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1B0D" w14:textId="77777777" w:rsidR="009B4C4E" w:rsidRPr="009B4C4E" w:rsidRDefault="009B4C4E" w:rsidP="009B4C4E">
      <w:pPr>
        <w:spacing w:before="240" w:line="480" w:lineRule="auto"/>
        <w:jc w:val="center"/>
        <w:rPr>
          <w:rFonts w:ascii="Times New Roman" w:hAnsi="Times New Roman" w:cs="Times New Roman"/>
        </w:rPr>
      </w:pPr>
      <w:r w:rsidRPr="009B4C4E">
        <w:rPr>
          <w:rFonts w:ascii="Times New Roman" w:hAnsi="Times New Roman" w:cs="Times New Roman"/>
        </w:rPr>
        <w:t>The Distinct Associations of Ingroup Attachment and Glorification with Responses to the Coronavirus Pandemic: Evidence from a Multilevel Investigation in 21 Countries</w:t>
      </w:r>
    </w:p>
    <w:p w14:paraId="712AD971" w14:textId="77777777" w:rsidR="009A384B" w:rsidRPr="00DC2056" w:rsidRDefault="009A384B" w:rsidP="009A384B">
      <w:pPr>
        <w:spacing w:before="240" w:line="480" w:lineRule="auto"/>
        <w:contextualSpacing/>
        <w:jc w:val="center"/>
        <w:rPr>
          <w:rFonts w:ascii="Times New Roman" w:hAnsi="Times New Roman" w:cs="Times New Roman"/>
          <w:b/>
        </w:rPr>
      </w:pPr>
      <w:r>
        <w:rPr>
          <w:rFonts w:ascii="Times New Roman" w:hAnsi="Times New Roman" w:cs="Times New Roman"/>
          <w:b/>
        </w:rPr>
        <w:t>Supplementary Materials</w:t>
      </w:r>
    </w:p>
    <w:p w14:paraId="13E4BD5D" w14:textId="77777777" w:rsidR="009A384B" w:rsidRDefault="009A384B" w:rsidP="009A384B">
      <w:pPr>
        <w:pStyle w:val="FirstParagraph"/>
      </w:pPr>
    </w:p>
    <w:p w14:paraId="49414F42" w14:textId="77777777" w:rsidR="009A384B" w:rsidRDefault="009A384B" w:rsidP="009A384B">
      <w:pPr>
        <w:pStyle w:val="FirstParagraph"/>
      </w:pPr>
    </w:p>
    <w:p w14:paraId="698A72D6" w14:textId="77777777" w:rsidR="009A384B" w:rsidRDefault="009A384B" w:rsidP="009A384B">
      <w:pPr>
        <w:pStyle w:val="FirstParagraph"/>
      </w:pPr>
    </w:p>
    <w:p w14:paraId="7F64701A" w14:textId="77777777" w:rsidR="009A384B" w:rsidRDefault="009A384B" w:rsidP="009A384B">
      <w:pPr>
        <w:pStyle w:val="FirstParagraph"/>
      </w:pPr>
    </w:p>
    <w:p w14:paraId="4B2D9905" w14:textId="77777777" w:rsidR="009A384B" w:rsidRDefault="009A384B" w:rsidP="009A384B">
      <w:pPr>
        <w:pStyle w:val="FirstParagraph"/>
      </w:pPr>
    </w:p>
    <w:p w14:paraId="2F542D29" w14:textId="77777777" w:rsidR="009A384B" w:rsidRDefault="009A384B" w:rsidP="009A384B">
      <w:pPr>
        <w:pStyle w:val="FirstParagraph"/>
      </w:pPr>
    </w:p>
    <w:p w14:paraId="4B55374A" w14:textId="77777777" w:rsidR="009A384B" w:rsidRDefault="009A384B" w:rsidP="009A384B">
      <w:pPr>
        <w:pStyle w:val="FirstParagraph"/>
      </w:pPr>
    </w:p>
    <w:p w14:paraId="1F36F0F8" w14:textId="77777777" w:rsidR="009A384B" w:rsidRDefault="009A384B" w:rsidP="009A384B">
      <w:pPr>
        <w:pStyle w:val="FirstParagraph"/>
      </w:pPr>
    </w:p>
    <w:p w14:paraId="19C720D4" w14:textId="77777777" w:rsidR="009A384B" w:rsidRDefault="009A384B" w:rsidP="009A384B">
      <w:pPr>
        <w:pStyle w:val="FirstParagraph"/>
      </w:pPr>
    </w:p>
    <w:p w14:paraId="07432A7A" w14:textId="77777777" w:rsidR="009A384B" w:rsidRDefault="009A384B" w:rsidP="009A384B">
      <w:pPr>
        <w:pStyle w:val="FirstParagraph"/>
      </w:pPr>
    </w:p>
    <w:p w14:paraId="36C14C68" w14:textId="77777777" w:rsidR="009A384B" w:rsidRDefault="009A384B" w:rsidP="009A384B">
      <w:pPr>
        <w:pStyle w:val="FirstParagraph"/>
      </w:pPr>
    </w:p>
    <w:p w14:paraId="309D1390" w14:textId="77777777" w:rsidR="009A384B" w:rsidRDefault="009A384B" w:rsidP="009A384B">
      <w:pPr>
        <w:pStyle w:val="FirstParagraph"/>
      </w:pPr>
    </w:p>
    <w:p w14:paraId="150456BA" w14:textId="77777777" w:rsidR="009A384B" w:rsidRDefault="009A384B" w:rsidP="009A384B">
      <w:pPr>
        <w:pStyle w:val="FirstParagraph"/>
      </w:pPr>
    </w:p>
    <w:p w14:paraId="627FE81F" w14:textId="77777777" w:rsidR="009A384B" w:rsidRDefault="009A384B" w:rsidP="009A384B">
      <w:pPr>
        <w:pStyle w:val="FirstParagraph"/>
      </w:pPr>
    </w:p>
    <w:p w14:paraId="5FF8E332" w14:textId="77777777" w:rsidR="009A384B" w:rsidRDefault="009A384B" w:rsidP="009A384B">
      <w:pPr>
        <w:pStyle w:val="FirstParagraph"/>
      </w:pPr>
    </w:p>
    <w:p w14:paraId="6A30F19E" w14:textId="77777777" w:rsidR="009A384B" w:rsidRDefault="009A384B" w:rsidP="009A384B">
      <w:pPr>
        <w:pStyle w:val="FirstParagraph"/>
      </w:pPr>
    </w:p>
    <w:p w14:paraId="72B22F49" w14:textId="77777777" w:rsidR="009A384B" w:rsidRDefault="009A384B" w:rsidP="009A384B">
      <w:pPr>
        <w:pStyle w:val="FirstParagraph"/>
      </w:pPr>
    </w:p>
    <w:p w14:paraId="38CCEB25" w14:textId="77777777" w:rsidR="009A384B" w:rsidRDefault="009A384B" w:rsidP="009A384B">
      <w:pPr>
        <w:pStyle w:val="FirstParagraph"/>
      </w:pPr>
    </w:p>
    <w:p w14:paraId="2865CC60" w14:textId="77777777" w:rsidR="009A384B" w:rsidRPr="002A15CF" w:rsidRDefault="009A384B" w:rsidP="009A384B">
      <w:pPr>
        <w:pStyle w:val="FirstParagraph"/>
        <w:spacing w:line="480" w:lineRule="auto"/>
        <w:ind w:firstLine="0"/>
        <w:contextualSpacing/>
        <w:jc w:val="center"/>
        <w:rPr>
          <w:b/>
          <w:bCs/>
        </w:rPr>
      </w:pPr>
      <w:r w:rsidRPr="002A15CF">
        <w:rPr>
          <w:b/>
          <w:bCs/>
        </w:rPr>
        <w:lastRenderedPageBreak/>
        <w:t>Measurement Invariance</w:t>
      </w:r>
    </w:p>
    <w:p w14:paraId="645E41DC" w14:textId="77777777" w:rsidR="009A384B" w:rsidRPr="002A15CF" w:rsidRDefault="009A384B" w:rsidP="009A384B">
      <w:pPr>
        <w:pStyle w:val="FirstParagraph"/>
        <w:spacing w:line="480" w:lineRule="auto"/>
        <w:contextualSpacing/>
      </w:pPr>
      <w:r w:rsidRPr="002A15CF">
        <w:t xml:space="preserve">In cross-cultural/cross-national investigations, tests of measurement equivalence/ invariance are required to ensure that any measures used in an investigation are perceived similarly across participants belonging to different groups. In our investigation, our samples comprised 21 different nations. Thus we tested for measurement invariance (MI) across countries. All tests were conducted with the </w:t>
      </w:r>
      <w:r w:rsidRPr="002A15CF">
        <w:rPr>
          <w:i/>
          <w:iCs/>
        </w:rPr>
        <w:t xml:space="preserve">lavaan </w:t>
      </w:r>
      <w:r w:rsidRPr="002A15CF">
        <w:t xml:space="preserve">package in </w:t>
      </w:r>
      <w:r w:rsidRPr="002A15CF">
        <w:rPr>
          <w:i/>
          <w:iCs/>
        </w:rPr>
        <w:t>R</w:t>
      </w:r>
      <w:r w:rsidRPr="002A15CF">
        <w:t xml:space="preserve"> with the robust MLM-estimator. Multivariate invariance is a variation of confirmatory factor analysis (CFA) where the model is tested in several groups of participants at once and where it must hold in most of these groups at once.</w:t>
      </w:r>
    </w:p>
    <w:p w14:paraId="0F117D9A" w14:textId="77777777" w:rsidR="009A384B" w:rsidRDefault="009A384B" w:rsidP="009A384B">
      <w:pPr>
        <w:pStyle w:val="FirstParagraph"/>
        <w:spacing w:line="480" w:lineRule="auto"/>
        <w:contextualSpacing/>
      </w:pPr>
      <w:r w:rsidRPr="002A15CF">
        <w:rPr>
          <w:i/>
          <w:iCs/>
        </w:rPr>
        <w:t>Configural MI</w:t>
      </w:r>
      <w:r w:rsidRPr="002A15CF">
        <w:t xml:space="preserve"> is achieved when the model’s assumed factor structure is plausible enough in all groups. </w:t>
      </w:r>
      <w:r w:rsidRPr="002A15CF">
        <w:rPr>
          <w:i/>
          <w:iCs/>
        </w:rPr>
        <w:t>Metric MI</w:t>
      </w:r>
      <w:r w:rsidRPr="002A15CF">
        <w:t xml:space="preserve"> is achieved when the factors’ loadings onto their items is similar enough for all groups. </w:t>
      </w:r>
      <w:r w:rsidRPr="002A15CF">
        <w:rPr>
          <w:i/>
          <w:iCs/>
        </w:rPr>
        <w:t>Scalar MI</w:t>
      </w:r>
      <w:r w:rsidRPr="002A15CF">
        <w:t xml:space="preserve"> additionally compares the latent intercepts in each group. Since testing of MI is basically a variation of CFA, the interpretation of mathematical results is very similar. In this paper, MI is tested in several ways. Following Kline (2016), some of the most crucial global fit indices are reported: χ², its degrees of freedom and p-value; CFI, RMSEA and SRMR. For the general CFA and the configural MI, these values will be compared to the traditional cutoff values for an acceptable model by Hu and Bentler (1999): CFI ≥ .95, </w:t>
      </w:r>
      <w:r w:rsidRPr="002A15CF">
        <w:rPr>
          <w:i/>
          <w:iCs/>
        </w:rPr>
        <w:t>RMSEA</w:t>
      </w:r>
      <w:r w:rsidRPr="002A15CF">
        <w:t xml:space="preserve"> ≤ .08, </w:t>
      </w:r>
      <w:r w:rsidRPr="002A15CF">
        <w:rPr>
          <w:i/>
          <w:iCs/>
        </w:rPr>
        <w:t>SRMR</w:t>
      </w:r>
      <w:r w:rsidRPr="002A15CF">
        <w:t xml:space="preserve"> ≤ .08. For metric MI, the indices’ difference to the configural model is interpreted in accordance with Chen (2007): A change in &lt; -.010 in CFI, a change of &lt; .015 in RMSEA and a change of &lt; .030 in SRMR is an indication of metric MI. For scalar MI, it’s a change of &lt; -.010 in CFI, a change of &lt;.015 in RMSEA and a change of &lt;.010 in SRMR compared to the metric model’s indices.</w:t>
      </w:r>
    </w:p>
    <w:p w14:paraId="2D0C26E8" w14:textId="77777777" w:rsidR="009A384B" w:rsidRDefault="009A384B" w:rsidP="009A384B">
      <w:pPr>
        <w:pStyle w:val="FirstParagraph"/>
        <w:spacing w:line="480" w:lineRule="auto"/>
        <w:ind w:firstLine="0"/>
        <w:contextualSpacing/>
        <w:rPr>
          <w:b/>
          <w:bCs/>
        </w:rPr>
      </w:pPr>
      <w:r>
        <w:rPr>
          <w:b/>
          <w:bCs/>
        </w:rPr>
        <w:t>Measurement Invariance for Attachment and Glorification</w:t>
      </w:r>
    </w:p>
    <w:p w14:paraId="463D6155" w14:textId="77777777" w:rsidR="009A384B" w:rsidRDefault="009A384B" w:rsidP="009A384B">
      <w:pPr>
        <w:pStyle w:val="FirstParagraph"/>
        <w:spacing w:line="480" w:lineRule="auto"/>
        <w:contextualSpacing/>
      </w:pPr>
      <w:r>
        <w:lastRenderedPageBreak/>
        <w:t>In our first model, Attachment and Glorification were conceptualized as two correlated factors, each containing four items. Further analysis showed two major problems. One item from the glorification measure (“</w:t>
      </w:r>
      <w:r w:rsidRPr="0071163B">
        <w:t>One of the important things that we have to teach our children is to respect the values and traditions of our nation.</w:t>
      </w:r>
      <w:r>
        <w:t xml:space="preserve">”) had a weak factor loading, also having a high loading on the Attachment measure. Thus, we excluded this item. Further inspection suggested that </w:t>
      </w:r>
      <w:r w:rsidRPr="00741CA2">
        <w:t>Attachment</w:t>
      </w:r>
      <w:r>
        <w:t xml:space="preserve"> was better conceptualized as a two-factor construct: To account for this, </w:t>
      </w:r>
      <w:r>
        <w:rPr>
          <w:i/>
          <w:iCs/>
        </w:rPr>
        <w:t>importance</w:t>
      </w:r>
      <w:r>
        <w:t xml:space="preserve"> and </w:t>
      </w:r>
      <w:r>
        <w:rPr>
          <w:i/>
          <w:iCs/>
        </w:rPr>
        <w:t>commitment</w:t>
      </w:r>
      <w:r>
        <w:t xml:space="preserve"> were included as equal factors covarying with glorification (as two sub-factors of </w:t>
      </w:r>
      <w:r w:rsidRPr="00741CA2">
        <w:t>attachment</w:t>
      </w:r>
      <w:r>
        <w:t>)</w:t>
      </w:r>
      <w:r>
        <w:rPr>
          <w:i/>
          <w:iCs/>
        </w:rPr>
        <w:t>.</w:t>
      </w:r>
      <w:r>
        <w:t xml:space="preserve"> Acknowledging the two-factor-structure of </w:t>
      </w:r>
      <w:r w:rsidRPr="00741CA2">
        <w:t>attachment</w:t>
      </w:r>
      <w:r>
        <w:t xml:space="preserve"> and excluding the problematic item of glorification provided a much better to the data. Both the basic CFA and the configural model satisfy traditional cutoff values. The cutoff criteria for metric MI were mostly met, with the </w:t>
      </w:r>
      <w:r>
        <w:rPr>
          <w:i/>
          <w:iCs/>
          <w:lang w:val="el-GR"/>
        </w:rPr>
        <w:t>Δ</w:t>
      </w:r>
      <w:r>
        <w:t xml:space="preserve">CFI criterion being </w:t>
      </w:r>
      <w:r>
        <w:rPr>
          <w:i/>
          <w:iCs/>
        </w:rPr>
        <w:t>nearly</w:t>
      </w:r>
      <w:r>
        <w:t xml:space="preserve"> fulfilled (</w:t>
      </w:r>
      <w:r>
        <w:rPr>
          <w:i/>
          <w:iCs/>
          <w:lang w:val="el-GR"/>
        </w:rPr>
        <w:t>Δ</w:t>
      </w:r>
      <w:r>
        <w:t xml:space="preserve">CFI </w:t>
      </w:r>
      <w:r w:rsidRPr="00264DDA">
        <w:t xml:space="preserve">= </w:t>
      </w:r>
      <w:r>
        <w:t>.012). Scalar MI was not supported.</w:t>
      </w:r>
      <w:bookmarkStart w:id="0" w:name="mi-test-of-the-theoretical-model"/>
      <w:bookmarkStart w:id="1" w:name="X357e842fe18e0c3d9ecf11be3b1e786cf6a69c9"/>
    </w:p>
    <w:p w14:paraId="3BCBC58F" w14:textId="77777777" w:rsidR="009A384B" w:rsidRDefault="009A384B" w:rsidP="009A384B">
      <w:pPr>
        <w:pStyle w:val="BodyText"/>
        <w:spacing w:line="480" w:lineRule="auto"/>
        <w:ind w:firstLine="0"/>
        <w:contextualSpacing/>
        <w:rPr>
          <w:b/>
          <w:bCs/>
        </w:rPr>
      </w:pPr>
      <w:r>
        <w:rPr>
          <w:b/>
          <w:bCs/>
        </w:rPr>
        <w:t>Table S1.</w:t>
      </w:r>
    </w:p>
    <w:p w14:paraId="1366C3F6" w14:textId="77777777" w:rsidR="009A384B" w:rsidRPr="00264DDA" w:rsidRDefault="009A384B" w:rsidP="009A384B">
      <w:pPr>
        <w:pStyle w:val="BodyText"/>
        <w:spacing w:line="480" w:lineRule="auto"/>
        <w:ind w:firstLine="0"/>
        <w:contextualSpacing/>
        <w:rPr>
          <w:i/>
          <w:iCs/>
        </w:rPr>
      </w:pPr>
      <w:r>
        <w:rPr>
          <w:i/>
          <w:iCs/>
        </w:rPr>
        <w:t>Tests of Measurement invariance for the measures of attachment and glorification.</w:t>
      </w:r>
    </w:p>
    <w:tbl>
      <w:tblPr>
        <w:tblStyle w:val="Table"/>
        <w:tblW w:w="4711" w:type="pct"/>
        <w:tblInd w:w="-360" w:type="dxa"/>
        <w:tblLayout w:type="fixed"/>
        <w:tblLook w:val="0020" w:firstRow="1" w:lastRow="0" w:firstColumn="0" w:lastColumn="0" w:noHBand="0" w:noVBand="0"/>
      </w:tblPr>
      <w:tblGrid>
        <w:gridCol w:w="1440"/>
        <w:gridCol w:w="1169"/>
        <w:gridCol w:w="677"/>
        <w:gridCol w:w="674"/>
        <w:gridCol w:w="720"/>
        <w:gridCol w:w="991"/>
        <w:gridCol w:w="1171"/>
        <w:gridCol w:w="938"/>
        <w:gridCol w:w="1039"/>
      </w:tblGrid>
      <w:tr w:rsidR="009A384B" w14:paraId="73F3AC28" w14:textId="77777777" w:rsidTr="00745AE8">
        <w:trPr>
          <w:cnfStyle w:val="100000000000" w:firstRow="1" w:lastRow="0" w:firstColumn="0" w:lastColumn="0" w:oddVBand="0" w:evenVBand="0" w:oddHBand="0" w:evenHBand="0" w:firstRowFirstColumn="0" w:firstRowLastColumn="0" w:lastRowFirstColumn="0" w:lastRowLastColumn="0"/>
          <w:trHeight w:val="40"/>
        </w:trPr>
        <w:tc>
          <w:tcPr>
            <w:tcW w:w="816" w:type="pct"/>
            <w:tcBorders>
              <w:top w:val="single" w:sz="12" w:space="0" w:color="auto"/>
              <w:bottom w:val="single" w:sz="4" w:space="0" w:color="auto"/>
            </w:tcBorders>
            <w:vAlign w:val="center"/>
          </w:tcPr>
          <w:p w14:paraId="68787301" w14:textId="77777777" w:rsidR="009A384B" w:rsidRPr="00B92F7F" w:rsidRDefault="009A384B" w:rsidP="00745AE8">
            <w:pPr>
              <w:jc w:val="center"/>
              <w:rPr>
                <w:rFonts w:ascii="Times New Roman" w:hAnsi="Times New Roman" w:cs="Times New Roman"/>
                <w:sz w:val="20"/>
                <w:szCs w:val="20"/>
              </w:rPr>
            </w:pPr>
            <w:r w:rsidRPr="00B92F7F">
              <w:rPr>
                <w:rFonts w:ascii="Times New Roman" w:hAnsi="Times New Roman" w:cs="Times New Roman"/>
                <w:sz w:val="20"/>
                <w:szCs w:val="20"/>
              </w:rPr>
              <w:t>Starting</w:t>
            </w:r>
            <w:r>
              <w:rPr>
                <w:rFonts w:ascii="Times New Roman" w:hAnsi="Times New Roman" w:cs="Times New Roman"/>
                <w:sz w:val="20"/>
                <w:szCs w:val="20"/>
              </w:rPr>
              <w:t xml:space="preserve"> </w:t>
            </w:r>
            <w:r w:rsidRPr="00B92F7F">
              <w:rPr>
                <w:rFonts w:ascii="Times New Roman" w:hAnsi="Times New Roman" w:cs="Times New Roman"/>
                <w:sz w:val="20"/>
                <w:szCs w:val="20"/>
              </w:rPr>
              <w:t>Model</w:t>
            </w:r>
          </w:p>
        </w:tc>
        <w:tc>
          <w:tcPr>
            <w:tcW w:w="663" w:type="pct"/>
            <w:tcBorders>
              <w:top w:val="single" w:sz="12" w:space="0" w:color="auto"/>
              <w:bottom w:val="single" w:sz="4" w:space="0" w:color="auto"/>
            </w:tcBorders>
            <w:vAlign w:val="center"/>
          </w:tcPr>
          <w:p w14:paraId="6FE0E7DE" w14:textId="77777777" w:rsidR="009A384B" w:rsidRPr="002A15CF" w:rsidRDefault="009A384B" w:rsidP="00745AE8">
            <w:pPr>
              <w:pStyle w:val="Compact"/>
              <w:jc w:val="center"/>
            </w:pPr>
            <w:r w:rsidRPr="00B92F7F">
              <w:rPr>
                <w:rFonts w:ascii="Cambria Math" w:hAnsi="Cambria Math" w:cs="Cambria Math"/>
                <w:i/>
                <w:iCs/>
                <w:szCs w:val="20"/>
              </w:rPr>
              <w:t>𝛘</w:t>
            </w:r>
            <w:r w:rsidRPr="00B92F7F">
              <w:rPr>
                <w:i/>
                <w:iCs/>
                <w:szCs w:val="20"/>
              </w:rPr>
              <w:t>²</w:t>
            </w:r>
          </w:p>
        </w:tc>
        <w:tc>
          <w:tcPr>
            <w:tcW w:w="384" w:type="pct"/>
            <w:tcBorders>
              <w:top w:val="single" w:sz="12" w:space="0" w:color="auto"/>
              <w:bottom w:val="single" w:sz="4" w:space="0" w:color="auto"/>
            </w:tcBorders>
            <w:vAlign w:val="center"/>
          </w:tcPr>
          <w:p w14:paraId="222C2F2E" w14:textId="77777777" w:rsidR="009A384B" w:rsidRPr="002A15CF" w:rsidRDefault="009A384B" w:rsidP="00745AE8">
            <w:pPr>
              <w:pStyle w:val="Compact"/>
              <w:jc w:val="center"/>
            </w:pPr>
            <w:r w:rsidRPr="00B92F7F">
              <w:rPr>
                <w:i/>
                <w:iCs/>
                <w:szCs w:val="20"/>
              </w:rPr>
              <w:t>df</w:t>
            </w:r>
          </w:p>
        </w:tc>
        <w:tc>
          <w:tcPr>
            <w:tcW w:w="382" w:type="pct"/>
            <w:tcBorders>
              <w:top w:val="single" w:sz="12" w:space="0" w:color="auto"/>
              <w:bottom w:val="single" w:sz="4" w:space="0" w:color="auto"/>
            </w:tcBorders>
            <w:vAlign w:val="center"/>
          </w:tcPr>
          <w:p w14:paraId="141AB12F" w14:textId="77777777" w:rsidR="009A384B" w:rsidRPr="002A15CF" w:rsidRDefault="009A384B" w:rsidP="00745AE8">
            <w:pPr>
              <w:pStyle w:val="Compact"/>
              <w:jc w:val="center"/>
            </w:pPr>
            <w:r w:rsidRPr="00B92F7F">
              <w:rPr>
                <w:i/>
                <w:iCs/>
                <w:szCs w:val="20"/>
              </w:rPr>
              <w:t>CFI</w:t>
            </w:r>
          </w:p>
        </w:tc>
        <w:tc>
          <w:tcPr>
            <w:tcW w:w="408" w:type="pct"/>
            <w:tcBorders>
              <w:top w:val="single" w:sz="12" w:space="0" w:color="auto"/>
              <w:bottom w:val="single" w:sz="4" w:space="0" w:color="auto"/>
            </w:tcBorders>
            <w:vAlign w:val="center"/>
          </w:tcPr>
          <w:p w14:paraId="5F0C17C3" w14:textId="77777777" w:rsidR="009A384B" w:rsidRPr="002A15CF" w:rsidRDefault="009A384B" w:rsidP="00745AE8">
            <w:pPr>
              <w:pStyle w:val="Compact"/>
              <w:jc w:val="center"/>
            </w:pPr>
            <w:r w:rsidRPr="00B92F7F">
              <w:rPr>
                <w:i/>
                <w:iCs/>
                <w:szCs w:val="20"/>
              </w:rPr>
              <w:t>Δ CFI</w:t>
            </w:r>
          </w:p>
        </w:tc>
        <w:tc>
          <w:tcPr>
            <w:tcW w:w="562" w:type="pct"/>
            <w:tcBorders>
              <w:top w:val="single" w:sz="12" w:space="0" w:color="auto"/>
              <w:bottom w:val="single" w:sz="4" w:space="0" w:color="auto"/>
            </w:tcBorders>
            <w:vAlign w:val="center"/>
          </w:tcPr>
          <w:p w14:paraId="6DF87CD0" w14:textId="77777777" w:rsidR="009A384B" w:rsidRPr="002A15CF" w:rsidRDefault="009A384B" w:rsidP="00745AE8">
            <w:pPr>
              <w:pStyle w:val="Compact"/>
              <w:jc w:val="center"/>
            </w:pPr>
            <w:r w:rsidRPr="00B92F7F">
              <w:rPr>
                <w:i/>
                <w:iCs/>
                <w:szCs w:val="20"/>
              </w:rPr>
              <w:t>RMSEA</w:t>
            </w:r>
          </w:p>
        </w:tc>
        <w:tc>
          <w:tcPr>
            <w:tcW w:w="664" w:type="pct"/>
            <w:tcBorders>
              <w:top w:val="single" w:sz="12" w:space="0" w:color="auto"/>
              <w:bottom w:val="single" w:sz="4" w:space="0" w:color="auto"/>
            </w:tcBorders>
            <w:vAlign w:val="center"/>
          </w:tcPr>
          <w:p w14:paraId="70D923C2" w14:textId="77777777" w:rsidR="009A384B" w:rsidRPr="002A15CF" w:rsidRDefault="009A384B" w:rsidP="00745AE8">
            <w:pPr>
              <w:pStyle w:val="Compact"/>
              <w:jc w:val="center"/>
            </w:pPr>
            <w:r w:rsidRPr="00B92F7F">
              <w:rPr>
                <w:i/>
                <w:iCs/>
                <w:szCs w:val="20"/>
              </w:rPr>
              <w:t>Δ RMSEA</w:t>
            </w:r>
          </w:p>
        </w:tc>
        <w:tc>
          <w:tcPr>
            <w:tcW w:w="532" w:type="pct"/>
            <w:tcBorders>
              <w:top w:val="single" w:sz="12" w:space="0" w:color="auto"/>
              <w:bottom w:val="single" w:sz="4" w:space="0" w:color="auto"/>
            </w:tcBorders>
            <w:vAlign w:val="center"/>
          </w:tcPr>
          <w:p w14:paraId="553DAE67" w14:textId="77777777" w:rsidR="009A384B" w:rsidRPr="002A15CF" w:rsidRDefault="009A384B" w:rsidP="00745AE8">
            <w:pPr>
              <w:pStyle w:val="Compact"/>
              <w:jc w:val="center"/>
            </w:pPr>
            <w:r w:rsidRPr="00B92F7F">
              <w:rPr>
                <w:i/>
                <w:iCs/>
                <w:szCs w:val="20"/>
              </w:rPr>
              <w:t>SRMR</w:t>
            </w:r>
          </w:p>
        </w:tc>
        <w:tc>
          <w:tcPr>
            <w:tcW w:w="589" w:type="pct"/>
            <w:tcBorders>
              <w:top w:val="single" w:sz="12" w:space="0" w:color="auto"/>
              <w:bottom w:val="single" w:sz="4" w:space="0" w:color="auto"/>
            </w:tcBorders>
            <w:vAlign w:val="center"/>
          </w:tcPr>
          <w:p w14:paraId="3A589908" w14:textId="77777777" w:rsidR="009A384B" w:rsidRPr="002A15CF" w:rsidRDefault="009A384B" w:rsidP="00745AE8">
            <w:pPr>
              <w:pStyle w:val="Compact"/>
              <w:jc w:val="center"/>
            </w:pPr>
            <w:r w:rsidRPr="00B92F7F">
              <w:rPr>
                <w:i/>
                <w:iCs/>
                <w:szCs w:val="20"/>
              </w:rPr>
              <w:t>Δ SRMR</w:t>
            </w:r>
          </w:p>
        </w:tc>
      </w:tr>
      <w:tr w:rsidR="009A384B" w14:paraId="6A256BCF" w14:textId="77777777" w:rsidTr="00745AE8">
        <w:tc>
          <w:tcPr>
            <w:tcW w:w="816" w:type="pct"/>
            <w:tcBorders>
              <w:top w:val="single" w:sz="4" w:space="0" w:color="auto"/>
            </w:tcBorders>
            <w:vAlign w:val="center"/>
          </w:tcPr>
          <w:p w14:paraId="66207C15" w14:textId="77777777" w:rsidR="009A384B" w:rsidRDefault="009A384B" w:rsidP="00745AE8">
            <w:pPr>
              <w:pStyle w:val="Compact"/>
            </w:pPr>
            <w:r>
              <w:t>Basic CFA</w:t>
            </w:r>
          </w:p>
        </w:tc>
        <w:tc>
          <w:tcPr>
            <w:tcW w:w="663" w:type="pct"/>
            <w:tcBorders>
              <w:top w:val="single" w:sz="4" w:space="0" w:color="auto"/>
            </w:tcBorders>
            <w:vAlign w:val="center"/>
          </w:tcPr>
          <w:p w14:paraId="07450DB8" w14:textId="77777777" w:rsidR="009A384B" w:rsidRDefault="009A384B" w:rsidP="00745AE8">
            <w:pPr>
              <w:pStyle w:val="Compact"/>
              <w:jc w:val="center"/>
            </w:pPr>
            <w:r>
              <w:t>7605.99</w:t>
            </w:r>
          </w:p>
        </w:tc>
        <w:tc>
          <w:tcPr>
            <w:tcW w:w="384" w:type="pct"/>
            <w:tcBorders>
              <w:top w:val="single" w:sz="4" w:space="0" w:color="auto"/>
            </w:tcBorders>
            <w:vAlign w:val="center"/>
          </w:tcPr>
          <w:p w14:paraId="7F2C0862" w14:textId="77777777" w:rsidR="009A384B" w:rsidRDefault="009A384B" w:rsidP="00745AE8">
            <w:pPr>
              <w:pStyle w:val="Compact"/>
              <w:jc w:val="center"/>
            </w:pPr>
            <w:r>
              <w:t>19</w:t>
            </w:r>
          </w:p>
        </w:tc>
        <w:tc>
          <w:tcPr>
            <w:tcW w:w="382" w:type="pct"/>
            <w:tcBorders>
              <w:top w:val="single" w:sz="4" w:space="0" w:color="auto"/>
            </w:tcBorders>
            <w:vAlign w:val="center"/>
          </w:tcPr>
          <w:p w14:paraId="574A8ED0" w14:textId="77777777" w:rsidR="009A384B" w:rsidRDefault="009A384B" w:rsidP="00745AE8">
            <w:pPr>
              <w:pStyle w:val="Compact"/>
              <w:jc w:val="center"/>
            </w:pPr>
            <w:r>
              <w:t>.882</w:t>
            </w:r>
          </w:p>
        </w:tc>
        <w:tc>
          <w:tcPr>
            <w:tcW w:w="408" w:type="pct"/>
            <w:tcBorders>
              <w:top w:val="single" w:sz="4" w:space="0" w:color="auto"/>
            </w:tcBorders>
            <w:vAlign w:val="center"/>
          </w:tcPr>
          <w:p w14:paraId="62559B1A" w14:textId="77777777" w:rsidR="009A384B" w:rsidRDefault="009A384B" w:rsidP="00745AE8">
            <w:pPr>
              <w:jc w:val="center"/>
            </w:pPr>
          </w:p>
        </w:tc>
        <w:tc>
          <w:tcPr>
            <w:tcW w:w="562" w:type="pct"/>
            <w:tcBorders>
              <w:top w:val="single" w:sz="4" w:space="0" w:color="auto"/>
            </w:tcBorders>
            <w:vAlign w:val="center"/>
          </w:tcPr>
          <w:p w14:paraId="092C109C" w14:textId="77777777" w:rsidR="009A384B" w:rsidRDefault="009A384B" w:rsidP="00745AE8">
            <w:pPr>
              <w:pStyle w:val="Compact"/>
              <w:jc w:val="center"/>
            </w:pPr>
            <w:r>
              <w:t>.128</w:t>
            </w:r>
          </w:p>
        </w:tc>
        <w:tc>
          <w:tcPr>
            <w:tcW w:w="664" w:type="pct"/>
            <w:tcBorders>
              <w:top w:val="single" w:sz="4" w:space="0" w:color="auto"/>
            </w:tcBorders>
            <w:vAlign w:val="center"/>
          </w:tcPr>
          <w:p w14:paraId="7A85F42E" w14:textId="77777777" w:rsidR="009A384B" w:rsidRDefault="009A384B" w:rsidP="00745AE8">
            <w:pPr>
              <w:jc w:val="center"/>
            </w:pPr>
          </w:p>
        </w:tc>
        <w:tc>
          <w:tcPr>
            <w:tcW w:w="532" w:type="pct"/>
            <w:tcBorders>
              <w:top w:val="single" w:sz="4" w:space="0" w:color="auto"/>
            </w:tcBorders>
            <w:vAlign w:val="center"/>
          </w:tcPr>
          <w:p w14:paraId="7FF57BCC" w14:textId="77777777" w:rsidR="009A384B" w:rsidRDefault="009A384B" w:rsidP="00745AE8">
            <w:pPr>
              <w:pStyle w:val="Compact"/>
              <w:jc w:val="center"/>
            </w:pPr>
            <w:r>
              <w:t>.079</w:t>
            </w:r>
          </w:p>
        </w:tc>
        <w:tc>
          <w:tcPr>
            <w:tcW w:w="589" w:type="pct"/>
            <w:tcBorders>
              <w:top w:val="single" w:sz="4" w:space="0" w:color="auto"/>
            </w:tcBorders>
            <w:vAlign w:val="center"/>
          </w:tcPr>
          <w:p w14:paraId="079B4151" w14:textId="77777777" w:rsidR="009A384B" w:rsidRDefault="009A384B" w:rsidP="00745AE8">
            <w:pPr>
              <w:jc w:val="center"/>
            </w:pPr>
          </w:p>
        </w:tc>
      </w:tr>
      <w:tr w:rsidR="009A384B" w14:paraId="5B828CEB" w14:textId="77777777" w:rsidTr="00745AE8">
        <w:tc>
          <w:tcPr>
            <w:tcW w:w="816" w:type="pct"/>
            <w:vAlign w:val="center"/>
          </w:tcPr>
          <w:p w14:paraId="38A5C48F" w14:textId="77777777" w:rsidR="009A384B" w:rsidRDefault="009A384B" w:rsidP="00745AE8">
            <w:pPr>
              <w:pStyle w:val="Compact"/>
            </w:pPr>
            <w:r>
              <w:t>Configural</w:t>
            </w:r>
          </w:p>
        </w:tc>
        <w:tc>
          <w:tcPr>
            <w:tcW w:w="663" w:type="pct"/>
            <w:vAlign w:val="center"/>
          </w:tcPr>
          <w:p w14:paraId="4A726C0E" w14:textId="77777777" w:rsidR="009A384B" w:rsidRDefault="009A384B" w:rsidP="00745AE8">
            <w:pPr>
              <w:pStyle w:val="Compact"/>
              <w:jc w:val="center"/>
            </w:pPr>
            <w:r>
              <w:t>6912.73</w:t>
            </w:r>
          </w:p>
        </w:tc>
        <w:tc>
          <w:tcPr>
            <w:tcW w:w="384" w:type="pct"/>
            <w:vAlign w:val="center"/>
          </w:tcPr>
          <w:p w14:paraId="22A82137" w14:textId="77777777" w:rsidR="009A384B" w:rsidRDefault="009A384B" w:rsidP="00745AE8">
            <w:pPr>
              <w:pStyle w:val="Compact"/>
              <w:jc w:val="center"/>
            </w:pPr>
            <w:r>
              <w:t>399</w:t>
            </w:r>
          </w:p>
        </w:tc>
        <w:tc>
          <w:tcPr>
            <w:tcW w:w="382" w:type="pct"/>
            <w:vAlign w:val="center"/>
          </w:tcPr>
          <w:p w14:paraId="270F0370" w14:textId="77777777" w:rsidR="009A384B" w:rsidRDefault="009A384B" w:rsidP="00745AE8">
            <w:pPr>
              <w:pStyle w:val="Compact"/>
              <w:jc w:val="center"/>
            </w:pPr>
            <w:r>
              <w:t>.889</w:t>
            </w:r>
          </w:p>
        </w:tc>
        <w:tc>
          <w:tcPr>
            <w:tcW w:w="408" w:type="pct"/>
            <w:vAlign w:val="center"/>
          </w:tcPr>
          <w:p w14:paraId="0603ABF8" w14:textId="77777777" w:rsidR="009A384B" w:rsidRDefault="009A384B" w:rsidP="00745AE8">
            <w:pPr>
              <w:jc w:val="center"/>
            </w:pPr>
          </w:p>
        </w:tc>
        <w:tc>
          <w:tcPr>
            <w:tcW w:w="562" w:type="pct"/>
            <w:vAlign w:val="center"/>
          </w:tcPr>
          <w:p w14:paraId="55E8F91F" w14:textId="77777777" w:rsidR="009A384B" w:rsidRDefault="009A384B" w:rsidP="00745AE8">
            <w:pPr>
              <w:pStyle w:val="Compact"/>
              <w:jc w:val="center"/>
            </w:pPr>
            <w:r>
              <w:t>.118</w:t>
            </w:r>
          </w:p>
        </w:tc>
        <w:tc>
          <w:tcPr>
            <w:tcW w:w="664" w:type="pct"/>
            <w:vAlign w:val="center"/>
          </w:tcPr>
          <w:p w14:paraId="65AA04A8" w14:textId="77777777" w:rsidR="009A384B" w:rsidRDefault="009A384B" w:rsidP="00745AE8">
            <w:pPr>
              <w:jc w:val="center"/>
            </w:pPr>
          </w:p>
        </w:tc>
        <w:tc>
          <w:tcPr>
            <w:tcW w:w="532" w:type="pct"/>
            <w:vAlign w:val="center"/>
          </w:tcPr>
          <w:p w14:paraId="46819E89" w14:textId="77777777" w:rsidR="009A384B" w:rsidRDefault="009A384B" w:rsidP="00745AE8">
            <w:pPr>
              <w:pStyle w:val="Compact"/>
              <w:jc w:val="center"/>
            </w:pPr>
            <w:r>
              <w:t>.068</w:t>
            </w:r>
          </w:p>
        </w:tc>
        <w:tc>
          <w:tcPr>
            <w:tcW w:w="589" w:type="pct"/>
            <w:vAlign w:val="center"/>
          </w:tcPr>
          <w:p w14:paraId="75ABD11F" w14:textId="77777777" w:rsidR="009A384B" w:rsidRDefault="009A384B" w:rsidP="00745AE8">
            <w:pPr>
              <w:jc w:val="center"/>
            </w:pPr>
          </w:p>
        </w:tc>
      </w:tr>
      <w:tr w:rsidR="009A384B" w14:paraId="2CE464AB" w14:textId="77777777" w:rsidTr="00745AE8">
        <w:trPr>
          <w:trHeight w:val="80"/>
        </w:trPr>
        <w:tc>
          <w:tcPr>
            <w:tcW w:w="816" w:type="pct"/>
            <w:vAlign w:val="center"/>
          </w:tcPr>
          <w:p w14:paraId="3A64FA8C" w14:textId="77777777" w:rsidR="009A384B" w:rsidRDefault="009A384B" w:rsidP="00745AE8">
            <w:pPr>
              <w:pStyle w:val="Compact"/>
            </w:pPr>
            <w:r>
              <w:t>Metric</w:t>
            </w:r>
          </w:p>
        </w:tc>
        <w:tc>
          <w:tcPr>
            <w:tcW w:w="663" w:type="pct"/>
            <w:vAlign w:val="center"/>
          </w:tcPr>
          <w:p w14:paraId="4EECAB45" w14:textId="77777777" w:rsidR="009A384B" w:rsidRDefault="009A384B" w:rsidP="00745AE8">
            <w:pPr>
              <w:pStyle w:val="Compact"/>
              <w:jc w:val="center"/>
            </w:pPr>
            <w:r>
              <w:t>8308.57</w:t>
            </w:r>
          </w:p>
        </w:tc>
        <w:tc>
          <w:tcPr>
            <w:tcW w:w="384" w:type="pct"/>
            <w:vAlign w:val="center"/>
          </w:tcPr>
          <w:p w14:paraId="68734ACF" w14:textId="77777777" w:rsidR="009A384B" w:rsidRDefault="009A384B" w:rsidP="00745AE8">
            <w:pPr>
              <w:pStyle w:val="Compact"/>
              <w:jc w:val="center"/>
            </w:pPr>
            <w:r>
              <w:t>519</w:t>
            </w:r>
          </w:p>
        </w:tc>
        <w:tc>
          <w:tcPr>
            <w:tcW w:w="382" w:type="pct"/>
            <w:vAlign w:val="center"/>
          </w:tcPr>
          <w:p w14:paraId="2A09D1C0" w14:textId="77777777" w:rsidR="009A384B" w:rsidRDefault="009A384B" w:rsidP="00745AE8">
            <w:pPr>
              <w:pStyle w:val="Compact"/>
              <w:jc w:val="center"/>
            </w:pPr>
            <w:r>
              <w:t>.867</w:t>
            </w:r>
          </w:p>
        </w:tc>
        <w:tc>
          <w:tcPr>
            <w:tcW w:w="408" w:type="pct"/>
            <w:vAlign w:val="center"/>
          </w:tcPr>
          <w:p w14:paraId="55C07177" w14:textId="77777777" w:rsidR="009A384B" w:rsidRDefault="009A384B" w:rsidP="00745AE8">
            <w:pPr>
              <w:pStyle w:val="Compact"/>
              <w:jc w:val="center"/>
            </w:pPr>
            <w:r>
              <w:t>.022</w:t>
            </w:r>
          </w:p>
        </w:tc>
        <w:tc>
          <w:tcPr>
            <w:tcW w:w="562" w:type="pct"/>
            <w:vAlign w:val="center"/>
          </w:tcPr>
          <w:p w14:paraId="52CDBD58" w14:textId="77777777" w:rsidR="009A384B" w:rsidRDefault="009A384B" w:rsidP="00745AE8">
            <w:pPr>
              <w:pStyle w:val="Compact"/>
              <w:jc w:val="center"/>
            </w:pPr>
            <w:r>
              <w:t>.114</w:t>
            </w:r>
          </w:p>
        </w:tc>
        <w:tc>
          <w:tcPr>
            <w:tcW w:w="664" w:type="pct"/>
            <w:vAlign w:val="center"/>
          </w:tcPr>
          <w:p w14:paraId="39E5AE03" w14:textId="77777777" w:rsidR="009A384B" w:rsidRDefault="009A384B" w:rsidP="00745AE8">
            <w:pPr>
              <w:pStyle w:val="Compact"/>
              <w:jc w:val="center"/>
            </w:pPr>
            <w:r>
              <w:t>.005</w:t>
            </w:r>
          </w:p>
        </w:tc>
        <w:tc>
          <w:tcPr>
            <w:tcW w:w="532" w:type="pct"/>
            <w:vAlign w:val="center"/>
          </w:tcPr>
          <w:p w14:paraId="3B518926" w14:textId="77777777" w:rsidR="009A384B" w:rsidRDefault="009A384B" w:rsidP="00745AE8">
            <w:pPr>
              <w:pStyle w:val="Compact"/>
              <w:jc w:val="center"/>
            </w:pPr>
            <w:r>
              <w:t>.088</w:t>
            </w:r>
          </w:p>
        </w:tc>
        <w:tc>
          <w:tcPr>
            <w:tcW w:w="589" w:type="pct"/>
            <w:vAlign w:val="center"/>
          </w:tcPr>
          <w:p w14:paraId="42074B66" w14:textId="77777777" w:rsidR="009A384B" w:rsidRDefault="009A384B" w:rsidP="00745AE8">
            <w:pPr>
              <w:pStyle w:val="Compact"/>
              <w:jc w:val="center"/>
            </w:pPr>
            <w:r>
              <w:t>-.020</w:t>
            </w:r>
          </w:p>
        </w:tc>
      </w:tr>
      <w:tr w:rsidR="009A384B" w14:paraId="0C9FADFE" w14:textId="77777777" w:rsidTr="00745AE8">
        <w:tc>
          <w:tcPr>
            <w:tcW w:w="816" w:type="pct"/>
            <w:tcBorders>
              <w:bottom w:val="single" w:sz="4" w:space="0" w:color="auto"/>
            </w:tcBorders>
            <w:vAlign w:val="center"/>
          </w:tcPr>
          <w:p w14:paraId="50F6BB14" w14:textId="77777777" w:rsidR="009A384B" w:rsidRDefault="009A384B" w:rsidP="00745AE8">
            <w:pPr>
              <w:pStyle w:val="Compact"/>
            </w:pPr>
            <w:r>
              <w:t>Scalar</w:t>
            </w:r>
          </w:p>
        </w:tc>
        <w:tc>
          <w:tcPr>
            <w:tcW w:w="663" w:type="pct"/>
            <w:tcBorders>
              <w:bottom w:val="single" w:sz="4" w:space="0" w:color="auto"/>
            </w:tcBorders>
            <w:vAlign w:val="center"/>
          </w:tcPr>
          <w:p w14:paraId="2473C8A2" w14:textId="77777777" w:rsidR="009A384B" w:rsidRDefault="009A384B" w:rsidP="00745AE8">
            <w:pPr>
              <w:pStyle w:val="Compact"/>
              <w:jc w:val="center"/>
            </w:pPr>
            <w:r>
              <w:t>14754.30</w:t>
            </w:r>
          </w:p>
        </w:tc>
        <w:tc>
          <w:tcPr>
            <w:tcW w:w="384" w:type="pct"/>
            <w:tcBorders>
              <w:bottom w:val="single" w:sz="4" w:space="0" w:color="auto"/>
            </w:tcBorders>
            <w:vAlign w:val="center"/>
          </w:tcPr>
          <w:p w14:paraId="08E4A494" w14:textId="77777777" w:rsidR="009A384B" w:rsidRDefault="009A384B" w:rsidP="00745AE8">
            <w:pPr>
              <w:pStyle w:val="Compact"/>
              <w:jc w:val="center"/>
            </w:pPr>
            <w:r>
              <w:t>639</w:t>
            </w:r>
          </w:p>
        </w:tc>
        <w:tc>
          <w:tcPr>
            <w:tcW w:w="382" w:type="pct"/>
            <w:tcBorders>
              <w:bottom w:val="single" w:sz="4" w:space="0" w:color="auto"/>
            </w:tcBorders>
            <w:vAlign w:val="center"/>
          </w:tcPr>
          <w:p w14:paraId="468A7E4F" w14:textId="77777777" w:rsidR="009A384B" w:rsidRDefault="009A384B" w:rsidP="00745AE8">
            <w:pPr>
              <w:pStyle w:val="Compact"/>
              <w:jc w:val="center"/>
            </w:pPr>
            <w:r>
              <w:t>.759</w:t>
            </w:r>
          </w:p>
        </w:tc>
        <w:tc>
          <w:tcPr>
            <w:tcW w:w="408" w:type="pct"/>
            <w:tcBorders>
              <w:bottom w:val="single" w:sz="4" w:space="0" w:color="auto"/>
            </w:tcBorders>
            <w:vAlign w:val="center"/>
          </w:tcPr>
          <w:p w14:paraId="4A1C6D8C" w14:textId="77777777" w:rsidR="009A384B" w:rsidRDefault="009A384B" w:rsidP="00745AE8">
            <w:pPr>
              <w:pStyle w:val="Compact"/>
              <w:jc w:val="center"/>
            </w:pPr>
            <w:r>
              <w:t>.108</w:t>
            </w:r>
          </w:p>
        </w:tc>
        <w:tc>
          <w:tcPr>
            <w:tcW w:w="562" w:type="pct"/>
            <w:tcBorders>
              <w:bottom w:val="single" w:sz="4" w:space="0" w:color="auto"/>
            </w:tcBorders>
            <w:vAlign w:val="center"/>
          </w:tcPr>
          <w:p w14:paraId="3FA36D53" w14:textId="77777777" w:rsidR="009A384B" w:rsidRDefault="009A384B" w:rsidP="00745AE8">
            <w:pPr>
              <w:pStyle w:val="Compact"/>
              <w:jc w:val="center"/>
            </w:pPr>
            <w:r>
              <w:t>.138</w:t>
            </w:r>
          </w:p>
        </w:tc>
        <w:tc>
          <w:tcPr>
            <w:tcW w:w="664" w:type="pct"/>
            <w:tcBorders>
              <w:bottom w:val="single" w:sz="4" w:space="0" w:color="auto"/>
            </w:tcBorders>
            <w:vAlign w:val="center"/>
          </w:tcPr>
          <w:p w14:paraId="7BA5DE58" w14:textId="77777777" w:rsidR="009A384B" w:rsidRDefault="009A384B" w:rsidP="00745AE8">
            <w:pPr>
              <w:pStyle w:val="Compact"/>
              <w:jc w:val="center"/>
            </w:pPr>
            <w:r>
              <w:t>-.024</w:t>
            </w:r>
          </w:p>
        </w:tc>
        <w:tc>
          <w:tcPr>
            <w:tcW w:w="532" w:type="pct"/>
            <w:tcBorders>
              <w:bottom w:val="single" w:sz="4" w:space="0" w:color="auto"/>
            </w:tcBorders>
            <w:vAlign w:val="center"/>
          </w:tcPr>
          <w:p w14:paraId="254FC3F7" w14:textId="77777777" w:rsidR="009A384B" w:rsidRDefault="009A384B" w:rsidP="00745AE8">
            <w:pPr>
              <w:pStyle w:val="Compact"/>
              <w:jc w:val="center"/>
            </w:pPr>
            <w:r>
              <w:t>.122</w:t>
            </w:r>
          </w:p>
        </w:tc>
        <w:tc>
          <w:tcPr>
            <w:tcW w:w="589" w:type="pct"/>
            <w:tcBorders>
              <w:bottom w:val="single" w:sz="4" w:space="0" w:color="auto"/>
            </w:tcBorders>
            <w:vAlign w:val="center"/>
          </w:tcPr>
          <w:p w14:paraId="001DA716" w14:textId="77777777" w:rsidR="009A384B" w:rsidRDefault="009A384B" w:rsidP="00745AE8">
            <w:pPr>
              <w:pStyle w:val="Compact"/>
              <w:jc w:val="center"/>
            </w:pPr>
            <w:r>
              <w:t>-.033</w:t>
            </w:r>
          </w:p>
        </w:tc>
      </w:tr>
      <w:tr w:rsidR="009A384B" w14:paraId="011850F6" w14:textId="77777777" w:rsidTr="00745AE8">
        <w:tc>
          <w:tcPr>
            <w:tcW w:w="816" w:type="pct"/>
            <w:tcBorders>
              <w:bottom w:val="single" w:sz="4" w:space="0" w:color="auto"/>
            </w:tcBorders>
          </w:tcPr>
          <w:p w14:paraId="64E2A930" w14:textId="77777777" w:rsidR="009A384B" w:rsidRDefault="009A384B" w:rsidP="00745AE8">
            <w:pPr>
              <w:pStyle w:val="Compact"/>
              <w:spacing w:line="240" w:lineRule="auto"/>
            </w:pPr>
            <w:r w:rsidRPr="002A15CF">
              <w:rPr>
                <w:szCs w:val="20"/>
              </w:rPr>
              <w:t>Model with Modifications</w:t>
            </w:r>
          </w:p>
        </w:tc>
        <w:tc>
          <w:tcPr>
            <w:tcW w:w="663" w:type="pct"/>
            <w:tcBorders>
              <w:bottom w:val="single" w:sz="4" w:space="0" w:color="auto"/>
            </w:tcBorders>
            <w:vAlign w:val="center"/>
          </w:tcPr>
          <w:p w14:paraId="66817C54" w14:textId="77777777" w:rsidR="009A384B" w:rsidRDefault="009A384B" w:rsidP="00745AE8">
            <w:pPr>
              <w:pStyle w:val="Compact"/>
              <w:jc w:val="center"/>
            </w:pPr>
            <w:r w:rsidRPr="00B92F7F">
              <w:rPr>
                <w:rFonts w:ascii="Cambria Math" w:hAnsi="Cambria Math" w:cs="Cambria Math"/>
                <w:i/>
                <w:iCs/>
                <w:szCs w:val="20"/>
              </w:rPr>
              <w:t>𝛘</w:t>
            </w:r>
            <w:r w:rsidRPr="00B92F7F">
              <w:rPr>
                <w:i/>
                <w:iCs/>
                <w:szCs w:val="20"/>
              </w:rPr>
              <w:t>²</w:t>
            </w:r>
          </w:p>
        </w:tc>
        <w:tc>
          <w:tcPr>
            <w:tcW w:w="384" w:type="pct"/>
            <w:tcBorders>
              <w:top w:val="single" w:sz="4" w:space="0" w:color="auto"/>
              <w:bottom w:val="single" w:sz="4" w:space="0" w:color="auto"/>
            </w:tcBorders>
            <w:vAlign w:val="center"/>
          </w:tcPr>
          <w:p w14:paraId="108B94A2" w14:textId="77777777" w:rsidR="009A384B" w:rsidRPr="00264DDA" w:rsidRDefault="009A384B" w:rsidP="00745AE8">
            <w:pPr>
              <w:pStyle w:val="Compact"/>
              <w:jc w:val="center"/>
              <w:rPr>
                <w:i/>
                <w:iCs/>
              </w:rPr>
            </w:pPr>
            <w:r w:rsidRPr="00B92F7F">
              <w:rPr>
                <w:i/>
                <w:iCs/>
                <w:szCs w:val="20"/>
              </w:rPr>
              <w:t>df</w:t>
            </w:r>
          </w:p>
        </w:tc>
        <w:tc>
          <w:tcPr>
            <w:tcW w:w="382" w:type="pct"/>
            <w:tcBorders>
              <w:top w:val="single" w:sz="4" w:space="0" w:color="auto"/>
              <w:bottom w:val="single" w:sz="4" w:space="0" w:color="auto"/>
            </w:tcBorders>
            <w:vAlign w:val="center"/>
          </w:tcPr>
          <w:p w14:paraId="55D1D6D4" w14:textId="77777777" w:rsidR="009A384B" w:rsidRDefault="009A384B" w:rsidP="00745AE8">
            <w:pPr>
              <w:pStyle w:val="Compact"/>
              <w:jc w:val="center"/>
            </w:pPr>
            <w:r w:rsidRPr="00B92F7F">
              <w:rPr>
                <w:i/>
                <w:iCs/>
                <w:szCs w:val="20"/>
              </w:rPr>
              <w:t>CFI</w:t>
            </w:r>
          </w:p>
        </w:tc>
        <w:tc>
          <w:tcPr>
            <w:tcW w:w="408" w:type="pct"/>
            <w:tcBorders>
              <w:top w:val="single" w:sz="4" w:space="0" w:color="auto"/>
              <w:bottom w:val="single" w:sz="4" w:space="0" w:color="auto"/>
            </w:tcBorders>
            <w:vAlign w:val="center"/>
          </w:tcPr>
          <w:p w14:paraId="6E2B63E5" w14:textId="77777777" w:rsidR="009A384B" w:rsidRDefault="009A384B" w:rsidP="00745AE8">
            <w:pPr>
              <w:pStyle w:val="Compact"/>
              <w:jc w:val="center"/>
            </w:pPr>
            <w:r w:rsidRPr="00B92F7F">
              <w:rPr>
                <w:i/>
                <w:iCs/>
                <w:szCs w:val="20"/>
              </w:rPr>
              <w:t>Δ CFI</w:t>
            </w:r>
          </w:p>
        </w:tc>
        <w:tc>
          <w:tcPr>
            <w:tcW w:w="562" w:type="pct"/>
            <w:tcBorders>
              <w:top w:val="single" w:sz="4" w:space="0" w:color="auto"/>
              <w:bottom w:val="single" w:sz="4" w:space="0" w:color="auto"/>
            </w:tcBorders>
            <w:vAlign w:val="center"/>
          </w:tcPr>
          <w:p w14:paraId="11A44314" w14:textId="77777777" w:rsidR="009A384B" w:rsidRDefault="009A384B" w:rsidP="00745AE8">
            <w:pPr>
              <w:pStyle w:val="Compact"/>
              <w:jc w:val="center"/>
            </w:pPr>
            <w:r w:rsidRPr="00B92F7F">
              <w:rPr>
                <w:i/>
                <w:iCs/>
                <w:szCs w:val="20"/>
              </w:rPr>
              <w:t>RMSEA</w:t>
            </w:r>
          </w:p>
        </w:tc>
        <w:tc>
          <w:tcPr>
            <w:tcW w:w="664" w:type="pct"/>
            <w:tcBorders>
              <w:top w:val="single" w:sz="4" w:space="0" w:color="auto"/>
              <w:bottom w:val="single" w:sz="4" w:space="0" w:color="auto"/>
            </w:tcBorders>
            <w:vAlign w:val="center"/>
          </w:tcPr>
          <w:p w14:paraId="65AE058B" w14:textId="77777777" w:rsidR="009A384B" w:rsidRDefault="009A384B" w:rsidP="00745AE8">
            <w:pPr>
              <w:pStyle w:val="Compact"/>
              <w:jc w:val="center"/>
            </w:pPr>
            <w:r w:rsidRPr="00B92F7F">
              <w:rPr>
                <w:i/>
                <w:iCs/>
                <w:szCs w:val="20"/>
              </w:rPr>
              <w:t>Δ RMSEA</w:t>
            </w:r>
          </w:p>
        </w:tc>
        <w:tc>
          <w:tcPr>
            <w:tcW w:w="532" w:type="pct"/>
            <w:tcBorders>
              <w:bottom w:val="single" w:sz="4" w:space="0" w:color="auto"/>
            </w:tcBorders>
            <w:vAlign w:val="center"/>
          </w:tcPr>
          <w:p w14:paraId="601796F0" w14:textId="77777777" w:rsidR="009A384B" w:rsidRDefault="009A384B" w:rsidP="00745AE8">
            <w:pPr>
              <w:pStyle w:val="Compact"/>
              <w:jc w:val="center"/>
            </w:pPr>
            <w:r w:rsidRPr="00B92F7F">
              <w:rPr>
                <w:i/>
                <w:iCs/>
                <w:szCs w:val="20"/>
              </w:rPr>
              <w:t>SRMR</w:t>
            </w:r>
          </w:p>
        </w:tc>
        <w:tc>
          <w:tcPr>
            <w:tcW w:w="589" w:type="pct"/>
            <w:tcBorders>
              <w:top w:val="single" w:sz="4" w:space="0" w:color="auto"/>
              <w:bottom w:val="single" w:sz="4" w:space="0" w:color="auto"/>
            </w:tcBorders>
            <w:vAlign w:val="center"/>
          </w:tcPr>
          <w:p w14:paraId="04064F2E" w14:textId="77777777" w:rsidR="009A384B" w:rsidRDefault="009A384B" w:rsidP="00745AE8">
            <w:pPr>
              <w:pStyle w:val="Compact"/>
              <w:jc w:val="center"/>
            </w:pPr>
            <w:r w:rsidRPr="00B92F7F">
              <w:rPr>
                <w:i/>
                <w:iCs/>
                <w:szCs w:val="20"/>
              </w:rPr>
              <w:t>Δ SRMR</w:t>
            </w:r>
          </w:p>
        </w:tc>
      </w:tr>
      <w:tr w:rsidR="009A384B" w14:paraId="1D5B06C6" w14:textId="77777777" w:rsidTr="00745AE8">
        <w:tc>
          <w:tcPr>
            <w:tcW w:w="816" w:type="pct"/>
            <w:tcBorders>
              <w:top w:val="single" w:sz="4" w:space="0" w:color="auto"/>
            </w:tcBorders>
          </w:tcPr>
          <w:p w14:paraId="1CE69827" w14:textId="77777777" w:rsidR="009A384B" w:rsidRDefault="009A384B" w:rsidP="00745AE8">
            <w:pPr>
              <w:pStyle w:val="Compact"/>
            </w:pPr>
            <w:r>
              <w:t>Basic CFA</w:t>
            </w:r>
          </w:p>
        </w:tc>
        <w:tc>
          <w:tcPr>
            <w:tcW w:w="663" w:type="pct"/>
            <w:tcBorders>
              <w:top w:val="single" w:sz="4" w:space="0" w:color="auto"/>
            </w:tcBorders>
            <w:vAlign w:val="center"/>
          </w:tcPr>
          <w:p w14:paraId="5567DF25" w14:textId="77777777" w:rsidR="009A384B" w:rsidRDefault="009A384B" w:rsidP="00745AE8">
            <w:pPr>
              <w:pStyle w:val="Compact"/>
              <w:jc w:val="center"/>
            </w:pPr>
            <w:r>
              <w:t>583.27</w:t>
            </w:r>
          </w:p>
        </w:tc>
        <w:tc>
          <w:tcPr>
            <w:tcW w:w="384" w:type="pct"/>
            <w:tcBorders>
              <w:top w:val="single" w:sz="4" w:space="0" w:color="auto"/>
            </w:tcBorders>
            <w:vAlign w:val="center"/>
          </w:tcPr>
          <w:p w14:paraId="0CE85EA8" w14:textId="77777777" w:rsidR="009A384B" w:rsidRDefault="009A384B" w:rsidP="00745AE8">
            <w:pPr>
              <w:pStyle w:val="Compact"/>
              <w:jc w:val="center"/>
            </w:pPr>
            <w:r>
              <w:t>11</w:t>
            </w:r>
          </w:p>
        </w:tc>
        <w:tc>
          <w:tcPr>
            <w:tcW w:w="382" w:type="pct"/>
            <w:tcBorders>
              <w:top w:val="single" w:sz="4" w:space="0" w:color="auto"/>
            </w:tcBorders>
            <w:vAlign w:val="center"/>
          </w:tcPr>
          <w:p w14:paraId="4984047C" w14:textId="77777777" w:rsidR="009A384B" w:rsidRDefault="009A384B" w:rsidP="00745AE8">
            <w:pPr>
              <w:pStyle w:val="Compact"/>
              <w:jc w:val="center"/>
            </w:pPr>
            <w:r>
              <w:t>.990</w:t>
            </w:r>
          </w:p>
        </w:tc>
        <w:tc>
          <w:tcPr>
            <w:tcW w:w="408" w:type="pct"/>
            <w:tcBorders>
              <w:top w:val="single" w:sz="4" w:space="0" w:color="auto"/>
            </w:tcBorders>
            <w:vAlign w:val="center"/>
          </w:tcPr>
          <w:p w14:paraId="68ACDE63" w14:textId="77777777" w:rsidR="009A384B" w:rsidRDefault="009A384B" w:rsidP="00745AE8">
            <w:pPr>
              <w:pStyle w:val="Compact"/>
              <w:jc w:val="center"/>
            </w:pPr>
          </w:p>
        </w:tc>
        <w:tc>
          <w:tcPr>
            <w:tcW w:w="562" w:type="pct"/>
            <w:tcBorders>
              <w:top w:val="single" w:sz="4" w:space="0" w:color="auto"/>
            </w:tcBorders>
            <w:vAlign w:val="center"/>
          </w:tcPr>
          <w:p w14:paraId="4ADC77E5" w14:textId="77777777" w:rsidR="009A384B" w:rsidRDefault="009A384B" w:rsidP="00745AE8">
            <w:pPr>
              <w:pStyle w:val="Compact"/>
              <w:jc w:val="center"/>
            </w:pPr>
            <w:r>
              <w:t>.046</w:t>
            </w:r>
          </w:p>
        </w:tc>
        <w:tc>
          <w:tcPr>
            <w:tcW w:w="664" w:type="pct"/>
            <w:tcBorders>
              <w:top w:val="single" w:sz="4" w:space="0" w:color="auto"/>
            </w:tcBorders>
            <w:vAlign w:val="center"/>
          </w:tcPr>
          <w:p w14:paraId="06F076AB" w14:textId="77777777" w:rsidR="009A384B" w:rsidRDefault="009A384B" w:rsidP="00745AE8">
            <w:pPr>
              <w:pStyle w:val="Compact"/>
              <w:jc w:val="center"/>
            </w:pPr>
          </w:p>
        </w:tc>
        <w:tc>
          <w:tcPr>
            <w:tcW w:w="532" w:type="pct"/>
            <w:tcBorders>
              <w:top w:val="single" w:sz="4" w:space="0" w:color="auto"/>
            </w:tcBorders>
            <w:vAlign w:val="center"/>
          </w:tcPr>
          <w:p w14:paraId="520535DE" w14:textId="77777777" w:rsidR="009A384B" w:rsidRDefault="009A384B" w:rsidP="00745AE8">
            <w:pPr>
              <w:pStyle w:val="Compact"/>
              <w:jc w:val="center"/>
            </w:pPr>
            <w:r>
              <w:t>.022</w:t>
            </w:r>
          </w:p>
        </w:tc>
        <w:tc>
          <w:tcPr>
            <w:tcW w:w="589" w:type="pct"/>
            <w:tcBorders>
              <w:top w:val="single" w:sz="4" w:space="0" w:color="auto"/>
            </w:tcBorders>
            <w:vAlign w:val="center"/>
          </w:tcPr>
          <w:p w14:paraId="2CF064E2" w14:textId="77777777" w:rsidR="009A384B" w:rsidRDefault="009A384B" w:rsidP="00745AE8">
            <w:pPr>
              <w:pStyle w:val="Compact"/>
              <w:jc w:val="center"/>
            </w:pPr>
          </w:p>
        </w:tc>
      </w:tr>
      <w:tr w:rsidR="009A384B" w14:paraId="28E86528" w14:textId="77777777" w:rsidTr="00745AE8">
        <w:tc>
          <w:tcPr>
            <w:tcW w:w="816" w:type="pct"/>
            <w:vAlign w:val="center"/>
          </w:tcPr>
          <w:p w14:paraId="481F9725" w14:textId="77777777" w:rsidR="009A384B" w:rsidRDefault="009A384B" w:rsidP="00745AE8">
            <w:pPr>
              <w:pStyle w:val="Compact"/>
            </w:pPr>
            <w:r>
              <w:t>Configural</w:t>
            </w:r>
          </w:p>
        </w:tc>
        <w:tc>
          <w:tcPr>
            <w:tcW w:w="663" w:type="pct"/>
            <w:vAlign w:val="center"/>
          </w:tcPr>
          <w:p w14:paraId="7EF64FA3" w14:textId="77777777" w:rsidR="009A384B" w:rsidRDefault="009A384B" w:rsidP="00745AE8">
            <w:pPr>
              <w:pStyle w:val="Compact"/>
              <w:jc w:val="center"/>
            </w:pPr>
            <w:r>
              <w:t>1081.81</w:t>
            </w:r>
          </w:p>
        </w:tc>
        <w:tc>
          <w:tcPr>
            <w:tcW w:w="384" w:type="pct"/>
            <w:vAlign w:val="center"/>
          </w:tcPr>
          <w:p w14:paraId="4A5A2151" w14:textId="77777777" w:rsidR="009A384B" w:rsidRDefault="009A384B" w:rsidP="00745AE8">
            <w:pPr>
              <w:pStyle w:val="Compact"/>
              <w:jc w:val="center"/>
            </w:pPr>
            <w:r>
              <w:t>231</w:t>
            </w:r>
          </w:p>
        </w:tc>
        <w:tc>
          <w:tcPr>
            <w:tcW w:w="382" w:type="pct"/>
            <w:vAlign w:val="center"/>
          </w:tcPr>
          <w:p w14:paraId="7EBCF910" w14:textId="77777777" w:rsidR="009A384B" w:rsidRDefault="009A384B" w:rsidP="00745AE8">
            <w:pPr>
              <w:pStyle w:val="Compact"/>
              <w:jc w:val="center"/>
            </w:pPr>
            <w:r>
              <w:t>.983</w:t>
            </w:r>
          </w:p>
        </w:tc>
        <w:tc>
          <w:tcPr>
            <w:tcW w:w="408" w:type="pct"/>
            <w:vAlign w:val="center"/>
          </w:tcPr>
          <w:p w14:paraId="32ABD672" w14:textId="77777777" w:rsidR="009A384B" w:rsidRDefault="009A384B" w:rsidP="00745AE8">
            <w:pPr>
              <w:pStyle w:val="Compact"/>
              <w:jc w:val="center"/>
            </w:pPr>
          </w:p>
        </w:tc>
        <w:tc>
          <w:tcPr>
            <w:tcW w:w="562" w:type="pct"/>
            <w:vAlign w:val="center"/>
          </w:tcPr>
          <w:p w14:paraId="054EA22B" w14:textId="77777777" w:rsidR="009A384B" w:rsidRDefault="009A384B" w:rsidP="00745AE8">
            <w:pPr>
              <w:pStyle w:val="Compact"/>
              <w:jc w:val="center"/>
            </w:pPr>
            <w:r>
              <w:t>.056</w:t>
            </w:r>
          </w:p>
        </w:tc>
        <w:tc>
          <w:tcPr>
            <w:tcW w:w="664" w:type="pct"/>
            <w:vAlign w:val="center"/>
          </w:tcPr>
          <w:p w14:paraId="34AFFB6D" w14:textId="77777777" w:rsidR="009A384B" w:rsidRDefault="009A384B" w:rsidP="00745AE8">
            <w:pPr>
              <w:pStyle w:val="Compact"/>
              <w:jc w:val="center"/>
            </w:pPr>
          </w:p>
        </w:tc>
        <w:tc>
          <w:tcPr>
            <w:tcW w:w="532" w:type="pct"/>
            <w:vAlign w:val="center"/>
          </w:tcPr>
          <w:p w14:paraId="5E4D5A17" w14:textId="77777777" w:rsidR="009A384B" w:rsidRDefault="009A384B" w:rsidP="00745AE8">
            <w:pPr>
              <w:pStyle w:val="Compact"/>
              <w:jc w:val="center"/>
            </w:pPr>
            <w:r>
              <w:t>.031</w:t>
            </w:r>
          </w:p>
        </w:tc>
        <w:tc>
          <w:tcPr>
            <w:tcW w:w="589" w:type="pct"/>
            <w:vAlign w:val="center"/>
          </w:tcPr>
          <w:p w14:paraId="588607DC" w14:textId="77777777" w:rsidR="009A384B" w:rsidRDefault="009A384B" w:rsidP="00745AE8">
            <w:pPr>
              <w:pStyle w:val="Compact"/>
              <w:jc w:val="center"/>
            </w:pPr>
          </w:p>
        </w:tc>
      </w:tr>
      <w:tr w:rsidR="009A384B" w14:paraId="1E4D0D6E" w14:textId="77777777" w:rsidTr="00745AE8">
        <w:tc>
          <w:tcPr>
            <w:tcW w:w="816" w:type="pct"/>
            <w:vAlign w:val="center"/>
          </w:tcPr>
          <w:p w14:paraId="767D6806" w14:textId="77777777" w:rsidR="009A384B" w:rsidRDefault="009A384B" w:rsidP="00745AE8">
            <w:pPr>
              <w:pStyle w:val="Compact"/>
            </w:pPr>
            <w:r>
              <w:t>Metric</w:t>
            </w:r>
          </w:p>
        </w:tc>
        <w:tc>
          <w:tcPr>
            <w:tcW w:w="663" w:type="pct"/>
            <w:vAlign w:val="center"/>
          </w:tcPr>
          <w:p w14:paraId="440CACBC" w14:textId="77777777" w:rsidR="009A384B" w:rsidRDefault="009A384B" w:rsidP="00745AE8">
            <w:pPr>
              <w:pStyle w:val="Compact"/>
              <w:jc w:val="center"/>
            </w:pPr>
            <w:r>
              <w:t>1785.83</w:t>
            </w:r>
          </w:p>
        </w:tc>
        <w:tc>
          <w:tcPr>
            <w:tcW w:w="384" w:type="pct"/>
            <w:vAlign w:val="center"/>
          </w:tcPr>
          <w:p w14:paraId="354B7A32" w14:textId="77777777" w:rsidR="009A384B" w:rsidRDefault="009A384B" w:rsidP="00745AE8">
            <w:pPr>
              <w:pStyle w:val="Compact"/>
              <w:jc w:val="center"/>
            </w:pPr>
            <w:r>
              <w:t>331</w:t>
            </w:r>
          </w:p>
        </w:tc>
        <w:tc>
          <w:tcPr>
            <w:tcW w:w="382" w:type="pct"/>
            <w:vAlign w:val="center"/>
          </w:tcPr>
          <w:p w14:paraId="2B9B9819" w14:textId="77777777" w:rsidR="009A384B" w:rsidRDefault="009A384B" w:rsidP="00745AE8">
            <w:pPr>
              <w:pStyle w:val="Compact"/>
              <w:jc w:val="center"/>
            </w:pPr>
            <w:r>
              <w:t>.971</w:t>
            </w:r>
          </w:p>
        </w:tc>
        <w:tc>
          <w:tcPr>
            <w:tcW w:w="408" w:type="pct"/>
            <w:vAlign w:val="center"/>
          </w:tcPr>
          <w:p w14:paraId="0B26B8F3" w14:textId="77777777" w:rsidR="009A384B" w:rsidRDefault="009A384B" w:rsidP="00745AE8">
            <w:pPr>
              <w:pStyle w:val="Compact"/>
              <w:jc w:val="center"/>
            </w:pPr>
            <w:r>
              <w:t>.012</w:t>
            </w:r>
          </w:p>
        </w:tc>
        <w:tc>
          <w:tcPr>
            <w:tcW w:w="562" w:type="pct"/>
            <w:vAlign w:val="center"/>
          </w:tcPr>
          <w:p w14:paraId="6791E8CA" w14:textId="77777777" w:rsidR="009A384B" w:rsidRDefault="009A384B" w:rsidP="00745AE8">
            <w:pPr>
              <w:pStyle w:val="Compact"/>
              <w:jc w:val="center"/>
            </w:pPr>
            <w:r>
              <w:t>.061</w:t>
            </w:r>
          </w:p>
        </w:tc>
        <w:tc>
          <w:tcPr>
            <w:tcW w:w="664" w:type="pct"/>
            <w:vAlign w:val="center"/>
          </w:tcPr>
          <w:p w14:paraId="639C7528" w14:textId="77777777" w:rsidR="009A384B" w:rsidRDefault="009A384B" w:rsidP="00745AE8">
            <w:pPr>
              <w:pStyle w:val="Compact"/>
              <w:jc w:val="center"/>
            </w:pPr>
            <w:r>
              <w:t>-.005</w:t>
            </w:r>
          </w:p>
        </w:tc>
        <w:tc>
          <w:tcPr>
            <w:tcW w:w="532" w:type="pct"/>
            <w:vAlign w:val="center"/>
          </w:tcPr>
          <w:p w14:paraId="04476F54" w14:textId="77777777" w:rsidR="009A384B" w:rsidRDefault="009A384B" w:rsidP="00745AE8">
            <w:pPr>
              <w:pStyle w:val="Compact"/>
              <w:jc w:val="center"/>
            </w:pPr>
            <w:r>
              <w:t>.055</w:t>
            </w:r>
          </w:p>
        </w:tc>
        <w:tc>
          <w:tcPr>
            <w:tcW w:w="589" w:type="pct"/>
            <w:vAlign w:val="center"/>
          </w:tcPr>
          <w:p w14:paraId="43869D4B" w14:textId="77777777" w:rsidR="009A384B" w:rsidRDefault="009A384B" w:rsidP="00745AE8">
            <w:pPr>
              <w:pStyle w:val="Compact"/>
              <w:jc w:val="center"/>
            </w:pPr>
            <w:r>
              <w:t>-.024</w:t>
            </w:r>
          </w:p>
        </w:tc>
      </w:tr>
      <w:tr w:rsidR="009A384B" w14:paraId="36A54925" w14:textId="77777777" w:rsidTr="00745AE8">
        <w:trPr>
          <w:trHeight w:val="70"/>
        </w:trPr>
        <w:tc>
          <w:tcPr>
            <w:tcW w:w="816" w:type="pct"/>
            <w:tcBorders>
              <w:bottom w:val="single" w:sz="12" w:space="0" w:color="auto"/>
            </w:tcBorders>
            <w:vAlign w:val="center"/>
          </w:tcPr>
          <w:p w14:paraId="0D08FDDF" w14:textId="77777777" w:rsidR="009A384B" w:rsidRDefault="009A384B" w:rsidP="00745AE8">
            <w:pPr>
              <w:pStyle w:val="Compact"/>
            </w:pPr>
            <w:r>
              <w:t>Scalar</w:t>
            </w:r>
          </w:p>
        </w:tc>
        <w:tc>
          <w:tcPr>
            <w:tcW w:w="663" w:type="pct"/>
            <w:tcBorders>
              <w:bottom w:val="single" w:sz="12" w:space="0" w:color="auto"/>
            </w:tcBorders>
            <w:vAlign w:val="center"/>
          </w:tcPr>
          <w:p w14:paraId="2CFFFD60" w14:textId="77777777" w:rsidR="009A384B" w:rsidRDefault="009A384B" w:rsidP="00745AE8">
            <w:pPr>
              <w:pStyle w:val="Compact"/>
              <w:jc w:val="center"/>
            </w:pPr>
            <w:r>
              <w:t>3962.70</w:t>
            </w:r>
          </w:p>
        </w:tc>
        <w:tc>
          <w:tcPr>
            <w:tcW w:w="384" w:type="pct"/>
            <w:tcBorders>
              <w:bottom w:val="single" w:sz="12" w:space="0" w:color="auto"/>
            </w:tcBorders>
            <w:vAlign w:val="center"/>
          </w:tcPr>
          <w:p w14:paraId="73A8098A" w14:textId="77777777" w:rsidR="009A384B" w:rsidRDefault="009A384B" w:rsidP="00745AE8">
            <w:pPr>
              <w:pStyle w:val="Compact"/>
              <w:jc w:val="center"/>
            </w:pPr>
            <w:r>
              <w:t>391</w:t>
            </w:r>
          </w:p>
        </w:tc>
        <w:tc>
          <w:tcPr>
            <w:tcW w:w="382" w:type="pct"/>
            <w:tcBorders>
              <w:bottom w:val="single" w:sz="12" w:space="0" w:color="auto"/>
            </w:tcBorders>
            <w:vAlign w:val="center"/>
          </w:tcPr>
          <w:p w14:paraId="1082DFC8" w14:textId="77777777" w:rsidR="009A384B" w:rsidRDefault="009A384B" w:rsidP="00745AE8">
            <w:pPr>
              <w:pStyle w:val="Compact"/>
              <w:jc w:val="center"/>
            </w:pPr>
            <w:r>
              <w:t>.930</w:t>
            </w:r>
          </w:p>
        </w:tc>
        <w:tc>
          <w:tcPr>
            <w:tcW w:w="408" w:type="pct"/>
            <w:tcBorders>
              <w:bottom w:val="single" w:sz="12" w:space="0" w:color="auto"/>
            </w:tcBorders>
            <w:vAlign w:val="center"/>
          </w:tcPr>
          <w:p w14:paraId="07CFBDD2" w14:textId="77777777" w:rsidR="009A384B" w:rsidRDefault="009A384B" w:rsidP="00745AE8">
            <w:pPr>
              <w:pStyle w:val="Compact"/>
              <w:jc w:val="center"/>
            </w:pPr>
            <w:r>
              <w:t>.042</w:t>
            </w:r>
          </w:p>
        </w:tc>
        <w:tc>
          <w:tcPr>
            <w:tcW w:w="562" w:type="pct"/>
            <w:tcBorders>
              <w:bottom w:val="single" w:sz="12" w:space="0" w:color="auto"/>
            </w:tcBorders>
            <w:vAlign w:val="center"/>
          </w:tcPr>
          <w:p w14:paraId="47B1E3AD" w14:textId="77777777" w:rsidR="009A384B" w:rsidRDefault="009A384B" w:rsidP="00745AE8">
            <w:pPr>
              <w:pStyle w:val="Compact"/>
              <w:jc w:val="center"/>
            </w:pPr>
            <w:r>
              <w:t>.089</w:t>
            </w:r>
          </w:p>
        </w:tc>
        <w:tc>
          <w:tcPr>
            <w:tcW w:w="664" w:type="pct"/>
            <w:tcBorders>
              <w:bottom w:val="single" w:sz="12" w:space="0" w:color="auto"/>
            </w:tcBorders>
            <w:vAlign w:val="center"/>
          </w:tcPr>
          <w:p w14:paraId="0E783B24" w14:textId="77777777" w:rsidR="009A384B" w:rsidRDefault="009A384B" w:rsidP="00745AE8">
            <w:pPr>
              <w:pStyle w:val="Compact"/>
              <w:jc w:val="center"/>
            </w:pPr>
            <w:r>
              <w:t>-.027</w:t>
            </w:r>
          </w:p>
        </w:tc>
        <w:tc>
          <w:tcPr>
            <w:tcW w:w="532" w:type="pct"/>
            <w:tcBorders>
              <w:bottom w:val="single" w:sz="12" w:space="0" w:color="auto"/>
            </w:tcBorders>
            <w:vAlign w:val="center"/>
          </w:tcPr>
          <w:p w14:paraId="35819F02" w14:textId="77777777" w:rsidR="009A384B" w:rsidRDefault="009A384B" w:rsidP="00745AE8">
            <w:pPr>
              <w:pStyle w:val="Compact"/>
              <w:jc w:val="center"/>
            </w:pPr>
            <w:r>
              <w:t>.073</w:t>
            </w:r>
          </w:p>
        </w:tc>
        <w:tc>
          <w:tcPr>
            <w:tcW w:w="589" w:type="pct"/>
            <w:tcBorders>
              <w:bottom w:val="single" w:sz="12" w:space="0" w:color="auto"/>
            </w:tcBorders>
            <w:vAlign w:val="center"/>
          </w:tcPr>
          <w:p w14:paraId="48BDDBC7" w14:textId="77777777" w:rsidR="009A384B" w:rsidRDefault="009A384B" w:rsidP="00745AE8">
            <w:pPr>
              <w:pStyle w:val="Compact"/>
              <w:jc w:val="center"/>
            </w:pPr>
            <w:r>
              <w:t>-.018</w:t>
            </w:r>
          </w:p>
        </w:tc>
      </w:tr>
      <w:bookmarkEnd w:id="0"/>
      <w:bookmarkEnd w:id="1"/>
    </w:tbl>
    <w:p w14:paraId="7DF3E0D6" w14:textId="77777777" w:rsidR="009A384B" w:rsidRDefault="009A384B" w:rsidP="009A384B">
      <w:pPr>
        <w:spacing w:line="480" w:lineRule="auto"/>
        <w:contextualSpacing/>
        <w:rPr>
          <w:rFonts w:ascii="Times New Roman" w:hAnsi="Times New Roman" w:cs="Times New Roman"/>
          <w:b/>
          <w:bCs/>
        </w:rPr>
      </w:pPr>
    </w:p>
    <w:p w14:paraId="10056E20" w14:textId="77777777" w:rsidR="009A384B" w:rsidRPr="00281559" w:rsidRDefault="009A384B" w:rsidP="009A384B">
      <w:pPr>
        <w:spacing w:line="480" w:lineRule="auto"/>
        <w:contextualSpacing/>
        <w:rPr>
          <w:rFonts w:ascii="Times New Roman" w:hAnsi="Times New Roman" w:cs="Times New Roman"/>
          <w:b/>
          <w:bCs/>
          <w:i/>
          <w:iCs/>
        </w:rPr>
      </w:pPr>
      <w:r w:rsidRPr="00B92F7F">
        <w:rPr>
          <w:rFonts w:ascii="Times New Roman" w:hAnsi="Times New Roman" w:cs="Times New Roman"/>
          <w:b/>
          <w:bCs/>
        </w:rPr>
        <w:lastRenderedPageBreak/>
        <w:t xml:space="preserve">Metric Invariance for </w:t>
      </w:r>
      <w:r w:rsidRPr="00281559">
        <w:rPr>
          <w:rFonts w:ascii="Times New Roman" w:hAnsi="Times New Roman" w:cs="Times New Roman"/>
          <w:b/>
          <w:bCs/>
        </w:rPr>
        <w:t>COVID-19 Compliance</w:t>
      </w:r>
    </w:p>
    <w:p w14:paraId="3B5E892F" w14:textId="77777777" w:rsidR="009A384B" w:rsidRPr="0066174C" w:rsidRDefault="009A384B" w:rsidP="009A384B">
      <w:pPr>
        <w:spacing w:line="480" w:lineRule="auto"/>
        <w:ind w:firstLine="720"/>
        <w:contextualSpacing/>
        <w:rPr>
          <w:rFonts w:ascii="Times New Roman" w:hAnsi="Times New Roman" w:cs="Times New Roman"/>
          <w:b/>
          <w:bCs/>
        </w:rPr>
      </w:pPr>
      <w:r w:rsidRPr="0066174C">
        <w:rPr>
          <w:rFonts w:ascii="Times New Roman" w:hAnsi="Times New Roman" w:cs="Times New Roman"/>
        </w:rPr>
        <w:t>When evaluating whether compliance with COVID-19 outcomes was invariant across the 21 countries, we found evidence for scalar invariance, and partial evidence for metric invariance (2 out of 3 indicators). Scalar invariance was not reached.</w:t>
      </w:r>
    </w:p>
    <w:p w14:paraId="34C19575" w14:textId="77777777" w:rsidR="009A384B" w:rsidRDefault="009A384B" w:rsidP="009A384B">
      <w:pPr>
        <w:pStyle w:val="BodyText"/>
        <w:spacing w:line="480" w:lineRule="auto"/>
        <w:ind w:firstLine="0"/>
        <w:contextualSpacing/>
        <w:rPr>
          <w:b/>
          <w:bCs/>
        </w:rPr>
      </w:pPr>
      <w:r>
        <w:rPr>
          <w:b/>
          <w:bCs/>
        </w:rPr>
        <w:t>Table S2.</w:t>
      </w:r>
    </w:p>
    <w:p w14:paraId="018F8AFD" w14:textId="77777777" w:rsidR="009A384B" w:rsidRPr="00264DDA" w:rsidRDefault="009A384B" w:rsidP="009A384B">
      <w:pPr>
        <w:pStyle w:val="BodyText"/>
        <w:spacing w:line="480" w:lineRule="auto"/>
        <w:ind w:firstLine="0"/>
        <w:contextualSpacing/>
        <w:rPr>
          <w:i/>
          <w:iCs/>
        </w:rPr>
      </w:pPr>
      <w:r>
        <w:rPr>
          <w:i/>
          <w:iCs/>
        </w:rPr>
        <w:t>Tests of Measurement invariance for the measures of compliance with COVID-19 guidelines.</w:t>
      </w:r>
    </w:p>
    <w:tbl>
      <w:tblPr>
        <w:tblStyle w:val="Table"/>
        <w:tblW w:w="4904" w:type="pct"/>
        <w:jc w:val="center"/>
        <w:tblLayout w:type="fixed"/>
        <w:tblLook w:val="0020" w:firstRow="1" w:lastRow="0" w:firstColumn="0" w:lastColumn="0" w:noHBand="0" w:noVBand="0"/>
      </w:tblPr>
      <w:tblGrid>
        <w:gridCol w:w="1440"/>
        <w:gridCol w:w="991"/>
        <w:gridCol w:w="644"/>
        <w:gridCol w:w="635"/>
        <w:gridCol w:w="894"/>
        <w:gridCol w:w="1248"/>
        <w:gridCol w:w="1258"/>
        <w:gridCol w:w="900"/>
        <w:gridCol w:w="1170"/>
      </w:tblGrid>
      <w:tr w:rsidR="009A384B" w:rsidRPr="00B92F7F" w14:paraId="35FE3BC9" w14:textId="77777777" w:rsidTr="00745AE8">
        <w:trPr>
          <w:cnfStyle w:val="100000000000" w:firstRow="1" w:lastRow="0" w:firstColumn="0" w:lastColumn="0" w:oddVBand="0" w:evenVBand="0" w:oddHBand="0" w:evenHBand="0" w:firstRowFirstColumn="0" w:firstRowLastColumn="0" w:lastRowFirstColumn="0" w:lastRowLastColumn="0"/>
          <w:trHeight w:val="70"/>
          <w:jc w:val="center"/>
        </w:trPr>
        <w:tc>
          <w:tcPr>
            <w:tcW w:w="784" w:type="pct"/>
            <w:tcBorders>
              <w:top w:val="single" w:sz="12" w:space="0" w:color="auto"/>
            </w:tcBorders>
            <w:vAlign w:val="center"/>
          </w:tcPr>
          <w:p w14:paraId="7AD3CB72" w14:textId="77777777" w:rsidR="009A384B" w:rsidRPr="00F145F8" w:rsidRDefault="009A384B" w:rsidP="00745AE8">
            <w:pPr>
              <w:pStyle w:val="Compact"/>
              <w:spacing w:line="240" w:lineRule="auto"/>
              <w:rPr>
                <w:szCs w:val="20"/>
              </w:rPr>
            </w:pPr>
            <w:bookmarkStart w:id="2" w:name="mi-test-of-the-theoretical-model-6"/>
            <w:r>
              <w:rPr>
                <w:szCs w:val="20"/>
              </w:rPr>
              <w:t>Model tested</w:t>
            </w:r>
          </w:p>
        </w:tc>
        <w:tc>
          <w:tcPr>
            <w:tcW w:w="540" w:type="pct"/>
            <w:tcBorders>
              <w:top w:val="single" w:sz="12" w:space="0" w:color="auto"/>
            </w:tcBorders>
            <w:vAlign w:val="center"/>
          </w:tcPr>
          <w:p w14:paraId="2A30D5D1" w14:textId="77777777" w:rsidR="009A384B" w:rsidRPr="00F145F8" w:rsidRDefault="009A384B" w:rsidP="00745AE8">
            <w:pPr>
              <w:pStyle w:val="Compact"/>
              <w:spacing w:line="240" w:lineRule="auto"/>
              <w:jc w:val="center"/>
              <w:rPr>
                <w:szCs w:val="20"/>
              </w:rPr>
            </w:pPr>
            <w:r w:rsidRPr="00F145F8">
              <w:rPr>
                <w:rFonts w:ascii="Cambria Math" w:hAnsi="Cambria Math" w:cs="Cambria Math"/>
                <w:i/>
                <w:iCs/>
                <w:szCs w:val="20"/>
              </w:rPr>
              <w:t>𝛘</w:t>
            </w:r>
            <w:r w:rsidRPr="00F145F8">
              <w:rPr>
                <w:i/>
                <w:iCs/>
                <w:szCs w:val="20"/>
              </w:rPr>
              <w:t>²</w:t>
            </w:r>
          </w:p>
        </w:tc>
        <w:tc>
          <w:tcPr>
            <w:tcW w:w="351" w:type="pct"/>
            <w:tcBorders>
              <w:top w:val="single" w:sz="12" w:space="0" w:color="auto"/>
            </w:tcBorders>
            <w:vAlign w:val="center"/>
          </w:tcPr>
          <w:p w14:paraId="2E878C9E" w14:textId="77777777" w:rsidR="009A384B" w:rsidRPr="00F145F8" w:rsidRDefault="009A384B" w:rsidP="00745AE8">
            <w:pPr>
              <w:pStyle w:val="Compact"/>
              <w:spacing w:line="240" w:lineRule="auto"/>
              <w:jc w:val="center"/>
              <w:rPr>
                <w:szCs w:val="20"/>
              </w:rPr>
            </w:pPr>
            <w:r w:rsidRPr="00F145F8">
              <w:rPr>
                <w:i/>
                <w:iCs/>
                <w:szCs w:val="20"/>
              </w:rPr>
              <w:t>df</w:t>
            </w:r>
          </w:p>
        </w:tc>
        <w:tc>
          <w:tcPr>
            <w:tcW w:w="346" w:type="pct"/>
            <w:tcBorders>
              <w:top w:val="single" w:sz="12" w:space="0" w:color="auto"/>
            </w:tcBorders>
            <w:vAlign w:val="center"/>
          </w:tcPr>
          <w:p w14:paraId="212A4D23" w14:textId="77777777" w:rsidR="009A384B" w:rsidRPr="00F145F8" w:rsidRDefault="009A384B" w:rsidP="00745AE8">
            <w:pPr>
              <w:pStyle w:val="Compact"/>
              <w:spacing w:line="240" w:lineRule="auto"/>
              <w:jc w:val="center"/>
              <w:rPr>
                <w:szCs w:val="20"/>
              </w:rPr>
            </w:pPr>
            <w:r w:rsidRPr="00F145F8">
              <w:rPr>
                <w:i/>
                <w:iCs/>
                <w:szCs w:val="20"/>
              </w:rPr>
              <w:t>CFI</w:t>
            </w:r>
          </w:p>
        </w:tc>
        <w:tc>
          <w:tcPr>
            <w:tcW w:w="487" w:type="pct"/>
            <w:tcBorders>
              <w:top w:val="single" w:sz="12" w:space="0" w:color="auto"/>
            </w:tcBorders>
            <w:vAlign w:val="center"/>
          </w:tcPr>
          <w:p w14:paraId="6EDDF2FB" w14:textId="77777777" w:rsidR="009A384B" w:rsidRPr="00F145F8" w:rsidRDefault="009A384B" w:rsidP="00745AE8">
            <w:pPr>
              <w:pStyle w:val="Compact"/>
              <w:spacing w:line="240" w:lineRule="auto"/>
              <w:jc w:val="center"/>
              <w:rPr>
                <w:szCs w:val="20"/>
              </w:rPr>
            </w:pPr>
            <w:r w:rsidRPr="00F145F8">
              <w:rPr>
                <w:i/>
                <w:iCs/>
                <w:szCs w:val="20"/>
              </w:rPr>
              <w:t>Δ CFI</w:t>
            </w:r>
          </w:p>
        </w:tc>
        <w:tc>
          <w:tcPr>
            <w:tcW w:w="680" w:type="pct"/>
            <w:tcBorders>
              <w:top w:val="single" w:sz="12" w:space="0" w:color="auto"/>
            </w:tcBorders>
            <w:vAlign w:val="center"/>
          </w:tcPr>
          <w:p w14:paraId="53BF7B06" w14:textId="77777777" w:rsidR="009A384B" w:rsidRPr="00F145F8" w:rsidRDefault="009A384B" w:rsidP="00745AE8">
            <w:pPr>
              <w:pStyle w:val="Compact"/>
              <w:spacing w:line="240" w:lineRule="auto"/>
              <w:jc w:val="center"/>
              <w:rPr>
                <w:szCs w:val="20"/>
              </w:rPr>
            </w:pPr>
            <w:r w:rsidRPr="00F145F8">
              <w:rPr>
                <w:i/>
                <w:iCs/>
                <w:szCs w:val="20"/>
              </w:rPr>
              <w:t>RMSEA</w:t>
            </w:r>
          </w:p>
        </w:tc>
        <w:tc>
          <w:tcPr>
            <w:tcW w:w="685" w:type="pct"/>
            <w:tcBorders>
              <w:top w:val="single" w:sz="12" w:space="0" w:color="auto"/>
            </w:tcBorders>
            <w:vAlign w:val="center"/>
          </w:tcPr>
          <w:p w14:paraId="73DF681F" w14:textId="77777777" w:rsidR="009A384B" w:rsidRPr="00F145F8" w:rsidRDefault="009A384B" w:rsidP="00745AE8">
            <w:pPr>
              <w:pStyle w:val="Compact"/>
              <w:spacing w:line="240" w:lineRule="auto"/>
              <w:jc w:val="center"/>
              <w:rPr>
                <w:szCs w:val="20"/>
              </w:rPr>
            </w:pPr>
            <w:r w:rsidRPr="00F145F8">
              <w:rPr>
                <w:i/>
                <w:iCs/>
                <w:szCs w:val="20"/>
              </w:rPr>
              <w:t>Δ RMSEA</w:t>
            </w:r>
          </w:p>
        </w:tc>
        <w:tc>
          <w:tcPr>
            <w:tcW w:w="490" w:type="pct"/>
            <w:tcBorders>
              <w:top w:val="single" w:sz="12" w:space="0" w:color="auto"/>
            </w:tcBorders>
            <w:vAlign w:val="center"/>
          </w:tcPr>
          <w:p w14:paraId="5CAA7063" w14:textId="77777777" w:rsidR="009A384B" w:rsidRPr="00F145F8" w:rsidRDefault="009A384B" w:rsidP="00745AE8">
            <w:pPr>
              <w:pStyle w:val="Compact"/>
              <w:spacing w:line="240" w:lineRule="auto"/>
              <w:jc w:val="center"/>
              <w:rPr>
                <w:szCs w:val="20"/>
              </w:rPr>
            </w:pPr>
            <w:r w:rsidRPr="00F145F8">
              <w:rPr>
                <w:i/>
                <w:iCs/>
                <w:szCs w:val="20"/>
              </w:rPr>
              <w:t>SRMR</w:t>
            </w:r>
          </w:p>
        </w:tc>
        <w:tc>
          <w:tcPr>
            <w:tcW w:w="637" w:type="pct"/>
            <w:tcBorders>
              <w:top w:val="single" w:sz="12" w:space="0" w:color="auto"/>
            </w:tcBorders>
            <w:vAlign w:val="center"/>
          </w:tcPr>
          <w:p w14:paraId="11A65B03" w14:textId="77777777" w:rsidR="009A384B" w:rsidRPr="00F145F8" w:rsidRDefault="009A384B" w:rsidP="00745AE8">
            <w:pPr>
              <w:pStyle w:val="Compact"/>
              <w:spacing w:line="240" w:lineRule="auto"/>
              <w:jc w:val="center"/>
              <w:rPr>
                <w:szCs w:val="20"/>
              </w:rPr>
            </w:pPr>
            <w:r w:rsidRPr="00F145F8">
              <w:rPr>
                <w:i/>
                <w:iCs/>
                <w:szCs w:val="20"/>
              </w:rPr>
              <w:t>Δ SRMR</w:t>
            </w:r>
          </w:p>
        </w:tc>
      </w:tr>
      <w:tr w:rsidR="009A384B" w:rsidRPr="00B92F7F" w14:paraId="6774C841" w14:textId="77777777" w:rsidTr="00745AE8">
        <w:trPr>
          <w:trHeight w:val="70"/>
          <w:jc w:val="center"/>
        </w:trPr>
        <w:tc>
          <w:tcPr>
            <w:tcW w:w="784" w:type="pct"/>
            <w:vAlign w:val="center"/>
          </w:tcPr>
          <w:p w14:paraId="7548629C" w14:textId="77777777" w:rsidR="009A384B" w:rsidRPr="00F145F8" w:rsidRDefault="009A384B" w:rsidP="00745AE8">
            <w:pPr>
              <w:pStyle w:val="Compact"/>
              <w:spacing w:line="240" w:lineRule="auto"/>
              <w:rPr>
                <w:szCs w:val="20"/>
              </w:rPr>
            </w:pPr>
            <w:r w:rsidRPr="00F145F8">
              <w:rPr>
                <w:szCs w:val="20"/>
              </w:rPr>
              <w:t>Basic CFA</w:t>
            </w:r>
          </w:p>
        </w:tc>
        <w:tc>
          <w:tcPr>
            <w:tcW w:w="540" w:type="pct"/>
            <w:vAlign w:val="center"/>
          </w:tcPr>
          <w:p w14:paraId="74FBFDA5" w14:textId="77777777" w:rsidR="009A384B" w:rsidRPr="00F145F8" w:rsidRDefault="009A384B" w:rsidP="00745AE8">
            <w:pPr>
              <w:pStyle w:val="Compact"/>
              <w:spacing w:line="240" w:lineRule="auto"/>
              <w:jc w:val="center"/>
              <w:rPr>
                <w:szCs w:val="20"/>
              </w:rPr>
            </w:pPr>
            <w:r w:rsidRPr="00F145F8">
              <w:rPr>
                <w:szCs w:val="20"/>
              </w:rPr>
              <w:t>233.01</w:t>
            </w:r>
          </w:p>
        </w:tc>
        <w:tc>
          <w:tcPr>
            <w:tcW w:w="351" w:type="pct"/>
            <w:vAlign w:val="center"/>
          </w:tcPr>
          <w:p w14:paraId="023E9044" w14:textId="77777777" w:rsidR="009A384B" w:rsidRPr="00F145F8" w:rsidRDefault="009A384B" w:rsidP="00745AE8">
            <w:pPr>
              <w:pStyle w:val="Compact"/>
              <w:spacing w:line="240" w:lineRule="auto"/>
              <w:jc w:val="center"/>
              <w:rPr>
                <w:szCs w:val="20"/>
              </w:rPr>
            </w:pPr>
            <w:r w:rsidRPr="00F145F8">
              <w:rPr>
                <w:szCs w:val="20"/>
              </w:rPr>
              <w:t>2</w:t>
            </w:r>
          </w:p>
        </w:tc>
        <w:tc>
          <w:tcPr>
            <w:tcW w:w="346" w:type="pct"/>
            <w:vAlign w:val="center"/>
          </w:tcPr>
          <w:p w14:paraId="353134C7" w14:textId="77777777" w:rsidR="009A384B" w:rsidRPr="00F145F8" w:rsidRDefault="009A384B" w:rsidP="00745AE8">
            <w:pPr>
              <w:pStyle w:val="Compact"/>
              <w:spacing w:line="240" w:lineRule="auto"/>
              <w:jc w:val="center"/>
              <w:rPr>
                <w:szCs w:val="20"/>
              </w:rPr>
            </w:pPr>
            <w:r w:rsidRPr="00F145F8">
              <w:rPr>
                <w:szCs w:val="20"/>
              </w:rPr>
              <w:t>.977</w:t>
            </w:r>
          </w:p>
        </w:tc>
        <w:tc>
          <w:tcPr>
            <w:tcW w:w="487" w:type="pct"/>
            <w:vAlign w:val="center"/>
          </w:tcPr>
          <w:p w14:paraId="3BC2995A" w14:textId="77777777" w:rsidR="009A384B" w:rsidRPr="00F145F8" w:rsidRDefault="009A384B" w:rsidP="00745AE8">
            <w:pPr>
              <w:pStyle w:val="Compact"/>
              <w:spacing w:line="240" w:lineRule="auto"/>
              <w:jc w:val="center"/>
              <w:rPr>
                <w:szCs w:val="20"/>
              </w:rPr>
            </w:pPr>
          </w:p>
        </w:tc>
        <w:tc>
          <w:tcPr>
            <w:tcW w:w="680" w:type="pct"/>
            <w:vAlign w:val="center"/>
          </w:tcPr>
          <w:p w14:paraId="3381E11F" w14:textId="77777777" w:rsidR="009A384B" w:rsidRPr="00F145F8" w:rsidRDefault="009A384B" w:rsidP="00745AE8">
            <w:pPr>
              <w:pStyle w:val="Compact"/>
              <w:spacing w:line="240" w:lineRule="auto"/>
              <w:jc w:val="center"/>
              <w:rPr>
                <w:szCs w:val="20"/>
              </w:rPr>
            </w:pPr>
            <w:r w:rsidRPr="00F145F8">
              <w:rPr>
                <w:szCs w:val="20"/>
              </w:rPr>
              <w:t>.068</w:t>
            </w:r>
          </w:p>
        </w:tc>
        <w:tc>
          <w:tcPr>
            <w:tcW w:w="685" w:type="pct"/>
            <w:vAlign w:val="center"/>
          </w:tcPr>
          <w:p w14:paraId="18A62A6C" w14:textId="77777777" w:rsidR="009A384B" w:rsidRPr="00F145F8" w:rsidRDefault="009A384B" w:rsidP="00745AE8">
            <w:pPr>
              <w:pStyle w:val="Compact"/>
              <w:spacing w:line="240" w:lineRule="auto"/>
              <w:jc w:val="center"/>
              <w:rPr>
                <w:szCs w:val="20"/>
              </w:rPr>
            </w:pPr>
          </w:p>
        </w:tc>
        <w:tc>
          <w:tcPr>
            <w:tcW w:w="490" w:type="pct"/>
            <w:vAlign w:val="center"/>
          </w:tcPr>
          <w:p w14:paraId="39B621A4" w14:textId="77777777" w:rsidR="009A384B" w:rsidRPr="00F145F8" w:rsidRDefault="009A384B" w:rsidP="00745AE8">
            <w:pPr>
              <w:pStyle w:val="Compact"/>
              <w:spacing w:line="240" w:lineRule="auto"/>
              <w:jc w:val="center"/>
              <w:rPr>
                <w:szCs w:val="20"/>
              </w:rPr>
            </w:pPr>
            <w:r w:rsidRPr="00F145F8">
              <w:rPr>
                <w:szCs w:val="20"/>
              </w:rPr>
              <w:t>.027</w:t>
            </w:r>
          </w:p>
        </w:tc>
        <w:tc>
          <w:tcPr>
            <w:tcW w:w="637" w:type="pct"/>
            <w:vAlign w:val="center"/>
          </w:tcPr>
          <w:p w14:paraId="1B355118" w14:textId="77777777" w:rsidR="009A384B" w:rsidRPr="00F145F8" w:rsidRDefault="009A384B" w:rsidP="00745AE8">
            <w:pPr>
              <w:pStyle w:val="Compact"/>
              <w:spacing w:line="240" w:lineRule="auto"/>
              <w:jc w:val="center"/>
              <w:rPr>
                <w:szCs w:val="20"/>
              </w:rPr>
            </w:pPr>
          </w:p>
        </w:tc>
      </w:tr>
      <w:tr w:rsidR="009A384B" w:rsidRPr="00B92F7F" w14:paraId="0D6358BD" w14:textId="77777777" w:rsidTr="00745AE8">
        <w:trPr>
          <w:trHeight w:val="70"/>
          <w:jc w:val="center"/>
        </w:trPr>
        <w:tc>
          <w:tcPr>
            <w:tcW w:w="784" w:type="pct"/>
            <w:vAlign w:val="center"/>
          </w:tcPr>
          <w:p w14:paraId="06334AD8" w14:textId="77777777" w:rsidR="009A384B" w:rsidRPr="00F145F8" w:rsidRDefault="009A384B" w:rsidP="00745AE8">
            <w:pPr>
              <w:pStyle w:val="Compact"/>
              <w:spacing w:line="240" w:lineRule="auto"/>
              <w:rPr>
                <w:szCs w:val="20"/>
              </w:rPr>
            </w:pPr>
            <w:r w:rsidRPr="00F145F8">
              <w:rPr>
                <w:szCs w:val="20"/>
              </w:rPr>
              <w:t>Configural</w:t>
            </w:r>
          </w:p>
        </w:tc>
        <w:tc>
          <w:tcPr>
            <w:tcW w:w="540" w:type="pct"/>
            <w:vAlign w:val="center"/>
          </w:tcPr>
          <w:p w14:paraId="78CB0327" w14:textId="77777777" w:rsidR="009A384B" w:rsidRPr="00F145F8" w:rsidRDefault="009A384B" w:rsidP="00745AE8">
            <w:pPr>
              <w:pStyle w:val="Compact"/>
              <w:spacing w:line="240" w:lineRule="auto"/>
              <w:jc w:val="center"/>
              <w:rPr>
                <w:szCs w:val="20"/>
              </w:rPr>
            </w:pPr>
            <w:r w:rsidRPr="00F145F8">
              <w:rPr>
                <w:szCs w:val="20"/>
              </w:rPr>
              <w:t>292.61</w:t>
            </w:r>
          </w:p>
        </w:tc>
        <w:tc>
          <w:tcPr>
            <w:tcW w:w="351" w:type="pct"/>
            <w:vAlign w:val="center"/>
          </w:tcPr>
          <w:p w14:paraId="1F44E256" w14:textId="77777777" w:rsidR="009A384B" w:rsidRPr="00F145F8" w:rsidRDefault="009A384B" w:rsidP="00745AE8">
            <w:pPr>
              <w:pStyle w:val="Compact"/>
              <w:spacing w:line="240" w:lineRule="auto"/>
              <w:jc w:val="center"/>
              <w:rPr>
                <w:szCs w:val="20"/>
              </w:rPr>
            </w:pPr>
            <w:r w:rsidRPr="00F145F8">
              <w:rPr>
                <w:szCs w:val="20"/>
              </w:rPr>
              <w:t>42</w:t>
            </w:r>
          </w:p>
        </w:tc>
        <w:tc>
          <w:tcPr>
            <w:tcW w:w="346" w:type="pct"/>
            <w:vAlign w:val="center"/>
          </w:tcPr>
          <w:p w14:paraId="30ABB7C3" w14:textId="77777777" w:rsidR="009A384B" w:rsidRPr="00F145F8" w:rsidRDefault="009A384B" w:rsidP="00745AE8">
            <w:pPr>
              <w:pStyle w:val="Compact"/>
              <w:spacing w:line="240" w:lineRule="auto"/>
              <w:jc w:val="center"/>
              <w:rPr>
                <w:szCs w:val="20"/>
              </w:rPr>
            </w:pPr>
            <w:r w:rsidRPr="00F145F8">
              <w:rPr>
                <w:szCs w:val="20"/>
              </w:rPr>
              <w:t>.975</w:t>
            </w:r>
          </w:p>
        </w:tc>
        <w:tc>
          <w:tcPr>
            <w:tcW w:w="487" w:type="pct"/>
            <w:vAlign w:val="center"/>
          </w:tcPr>
          <w:p w14:paraId="46B5885C" w14:textId="77777777" w:rsidR="009A384B" w:rsidRPr="00F145F8" w:rsidRDefault="009A384B" w:rsidP="00745AE8">
            <w:pPr>
              <w:pStyle w:val="Compact"/>
              <w:spacing w:line="240" w:lineRule="auto"/>
              <w:jc w:val="center"/>
              <w:rPr>
                <w:szCs w:val="20"/>
              </w:rPr>
            </w:pPr>
          </w:p>
        </w:tc>
        <w:tc>
          <w:tcPr>
            <w:tcW w:w="680" w:type="pct"/>
            <w:vAlign w:val="center"/>
          </w:tcPr>
          <w:p w14:paraId="3D3D0711" w14:textId="77777777" w:rsidR="009A384B" w:rsidRPr="00F145F8" w:rsidRDefault="009A384B" w:rsidP="00745AE8">
            <w:pPr>
              <w:pStyle w:val="Compact"/>
              <w:spacing w:line="240" w:lineRule="auto"/>
              <w:jc w:val="center"/>
              <w:rPr>
                <w:szCs w:val="20"/>
              </w:rPr>
            </w:pPr>
            <w:r w:rsidRPr="00F145F8">
              <w:rPr>
                <w:szCs w:val="20"/>
              </w:rPr>
              <w:t>.071</w:t>
            </w:r>
          </w:p>
        </w:tc>
        <w:tc>
          <w:tcPr>
            <w:tcW w:w="685" w:type="pct"/>
            <w:vAlign w:val="center"/>
          </w:tcPr>
          <w:p w14:paraId="6944E240" w14:textId="77777777" w:rsidR="009A384B" w:rsidRPr="00F145F8" w:rsidRDefault="009A384B" w:rsidP="00745AE8">
            <w:pPr>
              <w:pStyle w:val="Compact"/>
              <w:spacing w:line="240" w:lineRule="auto"/>
              <w:jc w:val="center"/>
              <w:rPr>
                <w:szCs w:val="20"/>
              </w:rPr>
            </w:pPr>
          </w:p>
        </w:tc>
        <w:tc>
          <w:tcPr>
            <w:tcW w:w="490" w:type="pct"/>
            <w:vAlign w:val="center"/>
          </w:tcPr>
          <w:p w14:paraId="12A8B19B" w14:textId="77777777" w:rsidR="009A384B" w:rsidRPr="00F145F8" w:rsidRDefault="009A384B" w:rsidP="00745AE8">
            <w:pPr>
              <w:pStyle w:val="Compact"/>
              <w:spacing w:line="240" w:lineRule="auto"/>
              <w:jc w:val="center"/>
              <w:rPr>
                <w:szCs w:val="20"/>
              </w:rPr>
            </w:pPr>
            <w:r w:rsidRPr="00F145F8">
              <w:rPr>
                <w:szCs w:val="20"/>
              </w:rPr>
              <w:t>.024</w:t>
            </w:r>
          </w:p>
        </w:tc>
        <w:tc>
          <w:tcPr>
            <w:tcW w:w="637" w:type="pct"/>
            <w:vAlign w:val="center"/>
          </w:tcPr>
          <w:p w14:paraId="6CB2408D" w14:textId="77777777" w:rsidR="009A384B" w:rsidRPr="00F145F8" w:rsidRDefault="009A384B" w:rsidP="00745AE8">
            <w:pPr>
              <w:pStyle w:val="Compact"/>
              <w:spacing w:line="240" w:lineRule="auto"/>
              <w:jc w:val="center"/>
              <w:rPr>
                <w:szCs w:val="20"/>
              </w:rPr>
            </w:pPr>
          </w:p>
        </w:tc>
      </w:tr>
      <w:tr w:rsidR="009A384B" w:rsidRPr="00B92F7F" w14:paraId="54302F4E" w14:textId="77777777" w:rsidTr="00745AE8">
        <w:trPr>
          <w:trHeight w:val="70"/>
          <w:jc w:val="center"/>
        </w:trPr>
        <w:tc>
          <w:tcPr>
            <w:tcW w:w="784" w:type="pct"/>
            <w:vAlign w:val="center"/>
          </w:tcPr>
          <w:p w14:paraId="374FF359" w14:textId="77777777" w:rsidR="009A384B" w:rsidRPr="00F145F8" w:rsidRDefault="009A384B" w:rsidP="00745AE8">
            <w:pPr>
              <w:pStyle w:val="Compact"/>
              <w:spacing w:line="240" w:lineRule="auto"/>
              <w:rPr>
                <w:szCs w:val="20"/>
              </w:rPr>
            </w:pPr>
            <w:r w:rsidRPr="00F145F8">
              <w:rPr>
                <w:szCs w:val="20"/>
              </w:rPr>
              <w:t>Metric</w:t>
            </w:r>
          </w:p>
        </w:tc>
        <w:tc>
          <w:tcPr>
            <w:tcW w:w="540" w:type="pct"/>
            <w:vAlign w:val="center"/>
          </w:tcPr>
          <w:p w14:paraId="11376903" w14:textId="77777777" w:rsidR="009A384B" w:rsidRPr="00F145F8" w:rsidRDefault="009A384B" w:rsidP="00745AE8">
            <w:pPr>
              <w:pStyle w:val="Compact"/>
              <w:spacing w:line="240" w:lineRule="auto"/>
              <w:jc w:val="center"/>
              <w:rPr>
                <w:szCs w:val="20"/>
              </w:rPr>
            </w:pPr>
            <w:r w:rsidRPr="00F145F8">
              <w:rPr>
                <w:szCs w:val="20"/>
              </w:rPr>
              <w:t>559.90</w:t>
            </w:r>
          </w:p>
        </w:tc>
        <w:tc>
          <w:tcPr>
            <w:tcW w:w="351" w:type="pct"/>
            <w:vAlign w:val="center"/>
          </w:tcPr>
          <w:p w14:paraId="15C45D1A" w14:textId="77777777" w:rsidR="009A384B" w:rsidRPr="00F145F8" w:rsidRDefault="009A384B" w:rsidP="00745AE8">
            <w:pPr>
              <w:pStyle w:val="Compact"/>
              <w:spacing w:line="240" w:lineRule="auto"/>
              <w:jc w:val="center"/>
              <w:rPr>
                <w:szCs w:val="20"/>
              </w:rPr>
            </w:pPr>
            <w:r w:rsidRPr="00F145F8">
              <w:rPr>
                <w:szCs w:val="20"/>
              </w:rPr>
              <w:t>102</w:t>
            </w:r>
          </w:p>
        </w:tc>
        <w:tc>
          <w:tcPr>
            <w:tcW w:w="346" w:type="pct"/>
            <w:vAlign w:val="center"/>
          </w:tcPr>
          <w:p w14:paraId="29346D16" w14:textId="77777777" w:rsidR="009A384B" w:rsidRPr="00F145F8" w:rsidRDefault="009A384B" w:rsidP="00745AE8">
            <w:pPr>
              <w:pStyle w:val="Compact"/>
              <w:spacing w:line="240" w:lineRule="auto"/>
              <w:jc w:val="center"/>
              <w:rPr>
                <w:szCs w:val="20"/>
              </w:rPr>
            </w:pPr>
            <w:r w:rsidRPr="00F145F8">
              <w:rPr>
                <w:szCs w:val="20"/>
              </w:rPr>
              <w:t>.955</w:t>
            </w:r>
          </w:p>
        </w:tc>
        <w:tc>
          <w:tcPr>
            <w:tcW w:w="487" w:type="pct"/>
            <w:vAlign w:val="center"/>
          </w:tcPr>
          <w:p w14:paraId="5B49B923" w14:textId="77777777" w:rsidR="009A384B" w:rsidRPr="00F145F8" w:rsidRDefault="009A384B" w:rsidP="00745AE8">
            <w:pPr>
              <w:pStyle w:val="Compact"/>
              <w:spacing w:line="240" w:lineRule="auto"/>
              <w:jc w:val="center"/>
              <w:rPr>
                <w:szCs w:val="20"/>
              </w:rPr>
            </w:pPr>
            <w:r w:rsidRPr="00F145F8">
              <w:rPr>
                <w:szCs w:val="20"/>
              </w:rPr>
              <w:t>.020</w:t>
            </w:r>
          </w:p>
        </w:tc>
        <w:tc>
          <w:tcPr>
            <w:tcW w:w="680" w:type="pct"/>
            <w:vAlign w:val="center"/>
          </w:tcPr>
          <w:p w14:paraId="36504CE1" w14:textId="77777777" w:rsidR="009A384B" w:rsidRPr="00F145F8" w:rsidRDefault="009A384B" w:rsidP="00745AE8">
            <w:pPr>
              <w:pStyle w:val="Compact"/>
              <w:spacing w:line="240" w:lineRule="auto"/>
              <w:jc w:val="center"/>
              <w:rPr>
                <w:szCs w:val="20"/>
              </w:rPr>
            </w:pPr>
            <w:r w:rsidRPr="00F145F8">
              <w:rPr>
                <w:szCs w:val="20"/>
              </w:rPr>
              <w:t>.062</w:t>
            </w:r>
          </w:p>
        </w:tc>
        <w:tc>
          <w:tcPr>
            <w:tcW w:w="685" w:type="pct"/>
            <w:vAlign w:val="center"/>
          </w:tcPr>
          <w:p w14:paraId="41A2336C" w14:textId="77777777" w:rsidR="009A384B" w:rsidRPr="00F145F8" w:rsidRDefault="009A384B" w:rsidP="00745AE8">
            <w:pPr>
              <w:pStyle w:val="Compact"/>
              <w:spacing w:line="240" w:lineRule="auto"/>
              <w:jc w:val="center"/>
              <w:rPr>
                <w:szCs w:val="20"/>
              </w:rPr>
            </w:pPr>
            <w:r w:rsidRPr="00F145F8">
              <w:rPr>
                <w:szCs w:val="20"/>
              </w:rPr>
              <w:t>.009</w:t>
            </w:r>
          </w:p>
        </w:tc>
        <w:tc>
          <w:tcPr>
            <w:tcW w:w="490" w:type="pct"/>
            <w:vAlign w:val="center"/>
          </w:tcPr>
          <w:p w14:paraId="069B8E5B" w14:textId="77777777" w:rsidR="009A384B" w:rsidRPr="00F145F8" w:rsidRDefault="009A384B" w:rsidP="00745AE8">
            <w:pPr>
              <w:pStyle w:val="Compact"/>
              <w:spacing w:line="240" w:lineRule="auto"/>
              <w:jc w:val="center"/>
              <w:rPr>
                <w:szCs w:val="20"/>
              </w:rPr>
            </w:pPr>
            <w:r w:rsidRPr="00F145F8">
              <w:rPr>
                <w:szCs w:val="20"/>
              </w:rPr>
              <w:t>.048</w:t>
            </w:r>
          </w:p>
        </w:tc>
        <w:tc>
          <w:tcPr>
            <w:tcW w:w="637" w:type="pct"/>
            <w:vAlign w:val="center"/>
          </w:tcPr>
          <w:p w14:paraId="18B0DD8D" w14:textId="77777777" w:rsidR="009A384B" w:rsidRPr="00F145F8" w:rsidRDefault="009A384B" w:rsidP="00745AE8">
            <w:pPr>
              <w:pStyle w:val="Compact"/>
              <w:spacing w:line="240" w:lineRule="auto"/>
              <w:jc w:val="center"/>
              <w:rPr>
                <w:szCs w:val="20"/>
              </w:rPr>
            </w:pPr>
            <w:r w:rsidRPr="00F145F8">
              <w:rPr>
                <w:szCs w:val="20"/>
              </w:rPr>
              <w:t>-.024</w:t>
            </w:r>
          </w:p>
        </w:tc>
      </w:tr>
      <w:tr w:rsidR="009A384B" w:rsidRPr="00B92F7F" w14:paraId="34C79C83" w14:textId="77777777" w:rsidTr="00745AE8">
        <w:trPr>
          <w:jc w:val="center"/>
        </w:trPr>
        <w:tc>
          <w:tcPr>
            <w:tcW w:w="784" w:type="pct"/>
            <w:tcBorders>
              <w:bottom w:val="single" w:sz="12" w:space="0" w:color="auto"/>
            </w:tcBorders>
            <w:vAlign w:val="center"/>
          </w:tcPr>
          <w:p w14:paraId="5793AF4E" w14:textId="77777777" w:rsidR="009A384B" w:rsidRPr="00F145F8" w:rsidRDefault="009A384B" w:rsidP="00745AE8">
            <w:pPr>
              <w:pStyle w:val="Compact"/>
              <w:spacing w:line="240" w:lineRule="auto"/>
              <w:rPr>
                <w:szCs w:val="20"/>
              </w:rPr>
            </w:pPr>
            <w:r w:rsidRPr="00F145F8">
              <w:rPr>
                <w:szCs w:val="20"/>
              </w:rPr>
              <w:t>Scalar</w:t>
            </w:r>
          </w:p>
        </w:tc>
        <w:tc>
          <w:tcPr>
            <w:tcW w:w="540" w:type="pct"/>
            <w:tcBorders>
              <w:bottom w:val="single" w:sz="12" w:space="0" w:color="auto"/>
            </w:tcBorders>
            <w:vAlign w:val="center"/>
          </w:tcPr>
          <w:p w14:paraId="57B939B9" w14:textId="77777777" w:rsidR="009A384B" w:rsidRPr="00F145F8" w:rsidRDefault="009A384B" w:rsidP="00745AE8">
            <w:pPr>
              <w:pStyle w:val="Compact"/>
              <w:spacing w:line="240" w:lineRule="auto"/>
              <w:jc w:val="center"/>
              <w:rPr>
                <w:szCs w:val="20"/>
              </w:rPr>
            </w:pPr>
            <w:r w:rsidRPr="00F145F8">
              <w:rPr>
                <w:szCs w:val="20"/>
              </w:rPr>
              <w:t>1914.46</w:t>
            </w:r>
          </w:p>
        </w:tc>
        <w:tc>
          <w:tcPr>
            <w:tcW w:w="351" w:type="pct"/>
            <w:tcBorders>
              <w:bottom w:val="single" w:sz="12" w:space="0" w:color="auto"/>
            </w:tcBorders>
            <w:vAlign w:val="center"/>
          </w:tcPr>
          <w:p w14:paraId="77E847BE" w14:textId="77777777" w:rsidR="009A384B" w:rsidRPr="00F145F8" w:rsidRDefault="009A384B" w:rsidP="00745AE8">
            <w:pPr>
              <w:pStyle w:val="Compact"/>
              <w:spacing w:line="240" w:lineRule="auto"/>
              <w:jc w:val="center"/>
              <w:rPr>
                <w:szCs w:val="20"/>
              </w:rPr>
            </w:pPr>
            <w:r w:rsidRPr="00F145F8">
              <w:rPr>
                <w:szCs w:val="20"/>
              </w:rPr>
              <w:t>162</w:t>
            </w:r>
          </w:p>
        </w:tc>
        <w:tc>
          <w:tcPr>
            <w:tcW w:w="346" w:type="pct"/>
            <w:tcBorders>
              <w:bottom w:val="single" w:sz="12" w:space="0" w:color="auto"/>
            </w:tcBorders>
            <w:vAlign w:val="center"/>
          </w:tcPr>
          <w:p w14:paraId="2515468D" w14:textId="77777777" w:rsidR="009A384B" w:rsidRPr="00F145F8" w:rsidRDefault="009A384B" w:rsidP="00745AE8">
            <w:pPr>
              <w:pStyle w:val="Compact"/>
              <w:spacing w:line="240" w:lineRule="auto"/>
              <w:jc w:val="center"/>
              <w:rPr>
                <w:szCs w:val="20"/>
              </w:rPr>
            </w:pPr>
            <w:r w:rsidRPr="00F145F8">
              <w:rPr>
                <w:szCs w:val="20"/>
              </w:rPr>
              <w:t>.828</w:t>
            </w:r>
          </w:p>
        </w:tc>
        <w:tc>
          <w:tcPr>
            <w:tcW w:w="487" w:type="pct"/>
            <w:tcBorders>
              <w:bottom w:val="single" w:sz="12" w:space="0" w:color="auto"/>
            </w:tcBorders>
            <w:vAlign w:val="center"/>
          </w:tcPr>
          <w:p w14:paraId="3C4052E2" w14:textId="77777777" w:rsidR="009A384B" w:rsidRPr="00F145F8" w:rsidRDefault="009A384B" w:rsidP="00745AE8">
            <w:pPr>
              <w:pStyle w:val="Compact"/>
              <w:spacing w:line="240" w:lineRule="auto"/>
              <w:jc w:val="center"/>
              <w:rPr>
                <w:szCs w:val="20"/>
              </w:rPr>
            </w:pPr>
            <w:r w:rsidRPr="00F145F8">
              <w:rPr>
                <w:szCs w:val="20"/>
              </w:rPr>
              <w:t>.127</w:t>
            </w:r>
          </w:p>
        </w:tc>
        <w:tc>
          <w:tcPr>
            <w:tcW w:w="680" w:type="pct"/>
            <w:tcBorders>
              <w:bottom w:val="single" w:sz="12" w:space="0" w:color="auto"/>
            </w:tcBorders>
            <w:vAlign w:val="center"/>
          </w:tcPr>
          <w:p w14:paraId="0AB882C5" w14:textId="77777777" w:rsidR="009A384B" w:rsidRPr="00F145F8" w:rsidRDefault="009A384B" w:rsidP="00745AE8">
            <w:pPr>
              <w:pStyle w:val="Compact"/>
              <w:spacing w:line="240" w:lineRule="auto"/>
              <w:jc w:val="center"/>
              <w:rPr>
                <w:szCs w:val="20"/>
              </w:rPr>
            </w:pPr>
            <w:r w:rsidRPr="00F145F8">
              <w:rPr>
                <w:szCs w:val="20"/>
              </w:rPr>
              <w:t>.096</w:t>
            </w:r>
          </w:p>
        </w:tc>
        <w:tc>
          <w:tcPr>
            <w:tcW w:w="685" w:type="pct"/>
            <w:tcBorders>
              <w:bottom w:val="single" w:sz="12" w:space="0" w:color="auto"/>
            </w:tcBorders>
            <w:vAlign w:val="center"/>
          </w:tcPr>
          <w:p w14:paraId="637D6ACC" w14:textId="77777777" w:rsidR="009A384B" w:rsidRPr="00F145F8" w:rsidRDefault="009A384B" w:rsidP="00745AE8">
            <w:pPr>
              <w:pStyle w:val="Compact"/>
              <w:spacing w:line="240" w:lineRule="auto"/>
              <w:jc w:val="center"/>
              <w:rPr>
                <w:szCs w:val="20"/>
              </w:rPr>
            </w:pPr>
            <w:r w:rsidRPr="00F145F8">
              <w:rPr>
                <w:szCs w:val="20"/>
              </w:rPr>
              <w:t>-.034</w:t>
            </w:r>
          </w:p>
        </w:tc>
        <w:tc>
          <w:tcPr>
            <w:tcW w:w="490" w:type="pct"/>
            <w:tcBorders>
              <w:bottom w:val="single" w:sz="12" w:space="0" w:color="auto"/>
            </w:tcBorders>
            <w:vAlign w:val="center"/>
          </w:tcPr>
          <w:p w14:paraId="5D770CE4" w14:textId="77777777" w:rsidR="009A384B" w:rsidRPr="00F145F8" w:rsidRDefault="009A384B" w:rsidP="00745AE8">
            <w:pPr>
              <w:pStyle w:val="Compact"/>
              <w:spacing w:line="240" w:lineRule="auto"/>
              <w:jc w:val="center"/>
              <w:rPr>
                <w:szCs w:val="20"/>
              </w:rPr>
            </w:pPr>
            <w:r w:rsidRPr="00F145F8">
              <w:rPr>
                <w:szCs w:val="20"/>
              </w:rPr>
              <w:t>.077</w:t>
            </w:r>
          </w:p>
        </w:tc>
        <w:tc>
          <w:tcPr>
            <w:tcW w:w="637" w:type="pct"/>
            <w:tcBorders>
              <w:bottom w:val="single" w:sz="12" w:space="0" w:color="auto"/>
            </w:tcBorders>
            <w:vAlign w:val="center"/>
          </w:tcPr>
          <w:p w14:paraId="3B367F8A" w14:textId="77777777" w:rsidR="009A384B" w:rsidRPr="00F145F8" w:rsidRDefault="009A384B" w:rsidP="00745AE8">
            <w:pPr>
              <w:pStyle w:val="Compact"/>
              <w:spacing w:line="240" w:lineRule="auto"/>
              <w:jc w:val="center"/>
              <w:rPr>
                <w:szCs w:val="20"/>
              </w:rPr>
            </w:pPr>
            <w:r w:rsidRPr="00F145F8">
              <w:rPr>
                <w:szCs w:val="20"/>
              </w:rPr>
              <w:t>-.029</w:t>
            </w:r>
          </w:p>
        </w:tc>
      </w:tr>
      <w:bookmarkEnd w:id="2"/>
    </w:tbl>
    <w:p w14:paraId="68CC1D16" w14:textId="77777777" w:rsidR="009A384B" w:rsidRDefault="009A384B" w:rsidP="009A384B"/>
    <w:p w14:paraId="7984CA7A" w14:textId="77777777" w:rsidR="009A384B" w:rsidRDefault="009A384B" w:rsidP="009A384B">
      <w:pPr>
        <w:spacing w:line="480" w:lineRule="auto"/>
        <w:contextualSpacing/>
        <w:rPr>
          <w:rFonts w:ascii="Times New Roman" w:hAnsi="Times New Roman" w:cs="Times New Roman"/>
          <w:b/>
          <w:bCs/>
        </w:rPr>
      </w:pPr>
      <w:bookmarkStart w:id="3" w:name="mi-test-of-the-theoretical-model-8"/>
      <w:r w:rsidRPr="00B92F7F">
        <w:rPr>
          <w:rFonts w:ascii="Times New Roman" w:hAnsi="Times New Roman" w:cs="Times New Roman"/>
          <w:b/>
          <w:bCs/>
        </w:rPr>
        <w:t xml:space="preserve">Metric Invariance for </w:t>
      </w:r>
      <w:r>
        <w:rPr>
          <w:rFonts w:ascii="Times New Roman" w:hAnsi="Times New Roman" w:cs="Times New Roman"/>
          <w:b/>
          <w:bCs/>
        </w:rPr>
        <w:t>Support for Lockdown Restrictions</w:t>
      </w:r>
    </w:p>
    <w:p w14:paraId="7658A354" w14:textId="77777777" w:rsidR="009A384B" w:rsidRDefault="009A384B" w:rsidP="009A384B">
      <w:pPr>
        <w:spacing w:line="480" w:lineRule="auto"/>
        <w:ind w:firstLine="720"/>
        <w:contextualSpacing/>
        <w:rPr>
          <w:rFonts w:ascii="Times New Roman" w:hAnsi="Times New Roman" w:cs="Times New Roman"/>
          <w:b/>
          <w:bCs/>
          <w:i/>
          <w:iCs/>
        </w:rPr>
      </w:pPr>
      <w:r w:rsidRPr="00281559">
        <w:rPr>
          <w:rFonts w:ascii="Times New Roman" w:hAnsi="Times New Roman" w:cs="Times New Roman"/>
        </w:rPr>
        <w:t>The original model including all seven items provided a poor fit to the data. Further inspection suggested that to have a single factor, two items had to be removed</w:t>
      </w:r>
      <w:r>
        <w:rPr>
          <w:rFonts w:ascii="Times New Roman" w:hAnsi="Times New Roman" w:cs="Times New Roman"/>
        </w:rPr>
        <w:t xml:space="preserve"> (“</w:t>
      </w:r>
      <w:r w:rsidRPr="0071163B">
        <w:rPr>
          <w:rFonts w:ascii="Times New Roman" w:hAnsi="Times New Roman" w:cs="Times New Roman"/>
        </w:rPr>
        <w:t>National borders should be closed to stop the spread of coronavirus.</w:t>
      </w:r>
      <w:r>
        <w:rPr>
          <w:rFonts w:ascii="Times New Roman" w:hAnsi="Times New Roman" w:cs="Times New Roman"/>
        </w:rPr>
        <w:t>” and “</w:t>
      </w:r>
      <w:r w:rsidRPr="0071163B">
        <w:rPr>
          <w:rFonts w:ascii="Times New Roman" w:hAnsi="Times New Roman" w:cs="Times New Roman"/>
        </w:rPr>
        <w:t>People should be tracked through their mobile phones to make sure that they are adhering to quarantines and lockdowns.</w:t>
      </w:r>
      <w:r>
        <w:rPr>
          <w:rFonts w:ascii="Times New Roman" w:hAnsi="Times New Roman" w:cs="Times New Roman"/>
        </w:rPr>
        <w:t>”)</w:t>
      </w:r>
      <w:r w:rsidRPr="00281559">
        <w:rPr>
          <w:rFonts w:ascii="Times New Roman" w:hAnsi="Times New Roman" w:cs="Times New Roman"/>
        </w:rPr>
        <w:t>. For this modified model, configural invariance was met, but metric and scalar were not.</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417EB4D8" w14:textId="77777777" w:rsidR="009A384B" w:rsidRDefault="009A384B" w:rsidP="009A384B">
      <w:pPr>
        <w:spacing w:line="480" w:lineRule="auto"/>
        <w:contextualSpacing/>
        <w:rPr>
          <w:rFonts w:ascii="Times New Roman" w:hAnsi="Times New Roman" w:cs="Times New Roman"/>
          <w:b/>
          <w:bCs/>
          <w:iCs/>
        </w:rPr>
      </w:pPr>
    </w:p>
    <w:p w14:paraId="34EC8887" w14:textId="77777777" w:rsidR="009A384B" w:rsidRDefault="009A384B" w:rsidP="009A384B">
      <w:pPr>
        <w:spacing w:line="480" w:lineRule="auto"/>
        <w:contextualSpacing/>
        <w:rPr>
          <w:rFonts w:ascii="Times New Roman" w:hAnsi="Times New Roman" w:cs="Times New Roman"/>
          <w:b/>
          <w:bCs/>
          <w:iCs/>
        </w:rPr>
      </w:pPr>
    </w:p>
    <w:p w14:paraId="713E7683" w14:textId="77777777" w:rsidR="009A384B" w:rsidRDefault="009A384B" w:rsidP="009A384B">
      <w:pPr>
        <w:spacing w:line="480" w:lineRule="auto"/>
        <w:contextualSpacing/>
        <w:rPr>
          <w:rFonts w:ascii="Times New Roman" w:hAnsi="Times New Roman" w:cs="Times New Roman"/>
          <w:b/>
          <w:bCs/>
          <w:iCs/>
        </w:rPr>
      </w:pPr>
    </w:p>
    <w:p w14:paraId="045566C5" w14:textId="77777777" w:rsidR="009A384B" w:rsidRDefault="009A384B" w:rsidP="009A384B">
      <w:pPr>
        <w:spacing w:line="480" w:lineRule="auto"/>
        <w:contextualSpacing/>
        <w:rPr>
          <w:rFonts w:ascii="Times New Roman" w:hAnsi="Times New Roman" w:cs="Times New Roman"/>
          <w:b/>
          <w:bCs/>
          <w:iCs/>
        </w:rPr>
      </w:pPr>
    </w:p>
    <w:p w14:paraId="5B544BB0" w14:textId="77777777" w:rsidR="009A384B" w:rsidRDefault="009A384B" w:rsidP="009A384B">
      <w:pPr>
        <w:spacing w:line="480" w:lineRule="auto"/>
        <w:contextualSpacing/>
        <w:rPr>
          <w:rFonts w:ascii="Times New Roman" w:hAnsi="Times New Roman" w:cs="Times New Roman"/>
          <w:b/>
          <w:bCs/>
          <w:iCs/>
        </w:rPr>
      </w:pPr>
      <w:r w:rsidRPr="00F145F8">
        <w:rPr>
          <w:rFonts w:ascii="Times New Roman" w:hAnsi="Times New Roman" w:cs="Times New Roman"/>
          <w:b/>
          <w:bCs/>
          <w:iCs/>
        </w:rPr>
        <w:lastRenderedPageBreak/>
        <w:t>Table S3.</w:t>
      </w:r>
    </w:p>
    <w:p w14:paraId="4BE87AA6" w14:textId="77777777" w:rsidR="009A384B" w:rsidRPr="006422EA" w:rsidRDefault="009A384B" w:rsidP="009A384B">
      <w:pPr>
        <w:spacing w:line="480" w:lineRule="auto"/>
        <w:contextualSpacing/>
        <w:rPr>
          <w:rFonts w:ascii="Times New Roman" w:hAnsi="Times New Roman" w:cs="Times New Roman"/>
          <w:b/>
          <w:bCs/>
          <w:i/>
          <w:iCs/>
        </w:rPr>
      </w:pPr>
      <w:r w:rsidRPr="00F145F8">
        <w:rPr>
          <w:rFonts w:ascii="Times New Roman" w:hAnsi="Times New Roman" w:cs="Times New Roman"/>
        </w:rPr>
        <w:t>Measurement invariance tests for the measure of support for lockdown restrictions.</w:t>
      </w:r>
    </w:p>
    <w:tbl>
      <w:tblPr>
        <w:tblStyle w:val="Table"/>
        <w:tblW w:w="4810" w:type="pct"/>
        <w:tblLook w:val="0020" w:firstRow="1" w:lastRow="0" w:firstColumn="0" w:lastColumn="0" w:noHBand="0" w:noVBand="0"/>
      </w:tblPr>
      <w:tblGrid>
        <w:gridCol w:w="2399"/>
        <w:gridCol w:w="969"/>
        <w:gridCol w:w="571"/>
        <w:gridCol w:w="567"/>
        <w:gridCol w:w="794"/>
        <w:gridCol w:w="852"/>
        <w:gridCol w:w="1172"/>
        <w:gridCol w:w="729"/>
        <w:gridCol w:w="951"/>
      </w:tblGrid>
      <w:tr w:rsidR="009A384B" w14:paraId="7B6E41FA" w14:textId="77777777" w:rsidTr="00745AE8">
        <w:trPr>
          <w:cnfStyle w:val="100000000000" w:firstRow="1" w:lastRow="0" w:firstColumn="0" w:lastColumn="0" w:oddVBand="0" w:evenVBand="0" w:oddHBand="0" w:evenHBand="0" w:firstRowFirstColumn="0" w:firstRowLastColumn="0" w:lastRowFirstColumn="0" w:lastRowLastColumn="0"/>
        </w:trPr>
        <w:tc>
          <w:tcPr>
            <w:tcW w:w="1332" w:type="pct"/>
            <w:tcBorders>
              <w:top w:val="single" w:sz="12" w:space="0" w:color="auto"/>
            </w:tcBorders>
            <w:vAlign w:val="center"/>
          </w:tcPr>
          <w:p w14:paraId="30B618BC" w14:textId="77777777" w:rsidR="009A384B" w:rsidRPr="00F145F8" w:rsidRDefault="009A384B" w:rsidP="00745AE8">
            <w:pPr>
              <w:pStyle w:val="Compact"/>
              <w:spacing w:line="240" w:lineRule="auto"/>
              <w:rPr>
                <w:szCs w:val="20"/>
              </w:rPr>
            </w:pPr>
            <w:r>
              <w:rPr>
                <w:szCs w:val="20"/>
              </w:rPr>
              <w:t>Starting Model</w:t>
            </w:r>
          </w:p>
        </w:tc>
        <w:tc>
          <w:tcPr>
            <w:tcW w:w="538" w:type="pct"/>
            <w:tcBorders>
              <w:top w:val="single" w:sz="12" w:space="0" w:color="auto"/>
            </w:tcBorders>
            <w:vAlign w:val="center"/>
          </w:tcPr>
          <w:p w14:paraId="54DFA363" w14:textId="77777777" w:rsidR="009A384B" w:rsidRPr="00F145F8" w:rsidRDefault="009A384B" w:rsidP="00745AE8">
            <w:pPr>
              <w:pStyle w:val="Compact"/>
              <w:spacing w:line="240" w:lineRule="auto"/>
              <w:jc w:val="center"/>
              <w:rPr>
                <w:szCs w:val="20"/>
              </w:rPr>
            </w:pPr>
            <w:r w:rsidRPr="00F145F8">
              <w:rPr>
                <w:rFonts w:ascii="Cambria Math" w:hAnsi="Cambria Math" w:cs="Cambria Math"/>
                <w:i/>
                <w:iCs/>
                <w:szCs w:val="20"/>
              </w:rPr>
              <w:t>𝛘</w:t>
            </w:r>
            <w:r w:rsidRPr="00F145F8">
              <w:rPr>
                <w:i/>
                <w:iCs/>
                <w:szCs w:val="20"/>
              </w:rPr>
              <w:t>²</w:t>
            </w:r>
          </w:p>
        </w:tc>
        <w:tc>
          <w:tcPr>
            <w:tcW w:w="317" w:type="pct"/>
            <w:tcBorders>
              <w:top w:val="single" w:sz="12" w:space="0" w:color="auto"/>
            </w:tcBorders>
            <w:vAlign w:val="center"/>
          </w:tcPr>
          <w:p w14:paraId="228BE48F" w14:textId="77777777" w:rsidR="009A384B" w:rsidRPr="00F145F8" w:rsidRDefault="009A384B" w:rsidP="00745AE8">
            <w:pPr>
              <w:pStyle w:val="Compact"/>
              <w:spacing w:line="240" w:lineRule="auto"/>
              <w:jc w:val="center"/>
              <w:rPr>
                <w:szCs w:val="20"/>
              </w:rPr>
            </w:pPr>
            <w:r w:rsidRPr="00F145F8">
              <w:rPr>
                <w:i/>
                <w:iCs/>
                <w:szCs w:val="20"/>
              </w:rPr>
              <w:t>df</w:t>
            </w:r>
          </w:p>
        </w:tc>
        <w:tc>
          <w:tcPr>
            <w:tcW w:w="315" w:type="pct"/>
            <w:tcBorders>
              <w:top w:val="single" w:sz="12" w:space="0" w:color="auto"/>
            </w:tcBorders>
            <w:vAlign w:val="center"/>
          </w:tcPr>
          <w:p w14:paraId="6BCC0263" w14:textId="77777777" w:rsidR="009A384B" w:rsidRPr="00F145F8" w:rsidRDefault="009A384B" w:rsidP="00745AE8">
            <w:pPr>
              <w:pStyle w:val="Compact"/>
              <w:spacing w:line="240" w:lineRule="auto"/>
              <w:jc w:val="center"/>
              <w:rPr>
                <w:szCs w:val="20"/>
              </w:rPr>
            </w:pPr>
            <w:r w:rsidRPr="00F145F8">
              <w:rPr>
                <w:i/>
                <w:iCs/>
                <w:szCs w:val="20"/>
              </w:rPr>
              <w:t>CFI</w:t>
            </w:r>
          </w:p>
        </w:tc>
        <w:tc>
          <w:tcPr>
            <w:tcW w:w="441" w:type="pct"/>
            <w:tcBorders>
              <w:top w:val="single" w:sz="12" w:space="0" w:color="auto"/>
            </w:tcBorders>
            <w:vAlign w:val="center"/>
          </w:tcPr>
          <w:p w14:paraId="0C8471E6" w14:textId="77777777" w:rsidR="009A384B" w:rsidRPr="00F145F8" w:rsidRDefault="009A384B" w:rsidP="00745AE8">
            <w:pPr>
              <w:pStyle w:val="Compact"/>
              <w:spacing w:line="240" w:lineRule="auto"/>
              <w:jc w:val="center"/>
              <w:rPr>
                <w:szCs w:val="20"/>
              </w:rPr>
            </w:pPr>
            <w:r w:rsidRPr="00F145F8">
              <w:rPr>
                <w:i/>
                <w:iCs/>
                <w:szCs w:val="20"/>
              </w:rPr>
              <w:t>Δ CFI</w:t>
            </w:r>
          </w:p>
        </w:tc>
        <w:tc>
          <w:tcPr>
            <w:tcW w:w="473" w:type="pct"/>
            <w:tcBorders>
              <w:top w:val="single" w:sz="12" w:space="0" w:color="auto"/>
            </w:tcBorders>
            <w:vAlign w:val="center"/>
          </w:tcPr>
          <w:p w14:paraId="5012479D" w14:textId="77777777" w:rsidR="009A384B" w:rsidRPr="00F145F8" w:rsidRDefault="009A384B" w:rsidP="00745AE8">
            <w:pPr>
              <w:pStyle w:val="Compact"/>
              <w:spacing w:line="240" w:lineRule="auto"/>
              <w:jc w:val="center"/>
              <w:rPr>
                <w:szCs w:val="20"/>
              </w:rPr>
            </w:pPr>
            <w:r w:rsidRPr="00F145F8">
              <w:rPr>
                <w:i/>
                <w:iCs/>
                <w:szCs w:val="20"/>
              </w:rPr>
              <w:t>RMSEA</w:t>
            </w:r>
          </w:p>
        </w:tc>
        <w:tc>
          <w:tcPr>
            <w:tcW w:w="651" w:type="pct"/>
            <w:tcBorders>
              <w:top w:val="single" w:sz="12" w:space="0" w:color="auto"/>
            </w:tcBorders>
            <w:vAlign w:val="center"/>
          </w:tcPr>
          <w:p w14:paraId="685241AD" w14:textId="77777777" w:rsidR="009A384B" w:rsidRPr="00F145F8" w:rsidRDefault="009A384B" w:rsidP="00745AE8">
            <w:pPr>
              <w:pStyle w:val="Compact"/>
              <w:spacing w:line="240" w:lineRule="auto"/>
              <w:jc w:val="center"/>
              <w:rPr>
                <w:szCs w:val="20"/>
              </w:rPr>
            </w:pPr>
            <w:r w:rsidRPr="00F145F8">
              <w:rPr>
                <w:i/>
                <w:iCs/>
                <w:szCs w:val="20"/>
              </w:rPr>
              <w:t>Δ RMSEA</w:t>
            </w:r>
          </w:p>
        </w:tc>
        <w:tc>
          <w:tcPr>
            <w:tcW w:w="0" w:type="auto"/>
            <w:tcBorders>
              <w:top w:val="single" w:sz="12" w:space="0" w:color="auto"/>
            </w:tcBorders>
            <w:vAlign w:val="center"/>
          </w:tcPr>
          <w:p w14:paraId="36AE7C6A" w14:textId="77777777" w:rsidR="009A384B" w:rsidRPr="00F145F8" w:rsidRDefault="009A384B" w:rsidP="00745AE8">
            <w:pPr>
              <w:pStyle w:val="Compact"/>
              <w:spacing w:line="240" w:lineRule="auto"/>
              <w:jc w:val="center"/>
              <w:rPr>
                <w:szCs w:val="20"/>
              </w:rPr>
            </w:pPr>
            <w:r w:rsidRPr="00F145F8">
              <w:rPr>
                <w:i/>
                <w:iCs/>
                <w:szCs w:val="20"/>
              </w:rPr>
              <w:t>SRMR</w:t>
            </w:r>
          </w:p>
        </w:tc>
        <w:tc>
          <w:tcPr>
            <w:tcW w:w="528" w:type="pct"/>
            <w:tcBorders>
              <w:top w:val="single" w:sz="12" w:space="0" w:color="auto"/>
            </w:tcBorders>
            <w:vAlign w:val="center"/>
          </w:tcPr>
          <w:p w14:paraId="5EE7BDEE" w14:textId="77777777" w:rsidR="009A384B" w:rsidRPr="00F145F8" w:rsidRDefault="009A384B" w:rsidP="00745AE8">
            <w:pPr>
              <w:pStyle w:val="Compact"/>
              <w:spacing w:line="240" w:lineRule="auto"/>
              <w:jc w:val="center"/>
              <w:rPr>
                <w:szCs w:val="20"/>
              </w:rPr>
            </w:pPr>
            <w:r w:rsidRPr="00F145F8">
              <w:rPr>
                <w:i/>
                <w:iCs/>
                <w:szCs w:val="20"/>
              </w:rPr>
              <w:t>Δ SRMR</w:t>
            </w:r>
          </w:p>
        </w:tc>
      </w:tr>
      <w:tr w:rsidR="009A384B" w14:paraId="79F3C7A6" w14:textId="77777777" w:rsidTr="00745AE8">
        <w:tc>
          <w:tcPr>
            <w:tcW w:w="1332" w:type="pct"/>
            <w:vAlign w:val="center"/>
          </w:tcPr>
          <w:p w14:paraId="4FE610F3" w14:textId="77777777" w:rsidR="009A384B" w:rsidRPr="00F145F8" w:rsidRDefault="009A384B" w:rsidP="00745AE8">
            <w:pPr>
              <w:pStyle w:val="Compact"/>
              <w:spacing w:line="240" w:lineRule="auto"/>
              <w:rPr>
                <w:szCs w:val="20"/>
              </w:rPr>
            </w:pPr>
            <w:r w:rsidRPr="00F145F8">
              <w:rPr>
                <w:szCs w:val="20"/>
              </w:rPr>
              <w:t>Basic CFA</w:t>
            </w:r>
          </w:p>
        </w:tc>
        <w:tc>
          <w:tcPr>
            <w:tcW w:w="538" w:type="pct"/>
            <w:vAlign w:val="center"/>
          </w:tcPr>
          <w:p w14:paraId="4825214E" w14:textId="77777777" w:rsidR="009A384B" w:rsidRPr="00F145F8" w:rsidRDefault="009A384B" w:rsidP="00745AE8">
            <w:pPr>
              <w:pStyle w:val="Compact"/>
              <w:spacing w:line="240" w:lineRule="auto"/>
              <w:jc w:val="center"/>
              <w:rPr>
                <w:szCs w:val="20"/>
              </w:rPr>
            </w:pPr>
            <w:r w:rsidRPr="00F145F8">
              <w:rPr>
                <w:szCs w:val="20"/>
              </w:rPr>
              <w:t>6145.69</w:t>
            </w:r>
          </w:p>
        </w:tc>
        <w:tc>
          <w:tcPr>
            <w:tcW w:w="317" w:type="pct"/>
            <w:vAlign w:val="center"/>
          </w:tcPr>
          <w:p w14:paraId="537B7DCF" w14:textId="77777777" w:rsidR="009A384B" w:rsidRPr="00F145F8" w:rsidRDefault="009A384B" w:rsidP="00745AE8">
            <w:pPr>
              <w:pStyle w:val="Compact"/>
              <w:spacing w:line="240" w:lineRule="auto"/>
              <w:jc w:val="center"/>
              <w:rPr>
                <w:szCs w:val="20"/>
              </w:rPr>
            </w:pPr>
            <w:r w:rsidRPr="00F145F8">
              <w:rPr>
                <w:szCs w:val="20"/>
              </w:rPr>
              <w:t>14</w:t>
            </w:r>
          </w:p>
        </w:tc>
        <w:tc>
          <w:tcPr>
            <w:tcW w:w="315" w:type="pct"/>
            <w:vAlign w:val="center"/>
          </w:tcPr>
          <w:p w14:paraId="43964B2F" w14:textId="77777777" w:rsidR="009A384B" w:rsidRPr="00F145F8" w:rsidRDefault="009A384B" w:rsidP="00745AE8">
            <w:pPr>
              <w:pStyle w:val="Compact"/>
              <w:spacing w:line="240" w:lineRule="auto"/>
              <w:jc w:val="center"/>
              <w:rPr>
                <w:szCs w:val="20"/>
              </w:rPr>
            </w:pPr>
            <w:r w:rsidRPr="00F145F8">
              <w:rPr>
                <w:szCs w:val="20"/>
              </w:rPr>
              <w:t>.860</w:t>
            </w:r>
          </w:p>
        </w:tc>
        <w:tc>
          <w:tcPr>
            <w:tcW w:w="441" w:type="pct"/>
            <w:vAlign w:val="center"/>
          </w:tcPr>
          <w:p w14:paraId="77CF33DF" w14:textId="77777777" w:rsidR="009A384B" w:rsidRPr="00F145F8" w:rsidRDefault="009A384B" w:rsidP="00745AE8">
            <w:pPr>
              <w:pStyle w:val="Compact"/>
              <w:spacing w:line="240" w:lineRule="auto"/>
              <w:jc w:val="center"/>
              <w:rPr>
                <w:szCs w:val="20"/>
              </w:rPr>
            </w:pPr>
          </w:p>
        </w:tc>
        <w:tc>
          <w:tcPr>
            <w:tcW w:w="473" w:type="pct"/>
            <w:vAlign w:val="center"/>
          </w:tcPr>
          <w:p w14:paraId="6305DE22" w14:textId="77777777" w:rsidR="009A384B" w:rsidRPr="00F145F8" w:rsidRDefault="009A384B" w:rsidP="00745AE8">
            <w:pPr>
              <w:pStyle w:val="Compact"/>
              <w:spacing w:line="240" w:lineRule="auto"/>
              <w:jc w:val="center"/>
              <w:rPr>
                <w:szCs w:val="20"/>
              </w:rPr>
            </w:pPr>
            <w:r w:rsidRPr="00F145F8">
              <w:rPr>
                <w:szCs w:val="20"/>
              </w:rPr>
              <w:t>.134</w:t>
            </w:r>
          </w:p>
        </w:tc>
        <w:tc>
          <w:tcPr>
            <w:tcW w:w="651" w:type="pct"/>
            <w:vAlign w:val="center"/>
          </w:tcPr>
          <w:p w14:paraId="73279C62" w14:textId="77777777" w:rsidR="009A384B" w:rsidRPr="00F145F8" w:rsidRDefault="009A384B" w:rsidP="00745AE8">
            <w:pPr>
              <w:pStyle w:val="Compact"/>
              <w:spacing w:line="240" w:lineRule="auto"/>
              <w:jc w:val="center"/>
              <w:rPr>
                <w:szCs w:val="20"/>
              </w:rPr>
            </w:pPr>
          </w:p>
        </w:tc>
        <w:tc>
          <w:tcPr>
            <w:tcW w:w="0" w:type="auto"/>
            <w:vAlign w:val="center"/>
          </w:tcPr>
          <w:p w14:paraId="51A75A3B" w14:textId="77777777" w:rsidR="009A384B" w:rsidRPr="00F145F8" w:rsidRDefault="009A384B" w:rsidP="00745AE8">
            <w:pPr>
              <w:pStyle w:val="Compact"/>
              <w:spacing w:line="240" w:lineRule="auto"/>
              <w:jc w:val="center"/>
              <w:rPr>
                <w:szCs w:val="20"/>
              </w:rPr>
            </w:pPr>
            <w:r w:rsidRPr="00F145F8">
              <w:rPr>
                <w:szCs w:val="20"/>
              </w:rPr>
              <w:t>.075</w:t>
            </w:r>
          </w:p>
        </w:tc>
        <w:tc>
          <w:tcPr>
            <w:tcW w:w="528" w:type="pct"/>
            <w:vAlign w:val="center"/>
          </w:tcPr>
          <w:p w14:paraId="1C3D6260" w14:textId="77777777" w:rsidR="009A384B" w:rsidRPr="00F145F8" w:rsidRDefault="009A384B" w:rsidP="00745AE8">
            <w:pPr>
              <w:pStyle w:val="Compact"/>
              <w:spacing w:line="240" w:lineRule="auto"/>
              <w:jc w:val="center"/>
              <w:rPr>
                <w:szCs w:val="20"/>
              </w:rPr>
            </w:pPr>
          </w:p>
        </w:tc>
      </w:tr>
      <w:tr w:rsidR="009A384B" w14:paraId="752A1475" w14:textId="77777777" w:rsidTr="00745AE8">
        <w:tc>
          <w:tcPr>
            <w:tcW w:w="1332" w:type="pct"/>
            <w:vAlign w:val="center"/>
          </w:tcPr>
          <w:p w14:paraId="183F3626" w14:textId="77777777" w:rsidR="009A384B" w:rsidRPr="00F145F8" w:rsidRDefault="009A384B" w:rsidP="00745AE8">
            <w:pPr>
              <w:pStyle w:val="Compact"/>
              <w:spacing w:line="240" w:lineRule="auto"/>
              <w:rPr>
                <w:szCs w:val="20"/>
              </w:rPr>
            </w:pPr>
            <w:r w:rsidRPr="00F145F8">
              <w:rPr>
                <w:szCs w:val="20"/>
              </w:rPr>
              <w:t>Configural</w:t>
            </w:r>
          </w:p>
        </w:tc>
        <w:tc>
          <w:tcPr>
            <w:tcW w:w="538" w:type="pct"/>
            <w:vAlign w:val="center"/>
          </w:tcPr>
          <w:p w14:paraId="4C0D199C" w14:textId="77777777" w:rsidR="009A384B" w:rsidRPr="00F145F8" w:rsidRDefault="009A384B" w:rsidP="00745AE8">
            <w:pPr>
              <w:pStyle w:val="Compact"/>
              <w:spacing w:line="240" w:lineRule="auto"/>
              <w:jc w:val="center"/>
              <w:rPr>
                <w:szCs w:val="20"/>
              </w:rPr>
            </w:pPr>
            <w:r w:rsidRPr="00F145F8">
              <w:rPr>
                <w:szCs w:val="20"/>
              </w:rPr>
              <w:t>6593.66</w:t>
            </w:r>
          </w:p>
        </w:tc>
        <w:tc>
          <w:tcPr>
            <w:tcW w:w="317" w:type="pct"/>
            <w:vAlign w:val="center"/>
          </w:tcPr>
          <w:p w14:paraId="2D9C4C4A" w14:textId="77777777" w:rsidR="009A384B" w:rsidRPr="00F145F8" w:rsidRDefault="009A384B" w:rsidP="00745AE8">
            <w:pPr>
              <w:pStyle w:val="Compact"/>
              <w:spacing w:line="240" w:lineRule="auto"/>
              <w:jc w:val="center"/>
              <w:rPr>
                <w:szCs w:val="20"/>
              </w:rPr>
            </w:pPr>
            <w:r w:rsidRPr="00F145F8">
              <w:rPr>
                <w:szCs w:val="20"/>
              </w:rPr>
              <w:t>294</w:t>
            </w:r>
          </w:p>
        </w:tc>
        <w:tc>
          <w:tcPr>
            <w:tcW w:w="315" w:type="pct"/>
            <w:vAlign w:val="center"/>
          </w:tcPr>
          <w:p w14:paraId="60278BD2" w14:textId="77777777" w:rsidR="009A384B" w:rsidRPr="00F145F8" w:rsidRDefault="009A384B" w:rsidP="00745AE8">
            <w:pPr>
              <w:pStyle w:val="Compact"/>
              <w:spacing w:line="240" w:lineRule="auto"/>
              <w:jc w:val="center"/>
              <w:rPr>
                <w:szCs w:val="20"/>
              </w:rPr>
            </w:pPr>
            <w:r w:rsidRPr="00F145F8">
              <w:rPr>
                <w:szCs w:val="20"/>
              </w:rPr>
              <w:t>.834</w:t>
            </w:r>
          </w:p>
        </w:tc>
        <w:tc>
          <w:tcPr>
            <w:tcW w:w="441" w:type="pct"/>
            <w:vAlign w:val="center"/>
          </w:tcPr>
          <w:p w14:paraId="682BE86E" w14:textId="77777777" w:rsidR="009A384B" w:rsidRPr="00F145F8" w:rsidRDefault="009A384B" w:rsidP="00745AE8">
            <w:pPr>
              <w:pStyle w:val="Compact"/>
              <w:spacing w:line="240" w:lineRule="auto"/>
              <w:jc w:val="center"/>
              <w:rPr>
                <w:szCs w:val="20"/>
              </w:rPr>
            </w:pPr>
          </w:p>
        </w:tc>
        <w:tc>
          <w:tcPr>
            <w:tcW w:w="473" w:type="pct"/>
            <w:vAlign w:val="center"/>
          </w:tcPr>
          <w:p w14:paraId="7780A870" w14:textId="77777777" w:rsidR="009A384B" w:rsidRPr="00F145F8" w:rsidRDefault="009A384B" w:rsidP="00745AE8">
            <w:pPr>
              <w:pStyle w:val="Compact"/>
              <w:spacing w:line="240" w:lineRule="auto"/>
              <w:jc w:val="center"/>
              <w:rPr>
                <w:szCs w:val="20"/>
              </w:rPr>
            </w:pPr>
            <w:r w:rsidRPr="00F145F8">
              <w:rPr>
                <w:szCs w:val="20"/>
              </w:rPr>
              <w:t>.135</w:t>
            </w:r>
          </w:p>
        </w:tc>
        <w:tc>
          <w:tcPr>
            <w:tcW w:w="651" w:type="pct"/>
            <w:vAlign w:val="center"/>
          </w:tcPr>
          <w:p w14:paraId="1DCAC0C8" w14:textId="77777777" w:rsidR="009A384B" w:rsidRPr="00F145F8" w:rsidRDefault="009A384B" w:rsidP="00745AE8">
            <w:pPr>
              <w:pStyle w:val="Compact"/>
              <w:spacing w:line="240" w:lineRule="auto"/>
              <w:jc w:val="center"/>
              <w:rPr>
                <w:szCs w:val="20"/>
              </w:rPr>
            </w:pPr>
          </w:p>
        </w:tc>
        <w:tc>
          <w:tcPr>
            <w:tcW w:w="0" w:type="auto"/>
            <w:vAlign w:val="center"/>
          </w:tcPr>
          <w:p w14:paraId="0652884F" w14:textId="77777777" w:rsidR="009A384B" w:rsidRPr="00F145F8" w:rsidRDefault="009A384B" w:rsidP="00745AE8">
            <w:pPr>
              <w:pStyle w:val="Compact"/>
              <w:spacing w:line="240" w:lineRule="auto"/>
              <w:jc w:val="center"/>
              <w:rPr>
                <w:szCs w:val="20"/>
              </w:rPr>
            </w:pPr>
            <w:r w:rsidRPr="00F145F8">
              <w:rPr>
                <w:szCs w:val="20"/>
              </w:rPr>
              <w:t>.069</w:t>
            </w:r>
          </w:p>
        </w:tc>
        <w:tc>
          <w:tcPr>
            <w:tcW w:w="528" w:type="pct"/>
            <w:vAlign w:val="center"/>
          </w:tcPr>
          <w:p w14:paraId="2743F566" w14:textId="77777777" w:rsidR="009A384B" w:rsidRPr="00F145F8" w:rsidRDefault="009A384B" w:rsidP="00745AE8">
            <w:pPr>
              <w:pStyle w:val="Compact"/>
              <w:spacing w:line="240" w:lineRule="auto"/>
              <w:jc w:val="center"/>
              <w:rPr>
                <w:szCs w:val="20"/>
              </w:rPr>
            </w:pPr>
          </w:p>
        </w:tc>
      </w:tr>
      <w:tr w:rsidR="009A384B" w14:paraId="58CE43CE" w14:textId="77777777" w:rsidTr="00745AE8">
        <w:tc>
          <w:tcPr>
            <w:tcW w:w="1332" w:type="pct"/>
            <w:vAlign w:val="center"/>
          </w:tcPr>
          <w:p w14:paraId="6A5FB481" w14:textId="77777777" w:rsidR="009A384B" w:rsidRPr="00F145F8" w:rsidRDefault="009A384B" w:rsidP="00745AE8">
            <w:pPr>
              <w:pStyle w:val="Compact"/>
              <w:spacing w:line="240" w:lineRule="auto"/>
              <w:rPr>
                <w:szCs w:val="20"/>
              </w:rPr>
            </w:pPr>
            <w:r w:rsidRPr="00F145F8">
              <w:rPr>
                <w:szCs w:val="20"/>
              </w:rPr>
              <w:t>Metric</w:t>
            </w:r>
          </w:p>
        </w:tc>
        <w:tc>
          <w:tcPr>
            <w:tcW w:w="538" w:type="pct"/>
            <w:vAlign w:val="center"/>
          </w:tcPr>
          <w:p w14:paraId="749C9732" w14:textId="77777777" w:rsidR="009A384B" w:rsidRPr="00F145F8" w:rsidRDefault="009A384B" w:rsidP="00745AE8">
            <w:pPr>
              <w:pStyle w:val="Compact"/>
              <w:spacing w:line="240" w:lineRule="auto"/>
              <w:jc w:val="center"/>
              <w:rPr>
                <w:szCs w:val="20"/>
              </w:rPr>
            </w:pPr>
            <w:r w:rsidRPr="00F145F8">
              <w:rPr>
                <w:szCs w:val="20"/>
              </w:rPr>
              <w:t>8360.72</w:t>
            </w:r>
          </w:p>
        </w:tc>
        <w:tc>
          <w:tcPr>
            <w:tcW w:w="317" w:type="pct"/>
            <w:vAlign w:val="center"/>
          </w:tcPr>
          <w:p w14:paraId="36614D4E" w14:textId="77777777" w:rsidR="009A384B" w:rsidRPr="00F145F8" w:rsidRDefault="009A384B" w:rsidP="00745AE8">
            <w:pPr>
              <w:pStyle w:val="Compact"/>
              <w:spacing w:line="240" w:lineRule="auto"/>
              <w:jc w:val="center"/>
              <w:rPr>
                <w:szCs w:val="20"/>
              </w:rPr>
            </w:pPr>
            <w:r w:rsidRPr="00F145F8">
              <w:rPr>
                <w:szCs w:val="20"/>
              </w:rPr>
              <w:t>414</w:t>
            </w:r>
          </w:p>
        </w:tc>
        <w:tc>
          <w:tcPr>
            <w:tcW w:w="315" w:type="pct"/>
            <w:vAlign w:val="center"/>
          </w:tcPr>
          <w:p w14:paraId="4DDF71CB" w14:textId="77777777" w:rsidR="009A384B" w:rsidRPr="00F145F8" w:rsidRDefault="009A384B" w:rsidP="00745AE8">
            <w:pPr>
              <w:pStyle w:val="Compact"/>
              <w:spacing w:line="240" w:lineRule="auto"/>
              <w:jc w:val="center"/>
              <w:rPr>
                <w:szCs w:val="20"/>
              </w:rPr>
            </w:pPr>
            <w:r w:rsidRPr="00F145F8">
              <w:rPr>
                <w:szCs w:val="20"/>
              </w:rPr>
              <w:t>.791</w:t>
            </w:r>
          </w:p>
        </w:tc>
        <w:tc>
          <w:tcPr>
            <w:tcW w:w="441" w:type="pct"/>
            <w:vAlign w:val="center"/>
          </w:tcPr>
          <w:p w14:paraId="101D4507" w14:textId="77777777" w:rsidR="009A384B" w:rsidRPr="00F145F8" w:rsidRDefault="009A384B" w:rsidP="00745AE8">
            <w:pPr>
              <w:pStyle w:val="Compact"/>
              <w:spacing w:line="240" w:lineRule="auto"/>
              <w:jc w:val="center"/>
              <w:rPr>
                <w:szCs w:val="20"/>
              </w:rPr>
            </w:pPr>
            <w:r w:rsidRPr="00F145F8">
              <w:rPr>
                <w:szCs w:val="20"/>
              </w:rPr>
              <w:t>.043</w:t>
            </w:r>
          </w:p>
        </w:tc>
        <w:tc>
          <w:tcPr>
            <w:tcW w:w="473" w:type="pct"/>
            <w:vAlign w:val="center"/>
          </w:tcPr>
          <w:p w14:paraId="4DEDCD92" w14:textId="77777777" w:rsidR="009A384B" w:rsidRPr="00F145F8" w:rsidRDefault="009A384B" w:rsidP="00745AE8">
            <w:pPr>
              <w:pStyle w:val="Compact"/>
              <w:spacing w:line="240" w:lineRule="auto"/>
              <w:jc w:val="center"/>
              <w:rPr>
                <w:szCs w:val="20"/>
              </w:rPr>
            </w:pPr>
            <w:r w:rsidRPr="00F145F8">
              <w:rPr>
                <w:szCs w:val="20"/>
              </w:rPr>
              <w:t>.128</w:t>
            </w:r>
          </w:p>
        </w:tc>
        <w:tc>
          <w:tcPr>
            <w:tcW w:w="651" w:type="pct"/>
            <w:vAlign w:val="center"/>
          </w:tcPr>
          <w:p w14:paraId="36F44470" w14:textId="77777777" w:rsidR="009A384B" w:rsidRPr="00F145F8" w:rsidRDefault="009A384B" w:rsidP="00745AE8">
            <w:pPr>
              <w:pStyle w:val="Compact"/>
              <w:spacing w:line="240" w:lineRule="auto"/>
              <w:jc w:val="center"/>
              <w:rPr>
                <w:szCs w:val="20"/>
              </w:rPr>
            </w:pPr>
            <w:r w:rsidRPr="00F145F8">
              <w:rPr>
                <w:szCs w:val="20"/>
              </w:rPr>
              <w:t>.007</w:t>
            </w:r>
          </w:p>
        </w:tc>
        <w:tc>
          <w:tcPr>
            <w:tcW w:w="0" w:type="auto"/>
            <w:vAlign w:val="center"/>
          </w:tcPr>
          <w:p w14:paraId="53F253D4" w14:textId="77777777" w:rsidR="009A384B" w:rsidRPr="00F145F8" w:rsidRDefault="009A384B" w:rsidP="00745AE8">
            <w:pPr>
              <w:pStyle w:val="Compact"/>
              <w:spacing w:line="240" w:lineRule="auto"/>
              <w:jc w:val="center"/>
              <w:rPr>
                <w:szCs w:val="20"/>
              </w:rPr>
            </w:pPr>
            <w:r w:rsidRPr="00F145F8">
              <w:rPr>
                <w:szCs w:val="20"/>
              </w:rPr>
              <w:t>.093</w:t>
            </w:r>
          </w:p>
        </w:tc>
        <w:tc>
          <w:tcPr>
            <w:tcW w:w="528" w:type="pct"/>
            <w:vAlign w:val="center"/>
          </w:tcPr>
          <w:p w14:paraId="1286CF60" w14:textId="77777777" w:rsidR="009A384B" w:rsidRPr="00F145F8" w:rsidRDefault="009A384B" w:rsidP="00745AE8">
            <w:pPr>
              <w:pStyle w:val="Compact"/>
              <w:spacing w:line="240" w:lineRule="auto"/>
              <w:jc w:val="center"/>
              <w:rPr>
                <w:szCs w:val="20"/>
              </w:rPr>
            </w:pPr>
            <w:r w:rsidRPr="00F145F8">
              <w:rPr>
                <w:szCs w:val="20"/>
              </w:rPr>
              <w:t>-.023</w:t>
            </w:r>
          </w:p>
        </w:tc>
      </w:tr>
      <w:tr w:rsidR="009A384B" w14:paraId="3CA39BA6" w14:textId="77777777" w:rsidTr="00745AE8">
        <w:tc>
          <w:tcPr>
            <w:tcW w:w="1332" w:type="pct"/>
            <w:tcBorders>
              <w:bottom w:val="single" w:sz="4" w:space="0" w:color="auto"/>
            </w:tcBorders>
            <w:vAlign w:val="center"/>
          </w:tcPr>
          <w:p w14:paraId="7C0C1CEF" w14:textId="77777777" w:rsidR="009A384B" w:rsidRPr="00F145F8" w:rsidRDefault="009A384B" w:rsidP="00745AE8">
            <w:pPr>
              <w:pStyle w:val="Compact"/>
              <w:spacing w:line="240" w:lineRule="auto"/>
              <w:rPr>
                <w:szCs w:val="20"/>
              </w:rPr>
            </w:pPr>
            <w:r w:rsidRPr="00F145F8">
              <w:rPr>
                <w:szCs w:val="20"/>
              </w:rPr>
              <w:t>Scalar</w:t>
            </w:r>
          </w:p>
        </w:tc>
        <w:tc>
          <w:tcPr>
            <w:tcW w:w="538" w:type="pct"/>
            <w:tcBorders>
              <w:bottom w:val="single" w:sz="4" w:space="0" w:color="auto"/>
            </w:tcBorders>
            <w:vAlign w:val="center"/>
          </w:tcPr>
          <w:p w14:paraId="77BEFAA0" w14:textId="77777777" w:rsidR="009A384B" w:rsidRPr="00F145F8" w:rsidRDefault="009A384B" w:rsidP="00745AE8">
            <w:pPr>
              <w:pStyle w:val="Compact"/>
              <w:spacing w:line="240" w:lineRule="auto"/>
              <w:jc w:val="center"/>
              <w:rPr>
                <w:szCs w:val="20"/>
              </w:rPr>
            </w:pPr>
            <w:r w:rsidRPr="00F145F8">
              <w:rPr>
                <w:szCs w:val="20"/>
              </w:rPr>
              <w:t>16710.42</w:t>
            </w:r>
          </w:p>
        </w:tc>
        <w:tc>
          <w:tcPr>
            <w:tcW w:w="317" w:type="pct"/>
            <w:tcBorders>
              <w:bottom w:val="single" w:sz="4" w:space="0" w:color="auto"/>
            </w:tcBorders>
            <w:vAlign w:val="center"/>
          </w:tcPr>
          <w:p w14:paraId="74A1CB6D" w14:textId="77777777" w:rsidR="009A384B" w:rsidRPr="00F145F8" w:rsidRDefault="009A384B" w:rsidP="00745AE8">
            <w:pPr>
              <w:pStyle w:val="Compact"/>
              <w:spacing w:line="240" w:lineRule="auto"/>
              <w:jc w:val="center"/>
              <w:rPr>
                <w:szCs w:val="20"/>
              </w:rPr>
            </w:pPr>
            <w:r w:rsidRPr="00F145F8">
              <w:rPr>
                <w:szCs w:val="20"/>
              </w:rPr>
              <w:t>534</w:t>
            </w:r>
          </w:p>
        </w:tc>
        <w:tc>
          <w:tcPr>
            <w:tcW w:w="315" w:type="pct"/>
            <w:tcBorders>
              <w:bottom w:val="single" w:sz="4" w:space="0" w:color="auto"/>
            </w:tcBorders>
            <w:vAlign w:val="center"/>
          </w:tcPr>
          <w:p w14:paraId="7E0605D0" w14:textId="77777777" w:rsidR="009A384B" w:rsidRPr="00F145F8" w:rsidRDefault="009A384B" w:rsidP="00745AE8">
            <w:pPr>
              <w:pStyle w:val="Compact"/>
              <w:spacing w:line="240" w:lineRule="auto"/>
              <w:jc w:val="center"/>
              <w:rPr>
                <w:szCs w:val="20"/>
              </w:rPr>
            </w:pPr>
            <w:r w:rsidRPr="00F145F8">
              <w:rPr>
                <w:szCs w:val="20"/>
              </w:rPr>
              <w:t>.574</w:t>
            </w:r>
          </w:p>
        </w:tc>
        <w:tc>
          <w:tcPr>
            <w:tcW w:w="441" w:type="pct"/>
            <w:tcBorders>
              <w:bottom w:val="single" w:sz="4" w:space="0" w:color="auto"/>
            </w:tcBorders>
            <w:vAlign w:val="center"/>
          </w:tcPr>
          <w:p w14:paraId="4819E816" w14:textId="77777777" w:rsidR="009A384B" w:rsidRPr="00F145F8" w:rsidRDefault="009A384B" w:rsidP="00745AE8">
            <w:pPr>
              <w:pStyle w:val="Compact"/>
              <w:spacing w:line="240" w:lineRule="auto"/>
              <w:jc w:val="center"/>
              <w:rPr>
                <w:szCs w:val="20"/>
              </w:rPr>
            </w:pPr>
            <w:r w:rsidRPr="00F145F8">
              <w:rPr>
                <w:szCs w:val="20"/>
              </w:rPr>
              <w:t>.217</w:t>
            </w:r>
          </w:p>
        </w:tc>
        <w:tc>
          <w:tcPr>
            <w:tcW w:w="473" w:type="pct"/>
            <w:tcBorders>
              <w:bottom w:val="single" w:sz="4" w:space="0" w:color="auto"/>
            </w:tcBorders>
            <w:vAlign w:val="center"/>
          </w:tcPr>
          <w:p w14:paraId="24E960A5" w14:textId="77777777" w:rsidR="009A384B" w:rsidRPr="00F145F8" w:rsidRDefault="009A384B" w:rsidP="00745AE8">
            <w:pPr>
              <w:pStyle w:val="Compact"/>
              <w:spacing w:line="240" w:lineRule="auto"/>
              <w:jc w:val="center"/>
              <w:rPr>
                <w:szCs w:val="20"/>
              </w:rPr>
            </w:pPr>
            <w:r w:rsidRPr="00F145F8">
              <w:rPr>
                <w:szCs w:val="20"/>
              </w:rPr>
              <w:t>.161</w:t>
            </w:r>
          </w:p>
        </w:tc>
        <w:tc>
          <w:tcPr>
            <w:tcW w:w="651" w:type="pct"/>
            <w:tcBorders>
              <w:bottom w:val="single" w:sz="4" w:space="0" w:color="auto"/>
            </w:tcBorders>
            <w:vAlign w:val="center"/>
          </w:tcPr>
          <w:p w14:paraId="282D6CD0" w14:textId="77777777" w:rsidR="009A384B" w:rsidRPr="00F145F8" w:rsidRDefault="009A384B" w:rsidP="00745AE8">
            <w:pPr>
              <w:pStyle w:val="Compact"/>
              <w:spacing w:line="240" w:lineRule="auto"/>
              <w:jc w:val="center"/>
              <w:rPr>
                <w:szCs w:val="20"/>
              </w:rPr>
            </w:pPr>
            <w:r w:rsidRPr="00F145F8">
              <w:rPr>
                <w:szCs w:val="20"/>
              </w:rPr>
              <w:t>-.033</w:t>
            </w:r>
          </w:p>
        </w:tc>
        <w:tc>
          <w:tcPr>
            <w:tcW w:w="0" w:type="auto"/>
            <w:tcBorders>
              <w:bottom w:val="single" w:sz="4" w:space="0" w:color="auto"/>
            </w:tcBorders>
            <w:vAlign w:val="center"/>
          </w:tcPr>
          <w:p w14:paraId="71B43D5A" w14:textId="77777777" w:rsidR="009A384B" w:rsidRPr="00F145F8" w:rsidRDefault="009A384B" w:rsidP="00745AE8">
            <w:pPr>
              <w:pStyle w:val="Compact"/>
              <w:spacing w:line="240" w:lineRule="auto"/>
              <w:jc w:val="center"/>
              <w:rPr>
                <w:szCs w:val="20"/>
              </w:rPr>
            </w:pPr>
            <w:r w:rsidRPr="00F145F8">
              <w:rPr>
                <w:szCs w:val="20"/>
              </w:rPr>
              <w:t>.139</w:t>
            </w:r>
          </w:p>
        </w:tc>
        <w:tc>
          <w:tcPr>
            <w:tcW w:w="528" w:type="pct"/>
            <w:tcBorders>
              <w:bottom w:val="single" w:sz="4" w:space="0" w:color="auto"/>
            </w:tcBorders>
            <w:vAlign w:val="center"/>
          </w:tcPr>
          <w:p w14:paraId="2AA2A513" w14:textId="77777777" w:rsidR="009A384B" w:rsidRPr="00F145F8" w:rsidRDefault="009A384B" w:rsidP="00745AE8">
            <w:pPr>
              <w:pStyle w:val="Compact"/>
              <w:spacing w:line="240" w:lineRule="auto"/>
              <w:jc w:val="center"/>
              <w:rPr>
                <w:szCs w:val="20"/>
              </w:rPr>
            </w:pPr>
            <w:r w:rsidRPr="00F145F8">
              <w:rPr>
                <w:szCs w:val="20"/>
              </w:rPr>
              <w:t>-.046</w:t>
            </w:r>
          </w:p>
        </w:tc>
      </w:tr>
      <w:tr w:rsidR="009A384B" w14:paraId="5C64EE06" w14:textId="77777777" w:rsidTr="00745AE8">
        <w:tc>
          <w:tcPr>
            <w:tcW w:w="1332" w:type="pct"/>
            <w:tcBorders>
              <w:top w:val="single" w:sz="4" w:space="0" w:color="auto"/>
              <w:bottom w:val="single" w:sz="4" w:space="0" w:color="auto"/>
            </w:tcBorders>
            <w:vAlign w:val="center"/>
          </w:tcPr>
          <w:p w14:paraId="6B970FA9" w14:textId="77777777" w:rsidR="009A384B" w:rsidRPr="00F145F8" w:rsidRDefault="009A384B" w:rsidP="00745AE8">
            <w:pPr>
              <w:pStyle w:val="Compact"/>
              <w:spacing w:line="240" w:lineRule="auto"/>
              <w:rPr>
                <w:szCs w:val="20"/>
              </w:rPr>
            </w:pPr>
            <w:r w:rsidRPr="00F145F8">
              <w:rPr>
                <w:szCs w:val="20"/>
              </w:rPr>
              <w:t>Model with Modifications</w:t>
            </w:r>
          </w:p>
        </w:tc>
        <w:tc>
          <w:tcPr>
            <w:tcW w:w="538" w:type="pct"/>
            <w:tcBorders>
              <w:top w:val="single" w:sz="4" w:space="0" w:color="auto"/>
              <w:bottom w:val="single" w:sz="4" w:space="0" w:color="auto"/>
            </w:tcBorders>
            <w:vAlign w:val="center"/>
          </w:tcPr>
          <w:p w14:paraId="1D40B6DD" w14:textId="77777777" w:rsidR="009A384B" w:rsidRPr="00F145F8" w:rsidRDefault="009A384B" w:rsidP="00745AE8">
            <w:pPr>
              <w:pStyle w:val="Compact"/>
              <w:spacing w:line="240" w:lineRule="auto"/>
              <w:jc w:val="center"/>
              <w:rPr>
                <w:szCs w:val="20"/>
              </w:rPr>
            </w:pPr>
            <w:r w:rsidRPr="00F145F8">
              <w:rPr>
                <w:rFonts w:ascii="Cambria Math" w:hAnsi="Cambria Math" w:cs="Cambria Math"/>
                <w:i/>
                <w:iCs/>
                <w:szCs w:val="20"/>
              </w:rPr>
              <w:t>𝛘</w:t>
            </w:r>
            <w:r w:rsidRPr="00F145F8">
              <w:rPr>
                <w:i/>
                <w:iCs/>
                <w:szCs w:val="20"/>
              </w:rPr>
              <w:t>²</w:t>
            </w:r>
          </w:p>
        </w:tc>
        <w:tc>
          <w:tcPr>
            <w:tcW w:w="317" w:type="pct"/>
            <w:tcBorders>
              <w:top w:val="single" w:sz="4" w:space="0" w:color="auto"/>
              <w:bottom w:val="single" w:sz="4" w:space="0" w:color="auto"/>
            </w:tcBorders>
            <w:vAlign w:val="center"/>
          </w:tcPr>
          <w:p w14:paraId="56B4087C" w14:textId="77777777" w:rsidR="009A384B" w:rsidRPr="00F145F8" w:rsidRDefault="009A384B" w:rsidP="00745AE8">
            <w:pPr>
              <w:pStyle w:val="Compact"/>
              <w:spacing w:line="240" w:lineRule="auto"/>
              <w:jc w:val="center"/>
              <w:rPr>
                <w:szCs w:val="20"/>
              </w:rPr>
            </w:pPr>
            <w:r w:rsidRPr="00F145F8">
              <w:rPr>
                <w:i/>
                <w:iCs/>
                <w:szCs w:val="20"/>
              </w:rPr>
              <w:t>df</w:t>
            </w:r>
          </w:p>
        </w:tc>
        <w:tc>
          <w:tcPr>
            <w:tcW w:w="315" w:type="pct"/>
            <w:tcBorders>
              <w:top w:val="single" w:sz="4" w:space="0" w:color="auto"/>
              <w:bottom w:val="single" w:sz="4" w:space="0" w:color="auto"/>
            </w:tcBorders>
            <w:vAlign w:val="center"/>
          </w:tcPr>
          <w:p w14:paraId="53B672D5" w14:textId="77777777" w:rsidR="009A384B" w:rsidRPr="00F145F8" w:rsidRDefault="009A384B" w:rsidP="00745AE8">
            <w:pPr>
              <w:pStyle w:val="Compact"/>
              <w:spacing w:line="240" w:lineRule="auto"/>
              <w:jc w:val="center"/>
              <w:rPr>
                <w:szCs w:val="20"/>
              </w:rPr>
            </w:pPr>
            <w:r w:rsidRPr="00F145F8">
              <w:rPr>
                <w:i/>
                <w:iCs/>
                <w:szCs w:val="20"/>
              </w:rPr>
              <w:t>CFI</w:t>
            </w:r>
          </w:p>
        </w:tc>
        <w:tc>
          <w:tcPr>
            <w:tcW w:w="441" w:type="pct"/>
            <w:tcBorders>
              <w:top w:val="single" w:sz="4" w:space="0" w:color="auto"/>
              <w:bottom w:val="single" w:sz="4" w:space="0" w:color="auto"/>
            </w:tcBorders>
            <w:vAlign w:val="center"/>
          </w:tcPr>
          <w:p w14:paraId="196043E7" w14:textId="77777777" w:rsidR="009A384B" w:rsidRPr="00F145F8" w:rsidRDefault="009A384B" w:rsidP="00745AE8">
            <w:pPr>
              <w:pStyle w:val="Compact"/>
              <w:spacing w:line="240" w:lineRule="auto"/>
              <w:jc w:val="center"/>
              <w:rPr>
                <w:szCs w:val="20"/>
              </w:rPr>
            </w:pPr>
            <w:r w:rsidRPr="00F145F8">
              <w:rPr>
                <w:i/>
                <w:iCs/>
                <w:szCs w:val="20"/>
              </w:rPr>
              <w:t>Δ CFI</w:t>
            </w:r>
          </w:p>
        </w:tc>
        <w:tc>
          <w:tcPr>
            <w:tcW w:w="473" w:type="pct"/>
            <w:tcBorders>
              <w:top w:val="single" w:sz="4" w:space="0" w:color="auto"/>
              <w:bottom w:val="single" w:sz="4" w:space="0" w:color="auto"/>
            </w:tcBorders>
            <w:vAlign w:val="center"/>
          </w:tcPr>
          <w:p w14:paraId="1D19A553" w14:textId="77777777" w:rsidR="009A384B" w:rsidRPr="00F145F8" w:rsidRDefault="009A384B" w:rsidP="00745AE8">
            <w:pPr>
              <w:pStyle w:val="Compact"/>
              <w:spacing w:line="240" w:lineRule="auto"/>
              <w:jc w:val="center"/>
              <w:rPr>
                <w:szCs w:val="20"/>
              </w:rPr>
            </w:pPr>
            <w:r w:rsidRPr="00F145F8">
              <w:rPr>
                <w:i/>
                <w:iCs/>
                <w:szCs w:val="20"/>
              </w:rPr>
              <w:t>RMSEA</w:t>
            </w:r>
          </w:p>
        </w:tc>
        <w:tc>
          <w:tcPr>
            <w:tcW w:w="651" w:type="pct"/>
            <w:tcBorders>
              <w:top w:val="single" w:sz="4" w:space="0" w:color="auto"/>
              <w:bottom w:val="single" w:sz="4" w:space="0" w:color="auto"/>
            </w:tcBorders>
            <w:vAlign w:val="center"/>
          </w:tcPr>
          <w:p w14:paraId="7BE821AA" w14:textId="77777777" w:rsidR="009A384B" w:rsidRPr="00F145F8" w:rsidRDefault="009A384B" w:rsidP="00745AE8">
            <w:pPr>
              <w:pStyle w:val="Compact"/>
              <w:spacing w:line="240" w:lineRule="auto"/>
              <w:jc w:val="center"/>
              <w:rPr>
                <w:szCs w:val="20"/>
              </w:rPr>
            </w:pPr>
            <w:r w:rsidRPr="00F145F8">
              <w:rPr>
                <w:i/>
                <w:iCs/>
                <w:szCs w:val="20"/>
              </w:rPr>
              <w:t>Δ RMSEA</w:t>
            </w:r>
          </w:p>
        </w:tc>
        <w:tc>
          <w:tcPr>
            <w:tcW w:w="0" w:type="auto"/>
            <w:tcBorders>
              <w:top w:val="single" w:sz="4" w:space="0" w:color="auto"/>
              <w:bottom w:val="single" w:sz="4" w:space="0" w:color="auto"/>
            </w:tcBorders>
            <w:vAlign w:val="center"/>
          </w:tcPr>
          <w:p w14:paraId="13605FA9" w14:textId="77777777" w:rsidR="009A384B" w:rsidRPr="00F145F8" w:rsidRDefault="009A384B" w:rsidP="00745AE8">
            <w:pPr>
              <w:pStyle w:val="Compact"/>
              <w:spacing w:line="240" w:lineRule="auto"/>
              <w:jc w:val="center"/>
              <w:rPr>
                <w:szCs w:val="20"/>
              </w:rPr>
            </w:pPr>
            <w:r w:rsidRPr="00F145F8">
              <w:rPr>
                <w:i/>
                <w:iCs/>
                <w:szCs w:val="20"/>
              </w:rPr>
              <w:t>SRMR</w:t>
            </w:r>
          </w:p>
        </w:tc>
        <w:tc>
          <w:tcPr>
            <w:tcW w:w="528" w:type="pct"/>
            <w:tcBorders>
              <w:top w:val="single" w:sz="4" w:space="0" w:color="auto"/>
              <w:bottom w:val="single" w:sz="4" w:space="0" w:color="auto"/>
            </w:tcBorders>
            <w:vAlign w:val="center"/>
          </w:tcPr>
          <w:p w14:paraId="73429542" w14:textId="77777777" w:rsidR="009A384B" w:rsidRPr="00F145F8" w:rsidRDefault="009A384B" w:rsidP="00745AE8">
            <w:pPr>
              <w:pStyle w:val="Compact"/>
              <w:spacing w:line="240" w:lineRule="auto"/>
              <w:jc w:val="center"/>
              <w:rPr>
                <w:szCs w:val="20"/>
              </w:rPr>
            </w:pPr>
            <w:r w:rsidRPr="00F145F8">
              <w:rPr>
                <w:i/>
                <w:iCs/>
                <w:szCs w:val="20"/>
              </w:rPr>
              <w:t>Δ SRMR</w:t>
            </w:r>
          </w:p>
        </w:tc>
      </w:tr>
      <w:tr w:rsidR="009A384B" w14:paraId="18A89EE8" w14:textId="77777777" w:rsidTr="00745AE8">
        <w:tc>
          <w:tcPr>
            <w:tcW w:w="1332" w:type="pct"/>
            <w:tcBorders>
              <w:top w:val="single" w:sz="4" w:space="0" w:color="auto"/>
            </w:tcBorders>
            <w:vAlign w:val="center"/>
          </w:tcPr>
          <w:p w14:paraId="270C4F7F" w14:textId="77777777" w:rsidR="009A384B" w:rsidRPr="00F145F8" w:rsidRDefault="009A384B" w:rsidP="00745AE8">
            <w:pPr>
              <w:pStyle w:val="Compact"/>
              <w:spacing w:line="240" w:lineRule="auto"/>
              <w:rPr>
                <w:szCs w:val="20"/>
              </w:rPr>
            </w:pPr>
            <w:r w:rsidRPr="00F145F8">
              <w:rPr>
                <w:szCs w:val="20"/>
              </w:rPr>
              <w:t>Basic CFA</w:t>
            </w:r>
          </w:p>
        </w:tc>
        <w:tc>
          <w:tcPr>
            <w:tcW w:w="538" w:type="pct"/>
            <w:tcBorders>
              <w:top w:val="single" w:sz="4" w:space="0" w:color="auto"/>
            </w:tcBorders>
            <w:vAlign w:val="center"/>
          </w:tcPr>
          <w:p w14:paraId="1E528385" w14:textId="77777777" w:rsidR="009A384B" w:rsidRPr="00F145F8" w:rsidRDefault="009A384B" w:rsidP="00745AE8">
            <w:pPr>
              <w:pStyle w:val="Compact"/>
              <w:spacing w:line="240" w:lineRule="auto"/>
              <w:jc w:val="center"/>
              <w:rPr>
                <w:szCs w:val="20"/>
              </w:rPr>
            </w:pPr>
            <w:r w:rsidRPr="00F145F8">
              <w:rPr>
                <w:szCs w:val="20"/>
              </w:rPr>
              <w:t>398.56</w:t>
            </w:r>
          </w:p>
        </w:tc>
        <w:tc>
          <w:tcPr>
            <w:tcW w:w="317" w:type="pct"/>
            <w:tcBorders>
              <w:top w:val="single" w:sz="4" w:space="0" w:color="auto"/>
            </w:tcBorders>
            <w:vAlign w:val="center"/>
          </w:tcPr>
          <w:p w14:paraId="5E8C4AA0" w14:textId="77777777" w:rsidR="009A384B" w:rsidRPr="00F145F8" w:rsidRDefault="009A384B" w:rsidP="00745AE8">
            <w:pPr>
              <w:pStyle w:val="Compact"/>
              <w:spacing w:line="240" w:lineRule="auto"/>
              <w:jc w:val="center"/>
              <w:rPr>
                <w:szCs w:val="20"/>
              </w:rPr>
            </w:pPr>
            <w:r w:rsidRPr="00F145F8">
              <w:rPr>
                <w:szCs w:val="20"/>
              </w:rPr>
              <w:t>5</w:t>
            </w:r>
          </w:p>
        </w:tc>
        <w:tc>
          <w:tcPr>
            <w:tcW w:w="315" w:type="pct"/>
            <w:tcBorders>
              <w:top w:val="single" w:sz="4" w:space="0" w:color="auto"/>
            </w:tcBorders>
            <w:vAlign w:val="center"/>
          </w:tcPr>
          <w:p w14:paraId="4717B6A3" w14:textId="77777777" w:rsidR="009A384B" w:rsidRPr="00F145F8" w:rsidRDefault="009A384B" w:rsidP="00745AE8">
            <w:pPr>
              <w:pStyle w:val="Compact"/>
              <w:spacing w:line="240" w:lineRule="auto"/>
              <w:jc w:val="center"/>
              <w:rPr>
                <w:szCs w:val="20"/>
              </w:rPr>
            </w:pPr>
            <w:r w:rsidRPr="00F145F8">
              <w:rPr>
                <w:szCs w:val="20"/>
              </w:rPr>
              <w:t>.984</w:t>
            </w:r>
          </w:p>
        </w:tc>
        <w:tc>
          <w:tcPr>
            <w:tcW w:w="441" w:type="pct"/>
            <w:tcBorders>
              <w:top w:val="single" w:sz="4" w:space="0" w:color="auto"/>
            </w:tcBorders>
            <w:vAlign w:val="center"/>
          </w:tcPr>
          <w:p w14:paraId="73C6753C" w14:textId="77777777" w:rsidR="009A384B" w:rsidRPr="00F145F8" w:rsidRDefault="009A384B" w:rsidP="00745AE8">
            <w:pPr>
              <w:pStyle w:val="Compact"/>
              <w:spacing w:line="240" w:lineRule="auto"/>
              <w:jc w:val="center"/>
              <w:rPr>
                <w:szCs w:val="20"/>
              </w:rPr>
            </w:pPr>
          </w:p>
        </w:tc>
        <w:tc>
          <w:tcPr>
            <w:tcW w:w="473" w:type="pct"/>
            <w:tcBorders>
              <w:top w:val="single" w:sz="4" w:space="0" w:color="auto"/>
            </w:tcBorders>
            <w:vAlign w:val="center"/>
          </w:tcPr>
          <w:p w14:paraId="1F8C7FD3" w14:textId="77777777" w:rsidR="009A384B" w:rsidRPr="00F145F8" w:rsidRDefault="009A384B" w:rsidP="00745AE8">
            <w:pPr>
              <w:pStyle w:val="Compact"/>
              <w:spacing w:line="240" w:lineRule="auto"/>
              <w:jc w:val="center"/>
              <w:rPr>
                <w:szCs w:val="20"/>
              </w:rPr>
            </w:pPr>
            <w:r w:rsidRPr="00F145F8">
              <w:rPr>
                <w:szCs w:val="20"/>
              </w:rPr>
              <w:t>.057</w:t>
            </w:r>
          </w:p>
        </w:tc>
        <w:tc>
          <w:tcPr>
            <w:tcW w:w="651" w:type="pct"/>
            <w:tcBorders>
              <w:top w:val="single" w:sz="4" w:space="0" w:color="auto"/>
            </w:tcBorders>
            <w:vAlign w:val="center"/>
          </w:tcPr>
          <w:p w14:paraId="6C109366" w14:textId="77777777" w:rsidR="009A384B" w:rsidRPr="00F145F8" w:rsidRDefault="009A384B" w:rsidP="00745AE8">
            <w:pPr>
              <w:pStyle w:val="Compact"/>
              <w:spacing w:line="240" w:lineRule="auto"/>
              <w:jc w:val="center"/>
              <w:rPr>
                <w:szCs w:val="20"/>
              </w:rPr>
            </w:pPr>
          </w:p>
        </w:tc>
        <w:tc>
          <w:tcPr>
            <w:tcW w:w="0" w:type="auto"/>
            <w:tcBorders>
              <w:top w:val="single" w:sz="4" w:space="0" w:color="auto"/>
            </w:tcBorders>
            <w:vAlign w:val="center"/>
          </w:tcPr>
          <w:p w14:paraId="52F39069" w14:textId="77777777" w:rsidR="009A384B" w:rsidRPr="00F145F8" w:rsidRDefault="009A384B" w:rsidP="00745AE8">
            <w:pPr>
              <w:pStyle w:val="Compact"/>
              <w:spacing w:line="240" w:lineRule="auto"/>
              <w:jc w:val="center"/>
              <w:rPr>
                <w:szCs w:val="20"/>
              </w:rPr>
            </w:pPr>
            <w:r w:rsidRPr="00F145F8">
              <w:rPr>
                <w:szCs w:val="20"/>
              </w:rPr>
              <w:t>.027</w:t>
            </w:r>
          </w:p>
        </w:tc>
        <w:tc>
          <w:tcPr>
            <w:tcW w:w="528" w:type="pct"/>
            <w:tcBorders>
              <w:top w:val="single" w:sz="4" w:space="0" w:color="auto"/>
            </w:tcBorders>
            <w:vAlign w:val="center"/>
          </w:tcPr>
          <w:p w14:paraId="64F7FCC3" w14:textId="77777777" w:rsidR="009A384B" w:rsidRPr="00F145F8" w:rsidRDefault="009A384B" w:rsidP="00745AE8">
            <w:pPr>
              <w:pStyle w:val="Compact"/>
              <w:spacing w:line="240" w:lineRule="auto"/>
              <w:jc w:val="center"/>
              <w:rPr>
                <w:szCs w:val="20"/>
              </w:rPr>
            </w:pPr>
          </w:p>
        </w:tc>
      </w:tr>
      <w:tr w:rsidR="009A384B" w14:paraId="175B54F7" w14:textId="77777777" w:rsidTr="00745AE8">
        <w:tc>
          <w:tcPr>
            <w:tcW w:w="1332" w:type="pct"/>
            <w:vAlign w:val="center"/>
          </w:tcPr>
          <w:p w14:paraId="17E4EA7F" w14:textId="77777777" w:rsidR="009A384B" w:rsidRPr="00F145F8" w:rsidRDefault="009A384B" w:rsidP="00745AE8">
            <w:pPr>
              <w:pStyle w:val="Compact"/>
              <w:spacing w:line="240" w:lineRule="auto"/>
              <w:rPr>
                <w:szCs w:val="20"/>
              </w:rPr>
            </w:pPr>
            <w:r w:rsidRPr="00F145F8">
              <w:rPr>
                <w:szCs w:val="20"/>
              </w:rPr>
              <w:t>Configural</w:t>
            </w:r>
          </w:p>
        </w:tc>
        <w:tc>
          <w:tcPr>
            <w:tcW w:w="538" w:type="pct"/>
            <w:vAlign w:val="center"/>
          </w:tcPr>
          <w:p w14:paraId="4404D72A" w14:textId="77777777" w:rsidR="009A384B" w:rsidRPr="00F145F8" w:rsidRDefault="009A384B" w:rsidP="00745AE8">
            <w:pPr>
              <w:pStyle w:val="Compact"/>
              <w:spacing w:line="240" w:lineRule="auto"/>
              <w:jc w:val="center"/>
              <w:rPr>
                <w:szCs w:val="20"/>
              </w:rPr>
            </w:pPr>
            <w:r w:rsidRPr="00F145F8">
              <w:rPr>
                <w:szCs w:val="20"/>
              </w:rPr>
              <w:t>906.24</w:t>
            </w:r>
          </w:p>
        </w:tc>
        <w:tc>
          <w:tcPr>
            <w:tcW w:w="317" w:type="pct"/>
            <w:vAlign w:val="center"/>
          </w:tcPr>
          <w:p w14:paraId="08BF359C" w14:textId="77777777" w:rsidR="009A384B" w:rsidRPr="00F145F8" w:rsidRDefault="009A384B" w:rsidP="00745AE8">
            <w:pPr>
              <w:pStyle w:val="Compact"/>
              <w:spacing w:line="240" w:lineRule="auto"/>
              <w:jc w:val="center"/>
              <w:rPr>
                <w:szCs w:val="20"/>
              </w:rPr>
            </w:pPr>
            <w:r w:rsidRPr="00F145F8">
              <w:rPr>
                <w:szCs w:val="20"/>
              </w:rPr>
              <w:t>105</w:t>
            </w:r>
          </w:p>
        </w:tc>
        <w:tc>
          <w:tcPr>
            <w:tcW w:w="315" w:type="pct"/>
            <w:vAlign w:val="center"/>
          </w:tcPr>
          <w:p w14:paraId="2A7862DC" w14:textId="77777777" w:rsidR="009A384B" w:rsidRPr="00F145F8" w:rsidRDefault="009A384B" w:rsidP="00745AE8">
            <w:pPr>
              <w:pStyle w:val="Compact"/>
              <w:spacing w:line="240" w:lineRule="auto"/>
              <w:jc w:val="center"/>
              <w:rPr>
                <w:szCs w:val="20"/>
              </w:rPr>
            </w:pPr>
            <w:r w:rsidRPr="00F145F8">
              <w:rPr>
                <w:szCs w:val="20"/>
              </w:rPr>
              <w:t>.961</w:t>
            </w:r>
          </w:p>
        </w:tc>
        <w:tc>
          <w:tcPr>
            <w:tcW w:w="441" w:type="pct"/>
            <w:vAlign w:val="center"/>
          </w:tcPr>
          <w:p w14:paraId="67756CCF" w14:textId="77777777" w:rsidR="009A384B" w:rsidRPr="00F145F8" w:rsidRDefault="009A384B" w:rsidP="00745AE8">
            <w:pPr>
              <w:pStyle w:val="Compact"/>
              <w:spacing w:line="240" w:lineRule="auto"/>
              <w:jc w:val="center"/>
              <w:rPr>
                <w:szCs w:val="20"/>
              </w:rPr>
            </w:pPr>
          </w:p>
        </w:tc>
        <w:tc>
          <w:tcPr>
            <w:tcW w:w="473" w:type="pct"/>
            <w:vAlign w:val="center"/>
          </w:tcPr>
          <w:p w14:paraId="1EDC27B4" w14:textId="77777777" w:rsidR="009A384B" w:rsidRPr="00F145F8" w:rsidRDefault="009A384B" w:rsidP="00745AE8">
            <w:pPr>
              <w:pStyle w:val="Compact"/>
              <w:spacing w:line="240" w:lineRule="auto"/>
              <w:jc w:val="center"/>
              <w:rPr>
                <w:szCs w:val="20"/>
              </w:rPr>
            </w:pPr>
            <w:r w:rsidRPr="00F145F8">
              <w:rPr>
                <w:szCs w:val="20"/>
              </w:rPr>
              <w:t>.081</w:t>
            </w:r>
          </w:p>
        </w:tc>
        <w:tc>
          <w:tcPr>
            <w:tcW w:w="651" w:type="pct"/>
            <w:vAlign w:val="center"/>
          </w:tcPr>
          <w:p w14:paraId="7EEBEA72" w14:textId="77777777" w:rsidR="009A384B" w:rsidRPr="00F145F8" w:rsidRDefault="009A384B" w:rsidP="00745AE8">
            <w:pPr>
              <w:pStyle w:val="Compact"/>
              <w:spacing w:line="240" w:lineRule="auto"/>
              <w:jc w:val="center"/>
              <w:rPr>
                <w:szCs w:val="20"/>
              </w:rPr>
            </w:pPr>
          </w:p>
        </w:tc>
        <w:tc>
          <w:tcPr>
            <w:tcW w:w="0" w:type="auto"/>
            <w:vAlign w:val="center"/>
          </w:tcPr>
          <w:p w14:paraId="3B8E1140" w14:textId="77777777" w:rsidR="009A384B" w:rsidRPr="00F145F8" w:rsidRDefault="009A384B" w:rsidP="00745AE8">
            <w:pPr>
              <w:pStyle w:val="Compact"/>
              <w:spacing w:line="240" w:lineRule="auto"/>
              <w:jc w:val="center"/>
              <w:rPr>
                <w:szCs w:val="20"/>
              </w:rPr>
            </w:pPr>
            <w:r w:rsidRPr="00F145F8">
              <w:rPr>
                <w:szCs w:val="20"/>
              </w:rPr>
              <w:t>.035</w:t>
            </w:r>
          </w:p>
        </w:tc>
        <w:tc>
          <w:tcPr>
            <w:tcW w:w="528" w:type="pct"/>
            <w:vAlign w:val="center"/>
          </w:tcPr>
          <w:p w14:paraId="54388536" w14:textId="77777777" w:rsidR="009A384B" w:rsidRPr="00F145F8" w:rsidRDefault="009A384B" w:rsidP="00745AE8">
            <w:pPr>
              <w:pStyle w:val="Compact"/>
              <w:spacing w:line="240" w:lineRule="auto"/>
              <w:jc w:val="center"/>
              <w:rPr>
                <w:szCs w:val="20"/>
              </w:rPr>
            </w:pPr>
          </w:p>
        </w:tc>
      </w:tr>
      <w:tr w:rsidR="009A384B" w14:paraId="7C297C57" w14:textId="77777777" w:rsidTr="00745AE8">
        <w:trPr>
          <w:trHeight w:val="70"/>
        </w:trPr>
        <w:tc>
          <w:tcPr>
            <w:tcW w:w="1332" w:type="pct"/>
            <w:vAlign w:val="center"/>
          </w:tcPr>
          <w:p w14:paraId="25D7543C" w14:textId="77777777" w:rsidR="009A384B" w:rsidRPr="00F145F8" w:rsidRDefault="009A384B" w:rsidP="00745AE8">
            <w:pPr>
              <w:pStyle w:val="Compact"/>
              <w:spacing w:line="240" w:lineRule="auto"/>
              <w:rPr>
                <w:szCs w:val="20"/>
              </w:rPr>
            </w:pPr>
            <w:r w:rsidRPr="00F145F8">
              <w:rPr>
                <w:szCs w:val="20"/>
              </w:rPr>
              <w:t>Metric</w:t>
            </w:r>
          </w:p>
        </w:tc>
        <w:tc>
          <w:tcPr>
            <w:tcW w:w="538" w:type="pct"/>
            <w:vAlign w:val="center"/>
          </w:tcPr>
          <w:p w14:paraId="50C746BB" w14:textId="77777777" w:rsidR="009A384B" w:rsidRPr="00F145F8" w:rsidRDefault="009A384B" w:rsidP="00745AE8">
            <w:pPr>
              <w:pStyle w:val="Compact"/>
              <w:spacing w:line="240" w:lineRule="auto"/>
              <w:jc w:val="center"/>
              <w:rPr>
                <w:szCs w:val="20"/>
              </w:rPr>
            </w:pPr>
            <w:r w:rsidRPr="00F145F8">
              <w:rPr>
                <w:szCs w:val="20"/>
              </w:rPr>
              <w:t>1595.64</w:t>
            </w:r>
          </w:p>
        </w:tc>
        <w:tc>
          <w:tcPr>
            <w:tcW w:w="317" w:type="pct"/>
            <w:vAlign w:val="center"/>
          </w:tcPr>
          <w:p w14:paraId="07F151F9" w14:textId="77777777" w:rsidR="009A384B" w:rsidRPr="00F145F8" w:rsidRDefault="009A384B" w:rsidP="00745AE8">
            <w:pPr>
              <w:pStyle w:val="Compact"/>
              <w:spacing w:line="240" w:lineRule="auto"/>
              <w:jc w:val="center"/>
              <w:rPr>
                <w:szCs w:val="20"/>
              </w:rPr>
            </w:pPr>
            <w:r w:rsidRPr="00F145F8">
              <w:rPr>
                <w:szCs w:val="20"/>
              </w:rPr>
              <w:t>185</w:t>
            </w:r>
          </w:p>
        </w:tc>
        <w:tc>
          <w:tcPr>
            <w:tcW w:w="315" w:type="pct"/>
            <w:vAlign w:val="center"/>
          </w:tcPr>
          <w:p w14:paraId="4FE26F5C" w14:textId="77777777" w:rsidR="009A384B" w:rsidRPr="00F145F8" w:rsidRDefault="009A384B" w:rsidP="00745AE8">
            <w:pPr>
              <w:pStyle w:val="Compact"/>
              <w:spacing w:line="240" w:lineRule="auto"/>
              <w:jc w:val="center"/>
              <w:rPr>
                <w:szCs w:val="20"/>
              </w:rPr>
            </w:pPr>
            <w:r w:rsidRPr="00F145F8">
              <w:rPr>
                <w:szCs w:val="20"/>
              </w:rPr>
              <w:t>.931</w:t>
            </w:r>
          </w:p>
        </w:tc>
        <w:tc>
          <w:tcPr>
            <w:tcW w:w="441" w:type="pct"/>
            <w:vAlign w:val="center"/>
          </w:tcPr>
          <w:p w14:paraId="3CD6F536" w14:textId="77777777" w:rsidR="009A384B" w:rsidRPr="00F145F8" w:rsidRDefault="009A384B" w:rsidP="00745AE8">
            <w:pPr>
              <w:pStyle w:val="Compact"/>
              <w:spacing w:line="240" w:lineRule="auto"/>
              <w:jc w:val="center"/>
              <w:rPr>
                <w:szCs w:val="20"/>
              </w:rPr>
            </w:pPr>
            <w:r w:rsidRPr="00F145F8">
              <w:rPr>
                <w:szCs w:val="20"/>
              </w:rPr>
              <w:t>.030</w:t>
            </w:r>
          </w:p>
        </w:tc>
        <w:tc>
          <w:tcPr>
            <w:tcW w:w="473" w:type="pct"/>
            <w:vAlign w:val="center"/>
          </w:tcPr>
          <w:p w14:paraId="1D89FBD3" w14:textId="77777777" w:rsidR="009A384B" w:rsidRPr="00F145F8" w:rsidRDefault="009A384B" w:rsidP="00745AE8">
            <w:pPr>
              <w:pStyle w:val="Compact"/>
              <w:spacing w:line="240" w:lineRule="auto"/>
              <w:jc w:val="center"/>
              <w:rPr>
                <w:szCs w:val="20"/>
              </w:rPr>
            </w:pPr>
            <w:r w:rsidRPr="00F145F8">
              <w:rPr>
                <w:szCs w:val="20"/>
              </w:rPr>
              <w:t>.081</w:t>
            </w:r>
          </w:p>
        </w:tc>
        <w:tc>
          <w:tcPr>
            <w:tcW w:w="651" w:type="pct"/>
            <w:vAlign w:val="center"/>
          </w:tcPr>
          <w:p w14:paraId="518E9402" w14:textId="77777777" w:rsidR="009A384B" w:rsidRPr="00F145F8" w:rsidRDefault="009A384B" w:rsidP="00745AE8">
            <w:pPr>
              <w:pStyle w:val="Compact"/>
              <w:spacing w:line="240" w:lineRule="auto"/>
              <w:jc w:val="center"/>
              <w:rPr>
                <w:szCs w:val="20"/>
              </w:rPr>
            </w:pPr>
            <w:r w:rsidRPr="00F145F8">
              <w:rPr>
                <w:szCs w:val="20"/>
              </w:rPr>
              <w:t>.000</w:t>
            </w:r>
          </w:p>
        </w:tc>
        <w:tc>
          <w:tcPr>
            <w:tcW w:w="0" w:type="auto"/>
            <w:vAlign w:val="center"/>
          </w:tcPr>
          <w:p w14:paraId="65D10011" w14:textId="77777777" w:rsidR="009A384B" w:rsidRPr="00F145F8" w:rsidRDefault="009A384B" w:rsidP="00745AE8">
            <w:pPr>
              <w:pStyle w:val="Compact"/>
              <w:spacing w:line="240" w:lineRule="auto"/>
              <w:jc w:val="center"/>
              <w:rPr>
                <w:szCs w:val="20"/>
              </w:rPr>
            </w:pPr>
            <w:r w:rsidRPr="00F145F8">
              <w:rPr>
                <w:szCs w:val="20"/>
              </w:rPr>
              <w:t>.065</w:t>
            </w:r>
          </w:p>
        </w:tc>
        <w:tc>
          <w:tcPr>
            <w:tcW w:w="528" w:type="pct"/>
            <w:vAlign w:val="center"/>
          </w:tcPr>
          <w:p w14:paraId="1DFC893C" w14:textId="77777777" w:rsidR="009A384B" w:rsidRPr="00F145F8" w:rsidRDefault="009A384B" w:rsidP="00745AE8">
            <w:pPr>
              <w:pStyle w:val="Compact"/>
              <w:spacing w:line="240" w:lineRule="auto"/>
              <w:jc w:val="center"/>
              <w:rPr>
                <w:szCs w:val="20"/>
              </w:rPr>
            </w:pPr>
            <w:r w:rsidRPr="00F145F8">
              <w:rPr>
                <w:szCs w:val="20"/>
              </w:rPr>
              <w:t>-.030</w:t>
            </w:r>
          </w:p>
        </w:tc>
      </w:tr>
      <w:tr w:rsidR="009A384B" w14:paraId="26A5120F" w14:textId="77777777" w:rsidTr="00745AE8">
        <w:trPr>
          <w:trHeight w:val="70"/>
        </w:trPr>
        <w:tc>
          <w:tcPr>
            <w:tcW w:w="1332" w:type="pct"/>
            <w:tcBorders>
              <w:bottom w:val="single" w:sz="12" w:space="0" w:color="auto"/>
            </w:tcBorders>
            <w:vAlign w:val="center"/>
          </w:tcPr>
          <w:p w14:paraId="5E9402A0" w14:textId="77777777" w:rsidR="009A384B" w:rsidRPr="00F145F8" w:rsidRDefault="009A384B" w:rsidP="00745AE8">
            <w:pPr>
              <w:pStyle w:val="Compact"/>
              <w:spacing w:line="240" w:lineRule="auto"/>
              <w:rPr>
                <w:szCs w:val="20"/>
              </w:rPr>
            </w:pPr>
            <w:r w:rsidRPr="00F145F8">
              <w:rPr>
                <w:szCs w:val="20"/>
              </w:rPr>
              <w:t>Scalar</w:t>
            </w:r>
          </w:p>
        </w:tc>
        <w:tc>
          <w:tcPr>
            <w:tcW w:w="538" w:type="pct"/>
            <w:tcBorders>
              <w:bottom w:val="single" w:sz="12" w:space="0" w:color="auto"/>
            </w:tcBorders>
            <w:vAlign w:val="center"/>
          </w:tcPr>
          <w:p w14:paraId="6F35990D" w14:textId="77777777" w:rsidR="009A384B" w:rsidRPr="00F145F8" w:rsidRDefault="009A384B" w:rsidP="00745AE8">
            <w:pPr>
              <w:pStyle w:val="Compact"/>
              <w:spacing w:line="240" w:lineRule="auto"/>
              <w:jc w:val="center"/>
              <w:rPr>
                <w:szCs w:val="20"/>
              </w:rPr>
            </w:pPr>
            <w:r w:rsidRPr="00F145F8">
              <w:rPr>
                <w:szCs w:val="20"/>
              </w:rPr>
              <w:t>6018.85</w:t>
            </w:r>
          </w:p>
        </w:tc>
        <w:tc>
          <w:tcPr>
            <w:tcW w:w="317" w:type="pct"/>
            <w:tcBorders>
              <w:bottom w:val="single" w:sz="12" w:space="0" w:color="auto"/>
            </w:tcBorders>
            <w:vAlign w:val="center"/>
          </w:tcPr>
          <w:p w14:paraId="763D7B42" w14:textId="77777777" w:rsidR="009A384B" w:rsidRPr="00F145F8" w:rsidRDefault="009A384B" w:rsidP="00745AE8">
            <w:pPr>
              <w:pStyle w:val="Compact"/>
              <w:spacing w:line="240" w:lineRule="auto"/>
              <w:jc w:val="center"/>
              <w:rPr>
                <w:szCs w:val="20"/>
              </w:rPr>
            </w:pPr>
            <w:r w:rsidRPr="00F145F8">
              <w:rPr>
                <w:szCs w:val="20"/>
              </w:rPr>
              <w:t>265</w:t>
            </w:r>
          </w:p>
        </w:tc>
        <w:tc>
          <w:tcPr>
            <w:tcW w:w="315" w:type="pct"/>
            <w:tcBorders>
              <w:bottom w:val="single" w:sz="12" w:space="0" w:color="auto"/>
            </w:tcBorders>
            <w:vAlign w:val="center"/>
          </w:tcPr>
          <w:p w14:paraId="2FAE96C7" w14:textId="77777777" w:rsidR="009A384B" w:rsidRPr="00F145F8" w:rsidRDefault="009A384B" w:rsidP="00745AE8">
            <w:pPr>
              <w:pStyle w:val="Compact"/>
              <w:spacing w:line="240" w:lineRule="auto"/>
              <w:jc w:val="center"/>
              <w:rPr>
                <w:szCs w:val="20"/>
              </w:rPr>
            </w:pPr>
            <w:r w:rsidRPr="00F145F8">
              <w:rPr>
                <w:szCs w:val="20"/>
              </w:rPr>
              <w:t>.718</w:t>
            </w:r>
          </w:p>
        </w:tc>
        <w:tc>
          <w:tcPr>
            <w:tcW w:w="441" w:type="pct"/>
            <w:tcBorders>
              <w:bottom w:val="single" w:sz="12" w:space="0" w:color="auto"/>
            </w:tcBorders>
            <w:vAlign w:val="center"/>
          </w:tcPr>
          <w:p w14:paraId="57DB1740" w14:textId="77777777" w:rsidR="009A384B" w:rsidRPr="00F145F8" w:rsidRDefault="009A384B" w:rsidP="00745AE8">
            <w:pPr>
              <w:pStyle w:val="Compact"/>
              <w:spacing w:line="240" w:lineRule="auto"/>
              <w:jc w:val="center"/>
              <w:rPr>
                <w:szCs w:val="20"/>
              </w:rPr>
            </w:pPr>
            <w:r w:rsidRPr="00F145F8">
              <w:rPr>
                <w:szCs w:val="20"/>
              </w:rPr>
              <w:t>.213</w:t>
            </w:r>
          </w:p>
        </w:tc>
        <w:tc>
          <w:tcPr>
            <w:tcW w:w="473" w:type="pct"/>
            <w:tcBorders>
              <w:bottom w:val="single" w:sz="12" w:space="0" w:color="auto"/>
            </w:tcBorders>
            <w:vAlign w:val="center"/>
          </w:tcPr>
          <w:p w14:paraId="0B17CC9E" w14:textId="77777777" w:rsidR="009A384B" w:rsidRPr="00F145F8" w:rsidRDefault="009A384B" w:rsidP="00745AE8">
            <w:pPr>
              <w:pStyle w:val="Compact"/>
              <w:spacing w:line="240" w:lineRule="auto"/>
              <w:jc w:val="center"/>
              <w:rPr>
                <w:szCs w:val="20"/>
              </w:rPr>
            </w:pPr>
            <w:r w:rsidRPr="00F145F8">
              <w:rPr>
                <w:szCs w:val="20"/>
              </w:rPr>
              <w:t>.136</w:t>
            </w:r>
          </w:p>
        </w:tc>
        <w:tc>
          <w:tcPr>
            <w:tcW w:w="651" w:type="pct"/>
            <w:tcBorders>
              <w:bottom w:val="single" w:sz="12" w:space="0" w:color="auto"/>
            </w:tcBorders>
            <w:vAlign w:val="center"/>
          </w:tcPr>
          <w:p w14:paraId="2B117F20" w14:textId="77777777" w:rsidR="009A384B" w:rsidRPr="00F145F8" w:rsidRDefault="009A384B" w:rsidP="00745AE8">
            <w:pPr>
              <w:pStyle w:val="Compact"/>
              <w:spacing w:line="240" w:lineRule="auto"/>
              <w:jc w:val="center"/>
              <w:rPr>
                <w:szCs w:val="20"/>
              </w:rPr>
            </w:pPr>
            <w:r w:rsidRPr="00F145F8">
              <w:rPr>
                <w:szCs w:val="20"/>
              </w:rPr>
              <w:t>-.055</w:t>
            </w:r>
          </w:p>
        </w:tc>
        <w:tc>
          <w:tcPr>
            <w:tcW w:w="0" w:type="auto"/>
            <w:tcBorders>
              <w:bottom w:val="single" w:sz="12" w:space="0" w:color="auto"/>
            </w:tcBorders>
            <w:vAlign w:val="center"/>
          </w:tcPr>
          <w:p w14:paraId="5946AB2A" w14:textId="77777777" w:rsidR="009A384B" w:rsidRPr="00F145F8" w:rsidRDefault="009A384B" w:rsidP="00745AE8">
            <w:pPr>
              <w:pStyle w:val="Compact"/>
              <w:spacing w:line="240" w:lineRule="auto"/>
              <w:jc w:val="center"/>
              <w:rPr>
                <w:szCs w:val="20"/>
              </w:rPr>
            </w:pPr>
            <w:r w:rsidRPr="00F145F8">
              <w:rPr>
                <w:szCs w:val="20"/>
              </w:rPr>
              <w:t>.117</w:t>
            </w:r>
          </w:p>
        </w:tc>
        <w:tc>
          <w:tcPr>
            <w:tcW w:w="528" w:type="pct"/>
            <w:tcBorders>
              <w:bottom w:val="single" w:sz="12" w:space="0" w:color="auto"/>
            </w:tcBorders>
            <w:vAlign w:val="center"/>
          </w:tcPr>
          <w:p w14:paraId="07216179" w14:textId="77777777" w:rsidR="009A384B" w:rsidRPr="00F145F8" w:rsidRDefault="009A384B" w:rsidP="00745AE8">
            <w:pPr>
              <w:pStyle w:val="Compact"/>
              <w:spacing w:line="240" w:lineRule="auto"/>
              <w:jc w:val="center"/>
              <w:rPr>
                <w:szCs w:val="20"/>
              </w:rPr>
            </w:pPr>
            <w:r w:rsidRPr="00F145F8">
              <w:rPr>
                <w:szCs w:val="20"/>
              </w:rPr>
              <w:t>-.051</w:t>
            </w:r>
          </w:p>
        </w:tc>
      </w:tr>
      <w:bookmarkEnd w:id="3"/>
    </w:tbl>
    <w:p w14:paraId="25B29EA5" w14:textId="77777777" w:rsidR="009A384B" w:rsidRDefault="009A384B" w:rsidP="009A384B">
      <w:pPr>
        <w:pStyle w:val="TableCaption"/>
        <w:jc w:val="center"/>
        <w:rPr>
          <w:rFonts w:ascii="Times New Roman" w:hAnsi="Times New Roman" w:cs="Times New Roman"/>
          <w:b/>
          <w:bCs/>
          <w:i w:val="0"/>
          <w:iCs/>
        </w:rPr>
        <w:sectPr w:rsidR="009A384B">
          <w:pgSz w:w="12240" w:h="15840"/>
          <w:pgMar w:top="1440" w:right="1440" w:bottom="1440" w:left="1440" w:header="720" w:footer="720" w:gutter="0"/>
          <w:cols w:space="720"/>
          <w:docGrid w:linePitch="360"/>
        </w:sectPr>
      </w:pPr>
    </w:p>
    <w:p w14:paraId="507CE792" w14:textId="77777777" w:rsidR="009A384B" w:rsidRDefault="009A384B" w:rsidP="009A384B">
      <w:pPr>
        <w:pStyle w:val="TableCaption"/>
        <w:spacing w:line="480" w:lineRule="auto"/>
        <w:jc w:val="center"/>
        <w:rPr>
          <w:rFonts w:ascii="Times New Roman" w:hAnsi="Times New Roman" w:cs="Times New Roman"/>
          <w:b/>
          <w:bCs/>
          <w:i w:val="0"/>
          <w:iCs/>
        </w:rPr>
      </w:pPr>
      <w:r>
        <w:rPr>
          <w:rFonts w:ascii="Times New Roman" w:hAnsi="Times New Roman" w:cs="Times New Roman"/>
          <w:b/>
          <w:bCs/>
          <w:i w:val="0"/>
          <w:iCs/>
        </w:rPr>
        <w:lastRenderedPageBreak/>
        <w:t>Correlations Between Types of Trust</w:t>
      </w:r>
    </w:p>
    <w:p w14:paraId="62CCBEC1" w14:textId="77777777" w:rsidR="009A384B" w:rsidRDefault="009A384B" w:rsidP="009A384B">
      <w:pPr>
        <w:pStyle w:val="TableCaption"/>
        <w:spacing w:line="480" w:lineRule="auto"/>
        <w:contextualSpacing/>
        <w:rPr>
          <w:rFonts w:ascii="Times New Roman" w:hAnsi="Times New Roman" w:cs="Times New Roman"/>
          <w:b/>
          <w:bCs/>
          <w:i w:val="0"/>
          <w:iCs/>
        </w:rPr>
      </w:pPr>
      <w:r>
        <w:rPr>
          <w:rFonts w:ascii="Times New Roman" w:hAnsi="Times New Roman" w:cs="Times New Roman"/>
          <w:b/>
          <w:bCs/>
          <w:i w:val="0"/>
          <w:iCs/>
        </w:rPr>
        <w:t>Table S4.</w:t>
      </w:r>
    </w:p>
    <w:p w14:paraId="63BECF79" w14:textId="77777777" w:rsidR="009A384B" w:rsidRPr="00542A4C" w:rsidRDefault="009A384B" w:rsidP="009A384B">
      <w:pPr>
        <w:pStyle w:val="TableCaption"/>
        <w:spacing w:line="480" w:lineRule="auto"/>
        <w:contextualSpacing/>
        <w:rPr>
          <w:rFonts w:ascii="Times New Roman" w:hAnsi="Times New Roman" w:cs="Times New Roman"/>
        </w:rPr>
      </w:pPr>
      <w:r w:rsidRPr="00542A4C">
        <w:rPr>
          <w:rFonts w:ascii="Times New Roman" w:hAnsi="Times New Roman" w:cs="Times New Roman"/>
        </w:rPr>
        <w:t>Bivariate correlations between trust in the government and trust in science as sources for information regarding COVID-19.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960"/>
        <w:gridCol w:w="960"/>
      </w:tblGrid>
      <w:tr w:rsidR="009A384B" w:rsidRPr="00542A4C" w14:paraId="632F873E" w14:textId="77777777" w:rsidTr="00745AE8">
        <w:trPr>
          <w:trHeight w:val="288"/>
        </w:trPr>
        <w:tc>
          <w:tcPr>
            <w:tcW w:w="1927" w:type="dxa"/>
            <w:tcBorders>
              <w:top w:val="single" w:sz="12" w:space="0" w:color="auto"/>
              <w:bottom w:val="single" w:sz="4" w:space="0" w:color="auto"/>
            </w:tcBorders>
            <w:noWrap/>
            <w:vAlign w:val="center"/>
            <w:hideMark/>
          </w:tcPr>
          <w:p w14:paraId="2A2A3B3C"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Country</w:t>
            </w:r>
          </w:p>
        </w:tc>
        <w:tc>
          <w:tcPr>
            <w:tcW w:w="960" w:type="dxa"/>
            <w:tcBorders>
              <w:top w:val="single" w:sz="12" w:space="0" w:color="auto"/>
              <w:bottom w:val="single" w:sz="4" w:space="0" w:color="auto"/>
            </w:tcBorders>
            <w:noWrap/>
            <w:vAlign w:val="center"/>
            <w:hideMark/>
          </w:tcPr>
          <w:p w14:paraId="312F4450" w14:textId="77777777" w:rsidR="009A384B" w:rsidRPr="00542A4C" w:rsidRDefault="009A384B" w:rsidP="00745AE8">
            <w:pPr>
              <w:pStyle w:val="TableCaption"/>
              <w:rPr>
                <w:rFonts w:ascii="Times New Roman" w:hAnsi="Times New Roman" w:cs="Times New Roman"/>
                <w:iCs/>
              </w:rPr>
            </w:pPr>
            <w:r w:rsidRPr="00542A4C">
              <w:rPr>
                <w:rFonts w:ascii="Times New Roman" w:hAnsi="Times New Roman" w:cs="Times New Roman"/>
                <w:iCs/>
              </w:rPr>
              <w:t>N</w:t>
            </w:r>
          </w:p>
        </w:tc>
        <w:tc>
          <w:tcPr>
            <w:tcW w:w="960" w:type="dxa"/>
            <w:tcBorders>
              <w:top w:val="single" w:sz="12" w:space="0" w:color="auto"/>
              <w:bottom w:val="single" w:sz="4" w:space="0" w:color="auto"/>
            </w:tcBorders>
            <w:noWrap/>
            <w:vAlign w:val="center"/>
            <w:hideMark/>
          </w:tcPr>
          <w:p w14:paraId="7D5C90E4" w14:textId="77777777" w:rsidR="009A384B" w:rsidRPr="00542A4C" w:rsidRDefault="009A384B" w:rsidP="00745AE8">
            <w:pPr>
              <w:pStyle w:val="TableCaption"/>
              <w:rPr>
                <w:rFonts w:ascii="Times New Roman" w:hAnsi="Times New Roman" w:cs="Times New Roman"/>
                <w:iCs/>
              </w:rPr>
            </w:pPr>
            <w:r w:rsidRPr="00542A4C">
              <w:rPr>
                <w:rFonts w:ascii="Times New Roman" w:hAnsi="Times New Roman" w:cs="Times New Roman"/>
                <w:iCs/>
              </w:rPr>
              <w:t>r</w:t>
            </w:r>
          </w:p>
        </w:tc>
      </w:tr>
      <w:tr w:rsidR="009A384B" w:rsidRPr="00542A4C" w14:paraId="1899B9DC" w14:textId="77777777" w:rsidTr="00745AE8">
        <w:trPr>
          <w:trHeight w:val="288"/>
        </w:trPr>
        <w:tc>
          <w:tcPr>
            <w:tcW w:w="1927" w:type="dxa"/>
            <w:tcBorders>
              <w:top w:val="single" w:sz="4" w:space="0" w:color="auto"/>
            </w:tcBorders>
            <w:noWrap/>
            <w:vAlign w:val="center"/>
            <w:hideMark/>
          </w:tcPr>
          <w:p w14:paraId="31643EA6"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United States</w:t>
            </w:r>
          </w:p>
        </w:tc>
        <w:tc>
          <w:tcPr>
            <w:tcW w:w="960" w:type="dxa"/>
            <w:tcBorders>
              <w:top w:val="single" w:sz="4" w:space="0" w:color="auto"/>
            </w:tcBorders>
            <w:noWrap/>
            <w:vAlign w:val="center"/>
            <w:hideMark/>
          </w:tcPr>
          <w:p w14:paraId="6DC43A12"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3552</w:t>
            </w:r>
          </w:p>
        </w:tc>
        <w:tc>
          <w:tcPr>
            <w:tcW w:w="960" w:type="dxa"/>
            <w:tcBorders>
              <w:top w:val="single" w:sz="4" w:space="0" w:color="auto"/>
            </w:tcBorders>
            <w:noWrap/>
            <w:vAlign w:val="center"/>
            <w:hideMark/>
          </w:tcPr>
          <w:p w14:paraId="1BF4C797"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0.477</w:t>
            </w:r>
          </w:p>
        </w:tc>
      </w:tr>
      <w:tr w:rsidR="009A384B" w:rsidRPr="00542A4C" w14:paraId="3C6466B8" w14:textId="77777777" w:rsidTr="00745AE8">
        <w:trPr>
          <w:trHeight w:val="288"/>
        </w:trPr>
        <w:tc>
          <w:tcPr>
            <w:tcW w:w="1927" w:type="dxa"/>
            <w:noWrap/>
            <w:vAlign w:val="center"/>
            <w:hideMark/>
          </w:tcPr>
          <w:p w14:paraId="5C7BE3C5"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United Kingdom</w:t>
            </w:r>
          </w:p>
        </w:tc>
        <w:tc>
          <w:tcPr>
            <w:tcW w:w="960" w:type="dxa"/>
            <w:noWrap/>
            <w:vAlign w:val="center"/>
            <w:hideMark/>
          </w:tcPr>
          <w:p w14:paraId="17DDD4E9"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900</w:t>
            </w:r>
          </w:p>
        </w:tc>
        <w:tc>
          <w:tcPr>
            <w:tcW w:w="960" w:type="dxa"/>
            <w:noWrap/>
            <w:vAlign w:val="center"/>
            <w:hideMark/>
          </w:tcPr>
          <w:p w14:paraId="343DA80A"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0.409</w:t>
            </w:r>
          </w:p>
        </w:tc>
      </w:tr>
      <w:tr w:rsidR="009A384B" w:rsidRPr="00542A4C" w14:paraId="651D552E" w14:textId="77777777" w:rsidTr="00745AE8">
        <w:trPr>
          <w:trHeight w:val="288"/>
        </w:trPr>
        <w:tc>
          <w:tcPr>
            <w:tcW w:w="1927" w:type="dxa"/>
            <w:noWrap/>
            <w:vAlign w:val="center"/>
            <w:hideMark/>
          </w:tcPr>
          <w:p w14:paraId="72C56793"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Turkey</w:t>
            </w:r>
          </w:p>
        </w:tc>
        <w:tc>
          <w:tcPr>
            <w:tcW w:w="960" w:type="dxa"/>
            <w:noWrap/>
            <w:vAlign w:val="center"/>
            <w:hideMark/>
          </w:tcPr>
          <w:p w14:paraId="1A235E3A"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896</w:t>
            </w:r>
          </w:p>
        </w:tc>
        <w:tc>
          <w:tcPr>
            <w:tcW w:w="960" w:type="dxa"/>
            <w:noWrap/>
            <w:vAlign w:val="center"/>
            <w:hideMark/>
          </w:tcPr>
          <w:p w14:paraId="59E2993B"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0.439</w:t>
            </w:r>
          </w:p>
        </w:tc>
      </w:tr>
      <w:tr w:rsidR="009A384B" w:rsidRPr="00542A4C" w14:paraId="17484247" w14:textId="77777777" w:rsidTr="00745AE8">
        <w:trPr>
          <w:trHeight w:val="288"/>
        </w:trPr>
        <w:tc>
          <w:tcPr>
            <w:tcW w:w="1927" w:type="dxa"/>
            <w:noWrap/>
            <w:vAlign w:val="center"/>
            <w:hideMark/>
          </w:tcPr>
          <w:p w14:paraId="3159C35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Serbia</w:t>
            </w:r>
          </w:p>
        </w:tc>
        <w:tc>
          <w:tcPr>
            <w:tcW w:w="960" w:type="dxa"/>
            <w:noWrap/>
            <w:vAlign w:val="center"/>
            <w:hideMark/>
          </w:tcPr>
          <w:p w14:paraId="5BA8B813"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1186</w:t>
            </w:r>
          </w:p>
        </w:tc>
        <w:tc>
          <w:tcPr>
            <w:tcW w:w="960" w:type="dxa"/>
            <w:noWrap/>
            <w:vAlign w:val="center"/>
            <w:hideMark/>
          </w:tcPr>
          <w:p w14:paraId="72AAA35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0.675</w:t>
            </w:r>
          </w:p>
        </w:tc>
      </w:tr>
      <w:tr w:rsidR="009A384B" w:rsidRPr="00542A4C" w14:paraId="17E448A0" w14:textId="77777777" w:rsidTr="00745AE8">
        <w:trPr>
          <w:trHeight w:val="288"/>
        </w:trPr>
        <w:tc>
          <w:tcPr>
            <w:tcW w:w="1927" w:type="dxa"/>
            <w:noWrap/>
            <w:vAlign w:val="center"/>
            <w:hideMark/>
          </w:tcPr>
          <w:p w14:paraId="4A236E57"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Poland</w:t>
            </w:r>
          </w:p>
        </w:tc>
        <w:tc>
          <w:tcPr>
            <w:tcW w:w="960" w:type="dxa"/>
            <w:noWrap/>
            <w:vAlign w:val="center"/>
            <w:hideMark/>
          </w:tcPr>
          <w:p w14:paraId="4C4CE38F"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890</w:t>
            </w:r>
          </w:p>
        </w:tc>
        <w:tc>
          <w:tcPr>
            <w:tcW w:w="960" w:type="dxa"/>
            <w:noWrap/>
            <w:vAlign w:val="center"/>
            <w:hideMark/>
          </w:tcPr>
          <w:p w14:paraId="3CC2CAA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0.325</w:t>
            </w:r>
          </w:p>
        </w:tc>
      </w:tr>
      <w:tr w:rsidR="009A384B" w:rsidRPr="00542A4C" w14:paraId="482C394E" w14:textId="77777777" w:rsidTr="00745AE8">
        <w:trPr>
          <w:trHeight w:val="288"/>
        </w:trPr>
        <w:tc>
          <w:tcPr>
            <w:tcW w:w="1927" w:type="dxa"/>
            <w:noWrap/>
            <w:vAlign w:val="center"/>
            <w:hideMark/>
          </w:tcPr>
          <w:p w14:paraId="2BC2D634"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Philippines</w:t>
            </w:r>
          </w:p>
        </w:tc>
        <w:tc>
          <w:tcPr>
            <w:tcW w:w="960" w:type="dxa"/>
            <w:noWrap/>
            <w:vAlign w:val="center"/>
            <w:hideMark/>
          </w:tcPr>
          <w:p w14:paraId="6CA04595"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880</w:t>
            </w:r>
          </w:p>
        </w:tc>
        <w:tc>
          <w:tcPr>
            <w:tcW w:w="960" w:type="dxa"/>
            <w:noWrap/>
            <w:vAlign w:val="center"/>
            <w:hideMark/>
          </w:tcPr>
          <w:p w14:paraId="5B9A43E9"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0.256</w:t>
            </w:r>
          </w:p>
        </w:tc>
      </w:tr>
      <w:tr w:rsidR="009A384B" w:rsidRPr="00542A4C" w14:paraId="66F477F1" w14:textId="77777777" w:rsidTr="00745AE8">
        <w:trPr>
          <w:trHeight w:val="288"/>
        </w:trPr>
        <w:tc>
          <w:tcPr>
            <w:tcW w:w="1927" w:type="dxa"/>
            <w:noWrap/>
            <w:vAlign w:val="center"/>
            <w:hideMark/>
          </w:tcPr>
          <w:p w14:paraId="639F423F"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Netherlands</w:t>
            </w:r>
          </w:p>
        </w:tc>
        <w:tc>
          <w:tcPr>
            <w:tcW w:w="960" w:type="dxa"/>
            <w:noWrap/>
            <w:vAlign w:val="center"/>
            <w:hideMark/>
          </w:tcPr>
          <w:p w14:paraId="6FBD4DB7"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898</w:t>
            </w:r>
          </w:p>
        </w:tc>
        <w:tc>
          <w:tcPr>
            <w:tcW w:w="960" w:type="dxa"/>
            <w:noWrap/>
            <w:vAlign w:val="center"/>
            <w:hideMark/>
          </w:tcPr>
          <w:p w14:paraId="4C5B55B9"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0.607</w:t>
            </w:r>
          </w:p>
        </w:tc>
      </w:tr>
      <w:tr w:rsidR="009A384B" w:rsidRPr="00542A4C" w14:paraId="08C39FB0" w14:textId="77777777" w:rsidTr="00745AE8">
        <w:trPr>
          <w:trHeight w:val="288"/>
        </w:trPr>
        <w:tc>
          <w:tcPr>
            <w:tcW w:w="1927" w:type="dxa"/>
            <w:noWrap/>
            <w:vAlign w:val="center"/>
            <w:hideMark/>
          </w:tcPr>
          <w:p w14:paraId="4BAA3B4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Malaysia</w:t>
            </w:r>
          </w:p>
        </w:tc>
        <w:tc>
          <w:tcPr>
            <w:tcW w:w="960" w:type="dxa"/>
            <w:noWrap/>
            <w:vAlign w:val="center"/>
            <w:hideMark/>
          </w:tcPr>
          <w:p w14:paraId="5CB2089C"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898</w:t>
            </w:r>
          </w:p>
        </w:tc>
        <w:tc>
          <w:tcPr>
            <w:tcW w:w="960" w:type="dxa"/>
            <w:noWrap/>
            <w:vAlign w:val="center"/>
            <w:hideMark/>
          </w:tcPr>
          <w:p w14:paraId="35012A6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0.532</w:t>
            </w:r>
          </w:p>
        </w:tc>
      </w:tr>
      <w:tr w:rsidR="009A384B" w:rsidRPr="00542A4C" w14:paraId="2EBC8D76" w14:textId="77777777" w:rsidTr="00745AE8">
        <w:trPr>
          <w:trHeight w:val="288"/>
        </w:trPr>
        <w:tc>
          <w:tcPr>
            <w:tcW w:w="1927" w:type="dxa"/>
            <w:noWrap/>
            <w:vAlign w:val="center"/>
            <w:hideMark/>
          </w:tcPr>
          <w:p w14:paraId="53D1CB3F"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South Korea</w:t>
            </w:r>
          </w:p>
        </w:tc>
        <w:tc>
          <w:tcPr>
            <w:tcW w:w="960" w:type="dxa"/>
            <w:noWrap/>
            <w:vAlign w:val="center"/>
            <w:hideMark/>
          </w:tcPr>
          <w:p w14:paraId="326F2573"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912</w:t>
            </w:r>
          </w:p>
        </w:tc>
        <w:tc>
          <w:tcPr>
            <w:tcW w:w="960" w:type="dxa"/>
            <w:noWrap/>
            <w:vAlign w:val="center"/>
            <w:hideMark/>
          </w:tcPr>
          <w:p w14:paraId="6CFC8664"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0.319</w:t>
            </w:r>
          </w:p>
        </w:tc>
      </w:tr>
      <w:tr w:rsidR="009A384B" w:rsidRPr="00542A4C" w14:paraId="7D7E24C2" w14:textId="77777777" w:rsidTr="00745AE8">
        <w:trPr>
          <w:trHeight w:val="288"/>
        </w:trPr>
        <w:tc>
          <w:tcPr>
            <w:tcW w:w="1927" w:type="dxa"/>
            <w:noWrap/>
            <w:vAlign w:val="center"/>
            <w:hideMark/>
          </w:tcPr>
          <w:p w14:paraId="128BA756"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Italy</w:t>
            </w:r>
          </w:p>
        </w:tc>
        <w:tc>
          <w:tcPr>
            <w:tcW w:w="960" w:type="dxa"/>
            <w:noWrap/>
            <w:vAlign w:val="center"/>
            <w:hideMark/>
          </w:tcPr>
          <w:p w14:paraId="129F3BF4"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888</w:t>
            </w:r>
          </w:p>
        </w:tc>
        <w:tc>
          <w:tcPr>
            <w:tcW w:w="960" w:type="dxa"/>
            <w:noWrap/>
            <w:vAlign w:val="center"/>
            <w:hideMark/>
          </w:tcPr>
          <w:p w14:paraId="01CBAB7A"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0.594</w:t>
            </w:r>
          </w:p>
        </w:tc>
      </w:tr>
      <w:tr w:rsidR="009A384B" w:rsidRPr="00542A4C" w14:paraId="609403A0" w14:textId="77777777" w:rsidTr="00745AE8">
        <w:trPr>
          <w:trHeight w:val="288"/>
        </w:trPr>
        <w:tc>
          <w:tcPr>
            <w:tcW w:w="1927" w:type="dxa"/>
            <w:noWrap/>
            <w:vAlign w:val="center"/>
            <w:hideMark/>
          </w:tcPr>
          <w:p w14:paraId="6B552495"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Israel</w:t>
            </w:r>
          </w:p>
        </w:tc>
        <w:tc>
          <w:tcPr>
            <w:tcW w:w="960" w:type="dxa"/>
            <w:noWrap/>
            <w:vAlign w:val="center"/>
            <w:hideMark/>
          </w:tcPr>
          <w:p w14:paraId="3C694D82"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1008</w:t>
            </w:r>
          </w:p>
        </w:tc>
        <w:tc>
          <w:tcPr>
            <w:tcW w:w="960" w:type="dxa"/>
            <w:noWrap/>
            <w:vAlign w:val="center"/>
            <w:hideMark/>
          </w:tcPr>
          <w:p w14:paraId="2ECF44ED"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0.329</w:t>
            </w:r>
          </w:p>
        </w:tc>
      </w:tr>
      <w:tr w:rsidR="009A384B" w:rsidRPr="00542A4C" w14:paraId="506DD428" w14:textId="77777777" w:rsidTr="00745AE8">
        <w:trPr>
          <w:trHeight w:val="288"/>
        </w:trPr>
        <w:tc>
          <w:tcPr>
            <w:tcW w:w="1927" w:type="dxa"/>
            <w:noWrap/>
            <w:vAlign w:val="center"/>
            <w:hideMark/>
          </w:tcPr>
          <w:p w14:paraId="295BEE90"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Ireland</w:t>
            </w:r>
          </w:p>
        </w:tc>
        <w:tc>
          <w:tcPr>
            <w:tcW w:w="960" w:type="dxa"/>
            <w:noWrap/>
            <w:vAlign w:val="center"/>
            <w:hideMark/>
          </w:tcPr>
          <w:p w14:paraId="46DBD132"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893</w:t>
            </w:r>
          </w:p>
        </w:tc>
        <w:tc>
          <w:tcPr>
            <w:tcW w:w="960" w:type="dxa"/>
            <w:noWrap/>
            <w:vAlign w:val="center"/>
            <w:hideMark/>
          </w:tcPr>
          <w:p w14:paraId="79F53E8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0.640</w:t>
            </w:r>
          </w:p>
        </w:tc>
      </w:tr>
      <w:tr w:rsidR="009A384B" w:rsidRPr="00542A4C" w14:paraId="396D18FA" w14:textId="77777777" w:rsidTr="00745AE8">
        <w:trPr>
          <w:trHeight w:val="288"/>
        </w:trPr>
        <w:tc>
          <w:tcPr>
            <w:tcW w:w="1927" w:type="dxa"/>
            <w:noWrap/>
            <w:vAlign w:val="center"/>
            <w:hideMark/>
          </w:tcPr>
          <w:p w14:paraId="2070E510"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Indonesia</w:t>
            </w:r>
          </w:p>
        </w:tc>
        <w:tc>
          <w:tcPr>
            <w:tcW w:w="960" w:type="dxa"/>
            <w:noWrap/>
            <w:vAlign w:val="center"/>
            <w:hideMark/>
          </w:tcPr>
          <w:p w14:paraId="26106B2F"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883</w:t>
            </w:r>
          </w:p>
        </w:tc>
        <w:tc>
          <w:tcPr>
            <w:tcW w:w="960" w:type="dxa"/>
            <w:noWrap/>
            <w:vAlign w:val="center"/>
            <w:hideMark/>
          </w:tcPr>
          <w:p w14:paraId="5EECB1C7"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0.373</w:t>
            </w:r>
          </w:p>
        </w:tc>
      </w:tr>
      <w:tr w:rsidR="009A384B" w:rsidRPr="00542A4C" w14:paraId="40CDED5B" w14:textId="77777777" w:rsidTr="00745AE8">
        <w:trPr>
          <w:trHeight w:val="288"/>
        </w:trPr>
        <w:tc>
          <w:tcPr>
            <w:tcW w:w="1927" w:type="dxa"/>
            <w:noWrap/>
            <w:vAlign w:val="center"/>
            <w:hideMark/>
          </w:tcPr>
          <w:p w14:paraId="29640810"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Hungary</w:t>
            </w:r>
          </w:p>
        </w:tc>
        <w:tc>
          <w:tcPr>
            <w:tcW w:w="960" w:type="dxa"/>
            <w:noWrap/>
            <w:vAlign w:val="center"/>
            <w:hideMark/>
          </w:tcPr>
          <w:p w14:paraId="7D960E19"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891</w:t>
            </w:r>
          </w:p>
        </w:tc>
        <w:tc>
          <w:tcPr>
            <w:tcW w:w="960" w:type="dxa"/>
            <w:noWrap/>
            <w:vAlign w:val="center"/>
            <w:hideMark/>
          </w:tcPr>
          <w:p w14:paraId="00A7CF72"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0.379</w:t>
            </w:r>
          </w:p>
        </w:tc>
      </w:tr>
      <w:tr w:rsidR="009A384B" w:rsidRPr="00542A4C" w14:paraId="1989C387" w14:textId="77777777" w:rsidTr="00745AE8">
        <w:trPr>
          <w:trHeight w:val="288"/>
        </w:trPr>
        <w:tc>
          <w:tcPr>
            <w:tcW w:w="1927" w:type="dxa"/>
            <w:noWrap/>
            <w:vAlign w:val="center"/>
            <w:hideMark/>
          </w:tcPr>
          <w:p w14:paraId="37178497"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Hong Kong</w:t>
            </w:r>
          </w:p>
        </w:tc>
        <w:tc>
          <w:tcPr>
            <w:tcW w:w="960" w:type="dxa"/>
            <w:noWrap/>
            <w:vAlign w:val="center"/>
            <w:hideMark/>
          </w:tcPr>
          <w:p w14:paraId="1C46739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919</w:t>
            </w:r>
          </w:p>
        </w:tc>
        <w:tc>
          <w:tcPr>
            <w:tcW w:w="960" w:type="dxa"/>
            <w:noWrap/>
            <w:vAlign w:val="center"/>
            <w:hideMark/>
          </w:tcPr>
          <w:p w14:paraId="55CC4BE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0.207</w:t>
            </w:r>
          </w:p>
        </w:tc>
      </w:tr>
      <w:tr w:rsidR="009A384B" w:rsidRPr="00542A4C" w14:paraId="436341AB" w14:textId="77777777" w:rsidTr="00745AE8">
        <w:trPr>
          <w:trHeight w:val="288"/>
        </w:trPr>
        <w:tc>
          <w:tcPr>
            <w:tcW w:w="1927" w:type="dxa"/>
            <w:noWrap/>
            <w:vAlign w:val="center"/>
            <w:hideMark/>
          </w:tcPr>
          <w:p w14:paraId="551ED24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Germany</w:t>
            </w:r>
          </w:p>
        </w:tc>
        <w:tc>
          <w:tcPr>
            <w:tcW w:w="960" w:type="dxa"/>
            <w:noWrap/>
            <w:vAlign w:val="center"/>
            <w:hideMark/>
          </w:tcPr>
          <w:p w14:paraId="1A74FB0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897</w:t>
            </w:r>
          </w:p>
        </w:tc>
        <w:tc>
          <w:tcPr>
            <w:tcW w:w="960" w:type="dxa"/>
            <w:noWrap/>
            <w:vAlign w:val="center"/>
            <w:hideMark/>
          </w:tcPr>
          <w:p w14:paraId="14CE24B7"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0.704</w:t>
            </w:r>
          </w:p>
        </w:tc>
      </w:tr>
      <w:tr w:rsidR="009A384B" w:rsidRPr="00542A4C" w14:paraId="3C53413E" w14:textId="77777777" w:rsidTr="00745AE8">
        <w:trPr>
          <w:trHeight w:val="288"/>
        </w:trPr>
        <w:tc>
          <w:tcPr>
            <w:tcW w:w="1927" w:type="dxa"/>
            <w:noWrap/>
            <w:vAlign w:val="center"/>
            <w:hideMark/>
          </w:tcPr>
          <w:p w14:paraId="51DB1802"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France</w:t>
            </w:r>
          </w:p>
        </w:tc>
        <w:tc>
          <w:tcPr>
            <w:tcW w:w="960" w:type="dxa"/>
            <w:noWrap/>
            <w:vAlign w:val="center"/>
            <w:hideMark/>
          </w:tcPr>
          <w:p w14:paraId="5D34EB3A"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892</w:t>
            </w:r>
          </w:p>
        </w:tc>
        <w:tc>
          <w:tcPr>
            <w:tcW w:w="960" w:type="dxa"/>
            <w:noWrap/>
            <w:vAlign w:val="center"/>
            <w:hideMark/>
          </w:tcPr>
          <w:p w14:paraId="5230FC7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0.399</w:t>
            </w:r>
          </w:p>
        </w:tc>
      </w:tr>
      <w:tr w:rsidR="009A384B" w:rsidRPr="00542A4C" w14:paraId="28DA6E83" w14:textId="77777777" w:rsidTr="00745AE8">
        <w:trPr>
          <w:trHeight w:val="288"/>
        </w:trPr>
        <w:tc>
          <w:tcPr>
            <w:tcW w:w="1927" w:type="dxa"/>
            <w:noWrap/>
            <w:vAlign w:val="center"/>
            <w:hideMark/>
          </w:tcPr>
          <w:p w14:paraId="60FACEB3"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Spain</w:t>
            </w:r>
          </w:p>
        </w:tc>
        <w:tc>
          <w:tcPr>
            <w:tcW w:w="960" w:type="dxa"/>
            <w:noWrap/>
            <w:vAlign w:val="center"/>
            <w:hideMark/>
          </w:tcPr>
          <w:p w14:paraId="10D8877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902</w:t>
            </w:r>
          </w:p>
        </w:tc>
        <w:tc>
          <w:tcPr>
            <w:tcW w:w="960" w:type="dxa"/>
            <w:noWrap/>
            <w:vAlign w:val="center"/>
            <w:hideMark/>
          </w:tcPr>
          <w:p w14:paraId="5DD0A86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0.312</w:t>
            </w:r>
          </w:p>
        </w:tc>
      </w:tr>
      <w:tr w:rsidR="009A384B" w:rsidRPr="00542A4C" w14:paraId="7493F958" w14:textId="77777777" w:rsidTr="00745AE8">
        <w:trPr>
          <w:trHeight w:val="288"/>
        </w:trPr>
        <w:tc>
          <w:tcPr>
            <w:tcW w:w="1927" w:type="dxa"/>
            <w:noWrap/>
            <w:vAlign w:val="center"/>
            <w:hideMark/>
          </w:tcPr>
          <w:p w14:paraId="5ECE564E"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China</w:t>
            </w:r>
          </w:p>
        </w:tc>
        <w:tc>
          <w:tcPr>
            <w:tcW w:w="960" w:type="dxa"/>
            <w:noWrap/>
            <w:vAlign w:val="center"/>
            <w:hideMark/>
          </w:tcPr>
          <w:p w14:paraId="2CD1C973"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3619</w:t>
            </w:r>
          </w:p>
        </w:tc>
        <w:tc>
          <w:tcPr>
            <w:tcW w:w="960" w:type="dxa"/>
            <w:noWrap/>
            <w:vAlign w:val="center"/>
            <w:hideMark/>
          </w:tcPr>
          <w:p w14:paraId="072A15D3"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0.601</w:t>
            </w:r>
          </w:p>
        </w:tc>
      </w:tr>
      <w:tr w:rsidR="009A384B" w:rsidRPr="00542A4C" w14:paraId="74FF3106" w14:textId="77777777" w:rsidTr="00745AE8">
        <w:trPr>
          <w:trHeight w:val="288"/>
        </w:trPr>
        <w:tc>
          <w:tcPr>
            <w:tcW w:w="1927" w:type="dxa"/>
            <w:noWrap/>
            <w:vAlign w:val="center"/>
            <w:hideMark/>
          </w:tcPr>
          <w:p w14:paraId="6BD19FEC"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Canada</w:t>
            </w:r>
          </w:p>
        </w:tc>
        <w:tc>
          <w:tcPr>
            <w:tcW w:w="960" w:type="dxa"/>
            <w:noWrap/>
            <w:vAlign w:val="center"/>
            <w:hideMark/>
          </w:tcPr>
          <w:p w14:paraId="63F123C8"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896</w:t>
            </w:r>
          </w:p>
        </w:tc>
        <w:tc>
          <w:tcPr>
            <w:tcW w:w="960" w:type="dxa"/>
            <w:noWrap/>
            <w:vAlign w:val="center"/>
            <w:hideMark/>
          </w:tcPr>
          <w:p w14:paraId="34F6A405"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0.653</w:t>
            </w:r>
          </w:p>
        </w:tc>
      </w:tr>
      <w:tr w:rsidR="009A384B" w:rsidRPr="00542A4C" w14:paraId="31965239" w14:textId="77777777" w:rsidTr="00745AE8">
        <w:trPr>
          <w:trHeight w:val="288"/>
        </w:trPr>
        <w:tc>
          <w:tcPr>
            <w:tcW w:w="1927" w:type="dxa"/>
            <w:tcBorders>
              <w:bottom w:val="single" w:sz="12" w:space="0" w:color="auto"/>
            </w:tcBorders>
            <w:noWrap/>
            <w:vAlign w:val="center"/>
            <w:hideMark/>
          </w:tcPr>
          <w:p w14:paraId="7D08B1E1"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Australia</w:t>
            </w:r>
          </w:p>
        </w:tc>
        <w:tc>
          <w:tcPr>
            <w:tcW w:w="960" w:type="dxa"/>
            <w:tcBorders>
              <w:bottom w:val="single" w:sz="12" w:space="0" w:color="auto"/>
            </w:tcBorders>
            <w:noWrap/>
            <w:vAlign w:val="center"/>
            <w:hideMark/>
          </w:tcPr>
          <w:p w14:paraId="519D0AEF"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875</w:t>
            </w:r>
          </w:p>
        </w:tc>
        <w:tc>
          <w:tcPr>
            <w:tcW w:w="960" w:type="dxa"/>
            <w:tcBorders>
              <w:bottom w:val="single" w:sz="12" w:space="0" w:color="auto"/>
            </w:tcBorders>
            <w:noWrap/>
            <w:vAlign w:val="center"/>
            <w:hideMark/>
          </w:tcPr>
          <w:p w14:paraId="10B958F4" w14:textId="77777777" w:rsidR="009A384B" w:rsidRPr="00542A4C" w:rsidRDefault="009A384B" w:rsidP="00745AE8">
            <w:pPr>
              <w:pStyle w:val="TableCaption"/>
              <w:rPr>
                <w:rFonts w:ascii="Times New Roman" w:hAnsi="Times New Roman" w:cs="Times New Roman"/>
                <w:i w:val="0"/>
              </w:rPr>
            </w:pPr>
            <w:r w:rsidRPr="00542A4C">
              <w:rPr>
                <w:rFonts w:ascii="Times New Roman" w:hAnsi="Times New Roman" w:cs="Times New Roman"/>
                <w:i w:val="0"/>
              </w:rPr>
              <w:t>0.544</w:t>
            </w:r>
          </w:p>
        </w:tc>
      </w:tr>
    </w:tbl>
    <w:p w14:paraId="6EDD166B" w14:textId="77777777" w:rsidR="009A384B" w:rsidRPr="00542A4C" w:rsidRDefault="009A384B" w:rsidP="009A384B">
      <w:pPr>
        <w:pStyle w:val="TableCaption"/>
        <w:spacing w:line="480" w:lineRule="auto"/>
        <w:rPr>
          <w:rFonts w:ascii="Times New Roman" w:hAnsi="Times New Roman" w:cs="Times New Roman"/>
          <w:i w:val="0"/>
          <w:iCs/>
        </w:rPr>
      </w:pPr>
      <w:r w:rsidRPr="00542A4C">
        <w:rPr>
          <w:rFonts w:ascii="Times New Roman" w:hAnsi="Times New Roman" w:cs="Times New Roman"/>
          <w:b/>
          <w:bCs/>
          <w:i w:val="0"/>
          <w:iCs/>
        </w:rPr>
        <w:t>Note</w:t>
      </w:r>
      <w:r>
        <w:rPr>
          <w:rFonts w:ascii="Times New Roman" w:hAnsi="Times New Roman" w:cs="Times New Roman"/>
          <w:i w:val="0"/>
          <w:iCs/>
        </w:rPr>
        <w:t xml:space="preserve">. All </w:t>
      </w:r>
      <w:r>
        <w:rPr>
          <w:rFonts w:ascii="Times New Roman" w:hAnsi="Times New Roman" w:cs="Times New Roman"/>
        </w:rPr>
        <w:t>p</w:t>
      </w:r>
      <w:r>
        <w:rPr>
          <w:rFonts w:ascii="Times New Roman" w:hAnsi="Times New Roman" w:cs="Times New Roman"/>
          <w:i w:val="0"/>
          <w:iCs/>
        </w:rPr>
        <w:t xml:space="preserve"> values are &lt;.001.</w:t>
      </w:r>
    </w:p>
    <w:p w14:paraId="062AA249" w14:textId="54F1EA9F" w:rsidR="002E2F01" w:rsidRDefault="002E2F01"/>
    <w:p w14:paraId="14E5CDA6" w14:textId="4F0F0C1B" w:rsidR="009A384B" w:rsidRDefault="009A384B"/>
    <w:p w14:paraId="51E6E2EF" w14:textId="219CDC58" w:rsidR="009A384B" w:rsidRPr="009A384B" w:rsidRDefault="009A384B" w:rsidP="009A384B">
      <w:pPr>
        <w:spacing w:line="480" w:lineRule="auto"/>
        <w:contextualSpacing/>
        <w:jc w:val="center"/>
        <w:rPr>
          <w:rFonts w:ascii="Times New Roman" w:hAnsi="Times New Roman" w:cs="Times New Roman"/>
          <w:b/>
          <w:bCs/>
        </w:rPr>
      </w:pPr>
      <w:r w:rsidRPr="009A384B">
        <w:rPr>
          <w:rFonts w:ascii="Times New Roman" w:hAnsi="Times New Roman" w:cs="Times New Roman"/>
          <w:b/>
          <w:bCs/>
        </w:rPr>
        <w:lastRenderedPageBreak/>
        <w:t>Multilevel Models Controlling for COVID-19 Infection Rates</w:t>
      </w:r>
    </w:p>
    <w:p w14:paraId="0F50477F" w14:textId="484A8AD1" w:rsidR="009A384B" w:rsidRDefault="009A384B" w:rsidP="009A384B">
      <w:pPr>
        <w:spacing w:line="480" w:lineRule="auto"/>
        <w:ind w:firstLine="720"/>
        <w:contextualSpacing/>
        <w:rPr>
          <w:rFonts w:ascii="Times New Roman" w:hAnsi="Times New Roman" w:cs="Times New Roman"/>
        </w:rPr>
      </w:pPr>
      <w:r w:rsidRPr="009A384B">
        <w:rPr>
          <w:rFonts w:ascii="Times New Roman" w:hAnsi="Times New Roman" w:cs="Times New Roman"/>
        </w:rPr>
        <w:t>To ensure that our results were robust even after accounting for how much COVID-19 spread in each country, we included the average number of new cases per 1 million people across the three waves as an additional covariate at our second level of analysis. Since we were unable to obtain</w:t>
      </w:r>
      <w:r>
        <w:rPr>
          <w:rFonts w:ascii="Times New Roman" w:hAnsi="Times New Roman" w:cs="Times New Roman"/>
        </w:rPr>
        <w:t xml:space="preserve"> this statistic for Hong Kong, we run these analyses separately. All hypothesized associations remained significant and in the same direction See Table S5). Importantly, we were unable to estimate random slopes for attachment and glorification, as doing so exceeded the number of cluster (i.e., countries) in our samples, resulting in a biased estimation of our model. Thus, to avoid such concerns, we estimated the fixed associations of attachment and glorification.</w:t>
      </w:r>
      <w:r w:rsidR="00B974B6">
        <w:rPr>
          <w:rFonts w:ascii="Times New Roman" w:hAnsi="Times New Roman" w:cs="Times New Roman"/>
        </w:rPr>
        <w:t xml:space="preserve"> Doing so changed the association at the between level of analysis, although these results were largely in support of our theorization, such that attachment related positively  with three out of four outcomes, while glorification related with three out of four outcomes, but exhibited weaker associations with trust in science and support for lockdown restriction compared to attachment. </w:t>
      </w:r>
    </w:p>
    <w:p w14:paraId="32A3EB23" w14:textId="77777777" w:rsidR="00173985" w:rsidRDefault="00173985" w:rsidP="009A384B">
      <w:pPr>
        <w:spacing w:line="480" w:lineRule="auto"/>
        <w:contextualSpacing/>
        <w:rPr>
          <w:rFonts w:ascii="Times New Roman" w:hAnsi="Times New Roman" w:cs="Times New Roman"/>
          <w:b/>
          <w:bCs/>
        </w:rPr>
      </w:pPr>
    </w:p>
    <w:p w14:paraId="384164C1" w14:textId="77777777" w:rsidR="00173985" w:rsidRDefault="00173985" w:rsidP="009A384B">
      <w:pPr>
        <w:spacing w:line="480" w:lineRule="auto"/>
        <w:contextualSpacing/>
        <w:rPr>
          <w:rFonts w:ascii="Times New Roman" w:hAnsi="Times New Roman" w:cs="Times New Roman"/>
          <w:b/>
          <w:bCs/>
        </w:rPr>
      </w:pPr>
    </w:p>
    <w:p w14:paraId="3C570556" w14:textId="77777777" w:rsidR="00173985" w:rsidRDefault="00173985" w:rsidP="009A384B">
      <w:pPr>
        <w:spacing w:line="480" w:lineRule="auto"/>
        <w:contextualSpacing/>
        <w:rPr>
          <w:rFonts w:ascii="Times New Roman" w:hAnsi="Times New Roman" w:cs="Times New Roman"/>
          <w:b/>
          <w:bCs/>
        </w:rPr>
      </w:pPr>
    </w:p>
    <w:p w14:paraId="1FCEE98D" w14:textId="77777777" w:rsidR="00173985" w:rsidRDefault="00173985" w:rsidP="009A384B">
      <w:pPr>
        <w:spacing w:line="480" w:lineRule="auto"/>
        <w:contextualSpacing/>
        <w:rPr>
          <w:rFonts w:ascii="Times New Roman" w:hAnsi="Times New Roman" w:cs="Times New Roman"/>
          <w:b/>
          <w:bCs/>
        </w:rPr>
      </w:pPr>
    </w:p>
    <w:p w14:paraId="136B5FC4" w14:textId="77777777" w:rsidR="00173985" w:rsidRDefault="00173985" w:rsidP="009A384B">
      <w:pPr>
        <w:spacing w:line="480" w:lineRule="auto"/>
        <w:contextualSpacing/>
        <w:rPr>
          <w:rFonts w:ascii="Times New Roman" w:hAnsi="Times New Roman" w:cs="Times New Roman"/>
          <w:b/>
          <w:bCs/>
        </w:rPr>
      </w:pPr>
    </w:p>
    <w:p w14:paraId="1CC2CEF0" w14:textId="77777777" w:rsidR="00173985" w:rsidRDefault="00173985" w:rsidP="009A384B">
      <w:pPr>
        <w:spacing w:line="480" w:lineRule="auto"/>
        <w:contextualSpacing/>
        <w:rPr>
          <w:rFonts w:ascii="Times New Roman" w:hAnsi="Times New Roman" w:cs="Times New Roman"/>
          <w:b/>
          <w:bCs/>
        </w:rPr>
      </w:pPr>
    </w:p>
    <w:p w14:paraId="510529CE" w14:textId="77777777" w:rsidR="00173985" w:rsidRDefault="00173985" w:rsidP="009A384B">
      <w:pPr>
        <w:spacing w:line="480" w:lineRule="auto"/>
        <w:contextualSpacing/>
        <w:rPr>
          <w:rFonts w:ascii="Times New Roman" w:hAnsi="Times New Roman" w:cs="Times New Roman"/>
          <w:b/>
          <w:bCs/>
        </w:rPr>
      </w:pPr>
    </w:p>
    <w:p w14:paraId="7B06C361" w14:textId="77777777" w:rsidR="00173985" w:rsidRDefault="00173985" w:rsidP="009A384B">
      <w:pPr>
        <w:spacing w:line="480" w:lineRule="auto"/>
        <w:contextualSpacing/>
        <w:rPr>
          <w:rFonts w:ascii="Times New Roman" w:hAnsi="Times New Roman" w:cs="Times New Roman"/>
          <w:b/>
          <w:bCs/>
        </w:rPr>
      </w:pPr>
    </w:p>
    <w:p w14:paraId="1B257E8C" w14:textId="77777777" w:rsidR="00173985" w:rsidRDefault="00173985" w:rsidP="009A384B">
      <w:pPr>
        <w:spacing w:line="480" w:lineRule="auto"/>
        <w:contextualSpacing/>
        <w:rPr>
          <w:rFonts w:ascii="Times New Roman" w:hAnsi="Times New Roman" w:cs="Times New Roman"/>
          <w:b/>
          <w:bCs/>
        </w:rPr>
      </w:pPr>
    </w:p>
    <w:p w14:paraId="48848679" w14:textId="6F46770F" w:rsidR="009A384B" w:rsidRDefault="009A384B" w:rsidP="009A384B">
      <w:pPr>
        <w:spacing w:line="480" w:lineRule="auto"/>
        <w:contextualSpacing/>
        <w:rPr>
          <w:rFonts w:ascii="Times New Roman" w:hAnsi="Times New Roman" w:cs="Times New Roman"/>
        </w:rPr>
      </w:pPr>
      <w:r w:rsidRPr="009A384B">
        <w:rPr>
          <w:rFonts w:ascii="Times New Roman" w:hAnsi="Times New Roman" w:cs="Times New Roman"/>
          <w:b/>
          <w:bCs/>
        </w:rPr>
        <w:lastRenderedPageBreak/>
        <w:t>Table S5.</w:t>
      </w:r>
      <w:r w:rsidRPr="009A384B">
        <w:rPr>
          <w:rFonts w:ascii="Times New Roman" w:hAnsi="Times New Roman" w:cs="Times New Roman"/>
        </w:rPr>
        <w:t xml:space="preserve"> </w:t>
      </w:r>
    </w:p>
    <w:p w14:paraId="4C10C70D" w14:textId="1EE3B50D" w:rsidR="009A384B" w:rsidRPr="009A384B" w:rsidRDefault="009A384B" w:rsidP="009A384B">
      <w:pPr>
        <w:spacing w:line="480" w:lineRule="auto"/>
        <w:contextualSpacing/>
        <w:rPr>
          <w:rFonts w:ascii="Times New Roman" w:hAnsi="Times New Roman" w:cs="Times New Roman"/>
          <w:i/>
          <w:iCs/>
        </w:rPr>
      </w:pPr>
      <w:r w:rsidRPr="009A384B">
        <w:rPr>
          <w:rFonts w:ascii="Times New Roman" w:hAnsi="Times New Roman" w:cs="Times New Roman"/>
          <w:i/>
          <w:iCs/>
        </w:rPr>
        <w:t>Supplementary multilevel models for the association of national attachment and glorification with the four outcomes controlling for key covariates.</w:t>
      </w:r>
    </w:p>
    <w:tbl>
      <w:tblPr>
        <w:tblStyle w:val="TableGrid"/>
        <w:tblW w:w="11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2"/>
        <w:gridCol w:w="1548"/>
        <w:gridCol w:w="702"/>
        <w:gridCol w:w="406"/>
        <w:gridCol w:w="1142"/>
        <w:gridCol w:w="704"/>
        <w:gridCol w:w="238"/>
        <w:gridCol w:w="1128"/>
        <w:gridCol w:w="671"/>
        <w:gridCol w:w="270"/>
        <w:gridCol w:w="1170"/>
        <w:gridCol w:w="940"/>
      </w:tblGrid>
      <w:tr w:rsidR="009A384B" w:rsidRPr="009A384B" w14:paraId="689E634C" w14:textId="77777777" w:rsidTr="009A384B">
        <w:trPr>
          <w:trHeight w:val="300"/>
          <w:jc w:val="center"/>
        </w:trPr>
        <w:tc>
          <w:tcPr>
            <w:tcW w:w="2682" w:type="dxa"/>
            <w:tcBorders>
              <w:top w:val="single" w:sz="12" w:space="0" w:color="auto"/>
            </w:tcBorders>
            <w:noWrap/>
            <w:hideMark/>
          </w:tcPr>
          <w:p w14:paraId="4907955D" w14:textId="77777777" w:rsidR="009A384B" w:rsidRPr="009A384B" w:rsidRDefault="009A384B" w:rsidP="009A384B">
            <w:pPr>
              <w:spacing w:after="0"/>
              <w:rPr>
                <w:rFonts w:ascii="Times New Roman" w:eastAsia="Calibri" w:hAnsi="Times New Roman" w:cs="Times New Roman"/>
              </w:rPr>
            </w:pPr>
          </w:p>
        </w:tc>
        <w:tc>
          <w:tcPr>
            <w:tcW w:w="2250" w:type="dxa"/>
            <w:gridSpan w:val="2"/>
            <w:tcBorders>
              <w:top w:val="single" w:sz="12" w:space="0" w:color="auto"/>
            </w:tcBorders>
            <w:vAlign w:val="center"/>
          </w:tcPr>
          <w:p w14:paraId="42F9ECCC"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 xml:space="preserve">Trust </w:t>
            </w:r>
            <w:r w:rsidRPr="00B974B6">
              <w:rPr>
                <w:rFonts w:ascii="Times New Roman" w:eastAsia="Calibri" w:hAnsi="Times New Roman" w:cs="Times New Roman"/>
              </w:rPr>
              <w:br/>
              <w:t>in Science</w:t>
            </w:r>
          </w:p>
        </w:tc>
        <w:tc>
          <w:tcPr>
            <w:tcW w:w="406" w:type="dxa"/>
            <w:tcBorders>
              <w:top w:val="single" w:sz="12" w:space="0" w:color="auto"/>
            </w:tcBorders>
          </w:tcPr>
          <w:p w14:paraId="08FE2A0D" w14:textId="77777777" w:rsidR="009A384B" w:rsidRPr="00B974B6" w:rsidRDefault="009A384B" w:rsidP="009A384B">
            <w:pPr>
              <w:spacing w:after="0"/>
              <w:rPr>
                <w:rFonts w:ascii="Times New Roman" w:eastAsia="Calibri" w:hAnsi="Times New Roman" w:cs="Times New Roman"/>
              </w:rPr>
            </w:pPr>
          </w:p>
        </w:tc>
        <w:tc>
          <w:tcPr>
            <w:tcW w:w="1846" w:type="dxa"/>
            <w:gridSpan w:val="2"/>
            <w:tcBorders>
              <w:top w:val="single" w:sz="12" w:space="0" w:color="auto"/>
              <w:bottom w:val="single" w:sz="4" w:space="0" w:color="auto"/>
            </w:tcBorders>
            <w:noWrap/>
            <w:vAlign w:val="center"/>
            <w:hideMark/>
          </w:tcPr>
          <w:p w14:paraId="199FE355"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 xml:space="preserve">Trust </w:t>
            </w:r>
            <w:r w:rsidRPr="00B974B6">
              <w:rPr>
                <w:rFonts w:ascii="Times New Roman" w:eastAsia="Calibri" w:hAnsi="Times New Roman" w:cs="Times New Roman"/>
              </w:rPr>
              <w:br/>
              <w:t>in Government</w:t>
            </w:r>
          </w:p>
        </w:tc>
        <w:tc>
          <w:tcPr>
            <w:tcW w:w="238" w:type="dxa"/>
            <w:tcBorders>
              <w:top w:val="single" w:sz="12" w:space="0" w:color="auto"/>
            </w:tcBorders>
            <w:vAlign w:val="center"/>
          </w:tcPr>
          <w:p w14:paraId="25E0E69B" w14:textId="77777777" w:rsidR="009A384B" w:rsidRPr="00B974B6" w:rsidRDefault="009A384B" w:rsidP="009A384B">
            <w:pPr>
              <w:spacing w:after="0"/>
              <w:rPr>
                <w:rFonts w:ascii="Times New Roman" w:eastAsia="Calibri" w:hAnsi="Times New Roman" w:cs="Times New Roman"/>
              </w:rPr>
            </w:pPr>
          </w:p>
        </w:tc>
        <w:tc>
          <w:tcPr>
            <w:tcW w:w="1799" w:type="dxa"/>
            <w:gridSpan w:val="2"/>
            <w:tcBorders>
              <w:top w:val="single" w:sz="12" w:space="0" w:color="auto"/>
              <w:bottom w:val="single" w:sz="4" w:space="0" w:color="auto"/>
            </w:tcBorders>
            <w:noWrap/>
            <w:vAlign w:val="center"/>
            <w:hideMark/>
          </w:tcPr>
          <w:p w14:paraId="3FFBA106"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COVID-19 Compliance</w:t>
            </w:r>
          </w:p>
        </w:tc>
        <w:tc>
          <w:tcPr>
            <w:tcW w:w="270" w:type="dxa"/>
            <w:tcBorders>
              <w:top w:val="single" w:sz="12" w:space="0" w:color="auto"/>
            </w:tcBorders>
            <w:vAlign w:val="center"/>
          </w:tcPr>
          <w:p w14:paraId="335D3F6B" w14:textId="77777777" w:rsidR="009A384B" w:rsidRPr="00B974B6" w:rsidRDefault="009A384B" w:rsidP="009A384B">
            <w:pPr>
              <w:spacing w:after="0"/>
              <w:rPr>
                <w:rFonts w:ascii="Times New Roman" w:eastAsia="Calibri" w:hAnsi="Times New Roman" w:cs="Times New Roman"/>
              </w:rPr>
            </w:pPr>
          </w:p>
        </w:tc>
        <w:tc>
          <w:tcPr>
            <w:tcW w:w="2110" w:type="dxa"/>
            <w:gridSpan w:val="2"/>
            <w:tcBorders>
              <w:top w:val="single" w:sz="12" w:space="0" w:color="auto"/>
            </w:tcBorders>
            <w:noWrap/>
            <w:vAlign w:val="center"/>
            <w:hideMark/>
          </w:tcPr>
          <w:p w14:paraId="1B56B65A"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Support for Lockdown Restrictions</w:t>
            </w:r>
          </w:p>
        </w:tc>
      </w:tr>
      <w:tr w:rsidR="009A384B" w:rsidRPr="009A384B" w14:paraId="0FA24ED6" w14:textId="77777777" w:rsidTr="009A384B">
        <w:trPr>
          <w:trHeight w:val="300"/>
          <w:jc w:val="center"/>
        </w:trPr>
        <w:tc>
          <w:tcPr>
            <w:tcW w:w="2682" w:type="dxa"/>
            <w:tcBorders>
              <w:bottom w:val="single" w:sz="4" w:space="0" w:color="auto"/>
            </w:tcBorders>
            <w:noWrap/>
            <w:hideMark/>
          </w:tcPr>
          <w:p w14:paraId="1F545B30" w14:textId="75B35176" w:rsidR="009A384B" w:rsidRPr="009A384B" w:rsidRDefault="009A384B" w:rsidP="009A384B">
            <w:pPr>
              <w:spacing w:after="0"/>
              <w:rPr>
                <w:rFonts w:ascii="Times New Roman" w:eastAsia="Calibri" w:hAnsi="Times New Roman" w:cs="Times New Roman"/>
              </w:rPr>
            </w:pPr>
            <w:r>
              <w:rPr>
                <w:rFonts w:ascii="Times New Roman" w:eastAsia="Calibri" w:hAnsi="Times New Roman" w:cs="Times New Roman"/>
              </w:rPr>
              <w:t>Parameter</w:t>
            </w:r>
          </w:p>
        </w:tc>
        <w:tc>
          <w:tcPr>
            <w:tcW w:w="1548" w:type="dxa"/>
            <w:tcBorders>
              <w:top w:val="single" w:sz="4" w:space="0" w:color="auto"/>
              <w:bottom w:val="single" w:sz="4" w:space="0" w:color="auto"/>
            </w:tcBorders>
            <w:vAlign w:val="center"/>
          </w:tcPr>
          <w:p w14:paraId="023B0E98"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Estimate</w:t>
            </w:r>
          </w:p>
        </w:tc>
        <w:tc>
          <w:tcPr>
            <w:tcW w:w="702" w:type="dxa"/>
            <w:tcBorders>
              <w:top w:val="single" w:sz="4" w:space="0" w:color="auto"/>
              <w:bottom w:val="single" w:sz="4" w:space="0" w:color="auto"/>
            </w:tcBorders>
            <w:vAlign w:val="center"/>
          </w:tcPr>
          <w:p w14:paraId="2EAB7BA4" w14:textId="77777777" w:rsidR="009A384B" w:rsidRPr="00B974B6" w:rsidRDefault="009A384B" w:rsidP="009A384B">
            <w:pPr>
              <w:spacing w:after="0"/>
              <w:rPr>
                <w:rFonts w:ascii="Times New Roman" w:eastAsia="Calibri" w:hAnsi="Times New Roman" w:cs="Times New Roman"/>
                <w:i/>
              </w:rPr>
            </w:pPr>
            <w:r w:rsidRPr="00B974B6">
              <w:rPr>
                <w:rFonts w:ascii="Times New Roman" w:eastAsia="Calibri" w:hAnsi="Times New Roman" w:cs="Times New Roman"/>
                <w:i/>
              </w:rPr>
              <w:t>SE</w:t>
            </w:r>
          </w:p>
        </w:tc>
        <w:tc>
          <w:tcPr>
            <w:tcW w:w="406" w:type="dxa"/>
          </w:tcPr>
          <w:p w14:paraId="03B312AF" w14:textId="77777777" w:rsidR="009A384B" w:rsidRPr="00B974B6" w:rsidRDefault="009A384B" w:rsidP="009A384B">
            <w:pPr>
              <w:spacing w:after="0"/>
              <w:rPr>
                <w:rFonts w:ascii="Times New Roman" w:eastAsia="Calibri" w:hAnsi="Times New Roman" w:cs="Times New Roman"/>
              </w:rPr>
            </w:pPr>
          </w:p>
        </w:tc>
        <w:tc>
          <w:tcPr>
            <w:tcW w:w="1142" w:type="dxa"/>
            <w:tcBorders>
              <w:top w:val="single" w:sz="4" w:space="0" w:color="auto"/>
              <w:bottom w:val="single" w:sz="4" w:space="0" w:color="auto"/>
            </w:tcBorders>
            <w:noWrap/>
            <w:vAlign w:val="center"/>
            <w:hideMark/>
          </w:tcPr>
          <w:p w14:paraId="07E06E5D"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Estimate</w:t>
            </w:r>
          </w:p>
        </w:tc>
        <w:tc>
          <w:tcPr>
            <w:tcW w:w="704" w:type="dxa"/>
            <w:tcBorders>
              <w:top w:val="single" w:sz="4" w:space="0" w:color="auto"/>
              <w:bottom w:val="single" w:sz="4" w:space="0" w:color="auto"/>
            </w:tcBorders>
            <w:noWrap/>
            <w:vAlign w:val="center"/>
            <w:hideMark/>
          </w:tcPr>
          <w:p w14:paraId="47F68E65" w14:textId="77777777" w:rsidR="009A384B" w:rsidRPr="00B974B6" w:rsidRDefault="009A384B" w:rsidP="009A384B">
            <w:pPr>
              <w:spacing w:after="0"/>
              <w:rPr>
                <w:rFonts w:ascii="Times New Roman" w:eastAsia="Calibri" w:hAnsi="Times New Roman" w:cs="Times New Roman"/>
                <w:i/>
              </w:rPr>
            </w:pPr>
            <w:r w:rsidRPr="00B974B6">
              <w:rPr>
                <w:rFonts w:ascii="Times New Roman" w:eastAsia="Calibri" w:hAnsi="Times New Roman" w:cs="Times New Roman"/>
                <w:i/>
              </w:rPr>
              <w:t>SE</w:t>
            </w:r>
          </w:p>
        </w:tc>
        <w:tc>
          <w:tcPr>
            <w:tcW w:w="238" w:type="dxa"/>
            <w:vAlign w:val="center"/>
          </w:tcPr>
          <w:p w14:paraId="58C1A3C3" w14:textId="77777777" w:rsidR="009A384B" w:rsidRPr="00B974B6" w:rsidRDefault="009A384B" w:rsidP="009A384B">
            <w:pPr>
              <w:spacing w:after="0"/>
              <w:rPr>
                <w:rFonts w:ascii="Times New Roman" w:eastAsia="Calibri" w:hAnsi="Times New Roman" w:cs="Times New Roman"/>
              </w:rPr>
            </w:pPr>
          </w:p>
        </w:tc>
        <w:tc>
          <w:tcPr>
            <w:tcW w:w="1128" w:type="dxa"/>
            <w:tcBorders>
              <w:top w:val="single" w:sz="4" w:space="0" w:color="auto"/>
              <w:bottom w:val="single" w:sz="4" w:space="0" w:color="auto"/>
            </w:tcBorders>
            <w:noWrap/>
            <w:vAlign w:val="center"/>
            <w:hideMark/>
          </w:tcPr>
          <w:p w14:paraId="17B45F56"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Estimate</w:t>
            </w:r>
          </w:p>
        </w:tc>
        <w:tc>
          <w:tcPr>
            <w:tcW w:w="671" w:type="dxa"/>
            <w:tcBorders>
              <w:top w:val="single" w:sz="4" w:space="0" w:color="auto"/>
              <w:bottom w:val="single" w:sz="4" w:space="0" w:color="auto"/>
            </w:tcBorders>
            <w:noWrap/>
            <w:vAlign w:val="center"/>
            <w:hideMark/>
          </w:tcPr>
          <w:p w14:paraId="7DBA2481"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i/>
              </w:rPr>
              <w:t>SE</w:t>
            </w:r>
          </w:p>
        </w:tc>
        <w:tc>
          <w:tcPr>
            <w:tcW w:w="270" w:type="dxa"/>
            <w:vAlign w:val="center"/>
          </w:tcPr>
          <w:p w14:paraId="691766E4" w14:textId="77777777" w:rsidR="009A384B" w:rsidRPr="00B974B6" w:rsidRDefault="009A384B" w:rsidP="009A384B">
            <w:pPr>
              <w:spacing w:after="0"/>
              <w:rPr>
                <w:rFonts w:ascii="Times New Roman" w:eastAsia="Calibri" w:hAnsi="Times New Roman" w:cs="Times New Roman"/>
              </w:rPr>
            </w:pPr>
          </w:p>
        </w:tc>
        <w:tc>
          <w:tcPr>
            <w:tcW w:w="1170" w:type="dxa"/>
            <w:tcBorders>
              <w:top w:val="single" w:sz="4" w:space="0" w:color="auto"/>
              <w:bottom w:val="single" w:sz="4" w:space="0" w:color="auto"/>
            </w:tcBorders>
            <w:noWrap/>
            <w:vAlign w:val="center"/>
            <w:hideMark/>
          </w:tcPr>
          <w:p w14:paraId="41D326C0"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rPr>
              <w:t>Estimate</w:t>
            </w:r>
          </w:p>
        </w:tc>
        <w:tc>
          <w:tcPr>
            <w:tcW w:w="940" w:type="dxa"/>
            <w:tcBorders>
              <w:top w:val="single" w:sz="4" w:space="0" w:color="auto"/>
              <w:bottom w:val="single" w:sz="4" w:space="0" w:color="auto"/>
            </w:tcBorders>
            <w:noWrap/>
            <w:vAlign w:val="center"/>
            <w:hideMark/>
          </w:tcPr>
          <w:p w14:paraId="5C825922" w14:textId="77777777" w:rsidR="009A384B" w:rsidRPr="00B974B6" w:rsidRDefault="009A384B" w:rsidP="009A384B">
            <w:pPr>
              <w:spacing w:after="0"/>
              <w:rPr>
                <w:rFonts w:ascii="Times New Roman" w:eastAsia="Calibri" w:hAnsi="Times New Roman" w:cs="Times New Roman"/>
              </w:rPr>
            </w:pPr>
            <w:r w:rsidRPr="00B974B6">
              <w:rPr>
                <w:rFonts w:ascii="Times New Roman" w:eastAsia="Calibri" w:hAnsi="Times New Roman" w:cs="Times New Roman"/>
                <w:i/>
              </w:rPr>
              <w:t>SE</w:t>
            </w:r>
          </w:p>
        </w:tc>
      </w:tr>
      <w:tr w:rsidR="009A384B" w:rsidRPr="009A384B" w14:paraId="2D36693C" w14:textId="77777777" w:rsidTr="009A384B">
        <w:trPr>
          <w:trHeight w:val="300"/>
          <w:jc w:val="center"/>
        </w:trPr>
        <w:tc>
          <w:tcPr>
            <w:tcW w:w="2682" w:type="dxa"/>
            <w:tcBorders>
              <w:top w:val="single" w:sz="4" w:space="0" w:color="auto"/>
            </w:tcBorders>
            <w:noWrap/>
            <w:vAlign w:val="center"/>
            <w:hideMark/>
          </w:tcPr>
          <w:p w14:paraId="60B72748" w14:textId="77777777" w:rsidR="009A384B" w:rsidRPr="009A384B" w:rsidRDefault="009A384B" w:rsidP="009A384B">
            <w:pPr>
              <w:spacing w:after="0"/>
              <w:rPr>
                <w:rFonts w:ascii="Times New Roman" w:eastAsia="Calibri" w:hAnsi="Times New Roman" w:cs="Times New Roman"/>
                <w:i/>
                <w:iCs/>
              </w:rPr>
            </w:pPr>
            <w:r w:rsidRPr="009A384B">
              <w:rPr>
                <w:rFonts w:ascii="Times New Roman" w:eastAsia="Calibri" w:hAnsi="Times New Roman" w:cs="Times New Roman"/>
                <w:i/>
                <w:iCs/>
              </w:rPr>
              <w:t>Within level</w:t>
            </w:r>
          </w:p>
        </w:tc>
        <w:tc>
          <w:tcPr>
            <w:tcW w:w="1548" w:type="dxa"/>
            <w:tcBorders>
              <w:top w:val="single" w:sz="4" w:space="0" w:color="auto"/>
            </w:tcBorders>
          </w:tcPr>
          <w:p w14:paraId="6D6AD031" w14:textId="77777777" w:rsidR="009A384B" w:rsidRPr="00B974B6" w:rsidRDefault="009A384B" w:rsidP="009A384B">
            <w:pPr>
              <w:spacing w:after="0"/>
              <w:rPr>
                <w:rFonts w:ascii="Times New Roman" w:eastAsia="Calibri" w:hAnsi="Times New Roman" w:cs="Times New Roman"/>
                <w:i/>
                <w:iCs/>
              </w:rPr>
            </w:pPr>
          </w:p>
        </w:tc>
        <w:tc>
          <w:tcPr>
            <w:tcW w:w="702" w:type="dxa"/>
            <w:tcBorders>
              <w:top w:val="single" w:sz="4" w:space="0" w:color="auto"/>
            </w:tcBorders>
          </w:tcPr>
          <w:p w14:paraId="35C1DC3E" w14:textId="77777777" w:rsidR="009A384B" w:rsidRPr="00B974B6" w:rsidRDefault="009A384B" w:rsidP="009A384B">
            <w:pPr>
              <w:spacing w:after="0"/>
              <w:rPr>
                <w:rFonts w:ascii="Times New Roman" w:eastAsia="Calibri" w:hAnsi="Times New Roman" w:cs="Times New Roman"/>
                <w:i/>
                <w:iCs/>
              </w:rPr>
            </w:pPr>
          </w:p>
        </w:tc>
        <w:tc>
          <w:tcPr>
            <w:tcW w:w="406" w:type="dxa"/>
          </w:tcPr>
          <w:p w14:paraId="692AF47D" w14:textId="77777777" w:rsidR="009A384B" w:rsidRPr="00B974B6" w:rsidRDefault="009A384B" w:rsidP="009A384B">
            <w:pPr>
              <w:spacing w:after="0"/>
              <w:rPr>
                <w:rFonts w:ascii="Times New Roman" w:eastAsia="Calibri" w:hAnsi="Times New Roman" w:cs="Times New Roman"/>
                <w:i/>
                <w:iCs/>
              </w:rPr>
            </w:pPr>
          </w:p>
        </w:tc>
        <w:tc>
          <w:tcPr>
            <w:tcW w:w="1142" w:type="dxa"/>
            <w:tcBorders>
              <w:top w:val="single" w:sz="4" w:space="0" w:color="auto"/>
            </w:tcBorders>
            <w:noWrap/>
            <w:vAlign w:val="center"/>
            <w:hideMark/>
          </w:tcPr>
          <w:p w14:paraId="2FF24191" w14:textId="77777777" w:rsidR="009A384B" w:rsidRPr="00B974B6" w:rsidRDefault="009A384B" w:rsidP="009A384B">
            <w:pPr>
              <w:spacing w:after="0"/>
              <w:rPr>
                <w:rFonts w:ascii="Times New Roman" w:eastAsia="Calibri" w:hAnsi="Times New Roman" w:cs="Times New Roman"/>
                <w:i/>
                <w:iCs/>
              </w:rPr>
            </w:pPr>
          </w:p>
        </w:tc>
        <w:tc>
          <w:tcPr>
            <w:tcW w:w="704" w:type="dxa"/>
            <w:tcBorders>
              <w:top w:val="single" w:sz="4" w:space="0" w:color="auto"/>
            </w:tcBorders>
            <w:noWrap/>
            <w:vAlign w:val="center"/>
            <w:hideMark/>
          </w:tcPr>
          <w:p w14:paraId="7BCA2F90" w14:textId="77777777" w:rsidR="009A384B" w:rsidRPr="00B974B6" w:rsidRDefault="009A384B" w:rsidP="009A384B">
            <w:pPr>
              <w:spacing w:after="0"/>
              <w:rPr>
                <w:rFonts w:ascii="Times New Roman" w:eastAsia="Calibri" w:hAnsi="Times New Roman" w:cs="Times New Roman"/>
              </w:rPr>
            </w:pPr>
          </w:p>
        </w:tc>
        <w:tc>
          <w:tcPr>
            <w:tcW w:w="238" w:type="dxa"/>
            <w:vAlign w:val="center"/>
          </w:tcPr>
          <w:p w14:paraId="168FA9FE" w14:textId="77777777" w:rsidR="009A384B" w:rsidRPr="00B974B6" w:rsidRDefault="009A384B" w:rsidP="009A384B">
            <w:pPr>
              <w:spacing w:after="0"/>
              <w:rPr>
                <w:rFonts w:ascii="Times New Roman" w:eastAsia="Calibri" w:hAnsi="Times New Roman" w:cs="Times New Roman"/>
              </w:rPr>
            </w:pPr>
          </w:p>
        </w:tc>
        <w:tc>
          <w:tcPr>
            <w:tcW w:w="1128" w:type="dxa"/>
            <w:tcBorders>
              <w:top w:val="single" w:sz="4" w:space="0" w:color="auto"/>
            </w:tcBorders>
            <w:noWrap/>
            <w:vAlign w:val="center"/>
            <w:hideMark/>
          </w:tcPr>
          <w:p w14:paraId="2079205C" w14:textId="77777777" w:rsidR="009A384B" w:rsidRPr="00B974B6" w:rsidRDefault="009A384B" w:rsidP="009A384B">
            <w:pPr>
              <w:spacing w:after="0"/>
              <w:rPr>
                <w:rFonts w:ascii="Times New Roman" w:eastAsia="Calibri" w:hAnsi="Times New Roman" w:cs="Times New Roman"/>
              </w:rPr>
            </w:pPr>
          </w:p>
        </w:tc>
        <w:tc>
          <w:tcPr>
            <w:tcW w:w="671" w:type="dxa"/>
            <w:tcBorders>
              <w:top w:val="single" w:sz="4" w:space="0" w:color="auto"/>
            </w:tcBorders>
            <w:noWrap/>
            <w:vAlign w:val="center"/>
            <w:hideMark/>
          </w:tcPr>
          <w:p w14:paraId="61DB2DE8" w14:textId="77777777" w:rsidR="009A384B" w:rsidRPr="00B974B6" w:rsidRDefault="009A384B" w:rsidP="009A384B">
            <w:pPr>
              <w:spacing w:after="0"/>
              <w:rPr>
                <w:rFonts w:ascii="Times New Roman" w:eastAsia="Calibri" w:hAnsi="Times New Roman" w:cs="Times New Roman"/>
              </w:rPr>
            </w:pPr>
          </w:p>
        </w:tc>
        <w:tc>
          <w:tcPr>
            <w:tcW w:w="270" w:type="dxa"/>
            <w:vAlign w:val="center"/>
          </w:tcPr>
          <w:p w14:paraId="307CF7DF" w14:textId="77777777" w:rsidR="009A384B" w:rsidRPr="00B974B6" w:rsidRDefault="009A384B" w:rsidP="009A384B">
            <w:pPr>
              <w:spacing w:after="0"/>
              <w:rPr>
                <w:rFonts w:ascii="Times New Roman" w:eastAsia="Calibri" w:hAnsi="Times New Roman" w:cs="Times New Roman"/>
              </w:rPr>
            </w:pPr>
          </w:p>
        </w:tc>
        <w:tc>
          <w:tcPr>
            <w:tcW w:w="1170" w:type="dxa"/>
            <w:tcBorders>
              <w:top w:val="single" w:sz="4" w:space="0" w:color="auto"/>
            </w:tcBorders>
            <w:noWrap/>
            <w:vAlign w:val="center"/>
            <w:hideMark/>
          </w:tcPr>
          <w:p w14:paraId="453DF0A4" w14:textId="77777777" w:rsidR="009A384B" w:rsidRPr="00B974B6" w:rsidRDefault="009A384B" w:rsidP="009A384B">
            <w:pPr>
              <w:spacing w:after="0"/>
              <w:rPr>
                <w:rFonts w:ascii="Times New Roman" w:eastAsia="Calibri" w:hAnsi="Times New Roman" w:cs="Times New Roman"/>
              </w:rPr>
            </w:pPr>
          </w:p>
        </w:tc>
        <w:tc>
          <w:tcPr>
            <w:tcW w:w="940" w:type="dxa"/>
            <w:tcBorders>
              <w:top w:val="single" w:sz="4" w:space="0" w:color="auto"/>
            </w:tcBorders>
            <w:noWrap/>
            <w:vAlign w:val="center"/>
            <w:hideMark/>
          </w:tcPr>
          <w:p w14:paraId="74459A1E" w14:textId="77777777" w:rsidR="009A384B" w:rsidRPr="00B974B6" w:rsidRDefault="009A384B" w:rsidP="009A384B">
            <w:pPr>
              <w:spacing w:after="0"/>
              <w:rPr>
                <w:rFonts w:ascii="Times New Roman" w:eastAsia="Calibri" w:hAnsi="Times New Roman" w:cs="Times New Roman"/>
              </w:rPr>
            </w:pPr>
          </w:p>
        </w:tc>
      </w:tr>
      <w:tr w:rsidR="009A384B" w:rsidRPr="009A384B" w14:paraId="36149E3F" w14:textId="77777777" w:rsidTr="00745AE8">
        <w:trPr>
          <w:trHeight w:val="300"/>
          <w:jc w:val="center"/>
        </w:trPr>
        <w:tc>
          <w:tcPr>
            <w:tcW w:w="2682" w:type="dxa"/>
            <w:noWrap/>
            <w:vAlign w:val="center"/>
            <w:hideMark/>
          </w:tcPr>
          <w:p w14:paraId="1B6FF1D9" w14:textId="77777777"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Intercept</w:t>
            </w:r>
            <w:r w:rsidRPr="009A384B">
              <w:rPr>
                <w:rFonts w:ascii="Times New Roman" w:eastAsia="Calibri" w:hAnsi="Times New Roman" w:cs="Times New Roman"/>
                <w:vertAlign w:val="subscript"/>
              </w:rPr>
              <w:t>ij</w:t>
            </w:r>
            <w:r w:rsidRPr="009A384B">
              <w:rPr>
                <w:rFonts w:ascii="Times New Roman" w:eastAsia="Calibri" w:hAnsi="Times New Roman" w:cs="Times New Roman"/>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10</w:t>
            </w:r>
          </w:p>
        </w:tc>
        <w:tc>
          <w:tcPr>
            <w:tcW w:w="1548" w:type="dxa"/>
            <w:vAlign w:val="center"/>
          </w:tcPr>
          <w:p w14:paraId="309DDD83" w14:textId="125873B8"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7.2</w:t>
            </w:r>
            <w:r w:rsidR="00DE49D7" w:rsidRPr="00B974B6">
              <w:rPr>
                <w:rFonts w:ascii="Times New Roman" w:eastAsia="Calibri" w:hAnsi="Times New Roman" w:cs="Times New Roman"/>
                <w:color w:val="000000"/>
              </w:rPr>
              <w:t>80</w:t>
            </w:r>
            <w:r w:rsidRPr="00B974B6">
              <w:rPr>
                <w:rFonts w:ascii="Times New Roman" w:eastAsia="Calibri" w:hAnsi="Times New Roman" w:cs="Times New Roman"/>
                <w:color w:val="000000"/>
              </w:rPr>
              <w:t>***</w:t>
            </w:r>
          </w:p>
        </w:tc>
        <w:tc>
          <w:tcPr>
            <w:tcW w:w="702" w:type="dxa"/>
            <w:vAlign w:val="center"/>
          </w:tcPr>
          <w:p w14:paraId="3347AF9A" w14:textId="7560A9FC"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4</w:t>
            </w:r>
            <w:r w:rsidRPr="00B974B6">
              <w:rPr>
                <w:rFonts w:ascii="Times New Roman" w:eastAsia="Calibri" w:hAnsi="Times New Roman" w:cs="Times New Roman"/>
                <w:color w:val="000000"/>
              </w:rPr>
              <w:t>7</w:t>
            </w:r>
          </w:p>
        </w:tc>
        <w:tc>
          <w:tcPr>
            <w:tcW w:w="406" w:type="dxa"/>
          </w:tcPr>
          <w:p w14:paraId="60286595"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08CDFFA4" w14:textId="1CA489DB"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5.8</w:t>
            </w:r>
            <w:r w:rsidR="00B974B6" w:rsidRPr="00B974B6">
              <w:rPr>
                <w:rFonts w:ascii="Times New Roman" w:eastAsia="Calibri" w:hAnsi="Times New Roman" w:cs="Times New Roman"/>
                <w:color w:val="000000"/>
              </w:rPr>
              <w:t>75</w:t>
            </w:r>
            <w:r w:rsidRPr="00B974B6">
              <w:rPr>
                <w:rFonts w:ascii="Times New Roman" w:eastAsia="Calibri" w:hAnsi="Times New Roman" w:cs="Times New Roman"/>
                <w:color w:val="000000"/>
              </w:rPr>
              <w:t>***</w:t>
            </w:r>
          </w:p>
        </w:tc>
        <w:tc>
          <w:tcPr>
            <w:tcW w:w="704" w:type="dxa"/>
            <w:noWrap/>
            <w:vAlign w:val="center"/>
          </w:tcPr>
          <w:p w14:paraId="61D4E961" w14:textId="6D1B6A5C"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B974B6" w:rsidRPr="00B974B6">
              <w:rPr>
                <w:rFonts w:ascii="Times New Roman" w:eastAsia="Calibri" w:hAnsi="Times New Roman" w:cs="Times New Roman"/>
                <w:color w:val="000000"/>
              </w:rPr>
              <w:t>096</w:t>
            </w:r>
          </w:p>
        </w:tc>
        <w:tc>
          <w:tcPr>
            <w:tcW w:w="238" w:type="dxa"/>
            <w:vAlign w:val="center"/>
          </w:tcPr>
          <w:p w14:paraId="400A0DEC"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5CC4EED9" w14:textId="139C8407"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7.67</w:t>
            </w:r>
            <w:r w:rsidR="00DE49D7" w:rsidRPr="00B974B6">
              <w:rPr>
                <w:rFonts w:ascii="Times New Roman" w:eastAsia="Calibri" w:hAnsi="Times New Roman" w:cs="Times New Roman"/>
                <w:color w:val="000000"/>
              </w:rPr>
              <w:t>5</w:t>
            </w:r>
            <w:r w:rsidRPr="00B974B6">
              <w:rPr>
                <w:rFonts w:ascii="Times New Roman" w:eastAsia="Calibri" w:hAnsi="Times New Roman" w:cs="Times New Roman"/>
                <w:color w:val="000000"/>
              </w:rPr>
              <w:t>***</w:t>
            </w:r>
          </w:p>
        </w:tc>
        <w:tc>
          <w:tcPr>
            <w:tcW w:w="671" w:type="dxa"/>
            <w:noWrap/>
            <w:vAlign w:val="center"/>
          </w:tcPr>
          <w:p w14:paraId="0A0BEC0D" w14:textId="7B7F4501"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47</w:t>
            </w:r>
          </w:p>
        </w:tc>
        <w:tc>
          <w:tcPr>
            <w:tcW w:w="270" w:type="dxa"/>
            <w:vAlign w:val="center"/>
          </w:tcPr>
          <w:p w14:paraId="066B73CF"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634691CE" w14:textId="76E5CBFA"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6.6</w:t>
            </w:r>
            <w:r w:rsidR="00DE49D7" w:rsidRPr="00B974B6">
              <w:rPr>
                <w:rFonts w:ascii="Times New Roman" w:eastAsia="Calibri" w:hAnsi="Times New Roman" w:cs="Times New Roman"/>
                <w:color w:val="000000"/>
              </w:rPr>
              <w:t>45</w:t>
            </w:r>
            <w:r w:rsidRPr="00B974B6">
              <w:rPr>
                <w:rFonts w:ascii="Times New Roman" w:eastAsia="Calibri" w:hAnsi="Times New Roman" w:cs="Times New Roman"/>
                <w:color w:val="000000"/>
              </w:rPr>
              <w:t>***</w:t>
            </w:r>
          </w:p>
        </w:tc>
        <w:tc>
          <w:tcPr>
            <w:tcW w:w="940" w:type="dxa"/>
            <w:noWrap/>
            <w:vAlign w:val="center"/>
          </w:tcPr>
          <w:p w14:paraId="25548239" w14:textId="01AACE7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52</w:t>
            </w:r>
          </w:p>
        </w:tc>
      </w:tr>
      <w:tr w:rsidR="009A384B" w:rsidRPr="009A384B" w14:paraId="0FE4EE9F" w14:textId="77777777" w:rsidTr="00745AE8">
        <w:trPr>
          <w:trHeight w:val="300"/>
          <w:jc w:val="center"/>
        </w:trPr>
        <w:tc>
          <w:tcPr>
            <w:tcW w:w="2682" w:type="dxa"/>
            <w:noWrap/>
            <w:vAlign w:val="center"/>
            <w:hideMark/>
          </w:tcPr>
          <w:p w14:paraId="5007B30C" w14:textId="77777777" w:rsidR="009A384B" w:rsidRPr="009A384B" w:rsidRDefault="009A384B" w:rsidP="009A384B">
            <w:pPr>
              <w:spacing w:after="0"/>
              <w:rPr>
                <w:rFonts w:ascii="Times New Roman" w:eastAsia="Calibri" w:hAnsi="Times New Roman" w:cs="Times New Roman"/>
                <w:lang w:val="el-GR"/>
              </w:rPr>
            </w:pPr>
            <w:r w:rsidRPr="009A384B">
              <w:rPr>
                <w:rFonts w:ascii="Times New Roman" w:eastAsia="Calibri" w:hAnsi="Times New Roman" w:cs="Times New Roman"/>
              </w:rPr>
              <w:t>Attachment</w:t>
            </w:r>
            <w:r w:rsidRPr="009A384B">
              <w:rPr>
                <w:rFonts w:ascii="Times New Roman" w:eastAsia="Calibri" w:hAnsi="Times New Roman" w:cs="Times New Roman"/>
                <w:vertAlign w:val="subscript"/>
              </w:rPr>
              <w:t>ij</w:t>
            </w:r>
            <w:r w:rsidRPr="009A384B">
              <w:rPr>
                <w:rFonts w:ascii="Times New Roman" w:eastAsia="Calibri" w:hAnsi="Times New Roman" w:cs="Times New Roman"/>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lang w:val="el-GR"/>
              </w:rPr>
              <w:t>10</w:t>
            </w:r>
          </w:p>
        </w:tc>
        <w:tc>
          <w:tcPr>
            <w:tcW w:w="1548" w:type="dxa"/>
            <w:vAlign w:val="center"/>
          </w:tcPr>
          <w:p w14:paraId="526CBD3B" w14:textId="0FA1F536"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.278***</w:t>
            </w:r>
          </w:p>
        </w:tc>
        <w:tc>
          <w:tcPr>
            <w:tcW w:w="702" w:type="dxa"/>
            <w:vAlign w:val="center"/>
          </w:tcPr>
          <w:p w14:paraId="30A47386" w14:textId="28508ED1"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.007</w:t>
            </w:r>
          </w:p>
        </w:tc>
        <w:tc>
          <w:tcPr>
            <w:tcW w:w="406" w:type="dxa"/>
          </w:tcPr>
          <w:p w14:paraId="2FF0B585"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407080FD" w14:textId="6961A32F"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.16</w:t>
            </w:r>
            <w:r w:rsidR="00B974B6" w:rsidRPr="00B974B6">
              <w:rPr>
                <w:rFonts w:ascii="Times New Roman" w:eastAsia="Calibri" w:hAnsi="Times New Roman" w:cs="Times New Roman"/>
                <w:color w:val="000000"/>
              </w:rPr>
              <w:t>1</w:t>
            </w:r>
            <w:r w:rsidRPr="00B974B6">
              <w:rPr>
                <w:rFonts w:ascii="Times New Roman" w:eastAsia="Calibri" w:hAnsi="Times New Roman" w:cs="Times New Roman"/>
                <w:color w:val="000000"/>
              </w:rPr>
              <w:t>***</w:t>
            </w:r>
          </w:p>
        </w:tc>
        <w:tc>
          <w:tcPr>
            <w:tcW w:w="704" w:type="dxa"/>
            <w:noWrap/>
            <w:vAlign w:val="center"/>
          </w:tcPr>
          <w:p w14:paraId="3711434D" w14:textId="2282B2A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.009</w:t>
            </w:r>
          </w:p>
        </w:tc>
        <w:tc>
          <w:tcPr>
            <w:tcW w:w="238" w:type="dxa"/>
            <w:vAlign w:val="center"/>
          </w:tcPr>
          <w:p w14:paraId="2C4FAF33"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08010349" w14:textId="79384EBA"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.157***</w:t>
            </w:r>
          </w:p>
        </w:tc>
        <w:tc>
          <w:tcPr>
            <w:tcW w:w="671" w:type="dxa"/>
            <w:noWrap/>
            <w:vAlign w:val="center"/>
          </w:tcPr>
          <w:p w14:paraId="29E7AD23" w14:textId="3C66B1B0"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.007</w:t>
            </w:r>
          </w:p>
        </w:tc>
        <w:tc>
          <w:tcPr>
            <w:tcW w:w="270" w:type="dxa"/>
            <w:vAlign w:val="center"/>
          </w:tcPr>
          <w:p w14:paraId="37E9D23C"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20331C51" w14:textId="74D48B6F"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w:t>
            </w:r>
            <w:r w:rsidR="00DE49D7" w:rsidRPr="00B974B6">
              <w:rPr>
                <w:rFonts w:ascii="Times New Roman" w:eastAsia="Calibri" w:hAnsi="Times New Roman" w:cs="Times New Roman"/>
                <w:color w:val="000000"/>
              </w:rPr>
              <w:t>19</w:t>
            </w:r>
            <w:r w:rsidRPr="00B974B6">
              <w:rPr>
                <w:rFonts w:ascii="Times New Roman" w:eastAsia="Calibri" w:hAnsi="Times New Roman" w:cs="Times New Roman"/>
                <w:color w:val="000000"/>
              </w:rPr>
              <w:t>***</w:t>
            </w:r>
          </w:p>
        </w:tc>
        <w:tc>
          <w:tcPr>
            <w:tcW w:w="940" w:type="dxa"/>
            <w:noWrap/>
            <w:vAlign w:val="center"/>
          </w:tcPr>
          <w:p w14:paraId="63D22511" w14:textId="4524A7E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.008</w:t>
            </w:r>
          </w:p>
        </w:tc>
      </w:tr>
      <w:tr w:rsidR="009A384B" w:rsidRPr="009A384B" w14:paraId="4352D508" w14:textId="77777777" w:rsidTr="00745AE8">
        <w:trPr>
          <w:trHeight w:val="300"/>
          <w:jc w:val="center"/>
        </w:trPr>
        <w:tc>
          <w:tcPr>
            <w:tcW w:w="2682" w:type="dxa"/>
            <w:noWrap/>
            <w:vAlign w:val="center"/>
          </w:tcPr>
          <w:p w14:paraId="5CA2FD63" w14:textId="77777777"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Glorification</w:t>
            </w:r>
            <w:r w:rsidRPr="009A384B">
              <w:rPr>
                <w:rFonts w:ascii="Times New Roman" w:eastAsia="Calibri" w:hAnsi="Times New Roman" w:cs="Times New Roman"/>
                <w:vertAlign w:val="subscript"/>
              </w:rPr>
              <w:t>ij</w:t>
            </w:r>
            <w:r w:rsidRPr="009A384B">
              <w:rPr>
                <w:rFonts w:ascii="Times New Roman" w:eastAsia="Calibri" w:hAnsi="Times New Roman" w:cs="Times New Roman"/>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lang w:val="el-GR"/>
              </w:rPr>
              <w:t>20</w:t>
            </w:r>
          </w:p>
        </w:tc>
        <w:tc>
          <w:tcPr>
            <w:tcW w:w="1548" w:type="dxa"/>
            <w:vAlign w:val="center"/>
          </w:tcPr>
          <w:p w14:paraId="73DF9E92" w14:textId="1E1CEEC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1</w:t>
            </w:r>
            <w:r w:rsidRPr="00B974B6">
              <w:rPr>
                <w:rFonts w:ascii="Times New Roman" w:eastAsia="Calibri" w:hAnsi="Times New Roman" w:cs="Times New Roman"/>
                <w:color w:val="000000"/>
              </w:rPr>
              <w:t>0</w:t>
            </w:r>
          </w:p>
        </w:tc>
        <w:tc>
          <w:tcPr>
            <w:tcW w:w="702" w:type="dxa"/>
            <w:vAlign w:val="center"/>
          </w:tcPr>
          <w:p w14:paraId="64D33E8C" w14:textId="5107810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406" w:type="dxa"/>
          </w:tcPr>
          <w:p w14:paraId="17137646"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60AD271B" w14:textId="0483D63B"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.370***</w:t>
            </w:r>
          </w:p>
        </w:tc>
        <w:tc>
          <w:tcPr>
            <w:tcW w:w="704" w:type="dxa"/>
            <w:noWrap/>
            <w:vAlign w:val="center"/>
          </w:tcPr>
          <w:p w14:paraId="6DC2222E" w14:textId="6EEC7F85"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.007</w:t>
            </w:r>
          </w:p>
        </w:tc>
        <w:tc>
          <w:tcPr>
            <w:tcW w:w="238" w:type="dxa"/>
            <w:vAlign w:val="center"/>
          </w:tcPr>
          <w:p w14:paraId="4BA623B7"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3FB4F7A0" w14:textId="4AF2A16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-.04</w:t>
            </w:r>
            <w:r w:rsidR="00DE49D7" w:rsidRPr="00B974B6">
              <w:rPr>
                <w:rFonts w:ascii="Times New Roman" w:eastAsia="Calibri" w:hAnsi="Times New Roman" w:cs="Times New Roman"/>
                <w:color w:val="000000"/>
              </w:rPr>
              <w:t>6</w:t>
            </w:r>
            <w:r w:rsidRPr="00B974B6">
              <w:rPr>
                <w:rFonts w:ascii="Times New Roman" w:eastAsia="Calibri" w:hAnsi="Times New Roman" w:cs="Times New Roman"/>
                <w:color w:val="000000"/>
              </w:rPr>
              <w:t>***</w:t>
            </w:r>
          </w:p>
        </w:tc>
        <w:tc>
          <w:tcPr>
            <w:tcW w:w="671" w:type="dxa"/>
            <w:noWrap/>
            <w:vAlign w:val="center"/>
          </w:tcPr>
          <w:p w14:paraId="1C8C8E4B" w14:textId="198FD494"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270" w:type="dxa"/>
            <w:vAlign w:val="center"/>
          </w:tcPr>
          <w:p w14:paraId="573B8C91"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228C6ECB" w14:textId="6048CE24"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.121***</w:t>
            </w:r>
          </w:p>
        </w:tc>
        <w:tc>
          <w:tcPr>
            <w:tcW w:w="940" w:type="dxa"/>
            <w:noWrap/>
            <w:vAlign w:val="center"/>
          </w:tcPr>
          <w:p w14:paraId="00832C9B" w14:textId="7C1BBD21"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.007</w:t>
            </w:r>
          </w:p>
        </w:tc>
      </w:tr>
      <w:tr w:rsidR="009A384B" w:rsidRPr="009A384B" w14:paraId="36A3BAC4" w14:textId="77777777" w:rsidTr="00745AE8">
        <w:trPr>
          <w:trHeight w:val="300"/>
          <w:jc w:val="center"/>
        </w:trPr>
        <w:tc>
          <w:tcPr>
            <w:tcW w:w="2682" w:type="dxa"/>
            <w:noWrap/>
            <w:vAlign w:val="center"/>
            <w:hideMark/>
          </w:tcPr>
          <w:p w14:paraId="5BC35984" w14:textId="77777777" w:rsidR="009A384B" w:rsidRPr="009A384B" w:rsidRDefault="009A384B" w:rsidP="009A384B">
            <w:pPr>
              <w:spacing w:after="0"/>
              <w:rPr>
                <w:rFonts w:ascii="Times New Roman" w:eastAsia="Calibri" w:hAnsi="Times New Roman" w:cs="Times New Roman"/>
                <w:lang w:val="el-GR"/>
              </w:rPr>
            </w:pPr>
            <w:r w:rsidRPr="009A384B">
              <w:rPr>
                <w:rFonts w:ascii="Times New Roman" w:eastAsia="Calibri" w:hAnsi="Times New Roman" w:cs="Times New Roman"/>
              </w:rPr>
              <w:t>Gender</w:t>
            </w:r>
            <w:r w:rsidRPr="009A384B">
              <w:rPr>
                <w:rFonts w:ascii="Times New Roman" w:eastAsia="Calibri" w:hAnsi="Times New Roman" w:cs="Times New Roman"/>
                <w:vertAlign w:val="subscript"/>
              </w:rPr>
              <w:t>ij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3</w:t>
            </w:r>
            <w:r w:rsidRPr="009A384B">
              <w:rPr>
                <w:rFonts w:ascii="Times New Roman" w:eastAsia="Calibri" w:hAnsi="Times New Roman" w:cs="Times New Roman"/>
                <w:i/>
                <w:vertAlign w:val="subscript"/>
                <w:lang w:val="el-GR"/>
              </w:rPr>
              <w:t>0</w:t>
            </w:r>
          </w:p>
        </w:tc>
        <w:tc>
          <w:tcPr>
            <w:tcW w:w="1548" w:type="dxa"/>
            <w:vAlign w:val="center"/>
          </w:tcPr>
          <w:p w14:paraId="704DF870" w14:textId="44072D79"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-.051***</w:t>
            </w:r>
          </w:p>
        </w:tc>
        <w:tc>
          <w:tcPr>
            <w:tcW w:w="702" w:type="dxa"/>
            <w:vAlign w:val="center"/>
          </w:tcPr>
          <w:p w14:paraId="7A40D892" w14:textId="0E605CA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.009</w:t>
            </w:r>
          </w:p>
        </w:tc>
        <w:tc>
          <w:tcPr>
            <w:tcW w:w="406" w:type="dxa"/>
          </w:tcPr>
          <w:p w14:paraId="24C14ADB"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26618A1A" w14:textId="475AC8AC"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-.064***</w:t>
            </w:r>
          </w:p>
        </w:tc>
        <w:tc>
          <w:tcPr>
            <w:tcW w:w="704" w:type="dxa"/>
            <w:noWrap/>
            <w:vAlign w:val="center"/>
          </w:tcPr>
          <w:p w14:paraId="06FBD96C" w14:textId="0638D410"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.012</w:t>
            </w:r>
          </w:p>
        </w:tc>
        <w:tc>
          <w:tcPr>
            <w:tcW w:w="238" w:type="dxa"/>
            <w:vAlign w:val="center"/>
          </w:tcPr>
          <w:p w14:paraId="06D0ACC6"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0E80E5AD" w14:textId="4C301891"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-.126***</w:t>
            </w:r>
          </w:p>
        </w:tc>
        <w:tc>
          <w:tcPr>
            <w:tcW w:w="671" w:type="dxa"/>
            <w:noWrap/>
            <w:vAlign w:val="center"/>
          </w:tcPr>
          <w:p w14:paraId="01F7C4BD" w14:textId="1750BA5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.008</w:t>
            </w:r>
          </w:p>
        </w:tc>
        <w:tc>
          <w:tcPr>
            <w:tcW w:w="270" w:type="dxa"/>
            <w:vAlign w:val="center"/>
          </w:tcPr>
          <w:p w14:paraId="1943448E"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44A9B06A" w14:textId="49D14F4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-.042***</w:t>
            </w:r>
          </w:p>
        </w:tc>
        <w:tc>
          <w:tcPr>
            <w:tcW w:w="940" w:type="dxa"/>
            <w:noWrap/>
            <w:vAlign w:val="center"/>
          </w:tcPr>
          <w:p w14:paraId="3CE19F29" w14:textId="6375EB0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.010</w:t>
            </w:r>
          </w:p>
        </w:tc>
      </w:tr>
      <w:tr w:rsidR="009A384B" w:rsidRPr="009A384B" w14:paraId="6D4F777D" w14:textId="77777777" w:rsidTr="00745AE8">
        <w:trPr>
          <w:trHeight w:val="300"/>
          <w:jc w:val="center"/>
        </w:trPr>
        <w:tc>
          <w:tcPr>
            <w:tcW w:w="2682" w:type="dxa"/>
            <w:noWrap/>
            <w:vAlign w:val="center"/>
            <w:hideMark/>
          </w:tcPr>
          <w:p w14:paraId="4240C6FF" w14:textId="77777777" w:rsidR="009A384B" w:rsidRPr="009A384B" w:rsidRDefault="009A384B" w:rsidP="009A384B">
            <w:pPr>
              <w:spacing w:after="0"/>
              <w:rPr>
                <w:rFonts w:ascii="Times New Roman" w:eastAsia="Calibri" w:hAnsi="Times New Roman" w:cs="Times New Roman"/>
                <w:lang w:val="el-GR"/>
              </w:rPr>
            </w:pPr>
            <w:r w:rsidRPr="009A384B">
              <w:rPr>
                <w:rFonts w:ascii="Times New Roman" w:eastAsia="Calibri" w:hAnsi="Times New Roman" w:cs="Times New Roman"/>
              </w:rPr>
              <w:t>Age</w:t>
            </w:r>
            <w:r w:rsidRPr="009A384B">
              <w:rPr>
                <w:rFonts w:ascii="Times New Roman" w:eastAsia="Calibri" w:hAnsi="Times New Roman" w:cs="Times New Roman"/>
                <w:vertAlign w:val="subscript"/>
              </w:rPr>
              <w:t>ij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4</w:t>
            </w:r>
            <w:r w:rsidRPr="009A384B">
              <w:rPr>
                <w:rFonts w:ascii="Times New Roman" w:eastAsia="Calibri" w:hAnsi="Times New Roman" w:cs="Times New Roman"/>
                <w:i/>
                <w:vertAlign w:val="subscript"/>
                <w:lang w:val="el-GR"/>
              </w:rPr>
              <w:t>0</w:t>
            </w:r>
          </w:p>
        </w:tc>
        <w:tc>
          <w:tcPr>
            <w:tcW w:w="1548" w:type="dxa"/>
            <w:vAlign w:val="center"/>
          </w:tcPr>
          <w:p w14:paraId="4A1EFDA7" w14:textId="6E3D5F24"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702" w:type="dxa"/>
            <w:vAlign w:val="center"/>
          </w:tcPr>
          <w:p w14:paraId="21F5C16B" w14:textId="1199AFA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.001</w:t>
            </w:r>
          </w:p>
        </w:tc>
        <w:tc>
          <w:tcPr>
            <w:tcW w:w="406" w:type="dxa"/>
          </w:tcPr>
          <w:p w14:paraId="6C09DFDD"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51DE11C0" w14:textId="6FD00EFD"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-.004***</w:t>
            </w:r>
          </w:p>
        </w:tc>
        <w:tc>
          <w:tcPr>
            <w:tcW w:w="704" w:type="dxa"/>
            <w:noWrap/>
            <w:vAlign w:val="center"/>
          </w:tcPr>
          <w:p w14:paraId="4F5BE551" w14:textId="4262C91E"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.001</w:t>
            </w:r>
          </w:p>
        </w:tc>
        <w:tc>
          <w:tcPr>
            <w:tcW w:w="238" w:type="dxa"/>
            <w:vAlign w:val="center"/>
          </w:tcPr>
          <w:p w14:paraId="137923DA"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29612A5A" w14:textId="4F3B456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.010***</w:t>
            </w:r>
          </w:p>
        </w:tc>
        <w:tc>
          <w:tcPr>
            <w:tcW w:w="671" w:type="dxa"/>
            <w:noWrap/>
            <w:vAlign w:val="center"/>
          </w:tcPr>
          <w:p w14:paraId="0FA29577" w14:textId="4A940785"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.001</w:t>
            </w:r>
          </w:p>
        </w:tc>
        <w:tc>
          <w:tcPr>
            <w:tcW w:w="270" w:type="dxa"/>
            <w:vAlign w:val="center"/>
          </w:tcPr>
          <w:p w14:paraId="6B4CB6BE"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790B7FEB" w14:textId="09EAD482"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940" w:type="dxa"/>
            <w:noWrap/>
            <w:vAlign w:val="center"/>
          </w:tcPr>
          <w:p w14:paraId="493765F6" w14:textId="4F19654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.001</w:t>
            </w:r>
          </w:p>
        </w:tc>
      </w:tr>
      <w:tr w:rsidR="009A384B" w:rsidRPr="009A384B" w14:paraId="699FF517" w14:textId="77777777" w:rsidTr="00745AE8">
        <w:trPr>
          <w:trHeight w:val="300"/>
          <w:jc w:val="center"/>
        </w:trPr>
        <w:tc>
          <w:tcPr>
            <w:tcW w:w="2682" w:type="dxa"/>
            <w:noWrap/>
            <w:vAlign w:val="center"/>
            <w:hideMark/>
          </w:tcPr>
          <w:p w14:paraId="1CA7F08C" w14:textId="77777777"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SES</w:t>
            </w:r>
            <w:r w:rsidRPr="009A384B">
              <w:rPr>
                <w:rFonts w:ascii="Times New Roman" w:eastAsia="Calibri" w:hAnsi="Times New Roman" w:cs="Times New Roman"/>
                <w:vertAlign w:val="subscript"/>
              </w:rPr>
              <w:t>ij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50</w:t>
            </w:r>
          </w:p>
        </w:tc>
        <w:tc>
          <w:tcPr>
            <w:tcW w:w="1548" w:type="dxa"/>
            <w:vAlign w:val="center"/>
          </w:tcPr>
          <w:p w14:paraId="71C3E154" w14:textId="1A553AEE"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.041***</w:t>
            </w:r>
          </w:p>
        </w:tc>
        <w:tc>
          <w:tcPr>
            <w:tcW w:w="702" w:type="dxa"/>
            <w:vAlign w:val="center"/>
          </w:tcPr>
          <w:p w14:paraId="02A855BF" w14:textId="6DEF0BBA"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.005</w:t>
            </w:r>
          </w:p>
        </w:tc>
        <w:tc>
          <w:tcPr>
            <w:tcW w:w="406" w:type="dxa"/>
          </w:tcPr>
          <w:p w14:paraId="0EEE282D"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61880B22" w14:textId="575B397F"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.07</w:t>
            </w:r>
            <w:r w:rsidR="00B974B6" w:rsidRPr="00B974B6">
              <w:rPr>
                <w:rFonts w:ascii="Times New Roman" w:eastAsia="Calibri" w:hAnsi="Times New Roman" w:cs="Times New Roman"/>
                <w:color w:val="000000"/>
              </w:rPr>
              <w:t>2</w:t>
            </w:r>
            <w:r w:rsidRPr="00B974B6">
              <w:rPr>
                <w:rFonts w:ascii="Times New Roman" w:eastAsia="Calibri" w:hAnsi="Times New Roman" w:cs="Times New Roman"/>
                <w:color w:val="000000"/>
              </w:rPr>
              <w:t>***</w:t>
            </w:r>
          </w:p>
        </w:tc>
        <w:tc>
          <w:tcPr>
            <w:tcW w:w="704" w:type="dxa"/>
            <w:noWrap/>
            <w:vAlign w:val="center"/>
          </w:tcPr>
          <w:p w14:paraId="3B1FFE74" w14:textId="34AA1B31"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238" w:type="dxa"/>
            <w:vAlign w:val="center"/>
          </w:tcPr>
          <w:p w14:paraId="55717F95"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7E384FFE" w14:textId="6323B911"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671" w:type="dxa"/>
            <w:noWrap/>
            <w:vAlign w:val="center"/>
          </w:tcPr>
          <w:p w14:paraId="5161AD72" w14:textId="2F9492E7"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.004</w:t>
            </w:r>
          </w:p>
        </w:tc>
        <w:tc>
          <w:tcPr>
            <w:tcW w:w="270" w:type="dxa"/>
            <w:vAlign w:val="center"/>
          </w:tcPr>
          <w:p w14:paraId="2B47D717"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7E135DAD" w14:textId="050FC67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.004</w:t>
            </w:r>
          </w:p>
        </w:tc>
        <w:tc>
          <w:tcPr>
            <w:tcW w:w="940" w:type="dxa"/>
            <w:noWrap/>
            <w:vAlign w:val="center"/>
          </w:tcPr>
          <w:p w14:paraId="47FDAB43" w14:textId="0BF32A78"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.005</w:t>
            </w:r>
          </w:p>
        </w:tc>
      </w:tr>
      <w:tr w:rsidR="009A384B" w:rsidRPr="009A384B" w14:paraId="5AD2B7E4" w14:textId="77777777" w:rsidTr="00745AE8">
        <w:trPr>
          <w:trHeight w:val="300"/>
          <w:jc w:val="center"/>
        </w:trPr>
        <w:tc>
          <w:tcPr>
            <w:tcW w:w="2682" w:type="dxa"/>
            <w:noWrap/>
            <w:vAlign w:val="center"/>
            <w:hideMark/>
          </w:tcPr>
          <w:p w14:paraId="388A65B2" w14:textId="77777777" w:rsidR="009A384B" w:rsidRPr="009A384B" w:rsidRDefault="009A384B" w:rsidP="009A384B">
            <w:pPr>
              <w:spacing w:after="0"/>
              <w:rPr>
                <w:rFonts w:ascii="Times New Roman" w:eastAsia="Calibri" w:hAnsi="Times New Roman" w:cs="Times New Roman"/>
                <w:lang w:val="el-GR"/>
              </w:rPr>
            </w:pPr>
            <w:r w:rsidRPr="009A384B">
              <w:rPr>
                <w:rFonts w:ascii="Times New Roman" w:eastAsia="Calibri" w:hAnsi="Times New Roman" w:cs="Times New Roman"/>
              </w:rPr>
              <w:t>Wave 2 dummy</w:t>
            </w:r>
            <w:r w:rsidRPr="009A384B">
              <w:rPr>
                <w:rFonts w:ascii="Times New Roman" w:eastAsia="Calibri" w:hAnsi="Times New Roman" w:cs="Times New Roman"/>
                <w:vertAlign w:val="subscript"/>
              </w:rPr>
              <w:t>ij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6</w:t>
            </w:r>
            <w:r w:rsidRPr="009A384B">
              <w:rPr>
                <w:rFonts w:ascii="Times New Roman" w:eastAsia="Calibri" w:hAnsi="Times New Roman" w:cs="Times New Roman"/>
                <w:i/>
                <w:vertAlign w:val="subscript"/>
                <w:lang w:val="el-GR"/>
              </w:rPr>
              <w:t>0</w:t>
            </w:r>
          </w:p>
        </w:tc>
        <w:tc>
          <w:tcPr>
            <w:tcW w:w="1548" w:type="dxa"/>
            <w:vAlign w:val="center"/>
          </w:tcPr>
          <w:p w14:paraId="306C3E8C" w14:textId="375463F5"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-.099***</w:t>
            </w:r>
          </w:p>
        </w:tc>
        <w:tc>
          <w:tcPr>
            <w:tcW w:w="702" w:type="dxa"/>
            <w:vAlign w:val="center"/>
          </w:tcPr>
          <w:p w14:paraId="43A85561" w14:textId="231FCC3E"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.023</w:t>
            </w:r>
          </w:p>
        </w:tc>
        <w:tc>
          <w:tcPr>
            <w:tcW w:w="406" w:type="dxa"/>
          </w:tcPr>
          <w:p w14:paraId="2BE03FE2"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54FF8C2E" w14:textId="274F2D1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-.07</w:t>
            </w:r>
            <w:r w:rsidR="00B974B6" w:rsidRPr="00B974B6">
              <w:rPr>
                <w:rFonts w:ascii="Times New Roman" w:eastAsia="Calibri" w:hAnsi="Times New Roman" w:cs="Times New Roman"/>
                <w:color w:val="000000"/>
              </w:rPr>
              <w:t>7</w:t>
            </w:r>
            <w:r w:rsidRPr="00B974B6">
              <w:rPr>
                <w:rFonts w:ascii="Times New Roman" w:eastAsia="Calibri" w:hAnsi="Times New Roman" w:cs="Times New Roman"/>
                <w:color w:val="000000"/>
              </w:rPr>
              <w:t>**</w:t>
            </w:r>
          </w:p>
        </w:tc>
        <w:tc>
          <w:tcPr>
            <w:tcW w:w="704" w:type="dxa"/>
            <w:noWrap/>
            <w:vAlign w:val="center"/>
          </w:tcPr>
          <w:p w14:paraId="6AB19AB3" w14:textId="17AD30FD"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.029</w:t>
            </w:r>
          </w:p>
        </w:tc>
        <w:tc>
          <w:tcPr>
            <w:tcW w:w="238" w:type="dxa"/>
            <w:vAlign w:val="center"/>
          </w:tcPr>
          <w:p w14:paraId="3A88A4A3"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2720D25D" w14:textId="2553C1E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-.202***</w:t>
            </w:r>
          </w:p>
        </w:tc>
        <w:tc>
          <w:tcPr>
            <w:tcW w:w="671" w:type="dxa"/>
            <w:noWrap/>
            <w:vAlign w:val="center"/>
          </w:tcPr>
          <w:p w14:paraId="313308C3" w14:textId="71E3F8D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.020</w:t>
            </w:r>
          </w:p>
        </w:tc>
        <w:tc>
          <w:tcPr>
            <w:tcW w:w="270" w:type="dxa"/>
            <w:vAlign w:val="center"/>
          </w:tcPr>
          <w:p w14:paraId="0DE3E58D"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7AEA1B59" w14:textId="33D31C6A"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-.28</w:t>
            </w:r>
            <w:r w:rsidR="00DE49D7" w:rsidRPr="00B974B6">
              <w:rPr>
                <w:rFonts w:ascii="Times New Roman" w:eastAsia="Calibri" w:hAnsi="Times New Roman" w:cs="Times New Roman"/>
                <w:color w:val="000000"/>
              </w:rPr>
              <w:t>4</w:t>
            </w:r>
            <w:r w:rsidRPr="00B974B6">
              <w:rPr>
                <w:rFonts w:ascii="Times New Roman" w:eastAsia="Calibri" w:hAnsi="Times New Roman" w:cs="Times New Roman"/>
                <w:color w:val="000000"/>
              </w:rPr>
              <w:t>***</w:t>
            </w:r>
          </w:p>
        </w:tc>
        <w:tc>
          <w:tcPr>
            <w:tcW w:w="940" w:type="dxa"/>
            <w:noWrap/>
            <w:vAlign w:val="center"/>
          </w:tcPr>
          <w:p w14:paraId="02283054" w14:textId="10E2B4F9"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.024</w:t>
            </w:r>
          </w:p>
        </w:tc>
      </w:tr>
      <w:tr w:rsidR="009A384B" w:rsidRPr="009A384B" w14:paraId="57C6F258" w14:textId="77777777" w:rsidTr="00745AE8">
        <w:trPr>
          <w:trHeight w:val="300"/>
          <w:jc w:val="center"/>
        </w:trPr>
        <w:tc>
          <w:tcPr>
            <w:tcW w:w="2682" w:type="dxa"/>
            <w:noWrap/>
            <w:vAlign w:val="center"/>
            <w:hideMark/>
          </w:tcPr>
          <w:p w14:paraId="60E59A91" w14:textId="77777777" w:rsidR="009A384B" w:rsidRPr="009A384B" w:rsidRDefault="009A384B" w:rsidP="009A384B">
            <w:pPr>
              <w:spacing w:after="0"/>
              <w:rPr>
                <w:rFonts w:ascii="Times New Roman" w:eastAsia="Calibri" w:hAnsi="Times New Roman" w:cs="Times New Roman"/>
                <w:lang w:val="el-GR"/>
              </w:rPr>
            </w:pPr>
            <w:r w:rsidRPr="009A384B">
              <w:rPr>
                <w:rFonts w:ascii="Times New Roman" w:eastAsia="Calibri" w:hAnsi="Times New Roman" w:cs="Times New Roman"/>
              </w:rPr>
              <w:t>Wave 3 dummy</w:t>
            </w:r>
            <w:r w:rsidRPr="009A384B">
              <w:rPr>
                <w:rFonts w:ascii="Times New Roman" w:eastAsia="Calibri" w:hAnsi="Times New Roman" w:cs="Times New Roman"/>
                <w:vertAlign w:val="subscript"/>
              </w:rPr>
              <w:t>ij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7</w:t>
            </w:r>
            <w:r w:rsidRPr="009A384B">
              <w:rPr>
                <w:rFonts w:ascii="Times New Roman" w:eastAsia="Calibri" w:hAnsi="Times New Roman" w:cs="Times New Roman"/>
                <w:i/>
                <w:vertAlign w:val="subscript"/>
                <w:lang w:val="el-GR"/>
              </w:rPr>
              <w:t>0</w:t>
            </w:r>
          </w:p>
        </w:tc>
        <w:tc>
          <w:tcPr>
            <w:tcW w:w="1548" w:type="dxa"/>
            <w:vAlign w:val="center"/>
          </w:tcPr>
          <w:p w14:paraId="63679D5E" w14:textId="60FE85B2"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-.029</w:t>
            </w:r>
          </w:p>
        </w:tc>
        <w:tc>
          <w:tcPr>
            <w:tcW w:w="702" w:type="dxa"/>
            <w:vAlign w:val="center"/>
          </w:tcPr>
          <w:p w14:paraId="190D002F" w14:textId="692D61A2"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.023</w:t>
            </w:r>
          </w:p>
        </w:tc>
        <w:tc>
          <w:tcPr>
            <w:tcW w:w="406" w:type="dxa"/>
          </w:tcPr>
          <w:p w14:paraId="22CCC72B"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25018A06" w14:textId="3C9A8424"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-.08</w:t>
            </w:r>
            <w:r w:rsidR="00B974B6" w:rsidRPr="00B974B6">
              <w:rPr>
                <w:rFonts w:ascii="Times New Roman" w:eastAsia="Calibri" w:hAnsi="Times New Roman" w:cs="Times New Roman"/>
                <w:color w:val="000000"/>
              </w:rPr>
              <w:t>1</w:t>
            </w:r>
            <w:r w:rsidRPr="00B974B6">
              <w:rPr>
                <w:rFonts w:ascii="Times New Roman" w:eastAsia="Calibri" w:hAnsi="Times New Roman" w:cs="Times New Roman"/>
                <w:color w:val="000000"/>
              </w:rPr>
              <w:t>**</w:t>
            </w:r>
          </w:p>
        </w:tc>
        <w:tc>
          <w:tcPr>
            <w:tcW w:w="704" w:type="dxa"/>
            <w:noWrap/>
            <w:vAlign w:val="center"/>
          </w:tcPr>
          <w:p w14:paraId="4718D402" w14:textId="7F4907B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.028</w:t>
            </w:r>
          </w:p>
        </w:tc>
        <w:tc>
          <w:tcPr>
            <w:tcW w:w="238" w:type="dxa"/>
            <w:vAlign w:val="center"/>
          </w:tcPr>
          <w:p w14:paraId="1E8A23AD"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34875A3F" w14:textId="5B4DD067"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-.243***</w:t>
            </w:r>
          </w:p>
        </w:tc>
        <w:tc>
          <w:tcPr>
            <w:tcW w:w="671" w:type="dxa"/>
            <w:noWrap/>
            <w:vAlign w:val="center"/>
          </w:tcPr>
          <w:p w14:paraId="479DF7C8" w14:textId="2DC4DFD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.020</w:t>
            </w:r>
          </w:p>
        </w:tc>
        <w:tc>
          <w:tcPr>
            <w:tcW w:w="270" w:type="dxa"/>
            <w:vAlign w:val="center"/>
          </w:tcPr>
          <w:p w14:paraId="123785C8"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77140020" w14:textId="26CBA7EE"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-.33</w:t>
            </w:r>
            <w:r w:rsidR="00DE49D7" w:rsidRPr="00B974B6">
              <w:rPr>
                <w:rFonts w:ascii="Times New Roman" w:eastAsia="Calibri" w:hAnsi="Times New Roman" w:cs="Times New Roman"/>
                <w:color w:val="000000"/>
              </w:rPr>
              <w:t>1</w:t>
            </w:r>
            <w:r w:rsidRPr="00B974B6">
              <w:rPr>
                <w:rFonts w:ascii="Times New Roman" w:eastAsia="Calibri" w:hAnsi="Times New Roman" w:cs="Times New Roman"/>
                <w:color w:val="000000"/>
              </w:rPr>
              <w:t>***</w:t>
            </w:r>
          </w:p>
        </w:tc>
        <w:tc>
          <w:tcPr>
            <w:tcW w:w="940" w:type="dxa"/>
            <w:noWrap/>
            <w:vAlign w:val="center"/>
          </w:tcPr>
          <w:p w14:paraId="5555CDD9" w14:textId="4C88AB4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.024</w:t>
            </w:r>
          </w:p>
        </w:tc>
      </w:tr>
      <w:tr w:rsidR="009A384B" w:rsidRPr="009A384B" w14:paraId="18C4A145" w14:textId="77777777" w:rsidTr="00745AE8">
        <w:trPr>
          <w:trHeight w:val="300"/>
          <w:jc w:val="center"/>
        </w:trPr>
        <w:tc>
          <w:tcPr>
            <w:tcW w:w="2682" w:type="dxa"/>
            <w:noWrap/>
            <w:vAlign w:val="center"/>
          </w:tcPr>
          <w:p w14:paraId="064C051F" w14:textId="77777777"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Trust in Science</w:t>
            </w:r>
            <w:r w:rsidRPr="009A384B">
              <w:rPr>
                <w:rFonts w:ascii="Times New Roman" w:eastAsia="Calibri" w:hAnsi="Times New Roman" w:cs="Times New Roman"/>
                <w:i/>
                <w:lang w:val="el-GR"/>
              </w:rPr>
              <w:t xml:space="preserve"> γ</w:t>
            </w:r>
            <w:r w:rsidRPr="009A384B">
              <w:rPr>
                <w:rFonts w:ascii="Times New Roman" w:eastAsia="Calibri" w:hAnsi="Times New Roman" w:cs="Times New Roman"/>
                <w:i/>
                <w:vertAlign w:val="subscript"/>
              </w:rPr>
              <w:t>8</w:t>
            </w:r>
            <w:r w:rsidRPr="009A384B">
              <w:rPr>
                <w:rFonts w:ascii="Times New Roman" w:eastAsia="Calibri" w:hAnsi="Times New Roman" w:cs="Times New Roman"/>
                <w:i/>
                <w:vertAlign w:val="subscript"/>
                <w:lang w:val="el-GR"/>
              </w:rPr>
              <w:t>0</w:t>
            </w:r>
          </w:p>
        </w:tc>
        <w:tc>
          <w:tcPr>
            <w:tcW w:w="1548" w:type="dxa"/>
            <w:vAlign w:val="center"/>
          </w:tcPr>
          <w:p w14:paraId="2D6D2000"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702" w:type="dxa"/>
            <w:vAlign w:val="center"/>
          </w:tcPr>
          <w:p w14:paraId="4E715A25"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406" w:type="dxa"/>
          </w:tcPr>
          <w:p w14:paraId="6D9C157B"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17F0F9EF"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704" w:type="dxa"/>
            <w:noWrap/>
            <w:vAlign w:val="center"/>
          </w:tcPr>
          <w:p w14:paraId="12B10F2F"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238" w:type="dxa"/>
            <w:vAlign w:val="center"/>
          </w:tcPr>
          <w:p w14:paraId="2DA02AE2"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7499EB67" w14:textId="10C056D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.276***</w:t>
            </w:r>
          </w:p>
        </w:tc>
        <w:tc>
          <w:tcPr>
            <w:tcW w:w="671" w:type="dxa"/>
            <w:noWrap/>
            <w:vAlign w:val="center"/>
          </w:tcPr>
          <w:p w14:paraId="4FE8BD50" w14:textId="751DF593"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c>
          <w:tcPr>
            <w:tcW w:w="270" w:type="dxa"/>
            <w:vAlign w:val="center"/>
          </w:tcPr>
          <w:p w14:paraId="2EB3794F"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36419DF9" w14:textId="55EA5F4A"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.187***</w:t>
            </w:r>
          </w:p>
        </w:tc>
        <w:tc>
          <w:tcPr>
            <w:tcW w:w="940" w:type="dxa"/>
            <w:noWrap/>
            <w:vAlign w:val="center"/>
          </w:tcPr>
          <w:p w14:paraId="0E561DDF" w14:textId="56DB1B56"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.008</w:t>
            </w:r>
          </w:p>
        </w:tc>
      </w:tr>
      <w:tr w:rsidR="009A384B" w:rsidRPr="009A384B" w14:paraId="2B462422" w14:textId="77777777" w:rsidTr="00745AE8">
        <w:trPr>
          <w:trHeight w:val="300"/>
          <w:jc w:val="center"/>
        </w:trPr>
        <w:tc>
          <w:tcPr>
            <w:tcW w:w="2682" w:type="dxa"/>
            <w:noWrap/>
            <w:vAlign w:val="center"/>
          </w:tcPr>
          <w:p w14:paraId="4A6BA2D1" w14:textId="77777777"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 xml:space="preserve">Trust in Government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9</w:t>
            </w:r>
            <w:r w:rsidRPr="009A384B">
              <w:rPr>
                <w:rFonts w:ascii="Times New Roman" w:eastAsia="Calibri" w:hAnsi="Times New Roman" w:cs="Times New Roman"/>
                <w:i/>
                <w:vertAlign w:val="subscript"/>
                <w:lang w:val="el-GR"/>
              </w:rPr>
              <w:t>0</w:t>
            </w:r>
          </w:p>
        </w:tc>
        <w:tc>
          <w:tcPr>
            <w:tcW w:w="1548" w:type="dxa"/>
            <w:vAlign w:val="center"/>
          </w:tcPr>
          <w:p w14:paraId="1E520218"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702" w:type="dxa"/>
            <w:vAlign w:val="center"/>
          </w:tcPr>
          <w:p w14:paraId="4B272836"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406" w:type="dxa"/>
          </w:tcPr>
          <w:p w14:paraId="383E831F"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51391E7E"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704" w:type="dxa"/>
            <w:noWrap/>
            <w:vAlign w:val="center"/>
          </w:tcPr>
          <w:p w14:paraId="1753A6A3" w14:textId="77777777"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p>
        </w:tc>
        <w:tc>
          <w:tcPr>
            <w:tcW w:w="238" w:type="dxa"/>
            <w:vAlign w:val="center"/>
          </w:tcPr>
          <w:p w14:paraId="7F2C6D0A"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666010D1" w14:textId="58411D8D"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.030***</w:t>
            </w:r>
          </w:p>
        </w:tc>
        <w:tc>
          <w:tcPr>
            <w:tcW w:w="671" w:type="dxa"/>
            <w:noWrap/>
            <w:vAlign w:val="center"/>
          </w:tcPr>
          <w:p w14:paraId="0E720941" w14:textId="23F499B4"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.005</w:t>
            </w:r>
          </w:p>
        </w:tc>
        <w:tc>
          <w:tcPr>
            <w:tcW w:w="270" w:type="dxa"/>
            <w:vAlign w:val="center"/>
          </w:tcPr>
          <w:p w14:paraId="47D9C899"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08F16216" w14:textId="2C7FF4A3"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.128***</w:t>
            </w:r>
          </w:p>
        </w:tc>
        <w:tc>
          <w:tcPr>
            <w:tcW w:w="940" w:type="dxa"/>
            <w:noWrap/>
            <w:vAlign w:val="center"/>
          </w:tcPr>
          <w:p w14:paraId="2F4CAAED" w14:textId="054CFC72"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.006</w:t>
            </w:r>
          </w:p>
        </w:tc>
      </w:tr>
      <w:tr w:rsidR="009A384B" w:rsidRPr="009A384B" w14:paraId="7142E7B9" w14:textId="77777777" w:rsidTr="009A384B">
        <w:trPr>
          <w:trHeight w:val="68"/>
          <w:jc w:val="center"/>
        </w:trPr>
        <w:tc>
          <w:tcPr>
            <w:tcW w:w="2682" w:type="dxa"/>
            <w:noWrap/>
            <w:vAlign w:val="center"/>
            <w:hideMark/>
          </w:tcPr>
          <w:p w14:paraId="3CE5049E" w14:textId="77777777" w:rsidR="009A384B" w:rsidRPr="009A384B" w:rsidRDefault="009A384B" w:rsidP="009A384B">
            <w:pPr>
              <w:spacing w:after="0"/>
              <w:rPr>
                <w:rFonts w:ascii="Times New Roman" w:eastAsia="Calibri" w:hAnsi="Times New Roman" w:cs="Times New Roman"/>
              </w:rPr>
            </w:pPr>
          </w:p>
        </w:tc>
        <w:tc>
          <w:tcPr>
            <w:tcW w:w="1548" w:type="dxa"/>
          </w:tcPr>
          <w:p w14:paraId="38EEFA30" w14:textId="77777777" w:rsidR="009A384B" w:rsidRPr="00B974B6" w:rsidRDefault="009A384B" w:rsidP="009A384B">
            <w:pPr>
              <w:spacing w:after="0"/>
              <w:rPr>
                <w:rFonts w:ascii="Times New Roman" w:eastAsia="Calibri" w:hAnsi="Times New Roman" w:cs="Times New Roman"/>
                <w:color w:val="000000"/>
              </w:rPr>
            </w:pPr>
          </w:p>
        </w:tc>
        <w:tc>
          <w:tcPr>
            <w:tcW w:w="702" w:type="dxa"/>
          </w:tcPr>
          <w:p w14:paraId="4300E6A5" w14:textId="77777777" w:rsidR="009A384B" w:rsidRPr="00B974B6" w:rsidRDefault="009A384B" w:rsidP="009A384B">
            <w:pPr>
              <w:spacing w:after="0"/>
              <w:rPr>
                <w:rFonts w:ascii="Times New Roman" w:eastAsia="Calibri" w:hAnsi="Times New Roman" w:cs="Times New Roman"/>
                <w:color w:val="000000"/>
              </w:rPr>
            </w:pPr>
          </w:p>
        </w:tc>
        <w:tc>
          <w:tcPr>
            <w:tcW w:w="406" w:type="dxa"/>
          </w:tcPr>
          <w:p w14:paraId="149D0E4D"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683A68F3" w14:textId="77777777" w:rsidR="009A384B" w:rsidRPr="00B974B6" w:rsidRDefault="009A384B" w:rsidP="009A384B">
            <w:pPr>
              <w:spacing w:after="0"/>
              <w:rPr>
                <w:rFonts w:ascii="Times New Roman" w:eastAsia="Calibri" w:hAnsi="Times New Roman" w:cs="Times New Roman"/>
                <w:color w:val="000000"/>
              </w:rPr>
            </w:pPr>
          </w:p>
        </w:tc>
        <w:tc>
          <w:tcPr>
            <w:tcW w:w="704" w:type="dxa"/>
            <w:noWrap/>
            <w:vAlign w:val="center"/>
          </w:tcPr>
          <w:p w14:paraId="23D92F56" w14:textId="77777777" w:rsidR="009A384B" w:rsidRPr="00B974B6" w:rsidRDefault="009A384B" w:rsidP="009A384B">
            <w:pPr>
              <w:spacing w:after="0"/>
              <w:rPr>
                <w:rFonts w:ascii="Times New Roman" w:eastAsia="Calibri" w:hAnsi="Times New Roman" w:cs="Times New Roman"/>
              </w:rPr>
            </w:pPr>
          </w:p>
        </w:tc>
        <w:tc>
          <w:tcPr>
            <w:tcW w:w="238" w:type="dxa"/>
            <w:vAlign w:val="center"/>
          </w:tcPr>
          <w:p w14:paraId="5DF9AFC9"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4ED99F0A" w14:textId="77777777" w:rsidR="009A384B" w:rsidRPr="00B974B6" w:rsidRDefault="009A384B" w:rsidP="009A384B">
            <w:pPr>
              <w:spacing w:after="0"/>
              <w:rPr>
                <w:rFonts w:ascii="Times New Roman" w:eastAsia="Calibri" w:hAnsi="Times New Roman" w:cs="Times New Roman"/>
                <w:color w:val="000000"/>
              </w:rPr>
            </w:pPr>
          </w:p>
        </w:tc>
        <w:tc>
          <w:tcPr>
            <w:tcW w:w="671" w:type="dxa"/>
            <w:noWrap/>
            <w:vAlign w:val="center"/>
          </w:tcPr>
          <w:p w14:paraId="0DB7277D" w14:textId="77777777" w:rsidR="009A384B" w:rsidRPr="00B974B6" w:rsidRDefault="009A384B" w:rsidP="009A384B">
            <w:pPr>
              <w:spacing w:after="0"/>
              <w:rPr>
                <w:rFonts w:ascii="Times New Roman" w:eastAsia="Calibri" w:hAnsi="Times New Roman" w:cs="Times New Roman"/>
              </w:rPr>
            </w:pPr>
          </w:p>
        </w:tc>
        <w:tc>
          <w:tcPr>
            <w:tcW w:w="270" w:type="dxa"/>
            <w:vAlign w:val="center"/>
          </w:tcPr>
          <w:p w14:paraId="4672AC9E"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38550ACE" w14:textId="77777777" w:rsidR="009A384B" w:rsidRPr="00B974B6" w:rsidRDefault="009A384B" w:rsidP="009A384B">
            <w:pPr>
              <w:spacing w:after="0"/>
              <w:rPr>
                <w:rFonts w:ascii="Times New Roman" w:eastAsia="Calibri" w:hAnsi="Times New Roman" w:cs="Times New Roman"/>
                <w:color w:val="000000"/>
              </w:rPr>
            </w:pPr>
          </w:p>
        </w:tc>
        <w:tc>
          <w:tcPr>
            <w:tcW w:w="940" w:type="dxa"/>
            <w:noWrap/>
            <w:vAlign w:val="center"/>
          </w:tcPr>
          <w:p w14:paraId="318C5FC5" w14:textId="77777777" w:rsidR="009A384B" w:rsidRPr="00B974B6" w:rsidRDefault="009A384B" w:rsidP="009A384B">
            <w:pPr>
              <w:spacing w:after="0"/>
              <w:rPr>
                <w:rFonts w:ascii="Times New Roman" w:eastAsia="Calibri" w:hAnsi="Times New Roman" w:cs="Times New Roman"/>
              </w:rPr>
            </w:pPr>
          </w:p>
        </w:tc>
      </w:tr>
      <w:tr w:rsidR="009A384B" w:rsidRPr="009A384B" w14:paraId="4CE649E5" w14:textId="77777777" w:rsidTr="00745AE8">
        <w:trPr>
          <w:trHeight w:val="300"/>
          <w:jc w:val="center"/>
        </w:trPr>
        <w:tc>
          <w:tcPr>
            <w:tcW w:w="2682" w:type="dxa"/>
            <w:noWrap/>
            <w:vAlign w:val="center"/>
            <w:hideMark/>
          </w:tcPr>
          <w:p w14:paraId="2EC09846" w14:textId="77777777" w:rsidR="009A384B" w:rsidRPr="009A384B" w:rsidRDefault="009A384B" w:rsidP="009A384B">
            <w:pPr>
              <w:spacing w:after="0"/>
              <w:rPr>
                <w:rFonts w:ascii="Times New Roman" w:eastAsia="Calibri" w:hAnsi="Times New Roman" w:cs="Times New Roman"/>
                <w:i/>
                <w:iCs/>
              </w:rPr>
            </w:pPr>
            <w:r w:rsidRPr="009A384B">
              <w:rPr>
                <w:rFonts w:ascii="Times New Roman" w:eastAsia="Calibri" w:hAnsi="Times New Roman" w:cs="Times New Roman"/>
                <w:i/>
                <w:iCs/>
              </w:rPr>
              <w:t>Between level</w:t>
            </w:r>
          </w:p>
        </w:tc>
        <w:tc>
          <w:tcPr>
            <w:tcW w:w="1548" w:type="dxa"/>
          </w:tcPr>
          <w:p w14:paraId="2D9E76D8" w14:textId="77777777" w:rsidR="009A384B" w:rsidRPr="00B974B6" w:rsidRDefault="009A384B" w:rsidP="009A384B">
            <w:pPr>
              <w:spacing w:after="0"/>
              <w:rPr>
                <w:rFonts w:ascii="Times New Roman" w:eastAsia="Calibri" w:hAnsi="Times New Roman" w:cs="Times New Roman"/>
              </w:rPr>
            </w:pPr>
          </w:p>
        </w:tc>
        <w:tc>
          <w:tcPr>
            <w:tcW w:w="702" w:type="dxa"/>
          </w:tcPr>
          <w:p w14:paraId="334205E6" w14:textId="77777777" w:rsidR="009A384B" w:rsidRPr="00B974B6" w:rsidRDefault="009A384B" w:rsidP="009A384B">
            <w:pPr>
              <w:spacing w:after="0"/>
              <w:rPr>
                <w:rFonts w:ascii="Times New Roman" w:eastAsia="Calibri" w:hAnsi="Times New Roman" w:cs="Times New Roman"/>
              </w:rPr>
            </w:pPr>
          </w:p>
        </w:tc>
        <w:tc>
          <w:tcPr>
            <w:tcW w:w="406" w:type="dxa"/>
          </w:tcPr>
          <w:p w14:paraId="06E922B2" w14:textId="77777777" w:rsidR="009A384B" w:rsidRPr="00B974B6" w:rsidRDefault="009A384B" w:rsidP="009A384B">
            <w:pPr>
              <w:spacing w:after="0"/>
              <w:rPr>
                <w:rFonts w:ascii="Times New Roman" w:eastAsia="Calibri" w:hAnsi="Times New Roman" w:cs="Times New Roman"/>
              </w:rPr>
            </w:pPr>
          </w:p>
        </w:tc>
        <w:tc>
          <w:tcPr>
            <w:tcW w:w="1142" w:type="dxa"/>
            <w:noWrap/>
            <w:vAlign w:val="center"/>
          </w:tcPr>
          <w:p w14:paraId="38E4CDD9" w14:textId="77777777" w:rsidR="009A384B" w:rsidRPr="00B974B6" w:rsidRDefault="009A384B" w:rsidP="009A384B">
            <w:pPr>
              <w:spacing w:after="0"/>
              <w:rPr>
                <w:rFonts w:ascii="Times New Roman" w:eastAsia="Calibri" w:hAnsi="Times New Roman" w:cs="Times New Roman"/>
              </w:rPr>
            </w:pPr>
          </w:p>
        </w:tc>
        <w:tc>
          <w:tcPr>
            <w:tcW w:w="704" w:type="dxa"/>
            <w:noWrap/>
            <w:vAlign w:val="center"/>
          </w:tcPr>
          <w:p w14:paraId="3CB9C6BD" w14:textId="77777777" w:rsidR="009A384B" w:rsidRPr="00B974B6" w:rsidRDefault="009A384B" w:rsidP="009A384B">
            <w:pPr>
              <w:spacing w:after="0"/>
              <w:rPr>
                <w:rFonts w:ascii="Times New Roman" w:eastAsia="Calibri" w:hAnsi="Times New Roman" w:cs="Times New Roman"/>
              </w:rPr>
            </w:pPr>
          </w:p>
        </w:tc>
        <w:tc>
          <w:tcPr>
            <w:tcW w:w="238" w:type="dxa"/>
            <w:vAlign w:val="center"/>
          </w:tcPr>
          <w:p w14:paraId="3E0A1062"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232363A2" w14:textId="77777777" w:rsidR="009A384B" w:rsidRPr="00B974B6" w:rsidRDefault="009A384B" w:rsidP="009A384B">
            <w:pPr>
              <w:spacing w:after="0"/>
              <w:rPr>
                <w:rFonts w:ascii="Times New Roman" w:eastAsia="Calibri" w:hAnsi="Times New Roman" w:cs="Times New Roman"/>
              </w:rPr>
            </w:pPr>
          </w:p>
        </w:tc>
        <w:tc>
          <w:tcPr>
            <w:tcW w:w="671" w:type="dxa"/>
            <w:noWrap/>
            <w:vAlign w:val="center"/>
          </w:tcPr>
          <w:p w14:paraId="1FB20423" w14:textId="77777777" w:rsidR="009A384B" w:rsidRPr="00B974B6" w:rsidRDefault="009A384B" w:rsidP="009A384B">
            <w:pPr>
              <w:spacing w:after="0"/>
              <w:rPr>
                <w:rFonts w:ascii="Times New Roman" w:eastAsia="Calibri" w:hAnsi="Times New Roman" w:cs="Times New Roman"/>
              </w:rPr>
            </w:pPr>
          </w:p>
        </w:tc>
        <w:tc>
          <w:tcPr>
            <w:tcW w:w="270" w:type="dxa"/>
            <w:vAlign w:val="center"/>
          </w:tcPr>
          <w:p w14:paraId="0B5574BB"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686BDE62" w14:textId="77777777" w:rsidR="009A384B" w:rsidRPr="00B974B6" w:rsidRDefault="009A384B" w:rsidP="009A384B">
            <w:pPr>
              <w:spacing w:after="0"/>
              <w:rPr>
                <w:rFonts w:ascii="Times New Roman" w:eastAsia="Calibri" w:hAnsi="Times New Roman" w:cs="Times New Roman"/>
              </w:rPr>
            </w:pPr>
          </w:p>
        </w:tc>
        <w:tc>
          <w:tcPr>
            <w:tcW w:w="940" w:type="dxa"/>
            <w:noWrap/>
            <w:vAlign w:val="center"/>
          </w:tcPr>
          <w:p w14:paraId="0D3F3523" w14:textId="77777777" w:rsidR="009A384B" w:rsidRPr="00B974B6" w:rsidRDefault="009A384B" w:rsidP="009A384B">
            <w:pPr>
              <w:spacing w:after="0"/>
              <w:rPr>
                <w:rFonts w:ascii="Times New Roman" w:eastAsia="Calibri" w:hAnsi="Times New Roman" w:cs="Times New Roman"/>
              </w:rPr>
            </w:pPr>
          </w:p>
        </w:tc>
      </w:tr>
      <w:tr w:rsidR="00DE49D7" w:rsidRPr="009A384B" w14:paraId="7BE7834D" w14:textId="77777777" w:rsidTr="00745AE8">
        <w:trPr>
          <w:trHeight w:val="300"/>
          <w:jc w:val="center"/>
        </w:trPr>
        <w:tc>
          <w:tcPr>
            <w:tcW w:w="2682" w:type="dxa"/>
            <w:noWrap/>
            <w:vAlign w:val="center"/>
          </w:tcPr>
          <w:p w14:paraId="6A414857" w14:textId="3DEEF7C8" w:rsidR="00DE49D7" w:rsidRPr="00DE49D7" w:rsidRDefault="00DE49D7" w:rsidP="00DE49D7">
            <w:pPr>
              <w:spacing w:after="0"/>
              <w:rPr>
                <w:rFonts w:ascii="Times New Roman" w:eastAsia="Calibri" w:hAnsi="Times New Roman" w:cs="Times New Roman"/>
              </w:rPr>
            </w:pPr>
            <w:r w:rsidRPr="009A384B">
              <w:rPr>
                <w:rFonts w:ascii="Times New Roman" w:eastAsia="Calibri" w:hAnsi="Times New Roman" w:cs="Times New Roman"/>
              </w:rPr>
              <w:t>Attachment</w:t>
            </w:r>
            <w:r w:rsidRPr="009A384B">
              <w:rPr>
                <w:rFonts w:ascii="Times New Roman" w:eastAsia="Calibri" w:hAnsi="Times New Roman" w:cs="Times New Roman"/>
                <w:vertAlign w:val="subscript"/>
              </w:rPr>
              <w:t>j</w:t>
            </w:r>
            <w:r w:rsidRPr="009A384B">
              <w:rPr>
                <w:rFonts w:ascii="Times New Roman" w:eastAsia="Calibri" w:hAnsi="Times New Roman" w:cs="Times New Roman"/>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lang w:val="el-GR"/>
              </w:rPr>
              <w:t>0</w:t>
            </w:r>
            <w:r>
              <w:rPr>
                <w:rFonts w:ascii="Times New Roman" w:eastAsia="Calibri" w:hAnsi="Times New Roman" w:cs="Times New Roman"/>
                <w:i/>
                <w:vertAlign w:val="subscript"/>
              </w:rPr>
              <w:t>1</w:t>
            </w:r>
          </w:p>
        </w:tc>
        <w:tc>
          <w:tcPr>
            <w:tcW w:w="1548" w:type="dxa"/>
            <w:vAlign w:val="center"/>
          </w:tcPr>
          <w:p w14:paraId="65811363" w14:textId="3DFCAE53"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.326**</w:t>
            </w:r>
          </w:p>
        </w:tc>
        <w:tc>
          <w:tcPr>
            <w:tcW w:w="702" w:type="dxa"/>
            <w:vAlign w:val="center"/>
          </w:tcPr>
          <w:p w14:paraId="23D19861" w14:textId="41D1B6EB"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.122</w:t>
            </w:r>
          </w:p>
        </w:tc>
        <w:tc>
          <w:tcPr>
            <w:tcW w:w="406" w:type="dxa"/>
          </w:tcPr>
          <w:p w14:paraId="3ACF8BCB" w14:textId="77777777" w:rsidR="00DE49D7" w:rsidRPr="00B974B6" w:rsidRDefault="00DE49D7" w:rsidP="00DE49D7">
            <w:pPr>
              <w:spacing w:after="0"/>
              <w:rPr>
                <w:rFonts w:ascii="Times New Roman" w:eastAsia="Calibri" w:hAnsi="Times New Roman" w:cs="Times New Roman"/>
                <w:color w:val="000000"/>
              </w:rPr>
            </w:pPr>
          </w:p>
        </w:tc>
        <w:tc>
          <w:tcPr>
            <w:tcW w:w="1142" w:type="dxa"/>
            <w:noWrap/>
            <w:vAlign w:val="center"/>
          </w:tcPr>
          <w:p w14:paraId="4732BA52" w14:textId="638DDFF6"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-.316</w:t>
            </w:r>
          </w:p>
        </w:tc>
        <w:tc>
          <w:tcPr>
            <w:tcW w:w="704" w:type="dxa"/>
            <w:noWrap/>
            <w:vAlign w:val="center"/>
          </w:tcPr>
          <w:p w14:paraId="0022B1E3" w14:textId="028C97AC"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.254</w:t>
            </w:r>
          </w:p>
        </w:tc>
        <w:tc>
          <w:tcPr>
            <w:tcW w:w="238" w:type="dxa"/>
            <w:vAlign w:val="center"/>
          </w:tcPr>
          <w:p w14:paraId="4E0EF9A0" w14:textId="77777777" w:rsidR="00DE49D7" w:rsidRPr="00B974B6" w:rsidRDefault="00DE49D7" w:rsidP="00DE49D7">
            <w:pPr>
              <w:spacing w:after="0"/>
              <w:rPr>
                <w:rFonts w:ascii="Times New Roman" w:eastAsia="Calibri" w:hAnsi="Times New Roman" w:cs="Times New Roman"/>
              </w:rPr>
            </w:pPr>
          </w:p>
        </w:tc>
        <w:tc>
          <w:tcPr>
            <w:tcW w:w="1128" w:type="dxa"/>
            <w:noWrap/>
            <w:vAlign w:val="center"/>
          </w:tcPr>
          <w:p w14:paraId="2F8B56C1" w14:textId="0E18C358"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.435**</w:t>
            </w:r>
          </w:p>
        </w:tc>
        <w:tc>
          <w:tcPr>
            <w:tcW w:w="671" w:type="dxa"/>
            <w:noWrap/>
            <w:vAlign w:val="center"/>
          </w:tcPr>
          <w:p w14:paraId="0F8BF3FF" w14:textId="1421DD32"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.129</w:t>
            </w:r>
          </w:p>
        </w:tc>
        <w:tc>
          <w:tcPr>
            <w:tcW w:w="270" w:type="dxa"/>
            <w:vAlign w:val="center"/>
          </w:tcPr>
          <w:p w14:paraId="071C34DD" w14:textId="77777777" w:rsidR="00DE49D7" w:rsidRPr="00B974B6" w:rsidRDefault="00DE49D7" w:rsidP="00DE49D7">
            <w:pPr>
              <w:spacing w:after="0"/>
              <w:rPr>
                <w:rFonts w:ascii="Times New Roman" w:eastAsia="Calibri" w:hAnsi="Times New Roman" w:cs="Times New Roman"/>
              </w:rPr>
            </w:pPr>
          </w:p>
        </w:tc>
        <w:tc>
          <w:tcPr>
            <w:tcW w:w="1170" w:type="dxa"/>
            <w:noWrap/>
            <w:vAlign w:val="center"/>
          </w:tcPr>
          <w:p w14:paraId="6024B0BD" w14:textId="4797D205"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.805***</w:t>
            </w:r>
          </w:p>
        </w:tc>
        <w:tc>
          <w:tcPr>
            <w:tcW w:w="940" w:type="dxa"/>
            <w:noWrap/>
            <w:vAlign w:val="center"/>
          </w:tcPr>
          <w:p w14:paraId="7A9D342C" w14:textId="3B5C5C30"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.139</w:t>
            </w:r>
          </w:p>
        </w:tc>
      </w:tr>
      <w:tr w:rsidR="00DE49D7" w:rsidRPr="009A384B" w14:paraId="4E4C6B6F" w14:textId="77777777" w:rsidTr="00745AE8">
        <w:trPr>
          <w:trHeight w:val="300"/>
          <w:jc w:val="center"/>
        </w:trPr>
        <w:tc>
          <w:tcPr>
            <w:tcW w:w="2682" w:type="dxa"/>
            <w:noWrap/>
            <w:vAlign w:val="center"/>
          </w:tcPr>
          <w:p w14:paraId="7CC1B29D" w14:textId="2C59215A" w:rsidR="00DE49D7" w:rsidRPr="00DE49D7" w:rsidRDefault="00DE49D7" w:rsidP="00DE49D7">
            <w:pPr>
              <w:spacing w:after="0"/>
              <w:rPr>
                <w:rFonts w:ascii="Times New Roman" w:eastAsia="Calibri" w:hAnsi="Times New Roman" w:cs="Times New Roman"/>
              </w:rPr>
            </w:pPr>
            <w:r w:rsidRPr="009A384B">
              <w:rPr>
                <w:rFonts w:ascii="Times New Roman" w:eastAsia="Calibri" w:hAnsi="Times New Roman" w:cs="Times New Roman"/>
              </w:rPr>
              <w:t>Glorification</w:t>
            </w:r>
            <w:r w:rsidRPr="009A384B">
              <w:rPr>
                <w:rFonts w:ascii="Times New Roman" w:eastAsia="Calibri" w:hAnsi="Times New Roman" w:cs="Times New Roman"/>
                <w:vertAlign w:val="subscript"/>
              </w:rPr>
              <w:t>j</w:t>
            </w:r>
            <w:r w:rsidRPr="009A384B">
              <w:rPr>
                <w:rFonts w:ascii="Times New Roman" w:eastAsia="Calibri" w:hAnsi="Times New Roman" w:cs="Times New Roman"/>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lang w:val="el-GR"/>
              </w:rPr>
              <w:t>0</w:t>
            </w:r>
            <w:r>
              <w:rPr>
                <w:rFonts w:ascii="Times New Roman" w:eastAsia="Calibri" w:hAnsi="Times New Roman" w:cs="Times New Roman"/>
                <w:i/>
                <w:vertAlign w:val="subscript"/>
              </w:rPr>
              <w:t>2</w:t>
            </w:r>
          </w:p>
        </w:tc>
        <w:tc>
          <w:tcPr>
            <w:tcW w:w="1548" w:type="dxa"/>
            <w:vAlign w:val="center"/>
          </w:tcPr>
          <w:p w14:paraId="2DEE3E0D" w14:textId="15B25E53"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.274**</w:t>
            </w:r>
          </w:p>
        </w:tc>
        <w:tc>
          <w:tcPr>
            <w:tcW w:w="702" w:type="dxa"/>
            <w:vAlign w:val="center"/>
          </w:tcPr>
          <w:p w14:paraId="27CF4CDE" w14:textId="5E2AC66F"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.093</w:t>
            </w:r>
          </w:p>
        </w:tc>
        <w:tc>
          <w:tcPr>
            <w:tcW w:w="406" w:type="dxa"/>
          </w:tcPr>
          <w:p w14:paraId="56C4B9D0" w14:textId="77777777" w:rsidR="00DE49D7" w:rsidRPr="00B974B6" w:rsidRDefault="00DE49D7" w:rsidP="00DE49D7">
            <w:pPr>
              <w:spacing w:after="0"/>
              <w:rPr>
                <w:rFonts w:ascii="Times New Roman" w:eastAsia="Calibri" w:hAnsi="Times New Roman" w:cs="Times New Roman"/>
                <w:color w:val="000000"/>
              </w:rPr>
            </w:pPr>
          </w:p>
        </w:tc>
        <w:tc>
          <w:tcPr>
            <w:tcW w:w="1142" w:type="dxa"/>
            <w:noWrap/>
            <w:vAlign w:val="center"/>
          </w:tcPr>
          <w:p w14:paraId="5419403F" w14:textId="3886EBEB"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.985***</w:t>
            </w:r>
          </w:p>
        </w:tc>
        <w:tc>
          <w:tcPr>
            <w:tcW w:w="704" w:type="dxa"/>
            <w:noWrap/>
            <w:vAlign w:val="center"/>
          </w:tcPr>
          <w:p w14:paraId="67C28900" w14:textId="1EBF6597" w:rsidR="00DE49D7" w:rsidRPr="00B974B6" w:rsidRDefault="00B974B6"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.195</w:t>
            </w:r>
          </w:p>
        </w:tc>
        <w:tc>
          <w:tcPr>
            <w:tcW w:w="238" w:type="dxa"/>
            <w:vAlign w:val="center"/>
          </w:tcPr>
          <w:p w14:paraId="2D0EB638" w14:textId="77777777" w:rsidR="00DE49D7" w:rsidRPr="00B974B6" w:rsidRDefault="00DE49D7" w:rsidP="00DE49D7">
            <w:pPr>
              <w:spacing w:after="0"/>
              <w:rPr>
                <w:rFonts w:ascii="Times New Roman" w:eastAsia="Calibri" w:hAnsi="Times New Roman" w:cs="Times New Roman"/>
              </w:rPr>
            </w:pPr>
          </w:p>
        </w:tc>
        <w:tc>
          <w:tcPr>
            <w:tcW w:w="1128" w:type="dxa"/>
            <w:noWrap/>
            <w:vAlign w:val="center"/>
          </w:tcPr>
          <w:p w14:paraId="2871476E" w14:textId="4F2E21B6"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-.137</w:t>
            </w:r>
          </w:p>
        </w:tc>
        <w:tc>
          <w:tcPr>
            <w:tcW w:w="671" w:type="dxa"/>
            <w:noWrap/>
            <w:vAlign w:val="center"/>
          </w:tcPr>
          <w:p w14:paraId="1CCE0C92" w14:textId="3014D0CB"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.272</w:t>
            </w:r>
          </w:p>
        </w:tc>
        <w:tc>
          <w:tcPr>
            <w:tcW w:w="270" w:type="dxa"/>
            <w:vAlign w:val="center"/>
          </w:tcPr>
          <w:p w14:paraId="27C50D10" w14:textId="77777777" w:rsidR="00DE49D7" w:rsidRPr="00B974B6" w:rsidRDefault="00DE49D7" w:rsidP="00DE49D7">
            <w:pPr>
              <w:spacing w:after="0"/>
              <w:rPr>
                <w:rFonts w:ascii="Times New Roman" w:eastAsia="Calibri" w:hAnsi="Times New Roman" w:cs="Times New Roman"/>
              </w:rPr>
            </w:pPr>
          </w:p>
        </w:tc>
        <w:tc>
          <w:tcPr>
            <w:tcW w:w="1170" w:type="dxa"/>
            <w:noWrap/>
            <w:vAlign w:val="center"/>
          </w:tcPr>
          <w:p w14:paraId="4D92F85A" w14:textId="5ECAA14C"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.376**</w:t>
            </w:r>
          </w:p>
        </w:tc>
        <w:tc>
          <w:tcPr>
            <w:tcW w:w="940" w:type="dxa"/>
            <w:noWrap/>
            <w:vAlign w:val="center"/>
          </w:tcPr>
          <w:p w14:paraId="1A4E70DC" w14:textId="668D88EC" w:rsidR="00DE49D7" w:rsidRPr="00B974B6" w:rsidRDefault="00DE49D7" w:rsidP="00DE49D7">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.136</w:t>
            </w:r>
          </w:p>
        </w:tc>
      </w:tr>
      <w:tr w:rsidR="009A384B" w:rsidRPr="009A384B" w14:paraId="4A48FC53" w14:textId="77777777" w:rsidTr="00745AE8">
        <w:trPr>
          <w:trHeight w:val="300"/>
          <w:jc w:val="center"/>
        </w:trPr>
        <w:tc>
          <w:tcPr>
            <w:tcW w:w="2682" w:type="dxa"/>
            <w:noWrap/>
            <w:vAlign w:val="center"/>
            <w:hideMark/>
          </w:tcPr>
          <w:p w14:paraId="39ADA94A" w14:textId="17DA8275"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GINI</w:t>
            </w:r>
            <w:r w:rsidRPr="009A384B">
              <w:rPr>
                <w:rFonts w:ascii="Times New Roman" w:eastAsia="Calibri" w:hAnsi="Times New Roman" w:cs="Times New Roman"/>
                <w:vertAlign w:val="subscript"/>
              </w:rPr>
              <w:t>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lang w:val="el-GR"/>
              </w:rPr>
              <w:t>0</w:t>
            </w:r>
            <w:r w:rsidR="00DE49D7">
              <w:rPr>
                <w:rFonts w:ascii="Times New Roman" w:eastAsia="Calibri" w:hAnsi="Times New Roman" w:cs="Times New Roman"/>
                <w:i/>
                <w:vertAlign w:val="subscript"/>
              </w:rPr>
              <w:t>3</w:t>
            </w:r>
          </w:p>
        </w:tc>
        <w:tc>
          <w:tcPr>
            <w:tcW w:w="1548" w:type="dxa"/>
            <w:vAlign w:val="center"/>
          </w:tcPr>
          <w:p w14:paraId="56444037" w14:textId="7A3F8F2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B974B6" w:rsidRPr="00B974B6">
              <w:rPr>
                <w:rFonts w:ascii="Times New Roman" w:eastAsia="Calibri" w:hAnsi="Times New Roman" w:cs="Times New Roman"/>
                <w:color w:val="000000"/>
              </w:rPr>
              <w:t>15</w:t>
            </w:r>
          </w:p>
        </w:tc>
        <w:tc>
          <w:tcPr>
            <w:tcW w:w="702" w:type="dxa"/>
            <w:vAlign w:val="center"/>
          </w:tcPr>
          <w:p w14:paraId="13607100" w14:textId="4111440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w:t>
            </w:r>
            <w:r w:rsidR="00B974B6" w:rsidRPr="00B974B6">
              <w:rPr>
                <w:rFonts w:ascii="Times New Roman" w:eastAsia="Calibri" w:hAnsi="Times New Roman" w:cs="Times New Roman"/>
                <w:color w:val="000000"/>
              </w:rPr>
              <w:t>8</w:t>
            </w:r>
          </w:p>
        </w:tc>
        <w:tc>
          <w:tcPr>
            <w:tcW w:w="406" w:type="dxa"/>
          </w:tcPr>
          <w:p w14:paraId="75DBB981"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09688606" w14:textId="16FC424F"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B974B6" w:rsidRPr="00B974B6">
              <w:rPr>
                <w:rFonts w:ascii="Times New Roman" w:eastAsia="Calibri" w:hAnsi="Times New Roman" w:cs="Times New Roman"/>
                <w:color w:val="000000"/>
              </w:rPr>
              <w:t>39</w:t>
            </w:r>
          </w:p>
        </w:tc>
        <w:tc>
          <w:tcPr>
            <w:tcW w:w="704" w:type="dxa"/>
            <w:noWrap/>
            <w:vAlign w:val="center"/>
          </w:tcPr>
          <w:p w14:paraId="09EA46E9" w14:textId="7EDE285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.038</w:t>
            </w:r>
          </w:p>
        </w:tc>
        <w:tc>
          <w:tcPr>
            <w:tcW w:w="238" w:type="dxa"/>
            <w:vAlign w:val="center"/>
          </w:tcPr>
          <w:p w14:paraId="7BAF0AFE"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0545B4E1" w14:textId="48B64DFF"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.04</w:t>
            </w:r>
            <w:r w:rsidR="00DE49D7" w:rsidRPr="00B974B6">
              <w:rPr>
                <w:rFonts w:ascii="Times New Roman" w:eastAsia="Calibri" w:hAnsi="Times New Roman" w:cs="Times New Roman"/>
                <w:color w:val="000000"/>
              </w:rPr>
              <w:t>2</w:t>
            </w:r>
            <w:r w:rsidRPr="00B974B6">
              <w:rPr>
                <w:rFonts w:ascii="Times New Roman" w:eastAsia="Calibri" w:hAnsi="Times New Roman" w:cs="Times New Roman"/>
                <w:color w:val="000000"/>
              </w:rPr>
              <w:t>*</w:t>
            </w:r>
          </w:p>
        </w:tc>
        <w:tc>
          <w:tcPr>
            <w:tcW w:w="671" w:type="dxa"/>
            <w:noWrap/>
            <w:vAlign w:val="center"/>
          </w:tcPr>
          <w:p w14:paraId="5E38BFED" w14:textId="102027C7"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.017</w:t>
            </w:r>
          </w:p>
        </w:tc>
        <w:tc>
          <w:tcPr>
            <w:tcW w:w="270" w:type="dxa"/>
            <w:vAlign w:val="center"/>
          </w:tcPr>
          <w:p w14:paraId="4227DD09"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0E57785E" w14:textId="363BA6F2"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27</w:t>
            </w:r>
          </w:p>
        </w:tc>
        <w:tc>
          <w:tcPr>
            <w:tcW w:w="940" w:type="dxa"/>
            <w:noWrap/>
            <w:vAlign w:val="center"/>
          </w:tcPr>
          <w:p w14:paraId="4CB1564F" w14:textId="431DE663"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19</w:t>
            </w:r>
          </w:p>
        </w:tc>
      </w:tr>
      <w:tr w:rsidR="009A384B" w:rsidRPr="009A384B" w14:paraId="0CCF78C6" w14:textId="77777777" w:rsidTr="00745AE8">
        <w:trPr>
          <w:trHeight w:val="300"/>
          <w:jc w:val="center"/>
        </w:trPr>
        <w:tc>
          <w:tcPr>
            <w:tcW w:w="2682" w:type="dxa"/>
            <w:noWrap/>
            <w:vAlign w:val="center"/>
            <w:hideMark/>
          </w:tcPr>
          <w:p w14:paraId="6D04DE02" w14:textId="7DDE5FD1" w:rsidR="009A384B" w:rsidRPr="00DE49D7"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Democracy</w:t>
            </w:r>
            <w:r w:rsidRPr="009A384B">
              <w:rPr>
                <w:rFonts w:ascii="Times New Roman" w:eastAsia="Calibri" w:hAnsi="Times New Roman" w:cs="Times New Roman"/>
                <w:vertAlign w:val="subscript"/>
              </w:rPr>
              <w:t>j</w:t>
            </w:r>
            <w:r w:rsidRPr="009A384B">
              <w:rPr>
                <w:rFonts w:ascii="Times New Roman" w:eastAsia="Calibri" w:hAnsi="Times New Roman" w:cs="Times New Roman"/>
                <w:lang w:val="el-GR"/>
              </w:rPr>
              <w:t xml:space="preserve">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lang w:val="el-GR"/>
              </w:rPr>
              <w:t>0</w:t>
            </w:r>
            <w:r w:rsidR="00DE49D7">
              <w:rPr>
                <w:rFonts w:ascii="Times New Roman" w:eastAsia="Calibri" w:hAnsi="Times New Roman" w:cs="Times New Roman"/>
                <w:i/>
                <w:vertAlign w:val="subscript"/>
              </w:rPr>
              <w:t>4</w:t>
            </w:r>
          </w:p>
        </w:tc>
        <w:tc>
          <w:tcPr>
            <w:tcW w:w="1548" w:type="dxa"/>
            <w:vAlign w:val="center"/>
          </w:tcPr>
          <w:p w14:paraId="6EC5D51B" w14:textId="7AD2F356"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w:t>
            </w:r>
            <w:r w:rsidR="00B974B6" w:rsidRPr="00B974B6">
              <w:rPr>
                <w:rFonts w:ascii="Times New Roman" w:eastAsia="Calibri" w:hAnsi="Times New Roman" w:cs="Times New Roman"/>
                <w:color w:val="000000"/>
              </w:rPr>
              <w:t>5</w:t>
            </w:r>
          </w:p>
        </w:tc>
        <w:tc>
          <w:tcPr>
            <w:tcW w:w="702" w:type="dxa"/>
            <w:vAlign w:val="center"/>
          </w:tcPr>
          <w:p w14:paraId="368D59AE" w14:textId="7D96B575"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.004</w:t>
            </w:r>
          </w:p>
        </w:tc>
        <w:tc>
          <w:tcPr>
            <w:tcW w:w="406" w:type="dxa"/>
          </w:tcPr>
          <w:p w14:paraId="67B63F33"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55A3834F" w14:textId="5A597D58"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B974B6" w:rsidRPr="00B974B6">
              <w:rPr>
                <w:rFonts w:ascii="Times New Roman" w:eastAsia="Calibri" w:hAnsi="Times New Roman" w:cs="Times New Roman"/>
                <w:color w:val="000000"/>
              </w:rPr>
              <w:t>08</w:t>
            </w:r>
          </w:p>
        </w:tc>
        <w:tc>
          <w:tcPr>
            <w:tcW w:w="704" w:type="dxa"/>
            <w:noWrap/>
            <w:vAlign w:val="center"/>
          </w:tcPr>
          <w:p w14:paraId="7CF14A3B" w14:textId="4CB6FD6F"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.009</w:t>
            </w:r>
          </w:p>
        </w:tc>
        <w:tc>
          <w:tcPr>
            <w:tcW w:w="238" w:type="dxa"/>
            <w:vAlign w:val="center"/>
          </w:tcPr>
          <w:p w14:paraId="4FB9C626"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24F37E71" w14:textId="29E0DEAC"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w:t>
            </w:r>
            <w:r w:rsidR="00DE49D7" w:rsidRPr="00B974B6">
              <w:rPr>
                <w:rFonts w:ascii="Times New Roman" w:eastAsia="Calibri" w:hAnsi="Times New Roman" w:cs="Times New Roman"/>
                <w:color w:val="000000"/>
              </w:rPr>
              <w:t>9</w:t>
            </w:r>
          </w:p>
        </w:tc>
        <w:tc>
          <w:tcPr>
            <w:tcW w:w="671" w:type="dxa"/>
            <w:noWrap/>
            <w:vAlign w:val="center"/>
          </w:tcPr>
          <w:p w14:paraId="2C467857" w14:textId="7D9B30C7"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.004</w:t>
            </w:r>
          </w:p>
        </w:tc>
        <w:tc>
          <w:tcPr>
            <w:tcW w:w="270" w:type="dxa"/>
            <w:vAlign w:val="center"/>
          </w:tcPr>
          <w:p w14:paraId="2683596E"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180A90CD" w14:textId="18C917D1"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w:t>
            </w:r>
            <w:r w:rsidR="00DE49D7" w:rsidRPr="00B974B6">
              <w:rPr>
                <w:rFonts w:ascii="Times New Roman" w:eastAsia="Calibri" w:hAnsi="Times New Roman" w:cs="Times New Roman"/>
                <w:color w:val="000000"/>
              </w:rPr>
              <w:t>9</w:t>
            </w:r>
          </w:p>
        </w:tc>
        <w:tc>
          <w:tcPr>
            <w:tcW w:w="940" w:type="dxa"/>
            <w:noWrap/>
            <w:vAlign w:val="center"/>
          </w:tcPr>
          <w:p w14:paraId="6861D905" w14:textId="19B8A9F1"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.00</w:t>
            </w:r>
            <w:r w:rsidR="00DE49D7" w:rsidRPr="00B974B6">
              <w:rPr>
                <w:rFonts w:ascii="Times New Roman" w:eastAsia="Calibri" w:hAnsi="Times New Roman" w:cs="Times New Roman"/>
                <w:color w:val="000000"/>
              </w:rPr>
              <w:t>4</w:t>
            </w:r>
          </w:p>
        </w:tc>
      </w:tr>
      <w:tr w:rsidR="009A384B" w:rsidRPr="009A384B" w14:paraId="32911226" w14:textId="77777777" w:rsidTr="00745AE8">
        <w:trPr>
          <w:trHeight w:val="300"/>
          <w:jc w:val="center"/>
        </w:trPr>
        <w:tc>
          <w:tcPr>
            <w:tcW w:w="2682" w:type="dxa"/>
            <w:noWrap/>
            <w:vAlign w:val="center"/>
          </w:tcPr>
          <w:p w14:paraId="3E550B03" w14:textId="6D2A7AB8" w:rsidR="009A384B" w:rsidRPr="009A384B" w:rsidRDefault="009A384B" w:rsidP="009A384B">
            <w:pPr>
              <w:spacing w:after="0"/>
              <w:rPr>
                <w:rFonts w:ascii="Times New Roman" w:eastAsia="Calibri" w:hAnsi="Times New Roman" w:cs="Times New Roman"/>
              </w:rPr>
            </w:pPr>
            <w:r>
              <w:rPr>
                <w:rFonts w:ascii="Times New Roman" w:eastAsia="Calibri" w:hAnsi="Times New Roman" w:cs="Times New Roman"/>
              </w:rPr>
              <w:t xml:space="preserve">Average new COVID-19 cases per 1 million </w:t>
            </w:r>
            <w:r w:rsidRPr="009A384B">
              <w:rPr>
                <w:rFonts w:ascii="Times New Roman" w:eastAsia="Calibri" w:hAnsi="Times New Roman" w:cs="Times New Roman"/>
                <w:i/>
                <w:lang w:val="el-GR"/>
              </w:rPr>
              <w:t>γ</w:t>
            </w:r>
            <w:r w:rsidRPr="009A384B">
              <w:rPr>
                <w:rFonts w:ascii="Times New Roman" w:eastAsia="Calibri" w:hAnsi="Times New Roman" w:cs="Times New Roman"/>
                <w:i/>
                <w:vertAlign w:val="subscript"/>
              </w:rPr>
              <w:t>0</w:t>
            </w:r>
            <w:r w:rsidR="00DE49D7">
              <w:rPr>
                <w:rFonts w:ascii="Times New Roman" w:eastAsia="Calibri" w:hAnsi="Times New Roman" w:cs="Times New Roman"/>
                <w:i/>
                <w:vertAlign w:val="subscript"/>
              </w:rPr>
              <w:t>5</w:t>
            </w:r>
          </w:p>
        </w:tc>
        <w:tc>
          <w:tcPr>
            <w:tcW w:w="1548" w:type="dxa"/>
            <w:vAlign w:val="center"/>
          </w:tcPr>
          <w:p w14:paraId="5F944CE7" w14:textId="59CB7911"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B974B6" w:rsidRPr="00B974B6">
              <w:rPr>
                <w:rFonts w:ascii="Times New Roman" w:eastAsia="Calibri" w:hAnsi="Times New Roman" w:cs="Times New Roman"/>
                <w:color w:val="000000"/>
              </w:rPr>
              <w:t>326</w:t>
            </w:r>
          </w:p>
        </w:tc>
        <w:tc>
          <w:tcPr>
            <w:tcW w:w="702" w:type="dxa"/>
            <w:vAlign w:val="center"/>
          </w:tcPr>
          <w:p w14:paraId="57571973" w14:textId="2A59BF62"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w:t>
            </w:r>
            <w:r w:rsidR="00B974B6" w:rsidRPr="00B974B6">
              <w:rPr>
                <w:rFonts w:ascii="Times New Roman" w:eastAsia="Calibri" w:hAnsi="Times New Roman" w:cs="Times New Roman"/>
                <w:color w:val="000000"/>
              </w:rPr>
              <w:t>07</w:t>
            </w:r>
          </w:p>
        </w:tc>
        <w:tc>
          <w:tcPr>
            <w:tcW w:w="406" w:type="dxa"/>
          </w:tcPr>
          <w:p w14:paraId="43784152"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776EB9E2" w14:textId="52A09071"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B974B6" w:rsidRPr="00B974B6">
              <w:rPr>
                <w:rFonts w:ascii="Times New Roman" w:eastAsia="Calibri" w:hAnsi="Times New Roman" w:cs="Times New Roman"/>
                <w:color w:val="000000"/>
              </w:rPr>
              <w:t>316</w:t>
            </w:r>
            <w:r w:rsidRPr="00B974B6">
              <w:rPr>
                <w:rFonts w:ascii="Times New Roman" w:eastAsia="Calibri" w:hAnsi="Times New Roman" w:cs="Times New Roman"/>
                <w:color w:val="000000"/>
              </w:rPr>
              <w:t>*</w:t>
            </w:r>
          </w:p>
        </w:tc>
        <w:tc>
          <w:tcPr>
            <w:tcW w:w="704" w:type="dxa"/>
            <w:noWrap/>
            <w:vAlign w:val="center"/>
          </w:tcPr>
          <w:p w14:paraId="6DDDFDCC" w14:textId="35F14783"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B974B6" w:rsidRPr="00B974B6">
              <w:rPr>
                <w:rFonts w:ascii="Times New Roman" w:eastAsia="Calibri" w:hAnsi="Times New Roman" w:cs="Times New Roman"/>
                <w:color w:val="000000"/>
              </w:rPr>
              <w:t>254</w:t>
            </w:r>
          </w:p>
        </w:tc>
        <w:tc>
          <w:tcPr>
            <w:tcW w:w="238" w:type="dxa"/>
            <w:vAlign w:val="center"/>
          </w:tcPr>
          <w:p w14:paraId="785E6E1F"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59B39492" w14:textId="099B7CE2"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w:t>
            </w:r>
            <w:r w:rsidR="00DE49D7" w:rsidRPr="00B974B6">
              <w:rPr>
                <w:rFonts w:ascii="Times New Roman" w:eastAsia="Calibri" w:hAnsi="Times New Roman" w:cs="Times New Roman"/>
                <w:color w:val="000000"/>
              </w:rPr>
              <w:t>64</w:t>
            </w:r>
          </w:p>
        </w:tc>
        <w:tc>
          <w:tcPr>
            <w:tcW w:w="671" w:type="dxa"/>
            <w:noWrap/>
            <w:vAlign w:val="center"/>
          </w:tcPr>
          <w:p w14:paraId="595781E0" w14:textId="3F8CF8E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w:t>
            </w:r>
            <w:r w:rsidR="00DE49D7" w:rsidRPr="00B974B6">
              <w:rPr>
                <w:rFonts w:ascii="Times New Roman" w:eastAsia="Calibri" w:hAnsi="Times New Roman" w:cs="Times New Roman"/>
                <w:color w:val="000000"/>
              </w:rPr>
              <w:t>0</w:t>
            </w:r>
            <w:r w:rsidRPr="00B974B6">
              <w:rPr>
                <w:rFonts w:ascii="Times New Roman" w:eastAsia="Calibri" w:hAnsi="Times New Roman" w:cs="Times New Roman"/>
                <w:color w:val="000000"/>
              </w:rPr>
              <w:t>0</w:t>
            </w:r>
          </w:p>
        </w:tc>
        <w:tc>
          <w:tcPr>
            <w:tcW w:w="270" w:type="dxa"/>
            <w:vAlign w:val="center"/>
          </w:tcPr>
          <w:p w14:paraId="0D1E4A3E"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5E12D429" w14:textId="61F30AFF"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DE49D7" w:rsidRPr="00B974B6">
              <w:rPr>
                <w:rFonts w:ascii="Times New Roman" w:eastAsia="Calibri" w:hAnsi="Times New Roman" w:cs="Times New Roman"/>
                <w:color w:val="000000"/>
              </w:rPr>
              <w:t>379</w:t>
            </w:r>
          </w:p>
        </w:tc>
        <w:tc>
          <w:tcPr>
            <w:tcW w:w="940" w:type="dxa"/>
            <w:noWrap/>
            <w:vAlign w:val="center"/>
          </w:tcPr>
          <w:p w14:paraId="1362061C" w14:textId="41DA1919"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DE49D7" w:rsidRPr="00B974B6">
              <w:rPr>
                <w:rFonts w:ascii="Times New Roman" w:eastAsia="Calibri" w:hAnsi="Times New Roman" w:cs="Times New Roman"/>
                <w:color w:val="000000"/>
              </w:rPr>
              <w:t>217</w:t>
            </w:r>
          </w:p>
        </w:tc>
      </w:tr>
      <w:tr w:rsidR="009A384B" w:rsidRPr="009A384B" w14:paraId="61414F4F" w14:textId="77777777" w:rsidTr="009A384B">
        <w:trPr>
          <w:trHeight w:val="68"/>
          <w:jc w:val="center"/>
        </w:trPr>
        <w:tc>
          <w:tcPr>
            <w:tcW w:w="2682" w:type="dxa"/>
            <w:noWrap/>
            <w:vAlign w:val="center"/>
            <w:hideMark/>
          </w:tcPr>
          <w:p w14:paraId="0E59033F" w14:textId="77777777" w:rsidR="009A384B" w:rsidRPr="009A384B" w:rsidRDefault="009A384B" w:rsidP="009A384B">
            <w:pPr>
              <w:spacing w:after="0"/>
              <w:rPr>
                <w:rFonts w:ascii="Times New Roman" w:eastAsia="Calibri" w:hAnsi="Times New Roman" w:cs="Times New Roman"/>
              </w:rPr>
            </w:pPr>
          </w:p>
        </w:tc>
        <w:tc>
          <w:tcPr>
            <w:tcW w:w="1548" w:type="dxa"/>
          </w:tcPr>
          <w:p w14:paraId="07DE4E06" w14:textId="77777777" w:rsidR="009A384B" w:rsidRPr="00B974B6" w:rsidRDefault="009A384B" w:rsidP="009A384B">
            <w:pPr>
              <w:spacing w:after="0"/>
              <w:rPr>
                <w:rFonts w:ascii="Times New Roman" w:eastAsia="Calibri" w:hAnsi="Times New Roman" w:cs="Times New Roman"/>
                <w:color w:val="000000"/>
              </w:rPr>
            </w:pPr>
          </w:p>
        </w:tc>
        <w:tc>
          <w:tcPr>
            <w:tcW w:w="702" w:type="dxa"/>
          </w:tcPr>
          <w:p w14:paraId="7663F040" w14:textId="77777777" w:rsidR="009A384B" w:rsidRPr="00B974B6" w:rsidRDefault="009A384B" w:rsidP="009A384B">
            <w:pPr>
              <w:spacing w:after="0"/>
              <w:rPr>
                <w:rFonts w:ascii="Times New Roman" w:eastAsia="Calibri" w:hAnsi="Times New Roman" w:cs="Times New Roman"/>
                <w:color w:val="000000"/>
              </w:rPr>
            </w:pPr>
          </w:p>
        </w:tc>
        <w:tc>
          <w:tcPr>
            <w:tcW w:w="406" w:type="dxa"/>
          </w:tcPr>
          <w:p w14:paraId="7304D0AA"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1AC60F0F" w14:textId="77777777" w:rsidR="009A384B" w:rsidRPr="00B974B6" w:rsidRDefault="009A384B" w:rsidP="009A384B">
            <w:pPr>
              <w:spacing w:after="0"/>
              <w:rPr>
                <w:rFonts w:ascii="Times New Roman" w:eastAsia="Calibri" w:hAnsi="Times New Roman" w:cs="Times New Roman"/>
                <w:color w:val="000000"/>
              </w:rPr>
            </w:pPr>
          </w:p>
        </w:tc>
        <w:tc>
          <w:tcPr>
            <w:tcW w:w="704" w:type="dxa"/>
            <w:noWrap/>
            <w:vAlign w:val="center"/>
          </w:tcPr>
          <w:p w14:paraId="3B3C6B52" w14:textId="77777777" w:rsidR="009A384B" w:rsidRPr="00B974B6" w:rsidRDefault="009A384B" w:rsidP="009A384B">
            <w:pPr>
              <w:spacing w:after="0"/>
              <w:rPr>
                <w:rFonts w:ascii="Times New Roman" w:eastAsia="Calibri" w:hAnsi="Times New Roman" w:cs="Times New Roman"/>
              </w:rPr>
            </w:pPr>
          </w:p>
        </w:tc>
        <w:tc>
          <w:tcPr>
            <w:tcW w:w="238" w:type="dxa"/>
            <w:vAlign w:val="center"/>
          </w:tcPr>
          <w:p w14:paraId="17EDFD76"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20215516" w14:textId="77777777" w:rsidR="009A384B" w:rsidRPr="00B974B6" w:rsidRDefault="009A384B" w:rsidP="009A384B">
            <w:pPr>
              <w:spacing w:after="0"/>
              <w:rPr>
                <w:rFonts w:ascii="Times New Roman" w:eastAsia="Calibri" w:hAnsi="Times New Roman" w:cs="Times New Roman"/>
                <w:color w:val="000000"/>
              </w:rPr>
            </w:pPr>
          </w:p>
        </w:tc>
        <w:tc>
          <w:tcPr>
            <w:tcW w:w="671" w:type="dxa"/>
            <w:noWrap/>
            <w:vAlign w:val="center"/>
          </w:tcPr>
          <w:p w14:paraId="39C9EFD4" w14:textId="77777777" w:rsidR="009A384B" w:rsidRPr="00B974B6" w:rsidRDefault="009A384B" w:rsidP="009A384B">
            <w:pPr>
              <w:spacing w:after="0"/>
              <w:rPr>
                <w:rFonts w:ascii="Times New Roman" w:eastAsia="Calibri" w:hAnsi="Times New Roman" w:cs="Times New Roman"/>
              </w:rPr>
            </w:pPr>
          </w:p>
        </w:tc>
        <w:tc>
          <w:tcPr>
            <w:tcW w:w="270" w:type="dxa"/>
            <w:vAlign w:val="center"/>
          </w:tcPr>
          <w:p w14:paraId="130272C2"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5FF92EAD" w14:textId="77777777" w:rsidR="009A384B" w:rsidRPr="00B974B6" w:rsidRDefault="009A384B" w:rsidP="009A384B">
            <w:pPr>
              <w:spacing w:after="0"/>
              <w:rPr>
                <w:rFonts w:ascii="Times New Roman" w:eastAsia="Calibri" w:hAnsi="Times New Roman" w:cs="Times New Roman"/>
                <w:color w:val="000000"/>
              </w:rPr>
            </w:pPr>
          </w:p>
        </w:tc>
        <w:tc>
          <w:tcPr>
            <w:tcW w:w="940" w:type="dxa"/>
            <w:noWrap/>
            <w:vAlign w:val="center"/>
          </w:tcPr>
          <w:p w14:paraId="75809782" w14:textId="77777777" w:rsidR="009A384B" w:rsidRPr="00B974B6" w:rsidRDefault="009A384B" w:rsidP="009A384B">
            <w:pPr>
              <w:spacing w:after="0"/>
              <w:rPr>
                <w:rFonts w:ascii="Times New Roman" w:eastAsia="Calibri" w:hAnsi="Times New Roman" w:cs="Times New Roman"/>
              </w:rPr>
            </w:pPr>
          </w:p>
        </w:tc>
      </w:tr>
      <w:tr w:rsidR="009A384B" w:rsidRPr="009A384B" w14:paraId="632AAB90" w14:textId="77777777" w:rsidTr="00745AE8">
        <w:trPr>
          <w:trHeight w:val="300"/>
          <w:jc w:val="center"/>
        </w:trPr>
        <w:tc>
          <w:tcPr>
            <w:tcW w:w="2682" w:type="dxa"/>
            <w:noWrap/>
            <w:vAlign w:val="center"/>
            <w:hideMark/>
          </w:tcPr>
          <w:p w14:paraId="218C77EC" w14:textId="77777777" w:rsidR="009A384B" w:rsidRPr="009A384B" w:rsidRDefault="009A384B" w:rsidP="009A384B">
            <w:pPr>
              <w:spacing w:after="0"/>
              <w:rPr>
                <w:rFonts w:ascii="Times New Roman" w:eastAsia="Calibri" w:hAnsi="Times New Roman" w:cs="Times New Roman"/>
                <w:i/>
                <w:iCs/>
              </w:rPr>
            </w:pPr>
            <w:r w:rsidRPr="009A384B">
              <w:rPr>
                <w:rFonts w:ascii="Times New Roman" w:eastAsia="Calibri" w:hAnsi="Times New Roman" w:cs="Times New Roman"/>
                <w:i/>
                <w:iCs/>
              </w:rPr>
              <w:t>Variances</w:t>
            </w:r>
          </w:p>
        </w:tc>
        <w:tc>
          <w:tcPr>
            <w:tcW w:w="1548" w:type="dxa"/>
          </w:tcPr>
          <w:p w14:paraId="24E153A1" w14:textId="77777777" w:rsidR="009A384B" w:rsidRPr="00B974B6" w:rsidRDefault="009A384B" w:rsidP="009A384B">
            <w:pPr>
              <w:spacing w:after="0"/>
              <w:rPr>
                <w:rFonts w:ascii="Times New Roman" w:eastAsia="Calibri" w:hAnsi="Times New Roman" w:cs="Times New Roman"/>
              </w:rPr>
            </w:pPr>
          </w:p>
        </w:tc>
        <w:tc>
          <w:tcPr>
            <w:tcW w:w="702" w:type="dxa"/>
          </w:tcPr>
          <w:p w14:paraId="7352187C" w14:textId="77777777" w:rsidR="009A384B" w:rsidRPr="00B974B6" w:rsidRDefault="009A384B" w:rsidP="009A384B">
            <w:pPr>
              <w:spacing w:after="0"/>
              <w:rPr>
                <w:rFonts w:ascii="Times New Roman" w:eastAsia="Calibri" w:hAnsi="Times New Roman" w:cs="Times New Roman"/>
              </w:rPr>
            </w:pPr>
          </w:p>
        </w:tc>
        <w:tc>
          <w:tcPr>
            <w:tcW w:w="406" w:type="dxa"/>
          </w:tcPr>
          <w:p w14:paraId="2F823473" w14:textId="77777777" w:rsidR="009A384B" w:rsidRPr="00B974B6" w:rsidRDefault="009A384B" w:rsidP="009A384B">
            <w:pPr>
              <w:spacing w:after="0"/>
              <w:rPr>
                <w:rFonts w:ascii="Times New Roman" w:eastAsia="Calibri" w:hAnsi="Times New Roman" w:cs="Times New Roman"/>
              </w:rPr>
            </w:pPr>
          </w:p>
        </w:tc>
        <w:tc>
          <w:tcPr>
            <w:tcW w:w="1142" w:type="dxa"/>
            <w:noWrap/>
            <w:vAlign w:val="center"/>
          </w:tcPr>
          <w:p w14:paraId="3122ECBB" w14:textId="77777777" w:rsidR="009A384B" w:rsidRPr="00B974B6" w:rsidRDefault="009A384B" w:rsidP="009A384B">
            <w:pPr>
              <w:spacing w:after="0"/>
              <w:rPr>
                <w:rFonts w:ascii="Times New Roman" w:eastAsia="Calibri" w:hAnsi="Times New Roman" w:cs="Times New Roman"/>
              </w:rPr>
            </w:pPr>
          </w:p>
        </w:tc>
        <w:tc>
          <w:tcPr>
            <w:tcW w:w="704" w:type="dxa"/>
            <w:noWrap/>
            <w:vAlign w:val="center"/>
          </w:tcPr>
          <w:p w14:paraId="23E08A51" w14:textId="77777777" w:rsidR="009A384B" w:rsidRPr="00B974B6" w:rsidRDefault="009A384B" w:rsidP="009A384B">
            <w:pPr>
              <w:spacing w:after="0"/>
              <w:rPr>
                <w:rFonts w:ascii="Times New Roman" w:eastAsia="Calibri" w:hAnsi="Times New Roman" w:cs="Times New Roman"/>
              </w:rPr>
            </w:pPr>
          </w:p>
        </w:tc>
        <w:tc>
          <w:tcPr>
            <w:tcW w:w="238" w:type="dxa"/>
            <w:vAlign w:val="center"/>
          </w:tcPr>
          <w:p w14:paraId="78270ABB"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0CD3A8D0" w14:textId="77777777" w:rsidR="009A384B" w:rsidRPr="00B974B6" w:rsidRDefault="009A384B" w:rsidP="009A384B">
            <w:pPr>
              <w:spacing w:after="0"/>
              <w:rPr>
                <w:rFonts w:ascii="Times New Roman" w:eastAsia="Calibri" w:hAnsi="Times New Roman" w:cs="Times New Roman"/>
              </w:rPr>
            </w:pPr>
          </w:p>
        </w:tc>
        <w:tc>
          <w:tcPr>
            <w:tcW w:w="671" w:type="dxa"/>
            <w:noWrap/>
            <w:vAlign w:val="center"/>
          </w:tcPr>
          <w:p w14:paraId="2EFFF739" w14:textId="77777777" w:rsidR="009A384B" w:rsidRPr="00B974B6" w:rsidRDefault="009A384B" w:rsidP="009A384B">
            <w:pPr>
              <w:spacing w:after="0"/>
              <w:rPr>
                <w:rFonts w:ascii="Times New Roman" w:eastAsia="Calibri" w:hAnsi="Times New Roman" w:cs="Times New Roman"/>
              </w:rPr>
            </w:pPr>
          </w:p>
        </w:tc>
        <w:tc>
          <w:tcPr>
            <w:tcW w:w="270" w:type="dxa"/>
            <w:vAlign w:val="center"/>
          </w:tcPr>
          <w:p w14:paraId="2CBC205F"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4832AE1C" w14:textId="77777777" w:rsidR="009A384B" w:rsidRPr="00B974B6" w:rsidRDefault="009A384B" w:rsidP="009A384B">
            <w:pPr>
              <w:spacing w:after="0"/>
              <w:rPr>
                <w:rFonts w:ascii="Times New Roman" w:eastAsia="Calibri" w:hAnsi="Times New Roman" w:cs="Times New Roman"/>
              </w:rPr>
            </w:pPr>
          </w:p>
        </w:tc>
        <w:tc>
          <w:tcPr>
            <w:tcW w:w="940" w:type="dxa"/>
            <w:noWrap/>
            <w:vAlign w:val="center"/>
          </w:tcPr>
          <w:p w14:paraId="5B4E3A97" w14:textId="77777777" w:rsidR="009A384B" w:rsidRPr="00B974B6" w:rsidRDefault="009A384B" w:rsidP="009A384B">
            <w:pPr>
              <w:spacing w:after="0"/>
              <w:rPr>
                <w:rFonts w:ascii="Times New Roman" w:eastAsia="Calibri" w:hAnsi="Times New Roman" w:cs="Times New Roman"/>
              </w:rPr>
            </w:pPr>
          </w:p>
        </w:tc>
      </w:tr>
      <w:tr w:rsidR="009A384B" w:rsidRPr="009A384B" w14:paraId="435CC1A4" w14:textId="77777777" w:rsidTr="00745AE8">
        <w:trPr>
          <w:trHeight w:val="300"/>
          <w:jc w:val="center"/>
        </w:trPr>
        <w:tc>
          <w:tcPr>
            <w:tcW w:w="2682" w:type="dxa"/>
            <w:noWrap/>
            <w:vAlign w:val="center"/>
            <w:hideMark/>
          </w:tcPr>
          <w:p w14:paraId="7704A50D" w14:textId="643E1ADF"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 xml:space="preserve">Within level </w:t>
            </w:r>
            <w:r w:rsidRPr="009A384B">
              <w:rPr>
                <w:rFonts w:ascii="Times New Roman" w:eastAsia="Calibri" w:hAnsi="Times New Roman" w:cs="Times New Roman"/>
                <w:i/>
                <w:iCs/>
              </w:rPr>
              <w:t>r</w:t>
            </w:r>
            <w:r w:rsidRPr="009A384B">
              <w:rPr>
                <w:rFonts w:ascii="Times New Roman" w:eastAsia="Calibri" w:hAnsi="Times New Roman" w:cs="Times New Roman"/>
                <w:i/>
                <w:iCs/>
                <w:vertAlign w:val="subscript"/>
              </w:rPr>
              <w:t>ij</w:t>
            </w:r>
          </w:p>
        </w:tc>
        <w:tc>
          <w:tcPr>
            <w:tcW w:w="1548" w:type="dxa"/>
            <w:vAlign w:val="center"/>
          </w:tcPr>
          <w:p w14:paraId="083CD997" w14:textId="78FAE792"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2.077***</w:t>
            </w:r>
          </w:p>
        </w:tc>
        <w:tc>
          <w:tcPr>
            <w:tcW w:w="702" w:type="dxa"/>
            <w:vAlign w:val="center"/>
          </w:tcPr>
          <w:p w14:paraId="21741EB2" w14:textId="7B03D30E"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.019</w:t>
            </w:r>
          </w:p>
        </w:tc>
        <w:tc>
          <w:tcPr>
            <w:tcW w:w="406" w:type="dxa"/>
          </w:tcPr>
          <w:p w14:paraId="7ECA45E9" w14:textId="77777777" w:rsidR="009A384B" w:rsidRPr="00B974B6" w:rsidRDefault="009A384B" w:rsidP="009A384B">
            <w:pPr>
              <w:spacing w:after="0"/>
              <w:rPr>
                <w:rFonts w:ascii="Times New Roman" w:eastAsia="Calibri" w:hAnsi="Times New Roman" w:cs="Times New Roman"/>
                <w:color w:val="000000"/>
              </w:rPr>
            </w:pPr>
          </w:p>
        </w:tc>
        <w:tc>
          <w:tcPr>
            <w:tcW w:w="1142" w:type="dxa"/>
            <w:noWrap/>
            <w:vAlign w:val="center"/>
          </w:tcPr>
          <w:p w14:paraId="30E90524" w14:textId="71774A08"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3.141***</w:t>
            </w:r>
          </w:p>
        </w:tc>
        <w:tc>
          <w:tcPr>
            <w:tcW w:w="704" w:type="dxa"/>
            <w:noWrap/>
            <w:vAlign w:val="center"/>
          </w:tcPr>
          <w:p w14:paraId="7676F58A" w14:textId="71DEDE8C"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.029</w:t>
            </w:r>
          </w:p>
        </w:tc>
        <w:tc>
          <w:tcPr>
            <w:tcW w:w="238" w:type="dxa"/>
            <w:vAlign w:val="center"/>
          </w:tcPr>
          <w:p w14:paraId="4CB6A991" w14:textId="77777777" w:rsidR="009A384B" w:rsidRPr="00B974B6" w:rsidRDefault="009A384B" w:rsidP="009A384B">
            <w:pPr>
              <w:spacing w:after="0"/>
              <w:rPr>
                <w:rFonts w:ascii="Times New Roman" w:eastAsia="Calibri" w:hAnsi="Times New Roman" w:cs="Times New Roman"/>
              </w:rPr>
            </w:pPr>
          </w:p>
        </w:tc>
        <w:tc>
          <w:tcPr>
            <w:tcW w:w="1128" w:type="dxa"/>
            <w:noWrap/>
            <w:vAlign w:val="center"/>
          </w:tcPr>
          <w:p w14:paraId="1693F206" w14:textId="0E89F959"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1.583***</w:t>
            </w:r>
          </w:p>
        </w:tc>
        <w:tc>
          <w:tcPr>
            <w:tcW w:w="671" w:type="dxa"/>
            <w:noWrap/>
            <w:vAlign w:val="center"/>
          </w:tcPr>
          <w:p w14:paraId="44B89B8F" w14:textId="7C3CAD9F"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.015</w:t>
            </w:r>
          </w:p>
        </w:tc>
        <w:tc>
          <w:tcPr>
            <w:tcW w:w="270" w:type="dxa"/>
            <w:vAlign w:val="center"/>
          </w:tcPr>
          <w:p w14:paraId="79348C72" w14:textId="77777777" w:rsidR="009A384B" w:rsidRPr="00B974B6" w:rsidRDefault="009A384B" w:rsidP="009A384B">
            <w:pPr>
              <w:spacing w:after="0"/>
              <w:rPr>
                <w:rFonts w:ascii="Times New Roman" w:eastAsia="Calibri" w:hAnsi="Times New Roman" w:cs="Times New Roman"/>
              </w:rPr>
            </w:pPr>
          </w:p>
        </w:tc>
        <w:tc>
          <w:tcPr>
            <w:tcW w:w="1170" w:type="dxa"/>
            <w:noWrap/>
            <w:vAlign w:val="center"/>
          </w:tcPr>
          <w:p w14:paraId="6FFCE6E6" w14:textId="1B8C7960"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2.163***</w:t>
            </w:r>
          </w:p>
        </w:tc>
        <w:tc>
          <w:tcPr>
            <w:tcW w:w="940" w:type="dxa"/>
            <w:noWrap/>
            <w:vAlign w:val="center"/>
          </w:tcPr>
          <w:p w14:paraId="5432FE90" w14:textId="1829306A"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.020</w:t>
            </w:r>
          </w:p>
        </w:tc>
      </w:tr>
      <w:tr w:rsidR="009A384B" w:rsidRPr="009A384B" w14:paraId="0873DFFF" w14:textId="77777777" w:rsidTr="009A384B">
        <w:trPr>
          <w:trHeight w:val="300"/>
          <w:jc w:val="center"/>
        </w:trPr>
        <w:tc>
          <w:tcPr>
            <w:tcW w:w="2682" w:type="dxa"/>
            <w:tcBorders>
              <w:bottom w:val="single" w:sz="12" w:space="0" w:color="auto"/>
            </w:tcBorders>
            <w:noWrap/>
            <w:vAlign w:val="center"/>
            <w:hideMark/>
          </w:tcPr>
          <w:p w14:paraId="587D768F" w14:textId="77777777" w:rsidR="009A384B" w:rsidRPr="009A384B" w:rsidRDefault="009A384B" w:rsidP="009A384B">
            <w:pPr>
              <w:spacing w:after="0"/>
              <w:rPr>
                <w:rFonts w:ascii="Times New Roman" w:eastAsia="Calibri" w:hAnsi="Times New Roman" w:cs="Times New Roman"/>
              </w:rPr>
            </w:pPr>
            <w:r w:rsidRPr="009A384B">
              <w:rPr>
                <w:rFonts w:ascii="Times New Roman" w:eastAsia="Calibri" w:hAnsi="Times New Roman" w:cs="Times New Roman"/>
              </w:rPr>
              <w:t xml:space="preserve">Between level </w:t>
            </w:r>
            <w:r w:rsidRPr="009A384B">
              <w:rPr>
                <w:rFonts w:ascii="Times New Roman" w:eastAsia="Calibri" w:hAnsi="Times New Roman" w:cs="Times New Roman"/>
                <w:i/>
                <w:iCs/>
              </w:rPr>
              <w:t>u</w:t>
            </w:r>
            <w:r w:rsidRPr="009A384B">
              <w:rPr>
                <w:rFonts w:ascii="Times New Roman" w:eastAsia="Calibri" w:hAnsi="Times New Roman" w:cs="Times New Roman"/>
                <w:i/>
                <w:iCs/>
                <w:vertAlign w:val="subscript"/>
              </w:rPr>
              <w:t>0j</w:t>
            </w:r>
          </w:p>
        </w:tc>
        <w:tc>
          <w:tcPr>
            <w:tcW w:w="1548" w:type="dxa"/>
            <w:tcBorders>
              <w:bottom w:val="single" w:sz="12" w:space="0" w:color="auto"/>
            </w:tcBorders>
            <w:vAlign w:val="center"/>
          </w:tcPr>
          <w:p w14:paraId="603A3ED0" w14:textId="4D3D7798"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B974B6" w:rsidRPr="00B974B6">
              <w:rPr>
                <w:rFonts w:ascii="Times New Roman" w:eastAsia="Calibri" w:hAnsi="Times New Roman" w:cs="Times New Roman"/>
                <w:color w:val="000000"/>
              </w:rPr>
              <w:t>35</w:t>
            </w:r>
            <w:r w:rsidRPr="00B974B6">
              <w:rPr>
                <w:rFonts w:ascii="Times New Roman" w:eastAsia="Calibri" w:hAnsi="Times New Roman" w:cs="Times New Roman"/>
                <w:color w:val="000000"/>
              </w:rPr>
              <w:t>**</w:t>
            </w:r>
          </w:p>
        </w:tc>
        <w:tc>
          <w:tcPr>
            <w:tcW w:w="702" w:type="dxa"/>
            <w:tcBorders>
              <w:bottom w:val="single" w:sz="12" w:space="0" w:color="auto"/>
            </w:tcBorders>
            <w:vAlign w:val="center"/>
          </w:tcPr>
          <w:p w14:paraId="35889CDC" w14:textId="11572DDD"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w:t>
            </w:r>
            <w:r w:rsidR="00B974B6" w:rsidRPr="00B974B6">
              <w:rPr>
                <w:rFonts w:ascii="Times New Roman" w:eastAsia="Calibri" w:hAnsi="Times New Roman" w:cs="Times New Roman"/>
                <w:color w:val="000000"/>
              </w:rPr>
              <w:t>2</w:t>
            </w:r>
          </w:p>
        </w:tc>
        <w:tc>
          <w:tcPr>
            <w:tcW w:w="406" w:type="dxa"/>
            <w:tcBorders>
              <w:bottom w:val="single" w:sz="12" w:space="0" w:color="auto"/>
            </w:tcBorders>
          </w:tcPr>
          <w:p w14:paraId="54F681F5" w14:textId="77777777" w:rsidR="009A384B" w:rsidRPr="00B974B6" w:rsidRDefault="009A384B" w:rsidP="009A384B">
            <w:pPr>
              <w:spacing w:after="0"/>
              <w:rPr>
                <w:rFonts w:ascii="Times New Roman" w:eastAsia="Calibri" w:hAnsi="Times New Roman" w:cs="Times New Roman"/>
                <w:color w:val="000000"/>
              </w:rPr>
            </w:pPr>
          </w:p>
        </w:tc>
        <w:tc>
          <w:tcPr>
            <w:tcW w:w="1142" w:type="dxa"/>
            <w:tcBorders>
              <w:bottom w:val="single" w:sz="12" w:space="0" w:color="auto"/>
            </w:tcBorders>
            <w:noWrap/>
            <w:vAlign w:val="center"/>
          </w:tcPr>
          <w:p w14:paraId="0FE46C46" w14:textId="587B886E"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B974B6" w:rsidRPr="00B974B6">
              <w:rPr>
                <w:rFonts w:ascii="Times New Roman" w:eastAsia="Calibri" w:hAnsi="Times New Roman" w:cs="Times New Roman"/>
                <w:color w:val="000000"/>
              </w:rPr>
              <w:t>159</w:t>
            </w:r>
            <w:r w:rsidRPr="00B974B6">
              <w:rPr>
                <w:rFonts w:ascii="Times New Roman" w:eastAsia="Calibri" w:hAnsi="Times New Roman" w:cs="Times New Roman"/>
                <w:color w:val="000000"/>
              </w:rPr>
              <w:t>**</w:t>
            </w:r>
          </w:p>
        </w:tc>
        <w:tc>
          <w:tcPr>
            <w:tcW w:w="704" w:type="dxa"/>
            <w:tcBorders>
              <w:bottom w:val="single" w:sz="12" w:space="0" w:color="auto"/>
            </w:tcBorders>
            <w:noWrap/>
            <w:vAlign w:val="center"/>
          </w:tcPr>
          <w:p w14:paraId="491A6BDB" w14:textId="4602A409" w:rsidR="009A384B" w:rsidRPr="00B974B6" w:rsidRDefault="009A384B"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B974B6" w:rsidRPr="00B974B6">
              <w:rPr>
                <w:rFonts w:ascii="Times New Roman" w:eastAsia="Calibri" w:hAnsi="Times New Roman" w:cs="Times New Roman"/>
                <w:color w:val="000000"/>
              </w:rPr>
              <w:t>52</w:t>
            </w:r>
          </w:p>
        </w:tc>
        <w:tc>
          <w:tcPr>
            <w:tcW w:w="238" w:type="dxa"/>
            <w:tcBorders>
              <w:bottom w:val="single" w:sz="12" w:space="0" w:color="auto"/>
            </w:tcBorders>
            <w:vAlign w:val="center"/>
          </w:tcPr>
          <w:p w14:paraId="15A893C4" w14:textId="77777777" w:rsidR="009A384B" w:rsidRPr="00B974B6" w:rsidRDefault="009A384B" w:rsidP="009A384B">
            <w:pPr>
              <w:spacing w:after="0"/>
              <w:rPr>
                <w:rFonts w:ascii="Times New Roman" w:eastAsia="Calibri" w:hAnsi="Times New Roman" w:cs="Times New Roman"/>
              </w:rPr>
            </w:pPr>
          </w:p>
        </w:tc>
        <w:tc>
          <w:tcPr>
            <w:tcW w:w="1128" w:type="dxa"/>
            <w:tcBorders>
              <w:bottom w:val="single" w:sz="12" w:space="0" w:color="auto"/>
            </w:tcBorders>
            <w:noWrap/>
            <w:vAlign w:val="center"/>
          </w:tcPr>
          <w:p w14:paraId="7F398C8F" w14:textId="1F6787D3"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3</w:t>
            </w:r>
            <w:r w:rsidRPr="00B974B6">
              <w:rPr>
                <w:rFonts w:ascii="Times New Roman" w:eastAsia="Calibri" w:hAnsi="Times New Roman" w:cs="Times New Roman"/>
                <w:color w:val="000000"/>
              </w:rPr>
              <w:t>7**</w:t>
            </w:r>
          </w:p>
        </w:tc>
        <w:tc>
          <w:tcPr>
            <w:tcW w:w="671" w:type="dxa"/>
            <w:tcBorders>
              <w:bottom w:val="single" w:sz="12" w:space="0" w:color="auto"/>
            </w:tcBorders>
            <w:noWrap/>
            <w:vAlign w:val="center"/>
          </w:tcPr>
          <w:p w14:paraId="5DD2394B" w14:textId="61D7E3CB"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.01</w:t>
            </w:r>
            <w:r w:rsidR="00DE49D7" w:rsidRPr="00B974B6">
              <w:rPr>
                <w:rFonts w:ascii="Times New Roman" w:eastAsia="Calibri" w:hAnsi="Times New Roman" w:cs="Times New Roman"/>
                <w:color w:val="000000"/>
              </w:rPr>
              <w:t>2</w:t>
            </w:r>
          </w:p>
        </w:tc>
        <w:tc>
          <w:tcPr>
            <w:tcW w:w="270" w:type="dxa"/>
            <w:tcBorders>
              <w:bottom w:val="single" w:sz="12" w:space="0" w:color="auto"/>
            </w:tcBorders>
            <w:vAlign w:val="center"/>
          </w:tcPr>
          <w:p w14:paraId="64ECC916" w14:textId="77777777" w:rsidR="009A384B" w:rsidRPr="00B974B6" w:rsidRDefault="009A384B" w:rsidP="009A384B">
            <w:pPr>
              <w:spacing w:after="0"/>
              <w:rPr>
                <w:rFonts w:ascii="Times New Roman" w:eastAsia="Calibri" w:hAnsi="Times New Roman" w:cs="Times New Roman"/>
              </w:rPr>
            </w:pPr>
          </w:p>
        </w:tc>
        <w:tc>
          <w:tcPr>
            <w:tcW w:w="1170" w:type="dxa"/>
            <w:tcBorders>
              <w:bottom w:val="single" w:sz="12" w:space="0" w:color="auto"/>
            </w:tcBorders>
            <w:noWrap/>
            <w:vAlign w:val="center"/>
          </w:tcPr>
          <w:p w14:paraId="6AEB3ED6" w14:textId="11599166"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w:t>
            </w:r>
            <w:r w:rsidR="00DE49D7" w:rsidRPr="00B974B6">
              <w:rPr>
                <w:rFonts w:ascii="Times New Roman" w:eastAsia="Calibri" w:hAnsi="Times New Roman" w:cs="Times New Roman"/>
                <w:color w:val="000000"/>
              </w:rPr>
              <w:t>043</w:t>
            </w:r>
            <w:r w:rsidRPr="00B974B6">
              <w:rPr>
                <w:rFonts w:ascii="Times New Roman" w:eastAsia="Calibri" w:hAnsi="Times New Roman" w:cs="Times New Roman"/>
                <w:color w:val="000000"/>
              </w:rPr>
              <w:t>**</w:t>
            </w:r>
          </w:p>
        </w:tc>
        <w:tc>
          <w:tcPr>
            <w:tcW w:w="940" w:type="dxa"/>
            <w:tcBorders>
              <w:bottom w:val="single" w:sz="12" w:space="0" w:color="auto"/>
            </w:tcBorders>
            <w:noWrap/>
            <w:vAlign w:val="center"/>
          </w:tcPr>
          <w:p w14:paraId="5DD67C85" w14:textId="34F895C4" w:rsidR="009A384B" w:rsidRPr="00B974B6" w:rsidRDefault="00DB128F" w:rsidP="009A384B">
            <w:pPr>
              <w:spacing w:after="0"/>
              <w:rPr>
                <w:rFonts w:ascii="Times New Roman" w:eastAsia="Calibri" w:hAnsi="Times New Roman" w:cs="Times New Roman"/>
                <w:color w:val="000000"/>
              </w:rPr>
            </w:pPr>
            <w:r w:rsidRPr="00B974B6">
              <w:rPr>
                <w:rFonts w:ascii="Times New Roman" w:eastAsia="Calibri" w:hAnsi="Times New Roman" w:cs="Times New Roman"/>
                <w:color w:val="000000"/>
              </w:rPr>
              <w:t>.0</w:t>
            </w:r>
            <w:r w:rsidR="00DE49D7" w:rsidRPr="00B974B6">
              <w:rPr>
                <w:rFonts w:ascii="Times New Roman" w:eastAsia="Calibri" w:hAnsi="Times New Roman" w:cs="Times New Roman"/>
                <w:color w:val="000000"/>
              </w:rPr>
              <w:t>15</w:t>
            </w:r>
          </w:p>
        </w:tc>
      </w:tr>
    </w:tbl>
    <w:p w14:paraId="6D6C81A8" w14:textId="64919AF5" w:rsidR="009A384B" w:rsidRPr="009A384B" w:rsidRDefault="009A384B" w:rsidP="009A384B">
      <w:pPr>
        <w:spacing w:after="160"/>
        <w:contextualSpacing/>
        <w:rPr>
          <w:rFonts w:ascii="Times New Roman" w:eastAsia="Calibri" w:hAnsi="Times New Roman" w:cs="Times New Roman"/>
        </w:rPr>
      </w:pPr>
      <w:r w:rsidRPr="009A384B">
        <w:rPr>
          <w:rFonts w:ascii="Times New Roman" w:eastAsia="Calibri" w:hAnsi="Times New Roman" w:cs="Times New Roman"/>
          <w:b/>
        </w:rPr>
        <w:t>Note</w:t>
      </w:r>
      <w:r w:rsidRPr="009A384B">
        <w:rPr>
          <w:rFonts w:ascii="Times New Roman" w:eastAsia="Calibri" w:hAnsi="Times New Roman" w:cs="Times New Roman"/>
        </w:rPr>
        <w:t>.</w:t>
      </w:r>
      <w:r w:rsidRPr="009A384B">
        <w:rPr>
          <w:rFonts w:ascii="Times New Roman" w:eastAsia="Calibri" w:hAnsi="Times New Roman" w:cs="Times New Roman"/>
          <w:i/>
        </w:rPr>
        <w:t xml:space="preserve"> * p </w:t>
      </w:r>
      <w:r w:rsidRPr="009A384B">
        <w:rPr>
          <w:rFonts w:ascii="Times New Roman" w:eastAsia="Calibri" w:hAnsi="Times New Roman" w:cs="Times New Roman"/>
        </w:rPr>
        <w:t xml:space="preserve">&lt; .05, ** </w:t>
      </w:r>
      <w:r w:rsidRPr="009A384B">
        <w:rPr>
          <w:rFonts w:ascii="Times New Roman" w:eastAsia="Calibri" w:hAnsi="Times New Roman" w:cs="Times New Roman"/>
          <w:i/>
        </w:rPr>
        <w:t xml:space="preserve">p </w:t>
      </w:r>
      <w:r w:rsidRPr="009A384B">
        <w:rPr>
          <w:rFonts w:ascii="Times New Roman" w:eastAsia="Calibri" w:hAnsi="Times New Roman" w:cs="Times New Roman"/>
        </w:rPr>
        <w:t xml:space="preserve">&lt; .01, *** </w:t>
      </w:r>
      <w:r w:rsidRPr="009A384B">
        <w:rPr>
          <w:rFonts w:ascii="Times New Roman" w:eastAsia="Calibri" w:hAnsi="Times New Roman" w:cs="Times New Roman"/>
          <w:i/>
        </w:rPr>
        <w:t xml:space="preserve">p </w:t>
      </w:r>
      <w:r w:rsidRPr="009A384B">
        <w:rPr>
          <w:rFonts w:ascii="Times New Roman" w:eastAsia="Calibri" w:hAnsi="Times New Roman" w:cs="Times New Roman"/>
        </w:rPr>
        <w:t xml:space="preserve">&lt; .001. </w:t>
      </w:r>
    </w:p>
    <w:p w14:paraId="76B706C9" w14:textId="77777777" w:rsidR="009A384B" w:rsidRPr="009A384B" w:rsidRDefault="009A384B" w:rsidP="009A384B">
      <w:pPr>
        <w:spacing w:after="160" w:line="480" w:lineRule="auto"/>
        <w:rPr>
          <w:rFonts w:ascii="Times New Roman" w:eastAsia="Calibri" w:hAnsi="Times New Roman" w:cs="Times New Roman"/>
          <w:b/>
          <w:bCs/>
        </w:rPr>
      </w:pPr>
    </w:p>
    <w:tbl>
      <w:tblPr>
        <w:tblStyle w:val="TableGrid"/>
        <w:tblW w:w="1107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20"/>
        <w:gridCol w:w="630"/>
        <w:gridCol w:w="1170"/>
        <w:gridCol w:w="720"/>
        <w:gridCol w:w="720"/>
        <w:gridCol w:w="1161"/>
        <w:gridCol w:w="720"/>
        <w:gridCol w:w="630"/>
        <w:gridCol w:w="1179"/>
      </w:tblGrid>
      <w:tr w:rsidR="009A384B" w:rsidRPr="00591AA1" w14:paraId="5FC8FF18" w14:textId="77777777" w:rsidTr="00745AE8">
        <w:trPr>
          <w:trHeight w:val="288"/>
        </w:trPr>
        <w:tc>
          <w:tcPr>
            <w:tcW w:w="11070" w:type="dxa"/>
            <w:gridSpan w:val="10"/>
            <w:noWrap/>
          </w:tcPr>
          <w:p w14:paraId="36D813A3" w14:textId="77777777" w:rsidR="009A384B" w:rsidRDefault="009A384B" w:rsidP="00745AE8">
            <w:pPr>
              <w:pStyle w:val="TableCaption"/>
              <w:spacing w:line="480" w:lineRule="auto"/>
              <w:jc w:val="center"/>
              <w:rPr>
                <w:rFonts w:ascii="Times New Roman" w:hAnsi="Times New Roman" w:cs="Times New Roman"/>
                <w:b/>
                <w:bCs/>
                <w:i w:val="0"/>
                <w:iCs/>
              </w:rPr>
            </w:pPr>
            <w:r>
              <w:rPr>
                <w:rFonts w:ascii="Times New Roman" w:hAnsi="Times New Roman" w:cs="Times New Roman"/>
                <w:b/>
                <w:bCs/>
                <w:i w:val="0"/>
                <w:iCs/>
              </w:rPr>
              <w:lastRenderedPageBreak/>
              <w:t>M</w:t>
            </w:r>
            <w:r w:rsidRPr="00281559">
              <w:rPr>
                <w:rFonts w:ascii="Times New Roman" w:hAnsi="Times New Roman" w:cs="Times New Roman"/>
                <w:b/>
                <w:bCs/>
                <w:i w:val="0"/>
                <w:iCs/>
              </w:rPr>
              <w:t xml:space="preserve">ultilevel </w:t>
            </w:r>
            <w:r>
              <w:rPr>
                <w:rFonts w:ascii="Times New Roman" w:hAnsi="Times New Roman" w:cs="Times New Roman"/>
                <w:b/>
                <w:bCs/>
                <w:i w:val="0"/>
                <w:iCs/>
              </w:rPr>
              <w:t xml:space="preserve">Mediation Models </w:t>
            </w:r>
            <w:r w:rsidRPr="00281559">
              <w:rPr>
                <w:rFonts w:ascii="Times New Roman" w:hAnsi="Times New Roman" w:cs="Times New Roman"/>
                <w:b/>
                <w:bCs/>
                <w:i w:val="0"/>
                <w:iCs/>
              </w:rPr>
              <w:t>by Wave</w:t>
            </w:r>
          </w:p>
          <w:p w14:paraId="1A7624FD" w14:textId="77777777" w:rsidR="009A384B" w:rsidRDefault="009A384B" w:rsidP="00745AE8">
            <w:pPr>
              <w:pStyle w:val="TableCaption"/>
              <w:spacing w:line="480" w:lineRule="auto"/>
              <w:contextualSpacing/>
              <w:rPr>
                <w:rFonts w:ascii="Times New Roman" w:hAnsi="Times New Roman" w:cs="Times New Roman"/>
                <w:b/>
                <w:bCs/>
                <w:i w:val="0"/>
                <w:iCs/>
              </w:rPr>
            </w:pPr>
            <w:r w:rsidRPr="00591AA1">
              <w:rPr>
                <w:rFonts w:ascii="Times New Roman" w:hAnsi="Times New Roman" w:cs="Times New Roman"/>
                <w:b/>
                <w:bCs/>
                <w:i w:val="0"/>
                <w:iCs/>
              </w:rPr>
              <w:t>Table S</w:t>
            </w:r>
            <w:r>
              <w:rPr>
                <w:rFonts w:ascii="Times New Roman" w:hAnsi="Times New Roman" w:cs="Times New Roman"/>
                <w:b/>
                <w:bCs/>
                <w:i w:val="0"/>
                <w:iCs/>
              </w:rPr>
              <w:t>6.</w:t>
            </w:r>
          </w:p>
          <w:p w14:paraId="4175D068" w14:textId="77777777" w:rsidR="009A384B" w:rsidRPr="00591AA1" w:rsidRDefault="009A384B" w:rsidP="00745AE8">
            <w:pPr>
              <w:pStyle w:val="TableCaption"/>
              <w:spacing w:line="480" w:lineRule="auto"/>
              <w:rPr>
                <w:rFonts w:ascii="Times New Roman" w:hAnsi="Times New Roman" w:cs="Times New Roman"/>
              </w:rPr>
            </w:pPr>
            <w:r>
              <w:rPr>
                <w:rFonts w:ascii="Times New Roman" w:hAnsi="Times New Roman" w:cs="Times New Roman"/>
              </w:rPr>
              <w:t>Multilevel mediation models for each wave separately. In these models, age, socioeconomic status, and gender were inserted as control variables at level 1, and the GINI index, Freedom House Democracy Index, and new COVID-19 cases per 1 million people were included as covariates in level 2.</w:t>
            </w:r>
          </w:p>
        </w:tc>
      </w:tr>
      <w:tr w:rsidR="009A384B" w:rsidRPr="00591AA1" w14:paraId="486F8ADC" w14:textId="77777777" w:rsidTr="00745AE8">
        <w:trPr>
          <w:trHeight w:val="288"/>
        </w:trPr>
        <w:tc>
          <w:tcPr>
            <w:tcW w:w="3420" w:type="dxa"/>
            <w:vMerge w:val="restart"/>
            <w:tcBorders>
              <w:top w:val="single" w:sz="12" w:space="0" w:color="auto"/>
              <w:bottom w:val="single" w:sz="4" w:space="0" w:color="auto"/>
            </w:tcBorders>
            <w:noWrap/>
            <w:vAlign w:val="bottom"/>
            <w:hideMark/>
          </w:tcPr>
          <w:p w14:paraId="3CEF295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Model parameter</w:t>
            </w:r>
          </w:p>
        </w:tc>
        <w:tc>
          <w:tcPr>
            <w:tcW w:w="2520" w:type="dxa"/>
            <w:gridSpan w:val="3"/>
            <w:tcBorders>
              <w:top w:val="single" w:sz="12" w:space="0" w:color="auto"/>
              <w:bottom w:val="single" w:sz="4" w:space="0" w:color="auto"/>
            </w:tcBorders>
            <w:noWrap/>
            <w:vAlign w:val="bottom"/>
            <w:hideMark/>
          </w:tcPr>
          <w:p w14:paraId="3E11BE7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Wave 1</w:t>
            </w:r>
          </w:p>
        </w:tc>
        <w:tc>
          <w:tcPr>
            <w:tcW w:w="2601" w:type="dxa"/>
            <w:gridSpan w:val="3"/>
            <w:tcBorders>
              <w:top w:val="single" w:sz="12" w:space="0" w:color="auto"/>
              <w:bottom w:val="single" w:sz="4" w:space="0" w:color="auto"/>
            </w:tcBorders>
            <w:noWrap/>
            <w:vAlign w:val="bottom"/>
            <w:hideMark/>
          </w:tcPr>
          <w:p w14:paraId="49C5404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Wave 2</w:t>
            </w:r>
          </w:p>
        </w:tc>
        <w:tc>
          <w:tcPr>
            <w:tcW w:w="2529" w:type="dxa"/>
            <w:gridSpan w:val="3"/>
            <w:tcBorders>
              <w:top w:val="single" w:sz="12" w:space="0" w:color="auto"/>
              <w:bottom w:val="single" w:sz="4" w:space="0" w:color="auto"/>
            </w:tcBorders>
            <w:noWrap/>
            <w:vAlign w:val="bottom"/>
            <w:hideMark/>
          </w:tcPr>
          <w:p w14:paraId="2F4014E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Wave 3</w:t>
            </w:r>
          </w:p>
        </w:tc>
      </w:tr>
      <w:tr w:rsidR="009A384B" w:rsidRPr="00591AA1" w14:paraId="283CC80B" w14:textId="77777777" w:rsidTr="00745AE8">
        <w:trPr>
          <w:trHeight w:val="98"/>
        </w:trPr>
        <w:tc>
          <w:tcPr>
            <w:tcW w:w="3420" w:type="dxa"/>
            <w:vMerge/>
            <w:tcBorders>
              <w:bottom w:val="single" w:sz="4" w:space="0" w:color="auto"/>
            </w:tcBorders>
            <w:noWrap/>
            <w:vAlign w:val="center"/>
            <w:hideMark/>
          </w:tcPr>
          <w:p w14:paraId="7A2EEDB0" w14:textId="77777777" w:rsidR="009A384B" w:rsidRPr="00591AA1" w:rsidRDefault="009A384B" w:rsidP="00745AE8">
            <w:pPr>
              <w:pStyle w:val="TableCaption"/>
              <w:rPr>
                <w:rFonts w:ascii="Times New Roman" w:hAnsi="Times New Roman" w:cs="Times New Roman"/>
                <w:iCs/>
                <w:sz w:val="18"/>
                <w:szCs w:val="18"/>
              </w:rPr>
            </w:pPr>
          </w:p>
        </w:tc>
        <w:tc>
          <w:tcPr>
            <w:tcW w:w="720" w:type="dxa"/>
            <w:tcBorders>
              <w:top w:val="single" w:sz="4" w:space="0" w:color="auto"/>
              <w:bottom w:val="single" w:sz="4" w:space="0" w:color="auto"/>
            </w:tcBorders>
            <w:noWrap/>
            <w:vAlign w:val="bottom"/>
            <w:hideMark/>
          </w:tcPr>
          <w:p w14:paraId="75617BF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b</w:t>
            </w:r>
          </w:p>
        </w:tc>
        <w:tc>
          <w:tcPr>
            <w:tcW w:w="630" w:type="dxa"/>
            <w:tcBorders>
              <w:top w:val="single" w:sz="4" w:space="0" w:color="auto"/>
              <w:bottom w:val="single" w:sz="4" w:space="0" w:color="auto"/>
            </w:tcBorders>
            <w:noWrap/>
            <w:vAlign w:val="bottom"/>
            <w:hideMark/>
          </w:tcPr>
          <w:p w14:paraId="37DE66E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SE</w:t>
            </w:r>
          </w:p>
        </w:tc>
        <w:tc>
          <w:tcPr>
            <w:tcW w:w="1170" w:type="dxa"/>
            <w:tcBorders>
              <w:top w:val="single" w:sz="4" w:space="0" w:color="auto"/>
              <w:bottom w:val="single" w:sz="4" w:space="0" w:color="auto"/>
            </w:tcBorders>
            <w:noWrap/>
            <w:vAlign w:val="bottom"/>
            <w:hideMark/>
          </w:tcPr>
          <w:p w14:paraId="6A1ED5E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95 Cr.I.</w:t>
            </w:r>
          </w:p>
        </w:tc>
        <w:tc>
          <w:tcPr>
            <w:tcW w:w="720" w:type="dxa"/>
            <w:tcBorders>
              <w:top w:val="single" w:sz="4" w:space="0" w:color="auto"/>
              <w:bottom w:val="single" w:sz="4" w:space="0" w:color="auto"/>
            </w:tcBorders>
            <w:noWrap/>
            <w:vAlign w:val="bottom"/>
            <w:hideMark/>
          </w:tcPr>
          <w:p w14:paraId="3C01EAC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b</w:t>
            </w:r>
          </w:p>
        </w:tc>
        <w:tc>
          <w:tcPr>
            <w:tcW w:w="720" w:type="dxa"/>
            <w:tcBorders>
              <w:top w:val="single" w:sz="4" w:space="0" w:color="auto"/>
              <w:bottom w:val="single" w:sz="4" w:space="0" w:color="auto"/>
            </w:tcBorders>
            <w:noWrap/>
            <w:vAlign w:val="bottom"/>
            <w:hideMark/>
          </w:tcPr>
          <w:p w14:paraId="3098633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SE</w:t>
            </w:r>
          </w:p>
        </w:tc>
        <w:tc>
          <w:tcPr>
            <w:tcW w:w="1161" w:type="dxa"/>
            <w:tcBorders>
              <w:top w:val="single" w:sz="4" w:space="0" w:color="auto"/>
              <w:bottom w:val="single" w:sz="4" w:space="0" w:color="auto"/>
            </w:tcBorders>
            <w:noWrap/>
            <w:vAlign w:val="bottom"/>
            <w:hideMark/>
          </w:tcPr>
          <w:p w14:paraId="6122A15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95</w:t>
            </w:r>
            <w:r>
              <w:rPr>
                <w:rFonts w:ascii="Times New Roman" w:hAnsi="Times New Roman" w:cs="Times New Roman"/>
                <w:i w:val="0"/>
                <w:sz w:val="18"/>
                <w:szCs w:val="18"/>
              </w:rPr>
              <w:t>%</w:t>
            </w:r>
            <w:r w:rsidRPr="00591AA1">
              <w:rPr>
                <w:rFonts w:ascii="Times New Roman" w:hAnsi="Times New Roman" w:cs="Times New Roman"/>
                <w:i w:val="0"/>
                <w:sz w:val="18"/>
                <w:szCs w:val="18"/>
              </w:rPr>
              <w:t xml:space="preserve"> Cr.I.</w:t>
            </w:r>
          </w:p>
        </w:tc>
        <w:tc>
          <w:tcPr>
            <w:tcW w:w="720" w:type="dxa"/>
            <w:tcBorders>
              <w:top w:val="single" w:sz="4" w:space="0" w:color="auto"/>
              <w:bottom w:val="single" w:sz="4" w:space="0" w:color="auto"/>
            </w:tcBorders>
            <w:noWrap/>
            <w:vAlign w:val="bottom"/>
            <w:hideMark/>
          </w:tcPr>
          <w:p w14:paraId="0894BCE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b</w:t>
            </w:r>
          </w:p>
        </w:tc>
        <w:tc>
          <w:tcPr>
            <w:tcW w:w="630" w:type="dxa"/>
            <w:tcBorders>
              <w:top w:val="single" w:sz="4" w:space="0" w:color="auto"/>
              <w:bottom w:val="single" w:sz="4" w:space="0" w:color="auto"/>
            </w:tcBorders>
            <w:noWrap/>
            <w:vAlign w:val="bottom"/>
            <w:hideMark/>
          </w:tcPr>
          <w:p w14:paraId="4D1FE77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SE</w:t>
            </w:r>
          </w:p>
        </w:tc>
        <w:tc>
          <w:tcPr>
            <w:tcW w:w="1179" w:type="dxa"/>
            <w:tcBorders>
              <w:top w:val="single" w:sz="4" w:space="0" w:color="auto"/>
              <w:bottom w:val="single" w:sz="4" w:space="0" w:color="auto"/>
            </w:tcBorders>
            <w:noWrap/>
            <w:vAlign w:val="bottom"/>
            <w:hideMark/>
          </w:tcPr>
          <w:p w14:paraId="5C00DD7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95</w:t>
            </w:r>
            <w:r>
              <w:rPr>
                <w:rFonts w:ascii="Times New Roman" w:hAnsi="Times New Roman" w:cs="Times New Roman"/>
                <w:i w:val="0"/>
                <w:sz w:val="18"/>
                <w:szCs w:val="18"/>
              </w:rPr>
              <w:t>%</w:t>
            </w:r>
            <w:r w:rsidRPr="00591AA1">
              <w:rPr>
                <w:rFonts w:ascii="Times New Roman" w:hAnsi="Times New Roman" w:cs="Times New Roman"/>
                <w:i w:val="0"/>
                <w:sz w:val="18"/>
                <w:szCs w:val="18"/>
              </w:rPr>
              <w:t xml:space="preserve"> Cr.I.</w:t>
            </w:r>
          </w:p>
        </w:tc>
      </w:tr>
      <w:tr w:rsidR="009A384B" w:rsidRPr="00591AA1" w14:paraId="057ADB85" w14:textId="77777777" w:rsidTr="00745AE8">
        <w:trPr>
          <w:trHeight w:val="54"/>
        </w:trPr>
        <w:tc>
          <w:tcPr>
            <w:tcW w:w="3420" w:type="dxa"/>
            <w:tcBorders>
              <w:top w:val="single" w:sz="4" w:space="0" w:color="auto"/>
              <w:bottom w:val="single" w:sz="4" w:space="0" w:color="auto"/>
            </w:tcBorders>
            <w:noWrap/>
            <w:vAlign w:val="bottom"/>
          </w:tcPr>
          <w:p w14:paraId="3ED30F1C"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Cs/>
                <w:sz w:val="18"/>
                <w:szCs w:val="18"/>
              </w:rPr>
              <w:t>Mediators</w:t>
            </w:r>
          </w:p>
        </w:tc>
        <w:tc>
          <w:tcPr>
            <w:tcW w:w="720" w:type="dxa"/>
            <w:tcBorders>
              <w:top w:val="single" w:sz="4" w:space="0" w:color="auto"/>
            </w:tcBorders>
            <w:noWrap/>
            <w:vAlign w:val="bottom"/>
          </w:tcPr>
          <w:p w14:paraId="41F77917"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tcBorders>
              <w:top w:val="single" w:sz="4" w:space="0" w:color="auto"/>
            </w:tcBorders>
            <w:noWrap/>
            <w:vAlign w:val="bottom"/>
          </w:tcPr>
          <w:p w14:paraId="4DED51FA" w14:textId="77777777" w:rsidR="009A384B" w:rsidRPr="00591AA1" w:rsidRDefault="009A384B" w:rsidP="00745AE8">
            <w:pPr>
              <w:pStyle w:val="TableCaption"/>
              <w:jc w:val="center"/>
              <w:rPr>
                <w:rFonts w:ascii="Times New Roman" w:hAnsi="Times New Roman" w:cs="Times New Roman"/>
                <w:i w:val="0"/>
                <w:sz w:val="18"/>
                <w:szCs w:val="18"/>
              </w:rPr>
            </w:pPr>
          </w:p>
        </w:tc>
        <w:tc>
          <w:tcPr>
            <w:tcW w:w="1170" w:type="dxa"/>
            <w:tcBorders>
              <w:top w:val="single" w:sz="4" w:space="0" w:color="auto"/>
            </w:tcBorders>
            <w:noWrap/>
            <w:vAlign w:val="bottom"/>
          </w:tcPr>
          <w:p w14:paraId="246ECFDE"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tcBorders>
              <w:top w:val="single" w:sz="4" w:space="0" w:color="auto"/>
            </w:tcBorders>
            <w:noWrap/>
            <w:vAlign w:val="bottom"/>
          </w:tcPr>
          <w:p w14:paraId="4A294EA4"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tcBorders>
              <w:top w:val="single" w:sz="4" w:space="0" w:color="auto"/>
            </w:tcBorders>
            <w:noWrap/>
            <w:vAlign w:val="bottom"/>
          </w:tcPr>
          <w:p w14:paraId="2DBABEFF" w14:textId="77777777" w:rsidR="009A384B" w:rsidRPr="00591AA1" w:rsidRDefault="009A384B" w:rsidP="00745AE8">
            <w:pPr>
              <w:pStyle w:val="TableCaption"/>
              <w:jc w:val="center"/>
              <w:rPr>
                <w:rFonts w:ascii="Times New Roman" w:hAnsi="Times New Roman" w:cs="Times New Roman"/>
                <w:i w:val="0"/>
                <w:sz w:val="18"/>
                <w:szCs w:val="18"/>
              </w:rPr>
            </w:pPr>
          </w:p>
        </w:tc>
        <w:tc>
          <w:tcPr>
            <w:tcW w:w="1161" w:type="dxa"/>
            <w:tcBorders>
              <w:top w:val="single" w:sz="4" w:space="0" w:color="auto"/>
            </w:tcBorders>
            <w:noWrap/>
            <w:vAlign w:val="bottom"/>
          </w:tcPr>
          <w:p w14:paraId="703E192C"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tcBorders>
              <w:top w:val="single" w:sz="4" w:space="0" w:color="auto"/>
            </w:tcBorders>
            <w:noWrap/>
            <w:vAlign w:val="bottom"/>
          </w:tcPr>
          <w:p w14:paraId="19589357"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tcBorders>
              <w:top w:val="single" w:sz="4" w:space="0" w:color="auto"/>
            </w:tcBorders>
            <w:noWrap/>
            <w:vAlign w:val="bottom"/>
          </w:tcPr>
          <w:p w14:paraId="761928E0" w14:textId="77777777" w:rsidR="009A384B" w:rsidRPr="00591AA1" w:rsidRDefault="009A384B" w:rsidP="00745AE8">
            <w:pPr>
              <w:pStyle w:val="TableCaption"/>
              <w:jc w:val="center"/>
              <w:rPr>
                <w:rFonts w:ascii="Times New Roman" w:hAnsi="Times New Roman" w:cs="Times New Roman"/>
                <w:i w:val="0"/>
                <w:sz w:val="18"/>
                <w:szCs w:val="18"/>
              </w:rPr>
            </w:pPr>
          </w:p>
        </w:tc>
        <w:tc>
          <w:tcPr>
            <w:tcW w:w="1179" w:type="dxa"/>
            <w:tcBorders>
              <w:top w:val="single" w:sz="4" w:space="0" w:color="auto"/>
            </w:tcBorders>
            <w:noWrap/>
            <w:vAlign w:val="bottom"/>
          </w:tcPr>
          <w:p w14:paraId="3E420306" w14:textId="77777777" w:rsidR="009A384B" w:rsidRPr="00591AA1" w:rsidRDefault="009A384B" w:rsidP="00745AE8">
            <w:pPr>
              <w:pStyle w:val="TableCaption"/>
              <w:jc w:val="center"/>
              <w:rPr>
                <w:rFonts w:ascii="Times New Roman" w:hAnsi="Times New Roman" w:cs="Times New Roman"/>
                <w:i w:val="0"/>
                <w:sz w:val="18"/>
                <w:szCs w:val="18"/>
              </w:rPr>
            </w:pPr>
          </w:p>
        </w:tc>
      </w:tr>
      <w:tr w:rsidR="009A384B" w:rsidRPr="00591AA1" w14:paraId="0EF58AED" w14:textId="77777777" w:rsidTr="00745AE8">
        <w:trPr>
          <w:trHeight w:val="566"/>
        </w:trPr>
        <w:tc>
          <w:tcPr>
            <w:tcW w:w="3420" w:type="dxa"/>
            <w:tcBorders>
              <w:top w:val="single" w:sz="4" w:space="0" w:color="auto"/>
            </w:tcBorders>
            <w:noWrap/>
            <w:vAlign w:val="bottom"/>
            <w:hideMark/>
          </w:tcPr>
          <w:p w14:paraId="554424BA"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Trust in Science</w:t>
            </w:r>
          </w:p>
        </w:tc>
        <w:tc>
          <w:tcPr>
            <w:tcW w:w="720" w:type="dxa"/>
            <w:noWrap/>
            <w:vAlign w:val="bottom"/>
            <w:hideMark/>
          </w:tcPr>
          <w:p w14:paraId="3241E23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0.304</w:t>
            </w:r>
          </w:p>
        </w:tc>
        <w:tc>
          <w:tcPr>
            <w:tcW w:w="630" w:type="dxa"/>
            <w:noWrap/>
            <w:vAlign w:val="bottom"/>
            <w:hideMark/>
          </w:tcPr>
          <w:p w14:paraId="249122D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0.013</w:t>
            </w:r>
          </w:p>
        </w:tc>
        <w:tc>
          <w:tcPr>
            <w:tcW w:w="1170" w:type="dxa"/>
            <w:noWrap/>
            <w:vAlign w:val="bottom"/>
            <w:hideMark/>
          </w:tcPr>
          <w:p w14:paraId="6EF356E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.280, .329</w:t>
            </w:r>
          </w:p>
        </w:tc>
        <w:tc>
          <w:tcPr>
            <w:tcW w:w="720" w:type="dxa"/>
            <w:noWrap/>
            <w:vAlign w:val="bottom"/>
            <w:hideMark/>
          </w:tcPr>
          <w:p w14:paraId="085A5F0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0.281</w:t>
            </w:r>
          </w:p>
        </w:tc>
        <w:tc>
          <w:tcPr>
            <w:tcW w:w="720" w:type="dxa"/>
            <w:noWrap/>
            <w:vAlign w:val="bottom"/>
            <w:hideMark/>
          </w:tcPr>
          <w:p w14:paraId="0DFC212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0.014</w:t>
            </w:r>
          </w:p>
        </w:tc>
        <w:tc>
          <w:tcPr>
            <w:tcW w:w="1161" w:type="dxa"/>
            <w:noWrap/>
            <w:vAlign w:val="bottom"/>
            <w:hideMark/>
          </w:tcPr>
          <w:p w14:paraId="1C90A2F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.252, .307</w:t>
            </w:r>
          </w:p>
        </w:tc>
        <w:tc>
          <w:tcPr>
            <w:tcW w:w="720" w:type="dxa"/>
            <w:noWrap/>
            <w:vAlign w:val="bottom"/>
            <w:hideMark/>
          </w:tcPr>
          <w:p w14:paraId="73C7E63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0.267</w:t>
            </w:r>
          </w:p>
        </w:tc>
        <w:tc>
          <w:tcPr>
            <w:tcW w:w="630" w:type="dxa"/>
            <w:noWrap/>
            <w:vAlign w:val="bottom"/>
            <w:hideMark/>
          </w:tcPr>
          <w:p w14:paraId="56D7D70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0.013</w:t>
            </w:r>
          </w:p>
        </w:tc>
        <w:tc>
          <w:tcPr>
            <w:tcW w:w="1179" w:type="dxa"/>
            <w:noWrap/>
            <w:vAlign w:val="bottom"/>
            <w:hideMark/>
          </w:tcPr>
          <w:p w14:paraId="3161C5F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.243, .294</w:t>
            </w:r>
          </w:p>
        </w:tc>
      </w:tr>
      <w:tr w:rsidR="009A384B" w:rsidRPr="00591AA1" w14:paraId="32593BF2" w14:textId="77777777" w:rsidTr="00745AE8">
        <w:trPr>
          <w:trHeight w:val="288"/>
        </w:trPr>
        <w:tc>
          <w:tcPr>
            <w:tcW w:w="3420" w:type="dxa"/>
            <w:noWrap/>
            <w:vAlign w:val="center"/>
            <w:hideMark/>
          </w:tcPr>
          <w:p w14:paraId="7CDF5DEA"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Trust in Government</w:t>
            </w:r>
          </w:p>
        </w:tc>
        <w:tc>
          <w:tcPr>
            <w:tcW w:w="720" w:type="dxa"/>
            <w:noWrap/>
            <w:vAlign w:val="center"/>
            <w:hideMark/>
          </w:tcPr>
          <w:p w14:paraId="2022E69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0.156</w:t>
            </w:r>
          </w:p>
        </w:tc>
        <w:tc>
          <w:tcPr>
            <w:tcW w:w="630" w:type="dxa"/>
            <w:noWrap/>
            <w:vAlign w:val="center"/>
            <w:hideMark/>
          </w:tcPr>
          <w:p w14:paraId="75F465F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0.016</w:t>
            </w:r>
          </w:p>
        </w:tc>
        <w:tc>
          <w:tcPr>
            <w:tcW w:w="1170" w:type="dxa"/>
            <w:noWrap/>
            <w:vAlign w:val="center"/>
            <w:hideMark/>
          </w:tcPr>
          <w:p w14:paraId="3BF7FF3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.123, 1.86</w:t>
            </w:r>
          </w:p>
        </w:tc>
        <w:tc>
          <w:tcPr>
            <w:tcW w:w="720" w:type="dxa"/>
            <w:noWrap/>
            <w:vAlign w:val="center"/>
            <w:hideMark/>
          </w:tcPr>
          <w:p w14:paraId="3407604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0.128</w:t>
            </w:r>
          </w:p>
        </w:tc>
        <w:tc>
          <w:tcPr>
            <w:tcW w:w="720" w:type="dxa"/>
            <w:noWrap/>
            <w:vAlign w:val="center"/>
            <w:hideMark/>
          </w:tcPr>
          <w:p w14:paraId="1A04BE6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0.017</w:t>
            </w:r>
          </w:p>
        </w:tc>
        <w:tc>
          <w:tcPr>
            <w:tcW w:w="1161" w:type="dxa"/>
            <w:noWrap/>
            <w:vAlign w:val="center"/>
            <w:hideMark/>
          </w:tcPr>
          <w:p w14:paraId="4309945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.090, .161</w:t>
            </w:r>
          </w:p>
        </w:tc>
        <w:tc>
          <w:tcPr>
            <w:tcW w:w="720" w:type="dxa"/>
            <w:noWrap/>
            <w:vAlign w:val="center"/>
            <w:hideMark/>
          </w:tcPr>
          <w:p w14:paraId="618CB16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0.124</w:t>
            </w:r>
          </w:p>
        </w:tc>
        <w:tc>
          <w:tcPr>
            <w:tcW w:w="630" w:type="dxa"/>
            <w:noWrap/>
            <w:vAlign w:val="center"/>
            <w:hideMark/>
          </w:tcPr>
          <w:p w14:paraId="6D7EE0E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79" w:type="dxa"/>
            <w:noWrap/>
            <w:vAlign w:val="center"/>
            <w:hideMark/>
          </w:tcPr>
          <w:p w14:paraId="378632D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.094, .145</w:t>
            </w:r>
          </w:p>
        </w:tc>
      </w:tr>
      <w:tr w:rsidR="009A384B" w:rsidRPr="00591AA1" w14:paraId="6C585353" w14:textId="77777777" w:rsidTr="00745AE8">
        <w:trPr>
          <w:trHeight w:val="288"/>
        </w:trPr>
        <w:tc>
          <w:tcPr>
            <w:tcW w:w="3420" w:type="dxa"/>
            <w:noWrap/>
            <w:vAlign w:val="center"/>
            <w:hideMark/>
          </w:tcPr>
          <w:p w14:paraId="245D8497"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Trust in Science</w:t>
            </w:r>
          </w:p>
        </w:tc>
        <w:tc>
          <w:tcPr>
            <w:tcW w:w="720" w:type="dxa"/>
            <w:noWrap/>
            <w:vAlign w:val="center"/>
            <w:hideMark/>
          </w:tcPr>
          <w:p w14:paraId="32B447E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0.035</w:t>
            </w:r>
          </w:p>
        </w:tc>
        <w:tc>
          <w:tcPr>
            <w:tcW w:w="630" w:type="dxa"/>
            <w:noWrap/>
            <w:vAlign w:val="center"/>
            <w:hideMark/>
          </w:tcPr>
          <w:p w14:paraId="4936775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70" w:type="dxa"/>
            <w:noWrap/>
            <w:vAlign w:val="center"/>
            <w:hideMark/>
          </w:tcPr>
          <w:p w14:paraId="498C9D4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.018, .054</w:t>
            </w:r>
          </w:p>
        </w:tc>
        <w:tc>
          <w:tcPr>
            <w:tcW w:w="720" w:type="dxa"/>
            <w:noWrap/>
            <w:vAlign w:val="center"/>
            <w:hideMark/>
          </w:tcPr>
          <w:p w14:paraId="327A2C0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0.032</w:t>
            </w:r>
          </w:p>
        </w:tc>
        <w:tc>
          <w:tcPr>
            <w:tcW w:w="720" w:type="dxa"/>
            <w:noWrap/>
            <w:vAlign w:val="center"/>
            <w:hideMark/>
          </w:tcPr>
          <w:p w14:paraId="13F882E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61" w:type="dxa"/>
            <w:noWrap/>
            <w:vAlign w:val="center"/>
            <w:hideMark/>
          </w:tcPr>
          <w:p w14:paraId="3FC1C64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.012, .049</w:t>
            </w:r>
          </w:p>
        </w:tc>
        <w:tc>
          <w:tcPr>
            <w:tcW w:w="720" w:type="dxa"/>
            <w:noWrap/>
            <w:vAlign w:val="center"/>
            <w:hideMark/>
          </w:tcPr>
          <w:p w14:paraId="07DFA7A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0.039</w:t>
            </w:r>
          </w:p>
        </w:tc>
        <w:tc>
          <w:tcPr>
            <w:tcW w:w="630" w:type="dxa"/>
            <w:noWrap/>
            <w:vAlign w:val="center"/>
            <w:hideMark/>
          </w:tcPr>
          <w:p w14:paraId="2A2E49D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79" w:type="dxa"/>
            <w:noWrap/>
            <w:vAlign w:val="center"/>
            <w:hideMark/>
          </w:tcPr>
          <w:p w14:paraId="4CD3971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.023, .057</w:t>
            </w:r>
          </w:p>
        </w:tc>
      </w:tr>
      <w:tr w:rsidR="009A384B" w:rsidRPr="00591AA1" w14:paraId="413491D8" w14:textId="77777777" w:rsidTr="00745AE8">
        <w:trPr>
          <w:trHeight w:val="288"/>
        </w:trPr>
        <w:tc>
          <w:tcPr>
            <w:tcW w:w="3420" w:type="dxa"/>
            <w:noWrap/>
            <w:vAlign w:val="center"/>
            <w:hideMark/>
          </w:tcPr>
          <w:p w14:paraId="13818EAA"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Trust in Government</w:t>
            </w:r>
          </w:p>
        </w:tc>
        <w:tc>
          <w:tcPr>
            <w:tcW w:w="720" w:type="dxa"/>
            <w:noWrap/>
            <w:vAlign w:val="center"/>
            <w:hideMark/>
          </w:tcPr>
          <w:p w14:paraId="6C4ADEC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0.431</w:t>
            </w:r>
          </w:p>
        </w:tc>
        <w:tc>
          <w:tcPr>
            <w:tcW w:w="630" w:type="dxa"/>
            <w:noWrap/>
            <w:vAlign w:val="center"/>
            <w:hideMark/>
          </w:tcPr>
          <w:p w14:paraId="0F5276E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0.014</w:t>
            </w:r>
          </w:p>
        </w:tc>
        <w:tc>
          <w:tcPr>
            <w:tcW w:w="1170" w:type="dxa"/>
            <w:noWrap/>
            <w:vAlign w:val="center"/>
            <w:hideMark/>
          </w:tcPr>
          <w:p w14:paraId="69A75AE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.405, .459</w:t>
            </w:r>
          </w:p>
        </w:tc>
        <w:tc>
          <w:tcPr>
            <w:tcW w:w="720" w:type="dxa"/>
            <w:noWrap/>
            <w:vAlign w:val="center"/>
            <w:hideMark/>
          </w:tcPr>
          <w:p w14:paraId="5456F62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0.451</w:t>
            </w:r>
          </w:p>
        </w:tc>
        <w:tc>
          <w:tcPr>
            <w:tcW w:w="720" w:type="dxa"/>
            <w:noWrap/>
            <w:vAlign w:val="center"/>
            <w:hideMark/>
          </w:tcPr>
          <w:p w14:paraId="272D424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61" w:type="dxa"/>
            <w:noWrap/>
            <w:vAlign w:val="center"/>
            <w:hideMark/>
          </w:tcPr>
          <w:p w14:paraId="0E53918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.431, .476</w:t>
            </w:r>
          </w:p>
        </w:tc>
        <w:tc>
          <w:tcPr>
            <w:tcW w:w="720" w:type="dxa"/>
            <w:noWrap/>
            <w:vAlign w:val="center"/>
            <w:hideMark/>
          </w:tcPr>
          <w:p w14:paraId="3702C0A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0.491</w:t>
            </w:r>
          </w:p>
        </w:tc>
        <w:tc>
          <w:tcPr>
            <w:tcW w:w="630" w:type="dxa"/>
            <w:noWrap/>
            <w:vAlign w:val="center"/>
            <w:hideMark/>
          </w:tcPr>
          <w:p w14:paraId="7FA6CED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79" w:type="dxa"/>
            <w:noWrap/>
            <w:vAlign w:val="center"/>
            <w:hideMark/>
          </w:tcPr>
          <w:p w14:paraId="3D5A031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.470, .514</w:t>
            </w:r>
          </w:p>
        </w:tc>
      </w:tr>
      <w:tr w:rsidR="009A384B" w:rsidRPr="00591AA1" w14:paraId="53933960" w14:textId="77777777" w:rsidTr="00745AE8">
        <w:trPr>
          <w:trHeight w:val="432"/>
        </w:trPr>
        <w:tc>
          <w:tcPr>
            <w:tcW w:w="3420" w:type="dxa"/>
            <w:tcBorders>
              <w:bottom w:val="single" w:sz="4" w:space="0" w:color="auto"/>
            </w:tcBorders>
            <w:noWrap/>
            <w:vAlign w:val="bottom"/>
            <w:hideMark/>
          </w:tcPr>
          <w:p w14:paraId="18CBF02D" w14:textId="77777777" w:rsidR="009A384B" w:rsidRPr="00591AA1" w:rsidRDefault="009A384B" w:rsidP="00745AE8">
            <w:pPr>
              <w:pStyle w:val="TableCaption"/>
              <w:rPr>
                <w:rFonts w:ascii="Times New Roman" w:hAnsi="Times New Roman" w:cs="Times New Roman"/>
                <w:iCs/>
                <w:sz w:val="18"/>
                <w:szCs w:val="18"/>
              </w:rPr>
            </w:pPr>
            <w:r w:rsidRPr="00591AA1">
              <w:rPr>
                <w:rFonts w:ascii="Times New Roman" w:hAnsi="Times New Roman" w:cs="Times New Roman"/>
                <w:iCs/>
                <w:sz w:val="18"/>
                <w:szCs w:val="18"/>
              </w:rPr>
              <w:t>Outcomes</w:t>
            </w:r>
          </w:p>
        </w:tc>
        <w:tc>
          <w:tcPr>
            <w:tcW w:w="720" w:type="dxa"/>
            <w:noWrap/>
            <w:vAlign w:val="center"/>
            <w:hideMark/>
          </w:tcPr>
          <w:p w14:paraId="62C9A69E"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6D09E50B" w14:textId="77777777" w:rsidR="009A384B" w:rsidRPr="00591AA1" w:rsidRDefault="009A384B" w:rsidP="00745AE8">
            <w:pPr>
              <w:pStyle w:val="TableCaption"/>
              <w:jc w:val="center"/>
              <w:rPr>
                <w:rFonts w:ascii="Times New Roman" w:hAnsi="Times New Roman" w:cs="Times New Roman"/>
                <w:i w:val="0"/>
                <w:sz w:val="18"/>
                <w:szCs w:val="18"/>
              </w:rPr>
            </w:pPr>
          </w:p>
        </w:tc>
        <w:tc>
          <w:tcPr>
            <w:tcW w:w="1170" w:type="dxa"/>
            <w:noWrap/>
            <w:vAlign w:val="center"/>
            <w:hideMark/>
          </w:tcPr>
          <w:p w14:paraId="2FA4DB8C"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628749C5"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7B260871" w14:textId="77777777" w:rsidR="009A384B" w:rsidRPr="00591AA1" w:rsidRDefault="009A384B" w:rsidP="00745AE8">
            <w:pPr>
              <w:pStyle w:val="TableCaption"/>
              <w:jc w:val="center"/>
              <w:rPr>
                <w:rFonts w:ascii="Times New Roman" w:hAnsi="Times New Roman" w:cs="Times New Roman"/>
                <w:i w:val="0"/>
                <w:sz w:val="18"/>
                <w:szCs w:val="18"/>
              </w:rPr>
            </w:pPr>
          </w:p>
        </w:tc>
        <w:tc>
          <w:tcPr>
            <w:tcW w:w="1161" w:type="dxa"/>
            <w:noWrap/>
            <w:vAlign w:val="center"/>
            <w:hideMark/>
          </w:tcPr>
          <w:p w14:paraId="7D1EDD3E"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241AA004"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2C79831C" w14:textId="77777777" w:rsidR="009A384B" w:rsidRPr="00591AA1" w:rsidRDefault="009A384B" w:rsidP="00745AE8">
            <w:pPr>
              <w:pStyle w:val="TableCaption"/>
              <w:jc w:val="center"/>
              <w:rPr>
                <w:rFonts w:ascii="Times New Roman" w:hAnsi="Times New Roman" w:cs="Times New Roman"/>
                <w:i w:val="0"/>
                <w:sz w:val="18"/>
                <w:szCs w:val="18"/>
              </w:rPr>
            </w:pPr>
          </w:p>
        </w:tc>
        <w:tc>
          <w:tcPr>
            <w:tcW w:w="1179" w:type="dxa"/>
            <w:noWrap/>
            <w:vAlign w:val="center"/>
            <w:hideMark/>
          </w:tcPr>
          <w:p w14:paraId="4CA791DA" w14:textId="77777777" w:rsidR="009A384B" w:rsidRPr="00591AA1" w:rsidRDefault="009A384B" w:rsidP="00745AE8">
            <w:pPr>
              <w:pStyle w:val="TableCaption"/>
              <w:jc w:val="center"/>
              <w:rPr>
                <w:rFonts w:ascii="Times New Roman" w:hAnsi="Times New Roman" w:cs="Times New Roman"/>
                <w:i w:val="0"/>
                <w:sz w:val="18"/>
                <w:szCs w:val="18"/>
              </w:rPr>
            </w:pPr>
          </w:p>
        </w:tc>
      </w:tr>
      <w:tr w:rsidR="009A384B" w:rsidRPr="00591AA1" w14:paraId="3A6ACABF" w14:textId="77777777" w:rsidTr="00745AE8">
        <w:trPr>
          <w:trHeight w:val="620"/>
        </w:trPr>
        <w:tc>
          <w:tcPr>
            <w:tcW w:w="3420" w:type="dxa"/>
            <w:tcBorders>
              <w:top w:val="single" w:sz="4" w:space="0" w:color="auto"/>
            </w:tcBorders>
            <w:noWrap/>
            <w:vAlign w:val="bottom"/>
            <w:hideMark/>
          </w:tcPr>
          <w:p w14:paraId="520D0844"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noWrap/>
            <w:vAlign w:val="bottom"/>
            <w:hideMark/>
          </w:tcPr>
          <w:p w14:paraId="5903043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0.177</w:t>
            </w:r>
          </w:p>
        </w:tc>
        <w:tc>
          <w:tcPr>
            <w:tcW w:w="630" w:type="dxa"/>
            <w:noWrap/>
            <w:vAlign w:val="bottom"/>
            <w:hideMark/>
          </w:tcPr>
          <w:p w14:paraId="63C5F1A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0.011</w:t>
            </w:r>
          </w:p>
        </w:tc>
        <w:tc>
          <w:tcPr>
            <w:tcW w:w="1170" w:type="dxa"/>
            <w:noWrap/>
            <w:vAlign w:val="bottom"/>
            <w:hideMark/>
          </w:tcPr>
          <w:p w14:paraId="3BD4393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.157, .198</w:t>
            </w:r>
          </w:p>
        </w:tc>
        <w:tc>
          <w:tcPr>
            <w:tcW w:w="720" w:type="dxa"/>
            <w:noWrap/>
            <w:vAlign w:val="bottom"/>
            <w:hideMark/>
          </w:tcPr>
          <w:p w14:paraId="57A3802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0.139</w:t>
            </w:r>
          </w:p>
        </w:tc>
        <w:tc>
          <w:tcPr>
            <w:tcW w:w="720" w:type="dxa"/>
            <w:noWrap/>
            <w:vAlign w:val="bottom"/>
            <w:hideMark/>
          </w:tcPr>
          <w:p w14:paraId="3678CA4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0.011</w:t>
            </w:r>
          </w:p>
        </w:tc>
        <w:tc>
          <w:tcPr>
            <w:tcW w:w="1161" w:type="dxa"/>
            <w:noWrap/>
            <w:vAlign w:val="bottom"/>
            <w:hideMark/>
          </w:tcPr>
          <w:p w14:paraId="52F4419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.119, .160</w:t>
            </w:r>
          </w:p>
        </w:tc>
        <w:tc>
          <w:tcPr>
            <w:tcW w:w="720" w:type="dxa"/>
            <w:noWrap/>
            <w:vAlign w:val="bottom"/>
            <w:hideMark/>
          </w:tcPr>
          <w:p w14:paraId="7F85CC4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0.158</w:t>
            </w:r>
          </w:p>
        </w:tc>
        <w:tc>
          <w:tcPr>
            <w:tcW w:w="630" w:type="dxa"/>
            <w:noWrap/>
            <w:vAlign w:val="bottom"/>
            <w:hideMark/>
          </w:tcPr>
          <w:p w14:paraId="4AFA61A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0.013</w:t>
            </w:r>
          </w:p>
        </w:tc>
        <w:tc>
          <w:tcPr>
            <w:tcW w:w="1179" w:type="dxa"/>
            <w:noWrap/>
            <w:vAlign w:val="bottom"/>
            <w:hideMark/>
          </w:tcPr>
          <w:p w14:paraId="02816E2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.133, .185</w:t>
            </w:r>
          </w:p>
        </w:tc>
      </w:tr>
      <w:tr w:rsidR="009A384B" w:rsidRPr="00591AA1" w14:paraId="1A2B15B3" w14:textId="77777777" w:rsidTr="00745AE8">
        <w:trPr>
          <w:trHeight w:val="64"/>
        </w:trPr>
        <w:tc>
          <w:tcPr>
            <w:tcW w:w="3420" w:type="dxa"/>
            <w:noWrap/>
            <w:vAlign w:val="center"/>
            <w:hideMark/>
          </w:tcPr>
          <w:p w14:paraId="2DF0C44D"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08A7905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0.148</w:t>
            </w:r>
          </w:p>
        </w:tc>
        <w:tc>
          <w:tcPr>
            <w:tcW w:w="630" w:type="dxa"/>
            <w:noWrap/>
            <w:vAlign w:val="center"/>
            <w:hideMark/>
          </w:tcPr>
          <w:p w14:paraId="1F58652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0.014</w:t>
            </w:r>
          </w:p>
        </w:tc>
        <w:tc>
          <w:tcPr>
            <w:tcW w:w="1170" w:type="dxa"/>
            <w:noWrap/>
            <w:vAlign w:val="center"/>
            <w:hideMark/>
          </w:tcPr>
          <w:p w14:paraId="1D2DF21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.120, .173</w:t>
            </w:r>
          </w:p>
        </w:tc>
        <w:tc>
          <w:tcPr>
            <w:tcW w:w="720" w:type="dxa"/>
            <w:noWrap/>
            <w:vAlign w:val="center"/>
            <w:hideMark/>
          </w:tcPr>
          <w:p w14:paraId="06AE5E6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0.085</w:t>
            </w:r>
          </w:p>
        </w:tc>
        <w:tc>
          <w:tcPr>
            <w:tcW w:w="720" w:type="dxa"/>
            <w:noWrap/>
            <w:vAlign w:val="center"/>
            <w:hideMark/>
          </w:tcPr>
          <w:p w14:paraId="6A67CE9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0.015</w:t>
            </w:r>
          </w:p>
        </w:tc>
        <w:tc>
          <w:tcPr>
            <w:tcW w:w="1161" w:type="dxa"/>
            <w:noWrap/>
            <w:vAlign w:val="center"/>
            <w:hideMark/>
          </w:tcPr>
          <w:p w14:paraId="2B6E1DE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.056, .115</w:t>
            </w:r>
          </w:p>
        </w:tc>
        <w:tc>
          <w:tcPr>
            <w:tcW w:w="720" w:type="dxa"/>
            <w:noWrap/>
            <w:vAlign w:val="center"/>
            <w:hideMark/>
          </w:tcPr>
          <w:p w14:paraId="3A7ECC1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0.13</w:t>
            </w:r>
          </w:p>
        </w:tc>
        <w:tc>
          <w:tcPr>
            <w:tcW w:w="630" w:type="dxa"/>
            <w:noWrap/>
            <w:vAlign w:val="center"/>
            <w:hideMark/>
          </w:tcPr>
          <w:p w14:paraId="2D69452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0.011</w:t>
            </w:r>
          </w:p>
        </w:tc>
        <w:tc>
          <w:tcPr>
            <w:tcW w:w="1179" w:type="dxa"/>
            <w:noWrap/>
            <w:vAlign w:val="center"/>
            <w:hideMark/>
          </w:tcPr>
          <w:p w14:paraId="3A8EFA7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.110, .150</w:t>
            </w:r>
          </w:p>
        </w:tc>
      </w:tr>
      <w:tr w:rsidR="009A384B" w:rsidRPr="00591AA1" w14:paraId="6455A0B3" w14:textId="77777777" w:rsidTr="00745AE8">
        <w:trPr>
          <w:trHeight w:val="288"/>
        </w:trPr>
        <w:tc>
          <w:tcPr>
            <w:tcW w:w="3420" w:type="dxa"/>
            <w:noWrap/>
            <w:vAlign w:val="center"/>
            <w:hideMark/>
          </w:tcPr>
          <w:p w14:paraId="01EC3A8A"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noWrap/>
            <w:vAlign w:val="center"/>
            <w:hideMark/>
          </w:tcPr>
          <w:p w14:paraId="5E8E70A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-0.068</w:t>
            </w:r>
          </w:p>
        </w:tc>
        <w:tc>
          <w:tcPr>
            <w:tcW w:w="630" w:type="dxa"/>
            <w:noWrap/>
            <w:vAlign w:val="center"/>
            <w:hideMark/>
          </w:tcPr>
          <w:p w14:paraId="1985DE6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1170" w:type="dxa"/>
            <w:noWrap/>
            <w:vAlign w:val="center"/>
            <w:hideMark/>
          </w:tcPr>
          <w:p w14:paraId="3FB173A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-.085, -.053</w:t>
            </w:r>
          </w:p>
        </w:tc>
        <w:tc>
          <w:tcPr>
            <w:tcW w:w="720" w:type="dxa"/>
            <w:noWrap/>
            <w:vAlign w:val="center"/>
            <w:hideMark/>
          </w:tcPr>
          <w:p w14:paraId="15AD9E0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-0.045</w:t>
            </w:r>
          </w:p>
        </w:tc>
        <w:tc>
          <w:tcPr>
            <w:tcW w:w="720" w:type="dxa"/>
            <w:noWrap/>
            <w:vAlign w:val="center"/>
            <w:hideMark/>
          </w:tcPr>
          <w:p w14:paraId="4094A21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0.010</w:t>
            </w:r>
          </w:p>
        </w:tc>
        <w:tc>
          <w:tcPr>
            <w:tcW w:w="1161" w:type="dxa"/>
            <w:noWrap/>
            <w:vAlign w:val="center"/>
            <w:hideMark/>
          </w:tcPr>
          <w:p w14:paraId="211B895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-.062, -.022</w:t>
            </w:r>
          </w:p>
        </w:tc>
        <w:tc>
          <w:tcPr>
            <w:tcW w:w="720" w:type="dxa"/>
            <w:noWrap/>
            <w:vAlign w:val="center"/>
            <w:hideMark/>
          </w:tcPr>
          <w:p w14:paraId="387012B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-0.031</w:t>
            </w:r>
          </w:p>
        </w:tc>
        <w:tc>
          <w:tcPr>
            <w:tcW w:w="630" w:type="dxa"/>
            <w:noWrap/>
            <w:vAlign w:val="center"/>
            <w:hideMark/>
          </w:tcPr>
          <w:p w14:paraId="3E8BB17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79" w:type="dxa"/>
            <w:noWrap/>
            <w:vAlign w:val="center"/>
            <w:hideMark/>
          </w:tcPr>
          <w:p w14:paraId="102486D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-.050, -.013</w:t>
            </w:r>
          </w:p>
        </w:tc>
      </w:tr>
      <w:tr w:rsidR="009A384B" w:rsidRPr="00591AA1" w14:paraId="14A33257" w14:textId="77777777" w:rsidTr="00745AE8">
        <w:trPr>
          <w:trHeight w:val="288"/>
        </w:trPr>
        <w:tc>
          <w:tcPr>
            <w:tcW w:w="3420" w:type="dxa"/>
            <w:noWrap/>
            <w:vAlign w:val="center"/>
            <w:hideMark/>
          </w:tcPr>
          <w:p w14:paraId="4402CE84"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3AB96F7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0.102</w:t>
            </w:r>
          </w:p>
        </w:tc>
        <w:tc>
          <w:tcPr>
            <w:tcW w:w="630" w:type="dxa"/>
            <w:noWrap/>
            <w:vAlign w:val="center"/>
            <w:hideMark/>
          </w:tcPr>
          <w:p w14:paraId="76F666C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70" w:type="dxa"/>
            <w:noWrap/>
            <w:vAlign w:val="center"/>
            <w:hideMark/>
          </w:tcPr>
          <w:p w14:paraId="65D1906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.081, .128</w:t>
            </w:r>
          </w:p>
        </w:tc>
        <w:tc>
          <w:tcPr>
            <w:tcW w:w="720" w:type="dxa"/>
            <w:noWrap/>
            <w:vAlign w:val="center"/>
            <w:hideMark/>
          </w:tcPr>
          <w:p w14:paraId="339D643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0.14</w:t>
            </w:r>
          </w:p>
        </w:tc>
        <w:tc>
          <w:tcPr>
            <w:tcW w:w="720" w:type="dxa"/>
            <w:noWrap/>
            <w:vAlign w:val="center"/>
            <w:hideMark/>
          </w:tcPr>
          <w:p w14:paraId="381A263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61" w:type="dxa"/>
            <w:noWrap/>
            <w:vAlign w:val="center"/>
            <w:hideMark/>
          </w:tcPr>
          <w:p w14:paraId="5E38C11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.112, .166</w:t>
            </w:r>
          </w:p>
        </w:tc>
        <w:tc>
          <w:tcPr>
            <w:tcW w:w="720" w:type="dxa"/>
            <w:noWrap/>
            <w:vAlign w:val="center"/>
            <w:hideMark/>
          </w:tcPr>
          <w:p w14:paraId="4254FA5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0.123</w:t>
            </w:r>
          </w:p>
        </w:tc>
        <w:tc>
          <w:tcPr>
            <w:tcW w:w="630" w:type="dxa"/>
            <w:noWrap/>
            <w:vAlign w:val="center"/>
            <w:hideMark/>
          </w:tcPr>
          <w:p w14:paraId="51145A5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79" w:type="dxa"/>
            <w:noWrap/>
            <w:vAlign w:val="center"/>
            <w:hideMark/>
          </w:tcPr>
          <w:p w14:paraId="14DA455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.104, .145</w:t>
            </w:r>
          </w:p>
        </w:tc>
      </w:tr>
      <w:tr w:rsidR="009A384B" w:rsidRPr="00591AA1" w14:paraId="3CB29A2B" w14:textId="77777777" w:rsidTr="00745AE8">
        <w:trPr>
          <w:trHeight w:val="288"/>
        </w:trPr>
        <w:tc>
          <w:tcPr>
            <w:tcW w:w="3420" w:type="dxa"/>
            <w:noWrap/>
            <w:vAlign w:val="center"/>
            <w:hideMark/>
          </w:tcPr>
          <w:p w14:paraId="53CEE043"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Trust in Science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noWrap/>
            <w:vAlign w:val="center"/>
            <w:hideMark/>
          </w:tcPr>
          <w:p w14:paraId="427E4E1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0.271</w:t>
            </w:r>
          </w:p>
        </w:tc>
        <w:tc>
          <w:tcPr>
            <w:tcW w:w="630" w:type="dxa"/>
            <w:noWrap/>
            <w:vAlign w:val="center"/>
            <w:hideMark/>
          </w:tcPr>
          <w:p w14:paraId="0285D95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0.011</w:t>
            </w:r>
          </w:p>
        </w:tc>
        <w:tc>
          <w:tcPr>
            <w:tcW w:w="1170" w:type="dxa"/>
            <w:noWrap/>
            <w:vAlign w:val="center"/>
            <w:hideMark/>
          </w:tcPr>
          <w:p w14:paraId="63EEA48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.252, .292</w:t>
            </w:r>
          </w:p>
        </w:tc>
        <w:tc>
          <w:tcPr>
            <w:tcW w:w="720" w:type="dxa"/>
            <w:noWrap/>
            <w:vAlign w:val="center"/>
            <w:hideMark/>
          </w:tcPr>
          <w:p w14:paraId="552BDB4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0.277</w:t>
            </w:r>
          </w:p>
        </w:tc>
        <w:tc>
          <w:tcPr>
            <w:tcW w:w="720" w:type="dxa"/>
            <w:noWrap/>
            <w:vAlign w:val="center"/>
            <w:hideMark/>
          </w:tcPr>
          <w:p w14:paraId="0E879DF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61" w:type="dxa"/>
            <w:noWrap/>
            <w:vAlign w:val="center"/>
            <w:hideMark/>
          </w:tcPr>
          <w:p w14:paraId="03C3D38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.259, .308</w:t>
            </w:r>
          </w:p>
        </w:tc>
        <w:tc>
          <w:tcPr>
            <w:tcW w:w="720" w:type="dxa"/>
            <w:noWrap/>
            <w:vAlign w:val="center"/>
            <w:hideMark/>
          </w:tcPr>
          <w:p w14:paraId="0A97219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0.277</w:t>
            </w:r>
          </w:p>
        </w:tc>
        <w:tc>
          <w:tcPr>
            <w:tcW w:w="630" w:type="dxa"/>
            <w:noWrap/>
            <w:vAlign w:val="center"/>
            <w:hideMark/>
          </w:tcPr>
          <w:p w14:paraId="62EF4F4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0.011</w:t>
            </w:r>
          </w:p>
        </w:tc>
        <w:tc>
          <w:tcPr>
            <w:tcW w:w="1179" w:type="dxa"/>
            <w:noWrap/>
            <w:vAlign w:val="center"/>
            <w:hideMark/>
          </w:tcPr>
          <w:p w14:paraId="11C138F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.258, .297</w:t>
            </w:r>
          </w:p>
        </w:tc>
      </w:tr>
      <w:tr w:rsidR="009A384B" w:rsidRPr="00591AA1" w14:paraId="6F7AFB6F" w14:textId="77777777" w:rsidTr="00745AE8">
        <w:trPr>
          <w:trHeight w:val="288"/>
        </w:trPr>
        <w:tc>
          <w:tcPr>
            <w:tcW w:w="3420" w:type="dxa"/>
            <w:noWrap/>
            <w:vAlign w:val="center"/>
            <w:hideMark/>
          </w:tcPr>
          <w:p w14:paraId="2AD13FEF"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Trust in Science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388E854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0.207</w:t>
            </w:r>
          </w:p>
        </w:tc>
        <w:tc>
          <w:tcPr>
            <w:tcW w:w="630" w:type="dxa"/>
            <w:noWrap/>
            <w:vAlign w:val="center"/>
            <w:hideMark/>
          </w:tcPr>
          <w:p w14:paraId="4E9B92E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70" w:type="dxa"/>
            <w:noWrap/>
            <w:vAlign w:val="center"/>
            <w:hideMark/>
          </w:tcPr>
          <w:p w14:paraId="415FF59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.182, .231</w:t>
            </w:r>
          </w:p>
        </w:tc>
        <w:tc>
          <w:tcPr>
            <w:tcW w:w="720" w:type="dxa"/>
            <w:noWrap/>
            <w:vAlign w:val="center"/>
            <w:hideMark/>
          </w:tcPr>
          <w:p w14:paraId="195DB93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0.179</w:t>
            </w:r>
          </w:p>
        </w:tc>
        <w:tc>
          <w:tcPr>
            <w:tcW w:w="720" w:type="dxa"/>
            <w:noWrap/>
            <w:vAlign w:val="center"/>
            <w:hideMark/>
          </w:tcPr>
          <w:p w14:paraId="3B97232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0.013</w:t>
            </w:r>
          </w:p>
        </w:tc>
        <w:tc>
          <w:tcPr>
            <w:tcW w:w="1161" w:type="dxa"/>
            <w:noWrap/>
            <w:vAlign w:val="center"/>
            <w:hideMark/>
          </w:tcPr>
          <w:p w14:paraId="302CADD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.160, .202</w:t>
            </w:r>
          </w:p>
        </w:tc>
        <w:tc>
          <w:tcPr>
            <w:tcW w:w="720" w:type="dxa"/>
            <w:noWrap/>
            <w:vAlign w:val="center"/>
            <w:hideMark/>
          </w:tcPr>
          <w:p w14:paraId="3D16EC8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0.175</w:t>
            </w:r>
          </w:p>
        </w:tc>
        <w:tc>
          <w:tcPr>
            <w:tcW w:w="630" w:type="dxa"/>
            <w:noWrap/>
            <w:vAlign w:val="center"/>
            <w:hideMark/>
          </w:tcPr>
          <w:p w14:paraId="337D9AF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0.013</w:t>
            </w:r>
          </w:p>
        </w:tc>
        <w:tc>
          <w:tcPr>
            <w:tcW w:w="1179" w:type="dxa"/>
            <w:noWrap/>
            <w:vAlign w:val="center"/>
            <w:hideMark/>
          </w:tcPr>
          <w:p w14:paraId="74AEC2F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.151, .199</w:t>
            </w:r>
          </w:p>
        </w:tc>
      </w:tr>
      <w:tr w:rsidR="009A384B" w:rsidRPr="00591AA1" w14:paraId="6A34E48A" w14:textId="77777777" w:rsidTr="00745AE8">
        <w:trPr>
          <w:trHeight w:val="288"/>
        </w:trPr>
        <w:tc>
          <w:tcPr>
            <w:tcW w:w="3420" w:type="dxa"/>
            <w:noWrap/>
            <w:vAlign w:val="center"/>
            <w:hideMark/>
          </w:tcPr>
          <w:p w14:paraId="5C0CD306"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Trust in Government</w:t>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sym w:font="Wingdings" w:char="F0E0"/>
            </w:r>
            <w:r w:rsidRPr="00591AA1">
              <w:rPr>
                <w:rFonts w:ascii="Times New Roman" w:hAnsi="Times New Roman" w:cs="Times New Roman"/>
                <w:i w:val="0"/>
                <w:sz w:val="18"/>
                <w:szCs w:val="18"/>
              </w:rPr>
              <w:t xml:space="preserve"> Compliance</w:t>
            </w:r>
          </w:p>
        </w:tc>
        <w:tc>
          <w:tcPr>
            <w:tcW w:w="720" w:type="dxa"/>
            <w:noWrap/>
            <w:vAlign w:val="center"/>
            <w:hideMark/>
          </w:tcPr>
          <w:p w14:paraId="7308773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w:t>
            </w:r>
          </w:p>
        </w:tc>
        <w:tc>
          <w:tcPr>
            <w:tcW w:w="630" w:type="dxa"/>
            <w:noWrap/>
            <w:vAlign w:val="center"/>
            <w:hideMark/>
          </w:tcPr>
          <w:p w14:paraId="26D1E08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1170" w:type="dxa"/>
            <w:noWrap/>
            <w:vAlign w:val="center"/>
            <w:hideMark/>
          </w:tcPr>
          <w:p w14:paraId="5CA0795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 .035</w:t>
            </w:r>
          </w:p>
        </w:tc>
        <w:tc>
          <w:tcPr>
            <w:tcW w:w="720" w:type="dxa"/>
            <w:noWrap/>
            <w:vAlign w:val="center"/>
            <w:hideMark/>
          </w:tcPr>
          <w:p w14:paraId="135B923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w:t>
            </w:r>
          </w:p>
        </w:tc>
        <w:tc>
          <w:tcPr>
            <w:tcW w:w="720" w:type="dxa"/>
            <w:noWrap/>
            <w:vAlign w:val="center"/>
            <w:hideMark/>
          </w:tcPr>
          <w:p w14:paraId="3B05F84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1161" w:type="dxa"/>
            <w:noWrap/>
            <w:vAlign w:val="center"/>
            <w:hideMark/>
          </w:tcPr>
          <w:p w14:paraId="6F1214D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.033, .070</w:t>
            </w:r>
          </w:p>
        </w:tc>
        <w:tc>
          <w:tcPr>
            <w:tcW w:w="720" w:type="dxa"/>
            <w:noWrap/>
            <w:vAlign w:val="center"/>
            <w:hideMark/>
          </w:tcPr>
          <w:p w14:paraId="23B5F7D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0.024</w:t>
            </w:r>
          </w:p>
        </w:tc>
        <w:tc>
          <w:tcPr>
            <w:tcW w:w="630" w:type="dxa"/>
            <w:noWrap/>
            <w:vAlign w:val="center"/>
            <w:hideMark/>
          </w:tcPr>
          <w:p w14:paraId="16F1991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1179" w:type="dxa"/>
            <w:noWrap/>
            <w:vAlign w:val="center"/>
            <w:hideMark/>
          </w:tcPr>
          <w:p w14:paraId="4D8B0B1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.007, .040</w:t>
            </w:r>
          </w:p>
        </w:tc>
      </w:tr>
      <w:tr w:rsidR="009A384B" w:rsidRPr="00591AA1" w14:paraId="16614D40" w14:textId="77777777" w:rsidTr="00745AE8">
        <w:trPr>
          <w:trHeight w:val="288"/>
        </w:trPr>
        <w:tc>
          <w:tcPr>
            <w:tcW w:w="3420" w:type="dxa"/>
            <w:noWrap/>
            <w:vAlign w:val="center"/>
            <w:hideMark/>
          </w:tcPr>
          <w:p w14:paraId="0A308004"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Trust in Government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01ABD2E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0.132</w:t>
            </w:r>
          </w:p>
        </w:tc>
        <w:tc>
          <w:tcPr>
            <w:tcW w:w="630" w:type="dxa"/>
            <w:noWrap/>
            <w:vAlign w:val="center"/>
            <w:hideMark/>
          </w:tcPr>
          <w:p w14:paraId="37C78DC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70" w:type="dxa"/>
            <w:noWrap/>
            <w:vAlign w:val="center"/>
            <w:hideMark/>
          </w:tcPr>
          <w:p w14:paraId="7D9740F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.113, .151</w:t>
            </w:r>
          </w:p>
        </w:tc>
        <w:tc>
          <w:tcPr>
            <w:tcW w:w="720" w:type="dxa"/>
            <w:noWrap/>
            <w:vAlign w:val="center"/>
            <w:hideMark/>
          </w:tcPr>
          <w:p w14:paraId="2EA5537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0.135</w:t>
            </w:r>
          </w:p>
        </w:tc>
        <w:tc>
          <w:tcPr>
            <w:tcW w:w="720" w:type="dxa"/>
            <w:noWrap/>
            <w:vAlign w:val="center"/>
            <w:hideMark/>
          </w:tcPr>
          <w:p w14:paraId="178024E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1161" w:type="dxa"/>
            <w:noWrap/>
            <w:vAlign w:val="center"/>
            <w:hideMark/>
          </w:tcPr>
          <w:p w14:paraId="2A143A2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.113, .156</w:t>
            </w:r>
          </w:p>
        </w:tc>
        <w:tc>
          <w:tcPr>
            <w:tcW w:w="720" w:type="dxa"/>
            <w:noWrap/>
            <w:vAlign w:val="center"/>
            <w:hideMark/>
          </w:tcPr>
          <w:p w14:paraId="65080FF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0.112</w:t>
            </w:r>
          </w:p>
        </w:tc>
        <w:tc>
          <w:tcPr>
            <w:tcW w:w="630" w:type="dxa"/>
            <w:noWrap/>
            <w:vAlign w:val="center"/>
            <w:hideMark/>
          </w:tcPr>
          <w:p w14:paraId="015A0F4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w:t>
            </w:r>
          </w:p>
        </w:tc>
        <w:tc>
          <w:tcPr>
            <w:tcW w:w="1179" w:type="dxa"/>
            <w:noWrap/>
            <w:vAlign w:val="center"/>
            <w:hideMark/>
          </w:tcPr>
          <w:p w14:paraId="7708599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.093, .132</w:t>
            </w:r>
          </w:p>
        </w:tc>
      </w:tr>
      <w:tr w:rsidR="009A384B" w:rsidRPr="00591AA1" w14:paraId="3CDF33A9" w14:textId="77777777" w:rsidTr="00745AE8">
        <w:trPr>
          <w:trHeight w:val="432"/>
        </w:trPr>
        <w:tc>
          <w:tcPr>
            <w:tcW w:w="3420" w:type="dxa"/>
            <w:tcBorders>
              <w:bottom w:val="single" w:sz="4" w:space="0" w:color="auto"/>
            </w:tcBorders>
            <w:noWrap/>
            <w:vAlign w:val="bottom"/>
            <w:hideMark/>
          </w:tcPr>
          <w:p w14:paraId="2DDD3E08" w14:textId="77777777" w:rsidR="009A384B" w:rsidRPr="00005C93" w:rsidRDefault="009A384B" w:rsidP="00745AE8">
            <w:pPr>
              <w:pStyle w:val="TableCaption"/>
              <w:rPr>
                <w:rFonts w:ascii="Times New Roman" w:hAnsi="Times New Roman" w:cs="Times New Roman"/>
                <w:iCs/>
                <w:sz w:val="18"/>
                <w:szCs w:val="18"/>
              </w:rPr>
            </w:pPr>
            <w:r w:rsidRPr="00005C93">
              <w:rPr>
                <w:rFonts w:ascii="Times New Roman" w:hAnsi="Times New Roman" w:cs="Times New Roman"/>
                <w:iCs/>
                <w:sz w:val="18"/>
                <w:szCs w:val="18"/>
              </w:rPr>
              <w:t>Covariances</w:t>
            </w:r>
          </w:p>
        </w:tc>
        <w:tc>
          <w:tcPr>
            <w:tcW w:w="720" w:type="dxa"/>
            <w:noWrap/>
            <w:vAlign w:val="center"/>
            <w:hideMark/>
          </w:tcPr>
          <w:p w14:paraId="1BA19213"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206D9C3A" w14:textId="77777777" w:rsidR="009A384B" w:rsidRPr="00591AA1" w:rsidRDefault="009A384B" w:rsidP="00745AE8">
            <w:pPr>
              <w:pStyle w:val="TableCaption"/>
              <w:jc w:val="center"/>
              <w:rPr>
                <w:rFonts w:ascii="Times New Roman" w:hAnsi="Times New Roman" w:cs="Times New Roman"/>
                <w:i w:val="0"/>
                <w:sz w:val="18"/>
                <w:szCs w:val="18"/>
              </w:rPr>
            </w:pPr>
          </w:p>
        </w:tc>
        <w:tc>
          <w:tcPr>
            <w:tcW w:w="1170" w:type="dxa"/>
            <w:noWrap/>
            <w:vAlign w:val="center"/>
            <w:hideMark/>
          </w:tcPr>
          <w:p w14:paraId="280F0ED3"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64B87F81"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15006350" w14:textId="77777777" w:rsidR="009A384B" w:rsidRPr="00591AA1" w:rsidRDefault="009A384B" w:rsidP="00745AE8">
            <w:pPr>
              <w:pStyle w:val="TableCaption"/>
              <w:jc w:val="center"/>
              <w:rPr>
                <w:rFonts w:ascii="Times New Roman" w:hAnsi="Times New Roman" w:cs="Times New Roman"/>
                <w:i w:val="0"/>
                <w:sz w:val="18"/>
                <w:szCs w:val="18"/>
              </w:rPr>
            </w:pPr>
          </w:p>
        </w:tc>
        <w:tc>
          <w:tcPr>
            <w:tcW w:w="1161" w:type="dxa"/>
            <w:noWrap/>
            <w:vAlign w:val="center"/>
            <w:hideMark/>
          </w:tcPr>
          <w:p w14:paraId="4AEEB9AC"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4355CB82"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4D6D13C4" w14:textId="77777777" w:rsidR="009A384B" w:rsidRPr="00591AA1" w:rsidRDefault="009A384B" w:rsidP="00745AE8">
            <w:pPr>
              <w:pStyle w:val="TableCaption"/>
              <w:jc w:val="center"/>
              <w:rPr>
                <w:rFonts w:ascii="Times New Roman" w:hAnsi="Times New Roman" w:cs="Times New Roman"/>
                <w:i w:val="0"/>
                <w:sz w:val="18"/>
                <w:szCs w:val="18"/>
              </w:rPr>
            </w:pPr>
          </w:p>
        </w:tc>
        <w:tc>
          <w:tcPr>
            <w:tcW w:w="1179" w:type="dxa"/>
            <w:noWrap/>
            <w:vAlign w:val="center"/>
            <w:hideMark/>
          </w:tcPr>
          <w:p w14:paraId="6C9C225D" w14:textId="77777777" w:rsidR="009A384B" w:rsidRPr="00591AA1" w:rsidRDefault="009A384B" w:rsidP="00745AE8">
            <w:pPr>
              <w:pStyle w:val="TableCaption"/>
              <w:jc w:val="center"/>
              <w:rPr>
                <w:rFonts w:ascii="Times New Roman" w:hAnsi="Times New Roman" w:cs="Times New Roman"/>
                <w:i w:val="0"/>
                <w:sz w:val="18"/>
                <w:szCs w:val="18"/>
              </w:rPr>
            </w:pPr>
          </w:p>
        </w:tc>
      </w:tr>
      <w:tr w:rsidR="009A384B" w:rsidRPr="00591AA1" w14:paraId="05D7C6A8" w14:textId="77777777" w:rsidTr="00745AE8">
        <w:trPr>
          <w:trHeight w:val="728"/>
        </w:trPr>
        <w:tc>
          <w:tcPr>
            <w:tcW w:w="3420" w:type="dxa"/>
            <w:tcBorders>
              <w:top w:val="single" w:sz="4" w:space="0" w:color="auto"/>
            </w:tcBorders>
            <w:noWrap/>
            <w:vAlign w:val="bottom"/>
            <w:hideMark/>
          </w:tcPr>
          <w:p w14:paraId="59CDA732"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DF"/>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Glorification</w:t>
            </w:r>
          </w:p>
        </w:tc>
        <w:tc>
          <w:tcPr>
            <w:tcW w:w="720" w:type="dxa"/>
            <w:noWrap/>
            <w:vAlign w:val="bottom"/>
            <w:hideMark/>
          </w:tcPr>
          <w:p w14:paraId="419409F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1.954</w:t>
            </w:r>
          </w:p>
        </w:tc>
        <w:tc>
          <w:tcPr>
            <w:tcW w:w="630" w:type="dxa"/>
            <w:noWrap/>
            <w:vAlign w:val="bottom"/>
            <w:hideMark/>
          </w:tcPr>
          <w:p w14:paraId="674F630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0.046</w:t>
            </w:r>
          </w:p>
        </w:tc>
        <w:tc>
          <w:tcPr>
            <w:tcW w:w="1170" w:type="dxa"/>
            <w:noWrap/>
            <w:vAlign w:val="bottom"/>
            <w:hideMark/>
          </w:tcPr>
          <w:p w14:paraId="6B961D7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1.864, 2.038</w:t>
            </w:r>
          </w:p>
        </w:tc>
        <w:tc>
          <w:tcPr>
            <w:tcW w:w="720" w:type="dxa"/>
            <w:noWrap/>
            <w:vAlign w:val="bottom"/>
            <w:hideMark/>
          </w:tcPr>
          <w:p w14:paraId="78F6357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2.021</w:t>
            </w:r>
          </w:p>
        </w:tc>
        <w:tc>
          <w:tcPr>
            <w:tcW w:w="720" w:type="dxa"/>
            <w:noWrap/>
            <w:vAlign w:val="bottom"/>
            <w:hideMark/>
          </w:tcPr>
          <w:p w14:paraId="186E66E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0.044</w:t>
            </w:r>
          </w:p>
        </w:tc>
        <w:tc>
          <w:tcPr>
            <w:tcW w:w="1161" w:type="dxa"/>
            <w:noWrap/>
            <w:vAlign w:val="bottom"/>
            <w:hideMark/>
          </w:tcPr>
          <w:p w14:paraId="5E6EA72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1.937, 2.103</w:t>
            </w:r>
          </w:p>
        </w:tc>
        <w:tc>
          <w:tcPr>
            <w:tcW w:w="720" w:type="dxa"/>
            <w:noWrap/>
            <w:vAlign w:val="bottom"/>
            <w:hideMark/>
          </w:tcPr>
          <w:p w14:paraId="56103B7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1.877</w:t>
            </w:r>
          </w:p>
        </w:tc>
        <w:tc>
          <w:tcPr>
            <w:tcW w:w="630" w:type="dxa"/>
            <w:noWrap/>
            <w:vAlign w:val="bottom"/>
            <w:hideMark/>
          </w:tcPr>
          <w:p w14:paraId="47C6476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0.042</w:t>
            </w:r>
          </w:p>
        </w:tc>
        <w:tc>
          <w:tcPr>
            <w:tcW w:w="1179" w:type="dxa"/>
            <w:noWrap/>
            <w:vAlign w:val="bottom"/>
            <w:hideMark/>
          </w:tcPr>
          <w:p w14:paraId="1CAF22D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1.799, 1.970</w:t>
            </w:r>
          </w:p>
        </w:tc>
      </w:tr>
      <w:tr w:rsidR="009A384B" w:rsidRPr="00591AA1" w14:paraId="7A3D79C2" w14:textId="77777777" w:rsidTr="00745AE8">
        <w:trPr>
          <w:trHeight w:val="288"/>
        </w:trPr>
        <w:tc>
          <w:tcPr>
            <w:tcW w:w="3420" w:type="dxa"/>
            <w:noWrap/>
            <w:vAlign w:val="center"/>
            <w:hideMark/>
          </w:tcPr>
          <w:p w14:paraId="41ECD1E1"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Trust in Science </w:t>
            </w:r>
            <w:r w:rsidRPr="00591AA1">
              <w:rPr>
                <w:rFonts w:ascii="Times New Roman" w:hAnsi="Times New Roman" w:cs="Times New Roman"/>
                <w:i w:val="0"/>
                <w:sz w:val="18"/>
                <w:szCs w:val="18"/>
              </w:rPr>
              <w:sym w:font="Wingdings" w:char="F0DF"/>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Trust in Government</w:t>
            </w:r>
          </w:p>
        </w:tc>
        <w:tc>
          <w:tcPr>
            <w:tcW w:w="720" w:type="dxa"/>
            <w:noWrap/>
            <w:vAlign w:val="center"/>
            <w:hideMark/>
          </w:tcPr>
          <w:p w14:paraId="353C7D1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1.237</w:t>
            </w:r>
          </w:p>
        </w:tc>
        <w:tc>
          <w:tcPr>
            <w:tcW w:w="630" w:type="dxa"/>
            <w:noWrap/>
            <w:vAlign w:val="center"/>
            <w:hideMark/>
          </w:tcPr>
          <w:p w14:paraId="6C97480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0.035</w:t>
            </w:r>
          </w:p>
        </w:tc>
        <w:tc>
          <w:tcPr>
            <w:tcW w:w="1170" w:type="dxa"/>
            <w:noWrap/>
            <w:vAlign w:val="center"/>
            <w:hideMark/>
          </w:tcPr>
          <w:p w14:paraId="02B2ED4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1.168, 1.309</w:t>
            </w:r>
          </w:p>
        </w:tc>
        <w:tc>
          <w:tcPr>
            <w:tcW w:w="720" w:type="dxa"/>
            <w:noWrap/>
            <w:vAlign w:val="center"/>
            <w:hideMark/>
          </w:tcPr>
          <w:p w14:paraId="2545108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1.303</w:t>
            </w:r>
          </w:p>
        </w:tc>
        <w:tc>
          <w:tcPr>
            <w:tcW w:w="720" w:type="dxa"/>
            <w:noWrap/>
            <w:vAlign w:val="center"/>
            <w:hideMark/>
          </w:tcPr>
          <w:p w14:paraId="65973E0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0.037</w:t>
            </w:r>
          </w:p>
        </w:tc>
        <w:tc>
          <w:tcPr>
            <w:tcW w:w="1161" w:type="dxa"/>
            <w:noWrap/>
            <w:vAlign w:val="center"/>
            <w:hideMark/>
          </w:tcPr>
          <w:p w14:paraId="76331AC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1.233, 1.385</w:t>
            </w:r>
          </w:p>
        </w:tc>
        <w:tc>
          <w:tcPr>
            <w:tcW w:w="720" w:type="dxa"/>
            <w:noWrap/>
            <w:vAlign w:val="center"/>
            <w:hideMark/>
          </w:tcPr>
          <w:p w14:paraId="21976A1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1.251</w:t>
            </w:r>
          </w:p>
        </w:tc>
        <w:tc>
          <w:tcPr>
            <w:tcW w:w="630" w:type="dxa"/>
            <w:noWrap/>
            <w:vAlign w:val="center"/>
            <w:hideMark/>
          </w:tcPr>
          <w:p w14:paraId="48CE8CF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0.035</w:t>
            </w:r>
          </w:p>
        </w:tc>
        <w:tc>
          <w:tcPr>
            <w:tcW w:w="1179" w:type="dxa"/>
            <w:noWrap/>
            <w:vAlign w:val="center"/>
            <w:hideMark/>
          </w:tcPr>
          <w:p w14:paraId="37029C9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1.189, 1.328</w:t>
            </w:r>
          </w:p>
        </w:tc>
      </w:tr>
      <w:tr w:rsidR="009A384B" w:rsidRPr="00591AA1" w14:paraId="4CC12158" w14:textId="77777777" w:rsidTr="00745AE8">
        <w:trPr>
          <w:trHeight w:val="288"/>
        </w:trPr>
        <w:tc>
          <w:tcPr>
            <w:tcW w:w="3420" w:type="dxa"/>
            <w:noWrap/>
            <w:vAlign w:val="center"/>
            <w:hideMark/>
          </w:tcPr>
          <w:p w14:paraId="2374F6D2"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Compliance </w:t>
            </w:r>
            <w:r w:rsidRPr="00591AA1">
              <w:rPr>
                <w:rFonts w:ascii="Times New Roman" w:hAnsi="Times New Roman" w:cs="Times New Roman"/>
                <w:i w:val="0"/>
                <w:sz w:val="18"/>
                <w:szCs w:val="18"/>
              </w:rPr>
              <w:sym w:font="Wingdings" w:char="F0DF"/>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592DAD2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0.552</w:t>
            </w:r>
          </w:p>
        </w:tc>
        <w:tc>
          <w:tcPr>
            <w:tcW w:w="630" w:type="dxa"/>
            <w:noWrap/>
            <w:vAlign w:val="center"/>
            <w:hideMark/>
          </w:tcPr>
          <w:p w14:paraId="4857B8D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0.021</w:t>
            </w:r>
          </w:p>
        </w:tc>
        <w:tc>
          <w:tcPr>
            <w:tcW w:w="1170" w:type="dxa"/>
            <w:noWrap/>
            <w:vAlign w:val="center"/>
            <w:hideMark/>
          </w:tcPr>
          <w:p w14:paraId="685AA82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.514, .593</w:t>
            </w:r>
          </w:p>
        </w:tc>
        <w:tc>
          <w:tcPr>
            <w:tcW w:w="720" w:type="dxa"/>
            <w:noWrap/>
            <w:vAlign w:val="center"/>
            <w:hideMark/>
          </w:tcPr>
          <w:p w14:paraId="78F1EC2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0.649</w:t>
            </w:r>
          </w:p>
        </w:tc>
        <w:tc>
          <w:tcPr>
            <w:tcW w:w="720" w:type="dxa"/>
            <w:noWrap/>
            <w:vAlign w:val="center"/>
            <w:hideMark/>
          </w:tcPr>
          <w:p w14:paraId="73FCB9E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0.021</w:t>
            </w:r>
          </w:p>
        </w:tc>
        <w:tc>
          <w:tcPr>
            <w:tcW w:w="1161" w:type="dxa"/>
            <w:noWrap/>
            <w:vAlign w:val="center"/>
            <w:hideMark/>
          </w:tcPr>
          <w:p w14:paraId="4173CB5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.607, .696</w:t>
            </w:r>
          </w:p>
        </w:tc>
        <w:tc>
          <w:tcPr>
            <w:tcW w:w="720" w:type="dxa"/>
            <w:noWrap/>
            <w:vAlign w:val="center"/>
            <w:hideMark/>
          </w:tcPr>
          <w:p w14:paraId="124DE53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0.676</w:t>
            </w:r>
          </w:p>
        </w:tc>
        <w:tc>
          <w:tcPr>
            <w:tcW w:w="630" w:type="dxa"/>
            <w:noWrap/>
            <w:vAlign w:val="center"/>
            <w:hideMark/>
          </w:tcPr>
          <w:p w14:paraId="516013F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0.024</w:t>
            </w:r>
          </w:p>
        </w:tc>
        <w:tc>
          <w:tcPr>
            <w:tcW w:w="1179" w:type="dxa"/>
            <w:noWrap/>
            <w:vAlign w:val="center"/>
            <w:hideMark/>
          </w:tcPr>
          <w:p w14:paraId="6DEA335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.627, .724</w:t>
            </w:r>
          </w:p>
        </w:tc>
      </w:tr>
      <w:tr w:rsidR="009A384B" w:rsidRPr="00591AA1" w14:paraId="447C2B48" w14:textId="77777777" w:rsidTr="00745AE8">
        <w:trPr>
          <w:trHeight w:val="288"/>
        </w:trPr>
        <w:tc>
          <w:tcPr>
            <w:tcW w:w="3420" w:type="dxa"/>
            <w:noWrap/>
            <w:vAlign w:val="center"/>
            <w:hideMark/>
          </w:tcPr>
          <w:p w14:paraId="28290D67"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Residual variances (Country level)</w:t>
            </w:r>
          </w:p>
        </w:tc>
        <w:tc>
          <w:tcPr>
            <w:tcW w:w="720" w:type="dxa"/>
            <w:noWrap/>
            <w:vAlign w:val="center"/>
            <w:hideMark/>
          </w:tcPr>
          <w:p w14:paraId="49F3F97D"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2FB71EC8" w14:textId="77777777" w:rsidR="009A384B" w:rsidRPr="00591AA1" w:rsidRDefault="009A384B" w:rsidP="00745AE8">
            <w:pPr>
              <w:pStyle w:val="TableCaption"/>
              <w:jc w:val="center"/>
              <w:rPr>
                <w:rFonts w:ascii="Times New Roman" w:hAnsi="Times New Roman" w:cs="Times New Roman"/>
                <w:i w:val="0"/>
                <w:sz w:val="18"/>
                <w:szCs w:val="18"/>
              </w:rPr>
            </w:pPr>
          </w:p>
        </w:tc>
        <w:tc>
          <w:tcPr>
            <w:tcW w:w="1170" w:type="dxa"/>
            <w:noWrap/>
            <w:vAlign w:val="center"/>
            <w:hideMark/>
          </w:tcPr>
          <w:p w14:paraId="1F24A77D"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5C3A2F2A"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3F304669" w14:textId="77777777" w:rsidR="009A384B" w:rsidRPr="00591AA1" w:rsidRDefault="009A384B" w:rsidP="00745AE8">
            <w:pPr>
              <w:pStyle w:val="TableCaption"/>
              <w:jc w:val="center"/>
              <w:rPr>
                <w:rFonts w:ascii="Times New Roman" w:hAnsi="Times New Roman" w:cs="Times New Roman"/>
                <w:i w:val="0"/>
                <w:sz w:val="18"/>
                <w:szCs w:val="18"/>
              </w:rPr>
            </w:pPr>
          </w:p>
        </w:tc>
        <w:tc>
          <w:tcPr>
            <w:tcW w:w="1161" w:type="dxa"/>
            <w:noWrap/>
            <w:vAlign w:val="center"/>
            <w:hideMark/>
          </w:tcPr>
          <w:p w14:paraId="3A09F00E"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2A4B0E9F"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1C7CB2D2" w14:textId="77777777" w:rsidR="009A384B" w:rsidRPr="00591AA1" w:rsidRDefault="009A384B" w:rsidP="00745AE8">
            <w:pPr>
              <w:pStyle w:val="TableCaption"/>
              <w:jc w:val="center"/>
              <w:rPr>
                <w:rFonts w:ascii="Times New Roman" w:hAnsi="Times New Roman" w:cs="Times New Roman"/>
                <w:i w:val="0"/>
                <w:sz w:val="18"/>
                <w:szCs w:val="18"/>
              </w:rPr>
            </w:pPr>
          </w:p>
        </w:tc>
        <w:tc>
          <w:tcPr>
            <w:tcW w:w="1179" w:type="dxa"/>
            <w:noWrap/>
            <w:vAlign w:val="center"/>
            <w:hideMark/>
          </w:tcPr>
          <w:p w14:paraId="76E4D995" w14:textId="77777777" w:rsidR="009A384B" w:rsidRPr="00591AA1" w:rsidRDefault="009A384B" w:rsidP="00745AE8">
            <w:pPr>
              <w:pStyle w:val="TableCaption"/>
              <w:jc w:val="center"/>
              <w:rPr>
                <w:rFonts w:ascii="Times New Roman" w:hAnsi="Times New Roman" w:cs="Times New Roman"/>
                <w:i w:val="0"/>
                <w:sz w:val="18"/>
                <w:szCs w:val="18"/>
              </w:rPr>
            </w:pPr>
          </w:p>
        </w:tc>
      </w:tr>
      <w:tr w:rsidR="009A384B" w:rsidRPr="00591AA1" w14:paraId="5383AE00" w14:textId="77777777" w:rsidTr="00745AE8">
        <w:trPr>
          <w:trHeight w:val="288"/>
        </w:trPr>
        <w:tc>
          <w:tcPr>
            <w:tcW w:w="3420" w:type="dxa"/>
            <w:noWrap/>
            <w:vAlign w:val="center"/>
            <w:hideMark/>
          </w:tcPr>
          <w:p w14:paraId="6A953043"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Compliance</w:t>
            </w:r>
          </w:p>
        </w:tc>
        <w:tc>
          <w:tcPr>
            <w:tcW w:w="720" w:type="dxa"/>
            <w:noWrap/>
            <w:vAlign w:val="center"/>
            <w:hideMark/>
          </w:tcPr>
          <w:p w14:paraId="786962A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0.094</w:t>
            </w:r>
          </w:p>
        </w:tc>
        <w:tc>
          <w:tcPr>
            <w:tcW w:w="630" w:type="dxa"/>
            <w:noWrap/>
            <w:vAlign w:val="center"/>
            <w:hideMark/>
          </w:tcPr>
          <w:p w14:paraId="7DFA016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0.059</w:t>
            </w:r>
          </w:p>
        </w:tc>
        <w:tc>
          <w:tcPr>
            <w:tcW w:w="1170" w:type="dxa"/>
            <w:noWrap/>
            <w:vAlign w:val="center"/>
            <w:hideMark/>
          </w:tcPr>
          <w:p w14:paraId="7B156FF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.049, .259</w:t>
            </w:r>
          </w:p>
        </w:tc>
        <w:tc>
          <w:tcPr>
            <w:tcW w:w="720" w:type="dxa"/>
            <w:noWrap/>
            <w:vAlign w:val="center"/>
            <w:hideMark/>
          </w:tcPr>
          <w:p w14:paraId="0075279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0.130</w:t>
            </w:r>
          </w:p>
        </w:tc>
        <w:tc>
          <w:tcPr>
            <w:tcW w:w="720" w:type="dxa"/>
            <w:noWrap/>
            <w:vAlign w:val="center"/>
            <w:hideMark/>
          </w:tcPr>
          <w:p w14:paraId="297C324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0.053</w:t>
            </w:r>
          </w:p>
        </w:tc>
        <w:tc>
          <w:tcPr>
            <w:tcW w:w="1161" w:type="dxa"/>
            <w:noWrap/>
            <w:vAlign w:val="center"/>
            <w:hideMark/>
          </w:tcPr>
          <w:p w14:paraId="1CA2B68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.066, .284</w:t>
            </w:r>
          </w:p>
        </w:tc>
        <w:tc>
          <w:tcPr>
            <w:tcW w:w="720" w:type="dxa"/>
            <w:noWrap/>
            <w:vAlign w:val="center"/>
            <w:hideMark/>
          </w:tcPr>
          <w:p w14:paraId="29401B8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0.096</w:t>
            </w:r>
          </w:p>
        </w:tc>
        <w:tc>
          <w:tcPr>
            <w:tcW w:w="630" w:type="dxa"/>
            <w:noWrap/>
            <w:vAlign w:val="center"/>
            <w:hideMark/>
          </w:tcPr>
          <w:p w14:paraId="1B6C4BF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0.046</w:t>
            </w:r>
          </w:p>
        </w:tc>
        <w:tc>
          <w:tcPr>
            <w:tcW w:w="1179" w:type="dxa"/>
            <w:noWrap/>
            <w:vAlign w:val="center"/>
            <w:hideMark/>
          </w:tcPr>
          <w:p w14:paraId="24AB1CF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.049, .177</w:t>
            </w:r>
          </w:p>
        </w:tc>
      </w:tr>
      <w:tr w:rsidR="009A384B" w:rsidRPr="00591AA1" w14:paraId="5C5FB15B" w14:textId="77777777" w:rsidTr="00745AE8">
        <w:trPr>
          <w:trHeight w:val="288"/>
        </w:trPr>
        <w:tc>
          <w:tcPr>
            <w:tcW w:w="3420" w:type="dxa"/>
            <w:noWrap/>
            <w:vAlign w:val="center"/>
            <w:hideMark/>
          </w:tcPr>
          <w:p w14:paraId="7DB70BE7"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Lockdown Restrictions</w:t>
            </w:r>
          </w:p>
        </w:tc>
        <w:tc>
          <w:tcPr>
            <w:tcW w:w="720" w:type="dxa"/>
            <w:noWrap/>
            <w:vAlign w:val="center"/>
            <w:hideMark/>
          </w:tcPr>
          <w:p w14:paraId="7250939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0.285</w:t>
            </w:r>
          </w:p>
        </w:tc>
        <w:tc>
          <w:tcPr>
            <w:tcW w:w="630" w:type="dxa"/>
            <w:noWrap/>
            <w:vAlign w:val="center"/>
            <w:hideMark/>
          </w:tcPr>
          <w:p w14:paraId="183B705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0.182</w:t>
            </w:r>
          </w:p>
        </w:tc>
        <w:tc>
          <w:tcPr>
            <w:tcW w:w="1170" w:type="dxa"/>
            <w:noWrap/>
            <w:vAlign w:val="center"/>
            <w:hideMark/>
          </w:tcPr>
          <w:p w14:paraId="3B52452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.118, .750</w:t>
            </w:r>
          </w:p>
        </w:tc>
        <w:tc>
          <w:tcPr>
            <w:tcW w:w="720" w:type="dxa"/>
            <w:noWrap/>
            <w:vAlign w:val="center"/>
            <w:hideMark/>
          </w:tcPr>
          <w:p w14:paraId="5E349B5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0.233</w:t>
            </w:r>
          </w:p>
        </w:tc>
        <w:tc>
          <w:tcPr>
            <w:tcW w:w="720" w:type="dxa"/>
            <w:noWrap/>
            <w:vAlign w:val="center"/>
            <w:hideMark/>
          </w:tcPr>
          <w:p w14:paraId="2337A00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0.109</w:t>
            </w:r>
          </w:p>
        </w:tc>
        <w:tc>
          <w:tcPr>
            <w:tcW w:w="1161" w:type="dxa"/>
            <w:noWrap/>
            <w:vAlign w:val="center"/>
            <w:hideMark/>
          </w:tcPr>
          <w:p w14:paraId="28034DC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.111, .554</w:t>
            </w:r>
          </w:p>
        </w:tc>
        <w:tc>
          <w:tcPr>
            <w:tcW w:w="720" w:type="dxa"/>
            <w:noWrap/>
            <w:vAlign w:val="center"/>
            <w:hideMark/>
          </w:tcPr>
          <w:p w14:paraId="21CC140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0.262</w:t>
            </w:r>
          </w:p>
        </w:tc>
        <w:tc>
          <w:tcPr>
            <w:tcW w:w="630" w:type="dxa"/>
            <w:noWrap/>
            <w:vAlign w:val="center"/>
            <w:hideMark/>
          </w:tcPr>
          <w:p w14:paraId="2D291B9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0.174</w:t>
            </w:r>
          </w:p>
        </w:tc>
        <w:tc>
          <w:tcPr>
            <w:tcW w:w="1179" w:type="dxa"/>
            <w:noWrap/>
            <w:vAlign w:val="center"/>
            <w:hideMark/>
          </w:tcPr>
          <w:p w14:paraId="1D157CC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.131, .786</w:t>
            </w:r>
          </w:p>
        </w:tc>
      </w:tr>
      <w:tr w:rsidR="009A384B" w:rsidRPr="00591AA1" w14:paraId="32685616" w14:textId="77777777" w:rsidTr="00745AE8">
        <w:trPr>
          <w:trHeight w:val="513"/>
        </w:trPr>
        <w:tc>
          <w:tcPr>
            <w:tcW w:w="3420" w:type="dxa"/>
            <w:tcBorders>
              <w:bottom w:val="single" w:sz="4" w:space="0" w:color="auto"/>
            </w:tcBorders>
            <w:noWrap/>
            <w:vAlign w:val="bottom"/>
            <w:hideMark/>
          </w:tcPr>
          <w:p w14:paraId="5E23E791" w14:textId="77777777" w:rsidR="009A384B" w:rsidRPr="00005C93" w:rsidRDefault="009A384B" w:rsidP="00745AE8">
            <w:pPr>
              <w:pStyle w:val="TableCaption"/>
              <w:rPr>
                <w:rFonts w:ascii="Times New Roman" w:hAnsi="Times New Roman" w:cs="Times New Roman"/>
                <w:iCs/>
                <w:sz w:val="18"/>
                <w:szCs w:val="18"/>
              </w:rPr>
            </w:pPr>
            <w:r w:rsidRPr="00005C93">
              <w:rPr>
                <w:rFonts w:ascii="Times New Roman" w:hAnsi="Times New Roman" w:cs="Times New Roman"/>
                <w:iCs/>
                <w:sz w:val="18"/>
                <w:szCs w:val="18"/>
              </w:rPr>
              <w:t>Indirect effects</w:t>
            </w:r>
          </w:p>
        </w:tc>
        <w:tc>
          <w:tcPr>
            <w:tcW w:w="720" w:type="dxa"/>
            <w:noWrap/>
            <w:vAlign w:val="center"/>
            <w:hideMark/>
          </w:tcPr>
          <w:p w14:paraId="22779B04"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6182AD29" w14:textId="77777777" w:rsidR="009A384B" w:rsidRPr="00591AA1" w:rsidRDefault="009A384B" w:rsidP="00745AE8">
            <w:pPr>
              <w:pStyle w:val="TableCaption"/>
              <w:jc w:val="center"/>
              <w:rPr>
                <w:rFonts w:ascii="Times New Roman" w:hAnsi="Times New Roman" w:cs="Times New Roman"/>
                <w:i w:val="0"/>
                <w:sz w:val="18"/>
                <w:szCs w:val="18"/>
              </w:rPr>
            </w:pPr>
          </w:p>
        </w:tc>
        <w:tc>
          <w:tcPr>
            <w:tcW w:w="1170" w:type="dxa"/>
            <w:noWrap/>
            <w:vAlign w:val="center"/>
            <w:hideMark/>
          </w:tcPr>
          <w:p w14:paraId="6D39ED63"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6254D397"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6B4645F5" w14:textId="77777777" w:rsidR="009A384B" w:rsidRPr="00591AA1" w:rsidRDefault="009A384B" w:rsidP="00745AE8">
            <w:pPr>
              <w:pStyle w:val="TableCaption"/>
              <w:jc w:val="center"/>
              <w:rPr>
                <w:rFonts w:ascii="Times New Roman" w:hAnsi="Times New Roman" w:cs="Times New Roman"/>
                <w:i w:val="0"/>
                <w:sz w:val="18"/>
                <w:szCs w:val="18"/>
              </w:rPr>
            </w:pPr>
          </w:p>
        </w:tc>
        <w:tc>
          <w:tcPr>
            <w:tcW w:w="1161" w:type="dxa"/>
            <w:noWrap/>
            <w:vAlign w:val="center"/>
            <w:hideMark/>
          </w:tcPr>
          <w:p w14:paraId="01F6BCBF" w14:textId="77777777" w:rsidR="009A384B" w:rsidRPr="00591AA1" w:rsidRDefault="009A384B" w:rsidP="00745AE8">
            <w:pPr>
              <w:pStyle w:val="TableCaption"/>
              <w:jc w:val="center"/>
              <w:rPr>
                <w:rFonts w:ascii="Times New Roman" w:hAnsi="Times New Roman" w:cs="Times New Roman"/>
                <w:i w:val="0"/>
                <w:sz w:val="18"/>
                <w:szCs w:val="18"/>
              </w:rPr>
            </w:pPr>
          </w:p>
        </w:tc>
        <w:tc>
          <w:tcPr>
            <w:tcW w:w="720" w:type="dxa"/>
            <w:noWrap/>
            <w:vAlign w:val="center"/>
            <w:hideMark/>
          </w:tcPr>
          <w:p w14:paraId="71B39EDC" w14:textId="77777777" w:rsidR="009A384B" w:rsidRPr="00591AA1" w:rsidRDefault="009A384B" w:rsidP="00745AE8">
            <w:pPr>
              <w:pStyle w:val="TableCaption"/>
              <w:jc w:val="center"/>
              <w:rPr>
                <w:rFonts w:ascii="Times New Roman" w:hAnsi="Times New Roman" w:cs="Times New Roman"/>
                <w:i w:val="0"/>
                <w:sz w:val="18"/>
                <w:szCs w:val="18"/>
              </w:rPr>
            </w:pPr>
          </w:p>
        </w:tc>
        <w:tc>
          <w:tcPr>
            <w:tcW w:w="630" w:type="dxa"/>
            <w:noWrap/>
            <w:vAlign w:val="center"/>
            <w:hideMark/>
          </w:tcPr>
          <w:p w14:paraId="12E255F6" w14:textId="77777777" w:rsidR="009A384B" w:rsidRPr="00591AA1" w:rsidRDefault="009A384B" w:rsidP="00745AE8">
            <w:pPr>
              <w:pStyle w:val="TableCaption"/>
              <w:jc w:val="center"/>
              <w:rPr>
                <w:rFonts w:ascii="Times New Roman" w:hAnsi="Times New Roman" w:cs="Times New Roman"/>
                <w:i w:val="0"/>
                <w:sz w:val="18"/>
                <w:szCs w:val="18"/>
              </w:rPr>
            </w:pPr>
          </w:p>
        </w:tc>
        <w:tc>
          <w:tcPr>
            <w:tcW w:w="1179" w:type="dxa"/>
            <w:noWrap/>
            <w:vAlign w:val="center"/>
            <w:hideMark/>
          </w:tcPr>
          <w:p w14:paraId="10088879" w14:textId="77777777" w:rsidR="009A384B" w:rsidRPr="00591AA1" w:rsidRDefault="009A384B" w:rsidP="00745AE8">
            <w:pPr>
              <w:pStyle w:val="TableCaption"/>
              <w:jc w:val="center"/>
              <w:rPr>
                <w:rFonts w:ascii="Times New Roman" w:hAnsi="Times New Roman" w:cs="Times New Roman"/>
                <w:i w:val="0"/>
                <w:sz w:val="18"/>
                <w:szCs w:val="18"/>
              </w:rPr>
            </w:pPr>
          </w:p>
        </w:tc>
      </w:tr>
      <w:tr w:rsidR="009A384B" w:rsidRPr="00591AA1" w14:paraId="4B31C2C6" w14:textId="77777777" w:rsidTr="00745AE8">
        <w:trPr>
          <w:trHeight w:val="710"/>
        </w:trPr>
        <w:tc>
          <w:tcPr>
            <w:tcW w:w="3420" w:type="dxa"/>
            <w:tcBorders>
              <w:top w:val="single" w:sz="4" w:space="0" w:color="auto"/>
            </w:tcBorders>
            <w:noWrap/>
            <w:vAlign w:val="bottom"/>
            <w:hideMark/>
          </w:tcPr>
          <w:p w14:paraId="67BB5272"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lastRenderedPageBreak/>
              <w:t xml:space="preserve">Attachment </w:t>
            </w:r>
            <w:r w:rsidRPr="00591AA1">
              <w:rPr>
                <w:rFonts w:ascii="Times New Roman" w:hAnsi="Times New Roman" w:cs="Times New Roman"/>
                <w:i w:val="0"/>
                <w:sz w:val="18"/>
                <w:szCs w:val="18"/>
              </w:rPr>
              <w:sym w:font="Wingdings" w:char="F0E0"/>
            </w:r>
            <w:r w:rsidRPr="00591AA1">
              <w:rPr>
                <w:rFonts w:ascii="Times New Roman" w:hAnsi="Times New Roman" w:cs="Times New Roman"/>
                <w:i w:val="0"/>
                <w:sz w:val="18"/>
                <w:szCs w:val="18"/>
              </w:rPr>
              <w:t xml:space="preserve">Trust in Science </w:t>
            </w:r>
            <w:r>
              <w:rPr>
                <w:rFonts w:ascii="Times New Roman" w:hAnsi="Times New Roman" w:cs="Times New Roman"/>
                <w:i w:val="0"/>
                <w:sz w:val="18"/>
                <w:szCs w:val="18"/>
              </w:rPr>
              <w:br/>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bottom"/>
            <w:hideMark/>
          </w:tcPr>
          <w:p w14:paraId="1856D20F"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0.063</w:t>
            </w:r>
          </w:p>
        </w:tc>
        <w:tc>
          <w:tcPr>
            <w:tcW w:w="630" w:type="dxa"/>
            <w:noWrap/>
            <w:vAlign w:val="bottom"/>
            <w:hideMark/>
          </w:tcPr>
          <w:p w14:paraId="55C5397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0.005</w:t>
            </w:r>
          </w:p>
        </w:tc>
        <w:tc>
          <w:tcPr>
            <w:tcW w:w="1170" w:type="dxa"/>
            <w:noWrap/>
            <w:vAlign w:val="bottom"/>
            <w:hideMark/>
          </w:tcPr>
          <w:p w14:paraId="0A3AE7B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.054, .072</w:t>
            </w:r>
          </w:p>
        </w:tc>
        <w:tc>
          <w:tcPr>
            <w:tcW w:w="720" w:type="dxa"/>
            <w:noWrap/>
            <w:vAlign w:val="bottom"/>
            <w:hideMark/>
          </w:tcPr>
          <w:p w14:paraId="10D854F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0.050</w:t>
            </w:r>
          </w:p>
        </w:tc>
        <w:tc>
          <w:tcPr>
            <w:tcW w:w="720" w:type="dxa"/>
            <w:noWrap/>
            <w:vAlign w:val="bottom"/>
            <w:hideMark/>
          </w:tcPr>
          <w:p w14:paraId="56412AE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0.004</w:t>
            </w:r>
          </w:p>
        </w:tc>
        <w:tc>
          <w:tcPr>
            <w:tcW w:w="1161" w:type="dxa"/>
            <w:noWrap/>
            <w:vAlign w:val="bottom"/>
            <w:hideMark/>
          </w:tcPr>
          <w:p w14:paraId="1D17B43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.042, .059</w:t>
            </w:r>
          </w:p>
        </w:tc>
        <w:tc>
          <w:tcPr>
            <w:tcW w:w="720" w:type="dxa"/>
            <w:noWrap/>
            <w:vAlign w:val="bottom"/>
            <w:hideMark/>
          </w:tcPr>
          <w:p w14:paraId="316962B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0.047</w:t>
            </w:r>
          </w:p>
        </w:tc>
        <w:tc>
          <w:tcPr>
            <w:tcW w:w="630" w:type="dxa"/>
            <w:noWrap/>
            <w:vAlign w:val="bottom"/>
            <w:hideMark/>
          </w:tcPr>
          <w:p w14:paraId="32FD0449"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0.004</w:t>
            </w:r>
          </w:p>
        </w:tc>
        <w:tc>
          <w:tcPr>
            <w:tcW w:w="1179" w:type="dxa"/>
            <w:noWrap/>
            <w:vAlign w:val="bottom"/>
            <w:hideMark/>
          </w:tcPr>
          <w:p w14:paraId="2F9A3D6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.039, .054</w:t>
            </w:r>
          </w:p>
        </w:tc>
      </w:tr>
      <w:tr w:rsidR="009A384B" w:rsidRPr="00591AA1" w14:paraId="26995041" w14:textId="77777777" w:rsidTr="00745AE8">
        <w:trPr>
          <w:trHeight w:val="288"/>
        </w:trPr>
        <w:tc>
          <w:tcPr>
            <w:tcW w:w="3420" w:type="dxa"/>
            <w:noWrap/>
            <w:vAlign w:val="center"/>
            <w:hideMark/>
          </w:tcPr>
          <w:p w14:paraId="4F0A0E87"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Science </w:t>
            </w:r>
            <w:r>
              <w:rPr>
                <w:rFonts w:ascii="Times New Roman" w:hAnsi="Times New Roman" w:cs="Times New Roman"/>
                <w:i w:val="0"/>
                <w:sz w:val="18"/>
                <w:szCs w:val="18"/>
              </w:rPr>
              <w:br/>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noWrap/>
            <w:vAlign w:val="center"/>
            <w:hideMark/>
          </w:tcPr>
          <w:p w14:paraId="4FDC40C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0.083</w:t>
            </w:r>
          </w:p>
        </w:tc>
        <w:tc>
          <w:tcPr>
            <w:tcW w:w="630" w:type="dxa"/>
            <w:noWrap/>
            <w:vAlign w:val="center"/>
            <w:hideMark/>
          </w:tcPr>
          <w:p w14:paraId="4FAD4C0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0.005</w:t>
            </w:r>
          </w:p>
        </w:tc>
        <w:tc>
          <w:tcPr>
            <w:tcW w:w="1170" w:type="dxa"/>
            <w:noWrap/>
            <w:vAlign w:val="center"/>
            <w:hideMark/>
          </w:tcPr>
          <w:p w14:paraId="4649DA6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.073, .092</w:t>
            </w:r>
          </w:p>
        </w:tc>
        <w:tc>
          <w:tcPr>
            <w:tcW w:w="720" w:type="dxa"/>
            <w:noWrap/>
            <w:vAlign w:val="center"/>
            <w:hideMark/>
          </w:tcPr>
          <w:p w14:paraId="1A4C1D3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0.078</w:t>
            </w:r>
          </w:p>
        </w:tc>
        <w:tc>
          <w:tcPr>
            <w:tcW w:w="720" w:type="dxa"/>
            <w:noWrap/>
            <w:vAlign w:val="center"/>
            <w:hideMark/>
          </w:tcPr>
          <w:p w14:paraId="7509E6F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0.005</w:t>
            </w:r>
          </w:p>
        </w:tc>
        <w:tc>
          <w:tcPr>
            <w:tcW w:w="1161" w:type="dxa"/>
            <w:noWrap/>
            <w:vAlign w:val="center"/>
            <w:hideMark/>
          </w:tcPr>
          <w:p w14:paraId="17EDF0E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.070, .089</w:t>
            </w:r>
          </w:p>
        </w:tc>
        <w:tc>
          <w:tcPr>
            <w:tcW w:w="720" w:type="dxa"/>
            <w:noWrap/>
            <w:vAlign w:val="center"/>
            <w:hideMark/>
          </w:tcPr>
          <w:p w14:paraId="1E40059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0.074</w:t>
            </w:r>
          </w:p>
        </w:tc>
        <w:tc>
          <w:tcPr>
            <w:tcW w:w="630" w:type="dxa"/>
            <w:noWrap/>
            <w:vAlign w:val="center"/>
            <w:hideMark/>
          </w:tcPr>
          <w:p w14:paraId="19226D3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0.004</w:t>
            </w:r>
          </w:p>
        </w:tc>
        <w:tc>
          <w:tcPr>
            <w:tcW w:w="1179" w:type="dxa"/>
            <w:noWrap/>
            <w:vAlign w:val="center"/>
            <w:hideMark/>
          </w:tcPr>
          <w:p w14:paraId="58C55D4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.065, .083</w:t>
            </w:r>
          </w:p>
        </w:tc>
      </w:tr>
      <w:tr w:rsidR="009A384B" w:rsidRPr="00591AA1" w14:paraId="4835E967" w14:textId="77777777" w:rsidTr="00745AE8">
        <w:trPr>
          <w:trHeight w:val="288"/>
        </w:trPr>
        <w:tc>
          <w:tcPr>
            <w:tcW w:w="3420" w:type="dxa"/>
            <w:noWrap/>
            <w:vAlign w:val="center"/>
            <w:hideMark/>
          </w:tcPr>
          <w:p w14:paraId="62A89C10"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Government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7977F27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0.021</w:t>
            </w:r>
          </w:p>
        </w:tc>
        <w:tc>
          <w:tcPr>
            <w:tcW w:w="630" w:type="dxa"/>
            <w:noWrap/>
            <w:vAlign w:val="center"/>
            <w:hideMark/>
          </w:tcPr>
          <w:p w14:paraId="099DCB9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1170" w:type="dxa"/>
            <w:noWrap/>
            <w:vAlign w:val="center"/>
            <w:hideMark/>
          </w:tcPr>
          <w:p w14:paraId="0597822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.016, .025</w:t>
            </w:r>
          </w:p>
        </w:tc>
        <w:tc>
          <w:tcPr>
            <w:tcW w:w="720" w:type="dxa"/>
            <w:noWrap/>
            <w:vAlign w:val="center"/>
            <w:hideMark/>
          </w:tcPr>
          <w:p w14:paraId="2067B03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0.017</w:t>
            </w:r>
          </w:p>
        </w:tc>
        <w:tc>
          <w:tcPr>
            <w:tcW w:w="720" w:type="dxa"/>
            <w:noWrap/>
            <w:vAlign w:val="center"/>
            <w:hideMark/>
          </w:tcPr>
          <w:p w14:paraId="44DEDB8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1161" w:type="dxa"/>
            <w:noWrap/>
            <w:vAlign w:val="center"/>
            <w:hideMark/>
          </w:tcPr>
          <w:p w14:paraId="3497DB4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.012, .022</w:t>
            </w:r>
          </w:p>
        </w:tc>
        <w:tc>
          <w:tcPr>
            <w:tcW w:w="720" w:type="dxa"/>
            <w:noWrap/>
            <w:vAlign w:val="center"/>
            <w:hideMark/>
          </w:tcPr>
          <w:p w14:paraId="40C4E0F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0.014</w:t>
            </w:r>
          </w:p>
        </w:tc>
        <w:tc>
          <w:tcPr>
            <w:tcW w:w="630" w:type="dxa"/>
            <w:noWrap/>
            <w:vAlign w:val="center"/>
            <w:hideMark/>
          </w:tcPr>
          <w:p w14:paraId="5BF7C60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0.002</w:t>
            </w:r>
          </w:p>
        </w:tc>
        <w:tc>
          <w:tcPr>
            <w:tcW w:w="1179" w:type="dxa"/>
            <w:noWrap/>
            <w:vAlign w:val="center"/>
            <w:hideMark/>
          </w:tcPr>
          <w:p w14:paraId="4B74503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.010, .018</w:t>
            </w:r>
          </w:p>
        </w:tc>
      </w:tr>
      <w:tr w:rsidR="009A384B" w:rsidRPr="00591AA1" w14:paraId="6CF139DB" w14:textId="77777777" w:rsidTr="00745AE8">
        <w:trPr>
          <w:trHeight w:val="288"/>
        </w:trPr>
        <w:tc>
          <w:tcPr>
            <w:tcW w:w="3420" w:type="dxa"/>
            <w:noWrap/>
            <w:vAlign w:val="center"/>
            <w:hideMark/>
          </w:tcPr>
          <w:p w14:paraId="574800B0"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Attachment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Government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noWrap/>
            <w:vAlign w:val="center"/>
            <w:hideMark/>
          </w:tcPr>
          <w:p w14:paraId="004F4BD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630" w:type="dxa"/>
            <w:noWrap/>
            <w:vAlign w:val="center"/>
            <w:hideMark/>
          </w:tcPr>
          <w:p w14:paraId="7D1D19C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0.001</w:t>
            </w:r>
          </w:p>
        </w:tc>
        <w:tc>
          <w:tcPr>
            <w:tcW w:w="1170" w:type="dxa"/>
            <w:noWrap/>
            <w:vAlign w:val="center"/>
            <w:hideMark/>
          </w:tcPr>
          <w:p w14:paraId="607384C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 .006</w:t>
            </w:r>
          </w:p>
        </w:tc>
        <w:tc>
          <w:tcPr>
            <w:tcW w:w="720" w:type="dxa"/>
            <w:noWrap/>
            <w:vAlign w:val="center"/>
            <w:hideMark/>
          </w:tcPr>
          <w:p w14:paraId="4AB963BD"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0.006</w:t>
            </w:r>
          </w:p>
        </w:tc>
        <w:tc>
          <w:tcPr>
            <w:tcW w:w="720" w:type="dxa"/>
            <w:noWrap/>
            <w:vAlign w:val="center"/>
            <w:hideMark/>
          </w:tcPr>
          <w:p w14:paraId="4534324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0.001</w:t>
            </w:r>
          </w:p>
        </w:tc>
        <w:tc>
          <w:tcPr>
            <w:tcW w:w="1161" w:type="dxa"/>
            <w:noWrap/>
            <w:vAlign w:val="center"/>
            <w:hideMark/>
          </w:tcPr>
          <w:p w14:paraId="7E78FDB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 .009</w:t>
            </w:r>
          </w:p>
        </w:tc>
        <w:tc>
          <w:tcPr>
            <w:tcW w:w="720" w:type="dxa"/>
            <w:noWrap/>
            <w:vAlign w:val="center"/>
            <w:hideMark/>
          </w:tcPr>
          <w:p w14:paraId="02A968D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630" w:type="dxa"/>
            <w:noWrap/>
            <w:vAlign w:val="center"/>
            <w:hideMark/>
          </w:tcPr>
          <w:p w14:paraId="3827A53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0.001</w:t>
            </w:r>
          </w:p>
        </w:tc>
        <w:tc>
          <w:tcPr>
            <w:tcW w:w="1179" w:type="dxa"/>
            <w:noWrap/>
            <w:vAlign w:val="center"/>
            <w:hideMark/>
          </w:tcPr>
          <w:p w14:paraId="63F945A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 .005</w:t>
            </w:r>
          </w:p>
        </w:tc>
      </w:tr>
      <w:tr w:rsidR="009A384B" w:rsidRPr="00591AA1" w14:paraId="369D53B6" w14:textId="77777777" w:rsidTr="00745AE8">
        <w:trPr>
          <w:trHeight w:val="288"/>
        </w:trPr>
        <w:tc>
          <w:tcPr>
            <w:tcW w:w="3420" w:type="dxa"/>
            <w:noWrap/>
            <w:vAlign w:val="center"/>
            <w:hideMark/>
          </w:tcPr>
          <w:p w14:paraId="7D4576DF"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Science </w:t>
            </w:r>
            <w:r>
              <w:rPr>
                <w:rFonts w:ascii="Times New Roman" w:hAnsi="Times New Roman" w:cs="Times New Roman"/>
                <w:i w:val="0"/>
                <w:sz w:val="18"/>
                <w:szCs w:val="18"/>
              </w:rPr>
              <w:br/>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6CEE540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0.007</w:t>
            </w:r>
          </w:p>
        </w:tc>
        <w:tc>
          <w:tcPr>
            <w:tcW w:w="630" w:type="dxa"/>
            <w:noWrap/>
            <w:vAlign w:val="center"/>
            <w:hideMark/>
          </w:tcPr>
          <w:p w14:paraId="0E19821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0.002</w:t>
            </w:r>
          </w:p>
        </w:tc>
        <w:tc>
          <w:tcPr>
            <w:tcW w:w="1170" w:type="dxa"/>
            <w:noWrap/>
            <w:vAlign w:val="center"/>
            <w:hideMark/>
          </w:tcPr>
          <w:p w14:paraId="03A1144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 .011</w:t>
            </w:r>
          </w:p>
        </w:tc>
        <w:tc>
          <w:tcPr>
            <w:tcW w:w="720" w:type="dxa"/>
            <w:noWrap/>
            <w:vAlign w:val="center"/>
            <w:hideMark/>
          </w:tcPr>
          <w:p w14:paraId="559308A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0.006</w:t>
            </w:r>
          </w:p>
        </w:tc>
        <w:tc>
          <w:tcPr>
            <w:tcW w:w="720" w:type="dxa"/>
            <w:noWrap/>
            <w:vAlign w:val="center"/>
            <w:hideMark/>
          </w:tcPr>
          <w:p w14:paraId="04BF14D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0.002</w:t>
            </w:r>
          </w:p>
        </w:tc>
        <w:tc>
          <w:tcPr>
            <w:tcW w:w="1161" w:type="dxa"/>
            <w:noWrap/>
            <w:vAlign w:val="center"/>
            <w:hideMark/>
          </w:tcPr>
          <w:p w14:paraId="318EEB0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 .009</w:t>
            </w:r>
          </w:p>
        </w:tc>
        <w:tc>
          <w:tcPr>
            <w:tcW w:w="720" w:type="dxa"/>
            <w:noWrap/>
            <w:vAlign w:val="center"/>
            <w:hideMark/>
          </w:tcPr>
          <w:p w14:paraId="52DB0F2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0.007</w:t>
            </w:r>
          </w:p>
        </w:tc>
        <w:tc>
          <w:tcPr>
            <w:tcW w:w="630" w:type="dxa"/>
            <w:noWrap/>
            <w:vAlign w:val="center"/>
            <w:hideMark/>
          </w:tcPr>
          <w:p w14:paraId="38E06FE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0.002</w:t>
            </w:r>
          </w:p>
        </w:tc>
        <w:tc>
          <w:tcPr>
            <w:tcW w:w="1179" w:type="dxa"/>
            <w:noWrap/>
            <w:vAlign w:val="center"/>
            <w:hideMark/>
          </w:tcPr>
          <w:p w14:paraId="1531E7FB"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.004, .011</w:t>
            </w:r>
          </w:p>
        </w:tc>
      </w:tr>
      <w:tr w:rsidR="009A384B" w:rsidRPr="00591AA1" w14:paraId="47A2E787" w14:textId="77777777" w:rsidTr="00745AE8">
        <w:trPr>
          <w:trHeight w:val="288"/>
        </w:trPr>
        <w:tc>
          <w:tcPr>
            <w:tcW w:w="3420" w:type="dxa"/>
            <w:noWrap/>
            <w:vAlign w:val="center"/>
            <w:hideMark/>
          </w:tcPr>
          <w:p w14:paraId="4CA14A8D"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Science </w:t>
            </w:r>
            <w:r>
              <w:rPr>
                <w:rFonts w:ascii="Times New Roman" w:hAnsi="Times New Roman" w:cs="Times New Roman"/>
                <w:i w:val="0"/>
                <w:sz w:val="18"/>
                <w:szCs w:val="18"/>
              </w:rPr>
              <w:br/>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noWrap/>
            <w:vAlign w:val="center"/>
            <w:hideMark/>
          </w:tcPr>
          <w:p w14:paraId="62B5F07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630" w:type="dxa"/>
            <w:noWrap/>
            <w:vAlign w:val="center"/>
            <w:hideMark/>
          </w:tcPr>
          <w:p w14:paraId="78D6FEF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1170" w:type="dxa"/>
            <w:noWrap/>
            <w:vAlign w:val="center"/>
            <w:hideMark/>
          </w:tcPr>
          <w:p w14:paraId="6B01101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 .015</w:t>
            </w:r>
          </w:p>
        </w:tc>
        <w:tc>
          <w:tcPr>
            <w:tcW w:w="720" w:type="dxa"/>
            <w:noWrap/>
            <w:vAlign w:val="center"/>
            <w:hideMark/>
          </w:tcPr>
          <w:p w14:paraId="22D4316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720" w:type="dxa"/>
            <w:noWrap/>
            <w:vAlign w:val="center"/>
            <w:hideMark/>
          </w:tcPr>
          <w:p w14:paraId="41791D68"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1161" w:type="dxa"/>
            <w:noWrap/>
            <w:vAlign w:val="center"/>
            <w:hideMark/>
          </w:tcPr>
          <w:p w14:paraId="5E69ED7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 .014</w:t>
            </w:r>
          </w:p>
        </w:tc>
        <w:tc>
          <w:tcPr>
            <w:tcW w:w="720" w:type="dxa"/>
            <w:noWrap/>
            <w:vAlign w:val="center"/>
            <w:hideMark/>
          </w:tcPr>
          <w:p w14:paraId="20C770B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0.011</w:t>
            </w:r>
          </w:p>
        </w:tc>
        <w:tc>
          <w:tcPr>
            <w:tcW w:w="630" w:type="dxa"/>
            <w:noWrap/>
            <w:vAlign w:val="center"/>
            <w:hideMark/>
          </w:tcPr>
          <w:p w14:paraId="1E3B830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0.003</w:t>
            </w:r>
          </w:p>
        </w:tc>
        <w:tc>
          <w:tcPr>
            <w:tcW w:w="1179" w:type="dxa"/>
            <w:noWrap/>
            <w:vAlign w:val="center"/>
            <w:hideMark/>
          </w:tcPr>
          <w:p w14:paraId="6C1DA07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.006, .016</w:t>
            </w:r>
          </w:p>
        </w:tc>
      </w:tr>
      <w:tr w:rsidR="009A384B" w:rsidRPr="00591AA1" w14:paraId="0D09EA1D" w14:textId="77777777" w:rsidTr="00745AE8">
        <w:trPr>
          <w:trHeight w:val="288"/>
        </w:trPr>
        <w:tc>
          <w:tcPr>
            <w:tcW w:w="3420" w:type="dxa"/>
            <w:noWrap/>
            <w:vAlign w:val="center"/>
            <w:hideMark/>
          </w:tcPr>
          <w:p w14:paraId="4F98F34B"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Government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Lockdown Restrictions</w:t>
            </w:r>
          </w:p>
        </w:tc>
        <w:tc>
          <w:tcPr>
            <w:tcW w:w="720" w:type="dxa"/>
            <w:noWrap/>
            <w:vAlign w:val="center"/>
            <w:hideMark/>
          </w:tcPr>
          <w:p w14:paraId="39BA688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0.057</w:t>
            </w:r>
          </w:p>
        </w:tc>
        <w:tc>
          <w:tcPr>
            <w:tcW w:w="630" w:type="dxa"/>
            <w:noWrap/>
            <w:vAlign w:val="center"/>
            <w:hideMark/>
          </w:tcPr>
          <w:p w14:paraId="3F47D1B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0.005</w:t>
            </w:r>
          </w:p>
        </w:tc>
        <w:tc>
          <w:tcPr>
            <w:tcW w:w="1170" w:type="dxa"/>
            <w:noWrap/>
            <w:vAlign w:val="center"/>
            <w:hideMark/>
          </w:tcPr>
          <w:p w14:paraId="414428F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.048, .067</w:t>
            </w:r>
          </w:p>
        </w:tc>
        <w:tc>
          <w:tcPr>
            <w:tcW w:w="720" w:type="dxa"/>
            <w:noWrap/>
            <w:vAlign w:val="center"/>
            <w:hideMark/>
          </w:tcPr>
          <w:p w14:paraId="6EE3CE36"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0.061</w:t>
            </w:r>
          </w:p>
        </w:tc>
        <w:tc>
          <w:tcPr>
            <w:tcW w:w="720" w:type="dxa"/>
            <w:noWrap/>
            <w:vAlign w:val="center"/>
            <w:hideMark/>
          </w:tcPr>
          <w:p w14:paraId="346AE8F3"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0.006</w:t>
            </w:r>
          </w:p>
        </w:tc>
        <w:tc>
          <w:tcPr>
            <w:tcW w:w="1161" w:type="dxa"/>
            <w:noWrap/>
            <w:vAlign w:val="center"/>
            <w:hideMark/>
          </w:tcPr>
          <w:p w14:paraId="04778B8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.051, .073</w:t>
            </w:r>
          </w:p>
        </w:tc>
        <w:tc>
          <w:tcPr>
            <w:tcW w:w="720" w:type="dxa"/>
            <w:noWrap/>
            <w:vAlign w:val="center"/>
            <w:hideMark/>
          </w:tcPr>
          <w:p w14:paraId="79302D9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0.055</w:t>
            </w:r>
          </w:p>
        </w:tc>
        <w:tc>
          <w:tcPr>
            <w:tcW w:w="630" w:type="dxa"/>
            <w:noWrap/>
            <w:vAlign w:val="center"/>
            <w:hideMark/>
          </w:tcPr>
          <w:p w14:paraId="4852674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0.005</w:t>
            </w:r>
          </w:p>
        </w:tc>
        <w:tc>
          <w:tcPr>
            <w:tcW w:w="1179" w:type="dxa"/>
            <w:noWrap/>
            <w:vAlign w:val="center"/>
            <w:hideMark/>
          </w:tcPr>
          <w:p w14:paraId="1C51E6A4"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.046, .065</w:t>
            </w:r>
          </w:p>
        </w:tc>
      </w:tr>
      <w:tr w:rsidR="009A384B" w:rsidRPr="00591AA1" w14:paraId="755D64CD" w14:textId="77777777" w:rsidTr="00745AE8">
        <w:trPr>
          <w:trHeight w:val="288"/>
        </w:trPr>
        <w:tc>
          <w:tcPr>
            <w:tcW w:w="3420" w:type="dxa"/>
            <w:tcBorders>
              <w:bottom w:val="single" w:sz="12" w:space="0" w:color="auto"/>
            </w:tcBorders>
            <w:noWrap/>
            <w:vAlign w:val="center"/>
            <w:hideMark/>
          </w:tcPr>
          <w:p w14:paraId="5067076B" w14:textId="77777777" w:rsidR="009A384B" w:rsidRPr="00591AA1" w:rsidRDefault="009A384B" w:rsidP="00745AE8">
            <w:pPr>
              <w:pStyle w:val="TableCaption"/>
              <w:rPr>
                <w:rFonts w:ascii="Times New Roman" w:hAnsi="Times New Roman" w:cs="Times New Roman"/>
                <w:i w:val="0"/>
                <w:sz w:val="18"/>
                <w:szCs w:val="18"/>
              </w:rPr>
            </w:pPr>
            <w:r w:rsidRPr="00591AA1">
              <w:rPr>
                <w:rFonts w:ascii="Times New Roman" w:hAnsi="Times New Roman" w:cs="Times New Roman"/>
                <w:i w:val="0"/>
                <w:sz w:val="18"/>
                <w:szCs w:val="18"/>
              </w:rPr>
              <w:t xml:space="preserve">Glorification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 xml:space="preserve">Trust in Government </w:t>
            </w:r>
            <w:r w:rsidRPr="00591AA1">
              <w:rPr>
                <w:rFonts w:ascii="Times New Roman" w:hAnsi="Times New Roman" w:cs="Times New Roman"/>
                <w:i w:val="0"/>
                <w:sz w:val="18"/>
                <w:szCs w:val="18"/>
              </w:rPr>
              <w:sym w:font="Wingdings" w:char="F0E0"/>
            </w:r>
            <w:r>
              <w:rPr>
                <w:rFonts w:ascii="Times New Roman" w:hAnsi="Times New Roman" w:cs="Times New Roman"/>
                <w:i w:val="0"/>
                <w:sz w:val="18"/>
                <w:szCs w:val="18"/>
              </w:rPr>
              <w:t xml:space="preserve"> </w:t>
            </w:r>
            <w:r w:rsidRPr="00591AA1">
              <w:rPr>
                <w:rFonts w:ascii="Times New Roman" w:hAnsi="Times New Roman" w:cs="Times New Roman"/>
                <w:i w:val="0"/>
                <w:sz w:val="18"/>
                <w:szCs w:val="18"/>
              </w:rPr>
              <w:t>Compliance</w:t>
            </w:r>
          </w:p>
        </w:tc>
        <w:tc>
          <w:tcPr>
            <w:tcW w:w="720" w:type="dxa"/>
            <w:tcBorders>
              <w:bottom w:val="single" w:sz="12" w:space="0" w:color="auto"/>
            </w:tcBorders>
            <w:noWrap/>
            <w:vAlign w:val="center"/>
            <w:hideMark/>
          </w:tcPr>
          <w:p w14:paraId="1B94662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0.009</w:t>
            </w:r>
          </w:p>
        </w:tc>
        <w:tc>
          <w:tcPr>
            <w:tcW w:w="630" w:type="dxa"/>
            <w:tcBorders>
              <w:bottom w:val="single" w:sz="12" w:space="0" w:color="auto"/>
            </w:tcBorders>
            <w:noWrap/>
            <w:vAlign w:val="center"/>
            <w:hideMark/>
          </w:tcPr>
          <w:p w14:paraId="271F5DDA"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0.004</w:t>
            </w:r>
          </w:p>
        </w:tc>
        <w:tc>
          <w:tcPr>
            <w:tcW w:w="1170" w:type="dxa"/>
            <w:tcBorders>
              <w:bottom w:val="single" w:sz="12" w:space="0" w:color="auto"/>
            </w:tcBorders>
            <w:noWrap/>
            <w:vAlign w:val="center"/>
            <w:hideMark/>
          </w:tcPr>
          <w:p w14:paraId="796047D0"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 .015</w:t>
            </w:r>
          </w:p>
        </w:tc>
        <w:tc>
          <w:tcPr>
            <w:tcW w:w="720" w:type="dxa"/>
            <w:tcBorders>
              <w:bottom w:val="single" w:sz="12" w:space="0" w:color="auto"/>
            </w:tcBorders>
            <w:noWrap/>
            <w:vAlign w:val="center"/>
            <w:hideMark/>
          </w:tcPr>
          <w:p w14:paraId="7DAFEBAC"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0.023</w:t>
            </w:r>
          </w:p>
        </w:tc>
        <w:tc>
          <w:tcPr>
            <w:tcW w:w="720" w:type="dxa"/>
            <w:tcBorders>
              <w:bottom w:val="single" w:sz="12" w:space="0" w:color="auto"/>
            </w:tcBorders>
            <w:noWrap/>
            <w:vAlign w:val="center"/>
            <w:hideMark/>
          </w:tcPr>
          <w:p w14:paraId="60F12217"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0.004</w:t>
            </w:r>
          </w:p>
        </w:tc>
        <w:tc>
          <w:tcPr>
            <w:tcW w:w="1161" w:type="dxa"/>
            <w:tcBorders>
              <w:bottom w:val="single" w:sz="12" w:space="0" w:color="auto"/>
            </w:tcBorders>
            <w:noWrap/>
            <w:vAlign w:val="center"/>
            <w:hideMark/>
          </w:tcPr>
          <w:p w14:paraId="1DB5A8E5"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.015, .031</w:t>
            </w:r>
          </w:p>
        </w:tc>
        <w:tc>
          <w:tcPr>
            <w:tcW w:w="720" w:type="dxa"/>
            <w:tcBorders>
              <w:bottom w:val="single" w:sz="12" w:space="0" w:color="auto"/>
            </w:tcBorders>
            <w:noWrap/>
            <w:vAlign w:val="center"/>
            <w:hideMark/>
          </w:tcPr>
          <w:p w14:paraId="5D1D192E"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0.012</w:t>
            </w:r>
          </w:p>
        </w:tc>
        <w:tc>
          <w:tcPr>
            <w:tcW w:w="630" w:type="dxa"/>
            <w:tcBorders>
              <w:bottom w:val="single" w:sz="12" w:space="0" w:color="auto"/>
            </w:tcBorders>
            <w:noWrap/>
            <w:vAlign w:val="center"/>
            <w:hideMark/>
          </w:tcPr>
          <w:p w14:paraId="405BD832"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0.004</w:t>
            </w:r>
          </w:p>
        </w:tc>
        <w:tc>
          <w:tcPr>
            <w:tcW w:w="1179" w:type="dxa"/>
            <w:tcBorders>
              <w:bottom w:val="single" w:sz="12" w:space="0" w:color="auto"/>
            </w:tcBorders>
            <w:noWrap/>
            <w:vAlign w:val="center"/>
            <w:hideMark/>
          </w:tcPr>
          <w:p w14:paraId="1E81D1E1" w14:textId="77777777" w:rsidR="009A384B" w:rsidRPr="00591AA1" w:rsidRDefault="009A384B" w:rsidP="00745AE8">
            <w:pPr>
              <w:pStyle w:val="TableCaption"/>
              <w:jc w:val="center"/>
              <w:rPr>
                <w:rFonts w:ascii="Times New Roman" w:hAnsi="Times New Roman" w:cs="Times New Roman"/>
                <w:i w:val="0"/>
                <w:sz w:val="18"/>
                <w:szCs w:val="18"/>
              </w:rPr>
            </w:pPr>
            <w:r w:rsidRPr="00591AA1">
              <w:rPr>
                <w:rFonts w:ascii="Times New Roman" w:hAnsi="Times New Roman" w:cs="Times New Roman"/>
                <w:i w:val="0"/>
                <w:sz w:val="18"/>
                <w:szCs w:val="18"/>
              </w:rPr>
              <w:t>.003, .019</w:t>
            </w:r>
          </w:p>
        </w:tc>
      </w:tr>
    </w:tbl>
    <w:p w14:paraId="1AF0F1EE" w14:textId="77777777" w:rsidR="009A384B" w:rsidRPr="00005C93" w:rsidRDefault="009A384B" w:rsidP="009A384B">
      <w:pPr>
        <w:pStyle w:val="TableCaption"/>
        <w:rPr>
          <w:rFonts w:ascii="Times New Roman" w:hAnsi="Times New Roman" w:cs="Times New Roman"/>
          <w:i w:val="0"/>
          <w:iCs/>
        </w:rPr>
      </w:pPr>
      <w:r>
        <w:rPr>
          <w:rFonts w:ascii="Times New Roman" w:hAnsi="Times New Roman" w:cs="Times New Roman"/>
          <w:b/>
          <w:bCs/>
          <w:i w:val="0"/>
          <w:iCs/>
        </w:rPr>
        <w:t xml:space="preserve">Note. </w:t>
      </w:r>
      <w:r>
        <w:rPr>
          <w:rFonts w:ascii="Times New Roman" w:hAnsi="Times New Roman" w:cs="Times New Roman"/>
          <w:i w:val="0"/>
          <w:iCs/>
        </w:rPr>
        <w:t xml:space="preserve">Cr.I. = Credible Interval. </w:t>
      </w:r>
      <w:r w:rsidRPr="00005C93">
        <w:rPr>
          <w:rFonts w:ascii="Times New Roman" w:hAnsi="Times New Roman" w:cs="Times New Roman"/>
          <w:i w:val="0"/>
          <w:iCs/>
        </w:rPr>
        <w:sym w:font="Wingdings" w:char="F0E0"/>
      </w:r>
      <w:r>
        <w:rPr>
          <w:rFonts w:ascii="Times New Roman" w:hAnsi="Times New Roman" w:cs="Times New Roman"/>
          <w:i w:val="0"/>
          <w:iCs/>
        </w:rPr>
        <w:t xml:space="preserve"> highlight one-directional association. </w:t>
      </w:r>
      <w:r w:rsidRPr="00005C93">
        <w:rPr>
          <w:rFonts w:ascii="Times New Roman" w:hAnsi="Times New Roman" w:cs="Times New Roman"/>
          <w:i w:val="0"/>
          <w:iCs/>
        </w:rPr>
        <w:sym w:font="Wingdings" w:char="F0DF"/>
      </w:r>
      <w:r w:rsidRPr="00005C93">
        <w:rPr>
          <w:rFonts w:ascii="Times New Roman" w:hAnsi="Times New Roman" w:cs="Times New Roman"/>
          <w:i w:val="0"/>
          <w:iCs/>
        </w:rPr>
        <w:sym w:font="Wingdings" w:char="F0E0"/>
      </w:r>
      <w:r>
        <w:rPr>
          <w:rFonts w:ascii="Times New Roman" w:hAnsi="Times New Roman" w:cs="Times New Roman"/>
          <w:i w:val="0"/>
          <w:iCs/>
        </w:rPr>
        <w:t xml:space="preserve"> denote a covariance.</w:t>
      </w:r>
    </w:p>
    <w:p w14:paraId="287DE8D7" w14:textId="77777777" w:rsidR="009A384B" w:rsidRDefault="009A384B" w:rsidP="009A384B">
      <w:pPr>
        <w:pStyle w:val="TableCaption"/>
        <w:spacing w:line="480" w:lineRule="auto"/>
        <w:rPr>
          <w:rFonts w:ascii="Times New Roman" w:hAnsi="Times New Roman" w:cs="Times New Roman"/>
        </w:rPr>
      </w:pPr>
    </w:p>
    <w:p w14:paraId="015A4E7C" w14:textId="77777777" w:rsidR="009A384B" w:rsidRDefault="009A384B" w:rsidP="009A384B">
      <w:pPr>
        <w:pStyle w:val="TableCaption"/>
        <w:spacing w:line="480" w:lineRule="auto"/>
        <w:rPr>
          <w:rFonts w:ascii="Times New Roman" w:hAnsi="Times New Roman" w:cs="Times New Roman"/>
        </w:rPr>
      </w:pPr>
    </w:p>
    <w:p w14:paraId="00819E61" w14:textId="77777777" w:rsidR="009A384B" w:rsidRDefault="009A384B" w:rsidP="009A384B">
      <w:pPr>
        <w:pStyle w:val="TableCaption"/>
        <w:spacing w:line="480" w:lineRule="auto"/>
        <w:rPr>
          <w:rFonts w:ascii="Times New Roman" w:hAnsi="Times New Roman" w:cs="Times New Roman"/>
        </w:rPr>
      </w:pPr>
    </w:p>
    <w:p w14:paraId="07A58C9D" w14:textId="77777777" w:rsidR="009A384B" w:rsidRDefault="009A384B" w:rsidP="009A384B">
      <w:pPr>
        <w:pStyle w:val="TableCaption"/>
        <w:spacing w:line="480" w:lineRule="auto"/>
        <w:rPr>
          <w:rFonts w:ascii="Times New Roman" w:hAnsi="Times New Roman" w:cs="Times New Roman"/>
        </w:rPr>
      </w:pPr>
    </w:p>
    <w:p w14:paraId="751029CD" w14:textId="77777777" w:rsidR="009A384B" w:rsidRDefault="009A384B" w:rsidP="009A384B">
      <w:pPr>
        <w:pStyle w:val="TableCaption"/>
        <w:spacing w:line="480" w:lineRule="auto"/>
        <w:rPr>
          <w:rFonts w:ascii="Times New Roman" w:hAnsi="Times New Roman" w:cs="Times New Roman"/>
        </w:rPr>
      </w:pPr>
    </w:p>
    <w:p w14:paraId="082088F8" w14:textId="77777777" w:rsidR="009A384B" w:rsidRDefault="009A384B" w:rsidP="009A384B">
      <w:pPr>
        <w:pStyle w:val="TableCaption"/>
        <w:spacing w:line="480" w:lineRule="auto"/>
        <w:rPr>
          <w:rFonts w:ascii="Times New Roman" w:hAnsi="Times New Roman" w:cs="Times New Roman"/>
        </w:rPr>
      </w:pPr>
    </w:p>
    <w:p w14:paraId="63335767" w14:textId="77777777" w:rsidR="009A384B" w:rsidRDefault="009A384B" w:rsidP="009A384B">
      <w:pPr>
        <w:pStyle w:val="TableCaption"/>
        <w:spacing w:line="480" w:lineRule="auto"/>
        <w:rPr>
          <w:rFonts w:ascii="Times New Roman" w:hAnsi="Times New Roman" w:cs="Times New Roman"/>
        </w:rPr>
      </w:pPr>
    </w:p>
    <w:p w14:paraId="43ACE4EE" w14:textId="77777777" w:rsidR="009A384B" w:rsidRDefault="009A384B" w:rsidP="009A384B">
      <w:pPr>
        <w:pStyle w:val="TableCaption"/>
        <w:spacing w:line="480" w:lineRule="auto"/>
        <w:rPr>
          <w:rFonts w:ascii="Times New Roman" w:hAnsi="Times New Roman" w:cs="Times New Roman"/>
        </w:rPr>
      </w:pPr>
    </w:p>
    <w:p w14:paraId="5AD7687C" w14:textId="77777777" w:rsidR="009A384B" w:rsidRDefault="009A384B" w:rsidP="009A384B">
      <w:pPr>
        <w:pStyle w:val="TableCaption"/>
        <w:spacing w:line="480" w:lineRule="auto"/>
        <w:rPr>
          <w:rFonts w:ascii="Times New Roman" w:hAnsi="Times New Roman" w:cs="Times New Roman"/>
        </w:rPr>
      </w:pPr>
    </w:p>
    <w:p w14:paraId="14D037B7" w14:textId="77777777" w:rsidR="009A384B" w:rsidRDefault="009A384B" w:rsidP="009A384B">
      <w:pPr>
        <w:pStyle w:val="TableCaption"/>
        <w:spacing w:line="480" w:lineRule="auto"/>
        <w:rPr>
          <w:rFonts w:ascii="Times New Roman" w:hAnsi="Times New Roman" w:cs="Times New Roman"/>
        </w:rPr>
      </w:pPr>
    </w:p>
    <w:p w14:paraId="12F612B8" w14:textId="77777777" w:rsidR="009A384B" w:rsidRDefault="009A384B" w:rsidP="009A384B">
      <w:pPr>
        <w:pStyle w:val="TableCaption"/>
        <w:spacing w:line="480" w:lineRule="auto"/>
        <w:rPr>
          <w:rFonts w:ascii="Times New Roman" w:hAnsi="Times New Roman" w:cs="Times New Roman"/>
        </w:rPr>
      </w:pPr>
    </w:p>
    <w:p w14:paraId="0538C8E8" w14:textId="66A7A664" w:rsidR="009A384B" w:rsidRDefault="009A384B" w:rsidP="009A384B">
      <w:pPr>
        <w:pStyle w:val="TableCaption"/>
        <w:spacing w:line="480" w:lineRule="auto"/>
        <w:rPr>
          <w:rFonts w:ascii="Times New Roman" w:hAnsi="Times New Roman" w:cs="Times New Roman"/>
        </w:rPr>
      </w:pPr>
    </w:p>
    <w:p w14:paraId="49D4E04E" w14:textId="0B0FD280" w:rsidR="00B974B6" w:rsidRDefault="00B974B6" w:rsidP="00214AB2">
      <w:pPr>
        <w:pStyle w:val="TableCaption"/>
        <w:spacing w:line="480" w:lineRule="auto"/>
        <w:jc w:val="center"/>
        <w:rPr>
          <w:rFonts w:ascii="Times New Roman" w:hAnsi="Times New Roman" w:cs="Times New Roman"/>
          <w:b/>
          <w:bCs/>
          <w:i w:val="0"/>
          <w:iCs/>
        </w:rPr>
      </w:pPr>
      <w:r>
        <w:rPr>
          <w:rFonts w:ascii="Times New Roman" w:hAnsi="Times New Roman" w:cs="Times New Roman"/>
          <w:b/>
          <w:bCs/>
          <w:i w:val="0"/>
          <w:iCs/>
        </w:rPr>
        <w:lastRenderedPageBreak/>
        <w:t>Intercept-only Models and Models without Covariates</w:t>
      </w:r>
    </w:p>
    <w:p w14:paraId="7D9638AA" w14:textId="6528D1EB" w:rsidR="00B974B6" w:rsidRDefault="00B974B6" w:rsidP="00B974B6">
      <w:pPr>
        <w:pStyle w:val="TableCaption"/>
        <w:spacing w:line="480" w:lineRule="auto"/>
        <w:rPr>
          <w:rFonts w:ascii="Times New Roman" w:hAnsi="Times New Roman" w:cs="Times New Roman"/>
          <w:i w:val="0"/>
          <w:iCs/>
        </w:rPr>
      </w:pPr>
      <w:r>
        <w:rPr>
          <w:rFonts w:ascii="Times New Roman" w:hAnsi="Times New Roman" w:cs="Times New Roman"/>
          <w:i w:val="0"/>
          <w:iCs/>
        </w:rPr>
        <w:t>The first two models tested in the manuscript for each of the four outcomes (i.e., intercept only model, and model without covariates) are reported below in Table S7.</w:t>
      </w:r>
    </w:p>
    <w:p w14:paraId="6EB35F6C" w14:textId="66119A8C" w:rsidR="00C132AC" w:rsidRDefault="00B974B6" w:rsidP="00B974B6">
      <w:pPr>
        <w:pStyle w:val="TableCaption"/>
        <w:spacing w:line="480" w:lineRule="auto"/>
        <w:rPr>
          <w:rFonts w:ascii="Times New Roman" w:hAnsi="Times New Roman" w:cs="Times New Roman"/>
          <w:b/>
          <w:bCs/>
          <w:i w:val="0"/>
          <w:iCs/>
        </w:rPr>
      </w:pPr>
      <w:r>
        <w:rPr>
          <w:rFonts w:ascii="Times New Roman" w:hAnsi="Times New Roman" w:cs="Times New Roman"/>
          <w:i w:val="0"/>
          <w:iCs/>
        </w:rPr>
        <w:t xml:space="preserve"> </w:t>
      </w:r>
      <w:r w:rsidR="00C132AC">
        <w:rPr>
          <w:rFonts w:ascii="Times New Roman" w:hAnsi="Times New Roman" w:cs="Times New Roman"/>
          <w:b/>
          <w:bCs/>
          <w:i w:val="0"/>
          <w:iCs/>
        </w:rPr>
        <w:t>Table S7.</w:t>
      </w:r>
    </w:p>
    <w:p w14:paraId="4C62DD2D" w14:textId="6E231046" w:rsidR="00C132AC" w:rsidRPr="00C132AC" w:rsidRDefault="00C132AC" w:rsidP="00B974B6">
      <w:pPr>
        <w:pStyle w:val="TableCaption"/>
        <w:spacing w:line="480" w:lineRule="auto"/>
        <w:rPr>
          <w:rFonts w:ascii="Times New Roman" w:hAnsi="Times New Roman" w:cs="Times New Roman"/>
        </w:rPr>
      </w:pPr>
      <w:r>
        <w:rPr>
          <w:rFonts w:ascii="Times New Roman" w:hAnsi="Times New Roman" w:cs="Times New Roman"/>
        </w:rPr>
        <w:t>Intercepts-only models (Model 1) and multilevel models with the random slopes of each outcome on attachment and glorification without any covariates included (Model 2).</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21"/>
        <w:gridCol w:w="916"/>
        <w:gridCol w:w="1061"/>
        <w:gridCol w:w="973"/>
        <w:gridCol w:w="973"/>
        <w:gridCol w:w="916"/>
        <w:gridCol w:w="916"/>
        <w:gridCol w:w="1149"/>
      </w:tblGrid>
      <w:tr w:rsidR="00C132AC" w:rsidRPr="00C132AC" w14:paraId="58A93C38" w14:textId="77777777" w:rsidTr="00C132AC">
        <w:trPr>
          <w:trHeight w:val="105"/>
        </w:trPr>
        <w:tc>
          <w:tcPr>
            <w:tcW w:w="1620" w:type="dxa"/>
            <w:tcBorders>
              <w:top w:val="single" w:sz="12" w:space="0" w:color="auto"/>
            </w:tcBorders>
            <w:noWrap/>
            <w:hideMark/>
          </w:tcPr>
          <w:p w14:paraId="7260AC4A"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 </w:t>
            </w:r>
          </w:p>
        </w:tc>
        <w:tc>
          <w:tcPr>
            <w:tcW w:w="1837" w:type="dxa"/>
            <w:gridSpan w:val="2"/>
            <w:tcBorders>
              <w:top w:val="single" w:sz="12" w:space="0" w:color="auto"/>
              <w:bottom w:val="single" w:sz="4" w:space="0" w:color="auto"/>
            </w:tcBorders>
            <w:hideMark/>
          </w:tcPr>
          <w:p w14:paraId="01BE8F0B" w14:textId="0303C64D"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 xml:space="preserve">Trust in </w:t>
            </w:r>
            <w:r>
              <w:rPr>
                <w:rFonts w:ascii="Times New Roman" w:hAnsi="Times New Roman" w:cs="Times New Roman"/>
                <w:i w:val="0"/>
                <w:sz w:val="20"/>
                <w:szCs w:val="20"/>
              </w:rPr>
              <w:br/>
            </w:r>
            <w:r w:rsidRPr="00C132AC">
              <w:rPr>
                <w:rFonts w:ascii="Times New Roman" w:hAnsi="Times New Roman" w:cs="Times New Roman"/>
                <w:i w:val="0"/>
                <w:sz w:val="20"/>
                <w:szCs w:val="20"/>
              </w:rPr>
              <w:t>Science</w:t>
            </w:r>
          </w:p>
        </w:tc>
        <w:tc>
          <w:tcPr>
            <w:tcW w:w="2034" w:type="dxa"/>
            <w:gridSpan w:val="2"/>
            <w:tcBorders>
              <w:top w:val="single" w:sz="12" w:space="0" w:color="auto"/>
              <w:bottom w:val="single" w:sz="4" w:space="0" w:color="auto"/>
            </w:tcBorders>
            <w:noWrap/>
            <w:hideMark/>
          </w:tcPr>
          <w:p w14:paraId="06824BBA" w14:textId="1C2CF01A"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 xml:space="preserve">Trust in </w:t>
            </w:r>
            <w:r>
              <w:rPr>
                <w:rFonts w:ascii="Times New Roman" w:hAnsi="Times New Roman" w:cs="Times New Roman"/>
                <w:i w:val="0"/>
                <w:sz w:val="20"/>
                <w:szCs w:val="20"/>
              </w:rPr>
              <w:br/>
            </w:r>
            <w:r w:rsidRPr="00C132AC">
              <w:rPr>
                <w:rFonts w:ascii="Times New Roman" w:hAnsi="Times New Roman" w:cs="Times New Roman"/>
                <w:i w:val="0"/>
                <w:sz w:val="20"/>
                <w:szCs w:val="20"/>
              </w:rPr>
              <w:t>Government</w:t>
            </w:r>
          </w:p>
        </w:tc>
        <w:tc>
          <w:tcPr>
            <w:tcW w:w="1889" w:type="dxa"/>
            <w:gridSpan w:val="2"/>
            <w:tcBorders>
              <w:top w:val="single" w:sz="12" w:space="0" w:color="auto"/>
              <w:bottom w:val="single" w:sz="4" w:space="0" w:color="auto"/>
            </w:tcBorders>
            <w:noWrap/>
            <w:hideMark/>
          </w:tcPr>
          <w:p w14:paraId="4F9FD0ED"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COVID-19 Compliance</w:t>
            </w:r>
          </w:p>
        </w:tc>
        <w:tc>
          <w:tcPr>
            <w:tcW w:w="2065" w:type="dxa"/>
            <w:gridSpan w:val="2"/>
            <w:tcBorders>
              <w:top w:val="single" w:sz="12" w:space="0" w:color="auto"/>
              <w:bottom w:val="single" w:sz="4" w:space="0" w:color="auto"/>
            </w:tcBorders>
            <w:noWrap/>
            <w:hideMark/>
          </w:tcPr>
          <w:p w14:paraId="411EE0F7"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Support for Lockdown Restrictions</w:t>
            </w:r>
          </w:p>
        </w:tc>
      </w:tr>
      <w:tr w:rsidR="00C132AC" w:rsidRPr="00C132AC" w14:paraId="424A06C8" w14:textId="77777777" w:rsidTr="00C132AC">
        <w:trPr>
          <w:trHeight w:val="76"/>
        </w:trPr>
        <w:tc>
          <w:tcPr>
            <w:tcW w:w="1620" w:type="dxa"/>
            <w:tcBorders>
              <w:bottom w:val="single" w:sz="4" w:space="0" w:color="auto"/>
            </w:tcBorders>
            <w:noWrap/>
            <w:hideMark/>
          </w:tcPr>
          <w:p w14:paraId="6F781E09" w14:textId="77777777" w:rsidR="00C132AC" w:rsidRPr="00C132AC" w:rsidRDefault="00C132AC" w:rsidP="00C132AC">
            <w:pPr>
              <w:pStyle w:val="TableCaption"/>
              <w:rPr>
                <w:rFonts w:ascii="Times New Roman" w:hAnsi="Times New Roman" w:cs="Times New Roman"/>
                <w:i w:val="0"/>
                <w:sz w:val="20"/>
                <w:szCs w:val="20"/>
              </w:rPr>
            </w:pPr>
          </w:p>
        </w:tc>
        <w:tc>
          <w:tcPr>
            <w:tcW w:w="921" w:type="dxa"/>
            <w:tcBorders>
              <w:top w:val="single" w:sz="4" w:space="0" w:color="auto"/>
              <w:bottom w:val="single" w:sz="4" w:space="0" w:color="auto"/>
            </w:tcBorders>
            <w:hideMark/>
          </w:tcPr>
          <w:p w14:paraId="6E253C79"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1</w:t>
            </w:r>
          </w:p>
        </w:tc>
        <w:tc>
          <w:tcPr>
            <w:tcW w:w="916" w:type="dxa"/>
            <w:tcBorders>
              <w:top w:val="single" w:sz="4" w:space="0" w:color="auto"/>
              <w:bottom w:val="single" w:sz="4" w:space="0" w:color="auto"/>
            </w:tcBorders>
            <w:hideMark/>
          </w:tcPr>
          <w:p w14:paraId="258DDBE1"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2</w:t>
            </w:r>
          </w:p>
        </w:tc>
        <w:tc>
          <w:tcPr>
            <w:tcW w:w="1061" w:type="dxa"/>
            <w:tcBorders>
              <w:top w:val="single" w:sz="4" w:space="0" w:color="auto"/>
              <w:bottom w:val="single" w:sz="4" w:space="0" w:color="auto"/>
            </w:tcBorders>
            <w:hideMark/>
          </w:tcPr>
          <w:p w14:paraId="4E390C3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1</w:t>
            </w:r>
          </w:p>
        </w:tc>
        <w:tc>
          <w:tcPr>
            <w:tcW w:w="973" w:type="dxa"/>
            <w:tcBorders>
              <w:top w:val="single" w:sz="4" w:space="0" w:color="auto"/>
              <w:bottom w:val="single" w:sz="4" w:space="0" w:color="auto"/>
            </w:tcBorders>
            <w:hideMark/>
          </w:tcPr>
          <w:p w14:paraId="7D95C29C"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2</w:t>
            </w:r>
          </w:p>
        </w:tc>
        <w:tc>
          <w:tcPr>
            <w:tcW w:w="973" w:type="dxa"/>
            <w:tcBorders>
              <w:top w:val="single" w:sz="4" w:space="0" w:color="auto"/>
              <w:bottom w:val="single" w:sz="4" w:space="0" w:color="auto"/>
            </w:tcBorders>
            <w:hideMark/>
          </w:tcPr>
          <w:p w14:paraId="7557E2D0"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1</w:t>
            </w:r>
          </w:p>
        </w:tc>
        <w:tc>
          <w:tcPr>
            <w:tcW w:w="916" w:type="dxa"/>
            <w:tcBorders>
              <w:top w:val="single" w:sz="4" w:space="0" w:color="auto"/>
              <w:bottom w:val="single" w:sz="4" w:space="0" w:color="auto"/>
            </w:tcBorders>
            <w:hideMark/>
          </w:tcPr>
          <w:p w14:paraId="47A5476A"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2</w:t>
            </w:r>
          </w:p>
        </w:tc>
        <w:tc>
          <w:tcPr>
            <w:tcW w:w="916" w:type="dxa"/>
            <w:tcBorders>
              <w:top w:val="single" w:sz="4" w:space="0" w:color="auto"/>
              <w:bottom w:val="single" w:sz="4" w:space="0" w:color="auto"/>
            </w:tcBorders>
            <w:hideMark/>
          </w:tcPr>
          <w:p w14:paraId="2AB17F1B"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1</w:t>
            </w:r>
          </w:p>
        </w:tc>
        <w:tc>
          <w:tcPr>
            <w:tcW w:w="1149" w:type="dxa"/>
            <w:tcBorders>
              <w:top w:val="single" w:sz="4" w:space="0" w:color="auto"/>
              <w:bottom w:val="single" w:sz="4" w:space="0" w:color="auto"/>
            </w:tcBorders>
            <w:hideMark/>
          </w:tcPr>
          <w:p w14:paraId="7666013A"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Model 2</w:t>
            </w:r>
          </w:p>
        </w:tc>
      </w:tr>
      <w:tr w:rsidR="00C132AC" w:rsidRPr="00C132AC" w14:paraId="2B015F91" w14:textId="77777777" w:rsidTr="00C132AC">
        <w:trPr>
          <w:trHeight w:val="134"/>
        </w:trPr>
        <w:tc>
          <w:tcPr>
            <w:tcW w:w="1620" w:type="dxa"/>
            <w:tcBorders>
              <w:top w:val="single" w:sz="4" w:space="0" w:color="auto"/>
              <w:bottom w:val="single" w:sz="4" w:space="0" w:color="auto"/>
            </w:tcBorders>
            <w:noWrap/>
            <w:hideMark/>
          </w:tcPr>
          <w:p w14:paraId="2CF2F21C"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Parameter</w:t>
            </w:r>
          </w:p>
        </w:tc>
        <w:tc>
          <w:tcPr>
            <w:tcW w:w="921" w:type="dxa"/>
            <w:tcBorders>
              <w:top w:val="single" w:sz="4" w:space="0" w:color="auto"/>
              <w:bottom w:val="single" w:sz="4" w:space="0" w:color="auto"/>
            </w:tcBorders>
            <w:hideMark/>
          </w:tcPr>
          <w:p w14:paraId="7F3EF2A3"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916" w:type="dxa"/>
            <w:tcBorders>
              <w:top w:val="single" w:sz="4" w:space="0" w:color="auto"/>
              <w:bottom w:val="single" w:sz="4" w:space="0" w:color="auto"/>
            </w:tcBorders>
            <w:hideMark/>
          </w:tcPr>
          <w:p w14:paraId="2CEF4895"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1061" w:type="dxa"/>
            <w:tcBorders>
              <w:top w:val="single" w:sz="4" w:space="0" w:color="auto"/>
              <w:bottom w:val="single" w:sz="4" w:space="0" w:color="auto"/>
            </w:tcBorders>
            <w:hideMark/>
          </w:tcPr>
          <w:p w14:paraId="72C04F39"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973" w:type="dxa"/>
            <w:tcBorders>
              <w:top w:val="single" w:sz="4" w:space="0" w:color="auto"/>
              <w:bottom w:val="single" w:sz="4" w:space="0" w:color="auto"/>
            </w:tcBorders>
            <w:hideMark/>
          </w:tcPr>
          <w:p w14:paraId="56AC2867"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973" w:type="dxa"/>
            <w:tcBorders>
              <w:top w:val="single" w:sz="4" w:space="0" w:color="auto"/>
              <w:bottom w:val="single" w:sz="4" w:space="0" w:color="auto"/>
            </w:tcBorders>
            <w:hideMark/>
          </w:tcPr>
          <w:p w14:paraId="2596EA6F"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916" w:type="dxa"/>
            <w:tcBorders>
              <w:top w:val="single" w:sz="4" w:space="0" w:color="auto"/>
              <w:bottom w:val="single" w:sz="4" w:space="0" w:color="auto"/>
            </w:tcBorders>
            <w:hideMark/>
          </w:tcPr>
          <w:p w14:paraId="29AC773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916" w:type="dxa"/>
            <w:tcBorders>
              <w:top w:val="single" w:sz="4" w:space="0" w:color="auto"/>
              <w:bottom w:val="single" w:sz="4" w:space="0" w:color="auto"/>
            </w:tcBorders>
            <w:hideMark/>
          </w:tcPr>
          <w:p w14:paraId="58658EF5"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c>
          <w:tcPr>
            <w:tcW w:w="1149" w:type="dxa"/>
            <w:tcBorders>
              <w:top w:val="single" w:sz="4" w:space="0" w:color="auto"/>
              <w:bottom w:val="single" w:sz="4" w:space="0" w:color="auto"/>
            </w:tcBorders>
            <w:hideMark/>
          </w:tcPr>
          <w:p w14:paraId="4B2A2605"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Estimate (SE)</w:t>
            </w:r>
          </w:p>
        </w:tc>
      </w:tr>
      <w:tr w:rsidR="00C132AC" w:rsidRPr="00C132AC" w14:paraId="3AC16701" w14:textId="77777777" w:rsidTr="00C132AC">
        <w:trPr>
          <w:trHeight w:val="98"/>
        </w:trPr>
        <w:tc>
          <w:tcPr>
            <w:tcW w:w="1620" w:type="dxa"/>
            <w:tcBorders>
              <w:top w:val="single" w:sz="4" w:space="0" w:color="auto"/>
            </w:tcBorders>
            <w:noWrap/>
            <w:hideMark/>
          </w:tcPr>
          <w:p w14:paraId="6EBBF7AB"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Cs/>
                <w:sz w:val="20"/>
                <w:szCs w:val="20"/>
              </w:rPr>
              <w:t>Within</w:t>
            </w:r>
            <w:r w:rsidRPr="00C132AC">
              <w:rPr>
                <w:rFonts w:ascii="Times New Roman" w:hAnsi="Times New Roman" w:cs="Times New Roman"/>
                <w:i w:val="0"/>
                <w:sz w:val="20"/>
                <w:szCs w:val="20"/>
              </w:rPr>
              <w:t xml:space="preserve"> </w:t>
            </w:r>
            <w:r w:rsidRPr="00C132AC">
              <w:rPr>
                <w:rFonts w:ascii="Times New Roman" w:hAnsi="Times New Roman" w:cs="Times New Roman"/>
                <w:iCs/>
                <w:sz w:val="20"/>
                <w:szCs w:val="20"/>
              </w:rPr>
              <w:t>level</w:t>
            </w:r>
          </w:p>
        </w:tc>
        <w:tc>
          <w:tcPr>
            <w:tcW w:w="921" w:type="dxa"/>
            <w:tcBorders>
              <w:top w:val="single" w:sz="4" w:space="0" w:color="auto"/>
            </w:tcBorders>
            <w:hideMark/>
          </w:tcPr>
          <w:p w14:paraId="3C194B97" w14:textId="77777777" w:rsidR="00C132AC" w:rsidRPr="00C132AC" w:rsidRDefault="00C132AC" w:rsidP="00C132AC">
            <w:pPr>
              <w:pStyle w:val="TableCaption"/>
              <w:rPr>
                <w:rFonts w:ascii="Times New Roman" w:hAnsi="Times New Roman" w:cs="Times New Roman"/>
                <w:i w:val="0"/>
                <w:sz w:val="20"/>
                <w:szCs w:val="20"/>
              </w:rPr>
            </w:pPr>
          </w:p>
        </w:tc>
        <w:tc>
          <w:tcPr>
            <w:tcW w:w="916" w:type="dxa"/>
            <w:tcBorders>
              <w:top w:val="single" w:sz="4" w:space="0" w:color="auto"/>
            </w:tcBorders>
            <w:hideMark/>
          </w:tcPr>
          <w:p w14:paraId="3175AC0F" w14:textId="77777777" w:rsidR="00C132AC" w:rsidRPr="00C132AC" w:rsidRDefault="00C132AC" w:rsidP="00C132AC">
            <w:pPr>
              <w:pStyle w:val="TableCaption"/>
              <w:rPr>
                <w:rFonts w:ascii="Times New Roman" w:hAnsi="Times New Roman" w:cs="Times New Roman"/>
                <w:i w:val="0"/>
                <w:sz w:val="20"/>
                <w:szCs w:val="20"/>
              </w:rPr>
            </w:pPr>
          </w:p>
        </w:tc>
        <w:tc>
          <w:tcPr>
            <w:tcW w:w="1061" w:type="dxa"/>
            <w:tcBorders>
              <w:top w:val="single" w:sz="4" w:space="0" w:color="auto"/>
            </w:tcBorders>
            <w:noWrap/>
            <w:hideMark/>
          </w:tcPr>
          <w:p w14:paraId="0A568AE0" w14:textId="77777777" w:rsidR="00C132AC" w:rsidRPr="00C132AC" w:rsidRDefault="00C132AC" w:rsidP="00C132AC">
            <w:pPr>
              <w:pStyle w:val="TableCaption"/>
              <w:rPr>
                <w:rFonts w:ascii="Times New Roman" w:hAnsi="Times New Roman" w:cs="Times New Roman"/>
                <w:i w:val="0"/>
                <w:sz w:val="20"/>
                <w:szCs w:val="20"/>
              </w:rPr>
            </w:pPr>
          </w:p>
        </w:tc>
        <w:tc>
          <w:tcPr>
            <w:tcW w:w="973" w:type="dxa"/>
            <w:tcBorders>
              <w:top w:val="single" w:sz="4" w:space="0" w:color="auto"/>
            </w:tcBorders>
            <w:noWrap/>
            <w:hideMark/>
          </w:tcPr>
          <w:p w14:paraId="351A7B88" w14:textId="77777777" w:rsidR="00C132AC" w:rsidRPr="00C132AC" w:rsidRDefault="00C132AC" w:rsidP="00C132AC">
            <w:pPr>
              <w:pStyle w:val="TableCaption"/>
              <w:rPr>
                <w:rFonts w:ascii="Times New Roman" w:hAnsi="Times New Roman" w:cs="Times New Roman"/>
                <w:i w:val="0"/>
                <w:sz w:val="20"/>
                <w:szCs w:val="20"/>
              </w:rPr>
            </w:pPr>
          </w:p>
        </w:tc>
        <w:tc>
          <w:tcPr>
            <w:tcW w:w="973" w:type="dxa"/>
            <w:tcBorders>
              <w:top w:val="single" w:sz="4" w:space="0" w:color="auto"/>
            </w:tcBorders>
            <w:noWrap/>
            <w:hideMark/>
          </w:tcPr>
          <w:p w14:paraId="5401E72C" w14:textId="77777777" w:rsidR="00C132AC" w:rsidRPr="00C132AC" w:rsidRDefault="00C132AC" w:rsidP="00C132AC">
            <w:pPr>
              <w:pStyle w:val="TableCaption"/>
              <w:rPr>
                <w:rFonts w:ascii="Times New Roman" w:hAnsi="Times New Roman" w:cs="Times New Roman"/>
                <w:i w:val="0"/>
                <w:sz w:val="20"/>
                <w:szCs w:val="20"/>
              </w:rPr>
            </w:pPr>
          </w:p>
        </w:tc>
        <w:tc>
          <w:tcPr>
            <w:tcW w:w="916" w:type="dxa"/>
            <w:tcBorders>
              <w:top w:val="single" w:sz="4" w:space="0" w:color="auto"/>
            </w:tcBorders>
            <w:noWrap/>
            <w:hideMark/>
          </w:tcPr>
          <w:p w14:paraId="680E69DC" w14:textId="77777777" w:rsidR="00C132AC" w:rsidRPr="00C132AC" w:rsidRDefault="00C132AC" w:rsidP="00C132AC">
            <w:pPr>
              <w:pStyle w:val="TableCaption"/>
              <w:rPr>
                <w:rFonts w:ascii="Times New Roman" w:hAnsi="Times New Roman" w:cs="Times New Roman"/>
                <w:i w:val="0"/>
                <w:sz w:val="20"/>
                <w:szCs w:val="20"/>
              </w:rPr>
            </w:pPr>
          </w:p>
        </w:tc>
        <w:tc>
          <w:tcPr>
            <w:tcW w:w="916" w:type="dxa"/>
            <w:tcBorders>
              <w:top w:val="single" w:sz="4" w:space="0" w:color="auto"/>
            </w:tcBorders>
            <w:noWrap/>
            <w:hideMark/>
          </w:tcPr>
          <w:p w14:paraId="0C0005D3" w14:textId="77777777" w:rsidR="00C132AC" w:rsidRPr="00C132AC" w:rsidRDefault="00C132AC" w:rsidP="00C132AC">
            <w:pPr>
              <w:pStyle w:val="TableCaption"/>
              <w:rPr>
                <w:rFonts w:ascii="Times New Roman" w:hAnsi="Times New Roman" w:cs="Times New Roman"/>
                <w:i w:val="0"/>
                <w:sz w:val="20"/>
                <w:szCs w:val="20"/>
              </w:rPr>
            </w:pPr>
          </w:p>
        </w:tc>
        <w:tc>
          <w:tcPr>
            <w:tcW w:w="1149" w:type="dxa"/>
            <w:tcBorders>
              <w:top w:val="single" w:sz="4" w:space="0" w:color="auto"/>
            </w:tcBorders>
            <w:noWrap/>
            <w:hideMark/>
          </w:tcPr>
          <w:p w14:paraId="77EC2E84" w14:textId="77777777" w:rsidR="00C132AC" w:rsidRPr="00C132AC" w:rsidRDefault="00C132AC" w:rsidP="00C132AC">
            <w:pPr>
              <w:pStyle w:val="TableCaption"/>
              <w:rPr>
                <w:rFonts w:ascii="Times New Roman" w:hAnsi="Times New Roman" w:cs="Times New Roman"/>
                <w:i w:val="0"/>
                <w:sz w:val="20"/>
                <w:szCs w:val="20"/>
              </w:rPr>
            </w:pPr>
          </w:p>
        </w:tc>
      </w:tr>
      <w:tr w:rsidR="00C132AC" w:rsidRPr="00C132AC" w14:paraId="1DD5CBB4" w14:textId="77777777" w:rsidTr="00C132AC">
        <w:trPr>
          <w:trHeight w:val="288"/>
        </w:trPr>
        <w:tc>
          <w:tcPr>
            <w:tcW w:w="1620" w:type="dxa"/>
            <w:noWrap/>
            <w:hideMark/>
          </w:tcPr>
          <w:p w14:paraId="28995E51"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Intercept</w:t>
            </w:r>
            <w:r w:rsidRPr="00C132AC">
              <w:rPr>
                <w:rFonts w:ascii="Times New Roman" w:hAnsi="Times New Roman" w:cs="Times New Roman"/>
                <w:i w:val="0"/>
                <w:sz w:val="20"/>
                <w:szCs w:val="20"/>
                <w:vertAlign w:val="subscript"/>
              </w:rPr>
              <w:t>ij</w:t>
            </w:r>
            <w:r w:rsidRPr="00C132AC">
              <w:rPr>
                <w:rFonts w:ascii="Times New Roman" w:hAnsi="Times New Roman" w:cs="Times New Roman"/>
                <w:i w:val="0"/>
                <w:sz w:val="20"/>
                <w:szCs w:val="20"/>
              </w:rPr>
              <w:t xml:space="preserve"> γ</w:t>
            </w:r>
            <w:r w:rsidRPr="00C132AC">
              <w:rPr>
                <w:rFonts w:ascii="Times New Roman" w:hAnsi="Times New Roman" w:cs="Times New Roman"/>
                <w:i w:val="0"/>
                <w:sz w:val="20"/>
                <w:szCs w:val="20"/>
                <w:vertAlign w:val="subscript"/>
              </w:rPr>
              <w:t>10</w:t>
            </w:r>
          </w:p>
        </w:tc>
        <w:tc>
          <w:tcPr>
            <w:tcW w:w="921" w:type="dxa"/>
            <w:hideMark/>
          </w:tcPr>
          <w:p w14:paraId="1EC411CF"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7.16*** (.08)</w:t>
            </w:r>
          </w:p>
        </w:tc>
        <w:tc>
          <w:tcPr>
            <w:tcW w:w="916" w:type="dxa"/>
            <w:hideMark/>
          </w:tcPr>
          <w:p w14:paraId="62EBF78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7.13*** (.05)</w:t>
            </w:r>
          </w:p>
        </w:tc>
        <w:tc>
          <w:tcPr>
            <w:tcW w:w="1061" w:type="dxa"/>
            <w:noWrap/>
            <w:hideMark/>
          </w:tcPr>
          <w:p w14:paraId="118310BE"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5.64*** (.17)</w:t>
            </w:r>
          </w:p>
        </w:tc>
        <w:tc>
          <w:tcPr>
            <w:tcW w:w="973" w:type="dxa"/>
            <w:noWrap/>
            <w:hideMark/>
          </w:tcPr>
          <w:p w14:paraId="6C260CAE"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5.71*** (.12)</w:t>
            </w:r>
          </w:p>
        </w:tc>
        <w:tc>
          <w:tcPr>
            <w:tcW w:w="973" w:type="dxa"/>
            <w:noWrap/>
            <w:hideMark/>
          </w:tcPr>
          <w:p w14:paraId="0AC1703E"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7.48*** (.08)</w:t>
            </w:r>
          </w:p>
        </w:tc>
        <w:tc>
          <w:tcPr>
            <w:tcW w:w="916" w:type="dxa"/>
            <w:hideMark/>
          </w:tcPr>
          <w:p w14:paraId="39FBA5E8"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7.45*** (.07)</w:t>
            </w:r>
          </w:p>
        </w:tc>
        <w:tc>
          <w:tcPr>
            <w:tcW w:w="916" w:type="dxa"/>
            <w:noWrap/>
            <w:hideMark/>
          </w:tcPr>
          <w:p w14:paraId="061895A5"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6.32*** (.15)</w:t>
            </w:r>
          </w:p>
        </w:tc>
        <w:tc>
          <w:tcPr>
            <w:tcW w:w="1149" w:type="dxa"/>
            <w:noWrap/>
            <w:hideMark/>
          </w:tcPr>
          <w:p w14:paraId="78317EAE"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6.35*** (.10)</w:t>
            </w:r>
          </w:p>
        </w:tc>
      </w:tr>
      <w:tr w:rsidR="00C132AC" w:rsidRPr="00C132AC" w14:paraId="741C1636" w14:textId="77777777" w:rsidTr="00C132AC">
        <w:trPr>
          <w:trHeight w:val="513"/>
        </w:trPr>
        <w:tc>
          <w:tcPr>
            <w:tcW w:w="1620" w:type="dxa"/>
            <w:noWrap/>
            <w:hideMark/>
          </w:tcPr>
          <w:p w14:paraId="2DF480D9"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Attachment</w:t>
            </w:r>
            <w:r w:rsidRPr="00C132AC">
              <w:rPr>
                <w:rFonts w:ascii="Times New Roman" w:hAnsi="Times New Roman" w:cs="Times New Roman"/>
                <w:i w:val="0"/>
                <w:sz w:val="20"/>
                <w:szCs w:val="20"/>
                <w:vertAlign w:val="subscript"/>
              </w:rPr>
              <w:t>ij</w:t>
            </w:r>
            <w:r w:rsidRPr="00C132AC">
              <w:rPr>
                <w:rFonts w:ascii="Times New Roman" w:hAnsi="Times New Roman" w:cs="Times New Roman"/>
                <w:i w:val="0"/>
                <w:sz w:val="20"/>
                <w:szCs w:val="20"/>
              </w:rPr>
              <w:t xml:space="preserve"> γ</w:t>
            </w:r>
            <w:r w:rsidRPr="00C132AC">
              <w:rPr>
                <w:rFonts w:ascii="Times New Roman" w:hAnsi="Times New Roman" w:cs="Times New Roman"/>
                <w:i w:val="0"/>
                <w:sz w:val="20"/>
                <w:szCs w:val="20"/>
                <w:vertAlign w:val="subscript"/>
              </w:rPr>
              <w:t>10</w:t>
            </w:r>
          </w:p>
        </w:tc>
        <w:tc>
          <w:tcPr>
            <w:tcW w:w="921" w:type="dxa"/>
            <w:hideMark/>
          </w:tcPr>
          <w:p w14:paraId="17FFD11D" w14:textId="77777777" w:rsidR="00C132AC" w:rsidRPr="00C132AC" w:rsidRDefault="00C132AC" w:rsidP="00C132AC">
            <w:pPr>
              <w:pStyle w:val="TableCaption"/>
              <w:rPr>
                <w:rFonts w:ascii="Times New Roman" w:hAnsi="Times New Roman" w:cs="Times New Roman"/>
                <w:i w:val="0"/>
                <w:sz w:val="20"/>
                <w:szCs w:val="20"/>
              </w:rPr>
            </w:pPr>
          </w:p>
        </w:tc>
        <w:tc>
          <w:tcPr>
            <w:tcW w:w="916" w:type="dxa"/>
            <w:vAlign w:val="center"/>
          </w:tcPr>
          <w:p w14:paraId="4C05F590" w14:textId="7A9BA569"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.32*** (.02)</w:t>
            </w:r>
          </w:p>
        </w:tc>
        <w:tc>
          <w:tcPr>
            <w:tcW w:w="1061" w:type="dxa"/>
            <w:noWrap/>
            <w:hideMark/>
          </w:tcPr>
          <w:p w14:paraId="1BAA7FB7" w14:textId="77777777" w:rsidR="00C132AC" w:rsidRPr="00C132AC" w:rsidRDefault="00C132AC" w:rsidP="00C132AC">
            <w:pPr>
              <w:pStyle w:val="TableCaption"/>
              <w:rPr>
                <w:rFonts w:ascii="Times New Roman" w:hAnsi="Times New Roman" w:cs="Times New Roman"/>
                <w:i w:val="0"/>
                <w:sz w:val="20"/>
                <w:szCs w:val="20"/>
              </w:rPr>
            </w:pPr>
          </w:p>
        </w:tc>
        <w:tc>
          <w:tcPr>
            <w:tcW w:w="973" w:type="dxa"/>
            <w:noWrap/>
            <w:vAlign w:val="center"/>
          </w:tcPr>
          <w:p w14:paraId="28E534E7" w14:textId="3A15A1ED"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.17*** (.03)</w:t>
            </w:r>
          </w:p>
        </w:tc>
        <w:tc>
          <w:tcPr>
            <w:tcW w:w="973" w:type="dxa"/>
          </w:tcPr>
          <w:p w14:paraId="76F24041" w14:textId="4F8E8084" w:rsidR="00C132AC" w:rsidRPr="00C132AC" w:rsidRDefault="00C132AC" w:rsidP="00C132AC">
            <w:pPr>
              <w:pStyle w:val="TableCaption"/>
              <w:rPr>
                <w:rFonts w:ascii="Times New Roman" w:hAnsi="Times New Roman" w:cs="Times New Roman"/>
                <w:i w:val="0"/>
                <w:sz w:val="20"/>
                <w:szCs w:val="20"/>
              </w:rPr>
            </w:pPr>
          </w:p>
        </w:tc>
        <w:tc>
          <w:tcPr>
            <w:tcW w:w="916" w:type="dxa"/>
            <w:vAlign w:val="center"/>
          </w:tcPr>
          <w:p w14:paraId="46980755" w14:textId="52860818"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.28*** (.02)</w:t>
            </w:r>
          </w:p>
        </w:tc>
        <w:tc>
          <w:tcPr>
            <w:tcW w:w="916" w:type="dxa"/>
            <w:noWrap/>
          </w:tcPr>
          <w:p w14:paraId="515E1C53" w14:textId="77777777" w:rsidR="00C132AC" w:rsidRPr="00C132AC" w:rsidRDefault="00C132AC" w:rsidP="00C132AC">
            <w:pPr>
              <w:pStyle w:val="TableCaption"/>
              <w:rPr>
                <w:rFonts w:ascii="Times New Roman" w:hAnsi="Times New Roman" w:cs="Times New Roman"/>
                <w:i w:val="0"/>
                <w:sz w:val="20"/>
                <w:szCs w:val="20"/>
              </w:rPr>
            </w:pPr>
          </w:p>
        </w:tc>
        <w:tc>
          <w:tcPr>
            <w:tcW w:w="1149" w:type="dxa"/>
            <w:noWrap/>
            <w:vAlign w:val="center"/>
          </w:tcPr>
          <w:p w14:paraId="22716AD4" w14:textId="389B2821"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.20*** (.02)</w:t>
            </w:r>
          </w:p>
        </w:tc>
      </w:tr>
      <w:tr w:rsidR="00C132AC" w:rsidRPr="00C132AC" w14:paraId="657601C5" w14:textId="77777777" w:rsidTr="00C132AC">
        <w:trPr>
          <w:trHeight w:val="76"/>
        </w:trPr>
        <w:tc>
          <w:tcPr>
            <w:tcW w:w="1620" w:type="dxa"/>
            <w:noWrap/>
            <w:hideMark/>
          </w:tcPr>
          <w:p w14:paraId="748D1598"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Glorification</w:t>
            </w:r>
            <w:r w:rsidRPr="00C132AC">
              <w:rPr>
                <w:rFonts w:ascii="Times New Roman" w:hAnsi="Times New Roman" w:cs="Times New Roman"/>
                <w:i w:val="0"/>
                <w:sz w:val="20"/>
                <w:szCs w:val="20"/>
                <w:vertAlign w:val="subscript"/>
              </w:rPr>
              <w:t>ij</w:t>
            </w:r>
            <w:r w:rsidRPr="00C132AC">
              <w:rPr>
                <w:rFonts w:ascii="Times New Roman" w:hAnsi="Times New Roman" w:cs="Times New Roman"/>
                <w:i w:val="0"/>
                <w:sz w:val="20"/>
                <w:szCs w:val="20"/>
              </w:rPr>
              <w:t xml:space="preserve"> γ</w:t>
            </w:r>
            <w:r w:rsidRPr="00C132AC">
              <w:rPr>
                <w:rFonts w:ascii="Times New Roman" w:hAnsi="Times New Roman" w:cs="Times New Roman"/>
                <w:i w:val="0"/>
                <w:sz w:val="20"/>
                <w:szCs w:val="20"/>
                <w:vertAlign w:val="subscript"/>
              </w:rPr>
              <w:t>20</w:t>
            </w:r>
          </w:p>
        </w:tc>
        <w:tc>
          <w:tcPr>
            <w:tcW w:w="921" w:type="dxa"/>
            <w:hideMark/>
          </w:tcPr>
          <w:p w14:paraId="63824B59" w14:textId="77777777" w:rsidR="00C132AC" w:rsidRPr="00C132AC" w:rsidRDefault="00C132AC" w:rsidP="00C132AC">
            <w:pPr>
              <w:pStyle w:val="TableCaption"/>
              <w:rPr>
                <w:rFonts w:ascii="Times New Roman" w:hAnsi="Times New Roman" w:cs="Times New Roman"/>
                <w:i w:val="0"/>
                <w:sz w:val="20"/>
                <w:szCs w:val="20"/>
              </w:rPr>
            </w:pPr>
          </w:p>
        </w:tc>
        <w:tc>
          <w:tcPr>
            <w:tcW w:w="916" w:type="dxa"/>
            <w:vAlign w:val="center"/>
          </w:tcPr>
          <w:p w14:paraId="18917B2A" w14:textId="0089404F"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 xml:space="preserve">.03 </w:t>
            </w:r>
            <w:r>
              <w:rPr>
                <w:rFonts w:ascii="Times New Roman" w:hAnsi="Times New Roman" w:cs="Times New Roman"/>
                <w:i w:val="0"/>
                <w:iCs/>
                <w:color w:val="000000"/>
                <w:sz w:val="20"/>
                <w:szCs w:val="20"/>
              </w:rPr>
              <w:br/>
            </w:r>
            <w:r w:rsidRPr="00C132AC">
              <w:rPr>
                <w:rFonts w:ascii="Times New Roman" w:hAnsi="Times New Roman" w:cs="Times New Roman"/>
                <w:i w:val="0"/>
                <w:iCs/>
                <w:color w:val="000000"/>
                <w:sz w:val="20"/>
                <w:szCs w:val="20"/>
              </w:rPr>
              <w:t>(.02)</w:t>
            </w:r>
          </w:p>
        </w:tc>
        <w:tc>
          <w:tcPr>
            <w:tcW w:w="1061" w:type="dxa"/>
            <w:noWrap/>
            <w:hideMark/>
          </w:tcPr>
          <w:p w14:paraId="202EA7F7" w14:textId="77777777" w:rsidR="00C132AC" w:rsidRPr="00C132AC" w:rsidRDefault="00C132AC" w:rsidP="00C132AC">
            <w:pPr>
              <w:pStyle w:val="TableCaption"/>
              <w:rPr>
                <w:rFonts w:ascii="Times New Roman" w:hAnsi="Times New Roman" w:cs="Times New Roman"/>
                <w:i w:val="0"/>
                <w:sz w:val="20"/>
                <w:szCs w:val="20"/>
              </w:rPr>
            </w:pPr>
          </w:p>
        </w:tc>
        <w:tc>
          <w:tcPr>
            <w:tcW w:w="973" w:type="dxa"/>
            <w:noWrap/>
            <w:vAlign w:val="center"/>
          </w:tcPr>
          <w:p w14:paraId="66D79988" w14:textId="6AF1D4F1"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.39*** (.03)</w:t>
            </w:r>
          </w:p>
        </w:tc>
        <w:tc>
          <w:tcPr>
            <w:tcW w:w="973" w:type="dxa"/>
          </w:tcPr>
          <w:p w14:paraId="38EE80ED" w14:textId="423E3081" w:rsidR="00C132AC" w:rsidRPr="00C132AC" w:rsidRDefault="00C132AC" w:rsidP="00C132AC">
            <w:pPr>
              <w:pStyle w:val="TableCaption"/>
              <w:rPr>
                <w:rFonts w:ascii="Times New Roman" w:hAnsi="Times New Roman" w:cs="Times New Roman"/>
                <w:i w:val="0"/>
                <w:sz w:val="20"/>
                <w:szCs w:val="20"/>
              </w:rPr>
            </w:pPr>
          </w:p>
        </w:tc>
        <w:tc>
          <w:tcPr>
            <w:tcW w:w="916" w:type="dxa"/>
            <w:noWrap/>
            <w:vAlign w:val="center"/>
          </w:tcPr>
          <w:p w14:paraId="41CAAC88" w14:textId="7AF1511D"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-.01 (.01)</w:t>
            </w:r>
          </w:p>
        </w:tc>
        <w:tc>
          <w:tcPr>
            <w:tcW w:w="916" w:type="dxa"/>
          </w:tcPr>
          <w:p w14:paraId="30D4E7E7" w14:textId="1F23F715" w:rsidR="00C132AC" w:rsidRPr="00C132AC" w:rsidRDefault="00C132AC" w:rsidP="00C132AC">
            <w:pPr>
              <w:pStyle w:val="TableCaption"/>
              <w:rPr>
                <w:rFonts w:ascii="Times New Roman" w:hAnsi="Times New Roman" w:cs="Times New Roman"/>
                <w:i w:val="0"/>
                <w:sz w:val="20"/>
                <w:szCs w:val="20"/>
              </w:rPr>
            </w:pPr>
          </w:p>
        </w:tc>
        <w:tc>
          <w:tcPr>
            <w:tcW w:w="1149" w:type="dxa"/>
            <w:noWrap/>
            <w:vAlign w:val="center"/>
          </w:tcPr>
          <w:p w14:paraId="72D160A8" w14:textId="335F5EEB" w:rsidR="00C132AC" w:rsidRPr="00C132AC" w:rsidRDefault="00C132AC" w:rsidP="00C132AC">
            <w:pPr>
              <w:pStyle w:val="TableCaption"/>
              <w:rPr>
                <w:rFonts w:ascii="Times New Roman" w:hAnsi="Times New Roman" w:cs="Times New Roman"/>
                <w:i w:val="0"/>
                <w:iCs/>
                <w:sz w:val="20"/>
                <w:szCs w:val="20"/>
              </w:rPr>
            </w:pPr>
            <w:r w:rsidRPr="00C132AC">
              <w:rPr>
                <w:rFonts w:ascii="Times New Roman" w:hAnsi="Times New Roman" w:cs="Times New Roman"/>
                <w:i w:val="0"/>
                <w:iCs/>
                <w:color w:val="000000"/>
                <w:sz w:val="20"/>
                <w:szCs w:val="20"/>
              </w:rPr>
              <w:t>.19*** (.02)</w:t>
            </w:r>
          </w:p>
        </w:tc>
      </w:tr>
      <w:tr w:rsidR="00C132AC" w:rsidRPr="00C132AC" w14:paraId="3F09248B" w14:textId="77777777" w:rsidTr="00C132AC">
        <w:trPr>
          <w:trHeight w:val="117"/>
        </w:trPr>
        <w:tc>
          <w:tcPr>
            <w:tcW w:w="1620" w:type="dxa"/>
            <w:noWrap/>
            <w:hideMark/>
          </w:tcPr>
          <w:p w14:paraId="7B2EBC67" w14:textId="77777777" w:rsidR="00C132AC" w:rsidRPr="00C132AC" w:rsidRDefault="00C132AC" w:rsidP="00C132AC">
            <w:pPr>
              <w:pStyle w:val="TableCaption"/>
              <w:rPr>
                <w:rFonts w:ascii="Times New Roman" w:hAnsi="Times New Roman" w:cs="Times New Roman"/>
                <w:iCs/>
                <w:sz w:val="20"/>
                <w:szCs w:val="20"/>
              </w:rPr>
            </w:pPr>
            <w:r w:rsidRPr="00C132AC">
              <w:rPr>
                <w:rFonts w:ascii="Times New Roman" w:hAnsi="Times New Roman" w:cs="Times New Roman"/>
                <w:iCs/>
                <w:sz w:val="20"/>
                <w:szCs w:val="20"/>
              </w:rPr>
              <w:t>Variances</w:t>
            </w:r>
          </w:p>
        </w:tc>
        <w:tc>
          <w:tcPr>
            <w:tcW w:w="921" w:type="dxa"/>
            <w:hideMark/>
          </w:tcPr>
          <w:p w14:paraId="4AFEB374" w14:textId="77777777" w:rsidR="00C132AC" w:rsidRPr="00C132AC" w:rsidRDefault="00C132AC" w:rsidP="00C132AC">
            <w:pPr>
              <w:pStyle w:val="TableCaption"/>
              <w:rPr>
                <w:rFonts w:ascii="Times New Roman" w:hAnsi="Times New Roman" w:cs="Times New Roman"/>
                <w:i w:val="0"/>
                <w:sz w:val="20"/>
                <w:szCs w:val="20"/>
              </w:rPr>
            </w:pPr>
          </w:p>
        </w:tc>
        <w:tc>
          <w:tcPr>
            <w:tcW w:w="916" w:type="dxa"/>
            <w:hideMark/>
          </w:tcPr>
          <w:p w14:paraId="283742AF" w14:textId="77777777" w:rsidR="00C132AC" w:rsidRPr="00C132AC" w:rsidRDefault="00C132AC" w:rsidP="00C132AC">
            <w:pPr>
              <w:pStyle w:val="TableCaption"/>
              <w:rPr>
                <w:rFonts w:ascii="Times New Roman" w:hAnsi="Times New Roman" w:cs="Times New Roman"/>
                <w:i w:val="0"/>
                <w:sz w:val="20"/>
                <w:szCs w:val="20"/>
              </w:rPr>
            </w:pPr>
          </w:p>
        </w:tc>
        <w:tc>
          <w:tcPr>
            <w:tcW w:w="1061" w:type="dxa"/>
            <w:noWrap/>
            <w:hideMark/>
          </w:tcPr>
          <w:p w14:paraId="6B05E95F" w14:textId="77777777" w:rsidR="00C132AC" w:rsidRPr="00C132AC" w:rsidRDefault="00C132AC" w:rsidP="00C132AC">
            <w:pPr>
              <w:pStyle w:val="TableCaption"/>
              <w:rPr>
                <w:rFonts w:ascii="Times New Roman" w:hAnsi="Times New Roman" w:cs="Times New Roman"/>
                <w:i w:val="0"/>
                <w:sz w:val="20"/>
                <w:szCs w:val="20"/>
              </w:rPr>
            </w:pPr>
          </w:p>
        </w:tc>
        <w:tc>
          <w:tcPr>
            <w:tcW w:w="973" w:type="dxa"/>
            <w:noWrap/>
            <w:hideMark/>
          </w:tcPr>
          <w:p w14:paraId="5CD6CB62" w14:textId="77777777" w:rsidR="00C132AC" w:rsidRPr="00C132AC" w:rsidRDefault="00C132AC" w:rsidP="00C132AC">
            <w:pPr>
              <w:pStyle w:val="TableCaption"/>
              <w:rPr>
                <w:rFonts w:ascii="Times New Roman" w:hAnsi="Times New Roman" w:cs="Times New Roman"/>
                <w:i w:val="0"/>
                <w:sz w:val="20"/>
                <w:szCs w:val="20"/>
              </w:rPr>
            </w:pPr>
          </w:p>
        </w:tc>
        <w:tc>
          <w:tcPr>
            <w:tcW w:w="973" w:type="dxa"/>
            <w:noWrap/>
            <w:hideMark/>
          </w:tcPr>
          <w:p w14:paraId="374561C4" w14:textId="77777777" w:rsidR="00C132AC" w:rsidRPr="00C132AC" w:rsidRDefault="00C132AC" w:rsidP="00C132AC">
            <w:pPr>
              <w:pStyle w:val="TableCaption"/>
              <w:rPr>
                <w:rFonts w:ascii="Times New Roman" w:hAnsi="Times New Roman" w:cs="Times New Roman"/>
                <w:i w:val="0"/>
                <w:sz w:val="20"/>
                <w:szCs w:val="20"/>
              </w:rPr>
            </w:pPr>
          </w:p>
        </w:tc>
        <w:tc>
          <w:tcPr>
            <w:tcW w:w="916" w:type="dxa"/>
            <w:noWrap/>
            <w:hideMark/>
          </w:tcPr>
          <w:p w14:paraId="7BC47D02" w14:textId="77777777" w:rsidR="00C132AC" w:rsidRPr="00C132AC" w:rsidRDefault="00C132AC" w:rsidP="00C132AC">
            <w:pPr>
              <w:pStyle w:val="TableCaption"/>
              <w:rPr>
                <w:rFonts w:ascii="Times New Roman" w:hAnsi="Times New Roman" w:cs="Times New Roman"/>
                <w:i w:val="0"/>
                <w:sz w:val="20"/>
                <w:szCs w:val="20"/>
              </w:rPr>
            </w:pPr>
          </w:p>
        </w:tc>
        <w:tc>
          <w:tcPr>
            <w:tcW w:w="916" w:type="dxa"/>
            <w:noWrap/>
            <w:hideMark/>
          </w:tcPr>
          <w:p w14:paraId="3BFCA9A4" w14:textId="77777777" w:rsidR="00C132AC" w:rsidRPr="00C132AC" w:rsidRDefault="00C132AC" w:rsidP="00C132AC">
            <w:pPr>
              <w:pStyle w:val="TableCaption"/>
              <w:rPr>
                <w:rFonts w:ascii="Times New Roman" w:hAnsi="Times New Roman" w:cs="Times New Roman"/>
                <w:i w:val="0"/>
                <w:sz w:val="20"/>
                <w:szCs w:val="20"/>
              </w:rPr>
            </w:pPr>
          </w:p>
        </w:tc>
        <w:tc>
          <w:tcPr>
            <w:tcW w:w="1149" w:type="dxa"/>
            <w:noWrap/>
            <w:hideMark/>
          </w:tcPr>
          <w:p w14:paraId="6704D26A" w14:textId="77777777" w:rsidR="00C132AC" w:rsidRPr="00C132AC" w:rsidRDefault="00C132AC" w:rsidP="00C132AC">
            <w:pPr>
              <w:pStyle w:val="TableCaption"/>
              <w:rPr>
                <w:rFonts w:ascii="Times New Roman" w:hAnsi="Times New Roman" w:cs="Times New Roman"/>
                <w:i w:val="0"/>
                <w:sz w:val="20"/>
                <w:szCs w:val="20"/>
              </w:rPr>
            </w:pPr>
          </w:p>
        </w:tc>
      </w:tr>
      <w:tr w:rsidR="00C132AC" w:rsidRPr="00C132AC" w14:paraId="68AB5555" w14:textId="77777777" w:rsidTr="00C132AC">
        <w:trPr>
          <w:trHeight w:val="756"/>
        </w:trPr>
        <w:tc>
          <w:tcPr>
            <w:tcW w:w="1620" w:type="dxa"/>
            <w:noWrap/>
            <w:hideMark/>
          </w:tcPr>
          <w:p w14:paraId="5CCBC1E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Within level r</w:t>
            </w:r>
            <w:r w:rsidRPr="00C132AC">
              <w:rPr>
                <w:rFonts w:ascii="Times New Roman" w:hAnsi="Times New Roman" w:cs="Times New Roman"/>
                <w:i w:val="0"/>
                <w:sz w:val="20"/>
                <w:szCs w:val="20"/>
                <w:vertAlign w:val="subscript"/>
              </w:rPr>
              <w:t>ij</w:t>
            </w:r>
          </w:p>
        </w:tc>
        <w:tc>
          <w:tcPr>
            <w:tcW w:w="921" w:type="dxa"/>
            <w:hideMark/>
          </w:tcPr>
          <w:p w14:paraId="0FD9EFB1"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2.31*** (.02)</w:t>
            </w:r>
          </w:p>
        </w:tc>
        <w:tc>
          <w:tcPr>
            <w:tcW w:w="916" w:type="dxa"/>
            <w:hideMark/>
          </w:tcPr>
          <w:p w14:paraId="36CD250E"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2.04*** (.02)</w:t>
            </w:r>
          </w:p>
        </w:tc>
        <w:tc>
          <w:tcPr>
            <w:tcW w:w="1061" w:type="dxa"/>
            <w:noWrap/>
            <w:hideMark/>
          </w:tcPr>
          <w:p w14:paraId="7713560F"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3.97*** (.04)</w:t>
            </w:r>
          </w:p>
        </w:tc>
        <w:tc>
          <w:tcPr>
            <w:tcW w:w="973" w:type="dxa"/>
            <w:noWrap/>
            <w:hideMark/>
          </w:tcPr>
          <w:p w14:paraId="3BD984B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3.08*** (.03)</w:t>
            </w:r>
          </w:p>
        </w:tc>
        <w:tc>
          <w:tcPr>
            <w:tcW w:w="973" w:type="dxa"/>
            <w:noWrap/>
            <w:hideMark/>
          </w:tcPr>
          <w:p w14:paraId="22C47543"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1.96*** (.02)</w:t>
            </w:r>
          </w:p>
        </w:tc>
        <w:tc>
          <w:tcPr>
            <w:tcW w:w="916" w:type="dxa"/>
            <w:noWrap/>
            <w:hideMark/>
          </w:tcPr>
          <w:p w14:paraId="65D34196"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1.78*** (.02)</w:t>
            </w:r>
          </w:p>
        </w:tc>
        <w:tc>
          <w:tcPr>
            <w:tcW w:w="916" w:type="dxa"/>
            <w:noWrap/>
            <w:hideMark/>
          </w:tcPr>
          <w:p w14:paraId="748804CF"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2.65*** (.02)</w:t>
            </w:r>
          </w:p>
        </w:tc>
        <w:tc>
          <w:tcPr>
            <w:tcW w:w="1149" w:type="dxa"/>
            <w:noWrap/>
            <w:hideMark/>
          </w:tcPr>
          <w:p w14:paraId="212D79EE"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2.32*** (.02)</w:t>
            </w:r>
          </w:p>
        </w:tc>
      </w:tr>
      <w:tr w:rsidR="00C132AC" w:rsidRPr="00C132AC" w14:paraId="22D98FAD" w14:textId="77777777" w:rsidTr="00C132AC">
        <w:trPr>
          <w:trHeight w:val="90"/>
        </w:trPr>
        <w:tc>
          <w:tcPr>
            <w:tcW w:w="1620" w:type="dxa"/>
            <w:tcBorders>
              <w:bottom w:val="single" w:sz="12" w:space="0" w:color="auto"/>
            </w:tcBorders>
            <w:noWrap/>
            <w:hideMark/>
          </w:tcPr>
          <w:p w14:paraId="0FF58EB9"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Between level u</w:t>
            </w:r>
            <w:r w:rsidRPr="00C132AC">
              <w:rPr>
                <w:rFonts w:ascii="Times New Roman" w:hAnsi="Times New Roman" w:cs="Times New Roman"/>
                <w:i w:val="0"/>
                <w:sz w:val="20"/>
                <w:szCs w:val="20"/>
                <w:vertAlign w:val="subscript"/>
              </w:rPr>
              <w:t>0j</w:t>
            </w:r>
          </w:p>
        </w:tc>
        <w:tc>
          <w:tcPr>
            <w:tcW w:w="921" w:type="dxa"/>
            <w:tcBorders>
              <w:bottom w:val="single" w:sz="12" w:space="0" w:color="auto"/>
            </w:tcBorders>
            <w:hideMark/>
          </w:tcPr>
          <w:p w14:paraId="5A7117D0"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.13** (.04)</w:t>
            </w:r>
          </w:p>
        </w:tc>
        <w:tc>
          <w:tcPr>
            <w:tcW w:w="916" w:type="dxa"/>
            <w:tcBorders>
              <w:bottom w:val="single" w:sz="12" w:space="0" w:color="auto"/>
            </w:tcBorders>
            <w:hideMark/>
          </w:tcPr>
          <w:p w14:paraId="3FAB60C7"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.05** (.01)</w:t>
            </w:r>
          </w:p>
        </w:tc>
        <w:tc>
          <w:tcPr>
            <w:tcW w:w="1061" w:type="dxa"/>
            <w:tcBorders>
              <w:bottom w:val="single" w:sz="12" w:space="0" w:color="auto"/>
            </w:tcBorders>
            <w:noWrap/>
            <w:hideMark/>
          </w:tcPr>
          <w:p w14:paraId="2CAC807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.62** (.19)</w:t>
            </w:r>
          </w:p>
        </w:tc>
        <w:tc>
          <w:tcPr>
            <w:tcW w:w="973" w:type="dxa"/>
            <w:tcBorders>
              <w:bottom w:val="single" w:sz="12" w:space="0" w:color="auto"/>
            </w:tcBorders>
            <w:noWrap/>
            <w:hideMark/>
          </w:tcPr>
          <w:p w14:paraId="70C85A32"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.29** (.09)</w:t>
            </w:r>
          </w:p>
        </w:tc>
        <w:tc>
          <w:tcPr>
            <w:tcW w:w="973" w:type="dxa"/>
            <w:tcBorders>
              <w:bottom w:val="single" w:sz="12" w:space="0" w:color="auto"/>
            </w:tcBorders>
            <w:noWrap/>
            <w:hideMark/>
          </w:tcPr>
          <w:p w14:paraId="513926A0"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.127** (.04)</w:t>
            </w:r>
          </w:p>
        </w:tc>
        <w:tc>
          <w:tcPr>
            <w:tcW w:w="916" w:type="dxa"/>
            <w:tcBorders>
              <w:bottom w:val="single" w:sz="12" w:space="0" w:color="auto"/>
            </w:tcBorders>
            <w:noWrap/>
            <w:hideMark/>
          </w:tcPr>
          <w:p w14:paraId="188BA8B6"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.09** (.03)</w:t>
            </w:r>
          </w:p>
        </w:tc>
        <w:tc>
          <w:tcPr>
            <w:tcW w:w="916" w:type="dxa"/>
            <w:tcBorders>
              <w:bottom w:val="single" w:sz="12" w:space="0" w:color="auto"/>
            </w:tcBorders>
            <w:noWrap/>
            <w:hideMark/>
          </w:tcPr>
          <w:p w14:paraId="40D406C3" w14:textId="7777777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.49** (.15)</w:t>
            </w:r>
          </w:p>
        </w:tc>
        <w:tc>
          <w:tcPr>
            <w:tcW w:w="1149" w:type="dxa"/>
            <w:tcBorders>
              <w:bottom w:val="single" w:sz="12" w:space="0" w:color="auto"/>
            </w:tcBorders>
            <w:noWrap/>
            <w:hideMark/>
          </w:tcPr>
          <w:p w14:paraId="21144CF8" w14:textId="249A86F7" w:rsidR="00C132AC" w:rsidRPr="00C132AC" w:rsidRDefault="00C132AC" w:rsidP="00C132AC">
            <w:pPr>
              <w:pStyle w:val="TableCaption"/>
              <w:rPr>
                <w:rFonts w:ascii="Times New Roman" w:hAnsi="Times New Roman" w:cs="Times New Roman"/>
                <w:i w:val="0"/>
                <w:sz w:val="20"/>
                <w:szCs w:val="20"/>
              </w:rPr>
            </w:pPr>
            <w:r w:rsidRPr="00C132AC">
              <w:rPr>
                <w:rFonts w:ascii="Times New Roman" w:hAnsi="Times New Roman" w:cs="Times New Roman"/>
                <w:i w:val="0"/>
                <w:sz w:val="20"/>
                <w:szCs w:val="20"/>
              </w:rPr>
              <w:t xml:space="preserve">.21** </w:t>
            </w:r>
            <w:r>
              <w:rPr>
                <w:rFonts w:ascii="Times New Roman" w:hAnsi="Times New Roman" w:cs="Times New Roman"/>
                <w:i w:val="0"/>
                <w:sz w:val="20"/>
                <w:szCs w:val="20"/>
              </w:rPr>
              <w:br/>
            </w:r>
            <w:r w:rsidRPr="00C132AC">
              <w:rPr>
                <w:rFonts w:ascii="Times New Roman" w:hAnsi="Times New Roman" w:cs="Times New Roman"/>
                <w:i w:val="0"/>
                <w:sz w:val="20"/>
                <w:szCs w:val="20"/>
              </w:rPr>
              <w:t>(.07)</w:t>
            </w:r>
          </w:p>
        </w:tc>
      </w:tr>
    </w:tbl>
    <w:p w14:paraId="790B4094" w14:textId="6CC8CED3" w:rsidR="00B974B6" w:rsidRPr="00B974B6" w:rsidRDefault="00B974B6" w:rsidP="00B974B6">
      <w:pPr>
        <w:pStyle w:val="TableCaption"/>
        <w:spacing w:line="480" w:lineRule="auto"/>
        <w:rPr>
          <w:rFonts w:ascii="Times New Roman" w:hAnsi="Times New Roman" w:cs="Times New Roman"/>
          <w:i w:val="0"/>
          <w:iCs/>
        </w:rPr>
      </w:pPr>
    </w:p>
    <w:p w14:paraId="3A00A3B4" w14:textId="77777777" w:rsidR="00C132AC" w:rsidRDefault="00C132AC" w:rsidP="00214AB2">
      <w:pPr>
        <w:pStyle w:val="TableCaption"/>
        <w:spacing w:line="480" w:lineRule="auto"/>
        <w:jc w:val="center"/>
        <w:rPr>
          <w:rFonts w:ascii="Times New Roman" w:hAnsi="Times New Roman" w:cs="Times New Roman"/>
          <w:b/>
          <w:bCs/>
          <w:i w:val="0"/>
          <w:iCs/>
        </w:rPr>
      </w:pPr>
    </w:p>
    <w:p w14:paraId="02E9DD46" w14:textId="77777777" w:rsidR="00C132AC" w:rsidRDefault="00C132AC" w:rsidP="00214AB2">
      <w:pPr>
        <w:pStyle w:val="TableCaption"/>
        <w:spacing w:line="480" w:lineRule="auto"/>
        <w:jc w:val="center"/>
        <w:rPr>
          <w:rFonts w:ascii="Times New Roman" w:hAnsi="Times New Roman" w:cs="Times New Roman"/>
          <w:b/>
          <w:bCs/>
          <w:i w:val="0"/>
          <w:iCs/>
        </w:rPr>
      </w:pPr>
    </w:p>
    <w:p w14:paraId="359B0C74" w14:textId="77777777" w:rsidR="00C132AC" w:rsidRDefault="00C132AC" w:rsidP="00214AB2">
      <w:pPr>
        <w:pStyle w:val="TableCaption"/>
        <w:spacing w:line="480" w:lineRule="auto"/>
        <w:jc w:val="center"/>
        <w:rPr>
          <w:rFonts w:ascii="Times New Roman" w:hAnsi="Times New Roman" w:cs="Times New Roman"/>
          <w:b/>
          <w:bCs/>
          <w:i w:val="0"/>
          <w:iCs/>
        </w:rPr>
      </w:pPr>
    </w:p>
    <w:p w14:paraId="712430E9" w14:textId="77777777" w:rsidR="00C132AC" w:rsidRDefault="00C132AC" w:rsidP="00214AB2">
      <w:pPr>
        <w:pStyle w:val="TableCaption"/>
        <w:spacing w:line="480" w:lineRule="auto"/>
        <w:jc w:val="center"/>
        <w:rPr>
          <w:rFonts w:ascii="Times New Roman" w:hAnsi="Times New Roman" w:cs="Times New Roman"/>
          <w:b/>
          <w:bCs/>
          <w:i w:val="0"/>
          <w:iCs/>
        </w:rPr>
      </w:pPr>
    </w:p>
    <w:p w14:paraId="48A74210" w14:textId="147544F9" w:rsidR="00214AB2" w:rsidRDefault="00214AB2" w:rsidP="00214AB2">
      <w:pPr>
        <w:pStyle w:val="TableCaption"/>
        <w:spacing w:line="480" w:lineRule="auto"/>
        <w:jc w:val="center"/>
        <w:rPr>
          <w:rFonts w:ascii="Times New Roman" w:hAnsi="Times New Roman" w:cs="Times New Roman"/>
          <w:b/>
          <w:bCs/>
          <w:i w:val="0"/>
          <w:iCs/>
        </w:rPr>
      </w:pPr>
      <w:r>
        <w:rPr>
          <w:rFonts w:ascii="Times New Roman" w:hAnsi="Times New Roman" w:cs="Times New Roman"/>
          <w:b/>
          <w:bCs/>
          <w:i w:val="0"/>
          <w:iCs/>
        </w:rPr>
        <w:lastRenderedPageBreak/>
        <w:t>Confirmatory Factor Analyses Distinguishing Mode of National Identification from Collectivism</w:t>
      </w:r>
    </w:p>
    <w:p w14:paraId="6F3C1649" w14:textId="79BECCDA" w:rsidR="00214AB2" w:rsidRDefault="00214AB2" w:rsidP="00214AB2">
      <w:pPr>
        <w:pStyle w:val="TableCaption"/>
        <w:spacing w:line="480" w:lineRule="auto"/>
        <w:contextualSpacing/>
        <w:rPr>
          <w:rFonts w:ascii="Times New Roman" w:hAnsi="Times New Roman" w:cs="Times New Roman"/>
          <w:b/>
          <w:bCs/>
          <w:i w:val="0"/>
          <w:iCs/>
        </w:rPr>
      </w:pPr>
      <w:r w:rsidRPr="00214AB2">
        <w:rPr>
          <w:rFonts w:ascii="Times New Roman" w:hAnsi="Times New Roman" w:cs="Times New Roman"/>
          <w:b/>
          <w:bCs/>
          <w:i w:val="0"/>
          <w:iCs/>
        </w:rPr>
        <w:t>Table S</w:t>
      </w:r>
      <w:r w:rsidR="00B974B6">
        <w:rPr>
          <w:rFonts w:ascii="Times New Roman" w:hAnsi="Times New Roman" w:cs="Times New Roman"/>
          <w:b/>
          <w:bCs/>
          <w:i w:val="0"/>
          <w:iCs/>
        </w:rPr>
        <w:t>8</w:t>
      </w:r>
      <w:r>
        <w:rPr>
          <w:rFonts w:ascii="Times New Roman" w:hAnsi="Times New Roman" w:cs="Times New Roman"/>
          <w:b/>
          <w:bCs/>
          <w:i w:val="0"/>
          <w:iCs/>
        </w:rPr>
        <w:t>.</w:t>
      </w:r>
    </w:p>
    <w:p w14:paraId="04E620ED" w14:textId="4920A3B1" w:rsidR="00214AB2" w:rsidRPr="00214AB2" w:rsidRDefault="00214AB2" w:rsidP="00214AB2">
      <w:pPr>
        <w:pStyle w:val="TableCaption"/>
        <w:spacing w:line="480" w:lineRule="auto"/>
        <w:contextualSpacing/>
        <w:rPr>
          <w:rFonts w:ascii="Times New Roman" w:hAnsi="Times New Roman" w:cs="Times New Roman"/>
        </w:rPr>
      </w:pPr>
      <w:r>
        <w:rPr>
          <w:rFonts w:ascii="Times New Roman" w:hAnsi="Times New Roman" w:cs="Times New Roman"/>
        </w:rPr>
        <w:t>Confirmatory factor analyses examining whether national attachment and glorification are independent constructs from horizontal and vertical collectivism.</w:t>
      </w:r>
    </w:p>
    <w:tbl>
      <w:tblPr>
        <w:tblStyle w:val="TableGrid"/>
        <w:tblW w:w="11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766"/>
        <w:gridCol w:w="383"/>
        <w:gridCol w:w="566"/>
        <w:gridCol w:w="906"/>
        <w:gridCol w:w="772"/>
        <w:gridCol w:w="222"/>
        <w:gridCol w:w="966"/>
        <w:gridCol w:w="416"/>
        <w:gridCol w:w="566"/>
        <w:gridCol w:w="906"/>
        <w:gridCol w:w="772"/>
        <w:gridCol w:w="236"/>
        <w:gridCol w:w="976"/>
        <w:gridCol w:w="540"/>
      </w:tblGrid>
      <w:tr w:rsidR="00214AB2" w:rsidRPr="00214AB2" w14:paraId="56D10AD4" w14:textId="77777777" w:rsidTr="00214AB2">
        <w:trPr>
          <w:trHeight w:val="288"/>
          <w:jc w:val="center"/>
        </w:trPr>
        <w:tc>
          <w:tcPr>
            <w:tcW w:w="2252" w:type="dxa"/>
            <w:tcBorders>
              <w:top w:val="single" w:sz="12" w:space="0" w:color="auto"/>
            </w:tcBorders>
            <w:noWrap/>
            <w:hideMark/>
          </w:tcPr>
          <w:p w14:paraId="1DADF47B" w14:textId="77777777" w:rsidR="00214AB2" w:rsidRPr="00214AB2" w:rsidRDefault="00214AB2" w:rsidP="00214AB2">
            <w:pPr>
              <w:pStyle w:val="TableCaption"/>
              <w:rPr>
                <w:rFonts w:ascii="Times New Roman" w:hAnsi="Times New Roman" w:cs="Times New Roman"/>
                <w:i w:val="0"/>
                <w:sz w:val="20"/>
                <w:szCs w:val="20"/>
              </w:rPr>
            </w:pPr>
          </w:p>
        </w:tc>
        <w:tc>
          <w:tcPr>
            <w:tcW w:w="3393" w:type="dxa"/>
            <w:gridSpan w:val="5"/>
            <w:tcBorders>
              <w:top w:val="single" w:sz="12" w:space="0" w:color="auto"/>
              <w:bottom w:val="single" w:sz="4" w:space="0" w:color="auto"/>
            </w:tcBorders>
            <w:noWrap/>
            <w:vAlign w:val="center"/>
            <w:hideMark/>
          </w:tcPr>
          <w:p w14:paraId="3588C2A3" w14:textId="0F174ED8"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Single-Factor Model</w:t>
            </w:r>
            <w:r>
              <w:rPr>
                <w:rFonts w:ascii="Times New Roman" w:hAnsi="Times New Roman" w:cs="Times New Roman"/>
                <w:i w:val="0"/>
                <w:sz w:val="20"/>
                <w:szCs w:val="20"/>
              </w:rPr>
              <w:t xml:space="preserve"> </w:t>
            </w:r>
            <w:r w:rsidR="006044D6">
              <w:rPr>
                <w:rFonts w:ascii="Times New Roman" w:hAnsi="Times New Roman" w:cs="Times New Roman"/>
                <w:i w:val="0"/>
                <w:sz w:val="20"/>
                <w:szCs w:val="20"/>
              </w:rPr>
              <w:br/>
            </w:r>
            <w:r>
              <w:rPr>
                <w:rFonts w:ascii="Times New Roman" w:hAnsi="Times New Roman" w:cs="Times New Roman"/>
                <w:i w:val="0"/>
                <w:sz w:val="20"/>
                <w:szCs w:val="20"/>
              </w:rPr>
              <w:t xml:space="preserve">(National Identity </w:t>
            </w:r>
            <w:r w:rsidR="006044D6">
              <w:rPr>
                <w:rFonts w:ascii="Times New Roman" w:hAnsi="Times New Roman" w:cs="Times New Roman"/>
                <w:i w:val="0"/>
                <w:sz w:val="20"/>
                <w:szCs w:val="20"/>
              </w:rPr>
              <w:t>are one construct</w:t>
            </w:r>
            <w:r>
              <w:rPr>
                <w:rFonts w:ascii="Times New Roman" w:hAnsi="Times New Roman" w:cs="Times New Roman"/>
                <w:i w:val="0"/>
                <w:sz w:val="20"/>
                <w:szCs w:val="20"/>
              </w:rPr>
              <w:t>)</w:t>
            </w:r>
          </w:p>
        </w:tc>
        <w:tc>
          <w:tcPr>
            <w:tcW w:w="222" w:type="dxa"/>
            <w:tcBorders>
              <w:top w:val="single" w:sz="12" w:space="0" w:color="auto"/>
            </w:tcBorders>
            <w:noWrap/>
            <w:vAlign w:val="center"/>
            <w:hideMark/>
          </w:tcPr>
          <w:p w14:paraId="5A9FCAA5" w14:textId="77777777" w:rsidR="00214AB2" w:rsidRPr="00214AB2" w:rsidRDefault="00214AB2" w:rsidP="00214AB2">
            <w:pPr>
              <w:pStyle w:val="TableCaption"/>
              <w:jc w:val="center"/>
              <w:rPr>
                <w:rFonts w:ascii="Times New Roman" w:hAnsi="Times New Roman" w:cs="Times New Roman"/>
                <w:i w:val="0"/>
                <w:sz w:val="20"/>
                <w:szCs w:val="20"/>
              </w:rPr>
            </w:pPr>
          </w:p>
        </w:tc>
        <w:tc>
          <w:tcPr>
            <w:tcW w:w="3626" w:type="dxa"/>
            <w:gridSpan w:val="5"/>
            <w:tcBorders>
              <w:top w:val="single" w:sz="12" w:space="0" w:color="auto"/>
            </w:tcBorders>
            <w:noWrap/>
            <w:vAlign w:val="center"/>
            <w:hideMark/>
          </w:tcPr>
          <w:p w14:paraId="3F2DF734" w14:textId="0D333DB9" w:rsidR="00214AB2" w:rsidRPr="00214AB2" w:rsidRDefault="00214AB2" w:rsidP="006044D6">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Two-Factor Model</w:t>
            </w:r>
            <w:r>
              <w:rPr>
                <w:rFonts w:ascii="Times New Roman" w:hAnsi="Times New Roman" w:cs="Times New Roman"/>
                <w:i w:val="0"/>
                <w:sz w:val="20"/>
                <w:szCs w:val="20"/>
              </w:rPr>
              <w:t xml:space="preserve"> (National Identity </w:t>
            </w:r>
            <w:r w:rsidR="006044D6">
              <w:rPr>
                <w:rFonts w:ascii="Times New Roman" w:hAnsi="Times New Roman" w:cs="Times New Roman"/>
                <w:i w:val="0"/>
                <w:sz w:val="20"/>
                <w:szCs w:val="20"/>
              </w:rPr>
              <w:br/>
              <w:t>is independent from collectivism</w:t>
            </w:r>
            <w:r>
              <w:rPr>
                <w:rFonts w:ascii="Times New Roman" w:hAnsi="Times New Roman" w:cs="Times New Roman"/>
                <w:i w:val="0"/>
                <w:sz w:val="20"/>
                <w:szCs w:val="20"/>
              </w:rPr>
              <w:t>)</w:t>
            </w:r>
          </w:p>
        </w:tc>
        <w:tc>
          <w:tcPr>
            <w:tcW w:w="236" w:type="dxa"/>
            <w:tcBorders>
              <w:top w:val="single" w:sz="12" w:space="0" w:color="auto"/>
            </w:tcBorders>
            <w:vAlign w:val="center"/>
          </w:tcPr>
          <w:p w14:paraId="48A421E3" w14:textId="77777777" w:rsidR="00214AB2" w:rsidRPr="00214AB2" w:rsidRDefault="00214AB2" w:rsidP="00214AB2">
            <w:pPr>
              <w:pStyle w:val="TableCaption"/>
              <w:jc w:val="center"/>
              <w:rPr>
                <w:rFonts w:ascii="Times New Roman" w:hAnsi="Times New Roman" w:cs="Times New Roman"/>
                <w:i w:val="0"/>
                <w:sz w:val="20"/>
                <w:szCs w:val="20"/>
              </w:rPr>
            </w:pPr>
          </w:p>
        </w:tc>
        <w:tc>
          <w:tcPr>
            <w:tcW w:w="1516" w:type="dxa"/>
            <w:gridSpan w:val="2"/>
            <w:tcBorders>
              <w:top w:val="single" w:sz="12" w:space="0" w:color="auto"/>
              <w:bottom w:val="single" w:sz="4" w:space="0" w:color="auto"/>
            </w:tcBorders>
            <w:noWrap/>
            <w:vAlign w:val="center"/>
            <w:hideMark/>
          </w:tcPr>
          <w:p w14:paraId="617168DF" w14:textId="702B4FDF"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Model Comparison</w:t>
            </w:r>
          </w:p>
        </w:tc>
      </w:tr>
      <w:tr w:rsidR="00214AB2" w:rsidRPr="00214AB2" w14:paraId="789954C4" w14:textId="77777777" w:rsidTr="00214AB2">
        <w:trPr>
          <w:trHeight w:val="70"/>
          <w:jc w:val="center"/>
        </w:trPr>
        <w:tc>
          <w:tcPr>
            <w:tcW w:w="2252" w:type="dxa"/>
            <w:tcBorders>
              <w:bottom w:val="single" w:sz="4" w:space="0" w:color="auto"/>
            </w:tcBorders>
            <w:noWrap/>
            <w:hideMark/>
          </w:tcPr>
          <w:p w14:paraId="2C993C5C" w14:textId="77777777" w:rsidR="00214AB2" w:rsidRPr="00214AB2" w:rsidRDefault="00214AB2" w:rsidP="00214AB2">
            <w:pPr>
              <w:pStyle w:val="TableCaption"/>
              <w:rPr>
                <w:rFonts w:ascii="Times New Roman" w:hAnsi="Times New Roman" w:cs="Times New Roman"/>
                <w:i w:val="0"/>
                <w:sz w:val="20"/>
                <w:szCs w:val="20"/>
              </w:rPr>
            </w:pPr>
          </w:p>
        </w:tc>
        <w:tc>
          <w:tcPr>
            <w:tcW w:w="766" w:type="dxa"/>
            <w:tcBorders>
              <w:top w:val="single" w:sz="4" w:space="0" w:color="auto"/>
              <w:bottom w:val="single" w:sz="4" w:space="0" w:color="auto"/>
            </w:tcBorders>
            <w:noWrap/>
            <w:vAlign w:val="bottom"/>
            <w:hideMark/>
          </w:tcPr>
          <w:p w14:paraId="0DAD6AFE"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χ</w:t>
            </w:r>
            <w:r w:rsidRPr="00214AB2">
              <w:rPr>
                <w:rFonts w:ascii="Times New Roman" w:hAnsi="Times New Roman" w:cs="Times New Roman"/>
                <w:i w:val="0"/>
                <w:sz w:val="20"/>
                <w:szCs w:val="20"/>
                <w:vertAlign w:val="superscript"/>
              </w:rPr>
              <w:t>2</w:t>
            </w:r>
          </w:p>
        </w:tc>
        <w:tc>
          <w:tcPr>
            <w:tcW w:w="383" w:type="dxa"/>
            <w:tcBorders>
              <w:top w:val="single" w:sz="4" w:space="0" w:color="auto"/>
              <w:bottom w:val="single" w:sz="4" w:space="0" w:color="auto"/>
            </w:tcBorders>
            <w:noWrap/>
            <w:vAlign w:val="bottom"/>
            <w:hideMark/>
          </w:tcPr>
          <w:p w14:paraId="50EE5662"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df</w:t>
            </w:r>
          </w:p>
        </w:tc>
        <w:tc>
          <w:tcPr>
            <w:tcW w:w="566" w:type="dxa"/>
            <w:tcBorders>
              <w:top w:val="single" w:sz="4" w:space="0" w:color="auto"/>
              <w:bottom w:val="single" w:sz="4" w:space="0" w:color="auto"/>
            </w:tcBorders>
            <w:noWrap/>
            <w:vAlign w:val="bottom"/>
            <w:hideMark/>
          </w:tcPr>
          <w:p w14:paraId="6274CBB6"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CFI</w:t>
            </w:r>
          </w:p>
        </w:tc>
        <w:tc>
          <w:tcPr>
            <w:tcW w:w="906" w:type="dxa"/>
            <w:tcBorders>
              <w:top w:val="single" w:sz="4" w:space="0" w:color="auto"/>
              <w:bottom w:val="single" w:sz="4" w:space="0" w:color="auto"/>
            </w:tcBorders>
            <w:noWrap/>
            <w:vAlign w:val="bottom"/>
            <w:hideMark/>
          </w:tcPr>
          <w:p w14:paraId="35B7E45A"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RMSEA</w:t>
            </w:r>
          </w:p>
        </w:tc>
        <w:tc>
          <w:tcPr>
            <w:tcW w:w="772" w:type="dxa"/>
            <w:tcBorders>
              <w:top w:val="single" w:sz="4" w:space="0" w:color="auto"/>
              <w:bottom w:val="single" w:sz="4" w:space="0" w:color="auto"/>
            </w:tcBorders>
            <w:noWrap/>
            <w:vAlign w:val="bottom"/>
            <w:hideMark/>
          </w:tcPr>
          <w:p w14:paraId="6AC0255D"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SRMR</w:t>
            </w:r>
          </w:p>
        </w:tc>
        <w:tc>
          <w:tcPr>
            <w:tcW w:w="222" w:type="dxa"/>
            <w:tcBorders>
              <w:bottom w:val="single" w:sz="4" w:space="0" w:color="auto"/>
            </w:tcBorders>
            <w:noWrap/>
            <w:vAlign w:val="bottom"/>
            <w:hideMark/>
          </w:tcPr>
          <w:p w14:paraId="6866445D" w14:textId="77777777" w:rsidR="00214AB2" w:rsidRPr="00214AB2" w:rsidRDefault="00214AB2" w:rsidP="00214AB2">
            <w:pPr>
              <w:pStyle w:val="TableCaption"/>
              <w:jc w:val="center"/>
              <w:rPr>
                <w:rFonts w:ascii="Times New Roman" w:hAnsi="Times New Roman" w:cs="Times New Roman"/>
                <w:i w:val="0"/>
                <w:sz w:val="20"/>
                <w:szCs w:val="20"/>
              </w:rPr>
            </w:pPr>
          </w:p>
        </w:tc>
        <w:tc>
          <w:tcPr>
            <w:tcW w:w="966" w:type="dxa"/>
            <w:tcBorders>
              <w:top w:val="single" w:sz="4" w:space="0" w:color="auto"/>
              <w:bottom w:val="single" w:sz="4" w:space="0" w:color="auto"/>
            </w:tcBorders>
            <w:noWrap/>
            <w:vAlign w:val="bottom"/>
            <w:hideMark/>
          </w:tcPr>
          <w:p w14:paraId="36598CFC" w14:textId="4D05F232"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χ</w:t>
            </w:r>
            <w:r w:rsidRPr="00214AB2">
              <w:rPr>
                <w:rFonts w:ascii="Times New Roman" w:hAnsi="Times New Roman" w:cs="Times New Roman"/>
                <w:i w:val="0"/>
                <w:sz w:val="20"/>
                <w:szCs w:val="20"/>
                <w:vertAlign w:val="superscript"/>
              </w:rPr>
              <w:t>2</w:t>
            </w:r>
          </w:p>
        </w:tc>
        <w:tc>
          <w:tcPr>
            <w:tcW w:w="416" w:type="dxa"/>
            <w:tcBorders>
              <w:top w:val="single" w:sz="4" w:space="0" w:color="auto"/>
              <w:bottom w:val="single" w:sz="4" w:space="0" w:color="auto"/>
            </w:tcBorders>
            <w:noWrap/>
            <w:vAlign w:val="bottom"/>
            <w:hideMark/>
          </w:tcPr>
          <w:p w14:paraId="24827A49"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df</w:t>
            </w:r>
          </w:p>
        </w:tc>
        <w:tc>
          <w:tcPr>
            <w:tcW w:w="566" w:type="dxa"/>
            <w:tcBorders>
              <w:top w:val="single" w:sz="4" w:space="0" w:color="auto"/>
              <w:bottom w:val="single" w:sz="4" w:space="0" w:color="auto"/>
            </w:tcBorders>
            <w:noWrap/>
            <w:vAlign w:val="bottom"/>
            <w:hideMark/>
          </w:tcPr>
          <w:p w14:paraId="3C9A1B16"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CFI</w:t>
            </w:r>
          </w:p>
        </w:tc>
        <w:tc>
          <w:tcPr>
            <w:tcW w:w="906" w:type="dxa"/>
            <w:tcBorders>
              <w:top w:val="single" w:sz="4" w:space="0" w:color="auto"/>
              <w:bottom w:val="single" w:sz="4" w:space="0" w:color="auto"/>
            </w:tcBorders>
            <w:noWrap/>
            <w:vAlign w:val="bottom"/>
            <w:hideMark/>
          </w:tcPr>
          <w:p w14:paraId="7F0DE94A"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RMSEA</w:t>
            </w:r>
          </w:p>
        </w:tc>
        <w:tc>
          <w:tcPr>
            <w:tcW w:w="772" w:type="dxa"/>
            <w:tcBorders>
              <w:top w:val="single" w:sz="4" w:space="0" w:color="auto"/>
              <w:bottom w:val="single" w:sz="4" w:space="0" w:color="auto"/>
            </w:tcBorders>
            <w:noWrap/>
            <w:vAlign w:val="bottom"/>
            <w:hideMark/>
          </w:tcPr>
          <w:p w14:paraId="53BBB4F7"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SRMR</w:t>
            </w:r>
          </w:p>
        </w:tc>
        <w:tc>
          <w:tcPr>
            <w:tcW w:w="236" w:type="dxa"/>
            <w:tcBorders>
              <w:bottom w:val="single" w:sz="4" w:space="0" w:color="auto"/>
            </w:tcBorders>
            <w:vAlign w:val="bottom"/>
          </w:tcPr>
          <w:p w14:paraId="428225B3" w14:textId="77777777" w:rsidR="00214AB2" w:rsidRPr="00214AB2" w:rsidRDefault="00214AB2" w:rsidP="00214AB2">
            <w:pPr>
              <w:pStyle w:val="TableCaption"/>
              <w:jc w:val="center"/>
              <w:rPr>
                <w:rFonts w:ascii="Times New Roman" w:hAnsi="Times New Roman" w:cs="Times New Roman"/>
                <w:i w:val="0"/>
                <w:sz w:val="20"/>
                <w:szCs w:val="20"/>
              </w:rPr>
            </w:pPr>
          </w:p>
        </w:tc>
        <w:tc>
          <w:tcPr>
            <w:tcW w:w="976" w:type="dxa"/>
            <w:tcBorders>
              <w:top w:val="single" w:sz="4" w:space="0" w:color="auto"/>
              <w:bottom w:val="single" w:sz="4" w:space="0" w:color="auto"/>
            </w:tcBorders>
            <w:noWrap/>
            <w:vAlign w:val="bottom"/>
            <w:hideMark/>
          </w:tcPr>
          <w:p w14:paraId="631A55F3" w14:textId="5BB4CF50"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Δχ</w:t>
            </w:r>
            <w:r w:rsidRPr="00214AB2">
              <w:rPr>
                <w:rFonts w:ascii="Times New Roman" w:hAnsi="Times New Roman" w:cs="Times New Roman"/>
                <w:i w:val="0"/>
                <w:sz w:val="20"/>
                <w:szCs w:val="20"/>
                <w:vertAlign w:val="superscript"/>
              </w:rPr>
              <w:t>2</w:t>
            </w:r>
          </w:p>
        </w:tc>
        <w:tc>
          <w:tcPr>
            <w:tcW w:w="540" w:type="dxa"/>
            <w:tcBorders>
              <w:top w:val="single" w:sz="4" w:space="0" w:color="auto"/>
              <w:bottom w:val="single" w:sz="4" w:space="0" w:color="auto"/>
            </w:tcBorders>
            <w:noWrap/>
            <w:vAlign w:val="bottom"/>
            <w:hideMark/>
          </w:tcPr>
          <w:p w14:paraId="04602C8A"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df</w:t>
            </w:r>
          </w:p>
        </w:tc>
      </w:tr>
      <w:tr w:rsidR="00214AB2" w:rsidRPr="00214AB2" w14:paraId="61046865" w14:textId="77777777" w:rsidTr="00214AB2">
        <w:trPr>
          <w:trHeight w:val="288"/>
          <w:jc w:val="center"/>
        </w:trPr>
        <w:tc>
          <w:tcPr>
            <w:tcW w:w="2252" w:type="dxa"/>
            <w:tcBorders>
              <w:top w:val="single" w:sz="4" w:space="0" w:color="auto"/>
            </w:tcBorders>
            <w:noWrap/>
            <w:hideMark/>
          </w:tcPr>
          <w:p w14:paraId="2D55CA9B" w14:textId="77777777" w:rsidR="00214AB2" w:rsidRPr="00214AB2" w:rsidRDefault="00214AB2" w:rsidP="00214AB2">
            <w:pPr>
              <w:pStyle w:val="TableCaption"/>
              <w:rPr>
                <w:rFonts w:ascii="Times New Roman" w:hAnsi="Times New Roman" w:cs="Times New Roman"/>
                <w:i w:val="0"/>
                <w:sz w:val="20"/>
                <w:szCs w:val="20"/>
              </w:rPr>
            </w:pPr>
            <w:r w:rsidRPr="00214AB2">
              <w:rPr>
                <w:rFonts w:ascii="Times New Roman" w:hAnsi="Times New Roman" w:cs="Times New Roman"/>
                <w:i w:val="0"/>
                <w:sz w:val="20"/>
                <w:szCs w:val="20"/>
              </w:rPr>
              <w:t>Glorification vs. Horizontal Collectivism</w:t>
            </w:r>
          </w:p>
        </w:tc>
        <w:tc>
          <w:tcPr>
            <w:tcW w:w="766" w:type="dxa"/>
            <w:tcBorders>
              <w:top w:val="single" w:sz="4" w:space="0" w:color="auto"/>
            </w:tcBorders>
            <w:noWrap/>
            <w:hideMark/>
          </w:tcPr>
          <w:p w14:paraId="4F4A6942" w14:textId="70309260"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605.61</w:t>
            </w:r>
          </w:p>
        </w:tc>
        <w:tc>
          <w:tcPr>
            <w:tcW w:w="383" w:type="dxa"/>
            <w:tcBorders>
              <w:top w:val="single" w:sz="4" w:space="0" w:color="auto"/>
            </w:tcBorders>
            <w:noWrap/>
            <w:hideMark/>
          </w:tcPr>
          <w:p w14:paraId="74B4F7B8"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8</w:t>
            </w:r>
          </w:p>
        </w:tc>
        <w:tc>
          <w:tcPr>
            <w:tcW w:w="566" w:type="dxa"/>
            <w:tcBorders>
              <w:top w:val="single" w:sz="4" w:space="0" w:color="auto"/>
            </w:tcBorders>
            <w:noWrap/>
            <w:hideMark/>
          </w:tcPr>
          <w:p w14:paraId="5D903984"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0.98</w:t>
            </w:r>
          </w:p>
        </w:tc>
        <w:tc>
          <w:tcPr>
            <w:tcW w:w="906" w:type="dxa"/>
            <w:tcBorders>
              <w:top w:val="single" w:sz="4" w:space="0" w:color="auto"/>
            </w:tcBorders>
            <w:noWrap/>
            <w:hideMark/>
          </w:tcPr>
          <w:p w14:paraId="00FB578C"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0.05</w:t>
            </w:r>
          </w:p>
        </w:tc>
        <w:tc>
          <w:tcPr>
            <w:tcW w:w="772" w:type="dxa"/>
            <w:tcBorders>
              <w:top w:val="single" w:sz="4" w:space="0" w:color="auto"/>
            </w:tcBorders>
            <w:noWrap/>
            <w:hideMark/>
          </w:tcPr>
          <w:p w14:paraId="455A3A20"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0.04</w:t>
            </w:r>
          </w:p>
        </w:tc>
        <w:tc>
          <w:tcPr>
            <w:tcW w:w="222" w:type="dxa"/>
            <w:tcBorders>
              <w:top w:val="single" w:sz="4" w:space="0" w:color="auto"/>
            </w:tcBorders>
            <w:noWrap/>
            <w:hideMark/>
          </w:tcPr>
          <w:p w14:paraId="3174B42B" w14:textId="77777777" w:rsidR="00214AB2" w:rsidRPr="00214AB2" w:rsidRDefault="00214AB2" w:rsidP="00214AB2">
            <w:pPr>
              <w:pStyle w:val="TableCaption"/>
              <w:jc w:val="center"/>
              <w:rPr>
                <w:rFonts w:ascii="Times New Roman" w:hAnsi="Times New Roman" w:cs="Times New Roman"/>
                <w:i w:val="0"/>
                <w:sz w:val="20"/>
                <w:szCs w:val="20"/>
              </w:rPr>
            </w:pPr>
          </w:p>
        </w:tc>
        <w:tc>
          <w:tcPr>
            <w:tcW w:w="966" w:type="dxa"/>
            <w:tcBorders>
              <w:top w:val="single" w:sz="4" w:space="0" w:color="auto"/>
            </w:tcBorders>
            <w:noWrap/>
            <w:hideMark/>
          </w:tcPr>
          <w:p w14:paraId="6530B30E" w14:textId="68CD7DE8"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18656.79</w:t>
            </w:r>
          </w:p>
        </w:tc>
        <w:tc>
          <w:tcPr>
            <w:tcW w:w="416" w:type="dxa"/>
            <w:tcBorders>
              <w:top w:val="single" w:sz="4" w:space="0" w:color="auto"/>
            </w:tcBorders>
            <w:noWrap/>
            <w:hideMark/>
          </w:tcPr>
          <w:p w14:paraId="18520D56"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11</w:t>
            </w:r>
          </w:p>
        </w:tc>
        <w:tc>
          <w:tcPr>
            <w:tcW w:w="566" w:type="dxa"/>
            <w:tcBorders>
              <w:top w:val="single" w:sz="4" w:space="0" w:color="auto"/>
            </w:tcBorders>
            <w:noWrap/>
            <w:hideMark/>
          </w:tcPr>
          <w:p w14:paraId="1ED64947"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0.53</w:t>
            </w:r>
          </w:p>
        </w:tc>
        <w:tc>
          <w:tcPr>
            <w:tcW w:w="906" w:type="dxa"/>
            <w:tcBorders>
              <w:top w:val="single" w:sz="4" w:space="0" w:color="auto"/>
            </w:tcBorders>
            <w:noWrap/>
            <w:hideMark/>
          </w:tcPr>
          <w:p w14:paraId="1DC5E2A4"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0.26</w:t>
            </w:r>
          </w:p>
        </w:tc>
        <w:tc>
          <w:tcPr>
            <w:tcW w:w="772" w:type="dxa"/>
            <w:tcBorders>
              <w:top w:val="single" w:sz="4" w:space="0" w:color="auto"/>
            </w:tcBorders>
            <w:noWrap/>
            <w:hideMark/>
          </w:tcPr>
          <w:p w14:paraId="4B9469BF"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0.19</w:t>
            </w:r>
          </w:p>
        </w:tc>
        <w:tc>
          <w:tcPr>
            <w:tcW w:w="236" w:type="dxa"/>
            <w:tcBorders>
              <w:top w:val="single" w:sz="4" w:space="0" w:color="auto"/>
            </w:tcBorders>
          </w:tcPr>
          <w:p w14:paraId="45A253AE" w14:textId="77777777" w:rsidR="00214AB2" w:rsidRPr="00214AB2" w:rsidRDefault="00214AB2" w:rsidP="00214AB2">
            <w:pPr>
              <w:pStyle w:val="TableCaption"/>
              <w:jc w:val="center"/>
              <w:rPr>
                <w:rFonts w:ascii="Times New Roman" w:hAnsi="Times New Roman" w:cs="Times New Roman"/>
                <w:i w:val="0"/>
                <w:sz w:val="20"/>
                <w:szCs w:val="20"/>
              </w:rPr>
            </w:pPr>
          </w:p>
        </w:tc>
        <w:tc>
          <w:tcPr>
            <w:tcW w:w="976" w:type="dxa"/>
            <w:tcBorders>
              <w:top w:val="single" w:sz="4" w:space="0" w:color="auto"/>
            </w:tcBorders>
            <w:noWrap/>
            <w:hideMark/>
          </w:tcPr>
          <w:p w14:paraId="17A998C2" w14:textId="15ED249D"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18051.18</w:t>
            </w:r>
          </w:p>
        </w:tc>
        <w:tc>
          <w:tcPr>
            <w:tcW w:w="540" w:type="dxa"/>
            <w:tcBorders>
              <w:top w:val="single" w:sz="4" w:space="0" w:color="auto"/>
            </w:tcBorders>
            <w:noWrap/>
            <w:hideMark/>
          </w:tcPr>
          <w:p w14:paraId="6056122E"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w:t>
            </w:r>
          </w:p>
        </w:tc>
      </w:tr>
      <w:tr w:rsidR="00214AB2" w:rsidRPr="00214AB2" w14:paraId="24E42108" w14:textId="77777777" w:rsidTr="00214AB2">
        <w:trPr>
          <w:trHeight w:val="288"/>
          <w:jc w:val="center"/>
        </w:trPr>
        <w:tc>
          <w:tcPr>
            <w:tcW w:w="2252" w:type="dxa"/>
            <w:noWrap/>
            <w:hideMark/>
          </w:tcPr>
          <w:p w14:paraId="0125C3EF" w14:textId="466B062F" w:rsidR="00214AB2" w:rsidRPr="00214AB2" w:rsidRDefault="00214AB2" w:rsidP="00214AB2">
            <w:pPr>
              <w:pStyle w:val="TableCaption"/>
              <w:rPr>
                <w:rFonts w:ascii="Times New Roman" w:hAnsi="Times New Roman" w:cs="Times New Roman"/>
                <w:i w:val="0"/>
                <w:sz w:val="20"/>
                <w:szCs w:val="20"/>
              </w:rPr>
            </w:pPr>
            <w:r w:rsidRPr="00214AB2">
              <w:rPr>
                <w:rFonts w:ascii="Times New Roman" w:hAnsi="Times New Roman" w:cs="Times New Roman"/>
                <w:i w:val="0"/>
                <w:sz w:val="20"/>
                <w:szCs w:val="20"/>
              </w:rPr>
              <w:t xml:space="preserve">Glorification vs. </w:t>
            </w:r>
            <w:r>
              <w:rPr>
                <w:rFonts w:ascii="Times New Roman" w:hAnsi="Times New Roman" w:cs="Times New Roman"/>
                <w:i w:val="0"/>
                <w:sz w:val="20"/>
                <w:szCs w:val="20"/>
              </w:rPr>
              <w:br/>
            </w:r>
            <w:r w:rsidRPr="00214AB2">
              <w:rPr>
                <w:rFonts w:ascii="Times New Roman" w:hAnsi="Times New Roman" w:cs="Times New Roman"/>
                <w:i w:val="0"/>
                <w:sz w:val="20"/>
                <w:szCs w:val="20"/>
              </w:rPr>
              <w:t>Vertical Collectivism</w:t>
            </w:r>
          </w:p>
        </w:tc>
        <w:tc>
          <w:tcPr>
            <w:tcW w:w="766" w:type="dxa"/>
            <w:noWrap/>
            <w:hideMark/>
          </w:tcPr>
          <w:p w14:paraId="20DA681D" w14:textId="126C5374"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680.25</w:t>
            </w:r>
          </w:p>
        </w:tc>
        <w:tc>
          <w:tcPr>
            <w:tcW w:w="383" w:type="dxa"/>
            <w:noWrap/>
            <w:hideMark/>
          </w:tcPr>
          <w:p w14:paraId="75D8F487"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8</w:t>
            </w:r>
          </w:p>
        </w:tc>
        <w:tc>
          <w:tcPr>
            <w:tcW w:w="566" w:type="dxa"/>
            <w:noWrap/>
            <w:hideMark/>
          </w:tcPr>
          <w:p w14:paraId="1F29DC23"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0.98</w:t>
            </w:r>
          </w:p>
        </w:tc>
        <w:tc>
          <w:tcPr>
            <w:tcW w:w="906" w:type="dxa"/>
            <w:noWrap/>
            <w:hideMark/>
          </w:tcPr>
          <w:p w14:paraId="23EEFAF7"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0.06</w:t>
            </w:r>
          </w:p>
        </w:tc>
        <w:tc>
          <w:tcPr>
            <w:tcW w:w="772" w:type="dxa"/>
            <w:noWrap/>
            <w:hideMark/>
          </w:tcPr>
          <w:p w14:paraId="221E9DD0"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0.03</w:t>
            </w:r>
          </w:p>
        </w:tc>
        <w:tc>
          <w:tcPr>
            <w:tcW w:w="222" w:type="dxa"/>
            <w:noWrap/>
            <w:hideMark/>
          </w:tcPr>
          <w:p w14:paraId="0B99045D" w14:textId="77777777" w:rsidR="00214AB2" w:rsidRPr="00214AB2" w:rsidRDefault="00214AB2" w:rsidP="00214AB2">
            <w:pPr>
              <w:pStyle w:val="TableCaption"/>
              <w:jc w:val="center"/>
              <w:rPr>
                <w:rFonts w:ascii="Times New Roman" w:hAnsi="Times New Roman" w:cs="Times New Roman"/>
                <w:i w:val="0"/>
                <w:sz w:val="20"/>
                <w:szCs w:val="20"/>
              </w:rPr>
            </w:pPr>
          </w:p>
        </w:tc>
        <w:tc>
          <w:tcPr>
            <w:tcW w:w="966" w:type="dxa"/>
            <w:noWrap/>
            <w:hideMark/>
          </w:tcPr>
          <w:p w14:paraId="0849286C" w14:textId="2E641129"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16836.65</w:t>
            </w:r>
          </w:p>
        </w:tc>
        <w:tc>
          <w:tcPr>
            <w:tcW w:w="416" w:type="dxa"/>
            <w:noWrap/>
            <w:hideMark/>
          </w:tcPr>
          <w:p w14:paraId="79A07965"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11</w:t>
            </w:r>
          </w:p>
        </w:tc>
        <w:tc>
          <w:tcPr>
            <w:tcW w:w="566" w:type="dxa"/>
            <w:noWrap/>
            <w:hideMark/>
          </w:tcPr>
          <w:p w14:paraId="1C5E0072"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0.60</w:t>
            </w:r>
          </w:p>
        </w:tc>
        <w:tc>
          <w:tcPr>
            <w:tcW w:w="906" w:type="dxa"/>
            <w:noWrap/>
            <w:hideMark/>
          </w:tcPr>
          <w:p w14:paraId="5D43C67E"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0.25</w:t>
            </w:r>
          </w:p>
        </w:tc>
        <w:tc>
          <w:tcPr>
            <w:tcW w:w="772" w:type="dxa"/>
            <w:noWrap/>
            <w:hideMark/>
          </w:tcPr>
          <w:p w14:paraId="0C22A8A4"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0.16</w:t>
            </w:r>
          </w:p>
        </w:tc>
        <w:tc>
          <w:tcPr>
            <w:tcW w:w="236" w:type="dxa"/>
          </w:tcPr>
          <w:p w14:paraId="31F27330" w14:textId="77777777" w:rsidR="00214AB2" w:rsidRPr="00214AB2" w:rsidRDefault="00214AB2" w:rsidP="00214AB2">
            <w:pPr>
              <w:pStyle w:val="TableCaption"/>
              <w:jc w:val="center"/>
              <w:rPr>
                <w:rFonts w:ascii="Times New Roman" w:hAnsi="Times New Roman" w:cs="Times New Roman"/>
                <w:i w:val="0"/>
                <w:sz w:val="20"/>
                <w:szCs w:val="20"/>
              </w:rPr>
            </w:pPr>
          </w:p>
        </w:tc>
        <w:tc>
          <w:tcPr>
            <w:tcW w:w="976" w:type="dxa"/>
            <w:noWrap/>
            <w:hideMark/>
          </w:tcPr>
          <w:p w14:paraId="28AC5F64" w14:textId="7F712056"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16156.40</w:t>
            </w:r>
          </w:p>
        </w:tc>
        <w:tc>
          <w:tcPr>
            <w:tcW w:w="540" w:type="dxa"/>
            <w:noWrap/>
            <w:hideMark/>
          </w:tcPr>
          <w:p w14:paraId="77D44190"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w:t>
            </w:r>
          </w:p>
        </w:tc>
      </w:tr>
      <w:tr w:rsidR="00214AB2" w:rsidRPr="00214AB2" w14:paraId="4E6C6754" w14:textId="77777777" w:rsidTr="00214AB2">
        <w:trPr>
          <w:trHeight w:val="288"/>
          <w:jc w:val="center"/>
        </w:trPr>
        <w:tc>
          <w:tcPr>
            <w:tcW w:w="2252" w:type="dxa"/>
            <w:noWrap/>
            <w:hideMark/>
          </w:tcPr>
          <w:p w14:paraId="5ED40326" w14:textId="77777777" w:rsidR="00214AB2" w:rsidRPr="00214AB2" w:rsidRDefault="00214AB2" w:rsidP="00214AB2">
            <w:pPr>
              <w:pStyle w:val="TableCaption"/>
              <w:rPr>
                <w:rFonts w:ascii="Times New Roman" w:hAnsi="Times New Roman" w:cs="Times New Roman"/>
                <w:i w:val="0"/>
                <w:sz w:val="20"/>
                <w:szCs w:val="20"/>
              </w:rPr>
            </w:pPr>
            <w:r w:rsidRPr="00214AB2">
              <w:rPr>
                <w:rFonts w:ascii="Times New Roman" w:hAnsi="Times New Roman" w:cs="Times New Roman"/>
                <w:i w:val="0"/>
                <w:sz w:val="20"/>
                <w:szCs w:val="20"/>
              </w:rPr>
              <w:t>Attachment vs. Horizontal Collectivism</w:t>
            </w:r>
          </w:p>
        </w:tc>
        <w:tc>
          <w:tcPr>
            <w:tcW w:w="766" w:type="dxa"/>
            <w:noWrap/>
            <w:hideMark/>
          </w:tcPr>
          <w:p w14:paraId="0689C171" w14:textId="60CA563D"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379.38</w:t>
            </w:r>
          </w:p>
        </w:tc>
        <w:tc>
          <w:tcPr>
            <w:tcW w:w="383" w:type="dxa"/>
            <w:noWrap/>
            <w:hideMark/>
          </w:tcPr>
          <w:p w14:paraId="6DCED075"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w:t>
            </w:r>
          </w:p>
        </w:tc>
        <w:tc>
          <w:tcPr>
            <w:tcW w:w="566" w:type="dxa"/>
            <w:noWrap/>
            <w:hideMark/>
          </w:tcPr>
          <w:p w14:paraId="3220127D"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0.99</w:t>
            </w:r>
          </w:p>
        </w:tc>
        <w:tc>
          <w:tcPr>
            <w:tcW w:w="906" w:type="dxa"/>
            <w:noWrap/>
            <w:hideMark/>
          </w:tcPr>
          <w:p w14:paraId="1372142A"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0.07</w:t>
            </w:r>
          </w:p>
        </w:tc>
        <w:tc>
          <w:tcPr>
            <w:tcW w:w="772" w:type="dxa"/>
            <w:noWrap/>
            <w:hideMark/>
          </w:tcPr>
          <w:p w14:paraId="1A7C3F11"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0.03</w:t>
            </w:r>
          </w:p>
        </w:tc>
        <w:tc>
          <w:tcPr>
            <w:tcW w:w="222" w:type="dxa"/>
            <w:noWrap/>
            <w:hideMark/>
          </w:tcPr>
          <w:p w14:paraId="2B8C1E4F" w14:textId="77777777" w:rsidR="00214AB2" w:rsidRPr="00214AB2" w:rsidRDefault="00214AB2" w:rsidP="00214AB2">
            <w:pPr>
              <w:pStyle w:val="TableCaption"/>
              <w:jc w:val="center"/>
              <w:rPr>
                <w:rFonts w:ascii="Times New Roman" w:hAnsi="Times New Roman" w:cs="Times New Roman"/>
                <w:i w:val="0"/>
                <w:sz w:val="20"/>
                <w:szCs w:val="20"/>
              </w:rPr>
            </w:pPr>
          </w:p>
        </w:tc>
        <w:tc>
          <w:tcPr>
            <w:tcW w:w="966" w:type="dxa"/>
            <w:noWrap/>
            <w:hideMark/>
          </w:tcPr>
          <w:p w14:paraId="397379D7" w14:textId="4FF3309A"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10272.31</w:t>
            </w:r>
          </w:p>
        </w:tc>
        <w:tc>
          <w:tcPr>
            <w:tcW w:w="416" w:type="dxa"/>
            <w:noWrap/>
            <w:hideMark/>
          </w:tcPr>
          <w:p w14:paraId="1E160F57"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6</w:t>
            </w:r>
          </w:p>
        </w:tc>
        <w:tc>
          <w:tcPr>
            <w:tcW w:w="566" w:type="dxa"/>
            <w:noWrap/>
            <w:hideMark/>
          </w:tcPr>
          <w:p w14:paraId="4F57351A"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0.72</w:t>
            </w:r>
          </w:p>
        </w:tc>
        <w:tc>
          <w:tcPr>
            <w:tcW w:w="906" w:type="dxa"/>
            <w:noWrap/>
            <w:hideMark/>
          </w:tcPr>
          <w:p w14:paraId="5F9CFEA2"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0.26</w:t>
            </w:r>
          </w:p>
        </w:tc>
        <w:tc>
          <w:tcPr>
            <w:tcW w:w="772" w:type="dxa"/>
            <w:noWrap/>
            <w:hideMark/>
          </w:tcPr>
          <w:p w14:paraId="24E1850A"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0.12</w:t>
            </w:r>
          </w:p>
        </w:tc>
        <w:tc>
          <w:tcPr>
            <w:tcW w:w="236" w:type="dxa"/>
          </w:tcPr>
          <w:p w14:paraId="6AACE8D9" w14:textId="77777777" w:rsidR="00214AB2" w:rsidRPr="00214AB2" w:rsidRDefault="00214AB2" w:rsidP="00214AB2">
            <w:pPr>
              <w:pStyle w:val="TableCaption"/>
              <w:jc w:val="center"/>
              <w:rPr>
                <w:rFonts w:ascii="Times New Roman" w:hAnsi="Times New Roman" w:cs="Times New Roman"/>
                <w:i w:val="0"/>
                <w:sz w:val="20"/>
                <w:szCs w:val="20"/>
              </w:rPr>
            </w:pPr>
          </w:p>
        </w:tc>
        <w:tc>
          <w:tcPr>
            <w:tcW w:w="976" w:type="dxa"/>
            <w:noWrap/>
            <w:hideMark/>
          </w:tcPr>
          <w:p w14:paraId="7AB99198" w14:textId="3D39BA4D"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9892.93</w:t>
            </w:r>
          </w:p>
        </w:tc>
        <w:tc>
          <w:tcPr>
            <w:tcW w:w="540" w:type="dxa"/>
            <w:noWrap/>
            <w:hideMark/>
          </w:tcPr>
          <w:p w14:paraId="3C136091"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w:t>
            </w:r>
          </w:p>
        </w:tc>
      </w:tr>
      <w:tr w:rsidR="00214AB2" w:rsidRPr="00214AB2" w14:paraId="149D1A9F" w14:textId="77777777" w:rsidTr="00214AB2">
        <w:trPr>
          <w:trHeight w:val="288"/>
          <w:jc w:val="center"/>
        </w:trPr>
        <w:tc>
          <w:tcPr>
            <w:tcW w:w="2252" w:type="dxa"/>
            <w:tcBorders>
              <w:bottom w:val="single" w:sz="12" w:space="0" w:color="auto"/>
            </w:tcBorders>
            <w:noWrap/>
            <w:hideMark/>
          </w:tcPr>
          <w:p w14:paraId="2FC4D463" w14:textId="12D91AB5" w:rsidR="00214AB2" w:rsidRPr="00214AB2" w:rsidRDefault="00214AB2" w:rsidP="00214AB2">
            <w:pPr>
              <w:pStyle w:val="TableCaption"/>
              <w:rPr>
                <w:rFonts w:ascii="Times New Roman" w:hAnsi="Times New Roman" w:cs="Times New Roman"/>
                <w:i w:val="0"/>
                <w:sz w:val="20"/>
                <w:szCs w:val="20"/>
              </w:rPr>
            </w:pPr>
            <w:r w:rsidRPr="00214AB2">
              <w:rPr>
                <w:rFonts w:ascii="Times New Roman" w:hAnsi="Times New Roman" w:cs="Times New Roman"/>
                <w:i w:val="0"/>
                <w:sz w:val="20"/>
                <w:szCs w:val="20"/>
              </w:rPr>
              <w:t xml:space="preserve">Attachment vs. </w:t>
            </w:r>
            <w:r>
              <w:rPr>
                <w:rFonts w:ascii="Times New Roman" w:hAnsi="Times New Roman" w:cs="Times New Roman"/>
                <w:i w:val="0"/>
                <w:sz w:val="20"/>
                <w:szCs w:val="20"/>
              </w:rPr>
              <w:br/>
            </w:r>
            <w:r w:rsidRPr="00214AB2">
              <w:rPr>
                <w:rFonts w:ascii="Times New Roman" w:hAnsi="Times New Roman" w:cs="Times New Roman"/>
                <w:i w:val="0"/>
                <w:sz w:val="20"/>
                <w:szCs w:val="20"/>
              </w:rPr>
              <w:t>Vertical Collectivism</w:t>
            </w:r>
          </w:p>
        </w:tc>
        <w:tc>
          <w:tcPr>
            <w:tcW w:w="766" w:type="dxa"/>
            <w:tcBorders>
              <w:bottom w:val="single" w:sz="12" w:space="0" w:color="auto"/>
            </w:tcBorders>
            <w:noWrap/>
            <w:hideMark/>
          </w:tcPr>
          <w:p w14:paraId="2D14AFC2" w14:textId="45524189"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162.6</w:t>
            </w:r>
          </w:p>
        </w:tc>
        <w:tc>
          <w:tcPr>
            <w:tcW w:w="383" w:type="dxa"/>
            <w:tcBorders>
              <w:bottom w:val="single" w:sz="12" w:space="0" w:color="auto"/>
            </w:tcBorders>
            <w:noWrap/>
            <w:hideMark/>
          </w:tcPr>
          <w:p w14:paraId="0DA77E7F"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w:t>
            </w:r>
          </w:p>
        </w:tc>
        <w:tc>
          <w:tcPr>
            <w:tcW w:w="566" w:type="dxa"/>
            <w:tcBorders>
              <w:bottom w:val="single" w:sz="12" w:space="0" w:color="auto"/>
            </w:tcBorders>
            <w:noWrap/>
            <w:hideMark/>
          </w:tcPr>
          <w:p w14:paraId="6DAC7985"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0.99</w:t>
            </w:r>
          </w:p>
        </w:tc>
        <w:tc>
          <w:tcPr>
            <w:tcW w:w="906" w:type="dxa"/>
            <w:tcBorders>
              <w:bottom w:val="single" w:sz="12" w:space="0" w:color="auto"/>
            </w:tcBorders>
            <w:noWrap/>
            <w:hideMark/>
          </w:tcPr>
          <w:p w14:paraId="0CBEC3AD"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0.05</w:t>
            </w:r>
          </w:p>
        </w:tc>
        <w:tc>
          <w:tcPr>
            <w:tcW w:w="772" w:type="dxa"/>
            <w:tcBorders>
              <w:bottom w:val="single" w:sz="12" w:space="0" w:color="auto"/>
            </w:tcBorders>
            <w:noWrap/>
            <w:hideMark/>
          </w:tcPr>
          <w:p w14:paraId="0D658E1B"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0.01</w:t>
            </w:r>
          </w:p>
        </w:tc>
        <w:tc>
          <w:tcPr>
            <w:tcW w:w="222" w:type="dxa"/>
            <w:tcBorders>
              <w:bottom w:val="single" w:sz="12" w:space="0" w:color="auto"/>
            </w:tcBorders>
            <w:noWrap/>
            <w:hideMark/>
          </w:tcPr>
          <w:p w14:paraId="0C095583" w14:textId="77777777" w:rsidR="00214AB2" w:rsidRPr="00214AB2" w:rsidRDefault="00214AB2" w:rsidP="00214AB2">
            <w:pPr>
              <w:pStyle w:val="TableCaption"/>
              <w:jc w:val="center"/>
              <w:rPr>
                <w:rFonts w:ascii="Times New Roman" w:hAnsi="Times New Roman" w:cs="Times New Roman"/>
                <w:i w:val="0"/>
                <w:sz w:val="20"/>
                <w:szCs w:val="20"/>
              </w:rPr>
            </w:pPr>
          </w:p>
        </w:tc>
        <w:tc>
          <w:tcPr>
            <w:tcW w:w="966" w:type="dxa"/>
            <w:tcBorders>
              <w:bottom w:val="single" w:sz="12" w:space="0" w:color="auto"/>
            </w:tcBorders>
            <w:noWrap/>
            <w:hideMark/>
          </w:tcPr>
          <w:p w14:paraId="5D2242CD" w14:textId="3F9C7490"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9322.24</w:t>
            </w:r>
          </w:p>
        </w:tc>
        <w:tc>
          <w:tcPr>
            <w:tcW w:w="416" w:type="dxa"/>
            <w:tcBorders>
              <w:bottom w:val="single" w:sz="12" w:space="0" w:color="auto"/>
            </w:tcBorders>
            <w:noWrap/>
            <w:hideMark/>
          </w:tcPr>
          <w:p w14:paraId="0669A5DE"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6</w:t>
            </w:r>
          </w:p>
        </w:tc>
        <w:tc>
          <w:tcPr>
            <w:tcW w:w="566" w:type="dxa"/>
            <w:tcBorders>
              <w:bottom w:val="single" w:sz="12" w:space="0" w:color="auto"/>
            </w:tcBorders>
            <w:noWrap/>
            <w:hideMark/>
          </w:tcPr>
          <w:p w14:paraId="1E0CDEA3"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0.76</w:t>
            </w:r>
          </w:p>
        </w:tc>
        <w:tc>
          <w:tcPr>
            <w:tcW w:w="906" w:type="dxa"/>
            <w:tcBorders>
              <w:bottom w:val="single" w:sz="12" w:space="0" w:color="auto"/>
            </w:tcBorders>
            <w:noWrap/>
            <w:hideMark/>
          </w:tcPr>
          <w:p w14:paraId="6EC5D466"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0.225</w:t>
            </w:r>
          </w:p>
        </w:tc>
        <w:tc>
          <w:tcPr>
            <w:tcW w:w="772" w:type="dxa"/>
            <w:tcBorders>
              <w:bottom w:val="single" w:sz="12" w:space="0" w:color="auto"/>
            </w:tcBorders>
            <w:noWrap/>
            <w:hideMark/>
          </w:tcPr>
          <w:p w14:paraId="36724E4F"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0.09</w:t>
            </w:r>
          </w:p>
        </w:tc>
        <w:tc>
          <w:tcPr>
            <w:tcW w:w="236" w:type="dxa"/>
            <w:tcBorders>
              <w:bottom w:val="single" w:sz="12" w:space="0" w:color="auto"/>
            </w:tcBorders>
          </w:tcPr>
          <w:p w14:paraId="39B68E1A" w14:textId="77777777" w:rsidR="00214AB2" w:rsidRPr="00214AB2" w:rsidRDefault="00214AB2" w:rsidP="00214AB2">
            <w:pPr>
              <w:pStyle w:val="TableCaption"/>
              <w:jc w:val="center"/>
              <w:rPr>
                <w:rFonts w:ascii="Times New Roman" w:hAnsi="Times New Roman" w:cs="Times New Roman"/>
                <w:i w:val="0"/>
                <w:sz w:val="20"/>
                <w:szCs w:val="20"/>
              </w:rPr>
            </w:pPr>
          </w:p>
        </w:tc>
        <w:tc>
          <w:tcPr>
            <w:tcW w:w="976" w:type="dxa"/>
            <w:tcBorders>
              <w:bottom w:val="single" w:sz="12" w:space="0" w:color="auto"/>
            </w:tcBorders>
            <w:noWrap/>
            <w:hideMark/>
          </w:tcPr>
          <w:p w14:paraId="5A32ECE9" w14:textId="066DB49D"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9159.64</w:t>
            </w:r>
          </w:p>
        </w:tc>
        <w:tc>
          <w:tcPr>
            <w:tcW w:w="540" w:type="dxa"/>
            <w:tcBorders>
              <w:bottom w:val="single" w:sz="12" w:space="0" w:color="auto"/>
            </w:tcBorders>
            <w:noWrap/>
            <w:hideMark/>
          </w:tcPr>
          <w:p w14:paraId="6EB79A08" w14:textId="77777777" w:rsidR="00214AB2" w:rsidRPr="00214AB2" w:rsidRDefault="00214AB2" w:rsidP="00214AB2">
            <w:pPr>
              <w:pStyle w:val="TableCaption"/>
              <w:jc w:val="center"/>
              <w:rPr>
                <w:rFonts w:ascii="Times New Roman" w:hAnsi="Times New Roman" w:cs="Times New Roman"/>
                <w:i w:val="0"/>
                <w:sz w:val="20"/>
                <w:szCs w:val="20"/>
              </w:rPr>
            </w:pPr>
            <w:r w:rsidRPr="00214AB2">
              <w:rPr>
                <w:rFonts w:ascii="Times New Roman" w:hAnsi="Times New Roman" w:cs="Times New Roman"/>
                <w:i w:val="0"/>
                <w:sz w:val="20"/>
                <w:szCs w:val="20"/>
              </w:rPr>
              <w:t>3</w:t>
            </w:r>
          </w:p>
        </w:tc>
      </w:tr>
    </w:tbl>
    <w:p w14:paraId="18A1B21A" w14:textId="486FA084" w:rsidR="00214AB2" w:rsidRDefault="00214AB2" w:rsidP="00214AB2">
      <w:pPr>
        <w:pStyle w:val="TableCaption"/>
        <w:rPr>
          <w:rFonts w:ascii="Times New Roman" w:hAnsi="Times New Roman" w:cs="Times New Roman"/>
          <w:i w:val="0"/>
          <w:iCs/>
        </w:rPr>
      </w:pPr>
      <w:r w:rsidRPr="00214AB2">
        <w:rPr>
          <w:rFonts w:ascii="Times New Roman" w:hAnsi="Times New Roman" w:cs="Times New Roman"/>
          <w:b/>
          <w:bCs/>
          <w:i w:val="0"/>
          <w:iCs/>
        </w:rPr>
        <w:t>Note.</w:t>
      </w:r>
      <w:r>
        <w:rPr>
          <w:rFonts w:ascii="Times New Roman" w:hAnsi="Times New Roman" w:cs="Times New Roman"/>
          <w:b/>
          <w:bCs/>
          <w:i w:val="0"/>
          <w:iCs/>
        </w:rPr>
        <w:t xml:space="preserve"> </w:t>
      </w:r>
      <w:r>
        <w:rPr>
          <w:rFonts w:ascii="Times New Roman" w:hAnsi="Times New Roman" w:cs="Times New Roman"/>
          <w:i w:val="0"/>
          <w:iCs/>
        </w:rPr>
        <w:t xml:space="preserve">For </w:t>
      </w:r>
      <w:r>
        <w:rPr>
          <w:rFonts w:ascii="Times New Roman" w:hAnsi="Times New Roman" w:cs="Times New Roman"/>
          <w:i w:val="0"/>
          <w:iCs/>
          <w:lang w:val="el-GR"/>
        </w:rPr>
        <w:t>χ</w:t>
      </w:r>
      <w:r w:rsidRPr="00214AB2">
        <w:rPr>
          <w:rFonts w:ascii="Times New Roman" w:hAnsi="Times New Roman" w:cs="Times New Roman"/>
          <w:i w:val="0"/>
          <w:iCs/>
          <w:vertAlign w:val="superscript"/>
        </w:rPr>
        <w:t>2</w:t>
      </w:r>
      <w:r>
        <w:rPr>
          <w:rFonts w:ascii="Times New Roman" w:hAnsi="Times New Roman" w:cs="Times New Roman"/>
          <w:i w:val="0"/>
          <w:iCs/>
          <w:vertAlign w:val="superscript"/>
        </w:rPr>
        <w:t xml:space="preserve"> </w:t>
      </w:r>
      <w:r>
        <w:rPr>
          <w:rFonts w:ascii="Times New Roman" w:hAnsi="Times New Roman" w:cs="Times New Roman"/>
          <w:i w:val="0"/>
          <w:iCs/>
          <w:vertAlign w:val="subscript"/>
        </w:rPr>
        <w:softHyphen/>
      </w:r>
      <w:r>
        <w:rPr>
          <w:rFonts w:ascii="Times New Roman" w:hAnsi="Times New Roman" w:cs="Times New Roman"/>
          <w:i w:val="0"/>
          <w:iCs/>
        </w:rPr>
        <w:t xml:space="preserve">values, all </w:t>
      </w:r>
      <w:r>
        <w:rPr>
          <w:rFonts w:ascii="Times New Roman" w:hAnsi="Times New Roman" w:cs="Times New Roman"/>
        </w:rPr>
        <w:t>p</w:t>
      </w:r>
      <w:r>
        <w:rPr>
          <w:rFonts w:ascii="Times New Roman" w:hAnsi="Times New Roman" w:cs="Times New Roman"/>
          <w:i w:val="0"/>
          <w:iCs/>
        </w:rPr>
        <w:t>s &lt; .001.</w:t>
      </w:r>
    </w:p>
    <w:p w14:paraId="7D6DD006" w14:textId="78D281D8" w:rsidR="00214AB2" w:rsidRDefault="00214AB2" w:rsidP="00214AB2">
      <w:pPr>
        <w:pStyle w:val="TableCaption"/>
        <w:rPr>
          <w:rFonts w:ascii="Times New Roman" w:hAnsi="Times New Roman" w:cs="Times New Roman"/>
          <w:i w:val="0"/>
          <w:iCs/>
        </w:rPr>
      </w:pPr>
    </w:p>
    <w:p w14:paraId="3ECC2B7D" w14:textId="39AD232B" w:rsidR="00214AB2" w:rsidRDefault="00214AB2" w:rsidP="00214AB2">
      <w:pPr>
        <w:pStyle w:val="TableCaption"/>
        <w:rPr>
          <w:rFonts w:ascii="Times New Roman" w:hAnsi="Times New Roman" w:cs="Times New Roman"/>
          <w:i w:val="0"/>
          <w:iCs/>
        </w:rPr>
      </w:pPr>
    </w:p>
    <w:p w14:paraId="422AEA69" w14:textId="036F840F" w:rsidR="00214AB2" w:rsidRDefault="00214AB2" w:rsidP="00214AB2">
      <w:pPr>
        <w:pStyle w:val="TableCaption"/>
        <w:rPr>
          <w:rFonts w:ascii="Times New Roman" w:hAnsi="Times New Roman" w:cs="Times New Roman"/>
          <w:i w:val="0"/>
          <w:iCs/>
        </w:rPr>
      </w:pPr>
    </w:p>
    <w:p w14:paraId="6829D29E" w14:textId="2781E6D2" w:rsidR="00214AB2" w:rsidRDefault="00214AB2" w:rsidP="00214AB2">
      <w:pPr>
        <w:pStyle w:val="TableCaption"/>
        <w:rPr>
          <w:rFonts w:ascii="Times New Roman" w:hAnsi="Times New Roman" w:cs="Times New Roman"/>
          <w:i w:val="0"/>
          <w:iCs/>
        </w:rPr>
      </w:pPr>
    </w:p>
    <w:p w14:paraId="3D80BD96" w14:textId="0EF5FF48" w:rsidR="00214AB2" w:rsidRDefault="00214AB2" w:rsidP="00214AB2">
      <w:pPr>
        <w:pStyle w:val="TableCaption"/>
        <w:rPr>
          <w:rFonts w:ascii="Times New Roman" w:hAnsi="Times New Roman" w:cs="Times New Roman"/>
          <w:i w:val="0"/>
          <w:iCs/>
        </w:rPr>
      </w:pPr>
    </w:p>
    <w:p w14:paraId="0E4F3431" w14:textId="0F91F6C6" w:rsidR="00214AB2" w:rsidRDefault="00214AB2" w:rsidP="00214AB2">
      <w:pPr>
        <w:pStyle w:val="TableCaption"/>
        <w:rPr>
          <w:rFonts w:ascii="Times New Roman" w:hAnsi="Times New Roman" w:cs="Times New Roman"/>
          <w:i w:val="0"/>
          <w:iCs/>
        </w:rPr>
      </w:pPr>
    </w:p>
    <w:p w14:paraId="6DB4BB88" w14:textId="498B33B0" w:rsidR="00214AB2" w:rsidRDefault="00214AB2" w:rsidP="00214AB2">
      <w:pPr>
        <w:pStyle w:val="TableCaption"/>
        <w:rPr>
          <w:rFonts w:ascii="Times New Roman" w:hAnsi="Times New Roman" w:cs="Times New Roman"/>
          <w:i w:val="0"/>
          <w:iCs/>
        </w:rPr>
      </w:pPr>
    </w:p>
    <w:p w14:paraId="7C4AB456" w14:textId="58F5396F" w:rsidR="00214AB2" w:rsidRDefault="00214AB2" w:rsidP="00214AB2">
      <w:pPr>
        <w:pStyle w:val="TableCaption"/>
        <w:rPr>
          <w:rFonts w:ascii="Times New Roman" w:hAnsi="Times New Roman" w:cs="Times New Roman"/>
          <w:i w:val="0"/>
          <w:iCs/>
        </w:rPr>
      </w:pPr>
    </w:p>
    <w:p w14:paraId="52A92A45" w14:textId="3EC775D4" w:rsidR="00214AB2" w:rsidRDefault="00214AB2" w:rsidP="00214AB2">
      <w:pPr>
        <w:pStyle w:val="TableCaption"/>
        <w:rPr>
          <w:rFonts w:ascii="Times New Roman" w:hAnsi="Times New Roman" w:cs="Times New Roman"/>
          <w:i w:val="0"/>
          <w:iCs/>
        </w:rPr>
      </w:pPr>
    </w:p>
    <w:p w14:paraId="05001AEA" w14:textId="70152EC3" w:rsidR="00214AB2" w:rsidRDefault="00214AB2" w:rsidP="00214AB2">
      <w:pPr>
        <w:pStyle w:val="TableCaption"/>
        <w:rPr>
          <w:rFonts w:ascii="Times New Roman" w:hAnsi="Times New Roman" w:cs="Times New Roman"/>
          <w:i w:val="0"/>
          <w:iCs/>
        </w:rPr>
      </w:pPr>
    </w:p>
    <w:p w14:paraId="77AFF209" w14:textId="33E54592" w:rsidR="00214AB2" w:rsidRDefault="00214AB2" w:rsidP="00214AB2">
      <w:pPr>
        <w:pStyle w:val="TableCaption"/>
        <w:rPr>
          <w:rFonts w:ascii="Times New Roman" w:hAnsi="Times New Roman" w:cs="Times New Roman"/>
          <w:i w:val="0"/>
          <w:iCs/>
        </w:rPr>
      </w:pPr>
    </w:p>
    <w:p w14:paraId="7DAAC714" w14:textId="1BA450B1" w:rsidR="00214AB2" w:rsidRDefault="00214AB2" w:rsidP="00214AB2">
      <w:pPr>
        <w:pStyle w:val="TableCaption"/>
        <w:rPr>
          <w:rFonts w:ascii="Times New Roman" w:hAnsi="Times New Roman" w:cs="Times New Roman"/>
          <w:i w:val="0"/>
          <w:iCs/>
        </w:rPr>
      </w:pPr>
    </w:p>
    <w:p w14:paraId="09B844AF" w14:textId="7D2FB1C1" w:rsidR="00214AB2" w:rsidRDefault="00214AB2" w:rsidP="00214AB2">
      <w:pPr>
        <w:pStyle w:val="TableCaption"/>
        <w:rPr>
          <w:rFonts w:ascii="Times New Roman" w:hAnsi="Times New Roman" w:cs="Times New Roman"/>
          <w:i w:val="0"/>
          <w:iCs/>
        </w:rPr>
      </w:pPr>
    </w:p>
    <w:p w14:paraId="29C3448E" w14:textId="4329D6C6" w:rsidR="00214AB2" w:rsidRDefault="00214AB2" w:rsidP="00214AB2">
      <w:pPr>
        <w:pStyle w:val="TableCaption"/>
        <w:rPr>
          <w:rFonts w:ascii="Times New Roman" w:hAnsi="Times New Roman" w:cs="Times New Roman"/>
          <w:i w:val="0"/>
          <w:iCs/>
        </w:rPr>
      </w:pPr>
    </w:p>
    <w:p w14:paraId="372145F1" w14:textId="12850A7E" w:rsidR="00214AB2" w:rsidRDefault="00214AB2" w:rsidP="00214AB2">
      <w:pPr>
        <w:pStyle w:val="TableCaption"/>
        <w:rPr>
          <w:rFonts w:ascii="Times New Roman" w:hAnsi="Times New Roman" w:cs="Times New Roman"/>
          <w:i w:val="0"/>
          <w:iCs/>
        </w:rPr>
      </w:pPr>
    </w:p>
    <w:p w14:paraId="14F03262" w14:textId="5DC98C54" w:rsidR="00214AB2" w:rsidRDefault="00214AB2" w:rsidP="00214AB2">
      <w:pPr>
        <w:pStyle w:val="TableCaption"/>
        <w:rPr>
          <w:rFonts w:ascii="Times New Roman" w:hAnsi="Times New Roman" w:cs="Times New Roman"/>
          <w:i w:val="0"/>
          <w:iCs/>
        </w:rPr>
      </w:pPr>
    </w:p>
    <w:p w14:paraId="1EFAA97A" w14:textId="3E5F8E03" w:rsidR="009B4C4E" w:rsidRPr="009B4C4E" w:rsidRDefault="009B4C4E" w:rsidP="009B4C4E">
      <w:pPr>
        <w:jc w:val="center"/>
        <w:rPr>
          <w:rFonts w:ascii="Times New Roman" w:hAnsi="Times New Roman" w:cs="Times New Roman"/>
          <w:b/>
          <w:bCs/>
        </w:rPr>
      </w:pPr>
      <w:r>
        <w:rPr>
          <w:rFonts w:ascii="Times New Roman" w:hAnsi="Times New Roman" w:cs="Times New Roman"/>
          <w:b/>
          <w:bCs/>
        </w:rPr>
        <w:lastRenderedPageBreak/>
        <w:t>Post-Hoc Power Analysis for Multilevel Models</w:t>
      </w:r>
    </w:p>
    <w:p w14:paraId="6DF1D87B" w14:textId="0139BC55" w:rsidR="009B4C4E" w:rsidRDefault="009B4C4E" w:rsidP="009B4C4E">
      <w:pPr>
        <w:spacing w:line="480" w:lineRule="auto"/>
        <w:ind w:firstLine="720"/>
        <w:contextualSpacing/>
        <w:rPr>
          <w:rFonts w:ascii="Times New Roman" w:hAnsi="Times New Roman" w:cs="Times New Roman"/>
        </w:rPr>
      </w:pPr>
      <w:r>
        <w:rPr>
          <w:rFonts w:ascii="Times New Roman" w:hAnsi="Times New Roman" w:cs="Times New Roman"/>
        </w:rPr>
        <w:t xml:space="preserve">Even though we did not run an a-priori power analysis for our multilevel model, we sought to provide an estimate of power for our results post-hoc. To do so, we took the estimates from our models, and imputed them in a Monte Carlo simulation, conducted via Mplus. Such an approach is recommended for estimating power for multilevel models (e.g., Lane &amp; Hennes, 2018; Muthén &amp; Muthén, 2002) Each of the four models (one per outcome), was estimated so that each group had a sample size of </w:t>
      </w:r>
      <w:r w:rsidRPr="00201D25">
        <w:rPr>
          <w:rFonts w:ascii="Times New Roman" w:hAnsi="Times New Roman" w:cs="Times New Roman"/>
          <w:i/>
          <w:iCs/>
        </w:rPr>
        <w:t>N</w:t>
      </w:r>
      <w:r>
        <w:rPr>
          <w:rFonts w:ascii="Times New Roman" w:hAnsi="Times New Roman" w:cs="Times New Roman"/>
        </w:rPr>
        <w:t xml:space="preserve"> = 900, which was a stricter test of power, since some of our groups had considerably larger sample sizes. We set our simulation so that it would be drawn from 5000 randomly drawn samples. Such techniques. It is important to note that such simulations are often used for a-priori power analyses.</w:t>
      </w:r>
    </w:p>
    <w:p w14:paraId="720AEAB4" w14:textId="77777777" w:rsidR="009B4C4E" w:rsidRDefault="009B4C4E" w:rsidP="009B4C4E">
      <w:pPr>
        <w:spacing w:line="480" w:lineRule="auto"/>
        <w:ind w:firstLine="720"/>
        <w:contextualSpacing/>
        <w:rPr>
          <w:rFonts w:ascii="Times New Roman" w:hAnsi="Times New Roman" w:cs="Times New Roman"/>
        </w:rPr>
      </w:pPr>
      <w:r w:rsidRPr="00F231D2">
        <w:rPr>
          <w:rFonts w:ascii="Times New Roman" w:hAnsi="Times New Roman" w:cs="Times New Roman"/>
        </w:rPr>
        <w:t>Importantly, for each significant hypothesized association (i.e., each significant random slope) in our model (i.e., our main predictors), our results suggested that our models were highly powered to test for each specific association, as indicated below (syntax and output files for this simulation can be found online in the associated OSF page for this manuscript):</w:t>
      </w:r>
      <w:r>
        <w:rPr>
          <w:rFonts w:ascii="Times New Roman" w:hAnsi="Times New Roman" w:cs="Times New Roman"/>
        </w:rPr>
        <w:t xml:space="preserve"> </w:t>
      </w:r>
    </w:p>
    <w:p w14:paraId="03A513BC" w14:textId="77777777" w:rsidR="009B4C4E" w:rsidRPr="001D056A" w:rsidRDefault="009B4C4E" w:rsidP="009B4C4E">
      <w:pPr>
        <w:pStyle w:val="ListParagraph"/>
        <w:numPr>
          <w:ilvl w:val="0"/>
          <w:numId w:val="1"/>
        </w:numPr>
        <w:spacing w:line="480" w:lineRule="auto"/>
        <w:rPr>
          <w:rFonts w:ascii="Times New Roman" w:hAnsi="Times New Roman" w:cs="Times New Roman"/>
        </w:rPr>
      </w:pPr>
      <w:r w:rsidRPr="001D056A">
        <w:rPr>
          <w:rFonts w:ascii="Times New Roman" w:hAnsi="Times New Roman" w:cs="Times New Roman"/>
        </w:rPr>
        <w:t>Outcome: Trust in Government</w:t>
      </w:r>
    </w:p>
    <w:p w14:paraId="6B03FC8F" w14:textId="77777777" w:rsidR="009B4C4E" w:rsidRPr="001D056A" w:rsidRDefault="009B4C4E" w:rsidP="009B4C4E">
      <w:pPr>
        <w:pStyle w:val="ListParagraph"/>
        <w:numPr>
          <w:ilvl w:val="1"/>
          <w:numId w:val="1"/>
        </w:numPr>
        <w:spacing w:line="480" w:lineRule="auto"/>
        <w:rPr>
          <w:rFonts w:ascii="Times New Roman" w:hAnsi="Times New Roman" w:cs="Times New Roman"/>
        </w:rPr>
      </w:pPr>
      <w:r w:rsidRPr="001D056A">
        <w:rPr>
          <w:rFonts w:ascii="Times New Roman" w:hAnsi="Times New Roman" w:cs="Times New Roman"/>
        </w:rPr>
        <w:t>(Significant) Attachment random slope: .995 power</w:t>
      </w:r>
    </w:p>
    <w:p w14:paraId="53296EA7" w14:textId="7E6F99B3" w:rsidR="00A8347D" w:rsidRPr="001D056A" w:rsidRDefault="009B4C4E" w:rsidP="0045029E">
      <w:pPr>
        <w:pStyle w:val="ListParagraph"/>
        <w:numPr>
          <w:ilvl w:val="1"/>
          <w:numId w:val="1"/>
        </w:numPr>
        <w:spacing w:line="480" w:lineRule="auto"/>
        <w:rPr>
          <w:rFonts w:ascii="Times New Roman" w:hAnsi="Times New Roman" w:cs="Times New Roman"/>
        </w:rPr>
      </w:pPr>
      <w:r w:rsidRPr="001D056A">
        <w:rPr>
          <w:rFonts w:ascii="Times New Roman" w:hAnsi="Times New Roman" w:cs="Times New Roman"/>
        </w:rPr>
        <w:t>(Significant) Glorification random slope: .999 power</w:t>
      </w:r>
    </w:p>
    <w:p w14:paraId="6571D83C" w14:textId="77777777" w:rsidR="009B4C4E" w:rsidRPr="00F231D2" w:rsidRDefault="009B4C4E" w:rsidP="009B4C4E">
      <w:pPr>
        <w:pStyle w:val="ListParagraph"/>
        <w:numPr>
          <w:ilvl w:val="0"/>
          <w:numId w:val="1"/>
        </w:numPr>
        <w:spacing w:line="480" w:lineRule="auto"/>
        <w:rPr>
          <w:rFonts w:ascii="Times New Roman" w:hAnsi="Times New Roman" w:cs="Times New Roman"/>
        </w:rPr>
      </w:pPr>
      <w:r w:rsidRPr="00F231D2">
        <w:rPr>
          <w:rFonts w:ascii="Times New Roman" w:hAnsi="Times New Roman" w:cs="Times New Roman"/>
        </w:rPr>
        <w:t>Outcome: Trust in Science</w:t>
      </w:r>
    </w:p>
    <w:p w14:paraId="50A43537" w14:textId="77777777" w:rsidR="009B4C4E" w:rsidRPr="00F231D2" w:rsidRDefault="009B4C4E" w:rsidP="009B4C4E">
      <w:pPr>
        <w:pStyle w:val="ListParagraph"/>
        <w:numPr>
          <w:ilvl w:val="1"/>
          <w:numId w:val="1"/>
        </w:numPr>
        <w:spacing w:line="480" w:lineRule="auto"/>
        <w:rPr>
          <w:rFonts w:ascii="Times New Roman" w:hAnsi="Times New Roman" w:cs="Times New Roman"/>
        </w:rPr>
      </w:pPr>
      <w:r w:rsidRPr="00F231D2">
        <w:rPr>
          <w:rFonts w:ascii="Times New Roman" w:hAnsi="Times New Roman" w:cs="Times New Roman"/>
        </w:rPr>
        <w:t>(Significant) Attachment random slope: .999 power</w:t>
      </w:r>
    </w:p>
    <w:p w14:paraId="17434459" w14:textId="546D5DE6" w:rsidR="009B4C4E" w:rsidRPr="00F231D2" w:rsidRDefault="009B4C4E" w:rsidP="009B4C4E">
      <w:pPr>
        <w:pStyle w:val="ListParagraph"/>
        <w:numPr>
          <w:ilvl w:val="1"/>
          <w:numId w:val="1"/>
        </w:numPr>
        <w:spacing w:line="480" w:lineRule="auto"/>
        <w:rPr>
          <w:rFonts w:ascii="Times New Roman" w:hAnsi="Times New Roman" w:cs="Times New Roman"/>
        </w:rPr>
      </w:pPr>
      <w:r w:rsidRPr="00F231D2">
        <w:rPr>
          <w:rFonts w:ascii="Times New Roman" w:hAnsi="Times New Roman" w:cs="Times New Roman"/>
        </w:rPr>
        <w:t>(Non-Significant) Glorification random slope: .07</w:t>
      </w:r>
      <w:r w:rsidR="00F231D2" w:rsidRPr="00F231D2">
        <w:rPr>
          <w:rFonts w:ascii="Times New Roman" w:hAnsi="Times New Roman" w:cs="Times New Roman"/>
        </w:rPr>
        <w:t>2</w:t>
      </w:r>
      <w:r w:rsidRPr="00F231D2">
        <w:rPr>
          <w:rFonts w:ascii="Times New Roman" w:hAnsi="Times New Roman" w:cs="Times New Roman"/>
        </w:rPr>
        <w:t xml:space="preserve"> power</w:t>
      </w:r>
    </w:p>
    <w:p w14:paraId="73B30A6E" w14:textId="77777777" w:rsidR="009B4C4E" w:rsidRPr="00372DE6" w:rsidRDefault="009B4C4E" w:rsidP="009B4C4E">
      <w:pPr>
        <w:pStyle w:val="ListParagraph"/>
        <w:numPr>
          <w:ilvl w:val="0"/>
          <w:numId w:val="1"/>
        </w:numPr>
        <w:spacing w:line="480" w:lineRule="auto"/>
        <w:rPr>
          <w:rFonts w:ascii="Times New Roman" w:hAnsi="Times New Roman" w:cs="Times New Roman"/>
        </w:rPr>
      </w:pPr>
      <w:r w:rsidRPr="00372DE6">
        <w:rPr>
          <w:rFonts w:ascii="Times New Roman" w:hAnsi="Times New Roman" w:cs="Times New Roman"/>
        </w:rPr>
        <w:t>Outcome: Compliance</w:t>
      </w:r>
    </w:p>
    <w:p w14:paraId="36FCCA06" w14:textId="77777777" w:rsidR="009B4C4E" w:rsidRPr="00372DE6" w:rsidRDefault="009B4C4E" w:rsidP="009B4C4E">
      <w:pPr>
        <w:pStyle w:val="ListParagraph"/>
        <w:numPr>
          <w:ilvl w:val="1"/>
          <w:numId w:val="1"/>
        </w:numPr>
        <w:spacing w:line="480" w:lineRule="auto"/>
        <w:rPr>
          <w:rFonts w:ascii="Times New Roman" w:hAnsi="Times New Roman" w:cs="Times New Roman"/>
        </w:rPr>
      </w:pPr>
      <w:r w:rsidRPr="00372DE6">
        <w:rPr>
          <w:rFonts w:ascii="Times New Roman" w:hAnsi="Times New Roman" w:cs="Times New Roman"/>
        </w:rPr>
        <w:t>(Significant) Attachment random slope: .999 power</w:t>
      </w:r>
    </w:p>
    <w:p w14:paraId="6E811442" w14:textId="55321C2C" w:rsidR="001D056A" w:rsidRPr="0045029E" w:rsidRDefault="009B4C4E" w:rsidP="0045029E">
      <w:pPr>
        <w:pStyle w:val="ListParagraph"/>
        <w:numPr>
          <w:ilvl w:val="1"/>
          <w:numId w:val="1"/>
        </w:numPr>
        <w:spacing w:line="480" w:lineRule="auto"/>
        <w:rPr>
          <w:rFonts w:ascii="Times New Roman" w:hAnsi="Times New Roman" w:cs="Times New Roman"/>
        </w:rPr>
      </w:pPr>
      <w:r w:rsidRPr="00372DE6">
        <w:rPr>
          <w:rFonts w:ascii="Times New Roman" w:hAnsi="Times New Roman" w:cs="Times New Roman"/>
        </w:rPr>
        <w:t>(Significant) Glorification random slope: .7</w:t>
      </w:r>
      <w:r w:rsidR="00372DE6" w:rsidRPr="00372DE6">
        <w:rPr>
          <w:rFonts w:ascii="Times New Roman" w:hAnsi="Times New Roman" w:cs="Times New Roman"/>
        </w:rPr>
        <w:t>4</w:t>
      </w:r>
      <w:r w:rsidRPr="00372DE6">
        <w:rPr>
          <w:rFonts w:ascii="Times New Roman" w:hAnsi="Times New Roman" w:cs="Times New Roman"/>
        </w:rPr>
        <w:t>5 power</w:t>
      </w:r>
    </w:p>
    <w:p w14:paraId="4600CC51" w14:textId="77777777" w:rsidR="009B4C4E" w:rsidRPr="00372DE6" w:rsidRDefault="009B4C4E" w:rsidP="009B4C4E">
      <w:pPr>
        <w:pStyle w:val="ListParagraph"/>
        <w:numPr>
          <w:ilvl w:val="0"/>
          <w:numId w:val="1"/>
        </w:numPr>
        <w:spacing w:line="480" w:lineRule="auto"/>
        <w:rPr>
          <w:rFonts w:ascii="Times New Roman" w:hAnsi="Times New Roman" w:cs="Times New Roman"/>
        </w:rPr>
      </w:pPr>
      <w:r w:rsidRPr="00372DE6">
        <w:rPr>
          <w:rFonts w:ascii="Times New Roman" w:hAnsi="Times New Roman" w:cs="Times New Roman"/>
        </w:rPr>
        <w:lastRenderedPageBreak/>
        <w:t>Outcome: Support for Lockdown Restriction</w:t>
      </w:r>
    </w:p>
    <w:p w14:paraId="782B3EC5" w14:textId="77777777" w:rsidR="009B4C4E" w:rsidRPr="00372DE6" w:rsidRDefault="009B4C4E" w:rsidP="009B4C4E">
      <w:pPr>
        <w:pStyle w:val="ListParagraph"/>
        <w:numPr>
          <w:ilvl w:val="1"/>
          <w:numId w:val="1"/>
        </w:numPr>
        <w:spacing w:line="480" w:lineRule="auto"/>
        <w:rPr>
          <w:rFonts w:ascii="Times New Roman" w:hAnsi="Times New Roman" w:cs="Times New Roman"/>
        </w:rPr>
      </w:pPr>
      <w:r w:rsidRPr="00372DE6">
        <w:rPr>
          <w:rFonts w:ascii="Times New Roman" w:hAnsi="Times New Roman" w:cs="Times New Roman"/>
        </w:rPr>
        <w:t>Attachment random slope: .999 power</w:t>
      </w:r>
    </w:p>
    <w:p w14:paraId="64BF625E" w14:textId="5C065B5D" w:rsidR="009B4C4E" w:rsidRPr="0045029E" w:rsidRDefault="009B4C4E" w:rsidP="0045029E">
      <w:pPr>
        <w:pStyle w:val="ListParagraph"/>
        <w:numPr>
          <w:ilvl w:val="1"/>
          <w:numId w:val="1"/>
        </w:numPr>
        <w:spacing w:line="480" w:lineRule="auto"/>
        <w:rPr>
          <w:rFonts w:ascii="Times New Roman" w:hAnsi="Times New Roman" w:cs="Times New Roman"/>
        </w:rPr>
        <w:sectPr w:rsidR="009B4C4E" w:rsidRPr="0045029E">
          <w:pgSz w:w="12240" w:h="15840"/>
          <w:pgMar w:top="1440" w:right="1440" w:bottom="1440" w:left="1440" w:header="720" w:footer="720" w:gutter="0"/>
          <w:cols w:space="720"/>
          <w:docGrid w:linePitch="360"/>
        </w:sectPr>
      </w:pPr>
      <w:r w:rsidRPr="00372DE6">
        <w:rPr>
          <w:rFonts w:ascii="Times New Roman" w:hAnsi="Times New Roman" w:cs="Times New Roman"/>
        </w:rPr>
        <w:t>Glorification random slope: .999 power</w:t>
      </w:r>
      <w:r w:rsidRPr="0045029E">
        <w:rPr>
          <w:rFonts w:ascii="Times New Roman" w:hAnsi="Times New Roman" w:cs="Times New Roman"/>
        </w:rPr>
        <w:br/>
      </w:r>
    </w:p>
    <w:p w14:paraId="6E801843" w14:textId="2E4FF779" w:rsidR="009A384B" w:rsidRPr="00796916" w:rsidRDefault="009A384B" w:rsidP="009A384B">
      <w:pPr>
        <w:pStyle w:val="TableCaption"/>
        <w:jc w:val="center"/>
        <w:rPr>
          <w:rFonts w:ascii="Times New Roman" w:hAnsi="Times New Roman" w:cs="Times New Roman"/>
          <w:b/>
          <w:bCs/>
          <w:i w:val="0"/>
          <w:iCs/>
        </w:rPr>
      </w:pPr>
      <w:r w:rsidRPr="00796916">
        <w:rPr>
          <w:rFonts w:ascii="Times New Roman" w:hAnsi="Times New Roman" w:cs="Times New Roman"/>
          <w:b/>
          <w:bCs/>
          <w:i w:val="0"/>
          <w:iCs/>
        </w:rPr>
        <w:lastRenderedPageBreak/>
        <w:t>Changes in Variables of Interest Across the Three Waves</w:t>
      </w:r>
    </w:p>
    <w:p w14:paraId="432FB415" w14:textId="77777777" w:rsidR="009A384B" w:rsidRDefault="009A384B" w:rsidP="009A384B">
      <w:pPr>
        <w:rPr>
          <w:rFonts w:ascii="Times New Roman" w:hAnsi="Times New Roman" w:cs="Times New Roman"/>
          <w:b/>
          <w:bCs/>
        </w:rPr>
      </w:pPr>
      <w:r>
        <w:rPr>
          <w:rFonts w:ascii="Times New Roman" w:hAnsi="Times New Roman" w:cs="Times New Roman"/>
          <w:b/>
          <w:bCs/>
        </w:rPr>
        <w:br/>
      </w:r>
      <w:r w:rsidRPr="001C68DA">
        <w:rPr>
          <w:rFonts w:ascii="Times New Roman" w:hAnsi="Times New Roman" w:cs="Times New Roman"/>
          <w:b/>
          <w:bCs/>
        </w:rPr>
        <w:t>Figure S1.</w:t>
      </w:r>
    </w:p>
    <w:p w14:paraId="181C5948" w14:textId="77777777" w:rsidR="009A384B" w:rsidRPr="001C68DA" w:rsidRDefault="009A384B" w:rsidP="009A384B">
      <w:pPr>
        <w:spacing w:line="480" w:lineRule="auto"/>
        <w:rPr>
          <w:rFonts w:ascii="Times New Roman" w:hAnsi="Times New Roman" w:cs="Times New Roman"/>
          <w:i/>
          <w:iCs/>
        </w:rPr>
      </w:pPr>
      <w:r>
        <w:rPr>
          <w:rFonts w:ascii="Times New Roman" w:hAnsi="Times New Roman" w:cs="Times New Roman"/>
          <w:i/>
          <w:iCs/>
        </w:rPr>
        <w:t>Changes in trust in scientific sources for information about COVID-19 across the 21 countries for the three waves of data collection.</w:t>
      </w:r>
    </w:p>
    <w:p w14:paraId="1299D5DB" w14:textId="77777777" w:rsidR="009A384B" w:rsidRDefault="009A384B" w:rsidP="009A384B">
      <w:pPr>
        <w:jc w:val="center"/>
        <w:rPr>
          <w:rFonts w:ascii="Times New Roman" w:hAnsi="Times New Roman" w:cs="Times New Roman"/>
          <w:b/>
          <w:bCs/>
        </w:rPr>
      </w:pPr>
      <w:r>
        <w:rPr>
          <w:noProof/>
        </w:rPr>
        <w:drawing>
          <wp:inline distT="0" distB="0" distL="0" distR="0" wp14:anchorId="54319571" wp14:editId="2FEDB7CA">
            <wp:extent cx="6288657" cy="4649637"/>
            <wp:effectExtent l="0" t="0" r="17145" b="17780"/>
            <wp:docPr id="1" name="Chart 1">
              <a:extLst xmlns:a="http://schemas.openxmlformats.org/drawingml/2006/main">
                <a:ext uri="{FF2B5EF4-FFF2-40B4-BE49-F238E27FC236}">
                  <a16:creationId xmlns:a16="http://schemas.microsoft.com/office/drawing/2014/main" id="{7407C2B9-1585-4933-B294-9BEF8676E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0253EFA" w14:textId="77777777" w:rsidR="00D75F7B" w:rsidRDefault="00D75F7B" w:rsidP="00D75F7B">
      <w:pPr>
        <w:rPr>
          <w:rFonts w:ascii="Times New Roman" w:hAnsi="Times New Roman" w:cs="Times New Roman"/>
        </w:rPr>
      </w:pPr>
      <w:r w:rsidRPr="001C68DA">
        <w:rPr>
          <w:rFonts w:ascii="Times New Roman" w:hAnsi="Times New Roman" w:cs="Times New Roman"/>
          <w:b/>
          <w:bCs/>
        </w:rPr>
        <w:t>Note</w:t>
      </w:r>
      <w:r>
        <w:rPr>
          <w:rFonts w:ascii="Times New Roman" w:hAnsi="Times New Roman" w:cs="Times New Roman"/>
        </w:rPr>
        <w:t>. Scores on the y axis ranged from 1-9.</w:t>
      </w:r>
    </w:p>
    <w:p w14:paraId="57CE515E" w14:textId="77777777" w:rsidR="009A384B" w:rsidRDefault="009A384B" w:rsidP="009A384B">
      <w:pPr>
        <w:rPr>
          <w:rFonts w:ascii="Times New Roman" w:hAnsi="Times New Roman" w:cs="Times New Roman"/>
        </w:rPr>
      </w:pPr>
    </w:p>
    <w:p w14:paraId="2114617C" w14:textId="77777777" w:rsidR="009A384B" w:rsidRDefault="009A384B" w:rsidP="009A384B">
      <w:pPr>
        <w:rPr>
          <w:rFonts w:ascii="Times New Roman" w:hAnsi="Times New Roman" w:cs="Times New Roman"/>
        </w:rPr>
      </w:pPr>
    </w:p>
    <w:p w14:paraId="25EC9FD3" w14:textId="77777777" w:rsidR="009A384B" w:rsidRDefault="009A384B" w:rsidP="009A384B">
      <w:pPr>
        <w:rPr>
          <w:rFonts w:ascii="Times New Roman" w:hAnsi="Times New Roman" w:cs="Times New Roman"/>
        </w:rPr>
      </w:pPr>
    </w:p>
    <w:p w14:paraId="01BC29F6" w14:textId="77777777" w:rsidR="009A384B" w:rsidRDefault="009A384B" w:rsidP="009A384B">
      <w:pPr>
        <w:rPr>
          <w:rFonts w:ascii="Times New Roman" w:hAnsi="Times New Roman" w:cs="Times New Roman"/>
        </w:rPr>
      </w:pPr>
    </w:p>
    <w:p w14:paraId="2AA280B6" w14:textId="77777777" w:rsidR="009A384B" w:rsidRDefault="009A384B" w:rsidP="009A384B">
      <w:pPr>
        <w:rPr>
          <w:rFonts w:ascii="Times New Roman" w:hAnsi="Times New Roman" w:cs="Times New Roman"/>
        </w:rPr>
      </w:pPr>
    </w:p>
    <w:p w14:paraId="37307E64" w14:textId="77777777" w:rsidR="009A384B" w:rsidRDefault="009A384B" w:rsidP="009A384B">
      <w:pPr>
        <w:rPr>
          <w:rFonts w:ascii="Times New Roman" w:hAnsi="Times New Roman" w:cs="Times New Roman"/>
          <w:b/>
          <w:bCs/>
        </w:rPr>
      </w:pPr>
      <w:r w:rsidRPr="001C68DA">
        <w:rPr>
          <w:rFonts w:ascii="Times New Roman" w:hAnsi="Times New Roman" w:cs="Times New Roman"/>
          <w:b/>
          <w:bCs/>
        </w:rPr>
        <w:lastRenderedPageBreak/>
        <w:t>Figure S</w:t>
      </w:r>
      <w:r>
        <w:rPr>
          <w:rFonts w:ascii="Times New Roman" w:hAnsi="Times New Roman" w:cs="Times New Roman"/>
          <w:b/>
          <w:bCs/>
        </w:rPr>
        <w:t>2</w:t>
      </w:r>
      <w:r w:rsidRPr="001C68DA">
        <w:rPr>
          <w:rFonts w:ascii="Times New Roman" w:hAnsi="Times New Roman" w:cs="Times New Roman"/>
          <w:b/>
          <w:bCs/>
        </w:rPr>
        <w:t>.</w:t>
      </w:r>
    </w:p>
    <w:p w14:paraId="5A6D9C9E" w14:textId="77777777" w:rsidR="009A384B" w:rsidRPr="001C68DA" w:rsidRDefault="009A384B" w:rsidP="009A384B">
      <w:pPr>
        <w:spacing w:line="480" w:lineRule="auto"/>
        <w:rPr>
          <w:rFonts w:ascii="Times New Roman" w:hAnsi="Times New Roman" w:cs="Times New Roman"/>
          <w:i/>
          <w:iCs/>
        </w:rPr>
      </w:pPr>
      <w:r>
        <w:rPr>
          <w:rFonts w:ascii="Times New Roman" w:hAnsi="Times New Roman" w:cs="Times New Roman"/>
          <w:i/>
          <w:iCs/>
        </w:rPr>
        <w:t>Changes in trust in government sources for information about COVID-19 across the 21 countries for the three waves of data collection.</w:t>
      </w:r>
    </w:p>
    <w:p w14:paraId="3A1E2E85" w14:textId="77777777" w:rsidR="009A384B" w:rsidRDefault="009A384B" w:rsidP="009A384B">
      <w:pPr>
        <w:rPr>
          <w:rFonts w:ascii="Times New Roman" w:hAnsi="Times New Roman" w:cs="Times New Roman"/>
        </w:rPr>
      </w:pPr>
      <w:r>
        <w:rPr>
          <w:noProof/>
        </w:rPr>
        <w:drawing>
          <wp:inline distT="0" distB="0" distL="0" distR="0" wp14:anchorId="45069A50" wp14:editId="5BEBE034">
            <wp:extent cx="6623437" cy="4723075"/>
            <wp:effectExtent l="0" t="0" r="6350" b="1905"/>
            <wp:docPr id="2" name="Chart 2">
              <a:extLst xmlns:a="http://schemas.openxmlformats.org/drawingml/2006/main">
                <a:ext uri="{FF2B5EF4-FFF2-40B4-BE49-F238E27FC236}">
                  <a16:creationId xmlns:a16="http://schemas.microsoft.com/office/drawing/2014/main" id="{EFA78306-AA7D-4677-ADEF-D58EC0234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2EB64FB" w14:textId="54E67C17" w:rsidR="009A384B" w:rsidRDefault="009A384B" w:rsidP="009A384B">
      <w:pPr>
        <w:rPr>
          <w:rFonts w:ascii="Times New Roman" w:hAnsi="Times New Roman" w:cs="Times New Roman"/>
        </w:rPr>
      </w:pPr>
      <w:r w:rsidRPr="001C68DA">
        <w:rPr>
          <w:rFonts w:ascii="Times New Roman" w:hAnsi="Times New Roman" w:cs="Times New Roman"/>
          <w:b/>
          <w:bCs/>
        </w:rPr>
        <w:t>Note</w:t>
      </w:r>
      <w:r>
        <w:rPr>
          <w:rFonts w:ascii="Times New Roman" w:hAnsi="Times New Roman" w:cs="Times New Roman"/>
        </w:rPr>
        <w:t xml:space="preserve">. </w:t>
      </w:r>
      <w:r w:rsidR="00D75F7B">
        <w:rPr>
          <w:rFonts w:ascii="Times New Roman" w:hAnsi="Times New Roman" w:cs="Times New Roman"/>
        </w:rPr>
        <w:t xml:space="preserve">Scores on the y axis </w:t>
      </w:r>
      <w:r>
        <w:rPr>
          <w:rFonts w:ascii="Times New Roman" w:hAnsi="Times New Roman" w:cs="Times New Roman"/>
        </w:rPr>
        <w:t>range</w:t>
      </w:r>
      <w:r w:rsidR="00D75F7B">
        <w:rPr>
          <w:rFonts w:ascii="Times New Roman" w:hAnsi="Times New Roman" w:cs="Times New Roman"/>
        </w:rPr>
        <w:t>d</w:t>
      </w:r>
      <w:r>
        <w:rPr>
          <w:rFonts w:ascii="Times New Roman" w:hAnsi="Times New Roman" w:cs="Times New Roman"/>
        </w:rPr>
        <w:t xml:space="preserve"> from 1-9.</w:t>
      </w:r>
    </w:p>
    <w:p w14:paraId="0B8DC1A9" w14:textId="77777777" w:rsidR="009A384B" w:rsidRDefault="009A384B" w:rsidP="009A384B">
      <w:pPr>
        <w:rPr>
          <w:rFonts w:ascii="Times New Roman" w:hAnsi="Times New Roman" w:cs="Times New Roman"/>
        </w:rPr>
      </w:pPr>
    </w:p>
    <w:p w14:paraId="584B2704" w14:textId="77777777" w:rsidR="009A384B" w:rsidRDefault="009A384B" w:rsidP="009A384B">
      <w:pPr>
        <w:rPr>
          <w:rFonts w:ascii="Times New Roman" w:hAnsi="Times New Roman" w:cs="Times New Roman"/>
        </w:rPr>
      </w:pPr>
    </w:p>
    <w:p w14:paraId="5624AE40" w14:textId="77777777" w:rsidR="009A384B" w:rsidRDefault="009A384B" w:rsidP="009A384B">
      <w:pPr>
        <w:rPr>
          <w:rFonts w:ascii="Times New Roman" w:hAnsi="Times New Roman" w:cs="Times New Roman"/>
        </w:rPr>
      </w:pPr>
    </w:p>
    <w:p w14:paraId="583DB95F" w14:textId="77777777" w:rsidR="009A384B" w:rsidRDefault="009A384B" w:rsidP="009A384B">
      <w:pPr>
        <w:rPr>
          <w:rFonts w:ascii="Times New Roman" w:hAnsi="Times New Roman" w:cs="Times New Roman"/>
        </w:rPr>
      </w:pPr>
    </w:p>
    <w:p w14:paraId="52FD4F79" w14:textId="77777777" w:rsidR="009A384B" w:rsidRDefault="009A384B" w:rsidP="009A384B">
      <w:pPr>
        <w:rPr>
          <w:rFonts w:ascii="Times New Roman" w:hAnsi="Times New Roman" w:cs="Times New Roman"/>
        </w:rPr>
      </w:pPr>
    </w:p>
    <w:p w14:paraId="5ADEA641" w14:textId="77777777" w:rsidR="009A384B" w:rsidRDefault="009A384B" w:rsidP="009A384B">
      <w:pPr>
        <w:rPr>
          <w:rFonts w:ascii="Times New Roman" w:hAnsi="Times New Roman" w:cs="Times New Roman"/>
        </w:rPr>
      </w:pPr>
    </w:p>
    <w:p w14:paraId="2A9CE887" w14:textId="77777777" w:rsidR="009A384B" w:rsidRDefault="009A384B" w:rsidP="009A384B">
      <w:pPr>
        <w:rPr>
          <w:rFonts w:ascii="Times New Roman" w:hAnsi="Times New Roman" w:cs="Times New Roman"/>
          <w:b/>
          <w:bCs/>
        </w:rPr>
      </w:pPr>
      <w:r w:rsidRPr="001C68DA">
        <w:rPr>
          <w:rFonts w:ascii="Times New Roman" w:hAnsi="Times New Roman" w:cs="Times New Roman"/>
          <w:b/>
          <w:bCs/>
        </w:rPr>
        <w:lastRenderedPageBreak/>
        <w:t>Figure S</w:t>
      </w:r>
      <w:r>
        <w:rPr>
          <w:rFonts w:ascii="Times New Roman" w:hAnsi="Times New Roman" w:cs="Times New Roman"/>
          <w:b/>
          <w:bCs/>
        </w:rPr>
        <w:t>3</w:t>
      </w:r>
      <w:r w:rsidRPr="001C68DA">
        <w:rPr>
          <w:rFonts w:ascii="Times New Roman" w:hAnsi="Times New Roman" w:cs="Times New Roman"/>
          <w:b/>
          <w:bCs/>
        </w:rPr>
        <w:t>.</w:t>
      </w:r>
    </w:p>
    <w:p w14:paraId="60913F82" w14:textId="77777777" w:rsidR="009A384B" w:rsidRPr="001C68DA" w:rsidRDefault="009A384B" w:rsidP="009A384B">
      <w:pPr>
        <w:spacing w:line="480" w:lineRule="auto"/>
        <w:rPr>
          <w:rFonts w:ascii="Times New Roman" w:hAnsi="Times New Roman" w:cs="Times New Roman"/>
          <w:i/>
          <w:iCs/>
        </w:rPr>
      </w:pPr>
      <w:r>
        <w:rPr>
          <w:rFonts w:ascii="Times New Roman" w:hAnsi="Times New Roman" w:cs="Times New Roman"/>
          <w:i/>
          <w:iCs/>
        </w:rPr>
        <w:t>Changes in support for lockdown restrictions across the 21 countries for the three waves of data collection.</w:t>
      </w:r>
    </w:p>
    <w:p w14:paraId="3F3E4E78" w14:textId="77777777" w:rsidR="009A384B" w:rsidRDefault="009A384B" w:rsidP="009A384B">
      <w:pPr>
        <w:rPr>
          <w:rFonts w:ascii="Times New Roman" w:hAnsi="Times New Roman" w:cs="Times New Roman"/>
        </w:rPr>
      </w:pPr>
      <w:r>
        <w:rPr>
          <w:noProof/>
        </w:rPr>
        <w:drawing>
          <wp:inline distT="0" distB="0" distL="0" distR="0" wp14:anchorId="1D60DA7E" wp14:editId="7DD00FF1">
            <wp:extent cx="6639339" cy="4683319"/>
            <wp:effectExtent l="0" t="0" r="9525" b="3175"/>
            <wp:docPr id="3" name="Chart 3">
              <a:extLst xmlns:a="http://schemas.openxmlformats.org/drawingml/2006/main">
                <a:ext uri="{FF2B5EF4-FFF2-40B4-BE49-F238E27FC236}">
                  <a16:creationId xmlns:a16="http://schemas.microsoft.com/office/drawing/2014/main" id="{D2EFBFB4-4160-471A-9796-2E0A222E4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B09859" w14:textId="77777777" w:rsidR="00D75F7B" w:rsidRDefault="00D75F7B" w:rsidP="00D75F7B">
      <w:pPr>
        <w:rPr>
          <w:rFonts w:ascii="Times New Roman" w:hAnsi="Times New Roman" w:cs="Times New Roman"/>
        </w:rPr>
      </w:pPr>
      <w:r w:rsidRPr="001C68DA">
        <w:rPr>
          <w:rFonts w:ascii="Times New Roman" w:hAnsi="Times New Roman" w:cs="Times New Roman"/>
          <w:b/>
          <w:bCs/>
        </w:rPr>
        <w:t>Note</w:t>
      </w:r>
      <w:r>
        <w:rPr>
          <w:rFonts w:ascii="Times New Roman" w:hAnsi="Times New Roman" w:cs="Times New Roman"/>
        </w:rPr>
        <w:t>. Scores on the y axis ranged from 1-9.</w:t>
      </w:r>
    </w:p>
    <w:p w14:paraId="62FFCC87" w14:textId="77777777" w:rsidR="009A384B" w:rsidRDefault="009A384B" w:rsidP="009A384B">
      <w:pPr>
        <w:rPr>
          <w:rFonts w:ascii="Times New Roman" w:hAnsi="Times New Roman" w:cs="Times New Roman"/>
        </w:rPr>
      </w:pPr>
    </w:p>
    <w:p w14:paraId="0A564890" w14:textId="77777777" w:rsidR="009A384B" w:rsidRDefault="009A384B" w:rsidP="009A384B">
      <w:pPr>
        <w:rPr>
          <w:rFonts w:ascii="Times New Roman" w:hAnsi="Times New Roman" w:cs="Times New Roman"/>
        </w:rPr>
      </w:pPr>
    </w:p>
    <w:p w14:paraId="2B2A76E8" w14:textId="77777777" w:rsidR="009A384B" w:rsidRDefault="009A384B" w:rsidP="009A384B">
      <w:pPr>
        <w:rPr>
          <w:rFonts w:ascii="Times New Roman" w:hAnsi="Times New Roman" w:cs="Times New Roman"/>
        </w:rPr>
      </w:pPr>
    </w:p>
    <w:p w14:paraId="17207DC6" w14:textId="77777777" w:rsidR="009A384B" w:rsidRDefault="009A384B" w:rsidP="009A384B">
      <w:pPr>
        <w:rPr>
          <w:rFonts w:ascii="Times New Roman" w:hAnsi="Times New Roman" w:cs="Times New Roman"/>
        </w:rPr>
      </w:pPr>
    </w:p>
    <w:p w14:paraId="5485C016" w14:textId="77777777" w:rsidR="009A384B" w:rsidRDefault="009A384B" w:rsidP="009A384B">
      <w:pPr>
        <w:rPr>
          <w:rFonts w:ascii="Times New Roman" w:hAnsi="Times New Roman" w:cs="Times New Roman"/>
        </w:rPr>
      </w:pPr>
    </w:p>
    <w:p w14:paraId="2A26FDCF" w14:textId="77777777" w:rsidR="009A384B" w:rsidRDefault="009A384B" w:rsidP="009A384B">
      <w:pPr>
        <w:rPr>
          <w:rFonts w:ascii="Times New Roman" w:hAnsi="Times New Roman" w:cs="Times New Roman"/>
        </w:rPr>
      </w:pPr>
    </w:p>
    <w:p w14:paraId="34E3C4AB" w14:textId="77777777" w:rsidR="009A384B" w:rsidRDefault="009A384B" w:rsidP="009A384B">
      <w:pPr>
        <w:rPr>
          <w:rFonts w:ascii="Times New Roman" w:hAnsi="Times New Roman" w:cs="Times New Roman"/>
          <w:b/>
          <w:bCs/>
        </w:rPr>
      </w:pPr>
      <w:r w:rsidRPr="001C68DA">
        <w:rPr>
          <w:rFonts w:ascii="Times New Roman" w:hAnsi="Times New Roman" w:cs="Times New Roman"/>
          <w:b/>
          <w:bCs/>
        </w:rPr>
        <w:lastRenderedPageBreak/>
        <w:t>Figure S</w:t>
      </w:r>
      <w:r>
        <w:rPr>
          <w:rFonts w:ascii="Times New Roman" w:hAnsi="Times New Roman" w:cs="Times New Roman"/>
          <w:b/>
          <w:bCs/>
        </w:rPr>
        <w:t>4</w:t>
      </w:r>
      <w:r w:rsidRPr="001C68DA">
        <w:rPr>
          <w:rFonts w:ascii="Times New Roman" w:hAnsi="Times New Roman" w:cs="Times New Roman"/>
          <w:b/>
          <w:bCs/>
        </w:rPr>
        <w:t>.</w:t>
      </w:r>
    </w:p>
    <w:p w14:paraId="20FC9F20" w14:textId="77777777" w:rsidR="009A384B" w:rsidRPr="001C68DA" w:rsidRDefault="009A384B" w:rsidP="009A384B">
      <w:pPr>
        <w:spacing w:line="480" w:lineRule="auto"/>
        <w:rPr>
          <w:rFonts w:ascii="Times New Roman" w:hAnsi="Times New Roman" w:cs="Times New Roman"/>
          <w:i/>
          <w:iCs/>
        </w:rPr>
      </w:pPr>
      <w:r>
        <w:rPr>
          <w:rFonts w:ascii="Times New Roman" w:hAnsi="Times New Roman" w:cs="Times New Roman"/>
          <w:i/>
          <w:iCs/>
        </w:rPr>
        <w:t>Changes in national attachment across the 21 countries for the three waves of data collection.</w:t>
      </w:r>
    </w:p>
    <w:p w14:paraId="167161A6" w14:textId="77777777" w:rsidR="009A384B" w:rsidRDefault="009A384B" w:rsidP="009A384B">
      <w:pPr>
        <w:rPr>
          <w:rFonts w:ascii="Times New Roman" w:hAnsi="Times New Roman" w:cs="Times New Roman"/>
        </w:rPr>
      </w:pPr>
      <w:r>
        <w:rPr>
          <w:noProof/>
        </w:rPr>
        <w:drawing>
          <wp:inline distT="0" distB="0" distL="0" distR="0" wp14:anchorId="625F1DBC" wp14:editId="3200989F">
            <wp:extent cx="6591631" cy="4762831"/>
            <wp:effectExtent l="0" t="0" r="0" b="0"/>
            <wp:docPr id="4" name="Chart 4">
              <a:extLst xmlns:a="http://schemas.openxmlformats.org/drawingml/2006/main">
                <a:ext uri="{FF2B5EF4-FFF2-40B4-BE49-F238E27FC236}">
                  <a16:creationId xmlns:a16="http://schemas.microsoft.com/office/drawing/2014/main" id="{A3C7C830-DD19-45EA-9FD9-5276D7805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D18000" w14:textId="77777777" w:rsidR="00D75F7B" w:rsidRDefault="00D75F7B" w:rsidP="00D75F7B">
      <w:pPr>
        <w:rPr>
          <w:rFonts w:ascii="Times New Roman" w:hAnsi="Times New Roman" w:cs="Times New Roman"/>
        </w:rPr>
      </w:pPr>
      <w:r w:rsidRPr="001C68DA">
        <w:rPr>
          <w:rFonts w:ascii="Times New Roman" w:hAnsi="Times New Roman" w:cs="Times New Roman"/>
          <w:b/>
          <w:bCs/>
        </w:rPr>
        <w:t>Note</w:t>
      </w:r>
      <w:r>
        <w:rPr>
          <w:rFonts w:ascii="Times New Roman" w:hAnsi="Times New Roman" w:cs="Times New Roman"/>
        </w:rPr>
        <w:t>. Scores on the y axis ranged from 1-9.</w:t>
      </w:r>
    </w:p>
    <w:p w14:paraId="3FC0C942" w14:textId="77777777" w:rsidR="009A384B" w:rsidRDefault="009A384B" w:rsidP="009A384B">
      <w:pPr>
        <w:rPr>
          <w:rFonts w:ascii="Times New Roman" w:hAnsi="Times New Roman" w:cs="Times New Roman"/>
        </w:rPr>
      </w:pPr>
    </w:p>
    <w:p w14:paraId="61F5BB79" w14:textId="77777777" w:rsidR="009A384B" w:rsidRDefault="009A384B" w:rsidP="009A384B">
      <w:pPr>
        <w:rPr>
          <w:rFonts w:ascii="Times New Roman" w:hAnsi="Times New Roman" w:cs="Times New Roman"/>
        </w:rPr>
      </w:pPr>
    </w:p>
    <w:p w14:paraId="2B25EA46" w14:textId="77777777" w:rsidR="009A384B" w:rsidRDefault="009A384B" w:rsidP="009A384B">
      <w:pPr>
        <w:rPr>
          <w:rFonts w:ascii="Times New Roman" w:hAnsi="Times New Roman" w:cs="Times New Roman"/>
        </w:rPr>
      </w:pPr>
    </w:p>
    <w:p w14:paraId="689946AF" w14:textId="77777777" w:rsidR="009A384B" w:rsidRDefault="009A384B" w:rsidP="009A384B">
      <w:pPr>
        <w:rPr>
          <w:rFonts w:ascii="Times New Roman" w:hAnsi="Times New Roman" w:cs="Times New Roman"/>
        </w:rPr>
      </w:pPr>
    </w:p>
    <w:p w14:paraId="5B399DCF" w14:textId="77777777" w:rsidR="009A384B" w:rsidRDefault="009A384B" w:rsidP="009A384B">
      <w:pPr>
        <w:rPr>
          <w:rFonts w:ascii="Times New Roman" w:hAnsi="Times New Roman" w:cs="Times New Roman"/>
        </w:rPr>
      </w:pPr>
    </w:p>
    <w:p w14:paraId="4C68002A" w14:textId="77777777" w:rsidR="009A384B" w:rsidRDefault="009A384B" w:rsidP="009A384B">
      <w:pPr>
        <w:rPr>
          <w:rFonts w:ascii="Times New Roman" w:hAnsi="Times New Roman" w:cs="Times New Roman"/>
        </w:rPr>
      </w:pPr>
    </w:p>
    <w:p w14:paraId="4CDB2FA9" w14:textId="77777777" w:rsidR="009A384B" w:rsidRDefault="009A384B" w:rsidP="009A384B">
      <w:pPr>
        <w:rPr>
          <w:rFonts w:ascii="Times New Roman" w:hAnsi="Times New Roman" w:cs="Times New Roman"/>
        </w:rPr>
      </w:pPr>
    </w:p>
    <w:p w14:paraId="0FC04F86" w14:textId="77777777" w:rsidR="009A384B" w:rsidRDefault="009A384B" w:rsidP="009A384B">
      <w:pPr>
        <w:rPr>
          <w:rFonts w:ascii="Times New Roman" w:hAnsi="Times New Roman" w:cs="Times New Roman"/>
          <w:b/>
          <w:bCs/>
        </w:rPr>
      </w:pPr>
      <w:r w:rsidRPr="001C68DA">
        <w:rPr>
          <w:rFonts w:ascii="Times New Roman" w:hAnsi="Times New Roman" w:cs="Times New Roman"/>
          <w:b/>
          <w:bCs/>
        </w:rPr>
        <w:lastRenderedPageBreak/>
        <w:t>Figure S</w:t>
      </w:r>
      <w:r>
        <w:rPr>
          <w:rFonts w:ascii="Times New Roman" w:hAnsi="Times New Roman" w:cs="Times New Roman"/>
          <w:b/>
          <w:bCs/>
        </w:rPr>
        <w:t>5</w:t>
      </w:r>
      <w:r w:rsidRPr="001C68DA">
        <w:rPr>
          <w:rFonts w:ascii="Times New Roman" w:hAnsi="Times New Roman" w:cs="Times New Roman"/>
          <w:b/>
          <w:bCs/>
        </w:rPr>
        <w:t>.</w:t>
      </w:r>
    </w:p>
    <w:p w14:paraId="5FB77516" w14:textId="77777777" w:rsidR="009A384B" w:rsidRDefault="009A384B" w:rsidP="009A384B">
      <w:pPr>
        <w:spacing w:line="480" w:lineRule="auto"/>
        <w:rPr>
          <w:rFonts w:ascii="Times New Roman" w:hAnsi="Times New Roman" w:cs="Times New Roman"/>
          <w:i/>
          <w:iCs/>
        </w:rPr>
      </w:pPr>
      <w:r>
        <w:rPr>
          <w:rFonts w:ascii="Times New Roman" w:hAnsi="Times New Roman" w:cs="Times New Roman"/>
          <w:i/>
          <w:iCs/>
        </w:rPr>
        <w:t>Changes in national glorification across the 21 countries for the three waves of data collection.</w:t>
      </w:r>
    </w:p>
    <w:p w14:paraId="7E735CA6" w14:textId="2D7F961D" w:rsidR="00D75F7B" w:rsidRDefault="009A384B" w:rsidP="00D75F7B">
      <w:pPr>
        <w:rPr>
          <w:rFonts w:ascii="Times New Roman" w:hAnsi="Times New Roman" w:cs="Times New Roman"/>
        </w:rPr>
      </w:pPr>
      <w:r>
        <w:rPr>
          <w:noProof/>
        </w:rPr>
        <w:drawing>
          <wp:inline distT="0" distB="0" distL="0" distR="0" wp14:anchorId="27D464D0" wp14:editId="12AE91BB">
            <wp:extent cx="5943600" cy="3670935"/>
            <wp:effectExtent l="0" t="0" r="0" b="5715"/>
            <wp:docPr id="5" name="Chart 5">
              <a:extLst xmlns:a="http://schemas.openxmlformats.org/drawingml/2006/main">
                <a:ext uri="{FF2B5EF4-FFF2-40B4-BE49-F238E27FC236}">
                  <a16:creationId xmlns:a16="http://schemas.microsoft.com/office/drawing/2014/main" id="{5633119D-BED6-40D0-8FED-DD062A304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75F7B" w:rsidRPr="00D75F7B">
        <w:rPr>
          <w:rFonts w:ascii="Times New Roman" w:hAnsi="Times New Roman" w:cs="Times New Roman"/>
          <w:b/>
          <w:bCs/>
        </w:rPr>
        <w:t xml:space="preserve"> </w:t>
      </w:r>
      <w:r w:rsidR="00D75F7B" w:rsidRPr="001C68DA">
        <w:rPr>
          <w:rFonts w:ascii="Times New Roman" w:hAnsi="Times New Roman" w:cs="Times New Roman"/>
          <w:b/>
          <w:bCs/>
        </w:rPr>
        <w:t>Note</w:t>
      </w:r>
      <w:r w:rsidR="00D75F7B">
        <w:rPr>
          <w:rFonts w:ascii="Times New Roman" w:hAnsi="Times New Roman" w:cs="Times New Roman"/>
        </w:rPr>
        <w:t>. Scores on the y axis ranged from 1-9.</w:t>
      </w:r>
    </w:p>
    <w:p w14:paraId="1C13A9AE" w14:textId="2AB644F1" w:rsidR="009A384B" w:rsidRPr="00E67F63" w:rsidRDefault="009A384B" w:rsidP="009A384B">
      <w:pPr>
        <w:spacing w:line="480" w:lineRule="auto"/>
        <w:rPr>
          <w:rFonts w:ascii="Times New Roman" w:hAnsi="Times New Roman" w:cs="Times New Roman"/>
          <w:i/>
          <w:iCs/>
        </w:rPr>
      </w:pPr>
    </w:p>
    <w:p w14:paraId="39614623" w14:textId="77777777" w:rsidR="009A384B" w:rsidRPr="001C68DA" w:rsidRDefault="009A384B" w:rsidP="009A384B">
      <w:pPr>
        <w:spacing w:line="480" w:lineRule="auto"/>
        <w:rPr>
          <w:rFonts w:ascii="Times New Roman" w:hAnsi="Times New Roman" w:cs="Times New Roman"/>
          <w:i/>
          <w:iCs/>
        </w:rPr>
      </w:pPr>
    </w:p>
    <w:p w14:paraId="63CC82F5" w14:textId="77777777" w:rsidR="009A384B" w:rsidRDefault="009A384B" w:rsidP="009A384B">
      <w:pPr>
        <w:rPr>
          <w:rFonts w:ascii="Times New Roman" w:hAnsi="Times New Roman" w:cs="Times New Roman"/>
        </w:rPr>
      </w:pPr>
    </w:p>
    <w:p w14:paraId="37C8CD77" w14:textId="77777777" w:rsidR="009A384B" w:rsidRDefault="009A384B" w:rsidP="009A384B">
      <w:pPr>
        <w:rPr>
          <w:rFonts w:ascii="Times New Roman" w:hAnsi="Times New Roman" w:cs="Times New Roman"/>
        </w:rPr>
      </w:pPr>
    </w:p>
    <w:p w14:paraId="2D7F2D9E" w14:textId="77777777" w:rsidR="009A384B" w:rsidRDefault="009A384B" w:rsidP="009A384B">
      <w:pPr>
        <w:rPr>
          <w:rFonts w:ascii="Times New Roman" w:hAnsi="Times New Roman" w:cs="Times New Roman"/>
        </w:rPr>
      </w:pPr>
    </w:p>
    <w:p w14:paraId="0305C2A5" w14:textId="77777777" w:rsidR="009A384B" w:rsidRDefault="009A384B" w:rsidP="009A384B">
      <w:pPr>
        <w:rPr>
          <w:rFonts w:ascii="Times New Roman" w:hAnsi="Times New Roman" w:cs="Times New Roman"/>
        </w:rPr>
      </w:pPr>
    </w:p>
    <w:p w14:paraId="0F08E8EB" w14:textId="77777777" w:rsidR="009A384B" w:rsidRDefault="009A384B" w:rsidP="009A384B">
      <w:pPr>
        <w:rPr>
          <w:rFonts w:ascii="Times New Roman" w:hAnsi="Times New Roman" w:cs="Times New Roman"/>
        </w:rPr>
      </w:pPr>
    </w:p>
    <w:p w14:paraId="63DC42F5" w14:textId="77777777" w:rsidR="009A384B" w:rsidRDefault="009A384B" w:rsidP="009A384B">
      <w:pPr>
        <w:rPr>
          <w:rFonts w:ascii="Times New Roman" w:hAnsi="Times New Roman" w:cs="Times New Roman"/>
        </w:rPr>
      </w:pPr>
    </w:p>
    <w:p w14:paraId="14019BB4" w14:textId="77777777" w:rsidR="009A384B" w:rsidRDefault="009A384B" w:rsidP="009A384B">
      <w:pPr>
        <w:rPr>
          <w:rFonts w:ascii="Times New Roman" w:hAnsi="Times New Roman" w:cs="Times New Roman"/>
        </w:rPr>
      </w:pPr>
    </w:p>
    <w:p w14:paraId="1CBF150B" w14:textId="77777777" w:rsidR="009A384B" w:rsidRDefault="009A384B" w:rsidP="009A384B">
      <w:pPr>
        <w:rPr>
          <w:rFonts w:ascii="Times New Roman" w:hAnsi="Times New Roman" w:cs="Times New Roman"/>
        </w:rPr>
      </w:pPr>
    </w:p>
    <w:p w14:paraId="699719DD" w14:textId="77777777" w:rsidR="009A384B" w:rsidRDefault="009A384B" w:rsidP="009A384B">
      <w:pPr>
        <w:rPr>
          <w:rFonts w:ascii="Times New Roman" w:hAnsi="Times New Roman" w:cs="Times New Roman"/>
        </w:rPr>
      </w:pPr>
    </w:p>
    <w:p w14:paraId="64C82F70" w14:textId="77777777" w:rsidR="009A384B" w:rsidRDefault="009A384B" w:rsidP="009A384B">
      <w:pPr>
        <w:rPr>
          <w:rFonts w:ascii="Times New Roman" w:hAnsi="Times New Roman" w:cs="Times New Roman"/>
          <w:b/>
          <w:bCs/>
        </w:rPr>
      </w:pPr>
      <w:r w:rsidRPr="001C68DA">
        <w:rPr>
          <w:rFonts w:ascii="Times New Roman" w:hAnsi="Times New Roman" w:cs="Times New Roman"/>
          <w:b/>
          <w:bCs/>
        </w:rPr>
        <w:t>Figure S</w:t>
      </w:r>
      <w:r>
        <w:rPr>
          <w:rFonts w:ascii="Times New Roman" w:hAnsi="Times New Roman" w:cs="Times New Roman"/>
          <w:b/>
          <w:bCs/>
        </w:rPr>
        <w:t>6</w:t>
      </w:r>
      <w:r w:rsidRPr="001C68DA">
        <w:rPr>
          <w:rFonts w:ascii="Times New Roman" w:hAnsi="Times New Roman" w:cs="Times New Roman"/>
          <w:b/>
          <w:bCs/>
        </w:rPr>
        <w:t>.</w:t>
      </w:r>
    </w:p>
    <w:p w14:paraId="6ED0DB10" w14:textId="77777777" w:rsidR="009A384B" w:rsidRDefault="009A384B" w:rsidP="009A384B">
      <w:pPr>
        <w:spacing w:line="480" w:lineRule="auto"/>
        <w:rPr>
          <w:rFonts w:ascii="Times New Roman" w:hAnsi="Times New Roman" w:cs="Times New Roman"/>
          <w:i/>
          <w:iCs/>
        </w:rPr>
      </w:pPr>
      <w:r>
        <w:rPr>
          <w:rFonts w:ascii="Times New Roman" w:hAnsi="Times New Roman" w:cs="Times New Roman"/>
          <w:i/>
          <w:iCs/>
        </w:rPr>
        <w:t>Changes in compliance with COVID-19 guidelines across the 21 countries for the three waves of data collection.</w:t>
      </w:r>
    </w:p>
    <w:p w14:paraId="5D70ECEC" w14:textId="77777777" w:rsidR="009A384B" w:rsidRPr="001C68DA" w:rsidRDefault="009A384B" w:rsidP="009A384B">
      <w:pPr>
        <w:spacing w:line="480" w:lineRule="auto"/>
        <w:rPr>
          <w:rFonts w:ascii="Times New Roman" w:hAnsi="Times New Roman" w:cs="Times New Roman"/>
        </w:rPr>
      </w:pPr>
      <w:r>
        <w:rPr>
          <w:noProof/>
        </w:rPr>
        <w:drawing>
          <wp:inline distT="0" distB="0" distL="0" distR="0" wp14:anchorId="2DABCCED" wp14:editId="32E1681B">
            <wp:extent cx="6241774" cy="4611756"/>
            <wp:effectExtent l="0" t="0" r="6985" b="17780"/>
            <wp:docPr id="6" name="Chart 6">
              <a:extLst xmlns:a="http://schemas.openxmlformats.org/drawingml/2006/main">
                <a:ext uri="{FF2B5EF4-FFF2-40B4-BE49-F238E27FC236}">
                  <a16:creationId xmlns:a16="http://schemas.microsoft.com/office/drawing/2014/main" id="{B608F05D-4DAA-48BB-B0F1-CC97527C0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C68DA">
        <w:rPr>
          <w:rFonts w:ascii="Times New Roman" w:hAnsi="Times New Roman" w:cs="Times New Roman"/>
          <w:b/>
          <w:bCs/>
        </w:rPr>
        <w:t>Note</w:t>
      </w:r>
      <w:r>
        <w:rPr>
          <w:rFonts w:ascii="Times New Roman" w:hAnsi="Times New Roman" w:cs="Times New Roman"/>
        </w:rPr>
        <w:t>. For the x-axis 1 = May, 2020; 2 = June 2020, 3 = July, 2020. Scores range from 1-9.</w:t>
      </w:r>
    </w:p>
    <w:p w14:paraId="503DFA2B" w14:textId="77777777" w:rsidR="009A384B" w:rsidRPr="00281559" w:rsidRDefault="009A384B" w:rsidP="009A384B">
      <w:pPr>
        <w:rPr>
          <w:rFonts w:ascii="Times New Roman" w:hAnsi="Times New Roman" w:cs="Times New Roman"/>
          <w:b/>
          <w:bCs/>
        </w:rPr>
      </w:pPr>
    </w:p>
    <w:p w14:paraId="74B314B1" w14:textId="77777777" w:rsidR="009A384B" w:rsidRDefault="009A384B" w:rsidP="009A384B"/>
    <w:p w14:paraId="152DB8AC" w14:textId="77777777" w:rsidR="009A384B" w:rsidRDefault="009A384B" w:rsidP="009A384B">
      <w:pPr>
        <w:spacing w:line="480" w:lineRule="auto"/>
        <w:contextualSpacing/>
        <w:jc w:val="center"/>
        <w:rPr>
          <w:rFonts w:ascii="Times New Roman" w:hAnsi="Times New Roman" w:cs="Times New Roman"/>
          <w:b/>
          <w:bCs/>
        </w:rPr>
      </w:pPr>
    </w:p>
    <w:p w14:paraId="16126764" w14:textId="77777777" w:rsidR="009A384B" w:rsidRDefault="009A384B" w:rsidP="009A384B">
      <w:pPr>
        <w:spacing w:line="480" w:lineRule="auto"/>
        <w:contextualSpacing/>
        <w:jc w:val="center"/>
        <w:rPr>
          <w:rFonts w:ascii="Times New Roman" w:hAnsi="Times New Roman" w:cs="Times New Roman"/>
          <w:b/>
          <w:bCs/>
        </w:rPr>
      </w:pPr>
    </w:p>
    <w:p w14:paraId="5B15370D" w14:textId="77777777" w:rsidR="009A384B" w:rsidRDefault="009A384B" w:rsidP="009A384B">
      <w:pPr>
        <w:spacing w:line="480" w:lineRule="auto"/>
        <w:contextualSpacing/>
        <w:jc w:val="center"/>
        <w:rPr>
          <w:rFonts w:ascii="Times New Roman" w:hAnsi="Times New Roman" w:cs="Times New Roman"/>
          <w:b/>
          <w:bCs/>
        </w:rPr>
      </w:pPr>
    </w:p>
    <w:p w14:paraId="57EDD1C0" w14:textId="77777777" w:rsidR="009A384B" w:rsidRDefault="009A384B" w:rsidP="009A384B">
      <w:pPr>
        <w:spacing w:line="480" w:lineRule="auto"/>
        <w:contextualSpacing/>
        <w:jc w:val="center"/>
        <w:rPr>
          <w:rFonts w:ascii="Times New Roman" w:hAnsi="Times New Roman" w:cs="Times New Roman"/>
          <w:b/>
          <w:bCs/>
        </w:rPr>
      </w:pPr>
      <w:r w:rsidRPr="00281559">
        <w:rPr>
          <w:rFonts w:ascii="Times New Roman" w:hAnsi="Times New Roman" w:cs="Times New Roman"/>
          <w:b/>
          <w:bCs/>
        </w:rPr>
        <w:lastRenderedPageBreak/>
        <w:t>References</w:t>
      </w:r>
    </w:p>
    <w:p w14:paraId="59949F65" w14:textId="77777777" w:rsidR="009A384B" w:rsidRDefault="009A384B" w:rsidP="009A384B">
      <w:pPr>
        <w:spacing w:line="480" w:lineRule="auto"/>
        <w:ind w:left="720" w:hanging="720"/>
        <w:contextualSpacing/>
        <w:rPr>
          <w:rFonts w:ascii="Times New Roman" w:hAnsi="Times New Roman" w:cs="Times New Roman"/>
        </w:rPr>
      </w:pPr>
      <w:r w:rsidRPr="00281559">
        <w:rPr>
          <w:rFonts w:ascii="Times New Roman" w:hAnsi="Times New Roman" w:cs="Times New Roman"/>
        </w:rPr>
        <w:t xml:space="preserve">Chen, F. F. (2007). Sensitivity of goodness of fit indexes to lack of measurement invariance. </w:t>
      </w:r>
      <w:r w:rsidRPr="00281559">
        <w:rPr>
          <w:rFonts w:ascii="Times New Roman" w:hAnsi="Times New Roman" w:cs="Times New Roman"/>
          <w:i/>
          <w:iCs/>
        </w:rPr>
        <w:t>Structural Equation Modeling, 14</w:t>
      </w:r>
      <w:r w:rsidRPr="00281559">
        <w:rPr>
          <w:rFonts w:ascii="Times New Roman" w:hAnsi="Times New Roman" w:cs="Times New Roman"/>
        </w:rPr>
        <w:t>(3), 464–504. https://doi.org/10.1080/10705510701301834</w:t>
      </w:r>
    </w:p>
    <w:p w14:paraId="35B3CE11" w14:textId="77777777" w:rsidR="009A384B" w:rsidRDefault="009A384B" w:rsidP="009A384B">
      <w:pPr>
        <w:spacing w:line="480" w:lineRule="auto"/>
        <w:ind w:left="720" w:hanging="720"/>
        <w:contextualSpacing/>
        <w:rPr>
          <w:rFonts w:ascii="Times New Roman" w:hAnsi="Times New Roman" w:cs="Times New Roman"/>
        </w:rPr>
      </w:pPr>
      <w:r w:rsidRPr="00281559">
        <w:rPr>
          <w:rFonts w:ascii="Times New Roman" w:hAnsi="Times New Roman" w:cs="Times New Roman"/>
        </w:rPr>
        <w:t xml:space="preserve">Hu, L.-t., &amp; Bentler, P. M. (1999). Cutoff criteria for fit indexes in covariance structure analysis: Conventional criteria versus new alternatives. </w:t>
      </w:r>
      <w:r w:rsidRPr="00281559">
        <w:rPr>
          <w:rFonts w:ascii="Times New Roman" w:hAnsi="Times New Roman" w:cs="Times New Roman"/>
          <w:i/>
          <w:iCs/>
        </w:rPr>
        <w:t>Structural Equation Modeling, 6</w:t>
      </w:r>
      <w:r w:rsidRPr="00281559">
        <w:rPr>
          <w:rFonts w:ascii="Times New Roman" w:hAnsi="Times New Roman" w:cs="Times New Roman"/>
        </w:rPr>
        <w:t>(1), 1–55. https://doi.org/10.1080/10705519909540118</w:t>
      </w:r>
    </w:p>
    <w:p w14:paraId="669B8245" w14:textId="77777777" w:rsidR="009B4C4E" w:rsidRDefault="009A384B" w:rsidP="009B4C4E">
      <w:pPr>
        <w:spacing w:line="480" w:lineRule="auto"/>
        <w:ind w:left="720" w:hanging="720"/>
        <w:contextualSpacing/>
        <w:rPr>
          <w:rFonts w:ascii="Times New Roman" w:hAnsi="Times New Roman" w:cs="Times New Roman"/>
        </w:rPr>
      </w:pPr>
      <w:r w:rsidRPr="00281559">
        <w:rPr>
          <w:rFonts w:ascii="Times New Roman" w:hAnsi="Times New Roman" w:cs="Times New Roman"/>
        </w:rPr>
        <w:t xml:space="preserve">Kline, R. B. (2016). </w:t>
      </w:r>
      <w:r w:rsidRPr="00281559">
        <w:rPr>
          <w:rFonts w:ascii="Times New Roman" w:hAnsi="Times New Roman" w:cs="Times New Roman"/>
          <w:i/>
          <w:iCs/>
        </w:rPr>
        <w:t>Principles and practice of structural equation modeling</w:t>
      </w:r>
      <w:r w:rsidRPr="00281559">
        <w:rPr>
          <w:rFonts w:ascii="Times New Roman" w:hAnsi="Times New Roman" w:cs="Times New Roman"/>
        </w:rPr>
        <w:t xml:space="preserve"> (4th ed.). Guilford Press.</w:t>
      </w:r>
    </w:p>
    <w:p w14:paraId="696C5430" w14:textId="38971928" w:rsidR="009B4C4E" w:rsidRPr="009B4C4E" w:rsidRDefault="009B4C4E" w:rsidP="009B4C4E">
      <w:pPr>
        <w:spacing w:line="480" w:lineRule="auto"/>
        <w:ind w:left="720" w:hanging="720"/>
        <w:contextualSpacing/>
        <w:rPr>
          <w:rFonts w:ascii="Times New Roman" w:hAnsi="Times New Roman" w:cs="Times New Roman"/>
        </w:rPr>
      </w:pPr>
      <w:r w:rsidRPr="00FF13E4">
        <w:rPr>
          <w:rFonts w:ascii="Times New Roman" w:hAnsi="Times New Roman" w:cs="Times New Roman"/>
        </w:rPr>
        <w:t xml:space="preserve">Lane, S. P., &amp; Hennes, E. P. (2018). Power struggles: Estimating sample size for multilevel relationships research. </w:t>
      </w:r>
      <w:r w:rsidRPr="00FF13E4">
        <w:rPr>
          <w:rFonts w:ascii="Times New Roman" w:hAnsi="Times New Roman" w:cs="Times New Roman"/>
          <w:i/>
          <w:iCs/>
        </w:rPr>
        <w:t>Journal of Social and Personal Relationships, 35</w:t>
      </w:r>
      <w:r w:rsidRPr="00FF13E4">
        <w:rPr>
          <w:rFonts w:ascii="Times New Roman" w:hAnsi="Times New Roman" w:cs="Times New Roman"/>
        </w:rPr>
        <w:t xml:space="preserve">(1), 7–31. </w:t>
      </w:r>
      <w:hyperlink r:id="rId11" w:history="1">
        <w:r w:rsidRPr="009B4C4E">
          <w:rPr>
            <w:rStyle w:val="Hyperlink"/>
            <w:rFonts w:ascii="Times New Roman" w:hAnsi="Times New Roman" w:cs="Times New Roman"/>
            <w:color w:val="auto"/>
            <w:u w:val="none"/>
          </w:rPr>
          <w:t>https://doi.org/10.1177/0265407517710342</w:t>
        </w:r>
      </w:hyperlink>
    </w:p>
    <w:p w14:paraId="4441B260" w14:textId="42C06194" w:rsidR="009B4C4E" w:rsidRPr="009B4C4E" w:rsidRDefault="009B4C4E" w:rsidP="009B4C4E">
      <w:pPr>
        <w:spacing w:line="480" w:lineRule="auto"/>
        <w:ind w:left="720" w:hanging="720"/>
        <w:contextualSpacing/>
        <w:rPr>
          <w:rFonts w:ascii="Times New Roman" w:hAnsi="Times New Roman" w:cs="Times New Roman"/>
        </w:rPr>
      </w:pPr>
      <w:r w:rsidRPr="009B4C4E">
        <w:rPr>
          <w:rFonts w:ascii="Times New Roman" w:hAnsi="Times New Roman" w:cs="Times New Roman"/>
        </w:rPr>
        <w:t xml:space="preserve">Muthén, L. K. &amp; Muthén, B. O. (2002). How to Use a Monte Carlo Study to Decide on Sample Size and Determine Power, </w:t>
      </w:r>
      <w:r w:rsidRPr="009B4C4E">
        <w:rPr>
          <w:rFonts w:ascii="Times New Roman" w:hAnsi="Times New Roman" w:cs="Times New Roman"/>
          <w:i/>
          <w:iCs/>
        </w:rPr>
        <w:t>Structural Equation Modelling: A Multidisciplinary Journal, 9</w:t>
      </w:r>
      <w:r w:rsidRPr="009B4C4E">
        <w:rPr>
          <w:rFonts w:ascii="Times New Roman" w:hAnsi="Times New Roman" w:cs="Times New Roman"/>
        </w:rPr>
        <w:t xml:space="preserve">(4), 599-620. </w:t>
      </w:r>
      <w:hyperlink r:id="rId12" w:history="1">
        <w:r w:rsidRPr="009B4C4E">
          <w:rPr>
            <w:rStyle w:val="Hyperlink"/>
            <w:rFonts w:ascii="Times New Roman" w:hAnsi="Times New Roman" w:cs="Times New Roman"/>
            <w:color w:val="auto"/>
            <w:u w:val="none"/>
          </w:rPr>
          <w:t>https://doi.org/10.1207/S15328007SEM0904_8</w:t>
        </w:r>
      </w:hyperlink>
    </w:p>
    <w:p w14:paraId="37995089" w14:textId="77777777" w:rsidR="009A384B" w:rsidRDefault="009A384B"/>
    <w:sectPr w:rsidR="009A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7D"/>
    <w:multiLevelType w:val="hybridMultilevel"/>
    <w:tmpl w:val="72B4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02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F3"/>
    <w:rsid w:val="00173985"/>
    <w:rsid w:val="001D056A"/>
    <w:rsid w:val="00214AB2"/>
    <w:rsid w:val="002E2F01"/>
    <w:rsid w:val="00372DE6"/>
    <w:rsid w:val="00423B95"/>
    <w:rsid w:val="0045029E"/>
    <w:rsid w:val="006044D6"/>
    <w:rsid w:val="009A384B"/>
    <w:rsid w:val="009B4C4E"/>
    <w:rsid w:val="00A025F3"/>
    <w:rsid w:val="00A8347D"/>
    <w:rsid w:val="00B974B6"/>
    <w:rsid w:val="00C132AC"/>
    <w:rsid w:val="00D52C26"/>
    <w:rsid w:val="00D75F7B"/>
    <w:rsid w:val="00DB128F"/>
    <w:rsid w:val="00DE49D7"/>
    <w:rsid w:val="00F231D2"/>
    <w:rsid w:val="00FF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690E"/>
  <w15:chartTrackingRefBased/>
  <w15:docId w15:val="{48FFE422-3017-4DC5-A44A-38B67F9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4B"/>
    <w:pPr>
      <w:spacing w:after="20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384B"/>
    <w:pPr>
      <w:spacing w:before="180" w:after="180" w:line="360" w:lineRule="auto"/>
      <w:ind w:firstLine="720"/>
    </w:pPr>
    <w:rPr>
      <w:rFonts w:ascii="Times New Roman" w:hAnsi="Times New Roman" w:cs="Times New Roman"/>
    </w:rPr>
  </w:style>
  <w:style w:type="character" w:customStyle="1" w:styleId="BodyTextChar">
    <w:name w:val="Body Text Char"/>
    <w:basedOn w:val="DefaultParagraphFont"/>
    <w:link w:val="BodyText"/>
    <w:rsid w:val="009A384B"/>
    <w:rPr>
      <w:rFonts w:ascii="Times New Roman" w:hAnsi="Times New Roman" w:cs="Times New Roman"/>
      <w:sz w:val="24"/>
      <w:szCs w:val="24"/>
    </w:rPr>
  </w:style>
  <w:style w:type="paragraph" w:customStyle="1" w:styleId="FirstParagraph">
    <w:name w:val="First Paragraph"/>
    <w:basedOn w:val="BodyText"/>
    <w:next w:val="BodyText"/>
    <w:qFormat/>
    <w:rsid w:val="009A384B"/>
  </w:style>
  <w:style w:type="paragraph" w:customStyle="1" w:styleId="Compact">
    <w:name w:val="Compact"/>
    <w:basedOn w:val="BodyText"/>
    <w:qFormat/>
    <w:rsid w:val="009A384B"/>
    <w:pPr>
      <w:spacing w:before="36" w:after="36"/>
      <w:ind w:firstLine="0"/>
    </w:pPr>
    <w:rPr>
      <w:sz w:val="20"/>
    </w:rPr>
  </w:style>
  <w:style w:type="table" w:customStyle="1" w:styleId="Table">
    <w:name w:val="Table"/>
    <w:semiHidden/>
    <w:unhideWhenUsed/>
    <w:qFormat/>
    <w:rsid w:val="009A384B"/>
    <w:pPr>
      <w:spacing w:after="200" w:line="240" w:lineRule="auto"/>
    </w:pPr>
    <w:rPr>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A384B"/>
    <w:pPr>
      <w:keepNext/>
      <w:spacing w:after="120"/>
    </w:pPr>
    <w:rPr>
      <w:iCs w:val="0"/>
      <w:color w:val="auto"/>
      <w:sz w:val="24"/>
      <w:szCs w:val="24"/>
    </w:rPr>
  </w:style>
  <w:style w:type="table" w:styleId="TableGrid">
    <w:name w:val="Table Grid"/>
    <w:basedOn w:val="TableNormal"/>
    <w:uiPriority w:val="39"/>
    <w:rsid w:val="009A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A384B"/>
    <w:rPr>
      <w:i/>
      <w:iCs/>
      <w:color w:val="44546A" w:themeColor="text2"/>
      <w:sz w:val="18"/>
      <w:szCs w:val="18"/>
    </w:rPr>
  </w:style>
  <w:style w:type="paragraph" w:styleId="ListParagraph">
    <w:name w:val="List Paragraph"/>
    <w:basedOn w:val="Normal"/>
    <w:uiPriority w:val="34"/>
    <w:qFormat/>
    <w:rsid w:val="009B4C4E"/>
    <w:pPr>
      <w:ind w:left="720"/>
      <w:contextualSpacing/>
    </w:pPr>
  </w:style>
  <w:style w:type="character" w:styleId="Hyperlink">
    <w:name w:val="Hyperlink"/>
    <w:basedOn w:val="DefaultParagraphFont"/>
    <w:uiPriority w:val="99"/>
    <w:unhideWhenUsed/>
    <w:rsid w:val="009B4C4E"/>
    <w:rPr>
      <w:color w:val="0563C1" w:themeColor="hyperlink"/>
      <w:u w:val="single"/>
    </w:rPr>
  </w:style>
  <w:style w:type="character" w:styleId="UnresolvedMention">
    <w:name w:val="Unresolved Mention"/>
    <w:basedOn w:val="DefaultParagraphFont"/>
    <w:uiPriority w:val="99"/>
    <w:semiHidden/>
    <w:unhideWhenUsed/>
    <w:rsid w:val="009B4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6434">
      <w:bodyDiv w:val="1"/>
      <w:marLeft w:val="0"/>
      <w:marRight w:val="0"/>
      <w:marTop w:val="0"/>
      <w:marBottom w:val="0"/>
      <w:divBdr>
        <w:top w:val="none" w:sz="0" w:space="0" w:color="auto"/>
        <w:left w:val="none" w:sz="0" w:space="0" w:color="auto"/>
        <w:bottom w:val="none" w:sz="0" w:space="0" w:color="auto"/>
        <w:right w:val="none" w:sz="0" w:space="0" w:color="auto"/>
      </w:divBdr>
    </w:div>
    <w:div w:id="1091968625">
      <w:bodyDiv w:val="1"/>
      <w:marLeft w:val="0"/>
      <w:marRight w:val="0"/>
      <w:marTop w:val="0"/>
      <w:marBottom w:val="0"/>
      <w:divBdr>
        <w:top w:val="none" w:sz="0" w:space="0" w:color="auto"/>
        <w:left w:val="none" w:sz="0" w:space="0" w:color="auto"/>
        <w:bottom w:val="none" w:sz="0" w:space="0" w:color="auto"/>
        <w:right w:val="none" w:sz="0" w:space="0" w:color="auto"/>
      </w:divBdr>
    </w:div>
    <w:div w:id="21189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doi.org/10.1207/S15328007SEM0904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doi.org/10.1177/0265407517710342" TargetMode="Externa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yli\Desktop\Stats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yli\Desktop\Stats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yli\Desktop\Stats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yli\Desktop\Stats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yli\Desktop\Stats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yli\Desktop\Stats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'Science Trust'!$A$2</c:f>
              <c:strCache>
                <c:ptCount val="1"/>
                <c:pt idx="0">
                  <c:v>AUS</c:v>
                </c:pt>
              </c:strCache>
            </c:strRef>
          </c:tx>
          <c:spPr>
            <a:ln w="19050" cap="rnd">
              <a:solidFill>
                <a:schemeClr val="accent1"/>
              </a:solidFill>
              <a:round/>
            </a:ln>
            <a:effectLst/>
          </c:spPr>
          <c:marker>
            <c:symbol val="none"/>
          </c:marker>
          <c:cat>
            <c:strRef>
              <c:f>'Science Trust'!$B$1:$D$1</c:f>
              <c:strCache>
                <c:ptCount val="3"/>
                <c:pt idx="0">
                  <c:v>May 2020</c:v>
                </c:pt>
                <c:pt idx="1">
                  <c:v>June 2020</c:v>
                </c:pt>
                <c:pt idx="2">
                  <c:v>August 2020</c:v>
                </c:pt>
              </c:strCache>
            </c:strRef>
          </c:cat>
          <c:val>
            <c:numRef>
              <c:f>'Science Trust'!$B$2:$D$2</c:f>
              <c:numCache>
                <c:formatCode>General</c:formatCode>
                <c:ptCount val="3"/>
                <c:pt idx="0">
                  <c:v>7.3718148148148206</c:v>
                </c:pt>
                <c:pt idx="1">
                  <c:v>7.2443564356435655</c:v>
                </c:pt>
                <c:pt idx="2">
                  <c:v>7.3857450331125838</c:v>
                </c:pt>
              </c:numCache>
            </c:numRef>
          </c:val>
          <c:smooth val="1"/>
          <c:extLst>
            <c:ext xmlns:c16="http://schemas.microsoft.com/office/drawing/2014/chart" uri="{C3380CC4-5D6E-409C-BE32-E72D297353CC}">
              <c16:uniqueId val="{00000000-2F91-45FF-ACA8-3342B800209D}"/>
            </c:ext>
          </c:extLst>
        </c:ser>
        <c:ser>
          <c:idx val="1"/>
          <c:order val="1"/>
          <c:tx>
            <c:strRef>
              <c:f>'Science Trust'!$A$3</c:f>
              <c:strCache>
                <c:ptCount val="1"/>
                <c:pt idx="0">
                  <c:v>CAN</c:v>
                </c:pt>
              </c:strCache>
            </c:strRef>
          </c:tx>
          <c:spPr>
            <a:ln w="19050" cap="rnd">
              <a:solidFill>
                <a:schemeClr val="accent2"/>
              </a:solidFill>
              <a:round/>
            </a:ln>
            <a:effectLst/>
          </c:spPr>
          <c:marker>
            <c:symbol val="none"/>
          </c:marker>
          <c:cat>
            <c:strRef>
              <c:f>'Science Trust'!$B$1:$D$1</c:f>
              <c:strCache>
                <c:ptCount val="3"/>
                <c:pt idx="0">
                  <c:v>May 2020</c:v>
                </c:pt>
                <c:pt idx="1">
                  <c:v>June 2020</c:v>
                </c:pt>
                <c:pt idx="2">
                  <c:v>August 2020</c:v>
                </c:pt>
              </c:strCache>
            </c:strRef>
          </c:cat>
          <c:val>
            <c:numRef>
              <c:f>'Science Trust'!$B$3:$D$3</c:f>
              <c:numCache>
                <c:formatCode>General</c:formatCode>
                <c:ptCount val="3"/>
                <c:pt idx="0">
                  <c:v>7.4785344827586275</c:v>
                </c:pt>
                <c:pt idx="1">
                  <c:v>7.1169180327868879</c:v>
                </c:pt>
                <c:pt idx="2">
                  <c:v>7.2453145695364283</c:v>
                </c:pt>
              </c:numCache>
            </c:numRef>
          </c:val>
          <c:smooth val="1"/>
          <c:extLst>
            <c:ext xmlns:c16="http://schemas.microsoft.com/office/drawing/2014/chart" uri="{C3380CC4-5D6E-409C-BE32-E72D297353CC}">
              <c16:uniqueId val="{00000001-2F91-45FF-ACA8-3342B800209D}"/>
            </c:ext>
          </c:extLst>
        </c:ser>
        <c:ser>
          <c:idx val="2"/>
          <c:order val="2"/>
          <c:tx>
            <c:strRef>
              <c:f>'Science Trust'!$A$4</c:f>
              <c:strCache>
                <c:ptCount val="1"/>
                <c:pt idx="0">
                  <c:v>CHI</c:v>
                </c:pt>
              </c:strCache>
            </c:strRef>
          </c:tx>
          <c:spPr>
            <a:ln w="19050" cap="rnd">
              <a:solidFill>
                <a:schemeClr val="accent3"/>
              </a:solidFill>
              <a:round/>
            </a:ln>
            <a:effectLst/>
          </c:spPr>
          <c:marker>
            <c:symbol val="none"/>
          </c:marker>
          <c:cat>
            <c:strRef>
              <c:f>'Science Trust'!$B$1:$D$1</c:f>
              <c:strCache>
                <c:ptCount val="3"/>
                <c:pt idx="0">
                  <c:v>May 2020</c:v>
                </c:pt>
                <c:pt idx="1">
                  <c:v>June 2020</c:v>
                </c:pt>
                <c:pt idx="2">
                  <c:v>August 2020</c:v>
                </c:pt>
              </c:strCache>
            </c:strRef>
          </c:cat>
          <c:val>
            <c:numRef>
              <c:f>'Science Trust'!$B$4:$D$4</c:f>
              <c:numCache>
                <c:formatCode>General</c:formatCode>
                <c:ptCount val="3"/>
                <c:pt idx="0">
                  <c:v>7.8284866723989621</c:v>
                </c:pt>
                <c:pt idx="1">
                  <c:v>7.7319006568144513</c:v>
                </c:pt>
                <c:pt idx="2">
                  <c:v>7.8135581583198617</c:v>
                </c:pt>
              </c:numCache>
            </c:numRef>
          </c:val>
          <c:smooth val="1"/>
          <c:extLst>
            <c:ext xmlns:c16="http://schemas.microsoft.com/office/drawing/2014/chart" uri="{C3380CC4-5D6E-409C-BE32-E72D297353CC}">
              <c16:uniqueId val="{00000002-2F91-45FF-ACA8-3342B800209D}"/>
            </c:ext>
          </c:extLst>
        </c:ser>
        <c:ser>
          <c:idx val="3"/>
          <c:order val="3"/>
          <c:tx>
            <c:strRef>
              <c:f>'Science Trust'!$A$5</c:f>
              <c:strCache>
                <c:ptCount val="1"/>
                <c:pt idx="0">
                  <c:v>ESP</c:v>
                </c:pt>
              </c:strCache>
            </c:strRef>
          </c:tx>
          <c:spPr>
            <a:ln w="19050" cap="rnd">
              <a:solidFill>
                <a:schemeClr val="accent4"/>
              </a:solidFill>
              <a:round/>
            </a:ln>
            <a:effectLst/>
          </c:spPr>
          <c:marker>
            <c:symbol val="none"/>
          </c:marker>
          <c:cat>
            <c:strRef>
              <c:f>'Science Trust'!$B$1:$D$1</c:f>
              <c:strCache>
                <c:ptCount val="3"/>
                <c:pt idx="0">
                  <c:v>May 2020</c:v>
                </c:pt>
                <c:pt idx="1">
                  <c:v>June 2020</c:v>
                </c:pt>
                <c:pt idx="2">
                  <c:v>August 2020</c:v>
                </c:pt>
              </c:strCache>
            </c:strRef>
          </c:cat>
          <c:val>
            <c:numRef>
              <c:f>'Science Trust'!$B$5:$D$5</c:f>
              <c:numCache>
                <c:formatCode>General</c:formatCode>
                <c:ptCount val="3"/>
                <c:pt idx="0">
                  <c:v>7.1968686868686813</c:v>
                </c:pt>
                <c:pt idx="1">
                  <c:v>7.3805067567567573</c:v>
                </c:pt>
                <c:pt idx="2">
                  <c:v>7.3540776699029093</c:v>
                </c:pt>
              </c:numCache>
            </c:numRef>
          </c:val>
          <c:smooth val="1"/>
          <c:extLst>
            <c:ext xmlns:c16="http://schemas.microsoft.com/office/drawing/2014/chart" uri="{C3380CC4-5D6E-409C-BE32-E72D297353CC}">
              <c16:uniqueId val="{00000003-2F91-45FF-ACA8-3342B800209D}"/>
            </c:ext>
          </c:extLst>
        </c:ser>
        <c:ser>
          <c:idx val="4"/>
          <c:order val="4"/>
          <c:tx>
            <c:strRef>
              <c:f>'Science Trust'!$A$6</c:f>
              <c:strCache>
                <c:ptCount val="1"/>
                <c:pt idx="0">
                  <c:v>FRA</c:v>
                </c:pt>
              </c:strCache>
            </c:strRef>
          </c:tx>
          <c:spPr>
            <a:ln w="19050" cap="rnd">
              <a:solidFill>
                <a:schemeClr val="accent5"/>
              </a:solidFill>
              <a:round/>
            </a:ln>
            <a:effectLst/>
          </c:spPr>
          <c:marker>
            <c:symbol val="none"/>
          </c:marker>
          <c:cat>
            <c:strRef>
              <c:f>'Science Trust'!$B$1:$D$1</c:f>
              <c:strCache>
                <c:ptCount val="3"/>
                <c:pt idx="0">
                  <c:v>May 2020</c:v>
                </c:pt>
                <c:pt idx="1">
                  <c:v>June 2020</c:v>
                </c:pt>
                <c:pt idx="2">
                  <c:v>August 2020</c:v>
                </c:pt>
              </c:strCache>
            </c:strRef>
          </c:cat>
          <c:val>
            <c:numRef>
              <c:f>'Science Trust'!$B$6:$D$6</c:f>
              <c:numCache>
                <c:formatCode>General</c:formatCode>
                <c:ptCount val="3"/>
                <c:pt idx="0">
                  <c:v>6.9096075085324253</c:v>
                </c:pt>
                <c:pt idx="1">
                  <c:v>6.8568855218855198</c:v>
                </c:pt>
                <c:pt idx="2">
                  <c:v>6.8001490066225152</c:v>
                </c:pt>
              </c:numCache>
            </c:numRef>
          </c:val>
          <c:smooth val="1"/>
          <c:extLst>
            <c:ext xmlns:c16="http://schemas.microsoft.com/office/drawing/2014/chart" uri="{C3380CC4-5D6E-409C-BE32-E72D297353CC}">
              <c16:uniqueId val="{00000004-2F91-45FF-ACA8-3342B800209D}"/>
            </c:ext>
          </c:extLst>
        </c:ser>
        <c:ser>
          <c:idx val="5"/>
          <c:order val="5"/>
          <c:tx>
            <c:strRef>
              <c:f>'Science Trust'!$A$7</c:f>
              <c:strCache>
                <c:ptCount val="1"/>
                <c:pt idx="0">
                  <c:v>GER</c:v>
                </c:pt>
              </c:strCache>
            </c:strRef>
          </c:tx>
          <c:spPr>
            <a:ln w="19050" cap="rnd">
              <a:solidFill>
                <a:schemeClr val="accent6"/>
              </a:solidFill>
              <a:round/>
            </a:ln>
            <a:effectLst/>
          </c:spPr>
          <c:marker>
            <c:symbol val="none"/>
          </c:marker>
          <c:cat>
            <c:strRef>
              <c:f>'Science Trust'!$B$1:$D$1</c:f>
              <c:strCache>
                <c:ptCount val="3"/>
                <c:pt idx="0">
                  <c:v>May 2020</c:v>
                </c:pt>
                <c:pt idx="1">
                  <c:v>June 2020</c:v>
                </c:pt>
                <c:pt idx="2">
                  <c:v>August 2020</c:v>
                </c:pt>
              </c:strCache>
            </c:strRef>
          </c:cat>
          <c:val>
            <c:numRef>
              <c:f>'Science Trust'!$B$7:$D$7</c:f>
              <c:numCache>
                <c:formatCode>General</c:formatCode>
                <c:ptCount val="3"/>
                <c:pt idx="0">
                  <c:v>6.7642642140468254</c:v>
                </c:pt>
                <c:pt idx="1">
                  <c:v>6.9309459459459477</c:v>
                </c:pt>
                <c:pt idx="2">
                  <c:v>6.9078311258278191</c:v>
                </c:pt>
              </c:numCache>
            </c:numRef>
          </c:val>
          <c:smooth val="1"/>
          <c:extLst>
            <c:ext xmlns:c16="http://schemas.microsoft.com/office/drawing/2014/chart" uri="{C3380CC4-5D6E-409C-BE32-E72D297353CC}">
              <c16:uniqueId val="{00000005-2F91-45FF-ACA8-3342B800209D}"/>
            </c:ext>
          </c:extLst>
        </c:ser>
        <c:ser>
          <c:idx val="6"/>
          <c:order val="6"/>
          <c:tx>
            <c:strRef>
              <c:f>'Science Trust'!$A$8</c:f>
              <c:strCache>
                <c:ptCount val="1"/>
                <c:pt idx="0">
                  <c:v>HKG</c:v>
                </c:pt>
              </c:strCache>
            </c:strRef>
          </c:tx>
          <c:spPr>
            <a:ln w="19050" cap="rnd">
              <a:solidFill>
                <a:schemeClr val="accent1">
                  <a:lumMod val="6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Trust'!$B$8:$D$8</c:f>
              <c:numCache>
                <c:formatCode>General</c:formatCode>
                <c:ptCount val="3"/>
                <c:pt idx="0">
                  <c:v>7.021639871382634</c:v>
                </c:pt>
                <c:pt idx="1">
                  <c:v>7.0443521594684402</c:v>
                </c:pt>
                <c:pt idx="2">
                  <c:v>7.0114169381107496</c:v>
                </c:pt>
              </c:numCache>
            </c:numRef>
          </c:val>
          <c:smooth val="1"/>
          <c:extLst>
            <c:ext xmlns:c16="http://schemas.microsoft.com/office/drawing/2014/chart" uri="{C3380CC4-5D6E-409C-BE32-E72D297353CC}">
              <c16:uniqueId val="{00000006-2F91-45FF-ACA8-3342B800209D}"/>
            </c:ext>
          </c:extLst>
        </c:ser>
        <c:ser>
          <c:idx val="7"/>
          <c:order val="7"/>
          <c:tx>
            <c:strRef>
              <c:f>'Science Trust'!$A$9</c:f>
              <c:strCache>
                <c:ptCount val="1"/>
                <c:pt idx="0">
                  <c:v>HUN</c:v>
                </c:pt>
              </c:strCache>
            </c:strRef>
          </c:tx>
          <c:spPr>
            <a:ln w="19050" cap="rnd">
              <a:solidFill>
                <a:schemeClr val="accent2">
                  <a:lumMod val="6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Trust'!$B$9:$D$9</c:f>
              <c:numCache>
                <c:formatCode>General</c:formatCode>
                <c:ptCount val="3"/>
                <c:pt idx="0">
                  <c:v>6.7777380952380923</c:v>
                </c:pt>
                <c:pt idx="1">
                  <c:v>6.6355067567567545</c:v>
                </c:pt>
                <c:pt idx="2">
                  <c:v>6.860016501650164</c:v>
                </c:pt>
              </c:numCache>
            </c:numRef>
          </c:val>
          <c:smooth val="1"/>
          <c:extLst>
            <c:ext xmlns:c16="http://schemas.microsoft.com/office/drawing/2014/chart" uri="{C3380CC4-5D6E-409C-BE32-E72D297353CC}">
              <c16:uniqueId val="{00000007-2F91-45FF-ACA8-3342B800209D}"/>
            </c:ext>
          </c:extLst>
        </c:ser>
        <c:ser>
          <c:idx val="8"/>
          <c:order val="8"/>
          <c:tx>
            <c:strRef>
              <c:f>'Science Trust'!$A$10</c:f>
              <c:strCache>
                <c:ptCount val="1"/>
                <c:pt idx="0">
                  <c:v>IND</c:v>
                </c:pt>
              </c:strCache>
            </c:strRef>
          </c:tx>
          <c:spPr>
            <a:ln w="19050" cap="rnd">
              <a:solidFill>
                <a:schemeClr val="accent3">
                  <a:lumMod val="6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Trust'!$B$10:$D$10</c:f>
              <c:numCache>
                <c:formatCode>General</c:formatCode>
                <c:ptCount val="3"/>
                <c:pt idx="0">
                  <c:v>7.5314781021897828</c:v>
                </c:pt>
                <c:pt idx="1">
                  <c:v>7.4399140893470799</c:v>
                </c:pt>
                <c:pt idx="2">
                  <c:v>7.5941666666666716</c:v>
                </c:pt>
              </c:numCache>
            </c:numRef>
          </c:val>
          <c:smooth val="1"/>
          <c:extLst>
            <c:ext xmlns:c16="http://schemas.microsoft.com/office/drawing/2014/chart" uri="{C3380CC4-5D6E-409C-BE32-E72D297353CC}">
              <c16:uniqueId val="{00000008-2F91-45FF-ACA8-3342B800209D}"/>
            </c:ext>
          </c:extLst>
        </c:ser>
        <c:ser>
          <c:idx val="9"/>
          <c:order val="9"/>
          <c:tx>
            <c:strRef>
              <c:f>'Science Trust'!$A$11</c:f>
              <c:strCache>
                <c:ptCount val="1"/>
                <c:pt idx="0">
                  <c:v>IRE</c:v>
                </c:pt>
              </c:strCache>
            </c:strRef>
          </c:tx>
          <c:spPr>
            <a:ln w="19050" cap="rnd">
              <a:solidFill>
                <a:schemeClr val="accent4">
                  <a:lumMod val="6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Trust'!$B$11:$D$11</c:f>
              <c:numCache>
                <c:formatCode>General</c:formatCode>
                <c:ptCount val="3"/>
                <c:pt idx="0">
                  <c:v>7.4750171232876745</c:v>
                </c:pt>
                <c:pt idx="1">
                  <c:v>7.2786440677966127</c:v>
                </c:pt>
                <c:pt idx="2">
                  <c:v>7.4400000000000057</c:v>
                </c:pt>
              </c:numCache>
            </c:numRef>
          </c:val>
          <c:smooth val="1"/>
          <c:extLst>
            <c:ext xmlns:c16="http://schemas.microsoft.com/office/drawing/2014/chart" uri="{C3380CC4-5D6E-409C-BE32-E72D297353CC}">
              <c16:uniqueId val="{00000009-2F91-45FF-ACA8-3342B800209D}"/>
            </c:ext>
          </c:extLst>
        </c:ser>
        <c:ser>
          <c:idx val="10"/>
          <c:order val="10"/>
          <c:tx>
            <c:strRef>
              <c:f>'Science Trust'!$A$12</c:f>
              <c:strCache>
                <c:ptCount val="1"/>
                <c:pt idx="0">
                  <c:v>ISR</c:v>
                </c:pt>
              </c:strCache>
            </c:strRef>
          </c:tx>
          <c:spPr>
            <a:ln w="19050" cap="rnd">
              <a:solidFill>
                <a:schemeClr val="accent5">
                  <a:lumMod val="6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Trust'!$B$12:$D$12</c:f>
              <c:numCache>
                <c:formatCode>General</c:formatCode>
                <c:ptCount val="3"/>
                <c:pt idx="0">
                  <c:v>7.0186619718309835</c:v>
                </c:pt>
                <c:pt idx="1">
                  <c:v>6.8129421221864979</c:v>
                </c:pt>
                <c:pt idx="2">
                  <c:v>6.8310087719298203</c:v>
                </c:pt>
              </c:numCache>
            </c:numRef>
          </c:val>
          <c:smooth val="1"/>
          <c:extLst>
            <c:ext xmlns:c16="http://schemas.microsoft.com/office/drawing/2014/chart" uri="{C3380CC4-5D6E-409C-BE32-E72D297353CC}">
              <c16:uniqueId val="{0000000A-2F91-45FF-ACA8-3342B800209D}"/>
            </c:ext>
          </c:extLst>
        </c:ser>
        <c:ser>
          <c:idx val="11"/>
          <c:order val="11"/>
          <c:tx>
            <c:strRef>
              <c:f>'Science Trust'!$A$13</c:f>
              <c:strCache>
                <c:ptCount val="1"/>
                <c:pt idx="0">
                  <c:v>ITA</c:v>
                </c:pt>
              </c:strCache>
            </c:strRef>
          </c:tx>
          <c:spPr>
            <a:ln w="19050" cap="rnd">
              <a:solidFill>
                <a:schemeClr val="accent6">
                  <a:lumMod val="6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Trust'!$B$13:$D$13</c:f>
              <c:numCache>
                <c:formatCode>General</c:formatCode>
                <c:ptCount val="3"/>
                <c:pt idx="0">
                  <c:v>6.9635690235690246</c:v>
                </c:pt>
                <c:pt idx="1">
                  <c:v>6.889003436426119</c:v>
                </c:pt>
                <c:pt idx="2">
                  <c:v>6.7726411960132875</c:v>
                </c:pt>
              </c:numCache>
            </c:numRef>
          </c:val>
          <c:smooth val="1"/>
          <c:extLst>
            <c:ext xmlns:c16="http://schemas.microsoft.com/office/drawing/2014/chart" uri="{C3380CC4-5D6E-409C-BE32-E72D297353CC}">
              <c16:uniqueId val="{0000000B-2F91-45FF-ACA8-3342B800209D}"/>
            </c:ext>
          </c:extLst>
        </c:ser>
        <c:ser>
          <c:idx val="12"/>
          <c:order val="12"/>
          <c:tx>
            <c:strRef>
              <c:f>'Science Trust'!$A$14</c:f>
              <c:strCache>
                <c:ptCount val="1"/>
                <c:pt idx="0">
                  <c:v>KOR</c:v>
                </c:pt>
              </c:strCache>
            </c:strRef>
          </c:tx>
          <c:spPr>
            <a:ln w="19050" cap="rnd">
              <a:solidFill>
                <a:schemeClr val="accent1">
                  <a:lumMod val="80000"/>
                  <a:lumOff val="2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Trust'!$B$14:$D$14</c:f>
              <c:numCache>
                <c:formatCode>General</c:formatCode>
                <c:ptCount val="3"/>
                <c:pt idx="0">
                  <c:v>7.138344594594594</c:v>
                </c:pt>
                <c:pt idx="1">
                  <c:v>7.0372131147540982</c:v>
                </c:pt>
                <c:pt idx="2">
                  <c:v>7.1092282958199382</c:v>
                </c:pt>
              </c:numCache>
            </c:numRef>
          </c:val>
          <c:smooth val="1"/>
          <c:extLst>
            <c:ext xmlns:c16="http://schemas.microsoft.com/office/drawing/2014/chart" uri="{C3380CC4-5D6E-409C-BE32-E72D297353CC}">
              <c16:uniqueId val="{0000000C-2F91-45FF-ACA8-3342B800209D}"/>
            </c:ext>
          </c:extLst>
        </c:ser>
        <c:ser>
          <c:idx val="13"/>
          <c:order val="13"/>
          <c:tx>
            <c:strRef>
              <c:f>'Science Trust'!$A$15</c:f>
              <c:strCache>
                <c:ptCount val="1"/>
                <c:pt idx="0">
                  <c:v>MAL</c:v>
                </c:pt>
              </c:strCache>
            </c:strRef>
          </c:tx>
          <c:spPr>
            <a:ln w="19050" cap="rnd">
              <a:solidFill>
                <a:schemeClr val="accent2">
                  <a:lumMod val="80000"/>
                  <a:lumOff val="2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Trust'!$B$15:$D$15</c:f>
              <c:numCache>
                <c:formatCode>General</c:formatCode>
                <c:ptCount val="3"/>
                <c:pt idx="0">
                  <c:v>7.4506118881118901</c:v>
                </c:pt>
                <c:pt idx="1">
                  <c:v>7.385631399317405</c:v>
                </c:pt>
                <c:pt idx="2">
                  <c:v>7.686849529780563</c:v>
                </c:pt>
              </c:numCache>
            </c:numRef>
          </c:val>
          <c:smooth val="1"/>
          <c:extLst>
            <c:ext xmlns:c16="http://schemas.microsoft.com/office/drawing/2014/chart" uri="{C3380CC4-5D6E-409C-BE32-E72D297353CC}">
              <c16:uniqueId val="{0000000D-2F91-45FF-ACA8-3342B800209D}"/>
            </c:ext>
          </c:extLst>
        </c:ser>
        <c:ser>
          <c:idx val="14"/>
          <c:order val="14"/>
          <c:tx>
            <c:strRef>
              <c:f>'Science Trust'!$A$16</c:f>
              <c:strCache>
                <c:ptCount val="1"/>
                <c:pt idx="0">
                  <c:v>NLD</c:v>
                </c:pt>
              </c:strCache>
            </c:strRef>
          </c:tx>
          <c:spPr>
            <a:ln w="19050" cap="rnd">
              <a:solidFill>
                <a:schemeClr val="accent3">
                  <a:lumMod val="80000"/>
                  <a:lumOff val="2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Trust'!$B$16:$D$16</c:f>
              <c:numCache>
                <c:formatCode>General</c:formatCode>
                <c:ptCount val="3"/>
                <c:pt idx="0">
                  <c:v>7.0851851851851828</c:v>
                </c:pt>
                <c:pt idx="1">
                  <c:v>7.0020777027027021</c:v>
                </c:pt>
                <c:pt idx="2">
                  <c:v>6.8942647058823541</c:v>
                </c:pt>
              </c:numCache>
            </c:numRef>
          </c:val>
          <c:smooth val="1"/>
          <c:extLst>
            <c:ext xmlns:c16="http://schemas.microsoft.com/office/drawing/2014/chart" uri="{C3380CC4-5D6E-409C-BE32-E72D297353CC}">
              <c16:uniqueId val="{0000000E-2F91-45FF-ACA8-3342B800209D}"/>
            </c:ext>
          </c:extLst>
        </c:ser>
        <c:ser>
          <c:idx val="15"/>
          <c:order val="15"/>
          <c:tx>
            <c:strRef>
              <c:f>'Science Trust'!$A$17</c:f>
              <c:strCache>
                <c:ptCount val="1"/>
                <c:pt idx="0">
                  <c:v>PHI</c:v>
                </c:pt>
              </c:strCache>
            </c:strRef>
          </c:tx>
          <c:spPr>
            <a:ln w="19050" cap="rnd">
              <a:solidFill>
                <a:schemeClr val="accent4">
                  <a:lumMod val="80000"/>
                  <a:lumOff val="2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Trust'!$B$17:$D$17</c:f>
              <c:numCache>
                <c:formatCode>General</c:formatCode>
                <c:ptCount val="3"/>
                <c:pt idx="0">
                  <c:v>7.9673875432526025</c:v>
                </c:pt>
                <c:pt idx="1">
                  <c:v>7.8737800687285242</c:v>
                </c:pt>
                <c:pt idx="2">
                  <c:v>7.9882615894039777</c:v>
                </c:pt>
              </c:numCache>
            </c:numRef>
          </c:val>
          <c:smooth val="1"/>
          <c:extLst>
            <c:ext xmlns:c16="http://schemas.microsoft.com/office/drawing/2014/chart" uri="{C3380CC4-5D6E-409C-BE32-E72D297353CC}">
              <c16:uniqueId val="{0000000F-2F91-45FF-ACA8-3342B800209D}"/>
            </c:ext>
          </c:extLst>
        </c:ser>
        <c:ser>
          <c:idx val="16"/>
          <c:order val="16"/>
          <c:tx>
            <c:strRef>
              <c:f>'Science Trust'!$A$18</c:f>
              <c:strCache>
                <c:ptCount val="1"/>
                <c:pt idx="0">
                  <c:v>POL</c:v>
                </c:pt>
              </c:strCache>
            </c:strRef>
          </c:tx>
          <c:spPr>
            <a:ln w="19050" cap="rnd">
              <a:solidFill>
                <a:schemeClr val="accent5">
                  <a:lumMod val="80000"/>
                  <a:lumOff val="2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Trust'!$B$18:$D$18</c:f>
              <c:numCache>
                <c:formatCode>General</c:formatCode>
                <c:ptCount val="3"/>
                <c:pt idx="0">
                  <c:v>6.9738945578231322</c:v>
                </c:pt>
                <c:pt idx="1">
                  <c:v>6.7120136518771343</c:v>
                </c:pt>
                <c:pt idx="2">
                  <c:v>7.0274257425742617</c:v>
                </c:pt>
              </c:numCache>
            </c:numRef>
          </c:val>
          <c:smooth val="1"/>
          <c:extLst>
            <c:ext xmlns:c16="http://schemas.microsoft.com/office/drawing/2014/chart" uri="{C3380CC4-5D6E-409C-BE32-E72D297353CC}">
              <c16:uniqueId val="{00000010-2F91-45FF-ACA8-3342B800209D}"/>
            </c:ext>
          </c:extLst>
        </c:ser>
        <c:ser>
          <c:idx val="17"/>
          <c:order val="17"/>
          <c:tx>
            <c:strRef>
              <c:f>'Science Trust'!$A$19</c:f>
              <c:strCache>
                <c:ptCount val="1"/>
                <c:pt idx="0">
                  <c:v>SRB</c:v>
                </c:pt>
              </c:strCache>
            </c:strRef>
          </c:tx>
          <c:spPr>
            <a:ln w="19050" cap="rnd">
              <a:solidFill>
                <a:schemeClr val="accent6">
                  <a:lumMod val="80000"/>
                  <a:lumOff val="2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Trust'!$B$19:$D$19</c:f>
              <c:numCache>
                <c:formatCode>General</c:formatCode>
                <c:ptCount val="3"/>
                <c:pt idx="0">
                  <c:v>6.6432971619365659</c:v>
                </c:pt>
                <c:pt idx="1">
                  <c:v>5.8206890459363922</c:v>
                </c:pt>
                <c:pt idx="2">
                  <c:v>5.9513071895424829</c:v>
                </c:pt>
              </c:numCache>
            </c:numRef>
          </c:val>
          <c:smooth val="1"/>
          <c:extLst>
            <c:ext xmlns:c16="http://schemas.microsoft.com/office/drawing/2014/chart" uri="{C3380CC4-5D6E-409C-BE32-E72D297353CC}">
              <c16:uniqueId val="{00000011-2F91-45FF-ACA8-3342B800209D}"/>
            </c:ext>
          </c:extLst>
        </c:ser>
        <c:ser>
          <c:idx val="18"/>
          <c:order val="18"/>
          <c:tx>
            <c:strRef>
              <c:f>'Science Trust'!$A$20</c:f>
              <c:strCache>
                <c:ptCount val="1"/>
                <c:pt idx="0">
                  <c:v>TUR</c:v>
                </c:pt>
              </c:strCache>
            </c:strRef>
          </c:tx>
          <c:spPr>
            <a:ln w="19050" cap="rnd">
              <a:solidFill>
                <a:schemeClr val="accent1">
                  <a:lumMod val="8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Trust'!$B$20:$D$20</c:f>
              <c:numCache>
                <c:formatCode>General</c:formatCode>
                <c:ptCount val="3"/>
                <c:pt idx="0">
                  <c:v>7.3533848797250831</c:v>
                </c:pt>
                <c:pt idx="1">
                  <c:v>7.4103378378378384</c:v>
                </c:pt>
                <c:pt idx="2">
                  <c:v>7.2550161290322563</c:v>
                </c:pt>
              </c:numCache>
            </c:numRef>
          </c:val>
          <c:smooth val="1"/>
          <c:extLst>
            <c:ext xmlns:c16="http://schemas.microsoft.com/office/drawing/2014/chart" uri="{C3380CC4-5D6E-409C-BE32-E72D297353CC}">
              <c16:uniqueId val="{00000012-2F91-45FF-ACA8-3342B800209D}"/>
            </c:ext>
          </c:extLst>
        </c:ser>
        <c:ser>
          <c:idx val="19"/>
          <c:order val="19"/>
          <c:tx>
            <c:strRef>
              <c:f>'Science Trust'!$A$21</c:f>
              <c:strCache>
                <c:ptCount val="1"/>
                <c:pt idx="0">
                  <c:v>UNK</c:v>
                </c:pt>
              </c:strCache>
            </c:strRef>
          </c:tx>
          <c:spPr>
            <a:ln w="19050" cap="rnd">
              <a:solidFill>
                <a:schemeClr val="accent2">
                  <a:lumMod val="8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Trust'!$B$21:$D$21</c:f>
              <c:numCache>
                <c:formatCode>General</c:formatCode>
                <c:ptCount val="3"/>
                <c:pt idx="0">
                  <c:v>7.2028807947019855</c:v>
                </c:pt>
                <c:pt idx="1">
                  <c:v>7.1726689189189212</c:v>
                </c:pt>
                <c:pt idx="2">
                  <c:v>7.2609933774834472</c:v>
                </c:pt>
              </c:numCache>
            </c:numRef>
          </c:val>
          <c:smooth val="1"/>
          <c:extLst>
            <c:ext xmlns:c16="http://schemas.microsoft.com/office/drawing/2014/chart" uri="{C3380CC4-5D6E-409C-BE32-E72D297353CC}">
              <c16:uniqueId val="{00000013-2F91-45FF-ACA8-3342B800209D}"/>
            </c:ext>
          </c:extLst>
        </c:ser>
        <c:ser>
          <c:idx val="20"/>
          <c:order val="20"/>
          <c:tx>
            <c:strRef>
              <c:f>'Science Trust'!$A$22</c:f>
              <c:strCache>
                <c:ptCount val="1"/>
                <c:pt idx="0">
                  <c:v>USA</c:v>
                </c:pt>
              </c:strCache>
            </c:strRef>
          </c:tx>
          <c:spPr>
            <a:ln w="19050" cap="rnd">
              <a:solidFill>
                <a:schemeClr val="accent3">
                  <a:lumMod val="80000"/>
                </a:schemeClr>
              </a:solidFill>
              <a:round/>
            </a:ln>
            <a:effectLst/>
          </c:spPr>
          <c:marker>
            <c:symbol val="none"/>
          </c:marker>
          <c:cat>
            <c:strRef>
              <c:f>'Science Trust'!$B$1:$D$1</c:f>
              <c:strCache>
                <c:ptCount val="3"/>
                <c:pt idx="0">
                  <c:v>May 2020</c:v>
                </c:pt>
                <c:pt idx="1">
                  <c:v>June 2020</c:v>
                </c:pt>
                <c:pt idx="2">
                  <c:v>August 2020</c:v>
                </c:pt>
              </c:strCache>
            </c:strRef>
          </c:cat>
          <c:val>
            <c:numRef>
              <c:f>'Science Trust'!$B$22:$D$22</c:f>
              <c:numCache>
                <c:formatCode>General</c:formatCode>
                <c:ptCount val="3"/>
                <c:pt idx="0">
                  <c:v>7.1191401547721371</c:v>
                </c:pt>
                <c:pt idx="1">
                  <c:v>7.0647328244274803</c:v>
                </c:pt>
                <c:pt idx="2">
                  <c:v>7.188249380677127</c:v>
                </c:pt>
              </c:numCache>
            </c:numRef>
          </c:val>
          <c:smooth val="1"/>
          <c:extLst>
            <c:ext xmlns:c16="http://schemas.microsoft.com/office/drawing/2014/chart" uri="{C3380CC4-5D6E-409C-BE32-E72D297353CC}">
              <c16:uniqueId val="{00000014-2F91-45FF-ACA8-3342B800209D}"/>
            </c:ext>
          </c:extLst>
        </c:ser>
        <c:dLbls>
          <c:showLegendKey val="0"/>
          <c:showVal val="0"/>
          <c:showCatName val="0"/>
          <c:showSerName val="0"/>
          <c:showPercent val="0"/>
          <c:showBubbleSize val="0"/>
        </c:dLbls>
        <c:smooth val="0"/>
        <c:axId val="519534143"/>
        <c:axId val="519535807"/>
      </c:lineChart>
      <c:catAx>
        <c:axId val="519534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5807"/>
        <c:crosses val="autoZero"/>
        <c:auto val="1"/>
        <c:lblAlgn val="ctr"/>
        <c:lblOffset val="100"/>
        <c:noMultiLvlLbl val="1"/>
      </c:catAx>
      <c:valAx>
        <c:axId val="519535807"/>
        <c:scaling>
          <c:orientation val="minMax"/>
          <c:max val="9"/>
          <c:min val="5.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41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'Gov Trust'!$A$2</c:f>
              <c:strCache>
                <c:ptCount val="1"/>
                <c:pt idx="0">
                  <c:v>AUS</c:v>
                </c:pt>
              </c:strCache>
            </c:strRef>
          </c:tx>
          <c:spPr>
            <a:ln w="19050" cap="rnd">
              <a:solidFill>
                <a:schemeClr val="accent1"/>
              </a:solidFill>
              <a:round/>
            </a:ln>
            <a:effectLst/>
          </c:spPr>
          <c:marker>
            <c:symbol val="none"/>
          </c:marker>
          <c:cat>
            <c:strRef>
              <c:f>'Gov Trust'!$B$1:$D$1</c:f>
              <c:strCache>
                <c:ptCount val="3"/>
                <c:pt idx="0">
                  <c:v>May 2020</c:v>
                </c:pt>
                <c:pt idx="1">
                  <c:v>June 2020</c:v>
                </c:pt>
                <c:pt idx="2">
                  <c:v>August 2020</c:v>
                </c:pt>
              </c:strCache>
            </c:strRef>
          </c:cat>
          <c:val>
            <c:numRef>
              <c:f>'Gov Trust'!$B$2:$D$2</c:f>
              <c:numCache>
                <c:formatCode>General</c:formatCode>
                <c:ptCount val="3"/>
                <c:pt idx="0">
                  <c:v>6.575444444444444</c:v>
                </c:pt>
                <c:pt idx="1">
                  <c:v>6.4727796052631597</c:v>
                </c:pt>
                <c:pt idx="2">
                  <c:v>6.3764735099337742</c:v>
                </c:pt>
              </c:numCache>
            </c:numRef>
          </c:val>
          <c:smooth val="1"/>
          <c:extLst>
            <c:ext xmlns:c16="http://schemas.microsoft.com/office/drawing/2014/chart" uri="{C3380CC4-5D6E-409C-BE32-E72D297353CC}">
              <c16:uniqueId val="{00000000-AD82-4E33-A6C3-B1FA655E9BA1}"/>
            </c:ext>
          </c:extLst>
        </c:ser>
        <c:ser>
          <c:idx val="1"/>
          <c:order val="1"/>
          <c:tx>
            <c:strRef>
              <c:f>'Gov Trust'!$A$3</c:f>
              <c:strCache>
                <c:ptCount val="1"/>
                <c:pt idx="0">
                  <c:v>CAN</c:v>
                </c:pt>
              </c:strCache>
            </c:strRef>
          </c:tx>
          <c:spPr>
            <a:ln w="19050" cap="rnd">
              <a:solidFill>
                <a:schemeClr val="accent2"/>
              </a:solidFill>
              <a:round/>
            </a:ln>
            <a:effectLst/>
          </c:spPr>
          <c:marker>
            <c:symbol val="none"/>
          </c:marker>
          <c:cat>
            <c:strRef>
              <c:f>'Gov Trust'!$B$1:$D$1</c:f>
              <c:strCache>
                <c:ptCount val="3"/>
                <c:pt idx="0">
                  <c:v>May 2020</c:v>
                </c:pt>
                <c:pt idx="1">
                  <c:v>June 2020</c:v>
                </c:pt>
                <c:pt idx="2">
                  <c:v>August 2020</c:v>
                </c:pt>
              </c:strCache>
            </c:strRef>
          </c:cat>
          <c:val>
            <c:numRef>
              <c:f>'Gov Trust'!$B$3:$D$3</c:f>
              <c:numCache>
                <c:formatCode>General</c:formatCode>
                <c:ptCount val="3"/>
                <c:pt idx="0">
                  <c:v>6.6719482758620696</c:v>
                </c:pt>
                <c:pt idx="1">
                  <c:v>6.1229180327868837</c:v>
                </c:pt>
                <c:pt idx="2">
                  <c:v>6.0743521594684342</c:v>
                </c:pt>
              </c:numCache>
            </c:numRef>
          </c:val>
          <c:smooth val="1"/>
          <c:extLst>
            <c:ext xmlns:c16="http://schemas.microsoft.com/office/drawing/2014/chart" uri="{C3380CC4-5D6E-409C-BE32-E72D297353CC}">
              <c16:uniqueId val="{00000001-AD82-4E33-A6C3-B1FA655E9BA1}"/>
            </c:ext>
          </c:extLst>
        </c:ser>
        <c:ser>
          <c:idx val="2"/>
          <c:order val="2"/>
          <c:tx>
            <c:strRef>
              <c:f>'Gov Trust'!$A$4</c:f>
              <c:strCache>
                <c:ptCount val="1"/>
                <c:pt idx="0">
                  <c:v>CHI</c:v>
                </c:pt>
              </c:strCache>
            </c:strRef>
          </c:tx>
          <c:spPr>
            <a:ln w="19050" cap="rnd">
              <a:solidFill>
                <a:schemeClr val="accent3"/>
              </a:solidFill>
              <a:round/>
            </a:ln>
            <a:effectLst/>
          </c:spPr>
          <c:marker>
            <c:symbol val="none"/>
          </c:marker>
          <c:cat>
            <c:strRef>
              <c:f>'Gov Trust'!$B$1:$D$1</c:f>
              <c:strCache>
                <c:ptCount val="3"/>
                <c:pt idx="0">
                  <c:v>May 2020</c:v>
                </c:pt>
                <c:pt idx="1">
                  <c:v>June 2020</c:v>
                </c:pt>
                <c:pt idx="2">
                  <c:v>August 2020</c:v>
                </c:pt>
              </c:strCache>
            </c:strRef>
          </c:cat>
          <c:val>
            <c:numRef>
              <c:f>'Gov Trust'!$B$4:$D$4</c:f>
              <c:numCache>
                <c:formatCode>General</c:formatCode>
                <c:ptCount val="3"/>
                <c:pt idx="0">
                  <c:v>7.1723645743766111</c:v>
                </c:pt>
                <c:pt idx="1">
                  <c:v>7.3476806239737265</c:v>
                </c:pt>
                <c:pt idx="2">
                  <c:v>7.5162894098625603</c:v>
                </c:pt>
              </c:numCache>
            </c:numRef>
          </c:val>
          <c:smooth val="1"/>
          <c:extLst>
            <c:ext xmlns:c16="http://schemas.microsoft.com/office/drawing/2014/chart" uri="{C3380CC4-5D6E-409C-BE32-E72D297353CC}">
              <c16:uniqueId val="{00000002-AD82-4E33-A6C3-B1FA655E9BA1}"/>
            </c:ext>
          </c:extLst>
        </c:ser>
        <c:ser>
          <c:idx val="3"/>
          <c:order val="3"/>
          <c:tx>
            <c:strRef>
              <c:f>'Gov Trust'!$A$5</c:f>
              <c:strCache>
                <c:ptCount val="1"/>
                <c:pt idx="0">
                  <c:v>ESP</c:v>
                </c:pt>
              </c:strCache>
            </c:strRef>
          </c:tx>
          <c:spPr>
            <a:ln w="19050" cap="rnd">
              <a:solidFill>
                <a:schemeClr val="accent4"/>
              </a:solidFill>
              <a:round/>
            </a:ln>
            <a:effectLst/>
          </c:spPr>
          <c:marker>
            <c:symbol val="none"/>
          </c:marker>
          <c:cat>
            <c:strRef>
              <c:f>'Gov Trust'!$B$1:$D$1</c:f>
              <c:strCache>
                <c:ptCount val="3"/>
                <c:pt idx="0">
                  <c:v>May 2020</c:v>
                </c:pt>
                <c:pt idx="1">
                  <c:v>June 2020</c:v>
                </c:pt>
                <c:pt idx="2">
                  <c:v>August 2020</c:v>
                </c:pt>
              </c:strCache>
            </c:strRef>
          </c:cat>
          <c:val>
            <c:numRef>
              <c:f>'Gov Trust'!$B$5:$D$5</c:f>
              <c:numCache>
                <c:formatCode>General</c:formatCode>
                <c:ptCount val="3"/>
                <c:pt idx="0">
                  <c:v>4.5765488215488208</c:v>
                </c:pt>
                <c:pt idx="1">
                  <c:v>4.5252871621621606</c:v>
                </c:pt>
                <c:pt idx="2">
                  <c:v>4.8708737864077678</c:v>
                </c:pt>
              </c:numCache>
            </c:numRef>
          </c:val>
          <c:smooth val="1"/>
          <c:extLst>
            <c:ext xmlns:c16="http://schemas.microsoft.com/office/drawing/2014/chart" uri="{C3380CC4-5D6E-409C-BE32-E72D297353CC}">
              <c16:uniqueId val="{00000003-AD82-4E33-A6C3-B1FA655E9BA1}"/>
            </c:ext>
          </c:extLst>
        </c:ser>
        <c:ser>
          <c:idx val="4"/>
          <c:order val="4"/>
          <c:tx>
            <c:strRef>
              <c:f>'Gov Trust'!$A$6</c:f>
              <c:strCache>
                <c:ptCount val="1"/>
                <c:pt idx="0">
                  <c:v>FRA</c:v>
                </c:pt>
              </c:strCache>
            </c:strRef>
          </c:tx>
          <c:spPr>
            <a:ln w="19050" cap="rnd">
              <a:solidFill>
                <a:schemeClr val="accent5"/>
              </a:solidFill>
              <a:round/>
            </a:ln>
            <a:effectLst/>
          </c:spPr>
          <c:marker>
            <c:symbol val="none"/>
          </c:marker>
          <c:cat>
            <c:strRef>
              <c:f>'Gov Trust'!$B$1:$D$1</c:f>
              <c:strCache>
                <c:ptCount val="3"/>
                <c:pt idx="0">
                  <c:v>May 2020</c:v>
                </c:pt>
                <c:pt idx="1">
                  <c:v>June 2020</c:v>
                </c:pt>
                <c:pt idx="2">
                  <c:v>August 2020</c:v>
                </c:pt>
              </c:strCache>
            </c:strRef>
          </c:cat>
          <c:val>
            <c:numRef>
              <c:f>'Gov Trust'!$B$6:$D$6</c:f>
              <c:numCache>
                <c:formatCode>General</c:formatCode>
                <c:ptCount val="3"/>
                <c:pt idx="0">
                  <c:v>4.8798293515358377</c:v>
                </c:pt>
                <c:pt idx="1">
                  <c:v>5.0157744107744078</c:v>
                </c:pt>
                <c:pt idx="2">
                  <c:v>5.0970198675496698</c:v>
                </c:pt>
              </c:numCache>
            </c:numRef>
          </c:val>
          <c:smooth val="1"/>
          <c:extLst>
            <c:ext xmlns:c16="http://schemas.microsoft.com/office/drawing/2014/chart" uri="{C3380CC4-5D6E-409C-BE32-E72D297353CC}">
              <c16:uniqueId val="{00000004-AD82-4E33-A6C3-B1FA655E9BA1}"/>
            </c:ext>
          </c:extLst>
        </c:ser>
        <c:ser>
          <c:idx val="5"/>
          <c:order val="5"/>
          <c:tx>
            <c:strRef>
              <c:f>'Gov Trust'!$A$7</c:f>
              <c:strCache>
                <c:ptCount val="1"/>
                <c:pt idx="0">
                  <c:v>GER</c:v>
                </c:pt>
              </c:strCache>
            </c:strRef>
          </c:tx>
          <c:spPr>
            <a:ln w="19050" cap="rnd">
              <a:solidFill>
                <a:schemeClr val="accent6"/>
              </a:solidFill>
              <a:round/>
            </a:ln>
            <a:effectLst/>
          </c:spPr>
          <c:marker>
            <c:symbol val="none"/>
          </c:marker>
          <c:cat>
            <c:strRef>
              <c:f>'Gov Trust'!$B$1:$D$1</c:f>
              <c:strCache>
                <c:ptCount val="3"/>
                <c:pt idx="0">
                  <c:v>May 2020</c:v>
                </c:pt>
                <c:pt idx="1">
                  <c:v>June 2020</c:v>
                </c:pt>
                <c:pt idx="2">
                  <c:v>August 2020</c:v>
                </c:pt>
              </c:strCache>
            </c:strRef>
          </c:cat>
          <c:val>
            <c:numRef>
              <c:f>'Gov Trust'!$B$7:$D$7</c:f>
              <c:numCache>
                <c:formatCode>General</c:formatCode>
                <c:ptCount val="3"/>
                <c:pt idx="0">
                  <c:v>5.8856833333333318</c:v>
                </c:pt>
                <c:pt idx="1">
                  <c:v>5.9131249999999991</c:v>
                </c:pt>
                <c:pt idx="2">
                  <c:v>5.8478807947019851</c:v>
                </c:pt>
              </c:numCache>
            </c:numRef>
          </c:val>
          <c:smooth val="1"/>
          <c:extLst>
            <c:ext xmlns:c16="http://schemas.microsoft.com/office/drawing/2014/chart" uri="{C3380CC4-5D6E-409C-BE32-E72D297353CC}">
              <c16:uniqueId val="{00000005-AD82-4E33-A6C3-B1FA655E9BA1}"/>
            </c:ext>
          </c:extLst>
        </c:ser>
        <c:ser>
          <c:idx val="6"/>
          <c:order val="6"/>
          <c:tx>
            <c:strRef>
              <c:f>'Gov Trust'!$A$8</c:f>
              <c:strCache>
                <c:ptCount val="1"/>
                <c:pt idx="0">
                  <c:v>HKG</c:v>
                </c:pt>
              </c:strCache>
            </c:strRef>
          </c:tx>
          <c:spPr>
            <a:ln w="19050" cap="rnd">
              <a:solidFill>
                <a:schemeClr val="accent1">
                  <a:lumMod val="60000"/>
                </a:schemeClr>
              </a:solidFill>
              <a:round/>
            </a:ln>
            <a:effectLst/>
          </c:spPr>
          <c:marker>
            <c:symbol val="none"/>
          </c:marker>
          <c:cat>
            <c:strRef>
              <c:f>'Gov Trust'!$B$1:$D$1</c:f>
              <c:strCache>
                <c:ptCount val="3"/>
                <c:pt idx="0">
                  <c:v>May 2020</c:v>
                </c:pt>
                <c:pt idx="1">
                  <c:v>June 2020</c:v>
                </c:pt>
                <c:pt idx="2">
                  <c:v>August 2020</c:v>
                </c:pt>
              </c:strCache>
            </c:strRef>
          </c:cat>
          <c:val>
            <c:numRef>
              <c:f>'Gov Trust'!$B$8:$D$8</c:f>
              <c:numCache>
                <c:formatCode>General</c:formatCode>
                <c:ptCount val="3"/>
                <c:pt idx="0">
                  <c:v>4.9452555910543134</c:v>
                </c:pt>
                <c:pt idx="1">
                  <c:v>5.225099667774086</c:v>
                </c:pt>
                <c:pt idx="2">
                  <c:v>4.7873127035830665</c:v>
                </c:pt>
              </c:numCache>
            </c:numRef>
          </c:val>
          <c:smooth val="1"/>
          <c:extLst>
            <c:ext xmlns:c16="http://schemas.microsoft.com/office/drawing/2014/chart" uri="{C3380CC4-5D6E-409C-BE32-E72D297353CC}">
              <c16:uniqueId val="{00000006-AD82-4E33-A6C3-B1FA655E9BA1}"/>
            </c:ext>
          </c:extLst>
        </c:ser>
        <c:ser>
          <c:idx val="7"/>
          <c:order val="7"/>
          <c:tx>
            <c:strRef>
              <c:f>'Gov Trust'!$A$9</c:f>
              <c:strCache>
                <c:ptCount val="1"/>
                <c:pt idx="0">
                  <c:v>HUN</c:v>
                </c:pt>
              </c:strCache>
            </c:strRef>
          </c:tx>
          <c:spPr>
            <a:ln w="19050" cap="rnd">
              <a:solidFill>
                <a:schemeClr val="accent2">
                  <a:lumMod val="60000"/>
                </a:schemeClr>
              </a:solidFill>
              <a:round/>
            </a:ln>
            <a:effectLst/>
          </c:spPr>
          <c:marker>
            <c:symbol val="none"/>
          </c:marker>
          <c:cat>
            <c:strRef>
              <c:f>'Gov Trust'!$B$1:$D$1</c:f>
              <c:strCache>
                <c:ptCount val="3"/>
                <c:pt idx="0">
                  <c:v>May 2020</c:v>
                </c:pt>
                <c:pt idx="1">
                  <c:v>June 2020</c:v>
                </c:pt>
                <c:pt idx="2">
                  <c:v>August 2020</c:v>
                </c:pt>
              </c:strCache>
            </c:strRef>
          </c:cat>
          <c:val>
            <c:numRef>
              <c:f>'Gov Trust'!$B$9:$D$9</c:f>
              <c:numCache>
                <c:formatCode>General</c:formatCode>
                <c:ptCount val="3"/>
                <c:pt idx="0">
                  <c:v>4.2395238095238055</c:v>
                </c:pt>
                <c:pt idx="1">
                  <c:v>4.2644727891156435</c:v>
                </c:pt>
                <c:pt idx="2">
                  <c:v>4.464884488448849</c:v>
                </c:pt>
              </c:numCache>
            </c:numRef>
          </c:val>
          <c:smooth val="1"/>
          <c:extLst>
            <c:ext xmlns:c16="http://schemas.microsoft.com/office/drawing/2014/chart" uri="{C3380CC4-5D6E-409C-BE32-E72D297353CC}">
              <c16:uniqueId val="{00000007-AD82-4E33-A6C3-B1FA655E9BA1}"/>
            </c:ext>
          </c:extLst>
        </c:ser>
        <c:ser>
          <c:idx val="8"/>
          <c:order val="8"/>
          <c:tx>
            <c:strRef>
              <c:f>'Gov Trust'!$A$10</c:f>
              <c:strCache>
                <c:ptCount val="1"/>
                <c:pt idx="0">
                  <c:v>IND</c:v>
                </c:pt>
              </c:strCache>
            </c:strRef>
          </c:tx>
          <c:spPr>
            <a:ln w="19050" cap="rnd">
              <a:solidFill>
                <a:schemeClr val="accent3">
                  <a:lumMod val="60000"/>
                </a:schemeClr>
              </a:solidFill>
              <a:round/>
            </a:ln>
            <a:effectLst/>
          </c:spPr>
          <c:marker>
            <c:symbol val="none"/>
          </c:marker>
          <c:cat>
            <c:strRef>
              <c:f>'Gov Trust'!$B$1:$D$1</c:f>
              <c:strCache>
                <c:ptCount val="3"/>
                <c:pt idx="0">
                  <c:v>May 2020</c:v>
                </c:pt>
                <c:pt idx="1">
                  <c:v>June 2020</c:v>
                </c:pt>
                <c:pt idx="2">
                  <c:v>August 2020</c:v>
                </c:pt>
              </c:strCache>
            </c:strRef>
          </c:cat>
          <c:val>
            <c:numRef>
              <c:f>'Gov Trust'!$B$10:$D$10</c:f>
              <c:numCache>
                <c:formatCode>General</c:formatCode>
                <c:ptCount val="3"/>
                <c:pt idx="0">
                  <c:v>5.8570802919708029</c:v>
                </c:pt>
                <c:pt idx="1">
                  <c:v>6.2298275862068957</c:v>
                </c:pt>
                <c:pt idx="2">
                  <c:v>5.7928930817610045</c:v>
                </c:pt>
              </c:numCache>
            </c:numRef>
          </c:val>
          <c:smooth val="1"/>
          <c:extLst>
            <c:ext xmlns:c16="http://schemas.microsoft.com/office/drawing/2014/chart" uri="{C3380CC4-5D6E-409C-BE32-E72D297353CC}">
              <c16:uniqueId val="{00000008-AD82-4E33-A6C3-B1FA655E9BA1}"/>
            </c:ext>
          </c:extLst>
        </c:ser>
        <c:ser>
          <c:idx val="9"/>
          <c:order val="9"/>
          <c:tx>
            <c:strRef>
              <c:f>'Gov Trust'!$A$11</c:f>
              <c:strCache>
                <c:ptCount val="1"/>
                <c:pt idx="0">
                  <c:v>IRE</c:v>
                </c:pt>
              </c:strCache>
            </c:strRef>
          </c:tx>
          <c:spPr>
            <a:ln w="19050" cap="rnd">
              <a:solidFill>
                <a:schemeClr val="accent4">
                  <a:lumMod val="60000"/>
                </a:schemeClr>
              </a:solidFill>
              <a:round/>
            </a:ln>
            <a:effectLst/>
          </c:spPr>
          <c:marker>
            <c:symbol val="none"/>
          </c:marker>
          <c:cat>
            <c:strRef>
              <c:f>'Gov Trust'!$B$1:$D$1</c:f>
              <c:strCache>
                <c:ptCount val="3"/>
                <c:pt idx="0">
                  <c:v>May 2020</c:v>
                </c:pt>
                <c:pt idx="1">
                  <c:v>June 2020</c:v>
                </c:pt>
                <c:pt idx="2">
                  <c:v>August 2020</c:v>
                </c:pt>
              </c:strCache>
            </c:strRef>
          </c:cat>
          <c:val>
            <c:numRef>
              <c:f>'Gov Trust'!$B$11:$D$11</c:f>
              <c:numCache>
                <c:formatCode>General</c:formatCode>
                <c:ptCount val="3"/>
                <c:pt idx="0">
                  <c:v>6.6639726027397295</c:v>
                </c:pt>
                <c:pt idx="1">
                  <c:v>6.5022372881355928</c:v>
                </c:pt>
                <c:pt idx="2">
                  <c:v>6.4979084967320242</c:v>
                </c:pt>
              </c:numCache>
            </c:numRef>
          </c:val>
          <c:smooth val="1"/>
          <c:extLst>
            <c:ext xmlns:c16="http://schemas.microsoft.com/office/drawing/2014/chart" uri="{C3380CC4-5D6E-409C-BE32-E72D297353CC}">
              <c16:uniqueId val="{00000009-AD82-4E33-A6C3-B1FA655E9BA1}"/>
            </c:ext>
          </c:extLst>
        </c:ser>
        <c:ser>
          <c:idx val="10"/>
          <c:order val="10"/>
          <c:tx>
            <c:strRef>
              <c:f>'Gov Trust'!$A$12</c:f>
              <c:strCache>
                <c:ptCount val="1"/>
                <c:pt idx="0">
                  <c:v>ISR</c:v>
                </c:pt>
              </c:strCache>
            </c:strRef>
          </c:tx>
          <c:spPr>
            <a:ln w="19050" cap="rnd">
              <a:solidFill>
                <a:schemeClr val="accent5">
                  <a:lumMod val="60000"/>
                </a:schemeClr>
              </a:solidFill>
              <a:round/>
            </a:ln>
            <a:effectLst/>
          </c:spPr>
          <c:marker>
            <c:symbol val="none"/>
          </c:marker>
          <c:cat>
            <c:strRef>
              <c:f>'Gov Trust'!$B$1:$D$1</c:f>
              <c:strCache>
                <c:ptCount val="3"/>
                <c:pt idx="0">
                  <c:v>May 2020</c:v>
                </c:pt>
                <c:pt idx="1">
                  <c:v>June 2020</c:v>
                </c:pt>
                <c:pt idx="2">
                  <c:v>August 2020</c:v>
                </c:pt>
              </c:strCache>
            </c:strRef>
          </c:cat>
          <c:val>
            <c:numRef>
              <c:f>'Gov Trust'!$B$12:$D$12</c:f>
              <c:numCache>
                <c:formatCode>General</c:formatCode>
                <c:ptCount val="3"/>
                <c:pt idx="0">
                  <c:v>4.8286901408450706</c:v>
                </c:pt>
                <c:pt idx="1">
                  <c:v>4.7180225080385867</c:v>
                </c:pt>
                <c:pt idx="2">
                  <c:v>4.4538888888888897</c:v>
                </c:pt>
              </c:numCache>
            </c:numRef>
          </c:val>
          <c:smooth val="1"/>
          <c:extLst>
            <c:ext xmlns:c16="http://schemas.microsoft.com/office/drawing/2014/chart" uri="{C3380CC4-5D6E-409C-BE32-E72D297353CC}">
              <c16:uniqueId val="{0000000A-AD82-4E33-A6C3-B1FA655E9BA1}"/>
            </c:ext>
          </c:extLst>
        </c:ser>
        <c:ser>
          <c:idx val="11"/>
          <c:order val="11"/>
          <c:tx>
            <c:strRef>
              <c:f>'Gov Trust'!$A$13</c:f>
              <c:strCache>
                <c:ptCount val="1"/>
                <c:pt idx="0">
                  <c:v>ITA</c:v>
                </c:pt>
              </c:strCache>
            </c:strRef>
          </c:tx>
          <c:spPr>
            <a:ln w="19050" cap="rnd">
              <a:solidFill>
                <a:schemeClr val="accent6">
                  <a:lumMod val="60000"/>
                </a:schemeClr>
              </a:solidFill>
              <a:round/>
            </a:ln>
            <a:effectLst/>
          </c:spPr>
          <c:marker>
            <c:symbol val="none"/>
          </c:marker>
          <c:cat>
            <c:strRef>
              <c:f>'Gov Trust'!$B$1:$D$1</c:f>
              <c:strCache>
                <c:ptCount val="3"/>
                <c:pt idx="0">
                  <c:v>May 2020</c:v>
                </c:pt>
                <c:pt idx="1">
                  <c:v>June 2020</c:v>
                </c:pt>
                <c:pt idx="2">
                  <c:v>August 2020</c:v>
                </c:pt>
              </c:strCache>
            </c:strRef>
          </c:cat>
          <c:val>
            <c:numRef>
              <c:f>'Gov Trust'!$B$13:$D$13</c:f>
              <c:numCache>
                <c:formatCode>General</c:formatCode>
                <c:ptCount val="3"/>
                <c:pt idx="0">
                  <c:v>5.8580471380471382</c:v>
                </c:pt>
                <c:pt idx="1">
                  <c:v>5.7274398625429557</c:v>
                </c:pt>
                <c:pt idx="2">
                  <c:v>5.6940666666666715</c:v>
                </c:pt>
              </c:numCache>
            </c:numRef>
          </c:val>
          <c:smooth val="1"/>
          <c:extLst>
            <c:ext xmlns:c16="http://schemas.microsoft.com/office/drawing/2014/chart" uri="{C3380CC4-5D6E-409C-BE32-E72D297353CC}">
              <c16:uniqueId val="{0000000B-AD82-4E33-A6C3-B1FA655E9BA1}"/>
            </c:ext>
          </c:extLst>
        </c:ser>
        <c:ser>
          <c:idx val="12"/>
          <c:order val="12"/>
          <c:tx>
            <c:strRef>
              <c:f>'Gov Trust'!$A$14</c:f>
              <c:strCache>
                <c:ptCount val="1"/>
                <c:pt idx="0">
                  <c:v>KOR</c:v>
                </c:pt>
              </c:strCache>
            </c:strRef>
          </c:tx>
          <c:spPr>
            <a:ln w="19050" cap="rnd">
              <a:solidFill>
                <a:schemeClr val="accent1">
                  <a:lumMod val="80000"/>
                  <a:lumOff val="20000"/>
                </a:schemeClr>
              </a:solidFill>
              <a:round/>
            </a:ln>
            <a:effectLst/>
          </c:spPr>
          <c:marker>
            <c:symbol val="none"/>
          </c:marker>
          <c:cat>
            <c:strRef>
              <c:f>'Gov Trust'!$B$1:$D$1</c:f>
              <c:strCache>
                <c:ptCount val="3"/>
                <c:pt idx="0">
                  <c:v>May 2020</c:v>
                </c:pt>
                <c:pt idx="1">
                  <c:v>June 2020</c:v>
                </c:pt>
                <c:pt idx="2">
                  <c:v>August 2020</c:v>
                </c:pt>
              </c:strCache>
            </c:strRef>
          </c:cat>
          <c:val>
            <c:numRef>
              <c:f>'Gov Trust'!$B$14:$D$14</c:f>
              <c:numCache>
                <c:formatCode>General</c:formatCode>
                <c:ptCount val="3"/>
                <c:pt idx="0">
                  <c:v>5.7132659932659982</c:v>
                </c:pt>
                <c:pt idx="1">
                  <c:v>5.6388688524590158</c:v>
                </c:pt>
                <c:pt idx="2">
                  <c:v>5.5374598070739527</c:v>
                </c:pt>
              </c:numCache>
            </c:numRef>
          </c:val>
          <c:smooth val="1"/>
          <c:extLst>
            <c:ext xmlns:c16="http://schemas.microsoft.com/office/drawing/2014/chart" uri="{C3380CC4-5D6E-409C-BE32-E72D297353CC}">
              <c16:uniqueId val="{0000000C-AD82-4E33-A6C3-B1FA655E9BA1}"/>
            </c:ext>
          </c:extLst>
        </c:ser>
        <c:ser>
          <c:idx val="13"/>
          <c:order val="13"/>
          <c:tx>
            <c:strRef>
              <c:f>'Gov Trust'!$A$15</c:f>
              <c:strCache>
                <c:ptCount val="1"/>
                <c:pt idx="0">
                  <c:v>MAL</c:v>
                </c:pt>
              </c:strCache>
            </c:strRef>
          </c:tx>
          <c:spPr>
            <a:ln w="19050" cap="rnd">
              <a:solidFill>
                <a:schemeClr val="accent2">
                  <a:lumMod val="80000"/>
                  <a:lumOff val="20000"/>
                </a:schemeClr>
              </a:solidFill>
              <a:round/>
            </a:ln>
            <a:effectLst/>
          </c:spPr>
          <c:marker>
            <c:symbol val="none"/>
          </c:marker>
          <c:cat>
            <c:strRef>
              <c:f>'Gov Trust'!$B$1:$D$1</c:f>
              <c:strCache>
                <c:ptCount val="3"/>
                <c:pt idx="0">
                  <c:v>May 2020</c:v>
                </c:pt>
                <c:pt idx="1">
                  <c:v>June 2020</c:v>
                </c:pt>
                <c:pt idx="2">
                  <c:v>August 2020</c:v>
                </c:pt>
              </c:strCache>
            </c:strRef>
          </c:cat>
          <c:val>
            <c:numRef>
              <c:f>'Gov Trust'!$B$15:$D$15</c:f>
              <c:numCache>
                <c:formatCode>General</c:formatCode>
                <c:ptCount val="3"/>
                <c:pt idx="0">
                  <c:v>6.6228846153846188</c:v>
                </c:pt>
                <c:pt idx="1">
                  <c:v>6.77986348122867</c:v>
                </c:pt>
                <c:pt idx="2">
                  <c:v>6.8818749999999991</c:v>
                </c:pt>
              </c:numCache>
            </c:numRef>
          </c:val>
          <c:smooth val="1"/>
          <c:extLst>
            <c:ext xmlns:c16="http://schemas.microsoft.com/office/drawing/2014/chart" uri="{C3380CC4-5D6E-409C-BE32-E72D297353CC}">
              <c16:uniqueId val="{0000000D-AD82-4E33-A6C3-B1FA655E9BA1}"/>
            </c:ext>
          </c:extLst>
        </c:ser>
        <c:ser>
          <c:idx val="14"/>
          <c:order val="14"/>
          <c:tx>
            <c:strRef>
              <c:f>'Gov Trust'!$A$16</c:f>
              <c:strCache>
                <c:ptCount val="1"/>
                <c:pt idx="0">
                  <c:v>NLD</c:v>
                </c:pt>
              </c:strCache>
            </c:strRef>
          </c:tx>
          <c:spPr>
            <a:ln w="19050" cap="rnd">
              <a:solidFill>
                <a:schemeClr val="accent3">
                  <a:lumMod val="80000"/>
                  <a:lumOff val="20000"/>
                </a:schemeClr>
              </a:solidFill>
              <a:round/>
            </a:ln>
            <a:effectLst/>
          </c:spPr>
          <c:marker>
            <c:symbol val="none"/>
          </c:marker>
          <c:cat>
            <c:strRef>
              <c:f>'Gov Trust'!$B$1:$D$1</c:f>
              <c:strCache>
                <c:ptCount val="3"/>
                <c:pt idx="0">
                  <c:v>May 2020</c:v>
                </c:pt>
                <c:pt idx="1">
                  <c:v>June 2020</c:v>
                </c:pt>
                <c:pt idx="2">
                  <c:v>August 2020</c:v>
                </c:pt>
              </c:strCache>
            </c:strRef>
          </c:cat>
          <c:val>
            <c:numRef>
              <c:f>'Gov Trust'!$B$16:$D$16</c:f>
              <c:numCache>
                <c:formatCode>General</c:formatCode>
                <c:ptCount val="3"/>
                <c:pt idx="0">
                  <c:v>6.2407239057239066</c:v>
                </c:pt>
                <c:pt idx="1">
                  <c:v>5.9984797297297323</c:v>
                </c:pt>
                <c:pt idx="2">
                  <c:v>6.0854918032786882</c:v>
                </c:pt>
              </c:numCache>
            </c:numRef>
          </c:val>
          <c:smooth val="1"/>
          <c:extLst>
            <c:ext xmlns:c16="http://schemas.microsoft.com/office/drawing/2014/chart" uri="{C3380CC4-5D6E-409C-BE32-E72D297353CC}">
              <c16:uniqueId val="{0000000E-AD82-4E33-A6C3-B1FA655E9BA1}"/>
            </c:ext>
          </c:extLst>
        </c:ser>
        <c:ser>
          <c:idx val="15"/>
          <c:order val="15"/>
          <c:tx>
            <c:strRef>
              <c:f>'Gov Trust'!$A$17</c:f>
              <c:strCache>
                <c:ptCount val="1"/>
                <c:pt idx="0">
                  <c:v>PHI</c:v>
                </c:pt>
              </c:strCache>
            </c:strRef>
          </c:tx>
          <c:spPr>
            <a:ln w="19050" cap="rnd">
              <a:solidFill>
                <a:schemeClr val="accent4">
                  <a:lumMod val="80000"/>
                  <a:lumOff val="20000"/>
                </a:schemeClr>
              </a:solidFill>
              <a:round/>
            </a:ln>
            <a:effectLst/>
          </c:spPr>
          <c:marker>
            <c:symbol val="none"/>
          </c:marker>
          <c:cat>
            <c:strRef>
              <c:f>'Gov Trust'!$B$1:$D$1</c:f>
              <c:strCache>
                <c:ptCount val="3"/>
                <c:pt idx="0">
                  <c:v>May 2020</c:v>
                </c:pt>
                <c:pt idx="1">
                  <c:v>June 2020</c:v>
                </c:pt>
                <c:pt idx="2">
                  <c:v>August 2020</c:v>
                </c:pt>
              </c:strCache>
            </c:strRef>
          </c:cat>
          <c:val>
            <c:numRef>
              <c:f>'Gov Trust'!$B$17:$D$17</c:f>
              <c:numCache>
                <c:formatCode>General</c:formatCode>
                <c:ptCount val="3"/>
                <c:pt idx="0">
                  <c:v>6.2268923611111102</c:v>
                </c:pt>
                <c:pt idx="1">
                  <c:v>5.6673883161512029</c:v>
                </c:pt>
                <c:pt idx="2">
                  <c:v>5.8065562913907316</c:v>
                </c:pt>
              </c:numCache>
            </c:numRef>
          </c:val>
          <c:smooth val="1"/>
          <c:extLst>
            <c:ext xmlns:c16="http://schemas.microsoft.com/office/drawing/2014/chart" uri="{C3380CC4-5D6E-409C-BE32-E72D297353CC}">
              <c16:uniqueId val="{0000000F-AD82-4E33-A6C3-B1FA655E9BA1}"/>
            </c:ext>
          </c:extLst>
        </c:ser>
        <c:ser>
          <c:idx val="16"/>
          <c:order val="16"/>
          <c:tx>
            <c:strRef>
              <c:f>'Gov Trust'!$A$18</c:f>
              <c:strCache>
                <c:ptCount val="1"/>
                <c:pt idx="0">
                  <c:v>POL</c:v>
                </c:pt>
              </c:strCache>
            </c:strRef>
          </c:tx>
          <c:spPr>
            <a:ln w="19050" cap="rnd">
              <a:solidFill>
                <a:schemeClr val="accent5">
                  <a:lumMod val="80000"/>
                  <a:lumOff val="20000"/>
                </a:schemeClr>
              </a:solidFill>
              <a:round/>
            </a:ln>
            <a:effectLst/>
          </c:spPr>
          <c:marker>
            <c:symbol val="none"/>
          </c:marker>
          <c:cat>
            <c:strRef>
              <c:f>'Gov Trust'!$B$1:$D$1</c:f>
              <c:strCache>
                <c:ptCount val="3"/>
                <c:pt idx="0">
                  <c:v>May 2020</c:v>
                </c:pt>
                <c:pt idx="1">
                  <c:v>June 2020</c:v>
                </c:pt>
                <c:pt idx="2">
                  <c:v>August 2020</c:v>
                </c:pt>
              </c:strCache>
            </c:strRef>
          </c:cat>
          <c:val>
            <c:numRef>
              <c:f>'Gov Trust'!$B$18:$D$18</c:f>
              <c:numCache>
                <c:formatCode>General</c:formatCode>
                <c:ptCount val="3"/>
                <c:pt idx="0">
                  <c:v>4.5948129251700669</c:v>
                </c:pt>
                <c:pt idx="1">
                  <c:v>4.3997098976109221</c:v>
                </c:pt>
                <c:pt idx="2">
                  <c:v>4.5350660066006601</c:v>
                </c:pt>
              </c:numCache>
            </c:numRef>
          </c:val>
          <c:smooth val="1"/>
          <c:extLst>
            <c:ext xmlns:c16="http://schemas.microsoft.com/office/drawing/2014/chart" uri="{C3380CC4-5D6E-409C-BE32-E72D297353CC}">
              <c16:uniqueId val="{00000010-AD82-4E33-A6C3-B1FA655E9BA1}"/>
            </c:ext>
          </c:extLst>
        </c:ser>
        <c:ser>
          <c:idx val="17"/>
          <c:order val="17"/>
          <c:tx>
            <c:strRef>
              <c:f>'Gov Trust'!$A$19</c:f>
              <c:strCache>
                <c:ptCount val="1"/>
                <c:pt idx="0">
                  <c:v>SRB</c:v>
                </c:pt>
              </c:strCache>
            </c:strRef>
          </c:tx>
          <c:spPr>
            <a:ln w="19050" cap="rnd">
              <a:solidFill>
                <a:schemeClr val="accent6">
                  <a:lumMod val="80000"/>
                  <a:lumOff val="20000"/>
                </a:schemeClr>
              </a:solidFill>
              <a:round/>
            </a:ln>
            <a:effectLst/>
          </c:spPr>
          <c:marker>
            <c:symbol val="none"/>
          </c:marker>
          <c:cat>
            <c:strRef>
              <c:f>'Gov Trust'!$B$1:$D$1</c:f>
              <c:strCache>
                <c:ptCount val="3"/>
                <c:pt idx="0">
                  <c:v>May 2020</c:v>
                </c:pt>
                <c:pt idx="1">
                  <c:v>June 2020</c:v>
                </c:pt>
                <c:pt idx="2">
                  <c:v>August 2020</c:v>
                </c:pt>
              </c:strCache>
            </c:strRef>
          </c:cat>
          <c:val>
            <c:numRef>
              <c:f>'Gov Trust'!$B$19:$D$19</c:f>
              <c:numCache>
                <c:formatCode>General</c:formatCode>
                <c:ptCount val="3"/>
                <c:pt idx="0">
                  <c:v>5.1947240802675569</c:v>
                </c:pt>
                <c:pt idx="1">
                  <c:v>4.4224823943661988</c:v>
                </c:pt>
                <c:pt idx="2">
                  <c:v>4.4191639344262308</c:v>
                </c:pt>
              </c:numCache>
            </c:numRef>
          </c:val>
          <c:smooth val="1"/>
          <c:extLst>
            <c:ext xmlns:c16="http://schemas.microsoft.com/office/drawing/2014/chart" uri="{C3380CC4-5D6E-409C-BE32-E72D297353CC}">
              <c16:uniqueId val="{00000011-AD82-4E33-A6C3-B1FA655E9BA1}"/>
            </c:ext>
          </c:extLst>
        </c:ser>
        <c:ser>
          <c:idx val="18"/>
          <c:order val="18"/>
          <c:tx>
            <c:strRef>
              <c:f>'Gov Trust'!$A$20</c:f>
              <c:strCache>
                <c:ptCount val="1"/>
                <c:pt idx="0">
                  <c:v>TUR</c:v>
                </c:pt>
              </c:strCache>
            </c:strRef>
          </c:tx>
          <c:spPr>
            <a:ln w="19050" cap="rnd">
              <a:solidFill>
                <a:schemeClr val="accent1">
                  <a:lumMod val="80000"/>
                </a:schemeClr>
              </a:solidFill>
              <a:round/>
            </a:ln>
            <a:effectLst/>
          </c:spPr>
          <c:marker>
            <c:symbol val="none"/>
          </c:marker>
          <c:cat>
            <c:strRef>
              <c:f>'Gov Trust'!$B$1:$D$1</c:f>
              <c:strCache>
                <c:ptCount val="3"/>
                <c:pt idx="0">
                  <c:v>May 2020</c:v>
                </c:pt>
                <c:pt idx="1">
                  <c:v>June 2020</c:v>
                </c:pt>
                <c:pt idx="2">
                  <c:v>August 2020</c:v>
                </c:pt>
              </c:strCache>
            </c:strRef>
          </c:cat>
          <c:val>
            <c:numRef>
              <c:f>'Gov Trust'!$B$20:$D$20</c:f>
              <c:numCache>
                <c:formatCode>General</c:formatCode>
                <c:ptCount val="3"/>
                <c:pt idx="0">
                  <c:v>5.8831206896551729</c:v>
                </c:pt>
                <c:pt idx="1">
                  <c:v>5.851925675675675</c:v>
                </c:pt>
                <c:pt idx="2">
                  <c:v>5.6828870967741922</c:v>
                </c:pt>
              </c:numCache>
            </c:numRef>
          </c:val>
          <c:smooth val="1"/>
          <c:extLst>
            <c:ext xmlns:c16="http://schemas.microsoft.com/office/drawing/2014/chart" uri="{C3380CC4-5D6E-409C-BE32-E72D297353CC}">
              <c16:uniqueId val="{00000012-AD82-4E33-A6C3-B1FA655E9BA1}"/>
            </c:ext>
          </c:extLst>
        </c:ser>
        <c:ser>
          <c:idx val="19"/>
          <c:order val="19"/>
          <c:tx>
            <c:strRef>
              <c:f>'Gov Trust'!$A$21</c:f>
              <c:strCache>
                <c:ptCount val="1"/>
                <c:pt idx="0">
                  <c:v>UNK</c:v>
                </c:pt>
              </c:strCache>
            </c:strRef>
          </c:tx>
          <c:spPr>
            <a:ln w="19050" cap="rnd">
              <a:solidFill>
                <a:schemeClr val="accent2">
                  <a:lumMod val="80000"/>
                </a:schemeClr>
              </a:solidFill>
              <a:round/>
            </a:ln>
            <a:effectLst/>
          </c:spPr>
          <c:marker>
            <c:symbol val="none"/>
          </c:marker>
          <c:cat>
            <c:strRef>
              <c:f>'Gov Trust'!$B$1:$D$1</c:f>
              <c:strCache>
                <c:ptCount val="3"/>
                <c:pt idx="0">
                  <c:v>May 2020</c:v>
                </c:pt>
                <c:pt idx="1">
                  <c:v>June 2020</c:v>
                </c:pt>
                <c:pt idx="2">
                  <c:v>August 2020</c:v>
                </c:pt>
              </c:strCache>
            </c:strRef>
          </c:cat>
          <c:val>
            <c:numRef>
              <c:f>'Gov Trust'!$B$21:$D$21</c:f>
              <c:numCache>
                <c:formatCode>General</c:formatCode>
                <c:ptCount val="3"/>
                <c:pt idx="0">
                  <c:v>5.8129304635761603</c:v>
                </c:pt>
                <c:pt idx="1">
                  <c:v>5.4343581081081043</c:v>
                </c:pt>
                <c:pt idx="2">
                  <c:v>5.4982781456953624</c:v>
                </c:pt>
              </c:numCache>
            </c:numRef>
          </c:val>
          <c:smooth val="1"/>
          <c:extLst>
            <c:ext xmlns:c16="http://schemas.microsoft.com/office/drawing/2014/chart" uri="{C3380CC4-5D6E-409C-BE32-E72D297353CC}">
              <c16:uniqueId val="{00000013-AD82-4E33-A6C3-B1FA655E9BA1}"/>
            </c:ext>
          </c:extLst>
        </c:ser>
        <c:ser>
          <c:idx val="20"/>
          <c:order val="20"/>
          <c:tx>
            <c:strRef>
              <c:f>'Gov Trust'!$A$22</c:f>
              <c:strCache>
                <c:ptCount val="1"/>
                <c:pt idx="0">
                  <c:v>USA</c:v>
                </c:pt>
              </c:strCache>
            </c:strRef>
          </c:tx>
          <c:spPr>
            <a:ln w="19050" cap="rnd">
              <a:solidFill>
                <a:schemeClr val="accent3">
                  <a:lumMod val="80000"/>
                </a:schemeClr>
              </a:solidFill>
              <a:round/>
            </a:ln>
            <a:effectLst/>
          </c:spPr>
          <c:marker>
            <c:symbol val="none"/>
          </c:marker>
          <c:cat>
            <c:strRef>
              <c:f>'Gov Trust'!$B$1:$D$1</c:f>
              <c:strCache>
                <c:ptCount val="3"/>
                <c:pt idx="0">
                  <c:v>May 2020</c:v>
                </c:pt>
                <c:pt idx="1">
                  <c:v>June 2020</c:v>
                </c:pt>
                <c:pt idx="2">
                  <c:v>August 2020</c:v>
                </c:pt>
              </c:strCache>
            </c:strRef>
          </c:cat>
          <c:val>
            <c:numRef>
              <c:f>'Gov Trust'!$B$22:$D$22</c:f>
              <c:numCache>
                <c:formatCode>General</c:formatCode>
                <c:ptCount val="3"/>
                <c:pt idx="0">
                  <c:v>5.6560834049870898</c:v>
                </c:pt>
                <c:pt idx="1">
                  <c:v>5.4476251060220529</c:v>
                </c:pt>
                <c:pt idx="2">
                  <c:v>5.3495371900826409</c:v>
                </c:pt>
              </c:numCache>
            </c:numRef>
          </c:val>
          <c:smooth val="1"/>
          <c:extLst>
            <c:ext xmlns:c16="http://schemas.microsoft.com/office/drawing/2014/chart" uri="{C3380CC4-5D6E-409C-BE32-E72D297353CC}">
              <c16:uniqueId val="{00000014-AD82-4E33-A6C3-B1FA655E9BA1}"/>
            </c:ext>
          </c:extLst>
        </c:ser>
        <c:dLbls>
          <c:showLegendKey val="0"/>
          <c:showVal val="0"/>
          <c:showCatName val="0"/>
          <c:showSerName val="0"/>
          <c:showPercent val="0"/>
          <c:showBubbleSize val="0"/>
        </c:dLbls>
        <c:smooth val="0"/>
        <c:axId val="519534143"/>
        <c:axId val="519535807"/>
      </c:lineChart>
      <c:catAx>
        <c:axId val="519534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5807"/>
        <c:crosses val="autoZero"/>
        <c:auto val="1"/>
        <c:lblAlgn val="ctr"/>
        <c:lblOffset val="100"/>
        <c:noMultiLvlLbl val="1"/>
      </c:catAx>
      <c:valAx>
        <c:axId val="519535807"/>
        <c:scaling>
          <c:orientation val="minMax"/>
          <c:max val="9"/>
          <c:min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41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Lockdown!$A$2</c:f>
              <c:strCache>
                <c:ptCount val="1"/>
                <c:pt idx="0">
                  <c:v>AUS</c:v>
                </c:pt>
              </c:strCache>
            </c:strRef>
          </c:tx>
          <c:spPr>
            <a:ln w="19050" cap="rnd">
              <a:solidFill>
                <a:schemeClr val="accent1"/>
              </a:solidFill>
              <a:round/>
            </a:ln>
            <a:effectLst/>
          </c:spPr>
          <c:marker>
            <c:symbol val="none"/>
          </c:marker>
          <c:cat>
            <c:strRef>
              <c:f>Lockdown!$B$1:$D$1</c:f>
              <c:strCache>
                <c:ptCount val="3"/>
                <c:pt idx="0">
                  <c:v>May 2020</c:v>
                </c:pt>
                <c:pt idx="1">
                  <c:v>June 2020</c:v>
                </c:pt>
                <c:pt idx="2">
                  <c:v>August 2020</c:v>
                </c:pt>
              </c:strCache>
            </c:strRef>
          </c:cat>
          <c:val>
            <c:numRef>
              <c:f>Lockdown!$B$2:$D$2</c:f>
              <c:numCache>
                <c:formatCode>General</c:formatCode>
                <c:ptCount val="3"/>
                <c:pt idx="0">
                  <c:v>6.6678534798534734</c:v>
                </c:pt>
                <c:pt idx="1">
                  <c:v>6.3594480519480525</c:v>
                </c:pt>
                <c:pt idx="2">
                  <c:v>6.8063881578947347</c:v>
                </c:pt>
              </c:numCache>
            </c:numRef>
          </c:val>
          <c:smooth val="1"/>
          <c:extLst>
            <c:ext xmlns:c16="http://schemas.microsoft.com/office/drawing/2014/chart" uri="{C3380CC4-5D6E-409C-BE32-E72D297353CC}">
              <c16:uniqueId val="{00000000-BF0B-48A0-ADFB-04D5A5018BFD}"/>
            </c:ext>
          </c:extLst>
        </c:ser>
        <c:ser>
          <c:idx val="1"/>
          <c:order val="1"/>
          <c:tx>
            <c:strRef>
              <c:f>Lockdown!$A$3</c:f>
              <c:strCache>
                <c:ptCount val="1"/>
                <c:pt idx="0">
                  <c:v>CAN</c:v>
                </c:pt>
              </c:strCache>
            </c:strRef>
          </c:tx>
          <c:spPr>
            <a:ln w="19050" cap="rnd">
              <a:solidFill>
                <a:schemeClr val="accent2"/>
              </a:solidFill>
              <a:round/>
            </a:ln>
            <a:effectLst/>
          </c:spPr>
          <c:marker>
            <c:symbol val="none"/>
          </c:marker>
          <c:cat>
            <c:strRef>
              <c:f>Lockdown!$B$1:$D$1</c:f>
              <c:strCache>
                <c:ptCount val="3"/>
                <c:pt idx="0">
                  <c:v>May 2020</c:v>
                </c:pt>
                <c:pt idx="1">
                  <c:v>June 2020</c:v>
                </c:pt>
                <c:pt idx="2">
                  <c:v>August 2020</c:v>
                </c:pt>
              </c:strCache>
            </c:strRef>
          </c:cat>
          <c:val>
            <c:numRef>
              <c:f>Lockdown!$B$3:$D$3</c:f>
              <c:numCache>
                <c:formatCode>General</c:formatCode>
                <c:ptCount val="3"/>
                <c:pt idx="0">
                  <c:v>6.6805567010309277</c:v>
                </c:pt>
                <c:pt idx="1">
                  <c:v>6.0566775244299667</c:v>
                </c:pt>
                <c:pt idx="2">
                  <c:v>6.2679950819672099</c:v>
                </c:pt>
              </c:numCache>
            </c:numRef>
          </c:val>
          <c:smooth val="1"/>
          <c:extLst>
            <c:ext xmlns:c16="http://schemas.microsoft.com/office/drawing/2014/chart" uri="{C3380CC4-5D6E-409C-BE32-E72D297353CC}">
              <c16:uniqueId val="{00000001-BF0B-48A0-ADFB-04D5A5018BFD}"/>
            </c:ext>
          </c:extLst>
        </c:ser>
        <c:ser>
          <c:idx val="2"/>
          <c:order val="2"/>
          <c:tx>
            <c:strRef>
              <c:f>Lockdown!$A$4</c:f>
              <c:strCache>
                <c:ptCount val="1"/>
                <c:pt idx="0">
                  <c:v>CHI</c:v>
                </c:pt>
              </c:strCache>
            </c:strRef>
          </c:tx>
          <c:spPr>
            <a:ln w="19050" cap="rnd">
              <a:solidFill>
                <a:schemeClr val="accent3"/>
              </a:solidFill>
              <a:round/>
            </a:ln>
            <a:effectLst/>
          </c:spPr>
          <c:marker>
            <c:symbol val="none"/>
          </c:marker>
          <c:cat>
            <c:strRef>
              <c:f>Lockdown!$B$1:$D$1</c:f>
              <c:strCache>
                <c:ptCount val="3"/>
                <c:pt idx="0">
                  <c:v>May 2020</c:v>
                </c:pt>
                <c:pt idx="1">
                  <c:v>June 2020</c:v>
                </c:pt>
                <c:pt idx="2">
                  <c:v>August 2020</c:v>
                </c:pt>
              </c:strCache>
            </c:strRef>
          </c:cat>
          <c:val>
            <c:numRef>
              <c:f>Lockdown!$B$4:$D$4</c:f>
              <c:numCache>
                <c:formatCode>General</c:formatCode>
                <c:ptCount val="3"/>
                <c:pt idx="0">
                  <c:v>7.4163419243986199</c:v>
                </c:pt>
                <c:pt idx="1">
                  <c:v>7.3028992884510178</c:v>
                </c:pt>
                <c:pt idx="2">
                  <c:v>7.2801914722445593</c:v>
                </c:pt>
              </c:numCache>
            </c:numRef>
          </c:val>
          <c:smooth val="1"/>
          <c:extLst>
            <c:ext xmlns:c16="http://schemas.microsoft.com/office/drawing/2014/chart" uri="{C3380CC4-5D6E-409C-BE32-E72D297353CC}">
              <c16:uniqueId val="{00000002-BF0B-48A0-ADFB-04D5A5018BFD}"/>
            </c:ext>
          </c:extLst>
        </c:ser>
        <c:ser>
          <c:idx val="3"/>
          <c:order val="3"/>
          <c:tx>
            <c:strRef>
              <c:f>Lockdown!$A$5</c:f>
              <c:strCache>
                <c:ptCount val="1"/>
                <c:pt idx="0">
                  <c:v>ESP</c:v>
                </c:pt>
              </c:strCache>
            </c:strRef>
          </c:tx>
          <c:spPr>
            <a:ln w="19050" cap="rnd">
              <a:solidFill>
                <a:schemeClr val="accent4"/>
              </a:solidFill>
              <a:round/>
            </a:ln>
            <a:effectLst/>
          </c:spPr>
          <c:marker>
            <c:symbol val="none"/>
          </c:marker>
          <c:cat>
            <c:strRef>
              <c:f>Lockdown!$B$1:$D$1</c:f>
              <c:strCache>
                <c:ptCount val="3"/>
                <c:pt idx="0">
                  <c:v>May 2020</c:v>
                </c:pt>
                <c:pt idx="1">
                  <c:v>June 2020</c:v>
                </c:pt>
                <c:pt idx="2">
                  <c:v>August 2020</c:v>
                </c:pt>
              </c:strCache>
            </c:strRef>
          </c:cat>
          <c:val>
            <c:numRef>
              <c:f>Lockdown!$B$5:$D$5</c:f>
              <c:numCache>
                <c:formatCode>General</c:formatCode>
                <c:ptCount val="3"/>
                <c:pt idx="0">
                  <c:v>6.5702154882154851</c:v>
                </c:pt>
                <c:pt idx="1">
                  <c:v>6.3363969594594636</c:v>
                </c:pt>
                <c:pt idx="2">
                  <c:v>6.2907675159235659</c:v>
                </c:pt>
              </c:numCache>
            </c:numRef>
          </c:val>
          <c:smooth val="1"/>
          <c:extLst>
            <c:ext xmlns:c16="http://schemas.microsoft.com/office/drawing/2014/chart" uri="{C3380CC4-5D6E-409C-BE32-E72D297353CC}">
              <c16:uniqueId val="{00000003-BF0B-48A0-ADFB-04D5A5018BFD}"/>
            </c:ext>
          </c:extLst>
        </c:ser>
        <c:ser>
          <c:idx val="4"/>
          <c:order val="4"/>
          <c:tx>
            <c:strRef>
              <c:f>Lockdown!$A$6</c:f>
              <c:strCache>
                <c:ptCount val="1"/>
                <c:pt idx="0">
                  <c:v>FRA</c:v>
                </c:pt>
              </c:strCache>
            </c:strRef>
          </c:tx>
          <c:spPr>
            <a:ln w="19050" cap="rnd">
              <a:solidFill>
                <a:schemeClr val="accent5"/>
              </a:solidFill>
              <a:round/>
            </a:ln>
            <a:effectLst/>
          </c:spPr>
          <c:marker>
            <c:symbol val="none"/>
          </c:marker>
          <c:cat>
            <c:strRef>
              <c:f>Lockdown!$B$1:$D$1</c:f>
              <c:strCache>
                <c:ptCount val="3"/>
                <c:pt idx="0">
                  <c:v>May 2020</c:v>
                </c:pt>
                <c:pt idx="1">
                  <c:v>June 2020</c:v>
                </c:pt>
                <c:pt idx="2">
                  <c:v>August 2020</c:v>
                </c:pt>
              </c:strCache>
            </c:strRef>
          </c:cat>
          <c:val>
            <c:numRef>
              <c:f>Lockdown!$B$6:$D$6</c:f>
              <c:numCache>
                <c:formatCode>General</c:formatCode>
                <c:ptCount val="3"/>
                <c:pt idx="0">
                  <c:v>6.570280612244904</c:v>
                </c:pt>
                <c:pt idx="1">
                  <c:v>5.923496644295307</c:v>
                </c:pt>
                <c:pt idx="2">
                  <c:v>5.9582986798679878</c:v>
                </c:pt>
              </c:numCache>
            </c:numRef>
          </c:val>
          <c:smooth val="1"/>
          <c:extLst>
            <c:ext xmlns:c16="http://schemas.microsoft.com/office/drawing/2014/chart" uri="{C3380CC4-5D6E-409C-BE32-E72D297353CC}">
              <c16:uniqueId val="{00000004-BF0B-48A0-ADFB-04D5A5018BFD}"/>
            </c:ext>
          </c:extLst>
        </c:ser>
        <c:ser>
          <c:idx val="5"/>
          <c:order val="5"/>
          <c:tx>
            <c:strRef>
              <c:f>Lockdown!$A$7</c:f>
              <c:strCache>
                <c:ptCount val="1"/>
                <c:pt idx="0">
                  <c:v>GER</c:v>
                </c:pt>
              </c:strCache>
            </c:strRef>
          </c:tx>
          <c:spPr>
            <a:ln w="19050" cap="rnd">
              <a:solidFill>
                <a:schemeClr val="accent6"/>
              </a:solidFill>
              <a:round/>
            </a:ln>
            <a:effectLst/>
          </c:spPr>
          <c:marker>
            <c:symbol val="none"/>
          </c:marker>
          <c:cat>
            <c:strRef>
              <c:f>Lockdown!$B$1:$D$1</c:f>
              <c:strCache>
                <c:ptCount val="3"/>
                <c:pt idx="0">
                  <c:v>May 2020</c:v>
                </c:pt>
                <c:pt idx="1">
                  <c:v>June 2020</c:v>
                </c:pt>
                <c:pt idx="2">
                  <c:v>August 2020</c:v>
                </c:pt>
              </c:strCache>
            </c:strRef>
          </c:cat>
          <c:val>
            <c:numRef>
              <c:f>Lockdown!$B$7:$D$7</c:f>
              <c:numCache>
                <c:formatCode>General</c:formatCode>
                <c:ptCount val="3"/>
                <c:pt idx="0">
                  <c:v>5.4848338907469341</c:v>
                </c:pt>
                <c:pt idx="1">
                  <c:v>4.9881874999999987</c:v>
                </c:pt>
                <c:pt idx="2">
                  <c:v>5.1571213114754118</c:v>
                </c:pt>
              </c:numCache>
            </c:numRef>
          </c:val>
          <c:smooth val="1"/>
          <c:extLst>
            <c:ext xmlns:c16="http://schemas.microsoft.com/office/drawing/2014/chart" uri="{C3380CC4-5D6E-409C-BE32-E72D297353CC}">
              <c16:uniqueId val="{00000005-BF0B-48A0-ADFB-04D5A5018BFD}"/>
            </c:ext>
          </c:extLst>
        </c:ser>
        <c:ser>
          <c:idx val="6"/>
          <c:order val="6"/>
          <c:tx>
            <c:strRef>
              <c:f>Lockdown!$A$8</c:f>
              <c:strCache>
                <c:ptCount val="1"/>
                <c:pt idx="0">
                  <c:v>HKG</c:v>
                </c:pt>
              </c:strCache>
            </c:strRef>
          </c:tx>
          <c:spPr>
            <a:ln w="19050" cap="rnd">
              <a:solidFill>
                <a:schemeClr val="accent1">
                  <a:lumMod val="60000"/>
                </a:schemeClr>
              </a:solidFill>
              <a:round/>
            </a:ln>
            <a:effectLst/>
          </c:spPr>
          <c:marker>
            <c:symbol val="none"/>
          </c:marker>
          <c:cat>
            <c:strRef>
              <c:f>Lockdown!$B$1:$D$1</c:f>
              <c:strCache>
                <c:ptCount val="3"/>
                <c:pt idx="0">
                  <c:v>May 2020</c:v>
                </c:pt>
                <c:pt idx="1">
                  <c:v>June 2020</c:v>
                </c:pt>
                <c:pt idx="2">
                  <c:v>August 2020</c:v>
                </c:pt>
              </c:strCache>
            </c:strRef>
          </c:cat>
          <c:val>
            <c:numRef>
              <c:f>Lockdown!$B$8:$D$8</c:f>
              <c:numCache>
                <c:formatCode>General</c:formatCode>
                <c:ptCount val="3"/>
                <c:pt idx="0">
                  <c:v>6.2074568690095857</c:v>
                </c:pt>
                <c:pt idx="1">
                  <c:v>5.9937037652270169</c:v>
                </c:pt>
                <c:pt idx="2">
                  <c:v>6.1444887820512832</c:v>
                </c:pt>
              </c:numCache>
            </c:numRef>
          </c:val>
          <c:smooth val="1"/>
          <c:extLst>
            <c:ext xmlns:c16="http://schemas.microsoft.com/office/drawing/2014/chart" uri="{C3380CC4-5D6E-409C-BE32-E72D297353CC}">
              <c16:uniqueId val="{00000006-BF0B-48A0-ADFB-04D5A5018BFD}"/>
            </c:ext>
          </c:extLst>
        </c:ser>
        <c:ser>
          <c:idx val="7"/>
          <c:order val="7"/>
          <c:tx>
            <c:strRef>
              <c:f>Lockdown!$A$9</c:f>
              <c:strCache>
                <c:ptCount val="1"/>
                <c:pt idx="0">
                  <c:v>HUN</c:v>
                </c:pt>
              </c:strCache>
            </c:strRef>
          </c:tx>
          <c:spPr>
            <a:ln w="19050" cap="rnd">
              <a:solidFill>
                <a:schemeClr val="accent2">
                  <a:lumMod val="60000"/>
                </a:schemeClr>
              </a:solidFill>
              <a:round/>
            </a:ln>
            <a:effectLst/>
          </c:spPr>
          <c:marker>
            <c:symbol val="none"/>
          </c:marker>
          <c:cat>
            <c:strRef>
              <c:f>Lockdown!$B$1:$D$1</c:f>
              <c:strCache>
                <c:ptCount val="3"/>
                <c:pt idx="0">
                  <c:v>May 2020</c:v>
                </c:pt>
                <c:pt idx="1">
                  <c:v>June 2020</c:v>
                </c:pt>
                <c:pt idx="2">
                  <c:v>August 2020</c:v>
                </c:pt>
              </c:strCache>
            </c:strRef>
          </c:cat>
          <c:val>
            <c:numRef>
              <c:f>Lockdown!$B$9:$D$9</c:f>
              <c:numCache>
                <c:formatCode>General</c:formatCode>
                <c:ptCount val="3"/>
                <c:pt idx="0">
                  <c:v>5.5487511337868494</c:v>
                </c:pt>
                <c:pt idx="1">
                  <c:v>5.3293135593220375</c:v>
                </c:pt>
                <c:pt idx="2">
                  <c:v>5.4356136363636356</c:v>
                </c:pt>
              </c:numCache>
            </c:numRef>
          </c:val>
          <c:smooth val="1"/>
          <c:extLst>
            <c:ext xmlns:c16="http://schemas.microsoft.com/office/drawing/2014/chart" uri="{C3380CC4-5D6E-409C-BE32-E72D297353CC}">
              <c16:uniqueId val="{00000007-BF0B-48A0-ADFB-04D5A5018BFD}"/>
            </c:ext>
          </c:extLst>
        </c:ser>
        <c:ser>
          <c:idx val="8"/>
          <c:order val="8"/>
          <c:tx>
            <c:strRef>
              <c:f>Lockdown!$A$10</c:f>
              <c:strCache>
                <c:ptCount val="1"/>
                <c:pt idx="0">
                  <c:v>IND</c:v>
                </c:pt>
              </c:strCache>
            </c:strRef>
          </c:tx>
          <c:spPr>
            <a:ln w="19050" cap="rnd">
              <a:solidFill>
                <a:schemeClr val="accent3">
                  <a:lumMod val="60000"/>
                </a:schemeClr>
              </a:solidFill>
              <a:round/>
            </a:ln>
            <a:effectLst/>
          </c:spPr>
          <c:marker>
            <c:symbol val="none"/>
          </c:marker>
          <c:cat>
            <c:strRef>
              <c:f>Lockdown!$B$1:$D$1</c:f>
              <c:strCache>
                <c:ptCount val="3"/>
                <c:pt idx="0">
                  <c:v>May 2020</c:v>
                </c:pt>
                <c:pt idx="1">
                  <c:v>June 2020</c:v>
                </c:pt>
                <c:pt idx="2">
                  <c:v>August 2020</c:v>
                </c:pt>
              </c:strCache>
            </c:strRef>
          </c:cat>
          <c:val>
            <c:numRef>
              <c:f>Lockdown!$B$10:$D$10</c:f>
              <c:numCache>
                <c:formatCode>General</c:formatCode>
                <c:ptCount val="3"/>
                <c:pt idx="0">
                  <c:v>7.6371167883211681</c:v>
                </c:pt>
                <c:pt idx="1">
                  <c:v>7.4239655172413803</c:v>
                </c:pt>
                <c:pt idx="2">
                  <c:v>7.2203176291793367</c:v>
                </c:pt>
              </c:numCache>
            </c:numRef>
          </c:val>
          <c:smooth val="1"/>
          <c:extLst>
            <c:ext xmlns:c16="http://schemas.microsoft.com/office/drawing/2014/chart" uri="{C3380CC4-5D6E-409C-BE32-E72D297353CC}">
              <c16:uniqueId val="{00000008-BF0B-48A0-ADFB-04D5A5018BFD}"/>
            </c:ext>
          </c:extLst>
        </c:ser>
        <c:ser>
          <c:idx val="9"/>
          <c:order val="9"/>
          <c:tx>
            <c:strRef>
              <c:f>Lockdown!$A$11</c:f>
              <c:strCache>
                <c:ptCount val="1"/>
                <c:pt idx="0">
                  <c:v>IRE</c:v>
                </c:pt>
              </c:strCache>
            </c:strRef>
          </c:tx>
          <c:spPr>
            <a:ln w="19050" cap="rnd">
              <a:solidFill>
                <a:schemeClr val="accent4">
                  <a:lumMod val="60000"/>
                </a:schemeClr>
              </a:solidFill>
              <a:round/>
            </a:ln>
            <a:effectLst/>
          </c:spPr>
          <c:marker>
            <c:symbol val="none"/>
          </c:marker>
          <c:cat>
            <c:strRef>
              <c:f>Lockdown!$B$1:$D$1</c:f>
              <c:strCache>
                <c:ptCount val="3"/>
                <c:pt idx="0">
                  <c:v>May 2020</c:v>
                </c:pt>
                <c:pt idx="1">
                  <c:v>June 2020</c:v>
                </c:pt>
                <c:pt idx="2">
                  <c:v>August 2020</c:v>
                </c:pt>
              </c:strCache>
            </c:strRef>
          </c:cat>
          <c:val>
            <c:numRef>
              <c:f>Lockdown!$B$11:$D$11</c:f>
              <c:numCache>
                <c:formatCode>General</c:formatCode>
                <c:ptCount val="3"/>
                <c:pt idx="0">
                  <c:v>6.7052041522491317</c:v>
                </c:pt>
                <c:pt idx="1">
                  <c:v>6.3059523809523839</c:v>
                </c:pt>
                <c:pt idx="2">
                  <c:v>6.1917563694267503</c:v>
                </c:pt>
              </c:numCache>
            </c:numRef>
          </c:val>
          <c:smooth val="1"/>
          <c:extLst>
            <c:ext xmlns:c16="http://schemas.microsoft.com/office/drawing/2014/chart" uri="{C3380CC4-5D6E-409C-BE32-E72D297353CC}">
              <c16:uniqueId val="{00000009-BF0B-48A0-ADFB-04D5A5018BFD}"/>
            </c:ext>
          </c:extLst>
        </c:ser>
        <c:ser>
          <c:idx val="10"/>
          <c:order val="10"/>
          <c:tx>
            <c:strRef>
              <c:f>Lockdown!$A$12</c:f>
              <c:strCache>
                <c:ptCount val="1"/>
                <c:pt idx="0">
                  <c:v>ISR</c:v>
                </c:pt>
              </c:strCache>
            </c:strRef>
          </c:tx>
          <c:spPr>
            <a:ln w="19050" cap="rnd">
              <a:solidFill>
                <a:schemeClr val="accent5">
                  <a:lumMod val="60000"/>
                </a:schemeClr>
              </a:solidFill>
              <a:round/>
            </a:ln>
            <a:effectLst/>
          </c:spPr>
          <c:marker>
            <c:symbol val="none"/>
          </c:marker>
          <c:cat>
            <c:strRef>
              <c:f>Lockdown!$B$1:$D$1</c:f>
              <c:strCache>
                <c:ptCount val="3"/>
                <c:pt idx="0">
                  <c:v>May 2020</c:v>
                </c:pt>
                <c:pt idx="1">
                  <c:v>June 2020</c:v>
                </c:pt>
                <c:pt idx="2">
                  <c:v>August 2020</c:v>
                </c:pt>
              </c:strCache>
            </c:strRef>
          </c:cat>
          <c:val>
            <c:numRef>
              <c:f>Lockdown!$B$12:$D$12</c:f>
              <c:numCache>
                <c:formatCode>General</c:formatCode>
                <c:ptCount val="3"/>
                <c:pt idx="0">
                  <c:v>6.490558685446004</c:v>
                </c:pt>
                <c:pt idx="1">
                  <c:v>5.9239715189873428</c:v>
                </c:pt>
                <c:pt idx="2">
                  <c:v>5.7331379310344799</c:v>
                </c:pt>
              </c:numCache>
            </c:numRef>
          </c:val>
          <c:smooth val="1"/>
          <c:extLst>
            <c:ext xmlns:c16="http://schemas.microsoft.com/office/drawing/2014/chart" uri="{C3380CC4-5D6E-409C-BE32-E72D297353CC}">
              <c16:uniqueId val="{0000000A-BF0B-48A0-ADFB-04D5A5018BFD}"/>
            </c:ext>
          </c:extLst>
        </c:ser>
        <c:ser>
          <c:idx val="11"/>
          <c:order val="11"/>
          <c:tx>
            <c:strRef>
              <c:f>Lockdown!$A$13</c:f>
              <c:strCache>
                <c:ptCount val="1"/>
                <c:pt idx="0">
                  <c:v>ITA</c:v>
                </c:pt>
              </c:strCache>
            </c:strRef>
          </c:tx>
          <c:spPr>
            <a:ln w="19050" cap="rnd">
              <a:solidFill>
                <a:schemeClr val="accent6">
                  <a:lumMod val="60000"/>
                </a:schemeClr>
              </a:solidFill>
              <a:round/>
            </a:ln>
            <a:effectLst/>
          </c:spPr>
          <c:marker>
            <c:symbol val="none"/>
          </c:marker>
          <c:cat>
            <c:strRef>
              <c:f>Lockdown!$B$1:$D$1</c:f>
              <c:strCache>
                <c:ptCount val="3"/>
                <c:pt idx="0">
                  <c:v>May 2020</c:v>
                </c:pt>
                <c:pt idx="1">
                  <c:v>June 2020</c:v>
                </c:pt>
                <c:pt idx="2">
                  <c:v>August 2020</c:v>
                </c:pt>
              </c:strCache>
            </c:strRef>
          </c:cat>
          <c:val>
            <c:numRef>
              <c:f>Lockdown!$B$13:$D$13</c:f>
              <c:numCache>
                <c:formatCode>General</c:formatCode>
                <c:ptCount val="3"/>
                <c:pt idx="0">
                  <c:v>6.3274461279461267</c:v>
                </c:pt>
                <c:pt idx="1">
                  <c:v>5.7132054794520508</c:v>
                </c:pt>
                <c:pt idx="2">
                  <c:v>5.895815181518155</c:v>
                </c:pt>
              </c:numCache>
            </c:numRef>
          </c:val>
          <c:smooth val="1"/>
          <c:extLst>
            <c:ext xmlns:c16="http://schemas.microsoft.com/office/drawing/2014/chart" uri="{C3380CC4-5D6E-409C-BE32-E72D297353CC}">
              <c16:uniqueId val="{0000000B-BF0B-48A0-ADFB-04D5A5018BFD}"/>
            </c:ext>
          </c:extLst>
        </c:ser>
        <c:ser>
          <c:idx val="12"/>
          <c:order val="12"/>
          <c:tx>
            <c:strRef>
              <c:f>Lockdown!$A$14</c:f>
              <c:strCache>
                <c:ptCount val="1"/>
                <c:pt idx="0">
                  <c:v>KOR</c:v>
                </c:pt>
              </c:strCache>
            </c:strRef>
          </c:tx>
          <c:spPr>
            <a:ln w="19050" cap="rnd">
              <a:solidFill>
                <a:schemeClr val="accent1">
                  <a:lumMod val="80000"/>
                  <a:lumOff val="20000"/>
                </a:schemeClr>
              </a:solidFill>
              <a:round/>
            </a:ln>
            <a:effectLst/>
          </c:spPr>
          <c:marker>
            <c:symbol val="none"/>
          </c:marker>
          <c:cat>
            <c:strRef>
              <c:f>Lockdown!$B$1:$D$1</c:f>
              <c:strCache>
                <c:ptCount val="3"/>
                <c:pt idx="0">
                  <c:v>May 2020</c:v>
                </c:pt>
                <c:pt idx="1">
                  <c:v>June 2020</c:v>
                </c:pt>
                <c:pt idx="2">
                  <c:v>August 2020</c:v>
                </c:pt>
              </c:strCache>
            </c:strRef>
          </c:cat>
          <c:val>
            <c:numRef>
              <c:f>Lockdown!$B$14:$D$14</c:f>
              <c:numCache>
                <c:formatCode>General</c:formatCode>
                <c:ptCount val="3"/>
                <c:pt idx="0">
                  <c:v>5.8444948805460717</c:v>
                </c:pt>
                <c:pt idx="1">
                  <c:v>5.7648823529411723</c:v>
                </c:pt>
                <c:pt idx="2">
                  <c:v>5.5695316455696231</c:v>
                </c:pt>
              </c:numCache>
            </c:numRef>
          </c:val>
          <c:smooth val="1"/>
          <c:extLst>
            <c:ext xmlns:c16="http://schemas.microsoft.com/office/drawing/2014/chart" uri="{C3380CC4-5D6E-409C-BE32-E72D297353CC}">
              <c16:uniqueId val="{0000000C-BF0B-48A0-ADFB-04D5A5018BFD}"/>
            </c:ext>
          </c:extLst>
        </c:ser>
        <c:ser>
          <c:idx val="13"/>
          <c:order val="13"/>
          <c:tx>
            <c:strRef>
              <c:f>Lockdown!$A$15</c:f>
              <c:strCache>
                <c:ptCount val="1"/>
                <c:pt idx="0">
                  <c:v>MAL</c:v>
                </c:pt>
              </c:strCache>
            </c:strRef>
          </c:tx>
          <c:spPr>
            <a:ln w="19050" cap="rnd">
              <a:solidFill>
                <a:schemeClr val="accent2">
                  <a:lumMod val="80000"/>
                  <a:lumOff val="20000"/>
                </a:schemeClr>
              </a:solidFill>
              <a:round/>
            </a:ln>
            <a:effectLst/>
          </c:spPr>
          <c:marker>
            <c:symbol val="none"/>
          </c:marker>
          <c:cat>
            <c:strRef>
              <c:f>Lockdown!$B$1:$D$1</c:f>
              <c:strCache>
                <c:ptCount val="3"/>
                <c:pt idx="0">
                  <c:v>May 2020</c:v>
                </c:pt>
                <c:pt idx="1">
                  <c:v>June 2020</c:v>
                </c:pt>
                <c:pt idx="2">
                  <c:v>August 2020</c:v>
                </c:pt>
              </c:strCache>
            </c:strRef>
          </c:cat>
          <c:val>
            <c:numRef>
              <c:f>Lockdown!$B$15:$D$15</c:f>
              <c:numCache>
                <c:formatCode>General</c:formatCode>
                <c:ptCount val="3"/>
                <c:pt idx="0">
                  <c:v>7.7019210526315875</c:v>
                </c:pt>
                <c:pt idx="1">
                  <c:v>7.5481077097505658</c:v>
                </c:pt>
                <c:pt idx="2">
                  <c:v>7.6677230769230764</c:v>
                </c:pt>
              </c:numCache>
            </c:numRef>
          </c:val>
          <c:smooth val="1"/>
          <c:extLst>
            <c:ext xmlns:c16="http://schemas.microsoft.com/office/drawing/2014/chart" uri="{C3380CC4-5D6E-409C-BE32-E72D297353CC}">
              <c16:uniqueId val="{0000000D-BF0B-48A0-ADFB-04D5A5018BFD}"/>
            </c:ext>
          </c:extLst>
        </c:ser>
        <c:ser>
          <c:idx val="14"/>
          <c:order val="14"/>
          <c:tx>
            <c:strRef>
              <c:f>Lockdown!$A$16</c:f>
              <c:strCache>
                <c:ptCount val="1"/>
                <c:pt idx="0">
                  <c:v>NLD</c:v>
                </c:pt>
              </c:strCache>
            </c:strRef>
          </c:tx>
          <c:spPr>
            <a:ln w="19050" cap="rnd">
              <a:solidFill>
                <a:schemeClr val="accent3">
                  <a:lumMod val="80000"/>
                  <a:lumOff val="20000"/>
                </a:schemeClr>
              </a:solidFill>
              <a:round/>
            </a:ln>
            <a:effectLst/>
          </c:spPr>
          <c:marker>
            <c:symbol val="none"/>
          </c:marker>
          <c:cat>
            <c:strRef>
              <c:f>Lockdown!$B$1:$D$1</c:f>
              <c:strCache>
                <c:ptCount val="3"/>
                <c:pt idx="0">
                  <c:v>May 2020</c:v>
                </c:pt>
                <c:pt idx="1">
                  <c:v>June 2020</c:v>
                </c:pt>
                <c:pt idx="2">
                  <c:v>August 2020</c:v>
                </c:pt>
              </c:strCache>
            </c:strRef>
          </c:cat>
          <c:val>
            <c:numRef>
              <c:f>Lockdown!$B$16:$D$16</c:f>
              <c:numCache>
                <c:formatCode>General</c:formatCode>
                <c:ptCount val="3"/>
                <c:pt idx="0">
                  <c:v>5.9030420875420866</c:v>
                </c:pt>
                <c:pt idx="1">
                  <c:v>5.5133851351351355</c:v>
                </c:pt>
                <c:pt idx="2">
                  <c:v>5.5750559139784972</c:v>
                </c:pt>
              </c:numCache>
            </c:numRef>
          </c:val>
          <c:smooth val="1"/>
          <c:extLst>
            <c:ext xmlns:c16="http://schemas.microsoft.com/office/drawing/2014/chart" uri="{C3380CC4-5D6E-409C-BE32-E72D297353CC}">
              <c16:uniqueId val="{0000000E-BF0B-48A0-ADFB-04D5A5018BFD}"/>
            </c:ext>
          </c:extLst>
        </c:ser>
        <c:ser>
          <c:idx val="15"/>
          <c:order val="15"/>
          <c:tx>
            <c:strRef>
              <c:f>Lockdown!$A$17</c:f>
              <c:strCache>
                <c:ptCount val="1"/>
                <c:pt idx="0">
                  <c:v>PHI</c:v>
                </c:pt>
              </c:strCache>
            </c:strRef>
          </c:tx>
          <c:spPr>
            <a:ln w="19050" cap="rnd">
              <a:solidFill>
                <a:schemeClr val="accent4">
                  <a:lumMod val="80000"/>
                  <a:lumOff val="20000"/>
                </a:schemeClr>
              </a:solidFill>
              <a:round/>
            </a:ln>
            <a:effectLst/>
          </c:spPr>
          <c:marker>
            <c:symbol val="none"/>
          </c:marker>
          <c:cat>
            <c:strRef>
              <c:f>Lockdown!$B$1:$D$1</c:f>
              <c:strCache>
                <c:ptCount val="3"/>
                <c:pt idx="0">
                  <c:v>May 2020</c:v>
                </c:pt>
                <c:pt idx="1">
                  <c:v>June 2020</c:v>
                </c:pt>
                <c:pt idx="2">
                  <c:v>August 2020</c:v>
                </c:pt>
              </c:strCache>
            </c:strRef>
          </c:cat>
          <c:val>
            <c:numRef>
              <c:f>Lockdown!$B$17:$D$17</c:f>
              <c:numCache>
                <c:formatCode>General</c:formatCode>
                <c:ptCount val="3"/>
                <c:pt idx="0">
                  <c:v>8.0049930555555555</c:v>
                </c:pt>
                <c:pt idx="1">
                  <c:v>7.6816141868512045</c:v>
                </c:pt>
                <c:pt idx="2">
                  <c:v>7.5715903225806427</c:v>
                </c:pt>
              </c:numCache>
            </c:numRef>
          </c:val>
          <c:smooth val="1"/>
          <c:extLst>
            <c:ext xmlns:c16="http://schemas.microsoft.com/office/drawing/2014/chart" uri="{C3380CC4-5D6E-409C-BE32-E72D297353CC}">
              <c16:uniqueId val="{0000000F-BF0B-48A0-ADFB-04D5A5018BFD}"/>
            </c:ext>
          </c:extLst>
        </c:ser>
        <c:ser>
          <c:idx val="16"/>
          <c:order val="16"/>
          <c:tx>
            <c:strRef>
              <c:f>Lockdown!$A$18</c:f>
              <c:strCache>
                <c:ptCount val="1"/>
                <c:pt idx="0">
                  <c:v>POL</c:v>
                </c:pt>
              </c:strCache>
            </c:strRef>
          </c:tx>
          <c:spPr>
            <a:ln w="19050" cap="rnd">
              <a:solidFill>
                <a:schemeClr val="accent5">
                  <a:lumMod val="80000"/>
                  <a:lumOff val="20000"/>
                </a:schemeClr>
              </a:solidFill>
              <a:round/>
            </a:ln>
            <a:effectLst/>
          </c:spPr>
          <c:marker>
            <c:symbol val="none"/>
          </c:marker>
          <c:cat>
            <c:strRef>
              <c:f>Lockdown!$B$1:$D$1</c:f>
              <c:strCache>
                <c:ptCount val="3"/>
                <c:pt idx="0">
                  <c:v>May 2020</c:v>
                </c:pt>
                <c:pt idx="1">
                  <c:v>June 2020</c:v>
                </c:pt>
                <c:pt idx="2">
                  <c:v>August 2020</c:v>
                </c:pt>
              </c:strCache>
            </c:strRef>
          </c:cat>
          <c:val>
            <c:numRef>
              <c:f>Lockdown!$B$18:$D$18</c:f>
              <c:numCache>
                <c:formatCode>General</c:formatCode>
                <c:ptCount val="3"/>
                <c:pt idx="0">
                  <c:v>6.4467346938775494</c:v>
                </c:pt>
                <c:pt idx="1">
                  <c:v>5.8080614334470955</c:v>
                </c:pt>
                <c:pt idx="2">
                  <c:v>5.936032679738565</c:v>
                </c:pt>
              </c:numCache>
            </c:numRef>
          </c:val>
          <c:smooth val="1"/>
          <c:extLst>
            <c:ext xmlns:c16="http://schemas.microsoft.com/office/drawing/2014/chart" uri="{C3380CC4-5D6E-409C-BE32-E72D297353CC}">
              <c16:uniqueId val="{00000010-BF0B-48A0-ADFB-04D5A5018BFD}"/>
            </c:ext>
          </c:extLst>
        </c:ser>
        <c:ser>
          <c:idx val="17"/>
          <c:order val="17"/>
          <c:tx>
            <c:strRef>
              <c:f>Lockdown!$A$19</c:f>
              <c:strCache>
                <c:ptCount val="1"/>
                <c:pt idx="0">
                  <c:v>SRB</c:v>
                </c:pt>
              </c:strCache>
            </c:strRef>
          </c:tx>
          <c:spPr>
            <a:ln w="19050" cap="rnd">
              <a:solidFill>
                <a:schemeClr val="accent6">
                  <a:lumMod val="80000"/>
                  <a:lumOff val="20000"/>
                </a:schemeClr>
              </a:solidFill>
              <a:round/>
            </a:ln>
            <a:effectLst/>
          </c:spPr>
          <c:marker>
            <c:symbol val="none"/>
          </c:marker>
          <c:cat>
            <c:strRef>
              <c:f>Lockdown!$B$1:$D$1</c:f>
              <c:strCache>
                <c:ptCount val="3"/>
                <c:pt idx="0">
                  <c:v>May 2020</c:v>
                </c:pt>
                <c:pt idx="1">
                  <c:v>June 2020</c:v>
                </c:pt>
                <c:pt idx="2">
                  <c:v>August 2020</c:v>
                </c:pt>
              </c:strCache>
            </c:strRef>
          </c:cat>
          <c:val>
            <c:numRef>
              <c:f>Lockdown!$B$19:$D$19</c:f>
              <c:numCache>
                <c:formatCode>General</c:formatCode>
                <c:ptCount val="3"/>
                <c:pt idx="0">
                  <c:v>5.7419214046822749</c:v>
                </c:pt>
                <c:pt idx="1">
                  <c:v>5.2013409356725067</c:v>
                </c:pt>
                <c:pt idx="2">
                  <c:v>5.0617745098039286</c:v>
                </c:pt>
              </c:numCache>
            </c:numRef>
          </c:val>
          <c:smooth val="1"/>
          <c:extLst>
            <c:ext xmlns:c16="http://schemas.microsoft.com/office/drawing/2014/chart" uri="{C3380CC4-5D6E-409C-BE32-E72D297353CC}">
              <c16:uniqueId val="{00000011-BF0B-48A0-ADFB-04D5A5018BFD}"/>
            </c:ext>
          </c:extLst>
        </c:ser>
        <c:ser>
          <c:idx val="18"/>
          <c:order val="18"/>
          <c:tx>
            <c:strRef>
              <c:f>Lockdown!$A$20</c:f>
              <c:strCache>
                <c:ptCount val="1"/>
                <c:pt idx="0">
                  <c:v>TUR</c:v>
                </c:pt>
              </c:strCache>
            </c:strRef>
          </c:tx>
          <c:spPr>
            <a:ln w="19050" cap="rnd">
              <a:solidFill>
                <a:schemeClr val="accent1">
                  <a:lumMod val="80000"/>
                </a:schemeClr>
              </a:solidFill>
              <a:round/>
            </a:ln>
            <a:effectLst/>
          </c:spPr>
          <c:marker>
            <c:symbol val="none"/>
          </c:marker>
          <c:cat>
            <c:strRef>
              <c:f>Lockdown!$B$1:$D$1</c:f>
              <c:strCache>
                <c:ptCount val="3"/>
                <c:pt idx="0">
                  <c:v>May 2020</c:v>
                </c:pt>
                <c:pt idx="1">
                  <c:v>June 2020</c:v>
                </c:pt>
                <c:pt idx="2">
                  <c:v>August 2020</c:v>
                </c:pt>
              </c:strCache>
            </c:strRef>
          </c:cat>
          <c:val>
            <c:numRef>
              <c:f>Lockdown!$B$20:$D$20</c:f>
              <c:numCache>
                <c:formatCode>General</c:formatCode>
                <c:ptCount val="3"/>
                <c:pt idx="0">
                  <c:v>7.0836362068965517</c:v>
                </c:pt>
                <c:pt idx="1">
                  <c:v>6.8848530405405421</c:v>
                </c:pt>
                <c:pt idx="2">
                  <c:v>6.3262777777777828</c:v>
                </c:pt>
              </c:numCache>
            </c:numRef>
          </c:val>
          <c:smooth val="1"/>
          <c:extLst>
            <c:ext xmlns:c16="http://schemas.microsoft.com/office/drawing/2014/chart" uri="{C3380CC4-5D6E-409C-BE32-E72D297353CC}">
              <c16:uniqueId val="{00000012-BF0B-48A0-ADFB-04D5A5018BFD}"/>
            </c:ext>
          </c:extLst>
        </c:ser>
        <c:ser>
          <c:idx val="19"/>
          <c:order val="19"/>
          <c:tx>
            <c:strRef>
              <c:f>Lockdown!$A$21</c:f>
              <c:strCache>
                <c:ptCount val="1"/>
                <c:pt idx="0">
                  <c:v>UNK</c:v>
                </c:pt>
              </c:strCache>
            </c:strRef>
          </c:tx>
          <c:spPr>
            <a:ln w="19050" cap="rnd">
              <a:solidFill>
                <a:schemeClr val="accent2">
                  <a:lumMod val="80000"/>
                </a:schemeClr>
              </a:solidFill>
              <a:round/>
            </a:ln>
            <a:effectLst/>
          </c:spPr>
          <c:marker>
            <c:symbol val="none"/>
          </c:marker>
          <c:cat>
            <c:strRef>
              <c:f>Lockdown!$B$1:$D$1</c:f>
              <c:strCache>
                <c:ptCount val="3"/>
                <c:pt idx="0">
                  <c:v>May 2020</c:v>
                </c:pt>
                <c:pt idx="1">
                  <c:v>June 2020</c:v>
                </c:pt>
                <c:pt idx="2">
                  <c:v>August 2020</c:v>
                </c:pt>
              </c:strCache>
            </c:strRef>
          </c:cat>
          <c:val>
            <c:numRef>
              <c:f>Lockdown!$B$21:$D$21</c:f>
              <c:numCache>
                <c:formatCode>General</c:formatCode>
                <c:ptCount val="3"/>
                <c:pt idx="0">
                  <c:v>6.7356983606557437</c:v>
                </c:pt>
                <c:pt idx="1">
                  <c:v>6.3053400673400688</c:v>
                </c:pt>
                <c:pt idx="2">
                  <c:v>6.1309803921568617</c:v>
                </c:pt>
              </c:numCache>
            </c:numRef>
          </c:val>
          <c:smooth val="1"/>
          <c:extLst>
            <c:ext xmlns:c16="http://schemas.microsoft.com/office/drawing/2014/chart" uri="{C3380CC4-5D6E-409C-BE32-E72D297353CC}">
              <c16:uniqueId val="{00000013-BF0B-48A0-ADFB-04D5A5018BFD}"/>
            </c:ext>
          </c:extLst>
        </c:ser>
        <c:ser>
          <c:idx val="20"/>
          <c:order val="20"/>
          <c:tx>
            <c:strRef>
              <c:f>Lockdown!$A$22</c:f>
              <c:strCache>
                <c:ptCount val="1"/>
                <c:pt idx="0">
                  <c:v>USA</c:v>
                </c:pt>
              </c:strCache>
            </c:strRef>
          </c:tx>
          <c:spPr>
            <a:ln w="19050" cap="rnd">
              <a:solidFill>
                <a:schemeClr val="accent3">
                  <a:lumMod val="80000"/>
                </a:schemeClr>
              </a:solidFill>
              <a:round/>
            </a:ln>
            <a:effectLst/>
          </c:spPr>
          <c:marker>
            <c:symbol val="none"/>
          </c:marker>
          <c:cat>
            <c:strRef>
              <c:f>Lockdown!$B$1:$D$1</c:f>
              <c:strCache>
                <c:ptCount val="3"/>
                <c:pt idx="0">
                  <c:v>May 2020</c:v>
                </c:pt>
                <c:pt idx="1">
                  <c:v>June 2020</c:v>
                </c:pt>
                <c:pt idx="2">
                  <c:v>August 2020</c:v>
                </c:pt>
              </c:strCache>
            </c:strRef>
          </c:cat>
          <c:val>
            <c:numRef>
              <c:f>Lockdown!$B$22:$D$22</c:f>
              <c:numCache>
                <c:formatCode>General</c:formatCode>
                <c:ptCount val="3"/>
                <c:pt idx="0">
                  <c:v>6.1908297537227952</c:v>
                </c:pt>
                <c:pt idx="1">
                  <c:v>5.8969792196777053</c:v>
                </c:pt>
                <c:pt idx="2">
                  <c:v>5.8917395234182504</c:v>
                </c:pt>
              </c:numCache>
            </c:numRef>
          </c:val>
          <c:smooth val="1"/>
          <c:extLst>
            <c:ext xmlns:c16="http://schemas.microsoft.com/office/drawing/2014/chart" uri="{C3380CC4-5D6E-409C-BE32-E72D297353CC}">
              <c16:uniqueId val="{00000014-BF0B-48A0-ADFB-04D5A5018BFD}"/>
            </c:ext>
          </c:extLst>
        </c:ser>
        <c:dLbls>
          <c:showLegendKey val="0"/>
          <c:showVal val="0"/>
          <c:showCatName val="0"/>
          <c:showSerName val="0"/>
          <c:showPercent val="0"/>
          <c:showBubbleSize val="0"/>
        </c:dLbls>
        <c:smooth val="0"/>
        <c:axId val="519534143"/>
        <c:axId val="519535807"/>
      </c:lineChart>
      <c:catAx>
        <c:axId val="519534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5807"/>
        <c:crosses val="autoZero"/>
        <c:auto val="1"/>
        <c:lblAlgn val="ctr"/>
        <c:lblOffset val="100"/>
        <c:noMultiLvlLbl val="1"/>
      </c:catAx>
      <c:valAx>
        <c:axId val="519535807"/>
        <c:scaling>
          <c:orientation val="minMax"/>
          <c:max val="9"/>
          <c:min val="4.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41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Attachment!$A$2</c:f>
              <c:strCache>
                <c:ptCount val="1"/>
                <c:pt idx="0">
                  <c:v>AUS</c:v>
                </c:pt>
              </c:strCache>
            </c:strRef>
          </c:tx>
          <c:spPr>
            <a:ln w="19050" cap="rnd">
              <a:solidFill>
                <a:schemeClr val="accent1"/>
              </a:solidFill>
              <a:round/>
            </a:ln>
            <a:effectLst/>
          </c:spPr>
          <c:marker>
            <c:symbol val="none"/>
          </c:marker>
          <c:cat>
            <c:strRef>
              <c:f>Attachment!$B$1:$D$1</c:f>
              <c:strCache>
                <c:ptCount val="3"/>
                <c:pt idx="0">
                  <c:v>May 2020</c:v>
                </c:pt>
                <c:pt idx="1">
                  <c:v>June 2020</c:v>
                </c:pt>
                <c:pt idx="2">
                  <c:v>August 2020</c:v>
                </c:pt>
              </c:strCache>
            </c:strRef>
          </c:cat>
          <c:val>
            <c:numRef>
              <c:f>Attachment!$B$2:$D$2</c:f>
              <c:numCache>
                <c:formatCode>General</c:formatCode>
                <c:ptCount val="3"/>
                <c:pt idx="0">
                  <c:v>7.0386759259259195</c:v>
                </c:pt>
                <c:pt idx="1">
                  <c:v>6.9763114754098376</c:v>
                </c:pt>
                <c:pt idx="2">
                  <c:v>7.0029387417218567</c:v>
                </c:pt>
              </c:numCache>
            </c:numRef>
          </c:val>
          <c:smooth val="1"/>
          <c:extLst>
            <c:ext xmlns:c16="http://schemas.microsoft.com/office/drawing/2014/chart" uri="{C3380CC4-5D6E-409C-BE32-E72D297353CC}">
              <c16:uniqueId val="{00000000-678F-45BA-9ED3-121EFC7CB5B7}"/>
            </c:ext>
          </c:extLst>
        </c:ser>
        <c:ser>
          <c:idx val="1"/>
          <c:order val="1"/>
          <c:tx>
            <c:strRef>
              <c:f>Attachment!$A$3</c:f>
              <c:strCache>
                <c:ptCount val="1"/>
                <c:pt idx="0">
                  <c:v>CAN</c:v>
                </c:pt>
              </c:strCache>
            </c:strRef>
          </c:tx>
          <c:spPr>
            <a:ln w="19050" cap="rnd">
              <a:solidFill>
                <a:schemeClr val="accent2"/>
              </a:solidFill>
              <a:round/>
            </a:ln>
            <a:effectLst/>
          </c:spPr>
          <c:marker>
            <c:symbol val="none"/>
          </c:marker>
          <c:cat>
            <c:strRef>
              <c:f>Attachment!$B$1:$D$1</c:f>
              <c:strCache>
                <c:ptCount val="3"/>
                <c:pt idx="0">
                  <c:v>May 2020</c:v>
                </c:pt>
                <c:pt idx="1">
                  <c:v>June 2020</c:v>
                </c:pt>
                <c:pt idx="2">
                  <c:v>August 2020</c:v>
                </c:pt>
              </c:strCache>
            </c:strRef>
          </c:cat>
          <c:val>
            <c:numRef>
              <c:f>Attachment!$B$3:$D$3</c:f>
              <c:numCache>
                <c:formatCode>General</c:formatCode>
                <c:ptCount val="3"/>
                <c:pt idx="0">
                  <c:v>7.2226465517241367</c:v>
                </c:pt>
                <c:pt idx="1">
                  <c:v>6.8842213114754109</c:v>
                </c:pt>
                <c:pt idx="2">
                  <c:v>7.0101732673267341</c:v>
                </c:pt>
              </c:numCache>
            </c:numRef>
          </c:val>
          <c:smooth val="1"/>
          <c:extLst>
            <c:ext xmlns:c16="http://schemas.microsoft.com/office/drawing/2014/chart" uri="{C3380CC4-5D6E-409C-BE32-E72D297353CC}">
              <c16:uniqueId val="{00000001-678F-45BA-9ED3-121EFC7CB5B7}"/>
            </c:ext>
          </c:extLst>
        </c:ser>
        <c:ser>
          <c:idx val="2"/>
          <c:order val="2"/>
          <c:tx>
            <c:strRef>
              <c:f>Attachment!$A$4</c:f>
              <c:strCache>
                <c:ptCount val="1"/>
                <c:pt idx="0">
                  <c:v>CHI</c:v>
                </c:pt>
              </c:strCache>
            </c:strRef>
          </c:tx>
          <c:spPr>
            <a:ln w="19050" cap="rnd">
              <a:solidFill>
                <a:schemeClr val="accent3"/>
              </a:solidFill>
              <a:round/>
            </a:ln>
            <a:effectLst/>
          </c:spPr>
          <c:marker>
            <c:symbol val="none"/>
          </c:marker>
          <c:cat>
            <c:strRef>
              <c:f>Attachment!$B$1:$D$1</c:f>
              <c:strCache>
                <c:ptCount val="3"/>
                <c:pt idx="0">
                  <c:v>May 2020</c:v>
                </c:pt>
                <c:pt idx="1">
                  <c:v>June 2020</c:v>
                </c:pt>
                <c:pt idx="2">
                  <c:v>August 2020</c:v>
                </c:pt>
              </c:strCache>
            </c:strRef>
          </c:cat>
          <c:val>
            <c:numRef>
              <c:f>Attachment!$B$4:$D$4</c:f>
              <c:numCache>
                <c:formatCode>General</c:formatCode>
                <c:ptCount val="3"/>
                <c:pt idx="0">
                  <c:v>7.7776053310404247</c:v>
                </c:pt>
                <c:pt idx="1">
                  <c:v>7.7105829228243046</c:v>
                </c:pt>
                <c:pt idx="2">
                  <c:v>7.6831441841680057</c:v>
                </c:pt>
              </c:numCache>
            </c:numRef>
          </c:val>
          <c:smooth val="1"/>
          <c:extLst>
            <c:ext xmlns:c16="http://schemas.microsoft.com/office/drawing/2014/chart" uri="{C3380CC4-5D6E-409C-BE32-E72D297353CC}">
              <c16:uniqueId val="{00000002-678F-45BA-9ED3-121EFC7CB5B7}"/>
            </c:ext>
          </c:extLst>
        </c:ser>
        <c:ser>
          <c:idx val="3"/>
          <c:order val="3"/>
          <c:tx>
            <c:strRef>
              <c:f>Attachment!$A$5</c:f>
              <c:strCache>
                <c:ptCount val="1"/>
                <c:pt idx="0">
                  <c:v>ESP</c:v>
                </c:pt>
              </c:strCache>
            </c:strRef>
          </c:tx>
          <c:spPr>
            <a:ln w="19050" cap="rnd">
              <a:solidFill>
                <a:schemeClr val="accent4"/>
              </a:solidFill>
              <a:round/>
            </a:ln>
            <a:effectLst/>
          </c:spPr>
          <c:marker>
            <c:symbol val="none"/>
          </c:marker>
          <c:cat>
            <c:strRef>
              <c:f>Attachment!$B$1:$D$1</c:f>
              <c:strCache>
                <c:ptCount val="3"/>
                <c:pt idx="0">
                  <c:v>May 2020</c:v>
                </c:pt>
                <c:pt idx="1">
                  <c:v>June 2020</c:v>
                </c:pt>
                <c:pt idx="2">
                  <c:v>August 2020</c:v>
                </c:pt>
              </c:strCache>
            </c:strRef>
          </c:cat>
          <c:val>
            <c:numRef>
              <c:f>Attachment!$B$5:$D$5</c:f>
              <c:numCache>
                <c:formatCode>General</c:formatCode>
                <c:ptCount val="3"/>
                <c:pt idx="0">
                  <c:v>6.6435269360269373</c:v>
                </c:pt>
                <c:pt idx="1">
                  <c:v>6.7144847972972999</c:v>
                </c:pt>
                <c:pt idx="2">
                  <c:v>6.725741935483871</c:v>
                </c:pt>
              </c:numCache>
            </c:numRef>
          </c:val>
          <c:smooth val="1"/>
          <c:extLst>
            <c:ext xmlns:c16="http://schemas.microsoft.com/office/drawing/2014/chart" uri="{C3380CC4-5D6E-409C-BE32-E72D297353CC}">
              <c16:uniqueId val="{00000003-678F-45BA-9ED3-121EFC7CB5B7}"/>
            </c:ext>
          </c:extLst>
        </c:ser>
        <c:ser>
          <c:idx val="4"/>
          <c:order val="4"/>
          <c:tx>
            <c:strRef>
              <c:f>Attachment!$A$6</c:f>
              <c:strCache>
                <c:ptCount val="1"/>
                <c:pt idx="0">
                  <c:v>FRA</c:v>
                </c:pt>
              </c:strCache>
            </c:strRef>
          </c:tx>
          <c:spPr>
            <a:ln w="19050" cap="rnd">
              <a:solidFill>
                <a:schemeClr val="accent5"/>
              </a:solidFill>
              <a:round/>
            </a:ln>
            <a:effectLst/>
          </c:spPr>
          <c:marker>
            <c:symbol val="none"/>
          </c:marker>
          <c:cat>
            <c:strRef>
              <c:f>Attachment!$B$1:$D$1</c:f>
              <c:strCache>
                <c:ptCount val="3"/>
                <c:pt idx="0">
                  <c:v>May 2020</c:v>
                </c:pt>
                <c:pt idx="1">
                  <c:v>June 2020</c:v>
                </c:pt>
                <c:pt idx="2">
                  <c:v>August 2020</c:v>
                </c:pt>
              </c:strCache>
            </c:strRef>
          </c:cat>
          <c:val>
            <c:numRef>
              <c:f>Attachment!$B$6:$D$6</c:f>
              <c:numCache>
                <c:formatCode>General</c:formatCode>
                <c:ptCount val="3"/>
                <c:pt idx="0">
                  <c:v>6.7057764505119435</c:v>
                </c:pt>
                <c:pt idx="1">
                  <c:v>6.721978114478115</c:v>
                </c:pt>
                <c:pt idx="2">
                  <c:v>6.7567301324503362</c:v>
                </c:pt>
              </c:numCache>
            </c:numRef>
          </c:val>
          <c:smooth val="1"/>
          <c:extLst>
            <c:ext xmlns:c16="http://schemas.microsoft.com/office/drawing/2014/chart" uri="{C3380CC4-5D6E-409C-BE32-E72D297353CC}">
              <c16:uniqueId val="{00000004-678F-45BA-9ED3-121EFC7CB5B7}"/>
            </c:ext>
          </c:extLst>
        </c:ser>
        <c:ser>
          <c:idx val="5"/>
          <c:order val="5"/>
          <c:tx>
            <c:strRef>
              <c:f>Attachment!$A$7</c:f>
              <c:strCache>
                <c:ptCount val="1"/>
                <c:pt idx="0">
                  <c:v>GER</c:v>
                </c:pt>
              </c:strCache>
            </c:strRef>
          </c:tx>
          <c:spPr>
            <a:ln w="19050" cap="rnd">
              <a:solidFill>
                <a:schemeClr val="accent6"/>
              </a:solidFill>
              <a:round/>
            </a:ln>
            <a:effectLst/>
          </c:spPr>
          <c:marker>
            <c:symbol val="none"/>
          </c:marker>
          <c:cat>
            <c:strRef>
              <c:f>Attachment!$B$1:$D$1</c:f>
              <c:strCache>
                <c:ptCount val="3"/>
                <c:pt idx="0">
                  <c:v>May 2020</c:v>
                </c:pt>
                <c:pt idx="1">
                  <c:v>June 2020</c:v>
                </c:pt>
                <c:pt idx="2">
                  <c:v>August 2020</c:v>
                </c:pt>
              </c:strCache>
            </c:strRef>
          </c:cat>
          <c:val>
            <c:numRef>
              <c:f>Attachment!$B$7:$D$7</c:f>
              <c:numCache>
                <c:formatCode>General</c:formatCode>
                <c:ptCount val="3"/>
                <c:pt idx="0">
                  <c:v>6.0943394648829425</c:v>
                </c:pt>
                <c:pt idx="1">
                  <c:v>5.8464611486486504</c:v>
                </c:pt>
                <c:pt idx="2">
                  <c:v>6.2041749174917484</c:v>
                </c:pt>
              </c:numCache>
            </c:numRef>
          </c:val>
          <c:smooth val="1"/>
          <c:extLst>
            <c:ext xmlns:c16="http://schemas.microsoft.com/office/drawing/2014/chart" uri="{C3380CC4-5D6E-409C-BE32-E72D297353CC}">
              <c16:uniqueId val="{00000005-678F-45BA-9ED3-121EFC7CB5B7}"/>
            </c:ext>
          </c:extLst>
        </c:ser>
        <c:ser>
          <c:idx val="6"/>
          <c:order val="6"/>
          <c:tx>
            <c:strRef>
              <c:f>Attachment!$A$8</c:f>
              <c:strCache>
                <c:ptCount val="1"/>
                <c:pt idx="0">
                  <c:v>HKG</c:v>
                </c:pt>
              </c:strCache>
            </c:strRef>
          </c:tx>
          <c:spPr>
            <a:ln w="19050" cap="rnd">
              <a:solidFill>
                <a:schemeClr val="accent1">
                  <a:lumMod val="60000"/>
                </a:schemeClr>
              </a:solidFill>
              <a:round/>
            </a:ln>
            <a:effectLst/>
          </c:spPr>
          <c:marker>
            <c:symbol val="none"/>
          </c:marker>
          <c:cat>
            <c:strRef>
              <c:f>Attachment!$B$1:$D$1</c:f>
              <c:strCache>
                <c:ptCount val="3"/>
                <c:pt idx="0">
                  <c:v>May 2020</c:v>
                </c:pt>
                <c:pt idx="1">
                  <c:v>June 2020</c:v>
                </c:pt>
                <c:pt idx="2">
                  <c:v>August 2020</c:v>
                </c:pt>
              </c:strCache>
            </c:strRef>
          </c:cat>
          <c:val>
            <c:numRef>
              <c:f>Attachment!$B$8:$D$8</c:f>
              <c:numCache>
                <c:formatCode>General</c:formatCode>
                <c:ptCount val="3"/>
                <c:pt idx="0">
                  <c:v>6.8910623003194909</c:v>
                </c:pt>
                <c:pt idx="1">
                  <c:v>6.8087624584717625</c:v>
                </c:pt>
                <c:pt idx="2">
                  <c:v>6.7128490259740241</c:v>
                </c:pt>
              </c:numCache>
            </c:numRef>
          </c:val>
          <c:smooth val="1"/>
          <c:extLst>
            <c:ext xmlns:c16="http://schemas.microsoft.com/office/drawing/2014/chart" uri="{C3380CC4-5D6E-409C-BE32-E72D297353CC}">
              <c16:uniqueId val="{00000006-678F-45BA-9ED3-121EFC7CB5B7}"/>
            </c:ext>
          </c:extLst>
        </c:ser>
        <c:ser>
          <c:idx val="7"/>
          <c:order val="7"/>
          <c:tx>
            <c:strRef>
              <c:f>Attachment!$A$9</c:f>
              <c:strCache>
                <c:ptCount val="1"/>
                <c:pt idx="0">
                  <c:v>HUN</c:v>
                </c:pt>
              </c:strCache>
            </c:strRef>
          </c:tx>
          <c:spPr>
            <a:ln w="19050" cap="rnd">
              <a:solidFill>
                <a:schemeClr val="accent2">
                  <a:lumMod val="60000"/>
                </a:schemeClr>
              </a:solidFill>
              <a:round/>
            </a:ln>
            <a:effectLst/>
          </c:spPr>
          <c:marker>
            <c:symbol val="none"/>
          </c:marker>
          <c:cat>
            <c:strRef>
              <c:f>Attachment!$B$1:$D$1</c:f>
              <c:strCache>
                <c:ptCount val="3"/>
                <c:pt idx="0">
                  <c:v>May 2020</c:v>
                </c:pt>
                <c:pt idx="1">
                  <c:v>June 2020</c:v>
                </c:pt>
                <c:pt idx="2">
                  <c:v>August 2020</c:v>
                </c:pt>
              </c:strCache>
            </c:strRef>
          </c:cat>
          <c:val>
            <c:numRef>
              <c:f>Attachment!$B$9:$D$9</c:f>
              <c:numCache>
                <c:formatCode>General</c:formatCode>
                <c:ptCount val="3"/>
                <c:pt idx="0">
                  <c:v>6.4862925170068024</c:v>
                </c:pt>
                <c:pt idx="1">
                  <c:v>6.4283530405405402</c:v>
                </c:pt>
                <c:pt idx="2">
                  <c:v>6.4440562913907291</c:v>
                </c:pt>
              </c:numCache>
            </c:numRef>
          </c:val>
          <c:smooth val="1"/>
          <c:extLst>
            <c:ext xmlns:c16="http://schemas.microsoft.com/office/drawing/2014/chart" uri="{C3380CC4-5D6E-409C-BE32-E72D297353CC}">
              <c16:uniqueId val="{00000007-678F-45BA-9ED3-121EFC7CB5B7}"/>
            </c:ext>
          </c:extLst>
        </c:ser>
        <c:ser>
          <c:idx val="8"/>
          <c:order val="8"/>
          <c:tx>
            <c:strRef>
              <c:f>Attachment!$A$10</c:f>
              <c:strCache>
                <c:ptCount val="1"/>
                <c:pt idx="0">
                  <c:v>IND</c:v>
                </c:pt>
              </c:strCache>
            </c:strRef>
          </c:tx>
          <c:spPr>
            <a:ln w="19050" cap="rnd">
              <a:solidFill>
                <a:schemeClr val="accent3">
                  <a:lumMod val="60000"/>
                </a:schemeClr>
              </a:solidFill>
              <a:round/>
            </a:ln>
            <a:effectLst/>
          </c:spPr>
          <c:marker>
            <c:symbol val="none"/>
          </c:marker>
          <c:cat>
            <c:strRef>
              <c:f>Attachment!$B$1:$D$1</c:f>
              <c:strCache>
                <c:ptCount val="3"/>
                <c:pt idx="0">
                  <c:v>May 2020</c:v>
                </c:pt>
                <c:pt idx="1">
                  <c:v>June 2020</c:v>
                </c:pt>
                <c:pt idx="2">
                  <c:v>August 2020</c:v>
                </c:pt>
              </c:strCache>
            </c:strRef>
          </c:cat>
          <c:val>
            <c:numRef>
              <c:f>Attachment!$B$10:$D$10</c:f>
              <c:numCache>
                <c:formatCode>General</c:formatCode>
                <c:ptCount val="3"/>
                <c:pt idx="0">
                  <c:v>7.8242791970802914</c:v>
                </c:pt>
                <c:pt idx="1">
                  <c:v>7.9052327586206914</c:v>
                </c:pt>
                <c:pt idx="2">
                  <c:v>7.8659287925696617</c:v>
                </c:pt>
              </c:numCache>
            </c:numRef>
          </c:val>
          <c:smooth val="1"/>
          <c:extLst>
            <c:ext xmlns:c16="http://schemas.microsoft.com/office/drawing/2014/chart" uri="{C3380CC4-5D6E-409C-BE32-E72D297353CC}">
              <c16:uniqueId val="{00000008-678F-45BA-9ED3-121EFC7CB5B7}"/>
            </c:ext>
          </c:extLst>
        </c:ser>
        <c:ser>
          <c:idx val="9"/>
          <c:order val="9"/>
          <c:tx>
            <c:strRef>
              <c:f>Attachment!$A$11</c:f>
              <c:strCache>
                <c:ptCount val="1"/>
                <c:pt idx="0">
                  <c:v>IRE</c:v>
                </c:pt>
              </c:strCache>
            </c:strRef>
          </c:tx>
          <c:spPr>
            <a:ln w="19050" cap="rnd">
              <a:solidFill>
                <a:schemeClr val="accent4">
                  <a:lumMod val="60000"/>
                </a:schemeClr>
              </a:solidFill>
              <a:round/>
            </a:ln>
            <a:effectLst/>
          </c:spPr>
          <c:marker>
            <c:symbol val="none"/>
          </c:marker>
          <c:cat>
            <c:strRef>
              <c:f>Attachment!$B$1:$D$1</c:f>
              <c:strCache>
                <c:ptCount val="3"/>
                <c:pt idx="0">
                  <c:v>May 2020</c:v>
                </c:pt>
                <c:pt idx="1">
                  <c:v>June 2020</c:v>
                </c:pt>
                <c:pt idx="2">
                  <c:v>August 2020</c:v>
                </c:pt>
              </c:strCache>
            </c:strRef>
          </c:cat>
          <c:val>
            <c:numRef>
              <c:f>Attachment!$B$11:$D$11</c:f>
              <c:numCache>
                <c:formatCode>General</c:formatCode>
                <c:ptCount val="3"/>
                <c:pt idx="0">
                  <c:v>7.0574656357388355</c:v>
                </c:pt>
                <c:pt idx="1">
                  <c:v>6.947796610169493</c:v>
                </c:pt>
                <c:pt idx="2">
                  <c:v>7.0176791530944636</c:v>
                </c:pt>
              </c:numCache>
            </c:numRef>
          </c:val>
          <c:smooth val="1"/>
          <c:extLst>
            <c:ext xmlns:c16="http://schemas.microsoft.com/office/drawing/2014/chart" uri="{C3380CC4-5D6E-409C-BE32-E72D297353CC}">
              <c16:uniqueId val="{00000009-678F-45BA-9ED3-121EFC7CB5B7}"/>
            </c:ext>
          </c:extLst>
        </c:ser>
        <c:ser>
          <c:idx val="10"/>
          <c:order val="10"/>
          <c:tx>
            <c:strRef>
              <c:f>Attachment!$A$12</c:f>
              <c:strCache>
                <c:ptCount val="1"/>
                <c:pt idx="0">
                  <c:v>ISR</c:v>
                </c:pt>
              </c:strCache>
            </c:strRef>
          </c:tx>
          <c:spPr>
            <a:ln w="19050" cap="rnd">
              <a:solidFill>
                <a:schemeClr val="accent5">
                  <a:lumMod val="60000"/>
                </a:schemeClr>
              </a:solidFill>
              <a:round/>
            </a:ln>
            <a:effectLst/>
          </c:spPr>
          <c:marker>
            <c:symbol val="none"/>
          </c:marker>
          <c:cat>
            <c:strRef>
              <c:f>Attachment!$B$1:$D$1</c:f>
              <c:strCache>
                <c:ptCount val="3"/>
                <c:pt idx="0">
                  <c:v>May 2020</c:v>
                </c:pt>
                <c:pt idx="1">
                  <c:v>June 2020</c:v>
                </c:pt>
                <c:pt idx="2">
                  <c:v>August 2020</c:v>
                </c:pt>
              </c:strCache>
            </c:strRef>
          </c:cat>
          <c:val>
            <c:numRef>
              <c:f>Attachment!$B$12:$D$12</c:f>
              <c:numCache>
                <c:formatCode>General</c:formatCode>
                <c:ptCount val="3"/>
                <c:pt idx="0">
                  <c:v>6.9332253521126725</c:v>
                </c:pt>
                <c:pt idx="1">
                  <c:v>6.7387702265372118</c:v>
                </c:pt>
                <c:pt idx="2">
                  <c:v>6.8940160349854285</c:v>
                </c:pt>
              </c:numCache>
            </c:numRef>
          </c:val>
          <c:smooth val="1"/>
          <c:extLst>
            <c:ext xmlns:c16="http://schemas.microsoft.com/office/drawing/2014/chart" uri="{C3380CC4-5D6E-409C-BE32-E72D297353CC}">
              <c16:uniqueId val="{0000000A-678F-45BA-9ED3-121EFC7CB5B7}"/>
            </c:ext>
          </c:extLst>
        </c:ser>
        <c:ser>
          <c:idx val="11"/>
          <c:order val="11"/>
          <c:tx>
            <c:strRef>
              <c:f>Attachment!$A$13</c:f>
              <c:strCache>
                <c:ptCount val="1"/>
                <c:pt idx="0">
                  <c:v>ITA</c:v>
                </c:pt>
              </c:strCache>
            </c:strRef>
          </c:tx>
          <c:spPr>
            <a:ln w="19050" cap="rnd">
              <a:solidFill>
                <a:schemeClr val="accent6">
                  <a:lumMod val="60000"/>
                </a:schemeClr>
              </a:solidFill>
              <a:round/>
            </a:ln>
            <a:effectLst/>
          </c:spPr>
          <c:marker>
            <c:symbol val="none"/>
          </c:marker>
          <c:cat>
            <c:strRef>
              <c:f>Attachment!$B$1:$D$1</c:f>
              <c:strCache>
                <c:ptCount val="3"/>
                <c:pt idx="0">
                  <c:v>May 2020</c:v>
                </c:pt>
                <c:pt idx="1">
                  <c:v>June 2020</c:v>
                </c:pt>
                <c:pt idx="2">
                  <c:v>August 2020</c:v>
                </c:pt>
              </c:strCache>
            </c:strRef>
          </c:cat>
          <c:val>
            <c:numRef>
              <c:f>Attachment!$B$13:$D$13</c:f>
              <c:numCache>
                <c:formatCode>General</c:formatCode>
                <c:ptCount val="3"/>
                <c:pt idx="0">
                  <c:v>7.1834259259259214</c:v>
                </c:pt>
                <c:pt idx="1">
                  <c:v>6.9304452054794465</c:v>
                </c:pt>
                <c:pt idx="2">
                  <c:v>6.8428571428571425</c:v>
                </c:pt>
              </c:numCache>
            </c:numRef>
          </c:val>
          <c:smooth val="1"/>
          <c:extLst>
            <c:ext xmlns:c16="http://schemas.microsoft.com/office/drawing/2014/chart" uri="{C3380CC4-5D6E-409C-BE32-E72D297353CC}">
              <c16:uniqueId val="{0000000B-678F-45BA-9ED3-121EFC7CB5B7}"/>
            </c:ext>
          </c:extLst>
        </c:ser>
        <c:ser>
          <c:idx val="12"/>
          <c:order val="12"/>
          <c:tx>
            <c:strRef>
              <c:f>Attachment!$A$14</c:f>
              <c:strCache>
                <c:ptCount val="1"/>
                <c:pt idx="0">
                  <c:v>KOR</c:v>
                </c:pt>
              </c:strCache>
            </c:strRef>
          </c:tx>
          <c:spPr>
            <a:ln w="19050" cap="rnd">
              <a:solidFill>
                <a:schemeClr val="accent1">
                  <a:lumMod val="80000"/>
                  <a:lumOff val="20000"/>
                </a:schemeClr>
              </a:solidFill>
              <a:round/>
            </a:ln>
            <a:effectLst/>
          </c:spPr>
          <c:marker>
            <c:symbol val="none"/>
          </c:marker>
          <c:cat>
            <c:strRef>
              <c:f>Attachment!$B$1:$D$1</c:f>
              <c:strCache>
                <c:ptCount val="3"/>
                <c:pt idx="0">
                  <c:v>May 2020</c:v>
                </c:pt>
                <c:pt idx="1">
                  <c:v>June 2020</c:v>
                </c:pt>
                <c:pt idx="2">
                  <c:v>August 2020</c:v>
                </c:pt>
              </c:strCache>
            </c:strRef>
          </c:cat>
          <c:val>
            <c:numRef>
              <c:f>Attachment!$B$14:$D$14</c:f>
              <c:numCache>
                <c:formatCode>General</c:formatCode>
                <c:ptCount val="3"/>
                <c:pt idx="0">
                  <c:v>6.4230423728813566</c:v>
                </c:pt>
                <c:pt idx="1">
                  <c:v>6.3442868852459045</c:v>
                </c:pt>
                <c:pt idx="2">
                  <c:v>6.3808440514469487</c:v>
                </c:pt>
              </c:numCache>
            </c:numRef>
          </c:val>
          <c:smooth val="1"/>
          <c:extLst>
            <c:ext xmlns:c16="http://schemas.microsoft.com/office/drawing/2014/chart" uri="{C3380CC4-5D6E-409C-BE32-E72D297353CC}">
              <c16:uniqueId val="{0000000C-678F-45BA-9ED3-121EFC7CB5B7}"/>
            </c:ext>
          </c:extLst>
        </c:ser>
        <c:ser>
          <c:idx val="13"/>
          <c:order val="13"/>
          <c:tx>
            <c:strRef>
              <c:f>Attachment!$A$15</c:f>
              <c:strCache>
                <c:ptCount val="1"/>
                <c:pt idx="0">
                  <c:v>MAL</c:v>
                </c:pt>
              </c:strCache>
            </c:strRef>
          </c:tx>
          <c:spPr>
            <a:ln w="19050" cap="rnd">
              <a:solidFill>
                <a:schemeClr val="accent2">
                  <a:lumMod val="80000"/>
                  <a:lumOff val="20000"/>
                </a:schemeClr>
              </a:solidFill>
              <a:round/>
            </a:ln>
            <a:effectLst/>
          </c:spPr>
          <c:marker>
            <c:symbol val="none"/>
          </c:marker>
          <c:cat>
            <c:strRef>
              <c:f>Attachment!$B$1:$D$1</c:f>
              <c:strCache>
                <c:ptCount val="3"/>
                <c:pt idx="0">
                  <c:v>May 2020</c:v>
                </c:pt>
                <c:pt idx="1">
                  <c:v>June 2020</c:v>
                </c:pt>
                <c:pt idx="2">
                  <c:v>August 2020</c:v>
                </c:pt>
              </c:strCache>
            </c:strRef>
          </c:cat>
          <c:val>
            <c:numRef>
              <c:f>Attachment!$B$15:$D$15</c:f>
              <c:numCache>
                <c:formatCode>General</c:formatCode>
                <c:ptCount val="3"/>
                <c:pt idx="0">
                  <c:v>7.7516520979021006</c:v>
                </c:pt>
                <c:pt idx="1">
                  <c:v>7.7210238907849833</c:v>
                </c:pt>
                <c:pt idx="2">
                  <c:v>7.93378482972137</c:v>
                </c:pt>
              </c:numCache>
            </c:numRef>
          </c:val>
          <c:smooth val="1"/>
          <c:extLst>
            <c:ext xmlns:c16="http://schemas.microsoft.com/office/drawing/2014/chart" uri="{C3380CC4-5D6E-409C-BE32-E72D297353CC}">
              <c16:uniqueId val="{0000000D-678F-45BA-9ED3-121EFC7CB5B7}"/>
            </c:ext>
          </c:extLst>
        </c:ser>
        <c:ser>
          <c:idx val="14"/>
          <c:order val="14"/>
          <c:tx>
            <c:strRef>
              <c:f>Attachment!$A$16</c:f>
              <c:strCache>
                <c:ptCount val="1"/>
                <c:pt idx="0">
                  <c:v>NLD</c:v>
                </c:pt>
              </c:strCache>
            </c:strRef>
          </c:tx>
          <c:spPr>
            <a:ln w="19050" cap="rnd">
              <a:solidFill>
                <a:schemeClr val="accent3">
                  <a:lumMod val="80000"/>
                  <a:lumOff val="20000"/>
                </a:schemeClr>
              </a:solidFill>
              <a:round/>
            </a:ln>
            <a:effectLst/>
          </c:spPr>
          <c:marker>
            <c:symbol val="none"/>
          </c:marker>
          <c:cat>
            <c:strRef>
              <c:f>Attachment!$B$1:$D$1</c:f>
              <c:strCache>
                <c:ptCount val="3"/>
                <c:pt idx="0">
                  <c:v>May 2020</c:v>
                </c:pt>
                <c:pt idx="1">
                  <c:v>June 2020</c:v>
                </c:pt>
                <c:pt idx="2">
                  <c:v>August 2020</c:v>
                </c:pt>
              </c:strCache>
            </c:strRef>
          </c:cat>
          <c:val>
            <c:numRef>
              <c:f>Attachment!$B$16:$D$16</c:f>
              <c:numCache>
                <c:formatCode>General</c:formatCode>
                <c:ptCount val="3"/>
                <c:pt idx="0">
                  <c:v>6.4838344594594606</c:v>
                </c:pt>
                <c:pt idx="1">
                  <c:v>6.2501858108108079</c:v>
                </c:pt>
                <c:pt idx="2">
                  <c:v>6.3266205211726403</c:v>
                </c:pt>
              </c:numCache>
            </c:numRef>
          </c:val>
          <c:smooth val="1"/>
          <c:extLst>
            <c:ext xmlns:c16="http://schemas.microsoft.com/office/drawing/2014/chart" uri="{C3380CC4-5D6E-409C-BE32-E72D297353CC}">
              <c16:uniqueId val="{0000000E-678F-45BA-9ED3-121EFC7CB5B7}"/>
            </c:ext>
          </c:extLst>
        </c:ser>
        <c:ser>
          <c:idx val="15"/>
          <c:order val="15"/>
          <c:tx>
            <c:strRef>
              <c:f>Attachment!$A$17</c:f>
              <c:strCache>
                <c:ptCount val="1"/>
                <c:pt idx="0">
                  <c:v>PHI</c:v>
                </c:pt>
              </c:strCache>
            </c:strRef>
          </c:tx>
          <c:spPr>
            <a:ln w="19050" cap="rnd">
              <a:solidFill>
                <a:schemeClr val="accent4">
                  <a:lumMod val="80000"/>
                  <a:lumOff val="20000"/>
                </a:schemeClr>
              </a:solidFill>
              <a:round/>
            </a:ln>
            <a:effectLst/>
          </c:spPr>
          <c:marker>
            <c:symbol val="none"/>
          </c:marker>
          <c:cat>
            <c:strRef>
              <c:f>Attachment!$B$1:$D$1</c:f>
              <c:strCache>
                <c:ptCount val="3"/>
                <c:pt idx="0">
                  <c:v>May 2020</c:v>
                </c:pt>
                <c:pt idx="1">
                  <c:v>June 2020</c:v>
                </c:pt>
                <c:pt idx="2">
                  <c:v>August 2020</c:v>
                </c:pt>
              </c:strCache>
            </c:strRef>
          </c:cat>
          <c:val>
            <c:numRef>
              <c:f>Attachment!$B$17:$D$17</c:f>
              <c:numCache>
                <c:formatCode>General</c:formatCode>
                <c:ptCount val="3"/>
                <c:pt idx="0">
                  <c:v>8.0649999999999977</c:v>
                </c:pt>
                <c:pt idx="1">
                  <c:v>7.9299739583333331</c:v>
                </c:pt>
                <c:pt idx="2">
                  <c:v>8.0797039473684258</c:v>
                </c:pt>
              </c:numCache>
            </c:numRef>
          </c:val>
          <c:smooth val="1"/>
          <c:extLst>
            <c:ext xmlns:c16="http://schemas.microsoft.com/office/drawing/2014/chart" uri="{C3380CC4-5D6E-409C-BE32-E72D297353CC}">
              <c16:uniqueId val="{0000000F-678F-45BA-9ED3-121EFC7CB5B7}"/>
            </c:ext>
          </c:extLst>
        </c:ser>
        <c:ser>
          <c:idx val="16"/>
          <c:order val="16"/>
          <c:tx>
            <c:strRef>
              <c:f>Attachment!$A$18</c:f>
              <c:strCache>
                <c:ptCount val="1"/>
                <c:pt idx="0">
                  <c:v>POL</c:v>
                </c:pt>
              </c:strCache>
            </c:strRef>
          </c:tx>
          <c:spPr>
            <a:ln w="19050" cap="rnd">
              <a:solidFill>
                <a:schemeClr val="accent5">
                  <a:lumMod val="80000"/>
                  <a:lumOff val="20000"/>
                </a:schemeClr>
              </a:solidFill>
              <a:round/>
            </a:ln>
            <a:effectLst/>
          </c:spPr>
          <c:marker>
            <c:symbol val="none"/>
          </c:marker>
          <c:cat>
            <c:strRef>
              <c:f>Attachment!$B$1:$D$1</c:f>
              <c:strCache>
                <c:ptCount val="3"/>
                <c:pt idx="0">
                  <c:v>May 2020</c:v>
                </c:pt>
                <c:pt idx="1">
                  <c:v>June 2020</c:v>
                </c:pt>
                <c:pt idx="2">
                  <c:v>August 2020</c:v>
                </c:pt>
              </c:strCache>
            </c:strRef>
          </c:cat>
          <c:val>
            <c:numRef>
              <c:f>Attachment!$B$18:$D$18</c:f>
              <c:numCache>
                <c:formatCode>General</c:formatCode>
                <c:ptCount val="3"/>
                <c:pt idx="0">
                  <c:v>6.9484268707482988</c:v>
                </c:pt>
                <c:pt idx="1">
                  <c:v>7.0589505119453939</c:v>
                </c:pt>
                <c:pt idx="2">
                  <c:v>6.9377814569536396</c:v>
                </c:pt>
              </c:numCache>
            </c:numRef>
          </c:val>
          <c:smooth val="1"/>
          <c:extLst>
            <c:ext xmlns:c16="http://schemas.microsoft.com/office/drawing/2014/chart" uri="{C3380CC4-5D6E-409C-BE32-E72D297353CC}">
              <c16:uniqueId val="{00000010-678F-45BA-9ED3-121EFC7CB5B7}"/>
            </c:ext>
          </c:extLst>
        </c:ser>
        <c:ser>
          <c:idx val="17"/>
          <c:order val="17"/>
          <c:tx>
            <c:strRef>
              <c:f>Attachment!$A$19</c:f>
              <c:strCache>
                <c:ptCount val="1"/>
                <c:pt idx="0">
                  <c:v>SRB</c:v>
                </c:pt>
              </c:strCache>
            </c:strRef>
          </c:tx>
          <c:spPr>
            <a:ln w="19050" cap="rnd">
              <a:solidFill>
                <a:schemeClr val="accent6">
                  <a:lumMod val="80000"/>
                  <a:lumOff val="20000"/>
                </a:schemeClr>
              </a:solidFill>
              <a:round/>
            </a:ln>
            <a:effectLst/>
          </c:spPr>
          <c:marker>
            <c:symbol val="none"/>
          </c:marker>
          <c:cat>
            <c:strRef>
              <c:f>Attachment!$B$1:$D$1</c:f>
              <c:strCache>
                <c:ptCount val="3"/>
                <c:pt idx="0">
                  <c:v>May 2020</c:v>
                </c:pt>
                <c:pt idx="1">
                  <c:v>June 2020</c:v>
                </c:pt>
                <c:pt idx="2">
                  <c:v>August 2020</c:v>
                </c:pt>
              </c:strCache>
            </c:strRef>
          </c:cat>
          <c:val>
            <c:numRef>
              <c:f>Attachment!$B$19:$D$19</c:f>
              <c:numCache>
                <c:formatCode>General</c:formatCode>
                <c:ptCount val="3"/>
                <c:pt idx="0">
                  <c:v>6.4837520938023507</c:v>
                </c:pt>
                <c:pt idx="1">
                  <c:v>6.4093197879858668</c:v>
                </c:pt>
                <c:pt idx="2">
                  <c:v>6.6425816993464082</c:v>
                </c:pt>
              </c:numCache>
            </c:numRef>
          </c:val>
          <c:smooth val="1"/>
          <c:extLst>
            <c:ext xmlns:c16="http://schemas.microsoft.com/office/drawing/2014/chart" uri="{C3380CC4-5D6E-409C-BE32-E72D297353CC}">
              <c16:uniqueId val="{00000011-678F-45BA-9ED3-121EFC7CB5B7}"/>
            </c:ext>
          </c:extLst>
        </c:ser>
        <c:ser>
          <c:idx val="18"/>
          <c:order val="18"/>
          <c:tx>
            <c:strRef>
              <c:f>Attachment!$A$20</c:f>
              <c:strCache>
                <c:ptCount val="1"/>
                <c:pt idx="0">
                  <c:v>TUR</c:v>
                </c:pt>
              </c:strCache>
            </c:strRef>
          </c:tx>
          <c:spPr>
            <a:ln w="19050" cap="rnd">
              <a:solidFill>
                <a:schemeClr val="accent1">
                  <a:lumMod val="80000"/>
                </a:schemeClr>
              </a:solidFill>
              <a:round/>
            </a:ln>
            <a:effectLst/>
          </c:spPr>
          <c:marker>
            <c:symbol val="none"/>
          </c:marker>
          <c:cat>
            <c:strRef>
              <c:f>Attachment!$B$1:$D$1</c:f>
              <c:strCache>
                <c:ptCount val="3"/>
                <c:pt idx="0">
                  <c:v>May 2020</c:v>
                </c:pt>
                <c:pt idx="1">
                  <c:v>June 2020</c:v>
                </c:pt>
                <c:pt idx="2">
                  <c:v>August 2020</c:v>
                </c:pt>
              </c:strCache>
            </c:strRef>
          </c:cat>
          <c:val>
            <c:numRef>
              <c:f>Attachment!$B$20:$D$20</c:f>
              <c:numCache>
                <c:formatCode>General</c:formatCode>
                <c:ptCount val="3"/>
                <c:pt idx="0">
                  <c:v>7.7602147766323037</c:v>
                </c:pt>
                <c:pt idx="1">
                  <c:v>7.8890151515151485</c:v>
                </c:pt>
                <c:pt idx="2">
                  <c:v>7.7085209003215418</c:v>
                </c:pt>
              </c:numCache>
            </c:numRef>
          </c:val>
          <c:smooth val="1"/>
          <c:extLst>
            <c:ext xmlns:c16="http://schemas.microsoft.com/office/drawing/2014/chart" uri="{C3380CC4-5D6E-409C-BE32-E72D297353CC}">
              <c16:uniqueId val="{00000012-678F-45BA-9ED3-121EFC7CB5B7}"/>
            </c:ext>
          </c:extLst>
        </c:ser>
        <c:ser>
          <c:idx val="19"/>
          <c:order val="19"/>
          <c:tx>
            <c:strRef>
              <c:f>Attachment!$A$21</c:f>
              <c:strCache>
                <c:ptCount val="1"/>
                <c:pt idx="0">
                  <c:v>UNK</c:v>
                </c:pt>
              </c:strCache>
            </c:strRef>
          </c:tx>
          <c:spPr>
            <a:ln w="19050" cap="rnd">
              <a:solidFill>
                <a:schemeClr val="accent2">
                  <a:lumMod val="80000"/>
                </a:schemeClr>
              </a:solidFill>
              <a:round/>
            </a:ln>
            <a:effectLst/>
          </c:spPr>
          <c:marker>
            <c:symbol val="none"/>
          </c:marker>
          <c:cat>
            <c:strRef>
              <c:f>Attachment!$B$1:$D$1</c:f>
              <c:strCache>
                <c:ptCount val="3"/>
                <c:pt idx="0">
                  <c:v>May 2020</c:v>
                </c:pt>
                <c:pt idx="1">
                  <c:v>June 2020</c:v>
                </c:pt>
                <c:pt idx="2">
                  <c:v>August 2020</c:v>
                </c:pt>
              </c:strCache>
            </c:strRef>
          </c:cat>
          <c:val>
            <c:numRef>
              <c:f>Attachment!$B$21:$D$21</c:f>
              <c:numCache>
                <c:formatCode>General</c:formatCode>
                <c:ptCount val="3"/>
                <c:pt idx="0">
                  <c:v>6.5371523178807918</c:v>
                </c:pt>
                <c:pt idx="1">
                  <c:v>6.33217171717172</c:v>
                </c:pt>
                <c:pt idx="2">
                  <c:v>6.3004966887417169</c:v>
                </c:pt>
              </c:numCache>
            </c:numRef>
          </c:val>
          <c:smooth val="1"/>
          <c:extLst>
            <c:ext xmlns:c16="http://schemas.microsoft.com/office/drawing/2014/chart" uri="{C3380CC4-5D6E-409C-BE32-E72D297353CC}">
              <c16:uniqueId val="{00000013-678F-45BA-9ED3-121EFC7CB5B7}"/>
            </c:ext>
          </c:extLst>
        </c:ser>
        <c:ser>
          <c:idx val="20"/>
          <c:order val="20"/>
          <c:tx>
            <c:strRef>
              <c:f>Attachment!$A$22</c:f>
              <c:strCache>
                <c:ptCount val="1"/>
                <c:pt idx="0">
                  <c:v>USA</c:v>
                </c:pt>
              </c:strCache>
            </c:strRef>
          </c:tx>
          <c:spPr>
            <a:ln w="19050" cap="rnd">
              <a:solidFill>
                <a:schemeClr val="accent3">
                  <a:lumMod val="80000"/>
                </a:schemeClr>
              </a:solidFill>
              <a:round/>
            </a:ln>
            <a:effectLst/>
          </c:spPr>
          <c:marker>
            <c:symbol val="none"/>
          </c:marker>
          <c:cat>
            <c:strRef>
              <c:f>Attachment!$B$1:$D$1</c:f>
              <c:strCache>
                <c:ptCount val="3"/>
                <c:pt idx="0">
                  <c:v>May 2020</c:v>
                </c:pt>
                <c:pt idx="1">
                  <c:v>June 2020</c:v>
                </c:pt>
                <c:pt idx="2">
                  <c:v>August 2020</c:v>
                </c:pt>
              </c:strCache>
            </c:strRef>
          </c:cat>
          <c:val>
            <c:numRef>
              <c:f>Attachment!$B$22:$D$22</c:f>
              <c:numCache>
                <c:formatCode>General</c:formatCode>
                <c:ptCount val="3"/>
                <c:pt idx="0">
                  <c:v>6.8534114359415375</c:v>
                </c:pt>
                <c:pt idx="1">
                  <c:v>6.9078392705682781</c:v>
                </c:pt>
                <c:pt idx="2">
                  <c:v>6.8613531353135393</c:v>
                </c:pt>
              </c:numCache>
            </c:numRef>
          </c:val>
          <c:smooth val="1"/>
          <c:extLst>
            <c:ext xmlns:c16="http://schemas.microsoft.com/office/drawing/2014/chart" uri="{C3380CC4-5D6E-409C-BE32-E72D297353CC}">
              <c16:uniqueId val="{00000014-678F-45BA-9ED3-121EFC7CB5B7}"/>
            </c:ext>
          </c:extLst>
        </c:ser>
        <c:dLbls>
          <c:showLegendKey val="0"/>
          <c:showVal val="0"/>
          <c:showCatName val="0"/>
          <c:showSerName val="0"/>
          <c:showPercent val="0"/>
          <c:showBubbleSize val="0"/>
        </c:dLbls>
        <c:smooth val="0"/>
        <c:axId val="519534143"/>
        <c:axId val="519535807"/>
      </c:lineChart>
      <c:catAx>
        <c:axId val="519534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5807"/>
        <c:crosses val="autoZero"/>
        <c:auto val="1"/>
        <c:lblAlgn val="ctr"/>
        <c:lblOffset val="100"/>
        <c:noMultiLvlLbl val="1"/>
      </c:catAx>
      <c:valAx>
        <c:axId val="519535807"/>
        <c:scaling>
          <c:orientation val="minMax"/>
          <c:max val="9"/>
          <c:min val="5.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41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Glorification!$A$2</c:f>
              <c:strCache>
                <c:ptCount val="1"/>
                <c:pt idx="0">
                  <c:v>AUS</c:v>
                </c:pt>
              </c:strCache>
            </c:strRef>
          </c:tx>
          <c:spPr>
            <a:ln w="19050" cap="rnd">
              <a:solidFill>
                <a:schemeClr val="accent1"/>
              </a:solidFill>
              <a:round/>
            </a:ln>
            <a:effectLst/>
          </c:spPr>
          <c:marker>
            <c:symbol val="none"/>
          </c:marker>
          <c:cat>
            <c:strRef>
              <c:f>Glorification!$B$1:$D$1</c:f>
              <c:strCache>
                <c:ptCount val="3"/>
                <c:pt idx="0">
                  <c:v>May 2020</c:v>
                </c:pt>
                <c:pt idx="1">
                  <c:v>June 2020</c:v>
                </c:pt>
                <c:pt idx="2">
                  <c:v>August 2020</c:v>
                </c:pt>
              </c:strCache>
            </c:strRef>
          </c:cat>
          <c:val>
            <c:numRef>
              <c:f>Glorification!$B$2:$D$2</c:f>
              <c:numCache>
                <c:formatCode>General</c:formatCode>
                <c:ptCount val="3"/>
                <c:pt idx="0">
                  <c:v>6.2146419753086395</c:v>
                </c:pt>
                <c:pt idx="1">
                  <c:v>6.2256174863387965</c:v>
                </c:pt>
                <c:pt idx="2">
                  <c:v>6.0903863134657827</c:v>
                </c:pt>
              </c:numCache>
            </c:numRef>
          </c:val>
          <c:smooth val="1"/>
          <c:extLst>
            <c:ext xmlns:c16="http://schemas.microsoft.com/office/drawing/2014/chart" uri="{C3380CC4-5D6E-409C-BE32-E72D297353CC}">
              <c16:uniqueId val="{00000000-7B0F-4F02-96D2-298C412B3FBF}"/>
            </c:ext>
          </c:extLst>
        </c:ser>
        <c:ser>
          <c:idx val="1"/>
          <c:order val="1"/>
          <c:tx>
            <c:strRef>
              <c:f>Glorification!$A$3</c:f>
              <c:strCache>
                <c:ptCount val="1"/>
                <c:pt idx="0">
                  <c:v>CAN</c:v>
                </c:pt>
              </c:strCache>
            </c:strRef>
          </c:tx>
          <c:spPr>
            <a:ln w="19050" cap="rnd">
              <a:solidFill>
                <a:schemeClr val="accent2"/>
              </a:solidFill>
              <a:round/>
            </a:ln>
            <a:effectLst/>
          </c:spPr>
          <c:marker>
            <c:symbol val="none"/>
          </c:marker>
          <c:cat>
            <c:strRef>
              <c:f>Glorification!$B$1:$D$1</c:f>
              <c:strCache>
                <c:ptCount val="3"/>
                <c:pt idx="0">
                  <c:v>May 2020</c:v>
                </c:pt>
                <c:pt idx="1">
                  <c:v>June 2020</c:v>
                </c:pt>
                <c:pt idx="2">
                  <c:v>August 2020</c:v>
                </c:pt>
              </c:strCache>
            </c:strRef>
          </c:cat>
          <c:val>
            <c:numRef>
              <c:f>Glorification!$B$3:$D$3</c:f>
              <c:numCache>
                <c:formatCode>General</c:formatCode>
                <c:ptCount val="3"/>
                <c:pt idx="0">
                  <c:v>6.2756609195402309</c:v>
                </c:pt>
                <c:pt idx="1">
                  <c:v>5.887180327868851</c:v>
                </c:pt>
                <c:pt idx="2">
                  <c:v>5.9157095709570955</c:v>
                </c:pt>
              </c:numCache>
            </c:numRef>
          </c:val>
          <c:smooth val="1"/>
          <c:extLst>
            <c:ext xmlns:c16="http://schemas.microsoft.com/office/drawing/2014/chart" uri="{C3380CC4-5D6E-409C-BE32-E72D297353CC}">
              <c16:uniqueId val="{00000001-7B0F-4F02-96D2-298C412B3FBF}"/>
            </c:ext>
          </c:extLst>
        </c:ser>
        <c:ser>
          <c:idx val="2"/>
          <c:order val="2"/>
          <c:tx>
            <c:strRef>
              <c:f>Glorification!$A$4</c:f>
              <c:strCache>
                <c:ptCount val="1"/>
                <c:pt idx="0">
                  <c:v>CHI</c:v>
                </c:pt>
              </c:strCache>
            </c:strRef>
          </c:tx>
          <c:spPr>
            <a:ln w="19050" cap="rnd">
              <a:solidFill>
                <a:schemeClr val="accent3"/>
              </a:solidFill>
              <a:round/>
            </a:ln>
            <a:effectLst/>
          </c:spPr>
          <c:marker>
            <c:symbol val="none"/>
          </c:marker>
          <c:cat>
            <c:strRef>
              <c:f>Glorification!$B$1:$D$1</c:f>
              <c:strCache>
                <c:ptCount val="3"/>
                <c:pt idx="0">
                  <c:v>May 2020</c:v>
                </c:pt>
                <c:pt idx="1">
                  <c:v>June 2020</c:v>
                </c:pt>
                <c:pt idx="2">
                  <c:v>August 2020</c:v>
                </c:pt>
              </c:strCache>
            </c:strRef>
          </c:cat>
          <c:val>
            <c:numRef>
              <c:f>Glorification!$B$4:$D$4</c:f>
              <c:numCache>
                <c:formatCode>General</c:formatCode>
                <c:ptCount val="3"/>
                <c:pt idx="0">
                  <c:v>7.2728794387170783</c:v>
                </c:pt>
                <c:pt idx="1">
                  <c:v>7.1473563218390801</c:v>
                </c:pt>
                <c:pt idx="2">
                  <c:v>7.3222576736672051</c:v>
                </c:pt>
              </c:numCache>
            </c:numRef>
          </c:val>
          <c:smooth val="1"/>
          <c:extLst>
            <c:ext xmlns:c16="http://schemas.microsoft.com/office/drawing/2014/chart" uri="{C3380CC4-5D6E-409C-BE32-E72D297353CC}">
              <c16:uniqueId val="{00000002-7B0F-4F02-96D2-298C412B3FBF}"/>
            </c:ext>
          </c:extLst>
        </c:ser>
        <c:ser>
          <c:idx val="3"/>
          <c:order val="3"/>
          <c:tx>
            <c:strRef>
              <c:f>Glorification!$A$5</c:f>
              <c:strCache>
                <c:ptCount val="1"/>
                <c:pt idx="0">
                  <c:v>ESP</c:v>
                </c:pt>
              </c:strCache>
            </c:strRef>
          </c:tx>
          <c:spPr>
            <a:ln w="19050" cap="rnd">
              <a:solidFill>
                <a:schemeClr val="accent4"/>
              </a:solidFill>
              <a:round/>
            </a:ln>
            <a:effectLst/>
          </c:spPr>
          <c:marker>
            <c:symbol val="none"/>
          </c:marker>
          <c:cat>
            <c:strRef>
              <c:f>Glorification!$B$1:$D$1</c:f>
              <c:strCache>
                <c:ptCount val="3"/>
                <c:pt idx="0">
                  <c:v>May 2020</c:v>
                </c:pt>
                <c:pt idx="1">
                  <c:v>June 2020</c:v>
                </c:pt>
                <c:pt idx="2">
                  <c:v>August 2020</c:v>
                </c:pt>
              </c:strCache>
            </c:strRef>
          </c:cat>
          <c:val>
            <c:numRef>
              <c:f>Glorification!$B$5:$D$5</c:f>
              <c:numCache>
                <c:formatCode>General</c:formatCode>
                <c:ptCount val="3"/>
                <c:pt idx="0">
                  <c:v>5.3916161616161631</c:v>
                </c:pt>
                <c:pt idx="1">
                  <c:v>5.2998761261261231</c:v>
                </c:pt>
                <c:pt idx="2">
                  <c:v>5.3793635382955793</c:v>
                </c:pt>
              </c:numCache>
            </c:numRef>
          </c:val>
          <c:smooth val="1"/>
          <c:extLst>
            <c:ext xmlns:c16="http://schemas.microsoft.com/office/drawing/2014/chart" uri="{C3380CC4-5D6E-409C-BE32-E72D297353CC}">
              <c16:uniqueId val="{00000003-7B0F-4F02-96D2-298C412B3FBF}"/>
            </c:ext>
          </c:extLst>
        </c:ser>
        <c:ser>
          <c:idx val="4"/>
          <c:order val="4"/>
          <c:tx>
            <c:strRef>
              <c:f>Glorification!$A$6</c:f>
              <c:strCache>
                <c:ptCount val="1"/>
                <c:pt idx="0">
                  <c:v>FRA</c:v>
                </c:pt>
              </c:strCache>
            </c:strRef>
          </c:tx>
          <c:spPr>
            <a:ln w="19050" cap="rnd">
              <a:solidFill>
                <a:schemeClr val="accent5"/>
              </a:solidFill>
              <a:round/>
            </a:ln>
            <a:effectLst/>
          </c:spPr>
          <c:marker>
            <c:symbol val="none"/>
          </c:marker>
          <c:cat>
            <c:strRef>
              <c:f>Glorification!$B$1:$D$1</c:f>
              <c:strCache>
                <c:ptCount val="3"/>
                <c:pt idx="0">
                  <c:v>May 2020</c:v>
                </c:pt>
                <c:pt idx="1">
                  <c:v>June 2020</c:v>
                </c:pt>
                <c:pt idx="2">
                  <c:v>August 2020</c:v>
                </c:pt>
              </c:strCache>
            </c:strRef>
          </c:cat>
          <c:val>
            <c:numRef>
              <c:f>Glorification!$B$6:$D$6</c:f>
              <c:numCache>
                <c:formatCode>General</c:formatCode>
                <c:ptCount val="3"/>
                <c:pt idx="0">
                  <c:v>5.2913196814562022</c:v>
                </c:pt>
                <c:pt idx="1">
                  <c:v>5.4111840628507277</c:v>
                </c:pt>
                <c:pt idx="2">
                  <c:v>5.4040507726269293</c:v>
                </c:pt>
              </c:numCache>
            </c:numRef>
          </c:val>
          <c:smooth val="1"/>
          <c:extLst>
            <c:ext xmlns:c16="http://schemas.microsoft.com/office/drawing/2014/chart" uri="{C3380CC4-5D6E-409C-BE32-E72D297353CC}">
              <c16:uniqueId val="{00000004-7B0F-4F02-96D2-298C412B3FBF}"/>
            </c:ext>
          </c:extLst>
        </c:ser>
        <c:ser>
          <c:idx val="5"/>
          <c:order val="5"/>
          <c:tx>
            <c:strRef>
              <c:f>Glorification!$A$7</c:f>
              <c:strCache>
                <c:ptCount val="1"/>
                <c:pt idx="0">
                  <c:v>GER</c:v>
                </c:pt>
              </c:strCache>
            </c:strRef>
          </c:tx>
          <c:spPr>
            <a:ln w="19050" cap="rnd">
              <a:solidFill>
                <a:schemeClr val="accent6"/>
              </a:solidFill>
              <a:round/>
            </a:ln>
            <a:effectLst/>
          </c:spPr>
          <c:marker>
            <c:symbol val="none"/>
          </c:marker>
          <c:cat>
            <c:strRef>
              <c:f>Glorification!$B$1:$D$1</c:f>
              <c:strCache>
                <c:ptCount val="3"/>
                <c:pt idx="0">
                  <c:v>May 2020</c:v>
                </c:pt>
                <c:pt idx="1">
                  <c:v>June 2020</c:v>
                </c:pt>
                <c:pt idx="2">
                  <c:v>August 2020</c:v>
                </c:pt>
              </c:strCache>
            </c:strRef>
          </c:cat>
          <c:val>
            <c:numRef>
              <c:f>Glorification!$B$7:$D$7</c:f>
              <c:numCache>
                <c:formatCode>General</c:formatCode>
                <c:ptCount val="3"/>
                <c:pt idx="0">
                  <c:v>4.9132162764771454</c:v>
                </c:pt>
                <c:pt idx="1">
                  <c:v>4.6302927927927904</c:v>
                </c:pt>
                <c:pt idx="2">
                  <c:v>5.0775137513751387</c:v>
                </c:pt>
              </c:numCache>
            </c:numRef>
          </c:val>
          <c:smooth val="1"/>
          <c:extLst>
            <c:ext xmlns:c16="http://schemas.microsoft.com/office/drawing/2014/chart" uri="{C3380CC4-5D6E-409C-BE32-E72D297353CC}">
              <c16:uniqueId val="{00000005-7B0F-4F02-96D2-298C412B3FBF}"/>
            </c:ext>
          </c:extLst>
        </c:ser>
        <c:ser>
          <c:idx val="6"/>
          <c:order val="6"/>
          <c:tx>
            <c:strRef>
              <c:f>Glorification!$A$8</c:f>
              <c:strCache>
                <c:ptCount val="1"/>
                <c:pt idx="0">
                  <c:v>HKG</c:v>
                </c:pt>
              </c:strCache>
            </c:strRef>
          </c:tx>
          <c:spPr>
            <a:ln w="19050" cap="rnd">
              <a:solidFill>
                <a:schemeClr val="accent1">
                  <a:lumMod val="6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Glorification!$B$8:$D$8</c:f>
              <c:numCache>
                <c:formatCode>General</c:formatCode>
                <c:ptCount val="3"/>
                <c:pt idx="0">
                  <c:v>5.3566826923076931</c:v>
                </c:pt>
                <c:pt idx="1">
                  <c:v>5.4849163879598644</c:v>
                </c:pt>
                <c:pt idx="2">
                  <c:v>5.2758279220779229</c:v>
                </c:pt>
              </c:numCache>
            </c:numRef>
          </c:val>
          <c:smooth val="1"/>
          <c:extLst>
            <c:ext xmlns:c16="http://schemas.microsoft.com/office/drawing/2014/chart" uri="{C3380CC4-5D6E-409C-BE32-E72D297353CC}">
              <c16:uniqueId val="{00000006-7B0F-4F02-96D2-298C412B3FBF}"/>
            </c:ext>
          </c:extLst>
        </c:ser>
        <c:ser>
          <c:idx val="7"/>
          <c:order val="7"/>
          <c:tx>
            <c:strRef>
              <c:f>Glorification!$A$9</c:f>
              <c:strCache>
                <c:ptCount val="1"/>
                <c:pt idx="0">
                  <c:v>HUN</c:v>
                </c:pt>
              </c:strCache>
            </c:strRef>
          </c:tx>
          <c:spPr>
            <a:ln w="19050" cap="rnd">
              <a:solidFill>
                <a:schemeClr val="accent2">
                  <a:lumMod val="6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Glorification!$B$9:$D$9</c:f>
              <c:numCache>
                <c:formatCode>General</c:formatCode>
                <c:ptCount val="3"/>
                <c:pt idx="0">
                  <c:v>4.2475000000000032</c:v>
                </c:pt>
                <c:pt idx="1">
                  <c:v>4.0708220720720734</c:v>
                </c:pt>
                <c:pt idx="2">
                  <c:v>4.2048454746136867</c:v>
                </c:pt>
              </c:numCache>
            </c:numRef>
          </c:val>
          <c:smooth val="1"/>
          <c:extLst>
            <c:ext xmlns:c16="http://schemas.microsoft.com/office/drawing/2014/chart" uri="{C3380CC4-5D6E-409C-BE32-E72D297353CC}">
              <c16:uniqueId val="{00000007-7B0F-4F02-96D2-298C412B3FBF}"/>
            </c:ext>
          </c:extLst>
        </c:ser>
        <c:ser>
          <c:idx val="8"/>
          <c:order val="8"/>
          <c:tx>
            <c:strRef>
              <c:f>Glorification!$A$10</c:f>
              <c:strCache>
                <c:ptCount val="1"/>
                <c:pt idx="0">
                  <c:v>IND</c:v>
                </c:pt>
              </c:strCache>
            </c:strRef>
          </c:tx>
          <c:spPr>
            <a:ln w="19050" cap="rnd">
              <a:solidFill>
                <a:schemeClr val="accent3">
                  <a:lumMod val="6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Glorification!$B$10:$D$10</c:f>
              <c:numCache>
                <c:formatCode>General</c:formatCode>
                <c:ptCount val="3"/>
                <c:pt idx="0">
                  <c:v>5.7444242424242429</c:v>
                </c:pt>
                <c:pt idx="1">
                  <c:v>5.7925747126436811</c:v>
                </c:pt>
                <c:pt idx="2">
                  <c:v>5.5248437499999952</c:v>
                </c:pt>
              </c:numCache>
            </c:numRef>
          </c:val>
          <c:smooth val="1"/>
          <c:extLst>
            <c:ext xmlns:c16="http://schemas.microsoft.com/office/drawing/2014/chart" uri="{C3380CC4-5D6E-409C-BE32-E72D297353CC}">
              <c16:uniqueId val="{00000008-7B0F-4F02-96D2-298C412B3FBF}"/>
            </c:ext>
          </c:extLst>
        </c:ser>
        <c:ser>
          <c:idx val="9"/>
          <c:order val="9"/>
          <c:tx>
            <c:strRef>
              <c:f>Glorification!$A$11</c:f>
              <c:strCache>
                <c:ptCount val="1"/>
                <c:pt idx="0">
                  <c:v>IRE</c:v>
                </c:pt>
              </c:strCache>
            </c:strRef>
          </c:tx>
          <c:spPr>
            <a:ln w="19050" cap="rnd">
              <a:solidFill>
                <a:schemeClr val="accent4">
                  <a:lumMod val="6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Glorification!$B$11:$D$11</c:f>
              <c:numCache>
                <c:formatCode>General</c:formatCode>
                <c:ptCount val="3"/>
                <c:pt idx="0">
                  <c:v>5.7399885844748884</c:v>
                </c:pt>
                <c:pt idx="1">
                  <c:v>5.495033898305083</c:v>
                </c:pt>
                <c:pt idx="2">
                  <c:v>5.4491285403050069</c:v>
                </c:pt>
              </c:numCache>
            </c:numRef>
          </c:val>
          <c:smooth val="1"/>
          <c:extLst>
            <c:ext xmlns:c16="http://schemas.microsoft.com/office/drawing/2014/chart" uri="{C3380CC4-5D6E-409C-BE32-E72D297353CC}">
              <c16:uniqueId val="{00000009-7B0F-4F02-96D2-298C412B3FBF}"/>
            </c:ext>
          </c:extLst>
        </c:ser>
        <c:ser>
          <c:idx val="10"/>
          <c:order val="10"/>
          <c:tx>
            <c:strRef>
              <c:f>Glorification!$A$12</c:f>
              <c:strCache>
                <c:ptCount val="1"/>
                <c:pt idx="0">
                  <c:v>ISR</c:v>
                </c:pt>
              </c:strCache>
            </c:strRef>
          </c:tx>
          <c:spPr>
            <a:ln w="19050" cap="rnd">
              <a:solidFill>
                <a:schemeClr val="accent5">
                  <a:lumMod val="6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Glorification!$B$12:$D$12</c:f>
              <c:numCache>
                <c:formatCode>General</c:formatCode>
                <c:ptCount val="3"/>
                <c:pt idx="0">
                  <c:v>5.3430838041431272</c:v>
                </c:pt>
                <c:pt idx="1">
                  <c:v>5.473536977491964</c:v>
                </c:pt>
                <c:pt idx="2">
                  <c:v>5.1782456140350854</c:v>
                </c:pt>
              </c:numCache>
            </c:numRef>
          </c:val>
          <c:smooth val="1"/>
          <c:extLst>
            <c:ext xmlns:c16="http://schemas.microsoft.com/office/drawing/2014/chart" uri="{C3380CC4-5D6E-409C-BE32-E72D297353CC}">
              <c16:uniqueId val="{0000000A-7B0F-4F02-96D2-298C412B3FBF}"/>
            </c:ext>
          </c:extLst>
        </c:ser>
        <c:ser>
          <c:idx val="11"/>
          <c:order val="11"/>
          <c:tx>
            <c:strRef>
              <c:f>Glorification!$A$13</c:f>
              <c:strCache>
                <c:ptCount val="1"/>
                <c:pt idx="0">
                  <c:v>ITA</c:v>
                </c:pt>
              </c:strCache>
            </c:strRef>
          </c:tx>
          <c:spPr>
            <a:ln w="19050" cap="rnd">
              <a:solidFill>
                <a:schemeClr val="accent6">
                  <a:lumMod val="6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Glorification!$B$13:$D$13</c:f>
              <c:numCache>
                <c:formatCode>General</c:formatCode>
                <c:ptCount val="3"/>
                <c:pt idx="0">
                  <c:v>5.9462121212121293</c:v>
                </c:pt>
                <c:pt idx="1">
                  <c:v>5.5208333333333366</c:v>
                </c:pt>
                <c:pt idx="2">
                  <c:v>5.4743818984547428</c:v>
                </c:pt>
              </c:numCache>
            </c:numRef>
          </c:val>
          <c:smooth val="1"/>
          <c:extLst>
            <c:ext xmlns:c16="http://schemas.microsoft.com/office/drawing/2014/chart" uri="{C3380CC4-5D6E-409C-BE32-E72D297353CC}">
              <c16:uniqueId val="{0000000B-7B0F-4F02-96D2-298C412B3FBF}"/>
            </c:ext>
          </c:extLst>
        </c:ser>
        <c:ser>
          <c:idx val="12"/>
          <c:order val="12"/>
          <c:tx>
            <c:strRef>
              <c:f>Glorification!$A$14</c:f>
              <c:strCache>
                <c:ptCount val="1"/>
                <c:pt idx="0">
                  <c:v>KOR</c:v>
                </c:pt>
              </c:strCache>
            </c:strRef>
          </c:tx>
          <c:spPr>
            <a:ln w="19050" cap="rnd">
              <a:solidFill>
                <a:schemeClr val="accent1">
                  <a:lumMod val="80000"/>
                  <a:lumOff val="2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Glorification!$B$14:$D$14</c:f>
              <c:numCache>
                <c:formatCode>General</c:formatCode>
                <c:ptCount val="3"/>
                <c:pt idx="0">
                  <c:v>5.7993581081081116</c:v>
                </c:pt>
                <c:pt idx="1">
                  <c:v>5.4385136612021849</c:v>
                </c:pt>
                <c:pt idx="2">
                  <c:v>5.6409753483386895</c:v>
                </c:pt>
              </c:numCache>
            </c:numRef>
          </c:val>
          <c:smooth val="1"/>
          <c:extLst>
            <c:ext xmlns:c16="http://schemas.microsoft.com/office/drawing/2014/chart" uri="{C3380CC4-5D6E-409C-BE32-E72D297353CC}">
              <c16:uniqueId val="{0000000C-7B0F-4F02-96D2-298C412B3FBF}"/>
            </c:ext>
          </c:extLst>
        </c:ser>
        <c:ser>
          <c:idx val="13"/>
          <c:order val="13"/>
          <c:tx>
            <c:strRef>
              <c:f>Glorification!$A$15</c:f>
              <c:strCache>
                <c:ptCount val="1"/>
                <c:pt idx="0">
                  <c:v>MAL</c:v>
                </c:pt>
              </c:strCache>
            </c:strRef>
          </c:tx>
          <c:spPr>
            <a:ln w="19050" cap="rnd">
              <a:solidFill>
                <a:schemeClr val="accent2">
                  <a:lumMod val="80000"/>
                  <a:lumOff val="2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Glorification!$B$15:$D$15</c:f>
              <c:numCache>
                <c:formatCode>General</c:formatCode>
                <c:ptCount val="3"/>
                <c:pt idx="0">
                  <c:v>6.6316783216783213</c:v>
                </c:pt>
                <c:pt idx="1">
                  <c:v>6.6111888509670047</c:v>
                </c:pt>
                <c:pt idx="2">
                  <c:v>6.7423987538940819</c:v>
                </c:pt>
              </c:numCache>
            </c:numRef>
          </c:val>
          <c:smooth val="1"/>
          <c:extLst>
            <c:ext xmlns:c16="http://schemas.microsoft.com/office/drawing/2014/chart" uri="{C3380CC4-5D6E-409C-BE32-E72D297353CC}">
              <c16:uniqueId val="{0000000D-7B0F-4F02-96D2-298C412B3FBF}"/>
            </c:ext>
          </c:extLst>
        </c:ser>
        <c:ser>
          <c:idx val="14"/>
          <c:order val="14"/>
          <c:tx>
            <c:strRef>
              <c:f>Glorification!$A$16</c:f>
              <c:strCache>
                <c:ptCount val="1"/>
                <c:pt idx="0">
                  <c:v>NLD</c:v>
                </c:pt>
              </c:strCache>
            </c:strRef>
          </c:tx>
          <c:spPr>
            <a:ln w="19050" cap="rnd">
              <a:solidFill>
                <a:schemeClr val="accent3">
                  <a:lumMod val="80000"/>
                  <a:lumOff val="2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Glorification!$B$16:$D$16</c:f>
              <c:numCache>
                <c:formatCode>General</c:formatCode>
                <c:ptCount val="3"/>
                <c:pt idx="0">
                  <c:v>5.3248813559322068</c:v>
                </c:pt>
                <c:pt idx="1">
                  <c:v>5.1984290540540528</c:v>
                </c:pt>
                <c:pt idx="2">
                  <c:v>5.2369726775956291</c:v>
                </c:pt>
              </c:numCache>
            </c:numRef>
          </c:val>
          <c:smooth val="1"/>
          <c:extLst>
            <c:ext xmlns:c16="http://schemas.microsoft.com/office/drawing/2014/chart" uri="{C3380CC4-5D6E-409C-BE32-E72D297353CC}">
              <c16:uniqueId val="{0000000E-7B0F-4F02-96D2-298C412B3FBF}"/>
            </c:ext>
          </c:extLst>
        </c:ser>
        <c:ser>
          <c:idx val="15"/>
          <c:order val="15"/>
          <c:tx>
            <c:strRef>
              <c:f>Glorification!$A$17</c:f>
              <c:strCache>
                <c:ptCount val="1"/>
                <c:pt idx="0">
                  <c:v>PHI</c:v>
                </c:pt>
              </c:strCache>
            </c:strRef>
          </c:tx>
          <c:spPr>
            <a:ln w="19050" cap="rnd">
              <a:solidFill>
                <a:schemeClr val="accent4">
                  <a:lumMod val="80000"/>
                  <a:lumOff val="2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Glorification!$B$17:$D$17</c:f>
              <c:numCache>
                <c:formatCode>General</c:formatCode>
                <c:ptCount val="3"/>
                <c:pt idx="0">
                  <c:v>6.1914062499999982</c:v>
                </c:pt>
                <c:pt idx="1">
                  <c:v>6.1580297823596801</c:v>
                </c:pt>
                <c:pt idx="2">
                  <c:v>6.0643344334433404</c:v>
                </c:pt>
              </c:numCache>
            </c:numRef>
          </c:val>
          <c:smooth val="1"/>
          <c:extLst>
            <c:ext xmlns:c16="http://schemas.microsoft.com/office/drawing/2014/chart" uri="{C3380CC4-5D6E-409C-BE32-E72D297353CC}">
              <c16:uniqueId val="{0000000F-7B0F-4F02-96D2-298C412B3FBF}"/>
            </c:ext>
          </c:extLst>
        </c:ser>
        <c:ser>
          <c:idx val="16"/>
          <c:order val="16"/>
          <c:tx>
            <c:strRef>
              <c:f>Glorification!$A$18</c:f>
              <c:strCache>
                <c:ptCount val="1"/>
                <c:pt idx="0">
                  <c:v>POL</c:v>
                </c:pt>
              </c:strCache>
            </c:strRef>
          </c:tx>
          <c:spPr>
            <a:ln w="19050" cap="rnd">
              <a:solidFill>
                <a:schemeClr val="accent5">
                  <a:lumMod val="80000"/>
                  <a:lumOff val="2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Glorification!$B$18:$D$18</c:f>
              <c:numCache>
                <c:formatCode>General</c:formatCode>
                <c:ptCount val="3"/>
                <c:pt idx="0">
                  <c:v>4.9919340159271899</c:v>
                </c:pt>
                <c:pt idx="1">
                  <c:v>4.786666666666668</c:v>
                </c:pt>
                <c:pt idx="2">
                  <c:v>4.8600440044004412</c:v>
                </c:pt>
              </c:numCache>
            </c:numRef>
          </c:val>
          <c:smooth val="1"/>
          <c:extLst>
            <c:ext xmlns:c16="http://schemas.microsoft.com/office/drawing/2014/chart" uri="{C3380CC4-5D6E-409C-BE32-E72D297353CC}">
              <c16:uniqueId val="{00000010-7B0F-4F02-96D2-298C412B3FBF}"/>
            </c:ext>
          </c:extLst>
        </c:ser>
        <c:ser>
          <c:idx val="17"/>
          <c:order val="17"/>
          <c:tx>
            <c:strRef>
              <c:f>Glorification!$A$19</c:f>
              <c:strCache>
                <c:ptCount val="1"/>
                <c:pt idx="0">
                  <c:v>SRB</c:v>
                </c:pt>
              </c:strCache>
            </c:strRef>
          </c:tx>
          <c:spPr>
            <a:ln w="19050" cap="rnd">
              <a:solidFill>
                <a:schemeClr val="accent6">
                  <a:lumMod val="80000"/>
                  <a:lumOff val="2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Glorification!$B$19:$D$19</c:f>
              <c:numCache>
                <c:formatCode>General</c:formatCode>
                <c:ptCount val="3"/>
                <c:pt idx="0">
                  <c:v>4.2833639910813819</c:v>
                </c:pt>
                <c:pt idx="1">
                  <c:v>4.2417550058892814</c:v>
                </c:pt>
                <c:pt idx="2">
                  <c:v>4.6499291938997818</c:v>
                </c:pt>
              </c:numCache>
            </c:numRef>
          </c:val>
          <c:smooth val="1"/>
          <c:extLst>
            <c:ext xmlns:c16="http://schemas.microsoft.com/office/drawing/2014/chart" uri="{C3380CC4-5D6E-409C-BE32-E72D297353CC}">
              <c16:uniqueId val="{00000011-7B0F-4F02-96D2-298C412B3FBF}"/>
            </c:ext>
          </c:extLst>
        </c:ser>
        <c:ser>
          <c:idx val="18"/>
          <c:order val="18"/>
          <c:tx>
            <c:strRef>
              <c:f>Glorification!$A$20</c:f>
              <c:strCache>
                <c:ptCount val="1"/>
                <c:pt idx="0">
                  <c:v>TUR</c:v>
                </c:pt>
              </c:strCache>
            </c:strRef>
          </c:tx>
          <c:spPr>
            <a:ln w="19050" cap="rnd">
              <a:solidFill>
                <a:schemeClr val="accent1">
                  <a:lumMod val="8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Glorification!$B$20:$D$20</c:f>
              <c:numCache>
                <c:formatCode>General</c:formatCode>
                <c:ptCount val="3"/>
                <c:pt idx="0">
                  <c:v>5.9397693194925045</c:v>
                </c:pt>
                <c:pt idx="1">
                  <c:v>6.0221885521885561</c:v>
                </c:pt>
                <c:pt idx="2">
                  <c:v>5.7408924731182767</c:v>
                </c:pt>
              </c:numCache>
            </c:numRef>
          </c:val>
          <c:smooth val="1"/>
          <c:extLst>
            <c:ext xmlns:c16="http://schemas.microsoft.com/office/drawing/2014/chart" uri="{C3380CC4-5D6E-409C-BE32-E72D297353CC}">
              <c16:uniqueId val="{00000012-7B0F-4F02-96D2-298C412B3FBF}"/>
            </c:ext>
          </c:extLst>
        </c:ser>
        <c:ser>
          <c:idx val="19"/>
          <c:order val="19"/>
          <c:tx>
            <c:strRef>
              <c:f>Glorification!$A$21</c:f>
              <c:strCache>
                <c:ptCount val="1"/>
                <c:pt idx="0">
                  <c:v>UNK</c:v>
                </c:pt>
              </c:strCache>
            </c:strRef>
          </c:tx>
          <c:spPr>
            <a:ln w="19050" cap="rnd">
              <a:solidFill>
                <a:schemeClr val="accent2">
                  <a:lumMod val="8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Glorification!$B$21:$D$21</c:f>
              <c:numCache>
                <c:formatCode>General</c:formatCode>
                <c:ptCount val="3"/>
                <c:pt idx="0">
                  <c:v>5.4584105960264928</c:v>
                </c:pt>
                <c:pt idx="1">
                  <c:v>5.183277027027029</c:v>
                </c:pt>
                <c:pt idx="2">
                  <c:v>5.2188189845474637</c:v>
                </c:pt>
              </c:numCache>
            </c:numRef>
          </c:val>
          <c:smooth val="1"/>
          <c:extLst>
            <c:ext xmlns:c16="http://schemas.microsoft.com/office/drawing/2014/chart" uri="{C3380CC4-5D6E-409C-BE32-E72D297353CC}">
              <c16:uniqueId val="{00000013-7B0F-4F02-96D2-298C412B3FBF}"/>
            </c:ext>
          </c:extLst>
        </c:ser>
        <c:ser>
          <c:idx val="20"/>
          <c:order val="20"/>
          <c:tx>
            <c:strRef>
              <c:f>Glorification!$A$22</c:f>
              <c:strCache>
                <c:ptCount val="1"/>
                <c:pt idx="0">
                  <c:v>USA</c:v>
                </c:pt>
              </c:strCache>
            </c:strRef>
          </c:tx>
          <c:spPr>
            <a:ln w="19050" cap="rnd">
              <a:solidFill>
                <a:schemeClr val="accent3">
                  <a:lumMod val="80000"/>
                </a:schemeClr>
              </a:solidFill>
              <a:round/>
            </a:ln>
            <a:effectLst/>
          </c:spPr>
          <c:marker>
            <c:symbol val="none"/>
          </c:marker>
          <c:cat>
            <c:strRef>
              <c:f>Glorification!$B$1:$D$1</c:f>
              <c:strCache>
                <c:ptCount val="3"/>
                <c:pt idx="0">
                  <c:v>May 2020</c:v>
                </c:pt>
                <c:pt idx="1">
                  <c:v>June 2020</c:v>
                </c:pt>
                <c:pt idx="2">
                  <c:v>August 2020</c:v>
                </c:pt>
              </c:strCache>
            </c:strRef>
          </c:cat>
          <c:val>
            <c:numRef>
              <c:f>Glorification!$B$22:$D$22</c:f>
              <c:numCache>
                <c:formatCode>General</c:formatCode>
                <c:ptCount val="3"/>
                <c:pt idx="0">
                  <c:v>5.4861556129773197</c:v>
                </c:pt>
                <c:pt idx="1">
                  <c:v>5.5351724625388696</c:v>
                </c:pt>
                <c:pt idx="2">
                  <c:v>5.2819018151815236</c:v>
                </c:pt>
              </c:numCache>
            </c:numRef>
          </c:val>
          <c:smooth val="1"/>
          <c:extLst>
            <c:ext xmlns:c16="http://schemas.microsoft.com/office/drawing/2014/chart" uri="{C3380CC4-5D6E-409C-BE32-E72D297353CC}">
              <c16:uniqueId val="{00000014-7B0F-4F02-96D2-298C412B3FBF}"/>
            </c:ext>
          </c:extLst>
        </c:ser>
        <c:dLbls>
          <c:showLegendKey val="0"/>
          <c:showVal val="0"/>
          <c:showCatName val="0"/>
          <c:showSerName val="0"/>
          <c:showPercent val="0"/>
          <c:showBubbleSize val="0"/>
        </c:dLbls>
        <c:smooth val="0"/>
        <c:axId val="519534143"/>
        <c:axId val="519535807"/>
      </c:lineChart>
      <c:catAx>
        <c:axId val="519534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5807"/>
        <c:crosses val="autoZero"/>
        <c:auto val="1"/>
        <c:lblAlgn val="ctr"/>
        <c:lblOffset val="100"/>
        <c:noMultiLvlLbl val="1"/>
      </c:catAx>
      <c:valAx>
        <c:axId val="519535807"/>
        <c:scaling>
          <c:orientation val="minMax"/>
          <c:max val="9"/>
          <c:min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41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Compliance!$A$2</c:f>
              <c:strCache>
                <c:ptCount val="1"/>
                <c:pt idx="0">
                  <c:v>AUS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Compliance!$B$1:$D$1</c:f>
              <c:strCache>
                <c:ptCount val="3"/>
                <c:pt idx="0">
                  <c:v>May 2020</c:v>
                </c:pt>
                <c:pt idx="1">
                  <c:v>June 2020</c:v>
                </c:pt>
                <c:pt idx="2">
                  <c:v>August 2020</c:v>
                </c:pt>
              </c:strCache>
            </c:strRef>
          </c:xVal>
          <c:yVal>
            <c:numRef>
              <c:f>Compliance!$B$2:$D$2</c:f>
              <c:numCache>
                <c:formatCode>General</c:formatCode>
                <c:ptCount val="3"/>
                <c:pt idx="0">
                  <c:v>7.6193290441176451</c:v>
                </c:pt>
                <c:pt idx="1">
                  <c:v>7.3714657980456009</c:v>
                </c:pt>
                <c:pt idx="2">
                  <c:v>7.3218129139072863</c:v>
                </c:pt>
              </c:numCache>
            </c:numRef>
          </c:yVal>
          <c:smooth val="1"/>
          <c:extLst>
            <c:ext xmlns:c16="http://schemas.microsoft.com/office/drawing/2014/chart" uri="{C3380CC4-5D6E-409C-BE32-E72D297353CC}">
              <c16:uniqueId val="{00000000-290D-4EC6-900B-5D9131605CA8}"/>
            </c:ext>
          </c:extLst>
        </c:ser>
        <c:ser>
          <c:idx val="1"/>
          <c:order val="1"/>
          <c:tx>
            <c:strRef>
              <c:f>Compliance!$A$3</c:f>
              <c:strCache>
                <c:ptCount val="1"/>
                <c:pt idx="0">
                  <c:v>CAN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Compliance!$B$1:$D$1</c:f>
              <c:strCache>
                <c:ptCount val="3"/>
                <c:pt idx="0">
                  <c:v>May 2020</c:v>
                </c:pt>
                <c:pt idx="1">
                  <c:v>June 2020</c:v>
                </c:pt>
                <c:pt idx="2">
                  <c:v>August 2020</c:v>
                </c:pt>
              </c:strCache>
            </c:strRef>
          </c:xVal>
          <c:yVal>
            <c:numRef>
              <c:f>Compliance!$B$3:$D$3</c:f>
              <c:numCache>
                <c:formatCode>General</c:formatCode>
                <c:ptCount val="3"/>
                <c:pt idx="0">
                  <c:v>7.9381293103448307</c:v>
                </c:pt>
                <c:pt idx="1">
                  <c:v>7.4053501628664486</c:v>
                </c:pt>
                <c:pt idx="2">
                  <c:v>7.6987088815789528</c:v>
                </c:pt>
              </c:numCache>
            </c:numRef>
          </c:yVal>
          <c:smooth val="1"/>
          <c:extLst>
            <c:ext xmlns:c16="http://schemas.microsoft.com/office/drawing/2014/chart" uri="{C3380CC4-5D6E-409C-BE32-E72D297353CC}">
              <c16:uniqueId val="{00000001-290D-4EC6-900B-5D9131605CA8}"/>
            </c:ext>
          </c:extLst>
        </c:ser>
        <c:ser>
          <c:idx val="2"/>
          <c:order val="2"/>
          <c:tx>
            <c:strRef>
              <c:f>Compliance!$A$4</c:f>
              <c:strCache>
                <c:ptCount val="1"/>
                <c:pt idx="0">
                  <c:v>CHI</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Compliance!$B$1:$D$1</c:f>
              <c:strCache>
                <c:ptCount val="3"/>
                <c:pt idx="0">
                  <c:v>May 2020</c:v>
                </c:pt>
                <c:pt idx="1">
                  <c:v>June 2020</c:v>
                </c:pt>
                <c:pt idx="2">
                  <c:v>August 2020</c:v>
                </c:pt>
              </c:strCache>
            </c:strRef>
          </c:xVal>
          <c:yVal>
            <c:numRef>
              <c:f>Compliance!$B$4:$D$4</c:f>
              <c:numCache>
                <c:formatCode>General</c:formatCode>
                <c:ptCount val="3"/>
                <c:pt idx="0">
                  <c:v>7.6353116938950976</c:v>
                </c:pt>
                <c:pt idx="1">
                  <c:v>7.5888095238095312</c:v>
                </c:pt>
                <c:pt idx="2">
                  <c:v>7.5365245374094973</c:v>
                </c:pt>
              </c:numCache>
            </c:numRef>
          </c:yVal>
          <c:smooth val="1"/>
          <c:extLst>
            <c:ext xmlns:c16="http://schemas.microsoft.com/office/drawing/2014/chart" uri="{C3380CC4-5D6E-409C-BE32-E72D297353CC}">
              <c16:uniqueId val="{00000002-290D-4EC6-900B-5D9131605CA8}"/>
            </c:ext>
          </c:extLst>
        </c:ser>
        <c:ser>
          <c:idx val="3"/>
          <c:order val="3"/>
          <c:tx>
            <c:strRef>
              <c:f>Compliance!$A$5</c:f>
              <c:strCache>
                <c:ptCount val="1"/>
                <c:pt idx="0">
                  <c:v>ESP</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Compliance!$B$1:$D$1</c:f>
              <c:strCache>
                <c:ptCount val="3"/>
                <c:pt idx="0">
                  <c:v>May 2020</c:v>
                </c:pt>
                <c:pt idx="1">
                  <c:v>June 2020</c:v>
                </c:pt>
                <c:pt idx="2">
                  <c:v>August 2020</c:v>
                </c:pt>
              </c:strCache>
            </c:strRef>
          </c:xVal>
          <c:yVal>
            <c:numRef>
              <c:f>Compliance!$B$5:$D$5</c:f>
              <c:numCache>
                <c:formatCode>General</c:formatCode>
                <c:ptCount val="3"/>
                <c:pt idx="0">
                  <c:v>7.9025420875420904</c:v>
                </c:pt>
                <c:pt idx="1">
                  <c:v>7.7501661036036049</c:v>
                </c:pt>
                <c:pt idx="2">
                  <c:v>7.5602403846153878</c:v>
                </c:pt>
              </c:numCache>
            </c:numRef>
          </c:yVal>
          <c:smooth val="1"/>
          <c:extLst>
            <c:ext xmlns:c16="http://schemas.microsoft.com/office/drawing/2014/chart" uri="{C3380CC4-5D6E-409C-BE32-E72D297353CC}">
              <c16:uniqueId val="{00000003-290D-4EC6-900B-5D9131605CA8}"/>
            </c:ext>
          </c:extLst>
        </c:ser>
        <c:ser>
          <c:idx val="4"/>
          <c:order val="4"/>
          <c:tx>
            <c:strRef>
              <c:f>Compliance!$A$6</c:f>
              <c:strCache>
                <c:ptCount val="1"/>
                <c:pt idx="0">
                  <c:v>FRA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strRef>
              <c:f>Compliance!$B$1:$D$1</c:f>
              <c:strCache>
                <c:ptCount val="3"/>
                <c:pt idx="0">
                  <c:v>May 2020</c:v>
                </c:pt>
                <c:pt idx="1">
                  <c:v>June 2020</c:v>
                </c:pt>
                <c:pt idx="2">
                  <c:v>August 2020</c:v>
                </c:pt>
              </c:strCache>
            </c:strRef>
          </c:xVal>
          <c:yVal>
            <c:numRef>
              <c:f>Compliance!$B$6:$D$6</c:f>
              <c:numCache>
                <c:formatCode>General</c:formatCode>
                <c:ptCount val="3"/>
                <c:pt idx="0">
                  <c:v>7.6967662116040927</c:v>
                </c:pt>
                <c:pt idx="1">
                  <c:v>7.242256711409393</c:v>
                </c:pt>
                <c:pt idx="2">
                  <c:v>7.4014466446644631</c:v>
                </c:pt>
              </c:numCache>
            </c:numRef>
          </c:yVal>
          <c:smooth val="1"/>
          <c:extLst>
            <c:ext xmlns:c16="http://schemas.microsoft.com/office/drawing/2014/chart" uri="{C3380CC4-5D6E-409C-BE32-E72D297353CC}">
              <c16:uniqueId val="{00000004-290D-4EC6-900B-5D9131605CA8}"/>
            </c:ext>
          </c:extLst>
        </c:ser>
        <c:ser>
          <c:idx val="5"/>
          <c:order val="5"/>
          <c:tx>
            <c:strRef>
              <c:f>Compliance!$A$7</c:f>
              <c:strCache>
                <c:ptCount val="1"/>
                <c:pt idx="0">
                  <c:v>GER</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strRef>
              <c:f>Compliance!$B$1:$D$1</c:f>
              <c:strCache>
                <c:ptCount val="3"/>
                <c:pt idx="0">
                  <c:v>May 2020</c:v>
                </c:pt>
                <c:pt idx="1">
                  <c:v>June 2020</c:v>
                </c:pt>
                <c:pt idx="2">
                  <c:v>August 2020</c:v>
                </c:pt>
              </c:strCache>
            </c:strRef>
          </c:xVal>
          <c:yVal>
            <c:numRef>
              <c:f>Compliance!$B$7:$D$7</c:f>
              <c:numCache>
                <c:formatCode>General</c:formatCode>
                <c:ptCount val="3"/>
                <c:pt idx="0">
                  <c:v>7.5231166666666667</c:v>
                </c:pt>
                <c:pt idx="1">
                  <c:v>7.1974746621621648</c:v>
                </c:pt>
                <c:pt idx="2">
                  <c:v>6.8482648026315847</c:v>
                </c:pt>
              </c:numCache>
            </c:numRef>
          </c:yVal>
          <c:smooth val="1"/>
          <c:extLst>
            <c:ext xmlns:c16="http://schemas.microsoft.com/office/drawing/2014/chart" uri="{C3380CC4-5D6E-409C-BE32-E72D297353CC}">
              <c16:uniqueId val="{00000005-290D-4EC6-900B-5D9131605CA8}"/>
            </c:ext>
          </c:extLst>
        </c:ser>
        <c:ser>
          <c:idx val="6"/>
          <c:order val="6"/>
          <c:tx>
            <c:strRef>
              <c:f>Compliance!$A$8</c:f>
              <c:strCache>
                <c:ptCount val="1"/>
                <c:pt idx="0">
                  <c:v>HKG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strRef>
              <c:f>Compliance!$B$1:$D$1</c:f>
              <c:strCache>
                <c:ptCount val="3"/>
                <c:pt idx="0">
                  <c:v>May 2020</c:v>
                </c:pt>
                <c:pt idx="1">
                  <c:v>June 2020</c:v>
                </c:pt>
                <c:pt idx="2">
                  <c:v>August 2020</c:v>
                </c:pt>
              </c:strCache>
            </c:strRef>
          </c:xVal>
          <c:yVal>
            <c:numRef>
              <c:f>Compliance!$B$8:$D$8</c:f>
              <c:numCache>
                <c:formatCode>General</c:formatCode>
                <c:ptCount val="3"/>
                <c:pt idx="0">
                  <c:v>7.0379792332268352</c:v>
                </c:pt>
                <c:pt idx="1">
                  <c:v>6.9857308970099714</c:v>
                </c:pt>
                <c:pt idx="2">
                  <c:v>7.0759334415584423</c:v>
                </c:pt>
              </c:numCache>
            </c:numRef>
          </c:yVal>
          <c:smooth val="1"/>
          <c:extLst>
            <c:ext xmlns:c16="http://schemas.microsoft.com/office/drawing/2014/chart" uri="{C3380CC4-5D6E-409C-BE32-E72D297353CC}">
              <c16:uniqueId val="{00000006-290D-4EC6-900B-5D9131605CA8}"/>
            </c:ext>
          </c:extLst>
        </c:ser>
        <c:ser>
          <c:idx val="7"/>
          <c:order val="7"/>
          <c:tx>
            <c:strRef>
              <c:f>Compliance!$A$9</c:f>
              <c:strCache>
                <c:ptCount val="1"/>
                <c:pt idx="0">
                  <c:v>HUN</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strRef>
              <c:f>Compliance!$B$1:$D$1</c:f>
              <c:strCache>
                <c:ptCount val="3"/>
                <c:pt idx="0">
                  <c:v>May 2020</c:v>
                </c:pt>
                <c:pt idx="1">
                  <c:v>June 2020</c:v>
                </c:pt>
                <c:pt idx="2">
                  <c:v>August 2020</c:v>
                </c:pt>
              </c:strCache>
            </c:strRef>
          </c:xVal>
          <c:yVal>
            <c:numRef>
              <c:f>Compliance!$B$9:$D$9</c:f>
              <c:numCache>
                <c:formatCode>General</c:formatCode>
                <c:ptCount val="3"/>
                <c:pt idx="0">
                  <c:v>7.4711678004535189</c:v>
                </c:pt>
                <c:pt idx="1">
                  <c:v>7.0880349099099025</c:v>
                </c:pt>
                <c:pt idx="2">
                  <c:v>6.7138071895424796</c:v>
                </c:pt>
              </c:numCache>
            </c:numRef>
          </c:yVal>
          <c:smooth val="1"/>
          <c:extLst>
            <c:ext xmlns:c16="http://schemas.microsoft.com/office/drawing/2014/chart" uri="{C3380CC4-5D6E-409C-BE32-E72D297353CC}">
              <c16:uniqueId val="{00000007-290D-4EC6-900B-5D9131605CA8}"/>
            </c:ext>
          </c:extLst>
        </c:ser>
        <c:ser>
          <c:idx val="8"/>
          <c:order val="8"/>
          <c:tx>
            <c:strRef>
              <c:f>Compliance!$A$10</c:f>
              <c:strCache>
                <c:ptCount val="1"/>
                <c:pt idx="0">
                  <c:v>IND</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strRef>
              <c:f>Compliance!$B$1:$D$1</c:f>
              <c:strCache>
                <c:ptCount val="3"/>
                <c:pt idx="0">
                  <c:v>May 2020</c:v>
                </c:pt>
                <c:pt idx="1">
                  <c:v>June 2020</c:v>
                </c:pt>
                <c:pt idx="2">
                  <c:v>August 2020</c:v>
                </c:pt>
              </c:strCache>
            </c:strRef>
          </c:xVal>
          <c:yVal>
            <c:numRef>
              <c:f>Compliance!$B$10:$D$10</c:f>
              <c:numCache>
                <c:formatCode>General</c:formatCode>
                <c:ptCount val="3"/>
                <c:pt idx="0">
                  <c:v>7.8736050724637687</c:v>
                </c:pt>
                <c:pt idx="1">
                  <c:v>7.8068017241379319</c:v>
                </c:pt>
                <c:pt idx="2">
                  <c:v>7.8413449848024355</c:v>
                </c:pt>
              </c:numCache>
            </c:numRef>
          </c:yVal>
          <c:smooth val="1"/>
          <c:extLst>
            <c:ext xmlns:c16="http://schemas.microsoft.com/office/drawing/2014/chart" uri="{C3380CC4-5D6E-409C-BE32-E72D297353CC}">
              <c16:uniqueId val="{00000008-290D-4EC6-900B-5D9131605CA8}"/>
            </c:ext>
          </c:extLst>
        </c:ser>
        <c:ser>
          <c:idx val="9"/>
          <c:order val="9"/>
          <c:tx>
            <c:strRef>
              <c:f>Compliance!$A$11</c:f>
              <c:strCache>
                <c:ptCount val="1"/>
                <c:pt idx="0">
                  <c:v>IRE</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strRef>
              <c:f>Compliance!$B$1:$D$1</c:f>
              <c:strCache>
                <c:ptCount val="3"/>
                <c:pt idx="0">
                  <c:v>May 2020</c:v>
                </c:pt>
                <c:pt idx="1">
                  <c:v>June 2020</c:v>
                </c:pt>
                <c:pt idx="2">
                  <c:v>August 2020</c:v>
                </c:pt>
              </c:strCache>
            </c:strRef>
          </c:xVal>
          <c:yVal>
            <c:numRef>
              <c:f>Compliance!$B$11:$D$11</c:f>
              <c:numCache>
                <c:formatCode>General</c:formatCode>
                <c:ptCount val="3"/>
                <c:pt idx="0">
                  <c:v>8.1624999999999979</c:v>
                </c:pt>
                <c:pt idx="1">
                  <c:v>7.7621892655367182</c:v>
                </c:pt>
                <c:pt idx="2">
                  <c:v>7.6799600638977648</c:v>
                </c:pt>
              </c:numCache>
            </c:numRef>
          </c:yVal>
          <c:smooth val="1"/>
          <c:extLst>
            <c:ext xmlns:c16="http://schemas.microsoft.com/office/drawing/2014/chart" uri="{C3380CC4-5D6E-409C-BE32-E72D297353CC}">
              <c16:uniqueId val="{00000009-290D-4EC6-900B-5D9131605CA8}"/>
            </c:ext>
          </c:extLst>
        </c:ser>
        <c:ser>
          <c:idx val="10"/>
          <c:order val="10"/>
          <c:tx>
            <c:strRef>
              <c:f>Compliance!$A$12</c:f>
              <c:strCache>
                <c:ptCount val="1"/>
                <c:pt idx="0">
                  <c:v>ISR</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strRef>
              <c:f>Compliance!$B$1:$D$1</c:f>
              <c:strCache>
                <c:ptCount val="3"/>
                <c:pt idx="0">
                  <c:v>May 2020</c:v>
                </c:pt>
                <c:pt idx="1">
                  <c:v>June 2020</c:v>
                </c:pt>
                <c:pt idx="2">
                  <c:v>August 2020</c:v>
                </c:pt>
              </c:strCache>
            </c:strRef>
          </c:xVal>
          <c:yVal>
            <c:numRef>
              <c:f>Compliance!$B$12:$D$12</c:f>
              <c:numCache>
                <c:formatCode>General</c:formatCode>
                <c:ptCount val="3"/>
                <c:pt idx="0">
                  <c:v>7.2256285310734487</c:v>
                </c:pt>
                <c:pt idx="1">
                  <c:v>6.7035450160771681</c:v>
                </c:pt>
                <c:pt idx="2">
                  <c:v>7.0225456292026882</c:v>
                </c:pt>
              </c:numCache>
            </c:numRef>
          </c:yVal>
          <c:smooth val="1"/>
          <c:extLst>
            <c:ext xmlns:c16="http://schemas.microsoft.com/office/drawing/2014/chart" uri="{C3380CC4-5D6E-409C-BE32-E72D297353CC}">
              <c16:uniqueId val="{0000000A-290D-4EC6-900B-5D9131605CA8}"/>
            </c:ext>
          </c:extLst>
        </c:ser>
        <c:ser>
          <c:idx val="11"/>
          <c:order val="11"/>
          <c:tx>
            <c:strRef>
              <c:f>Compliance!$A$13</c:f>
              <c:strCache>
                <c:ptCount val="1"/>
                <c:pt idx="0">
                  <c:v>ITA</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strRef>
              <c:f>Compliance!$B$1:$D$1</c:f>
              <c:strCache>
                <c:ptCount val="3"/>
                <c:pt idx="0">
                  <c:v>May 2020</c:v>
                </c:pt>
                <c:pt idx="1">
                  <c:v>June 2020</c:v>
                </c:pt>
                <c:pt idx="2">
                  <c:v>August 2020</c:v>
                </c:pt>
              </c:strCache>
            </c:strRef>
          </c:xVal>
          <c:yVal>
            <c:numRef>
              <c:f>Compliance!$B$13:$D$13</c:f>
              <c:numCache>
                <c:formatCode>General</c:formatCode>
                <c:ptCount val="3"/>
                <c:pt idx="0">
                  <c:v>7.8667620650953998</c:v>
                </c:pt>
                <c:pt idx="1">
                  <c:v>7.4779725085910655</c:v>
                </c:pt>
                <c:pt idx="2">
                  <c:v>7.1906401766004349</c:v>
                </c:pt>
              </c:numCache>
            </c:numRef>
          </c:yVal>
          <c:smooth val="1"/>
          <c:extLst>
            <c:ext xmlns:c16="http://schemas.microsoft.com/office/drawing/2014/chart" uri="{C3380CC4-5D6E-409C-BE32-E72D297353CC}">
              <c16:uniqueId val="{0000000B-290D-4EC6-900B-5D9131605CA8}"/>
            </c:ext>
          </c:extLst>
        </c:ser>
        <c:ser>
          <c:idx val="12"/>
          <c:order val="12"/>
          <c:tx>
            <c:strRef>
              <c:f>Compliance!$A$14</c:f>
              <c:strCache>
                <c:ptCount val="1"/>
                <c:pt idx="0">
                  <c:v>KOR</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strRef>
              <c:f>Compliance!$B$1:$D$1</c:f>
              <c:strCache>
                <c:ptCount val="3"/>
                <c:pt idx="0">
                  <c:v>May 2020</c:v>
                </c:pt>
                <c:pt idx="1">
                  <c:v>June 2020</c:v>
                </c:pt>
                <c:pt idx="2">
                  <c:v>August 2020</c:v>
                </c:pt>
              </c:strCache>
            </c:strRef>
          </c:xVal>
          <c:yVal>
            <c:numRef>
              <c:f>Compliance!$B$14:$D$14</c:f>
              <c:numCache>
                <c:formatCode>General</c:formatCode>
                <c:ptCount val="3"/>
                <c:pt idx="0">
                  <c:v>7.2984523809523818</c:v>
                </c:pt>
                <c:pt idx="1">
                  <c:v>7.2296650326797343</c:v>
                </c:pt>
                <c:pt idx="2">
                  <c:v>7.1057882165605086</c:v>
                </c:pt>
              </c:numCache>
            </c:numRef>
          </c:yVal>
          <c:smooth val="1"/>
          <c:extLst>
            <c:ext xmlns:c16="http://schemas.microsoft.com/office/drawing/2014/chart" uri="{C3380CC4-5D6E-409C-BE32-E72D297353CC}">
              <c16:uniqueId val="{0000000C-290D-4EC6-900B-5D9131605CA8}"/>
            </c:ext>
          </c:extLst>
        </c:ser>
        <c:ser>
          <c:idx val="13"/>
          <c:order val="13"/>
          <c:tx>
            <c:strRef>
              <c:f>Compliance!$A$15</c:f>
              <c:strCache>
                <c:ptCount val="1"/>
                <c:pt idx="0">
                  <c:v>MAL</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strRef>
              <c:f>Compliance!$B$1:$D$1</c:f>
              <c:strCache>
                <c:ptCount val="3"/>
                <c:pt idx="0">
                  <c:v>May 2020</c:v>
                </c:pt>
                <c:pt idx="1">
                  <c:v>June 2020</c:v>
                </c:pt>
                <c:pt idx="2">
                  <c:v>August 2020</c:v>
                </c:pt>
              </c:strCache>
            </c:strRef>
          </c:xVal>
          <c:yVal>
            <c:numRef>
              <c:f>Compliance!$B$15:$D$15</c:f>
              <c:numCache>
                <c:formatCode>General</c:formatCode>
                <c:ptCount val="3"/>
                <c:pt idx="0">
                  <c:v>7.7487937062936991</c:v>
                </c:pt>
                <c:pt idx="1">
                  <c:v>7.572636054421773</c:v>
                </c:pt>
                <c:pt idx="2">
                  <c:v>7.5469743589743565</c:v>
                </c:pt>
              </c:numCache>
            </c:numRef>
          </c:yVal>
          <c:smooth val="1"/>
          <c:extLst>
            <c:ext xmlns:c16="http://schemas.microsoft.com/office/drawing/2014/chart" uri="{C3380CC4-5D6E-409C-BE32-E72D297353CC}">
              <c16:uniqueId val="{0000000D-290D-4EC6-900B-5D9131605CA8}"/>
            </c:ext>
          </c:extLst>
        </c:ser>
        <c:ser>
          <c:idx val="14"/>
          <c:order val="14"/>
          <c:tx>
            <c:strRef>
              <c:f>Compliance!$A$16</c:f>
              <c:strCache>
                <c:ptCount val="1"/>
                <c:pt idx="0">
                  <c:v>NLD</c:v>
                </c:pt>
              </c:strCache>
            </c:strRef>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strRef>
              <c:f>Compliance!$B$1:$D$1</c:f>
              <c:strCache>
                <c:ptCount val="3"/>
                <c:pt idx="0">
                  <c:v>May 2020</c:v>
                </c:pt>
                <c:pt idx="1">
                  <c:v>June 2020</c:v>
                </c:pt>
                <c:pt idx="2">
                  <c:v>August 2020</c:v>
                </c:pt>
              </c:strCache>
            </c:strRef>
          </c:xVal>
          <c:yVal>
            <c:numRef>
              <c:f>Compliance!$B$16:$D$16</c:f>
              <c:numCache>
                <c:formatCode>General</c:formatCode>
                <c:ptCount val="3"/>
                <c:pt idx="0">
                  <c:v>7.0926010101010162</c:v>
                </c:pt>
                <c:pt idx="1">
                  <c:v>6.8447128378378386</c:v>
                </c:pt>
                <c:pt idx="2">
                  <c:v>6.7462245444801701</c:v>
                </c:pt>
              </c:numCache>
            </c:numRef>
          </c:yVal>
          <c:smooth val="1"/>
          <c:extLst>
            <c:ext xmlns:c16="http://schemas.microsoft.com/office/drawing/2014/chart" uri="{C3380CC4-5D6E-409C-BE32-E72D297353CC}">
              <c16:uniqueId val="{0000000E-290D-4EC6-900B-5D9131605CA8}"/>
            </c:ext>
          </c:extLst>
        </c:ser>
        <c:ser>
          <c:idx val="15"/>
          <c:order val="15"/>
          <c:tx>
            <c:strRef>
              <c:f>Compliance!$A$17</c:f>
              <c:strCache>
                <c:ptCount val="1"/>
                <c:pt idx="0">
                  <c:v>PHI</c:v>
                </c:pt>
              </c:strCache>
            </c:strRef>
          </c:tx>
          <c:spPr>
            <a:ln w="19050"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xVal>
            <c:strRef>
              <c:f>Compliance!$B$1:$D$1</c:f>
              <c:strCache>
                <c:ptCount val="3"/>
                <c:pt idx="0">
                  <c:v>May 2020</c:v>
                </c:pt>
                <c:pt idx="1">
                  <c:v>June 2020</c:v>
                </c:pt>
                <c:pt idx="2">
                  <c:v>August 2020</c:v>
                </c:pt>
              </c:strCache>
            </c:strRef>
          </c:xVal>
          <c:yVal>
            <c:numRef>
              <c:f>Compliance!$B$17:$D$17</c:f>
              <c:numCache>
                <c:formatCode>General</c:formatCode>
                <c:ptCount val="3"/>
                <c:pt idx="0">
                  <c:v>8.2983419540229857</c:v>
                </c:pt>
                <c:pt idx="1">
                  <c:v>8.367631118881123</c:v>
                </c:pt>
                <c:pt idx="2">
                  <c:v>8.1657792207792177</c:v>
                </c:pt>
              </c:numCache>
            </c:numRef>
          </c:yVal>
          <c:smooth val="1"/>
          <c:extLst>
            <c:ext xmlns:c16="http://schemas.microsoft.com/office/drawing/2014/chart" uri="{C3380CC4-5D6E-409C-BE32-E72D297353CC}">
              <c16:uniqueId val="{0000000F-290D-4EC6-900B-5D9131605CA8}"/>
            </c:ext>
          </c:extLst>
        </c:ser>
        <c:ser>
          <c:idx val="16"/>
          <c:order val="16"/>
          <c:tx>
            <c:strRef>
              <c:f>Compliance!$A$18</c:f>
              <c:strCache>
                <c:ptCount val="1"/>
                <c:pt idx="0">
                  <c:v>POL</c:v>
                </c:pt>
              </c:strCache>
            </c:strRef>
          </c:tx>
          <c:spPr>
            <a:ln w="19050"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xVal>
            <c:strRef>
              <c:f>Compliance!$B$1:$D$1</c:f>
              <c:strCache>
                <c:ptCount val="3"/>
                <c:pt idx="0">
                  <c:v>May 2020</c:v>
                </c:pt>
                <c:pt idx="1">
                  <c:v>June 2020</c:v>
                </c:pt>
                <c:pt idx="2">
                  <c:v>August 2020</c:v>
                </c:pt>
              </c:strCache>
            </c:strRef>
          </c:xVal>
          <c:yVal>
            <c:numRef>
              <c:f>Compliance!$B$18:$D$18</c:f>
              <c:numCache>
                <c:formatCode>General</c:formatCode>
                <c:ptCount val="3"/>
                <c:pt idx="0">
                  <c:v>7.6872789115646292</c:v>
                </c:pt>
                <c:pt idx="1">
                  <c:v>6.8410750853242348</c:v>
                </c:pt>
                <c:pt idx="2">
                  <c:v>7.0086029411764708</c:v>
                </c:pt>
              </c:numCache>
            </c:numRef>
          </c:yVal>
          <c:smooth val="1"/>
          <c:extLst>
            <c:ext xmlns:c16="http://schemas.microsoft.com/office/drawing/2014/chart" uri="{C3380CC4-5D6E-409C-BE32-E72D297353CC}">
              <c16:uniqueId val="{00000010-290D-4EC6-900B-5D9131605CA8}"/>
            </c:ext>
          </c:extLst>
        </c:ser>
        <c:ser>
          <c:idx val="17"/>
          <c:order val="17"/>
          <c:tx>
            <c:strRef>
              <c:f>Compliance!$A$19</c:f>
              <c:strCache>
                <c:ptCount val="1"/>
                <c:pt idx="0">
                  <c:v>SRB</c:v>
                </c:pt>
              </c:strCache>
            </c:strRef>
          </c:tx>
          <c:spPr>
            <a:ln w="19050"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xVal>
            <c:strRef>
              <c:f>Compliance!$B$1:$D$1</c:f>
              <c:strCache>
                <c:ptCount val="3"/>
                <c:pt idx="0">
                  <c:v>May 2020</c:v>
                </c:pt>
                <c:pt idx="1">
                  <c:v>June 2020</c:v>
                </c:pt>
                <c:pt idx="2">
                  <c:v>August 2020</c:v>
                </c:pt>
              </c:strCache>
            </c:strRef>
          </c:xVal>
          <c:yVal>
            <c:numRef>
              <c:f>Compliance!$B$19:$D$19</c:f>
              <c:numCache>
                <c:formatCode>General</c:formatCode>
                <c:ptCount val="3"/>
                <c:pt idx="0">
                  <c:v>7.4452369007803778</c:v>
                </c:pt>
                <c:pt idx="1">
                  <c:v>6.5739736842105296</c:v>
                </c:pt>
                <c:pt idx="2">
                  <c:v>7.3654464285714285</c:v>
                </c:pt>
              </c:numCache>
            </c:numRef>
          </c:yVal>
          <c:smooth val="1"/>
          <c:extLst>
            <c:ext xmlns:c16="http://schemas.microsoft.com/office/drawing/2014/chart" uri="{C3380CC4-5D6E-409C-BE32-E72D297353CC}">
              <c16:uniqueId val="{00000011-290D-4EC6-900B-5D9131605CA8}"/>
            </c:ext>
          </c:extLst>
        </c:ser>
        <c:ser>
          <c:idx val="18"/>
          <c:order val="18"/>
          <c:tx>
            <c:strRef>
              <c:f>Compliance!$A$20</c:f>
              <c:strCache>
                <c:ptCount val="1"/>
                <c:pt idx="0">
                  <c:v>TUR</c:v>
                </c:pt>
              </c:strCache>
            </c:strRef>
          </c:tx>
          <c:spPr>
            <a:ln w="19050"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xVal>
            <c:strRef>
              <c:f>Compliance!$B$1:$D$1</c:f>
              <c:strCache>
                <c:ptCount val="3"/>
                <c:pt idx="0">
                  <c:v>May 2020</c:v>
                </c:pt>
                <c:pt idx="1">
                  <c:v>June 2020</c:v>
                </c:pt>
                <c:pt idx="2">
                  <c:v>August 2020</c:v>
                </c:pt>
              </c:strCache>
            </c:strRef>
          </c:xVal>
          <c:yVal>
            <c:numRef>
              <c:f>Compliance!$B$20:$D$20</c:f>
              <c:numCache>
                <c:formatCode>General</c:formatCode>
                <c:ptCount val="3"/>
                <c:pt idx="0">
                  <c:v>8.1811206896551685</c:v>
                </c:pt>
                <c:pt idx="1">
                  <c:v>8.1476599326599324</c:v>
                </c:pt>
                <c:pt idx="2">
                  <c:v>7.7852396166134179</c:v>
                </c:pt>
              </c:numCache>
            </c:numRef>
          </c:yVal>
          <c:smooth val="1"/>
          <c:extLst>
            <c:ext xmlns:c16="http://schemas.microsoft.com/office/drawing/2014/chart" uri="{C3380CC4-5D6E-409C-BE32-E72D297353CC}">
              <c16:uniqueId val="{00000012-290D-4EC6-900B-5D9131605CA8}"/>
            </c:ext>
          </c:extLst>
        </c:ser>
        <c:ser>
          <c:idx val="19"/>
          <c:order val="19"/>
          <c:tx>
            <c:strRef>
              <c:f>Compliance!$A$21</c:f>
              <c:strCache>
                <c:ptCount val="1"/>
                <c:pt idx="0">
                  <c:v>UNK</c:v>
                </c:pt>
              </c:strCache>
            </c:strRef>
          </c:tx>
          <c:spPr>
            <a:ln w="19050"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xVal>
            <c:strRef>
              <c:f>Compliance!$B$1:$D$1</c:f>
              <c:strCache>
                <c:ptCount val="3"/>
                <c:pt idx="0">
                  <c:v>May 2020</c:v>
                </c:pt>
                <c:pt idx="1">
                  <c:v>June 2020</c:v>
                </c:pt>
                <c:pt idx="2">
                  <c:v>August 2020</c:v>
                </c:pt>
              </c:strCache>
            </c:strRef>
          </c:xVal>
          <c:yVal>
            <c:numRef>
              <c:f>Compliance!$B$21:$D$21</c:f>
              <c:numCache>
                <c:formatCode>General</c:formatCode>
                <c:ptCount val="3"/>
                <c:pt idx="0">
                  <c:v>7.9260032894736812</c:v>
                </c:pt>
                <c:pt idx="1">
                  <c:v>7.8816414141414199</c:v>
                </c:pt>
                <c:pt idx="2">
                  <c:v>7.6310784313725417</c:v>
                </c:pt>
              </c:numCache>
            </c:numRef>
          </c:yVal>
          <c:smooth val="1"/>
          <c:extLst>
            <c:ext xmlns:c16="http://schemas.microsoft.com/office/drawing/2014/chart" uri="{C3380CC4-5D6E-409C-BE32-E72D297353CC}">
              <c16:uniqueId val="{00000013-290D-4EC6-900B-5D9131605CA8}"/>
            </c:ext>
          </c:extLst>
        </c:ser>
        <c:ser>
          <c:idx val="20"/>
          <c:order val="20"/>
          <c:tx>
            <c:strRef>
              <c:f>Compliance!$A$22</c:f>
              <c:strCache>
                <c:ptCount val="1"/>
                <c:pt idx="0">
                  <c:v>USA</c:v>
                </c:pt>
              </c:strCache>
            </c:strRef>
          </c:tx>
          <c:spPr>
            <a:ln w="19050"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xVal>
            <c:strRef>
              <c:f>Compliance!$B$1:$D$1</c:f>
              <c:strCache>
                <c:ptCount val="3"/>
                <c:pt idx="0">
                  <c:v>May 2020</c:v>
                </c:pt>
                <c:pt idx="1">
                  <c:v>June 2020</c:v>
                </c:pt>
                <c:pt idx="2">
                  <c:v>August 2020</c:v>
                </c:pt>
              </c:strCache>
            </c:strRef>
          </c:xVal>
          <c:yVal>
            <c:numRef>
              <c:f>Compliance!$B$22:$D$22</c:f>
              <c:numCache>
                <c:formatCode>General</c:formatCode>
                <c:ptCount val="3"/>
                <c:pt idx="0">
                  <c:v>7.543603004291854</c:v>
                </c:pt>
                <c:pt idx="1">
                  <c:v>7.4350848176420881</c:v>
                </c:pt>
                <c:pt idx="2">
                  <c:v>7.5380651577503697</c:v>
                </c:pt>
              </c:numCache>
            </c:numRef>
          </c:yVal>
          <c:smooth val="1"/>
          <c:extLst>
            <c:ext xmlns:c16="http://schemas.microsoft.com/office/drawing/2014/chart" uri="{C3380CC4-5D6E-409C-BE32-E72D297353CC}">
              <c16:uniqueId val="{00000014-290D-4EC6-900B-5D9131605CA8}"/>
            </c:ext>
          </c:extLst>
        </c:ser>
        <c:dLbls>
          <c:showLegendKey val="0"/>
          <c:showVal val="0"/>
          <c:showCatName val="0"/>
          <c:showSerName val="0"/>
          <c:showPercent val="0"/>
          <c:showBubbleSize val="0"/>
        </c:dLbls>
        <c:axId val="519534143"/>
        <c:axId val="519535807"/>
      </c:scatterChart>
      <c:valAx>
        <c:axId val="519534143"/>
        <c:scaling>
          <c:orientation val="minMax"/>
          <c:max val="3"/>
          <c:min val="1"/>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5807"/>
        <c:crosses val="autoZero"/>
        <c:crossBetween val="midCat"/>
        <c:majorUnit val="1"/>
      </c:valAx>
      <c:valAx>
        <c:axId val="519535807"/>
        <c:scaling>
          <c:orientation val="minMax"/>
          <c:max val="9"/>
          <c:min val="6.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1953414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Syropoulos</dc:creator>
  <cp:keywords/>
  <dc:description/>
  <cp:lastModifiedBy>Stylianos Syropoulos</cp:lastModifiedBy>
  <cp:revision>14</cp:revision>
  <dcterms:created xsi:type="dcterms:W3CDTF">2022-02-17T22:52:00Z</dcterms:created>
  <dcterms:modified xsi:type="dcterms:W3CDTF">2022-11-09T15:24:00Z</dcterms:modified>
</cp:coreProperties>
</file>