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E30D"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b/>
          <w:bCs/>
          <w:color w:val="000000"/>
          <w:sz w:val="22"/>
          <w:szCs w:val="22"/>
        </w:rPr>
        <w:t xml:space="preserve">Parental acceptance of </w:t>
      </w:r>
      <w:r w:rsidRPr="008A70EA">
        <w:rPr>
          <w:rFonts w:ascii="Arial" w:hAnsi="Arial"/>
          <w:b/>
          <w:bCs/>
          <w:color w:val="000000"/>
          <w:sz w:val="22"/>
          <w:szCs w:val="22"/>
        </w:rPr>
        <w:t xml:space="preserve">and preferences for </w:t>
      </w:r>
      <w:r>
        <w:rPr>
          <w:rFonts w:ascii="Arial" w:hAnsi="Arial"/>
          <w:b/>
          <w:bCs/>
          <w:color w:val="000000"/>
          <w:sz w:val="22"/>
          <w:szCs w:val="22"/>
        </w:rPr>
        <w:t xml:space="preserve">administration </w:t>
      </w:r>
      <w:r w:rsidRPr="008A70EA">
        <w:rPr>
          <w:rFonts w:ascii="Arial" w:hAnsi="Arial"/>
          <w:b/>
          <w:bCs/>
          <w:color w:val="000000"/>
          <w:sz w:val="22"/>
          <w:szCs w:val="22"/>
        </w:rPr>
        <w:t xml:space="preserve">of </w:t>
      </w:r>
      <w:r w:rsidRPr="00123519">
        <w:rPr>
          <w:rFonts w:ascii="Arial" w:hAnsi="Arial"/>
          <w:b/>
          <w:bCs/>
          <w:color w:val="000000"/>
          <w:sz w:val="22"/>
          <w:szCs w:val="22"/>
        </w:rPr>
        <w:t xml:space="preserve">routine varicella vaccination in the UK: a </w:t>
      </w:r>
      <w:r>
        <w:rPr>
          <w:rFonts w:ascii="Arial" w:hAnsi="Arial"/>
          <w:b/>
          <w:bCs/>
          <w:color w:val="000000"/>
          <w:sz w:val="22"/>
          <w:szCs w:val="22"/>
        </w:rPr>
        <w:t>study to inform policy</w:t>
      </w:r>
    </w:p>
    <w:p w14:paraId="3AA35B2A"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 </w:t>
      </w:r>
    </w:p>
    <w:p w14:paraId="27ED3466"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 </w:t>
      </w:r>
    </w:p>
    <w:p w14:paraId="51FFF43C" w14:textId="77777777" w:rsidR="001857FE" w:rsidRPr="00C158E5"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Susan M. Sherman</w:t>
      </w:r>
      <w:r w:rsidRPr="00123519">
        <w:rPr>
          <w:rFonts w:ascii="Arial" w:hAnsi="Arial"/>
          <w:color w:val="000000"/>
          <w:sz w:val="22"/>
          <w:szCs w:val="22"/>
          <w:vertAlign w:val="superscript"/>
        </w:rPr>
        <w:t>1</w:t>
      </w:r>
      <w:r>
        <w:rPr>
          <w:rFonts w:ascii="Arial" w:hAnsi="Arial"/>
          <w:color w:val="000000"/>
          <w:sz w:val="22"/>
          <w:szCs w:val="22"/>
        </w:rPr>
        <w:t xml:space="preserve"> ORCID: </w:t>
      </w:r>
      <w:r w:rsidRPr="00C158E5">
        <w:rPr>
          <w:rFonts w:ascii="Arial" w:hAnsi="Arial"/>
          <w:color w:val="000000"/>
          <w:sz w:val="22"/>
          <w:szCs w:val="22"/>
        </w:rPr>
        <w:t>0000-0001-6708-3398</w:t>
      </w:r>
      <w:r w:rsidRPr="00123519">
        <w:rPr>
          <w:rFonts w:ascii="Arial" w:hAnsi="Arial"/>
          <w:color w:val="000000"/>
          <w:sz w:val="22"/>
          <w:szCs w:val="22"/>
        </w:rPr>
        <w:t>, Nicola Lingley-Heath</w:t>
      </w:r>
      <w:r w:rsidRPr="00123519">
        <w:rPr>
          <w:rFonts w:ascii="Arial" w:hAnsi="Arial"/>
          <w:color w:val="000000"/>
          <w:sz w:val="22"/>
          <w:szCs w:val="22"/>
          <w:vertAlign w:val="superscript"/>
        </w:rPr>
        <w:t>1</w:t>
      </w:r>
      <w:r w:rsidRPr="00123519">
        <w:rPr>
          <w:rFonts w:ascii="Arial" w:hAnsi="Arial"/>
          <w:color w:val="000000"/>
          <w:sz w:val="22"/>
          <w:szCs w:val="22"/>
        </w:rPr>
        <w:t>, Jasmine Lai</w:t>
      </w:r>
      <w:r w:rsidRPr="00123519">
        <w:rPr>
          <w:rFonts w:ascii="Arial" w:hAnsi="Arial"/>
          <w:color w:val="000000"/>
          <w:sz w:val="22"/>
          <w:szCs w:val="22"/>
          <w:vertAlign w:val="superscript"/>
        </w:rPr>
        <w:t>2</w:t>
      </w:r>
      <w:r w:rsidRPr="00123519">
        <w:rPr>
          <w:rFonts w:ascii="Arial" w:hAnsi="Arial"/>
          <w:color w:val="000000"/>
          <w:sz w:val="22"/>
          <w:szCs w:val="22"/>
        </w:rPr>
        <w:t xml:space="preserve">, </w:t>
      </w:r>
      <w:r>
        <w:rPr>
          <w:rFonts w:ascii="Arial" w:hAnsi="Arial"/>
          <w:color w:val="000000"/>
          <w:sz w:val="22"/>
          <w:szCs w:val="22"/>
        </w:rPr>
        <w:t>Julius Sim</w:t>
      </w:r>
      <w:r>
        <w:rPr>
          <w:rFonts w:ascii="Arial" w:hAnsi="Arial"/>
          <w:color w:val="000000"/>
          <w:sz w:val="22"/>
          <w:szCs w:val="22"/>
          <w:vertAlign w:val="superscript"/>
        </w:rPr>
        <w:t>3</w:t>
      </w:r>
      <w:r>
        <w:rPr>
          <w:rFonts w:ascii="Arial" w:hAnsi="Arial"/>
          <w:color w:val="000000"/>
          <w:sz w:val="22"/>
          <w:szCs w:val="22"/>
        </w:rPr>
        <w:t xml:space="preserve"> ORCID: </w:t>
      </w:r>
      <w:r w:rsidRPr="00C158E5">
        <w:rPr>
          <w:rFonts w:ascii="Arial" w:hAnsi="Arial"/>
          <w:color w:val="000000"/>
          <w:sz w:val="22"/>
          <w:szCs w:val="22"/>
        </w:rPr>
        <w:t>0000-0002-1816-1676</w:t>
      </w:r>
      <w:r>
        <w:rPr>
          <w:rFonts w:ascii="Arial" w:hAnsi="Arial"/>
          <w:color w:val="000000"/>
          <w:sz w:val="22"/>
          <w:szCs w:val="22"/>
        </w:rPr>
        <w:t xml:space="preserve">, </w:t>
      </w:r>
      <w:r w:rsidRPr="00123519">
        <w:rPr>
          <w:rFonts w:ascii="Arial" w:hAnsi="Arial"/>
          <w:color w:val="000000"/>
          <w:sz w:val="22"/>
          <w:szCs w:val="22"/>
        </w:rPr>
        <w:t>Helen Bedford</w:t>
      </w:r>
      <w:r>
        <w:rPr>
          <w:rFonts w:ascii="Arial" w:hAnsi="Arial"/>
          <w:color w:val="000000"/>
          <w:sz w:val="22"/>
          <w:szCs w:val="22"/>
          <w:vertAlign w:val="superscript"/>
        </w:rPr>
        <w:t>4</w:t>
      </w:r>
      <w:r>
        <w:rPr>
          <w:rFonts w:ascii="Arial" w:hAnsi="Arial"/>
          <w:color w:val="000000"/>
          <w:sz w:val="22"/>
          <w:szCs w:val="22"/>
        </w:rPr>
        <w:t xml:space="preserve"> ORCID: </w:t>
      </w:r>
      <w:r w:rsidRPr="00C158E5">
        <w:rPr>
          <w:rFonts w:ascii="Arial" w:hAnsi="Arial"/>
          <w:color w:val="000000"/>
          <w:sz w:val="22"/>
          <w:szCs w:val="22"/>
        </w:rPr>
        <w:t>0000-0003-0908-1380</w:t>
      </w:r>
    </w:p>
    <w:p w14:paraId="63499110"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 </w:t>
      </w:r>
    </w:p>
    <w:p w14:paraId="184F08E7"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 </w:t>
      </w:r>
    </w:p>
    <w:p w14:paraId="2B154396"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 </w:t>
      </w:r>
    </w:p>
    <w:p w14:paraId="69CE97C6"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 </w:t>
      </w:r>
    </w:p>
    <w:p w14:paraId="35A16F4E"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 </w:t>
      </w:r>
    </w:p>
    <w:p w14:paraId="0D37DE27" w14:textId="77777777" w:rsidR="001857FE" w:rsidRDefault="001857FE" w:rsidP="001857FE">
      <w:pPr>
        <w:pStyle w:val="NormalWeb"/>
        <w:spacing w:before="240" w:beforeAutospacing="0" w:after="240" w:afterAutospacing="0"/>
        <w:rPr>
          <w:rFonts w:ascii="Arial" w:hAnsi="Arial"/>
          <w:color w:val="000000"/>
          <w:sz w:val="22"/>
          <w:szCs w:val="22"/>
        </w:rPr>
      </w:pPr>
      <w:r w:rsidRPr="00123519">
        <w:rPr>
          <w:rFonts w:ascii="Arial" w:hAnsi="Arial"/>
          <w:color w:val="000000"/>
          <w:sz w:val="22"/>
          <w:szCs w:val="22"/>
          <w:vertAlign w:val="superscript"/>
        </w:rPr>
        <w:t xml:space="preserve">1 </w:t>
      </w:r>
      <w:r w:rsidRPr="00123519">
        <w:rPr>
          <w:rFonts w:ascii="Arial" w:hAnsi="Arial"/>
          <w:color w:val="000000"/>
          <w:sz w:val="22"/>
          <w:szCs w:val="22"/>
        </w:rPr>
        <w:t>School of Psychology, Keele University, Keele, ST5 5BG, UK</w:t>
      </w:r>
    </w:p>
    <w:p w14:paraId="33523757" w14:textId="77777777" w:rsidR="001857FE" w:rsidRDefault="001857FE" w:rsidP="001857FE">
      <w:pPr>
        <w:pStyle w:val="NormalWeb"/>
        <w:spacing w:before="240" w:beforeAutospacing="0" w:after="240" w:afterAutospacing="0"/>
        <w:rPr>
          <w:rFonts w:ascii="Arial" w:hAnsi="Arial"/>
          <w:color w:val="000000"/>
          <w:sz w:val="22"/>
          <w:szCs w:val="22"/>
        </w:rPr>
      </w:pPr>
      <w:r w:rsidRPr="008A70EA">
        <w:rPr>
          <w:rFonts w:ascii="Arial" w:hAnsi="Arial"/>
          <w:color w:val="000000"/>
          <w:sz w:val="22"/>
          <w:szCs w:val="22"/>
          <w:vertAlign w:val="superscript"/>
        </w:rPr>
        <w:t>2</w:t>
      </w:r>
      <w:r>
        <w:rPr>
          <w:rFonts w:ascii="Arial" w:hAnsi="Arial"/>
          <w:color w:val="000000"/>
          <w:sz w:val="22"/>
          <w:szCs w:val="22"/>
        </w:rPr>
        <w:t xml:space="preserve"> Division of Biosciences, University College London, London, </w:t>
      </w:r>
      <w:r>
        <w:rPr>
          <w:rFonts w:ascii="Arial" w:hAnsi="Arial" w:cs="Arial"/>
          <w:color w:val="202124"/>
          <w:sz w:val="21"/>
          <w:szCs w:val="21"/>
          <w:shd w:val="clear" w:color="auto" w:fill="FFFFFF"/>
        </w:rPr>
        <w:t xml:space="preserve">WC1E 6DE, </w:t>
      </w:r>
      <w:r>
        <w:rPr>
          <w:rFonts w:ascii="Arial" w:hAnsi="Arial"/>
          <w:color w:val="000000"/>
          <w:sz w:val="22"/>
          <w:szCs w:val="22"/>
        </w:rPr>
        <w:t>UK</w:t>
      </w:r>
    </w:p>
    <w:p w14:paraId="7421CEC8" w14:textId="77777777" w:rsidR="001857FE" w:rsidRDefault="001857FE" w:rsidP="001857FE">
      <w:pPr>
        <w:pStyle w:val="NormalWeb"/>
        <w:spacing w:before="240" w:beforeAutospacing="0" w:after="240" w:afterAutospacing="0"/>
        <w:rPr>
          <w:rFonts w:ascii="Arial" w:hAnsi="Arial"/>
          <w:color w:val="000000"/>
          <w:sz w:val="22"/>
          <w:szCs w:val="22"/>
        </w:rPr>
      </w:pPr>
      <w:r>
        <w:rPr>
          <w:rFonts w:ascii="Arial" w:hAnsi="Arial"/>
          <w:color w:val="000000"/>
          <w:sz w:val="22"/>
          <w:szCs w:val="22"/>
          <w:vertAlign w:val="superscript"/>
        </w:rPr>
        <w:t xml:space="preserve">3 </w:t>
      </w:r>
      <w:r>
        <w:rPr>
          <w:rFonts w:ascii="Arial" w:hAnsi="Arial"/>
          <w:color w:val="000000"/>
          <w:sz w:val="22"/>
          <w:szCs w:val="22"/>
        </w:rPr>
        <w:t xml:space="preserve">School of Medicine, Keele University, Keele, ST5 5BG, UK </w:t>
      </w:r>
    </w:p>
    <w:p w14:paraId="5006C81D" w14:textId="77777777" w:rsidR="001857FE" w:rsidRPr="00123519" w:rsidRDefault="001857FE" w:rsidP="001857FE">
      <w:pPr>
        <w:pStyle w:val="NormalWeb"/>
        <w:spacing w:before="240" w:beforeAutospacing="0" w:after="240" w:afterAutospacing="0"/>
        <w:rPr>
          <w:rFonts w:ascii="Arial" w:hAnsi="Arial"/>
          <w:sz w:val="22"/>
          <w:szCs w:val="22"/>
        </w:rPr>
      </w:pPr>
      <w:r>
        <w:rPr>
          <w:rFonts w:ascii="Arial" w:hAnsi="Arial"/>
          <w:color w:val="000000"/>
          <w:sz w:val="22"/>
          <w:szCs w:val="22"/>
          <w:vertAlign w:val="superscript"/>
        </w:rPr>
        <w:t xml:space="preserve">4 </w:t>
      </w:r>
      <w:r w:rsidRPr="00123519">
        <w:rPr>
          <w:rFonts w:ascii="Arial" w:hAnsi="Arial"/>
          <w:color w:val="000000"/>
          <w:sz w:val="22"/>
          <w:szCs w:val="22"/>
        </w:rPr>
        <w:t>Great Ormond Street Institute of Child Health, University College London, London, WC1N 1EH, UK</w:t>
      </w:r>
    </w:p>
    <w:p w14:paraId="2F37EB4F"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 </w:t>
      </w:r>
    </w:p>
    <w:p w14:paraId="0F4B0953"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 </w:t>
      </w:r>
    </w:p>
    <w:p w14:paraId="4CB15D8A"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 </w:t>
      </w:r>
    </w:p>
    <w:p w14:paraId="4B5E4D4D"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 </w:t>
      </w:r>
    </w:p>
    <w:p w14:paraId="7BC85876"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 </w:t>
      </w:r>
    </w:p>
    <w:p w14:paraId="4FF6B0BC"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 </w:t>
      </w:r>
    </w:p>
    <w:p w14:paraId="45E6FE87"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 </w:t>
      </w:r>
    </w:p>
    <w:p w14:paraId="49BF5FE7"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 </w:t>
      </w:r>
    </w:p>
    <w:p w14:paraId="4DCEF91C" w14:textId="77777777" w:rsidR="001857FE" w:rsidRPr="00123519" w:rsidRDefault="001857FE" w:rsidP="001857FE">
      <w:pPr>
        <w:pStyle w:val="NormalWeb"/>
        <w:spacing w:before="240" w:beforeAutospacing="0" w:after="240" w:afterAutospacing="0"/>
        <w:rPr>
          <w:rFonts w:ascii="Arial" w:hAnsi="Arial"/>
          <w:sz w:val="22"/>
          <w:szCs w:val="22"/>
        </w:rPr>
      </w:pPr>
      <w:r w:rsidRPr="00123519">
        <w:rPr>
          <w:rFonts w:ascii="Arial" w:hAnsi="Arial"/>
          <w:color w:val="000000"/>
          <w:sz w:val="22"/>
          <w:szCs w:val="22"/>
        </w:rPr>
        <w:t> </w:t>
      </w:r>
    </w:p>
    <w:p w14:paraId="23298F9A" w14:textId="1C27FFBA" w:rsidR="001857FE" w:rsidRDefault="001857FE" w:rsidP="001857FE">
      <w:pPr>
        <w:pStyle w:val="NormalWeb"/>
        <w:spacing w:before="240" w:beforeAutospacing="0" w:after="240" w:afterAutospacing="0"/>
        <w:rPr>
          <w:rFonts w:ascii="Arial" w:hAnsi="Arial"/>
          <w:color w:val="000000"/>
          <w:sz w:val="22"/>
          <w:szCs w:val="22"/>
        </w:rPr>
      </w:pPr>
      <w:r w:rsidRPr="00123519">
        <w:rPr>
          <w:rFonts w:ascii="Arial" w:hAnsi="Arial"/>
          <w:color w:val="000000"/>
          <w:sz w:val="22"/>
          <w:szCs w:val="22"/>
        </w:rPr>
        <w:t xml:space="preserve">Corresponding author: </w:t>
      </w:r>
      <w:r>
        <w:rPr>
          <w:rFonts w:ascii="Arial" w:hAnsi="Arial"/>
          <w:color w:val="000000"/>
          <w:sz w:val="22"/>
          <w:szCs w:val="22"/>
        </w:rPr>
        <w:t xml:space="preserve">Helen Bedford, </w:t>
      </w:r>
      <w:hyperlink r:id="rId7" w:history="1">
        <w:r w:rsidRPr="003B6E99">
          <w:rPr>
            <w:rStyle w:val="Hyperlink"/>
            <w:rFonts w:ascii="Arial" w:hAnsi="Arial"/>
            <w:sz w:val="22"/>
            <w:szCs w:val="22"/>
          </w:rPr>
          <w:t>h.bedford@ucl.ac.uk</w:t>
        </w:r>
      </w:hyperlink>
      <w:r>
        <w:rPr>
          <w:rFonts w:ascii="Arial" w:hAnsi="Arial"/>
          <w:color w:val="000000"/>
          <w:sz w:val="22"/>
          <w:szCs w:val="22"/>
        </w:rPr>
        <w:t xml:space="preserve"> </w:t>
      </w:r>
    </w:p>
    <w:p w14:paraId="458A48C7" w14:textId="6516DBB3" w:rsidR="00F76AE2" w:rsidRDefault="00F76AE2" w:rsidP="001857FE">
      <w:pPr>
        <w:pStyle w:val="NormalWeb"/>
        <w:spacing w:before="240" w:beforeAutospacing="0" w:after="240" w:afterAutospacing="0"/>
        <w:rPr>
          <w:rFonts w:ascii="Arial" w:hAnsi="Arial"/>
          <w:color w:val="000000"/>
          <w:sz w:val="22"/>
          <w:szCs w:val="22"/>
        </w:rPr>
      </w:pPr>
    </w:p>
    <w:p w14:paraId="38F740F6" w14:textId="77777777" w:rsidR="00F76AE2" w:rsidRDefault="00F76AE2" w:rsidP="001857FE">
      <w:pPr>
        <w:pStyle w:val="NormalWeb"/>
        <w:spacing w:before="240" w:beforeAutospacing="0" w:after="240" w:afterAutospacing="0"/>
        <w:rPr>
          <w:rFonts w:ascii="Arial" w:hAnsi="Arial"/>
          <w:color w:val="000000"/>
          <w:sz w:val="22"/>
          <w:szCs w:val="22"/>
        </w:rPr>
      </w:pPr>
    </w:p>
    <w:p w14:paraId="0083FC88" w14:textId="77777777" w:rsidR="00F76AE2" w:rsidRPr="00F76AE2" w:rsidRDefault="00F76AE2" w:rsidP="00F76AE2">
      <w:pPr>
        <w:spacing w:before="240" w:beforeAutospacing="1" w:after="240" w:afterAutospacing="1" w:line="240" w:lineRule="auto"/>
        <w:rPr>
          <w:rFonts w:ascii="Arial" w:eastAsia="Arial" w:hAnsi="Arial" w:cs="Arial"/>
          <w:b/>
          <w:bCs/>
          <w:color w:val="000000"/>
          <w:lang w:val="en" w:eastAsia="zh-CN"/>
        </w:rPr>
      </w:pPr>
      <w:r w:rsidRPr="00F76AE2">
        <w:rPr>
          <w:rFonts w:ascii="Arial" w:eastAsia="Arial" w:hAnsi="Arial" w:cs="Arial"/>
          <w:b/>
          <w:bCs/>
          <w:color w:val="000000"/>
          <w:lang w:val="en" w:eastAsia="zh-CN"/>
        </w:rPr>
        <w:t>Abstract</w:t>
      </w:r>
    </w:p>
    <w:p w14:paraId="627B94BE" w14:textId="77777777" w:rsidR="00F76AE2" w:rsidRPr="00F76AE2" w:rsidRDefault="00F76AE2" w:rsidP="00F76AE2">
      <w:pPr>
        <w:spacing w:before="240" w:after="240" w:line="360" w:lineRule="auto"/>
        <w:rPr>
          <w:rFonts w:ascii="Arial" w:eastAsia="Arial" w:hAnsi="Arial" w:cs="Arial"/>
          <w:lang w:val="en" w:eastAsia="zh-CN"/>
        </w:rPr>
      </w:pPr>
      <w:r w:rsidRPr="00F76AE2">
        <w:rPr>
          <w:rFonts w:ascii="Arial" w:eastAsia="Arial" w:hAnsi="Arial" w:cs="Arial"/>
          <w:lang w:val="en" w:eastAsia="zh-CN"/>
        </w:rPr>
        <w:t>Objectives. To explore acceptability of and preferences for the introduction of varicella vaccination to the UK childhood immunisation schedule.</w:t>
      </w:r>
    </w:p>
    <w:p w14:paraId="3A0624BA" w14:textId="77777777" w:rsidR="00F76AE2" w:rsidRPr="00F76AE2" w:rsidRDefault="00F76AE2" w:rsidP="00F76AE2">
      <w:pPr>
        <w:spacing w:before="240" w:after="240" w:line="360" w:lineRule="auto"/>
        <w:rPr>
          <w:rFonts w:ascii="Arial" w:eastAsia="Arial" w:hAnsi="Arial" w:cs="Arial"/>
          <w:lang w:val="en" w:eastAsia="zh-CN"/>
        </w:rPr>
      </w:pPr>
      <w:r w:rsidRPr="00F76AE2">
        <w:rPr>
          <w:rFonts w:ascii="Arial" w:eastAsia="Arial" w:hAnsi="Arial" w:cs="Arial"/>
          <w:lang w:val="en" w:eastAsia="zh-CN"/>
        </w:rPr>
        <w:t>Design. We conducted an online cross-sectional survey exploring parental attitudes towards vaccines in general, and varicella vaccine specifically, and their preferences for how the vaccine should be administered.</w:t>
      </w:r>
    </w:p>
    <w:p w14:paraId="18BBC180" w14:textId="77777777" w:rsidR="00F76AE2" w:rsidRPr="00F76AE2" w:rsidRDefault="00F76AE2" w:rsidP="00F76AE2">
      <w:pPr>
        <w:spacing w:before="240" w:after="240" w:line="360" w:lineRule="auto"/>
        <w:rPr>
          <w:rFonts w:ascii="Arial" w:eastAsia="Arial" w:hAnsi="Arial" w:cs="Arial"/>
          <w:lang w:val="en" w:eastAsia="zh-CN"/>
        </w:rPr>
      </w:pPr>
      <w:r w:rsidRPr="00F76AE2">
        <w:rPr>
          <w:rFonts w:ascii="Arial" w:eastAsia="Arial" w:hAnsi="Arial" w:cs="Arial"/>
          <w:lang w:val="en" w:eastAsia="zh-CN"/>
        </w:rPr>
        <w:t>Participants. 596 parents (76.3% female, 23.3% male, mean age 33.4 years) whose youngest child was aged 0-5 years.</w:t>
      </w:r>
    </w:p>
    <w:p w14:paraId="75FAFB60" w14:textId="77777777" w:rsidR="00F76AE2" w:rsidRPr="00F76AE2" w:rsidRDefault="00F76AE2" w:rsidP="00F76AE2">
      <w:pPr>
        <w:spacing w:before="240" w:after="240" w:line="360" w:lineRule="auto"/>
        <w:rPr>
          <w:rFonts w:ascii="Arial" w:eastAsia="Arial" w:hAnsi="Arial" w:cs="Arial"/>
          <w:lang w:val="en" w:eastAsia="zh-CN"/>
        </w:rPr>
      </w:pPr>
      <w:r w:rsidRPr="00F76AE2">
        <w:rPr>
          <w:rFonts w:ascii="Arial" w:eastAsia="Arial" w:hAnsi="Arial" w:cs="Arial"/>
          <w:lang w:val="en" w:eastAsia="zh-CN"/>
        </w:rPr>
        <w:t>Main outcome measures. Willingness to accept the vaccine for their child and preferences for how the vaccine should be administered (in combination with the MMR vaccine [MMRV], on the same day as the MMR vaccine but as a separate injection [MMR+V], on a separate additional visit).</w:t>
      </w:r>
    </w:p>
    <w:p w14:paraId="388A94B3" w14:textId="77777777" w:rsidR="00F76AE2" w:rsidRPr="00F76AE2" w:rsidRDefault="00F76AE2" w:rsidP="00F76AE2">
      <w:pPr>
        <w:spacing w:before="240" w:after="240" w:line="360" w:lineRule="auto"/>
        <w:rPr>
          <w:rFonts w:ascii="Arial" w:eastAsia="Arial" w:hAnsi="Arial" w:cs="Arial"/>
          <w:lang w:val="en" w:eastAsia="zh-CN"/>
        </w:rPr>
      </w:pPr>
      <w:r w:rsidRPr="00F76AE2">
        <w:rPr>
          <w:rFonts w:ascii="Arial" w:eastAsia="Arial" w:hAnsi="Arial" w:cs="Arial"/>
          <w:lang w:val="en" w:eastAsia="zh-CN"/>
        </w:rPr>
        <w:t>Results. 74.0% of parents (95% CI 70.2% to 77.5%) were extremely/somewhat likely to accept a varicella  vaccine for their child if one became available, 18.3% (95% CI 15.3% to 21.8%) were extremely/somewhat unlikely to accept it and 7.7% (95% CI 5.7% to 10.2%) were neither likely nor unlikely. Reasons provided by parents likely to accept the vaccine included protection from complications of chickenpox, trust in the vaccine/healthcare professionals, and wanting their child to avoid their personal experience of chickenpox. Reasons provided by parents who were unlikely included chickenpox not being a serious illness, concern about side effects, and believing it is preferable to catch chickenpox as a child rather than as an adult. A combined MMRV vaccination or additional visit to the surgery were preferred over an additional injection at the same visit.</w:t>
      </w:r>
    </w:p>
    <w:p w14:paraId="37777690" w14:textId="77777777" w:rsidR="00F76AE2" w:rsidRPr="00F76AE2" w:rsidRDefault="00F76AE2" w:rsidP="00F76AE2">
      <w:pPr>
        <w:spacing w:before="240" w:after="240" w:line="360" w:lineRule="auto"/>
        <w:rPr>
          <w:rFonts w:ascii="Arial" w:eastAsia="Arial" w:hAnsi="Arial" w:cs="Arial"/>
          <w:lang w:val="en" w:eastAsia="zh-CN"/>
        </w:rPr>
      </w:pPr>
      <w:r w:rsidRPr="00F76AE2">
        <w:rPr>
          <w:rFonts w:ascii="Arial" w:eastAsia="Arial" w:hAnsi="Arial" w:cs="Arial"/>
          <w:lang w:val="en" w:eastAsia="zh-CN"/>
        </w:rPr>
        <w:t>Conclusions. Most parents would accept a varicella vaccination. These findings highlight parents’ preferences for varicella vaccine administration,  information  needed to inform vaccine policy and practice and development of a communication strategy.</w:t>
      </w:r>
    </w:p>
    <w:p w14:paraId="7D0C3C7D" w14:textId="77777777" w:rsidR="00F76AE2" w:rsidRPr="00F76AE2" w:rsidRDefault="00F76AE2" w:rsidP="00F76AE2">
      <w:pPr>
        <w:spacing w:before="240" w:after="240" w:line="360" w:lineRule="auto"/>
        <w:rPr>
          <w:rFonts w:ascii="Arial" w:eastAsia="Arial" w:hAnsi="Arial" w:cs="Arial"/>
          <w:lang w:val="en" w:eastAsia="zh-CN"/>
        </w:rPr>
      </w:pPr>
    </w:p>
    <w:p w14:paraId="597980DE" w14:textId="77777777" w:rsidR="00F76AE2" w:rsidRPr="00F76AE2" w:rsidRDefault="00F76AE2" w:rsidP="00F76AE2">
      <w:pPr>
        <w:spacing w:before="240" w:after="240" w:line="360" w:lineRule="auto"/>
        <w:rPr>
          <w:rFonts w:ascii="Arial" w:eastAsia="Arial" w:hAnsi="Arial" w:cs="Arial"/>
          <w:lang w:val="en" w:eastAsia="zh-CN"/>
        </w:rPr>
      </w:pPr>
    </w:p>
    <w:p w14:paraId="2551AF6C" w14:textId="77777777" w:rsidR="00F76AE2" w:rsidRPr="00F76AE2" w:rsidRDefault="00F76AE2" w:rsidP="00F76AE2">
      <w:pPr>
        <w:spacing w:before="240" w:after="240" w:line="240" w:lineRule="auto"/>
        <w:rPr>
          <w:rFonts w:ascii="Times New Roman" w:eastAsia="Times New Roman" w:hAnsi="Times New Roman" w:cs="Times New Roman"/>
          <w:b/>
          <w:bCs/>
          <w:sz w:val="24"/>
          <w:szCs w:val="24"/>
          <w:lang w:val="en-HK" w:eastAsia="zh-CN"/>
        </w:rPr>
      </w:pPr>
      <w:r w:rsidRPr="00F76AE2">
        <w:rPr>
          <w:rFonts w:ascii="Arial" w:eastAsia="Arial" w:hAnsi="Arial" w:cs="Arial"/>
          <w:b/>
          <w:bCs/>
          <w:color w:val="000000"/>
          <w:lang w:val="en" w:eastAsia="zh-CN"/>
        </w:rPr>
        <w:t>Keywords:</w:t>
      </w:r>
      <w:r w:rsidRPr="00F76AE2">
        <w:rPr>
          <w:rFonts w:ascii="Arial" w:eastAsia="Arial" w:hAnsi="Arial" w:cs="Arial"/>
          <w:color w:val="000000"/>
          <w:lang w:val="en" w:eastAsia="zh-CN"/>
        </w:rPr>
        <w:t xml:space="preserve"> varicella, vaccination, routine immunisation, children, parents, acceptance, preference, vaccine hesitancy, chickenpox</w:t>
      </w:r>
    </w:p>
    <w:p w14:paraId="49C395DB" w14:textId="77777777" w:rsidR="00F76AE2" w:rsidRPr="00F76AE2" w:rsidRDefault="00F76AE2" w:rsidP="00F76AE2">
      <w:pPr>
        <w:spacing w:after="0" w:line="276" w:lineRule="auto"/>
        <w:rPr>
          <w:rFonts w:ascii="Arial" w:eastAsia="Arial" w:hAnsi="Arial" w:cs="Arial"/>
          <w:lang w:val="en" w:eastAsia="zh-CN"/>
        </w:rPr>
      </w:pPr>
    </w:p>
    <w:p w14:paraId="4D6C6CF5" w14:textId="5E4AC3DE" w:rsidR="00F76AE2" w:rsidRDefault="00F76AE2" w:rsidP="001857FE">
      <w:pPr>
        <w:pStyle w:val="NormalWeb"/>
        <w:spacing w:before="240" w:beforeAutospacing="0" w:after="240" w:afterAutospacing="0"/>
        <w:rPr>
          <w:rFonts w:ascii="Arial" w:hAnsi="Arial"/>
          <w:color w:val="000000"/>
          <w:sz w:val="22"/>
          <w:szCs w:val="22"/>
        </w:rPr>
      </w:pPr>
    </w:p>
    <w:p w14:paraId="7548FC87" w14:textId="0C0CC1EE" w:rsidR="00F76AE2" w:rsidRDefault="00F76AE2" w:rsidP="001857FE">
      <w:pPr>
        <w:pStyle w:val="NormalWeb"/>
        <w:spacing w:before="240" w:beforeAutospacing="0" w:after="240" w:afterAutospacing="0"/>
        <w:rPr>
          <w:rFonts w:ascii="Arial" w:hAnsi="Arial"/>
          <w:color w:val="000000"/>
          <w:sz w:val="22"/>
          <w:szCs w:val="22"/>
        </w:rPr>
      </w:pPr>
    </w:p>
    <w:p w14:paraId="607876BD" w14:textId="0870221B" w:rsidR="00F76AE2" w:rsidRDefault="00F76AE2" w:rsidP="001857FE">
      <w:pPr>
        <w:pStyle w:val="NormalWeb"/>
        <w:spacing w:before="240" w:beforeAutospacing="0" w:after="240" w:afterAutospacing="0"/>
        <w:rPr>
          <w:rFonts w:ascii="Arial" w:hAnsi="Arial"/>
          <w:color w:val="000000"/>
          <w:sz w:val="22"/>
          <w:szCs w:val="22"/>
        </w:rPr>
      </w:pPr>
    </w:p>
    <w:p w14:paraId="50D9196F" w14:textId="33B196EF" w:rsidR="00F76AE2" w:rsidRDefault="00F76AE2" w:rsidP="001857FE">
      <w:pPr>
        <w:pStyle w:val="NormalWeb"/>
        <w:spacing w:before="240" w:beforeAutospacing="0" w:after="240" w:afterAutospacing="0"/>
        <w:rPr>
          <w:rFonts w:ascii="Arial" w:hAnsi="Arial"/>
          <w:color w:val="000000"/>
          <w:sz w:val="22"/>
          <w:szCs w:val="22"/>
        </w:rPr>
      </w:pPr>
    </w:p>
    <w:p w14:paraId="3EF81FF9" w14:textId="4FEF626E" w:rsidR="00F76AE2" w:rsidRDefault="00F76AE2" w:rsidP="001857FE">
      <w:pPr>
        <w:pStyle w:val="NormalWeb"/>
        <w:spacing w:before="240" w:beforeAutospacing="0" w:after="240" w:afterAutospacing="0"/>
        <w:rPr>
          <w:rFonts w:ascii="Arial" w:hAnsi="Arial"/>
          <w:color w:val="000000"/>
          <w:sz w:val="22"/>
          <w:szCs w:val="22"/>
        </w:rPr>
      </w:pPr>
    </w:p>
    <w:p w14:paraId="2DA00109" w14:textId="6E547F66" w:rsidR="00F76AE2" w:rsidRDefault="00F76AE2" w:rsidP="001857FE">
      <w:pPr>
        <w:pStyle w:val="NormalWeb"/>
        <w:spacing w:before="240" w:beforeAutospacing="0" w:after="240" w:afterAutospacing="0"/>
        <w:rPr>
          <w:rFonts w:ascii="Arial" w:hAnsi="Arial"/>
          <w:color w:val="000000"/>
          <w:sz w:val="22"/>
          <w:szCs w:val="22"/>
        </w:rPr>
      </w:pPr>
    </w:p>
    <w:p w14:paraId="3AA850AF" w14:textId="662C2150" w:rsidR="00F76AE2" w:rsidRDefault="00F76AE2" w:rsidP="001857FE">
      <w:pPr>
        <w:pStyle w:val="NormalWeb"/>
        <w:spacing w:before="240" w:beforeAutospacing="0" w:after="240" w:afterAutospacing="0"/>
        <w:rPr>
          <w:rFonts w:ascii="Arial" w:hAnsi="Arial"/>
          <w:color w:val="000000"/>
          <w:sz w:val="22"/>
          <w:szCs w:val="22"/>
        </w:rPr>
      </w:pPr>
    </w:p>
    <w:p w14:paraId="4606EECD" w14:textId="1304082A" w:rsidR="00F76AE2" w:rsidRDefault="00F76AE2" w:rsidP="001857FE">
      <w:pPr>
        <w:pStyle w:val="NormalWeb"/>
        <w:spacing w:before="240" w:beforeAutospacing="0" w:after="240" w:afterAutospacing="0"/>
        <w:rPr>
          <w:rFonts w:ascii="Arial" w:hAnsi="Arial"/>
          <w:color w:val="000000"/>
          <w:sz w:val="22"/>
          <w:szCs w:val="22"/>
        </w:rPr>
      </w:pPr>
    </w:p>
    <w:p w14:paraId="1CB9F6FF" w14:textId="25454FE8" w:rsidR="00F76AE2" w:rsidRDefault="00F76AE2" w:rsidP="001857FE">
      <w:pPr>
        <w:pStyle w:val="NormalWeb"/>
        <w:spacing w:before="240" w:beforeAutospacing="0" w:after="240" w:afterAutospacing="0"/>
        <w:rPr>
          <w:rFonts w:ascii="Arial" w:hAnsi="Arial"/>
          <w:color w:val="000000"/>
          <w:sz w:val="22"/>
          <w:szCs w:val="22"/>
        </w:rPr>
      </w:pPr>
    </w:p>
    <w:p w14:paraId="6F1744C1" w14:textId="6AB59945" w:rsidR="00F76AE2" w:rsidRDefault="00F76AE2" w:rsidP="001857FE">
      <w:pPr>
        <w:pStyle w:val="NormalWeb"/>
        <w:spacing w:before="240" w:beforeAutospacing="0" w:after="240" w:afterAutospacing="0"/>
        <w:rPr>
          <w:rFonts w:ascii="Arial" w:hAnsi="Arial"/>
          <w:color w:val="000000"/>
          <w:sz w:val="22"/>
          <w:szCs w:val="22"/>
        </w:rPr>
      </w:pPr>
    </w:p>
    <w:p w14:paraId="53C5E154" w14:textId="6962379E" w:rsidR="00F76AE2" w:rsidRDefault="00F76AE2" w:rsidP="001857FE">
      <w:pPr>
        <w:pStyle w:val="NormalWeb"/>
        <w:spacing w:before="240" w:beforeAutospacing="0" w:after="240" w:afterAutospacing="0"/>
        <w:rPr>
          <w:rFonts w:ascii="Arial" w:hAnsi="Arial"/>
          <w:color w:val="000000"/>
          <w:sz w:val="22"/>
          <w:szCs w:val="22"/>
        </w:rPr>
      </w:pPr>
    </w:p>
    <w:p w14:paraId="77FC9C02" w14:textId="30FA0358" w:rsidR="00F76AE2" w:rsidRDefault="00F76AE2" w:rsidP="001857FE">
      <w:pPr>
        <w:pStyle w:val="NormalWeb"/>
        <w:spacing w:before="240" w:beforeAutospacing="0" w:after="240" w:afterAutospacing="0"/>
        <w:rPr>
          <w:rFonts w:ascii="Arial" w:hAnsi="Arial"/>
          <w:color w:val="000000"/>
          <w:sz w:val="22"/>
          <w:szCs w:val="22"/>
        </w:rPr>
      </w:pPr>
    </w:p>
    <w:p w14:paraId="025F224F" w14:textId="16B3F44A" w:rsidR="00F76AE2" w:rsidRDefault="00F76AE2" w:rsidP="001857FE">
      <w:pPr>
        <w:pStyle w:val="NormalWeb"/>
        <w:spacing w:before="240" w:beforeAutospacing="0" w:after="240" w:afterAutospacing="0"/>
        <w:rPr>
          <w:rFonts w:ascii="Arial" w:hAnsi="Arial"/>
          <w:color w:val="000000"/>
          <w:sz w:val="22"/>
          <w:szCs w:val="22"/>
        </w:rPr>
      </w:pPr>
    </w:p>
    <w:p w14:paraId="10AF6838" w14:textId="343DF2B4" w:rsidR="00F76AE2" w:rsidRDefault="00F76AE2" w:rsidP="001857FE">
      <w:pPr>
        <w:pStyle w:val="NormalWeb"/>
        <w:spacing w:before="240" w:beforeAutospacing="0" w:after="240" w:afterAutospacing="0"/>
        <w:rPr>
          <w:rFonts w:ascii="Arial" w:hAnsi="Arial"/>
          <w:color w:val="000000"/>
          <w:sz w:val="22"/>
          <w:szCs w:val="22"/>
        </w:rPr>
      </w:pPr>
    </w:p>
    <w:p w14:paraId="4794AC5F" w14:textId="2DA58F35" w:rsidR="00F76AE2" w:rsidRDefault="00F76AE2" w:rsidP="001857FE">
      <w:pPr>
        <w:pStyle w:val="NormalWeb"/>
        <w:spacing w:before="240" w:beforeAutospacing="0" w:after="240" w:afterAutospacing="0"/>
        <w:rPr>
          <w:rFonts w:ascii="Arial" w:hAnsi="Arial"/>
          <w:color w:val="000000"/>
          <w:sz w:val="22"/>
          <w:szCs w:val="22"/>
        </w:rPr>
      </w:pPr>
    </w:p>
    <w:p w14:paraId="43739DCD" w14:textId="45798821" w:rsidR="00F76AE2" w:rsidRDefault="00F76AE2" w:rsidP="001857FE">
      <w:pPr>
        <w:pStyle w:val="NormalWeb"/>
        <w:spacing w:before="240" w:beforeAutospacing="0" w:after="240" w:afterAutospacing="0"/>
        <w:rPr>
          <w:rFonts w:ascii="Arial" w:hAnsi="Arial"/>
          <w:color w:val="000000"/>
          <w:sz w:val="22"/>
          <w:szCs w:val="22"/>
        </w:rPr>
      </w:pPr>
    </w:p>
    <w:p w14:paraId="62683ED7" w14:textId="543FAAAD" w:rsidR="00F76AE2" w:rsidRDefault="00F76AE2" w:rsidP="001857FE">
      <w:pPr>
        <w:pStyle w:val="NormalWeb"/>
        <w:spacing w:before="240" w:beforeAutospacing="0" w:after="240" w:afterAutospacing="0"/>
        <w:rPr>
          <w:rFonts w:ascii="Arial" w:hAnsi="Arial"/>
          <w:color w:val="000000"/>
          <w:sz w:val="22"/>
          <w:szCs w:val="22"/>
        </w:rPr>
      </w:pPr>
    </w:p>
    <w:p w14:paraId="29839042" w14:textId="3741EC8C" w:rsidR="00F76AE2" w:rsidRDefault="00F76AE2" w:rsidP="001857FE">
      <w:pPr>
        <w:pStyle w:val="NormalWeb"/>
        <w:spacing w:before="240" w:beforeAutospacing="0" w:after="240" w:afterAutospacing="0"/>
        <w:rPr>
          <w:rFonts w:ascii="Arial" w:hAnsi="Arial"/>
          <w:color w:val="000000"/>
          <w:sz w:val="22"/>
          <w:szCs w:val="22"/>
        </w:rPr>
      </w:pPr>
    </w:p>
    <w:p w14:paraId="771C9604" w14:textId="1EB40B85" w:rsidR="00F76AE2" w:rsidRDefault="00F76AE2" w:rsidP="001857FE">
      <w:pPr>
        <w:pStyle w:val="NormalWeb"/>
        <w:spacing w:before="240" w:beforeAutospacing="0" w:after="240" w:afterAutospacing="0"/>
        <w:rPr>
          <w:rFonts w:ascii="Arial" w:hAnsi="Arial"/>
          <w:color w:val="000000"/>
          <w:sz w:val="22"/>
          <w:szCs w:val="22"/>
        </w:rPr>
      </w:pPr>
    </w:p>
    <w:p w14:paraId="7C2AAEBA" w14:textId="0C7E055E" w:rsidR="00F76AE2" w:rsidRDefault="00F76AE2" w:rsidP="001857FE">
      <w:pPr>
        <w:pStyle w:val="NormalWeb"/>
        <w:spacing w:before="240" w:beforeAutospacing="0" w:after="240" w:afterAutospacing="0"/>
        <w:rPr>
          <w:rFonts w:ascii="Arial" w:hAnsi="Arial"/>
          <w:color w:val="000000"/>
          <w:sz w:val="22"/>
          <w:szCs w:val="22"/>
        </w:rPr>
      </w:pPr>
    </w:p>
    <w:p w14:paraId="59A09AEC" w14:textId="77777777" w:rsidR="00F76AE2" w:rsidRDefault="00F76AE2" w:rsidP="001857FE">
      <w:pPr>
        <w:pStyle w:val="NormalWeb"/>
        <w:spacing w:before="240" w:beforeAutospacing="0" w:after="240" w:afterAutospacing="0"/>
        <w:rPr>
          <w:rFonts w:ascii="Arial" w:hAnsi="Arial"/>
          <w:color w:val="000000"/>
          <w:sz w:val="22"/>
          <w:szCs w:val="22"/>
        </w:rPr>
      </w:pPr>
    </w:p>
    <w:p w14:paraId="420F24C5" w14:textId="5A026E3C" w:rsidR="00F76AE2" w:rsidRDefault="00F76AE2" w:rsidP="001857FE">
      <w:pPr>
        <w:pStyle w:val="NormalWeb"/>
        <w:spacing w:before="240" w:beforeAutospacing="0" w:after="240" w:afterAutospacing="0"/>
        <w:rPr>
          <w:rFonts w:ascii="Arial" w:hAnsi="Arial"/>
          <w:color w:val="000000"/>
          <w:sz w:val="22"/>
          <w:szCs w:val="22"/>
        </w:rPr>
      </w:pPr>
    </w:p>
    <w:p w14:paraId="2A4BD761" w14:textId="3A926713" w:rsidR="00F76AE2" w:rsidRDefault="00F76AE2" w:rsidP="001857FE">
      <w:pPr>
        <w:pStyle w:val="NormalWeb"/>
        <w:spacing w:before="240" w:beforeAutospacing="0" w:after="240" w:afterAutospacing="0"/>
        <w:rPr>
          <w:rFonts w:ascii="Arial" w:hAnsi="Arial"/>
          <w:color w:val="000000"/>
          <w:sz w:val="22"/>
          <w:szCs w:val="22"/>
        </w:rPr>
      </w:pPr>
    </w:p>
    <w:p w14:paraId="1D891EA5" w14:textId="77777777" w:rsidR="00F76AE2" w:rsidRPr="004B053D" w:rsidRDefault="00F76AE2" w:rsidP="001857FE">
      <w:pPr>
        <w:pStyle w:val="NormalWeb"/>
        <w:spacing w:before="240" w:beforeAutospacing="0" w:after="240" w:afterAutospacing="0"/>
        <w:rPr>
          <w:rFonts w:ascii="Arial" w:hAnsi="Arial"/>
          <w:sz w:val="22"/>
          <w:szCs w:val="22"/>
        </w:rPr>
      </w:pPr>
    </w:p>
    <w:p w14:paraId="28372AB9" w14:textId="77777777" w:rsidR="00F76AE2" w:rsidRDefault="00F76AE2" w:rsidP="00F76AE2">
      <w:pPr>
        <w:rPr>
          <w:b/>
          <w:bCs/>
        </w:rPr>
      </w:pPr>
      <w:r w:rsidRPr="00123519">
        <w:rPr>
          <w:b/>
          <w:bCs/>
        </w:rPr>
        <w:t>Introduction</w:t>
      </w:r>
    </w:p>
    <w:p w14:paraId="676EC802" w14:textId="77777777" w:rsidR="00F76AE2" w:rsidRDefault="00F76AE2" w:rsidP="00F76AE2">
      <w:pPr>
        <w:rPr>
          <w:b/>
          <w:bCs/>
        </w:rPr>
      </w:pPr>
    </w:p>
    <w:p w14:paraId="1FFBD589" w14:textId="77777777" w:rsidR="00F76AE2" w:rsidRPr="00123519" w:rsidRDefault="00F76AE2" w:rsidP="00F76AE2">
      <w:pPr>
        <w:rPr>
          <w:b/>
          <w:bCs/>
        </w:rPr>
      </w:pPr>
    </w:p>
    <w:p w14:paraId="1B3BB653" w14:textId="77777777" w:rsidR="00F76AE2" w:rsidRDefault="00F76AE2" w:rsidP="00F76AE2">
      <w:pPr>
        <w:rPr>
          <w:b/>
          <w:bCs/>
        </w:rPr>
      </w:pPr>
      <w:r w:rsidRPr="006177DC">
        <w:rPr>
          <w:b/>
          <w:bCs/>
        </w:rPr>
        <w:t>Varicella Infection</w:t>
      </w:r>
      <w:r>
        <w:rPr>
          <w:b/>
          <w:bCs/>
        </w:rPr>
        <w:t xml:space="preserve"> </w:t>
      </w:r>
    </w:p>
    <w:p w14:paraId="5CCE418D" w14:textId="77777777" w:rsidR="00F76AE2" w:rsidRDefault="00F76AE2" w:rsidP="00F76AE2">
      <w:pPr>
        <w:spacing w:before="240" w:after="240" w:line="360" w:lineRule="auto"/>
      </w:pPr>
      <w:r w:rsidRPr="00123519">
        <w:t xml:space="preserve">Varicella (chickenpox) </w:t>
      </w:r>
      <w:r>
        <w:t xml:space="preserve">is a common, highly </w:t>
      </w:r>
      <w:r w:rsidRPr="00123519">
        <w:t>infectious disease caused by the varicella</w:t>
      </w:r>
      <w:r>
        <w:t>-</w:t>
      </w:r>
      <w:r w:rsidRPr="00123519">
        <w:t>zoster virus (VZV)</w:t>
      </w:r>
      <w:r>
        <w:t xml:space="preserve"> with a peak age for infection in the UK before the age of five years.[1] Although generally mild, it can be severe in </w:t>
      </w:r>
      <w:r w:rsidRPr="00123519">
        <w:t>immunocompromised</w:t>
      </w:r>
      <w:r>
        <w:t xml:space="preserve"> individuals</w:t>
      </w:r>
      <w:r w:rsidRPr="00123519">
        <w:t>, adults, pregnant women and neonates</w:t>
      </w:r>
      <w:r>
        <w:t xml:space="preserve">. However, most children requiring hospitalisation for complications are previously healthy.[2] Following a primary VZV infection the virus remains dormant in the dorsal root ganglia and can reactivate, causing herpes zoster (shingles). This typically occurs later in life due to reduced immunity, but it can also affect younger people. </w:t>
      </w:r>
      <w:r w:rsidRPr="00123519">
        <w:t xml:space="preserve"> </w:t>
      </w:r>
    </w:p>
    <w:p w14:paraId="6FB5AF49" w14:textId="77777777" w:rsidR="00F76AE2" w:rsidRDefault="00F76AE2" w:rsidP="00F76AE2">
      <w:pPr>
        <w:spacing w:before="240" w:after="240" w:line="360" w:lineRule="auto"/>
      </w:pPr>
      <w:r w:rsidRPr="00132DAC">
        <w:t>Although varicella is not notifiable in England and Wales,</w:t>
      </w:r>
      <w:r>
        <w:t xml:space="preserve">[3] a recent study estimated that there were, on average, </w:t>
      </w:r>
      <w:r w:rsidRPr="00132DAC">
        <w:t>4,694</w:t>
      </w:r>
      <w:r>
        <w:t xml:space="preserve"> hospital</w:t>
      </w:r>
      <w:r w:rsidRPr="00132DAC">
        <w:t xml:space="preserve"> admissions</w:t>
      </w:r>
      <w:r>
        <w:t xml:space="preserve"> per year in England between 2004-17, of which </w:t>
      </w:r>
      <w:r w:rsidRPr="0081432A">
        <w:t>38.14%</w:t>
      </w:r>
      <w:r>
        <w:t xml:space="preserve"> had known complications such as skin, neurological or gastrointestinal problems.[4] Admissions were highest in the 0-1 years age category, while complications were highest in adult age groups; they were also higher in children over 1 year of age compared to younger children. Hobbelen et al estimate the cost of varicella to the NHS for 2013/14 was £6.8 million.[5]</w:t>
      </w:r>
    </w:p>
    <w:p w14:paraId="28128765" w14:textId="77777777" w:rsidR="00F76AE2" w:rsidRPr="006177DC" w:rsidRDefault="00F76AE2" w:rsidP="00F76AE2">
      <w:pPr>
        <w:spacing w:before="240" w:after="240" w:line="360" w:lineRule="auto"/>
        <w:rPr>
          <w:b/>
          <w:bCs/>
        </w:rPr>
      </w:pPr>
      <w:r w:rsidRPr="006177DC">
        <w:rPr>
          <w:b/>
          <w:bCs/>
        </w:rPr>
        <w:t>Varicella Vaccine</w:t>
      </w:r>
    </w:p>
    <w:p w14:paraId="69E0FB8A" w14:textId="77777777" w:rsidR="00F76AE2" w:rsidRDefault="00F76AE2" w:rsidP="00F76AE2">
      <w:pPr>
        <w:spacing w:before="240" w:after="240" w:line="360" w:lineRule="auto"/>
      </w:pPr>
      <w:r>
        <w:t>Safe,  effective live attenuated varicella vaccines have been available since the 1980s, with the reported effectiveness of one dose about 80% against all varicella and almost 100% against moderate to severe varicella disease.[6] The World Health Organization (WHO) recommends the inclusion of the  vaccine  in routine vaccination programmes in countries where the infection is an important public health burden. A</w:t>
      </w:r>
      <w:r w:rsidRPr="00123519">
        <w:t>s of 2018</w:t>
      </w:r>
      <w:r>
        <w:t>,</w:t>
      </w:r>
      <w:r w:rsidRPr="00123519">
        <w:t xml:space="preserve"> 36</w:t>
      </w:r>
      <w:r>
        <w:t>,</w:t>
      </w:r>
      <w:r w:rsidRPr="00123519">
        <w:t xml:space="preserve"> </w:t>
      </w:r>
      <w:r>
        <w:t xml:space="preserve">mainly higher-income, countries </w:t>
      </w:r>
      <w:r w:rsidRPr="00123519">
        <w:t>ha</w:t>
      </w:r>
      <w:r>
        <w:t>d</w:t>
      </w:r>
      <w:r w:rsidRPr="00123519">
        <w:t xml:space="preserve"> implemented a universal varicella vaccination programme. </w:t>
      </w:r>
      <w:r>
        <w:t xml:space="preserve">Varicella vaccine </w:t>
      </w:r>
      <w:r w:rsidRPr="00123519">
        <w:t xml:space="preserve">can be given to </w:t>
      </w:r>
      <w:r>
        <w:t xml:space="preserve">individuals </w:t>
      </w:r>
      <w:r w:rsidRPr="00123519">
        <w:t>over one year of age with at least a four-week interval between the two doses</w:t>
      </w:r>
      <w:r>
        <w:t xml:space="preserve"> and administered as a monovalent vaccine (V) or as a quadrivalent vaccine combined with measles, mumps and rubella (MMRV). Both  monovalent and quadrivalent vaccines have been demonstrated to be safe and effective, although there is a small increased risk of fever and febrile seizures associated with </w:t>
      </w:r>
      <w:r w:rsidRPr="00123519">
        <w:t xml:space="preserve">MMRV vaccine given to children aged two or younger </w:t>
      </w:r>
      <w:r>
        <w:t xml:space="preserve">compared with MMR + V.[7] Nevertheless, </w:t>
      </w:r>
      <w:r w:rsidRPr="00123519">
        <w:t xml:space="preserve">several countries </w:t>
      </w:r>
      <w:r>
        <w:t>such as</w:t>
      </w:r>
      <w:r w:rsidRPr="00123519">
        <w:t xml:space="preserve"> Germany, Australia and the US routinely offer </w:t>
      </w:r>
      <w:r>
        <w:t>MMRV.</w:t>
      </w:r>
      <w:r w:rsidRPr="0034173A">
        <w:t xml:space="preserve"> </w:t>
      </w:r>
    </w:p>
    <w:p w14:paraId="771ED2C4" w14:textId="77777777" w:rsidR="00F76AE2" w:rsidRDefault="00F76AE2" w:rsidP="00F76AE2">
      <w:pPr>
        <w:spacing w:before="240" w:after="240" w:line="360" w:lineRule="auto"/>
      </w:pPr>
      <w:r w:rsidRPr="00123519">
        <w:t xml:space="preserve">A range of approaches </w:t>
      </w:r>
      <w:r>
        <w:t xml:space="preserve">can be taken in </w:t>
      </w:r>
      <w:r w:rsidRPr="00123519">
        <w:t>implement</w:t>
      </w:r>
      <w:r>
        <w:t>ing</w:t>
      </w:r>
      <w:r w:rsidRPr="00123519">
        <w:t xml:space="preserve"> the two-dose varicella vaccination </w:t>
      </w:r>
      <w:r>
        <w:t>within</w:t>
      </w:r>
      <w:r w:rsidRPr="00123519">
        <w:t xml:space="preserve"> the routine childhood vaccination schedule</w:t>
      </w:r>
      <w:r>
        <w:t>. The most common is a first dose at 12–18 months with a second between 4-6 years;  a shorter interval of at least three months between doses can be used. [8] In the UK,  a monovalent vaccine offered at 12 months at the same time as existing vaccines would require an additional injection, making five in total.</w:t>
      </w:r>
    </w:p>
    <w:p w14:paraId="7488B025" w14:textId="77777777" w:rsidR="00F76AE2" w:rsidRPr="00CC2904" w:rsidRDefault="00F76AE2" w:rsidP="00F76AE2">
      <w:pPr>
        <w:spacing w:before="240" w:after="240" w:line="360" w:lineRule="auto"/>
        <w:rPr>
          <w:b/>
          <w:bCs/>
        </w:rPr>
      </w:pPr>
      <w:r w:rsidRPr="00CC2904">
        <w:rPr>
          <w:b/>
          <w:bCs/>
        </w:rPr>
        <w:t>UK varicella vaccination policy</w:t>
      </w:r>
    </w:p>
    <w:p w14:paraId="3ADA80E4" w14:textId="77777777" w:rsidR="00F76AE2" w:rsidRDefault="00F76AE2" w:rsidP="00F76AE2">
      <w:pPr>
        <w:spacing w:before="240" w:after="240" w:line="360" w:lineRule="auto"/>
      </w:pPr>
      <w:r>
        <w:t xml:space="preserve">Currently in the UK, a selective vaccination policy recommends two doses of a single antigen varicella vaccine for </w:t>
      </w:r>
      <w:r w:rsidRPr="00123519">
        <w:t xml:space="preserve">family members </w:t>
      </w:r>
      <w:r>
        <w:t xml:space="preserve">of immunocompromised individuals </w:t>
      </w:r>
      <w:r w:rsidRPr="00123519">
        <w:t>and healthcare workers</w:t>
      </w:r>
      <w:r>
        <w:t>.[9] Varicella vaccine is also available on a private basis, although it is not possible to estimate coverage.</w:t>
      </w:r>
    </w:p>
    <w:p w14:paraId="6B8F71A2" w14:textId="77777777" w:rsidR="00F76AE2" w:rsidRDefault="00F76AE2" w:rsidP="00F76AE2">
      <w:pPr>
        <w:spacing w:before="240" w:after="240" w:line="360" w:lineRule="auto"/>
      </w:pPr>
      <w:r>
        <w:t>In the UK in 2010, the Joint Committee on Vaccination and Immunisation (JCVI) recommended a two-dose childhood varicella vaccination programme should not be introduced, due to lack of  cost-effectiveness. Subsequently, consideration was given to introducing a one dose programme but modelling showed this too would not be cost-effective.[10] Key considerations regarding the introduction of a varicella vaccine programme in the UK relate to concerns that it would result in reduced exposure to VZV, which is thought to play a role in boosting immunity among immune individuals. Hypothetically, without this boosting, there could be an increased incidence of herpes zoster, making the programme not cost-effective</w:t>
      </w:r>
      <w:r w:rsidRPr="00123519">
        <w:t xml:space="preserve">. </w:t>
      </w:r>
      <w:r>
        <w:t xml:space="preserve">A herpes </w:t>
      </w:r>
      <w:r w:rsidRPr="00123519">
        <w:t xml:space="preserve">zoster </w:t>
      </w:r>
      <w:r>
        <w:t xml:space="preserve">vaccine </w:t>
      </w:r>
      <w:r w:rsidRPr="00123519">
        <w:t>programme for adults aged 70 to 79</w:t>
      </w:r>
      <w:r>
        <w:t xml:space="preserve"> was</w:t>
      </w:r>
      <w:r w:rsidRPr="00123519">
        <w:t xml:space="preserve"> introduced in 2013</w:t>
      </w:r>
      <w:r>
        <w:t xml:space="preserve">, which may lessen this concern. Very high varicella vaccine uptake rates are also required, since less than optimal uptake could reduce but not eliminate infection,  increasing the age of acquisition of varicella to </w:t>
      </w:r>
      <w:r w:rsidRPr="00123519">
        <w:t>older age groups</w:t>
      </w:r>
      <w:r>
        <w:t>, in whom</w:t>
      </w:r>
      <w:r w:rsidRPr="00123519">
        <w:t xml:space="preserve"> disease </w:t>
      </w:r>
      <w:r>
        <w:t>is more severe.[11]</w:t>
      </w:r>
    </w:p>
    <w:p w14:paraId="790746A3" w14:textId="77777777" w:rsidR="00F76AE2" w:rsidRPr="00123519" w:rsidRDefault="00F76AE2" w:rsidP="00F76AE2">
      <w:pPr>
        <w:spacing w:before="240" w:after="240" w:line="360" w:lineRule="auto"/>
      </w:pPr>
      <w:r>
        <w:t>The introduction of universal varicella vaccine in the UK is being re-considered.[4] Ensuring the successful introduction of any childhood vaccine programme requires an understanding of parents’ knowledge and attitudes regarding the disease and acceptability of the vaccine to inform policy and development of a vaccine communication strategy. However, UK r</w:t>
      </w:r>
      <w:r w:rsidRPr="00123519">
        <w:t xml:space="preserve">esearch on </w:t>
      </w:r>
      <w:r>
        <w:t xml:space="preserve">current </w:t>
      </w:r>
      <w:r w:rsidRPr="00123519">
        <w:t xml:space="preserve">parental attitudes to childhood varicella and varicella vaccine </w:t>
      </w:r>
      <w:r>
        <w:t xml:space="preserve">is limited. In one 2007 study of over 800 parents in three primary care trusts, most rated the severity of chickenpox to be no more than unpleasant with only 40% saying they would accept a recommended vaccine.[12] In contrast, 61% parents attending two London hospitals considered varicella to be serious, with 67% accepting a vaccine,[13] and more recently, </w:t>
      </w:r>
      <w:r w:rsidRPr="00AF3C6C">
        <w:t xml:space="preserve">in a </w:t>
      </w:r>
      <w:r>
        <w:t xml:space="preserve">2020 </w:t>
      </w:r>
      <w:r w:rsidRPr="009611FE">
        <w:t xml:space="preserve">survey of 1,510 parents commissioned by </w:t>
      </w:r>
      <w:r>
        <w:t>Public Health England (</w:t>
      </w:r>
      <w:r w:rsidRPr="009611FE">
        <w:t>PHE</w:t>
      </w:r>
      <w:r>
        <w:t xml:space="preserve">), </w:t>
      </w:r>
      <w:r w:rsidRPr="009611FE">
        <w:t xml:space="preserve"> 66% of parents would accept a varicella vaccine. Parents in this survey considered chickenpox to be the least serious (44% serious or fairly serious) compared with other vaccine</w:t>
      </w:r>
      <w:r>
        <w:t>-</w:t>
      </w:r>
      <w:r w:rsidRPr="009611FE">
        <w:t>preventable childhood infections (</w:t>
      </w:r>
      <w:r>
        <w:t xml:space="preserve">L </w:t>
      </w:r>
      <w:r w:rsidRPr="009611FE">
        <w:t>Letley</w:t>
      </w:r>
      <w:r>
        <w:t>, personal communication, 2022).</w:t>
      </w:r>
    </w:p>
    <w:p w14:paraId="272DE5E9" w14:textId="77777777" w:rsidR="00F76AE2" w:rsidRPr="00123519" w:rsidRDefault="00F76AE2" w:rsidP="00F76AE2">
      <w:pPr>
        <w:spacing w:before="240" w:after="240" w:line="360" w:lineRule="auto"/>
      </w:pPr>
      <w:r w:rsidRPr="00123519">
        <w:t>This study aim</w:t>
      </w:r>
      <w:r>
        <w:t>ed to explore</w:t>
      </w:r>
      <w:r w:rsidRPr="00123519">
        <w:t xml:space="preserve"> </w:t>
      </w:r>
      <w:r>
        <w:t xml:space="preserve">parents’ knowledge of and </w:t>
      </w:r>
      <w:r w:rsidRPr="00123519">
        <w:t xml:space="preserve">views </w:t>
      </w:r>
      <w:r>
        <w:t>regarding</w:t>
      </w:r>
      <w:r w:rsidRPr="00123519">
        <w:t xml:space="preserve"> varicella </w:t>
      </w:r>
      <w:r>
        <w:t xml:space="preserve">infection </w:t>
      </w:r>
      <w:r w:rsidRPr="00123519">
        <w:t>and varicella vaccination in the UK</w:t>
      </w:r>
      <w:r>
        <w:t>, including preferences for timing and administration (combination or separate vaccine), with the findings intended to inform any future implementation of routine varicella vaccination.</w:t>
      </w:r>
    </w:p>
    <w:p w14:paraId="26D9D784" w14:textId="77777777" w:rsidR="00F76AE2" w:rsidRPr="008A70EA" w:rsidRDefault="00F76AE2" w:rsidP="00F76AE2">
      <w:pPr>
        <w:pStyle w:val="NormalWeb"/>
        <w:keepNext/>
        <w:spacing w:line="360" w:lineRule="auto"/>
        <w:rPr>
          <w:rFonts w:ascii="Arial" w:hAnsi="Arial" w:cs="Arial"/>
          <w:b/>
          <w:bCs/>
          <w:color w:val="000000"/>
          <w:sz w:val="22"/>
          <w:szCs w:val="22"/>
        </w:rPr>
      </w:pPr>
      <w:r w:rsidRPr="008A70EA">
        <w:rPr>
          <w:rFonts w:ascii="Arial" w:hAnsi="Arial" w:cs="Arial"/>
          <w:b/>
          <w:bCs/>
          <w:color w:val="000000"/>
          <w:sz w:val="22"/>
          <w:szCs w:val="22"/>
        </w:rPr>
        <w:t>Method</w:t>
      </w:r>
    </w:p>
    <w:p w14:paraId="0E2D9B74" w14:textId="77777777" w:rsidR="00F76AE2" w:rsidRPr="008A70EA" w:rsidRDefault="00F76AE2" w:rsidP="00F76AE2">
      <w:pPr>
        <w:pStyle w:val="NormalWeb"/>
        <w:spacing w:line="360" w:lineRule="auto"/>
        <w:rPr>
          <w:rFonts w:ascii="Arial" w:hAnsi="Arial" w:cs="Arial"/>
          <w:b/>
          <w:bCs/>
          <w:color w:val="000000"/>
          <w:sz w:val="22"/>
          <w:szCs w:val="22"/>
        </w:rPr>
      </w:pPr>
      <w:r w:rsidRPr="008A70EA">
        <w:rPr>
          <w:rFonts w:ascii="Arial" w:hAnsi="Arial" w:cs="Arial"/>
          <w:b/>
          <w:bCs/>
          <w:color w:val="000000"/>
          <w:sz w:val="22"/>
          <w:szCs w:val="22"/>
        </w:rPr>
        <w:t>Design</w:t>
      </w:r>
    </w:p>
    <w:p w14:paraId="06B162F9" w14:textId="77777777" w:rsidR="00F76AE2" w:rsidRPr="008A70EA" w:rsidRDefault="00F76AE2" w:rsidP="00F76AE2">
      <w:pPr>
        <w:pStyle w:val="NormalWeb"/>
        <w:spacing w:line="360" w:lineRule="auto"/>
        <w:rPr>
          <w:rFonts w:ascii="Arial" w:hAnsi="Arial" w:cs="Arial"/>
          <w:color w:val="000000"/>
          <w:sz w:val="22"/>
          <w:szCs w:val="22"/>
        </w:rPr>
      </w:pPr>
      <w:r w:rsidRPr="008A70EA">
        <w:rPr>
          <w:rFonts w:ascii="Arial" w:hAnsi="Arial" w:cs="Arial"/>
          <w:color w:val="000000"/>
          <w:sz w:val="22"/>
          <w:szCs w:val="22"/>
        </w:rPr>
        <w:t xml:space="preserve">We conducted a cross-sectional survey between July and August 2021. Participants completed the survey online on the web-based survey tool </w:t>
      </w:r>
      <w:r>
        <w:rPr>
          <w:rFonts w:ascii="Arial" w:hAnsi="Arial" w:cs="Arial"/>
          <w:color w:val="000000"/>
          <w:sz w:val="22"/>
          <w:szCs w:val="22"/>
        </w:rPr>
        <w:t>“</w:t>
      </w:r>
      <w:r w:rsidRPr="008A70EA">
        <w:rPr>
          <w:rFonts w:ascii="Arial" w:hAnsi="Arial" w:cs="Arial"/>
          <w:color w:val="000000"/>
          <w:sz w:val="22"/>
          <w:szCs w:val="22"/>
        </w:rPr>
        <w:t>Qualtrics</w:t>
      </w:r>
      <w:r>
        <w:rPr>
          <w:rFonts w:ascii="Arial" w:hAnsi="Arial" w:cs="Arial"/>
          <w:color w:val="000000"/>
          <w:sz w:val="22"/>
          <w:szCs w:val="22"/>
        </w:rPr>
        <w:t>”</w:t>
      </w:r>
      <w:r w:rsidRPr="008A70EA">
        <w:rPr>
          <w:rFonts w:ascii="Arial" w:hAnsi="Arial" w:cs="Arial"/>
          <w:color w:val="000000"/>
          <w:sz w:val="22"/>
          <w:szCs w:val="22"/>
        </w:rPr>
        <w:t xml:space="preserve">. </w:t>
      </w:r>
    </w:p>
    <w:p w14:paraId="5E2E95EA" w14:textId="77777777" w:rsidR="00F76AE2" w:rsidRPr="008A70EA" w:rsidRDefault="00F76AE2" w:rsidP="00F76AE2">
      <w:pPr>
        <w:pStyle w:val="NormalWeb"/>
        <w:spacing w:line="360" w:lineRule="auto"/>
        <w:rPr>
          <w:rFonts w:ascii="Arial" w:hAnsi="Arial" w:cs="Arial"/>
          <w:b/>
          <w:bCs/>
          <w:color w:val="000000"/>
          <w:sz w:val="22"/>
          <w:szCs w:val="22"/>
        </w:rPr>
      </w:pPr>
      <w:r w:rsidRPr="008A70EA">
        <w:rPr>
          <w:rFonts w:ascii="Arial" w:hAnsi="Arial" w:cs="Arial"/>
          <w:b/>
          <w:bCs/>
          <w:color w:val="000000"/>
          <w:sz w:val="22"/>
          <w:szCs w:val="22"/>
        </w:rPr>
        <w:t>Participants</w:t>
      </w:r>
    </w:p>
    <w:p w14:paraId="3C3A1956" w14:textId="77777777" w:rsidR="00F76AE2" w:rsidRDefault="00F76AE2" w:rsidP="00F76AE2">
      <w:pPr>
        <w:pStyle w:val="NormalWeb"/>
        <w:spacing w:line="360" w:lineRule="auto"/>
        <w:rPr>
          <w:rFonts w:ascii="Arial" w:hAnsi="Arial" w:cs="Arial"/>
          <w:color w:val="000000"/>
          <w:sz w:val="22"/>
          <w:szCs w:val="22"/>
        </w:rPr>
      </w:pPr>
      <w:r w:rsidRPr="008A70EA">
        <w:rPr>
          <w:rFonts w:ascii="Arial" w:hAnsi="Arial" w:cs="Arial"/>
          <w:color w:val="000000"/>
          <w:sz w:val="22"/>
          <w:szCs w:val="22"/>
        </w:rPr>
        <w:t>Participants (n=60</w:t>
      </w:r>
      <w:r>
        <w:rPr>
          <w:rFonts w:ascii="Arial" w:hAnsi="Arial" w:cs="Arial"/>
          <w:color w:val="000000"/>
          <w:sz w:val="22"/>
          <w:szCs w:val="22"/>
        </w:rPr>
        <w:t>1</w:t>
      </w:r>
      <w:r w:rsidRPr="008A70EA">
        <w:rPr>
          <w:rFonts w:ascii="Arial" w:hAnsi="Arial" w:cs="Arial"/>
          <w:color w:val="000000"/>
          <w:sz w:val="22"/>
          <w:szCs w:val="22"/>
        </w:rPr>
        <w:t>) were recruited through Prolific (https://prolific.co/), an online research panel. Participants were eligible to take part if they were resident in the UK and their youngest child was born between 2017 and 2021. Of 628 people who began the survey, 60</w:t>
      </w:r>
      <w:r>
        <w:rPr>
          <w:rFonts w:ascii="Arial" w:hAnsi="Arial" w:cs="Arial"/>
          <w:color w:val="000000"/>
          <w:sz w:val="22"/>
          <w:szCs w:val="22"/>
        </w:rPr>
        <w:t>5</w:t>
      </w:r>
      <w:r w:rsidRPr="008A70EA">
        <w:rPr>
          <w:rFonts w:ascii="Arial" w:hAnsi="Arial" w:cs="Arial"/>
          <w:color w:val="000000"/>
          <w:sz w:val="22"/>
          <w:szCs w:val="22"/>
        </w:rPr>
        <w:t xml:space="preserve"> completed it (96.</w:t>
      </w:r>
      <w:r>
        <w:rPr>
          <w:rFonts w:ascii="Arial" w:hAnsi="Arial" w:cs="Arial"/>
          <w:color w:val="000000"/>
          <w:sz w:val="22"/>
          <w:szCs w:val="22"/>
        </w:rPr>
        <w:t>3</w:t>
      </w:r>
      <w:r w:rsidRPr="008A70EA">
        <w:rPr>
          <w:rFonts w:ascii="Arial" w:hAnsi="Arial" w:cs="Arial"/>
          <w:color w:val="000000"/>
          <w:sz w:val="22"/>
          <w:szCs w:val="22"/>
        </w:rPr>
        <w:t xml:space="preserve">% completion rate). </w:t>
      </w:r>
      <w:r>
        <w:rPr>
          <w:rFonts w:ascii="Arial" w:hAnsi="Arial" w:cs="Arial"/>
          <w:color w:val="000000"/>
          <w:sz w:val="22"/>
          <w:szCs w:val="22"/>
        </w:rPr>
        <w:t>Three</w:t>
      </w:r>
      <w:r w:rsidRPr="008A70EA">
        <w:rPr>
          <w:rFonts w:ascii="Arial" w:hAnsi="Arial" w:cs="Arial"/>
          <w:color w:val="000000"/>
          <w:sz w:val="22"/>
          <w:szCs w:val="22"/>
        </w:rPr>
        <w:t xml:space="preserve"> participants were omitted from the sample as they did not meet quality control checks</w:t>
      </w:r>
      <w:r>
        <w:rPr>
          <w:rFonts w:ascii="Arial" w:hAnsi="Arial" w:cs="Arial"/>
          <w:color w:val="000000"/>
          <w:sz w:val="22"/>
          <w:szCs w:val="22"/>
        </w:rPr>
        <w:t xml:space="preserve"> and one was omitted as they left their country of residence blank</w:t>
      </w:r>
      <w:r w:rsidRPr="008A70EA">
        <w:rPr>
          <w:rFonts w:ascii="Arial" w:hAnsi="Arial" w:cs="Arial"/>
          <w:color w:val="000000"/>
          <w:sz w:val="22"/>
          <w:szCs w:val="22"/>
        </w:rPr>
        <w:t xml:space="preserve">. Participants were paid £1.75 per completed survey. </w:t>
      </w:r>
    </w:p>
    <w:p w14:paraId="1BEABE3A" w14:textId="77777777" w:rsidR="00F76AE2" w:rsidRPr="007905A6" w:rsidRDefault="00F76AE2" w:rsidP="00F76AE2">
      <w:pPr>
        <w:pStyle w:val="NormalWeb"/>
        <w:keepNext/>
        <w:spacing w:line="360" w:lineRule="auto"/>
        <w:rPr>
          <w:rFonts w:ascii="Arial" w:hAnsi="Arial" w:cs="Arial"/>
          <w:b/>
          <w:bCs/>
          <w:color w:val="000000"/>
          <w:sz w:val="22"/>
          <w:szCs w:val="22"/>
        </w:rPr>
      </w:pPr>
      <w:r w:rsidRPr="007905A6">
        <w:rPr>
          <w:rFonts w:ascii="Arial" w:hAnsi="Arial" w:cs="Arial"/>
          <w:b/>
          <w:bCs/>
          <w:color w:val="000000"/>
          <w:sz w:val="22"/>
          <w:szCs w:val="22"/>
        </w:rPr>
        <w:t>Sample size</w:t>
      </w:r>
    </w:p>
    <w:p w14:paraId="17908393" w14:textId="77777777" w:rsidR="00F76AE2" w:rsidRPr="008A70EA" w:rsidRDefault="00F76AE2" w:rsidP="00F76AE2">
      <w:pPr>
        <w:pStyle w:val="NormalWeb"/>
        <w:spacing w:line="360" w:lineRule="auto"/>
        <w:rPr>
          <w:rFonts w:ascii="Arial" w:hAnsi="Arial" w:cs="Arial"/>
          <w:color w:val="000000"/>
          <w:sz w:val="22"/>
          <w:szCs w:val="22"/>
        </w:rPr>
      </w:pPr>
      <w:r>
        <w:rPr>
          <w:rFonts w:ascii="Arial" w:hAnsi="Arial" w:cs="Arial"/>
          <w:color w:val="000000"/>
          <w:sz w:val="22"/>
          <w:szCs w:val="22"/>
        </w:rPr>
        <w:t xml:space="preserve">A sample size of 601 was chosen to </w:t>
      </w:r>
      <w:r w:rsidRPr="007905A6">
        <w:rPr>
          <w:rFonts w:ascii="Arial" w:hAnsi="Arial" w:cs="Arial"/>
          <w:color w:val="000000"/>
          <w:sz w:val="22"/>
          <w:szCs w:val="22"/>
        </w:rPr>
        <w:t xml:space="preserve">provide </w:t>
      </w:r>
      <w:r>
        <w:rPr>
          <w:rFonts w:ascii="Arial" w:hAnsi="Arial" w:cs="Arial"/>
          <w:color w:val="000000"/>
          <w:sz w:val="22"/>
          <w:szCs w:val="22"/>
        </w:rPr>
        <w:t xml:space="preserve">appropriately </w:t>
      </w:r>
      <w:r w:rsidRPr="007905A6">
        <w:rPr>
          <w:rFonts w:ascii="Arial" w:hAnsi="Arial" w:cs="Arial"/>
          <w:color w:val="000000"/>
          <w:sz w:val="22"/>
          <w:szCs w:val="22"/>
        </w:rPr>
        <w:t>precise estimates of proportions</w:t>
      </w:r>
      <w:r>
        <w:rPr>
          <w:rFonts w:ascii="Arial" w:hAnsi="Arial" w:cs="Arial"/>
          <w:color w:val="000000"/>
          <w:sz w:val="22"/>
          <w:szCs w:val="22"/>
        </w:rPr>
        <w:t>,</w:t>
      </w:r>
      <w:r w:rsidRPr="007905A6">
        <w:rPr>
          <w:rFonts w:ascii="Arial" w:hAnsi="Arial" w:cs="Arial"/>
          <w:color w:val="000000"/>
          <w:sz w:val="22"/>
          <w:szCs w:val="22"/>
        </w:rPr>
        <w:t xml:space="preserve"> with a margin of error no worse than </w:t>
      </w:r>
      <w:r>
        <w:rPr>
          <w:rFonts w:ascii="Arial" w:hAnsi="Arial" w:cs="Arial"/>
          <w:color w:val="000000"/>
          <w:sz w:val="22"/>
          <w:szCs w:val="22"/>
        </w:rPr>
        <w:t>±4%</w:t>
      </w:r>
      <w:r w:rsidRPr="007905A6">
        <w:rPr>
          <w:rFonts w:ascii="Arial" w:hAnsi="Arial" w:cs="Arial"/>
          <w:color w:val="000000"/>
          <w:sz w:val="22"/>
          <w:szCs w:val="22"/>
        </w:rPr>
        <w:t>, at a 95% confidence level</w:t>
      </w:r>
      <w:r>
        <w:rPr>
          <w:rFonts w:ascii="Arial" w:hAnsi="Arial" w:cs="Arial"/>
          <w:color w:val="000000"/>
          <w:sz w:val="22"/>
          <w:szCs w:val="22"/>
        </w:rPr>
        <w:t xml:space="preserve">. </w:t>
      </w:r>
    </w:p>
    <w:p w14:paraId="1E146357" w14:textId="77777777" w:rsidR="00F76AE2" w:rsidRPr="008A70EA" w:rsidRDefault="00F76AE2" w:rsidP="00F76AE2">
      <w:pPr>
        <w:pStyle w:val="NormalWeb"/>
        <w:keepNext/>
        <w:spacing w:line="360" w:lineRule="auto"/>
        <w:rPr>
          <w:rFonts w:ascii="Arial" w:hAnsi="Arial" w:cs="Arial"/>
          <w:b/>
          <w:bCs/>
          <w:color w:val="000000"/>
          <w:sz w:val="22"/>
          <w:szCs w:val="22"/>
        </w:rPr>
      </w:pPr>
      <w:r w:rsidRPr="008A70EA">
        <w:rPr>
          <w:rFonts w:ascii="Arial" w:hAnsi="Arial" w:cs="Arial"/>
          <w:b/>
          <w:bCs/>
          <w:color w:val="000000"/>
          <w:sz w:val="22"/>
          <w:szCs w:val="22"/>
        </w:rPr>
        <w:t>Measures</w:t>
      </w:r>
    </w:p>
    <w:p w14:paraId="0F33B848" w14:textId="77777777" w:rsidR="00F76AE2" w:rsidRDefault="00F76AE2" w:rsidP="00F76AE2">
      <w:pPr>
        <w:pStyle w:val="NormalWeb"/>
        <w:spacing w:line="360" w:lineRule="auto"/>
        <w:rPr>
          <w:rFonts w:ascii="Arial" w:hAnsi="Arial" w:cs="Arial"/>
          <w:color w:val="000000"/>
          <w:sz w:val="22"/>
          <w:szCs w:val="22"/>
        </w:rPr>
      </w:pPr>
      <w:r w:rsidRPr="008A70EA">
        <w:rPr>
          <w:rFonts w:ascii="Arial" w:hAnsi="Arial" w:cs="Arial"/>
          <w:color w:val="000000"/>
          <w:sz w:val="22"/>
          <w:szCs w:val="22"/>
        </w:rPr>
        <w:t xml:space="preserve">The </w:t>
      </w:r>
      <w:r>
        <w:rPr>
          <w:rFonts w:ascii="Arial" w:hAnsi="Arial" w:cs="Arial"/>
          <w:color w:val="000000"/>
          <w:sz w:val="22"/>
          <w:szCs w:val="22"/>
        </w:rPr>
        <w:t xml:space="preserve">questionnaire </w:t>
      </w:r>
      <w:r w:rsidRPr="008A70EA">
        <w:rPr>
          <w:rFonts w:ascii="Arial" w:hAnsi="Arial" w:cs="Arial"/>
          <w:color w:val="000000"/>
          <w:sz w:val="22"/>
          <w:szCs w:val="22"/>
        </w:rPr>
        <w:t xml:space="preserve">was developed based on a literature review of determinants of childhood vaccine uptake. The final </w:t>
      </w:r>
      <w:r>
        <w:rPr>
          <w:rFonts w:ascii="Arial" w:hAnsi="Arial" w:cs="Arial"/>
          <w:color w:val="000000"/>
          <w:sz w:val="22"/>
          <w:szCs w:val="22"/>
        </w:rPr>
        <w:t>questionnaire</w:t>
      </w:r>
      <w:r w:rsidRPr="008A70EA">
        <w:rPr>
          <w:rFonts w:ascii="Arial" w:hAnsi="Arial" w:cs="Arial"/>
          <w:color w:val="000000"/>
          <w:sz w:val="22"/>
          <w:szCs w:val="22"/>
        </w:rPr>
        <w:t xml:space="preserve"> is available online </w:t>
      </w:r>
      <w:r>
        <w:rPr>
          <w:rFonts w:ascii="Arial" w:hAnsi="Arial" w:cs="Arial"/>
          <w:color w:val="000000"/>
          <w:sz w:val="22"/>
          <w:szCs w:val="22"/>
        </w:rPr>
        <w:t>(</w:t>
      </w:r>
      <w:hyperlink r:id="rId8" w:history="1">
        <w:r w:rsidRPr="00A6458F">
          <w:rPr>
            <w:rStyle w:val="Hyperlink"/>
            <w:rFonts w:eastAsia="Arial"/>
            <w:sz w:val="22"/>
            <w:szCs w:val="22"/>
          </w:rPr>
          <w:t>https://osf.io/nxtuk/?view_only=0002498feee44988bc7d763c1ba34d1c</w:t>
        </w:r>
      </w:hyperlink>
      <w:r>
        <w:rPr>
          <w:rFonts w:ascii="Arial" w:hAnsi="Arial" w:cs="Arial"/>
          <w:color w:val="000000"/>
          <w:sz w:val="22"/>
          <w:szCs w:val="22"/>
        </w:rPr>
        <w:t xml:space="preserve"> [peer review link to be updated on acceptance with public link]).  </w:t>
      </w:r>
    </w:p>
    <w:p w14:paraId="4E31540F" w14:textId="77777777" w:rsidR="00F76AE2" w:rsidRDefault="00F76AE2" w:rsidP="00F76AE2">
      <w:pPr>
        <w:pStyle w:val="NormalWeb"/>
        <w:spacing w:line="360" w:lineRule="auto"/>
        <w:rPr>
          <w:rFonts w:ascii="Arial" w:hAnsi="Arial" w:cs="Arial"/>
          <w:color w:val="000000"/>
          <w:sz w:val="22"/>
          <w:szCs w:val="22"/>
        </w:rPr>
      </w:pPr>
      <w:r>
        <w:rPr>
          <w:rFonts w:ascii="Arial" w:hAnsi="Arial" w:cs="Arial"/>
          <w:color w:val="000000"/>
          <w:sz w:val="22"/>
          <w:szCs w:val="22"/>
        </w:rPr>
        <w:t>Participants were asked for demographic details of themselves and their child(ren), specifically</w:t>
      </w:r>
      <w:r w:rsidRPr="003B06F2">
        <w:rPr>
          <w:rFonts w:ascii="Arial" w:hAnsi="Arial" w:cs="Arial"/>
          <w:color w:val="000000"/>
          <w:sz w:val="22"/>
          <w:szCs w:val="22"/>
        </w:rPr>
        <w:t xml:space="preserve"> </w:t>
      </w:r>
      <w:r>
        <w:rPr>
          <w:rFonts w:ascii="Arial" w:hAnsi="Arial" w:cs="Arial"/>
          <w:color w:val="000000"/>
          <w:sz w:val="22"/>
          <w:szCs w:val="22"/>
        </w:rPr>
        <w:t xml:space="preserve"> age, gender, ethnicity, religion, highest level of education or professional qualification, current working situation, total household income, marital status and whether they had a disability. The  age and gender of their (up to four) youngest child(ren) was sought and whether they had heard of chickenpox prior to this survey, </w:t>
      </w:r>
    </w:p>
    <w:p w14:paraId="55729C3D" w14:textId="77777777" w:rsidR="00F76AE2" w:rsidRDefault="00F76AE2" w:rsidP="00F76AE2">
      <w:pPr>
        <w:pStyle w:val="NormalWeb"/>
        <w:spacing w:line="360" w:lineRule="auto"/>
        <w:rPr>
          <w:rFonts w:ascii="Arial" w:hAnsi="Arial" w:cs="Arial"/>
          <w:color w:val="000000"/>
          <w:sz w:val="22"/>
          <w:szCs w:val="22"/>
        </w:rPr>
      </w:pPr>
      <w:r>
        <w:rPr>
          <w:rFonts w:ascii="Arial" w:hAnsi="Arial" w:cs="Arial"/>
          <w:color w:val="000000"/>
          <w:sz w:val="22"/>
          <w:szCs w:val="22"/>
        </w:rPr>
        <w:t>Questions regarding chicken pox and varicella vaccine included, perceptions of the seriousness of the disease, acceptability of a varicella vaccine and preferences for administration; attitudes towards vaccination generally were also sought.  Participants were asked to respond with their youngest child (‘index child’) in mind.</w:t>
      </w:r>
    </w:p>
    <w:p w14:paraId="28E0B35E" w14:textId="77777777" w:rsidR="00F76AE2" w:rsidRDefault="00F76AE2" w:rsidP="00F76AE2">
      <w:pPr>
        <w:pStyle w:val="NormalWeb"/>
        <w:spacing w:line="360" w:lineRule="auto"/>
        <w:rPr>
          <w:rFonts w:ascii="Arial" w:hAnsi="Arial" w:cs="Arial"/>
          <w:color w:val="000000"/>
          <w:sz w:val="22"/>
          <w:szCs w:val="22"/>
        </w:rPr>
      </w:pPr>
      <w:r>
        <w:rPr>
          <w:rFonts w:ascii="Arial" w:hAnsi="Arial" w:cs="Arial"/>
          <w:color w:val="000000"/>
          <w:sz w:val="22"/>
          <w:szCs w:val="22"/>
        </w:rPr>
        <w:t>All participants who had previously heard of chickenpox were asked whether their child had already had it. Participants were asked to indicate on a 5-point Likert scale (from strongly agree to strongly disagree) the extent to which they were worried that their child might catch  chickenpox, and if they would intentionally expose their child to it. Parents were asked to  indicate their agreement with statements: “chickenpox is usually a mild disease in healthy children”; “chickenpox can cause serious complications”; “i</w:t>
      </w:r>
      <w:r w:rsidRPr="009300D8">
        <w:rPr>
          <w:rFonts w:ascii="Arial" w:hAnsi="Arial" w:cs="Arial"/>
          <w:color w:val="000000"/>
          <w:sz w:val="22"/>
          <w:szCs w:val="22"/>
        </w:rPr>
        <w:t>t is better to have chickenpox when you are a child than when you are an adult</w:t>
      </w:r>
      <w:r>
        <w:rPr>
          <w:rFonts w:ascii="Arial" w:hAnsi="Arial" w:cs="Arial"/>
          <w:color w:val="000000"/>
          <w:sz w:val="22"/>
          <w:szCs w:val="22"/>
        </w:rPr>
        <w:t>”.</w:t>
      </w:r>
    </w:p>
    <w:p w14:paraId="4F4DE381" w14:textId="77777777" w:rsidR="00F76AE2" w:rsidRDefault="00F76AE2" w:rsidP="00F76AE2">
      <w:pPr>
        <w:pStyle w:val="NormalWeb"/>
        <w:spacing w:line="360" w:lineRule="auto"/>
        <w:rPr>
          <w:rFonts w:ascii="Arial" w:hAnsi="Arial" w:cs="Arial"/>
          <w:color w:val="000000"/>
          <w:sz w:val="22"/>
          <w:szCs w:val="22"/>
        </w:rPr>
      </w:pPr>
      <w:r>
        <w:rPr>
          <w:rFonts w:ascii="Arial" w:hAnsi="Arial" w:cs="Arial"/>
          <w:color w:val="000000"/>
          <w:sz w:val="22"/>
          <w:szCs w:val="22"/>
        </w:rPr>
        <w:t>Participants were asked if their child had already had the chickenpox vaccine and, if  not, we informed them that it</w:t>
      </w:r>
      <w:r w:rsidRPr="00A577B8">
        <w:rPr>
          <w:rFonts w:ascii="Arial" w:hAnsi="Arial" w:cs="Arial"/>
          <w:color w:val="000000"/>
          <w:sz w:val="22"/>
          <w:szCs w:val="22"/>
        </w:rPr>
        <w:t xml:space="preserve"> is already recommended for children in some countries</w:t>
      </w:r>
      <w:r>
        <w:rPr>
          <w:rFonts w:ascii="Arial" w:hAnsi="Arial" w:cs="Arial"/>
          <w:color w:val="000000"/>
          <w:sz w:val="22"/>
          <w:szCs w:val="22"/>
        </w:rPr>
        <w:t xml:space="preserve"> and asked them to rate on a 5-point scale how likely it was (from extremely unlikely to extremely likely)  they would accept the </w:t>
      </w:r>
      <w:r w:rsidRPr="00A577B8">
        <w:rPr>
          <w:rFonts w:ascii="Arial" w:hAnsi="Arial" w:cs="Arial"/>
          <w:color w:val="000000"/>
          <w:sz w:val="22"/>
          <w:szCs w:val="22"/>
        </w:rPr>
        <w:t xml:space="preserve"> vaccine </w:t>
      </w:r>
      <w:r>
        <w:rPr>
          <w:rFonts w:ascii="Arial" w:hAnsi="Arial" w:cs="Arial"/>
          <w:color w:val="000000"/>
          <w:sz w:val="22"/>
          <w:szCs w:val="22"/>
        </w:rPr>
        <w:t xml:space="preserve">if it was </w:t>
      </w:r>
      <w:r w:rsidRPr="00A577B8">
        <w:rPr>
          <w:rFonts w:ascii="Arial" w:hAnsi="Arial" w:cs="Arial"/>
          <w:color w:val="000000"/>
          <w:sz w:val="22"/>
          <w:szCs w:val="22"/>
        </w:rPr>
        <w:t>recommended in the UK</w:t>
      </w:r>
      <w:r>
        <w:rPr>
          <w:rFonts w:ascii="Arial" w:hAnsi="Arial" w:cs="Arial"/>
          <w:color w:val="000000"/>
          <w:sz w:val="22"/>
          <w:szCs w:val="22"/>
        </w:rPr>
        <w:t xml:space="preserve">;  parents were asked if </w:t>
      </w:r>
      <w:r w:rsidRPr="004364F7">
        <w:rPr>
          <w:rFonts w:ascii="Arial" w:hAnsi="Arial" w:cs="Arial"/>
          <w:i/>
          <w:iCs/>
          <w:color w:val="000000"/>
          <w:sz w:val="22"/>
          <w:szCs w:val="22"/>
        </w:rPr>
        <w:t>any</w:t>
      </w:r>
      <w:r>
        <w:rPr>
          <w:rFonts w:ascii="Arial" w:hAnsi="Arial" w:cs="Arial"/>
          <w:color w:val="000000"/>
          <w:sz w:val="22"/>
          <w:szCs w:val="22"/>
        </w:rPr>
        <w:t xml:space="preserve"> of their children had had chickenpox.</w:t>
      </w:r>
    </w:p>
    <w:p w14:paraId="7A1DBB34" w14:textId="77777777" w:rsidR="00F76AE2" w:rsidRDefault="00F76AE2" w:rsidP="00F76AE2">
      <w:pPr>
        <w:pStyle w:val="NormalWeb"/>
        <w:spacing w:line="360" w:lineRule="auto"/>
        <w:rPr>
          <w:rFonts w:ascii="Arial" w:hAnsi="Arial" w:cs="Arial"/>
          <w:color w:val="000000"/>
          <w:sz w:val="22"/>
          <w:szCs w:val="22"/>
        </w:rPr>
      </w:pPr>
      <w:r>
        <w:rPr>
          <w:rFonts w:ascii="Arial" w:hAnsi="Arial" w:cs="Arial"/>
          <w:color w:val="000000"/>
          <w:sz w:val="22"/>
          <w:szCs w:val="22"/>
        </w:rPr>
        <w:t xml:space="preserve">We then provided </w:t>
      </w:r>
      <w:r w:rsidRPr="008C4439">
        <w:rPr>
          <w:rFonts w:ascii="Arial" w:hAnsi="Arial" w:cs="Arial"/>
          <w:i/>
          <w:iCs/>
          <w:color w:val="000000"/>
          <w:sz w:val="22"/>
          <w:szCs w:val="22"/>
        </w:rPr>
        <w:t>all</w:t>
      </w:r>
      <w:r>
        <w:rPr>
          <w:rFonts w:ascii="Arial" w:hAnsi="Arial" w:cs="Arial"/>
          <w:color w:val="000000"/>
          <w:sz w:val="22"/>
          <w:szCs w:val="22"/>
        </w:rPr>
        <w:t xml:space="preserve"> parents with basic information about the infection and the vaccine and that it is </w:t>
      </w:r>
      <w:r w:rsidRPr="00A577B8">
        <w:rPr>
          <w:rFonts w:ascii="Arial" w:hAnsi="Arial" w:cs="Arial"/>
          <w:color w:val="000000"/>
          <w:sz w:val="22"/>
          <w:szCs w:val="22"/>
        </w:rPr>
        <w:t>recommended for children in some countries</w:t>
      </w:r>
      <w:r>
        <w:rPr>
          <w:rFonts w:ascii="Arial" w:hAnsi="Arial" w:cs="Arial"/>
          <w:color w:val="000000"/>
          <w:sz w:val="22"/>
          <w:szCs w:val="22"/>
        </w:rPr>
        <w:t xml:space="preserve"> (see Appendix) they were asked again to </w:t>
      </w:r>
      <w:r w:rsidRPr="00A577B8">
        <w:rPr>
          <w:rFonts w:ascii="Arial" w:hAnsi="Arial" w:cs="Arial"/>
          <w:color w:val="000000"/>
          <w:sz w:val="22"/>
          <w:szCs w:val="22"/>
        </w:rPr>
        <w:t xml:space="preserve">rate how likely it was that they would accept a </w:t>
      </w:r>
      <w:r>
        <w:rPr>
          <w:rFonts w:ascii="Arial" w:hAnsi="Arial" w:cs="Arial"/>
          <w:color w:val="000000"/>
          <w:sz w:val="22"/>
          <w:szCs w:val="22"/>
        </w:rPr>
        <w:t xml:space="preserve">chickenpox </w:t>
      </w:r>
      <w:r w:rsidRPr="00A577B8">
        <w:rPr>
          <w:rFonts w:ascii="Arial" w:hAnsi="Arial" w:cs="Arial"/>
          <w:color w:val="000000"/>
          <w:sz w:val="22"/>
          <w:szCs w:val="22"/>
        </w:rPr>
        <w:t>vaccine if recommended in the UK</w:t>
      </w:r>
      <w:r>
        <w:rPr>
          <w:rFonts w:ascii="Arial" w:hAnsi="Arial" w:cs="Arial"/>
          <w:color w:val="000000"/>
          <w:sz w:val="22"/>
          <w:szCs w:val="22"/>
        </w:rPr>
        <w:t>. A follow-up open-ended question sought the main reason for accepting or declining the vaccine for their child.</w:t>
      </w:r>
    </w:p>
    <w:p w14:paraId="61A3B6F2" w14:textId="77777777" w:rsidR="00F76AE2" w:rsidRDefault="00F76AE2" w:rsidP="00F76AE2">
      <w:pPr>
        <w:pStyle w:val="NormalWeb"/>
        <w:spacing w:line="360" w:lineRule="auto"/>
        <w:rPr>
          <w:rFonts w:ascii="Arial" w:hAnsi="Arial"/>
          <w:color w:val="000000"/>
          <w:sz w:val="22"/>
          <w:szCs w:val="22"/>
        </w:rPr>
      </w:pPr>
      <w:r>
        <w:rPr>
          <w:rFonts w:ascii="Arial" w:hAnsi="Arial" w:cs="Arial"/>
          <w:color w:val="000000"/>
          <w:sz w:val="22"/>
          <w:szCs w:val="22"/>
        </w:rPr>
        <w:t xml:space="preserve">To explore preferences for administration of varicella vaccine, </w:t>
      </w:r>
      <w:r>
        <w:rPr>
          <w:rFonts w:ascii="Arial" w:hAnsi="Arial"/>
          <w:color w:val="000000"/>
          <w:sz w:val="22"/>
          <w:szCs w:val="22"/>
        </w:rPr>
        <w:t xml:space="preserve">three possible scenarios for each of two vaccine doses for including varicella vaccine in the UK vaccination schedule were provided. Participants were asked to indicate for each scenario the likelihood of accepting the vaccine for their child. These were:  1) </w:t>
      </w:r>
      <w:r w:rsidRPr="00123519">
        <w:rPr>
          <w:rFonts w:ascii="Arial" w:hAnsi="Arial"/>
          <w:color w:val="000000"/>
          <w:sz w:val="22"/>
          <w:szCs w:val="22"/>
        </w:rPr>
        <w:t>chickenpox vaccine given</w:t>
      </w:r>
      <w:r>
        <w:rPr>
          <w:rFonts w:ascii="Arial" w:hAnsi="Arial"/>
          <w:color w:val="000000"/>
          <w:sz w:val="22"/>
          <w:szCs w:val="22"/>
        </w:rPr>
        <w:t xml:space="preserve"> as a combination 4-in-1 vaccine with MMR</w:t>
      </w:r>
      <w:r w:rsidRPr="00123519">
        <w:rPr>
          <w:rFonts w:ascii="Arial" w:hAnsi="Arial"/>
          <w:color w:val="000000"/>
          <w:sz w:val="22"/>
          <w:szCs w:val="22"/>
        </w:rPr>
        <w:t xml:space="preserve"> (MMRV)</w:t>
      </w:r>
      <w:r>
        <w:rPr>
          <w:rFonts w:ascii="Arial" w:hAnsi="Arial"/>
          <w:color w:val="000000"/>
          <w:sz w:val="22"/>
          <w:szCs w:val="22"/>
        </w:rPr>
        <w:t xml:space="preserve"> at 12 months (2nd dose at 3 years 4 months); 2) </w:t>
      </w:r>
      <w:r w:rsidRPr="00123519">
        <w:rPr>
          <w:rFonts w:ascii="Arial" w:hAnsi="Arial"/>
          <w:color w:val="000000"/>
          <w:sz w:val="22"/>
          <w:szCs w:val="22"/>
        </w:rPr>
        <w:t xml:space="preserve">a separate vaccine </w:t>
      </w:r>
      <w:r>
        <w:rPr>
          <w:rFonts w:ascii="Arial" w:hAnsi="Arial"/>
          <w:color w:val="000000"/>
          <w:sz w:val="22"/>
          <w:szCs w:val="22"/>
        </w:rPr>
        <w:t xml:space="preserve">given </w:t>
      </w:r>
      <w:r w:rsidRPr="00123519">
        <w:rPr>
          <w:rFonts w:ascii="Arial" w:hAnsi="Arial"/>
          <w:color w:val="000000"/>
          <w:sz w:val="22"/>
          <w:szCs w:val="22"/>
        </w:rPr>
        <w:t xml:space="preserve">at the same time as the </w:t>
      </w:r>
      <w:r>
        <w:rPr>
          <w:rFonts w:ascii="Arial" w:hAnsi="Arial"/>
          <w:color w:val="000000"/>
          <w:sz w:val="22"/>
          <w:szCs w:val="22"/>
        </w:rPr>
        <w:t xml:space="preserve">12 month </w:t>
      </w:r>
      <w:r w:rsidRPr="00123519">
        <w:rPr>
          <w:rFonts w:ascii="Arial" w:hAnsi="Arial"/>
          <w:color w:val="000000"/>
          <w:sz w:val="22"/>
          <w:szCs w:val="22"/>
        </w:rPr>
        <w:t xml:space="preserve">vaccines </w:t>
      </w:r>
      <w:r>
        <w:rPr>
          <w:rFonts w:ascii="Arial" w:hAnsi="Arial"/>
          <w:color w:val="000000"/>
          <w:sz w:val="22"/>
          <w:szCs w:val="22"/>
        </w:rPr>
        <w:t>(2</w:t>
      </w:r>
      <w:r w:rsidRPr="00242B2D">
        <w:rPr>
          <w:rFonts w:ascii="Arial" w:hAnsi="Arial"/>
          <w:color w:val="000000"/>
          <w:sz w:val="22"/>
          <w:szCs w:val="22"/>
          <w:vertAlign w:val="superscript"/>
        </w:rPr>
        <w:t>nd</w:t>
      </w:r>
      <w:r>
        <w:rPr>
          <w:rFonts w:ascii="Arial" w:hAnsi="Arial"/>
          <w:color w:val="000000"/>
          <w:sz w:val="22"/>
          <w:szCs w:val="22"/>
        </w:rPr>
        <w:t xml:space="preserve"> dose at the same time as the 2</w:t>
      </w:r>
      <w:r w:rsidRPr="00242B2D">
        <w:rPr>
          <w:rFonts w:ascii="Arial" w:hAnsi="Arial"/>
          <w:color w:val="000000"/>
          <w:sz w:val="22"/>
          <w:szCs w:val="22"/>
          <w:vertAlign w:val="superscript"/>
        </w:rPr>
        <w:t>nd</w:t>
      </w:r>
      <w:r>
        <w:rPr>
          <w:rFonts w:ascii="Arial" w:hAnsi="Arial"/>
          <w:color w:val="000000"/>
          <w:sz w:val="22"/>
          <w:szCs w:val="22"/>
        </w:rPr>
        <w:t xml:space="preserve">  MMR vaccine pre-school); 3) </w:t>
      </w:r>
      <w:r w:rsidRPr="00123519">
        <w:rPr>
          <w:rFonts w:ascii="Arial" w:hAnsi="Arial"/>
          <w:color w:val="000000"/>
          <w:sz w:val="22"/>
          <w:szCs w:val="22"/>
        </w:rPr>
        <w:t xml:space="preserve">separately at another visit after the </w:t>
      </w:r>
      <w:r>
        <w:rPr>
          <w:rFonts w:ascii="Arial" w:hAnsi="Arial"/>
          <w:color w:val="000000"/>
          <w:sz w:val="22"/>
          <w:szCs w:val="22"/>
        </w:rPr>
        <w:t xml:space="preserve">12 month </w:t>
      </w:r>
      <w:r w:rsidRPr="00123519">
        <w:rPr>
          <w:rFonts w:ascii="Arial" w:hAnsi="Arial"/>
          <w:color w:val="000000"/>
          <w:sz w:val="22"/>
          <w:szCs w:val="22"/>
        </w:rPr>
        <w:t xml:space="preserve">vaccines </w:t>
      </w:r>
      <w:r>
        <w:rPr>
          <w:rFonts w:ascii="Arial" w:hAnsi="Arial"/>
          <w:color w:val="000000"/>
          <w:sz w:val="22"/>
          <w:szCs w:val="22"/>
        </w:rPr>
        <w:t xml:space="preserve"> (2</w:t>
      </w:r>
      <w:r w:rsidRPr="00242B2D">
        <w:rPr>
          <w:rFonts w:ascii="Arial" w:hAnsi="Arial"/>
          <w:color w:val="000000"/>
          <w:sz w:val="22"/>
          <w:szCs w:val="22"/>
          <w:vertAlign w:val="superscript"/>
        </w:rPr>
        <w:t>nd</w:t>
      </w:r>
      <w:r>
        <w:rPr>
          <w:rFonts w:ascii="Arial" w:hAnsi="Arial"/>
          <w:color w:val="000000"/>
          <w:sz w:val="22"/>
          <w:szCs w:val="22"/>
        </w:rPr>
        <w:t xml:space="preserve"> dose at 15-18 months )</w:t>
      </w:r>
      <w:r w:rsidRPr="00123519">
        <w:rPr>
          <w:rFonts w:ascii="Arial" w:hAnsi="Arial"/>
          <w:color w:val="000000"/>
          <w:sz w:val="22"/>
          <w:szCs w:val="22"/>
        </w:rPr>
        <w:t xml:space="preserve">. </w:t>
      </w:r>
      <w:r>
        <w:rPr>
          <w:rFonts w:ascii="Arial" w:hAnsi="Arial"/>
          <w:color w:val="000000"/>
          <w:sz w:val="22"/>
          <w:szCs w:val="22"/>
        </w:rPr>
        <w:t xml:space="preserve">The </w:t>
      </w:r>
      <w:r w:rsidRPr="00123519">
        <w:rPr>
          <w:rFonts w:ascii="Arial" w:hAnsi="Arial"/>
          <w:color w:val="000000"/>
          <w:sz w:val="22"/>
          <w:szCs w:val="22"/>
        </w:rPr>
        <w:t xml:space="preserve">maximum </w:t>
      </w:r>
      <w:r>
        <w:rPr>
          <w:rFonts w:ascii="Arial" w:hAnsi="Arial"/>
          <w:color w:val="000000"/>
          <w:sz w:val="22"/>
          <w:szCs w:val="22"/>
        </w:rPr>
        <w:t>number</w:t>
      </w:r>
      <w:r w:rsidRPr="00123519">
        <w:rPr>
          <w:rFonts w:ascii="Arial" w:hAnsi="Arial"/>
          <w:color w:val="000000"/>
          <w:sz w:val="22"/>
          <w:szCs w:val="22"/>
        </w:rPr>
        <w:t xml:space="preserve"> of injections </w:t>
      </w:r>
      <w:r>
        <w:rPr>
          <w:rFonts w:ascii="Arial" w:hAnsi="Arial"/>
          <w:color w:val="000000"/>
          <w:sz w:val="22"/>
          <w:szCs w:val="22"/>
        </w:rPr>
        <w:t xml:space="preserve">parents considered acceptable for their </w:t>
      </w:r>
      <w:r w:rsidRPr="00123519">
        <w:rPr>
          <w:rFonts w:ascii="Arial" w:hAnsi="Arial"/>
          <w:color w:val="000000"/>
          <w:sz w:val="22"/>
          <w:szCs w:val="22"/>
        </w:rPr>
        <w:t>child on any one occasion</w:t>
      </w:r>
      <w:r>
        <w:rPr>
          <w:rFonts w:ascii="Arial" w:hAnsi="Arial"/>
          <w:color w:val="000000"/>
          <w:sz w:val="22"/>
          <w:szCs w:val="22"/>
        </w:rPr>
        <w:t xml:space="preserve"> was sought.</w:t>
      </w:r>
    </w:p>
    <w:p w14:paraId="60AE41E5" w14:textId="77777777" w:rsidR="00F76AE2" w:rsidRPr="0034173A" w:rsidRDefault="00F76AE2" w:rsidP="00F76AE2">
      <w:pPr>
        <w:pStyle w:val="NormalWeb"/>
        <w:spacing w:line="360" w:lineRule="auto"/>
        <w:rPr>
          <w:rFonts w:ascii="Arial" w:hAnsi="Arial"/>
          <w:color w:val="000000"/>
          <w:sz w:val="22"/>
          <w:szCs w:val="22"/>
        </w:rPr>
      </w:pPr>
      <w:r>
        <w:rPr>
          <w:rFonts w:ascii="Arial" w:hAnsi="Arial"/>
          <w:color w:val="000000"/>
          <w:sz w:val="22"/>
          <w:szCs w:val="22"/>
        </w:rPr>
        <w:t>T</w:t>
      </w:r>
      <w:r w:rsidRPr="00123519">
        <w:rPr>
          <w:rFonts w:ascii="Arial" w:hAnsi="Arial"/>
          <w:color w:val="000000"/>
          <w:sz w:val="22"/>
          <w:szCs w:val="22"/>
        </w:rPr>
        <w:t xml:space="preserve">o explore parental attitudes </w:t>
      </w:r>
      <w:r>
        <w:rPr>
          <w:rFonts w:ascii="Arial" w:hAnsi="Arial"/>
          <w:color w:val="000000"/>
          <w:sz w:val="22"/>
          <w:szCs w:val="22"/>
        </w:rPr>
        <w:t>to</w:t>
      </w:r>
      <w:r w:rsidRPr="00123519">
        <w:rPr>
          <w:rFonts w:ascii="Arial" w:hAnsi="Arial"/>
          <w:color w:val="000000"/>
          <w:sz w:val="22"/>
          <w:szCs w:val="22"/>
        </w:rPr>
        <w:t xml:space="preserve"> vaccination general</w:t>
      </w:r>
      <w:r>
        <w:rPr>
          <w:rFonts w:ascii="Arial" w:hAnsi="Arial"/>
          <w:color w:val="000000"/>
          <w:sz w:val="22"/>
          <w:szCs w:val="22"/>
        </w:rPr>
        <w:t>ly</w:t>
      </w:r>
      <w:r w:rsidRPr="00123519">
        <w:rPr>
          <w:rFonts w:ascii="Arial" w:hAnsi="Arial"/>
          <w:color w:val="000000"/>
          <w:sz w:val="22"/>
          <w:szCs w:val="22"/>
        </w:rPr>
        <w:t xml:space="preserve">, </w:t>
      </w:r>
      <w:r>
        <w:rPr>
          <w:rFonts w:ascii="Arial" w:hAnsi="Arial"/>
          <w:color w:val="000000"/>
          <w:sz w:val="22"/>
          <w:szCs w:val="22"/>
        </w:rPr>
        <w:t xml:space="preserve">we modified the </w:t>
      </w:r>
      <w:r w:rsidRPr="00123519">
        <w:rPr>
          <w:rFonts w:ascii="Arial" w:hAnsi="Arial"/>
          <w:color w:val="000000"/>
          <w:sz w:val="22"/>
          <w:szCs w:val="22"/>
        </w:rPr>
        <w:t xml:space="preserve">WHO SAGE Vaccine Hesitancy Scale (VHS) </w:t>
      </w:r>
      <w:r>
        <w:rPr>
          <w:rFonts w:ascii="Arial" w:hAnsi="Arial"/>
          <w:color w:val="000000"/>
          <w:sz w:val="22"/>
          <w:szCs w:val="22"/>
        </w:rPr>
        <w:t>[14,15]</w:t>
      </w:r>
      <w:r w:rsidRPr="00123519">
        <w:rPr>
          <w:rFonts w:ascii="Arial" w:hAnsi="Arial"/>
          <w:color w:val="000000"/>
          <w:sz w:val="22"/>
          <w:szCs w:val="22"/>
        </w:rPr>
        <w:t xml:space="preserve"> </w:t>
      </w:r>
      <w:r>
        <w:rPr>
          <w:rFonts w:ascii="Arial" w:hAnsi="Arial"/>
          <w:color w:val="000000"/>
          <w:sz w:val="22"/>
          <w:szCs w:val="22"/>
        </w:rPr>
        <w:t>for</w:t>
      </w:r>
      <w:r w:rsidRPr="00123519">
        <w:rPr>
          <w:rFonts w:ascii="Arial" w:hAnsi="Arial"/>
          <w:color w:val="000000"/>
          <w:sz w:val="22"/>
          <w:szCs w:val="22"/>
        </w:rPr>
        <w:t xml:space="preserve"> use in a UK setting</w:t>
      </w:r>
      <w:r>
        <w:rPr>
          <w:rFonts w:ascii="Arial" w:hAnsi="Arial"/>
          <w:color w:val="000000"/>
          <w:sz w:val="22"/>
          <w:szCs w:val="22"/>
        </w:rPr>
        <w:t>.</w:t>
      </w:r>
      <w:r w:rsidRPr="00123519">
        <w:rPr>
          <w:rFonts w:ascii="Arial" w:hAnsi="Arial"/>
          <w:color w:val="000000"/>
          <w:sz w:val="22"/>
          <w:szCs w:val="22"/>
        </w:rPr>
        <w:t xml:space="preserve"> </w:t>
      </w:r>
      <w:r w:rsidRPr="0034173A">
        <w:rPr>
          <w:rFonts w:ascii="Arial" w:hAnsi="Arial"/>
          <w:color w:val="000000"/>
          <w:sz w:val="22"/>
          <w:szCs w:val="22"/>
        </w:rPr>
        <w:t xml:space="preserve">Although developed to measure </w:t>
      </w:r>
      <w:r>
        <w:rPr>
          <w:rFonts w:ascii="Arial" w:hAnsi="Arial"/>
          <w:color w:val="000000"/>
          <w:sz w:val="22"/>
          <w:szCs w:val="22"/>
        </w:rPr>
        <w:t xml:space="preserve">parental </w:t>
      </w:r>
      <w:r w:rsidRPr="0034173A">
        <w:rPr>
          <w:rFonts w:ascii="Arial" w:hAnsi="Arial"/>
          <w:color w:val="000000"/>
          <w:sz w:val="22"/>
          <w:szCs w:val="22"/>
        </w:rPr>
        <w:t>vaccine hesitancy</w:t>
      </w:r>
      <w:r>
        <w:rPr>
          <w:rFonts w:ascii="Arial" w:hAnsi="Arial"/>
          <w:color w:val="000000"/>
          <w:sz w:val="22"/>
          <w:szCs w:val="22"/>
        </w:rPr>
        <w:t>,</w:t>
      </w:r>
      <w:r w:rsidRPr="0034173A">
        <w:rPr>
          <w:rFonts w:ascii="Arial" w:hAnsi="Arial"/>
          <w:color w:val="000000"/>
          <w:sz w:val="22"/>
          <w:szCs w:val="22"/>
        </w:rPr>
        <w:t xml:space="preserve"> some statements were adapted to assess general attitudes </w:t>
      </w:r>
      <w:r>
        <w:rPr>
          <w:rFonts w:ascii="Arial" w:hAnsi="Arial"/>
          <w:color w:val="000000"/>
          <w:sz w:val="22"/>
          <w:szCs w:val="22"/>
        </w:rPr>
        <w:t xml:space="preserve">rather than </w:t>
      </w:r>
      <w:r w:rsidRPr="0034173A">
        <w:rPr>
          <w:rFonts w:ascii="Arial" w:hAnsi="Arial"/>
          <w:color w:val="000000"/>
          <w:sz w:val="22"/>
          <w:szCs w:val="22"/>
        </w:rPr>
        <w:t xml:space="preserve"> hesitancy specifically. Perceptions of vaccine safety and effectiveness were sought by including definitions of ‘safe’</w:t>
      </w:r>
      <w:r>
        <w:rPr>
          <w:rFonts w:ascii="Arial" w:hAnsi="Arial"/>
          <w:color w:val="000000"/>
          <w:sz w:val="22"/>
          <w:szCs w:val="22"/>
        </w:rPr>
        <w:t xml:space="preserve"> (</w:t>
      </w:r>
      <w:r w:rsidRPr="0034173A">
        <w:rPr>
          <w:rFonts w:ascii="Arial" w:hAnsi="Arial"/>
          <w:color w:val="000000"/>
          <w:sz w:val="22"/>
          <w:szCs w:val="22"/>
        </w:rPr>
        <w:t>‘means serious side effects are rare</w:t>
      </w:r>
      <w:r>
        <w:rPr>
          <w:rFonts w:ascii="Arial" w:hAnsi="Arial"/>
          <w:color w:val="000000"/>
          <w:sz w:val="22"/>
          <w:szCs w:val="22"/>
        </w:rPr>
        <w:t>’)</w:t>
      </w:r>
      <w:r w:rsidRPr="0034173A">
        <w:rPr>
          <w:rFonts w:ascii="Arial" w:hAnsi="Arial"/>
          <w:color w:val="000000"/>
          <w:sz w:val="22"/>
          <w:szCs w:val="22"/>
        </w:rPr>
        <w:t xml:space="preserve"> and ‘effective’ </w:t>
      </w:r>
      <w:r>
        <w:rPr>
          <w:rFonts w:ascii="Arial" w:hAnsi="Arial"/>
          <w:color w:val="000000"/>
          <w:sz w:val="22"/>
          <w:szCs w:val="22"/>
        </w:rPr>
        <w:t>(</w:t>
      </w:r>
      <w:r w:rsidRPr="0034173A">
        <w:rPr>
          <w:rFonts w:ascii="Arial" w:hAnsi="Arial"/>
          <w:color w:val="000000"/>
          <w:sz w:val="22"/>
          <w:szCs w:val="22"/>
        </w:rPr>
        <w:t xml:space="preserve">‘means </w:t>
      </w:r>
      <w:r w:rsidRPr="0034173A">
        <w:rPr>
          <w:rFonts w:ascii="Arial" w:hAnsi="Arial"/>
          <w:sz w:val="22"/>
          <w:szCs w:val="22"/>
        </w:rPr>
        <w:t>that most vaccines give good protection’</w:t>
      </w:r>
      <w:r>
        <w:rPr>
          <w:rFonts w:ascii="Arial" w:hAnsi="Arial"/>
          <w:sz w:val="22"/>
          <w:szCs w:val="22"/>
        </w:rPr>
        <w:t>)</w:t>
      </w:r>
      <w:r w:rsidRPr="0034173A">
        <w:rPr>
          <w:rFonts w:ascii="Arial" w:hAnsi="Arial"/>
          <w:sz w:val="22"/>
          <w:szCs w:val="22"/>
        </w:rPr>
        <w:t xml:space="preserve"> </w:t>
      </w:r>
      <w:r w:rsidRPr="0034173A">
        <w:rPr>
          <w:rFonts w:ascii="Arial" w:hAnsi="Arial"/>
          <w:color w:val="000000"/>
          <w:sz w:val="22"/>
          <w:szCs w:val="22"/>
        </w:rPr>
        <w:t xml:space="preserve">to ensure consistent interpretation by respondents. </w:t>
      </w:r>
      <w:r>
        <w:rPr>
          <w:rFonts w:ascii="Arial" w:hAnsi="Arial"/>
          <w:color w:val="000000"/>
          <w:sz w:val="22"/>
          <w:szCs w:val="22"/>
        </w:rPr>
        <w:t>The scale is composed of five-point Likert items (scored 1–5). Two subscale scores were derived by summing scores on these individual items: a ‘lack of confidence score’ (from eight items; possible range 5–40) and a ‘risk’ score (from two items; possible range 2–10) (see Table 4). In each case higher scores indicate greater hesitancy.</w:t>
      </w:r>
    </w:p>
    <w:p w14:paraId="1822E22F" w14:textId="77777777" w:rsidR="00F76AE2" w:rsidRDefault="00F76AE2" w:rsidP="00F76AE2">
      <w:pPr>
        <w:pStyle w:val="NormalWeb"/>
        <w:spacing w:line="360" w:lineRule="auto"/>
        <w:rPr>
          <w:rFonts w:ascii="Arial" w:hAnsi="Arial"/>
          <w:color w:val="000000"/>
          <w:sz w:val="22"/>
          <w:szCs w:val="22"/>
        </w:rPr>
      </w:pPr>
      <w:r>
        <w:rPr>
          <w:rFonts w:ascii="Arial" w:hAnsi="Arial"/>
          <w:color w:val="000000"/>
          <w:sz w:val="22"/>
          <w:szCs w:val="22"/>
        </w:rPr>
        <w:t xml:space="preserve">Sources of information about vaccination (all sources and main source) were sought from a list of 19 options based on those provided in the PHE childhood immunisation tracking surveys [16] Lastly, they were asked to indicate the extent to which they agreed or disagreed with a series of statements about trust in various sources of vaccination advice.  </w:t>
      </w:r>
    </w:p>
    <w:p w14:paraId="0D4BDF72" w14:textId="77777777" w:rsidR="00F76AE2" w:rsidRPr="00123519" w:rsidRDefault="00F76AE2" w:rsidP="00F76AE2">
      <w:pPr>
        <w:pStyle w:val="NormalWeb"/>
        <w:spacing w:line="360" w:lineRule="auto"/>
        <w:rPr>
          <w:rFonts w:ascii="Arial" w:hAnsi="Arial"/>
          <w:color w:val="000000"/>
          <w:sz w:val="22"/>
          <w:szCs w:val="22"/>
        </w:rPr>
      </w:pPr>
      <w:r>
        <w:rPr>
          <w:rFonts w:ascii="Arial" w:hAnsi="Arial"/>
          <w:color w:val="000000"/>
          <w:sz w:val="22"/>
          <w:szCs w:val="22"/>
        </w:rPr>
        <w:t>Three unrelated attention check questions were included as a quality control measure. Participants were excluded if they answered two or more of these questions incorrectly.</w:t>
      </w:r>
    </w:p>
    <w:p w14:paraId="32C7DEFF" w14:textId="77777777" w:rsidR="00F76AE2" w:rsidRDefault="00F76AE2" w:rsidP="00F76AE2"/>
    <w:p w14:paraId="38C2BA86" w14:textId="77777777" w:rsidR="00F76AE2" w:rsidRPr="009023D4" w:rsidRDefault="00F76AE2" w:rsidP="00F76AE2">
      <w:pPr>
        <w:pStyle w:val="NormalWeb"/>
        <w:spacing w:line="360" w:lineRule="auto"/>
        <w:rPr>
          <w:rFonts w:ascii="Arial" w:hAnsi="Arial" w:cs="Arial"/>
          <w:b/>
          <w:bCs/>
          <w:color w:val="000000"/>
          <w:sz w:val="22"/>
          <w:szCs w:val="22"/>
        </w:rPr>
      </w:pPr>
      <w:r w:rsidRPr="009023D4">
        <w:rPr>
          <w:rFonts w:ascii="Arial" w:hAnsi="Arial" w:cs="Arial"/>
          <w:b/>
          <w:bCs/>
          <w:color w:val="000000"/>
          <w:sz w:val="22"/>
          <w:szCs w:val="22"/>
        </w:rPr>
        <w:t>Patient and Public Involvement</w:t>
      </w:r>
    </w:p>
    <w:p w14:paraId="217A7103" w14:textId="77777777" w:rsidR="00F76AE2" w:rsidRPr="009023D4" w:rsidRDefault="00F76AE2" w:rsidP="00F76AE2">
      <w:pPr>
        <w:pStyle w:val="NormalWeb"/>
        <w:spacing w:line="360" w:lineRule="auto"/>
        <w:rPr>
          <w:rFonts w:ascii="Arial" w:hAnsi="Arial" w:cs="Arial"/>
          <w:color w:val="000000"/>
          <w:sz w:val="22"/>
          <w:szCs w:val="22"/>
        </w:rPr>
      </w:pPr>
      <w:r>
        <w:rPr>
          <w:rFonts w:ascii="Arial" w:hAnsi="Arial" w:cs="Arial"/>
          <w:color w:val="000000"/>
          <w:sz w:val="22"/>
          <w:szCs w:val="22"/>
        </w:rPr>
        <w:t>The public were not involved in the design, conduct, reporting or dissemination plans of our study.</w:t>
      </w:r>
    </w:p>
    <w:p w14:paraId="714E3AC2" w14:textId="77777777" w:rsidR="00F76AE2" w:rsidRDefault="00F76AE2" w:rsidP="00F76AE2">
      <w:pPr>
        <w:pStyle w:val="NormalWeb"/>
        <w:spacing w:line="360" w:lineRule="auto"/>
        <w:rPr>
          <w:rFonts w:ascii="Arial" w:hAnsi="Arial"/>
          <w:color w:val="000000"/>
          <w:sz w:val="22"/>
          <w:szCs w:val="22"/>
        </w:rPr>
      </w:pPr>
      <w:r w:rsidRPr="00123519">
        <w:rPr>
          <w:rFonts w:ascii="Arial" w:hAnsi="Arial"/>
          <w:color w:val="000000"/>
          <w:sz w:val="22"/>
          <w:szCs w:val="22"/>
        </w:rPr>
        <w:t>The study was reviewed and approved by Keele University’s Psychology Research Ethics Committee</w:t>
      </w:r>
      <w:r>
        <w:rPr>
          <w:rFonts w:ascii="Arial" w:hAnsi="Arial"/>
          <w:color w:val="000000"/>
          <w:sz w:val="22"/>
          <w:szCs w:val="22"/>
        </w:rPr>
        <w:t xml:space="preserve"> (reference: </w:t>
      </w:r>
      <w:r w:rsidRPr="008A5554">
        <w:rPr>
          <w:rFonts w:ascii="Arial" w:hAnsi="Arial"/>
          <w:color w:val="000000"/>
          <w:sz w:val="22"/>
          <w:szCs w:val="22"/>
        </w:rPr>
        <w:t>PS-210200</w:t>
      </w:r>
      <w:r>
        <w:rPr>
          <w:rFonts w:ascii="Arial" w:hAnsi="Arial"/>
          <w:color w:val="000000"/>
          <w:sz w:val="22"/>
          <w:szCs w:val="22"/>
        </w:rPr>
        <w:t>).</w:t>
      </w:r>
    </w:p>
    <w:p w14:paraId="613106EE" w14:textId="77777777" w:rsidR="00F76AE2" w:rsidRPr="008A5554" w:rsidRDefault="00F76AE2" w:rsidP="00F76AE2">
      <w:pPr>
        <w:pStyle w:val="NormalWeb"/>
        <w:keepNext/>
        <w:spacing w:line="360" w:lineRule="auto"/>
        <w:rPr>
          <w:rFonts w:ascii="Arial" w:hAnsi="Arial"/>
          <w:b/>
          <w:bCs/>
          <w:color w:val="000000"/>
          <w:sz w:val="22"/>
          <w:szCs w:val="22"/>
        </w:rPr>
      </w:pPr>
      <w:r w:rsidRPr="008A5554">
        <w:rPr>
          <w:rFonts w:ascii="Arial" w:hAnsi="Arial"/>
          <w:b/>
          <w:bCs/>
          <w:color w:val="000000"/>
          <w:sz w:val="22"/>
          <w:szCs w:val="22"/>
        </w:rPr>
        <w:t>Analysis</w:t>
      </w:r>
    </w:p>
    <w:p w14:paraId="30E3CC60" w14:textId="77777777" w:rsidR="00F76AE2" w:rsidRDefault="00F76AE2" w:rsidP="00F76AE2">
      <w:pPr>
        <w:spacing w:line="360" w:lineRule="auto"/>
        <w:rPr>
          <w:rFonts w:eastAsia="Times New Roman" w:cs="Times New Roman"/>
          <w:color w:val="000000"/>
          <w:lang w:val="en-HK"/>
        </w:rPr>
      </w:pPr>
      <w:r w:rsidRPr="008A5554">
        <w:rPr>
          <w:rFonts w:eastAsia="Times New Roman" w:cs="Times New Roman"/>
          <w:color w:val="000000"/>
          <w:lang w:val="en-HK"/>
        </w:rPr>
        <w:t>Descriptive statistics (means, standard deviations</w:t>
      </w:r>
      <w:r>
        <w:rPr>
          <w:rFonts w:eastAsia="Times New Roman" w:cs="Times New Roman"/>
          <w:color w:val="000000"/>
          <w:lang w:val="en-HK"/>
        </w:rPr>
        <w:t>, counts and percentages</w:t>
      </w:r>
      <w:r w:rsidRPr="008A5554">
        <w:rPr>
          <w:rFonts w:eastAsia="Times New Roman" w:cs="Times New Roman"/>
          <w:color w:val="000000"/>
          <w:lang w:val="en-HK"/>
        </w:rPr>
        <w:t xml:space="preserve">) are provided for all measures. </w:t>
      </w:r>
      <w:r>
        <w:rPr>
          <w:rFonts w:eastAsia="Times New Roman" w:cs="Times New Roman"/>
          <w:color w:val="000000"/>
          <w:lang w:val="en-HK"/>
        </w:rPr>
        <w:t>The</w:t>
      </w:r>
      <w:r w:rsidRPr="008A5554">
        <w:rPr>
          <w:rFonts w:eastAsia="Times New Roman" w:cs="Times New Roman"/>
          <w:color w:val="000000"/>
          <w:lang w:val="en-HK"/>
        </w:rPr>
        <w:t xml:space="preserve"> open-ended responses for reasons why participants were likely or unlikely to have a </w:t>
      </w:r>
      <w:r>
        <w:rPr>
          <w:rFonts w:eastAsia="Times New Roman" w:cs="Times New Roman"/>
          <w:color w:val="000000"/>
          <w:lang w:val="en-HK"/>
        </w:rPr>
        <w:t>chickenpox</w:t>
      </w:r>
      <w:r w:rsidRPr="008A5554">
        <w:rPr>
          <w:rFonts w:eastAsia="Times New Roman" w:cs="Times New Roman"/>
          <w:color w:val="000000"/>
          <w:lang w:val="en-HK"/>
        </w:rPr>
        <w:t xml:space="preserve"> vaccination, </w:t>
      </w:r>
      <w:r>
        <w:rPr>
          <w:rFonts w:eastAsia="Times New Roman" w:cs="Times New Roman"/>
          <w:color w:val="000000"/>
          <w:lang w:val="en-HK"/>
        </w:rPr>
        <w:t>were analysed with</w:t>
      </w:r>
      <w:r w:rsidRPr="008A5554">
        <w:rPr>
          <w:rFonts w:eastAsia="Times New Roman" w:cs="Times New Roman"/>
          <w:color w:val="000000"/>
          <w:lang w:val="en-HK"/>
        </w:rPr>
        <w:t xml:space="preserve"> content analysis using an emergent coding approach, whereby codes were identified from the data</w:t>
      </w:r>
      <w:r>
        <w:rPr>
          <w:rFonts w:eastAsia="Times New Roman" w:cs="Times New Roman"/>
          <w:color w:val="000000"/>
          <w:lang w:val="en-HK"/>
        </w:rPr>
        <w:t>.[17]</w:t>
      </w:r>
    </w:p>
    <w:p w14:paraId="2E2458A4" w14:textId="77777777" w:rsidR="00F76AE2" w:rsidRDefault="00F76AE2" w:rsidP="00F76AE2">
      <w:pPr>
        <w:spacing w:line="360" w:lineRule="auto"/>
        <w:rPr>
          <w:rFonts w:eastAsia="Times New Roman" w:cs="Times New Roman"/>
          <w:color w:val="000000"/>
          <w:lang w:val="en-HK"/>
        </w:rPr>
      </w:pPr>
    </w:p>
    <w:p w14:paraId="43695648" w14:textId="77777777" w:rsidR="00F76AE2" w:rsidRPr="008B1AED" w:rsidRDefault="00F76AE2" w:rsidP="00F76AE2">
      <w:pPr>
        <w:spacing w:line="360" w:lineRule="auto"/>
        <w:rPr>
          <w:rFonts w:eastAsia="Times New Roman" w:cs="Times New Roman"/>
          <w:color w:val="000000"/>
          <w:lang w:val="en-HK"/>
        </w:rPr>
      </w:pPr>
      <w:r>
        <w:rPr>
          <w:rFonts w:eastAsia="Times New Roman" w:cs="Times New Roman"/>
          <w:color w:val="000000"/>
          <w:lang w:val="en-HK"/>
        </w:rPr>
        <w:t xml:space="preserve">Potential predictors of vaccination likelihood were analysed through ordinal logistic regression. Predictors were identified </w:t>
      </w:r>
      <w:r w:rsidRPr="00296DAD">
        <w:rPr>
          <w:rFonts w:eastAsia="Times New Roman" w:cs="Times New Roman"/>
          <w:i/>
          <w:iCs/>
          <w:color w:val="000000"/>
          <w:lang w:val="en-HK"/>
        </w:rPr>
        <w:t>a priori</w:t>
      </w:r>
      <w:r>
        <w:rPr>
          <w:rFonts w:eastAsia="Times New Roman" w:cs="Times New Roman"/>
          <w:color w:val="000000"/>
          <w:lang w:val="en-HK"/>
        </w:rPr>
        <w:t xml:space="preserve"> and included: parental demographics (age and gender); whether the respondent had ever refused a vaccine for his or her child; whether the index child had had chickenpox; a belief that chickenpox is usually a mild disease in healthy children; a belief that chickenpox can cause serious complications; and the hesitancy subscales (lack of confidence and risk)</w:t>
      </w:r>
      <w:r>
        <w:t xml:space="preserve">. The proportional odds assumption of the analysis was checked and statistical significance was set at </w:t>
      </w:r>
      <w:r w:rsidRPr="004D23E4">
        <w:rPr>
          <w:i/>
          <w:iCs/>
        </w:rPr>
        <w:t>p</w:t>
      </w:r>
      <w:r>
        <w:t xml:space="preserve"> ≤ .05 (two-tailed). Estimates are presented as odds ratios, with 95% confidence intervals (CIs). The predictive power of the whole regression model is expressed by the Nagelkerke pseudo-</w:t>
      </w:r>
      <w:r w:rsidRPr="00DD7E84">
        <w:rPr>
          <w:i/>
          <w:iCs/>
        </w:rPr>
        <w:t>R</w:t>
      </w:r>
      <w:r w:rsidRPr="00DD7E84">
        <w:rPr>
          <w:vertAlign w:val="superscript"/>
        </w:rPr>
        <w:t>2</w:t>
      </w:r>
      <w:r>
        <w:rPr>
          <w:vertAlign w:val="superscript"/>
        </w:rPr>
        <w:t xml:space="preserve"> </w:t>
      </w:r>
      <w:r w:rsidRPr="004D23E4">
        <w:t>statistic</w:t>
      </w:r>
      <w:r>
        <w:t xml:space="preserve">, which ranges from 0 to 1, with higher values indicating greater predictive power. The predictive power of an ordinal variable (which is represented by more than one odds ratio) is expressed by the increase in the Nagelkerke </w:t>
      </w:r>
      <w:r w:rsidRPr="00DD7E84">
        <w:rPr>
          <w:i/>
          <w:iCs/>
        </w:rPr>
        <w:t>R</w:t>
      </w:r>
      <w:r w:rsidRPr="00DD7E84">
        <w:rPr>
          <w:vertAlign w:val="superscript"/>
        </w:rPr>
        <w:t>2</w:t>
      </w:r>
      <w:r>
        <w:t xml:space="preserve"> that its addition to the model produced. </w:t>
      </w:r>
    </w:p>
    <w:p w14:paraId="3B1FE5AB" w14:textId="77777777" w:rsidR="00F76AE2" w:rsidRDefault="00F76AE2" w:rsidP="00F76AE2">
      <w:pPr>
        <w:spacing w:line="360" w:lineRule="auto"/>
        <w:rPr>
          <w:rFonts w:eastAsia="Times New Roman" w:cs="Times New Roman"/>
          <w:color w:val="000000"/>
          <w:lang w:val="en-HK"/>
        </w:rPr>
      </w:pPr>
    </w:p>
    <w:p w14:paraId="51BA9EF9" w14:textId="77777777" w:rsidR="00F76AE2" w:rsidRPr="00123519" w:rsidRDefault="00F76AE2" w:rsidP="00F76AE2">
      <w:pPr>
        <w:keepNext/>
        <w:spacing w:before="240" w:after="240" w:line="360" w:lineRule="auto"/>
        <w:rPr>
          <w:rFonts w:eastAsia="Times New Roman" w:cs="Times New Roman"/>
          <w:b/>
          <w:bCs/>
          <w:color w:val="000000"/>
          <w:lang w:val="en-HK"/>
        </w:rPr>
      </w:pPr>
      <w:r w:rsidRPr="00123519">
        <w:rPr>
          <w:rFonts w:eastAsia="Times New Roman" w:cs="Times New Roman"/>
          <w:b/>
          <w:bCs/>
          <w:color w:val="000000"/>
          <w:lang w:val="en-HK"/>
        </w:rPr>
        <w:t>Results</w:t>
      </w:r>
    </w:p>
    <w:p w14:paraId="7F7185BA" w14:textId="77777777" w:rsidR="00F76AE2" w:rsidRDefault="00F76AE2" w:rsidP="00F76AE2">
      <w:pPr>
        <w:spacing w:line="360" w:lineRule="auto"/>
      </w:pPr>
      <w:r w:rsidRPr="00123519">
        <w:t>The survey was completed by a total of 60</w:t>
      </w:r>
      <w:r>
        <w:t>1</w:t>
      </w:r>
      <w:r w:rsidRPr="00123519">
        <w:t xml:space="preserve"> participants. </w:t>
      </w:r>
      <w:r>
        <w:t xml:space="preserve">Five had not previously heard of chickenpox and so their data were not analysed further leaving </w:t>
      </w:r>
      <w:r w:rsidRPr="00123519">
        <w:t xml:space="preserve">596 participants aged between 19 </w:t>
      </w:r>
      <w:r>
        <w:t>and</w:t>
      </w:r>
      <w:r w:rsidRPr="00123519">
        <w:t xml:space="preserve"> 50 </w:t>
      </w:r>
      <w:r>
        <w:t xml:space="preserve">years </w:t>
      </w:r>
      <w:r w:rsidRPr="00123519">
        <w:t>(</w:t>
      </w:r>
      <w:r>
        <w:t>mean=</w:t>
      </w:r>
      <w:r w:rsidRPr="00123519">
        <w:t>33</w:t>
      </w:r>
      <w:r>
        <w:t>.4, standard deviation=5.2</w:t>
      </w:r>
      <w:r w:rsidRPr="00123519">
        <w:t xml:space="preserve">) </w:t>
      </w:r>
      <w:r>
        <w:t xml:space="preserve">who </w:t>
      </w:r>
      <w:r w:rsidRPr="00123519">
        <w:t>were included in the data analysis.</w:t>
      </w:r>
      <w:r>
        <w:t xml:space="preserve"> Participant characteristics and those of their children are detailed in Table 1.</w:t>
      </w:r>
    </w:p>
    <w:p w14:paraId="41243784" w14:textId="77777777" w:rsidR="00F76AE2" w:rsidRPr="00123519" w:rsidRDefault="00F76AE2" w:rsidP="00F76AE2"/>
    <w:p w14:paraId="2572A20A" w14:textId="77777777" w:rsidR="00F76AE2" w:rsidRDefault="00F76AE2" w:rsidP="00F76AE2">
      <w:r w:rsidRPr="00123519">
        <w:rPr>
          <w:b/>
          <w:bCs/>
        </w:rPr>
        <w:t xml:space="preserve">Table 1. </w:t>
      </w:r>
      <w:r w:rsidRPr="00123519">
        <w:t>Participant characteristics</w:t>
      </w:r>
    </w:p>
    <w:tbl>
      <w:tblPr>
        <w:tblStyle w:val="TableGrid2"/>
        <w:tblW w:w="0" w:type="auto"/>
        <w:tblLook w:val="04A0" w:firstRow="1" w:lastRow="0" w:firstColumn="1" w:lastColumn="0" w:noHBand="0" w:noVBand="1"/>
      </w:tblPr>
      <w:tblGrid>
        <w:gridCol w:w="3261"/>
        <w:gridCol w:w="3969"/>
        <w:gridCol w:w="1796"/>
      </w:tblGrid>
      <w:tr w:rsidR="00F76AE2" w:rsidRPr="00C35952" w14:paraId="26D6E169" w14:textId="77777777" w:rsidTr="000329E0">
        <w:tc>
          <w:tcPr>
            <w:tcW w:w="3261" w:type="dxa"/>
            <w:tcBorders>
              <w:top w:val="single" w:sz="12" w:space="0" w:color="auto"/>
              <w:left w:val="nil"/>
              <w:bottom w:val="single" w:sz="12" w:space="0" w:color="auto"/>
              <w:right w:val="nil"/>
            </w:tcBorders>
          </w:tcPr>
          <w:p w14:paraId="39BF205E" w14:textId="77777777" w:rsidR="00F76AE2" w:rsidRPr="00405FB9" w:rsidRDefault="00F76AE2" w:rsidP="000329E0">
            <w:pPr>
              <w:rPr>
                <w:rFonts w:ascii="Arial" w:eastAsia="Calibri" w:hAnsi="Arial" w:cs="Arial"/>
                <w:b/>
                <w:bCs/>
              </w:rPr>
            </w:pPr>
            <w:r w:rsidRPr="00405FB9">
              <w:rPr>
                <w:rFonts w:ascii="Arial" w:eastAsia="Calibri" w:hAnsi="Arial" w:cs="Arial"/>
                <w:b/>
                <w:bCs/>
              </w:rPr>
              <w:t>Demographic questions</w:t>
            </w:r>
          </w:p>
        </w:tc>
        <w:tc>
          <w:tcPr>
            <w:tcW w:w="3969" w:type="dxa"/>
            <w:tcBorders>
              <w:top w:val="single" w:sz="12" w:space="0" w:color="auto"/>
              <w:left w:val="nil"/>
              <w:bottom w:val="single" w:sz="12" w:space="0" w:color="auto"/>
              <w:right w:val="nil"/>
            </w:tcBorders>
          </w:tcPr>
          <w:p w14:paraId="74497B9B" w14:textId="77777777" w:rsidR="00F76AE2" w:rsidRPr="00405FB9" w:rsidRDefault="00F76AE2" w:rsidP="000329E0">
            <w:pPr>
              <w:rPr>
                <w:rFonts w:ascii="Arial" w:eastAsia="Calibri" w:hAnsi="Arial" w:cs="Arial"/>
                <w:b/>
                <w:bCs/>
              </w:rPr>
            </w:pPr>
            <w:r w:rsidRPr="00405FB9">
              <w:rPr>
                <w:rFonts w:ascii="Arial" w:eastAsia="Calibri" w:hAnsi="Arial" w:cs="Arial"/>
                <w:b/>
                <w:bCs/>
              </w:rPr>
              <w:t>Level</w:t>
            </w:r>
          </w:p>
        </w:tc>
        <w:tc>
          <w:tcPr>
            <w:tcW w:w="1796" w:type="dxa"/>
            <w:tcBorders>
              <w:top w:val="single" w:sz="12" w:space="0" w:color="auto"/>
              <w:left w:val="nil"/>
              <w:bottom w:val="single" w:sz="12" w:space="0" w:color="auto"/>
              <w:right w:val="nil"/>
            </w:tcBorders>
            <w:tcMar>
              <w:right w:w="510" w:type="dxa"/>
            </w:tcMar>
          </w:tcPr>
          <w:p w14:paraId="4217D1C2" w14:textId="77777777" w:rsidR="00F76AE2" w:rsidRPr="00405FB9" w:rsidRDefault="00F76AE2" w:rsidP="000329E0">
            <w:pPr>
              <w:rPr>
                <w:rFonts w:ascii="Arial" w:eastAsia="Calibri" w:hAnsi="Arial" w:cs="Arial"/>
                <w:b/>
                <w:bCs/>
              </w:rPr>
            </w:pPr>
            <w:r w:rsidRPr="00D6216B">
              <w:rPr>
                <w:rFonts w:ascii="Arial" w:eastAsia="Calibri" w:hAnsi="Arial" w:cs="Arial"/>
                <w:b/>
                <w:bCs/>
                <w:i/>
                <w:iCs/>
              </w:rPr>
              <w:t>n</w:t>
            </w:r>
            <w:r w:rsidRPr="00405FB9">
              <w:rPr>
                <w:rFonts w:ascii="Arial" w:eastAsia="Calibri" w:hAnsi="Arial" w:cs="Arial"/>
                <w:b/>
                <w:bCs/>
              </w:rPr>
              <w:t xml:space="preserve"> (%)</w:t>
            </w:r>
          </w:p>
        </w:tc>
      </w:tr>
      <w:tr w:rsidR="00F76AE2" w:rsidRPr="00620006" w14:paraId="7DA62CAD" w14:textId="77777777" w:rsidTr="000329E0">
        <w:tc>
          <w:tcPr>
            <w:tcW w:w="3261" w:type="dxa"/>
            <w:tcBorders>
              <w:top w:val="single" w:sz="12" w:space="0" w:color="auto"/>
              <w:left w:val="nil"/>
              <w:bottom w:val="nil"/>
              <w:right w:val="nil"/>
            </w:tcBorders>
          </w:tcPr>
          <w:p w14:paraId="1C923C22" w14:textId="77777777" w:rsidR="00F76AE2" w:rsidRPr="00913170" w:rsidRDefault="00F76AE2" w:rsidP="000329E0">
            <w:pPr>
              <w:rPr>
                <w:rFonts w:ascii="Arial" w:eastAsia="Calibri" w:hAnsi="Arial" w:cs="Arial"/>
              </w:rPr>
            </w:pPr>
            <w:r w:rsidRPr="00913170">
              <w:rPr>
                <w:rFonts w:ascii="Arial" w:eastAsia="Calibri" w:hAnsi="Arial" w:cs="Arial"/>
              </w:rPr>
              <w:t>Gender</w:t>
            </w:r>
          </w:p>
        </w:tc>
        <w:tc>
          <w:tcPr>
            <w:tcW w:w="3969" w:type="dxa"/>
            <w:tcBorders>
              <w:top w:val="single" w:sz="12" w:space="0" w:color="auto"/>
              <w:left w:val="nil"/>
              <w:bottom w:val="nil"/>
              <w:right w:val="nil"/>
            </w:tcBorders>
          </w:tcPr>
          <w:p w14:paraId="3119A6AA" w14:textId="77777777" w:rsidR="00F76AE2" w:rsidRPr="00913170" w:rsidRDefault="00F76AE2" w:rsidP="000329E0">
            <w:pPr>
              <w:rPr>
                <w:rFonts w:ascii="Arial" w:eastAsia="Calibri" w:hAnsi="Arial" w:cs="Arial"/>
              </w:rPr>
            </w:pPr>
            <w:r w:rsidRPr="00913170">
              <w:rPr>
                <w:rFonts w:ascii="Arial" w:hAnsi="Arial" w:cs="Arial"/>
              </w:rPr>
              <w:t>Female</w:t>
            </w:r>
          </w:p>
        </w:tc>
        <w:tc>
          <w:tcPr>
            <w:tcW w:w="1796" w:type="dxa"/>
            <w:tcBorders>
              <w:top w:val="single" w:sz="12" w:space="0" w:color="auto"/>
              <w:left w:val="nil"/>
              <w:bottom w:val="nil"/>
              <w:right w:val="nil"/>
            </w:tcBorders>
            <w:tcMar>
              <w:right w:w="397" w:type="dxa"/>
            </w:tcMar>
          </w:tcPr>
          <w:p w14:paraId="401B9815" w14:textId="77777777" w:rsidR="00F76AE2" w:rsidRPr="00913170" w:rsidRDefault="00F76AE2" w:rsidP="000329E0">
            <w:pPr>
              <w:rPr>
                <w:rFonts w:ascii="Arial" w:eastAsia="Calibri" w:hAnsi="Arial" w:cs="Arial"/>
              </w:rPr>
            </w:pPr>
            <w:r w:rsidRPr="00913170">
              <w:rPr>
                <w:rFonts w:ascii="Arial" w:hAnsi="Arial" w:cs="Arial"/>
              </w:rPr>
              <w:t>455 (76.3)</w:t>
            </w:r>
          </w:p>
        </w:tc>
      </w:tr>
      <w:tr w:rsidR="00F76AE2" w:rsidRPr="00620006" w14:paraId="226F6E2F" w14:textId="77777777" w:rsidTr="000329E0">
        <w:tc>
          <w:tcPr>
            <w:tcW w:w="3261" w:type="dxa"/>
            <w:tcBorders>
              <w:top w:val="nil"/>
              <w:left w:val="nil"/>
              <w:bottom w:val="nil"/>
              <w:right w:val="nil"/>
            </w:tcBorders>
          </w:tcPr>
          <w:p w14:paraId="6B0CDAE3"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tcPr>
          <w:p w14:paraId="673621FC" w14:textId="77777777" w:rsidR="00F76AE2" w:rsidRPr="00913170" w:rsidRDefault="00F76AE2" w:rsidP="000329E0">
            <w:pPr>
              <w:rPr>
                <w:rFonts w:ascii="Arial" w:eastAsia="Calibri" w:hAnsi="Arial" w:cs="Arial"/>
              </w:rPr>
            </w:pPr>
            <w:r w:rsidRPr="00913170">
              <w:rPr>
                <w:rFonts w:ascii="Arial" w:hAnsi="Arial" w:cs="Arial"/>
              </w:rPr>
              <w:t>Male</w:t>
            </w:r>
          </w:p>
        </w:tc>
        <w:tc>
          <w:tcPr>
            <w:tcW w:w="1796" w:type="dxa"/>
            <w:tcBorders>
              <w:top w:val="nil"/>
              <w:left w:val="nil"/>
              <w:bottom w:val="nil"/>
              <w:right w:val="nil"/>
            </w:tcBorders>
            <w:tcMar>
              <w:right w:w="397" w:type="dxa"/>
            </w:tcMar>
          </w:tcPr>
          <w:p w14:paraId="22C2B390" w14:textId="77777777" w:rsidR="00F76AE2" w:rsidRPr="00913170" w:rsidRDefault="00F76AE2" w:rsidP="000329E0">
            <w:pPr>
              <w:rPr>
                <w:rFonts w:ascii="Arial" w:eastAsia="Calibri" w:hAnsi="Arial" w:cs="Arial"/>
              </w:rPr>
            </w:pPr>
            <w:r w:rsidRPr="00913170">
              <w:rPr>
                <w:rFonts w:ascii="Arial" w:hAnsi="Arial" w:cs="Arial"/>
              </w:rPr>
              <w:t>139 (23.3)</w:t>
            </w:r>
          </w:p>
        </w:tc>
      </w:tr>
      <w:tr w:rsidR="00F76AE2" w:rsidRPr="00620006" w14:paraId="0D676739" w14:textId="77777777" w:rsidTr="000329E0">
        <w:tc>
          <w:tcPr>
            <w:tcW w:w="3261" w:type="dxa"/>
            <w:tcBorders>
              <w:top w:val="nil"/>
              <w:left w:val="nil"/>
              <w:bottom w:val="nil"/>
              <w:right w:val="nil"/>
            </w:tcBorders>
          </w:tcPr>
          <w:p w14:paraId="27E2D6DE"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tcPr>
          <w:p w14:paraId="4459DBAA" w14:textId="77777777" w:rsidR="00F76AE2" w:rsidRPr="00913170" w:rsidRDefault="00F76AE2" w:rsidP="000329E0">
            <w:pPr>
              <w:rPr>
                <w:rFonts w:ascii="Arial" w:eastAsia="Calibri" w:hAnsi="Arial" w:cs="Arial"/>
              </w:rPr>
            </w:pPr>
            <w:r w:rsidRPr="00913170">
              <w:rPr>
                <w:rFonts w:ascii="Arial" w:hAnsi="Arial" w:cs="Arial"/>
              </w:rPr>
              <w:t>Non-binary</w:t>
            </w:r>
          </w:p>
        </w:tc>
        <w:tc>
          <w:tcPr>
            <w:tcW w:w="1796" w:type="dxa"/>
            <w:tcBorders>
              <w:top w:val="nil"/>
              <w:left w:val="nil"/>
              <w:bottom w:val="nil"/>
              <w:right w:val="nil"/>
            </w:tcBorders>
            <w:tcMar>
              <w:right w:w="397" w:type="dxa"/>
            </w:tcMar>
          </w:tcPr>
          <w:p w14:paraId="464CDA81" w14:textId="77777777" w:rsidR="00F76AE2" w:rsidRPr="00913170" w:rsidRDefault="00F76AE2" w:rsidP="000329E0">
            <w:pPr>
              <w:rPr>
                <w:rFonts w:ascii="Arial" w:eastAsia="Calibri" w:hAnsi="Arial" w:cs="Arial"/>
              </w:rPr>
            </w:pPr>
            <w:r w:rsidRPr="00913170">
              <w:rPr>
                <w:rFonts w:ascii="Arial" w:hAnsi="Arial" w:cs="Arial"/>
              </w:rPr>
              <w:t>1 (0.2)</w:t>
            </w:r>
          </w:p>
        </w:tc>
      </w:tr>
      <w:tr w:rsidR="00F76AE2" w:rsidRPr="00620006" w14:paraId="3ACBDEC1" w14:textId="77777777" w:rsidTr="000329E0">
        <w:tc>
          <w:tcPr>
            <w:tcW w:w="3261" w:type="dxa"/>
            <w:tcBorders>
              <w:top w:val="nil"/>
              <w:left w:val="nil"/>
              <w:bottom w:val="single" w:sz="4" w:space="0" w:color="auto"/>
              <w:right w:val="nil"/>
            </w:tcBorders>
          </w:tcPr>
          <w:p w14:paraId="52EFBFCF" w14:textId="77777777" w:rsidR="00F76AE2" w:rsidRPr="00913170" w:rsidRDefault="00F76AE2" w:rsidP="000329E0">
            <w:pPr>
              <w:rPr>
                <w:rFonts w:ascii="Arial" w:eastAsia="Calibri" w:hAnsi="Arial" w:cs="Arial"/>
              </w:rPr>
            </w:pPr>
          </w:p>
        </w:tc>
        <w:tc>
          <w:tcPr>
            <w:tcW w:w="3969" w:type="dxa"/>
            <w:tcBorders>
              <w:top w:val="nil"/>
              <w:left w:val="nil"/>
              <w:bottom w:val="single" w:sz="4" w:space="0" w:color="auto"/>
              <w:right w:val="nil"/>
            </w:tcBorders>
          </w:tcPr>
          <w:p w14:paraId="529E5AB0" w14:textId="77777777" w:rsidR="00F76AE2" w:rsidRPr="00913170" w:rsidRDefault="00F76AE2" w:rsidP="000329E0">
            <w:pPr>
              <w:rPr>
                <w:rFonts w:ascii="Arial" w:eastAsia="Calibri" w:hAnsi="Arial" w:cs="Arial"/>
              </w:rPr>
            </w:pPr>
            <w:r w:rsidRPr="00913170">
              <w:rPr>
                <w:rFonts w:ascii="Arial" w:hAnsi="Arial" w:cs="Arial"/>
              </w:rPr>
              <w:t>Prefer not to say</w:t>
            </w:r>
          </w:p>
        </w:tc>
        <w:tc>
          <w:tcPr>
            <w:tcW w:w="1796" w:type="dxa"/>
            <w:tcBorders>
              <w:top w:val="nil"/>
              <w:left w:val="nil"/>
              <w:bottom w:val="single" w:sz="4" w:space="0" w:color="auto"/>
              <w:right w:val="nil"/>
            </w:tcBorders>
            <w:tcMar>
              <w:right w:w="397" w:type="dxa"/>
            </w:tcMar>
          </w:tcPr>
          <w:p w14:paraId="200A00C2" w14:textId="77777777" w:rsidR="00F76AE2" w:rsidRPr="00913170" w:rsidRDefault="00F76AE2" w:rsidP="000329E0">
            <w:pPr>
              <w:rPr>
                <w:rFonts w:ascii="Arial" w:eastAsia="Calibri" w:hAnsi="Arial" w:cs="Arial"/>
              </w:rPr>
            </w:pPr>
            <w:r w:rsidRPr="00913170">
              <w:rPr>
                <w:rFonts w:ascii="Arial" w:hAnsi="Arial" w:cs="Arial"/>
              </w:rPr>
              <w:t>1 (0.2)</w:t>
            </w:r>
          </w:p>
        </w:tc>
      </w:tr>
      <w:tr w:rsidR="00F76AE2" w:rsidRPr="00620006" w14:paraId="47CC8E1D" w14:textId="77777777" w:rsidTr="000329E0">
        <w:trPr>
          <w:trHeight w:val="255"/>
        </w:trPr>
        <w:tc>
          <w:tcPr>
            <w:tcW w:w="3261" w:type="dxa"/>
            <w:tcBorders>
              <w:top w:val="single" w:sz="4" w:space="0" w:color="auto"/>
              <w:left w:val="nil"/>
              <w:bottom w:val="nil"/>
              <w:right w:val="nil"/>
            </w:tcBorders>
          </w:tcPr>
          <w:p w14:paraId="3A2D6882" w14:textId="77777777" w:rsidR="00F76AE2" w:rsidRPr="00913170" w:rsidRDefault="00F76AE2" w:rsidP="000329E0">
            <w:pPr>
              <w:rPr>
                <w:rFonts w:ascii="Arial" w:eastAsia="Calibri" w:hAnsi="Arial" w:cs="Arial"/>
              </w:rPr>
            </w:pPr>
            <w:r w:rsidRPr="00913170">
              <w:rPr>
                <w:rFonts w:ascii="Arial" w:eastAsia="Calibri" w:hAnsi="Arial" w:cs="Arial"/>
              </w:rPr>
              <w:t>Ethnicity</w:t>
            </w:r>
          </w:p>
        </w:tc>
        <w:tc>
          <w:tcPr>
            <w:tcW w:w="3969" w:type="dxa"/>
            <w:tcBorders>
              <w:top w:val="single" w:sz="4" w:space="0" w:color="auto"/>
              <w:left w:val="nil"/>
              <w:bottom w:val="nil"/>
              <w:right w:val="nil"/>
            </w:tcBorders>
            <w:shd w:val="clear" w:color="auto" w:fill="auto"/>
            <w:vAlign w:val="center"/>
          </w:tcPr>
          <w:p w14:paraId="7B0F0742" w14:textId="77777777" w:rsidR="00F76AE2" w:rsidRPr="00913170" w:rsidRDefault="00F76AE2" w:rsidP="000329E0">
            <w:pPr>
              <w:rPr>
                <w:rFonts w:ascii="Arial" w:eastAsia="Calibri" w:hAnsi="Arial" w:cs="Arial"/>
              </w:rPr>
            </w:pPr>
            <w:r w:rsidRPr="00913170">
              <w:rPr>
                <w:rFonts w:ascii="Arial" w:eastAsia="Calibri" w:hAnsi="Arial" w:cs="Arial"/>
              </w:rPr>
              <w:t>White</w:t>
            </w:r>
          </w:p>
        </w:tc>
        <w:tc>
          <w:tcPr>
            <w:tcW w:w="1796" w:type="dxa"/>
            <w:tcBorders>
              <w:top w:val="single" w:sz="4" w:space="0" w:color="auto"/>
              <w:left w:val="nil"/>
              <w:bottom w:val="nil"/>
              <w:right w:val="nil"/>
            </w:tcBorders>
            <w:tcMar>
              <w:right w:w="397" w:type="dxa"/>
            </w:tcMar>
          </w:tcPr>
          <w:p w14:paraId="0A966C7C" w14:textId="77777777" w:rsidR="00F76AE2" w:rsidRPr="00913170" w:rsidRDefault="00F76AE2" w:rsidP="000329E0">
            <w:pPr>
              <w:rPr>
                <w:rFonts w:ascii="Arial" w:eastAsia="Calibri" w:hAnsi="Arial" w:cs="Arial"/>
              </w:rPr>
            </w:pPr>
            <w:r w:rsidRPr="00913170">
              <w:rPr>
                <w:rFonts w:ascii="Arial" w:eastAsia="Calibri" w:hAnsi="Arial" w:cs="Arial"/>
              </w:rPr>
              <w:t>505 (84.7)</w:t>
            </w:r>
          </w:p>
        </w:tc>
      </w:tr>
      <w:tr w:rsidR="00F76AE2" w:rsidRPr="00620006" w14:paraId="3BCA1954" w14:textId="77777777" w:rsidTr="000329E0">
        <w:tc>
          <w:tcPr>
            <w:tcW w:w="3261" w:type="dxa"/>
            <w:tcBorders>
              <w:top w:val="nil"/>
              <w:left w:val="nil"/>
              <w:bottom w:val="single" w:sz="4" w:space="0" w:color="auto"/>
              <w:right w:val="nil"/>
            </w:tcBorders>
          </w:tcPr>
          <w:p w14:paraId="0D74C9CD" w14:textId="77777777" w:rsidR="00F76AE2" w:rsidRPr="00913170" w:rsidRDefault="00F76AE2" w:rsidP="000329E0">
            <w:pPr>
              <w:rPr>
                <w:rFonts w:ascii="Arial" w:eastAsia="Calibri" w:hAnsi="Arial" w:cs="Arial"/>
              </w:rPr>
            </w:pPr>
          </w:p>
        </w:tc>
        <w:tc>
          <w:tcPr>
            <w:tcW w:w="3969" w:type="dxa"/>
            <w:tcBorders>
              <w:top w:val="nil"/>
              <w:left w:val="nil"/>
              <w:bottom w:val="single" w:sz="4" w:space="0" w:color="auto"/>
              <w:right w:val="nil"/>
            </w:tcBorders>
            <w:shd w:val="clear" w:color="auto" w:fill="auto"/>
            <w:vAlign w:val="center"/>
          </w:tcPr>
          <w:p w14:paraId="546E7A17" w14:textId="77777777" w:rsidR="00F76AE2" w:rsidRPr="00913170" w:rsidRDefault="00F76AE2" w:rsidP="000329E0">
            <w:pPr>
              <w:rPr>
                <w:rFonts w:ascii="Arial" w:eastAsia="Calibri" w:hAnsi="Arial" w:cs="Arial"/>
              </w:rPr>
            </w:pPr>
            <w:r w:rsidRPr="00913170">
              <w:rPr>
                <w:rFonts w:ascii="Arial" w:eastAsia="Calibri" w:hAnsi="Arial" w:cs="Arial"/>
              </w:rPr>
              <w:t>Other ethnic groups</w:t>
            </w:r>
          </w:p>
        </w:tc>
        <w:tc>
          <w:tcPr>
            <w:tcW w:w="1796" w:type="dxa"/>
            <w:tcBorders>
              <w:top w:val="nil"/>
              <w:left w:val="nil"/>
              <w:bottom w:val="single" w:sz="4" w:space="0" w:color="auto"/>
              <w:right w:val="nil"/>
            </w:tcBorders>
            <w:tcMar>
              <w:right w:w="397" w:type="dxa"/>
            </w:tcMar>
          </w:tcPr>
          <w:p w14:paraId="2D4E9C2C" w14:textId="77777777" w:rsidR="00F76AE2" w:rsidRPr="00913170" w:rsidRDefault="00F76AE2" w:rsidP="000329E0">
            <w:pPr>
              <w:rPr>
                <w:rFonts w:ascii="Arial" w:eastAsia="Calibri" w:hAnsi="Arial" w:cs="Arial"/>
              </w:rPr>
            </w:pPr>
            <w:r w:rsidRPr="00913170">
              <w:rPr>
                <w:rFonts w:ascii="Arial" w:eastAsia="Calibri" w:hAnsi="Arial" w:cs="Arial"/>
              </w:rPr>
              <w:t>91 (15.3)</w:t>
            </w:r>
          </w:p>
        </w:tc>
      </w:tr>
      <w:tr w:rsidR="00F76AE2" w:rsidRPr="00620006" w14:paraId="208412D2" w14:textId="77777777" w:rsidTr="000329E0">
        <w:tc>
          <w:tcPr>
            <w:tcW w:w="3261" w:type="dxa"/>
            <w:tcBorders>
              <w:top w:val="single" w:sz="4" w:space="0" w:color="auto"/>
              <w:left w:val="nil"/>
              <w:bottom w:val="nil"/>
              <w:right w:val="nil"/>
            </w:tcBorders>
          </w:tcPr>
          <w:p w14:paraId="533A8115" w14:textId="77777777" w:rsidR="00F76AE2" w:rsidRPr="00913170" w:rsidRDefault="00F76AE2" w:rsidP="000329E0">
            <w:pPr>
              <w:rPr>
                <w:rFonts w:ascii="Arial" w:eastAsia="Calibri" w:hAnsi="Arial" w:cs="Arial"/>
              </w:rPr>
            </w:pPr>
            <w:r w:rsidRPr="00913170">
              <w:rPr>
                <w:rFonts w:ascii="Arial" w:eastAsia="Calibri" w:hAnsi="Arial" w:cs="Arial"/>
              </w:rPr>
              <w:t>Religion</w:t>
            </w:r>
          </w:p>
        </w:tc>
        <w:tc>
          <w:tcPr>
            <w:tcW w:w="3969" w:type="dxa"/>
            <w:tcBorders>
              <w:top w:val="single" w:sz="4" w:space="0" w:color="auto"/>
              <w:left w:val="nil"/>
              <w:bottom w:val="nil"/>
              <w:right w:val="nil"/>
            </w:tcBorders>
          </w:tcPr>
          <w:p w14:paraId="0676ED1B" w14:textId="77777777" w:rsidR="00F76AE2" w:rsidRPr="00913170" w:rsidRDefault="00F76AE2" w:rsidP="000329E0">
            <w:pPr>
              <w:rPr>
                <w:rFonts w:ascii="Arial" w:eastAsia="Calibri" w:hAnsi="Arial" w:cs="Arial"/>
                <w:vertAlign w:val="superscript"/>
              </w:rPr>
            </w:pPr>
            <w:r w:rsidRPr="00913170">
              <w:rPr>
                <w:rFonts w:ascii="Arial" w:hAnsi="Arial" w:cs="Arial"/>
              </w:rPr>
              <w:t>No religion</w:t>
            </w:r>
          </w:p>
        </w:tc>
        <w:tc>
          <w:tcPr>
            <w:tcW w:w="1796" w:type="dxa"/>
            <w:tcBorders>
              <w:top w:val="single" w:sz="4" w:space="0" w:color="auto"/>
              <w:left w:val="nil"/>
              <w:bottom w:val="nil"/>
              <w:right w:val="nil"/>
            </w:tcBorders>
            <w:tcMar>
              <w:right w:w="397" w:type="dxa"/>
            </w:tcMar>
          </w:tcPr>
          <w:p w14:paraId="1B72DC8F" w14:textId="77777777" w:rsidR="00F76AE2" w:rsidRPr="00913170" w:rsidRDefault="00F76AE2" w:rsidP="000329E0">
            <w:pPr>
              <w:rPr>
                <w:rFonts w:ascii="Arial" w:eastAsia="Calibri" w:hAnsi="Arial" w:cs="Arial"/>
              </w:rPr>
            </w:pPr>
            <w:r w:rsidRPr="00913170">
              <w:rPr>
                <w:rFonts w:ascii="Arial" w:eastAsia="Calibri" w:hAnsi="Arial" w:cs="Arial"/>
              </w:rPr>
              <w:t>362 (60.7)</w:t>
            </w:r>
          </w:p>
        </w:tc>
      </w:tr>
      <w:tr w:rsidR="00F76AE2" w:rsidRPr="00620006" w14:paraId="46E6B241" w14:textId="77777777" w:rsidTr="000329E0">
        <w:tc>
          <w:tcPr>
            <w:tcW w:w="3261" w:type="dxa"/>
            <w:tcBorders>
              <w:top w:val="nil"/>
              <w:left w:val="nil"/>
              <w:bottom w:val="nil"/>
              <w:right w:val="nil"/>
            </w:tcBorders>
          </w:tcPr>
          <w:p w14:paraId="05D2D6F6"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tcPr>
          <w:p w14:paraId="048D5896" w14:textId="77777777" w:rsidR="00F76AE2" w:rsidRPr="00913170" w:rsidRDefault="00F76AE2" w:rsidP="000329E0">
            <w:pPr>
              <w:rPr>
                <w:rFonts w:ascii="Arial" w:eastAsia="Calibri" w:hAnsi="Arial" w:cs="Arial"/>
              </w:rPr>
            </w:pPr>
            <w:r w:rsidRPr="00913170">
              <w:rPr>
                <w:rFonts w:ascii="Arial" w:hAnsi="Arial" w:cs="Arial"/>
              </w:rPr>
              <w:t>Christian</w:t>
            </w:r>
          </w:p>
        </w:tc>
        <w:tc>
          <w:tcPr>
            <w:tcW w:w="1796" w:type="dxa"/>
            <w:tcBorders>
              <w:top w:val="nil"/>
              <w:left w:val="nil"/>
              <w:bottom w:val="nil"/>
              <w:right w:val="nil"/>
            </w:tcBorders>
            <w:tcMar>
              <w:right w:w="397" w:type="dxa"/>
            </w:tcMar>
          </w:tcPr>
          <w:p w14:paraId="3D8C3554" w14:textId="77777777" w:rsidR="00F76AE2" w:rsidRPr="00913170" w:rsidRDefault="00F76AE2" w:rsidP="000329E0">
            <w:pPr>
              <w:rPr>
                <w:rFonts w:ascii="Arial" w:eastAsia="Calibri" w:hAnsi="Arial" w:cs="Arial"/>
              </w:rPr>
            </w:pPr>
            <w:r w:rsidRPr="00913170">
              <w:rPr>
                <w:rFonts w:ascii="Arial" w:eastAsia="Calibri" w:hAnsi="Arial" w:cs="Arial"/>
              </w:rPr>
              <w:t>175 (29.4)</w:t>
            </w:r>
          </w:p>
        </w:tc>
      </w:tr>
      <w:tr w:rsidR="00F76AE2" w:rsidRPr="00620006" w14:paraId="0470CF6C" w14:textId="77777777" w:rsidTr="000329E0">
        <w:tc>
          <w:tcPr>
            <w:tcW w:w="3261" w:type="dxa"/>
            <w:tcBorders>
              <w:top w:val="nil"/>
              <w:left w:val="nil"/>
              <w:bottom w:val="nil"/>
              <w:right w:val="nil"/>
            </w:tcBorders>
          </w:tcPr>
          <w:p w14:paraId="1B51402E"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tcPr>
          <w:p w14:paraId="1717F304" w14:textId="77777777" w:rsidR="00F76AE2" w:rsidRPr="00913170" w:rsidRDefault="00F76AE2" w:rsidP="000329E0">
            <w:pPr>
              <w:rPr>
                <w:rFonts w:ascii="Arial" w:eastAsia="Calibri" w:hAnsi="Arial" w:cs="Arial"/>
              </w:rPr>
            </w:pPr>
            <w:r w:rsidRPr="00913170">
              <w:rPr>
                <w:rFonts w:ascii="Arial" w:hAnsi="Arial" w:cs="Arial"/>
              </w:rPr>
              <w:t>Other religion</w:t>
            </w:r>
          </w:p>
        </w:tc>
        <w:tc>
          <w:tcPr>
            <w:tcW w:w="1796" w:type="dxa"/>
            <w:tcBorders>
              <w:top w:val="nil"/>
              <w:left w:val="nil"/>
              <w:bottom w:val="nil"/>
              <w:right w:val="nil"/>
            </w:tcBorders>
            <w:tcMar>
              <w:right w:w="397" w:type="dxa"/>
            </w:tcMar>
          </w:tcPr>
          <w:p w14:paraId="0CD28CD0" w14:textId="77777777" w:rsidR="00F76AE2" w:rsidRPr="00913170" w:rsidRDefault="00F76AE2" w:rsidP="000329E0">
            <w:pPr>
              <w:rPr>
                <w:rFonts w:ascii="Arial" w:eastAsia="Calibri" w:hAnsi="Arial" w:cs="Arial"/>
              </w:rPr>
            </w:pPr>
            <w:r w:rsidRPr="00913170">
              <w:rPr>
                <w:rFonts w:ascii="Arial" w:eastAsia="Calibri" w:hAnsi="Arial" w:cs="Arial"/>
              </w:rPr>
              <w:t>56 (9.4)</w:t>
            </w:r>
          </w:p>
        </w:tc>
      </w:tr>
      <w:tr w:rsidR="00F76AE2" w:rsidRPr="00620006" w14:paraId="7CC5BC2C" w14:textId="77777777" w:rsidTr="000329E0">
        <w:tc>
          <w:tcPr>
            <w:tcW w:w="3261" w:type="dxa"/>
            <w:tcBorders>
              <w:top w:val="nil"/>
              <w:left w:val="nil"/>
              <w:bottom w:val="single" w:sz="4" w:space="0" w:color="auto"/>
              <w:right w:val="nil"/>
            </w:tcBorders>
          </w:tcPr>
          <w:p w14:paraId="76D21D20" w14:textId="77777777" w:rsidR="00F76AE2" w:rsidRPr="00913170" w:rsidRDefault="00F76AE2" w:rsidP="000329E0">
            <w:pPr>
              <w:rPr>
                <w:rFonts w:ascii="Arial" w:eastAsia="Calibri" w:hAnsi="Arial" w:cs="Arial"/>
              </w:rPr>
            </w:pPr>
          </w:p>
        </w:tc>
        <w:tc>
          <w:tcPr>
            <w:tcW w:w="3969" w:type="dxa"/>
            <w:tcBorders>
              <w:top w:val="nil"/>
              <w:left w:val="nil"/>
              <w:bottom w:val="single" w:sz="2" w:space="0" w:color="auto"/>
              <w:right w:val="nil"/>
            </w:tcBorders>
          </w:tcPr>
          <w:p w14:paraId="75B44BFC" w14:textId="77777777" w:rsidR="00F76AE2" w:rsidRPr="00913170" w:rsidRDefault="00F76AE2" w:rsidP="000329E0">
            <w:pPr>
              <w:rPr>
                <w:rFonts w:ascii="Arial" w:eastAsia="Calibri" w:hAnsi="Arial" w:cs="Arial"/>
              </w:rPr>
            </w:pPr>
            <w:r w:rsidRPr="00913170">
              <w:rPr>
                <w:rFonts w:ascii="Arial" w:hAnsi="Arial" w:cs="Arial"/>
              </w:rPr>
              <w:t>Prefer not to say</w:t>
            </w:r>
          </w:p>
        </w:tc>
        <w:tc>
          <w:tcPr>
            <w:tcW w:w="1796" w:type="dxa"/>
            <w:tcBorders>
              <w:top w:val="nil"/>
              <w:left w:val="nil"/>
              <w:bottom w:val="single" w:sz="4" w:space="0" w:color="auto"/>
              <w:right w:val="nil"/>
            </w:tcBorders>
            <w:tcMar>
              <w:right w:w="397" w:type="dxa"/>
            </w:tcMar>
          </w:tcPr>
          <w:p w14:paraId="20D3EA06" w14:textId="77777777" w:rsidR="00F76AE2" w:rsidRPr="00913170" w:rsidRDefault="00F76AE2" w:rsidP="000329E0">
            <w:pPr>
              <w:rPr>
                <w:rFonts w:ascii="Arial" w:eastAsia="Calibri" w:hAnsi="Arial" w:cs="Arial"/>
              </w:rPr>
            </w:pPr>
            <w:r w:rsidRPr="00913170">
              <w:rPr>
                <w:rFonts w:ascii="Arial" w:eastAsia="Calibri" w:hAnsi="Arial" w:cs="Arial"/>
              </w:rPr>
              <w:t>3 (0.5)</w:t>
            </w:r>
          </w:p>
        </w:tc>
      </w:tr>
      <w:tr w:rsidR="00F76AE2" w:rsidRPr="00620006" w14:paraId="44F61900" w14:textId="77777777" w:rsidTr="000329E0">
        <w:trPr>
          <w:trHeight w:val="154"/>
        </w:trPr>
        <w:tc>
          <w:tcPr>
            <w:tcW w:w="3261" w:type="dxa"/>
            <w:tcBorders>
              <w:top w:val="single" w:sz="4" w:space="0" w:color="auto"/>
              <w:left w:val="nil"/>
              <w:bottom w:val="nil"/>
              <w:right w:val="nil"/>
            </w:tcBorders>
          </w:tcPr>
          <w:p w14:paraId="48D0D593" w14:textId="77777777" w:rsidR="00F76AE2" w:rsidRPr="00913170" w:rsidRDefault="00F76AE2" w:rsidP="000329E0">
            <w:pPr>
              <w:rPr>
                <w:rFonts w:ascii="Arial" w:eastAsia="Calibri" w:hAnsi="Arial" w:cs="Arial"/>
              </w:rPr>
            </w:pPr>
            <w:r w:rsidRPr="00913170">
              <w:rPr>
                <w:rFonts w:ascii="Arial" w:eastAsia="Calibri" w:hAnsi="Arial" w:cs="Arial"/>
              </w:rPr>
              <w:t>Highest qualification</w:t>
            </w:r>
          </w:p>
        </w:tc>
        <w:tc>
          <w:tcPr>
            <w:tcW w:w="3969" w:type="dxa"/>
            <w:tcBorders>
              <w:top w:val="single" w:sz="2" w:space="0" w:color="auto"/>
              <w:left w:val="nil"/>
              <w:bottom w:val="nil"/>
              <w:right w:val="nil"/>
            </w:tcBorders>
          </w:tcPr>
          <w:p w14:paraId="0E9E5055" w14:textId="77777777" w:rsidR="00F76AE2" w:rsidRPr="00913170" w:rsidRDefault="00F76AE2" w:rsidP="000329E0">
            <w:pPr>
              <w:rPr>
                <w:rFonts w:ascii="Arial" w:eastAsia="Calibri" w:hAnsi="Arial" w:cs="Arial"/>
              </w:rPr>
            </w:pPr>
            <w:r w:rsidRPr="00913170">
              <w:rPr>
                <w:rFonts w:ascii="Arial" w:hAnsi="Arial" w:cs="Arial"/>
              </w:rPr>
              <w:t>Degree equivalent or higher</w:t>
            </w:r>
          </w:p>
        </w:tc>
        <w:tc>
          <w:tcPr>
            <w:tcW w:w="1796" w:type="dxa"/>
            <w:tcBorders>
              <w:top w:val="single" w:sz="4" w:space="0" w:color="auto"/>
              <w:left w:val="nil"/>
              <w:bottom w:val="nil"/>
              <w:right w:val="nil"/>
            </w:tcBorders>
            <w:tcMar>
              <w:right w:w="397" w:type="dxa"/>
            </w:tcMar>
          </w:tcPr>
          <w:p w14:paraId="6A7C7DE1" w14:textId="77777777" w:rsidR="00F76AE2" w:rsidRPr="00913170" w:rsidRDefault="00F76AE2" w:rsidP="000329E0">
            <w:pPr>
              <w:rPr>
                <w:rFonts w:ascii="Arial" w:eastAsia="Calibri" w:hAnsi="Arial" w:cs="Arial"/>
              </w:rPr>
            </w:pPr>
            <w:r>
              <w:rPr>
                <w:rFonts w:ascii="Arial" w:eastAsia="Calibri" w:hAnsi="Arial" w:cs="Arial"/>
              </w:rPr>
              <w:t>336</w:t>
            </w:r>
            <w:r w:rsidRPr="00913170">
              <w:rPr>
                <w:rFonts w:ascii="Arial" w:eastAsia="Calibri" w:hAnsi="Arial" w:cs="Arial"/>
              </w:rPr>
              <w:t>(5</w:t>
            </w:r>
            <w:r>
              <w:rPr>
                <w:rFonts w:ascii="Arial" w:eastAsia="Calibri" w:hAnsi="Arial" w:cs="Arial"/>
              </w:rPr>
              <w:t>6.9</w:t>
            </w:r>
            <w:r w:rsidRPr="00913170">
              <w:rPr>
                <w:rFonts w:ascii="Arial" w:eastAsia="Calibri" w:hAnsi="Arial" w:cs="Arial"/>
              </w:rPr>
              <w:t>)</w:t>
            </w:r>
          </w:p>
        </w:tc>
      </w:tr>
      <w:tr w:rsidR="00F76AE2" w:rsidRPr="00620006" w14:paraId="648CFD56" w14:textId="77777777" w:rsidTr="000329E0">
        <w:tc>
          <w:tcPr>
            <w:tcW w:w="3261" w:type="dxa"/>
            <w:tcBorders>
              <w:top w:val="nil"/>
              <w:left w:val="nil"/>
              <w:bottom w:val="nil"/>
              <w:right w:val="nil"/>
            </w:tcBorders>
          </w:tcPr>
          <w:p w14:paraId="3029DCEF"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tcPr>
          <w:p w14:paraId="510D7EAF" w14:textId="77777777" w:rsidR="00F76AE2" w:rsidRPr="00913170" w:rsidRDefault="00F76AE2" w:rsidP="000329E0">
            <w:pPr>
              <w:rPr>
                <w:rFonts w:ascii="Arial" w:eastAsia="Calibri" w:hAnsi="Arial" w:cs="Arial"/>
              </w:rPr>
            </w:pPr>
            <w:r w:rsidRPr="00913170">
              <w:rPr>
                <w:rFonts w:ascii="Arial" w:hAnsi="Arial" w:cs="Arial"/>
              </w:rPr>
              <w:t xml:space="preserve">Other or no qualifications </w:t>
            </w:r>
          </w:p>
        </w:tc>
        <w:tc>
          <w:tcPr>
            <w:tcW w:w="1796" w:type="dxa"/>
            <w:tcBorders>
              <w:top w:val="nil"/>
              <w:left w:val="nil"/>
              <w:bottom w:val="nil"/>
              <w:right w:val="nil"/>
            </w:tcBorders>
            <w:tcMar>
              <w:right w:w="397" w:type="dxa"/>
            </w:tcMar>
          </w:tcPr>
          <w:p w14:paraId="0DC1F2D1" w14:textId="77777777" w:rsidR="00F76AE2" w:rsidRPr="00913170" w:rsidRDefault="00F76AE2" w:rsidP="000329E0">
            <w:pPr>
              <w:rPr>
                <w:rFonts w:ascii="Arial" w:eastAsia="Calibri" w:hAnsi="Arial" w:cs="Arial"/>
              </w:rPr>
            </w:pPr>
            <w:r>
              <w:rPr>
                <w:rFonts w:ascii="Arial" w:eastAsia="Calibri" w:hAnsi="Arial" w:cs="Arial"/>
              </w:rPr>
              <w:t>254</w:t>
            </w:r>
            <w:r w:rsidRPr="00913170">
              <w:rPr>
                <w:rFonts w:ascii="Arial" w:eastAsia="Calibri" w:hAnsi="Arial" w:cs="Arial"/>
              </w:rPr>
              <w:t xml:space="preserve"> (4</w:t>
            </w:r>
            <w:r>
              <w:rPr>
                <w:rFonts w:ascii="Arial" w:eastAsia="Calibri" w:hAnsi="Arial" w:cs="Arial"/>
              </w:rPr>
              <w:t>3.1</w:t>
            </w:r>
            <w:r w:rsidRPr="00913170">
              <w:rPr>
                <w:rFonts w:ascii="Arial" w:eastAsia="Calibri" w:hAnsi="Arial" w:cs="Arial"/>
              </w:rPr>
              <w:t>)</w:t>
            </w:r>
          </w:p>
        </w:tc>
      </w:tr>
      <w:tr w:rsidR="00F76AE2" w:rsidRPr="00620006" w14:paraId="04F2AD6D" w14:textId="77777777" w:rsidTr="000329E0">
        <w:tc>
          <w:tcPr>
            <w:tcW w:w="3261" w:type="dxa"/>
            <w:tcBorders>
              <w:top w:val="nil"/>
              <w:left w:val="nil"/>
              <w:bottom w:val="single" w:sz="4" w:space="0" w:color="auto"/>
              <w:right w:val="nil"/>
            </w:tcBorders>
          </w:tcPr>
          <w:p w14:paraId="0FDFBC0A" w14:textId="77777777" w:rsidR="00F76AE2" w:rsidRPr="00913170" w:rsidRDefault="00F76AE2" w:rsidP="000329E0">
            <w:pPr>
              <w:rPr>
                <w:rFonts w:ascii="Arial" w:eastAsia="Calibri" w:hAnsi="Arial" w:cs="Arial"/>
              </w:rPr>
            </w:pPr>
          </w:p>
        </w:tc>
        <w:tc>
          <w:tcPr>
            <w:tcW w:w="3969" w:type="dxa"/>
            <w:tcBorders>
              <w:top w:val="nil"/>
              <w:left w:val="nil"/>
              <w:bottom w:val="single" w:sz="4" w:space="0" w:color="auto"/>
              <w:right w:val="nil"/>
            </w:tcBorders>
          </w:tcPr>
          <w:p w14:paraId="153D7F69" w14:textId="77777777" w:rsidR="00F76AE2" w:rsidRPr="00913170" w:rsidRDefault="00F76AE2" w:rsidP="000329E0">
            <w:pPr>
              <w:rPr>
                <w:rFonts w:ascii="Arial" w:eastAsia="Calibri" w:hAnsi="Arial" w:cs="Arial"/>
              </w:rPr>
            </w:pPr>
            <w:r w:rsidRPr="00913170">
              <w:rPr>
                <w:rFonts w:ascii="Arial" w:hAnsi="Arial" w:cs="Arial"/>
              </w:rPr>
              <w:t>Prefer not to say</w:t>
            </w:r>
          </w:p>
        </w:tc>
        <w:tc>
          <w:tcPr>
            <w:tcW w:w="1796" w:type="dxa"/>
            <w:tcBorders>
              <w:top w:val="nil"/>
              <w:left w:val="nil"/>
              <w:bottom w:val="single" w:sz="4" w:space="0" w:color="auto"/>
              <w:right w:val="nil"/>
            </w:tcBorders>
            <w:tcMar>
              <w:right w:w="397" w:type="dxa"/>
            </w:tcMar>
          </w:tcPr>
          <w:p w14:paraId="734DA653" w14:textId="77777777" w:rsidR="00F76AE2" w:rsidRPr="00913170" w:rsidRDefault="00F76AE2" w:rsidP="000329E0">
            <w:pPr>
              <w:rPr>
                <w:rFonts w:ascii="Arial" w:eastAsia="Calibri" w:hAnsi="Arial" w:cs="Arial"/>
              </w:rPr>
            </w:pPr>
            <w:r w:rsidRPr="00913170">
              <w:rPr>
                <w:rFonts w:ascii="Arial" w:eastAsia="Calibri" w:hAnsi="Arial" w:cs="Arial"/>
              </w:rPr>
              <w:t>4 (0.7)</w:t>
            </w:r>
          </w:p>
        </w:tc>
      </w:tr>
      <w:tr w:rsidR="00F76AE2" w:rsidRPr="00620006" w14:paraId="7F4682CC" w14:textId="77777777" w:rsidTr="000329E0">
        <w:tc>
          <w:tcPr>
            <w:tcW w:w="3261" w:type="dxa"/>
            <w:tcBorders>
              <w:top w:val="single" w:sz="4" w:space="0" w:color="auto"/>
              <w:left w:val="nil"/>
              <w:bottom w:val="nil"/>
              <w:right w:val="nil"/>
            </w:tcBorders>
          </w:tcPr>
          <w:p w14:paraId="6CF3D808" w14:textId="77777777" w:rsidR="00F76AE2" w:rsidRPr="00913170" w:rsidRDefault="00F76AE2" w:rsidP="000329E0">
            <w:pPr>
              <w:rPr>
                <w:rFonts w:ascii="Arial" w:eastAsia="Calibri" w:hAnsi="Arial" w:cs="Arial"/>
              </w:rPr>
            </w:pPr>
            <w:r>
              <w:rPr>
                <w:rFonts w:ascii="Arial" w:eastAsia="Calibri" w:hAnsi="Arial" w:cs="Arial"/>
              </w:rPr>
              <w:t>Employment</w:t>
            </w:r>
          </w:p>
        </w:tc>
        <w:tc>
          <w:tcPr>
            <w:tcW w:w="3969" w:type="dxa"/>
            <w:tcBorders>
              <w:top w:val="single" w:sz="4" w:space="0" w:color="auto"/>
              <w:left w:val="nil"/>
              <w:bottom w:val="nil"/>
              <w:right w:val="nil"/>
            </w:tcBorders>
          </w:tcPr>
          <w:p w14:paraId="61B395E7" w14:textId="77777777" w:rsidR="00F76AE2" w:rsidRPr="00913170" w:rsidRDefault="00F76AE2" w:rsidP="000329E0">
            <w:pPr>
              <w:rPr>
                <w:rFonts w:ascii="Arial" w:eastAsia="Calibri" w:hAnsi="Arial" w:cs="Arial"/>
              </w:rPr>
            </w:pPr>
            <w:r w:rsidRPr="00123519">
              <w:rPr>
                <w:rFonts w:ascii="Arial" w:hAnsi="Arial"/>
              </w:rPr>
              <w:t>Full time (30 hours per week or more)</w:t>
            </w:r>
          </w:p>
        </w:tc>
        <w:tc>
          <w:tcPr>
            <w:tcW w:w="1796" w:type="dxa"/>
            <w:tcBorders>
              <w:top w:val="single" w:sz="4" w:space="0" w:color="auto"/>
              <w:left w:val="nil"/>
              <w:bottom w:val="nil"/>
              <w:right w:val="nil"/>
            </w:tcBorders>
            <w:tcMar>
              <w:right w:w="397" w:type="dxa"/>
            </w:tcMar>
          </w:tcPr>
          <w:p w14:paraId="418AA771" w14:textId="77777777" w:rsidR="00F76AE2" w:rsidRPr="00913170" w:rsidRDefault="00F76AE2" w:rsidP="000329E0">
            <w:pPr>
              <w:rPr>
                <w:rFonts w:ascii="Arial" w:eastAsia="Calibri" w:hAnsi="Arial" w:cs="Arial"/>
              </w:rPr>
            </w:pPr>
            <w:r w:rsidRPr="00123519">
              <w:rPr>
                <w:rFonts w:ascii="Arial" w:hAnsi="Arial"/>
              </w:rPr>
              <w:t>261 (43.8)</w:t>
            </w:r>
          </w:p>
        </w:tc>
      </w:tr>
      <w:tr w:rsidR="00F76AE2" w:rsidRPr="00620006" w14:paraId="45477C29" w14:textId="77777777" w:rsidTr="000329E0">
        <w:tc>
          <w:tcPr>
            <w:tcW w:w="3261" w:type="dxa"/>
            <w:tcBorders>
              <w:top w:val="nil"/>
              <w:left w:val="nil"/>
              <w:bottom w:val="nil"/>
              <w:right w:val="nil"/>
            </w:tcBorders>
          </w:tcPr>
          <w:p w14:paraId="4F14C9C3"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tcPr>
          <w:p w14:paraId="6B8D2F34" w14:textId="77777777" w:rsidR="00F76AE2" w:rsidRPr="00913170" w:rsidRDefault="00F76AE2" w:rsidP="000329E0">
            <w:pPr>
              <w:rPr>
                <w:rFonts w:ascii="Arial" w:eastAsia="Calibri" w:hAnsi="Arial" w:cs="Arial"/>
              </w:rPr>
            </w:pPr>
            <w:r w:rsidRPr="00123519">
              <w:rPr>
                <w:rFonts w:ascii="Arial" w:hAnsi="Arial"/>
              </w:rPr>
              <w:t>Part time (8-29 hours per week)</w:t>
            </w:r>
          </w:p>
        </w:tc>
        <w:tc>
          <w:tcPr>
            <w:tcW w:w="1796" w:type="dxa"/>
            <w:tcBorders>
              <w:top w:val="nil"/>
              <w:left w:val="nil"/>
              <w:bottom w:val="nil"/>
              <w:right w:val="nil"/>
            </w:tcBorders>
            <w:tcMar>
              <w:right w:w="397" w:type="dxa"/>
            </w:tcMar>
          </w:tcPr>
          <w:p w14:paraId="2258D747" w14:textId="77777777" w:rsidR="00F76AE2" w:rsidRPr="00913170" w:rsidRDefault="00F76AE2" w:rsidP="000329E0">
            <w:pPr>
              <w:rPr>
                <w:rFonts w:ascii="Arial" w:eastAsia="Calibri" w:hAnsi="Arial" w:cs="Arial"/>
              </w:rPr>
            </w:pPr>
            <w:r w:rsidRPr="00123519">
              <w:rPr>
                <w:rFonts w:ascii="Arial" w:hAnsi="Arial"/>
              </w:rPr>
              <w:t>162 (27.2)</w:t>
            </w:r>
          </w:p>
        </w:tc>
      </w:tr>
      <w:tr w:rsidR="00F76AE2" w:rsidRPr="00620006" w14:paraId="3CB168BD" w14:textId="77777777" w:rsidTr="000329E0">
        <w:tc>
          <w:tcPr>
            <w:tcW w:w="3261" w:type="dxa"/>
            <w:tcBorders>
              <w:top w:val="nil"/>
              <w:left w:val="nil"/>
              <w:bottom w:val="nil"/>
              <w:right w:val="nil"/>
            </w:tcBorders>
          </w:tcPr>
          <w:p w14:paraId="627301AA"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tcPr>
          <w:p w14:paraId="7113CF9D" w14:textId="77777777" w:rsidR="00F76AE2" w:rsidRPr="00913170" w:rsidRDefault="00F76AE2" w:rsidP="000329E0">
            <w:pPr>
              <w:rPr>
                <w:rFonts w:ascii="Arial" w:eastAsia="Calibri" w:hAnsi="Arial" w:cs="Arial"/>
              </w:rPr>
            </w:pPr>
            <w:r w:rsidRPr="00123519">
              <w:rPr>
                <w:rFonts w:ascii="Arial" w:hAnsi="Arial"/>
              </w:rPr>
              <w:t>Not working or other</w:t>
            </w:r>
          </w:p>
        </w:tc>
        <w:tc>
          <w:tcPr>
            <w:tcW w:w="1796" w:type="dxa"/>
            <w:tcBorders>
              <w:top w:val="nil"/>
              <w:left w:val="nil"/>
              <w:bottom w:val="nil"/>
              <w:right w:val="nil"/>
            </w:tcBorders>
            <w:tcMar>
              <w:right w:w="397" w:type="dxa"/>
            </w:tcMar>
          </w:tcPr>
          <w:p w14:paraId="2010B9B7" w14:textId="77777777" w:rsidR="00F76AE2" w:rsidRPr="00913170" w:rsidRDefault="00F76AE2" w:rsidP="000329E0">
            <w:pPr>
              <w:rPr>
                <w:rFonts w:ascii="Arial" w:eastAsia="Calibri" w:hAnsi="Arial" w:cs="Arial"/>
              </w:rPr>
            </w:pPr>
            <w:r w:rsidRPr="00123519">
              <w:rPr>
                <w:rFonts w:ascii="Arial" w:hAnsi="Arial"/>
              </w:rPr>
              <w:t>172 (28.9)</w:t>
            </w:r>
          </w:p>
        </w:tc>
      </w:tr>
      <w:tr w:rsidR="00F76AE2" w:rsidRPr="00620006" w14:paraId="6D4A3700" w14:textId="77777777" w:rsidTr="000329E0">
        <w:tc>
          <w:tcPr>
            <w:tcW w:w="3261" w:type="dxa"/>
            <w:tcBorders>
              <w:top w:val="nil"/>
              <w:left w:val="nil"/>
              <w:bottom w:val="single" w:sz="4" w:space="0" w:color="auto"/>
              <w:right w:val="nil"/>
            </w:tcBorders>
          </w:tcPr>
          <w:p w14:paraId="7D0BEA88" w14:textId="77777777" w:rsidR="00F76AE2" w:rsidRPr="00913170" w:rsidRDefault="00F76AE2" w:rsidP="000329E0">
            <w:pPr>
              <w:rPr>
                <w:rFonts w:ascii="Arial" w:eastAsia="Calibri" w:hAnsi="Arial" w:cs="Arial"/>
              </w:rPr>
            </w:pPr>
          </w:p>
        </w:tc>
        <w:tc>
          <w:tcPr>
            <w:tcW w:w="3969" w:type="dxa"/>
            <w:tcBorders>
              <w:top w:val="nil"/>
              <w:left w:val="nil"/>
              <w:bottom w:val="single" w:sz="4" w:space="0" w:color="auto"/>
              <w:right w:val="nil"/>
            </w:tcBorders>
          </w:tcPr>
          <w:p w14:paraId="4D31555F" w14:textId="77777777" w:rsidR="00F76AE2" w:rsidRPr="00913170" w:rsidRDefault="00F76AE2" w:rsidP="000329E0">
            <w:pPr>
              <w:rPr>
                <w:rFonts w:ascii="Arial" w:eastAsia="Calibri" w:hAnsi="Arial" w:cs="Arial"/>
              </w:rPr>
            </w:pPr>
            <w:r w:rsidRPr="00123519">
              <w:rPr>
                <w:rFonts w:ascii="Arial" w:hAnsi="Arial"/>
              </w:rPr>
              <w:t>Prefer not to say</w:t>
            </w:r>
          </w:p>
        </w:tc>
        <w:tc>
          <w:tcPr>
            <w:tcW w:w="1796" w:type="dxa"/>
            <w:tcBorders>
              <w:top w:val="nil"/>
              <w:left w:val="nil"/>
              <w:bottom w:val="single" w:sz="4" w:space="0" w:color="auto"/>
              <w:right w:val="nil"/>
            </w:tcBorders>
            <w:tcMar>
              <w:right w:w="397" w:type="dxa"/>
            </w:tcMar>
          </w:tcPr>
          <w:p w14:paraId="78A501FD" w14:textId="77777777" w:rsidR="00F76AE2" w:rsidRPr="00913170" w:rsidRDefault="00F76AE2" w:rsidP="000329E0">
            <w:pPr>
              <w:rPr>
                <w:rFonts w:ascii="Arial" w:eastAsia="Calibri" w:hAnsi="Arial" w:cs="Arial"/>
              </w:rPr>
            </w:pPr>
            <w:r w:rsidRPr="00123519">
              <w:rPr>
                <w:rFonts w:ascii="Arial" w:hAnsi="Arial"/>
              </w:rPr>
              <w:t>1 (0.2)</w:t>
            </w:r>
          </w:p>
        </w:tc>
      </w:tr>
      <w:tr w:rsidR="00F76AE2" w:rsidRPr="00620006" w14:paraId="43E69215" w14:textId="77777777" w:rsidTr="000329E0">
        <w:tc>
          <w:tcPr>
            <w:tcW w:w="3261" w:type="dxa"/>
            <w:tcBorders>
              <w:top w:val="single" w:sz="4" w:space="0" w:color="auto"/>
              <w:left w:val="nil"/>
              <w:bottom w:val="nil"/>
              <w:right w:val="nil"/>
            </w:tcBorders>
          </w:tcPr>
          <w:p w14:paraId="532CF103" w14:textId="77777777" w:rsidR="00F76AE2" w:rsidRPr="00913170" w:rsidRDefault="00F76AE2" w:rsidP="000329E0">
            <w:pPr>
              <w:rPr>
                <w:rFonts w:ascii="Arial" w:eastAsia="Calibri" w:hAnsi="Arial" w:cs="Arial"/>
              </w:rPr>
            </w:pPr>
            <w:r>
              <w:rPr>
                <w:rFonts w:ascii="Arial" w:eastAsia="Calibri" w:hAnsi="Arial" w:cs="Arial"/>
              </w:rPr>
              <w:t>Household income</w:t>
            </w:r>
          </w:p>
        </w:tc>
        <w:tc>
          <w:tcPr>
            <w:tcW w:w="3969" w:type="dxa"/>
            <w:tcBorders>
              <w:top w:val="single" w:sz="4" w:space="0" w:color="auto"/>
              <w:left w:val="nil"/>
              <w:bottom w:val="nil"/>
              <w:right w:val="nil"/>
            </w:tcBorders>
          </w:tcPr>
          <w:p w14:paraId="7E26DD39" w14:textId="77777777" w:rsidR="00F76AE2" w:rsidRPr="00913170" w:rsidRDefault="00F76AE2" w:rsidP="000329E0">
            <w:pPr>
              <w:rPr>
                <w:rFonts w:ascii="Arial" w:eastAsia="Calibri" w:hAnsi="Arial" w:cs="Arial"/>
              </w:rPr>
            </w:pPr>
            <w:r w:rsidRPr="00123519">
              <w:rPr>
                <w:rFonts w:ascii="Arial" w:hAnsi="Arial"/>
              </w:rPr>
              <w:t>Under £10,000</w:t>
            </w:r>
          </w:p>
        </w:tc>
        <w:tc>
          <w:tcPr>
            <w:tcW w:w="1796" w:type="dxa"/>
            <w:tcBorders>
              <w:top w:val="single" w:sz="4" w:space="0" w:color="auto"/>
              <w:left w:val="nil"/>
              <w:bottom w:val="nil"/>
              <w:right w:val="nil"/>
            </w:tcBorders>
            <w:tcMar>
              <w:right w:w="397" w:type="dxa"/>
            </w:tcMar>
            <w:vAlign w:val="center"/>
          </w:tcPr>
          <w:p w14:paraId="3401CB72" w14:textId="77777777" w:rsidR="00F76AE2" w:rsidRPr="00913170" w:rsidRDefault="00F76AE2" w:rsidP="000329E0">
            <w:pPr>
              <w:rPr>
                <w:rFonts w:ascii="Arial" w:eastAsia="Calibri" w:hAnsi="Arial" w:cs="Arial"/>
              </w:rPr>
            </w:pPr>
            <w:r w:rsidRPr="00123519">
              <w:rPr>
                <w:rFonts w:ascii="Arial" w:hAnsi="Arial"/>
              </w:rPr>
              <w:t>16 (2.7)</w:t>
            </w:r>
          </w:p>
        </w:tc>
      </w:tr>
      <w:tr w:rsidR="00F76AE2" w:rsidRPr="00620006" w14:paraId="242B45E5" w14:textId="77777777" w:rsidTr="000329E0">
        <w:tc>
          <w:tcPr>
            <w:tcW w:w="3261" w:type="dxa"/>
            <w:tcBorders>
              <w:top w:val="nil"/>
              <w:left w:val="nil"/>
              <w:bottom w:val="nil"/>
              <w:right w:val="nil"/>
            </w:tcBorders>
          </w:tcPr>
          <w:p w14:paraId="7F7EF5E8"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tcPr>
          <w:p w14:paraId="44ACD405" w14:textId="77777777" w:rsidR="00F76AE2" w:rsidRPr="00913170" w:rsidRDefault="00F76AE2" w:rsidP="000329E0">
            <w:pPr>
              <w:rPr>
                <w:rFonts w:ascii="Arial" w:eastAsia="Calibri" w:hAnsi="Arial" w:cs="Arial"/>
              </w:rPr>
            </w:pPr>
            <w:r w:rsidRPr="00123519">
              <w:rPr>
                <w:rFonts w:ascii="Arial" w:hAnsi="Arial"/>
              </w:rPr>
              <w:t>£10,000-£19,999</w:t>
            </w:r>
          </w:p>
        </w:tc>
        <w:tc>
          <w:tcPr>
            <w:tcW w:w="1796" w:type="dxa"/>
            <w:tcBorders>
              <w:top w:val="nil"/>
              <w:left w:val="nil"/>
              <w:bottom w:val="nil"/>
              <w:right w:val="nil"/>
            </w:tcBorders>
            <w:tcMar>
              <w:right w:w="397" w:type="dxa"/>
            </w:tcMar>
            <w:vAlign w:val="center"/>
          </w:tcPr>
          <w:p w14:paraId="354E9EB5" w14:textId="77777777" w:rsidR="00F76AE2" w:rsidRPr="00913170" w:rsidRDefault="00F76AE2" w:rsidP="000329E0">
            <w:pPr>
              <w:rPr>
                <w:rFonts w:ascii="Arial" w:eastAsia="Calibri" w:hAnsi="Arial" w:cs="Arial"/>
              </w:rPr>
            </w:pPr>
            <w:r w:rsidRPr="00123519">
              <w:rPr>
                <w:rFonts w:ascii="Arial" w:hAnsi="Arial"/>
              </w:rPr>
              <w:t>57 (9.6)</w:t>
            </w:r>
          </w:p>
        </w:tc>
      </w:tr>
      <w:tr w:rsidR="00F76AE2" w:rsidRPr="00620006" w14:paraId="38B2F23A" w14:textId="77777777" w:rsidTr="000329E0">
        <w:tc>
          <w:tcPr>
            <w:tcW w:w="3261" w:type="dxa"/>
            <w:tcBorders>
              <w:top w:val="nil"/>
              <w:left w:val="nil"/>
              <w:bottom w:val="nil"/>
              <w:right w:val="nil"/>
            </w:tcBorders>
          </w:tcPr>
          <w:p w14:paraId="2B252840"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tcPr>
          <w:p w14:paraId="4B85F2B8" w14:textId="77777777" w:rsidR="00F76AE2" w:rsidRPr="00913170" w:rsidRDefault="00F76AE2" w:rsidP="000329E0">
            <w:pPr>
              <w:rPr>
                <w:rFonts w:ascii="Arial" w:eastAsia="Calibri" w:hAnsi="Arial" w:cs="Arial"/>
              </w:rPr>
            </w:pPr>
            <w:r w:rsidRPr="00123519">
              <w:rPr>
                <w:rFonts w:ascii="Arial" w:hAnsi="Arial"/>
              </w:rPr>
              <w:t>£20,000-£29,999</w:t>
            </w:r>
          </w:p>
        </w:tc>
        <w:tc>
          <w:tcPr>
            <w:tcW w:w="1796" w:type="dxa"/>
            <w:tcBorders>
              <w:top w:val="nil"/>
              <w:left w:val="nil"/>
              <w:bottom w:val="nil"/>
              <w:right w:val="nil"/>
            </w:tcBorders>
            <w:tcMar>
              <w:right w:w="397" w:type="dxa"/>
            </w:tcMar>
            <w:vAlign w:val="center"/>
          </w:tcPr>
          <w:p w14:paraId="6CBD6405" w14:textId="77777777" w:rsidR="00F76AE2" w:rsidRPr="00913170" w:rsidRDefault="00F76AE2" w:rsidP="000329E0">
            <w:pPr>
              <w:rPr>
                <w:rFonts w:ascii="Arial" w:eastAsia="Calibri" w:hAnsi="Arial" w:cs="Arial"/>
              </w:rPr>
            </w:pPr>
            <w:r w:rsidRPr="00123519">
              <w:rPr>
                <w:rFonts w:ascii="Arial" w:hAnsi="Arial"/>
              </w:rPr>
              <w:t>86 (14.4)</w:t>
            </w:r>
          </w:p>
        </w:tc>
      </w:tr>
      <w:tr w:rsidR="00F76AE2" w:rsidRPr="00620006" w14:paraId="455A3E5D" w14:textId="77777777" w:rsidTr="000329E0">
        <w:tc>
          <w:tcPr>
            <w:tcW w:w="3261" w:type="dxa"/>
            <w:tcBorders>
              <w:top w:val="nil"/>
              <w:left w:val="nil"/>
              <w:bottom w:val="nil"/>
              <w:right w:val="nil"/>
            </w:tcBorders>
          </w:tcPr>
          <w:p w14:paraId="44036FD0"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tcPr>
          <w:p w14:paraId="52E5691C" w14:textId="77777777" w:rsidR="00F76AE2" w:rsidRPr="00913170" w:rsidRDefault="00F76AE2" w:rsidP="000329E0">
            <w:pPr>
              <w:rPr>
                <w:rFonts w:ascii="Arial" w:eastAsia="Calibri" w:hAnsi="Arial" w:cs="Arial"/>
              </w:rPr>
            </w:pPr>
            <w:r w:rsidRPr="00123519">
              <w:rPr>
                <w:rFonts w:ascii="Arial" w:hAnsi="Arial"/>
              </w:rPr>
              <w:t>£30,000-£39,999</w:t>
            </w:r>
          </w:p>
        </w:tc>
        <w:tc>
          <w:tcPr>
            <w:tcW w:w="1796" w:type="dxa"/>
            <w:tcBorders>
              <w:top w:val="nil"/>
              <w:left w:val="nil"/>
              <w:bottom w:val="nil"/>
              <w:right w:val="nil"/>
            </w:tcBorders>
            <w:tcMar>
              <w:right w:w="397" w:type="dxa"/>
            </w:tcMar>
            <w:vAlign w:val="center"/>
          </w:tcPr>
          <w:p w14:paraId="45FE3C40" w14:textId="77777777" w:rsidR="00F76AE2" w:rsidRPr="00913170" w:rsidRDefault="00F76AE2" w:rsidP="000329E0">
            <w:pPr>
              <w:rPr>
                <w:rFonts w:ascii="Arial" w:eastAsia="Calibri" w:hAnsi="Arial" w:cs="Arial"/>
              </w:rPr>
            </w:pPr>
            <w:r w:rsidRPr="00123519">
              <w:rPr>
                <w:rFonts w:ascii="Arial" w:hAnsi="Arial"/>
              </w:rPr>
              <w:t>121 (20.3</w:t>
            </w:r>
          </w:p>
        </w:tc>
      </w:tr>
      <w:tr w:rsidR="00F76AE2" w:rsidRPr="00620006" w14:paraId="54A2BCBF" w14:textId="77777777" w:rsidTr="000329E0">
        <w:tc>
          <w:tcPr>
            <w:tcW w:w="3261" w:type="dxa"/>
            <w:tcBorders>
              <w:top w:val="nil"/>
              <w:left w:val="nil"/>
              <w:bottom w:val="nil"/>
              <w:right w:val="nil"/>
            </w:tcBorders>
          </w:tcPr>
          <w:p w14:paraId="32174AD4"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tcPr>
          <w:p w14:paraId="429E8713" w14:textId="77777777" w:rsidR="00F76AE2" w:rsidRPr="00913170" w:rsidRDefault="00F76AE2" w:rsidP="000329E0">
            <w:pPr>
              <w:rPr>
                <w:rFonts w:ascii="Arial" w:eastAsia="Calibri" w:hAnsi="Arial" w:cs="Arial"/>
              </w:rPr>
            </w:pPr>
            <w:r w:rsidRPr="00123519">
              <w:rPr>
                <w:rFonts w:ascii="Arial" w:hAnsi="Arial"/>
              </w:rPr>
              <w:t>£40,000-£49,999</w:t>
            </w:r>
          </w:p>
        </w:tc>
        <w:tc>
          <w:tcPr>
            <w:tcW w:w="1796" w:type="dxa"/>
            <w:tcBorders>
              <w:top w:val="nil"/>
              <w:left w:val="nil"/>
              <w:bottom w:val="nil"/>
              <w:right w:val="nil"/>
            </w:tcBorders>
            <w:tcMar>
              <w:right w:w="397" w:type="dxa"/>
            </w:tcMar>
            <w:vAlign w:val="center"/>
          </w:tcPr>
          <w:p w14:paraId="56B0B87F" w14:textId="77777777" w:rsidR="00F76AE2" w:rsidRPr="00913170" w:rsidRDefault="00F76AE2" w:rsidP="000329E0">
            <w:pPr>
              <w:rPr>
                <w:rFonts w:ascii="Arial" w:eastAsia="Calibri" w:hAnsi="Arial" w:cs="Arial"/>
              </w:rPr>
            </w:pPr>
            <w:r w:rsidRPr="00123519">
              <w:rPr>
                <w:rFonts w:ascii="Arial" w:hAnsi="Arial"/>
              </w:rPr>
              <w:t>96 (16.1)</w:t>
            </w:r>
          </w:p>
        </w:tc>
      </w:tr>
      <w:tr w:rsidR="00F76AE2" w:rsidRPr="00620006" w14:paraId="5380F173" w14:textId="77777777" w:rsidTr="000329E0">
        <w:tc>
          <w:tcPr>
            <w:tcW w:w="3261" w:type="dxa"/>
            <w:tcBorders>
              <w:top w:val="nil"/>
              <w:left w:val="nil"/>
              <w:bottom w:val="nil"/>
              <w:right w:val="nil"/>
            </w:tcBorders>
          </w:tcPr>
          <w:p w14:paraId="022FD8B6"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tcPr>
          <w:p w14:paraId="0099721F" w14:textId="77777777" w:rsidR="00F76AE2" w:rsidRPr="00913170" w:rsidRDefault="00F76AE2" w:rsidP="000329E0">
            <w:pPr>
              <w:rPr>
                <w:rFonts w:ascii="Arial" w:eastAsia="Calibri" w:hAnsi="Arial" w:cs="Arial"/>
              </w:rPr>
            </w:pPr>
            <w:r w:rsidRPr="00123519">
              <w:rPr>
                <w:rFonts w:ascii="Arial" w:hAnsi="Arial"/>
              </w:rPr>
              <w:t>£50,000-£74,000</w:t>
            </w:r>
          </w:p>
        </w:tc>
        <w:tc>
          <w:tcPr>
            <w:tcW w:w="1796" w:type="dxa"/>
            <w:tcBorders>
              <w:top w:val="nil"/>
              <w:left w:val="nil"/>
              <w:bottom w:val="nil"/>
              <w:right w:val="nil"/>
            </w:tcBorders>
            <w:tcMar>
              <w:right w:w="397" w:type="dxa"/>
            </w:tcMar>
            <w:vAlign w:val="center"/>
          </w:tcPr>
          <w:p w14:paraId="19BBC4FE" w14:textId="77777777" w:rsidR="00F76AE2" w:rsidRPr="00913170" w:rsidRDefault="00F76AE2" w:rsidP="000329E0">
            <w:pPr>
              <w:rPr>
                <w:rFonts w:ascii="Arial" w:eastAsia="Calibri" w:hAnsi="Arial" w:cs="Arial"/>
              </w:rPr>
            </w:pPr>
            <w:r w:rsidRPr="00123519">
              <w:rPr>
                <w:rFonts w:ascii="Arial" w:hAnsi="Arial"/>
              </w:rPr>
              <w:t>133 (22.3)</w:t>
            </w:r>
          </w:p>
        </w:tc>
      </w:tr>
      <w:tr w:rsidR="00F76AE2" w:rsidRPr="00620006" w14:paraId="74A06280" w14:textId="77777777" w:rsidTr="000329E0">
        <w:tc>
          <w:tcPr>
            <w:tcW w:w="3261" w:type="dxa"/>
            <w:tcBorders>
              <w:top w:val="nil"/>
              <w:left w:val="nil"/>
              <w:bottom w:val="nil"/>
              <w:right w:val="nil"/>
            </w:tcBorders>
          </w:tcPr>
          <w:p w14:paraId="14BBA3CD"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tcPr>
          <w:p w14:paraId="7D879F0C" w14:textId="77777777" w:rsidR="00F76AE2" w:rsidRPr="00913170" w:rsidRDefault="00F76AE2" w:rsidP="000329E0">
            <w:pPr>
              <w:rPr>
                <w:rFonts w:ascii="Arial" w:eastAsia="Calibri" w:hAnsi="Arial" w:cs="Arial"/>
              </w:rPr>
            </w:pPr>
            <w:r w:rsidRPr="00123519">
              <w:rPr>
                <w:rFonts w:ascii="Arial" w:hAnsi="Arial"/>
              </w:rPr>
              <w:t>£75,000 or over</w:t>
            </w:r>
          </w:p>
        </w:tc>
        <w:tc>
          <w:tcPr>
            <w:tcW w:w="1796" w:type="dxa"/>
            <w:tcBorders>
              <w:top w:val="nil"/>
              <w:left w:val="nil"/>
              <w:bottom w:val="nil"/>
              <w:right w:val="nil"/>
            </w:tcBorders>
            <w:tcMar>
              <w:right w:w="397" w:type="dxa"/>
            </w:tcMar>
            <w:vAlign w:val="center"/>
          </w:tcPr>
          <w:p w14:paraId="56ED9CAC" w14:textId="77777777" w:rsidR="00F76AE2" w:rsidRPr="00913170" w:rsidRDefault="00F76AE2" w:rsidP="000329E0">
            <w:pPr>
              <w:rPr>
                <w:rFonts w:ascii="Arial" w:eastAsia="Calibri" w:hAnsi="Arial" w:cs="Arial"/>
              </w:rPr>
            </w:pPr>
            <w:r w:rsidRPr="00123519">
              <w:rPr>
                <w:rFonts w:ascii="Arial" w:hAnsi="Arial"/>
              </w:rPr>
              <w:t>68 (11.4)</w:t>
            </w:r>
          </w:p>
        </w:tc>
      </w:tr>
      <w:tr w:rsidR="00F76AE2" w:rsidRPr="00620006" w14:paraId="584DDC76" w14:textId="77777777" w:rsidTr="000329E0">
        <w:tc>
          <w:tcPr>
            <w:tcW w:w="3261" w:type="dxa"/>
            <w:tcBorders>
              <w:top w:val="nil"/>
              <w:left w:val="nil"/>
              <w:bottom w:val="nil"/>
              <w:right w:val="nil"/>
            </w:tcBorders>
          </w:tcPr>
          <w:p w14:paraId="47EFB78B"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tcPr>
          <w:p w14:paraId="526130D4" w14:textId="77777777" w:rsidR="00F76AE2" w:rsidRPr="00913170" w:rsidRDefault="00F76AE2" w:rsidP="000329E0">
            <w:pPr>
              <w:rPr>
                <w:rFonts w:ascii="Arial" w:eastAsia="Calibri" w:hAnsi="Arial" w:cs="Arial"/>
              </w:rPr>
            </w:pPr>
            <w:r w:rsidRPr="00123519">
              <w:rPr>
                <w:rFonts w:ascii="Arial" w:hAnsi="Arial"/>
              </w:rPr>
              <w:t>Don’t know</w:t>
            </w:r>
          </w:p>
        </w:tc>
        <w:tc>
          <w:tcPr>
            <w:tcW w:w="1796" w:type="dxa"/>
            <w:tcBorders>
              <w:top w:val="nil"/>
              <w:left w:val="nil"/>
              <w:bottom w:val="nil"/>
              <w:right w:val="nil"/>
            </w:tcBorders>
            <w:tcMar>
              <w:right w:w="397" w:type="dxa"/>
            </w:tcMar>
            <w:vAlign w:val="center"/>
          </w:tcPr>
          <w:p w14:paraId="759B0CFA" w14:textId="77777777" w:rsidR="00F76AE2" w:rsidRPr="00913170" w:rsidRDefault="00F76AE2" w:rsidP="000329E0">
            <w:pPr>
              <w:rPr>
                <w:rFonts w:ascii="Arial" w:eastAsia="Calibri" w:hAnsi="Arial" w:cs="Arial"/>
              </w:rPr>
            </w:pPr>
            <w:r w:rsidRPr="00123519">
              <w:rPr>
                <w:rFonts w:ascii="Arial" w:hAnsi="Arial"/>
              </w:rPr>
              <w:t>1 (0.2)</w:t>
            </w:r>
          </w:p>
        </w:tc>
      </w:tr>
      <w:tr w:rsidR="00F76AE2" w:rsidRPr="00620006" w14:paraId="41FB515E" w14:textId="77777777" w:rsidTr="000329E0">
        <w:tc>
          <w:tcPr>
            <w:tcW w:w="3261" w:type="dxa"/>
            <w:tcBorders>
              <w:top w:val="nil"/>
              <w:left w:val="nil"/>
              <w:bottom w:val="single" w:sz="4" w:space="0" w:color="auto"/>
              <w:right w:val="nil"/>
            </w:tcBorders>
          </w:tcPr>
          <w:p w14:paraId="3E0F8EA2" w14:textId="77777777" w:rsidR="00F76AE2" w:rsidRPr="00913170" w:rsidRDefault="00F76AE2" w:rsidP="000329E0">
            <w:pPr>
              <w:rPr>
                <w:rFonts w:ascii="Arial" w:eastAsia="Calibri" w:hAnsi="Arial" w:cs="Arial"/>
              </w:rPr>
            </w:pPr>
          </w:p>
        </w:tc>
        <w:tc>
          <w:tcPr>
            <w:tcW w:w="3969" w:type="dxa"/>
            <w:tcBorders>
              <w:top w:val="nil"/>
              <w:left w:val="nil"/>
              <w:bottom w:val="single" w:sz="2" w:space="0" w:color="auto"/>
              <w:right w:val="nil"/>
            </w:tcBorders>
          </w:tcPr>
          <w:p w14:paraId="75DFA8AD" w14:textId="77777777" w:rsidR="00F76AE2" w:rsidRPr="00913170" w:rsidRDefault="00F76AE2" w:rsidP="000329E0">
            <w:pPr>
              <w:rPr>
                <w:rFonts w:ascii="Arial" w:eastAsia="Calibri" w:hAnsi="Arial" w:cs="Arial"/>
              </w:rPr>
            </w:pPr>
            <w:r w:rsidRPr="00123519">
              <w:rPr>
                <w:rFonts w:ascii="Arial" w:hAnsi="Arial"/>
              </w:rPr>
              <w:t>Prefer not to say</w:t>
            </w:r>
          </w:p>
        </w:tc>
        <w:tc>
          <w:tcPr>
            <w:tcW w:w="1796" w:type="dxa"/>
            <w:tcBorders>
              <w:top w:val="nil"/>
              <w:left w:val="nil"/>
              <w:bottom w:val="single" w:sz="2" w:space="0" w:color="auto"/>
              <w:right w:val="nil"/>
            </w:tcBorders>
            <w:tcMar>
              <w:right w:w="397" w:type="dxa"/>
            </w:tcMar>
          </w:tcPr>
          <w:p w14:paraId="2056EE29" w14:textId="77777777" w:rsidR="00F76AE2" w:rsidRPr="00913170" w:rsidRDefault="00F76AE2" w:rsidP="000329E0">
            <w:pPr>
              <w:rPr>
                <w:rFonts w:ascii="Arial" w:eastAsia="Calibri" w:hAnsi="Arial" w:cs="Arial"/>
              </w:rPr>
            </w:pPr>
            <w:r w:rsidRPr="00123519">
              <w:rPr>
                <w:rFonts w:ascii="Arial" w:hAnsi="Arial"/>
              </w:rPr>
              <w:t>18 (3.0)</w:t>
            </w:r>
          </w:p>
        </w:tc>
      </w:tr>
      <w:tr w:rsidR="00F76AE2" w:rsidRPr="00620006" w14:paraId="07892A05" w14:textId="77777777" w:rsidTr="000329E0">
        <w:tc>
          <w:tcPr>
            <w:tcW w:w="3261" w:type="dxa"/>
            <w:tcBorders>
              <w:top w:val="nil"/>
              <w:left w:val="nil"/>
              <w:bottom w:val="nil"/>
              <w:right w:val="nil"/>
            </w:tcBorders>
          </w:tcPr>
          <w:p w14:paraId="616D5F02" w14:textId="77777777" w:rsidR="00F76AE2" w:rsidRPr="00913170" w:rsidRDefault="00F76AE2" w:rsidP="000329E0">
            <w:pPr>
              <w:rPr>
                <w:rFonts w:ascii="Arial" w:eastAsia="Calibri" w:hAnsi="Arial" w:cs="Arial"/>
              </w:rPr>
            </w:pPr>
            <w:r>
              <w:rPr>
                <w:rFonts w:ascii="Arial" w:eastAsia="Calibri" w:hAnsi="Arial" w:cs="Arial"/>
              </w:rPr>
              <w:t>Marital status</w:t>
            </w:r>
          </w:p>
        </w:tc>
        <w:tc>
          <w:tcPr>
            <w:tcW w:w="3969" w:type="dxa"/>
            <w:tcBorders>
              <w:top w:val="single" w:sz="2" w:space="0" w:color="auto"/>
              <w:left w:val="nil"/>
              <w:bottom w:val="nil"/>
              <w:right w:val="nil"/>
            </w:tcBorders>
            <w:vAlign w:val="center"/>
          </w:tcPr>
          <w:p w14:paraId="3BE2C417" w14:textId="77777777" w:rsidR="00F76AE2" w:rsidRPr="00913170" w:rsidRDefault="00F76AE2" w:rsidP="000329E0">
            <w:pPr>
              <w:rPr>
                <w:rFonts w:ascii="Arial" w:eastAsia="Calibri" w:hAnsi="Arial" w:cs="Arial"/>
              </w:rPr>
            </w:pPr>
            <w:r w:rsidRPr="00123519">
              <w:rPr>
                <w:rFonts w:ascii="Arial" w:hAnsi="Arial"/>
              </w:rPr>
              <w:t>Married or living with partner</w:t>
            </w:r>
          </w:p>
        </w:tc>
        <w:tc>
          <w:tcPr>
            <w:tcW w:w="1796" w:type="dxa"/>
            <w:tcBorders>
              <w:top w:val="single" w:sz="2" w:space="0" w:color="auto"/>
              <w:left w:val="nil"/>
              <w:bottom w:val="nil"/>
              <w:right w:val="nil"/>
            </w:tcBorders>
            <w:tcMar>
              <w:right w:w="397" w:type="dxa"/>
            </w:tcMar>
            <w:vAlign w:val="center"/>
          </w:tcPr>
          <w:p w14:paraId="05898392" w14:textId="77777777" w:rsidR="00F76AE2" w:rsidRPr="00913170" w:rsidRDefault="00F76AE2" w:rsidP="000329E0">
            <w:pPr>
              <w:rPr>
                <w:rFonts w:ascii="Arial" w:eastAsia="Calibri" w:hAnsi="Arial" w:cs="Arial"/>
              </w:rPr>
            </w:pPr>
            <w:r w:rsidRPr="00123519">
              <w:rPr>
                <w:rFonts w:ascii="Arial" w:hAnsi="Arial"/>
              </w:rPr>
              <w:t>520 (87.2)</w:t>
            </w:r>
          </w:p>
        </w:tc>
      </w:tr>
      <w:tr w:rsidR="00F76AE2" w:rsidRPr="00620006" w14:paraId="05C21E16" w14:textId="77777777" w:rsidTr="000329E0">
        <w:tc>
          <w:tcPr>
            <w:tcW w:w="3261" w:type="dxa"/>
            <w:tcBorders>
              <w:top w:val="nil"/>
              <w:left w:val="nil"/>
              <w:bottom w:val="nil"/>
              <w:right w:val="nil"/>
            </w:tcBorders>
          </w:tcPr>
          <w:p w14:paraId="341DBB36"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vAlign w:val="center"/>
          </w:tcPr>
          <w:p w14:paraId="73A3E5B3" w14:textId="77777777" w:rsidR="00F76AE2" w:rsidRPr="00913170" w:rsidRDefault="00F76AE2" w:rsidP="000329E0">
            <w:pPr>
              <w:rPr>
                <w:rFonts w:ascii="Arial" w:eastAsia="Calibri" w:hAnsi="Arial" w:cs="Arial"/>
              </w:rPr>
            </w:pPr>
            <w:r w:rsidRPr="00123519">
              <w:rPr>
                <w:rFonts w:ascii="Arial" w:hAnsi="Arial"/>
              </w:rPr>
              <w:t>Single or other</w:t>
            </w:r>
          </w:p>
        </w:tc>
        <w:tc>
          <w:tcPr>
            <w:tcW w:w="1796" w:type="dxa"/>
            <w:tcBorders>
              <w:top w:val="nil"/>
              <w:left w:val="nil"/>
              <w:bottom w:val="nil"/>
              <w:right w:val="nil"/>
            </w:tcBorders>
            <w:tcMar>
              <w:right w:w="397" w:type="dxa"/>
            </w:tcMar>
            <w:vAlign w:val="center"/>
          </w:tcPr>
          <w:p w14:paraId="71AFF11F" w14:textId="77777777" w:rsidR="00F76AE2" w:rsidRPr="00913170" w:rsidRDefault="00F76AE2" w:rsidP="000329E0">
            <w:pPr>
              <w:rPr>
                <w:rFonts w:ascii="Arial" w:eastAsia="Calibri" w:hAnsi="Arial" w:cs="Arial"/>
              </w:rPr>
            </w:pPr>
            <w:r w:rsidRPr="00123519">
              <w:rPr>
                <w:rFonts w:ascii="Arial" w:hAnsi="Arial"/>
              </w:rPr>
              <w:t>75 (12.6)</w:t>
            </w:r>
          </w:p>
        </w:tc>
      </w:tr>
      <w:tr w:rsidR="00F76AE2" w:rsidRPr="00620006" w14:paraId="20F4F5AF" w14:textId="77777777" w:rsidTr="000329E0">
        <w:tc>
          <w:tcPr>
            <w:tcW w:w="3261" w:type="dxa"/>
            <w:tcBorders>
              <w:top w:val="nil"/>
              <w:left w:val="nil"/>
              <w:bottom w:val="single" w:sz="4" w:space="0" w:color="auto"/>
              <w:right w:val="nil"/>
            </w:tcBorders>
          </w:tcPr>
          <w:p w14:paraId="0308F428" w14:textId="77777777" w:rsidR="00F76AE2" w:rsidRPr="00913170" w:rsidRDefault="00F76AE2" w:rsidP="000329E0">
            <w:pPr>
              <w:rPr>
                <w:rFonts w:ascii="Arial" w:eastAsia="Calibri" w:hAnsi="Arial" w:cs="Arial"/>
              </w:rPr>
            </w:pPr>
          </w:p>
        </w:tc>
        <w:tc>
          <w:tcPr>
            <w:tcW w:w="3969" w:type="dxa"/>
            <w:tcBorders>
              <w:top w:val="nil"/>
              <w:left w:val="nil"/>
              <w:bottom w:val="single" w:sz="2" w:space="0" w:color="auto"/>
              <w:right w:val="nil"/>
            </w:tcBorders>
            <w:vAlign w:val="center"/>
          </w:tcPr>
          <w:p w14:paraId="098B64EC" w14:textId="77777777" w:rsidR="00F76AE2" w:rsidRPr="00913170" w:rsidRDefault="00F76AE2" w:rsidP="000329E0">
            <w:pPr>
              <w:rPr>
                <w:rFonts w:ascii="Arial" w:eastAsia="Calibri" w:hAnsi="Arial" w:cs="Arial"/>
              </w:rPr>
            </w:pPr>
            <w:r w:rsidRPr="00123519">
              <w:rPr>
                <w:rFonts w:ascii="Arial" w:hAnsi="Arial"/>
              </w:rPr>
              <w:t xml:space="preserve">Prefer not to say </w:t>
            </w:r>
          </w:p>
        </w:tc>
        <w:tc>
          <w:tcPr>
            <w:tcW w:w="1796" w:type="dxa"/>
            <w:tcBorders>
              <w:top w:val="nil"/>
              <w:left w:val="nil"/>
              <w:bottom w:val="single" w:sz="2" w:space="0" w:color="auto"/>
              <w:right w:val="nil"/>
            </w:tcBorders>
            <w:tcMar>
              <w:right w:w="397" w:type="dxa"/>
            </w:tcMar>
            <w:vAlign w:val="center"/>
          </w:tcPr>
          <w:p w14:paraId="43AB62AA" w14:textId="77777777" w:rsidR="00F76AE2" w:rsidRPr="00913170" w:rsidRDefault="00F76AE2" w:rsidP="000329E0">
            <w:pPr>
              <w:rPr>
                <w:rFonts w:ascii="Arial" w:eastAsia="Calibri" w:hAnsi="Arial" w:cs="Arial"/>
              </w:rPr>
            </w:pPr>
            <w:r w:rsidRPr="00123519">
              <w:rPr>
                <w:rFonts w:ascii="Arial" w:hAnsi="Arial"/>
              </w:rPr>
              <w:t>1 (0.2)</w:t>
            </w:r>
          </w:p>
        </w:tc>
      </w:tr>
      <w:tr w:rsidR="00F76AE2" w:rsidRPr="00620006" w14:paraId="654FDA55" w14:textId="77777777" w:rsidTr="000329E0">
        <w:tc>
          <w:tcPr>
            <w:tcW w:w="3261" w:type="dxa"/>
            <w:tcBorders>
              <w:top w:val="nil"/>
              <w:left w:val="nil"/>
              <w:bottom w:val="nil"/>
              <w:right w:val="nil"/>
            </w:tcBorders>
          </w:tcPr>
          <w:p w14:paraId="7081EE46" w14:textId="77777777" w:rsidR="00F76AE2" w:rsidRPr="00913170" w:rsidRDefault="00F76AE2" w:rsidP="000329E0">
            <w:pPr>
              <w:rPr>
                <w:rFonts w:ascii="Arial" w:eastAsia="Calibri" w:hAnsi="Arial" w:cs="Arial"/>
              </w:rPr>
            </w:pPr>
            <w:r>
              <w:rPr>
                <w:rFonts w:ascii="Arial" w:eastAsia="Calibri" w:hAnsi="Arial" w:cs="Arial"/>
              </w:rPr>
              <w:t>Disability</w:t>
            </w:r>
          </w:p>
        </w:tc>
        <w:tc>
          <w:tcPr>
            <w:tcW w:w="3969" w:type="dxa"/>
            <w:tcBorders>
              <w:top w:val="single" w:sz="2" w:space="0" w:color="auto"/>
              <w:left w:val="nil"/>
              <w:bottom w:val="nil"/>
              <w:right w:val="nil"/>
            </w:tcBorders>
            <w:vAlign w:val="center"/>
          </w:tcPr>
          <w:p w14:paraId="439EDA02" w14:textId="77777777" w:rsidR="00F76AE2" w:rsidRPr="00913170" w:rsidRDefault="00F76AE2" w:rsidP="000329E0">
            <w:pPr>
              <w:rPr>
                <w:rFonts w:ascii="Arial" w:eastAsia="Calibri" w:hAnsi="Arial" w:cs="Arial"/>
              </w:rPr>
            </w:pPr>
            <w:r w:rsidRPr="00123519">
              <w:rPr>
                <w:rFonts w:ascii="Arial" w:hAnsi="Arial"/>
              </w:rPr>
              <w:t xml:space="preserve">No </w:t>
            </w:r>
          </w:p>
        </w:tc>
        <w:tc>
          <w:tcPr>
            <w:tcW w:w="1796" w:type="dxa"/>
            <w:tcBorders>
              <w:top w:val="nil"/>
              <w:left w:val="nil"/>
              <w:bottom w:val="nil"/>
              <w:right w:val="nil"/>
            </w:tcBorders>
            <w:tcMar>
              <w:right w:w="397" w:type="dxa"/>
            </w:tcMar>
          </w:tcPr>
          <w:p w14:paraId="401E4BD4" w14:textId="77777777" w:rsidR="00F76AE2" w:rsidRPr="00913170" w:rsidRDefault="00F76AE2" w:rsidP="000329E0">
            <w:pPr>
              <w:rPr>
                <w:rFonts w:ascii="Arial" w:eastAsia="Calibri" w:hAnsi="Arial" w:cs="Arial"/>
              </w:rPr>
            </w:pPr>
            <w:r>
              <w:rPr>
                <w:rFonts w:ascii="Arial" w:eastAsia="Calibri" w:hAnsi="Arial" w:cs="Arial"/>
              </w:rPr>
              <w:t>572 (96.0)</w:t>
            </w:r>
          </w:p>
        </w:tc>
      </w:tr>
      <w:tr w:rsidR="00F76AE2" w:rsidRPr="00620006" w14:paraId="72240125" w14:textId="77777777" w:rsidTr="000329E0">
        <w:tc>
          <w:tcPr>
            <w:tcW w:w="3261" w:type="dxa"/>
            <w:tcBorders>
              <w:top w:val="nil"/>
              <w:left w:val="nil"/>
              <w:bottom w:val="nil"/>
              <w:right w:val="nil"/>
            </w:tcBorders>
          </w:tcPr>
          <w:p w14:paraId="4377D24F"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vAlign w:val="center"/>
          </w:tcPr>
          <w:p w14:paraId="66CBFBF6" w14:textId="77777777" w:rsidR="00F76AE2" w:rsidRPr="00913170" w:rsidRDefault="00F76AE2" w:rsidP="000329E0">
            <w:pPr>
              <w:rPr>
                <w:rFonts w:ascii="Arial" w:eastAsia="Calibri" w:hAnsi="Arial" w:cs="Arial"/>
              </w:rPr>
            </w:pPr>
            <w:r w:rsidRPr="00123519">
              <w:rPr>
                <w:rFonts w:ascii="Arial" w:hAnsi="Arial"/>
              </w:rPr>
              <w:t>Yes</w:t>
            </w:r>
          </w:p>
        </w:tc>
        <w:tc>
          <w:tcPr>
            <w:tcW w:w="1796" w:type="dxa"/>
            <w:tcBorders>
              <w:top w:val="nil"/>
              <w:left w:val="nil"/>
              <w:bottom w:val="nil"/>
              <w:right w:val="nil"/>
            </w:tcBorders>
            <w:tcMar>
              <w:right w:w="397" w:type="dxa"/>
            </w:tcMar>
          </w:tcPr>
          <w:p w14:paraId="3A8DEF59" w14:textId="77777777" w:rsidR="00F76AE2" w:rsidRPr="00913170" w:rsidRDefault="00F76AE2" w:rsidP="000329E0">
            <w:pPr>
              <w:rPr>
                <w:rFonts w:ascii="Arial" w:eastAsia="Calibri" w:hAnsi="Arial" w:cs="Arial"/>
              </w:rPr>
            </w:pPr>
            <w:r>
              <w:rPr>
                <w:rFonts w:ascii="Arial" w:eastAsia="Calibri" w:hAnsi="Arial" w:cs="Arial"/>
              </w:rPr>
              <w:t>22 (3.7)</w:t>
            </w:r>
          </w:p>
        </w:tc>
      </w:tr>
      <w:tr w:rsidR="00F76AE2" w:rsidRPr="00620006" w14:paraId="23D14C8D" w14:textId="77777777" w:rsidTr="000329E0">
        <w:tc>
          <w:tcPr>
            <w:tcW w:w="3261" w:type="dxa"/>
            <w:tcBorders>
              <w:top w:val="nil"/>
              <w:left w:val="nil"/>
              <w:bottom w:val="single" w:sz="4" w:space="0" w:color="auto"/>
              <w:right w:val="nil"/>
            </w:tcBorders>
          </w:tcPr>
          <w:p w14:paraId="6A4CE425" w14:textId="77777777" w:rsidR="00F76AE2" w:rsidRPr="00913170" w:rsidRDefault="00F76AE2" w:rsidP="000329E0">
            <w:pPr>
              <w:rPr>
                <w:rFonts w:ascii="Arial" w:eastAsia="Calibri" w:hAnsi="Arial" w:cs="Arial"/>
              </w:rPr>
            </w:pPr>
          </w:p>
        </w:tc>
        <w:tc>
          <w:tcPr>
            <w:tcW w:w="3969" w:type="dxa"/>
            <w:tcBorders>
              <w:top w:val="nil"/>
              <w:left w:val="nil"/>
              <w:bottom w:val="single" w:sz="2" w:space="0" w:color="auto"/>
              <w:right w:val="nil"/>
            </w:tcBorders>
            <w:vAlign w:val="center"/>
          </w:tcPr>
          <w:p w14:paraId="22D95B73" w14:textId="77777777" w:rsidR="00F76AE2" w:rsidRPr="00913170" w:rsidRDefault="00F76AE2" w:rsidP="000329E0">
            <w:pPr>
              <w:rPr>
                <w:rFonts w:ascii="Arial" w:eastAsia="Calibri" w:hAnsi="Arial" w:cs="Arial"/>
              </w:rPr>
            </w:pPr>
            <w:r w:rsidRPr="00123519">
              <w:rPr>
                <w:rFonts w:ascii="Arial" w:hAnsi="Arial"/>
              </w:rPr>
              <w:t>Prefer not to say</w:t>
            </w:r>
          </w:p>
        </w:tc>
        <w:tc>
          <w:tcPr>
            <w:tcW w:w="1796" w:type="dxa"/>
            <w:tcBorders>
              <w:top w:val="nil"/>
              <w:left w:val="nil"/>
              <w:bottom w:val="single" w:sz="4" w:space="0" w:color="auto"/>
              <w:right w:val="nil"/>
            </w:tcBorders>
            <w:tcMar>
              <w:right w:w="397" w:type="dxa"/>
            </w:tcMar>
          </w:tcPr>
          <w:p w14:paraId="079615DC" w14:textId="77777777" w:rsidR="00F76AE2" w:rsidRPr="00913170" w:rsidRDefault="00F76AE2" w:rsidP="000329E0">
            <w:pPr>
              <w:rPr>
                <w:rFonts w:ascii="Arial" w:eastAsia="Calibri" w:hAnsi="Arial" w:cs="Arial"/>
              </w:rPr>
            </w:pPr>
            <w:r>
              <w:rPr>
                <w:rFonts w:ascii="Arial" w:eastAsia="Calibri" w:hAnsi="Arial" w:cs="Arial"/>
              </w:rPr>
              <w:t>2 (0.3)</w:t>
            </w:r>
          </w:p>
        </w:tc>
      </w:tr>
      <w:tr w:rsidR="00F76AE2" w:rsidRPr="00620006" w14:paraId="70F266B5" w14:textId="77777777" w:rsidTr="000329E0">
        <w:tc>
          <w:tcPr>
            <w:tcW w:w="3261" w:type="dxa"/>
            <w:tcBorders>
              <w:top w:val="nil"/>
              <w:left w:val="nil"/>
              <w:bottom w:val="nil"/>
              <w:right w:val="nil"/>
            </w:tcBorders>
          </w:tcPr>
          <w:p w14:paraId="2F727678" w14:textId="77777777" w:rsidR="00F76AE2" w:rsidRPr="00913170" w:rsidRDefault="00F76AE2" w:rsidP="000329E0">
            <w:pPr>
              <w:rPr>
                <w:rFonts w:ascii="Arial" w:eastAsia="Calibri" w:hAnsi="Arial" w:cs="Arial"/>
              </w:rPr>
            </w:pPr>
            <w:r>
              <w:rPr>
                <w:rFonts w:ascii="Arial" w:eastAsia="Calibri" w:hAnsi="Arial" w:cs="Arial"/>
              </w:rPr>
              <w:t>Number of children in family</w:t>
            </w:r>
          </w:p>
        </w:tc>
        <w:tc>
          <w:tcPr>
            <w:tcW w:w="3969" w:type="dxa"/>
            <w:tcBorders>
              <w:top w:val="single" w:sz="2" w:space="0" w:color="auto"/>
              <w:left w:val="nil"/>
              <w:bottom w:val="nil"/>
              <w:right w:val="nil"/>
            </w:tcBorders>
            <w:vAlign w:val="center"/>
          </w:tcPr>
          <w:p w14:paraId="5537AABD" w14:textId="77777777" w:rsidR="00F76AE2" w:rsidRPr="00913170" w:rsidRDefault="00F76AE2" w:rsidP="000329E0">
            <w:pPr>
              <w:rPr>
                <w:rFonts w:ascii="Arial" w:eastAsia="Calibri" w:hAnsi="Arial" w:cs="Arial"/>
              </w:rPr>
            </w:pPr>
            <w:r w:rsidRPr="00123519">
              <w:rPr>
                <w:rFonts w:ascii="Arial" w:hAnsi="Arial"/>
              </w:rPr>
              <w:t>1 child only</w:t>
            </w:r>
          </w:p>
        </w:tc>
        <w:tc>
          <w:tcPr>
            <w:tcW w:w="1796" w:type="dxa"/>
            <w:tcBorders>
              <w:top w:val="single" w:sz="2" w:space="0" w:color="auto"/>
              <w:left w:val="nil"/>
              <w:bottom w:val="nil"/>
              <w:right w:val="nil"/>
            </w:tcBorders>
            <w:tcMar>
              <w:right w:w="397" w:type="dxa"/>
            </w:tcMar>
            <w:vAlign w:val="center"/>
          </w:tcPr>
          <w:p w14:paraId="539E09FF" w14:textId="77777777" w:rsidR="00F76AE2" w:rsidRPr="00913170" w:rsidRDefault="00F76AE2" w:rsidP="000329E0">
            <w:pPr>
              <w:rPr>
                <w:rFonts w:ascii="Arial" w:eastAsia="Calibri" w:hAnsi="Arial" w:cs="Arial"/>
              </w:rPr>
            </w:pPr>
            <w:r w:rsidRPr="00123519">
              <w:rPr>
                <w:rFonts w:ascii="Arial" w:hAnsi="Arial"/>
              </w:rPr>
              <w:t>242 (40.6)</w:t>
            </w:r>
          </w:p>
        </w:tc>
      </w:tr>
      <w:tr w:rsidR="00F76AE2" w:rsidRPr="00620006" w14:paraId="2751AC2C" w14:textId="77777777" w:rsidTr="000329E0">
        <w:tc>
          <w:tcPr>
            <w:tcW w:w="3261" w:type="dxa"/>
            <w:tcBorders>
              <w:top w:val="nil"/>
              <w:left w:val="nil"/>
              <w:bottom w:val="nil"/>
              <w:right w:val="nil"/>
            </w:tcBorders>
          </w:tcPr>
          <w:p w14:paraId="1E5B1D40"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vAlign w:val="center"/>
          </w:tcPr>
          <w:p w14:paraId="287DDE84" w14:textId="77777777" w:rsidR="00F76AE2" w:rsidRPr="00913170" w:rsidRDefault="00F76AE2" w:rsidP="000329E0">
            <w:pPr>
              <w:rPr>
                <w:rFonts w:ascii="Arial" w:eastAsia="Calibri" w:hAnsi="Arial" w:cs="Arial"/>
              </w:rPr>
            </w:pPr>
            <w:r w:rsidRPr="00123519">
              <w:rPr>
                <w:rFonts w:ascii="Arial" w:hAnsi="Arial"/>
              </w:rPr>
              <w:t>2 children</w:t>
            </w:r>
          </w:p>
        </w:tc>
        <w:tc>
          <w:tcPr>
            <w:tcW w:w="1796" w:type="dxa"/>
            <w:tcBorders>
              <w:top w:val="nil"/>
              <w:left w:val="nil"/>
              <w:bottom w:val="nil"/>
              <w:right w:val="nil"/>
            </w:tcBorders>
            <w:tcMar>
              <w:right w:w="397" w:type="dxa"/>
            </w:tcMar>
            <w:vAlign w:val="center"/>
          </w:tcPr>
          <w:p w14:paraId="7FCE459E" w14:textId="77777777" w:rsidR="00F76AE2" w:rsidRPr="00913170" w:rsidRDefault="00F76AE2" w:rsidP="000329E0">
            <w:pPr>
              <w:rPr>
                <w:rFonts w:ascii="Arial" w:eastAsia="Calibri" w:hAnsi="Arial" w:cs="Arial"/>
              </w:rPr>
            </w:pPr>
            <w:r w:rsidRPr="00123519">
              <w:rPr>
                <w:rFonts w:ascii="Arial" w:hAnsi="Arial"/>
              </w:rPr>
              <w:t>251 (42.1)</w:t>
            </w:r>
          </w:p>
        </w:tc>
      </w:tr>
      <w:tr w:rsidR="00F76AE2" w:rsidRPr="00620006" w14:paraId="52BE52DB" w14:textId="77777777" w:rsidTr="000329E0">
        <w:tc>
          <w:tcPr>
            <w:tcW w:w="3261" w:type="dxa"/>
            <w:tcBorders>
              <w:top w:val="nil"/>
              <w:left w:val="nil"/>
              <w:bottom w:val="nil"/>
              <w:right w:val="nil"/>
            </w:tcBorders>
          </w:tcPr>
          <w:p w14:paraId="0346CB83" w14:textId="77777777" w:rsidR="00F76AE2" w:rsidRPr="00913170" w:rsidRDefault="00F76AE2" w:rsidP="000329E0">
            <w:pPr>
              <w:rPr>
                <w:rFonts w:ascii="Arial" w:eastAsia="Calibri" w:hAnsi="Arial" w:cs="Arial"/>
              </w:rPr>
            </w:pPr>
          </w:p>
        </w:tc>
        <w:tc>
          <w:tcPr>
            <w:tcW w:w="3969" w:type="dxa"/>
            <w:tcBorders>
              <w:top w:val="nil"/>
              <w:left w:val="nil"/>
              <w:bottom w:val="nil"/>
              <w:right w:val="nil"/>
            </w:tcBorders>
            <w:vAlign w:val="center"/>
          </w:tcPr>
          <w:p w14:paraId="4DFA048E" w14:textId="77777777" w:rsidR="00F76AE2" w:rsidRPr="00913170" w:rsidRDefault="00F76AE2" w:rsidP="000329E0">
            <w:pPr>
              <w:rPr>
                <w:rFonts w:ascii="Arial" w:eastAsia="Calibri" w:hAnsi="Arial" w:cs="Arial"/>
              </w:rPr>
            </w:pPr>
            <w:r w:rsidRPr="00123519">
              <w:rPr>
                <w:rFonts w:ascii="Arial" w:hAnsi="Arial"/>
              </w:rPr>
              <w:t>3 children</w:t>
            </w:r>
          </w:p>
        </w:tc>
        <w:tc>
          <w:tcPr>
            <w:tcW w:w="1796" w:type="dxa"/>
            <w:tcBorders>
              <w:top w:val="nil"/>
              <w:left w:val="nil"/>
              <w:bottom w:val="nil"/>
              <w:right w:val="nil"/>
            </w:tcBorders>
            <w:tcMar>
              <w:right w:w="397" w:type="dxa"/>
            </w:tcMar>
            <w:vAlign w:val="center"/>
          </w:tcPr>
          <w:p w14:paraId="0B8D9CA0" w14:textId="77777777" w:rsidR="00F76AE2" w:rsidRPr="00913170" w:rsidRDefault="00F76AE2" w:rsidP="000329E0">
            <w:pPr>
              <w:rPr>
                <w:rFonts w:ascii="Arial" w:eastAsia="Calibri" w:hAnsi="Arial" w:cs="Arial"/>
              </w:rPr>
            </w:pPr>
            <w:r w:rsidRPr="00123519">
              <w:rPr>
                <w:rFonts w:ascii="Arial" w:hAnsi="Arial"/>
              </w:rPr>
              <w:t>50 (8.4)</w:t>
            </w:r>
          </w:p>
        </w:tc>
      </w:tr>
      <w:tr w:rsidR="00F76AE2" w:rsidRPr="00620006" w14:paraId="5F7CB45D" w14:textId="77777777" w:rsidTr="000329E0">
        <w:tc>
          <w:tcPr>
            <w:tcW w:w="3261" w:type="dxa"/>
            <w:tcBorders>
              <w:top w:val="nil"/>
              <w:left w:val="nil"/>
              <w:bottom w:val="single" w:sz="4" w:space="0" w:color="auto"/>
              <w:right w:val="nil"/>
            </w:tcBorders>
          </w:tcPr>
          <w:p w14:paraId="6A7D8641" w14:textId="77777777" w:rsidR="00F76AE2" w:rsidRPr="00913170" w:rsidRDefault="00F76AE2" w:rsidP="000329E0">
            <w:pPr>
              <w:rPr>
                <w:rFonts w:ascii="Arial" w:eastAsia="Calibri" w:hAnsi="Arial" w:cs="Arial"/>
              </w:rPr>
            </w:pPr>
          </w:p>
        </w:tc>
        <w:tc>
          <w:tcPr>
            <w:tcW w:w="3969" w:type="dxa"/>
            <w:tcBorders>
              <w:top w:val="nil"/>
              <w:left w:val="nil"/>
              <w:bottom w:val="single" w:sz="2" w:space="0" w:color="auto"/>
              <w:right w:val="nil"/>
            </w:tcBorders>
            <w:vAlign w:val="center"/>
          </w:tcPr>
          <w:p w14:paraId="6C945EA0" w14:textId="77777777" w:rsidR="00F76AE2" w:rsidRPr="00913170" w:rsidRDefault="00F76AE2" w:rsidP="000329E0">
            <w:pPr>
              <w:rPr>
                <w:rFonts w:ascii="Arial" w:eastAsia="Calibri" w:hAnsi="Arial" w:cs="Arial"/>
              </w:rPr>
            </w:pPr>
            <w:r w:rsidRPr="00123519">
              <w:rPr>
                <w:rFonts w:ascii="Arial" w:hAnsi="Arial"/>
              </w:rPr>
              <w:t>4 children or more</w:t>
            </w:r>
          </w:p>
        </w:tc>
        <w:tc>
          <w:tcPr>
            <w:tcW w:w="1796" w:type="dxa"/>
            <w:tcBorders>
              <w:top w:val="nil"/>
              <w:left w:val="nil"/>
              <w:bottom w:val="single" w:sz="2" w:space="0" w:color="auto"/>
              <w:right w:val="nil"/>
            </w:tcBorders>
            <w:tcMar>
              <w:right w:w="397" w:type="dxa"/>
            </w:tcMar>
            <w:vAlign w:val="center"/>
          </w:tcPr>
          <w:p w14:paraId="12FF195D" w14:textId="77777777" w:rsidR="00F76AE2" w:rsidRPr="00913170" w:rsidRDefault="00F76AE2" w:rsidP="000329E0">
            <w:pPr>
              <w:rPr>
                <w:rFonts w:ascii="Arial" w:eastAsia="Calibri" w:hAnsi="Arial" w:cs="Arial"/>
              </w:rPr>
            </w:pPr>
            <w:r w:rsidRPr="00123519">
              <w:rPr>
                <w:rFonts w:ascii="Arial" w:hAnsi="Arial"/>
              </w:rPr>
              <w:t>53 (8.9)</w:t>
            </w:r>
          </w:p>
        </w:tc>
      </w:tr>
      <w:tr w:rsidR="00F76AE2" w:rsidRPr="00C35952" w14:paraId="278C394D" w14:textId="77777777" w:rsidTr="000329E0">
        <w:tc>
          <w:tcPr>
            <w:tcW w:w="3261" w:type="dxa"/>
            <w:tcBorders>
              <w:top w:val="single" w:sz="4" w:space="0" w:color="auto"/>
              <w:left w:val="nil"/>
              <w:bottom w:val="single" w:sz="4" w:space="0" w:color="auto"/>
              <w:right w:val="nil"/>
            </w:tcBorders>
          </w:tcPr>
          <w:p w14:paraId="4E203ABC" w14:textId="77777777" w:rsidR="00F76AE2" w:rsidRPr="00D1236F" w:rsidRDefault="00F76AE2" w:rsidP="000329E0">
            <w:pPr>
              <w:rPr>
                <w:rFonts w:ascii="Arial" w:eastAsia="Calibri" w:hAnsi="Arial" w:cs="Arial"/>
              </w:rPr>
            </w:pPr>
            <w:r w:rsidRPr="00D1236F">
              <w:rPr>
                <w:rFonts w:ascii="Arial" w:eastAsia="Calibri" w:hAnsi="Arial" w:cs="Arial"/>
              </w:rPr>
              <w:t>Age of youngest child</w:t>
            </w:r>
          </w:p>
        </w:tc>
        <w:tc>
          <w:tcPr>
            <w:tcW w:w="3969" w:type="dxa"/>
            <w:tcBorders>
              <w:top w:val="single" w:sz="4" w:space="0" w:color="auto"/>
              <w:left w:val="nil"/>
              <w:bottom w:val="single" w:sz="4" w:space="0" w:color="auto"/>
              <w:right w:val="nil"/>
            </w:tcBorders>
          </w:tcPr>
          <w:p w14:paraId="457A2E2A" w14:textId="77777777" w:rsidR="00F76AE2" w:rsidRPr="00D1236F" w:rsidRDefault="00F76AE2" w:rsidP="00F76AE2">
            <w:pPr>
              <w:pStyle w:val="ListParagraph"/>
              <w:numPr>
                <w:ilvl w:val="1"/>
                <w:numId w:val="2"/>
              </w:numPr>
              <w:spacing w:line="240" w:lineRule="auto"/>
              <w:rPr>
                <w:rFonts w:eastAsia="Calibri"/>
              </w:rPr>
            </w:pPr>
            <w:r w:rsidRPr="00D1236F">
              <w:rPr>
                <w:rFonts w:eastAsia="Calibri"/>
              </w:rPr>
              <w:t>Years</w:t>
            </w:r>
          </w:p>
          <w:p w14:paraId="7B49E25D" w14:textId="77777777" w:rsidR="00F76AE2" w:rsidRPr="00D1236F" w:rsidRDefault="00F76AE2" w:rsidP="000329E0">
            <w:pPr>
              <w:rPr>
                <w:rFonts w:ascii="Arial" w:eastAsia="Calibri" w:hAnsi="Arial" w:cs="Arial"/>
              </w:rPr>
            </w:pPr>
            <w:r w:rsidRPr="00D1236F">
              <w:rPr>
                <w:rFonts w:ascii="Arial" w:eastAsia="Calibri" w:hAnsi="Arial" w:cs="Arial"/>
              </w:rPr>
              <w:t xml:space="preserve">1 </w:t>
            </w:r>
          </w:p>
          <w:p w14:paraId="5C7DF335" w14:textId="77777777" w:rsidR="00F76AE2" w:rsidRPr="00D1236F" w:rsidRDefault="00F76AE2" w:rsidP="000329E0">
            <w:pPr>
              <w:rPr>
                <w:rFonts w:ascii="Arial" w:eastAsia="Calibri" w:hAnsi="Arial" w:cs="Arial"/>
              </w:rPr>
            </w:pPr>
            <w:r w:rsidRPr="00D1236F">
              <w:rPr>
                <w:rFonts w:ascii="Arial" w:eastAsia="Calibri" w:hAnsi="Arial" w:cs="Arial"/>
              </w:rPr>
              <w:t>2</w:t>
            </w:r>
          </w:p>
          <w:p w14:paraId="66E827F8" w14:textId="77777777" w:rsidR="00F76AE2" w:rsidRPr="00D1236F" w:rsidRDefault="00F76AE2" w:rsidP="000329E0">
            <w:pPr>
              <w:rPr>
                <w:rFonts w:ascii="Arial" w:eastAsia="Calibri" w:hAnsi="Arial" w:cs="Arial"/>
              </w:rPr>
            </w:pPr>
            <w:r w:rsidRPr="00D1236F">
              <w:rPr>
                <w:rFonts w:ascii="Arial" w:eastAsia="Calibri" w:hAnsi="Arial" w:cs="Arial"/>
              </w:rPr>
              <w:t>3</w:t>
            </w:r>
          </w:p>
          <w:p w14:paraId="73524EA0" w14:textId="77777777" w:rsidR="00F76AE2" w:rsidRPr="00D1236F" w:rsidRDefault="00F76AE2" w:rsidP="000329E0">
            <w:pPr>
              <w:rPr>
                <w:rFonts w:ascii="Arial" w:eastAsia="Calibri" w:hAnsi="Arial" w:cs="Arial"/>
              </w:rPr>
            </w:pPr>
            <w:r w:rsidRPr="00D1236F">
              <w:rPr>
                <w:rFonts w:ascii="Arial" w:eastAsia="Calibri" w:hAnsi="Arial" w:cs="Arial"/>
              </w:rPr>
              <w:t>4</w:t>
            </w:r>
          </w:p>
          <w:p w14:paraId="379F41CB" w14:textId="77777777" w:rsidR="00F76AE2" w:rsidRPr="00D1236F" w:rsidRDefault="00F76AE2" w:rsidP="000329E0">
            <w:pPr>
              <w:rPr>
                <w:rFonts w:ascii="Arial" w:eastAsia="Calibri" w:hAnsi="Arial" w:cs="Arial"/>
              </w:rPr>
            </w:pPr>
            <w:r w:rsidRPr="00D1236F">
              <w:rPr>
                <w:rFonts w:ascii="Arial" w:eastAsia="Calibri" w:hAnsi="Arial" w:cs="Arial"/>
              </w:rPr>
              <w:t>5+ years</w:t>
            </w:r>
          </w:p>
        </w:tc>
        <w:tc>
          <w:tcPr>
            <w:tcW w:w="1796" w:type="dxa"/>
            <w:tcBorders>
              <w:top w:val="single" w:sz="4" w:space="0" w:color="auto"/>
              <w:left w:val="nil"/>
              <w:bottom w:val="single" w:sz="4" w:space="0" w:color="auto"/>
              <w:right w:val="nil"/>
            </w:tcBorders>
            <w:tcMar>
              <w:right w:w="397" w:type="dxa"/>
            </w:tcMar>
          </w:tcPr>
          <w:p w14:paraId="73ABD159" w14:textId="77777777" w:rsidR="00F76AE2" w:rsidRDefault="00F76AE2" w:rsidP="000329E0">
            <w:pPr>
              <w:rPr>
                <w:rFonts w:ascii="Arial" w:eastAsia="Calibri" w:hAnsi="Arial" w:cs="Arial"/>
              </w:rPr>
            </w:pPr>
            <w:r>
              <w:rPr>
                <w:rFonts w:ascii="Arial" w:eastAsia="Calibri" w:hAnsi="Arial" w:cs="Arial"/>
              </w:rPr>
              <w:t>138 (23.2)</w:t>
            </w:r>
          </w:p>
          <w:p w14:paraId="218B43E9" w14:textId="77777777" w:rsidR="00F76AE2" w:rsidRDefault="00F76AE2" w:rsidP="000329E0">
            <w:pPr>
              <w:rPr>
                <w:rFonts w:ascii="Arial" w:eastAsia="Calibri" w:hAnsi="Arial" w:cs="Arial"/>
              </w:rPr>
            </w:pPr>
            <w:r>
              <w:rPr>
                <w:rFonts w:ascii="Arial" w:eastAsia="Calibri" w:hAnsi="Arial" w:cs="Arial"/>
              </w:rPr>
              <w:t>147 (24.7)</w:t>
            </w:r>
          </w:p>
          <w:p w14:paraId="76B90FCB" w14:textId="77777777" w:rsidR="00F76AE2" w:rsidRDefault="00F76AE2" w:rsidP="000329E0">
            <w:pPr>
              <w:rPr>
                <w:rFonts w:ascii="Arial" w:eastAsia="Calibri" w:hAnsi="Arial" w:cs="Arial"/>
              </w:rPr>
            </w:pPr>
            <w:r>
              <w:rPr>
                <w:rFonts w:ascii="Arial" w:eastAsia="Calibri" w:hAnsi="Arial" w:cs="Arial"/>
              </w:rPr>
              <w:t>132 (22.1)</w:t>
            </w:r>
          </w:p>
          <w:p w14:paraId="349FC9E5" w14:textId="77777777" w:rsidR="00F76AE2" w:rsidRDefault="00F76AE2" w:rsidP="000329E0">
            <w:pPr>
              <w:rPr>
                <w:rFonts w:ascii="Arial" w:eastAsia="Calibri" w:hAnsi="Arial" w:cs="Arial"/>
              </w:rPr>
            </w:pPr>
            <w:r>
              <w:rPr>
                <w:rFonts w:ascii="Arial" w:eastAsia="Calibri" w:hAnsi="Arial" w:cs="Arial"/>
              </w:rPr>
              <w:t>118 (19.8)</w:t>
            </w:r>
          </w:p>
          <w:p w14:paraId="71112670" w14:textId="77777777" w:rsidR="00F76AE2" w:rsidRDefault="00F76AE2" w:rsidP="000329E0">
            <w:pPr>
              <w:rPr>
                <w:rFonts w:ascii="Arial" w:eastAsia="Calibri" w:hAnsi="Arial" w:cs="Arial"/>
              </w:rPr>
            </w:pPr>
            <w:r>
              <w:rPr>
                <w:rFonts w:ascii="Arial" w:eastAsia="Calibri" w:hAnsi="Arial" w:cs="Arial"/>
              </w:rPr>
              <w:t>54 (9.1)</w:t>
            </w:r>
          </w:p>
          <w:p w14:paraId="39FC8522" w14:textId="77777777" w:rsidR="00F76AE2" w:rsidRPr="00D1236F" w:rsidRDefault="00F76AE2" w:rsidP="000329E0">
            <w:pPr>
              <w:rPr>
                <w:rFonts w:ascii="Arial" w:eastAsia="Calibri" w:hAnsi="Arial" w:cs="Arial"/>
              </w:rPr>
            </w:pPr>
            <w:r>
              <w:rPr>
                <w:rFonts w:ascii="Arial" w:eastAsia="Calibri" w:hAnsi="Arial" w:cs="Arial"/>
              </w:rPr>
              <w:t>7 (1.2)</w:t>
            </w:r>
          </w:p>
        </w:tc>
      </w:tr>
      <w:tr w:rsidR="00F76AE2" w:rsidRPr="00C35952" w14:paraId="0490D400" w14:textId="77777777" w:rsidTr="000329E0">
        <w:tc>
          <w:tcPr>
            <w:tcW w:w="3261" w:type="dxa"/>
            <w:tcBorders>
              <w:top w:val="single" w:sz="4" w:space="0" w:color="auto"/>
              <w:left w:val="nil"/>
              <w:bottom w:val="nil"/>
              <w:right w:val="nil"/>
            </w:tcBorders>
          </w:tcPr>
          <w:p w14:paraId="497F118B" w14:textId="77777777" w:rsidR="00F76AE2" w:rsidRPr="00C35952" w:rsidRDefault="00F76AE2" w:rsidP="000329E0">
            <w:pPr>
              <w:rPr>
                <w:rFonts w:eastAsia="Calibri" w:cstheme="minorHAnsi"/>
              </w:rPr>
            </w:pPr>
          </w:p>
        </w:tc>
        <w:tc>
          <w:tcPr>
            <w:tcW w:w="3969" w:type="dxa"/>
            <w:tcBorders>
              <w:top w:val="single" w:sz="4" w:space="0" w:color="auto"/>
              <w:left w:val="nil"/>
              <w:bottom w:val="nil"/>
              <w:right w:val="nil"/>
            </w:tcBorders>
          </w:tcPr>
          <w:p w14:paraId="2AD0E1C8" w14:textId="77777777" w:rsidR="00F76AE2" w:rsidRPr="00C35952" w:rsidRDefault="00F76AE2" w:rsidP="000329E0">
            <w:pPr>
              <w:rPr>
                <w:rFonts w:eastAsia="Calibri" w:cstheme="minorHAnsi"/>
              </w:rPr>
            </w:pPr>
          </w:p>
        </w:tc>
        <w:tc>
          <w:tcPr>
            <w:tcW w:w="1796" w:type="dxa"/>
            <w:tcBorders>
              <w:top w:val="single" w:sz="4" w:space="0" w:color="auto"/>
              <w:left w:val="nil"/>
              <w:bottom w:val="nil"/>
              <w:right w:val="nil"/>
            </w:tcBorders>
            <w:tcMar>
              <w:right w:w="397" w:type="dxa"/>
            </w:tcMar>
          </w:tcPr>
          <w:p w14:paraId="2A7278CB" w14:textId="77777777" w:rsidR="00F76AE2" w:rsidRPr="00C35952" w:rsidRDefault="00F76AE2" w:rsidP="000329E0">
            <w:pPr>
              <w:jc w:val="right"/>
              <w:rPr>
                <w:rFonts w:eastAsia="Calibri" w:cstheme="minorHAnsi"/>
              </w:rPr>
            </w:pPr>
          </w:p>
        </w:tc>
      </w:tr>
    </w:tbl>
    <w:p w14:paraId="4321A5B8" w14:textId="77777777" w:rsidR="00F76AE2" w:rsidRDefault="00F76AE2" w:rsidP="00F76AE2"/>
    <w:p w14:paraId="7CDF53A4" w14:textId="77777777" w:rsidR="00F76AE2" w:rsidRPr="00FC50D3" w:rsidRDefault="00F76AE2" w:rsidP="00F76AE2">
      <w:pPr>
        <w:keepNext/>
        <w:spacing w:line="360" w:lineRule="auto"/>
        <w:rPr>
          <w:b/>
          <w:bCs/>
        </w:rPr>
      </w:pPr>
      <w:r w:rsidRPr="00FC50D3">
        <w:rPr>
          <w:b/>
          <w:bCs/>
        </w:rPr>
        <w:t>Parents’ experiences of and attitudes to varicella infection</w:t>
      </w:r>
    </w:p>
    <w:p w14:paraId="1E98A594" w14:textId="77777777" w:rsidR="00F76AE2" w:rsidRDefault="00F76AE2" w:rsidP="00F76AE2">
      <w:pPr>
        <w:spacing w:line="360" w:lineRule="auto"/>
        <w:rPr>
          <w:color w:val="000000"/>
        </w:rPr>
      </w:pPr>
      <w:r w:rsidRPr="00123519">
        <w:t xml:space="preserve">Parents generally </w:t>
      </w:r>
      <w:r>
        <w:t xml:space="preserve">considered </w:t>
      </w:r>
      <w:r w:rsidRPr="00123519">
        <w:t xml:space="preserve">varicella </w:t>
      </w:r>
      <w:r>
        <w:t>to be</w:t>
      </w:r>
      <w:r w:rsidRPr="00123519">
        <w:t xml:space="preserve"> mild in children </w:t>
      </w:r>
      <w:r>
        <w:t xml:space="preserve">but more severe in </w:t>
      </w:r>
      <w:r w:rsidRPr="00123519">
        <w:t>adulthood</w:t>
      </w:r>
      <w:r>
        <w:t xml:space="preserve">. However, over half agreed that it could cause </w:t>
      </w:r>
      <w:r w:rsidRPr="00123519">
        <w:t xml:space="preserve">serious complications (Table 2). </w:t>
      </w:r>
      <w:r>
        <w:t xml:space="preserve">Over half the parents </w:t>
      </w:r>
      <w:r w:rsidRPr="00123519">
        <w:t xml:space="preserve">disagreed with intentionally </w:t>
      </w:r>
      <w:r>
        <w:t xml:space="preserve">exposing their </w:t>
      </w:r>
      <w:r w:rsidRPr="00123519">
        <w:t xml:space="preserve">child </w:t>
      </w:r>
      <w:r>
        <w:t xml:space="preserve">to others </w:t>
      </w:r>
      <w:r w:rsidRPr="00123519">
        <w:t>with varicella</w:t>
      </w:r>
      <w:r>
        <w:t>,</w:t>
      </w:r>
      <w:r w:rsidRPr="00123519">
        <w:t xml:space="preserve"> and </w:t>
      </w:r>
      <w:r>
        <w:t xml:space="preserve">those whose child had not already had chickenpox expressed worry that their child would </w:t>
      </w:r>
      <w:r w:rsidRPr="00123519">
        <w:t xml:space="preserve">catch </w:t>
      </w:r>
      <w:r>
        <w:t xml:space="preserve">it. Vaccination intention is shown in Table 3; of 546 participants, after receiving information about varicella and the vaccination, 404 (73.9%; 95% CI 70.2% to 77.5%) </w:t>
      </w:r>
      <w:r w:rsidRPr="004B053D">
        <w:rPr>
          <w:color w:val="000000"/>
        </w:rPr>
        <w:t xml:space="preserve">were extremely/somewhat likely to accept a chickenpox vaccine for their child if available, </w:t>
      </w:r>
      <w:r>
        <w:rPr>
          <w:color w:val="000000"/>
        </w:rPr>
        <w:t>100 participants (</w:t>
      </w:r>
      <w:r w:rsidRPr="004B053D">
        <w:rPr>
          <w:color w:val="000000"/>
        </w:rPr>
        <w:t>18.</w:t>
      </w:r>
      <w:r>
        <w:rPr>
          <w:color w:val="000000"/>
        </w:rPr>
        <w:t>2</w:t>
      </w:r>
      <w:r w:rsidRPr="004B053D">
        <w:rPr>
          <w:color w:val="000000"/>
        </w:rPr>
        <w:t>%</w:t>
      </w:r>
      <w:r>
        <w:rPr>
          <w:color w:val="000000"/>
        </w:rPr>
        <w:t>;</w:t>
      </w:r>
      <w:r w:rsidRPr="004B053D">
        <w:rPr>
          <w:color w:val="000000"/>
        </w:rPr>
        <w:t xml:space="preserve"> </w:t>
      </w:r>
      <w:r w:rsidRPr="007905A6">
        <w:rPr>
          <w:color w:val="000000"/>
        </w:rPr>
        <w:t xml:space="preserve">95% </w:t>
      </w:r>
      <w:r w:rsidRPr="00051117">
        <w:rPr>
          <w:color w:val="000000"/>
        </w:rPr>
        <w:t>CI 15.</w:t>
      </w:r>
      <w:r>
        <w:rPr>
          <w:color w:val="000000"/>
        </w:rPr>
        <w:t>3</w:t>
      </w:r>
      <w:r w:rsidRPr="00051117">
        <w:rPr>
          <w:color w:val="000000"/>
        </w:rPr>
        <w:t>%</w:t>
      </w:r>
      <w:r>
        <w:rPr>
          <w:color w:val="000000"/>
        </w:rPr>
        <w:t xml:space="preserve"> to</w:t>
      </w:r>
      <w:r w:rsidRPr="00051117">
        <w:rPr>
          <w:color w:val="000000"/>
        </w:rPr>
        <w:t xml:space="preserve"> 21.8%) </w:t>
      </w:r>
      <w:r w:rsidRPr="004B053D">
        <w:rPr>
          <w:color w:val="000000"/>
        </w:rPr>
        <w:t>were extremely/somewhat unlikely to accept it</w:t>
      </w:r>
      <w:r>
        <w:rPr>
          <w:color w:val="000000"/>
        </w:rPr>
        <w:t>,</w:t>
      </w:r>
      <w:r w:rsidRPr="004B053D">
        <w:rPr>
          <w:color w:val="000000"/>
        </w:rPr>
        <w:t xml:space="preserve"> and </w:t>
      </w:r>
      <w:r>
        <w:rPr>
          <w:color w:val="000000"/>
        </w:rPr>
        <w:t>42 participants (</w:t>
      </w:r>
      <w:r w:rsidRPr="004B053D">
        <w:rPr>
          <w:color w:val="000000"/>
        </w:rPr>
        <w:t>7.7%</w:t>
      </w:r>
      <w:r>
        <w:rPr>
          <w:color w:val="000000"/>
        </w:rPr>
        <w:t xml:space="preserve">; </w:t>
      </w:r>
      <w:r w:rsidRPr="007905A6">
        <w:rPr>
          <w:color w:val="000000"/>
        </w:rPr>
        <w:t xml:space="preserve">95% </w:t>
      </w:r>
      <w:r w:rsidRPr="00051117">
        <w:rPr>
          <w:color w:val="000000"/>
        </w:rPr>
        <w:t>CI 5.</w:t>
      </w:r>
      <w:r>
        <w:rPr>
          <w:color w:val="000000"/>
        </w:rPr>
        <w:t>7</w:t>
      </w:r>
      <w:r w:rsidRPr="00051117">
        <w:rPr>
          <w:color w:val="000000"/>
        </w:rPr>
        <w:t>%</w:t>
      </w:r>
      <w:r>
        <w:rPr>
          <w:color w:val="000000"/>
        </w:rPr>
        <w:t xml:space="preserve"> to</w:t>
      </w:r>
      <w:r w:rsidRPr="00051117">
        <w:rPr>
          <w:color w:val="000000"/>
        </w:rPr>
        <w:t xml:space="preserve"> 10.2%) </w:t>
      </w:r>
      <w:r w:rsidRPr="004B053D">
        <w:rPr>
          <w:color w:val="000000"/>
        </w:rPr>
        <w:t>were neither likely nor unlikely</w:t>
      </w:r>
      <w:r>
        <w:rPr>
          <w:color w:val="000000"/>
        </w:rPr>
        <w:t>.</w:t>
      </w:r>
    </w:p>
    <w:p w14:paraId="6114E0ED" w14:textId="77777777" w:rsidR="00F76AE2" w:rsidRDefault="00F76AE2" w:rsidP="00F76AE2">
      <w:pPr>
        <w:rPr>
          <w:color w:val="000000"/>
        </w:rPr>
      </w:pPr>
    </w:p>
    <w:p w14:paraId="7905CCD8" w14:textId="77777777" w:rsidR="00F76AE2" w:rsidRDefault="00F76AE2" w:rsidP="00F76AE2"/>
    <w:p w14:paraId="6E90781F" w14:textId="77777777" w:rsidR="00F76AE2" w:rsidRPr="00123519" w:rsidRDefault="00F76AE2" w:rsidP="00F76AE2"/>
    <w:p w14:paraId="375D2EA1" w14:textId="77777777" w:rsidR="00F76AE2" w:rsidRPr="00123519" w:rsidRDefault="00F76AE2" w:rsidP="00F76AE2">
      <w:bookmarkStart w:id="0" w:name="_Hlk96258971"/>
      <w:r w:rsidRPr="00123519">
        <w:rPr>
          <w:b/>
          <w:bCs/>
        </w:rPr>
        <w:t>Table 2.</w:t>
      </w:r>
      <w:r w:rsidRPr="00123519">
        <w:t xml:space="preserve"> </w:t>
      </w:r>
      <w:r>
        <w:t>Parents’ attitudes to and experience of c</w:t>
      </w:r>
      <w:r w:rsidRPr="00123519">
        <w:t xml:space="preserve">hickenpox </w:t>
      </w:r>
      <w:r>
        <w:t xml:space="preserve">disease </w:t>
      </w:r>
    </w:p>
    <w:tbl>
      <w:tblPr>
        <w:tblStyle w:val="TableGrid"/>
        <w:tblW w:w="9262" w:type="dxa"/>
        <w:tblLook w:val="04A0" w:firstRow="1" w:lastRow="0" w:firstColumn="1" w:lastColumn="0" w:noHBand="0" w:noVBand="1"/>
      </w:tblPr>
      <w:tblGrid>
        <w:gridCol w:w="4082"/>
        <w:gridCol w:w="2931"/>
        <w:gridCol w:w="2052"/>
        <w:gridCol w:w="197"/>
      </w:tblGrid>
      <w:tr w:rsidR="00F76AE2" w:rsidRPr="00123519" w14:paraId="4C741AFE" w14:textId="77777777" w:rsidTr="000329E0">
        <w:trPr>
          <w:gridAfter w:val="1"/>
          <w:wAfter w:w="197" w:type="dxa"/>
        </w:trPr>
        <w:tc>
          <w:tcPr>
            <w:tcW w:w="4082" w:type="dxa"/>
            <w:tcBorders>
              <w:top w:val="single" w:sz="4" w:space="0" w:color="auto"/>
              <w:left w:val="nil"/>
              <w:bottom w:val="single" w:sz="4" w:space="0" w:color="auto"/>
              <w:right w:val="nil"/>
            </w:tcBorders>
          </w:tcPr>
          <w:p w14:paraId="0CD2A996" w14:textId="77777777" w:rsidR="00F76AE2" w:rsidRPr="00123519" w:rsidRDefault="00F76AE2" w:rsidP="000329E0">
            <w:pPr>
              <w:rPr>
                <w:rFonts w:ascii="Arial" w:hAnsi="Arial"/>
                <w:b/>
                <w:bCs/>
              </w:rPr>
            </w:pPr>
            <w:r w:rsidRPr="005F36B0">
              <w:rPr>
                <w:rFonts w:ascii="Arial" w:hAnsi="Arial"/>
                <w:b/>
                <w:bCs/>
              </w:rPr>
              <w:t>Chickenpox knowledge and beliefs</w:t>
            </w:r>
          </w:p>
        </w:tc>
        <w:tc>
          <w:tcPr>
            <w:tcW w:w="2931" w:type="dxa"/>
            <w:tcBorders>
              <w:top w:val="single" w:sz="4" w:space="0" w:color="auto"/>
              <w:left w:val="nil"/>
              <w:bottom w:val="single" w:sz="4" w:space="0" w:color="auto"/>
              <w:right w:val="nil"/>
            </w:tcBorders>
          </w:tcPr>
          <w:p w14:paraId="08C0A3D5" w14:textId="77777777" w:rsidR="00F76AE2" w:rsidRPr="00123519" w:rsidRDefault="00F76AE2" w:rsidP="000329E0">
            <w:pPr>
              <w:rPr>
                <w:rFonts w:ascii="Arial" w:hAnsi="Arial"/>
                <w:b/>
                <w:bCs/>
              </w:rPr>
            </w:pPr>
            <w:r w:rsidRPr="00123519">
              <w:rPr>
                <w:rFonts w:ascii="Arial" w:hAnsi="Arial"/>
                <w:b/>
                <w:bCs/>
              </w:rPr>
              <w:t xml:space="preserve">Level </w:t>
            </w:r>
          </w:p>
        </w:tc>
        <w:tc>
          <w:tcPr>
            <w:tcW w:w="2052" w:type="dxa"/>
            <w:tcBorders>
              <w:top w:val="single" w:sz="4" w:space="0" w:color="auto"/>
              <w:left w:val="nil"/>
              <w:bottom w:val="single" w:sz="4" w:space="0" w:color="auto"/>
              <w:right w:val="nil"/>
            </w:tcBorders>
          </w:tcPr>
          <w:p w14:paraId="6159C8AA" w14:textId="77777777" w:rsidR="00F76AE2" w:rsidRPr="00123519" w:rsidRDefault="00F76AE2" w:rsidP="000329E0">
            <w:pPr>
              <w:rPr>
                <w:rFonts w:ascii="Arial" w:hAnsi="Arial"/>
                <w:b/>
                <w:bCs/>
              </w:rPr>
            </w:pPr>
            <w:r w:rsidRPr="008C4439">
              <w:rPr>
                <w:b/>
                <w:bCs/>
                <w:i/>
                <w:iCs/>
              </w:rPr>
              <w:t>n</w:t>
            </w:r>
            <w:r w:rsidRPr="00123519">
              <w:rPr>
                <w:rFonts w:ascii="Arial" w:hAnsi="Arial"/>
                <w:b/>
                <w:bCs/>
              </w:rPr>
              <w:t xml:space="preserve"> (%)</w:t>
            </w:r>
          </w:p>
        </w:tc>
      </w:tr>
      <w:tr w:rsidR="00F76AE2" w:rsidRPr="00123519" w14:paraId="3E823503" w14:textId="77777777" w:rsidTr="000329E0">
        <w:trPr>
          <w:gridAfter w:val="1"/>
          <w:wAfter w:w="197" w:type="dxa"/>
          <w:trHeight w:val="206"/>
        </w:trPr>
        <w:tc>
          <w:tcPr>
            <w:tcW w:w="4082" w:type="dxa"/>
            <w:vMerge w:val="restart"/>
            <w:tcBorders>
              <w:top w:val="single" w:sz="4" w:space="0" w:color="auto"/>
              <w:left w:val="nil"/>
              <w:bottom w:val="single" w:sz="4" w:space="0" w:color="auto"/>
              <w:right w:val="nil"/>
            </w:tcBorders>
          </w:tcPr>
          <w:p w14:paraId="1D3C5812" w14:textId="77777777" w:rsidR="00F76AE2" w:rsidRPr="00123519" w:rsidRDefault="00F76AE2" w:rsidP="000329E0">
            <w:pPr>
              <w:rPr>
                <w:rFonts w:ascii="Arial" w:hAnsi="Arial"/>
              </w:rPr>
            </w:pPr>
            <w:r w:rsidRPr="00123519">
              <w:rPr>
                <w:rFonts w:ascii="Arial" w:hAnsi="Arial"/>
              </w:rPr>
              <w:t>I am worried that my child may get chickenpox</w:t>
            </w:r>
            <w:r>
              <w:rPr>
                <w:rFonts w:ascii="Arial" w:hAnsi="Arial"/>
              </w:rPr>
              <w:t xml:space="preserve"> </w:t>
            </w:r>
            <w:r w:rsidRPr="00123519">
              <w:rPr>
                <w:rFonts w:ascii="Arial" w:hAnsi="Arial"/>
              </w:rPr>
              <w:t>*</w:t>
            </w:r>
          </w:p>
        </w:tc>
        <w:tc>
          <w:tcPr>
            <w:tcW w:w="2931" w:type="dxa"/>
            <w:tcBorders>
              <w:top w:val="single" w:sz="4" w:space="0" w:color="auto"/>
              <w:left w:val="nil"/>
              <w:bottom w:val="nil"/>
              <w:right w:val="nil"/>
            </w:tcBorders>
            <w:vAlign w:val="center"/>
          </w:tcPr>
          <w:p w14:paraId="2F0B5D31" w14:textId="77777777" w:rsidR="00F76AE2" w:rsidRPr="00123519" w:rsidRDefault="00F76AE2" w:rsidP="000329E0">
            <w:pPr>
              <w:rPr>
                <w:rFonts w:ascii="Arial" w:hAnsi="Arial"/>
              </w:rPr>
            </w:pPr>
            <w:r w:rsidRPr="00123519">
              <w:rPr>
                <w:rFonts w:ascii="Arial" w:hAnsi="Arial"/>
              </w:rPr>
              <w:t>Strongly agree</w:t>
            </w:r>
          </w:p>
        </w:tc>
        <w:tc>
          <w:tcPr>
            <w:tcW w:w="2052" w:type="dxa"/>
            <w:vMerge w:val="restart"/>
            <w:tcBorders>
              <w:top w:val="single" w:sz="4" w:space="0" w:color="auto"/>
              <w:left w:val="nil"/>
              <w:right w:val="nil"/>
            </w:tcBorders>
            <w:vAlign w:val="center"/>
          </w:tcPr>
          <w:p w14:paraId="6202F28C" w14:textId="77777777" w:rsidR="00F76AE2" w:rsidRPr="00123519" w:rsidRDefault="00F76AE2" w:rsidP="000329E0">
            <w:pPr>
              <w:rPr>
                <w:rFonts w:ascii="Arial" w:hAnsi="Arial"/>
              </w:rPr>
            </w:pPr>
            <w:r w:rsidRPr="00123519">
              <w:rPr>
                <w:rFonts w:ascii="Arial" w:hAnsi="Arial"/>
              </w:rPr>
              <w:t>52 (9.9)</w:t>
            </w:r>
          </w:p>
          <w:p w14:paraId="261FC538" w14:textId="77777777" w:rsidR="00F76AE2" w:rsidRPr="00123519" w:rsidRDefault="00F76AE2" w:rsidP="000329E0">
            <w:pPr>
              <w:rPr>
                <w:rFonts w:ascii="Arial" w:hAnsi="Arial"/>
              </w:rPr>
            </w:pPr>
            <w:r w:rsidRPr="00123519">
              <w:rPr>
                <w:rFonts w:ascii="Arial" w:hAnsi="Arial"/>
              </w:rPr>
              <w:t>195 (37.3)</w:t>
            </w:r>
          </w:p>
          <w:p w14:paraId="2BDDBF73" w14:textId="77777777" w:rsidR="00F76AE2" w:rsidRPr="00123519" w:rsidRDefault="00F76AE2" w:rsidP="000329E0">
            <w:pPr>
              <w:rPr>
                <w:rFonts w:ascii="Arial" w:hAnsi="Arial"/>
              </w:rPr>
            </w:pPr>
            <w:r w:rsidRPr="00123519">
              <w:rPr>
                <w:rFonts w:ascii="Arial" w:hAnsi="Arial"/>
              </w:rPr>
              <w:t>88 (16.8)</w:t>
            </w:r>
          </w:p>
          <w:p w14:paraId="75066AE7" w14:textId="77777777" w:rsidR="00F76AE2" w:rsidRPr="00123519" w:rsidRDefault="00F76AE2" w:rsidP="000329E0">
            <w:pPr>
              <w:rPr>
                <w:rFonts w:ascii="Arial" w:hAnsi="Arial"/>
              </w:rPr>
            </w:pPr>
            <w:r w:rsidRPr="00123519">
              <w:rPr>
                <w:rFonts w:ascii="Arial" w:hAnsi="Arial"/>
              </w:rPr>
              <w:t>126 (24.1)</w:t>
            </w:r>
          </w:p>
          <w:p w14:paraId="12400EBD" w14:textId="77777777" w:rsidR="00F76AE2" w:rsidRPr="00123519" w:rsidRDefault="00F76AE2" w:rsidP="000329E0">
            <w:pPr>
              <w:rPr>
                <w:rFonts w:ascii="Arial" w:hAnsi="Arial"/>
              </w:rPr>
            </w:pPr>
            <w:r w:rsidRPr="00123519">
              <w:rPr>
                <w:rFonts w:ascii="Arial" w:hAnsi="Arial"/>
              </w:rPr>
              <w:t>62 (11.9)</w:t>
            </w:r>
          </w:p>
        </w:tc>
      </w:tr>
      <w:tr w:rsidR="00F76AE2" w:rsidRPr="00123519" w14:paraId="7856AAC7" w14:textId="77777777" w:rsidTr="000329E0">
        <w:trPr>
          <w:gridAfter w:val="1"/>
          <w:wAfter w:w="197" w:type="dxa"/>
          <w:trHeight w:val="205"/>
        </w:trPr>
        <w:tc>
          <w:tcPr>
            <w:tcW w:w="4082" w:type="dxa"/>
            <w:vMerge/>
            <w:tcBorders>
              <w:top w:val="nil"/>
              <w:left w:val="nil"/>
              <w:bottom w:val="single" w:sz="4" w:space="0" w:color="auto"/>
              <w:right w:val="nil"/>
            </w:tcBorders>
          </w:tcPr>
          <w:p w14:paraId="24389174"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2930CF0E" w14:textId="77777777" w:rsidR="00F76AE2" w:rsidRPr="00123519" w:rsidRDefault="00F76AE2" w:rsidP="000329E0">
            <w:pPr>
              <w:rPr>
                <w:rFonts w:ascii="Arial" w:hAnsi="Arial"/>
              </w:rPr>
            </w:pPr>
            <w:r w:rsidRPr="00123519">
              <w:rPr>
                <w:rFonts w:ascii="Arial" w:hAnsi="Arial"/>
              </w:rPr>
              <w:t>Somewhat agree</w:t>
            </w:r>
          </w:p>
        </w:tc>
        <w:tc>
          <w:tcPr>
            <w:tcW w:w="2052" w:type="dxa"/>
            <w:vMerge/>
            <w:tcBorders>
              <w:left w:val="nil"/>
              <w:right w:val="nil"/>
            </w:tcBorders>
            <w:vAlign w:val="center"/>
          </w:tcPr>
          <w:p w14:paraId="5084239A" w14:textId="77777777" w:rsidR="00F76AE2" w:rsidRPr="00123519" w:rsidRDefault="00F76AE2" w:rsidP="000329E0">
            <w:pPr>
              <w:rPr>
                <w:rFonts w:ascii="Arial" w:hAnsi="Arial"/>
              </w:rPr>
            </w:pPr>
          </w:p>
        </w:tc>
      </w:tr>
      <w:tr w:rsidR="00F76AE2" w:rsidRPr="00123519" w14:paraId="7FCDD718" w14:textId="77777777" w:rsidTr="000329E0">
        <w:trPr>
          <w:gridAfter w:val="1"/>
          <w:wAfter w:w="197" w:type="dxa"/>
          <w:trHeight w:val="205"/>
        </w:trPr>
        <w:tc>
          <w:tcPr>
            <w:tcW w:w="4082" w:type="dxa"/>
            <w:vMerge/>
            <w:tcBorders>
              <w:top w:val="nil"/>
              <w:left w:val="nil"/>
              <w:bottom w:val="single" w:sz="4" w:space="0" w:color="auto"/>
              <w:right w:val="nil"/>
            </w:tcBorders>
          </w:tcPr>
          <w:p w14:paraId="2FE27A59"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1E7C6B18" w14:textId="77777777" w:rsidR="00F76AE2" w:rsidRPr="00123519" w:rsidRDefault="00F76AE2" w:rsidP="000329E0">
            <w:pPr>
              <w:rPr>
                <w:rFonts w:ascii="Arial" w:hAnsi="Arial"/>
              </w:rPr>
            </w:pPr>
            <w:r w:rsidRPr="00123519">
              <w:rPr>
                <w:rFonts w:ascii="Arial" w:hAnsi="Arial"/>
              </w:rPr>
              <w:t>Neither agree nor disagree</w:t>
            </w:r>
          </w:p>
        </w:tc>
        <w:tc>
          <w:tcPr>
            <w:tcW w:w="2052" w:type="dxa"/>
            <w:vMerge/>
            <w:tcBorders>
              <w:left w:val="nil"/>
              <w:right w:val="nil"/>
            </w:tcBorders>
            <w:vAlign w:val="center"/>
          </w:tcPr>
          <w:p w14:paraId="26254B7E" w14:textId="77777777" w:rsidR="00F76AE2" w:rsidRPr="00123519" w:rsidRDefault="00F76AE2" w:rsidP="000329E0">
            <w:pPr>
              <w:rPr>
                <w:rFonts w:ascii="Arial" w:hAnsi="Arial"/>
              </w:rPr>
            </w:pPr>
          </w:p>
        </w:tc>
      </w:tr>
      <w:tr w:rsidR="00F76AE2" w:rsidRPr="00123519" w14:paraId="6BA44EF8" w14:textId="77777777" w:rsidTr="000329E0">
        <w:trPr>
          <w:gridAfter w:val="1"/>
          <w:wAfter w:w="197" w:type="dxa"/>
          <w:trHeight w:val="205"/>
        </w:trPr>
        <w:tc>
          <w:tcPr>
            <w:tcW w:w="4082" w:type="dxa"/>
            <w:vMerge/>
            <w:tcBorders>
              <w:top w:val="nil"/>
              <w:left w:val="nil"/>
              <w:bottom w:val="single" w:sz="4" w:space="0" w:color="auto"/>
              <w:right w:val="nil"/>
            </w:tcBorders>
          </w:tcPr>
          <w:p w14:paraId="16C1A803"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1E572AF9" w14:textId="77777777" w:rsidR="00F76AE2" w:rsidRPr="00123519" w:rsidRDefault="00F76AE2" w:rsidP="000329E0">
            <w:pPr>
              <w:rPr>
                <w:rFonts w:ascii="Arial" w:hAnsi="Arial"/>
              </w:rPr>
            </w:pPr>
            <w:r w:rsidRPr="00123519">
              <w:rPr>
                <w:rFonts w:ascii="Arial" w:hAnsi="Arial"/>
              </w:rPr>
              <w:t>Somewhat disagree</w:t>
            </w:r>
          </w:p>
        </w:tc>
        <w:tc>
          <w:tcPr>
            <w:tcW w:w="2052" w:type="dxa"/>
            <w:vMerge/>
            <w:tcBorders>
              <w:left w:val="nil"/>
              <w:right w:val="nil"/>
            </w:tcBorders>
            <w:vAlign w:val="center"/>
          </w:tcPr>
          <w:p w14:paraId="1118488F" w14:textId="77777777" w:rsidR="00F76AE2" w:rsidRPr="00123519" w:rsidRDefault="00F76AE2" w:rsidP="000329E0">
            <w:pPr>
              <w:rPr>
                <w:rFonts w:ascii="Arial" w:hAnsi="Arial"/>
              </w:rPr>
            </w:pPr>
          </w:p>
        </w:tc>
      </w:tr>
      <w:tr w:rsidR="00F76AE2" w:rsidRPr="00123519" w14:paraId="219D5D25" w14:textId="77777777" w:rsidTr="000329E0">
        <w:trPr>
          <w:gridAfter w:val="1"/>
          <w:wAfter w:w="197" w:type="dxa"/>
          <w:trHeight w:val="205"/>
        </w:trPr>
        <w:tc>
          <w:tcPr>
            <w:tcW w:w="4082" w:type="dxa"/>
            <w:vMerge/>
            <w:tcBorders>
              <w:top w:val="nil"/>
              <w:left w:val="nil"/>
              <w:bottom w:val="single" w:sz="4" w:space="0" w:color="auto"/>
              <w:right w:val="nil"/>
            </w:tcBorders>
          </w:tcPr>
          <w:p w14:paraId="197662B4" w14:textId="77777777" w:rsidR="00F76AE2" w:rsidRPr="00123519" w:rsidRDefault="00F76AE2" w:rsidP="000329E0">
            <w:pPr>
              <w:rPr>
                <w:rFonts w:ascii="Arial" w:hAnsi="Arial"/>
              </w:rPr>
            </w:pPr>
          </w:p>
        </w:tc>
        <w:tc>
          <w:tcPr>
            <w:tcW w:w="2931" w:type="dxa"/>
            <w:tcBorders>
              <w:top w:val="nil"/>
              <w:left w:val="nil"/>
              <w:bottom w:val="single" w:sz="4" w:space="0" w:color="auto"/>
              <w:right w:val="nil"/>
            </w:tcBorders>
            <w:vAlign w:val="center"/>
          </w:tcPr>
          <w:p w14:paraId="6DB5485D" w14:textId="77777777" w:rsidR="00F76AE2" w:rsidRPr="00123519" w:rsidRDefault="00F76AE2" w:rsidP="000329E0">
            <w:pPr>
              <w:rPr>
                <w:rFonts w:ascii="Arial" w:hAnsi="Arial"/>
              </w:rPr>
            </w:pPr>
            <w:r w:rsidRPr="00123519">
              <w:rPr>
                <w:rFonts w:ascii="Arial" w:hAnsi="Arial"/>
              </w:rPr>
              <w:t>Strongly disagree</w:t>
            </w:r>
          </w:p>
        </w:tc>
        <w:tc>
          <w:tcPr>
            <w:tcW w:w="2052" w:type="dxa"/>
            <w:vMerge/>
            <w:tcBorders>
              <w:left w:val="nil"/>
              <w:bottom w:val="single" w:sz="4" w:space="0" w:color="auto"/>
              <w:right w:val="nil"/>
            </w:tcBorders>
            <w:vAlign w:val="center"/>
          </w:tcPr>
          <w:p w14:paraId="5EA601BB" w14:textId="77777777" w:rsidR="00F76AE2" w:rsidRPr="00123519" w:rsidRDefault="00F76AE2" w:rsidP="000329E0">
            <w:pPr>
              <w:rPr>
                <w:rFonts w:ascii="Arial" w:hAnsi="Arial"/>
              </w:rPr>
            </w:pPr>
          </w:p>
        </w:tc>
      </w:tr>
      <w:tr w:rsidR="00F76AE2" w:rsidRPr="00123519" w14:paraId="74CED59B" w14:textId="77777777" w:rsidTr="000329E0">
        <w:trPr>
          <w:gridAfter w:val="1"/>
          <w:wAfter w:w="197" w:type="dxa"/>
          <w:trHeight w:val="206"/>
        </w:trPr>
        <w:tc>
          <w:tcPr>
            <w:tcW w:w="4082" w:type="dxa"/>
            <w:vMerge w:val="restart"/>
            <w:tcBorders>
              <w:top w:val="single" w:sz="4" w:space="0" w:color="auto"/>
              <w:left w:val="nil"/>
              <w:bottom w:val="single" w:sz="4" w:space="0" w:color="auto"/>
              <w:right w:val="nil"/>
            </w:tcBorders>
          </w:tcPr>
          <w:p w14:paraId="2D0B11BC" w14:textId="77777777" w:rsidR="00F76AE2" w:rsidRPr="00123519" w:rsidRDefault="00F76AE2" w:rsidP="000329E0">
            <w:pPr>
              <w:rPr>
                <w:rFonts w:ascii="Arial" w:hAnsi="Arial"/>
              </w:rPr>
            </w:pPr>
            <w:r w:rsidRPr="00123519">
              <w:rPr>
                <w:rFonts w:ascii="Arial" w:hAnsi="Arial"/>
              </w:rPr>
              <w:t>If my friend's child had chickenpox, I would try and make sure my child had close contact with them in the hope they would catch chickenpox</w:t>
            </w:r>
            <w:r>
              <w:rPr>
                <w:rFonts w:ascii="Arial" w:hAnsi="Arial"/>
              </w:rPr>
              <w:t xml:space="preserve"> </w:t>
            </w:r>
            <w:r w:rsidRPr="00123519">
              <w:rPr>
                <w:rFonts w:ascii="Arial" w:hAnsi="Arial"/>
              </w:rPr>
              <w:t>*</w:t>
            </w:r>
          </w:p>
        </w:tc>
        <w:tc>
          <w:tcPr>
            <w:tcW w:w="2931" w:type="dxa"/>
            <w:tcBorders>
              <w:top w:val="single" w:sz="4" w:space="0" w:color="auto"/>
              <w:left w:val="nil"/>
              <w:bottom w:val="nil"/>
              <w:right w:val="nil"/>
            </w:tcBorders>
            <w:vAlign w:val="center"/>
          </w:tcPr>
          <w:p w14:paraId="1CB4231B" w14:textId="77777777" w:rsidR="00F76AE2" w:rsidRPr="00123519" w:rsidRDefault="00F76AE2" w:rsidP="000329E0">
            <w:pPr>
              <w:rPr>
                <w:rFonts w:ascii="Arial" w:hAnsi="Arial"/>
              </w:rPr>
            </w:pPr>
            <w:r w:rsidRPr="00123519">
              <w:rPr>
                <w:rFonts w:ascii="Arial" w:hAnsi="Arial"/>
              </w:rPr>
              <w:t>Strongly agree</w:t>
            </w:r>
          </w:p>
        </w:tc>
        <w:tc>
          <w:tcPr>
            <w:tcW w:w="2052" w:type="dxa"/>
            <w:vMerge w:val="restart"/>
            <w:tcBorders>
              <w:top w:val="single" w:sz="4" w:space="0" w:color="auto"/>
              <w:left w:val="nil"/>
              <w:right w:val="nil"/>
            </w:tcBorders>
            <w:vAlign w:val="center"/>
          </w:tcPr>
          <w:p w14:paraId="45B37310" w14:textId="77777777" w:rsidR="00F76AE2" w:rsidRPr="00123519" w:rsidRDefault="00F76AE2" w:rsidP="000329E0">
            <w:pPr>
              <w:rPr>
                <w:rFonts w:ascii="Arial" w:hAnsi="Arial"/>
              </w:rPr>
            </w:pPr>
            <w:r w:rsidRPr="00123519">
              <w:rPr>
                <w:rFonts w:ascii="Arial" w:hAnsi="Arial"/>
              </w:rPr>
              <w:t>23 (4.4)</w:t>
            </w:r>
          </w:p>
          <w:p w14:paraId="105205C1" w14:textId="77777777" w:rsidR="00F76AE2" w:rsidRPr="00123519" w:rsidRDefault="00F76AE2" w:rsidP="000329E0">
            <w:pPr>
              <w:rPr>
                <w:rFonts w:ascii="Arial" w:hAnsi="Arial"/>
              </w:rPr>
            </w:pPr>
            <w:r w:rsidRPr="00123519">
              <w:rPr>
                <w:rFonts w:ascii="Arial" w:hAnsi="Arial"/>
              </w:rPr>
              <w:t>102 (19.5)</w:t>
            </w:r>
          </w:p>
          <w:p w14:paraId="35B387E5" w14:textId="77777777" w:rsidR="00F76AE2" w:rsidRPr="00123519" w:rsidRDefault="00F76AE2" w:rsidP="000329E0">
            <w:pPr>
              <w:rPr>
                <w:rFonts w:ascii="Arial" w:hAnsi="Arial"/>
              </w:rPr>
            </w:pPr>
            <w:r w:rsidRPr="00123519">
              <w:rPr>
                <w:rFonts w:ascii="Arial" w:hAnsi="Arial"/>
              </w:rPr>
              <w:t>93 (17.8)</w:t>
            </w:r>
          </w:p>
          <w:p w14:paraId="43711A4F" w14:textId="77777777" w:rsidR="00F76AE2" w:rsidRPr="00123519" w:rsidRDefault="00F76AE2" w:rsidP="000329E0">
            <w:pPr>
              <w:rPr>
                <w:rFonts w:ascii="Arial" w:hAnsi="Arial"/>
              </w:rPr>
            </w:pPr>
            <w:r w:rsidRPr="00123519">
              <w:rPr>
                <w:rFonts w:ascii="Arial" w:hAnsi="Arial"/>
              </w:rPr>
              <w:t>147 (28.1)</w:t>
            </w:r>
          </w:p>
          <w:p w14:paraId="650B126D" w14:textId="77777777" w:rsidR="00F76AE2" w:rsidRPr="00123519" w:rsidRDefault="00F76AE2" w:rsidP="000329E0">
            <w:pPr>
              <w:rPr>
                <w:rFonts w:ascii="Arial" w:hAnsi="Arial"/>
              </w:rPr>
            </w:pPr>
            <w:r w:rsidRPr="00123519">
              <w:rPr>
                <w:rFonts w:ascii="Arial" w:hAnsi="Arial"/>
              </w:rPr>
              <w:t>158 (30.2)</w:t>
            </w:r>
          </w:p>
        </w:tc>
      </w:tr>
      <w:tr w:rsidR="00F76AE2" w:rsidRPr="00123519" w14:paraId="287EE9A9" w14:textId="77777777" w:rsidTr="000329E0">
        <w:trPr>
          <w:gridAfter w:val="1"/>
          <w:wAfter w:w="197" w:type="dxa"/>
          <w:trHeight w:val="206"/>
        </w:trPr>
        <w:tc>
          <w:tcPr>
            <w:tcW w:w="4082" w:type="dxa"/>
            <w:vMerge/>
            <w:tcBorders>
              <w:top w:val="nil"/>
              <w:left w:val="nil"/>
              <w:bottom w:val="single" w:sz="4" w:space="0" w:color="auto"/>
              <w:right w:val="nil"/>
            </w:tcBorders>
          </w:tcPr>
          <w:p w14:paraId="3DE59EBC"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2D075CDA" w14:textId="77777777" w:rsidR="00F76AE2" w:rsidRPr="00123519" w:rsidRDefault="00F76AE2" w:rsidP="000329E0">
            <w:pPr>
              <w:rPr>
                <w:rFonts w:ascii="Arial" w:hAnsi="Arial"/>
              </w:rPr>
            </w:pPr>
            <w:r w:rsidRPr="00123519">
              <w:rPr>
                <w:rFonts w:ascii="Arial" w:hAnsi="Arial"/>
              </w:rPr>
              <w:t>Somewhat agree</w:t>
            </w:r>
          </w:p>
        </w:tc>
        <w:tc>
          <w:tcPr>
            <w:tcW w:w="2052" w:type="dxa"/>
            <w:vMerge/>
            <w:tcBorders>
              <w:left w:val="nil"/>
              <w:right w:val="nil"/>
            </w:tcBorders>
            <w:vAlign w:val="center"/>
          </w:tcPr>
          <w:p w14:paraId="0E81E6C6" w14:textId="77777777" w:rsidR="00F76AE2" w:rsidRPr="00123519" w:rsidRDefault="00F76AE2" w:rsidP="000329E0">
            <w:pPr>
              <w:rPr>
                <w:rFonts w:ascii="Arial" w:hAnsi="Arial"/>
              </w:rPr>
            </w:pPr>
          </w:p>
        </w:tc>
      </w:tr>
      <w:tr w:rsidR="00F76AE2" w:rsidRPr="00123519" w14:paraId="170EE84F" w14:textId="77777777" w:rsidTr="000329E0">
        <w:trPr>
          <w:gridAfter w:val="1"/>
          <w:wAfter w:w="197" w:type="dxa"/>
          <w:trHeight w:val="206"/>
        </w:trPr>
        <w:tc>
          <w:tcPr>
            <w:tcW w:w="4082" w:type="dxa"/>
            <w:vMerge/>
            <w:tcBorders>
              <w:top w:val="nil"/>
              <w:left w:val="nil"/>
              <w:bottom w:val="single" w:sz="4" w:space="0" w:color="auto"/>
              <w:right w:val="nil"/>
            </w:tcBorders>
          </w:tcPr>
          <w:p w14:paraId="27D6C6EC"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759A0CFE" w14:textId="77777777" w:rsidR="00F76AE2" w:rsidRPr="00123519" w:rsidRDefault="00F76AE2" w:rsidP="000329E0">
            <w:pPr>
              <w:rPr>
                <w:rFonts w:ascii="Arial" w:hAnsi="Arial"/>
              </w:rPr>
            </w:pPr>
            <w:r w:rsidRPr="00123519">
              <w:rPr>
                <w:rFonts w:ascii="Arial" w:hAnsi="Arial"/>
              </w:rPr>
              <w:t>Neither agree nor disagree</w:t>
            </w:r>
          </w:p>
        </w:tc>
        <w:tc>
          <w:tcPr>
            <w:tcW w:w="2052" w:type="dxa"/>
            <w:vMerge/>
            <w:tcBorders>
              <w:left w:val="nil"/>
              <w:right w:val="nil"/>
            </w:tcBorders>
            <w:vAlign w:val="center"/>
          </w:tcPr>
          <w:p w14:paraId="31F1747F" w14:textId="77777777" w:rsidR="00F76AE2" w:rsidRPr="00123519" w:rsidRDefault="00F76AE2" w:rsidP="000329E0">
            <w:pPr>
              <w:rPr>
                <w:rFonts w:ascii="Arial" w:hAnsi="Arial"/>
              </w:rPr>
            </w:pPr>
          </w:p>
        </w:tc>
      </w:tr>
      <w:tr w:rsidR="00F76AE2" w:rsidRPr="00123519" w14:paraId="6A729FAD" w14:textId="77777777" w:rsidTr="000329E0">
        <w:trPr>
          <w:gridAfter w:val="1"/>
          <w:wAfter w:w="197" w:type="dxa"/>
          <w:trHeight w:val="206"/>
        </w:trPr>
        <w:tc>
          <w:tcPr>
            <w:tcW w:w="4082" w:type="dxa"/>
            <w:vMerge/>
            <w:tcBorders>
              <w:top w:val="nil"/>
              <w:left w:val="nil"/>
              <w:bottom w:val="single" w:sz="4" w:space="0" w:color="auto"/>
              <w:right w:val="nil"/>
            </w:tcBorders>
          </w:tcPr>
          <w:p w14:paraId="31F2CCB5"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4AA40376" w14:textId="77777777" w:rsidR="00F76AE2" w:rsidRPr="00123519" w:rsidRDefault="00F76AE2" w:rsidP="000329E0">
            <w:pPr>
              <w:rPr>
                <w:rFonts w:ascii="Arial" w:hAnsi="Arial"/>
              </w:rPr>
            </w:pPr>
            <w:r w:rsidRPr="00123519">
              <w:rPr>
                <w:rFonts w:ascii="Arial" w:hAnsi="Arial"/>
              </w:rPr>
              <w:t>Somewhat disagree</w:t>
            </w:r>
          </w:p>
        </w:tc>
        <w:tc>
          <w:tcPr>
            <w:tcW w:w="2052" w:type="dxa"/>
            <w:vMerge/>
            <w:tcBorders>
              <w:left w:val="nil"/>
              <w:right w:val="nil"/>
            </w:tcBorders>
            <w:vAlign w:val="center"/>
          </w:tcPr>
          <w:p w14:paraId="11259931" w14:textId="77777777" w:rsidR="00F76AE2" w:rsidRPr="00123519" w:rsidRDefault="00F76AE2" w:rsidP="000329E0">
            <w:pPr>
              <w:rPr>
                <w:rFonts w:ascii="Arial" w:hAnsi="Arial"/>
              </w:rPr>
            </w:pPr>
          </w:p>
        </w:tc>
      </w:tr>
      <w:tr w:rsidR="00F76AE2" w:rsidRPr="00123519" w14:paraId="45BEFEB6" w14:textId="77777777" w:rsidTr="000329E0">
        <w:trPr>
          <w:gridAfter w:val="1"/>
          <w:wAfter w:w="197" w:type="dxa"/>
          <w:trHeight w:val="206"/>
        </w:trPr>
        <w:tc>
          <w:tcPr>
            <w:tcW w:w="4082" w:type="dxa"/>
            <w:vMerge/>
            <w:tcBorders>
              <w:top w:val="nil"/>
              <w:left w:val="nil"/>
              <w:bottom w:val="single" w:sz="4" w:space="0" w:color="auto"/>
              <w:right w:val="nil"/>
            </w:tcBorders>
          </w:tcPr>
          <w:p w14:paraId="4A649680" w14:textId="77777777" w:rsidR="00F76AE2" w:rsidRPr="00123519" w:rsidRDefault="00F76AE2" w:rsidP="000329E0">
            <w:pPr>
              <w:rPr>
                <w:rFonts w:ascii="Arial" w:hAnsi="Arial"/>
              </w:rPr>
            </w:pPr>
          </w:p>
        </w:tc>
        <w:tc>
          <w:tcPr>
            <w:tcW w:w="2931" w:type="dxa"/>
            <w:tcBorders>
              <w:top w:val="nil"/>
              <w:left w:val="nil"/>
              <w:bottom w:val="single" w:sz="4" w:space="0" w:color="auto"/>
              <w:right w:val="nil"/>
            </w:tcBorders>
            <w:vAlign w:val="center"/>
          </w:tcPr>
          <w:p w14:paraId="0FEE807F" w14:textId="77777777" w:rsidR="00F76AE2" w:rsidRPr="00123519" w:rsidRDefault="00F76AE2" w:rsidP="000329E0">
            <w:pPr>
              <w:rPr>
                <w:rFonts w:ascii="Arial" w:hAnsi="Arial"/>
              </w:rPr>
            </w:pPr>
            <w:r w:rsidRPr="00123519">
              <w:rPr>
                <w:rFonts w:ascii="Arial" w:hAnsi="Arial"/>
              </w:rPr>
              <w:t>Strongly disagree</w:t>
            </w:r>
          </w:p>
        </w:tc>
        <w:tc>
          <w:tcPr>
            <w:tcW w:w="2052" w:type="dxa"/>
            <w:vMerge/>
            <w:tcBorders>
              <w:left w:val="nil"/>
              <w:bottom w:val="single" w:sz="4" w:space="0" w:color="auto"/>
              <w:right w:val="nil"/>
            </w:tcBorders>
            <w:vAlign w:val="center"/>
          </w:tcPr>
          <w:p w14:paraId="4BC4535D" w14:textId="77777777" w:rsidR="00F76AE2" w:rsidRPr="00123519" w:rsidRDefault="00F76AE2" w:rsidP="000329E0">
            <w:pPr>
              <w:rPr>
                <w:rFonts w:ascii="Arial" w:hAnsi="Arial"/>
              </w:rPr>
            </w:pPr>
          </w:p>
        </w:tc>
      </w:tr>
      <w:tr w:rsidR="00F76AE2" w:rsidRPr="00123519" w14:paraId="5202BAE9" w14:textId="77777777" w:rsidTr="000329E0">
        <w:trPr>
          <w:gridAfter w:val="1"/>
          <w:wAfter w:w="197" w:type="dxa"/>
          <w:trHeight w:val="206"/>
        </w:trPr>
        <w:tc>
          <w:tcPr>
            <w:tcW w:w="4082" w:type="dxa"/>
            <w:vMerge w:val="restart"/>
            <w:tcBorders>
              <w:top w:val="nil"/>
              <w:left w:val="nil"/>
              <w:bottom w:val="single" w:sz="4" w:space="0" w:color="auto"/>
              <w:right w:val="nil"/>
            </w:tcBorders>
          </w:tcPr>
          <w:p w14:paraId="4B3E637C" w14:textId="77777777" w:rsidR="00F76AE2" w:rsidRPr="00123519" w:rsidRDefault="00F76AE2" w:rsidP="000329E0">
            <w:pPr>
              <w:rPr>
                <w:rFonts w:ascii="Arial" w:hAnsi="Arial"/>
              </w:rPr>
            </w:pPr>
            <w:r w:rsidRPr="00123519">
              <w:rPr>
                <w:rFonts w:ascii="Arial" w:hAnsi="Arial"/>
              </w:rPr>
              <w:t>Chickenpox is usually a mild disease in healthy children</w:t>
            </w:r>
          </w:p>
        </w:tc>
        <w:tc>
          <w:tcPr>
            <w:tcW w:w="2931" w:type="dxa"/>
            <w:tcBorders>
              <w:top w:val="single" w:sz="4" w:space="0" w:color="auto"/>
              <w:left w:val="nil"/>
              <w:bottom w:val="nil"/>
              <w:right w:val="nil"/>
            </w:tcBorders>
            <w:vAlign w:val="center"/>
          </w:tcPr>
          <w:p w14:paraId="337B5DF2" w14:textId="77777777" w:rsidR="00F76AE2" w:rsidRPr="00123519" w:rsidRDefault="00F76AE2" w:rsidP="000329E0">
            <w:pPr>
              <w:rPr>
                <w:rFonts w:ascii="Arial" w:hAnsi="Arial"/>
              </w:rPr>
            </w:pPr>
            <w:r w:rsidRPr="00123519">
              <w:rPr>
                <w:rFonts w:ascii="Arial" w:hAnsi="Arial"/>
              </w:rPr>
              <w:t>Strongly agree</w:t>
            </w:r>
          </w:p>
        </w:tc>
        <w:tc>
          <w:tcPr>
            <w:tcW w:w="2052" w:type="dxa"/>
            <w:vMerge w:val="restart"/>
            <w:tcBorders>
              <w:top w:val="single" w:sz="4" w:space="0" w:color="auto"/>
              <w:left w:val="nil"/>
              <w:right w:val="nil"/>
            </w:tcBorders>
            <w:vAlign w:val="center"/>
          </w:tcPr>
          <w:p w14:paraId="1ECFD4D9" w14:textId="77777777" w:rsidR="00F76AE2" w:rsidRPr="00123519" w:rsidRDefault="00F76AE2" w:rsidP="000329E0">
            <w:pPr>
              <w:rPr>
                <w:rFonts w:ascii="Arial" w:hAnsi="Arial"/>
              </w:rPr>
            </w:pPr>
            <w:r w:rsidRPr="00123519">
              <w:rPr>
                <w:rFonts w:ascii="Arial" w:hAnsi="Arial"/>
              </w:rPr>
              <w:t xml:space="preserve">132 (22.1) </w:t>
            </w:r>
          </w:p>
          <w:p w14:paraId="26254AB2" w14:textId="77777777" w:rsidR="00F76AE2" w:rsidRPr="00123519" w:rsidRDefault="00F76AE2" w:rsidP="000329E0">
            <w:pPr>
              <w:rPr>
                <w:rFonts w:ascii="Arial" w:hAnsi="Arial"/>
              </w:rPr>
            </w:pPr>
            <w:r w:rsidRPr="00123519">
              <w:rPr>
                <w:rFonts w:ascii="Arial" w:hAnsi="Arial"/>
              </w:rPr>
              <w:t xml:space="preserve">339 (56.9) </w:t>
            </w:r>
          </w:p>
          <w:p w14:paraId="7FAF5B89" w14:textId="77777777" w:rsidR="00F76AE2" w:rsidRPr="00123519" w:rsidRDefault="00F76AE2" w:rsidP="000329E0">
            <w:pPr>
              <w:rPr>
                <w:rFonts w:ascii="Arial" w:hAnsi="Arial"/>
              </w:rPr>
            </w:pPr>
            <w:r w:rsidRPr="00123519">
              <w:rPr>
                <w:rFonts w:ascii="Arial" w:hAnsi="Arial"/>
              </w:rPr>
              <w:t xml:space="preserve">85 (14.3) </w:t>
            </w:r>
          </w:p>
          <w:p w14:paraId="0557A4EA" w14:textId="77777777" w:rsidR="00F76AE2" w:rsidRPr="00123519" w:rsidRDefault="00F76AE2" w:rsidP="000329E0">
            <w:pPr>
              <w:rPr>
                <w:rFonts w:ascii="Arial" w:hAnsi="Arial"/>
              </w:rPr>
            </w:pPr>
            <w:r w:rsidRPr="00123519">
              <w:rPr>
                <w:rFonts w:ascii="Arial" w:hAnsi="Arial"/>
              </w:rPr>
              <w:t xml:space="preserve">28 (4.7) </w:t>
            </w:r>
          </w:p>
          <w:p w14:paraId="0E5E4827" w14:textId="77777777" w:rsidR="00F76AE2" w:rsidRPr="00123519" w:rsidRDefault="00F76AE2" w:rsidP="000329E0">
            <w:pPr>
              <w:rPr>
                <w:rFonts w:ascii="Arial" w:hAnsi="Arial"/>
              </w:rPr>
            </w:pPr>
            <w:r w:rsidRPr="00123519">
              <w:rPr>
                <w:rFonts w:ascii="Arial" w:hAnsi="Arial"/>
              </w:rPr>
              <w:t>12 (2.0)</w:t>
            </w:r>
          </w:p>
        </w:tc>
      </w:tr>
      <w:tr w:rsidR="00F76AE2" w:rsidRPr="00123519" w14:paraId="6CE1F632" w14:textId="77777777" w:rsidTr="000329E0">
        <w:trPr>
          <w:gridAfter w:val="1"/>
          <w:wAfter w:w="197" w:type="dxa"/>
          <w:trHeight w:val="205"/>
        </w:trPr>
        <w:tc>
          <w:tcPr>
            <w:tcW w:w="4082" w:type="dxa"/>
            <w:vMerge/>
            <w:tcBorders>
              <w:top w:val="nil"/>
              <w:left w:val="nil"/>
              <w:bottom w:val="single" w:sz="4" w:space="0" w:color="auto"/>
              <w:right w:val="nil"/>
            </w:tcBorders>
          </w:tcPr>
          <w:p w14:paraId="4DC96611"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425D89D2" w14:textId="77777777" w:rsidR="00F76AE2" w:rsidRPr="00123519" w:rsidRDefault="00F76AE2" w:rsidP="000329E0">
            <w:pPr>
              <w:rPr>
                <w:rFonts w:ascii="Arial" w:hAnsi="Arial"/>
              </w:rPr>
            </w:pPr>
            <w:r w:rsidRPr="00123519">
              <w:rPr>
                <w:rFonts w:ascii="Arial" w:hAnsi="Arial"/>
              </w:rPr>
              <w:t>Somewhat agree</w:t>
            </w:r>
          </w:p>
        </w:tc>
        <w:tc>
          <w:tcPr>
            <w:tcW w:w="2052" w:type="dxa"/>
            <w:vMerge/>
            <w:tcBorders>
              <w:left w:val="nil"/>
              <w:right w:val="nil"/>
            </w:tcBorders>
            <w:vAlign w:val="center"/>
          </w:tcPr>
          <w:p w14:paraId="197D097E" w14:textId="77777777" w:rsidR="00F76AE2" w:rsidRPr="00123519" w:rsidRDefault="00F76AE2" w:rsidP="000329E0">
            <w:pPr>
              <w:rPr>
                <w:rFonts w:ascii="Arial" w:hAnsi="Arial"/>
              </w:rPr>
            </w:pPr>
          </w:p>
        </w:tc>
      </w:tr>
      <w:tr w:rsidR="00F76AE2" w:rsidRPr="00123519" w14:paraId="62277379" w14:textId="77777777" w:rsidTr="000329E0">
        <w:trPr>
          <w:gridAfter w:val="1"/>
          <w:wAfter w:w="197" w:type="dxa"/>
          <w:trHeight w:val="205"/>
        </w:trPr>
        <w:tc>
          <w:tcPr>
            <w:tcW w:w="4082" w:type="dxa"/>
            <w:vMerge/>
            <w:tcBorders>
              <w:top w:val="nil"/>
              <w:left w:val="nil"/>
              <w:bottom w:val="single" w:sz="4" w:space="0" w:color="auto"/>
              <w:right w:val="nil"/>
            </w:tcBorders>
          </w:tcPr>
          <w:p w14:paraId="33AECAAF"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53A2726A" w14:textId="77777777" w:rsidR="00F76AE2" w:rsidRPr="00123519" w:rsidRDefault="00F76AE2" w:rsidP="000329E0">
            <w:pPr>
              <w:rPr>
                <w:rFonts w:ascii="Arial" w:hAnsi="Arial"/>
              </w:rPr>
            </w:pPr>
            <w:r w:rsidRPr="00123519">
              <w:rPr>
                <w:rFonts w:ascii="Arial" w:hAnsi="Arial"/>
              </w:rPr>
              <w:t>Neither agree nor disagree</w:t>
            </w:r>
          </w:p>
        </w:tc>
        <w:tc>
          <w:tcPr>
            <w:tcW w:w="2052" w:type="dxa"/>
            <w:vMerge/>
            <w:tcBorders>
              <w:left w:val="nil"/>
              <w:right w:val="nil"/>
            </w:tcBorders>
            <w:vAlign w:val="center"/>
          </w:tcPr>
          <w:p w14:paraId="1A0C3A5B" w14:textId="77777777" w:rsidR="00F76AE2" w:rsidRPr="00123519" w:rsidRDefault="00F76AE2" w:rsidP="000329E0">
            <w:pPr>
              <w:rPr>
                <w:rFonts w:ascii="Arial" w:hAnsi="Arial"/>
              </w:rPr>
            </w:pPr>
          </w:p>
        </w:tc>
      </w:tr>
      <w:tr w:rsidR="00F76AE2" w:rsidRPr="00123519" w14:paraId="12EA996C" w14:textId="77777777" w:rsidTr="000329E0">
        <w:trPr>
          <w:gridAfter w:val="1"/>
          <w:wAfter w:w="197" w:type="dxa"/>
          <w:trHeight w:val="205"/>
        </w:trPr>
        <w:tc>
          <w:tcPr>
            <w:tcW w:w="4082" w:type="dxa"/>
            <w:vMerge/>
            <w:tcBorders>
              <w:top w:val="nil"/>
              <w:left w:val="nil"/>
              <w:bottom w:val="single" w:sz="4" w:space="0" w:color="auto"/>
              <w:right w:val="nil"/>
            </w:tcBorders>
          </w:tcPr>
          <w:p w14:paraId="1E85CE90"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0E52297B" w14:textId="77777777" w:rsidR="00F76AE2" w:rsidRPr="00123519" w:rsidRDefault="00F76AE2" w:rsidP="000329E0">
            <w:pPr>
              <w:rPr>
                <w:rFonts w:ascii="Arial" w:hAnsi="Arial"/>
              </w:rPr>
            </w:pPr>
            <w:r w:rsidRPr="00123519">
              <w:rPr>
                <w:rFonts w:ascii="Arial" w:hAnsi="Arial"/>
              </w:rPr>
              <w:t>Somewhat disagree</w:t>
            </w:r>
          </w:p>
        </w:tc>
        <w:tc>
          <w:tcPr>
            <w:tcW w:w="2052" w:type="dxa"/>
            <w:vMerge/>
            <w:tcBorders>
              <w:left w:val="nil"/>
              <w:right w:val="nil"/>
            </w:tcBorders>
            <w:vAlign w:val="center"/>
          </w:tcPr>
          <w:p w14:paraId="010E0BE2" w14:textId="77777777" w:rsidR="00F76AE2" w:rsidRPr="00123519" w:rsidRDefault="00F76AE2" w:rsidP="000329E0">
            <w:pPr>
              <w:rPr>
                <w:rFonts w:ascii="Arial" w:hAnsi="Arial"/>
              </w:rPr>
            </w:pPr>
          </w:p>
        </w:tc>
      </w:tr>
      <w:tr w:rsidR="00F76AE2" w:rsidRPr="00123519" w14:paraId="5BDD175E" w14:textId="77777777" w:rsidTr="000329E0">
        <w:trPr>
          <w:gridAfter w:val="1"/>
          <w:wAfter w:w="197" w:type="dxa"/>
          <w:trHeight w:val="205"/>
        </w:trPr>
        <w:tc>
          <w:tcPr>
            <w:tcW w:w="4082" w:type="dxa"/>
            <w:vMerge/>
            <w:tcBorders>
              <w:top w:val="nil"/>
              <w:left w:val="nil"/>
              <w:bottom w:val="single" w:sz="4" w:space="0" w:color="auto"/>
              <w:right w:val="nil"/>
            </w:tcBorders>
          </w:tcPr>
          <w:p w14:paraId="4D0C802D" w14:textId="77777777" w:rsidR="00F76AE2" w:rsidRPr="00123519" w:rsidRDefault="00F76AE2" w:rsidP="000329E0">
            <w:pPr>
              <w:rPr>
                <w:rFonts w:ascii="Arial" w:hAnsi="Arial"/>
              </w:rPr>
            </w:pPr>
          </w:p>
        </w:tc>
        <w:tc>
          <w:tcPr>
            <w:tcW w:w="2931" w:type="dxa"/>
            <w:tcBorders>
              <w:top w:val="nil"/>
              <w:left w:val="nil"/>
              <w:bottom w:val="single" w:sz="4" w:space="0" w:color="auto"/>
              <w:right w:val="nil"/>
            </w:tcBorders>
            <w:vAlign w:val="center"/>
          </w:tcPr>
          <w:p w14:paraId="739E2FAD" w14:textId="77777777" w:rsidR="00F76AE2" w:rsidRPr="00123519" w:rsidRDefault="00F76AE2" w:rsidP="000329E0">
            <w:pPr>
              <w:rPr>
                <w:rFonts w:ascii="Arial" w:hAnsi="Arial"/>
              </w:rPr>
            </w:pPr>
            <w:r w:rsidRPr="00123519">
              <w:rPr>
                <w:rFonts w:ascii="Arial" w:hAnsi="Arial"/>
              </w:rPr>
              <w:t>Strongly disagree</w:t>
            </w:r>
          </w:p>
        </w:tc>
        <w:tc>
          <w:tcPr>
            <w:tcW w:w="2052" w:type="dxa"/>
            <w:vMerge/>
            <w:tcBorders>
              <w:left w:val="nil"/>
              <w:bottom w:val="single" w:sz="4" w:space="0" w:color="auto"/>
              <w:right w:val="nil"/>
            </w:tcBorders>
            <w:vAlign w:val="center"/>
          </w:tcPr>
          <w:p w14:paraId="1697E29B" w14:textId="77777777" w:rsidR="00F76AE2" w:rsidRPr="00123519" w:rsidRDefault="00F76AE2" w:rsidP="000329E0">
            <w:pPr>
              <w:rPr>
                <w:rFonts w:ascii="Arial" w:hAnsi="Arial"/>
              </w:rPr>
            </w:pPr>
          </w:p>
        </w:tc>
      </w:tr>
      <w:tr w:rsidR="00F76AE2" w:rsidRPr="00123519" w14:paraId="09F9F7C9" w14:textId="77777777" w:rsidTr="000329E0">
        <w:trPr>
          <w:gridAfter w:val="1"/>
          <w:wAfter w:w="197" w:type="dxa"/>
        </w:trPr>
        <w:tc>
          <w:tcPr>
            <w:tcW w:w="4082" w:type="dxa"/>
            <w:vMerge w:val="restart"/>
            <w:tcBorders>
              <w:top w:val="nil"/>
              <w:left w:val="nil"/>
              <w:bottom w:val="single" w:sz="4" w:space="0" w:color="auto"/>
              <w:right w:val="nil"/>
            </w:tcBorders>
          </w:tcPr>
          <w:p w14:paraId="4BD660CB" w14:textId="77777777" w:rsidR="00F76AE2" w:rsidRPr="00123519" w:rsidRDefault="00F76AE2" w:rsidP="000329E0">
            <w:pPr>
              <w:rPr>
                <w:rFonts w:ascii="Arial" w:hAnsi="Arial"/>
              </w:rPr>
            </w:pPr>
            <w:r w:rsidRPr="00123519">
              <w:rPr>
                <w:rFonts w:ascii="Arial" w:hAnsi="Arial"/>
              </w:rPr>
              <w:t>Chickenpox can cause serious complications</w:t>
            </w:r>
          </w:p>
        </w:tc>
        <w:tc>
          <w:tcPr>
            <w:tcW w:w="2931" w:type="dxa"/>
            <w:tcBorders>
              <w:top w:val="single" w:sz="4" w:space="0" w:color="auto"/>
              <w:left w:val="nil"/>
              <w:bottom w:val="nil"/>
              <w:right w:val="nil"/>
            </w:tcBorders>
            <w:vAlign w:val="center"/>
          </w:tcPr>
          <w:p w14:paraId="7A4C17F2" w14:textId="77777777" w:rsidR="00F76AE2" w:rsidRPr="00123519" w:rsidRDefault="00F76AE2" w:rsidP="000329E0">
            <w:pPr>
              <w:rPr>
                <w:rFonts w:ascii="Arial" w:hAnsi="Arial"/>
              </w:rPr>
            </w:pPr>
            <w:r w:rsidRPr="00123519">
              <w:rPr>
                <w:rFonts w:ascii="Arial" w:hAnsi="Arial"/>
              </w:rPr>
              <w:t>Strongly agree</w:t>
            </w:r>
          </w:p>
        </w:tc>
        <w:tc>
          <w:tcPr>
            <w:tcW w:w="2052" w:type="dxa"/>
            <w:vMerge w:val="restart"/>
            <w:tcBorders>
              <w:top w:val="single" w:sz="4" w:space="0" w:color="auto"/>
              <w:left w:val="nil"/>
              <w:right w:val="nil"/>
            </w:tcBorders>
            <w:vAlign w:val="center"/>
          </w:tcPr>
          <w:p w14:paraId="543F94B3" w14:textId="77777777" w:rsidR="00F76AE2" w:rsidRPr="00123519" w:rsidRDefault="00F76AE2" w:rsidP="000329E0">
            <w:pPr>
              <w:rPr>
                <w:rFonts w:ascii="Arial" w:hAnsi="Arial"/>
              </w:rPr>
            </w:pPr>
            <w:r w:rsidRPr="00123519">
              <w:rPr>
                <w:rFonts w:ascii="Arial" w:hAnsi="Arial"/>
              </w:rPr>
              <w:t>97 (16.3)</w:t>
            </w:r>
          </w:p>
          <w:p w14:paraId="2638858C" w14:textId="77777777" w:rsidR="00F76AE2" w:rsidRPr="00123519" w:rsidRDefault="00F76AE2" w:rsidP="000329E0">
            <w:pPr>
              <w:rPr>
                <w:rFonts w:ascii="Arial" w:hAnsi="Arial"/>
              </w:rPr>
            </w:pPr>
            <w:r w:rsidRPr="00123519">
              <w:rPr>
                <w:rFonts w:ascii="Arial" w:hAnsi="Arial"/>
              </w:rPr>
              <w:t>233 (39.1)</w:t>
            </w:r>
          </w:p>
          <w:p w14:paraId="616822A0" w14:textId="77777777" w:rsidR="00F76AE2" w:rsidRPr="00123519" w:rsidRDefault="00F76AE2" w:rsidP="000329E0">
            <w:pPr>
              <w:rPr>
                <w:rFonts w:ascii="Arial" w:hAnsi="Arial"/>
              </w:rPr>
            </w:pPr>
            <w:r w:rsidRPr="00123519">
              <w:rPr>
                <w:rFonts w:ascii="Arial" w:hAnsi="Arial"/>
              </w:rPr>
              <w:t>154 (35.8)</w:t>
            </w:r>
          </w:p>
          <w:p w14:paraId="73053B00" w14:textId="77777777" w:rsidR="00F76AE2" w:rsidRPr="00123519" w:rsidRDefault="00F76AE2" w:rsidP="000329E0">
            <w:pPr>
              <w:rPr>
                <w:rFonts w:ascii="Arial" w:hAnsi="Arial"/>
              </w:rPr>
            </w:pPr>
            <w:r w:rsidRPr="00123519">
              <w:rPr>
                <w:rFonts w:ascii="Arial" w:hAnsi="Arial"/>
              </w:rPr>
              <w:t>107 (18.0)</w:t>
            </w:r>
          </w:p>
          <w:p w14:paraId="2AB557E7" w14:textId="77777777" w:rsidR="00F76AE2" w:rsidRPr="00123519" w:rsidRDefault="00F76AE2" w:rsidP="000329E0">
            <w:pPr>
              <w:rPr>
                <w:rFonts w:ascii="Arial" w:hAnsi="Arial"/>
              </w:rPr>
            </w:pPr>
            <w:r w:rsidRPr="00123519">
              <w:rPr>
                <w:rFonts w:ascii="Arial" w:hAnsi="Arial"/>
              </w:rPr>
              <w:t xml:space="preserve">5 (0.8) </w:t>
            </w:r>
          </w:p>
        </w:tc>
      </w:tr>
      <w:tr w:rsidR="00F76AE2" w:rsidRPr="00123519" w14:paraId="7A1AD03D" w14:textId="77777777" w:rsidTr="000329E0">
        <w:trPr>
          <w:gridAfter w:val="1"/>
          <w:wAfter w:w="197" w:type="dxa"/>
        </w:trPr>
        <w:tc>
          <w:tcPr>
            <w:tcW w:w="4082" w:type="dxa"/>
            <w:vMerge/>
            <w:tcBorders>
              <w:top w:val="nil"/>
              <w:left w:val="nil"/>
              <w:bottom w:val="single" w:sz="4" w:space="0" w:color="auto"/>
              <w:right w:val="nil"/>
            </w:tcBorders>
          </w:tcPr>
          <w:p w14:paraId="55A39CB4"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00BF988F" w14:textId="77777777" w:rsidR="00F76AE2" w:rsidRPr="00123519" w:rsidRDefault="00F76AE2" w:rsidP="000329E0">
            <w:pPr>
              <w:rPr>
                <w:rFonts w:ascii="Arial" w:hAnsi="Arial"/>
              </w:rPr>
            </w:pPr>
            <w:r w:rsidRPr="00123519">
              <w:rPr>
                <w:rFonts w:ascii="Arial" w:hAnsi="Arial"/>
              </w:rPr>
              <w:t>Somewhat agree</w:t>
            </w:r>
          </w:p>
        </w:tc>
        <w:tc>
          <w:tcPr>
            <w:tcW w:w="2052" w:type="dxa"/>
            <w:vMerge/>
            <w:tcBorders>
              <w:left w:val="nil"/>
              <w:right w:val="nil"/>
            </w:tcBorders>
            <w:vAlign w:val="center"/>
          </w:tcPr>
          <w:p w14:paraId="514C6064" w14:textId="77777777" w:rsidR="00F76AE2" w:rsidRPr="00123519" w:rsidRDefault="00F76AE2" w:rsidP="000329E0">
            <w:pPr>
              <w:rPr>
                <w:rFonts w:ascii="Arial" w:hAnsi="Arial"/>
              </w:rPr>
            </w:pPr>
          </w:p>
        </w:tc>
      </w:tr>
      <w:tr w:rsidR="00F76AE2" w:rsidRPr="00123519" w14:paraId="5BD851FF" w14:textId="77777777" w:rsidTr="000329E0">
        <w:trPr>
          <w:gridAfter w:val="1"/>
          <w:wAfter w:w="197" w:type="dxa"/>
        </w:trPr>
        <w:tc>
          <w:tcPr>
            <w:tcW w:w="4082" w:type="dxa"/>
            <w:vMerge/>
            <w:tcBorders>
              <w:top w:val="nil"/>
              <w:left w:val="nil"/>
              <w:bottom w:val="single" w:sz="4" w:space="0" w:color="auto"/>
              <w:right w:val="nil"/>
            </w:tcBorders>
          </w:tcPr>
          <w:p w14:paraId="71B3BFC0"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17D011E1" w14:textId="77777777" w:rsidR="00F76AE2" w:rsidRPr="00123519" w:rsidRDefault="00F76AE2" w:rsidP="000329E0">
            <w:pPr>
              <w:rPr>
                <w:rFonts w:ascii="Arial" w:hAnsi="Arial"/>
              </w:rPr>
            </w:pPr>
            <w:r w:rsidRPr="00123519">
              <w:rPr>
                <w:rFonts w:ascii="Arial" w:hAnsi="Arial"/>
              </w:rPr>
              <w:t>Neither agree nor disagree</w:t>
            </w:r>
          </w:p>
        </w:tc>
        <w:tc>
          <w:tcPr>
            <w:tcW w:w="2052" w:type="dxa"/>
            <w:vMerge/>
            <w:tcBorders>
              <w:left w:val="nil"/>
              <w:right w:val="nil"/>
            </w:tcBorders>
            <w:vAlign w:val="center"/>
          </w:tcPr>
          <w:p w14:paraId="244A9239" w14:textId="77777777" w:rsidR="00F76AE2" w:rsidRPr="00123519" w:rsidRDefault="00F76AE2" w:rsidP="000329E0">
            <w:pPr>
              <w:rPr>
                <w:rFonts w:ascii="Arial" w:hAnsi="Arial"/>
              </w:rPr>
            </w:pPr>
          </w:p>
        </w:tc>
      </w:tr>
      <w:tr w:rsidR="00F76AE2" w:rsidRPr="00123519" w14:paraId="0AA05B69" w14:textId="77777777" w:rsidTr="000329E0">
        <w:trPr>
          <w:gridAfter w:val="1"/>
          <w:wAfter w:w="197" w:type="dxa"/>
        </w:trPr>
        <w:tc>
          <w:tcPr>
            <w:tcW w:w="4082" w:type="dxa"/>
            <w:vMerge/>
            <w:tcBorders>
              <w:top w:val="nil"/>
              <w:left w:val="nil"/>
              <w:bottom w:val="single" w:sz="4" w:space="0" w:color="auto"/>
              <w:right w:val="nil"/>
            </w:tcBorders>
          </w:tcPr>
          <w:p w14:paraId="14CE93CF"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54091C74" w14:textId="77777777" w:rsidR="00F76AE2" w:rsidRPr="00123519" w:rsidRDefault="00F76AE2" w:rsidP="000329E0">
            <w:pPr>
              <w:rPr>
                <w:rFonts w:ascii="Arial" w:hAnsi="Arial"/>
              </w:rPr>
            </w:pPr>
            <w:r w:rsidRPr="00123519">
              <w:rPr>
                <w:rFonts w:ascii="Arial" w:hAnsi="Arial"/>
              </w:rPr>
              <w:t>Somewhat disagree</w:t>
            </w:r>
          </w:p>
        </w:tc>
        <w:tc>
          <w:tcPr>
            <w:tcW w:w="2052" w:type="dxa"/>
            <w:vMerge/>
            <w:tcBorders>
              <w:left w:val="nil"/>
              <w:right w:val="nil"/>
            </w:tcBorders>
            <w:vAlign w:val="center"/>
          </w:tcPr>
          <w:p w14:paraId="7C956714" w14:textId="77777777" w:rsidR="00F76AE2" w:rsidRPr="00123519" w:rsidRDefault="00F76AE2" w:rsidP="000329E0">
            <w:pPr>
              <w:rPr>
                <w:rFonts w:ascii="Arial" w:hAnsi="Arial"/>
              </w:rPr>
            </w:pPr>
          </w:p>
        </w:tc>
      </w:tr>
      <w:tr w:rsidR="00F76AE2" w:rsidRPr="00123519" w14:paraId="757109E7" w14:textId="77777777" w:rsidTr="000329E0">
        <w:trPr>
          <w:gridAfter w:val="1"/>
          <w:wAfter w:w="197" w:type="dxa"/>
        </w:trPr>
        <w:tc>
          <w:tcPr>
            <w:tcW w:w="4082" w:type="dxa"/>
            <w:vMerge/>
            <w:tcBorders>
              <w:top w:val="nil"/>
              <w:left w:val="nil"/>
              <w:bottom w:val="single" w:sz="4" w:space="0" w:color="auto"/>
              <w:right w:val="nil"/>
            </w:tcBorders>
          </w:tcPr>
          <w:p w14:paraId="44DF8969" w14:textId="77777777" w:rsidR="00F76AE2" w:rsidRPr="00123519" w:rsidRDefault="00F76AE2" w:rsidP="000329E0">
            <w:pPr>
              <w:rPr>
                <w:rFonts w:ascii="Arial" w:hAnsi="Arial"/>
              </w:rPr>
            </w:pPr>
          </w:p>
        </w:tc>
        <w:tc>
          <w:tcPr>
            <w:tcW w:w="2931" w:type="dxa"/>
            <w:tcBorders>
              <w:top w:val="nil"/>
              <w:left w:val="nil"/>
              <w:bottom w:val="single" w:sz="4" w:space="0" w:color="auto"/>
              <w:right w:val="nil"/>
            </w:tcBorders>
            <w:vAlign w:val="center"/>
          </w:tcPr>
          <w:p w14:paraId="4EA758CF" w14:textId="77777777" w:rsidR="00F76AE2" w:rsidRPr="00123519" w:rsidRDefault="00F76AE2" w:rsidP="000329E0">
            <w:pPr>
              <w:rPr>
                <w:rFonts w:ascii="Arial" w:hAnsi="Arial"/>
              </w:rPr>
            </w:pPr>
            <w:r w:rsidRPr="00123519">
              <w:rPr>
                <w:rFonts w:ascii="Arial" w:hAnsi="Arial"/>
              </w:rPr>
              <w:t>Strongly disagree</w:t>
            </w:r>
          </w:p>
        </w:tc>
        <w:tc>
          <w:tcPr>
            <w:tcW w:w="2052" w:type="dxa"/>
            <w:vMerge/>
            <w:tcBorders>
              <w:left w:val="nil"/>
              <w:bottom w:val="single" w:sz="4" w:space="0" w:color="auto"/>
              <w:right w:val="nil"/>
            </w:tcBorders>
            <w:vAlign w:val="center"/>
          </w:tcPr>
          <w:p w14:paraId="0506EAF9" w14:textId="77777777" w:rsidR="00F76AE2" w:rsidRPr="00123519" w:rsidRDefault="00F76AE2" w:rsidP="000329E0">
            <w:pPr>
              <w:rPr>
                <w:rFonts w:ascii="Arial" w:hAnsi="Arial"/>
              </w:rPr>
            </w:pPr>
          </w:p>
        </w:tc>
      </w:tr>
      <w:tr w:rsidR="00F76AE2" w:rsidRPr="00123519" w14:paraId="65F05044" w14:textId="77777777" w:rsidTr="000329E0">
        <w:trPr>
          <w:gridAfter w:val="1"/>
          <w:wAfter w:w="197" w:type="dxa"/>
          <w:trHeight w:val="20"/>
        </w:trPr>
        <w:tc>
          <w:tcPr>
            <w:tcW w:w="4082" w:type="dxa"/>
            <w:vMerge w:val="restart"/>
            <w:tcBorders>
              <w:top w:val="nil"/>
              <w:left w:val="nil"/>
              <w:bottom w:val="single" w:sz="4" w:space="0" w:color="auto"/>
              <w:right w:val="nil"/>
            </w:tcBorders>
          </w:tcPr>
          <w:p w14:paraId="0C95CCA5" w14:textId="77777777" w:rsidR="00F76AE2" w:rsidRPr="00123519" w:rsidRDefault="00F76AE2" w:rsidP="000329E0">
            <w:pPr>
              <w:rPr>
                <w:rFonts w:ascii="Arial" w:hAnsi="Arial"/>
              </w:rPr>
            </w:pPr>
            <w:r w:rsidRPr="00123519">
              <w:rPr>
                <w:rFonts w:ascii="Arial" w:hAnsi="Arial"/>
              </w:rPr>
              <w:t>It is better to have chickenpox when you are a child than when you are an adult</w:t>
            </w:r>
          </w:p>
        </w:tc>
        <w:tc>
          <w:tcPr>
            <w:tcW w:w="2931" w:type="dxa"/>
            <w:tcBorders>
              <w:top w:val="single" w:sz="4" w:space="0" w:color="auto"/>
              <w:left w:val="nil"/>
              <w:bottom w:val="nil"/>
              <w:right w:val="nil"/>
            </w:tcBorders>
            <w:vAlign w:val="center"/>
          </w:tcPr>
          <w:p w14:paraId="69D894CE" w14:textId="77777777" w:rsidR="00F76AE2" w:rsidRPr="00123519" w:rsidRDefault="00F76AE2" w:rsidP="000329E0">
            <w:pPr>
              <w:rPr>
                <w:rFonts w:ascii="Arial" w:hAnsi="Arial"/>
              </w:rPr>
            </w:pPr>
            <w:r w:rsidRPr="00123519">
              <w:rPr>
                <w:rFonts w:ascii="Arial" w:hAnsi="Arial"/>
              </w:rPr>
              <w:t>Strongly agree</w:t>
            </w:r>
          </w:p>
        </w:tc>
        <w:tc>
          <w:tcPr>
            <w:tcW w:w="2052" w:type="dxa"/>
            <w:tcBorders>
              <w:top w:val="single" w:sz="4" w:space="0" w:color="auto"/>
              <w:left w:val="nil"/>
              <w:bottom w:val="nil"/>
              <w:right w:val="nil"/>
            </w:tcBorders>
            <w:vAlign w:val="center"/>
          </w:tcPr>
          <w:p w14:paraId="34D18BE3" w14:textId="77777777" w:rsidR="00F76AE2" w:rsidRPr="00123519" w:rsidRDefault="00F76AE2" w:rsidP="000329E0">
            <w:pPr>
              <w:rPr>
                <w:rFonts w:ascii="Arial" w:hAnsi="Arial"/>
              </w:rPr>
            </w:pPr>
            <w:r w:rsidRPr="00123519">
              <w:rPr>
                <w:rFonts w:ascii="Arial" w:hAnsi="Arial"/>
              </w:rPr>
              <w:t>398 (66.8)</w:t>
            </w:r>
          </w:p>
        </w:tc>
      </w:tr>
      <w:tr w:rsidR="00F76AE2" w:rsidRPr="00123519" w14:paraId="2E887B2C" w14:textId="77777777" w:rsidTr="000329E0">
        <w:trPr>
          <w:gridAfter w:val="1"/>
          <w:wAfter w:w="197" w:type="dxa"/>
          <w:trHeight w:val="20"/>
        </w:trPr>
        <w:tc>
          <w:tcPr>
            <w:tcW w:w="4082" w:type="dxa"/>
            <w:vMerge/>
            <w:tcBorders>
              <w:top w:val="nil"/>
              <w:left w:val="nil"/>
              <w:bottom w:val="single" w:sz="4" w:space="0" w:color="auto"/>
              <w:right w:val="nil"/>
            </w:tcBorders>
          </w:tcPr>
          <w:p w14:paraId="4F442183"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03C66C25" w14:textId="77777777" w:rsidR="00F76AE2" w:rsidRPr="00123519" w:rsidRDefault="00F76AE2" w:rsidP="000329E0">
            <w:pPr>
              <w:rPr>
                <w:rFonts w:ascii="Arial" w:hAnsi="Arial"/>
              </w:rPr>
            </w:pPr>
            <w:r w:rsidRPr="00123519">
              <w:rPr>
                <w:rFonts w:ascii="Arial" w:hAnsi="Arial"/>
              </w:rPr>
              <w:t>Somewhat agree</w:t>
            </w:r>
          </w:p>
        </w:tc>
        <w:tc>
          <w:tcPr>
            <w:tcW w:w="2052" w:type="dxa"/>
            <w:tcBorders>
              <w:top w:val="nil"/>
              <w:left w:val="nil"/>
              <w:bottom w:val="nil"/>
              <w:right w:val="nil"/>
            </w:tcBorders>
            <w:vAlign w:val="center"/>
          </w:tcPr>
          <w:p w14:paraId="6E2F7AD7" w14:textId="77777777" w:rsidR="00F76AE2" w:rsidRPr="00123519" w:rsidRDefault="00F76AE2" w:rsidP="000329E0">
            <w:pPr>
              <w:rPr>
                <w:rFonts w:ascii="Arial" w:hAnsi="Arial"/>
              </w:rPr>
            </w:pPr>
            <w:r w:rsidRPr="00123519">
              <w:rPr>
                <w:rFonts w:ascii="Arial" w:hAnsi="Arial"/>
              </w:rPr>
              <w:t>161 (27.0</w:t>
            </w:r>
          </w:p>
        </w:tc>
      </w:tr>
      <w:tr w:rsidR="00F76AE2" w:rsidRPr="00123519" w14:paraId="2F3561DC" w14:textId="77777777" w:rsidTr="000329E0">
        <w:trPr>
          <w:gridAfter w:val="1"/>
          <w:wAfter w:w="197" w:type="dxa"/>
          <w:trHeight w:val="20"/>
        </w:trPr>
        <w:tc>
          <w:tcPr>
            <w:tcW w:w="4082" w:type="dxa"/>
            <w:vMerge/>
            <w:tcBorders>
              <w:top w:val="nil"/>
              <w:left w:val="nil"/>
              <w:bottom w:val="single" w:sz="4" w:space="0" w:color="auto"/>
              <w:right w:val="nil"/>
            </w:tcBorders>
          </w:tcPr>
          <w:p w14:paraId="44EA2492"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6589C9DB" w14:textId="77777777" w:rsidR="00F76AE2" w:rsidRPr="00123519" w:rsidRDefault="00F76AE2" w:rsidP="000329E0">
            <w:pPr>
              <w:rPr>
                <w:rFonts w:ascii="Arial" w:hAnsi="Arial"/>
              </w:rPr>
            </w:pPr>
            <w:r w:rsidRPr="00123519">
              <w:rPr>
                <w:rFonts w:ascii="Arial" w:hAnsi="Arial"/>
              </w:rPr>
              <w:t>Neither agree nor disagree</w:t>
            </w:r>
          </w:p>
        </w:tc>
        <w:tc>
          <w:tcPr>
            <w:tcW w:w="2052" w:type="dxa"/>
            <w:tcBorders>
              <w:top w:val="nil"/>
              <w:left w:val="nil"/>
              <w:bottom w:val="nil"/>
              <w:right w:val="nil"/>
            </w:tcBorders>
            <w:vAlign w:val="center"/>
          </w:tcPr>
          <w:p w14:paraId="7211C812" w14:textId="77777777" w:rsidR="00F76AE2" w:rsidRPr="00123519" w:rsidRDefault="00F76AE2" w:rsidP="000329E0">
            <w:pPr>
              <w:rPr>
                <w:rFonts w:ascii="Arial" w:hAnsi="Arial"/>
              </w:rPr>
            </w:pPr>
            <w:r w:rsidRPr="00123519">
              <w:rPr>
                <w:rFonts w:ascii="Arial" w:hAnsi="Arial"/>
              </w:rPr>
              <w:t>28 (4.7)</w:t>
            </w:r>
          </w:p>
        </w:tc>
      </w:tr>
      <w:tr w:rsidR="00F76AE2" w:rsidRPr="00123519" w14:paraId="256E6247" w14:textId="77777777" w:rsidTr="000329E0">
        <w:trPr>
          <w:gridAfter w:val="1"/>
          <w:wAfter w:w="197" w:type="dxa"/>
          <w:trHeight w:val="20"/>
        </w:trPr>
        <w:tc>
          <w:tcPr>
            <w:tcW w:w="4082" w:type="dxa"/>
            <w:vMerge/>
            <w:tcBorders>
              <w:top w:val="nil"/>
              <w:left w:val="nil"/>
              <w:bottom w:val="single" w:sz="4" w:space="0" w:color="auto"/>
              <w:right w:val="nil"/>
            </w:tcBorders>
          </w:tcPr>
          <w:p w14:paraId="2DF81090"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20A01D69" w14:textId="77777777" w:rsidR="00F76AE2" w:rsidRPr="00123519" w:rsidRDefault="00F76AE2" w:rsidP="000329E0">
            <w:pPr>
              <w:rPr>
                <w:rFonts w:ascii="Arial" w:hAnsi="Arial"/>
              </w:rPr>
            </w:pPr>
            <w:r w:rsidRPr="00123519">
              <w:rPr>
                <w:rFonts w:ascii="Arial" w:hAnsi="Arial"/>
              </w:rPr>
              <w:t>Somewhat disagree</w:t>
            </w:r>
          </w:p>
        </w:tc>
        <w:tc>
          <w:tcPr>
            <w:tcW w:w="2052" w:type="dxa"/>
            <w:tcBorders>
              <w:top w:val="nil"/>
              <w:left w:val="nil"/>
              <w:bottom w:val="nil"/>
              <w:right w:val="nil"/>
            </w:tcBorders>
            <w:vAlign w:val="center"/>
          </w:tcPr>
          <w:p w14:paraId="3995085B" w14:textId="77777777" w:rsidR="00F76AE2" w:rsidRPr="00123519" w:rsidRDefault="00F76AE2" w:rsidP="000329E0">
            <w:pPr>
              <w:rPr>
                <w:rFonts w:ascii="Arial" w:hAnsi="Arial"/>
              </w:rPr>
            </w:pPr>
            <w:r w:rsidRPr="00123519">
              <w:rPr>
                <w:rFonts w:ascii="Arial" w:hAnsi="Arial"/>
              </w:rPr>
              <w:t>8 (1.3)</w:t>
            </w:r>
          </w:p>
        </w:tc>
      </w:tr>
      <w:tr w:rsidR="00F76AE2" w:rsidRPr="00123519" w14:paraId="51CFC6A1" w14:textId="77777777" w:rsidTr="000329E0">
        <w:trPr>
          <w:gridAfter w:val="1"/>
          <w:wAfter w:w="197" w:type="dxa"/>
          <w:trHeight w:val="20"/>
        </w:trPr>
        <w:tc>
          <w:tcPr>
            <w:tcW w:w="4082" w:type="dxa"/>
            <w:vMerge/>
            <w:tcBorders>
              <w:top w:val="nil"/>
              <w:left w:val="nil"/>
              <w:bottom w:val="single" w:sz="4" w:space="0" w:color="auto"/>
              <w:right w:val="nil"/>
            </w:tcBorders>
          </w:tcPr>
          <w:p w14:paraId="16BD01C1" w14:textId="77777777" w:rsidR="00F76AE2" w:rsidRPr="00123519" w:rsidRDefault="00F76AE2" w:rsidP="000329E0">
            <w:pPr>
              <w:rPr>
                <w:rFonts w:ascii="Arial" w:hAnsi="Arial"/>
              </w:rPr>
            </w:pPr>
          </w:p>
        </w:tc>
        <w:tc>
          <w:tcPr>
            <w:tcW w:w="2931" w:type="dxa"/>
            <w:tcBorders>
              <w:top w:val="nil"/>
              <w:left w:val="nil"/>
              <w:bottom w:val="single" w:sz="4" w:space="0" w:color="auto"/>
              <w:right w:val="nil"/>
            </w:tcBorders>
            <w:vAlign w:val="center"/>
          </w:tcPr>
          <w:p w14:paraId="6BF91949" w14:textId="77777777" w:rsidR="00F76AE2" w:rsidRPr="00123519" w:rsidRDefault="00F76AE2" w:rsidP="000329E0">
            <w:pPr>
              <w:rPr>
                <w:rFonts w:ascii="Arial" w:hAnsi="Arial"/>
              </w:rPr>
            </w:pPr>
            <w:r w:rsidRPr="00123519">
              <w:rPr>
                <w:rFonts w:ascii="Arial" w:hAnsi="Arial"/>
              </w:rPr>
              <w:t>Strongly disagree</w:t>
            </w:r>
          </w:p>
        </w:tc>
        <w:tc>
          <w:tcPr>
            <w:tcW w:w="2052" w:type="dxa"/>
            <w:tcBorders>
              <w:top w:val="nil"/>
              <w:left w:val="nil"/>
              <w:bottom w:val="single" w:sz="4" w:space="0" w:color="auto"/>
              <w:right w:val="nil"/>
            </w:tcBorders>
            <w:vAlign w:val="center"/>
          </w:tcPr>
          <w:p w14:paraId="4E4BECFF" w14:textId="77777777" w:rsidR="00F76AE2" w:rsidRPr="00123519" w:rsidRDefault="00F76AE2" w:rsidP="000329E0">
            <w:pPr>
              <w:rPr>
                <w:rFonts w:ascii="Arial" w:hAnsi="Arial"/>
              </w:rPr>
            </w:pPr>
            <w:r w:rsidRPr="00123519">
              <w:rPr>
                <w:rFonts w:ascii="Arial" w:hAnsi="Arial"/>
              </w:rPr>
              <w:t>1 (0.2)</w:t>
            </w:r>
          </w:p>
        </w:tc>
      </w:tr>
      <w:tr w:rsidR="00F76AE2" w:rsidRPr="00123519" w14:paraId="06491A2C" w14:textId="77777777" w:rsidTr="000329E0">
        <w:trPr>
          <w:gridAfter w:val="1"/>
          <w:wAfter w:w="197" w:type="dxa"/>
        </w:trPr>
        <w:tc>
          <w:tcPr>
            <w:tcW w:w="7013" w:type="dxa"/>
            <w:gridSpan w:val="2"/>
            <w:tcBorders>
              <w:top w:val="nil"/>
              <w:left w:val="nil"/>
              <w:bottom w:val="single" w:sz="4" w:space="0" w:color="auto"/>
              <w:right w:val="nil"/>
            </w:tcBorders>
          </w:tcPr>
          <w:p w14:paraId="2B040015" w14:textId="77777777" w:rsidR="00F76AE2" w:rsidRPr="005F36B0" w:rsidRDefault="00F76AE2" w:rsidP="000329E0">
            <w:pPr>
              <w:rPr>
                <w:rFonts w:ascii="Arial" w:hAnsi="Arial"/>
                <w:b/>
                <w:bCs/>
              </w:rPr>
            </w:pPr>
            <w:r w:rsidRPr="005F36B0">
              <w:rPr>
                <w:rFonts w:ascii="Arial" w:hAnsi="Arial"/>
                <w:b/>
                <w:bCs/>
              </w:rPr>
              <w:t xml:space="preserve">Experience of </w:t>
            </w:r>
            <w:r>
              <w:rPr>
                <w:rFonts w:ascii="Arial" w:hAnsi="Arial"/>
                <w:b/>
                <w:bCs/>
              </w:rPr>
              <w:t>c</w:t>
            </w:r>
            <w:r w:rsidRPr="005F36B0">
              <w:rPr>
                <w:rFonts w:ascii="Arial" w:hAnsi="Arial"/>
                <w:b/>
                <w:bCs/>
              </w:rPr>
              <w:t xml:space="preserve">hickenpox  </w:t>
            </w:r>
          </w:p>
        </w:tc>
        <w:tc>
          <w:tcPr>
            <w:tcW w:w="2052" w:type="dxa"/>
            <w:tcBorders>
              <w:top w:val="single" w:sz="4" w:space="0" w:color="auto"/>
              <w:left w:val="nil"/>
              <w:bottom w:val="single" w:sz="4" w:space="0" w:color="auto"/>
              <w:right w:val="nil"/>
            </w:tcBorders>
          </w:tcPr>
          <w:p w14:paraId="5383E731" w14:textId="77777777" w:rsidR="00F76AE2" w:rsidRPr="00123519" w:rsidRDefault="00F76AE2" w:rsidP="000329E0">
            <w:pPr>
              <w:rPr>
                <w:rFonts w:ascii="Arial" w:hAnsi="Arial"/>
              </w:rPr>
            </w:pPr>
          </w:p>
        </w:tc>
      </w:tr>
      <w:tr w:rsidR="00F76AE2" w:rsidRPr="00123519" w14:paraId="184EE96A" w14:textId="77777777" w:rsidTr="000329E0">
        <w:trPr>
          <w:gridAfter w:val="1"/>
          <w:wAfter w:w="197" w:type="dxa"/>
        </w:trPr>
        <w:tc>
          <w:tcPr>
            <w:tcW w:w="4082" w:type="dxa"/>
            <w:vMerge w:val="restart"/>
            <w:tcBorders>
              <w:top w:val="nil"/>
              <w:left w:val="nil"/>
              <w:right w:val="nil"/>
            </w:tcBorders>
          </w:tcPr>
          <w:p w14:paraId="3D7DB585" w14:textId="77777777" w:rsidR="00F76AE2" w:rsidRPr="00123519" w:rsidRDefault="00F76AE2" w:rsidP="000329E0">
            <w:pPr>
              <w:rPr>
                <w:rFonts w:ascii="Arial" w:hAnsi="Arial"/>
              </w:rPr>
            </w:pPr>
            <w:r w:rsidRPr="00123519">
              <w:rPr>
                <w:rFonts w:ascii="Arial" w:hAnsi="Arial"/>
              </w:rPr>
              <w:t>Has your child already had chickenpox?</w:t>
            </w:r>
          </w:p>
        </w:tc>
        <w:tc>
          <w:tcPr>
            <w:tcW w:w="2931" w:type="dxa"/>
            <w:tcBorders>
              <w:top w:val="single" w:sz="4" w:space="0" w:color="auto"/>
              <w:left w:val="nil"/>
              <w:bottom w:val="nil"/>
              <w:right w:val="nil"/>
            </w:tcBorders>
          </w:tcPr>
          <w:p w14:paraId="1AA97740" w14:textId="77777777" w:rsidR="00F76AE2" w:rsidRPr="00123519" w:rsidRDefault="00F76AE2" w:rsidP="000329E0">
            <w:pPr>
              <w:rPr>
                <w:rFonts w:ascii="Arial" w:hAnsi="Arial"/>
              </w:rPr>
            </w:pPr>
            <w:r w:rsidRPr="00123519">
              <w:rPr>
                <w:rFonts w:ascii="Arial" w:hAnsi="Arial"/>
              </w:rPr>
              <w:t xml:space="preserve">Yes </w:t>
            </w:r>
          </w:p>
        </w:tc>
        <w:tc>
          <w:tcPr>
            <w:tcW w:w="2052" w:type="dxa"/>
            <w:tcBorders>
              <w:top w:val="single" w:sz="4" w:space="0" w:color="auto"/>
              <w:left w:val="nil"/>
              <w:bottom w:val="nil"/>
              <w:right w:val="nil"/>
            </w:tcBorders>
          </w:tcPr>
          <w:p w14:paraId="7250941C" w14:textId="77777777" w:rsidR="00F76AE2" w:rsidRPr="00123519" w:rsidRDefault="00F76AE2" w:rsidP="000329E0">
            <w:pPr>
              <w:rPr>
                <w:rFonts w:ascii="Arial" w:hAnsi="Arial"/>
              </w:rPr>
            </w:pPr>
            <w:r w:rsidRPr="00123519">
              <w:rPr>
                <w:rFonts w:ascii="Arial" w:hAnsi="Arial"/>
              </w:rPr>
              <w:t>73 (12.2)</w:t>
            </w:r>
          </w:p>
        </w:tc>
      </w:tr>
      <w:tr w:rsidR="00F76AE2" w:rsidRPr="00123519" w14:paraId="45D328A4" w14:textId="77777777" w:rsidTr="000329E0">
        <w:trPr>
          <w:gridAfter w:val="1"/>
          <w:wAfter w:w="197" w:type="dxa"/>
        </w:trPr>
        <w:tc>
          <w:tcPr>
            <w:tcW w:w="4082" w:type="dxa"/>
            <w:vMerge/>
            <w:tcBorders>
              <w:left w:val="nil"/>
              <w:right w:val="nil"/>
            </w:tcBorders>
          </w:tcPr>
          <w:p w14:paraId="265D4912" w14:textId="77777777" w:rsidR="00F76AE2" w:rsidRPr="00123519" w:rsidRDefault="00F76AE2" w:rsidP="000329E0">
            <w:pPr>
              <w:rPr>
                <w:rFonts w:ascii="Arial" w:hAnsi="Arial"/>
              </w:rPr>
            </w:pPr>
          </w:p>
        </w:tc>
        <w:tc>
          <w:tcPr>
            <w:tcW w:w="2931" w:type="dxa"/>
            <w:tcBorders>
              <w:top w:val="nil"/>
              <w:left w:val="nil"/>
              <w:bottom w:val="nil"/>
              <w:right w:val="nil"/>
            </w:tcBorders>
          </w:tcPr>
          <w:p w14:paraId="63C90EE7" w14:textId="77777777" w:rsidR="00F76AE2" w:rsidRPr="00123519" w:rsidRDefault="00F76AE2" w:rsidP="000329E0">
            <w:pPr>
              <w:rPr>
                <w:rFonts w:ascii="Arial" w:hAnsi="Arial"/>
              </w:rPr>
            </w:pPr>
            <w:r w:rsidRPr="00123519">
              <w:rPr>
                <w:rFonts w:ascii="Arial" w:hAnsi="Arial"/>
              </w:rPr>
              <w:t xml:space="preserve">No </w:t>
            </w:r>
          </w:p>
        </w:tc>
        <w:tc>
          <w:tcPr>
            <w:tcW w:w="2052" w:type="dxa"/>
            <w:tcBorders>
              <w:top w:val="nil"/>
              <w:left w:val="nil"/>
              <w:bottom w:val="nil"/>
              <w:right w:val="nil"/>
            </w:tcBorders>
          </w:tcPr>
          <w:p w14:paraId="334DAC2E" w14:textId="77777777" w:rsidR="00F76AE2" w:rsidRPr="00123519" w:rsidRDefault="00F76AE2" w:rsidP="000329E0">
            <w:pPr>
              <w:rPr>
                <w:rFonts w:ascii="Arial" w:hAnsi="Arial"/>
              </w:rPr>
            </w:pPr>
            <w:r w:rsidRPr="00123519">
              <w:rPr>
                <w:rFonts w:ascii="Arial" w:hAnsi="Arial"/>
              </w:rPr>
              <w:t>517 (86.7)</w:t>
            </w:r>
          </w:p>
        </w:tc>
      </w:tr>
      <w:tr w:rsidR="00F76AE2" w:rsidRPr="00123519" w14:paraId="3E4CC59F" w14:textId="77777777" w:rsidTr="000329E0">
        <w:trPr>
          <w:gridAfter w:val="1"/>
          <w:wAfter w:w="197" w:type="dxa"/>
        </w:trPr>
        <w:tc>
          <w:tcPr>
            <w:tcW w:w="4082" w:type="dxa"/>
            <w:vMerge/>
            <w:tcBorders>
              <w:left w:val="nil"/>
              <w:bottom w:val="single" w:sz="4" w:space="0" w:color="auto"/>
              <w:right w:val="nil"/>
            </w:tcBorders>
          </w:tcPr>
          <w:p w14:paraId="50CB03CD" w14:textId="77777777" w:rsidR="00F76AE2" w:rsidRPr="00123519" w:rsidRDefault="00F76AE2" w:rsidP="000329E0">
            <w:pPr>
              <w:rPr>
                <w:rFonts w:ascii="Arial" w:hAnsi="Arial"/>
              </w:rPr>
            </w:pPr>
          </w:p>
        </w:tc>
        <w:tc>
          <w:tcPr>
            <w:tcW w:w="2931" w:type="dxa"/>
            <w:tcBorders>
              <w:top w:val="nil"/>
              <w:left w:val="nil"/>
              <w:bottom w:val="single" w:sz="4" w:space="0" w:color="auto"/>
              <w:right w:val="nil"/>
            </w:tcBorders>
          </w:tcPr>
          <w:p w14:paraId="175DC2B7" w14:textId="77777777" w:rsidR="00F76AE2" w:rsidRPr="00123519" w:rsidRDefault="00F76AE2" w:rsidP="000329E0">
            <w:pPr>
              <w:rPr>
                <w:rFonts w:ascii="Arial" w:hAnsi="Arial"/>
              </w:rPr>
            </w:pPr>
            <w:r w:rsidRPr="00123519">
              <w:rPr>
                <w:rFonts w:ascii="Arial" w:hAnsi="Arial"/>
              </w:rPr>
              <w:t>Don’t know</w:t>
            </w:r>
          </w:p>
        </w:tc>
        <w:tc>
          <w:tcPr>
            <w:tcW w:w="2052" w:type="dxa"/>
            <w:tcBorders>
              <w:top w:val="nil"/>
              <w:left w:val="nil"/>
              <w:bottom w:val="single" w:sz="4" w:space="0" w:color="auto"/>
              <w:right w:val="nil"/>
            </w:tcBorders>
          </w:tcPr>
          <w:p w14:paraId="0303A7E6" w14:textId="77777777" w:rsidR="00F76AE2" w:rsidRPr="00123519" w:rsidRDefault="00F76AE2" w:rsidP="000329E0">
            <w:pPr>
              <w:rPr>
                <w:rFonts w:ascii="Arial" w:hAnsi="Arial"/>
              </w:rPr>
            </w:pPr>
            <w:r w:rsidRPr="00123519">
              <w:rPr>
                <w:rFonts w:ascii="Arial" w:hAnsi="Arial"/>
              </w:rPr>
              <w:t>6 (1.0)</w:t>
            </w:r>
          </w:p>
        </w:tc>
      </w:tr>
      <w:tr w:rsidR="00F76AE2" w:rsidRPr="00123519" w14:paraId="14894200" w14:textId="77777777" w:rsidTr="000329E0">
        <w:trPr>
          <w:gridAfter w:val="1"/>
          <w:wAfter w:w="197" w:type="dxa"/>
        </w:trPr>
        <w:tc>
          <w:tcPr>
            <w:tcW w:w="4082" w:type="dxa"/>
            <w:vMerge w:val="restart"/>
            <w:tcBorders>
              <w:top w:val="nil"/>
              <w:left w:val="nil"/>
              <w:bottom w:val="single" w:sz="4" w:space="0" w:color="auto"/>
              <w:right w:val="nil"/>
            </w:tcBorders>
          </w:tcPr>
          <w:p w14:paraId="22463EE8" w14:textId="77777777" w:rsidR="00F76AE2" w:rsidRPr="00123519" w:rsidRDefault="00F76AE2" w:rsidP="000329E0">
            <w:pPr>
              <w:rPr>
                <w:rFonts w:ascii="Arial" w:hAnsi="Arial"/>
              </w:rPr>
            </w:pPr>
            <w:r w:rsidRPr="00123519">
              <w:rPr>
                <w:rFonts w:ascii="Arial" w:hAnsi="Arial"/>
              </w:rPr>
              <w:t>Have any of your children had chickenpox?</w:t>
            </w:r>
            <w:r>
              <w:rPr>
                <w:rFonts w:ascii="Arial" w:hAnsi="Arial"/>
              </w:rPr>
              <w:t xml:space="preserve"> </w:t>
            </w:r>
            <w:r w:rsidRPr="00123519">
              <w:rPr>
                <w:rFonts w:ascii="Arial" w:hAnsi="Arial"/>
              </w:rPr>
              <w:t>*</w:t>
            </w:r>
          </w:p>
          <w:p w14:paraId="7BE80219" w14:textId="77777777" w:rsidR="00F76AE2" w:rsidRPr="00123519" w:rsidRDefault="00F76AE2" w:rsidP="000329E0">
            <w:pPr>
              <w:rPr>
                <w:rFonts w:ascii="Arial" w:hAnsi="Arial"/>
              </w:rPr>
            </w:pPr>
          </w:p>
        </w:tc>
        <w:tc>
          <w:tcPr>
            <w:tcW w:w="2931" w:type="dxa"/>
            <w:tcBorders>
              <w:top w:val="single" w:sz="4" w:space="0" w:color="auto"/>
              <w:left w:val="nil"/>
              <w:bottom w:val="nil"/>
              <w:right w:val="nil"/>
            </w:tcBorders>
            <w:vAlign w:val="center"/>
          </w:tcPr>
          <w:p w14:paraId="0EA585A7" w14:textId="77777777" w:rsidR="00F76AE2" w:rsidRPr="00123519" w:rsidRDefault="00F76AE2" w:rsidP="000329E0">
            <w:pPr>
              <w:rPr>
                <w:rFonts w:ascii="Arial" w:hAnsi="Arial"/>
              </w:rPr>
            </w:pPr>
            <w:r w:rsidRPr="00123519">
              <w:rPr>
                <w:rFonts w:ascii="Arial" w:hAnsi="Arial"/>
              </w:rPr>
              <w:t>Yes</w:t>
            </w:r>
          </w:p>
        </w:tc>
        <w:tc>
          <w:tcPr>
            <w:tcW w:w="2052" w:type="dxa"/>
            <w:vMerge w:val="restart"/>
            <w:tcBorders>
              <w:top w:val="single" w:sz="4" w:space="0" w:color="auto"/>
              <w:left w:val="nil"/>
              <w:right w:val="nil"/>
            </w:tcBorders>
            <w:vAlign w:val="center"/>
          </w:tcPr>
          <w:p w14:paraId="7F0501D9" w14:textId="77777777" w:rsidR="00F76AE2" w:rsidRPr="00123519" w:rsidRDefault="00F76AE2" w:rsidP="000329E0">
            <w:pPr>
              <w:rPr>
                <w:rFonts w:ascii="Arial" w:hAnsi="Arial"/>
              </w:rPr>
            </w:pPr>
            <w:r w:rsidRPr="00123519">
              <w:rPr>
                <w:rFonts w:ascii="Arial" w:hAnsi="Arial"/>
              </w:rPr>
              <w:t>141 (27.0)</w:t>
            </w:r>
          </w:p>
          <w:p w14:paraId="7E24EC25" w14:textId="77777777" w:rsidR="00F76AE2" w:rsidRPr="00123519" w:rsidRDefault="00F76AE2" w:rsidP="000329E0">
            <w:pPr>
              <w:rPr>
                <w:rFonts w:ascii="Arial" w:hAnsi="Arial"/>
              </w:rPr>
            </w:pPr>
            <w:r w:rsidRPr="00123519">
              <w:rPr>
                <w:rFonts w:ascii="Arial" w:hAnsi="Arial"/>
              </w:rPr>
              <w:t>378 (72.3)</w:t>
            </w:r>
          </w:p>
          <w:p w14:paraId="698453A1" w14:textId="77777777" w:rsidR="00F76AE2" w:rsidRPr="00123519" w:rsidRDefault="00F76AE2" w:rsidP="000329E0">
            <w:pPr>
              <w:rPr>
                <w:rFonts w:ascii="Arial" w:hAnsi="Arial"/>
              </w:rPr>
            </w:pPr>
            <w:r w:rsidRPr="00123519">
              <w:rPr>
                <w:rFonts w:ascii="Arial" w:hAnsi="Arial"/>
              </w:rPr>
              <w:t>4 (0.8)</w:t>
            </w:r>
          </w:p>
        </w:tc>
      </w:tr>
      <w:tr w:rsidR="00F76AE2" w:rsidRPr="00123519" w14:paraId="0F22FD08" w14:textId="77777777" w:rsidTr="000329E0">
        <w:trPr>
          <w:gridAfter w:val="1"/>
          <w:wAfter w:w="197" w:type="dxa"/>
        </w:trPr>
        <w:tc>
          <w:tcPr>
            <w:tcW w:w="4082" w:type="dxa"/>
            <w:vMerge/>
            <w:tcBorders>
              <w:top w:val="nil"/>
              <w:left w:val="nil"/>
              <w:bottom w:val="single" w:sz="4" w:space="0" w:color="auto"/>
              <w:right w:val="nil"/>
            </w:tcBorders>
          </w:tcPr>
          <w:p w14:paraId="70B5ACCC"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04B31429" w14:textId="77777777" w:rsidR="00F76AE2" w:rsidRPr="00123519" w:rsidRDefault="00F76AE2" w:rsidP="000329E0">
            <w:pPr>
              <w:rPr>
                <w:rFonts w:ascii="Arial" w:hAnsi="Arial"/>
              </w:rPr>
            </w:pPr>
            <w:r w:rsidRPr="00123519">
              <w:rPr>
                <w:rFonts w:ascii="Arial" w:hAnsi="Arial"/>
              </w:rPr>
              <w:t>No</w:t>
            </w:r>
          </w:p>
        </w:tc>
        <w:tc>
          <w:tcPr>
            <w:tcW w:w="2052" w:type="dxa"/>
            <w:vMerge/>
            <w:tcBorders>
              <w:left w:val="nil"/>
              <w:right w:val="nil"/>
            </w:tcBorders>
            <w:vAlign w:val="center"/>
          </w:tcPr>
          <w:p w14:paraId="65191AB8" w14:textId="77777777" w:rsidR="00F76AE2" w:rsidRPr="00123519" w:rsidRDefault="00F76AE2" w:rsidP="000329E0">
            <w:pPr>
              <w:rPr>
                <w:rFonts w:ascii="Arial" w:hAnsi="Arial"/>
              </w:rPr>
            </w:pPr>
          </w:p>
        </w:tc>
      </w:tr>
      <w:tr w:rsidR="00F76AE2" w:rsidRPr="00123519" w14:paraId="15393D17" w14:textId="77777777" w:rsidTr="000329E0">
        <w:trPr>
          <w:gridAfter w:val="1"/>
          <w:wAfter w:w="197" w:type="dxa"/>
        </w:trPr>
        <w:tc>
          <w:tcPr>
            <w:tcW w:w="4082" w:type="dxa"/>
            <w:vMerge/>
            <w:tcBorders>
              <w:top w:val="nil"/>
              <w:left w:val="nil"/>
              <w:bottom w:val="single" w:sz="4" w:space="0" w:color="auto"/>
              <w:right w:val="nil"/>
            </w:tcBorders>
          </w:tcPr>
          <w:p w14:paraId="4C51DCDE" w14:textId="77777777" w:rsidR="00F76AE2" w:rsidRPr="00123519" w:rsidRDefault="00F76AE2" w:rsidP="000329E0">
            <w:pPr>
              <w:rPr>
                <w:rFonts w:ascii="Arial" w:hAnsi="Arial"/>
              </w:rPr>
            </w:pPr>
          </w:p>
        </w:tc>
        <w:tc>
          <w:tcPr>
            <w:tcW w:w="2931" w:type="dxa"/>
            <w:tcBorders>
              <w:top w:val="nil"/>
              <w:left w:val="nil"/>
              <w:bottom w:val="single" w:sz="4" w:space="0" w:color="auto"/>
              <w:right w:val="nil"/>
            </w:tcBorders>
            <w:vAlign w:val="center"/>
          </w:tcPr>
          <w:p w14:paraId="7B931CFE" w14:textId="77777777" w:rsidR="00F76AE2" w:rsidRPr="00123519" w:rsidRDefault="00F76AE2" w:rsidP="000329E0">
            <w:pPr>
              <w:rPr>
                <w:rFonts w:ascii="Arial" w:hAnsi="Arial"/>
              </w:rPr>
            </w:pPr>
            <w:r w:rsidRPr="00123519">
              <w:rPr>
                <w:rFonts w:ascii="Arial" w:hAnsi="Arial"/>
              </w:rPr>
              <w:t>Don't know</w:t>
            </w:r>
          </w:p>
        </w:tc>
        <w:tc>
          <w:tcPr>
            <w:tcW w:w="2052" w:type="dxa"/>
            <w:vMerge/>
            <w:tcBorders>
              <w:left w:val="nil"/>
              <w:bottom w:val="single" w:sz="4" w:space="0" w:color="auto"/>
              <w:right w:val="nil"/>
            </w:tcBorders>
            <w:vAlign w:val="center"/>
          </w:tcPr>
          <w:p w14:paraId="55CC2F23" w14:textId="77777777" w:rsidR="00F76AE2" w:rsidRPr="00123519" w:rsidRDefault="00F76AE2" w:rsidP="000329E0">
            <w:pPr>
              <w:rPr>
                <w:rFonts w:ascii="Arial" w:hAnsi="Arial"/>
              </w:rPr>
            </w:pPr>
          </w:p>
        </w:tc>
      </w:tr>
      <w:tr w:rsidR="00F76AE2" w:rsidRPr="00123519" w14:paraId="462E5FC8" w14:textId="77777777" w:rsidTr="000329E0">
        <w:tc>
          <w:tcPr>
            <w:tcW w:w="9262" w:type="dxa"/>
            <w:gridSpan w:val="4"/>
            <w:tcBorders>
              <w:top w:val="nil"/>
              <w:left w:val="nil"/>
              <w:bottom w:val="nil"/>
              <w:right w:val="nil"/>
            </w:tcBorders>
          </w:tcPr>
          <w:p w14:paraId="4FE959FF" w14:textId="77777777" w:rsidR="00F76AE2" w:rsidRPr="00DA7CC7" w:rsidRDefault="00F76AE2" w:rsidP="000329E0">
            <w:pPr>
              <w:rPr>
                <w:rFonts w:ascii="Arial" w:hAnsi="Arial"/>
                <w:b/>
                <w:bCs/>
              </w:rPr>
            </w:pPr>
            <w:r w:rsidRPr="00DA7CC7">
              <w:rPr>
                <w:rFonts w:ascii="Arial" w:hAnsi="Arial"/>
                <w:b/>
                <w:bCs/>
              </w:rPr>
              <w:t>Chickenpox vaccine</w:t>
            </w:r>
          </w:p>
        </w:tc>
      </w:tr>
      <w:tr w:rsidR="00F76AE2" w:rsidRPr="00123519" w14:paraId="3F59FA50" w14:textId="77777777" w:rsidTr="000329E0">
        <w:tc>
          <w:tcPr>
            <w:tcW w:w="4082" w:type="dxa"/>
            <w:vMerge w:val="restart"/>
            <w:tcBorders>
              <w:top w:val="nil"/>
              <w:left w:val="nil"/>
              <w:bottom w:val="single" w:sz="4" w:space="0" w:color="auto"/>
              <w:right w:val="nil"/>
            </w:tcBorders>
          </w:tcPr>
          <w:p w14:paraId="7C1D54D1" w14:textId="77777777" w:rsidR="00F76AE2" w:rsidRPr="00123519" w:rsidRDefault="00F76AE2" w:rsidP="000329E0">
            <w:pPr>
              <w:rPr>
                <w:rFonts w:ascii="Arial" w:hAnsi="Arial"/>
              </w:rPr>
            </w:pPr>
            <w:r w:rsidRPr="00123519">
              <w:rPr>
                <w:rFonts w:ascii="Arial" w:hAnsi="Arial"/>
              </w:rPr>
              <w:t>Has your child already had the chickenpox vaccine?</w:t>
            </w:r>
          </w:p>
        </w:tc>
        <w:tc>
          <w:tcPr>
            <w:tcW w:w="2931" w:type="dxa"/>
            <w:tcBorders>
              <w:top w:val="nil"/>
              <w:left w:val="nil"/>
              <w:bottom w:val="nil"/>
              <w:right w:val="nil"/>
            </w:tcBorders>
            <w:vAlign w:val="center"/>
          </w:tcPr>
          <w:p w14:paraId="0C4BDBFA" w14:textId="77777777" w:rsidR="00F76AE2" w:rsidRPr="00123519" w:rsidRDefault="00F76AE2" w:rsidP="000329E0">
            <w:pPr>
              <w:rPr>
                <w:rFonts w:ascii="Arial" w:hAnsi="Arial"/>
              </w:rPr>
            </w:pPr>
            <w:r w:rsidRPr="00123519">
              <w:rPr>
                <w:rFonts w:ascii="Arial" w:hAnsi="Arial"/>
              </w:rPr>
              <w:t>Yes</w:t>
            </w:r>
          </w:p>
        </w:tc>
        <w:tc>
          <w:tcPr>
            <w:tcW w:w="2249" w:type="dxa"/>
            <w:gridSpan w:val="2"/>
            <w:vMerge w:val="restart"/>
            <w:tcBorders>
              <w:top w:val="nil"/>
              <w:left w:val="nil"/>
              <w:bottom w:val="single" w:sz="4" w:space="0" w:color="auto"/>
              <w:right w:val="nil"/>
            </w:tcBorders>
          </w:tcPr>
          <w:p w14:paraId="5542B7A6" w14:textId="77777777" w:rsidR="00F76AE2" w:rsidRPr="00123519" w:rsidRDefault="00F76AE2" w:rsidP="000329E0">
            <w:pPr>
              <w:rPr>
                <w:rFonts w:ascii="Arial" w:hAnsi="Arial"/>
              </w:rPr>
            </w:pPr>
            <w:r w:rsidRPr="00123519">
              <w:rPr>
                <w:rFonts w:ascii="Arial" w:hAnsi="Arial"/>
              </w:rPr>
              <w:t>49 (8.2)</w:t>
            </w:r>
          </w:p>
          <w:p w14:paraId="7B8C2D20" w14:textId="77777777" w:rsidR="00F76AE2" w:rsidRPr="00123519" w:rsidRDefault="00F76AE2" w:rsidP="000329E0">
            <w:pPr>
              <w:rPr>
                <w:rFonts w:ascii="Arial" w:hAnsi="Arial"/>
              </w:rPr>
            </w:pPr>
            <w:r w:rsidRPr="00123519">
              <w:rPr>
                <w:rFonts w:ascii="Arial" w:hAnsi="Arial"/>
              </w:rPr>
              <w:t>490 (82.2)</w:t>
            </w:r>
          </w:p>
          <w:p w14:paraId="4BAC0BF3" w14:textId="77777777" w:rsidR="00F76AE2" w:rsidRPr="00123519" w:rsidRDefault="00F76AE2" w:rsidP="000329E0">
            <w:pPr>
              <w:rPr>
                <w:rFonts w:ascii="Arial" w:hAnsi="Arial"/>
              </w:rPr>
            </w:pPr>
            <w:r w:rsidRPr="00123519">
              <w:rPr>
                <w:rFonts w:ascii="Arial" w:hAnsi="Arial"/>
              </w:rPr>
              <w:t>55 (9.2)</w:t>
            </w:r>
          </w:p>
          <w:p w14:paraId="225355B3" w14:textId="77777777" w:rsidR="00F76AE2" w:rsidRDefault="00F76AE2" w:rsidP="000329E0">
            <w:pPr>
              <w:rPr>
                <w:rFonts w:ascii="Arial" w:hAnsi="Arial"/>
              </w:rPr>
            </w:pPr>
            <w:r w:rsidRPr="00123519">
              <w:rPr>
                <w:rFonts w:ascii="Arial" w:hAnsi="Arial"/>
              </w:rPr>
              <w:t>2 (0.3)</w:t>
            </w:r>
          </w:p>
          <w:p w14:paraId="720B877F" w14:textId="77777777" w:rsidR="00F76AE2" w:rsidRPr="00123519" w:rsidRDefault="00F76AE2" w:rsidP="000329E0">
            <w:pPr>
              <w:rPr>
                <w:rFonts w:ascii="Arial" w:hAnsi="Arial"/>
              </w:rPr>
            </w:pPr>
          </w:p>
        </w:tc>
      </w:tr>
      <w:tr w:rsidR="00F76AE2" w:rsidRPr="00123519" w14:paraId="32796CAF" w14:textId="77777777" w:rsidTr="000329E0">
        <w:tc>
          <w:tcPr>
            <w:tcW w:w="4082" w:type="dxa"/>
            <w:vMerge/>
            <w:tcBorders>
              <w:top w:val="nil"/>
              <w:left w:val="nil"/>
              <w:bottom w:val="single" w:sz="4" w:space="0" w:color="auto"/>
              <w:right w:val="nil"/>
            </w:tcBorders>
          </w:tcPr>
          <w:p w14:paraId="79E4AD8B"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54E2AF92" w14:textId="77777777" w:rsidR="00F76AE2" w:rsidRPr="00123519" w:rsidRDefault="00F76AE2" w:rsidP="000329E0">
            <w:pPr>
              <w:rPr>
                <w:rFonts w:ascii="Arial" w:hAnsi="Arial"/>
              </w:rPr>
            </w:pPr>
            <w:r w:rsidRPr="00123519">
              <w:rPr>
                <w:rFonts w:ascii="Arial" w:hAnsi="Arial"/>
              </w:rPr>
              <w:t>No</w:t>
            </w:r>
          </w:p>
        </w:tc>
        <w:tc>
          <w:tcPr>
            <w:tcW w:w="2249" w:type="dxa"/>
            <w:gridSpan w:val="2"/>
            <w:vMerge/>
            <w:tcBorders>
              <w:top w:val="single" w:sz="4" w:space="0" w:color="auto"/>
              <w:left w:val="nil"/>
              <w:right w:val="nil"/>
            </w:tcBorders>
          </w:tcPr>
          <w:p w14:paraId="17765A78" w14:textId="77777777" w:rsidR="00F76AE2" w:rsidRPr="00123519" w:rsidRDefault="00F76AE2" w:rsidP="000329E0">
            <w:pPr>
              <w:rPr>
                <w:rFonts w:ascii="Arial" w:hAnsi="Arial"/>
              </w:rPr>
            </w:pPr>
          </w:p>
        </w:tc>
      </w:tr>
      <w:tr w:rsidR="00F76AE2" w:rsidRPr="00123519" w14:paraId="0A1D3297" w14:textId="77777777" w:rsidTr="000329E0">
        <w:tc>
          <w:tcPr>
            <w:tcW w:w="4082" w:type="dxa"/>
            <w:vMerge/>
            <w:tcBorders>
              <w:top w:val="single" w:sz="4" w:space="0" w:color="auto"/>
              <w:left w:val="nil"/>
              <w:right w:val="nil"/>
            </w:tcBorders>
          </w:tcPr>
          <w:p w14:paraId="774B4D2A" w14:textId="77777777" w:rsidR="00F76AE2" w:rsidRPr="00123519" w:rsidRDefault="00F76AE2" w:rsidP="000329E0">
            <w:pPr>
              <w:rPr>
                <w:rFonts w:ascii="Arial" w:hAnsi="Arial"/>
              </w:rPr>
            </w:pPr>
          </w:p>
        </w:tc>
        <w:tc>
          <w:tcPr>
            <w:tcW w:w="2931" w:type="dxa"/>
            <w:tcBorders>
              <w:top w:val="nil"/>
              <w:left w:val="nil"/>
              <w:bottom w:val="nil"/>
              <w:right w:val="nil"/>
            </w:tcBorders>
            <w:vAlign w:val="center"/>
          </w:tcPr>
          <w:p w14:paraId="1EDC2B10" w14:textId="77777777" w:rsidR="00F76AE2" w:rsidRPr="00123519" w:rsidRDefault="00F76AE2" w:rsidP="000329E0">
            <w:pPr>
              <w:rPr>
                <w:rFonts w:ascii="Arial" w:hAnsi="Arial"/>
              </w:rPr>
            </w:pPr>
            <w:r w:rsidRPr="00123519">
              <w:rPr>
                <w:rFonts w:ascii="Arial" w:hAnsi="Arial"/>
              </w:rPr>
              <w:t>Don't know</w:t>
            </w:r>
          </w:p>
        </w:tc>
        <w:tc>
          <w:tcPr>
            <w:tcW w:w="2249" w:type="dxa"/>
            <w:gridSpan w:val="2"/>
            <w:vMerge/>
            <w:tcBorders>
              <w:left w:val="nil"/>
              <w:right w:val="nil"/>
            </w:tcBorders>
          </w:tcPr>
          <w:p w14:paraId="7F6CC060" w14:textId="77777777" w:rsidR="00F76AE2" w:rsidRPr="00123519" w:rsidRDefault="00F76AE2" w:rsidP="000329E0">
            <w:pPr>
              <w:rPr>
                <w:rFonts w:ascii="Arial" w:hAnsi="Arial"/>
              </w:rPr>
            </w:pPr>
          </w:p>
        </w:tc>
      </w:tr>
      <w:tr w:rsidR="00F76AE2" w:rsidRPr="00123519" w14:paraId="4A61C3D0" w14:textId="77777777" w:rsidTr="000329E0">
        <w:tc>
          <w:tcPr>
            <w:tcW w:w="4082" w:type="dxa"/>
            <w:vMerge/>
            <w:tcBorders>
              <w:left w:val="nil"/>
              <w:bottom w:val="single" w:sz="4" w:space="0" w:color="auto"/>
              <w:right w:val="nil"/>
            </w:tcBorders>
          </w:tcPr>
          <w:p w14:paraId="1D2A8D52" w14:textId="77777777" w:rsidR="00F76AE2" w:rsidRPr="00123519" w:rsidRDefault="00F76AE2" w:rsidP="000329E0">
            <w:pPr>
              <w:rPr>
                <w:rFonts w:ascii="Arial" w:hAnsi="Arial"/>
              </w:rPr>
            </w:pPr>
          </w:p>
        </w:tc>
        <w:tc>
          <w:tcPr>
            <w:tcW w:w="2931" w:type="dxa"/>
            <w:tcBorders>
              <w:top w:val="nil"/>
              <w:left w:val="nil"/>
              <w:bottom w:val="single" w:sz="4" w:space="0" w:color="auto"/>
              <w:right w:val="nil"/>
            </w:tcBorders>
            <w:vAlign w:val="center"/>
          </w:tcPr>
          <w:p w14:paraId="047C3AB1" w14:textId="77777777" w:rsidR="00F76AE2" w:rsidRPr="00123519" w:rsidRDefault="00F76AE2" w:rsidP="000329E0">
            <w:pPr>
              <w:rPr>
                <w:rFonts w:ascii="Arial" w:hAnsi="Arial"/>
              </w:rPr>
            </w:pPr>
            <w:r w:rsidRPr="00123519">
              <w:rPr>
                <w:rFonts w:ascii="Arial" w:hAnsi="Arial"/>
              </w:rPr>
              <w:t>Prefer not to say</w:t>
            </w:r>
          </w:p>
        </w:tc>
        <w:tc>
          <w:tcPr>
            <w:tcW w:w="2249" w:type="dxa"/>
            <w:gridSpan w:val="2"/>
            <w:vMerge/>
            <w:tcBorders>
              <w:left w:val="nil"/>
              <w:bottom w:val="single" w:sz="4" w:space="0" w:color="auto"/>
              <w:right w:val="nil"/>
            </w:tcBorders>
          </w:tcPr>
          <w:p w14:paraId="2CE438BF" w14:textId="77777777" w:rsidR="00F76AE2" w:rsidRPr="00123519" w:rsidRDefault="00F76AE2" w:rsidP="000329E0">
            <w:pPr>
              <w:rPr>
                <w:rFonts w:ascii="Arial" w:hAnsi="Arial"/>
              </w:rPr>
            </w:pPr>
          </w:p>
        </w:tc>
      </w:tr>
    </w:tbl>
    <w:bookmarkEnd w:id="0"/>
    <w:p w14:paraId="23A1E6E5" w14:textId="77777777" w:rsidR="00F76AE2" w:rsidRDefault="00F76AE2" w:rsidP="00F76AE2">
      <w:pPr>
        <w:rPr>
          <w:sz w:val="20"/>
          <w:szCs w:val="20"/>
        </w:rPr>
      </w:pPr>
      <w:r w:rsidRPr="00CC2904">
        <w:rPr>
          <w:sz w:val="20"/>
          <w:szCs w:val="20"/>
        </w:rPr>
        <w:t xml:space="preserve">* Participants who reported their child had already had chickenpox were not given </w:t>
      </w:r>
      <w:r>
        <w:rPr>
          <w:sz w:val="20"/>
          <w:szCs w:val="20"/>
        </w:rPr>
        <w:t xml:space="preserve">these </w:t>
      </w:r>
      <w:r w:rsidRPr="00CC2904">
        <w:rPr>
          <w:sz w:val="20"/>
          <w:szCs w:val="20"/>
        </w:rPr>
        <w:t xml:space="preserve">statements </w:t>
      </w:r>
      <w:r>
        <w:rPr>
          <w:sz w:val="20"/>
          <w:szCs w:val="20"/>
        </w:rPr>
        <w:t>and</w:t>
      </w:r>
      <w:r w:rsidRPr="00CC2904">
        <w:rPr>
          <w:sz w:val="20"/>
          <w:szCs w:val="20"/>
        </w:rPr>
        <w:t xml:space="preserve"> were excluded from </w:t>
      </w:r>
      <w:r>
        <w:rPr>
          <w:sz w:val="20"/>
          <w:szCs w:val="20"/>
        </w:rPr>
        <w:t>the percentage calculation (</w:t>
      </w:r>
      <w:r w:rsidRPr="00C158E5">
        <w:rPr>
          <w:i/>
          <w:iCs/>
          <w:sz w:val="20"/>
          <w:szCs w:val="20"/>
        </w:rPr>
        <w:t>n</w:t>
      </w:r>
      <w:r>
        <w:rPr>
          <w:sz w:val="20"/>
          <w:szCs w:val="20"/>
        </w:rPr>
        <w:t>=523)</w:t>
      </w:r>
      <w:r w:rsidRPr="00CC2904">
        <w:rPr>
          <w:sz w:val="20"/>
          <w:szCs w:val="20"/>
        </w:rPr>
        <w:t>.</w:t>
      </w:r>
    </w:p>
    <w:p w14:paraId="15239AFD" w14:textId="77777777" w:rsidR="00F76AE2" w:rsidRDefault="00F76AE2" w:rsidP="00F76AE2">
      <w:pPr>
        <w:rPr>
          <w:sz w:val="20"/>
          <w:szCs w:val="20"/>
        </w:rPr>
      </w:pPr>
    </w:p>
    <w:p w14:paraId="11FD8D71" w14:textId="77777777" w:rsidR="00F76AE2" w:rsidRPr="00CC2904" w:rsidRDefault="00F76AE2" w:rsidP="00F76AE2">
      <w:pPr>
        <w:rPr>
          <w:sz w:val="20"/>
          <w:szCs w:val="20"/>
        </w:rPr>
      </w:pPr>
    </w:p>
    <w:p w14:paraId="4727DE00" w14:textId="77777777" w:rsidR="00F76AE2" w:rsidRPr="002F2AD5" w:rsidRDefault="00F76AE2" w:rsidP="00F76AE2">
      <w:r w:rsidRPr="002F2AD5">
        <w:rPr>
          <w:b/>
          <w:bCs/>
        </w:rPr>
        <w:t>Table 3.</w:t>
      </w:r>
      <w:r w:rsidRPr="002F2AD5">
        <w:t xml:space="preserve"> Parental intention to vaccinate</w:t>
      </w:r>
      <w:r>
        <w:t xml:space="preserve">; </w:t>
      </w:r>
      <w:r w:rsidRPr="00D6216B">
        <w:rPr>
          <w:i/>
          <w:iCs/>
        </w:rPr>
        <w:t>n</w:t>
      </w:r>
      <w:r>
        <w:t xml:space="preserve"> (%)</w:t>
      </w:r>
      <w:r w:rsidRPr="002F2AD5">
        <w:t>.</w:t>
      </w:r>
      <w:r>
        <w:t xml:space="preserve"> </w:t>
      </w:r>
    </w:p>
    <w:tbl>
      <w:tblPr>
        <w:tblStyle w:val="TableGrid"/>
        <w:tblW w:w="0" w:type="auto"/>
        <w:tblBorders>
          <w:insideV w:val="none" w:sz="0" w:space="0" w:color="auto"/>
        </w:tblBorders>
        <w:tblLook w:val="04A0" w:firstRow="1" w:lastRow="0" w:firstColumn="1" w:lastColumn="0" w:noHBand="0" w:noVBand="1"/>
      </w:tblPr>
      <w:tblGrid>
        <w:gridCol w:w="3256"/>
        <w:gridCol w:w="2693"/>
        <w:gridCol w:w="1701"/>
        <w:gridCol w:w="1700"/>
      </w:tblGrid>
      <w:tr w:rsidR="00F76AE2" w14:paraId="5469F4E6" w14:textId="77777777" w:rsidTr="000329E0">
        <w:tc>
          <w:tcPr>
            <w:tcW w:w="3256" w:type="dxa"/>
            <w:tcBorders>
              <w:left w:val="nil"/>
              <w:bottom w:val="single" w:sz="4" w:space="0" w:color="auto"/>
            </w:tcBorders>
          </w:tcPr>
          <w:p w14:paraId="5F7C7772" w14:textId="77777777" w:rsidR="00F76AE2" w:rsidRDefault="00F76AE2" w:rsidP="000329E0"/>
        </w:tc>
        <w:tc>
          <w:tcPr>
            <w:tcW w:w="2693" w:type="dxa"/>
            <w:tcBorders>
              <w:bottom w:val="single" w:sz="4" w:space="0" w:color="auto"/>
            </w:tcBorders>
          </w:tcPr>
          <w:p w14:paraId="44FF3B43" w14:textId="77777777" w:rsidR="00F76AE2" w:rsidRDefault="00F76AE2" w:rsidP="000329E0"/>
        </w:tc>
        <w:tc>
          <w:tcPr>
            <w:tcW w:w="1701" w:type="dxa"/>
            <w:tcBorders>
              <w:bottom w:val="single" w:sz="4" w:space="0" w:color="auto"/>
            </w:tcBorders>
            <w:vAlign w:val="center"/>
          </w:tcPr>
          <w:p w14:paraId="0E9153EE" w14:textId="77777777" w:rsidR="00F76AE2" w:rsidRDefault="00F76AE2" w:rsidP="000329E0">
            <w:r w:rsidRPr="00123519">
              <w:rPr>
                <w:rFonts w:ascii="Arial" w:hAnsi="Arial"/>
              </w:rPr>
              <w:t>Before information</w:t>
            </w:r>
            <w:r>
              <w:rPr>
                <w:rFonts w:ascii="Arial" w:hAnsi="Arial"/>
              </w:rPr>
              <w:t xml:space="preserve"> (</w:t>
            </w:r>
            <w:r w:rsidRPr="00C158E5">
              <w:rPr>
                <w:i/>
                <w:iCs/>
              </w:rPr>
              <w:t>n</w:t>
            </w:r>
            <w:r>
              <w:rPr>
                <w:rFonts w:ascii="Arial" w:hAnsi="Arial"/>
              </w:rPr>
              <w:t>=547) *</w:t>
            </w:r>
          </w:p>
        </w:tc>
        <w:tc>
          <w:tcPr>
            <w:tcW w:w="1700" w:type="dxa"/>
            <w:tcBorders>
              <w:bottom w:val="single" w:sz="4" w:space="0" w:color="auto"/>
              <w:right w:val="nil"/>
            </w:tcBorders>
          </w:tcPr>
          <w:p w14:paraId="784D9C16" w14:textId="77777777" w:rsidR="00F76AE2" w:rsidRDefault="00F76AE2" w:rsidP="000329E0">
            <w:r w:rsidRPr="00123519">
              <w:rPr>
                <w:rFonts w:ascii="Arial" w:hAnsi="Arial"/>
              </w:rPr>
              <w:t>After information</w:t>
            </w:r>
            <w:r>
              <w:rPr>
                <w:rFonts w:ascii="Arial" w:hAnsi="Arial"/>
              </w:rPr>
              <w:t xml:space="preserve"> (</w:t>
            </w:r>
            <w:r w:rsidRPr="00C158E5">
              <w:rPr>
                <w:i/>
                <w:iCs/>
              </w:rPr>
              <w:t>n</w:t>
            </w:r>
            <w:r>
              <w:rPr>
                <w:rFonts w:ascii="Arial" w:hAnsi="Arial"/>
              </w:rPr>
              <w:t>=546) *</w:t>
            </w:r>
          </w:p>
        </w:tc>
      </w:tr>
      <w:tr w:rsidR="00F76AE2" w14:paraId="2B519E90" w14:textId="77777777" w:rsidTr="000329E0">
        <w:tc>
          <w:tcPr>
            <w:tcW w:w="3256" w:type="dxa"/>
            <w:vMerge w:val="restart"/>
            <w:tcBorders>
              <w:left w:val="nil"/>
            </w:tcBorders>
          </w:tcPr>
          <w:p w14:paraId="7FE4ED99" w14:textId="77777777" w:rsidR="00F76AE2" w:rsidRDefault="00F76AE2" w:rsidP="000329E0">
            <w:r w:rsidRPr="00123519">
              <w:rPr>
                <w:rFonts w:ascii="Arial" w:hAnsi="Arial"/>
              </w:rPr>
              <w:t>If a vaccine to protect against chickenpox was recommended in the UK, how likely is it that you would accept it for your child?</w:t>
            </w:r>
          </w:p>
        </w:tc>
        <w:tc>
          <w:tcPr>
            <w:tcW w:w="2693" w:type="dxa"/>
            <w:tcBorders>
              <w:bottom w:val="nil"/>
            </w:tcBorders>
            <w:vAlign w:val="center"/>
          </w:tcPr>
          <w:p w14:paraId="0C7C02D1" w14:textId="77777777" w:rsidR="00F76AE2" w:rsidRDefault="00F76AE2" w:rsidP="000329E0">
            <w:r w:rsidRPr="00123519">
              <w:rPr>
                <w:rFonts w:ascii="Arial" w:hAnsi="Arial"/>
              </w:rPr>
              <w:t>Extremely likely</w:t>
            </w:r>
          </w:p>
        </w:tc>
        <w:tc>
          <w:tcPr>
            <w:tcW w:w="1701" w:type="dxa"/>
            <w:tcBorders>
              <w:bottom w:val="nil"/>
            </w:tcBorders>
            <w:vAlign w:val="center"/>
          </w:tcPr>
          <w:p w14:paraId="0C84C5B3" w14:textId="77777777" w:rsidR="00F76AE2" w:rsidRDefault="00F76AE2" w:rsidP="000329E0">
            <w:r w:rsidRPr="00123519">
              <w:rPr>
                <w:rFonts w:ascii="Arial" w:hAnsi="Arial"/>
              </w:rPr>
              <w:t>231 (42.2)</w:t>
            </w:r>
          </w:p>
        </w:tc>
        <w:tc>
          <w:tcPr>
            <w:tcW w:w="1700" w:type="dxa"/>
            <w:tcBorders>
              <w:bottom w:val="nil"/>
              <w:right w:val="nil"/>
            </w:tcBorders>
            <w:vAlign w:val="center"/>
          </w:tcPr>
          <w:p w14:paraId="5CA1193A" w14:textId="77777777" w:rsidR="00F76AE2" w:rsidRDefault="00F76AE2" w:rsidP="000329E0">
            <w:r w:rsidRPr="00123519">
              <w:rPr>
                <w:rFonts w:ascii="Arial" w:hAnsi="Arial"/>
              </w:rPr>
              <w:t>233 (42.6)</w:t>
            </w:r>
          </w:p>
        </w:tc>
      </w:tr>
      <w:tr w:rsidR="00F76AE2" w14:paraId="19CFD170" w14:textId="77777777" w:rsidTr="000329E0">
        <w:tc>
          <w:tcPr>
            <w:tcW w:w="3256" w:type="dxa"/>
            <w:vMerge/>
            <w:tcBorders>
              <w:left w:val="nil"/>
            </w:tcBorders>
          </w:tcPr>
          <w:p w14:paraId="753CC1A4" w14:textId="77777777" w:rsidR="00F76AE2" w:rsidRDefault="00F76AE2" w:rsidP="000329E0"/>
        </w:tc>
        <w:tc>
          <w:tcPr>
            <w:tcW w:w="2693" w:type="dxa"/>
            <w:tcBorders>
              <w:top w:val="nil"/>
              <w:bottom w:val="nil"/>
              <w:right w:val="nil"/>
            </w:tcBorders>
            <w:vAlign w:val="center"/>
          </w:tcPr>
          <w:p w14:paraId="36DDADC9" w14:textId="77777777" w:rsidR="00F76AE2" w:rsidRDefault="00F76AE2" w:rsidP="000329E0">
            <w:r w:rsidRPr="00123519">
              <w:rPr>
                <w:rFonts w:ascii="Arial" w:hAnsi="Arial"/>
              </w:rPr>
              <w:t>Somewhat likely</w:t>
            </w:r>
          </w:p>
        </w:tc>
        <w:tc>
          <w:tcPr>
            <w:tcW w:w="1701" w:type="dxa"/>
            <w:tcBorders>
              <w:top w:val="nil"/>
              <w:left w:val="nil"/>
              <w:bottom w:val="nil"/>
              <w:right w:val="nil"/>
            </w:tcBorders>
            <w:vAlign w:val="center"/>
          </w:tcPr>
          <w:p w14:paraId="7160BF93" w14:textId="77777777" w:rsidR="00F76AE2" w:rsidRDefault="00F76AE2" w:rsidP="000329E0">
            <w:r w:rsidRPr="00123519">
              <w:rPr>
                <w:rFonts w:ascii="Arial" w:hAnsi="Arial"/>
              </w:rPr>
              <w:t>185 (33.8)</w:t>
            </w:r>
          </w:p>
        </w:tc>
        <w:tc>
          <w:tcPr>
            <w:tcW w:w="1700" w:type="dxa"/>
            <w:tcBorders>
              <w:top w:val="nil"/>
              <w:left w:val="nil"/>
              <w:bottom w:val="nil"/>
              <w:right w:val="nil"/>
            </w:tcBorders>
            <w:vAlign w:val="center"/>
          </w:tcPr>
          <w:p w14:paraId="27A25627" w14:textId="77777777" w:rsidR="00F76AE2" w:rsidRDefault="00F76AE2" w:rsidP="000329E0">
            <w:r w:rsidRPr="00123519">
              <w:rPr>
                <w:rFonts w:ascii="Arial" w:hAnsi="Arial"/>
              </w:rPr>
              <w:t>171 (31.3)</w:t>
            </w:r>
          </w:p>
        </w:tc>
      </w:tr>
      <w:tr w:rsidR="00F76AE2" w14:paraId="377FFD1B" w14:textId="77777777" w:rsidTr="000329E0">
        <w:tc>
          <w:tcPr>
            <w:tcW w:w="3256" w:type="dxa"/>
            <w:vMerge/>
            <w:tcBorders>
              <w:left w:val="nil"/>
            </w:tcBorders>
          </w:tcPr>
          <w:p w14:paraId="54A2832A" w14:textId="77777777" w:rsidR="00F76AE2" w:rsidRDefault="00F76AE2" w:rsidP="000329E0"/>
        </w:tc>
        <w:tc>
          <w:tcPr>
            <w:tcW w:w="2693" w:type="dxa"/>
            <w:tcBorders>
              <w:top w:val="nil"/>
              <w:bottom w:val="nil"/>
              <w:right w:val="nil"/>
            </w:tcBorders>
            <w:vAlign w:val="center"/>
          </w:tcPr>
          <w:p w14:paraId="798EB50D" w14:textId="77777777" w:rsidR="00F76AE2" w:rsidRDefault="00F76AE2" w:rsidP="000329E0">
            <w:r w:rsidRPr="00123519">
              <w:rPr>
                <w:rFonts w:ascii="Arial" w:hAnsi="Arial"/>
              </w:rPr>
              <w:t>Neither likely nor unlikely</w:t>
            </w:r>
          </w:p>
        </w:tc>
        <w:tc>
          <w:tcPr>
            <w:tcW w:w="1701" w:type="dxa"/>
            <w:tcBorders>
              <w:top w:val="nil"/>
              <w:left w:val="nil"/>
              <w:bottom w:val="nil"/>
              <w:right w:val="nil"/>
            </w:tcBorders>
            <w:vAlign w:val="center"/>
          </w:tcPr>
          <w:p w14:paraId="72C4A8E8" w14:textId="77777777" w:rsidR="00F76AE2" w:rsidRDefault="00F76AE2" w:rsidP="000329E0">
            <w:r w:rsidRPr="00123519">
              <w:rPr>
                <w:rFonts w:ascii="Arial" w:hAnsi="Arial"/>
              </w:rPr>
              <w:t>42 (7.7)</w:t>
            </w:r>
          </w:p>
        </w:tc>
        <w:tc>
          <w:tcPr>
            <w:tcW w:w="1700" w:type="dxa"/>
            <w:tcBorders>
              <w:top w:val="nil"/>
              <w:left w:val="nil"/>
              <w:bottom w:val="nil"/>
              <w:right w:val="nil"/>
            </w:tcBorders>
            <w:vAlign w:val="center"/>
          </w:tcPr>
          <w:p w14:paraId="7D90CFC7" w14:textId="77777777" w:rsidR="00F76AE2" w:rsidRDefault="00F76AE2" w:rsidP="000329E0">
            <w:r w:rsidRPr="00123519">
              <w:rPr>
                <w:rFonts w:ascii="Arial" w:hAnsi="Arial"/>
              </w:rPr>
              <w:t>42 (7.7)</w:t>
            </w:r>
          </w:p>
        </w:tc>
      </w:tr>
      <w:tr w:rsidR="00F76AE2" w14:paraId="181FE16E" w14:textId="77777777" w:rsidTr="000329E0">
        <w:tc>
          <w:tcPr>
            <w:tcW w:w="3256" w:type="dxa"/>
            <w:vMerge/>
            <w:tcBorders>
              <w:left w:val="nil"/>
            </w:tcBorders>
          </w:tcPr>
          <w:p w14:paraId="441DB95E" w14:textId="77777777" w:rsidR="00F76AE2" w:rsidRDefault="00F76AE2" w:rsidP="000329E0"/>
        </w:tc>
        <w:tc>
          <w:tcPr>
            <w:tcW w:w="2693" w:type="dxa"/>
            <w:tcBorders>
              <w:top w:val="nil"/>
              <w:bottom w:val="nil"/>
              <w:right w:val="nil"/>
            </w:tcBorders>
            <w:vAlign w:val="center"/>
          </w:tcPr>
          <w:p w14:paraId="435D2CB5" w14:textId="77777777" w:rsidR="00F76AE2" w:rsidRDefault="00F76AE2" w:rsidP="000329E0">
            <w:r w:rsidRPr="00123519">
              <w:rPr>
                <w:rFonts w:ascii="Arial" w:hAnsi="Arial"/>
              </w:rPr>
              <w:t>Somewhat unlikely</w:t>
            </w:r>
          </w:p>
        </w:tc>
        <w:tc>
          <w:tcPr>
            <w:tcW w:w="1701" w:type="dxa"/>
            <w:tcBorders>
              <w:top w:val="nil"/>
              <w:left w:val="nil"/>
              <w:bottom w:val="nil"/>
              <w:right w:val="nil"/>
            </w:tcBorders>
            <w:vAlign w:val="center"/>
          </w:tcPr>
          <w:p w14:paraId="6888E242" w14:textId="77777777" w:rsidR="00F76AE2" w:rsidRDefault="00F76AE2" w:rsidP="000329E0">
            <w:r w:rsidRPr="00123519">
              <w:rPr>
                <w:rFonts w:ascii="Arial" w:hAnsi="Arial"/>
              </w:rPr>
              <w:t>53 (9.7)</w:t>
            </w:r>
          </w:p>
        </w:tc>
        <w:tc>
          <w:tcPr>
            <w:tcW w:w="1700" w:type="dxa"/>
            <w:tcBorders>
              <w:top w:val="nil"/>
              <w:left w:val="nil"/>
              <w:bottom w:val="nil"/>
              <w:right w:val="nil"/>
            </w:tcBorders>
            <w:vAlign w:val="center"/>
          </w:tcPr>
          <w:p w14:paraId="665CFB41" w14:textId="77777777" w:rsidR="00F76AE2" w:rsidRDefault="00F76AE2" w:rsidP="000329E0">
            <w:r w:rsidRPr="00123519">
              <w:rPr>
                <w:rFonts w:ascii="Arial" w:hAnsi="Arial"/>
              </w:rPr>
              <w:t>62 (11.3)</w:t>
            </w:r>
          </w:p>
        </w:tc>
      </w:tr>
      <w:tr w:rsidR="00F76AE2" w14:paraId="2F29F4B7" w14:textId="77777777" w:rsidTr="000329E0">
        <w:tc>
          <w:tcPr>
            <w:tcW w:w="3256" w:type="dxa"/>
            <w:vMerge/>
            <w:tcBorders>
              <w:left w:val="nil"/>
              <w:bottom w:val="single" w:sz="4" w:space="0" w:color="auto"/>
            </w:tcBorders>
          </w:tcPr>
          <w:p w14:paraId="1A17F342" w14:textId="77777777" w:rsidR="00F76AE2" w:rsidRDefault="00F76AE2" w:rsidP="000329E0"/>
        </w:tc>
        <w:tc>
          <w:tcPr>
            <w:tcW w:w="2693" w:type="dxa"/>
            <w:tcBorders>
              <w:top w:val="nil"/>
              <w:bottom w:val="single" w:sz="4" w:space="0" w:color="auto"/>
              <w:right w:val="nil"/>
            </w:tcBorders>
            <w:vAlign w:val="center"/>
          </w:tcPr>
          <w:p w14:paraId="23DBEA98" w14:textId="77777777" w:rsidR="00F76AE2" w:rsidRDefault="00F76AE2" w:rsidP="000329E0">
            <w:r w:rsidRPr="00123519">
              <w:rPr>
                <w:rFonts w:ascii="Arial" w:hAnsi="Arial"/>
              </w:rPr>
              <w:t>Extremely unlikely</w:t>
            </w:r>
          </w:p>
        </w:tc>
        <w:tc>
          <w:tcPr>
            <w:tcW w:w="1701" w:type="dxa"/>
            <w:tcBorders>
              <w:top w:val="nil"/>
              <w:left w:val="nil"/>
              <w:bottom w:val="single" w:sz="4" w:space="0" w:color="auto"/>
              <w:right w:val="nil"/>
            </w:tcBorders>
            <w:vAlign w:val="center"/>
          </w:tcPr>
          <w:p w14:paraId="46C384DD" w14:textId="77777777" w:rsidR="00F76AE2" w:rsidRDefault="00F76AE2" w:rsidP="000329E0">
            <w:r w:rsidRPr="00123519">
              <w:rPr>
                <w:rFonts w:ascii="Arial" w:hAnsi="Arial"/>
              </w:rPr>
              <w:t>36 (6.6)</w:t>
            </w:r>
          </w:p>
        </w:tc>
        <w:tc>
          <w:tcPr>
            <w:tcW w:w="1700" w:type="dxa"/>
            <w:tcBorders>
              <w:top w:val="nil"/>
              <w:left w:val="nil"/>
              <w:bottom w:val="single" w:sz="4" w:space="0" w:color="auto"/>
              <w:right w:val="nil"/>
            </w:tcBorders>
            <w:vAlign w:val="center"/>
          </w:tcPr>
          <w:p w14:paraId="55CCDC3D" w14:textId="77777777" w:rsidR="00F76AE2" w:rsidRDefault="00F76AE2" w:rsidP="000329E0">
            <w:r w:rsidRPr="00123519">
              <w:rPr>
                <w:rFonts w:ascii="Arial" w:hAnsi="Arial"/>
              </w:rPr>
              <w:t>38 (6.9)</w:t>
            </w:r>
          </w:p>
        </w:tc>
      </w:tr>
    </w:tbl>
    <w:p w14:paraId="779DE12D" w14:textId="77777777" w:rsidR="00F76AE2" w:rsidRPr="00CC2904" w:rsidRDefault="00F76AE2" w:rsidP="00F76AE2">
      <w:pPr>
        <w:rPr>
          <w:sz w:val="20"/>
          <w:szCs w:val="20"/>
        </w:rPr>
      </w:pPr>
      <w:r w:rsidRPr="0098574A">
        <w:rPr>
          <w:sz w:val="20"/>
          <w:szCs w:val="20"/>
        </w:rPr>
        <w:t>*</w:t>
      </w:r>
      <w:r>
        <w:rPr>
          <w:sz w:val="20"/>
          <w:szCs w:val="20"/>
        </w:rPr>
        <w:t xml:space="preserve"> </w:t>
      </w:r>
      <w:r w:rsidRPr="00CC2904">
        <w:rPr>
          <w:sz w:val="20"/>
          <w:szCs w:val="20"/>
        </w:rPr>
        <w:t xml:space="preserve">Participants whose children had already had chickenpox vaccine were not asked how likely they would accept a chickenpox vaccine and </w:t>
      </w:r>
      <w:r>
        <w:rPr>
          <w:sz w:val="20"/>
          <w:szCs w:val="20"/>
        </w:rPr>
        <w:t xml:space="preserve">they </w:t>
      </w:r>
      <w:r w:rsidRPr="00CC2904">
        <w:rPr>
          <w:sz w:val="20"/>
          <w:szCs w:val="20"/>
        </w:rPr>
        <w:t xml:space="preserve">are not included in </w:t>
      </w:r>
      <w:r>
        <w:rPr>
          <w:sz w:val="20"/>
          <w:szCs w:val="20"/>
        </w:rPr>
        <w:t xml:space="preserve">the </w:t>
      </w:r>
      <w:r w:rsidRPr="00CC2904">
        <w:rPr>
          <w:sz w:val="20"/>
          <w:szCs w:val="20"/>
        </w:rPr>
        <w:t>total</w:t>
      </w:r>
      <w:r>
        <w:rPr>
          <w:sz w:val="20"/>
          <w:szCs w:val="20"/>
        </w:rPr>
        <w:t>s.</w:t>
      </w:r>
    </w:p>
    <w:p w14:paraId="7ED46D3C" w14:textId="77777777" w:rsidR="00F76AE2" w:rsidRDefault="00F76AE2" w:rsidP="00F76AE2"/>
    <w:p w14:paraId="366F9A99" w14:textId="77777777" w:rsidR="00F76AE2" w:rsidRDefault="00F76AE2" w:rsidP="00F76AE2"/>
    <w:p w14:paraId="728AA689" w14:textId="77777777" w:rsidR="00F76AE2" w:rsidRPr="00FC50D3" w:rsidRDefault="00F76AE2" w:rsidP="00F76AE2">
      <w:pPr>
        <w:spacing w:line="360" w:lineRule="auto"/>
        <w:rPr>
          <w:b/>
          <w:bCs/>
        </w:rPr>
      </w:pPr>
      <w:r>
        <w:rPr>
          <w:b/>
          <w:bCs/>
        </w:rPr>
        <w:t>Effect of information on p</w:t>
      </w:r>
      <w:r w:rsidRPr="00FC50D3">
        <w:rPr>
          <w:b/>
          <w:bCs/>
        </w:rPr>
        <w:t>arents’ acceptance of a varicella vaccine</w:t>
      </w:r>
    </w:p>
    <w:p w14:paraId="4C23D67F" w14:textId="77777777" w:rsidR="00F76AE2" w:rsidRDefault="00F76AE2" w:rsidP="00F76AE2">
      <w:pPr>
        <w:spacing w:line="360" w:lineRule="auto"/>
      </w:pPr>
      <w:r>
        <w:t xml:space="preserve">Before reading information on varicella infection and vaccine, 76.0% of participants responded that they would be extremely or somewhat likely to accept a varicella vaccine for their child; this changed little after the information was provided, with 73.9% extremely or somewhat likely to accept the vaccine (Table 3). Respondents were asked to describe the main reason for accepting or declining a varicella vaccine. </w:t>
      </w:r>
      <w:r w:rsidRPr="00056B71">
        <w:t xml:space="preserve">The content analysis generated </w:t>
      </w:r>
      <w:r>
        <w:t>115</w:t>
      </w:r>
      <w:r w:rsidRPr="00056B71">
        <w:t xml:space="preserve"> unique codes. </w:t>
      </w:r>
      <w:r w:rsidRPr="00504540">
        <w:t>The most frequent codes generated from those likely to accept the vaccine were Protect child (</w:t>
      </w:r>
      <w:r w:rsidRPr="00504540">
        <w:rPr>
          <w:i/>
          <w:iCs/>
        </w:rPr>
        <w:t>n</w:t>
      </w:r>
      <w:r w:rsidRPr="00504540">
        <w:t>=158), Avoid complications (</w:t>
      </w:r>
      <w:r w:rsidRPr="00504540">
        <w:rPr>
          <w:i/>
          <w:iCs/>
        </w:rPr>
        <w:t>n</w:t>
      </w:r>
      <w:r w:rsidRPr="00504540">
        <w:t>=58) and Follow recommendations (</w:t>
      </w:r>
      <w:r w:rsidRPr="00504540">
        <w:rPr>
          <w:i/>
          <w:iCs/>
        </w:rPr>
        <w:t>n</w:t>
      </w:r>
      <w:r w:rsidRPr="00504540">
        <w:t>=38). The most frequent codes from those who were uncertain, were Need more info (</w:t>
      </w:r>
      <w:r w:rsidRPr="00C158E5">
        <w:rPr>
          <w:i/>
          <w:iCs/>
        </w:rPr>
        <w:t>n</w:t>
      </w:r>
      <w:r w:rsidRPr="00504540">
        <w:t>=8), Mild illness (</w:t>
      </w:r>
      <w:r w:rsidRPr="00504540">
        <w:rPr>
          <w:i/>
          <w:iCs/>
        </w:rPr>
        <w:t>n</w:t>
      </w:r>
      <w:r w:rsidRPr="00504540">
        <w:t>=6), Already had CP (</w:t>
      </w:r>
      <w:r w:rsidRPr="00504540">
        <w:rPr>
          <w:i/>
          <w:iCs/>
        </w:rPr>
        <w:t>n</w:t>
      </w:r>
      <w:r w:rsidRPr="00504540">
        <w:t>=3). The most frequent codes for those who were unlikely, were Mild illness (</w:t>
      </w:r>
      <w:r w:rsidRPr="00504540">
        <w:rPr>
          <w:i/>
          <w:iCs/>
        </w:rPr>
        <w:t>n</w:t>
      </w:r>
      <w:r w:rsidRPr="00504540">
        <w:t>=30), Unnecessary (</w:t>
      </w:r>
      <w:r w:rsidRPr="00504540">
        <w:rPr>
          <w:i/>
          <w:iCs/>
        </w:rPr>
        <w:t>n</w:t>
      </w:r>
      <w:r w:rsidRPr="00504540">
        <w:t>=20), Chickenpox complications rare (</w:t>
      </w:r>
      <w:r w:rsidRPr="00504540">
        <w:rPr>
          <w:i/>
          <w:iCs/>
        </w:rPr>
        <w:t>n</w:t>
      </w:r>
      <w:r w:rsidRPr="00504540">
        <w:t>=10).</w:t>
      </w:r>
      <w:r>
        <w:t xml:space="preserve"> The full list of codes is in the Supplementary Materials. </w:t>
      </w:r>
    </w:p>
    <w:p w14:paraId="15E8A260" w14:textId="77777777" w:rsidR="00F76AE2" w:rsidRDefault="00F76AE2" w:rsidP="00F76AE2"/>
    <w:p w14:paraId="18AA075B" w14:textId="77777777" w:rsidR="00F76AE2" w:rsidRDefault="00F76AE2" w:rsidP="00F76AE2"/>
    <w:p w14:paraId="4DE8F6AA" w14:textId="77777777" w:rsidR="00F76AE2" w:rsidRPr="00FC50D3" w:rsidRDefault="00F76AE2" w:rsidP="00F76AE2">
      <w:pPr>
        <w:keepNext/>
        <w:spacing w:line="360" w:lineRule="auto"/>
        <w:rPr>
          <w:b/>
          <w:bCs/>
        </w:rPr>
      </w:pPr>
      <w:r>
        <w:rPr>
          <w:b/>
          <w:bCs/>
        </w:rPr>
        <w:t>Attitudes towards options</w:t>
      </w:r>
      <w:r w:rsidRPr="00FC50D3">
        <w:rPr>
          <w:b/>
          <w:bCs/>
        </w:rPr>
        <w:t xml:space="preserve"> for administration of varicella vaccine</w:t>
      </w:r>
    </w:p>
    <w:p w14:paraId="7D4BB1F8" w14:textId="77777777" w:rsidR="00F76AE2" w:rsidRDefault="00F76AE2" w:rsidP="00F76AE2">
      <w:pPr>
        <w:spacing w:line="360" w:lineRule="auto"/>
      </w:pPr>
      <w:r>
        <w:t>Two thirds of respondents (65.6%) reported they would be extremely or somewhat likely to accept a varicella vaccine for their child if it were a combination vaccine at 12 months of age at the same time as other vaccines. Fewer parents (46.5%) would be extremely or somewhat likely to accept the vaccine at 12 months if it were given separately with the other vaccines. If the vaccine was offered separately at another vaccine visit, 61.6% reported they would be extremely or somewhat likely to accept it (Table 4). Responses to items in the vaccine hesitancy scale are shown in Table 5.</w:t>
      </w:r>
      <w:r w:rsidRPr="004C07DE">
        <w:t xml:space="preserve"> </w:t>
      </w:r>
      <w:r>
        <w:t>93.6% of parents indicated that they had never refused a vaccine for their child/children, with only 5.9% indicating that they had.</w:t>
      </w:r>
    </w:p>
    <w:p w14:paraId="5BF76B9B" w14:textId="77777777" w:rsidR="00F76AE2" w:rsidRDefault="00F76AE2" w:rsidP="00F76AE2"/>
    <w:p w14:paraId="3DE80488" w14:textId="77777777" w:rsidR="00F76AE2" w:rsidRDefault="00F76AE2" w:rsidP="00F76AE2"/>
    <w:p w14:paraId="0902AC7A" w14:textId="77777777" w:rsidR="00F76AE2" w:rsidRPr="00123519" w:rsidRDefault="00F76AE2" w:rsidP="00F76AE2"/>
    <w:p w14:paraId="469F7A58" w14:textId="77777777" w:rsidR="00F76AE2" w:rsidRPr="00123519" w:rsidRDefault="00F76AE2" w:rsidP="00F76AE2">
      <w:r w:rsidRPr="00123519">
        <w:rPr>
          <w:b/>
          <w:bCs/>
        </w:rPr>
        <w:t xml:space="preserve">Table </w:t>
      </w:r>
      <w:r>
        <w:rPr>
          <w:b/>
          <w:bCs/>
        </w:rPr>
        <w:t>4</w:t>
      </w:r>
      <w:r w:rsidRPr="00123519">
        <w:rPr>
          <w:b/>
          <w:bCs/>
        </w:rPr>
        <w:t>.</w:t>
      </w:r>
      <w:r w:rsidRPr="00123519">
        <w:t xml:space="preserve"> </w:t>
      </w:r>
      <w:r>
        <w:t>Parental intention to accept different options for administration of the varicella vaccine (</w:t>
      </w:r>
      <w:r w:rsidRPr="00D6216B">
        <w:rPr>
          <w:i/>
          <w:iCs/>
        </w:rPr>
        <w:t>n</w:t>
      </w:r>
      <w:r>
        <w:t xml:space="preserve"> = 596)</w:t>
      </w:r>
    </w:p>
    <w:tbl>
      <w:tblPr>
        <w:tblStyle w:val="TableGrid"/>
        <w:tblW w:w="9093" w:type="dxa"/>
        <w:tblInd w:w="3" w:type="dxa"/>
        <w:tblLook w:val="04A0" w:firstRow="1" w:lastRow="0" w:firstColumn="1" w:lastColumn="0" w:noHBand="0" w:noVBand="1"/>
      </w:tblPr>
      <w:tblGrid>
        <w:gridCol w:w="4570"/>
        <w:gridCol w:w="2717"/>
        <w:gridCol w:w="1806"/>
      </w:tblGrid>
      <w:tr w:rsidR="00F76AE2" w:rsidRPr="00123519" w14:paraId="5297AAA9" w14:textId="77777777" w:rsidTr="000329E0">
        <w:tc>
          <w:tcPr>
            <w:tcW w:w="4570" w:type="dxa"/>
            <w:tcBorders>
              <w:top w:val="single" w:sz="4" w:space="0" w:color="auto"/>
              <w:left w:val="nil"/>
              <w:bottom w:val="single" w:sz="4" w:space="0" w:color="auto"/>
              <w:right w:val="nil"/>
            </w:tcBorders>
          </w:tcPr>
          <w:p w14:paraId="6F255A62" w14:textId="77777777" w:rsidR="00F76AE2" w:rsidRPr="00123519" w:rsidRDefault="00F76AE2" w:rsidP="000329E0">
            <w:pPr>
              <w:rPr>
                <w:rFonts w:ascii="Arial" w:hAnsi="Arial"/>
                <w:b/>
                <w:bCs/>
              </w:rPr>
            </w:pPr>
            <w:r w:rsidRPr="00123519">
              <w:rPr>
                <w:rFonts w:ascii="Arial" w:hAnsi="Arial"/>
                <w:b/>
                <w:bCs/>
              </w:rPr>
              <w:t xml:space="preserve">Item </w:t>
            </w:r>
          </w:p>
        </w:tc>
        <w:tc>
          <w:tcPr>
            <w:tcW w:w="2717" w:type="dxa"/>
            <w:tcBorders>
              <w:top w:val="single" w:sz="4" w:space="0" w:color="auto"/>
              <w:left w:val="nil"/>
              <w:bottom w:val="single" w:sz="4" w:space="0" w:color="auto"/>
              <w:right w:val="nil"/>
            </w:tcBorders>
          </w:tcPr>
          <w:p w14:paraId="07094855" w14:textId="77777777" w:rsidR="00F76AE2" w:rsidRPr="00123519" w:rsidRDefault="00F76AE2" w:rsidP="000329E0">
            <w:pPr>
              <w:rPr>
                <w:rFonts w:ascii="Arial" w:hAnsi="Arial"/>
                <w:b/>
                <w:bCs/>
              </w:rPr>
            </w:pPr>
            <w:r w:rsidRPr="00123519">
              <w:rPr>
                <w:rFonts w:ascii="Arial" w:hAnsi="Arial"/>
                <w:b/>
                <w:bCs/>
              </w:rPr>
              <w:t xml:space="preserve">Level </w:t>
            </w:r>
          </w:p>
        </w:tc>
        <w:tc>
          <w:tcPr>
            <w:tcW w:w="1806" w:type="dxa"/>
            <w:tcBorders>
              <w:top w:val="single" w:sz="4" w:space="0" w:color="auto"/>
              <w:left w:val="nil"/>
              <w:bottom w:val="single" w:sz="4" w:space="0" w:color="auto"/>
              <w:right w:val="nil"/>
            </w:tcBorders>
          </w:tcPr>
          <w:p w14:paraId="0A28998F" w14:textId="77777777" w:rsidR="00F76AE2" w:rsidRPr="00123519" w:rsidRDefault="00F76AE2" w:rsidP="000329E0">
            <w:pPr>
              <w:rPr>
                <w:rFonts w:ascii="Arial" w:hAnsi="Arial"/>
                <w:b/>
                <w:bCs/>
              </w:rPr>
            </w:pPr>
            <w:r w:rsidRPr="008C4439">
              <w:rPr>
                <w:b/>
                <w:bCs/>
                <w:i/>
                <w:iCs/>
              </w:rPr>
              <w:t>n</w:t>
            </w:r>
            <w:r w:rsidRPr="00123519">
              <w:rPr>
                <w:rFonts w:ascii="Arial" w:hAnsi="Arial"/>
                <w:b/>
                <w:bCs/>
              </w:rPr>
              <w:t xml:space="preserve"> (%)</w:t>
            </w:r>
          </w:p>
        </w:tc>
      </w:tr>
      <w:tr w:rsidR="00F76AE2" w:rsidRPr="00123519" w14:paraId="4BC5509F" w14:textId="77777777" w:rsidTr="000329E0">
        <w:tc>
          <w:tcPr>
            <w:tcW w:w="9093" w:type="dxa"/>
            <w:gridSpan w:val="3"/>
            <w:tcBorders>
              <w:top w:val="single" w:sz="4" w:space="0" w:color="auto"/>
              <w:left w:val="nil"/>
              <w:bottom w:val="single" w:sz="4" w:space="0" w:color="auto"/>
              <w:right w:val="nil"/>
            </w:tcBorders>
          </w:tcPr>
          <w:p w14:paraId="1F7AF993" w14:textId="77777777" w:rsidR="00F76AE2" w:rsidRPr="00DE7FEA" w:rsidRDefault="00F76AE2" w:rsidP="000329E0">
            <w:pPr>
              <w:rPr>
                <w:rFonts w:ascii="Arial" w:hAnsi="Arial"/>
                <w:b/>
                <w:bCs/>
              </w:rPr>
            </w:pPr>
            <w:r w:rsidRPr="00DE7FEA">
              <w:rPr>
                <w:rFonts w:ascii="Arial" w:hAnsi="Arial"/>
                <w:b/>
                <w:bCs/>
              </w:rPr>
              <w:t>First dose of chickenpox vaccine</w:t>
            </w:r>
          </w:p>
        </w:tc>
      </w:tr>
      <w:tr w:rsidR="00F76AE2" w:rsidRPr="00123519" w14:paraId="15E54021" w14:textId="77777777" w:rsidTr="000329E0">
        <w:trPr>
          <w:trHeight w:val="206"/>
        </w:trPr>
        <w:tc>
          <w:tcPr>
            <w:tcW w:w="4570" w:type="dxa"/>
            <w:vMerge w:val="restart"/>
            <w:tcBorders>
              <w:top w:val="single" w:sz="4" w:space="0" w:color="auto"/>
              <w:left w:val="nil"/>
              <w:bottom w:val="single" w:sz="4" w:space="0" w:color="auto"/>
              <w:right w:val="nil"/>
            </w:tcBorders>
          </w:tcPr>
          <w:p w14:paraId="6BB2C3E4" w14:textId="77777777" w:rsidR="00F76AE2" w:rsidRPr="00123519" w:rsidRDefault="00F76AE2" w:rsidP="000329E0">
            <w:pPr>
              <w:rPr>
                <w:rFonts w:ascii="Arial" w:hAnsi="Arial"/>
              </w:rPr>
            </w:pPr>
            <w:r w:rsidRPr="00123519">
              <w:rPr>
                <w:rFonts w:ascii="Arial" w:hAnsi="Arial"/>
              </w:rPr>
              <w:t>First dose of chickenpox vaccine given in combination with MMR vaccine as a 4-in-1 vaccine (MMRV)</w:t>
            </w:r>
          </w:p>
          <w:p w14:paraId="441203C1" w14:textId="77777777" w:rsidR="00F76AE2" w:rsidRPr="00123519" w:rsidRDefault="00F76AE2" w:rsidP="000329E0">
            <w:pPr>
              <w:rPr>
                <w:rFonts w:ascii="Arial" w:hAnsi="Arial"/>
              </w:rPr>
            </w:pPr>
          </w:p>
          <w:p w14:paraId="0226DBC2" w14:textId="77777777" w:rsidR="00F76AE2" w:rsidRPr="00123519" w:rsidRDefault="00F76AE2" w:rsidP="000329E0">
            <w:pPr>
              <w:rPr>
                <w:rFonts w:ascii="Arial" w:hAnsi="Arial"/>
              </w:rPr>
            </w:pPr>
          </w:p>
        </w:tc>
        <w:tc>
          <w:tcPr>
            <w:tcW w:w="2717" w:type="dxa"/>
            <w:tcBorders>
              <w:top w:val="single" w:sz="4" w:space="0" w:color="auto"/>
              <w:left w:val="nil"/>
              <w:bottom w:val="nil"/>
              <w:right w:val="nil"/>
            </w:tcBorders>
            <w:vAlign w:val="center"/>
          </w:tcPr>
          <w:p w14:paraId="27C95062" w14:textId="77777777" w:rsidR="00F76AE2" w:rsidRPr="00123519" w:rsidRDefault="00F76AE2" w:rsidP="000329E0">
            <w:pPr>
              <w:rPr>
                <w:rFonts w:ascii="Arial" w:hAnsi="Arial"/>
              </w:rPr>
            </w:pPr>
            <w:r w:rsidRPr="00123519">
              <w:rPr>
                <w:rFonts w:ascii="Arial" w:hAnsi="Arial"/>
              </w:rPr>
              <w:t>Extremely likely</w:t>
            </w:r>
          </w:p>
        </w:tc>
        <w:tc>
          <w:tcPr>
            <w:tcW w:w="1806" w:type="dxa"/>
            <w:tcBorders>
              <w:top w:val="single" w:sz="4" w:space="0" w:color="auto"/>
              <w:left w:val="nil"/>
              <w:bottom w:val="nil"/>
              <w:right w:val="nil"/>
            </w:tcBorders>
            <w:vAlign w:val="center"/>
          </w:tcPr>
          <w:p w14:paraId="711D8E33" w14:textId="77777777" w:rsidR="00F76AE2" w:rsidRPr="00123519" w:rsidRDefault="00F76AE2" w:rsidP="000329E0">
            <w:pPr>
              <w:rPr>
                <w:rFonts w:ascii="Arial" w:hAnsi="Arial"/>
              </w:rPr>
            </w:pPr>
            <w:r w:rsidRPr="00123519">
              <w:rPr>
                <w:rFonts w:ascii="Arial" w:hAnsi="Arial"/>
              </w:rPr>
              <w:t>187 (31.4)</w:t>
            </w:r>
          </w:p>
        </w:tc>
      </w:tr>
      <w:tr w:rsidR="00F76AE2" w:rsidRPr="00123519" w14:paraId="58836123" w14:textId="77777777" w:rsidTr="000329E0">
        <w:trPr>
          <w:trHeight w:val="205"/>
        </w:trPr>
        <w:tc>
          <w:tcPr>
            <w:tcW w:w="4570" w:type="dxa"/>
            <w:vMerge/>
            <w:tcBorders>
              <w:top w:val="nil"/>
              <w:left w:val="nil"/>
              <w:bottom w:val="single" w:sz="4" w:space="0" w:color="auto"/>
              <w:right w:val="nil"/>
            </w:tcBorders>
          </w:tcPr>
          <w:p w14:paraId="16D9E05F"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3F8160B2" w14:textId="77777777" w:rsidR="00F76AE2" w:rsidRPr="00123519" w:rsidRDefault="00F76AE2" w:rsidP="000329E0">
            <w:pPr>
              <w:rPr>
                <w:rFonts w:ascii="Arial" w:hAnsi="Arial"/>
              </w:rPr>
            </w:pPr>
            <w:r w:rsidRPr="00123519">
              <w:rPr>
                <w:rFonts w:ascii="Arial" w:hAnsi="Arial"/>
              </w:rPr>
              <w:t>Somewhat likely</w:t>
            </w:r>
          </w:p>
        </w:tc>
        <w:tc>
          <w:tcPr>
            <w:tcW w:w="1806" w:type="dxa"/>
            <w:tcBorders>
              <w:top w:val="nil"/>
              <w:left w:val="nil"/>
              <w:bottom w:val="nil"/>
              <w:right w:val="nil"/>
            </w:tcBorders>
            <w:vAlign w:val="center"/>
          </w:tcPr>
          <w:p w14:paraId="616771BE" w14:textId="77777777" w:rsidR="00F76AE2" w:rsidRPr="00123519" w:rsidRDefault="00F76AE2" w:rsidP="000329E0">
            <w:pPr>
              <w:rPr>
                <w:rFonts w:ascii="Arial" w:hAnsi="Arial"/>
              </w:rPr>
            </w:pPr>
            <w:r w:rsidRPr="00123519">
              <w:rPr>
                <w:rFonts w:ascii="Arial" w:hAnsi="Arial"/>
              </w:rPr>
              <w:t>204 (34.2)</w:t>
            </w:r>
          </w:p>
        </w:tc>
      </w:tr>
      <w:tr w:rsidR="00F76AE2" w:rsidRPr="00123519" w14:paraId="51F5CA78" w14:textId="77777777" w:rsidTr="000329E0">
        <w:trPr>
          <w:trHeight w:val="205"/>
        </w:trPr>
        <w:tc>
          <w:tcPr>
            <w:tcW w:w="4570" w:type="dxa"/>
            <w:vMerge/>
            <w:tcBorders>
              <w:top w:val="nil"/>
              <w:left w:val="nil"/>
              <w:bottom w:val="single" w:sz="4" w:space="0" w:color="auto"/>
              <w:right w:val="nil"/>
            </w:tcBorders>
          </w:tcPr>
          <w:p w14:paraId="433250C2"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7C510288" w14:textId="77777777" w:rsidR="00F76AE2" w:rsidRPr="00123519" w:rsidRDefault="00F76AE2" w:rsidP="000329E0">
            <w:pPr>
              <w:rPr>
                <w:rFonts w:ascii="Arial" w:hAnsi="Arial"/>
              </w:rPr>
            </w:pPr>
            <w:r w:rsidRPr="00123519">
              <w:rPr>
                <w:rFonts w:ascii="Arial" w:hAnsi="Arial"/>
              </w:rPr>
              <w:t>Neither likely nor unlikely</w:t>
            </w:r>
          </w:p>
        </w:tc>
        <w:tc>
          <w:tcPr>
            <w:tcW w:w="1806" w:type="dxa"/>
            <w:tcBorders>
              <w:top w:val="nil"/>
              <w:left w:val="nil"/>
              <w:bottom w:val="nil"/>
              <w:right w:val="nil"/>
            </w:tcBorders>
            <w:vAlign w:val="center"/>
          </w:tcPr>
          <w:p w14:paraId="4ADB165D" w14:textId="77777777" w:rsidR="00F76AE2" w:rsidRPr="00123519" w:rsidRDefault="00F76AE2" w:rsidP="000329E0">
            <w:pPr>
              <w:rPr>
                <w:rFonts w:ascii="Arial" w:hAnsi="Arial"/>
              </w:rPr>
            </w:pPr>
            <w:r w:rsidRPr="00123519">
              <w:rPr>
                <w:rFonts w:ascii="Arial" w:hAnsi="Arial"/>
              </w:rPr>
              <w:t>51 (8.6)</w:t>
            </w:r>
          </w:p>
        </w:tc>
      </w:tr>
      <w:tr w:rsidR="00F76AE2" w:rsidRPr="00123519" w14:paraId="2D2DA059" w14:textId="77777777" w:rsidTr="000329E0">
        <w:trPr>
          <w:trHeight w:val="205"/>
        </w:trPr>
        <w:tc>
          <w:tcPr>
            <w:tcW w:w="4570" w:type="dxa"/>
            <w:vMerge/>
            <w:tcBorders>
              <w:top w:val="nil"/>
              <w:left w:val="nil"/>
              <w:bottom w:val="single" w:sz="4" w:space="0" w:color="auto"/>
              <w:right w:val="nil"/>
            </w:tcBorders>
          </w:tcPr>
          <w:p w14:paraId="5D6551E2"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13032159" w14:textId="77777777" w:rsidR="00F76AE2" w:rsidRPr="00123519" w:rsidRDefault="00F76AE2" w:rsidP="000329E0">
            <w:pPr>
              <w:rPr>
                <w:rFonts w:ascii="Arial" w:hAnsi="Arial"/>
              </w:rPr>
            </w:pPr>
            <w:r w:rsidRPr="00123519">
              <w:rPr>
                <w:rFonts w:ascii="Arial" w:hAnsi="Arial"/>
              </w:rPr>
              <w:t>Somewhat unlikely</w:t>
            </w:r>
          </w:p>
        </w:tc>
        <w:tc>
          <w:tcPr>
            <w:tcW w:w="1806" w:type="dxa"/>
            <w:tcBorders>
              <w:top w:val="nil"/>
              <w:left w:val="nil"/>
              <w:bottom w:val="nil"/>
              <w:right w:val="nil"/>
            </w:tcBorders>
            <w:vAlign w:val="center"/>
          </w:tcPr>
          <w:p w14:paraId="7A23096D" w14:textId="77777777" w:rsidR="00F76AE2" w:rsidRPr="00123519" w:rsidRDefault="00F76AE2" w:rsidP="000329E0">
            <w:pPr>
              <w:rPr>
                <w:rFonts w:ascii="Arial" w:hAnsi="Arial"/>
              </w:rPr>
            </w:pPr>
            <w:r w:rsidRPr="00123519">
              <w:rPr>
                <w:rFonts w:ascii="Arial" w:hAnsi="Arial"/>
              </w:rPr>
              <w:t>89 (14.9)</w:t>
            </w:r>
          </w:p>
        </w:tc>
      </w:tr>
      <w:tr w:rsidR="00F76AE2" w:rsidRPr="00123519" w14:paraId="41C2BC92" w14:textId="77777777" w:rsidTr="000329E0">
        <w:trPr>
          <w:trHeight w:val="205"/>
        </w:trPr>
        <w:tc>
          <w:tcPr>
            <w:tcW w:w="4570" w:type="dxa"/>
            <w:vMerge/>
            <w:tcBorders>
              <w:top w:val="nil"/>
              <w:left w:val="nil"/>
              <w:bottom w:val="single" w:sz="4" w:space="0" w:color="auto"/>
              <w:right w:val="nil"/>
            </w:tcBorders>
          </w:tcPr>
          <w:p w14:paraId="4A6D32A6" w14:textId="77777777" w:rsidR="00F76AE2" w:rsidRPr="00123519" w:rsidRDefault="00F76AE2" w:rsidP="000329E0">
            <w:pPr>
              <w:rPr>
                <w:rFonts w:ascii="Arial" w:hAnsi="Arial"/>
              </w:rPr>
            </w:pPr>
          </w:p>
        </w:tc>
        <w:tc>
          <w:tcPr>
            <w:tcW w:w="2717" w:type="dxa"/>
            <w:tcBorders>
              <w:top w:val="nil"/>
              <w:left w:val="nil"/>
              <w:bottom w:val="single" w:sz="4" w:space="0" w:color="auto"/>
              <w:right w:val="nil"/>
            </w:tcBorders>
            <w:vAlign w:val="center"/>
          </w:tcPr>
          <w:p w14:paraId="5A3CEC9C" w14:textId="77777777" w:rsidR="00F76AE2" w:rsidRPr="00123519" w:rsidRDefault="00F76AE2" w:rsidP="000329E0">
            <w:pPr>
              <w:rPr>
                <w:rFonts w:ascii="Arial" w:hAnsi="Arial"/>
              </w:rPr>
            </w:pPr>
            <w:r w:rsidRPr="00123519">
              <w:rPr>
                <w:rFonts w:ascii="Arial" w:hAnsi="Arial"/>
              </w:rPr>
              <w:t>Extremely unlikely</w:t>
            </w:r>
          </w:p>
        </w:tc>
        <w:tc>
          <w:tcPr>
            <w:tcW w:w="1806" w:type="dxa"/>
            <w:tcBorders>
              <w:top w:val="nil"/>
              <w:left w:val="nil"/>
              <w:bottom w:val="single" w:sz="4" w:space="0" w:color="auto"/>
              <w:right w:val="nil"/>
            </w:tcBorders>
            <w:vAlign w:val="center"/>
          </w:tcPr>
          <w:p w14:paraId="6E4E027F" w14:textId="77777777" w:rsidR="00F76AE2" w:rsidRPr="00123519" w:rsidRDefault="00F76AE2" w:rsidP="000329E0">
            <w:pPr>
              <w:rPr>
                <w:rFonts w:ascii="Arial" w:hAnsi="Arial"/>
              </w:rPr>
            </w:pPr>
            <w:r w:rsidRPr="00123519">
              <w:rPr>
                <w:rFonts w:ascii="Arial" w:hAnsi="Arial"/>
              </w:rPr>
              <w:t>65 (10.9)</w:t>
            </w:r>
          </w:p>
        </w:tc>
      </w:tr>
      <w:tr w:rsidR="00F76AE2" w:rsidRPr="00123519" w14:paraId="531DD1B8" w14:textId="77777777" w:rsidTr="000329E0">
        <w:trPr>
          <w:trHeight w:val="206"/>
        </w:trPr>
        <w:tc>
          <w:tcPr>
            <w:tcW w:w="4570" w:type="dxa"/>
            <w:vMerge w:val="restart"/>
            <w:tcBorders>
              <w:top w:val="single" w:sz="4" w:space="0" w:color="auto"/>
              <w:left w:val="nil"/>
              <w:right w:val="nil"/>
            </w:tcBorders>
          </w:tcPr>
          <w:p w14:paraId="66C8FF62" w14:textId="77777777" w:rsidR="00F76AE2" w:rsidRPr="00123519" w:rsidRDefault="00F76AE2" w:rsidP="000329E0">
            <w:pPr>
              <w:rPr>
                <w:rFonts w:ascii="Arial" w:hAnsi="Arial"/>
              </w:rPr>
            </w:pPr>
            <w:r w:rsidRPr="00123519">
              <w:rPr>
                <w:rFonts w:ascii="Arial" w:hAnsi="Arial"/>
              </w:rPr>
              <w:t>First dose as a separate vaccine at the same time as the vaccines given at 12 months</w:t>
            </w:r>
          </w:p>
        </w:tc>
        <w:tc>
          <w:tcPr>
            <w:tcW w:w="2717" w:type="dxa"/>
            <w:tcBorders>
              <w:top w:val="single" w:sz="4" w:space="0" w:color="auto"/>
              <w:left w:val="nil"/>
              <w:bottom w:val="nil"/>
              <w:right w:val="nil"/>
            </w:tcBorders>
            <w:vAlign w:val="center"/>
          </w:tcPr>
          <w:p w14:paraId="47FA4458" w14:textId="77777777" w:rsidR="00F76AE2" w:rsidRPr="00123519" w:rsidRDefault="00F76AE2" w:rsidP="000329E0">
            <w:pPr>
              <w:rPr>
                <w:rFonts w:ascii="Arial" w:hAnsi="Arial"/>
              </w:rPr>
            </w:pPr>
            <w:r w:rsidRPr="00123519">
              <w:rPr>
                <w:rFonts w:ascii="Arial" w:hAnsi="Arial"/>
              </w:rPr>
              <w:t>Extremely likely</w:t>
            </w:r>
          </w:p>
        </w:tc>
        <w:tc>
          <w:tcPr>
            <w:tcW w:w="1806" w:type="dxa"/>
            <w:tcBorders>
              <w:top w:val="single" w:sz="4" w:space="0" w:color="auto"/>
              <w:left w:val="nil"/>
              <w:bottom w:val="nil"/>
              <w:right w:val="nil"/>
            </w:tcBorders>
            <w:vAlign w:val="center"/>
          </w:tcPr>
          <w:p w14:paraId="671CB377" w14:textId="77777777" w:rsidR="00F76AE2" w:rsidRPr="00123519" w:rsidRDefault="00F76AE2" w:rsidP="000329E0">
            <w:pPr>
              <w:rPr>
                <w:rFonts w:ascii="Arial" w:hAnsi="Arial"/>
              </w:rPr>
            </w:pPr>
            <w:r w:rsidRPr="00123519">
              <w:rPr>
                <w:rFonts w:ascii="Arial" w:hAnsi="Arial"/>
              </w:rPr>
              <w:t>104 (17.5)</w:t>
            </w:r>
          </w:p>
        </w:tc>
      </w:tr>
      <w:tr w:rsidR="00F76AE2" w:rsidRPr="00123519" w14:paraId="78EDA08D" w14:textId="77777777" w:rsidTr="000329E0">
        <w:trPr>
          <w:trHeight w:val="206"/>
        </w:trPr>
        <w:tc>
          <w:tcPr>
            <w:tcW w:w="4570" w:type="dxa"/>
            <w:vMerge/>
            <w:tcBorders>
              <w:left w:val="nil"/>
              <w:right w:val="nil"/>
            </w:tcBorders>
          </w:tcPr>
          <w:p w14:paraId="3A03527E"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2C806CAA" w14:textId="77777777" w:rsidR="00F76AE2" w:rsidRPr="00123519" w:rsidRDefault="00F76AE2" w:rsidP="000329E0">
            <w:pPr>
              <w:rPr>
                <w:rFonts w:ascii="Arial" w:hAnsi="Arial"/>
              </w:rPr>
            </w:pPr>
            <w:r w:rsidRPr="00123519">
              <w:rPr>
                <w:rFonts w:ascii="Arial" w:hAnsi="Arial"/>
              </w:rPr>
              <w:t>Somewhat likely</w:t>
            </w:r>
          </w:p>
        </w:tc>
        <w:tc>
          <w:tcPr>
            <w:tcW w:w="1806" w:type="dxa"/>
            <w:tcBorders>
              <w:top w:val="nil"/>
              <w:left w:val="nil"/>
              <w:bottom w:val="nil"/>
              <w:right w:val="nil"/>
            </w:tcBorders>
            <w:vAlign w:val="center"/>
          </w:tcPr>
          <w:p w14:paraId="55D574C6" w14:textId="77777777" w:rsidR="00F76AE2" w:rsidRPr="00123519" w:rsidRDefault="00F76AE2" w:rsidP="000329E0">
            <w:pPr>
              <w:rPr>
                <w:rFonts w:ascii="Arial" w:hAnsi="Arial"/>
              </w:rPr>
            </w:pPr>
            <w:r w:rsidRPr="00123519">
              <w:rPr>
                <w:rFonts w:ascii="Arial" w:hAnsi="Arial"/>
              </w:rPr>
              <w:t>173 (29.0)</w:t>
            </w:r>
          </w:p>
        </w:tc>
      </w:tr>
      <w:tr w:rsidR="00F76AE2" w:rsidRPr="00123519" w14:paraId="4BC91B09" w14:textId="77777777" w:rsidTr="000329E0">
        <w:trPr>
          <w:trHeight w:val="206"/>
        </w:trPr>
        <w:tc>
          <w:tcPr>
            <w:tcW w:w="4570" w:type="dxa"/>
            <w:vMerge/>
            <w:tcBorders>
              <w:left w:val="nil"/>
              <w:right w:val="nil"/>
            </w:tcBorders>
          </w:tcPr>
          <w:p w14:paraId="4F352C25"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45EB6913" w14:textId="77777777" w:rsidR="00F76AE2" w:rsidRPr="00123519" w:rsidRDefault="00F76AE2" w:rsidP="000329E0">
            <w:pPr>
              <w:rPr>
                <w:rFonts w:ascii="Arial" w:hAnsi="Arial"/>
              </w:rPr>
            </w:pPr>
            <w:r w:rsidRPr="00123519">
              <w:rPr>
                <w:rFonts w:ascii="Arial" w:hAnsi="Arial"/>
              </w:rPr>
              <w:t>Neither likely nor unlikely</w:t>
            </w:r>
          </w:p>
        </w:tc>
        <w:tc>
          <w:tcPr>
            <w:tcW w:w="1806" w:type="dxa"/>
            <w:tcBorders>
              <w:top w:val="nil"/>
              <w:left w:val="nil"/>
              <w:bottom w:val="nil"/>
              <w:right w:val="nil"/>
            </w:tcBorders>
            <w:vAlign w:val="center"/>
          </w:tcPr>
          <w:p w14:paraId="732ACB60" w14:textId="77777777" w:rsidR="00F76AE2" w:rsidRPr="00123519" w:rsidRDefault="00F76AE2" w:rsidP="000329E0">
            <w:pPr>
              <w:rPr>
                <w:rFonts w:ascii="Arial" w:hAnsi="Arial"/>
              </w:rPr>
            </w:pPr>
            <w:r w:rsidRPr="00123519">
              <w:rPr>
                <w:rFonts w:ascii="Arial" w:hAnsi="Arial"/>
              </w:rPr>
              <w:t>77 (12.9)</w:t>
            </w:r>
          </w:p>
        </w:tc>
      </w:tr>
      <w:tr w:rsidR="00F76AE2" w:rsidRPr="00123519" w14:paraId="2CFC688B" w14:textId="77777777" w:rsidTr="000329E0">
        <w:trPr>
          <w:trHeight w:val="206"/>
        </w:trPr>
        <w:tc>
          <w:tcPr>
            <w:tcW w:w="4570" w:type="dxa"/>
            <w:vMerge/>
            <w:tcBorders>
              <w:left w:val="nil"/>
              <w:right w:val="nil"/>
            </w:tcBorders>
          </w:tcPr>
          <w:p w14:paraId="7D1EF72A"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27FD10BA" w14:textId="77777777" w:rsidR="00F76AE2" w:rsidRPr="00123519" w:rsidRDefault="00F76AE2" w:rsidP="000329E0">
            <w:pPr>
              <w:rPr>
                <w:rFonts w:ascii="Arial" w:hAnsi="Arial"/>
              </w:rPr>
            </w:pPr>
            <w:r w:rsidRPr="00123519">
              <w:rPr>
                <w:rFonts w:ascii="Arial" w:hAnsi="Arial"/>
              </w:rPr>
              <w:t>Somewhat unlikely</w:t>
            </w:r>
          </w:p>
        </w:tc>
        <w:tc>
          <w:tcPr>
            <w:tcW w:w="1806" w:type="dxa"/>
            <w:tcBorders>
              <w:top w:val="nil"/>
              <w:left w:val="nil"/>
              <w:bottom w:val="nil"/>
              <w:right w:val="nil"/>
            </w:tcBorders>
            <w:vAlign w:val="center"/>
          </w:tcPr>
          <w:p w14:paraId="32777CD3" w14:textId="77777777" w:rsidR="00F76AE2" w:rsidRPr="00123519" w:rsidRDefault="00F76AE2" w:rsidP="000329E0">
            <w:pPr>
              <w:rPr>
                <w:rFonts w:ascii="Arial" w:hAnsi="Arial"/>
              </w:rPr>
            </w:pPr>
            <w:r w:rsidRPr="00123519">
              <w:rPr>
                <w:rFonts w:ascii="Arial" w:hAnsi="Arial"/>
              </w:rPr>
              <w:t>142 (23.8)</w:t>
            </w:r>
          </w:p>
        </w:tc>
      </w:tr>
      <w:tr w:rsidR="00F76AE2" w:rsidRPr="00123519" w14:paraId="6A315EED" w14:textId="77777777" w:rsidTr="000329E0">
        <w:trPr>
          <w:trHeight w:val="206"/>
        </w:trPr>
        <w:tc>
          <w:tcPr>
            <w:tcW w:w="4570" w:type="dxa"/>
            <w:vMerge/>
            <w:tcBorders>
              <w:left w:val="nil"/>
              <w:right w:val="nil"/>
            </w:tcBorders>
          </w:tcPr>
          <w:p w14:paraId="6A4377AE"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39535096" w14:textId="77777777" w:rsidR="00F76AE2" w:rsidRPr="00123519" w:rsidRDefault="00F76AE2" w:rsidP="000329E0">
            <w:pPr>
              <w:rPr>
                <w:rFonts w:ascii="Arial" w:hAnsi="Arial"/>
              </w:rPr>
            </w:pPr>
            <w:r w:rsidRPr="00123519">
              <w:rPr>
                <w:rFonts w:ascii="Arial" w:hAnsi="Arial"/>
              </w:rPr>
              <w:t>Extremely unlikely</w:t>
            </w:r>
          </w:p>
        </w:tc>
        <w:tc>
          <w:tcPr>
            <w:tcW w:w="1806" w:type="dxa"/>
            <w:tcBorders>
              <w:top w:val="nil"/>
              <w:left w:val="nil"/>
              <w:bottom w:val="nil"/>
              <w:right w:val="nil"/>
            </w:tcBorders>
            <w:vAlign w:val="center"/>
          </w:tcPr>
          <w:p w14:paraId="4C47666E" w14:textId="77777777" w:rsidR="00F76AE2" w:rsidRPr="00123519" w:rsidRDefault="00F76AE2" w:rsidP="000329E0">
            <w:pPr>
              <w:rPr>
                <w:rFonts w:ascii="Arial" w:hAnsi="Arial"/>
              </w:rPr>
            </w:pPr>
            <w:r w:rsidRPr="00123519">
              <w:rPr>
                <w:rFonts w:ascii="Arial" w:hAnsi="Arial"/>
              </w:rPr>
              <w:t>99 (16.6)</w:t>
            </w:r>
          </w:p>
        </w:tc>
      </w:tr>
      <w:tr w:rsidR="00F76AE2" w:rsidRPr="00123519" w14:paraId="1B17AC15" w14:textId="77777777" w:rsidTr="000329E0">
        <w:trPr>
          <w:trHeight w:val="206"/>
        </w:trPr>
        <w:tc>
          <w:tcPr>
            <w:tcW w:w="4570" w:type="dxa"/>
            <w:vMerge/>
            <w:tcBorders>
              <w:left w:val="nil"/>
              <w:bottom w:val="single" w:sz="4" w:space="0" w:color="auto"/>
              <w:right w:val="nil"/>
            </w:tcBorders>
          </w:tcPr>
          <w:p w14:paraId="0313A98E" w14:textId="77777777" w:rsidR="00F76AE2" w:rsidRPr="00123519" w:rsidRDefault="00F76AE2" w:rsidP="000329E0">
            <w:pPr>
              <w:rPr>
                <w:rFonts w:ascii="Arial" w:hAnsi="Arial"/>
              </w:rPr>
            </w:pPr>
          </w:p>
        </w:tc>
        <w:tc>
          <w:tcPr>
            <w:tcW w:w="2717" w:type="dxa"/>
            <w:tcBorders>
              <w:top w:val="nil"/>
              <w:left w:val="nil"/>
              <w:bottom w:val="single" w:sz="4" w:space="0" w:color="auto"/>
              <w:right w:val="nil"/>
            </w:tcBorders>
            <w:vAlign w:val="center"/>
          </w:tcPr>
          <w:p w14:paraId="245C5EF1" w14:textId="77777777" w:rsidR="00F76AE2" w:rsidRPr="00123519" w:rsidRDefault="00F76AE2" w:rsidP="000329E0">
            <w:pPr>
              <w:rPr>
                <w:rFonts w:ascii="Arial" w:hAnsi="Arial"/>
              </w:rPr>
            </w:pPr>
            <w:r w:rsidRPr="00123519">
              <w:rPr>
                <w:rFonts w:ascii="Arial" w:hAnsi="Arial"/>
              </w:rPr>
              <w:t>Left blank</w:t>
            </w:r>
          </w:p>
        </w:tc>
        <w:tc>
          <w:tcPr>
            <w:tcW w:w="1806" w:type="dxa"/>
            <w:tcBorders>
              <w:top w:val="nil"/>
              <w:left w:val="nil"/>
              <w:bottom w:val="single" w:sz="4" w:space="0" w:color="auto"/>
              <w:right w:val="nil"/>
            </w:tcBorders>
            <w:vAlign w:val="center"/>
          </w:tcPr>
          <w:p w14:paraId="06B2F96E" w14:textId="77777777" w:rsidR="00F76AE2" w:rsidRPr="00123519" w:rsidRDefault="00F76AE2" w:rsidP="000329E0">
            <w:pPr>
              <w:rPr>
                <w:rFonts w:ascii="Arial" w:hAnsi="Arial"/>
              </w:rPr>
            </w:pPr>
            <w:r w:rsidRPr="00123519">
              <w:rPr>
                <w:rFonts w:ascii="Arial" w:hAnsi="Arial"/>
              </w:rPr>
              <w:t>1 (0.2)</w:t>
            </w:r>
          </w:p>
        </w:tc>
      </w:tr>
      <w:tr w:rsidR="00F76AE2" w:rsidRPr="00123519" w14:paraId="2BE34DA5" w14:textId="77777777" w:rsidTr="000329E0">
        <w:trPr>
          <w:trHeight w:val="206"/>
        </w:trPr>
        <w:tc>
          <w:tcPr>
            <w:tcW w:w="4570" w:type="dxa"/>
            <w:vMerge w:val="restart"/>
            <w:tcBorders>
              <w:top w:val="nil"/>
              <w:left w:val="nil"/>
              <w:bottom w:val="single" w:sz="4" w:space="0" w:color="auto"/>
              <w:right w:val="nil"/>
            </w:tcBorders>
          </w:tcPr>
          <w:p w14:paraId="7631612A" w14:textId="77777777" w:rsidR="00F76AE2" w:rsidRPr="00123519" w:rsidRDefault="00F76AE2" w:rsidP="000329E0">
            <w:pPr>
              <w:rPr>
                <w:rFonts w:ascii="Arial" w:hAnsi="Arial"/>
              </w:rPr>
            </w:pPr>
            <w:r w:rsidRPr="00123519">
              <w:rPr>
                <w:rFonts w:ascii="Arial" w:hAnsi="Arial"/>
              </w:rPr>
              <w:t>First dose of chickenpox vaccine given separately at another visit after the vaccines given at 12 months</w:t>
            </w:r>
          </w:p>
        </w:tc>
        <w:tc>
          <w:tcPr>
            <w:tcW w:w="2717" w:type="dxa"/>
            <w:tcBorders>
              <w:top w:val="single" w:sz="4" w:space="0" w:color="auto"/>
              <w:left w:val="nil"/>
              <w:bottom w:val="nil"/>
              <w:right w:val="nil"/>
            </w:tcBorders>
            <w:vAlign w:val="center"/>
          </w:tcPr>
          <w:p w14:paraId="5F6989A8" w14:textId="77777777" w:rsidR="00F76AE2" w:rsidRPr="00123519" w:rsidRDefault="00F76AE2" w:rsidP="000329E0">
            <w:pPr>
              <w:rPr>
                <w:rFonts w:ascii="Arial" w:hAnsi="Arial"/>
              </w:rPr>
            </w:pPr>
            <w:r w:rsidRPr="00123519">
              <w:rPr>
                <w:rFonts w:ascii="Arial" w:hAnsi="Arial"/>
              </w:rPr>
              <w:t>Extremely likely</w:t>
            </w:r>
          </w:p>
        </w:tc>
        <w:tc>
          <w:tcPr>
            <w:tcW w:w="1806" w:type="dxa"/>
            <w:tcBorders>
              <w:top w:val="single" w:sz="4" w:space="0" w:color="auto"/>
              <w:left w:val="nil"/>
              <w:bottom w:val="nil"/>
              <w:right w:val="nil"/>
            </w:tcBorders>
            <w:vAlign w:val="center"/>
          </w:tcPr>
          <w:p w14:paraId="6ED2E68B" w14:textId="77777777" w:rsidR="00F76AE2" w:rsidRPr="00123519" w:rsidRDefault="00F76AE2" w:rsidP="000329E0">
            <w:pPr>
              <w:rPr>
                <w:rFonts w:ascii="Arial" w:hAnsi="Arial"/>
              </w:rPr>
            </w:pPr>
            <w:r w:rsidRPr="00123519">
              <w:rPr>
                <w:rFonts w:ascii="Arial" w:hAnsi="Arial"/>
              </w:rPr>
              <w:t>169 (28.4)</w:t>
            </w:r>
          </w:p>
        </w:tc>
      </w:tr>
      <w:tr w:rsidR="00F76AE2" w:rsidRPr="00123519" w14:paraId="299A218E" w14:textId="77777777" w:rsidTr="000329E0">
        <w:trPr>
          <w:trHeight w:val="205"/>
        </w:trPr>
        <w:tc>
          <w:tcPr>
            <w:tcW w:w="4570" w:type="dxa"/>
            <w:vMerge/>
            <w:tcBorders>
              <w:top w:val="nil"/>
              <w:left w:val="nil"/>
              <w:bottom w:val="single" w:sz="4" w:space="0" w:color="auto"/>
              <w:right w:val="nil"/>
            </w:tcBorders>
          </w:tcPr>
          <w:p w14:paraId="4A268330"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4283B6E2" w14:textId="77777777" w:rsidR="00F76AE2" w:rsidRPr="00123519" w:rsidRDefault="00F76AE2" w:rsidP="000329E0">
            <w:pPr>
              <w:rPr>
                <w:rFonts w:ascii="Arial" w:hAnsi="Arial"/>
              </w:rPr>
            </w:pPr>
            <w:r w:rsidRPr="00123519">
              <w:rPr>
                <w:rFonts w:ascii="Arial" w:hAnsi="Arial"/>
              </w:rPr>
              <w:t>Somewhat likely</w:t>
            </w:r>
          </w:p>
        </w:tc>
        <w:tc>
          <w:tcPr>
            <w:tcW w:w="1806" w:type="dxa"/>
            <w:tcBorders>
              <w:top w:val="nil"/>
              <w:left w:val="nil"/>
              <w:bottom w:val="nil"/>
              <w:right w:val="nil"/>
            </w:tcBorders>
            <w:vAlign w:val="center"/>
          </w:tcPr>
          <w:p w14:paraId="520BCBE6" w14:textId="77777777" w:rsidR="00F76AE2" w:rsidRPr="00123519" w:rsidRDefault="00F76AE2" w:rsidP="000329E0">
            <w:pPr>
              <w:rPr>
                <w:rFonts w:ascii="Arial" w:hAnsi="Arial"/>
              </w:rPr>
            </w:pPr>
            <w:r w:rsidRPr="00123519">
              <w:rPr>
                <w:rFonts w:ascii="Arial" w:hAnsi="Arial"/>
              </w:rPr>
              <w:t>198 (33.2)</w:t>
            </w:r>
          </w:p>
        </w:tc>
      </w:tr>
      <w:tr w:rsidR="00F76AE2" w:rsidRPr="00123519" w14:paraId="38B4FBA8" w14:textId="77777777" w:rsidTr="000329E0">
        <w:trPr>
          <w:trHeight w:val="205"/>
        </w:trPr>
        <w:tc>
          <w:tcPr>
            <w:tcW w:w="4570" w:type="dxa"/>
            <w:vMerge/>
            <w:tcBorders>
              <w:top w:val="nil"/>
              <w:left w:val="nil"/>
              <w:bottom w:val="single" w:sz="4" w:space="0" w:color="auto"/>
              <w:right w:val="nil"/>
            </w:tcBorders>
          </w:tcPr>
          <w:p w14:paraId="190606C0"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173DB624" w14:textId="77777777" w:rsidR="00F76AE2" w:rsidRPr="00123519" w:rsidRDefault="00F76AE2" w:rsidP="000329E0">
            <w:pPr>
              <w:rPr>
                <w:rFonts w:ascii="Arial" w:hAnsi="Arial"/>
              </w:rPr>
            </w:pPr>
            <w:r w:rsidRPr="00123519">
              <w:rPr>
                <w:rFonts w:ascii="Arial" w:hAnsi="Arial"/>
              </w:rPr>
              <w:t>Neither likely nor unlikely</w:t>
            </w:r>
          </w:p>
        </w:tc>
        <w:tc>
          <w:tcPr>
            <w:tcW w:w="1806" w:type="dxa"/>
            <w:tcBorders>
              <w:top w:val="nil"/>
              <w:left w:val="nil"/>
              <w:bottom w:val="nil"/>
              <w:right w:val="nil"/>
            </w:tcBorders>
            <w:vAlign w:val="center"/>
          </w:tcPr>
          <w:p w14:paraId="35813402" w14:textId="77777777" w:rsidR="00F76AE2" w:rsidRPr="00123519" w:rsidRDefault="00F76AE2" w:rsidP="000329E0">
            <w:pPr>
              <w:rPr>
                <w:rFonts w:ascii="Arial" w:hAnsi="Arial"/>
              </w:rPr>
            </w:pPr>
            <w:r w:rsidRPr="00123519">
              <w:rPr>
                <w:rFonts w:ascii="Arial" w:hAnsi="Arial"/>
              </w:rPr>
              <w:t>74 (12.4)</w:t>
            </w:r>
          </w:p>
        </w:tc>
      </w:tr>
      <w:tr w:rsidR="00F76AE2" w:rsidRPr="00123519" w14:paraId="4EFADBA6" w14:textId="77777777" w:rsidTr="000329E0">
        <w:trPr>
          <w:trHeight w:val="71"/>
        </w:trPr>
        <w:tc>
          <w:tcPr>
            <w:tcW w:w="4570" w:type="dxa"/>
            <w:vMerge/>
            <w:tcBorders>
              <w:top w:val="nil"/>
              <w:left w:val="nil"/>
              <w:bottom w:val="single" w:sz="4" w:space="0" w:color="auto"/>
              <w:right w:val="nil"/>
            </w:tcBorders>
          </w:tcPr>
          <w:p w14:paraId="12272816"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0339957C" w14:textId="77777777" w:rsidR="00F76AE2" w:rsidRPr="00123519" w:rsidRDefault="00F76AE2" w:rsidP="000329E0">
            <w:pPr>
              <w:rPr>
                <w:rFonts w:ascii="Arial" w:hAnsi="Arial"/>
              </w:rPr>
            </w:pPr>
            <w:r w:rsidRPr="00123519">
              <w:rPr>
                <w:rFonts w:ascii="Arial" w:hAnsi="Arial"/>
              </w:rPr>
              <w:t>Somewhat unlikely</w:t>
            </w:r>
          </w:p>
        </w:tc>
        <w:tc>
          <w:tcPr>
            <w:tcW w:w="1806" w:type="dxa"/>
            <w:tcBorders>
              <w:top w:val="nil"/>
              <w:left w:val="nil"/>
              <w:bottom w:val="nil"/>
              <w:right w:val="nil"/>
            </w:tcBorders>
            <w:vAlign w:val="center"/>
          </w:tcPr>
          <w:p w14:paraId="53286015" w14:textId="77777777" w:rsidR="00F76AE2" w:rsidRPr="00123519" w:rsidRDefault="00F76AE2" w:rsidP="000329E0">
            <w:pPr>
              <w:rPr>
                <w:rFonts w:ascii="Arial" w:hAnsi="Arial"/>
              </w:rPr>
            </w:pPr>
            <w:r w:rsidRPr="00123519">
              <w:rPr>
                <w:rFonts w:ascii="Arial" w:hAnsi="Arial"/>
              </w:rPr>
              <w:t>96 (16.1)</w:t>
            </w:r>
          </w:p>
        </w:tc>
      </w:tr>
      <w:tr w:rsidR="00F76AE2" w:rsidRPr="00123519" w14:paraId="18874E1A" w14:textId="77777777" w:rsidTr="000329E0">
        <w:trPr>
          <w:trHeight w:val="205"/>
        </w:trPr>
        <w:tc>
          <w:tcPr>
            <w:tcW w:w="4570" w:type="dxa"/>
            <w:vMerge/>
            <w:tcBorders>
              <w:top w:val="nil"/>
              <w:left w:val="nil"/>
              <w:bottom w:val="single" w:sz="4" w:space="0" w:color="auto"/>
              <w:right w:val="nil"/>
            </w:tcBorders>
          </w:tcPr>
          <w:p w14:paraId="08C94DDE" w14:textId="77777777" w:rsidR="00F76AE2" w:rsidRPr="00123519" w:rsidRDefault="00F76AE2" w:rsidP="000329E0">
            <w:pPr>
              <w:rPr>
                <w:rFonts w:ascii="Arial" w:hAnsi="Arial"/>
              </w:rPr>
            </w:pPr>
          </w:p>
        </w:tc>
        <w:tc>
          <w:tcPr>
            <w:tcW w:w="2717" w:type="dxa"/>
            <w:tcBorders>
              <w:top w:val="nil"/>
              <w:left w:val="nil"/>
              <w:bottom w:val="single" w:sz="4" w:space="0" w:color="auto"/>
              <w:right w:val="nil"/>
            </w:tcBorders>
            <w:vAlign w:val="center"/>
          </w:tcPr>
          <w:p w14:paraId="2DBCF9F8" w14:textId="77777777" w:rsidR="00F76AE2" w:rsidRPr="00123519" w:rsidRDefault="00F76AE2" w:rsidP="000329E0">
            <w:pPr>
              <w:rPr>
                <w:rFonts w:ascii="Arial" w:hAnsi="Arial"/>
              </w:rPr>
            </w:pPr>
            <w:r w:rsidRPr="00123519">
              <w:rPr>
                <w:rFonts w:ascii="Arial" w:hAnsi="Arial"/>
              </w:rPr>
              <w:t>Extremely unlikely</w:t>
            </w:r>
          </w:p>
        </w:tc>
        <w:tc>
          <w:tcPr>
            <w:tcW w:w="1806" w:type="dxa"/>
            <w:tcBorders>
              <w:top w:val="nil"/>
              <w:left w:val="nil"/>
              <w:bottom w:val="single" w:sz="4" w:space="0" w:color="auto"/>
              <w:right w:val="nil"/>
            </w:tcBorders>
            <w:vAlign w:val="center"/>
          </w:tcPr>
          <w:p w14:paraId="45CE5B09" w14:textId="77777777" w:rsidR="00F76AE2" w:rsidRPr="00123519" w:rsidRDefault="00F76AE2" w:rsidP="000329E0">
            <w:pPr>
              <w:rPr>
                <w:rFonts w:ascii="Arial" w:hAnsi="Arial"/>
              </w:rPr>
            </w:pPr>
            <w:r w:rsidRPr="00123519">
              <w:rPr>
                <w:rFonts w:ascii="Arial" w:hAnsi="Arial"/>
              </w:rPr>
              <w:t>59 (9.9)</w:t>
            </w:r>
          </w:p>
        </w:tc>
      </w:tr>
      <w:tr w:rsidR="00F76AE2" w:rsidRPr="00123519" w14:paraId="28612699" w14:textId="77777777" w:rsidTr="000329E0">
        <w:tc>
          <w:tcPr>
            <w:tcW w:w="4570" w:type="dxa"/>
            <w:tcBorders>
              <w:top w:val="nil"/>
              <w:left w:val="nil"/>
              <w:bottom w:val="single" w:sz="4" w:space="0" w:color="auto"/>
              <w:right w:val="nil"/>
            </w:tcBorders>
          </w:tcPr>
          <w:p w14:paraId="19CBE927" w14:textId="77777777" w:rsidR="00F76AE2" w:rsidRPr="00DE7FEA" w:rsidRDefault="00F76AE2" w:rsidP="000329E0">
            <w:pPr>
              <w:rPr>
                <w:rFonts w:ascii="Arial" w:hAnsi="Arial"/>
                <w:b/>
                <w:bCs/>
              </w:rPr>
            </w:pPr>
            <w:r w:rsidRPr="00DE7FEA">
              <w:rPr>
                <w:rFonts w:ascii="Arial" w:hAnsi="Arial"/>
                <w:b/>
                <w:bCs/>
              </w:rPr>
              <w:t>Second dose of chickenpox vaccine</w:t>
            </w:r>
          </w:p>
        </w:tc>
        <w:tc>
          <w:tcPr>
            <w:tcW w:w="2717" w:type="dxa"/>
            <w:tcBorders>
              <w:top w:val="single" w:sz="4" w:space="0" w:color="auto"/>
              <w:left w:val="nil"/>
              <w:bottom w:val="nil"/>
              <w:right w:val="nil"/>
            </w:tcBorders>
            <w:vAlign w:val="center"/>
          </w:tcPr>
          <w:p w14:paraId="3EBC4F5D" w14:textId="77777777" w:rsidR="00F76AE2" w:rsidRPr="00123519" w:rsidRDefault="00F76AE2" w:rsidP="000329E0">
            <w:pPr>
              <w:rPr>
                <w:rFonts w:ascii="Arial" w:hAnsi="Arial"/>
              </w:rPr>
            </w:pPr>
          </w:p>
        </w:tc>
        <w:tc>
          <w:tcPr>
            <w:tcW w:w="1806" w:type="dxa"/>
            <w:tcBorders>
              <w:top w:val="single" w:sz="4" w:space="0" w:color="auto"/>
              <w:left w:val="nil"/>
              <w:bottom w:val="nil"/>
              <w:right w:val="nil"/>
            </w:tcBorders>
            <w:vAlign w:val="center"/>
          </w:tcPr>
          <w:p w14:paraId="593D8697" w14:textId="77777777" w:rsidR="00F76AE2" w:rsidRPr="00123519" w:rsidRDefault="00F76AE2" w:rsidP="000329E0">
            <w:pPr>
              <w:rPr>
                <w:rFonts w:ascii="Arial" w:hAnsi="Arial"/>
              </w:rPr>
            </w:pPr>
          </w:p>
        </w:tc>
      </w:tr>
      <w:tr w:rsidR="00F76AE2" w:rsidRPr="00123519" w14:paraId="14AE97B0" w14:textId="77777777" w:rsidTr="000329E0">
        <w:tc>
          <w:tcPr>
            <w:tcW w:w="4570" w:type="dxa"/>
            <w:vMerge w:val="restart"/>
            <w:tcBorders>
              <w:top w:val="nil"/>
              <w:left w:val="nil"/>
              <w:bottom w:val="single" w:sz="4" w:space="0" w:color="auto"/>
              <w:right w:val="nil"/>
            </w:tcBorders>
          </w:tcPr>
          <w:p w14:paraId="321289F5" w14:textId="77777777" w:rsidR="00F76AE2" w:rsidRPr="00123519" w:rsidRDefault="00F76AE2" w:rsidP="000329E0">
            <w:pPr>
              <w:rPr>
                <w:rFonts w:ascii="Arial" w:hAnsi="Arial"/>
              </w:rPr>
            </w:pPr>
            <w:r w:rsidRPr="00123519">
              <w:rPr>
                <w:rFonts w:ascii="Arial" w:hAnsi="Arial"/>
              </w:rPr>
              <w:t>Second dose of chickenpox vaccine given separately at another visit at 15-18 months</w:t>
            </w:r>
          </w:p>
        </w:tc>
        <w:tc>
          <w:tcPr>
            <w:tcW w:w="2717" w:type="dxa"/>
            <w:tcBorders>
              <w:top w:val="single" w:sz="4" w:space="0" w:color="auto"/>
              <w:left w:val="nil"/>
              <w:bottom w:val="nil"/>
              <w:right w:val="nil"/>
            </w:tcBorders>
            <w:vAlign w:val="center"/>
          </w:tcPr>
          <w:p w14:paraId="0C4355B2" w14:textId="77777777" w:rsidR="00F76AE2" w:rsidRPr="00123519" w:rsidRDefault="00F76AE2" w:rsidP="000329E0">
            <w:pPr>
              <w:rPr>
                <w:rFonts w:ascii="Arial" w:hAnsi="Arial"/>
              </w:rPr>
            </w:pPr>
            <w:r w:rsidRPr="00123519">
              <w:rPr>
                <w:rFonts w:ascii="Arial" w:hAnsi="Arial"/>
              </w:rPr>
              <w:t>Extremely likely</w:t>
            </w:r>
          </w:p>
        </w:tc>
        <w:tc>
          <w:tcPr>
            <w:tcW w:w="1806" w:type="dxa"/>
            <w:tcBorders>
              <w:top w:val="single" w:sz="4" w:space="0" w:color="auto"/>
              <w:left w:val="nil"/>
              <w:bottom w:val="nil"/>
              <w:right w:val="nil"/>
            </w:tcBorders>
            <w:vAlign w:val="center"/>
          </w:tcPr>
          <w:p w14:paraId="0E3B5167" w14:textId="77777777" w:rsidR="00F76AE2" w:rsidRPr="00123519" w:rsidRDefault="00F76AE2" w:rsidP="000329E0">
            <w:pPr>
              <w:rPr>
                <w:rFonts w:ascii="Arial" w:hAnsi="Arial"/>
              </w:rPr>
            </w:pPr>
            <w:r w:rsidRPr="00123519">
              <w:rPr>
                <w:rFonts w:ascii="Arial" w:hAnsi="Arial"/>
              </w:rPr>
              <w:t>172 (28.9)</w:t>
            </w:r>
          </w:p>
        </w:tc>
      </w:tr>
      <w:tr w:rsidR="00F76AE2" w:rsidRPr="00123519" w14:paraId="57346A08" w14:textId="77777777" w:rsidTr="000329E0">
        <w:tc>
          <w:tcPr>
            <w:tcW w:w="4570" w:type="dxa"/>
            <w:vMerge/>
            <w:tcBorders>
              <w:top w:val="nil"/>
              <w:left w:val="nil"/>
              <w:bottom w:val="single" w:sz="4" w:space="0" w:color="auto"/>
              <w:right w:val="nil"/>
            </w:tcBorders>
          </w:tcPr>
          <w:p w14:paraId="08FE086B"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14959D4E" w14:textId="77777777" w:rsidR="00F76AE2" w:rsidRPr="00123519" w:rsidRDefault="00F76AE2" w:rsidP="000329E0">
            <w:pPr>
              <w:rPr>
                <w:rFonts w:ascii="Arial" w:hAnsi="Arial"/>
              </w:rPr>
            </w:pPr>
            <w:r w:rsidRPr="00123519">
              <w:rPr>
                <w:rFonts w:ascii="Arial" w:hAnsi="Arial"/>
              </w:rPr>
              <w:t>Somewhat likely</w:t>
            </w:r>
          </w:p>
        </w:tc>
        <w:tc>
          <w:tcPr>
            <w:tcW w:w="1806" w:type="dxa"/>
            <w:tcBorders>
              <w:top w:val="nil"/>
              <w:left w:val="nil"/>
              <w:bottom w:val="nil"/>
              <w:right w:val="nil"/>
            </w:tcBorders>
            <w:vAlign w:val="center"/>
          </w:tcPr>
          <w:p w14:paraId="4AC08829" w14:textId="77777777" w:rsidR="00F76AE2" w:rsidRPr="00123519" w:rsidRDefault="00F76AE2" w:rsidP="000329E0">
            <w:pPr>
              <w:rPr>
                <w:rFonts w:ascii="Arial" w:hAnsi="Arial"/>
              </w:rPr>
            </w:pPr>
            <w:r w:rsidRPr="00123519">
              <w:rPr>
                <w:rFonts w:ascii="Arial" w:hAnsi="Arial"/>
              </w:rPr>
              <w:t>208 (34.9)</w:t>
            </w:r>
          </w:p>
        </w:tc>
      </w:tr>
      <w:tr w:rsidR="00F76AE2" w:rsidRPr="00123519" w14:paraId="6096D66B" w14:textId="77777777" w:rsidTr="000329E0">
        <w:tc>
          <w:tcPr>
            <w:tcW w:w="4570" w:type="dxa"/>
            <w:vMerge/>
            <w:tcBorders>
              <w:top w:val="nil"/>
              <w:left w:val="nil"/>
              <w:bottom w:val="single" w:sz="4" w:space="0" w:color="auto"/>
              <w:right w:val="nil"/>
            </w:tcBorders>
          </w:tcPr>
          <w:p w14:paraId="10D48648"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443035AC" w14:textId="77777777" w:rsidR="00F76AE2" w:rsidRPr="00123519" w:rsidRDefault="00F76AE2" w:rsidP="000329E0">
            <w:pPr>
              <w:rPr>
                <w:rFonts w:ascii="Arial" w:hAnsi="Arial"/>
              </w:rPr>
            </w:pPr>
            <w:r w:rsidRPr="00123519">
              <w:rPr>
                <w:rFonts w:ascii="Arial" w:hAnsi="Arial"/>
              </w:rPr>
              <w:t>Neither likely nor unlikely</w:t>
            </w:r>
          </w:p>
        </w:tc>
        <w:tc>
          <w:tcPr>
            <w:tcW w:w="1806" w:type="dxa"/>
            <w:tcBorders>
              <w:top w:val="nil"/>
              <w:left w:val="nil"/>
              <w:bottom w:val="nil"/>
              <w:right w:val="nil"/>
            </w:tcBorders>
            <w:vAlign w:val="center"/>
          </w:tcPr>
          <w:p w14:paraId="0887E633" w14:textId="77777777" w:rsidR="00F76AE2" w:rsidRPr="00123519" w:rsidRDefault="00F76AE2" w:rsidP="000329E0">
            <w:pPr>
              <w:rPr>
                <w:rFonts w:ascii="Arial" w:hAnsi="Arial"/>
              </w:rPr>
            </w:pPr>
            <w:r w:rsidRPr="00123519">
              <w:rPr>
                <w:rFonts w:ascii="Arial" w:hAnsi="Arial"/>
              </w:rPr>
              <w:t>65 (10.9)</w:t>
            </w:r>
          </w:p>
        </w:tc>
      </w:tr>
      <w:tr w:rsidR="00F76AE2" w:rsidRPr="00123519" w14:paraId="28017FC4" w14:textId="77777777" w:rsidTr="000329E0">
        <w:trPr>
          <w:trHeight w:val="71"/>
        </w:trPr>
        <w:tc>
          <w:tcPr>
            <w:tcW w:w="4570" w:type="dxa"/>
            <w:vMerge/>
            <w:tcBorders>
              <w:top w:val="nil"/>
              <w:left w:val="nil"/>
              <w:bottom w:val="single" w:sz="4" w:space="0" w:color="auto"/>
              <w:right w:val="nil"/>
            </w:tcBorders>
          </w:tcPr>
          <w:p w14:paraId="15ACA0F0"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1AA6D767" w14:textId="77777777" w:rsidR="00F76AE2" w:rsidRPr="00123519" w:rsidRDefault="00F76AE2" w:rsidP="000329E0">
            <w:pPr>
              <w:rPr>
                <w:rFonts w:ascii="Arial" w:hAnsi="Arial"/>
              </w:rPr>
            </w:pPr>
            <w:r w:rsidRPr="00123519">
              <w:rPr>
                <w:rFonts w:ascii="Arial" w:hAnsi="Arial"/>
              </w:rPr>
              <w:t>Somewhat unlikely</w:t>
            </w:r>
          </w:p>
        </w:tc>
        <w:tc>
          <w:tcPr>
            <w:tcW w:w="1806" w:type="dxa"/>
            <w:tcBorders>
              <w:top w:val="nil"/>
              <w:left w:val="nil"/>
              <w:bottom w:val="nil"/>
              <w:right w:val="nil"/>
            </w:tcBorders>
            <w:vAlign w:val="center"/>
          </w:tcPr>
          <w:p w14:paraId="0DA25773" w14:textId="77777777" w:rsidR="00F76AE2" w:rsidRPr="00123519" w:rsidRDefault="00F76AE2" w:rsidP="000329E0">
            <w:pPr>
              <w:rPr>
                <w:rFonts w:ascii="Arial" w:hAnsi="Arial"/>
              </w:rPr>
            </w:pPr>
            <w:r w:rsidRPr="00123519">
              <w:rPr>
                <w:rFonts w:ascii="Arial" w:hAnsi="Arial"/>
              </w:rPr>
              <w:t>99 (16.6)</w:t>
            </w:r>
          </w:p>
        </w:tc>
      </w:tr>
      <w:tr w:rsidR="00F76AE2" w:rsidRPr="00123519" w14:paraId="48E08D1B" w14:textId="77777777" w:rsidTr="000329E0">
        <w:tc>
          <w:tcPr>
            <w:tcW w:w="4570" w:type="dxa"/>
            <w:vMerge/>
            <w:tcBorders>
              <w:top w:val="nil"/>
              <w:left w:val="nil"/>
              <w:bottom w:val="single" w:sz="4" w:space="0" w:color="auto"/>
              <w:right w:val="nil"/>
            </w:tcBorders>
          </w:tcPr>
          <w:p w14:paraId="5C8F4364" w14:textId="77777777" w:rsidR="00F76AE2" w:rsidRPr="00123519" w:rsidRDefault="00F76AE2" w:rsidP="000329E0">
            <w:pPr>
              <w:rPr>
                <w:rFonts w:ascii="Arial" w:hAnsi="Arial"/>
              </w:rPr>
            </w:pPr>
          </w:p>
        </w:tc>
        <w:tc>
          <w:tcPr>
            <w:tcW w:w="2717" w:type="dxa"/>
            <w:tcBorders>
              <w:top w:val="nil"/>
              <w:left w:val="nil"/>
              <w:bottom w:val="single" w:sz="4" w:space="0" w:color="auto"/>
              <w:right w:val="nil"/>
            </w:tcBorders>
            <w:vAlign w:val="center"/>
          </w:tcPr>
          <w:p w14:paraId="7F192E36" w14:textId="77777777" w:rsidR="00F76AE2" w:rsidRPr="00123519" w:rsidRDefault="00F76AE2" w:rsidP="000329E0">
            <w:pPr>
              <w:rPr>
                <w:rFonts w:ascii="Arial" w:hAnsi="Arial"/>
              </w:rPr>
            </w:pPr>
            <w:r w:rsidRPr="00123519">
              <w:rPr>
                <w:rFonts w:ascii="Arial" w:hAnsi="Arial"/>
              </w:rPr>
              <w:t>Extremely unlikely</w:t>
            </w:r>
          </w:p>
        </w:tc>
        <w:tc>
          <w:tcPr>
            <w:tcW w:w="1806" w:type="dxa"/>
            <w:tcBorders>
              <w:top w:val="nil"/>
              <w:left w:val="nil"/>
              <w:bottom w:val="single" w:sz="4" w:space="0" w:color="auto"/>
              <w:right w:val="nil"/>
            </w:tcBorders>
            <w:vAlign w:val="center"/>
          </w:tcPr>
          <w:p w14:paraId="040EDA7D" w14:textId="77777777" w:rsidR="00F76AE2" w:rsidRPr="00123519" w:rsidRDefault="00F76AE2" w:rsidP="000329E0">
            <w:pPr>
              <w:rPr>
                <w:rFonts w:ascii="Arial" w:hAnsi="Arial"/>
              </w:rPr>
            </w:pPr>
            <w:r w:rsidRPr="00123519">
              <w:rPr>
                <w:rFonts w:ascii="Arial" w:hAnsi="Arial"/>
              </w:rPr>
              <w:t>52 (8.7)</w:t>
            </w:r>
          </w:p>
        </w:tc>
      </w:tr>
      <w:tr w:rsidR="00F76AE2" w:rsidRPr="00123519" w14:paraId="0074E39D" w14:textId="77777777" w:rsidTr="000329E0">
        <w:trPr>
          <w:trHeight w:val="20"/>
        </w:trPr>
        <w:tc>
          <w:tcPr>
            <w:tcW w:w="4570" w:type="dxa"/>
            <w:vMerge w:val="restart"/>
            <w:tcBorders>
              <w:top w:val="nil"/>
              <w:left w:val="nil"/>
              <w:bottom w:val="single" w:sz="4" w:space="0" w:color="auto"/>
              <w:right w:val="nil"/>
            </w:tcBorders>
          </w:tcPr>
          <w:p w14:paraId="69921847" w14:textId="77777777" w:rsidR="00F76AE2" w:rsidRPr="00123519" w:rsidRDefault="00F76AE2" w:rsidP="000329E0">
            <w:pPr>
              <w:rPr>
                <w:rFonts w:ascii="Arial" w:hAnsi="Arial"/>
              </w:rPr>
            </w:pPr>
            <w:r w:rsidRPr="00123519">
              <w:rPr>
                <w:rFonts w:ascii="Arial" w:hAnsi="Arial"/>
              </w:rPr>
              <w:t>Second dose of chickenpox vaccine given in combination with the pre-school dose of MMR vaccine as a 4-in-1 vaccine (MMRV) at 3 years 4 months</w:t>
            </w:r>
          </w:p>
        </w:tc>
        <w:tc>
          <w:tcPr>
            <w:tcW w:w="2717" w:type="dxa"/>
            <w:tcBorders>
              <w:top w:val="single" w:sz="4" w:space="0" w:color="auto"/>
              <w:left w:val="nil"/>
              <w:bottom w:val="nil"/>
              <w:right w:val="nil"/>
            </w:tcBorders>
            <w:vAlign w:val="center"/>
          </w:tcPr>
          <w:p w14:paraId="24BA42F9" w14:textId="77777777" w:rsidR="00F76AE2" w:rsidRPr="00123519" w:rsidRDefault="00F76AE2" w:rsidP="000329E0">
            <w:pPr>
              <w:rPr>
                <w:rFonts w:ascii="Arial" w:hAnsi="Arial"/>
              </w:rPr>
            </w:pPr>
            <w:r w:rsidRPr="00123519">
              <w:rPr>
                <w:rFonts w:ascii="Arial" w:hAnsi="Arial"/>
              </w:rPr>
              <w:t>Extremely likely</w:t>
            </w:r>
          </w:p>
        </w:tc>
        <w:tc>
          <w:tcPr>
            <w:tcW w:w="1806" w:type="dxa"/>
            <w:tcBorders>
              <w:top w:val="single" w:sz="4" w:space="0" w:color="auto"/>
              <w:left w:val="nil"/>
              <w:bottom w:val="nil"/>
              <w:right w:val="nil"/>
            </w:tcBorders>
            <w:vAlign w:val="center"/>
          </w:tcPr>
          <w:p w14:paraId="18A80282" w14:textId="77777777" w:rsidR="00F76AE2" w:rsidRPr="00123519" w:rsidRDefault="00F76AE2" w:rsidP="000329E0">
            <w:pPr>
              <w:rPr>
                <w:rFonts w:ascii="Arial" w:hAnsi="Arial"/>
              </w:rPr>
            </w:pPr>
            <w:r w:rsidRPr="00123519">
              <w:rPr>
                <w:rFonts w:ascii="Arial" w:hAnsi="Arial"/>
              </w:rPr>
              <w:t>187 (31.4)</w:t>
            </w:r>
          </w:p>
        </w:tc>
      </w:tr>
      <w:tr w:rsidR="00F76AE2" w:rsidRPr="00123519" w14:paraId="18E6BCAC" w14:textId="77777777" w:rsidTr="000329E0">
        <w:trPr>
          <w:trHeight w:val="20"/>
        </w:trPr>
        <w:tc>
          <w:tcPr>
            <w:tcW w:w="4570" w:type="dxa"/>
            <w:vMerge/>
            <w:tcBorders>
              <w:top w:val="nil"/>
              <w:left w:val="nil"/>
              <w:bottom w:val="single" w:sz="4" w:space="0" w:color="auto"/>
              <w:right w:val="nil"/>
            </w:tcBorders>
          </w:tcPr>
          <w:p w14:paraId="1F4C9BDC"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590405A3" w14:textId="77777777" w:rsidR="00F76AE2" w:rsidRPr="00123519" w:rsidRDefault="00F76AE2" w:rsidP="000329E0">
            <w:pPr>
              <w:rPr>
                <w:rFonts w:ascii="Arial" w:hAnsi="Arial"/>
              </w:rPr>
            </w:pPr>
            <w:r w:rsidRPr="00123519">
              <w:rPr>
                <w:rFonts w:ascii="Arial" w:hAnsi="Arial"/>
              </w:rPr>
              <w:t>Somewhat likely</w:t>
            </w:r>
          </w:p>
        </w:tc>
        <w:tc>
          <w:tcPr>
            <w:tcW w:w="1806" w:type="dxa"/>
            <w:tcBorders>
              <w:top w:val="nil"/>
              <w:left w:val="nil"/>
              <w:bottom w:val="nil"/>
              <w:right w:val="nil"/>
            </w:tcBorders>
            <w:vAlign w:val="center"/>
          </w:tcPr>
          <w:p w14:paraId="0A5924D5" w14:textId="77777777" w:rsidR="00F76AE2" w:rsidRPr="00123519" w:rsidRDefault="00F76AE2" w:rsidP="000329E0">
            <w:pPr>
              <w:rPr>
                <w:rFonts w:ascii="Arial" w:hAnsi="Arial"/>
              </w:rPr>
            </w:pPr>
            <w:r w:rsidRPr="00123519">
              <w:rPr>
                <w:rFonts w:ascii="Arial" w:hAnsi="Arial"/>
              </w:rPr>
              <w:t>220 (36.9)</w:t>
            </w:r>
          </w:p>
        </w:tc>
      </w:tr>
      <w:tr w:rsidR="00F76AE2" w:rsidRPr="00123519" w14:paraId="7BD0A5D3" w14:textId="77777777" w:rsidTr="000329E0">
        <w:trPr>
          <w:trHeight w:val="20"/>
        </w:trPr>
        <w:tc>
          <w:tcPr>
            <w:tcW w:w="4570" w:type="dxa"/>
            <w:vMerge/>
            <w:tcBorders>
              <w:top w:val="nil"/>
              <w:left w:val="nil"/>
              <w:bottom w:val="single" w:sz="4" w:space="0" w:color="auto"/>
              <w:right w:val="nil"/>
            </w:tcBorders>
          </w:tcPr>
          <w:p w14:paraId="66E0DC49"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5B6FD980" w14:textId="77777777" w:rsidR="00F76AE2" w:rsidRPr="00123519" w:rsidRDefault="00F76AE2" w:rsidP="000329E0">
            <w:pPr>
              <w:rPr>
                <w:rFonts w:ascii="Arial" w:hAnsi="Arial"/>
              </w:rPr>
            </w:pPr>
            <w:r w:rsidRPr="00123519">
              <w:rPr>
                <w:rFonts w:ascii="Arial" w:hAnsi="Arial"/>
              </w:rPr>
              <w:t>Neither likely nor unlikely</w:t>
            </w:r>
          </w:p>
        </w:tc>
        <w:tc>
          <w:tcPr>
            <w:tcW w:w="1806" w:type="dxa"/>
            <w:tcBorders>
              <w:top w:val="nil"/>
              <w:left w:val="nil"/>
              <w:bottom w:val="nil"/>
              <w:right w:val="nil"/>
            </w:tcBorders>
            <w:vAlign w:val="center"/>
          </w:tcPr>
          <w:p w14:paraId="6CF7DC70" w14:textId="77777777" w:rsidR="00F76AE2" w:rsidRPr="00123519" w:rsidRDefault="00F76AE2" w:rsidP="000329E0">
            <w:pPr>
              <w:rPr>
                <w:rFonts w:ascii="Arial" w:hAnsi="Arial"/>
              </w:rPr>
            </w:pPr>
            <w:r w:rsidRPr="00123519">
              <w:rPr>
                <w:rFonts w:ascii="Arial" w:hAnsi="Arial"/>
              </w:rPr>
              <w:t>59 (9.9)</w:t>
            </w:r>
          </w:p>
        </w:tc>
      </w:tr>
      <w:tr w:rsidR="00F76AE2" w:rsidRPr="00123519" w14:paraId="5D95AA1D" w14:textId="77777777" w:rsidTr="000329E0">
        <w:trPr>
          <w:trHeight w:val="20"/>
        </w:trPr>
        <w:tc>
          <w:tcPr>
            <w:tcW w:w="4570" w:type="dxa"/>
            <w:vMerge/>
            <w:tcBorders>
              <w:top w:val="nil"/>
              <w:left w:val="nil"/>
              <w:bottom w:val="single" w:sz="4" w:space="0" w:color="auto"/>
              <w:right w:val="nil"/>
            </w:tcBorders>
          </w:tcPr>
          <w:p w14:paraId="0E769AA6"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771783AE" w14:textId="77777777" w:rsidR="00F76AE2" w:rsidRPr="00123519" w:rsidRDefault="00F76AE2" w:rsidP="000329E0">
            <w:pPr>
              <w:rPr>
                <w:rFonts w:ascii="Arial" w:hAnsi="Arial"/>
              </w:rPr>
            </w:pPr>
            <w:r w:rsidRPr="00123519">
              <w:rPr>
                <w:rFonts w:ascii="Arial" w:hAnsi="Arial"/>
              </w:rPr>
              <w:t>Somewhat unlikely</w:t>
            </w:r>
          </w:p>
        </w:tc>
        <w:tc>
          <w:tcPr>
            <w:tcW w:w="1806" w:type="dxa"/>
            <w:tcBorders>
              <w:top w:val="nil"/>
              <w:left w:val="nil"/>
              <w:bottom w:val="nil"/>
              <w:right w:val="nil"/>
            </w:tcBorders>
            <w:vAlign w:val="center"/>
          </w:tcPr>
          <w:p w14:paraId="5C239EF3" w14:textId="77777777" w:rsidR="00F76AE2" w:rsidRPr="00123519" w:rsidRDefault="00F76AE2" w:rsidP="000329E0">
            <w:pPr>
              <w:rPr>
                <w:rFonts w:ascii="Arial" w:hAnsi="Arial"/>
              </w:rPr>
            </w:pPr>
            <w:r w:rsidRPr="00123519">
              <w:rPr>
                <w:rFonts w:ascii="Arial" w:hAnsi="Arial"/>
              </w:rPr>
              <w:t>74 (12.4)</w:t>
            </w:r>
          </w:p>
        </w:tc>
      </w:tr>
      <w:tr w:rsidR="00F76AE2" w:rsidRPr="00123519" w14:paraId="61B64330" w14:textId="77777777" w:rsidTr="000329E0">
        <w:trPr>
          <w:trHeight w:val="20"/>
        </w:trPr>
        <w:tc>
          <w:tcPr>
            <w:tcW w:w="4570" w:type="dxa"/>
            <w:vMerge/>
            <w:tcBorders>
              <w:top w:val="nil"/>
              <w:left w:val="nil"/>
              <w:bottom w:val="single" w:sz="4" w:space="0" w:color="auto"/>
              <w:right w:val="nil"/>
            </w:tcBorders>
          </w:tcPr>
          <w:p w14:paraId="51AC1292" w14:textId="77777777" w:rsidR="00F76AE2" w:rsidRPr="00123519" w:rsidRDefault="00F76AE2" w:rsidP="000329E0">
            <w:pPr>
              <w:rPr>
                <w:rFonts w:ascii="Arial" w:hAnsi="Arial"/>
              </w:rPr>
            </w:pPr>
          </w:p>
        </w:tc>
        <w:tc>
          <w:tcPr>
            <w:tcW w:w="2717" w:type="dxa"/>
            <w:tcBorders>
              <w:top w:val="nil"/>
              <w:left w:val="nil"/>
              <w:bottom w:val="single" w:sz="4" w:space="0" w:color="auto"/>
              <w:right w:val="nil"/>
            </w:tcBorders>
            <w:vAlign w:val="center"/>
          </w:tcPr>
          <w:p w14:paraId="5151446E" w14:textId="77777777" w:rsidR="00F76AE2" w:rsidRPr="00123519" w:rsidRDefault="00F76AE2" w:rsidP="000329E0">
            <w:pPr>
              <w:rPr>
                <w:rFonts w:ascii="Arial" w:hAnsi="Arial"/>
              </w:rPr>
            </w:pPr>
            <w:r w:rsidRPr="00123519">
              <w:rPr>
                <w:rFonts w:ascii="Arial" w:hAnsi="Arial"/>
              </w:rPr>
              <w:t>Extremely unlikely</w:t>
            </w:r>
          </w:p>
        </w:tc>
        <w:tc>
          <w:tcPr>
            <w:tcW w:w="1806" w:type="dxa"/>
            <w:tcBorders>
              <w:top w:val="nil"/>
              <w:left w:val="nil"/>
              <w:bottom w:val="single" w:sz="4" w:space="0" w:color="auto"/>
              <w:right w:val="nil"/>
            </w:tcBorders>
            <w:vAlign w:val="center"/>
          </w:tcPr>
          <w:p w14:paraId="35BAFE30" w14:textId="77777777" w:rsidR="00F76AE2" w:rsidRPr="00123519" w:rsidRDefault="00F76AE2" w:rsidP="000329E0">
            <w:pPr>
              <w:rPr>
                <w:rFonts w:ascii="Arial" w:hAnsi="Arial"/>
              </w:rPr>
            </w:pPr>
            <w:r w:rsidRPr="00123519">
              <w:rPr>
                <w:rFonts w:ascii="Arial" w:hAnsi="Arial"/>
              </w:rPr>
              <w:t>56 (9.4)</w:t>
            </w:r>
          </w:p>
        </w:tc>
      </w:tr>
      <w:tr w:rsidR="00F76AE2" w:rsidRPr="00123519" w14:paraId="5722114A" w14:textId="77777777" w:rsidTr="000329E0">
        <w:tc>
          <w:tcPr>
            <w:tcW w:w="4570" w:type="dxa"/>
            <w:vMerge w:val="restart"/>
            <w:tcBorders>
              <w:top w:val="nil"/>
              <w:left w:val="nil"/>
              <w:right w:val="nil"/>
            </w:tcBorders>
          </w:tcPr>
          <w:p w14:paraId="283C7AC8" w14:textId="77777777" w:rsidR="00F76AE2" w:rsidRPr="00123519" w:rsidRDefault="00F76AE2" w:rsidP="000329E0">
            <w:pPr>
              <w:rPr>
                <w:rFonts w:ascii="Arial" w:hAnsi="Arial"/>
              </w:rPr>
            </w:pPr>
            <w:r w:rsidRPr="00123519">
              <w:rPr>
                <w:rFonts w:ascii="Arial" w:hAnsi="Arial"/>
              </w:rPr>
              <w:t>Second dose of chickenpox vaccine given as a separate vaccine at the same time as the pre-school MMR vaccine</w:t>
            </w:r>
          </w:p>
        </w:tc>
        <w:tc>
          <w:tcPr>
            <w:tcW w:w="2717" w:type="dxa"/>
            <w:tcBorders>
              <w:top w:val="nil"/>
              <w:left w:val="nil"/>
              <w:bottom w:val="nil"/>
              <w:right w:val="nil"/>
            </w:tcBorders>
            <w:vAlign w:val="center"/>
          </w:tcPr>
          <w:p w14:paraId="333F052D" w14:textId="77777777" w:rsidR="00F76AE2" w:rsidRPr="00123519" w:rsidRDefault="00F76AE2" w:rsidP="000329E0">
            <w:pPr>
              <w:rPr>
                <w:rFonts w:ascii="Arial" w:hAnsi="Arial"/>
              </w:rPr>
            </w:pPr>
            <w:r w:rsidRPr="00123519">
              <w:rPr>
                <w:rFonts w:ascii="Arial" w:hAnsi="Arial"/>
              </w:rPr>
              <w:t>Extremely likely</w:t>
            </w:r>
          </w:p>
        </w:tc>
        <w:tc>
          <w:tcPr>
            <w:tcW w:w="1806" w:type="dxa"/>
            <w:tcBorders>
              <w:top w:val="nil"/>
              <w:left w:val="nil"/>
              <w:bottom w:val="nil"/>
              <w:right w:val="nil"/>
            </w:tcBorders>
            <w:vAlign w:val="center"/>
          </w:tcPr>
          <w:p w14:paraId="13B663DF" w14:textId="77777777" w:rsidR="00F76AE2" w:rsidRPr="00123519" w:rsidRDefault="00F76AE2" w:rsidP="000329E0">
            <w:pPr>
              <w:rPr>
                <w:rFonts w:ascii="Arial" w:hAnsi="Arial"/>
              </w:rPr>
            </w:pPr>
            <w:r w:rsidRPr="00123519">
              <w:rPr>
                <w:rFonts w:ascii="Arial" w:hAnsi="Arial"/>
              </w:rPr>
              <w:t>119 (20.0)</w:t>
            </w:r>
          </w:p>
        </w:tc>
      </w:tr>
      <w:tr w:rsidR="00F76AE2" w:rsidRPr="00123519" w14:paraId="2CBE0816" w14:textId="77777777" w:rsidTr="000329E0">
        <w:tc>
          <w:tcPr>
            <w:tcW w:w="4570" w:type="dxa"/>
            <w:vMerge/>
            <w:tcBorders>
              <w:left w:val="nil"/>
              <w:right w:val="nil"/>
            </w:tcBorders>
          </w:tcPr>
          <w:p w14:paraId="50FE3553"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43508B24" w14:textId="77777777" w:rsidR="00F76AE2" w:rsidRPr="00123519" w:rsidRDefault="00F76AE2" w:rsidP="000329E0">
            <w:pPr>
              <w:rPr>
                <w:rFonts w:ascii="Arial" w:hAnsi="Arial"/>
              </w:rPr>
            </w:pPr>
            <w:r w:rsidRPr="00123519">
              <w:rPr>
                <w:rFonts w:ascii="Arial" w:hAnsi="Arial"/>
              </w:rPr>
              <w:t>Somewhat likely</w:t>
            </w:r>
          </w:p>
        </w:tc>
        <w:tc>
          <w:tcPr>
            <w:tcW w:w="1806" w:type="dxa"/>
            <w:tcBorders>
              <w:top w:val="nil"/>
              <w:left w:val="nil"/>
              <w:bottom w:val="nil"/>
              <w:right w:val="nil"/>
            </w:tcBorders>
            <w:vAlign w:val="center"/>
          </w:tcPr>
          <w:p w14:paraId="03F6C3B1" w14:textId="77777777" w:rsidR="00F76AE2" w:rsidRPr="00123519" w:rsidRDefault="00F76AE2" w:rsidP="000329E0">
            <w:pPr>
              <w:rPr>
                <w:rFonts w:ascii="Arial" w:hAnsi="Arial"/>
              </w:rPr>
            </w:pPr>
            <w:r w:rsidRPr="00123519">
              <w:rPr>
                <w:rFonts w:ascii="Arial" w:hAnsi="Arial"/>
              </w:rPr>
              <w:t>200 (33.6)</w:t>
            </w:r>
          </w:p>
        </w:tc>
      </w:tr>
      <w:tr w:rsidR="00F76AE2" w:rsidRPr="00123519" w14:paraId="43BE7B5C" w14:textId="77777777" w:rsidTr="000329E0">
        <w:tc>
          <w:tcPr>
            <w:tcW w:w="4570" w:type="dxa"/>
            <w:vMerge/>
            <w:tcBorders>
              <w:left w:val="nil"/>
              <w:right w:val="nil"/>
            </w:tcBorders>
          </w:tcPr>
          <w:p w14:paraId="114902F8"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3903A8CE" w14:textId="77777777" w:rsidR="00F76AE2" w:rsidRPr="00123519" w:rsidRDefault="00F76AE2" w:rsidP="000329E0">
            <w:pPr>
              <w:rPr>
                <w:rFonts w:ascii="Arial" w:hAnsi="Arial"/>
              </w:rPr>
            </w:pPr>
            <w:r w:rsidRPr="00123519">
              <w:rPr>
                <w:rFonts w:ascii="Arial" w:hAnsi="Arial"/>
              </w:rPr>
              <w:t>Neither likely nor unlikely</w:t>
            </w:r>
          </w:p>
        </w:tc>
        <w:tc>
          <w:tcPr>
            <w:tcW w:w="1806" w:type="dxa"/>
            <w:tcBorders>
              <w:top w:val="nil"/>
              <w:left w:val="nil"/>
              <w:bottom w:val="nil"/>
              <w:right w:val="nil"/>
            </w:tcBorders>
            <w:vAlign w:val="center"/>
          </w:tcPr>
          <w:p w14:paraId="5C6FAFF7" w14:textId="77777777" w:rsidR="00F76AE2" w:rsidRPr="00123519" w:rsidRDefault="00F76AE2" w:rsidP="000329E0">
            <w:pPr>
              <w:rPr>
                <w:rFonts w:ascii="Arial" w:hAnsi="Arial"/>
              </w:rPr>
            </w:pPr>
            <w:r w:rsidRPr="00123519">
              <w:rPr>
                <w:rFonts w:ascii="Arial" w:hAnsi="Arial"/>
              </w:rPr>
              <w:t>90 (15.1)</w:t>
            </w:r>
          </w:p>
        </w:tc>
      </w:tr>
      <w:tr w:rsidR="00F76AE2" w:rsidRPr="00123519" w14:paraId="53D4F8F9" w14:textId="77777777" w:rsidTr="000329E0">
        <w:trPr>
          <w:trHeight w:val="71"/>
        </w:trPr>
        <w:tc>
          <w:tcPr>
            <w:tcW w:w="4570" w:type="dxa"/>
            <w:vMerge/>
            <w:tcBorders>
              <w:left w:val="nil"/>
              <w:right w:val="nil"/>
            </w:tcBorders>
          </w:tcPr>
          <w:p w14:paraId="7D8F5016" w14:textId="77777777" w:rsidR="00F76AE2" w:rsidRPr="00123519" w:rsidRDefault="00F76AE2" w:rsidP="000329E0">
            <w:pPr>
              <w:rPr>
                <w:rFonts w:ascii="Arial" w:hAnsi="Arial"/>
              </w:rPr>
            </w:pPr>
          </w:p>
        </w:tc>
        <w:tc>
          <w:tcPr>
            <w:tcW w:w="2717" w:type="dxa"/>
            <w:tcBorders>
              <w:top w:val="nil"/>
              <w:left w:val="nil"/>
              <w:bottom w:val="nil"/>
              <w:right w:val="nil"/>
            </w:tcBorders>
            <w:vAlign w:val="center"/>
          </w:tcPr>
          <w:p w14:paraId="7E0049C2" w14:textId="77777777" w:rsidR="00F76AE2" w:rsidRPr="00123519" w:rsidRDefault="00F76AE2" w:rsidP="000329E0">
            <w:pPr>
              <w:rPr>
                <w:rFonts w:ascii="Arial" w:hAnsi="Arial"/>
              </w:rPr>
            </w:pPr>
            <w:r w:rsidRPr="00123519">
              <w:rPr>
                <w:rFonts w:ascii="Arial" w:hAnsi="Arial"/>
              </w:rPr>
              <w:t>Somewhat unlikely</w:t>
            </w:r>
          </w:p>
        </w:tc>
        <w:tc>
          <w:tcPr>
            <w:tcW w:w="1806" w:type="dxa"/>
            <w:tcBorders>
              <w:top w:val="nil"/>
              <w:left w:val="nil"/>
              <w:bottom w:val="nil"/>
              <w:right w:val="nil"/>
            </w:tcBorders>
            <w:vAlign w:val="center"/>
          </w:tcPr>
          <w:p w14:paraId="6C1A9BB9" w14:textId="77777777" w:rsidR="00F76AE2" w:rsidRPr="00123519" w:rsidRDefault="00F76AE2" w:rsidP="000329E0">
            <w:pPr>
              <w:rPr>
                <w:rFonts w:ascii="Arial" w:hAnsi="Arial"/>
              </w:rPr>
            </w:pPr>
            <w:r w:rsidRPr="00123519">
              <w:rPr>
                <w:rFonts w:ascii="Arial" w:hAnsi="Arial"/>
              </w:rPr>
              <w:t>117 (19.6)</w:t>
            </w:r>
          </w:p>
        </w:tc>
      </w:tr>
      <w:tr w:rsidR="00F76AE2" w:rsidRPr="00123519" w14:paraId="0F216D9D" w14:textId="77777777" w:rsidTr="000329E0">
        <w:trPr>
          <w:trHeight w:val="71"/>
        </w:trPr>
        <w:tc>
          <w:tcPr>
            <w:tcW w:w="4570" w:type="dxa"/>
            <w:vMerge/>
            <w:tcBorders>
              <w:left w:val="nil"/>
              <w:right w:val="nil"/>
            </w:tcBorders>
          </w:tcPr>
          <w:p w14:paraId="2C605089" w14:textId="77777777" w:rsidR="00F76AE2" w:rsidRPr="00123519" w:rsidRDefault="00F76AE2" w:rsidP="000329E0">
            <w:pPr>
              <w:rPr>
                <w:rFonts w:ascii="Arial" w:hAnsi="Arial"/>
              </w:rPr>
            </w:pPr>
          </w:p>
        </w:tc>
        <w:tc>
          <w:tcPr>
            <w:tcW w:w="2717" w:type="dxa"/>
            <w:tcBorders>
              <w:top w:val="nil"/>
              <w:left w:val="nil"/>
              <w:bottom w:val="single" w:sz="4" w:space="0" w:color="auto"/>
              <w:right w:val="nil"/>
            </w:tcBorders>
            <w:vAlign w:val="center"/>
          </w:tcPr>
          <w:p w14:paraId="05FE56B7" w14:textId="77777777" w:rsidR="00F76AE2" w:rsidRPr="00123519" w:rsidRDefault="00F76AE2" w:rsidP="000329E0">
            <w:pPr>
              <w:rPr>
                <w:rFonts w:ascii="Arial" w:hAnsi="Arial"/>
              </w:rPr>
            </w:pPr>
            <w:r w:rsidRPr="00123519">
              <w:rPr>
                <w:rFonts w:ascii="Arial" w:hAnsi="Arial"/>
              </w:rPr>
              <w:t>Extremely unlikely</w:t>
            </w:r>
          </w:p>
        </w:tc>
        <w:tc>
          <w:tcPr>
            <w:tcW w:w="1806" w:type="dxa"/>
            <w:tcBorders>
              <w:top w:val="nil"/>
              <w:left w:val="nil"/>
              <w:bottom w:val="single" w:sz="4" w:space="0" w:color="auto"/>
              <w:right w:val="nil"/>
            </w:tcBorders>
            <w:vAlign w:val="center"/>
          </w:tcPr>
          <w:p w14:paraId="09514DC6" w14:textId="77777777" w:rsidR="00F76AE2" w:rsidRPr="00123519" w:rsidRDefault="00F76AE2" w:rsidP="000329E0">
            <w:pPr>
              <w:rPr>
                <w:rFonts w:ascii="Arial" w:hAnsi="Arial"/>
              </w:rPr>
            </w:pPr>
            <w:r w:rsidRPr="00123519">
              <w:rPr>
                <w:rFonts w:ascii="Arial" w:hAnsi="Arial"/>
              </w:rPr>
              <w:t>70 (11.7)</w:t>
            </w:r>
          </w:p>
        </w:tc>
      </w:tr>
      <w:tr w:rsidR="00F76AE2" w:rsidRPr="00123519" w14:paraId="3AB6CD97" w14:textId="77777777" w:rsidTr="000329E0">
        <w:trPr>
          <w:trHeight w:val="71"/>
        </w:trPr>
        <w:tc>
          <w:tcPr>
            <w:tcW w:w="9093" w:type="dxa"/>
            <w:gridSpan w:val="3"/>
            <w:tcBorders>
              <w:left w:val="nil"/>
              <w:right w:val="nil"/>
            </w:tcBorders>
          </w:tcPr>
          <w:p w14:paraId="1076DADB" w14:textId="77777777" w:rsidR="00F76AE2" w:rsidRPr="00DE7FEA" w:rsidRDefault="00F76AE2" w:rsidP="000329E0">
            <w:pPr>
              <w:rPr>
                <w:rFonts w:ascii="Arial" w:hAnsi="Arial"/>
                <w:b/>
                <w:bCs/>
              </w:rPr>
            </w:pPr>
            <w:r w:rsidRPr="00DE7FEA">
              <w:rPr>
                <w:rFonts w:ascii="Arial" w:hAnsi="Arial"/>
                <w:b/>
                <w:bCs/>
              </w:rPr>
              <w:t>Injections per visit</w:t>
            </w:r>
            <w:r w:rsidRPr="00DE7FEA">
              <w:rPr>
                <w:rFonts w:ascii="Arial" w:hAnsi="Arial"/>
                <w:b/>
                <w:bCs/>
              </w:rPr>
              <w:tab/>
            </w:r>
          </w:p>
        </w:tc>
      </w:tr>
      <w:tr w:rsidR="00F76AE2" w:rsidRPr="00123519" w14:paraId="1BE1961E" w14:textId="77777777" w:rsidTr="000329E0">
        <w:trPr>
          <w:trHeight w:val="71"/>
        </w:trPr>
        <w:tc>
          <w:tcPr>
            <w:tcW w:w="4570" w:type="dxa"/>
            <w:vMerge w:val="restart"/>
            <w:tcBorders>
              <w:left w:val="nil"/>
              <w:right w:val="nil"/>
            </w:tcBorders>
          </w:tcPr>
          <w:p w14:paraId="11F9DF04" w14:textId="77777777" w:rsidR="00F76AE2" w:rsidRPr="00123519" w:rsidRDefault="00F76AE2" w:rsidP="000329E0">
            <w:pPr>
              <w:tabs>
                <w:tab w:val="left" w:pos="3462"/>
              </w:tabs>
              <w:rPr>
                <w:rFonts w:ascii="Arial" w:hAnsi="Arial"/>
              </w:rPr>
            </w:pPr>
            <w:r w:rsidRPr="00123519">
              <w:rPr>
                <w:rFonts w:ascii="Arial" w:hAnsi="Arial"/>
              </w:rPr>
              <w:t>How many injections would you want your child to have on any one occasion?</w:t>
            </w:r>
          </w:p>
        </w:tc>
        <w:tc>
          <w:tcPr>
            <w:tcW w:w="2717" w:type="dxa"/>
            <w:tcBorders>
              <w:top w:val="nil"/>
              <w:left w:val="nil"/>
              <w:bottom w:val="nil"/>
              <w:right w:val="nil"/>
            </w:tcBorders>
            <w:vAlign w:val="center"/>
          </w:tcPr>
          <w:p w14:paraId="39ED6908" w14:textId="77777777" w:rsidR="00F76AE2" w:rsidRPr="00123519" w:rsidRDefault="00F76AE2" w:rsidP="000329E0">
            <w:pPr>
              <w:rPr>
                <w:rFonts w:ascii="Arial" w:hAnsi="Arial"/>
              </w:rPr>
            </w:pPr>
            <w:r w:rsidRPr="00123519">
              <w:rPr>
                <w:rFonts w:ascii="Arial" w:hAnsi="Arial"/>
              </w:rPr>
              <w:t>No more than 2</w:t>
            </w:r>
          </w:p>
        </w:tc>
        <w:tc>
          <w:tcPr>
            <w:tcW w:w="1806" w:type="dxa"/>
            <w:tcBorders>
              <w:top w:val="nil"/>
              <w:left w:val="nil"/>
              <w:bottom w:val="nil"/>
              <w:right w:val="nil"/>
            </w:tcBorders>
            <w:vAlign w:val="center"/>
          </w:tcPr>
          <w:p w14:paraId="63E323CF" w14:textId="77777777" w:rsidR="00F76AE2" w:rsidRPr="00123519" w:rsidRDefault="00F76AE2" w:rsidP="000329E0">
            <w:pPr>
              <w:rPr>
                <w:rFonts w:ascii="Arial" w:hAnsi="Arial"/>
              </w:rPr>
            </w:pPr>
            <w:r w:rsidRPr="00123519">
              <w:rPr>
                <w:rFonts w:ascii="Arial" w:hAnsi="Arial"/>
              </w:rPr>
              <w:t>183 (30.7)</w:t>
            </w:r>
          </w:p>
        </w:tc>
      </w:tr>
      <w:tr w:rsidR="00F76AE2" w:rsidRPr="00123519" w14:paraId="63BEAA3B" w14:textId="77777777" w:rsidTr="000329E0">
        <w:trPr>
          <w:trHeight w:val="71"/>
        </w:trPr>
        <w:tc>
          <w:tcPr>
            <w:tcW w:w="4570" w:type="dxa"/>
            <w:vMerge/>
            <w:tcBorders>
              <w:left w:val="nil"/>
              <w:right w:val="nil"/>
            </w:tcBorders>
          </w:tcPr>
          <w:p w14:paraId="3848AF2D" w14:textId="77777777" w:rsidR="00F76AE2" w:rsidRPr="00123519" w:rsidRDefault="00F76AE2" w:rsidP="000329E0">
            <w:pPr>
              <w:tabs>
                <w:tab w:val="left" w:pos="3462"/>
              </w:tabs>
              <w:rPr>
                <w:rFonts w:ascii="Arial" w:hAnsi="Arial"/>
              </w:rPr>
            </w:pPr>
          </w:p>
        </w:tc>
        <w:tc>
          <w:tcPr>
            <w:tcW w:w="2717" w:type="dxa"/>
            <w:tcBorders>
              <w:top w:val="nil"/>
              <w:left w:val="nil"/>
              <w:bottom w:val="nil"/>
              <w:right w:val="nil"/>
            </w:tcBorders>
            <w:vAlign w:val="center"/>
          </w:tcPr>
          <w:p w14:paraId="5775269D" w14:textId="77777777" w:rsidR="00F76AE2" w:rsidRPr="00123519" w:rsidRDefault="00F76AE2" w:rsidP="000329E0">
            <w:pPr>
              <w:rPr>
                <w:rFonts w:ascii="Arial" w:hAnsi="Arial"/>
              </w:rPr>
            </w:pPr>
            <w:r w:rsidRPr="00123519">
              <w:rPr>
                <w:rFonts w:ascii="Arial" w:hAnsi="Arial"/>
              </w:rPr>
              <w:t>No more than 3</w:t>
            </w:r>
          </w:p>
        </w:tc>
        <w:tc>
          <w:tcPr>
            <w:tcW w:w="1806" w:type="dxa"/>
            <w:tcBorders>
              <w:top w:val="nil"/>
              <w:left w:val="nil"/>
              <w:bottom w:val="nil"/>
              <w:right w:val="nil"/>
            </w:tcBorders>
            <w:vAlign w:val="center"/>
          </w:tcPr>
          <w:p w14:paraId="44574A00" w14:textId="77777777" w:rsidR="00F76AE2" w:rsidRPr="00123519" w:rsidRDefault="00F76AE2" w:rsidP="000329E0">
            <w:pPr>
              <w:rPr>
                <w:rFonts w:ascii="Arial" w:hAnsi="Arial"/>
              </w:rPr>
            </w:pPr>
            <w:r w:rsidRPr="00123519">
              <w:rPr>
                <w:rFonts w:ascii="Arial" w:hAnsi="Arial"/>
              </w:rPr>
              <w:t>61 (10.2)</w:t>
            </w:r>
          </w:p>
        </w:tc>
      </w:tr>
      <w:tr w:rsidR="00F76AE2" w:rsidRPr="00123519" w14:paraId="45597683" w14:textId="77777777" w:rsidTr="000329E0">
        <w:trPr>
          <w:trHeight w:val="71"/>
        </w:trPr>
        <w:tc>
          <w:tcPr>
            <w:tcW w:w="4570" w:type="dxa"/>
            <w:vMerge/>
            <w:tcBorders>
              <w:left w:val="nil"/>
              <w:right w:val="nil"/>
            </w:tcBorders>
          </w:tcPr>
          <w:p w14:paraId="2495772C" w14:textId="77777777" w:rsidR="00F76AE2" w:rsidRPr="00123519" w:rsidRDefault="00F76AE2" w:rsidP="000329E0">
            <w:pPr>
              <w:tabs>
                <w:tab w:val="left" w:pos="3462"/>
              </w:tabs>
              <w:rPr>
                <w:rFonts w:ascii="Arial" w:hAnsi="Arial"/>
              </w:rPr>
            </w:pPr>
          </w:p>
        </w:tc>
        <w:tc>
          <w:tcPr>
            <w:tcW w:w="2717" w:type="dxa"/>
            <w:tcBorders>
              <w:top w:val="nil"/>
              <w:left w:val="nil"/>
              <w:bottom w:val="nil"/>
              <w:right w:val="nil"/>
            </w:tcBorders>
            <w:vAlign w:val="center"/>
          </w:tcPr>
          <w:p w14:paraId="15098F61" w14:textId="77777777" w:rsidR="00F76AE2" w:rsidRPr="00123519" w:rsidRDefault="00F76AE2" w:rsidP="000329E0">
            <w:pPr>
              <w:rPr>
                <w:rFonts w:ascii="Arial" w:hAnsi="Arial"/>
              </w:rPr>
            </w:pPr>
            <w:r w:rsidRPr="00123519">
              <w:rPr>
                <w:rFonts w:ascii="Arial" w:hAnsi="Arial"/>
              </w:rPr>
              <w:t xml:space="preserve">No more than 4 </w:t>
            </w:r>
          </w:p>
        </w:tc>
        <w:tc>
          <w:tcPr>
            <w:tcW w:w="1806" w:type="dxa"/>
            <w:tcBorders>
              <w:top w:val="nil"/>
              <w:left w:val="nil"/>
              <w:bottom w:val="nil"/>
              <w:right w:val="nil"/>
            </w:tcBorders>
            <w:vAlign w:val="center"/>
          </w:tcPr>
          <w:p w14:paraId="2ACE3F27" w14:textId="77777777" w:rsidR="00F76AE2" w:rsidRPr="00123519" w:rsidRDefault="00F76AE2" w:rsidP="000329E0">
            <w:pPr>
              <w:rPr>
                <w:rFonts w:ascii="Arial" w:hAnsi="Arial"/>
              </w:rPr>
            </w:pPr>
            <w:r w:rsidRPr="00123519">
              <w:rPr>
                <w:rFonts w:ascii="Arial" w:hAnsi="Arial"/>
              </w:rPr>
              <w:t>93 (15.6)</w:t>
            </w:r>
          </w:p>
        </w:tc>
      </w:tr>
      <w:tr w:rsidR="00F76AE2" w:rsidRPr="00123519" w14:paraId="10F45C27" w14:textId="77777777" w:rsidTr="000329E0">
        <w:trPr>
          <w:trHeight w:val="71"/>
        </w:trPr>
        <w:tc>
          <w:tcPr>
            <w:tcW w:w="4570" w:type="dxa"/>
            <w:vMerge/>
            <w:tcBorders>
              <w:left w:val="nil"/>
              <w:right w:val="nil"/>
            </w:tcBorders>
          </w:tcPr>
          <w:p w14:paraId="14245409" w14:textId="77777777" w:rsidR="00F76AE2" w:rsidRPr="00123519" w:rsidRDefault="00F76AE2" w:rsidP="000329E0">
            <w:pPr>
              <w:tabs>
                <w:tab w:val="left" w:pos="3462"/>
              </w:tabs>
              <w:rPr>
                <w:rFonts w:ascii="Arial" w:hAnsi="Arial"/>
              </w:rPr>
            </w:pPr>
          </w:p>
        </w:tc>
        <w:tc>
          <w:tcPr>
            <w:tcW w:w="2717" w:type="dxa"/>
            <w:tcBorders>
              <w:top w:val="nil"/>
              <w:left w:val="nil"/>
              <w:bottom w:val="nil"/>
              <w:right w:val="nil"/>
            </w:tcBorders>
            <w:vAlign w:val="center"/>
          </w:tcPr>
          <w:p w14:paraId="50B8ABF2" w14:textId="77777777" w:rsidR="00F76AE2" w:rsidRPr="00123519" w:rsidRDefault="00F76AE2" w:rsidP="000329E0">
            <w:pPr>
              <w:rPr>
                <w:rFonts w:ascii="Arial" w:hAnsi="Arial"/>
              </w:rPr>
            </w:pPr>
            <w:r w:rsidRPr="00123519">
              <w:rPr>
                <w:rFonts w:ascii="Arial" w:hAnsi="Arial"/>
              </w:rPr>
              <w:t>No more than 5</w:t>
            </w:r>
          </w:p>
        </w:tc>
        <w:tc>
          <w:tcPr>
            <w:tcW w:w="1806" w:type="dxa"/>
            <w:tcBorders>
              <w:top w:val="nil"/>
              <w:left w:val="nil"/>
              <w:bottom w:val="nil"/>
              <w:right w:val="nil"/>
            </w:tcBorders>
            <w:vAlign w:val="center"/>
          </w:tcPr>
          <w:p w14:paraId="57A9321D" w14:textId="77777777" w:rsidR="00F76AE2" w:rsidRPr="00123519" w:rsidRDefault="00F76AE2" w:rsidP="000329E0">
            <w:pPr>
              <w:rPr>
                <w:rFonts w:ascii="Arial" w:hAnsi="Arial"/>
              </w:rPr>
            </w:pPr>
            <w:r w:rsidRPr="00123519">
              <w:rPr>
                <w:rFonts w:ascii="Arial" w:hAnsi="Arial"/>
              </w:rPr>
              <w:t>5 (0.8)</w:t>
            </w:r>
          </w:p>
        </w:tc>
      </w:tr>
      <w:tr w:rsidR="00F76AE2" w:rsidRPr="00123519" w14:paraId="711BD2F7" w14:textId="77777777" w:rsidTr="000329E0">
        <w:trPr>
          <w:trHeight w:val="71"/>
        </w:trPr>
        <w:tc>
          <w:tcPr>
            <w:tcW w:w="4570" w:type="dxa"/>
            <w:vMerge/>
            <w:tcBorders>
              <w:left w:val="nil"/>
              <w:right w:val="nil"/>
            </w:tcBorders>
          </w:tcPr>
          <w:p w14:paraId="098000F0" w14:textId="77777777" w:rsidR="00F76AE2" w:rsidRPr="00123519" w:rsidRDefault="00F76AE2" w:rsidP="000329E0">
            <w:pPr>
              <w:tabs>
                <w:tab w:val="left" w:pos="3462"/>
              </w:tabs>
              <w:rPr>
                <w:rFonts w:ascii="Arial" w:hAnsi="Arial"/>
              </w:rPr>
            </w:pPr>
          </w:p>
        </w:tc>
        <w:tc>
          <w:tcPr>
            <w:tcW w:w="2717" w:type="dxa"/>
            <w:tcBorders>
              <w:top w:val="nil"/>
              <w:left w:val="nil"/>
              <w:bottom w:val="nil"/>
              <w:right w:val="nil"/>
            </w:tcBorders>
            <w:vAlign w:val="center"/>
          </w:tcPr>
          <w:p w14:paraId="0EB0B695" w14:textId="77777777" w:rsidR="00F76AE2" w:rsidRPr="00123519" w:rsidRDefault="00F76AE2" w:rsidP="000329E0">
            <w:pPr>
              <w:rPr>
                <w:rFonts w:ascii="Arial" w:hAnsi="Arial"/>
              </w:rPr>
            </w:pPr>
            <w:r w:rsidRPr="00123519">
              <w:rPr>
                <w:rFonts w:ascii="Arial" w:hAnsi="Arial"/>
              </w:rPr>
              <w:t>I would be happy to go along with whatever the NHS recommends</w:t>
            </w:r>
          </w:p>
        </w:tc>
        <w:tc>
          <w:tcPr>
            <w:tcW w:w="1806" w:type="dxa"/>
            <w:tcBorders>
              <w:top w:val="nil"/>
              <w:left w:val="nil"/>
              <w:bottom w:val="nil"/>
              <w:right w:val="nil"/>
            </w:tcBorders>
            <w:vAlign w:val="center"/>
          </w:tcPr>
          <w:p w14:paraId="2C5918DE" w14:textId="77777777" w:rsidR="00F76AE2" w:rsidRPr="00123519" w:rsidRDefault="00F76AE2" w:rsidP="000329E0">
            <w:pPr>
              <w:rPr>
                <w:rFonts w:ascii="Arial" w:hAnsi="Arial"/>
              </w:rPr>
            </w:pPr>
            <w:r w:rsidRPr="00123519">
              <w:rPr>
                <w:rFonts w:ascii="Arial" w:hAnsi="Arial"/>
              </w:rPr>
              <w:t>241 (40.4)</w:t>
            </w:r>
          </w:p>
        </w:tc>
      </w:tr>
      <w:tr w:rsidR="00F76AE2" w:rsidRPr="00123519" w14:paraId="28399573" w14:textId="77777777" w:rsidTr="000329E0">
        <w:trPr>
          <w:trHeight w:val="71"/>
        </w:trPr>
        <w:tc>
          <w:tcPr>
            <w:tcW w:w="4570" w:type="dxa"/>
            <w:vMerge/>
            <w:tcBorders>
              <w:left w:val="nil"/>
              <w:bottom w:val="single" w:sz="4" w:space="0" w:color="auto"/>
              <w:right w:val="nil"/>
            </w:tcBorders>
          </w:tcPr>
          <w:p w14:paraId="53793129" w14:textId="77777777" w:rsidR="00F76AE2" w:rsidRPr="00123519" w:rsidRDefault="00F76AE2" w:rsidP="000329E0">
            <w:pPr>
              <w:tabs>
                <w:tab w:val="left" w:pos="3462"/>
              </w:tabs>
              <w:rPr>
                <w:rFonts w:ascii="Arial" w:hAnsi="Arial"/>
              </w:rPr>
            </w:pPr>
          </w:p>
        </w:tc>
        <w:tc>
          <w:tcPr>
            <w:tcW w:w="2717" w:type="dxa"/>
            <w:tcBorders>
              <w:top w:val="nil"/>
              <w:left w:val="nil"/>
              <w:bottom w:val="single" w:sz="4" w:space="0" w:color="auto"/>
              <w:right w:val="nil"/>
            </w:tcBorders>
            <w:vAlign w:val="center"/>
          </w:tcPr>
          <w:p w14:paraId="6B5FCD3B" w14:textId="77777777" w:rsidR="00F76AE2" w:rsidRPr="00123519" w:rsidRDefault="00F76AE2" w:rsidP="000329E0">
            <w:pPr>
              <w:rPr>
                <w:rFonts w:ascii="Arial" w:hAnsi="Arial"/>
              </w:rPr>
            </w:pPr>
            <w:r w:rsidRPr="00123519">
              <w:rPr>
                <w:rFonts w:ascii="Arial" w:hAnsi="Arial"/>
              </w:rPr>
              <w:t>Not applicable</w:t>
            </w:r>
          </w:p>
        </w:tc>
        <w:tc>
          <w:tcPr>
            <w:tcW w:w="1806" w:type="dxa"/>
            <w:tcBorders>
              <w:top w:val="nil"/>
              <w:left w:val="nil"/>
              <w:bottom w:val="single" w:sz="4" w:space="0" w:color="auto"/>
              <w:right w:val="nil"/>
            </w:tcBorders>
            <w:vAlign w:val="center"/>
          </w:tcPr>
          <w:p w14:paraId="55513A62" w14:textId="77777777" w:rsidR="00F76AE2" w:rsidRPr="00123519" w:rsidRDefault="00F76AE2" w:rsidP="000329E0">
            <w:pPr>
              <w:rPr>
                <w:rFonts w:ascii="Arial" w:hAnsi="Arial"/>
              </w:rPr>
            </w:pPr>
            <w:r w:rsidRPr="00123519">
              <w:rPr>
                <w:rFonts w:ascii="Arial" w:hAnsi="Arial"/>
              </w:rPr>
              <w:t>13 (2.2)</w:t>
            </w:r>
          </w:p>
        </w:tc>
      </w:tr>
    </w:tbl>
    <w:p w14:paraId="44271A12" w14:textId="77777777" w:rsidR="00F76AE2" w:rsidRDefault="00F76AE2" w:rsidP="00F76AE2"/>
    <w:p w14:paraId="2B1FEE58" w14:textId="77777777" w:rsidR="00F76AE2" w:rsidRPr="00123519" w:rsidRDefault="00F76AE2" w:rsidP="00F76AE2"/>
    <w:p w14:paraId="03077C97" w14:textId="77777777" w:rsidR="00F76AE2" w:rsidRPr="00123519" w:rsidRDefault="00F76AE2" w:rsidP="00F76AE2"/>
    <w:p w14:paraId="51435F6E" w14:textId="77777777" w:rsidR="00F76AE2" w:rsidRPr="00123519" w:rsidRDefault="00F76AE2" w:rsidP="00F76AE2">
      <w:r w:rsidRPr="00123519">
        <w:rPr>
          <w:b/>
          <w:bCs/>
        </w:rPr>
        <w:t xml:space="preserve">Table </w:t>
      </w:r>
      <w:r>
        <w:rPr>
          <w:b/>
          <w:bCs/>
        </w:rPr>
        <w:t>5</w:t>
      </w:r>
      <w:r w:rsidRPr="00123519">
        <w:rPr>
          <w:b/>
          <w:bCs/>
        </w:rPr>
        <w:t>.</w:t>
      </w:r>
      <w:r w:rsidRPr="00123519">
        <w:t xml:space="preserve"> General vaccination </w:t>
      </w:r>
      <w:r>
        <w:t>views (</w:t>
      </w:r>
      <w:r w:rsidRPr="00D6216B">
        <w:rPr>
          <w:i/>
          <w:iCs/>
        </w:rPr>
        <w:t>n</w:t>
      </w:r>
      <w:r>
        <w:t xml:space="preserve"> = 596)</w:t>
      </w:r>
    </w:p>
    <w:tbl>
      <w:tblPr>
        <w:tblStyle w:val="TableGrid"/>
        <w:tblW w:w="0" w:type="auto"/>
        <w:tblLook w:val="04A0" w:firstRow="1" w:lastRow="0" w:firstColumn="1" w:lastColumn="0" w:noHBand="0" w:noVBand="1"/>
      </w:tblPr>
      <w:tblGrid>
        <w:gridCol w:w="4253"/>
        <w:gridCol w:w="2972"/>
        <w:gridCol w:w="1791"/>
      </w:tblGrid>
      <w:tr w:rsidR="00F76AE2" w:rsidRPr="00123519" w14:paraId="301F0B19" w14:textId="77777777" w:rsidTr="000329E0">
        <w:tc>
          <w:tcPr>
            <w:tcW w:w="4253" w:type="dxa"/>
            <w:tcBorders>
              <w:top w:val="single" w:sz="4" w:space="0" w:color="auto"/>
              <w:left w:val="nil"/>
              <w:bottom w:val="single" w:sz="4" w:space="0" w:color="auto"/>
              <w:right w:val="nil"/>
            </w:tcBorders>
          </w:tcPr>
          <w:p w14:paraId="20B0F01B" w14:textId="77777777" w:rsidR="00F76AE2" w:rsidRPr="00123519" w:rsidRDefault="00F76AE2" w:rsidP="000329E0">
            <w:pPr>
              <w:rPr>
                <w:rFonts w:ascii="Arial" w:hAnsi="Arial"/>
                <w:b/>
                <w:bCs/>
              </w:rPr>
            </w:pPr>
            <w:r w:rsidRPr="00123519">
              <w:rPr>
                <w:rFonts w:ascii="Arial" w:hAnsi="Arial"/>
                <w:b/>
                <w:bCs/>
              </w:rPr>
              <w:t xml:space="preserve">Item </w:t>
            </w:r>
          </w:p>
        </w:tc>
        <w:tc>
          <w:tcPr>
            <w:tcW w:w="2972" w:type="dxa"/>
            <w:tcBorders>
              <w:top w:val="single" w:sz="4" w:space="0" w:color="auto"/>
              <w:left w:val="nil"/>
              <w:bottom w:val="single" w:sz="4" w:space="0" w:color="auto"/>
              <w:right w:val="nil"/>
            </w:tcBorders>
          </w:tcPr>
          <w:p w14:paraId="3EF810ED" w14:textId="77777777" w:rsidR="00F76AE2" w:rsidRPr="00123519" w:rsidRDefault="00F76AE2" w:rsidP="000329E0">
            <w:pPr>
              <w:rPr>
                <w:rFonts w:ascii="Arial" w:hAnsi="Arial"/>
                <w:b/>
                <w:bCs/>
              </w:rPr>
            </w:pPr>
            <w:r w:rsidRPr="00123519">
              <w:rPr>
                <w:rFonts w:ascii="Arial" w:hAnsi="Arial"/>
                <w:b/>
                <w:bCs/>
              </w:rPr>
              <w:t xml:space="preserve">Level </w:t>
            </w:r>
          </w:p>
        </w:tc>
        <w:tc>
          <w:tcPr>
            <w:tcW w:w="1791" w:type="dxa"/>
            <w:tcBorders>
              <w:top w:val="single" w:sz="4" w:space="0" w:color="auto"/>
              <w:left w:val="nil"/>
              <w:bottom w:val="single" w:sz="4" w:space="0" w:color="auto"/>
              <w:right w:val="nil"/>
            </w:tcBorders>
          </w:tcPr>
          <w:p w14:paraId="4DAE3B20" w14:textId="77777777" w:rsidR="00F76AE2" w:rsidRPr="00123519" w:rsidRDefault="00F76AE2" w:rsidP="000329E0">
            <w:pPr>
              <w:rPr>
                <w:rFonts w:ascii="Arial" w:hAnsi="Arial"/>
                <w:b/>
                <w:bCs/>
              </w:rPr>
            </w:pPr>
            <w:r w:rsidRPr="008C4439">
              <w:rPr>
                <w:b/>
                <w:bCs/>
                <w:i/>
                <w:iCs/>
              </w:rPr>
              <w:t>n</w:t>
            </w:r>
            <w:r w:rsidRPr="00123519">
              <w:rPr>
                <w:rFonts w:ascii="Arial" w:hAnsi="Arial"/>
                <w:b/>
                <w:bCs/>
              </w:rPr>
              <w:t xml:space="preserve"> (%)</w:t>
            </w:r>
          </w:p>
        </w:tc>
      </w:tr>
      <w:tr w:rsidR="00F76AE2" w:rsidRPr="00123519" w14:paraId="4FBEC4F9" w14:textId="77777777" w:rsidTr="000329E0">
        <w:tc>
          <w:tcPr>
            <w:tcW w:w="9016" w:type="dxa"/>
            <w:gridSpan w:val="3"/>
            <w:tcBorders>
              <w:top w:val="single" w:sz="4" w:space="0" w:color="auto"/>
              <w:left w:val="nil"/>
              <w:bottom w:val="single" w:sz="4" w:space="0" w:color="auto"/>
              <w:right w:val="nil"/>
            </w:tcBorders>
          </w:tcPr>
          <w:p w14:paraId="31F99B12" w14:textId="77777777" w:rsidR="00F76AE2" w:rsidRPr="00DE7FEA" w:rsidRDefault="00F76AE2" w:rsidP="000329E0">
            <w:pPr>
              <w:rPr>
                <w:rFonts w:ascii="Arial" w:hAnsi="Arial"/>
                <w:b/>
                <w:bCs/>
              </w:rPr>
            </w:pPr>
            <w:r w:rsidRPr="00DE7FEA">
              <w:rPr>
                <w:rFonts w:ascii="Arial" w:hAnsi="Arial"/>
                <w:b/>
                <w:bCs/>
              </w:rPr>
              <w:t>Vaccine hesitancy scale</w:t>
            </w:r>
          </w:p>
        </w:tc>
      </w:tr>
      <w:tr w:rsidR="00F76AE2" w:rsidRPr="00123519" w14:paraId="7C2DE48E" w14:textId="77777777" w:rsidTr="000329E0">
        <w:trPr>
          <w:trHeight w:val="206"/>
        </w:trPr>
        <w:tc>
          <w:tcPr>
            <w:tcW w:w="4253" w:type="dxa"/>
            <w:vMerge w:val="restart"/>
            <w:tcBorders>
              <w:top w:val="single" w:sz="4" w:space="0" w:color="auto"/>
              <w:left w:val="nil"/>
              <w:bottom w:val="single" w:sz="4" w:space="0" w:color="auto"/>
              <w:right w:val="nil"/>
            </w:tcBorders>
          </w:tcPr>
          <w:p w14:paraId="64977094" w14:textId="77777777" w:rsidR="00F76AE2" w:rsidRPr="00123519" w:rsidRDefault="00F76AE2" w:rsidP="000329E0">
            <w:pPr>
              <w:rPr>
                <w:rFonts w:ascii="Arial" w:hAnsi="Arial"/>
              </w:rPr>
            </w:pPr>
            <w:r w:rsidRPr="00123519">
              <w:rPr>
                <w:rFonts w:ascii="Arial" w:hAnsi="Arial"/>
              </w:rPr>
              <w:t>Childhood vaccines are important for my child/children</w:t>
            </w:r>
            <w:r>
              <w:rPr>
                <w:rFonts w:ascii="Arial" w:hAnsi="Arial"/>
              </w:rPr>
              <w:t>’</w:t>
            </w:r>
            <w:r w:rsidRPr="00123519">
              <w:rPr>
                <w:rFonts w:ascii="Arial" w:hAnsi="Arial"/>
              </w:rPr>
              <w:t>s health</w:t>
            </w:r>
            <w:r>
              <w:rPr>
                <w:rFonts w:ascii="Arial" w:hAnsi="Arial"/>
              </w:rPr>
              <w:t>*</w:t>
            </w:r>
          </w:p>
        </w:tc>
        <w:tc>
          <w:tcPr>
            <w:tcW w:w="2972" w:type="dxa"/>
            <w:tcBorders>
              <w:top w:val="single" w:sz="4" w:space="0" w:color="auto"/>
              <w:left w:val="nil"/>
              <w:bottom w:val="nil"/>
              <w:right w:val="nil"/>
            </w:tcBorders>
            <w:vAlign w:val="center"/>
          </w:tcPr>
          <w:p w14:paraId="20C6BBBA" w14:textId="77777777" w:rsidR="00F76AE2" w:rsidRPr="00123519" w:rsidRDefault="00F76AE2" w:rsidP="000329E0">
            <w:pPr>
              <w:rPr>
                <w:rFonts w:ascii="Arial" w:hAnsi="Arial"/>
              </w:rPr>
            </w:pPr>
            <w:r w:rsidRPr="00123519">
              <w:rPr>
                <w:rFonts w:ascii="Arial" w:hAnsi="Arial"/>
              </w:rPr>
              <w:t>Strongly agree</w:t>
            </w:r>
          </w:p>
        </w:tc>
        <w:tc>
          <w:tcPr>
            <w:tcW w:w="1791" w:type="dxa"/>
            <w:tcBorders>
              <w:top w:val="single" w:sz="4" w:space="0" w:color="auto"/>
              <w:left w:val="nil"/>
              <w:bottom w:val="nil"/>
              <w:right w:val="nil"/>
            </w:tcBorders>
            <w:vAlign w:val="center"/>
          </w:tcPr>
          <w:p w14:paraId="031C9FDF" w14:textId="77777777" w:rsidR="00F76AE2" w:rsidRPr="00123519" w:rsidRDefault="00F76AE2" w:rsidP="000329E0">
            <w:pPr>
              <w:rPr>
                <w:rFonts w:ascii="Arial" w:hAnsi="Arial"/>
              </w:rPr>
            </w:pPr>
            <w:r w:rsidRPr="00123519">
              <w:rPr>
                <w:rFonts w:ascii="Arial" w:hAnsi="Arial"/>
              </w:rPr>
              <w:t>451 (75.7)</w:t>
            </w:r>
          </w:p>
        </w:tc>
      </w:tr>
      <w:tr w:rsidR="00F76AE2" w:rsidRPr="00123519" w14:paraId="6BD62B4F" w14:textId="77777777" w:rsidTr="000329E0">
        <w:trPr>
          <w:trHeight w:val="205"/>
        </w:trPr>
        <w:tc>
          <w:tcPr>
            <w:tcW w:w="4253" w:type="dxa"/>
            <w:vMerge/>
            <w:tcBorders>
              <w:top w:val="nil"/>
              <w:left w:val="nil"/>
              <w:bottom w:val="single" w:sz="4" w:space="0" w:color="auto"/>
              <w:right w:val="nil"/>
            </w:tcBorders>
          </w:tcPr>
          <w:p w14:paraId="07A624C9"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0BDDED8B" w14:textId="77777777" w:rsidR="00F76AE2" w:rsidRPr="00123519" w:rsidRDefault="00F76AE2" w:rsidP="000329E0">
            <w:pPr>
              <w:rPr>
                <w:rFonts w:ascii="Arial" w:hAnsi="Arial"/>
              </w:rPr>
            </w:pPr>
            <w:r w:rsidRPr="00123519">
              <w:rPr>
                <w:rFonts w:ascii="Arial" w:hAnsi="Arial"/>
              </w:rPr>
              <w:t>Somewhat agree</w:t>
            </w:r>
          </w:p>
        </w:tc>
        <w:tc>
          <w:tcPr>
            <w:tcW w:w="1791" w:type="dxa"/>
            <w:tcBorders>
              <w:top w:val="nil"/>
              <w:left w:val="nil"/>
              <w:bottom w:val="nil"/>
              <w:right w:val="nil"/>
            </w:tcBorders>
            <w:vAlign w:val="center"/>
          </w:tcPr>
          <w:p w14:paraId="5BEE9BA7" w14:textId="77777777" w:rsidR="00F76AE2" w:rsidRPr="00123519" w:rsidRDefault="00F76AE2" w:rsidP="000329E0">
            <w:pPr>
              <w:rPr>
                <w:rFonts w:ascii="Arial" w:hAnsi="Arial"/>
              </w:rPr>
            </w:pPr>
            <w:r w:rsidRPr="00123519">
              <w:rPr>
                <w:rFonts w:ascii="Arial" w:hAnsi="Arial"/>
              </w:rPr>
              <w:t>123 (20.6)</w:t>
            </w:r>
          </w:p>
        </w:tc>
      </w:tr>
      <w:tr w:rsidR="00F76AE2" w:rsidRPr="00123519" w14:paraId="21EC1D1A" w14:textId="77777777" w:rsidTr="000329E0">
        <w:trPr>
          <w:trHeight w:val="205"/>
        </w:trPr>
        <w:tc>
          <w:tcPr>
            <w:tcW w:w="4253" w:type="dxa"/>
            <w:vMerge/>
            <w:tcBorders>
              <w:top w:val="nil"/>
              <w:left w:val="nil"/>
              <w:bottom w:val="single" w:sz="4" w:space="0" w:color="auto"/>
              <w:right w:val="nil"/>
            </w:tcBorders>
          </w:tcPr>
          <w:p w14:paraId="12486725"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7EA9AA37" w14:textId="77777777" w:rsidR="00F76AE2" w:rsidRPr="00123519" w:rsidRDefault="00F76AE2" w:rsidP="000329E0">
            <w:pPr>
              <w:rPr>
                <w:rFonts w:ascii="Arial" w:hAnsi="Arial"/>
              </w:rPr>
            </w:pPr>
            <w:r w:rsidRPr="00123519">
              <w:rPr>
                <w:rFonts w:ascii="Arial" w:hAnsi="Arial"/>
              </w:rPr>
              <w:t>Neither agree nor disagree</w:t>
            </w:r>
          </w:p>
        </w:tc>
        <w:tc>
          <w:tcPr>
            <w:tcW w:w="1791" w:type="dxa"/>
            <w:tcBorders>
              <w:top w:val="nil"/>
              <w:left w:val="nil"/>
              <w:bottom w:val="nil"/>
              <w:right w:val="nil"/>
            </w:tcBorders>
            <w:vAlign w:val="center"/>
          </w:tcPr>
          <w:p w14:paraId="4DF3ED86" w14:textId="77777777" w:rsidR="00F76AE2" w:rsidRPr="00123519" w:rsidRDefault="00F76AE2" w:rsidP="000329E0">
            <w:pPr>
              <w:rPr>
                <w:rFonts w:ascii="Arial" w:hAnsi="Arial"/>
              </w:rPr>
            </w:pPr>
            <w:r w:rsidRPr="00123519">
              <w:rPr>
                <w:rFonts w:ascii="Arial" w:hAnsi="Arial"/>
              </w:rPr>
              <w:t>10 (1.7)</w:t>
            </w:r>
          </w:p>
        </w:tc>
      </w:tr>
      <w:tr w:rsidR="00F76AE2" w:rsidRPr="00123519" w14:paraId="69221F7E" w14:textId="77777777" w:rsidTr="000329E0">
        <w:trPr>
          <w:trHeight w:val="205"/>
        </w:trPr>
        <w:tc>
          <w:tcPr>
            <w:tcW w:w="4253" w:type="dxa"/>
            <w:vMerge/>
            <w:tcBorders>
              <w:top w:val="nil"/>
              <w:left w:val="nil"/>
              <w:bottom w:val="single" w:sz="4" w:space="0" w:color="auto"/>
              <w:right w:val="nil"/>
            </w:tcBorders>
          </w:tcPr>
          <w:p w14:paraId="7A2525BD"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7E25C5CF" w14:textId="77777777" w:rsidR="00F76AE2" w:rsidRPr="00123519" w:rsidRDefault="00F76AE2" w:rsidP="000329E0">
            <w:pPr>
              <w:rPr>
                <w:rFonts w:ascii="Arial" w:hAnsi="Arial"/>
              </w:rPr>
            </w:pPr>
            <w:r w:rsidRPr="00123519">
              <w:rPr>
                <w:rFonts w:ascii="Arial" w:hAnsi="Arial"/>
              </w:rPr>
              <w:t>Somewhat disagree</w:t>
            </w:r>
          </w:p>
        </w:tc>
        <w:tc>
          <w:tcPr>
            <w:tcW w:w="1791" w:type="dxa"/>
            <w:tcBorders>
              <w:top w:val="nil"/>
              <w:left w:val="nil"/>
              <w:bottom w:val="nil"/>
              <w:right w:val="nil"/>
            </w:tcBorders>
            <w:vAlign w:val="center"/>
          </w:tcPr>
          <w:p w14:paraId="0A2283AC" w14:textId="77777777" w:rsidR="00F76AE2" w:rsidRPr="00123519" w:rsidRDefault="00F76AE2" w:rsidP="000329E0">
            <w:pPr>
              <w:rPr>
                <w:rFonts w:ascii="Arial" w:hAnsi="Arial"/>
              </w:rPr>
            </w:pPr>
            <w:r w:rsidRPr="00123519">
              <w:rPr>
                <w:rFonts w:ascii="Arial" w:hAnsi="Arial"/>
              </w:rPr>
              <w:t>7 (1.2)</w:t>
            </w:r>
          </w:p>
        </w:tc>
      </w:tr>
      <w:tr w:rsidR="00F76AE2" w:rsidRPr="00123519" w14:paraId="599A571E" w14:textId="77777777" w:rsidTr="000329E0">
        <w:trPr>
          <w:trHeight w:val="205"/>
        </w:trPr>
        <w:tc>
          <w:tcPr>
            <w:tcW w:w="4253" w:type="dxa"/>
            <w:vMerge/>
            <w:tcBorders>
              <w:top w:val="nil"/>
              <w:left w:val="nil"/>
              <w:bottom w:val="single" w:sz="4" w:space="0" w:color="auto"/>
              <w:right w:val="nil"/>
            </w:tcBorders>
          </w:tcPr>
          <w:p w14:paraId="5D1F25F3" w14:textId="77777777" w:rsidR="00F76AE2" w:rsidRPr="00123519" w:rsidRDefault="00F76AE2" w:rsidP="000329E0">
            <w:pPr>
              <w:rPr>
                <w:rFonts w:ascii="Arial" w:hAnsi="Arial"/>
              </w:rPr>
            </w:pPr>
          </w:p>
        </w:tc>
        <w:tc>
          <w:tcPr>
            <w:tcW w:w="2972" w:type="dxa"/>
            <w:tcBorders>
              <w:top w:val="nil"/>
              <w:left w:val="nil"/>
              <w:bottom w:val="single" w:sz="4" w:space="0" w:color="auto"/>
              <w:right w:val="nil"/>
            </w:tcBorders>
            <w:vAlign w:val="center"/>
          </w:tcPr>
          <w:p w14:paraId="0EFFBAD0" w14:textId="77777777" w:rsidR="00F76AE2" w:rsidRPr="00123519" w:rsidRDefault="00F76AE2" w:rsidP="000329E0">
            <w:pPr>
              <w:rPr>
                <w:rFonts w:ascii="Arial" w:hAnsi="Arial"/>
              </w:rPr>
            </w:pPr>
            <w:r w:rsidRPr="00123519">
              <w:rPr>
                <w:rFonts w:ascii="Arial" w:hAnsi="Arial"/>
              </w:rPr>
              <w:t>Strongly disagree</w:t>
            </w:r>
          </w:p>
        </w:tc>
        <w:tc>
          <w:tcPr>
            <w:tcW w:w="1791" w:type="dxa"/>
            <w:tcBorders>
              <w:top w:val="nil"/>
              <w:left w:val="nil"/>
              <w:bottom w:val="single" w:sz="4" w:space="0" w:color="auto"/>
              <w:right w:val="nil"/>
            </w:tcBorders>
            <w:vAlign w:val="center"/>
          </w:tcPr>
          <w:p w14:paraId="03AE87BF" w14:textId="77777777" w:rsidR="00F76AE2" w:rsidRPr="00123519" w:rsidRDefault="00F76AE2" w:rsidP="000329E0">
            <w:pPr>
              <w:rPr>
                <w:rFonts w:ascii="Arial" w:hAnsi="Arial"/>
              </w:rPr>
            </w:pPr>
            <w:r w:rsidRPr="00123519">
              <w:rPr>
                <w:rFonts w:ascii="Arial" w:hAnsi="Arial"/>
              </w:rPr>
              <w:t>5 (0.8)</w:t>
            </w:r>
          </w:p>
        </w:tc>
      </w:tr>
      <w:tr w:rsidR="00F76AE2" w:rsidRPr="00123519" w14:paraId="70B323E9" w14:textId="77777777" w:rsidTr="000329E0">
        <w:trPr>
          <w:trHeight w:val="206"/>
        </w:trPr>
        <w:tc>
          <w:tcPr>
            <w:tcW w:w="4253" w:type="dxa"/>
            <w:vMerge w:val="restart"/>
            <w:tcBorders>
              <w:top w:val="single" w:sz="4" w:space="0" w:color="auto"/>
              <w:left w:val="nil"/>
              <w:bottom w:val="single" w:sz="4" w:space="0" w:color="auto"/>
              <w:right w:val="nil"/>
            </w:tcBorders>
          </w:tcPr>
          <w:p w14:paraId="110D0499" w14:textId="77777777" w:rsidR="00F76AE2" w:rsidRPr="00123519" w:rsidRDefault="00F76AE2" w:rsidP="000329E0">
            <w:pPr>
              <w:rPr>
                <w:rFonts w:ascii="Arial" w:hAnsi="Arial"/>
              </w:rPr>
            </w:pPr>
            <w:r w:rsidRPr="00123519">
              <w:rPr>
                <w:rFonts w:ascii="Arial" w:hAnsi="Arial"/>
              </w:rPr>
              <w:t>Childhood vaccines are effective (</w:t>
            </w:r>
            <w:r>
              <w:rPr>
                <w:rFonts w:ascii="Arial" w:hAnsi="Arial"/>
              </w:rPr>
              <w:t>‘</w:t>
            </w:r>
            <w:r w:rsidRPr="00123519">
              <w:rPr>
                <w:rFonts w:ascii="Arial" w:hAnsi="Arial"/>
              </w:rPr>
              <w:t>effective</w:t>
            </w:r>
            <w:r>
              <w:rPr>
                <w:rFonts w:ascii="Arial" w:hAnsi="Arial"/>
              </w:rPr>
              <w:t>’</w:t>
            </w:r>
            <w:r w:rsidRPr="00123519">
              <w:rPr>
                <w:rFonts w:ascii="Arial" w:hAnsi="Arial"/>
              </w:rPr>
              <w:t xml:space="preserve"> means that most vaccines give good protection)</w:t>
            </w:r>
            <w:r>
              <w:rPr>
                <w:rFonts w:ascii="Arial" w:hAnsi="Arial"/>
              </w:rPr>
              <w:t>*</w:t>
            </w:r>
          </w:p>
        </w:tc>
        <w:tc>
          <w:tcPr>
            <w:tcW w:w="2972" w:type="dxa"/>
            <w:tcBorders>
              <w:top w:val="single" w:sz="4" w:space="0" w:color="auto"/>
              <w:left w:val="nil"/>
              <w:bottom w:val="nil"/>
              <w:right w:val="nil"/>
            </w:tcBorders>
            <w:vAlign w:val="center"/>
          </w:tcPr>
          <w:p w14:paraId="3B762E3C" w14:textId="77777777" w:rsidR="00F76AE2" w:rsidRPr="00123519" w:rsidRDefault="00F76AE2" w:rsidP="000329E0">
            <w:pPr>
              <w:rPr>
                <w:rFonts w:ascii="Arial" w:hAnsi="Arial"/>
              </w:rPr>
            </w:pPr>
            <w:r w:rsidRPr="00123519">
              <w:rPr>
                <w:rFonts w:ascii="Arial" w:hAnsi="Arial"/>
              </w:rPr>
              <w:t>Strongly agree</w:t>
            </w:r>
          </w:p>
        </w:tc>
        <w:tc>
          <w:tcPr>
            <w:tcW w:w="1791" w:type="dxa"/>
            <w:tcBorders>
              <w:top w:val="single" w:sz="4" w:space="0" w:color="auto"/>
              <w:left w:val="nil"/>
              <w:bottom w:val="nil"/>
              <w:right w:val="nil"/>
            </w:tcBorders>
            <w:vAlign w:val="center"/>
          </w:tcPr>
          <w:p w14:paraId="3FD886AB" w14:textId="77777777" w:rsidR="00F76AE2" w:rsidRPr="00123519" w:rsidRDefault="00F76AE2" w:rsidP="000329E0">
            <w:pPr>
              <w:rPr>
                <w:rFonts w:ascii="Arial" w:hAnsi="Arial"/>
              </w:rPr>
            </w:pPr>
            <w:r w:rsidRPr="00123519">
              <w:rPr>
                <w:rFonts w:ascii="Arial" w:hAnsi="Arial"/>
              </w:rPr>
              <w:t>430 (72.1)</w:t>
            </w:r>
          </w:p>
        </w:tc>
      </w:tr>
      <w:tr w:rsidR="00F76AE2" w:rsidRPr="00123519" w14:paraId="5B7E7AC2" w14:textId="77777777" w:rsidTr="000329E0">
        <w:trPr>
          <w:trHeight w:val="206"/>
        </w:trPr>
        <w:tc>
          <w:tcPr>
            <w:tcW w:w="4253" w:type="dxa"/>
            <w:vMerge/>
            <w:tcBorders>
              <w:top w:val="nil"/>
              <w:left w:val="nil"/>
              <w:bottom w:val="single" w:sz="4" w:space="0" w:color="auto"/>
              <w:right w:val="nil"/>
            </w:tcBorders>
          </w:tcPr>
          <w:p w14:paraId="2375A106"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72AF34EC" w14:textId="77777777" w:rsidR="00F76AE2" w:rsidRPr="00123519" w:rsidRDefault="00F76AE2" w:rsidP="000329E0">
            <w:pPr>
              <w:rPr>
                <w:rFonts w:ascii="Arial" w:hAnsi="Arial"/>
              </w:rPr>
            </w:pPr>
            <w:r w:rsidRPr="00123519">
              <w:rPr>
                <w:rFonts w:ascii="Arial" w:hAnsi="Arial"/>
              </w:rPr>
              <w:t>Somewhat agree</w:t>
            </w:r>
          </w:p>
        </w:tc>
        <w:tc>
          <w:tcPr>
            <w:tcW w:w="1791" w:type="dxa"/>
            <w:tcBorders>
              <w:top w:val="nil"/>
              <w:left w:val="nil"/>
              <w:bottom w:val="nil"/>
              <w:right w:val="nil"/>
            </w:tcBorders>
            <w:vAlign w:val="center"/>
          </w:tcPr>
          <w:p w14:paraId="468E4875" w14:textId="77777777" w:rsidR="00F76AE2" w:rsidRPr="00123519" w:rsidRDefault="00F76AE2" w:rsidP="000329E0">
            <w:pPr>
              <w:rPr>
                <w:rFonts w:ascii="Arial" w:hAnsi="Arial"/>
              </w:rPr>
            </w:pPr>
            <w:r w:rsidRPr="00123519">
              <w:rPr>
                <w:rFonts w:ascii="Arial" w:hAnsi="Arial"/>
              </w:rPr>
              <w:t>136 (22.8)</w:t>
            </w:r>
          </w:p>
        </w:tc>
      </w:tr>
      <w:tr w:rsidR="00F76AE2" w:rsidRPr="00123519" w14:paraId="109DABCB" w14:textId="77777777" w:rsidTr="000329E0">
        <w:trPr>
          <w:trHeight w:val="206"/>
        </w:trPr>
        <w:tc>
          <w:tcPr>
            <w:tcW w:w="4253" w:type="dxa"/>
            <w:vMerge/>
            <w:tcBorders>
              <w:top w:val="nil"/>
              <w:left w:val="nil"/>
              <w:bottom w:val="single" w:sz="4" w:space="0" w:color="auto"/>
              <w:right w:val="nil"/>
            </w:tcBorders>
          </w:tcPr>
          <w:p w14:paraId="1E383E8B"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6EC41AB5" w14:textId="77777777" w:rsidR="00F76AE2" w:rsidRPr="00123519" w:rsidRDefault="00F76AE2" w:rsidP="000329E0">
            <w:pPr>
              <w:rPr>
                <w:rFonts w:ascii="Arial" w:hAnsi="Arial"/>
              </w:rPr>
            </w:pPr>
            <w:r w:rsidRPr="00123519">
              <w:rPr>
                <w:rFonts w:ascii="Arial" w:hAnsi="Arial"/>
              </w:rPr>
              <w:t>Neither agree nor disagree</w:t>
            </w:r>
          </w:p>
        </w:tc>
        <w:tc>
          <w:tcPr>
            <w:tcW w:w="1791" w:type="dxa"/>
            <w:tcBorders>
              <w:top w:val="nil"/>
              <w:left w:val="nil"/>
              <w:bottom w:val="nil"/>
              <w:right w:val="nil"/>
            </w:tcBorders>
            <w:vAlign w:val="center"/>
          </w:tcPr>
          <w:p w14:paraId="74418524" w14:textId="77777777" w:rsidR="00F76AE2" w:rsidRPr="00123519" w:rsidRDefault="00F76AE2" w:rsidP="000329E0">
            <w:pPr>
              <w:rPr>
                <w:rFonts w:ascii="Arial" w:hAnsi="Arial"/>
              </w:rPr>
            </w:pPr>
            <w:r w:rsidRPr="00123519">
              <w:rPr>
                <w:rFonts w:ascii="Arial" w:hAnsi="Arial"/>
              </w:rPr>
              <w:t>20 (3.4)</w:t>
            </w:r>
          </w:p>
        </w:tc>
      </w:tr>
      <w:tr w:rsidR="00F76AE2" w:rsidRPr="00123519" w14:paraId="35C3A006" w14:textId="77777777" w:rsidTr="000329E0">
        <w:trPr>
          <w:trHeight w:val="206"/>
        </w:trPr>
        <w:tc>
          <w:tcPr>
            <w:tcW w:w="4253" w:type="dxa"/>
            <w:vMerge/>
            <w:tcBorders>
              <w:top w:val="nil"/>
              <w:left w:val="nil"/>
              <w:bottom w:val="single" w:sz="4" w:space="0" w:color="auto"/>
              <w:right w:val="nil"/>
            </w:tcBorders>
          </w:tcPr>
          <w:p w14:paraId="0BD44C03"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6A74CA95" w14:textId="77777777" w:rsidR="00F76AE2" w:rsidRPr="00123519" w:rsidRDefault="00F76AE2" w:rsidP="000329E0">
            <w:pPr>
              <w:rPr>
                <w:rFonts w:ascii="Arial" w:hAnsi="Arial"/>
              </w:rPr>
            </w:pPr>
            <w:r w:rsidRPr="00123519">
              <w:rPr>
                <w:rFonts w:ascii="Arial" w:hAnsi="Arial"/>
              </w:rPr>
              <w:t>Somewhat disagree</w:t>
            </w:r>
          </w:p>
        </w:tc>
        <w:tc>
          <w:tcPr>
            <w:tcW w:w="1791" w:type="dxa"/>
            <w:tcBorders>
              <w:top w:val="nil"/>
              <w:left w:val="nil"/>
              <w:bottom w:val="nil"/>
              <w:right w:val="nil"/>
            </w:tcBorders>
            <w:vAlign w:val="center"/>
          </w:tcPr>
          <w:p w14:paraId="1D8C9883" w14:textId="77777777" w:rsidR="00F76AE2" w:rsidRPr="00123519" w:rsidRDefault="00F76AE2" w:rsidP="000329E0">
            <w:pPr>
              <w:rPr>
                <w:rFonts w:ascii="Arial" w:hAnsi="Arial"/>
              </w:rPr>
            </w:pPr>
            <w:r w:rsidRPr="00123519">
              <w:rPr>
                <w:rFonts w:ascii="Arial" w:hAnsi="Arial"/>
              </w:rPr>
              <w:t>5 (0.8)</w:t>
            </w:r>
          </w:p>
        </w:tc>
      </w:tr>
      <w:tr w:rsidR="00F76AE2" w:rsidRPr="00123519" w14:paraId="02512903" w14:textId="77777777" w:rsidTr="000329E0">
        <w:trPr>
          <w:trHeight w:val="206"/>
        </w:trPr>
        <w:tc>
          <w:tcPr>
            <w:tcW w:w="4253" w:type="dxa"/>
            <w:vMerge/>
            <w:tcBorders>
              <w:top w:val="nil"/>
              <w:left w:val="nil"/>
              <w:bottom w:val="single" w:sz="4" w:space="0" w:color="auto"/>
              <w:right w:val="nil"/>
            </w:tcBorders>
          </w:tcPr>
          <w:p w14:paraId="2CDED621" w14:textId="77777777" w:rsidR="00F76AE2" w:rsidRPr="00123519" w:rsidRDefault="00F76AE2" w:rsidP="000329E0">
            <w:pPr>
              <w:rPr>
                <w:rFonts w:ascii="Arial" w:hAnsi="Arial"/>
              </w:rPr>
            </w:pPr>
          </w:p>
        </w:tc>
        <w:tc>
          <w:tcPr>
            <w:tcW w:w="2972" w:type="dxa"/>
            <w:tcBorders>
              <w:top w:val="nil"/>
              <w:left w:val="nil"/>
              <w:bottom w:val="single" w:sz="4" w:space="0" w:color="auto"/>
              <w:right w:val="nil"/>
            </w:tcBorders>
            <w:vAlign w:val="center"/>
          </w:tcPr>
          <w:p w14:paraId="7BC9828E" w14:textId="77777777" w:rsidR="00F76AE2" w:rsidRPr="00123519" w:rsidRDefault="00F76AE2" w:rsidP="000329E0">
            <w:pPr>
              <w:rPr>
                <w:rFonts w:ascii="Arial" w:hAnsi="Arial"/>
              </w:rPr>
            </w:pPr>
            <w:r w:rsidRPr="00123519">
              <w:rPr>
                <w:rFonts w:ascii="Arial" w:hAnsi="Arial"/>
              </w:rPr>
              <w:t>Strongly disagree</w:t>
            </w:r>
          </w:p>
        </w:tc>
        <w:tc>
          <w:tcPr>
            <w:tcW w:w="1791" w:type="dxa"/>
            <w:tcBorders>
              <w:top w:val="nil"/>
              <w:left w:val="nil"/>
              <w:bottom w:val="single" w:sz="4" w:space="0" w:color="auto"/>
              <w:right w:val="nil"/>
            </w:tcBorders>
            <w:vAlign w:val="center"/>
          </w:tcPr>
          <w:p w14:paraId="7CA2883B" w14:textId="77777777" w:rsidR="00F76AE2" w:rsidRPr="00123519" w:rsidRDefault="00F76AE2" w:rsidP="000329E0">
            <w:pPr>
              <w:rPr>
                <w:rFonts w:ascii="Arial" w:hAnsi="Arial"/>
              </w:rPr>
            </w:pPr>
            <w:r w:rsidRPr="00123519">
              <w:rPr>
                <w:rFonts w:ascii="Arial" w:hAnsi="Arial"/>
              </w:rPr>
              <w:t>5 (0.8)</w:t>
            </w:r>
          </w:p>
        </w:tc>
      </w:tr>
      <w:tr w:rsidR="00F76AE2" w:rsidRPr="00123519" w14:paraId="78276EB4" w14:textId="77777777" w:rsidTr="000329E0">
        <w:trPr>
          <w:trHeight w:val="206"/>
        </w:trPr>
        <w:tc>
          <w:tcPr>
            <w:tcW w:w="4253" w:type="dxa"/>
            <w:vMerge w:val="restart"/>
            <w:tcBorders>
              <w:top w:val="nil"/>
              <w:left w:val="nil"/>
              <w:bottom w:val="single" w:sz="4" w:space="0" w:color="auto"/>
              <w:right w:val="nil"/>
            </w:tcBorders>
          </w:tcPr>
          <w:p w14:paraId="7E9F0904" w14:textId="77777777" w:rsidR="00F76AE2" w:rsidRPr="00123519" w:rsidRDefault="00F76AE2" w:rsidP="000329E0">
            <w:pPr>
              <w:rPr>
                <w:rFonts w:ascii="Arial" w:hAnsi="Arial"/>
              </w:rPr>
            </w:pPr>
            <w:r w:rsidRPr="00123519">
              <w:rPr>
                <w:rFonts w:ascii="Arial" w:hAnsi="Arial"/>
              </w:rPr>
              <w:t>Vaccines are generally safe (</w:t>
            </w:r>
            <w:r>
              <w:rPr>
                <w:rFonts w:ascii="Arial" w:hAnsi="Arial"/>
              </w:rPr>
              <w:t>‘</w:t>
            </w:r>
            <w:r w:rsidRPr="00123519">
              <w:rPr>
                <w:rFonts w:ascii="Arial" w:hAnsi="Arial"/>
              </w:rPr>
              <w:t>safe</w:t>
            </w:r>
            <w:r>
              <w:rPr>
                <w:rFonts w:ascii="Arial" w:hAnsi="Arial"/>
              </w:rPr>
              <w:t>’</w:t>
            </w:r>
            <w:r w:rsidRPr="00123519">
              <w:rPr>
                <w:rFonts w:ascii="Arial" w:hAnsi="Arial"/>
              </w:rPr>
              <w:t xml:space="preserve"> means serious side effects are rare)</w:t>
            </w:r>
            <w:r>
              <w:rPr>
                <w:rFonts w:ascii="Arial" w:hAnsi="Arial"/>
              </w:rPr>
              <w:t>*</w:t>
            </w:r>
          </w:p>
        </w:tc>
        <w:tc>
          <w:tcPr>
            <w:tcW w:w="2972" w:type="dxa"/>
            <w:tcBorders>
              <w:top w:val="single" w:sz="4" w:space="0" w:color="auto"/>
              <w:left w:val="nil"/>
              <w:bottom w:val="nil"/>
              <w:right w:val="nil"/>
            </w:tcBorders>
            <w:vAlign w:val="center"/>
          </w:tcPr>
          <w:p w14:paraId="3629CFBF" w14:textId="77777777" w:rsidR="00F76AE2" w:rsidRPr="00123519" w:rsidRDefault="00F76AE2" w:rsidP="000329E0">
            <w:pPr>
              <w:rPr>
                <w:rFonts w:ascii="Arial" w:hAnsi="Arial"/>
              </w:rPr>
            </w:pPr>
            <w:r w:rsidRPr="00123519">
              <w:rPr>
                <w:rFonts w:ascii="Arial" w:hAnsi="Arial"/>
              </w:rPr>
              <w:t>Strongly agree</w:t>
            </w:r>
          </w:p>
        </w:tc>
        <w:tc>
          <w:tcPr>
            <w:tcW w:w="1791" w:type="dxa"/>
            <w:tcBorders>
              <w:top w:val="single" w:sz="4" w:space="0" w:color="auto"/>
              <w:left w:val="nil"/>
              <w:bottom w:val="nil"/>
              <w:right w:val="nil"/>
            </w:tcBorders>
            <w:vAlign w:val="center"/>
          </w:tcPr>
          <w:p w14:paraId="7D13B583" w14:textId="77777777" w:rsidR="00F76AE2" w:rsidRPr="00123519" w:rsidRDefault="00F76AE2" w:rsidP="000329E0">
            <w:pPr>
              <w:rPr>
                <w:rFonts w:ascii="Arial" w:hAnsi="Arial"/>
              </w:rPr>
            </w:pPr>
            <w:r w:rsidRPr="00123519">
              <w:rPr>
                <w:rFonts w:ascii="Arial" w:hAnsi="Arial"/>
              </w:rPr>
              <w:t>371 (62.2)</w:t>
            </w:r>
          </w:p>
        </w:tc>
      </w:tr>
      <w:tr w:rsidR="00F76AE2" w:rsidRPr="00123519" w14:paraId="6AE0718B" w14:textId="77777777" w:rsidTr="000329E0">
        <w:trPr>
          <w:trHeight w:val="205"/>
        </w:trPr>
        <w:tc>
          <w:tcPr>
            <w:tcW w:w="4253" w:type="dxa"/>
            <w:vMerge/>
            <w:tcBorders>
              <w:top w:val="nil"/>
              <w:left w:val="nil"/>
              <w:bottom w:val="single" w:sz="4" w:space="0" w:color="auto"/>
              <w:right w:val="nil"/>
            </w:tcBorders>
          </w:tcPr>
          <w:p w14:paraId="1BCEE302"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6AE781B1" w14:textId="77777777" w:rsidR="00F76AE2" w:rsidRPr="00123519" w:rsidRDefault="00F76AE2" w:rsidP="000329E0">
            <w:pPr>
              <w:rPr>
                <w:rFonts w:ascii="Arial" w:hAnsi="Arial"/>
              </w:rPr>
            </w:pPr>
            <w:r w:rsidRPr="00123519">
              <w:rPr>
                <w:rFonts w:ascii="Arial" w:hAnsi="Arial"/>
              </w:rPr>
              <w:t>Somewhat agree</w:t>
            </w:r>
          </w:p>
        </w:tc>
        <w:tc>
          <w:tcPr>
            <w:tcW w:w="1791" w:type="dxa"/>
            <w:tcBorders>
              <w:top w:val="nil"/>
              <w:left w:val="nil"/>
              <w:bottom w:val="nil"/>
              <w:right w:val="nil"/>
            </w:tcBorders>
            <w:vAlign w:val="center"/>
          </w:tcPr>
          <w:p w14:paraId="4E674575" w14:textId="77777777" w:rsidR="00F76AE2" w:rsidRPr="00123519" w:rsidRDefault="00F76AE2" w:rsidP="000329E0">
            <w:pPr>
              <w:rPr>
                <w:rFonts w:ascii="Arial" w:hAnsi="Arial"/>
              </w:rPr>
            </w:pPr>
            <w:r w:rsidRPr="00123519">
              <w:rPr>
                <w:rFonts w:ascii="Arial" w:hAnsi="Arial"/>
              </w:rPr>
              <w:t>175 (29.4)</w:t>
            </w:r>
          </w:p>
        </w:tc>
      </w:tr>
      <w:tr w:rsidR="00F76AE2" w:rsidRPr="00123519" w14:paraId="44738478" w14:textId="77777777" w:rsidTr="000329E0">
        <w:trPr>
          <w:trHeight w:val="205"/>
        </w:trPr>
        <w:tc>
          <w:tcPr>
            <w:tcW w:w="4253" w:type="dxa"/>
            <w:vMerge/>
            <w:tcBorders>
              <w:top w:val="nil"/>
              <w:left w:val="nil"/>
              <w:bottom w:val="single" w:sz="4" w:space="0" w:color="auto"/>
              <w:right w:val="nil"/>
            </w:tcBorders>
          </w:tcPr>
          <w:p w14:paraId="3F70CBBF"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654527BD" w14:textId="77777777" w:rsidR="00F76AE2" w:rsidRPr="00123519" w:rsidRDefault="00F76AE2" w:rsidP="000329E0">
            <w:pPr>
              <w:rPr>
                <w:rFonts w:ascii="Arial" w:hAnsi="Arial"/>
              </w:rPr>
            </w:pPr>
            <w:r w:rsidRPr="00123519">
              <w:rPr>
                <w:rFonts w:ascii="Arial" w:hAnsi="Arial"/>
              </w:rPr>
              <w:t>Neither agree nor disagree</w:t>
            </w:r>
          </w:p>
        </w:tc>
        <w:tc>
          <w:tcPr>
            <w:tcW w:w="1791" w:type="dxa"/>
            <w:tcBorders>
              <w:top w:val="nil"/>
              <w:left w:val="nil"/>
              <w:bottom w:val="nil"/>
              <w:right w:val="nil"/>
            </w:tcBorders>
            <w:vAlign w:val="center"/>
          </w:tcPr>
          <w:p w14:paraId="29127732" w14:textId="77777777" w:rsidR="00F76AE2" w:rsidRPr="00123519" w:rsidRDefault="00F76AE2" w:rsidP="000329E0">
            <w:pPr>
              <w:rPr>
                <w:rFonts w:ascii="Arial" w:hAnsi="Arial"/>
              </w:rPr>
            </w:pPr>
            <w:r w:rsidRPr="00123519">
              <w:rPr>
                <w:rFonts w:ascii="Arial" w:hAnsi="Arial"/>
              </w:rPr>
              <w:t>36 (6.0)</w:t>
            </w:r>
          </w:p>
        </w:tc>
      </w:tr>
      <w:tr w:rsidR="00F76AE2" w:rsidRPr="00123519" w14:paraId="759183ED" w14:textId="77777777" w:rsidTr="000329E0">
        <w:trPr>
          <w:trHeight w:val="205"/>
        </w:trPr>
        <w:tc>
          <w:tcPr>
            <w:tcW w:w="4253" w:type="dxa"/>
            <w:vMerge/>
            <w:tcBorders>
              <w:top w:val="nil"/>
              <w:left w:val="nil"/>
              <w:bottom w:val="single" w:sz="4" w:space="0" w:color="auto"/>
              <w:right w:val="nil"/>
            </w:tcBorders>
          </w:tcPr>
          <w:p w14:paraId="1EADB820"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097D76E0" w14:textId="77777777" w:rsidR="00F76AE2" w:rsidRPr="00123519" w:rsidRDefault="00F76AE2" w:rsidP="000329E0">
            <w:pPr>
              <w:rPr>
                <w:rFonts w:ascii="Arial" w:hAnsi="Arial"/>
              </w:rPr>
            </w:pPr>
            <w:r w:rsidRPr="00123519">
              <w:rPr>
                <w:rFonts w:ascii="Arial" w:hAnsi="Arial"/>
              </w:rPr>
              <w:t>Somewhat disagree</w:t>
            </w:r>
          </w:p>
        </w:tc>
        <w:tc>
          <w:tcPr>
            <w:tcW w:w="1791" w:type="dxa"/>
            <w:tcBorders>
              <w:top w:val="nil"/>
              <w:left w:val="nil"/>
              <w:bottom w:val="nil"/>
              <w:right w:val="nil"/>
            </w:tcBorders>
            <w:vAlign w:val="center"/>
          </w:tcPr>
          <w:p w14:paraId="2D461B49" w14:textId="77777777" w:rsidR="00F76AE2" w:rsidRPr="00123519" w:rsidRDefault="00F76AE2" w:rsidP="000329E0">
            <w:pPr>
              <w:rPr>
                <w:rFonts w:ascii="Arial" w:hAnsi="Arial"/>
              </w:rPr>
            </w:pPr>
            <w:r w:rsidRPr="00123519">
              <w:rPr>
                <w:rFonts w:ascii="Arial" w:hAnsi="Arial"/>
              </w:rPr>
              <w:t>8 (1.3)</w:t>
            </w:r>
          </w:p>
        </w:tc>
      </w:tr>
      <w:tr w:rsidR="00F76AE2" w:rsidRPr="00123519" w14:paraId="42B5EB46" w14:textId="77777777" w:rsidTr="000329E0">
        <w:trPr>
          <w:trHeight w:val="205"/>
        </w:trPr>
        <w:tc>
          <w:tcPr>
            <w:tcW w:w="4253" w:type="dxa"/>
            <w:vMerge/>
            <w:tcBorders>
              <w:top w:val="nil"/>
              <w:left w:val="nil"/>
              <w:bottom w:val="single" w:sz="4" w:space="0" w:color="auto"/>
              <w:right w:val="nil"/>
            </w:tcBorders>
          </w:tcPr>
          <w:p w14:paraId="6A7F1514" w14:textId="77777777" w:rsidR="00F76AE2" w:rsidRPr="00123519" w:rsidRDefault="00F76AE2" w:rsidP="000329E0">
            <w:pPr>
              <w:rPr>
                <w:rFonts w:ascii="Arial" w:hAnsi="Arial"/>
              </w:rPr>
            </w:pPr>
          </w:p>
        </w:tc>
        <w:tc>
          <w:tcPr>
            <w:tcW w:w="2972" w:type="dxa"/>
            <w:tcBorders>
              <w:top w:val="nil"/>
              <w:left w:val="nil"/>
              <w:bottom w:val="single" w:sz="4" w:space="0" w:color="auto"/>
              <w:right w:val="nil"/>
            </w:tcBorders>
            <w:vAlign w:val="center"/>
          </w:tcPr>
          <w:p w14:paraId="28589561" w14:textId="77777777" w:rsidR="00F76AE2" w:rsidRPr="00123519" w:rsidRDefault="00F76AE2" w:rsidP="000329E0">
            <w:pPr>
              <w:rPr>
                <w:rFonts w:ascii="Arial" w:hAnsi="Arial"/>
              </w:rPr>
            </w:pPr>
            <w:r w:rsidRPr="00123519">
              <w:rPr>
                <w:rFonts w:ascii="Arial" w:hAnsi="Arial"/>
              </w:rPr>
              <w:t>Strongly disagree</w:t>
            </w:r>
          </w:p>
        </w:tc>
        <w:tc>
          <w:tcPr>
            <w:tcW w:w="1791" w:type="dxa"/>
            <w:tcBorders>
              <w:top w:val="nil"/>
              <w:left w:val="nil"/>
              <w:bottom w:val="single" w:sz="4" w:space="0" w:color="auto"/>
              <w:right w:val="nil"/>
            </w:tcBorders>
            <w:vAlign w:val="center"/>
          </w:tcPr>
          <w:p w14:paraId="69678067" w14:textId="77777777" w:rsidR="00F76AE2" w:rsidRPr="00123519" w:rsidRDefault="00F76AE2" w:rsidP="000329E0">
            <w:pPr>
              <w:rPr>
                <w:rFonts w:ascii="Arial" w:hAnsi="Arial"/>
              </w:rPr>
            </w:pPr>
            <w:r w:rsidRPr="00123519">
              <w:rPr>
                <w:rFonts w:ascii="Arial" w:hAnsi="Arial"/>
              </w:rPr>
              <w:t>6 (1.0)</w:t>
            </w:r>
          </w:p>
        </w:tc>
      </w:tr>
      <w:tr w:rsidR="00F76AE2" w:rsidRPr="00123519" w14:paraId="75351D40" w14:textId="77777777" w:rsidTr="000329E0">
        <w:tc>
          <w:tcPr>
            <w:tcW w:w="4253" w:type="dxa"/>
            <w:vMerge w:val="restart"/>
            <w:tcBorders>
              <w:top w:val="nil"/>
              <w:left w:val="nil"/>
              <w:bottom w:val="single" w:sz="4" w:space="0" w:color="auto"/>
              <w:right w:val="nil"/>
            </w:tcBorders>
          </w:tcPr>
          <w:p w14:paraId="580FBFEF" w14:textId="77777777" w:rsidR="00F76AE2" w:rsidRPr="00123519" w:rsidRDefault="00F76AE2" w:rsidP="000329E0">
            <w:pPr>
              <w:rPr>
                <w:rFonts w:ascii="Arial" w:hAnsi="Arial"/>
              </w:rPr>
            </w:pPr>
            <w:r w:rsidRPr="00123519">
              <w:rPr>
                <w:rFonts w:ascii="Arial" w:hAnsi="Arial"/>
              </w:rPr>
              <w:t>Having my child/children vaccinated is important for the health of others in my community</w:t>
            </w:r>
            <w:r>
              <w:rPr>
                <w:rFonts w:ascii="Arial" w:hAnsi="Arial"/>
              </w:rPr>
              <w:t>*</w:t>
            </w:r>
          </w:p>
        </w:tc>
        <w:tc>
          <w:tcPr>
            <w:tcW w:w="2972" w:type="dxa"/>
            <w:tcBorders>
              <w:top w:val="single" w:sz="4" w:space="0" w:color="auto"/>
              <w:left w:val="nil"/>
              <w:bottom w:val="nil"/>
              <w:right w:val="nil"/>
            </w:tcBorders>
            <w:vAlign w:val="center"/>
          </w:tcPr>
          <w:p w14:paraId="6F43160D" w14:textId="77777777" w:rsidR="00F76AE2" w:rsidRPr="00123519" w:rsidRDefault="00F76AE2" w:rsidP="000329E0">
            <w:pPr>
              <w:rPr>
                <w:rFonts w:ascii="Arial" w:hAnsi="Arial"/>
              </w:rPr>
            </w:pPr>
            <w:r w:rsidRPr="00123519">
              <w:rPr>
                <w:rFonts w:ascii="Arial" w:hAnsi="Arial"/>
              </w:rPr>
              <w:t>Strongly agree</w:t>
            </w:r>
          </w:p>
        </w:tc>
        <w:tc>
          <w:tcPr>
            <w:tcW w:w="1791" w:type="dxa"/>
            <w:tcBorders>
              <w:top w:val="single" w:sz="4" w:space="0" w:color="auto"/>
              <w:left w:val="nil"/>
              <w:bottom w:val="nil"/>
              <w:right w:val="nil"/>
            </w:tcBorders>
            <w:vAlign w:val="center"/>
          </w:tcPr>
          <w:p w14:paraId="7BB1F5F1" w14:textId="77777777" w:rsidR="00F76AE2" w:rsidRPr="00123519" w:rsidRDefault="00F76AE2" w:rsidP="000329E0">
            <w:pPr>
              <w:rPr>
                <w:rFonts w:ascii="Arial" w:hAnsi="Arial"/>
              </w:rPr>
            </w:pPr>
            <w:r w:rsidRPr="00123519">
              <w:rPr>
                <w:rFonts w:ascii="Arial" w:hAnsi="Arial"/>
              </w:rPr>
              <w:t>395 (66.3)</w:t>
            </w:r>
          </w:p>
        </w:tc>
      </w:tr>
      <w:tr w:rsidR="00F76AE2" w:rsidRPr="00123519" w14:paraId="6DB3F7FA" w14:textId="77777777" w:rsidTr="000329E0">
        <w:tc>
          <w:tcPr>
            <w:tcW w:w="4253" w:type="dxa"/>
            <w:vMerge/>
            <w:tcBorders>
              <w:top w:val="nil"/>
              <w:left w:val="nil"/>
              <w:bottom w:val="single" w:sz="4" w:space="0" w:color="auto"/>
              <w:right w:val="nil"/>
            </w:tcBorders>
          </w:tcPr>
          <w:p w14:paraId="11B02673"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2DBFC98B" w14:textId="77777777" w:rsidR="00F76AE2" w:rsidRPr="00123519" w:rsidRDefault="00F76AE2" w:rsidP="000329E0">
            <w:pPr>
              <w:rPr>
                <w:rFonts w:ascii="Arial" w:hAnsi="Arial"/>
              </w:rPr>
            </w:pPr>
            <w:r w:rsidRPr="00123519">
              <w:rPr>
                <w:rFonts w:ascii="Arial" w:hAnsi="Arial"/>
              </w:rPr>
              <w:t>Somewhat agree</w:t>
            </w:r>
          </w:p>
        </w:tc>
        <w:tc>
          <w:tcPr>
            <w:tcW w:w="1791" w:type="dxa"/>
            <w:tcBorders>
              <w:top w:val="nil"/>
              <w:left w:val="nil"/>
              <w:bottom w:val="nil"/>
              <w:right w:val="nil"/>
            </w:tcBorders>
            <w:vAlign w:val="center"/>
          </w:tcPr>
          <w:p w14:paraId="31A3A314" w14:textId="77777777" w:rsidR="00F76AE2" w:rsidRPr="00123519" w:rsidRDefault="00F76AE2" w:rsidP="000329E0">
            <w:pPr>
              <w:rPr>
                <w:rFonts w:ascii="Arial" w:hAnsi="Arial"/>
              </w:rPr>
            </w:pPr>
            <w:r w:rsidRPr="00123519">
              <w:rPr>
                <w:rFonts w:ascii="Arial" w:hAnsi="Arial"/>
              </w:rPr>
              <w:t>139 (23.3)</w:t>
            </w:r>
          </w:p>
        </w:tc>
      </w:tr>
      <w:tr w:rsidR="00F76AE2" w:rsidRPr="00123519" w14:paraId="65616CEC" w14:textId="77777777" w:rsidTr="000329E0">
        <w:tc>
          <w:tcPr>
            <w:tcW w:w="4253" w:type="dxa"/>
            <w:vMerge/>
            <w:tcBorders>
              <w:top w:val="nil"/>
              <w:left w:val="nil"/>
              <w:bottom w:val="single" w:sz="4" w:space="0" w:color="auto"/>
              <w:right w:val="nil"/>
            </w:tcBorders>
          </w:tcPr>
          <w:p w14:paraId="2C3D1720"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3EACF048" w14:textId="77777777" w:rsidR="00F76AE2" w:rsidRPr="00123519" w:rsidRDefault="00F76AE2" w:rsidP="000329E0">
            <w:pPr>
              <w:rPr>
                <w:rFonts w:ascii="Arial" w:hAnsi="Arial"/>
              </w:rPr>
            </w:pPr>
            <w:r w:rsidRPr="00123519">
              <w:rPr>
                <w:rFonts w:ascii="Arial" w:hAnsi="Arial"/>
              </w:rPr>
              <w:t>Neither agree nor disagree</w:t>
            </w:r>
          </w:p>
        </w:tc>
        <w:tc>
          <w:tcPr>
            <w:tcW w:w="1791" w:type="dxa"/>
            <w:tcBorders>
              <w:top w:val="nil"/>
              <w:left w:val="nil"/>
              <w:bottom w:val="nil"/>
              <w:right w:val="nil"/>
            </w:tcBorders>
            <w:vAlign w:val="center"/>
          </w:tcPr>
          <w:p w14:paraId="0B8AC2D7" w14:textId="77777777" w:rsidR="00F76AE2" w:rsidRPr="00123519" w:rsidRDefault="00F76AE2" w:rsidP="000329E0">
            <w:pPr>
              <w:rPr>
                <w:rFonts w:ascii="Arial" w:hAnsi="Arial"/>
              </w:rPr>
            </w:pPr>
            <w:r w:rsidRPr="00123519">
              <w:rPr>
                <w:rFonts w:ascii="Arial" w:hAnsi="Arial"/>
              </w:rPr>
              <w:t>38 (6.4)</w:t>
            </w:r>
          </w:p>
        </w:tc>
      </w:tr>
      <w:tr w:rsidR="00F76AE2" w:rsidRPr="00123519" w14:paraId="1369A282" w14:textId="77777777" w:rsidTr="000329E0">
        <w:tc>
          <w:tcPr>
            <w:tcW w:w="4253" w:type="dxa"/>
            <w:vMerge/>
            <w:tcBorders>
              <w:top w:val="nil"/>
              <w:left w:val="nil"/>
              <w:bottom w:val="single" w:sz="4" w:space="0" w:color="auto"/>
              <w:right w:val="nil"/>
            </w:tcBorders>
          </w:tcPr>
          <w:p w14:paraId="659C8A20"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416BD926" w14:textId="77777777" w:rsidR="00F76AE2" w:rsidRPr="00123519" w:rsidRDefault="00F76AE2" w:rsidP="000329E0">
            <w:pPr>
              <w:rPr>
                <w:rFonts w:ascii="Arial" w:hAnsi="Arial"/>
              </w:rPr>
            </w:pPr>
            <w:r w:rsidRPr="00123519">
              <w:rPr>
                <w:rFonts w:ascii="Arial" w:hAnsi="Arial"/>
              </w:rPr>
              <w:t>Somewhat disagree</w:t>
            </w:r>
          </w:p>
        </w:tc>
        <w:tc>
          <w:tcPr>
            <w:tcW w:w="1791" w:type="dxa"/>
            <w:tcBorders>
              <w:top w:val="nil"/>
              <w:left w:val="nil"/>
              <w:bottom w:val="nil"/>
              <w:right w:val="nil"/>
            </w:tcBorders>
            <w:vAlign w:val="center"/>
          </w:tcPr>
          <w:p w14:paraId="61765361" w14:textId="77777777" w:rsidR="00F76AE2" w:rsidRPr="00123519" w:rsidRDefault="00F76AE2" w:rsidP="000329E0">
            <w:pPr>
              <w:rPr>
                <w:rFonts w:ascii="Arial" w:hAnsi="Arial"/>
              </w:rPr>
            </w:pPr>
            <w:r w:rsidRPr="00123519">
              <w:rPr>
                <w:rFonts w:ascii="Arial" w:hAnsi="Arial"/>
              </w:rPr>
              <w:t>13 (2.2)</w:t>
            </w:r>
          </w:p>
        </w:tc>
      </w:tr>
      <w:tr w:rsidR="00F76AE2" w:rsidRPr="00123519" w14:paraId="0D5E5752" w14:textId="77777777" w:rsidTr="000329E0">
        <w:tc>
          <w:tcPr>
            <w:tcW w:w="4253" w:type="dxa"/>
            <w:vMerge/>
            <w:tcBorders>
              <w:top w:val="nil"/>
              <w:left w:val="nil"/>
              <w:bottom w:val="single" w:sz="4" w:space="0" w:color="auto"/>
              <w:right w:val="nil"/>
            </w:tcBorders>
          </w:tcPr>
          <w:p w14:paraId="568C08C7" w14:textId="77777777" w:rsidR="00F76AE2" w:rsidRPr="00123519" w:rsidRDefault="00F76AE2" w:rsidP="000329E0">
            <w:pPr>
              <w:rPr>
                <w:rFonts w:ascii="Arial" w:hAnsi="Arial"/>
              </w:rPr>
            </w:pPr>
          </w:p>
        </w:tc>
        <w:tc>
          <w:tcPr>
            <w:tcW w:w="2972" w:type="dxa"/>
            <w:tcBorders>
              <w:top w:val="nil"/>
              <w:left w:val="nil"/>
              <w:bottom w:val="single" w:sz="4" w:space="0" w:color="auto"/>
              <w:right w:val="nil"/>
            </w:tcBorders>
            <w:vAlign w:val="center"/>
          </w:tcPr>
          <w:p w14:paraId="553992EF" w14:textId="77777777" w:rsidR="00F76AE2" w:rsidRPr="00123519" w:rsidRDefault="00F76AE2" w:rsidP="000329E0">
            <w:pPr>
              <w:rPr>
                <w:rFonts w:ascii="Arial" w:hAnsi="Arial"/>
              </w:rPr>
            </w:pPr>
            <w:r w:rsidRPr="00123519">
              <w:rPr>
                <w:rFonts w:ascii="Arial" w:hAnsi="Arial"/>
              </w:rPr>
              <w:t>Strongly disagree</w:t>
            </w:r>
          </w:p>
        </w:tc>
        <w:tc>
          <w:tcPr>
            <w:tcW w:w="1791" w:type="dxa"/>
            <w:tcBorders>
              <w:top w:val="nil"/>
              <w:left w:val="nil"/>
              <w:bottom w:val="single" w:sz="4" w:space="0" w:color="auto"/>
              <w:right w:val="nil"/>
            </w:tcBorders>
            <w:vAlign w:val="center"/>
          </w:tcPr>
          <w:p w14:paraId="1CC6B018" w14:textId="77777777" w:rsidR="00F76AE2" w:rsidRPr="00123519" w:rsidRDefault="00F76AE2" w:rsidP="000329E0">
            <w:pPr>
              <w:rPr>
                <w:rFonts w:ascii="Arial" w:hAnsi="Arial"/>
              </w:rPr>
            </w:pPr>
            <w:r w:rsidRPr="00123519">
              <w:rPr>
                <w:rFonts w:ascii="Arial" w:hAnsi="Arial"/>
              </w:rPr>
              <w:t>11 (1.8)</w:t>
            </w:r>
          </w:p>
        </w:tc>
      </w:tr>
      <w:tr w:rsidR="00F76AE2" w:rsidRPr="00123519" w14:paraId="232EFCF8" w14:textId="77777777" w:rsidTr="000329E0">
        <w:tc>
          <w:tcPr>
            <w:tcW w:w="4253" w:type="dxa"/>
            <w:vMerge w:val="restart"/>
            <w:tcBorders>
              <w:top w:val="nil"/>
              <w:left w:val="nil"/>
              <w:bottom w:val="single" w:sz="4" w:space="0" w:color="auto"/>
              <w:right w:val="nil"/>
            </w:tcBorders>
          </w:tcPr>
          <w:p w14:paraId="7748AD04" w14:textId="77777777" w:rsidR="00F76AE2" w:rsidRPr="00123519" w:rsidRDefault="00F76AE2" w:rsidP="000329E0">
            <w:pPr>
              <w:rPr>
                <w:rFonts w:ascii="Arial" w:hAnsi="Arial"/>
              </w:rPr>
            </w:pPr>
            <w:r w:rsidRPr="00123519">
              <w:rPr>
                <w:rFonts w:ascii="Arial" w:hAnsi="Arial"/>
              </w:rPr>
              <w:t>All childhood vaccines offered by the NHS are beneficial</w:t>
            </w:r>
            <w:r>
              <w:rPr>
                <w:rFonts w:ascii="Arial" w:hAnsi="Arial"/>
              </w:rPr>
              <w:t>*</w:t>
            </w:r>
          </w:p>
        </w:tc>
        <w:tc>
          <w:tcPr>
            <w:tcW w:w="2972" w:type="dxa"/>
            <w:tcBorders>
              <w:top w:val="single" w:sz="4" w:space="0" w:color="auto"/>
              <w:left w:val="nil"/>
              <w:bottom w:val="nil"/>
              <w:right w:val="nil"/>
            </w:tcBorders>
            <w:vAlign w:val="center"/>
          </w:tcPr>
          <w:p w14:paraId="3A22768D" w14:textId="77777777" w:rsidR="00F76AE2" w:rsidRPr="00123519" w:rsidRDefault="00F76AE2" w:rsidP="000329E0">
            <w:pPr>
              <w:rPr>
                <w:rFonts w:ascii="Arial" w:hAnsi="Arial"/>
              </w:rPr>
            </w:pPr>
            <w:r w:rsidRPr="00123519">
              <w:rPr>
                <w:rFonts w:ascii="Arial" w:hAnsi="Arial"/>
              </w:rPr>
              <w:t>Strongly agree</w:t>
            </w:r>
          </w:p>
        </w:tc>
        <w:tc>
          <w:tcPr>
            <w:tcW w:w="1791" w:type="dxa"/>
            <w:tcBorders>
              <w:top w:val="single" w:sz="4" w:space="0" w:color="auto"/>
              <w:left w:val="nil"/>
              <w:bottom w:val="nil"/>
              <w:right w:val="nil"/>
            </w:tcBorders>
            <w:vAlign w:val="center"/>
          </w:tcPr>
          <w:p w14:paraId="572AE20D" w14:textId="77777777" w:rsidR="00F76AE2" w:rsidRPr="00123519" w:rsidRDefault="00F76AE2" w:rsidP="000329E0">
            <w:pPr>
              <w:rPr>
                <w:rFonts w:ascii="Arial" w:hAnsi="Arial"/>
              </w:rPr>
            </w:pPr>
            <w:r w:rsidRPr="00123519">
              <w:rPr>
                <w:rFonts w:ascii="Arial" w:hAnsi="Arial"/>
              </w:rPr>
              <w:t>384 (64.4)</w:t>
            </w:r>
          </w:p>
        </w:tc>
      </w:tr>
      <w:tr w:rsidR="00F76AE2" w:rsidRPr="00123519" w14:paraId="103E0598" w14:textId="77777777" w:rsidTr="000329E0">
        <w:tc>
          <w:tcPr>
            <w:tcW w:w="4253" w:type="dxa"/>
            <w:vMerge/>
            <w:tcBorders>
              <w:top w:val="nil"/>
              <w:left w:val="nil"/>
              <w:bottom w:val="single" w:sz="4" w:space="0" w:color="auto"/>
              <w:right w:val="nil"/>
            </w:tcBorders>
          </w:tcPr>
          <w:p w14:paraId="5CAB6D51"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378D913F" w14:textId="77777777" w:rsidR="00F76AE2" w:rsidRPr="00123519" w:rsidRDefault="00F76AE2" w:rsidP="000329E0">
            <w:pPr>
              <w:rPr>
                <w:rFonts w:ascii="Arial" w:hAnsi="Arial"/>
              </w:rPr>
            </w:pPr>
            <w:r w:rsidRPr="00123519">
              <w:rPr>
                <w:rFonts w:ascii="Arial" w:hAnsi="Arial"/>
              </w:rPr>
              <w:t>Somewhat agree</w:t>
            </w:r>
          </w:p>
        </w:tc>
        <w:tc>
          <w:tcPr>
            <w:tcW w:w="1791" w:type="dxa"/>
            <w:tcBorders>
              <w:top w:val="nil"/>
              <w:left w:val="nil"/>
              <w:bottom w:val="nil"/>
              <w:right w:val="nil"/>
            </w:tcBorders>
            <w:vAlign w:val="center"/>
          </w:tcPr>
          <w:p w14:paraId="4D09E90A" w14:textId="77777777" w:rsidR="00F76AE2" w:rsidRPr="00123519" w:rsidRDefault="00F76AE2" w:rsidP="000329E0">
            <w:pPr>
              <w:rPr>
                <w:rFonts w:ascii="Arial" w:hAnsi="Arial"/>
              </w:rPr>
            </w:pPr>
            <w:r w:rsidRPr="00123519">
              <w:rPr>
                <w:rFonts w:ascii="Arial" w:hAnsi="Arial"/>
              </w:rPr>
              <w:t>139 (23.3)</w:t>
            </w:r>
          </w:p>
        </w:tc>
      </w:tr>
      <w:tr w:rsidR="00F76AE2" w:rsidRPr="00123519" w14:paraId="2DA3AA8A" w14:textId="77777777" w:rsidTr="000329E0">
        <w:tc>
          <w:tcPr>
            <w:tcW w:w="4253" w:type="dxa"/>
            <w:vMerge/>
            <w:tcBorders>
              <w:top w:val="nil"/>
              <w:left w:val="nil"/>
              <w:bottom w:val="single" w:sz="4" w:space="0" w:color="auto"/>
              <w:right w:val="nil"/>
            </w:tcBorders>
          </w:tcPr>
          <w:p w14:paraId="36694D58"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00C8FA7F" w14:textId="77777777" w:rsidR="00F76AE2" w:rsidRPr="00123519" w:rsidRDefault="00F76AE2" w:rsidP="000329E0">
            <w:pPr>
              <w:rPr>
                <w:rFonts w:ascii="Arial" w:hAnsi="Arial"/>
              </w:rPr>
            </w:pPr>
            <w:r w:rsidRPr="00123519">
              <w:rPr>
                <w:rFonts w:ascii="Arial" w:hAnsi="Arial"/>
              </w:rPr>
              <w:t>Neither agree nor disagree</w:t>
            </w:r>
          </w:p>
        </w:tc>
        <w:tc>
          <w:tcPr>
            <w:tcW w:w="1791" w:type="dxa"/>
            <w:tcBorders>
              <w:top w:val="nil"/>
              <w:left w:val="nil"/>
              <w:bottom w:val="nil"/>
              <w:right w:val="nil"/>
            </w:tcBorders>
            <w:vAlign w:val="center"/>
          </w:tcPr>
          <w:p w14:paraId="393E7F3A" w14:textId="77777777" w:rsidR="00F76AE2" w:rsidRPr="00123519" w:rsidRDefault="00F76AE2" w:rsidP="000329E0">
            <w:pPr>
              <w:rPr>
                <w:rFonts w:ascii="Arial" w:hAnsi="Arial"/>
              </w:rPr>
            </w:pPr>
            <w:r w:rsidRPr="00123519">
              <w:rPr>
                <w:rFonts w:ascii="Arial" w:hAnsi="Arial"/>
              </w:rPr>
              <w:t>50 (8.4)</w:t>
            </w:r>
          </w:p>
        </w:tc>
      </w:tr>
      <w:tr w:rsidR="00F76AE2" w:rsidRPr="00123519" w14:paraId="15E6FC4A" w14:textId="77777777" w:rsidTr="000329E0">
        <w:tc>
          <w:tcPr>
            <w:tcW w:w="4253" w:type="dxa"/>
            <w:vMerge/>
            <w:tcBorders>
              <w:top w:val="nil"/>
              <w:left w:val="nil"/>
              <w:bottom w:val="single" w:sz="4" w:space="0" w:color="auto"/>
              <w:right w:val="nil"/>
            </w:tcBorders>
          </w:tcPr>
          <w:p w14:paraId="7AD24699"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6FEB4CF2" w14:textId="77777777" w:rsidR="00F76AE2" w:rsidRPr="00123519" w:rsidRDefault="00F76AE2" w:rsidP="000329E0">
            <w:pPr>
              <w:rPr>
                <w:rFonts w:ascii="Arial" w:hAnsi="Arial"/>
              </w:rPr>
            </w:pPr>
            <w:r w:rsidRPr="00123519">
              <w:rPr>
                <w:rFonts w:ascii="Arial" w:hAnsi="Arial"/>
              </w:rPr>
              <w:t>Somewhat disagree</w:t>
            </w:r>
          </w:p>
        </w:tc>
        <w:tc>
          <w:tcPr>
            <w:tcW w:w="1791" w:type="dxa"/>
            <w:tcBorders>
              <w:top w:val="nil"/>
              <w:left w:val="nil"/>
              <w:bottom w:val="nil"/>
              <w:right w:val="nil"/>
            </w:tcBorders>
            <w:vAlign w:val="center"/>
          </w:tcPr>
          <w:p w14:paraId="30F3D960" w14:textId="77777777" w:rsidR="00F76AE2" w:rsidRPr="00123519" w:rsidRDefault="00F76AE2" w:rsidP="000329E0">
            <w:pPr>
              <w:rPr>
                <w:rFonts w:ascii="Arial" w:hAnsi="Arial"/>
              </w:rPr>
            </w:pPr>
            <w:r w:rsidRPr="00123519">
              <w:rPr>
                <w:rFonts w:ascii="Arial" w:hAnsi="Arial"/>
              </w:rPr>
              <w:t>15 (2.5)</w:t>
            </w:r>
          </w:p>
        </w:tc>
      </w:tr>
      <w:tr w:rsidR="00F76AE2" w:rsidRPr="00123519" w14:paraId="4CC9CA91" w14:textId="77777777" w:rsidTr="000329E0">
        <w:tc>
          <w:tcPr>
            <w:tcW w:w="4253" w:type="dxa"/>
            <w:vMerge/>
            <w:tcBorders>
              <w:top w:val="nil"/>
              <w:left w:val="nil"/>
              <w:bottom w:val="single" w:sz="4" w:space="0" w:color="auto"/>
              <w:right w:val="nil"/>
            </w:tcBorders>
          </w:tcPr>
          <w:p w14:paraId="59695023" w14:textId="77777777" w:rsidR="00F76AE2" w:rsidRPr="00123519" w:rsidRDefault="00F76AE2" w:rsidP="000329E0">
            <w:pPr>
              <w:rPr>
                <w:rFonts w:ascii="Arial" w:hAnsi="Arial"/>
              </w:rPr>
            </w:pPr>
          </w:p>
        </w:tc>
        <w:tc>
          <w:tcPr>
            <w:tcW w:w="2972" w:type="dxa"/>
            <w:tcBorders>
              <w:top w:val="nil"/>
              <w:left w:val="nil"/>
              <w:bottom w:val="single" w:sz="4" w:space="0" w:color="auto"/>
              <w:right w:val="nil"/>
            </w:tcBorders>
            <w:vAlign w:val="center"/>
          </w:tcPr>
          <w:p w14:paraId="383443D4" w14:textId="77777777" w:rsidR="00F76AE2" w:rsidRPr="00123519" w:rsidRDefault="00F76AE2" w:rsidP="000329E0">
            <w:pPr>
              <w:rPr>
                <w:rFonts w:ascii="Arial" w:hAnsi="Arial"/>
              </w:rPr>
            </w:pPr>
            <w:r w:rsidRPr="00123519">
              <w:rPr>
                <w:rFonts w:ascii="Arial" w:hAnsi="Arial"/>
              </w:rPr>
              <w:t>Strongly disagree</w:t>
            </w:r>
          </w:p>
        </w:tc>
        <w:tc>
          <w:tcPr>
            <w:tcW w:w="1791" w:type="dxa"/>
            <w:tcBorders>
              <w:top w:val="nil"/>
              <w:left w:val="nil"/>
              <w:bottom w:val="single" w:sz="4" w:space="0" w:color="auto"/>
              <w:right w:val="nil"/>
            </w:tcBorders>
            <w:vAlign w:val="center"/>
          </w:tcPr>
          <w:p w14:paraId="481AF22F" w14:textId="77777777" w:rsidR="00F76AE2" w:rsidRPr="00123519" w:rsidRDefault="00F76AE2" w:rsidP="000329E0">
            <w:pPr>
              <w:rPr>
                <w:rFonts w:ascii="Arial" w:hAnsi="Arial"/>
              </w:rPr>
            </w:pPr>
            <w:r w:rsidRPr="00123519">
              <w:rPr>
                <w:rFonts w:ascii="Arial" w:hAnsi="Arial"/>
              </w:rPr>
              <w:t>8 (1.3)</w:t>
            </w:r>
          </w:p>
        </w:tc>
      </w:tr>
      <w:tr w:rsidR="00F76AE2" w:rsidRPr="00123519" w14:paraId="3C4B9CF5" w14:textId="77777777" w:rsidTr="000329E0">
        <w:tc>
          <w:tcPr>
            <w:tcW w:w="4253" w:type="dxa"/>
            <w:vMerge w:val="restart"/>
            <w:tcBorders>
              <w:top w:val="nil"/>
              <w:left w:val="nil"/>
              <w:bottom w:val="single" w:sz="4" w:space="0" w:color="auto"/>
              <w:right w:val="nil"/>
            </w:tcBorders>
          </w:tcPr>
          <w:p w14:paraId="746D002D" w14:textId="77777777" w:rsidR="00F76AE2" w:rsidRPr="00BF3BFC" w:rsidRDefault="00F76AE2" w:rsidP="000329E0">
            <w:pPr>
              <w:rPr>
                <w:rFonts w:ascii="Arial" w:hAnsi="Arial"/>
                <w:vertAlign w:val="superscript"/>
              </w:rPr>
            </w:pPr>
            <w:r w:rsidRPr="00123519">
              <w:rPr>
                <w:rFonts w:ascii="Arial" w:hAnsi="Arial"/>
              </w:rPr>
              <w:t>New vaccines carry more risk than older vaccines</w:t>
            </w:r>
            <w:r>
              <w:rPr>
                <w:rFonts w:ascii="Arial" w:hAnsi="Arial"/>
                <w:vertAlign w:val="superscript"/>
              </w:rPr>
              <w:t>#</w:t>
            </w:r>
          </w:p>
          <w:p w14:paraId="14ACC6F2" w14:textId="77777777" w:rsidR="00F76AE2" w:rsidRPr="00123519" w:rsidRDefault="00F76AE2" w:rsidP="000329E0">
            <w:pPr>
              <w:rPr>
                <w:rFonts w:ascii="Arial" w:hAnsi="Arial"/>
              </w:rPr>
            </w:pPr>
          </w:p>
        </w:tc>
        <w:tc>
          <w:tcPr>
            <w:tcW w:w="2972" w:type="dxa"/>
            <w:tcBorders>
              <w:top w:val="single" w:sz="4" w:space="0" w:color="auto"/>
              <w:left w:val="nil"/>
              <w:bottom w:val="nil"/>
              <w:right w:val="nil"/>
            </w:tcBorders>
            <w:vAlign w:val="center"/>
          </w:tcPr>
          <w:p w14:paraId="4358EA7C" w14:textId="77777777" w:rsidR="00F76AE2" w:rsidRPr="00123519" w:rsidRDefault="00F76AE2" w:rsidP="000329E0">
            <w:pPr>
              <w:rPr>
                <w:rFonts w:ascii="Arial" w:hAnsi="Arial"/>
              </w:rPr>
            </w:pPr>
            <w:r w:rsidRPr="00123519">
              <w:rPr>
                <w:rFonts w:ascii="Arial" w:hAnsi="Arial"/>
              </w:rPr>
              <w:t>Strongly agree</w:t>
            </w:r>
          </w:p>
        </w:tc>
        <w:tc>
          <w:tcPr>
            <w:tcW w:w="1791" w:type="dxa"/>
            <w:tcBorders>
              <w:top w:val="single" w:sz="4" w:space="0" w:color="auto"/>
              <w:left w:val="nil"/>
              <w:bottom w:val="nil"/>
              <w:right w:val="nil"/>
            </w:tcBorders>
            <w:vAlign w:val="center"/>
          </w:tcPr>
          <w:p w14:paraId="45287635" w14:textId="77777777" w:rsidR="00F76AE2" w:rsidRPr="00123519" w:rsidRDefault="00F76AE2" w:rsidP="000329E0">
            <w:pPr>
              <w:rPr>
                <w:rFonts w:ascii="Arial" w:hAnsi="Arial"/>
              </w:rPr>
            </w:pPr>
            <w:r w:rsidRPr="00123519">
              <w:rPr>
                <w:rFonts w:ascii="Arial" w:hAnsi="Arial"/>
              </w:rPr>
              <w:t>56 (9.4)</w:t>
            </w:r>
          </w:p>
        </w:tc>
      </w:tr>
      <w:tr w:rsidR="00F76AE2" w:rsidRPr="00123519" w14:paraId="0859B985" w14:textId="77777777" w:rsidTr="000329E0">
        <w:tc>
          <w:tcPr>
            <w:tcW w:w="4253" w:type="dxa"/>
            <w:vMerge/>
            <w:tcBorders>
              <w:top w:val="nil"/>
              <w:left w:val="nil"/>
              <w:bottom w:val="single" w:sz="4" w:space="0" w:color="auto"/>
              <w:right w:val="nil"/>
            </w:tcBorders>
          </w:tcPr>
          <w:p w14:paraId="3BD12458"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616C066E" w14:textId="77777777" w:rsidR="00F76AE2" w:rsidRPr="00123519" w:rsidRDefault="00F76AE2" w:rsidP="000329E0">
            <w:pPr>
              <w:rPr>
                <w:rFonts w:ascii="Arial" w:hAnsi="Arial"/>
              </w:rPr>
            </w:pPr>
            <w:r w:rsidRPr="00123519">
              <w:rPr>
                <w:rFonts w:ascii="Arial" w:hAnsi="Arial"/>
              </w:rPr>
              <w:t>Somewhat agree</w:t>
            </w:r>
          </w:p>
        </w:tc>
        <w:tc>
          <w:tcPr>
            <w:tcW w:w="1791" w:type="dxa"/>
            <w:tcBorders>
              <w:top w:val="nil"/>
              <w:left w:val="nil"/>
              <w:bottom w:val="nil"/>
              <w:right w:val="nil"/>
            </w:tcBorders>
            <w:vAlign w:val="center"/>
          </w:tcPr>
          <w:p w14:paraId="083F8839" w14:textId="77777777" w:rsidR="00F76AE2" w:rsidRPr="00123519" w:rsidRDefault="00F76AE2" w:rsidP="000329E0">
            <w:pPr>
              <w:rPr>
                <w:rFonts w:ascii="Arial" w:hAnsi="Arial"/>
              </w:rPr>
            </w:pPr>
            <w:r w:rsidRPr="00123519">
              <w:rPr>
                <w:rFonts w:ascii="Arial" w:hAnsi="Arial"/>
              </w:rPr>
              <w:t>153 (25.7)</w:t>
            </w:r>
          </w:p>
        </w:tc>
      </w:tr>
      <w:tr w:rsidR="00F76AE2" w:rsidRPr="00123519" w14:paraId="76DDD123" w14:textId="77777777" w:rsidTr="000329E0">
        <w:tc>
          <w:tcPr>
            <w:tcW w:w="4253" w:type="dxa"/>
            <w:vMerge/>
            <w:tcBorders>
              <w:top w:val="nil"/>
              <w:left w:val="nil"/>
              <w:bottom w:val="single" w:sz="4" w:space="0" w:color="auto"/>
              <w:right w:val="nil"/>
            </w:tcBorders>
          </w:tcPr>
          <w:p w14:paraId="752EC961"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1EF07292" w14:textId="77777777" w:rsidR="00F76AE2" w:rsidRPr="00123519" w:rsidRDefault="00F76AE2" w:rsidP="000329E0">
            <w:pPr>
              <w:rPr>
                <w:rFonts w:ascii="Arial" w:hAnsi="Arial"/>
              </w:rPr>
            </w:pPr>
            <w:r w:rsidRPr="00123519">
              <w:rPr>
                <w:rFonts w:ascii="Arial" w:hAnsi="Arial"/>
              </w:rPr>
              <w:t>Neither agree nor disagree</w:t>
            </w:r>
          </w:p>
        </w:tc>
        <w:tc>
          <w:tcPr>
            <w:tcW w:w="1791" w:type="dxa"/>
            <w:tcBorders>
              <w:top w:val="nil"/>
              <w:left w:val="nil"/>
              <w:bottom w:val="nil"/>
              <w:right w:val="nil"/>
            </w:tcBorders>
            <w:vAlign w:val="center"/>
          </w:tcPr>
          <w:p w14:paraId="096806E9" w14:textId="77777777" w:rsidR="00F76AE2" w:rsidRPr="00123519" w:rsidRDefault="00F76AE2" w:rsidP="000329E0">
            <w:pPr>
              <w:rPr>
                <w:rFonts w:ascii="Arial" w:hAnsi="Arial"/>
              </w:rPr>
            </w:pPr>
            <w:r w:rsidRPr="00123519">
              <w:rPr>
                <w:rFonts w:ascii="Arial" w:hAnsi="Arial"/>
              </w:rPr>
              <w:t>173 (29.0)</w:t>
            </w:r>
          </w:p>
        </w:tc>
      </w:tr>
      <w:tr w:rsidR="00F76AE2" w:rsidRPr="00123519" w14:paraId="0E4734A0" w14:textId="77777777" w:rsidTr="000329E0">
        <w:tc>
          <w:tcPr>
            <w:tcW w:w="4253" w:type="dxa"/>
            <w:vMerge/>
            <w:tcBorders>
              <w:top w:val="nil"/>
              <w:left w:val="nil"/>
              <w:bottom w:val="single" w:sz="4" w:space="0" w:color="auto"/>
              <w:right w:val="nil"/>
            </w:tcBorders>
          </w:tcPr>
          <w:p w14:paraId="36AD2A45"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2C3B6AF7" w14:textId="77777777" w:rsidR="00F76AE2" w:rsidRPr="00123519" w:rsidRDefault="00F76AE2" w:rsidP="000329E0">
            <w:pPr>
              <w:rPr>
                <w:rFonts w:ascii="Arial" w:hAnsi="Arial"/>
              </w:rPr>
            </w:pPr>
            <w:r w:rsidRPr="00123519">
              <w:rPr>
                <w:rFonts w:ascii="Arial" w:hAnsi="Arial"/>
              </w:rPr>
              <w:t>Somewhat disagree</w:t>
            </w:r>
          </w:p>
        </w:tc>
        <w:tc>
          <w:tcPr>
            <w:tcW w:w="1791" w:type="dxa"/>
            <w:tcBorders>
              <w:top w:val="nil"/>
              <w:left w:val="nil"/>
              <w:bottom w:val="nil"/>
              <w:right w:val="nil"/>
            </w:tcBorders>
            <w:vAlign w:val="center"/>
          </w:tcPr>
          <w:p w14:paraId="7E834DA8" w14:textId="77777777" w:rsidR="00F76AE2" w:rsidRPr="00123519" w:rsidRDefault="00F76AE2" w:rsidP="000329E0">
            <w:pPr>
              <w:rPr>
                <w:rFonts w:ascii="Arial" w:hAnsi="Arial"/>
              </w:rPr>
            </w:pPr>
            <w:r w:rsidRPr="00123519">
              <w:rPr>
                <w:rFonts w:ascii="Arial" w:hAnsi="Arial"/>
              </w:rPr>
              <w:t>143 (24.0)</w:t>
            </w:r>
          </w:p>
        </w:tc>
      </w:tr>
      <w:tr w:rsidR="00F76AE2" w:rsidRPr="00123519" w14:paraId="6A3A80CE" w14:textId="77777777" w:rsidTr="000329E0">
        <w:tc>
          <w:tcPr>
            <w:tcW w:w="4253" w:type="dxa"/>
            <w:vMerge/>
            <w:tcBorders>
              <w:top w:val="nil"/>
              <w:left w:val="nil"/>
              <w:bottom w:val="single" w:sz="4" w:space="0" w:color="auto"/>
              <w:right w:val="nil"/>
            </w:tcBorders>
          </w:tcPr>
          <w:p w14:paraId="5CBA84B6" w14:textId="77777777" w:rsidR="00F76AE2" w:rsidRPr="00123519" w:rsidRDefault="00F76AE2" w:rsidP="000329E0">
            <w:pPr>
              <w:rPr>
                <w:rFonts w:ascii="Arial" w:hAnsi="Arial"/>
              </w:rPr>
            </w:pPr>
          </w:p>
        </w:tc>
        <w:tc>
          <w:tcPr>
            <w:tcW w:w="2972" w:type="dxa"/>
            <w:tcBorders>
              <w:top w:val="nil"/>
              <w:left w:val="nil"/>
              <w:bottom w:val="single" w:sz="4" w:space="0" w:color="auto"/>
              <w:right w:val="nil"/>
            </w:tcBorders>
            <w:vAlign w:val="center"/>
          </w:tcPr>
          <w:p w14:paraId="7A8228DC" w14:textId="77777777" w:rsidR="00F76AE2" w:rsidRPr="00123519" w:rsidRDefault="00F76AE2" w:rsidP="000329E0">
            <w:pPr>
              <w:rPr>
                <w:rFonts w:ascii="Arial" w:hAnsi="Arial"/>
              </w:rPr>
            </w:pPr>
            <w:r w:rsidRPr="00123519">
              <w:rPr>
                <w:rFonts w:ascii="Arial" w:hAnsi="Arial"/>
              </w:rPr>
              <w:t>Strongly disagree</w:t>
            </w:r>
          </w:p>
        </w:tc>
        <w:tc>
          <w:tcPr>
            <w:tcW w:w="1791" w:type="dxa"/>
            <w:tcBorders>
              <w:top w:val="nil"/>
              <w:left w:val="nil"/>
              <w:bottom w:val="single" w:sz="4" w:space="0" w:color="auto"/>
              <w:right w:val="nil"/>
            </w:tcBorders>
            <w:vAlign w:val="center"/>
          </w:tcPr>
          <w:p w14:paraId="6E666B97" w14:textId="77777777" w:rsidR="00F76AE2" w:rsidRPr="00123519" w:rsidRDefault="00F76AE2" w:rsidP="000329E0">
            <w:pPr>
              <w:rPr>
                <w:rFonts w:ascii="Arial" w:hAnsi="Arial"/>
              </w:rPr>
            </w:pPr>
            <w:r w:rsidRPr="00123519">
              <w:rPr>
                <w:rFonts w:ascii="Arial" w:hAnsi="Arial"/>
              </w:rPr>
              <w:t>71 (11.9)</w:t>
            </w:r>
          </w:p>
        </w:tc>
      </w:tr>
      <w:tr w:rsidR="00F76AE2" w:rsidRPr="00123519" w14:paraId="5F60FB79" w14:textId="77777777" w:rsidTr="000329E0">
        <w:tc>
          <w:tcPr>
            <w:tcW w:w="4253" w:type="dxa"/>
            <w:vMerge w:val="restart"/>
            <w:tcBorders>
              <w:top w:val="nil"/>
              <w:left w:val="nil"/>
              <w:right w:val="nil"/>
            </w:tcBorders>
          </w:tcPr>
          <w:p w14:paraId="616C4FE7" w14:textId="77777777" w:rsidR="00F76AE2" w:rsidRPr="00123519" w:rsidRDefault="00F76AE2" w:rsidP="000329E0">
            <w:pPr>
              <w:rPr>
                <w:rFonts w:ascii="Arial" w:hAnsi="Arial"/>
              </w:rPr>
            </w:pPr>
            <w:r w:rsidRPr="00123519">
              <w:rPr>
                <w:rFonts w:ascii="Arial" w:hAnsi="Arial"/>
              </w:rPr>
              <w:t>The information I receive about vaccines from the NHS is reliable</w:t>
            </w:r>
            <w:r>
              <w:rPr>
                <w:rFonts w:ascii="Arial" w:hAnsi="Arial"/>
              </w:rPr>
              <w:t>*</w:t>
            </w:r>
          </w:p>
          <w:p w14:paraId="13422E6E" w14:textId="77777777" w:rsidR="00F76AE2" w:rsidRPr="00123519" w:rsidRDefault="00F76AE2" w:rsidP="000329E0">
            <w:pPr>
              <w:rPr>
                <w:rFonts w:ascii="Arial" w:hAnsi="Arial"/>
              </w:rPr>
            </w:pPr>
          </w:p>
        </w:tc>
        <w:tc>
          <w:tcPr>
            <w:tcW w:w="2972" w:type="dxa"/>
            <w:tcBorders>
              <w:top w:val="single" w:sz="4" w:space="0" w:color="auto"/>
              <w:left w:val="nil"/>
              <w:bottom w:val="nil"/>
              <w:right w:val="nil"/>
            </w:tcBorders>
            <w:vAlign w:val="center"/>
          </w:tcPr>
          <w:p w14:paraId="6CFBFFCF" w14:textId="77777777" w:rsidR="00F76AE2" w:rsidRPr="00123519" w:rsidRDefault="00F76AE2" w:rsidP="000329E0">
            <w:pPr>
              <w:rPr>
                <w:rFonts w:ascii="Arial" w:hAnsi="Arial"/>
              </w:rPr>
            </w:pPr>
            <w:r w:rsidRPr="00123519">
              <w:rPr>
                <w:rFonts w:ascii="Arial" w:hAnsi="Arial"/>
              </w:rPr>
              <w:t>Strongly agree</w:t>
            </w:r>
          </w:p>
        </w:tc>
        <w:tc>
          <w:tcPr>
            <w:tcW w:w="1791" w:type="dxa"/>
            <w:tcBorders>
              <w:top w:val="single" w:sz="4" w:space="0" w:color="auto"/>
              <w:left w:val="nil"/>
              <w:bottom w:val="nil"/>
              <w:right w:val="nil"/>
            </w:tcBorders>
            <w:vAlign w:val="center"/>
          </w:tcPr>
          <w:p w14:paraId="1A919DD7" w14:textId="77777777" w:rsidR="00F76AE2" w:rsidRPr="00123519" w:rsidRDefault="00F76AE2" w:rsidP="000329E0">
            <w:pPr>
              <w:rPr>
                <w:rFonts w:ascii="Arial" w:hAnsi="Arial"/>
              </w:rPr>
            </w:pPr>
            <w:r w:rsidRPr="00123519">
              <w:rPr>
                <w:rFonts w:ascii="Arial" w:hAnsi="Arial"/>
              </w:rPr>
              <w:t>315 (52.9)</w:t>
            </w:r>
          </w:p>
        </w:tc>
      </w:tr>
      <w:tr w:rsidR="00F76AE2" w:rsidRPr="00123519" w14:paraId="37D1554A" w14:textId="77777777" w:rsidTr="000329E0">
        <w:tc>
          <w:tcPr>
            <w:tcW w:w="4253" w:type="dxa"/>
            <w:vMerge/>
            <w:tcBorders>
              <w:left w:val="nil"/>
              <w:right w:val="nil"/>
            </w:tcBorders>
          </w:tcPr>
          <w:p w14:paraId="269C3DE8"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52FFA4CD" w14:textId="77777777" w:rsidR="00F76AE2" w:rsidRPr="00123519" w:rsidRDefault="00F76AE2" w:rsidP="000329E0">
            <w:pPr>
              <w:rPr>
                <w:rFonts w:ascii="Arial" w:hAnsi="Arial"/>
              </w:rPr>
            </w:pPr>
            <w:r w:rsidRPr="00123519">
              <w:rPr>
                <w:rFonts w:ascii="Arial" w:hAnsi="Arial"/>
              </w:rPr>
              <w:t>Somewhat agree</w:t>
            </w:r>
          </w:p>
        </w:tc>
        <w:tc>
          <w:tcPr>
            <w:tcW w:w="1791" w:type="dxa"/>
            <w:tcBorders>
              <w:top w:val="nil"/>
              <w:left w:val="nil"/>
              <w:bottom w:val="nil"/>
              <w:right w:val="nil"/>
            </w:tcBorders>
            <w:vAlign w:val="center"/>
          </w:tcPr>
          <w:p w14:paraId="34623D2A" w14:textId="77777777" w:rsidR="00F76AE2" w:rsidRPr="00123519" w:rsidRDefault="00F76AE2" w:rsidP="000329E0">
            <w:pPr>
              <w:rPr>
                <w:rFonts w:ascii="Arial" w:hAnsi="Arial"/>
              </w:rPr>
            </w:pPr>
            <w:r w:rsidRPr="00123519">
              <w:rPr>
                <w:rFonts w:ascii="Arial" w:hAnsi="Arial"/>
              </w:rPr>
              <w:t>197 (33.1)</w:t>
            </w:r>
          </w:p>
        </w:tc>
      </w:tr>
      <w:tr w:rsidR="00F76AE2" w:rsidRPr="00123519" w14:paraId="0C94C368" w14:textId="77777777" w:rsidTr="000329E0">
        <w:tc>
          <w:tcPr>
            <w:tcW w:w="4253" w:type="dxa"/>
            <w:vMerge/>
            <w:tcBorders>
              <w:left w:val="nil"/>
              <w:right w:val="nil"/>
            </w:tcBorders>
          </w:tcPr>
          <w:p w14:paraId="74C1DA56"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4BE20902" w14:textId="77777777" w:rsidR="00F76AE2" w:rsidRPr="00123519" w:rsidRDefault="00F76AE2" w:rsidP="000329E0">
            <w:pPr>
              <w:rPr>
                <w:rFonts w:ascii="Arial" w:hAnsi="Arial"/>
              </w:rPr>
            </w:pPr>
            <w:r w:rsidRPr="00123519">
              <w:rPr>
                <w:rFonts w:ascii="Arial" w:hAnsi="Arial"/>
              </w:rPr>
              <w:t>Neither agree nor disagree</w:t>
            </w:r>
          </w:p>
        </w:tc>
        <w:tc>
          <w:tcPr>
            <w:tcW w:w="1791" w:type="dxa"/>
            <w:tcBorders>
              <w:top w:val="nil"/>
              <w:left w:val="nil"/>
              <w:bottom w:val="nil"/>
              <w:right w:val="nil"/>
            </w:tcBorders>
            <w:vAlign w:val="center"/>
          </w:tcPr>
          <w:p w14:paraId="39805DA1" w14:textId="77777777" w:rsidR="00F76AE2" w:rsidRPr="00123519" w:rsidRDefault="00F76AE2" w:rsidP="000329E0">
            <w:pPr>
              <w:rPr>
                <w:rFonts w:ascii="Arial" w:hAnsi="Arial"/>
              </w:rPr>
            </w:pPr>
            <w:r w:rsidRPr="00123519">
              <w:rPr>
                <w:rFonts w:ascii="Arial" w:hAnsi="Arial"/>
              </w:rPr>
              <w:t>62 (10.4)</w:t>
            </w:r>
          </w:p>
        </w:tc>
      </w:tr>
      <w:tr w:rsidR="00F76AE2" w:rsidRPr="00123519" w14:paraId="3B7F69A5" w14:textId="77777777" w:rsidTr="000329E0">
        <w:tc>
          <w:tcPr>
            <w:tcW w:w="4253" w:type="dxa"/>
            <w:vMerge/>
            <w:tcBorders>
              <w:left w:val="nil"/>
              <w:right w:val="nil"/>
            </w:tcBorders>
          </w:tcPr>
          <w:p w14:paraId="42191F0F"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58C957B7" w14:textId="77777777" w:rsidR="00F76AE2" w:rsidRPr="00123519" w:rsidRDefault="00F76AE2" w:rsidP="000329E0">
            <w:pPr>
              <w:rPr>
                <w:rFonts w:ascii="Arial" w:hAnsi="Arial"/>
              </w:rPr>
            </w:pPr>
            <w:r w:rsidRPr="00123519">
              <w:rPr>
                <w:rFonts w:ascii="Arial" w:hAnsi="Arial"/>
              </w:rPr>
              <w:t>Somewhat disagree</w:t>
            </w:r>
          </w:p>
        </w:tc>
        <w:tc>
          <w:tcPr>
            <w:tcW w:w="1791" w:type="dxa"/>
            <w:tcBorders>
              <w:top w:val="nil"/>
              <w:left w:val="nil"/>
              <w:bottom w:val="nil"/>
              <w:right w:val="nil"/>
            </w:tcBorders>
            <w:vAlign w:val="center"/>
          </w:tcPr>
          <w:p w14:paraId="3F36FC72" w14:textId="77777777" w:rsidR="00F76AE2" w:rsidRPr="00123519" w:rsidRDefault="00F76AE2" w:rsidP="000329E0">
            <w:pPr>
              <w:rPr>
                <w:rFonts w:ascii="Arial" w:hAnsi="Arial"/>
              </w:rPr>
            </w:pPr>
            <w:r w:rsidRPr="00123519">
              <w:rPr>
                <w:rFonts w:ascii="Arial" w:hAnsi="Arial"/>
              </w:rPr>
              <w:t>14 (2.3)</w:t>
            </w:r>
          </w:p>
        </w:tc>
      </w:tr>
      <w:tr w:rsidR="00F76AE2" w:rsidRPr="00123519" w14:paraId="08F9620E" w14:textId="77777777" w:rsidTr="000329E0">
        <w:tc>
          <w:tcPr>
            <w:tcW w:w="4253" w:type="dxa"/>
            <w:vMerge/>
            <w:tcBorders>
              <w:left w:val="nil"/>
              <w:bottom w:val="single" w:sz="4" w:space="0" w:color="auto"/>
              <w:right w:val="nil"/>
            </w:tcBorders>
          </w:tcPr>
          <w:p w14:paraId="2204BCAE" w14:textId="77777777" w:rsidR="00F76AE2" w:rsidRPr="00123519" w:rsidRDefault="00F76AE2" w:rsidP="000329E0">
            <w:pPr>
              <w:rPr>
                <w:rFonts w:ascii="Arial" w:hAnsi="Arial"/>
              </w:rPr>
            </w:pPr>
          </w:p>
        </w:tc>
        <w:tc>
          <w:tcPr>
            <w:tcW w:w="2972" w:type="dxa"/>
            <w:tcBorders>
              <w:top w:val="nil"/>
              <w:left w:val="nil"/>
              <w:bottom w:val="single" w:sz="4" w:space="0" w:color="auto"/>
              <w:right w:val="nil"/>
            </w:tcBorders>
            <w:vAlign w:val="center"/>
          </w:tcPr>
          <w:p w14:paraId="2AC71B9B" w14:textId="77777777" w:rsidR="00F76AE2" w:rsidRPr="00123519" w:rsidRDefault="00F76AE2" w:rsidP="000329E0">
            <w:pPr>
              <w:rPr>
                <w:rFonts w:ascii="Arial" w:hAnsi="Arial"/>
              </w:rPr>
            </w:pPr>
            <w:r w:rsidRPr="00123519">
              <w:rPr>
                <w:rFonts w:ascii="Arial" w:hAnsi="Arial"/>
              </w:rPr>
              <w:t>Strongly disagree</w:t>
            </w:r>
          </w:p>
        </w:tc>
        <w:tc>
          <w:tcPr>
            <w:tcW w:w="1791" w:type="dxa"/>
            <w:tcBorders>
              <w:top w:val="nil"/>
              <w:left w:val="nil"/>
              <w:bottom w:val="single" w:sz="4" w:space="0" w:color="auto"/>
              <w:right w:val="nil"/>
            </w:tcBorders>
            <w:vAlign w:val="center"/>
          </w:tcPr>
          <w:p w14:paraId="337ACC38" w14:textId="77777777" w:rsidR="00F76AE2" w:rsidRPr="00123519" w:rsidRDefault="00F76AE2" w:rsidP="000329E0">
            <w:pPr>
              <w:rPr>
                <w:rFonts w:ascii="Arial" w:hAnsi="Arial"/>
              </w:rPr>
            </w:pPr>
            <w:r w:rsidRPr="00123519">
              <w:rPr>
                <w:rFonts w:ascii="Arial" w:hAnsi="Arial"/>
              </w:rPr>
              <w:t>8 (1.3)</w:t>
            </w:r>
          </w:p>
        </w:tc>
      </w:tr>
      <w:tr w:rsidR="00F76AE2" w:rsidRPr="00123519" w14:paraId="44882DD0" w14:textId="77777777" w:rsidTr="000329E0">
        <w:tc>
          <w:tcPr>
            <w:tcW w:w="4253" w:type="dxa"/>
            <w:vMerge w:val="restart"/>
            <w:tcBorders>
              <w:top w:val="nil"/>
              <w:left w:val="nil"/>
              <w:right w:val="nil"/>
            </w:tcBorders>
          </w:tcPr>
          <w:p w14:paraId="6233612A" w14:textId="77777777" w:rsidR="00F76AE2" w:rsidRPr="00123519" w:rsidRDefault="00F76AE2" w:rsidP="000329E0">
            <w:pPr>
              <w:rPr>
                <w:rFonts w:ascii="Arial" w:hAnsi="Arial"/>
              </w:rPr>
            </w:pPr>
            <w:r w:rsidRPr="00123519">
              <w:rPr>
                <w:rFonts w:ascii="Arial" w:hAnsi="Arial"/>
              </w:rPr>
              <w:t>Getting vaccines is a good way to protect my child/children from disease</w:t>
            </w:r>
            <w:r>
              <w:rPr>
                <w:rFonts w:ascii="Arial" w:hAnsi="Arial"/>
              </w:rPr>
              <w:t>*</w:t>
            </w:r>
          </w:p>
        </w:tc>
        <w:tc>
          <w:tcPr>
            <w:tcW w:w="2972" w:type="dxa"/>
            <w:tcBorders>
              <w:top w:val="single" w:sz="4" w:space="0" w:color="auto"/>
              <w:left w:val="nil"/>
              <w:bottom w:val="nil"/>
              <w:right w:val="nil"/>
            </w:tcBorders>
            <w:vAlign w:val="center"/>
          </w:tcPr>
          <w:p w14:paraId="68237D4B" w14:textId="77777777" w:rsidR="00F76AE2" w:rsidRPr="00123519" w:rsidRDefault="00F76AE2" w:rsidP="000329E0">
            <w:pPr>
              <w:rPr>
                <w:rFonts w:ascii="Arial" w:hAnsi="Arial"/>
              </w:rPr>
            </w:pPr>
            <w:r w:rsidRPr="00123519">
              <w:rPr>
                <w:rFonts w:ascii="Arial" w:hAnsi="Arial"/>
              </w:rPr>
              <w:t>Strongly agree</w:t>
            </w:r>
          </w:p>
        </w:tc>
        <w:tc>
          <w:tcPr>
            <w:tcW w:w="1791" w:type="dxa"/>
            <w:tcBorders>
              <w:top w:val="single" w:sz="4" w:space="0" w:color="auto"/>
              <w:left w:val="nil"/>
              <w:bottom w:val="nil"/>
              <w:right w:val="nil"/>
            </w:tcBorders>
            <w:vAlign w:val="center"/>
          </w:tcPr>
          <w:p w14:paraId="348A9BCF" w14:textId="77777777" w:rsidR="00F76AE2" w:rsidRPr="00123519" w:rsidRDefault="00F76AE2" w:rsidP="000329E0">
            <w:pPr>
              <w:rPr>
                <w:rFonts w:ascii="Arial" w:hAnsi="Arial"/>
              </w:rPr>
            </w:pPr>
            <w:r w:rsidRPr="00123519">
              <w:rPr>
                <w:rFonts w:ascii="Arial" w:hAnsi="Arial"/>
              </w:rPr>
              <w:t>422 (70.8)</w:t>
            </w:r>
          </w:p>
        </w:tc>
      </w:tr>
      <w:tr w:rsidR="00F76AE2" w:rsidRPr="00123519" w14:paraId="006564D6" w14:textId="77777777" w:rsidTr="000329E0">
        <w:tc>
          <w:tcPr>
            <w:tcW w:w="4253" w:type="dxa"/>
            <w:vMerge/>
            <w:tcBorders>
              <w:left w:val="nil"/>
              <w:right w:val="nil"/>
            </w:tcBorders>
          </w:tcPr>
          <w:p w14:paraId="375267B2"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6F60D70D" w14:textId="77777777" w:rsidR="00F76AE2" w:rsidRPr="00123519" w:rsidRDefault="00F76AE2" w:rsidP="000329E0">
            <w:pPr>
              <w:rPr>
                <w:rFonts w:ascii="Arial" w:hAnsi="Arial"/>
              </w:rPr>
            </w:pPr>
            <w:r w:rsidRPr="00123519">
              <w:rPr>
                <w:rFonts w:ascii="Arial" w:hAnsi="Arial"/>
              </w:rPr>
              <w:t>Somewhat agree</w:t>
            </w:r>
          </w:p>
        </w:tc>
        <w:tc>
          <w:tcPr>
            <w:tcW w:w="1791" w:type="dxa"/>
            <w:tcBorders>
              <w:top w:val="nil"/>
              <w:left w:val="nil"/>
              <w:bottom w:val="nil"/>
              <w:right w:val="nil"/>
            </w:tcBorders>
            <w:vAlign w:val="center"/>
          </w:tcPr>
          <w:p w14:paraId="7127012F" w14:textId="77777777" w:rsidR="00F76AE2" w:rsidRPr="00123519" w:rsidRDefault="00F76AE2" w:rsidP="000329E0">
            <w:pPr>
              <w:rPr>
                <w:rFonts w:ascii="Arial" w:hAnsi="Arial"/>
              </w:rPr>
            </w:pPr>
            <w:r w:rsidRPr="00123519">
              <w:rPr>
                <w:rFonts w:ascii="Arial" w:hAnsi="Arial"/>
              </w:rPr>
              <w:t>143 (24.0)</w:t>
            </w:r>
          </w:p>
        </w:tc>
      </w:tr>
      <w:tr w:rsidR="00F76AE2" w:rsidRPr="00123519" w14:paraId="6900860F" w14:textId="77777777" w:rsidTr="000329E0">
        <w:tc>
          <w:tcPr>
            <w:tcW w:w="4253" w:type="dxa"/>
            <w:vMerge/>
            <w:tcBorders>
              <w:left w:val="nil"/>
              <w:right w:val="nil"/>
            </w:tcBorders>
          </w:tcPr>
          <w:p w14:paraId="4CDA037D"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62C4B085" w14:textId="77777777" w:rsidR="00F76AE2" w:rsidRPr="00123519" w:rsidRDefault="00F76AE2" w:rsidP="000329E0">
            <w:pPr>
              <w:rPr>
                <w:rFonts w:ascii="Arial" w:hAnsi="Arial"/>
              </w:rPr>
            </w:pPr>
            <w:r w:rsidRPr="00123519">
              <w:rPr>
                <w:rFonts w:ascii="Arial" w:hAnsi="Arial"/>
              </w:rPr>
              <w:t>Neither agree nor disagree</w:t>
            </w:r>
          </w:p>
        </w:tc>
        <w:tc>
          <w:tcPr>
            <w:tcW w:w="1791" w:type="dxa"/>
            <w:tcBorders>
              <w:top w:val="nil"/>
              <w:left w:val="nil"/>
              <w:bottom w:val="nil"/>
              <w:right w:val="nil"/>
            </w:tcBorders>
            <w:vAlign w:val="center"/>
          </w:tcPr>
          <w:p w14:paraId="2EB4CBF0" w14:textId="77777777" w:rsidR="00F76AE2" w:rsidRPr="00123519" w:rsidRDefault="00F76AE2" w:rsidP="000329E0">
            <w:pPr>
              <w:rPr>
                <w:rFonts w:ascii="Arial" w:hAnsi="Arial"/>
              </w:rPr>
            </w:pPr>
            <w:r w:rsidRPr="00123519">
              <w:rPr>
                <w:rFonts w:ascii="Arial" w:hAnsi="Arial"/>
              </w:rPr>
              <w:t>18 (3.0)</w:t>
            </w:r>
          </w:p>
        </w:tc>
      </w:tr>
      <w:tr w:rsidR="00F76AE2" w:rsidRPr="00123519" w14:paraId="4E8CD169" w14:textId="77777777" w:rsidTr="000329E0">
        <w:tc>
          <w:tcPr>
            <w:tcW w:w="4253" w:type="dxa"/>
            <w:vMerge/>
            <w:tcBorders>
              <w:left w:val="nil"/>
              <w:right w:val="nil"/>
            </w:tcBorders>
          </w:tcPr>
          <w:p w14:paraId="5423DF6A"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7F3EC9E8" w14:textId="77777777" w:rsidR="00F76AE2" w:rsidRPr="00123519" w:rsidRDefault="00F76AE2" w:rsidP="000329E0">
            <w:pPr>
              <w:rPr>
                <w:rFonts w:ascii="Arial" w:hAnsi="Arial"/>
              </w:rPr>
            </w:pPr>
            <w:r w:rsidRPr="00123519">
              <w:rPr>
                <w:rFonts w:ascii="Arial" w:hAnsi="Arial"/>
              </w:rPr>
              <w:t>Somewhat disagree</w:t>
            </w:r>
          </w:p>
        </w:tc>
        <w:tc>
          <w:tcPr>
            <w:tcW w:w="1791" w:type="dxa"/>
            <w:tcBorders>
              <w:top w:val="nil"/>
              <w:left w:val="nil"/>
              <w:bottom w:val="nil"/>
              <w:right w:val="nil"/>
            </w:tcBorders>
            <w:vAlign w:val="center"/>
          </w:tcPr>
          <w:p w14:paraId="26D4D8C5" w14:textId="77777777" w:rsidR="00F76AE2" w:rsidRPr="00123519" w:rsidRDefault="00F76AE2" w:rsidP="000329E0">
            <w:pPr>
              <w:rPr>
                <w:rFonts w:ascii="Arial" w:hAnsi="Arial"/>
              </w:rPr>
            </w:pPr>
            <w:r w:rsidRPr="00123519">
              <w:rPr>
                <w:rFonts w:ascii="Arial" w:hAnsi="Arial"/>
              </w:rPr>
              <w:t>8 (1.3)</w:t>
            </w:r>
          </w:p>
        </w:tc>
      </w:tr>
      <w:tr w:rsidR="00F76AE2" w:rsidRPr="00123519" w14:paraId="3AB7B516" w14:textId="77777777" w:rsidTr="000329E0">
        <w:tc>
          <w:tcPr>
            <w:tcW w:w="4253" w:type="dxa"/>
            <w:vMerge/>
            <w:tcBorders>
              <w:left w:val="nil"/>
              <w:bottom w:val="single" w:sz="4" w:space="0" w:color="auto"/>
              <w:right w:val="nil"/>
            </w:tcBorders>
          </w:tcPr>
          <w:p w14:paraId="0B4A8CCD" w14:textId="77777777" w:rsidR="00F76AE2" w:rsidRPr="00123519" w:rsidRDefault="00F76AE2" w:rsidP="000329E0">
            <w:pPr>
              <w:rPr>
                <w:rFonts w:ascii="Arial" w:hAnsi="Arial"/>
              </w:rPr>
            </w:pPr>
          </w:p>
        </w:tc>
        <w:tc>
          <w:tcPr>
            <w:tcW w:w="2972" w:type="dxa"/>
            <w:tcBorders>
              <w:top w:val="nil"/>
              <w:left w:val="nil"/>
              <w:bottom w:val="single" w:sz="4" w:space="0" w:color="auto"/>
              <w:right w:val="nil"/>
            </w:tcBorders>
            <w:vAlign w:val="center"/>
          </w:tcPr>
          <w:p w14:paraId="46085E47" w14:textId="77777777" w:rsidR="00F76AE2" w:rsidRPr="00123519" w:rsidRDefault="00F76AE2" w:rsidP="000329E0">
            <w:pPr>
              <w:rPr>
                <w:rFonts w:ascii="Arial" w:hAnsi="Arial"/>
              </w:rPr>
            </w:pPr>
            <w:r w:rsidRPr="00123519">
              <w:rPr>
                <w:rFonts w:ascii="Arial" w:hAnsi="Arial"/>
              </w:rPr>
              <w:t>Strongly disagree</w:t>
            </w:r>
          </w:p>
        </w:tc>
        <w:tc>
          <w:tcPr>
            <w:tcW w:w="1791" w:type="dxa"/>
            <w:tcBorders>
              <w:top w:val="nil"/>
              <w:left w:val="nil"/>
              <w:bottom w:val="single" w:sz="4" w:space="0" w:color="auto"/>
              <w:right w:val="nil"/>
            </w:tcBorders>
            <w:vAlign w:val="center"/>
          </w:tcPr>
          <w:p w14:paraId="4A15A069" w14:textId="77777777" w:rsidR="00F76AE2" w:rsidRPr="00123519" w:rsidRDefault="00F76AE2" w:rsidP="000329E0">
            <w:pPr>
              <w:rPr>
                <w:rFonts w:ascii="Arial" w:hAnsi="Arial"/>
              </w:rPr>
            </w:pPr>
            <w:r w:rsidRPr="00123519">
              <w:rPr>
                <w:rFonts w:ascii="Arial" w:hAnsi="Arial"/>
              </w:rPr>
              <w:t>5 (0.8)</w:t>
            </w:r>
          </w:p>
        </w:tc>
      </w:tr>
      <w:tr w:rsidR="00F76AE2" w:rsidRPr="00123519" w14:paraId="087E2D02" w14:textId="77777777" w:rsidTr="000329E0">
        <w:tc>
          <w:tcPr>
            <w:tcW w:w="4253" w:type="dxa"/>
            <w:vMerge w:val="restart"/>
            <w:tcBorders>
              <w:top w:val="nil"/>
              <w:left w:val="nil"/>
              <w:right w:val="nil"/>
            </w:tcBorders>
          </w:tcPr>
          <w:p w14:paraId="34AAD7C6" w14:textId="77777777" w:rsidR="00F76AE2" w:rsidRPr="00123519" w:rsidRDefault="00F76AE2" w:rsidP="000329E0">
            <w:pPr>
              <w:rPr>
                <w:rFonts w:ascii="Arial" w:hAnsi="Arial"/>
              </w:rPr>
            </w:pPr>
            <w:r w:rsidRPr="00123519">
              <w:rPr>
                <w:rFonts w:ascii="Arial" w:hAnsi="Arial"/>
              </w:rPr>
              <w:t>Generally I do what my doctor or health care provider recommends about vaccines for my child/children</w:t>
            </w:r>
            <w:r>
              <w:rPr>
                <w:rFonts w:ascii="Arial" w:hAnsi="Arial"/>
              </w:rPr>
              <w:t>*</w:t>
            </w:r>
          </w:p>
        </w:tc>
        <w:tc>
          <w:tcPr>
            <w:tcW w:w="2972" w:type="dxa"/>
            <w:tcBorders>
              <w:top w:val="single" w:sz="4" w:space="0" w:color="auto"/>
              <w:left w:val="nil"/>
              <w:bottom w:val="nil"/>
              <w:right w:val="nil"/>
            </w:tcBorders>
            <w:vAlign w:val="center"/>
          </w:tcPr>
          <w:p w14:paraId="1924850C" w14:textId="77777777" w:rsidR="00F76AE2" w:rsidRPr="00123519" w:rsidRDefault="00F76AE2" w:rsidP="000329E0">
            <w:pPr>
              <w:rPr>
                <w:rFonts w:ascii="Arial" w:hAnsi="Arial"/>
              </w:rPr>
            </w:pPr>
            <w:r w:rsidRPr="00123519">
              <w:rPr>
                <w:rFonts w:ascii="Arial" w:hAnsi="Arial"/>
              </w:rPr>
              <w:t>Strongly agree</w:t>
            </w:r>
          </w:p>
        </w:tc>
        <w:tc>
          <w:tcPr>
            <w:tcW w:w="1791" w:type="dxa"/>
            <w:tcBorders>
              <w:top w:val="single" w:sz="4" w:space="0" w:color="auto"/>
              <w:left w:val="nil"/>
              <w:bottom w:val="nil"/>
              <w:right w:val="nil"/>
            </w:tcBorders>
            <w:vAlign w:val="center"/>
          </w:tcPr>
          <w:p w14:paraId="2910E717" w14:textId="77777777" w:rsidR="00F76AE2" w:rsidRPr="00123519" w:rsidRDefault="00F76AE2" w:rsidP="000329E0">
            <w:pPr>
              <w:rPr>
                <w:rFonts w:ascii="Arial" w:hAnsi="Arial"/>
              </w:rPr>
            </w:pPr>
            <w:r w:rsidRPr="00123519">
              <w:rPr>
                <w:rFonts w:ascii="Arial" w:hAnsi="Arial"/>
              </w:rPr>
              <w:t>345 (57.9)</w:t>
            </w:r>
          </w:p>
        </w:tc>
      </w:tr>
      <w:tr w:rsidR="00F76AE2" w:rsidRPr="00123519" w14:paraId="0164F236" w14:textId="77777777" w:rsidTr="000329E0">
        <w:tc>
          <w:tcPr>
            <w:tcW w:w="4253" w:type="dxa"/>
            <w:vMerge/>
            <w:tcBorders>
              <w:left w:val="nil"/>
              <w:right w:val="nil"/>
            </w:tcBorders>
          </w:tcPr>
          <w:p w14:paraId="6B915C6C"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42938C00" w14:textId="77777777" w:rsidR="00F76AE2" w:rsidRPr="00123519" w:rsidRDefault="00F76AE2" w:rsidP="000329E0">
            <w:pPr>
              <w:rPr>
                <w:rFonts w:ascii="Arial" w:hAnsi="Arial"/>
              </w:rPr>
            </w:pPr>
            <w:r w:rsidRPr="00123519">
              <w:rPr>
                <w:rFonts w:ascii="Arial" w:hAnsi="Arial"/>
              </w:rPr>
              <w:t>Somewhat agree</w:t>
            </w:r>
          </w:p>
        </w:tc>
        <w:tc>
          <w:tcPr>
            <w:tcW w:w="1791" w:type="dxa"/>
            <w:tcBorders>
              <w:top w:val="nil"/>
              <w:left w:val="nil"/>
              <w:bottom w:val="nil"/>
              <w:right w:val="nil"/>
            </w:tcBorders>
            <w:vAlign w:val="center"/>
          </w:tcPr>
          <w:p w14:paraId="316EC414" w14:textId="77777777" w:rsidR="00F76AE2" w:rsidRPr="00123519" w:rsidRDefault="00F76AE2" w:rsidP="000329E0">
            <w:pPr>
              <w:rPr>
                <w:rFonts w:ascii="Arial" w:hAnsi="Arial"/>
              </w:rPr>
            </w:pPr>
            <w:r w:rsidRPr="00123519">
              <w:rPr>
                <w:rFonts w:ascii="Arial" w:hAnsi="Arial"/>
              </w:rPr>
              <w:t>171 (28.7)</w:t>
            </w:r>
          </w:p>
        </w:tc>
      </w:tr>
      <w:tr w:rsidR="00F76AE2" w:rsidRPr="00123519" w14:paraId="5B25156B" w14:textId="77777777" w:rsidTr="000329E0">
        <w:tc>
          <w:tcPr>
            <w:tcW w:w="4253" w:type="dxa"/>
            <w:vMerge/>
            <w:tcBorders>
              <w:left w:val="nil"/>
              <w:right w:val="nil"/>
            </w:tcBorders>
          </w:tcPr>
          <w:p w14:paraId="18ACA4E9"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323F4754" w14:textId="77777777" w:rsidR="00F76AE2" w:rsidRPr="00123519" w:rsidRDefault="00F76AE2" w:rsidP="000329E0">
            <w:pPr>
              <w:rPr>
                <w:rFonts w:ascii="Arial" w:hAnsi="Arial"/>
              </w:rPr>
            </w:pPr>
            <w:r w:rsidRPr="00123519">
              <w:rPr>
                <w:rFonts w:ascii="Arial" w:hAnsi="Arial"/>
              </w:rPr>
              <w:t>Neither agree nor disagree</w:t>
            </w:r>
          </w:p>
        </w:tc>
        <w:tc>
          <w:tcPr>
            <w:tcW w:w="1791" w:type="dxa"/>
            <w:tcBorders>
              <w:top w:val="nil"/>
              <w:left w:val="nil"/>
              <w:bottom w:val="nil"/>
              <w:right w:val="nil"/>
            </w:tcBorders>
            <w:vAlign w:val="center"/>
          </w:tcPr>
          <w:p w14:paraId="40A027D6" w14:textId="77777777" w:rsidR="00F76AE2" w:rsidRPr="00123519" w:rsidRDefault="00F76AE2" w:rsidP="000329E0">
            <w:pPr>
              <w:rPr>
                <w:rFonts w:ascii="Arial" w:hAnsi="Arial"/>
              </w:rPr>
            </w:pPr>
            <w:r w:rsidRPr="00123519">
              <w:rPr>
                <w:rFonts w:ascii="Arial" w:hAnsi="Arial"/>
              </w:rPr>
              <w:t>54 (9.1)</w:t>
            </w:r>
          </w:p>
        </w:tc>
      </w:tr>
      <w:tr w:rsidR="00F76AE2" w:rsidRPr="00123519" w14:paraId="626E7F05" w14:textId="77777777" w:rsidTr="000329E0">
        <w:tc>
          <w:tcPr>
            <w:tcW w:w="4253" w:type="dxa"/>
            <w:vMerge/>
            <w:tcBorders>
              <w:left w:val="nil"/>
              <w:right w:val="nil"/>
            </w:tcBorders>
          </w:tcPr>
          <w:p w14:paraId="38B395C5"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5C856F9F" w14:textId="77777777" w:rsidR="00F76AE2" w:rsidRPr="00123519" w:rsidRDefault="00F76AE2" w:rsidP="000329E0">
            <w:pPr>
              <w:rPr>
                <w:rFonts w:ascii="Arial" w:hAnsi="Arial"/>
              </w:rPr>
            </w:pPr>
            <w:r w:rsidRPr="00123519">
              <w:rPr>
                <w:rFonts w:ascii="Arial" w:hAnsi="Arial"/>
              </w:rPr>
              <w:t>Somewhat disagree</w:t>
            </w:r>
          </w:p>
        </w:tc>
        <w:tc>
          <w:tcPr>
            <w:tcW w:w="1791" w:type="dxa"/>
            <w:tcBorders>
              <w:top w:val="nil"/>
              <w:left w:val="nil"/>
              <w:bottom w:val="nil"/>
              <w:right w:val="nil"/>
            </w:tcBorders>
            <w:vAlign w:val="center"/>
          </w:tcPr>
          <w:p w14:paraId="0618046D" w14:textId="77777777" w:rsidR="00F76AE2" w:rsidRPr="00123519" w:rsidRDefault="00F76AE2" w:rsidP="000329E0">
            <w:pPr>
              <w:rPr>
                <w:rFonts w:ascii="Arial" w:hAnsi="Arial"/>
              </w:rPr>
            </w:pPr>
            <w:r w:rsidRPr="00123519">
              <w:rPr>
                <w:rFonts w:ascii="Arial" w:hAnsi="Arial"/>
              </w:rPr>
              <w:t>21 (3.5)</w:t>
            </w:r>
          </w:p>
        </w:tc>
      </w:tr>
      <w:tr w:rsidR="00F76AE2" w:rsidRPr="00123519" w14:paraId="1110EFCE" w14:textId="77777777" w:rsidTr="000329E0">
        <w:tc>
          <w:tcPr>
            <w:tcW w:w="4253" w:type="dxa"/>
            <w:vMerge/>
            <w:tcBorders>
              <w:left w:val="nil"/>
              <w:bottom w:val="single" w:sz="4" w:space="0" w:color="auto"/>
              <w:right w:val="nil"/>
            </w:tcBorders>
          </w:tcPr>
          <w:p w14:paraId="440BD036"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143F88F4" w14:textId="77777777" w:rsidR="00F76AE2" w:rsidRPr="00123519" w:rsidRDefault="00F76AE2" w:rsidP="000329E0">
            <w:pPr>
              <w:rPr>
                <w:rFonts w:ascii="Arial" w:hAnsi="Arial"/>
              </w:rPr>
            </w:pPr>
            <w:r w:rsidRPr="00123519">
              <w:rPr>
                <w:rFonts w:ascii="Arial" w:hAnsi="Arial"/>
              </w:rPr>
              <w:t>Strongly disagree</w:t>
            </w:r>
          </w:p>
        </w:tc>
        <w:tc>
          <w:tcPr>
            <w:tcW w:w="1791" w:type="dxa"/>
            <w:tcBorders>
              <w:top w:val="nil"/>
              <w:left w:val="nil"/>
              <w:bottom w:val="nil"/>
              <w:right w:val="nil"/>
            </w:tcBorders>
            <w:vAlign w:val="center"/>
          </w:tcPr>
          <w:p w14:paraId="6475AA3E" w14:textId="77777777" w:rsidR="00F76AE2" w:rsidRPr="00123519" w:rsidRDefault="00F76AE2" w:rsidP="000329E0">
            <w:pPr>
              <w:rPr>
                <w:rFonts w:ascii="Arial" w:hAnsi="Arial"/>
              </w:rPr>
            </w:pPr>
            <w:r w:rsidRPr="00123519">
              <w:rPr>
                <w:rFonts w:ascii="Arial" w:hAnsi="Arial"/>
              </w:rPr>
              <w:t>5 (0.8)</w:t>
            </w:r>
          </w:p>
        </w:tc>
      </w:tr>
      <w:tr w:rsidR="00F76AE2" w:rsidRPr="00123519" w14:paraId="5119CC1E" w14:textId="77777777" w:rsidTr="000329E0">
        <w:tc>
          <w:tcPr>
            <w:tcW w:w="4253" w:type="dxa"/>
            <w:vMerge w:val="restart"/>
            <w:tcBorders>
              <w:top w:val="nil"/>
              <w:left w:val="nil"/>
              <w:bottom w:val="single" w:sz="4" w:space="0" w:color="auto"/>
              <w:right w:val="nil"/>
            </w:tcBorders>
          </w:tcPr>
          <w:p w14:paraId="51CC7F29" w14:textId="77777777" w:rsidR="00F76AE2" w:rsidRPr="00BF3BFC" w:rsidRDefault="00F76AE2" w:rsidP="000329E0">
            <w:pPr>
              <w:rPr>
                <w:rFonts w:ascii="Arial" w:hAnsi="Arial"/>
                <w:vertAlign w:val="superscript"/>
              </w:rPr>
            </w:pPr>
            <w:r w:rsidRPr="00123519">
              <w:rPr>
                <w:rFonts w:ascii="Arial" w:hAnsi="Arial"/>
              </w:rPr>
              <w:t>I am concerned about serious adverse effects of vaccines</w:t>
            </w:r>
            <w:r>
              <w:rPr>
                <w:rFonts w:ascii="Arial" w:hAnsi="Arial"/>
                <w:vertAlign w:val="superscript"/>
              </w:rPr>
              <w:t>#</w:t>
            </w:r>
          </w:p>
        </w:tc>
        <w:tc>
          <w:tcPr>
            <w:tcW w:w="2972" w:type="dxa"/>
            <w:tcBorders>
              <w:top w:val="single" w:sz="4" w:space="0" w:color="auto"/>
              <w:left w:val="nil"/>
              <w:bottom w:val="nil"/>
              <w:right w:val="nil"/>
            </w:tcBorders>
            <w:vAlign w:val="center"/>
          </w:tcPr>
          <w:p w14:paraId="2D37331E" w14:textId="77777777" w:rsidR="00F76AE2" w:rsidRPr="00123519" w:rsidRDefault="00F76AE2" w:rsidP="000329E0">
            <w:pPr>
              <w:rPr>
                <w:rFonts w:ascii="Arial" w:hAnsi="Arial"/>
              </w:rPr>
            </w:pPr>
            <w:r w:rsidRPr="00123519">
              <w:rPr>
                <w:rFonts w:ascii="Arial" w:hAnsi="Arial"/>
              </w:rPr>
              <w:t>Strongly agree</w:t>
            </w:r>
          </w:p>
        </w:tc>
        <w:tc>
          <w:tcPr>
            <w:tcW w:w="1791" w:type="dxa"/>
            <w:tcBorders>
              <w:top w:val="single" w:sz="4" w:space="0" w:color="auto"/>
              <w:left w:val="nil"/>
              <w:bottom w:val="nil"/>
              <w:right w:val="nil"/>
            </w:tcBorders>
            <w:vAlign w:val="center"/>
          </w:tcPr>
          <w:p w14:paraId="39B0DCF7" w14:textId="77777777" w:rsidR="00F76AE2" w:rsidRPr="00123519" w:rsidRDefault="00F76AE2" w:rsidP="000329E0">
            <w:pPr>
              <w:rPr>
                <w:rFonts w:ascii="Arial" w:hAnsi="Arial"/>
              </w:rPr>
            </w:pPr>
            <w:r w:rsidRPr="00123519">
              <w:rPr>
                <w:rFonts w:ascii="Arial" w:hAnsi="Arial"/>
              </w:rPr>
              <w:t>60 (10.1)</w:t>
            </w:r>
          </w:p>
        </w:tc>
      </w:tr>
      <w:tr w:rsidR="00F76AE2" w:rsidRPr="00123519" w14:paraId="43183797" w14:textId="77777777" w:rsidTr="000329E0">
        <w:tc>
          <w:tcPr>
            <w:tcW w:w="4253" w:type="dxa"/>
            <w:vMerge/>
            <w:tcBorders>
              <w:top w:val="nil"/>
              <w:left w:val="nil"/>
              <w:bottom w:val="single" w:sz="4" w:space="0" w:color="auto"/>
              <w:right w:val="nil"/>
            </w:tcBorders>
          </w:tcPr>
          <w:p w14:paraId="65B87350"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702CAAC9" w14:textId="77777777" w:rsidR="00F76AE2" w:rsidRPr="00123519" w:rsidRDefault="00F76AE2" w:rsidP="000329E0">
            <w:pPr>
              <w:rPr>
                <w:rFonts w:ascii="Arial" w:hAnsi="Arial"/>
              </w:rPr>
            </w:pPr>
            <w:r w:rsidRPr="00123519">
              <w:rPr>
                <w:rFonts w:ascii="Arial" w:hAnsi="Arial"/>
              </w:rPr>
              <w:t>Somewhat agree</w:t>
            </w:r>
          </w:p>
        </w:tc>
        <w:tc>
          <w:tcPr>
            <w:tcW w:w="1791" w:type="dxa"/>
            <w:tcBorders>
              <w:top w:val="nil"/>
              <w:left w:val="nil"/>
              <w:bottom w:val="nil"/>
              <w:right w:val="nil"/>
            </w:tcBorders>
            <w:vAlign w:val="center"/>
          </w:tcPr>
          <w:p w14:paraId="7CA0E258" w14:textId="77777777" w:rsidR="00F76AE2" w:rsidRPr="00123519" w:rsidRDefault="00F76AE2" w:rsidP="000329E0">
            <w:pPr>
              <w:rPr>
                <w:rFonts w:ascii="Arial" w:hAnsi="Arial"/>
              </w:rPr>
            </w:pPr>
            <w:r w:rsidRPr="00123519">
              <w:rPr>
                <w:rFonts w:ascii="Arial" w:hAnsi="Arial"/>
              </w:rPr>
              <w:t>192 (32.2)</w:t>
            </w:r>
          </w:p>
        </w:tc>
      </w:tr>
      <w:tr w:rsidR="00F76AE2" w:rsidRPr="00123519" w14:paraId="3FFC3D50" w14:textId="77777777" w:rsidTr="000329E0">
        <w:tc>
          <w:tcPr>
            <w:tcW w:w="4253" w:type="dxa"/>
            <w:vMerge/>
            <w:tcBorders>
              <w:top w:val="nil"/>
              <w:left w:val="nil"/>
              <w:bottom w:val="single" w:sz="4" w:space="0" w:color="auto"/>
              <w:right w:val="nil"/>
            </w:tcBorders>
          </w:tcPr>
          <w:p w14:paraId="13196BCF"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51499068" w14:textId="77777777" w:rsidR="00F76AE2" w:rsidRPr="00123519" w:rsidRDefault="00F76AE2" w:rsidP="000329E0">
            <w:pPr>
              <w:rPr>
                <w:rFonts w:ascii="Arial" w:hAnsi="Arial"/>
              </w:rPr>
            </w:pPr>
            <w:r w:rsidRPr="00123519">
              <w:rPr>
                <w:rFonts w:ascii="Arial" w:hAnsi="Arial"/>
              </w:rPr>
              <w:t>Neither agree nor disagree</w:t>
            </w:r>
          </w:p>
        </w:tc>
        <w:tc>
          <w:tcPr>
            <w:tcW w:w="1791" w:type="dxa"/>
            <w:tcBorders>
              <w:top w:val="nil"/>
              <w:left w:val="nil"/>
              <w:bottom w:val="nil"/>
              <w:right w:val="nil"/>
            </w:tcBorders>
            <w:vAlign w:val="center"/>
          </w:tcPr>
          <w:p w14:paraId="0E35C611" w14:textId="77777777" w:rsidR="00F76AE2" w:rsidRPr="00123519" w:rsidRDefault="00F76AE2" w:rsidP="000329E0">
            <w:pPr>
              <w:rPr>
                <w:rFonts w:ascii="Arial" w:hAnsi="Arial"/>
              </w:rPr>
            </w:pPr>
            <w:r w:rsidRPr="00123519">
              <w:rPr>
                <w:rFonts w:ascii="Arial" w:hAnsi="Arial"/>
              </w:rPr>
              <w:t>130 (21.8)</w:t>
            </w:r>
          </w:p>
        </w:tc>
      </w:tr>
      <w:tr w:rsidR="00F76AE2" w:rsidRPr="00123519" w14:paraId="6D439928" w14:textId="77777777" w:rsidTr="000329E0">
        <w:tc>
          <w:tcPr>
            <w:tcW w:w="4253" w:type="dxa"/>
            <w:vMerge/>
            <w:tcBorders>
              <w:top w:val="nil"/>
              <w:left w:val="nil"/>
              <w:bottom w:val="single" w:sz="4" w:space="0" w:color="auto"/>
              <w:right w:val="nil"/>
            </w:tcBorders>
          </w:tcPr>
          <w:p w14:paraId="4AC8F64F" w14:textId="77777777" w:rsidR="00F76AE2" w:rsidRPr="00123519" w:rsidRDefault="00F76AE2" w:rsidP="000329E0">
            <w:pPr>
              <w:rPr>
                <w:rFonts w:ascii="Arial" w:hAnsi="Arial"/>
              </w:rPr>
            </w:pPr>
          </w:p>
        </w:tc>
        <w:tc>
          <w:tcPr>
            <w:tcW w:w="2972" w:type="dxa"/>
            <w:tcBorders>
              <w:top w:val="nil"/>
              <w:left w:val="nil"/>
              <w:bottom w:val="nil"/>
              <w:right w:val="nil"/>
            </w:tcBorders>
            <w:vAlign w:val="center"/>
          </w:tcPr>
          <w:p w14:paraId="1A9E2325" w14:textId="77777777" w:rsidR="00F76AE2" w:rsidRPr="00123519" w:rsidRDefault="00F76AE2" w:rsidP="000329E0">
            <w:pPr>
              <w:rPr>
                <w:rFonts w:ascii="Arial" w:hAnsi="Arial"/>
              </w:rPr>
            </w:pPr>
            <w:r w:rsidRPr="00123519">
              <w:rPr>
                <w:rFonts w:ascii="Arial" w:hAnsi="Arial"/>
              </w:rPr>
              <w:t>Somewhat disagree</w:t>
            </w:r>
          </w:p>
        </w:tc>
        <w:tc>
          <w:tcPr>
            <w:tcW w:w="1791" w:type="dxa"/>
            <w:tcBorders>
              <w:top w:val="nil"/>
              <w:left w:val="nil"/>
              <w:bottom w:val="nil"/>
              <w:right w:val="nil"/>
            </w:tcBorders>
            <w:vAlign w:val="center"/>
          </w:tcPr>
          <w:p w14:paraId="3FB7123E" w14:textId="77777777" w:rsidR="00F76AE2" w:rsidRPr="00123519" w:rsidRDefault="00F76AE2" w:rsidP="000329E0">
            <w:pPr>
              <w:rPr>
                <w:rFonts w:ascii="Arial" w:hAnsi="Arial"/>
              </w:rPr>
            </w:pPr>
            <w:r w:rsidRPr="00123519">
              <w:rPr>
                <w:rFonts w:ascii="Arial" w:hAnsi="Arial"/>
              </w:rPr>
              <w:t>162 (27.2)</w:t>
            </w:r>
          </w:p>
        </w:tc>
      </w:tr>
      <w:tr w:rsidR="00F76AE2" w:rsidRPr="00123519" w14:paraId="5C556816" w14:textId="77777777" w:rsidTr="000329E0">
        <w:tc>
          <w:tcPr>
            <w:tcW w:w="4253" w:type="dxa"/>
            <w:vMerge/>
            <w:tcBorders>
              <w:top w:val="nil"/>
              <w:left w:val="nil"/>
              <w:bottom w:val="single" w:sz="4" w:space="0" w:color="auto"/>
              <w:right w:val="nil"/>
            </w:tcBorders>
          </w:tcPr>
          <w:p w14:paraId="55577C0E" w14:textId="77777777" w:rsidR="00F76AE2" w:rsidRPr="00123519" w:rsidRDefault="00F76AE2" w:rsidP="000329E0">
            <w:pPr>
              <w:rPr>
                <w:rFonts w:ascii="Arial" w:hAnsi="Arial"/>
              </w:rPr>
            </w:pPr>
          </w:p>
        </w:tc>
        <w:tc>
          <w:tcPr>
            <w:tcW w:w="2972" w:type="dxa"/>
            <w:tcBorders>
              <w:top w:val="nil"/>
              <w:left w:val="nil"/>
              <w:bottom w:val="single" w:sz="4" w:space="0" w:color="auto"/>
              <w:right w:val="nil"/>
            </w:tcBorders>
            <w:vAlign w:val="center"/>
          </w:tcPr>
          <w:p w14:paraId="183F0DEA" w14:textId="77777777" w:rsidR="00F76AE2" w:rsidRPr="00123519" w:rsidRDefault="00F76AE2" w:rsidP="000329E0">
            <w:pPr>
              <w:rPr>
                <w:rFonts w:ascii="Arial" w:hAnsi="Arial"/>
              </w:rPr>
            </w:pPr>
            <w:r w:rsidRPr="00123519">
              <w:rPr>
                <w:rFonts w:ascii="Arial" w:hAnsi="Arial"/>
              </w:rPr>
              <w:t>Strongly disagree</w:t>
            </w:r>
          </w:p>
        </w:tc>
        <w:tc>
          <w:tcPr>
            <w:tcW w:w="1791" w:type="dxa"/>
            <w:tcBorders>
              <w:top w:val="nil"/>
              <w:left w:val="nil"/>
              <w:bottom w:val="single" w:sz="4" w:space="0" w:color="auto"/>
              <w:right w:val="nil"/>
            </w:tcBorders>
            <w:vAlign w:val="center"/>
          </w:tcPr>
          <w:p w14:paraId="460581E7" w14:textId="77777777" w:rsidR="00F76AE2" w:rsidRPr="00123519" w:rsidRDefault="00F76AE2" w:rsidP="000329E0">
            <w:pPr>
              <w:rPr>
                <w:rFonts w:ascii="Arial" w:hAnsi="Arial"/>
              </w:rPr>
            </w:pPr>
            <w:r w:rsidRPr="00123519">
              <w:rPr>
                <w:rFonts w:ascii="Arial" w:hAnsi="Arial"/>
              </w:rPr>
              <w:t>52 (8.7)</w:t>
            </w:r>
          </w:p>
        </w:tc>
      </w:tr>
    </w:tbl>
    <w:p w14:paraId="538706C8" w14:textId="77777777" w:rsidR="00F76AE2" w:rsidRPr="00123519" w:rsidRDefault="00F76AE2" w:rsidP="00F76AE2">
      <w:r>
        <w:t xml:space="preserve">* Items comprising the ‘lack of confidence’ hesitancy subscale (scored 1 = strongly agree, 5 = strongly disagree). </w:t>
      </w:r>
      <w:r w:rsidRPr="008C4439">
        <w:rPr>
          <w:vertAlign w:val="superscript"/>
        </w:rPr>
        <w:t>#</w:t>
      </w:r>
      <w:r>
        <w:t xml:space="preserve"> Items comprising the ‘risk’ hesitancy subscale (scored 1 = strongly disagree, 5 = strongly agree).</w:t>
      </w:r>
    </w:p>
    <w:p w14:paraId="7E1C0AFB" w14:textId="77777777" w:rsidR="00F76AE2" w:rsidRDefault="00F76AE2" w:rsidP="00F76AE2"/>
    <w:p w14:paraId="14DE47B5" w14:textId="77777777" w:rsidR="00F76AE2" w:rsidRDefault="00F76AE2" w:rsidP="00F76AE2">
      <w:pPr>
        <w:spacing w:line="360" w:lineRule="auto"/>
      </w:pPr>
      <w:r>
        <w:t xml:space="preserve">Information sources used by parents on vaccination are detailed in Table 6, including their main source. A breakdown of specific internet sites used is provided in Supplementary Materials. Table 7 details parents’  level of trust in different information sources. </w:t>
      </w:r>
    </w:p>
    <w:p w14:paraId="2E719C6F" w14:textId="77777777" w:rsidR="00F76AE2" w:rsidRDefault="00F76AE2" w:rsidP="00F76AE2">
      <w:r>
        <w:br w:type="page"/>
      </w:r>
    </w:p>
    <w:p w14:paraId="578B1235" w14:textId="77777777" w:rsidR="00F76AE2" w:rsidRPr="00123519" w:rsidRDefault="00F76AE2" w:rsidP="00F76AE2"/>
    <w:p w14:paraId="0D466AD3" w14:textId="77777777" w:rsidR="00F76AE2" w:rsidRPr="00123519" w:rsidRDefault="00F76AE2" w:rsidP="00F76AE2">
      <w:r w:rsidRPr="00123519">
        <w:rPr>
          <w:b/>
          <w:bCs/>
        </w:rPr>
        <w:t xml:space="preserve">Table </w:t>
      </w:r>
      <w:r>
        <w:rPr>
          <w:b/>
          <w:bCs/>
        </w:rPr>
        <w:t>6</w:t>
      </w:r>
      <w:r w:rsidRPr="00123519">
        <w:rPr>
          <w:b/>
          <w:bCs/>
        </w:rPr>
        <w:t>.</w:t>
      </w:r>
      <w:r w:rsidRPr="00123519">
        <w:t xml:space="preserve"> Sources of vaccination information</w:t>
      </w:r>
      <w:r>
        <w:t xml:space="preserve"> (</w:t>
      </w:r>
      <w:r w:rsidRPr="00D6216B">
        <w:rPr>
          <w:i/>
          <w:iCs/>
        </w:rPr>
        <w:t>n</w:t>
      </w:r>
      <w:r>
        <w:t xml:space="preserve"> = 596)</w:t>
      </w:r>
    </w:p>
    <w:tbl>
      <w:tblPr>
        <w:tblStyle w:val="TableGrid"/>
        <w:tblW w:w="0" w:type="auto"/>
        <w:tblLayout w:type="fixed"/>
        <w:tblLook w:val="04A0" w:firstRow="1" w:lastRow="0" w:firstColumn="1" w:lastColumn="0" w:noHBand="0" w:noVBand="1"/>
      </w:tblPr>
      <w:tblGrid>
        <w:gridCol w:w="4820"/>
        <w:gridCol w:w="2268"/>
        <w:gridCol w:w="1843"/>
      </w:tblGrid>
      <w:tr w:rsidR="00F76AE2" w:rsidRPr="00123519" w14:paraId="3430684D" w14:textId="77777777" w:rsidTr="000329E0">
        <w:tc>
          <w:tcPr>
            <w:tcW w:w="4820" w:type="dxa"/>
            <w:tcBorders>
              <w:top w:val="single" w:sz="2" w:space="0" w:color="auto"/>
              <w:left w:val="nil"/>
              <w:bottom w:val="nil"/>
              <w:right w:val="nil"/>
            </w:tcBorders>
            <w:vAlign w:val="bottom"/>
          </w:tcPr>
          <w:p w14:paraId="617CE5E2" w14:textId="77777777" w:rsidR="00F76AE2" w:rsidRPr="00DE7FEA" w:rsidRDefault="00F76AE2" w:rsidP="000329E0">
            <w:pPr>
              <w:rPr>
                <w:rFonts w:ascii="Arial" w:hAnsi="Arial"/>
                <w:b/>
                <w:bCs/>
                <w:color w:val="000000"/>
              </w:rPr>
            </w:pPr>
            <w:r w:rsidRPr="00DE7FEA">
              <w:rPr>
                <w:rFonts w:ascii="Arial" w:hAnsi="Arial"/>
                <w:b/>
                <w:bCs/>
                <w:color w:val="000000"/>
              </w:rPr>
              <w:t xml:space="preserve">General sources </w:t>
            </w:r>
          </w:p>
        </w:tc>
        <w:tc>
          <w:tcPr>
            <w:tcW w:w="2268" w:type="dxa"/>
            <w:tcBorders>
              <w:top w:val="single" w:sz="2" w:space="0" w:color="auto"/>
              <w:left w:val="nil"/>
              <w:bottom w:val="nil"/>
              <w:right w:val="nil"/>
            </w:tcBorders>
            <w:vAlign w:val="center"/>
          </w:tcPr>
          <w:p w14:paraId="0F8C0903" w14:textId="77777777" w:rsidR="00F76AE2" w:rsidRPr="00123519" w:rsidRDefault="00F76AE2" w:rsidP="000329E0">
            <w:pPr>
              <w:rPr>
                <w:rFonts w:ascii="Arial" w:hAnsi="Arial"/>
                <w:b/>
                <w:bCs/>
              </w:rPr>
            </w:pPr>
          </w:p>
        </w:tc>
        <w:tc>
          <w:tcPr>
            <w:tcW w:w="1843" w:type="dxa"/>
            <w:tcBorders>
              <w:top w:val="single" w:sz="2" w:space="0" w:color="auto"/>
              <w:left w:val="nil"/>
              <w:bottom w:val="nil"/>
              <w:right w:val="nil"/>
            </w:tcBorders>
          </w:tcPr>
          <w:p w14:paraId="0A427FE0" w14:textId="77777777" w:rsidR="00F76AE2" w:rsidRPr="00123519" w:rsidRDefault="00F76AE2" w:rsidP="000329E0">
            <w:pPr>
              <w:rPr>
                <w:rFonts w:ascii="Arial" w:hAnsi="Arial"/>
                <w:b/>
                <w:bCs/>
              </w:rPr>
            </w:pPr>
          </w:p>
        </w:tc>
      </w:tr>
      <w:tr w:rsidR="00F76AE2" w:rsidRPr="00123519" w14:paraId="35A6D9E4" w14:textId="77777777" w:rsidTr="000329E0">
        <w:tc>
          <w:tcPr>
            <w:tcW w:w="4820" w:type="dxa"/>
            <w:tcBorders>
              <w:top w:val="single" w:sz="2" w:space="0" w:color="auto"/>
              <w:left w:val="nil"/>
              <w:bottom w:val="nil"/>
              <w:right w:val="nil"/>
            </w:tcBorders>
            <w:vAlign w:val="bottom"/>
          </w:tcPr>
          <w:p w14:paraId="401E2717" w14:textId="77777777" w:rsidR="00F76AE2" w:rsidRPr="00123519" w:rsidRDefault="00F76AE2" w:rsidP="000329E0">
            <w:pPr>
              <w:rPr>
                <w:rFonts w:ascii="Arial" w:hAnsi="Arial"/>
                <w:b/>
                <w:bCs/>
                <w:color w:val="000000"/>
              </w:rPr>
            </w:pPr>
            <w:r w:rsidRPr="00123519">
              <w:rPr>
                <w:rFonts w:ascii="Arial" w:hAnsi="Arial"/>
                <w:b/>
                <w:bCs/>
                <w:color w:val="000000"/>
              </w:rPr>
              <w:t>Item</w:t>
            </w:r>
          </w:p>
        </w:tc>
        <w:tc>
          <w:tcPr>
            <w:tcW w:w="2268" w:type="dxa"/>
            <w:tcBorders>
              <w:top w:val="single" w:sz="2" w:space="0" w:color="auto"/>
              <w:left w:val="nil"/>
              <w:bottom w:val="nil"/>
              <w:right w:val="nil"/>
            </w:tcBorders>
            <w:vAlign w:val="center"/>
          </w:tcPr>
          <w:p w14:paraId="5FCE8461" w14:textId="77777777" w:rsidR="00F76AE2" w:rsidRPr="00161F2D" w:rsidRDefault="00F76AE2" w:rsidP="000329E0">
            <w:pPr>
              <w:rPr>
                <w:rFonts w:ascii="Arial" w:hAnsi="Arial" w:cs="Arial"/>
                <w:b/>
                <w:bCs/>
              </w:rPr>
            </w:pPr>
            <w:r w:rsidRPr="00161F2D">
              <w:rPr>
                <w:rFonts w:ascii="Arial" w:hAnsi="Arial" w:cs="Arial"/>
                <w:b/>
                <w:bCs/>
              </w:rPr>
              <w:t xml:space="preserve">Source of vaccination information </w:t>
            </w:r>
            <w:r w:rsidRPr="00161F2D">
              <w:rPr>
                <w:b/>
                <w:bCs/>
                <w:i/>
                <w:iCs/>
              </w:rPr>
              <w:t>n</w:t>
            </w:r>
            <w:r w:rsidRPr="00161F2D">
              <w:rPr>
                <w:rFonts w:ascii="Arial" w:hAnsi="Arial" w:cs="Arial"/>
                <w:b/>
                <w:bCs/>
              </w:rPr>
              <w:t xml:space="preserve"> (%)</w:t>
            </w:r>
          </w:p>
        </w:tc>
        <w:tc>
          <w:tcPr>
            <w:tcW w:w="1843" w:type="dxa"/>
            <w:tcBorders>
              <w:top w:val="single" w:sz="2" w:space="0" w:color="auto"/>
              <w:left w:val="nil"/>
              <w:bottom w:val="nil"/>
              <w:right w:val="nil"/>
            </w:tcBorders>
          </w:tcPr>
          <w:p w14:paraId="10B97414" w14:textId="77777777" w:rsidR="00F76AE2" w:rsidRPr="00161F2D" w:rsidRDefault="00F76AE2" w:rsidP="000329E0">
            <w:pPr>
              <w:rPr>
                <w:rFonts w:ascii="Arial" w:hAnsi="Arial" w:cs="Arial"/>
                <w:b/>
                <w:bCs/>
              </w:rPr>
            </w:pPr>
            <w:r w:rsidRPr="00161F2D">
              <w:rPr>
                <w:rFonts w:ascii="Arial" w:hAnsi="Arial" w:cs="Arial"/>
                <w:b/>
                <w:bCs/>
              </w:rPr>
              <w:t xml:space="preserve">Main source of vaccination information </w:t>
            </w:r>
            <w:r w:rsidRPr="00161F2D">
              <w:rPr>
                <w:b/>
                <w:bCs/>
                <w:i/>
                <w:iCs/>
              </w:rPr>
              <w:t>n</w:t>
            </w:r>
            <w:r w:rsidRPr="00161F2D">
              <w:rPr>
                <w:rFonts w:ascii="Arial" w:hAnsi="Arial" w:cs="Arial"/>
                <w:b/>
                <w:bCs/>
              </w:rPr>
              <w:t xml:space="preserve"> (%)</w:t>
            </w:r>
          </w:p>
        </w:tc>
      </w:tr>
      <w:tr w:rsidR="00F76AE2" w:rsidRPr="00123519" w14:paraId="2B136750" w14:textId="77777777" w:rsidTr="000329E0">
        <w:tc>
          <w:tcPr>
            <w:tcW w:w="4820" w:type="dxa"/>
            <w:tcBorders>
              <w:top w:val="single" w:sz="2" w:space="0" w:color="auto"/>
              <w:left w:val="nil"/>
              <w:bottom w:val="nil"/>
              <w:right w:val="nil"/>
            </w:tcBorders>
            <w:vAlign w:val="bottom"/>
          </w:tcPr>
          <w:p w14:paraId="5D01C343" w14:textId="77777777" w:rsidR="00F76AE2" w:rsidRPr="00123519" w:rsidRDefault="00F76AE2" w:rsidP="000329E0">
            <w:pPr>
              <w:rPr>
                <w:rFonts w:ascii="Arial" w:hAnsi="Arial"/>
              </w:rPr>
            </w:pPr>
            <w:r w:rsidRPr="00123519">
              <w:rPr>
                <w:rFonts w:ascii="Arial" w:hAnsi="Arial"/>
                <w:color w:val="000000"/>
              </w:rPr>
              <w:t>Your GP</w:t>
            </w:r>
          </w:p>
        </w:tc>
        <w:tc>
          <w:tcPr>
            <w:tcW w:w="2268" w:type="dxa"/>
            <w:tcBorders>
              <w:top w:val="single" w:sz="2" w:space="0" w:color="auto"/>
              <w:left w:val="nil"/>
              <w:bottom w:val="nil"/>
              <w:right w:val="nil"/>
            </w:tcBorders>
            <w:vAlign w:val="bottom"/>
          </w:tcPr>
          <w:p w14:paraId="27ACCD77" w14:textId="77777777" w:rsidR="00F76AE2" w:rsidRPr="00123519" w:rsidRDefault="00F76AE2" w:rsidP="000329E0">
            <w:pPr>
              <w:rPr>
                <w:rFonts w:ascii="Arial" w:hAnsi="Arial"/>
              </w:rPr>
            </w:pPr>
            <w:r w:rsidRPr="00123519">
              <w:rPr>
                <w:rFonts w:ascii="Arial" w:hAnsi="Arial"/>
                <w:color w:val="000000"/>
              </w:rPr>
              <w:t>541</w:t>
            </w:r>
            <w:r>
              <w:rPr>
                <w:rFonts w:ascii="Arial" w:hAnsi="Arial"/>
                <w:color w:val="000000"/>
              </w:rPr>
              <w:t xml:space="preserve"> (90.8)</w:t>
            </w:r>
          </w:p>
        </w:tc>
        <w:tc>
          <w:tcPr>
            <w:tcW w:w="1843" w:type="dxa"/>
            <w:tcBorders>
              <w:top w:val="single" w:sz="2" w:space="0" w:color="auto"/>
              <w:left w:val="nil"/>
              <w:bottom w:val="nil"/>
              <w:right w:val="nil"/>
            </w:tcBorders>
          </w:tcPr>
          <w:p w14:paraId="2B5305D4" w14:textId="77777777" w:rsidR="00F76AE2" w:rsidRPr="00123519" w:rsidRDefault="00F76AE2" w:rsidP="000329E0">
            <w:pPr>
              <w:rPr>
                <w:rFonts w:ascii="Arial" w:hAnsi="Arial"/>
              </w:rPr>
            </w:pPr>
            <w:r w:rsidRPr="00123519">
              <w:rPr>
                <w:rFonts w:ascii="Arial" w:hAnsi="Arial"/>
              </w:rPr>
              <w:t>207 (34.7)</w:t>
            </w:r>
          </w:p>
        </w:tc>
      </w:tr>
      <w:tr w:rsidR="00F76AE2" w:rsidRPr="00123519" w14:paraId="1A73D56E" w14:textId="77777777" w:rsidTr="000329E0">
        <w:tc>
          <w:tcPr>
            <w:tcW w:w="4820" w:type="dxa"/>
            <w:tcBorders>
              <w:top w:val="nil"/>
              <w:left w:val="nil"/>
              <w:bottom w:val="nil"/>
              <w:right w:val="nil"/>
            </w:tcBorders>
            <w:vAlign w:val="bottom"/>
          </w:tcPr>
          <w:p w14:paraId="226F44FA" w14:textId="77777777" w:rsidR="00F76AE2" w:rsidRPr="00123519" w:rsidRDefault="00F76AE2" w:rsidP="000329E0">
            <w:pPr>
              <w:rPr>
                <w:rFonts w:ascii="Arial" w:hAnsi="Arial"/>
              </w:rPr>
            </w:pPr>
            <w:r w:rsidRPr="00123519">
              <w:rPr>
                <w:rFonts w:ascii="Arial" w:hAnsi="Arial"/>
                <w:color w:val="000000"/>
              </w:rPr>
              <w:t>Practice nurse/Nurse in GP clinic</w:t>
            </w:r>
          </w:p>
        </w:tc>
        <w:tc>
          <w:tcPr>
            <w:tcW w:w="2268" w:type="dxa"/>
            <w:tcBorders>
              <w:top w:val="nil"/>
              <w:left w:val="nil"/>
              <w:bottom w:val="nil"/>
              <w:right w:val="nil"/>
            </w:tcBorders>
            <w:vAlign w:val="bottom"/>
          </w:tcPr>
          <w:p w14:paraId="21B5E74A" w14:textId="77777777" w:rsidR="00F76AE2" w:rsidRPr="00123519" w:rsidRDefault="00F76AE2" w:rsidP="000329E0">
            <w:pPr>
              <w:rPr>
                <w:rFonts w:ascii="Arial" w:hAnsi="Arial"/>
              </w:rPr>
            </w:pPr>
            <w:r w:rsidRPr="00123519">
              <w:rPr>
                <w:rFonts w:ascii="Arial" w:hAnsi="Arial"/>
                <w:color w:val="000000"/>
              </w:rPr>
              <w:t xml:space="preserve">336 </w:t>
            </w:r>
            <w:r>
              <w:rPr>
                <w:rFonts w:ascii="Arial" w:hAnsi="Arial"/>
                <w:color w:val="000000"/>
              </w:rPr>
              <w:t>(56.4)</w:t>
            </w:r>
          </w:p>
        </w:tc>
        <w:tc>
          <w:tcPr>
            <w:tcW w:w="1843" w:type="dxa"/>
            <w:tcBorders>
              <w:top w:val="nil"/>
              <w:left w:val="nil"/>
              <w:bottom w:val="nil"/>
              <w:right w:val="nil"/>
            </w:tcBorders>
          </w:tcPr>
          <w:p w14:paraId="5A76CBC3" w14:textId="77777777" w:rsidR="00F76AE2" w:rsidRPr="00123519" w:rsidRDefault="00F76AE2" w:rsidP="000329E0">
            <w:pPr>
              <w:rPr>
                <w:rFonts w:ascii="Arial" w:hAnsi="Arial"/>
              </w:rPr>
            </w:pPr>
            <w:r w:rsidRPr="00123519">
              <w:rPr>
                <w:rFonts w:ascii="Arial" w:hAnsi="Arial"/>
              </w:rPr>
              <w:t>91 (15.3)</w:t>
            </w:r>
          </w:p>
        </w:tc>
      </w:tr>
      <w:tr w:rsidR="00F76AE2" w:rsidRPr="00123519" w14:paraId="7A699059" w14:textId="77777777" w:rsidTr="000329E0">
        <w:tc>
          <w:tcPr>
            <w:tcW w:w="4820" w:type="dxa"/>
            <w:tcBorders>
              <w:top w:val="nil"/>
              <w:left w:val="nil"/>
              <w:bottom w:val="nil"/>
              <w:right w:val="nil"/>
            </w:tcBorders>
            <w:vAlign w:val="bottom"/>
          </w:tcPr>
          <w:p w14:paraId="68CF8B6A" w14:textId="77777777" w:rsidR="00F76AE2" w:rsidRPr="00123519" w:rsidRDefault="00F76AE2" w:rsidP="000329E0">
            <w:pPr>
              <w:rPr>
                <w:rFonts w:ascii="Arial" w:hAnsi="Arial"/>
              </w:rPr>
            </w:pPr>
            <w:r w:rsidRPr="00123519">
              <w:rPr>
                <w:rFonts w:ascii="Arial" w:hAnsi="Arial"/>
                <w:color w:val="000000"/>
              </w:rPr>
              <w:t>Health Visitor</w:t>
            </w:r>
          </w:p>
        </w:tc>
        <w:tc>
          <w:tcPr>
            <w:tcW w:w="2268" w:type="dxa"/>
            <w:tcBorders>
              <w:top w:val="nil"/>
              <w:left w:val="nil"/>
              <w:bottom w:val="nil"/>
              <w:right w:val="nil"/>
            </w:tcBorders>
            <w:vAlign w:val="bottom"/>
          </w:tcPr>
          <w:p w14:paraId="7D245305" w14:textId="77777777" w:rsidR="00F76AE2" w:rsidRPr="00123519" w:rsidRDefault="00F76AE2" w:rsidP="000329E0">
            <w:pPr>
              <w:rPr>
                <w:rFonts w:ascii="Arial" w:hAnsi="Arial"/>
              </w:rPr>
            </w:pPr>
            <w:r w:rsidRPr="00123519">
              <w:rPr>
                <w:rFonts w:ascii="Arial" w:hAnsi="Arial"/>
                <w:color w:val="000000"/>
              </w:rPr>
              <w:t>382</w:t>
            </w:r>
            <w:r>
              <w:rPr>
                <w:rFonts w:ascii="Arial" w:hAnsi="Arial"/>
                <w:color w:val="000000"/>
              </w:rPr>
              <w:t xml:space="preserve"> (64.1)</w:t>
            </w:r>
          </w:p>
        </w:tc>
        <w:tc>
          <w:tcPr>
            <w:tcW w:w="1843" w:type="dxa"/>
            <w:tcBorders>
              <w:top w:val="nil"/>
              <w:left w:val="nil"/>
              <w:bottom w:val="nil"/>
              <w:right w:val="nil"/>
            </w:tcBorders>
          </w:tcPr>
          <w:p w14:paraId="7591EE22" w14:textId="77777777" w:rsidR="00F76AE2" w:rsidRPr="00123519" w:rsidRDefault="00F76AE2" w:rsidP="000329E0">
            <w:pPr>
              <w:rPr>
                <w:rFonts w:ascii="Arial" w:hAnsi="Arial"/>
              </w:rPr>
            </w:pPr>
            <w:r w:rsidRPr="00123519">
              <w:rPr>
                <w:rFonts w:ascii="Arial" w:hAnsi="Arial"/>
              </w:rPr>
              <w:t>78 (13.1)</w:t>
            </w:r>
          </w:p>
        </w:tc>
      </w:tr>
      <w:tr w:rsidR="00F76AE2" w:rsidRPr="00123519" w14:paraId="0243BD95" w14:textId="77777777" w:rsidTr="000329E0">
        <w:tc>
          <w:tcPr>
            <w:tcW w:w="4820" w:type="dxa"/>
            <w:tcBorders>
              <w:top w:val="nil"/>
              <w:left w:val="nil"/>
              <w:bottom w:val="nil"/>
              <w:right w:val="nil"/>
            </w:tcBorders>
            <w:vAlign w:val="bottom"/>
          </w:tcPr>
          <w:p w14:paraId="3ED3AC3B" w14:textId="77777777" w:rsidR="00F76AE2" w:rsidRPr="00123519" w:rsidRDefault="00F76AE2" w:rsidP="000329E0">
            <w:pPr>
              <w:rPr>
                <w:rFonts w:ascii="Arial" w:hAnsi="Arial"/>
              </w:rPr>
            </w:pPr>
            <w:r w:rsidRPr="00123519">
              <w:rPr>
                <w:rFonts w:ascii="Arial" w:hAnsi="Arial"/>
                <w:color w:val="000000"/>
              </w:rPr>
              <w:t>Midwife</w:t>
            </w:r>
          </w:p>
        </w:tc>
        <w:tc>
          <w:tcPr>
            <w:tcW w:w="2268" w:type="dxa"/>
            <w:tcBorders>
              <w:top w:val="nil"/>
              <w:left w:val="nil"/>
              <w:bottom w:val="nil"/>
              <w:right w:val="nil"/>
            </w:tcBorders>
            <w:vAlign w:val="bottom"/>
          </w:tcPr>
          <w:p w14:paraId="59831DB0" w14:textId="77777777" w:rsidR="00F76AE2" w:rsidRPr="00123519" w:rsidRDefault="00F76AE2" w:rsidP="000329E0">
            <w:pPr>
              <w:rPr>
                <w:rFonts w:ascii="Arial" w:hAnsi="Arial"/>
                <w:color w:val="000000"/>
              </w:rPr>
            </w:pPr>
            <w:r w:rsidRPr="00123519">
              <w:rPr>
                <w:rFonts w:ascii="Arial" w:hAnsi="Arial"/>
                <w:color w:val="000000"/>
              </w:rPr>
              <w:t>189</w:t>
            </w:r>
            <w:r>
              <w:rPr>
                <w:rFonts w:ascii="Arial" w:hAnsi="Arial"/>
                <w:color w:val="000000"/>
              </w:rPr>
              <w:t xml:space="preserve"> (31.7)</w:t>
            </w:r>
          </w:p>
        </w:tc>
        <w:tc>
          <w:tcPr>
            <w:tcW w:w="1843" w:type="dxa"/>
            <w:tcBorders>
              <w:top w:val="nil"/>
              <w:left w:val="nil"/>
              <w:bottom w:val="nil"/>
              <w:right w:val="nil"/>
            </w:tcBorders>
          </w:tcPr>
          <w:p w14:paraId="1616C301" w14:textId="77777777" w:rsidR="00F76AE2" w:rsidRPr="00123519" w:rsidRDefault="00F76AE2" w:rsidP="000329E0">
            <w:pPr>
              <w:rPr>
                <w:rFonts w:ascii="Arial" w:hAnsi="Arial"/>
              </w:rPr>
            </w:pPr>
            <w:r w:rsidRPr="00123519">
              <w:rPr>
                <w:rFonts w:ascii="Arial" w:hAnsi="Arial"/>
              </w:rPr>
              <w:t>3 (0.5)</w:t>
            </w:r>
          </w:p>
        </w:tc>
      </w:tr>
      <w:tr w:rsidR="00F76AE2" w:rsidRPr="00123519" w14:paraId="4E5FAC53" w14:textId="77777777" w:rsidTr="000329E0">
        <w:tc>
          <w:tcPr>
            <w:tcW w:w="4820" w:type="dxa"/>
            <w:tcBorders>
              <w:top w:val="nil"/>
              <w:left w:val="nil"/>
              <w:bottom w:val="nil"/>
              <w:right w:val="nil"/>
            </w:tcBorders>
            <w:vAlign w:val="bottom"/>
          </w:tcPr>
          <w:p w14:paraId="7BCCA3CA" w14:textId="77777777" w:rsidR="00F76AE2" w:rsidRPr="00123519" w:rsidRDefault="00F76AE2" w:rsidP="000329E0">
            <w:pPr>
              <w:rPr>
                <w:rFonts w:ascii="Arial" w:hAnsi="Arial"/>
              </w:rPr>
            </w:pPr>
            <w:r w:rsidRPr="00123519">
              <w:rPr>
                <w:rFonts w:ascii="Arial" w:hAnsi="Arial"/>
                <w:color w:val="000000"/>
              </w:rPr>
              <w:t>Pharmacist</w:t>
            </w:r>
          </w:p>
        </w:tc>
        <w:tc>
          <w:tcPr>
            <w:tcW w:w="2268" w:type="dxa"/>
            <w:tcBorders>
              <w:top w:val="nil"/>
              <w:left w:val="nil"/>
              <w:bottom w:val="nil"/>
              <w:right w:val="nil"/>
            </w:tcBorders>
            <w:vAlign w:val="bottom"/>
          </w:tcPr>
          <w:p w14:paraId="74B47218" w14:textId="77777777" w:rsidR="00F76AE2" w:rsidRPr="00123519" w:rsidRDefault="00F76AE2" w:rsidP="000329E0">
            <w:pPr>
              <w:rPr>
                <w:rFonts w:ascii="Arial" w:hAnsi="Arial"/>
              </w:rPr>
            </w:pPr>
            <w:r w:rsidRPr="00123519">
              <w:rPr>
                <w:rFonts w:ascii="Arial" w:hAnsi="Arial"/>
                <w:color w:val="000000"/>
              </w:rPr>
              <w:t>56</w:t>
            </w:r>
            <w:r>
              <w:rPr>
                <w:rFonts w:ascii="Arial" w:hAnsi="Arial"/>
                <w:color w:val="000000"/>
              </w:rPr>
              <w:t xml:space="preserve"> (9.4)</w:t>
            </w:r>
          </w:p>
        </w:tc>
        <w:tc>
          <w:tcPr>
            <w:tcW w:w="1843" w:type="dxa"/>
            <w:tcBorders>
              <w:top w:val="nil"/>
              <w:left w:val="nil"/>
              <w:bottom w:val="nil"/>
              <w:right w:val="nil"/>
            </w:tcBorders>
          </w:tcPr>
          <w:p w14:paraId="498A0146" w14:textId="77777777" w:rsidR="00F76AE2" w:rsidRPr="00123519" w:rsidRDefault="00F76AE2" w:rsidP="000329E0">
            <w:pPr>
              <w:rPr>
                <w:rFonts w:ascii="Arial" w:hAnsi="Arial"/>
              </w:rPr>
            </w:pPr>
            <w:r w:rsidRPr="00123519">
              <w:rPr>
                <w:rFonts w:ascii="Arial" w:hAnsi="Arial"/>
              </w:rPr>
              <w:t>1 (0.2)</w:t>
            </w:r>
          </w:p>
        </w:tc>
      </w:tr>
      <w:tr w:rsidR="00F76AE2" w:rsidRPr="00123519" w14:paraId="028510EC" w14:textId="77777777" w:rsidTr="000329E0">
        <w:tc>
          <w:tcPr>
            <w:tcW w:w="4820" w:type="dxa"/>
            <w:tcBorders>
              <w:top w:val="nil"/>
              <w:left w:val="nil"/>
              <w:bottom w:val="nil"/>
              <w:right w:val="nil"/>
            </w:tcBorders>
            <w:vAlign w:val="bottom"/>
          </w:tcPr>
          <w:p w14:paraId="4762DA72" w14:textId="77777777" w:rsidR="00F76AE2" w:rsidRPr="00123519" w:rsidRDefault="00F76AE2" w:rsidP="000329E0">
            <w:pPr>
              <w:rPr>
                <w:rFonts w:ascii="Arial" w:hAnsi="Arial"/>
              </w:rPr>
            </w:pPr>
            <w:r w:rsidRPr="00123519">
              <w:rPr>
                <w:rFonts w:ascii="Arial" w:hAnsi="Arial"/>
                <w:color w:val="000000"/>
              </w:rPr>
              <w:t>School nurse</w:t>
            </w:r>
          </w:p>
        </w:tc>
        <w:tc>
          <w:tcPr>
            <w:tcW w:w="2268" w:type="dxa"/>
            <w:tcBorders>
              <w:top w:val="nil"/>
              <w:left w:val="nil"/>
              <w:bottom w:val="nil"/>
              <w:right w:val="nil"/>
            </w:tcBorders>
            <w:vAlign w:val="bottom"/>
          </w:tcPr>
          <w:p w14:paraId="36632FA4" w14:textId="77777777" w:rsidR="00F76AE2" w:rsidRPr="00123519" w:rsidRDefault="00F76AE2" w:rsidP="000329E0">
            <w:pPr>
              <w:rPr>
                <w:rFonts w:ascii="Arial" w:hAnsi="Arial"/>
              </w:rPr>
            </w:pPr>
            <w:r w:rsidRPr="00123519">
              <w:rPr>
                <w:rFonts w:ascii="Arial" w:hAnsi="Arial"/>
                <w:color w:val="000000"/>
              </w:rPr>
              <w:t>58</w:t>
            </w:r>
            <w:r>
              <w:rPr>
                <w:rFonts w:ascii="Arial" w:hAnsi="Arial"/>
                <w:color w:val="000000"/>
              </w:rPr>
              <w:t xml:space="preserve"> (9.7)</w:t>
            </w:r>
          </w:p>
        </w:tc>
        <w:tc>
          <w:tcPr>
            <w:tcW w:w="1843" w:type="dxa"/>
            <w:tcBorders>
              <w:top w:val="nil"/>
              <w:left w:val="nil"/>
              <w:bottom w:val="nil"/>
              <w:right w:val="nil"/>
            </w:tcBorders>
          </w:tcPr>
          <w:p w14:paraId="16277375" w14:textId="77777777" w:rsidR="00F76AE2" w:rsidRPr="00123519" w:rsidRDefault="00F76AE2" w:rsidP="000329E0">
            <w:pPr>
              <w:rPr>
                <w:rFonts w:ascii="Arial" w:hAnsi="Arial"/>
              </w:rPr>
            </w:pPr>
            <w:r>
              <w:rPr>
                <w:rFonts w:ascii="Arial" w:hAnsi="Arial"/>
              </w:rPr>
              <w:t>0 (0)</w:t>
            </w:r>
          </w:p>
        </w:tc>
      </w:tr>
      <w:tr w:rsidR="00F76AE2" w:rsidRPr="00123519" w14:paraId="6C4DAD8B" w14:textId="77777777" w:rsidTr="000329E0">
        <w:tc>
          <w:tcPr>
            <w:tcW w:w="4820" w:type="dxa"/>
            <w:tcBorders>
              <w:top w:val="nil"/>
              <w:left w:val="nil"/>
              <w:bottom w:val="nil"/>
              <w:right w:val="nil"/>
            </w:tcBorders>
            <w:vAlign w:val="bottom"/>
          </w:tcPr>
          <w:p w14:paraId="45E6D0CD" w14:textId="77777777" w:rsidR="00F76AE2" w:rsidRPr="00123519" w:rsidRDefault="00F76AE2" w:rsidP="000329E0">
            <w:pPr>
              <w:rPr>
                <w:rFonts w:ascii="Arial" w:hAnsi="Arial"/>
              </w:rPr>
            </w:pPr>
            <w:r w:rsidRPr="00123519">
              <w:rPr>
                <w:rFonts w:ascii="Arial" w:hAnsi="Arial"/>
                <w:color w:val="000000"/>
              </w:rPr>
              <w:t>NHS.uk</w:t>
            </w:r>
          </w:p>
        </w:tc>
        <w:tc>
          <w:tcPr>
            <w:tcW w:w="2268" w:type="dxa"/>
            <w:tcBorders>
              <w:top w:val="nil"/>
              <w:left w:val="nil"/>
              <w:bottom w:val="nil"/>
              <w:right w:val="nil"/>
            </w:tcBorders>
            <w:vAlign w:val="bottom"/>
          </w:tcPr>
          <w:p w14:paraId="42E5229D" w14:textId="77777777" w:rsidR="00F76AE2" w:rsidRPr="00123519" w:rsidRDefault="00F76AE2" w:rsidP="000329E0">
            <w:pPr>
              <w:rPr>
                <w:rFonts w:ascii="Arial" w:hAnsi="Arial"/>
              </w:rPr>
            </w:pPr>
            <w:r w:rsidRPr="00123519">
              <w:rPr>
                <w:rFonts w:ascii="Arial" w:hAnsi="Arial"/>
              </w:rPr>
              <w:t>374</w:t>
            </w:r>
            <w:r>
              <w:rPr>
                <w:rFonts w:ascii="Arial" w:hAnsi="Arial"/>
              </w:rPr>
              <w:t xml:space="preserve"> (62.8)</w:t>
            </w:r>
          </w:p>
        </w:tc>
        <w:tc>
          <w:tcPr>
            <w:tcW w:w="1843" w:type="dxa"/>
            <w:tcBorders>
              <w:top w:val="nil"/>
              <w:left w:val="nil"/>
              <w:bottom w:val="nil"/>
              <w:right w:val="nil"/>
            </w:tcBorders>
          </w:tcPr>
          <w:p w14:paraId="6B6DBF38" w14:textId="77777777" w:rsidR="00F76AE2" w:rsidRPr="00123519" w:rsidRDefault="00F76AE2" w:rsidP="000329E0">
            <w:pPr>
              <w:rPr>
                <w:rFonts w:ascii="Arial" w:hAnsi="Arial"/>
              </w:rPr>
            </w:pPr>
            <w:r w:rsidRPr="00123519">
              <w:rPr>
                <w:rFonts w:ascii="Arial" w:hAnsi="Arial"/>
              </w:rPr>
              <w:t>110 (18.5)</w:t>
            </w:r>
          </w:p>
        </w:tc>
      </w:tr>
      <w:tr w:rsidR="00F76AE2" w:rsidRPr="00123519" w14:paraId="20E2E8CB" w14:textId="77777777" w:rsidTr="000329E0">
        <w:tc>
          <w:tcPr>
            <w:tcW w:w="4820" w:type="dxa"/>
            <w:tcBorders>
              <w:top w:val="nil"/>
              <w:left w:val="nil"/>
              <w:bottom w:val="nil"/>
              <w:right w:val="nil"/>
            </w:tcBorders>
            <w:vAlign w:val="bottom"/>
          </w:tcPr>
          <w:p w14:paraId="7B07A467" w14:textId="77777777" w:rsidR="00F76AE2" w:rsidRPr="00123519" w:rsidRDefault="00F76AE2" w:rsidP="000329E0">
            <w:pPr>
              <w:rPr>
                <w:rFonts w:ascii="Arial" w:hAnsi="Arial"/>
              </w:rPr>
            </w:pPr>
            <w:r w:rsidRPr="00123519">
              <w:rPr>
                <w:rFonts w:ascii="Arial" w:hAnsi="Arial"/>
                <w:color w:val="000000"/>
              </w:rPr>
              <w:t>Alternative health practitioner e.g. homeopath</w:t>
            </w:r>
          </w:p>
        </w:tc>
        <w:tc>
          <w:tcPr>
            <w:tcW w:w="2268" w:type="dxa"/>
            <w:tcBorders>
              <w:top w:val="nil"/>
              <w:left w:val="nil"/>
              <w:bottom w:val="nil"/>
              <w:right w:val="nil"/>
            </w:tcBorders>
            <w:vAlign w:val="bottom"/>
          </w:tcPr>
          <w:p w14:paraId="6F3B0DCF" w14:textId="77777777" w:rsidR="00F76AE2" w:rsidRPr="00123519" w:rsidRDefault="00F76AE2" w:rsidP="000329E0">
            <w:pPr>
              <w:rPr>
                <w:rFonts w:ascii="Arial" w:hAnsi="Arial"/>
              </w:rPr>
            </w:pPr>
            <w:r w:rsidRPr="00123519">
              <w:rPr>
                <w:rFonts w:ascii="Arial" w:hAnsi="Arial"/>
                <w:color w:val="000000"/>
              </w:rPr>
              <w:t>7</w:t>
            </w:r>
            <w:r>
              <w:rPr>
                <w:rFonts w:ascii="Arial" w:hAnsi="Arial"/>
                <w:color w:val="000000"/>
              </w:rPr>
              <w:t xml:space="preserve"> (1.2)</w:t>
            </w:r>
          </w:p>
        </w:tc>
        <w:tc>
          <w:tcPr>
            <w:tcW w:w="1843" w:type="dxa"/>
            <w:tcBorders>
              <w:top w:val="nil"/>
              <w:left w:val="nil"/>
              <w:bottom w:val="nil"/>
              <w:right w:val="nil"/>
            </w:tcBorders>
          </w:tcPr>
          <w:p w14:paraId="478DAAEC" w14:textId="77777777" w:rsidR="00F76AE2" w:rsidRPr="00123519" w:rsidRDefault="00F76AE2" w:rsidP="000329E0">
            <w:pPr>
              <w:rPr>
                <w:rFonts w:ascii="Arial" w:hAnsi="Arial"/>
              </w:rPr>
            </w:pPr>
            <w:r>
              <w:rPr>
                <w:rFonts w:ascii="Arial" w:hAnsi="Arial"/>
              </w:rPr>
              <w:t>0 (0)</w:t>
            </w:r>
          </w:p>
        </w:tc>
      </w:tr>
      <w:tr w:rsidR="00F76AE2" w:rsidRPr="00123519" w14:paraId="432FC20E" w14:textId="77777777" w:rsidTr="000329E0">
        <w:tc>
          <w:tcPr>
            <w:tcW w:w="4820" w:type="dxa"/>
            <w:tcBorders>
              <w:top w:val="nil"/>
              <w:left w:val="nil"/>
              <w:bottom w:val="nil"/>
              <w:right w:val="nil"/>
            </w:tcBorders>
            <w:vAlign w:val="bottom"/>
          </w:tcPr>
          <w:p w14:paraId="3C096B0B" w14:textId="77777777" w:rsidR="00F76AE2" w:rsidRPr="00123519" w:rsidRDefault="00F76AE2" w:rsidP="000329E0">
            <w:pPr>
              <w:rPr>
                <w:rFonts w:ascii="Arial" w:hAnsi="Arial"/>
              </w:rPr>
            </w:pPr>
            <w:r w:rsidRPr="00123519">
              <w:rPr>
                <w:rFonts w:ascii="Arial" w:hAnsi="Arial"/>
                <w:color w:val="000000"/>
              </w:rPr>
              <w:t>NHS leaflets</w:t>
            </w:r>
          </w:p>
        </w:tc>
        <w:tc>
          <w:tcPr>
            <w:tcW w:w="2268" w:type="dxa"/>
            <w:tcBorders>
              <w:top w:val="nil"/>
              <w:left w:val="nil"/>
              <w:bottom w:val="nil"/>
              <w:right w:val="nil"/>
            </w:tcBorders>
            <w:vAlign w:val="bottom"/>
          </w:tcPr>
          <w:p w14:paraId="505C60C8" w14:textId="77777777" w:rsidR="00F76AE2" w:rsidRPr="00123519" w:rsidRDefault="00F76AE2" w:rsidP="000329E0">
            <w:pPr>
              <w:rPr>
                <w:rFonts w:ascii="Arial" w:hAnsi="Arial"/>
              </w:rPr>
            </w:pPr>
            <w:r w:rsidRPr="00123519">
              <w:rPr>
                <w:rFonts w:ascii="Arial" w:hAnsi="Arial"/>
                <w:color w:val="000000"/>
              </w:rPr>
              <w:t>209</w:t>
            </w:r>
            <w:r>
              <w:rPr>
                <w:rFonts w:ascii="Arial" w:hAnsi="Arial"/>
                <w:color w:val="000000"/>
              </w:rPr>
              <w:t xml:space="preserve"> (35.1)</w:t>
            </w:r>
          </w:p>
        </w:tc>
        <w:tc>
          <w:tcPr>
            <w:tcW w:w="1843" w:type="dxa"/>
            <w:tcBorders>
              <w:top w:val="nil"/>
              <w:left w:val="nil"/>
              <w:bottom w:val="nil"/>
              <w:right w:val="nil"/>
            </w:tcBorders>
          </w:tcPr>
          <w:p w14:paraId="02F9C60E" w14:textId="77777777" w:rsidR="00F76AE2" w:rsidRPr="00123519" w:rsidRDefault="00F76AE2" w:rsidP="000329E0">
            <w:pPr>
              <w:rPr>
                <w:rFonts w:ascii="Arial" w:hAnsi="Arial"/>
              </w:rPr>
            </w:pPr>
            <w:r w:rsidRPr="00123519">
              <w:rPr>
                <w:rFonts w:ascii="Arial" w:hAnsi="Arial"/>
              </w:rPr>
              <w:t>15 (2.5)</w:t>
            </w:r>
          </w:p>
        </w:tc>
      </w:tr>
      <w:tr w:rsidR="00F76AE2" w:rsidRPr="00123519" w14:paraId="1DA0AB99" w14:textId="77777777" w:rsidTr="000329E0">
        <w:tc>
          <w:tcPr>
            <w:tcW w:w="4820" w:type="dxa"/>
            <w:tcBorders>
              <w:top w:val="nil"/>
              <w:left w:val="nil"/>
              <w:bottom w:val="nil"/>
              <w:right w:val="nil"/>
            </w:tcBorders>
            <w:vAlign w:val="bottom"/>
          </w:tcPr>
          <w:p w14:paraId="1A346B0F" w14:textId="77777777" w:rsidR="00F76AE2" w:rsidRPr="00123519" w:rsidRDefault="00F76AE2" w:rsidP="000329E0">
            <w:pPr>
              <w:rPr>
                <w:rFonts w:ascii="Arial" w:hAnsi="Arial"/>
                <w:color w:val="000000"/>
              </w:rPr>
            </w:pPr>
            <w:r w:rsidRPr="00123519">
              <w:rPr>
                <w:rFonts w:ascii="Arial" w:hAnsi="Arial"/>
                <w:color w:val="000000"/>
              </w:rPr>
              <w:t>NHS 111 telephone service</w:t>
            </w:r>
          </w:p>
        </w:tc>
        <w:tc>
          <w:tcPr>
            <w:tcW w:w="2268" w:type="dxa"/>
            <w:tcBorders>
              <w:top w:val="nil"/>
              <w:left w:val="nil"/>
              <w:bottom w:val="nil"/>
              <w:right w:val="nil"/>
            </w:tcBorders>
            <w:vAlign w:val="bottom"/>
          </w:tcPr>
          <w:p w14:paraId="67FBCC01" w14:textId="77777777" w:rsidR="00F76AE2" w:rsidRPr="00123519" w:rsidRDefault="00F76AE2" w:rsidP="000329E0">
            <w:pPr>
              <w:rPr>
                <w:rFonts w:ascii="Arial" w:hAnsi="Arial"/>
                <w:color w:val="000000"/>
              </w:rPr>
            </w:pPr>
            <w:r w:rsidRPr="00123519">
              <w:rPr>
                <w:rFonts w:ascii="Arial" w:hAnsi="Arial"/>
                <w:color w:val="000000"/>
              </w:rPr>
              <w:t>28</w:t>
            </w:r>
            <w:r>
              <w:rPr>
                <w:rFonts w:ascii="Arial" w:hAnsi="Arial"/>
                <w:color w:val="000000"/>
              </w:rPr>
              <w:t xml:space="preserve"> (4.7)</w:t>
            </w:r>
          </w:p>
        </w:tc>
        <w:tc>
          <w:tcPr>
            <w:tcW w:w="1843" w:type="dxa"/>
            <w:tcBorders>
              <w:top w:val="nil"/>
              <w:left w:val="nil"/>
              <w:bottom w:val="nil"/>
              <w:right w:val="nil"/>
            </w:tcBorders>
          </w:tcPr>
          <w:p w14:paraId="41CE2CFD" w14:textId="77777777" w:rsidR="00F76AE2" w:rsidRPr="00123519" w:rsidRDefault="00F76AE2" w:rsidP="000329E0">
            <w:pPr>
              <w:rPr>
                <w:rFonts w:ascii="Arial" w:hAnsi="Arial"/>
              </w:rPr>
            </w:pPr>
            <w:r>
              <w:rPr>
                <w:rFonts w:ascii="Arial" w:hAnsi="Arial"/>
              </w:rPr>
              <w:t>0 (0)</w:t>
            </w:r>
          </w:p>
        </w:tc>
      </w:tr>
      <w:tr w:rsidR="00F76AE2" w:rsidRPr="00123519" w14:paraId="5EB4CC30" w14:textId="77777777" w:rsidTr="000329E0">
        <w:tc>
          <w:tcPr>
            <w:tcW w:w="4820" w:type="dxa"/>
            <w:tcBorders>
              <w:top w:val="nil"/>
              <w:left w:val="nil"/>
              <w:bottom w:val="nil"/>
              <w:right w:val="nil"/>
            </w:tcBorders>
            <w:vAlign w:val="bottom"/>
          </w:tcPr>
          <w:p w14:paraId="37E3BD36" w14:textId="77777777" w:rsidR="00F76AE2" w:rsidRPr="00123519" w:rsidRDefault="00F76AE2" w:rsidP="000329E0">
            <w:pPr>
              <w:rPr>
                <w:rFonts w:ascii="Arial" w:hAnsi="Arial"/>
                <w:color w:val="000000"/>
              </w:rPr>
            </w:pPr>
            <w:r w:rsidRPr="00123519">
              <w:rPr>
                <w:rFonts w:ascii="Arial" w:hAnsi="Arial"/>
                <w:color w:val="000000"/>
              </w:rPr>
              <w:t>Red book/Personal Child Health Record</w:t>
            </w:r>
          </w:p>
        </w:tc>
        <w:tc>
          <w:tcPr>
            <w:tcW w:w="2268" w:type="dxa"/>
            <w:tcBorders>
              <w:top w:val="nil"/>
              <w:left w:val="nil"/>
              <w:bottom w:val="nil"/>
              <w:right w:val="nil"/>
            </w:tcBorders>
          </w:tcPr>
          <w:p w14:paraId="36DE9609" w14:textId="77777777" w:rsidR="00F76AE2" w:rsidRPr="00123519" w:rsidRDefault="00F76AE2" w:rsidP="000329E0">
            <w:pPr>
              <w:rPr>
                <w:rFonts w:ascii="Arial" w:hAnsi="Arial"/>
                <w:color w:val="000000"/>
              </w:rPr>
            </w:pPr>
            <w:r w:rsidRPr="00123519">
              <w:rPr>
                <w:rFonts w:ascii="Arial" w:hAnsi="Arial"/>
                <w:color w:val="000000"/>
              </w:rPr>
              <w:t>270</w:t>
            </w:r>
            <w:r>
              <w:rPr>
                <w:rFonts w:ascii="Arial" w:hAnsi="Arial"/>
                <w:color w:val="000000"/>
              </w:rPr>
              <w:t xml:space="preserve"> (45.3)</w:t>
            </w:r>
          </w:p>
        </w:tc>
        <w:tc>
          <w:tcPr>
            <w:tcW w:w="1843" w:type="dxa"/>
            <w:tcBorders>
              <w:top w:val="nil"/>
              <w:left w:val="nil"/>
              <w:bottom w:val="nil"/>
              <w:right w:val="nil"/>
            </w:tcBorders>
          </w:tcPr>
          <w:p w14:paraId="142EB3CF" w14:textId="77777777" w:rsidR="00F76AE2" w:rsidRPr="00123519" w:rsidRDefault="00F76AE2" w:rsidP="000329E0">
            <w:pPr>
              <w:rPr>
                <w:rFonts w:ascii="Arial" w:hAnsi="Arial"/>
              </w:rPr>
            </w:pPr>
            <w:r w:rsidRPr="00123519">
              <w:rPr>
                <w:rFonts w:ascii="Arial" w:hAnsi="Arial"/>
              </w:rPr>
              <w:t>29 (4.9)</w:t>
            </w:r>
          </w:p>
        </w:tc>
      </w:tr>
      <w:tr w:rsidR="00F76AE2" w:rsidRPr="00123519" w14:paraId="020FE4A3" w14:textId="77777777" w:rsidTr="000329E0">
        <w:tc>
          <w:tcPr>
            <w:tcW w:w="4820" w:type="dxa"/>
            <w:tcBorders>
              <w:top w:val="nil"/>
              <w:left w:val="nil"/>
              <w:bottom w:val="nil"/>
              <w:right w:val="nil"/>
            </w:tcBorders>
            <w:vAlign w:val="bottom"/>
          </w:tcPr>
          <w:p w14:paraId="590A2BEC" w14:textId="77777777" w:rsidR="00F76AE2" w:rsidRPr="00123519" w:rsidRDefault="00F76AE2" w:rsidP="000329E0">
            <w:pPr>
              <w:rPr>
                <w:rFonts w:ascii="Arial" w:hAnsi="Arial"/>
                <w:color w:val="000000"/>
              </w:rPr>
            </w:pPr>
            <w:r w:rsidRPr="00123519">
              <w:rPr>
                <w:rFonts w:ascii="Arial" w:hAnsi="Arial"/>
                <w:color w:val="000000"/>
              </w:rPr>
              <w:t>Other parents</w:t>
            </w:r>
          </w:p>
        </w:tc>
        <w:tc>
          <w:tcPr>
            <w:tcW w:w="2268" w:type="dxa"/>
            <w:tcBorders>
              <w:top w:val="nil"/>
              <w:left w:val="nil"/>
              <w:bottom w:val="nil"/>
              <w:right w:val="nil"/>
            </w:tcBorders>
            <w:vAlign w:val="bottom"/>
          </w:tcPr>
          <w:p w14:paraId="7643D872" w14:textId="77777777" w:rsidR="00F76AE2" w:rsidRPr="00123519" w:rsidRDefault="00F76AE2" w:rsidP="000329E0">
            <w:pPr>
              <w:rPr>
                <w:rFonts w:ascii="Arial" w:hAnsi="Arial"/>
                <w:color w:val="000000"/>
              </w:rPr>
            </w:pPr>
            <w:r w:rsidRPr="00123519">
              <w:rPr>
                <w:rFonts w:ascii="Arial" w:hAnsi="Arial"/>
                <w:color w:val="000000"/>
              </w:rPr>
              <w:t>122</w:t>
            </w:r>
            <w:r>
              <w:rPr>
                <w:rFonts w:ascii="Arial" w:hAnsi="Arial"/>
                <w:color w:val="000000"/>
              </w:rPr>
              <w:t xml:space="preserve"> (20.5)</w:t>
            </w:r>
          </w:p>
        </w:tc>
        <w:tc>
          <w:tcPr>
            <w:tcW w:w="1843" w:type="dxa"/>
            <w:tcBorders>
              <w:top w:val="nil"/>
              <w:left w:val="nil"/>
              <w:bottom w:val="nil"/>
              <w:right w:val="nil"/>
            </w:tcBorders>
          </w:tcPr>
          <w:p w14:paraId="23D373D8" w14:textId="77777777" w:rsidR="00F76AE2" w:rsidRPr="00123519" w:rsidRDefault="00F76AE2" w:rsidP="000329E0">
            <w:pPr>
              <w:rPr>
                <w:rFonts w:ascii="Arial" w:hAnsi="Arial"/>
              </w:rPr>
            </w:pPr>
            <w:r>
              <w:rPr>
                <w:rFonts w:ascii="Arial" w:hAnsi="Arial"/>
              </w:rPr>
              <w:t>0 (0)</w:t>
            </w:r>
          </w:p>
        </w:tc>
      </w:tr>
      <w:tr w:rsidR="00F76AE2" w:rsidRPr="00123519" w14:paraId="04438035" w14:textId="77777777" w:rsidTr="000329E0">
        <w:tc>
          <w:tcPr>
            <w:tcW w:w="4820" w:type="dxa"/>
            <w:tcBorders>
              <w:top w:val="nil"/>
              <w:left w:val="nil"/>
              <w:bottom w:val="nil"/>
              <w:right w:val="nil"/>
            </w:tcBorders>
            <w:vAlign w:val="bottom"/>
          </w:tcPr>
          <w:p w14:paraId="36C2F969" w14:textId="77777777" w:rsidR="00F76AE2" w:rsidRPr="00123519" w:rsidRDefault="00F76AE2" w:rsidP="000329E0">
            <w:pPr>
              <w:rPr>
                <w:rFonts w:ascii="Arial" w:hAnsi="Arial"/>
                <w:color w:val="000000"/>
              </w:rPr>
            </w:pPr>
            <w:r w:rsidRPr="00123519">
              <w:rPr>
                <w:rFonts w:ascii="Arial" w:hAnsi="Arial"/>
                <w:color w:val="000000"/>
              </w:rPr>
              <w:t>Friends</w:t>
            </w:r>
          </w:p>
        </w:tc>
        <w:tc>
          <w:tcPr>
            <w:tcW w:w="2268" w:type="dxa"/>
            <w:tcBorders>
              <w:top w:val="nil"/>
              <w:left w:val="nil"/>
              <w:bottom w:val="nil"/>
              <w:right w:val="nil"/>
            </w:tcBorders>
            <w:vAlign w:val="bottom"/>
          </w:tcPr>
          <w:p w14:paraId="70E713D3" w14:textId="77777777" w:rsidR="00F76AE2" w:rsidRPr="00123519" w:rsidRDefault="00F76AE2" w:rsidP="000329E0">
            <w:pPr>
              <w:rPr>
                <w:rFonts w:ascii="Arial" w:hAnsi="Arial"/>
                <w:color w:val="000000"/>
              </w:rPr>
            </w:pPr>
            <w:r w:rsidRPr="00123519">
              <w:rPr>
                <w:rFonts w:ascii="Arial" w:hAnsi="Arial"/>
                <w:color w:val="000000"/>
              </w:rPr>
              <w:t>122</w:t>
            </w:r>
            <w:r>
              <w:rPr>
                <w:rFonts w:ascii="Arial" w:hAnsi="Arial"/>
                <w:color w:val="000000"/>
              </w:rPr>
              <w:t xml:space="preserve"> (20.5)</w:t>
            </w:r>
          </w:p>
        </w:tc>
        <w:tc>
          <w:tcPr>
            <w:tcW w:w="1843" w:type="dxa"/>
            <w:tcBorders>
              <w:top w:val="nil"/>
              <w:left w:val="nil"/>
              <w:bottom w:val="nil"/>
              <w:right w:val="nil"/>
            </w:tcBorders>
          </w:tcPr>
          <w:p w14:paraId="6BF07EF5" w14:textId="77777777" w:rsidR="00F76AE2" w:rsidRPr="00123519" w:rsidRDefault="00F76AE2" w:rsidP="000329E0">
            <w:pPr>
              <w:rPr>
                <w:rFonts w:ascii="Arial" w:hAnsi="Arial"/>
              </w:rPr>
            </w:pPr>
            <w:r w:rsidRPr="00123519">
              <w:rPr>
                <w:rFonts w:ascii="Arial" w:hAnsi="Arial"/>
              </w:rPr>
              <w:t>3 (0.5)</w:t>
            </w:r>
          </w:p>
        </w:tc>
      </w:tr>
      <w:tr w:rsidR="00F76AE2" w:rsidRPr="00123519" w14:paraId="085BD0EF" w14:textId="77777777" w:rsidTr="000329E0">
        <w:tc>
          <w:tcPr>
            <w:tcW w:w="4820" w:type="dxa"/>
            <w:tcBorders>
              <w:top w:val="nil"/>
              <w:left w:val="nil"/>
              <w:bottom w:val="nil"/>
              <w:right w:val="nil"/>
            </w:tcBorders>
            <w:vAlign w:val="bottom"/>
          </w:tcPr>
          <w:p w14:paraId="2C9A26D4" w14:textId="77777777" w:rsidR="00F76AE2" w:rsidRPr="00123519" w:rsidRDefault="00F76AE2" w:rsidP="000329E0">
            <w:pPr>
              <w:rPr>
                <w:rFonts w:ascii="Arial" w:hAnsi="Arial"/>
                <w:color w:val="000000"/>
              </w:rPr>
            </w:pPr>
            <w:r w:rsidRPr="00123519">
              <w:rPr>
                <w:rFonts w:ascii="Arial" w:hAnsi="Arial"/>
                <w:color w:val="000000"/>
              </w:rPr>
              <w:t>Family</w:t>
            </w:r>
          </w:p>
        </w:tc>
        <w:tc>
          <w:tcPr>
            <w:tcW w:w="2268" w:type="dxa"/>
            <w:tcBorders>
              <w:top w:val="nil"/>
              <w:left w:val="nil"/>
              <w:bottom w:val="nil"/>
              <w:right w:val="nil"/>
            </w:tcBorders>
            <w:vAlign w:val="bottom"/>
          </w:tcPr>
          <w:p w14:paraId="30D067FC" w14:textId="77777777" w:rsidR="00F76AE2" w:rsidRPr="00123519" w:rsidRDefault="00F76AE2" w:rsidP="000329E0">
            <w:pPr>
              <w:rPr>
                <w:rFonts w:ascii="Arial" w:hAnsi="Arial"/>
                <w:color w:val="000000"/>
              </w:rPr>
            </w:pPr>
            <w:r w:rsidRPr="00123519">
              <w:rPr>
                <w:rFonts w:ascii="Arial" w:hAnsi="Arial"/>
                <w:color w:val="000000"/>
              </w:rPr>
              <w:t>156</w:t>
            </w:r>
            <w:r>
              <w:rPr>
                <w:rFonts w:ascii="Arial" w:hAnsi="Arial"/>
                <w:color w:val="000000"/>
              </w:rPr>
              <w:t xml:space="preserve"> (26.2)</w:t>
            </w:r>
          </w:p>
        </w:tc>
        <w:tc>
          <w:tcPr>
            <w:tcW w:w="1843" w:type="dxa"/>
            <w:tcBorders>
              <w:top w:val="nil"/>
              <w:left w:val="nil"/>
              <w:bottom w:val="nil"/>
              <w:right w:val="nil"/>
            </w:tcBorders>
          </w:tcPr>
          <w:p w14:paraId="463207A3" w14:textId="77777777" w:rsidR="00F76AE2" w:rsidRPr="00123519" w:rsidRDefault="00F76AE2" w:rsidP="000329E0">
            <w:pPr>
              <w:rPr>
                <w:rFonts w:ascii="Arial" w:hAnsi="Arial"/>
              </w:rPr>
            </w:pPr>
            <w:r w:rsidRPr="00123519">
              <w:rPr>
                <w:rFonts w:ascii="Arial" w:hAnsi="Arial"/>
              </w:rPr>
              <w:t>3 (0.5)</w:t>
            </w:r>
          </w:p>
        </w:tc>
      </w:tr>
      <w:tr w:rsidR="00F76AE2" w:rsidRPr="00123519" w14:paraId="1A21CF98" w14:textId="77777777" w:rsidTr="000329E0">
        <w:tc>
          <w:tcPr>
            <w:tcW w:w="4820" w:type="dxa"/>
            <w:tcBorders>
              <w:top w:val="nil"/>
              <w:left w:val="nil"/>
              <w:bottom w:val="nil"/>
              <w:right w:val="nil"/>
            </w:tcBorders>
            <w:vAlign w:val="bottom"/>
          </w:tcPr>
          <w:p w14:paraId="456B16B3" w14:textId="77777777" w:rsidR="00F76AE2" w:rsidRPr="00123519" w:rsidRDefault="00F76AE2" w:rsidP="000329E0">
            <w:pPr>
              <w:rPr>
                <w:rFonts w:ascii="Arial" w:hAnsi="Arial"/>
                <w:color w:val="000000"/>
              </w:rPr>
            </w:pPr>
            <w:r w:rsidRPr="00123519">
              <w:rPr>
                <w:rFonts w:ascii="Arial" w:hAnsi="Arial"/>
                <w:color w:val="000000"/>
              </w:rPr>
              <w:t>Television</w:t>
            </w:r>
          </w:p>
        </w:tc>
        <w:tc>
          <w:tcPr>
            <w:tcW w:w="2268" w:type="dxa"/>
            <w:tcBorders>
              <w:top w:val="nil"/>
              <w:left w:val="nil"/>
              <w:bottom w:val="nil"/>
              <w:right w:val="nil"/>
            </w:tcBorders>
            <w:vAlign w:val="bottom"/>
          </w:tcPr>
          <w:p w14:paraId="38529B82" w14:textId="77777777" w:rsidR="00F76AE2" w:rsidRPr="00123519" w:rsidRDefault="00F76AE2" w:rsidP="000329E0">
            <w:pPr>
              <w:rPr>
                <w:rFonts w:ascii="Arial" w:hAnsi="Arial"/>
                <w:color w:val="000000"/>
              </w:rPr>
            </w:pPr>
            <w:r w:rsidRPr="00123519">
              <w:rPr>
                <w:rFonts w:ascii="Arial" w:hAnsi="Arial"/>
                <w:color w:val="000000"/>
              </w:rPr>
              <w:t>31</w:t>
            </w:r>
            <w:r>
              <w:rPr>
                <w:rFonts w:ascii="Arial" w:hAnsi="Arial"/>
                <w:color w:val="000000"/>
              </w:rPr>
              <w:t xml:space="preserve"> (5.2)</w:t>
            </w:r>
          </w:p>
        </w:tc>
        <w:tc>
          <w:tcPr>
            <w:tcW w:w="1843" w:type="dxa"/>
            <w:tcBorders>
              <w:top w:val="nil"/>
              <w:left w:val="nil"/>
              <w:bottom w:val="nil"/>
              <w:right w:val="nil"/>
            </w:tcBorders>
          </w:tcPr>
          <w:p w14:paraId="542492D5" w14:textId="77777777" w:rsidR="00F76AE2" w:rsidRPr="00123519" w:rsidRDefault="00F76AE2" w:rsidP="000329E0">
            <w:pPr>
              <w:rPr>
                <w:rFonts w:ascii="Arial" w:hAnsi="Arial"/>
              </w:rPr>
            </w:pPr>
            <w:r>
              <w:rPr>
                <w:rFonts w:ascii="Arial" w:hAnsi="Arial"/>
              </w:rPr>
              <w:t>0 (0)</w:t>
            </w:r>
          </w:p>
        </w:tc>
      </w:tr>
      <w:tr w:rsidR="00F76AE2" w:rsidRPr="00123519" w14:paraId="74723842" w14:textId="77777777" w:rsidTr="000329E0">
        <w:tc>
          <w:tcPr>
            <w:tcW w:w="4820" w:type="dxa"/>
            <w:tcBorders>
              <w:top w:val="nil"/>
              <w:left w:val="nil"/>
              <w:bottom w:val="nil"/>
              <w:right w:val="nil"/>
            </w:tcBorders>
            <w:vAlign w:val="bottom"/>
          </w:tcPr>
          <w:p w14:paraId="1E25C85F" w14:textId="77777777" w:rsidR="00F76AE2" w:rsidRPr="00123519" w:rsidRDefault="00F76AE2" w:rsidP="000329E0">
            <w:pPr>
              <w:rPr>
                <w:rFonts w:ascii="Arial" w:hAnsi="Arial"/>
                <w:color w:val="000000"/>
              </w:rPr>
            </w:pPr>
            <w:r w:rsidRPr="00123519">
              <w:rPr>
                <w:rFonts w:ascii="Arial" w:hAnsi="Arial"/>
                <w:color w:val="000000"/>
              </w:rPr>
              <w:t>Books</w:t>
            </w:r>
          </w:p>
        </w:tc>
        <w:tc>
          <w:tcPr>
            <w:tcW w:w="2268" w:type="dxa"/>
            <w:tcBorders>
              <w:top w:val="nil"/>
              <w:left w:val="nil"/>
              <w:bottom w:val="nil"/>
              <w:right w:val="nil"/>
            </w:tcBorders>
            <w:vAlign w:val="bottom"/>
          </w:tcPr>
          <w:p w14:paraId="2A84A94C" w14:textId="77777777" w:rsidR="00F76AE2" w:rsidRPr="00123519" w:rsidRDefault="00F76AE2" w:rsidP="000329E0">
            <w:pPr>
              <w:rPr>
                <w:rFonts w:ascii="Arial" w:hAnsi="Arial"/>
                <w:color w:val="000000"/>
              </w:rPr>
            </w:pPr>
            <w:r w:rsidRPr="00123519">
              <w:rPr>
                <w:rFonts w:ascii="Arial" w:hAnsi="Arial"/>
                <w:color w:val="000000"/>
              </w:rPr>
              <w:t>25</w:t>
            </w:r>
            <w:r>
              <w:rPr>
                <w:rFonts w:ascii="Arial" w:hAnsi="Arial"/>
                <w:color w:val="000000"/>
              </w:rPr>
              <w:t xml:space="preserve"> (4.2)</w:t>
            </w:r>
          </w:p>
        </w:tc>
        <w:tc>
          <w:tcPr>
            <w:tcW w:w="1843" w:type="dxa"/>
            <w:tcBorders>
              <w:top w:val="nil"/>
              <w:left w:val="nil"/>
              <w:bottom w:val="nil"/>
              <w:right w:val="nil"/>
            </w:tcBorders>
          </w:tcPr>
          <w:p w14:paraId="3E5F98B5" w14:textId="77777777" w:rsidR="00F76AE2" w:rsidRPr="00123519" w:rsidRDefault="00F76AE2" w:rsidP="000329E0">
            <w:pPr>
              <w:rPr>
                <w:rFonts w:ascii="Arial" w:hAnsi="Arial"/>
              </w:rPr>
            </w:pPr>
            <w:r w:rsidRPr="00123519">
              <w:rPr>
                <w:rFonts w:ascii="Arial" w:hAnsi="Arial"/>
              </w:rPr>
              <w:t>3 (0.5)</w:t>
            </w:r>
          </w:p>
        </w:tc>
      </w:tr>
      <w:tr w:rsidR="00F76AE2" w:rsidRPr="00123519" w14:paraId="1EB43D86" w14:textId="77777777" w:rsidTr="000329E0">
        <w:tc>
          <w:tcPr>
            <w:tcW w:w="4820" w:type="dxa"/>
            <w:tcBorders>
              <w:top w:val="nil"/>
              <w:left w:val="nil"/>
              <w:bottom w:val="nil"/>
              <w:right w:val="nil"/>
            </w:tcBorders>
            <w:vAlign w:val="bottom"/>
          </w:tcPr>
          <w:p w14:paraId="5CE53A61" w14:textId="77777777" w:rsidR="00F76AE2" w:rsidRPr="00123519" w:rsidRDefault="00F76AE2" w:rsidP="000329E0">
            <w:pPr>
              <w:rPr>
                <w:rFonts w:ascii="Arial" w:hAnsi="Arial"/>
                <w:color w:val="000000"/>
              </w:rPr>
            </w:pPr>
            <w:r w:rsidRPr="00123519">
              <w:rPr>
                <w:rFonts w:ascii="Arial" w:hAnsi="Arial"/>
                <w:color w:val="000000"/>
              </w:rPr>
              <w:t>Newspapers</w:t>
            </w:r>
          </w:p>
        </w:tc>
        <w:tc>
          <w:tcPr>
            <w:tcW w:w="2268" w:type="dxa"/>
            <w:tcBorders>
              <w:top w:val="nil"/>
              <w:left w:val="nil"/>
              <w:bottom w:val="nil"/>
              <w:right w:val="nil"/>
            </w:tcBorders>
            <w:vAlign w:val="bottom"/>
          </w:tcPr>
          <w:p w14:paraId="60FD858F" w14:textId="77777777" w:rsidR="00F76AE2" w:rsidRPr="00123519" w:rsidRDefault="00F76AE2" w:rsidP="000329E0">
            <w:pPr>
              <w:rPr>
                <w:rFonts w:ascii="Arial" w:hAnsi="Arial"/>
                <w:color w:val="000000"/>
              </w:rPr>
            </w:pPr>
            <w:r w:rsidRPr="00123519">
              <w:rPr>
                <w:rFonts w:ascii="Arial" w:hAnsi="Arial"/>
                <w:color w:val="000000"/>
              </w:rPr>
              <w:t>22</w:t>
            </w:r>
            <w:r>
              <w:rPr>
                <w:rFonts w:ascii="Arial" w:hAnsi="Arial"/>
                <w:color w:val="000000"/>
              </w:rPr>
              <w:t xml:space="preserve"> (3.7)</w:t>
            </w:r>
          </w:p>
        </w:tc>
        <w:tc>
          <w:tcPr>
            <w:tcW w:w="1843" w:type="dxa"/>
            <w:tcBorders>
              <w:top w:val="nil"/>
              <w:left w:val="nil"/>
              <w:bottom w:val="nil"/>
              <w:right w:val="nil"/>
            </w:tcBorders>
          </w:tcPr>
          <w:p w14:paraId="78F9B57C" w14:textId="77777777" w:rsidR="00F76AE2" w:rsidRPr="00123519" w:rsidRDefault="00F76AE2" w:rsidP="000329E0">
            <w:pPr>
              <w:rPr>
                <w:rFonts w:ascii="Arial" w:hAnsi="Arial"/>
              </w:rPr>
            </w:pPr>
            <w:r>
              <w:rPr>
                <w:rFonts w:ascii="Arial" w:hAnsi="Arial"/>
              </w:rPr>
              <w:t>0 (0)</w:t>
            </w:r>
          </w:p>
        </w:tc>
      </w:tr>
      <w:tr w:rsidR="00F76AE2" w:rsidRPr="00123519" w14:paraId="20392962" w14:textId="77777777" w:rsidTr="000329E0">
        <w:tc>
          <w:tcPr>
            <w:tcW w:w="4820" w:type="dxa"/>
            <w:tcBorders>
              <w:top w:val="nil"/>
              <w:left w:val="nil"/>
              <w:bottom w:val="nil"/>
              <w:right w:val="nil"/>
            </w:tcBorders>
            <w:vAlign w:val="bottom"/>
          </w:tcPr>
          <w:p w14:paraId="03A911AE" w14:textId="77777777" w:rsidR="00F76AE2" w:rsidRPr="00123519" w:rsidRDefault="00F76AE2" w:rsidP="000329E0">
            <w:pPr>
              <w:rPr>
                <w:rFonts w:ascii="Arial" w:hAnsi="Arial"/>
                <w:color w:val="000000"/>
              </w:rPr>
            </w:pPr>
            <w:r w:rsidRPr="00123519">
              <w:rPr>
                <w:rFonts w:ascii="Arial" w:hAnsi="Arial"/>
                <w:color w:val="000000"/>
              </w:rPr>
              <w:t>Magazines</w:t>
            </w:r>
          </w:p>
        </w:tc>
        <w:tc>
          <w:tcPr>
            <w:tcW w:w="2268" w:type="dxa"/>
            <w:tcBorders>
              <w:top w:val="nil"/>
              <w:left w:val="nil"/>
              <w:bottom w:val="nil"/>
              <w:right w:val="nil"/>
            </w:tcBorders>
            <w:vAlign w:val="bottom"/>
          </w:tcPr>
          <w:p w14:paraId="0817E514" w14:textId="77777777" w:rsidR="00F76AE2" w:rsidRPr="00123519" w:rsidRDefault="00F76AE2" w:rsidP="000329E0">
            <w:pPr>
              <w:rPr>
                <w:rFonts w:ascii="Arial" w:hAnsi="Arial"/>
                <w:color w:val="000000"/>
              </w:rPr>
            </w:pPr>
            <w:r w:rsidRPr="00123519">
              <w:rPr>
                <w:rFonts w:ascii="Arial" w:hAnsi="Arial"/>
                <w:color w:val="000000"/>
              </w:rPr>
              <w:t>11</w:t>
            </w:r>
            <w:r>
              <w:rPr>
                <w:rFonts w:ascii="Arial" w:hAnsi="Arial"/>
                <w:color w:val="000000"/>
              </w:rPr>
              <w:t xml:space="preserve"> (1.8)</w:t>
            </w:r>
          </w:p>
        </w:tc>
        <w:tc>
          <w:tcPr>
            <w:tcW w:w="1843" w:type="dxa"/>
            <w:tcBorders>
              <w:top w:val="nil"/>
              <w:left w:val="nil"/>
              <w:bottom w:val="nil"/>
              <w:right w:val="nil"/>
            </w:tcBorders>
          </w:tcPr>
          <w:p w14:paraId="17BBF1D5" w14:textId="77777777" w:rsidR="00F76AE2" w:rsidRPr="00123519" w:rsidRDefault="00F76AE2" w:rsidP="000329E0">
            <w:pPr>
              <w:rPr>
                <w:rFonts w:ascii="Arial" w:hAnsi="Arial"/>
              </w:rPr>
            </w:pPr>
            <w:r>
              <w:rPr>
                <w:rFonts w:ascii="Arial" w:hAnsi="Arial"/>
              </w:rPr>
              <w:t>0 (0)</w:t>
            </w:r>
          </w:p>
        </w:tc>
      </w:tr>
      <w:tr w:rsidR="00F76AE2" w:rsidRPr="00123519" w14:paraId="05CA7651" w14:textId="77777777" w:rsidTr="000329E0">
        <w:tc>
          <w:tcPr>
            <w:tcW w:w="4820" w:type="dxa"/>
            <w:tcBorders>
              <w:top w:val="nil"/>
              <w:left w:val="nil"/>
              <w:bottom w:val="nil"/>
              <w:right w:val="nil"/>
            </w:tcBorders>
            <w:vAlign w:val="bottom"/>
          </w:tcPr>
          <w:p w14:paraId="4BF5667F" w14:textId="77777777" w:rsidR="00F76AE2" w:rsidRPr="00123519" w:rsidRDefault="00F76AE2" w:rsidP="000329E0">
            <w:pPr>
              <w:rPr>
                <w:rFonts w:ascii="Arial" w:hAnsi="Arial"/>
                <w:color w:val="000000"/>
              </w:rPr>
            </w:pPr>
            <w:r w:rsidRPr="00123519">
              <w:rPr>
                <w:rFonts w:ascii="Arial" w:hAnsi="Arial"/>
                <w:color w:val="000000"/>
              </w:rPr>
              <w:t>Internet</w:t>
            </w:r>
          </w:p>
        </w:tc>
        <w:tc>
          <w:tcPr>
            <w:tcW w:w="2268" w:type="dxa"/>
            <w:tcBorders>
              <w:top w:val="nil"/>
              <w:left w:val="nil"/>
              <w:bottom w:val="nil"/>
              <w:right w:val="nil"/>
            </w:tcBorders>
            <w:vAlign w:val="bottom"/>
          </w:tcPr>
          <w:p w14:paraId="206A046F" w14:textId="77777777" w:rsidR="00F76AE2" w:rsidRPr="00123519" w:rsidRDefault="00F76AE2" w:rsidP="000329E0">
            <w:pPr>
              <w:rPr>
                <w:rFonts w:ascii="Arial" w:hAnsi="Arial"/>
                <w:color w:val="000000"/>
              </w:rPr>
            </w:pPr>
            <w:r w:rsidRPr="00123519">
              <w:rPr>
                <w:rFonts w:ascii="Arial" w:hAnsi="Arial"/>
                <w:color w:val="000000"/>
              </w:rPr>
              <w:t>219</w:t>
            </w:r>
            <w:r>
              <w:rPr>
                <w:rFonts w:ascii="Arial" w:hAnsi="Arial"/>
                <w:color w:val="000000"/>
              </w:rPr>
              <w:t xml:space="preserve"> (36.7)</w:t>
            </w:r>
          </w:p>
        </w:tc>
        <w:tc>
          <w:tcPr>
            <w:tcW w:w="1843" w:type="dxa"/>
            <w:tcBorders>
              <w:top w:val="nil"/>
              <w:left w:val="nil"/>
              <w:bottom w:val="nil"/>
              <w:right w:val="nil"/>
            </w:tcBorders>
          </w:tcPr>
          <w:p w14:paraId="1E38D830" w14:textId="77777777" w:rsidR="00F76AE2" w:rsidRPr="00123519" w:rsidRDefault="00F76AE2" w:rsidP="000329E0">
            <w:pPr>
              <w:rPr>
                <w:rFonts w:ascii="Arial" w:hAnsi="Arial"/>
              </w:rPr>
            </w:pPr>
            <w:r w:rsidRPr="00123519">
              <w:rPr>
                <w:rFonts w:ascii="Arial" w:hAnsi="Arial"/>
              </w:rPr>
              <w:t>48 (8.1)</w:t>
            </w:r>
          </w:p>
        </w:tc>
      </w:tr>
      <w:tr w:rsidR="00F76AE2" w:rsidRPr="00123519" w14:paraId="0F2981D4" w14:textId="77777777" w:rsidTr="000329E0">
        <w:tc>
          <w:tcPr>
            <w:tcW w:w="4820" w:type="dxa"/>
            <w:tcBorders>
              <w:top w:val="nil"/>
              <w:left w:val="nil"/>
              <w:bottom w:val="nil"/>
              <w:right w:val="nil"/>
            </w:tcBorders>
            <w:vAlign w:val="bottom"/>
          </w:tcPr>
          <w:p w14:paraId="4329C2D7" w14:textId="77777777" w:rsidR="00F76AE2" w:rsidRPr="00123519" w:rsidRDefault="00F76AE2" w:rsidP="000329E0">
            <w:pPr>
              <w:rPr>
                <w:rFonts w:ascii="Arial" w:hAnsi="Arial"/>
                <w:color w:val="000000"/>
              </w:rPr>
            </w:pPr>
            <w:r w:rsidRPr="00123519">
              <w:rPr>
                <w:rFonts w:ascii="Arial" w:hAnsi="Arial"/>
                <w:color w:val="000000"/>
              </w:rPr>
              <w:t>Not applicable</w:t>
            </w:r>
          </w:p>
        </w:tc>
        <w:tc>
          <w:tcPr>
            <w:tcW w:w="2268" w:type="dxa"/>
            <w:tcBorders>
              <w:top w:val="nil"/>
              <w:left w:val="nil"/>
              <w:bottom w:val="nil"/>
              <w:right w:val="nil"/>
            </w:tcBorders>
            <w:vAlign w:val="bottom"/>
          </w:tcPr>
          <w:p w14:paraId="34247B89" w14:textId="77777777" w:rsidR="00F76AE2" w:rsidRPr="00123519" w:rsidRDefault="00F76AE2" w:rsidP="000329E0">
            <w:pPr>
              <w:rPr>
                <w:rFonts w:ascii="Arial" w:hAnsi="Arial"/>
                <w:color w:val="000000"/>
              </w:rPr>
            </w:pPr>
            <w:r w:rsidRPr="00123519">
              <w:rPr>
                <w:rFonts w:ascii="Arial" w:hAnsi="Arial"/>
                <w:color w:val="000000"/>
              </w:rPr>
              <w:t>1</w:t>
            </w:r>
            <w:r>
              <w:rPr>
                <w:rFonts w:ascii="Arial" w:hAnsi="Arial"/>
                <w:color w:val="000000"/>
              </w:rPr>
              <w:t xml:space="preserve"> (0.2)</w:t>
            </w:r>
          </w:p>
        </w:tc>
        <w:tc>
          <w:tcPr>
            <w:tcW w:w="1843" w:type="dxa"/>
            <w:tcBorders>
              <w:top w:val="nil"/>
              <w:left w:val="nil"/>
              <w:bottom w:val="nil"/>
              <w:right w:val="nil"/>
            </w:tcBorders>
          </w:tcPr>
          <w:p w14:paraId="76A410E8" w14:textId="77777777" w:rsidR="00F76AE2" w:rsidRPr="00123519" w:rsidRDefault="00F76AE2" w:rsidP="000329E0">
            <w:pPr>
              <w:rPr>
                <w:rFonts w:ascii="Arial" w:hAnsi="Arial"/>
              </w:rPr>
            </w:pPr>
            <w:r w:rsidRPr="00123519">
              <w:rPr>
                <w:rFonts w:ascii="Arial" w:hAnsi="Arial"/>
              </w:rPr>
              <w:t>1 (0.2)</w:t>
            </w:r>
          </w:p>
        </w:tc>
      </w:tr>
      <w:tr w:rsidR="00F76AE2" w:rsidRPr="00123519" w14:paraId="3DAB9175" w14:textId="77777777" w:rsidTr="000329E0">
        <w:tc>
          <w:tcPr>
            <w:tcW w:w="4820" w:type="dxa"/>
            <w:tcBorders>
              <w:top w:val="nil"/>
              <w:left w:val="nil"/>
              <w:bottom w:val="nil"/>
              <w:right w:val="nil"/>
            </w:tcBorders>
            <w:vAlign w:val="bottom"/>
          </w:tcPr>
          <w:p w14:paraId="46666B12" w14:textId="77777777" w:rsidR="00F76AE2" w:rsidRPr="00123519" w:rsidRDefault="00F76AE2" w:rsidP="000329E0">
            <w:pPr>
              <w:rPr>
                <w:rFonts w:ascii="Arial" w:hAnsi="Arial"/>
                <w:color w:val="000000"/>
              </w:rPr>
            </w:pPr>
            <w:r w:rsidRPr="00123519">
              <w:rPr>
                <w:rFonts w:ascii="Arial" w:hAnsi="Arial"/>
                <w:color w:val="000000"/>
              </w:rPr>
              <w:t>Other (please describe)</w:t>
            </w:r>
          </w:p>
        </w:tc>
        <w:tc>
          <w:tcPr>
            <w:tcW w:w="2268" w:type="dxa"/>
            <w:tcBorders>
              <w:top w:val="nil"/>
              <w:left w:val="nil"/>
              <w:bottom w:val="nil"/>
              <w:right w:val="nil"/>
            </w:tcBorders>
            <w:vAlign w:val="bottom"/>
          </w:tcPr>
          <w:p w14:paraId="62266F33" w14:textId="77777777" w:rsidR="00F76AE2" w:rsidRPr="00123519" w:rsidRDefault="00F76AE2" w:rsidP="000329E0">
            <w:pPr>
              <w:rPr>
                <w:rFonts w:ascii="Arial" w:hAnsi="Arial"/>
                <w:color w:val="000000"/>
              </w:rPr>
            </w:pPr>
            <w:r w:rsidRPr="00123519">
              <w:rPr>
                <w:rFonts w:ascii="Arial" w:hAnsi="Arial"/>
                <w:color w:val="000000"/>
              </w:rPr>
              <w:t>6</w:t>
            </w:r>
            <w:r>
              <w:rPr>
                <w:rFonts w:ascii="Arial" w:hAnsi="Arial"/>
                <w:color w:val="000000"/>
              </w:rPr>
              <w:t xml:space="preserve"> (1.0)</w:t>
            </w:r>
          </w:p>
        </w:tc>
        <w:tc>
          <w:tcPr>
            <w:tcW w:w="1843" w:type="dxa"/>
            <w:tcBorders>
              <w:top w:val="nil"/>
              <w:left w:val="nil"/>
              <w:bottom w:val="nil"/>
              <w:right w:val="nil"/>
            </w:tcBorders>
          </w:tcPr>
          <w:p w14:paraId="7784D350" w14:textId="77777777" w:rsidR="00F76AE2" w:rsidRPr="00123519" w:rsidRDefault="00F76AE2" w:rsidP="000329E0">
            <w:pPr>
              <w:rPr>
                <w:rFonts w:ascii="Arial" w:hAnsi="Arial"/>
              </w:rPr>
            </w:pPr>
            <w:r w:rsidRPr="00123519">
              <w:rPr>
                <w:rFonts w:ascii="Arial" w:hAnsi="Arial"/>
              </w:rPr>
              <w:t>2 (0.3)</w:t>
            </w:r>
          </w:p>
        </w:tc>
      </w:tr>
      <w:tr w:rsidR="00F76AE2" w:rsidRPr="00123519" w14:paraId="135F5C57" w14:textId="77777777" w:rsidTr="000329E0">
        <w:tc>
          <w:tcPr>
            <w:tcW w:w="4820" w:type="dxa"/>
            <w:tcBorders>
              <w:top w:val="nil"/>
              <w:left w:val="nil"/>
              <w:bottom w:val="single" w:sz="4" w:space="0" w:color="auto"/>
              <w:right w:val="nil"/>
            </w:tcBorders>
            <w:vAlign w:val="bottom"/>
          </w:tcPr>
          <w:p w14:paraId="79F816D5" w14:textId="77777777" w:rsidR="00F76AE2" w:rsidRPr="00123519" w:rsidRDefault="00F76AE2" w:rsidP="000329E0">
            <w:pPr>
              <w:rPr>
                <w:rFonts w:ascii="Arial" w:hAnsi="Arial"/>
                <w:color w:val="000000"/>
              </w:rPr>
            </w:pPr>
            <w:r w:rsidRPr="00123519">
              <w:rPr>
                <w:rFonts w:ascii="Arial" w:hAnsi="Arial"/>
                <w:color w:val="000000"/>
              </w:rPr>
              <w:t>Left blank</w:t>
            </w:r>
          </w:p>
        </w:tc>
        <w:tc>
          <w:tcPr>
            <w:tcW w:w="2268" w:type="dxa"/>
            <w:tcBorders>
              <w:top w:val="nil"/>
              <w:left w:val="nil"/>
              <w:bottom w:val="single" w:sz="4" w:space="0" w:color="auto"/>
              <w:right w:val="nil"/>
            </w:tcBorders>
            <w:vAlign w:val="bottom"/>
          </w:tcPr>
          <w:p w14:paraId="3D90E7B5" w14:textId="77777777" w:rsidR="00F76AE2" w:rsidRPr="00123519" w:rsidRDefault="00F76AE2" w:rsidP="000329E0">
            <w:pPr>
              <w:rPr>
                <w:rFonts w:ascii="Arial" w:hAnsi="Arial"/>
                <w:color w:val="000000"/>
              </w:rPr>
            </w:pPr>
            <w:r w:rsidRPr="00123519">
              <w:rPr>
                <w:rFonts w:ascii="Arial" w:hAnsi="Arial"/>
                <w:color w:val="000000"/>
              </w:rPr>
              <w:t>0</w:t>
            </w:r>
            <w:r>
              <w:rPr>
                <w:rFonts w:ascii="Arial" w:hAnsi="Arial"/>
                <w:color w:val="000000"/>
              </w:rPr>
              <w:t xml:space="preserve"> (0.0)</w:t>
            </w:r>
          </w:p>
        </w:tc>
        <w:tc>
          <w:tcPr>
            <w:tcW w:w="1843" w:type="dxa"/>
            <w:tcBorders>
              <w:top w:val="nil"/>
              <w:left w:val="nil"/>
              <w:bottom w:val="single" w:sz="4" w:space="0" w:color="auto"/>
              <w:right w:val="nil"/>
            </w:tcBorders>
          </w:tcPr>
          <w:p w14:paraId="7B15EE2E" w14:textId="77777777" w:rsidR="00F76AE2" w:rsidRPr="00123519" w:rsidRDefault="00F76AE2" w:rsidP="000329E0">
            <w:pPr>
              <w:rPr>
                <w:rFonts w:ascii="Arial" w:hAnsi="Arial"/>
              </w:rPr>
            </w:pPr>
            <w:r w:rsidRPr="00123519">
              <w:rPr>
                <w:rFonts w:ascii="Arial" w:hAnsi="Arial"/>
              </w:rPr>
              <w:t>2 (0.3)</w:t>
            </w:r>
          </w:p>
        </w:tc>
      </w:tr>
    </w:tbl>
    <w:p w14:paraId="4C66325F" w14:textId="77777777" w:rsidR="00F76AE2" w:rsidRPr="00123519" w:rsidRDefault="00F76AE2" w:rsidP="00F76AE2"/>
    <w:p w14:paraId="07A74C45" w14:textId="77777777" w:rsidR="00F76AE2" w:rsidRPr="00123519" w:rsidRDefault="00F76AE2" w:rsidP="00F76AE2">
      <w:r w:rsidRPr="00123519">
        <w:rPr>
          <w:b/>
          <w:bCs/>
        </w:rPr>
        <w:t xml:space="preserve">Table </w:t>
      </w:r>
      <w:r>
        <w:rPr>
          <w:b/>
          <w:bCs/>
        </w:rPr>
        <w:t>7</w:t>
      </w:r>
      <w:r w:rsidRPr="00123519">
        <w:rPr>
          <w:b/>
          <w:bCs/>
        </w:rPr>
        <w:t>.</w:t>
      </w:r>
      <w:r w:rsidRPr="00123519">
        <w:t xml:space="preserve"> Trust in vaccination sources</w:t>
      </w:r>
      <w:r>
        <w:t xml:space="preserve"> (</w:t>
      </w:r>
      <w:r w:rsidRPr="00D6216B">
        <w:rPr>
          <w:i/>
          <w:iCs/>
        </w:rPr>
        <w:t>n</w:t>
      </w:r>
      <w:r>
        <w:t xml:space="preserve"> = 596)</w:t>
      </w:r>
    </w:p>
    <w:tbl>
      <w:tblPr>
        <w:tblStyle w:val="TableGrid"/>
        <w:tblW w:w="9104" w:type="dxa"/>
        <w:tblInd w:w="3" w:type="dxa"/>
        <w:tblLook w:val="04A0" w:firstRow="1" w:lastRow="0" w:firstColumn="1" w:lastColumn="0" w:noHBand="0" w:noVBand="1"/>
      </w:tblPr>
      <w:tblGrid>
        <w:gridCol w:w="4576"/>
        <w:gridCol w:w="2720"/>
        <w:gridCol w:w="1808"/>
      </w:tblGrid>
      <w:tr w:rsidR="00F76AE2" w:rsidRPr="00123519" w14:paraId="70E9D1D8" w14:textId="77777777" w:rsidTr="000329E0">
        <w:tc>
          <w:tcPr>
            <w:tcW w:w="4576" w:type="dxa"/>
            <w:tcBorders>
              <w:top w:val="single" w:sz="4" w:space="0" w:color="auto"/>
              <w:left w:val="nil"/>
              <w:bottom w:val="single" w:sz="4" w:space="0" w:color="auto"/>
              <w:right w:val="nil"/>
            </w:tcBorders>
          </w:tcPr>
          <w:p w14:paraId="382599CE" w14:textId="77777777" w:rsidR="00F76AE2" w:rsidRPr="00123519" w:rsidRDefault="00F76AE2" w:rsidP="000329E0">
            <w:pPr>
              <w:rPr>
                <w:rFonts w:ascii="Arial" w:hAnsi="Arial"/>
                <w:b/>
                <w:bCs/>
              </w:rPr>
            </w:pPr>
            <w:r w:rsidRPr="00123519">
              <w:rPr>
                <w:rFonts w:ascii="Arial" w:hAnsi="Arial"/>
                <w:b/>
                <w:bCs/>
              </w:rPr>
              <w:t xml:space="preserve">Item </w:t>
            </w:r>
          </w:p>
        </w:tc>
        <w:tc>
          <w:tcPr>
            <w:tcW w:w="2720" w:type="dxa"/>
            <w:tcBorders>
              <w:top w:val="single" w:sz="4" w:space="0" w:color="auto"/>
              <w:left w:val="nil"/>
              <w:bottom w:val="single" w:sz="4" w:space="0" w:color="auto"/>
              <w:right w:val="nil"/>
            </w:tcBorders>
          </w:tcPr>
          <w:p w14:paraId="158A4A28" w14:textId="77777777" w:rsidR="00F76AE2" w:rsidRPr="00123519" w:rsidRDefault="00F76AE2" w:rsidP="000329E0">
            <w:pPr>
              <w:rPr>
                <w:rFonts w:ascii="Arial" w:hAnsi="Arial"/>
                <w:b/>
                <w:bCs/>
              </w:rPr>
            </w:pPr>
            <w:r w:rsidRPr="00123519">
              <w:rPr>
                <w:rFonts w:ascii="Arial" w:hAnsi="Arial"/>
                <w:b/>
                <w:bCs/>
              </w:rPr>
              <w:t xml:space="preserve">Level </w:t>
            </w:r>
          </w:p>
        </w:tc>
        <w:tc>
          <w:tcPr>
            <w:tcW w:w="1808" w:type="dxa"/>
            <w:tcBorders>
              <w:top w:val="single" w:sz="4" w:space="0" w:color="auto"/>
              <w:left w:val="nil"/>
              <w:bottom w:val="single" w:sz="4" w:space="0" w:color="auto"/>
              <w:right w:val="nil"/>
            </w:tcBorders>
          </w:tcPr>
          <w:p w14:paraId="754B9D98" w14:textId="77777777" w:rsidR="00F76AE2" w:rsidRPr="00123519" w:rsidRDefault="00F76AE2" w:rsidP="000329E0">
            <w:pPr>
              <w:rPr>
                <w:rFonts w:ascii="Arial" w:hAnsi="Arial"/>
                <w:b/>
                <w:bCs/>
              </w:rPr>
            </w:pPr>
            <w:r w:rsidRPr="008C4439">
              <w:rPr>
                <w:b/>
                <w:bCs/>
                <w:i/>
                <w:iCs/>
              </w:rPr>
              <w:t>n</w:t>
            </w:r>
            <w:r w:rsidRPr="00123519">
              <w:rPr>
                <w:rFonts w:ascii="Arial" w:hAnsi="Arial"/>
                <w:b/>
                <w:bCs/>
              </w:rPr>
              <w:t xml:space="preserve"> (%)</w:t>
            </w:r>
          </w:p>
        </w:tc>
      </w:tr>
      <w:tr w:rsidR="00F76AE2" w:rsidRPr="00123519" w14:paraId="3861F12D" w14:textId="77777777" w:rsidTr="000329E0">
        <w:trPr>
          <w:trHeight w:val="206"/>
        </w:trPr>
        <w:tc>
          <w:tcPr>
            <w:tcW w:w="4576" w:type="dxa"/>
            <w:vMerge w:val="restart"/>
            <w:tcBorders>
              <w:top w:val="single" w:sz="4" w:space="0" w:color="auto"/>
              <w:left w:val="nil"/>
              <w:bottom w:val="single" w:sz="4" w:space="0" w:color="auto"/>
              <w:right w:val="nil"/>
            </w:tcBorders>
          </w:tcPr>
          <w:p w14:paraId="55242E99" w14:textId="77777777" w:rsidR="00F76AE2" w:rsidRPr="00123519" w:rsidRDefault="00F76AE2" w:rsidP="000329E0">
            <w:pPr>
              <w:rPr>
                <w:rFonts w:ascii="Arial" w:hAnsi="Arial"/>
              </w:rPr>
            </w:pPr>
            <w:r w:rsidRPr="00123519">
              <w:rPr>
                <w:rFonts w:ascii="Arial" w:hAnsi="Arial"/>
              </w:rPr>
              <w:t>I trust the advice on vaccination that I am given by my GP</w:t>
            </w:r>
          </w:p>
        </w:tc>
        <w:tc>
          <w:tcPr>
            <w:tcW w:w="2720" w:type="dxa"/>
            <w:tcBorders>
              <w:top w:val="single" w:sz="4" w:space="0" w:color="auto"/>
              <w:left w:val="nil"/>
              <w:bottom w:val="nil"/>
              <w:right w:val="nil"/>
            </w:tcBorders>
            <w:vAlign w:val="center"/>
          </w:tcPr>
          <w:p w14:paraId="681C8968" w14:textId="77777777" w:rsidR="00F76AE2" w:rsidRPr="00123519" w:rsidRDefault="00F76AE2" w:rsidP="000329E0">
            <w:pPr>
              <w:rPr>
                <w:rFonts w:ascii="Arial" w:hAnsi="Arial"/>
              </w:rPr>
            </w:pPr>
            <w:r w:rsidRPr="00123519">
              <w:rPr>
                <w:rFonts w:ascii="Arial" w:hAnsi="Arial"/>
              </w:rPr>
              <w:t>Strongly agree</w:t>
            </w:r>
          </w:p>
        </w:tc>
        <w:tc>
          <w:tcPr>
            <w:tcW w:w="1808" w:type="dxa"/>
            <w:tcBorders>
              <w:top w:val="single" w:sz="4" w:space="0" w:color="auto"/>
              <w:left w:val="nil"/>
              <w:bottom w:val="nil"/>
              <w:right w:val="nil"/>
            </w:tcBorders>
            <w:vAlign w:val="center"/>
          </w:tcPr>
          <w:p w14:paraId="29D05537" w14:textId="77777777" w:rsidR="00F76AE2" w:rsidRPr="00123519" w:rsidRDefault="00F76AE2" w:rsidP="000329E0">
            <w:pPr>
              <w:rPr>
                <w:rFonts w:ascii="Arial" w:hAnsi="Arial"/>
              </w:rPr>
            </w:pPr>
            <w:r w:rsidRPr="00123519">
              <w:rPr>
                <w:rFonts w:ascii="Arial" w:hAnsi="Arial"/>
              </w:rPr>
              <w:t>361 (60.6)</w:t>
            </w:r>
          </w:p>
        </w:tc>
      </w:tr>
      <w:tr w:rsidR="00F76AE2" w:rsidRPr="00123519" w14:paraId="22972082" w14:textId="77777777" w:rsidTr="000329E0">
        <w:trPr>
          <w:trHeight w:val="205"/>
        </w:trPr>
        <w:tc>
          <w:tcPr>
            <w:tcW w:w="4576" w:type="dxa"/>
            <w:vMerge/>
            <w:tcBorders>
              <w:top w:val="nil"/>
              <w:left w:val="nil"/>
              <w:bottom w:val="single" w:sz="4" w:space="0" w:color="auto"/>
              <w:right w:val="nil"/>
            </w:tcBorders>
          </w:tcPr>
          <w:p w14:paraId="206E2F28"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3E13C2E9" w14:textId="77777777" w:rsidR="00F76AE2" w:rsidRPr="00123519" w:rsidRDefault="00F76AE2" w:rsidP="000329E0">
            <w:pPr>
              <w:rPr>
                <w:rFonts w:ascii="Arial" w:hAnsi="Arial"/>
              </w:rPr>
            </w:pPr>
            <w:r w:rsidRPr="00123519">
              <w:rPr>
                <w:rFonts w:ascii="Arial" w:hAnsi="Arial"/>
              </w:rPr>
              <w:t>Somewhat agree</w:t>
            </w:r>
          </w:p>
        </w:tc>
        <w:tc>
          <w:tcPr>
            <w:tcW w:w="1808" w:type="dxa"/>
            <w:tcBorders>
              <w:top w:val="nil"/>
              <w:left w:val="nil"/>
              <w:bottom w:val="nil"/>
              <w:right w:val="nil"/>
            </w:tcBorders>
            <w:vAlign w:val="center"/>
          </w:tcPr>
          <w:p w14:paraId="17293306" w14:textId="77777777" w:rsidR="00F76AE2" w:rsidRPr="00123519" w:rsidRDefault="00F76AE2" w:rsidP="000329E0">
            <w:pPr>
              <w:rPr>
                <w:rFonts w:ascii="Arial" w:hAnsi="Arial"/>
              </w:rPr>
            </w:pPr>
            <w:r w:rsidRPr="00123519">
              <w:rPr>
                <w:rFonts w:ascii="Arial" w:hAnsi="Arial"/>
              </w:rPr>
              <w:t>194 (32.6)</w:t>
            </w:r>
          </w:p>
        </w:tc>
      </w:tr>
      <w:tr w:rsidR="00F76AE2" w:rsidRPr="00123519" w14:paraId="4797E11E" w14:textId="77777777" w:rsidTr="000329E0">
        <w:trPr>
          <w:trHeight w:val="205"/>
        </w:trPr>
        <w:tc>
          <w:tcPr>
            <w:tcW w:w="4576" w:type="dxa"/>
            <w:vMerge/>
            <w:tcBorders>
              <w:top w:val="nil"/>
              <w:left w:val="nil"/>
              <w:bottom w:val="single" w:sz="4" w:space="0" w:color="auto"/>
              <w:right w:val="nil"/>
            </w:tcBorders>
          </w:tcPr>
          <w:p w14:paraId="1AC6DEF7"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5A6464FF" w14:textId="77777777" w:rsidR="00F76AE2" w:rsidRPr="00123519" w:rsidRDefault="00F76AE2" w:rsidP="000329E0">
            <w:pPr>
              <w:rPr>
                <w:rFonts w:ascii="Arial" w:hAnsi="Arial"/>
              </w:rPr>
            </w:pPr>
            <w:r w:rsidRPr="00123519">
              <w:rPr>
                <w:rFonts w:ascii="Arial" w:hAnsi="Arial"/>
              </w:rPr>
              <w:t>Neither agree nor disagree</w:t>
            </w:r>
          </w:p>
        </w:tc>
        <w:tc>
          <w:tcPr>
            <w:tcW w:w="1808" w:type="dxa"/>
            <w:tcBorders>
              <w:top w:val="nil"/>
              <w:left w:val="nil"/>
              <w:bottom w:val="nil"/>
              <w:right w:val="nil"/>
            </w:tcBorders>
            <w:vAlign w:val="center"/>
          </w:tcPr>
          <w:p w14:paraId="58837E7A" w14:textId="77777777" w:rsidR="00F76AE2" w:rsidRPr="00123519" w:rsidRDefault="00F76AE2" w:rsidP="000329E0">
            <w:pPr>
              <w:rPr>
                <w:rFonts w:ascii="Arial" w:hAnsi="Arial"/>
              </w:rPr>
            </w:pPr>
            <w:r w:rsidRPr="00123519">
              <w:rPr>
                <w:rFonts w:ascii="Arial" w:hAnsi="Arial"/>
              </w:rPr>
              <w:t>26 (4.4)</w:t>
            </w:r>
          </w:p>
        </w:tc>
      </w:tr>
      <w:tr w:rsidR="00F76AE2" w:rsidRPr="00123519" w14:paraId="3452427C" w14:textId="77777777" w:rsidTr="000329E0">
        <w:trPr>
          <w:trHeight w:val="205"/>
        </w:trPr>
        <w:tc>
          <w:tcPr>
            <w:tcW w:w="4576" w:type="dxa"/>
            <w:vMerge/>
            <w:tcBorders>
              <w:top w:val="nil"/>
              <w:left w:val="nil"/>
              <w:bottom w:val="single" w:sz="4" w:space="0" w:color="auto"/>
              <w:right w:val="nil"/>
            </w:tcBorders>
          </w:tcPr>
          <w:p w14:paraId="28A40ABA"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383C3858" w14:textId="77777777" w:rsidR="00F76AE2" w:rsidRPr="00123519" w:rsidRDefault="00F76AE2" w:rsidP="000329E0">
            <w:pPr>
              <w:rPr>
                <w:rFonts w:ascii="Arial" w:hAnsi="Arial"/>
              </w:rPr>
            </w:pPr>
            <w:r w:rsidRPr="00123519">
              <w:rPr>
                <w:rFonts w:ascii="Arial" w:hAnsi="Arial"/>
              </w:rPr>
              <w:t>Somewhat disagree</w:t>
            </w:r>
          </w:p>
        </w:tc>
        <w:tc>
          <w:tcPr>
            <w:tcW w:w="1808" w:type="dxa"/>
            <w:tcBorders>
              <w:top w:val="nil"/>
              <w:left w:val="nil"/>
              <w:bottom w:val="nil"/>
              <w:right w:val="nil"/>
            </w:tcBorders>
            <w:vAlign w:val="center"/>
          </w:tcPr>
          <w:p w14:paraId="794A5956" w14:textId="77777777" w:rsidR="00F76AE2" w:rsidRPr="00123519" w:rsidRDefault="00F76AE2" w:rsidP="000329E0">
            <w:pPr>
              <w:rPr>
                <w:rFonts w:ascii="Arial" w:hAnsi="Arial"/>
              </w:rPr>
            </w:pPr>
            <w:r w:rsidRPr="00123519">
              <w:rPr>
                <w:rFonts w:ascii="Arial" w:hAnsi="Arial"/>
              </w:rPr>
              <w:t>8 (1.3)</w:t>
            </w:r>
          </w:p>
        </w:tc>
      </w:tr>
      <w:tr w:rsidR="00F76AE2" w:rsidRPr="00123519" w14:paraId="5EE74D6A" w14:textId="77777777" w:rsidTr="000329E0">
        <w:trPr>
          <w:trHeight w:val="205"/>
        </w:trPr>
        <w:tc>
          <w:tcPr>
            <w:tcW w:w="4576" w:type="dxa"/>
            <w:vMerge/>
            <w:tcBorders>
              <w:top w:val="nil"/>
              <w:left w:val="nil"/>
              <w:bottom w:val="single" w:sz="4" w:space="0" w:color="auto"/>
              <w:right w:val="nil"/>
            </w:tcBorders>
          </w:tcPr>
          <w:p w14:paraId="52CD6DD5" w14:textId="77777777" w:rsidR="00F76AE2" w:rsidRPr="00123519" w:rsidRDefault="00F76AE2" w:rsidP="000329E0">
            <w:pPr>
              <w:rPr>
                <w:rFonts w:ascii="Arial" w:hAnsi="Arial"/>
              </w:rPr>
            </w:pPr>
          </w:p>
        </w:tc>
        <w:tc>
          <w:tcPr>
            <w:tcW w:w="2720" w:type="dxa"/>
            <w:tcBorders>
              <w:top w:val="nil"/>
              <w:left w:val="nil"/>
              <w:bottom w:val="single" w:sz="4" w:space="0" w:color="auto"/>
              <w:right w:val="nil"/>
            </w:tcBorders>
            <w:vAlign w:val="center"/>
          </w:tcPr>
          <w:p w14:paraId="2DFB559A" w14:textId="77777777" w:rsidR="00F76AE2" w:rsidRPr="00123519" w:rsidRDefault="00F76AE2" w:rsidP="000329E0">
            <w:pPr>
              <w:rPr>
                <w:rFonts w:ascii="Arial" w:hAnsi="Arial"/>
              </w:rPr>
            </w:pPr>
            <w:r w:rsidRPr="00123519">
              <w:rPr>
                <w:rFonts w:ascii="Arial" w:hAnsi="Arial"/>
              </w:rPr>
              <w:t>Strongly disagree</w:t>
            </w:r>
          </w:p>
        </w:tc>
        <w:tc>
          <w:tcPr>
            <w:tcW w:w="1808" w:type="dxa"/>
            <w:tcBorders>
              <w:top w:val="nil"/>
              <w:left w:val="nil"/>
              <w:bottom w:val="single" w:sz="4" w:space="0" w:color="auto"/>
              <w:right w:val="nil"/>
            </w:tcBorders>
            <w:vAlign w:val="center"/>
          </w:tcPr>
          <w:p w14:paraId="1E0FCAE4" w14:textId="77777777" w:rsidR="00F76AE2" w:rsidRPr="00123519" w:rsidRDefault="00F76AE2" w:rsidP="000329E0">
            <w:pPr>
              <w:rPr>
                <w:rFonts w:ascii="Arial" w:hAnsi="Arial"/>
              </w:rPr>
            </w:pPr>
            <w:r w:rsidRPr="00123519">
              <w:rPr>
                <w:rFonts w:ascii="Arial" w:hAnsi="Arial"/>
              </w:rPr>
              <w:t>7 (1.2)</w:t>
            </w:r>
          </w:p>
        </w:tc>
      </w:tr>
      <w:tr w:rsidR="00F76AE2" w:rsidRPr="00123519" w14:paraId="2EB26A07" w14:textId="77777777" w:rsidTr="000329E0">
        <w:trPr>
          <w:trHeight w:val="206"/>
        </w:trPr>
        <w:tc>
          <w:tcPr>
            <w:tcW w:w="4576" w:type="dxa"/>
            <w:vMerge w:val="restart"/>
            <w:tcBorders>
              <w:top w:val="single" w:sz="4" w:space="0" w:color="auto"/>
              <w:left w:val="nil"/>
              <w:bottom w:val="single" w:sz="4" w:space="0" w:color="auto"/>
              <w:right w:val="nil"/>
            </w:tcBorders>
          </w:tcPr>
          <w:p w14:paraId="6A91CB60" w14:textId="77777777" w:rsidR="00F76AE2" w:rsidRPr="00123519" w:rsidRDefault="00F76AE2" w:rsidP="000329E0">
            <w:pPr>
              <w:rPr>
                <w:rFonts w:ascii="Arial" w:hAnsi="Arial"/>
              </w:rPr>
            </w:pPr>
            <w:r w:rsidRPr="00123519">
              <w:rPr>
                <w:rFonts w:ascii="Arial" w:hAnsi="Arial"/>
              </w:rPr>
              <w:t>I trust the advice on vaccination that I am given by my practice nurse</w:t>
            </w:r>
          </w:p>
        </w:tc>
        <w:tc>
          <w:tcPr>
            <w:tcW w:w="2720" w:type="dxa"/>
            <w:tcBorders>
              <w:top w:val="single" w:sz="4" w:space="0" w:color="auto"/>
              <w:left w:val="nil"/>
              <w:bottom w:val="nil"/>
              <w:right w:val="nil"/>
            </w:tcBorders>
            <w:vAlign w:val="center"/>
          </w:tcPr>
          <w:p w14:paraId="763402FB" w14:textId="77777777" w:rsidR="00F76AE2" w:rsidRPr="00123519" w:rsidRDefault="00F76AE2" w:rsidP="000329E0">
            <w:pPr>
              <w:rPr>
                <w:rFonts w:ascii="Arial" w:hAnsi="Arial"/>
              </w:rPr>
            </w:pPr>
            <w:r w:rsidRPr="00123519">
              <w:rPr>
                <w:rFonts w:ascii="Arial" w:hAnsi="Arial"/>
              </w:rPr>
              <w:t>Strongly agree</w:t>
            </w:r>
          </w:p>
        </w:tc>
        <w:tc>
          <w:tcPr>
            <w:tcW w:w="1808" w:type="dxa"/>
            <w:tcBorders>
              <w:top w:val="single" w:sz="4" w:space="0" w:color="auto"/>
              <w:left w:val="nil"/>
              <w:bottom w:val="nil"/>
              <w:right w:val="nil"/>
            </w:tcBorders>
            <w:vAlign w:val="center"/>
          </w:tcPr>
          <w:p w14:paraId="4463409C" w14:textId="77777777" w:rsidR="00F76AE2" w:rsidRPr="00123519" w:rsidRDefault="00F76AE2" w:rsidP="000329E0">
            <w:pPr>
              <w:rPr>
                <w:rFonts w:ascii="Arial" w:hAnsi="Arial"/>
              </w:rPr>
            </w:pPr>
            <w:r w:rsidRPr="00123519">
              <w:rPr>
                <w:rFonts w:ascii="Arial" w:hAnsi="Arial"/>
              </w:rPr>
              <w:t>356 (59.7)</w:t>
            </w:r>
          </w:p>
        </w:tc>
      </w:tr>
      <w:tr w:rsidR="00F76AE2" w:rsidRPr="00123519" w14:paraId="36FBF378" w14:textId="77777777" w:rsidTr="000329E0">
        <w:trPr>
          <w:trHeight w:val="206"/>
        </w:trPr>
        <w:tc>
          <w:tcPr>
            <w:tcW w:w="4576" w:type="dxa"/>
            <w:vMerge/>
            <w:tcBorders>
              <w:top w:val="nil"/>
              <w:left w:val="nil"/>
              <w:bottom w:val="single" w:sz="4" w:space="0" w:color="auto"/>
              <w:right w:val="nil"/>
            </w:tcBorders>
          </w:tcPr>
          <w:p w14:paraId="0D9A61B7"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76A374C8" w14:textId="77777777" w:rsidR="00F76AE2" w:rsidRPr="00123519" w:rsidRDefault="00F76AE2" w:rsidP="000329E0">
            <w:pPr>
              <w:rPr>
                <w:rFonts w:ascii="Arial" w:hAnsi="Arial"/>
              </w:rPr>
            </w:pPr>
            <w:r w:rsidRPr="00123519">
              <w:rPr>
                <w:rFonts w:ascii="Arial" w:hAnsi="Arial"/>
              </w:rPr>
              <w:t>Somewhat agree</w:t>
            </w:r>
          </w:p>
        </w:tc>
        <w:tc>
          <w:tcPr>
            <w:tcW w:w="1808" w:type="dxa"/>
            <w:tcBorders>
              <w:top w:val="nil"/>
              <w:left w:val="nil"/>
              <w:bottom w:val="nil"/>
              <w:right w:val="nil"/>
            </w:tcBorders>
            <w:vAlign w:val="center"/>
          </w:tcPr>
          <w:p w14:paraId="77C40B8C" w14:textId="77777777" w:rsidR="00F76AE2" w:rsidRPr="00123519" w:rsidRDefault="00F76AE2" w:rsidP="000329E0">
            <w:pPr>
              <w:rPr>
                <w:rFonts w:ascii="Arial" w:hAnsi="Arial"/>
              </w:rPr>
            </w:pPr>
            <w:r w:rsidRPr="00123519">
              <w:rPr>
                <w:rFonts w:ascii="Arial" w:hAnsi="Arial"/>
              </w:rPr>
              <w:t>198 (33.2)</w:t>
            </w:r>
          </w:p>
        </w:tc>
      </w:tr>
      <w:tr w:rsidR="00F76AE2" w:rsidRPr="00123519" w14:paraId="6BAFED3C" w14:textId="77777777" w:rsidTr="000329E0">
        <w:trPr>
          <w:trHeight w:val="206"/>
        </w:trPr>
        <w:tc>
          <w:tcPr>
            <w:tcW w:w="4576" w:type="dxa"/>
            <w:vMerge/>
            <w:tcBorders>
              <w:top w:val="nil"/>
              <w:left w:val="nil"/>
              <w:bottom w:val="single" w:sz="4" w:space="0" w:color="auto"/>
              <w:right w:val="nil"/>
            </w:tcBorders>
          </w:tcPr>
          <w:p w14:paraId="7AB814F0"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03082CEF" w14:textId="77777777" w:rsidR="00F76AE2" w:rsidRPr="00123519" w:rsidRDefault="00F76AE2" w:rsidP="000329E0">
            <w:pPr>
              <w:rPr>
                <w:rFonts w:ascii="Arial" w:hAnsi="Arial"/>
              </w:rPr>
            </w:pPr>
            <w:r w:rsidRPr="00123519">
              <w:rPr>
                <w:rFonts w:ascii="Arial" w:hAnsi="Arial"/>
              </w:rPr>
              <w:t>Neither agree nor disagree</w:t>
            </w:r>
          </w:p>
        </w:tc>
        <w:tc>
          <w:tcPr>
            <w:tcW w:w="1808" w:type="dxa"/>
            <w:tcBorders>
              <w:top w:val="nil"/>
              <w:left w:val="nil"/>
              <w:bottom w:val="nil"/>
              <w:right w:val="nil"/>
            </w:tcBorders>
            <w:vAlign w:val="center"/>
          </w:tcPr>
          <w:p w14:paraId="6BB0761B" w14:textId="77777777" w:rsidR="00F76AE2" w:rsidRPr="00123519" w:rsidRDefault="00F76AE2" w:rsidP="000329E0">
            <w:pPr>
              <w:rPr>
                <w:rFonts w:ascii="Arial" w:hAnsi="Arial"/>
              </w:rPr>
            </w:pPr>
            <w:r w:rsidRPr="00123519">
              <w:rPr>
                <w:rFonts w:ascii="Arial" w:hAnsi="Arial"/>
              </w:rPr>
              <w:t>28 (4.7)</w:t>
            </w:r>
          </w:p>
        </w:tc>
      </w:tr>
      <w:tr w:rsidR="00F76AE2" w:rsidRPr="00123519" w14:paraId="5F14A55B" w14:textId="77777777" w:rsidTr="000329E0">
        <w:trPr>
          <w:trHeight w:val="206"/>
        </w:trPr>
        <w:tc>
          <w:tcPr>
            <w:tcW w:w="4576" w:type="dxa"/>
            <w:vMerge/>
            <w:tcBorders>
              <w:top w:val="nil"/>
              <w:left w:val="nil"/>
              <w:bottom w:val="single" w:sz="4" w:space="0" w:color="auto"/>
              <w:right w:val="nil"/>
            </w:tcBorders>
          </w:tcPr>
          <w:p w14:paraId="572CF847"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733DA1C4" w14:textId="77777777" w:rsidR="00F76AE2" w:rsidRPr="00123519" w:rsidRDefault="00F76AE2" w:rsidP="000329E0">
            <w:pPr>
              <w:rPr>
                <w:rFonts w:ascii="Arial" w:hAnsi="Arial"/>
              </w:rPr>
            </w:pPr>
            <w:r w:rsidRPr="00123519">
              <w:rPr>
                <w:rFonts w:ascii="Arial" w:hAnsi="Arial"/>
              </w:rPr>
              <w:t>Somewhat disagree</w:t>
            </w:r>
          </w:p>
        </w:tc>
        <w:tc>
          <w:tcPr>
            <w:tcW w:w="1808" w:type="dxa"/>
            <w:tcBorders>
              <w:top w:val="nil"/>
              <w:left w:val="nil"/>
              <w:bottom w:val="nil"/>
              <w:right w:val="nil"/>
            </w:tcBorders>
            <w:vAlign w:val="center"/>
          </w:tcPr>
          <w:p w14:paraId="1E73E493" w14:textId="77777777" w:rsidR="00F76AE2" w:rsidRPr="00123519" w:rsidRDefault="00F76AE2" w:rsidP="000329E0">
            <w:pPr>
              <w:rPr>
                <w:rFonts w:ascii="Arial" w:hAnsi="Arial"/>
              </w:rPr>
            </w:pPr>
            <w:r w:rsidRPr="00123519">
              <w:rPr>
                <w:rFonts w:ascii="Arial" w:hAnsi="Arial"/>
              </w:rPr>
              <w:t>7 (1.2)</w:t>
            </w:r>
          </w:p>
        </w:tc>
      </w:tr>
      <w:tr w:rsidR="00F76AE2" w:rsidRPr="00123519" w14:paraId="2EB5DE17" w14:textId="77777777" w:rsidTr="000329E0">
        <w:trPr>
          <w:trHeight w:val="206"/>
        </w:trPr>
        <w:tc>
          <w:tcPr>
            <w:tcW w:w="4576" w:type="dxa"/>
            <w:vMerge/>
            <w:tcBorders>
              <w:top w:val="nil"/>
              <w:left w:val="nil"/>
              <w:bottom w:val="single" w:sz="4" w:space="0" w:color="auto"/>
              <w:right w:val="nil"/>
            </w:tcBorders>
          </w:tcPr>
          <w:p w14:paraId="3618789D" w14:textId="77777777" w:rsidR="00F76AE2" w:rsidRPr="00123519" w:rsidRDefault="00F76AE2" w:rsidP="000329E0">
            <w:pPr>
              <w:rPr>
                <w:rFonts w:ascii="Arial" w:hAnsi="Arial"/>
              </w:rPr>
            </w:pPr>
          </w:p>
        </w:tc>
        <w:tc>
          <w:tcPr>
            <w:tcW w:w="2720" w:type="dxa"/>
            <w:tcBorders>
              <w:top w:val="nil"/>
              <w:left w:val="nil"/>
              <w:bottom w:val="single" w:sz="4" w:space="0" w:color="auto"/>
              <w:right w:val="nil"/>
            </w:tcBorders>
            <w:vAlign w:val="center"/>
          </w:tcPr>
          <w:p w14:paraId="63D7EFBB" w14:textId="77777777" w:rsidR="00F76AE2" w:rsidRPr="00123519" w:rsidRDefault="00F76AE2" w:rsidP="000329E0">
            <w:pPr>
              <w:rPr>
                <w:rFonts w:ascii="Arial" w:hAnsi="Arial"/>
              </w:rPr>
            </w:pPr>
            <w:r w:rsidRPr="00123519">
              <w:rPr>
                <w:rFonts w:ascii="Arial" w:hAnsi="Arial"/>
              </w:rPr>
              <w:t>Strongly disagree</w:t>
            </w:r>
          </w:p>
        </w:tc>
        <w:tc>
          <w:tcPr>
            <w:tcW w:w="1808" w:type="dxa"/>
            <w:tcBorders>
              <w:top w:val="nil"/>
              <w:left w:val="nil"/>
              <w:bottom w:val="single" w:sz="4" w:space="0" w:color="auto"/>
              <w:right w:val="nil"/>
            </w:tcBorders>
            <w:vAlign w:val="center"/>
          </w:tcPr>
          <w:p w14:paraId="6E14CAD2" w14:textId="77777777" w:rsidR="00F76AE2" w:rsidRPr="00123519" w:rsidRDefault="00F76AE2" w:rsidP="000329E0">
            <w:pPr>
              <w:rPr>
                <w:rFonts w:ascii="Arial" w:hAnsi="Arial"/>
              </w:rPr>
            </w:pPr>
            <w:r w:rsidRPr="00123519">
              <w:rPr>
                <w:rFonts w:ascii="Arial" w:hAnsi="Arial"/>
              </w:rPr>
              <w:t>7 (1.2)</w:t>
            </w:r>
          </w:p>
        </w:tc>
      </w:tr>
      <w:tr w:rsidR="00F76AE2" w:rsidRPr="00123519" w14:paraId="0DE9138F" w14:textId="77777777" w:rsidTr="000329E0">
        <w:trPr>
          <w:trHeight w:val="206"/>
        </w:trPr>
        <w:tc>
          <w:tcPr>
            <w:tcW w:w="4576" w:type="dxa"/>
            <w:vMerge w:val="restart"/>
            <w:tcBorders>
              <w:top w:val="nil"/>
              <w:left w:val="nil"/>
              <w:bottom w:val="single" w:sz="4" w:space="0" w:color="auto"/>
              <w:right w:val="nil"/>
            </w:tcBorders>
          </w:tcPr>
          <w:p w14:paraId="1215DF51" w14:textId="77777777" w:rsidR="00F76AE2" w:rsidRPr="00123519" w:rsidRDefault="00F76AE2" w:rsidP="000329E0">
            <w:pPr>
              <w:rPr>
                <w:rFonts w:ascii="Arial" w:hAnsi="Arial"/>
              </w:rPr>
            </w:pPr>
            <w:r w:rsidRPr="00123519">
              <w:rPr>
                <w:rFonts w:ascii="Arial" w:hAnsi="Arial"/>
              </w:rPr>
              <w:t>I trust the advice on vaccination that I am given by my health visitor</w:t>
            </w:r>
          </w:p>
        </w:tc>
        <w:tc>
          <w:tcPr>
            <w:tcW w:w="2720" w:type="dxa"/>
            <w:tcBorders>
              <w:top w:val="single" w:sz="4" w:space="0" w:color="auto"/>
              <w:left w:val="nil"/>
              <w:bottom w:val="nil"/>
              <w:right w:val="nil"/>
            </w:tcBorders>
            <w:vAlign w:val="center"/>
          </w:tcPr>
          <w:p w14:paraId="6C24DA6C" w14:textId="77777777" w:rsidR="00F76AE2" w:rsidRPr="00123519" w:rsidRDefault="00F76AE2" w:rsidP="000329E0">
            <w:pPr>
              <w:rPr>
                <w:rFonts w:ascii="Arial" w:hAnsi="Arial"/>
              </w:rPr>
            </w:pPr>
            <w:r w:rsidRPr="00123519">
              <w:rPr>
                <w:rFonts w:ascii="Arial" w:hAnsi="Arial"/>
              </w:rPr>
              <w:t>Strongly agree</w:t>
            </w:r>
          </w:p>
        </w:tc>
        <w:tc>
          <w:tcPr>
            <w:tcW w:w="1808" w:type="dxa"/>
            <w:tcBorders>
              <w:top w:val="single" w:sz="4" w:space="0" w:color="auto"/>
              <w:left w:val="nil"/>
              <w:bottom w:val="nil"/>
              <w:right w:val="nil"/>
            </w:tcBorders>
            <w:vAlign w:val="center"/>
          </w:tcPr>
          <w:p w14:paraId="5CDC63AF" w14:textId="77777777" w:rsidR="00F76AE2" w:rsidRPr="00123519" w:rsidRDefault="00F76AE2" w:rsidP="000329E0">
            <w:pPr>
              <w:rPr>
                <w:rFonts w:ascii="Arial" w:hAnsi="Arial"/>
              </w:rPr>
            </w:pPr>
            <w:r w:rsidRPr="00123519">
              <w:rPr>
                <w:rFonts w:ascii="Arial" w:hAnsi="Arial"/>
              </w:rPr>
              <w:t>296 (49.7)</w:t>
            </w:r>
          </w:p>
        </w:tc>
      </w:tr>
      <w:tr w:rsidR="00F76AE2" w:rsidRPr="00123519" w14:paraId="59AD1841" w14:textId="77777777" w:rsidTr="000329E0">
        <w:trPr>
          <w:trHeight w:val="205"/>
        </w:trPr>
        <w:tc>
          <w:tcPr>
            <w:tcW w:w="4576" w:type="dxa"/>
            <w:vMerge/>
            <w:tcBorders>
              <w:top w:val="nil"/>
              <w:left w:val="nil"/>
              <w:bottom w:val="single" w:sz="4" w:space="0" w:color="auto"/>
              <w:right w:val="nil"/>
            </w:tcBorders>
          </w:tcPr>
          <w:p w14:paraId="41A00667"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332272C3" w14:textId="77777777" w:rsidR="00F76AE2" w:rsidRPr="00123519" w:rsidRDefault="00F76AE2" w:rsidP="000329E0">
            <w:pPr>
              <w:rPr>
                <w:rFonts w:ascii="Arial" w:hAnsi="Arial"/>
              </w:rPr>
            </w:pPr>
            <w:r w:rsidRPr="00123519">
              <w:rPr>
                <w:rFonts w:ascii="Arial" w:hAnsi="Arial"/>
              </w:rPr>
              <w:t>Somewhat agree</w:t>
            </w:r>
          </w:p>
        </w:tc>
        <w:tc>
          <w:tcPr>
            <w:tcW w:w="1808" w:type="dxa"/>
            <w:tcBorders>
              <w:top w:val="nil"/>
              <w:left w:val="nil"/>
              <w:bottom w:val="nil"/>
              <w:right w:val="nil"/>
            </w:tcBorders>
            <w:vAlign w:val="center"/>
          </w:tcPr>
          <w:p w14:paraId="4B997868" w14:textId="77777777" w:rsidR="00F76AE2" w:rsidRPr="00123519" w:rsidRDefault="00F76AE2" w:rsidP="000329E0">
            <w:pPr>
              <w:rPr>
                <w:rFonts w:ascii="Arial" w:hAnsi="Arial"/>
              </w:rPr>
            </w:pPr>
            <w:r w:rsidRPr="00123519">
              <w:rPr>
                <w:rFonts w:ascii="Arial" w:hAnsi="Arial"/>
              </w:rPr>
              <w:t>227 (38.1)</w:t>
            </w:r>
          </w:p>
        </w:tc>
      </w:tr>
      <w:tr w:rsidR="00F76AE2" w:rsidRPr="00123519" w14:paraId="5F83446C" w14:textId="77777777" w:rsidTr="000329E0">
        <w:trPr>
          <w:trHeight w:val="205"/>
        </w:trPr>
        <w:tc>
          <w:tcPr>
            <w:tcW w:w="4576" w:type="dxa"/>
            <w:vMerge/>
            <w:tcBorders>
              <w:top w:val="nil"/>
              <w:left w:val="nil"/>
              <w:bottom w:val="single" w:sz="4" w:space="0" w:color="auto"/>
              <w:right w:val="nil"/>
            </w:tcBorders>
          </w:tcPr>
          <w:p w14:paraId="608853B9"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6900BF70" w14:textId="77777777" w:rsidR="00F76AE2" w:rsidRPr="00123519" w:rsidRDefault="00F76AE2" w:rsidP="000329E0">
            <w:pPr>
              <w:rPr>
                <w:rFonts w:ascii="Arial" w:hAnsi="Arial"/>
              </w:rPr>
            </w:pPr>
            <w:r w:rsidRPr="00123519">
              <w:rPr>
                <w:rFonts w:ascii="Arial" w:hAnsi="Arial"/>
              </w:rPr>
              <w:t>Neither agree nor disagree</w:t>
            </w:r>
          </w:p>
        </w:tc>
        <w:tc>
          <w:tcPr>
            <w:tcW w:w="1808" w:type="dxa"/>
            <w:tcBorders>
              <w:top w:val="nil"/>
              <w:left w:val="nil"/>
              <w:bottom w:val="nil"/>
              <w:right w:val="nil"/>
            </w:tcBorders>
            <w:vAlign w:val="center"/>
          </w:tcPr>
          <w:p w14:paraId="5CBD26B8" w14:textId="77777777" w:rsidR="00F76AE2" w:rsidRPr="00123519" w:rsidRDefault="00F76AE2" w:rsidP="000329E0">
            <w:pPr>
              <w:rPr>
                <w:rFonts w:ascii="Arial" w:hAnsi="Arial"/>
              </w:rPr>
            </w:pPr>
            <w:r w:rsidRPr="00123519">
              <w:rPr>
                <w:rFonts w:ascii="Arial" w:hAnsi="Arial"/>
              </w:rPr>
              <w:t>46 (7.7)</w:t>
            </w:r>
          </w:p>
        </w:tc>
      </w:tr>
      <w:tr w:rsidR="00F76AE2" w:rsidRPr="00123519" w14:paraId="5A20FE89" w14:textId="77777777" w:rsidTr="000329E0">
        <w:trPr>
          <w:trHeight w:val="205"/>
        </w:trPr>
        <w:tc>
          <w:tcPr>
            <w:tcW w:w="4576" w:type="dxa"/>
            <w:vMerge/>
            <w:tcBorders>
              <w:top w:val="nil"/>
              <w:left w:val="nil"/>
              <w:bottom w:val="single" w:sz="4" w:space="0" w:color="auto"/>
              <w:right w:val="nil"/>
            </w:tcBorders>
          </w:tcPr>
          <w:p w14:paraId="49E4CC6F"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6983990F" w14:textId="77777777" w:rsidR="00F76AE2" w:rsidRPr="00123519" w:rsidRDefault="00F76AE2" w:rsidP="000329E0">
            <w:pPr>
              <w:rPr>
                <w:rFonts w:ascii="Arial" w:hAnsi="Arial"/>
              </w:rPr>
            </w:pPr>
            <w:r w:rsidRPr="00123519">
              <w:rPr>
                <w:rFonts w:ascii="Arial" w:hAnsi="Arial"/>
              </w:rPr>
              <w:t>Somewhat disagree</w:t>
            </w:r>
          </w:p>
        </w:tc>
        <w:tc>
          <w:tcPr>
            <w:tcW w:w="1808" w:type="dxa"/>
            <w:tcBorders>
              <w:top w:val="nil"/>
              <w:left w:val="nil"/>
              <w:bottom w:val="nil"/>
              <w:right w:val="nil"/>
            </w:tcBorders>
            <w:vAlign w:val="center"/>
          </w:tcPr>
          <w:p w14:paraId="7893D360" w14:textId="77777777" w:rsidR="00F76AE2" w:rsidRPr="00123519" w:rsidRDefault="00F76AE2" w:rsidP="000329E0">
            <w:pPr>
              <w:rPr>
                <w:rFonts w:ascii="Arial" w:hAnsi="Arial"/>
              </w:rPr>
            </w:pPr>
            <w:r w:rsidRPr="00123519">
              <w:rPr>
                <w:rFonts w:ascii="Arial" w:hAnsi="Arial"/>
              </w:rPr>
              <w:t>16 (2.7)</w:t>
            </w:r>
          </w:p>
        </w:tc>
      </w:tr>
      <w:tr w:rsidR="00F76AE2" w:rsidRPr="00123519" w14:paraId="33665668" w14:textId="77777777" w:rsidTr="000329E0">
        <w:trPr>
          <w:trHeight w:val="205"/>
        </w:trPr>
        <w:tc>
          <w:tcPr>
            <w:tcW w:w="4576" w:type="dxa"/>
            <w:vMerge/>
            <w:tcBorders>
              <w:top w:val="nil"/>
              <w:left w:val="nil"/>
              <w:bottom w:val="single" w:sz="4" w:space="0" w:color="auto"/>
              <w:right w:val="nil"/>
            </w:tcBorders>
          </w:tcPr>
          <w:p w14:paraId="3ED1C6EE" w14:textId="77777777" w:rsidR="00F76AE2" w:rsidRPr="00123519" w:rsidRDefault="00F76AE2" w:rsidP="000329E0">
            <w:pPr>
              <w:rPr>
                <w:rFonts w:ascii="Arial" w:hAnsi="Arial"/>
              </w:rPr>
            </w:pPr>
          </w:p>
        </w:tc>
        <w:tc>
          <w:tcPr>
            <w:tcW w:w="2720" w:type="dxa"/>
            <w:tcBorders>
              <w:top w:val="nil"/>
              <w:left w:val="nil"/>
              <w:bottom w:val="single" w:sz="4" w:space="0" w:color="auto"/>
              <w:right w:val="nil"/>
            </w:tcBorders>
            <w:vAlign w:val="center"/>
          </w:tcPr>
          <w:p w14:paraId="10C9674A" w14:textId="77777777" w:rsidR="00F76AE2" w:rsidRPr="00123519" w:rsidRDefault="00F76AE2" w:rsidP="000329E0">
            <w:pPr>
              <w:rPr>
                <w:rFonts w:ascii="Arial" w:hAnsi="Arial"/>
              </w:rPr>
            </w:pPr>
            <w:r w:rsidRPr="00123519">
              <w:rPr>
                <w:rFonts w:ascii="Arial" w:hAnsi="Arial"/>
              </w:rPr>
              <w:t>Strongly disagree</w:t>
            </w:r>
          </w:p>
        </w:tc>
        <w:tc>
          <w:tcPr>
            <w:tcW w:w="1808" w:type="dxa"/>
            <w:tcBorders>
              <w:top w:val="nil"/>
              <w:left w:val="nil"/>
              <w:bottom w:val="single" w:sz="4" w:space="0" w:color="auto"/>
              <w:right w:val="nil"/>
            </w:tcBorders>
            <w:vAlign w:val="center"/>
          </w:tcPr>
          <w:p w14:paraId="198C38A8" w14:textId="77777777" w:rsidR="00F76AE2" w:rsidRPr="00123519" w:rsidRDefault="00F76AE2" w:rsidP="000329E0">
            <w:pPr>
              <w:rPr>
                <w:rFonts w:ascii="Arial" w:hAnsi="Arial"/>
              </w:rPr>
            </w:pPr>
            <w:r w:rsidRPr="00123519">
              <w:rPr>
                <w:rFonts w:ascii="Arial" w:hAnsi="Arial"/>
              </w:rPr>
              <w:t>11 (1.8)</w:t>
            </w:r>
          </w:p>
        </w:tc>
      </w:tr>
      <w:tr w:rsidR="00F76AE2" w:rsidRPr="00123519" w14:paraId="0D746B10" w14:textId="77777777" w:rsidTr="000329E0">
        <w:tc>
          <w:tcPr>
            <w:tcW w:w="4576" w:type="dxa"/>
            <w:vMerge w:val="restart"/>
            <w:tcBorders>
              <w:top w:val="nil"/>
              <w:left w:val="nil"/>
              <w:bottom w:val="single" w:sz="4" w:space="0" w:color="auto"/>
              <w:right w:val="nil"/>
            </w:tcBorders>
          </w:tcPr>
          <w:p w14:paraId="780D914B" w14:textId="77777777" w:rsidR="00F76AE2" w:rsidRPr="00123519" w:rsidRDefault="00F76AE2" w:rsidP="000329E0">
            <w:pPr>
              <w:rPr>
                <w:rFonts w:ascii="Arial" w:hAnsi="Arial"/>
              </w:rPr>
            </w:pPr>
            <w:r w:rsidRPr="00123519">
              <w:rPr>
                <w:rFonts w:ascii="Arial" w:hAnsi="Arial"/>
              </w:rPr>
              <w:t>I trust the advice on vaccination that I am given by the NHS</w:t>
            </w:r>
          </w:p>
        </w:tc>
        <w:tc>
          <w:tcPr>
            <w:tcW w:w="2720" w:type="dxa"/>
            <w:tcBorders>
              <w:top w:val="single" w:sz="4" w:space="0" w:color="auto"/>
              <w:left w:val="nil"/>
              <w:bottom w:val="nil"/>
              <w:right w:val="nil"/>
            </w:tcBorders>
            <w:vAlign w:val="center"/>
          </w:tcPr>
          <w:p w14:paraId="3B8BEF52" w14:textId="77777777" w:rsidR="00F76AE2" w:rsidRPr="00123519" w:rsidRDefault="00F76AE2" w:rsidP="000329E0">
            <w:pPr>
              <w:rPr>
                <w:rFonts w:ascii="Arial" w:hAnsi="Arial"/>
              </w:rPr>
            </w:pPr>
            <w:r w:rsidRPr="00123519">
              <w:rPr>
                <w:rFonts w:ascii="Arial" w:hAnsi="Arial"/>
              </w:rPr>
              <w:t>Strongly agree</w:t>
            </w:r>
          </w:p>
        </w:tc>
        <w:tc>
          <w:tcPr>
            <w:tcW w:w="1808" w:type="dxa"/>
            <w:tcBorders>
              <w:top w:val="single" w:sz="4" w:space="0" w:color="auto"/>
              <w:left w:val="nil"/>
              <w:bottom w:val="nil"/>
              <w:right w:val="nil"/>
            </w:tcBorders>
            <w:vAlign w:val="center"/>
          </w:tcPr>
          <w:p w14:paraId="0268E70C" w14:textId="77777777" w:rsidR="00F76AE2" w:rsidRPr="00123519" w:rsidRDefault="00F76AE2" w:rsidP="000329E0">
            <w:pPr>
              <w:rPr>
                <w:rFonts w:ascii="Arial" w:hAnsi="Arial"/>
              </w:rPr>
            </w:pPr>
            <w:r w:rsidRPr="00123519">
              <w:rPr>
                <w:rFonts w:ascii="Arial" w:hAnsi="Arial"/>
              </w:rPr>
              <w:t>372 (62.4)</w:t>
            </w:r>
          </w:p>
        </w:tc>
      </w:tr>
      <w:tr w:rsidR="00F76AE2" w:rsidRPr="00123519" w14:paraId="1B6F23F4" w14:textId="77777777" w:rsidTr="000329E0">
        <w:tc>
          <w:tcPr>
            <w:tcW w:w="4576" w:type="dxa"/>
            <w:vMerge/>
            <w:tcBorders>
              <w:top w:val="nil"/>
              <w:left w:val="nil"/>
              <w:bottom w:val="single" w:sz="4" w:space="0" w:color="auto"/>
              <w:right w:val="nil"/>
            </w:tcBorders>
          </w:tcPr>
          <w:p w14:paraId="463C0507"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0799C193" w14:textId="77777777" w:rsidR="00F76AE2" w:rsidRPr="00123519" w:rsidRDefault="00F76AE2" w:rsidP="000329E0">
            <w:pPr>
              <w:rPr>
                <w:rFonts w:ascii="Arial" w:hAnsi="Arial"/>
              </w:rPr>
            </w:pPr>
            <w:r w:rsidRPr="00123519">
              <w:rPr>
                <w:rFonts w:ascii="Arial" w:hAnsi="Arial"/>
              </w:rPr>
              <w:t>Somewhat agree</w:t>
            </w:r>
          </w:p>
        </w:tc>
        <w:tc>
          <w:tcPr>
            <w:tcW w:w="1808" w:type="dxa"/>
            <w:tcBorders>
              <w:top w:val="nil"/>
              <w:left w:val="nil"/>
              <w:bottom w:val="nil"/>
              <w:right w:val="nil"/>
            </w:tcBorders>
            <w:vAlign w:val="center"/>
          </w:tcPr>
          <w:p w14:paraId="30A3EAB0" w14:textId="77777777" w:rsidR="00F76AE2" w:rsidRPr="00123519" w:rsidRDefault="00F76AE2" w:rsidP="000329E0">
            <w:pPr>
              <w:rPr>
                <w:rFonts w:ascii="Arial" w:hAnsi="Arial"/>
              </w:rPr>
            </w:pPr>
            <w:r w:rsidRPr="00123519">
              <w:rPr>
                <w:rFonts w:ascii="Arial" w:hAnsi="Arial"/>
              </w:rPr>
              <w:t>178 (29.9)</w:t>
            </w:r>
          </w:p>
        </w:tc>
      </w:tr>
      <w:tr w:rsidR="00F76AE2" w:rsidRPr="00123519" w14:paraId="0FC5A5D4" w14:textId="77777777" w:rsidTr="000329E0">
        <w:tc>
          <w:tcPr>
            <w:tcW w:w="4576" w:type="dxa"/>
            <w:vMerge/>
            <w:tcBorders>
              <w:top w:val="nil"/>
              <w:left w:val="nil"/>
              <w:bottom w:val="single" w:sz="4" w:space="0" w:color="auto"/>
              <w:right w:val="nil"/>
            </w:tcBorders>
          </w:tcPr>
          <w:p w14:paraId="11C2FC18"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004DDDE5" w14:textId="77777777" w:rsidR="00F76AE2" w:rsidRPr="00123519" w:rsidRDefault="00F76AE2" w:rsidP="000329E0">
            <w:pPr>
              <w:rPr>
                <w:rFonts w:ascii="Arial" w:hAnsi="Arial"/>
              </w:rPr>
            </w:pPr>
            <w:r w:rsidRPr="00123519">
              <w:rPr>
                <w:rFonts w:ascii="Arial" w:hAnsi="Arial"/>
              </w:rPr>
              <w:t>Neither agree nor disagree</w:t>
            </w:r>
          </w:p>
        </w:tc>
        <w:tc>
          <w:tcPr>
            <w:tcW w:w="1808" w:type="dxa"/>
            <w:tcBorders>
              <w:top w:val="nil"/>
              <w:left w:val="nil"/>
              <w:bottom w:val="nil"/>
              <w:right w:val="nil"/>
            </w:tcBorders>
            <w:vAlign w:val="center"/>
          </w:tcPr>
          <w:p w14:paraId="46463E02" w14:textId="77777777" w:rsidR="00F76AE2" w:rsidRPr="00123519" w:rsidRDefault="00F76AE2" w:rsidP="000329E0">
            <w:pPr>
              <w:rPr>
                <w:rFonts w:ascii="Arial" w:hAnsi="Arial"/>
              </w:rPr>
            </w:pPr>
            <w:r w:rsidRPr="00123519">
              <w:rPr>
                <w:rFonts w:ascii="Arial" w:hAnsi="Arial"/>
              </w:rPr>
              <w:t>31 (5.2)</w:t>
            </w:r>
          </w:p>
        </w:tc>
      </w:tr>
      <w:tr w:rsidR="00F76AE2" w:rsidRPr="00123519" w14:paraId="2074F7F3" w14:textId="77777777" w:rsidTr="000329E0">
        <w:tc>
          <w:tcPr>
            <w:tcW w:w="4576" w:type="dxa"/>
            <w:vMerge/>
            <w:tcBorders>
              <w:top w:val="nil"/>
              <w:left w:val="nil"/>
              <w:bottom w:val="single" w:sz="4" w:space="0" w:color="auto"/>
              <w:right w:val="nil"/>
            </w:tcBorders>
          </w:tcPr>
          <w:p w14:paraId="2C776260"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7B05C4BA" w14:textId="77777777" w:rsidR="00F76AE2" w:rsidRPr="00123519" w:rsidRDefault="00F76AE2" w:rsidP="000329E0">
            <w:pPr>
              <w:rPr>
                <w:rFonts w:ascii="Arial" w:hAnsi="Arial"/>
              </w:rPr>
            </w:pPr>
            <w:r w:rsidRPr="00123519">
              <w:rPr>
                <w:rFonts w:ascii="Arial" w:hAnsi="Arial"/>
              </w:rPr>
              <w:t>Somewhat disagree</w:t>
            </w:r>
          </w:p>
        </w:tc>
        <w:tc>
          <w:tcPr>
            <w:tcW w:w="1808" w:type="dxa"/>
            <w:tcBorders>
              <w:top w:val="nil"/>
              <w:left w:val="nil"/>
              <w:bottom w:val="nil"/>
              <w:right w:val="nil"/>
            </w:tcBorders>
            <w:vAlign w:val="center"/>
          </w:tcPr>
          <w:p w14:paraId="27591B31" w14:textId="77777777" w:rsidR="00F76AE2" w:rsidRPr="00123519" w:rsidRDefault="00F76AE2" w:rsidP="000329E0">
            <w:pPr>
              <w:rPr>
                <w:rFonts w:ascii="Arial" w:hAnsi="Arial"/>
              </w:rPr>
            </w:pPr>
            <w:r w:rsidRPr="00123519">
              <w:rPr>
                <w:rFonts w:ascii="Arial" w:hAnsi="Arial"/>
              </w:rPr>
              <w:t>8 (1.3)</w:t>
            </w:r>
          </w:p>
        </w:tc>
      </w:tr>
      <w:tr w:rsidR="00F76AE2" w:rsidRPr="00123519" w14:paraId="78BA39C8" w14:textId="77777777" w:rsidTr="000329E0">
        <w:tc>
          <w:tcPr>
            <w:tcW w:w="4576" w:type="dxa"/>
            <w:vMerge/>
            <w:tcBorders>
              <w:top w:val="nil"/>
              <w:left w:val="nil"/>
              <w:bottom w:val="single" w:sz="4" w:space="0" w:color="auto"/>
              <w:right w:val="nil"/>
            </w:tcBorders>
          </w:tcPr>
          <w:p w14:paraId="4258F440" w14:textId="77777777" w:rsidR="00F76AE2" w:rsidRPr="00123519" w:rsidRDefault="00F76AE2" w:rsidP="000329E0">
            <w:pPr>
              <w:rPr>
                <w:rFonts w:ascii="Arial" w:hAnsi="Arial"/>
              </w:rPr>
            </w:pPr>
          </w:p>
        </w:tc>
        <w:tc>
          <w:tcPr>
            <w:tcW w:w="2720" w:type="dxa"/>
            <w:tcBorders>
              <w:top w:val="nil"/>
              <w:left w:val="nil"/>
              <w:bottom w:val="single" w:sz="4" w:space="0" w:color="auto"/>
              <w:right w:val="nil"/>
            </w:tcBorders>
            <w:vAlign w:val="center"/>
          </w:tcPr>
          <w:p w14:paraId="699F2652" w14:textId="77777777" w:rsidR="00F76AE2" w:rsidRPr="00123519" w:rsidRDefault="00F76AE2" w:rsidP="000329E0">
            <w:pPr>
              <w:rPr>
                <w:rFonts w:ascii="Arial" w:hAnsi="Arial"/>
              </w:rPr>
            </w:pPr>
            <w:r w:rsidRPr="00123519">
              <w:rPr>
                <w:rFonts w:ascii="Arial" w:hAnsi="Arial"/>
              </w:rPr>
              <w:t>Strongly disagree</w:t>
            </w:r>
          </w:p>
        </w:tc>
        <w:tc>
          <w:tcPr>
            <w:tcW w:w="1808" w:type="dxa"/>
            <w:tcBorders>
              <w:top w:val="nil"/>
              <w:left w:val="nil"/>
              <w:bottom w:val="single" w:sz="4" w:space="0" w:color="auto"/>
              <w:right w:val="nil"/>
            </w:tcBorders>
            <w:vAlign w:val="center"/>
          </w:tcPr>
          <w:p w14:paraId="198E0749" w14:textId="77777777" w:rsidR="00F76AE2" w:rsidRPr="00123519" w:rsidRDefault="00F76AE2" w:rsidP="000329E0">
            <w:pPr>
              <w:rPr>
                <w:rFonts w:ascii="Arial" w:hAnsi="Arial"/>
              </w:rPr>
            </w:pPr>
            <w:r w:rsidRPr="00123519">
              <w:rPr>
                <w:rFonts w:ascii="Arial" w:hAnsi="Arial"/>
              </w:rPr>
              <w:t>7 (1.2)</w:t>
            </w:r>
          </w:p>
        </w:tc>
      </w:tr>
      <w:tr w:rsidR="00F76AE2" w:rsidRPr="00123519" w14:paraId="77A33ECC" w14:textId="77777777" w:rsidTr="000329E0">
        <w:tc>
          <w:tcPr>
            <w:tcW w:w="4576" w:type="dxa"/>
            <w:vMerge w:val="restart"/>
            <w:tcBorders>
              <w:top w:val="nil"/>
              <w:left w:val="nil"/>
              <w:bottom w:val="single" w:sz="4" w:space="0" w:color="auto"/>
              <w:right w:val="nil"/>
            </w:tcBorders>
          </w:tcPr>
          <w:p w14:paraId="1B47ABB0" w14:textId="77777777" w:rsidR="00F76AE2" w:rsidRPr="00123519" w:rsidRDefault="00F76AE2" w:rsidP="000329E0">
            <w:pPr>
              <w:rPr>
                <w:rFonts w:ascii="Arial" w:hAnsi="Arial"/>
              </w:rPr>
            </w:pPr>
            <w:r w:rsidRPr="00123519">
              <w:rPr>
                <w:rFonts w:ascii="Arial" w:hAnsi="Arial"/>
              </w:rPr>
              <w:t>I trust the advice on vaccination that I am given by the Government</w:t>
            </w:r>
          </w:p>
        </w:tc>
        <w:tc>
          <w:tcPr>
            <w:tcW w:w="2720" w:type="dxa"/>
            <w:tcBorders>
              <w:top w:val="single" w:sz="4" w:space="0" w:color="auto"/>
              <w:left w:val="nil"/>
              <w:bottom w:val="nil"/>
              <w:right w:val="nil"/>
            </w:tcBorders>
            <w:vAlign w:val="center"/>
          </w:tcPr>
          <w:p w14:paraId="2792467F" w14:textId="77777777" w:rsidR="00F76AE2" w:rsidRPr="00123519" w:rsidRDefault="00F76AE2" w:rsidP="000329E0">
            <w:pPr>
              <w:rPr>
                <w:rFonts w:ascii="Arial" w:hAnsi="Arial"/>
              </w:rPr>
            </w:pPr>
            <w:r w:rsidRPr="00123519">
              <w:rPr>
                <w:rFonts w:ascii="Arial" w:hAnsi="Arial"/>
              </w:rPr>
              <w:t>Strongly agree</w:t>
            </w:r>
          </w:p>
        </w:tc>
        <w:tc>
          <w:tcPr>
            <w:tcW w:w="1808" w:type="dxa"/>
            <w:tcBorders>
              <w:top w:val="single" w:sz="4" w:space="0" w:color="auto"/>
              <w:left w:val="nil"/>
              <w:bottom w:val="nil"/>
              <w:right w:val="nil"/>
            </w:tcBorders>
            <w:vAlign w:val="center"/>
          </w:tcPr>
          <w:p w14:paraId="31A73B86" w14:textId="77777777" w:rsidR="00F76AE2" w:rsidRPr="00123519" w:rsidRDefault="00F76AE2" w:rsidP="000329E0">
            <w:pPr>
              <w:rPr>
                <w:rFonts w:ascii="Arial" w:hAnsi="Arial"/>
              </w:rPr>
            </w:pPr>
            <w:r w:rsidRPr="00123519">
              <w:rPr>
                <w:rFonts w:ascii="Arial" w:hAnsi="Arial"/>
              </w:rPr>
              <w:t>182 (30.5)</w:t>
            </w:r>
          </w:p>
        </w:tc>
      </w:tr>
      <w:tr w:rsidR="00F76AE2" w:rsidRPr="00123519" w14:paraId="54DB3DFE" w14:textId="77777777" w:rsidTr="000329E0">
        <w:tc>
          <w:tcPr>
            <w:tcW w:w="4576" w:type="dxa"/>
            <w:vMerge/>
            <w:tcBorders>
              <w:top w:val="nil"/>
              <w:left w:val="nil"/>
              <w:bottom w:val="single" w:sz="4" w:space="0" w:color="auto"/>
              <w:right w:val="nil"/>
            </w:tcBorders>
          </w:tcPr>
          <w:p w14:paraId="4CACFE03"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23999421" w14:textId="77777777" w:rsidR="00F76AE2" w:rsidRPr="00123519" w:rsidRDefault="00F76AE2" w:rsidP="000329E0">
            <w:pPr>
              <w:rPr>
                <w:rFonts w:ascii="Arial" w:hAnsi="Arial"/>
              </w:rPr>
            </w:pPr>
            <w:r w:rsidRPr="00123519">
              <w:rPr>
                <w:rFonts w:ascii="Arial" w:hAnsi="Arial"/>
              </w:rPr>
              <w:t>Somewhat agree</w:t>
            </w:r>
          </w:p>
        </w:tc>
        <w:tc>
          <w:tcPr>
            <w:tcW w:w="1808" w:type="dxa"/>
            <w:tcBorders>
              <w:top w:val="nil"/>
              <w:left w:val="nil"/>
              <w:bottom w:val="nil"/>
              <w:right w:val="nil"/>
            </w:tcBorders>
            <w:vAlign w:val="center"/>
          </w:tcPr>
          <w:p w14:paraId="55D48410" w14:textId="77777777" w:rsidR="00F76AE2" w:rsidRPr="00123519" w:rsidRDefault="00F76AE2" w:rsidP="000329E0">
            <w:pPr>
              <w:rPr>
                <w:rFonts w:ascii="Arial" w:hAnsi="Arial"/>
              </w:rPr>
            </w:pPr>
            <w:r w:rsidRPr="00123519">
              <w:rPr>
                <w:rFonts w:ascii="Arial" w:hAnsi="Arial"/>
              </w:rPr>
              <w:t>223 (37.4)</w:t>
            </w:r>
          </w:p>
        </w:tc>
      </w:tr>
      <w:tr w:rsidR="00F76AE2" w:rsidRPr="00123519" w14:paraId="1C28A3D5" w14:textId="77777777" w:rsidTr="000329E0">
        <w:tc>
          <w:tcPr>
            <w:tcW w:w="4576" w:type="dxa"/>
            <w:vMerge/>
            <w:tcBorders>
              <w:top w:val="nil"/>
              <w:left w:val="nil"/>
              <w:bottom w:val="single" w:sz="4" w:space="0" w:color="auto"/>
              <w:right w:val="nil"/>
            </w:tcBorders>
          </w:tcPr>
          <w:p w14:paraId="79E60D7D"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09A07AE9" w14:textId="77777777" w:rsidR="00F76AE2" w:rsidRPr="00123519" w:rsidRDefault="00F76AE2" w:rsidP="000329E0">
            <w:pPr>
              <w:rPr>
                <w:rFonts w:ascii="Arial" w:hAnsi="Arial"/>
              </w:rPr>
            </w:pPr>
            <w:r w:rsidRPr="00123519">
              <w:rPr>
                <w:rFonts w:ascii="Arial" w:hAnsi="Arial"/>
              </w:rPr>
              <w:t>Neither agree nor disagree</w:t>
            </w:r>
          </w:p>
        </w:tc>
        <w:tc>
          <w:tcPr>
            <w:tcW w:w="1808" w:type="dxa"/>
            <w:tcBorders>
              <w:top w:val="nil"/>
              <w:left w:val="nil"/>
              <w:bottom w:val="nil"/>
              <w:right w:val="nil"/>
            </w:tcBorders>
            <w:vAlign w:val="center"/>
          </w:tcPr>
          <w:p w14:paraId="6C97F1EB" w14:textId="77777777" w:rsidR="00F76AE2" w:rsidRPr="00123519" w:rsidRDefault="00F76AE2" w:rsidP="000329E0">
            <w:pPr>
              <w:rPr>
                <w:rFonts w:ascii="Arial" w:hAnsi="Arial"/>
              </w:rPr>
            </w:pPr>
            <w:r w:rsidRPr="00123519">
              <w:rPr>
                <w:rFonts w:ascii="Arial" w:hAnsi="Arial"/>
              </w:rPr>
              <w:t>109 (18.3)</w:t>
            </w:r>
          </w:p>
        </w:tc>
      </w:tr>
      <w:tr w:rsidR="00F76AE2" w:rsidRPr="00123519" w14:paraId="5E9CEBDD" w14:textId="77777777" w:rsidTr="000329E0">
        <w:tc>
          <w:tcPr>
            <w:tcW w:w="4576" w:type="dxa"/>
            <w:vMerge/>
            <w:tcBorders>
              <w:top w:val="nil"/>
              <w:left w:val="nil"/>
              <w:bottom w:val="single" w:sz="4" w:space="0" w:color="auto"/>
              <w:right w:val="nil"/>
            </w:tcBorders>
          </w:tcPr>
          <w:p w14:paraId="5E21E5BD"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557768D0" w14:textId="77777777" w:rsidR="00F76AE2" w:rsidRPr="00123519" w:rsidRDefault="00F76AE2" w:rsidP="000329E0">
            <w:pPr>
              <w:rPr>
                <w:rFonts w:ascii="Arial" w:hAnsi="Arial"/>
              </w:rPr>
            </w:pPr>
            <w:r w:rsidRPr="00123519">
              <w:rPr>
                <w:rFonts w:ascii="Arial" w:hAnsi="Arial"/>
              </w:rPr>
              <w:t>Somewhat disagree</w:t>
            </w:r>
          </w:p>
        </w:tc>
        <w:tc>
          <w:tcPr>
            <w:tcW w:w="1808" w:type="dxa"/>
            <w:tcBorders>
              <w:top w:val="nil"/>
              <w:left w:val="nil"/>
              <w:bottom w:val="nil"/>
              <w:right w:val="nil"/>
            </w:tcBorders>
            <w:vAlign w:val="center"/>
          </w:tcPr>
          <w:p w14:paraId="60FCD5A4" w14:textId="77777777" w:rsidR="00F76AE2" w:rsidRPr="00123519" w:rsidRDefault="00F76AE2" w:rsidP="000329E0">
            <w:pPr>
              <w:rPr>
                <w:rFonts w:ascii="Arial" w:hAnsi="Arial"/>
              </w:rPr>
            </w:pPr>
            <w:r w:rsidRPr="00123519">
              <w:rPr>
                <w:rFonts w:ascii="Arial" w:hAnsi="Arial"/>
              </w:rPr>
              <w:t>53 (8.9)</w:t>
            </w:r>
          </w:p>
        </w:tc>
      </w:tr>
      <w:tr w:rsidR="00F76AE2" w:rsidRPr="00123519" w14:paraId="2D308112" w14:textId="77777777" w:rsidTr="000329E0">
        <w:tc>
          <w:tcPr>
            <w:tcW w:w="4576" w:type="dxa"/>
            <w:vMerge/>
            <w:tcBorders>
              <w:top w:val="nil"/>
              <w:left w:val="nil"/>
              <w:bottom w:val="single" w:sz="4" w:space="0" w:color="auto"/>
              <w:right w:val="nil"/>
            </w:tcBorders>
          </w:tcPr>
          <w:p w14:paraId="45115DB8" w14:textId="77777777" w:rsidR="00F76AE2" w:rsidRPr="00123519" w:rsidRDefault="00F76AE2" w:rsidP="000329E0">
            <w:pPr>
              <w:rPr>
                <w:rFonts w:ascii="Arial" w:hAnsi="Arial"/>
              </w:rPr>
            </w:pPr>
          </w:p>
        </w:tc>
        <w:tc>
          <w:tcPr>
            <w:tcW w:w="2720" w:type="dxa"/>
            <w:tcBorders>
              <w:top w:val="nil"/>
              <w:left w:val="nil"/>
              <w:bottom w:val="single" w:sz="4" w:space="0" w:color="auto"/>
              <w:right w:val="nil"/>
            </w:tcBorders>
            <w:vAlign w:val="center"/>
          </w:tcPr>
          <w:p w14:paraId="46452CEB" w14:textId="77777777" w:rsidR="00F76AE2" w:rsidRPr="00123519" w:rsidRDefault="00F76AE2" w:rsidP="000329E0">
            <w:pPr>
              <w:rPr>
                <w:rFonts w:ascii="Arial" w:hAnsi="Arial"/>
              </w:rPr>
            </w:pPr>
            <w:r w:rsidRPr="00123519">
              <w:rPr>
                <w:rFonts w:ascii="Arial" w:hAnsi="Arial"/>
              </w:rPr>
              <w:t>Strongly disagree</w:t>
            </w:r>
          </w:p>
        </w:tc>
        <w:tc>
          <w:tcPr>
            <w:tcW w:w="1808" w:type="dxa"/>
            <w:tcBorders>
              <w:top w:val="nil"/>
              <w:left w:val="nil"/>
              <w:bottom w:val="single" w:sz="4" w:space="0" w:color="auto"/>
              <w:right w:val="nil"/>
            </w:tcBorders>
            <w:vAlign w:val="center"/>
          </w:tcPr>
          <w:p w14:paraId="66D8FB60" w14:textId="77777777" w:rsidR="00F76AE2" w:rsidRPr="00123519" w:rsidRDefault="00F76AE2" w:rsidP="000329E0">
            <w:pPr>
              <w:rPr>
                <w:rFonts w:ascii="Arial" w:hAnsi="Arial"/>
              </w:rPr>
            </w:pPr>
            <w:r w:rsidRPr="00123519">
              <w:rPr>
                <w:rFonts w:ascii="Arial" w:hAnsi="Arial"/>
              </w:rPr>
              <w:t>29 (4.9)</w:t>
            </w:r>
          </w:p>
        </w:tc>
      </w:tr>
      <w:tr w:rsidR="00F76AE2" w:rsidRPr="00123519" w14:paraId="5BA2A443" w14:textId="77777777" w:rsidTr="000329E0">
        <w:tc>
          <w:tcPr>
            <w:tcW w:w="4576" w:type="dxa"/>
            <w:vMerge w:val="restart"/>
            <w:tcBorders>
              <w:top w:val="nil"/>
              <w:left w:val="nil"/>
              <w:bottom w:val="single" w:sz="4" w:space="0" w:color="auto"/>
              <w:right w:val="nil"/>
            </w:tcBorders>
          </w:tcPr>
          <w:p w14:paraId="38D4584C" w14:textId="77777777" w:rsidR="00F76AE2" w:rsidRPr="00123519" w:rsidRDefault="00F76AE2" w:rsidP="000329E0">
            <w:pPr>
              <w:rPr>
                <w:rFonts w:ascii="Arial" w:hAnsi="Arial"/>
              </w:rPr>
            </w:pPr>
            <w:r w:rsidRPr="00123519">
              <w:rPr>
                <w:rFonts w:ascii="Arial" w:hAnsi="Arial"/>
              </w:rPr>
              <w:t xml:space="preserve">I trust the advice on vaccination that I am given in the newspapers, magazines, television or radio </w:t>
            </w:r>
          </w:p>
        </w:tc>
        <w:tc>
          <w:tcPr>
            <w:tcW w:w="2720" w:type="dxa"/>
            <w:tcBorders>
              <w:top w:val="single" w:sz="4" w:space="0" w:color="auto"/>
              <w:left w:val="nil"/>
              <w:bottom w:val="nil"/>
              <w:right w:val="nil"/>
            </w:tcBorders>
            <w:vAlign w:val="center"/>
          </w:tcPr>
          <w:p w14:paraId="454C1D65" w14:textId="77777777" w:rsidR="00F76AE2" w:rsidRPr="00123519" w:rsidRDefault="00F76AE2" w:rsidP="000329E0">
            <w:pPr>
              <w:rPr>
                <w:rFonts w:ascii="Arial" w:hAnsi="Arial"/>
              </w:rPr>
            </w:pPr>
            <w:r w:rsidRPr="00123519">
              <w:rPr>
                <w:rFonts w:ascii="Arial" w:hAnsi="Arial"/>
              </w:rPr>
              <w:t>Strongly agree</w:t>
            </w:r>
          </w:p>
        </w:tc>
        <w:tc>
          <w:tcPr>
            <w:tcW w:w="1808" w:type="dxa"/>
            <w:tcBorders>
              <w:top w:val="single" w:sz="4" w:space="0" w:color="auto"/>
              <w:left w:val="nil"/>
              <w:bottom w:val="nil"/>
              <w:right w:val="nil"/>
            </w:tcBorders>
            <w:vAlign w:val="center"/>
          </w:tcPr>
          <w:p w14:paraId="141097F7" w14:textId="77777777" w:rsidR="00F76AE2" w:rsidRPr="00123519" w:rsidRDefault="00F76AE2" w:rsidP="000329E0">
            <w:pPr>
              <w:rPr>
                <w:rFonts w:ascii="Arial" w:hAnsi="Arial"/>
              </w:rPr>
            </w:pPr>
            <w:r w:rsidRPr="00123519">
              <w:rPr>
                <w:rFonts w:ascii="Arial" w:hAnsi="Arial"/>
              </w:rPr>
              <w:t>18 (3.0)</w:t>
            </w:r>
          </w:p>
        </w:tc>
      </w:tr>
      <w:tr w:rsidR="00F76AE2" w:rsidRPr="00123519" w14:paraId="6F6BBEE5" w14:textId="77777777" w:rsidTr="000329E0">
        <w:tc>
          <w:tcPr>
            <w:tcW w:w="4576" w:type="dxa"/>
            <w:vMerge/>
            <w:tcBorders>
              <w:top w:val="nil"/>
              <w:left w:val="nil"/>
              <w:bottom w:val="single" w:sz="4" w:space="0" w:color="auto"/>
              <w:right w:val="nil"/>
            </w:tcBorders>
          </w:tcPr>
          <w:p w14:paraId="09848DC3"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3D3F2923" w14:textId="77777777" w:rsidR="00F76AE2" w:rsidRPr="00123519" w:rsidRDefault="00F76AE2" w:rsidP="000329E0">
            <w:pPr>
              <w:rPr>
                <w:rFonts w:ascii="Arial" w:hAnsi="Arial"/>
              </w:rPr>
            </w:pPr>
            <w:r w:rsidRPr="00123519">
              <w:rPr>
                <w:rFonts w:ascii="Arial" w:hAnsi="Arial"/>
              </w:rPr>
              <w:t>Somewhat agree</w:t>
            </w:r>
          </w:p>
        </w:tc>
        <w:tc>
          <w:tcPr>
            <w:tcW w:w="1808" w:type="dxa"/>
            <w:tcBorders>
              <w:top w:val="nil"/>
              <w:left w:val="nil"/>
              <w:bottom w:val="nil"/>
              <w:right w:val="nil"/>
            </w:tcBorders>
            <w:vAlign w:val="center"/>
          </w:tcPr>
          <w:p w14:paraId="3B19FF81" w14:textId="77777777" w:rsidR="00F76AE2" w:rsidRPr="00123519" w:rsidRDefault="00F76AE2" w:rsidP="000329E0">
            <w:pPr>
              <w:rPr>
                <w:rFonts w:ascii="Arial" w:hAnsi="Arial"/>
              </w:rPr>
            </w:pPr>
            <w:r w:rsidRPr="00123519">
              <w:rPr>
                <w:rFonts w:ascii="Arial" w:hAnsi="Arial"/>
              </w:rPr>
              <w:t>109 (18.3)</w:t>
            </w:r>
          </w:p>
        </w:tc>
      </w:tr>
      <w:tr w:rsidR="00F76AE2" w:rsidRPr="00123519" w14:paraId="57CD2EEC" w14:textId="77777777" w:rsidTr="000329E0">
        <w:tc>
          <w:tcPr>
            <w:tcW w:w="4576" w:type="dxa"/>
            <w:vMerge/>
            <w:tcBorders>
              <w:top w:val="nil"/>
              <w:left w:val="nil"/>
              <w:bottom w:val="single" w:sz="4" w:space="0" w:color="auto"/>
              <w:right w:val="nil"/>
            </w:tcBorders>
          </w:tcPr>
          <w:p w14:paraId="13873887"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459044B8" w14:textId="77777777" w:rsidR="00F76AE2" w:rsidRPr="00123519" w:rsidRDefault="00F76AE2" w:rsidP="000329E0">
            <w:pPr>
              <w:rPr>
                <w:rFonts w:ascii="Arial" w:hAnsi="Arial"/>
              </w:rPr>
            </w:pPr>
            <w:r w:rsidRPr="00123519">
              <w:rPr>
                <w:rFonts w:ascii="Arial" w:hAnsi="Arial"/>
              </w:rPr>
              <w:t>Neither agree nor disagree</w:t>
            </w:r>
          </w:p>
        </w:tc>
        <w:tc>
          <w:tcPr>
            <w:tcW w:w="1808" w:type="dxa"/>
            <w:tcBorders>
              <w:top w:val="nil"/>
              <w:left w:val="nil"/>
              <w:bottom w:val="nil"/>
              <w:right w:val="nil"/>
            </w:tcBorders>
            <w:vAlign w:val="center"/>
          </w:tcPr>
          <w:p w14:paraId="4AA93117" w14:textId="77777777" w:rsidR="00F76AE2" w:rsidRPr="00123519" w:rsidRDefault="00F76AE2" w:rsidP="000329E0">
            <w:pPr>
              <w:rPr>
                <w:rFonts w:ascii="Arial" w:hAnsi="Arial"/>
              </w:rPr>
            </w:pPr>
            <w:r w:rsidRPr="00123519">
              <w:rPr>
                <w:rFonts w:ascii="Arial" w:hAnsi="Arial"/>
              </w:rPr>
              <w:t>197 (33.1)</w:t>
            </w:r>
          </w:p>
        </w:tc>
      </w:tr>
      <w:tr w:rsidR="00F76AE2" w:rsidRPr="00123519" w14:paraId="455FD766" w14:textId="77777777" w:rsidTr="000329E0">
        <w:tc>
          <w:tcPr>
            <w:tcW w:w="4576" w:type="dxa"/>
            <w:vMerge/>
            <w:tcBorders>
              <w:top w:val="nil"/>
              <w:left w:val="nil"/>
              <w:bottom w:val="single" w:sz="4" w:space="0" w:color="auto"/>
              <w:right w:val="nil"/>
            </w:tcBorders>
          </w:tcPr>
          <w:p w14:paraId="758DFF54"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6389336C" w14:textId="77777777" w:rsidR="00F76AE2" w:rsidRPr="00123519" w:rsidRDefault="00F76AE2" w:rsidP="000329E0">
            <w:pPr>
              <w:rPr>
                <w:rFonts w:ascii="Arial" w:hAnsi="Arial"/>
              </w:rPr>
            </w:pPr>
            <w:r w:rsidRPr="00123519">
              <w:rPr>
                <w:rFonts w:ascii="Arial" w:hAnsi="Arial"/>
              </w:rPr>
              <w:t>Somewhat disagree</w:t>
            </w:r>
          </w:p>
        </w:tc>
        <w:tc>
          <w:tcPr>
            <w:tcW w:w="1808" w:type="dxa"/>
            <w:tcBorders>
              <w:top w:val="nil"/>
              <w:left w:val="nil"/>
              <w:bottom w:val="nil"/>
              <w:right w:val="nil"/>
            </w:tcBorders>
            <w:vAlign w:val="center"/>
          </w:tcPr>
          <w:p w14:paraId="2186A475" w14:textId="77777777" w:rsidR="00F76AE2" w:rsidRPr="00123519" w:rsidRDefault="00F76AE2" w:rsidP="000329E0">
            <w:pPr>
              <w:rPr>
                <w:rFonts w:ascii="Arial" w:hAnsi="Arial"/>
              </w:rPr>
            </w:pPr>
            <w:r w:rsidRPr="00123519">
              <w:rPr>
                <w:rFonts w:ascii="Arial" w:hAnsi="Arial"/>
              </w:rPr>
              <w:t>198 (33.2)</w:t>
            </w:r>
          </w:p>
        </w:tc>
      </w:tr>
      <w:tr w:rsidR="00F76AE2" w:rsidRPr="00123519" w14:paraId="654E6125" w14:textId="77777777" w:rsidTr="000329E0">
        <w:tc>
          <w:tcPr>
            <w:tcW w:w="4576" w:type="dxa"/>
            <w:vMerge/>
            <w:tcBorders>
              <w:top w:val="nil"/>
              <w:left w:val="nil"/>
              <w:bottom w:val="single" w:sz="4" w:space="0" w:color="auto"/>
              <w:right w:val="nil"/>
            </w:tcBorders>
          </w:tcPr>
          <w:p w14:paraId="08D7350E" w14:textId="77777777" w:rsidR="00F76AE2" w:rsidRPr="00123519" w:rsidRDefault="00F76AE2" w:rsidP="000329E0">
            <w:pPr>
              <w:rPr>
                <w:rFonts w:ascii="Arial" w:hAnsi="Arial"/>
              </w:rPr>
            </w:pPr>
          </w:p>
        </w:tc>
        <w:tc>
          <w:tcPr>
            <w:tcW w:w="2720" w:type="dxa"/>
            <w:tcBorders>
              <w:top w:val="nil"/>
              <w:left w:val="nil"/>
              <w:bottom w:val="single" w:sz="4" w:space="0" w:color="auto"/>
              <w:right w:val="nil"/>
            </w:tcBorders>
            <w:vAlign w:val="center"/>
          </w:tcPr>
          <w:p w14:paraId="431B1B20" w14:textId="77777777" w:rsidR="00F76AE2" w:rsidRPr="00123519" w:rsidRDefault="00F76AE2" w:rsidP="000329E0">
            <w:pPr>
              <w:rPr>
                <w:rFonts w:ascii="Arial" w:hAnsi="Arial"/>
              </w:rPr>
            </w:pPr>
            <w:r w:rsidRPr="00123519">
              <w:rPr>
                <w:rFonts w:ascii="Arial" w:hAnsi="Arial"/>
              </w:rPr>
              <w:t>Strongly disagree</w:t>
            </w:r>
          </w:p>
        </w:tc>
        <w:tc>
          <w:tcPr>
            <w:tcW w:w="1808" w:type="dxa"/>
            <w:tcBorders>
              <w:top w:val="nil"/>
              <w:left w:val="nil"/>
              <w:bottom w:val="single" w:sz="4" w:space="0" w:color="auto"/>
              <w:right w:val="nil"/>
            </w:tcBorders>
            <w:vAlign w:val="center"/>
          </w:tcPr>
          <w:p w14:paraId="01EC6795" w14:textId="77777777" w:rsidR="00F76AE2" w:rsidRPr="00123519" w:rsidRDefault="00F76AE2" w:rsidP="000329E0">
            <w:pPr>
              <w:rPr>
                <w:rFonts w:ascii="Arial" w:hAnsi="Arial"/>
              </w:rPr>
            </w:pPr>
            <w:r w:rsidRPr="00123519">
              <w:rPr>
                <w:rFonts w:ascii="Arial" w:hAnsi="Arial"/>
              </w:rPr>
              <w:t>74 (12.4)</w:t>
            </w:r>
          </w:p>
        </w:tc>
      </w:tr>
      <w:tr w:rsidR="00F76AE2" w:rsidRPr="00123519" w14:paraId="446933D9" w14:textId="77777777" w:rsidTr="000329E0">
        <w:tc>
          <w:tcPr>
            <w:tcW w:w="4576" w:type="dxa"/>
            <w:vMerge w:val="restart"/>
            <w:tcBorders>
              <w:top w:val="nil"/>
              <w:left w:val="nil"/>
              <w:right w:val="nil"/>
            </w:tcBorders>
          </w:tcPr>
          <w:p w14:paraId="0AF1B41F" w14:textId="77777777" w:rsidR="00F76AE2" w:rsidRPr="00123519" w:rsidRDefault="00F76AE2" w:rsidP="000329E0">
            <w:pPr>
              <w:rPr>
                <w:rFonts w:ascii="Arial" w:hAnsi="Arial"/>
              </w:rPr>
            </w:pPr>
            <w:r w:rsidRPr="00123519">
              <w:rPr>
                <w:rFonts w:ascii="Arial" w:hAnsi="Arial"/>
              </w:rPr>
              <w:t xml:space="preserve">I trust the advice on vaccination that I am given by a pharmacist </w:t>
            </w:r>
          </w:p>
        </w:tc>
        <w:tc>
          <w:tcPr>
            <w:tcW w:w="2720" w:type="dxa"/>
            <w:tcBorders>
              <w:top w:val="single" w:sz="4" w:space="0" w:color="auto"/>
              <w:left w:val="nil"/>
              <w:bottom w:val="nil"/>
              <w:right w:val="nil"/>
            </w:tcBorders>
            <w:vAlign w:val="center"/>
          </w:tcPr>
          <w:p w14:paraId="7597AE0C" w14:textId="77777777" w:rsidR="00F76AE2" w:rsidRPr="00123519" w:rsidRDefault="00F76AE2" w:rsidP="000329E0">
            <w:pPr>
              <w:rPr>
                <w:rFonts w:ascii="Arial" w:hAnsi="Arial"/>
              </w:rPr>
            </w:pPr>
            <w:r w:rsidRPr="00123519">
              <w:rPr>
                <w:rFonts w:ascii="Arial" w:hAnsi="Arial"/>
              </w:rPr>
              <w:t>Strongly agree</w:t>
            </w:r>
          </w:p>
        </w:tc>
        <w:tc>
          <w:tcPr>
            <w:tcW w:w="1808" w:type="dxa"/>
            <w:tcBorders>
              <w:top w:val="single" w:sz="4" w:space="0" w:color="auto"/>
              <w:left w:val="nil"/>
              <w:bottom w:val="nil"/>
              <w:right w:val="nil"/>
            </w:tcBorders>
            <w:vAlign w:val="center"/>
          </w:tcPr>
          <w:p w14:paraId="56FD09AE" w14:textId="77777777" w:rsidR="00F76AE2" w:rsidRPr="00123519" w:rsidRDefault="00F76AE2" w:rsidP="000329E0">
            <w:pPr>
              <w:rPr>
                <w:rFonts w:ascii="Arial" w:hAnsi="Arial"/>
              </w:rPr>
            </w:pPr>
            <w:r w:rsidRPr="00123519">
              <w:rPr>
                <w:rFonts w:ascii="Arial" w:hAnsi="Arial"/>
              </w:rPr>
              <w:t>209 (35.1)</w:t>
            </w:r>
          </w:p>
        </w:tc>
      </w:tr>
      <w:tr w:rsidR="00F76AE2" w:rsidRPr="00123519" w14:paraId="6C8D972A" w14:textId="77777777" w:rsidTr="000329E0">
        <w:tc>
          <w:tcPr>
            <w:tcW w:w="4576" w:type="dxa"/>
            <w:vMerge/>
            <w:tcBorders>
              <w:left w:val="nil"/>
              <w:right w:val="nil"/>
            </w:tcBorders>
          </w:tcPr>
          <w:p w14:paraId="12F6EB4B"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25AD5F75" w14:textId="77777777" w:rsidR="00F76AE2" w:rsidRPr="00123519" w:rsidRDefault="00F76AE2" w:rsidP="000329E0">
            <w:pPr>
              <w:rPr>
                <w:rFonts w:ascii="Arial" w:hAnsi="Arial"/>
              </w:rPr>
            </w:pPr>
            <w:r w:rsidRPr="00123519">
              <w:rPr>
                <w:rFonts w:ascii="Arial" w:hAnsi="Arial"/>
              </w:rPr>
              <w:t>Somewhat agree</w:t>
            </w:r>
          </w:p>
        </w:tc>
        <w:tc>
          <w:tcPr>
            <w:tcW w:w="1808" w:type="dxa"/>
            <w:tcBorders>
              <w:top w:val="nil"/>
              <w:left w:val="nil"/>
              <w:bottom w:val="nil"/>
              <w:right w:val="nil"/>
            </w:tcBorders>
            <w:vAlign w:val="center"/>
          </w:tcPr>
          <w:p w14:paraId="0733E2B9" w14:textId="77777777" w:rsidR="00F76AE2" w:rsidRPr="00123519" w:rsidRDefault="00F76AE2" w:rsidP="000329E0">
            <w:pPr>
              <w:rPr>
                <w:rFonts w:ascii="Arial" w:hAnsi="Arial"/>
              </w:rPr>
            </w:pPr>
            <w:r w:rsidRPr="00123519">
              <w:rPr>
                <w:rFonts w:ascii="Arial" w:hAnsi="Arial"/>
              </w:rPr>
              <w:t>265 (44.5)</w:t>
            </w:r>
          </w:p>
        </w:tc>
      </w:tr>
      <w:tr w:rsidR="00F76AE2" w:rsidRPr="00123519" w14:paraId="55359587" w14:textId="77777777" w:rsidTr="000329E0">
        <w:tc>
          <w:tcPr>
            <w:tcW w:w="4576" w:type="dxa"/>
            <w:vMerge/>
            <w:tcBorders>
              <w:left w:val="nil"/>
              <w:right w:val="nil"/>
            </w:tcBorders>
          </w:tcPr>
          <w:p w14:paraId="0EED1CCC"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39767F5F" w14:textId="77777777" w:rsidR="00F76AE2" w:rsidRPr="00123519" w:rsidRDefault="00F76AE2" w:rsidP="000329E0">
            <w:pPr>
              <w:rPr>
                <w:rFonts w:ascii="Arial" w:hAnsi="Arial"/>
              </w:rPr>
            </w:pPr>
            <w:r w:rsidRPr="00123519">
              <w:rPr>
                <w:rFonts w:ascii="Arial" w:hAnsi="Arial"/>
              </w:rPr>
              <w:t>Neither agree nor disagree</w:t>
            </w:r>
          </w:p>
        </w:tc>
        <w:tc>
          <w:tcPr>
            <w:tcW w:w="1808" w:type="dxa"/>
            <w:tcBorders>
              <w:top w:val="nil"/>
              <w:left w:val="nil"/>
              <w:bottom w:val="nil"/>
              <w:right w:val="nil"/>
            </w:tcBorders>
            <w:vAlign w:val="center"/>
          </w:tcPr>
          <w:p w14:paraId="1201415F" w14:textId="77777777" w:rsidR="00F76AE2" w:rsidRPr="00123519" w:rsidRDefault="00F76AE2" w:rsidP="000329E0">
            <w:pPr>
              <w:rPr>
                <w:rFonts w:ascii="Arial" w:hAnsi="Arial"/>
              </w:rPr>
            </w:pPr>
            <w:r w:rsidRPr="00123519">
              <w:rPr>
                <w:rFonts w:ascii="Arial" w:hAnsi="Arial"/>
              </w:rPr>
              <w:t>92 (15.4)</w:t>
            </w:r>
          </w:p>
        </w:tc>
      </w:tr>
      <w:tr w:rsidR="00F76AE2" w:rsidRPr="00123519" w14:paraId="06861C52" w14:textId="77777777" w:rsidTr="000329E0">
        <w:tc>
          <w:tcPr>
            <w:tcW w:w="4576" w:type="dxa"/>
            <w:vMerge/>
            <w:tcBorders>
              <w:left w:val="nil"/>
              <w:right w:val="nil"/>
            </w:tcBorders>
          </w:tcPr>
          <w:p w14:paraId="03B648D8"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0315300F" w14:textId="77777777" w:rsidR="00F76AE2" w:rsidRPr="00123519" w:rsidRDefault="00F76AE2" w:rsidP="000329E0">
            <w:pPr>
              <w:rPr>
                <w:rFonts w:ascii="Arial" w:hAnsi="Arial"/>
              </w:rPr>
            </w:pPr>
            <w:r w:rsidRPr="00123519">
              <w:rPr>
                <w:rFonts w:ascii="Arial" w:hAnsi="Arial"/>
              </w:rPr>
              <w:t>Somewhat disagree</w:t>
            </w:r>
          </w:p>
        </w:tc>
        <w:tc>
          <w:tcPr>
            <w:tcW w:w="1808" w:type="dxa"/>
            <w:tcBorders>
              <w:top w:val="nil"/>
              <w:left w:val="nil"/>
              <w:bottom w:val="nil"/>
              <w:right w:val="nil"/>
            </w:tcBorders>
            <w:vAlign w:val="center"/>
          </w:tcPr>
          <w:p w14:paraId="5EE15BA8" w14:textId="77777777" w:rsidR="00F76AE2" w:rsidRPr="00123519" w:rsidRDefault="00F76AE2" w:rsidP="000329E0">
            <w:pPr>
              <w:rPr>
                <w:rFonts w:ascii="Arial" w:hAnsi="Arial"/>
              </w:rPr>
            </w:pPr>
            <w:r w:rsidRPr="00123519">
              <w:rPr>
                <w:rFonts w:ascii="Arial" w:hAnsi="Arial"/>
              </w:rPr>
              <w:t>20 (3.4)</w:t>
            </w:r>
          </w:p>
        </w:tc>
      </w:tr>
      <w:tr w:rsidR="00F76AE2" w:rsidRPr="00123519" w14:paraId="28856ABE" w14:textId="77777777" w:rsidTr="000329E0">
        <w:tc>
          <w:tcPr>
            <w:tcW w:w="4576" w:type="dxa"/>
            <w:vMerge/>
            <w:tcBorders>
              <w:left w:val="nil"/>
              <w:bottom w:val="single" w:sz="4" w:space="0" w:color="auto"/>
              <w:right w:val="nil"/>
            </w:tcBorders>
          </w:tcPr>
          <w:p w14:paraId="61F92990" w14:textId="77777777" w:rsidR="00F76AE2" w:rsidRPr="00123519" w:rsidRDefault="00F76AE2" w:rsidP="000329E0">
            <w:pPr>
              <w:rPr>
                <w:rFonts w:ascii="Arial" w:hAnsi="Arial"/>
              </w:rPr>
            </w:pPr>
          </w:p>
        </w:tc>
        <w:tc>
          <w:tcPr>
            <w:tcW w:w="2720" w:type="dxa"/>
            <w:tcBorders>
              <w:top w:val="nil"/>
              <w:left w:val="nil"/>
              <w:bottom w:val="single" w:sz="4" w:space="0" w:color="auto"/>
              <w:right w:val="nil"/>
            </w:tcBorders>
            <w:vAlign w:val="center"/>
          </w:tcPr>
          <w:p w14:paraId="2EBC66DC" w14:textId="77777777" w:rsidR="00F76AE2" w:rsidRPr="00123519" w:rsidRDefault="00F76AE2" w:rsidP="000329E0">
            <w:pPr>
              <w:rPr>
                <w:rFonts w:ascii="Arial" w:hAnsi="Arial"/>
              </w:rPr>
            </w:pPr>
            <w:r w:rsidRPr="00123519">
              <w:rPr>
                <w:rFonts w:ascii="Arial" w:hAnsi="Arial"/>
              </w:rPr>
              <w:t>Strongly disagree</w:t>
            </w:r>
          </w:p>
        </w:tc>
        <w:tc>
          <w:tcPr>
            <w:tcW w:w="1808" w:type="dxa"/>
            <w:tcBorders>
              <w:top w:val="nil"/>
              <w:left w:val="nil"/>
              <w:bottom w:val="single" w:sz="4" w:space="0" w:color="auto"/>
              <w:right w:val="nil"/>
            </w:tcBorders>
            <w:vAlign w:val="center"/>
          </w:tcPr>
          <w:p w14:paraId="0CC2CED5" w14:textId="77777777" w:rsidR="00F76AE2" w:rsidRPr="00123519" w:rsidRDefault="00F76AE2" w:rsidP="000329E0">
            <w:pPr>
              <w:rPr>
                <w:rFonts w:ascii="Arial" w:hAnsi="Arial"/>
              </w:rPr>
            </w:pPr>
            <w:r w:rsidRPr="00123519">
              <w:rPr>
                <w:rFonts w:ascii="Arial" w:hAnsi="Arial"/>
              </w:rPr>
              <w:t>10 (1.7)</w:t>
            </w:r>
          </w:p>
        </w:tc>
      </w:tr>
      <w:tr w:rsidR="00F76AE2" w:rsidRPr="00123519" w14:paraId="795B3FC0" w14:textId="77777777" w:rsidTr="000329E0">
        <w:tc>
          <w:tcPr>
            <w:tcW w:w="4576" w:type="dxa"/>
            <w:vMerge w:val="restart"/>
            <w:tcBorders>
              <w:top w:val="nil"/>
              <w:left w:val="nil"/>
              <w:right w:val="nil"/>
            </w:tcBorders>
          </w:tcPr>
          <w:p w14:paraId="215CB8B1" w14:textId="77777777" w:rsidR="00F76AE2" w:rsidRPr="00123519" w:rsidRDefault="00F76AE2" w:rsidP="000329E0">
            <w:pPr>
              <w:rPr>
                <w:rFonts w:ascii="Arial" w:hAnsi="Arial"/>
              </w:rPr>
            </w:pPr>
            <w:r w:rsidRPr="00123519">
              <w:rPr>
                <w:rFonts w:ascii="Arial" w:hAnsi="Arial"/>
              </w:rPr>
              <w:t>I trust the advice on vaccination that I am given by family and friends</w:t>
            </w:r>
          </w:p>
        </w:tc>
        <w:tc>
          <w:tcPr>
            <w:tcW w:w="2720" w:type="dxa"/>
            <w:tcBorders>
              <w:top w:val="single" w:sz="4" w:space="0" w:color="auto"/>
              <w:left w:val="nil"/>
              <w:bottom w:val="nil"/>
              <w:right w:val="nil"/>
            </w:tcBorders>
            <w:vAlign w:val="center"/>
          </w:tcPr>
          <w:p w14:paraId="7D262495" w14:textId="77777777" w:rsidR="00F76AE2" w:rsidRPr="00123519" w:rsidRDefault="00F76AE2" w:rsidP="000329E0">
            <w:pPr>
              <w:rPr>
                <w:rFonts w:ascii="Arial" w:hAnsi="Arial"/>
              </w:rPr>
            </w:pPr>
            <w:r w:rsidRPr="00123519">
              <w:rPr>
                <w:rFonts w:ascii="Arial" w:hAnsi="Arial"/>
              </w:rPr>
              <w:t>Strongly agree</w:t>
            </w:r>
          </w:p>
        </w:tc>
        <w:tc>
          <w:tcPr>
            <w:tcW w:w="1808" w:type="dxa"/>
            <w:tcBorders>
              <w:top w:val="single" w:sz="4" w:space="0" w:color="auto"/>
              <w:left w:val="nil"/>
              <w:bottom w:val="nil"/>
              <w:right w:val="nil"/>
            </w:tcBorders>
            <w:vAlign w:val="center"/>
          </w:tcPr>
          <w:p w14:paraId="3B565081" w14:textId="77777777" w:rsidR="00F76AE2" w:rsidRPr="00123519" w:rsidRDefault="00F76AE2" w:rsidP="000329E0">
            <w:pPr>
              <w:rPr>
                <w:rFonts w:ascii="Arial" w:hAnsi="Arial"/>
              </w:rPr>
            </w:pPr>
            <w:r w:rsidRPr="00123519">
              <w:rPr>
                <w:rFonts w:ascii="Arial" w:hAnsi="Arial"/>
              </w:rPr>
              <w:t>37 (6.2)</w:t>
            </w:r>
          </w:p>
        </w:tc>
      </w:tr>
      <w:tr w:rsidR="00F76AE2" w:rsidRPr="00123519" w14:paraId="5758B2D1" w14:textId="77777777" w:rsidTr="000329E0">
        <w:tc>
          <w:tcPr>
            <w:tcW w:w="4576" w:type="dxa"/>
            <w:vMerge/>
            <w:tcBorders>
              <w:left w:val="nil"/>
              <w:right w:val="nil"/>
            </w:tcBorders>
          </w:tcPr>
          <w:p w14:paraId="3CA98F41"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4FE976AC" w14:textId="77777777" w:rsidR="00F76AE2" w:rsidRPr="00123519" w:rsidRDefault="00F76AE2" w:rsidP="000329E0">
            <w:pPr>
              <w:rPr>
                <w:rFonts w:ascii="Arial" w:hAnsi="Arial"/>
              </w:rPr>
            </w:pPr>
            <w:r w:rsidRPr="00123519">
              <w:rPr>
                <w:rFonts w:ascii="Arial" w:hAnsi="Arial"/>
              </w:rPr>
              <w:t>Somewhat agree</w:t>
            </w:r>
          </w:p>
        </w:tc>
        <w:tc>
          <w:tcPr>
            <w:tcW w:w="1808" w:type="dxa"/>
            <w:tcBorders>
              <w:top w:val="nil"/>
              <w:left w:val="nil"/>
              <w:bottom w:val="nil"/>
              <w:right w:val="nil"/>
            </w:tcBorders>
            <w:vAlign w:val="center"/>
          </w:tcPr>
          <w:p w14:paraId="4A7A77F4" w14:textId="77777777" w:rsidR="00F76AE2" w:rsidRPr="00123519" w:rsidRDefault="00F76AE2" w:rsidP="000329E0">
            <w:pPr>
              <w:rPr>
                <w:rFonts w:ascii="Arial" w:hAnsi="Arial"/>
              </w:rPr>
            </w:pPr>
            <w:r w:rsidRPr="00123519">
              <w:rPr>
                <w:rFonts w:ascii="Arial" w:hAnsi="Arial"/>
              </w:rPr>
              <w:t>106 (17.8)</w:t>
            </w:r>
          </w:p>
        </w:tc>
      </w:tr>
      <w:tr w:rsidR="00F76AE2" w:rsidRPr="00123519" w14:paraId="2AFDB043" w14:textId="77777777" w:rsidTr="000329E0">
        <w:tc>
          <w:tcPr>
            <w:tcW w:w="4576" w:type="dxa"/>
            <w:vMerge/>
            <w:tcBorders>
              <w:left w:val="nil"/>
              <w:right w:val="nil"/>
            </w:tcBorders>
          </w:tcPr>
          <w:p w14:paraId="00D0DA57"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6754E9FC" w14:textId="77777777" w:rsidR="00F76AE2" w:rsidRPr="00123519" w:rsidRDefault="00F76AE2" w:rsidP="000329E0">
            <w:pPr>
              <w:rPr>
                <w:rFonts w:ascii="Arial" w:hAnsi="Arial"/>
              </w:rPr>
            </w:pPr>
            <w:r w:rsidRPr="00123519">
              <w:rPr>
                <w:rFonts w:ascii="Arial" w:hAnsi="Arial"/>
              </w:rPr>
              <w:t>Neither agree nor disagree</w:t>
            </w:r>
          </w:p>
        </w:tc>
        <w:tc>
          <w:tcPr>
            <w:tcW w:w="1808" w:type="dxa"/>
            <w:tcBorders>
              <w:top w:val="nil"/>
              <w:left w:val="nil"/>
              <w:bottom w:val="nil"/>
              <w:right w:val="nil"/>
            </w:tcBorders>
            <w:vAlign w:val="center"/>
          </w:tcPr>
          <w:p w14:paraId="3FA15319" w14:textId="77777777" w:rsidR="00F76AE2" w:rsidRPr="00123519" w:rsidRDefault="00F76AE2" w:rsidP="000329E0">
            <w:pPr>
              <w:rPr>
                <w:rFonts w:ascii="Arial" w:hAnsi="Arial"/>
              </w:rPr>
            </w:pPr>
            <w:r w:rsidRPr="00123519">
              <w:rPr>
                <w:rFonts w:ascii="Arial" w:hAnsi="Arial"/>
              </w:rPr>
              <w:t>242 (40.6)</w:t>
            </w:r>
          </w:p>
        </w:tc>
      </w:tr>
      <w:tr w:rsidR="00F76AE2" w:rsidRPr="00123519" w14:paraId="7BE61E3F" w14:textId="77777777" w:rsidTr="000329E0">
        <w:tc>
          <w:tcPr>
            <w:tcW w:w="4576" w:type="dxa"/>
            <w:vMerge/>
            <w:tcBorders>
              <w:left w:val="nil"/>
              <w:right w:val="nil"/>
            </w:tcBorders>
          </w:tcPr>
          <w:p w14:paraId="615FCD6F"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33590606" w14:textId="77777777" w:rsidR="00F76AE2" w:rsidRPr="00123519" w:rsidRDefault="00F76AE2" w:rsidP="000329E0">
            <w:pPr>
              <w:rPr>
                <w:rFonts w:ascii="Arial" w:hAnsi="Arial"/>
              </w:rPr>
            </w:pPr>
            <w:r w:rsidRPr="00123519">
              <w:rPr>
                <w:rFonts w:ascii="Arial" w:hAnsi="Arial"/>
              </w:rPr>
              <w:t>Somewhat disagree</w:t>
            </w:r>
          </w:p>
        </w:tc>
        <w:tc>
          <w:tcPr>
            <w:tcW w:w="1808" w:type="dxa"/>
            <w:tcBorders>
              <w:top w:val="nil"/>
              <w:left w:val="nil"/>
              <w:bottom w:val="nil"/>
              <w:right w:val="nil"/>
            </w:tcBorders>
            <w:vAlign w:val="center"/>
          </w:tcPr>
          <w:p w14:paraId="7948E0D4" w14:textId="77777777" w:rsidR="00F76AE2" w:rsidRPr="00123519" w:rsidRDefault="00F76AE2" w:rsidP="000329E0">
            <w:pPr>
              <w:rPr>
                <w:rFonts w:ascii="Arial" w:hAnsi="Arial"/>
              </w:rPr>
            </w:pPr>
            <w:r w:rsidRPr="00123519">
              <w:rPr>
                <w:rFonts w:ascii="Arial" w:hAnsi="Arial"/>
              </w:rPr>
              <w:t>179 (30.0)</w:t>
            </w:r>
          </w:p>
        </w:tc>
      </w:tr>
      <w:tr w:rsidR="00F76AE2" w:rsidRPr="00123519" w14:paraId="6FA30665" w14:textId="77777777" w:rsidTr="000329E0">
        <w:tc>
          <w:tcPr>
            <w:tcW w:w="4576" w:type="dxa"/>
            <w:vMerge/>
            <w:tcBorders>
              <w:left w:val="nil"/>
              <w:bottom w:val="single" w:sz="4" w:space="0" w:color="auto"/>
              <w:right w:val="nil"/>
            </w:tcBorders>
          </w:tcPr>
          <w:p w14:paraId="46235331" w14:textId="77777777" w:rsidR="00F76AE2" w:rsidRPr="00123519" w:rsidRDefault="00F76AE2" w:rsidP="000329E0">
            <w:pPr>
              <w:rPr>
                <w:rFonts w:ascii="Arial" w:hAnsi="Arial"/>
              </w:rPr>
            </w:pPr>
          </w:p>
        </w:tc>
        <w:tc>
          <w:tcPr>
            <w:tcW w:w="2720" w:type="dxa"/>
            <w:tcBorders>
              <w:top w:val="nil"/>
              <w:left w:val="nil"/>
              <w:bottom w:val="single" w:sz="4" w:space="0" w:color="auto"/>
              <w:right w:val="nil"/>
            </w:tcBorders>
            <w:vAlign w:val="center"/>
          </w:tcPr>
          <w:p w14:paraId="543B65D4" w14:textId="77777777" w:rsidR="00F76AE2" w:rsidRPr="00123519" w:rsidRDefault="00F76AE2" w:rsidP="000329E0">
            <w:pPr>
              <w:rPr>
                <w:rFonts w:ascii="Arial" w:hAnsi="Arial"/>
              </w:rPr>
            </w:pPr>
            <w:r w:rsidRPr="00123519">
              <w:rPr>
                <w:rFonts w:ascii="Arial" w:hAnsi="Arial"/>
              </w:rPr>
              <w:t>Strongly disagree</w:t>
            </w:r>
          </w:p>
        </w:tc>
        <w:tc>
          <w:tcPr>
            <w:tcW w:w="1808" w:type="dxa"/>
            <w:tcBorders>
              <w:top w:val="nil"/>
              <w:left w:val="nil"/>
              <w:bottom w:val="single" w:sz="4" w:space="0" w:color="auto"/>
              <w:right w:val="nil"/>
            </w:tcBorders>
            <w:vAlign w:val="center"/>
          </w:tcPr>
          <w:p w14:paraId="05BE467E" w14:textId="77777777" w:rsidR="00F76AE2" w:rsidRPr="00123519" w:rsidRDefault="00F76AE2" w:rsidP="000329E0">
            <w:pPr>
              <w:rPr>
                <w:rFonts w:ascii="Arial" w:hAnsi="Arial"/>
              </w:rPr>
            </w:pPr>
            <w:r w:rsidRPr="00123519">
              <w:rPr>
                <w:rFonts w:ascii="Arial" w:hAnsi="Arial"/>
              </w:rPr>
              <w:t>32 (5.4)</w:t>
            </w:r>
          </w:p>
        </w:tc>
      </w:tr>
      <w:tr w:rsidR="00F76AE2" w:rsidRPr="00123519" w14:paraId="791C0B71" w14:textId="77777777" w:rsidTr="000329E0">
        <w:tc>
          <w:tcPr>
            <w:tcW w:w="4576" w:type="dxa"/>
            <w:vMerge w:val="restart"/>
            <w:tcBorders>
              <w:top w:val="nil"/>
              <w:left w:val="nil"/>
              <w:right w:val="nil"/>
            </w:tcBorders>
          </w:tcPr>
          <w:p w14:paraId="5C393A7D" w14:textId="77777777" w:rsidR="00F76AE2" w:rsidRPr="00123519" w:rsidRDefault="00F76AE2" w:rsidP="000329E0">
            <w:pPr>
              <w:rPr>
                <w:rFonts w:ascii="Arial" w:hAnsi="Arial"/>
              </w:rPr>
            </w:pPr>
            <w:r w:rsidRPr="00123519">
              <w:rPr>
                <w:rFonts w:ascii="Arial" w:hAnsi="Arial"/>
              </w:rPr>
              <w:t>I trust the advice on vaccination that I am given on the internet</w:t>
            </w:r>
          </w:p>
        </w:tc>
        <w:tc>
          <w:tcPr>
            <w:tcW w:w="2720" w:type="dxa"/>
            <w:tcBorders>
              <w:top w:val="single" w:sz="4" w:space="0" w:color="auto"/>
              <w:left w:val="nil"/>
              <w:bottom w:val="nil"/>
              <w:right w:val="nil"/>
            </w:tcBorders>
            <w:vAlign w:val="center"/>
          </w:tcPr>
          <w:p w14:paraId="1A85B989" w14:textId="77777777" w:rsidR="00F76AE2" w:rsidRPr="00123519" w:rsidRDefault="00F76AE2" w:rsidP="000329E0">
            <w:pPr>
              <w:rPr>
                <w:rFonts w:ascii="Arial" w:hAnsi="Arial"/>
              </w:rPr>
            </w:pPr>
            <w:r w:rsidRPr="00123519">
              <w:rPr>
                <w:rFonts w:ascii="Arial" w:hAnsi="Arial"/>
              </w:rPr>
              <w:t>Strongly agree</w:t>
            </w:r>
          </w:p>
        </w:tc>
        <w:tc>
          <w:tcPr>
            <w:tcW w:w="1808" w:type="dxa"/>
            <w:tcBorders>
              <w:top w:val="single" w:sz="4" w:space="0" w:color="auto"/>
              <w:left w:val="nil"/>
              <w:bottom w:val="nil"/>
              <w:right w:val="nil"/>
            </w:tcBorders>
            <w:vAlign w:val="center"/>
          </w:tcPr>
          <w:p w14:paraId="172B745F" w14:textId="77777777" w:rsidR="00F76AE2" w:rsidRPr="00123519" w:rsidRDefault="00F76AE2" w:rsidP="000329E0">
            <w:pPr>
              <w:rPr>
                <w:rFonts w:ascii="Arial" w:hAnsi="Arial"/>
              </w:rPr>
            </w:pPr>
            <w:r w:rsidRPr="00123519">
              <w:rPr>
                <w:rFonts w:ascii="Arial" w:hAnsi="Arial"/>
              </w:rPr>
              <w:t>18 (3.0)</w:t>
            </w:r>
          </w:p>
        </w:tc>
      </w:tr>
      <w:tr w:rsidR="00F76AE2" w:rsidRPr="00123519" w14:paraId="0ECB8330" w14:textId="77777777" w:rsidTr="000329E0">
        <w:tc>
          <w:tcPr>
            <w:tcW w:w="4576" w:type="dxa"/>
            <w:vMerge/>
            <w:tcBorders>
              <w:left w:val="nil"/>
              <w:right w:val="nil"/>
            </w:tcBorders>
          </w:tcPr>
          <w:p w14:paraId="43EFF153"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6709DFFB" w14:textId="77777777" w:rsidR="00F76AE2" w:rsidRPr="00123519" w:rsidRDefault="00F76AE2" w:rsidP="000329E0">
            <w:pPr>
              <w:rPr>
                <w:rFonts w:ascii="Arial" w:hAnsi="Arial"/>
              </w:rPr>
            </w:pPr>
            <w:r w:rsidRPr="00123519">
              <w:rPr>
                <w:rFonts w:ascii="Arial" w:hAnsi="Arial"/>
              </w:rPr>
              <w:t>Somewhat agree</w:t>
            </w:r>
          </w:p>
        </w:tc>
        <w:tc>
          <w:tcPr>
            <w:tcW w:w="1808" w:type="dxa"/>
            <w:tcBorders>
              <w:top w:val="nil"/>
              <w:left w:val="nil"/>
              <w:bottom w:val="nil"/>
              <w:right w:val="nil"/>
            </w:tcBorders>
            <w:vAlign w:val="center"/>
          </w:tcPr>
          <w:p w14:paraId="00E2906E" w14:textId="77777777" w:rsidR="00F76AE2" w:rsidRPr="00123519" w:rsidRDefault="00F76AE2" w:rsidP="000329E0">
            <w:pPr>
              <w:rPr>
                <w:rFonts w:ascii="Arial" w:hAnsi="Arial"/>
              </w:rPr>
            </w:pPr>
            <w:r w:rsidRPr="00123519">
              <w:rPr>
                <w:rFonts w:ascii="Arial" w:hAnsi="Arial"/>
              </w:rPr>
              <w:t>116 (19.5)</w:t>
            </w:r>
          </w:p>
        </w:tc>
      </w:tr>
      <w:tr w:rsidR="00F76AE2" w:rsidRPr="00123519" w14:paraId="255FF7D7" w14:textId="77777777" w:rsidTr="000329E0">
        <w:tc>
          <w:tcPr>
            <w:tcW w:w="4576" w:type="dxa"/>
            <w:vMerge/>
            <w:tcBorders>
              <w:left w:val="nil"/>
              <w:right w:val="nil"/>
            </w:tcBorders>
          </w:tcPr>
          <w:p w14:paraId="307476E5"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7F0205D8" w14:textId="77777777" w:rsidR="00F76AE2" w:rsidRPr="00123519" w:rsidRDefault="00F76AE2" w:rsidP="000329E0">
            <w:pPr>
              <w:rPr>
                <w:rFonts w:ascii="Arial" w:hAnsi="Arial"/>
              </w:rPr>
            </w:pPr>
            <w:r w:rsidRPr="00123519">
              <w:rPr>
                <w:rFonts w:ascii="Arial" w:hAnsi="Arial"/>
              </w:rPr>
              <w:t>Neither agree nor disagree</w:t>
            </w:r>
          </w:p>
        </w:tc>
        <w:tc>
          <w:tcPr>
            <w:tcW w:w="1808" w:type="dxa"/>
            <w:tcBorders>
              <w:top w:val="nil"/>
              <w:left w:val="nil"/>
              <w:bottom w:val="nil"/>
              <w:right w:val="nil"/>
            </w:tcBorders>
            <w:vAlign w:val="center"/>
          </w:tcPr>
          <w:p w14:paraId="0BA71F14" w14:textId="77777777" w:rsidR="00F76AE2" w:rsidRPr="00123519" w:rsidRDefault="00F76AE2" w:rsidP="000329E0">
            <w:pPr>
              <w:rPr>
                <w:rFonts w:ascii="Arial" w:hAnsi="Arial"/>
              </w:rPr>
            </w:pPr>
            <w:r w:rsidRPr="00123519">
              <w:rPr>
                <w:rFonts w:ascii="Arial" w:hAnsi="Arial"/>
              </w:rPr>
              <w:t>247 (41.4)</w:t>
            </w:r>
          </w:p>
        </w:tc>
      </w:tr>
      <w:tr w:rsidR="00F76AE2" w:rsidRPr="00123519" w14:paraId="5FE5CF04" w14:textId="77777777" w:rsidTr="000329E0">
        <w:trPr>
          <w:trHeight w:val="71"/>
        </w:trPr>
        <w:tc>
          <w:tcPr>
            <w:tcW w:w="4576" w:type="dxa"/>
            <w:vMerge/>
            <w:tcBorders>
              <w:left w:val="nil"/>
              <w:right w:val="nil"/>
            </w:tcBorders>
          </w:tcPr>
          <w:p w14:paraId="6DB3C812"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250F59FE" w14:textId="77777777" w:rsidR="00F76AE2" w:rsidRPr="00123519" w:rsidRDefault="00F76AE2" w:rsidP="000329E0">
            <w:pPr>
              <w:rPr>
                <w:rFonts w:ascii="Arial" w:hAnsi="Arial"/>
              </w:rPr>
            </w:pPr>
            <w:r w:rsidRPr="00123519">
              <w:rPr>
                <w:rFonts w:ascii="Arial" w:hAnsi="Arial"/>
              </w:rPr>
              <w:t>Somewhat disagree</w:t>
            </w:r>
          </w:p>
        </w:tc>
        <w:tc>
          <w:tcPr>
            <w:tcW w:w="1808" w:type="dxa"/>
            <w:tcBorders>
              <w:top w:val="nil"/>
              <w:left w:val="nil"/>
              <w:bottom w:val="nil"/>
              <w:right w:val="nil"/>
            </w:tcBorders>
            <w:vAlign w:val="center"/>
          </w:tcPr>
          <w:p w14:paraId="58FC3E10" w14:textId="77777777" w:rsidR="00F76AE2" w:rsidRPr="00123519" w:rsidRDefault="00F76AE2" w:rsidP="000329E0">
            <w:pPr>
              <w:rPr>
                <w:rFonts w:ascii="Arial" w:hAnsi="Arial"/>
              </w:rPr>
            </w:pPr>
            <w:r w:rsidRPr="00123519">
              <w:rPr>
                <w:rFonts w:ascii="Arial" w:hAnsi="Arial"/>
              </w:rPr>
              <w:t>142 (23.8)</w:t>
            </w:r>
          </w:p>
        </w:tc>
      </w:tr>
      <w:tr w:rsidR="00F76AE2" w:rsidRPr="00123519" w14:paraId="4A5A0629" w14:textId="77777777" w:rsidTr="000329E0">
        <w:tc>
          <w:tcPr>
            <w:tcW w:w="4576" w:type="dxa"/>
            <w:vMerge/>
            <w:tcBorders>
              <w:left w:val="nil"/>
              <w:bottom w:val="single" w:sz="4" w:space="0" w:color="auto"/>
              <w:right w:val="nil"/>
            </w:tcBorders>
          </w:tcPr>
          <w:p w14:paraId="0E43B92D"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5723BC54" w14:textId="77777777" w:rsidR="00F76AE2" w:rsidRPr="00123519" w:rsidRDefault="00F76AE2" w:rsidP="000329E0">
            <w:pPr>
              <w:rPr>
                <w:rFonts w:ascii="Arial" w:hAnsi="Arial"/>
              </w:rPr>
            </w:pPr>
            <w:r w:rsidRPr="00123519">
              <w:rPr>
                <w:rFonts w:ascii="Arial" w:hAnsi="Arial"/>
              </w:rPr>
              <w:t>Strongly disagree</w:t>
            </w:r>
          </w:p>
        </w:tc>
        <w:tc>
          <w:tcPr>
            <w:tcW w:w="1808" w:type="dxa"/>
            <w:tcBorders>
              <w:top w:val="nil"/>
              <w:left w:val="nil"/>
              <w:bottom w:val="nil"/>
              <w:right w:val="nil"/>
            </w:tcBorders>
            <w:vAlign w:val="center"/>
          </w:tcPr>
          <w:p w14:paraId="10FCB936" w14:textId="77777777" w:rsidR="00F76AE2" w:rsidRPr="00123519" w:rsidRDefault="00F76AE2" w:rsidP="000329E0">
            <w:pPr>
              <w:rPr>
                <w:rFonts w:ascii="Arial" w:hAnsi="Arial"/>
              </w:rPr>
            </w:pPr>
            <w:r w:rsidRPr="00123519">
              <w:rPr>
                <w:rFonts w:ascii="Arial" w:hAnsi="Arial"/>
              </w:rPr>
              <w:t>73 (12.2)</w:t>
            </w:r>
          </w:p>
        </w:tc>
      </w:tr>
      <w:tr w:rsidR="00F76AE2" w:rsidRPr="00123519" w14:paraId="37F7AA6D" w14:textId="77777777" w:rsidTr="000329E0">
        <w:tc>
          <w:tcPr>
            <w:tcW w:w="4576" w:type="dxa"/>
            <w:vMerge w:val="restart"/>
            <w:tcBorders>
              <w:top w:val="nil"/>
              <w:left w:val="nil"/>
              <w:bottom w:val="single" w:sz="4" w:space="0" w:color="auto"/>
              <w:right w:val="nil"/>
            </w:tcBorders>
          </w:tcPr>
          <w:p w14:paraId="7AAB3FE9" w14:textId="77777777" w:rsidR="00F76AE2" w:rsidRPr="00123519" w:rsidRDefault="00F76AE2" w:rsidP="000329E0">
            <w:pPr>
              <w:rPr>
                <w:rFonts w:ascii="Arial" w:hAnsi="Arial"/>
              </w:rPr>
            </w:pPr>
            <w:r w:rsidRPr="00123519">
              <w:rPr>
                <w:rFonts w:ascii="Arial" w:hAnsi="Arial"/>
              </w:rPr>
              <w:t>I trust the advice on vaccination that I am given on social media</w:t>
            </w:r>
          </w:p>
          <w:p w14:paraId="16BFD8DD" w14:textId="77777777" w:rsidR="00F76AE2" w:rsidRPr="00123519" w:rsidRDefault="00F76AE2" w:rsidP="000329E0">
            <w:pPr>
              <w:rPr>
                <w:rFonts w:ascii="Arial" w:hAnsi="Arial"/>
              </w:rPr>
            </w:pPr>
          </w:p>
        </w:tc>
        <w:tc>
          <w:tcPr>
            <w:tcW w:w="2720" w:type="dxa"/>
            <w:tcBorders>
              <w:top w:val="single" w:sz="4" w:space="0" w:color="auto"/>
              <w:left w:val="nil"/>
              <w:bottom w:val="nil"/>
              <w:right w:val="nil"/>
            </w:tcBorders>
            <w:vAlign w:val="center"/>
          </w:tcPr>
          <w:p w14:paraId="58EF5CA4" w14:textId="77777777" w:rsidR="00F76AE2" w:rsidRPr="00123519" w:rsidRDefault="00F76AE2" w:rsidP="000329E0">
            <w:pPr>
              <w:rPr>
                <w:rFonts w:ascii="Arial" w:hAnsi="Arial"/>
              </w:rPr>
            </w:pPr>
            <w:r w:rsidRPr="00123519">
              <w:rPr>
                <w:rFonts w:ascii="Arial" w:hAnsi="Arial"/>
              </w:rPr>
              <w:t>Strongly agree</w:t>
            </w:r>
          </w:p>
        </w:tc>
        <w:tc>
          <w:tcPr>
            <w:tcW w:w="1808" w:type="dxa"/>
            <w:tcBorders>
              <w:top w:val="single" w:sz="4" w:space="0" w:color="auto"/>
              <w:left w:val="nil"/>
              <w:bottom w:val="nil"/>
              <w:right w:val="nil"/>
            </w:tcBorders>
            <w:vAlign w:val="center"/>
          </w:tcPr>
          <w:p w14:paraId="71C1EEEB" w14:textId="77777777" w:rsidR="00F76AE2" w:rsidRPr="00123519" w:rsidRDefault="00F76AE2" w:rsidP="000329E0">
            <w:pPr>
              <w:rPr>
                <w:rFonts w:ascii="Arial" w:hAnsi="Arial"/>
              </w:rPr>
            </w:pPr>
            <w:r w:rsidRPr="00123519">
              <w:rPr>
                <w:rFonts w:ascii="Arial" w:hAnsi="Arial"/>
              </w:rPr>
              <w:t>9 (1.5)</w:t>
            </w:r>
          </w:p>
        </w:tc>
      </w:tr>
      <w:tr w:rsidR="00F76AE2" w:rsidRPr="00123519" w14:paraId="2928236B" w14:textId="77777777" w:rsidTr="000329E0">
        <w:tc>
          <w:tcPr>
            <w:tcW w:w="4576" w:type="dxa"/>
            <w:vMerge/>
            <w:tcBorders>
              <w:top w:val="nil"/>
              <w:left w:val="nil"/>
              <w:bottom w:val="single" w:sz="4" w:space="0" w:color="auto"/>
              <w:right w:val="nil"/>
            </w:tcBorders>
          </w:tcPr>
          <w:p w14:paraId="3351F795"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6A93DCC1" w14:textId="77777777" w:rsidR="00F76AE2" w:rsidRPr="00123519" w:rsidRDefault="00F76AE2" w:rsidP="000329E0">
            <w:pPr>
              <w:rPr>
                <w:rFonts w:ascii="Arial" w:hAnsi="Arial"/>
              </w:rPr>
            </w:pPr>
            <w:r w:rsidRPr="00123519">
              <w:rPr>
                <w:rFonts w:ascii="Arial" w:hAnsi="Arial"/>
              </w:rPr>
              <w:t>Somewhat agree</w:t>
            </w:r>
          </w:p>
        </w:tc>
        <w:tc>
          <w:tcPr>
            <w:tcW w:w="1808" w:type="dxa"/>
            <w:tcBorders>
              <w:top w:val="nil"/>
              <w:left w:val="nil"/>
              <w:bottom w:val="nil"/>
              <w:right w:val="nil"/>
            </w:tcBorders>
            <w:vAlign w:val="center"/>
          </w:tcPr>
          <w:p w14:paraId="4588B8D8" w14:textId="77777777" w:rsidR="00F76AE2" w:rsidRPr="00123519" w:rsidRDefault="00F76AE2" w:rsidP="000329E0">
            <w:pPr>
              <w:rPr>
                <w:rFonts w:ascii="Arial" w:hAnsi="Arial"/>
              </w:rPr>
            </w:pPr>
            <w:r w:rsidRPr="00123519">
              <w:rPr>
                <w:rFonts w:ascii="Arial" w:hAnsi="Arial"/>
              </w:rPr>
              <w:t>29 (4.9)</w:t>
            </w:r>
          </w:p>
        </w:tc>
      </w:tr>
      <w:tr w:rsidR="00F76AE2" w:rsidRPr="00123519" w14:paraId="0C2FEF4B" w14:textId="77777777" w:rsidTr="000329E0">
        <w:tc>
          <w:tcPr>
            <w:tcW w:w="4576" w:type="dxa"/>
            <w:vMerge/>
            <w:tcBorders>
              <w:top w:val="nil"/>
              <w:left w:val="nil"/>
              <w:bottom w:val="single" w:sz="4" w:space="0" w:color="auto"/>
              <w:right w:val="nil"/>
            </w:tcBorders>
          </w:tcPr>
          <w:p w14:paraId="03E37766"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48682805" w14:textId="77777777" w:rsidR="00F76AE2" w:rsidRPr="00123519" w:rsidRDefault="00F76AE2" w:rsidP="000329E0">
            <w:pPr>
              <w:rPr>
                <w:rFonts w:ascii="Arial" w:hAnsi="Arial"/>
              </w:rPr>
            </w:pPr>
            <w:r w:rsidRPr="00123519">
              <w:rPr>
                <w:rFonts w:ascii="Arial" w:hAnsi="Arial"/>
              </w:rPr>
              <w:t>Neither agree nor disagree</w:t>
            </w:r>
          </w:p>
        </w:tc>
        <w:tc>
          <w:tcPr>
            <w:tcW w:w="1808" w:type="dxa"/>
            <w:tcBorders>
              <w:top w:val="nil"/>
              <w:left w:val="nil"/>
              <w:bottom w:val="nil"/>
              <w:right w:val="nil"/>
            </w:tcBorders>
            <w:vAlign w:val="center"/>
          </w:tcPr>
          <w:p w14:paraId="5ED428D9" w14:textId="77777777" w:rsidR="00F76AE2" w:rsidRPr="00123519" w:rsidRDefault="00F76AE2" w:rsidP="000329E0">
            <w:pPr>
              <w:rPr>
                <w:rFonts w:ascii="Arial" w:hAnsi="Arial"/>
              </w:rPr>
            </w:pPr>
            <w:r w:rsidRPr="00123519">
              <w:rPr>
                <w:rFonts w:ascii="Arial" w:hAnsi="Arial"/>
              </w:rPr>
              <w:t>147 (24.7)</w:t>
            </w:r>
          </w:p>
        </w:tc>
      </w:tr>
      <w:tr w:rsidR="00F76AE2" w:rsidRPr="00123519" w14:paraId="1EFF948E" w14:textId="77777777" w:rsidTr="000329E0">
        <w:tc>
          <w:tcPr>
            <w:tcW w:w="4576" w:type="dxa"/>
            <w:vMerge/>
            <w:tcBorders>
              <w:top w:val="nil"/>
              <w:left w:val="nil"/>
              <w:bottom w:val="single" w:sz="4" w:space="0" w:color="auto"/>
              <w:right w:val="nil"/>
            </w:tcBorders>
          </w:tcPr>
          <w:p w14:paraId="25FBB749" w14:textId="77777777" w:rsidR="00F76AE2" w:rsidRPr="00123519" w:rsidRDefault="00F76AE2" w:rsidP="000329E0">
            <w:pPr>
              <w:rPr>
                <w:rFonts w:ascii="Arial" w:hAnsi="Arial"/>
              </w:rPr>
            </w:pPr>
          </w:p>
        </w:tc>
        <w:tc>
          <w:tcPr>
            <w:tcW w:w="2720" w:type="dxa"/>
            <w:tcBorders>
              <w:top w:val="nil"/>
              <w:left w:val="nil"/>
              <w:bottom w:val="nil"/>
              <w:right w:val="nil"/>
            </w:tcBorders>
            <w:vAlign w:val="center"/>
          </w:tcPr>
          <w:p w14:paraId="44B33759" w14:textId="77777777" w:rsidR="00F76AE2" w:rsidRPr="00123519" w:rsidRDefault="00F76AE2" w:rsidP="000329E0">
            <w:pPr>
              <w:rPr>
                <w:rFonts w:ascii="Arial" w:hAnsi="Arial"/>
              </w:rPr>
            </w:pPr>
            <w:r w:rsidRPr="00123519">
              <w:rPr>
                <w:rFonts w:ascii="Arial" w:hAnsi="Arial"/>
              </w:rPr>
              <w:t>Somewhat disagree</w:t>
            </w:r>
          </w:p>
        </w:tc>
        <w:tc>
          <w:tcPr>
            <w:tcW w:w="1808" w:type="dxa"/>
            <w:tcBorders>
              <w:top w:val="nil"/>
              <w:left w:val="nil"/>
              <w:bottom w:val="nil"/>
              <w:right w:val="nil"/>
            </w:tcBorders>
            <w:vAlign w:val="center"/>
          </w:tcPr>
          <w:p w14:paraId="2A5F2448" w14:textId="77777777" w:rsidR="00F76AE2" w:rsidRPr="00123519" w:rsidRDefault="00F76AE2" w:rsidP="000329E0">
            <w:pPr>
              <w:rPr>
                <w:rFonts w:ascii="Arial" w:hAnsi="Arial"/>
              </w:rPr>
            </w:pPr>
            <w:r w:rsidRPr="00123519">
              <w:rPr>
                <w:rFonts w:ascii="Arial" w:hAnsi="Arial"/>
              </w:rPr>
              <w:t>210 (35.2)</w:t>
            </w:r>
          </w:p>
        </w:tc>
      </w:tr>
      <w:tr w:rsidR="00F76AE2" w:rsidRPr="00123519" w14:paraId="7A53316B" w14:textId="77777777" w:rsidTr="000329E0">
        <w:tc>
          <w:tcPr>
            <w:tcW w:w="4576" w:type="dxa"/>
            <w:vMerge/>
            <w:tcBorders>
              <w:top w:val="nil"/>
              <w:left w:val="nil"/>
              <w:bottom w:val="single" w:sz="4" w:space="0" w:color="auto"/>
              <w:right w:val="nil"/>
            </w:tcBorders>
          </w:tcPr>
          <w:p w14:paraId="4DF2E07B" w14:textId="77777777" w:rsidR="00F76AE2" w:rsidRPr="00123519" w:rsidRDefault="00F76AE2" w:rsidP="000329E0">
            <w:pPr>
              <w:rPr>
                <w:rFonts w:ascii="Arial" w:hAnsi="Arial"/>
              </w:rPr>
            </w:pPr>
          </w:p>
        </w:tc>
        <w:tc>
          <w:tcPr>
            <w:tcW w:w="2720" w:type="dxa"/>
            <w:tcBorders>
              <w:top w:val="nil"/>
              <w:left w:val="nil"/>
              <w:bottom w:val="single" w:sz="4" w:space="0" w:color="auto"/>
              <w:right w:val="nil"/>
            </w:tcBorders>
            <w:vAlign w:val="center"/>
          </w:tcPr>
          <w:p w14:paraId="799AA0CD" w14:textId="77777777" w:rsidR="00F76AE2" w:rsidRPr="00123519" w:rsidRDefault="00F76AE2" w:rsidP="000329E0">
            <w:pPr>
              <w:rPr>
                <w:rFonts w:ascii="Arial" w:hAnsi="Arial"/>
              </w:rPr>
            </w:pPr>
            <w:r w:rsidRPr="00123519">
              <w:rPr>
                <w:rFonts w:ascii="Arial" w:hAnsi="Arial"/>
              </w:rPr>
              <w:t>Strongly disagree</w:t>
            </w:r>
          </w:p>
        </w:tc>
        <w:tc>
          <w:tcPr>
            <w:tcW w:w="1808" w:type="dxa"/>
            <w:tcBorders>
              <w:top w:val="nil"/>
              <w:left w:val="nil"/>
              <w:bottom w:val="single" w:sz="4" w:space="0" w:color="auto"/>
              <w:right w:val="nil"/>
            </w:tcBorders>
            <w:vAlign w:val="center"/>
          </w:tcPr>
          <w:p w14:paraId="3C17DBAC" w14:textId="77777777" w:rsidR="00F76AE2" w:rsidRPr="00123519" w:rsidRDefault="00F76AE2" w:rsidP="000329E0">
            <w:pPr>
              <w:rPr>
                <w:rFonts w:ascii="Arial" w:hAnsi="Arial"/>
              </w:rPr>
            </w:pPr>
            <w:r w:rsidRPr="00123519">
              <w:rPr>
                <w:rFonts w:ascii="Arial" w:hAnsi="Arial"/>
              </w:rPr>
              <w:t>201 (33.7)</w:t>
            </w:r>
          </w:p>
        </w:tc>
      </w:tr>
    </w:tbl>
    <w:p w14:paraId="649BD133" w14:textId="77777777" w:rsidR="00F76AE2" w:rsidRPr="00123519" w:rsidRDefault="00F76AE2" w:rsidP="00F76AE2"/>
    <w:p w14:paraId="48B59121" w14:textId="77777777" w:rsidR="00F76AE2" w:rsidRDefault="00F76AE2" w:rsidP="00F76AE2">
      <w:pPr>
        <w:spacing w:line="360" w:lineRule="auto"/>
      </w:pPr>
      <w:r>
        <w:t>Based on the percentage of those somewhat or strongly agreeing with the statement “I trust advice” from each source, the most trusted</w:t>
      </w:r>
      <w:r w:rsidRPr="00123519">
        <w:t xml:space="preserve"> were </w:t>
      </w:r>
      <w:r>
        <w:t>reported to be</w:t>
      </w:r>
      <w:r w:rsidRPr="00123519">
        <w:t xml:space="preserve"> GPs (93.2%), practice nurses (92.9%), the NHS (92.3%), health visitors (87.8%), pharmacists (79.6%) and the government (67.9%) (Table </w:t>
      </w:r>
      <w:r>
        <w:t>7</w:t>
      </w:r>
      <w:r w:rsidRPr="00123519">
        <w:t>). The least trusted source was social media (6.4% somewhat or strongly agreeing).</w:t>
      </w:r>
    </w:p>
    <w:p w14:paraId="788D85A3" w14:textId="77777777" w:rsidR="00F76AE2" w:rsidRDefault="00F76AE2" w:rsidP="00F76AE2">
      <w:pPr>
        <w:spacing w:line="360" w:lineRule="auto"/>
      </w:pPr>
    </w:p>
    <w:p w14:paraId="684CB892" w14:textId="77777777" w:rsidR="00F76AE2" w:rsidRDefault="00F76AE2" w:rsidP="00F76AE2">
      <w:pPr>
        <w:spacing w:line="360" w:lineRule="auto"/>
      </w:pPr>
      <w:r>
        <w:t>In our regression analysis (Table 8), parental age and gender were non-significant predictors of vaccination intention; the other predictors were significant. For the vaccination hesitancy subscales, higher scores on ‘lack of confidence’ and ‘risk’ indicated lower odds (less likelihood) of a higher score on the intention scale. Across the categories of the ‘chicken pox is a mild disease in healthy children’ variable, there was a weak (</w:t>
      </w:r>
      <w:r w:rsidRPr="00A72C0E">
        <w:rPr>
          <w:i/>
          <w:iCs/>
        </w:rPr>
        <w:t>R</w:t>
      </w:r>
      <w:r w:rsidRPr="00A72C0E">
        <w:rPr>
          <w:vertAlign w:val="superscript"/>
        </w:rPr>
        <w:t>2</w:t>
      </w:r>
      <w:r>
        <w:t xml:space="preserve"> change = .016) negative association with vaccination intention, indicating that stronger agreement with this statement predicts weaker vaccination intention. For the ‘chickenpox can cause serious complications’ variable, there was a somewhat stronger (</w:t>
      </w:r>
      <w:r w:rsidRPr="00DD2856">
        <w:rPr>
          <w:i/>
          <w:iCs/>
        </w:rPr>
        <w:t>R</w:t>
      </w:r>
      <w:r w:rsidRPr="00DD00F7">
        <w:rPr>
          <w:vertAlign w:val="superscript"/>
        </w:rPr>
        <w:t>2</w:t>
      </w:r>
      <w:r>
        <w:t xml:space="preserve"> change = .054) positive association (</w:t>
      </w:r>
      <w:r w:rsidRPr="00DE3900">
        <w:rPr>
          <w:i/>
          <w:iCs/>
        </w:rPr>
        <w:t>d</w:t>
      </w:r>
      <w:r>
        <w:t xml:space="preserve"> = .237), indicating that stronger agreement with this statement predicts stronger vaccination intention.</w:t>
      </w:r>
    </w:p>
    <w:p w14:paraId="6251AAB4" w14:textId="77777777" w:rsidR="00F76AE2" w:rsidRDefault="00F76AE2" w:rsidP="00F76AE2">
      <w:pPr>
        <w:spacing w:line="360" w:lineRule="auto"/>
        <w:sectPr w:rsidR="00F76AE2">
          <w:headerReference w:type="default" r:id="rId9"/>
          <w:footerReference w:type="default" r:id="rId10"/>
          <w:pgSz w:w="12240" w:h="15840"/>
          <w:pgMar w:top="1440" w:right="1440" w:bottom="1440" w:left="1440" w:header="720" w:footer="720" w:gutter="0"/>
          <w:pgNumType w:start="1"/>
          <w:cols w:space="720"/>
        </w:sectPr>
      </w:pPr>
    </w:p>
    <w:p w14:paraId="720EAA48" w14:textId="77777777" w:rsidR="00F76AE2" w:rsidRDefault="00F76AE2" w:rsidP="00F76AE2">
      <w:pPr>
        <w:spacing w:line="360" w:lineRule="auto"/>
      </w:pPr>
    </w:p>
    <w:p w14:paraId="37A785C4" w14:textId="77777777" w:rsidR="00F76AE2" w:rsidRDefault="00F76AE2" w:rsidP="00F76AE2">
      <w:r w:rsidRPr="00DE3900">
        <w:rPr>
          <w:b/>
          <w:bCs/>
        </w:rPr>
        <w:t xml:space="preserve">Table </w:t>
      </w:r>
      <w:r>
        <w:rPr>
          <w:b/>
          <w:bCs/>
        </w:rPr>
        <w:t>8</w:t>
      </w:r>
      <w:r w:rsidRPr="00DE3900">
        <w:rPr>
          <w:b/>
          <w:bCs/>
        </w:rPr>
        <w:t>.</w:t>
      </w:r>
      <w:r>
        <w:t xml:space="preserve"> Results of the ordinal logistic regression analysis. The outcome variable is the likelihood of vaccination (five-point scale from extremely unlikely to extremely likely). The association between an ordinal predictor and the outcome variable is quantified by the change in the Nagelkerke </w:t>
      </w:r>
      <w:r w:rsidRPr="00DD00F7">
        <w:rPr>
          <w:i/>
          <w:iCs/>
        </w:rPr>
        <w:t>R</w:t>
      </w:r>
      <w:r w:rsidRPr="00DD00F7">
        <w:rPr>
          <w:vertAlign w:val="superscript"/>
        </w:rPr>
        <w:t>2</w:t>
      </w:r>
      <w:r>
        <w:t xml:space="preserve"> when the predictor is added to the model. </w:t>
      </w:r>
      <w:r w:rsidRPr="00660F2F">
        <w:rPr>
          <w:i/>
          <w:iCs/>
        </w:rPr>
        <w:t>n</w:t>
      </w:r>
      <w:r>
        <w:t xml:space="preserve"> = 536. Nagelkerke </w:t>
      </w:r>
      <w:r w:rsidRPr="00DD7E84">
        <w:rPr>
          <w:i/>
          <w:iCs/>
        </w:rPr>
        <w:t>R</w:t>
      </w:r>
      <w:r w:rsidRPr="00DD7E84">
        <w:rPr>
          <w:vertAlign w:val="superscript"/>
        </w:rPr>
        <w:t>2</w:t>
      </w:r>
      <w:r>
        <w:t xml:space="preserve"> for full model is .481</w:t>
      </w:r>
    </w:p>
    <w:p w14:paraId="30C3828D" w14:textId="77777777" w:rsidR="00F76AE2" w:rsidRDefault="00F76AE2" w:rsidP="00F76AE2"/>
    <w:tbl>
      <w:tblPr>
        <w:tblStyle w:val="TableGrid"/>
        <w:tblW w:w="0" w:type="auto"/>
        <w:jc w:val="center"/>
        <w:tblLayout w:type="fixed"/>
        <w:tblLook w:val="04A0" w:firstRow="1" w:lastRow="0" w:firstColumn="1" w:lastColumn="0" w:noHBand="0" w:noVBand="1"/>
      </w:tblPr>
      <w:tblGrid>
        <w:gridCol w:w="5245"/>
        <w:gridCol w:w="950"/>
        <w:gridCol w:w="2122"/>
        <w:gridCol w:w="1464"/>
        <w:gridCol w:w="1033"/>
      </w:tblGrid>
      <w:tr w:rsidR="00F76AE2" w:rsidRPr="00E2600D" w14:paraId="36B063E0" w14:textId="77777777" w:rsidTr="000329E0">
        <w:trPr>
          <w:jc w:val="center"/>
        </w:trPr>
        <w:tc>
          <w:tcPr>
            <w:tcW w:w="5245" w:type="dxa"/>
            <w:tcBorders>
              <w:left w:val="nil"/>
              <w:right w:val="nil"/>
            </w:tcBorders>
          </w:tcPr>
          <w:p w14:paraId="57742699" w14:textId="77777777" w:rsidR="00F76AE2" w:rsidRPr="00E2600D" w:rsidRDefault="00F76AE2" w:rsidP="000329E0">
            <w:pPr>
              <w:rPr>
                <w:rFonts w:ascii="Arial" w:hAnsi="Arial" w:cs="Arial"/>
                <w:b/>
                <w:bCs/>
              </w:rPr>
            </w:pPr>
          </w:p>
        </w:tc>
        <w:tc>
          <w:tcPr>
            <w:tcW w:w="950" w:type="dxa"/>
            <w:tcBorders>
              <w:left w:val="nil"/>
              <w:right w:val="nil"/>
            </w:tcBorders>
            <w:vAlign w:val="bottom"/>
          </w:tcPr>
          <w:p w14:paraId="1DF9B172" w14:textId="77777777" w:rsidR="00F76AE2" w:rsidRPr="00E2600D" w:rsidRDefault="00F76AE2" w:rsidP="000329E0">
            <w:pPr>
              <w:jc w:val="center"/>
              <w:rPr>
                <w:rFonts w:ascii="Arial" w:hAnsi="Arial" w:cs="Arial"/>
                <w:b/>
                <w:bCs/>
              </w:rPr>
            </w:pPr>
            <w:r w:rsidRPr="00E2600D">
              <w:rPr>
                <w:rFonts w:ascii="Arial" w:hAnsi="Arial" w:cs="Arial"/>
                <w:b/>
                <w:bCs/>
              </w:rPr>
              <w:t>Odds ratio</w:t>
            </w:r>
            <w:r>
              <w:rPr>
                <w:rFonts w:ascii="Arial" w:hAnsi="Arial" w:cs="Arial"/>
                <w:b/>
                <w:bCs/>
              </w:rPr>
              <w:t>*</w:t>
            </w:r>
          </w:p>
        </w:tc>
        <w:tc>
          <w:tcPr>
            <w:tcW w:w="2122" w:type="dxa"/>
            <w:tcBorders>
              <w:left w:val="nil"/>
              <w:right w:val="nil"/>
            </w:tcBorders>
            <w:vAlign w:val="bottom"/>
          </w:tcPr>
          <w:p w14:paraId="0F19318B" w14:textId="77777777" w:rsidR="00F76AE2" w:rsidRPr="00E2600D" w:rsidRDefault="00F76AE2" w:rsidP="000329E0">
            <w:pPr>
              <w:jc w:val="center"/>
              <w:rPr>
                <w:rFonts w:ascii="Arial" w:hAnsi="Arial" w:cs="Arial"/>
                <w:b/>
                <w:bCs/>
              </w:rPr>
            </w:pPr>
            <w:r w:rsidRPr="00E2600D">
              <w:rPr>
                <w:rFonts w:ascii="Arial" w:hAnsi="Arial" w:cs="Arial"/>
                <w:b/>
                <w:bCs/>
              </w:rPr>
              <w:t>95% Wald confidence interval</w:t>
            </w:r>
          </w:p>
        </w:tc>
        <w:tc>
          <w:tcPr>
            <w:tcW w:w="1464" w:type="dxa"/>
            <w:tcBorders>
              <w:left w:val="nil"/>
              <w:right w:val="nil"/>
            </w:tcBorders>
            <w:vAlign w:val="bottom"/>
          </w:tcPr>
          <w:p w14:paraId="548E4DC7" w14:textId="77777777" w:rsidR="00F76AE2" w:rsidRPr="00E2600D" w:rsidRDefault="00F76AE2" w:rsidP="000329E0">
            <w:pPr>
              <w:jc w:val="center"/>
              <w:rPr>
                <w:rFonts w:ascii="Arial" w:hAnsi="Arial" w:cs="Arial"/>
                <w:b/>
                <w:bCs/>
              </w:rPr>
            </w:pPr>
            <w:r>
              <w:rPr>
                <w:rFonts w:ascii="Arial" w:hAnsi="Arial" w:cs="Arial"/>
                <w:b/>
                <w:bCs/>
              </w:rPr>
              <w:t xml:space="preserve">Change in Nagelkerke </w:t>
            </w:r>
            <w:r w:rsidRPr="00DD2856">
              <w:rPr>
                <w:rFonts w:ascii="Arial" w:hAnsi="Arial" w:cs="Arial"/>
                <w:b/>
                <w:bCs/>
                <w:i/>
                <w:iCs/>
              </w:rPr>
              <w:t>R</w:t>
            </w:r>
            <w:r w:rsidRPr="00DD2856">
              <w:rPr>
                <w:rFonts w:ascii="Arial" w:hAnsi="Arial" w:cs="Arial"/>
                <w:b/>
                <w:bCs/>
                <w:vertAlign w:val="superscript"/>
              </w:rPr>
              <w:t>2</w:t>
            </w:r>
          </w:p>
        </w:tc>
        <w:tc>
          <w:tcPr>
            <w:tcW w:w="1033" w:type="dxa"/>
            <w:tcBorders>
              <w:left w:val="nil"/>
              <w:right w:val="nil"/>
            </w:tcBorders>
            <w:vAlign w:val="bottom"/>
          </w:tcPr>
          <w:p w14:paraId="724AB28B" w14:textId="77777777" w:rsidR="00F76AE2" w:rsidRPr="00E2600D" w:rsidRDefault="00F76AE2" w:rsidP="000329E0">
            <w:pPr>
              <w:jc w:val="center"/>
              <w:rPr>
                <w:rFonts w:ascii="Arial" w:hAnsi="Arial" w:cs="Arial"/>
                <w:b/>
                <w:bCs/>
              </w:rPr>
            </w:pPr>
            <w:r w:rsidRPr="00E2600D">
              <w:rPr>
                <w:rFonts w:ascii="Arial" w:hAnsi="Arial" w:cs="Arial"/>
                <w:b/>
                <w:bCs/>
                <w:i/>
                <w:iCs/>
              </w:rPr>
              <w:t>p</w:t>
            </w:r>
            <w:r w:rsidRPr="00E2600D">
              <w:rPr>
                <w:rFonts w:ascii="Arial" w:hAnsi="Arial" w:cs="Arial"/>
                <w:b/>
                <w:bCs/>
              </w:rPr>
              <w:t xml:space="preserve"> value</w:t>
            </w:r>
          </w:p>
        </w:tc>
      </w:tr>
      <w:tr w:rsidR="00F76AE2" w14:paraId="0A672328" w14:textId="77777777" w:rsidTr="000329E0">
        <w:trPr>
          <w:jc w:val="center"/>
        </w:trPr>
        <w:tc>
          <w:tcPr>
            <w:tcW w:w="5245" w:type="dxa"/>
            <w:tcBorders>
              <w:left w:val="nil"/>
              <w:right w:val="nil"/>
            </w:tcBorders>
          </w:tcPr>
          <w:p w14:paraId="27F45913" w14:textId="77777777" w:rsidR="00F76AE2" w:rsidRPr="00923FCE" w:rsidRDefault="00F76AE2" w:rsidP="000329E0">
            <w:pPr>
              <w:rPr>
                <w:rFonts w:ascii="Arial" w:hAnsi="Arial" w:cs="Arial"/>
              </w:rPr>
            </w:pPr>
            <w:r w:rsidRPr="00923FCE">
              <w:rPr>
                <w:rFonts w:ascii="Arial" w:hAnsi="Arial" w:cs="Arial"/>
              </w:rPr>
              <w:t>Age</w:t>
            </w:r>
          </w:p>
        </w:tc>
        <w:tc>
          <w:tcPr>
            <w:tcW w:w="950" w:type="dxa"/>
            <w:tcBorders>
              <w:left w:val="nil"/>
              <w:right w:val="nil"/>
            </w:tcBorders>
          </w:tcPr>
          <w:p w14:paraId="6409F96E" w14:textId="77777777" w:rsidR="00F76AE2" w:rsidRPr="00923FCE" w:rsidRDefault="00F76AE2" w:rsidP="000329E0">
            <w:pPr>
              <w:jc w:val="center"/>
              <w:rPr>
                <w:rFonts w:ascii="Arial" w:hAnsi="Arial" w:cs="Arial"/>
              </w:rPr>
            </w:pPr>
            <w:r w:rsidRPr="00923FCE">
              <w:rPr>
                <w:rFonts w:ascii="Arial" w:hAnsi="Arial" w:cs="Arial"/>
              </w:rPr>
              <w:t>0.98</w:t>
            </w:r>
            <w:r>
              <w:rPr>
                <w:rFonts w:ascii="Arial" w:hAnsi="Arial" w:cs="Arial"/>
              </w:rPr>
              <w:t>3</w:t>
            </w:r>
          </w:p>
        </w:tc>
        <w:tc>
          <w:tcPr>
            <w:tcW w:w="2122" w:type="dxa"/>
            <w:tcBorders>
              <w:left w:val="nil"/>
              <w:right w:val="nil"/>
            </w:tcBorders>
          </w:tcPr>
          <w:p w14:paraId="6DB2CE65" w14:textId="77777777" w:rsidR="00F76AE2" w:rsidRPr="00923FCE" w:rsidRDefault="00F76AE2" w:rsidP="000329E0">
            <w:pPr>
              <w:jc w:val="center"/>
              <w:rPr>
                <w:rFonts w:ascii="Arial" w:hAnsi="Arial" w:cs="Arial"/>
              </w:rPr>
            </w:pPr>
            <w:r>
              <w:rPr>
                <w:rFonts w:ascii="Arial" w:hAnsi="Arial" w:cs="Arial"/>
              </w:rPr>
              <w:t>0.950, 1.017</w:t>
            </w:r>
          </w:p>
        </w:tc>
        <w:tc>
          <w:tcPr>
            <w:tcW w:w="1464" w:type="dxa"/>
            <w:tcBorders>
              <w:left w:val="nil"/>
              <w:right w:val="nil"/>
            </w:tcBorders>
          </w:tcPr>
          <w:p w14:paraId="7FA4E5EF" w14:textId="77777777" w:rsidR="00F76AE2" w:rsidRPr="00923FCE" w:rsidRDefault="00F76AE2" w:rsidP="000329E0">
            <w:pPr>
              <w:jc w:val="center"/>
            </w:pPr>
          </w:p>
        </w:tc>
        <w:tc>
          <w:tcPr>
            <w:tcW w:w="1033" w:type="dxa"/>
            <w:tcBorders>
              <w:left w:val="nil"/>
              <w:right w:val="nil"/>
            </w:tcBorders>
          </w:tcPr>
          <w:p w14:paraId="7415FBBB" w14:textId="77777777" w:rsidR="00F76AE2" w:rsidRPr="00923FCE" w:rsidRDefault="00F76AE2" w:rsidP="000329E0">
            <w:pPr>
              <w:jc w:val="center"/>
              <w:rPr>
                <w:rFonts w:ascii="Arial" w:hAnsi="Arial" w:cs="Arial"/>
              </w:rPr>
            </w:pPr>
            <w:r w:rsidRPr="00923FCE">
              <w:rPr>
                <w:rFonts w:ascii="Arial" w:hAnsi="Arial" w:cs="Arial"/>
              </w:rPr>
              <w:t>.</w:t>
            </w:r>
            <w:r>
              <w:rPr>
                <w:rFonts w:ascii="Arial" w:hAnsi="Arial" w:cs="Arial"/>
              </w:rPr>
              <w:t>331</w:t>
            </w:r>
          </w:p>
        </w:tc>
      </w:tr>
      <w:tr w:rsidR="00F76AE2" w14:paraId="6F34C693" w14:textId="77777777" w:rsidTr="000329E0">
        <w:trPr>
          <w:jc w:val="center"/>
        </w:trPr>
        <w:tc>
          <w:tcPr>
            <w:tcW w:w="5245" w:type="dxa"/>
            <w:tcBorders>
              <w:left w:val="nil"/>
              <w:right w:val="nil"/>
            </w:tcBorders>
          </w:tcPr>
          <w:p w14:paraId="31BC7080" w14:textId="77777777" w:rsidR="00F76AE2" w:rsidRPr="00923FCE" w:rsidRDefault="00F76AE2" w:rsidP="000329E0">
            <w:pPr>
              <w:rPr>
                <w:rFonts w:ascii="Arial" w:hAnsi="Arial" w:cs="Arial"/>
              </w:rPr>
            </w:pPr>
            <w:r w:rsidRPr="00923FCE">
              <w:rPr>
                <w:rFonts w:ascii="Arial" w:hAnsi="Arial" w:cs="Arial"/>
              </w:rPr>
              <w:t>Gender (reference: male)</w:t>
            </w:r>
          </w:p>
        </w:tc>
        <w:tc>
          <w:tcPr>
            <w:tcW w:w="950" w:type="dxa"/>
            <w:tcBorders>
              <w:left w:val="nil"/>
              <w:right w:val="nil"/>
            </w:tcBorders>
          </w:tcPr>
          <w:p w14:paraId="2534B678" w14:textId="77777777" w:rsidR="00F76AE2" w:rsidRPr="00923FCE" w:rsidRDefault="00F76AE2" w:rsidP="000329E0">
            <w:pPr>
              <w:jc w:val="center"/>
              <w:rPr>
                <w:rFonts w:ascii="Arial" w:hAnsi="Arial" w:cs="Arial"/>
              </w:rPr>
            </w:pPr>
            <w:r w:rsidRPr="00923FCE">
              <w:rPr>
                <w:rFonts w:ascii="Arial" w:hAnsi="Arial" w:cs="Arial"/>
              </w:rPr>
              <w:t>0.</w:t>
            </w:r>
            <w:r>
              <w:rPr>
                <w:rFonts w:ascii="Arial" w:hAnsi="Arial" w:cs="Arial"/>
              </w:rPr>
              <w:t>838</w:t>
            </w:r>
          </w:p>
        </w:tc>
        <w:tc>
          <w:tcPr>
            <w:tcW w:w="2122" w:type="dxa"/>
            <w:tcBorders>
              <w:left w:val="nil"/>
              <w:right w:val="nil"/>
            </w:tcBorders>
          </w:tcPr>
          <w:p w14:paraId="7248D682" w14:textId="77777777" w:rsidR="00F76AE2" w:rsidRPr="00923FCE" w:rsidRDefault="00F76AE2" w:rsidP="000329E0">
            <w:pPr>
              <w:jc w:val="center"/>
              <w:rPr>
                <w:rFonts w:ascii="Arial" w:hAnsi="Arial" w:cs="Arial"/>
              </w:rPr>
            </w:pPr>
            <w:r>
              <w:rPr>
                <w:rFonts w:ascii="Arial" w:hAnsi="Arial" w:cs="Arial"/>
              </w:rPr>
              <w:t>0.548, 1.281</w:t>
            </w:r>
          </w:p>
        </w:tc>
        <w:tc>
          <w:tcPr>
            <w:tcW w:w="1464" w:type="dxa"/>
            <w:tcBorders>
              <w:left w:val="nil"/>
              <w:right w:val="nil"/>
            </w:tcBorders>
          </w:tcPr>
          <w:p w14:paraId="6F5A2CEA" w14:textId="77777777" w:rsidR="00F76AE2" w:rsidRPr="00923FCE" w:rsidRDefault="00F76AE2" w:rsidP="000329E0">
            <w:pPr>
              <w:jc w:val="center"/>
            </w:pPr>
          </w:p>
        </w:tc>
        <w:tc>
          <w:tcPr>
            <w:tcW w:w="1033" w:type="dxa"/>
            <w:tcBorders>
              <w:left w:val="nil"/>
              <w:right w:val="nil"/>
            </w:tcBorders>
          </w:tcPr>
          <w:p w14:paraId="7179F83A" w14:textId="77777777" w:rsidR="00F76AE2" w:rsidRPr="00923FCE" w:rsidRDefault="00F76AE2" w:rsidP="000329E0">
            <w:pPr>
              <w:jc w:val="center"/>
              <w:rPr>
                <w:rFonts w:ascii="Arial" w:hAnsi="Arial" w:cs="Arial"/>
              </w:rPr>
            </w:pPr>
            <w:r w:rsidRPr="00923FCE">
              <w:rPr>
                <w:rFonts w:ascii="Arial" w:hAnsi="Arial" w:cs="Arial"/>
              </w:rPr>
              <w:t>.</w:t>
            </w:r>
            <w:r>
              <w:rPr>
                <w:rFonts w:ascii="Arial" w:hAnsi="Arial" w:cs="Arial"/>
              </w:rPr>
              <w:t>414</w:t>
            </w:r>
          </w:p>
        </w:tc>
      </w:tr>
      <w:tr w:rsidR="00F76AE2" w14:paraId="44FDA4CC" w14:textId="77777777" w:rsidTr="000329E0">
        <w:trPr>
          <w:jc w:val="center"/>
        </w:trPr>
        <w:tc>
          <w:tcPr>
            <w:tcW w:w="5245" w:type="dxa"/>
            <w:tcBorders>
              <w:left w:val="nil"/>
              <w:right w:val="nil"/>
            </w:tcBorders>
          </w:tcPr>
          <w:p w14:paraId="56B2D8D5" w14:textId="77777777" w:rsidR="00F76AE2" w:rsidRPr="00923FCE" w:rsidRDefault="00F76AE2" w:rsidP="000329E0">
            <w:pPr>
              <w:rPr>
                <w:rFonts w:ascii="Arial" w:hAnsi="Arial" w:cs="Arial"/>
              </w:rPr>
            </w:pPr>
            <w:r w:rsidRPr="00923FCE">
              <w:rPr>
                <w:rFonts w:ascii="Arial" w:hAnsi="Arial" w:cs="Arial"/>
              </w:rPr>
              <w:t xml:space="preserve">Refused vaccine for children (reference: </w:t>
            </w:r>
            <w:r>
              <w:rPr>
                <w:rFonts w:ascii="Arial" w:hAnsi="Arial" w:cs="Arial"/>
              </w:rPr>
              <w:t>yes</w:t>
            </w:r>
            <w:r w:rsidRPr="00923FCE">
              <w:rPr>
                <w:rFonts w:ascii="Arial" w:hAnsi="Arial" w:cs="Arial"/>
              </w:rPr>
              <w:t>)</w:t>
            </w:r>
          </w:p>
        </w:tc>
        <w:tc>
          <w:tcPr>
            <w:tcW w:w="950" w:type="dxa"/>
            <w:tcBorders>
              <w:left w:val="nil"/>
              <w:right w:val="nil"/>
            </w:tcBorders>
          </w:tcPr>
          <w:p w14:paraId="26353EB8" w14:textId="77777777" w:rsidR="00F76AE2" w:rsidRPr="00923FCE" w:rsidRDefault="00F76AE2" w:rsidP="000329E0">
            <w:pPr>
              <w:jc w:val="center"/>
              <w:rPr>
                <w:rFonts w:ascii="Arial" w:hAnsi="Arial" w:cs="Arial"/>
              </w:rPr>
            </w:pPr>
            <w:r w:rsidRPr="00923FCE">
              <w:rPr>
                <w:rFonts w:ascii="Arial" w:hAnsi="Arial" w:cs="Arial"/>
              </w:rPr>
              <w:t>0.</w:t>
            </w:r>
            <w:r>
              <w:rPr>
                <w:rFonts w:ascii="Arial" w:hAnsi="Arial" w:cs="Arial"/>
              </w:rPr>
              <w:t>440</w:t>
            </w:r>
          </w:p>
        </w:tc>
        <w:tc>
          <w:tcPr>
            <w:tcW w:w="2122" w:type="dxa"/>
            <w:tcBorders>
              <w:left w:val="nil"/>
              <w:right w:val="nil"/>
            </w:tcBorders>
          </w:tcPr>
          <w:p w14:paraId="63B3DC6D" w14:textId="77777777" w:rsidR="00F76AE2" w:rsidRPr="00923FCE" w:rsidRDefault="00F76AE2" w:rsidP="000329E0">
            <w:pPr>
              <w:jc w:val="center"/>
              <w:rPr>
                <w:rFonts w:ascii="Arial" w:hAnsi="Arial" w:cs="Arial"/>
              </w:rPr>
            </w:pPr>
            <w:r>
              <w:rPr>
                <w:rFonts w:ascii="Arial" w:hAnsi="Arial" w:cs="Arial"/>
              </w:rPr>
              <w:t>0.204, 0.949</w:t>
            </w:r>
          </w:p>
        </w:tc>
        <w:tc>
          <w:tcPr>
            <w:tcW w:w="1464" w:type="dxa"/>
            <w:tcBorders>
              <w:left w:val="nil"/>
              <w:right w:val="nil"/>
            </w:tcBorders>
          </w:tcPr>
          <w:p w14:paraId="061C3BA9" w14:textId="77777777" w:rsidR="00F76AE2" w:rsidRPr="00923FCE" w:rsidRDefault="00F76AE2" w:rsidP="000329E0">
            <w:pPr>
              <w:jc w:val="center"/>
            </w:pPr>
          </w:p>
        </w:tc>
        <w:tc>
          <w:tcPr>
            <w:tcW w:w="1033" w:type="dxa"/>
            <w:tcBorders>
              <w:left w:val="nil"/>
              <w:right w:val="nil"/>
            </w:tcBorders>
          </w:tcPr>
          <w:p w14:paraId="042971C1" w14:textId="77777777" w:rsidR="00F76AE2" w:rsidRPr="00923FCE" w:rsidRDefault="00F76AE2" w:rsidP="000329E0">
            <w:pPr>
              <w:jc w:val="center"/>
              <w:rPr>
                <w:rFonts w:ascii="Arial" w:hAnsi="Arial" w:cs="Arial"/>
              </w:rPr>
            </w:pPr>
            <w:r w:rsidRPr="00923FCE">
              <w:rPr>
                <w:rFonts w:ascii="Arial" w:hAnsi="Arial" w:cs="Arial"/>
              </w:rPr>
              <w:t>.</w:t>
            </w:r>
            <w:r>
              <w:rPr>
                <w:rFonts w:ascii="Arial" w:hAnsi="Arial" w:cs="Arial"/>
              </w:rPr>
              <w:t>036</w:t>
            </w:r>
          </w:p>
        </w:tc>
      </w:tr>
      <w:tr w:rsidR="00F76AE2" w14:paraId="02D882EF" w14:textId="77777777" w:rsidTr="000329E0">
        <w:trPr>
          <w:jc w:val="center"/>
        </w:trPr>
        <w:tc>
          <w:tcPr>
            <w:tcW w:w="5245" w:type="dxa"/>
            <w:tcBorders>
              <w:left w:val="nil"/>
              <w:bottom w:val="single" w:sz="4" w:space="0" w:color="auto"/>
              <w:right w:val="nil"/>
            </w:tcBorders>
          </w:tcPr>
          <w:p w14:paraId="51A7FBFA" w14:textId="77777777" w:rsidR="00F76AE2" w:rsidRPr="006F649A" w:rsidRDefault="00F76AE2" w:rsidP="000329E0">
            <w:pPr>
              <w:rPr>
                <w:rFonts w:ascii="Arial" w:hAnsi="Arial" w:cs="Arial"/>
              </w:rPr>
            </w:pPr>
            <w:r w:rsidRPr="006F649A">
              <w:rPr>
                <w:rFonts w:ascii="Arial" w:hAnsi="Arial" w:cs="Arial"/>
              </w:rPr>
              <w:t>Index child has already had chickenpox (refe</w:t>
            </w:r>
            <w:r>
              <w:rPr>
                <w:rFonts w:ascii="Arial" w:hAnsi="Arial" w:cs="Arial"/>
              </w:rPr>
              <w:t>r</w:t>
            </w:r>
            <w:r w:rsidRPr="006F649A">
              <w:rPr>
                <w:rFonts w:ascii="Arial" w:hAnsi="Arial" w:cs="Arial"/>
              </w:rPr>
              <w:t>ence: yes)</w:t>
            </w:r>
          </w:p>
        </w:tc>
        <w:tc>
          <w:tcPr>
            <w:tcW w:w="950" w:type="dxa"/>
            <w:tcBorders>
              <w:left w:val="nil"/>
              <w:bottom w:val="single" w:sz="4" w:space="0" w:color="auto"/>
              <w:right w:val="nil"/>
            </w:tcBorders>
          </w:tcPr>
          <w:p w14:paraId="347A85CE" w14:textId="77777777" w:rsidR="00F76AE2" w:rsidRPr="00E2600D" w:rsidRDefault="00F76AE2" w:rsidP="000329E0">
            <w:pPr>
              <w:jc w:val="center"/>
              <w:rPr>
                <w:rFonts w:ascii="Arial" w:hAnsi="Arial" w:cs="Arial"/>
              </w:rPr>
            </w:pPr>
            <w:r w:rsidRPr="00E2600D">
              <w:rPr>
                <w:rFonts w:ascii="Arial" w:hAnsi="Arial" w:cs="Arial"/>
              </w:rPr>
              <w:t>0.4</w:t>
            </w:r>
            <w:r>
              <w:rPr>
                <w:rFonts w:ascii="Arial" w:hAnsi="Arial" w:cs="Arial"/>
              </w:rPr>
              <w:t>1</w:t>
            </w:r>
            <w:r w:rsidRPr="00E2600D">
              <w:rPr>
                <w:rFonts w:ascii="Arial" w:hAnsi="Arial" w:cs="Arial"/>
              </w:rPr>
              <w:t>9</w:t>
            </w:r>
          </w:p>
        </w:tc>
        <w:tc>
          <w:tcPr>
            <w:tcW w:w="2122" w:type="dxa"/>
            <w:tcBorders>
              <w:left w:val="nil"/>
              <w:bottom w:val="single" w:sz="4" w:space="0" w:color="auto"/>
              <w:right w:val="nil"/>
            </w:tcBorders>
          </w:tcPr>
          <w:p w14:paraId="5B6BFD76" w14:textId="77777777" w:rsidR="00F76AE2" w:rsidRPr="00E2600D" w:rsidRDefault="00F76AE2" w:rsidP="000329E0">
            <w:pPr>
              <w:jc w:val="center"/>
              <w:rPr>
                <w:rFonts w:ascii="Arial" w:hAnsi="Arial" w:cs="Arial"/>
              </w:rPr>
            </w:pPr>
            <w:r w:rsidRPr="00E2600D">
              <w:rPr>
                <w:rFonts w:ascii="Arial" w:hAnsi="Arial" w:cs="Arial"/>
              </w:rPr>
              <w:t>0.2</w:t>
            </w:r>
            <w:r>
              <w:rPr>
                <w:rFonts w:ascii="Arial" w:hAnsi="Arial" w:cs="Arial"/>
              </w:rPr>
              <w:t>47</w:t>
            </w:r>
            <w:r w:rsidRPr="00E2600D">
              <w:rPr>
                <w:rFonts w:ascii="Arial" w:hAnsi="Arial" w:cs="Arial"/>
              </w:rPr>
              <w:t>, 0.</w:t>
            </w:r>
            <w:r>
              <w:rPr>
                <w:rFonts w:ascii="Arial" w:hAnsi="Arial" w:cs="Arial"/>
              </w:rPr>
              <w:t>710</w:t>
            </w:r>
          </w:p>
        </w:tc>
        <w:tc>
          <w:tcPr>
            <w:tcW w:w="1464" w:type="dxa"/>
            <w:tcBorders>
              <w:left w:val="nil"/>
              <w:bottom w:val="single" w:sz="4" w:space="0" w:color="auto"/>
              <w:right w:val="nil"/>
            </w:tcBorders>
          </w:tcPr>
          <w:p w14:paraId="58E77899" w14:textId="77777777" w:rsidR="00F76AE2" w:rsidRPr="00234F9D" w:rsidRDefault="00F76AE2" w:rsidP="000329E0">
            <w:pPr>
              <w:jc w:val="center"/>
            </w:pPr>
          </w:p>
        </w:tc>
        <w:tc>
          <w:tcPr>
            <w:tcW w:w="1033" w:type="dxa"/>
            <w:tcBorders>
              <w:left w:val="nil"/>
              <w:bottom w:val="single" w:sz="4" w:space="0" w:color="auto"/>
              <w:right w:val="nil"/>
            </w:tcBorders>
          </w:tcPr>
          <w:p w14:paraId="430A7287" w14:textId="77777777" w:rsidR="00F76AE2" w:rsidRPr="00E2600D" w:rsidRDefault="00F76AE2" w:rsidP="000329E0">
            <w:pPr>
              <w:jc w:val="center"/>
              <w:rPr>
                <w:rFonts w:ascii="Arial" w:hAnsi="Arial" w:cs="Arial"/>
              </w:rPr>
            </w:pPr>
            <w:r w:rsidRPr="00E2600D">
              <w:rPr>
                <w:rFonts w:ascii="Arial" w:hAnsi="Arial" w:cs="Arial"/>
              </w:rPr>
              <w:t>.0</w:t>
            </w:r>
            <w:r>
              <w:rPr>
                <w:rFonts w:ascii="Arial" w:hAnsi="Arial" w:cs="Arial"/>
              </w:rPr>
              <w:t>01</w:t>
            </w:r>
          </w:p>
        </w:tc>
      </w:tr>
      <w:tr w:rsidR="00F76AE2" w14:paraId="485DC2FB" w14:textId="77777777" w:rsidTr="000329E0">
        <w:trPr>
          <w:jc w:val="center"/>
        </w:trPr>
        <w:tc>
          <w:tcPr>
            <w:tcW w:w="5245" w:type="dxa"/>
            <w:tcBorders>
              <w:left w:val="nil"/>
              <w:bottom w:val="nil"/>
              <w:right w:val="nil"/>
            </w:tcBorders>
          </w:tcPr>
          <w:p w14:paraId="4723AECA" w14:textId="77777777" w:rsidR="00F76AE2" w:rsidRPr="00923FCE" w:rsidRDefault="00F76AE2" w:rsidP="000329E0">
            <w:pPr>
              <w:rPr>
                <w:rFonts w:ascii="Arial" w:hAnsi="Arial" w:cs="Arial"/>
              </w:rPr>
            </w:pPr>
            <w:r w:rsidRPr="00923FCE">
              <w:rPr>
                <w:rFonts w:ascii="Arial" w:hAnsi="Arial" w:cs="Arial"/>
              </w:rPr>
              <w:t xml:space="preserve">Chickenpox </w:t>
            </w:r>
            <w:r>
              <w:rPr>
                <w:rFonts w:ascii="Arial" w:hAnsi="Arial" w:cs="Arial"/>
              </w:rPr>
              <w:t>is usually</w:t>
            </w:r>
            <w:r w:rsidRPr="00923FCE">
              <w:rPr>
                <w:rFonts w:ascii="Arial" w:hAnsi="Arial" w:cs="Arial"/>
              </w:rPr>
              <w:t xml:space="preserve"> </w:t>
            </w:r>
            <w:r>
              <w:rPr>
                <w:rFonts w:ascii="Arial" w:hAnsi="Arial" w:cs="Arial"/>
              </w:rPr>
              <w:t xml:space="preserve">a </w:t>
            </w:r>
            <w:r w:rsidRPr="00923FCE">
              <w:rPr>
                <w:rFonts w:ascii="Arial" w:hAnsi="Arial" w:cs="Arial"/>
              </w:rPr>
              <w:t xml:space="preserve">mild </w:t>
            </w:r>
            <w:r>
              <w:rPr>
                <w:rFonts w:ascii="Arial" w:hAnsi="Arial" w:cs="Arial"/>
              </w:rPr>
              <w:t xml:space="preserve">disease </w:t>
            </w:r>
            <w:r w:rsidRPr="00923FCE">
              <w:rPr>
                <w:rFonts w:ascii="Arial" w:hAnsi="Arial" w:cs="Arial"/>
              </w:rPr>
              <w:t>in healthy children (reference: strongly agree)</w:t>
            </w:r>
          </w:p>
        </w:tc>
        <w:tc>
          <w:tcPr>
            <w:tcW w:w="950" w:type="dxa"/>
            <w:tcBorders>
              <w:left w:val="nil"/>
              <w:bottom w:val="nil"/>
              <w:right w:val="nil"/>
            </w:tcBorders>
          </w:tcPr>
          <w:p w14:paraId="3EF55C6B" w14:textId="77777777" w:rsidR="00F76AE2" w:rsidRPr="00923FCE" w:rsidRDefault="00F76AE2" w:rsidP="000329E0">
            <w:pPr>
              <w:jc w:val="center"/>
              <w:rPr>
                <w:rFonts w:ascii="Arial" w:hAnsi="Arial" w:cs="Arial"/>
              </w:rPr>
            </w:pPr>
          </w:p>
        </w:tc>
        <w:tc>
          <w:tcPr>
            <w:tcW w:w="2122" w:type="dxa"/>
            <w:tcBorders>
              <w:left w:val="nil"/>
              <w:bottom w:val="nil"/>
              <w:right w:val="nil"/>
            </w:tcBorders>
          </w:tcPr>
          <w:p w14:paraId="65E747F7" w14:textId="77777777" w:rsidR="00F76AE2" w:rsidRPr="00923FCE" w:rsidRDefault="00F76AE2" w:rsidP="000329E0">
            <w:pPr>
              <w:jc w:val="center"/>
              <w:rPr>
                <w:rFonts w:ascii="Arial" w:hAnsi="Arial" w:cs="Arial"/>
              </w:rPr>
            </w:pPr>
          </w:p>
        </w:tc>
        <w:tc>
          <w:tcPr>
            <w:tcW w:w="1464" w:type="dxa"/>
            <w:tcBorders>
              <w:left w:val="nil"/>
              <w:bottom w:val="nil"/>
              <w:right w:val="nil"/>
            </w:tcBorders>
          </w:tcPr>
          <w:p w14:paraId="74C0B96D" w14:textId="77777777" w:rsidR="00F76AE2" w:rsidRPr="00E2600D" w:rsidRDefault="00F76AE2" w:rsidP="000329E0">
            <w:pPr>
              <w:jc w:val="center"/>
              <w:rPr>
                <w:rFonts w:ascii="Arial" w:hAnsi="Arial" w:cs="Arial"/>
              </w:rPr>
            </w:pPr>
            <w:r>
              <w:rPr>
                <w:rFonts w:ascii="Arial" w:hAnsi="Arial" w:cs="Arial"/>
              </w:rPr>
              <w:t>.016</w:t>
            </w:r>
          </w:p>
        </w:tc>
        <w:tc>
          <w:tcPr>
            <w:tcW w:w="1033" w:type="dxa"/>
            <w:tcBorders>
              <w:left w:val="nil"/>
              <w:bottom w:val="nil"/>
              <w:right w:val="nil"/>
            </w:tcBorders>
          </w:tcPr>
          <w:p w14:paraId="20967D9D" w14:textId="77777777" w:rsidR="00F76AE2" w:rsidRPr="00923FCE" w:rsidRDefault="00F76AE2" w:rsidP="000329E0">
            <w:pPr>
              <w:jc w:val="center"/>
              <w:rPr>
                <w:rFonts w:ascii="Arial" w:hAnsi="Arial" w:cs="Arial"/>
              </w:rPr>
            </w:pPr>
            <w:r w:rsidRPr="00923FCE">
              <w:rPr>
                <w:rFonts w:ascii="Arial" w:hAnsi="Arial" w:cs="Arial"/>
              </w:rPr>
              <w:t>.0</w:t>
            </w:r>
            <w:r>
              <w:rPr>
                <w:rFonts w:ascii="Arial" w:hAnsi="Arial" w:cs="Arial"/>
              </w:rPr>
              <w:t>1</w:t>
            </w:r>
            <w:r w:rsidRPr="00923FCE">
              <w:rPr>
                <w:rFonts w:ascii="Arial" w:hAnsi="Arial" w:cs="Arial"/>
              </w:rPr>
              <w:t>1</w:t>
            </w:r>
          </w:p>
        </w:tc>
      </w:tr>
      <w:tr w:rsidR="00F76AE2" w14:paraId="16ECB0EA" w14:textId="77777777" w:rsidTr="000329E0">
        <w:trPr>
          <w:jc w:val="center"/>
        </w:trPr>
        <w:tc>
          <w:tcPr>
            <w:tcW w:w="5245" w:type="dxa"/>
            <w:tcBorders>
              <w:top w:val="nil"/>
              <w:left w:val="nil"/>
              <w:bottom w:val="nil"/>
              <w:right w:val="nil"/>
            </w:tcBorders>
          </w:tcPr>
          <w:p w14:paraId="500DF3F2" w14:textId="77777777" w:rsidR="00F76AE2" w:rsidRPr="00923FCE" w:rsidRDefault="00F76AE2" w:rsidP="000329E0">
            <w:pPr>
              <w:rPr>
                <w:rFonts w:ascii="Arial" w:hAnsi="Arial" w:cs="Arial"/>
              </w:rPr>
            </w:pPr>
            <w:r w:rsidRPr="00923FCE">
              <w:rPr>
                <w:rFonts w:ascii="Arial" w:hAnsi="Arial" w:cs="Arial"/>
              </w:rPr>
              <w:t xml:space="preserve">   Strongly disagree</w:t>
            </w:r>
          </w:p>
        </w:tc>
        <w:tc>
          <w:tcPr>
            <w:tcW w:w="950" w:type="dxa"/>
            <w:tcBorders>
              <w:top w:val="nil"/>
              <w:left w:val="nil"/>
              <w:bottom w:val="nil"/>
              <w:right w:val="nil"/>
            </w:tcBorders>
          </w:tcPr>
          <w:p w14:paraId="42545FCF" w14:textId="77777777" w:rsidR="00F76AE2" w:rsidRPr="00923FCE" w:rsidRDefault="00F76AE2" w:rsidP="000329E0">
            <w:pPr>
              <w:jc w:val="center"/>
              <w:rPr>
                <w:rFonts w:ascii="Arial" w:hAnsi="Arial" w:cs="Arial"/>
              </w:rPr>
            </w:pPr>
            <w:r>
              <w:rPr>
                <w:rFonts w:ascii="Arial" w:hAnsi="Arial" w:cs="Arial"/>
              </w:rPr>
              <w:t>1.575</w:t>
            </w:r>
          </w:p>
        </w:tc>
        <w:tc>
          <w:tcPr>
            <w:tcW w:w="2122" w:type="dxa"/>
            <w:tcBorders>
              <w:top w:val="nil"/>
              <w:left w:val="nil"/>
              <w:bottom w:val="nil"/>
              <w:right w:val="nil"/>
            </w:tcBorders>
          </w:tcPr>
          <w:p w14:paraId="39EC5A52" w14:textId="77777777" w:rsidR="00F76AE2" w:rsidRPr="00923FCE" w:rsidRDefault="00F76AE2" w:rsidP="000329E0">
            <w:pPr>
              <w:jc w:val="center"/>
              <w:rPr>
                <w:rFonts w:ascii="Arial" w:hAnsi="Arial" w:cs="Arial"/>
              </w:rPr>
            </w:pPr>
            <w:r>
              <w:rPr>
                <w:rFonts w:ascii="Arial" w:hAnsi="Arial" w:cs="Arial"/>
              </w:rPr>
              <w:t>0.334, 7.430</w:t>
            </w:r>
          </w:p>
        </w:tc>
        <w:tc>
          <w:tcPr>
            <w:tcW w:w="1464" w:type="dxa"/>
            <w:tcBorders>
              <w:top w:val="nil"/>
              <w:left w:val="nil"/>
              <w:bottom w:val="nil"/>
              <w:right w:val="nil"/>
            </w:tcBorders>
          </w:tcPr>
          <w:p w14:paraId="3B51D8A0" w14:textId="77777777" w:rsidR="00F76AE2" w:rsidRPr="00E2600D" w:rsidRDefault="00F76AE2" w:rsidP="000329E0">
            <w:pPr>
              <w:jc w:val="center"/>
              <w:rPr>
                <w:rFonts w:ascii="Arial" w:hAnsi="Arial" w:cs="Arial"/>
                <w:color w:val="AEAAAA" w:themeColor="background2" w:themeShade="BF"/>
              </w:rPr>
            </w:pPr>
          </w:p>
        </w:tc>
        <w:tc>
          <w:tcPr>
            <w:tcW w:w="1033" w:type="dxa"/>
            <w:tcBorders>
              <w:top w:val="nil"/>
              <w:left w:val="nil"/>
              <w:bottom w:val="nil"/>
              <w:right w:val="nil"/>
            </w:tcBorders>
          </w:tcPr>
          <w:p w14:paraId="4DF04DFD" w14:textId="77777777" w:rsidR="00F76AE2" w:rsidRPr="00923FCE" w:rsidRDefault="00F76AE2" w:rsidP="000329E0">
            <w:pPr>
              <w:jc w:val="center"/>
              <w:rPr>
                <w:rFonts w:ascii="Arial" w:hAnsi="Arial" w:cs="Arial"/>
                <w:color w:val="AEAAAA" w:themeColor="background2" w:themeShade="BF"/>
              </w:rPr>
            </w:pPr>
          </w:p>
        </w:tc>
      </w:tr>
      <w:tr w:rsidR="00F76AE2" w14:paraId="5B3EDE97" w14:textId="77777777" w:rsidTr="000329E0">
        <w:trPr>
          <w:jc w:val="center"/>
        </w:trPr>
        <w:tc>
          <w:tcPr>
            <w:tcW w:w="5245" w:type="dxa"/>
            <w:tcBorders>
              <w:top w:val="nil"/>
              <w:left w:val="nil"/>
              <w:bottom w:val="nil"/>
              <w:right w:val="nil"/>
            </w:tcBorders>
          </w:tcPr>
          <w:p w14:paraId="114BB7DC" w14:textId="77777777" w:rsidR="00F76AE2" w:rsidRPr="00923FCE" w:rsidRDefault="00F76AE2" w:rsidP="000329E0">
            <w:pPr>
              <w:rPr>
                <w:rFonts w:ascii="Arial" w:hAnsi="Arial" w:cs="Arial"/>
              </w:rPr>
            </w:pPr>
            <w:r w:rsidRPr="00923FCE">
              <w:rPr>
                <w:rFonts w:ascii="Arial" w:hAnsi="Arial" w:cs="Arial"/>
              </w:rPr>
              <w:t xml:space="preserve">   Somewhat disagree</w:t>
            </w:r>
          </w:p>
        </w:tc>
        <w:tc>
          <w:tcPr>
            <w:tcW w:w="950" w:type="dxa"/>
            <w:tcBorders>
              <w:top w:val="nil"/>
              <w:left w:val="nil"/>
              <w:bottom w:val="nil"/>
              <w:right w:val="nil"/>
            </w:tcBorders>
          </w:tcPr>
          <w:p w14:paraId="20D924E7" w14:textId="77777777" w:rsidR="00F76AE2" w:rsidRPr="00923FCE" w:rsidRDefault="00F76AE2" w:rsidP="000329E0">
            <w:pPr>
              <w:jc w:val="center"/>
              <w:rPr>
                <w:rFonts w:ascii="Arial" w:hAnsi="Arial" w:cs="Arial"/>
              </w:rPr>
            </w:pPr>
            <w:r>
              <w:rPr>
                <w:rFonts w:ascii="Arial" w:hAnsi="Arial" w:cs="Arial"/>
              </w:rPr>
              <w:t>3.316</w:t>
            </w:r>
          </w:p>
        </w:tc>
        <w:tc>
          <w:tcPr>
            <w:tcW w:w="2122" w:type="dxa"/>
            <w:tcBorders>
              <w:top w:val="nil"/>
              <w:left w:val="nil"/>
              <w:bottom w:val="nil"/>
              <w:right w:val="nil"/>
            </w:tcBorders>
          </w:tcPr>
          <w:p w14:paraId="45696B50" w14:textId="77777777" w:rsidR="00F76AE2" w:rsidRPr="00923FCE" w:rsidRDefault="00F76AE2" w:rsidP="000329E0">
            <w:pPr>
              <w:jc w:val="center"/>
              <w:rPr>
                <w:rFonts w:ascii="Arial" w:hAnsi="Arial" w:cs="Arial"/>
              </w:rPr>
            </w:pPr>
            <w:r>
              <w:rPr>
                <w:rFonts w:ascii="Arial" w:hAnsi="Arial" w:cs="Arial"/>
              </w:rPr>
              <w:t>1.253, 8.775</w:t>
            </w:r>
          </w:p>
        </w:tc>
        <w:tc>
          <w:tcPr>
            <w:tcW w:w="1464" w:type="dxa"/>
            <w:tcBorders>
              <w:top w:val="nil"/>
              <w:left w:val="nil"/>
              <w:bottom w:val="nil"/>
              <w:right w:val="nil"/>
            </w:tcBorders>
          </w:tcPr>
          <w:p w14:paraId="7846BB25" w14:textId="77777777" w:rsidR="00F76AE2" w:rsidRPr="00E2600D" w:rsidRDefault="00F76AE2" w:rsidP="000329E0">
            <w:pPr>
              <w:jc w:val="center"/>
              <w:rPr>
                <w:rFonts w:ascii="Arial" w:hAnsi="Arial" w:cs="Arial"/>
                <w:color w:val="AEAAAA" w:themeColor="background2" w:themeShade="BF"/>
              </w:rPr>
            </w:pPr>
          </w:p>
        </w:tc>
        <w:tc>
          <w:tcPr>
            <w:tcW w:w="1033" w:type="dxa"/>
            <w:tcBorders>
              <w:top w:val="nil"/>
              <w:left w:val="nil"/>
              <w:bottom w:val="nil"/>
              <w:right w:val="nil"/>
            </w:tcBorders>
          </w:tcPr>
          <w:p w14:paraId="4C866789" w14:textId="77777777" w:rsidR="00F76AE2" w:rsidRPr="00923FCE" w:rsidRDefault="00F76AE2" w:rsidP="000329E0">
            <w:pPr>
              <w:jc w:val="center"/>
              <w:rPr>
                <w:rFonts w:ascii="Arial" w:hAnsi="Arial" w:cs="Arial"/>
                <w:color w:val="AEAAAA" w:themeColor="background2" w:themeShade="BF"/>
              </w:rPr>
            </w:pPr>
          </w:p>
        </w:tc>
      </w:tr>
      <w:tr w:rsidR="00F76AE2" w14:paraId="1BB3E88D" w14:textId="77777777" w:rsidTr="000329E0">
        <w:trPr>
          <w:jc w:val="center"/>
        </w:trPr>
        <w:tc>
          <w:tcPr>
            <w:tcW w:w="5245" w:type="dxa"/>
            <w:tcBorders>
              <w:top w:val="nil"/>
              <w:left w:val="nil"/>
              <w:bottom w:val="nil"/>
              <w:right w:val="nil"/>
            </w:tcBorders>
          </w:tcPr>
          <w:p w14:paraId="15EE2F4F" w14:textId="77777777" w:rsidR="00F76AE2" w:rsidRPr="00923FCE" w:rsidRDefault="00F76AE2" w:rsidP="000329E0">
            <w:pPr>
              <w:rPr>
                <w:rFonts w:ascii="Arial" w:hAnsi="Arial" w:cs="Arial"/>
              </w:rPr>
            </w:pPr>
            <w:r w:rsidRPr="00923FCE">
              <w:rPr>
                <w:rFonts w:ascii="Arial" w:hAnsi="Arial" w:cs="Arial"/>
              </w:rPr>
              <w:t xml:space="preserve">   Neither</w:t>
            </w:r>
          </w:p>
        </w:tc>
        <w:tc>
          <w:tcPr>
            <w:tcW w:w="950" w:type="dxa"/>
            <w:tcBorders>
              <w:top w:val="nil"/>
              <w:left w:val="nil"/>
              <w:bottom w:val="nil"/>
              <w:right w:val="nil"/>
            </w:tcBorders>
          </w:tcPr>
          <w:p w14:paraId="6D99A51D" w14:textId="77777777" w:rsidR="00F76AE2" w:rsidRPr="00923FCE" w:rsidRDefault="00F76AE2" w:rsidP="000329E0">
            <w:pPr>
              <w:jc w:val="center"/>
              <w:rPr>
                <w:rFonts w:ascii="Arial" w:hAnsi="Arial" w:cs="Arial"/>
              </w:rPr>
            </w:pPr>
            <w:r>
              <w:rPr>
                <w:rFonts w:ascii="Arial" w:hAnsi="Arial" w:cs="Arial"/>
              </w:rPr>
              <w:t>2.800</w:t>
            </w:r>
          </w:p>
        </w:tc>
        <w:tc>
          <w:tcPr>
            <w:tcW w:w="2122" w:type="dxa"/>
            <w:tcBorders>
              <w:top w:val="nil"/>
              <w:left w:val="nil"/>
              <w:bottom w:val="nil"/>
              <w:right w:val="nil"/>
            </w:tcBorders>
          </w:tcPr>
          <w:p w14:paraId="3A604B50" w14:textId="77777777" w:rsidR="00F76AE2" w:rsidRPr="00923FCE" w:rsidRDefault="00F76AE2" w:rsidP="000329E0">
            <w:pPr>
              <w:jc w:val="center"/>
              <w:rPr>
                <w:rFonts w:ascii="Arial" w:hAnsi="Arial" w:cs="Arial"/>
              </w:rPr>
            </w:pPr>
            <w:r>
              <w:rPr>
                <w:rFonts w:ascii="Arial" w:hAnsi="Arial" w:cs="Arial"/>
              </w:rPr>
              <w:t>1.490, 5.261</w:t>
            </w:r>
          </w:p>
        </w:tc>
        <w:tc>
          <w:tcPr>
            <w:tcW w:w="1464" w:type="dxa"/>
            <w:tcBorders>
              <w:top w:val="nil"/>
              <w:left w:val="nil"/>
              <w:bottom w:val="nil"/>
              <w:right w:val="nil"/>
            </w:tcBorders>
          </w:tcPr>
          <w:p w14:paraId="1B36069E" w14:textId="77777777" w:rsidR="00F76AE2" w:rsidRPr="00E2600D" w:rsidRDefault="00F76AE2" w:rsidP="000329E0">
            <w:pPr>
              <w:jc w:val="center"/>
              <w:rPr>
                <w:rFonts w:ascii="Arial" w:hAnsi="Arial" w:cs="Arial"/>
                <w:color w:val="AEAAAA" w:themeColor="background2" w:themeShade="BF"/>
              </w:rPr>
            </w:pPr>
          </w:p>
        </w:tc>
        <w:tc>
          <w:tcPr>
            <w:tcW w:w="1033" w:type="dxa"/>
            <w:tcBorders>
              <w:top w:val="nil"/>
              <w:left w:val="nil"/>
              <w:bottom w:val="nil"/>
              <w:right w:val="nil"/>
            </w:tcBorders>
          </w:tcPr>
          <w:p w14:paraId="02A8AAFA" w14:textId="77777777" w:rsidR="00F76AE2" w:rsidRPr="00923FCE" w:rsidRDefault="00F76AE2" w:rsidP="000329E0">
            <w:pPr>
              <w:jc w:val="center"/>
              <w:rPr>
                <w:rFonts w:ascii="Arial" w:hAnsi="Arial" w:cs="Arial"/>
                <w:color w:val="AEAAAA" w:themeColor="background2" w:themeShade="BF"/>
              </w:rPr>
            </w:pPr>
          </w:p>
        </w:tc>
      </w:tr>
      <w:tr w:rsidR="00F76AE2" w14:paraId="4CB39A3A" w14:textId="77777777" w:rsidTr="000329E0">
        <w:trPr>
          <w:jc w:val="center"/>
        </w:trPr>
        <w:tc>
          <w:tcPr>
            <w:tcW w:w="5245" w:type="dxa"/>
            <w:tcBorders>
              <w:top w:val="nil"/>
              <w:left w:val="nil"/>
              <w:bottom w:val="single" w:sz="4" w:space="0" w:color="auto"/>
              <w:right w:val="nil"/>
            </w:tcBorders>
          </w:tcPr>
          <w:p w14:paraId="5FED37C0" w14:textId="77777777" w:rsidR="00F76AE2" w:rsidRPr="00923FCE" w:rsidRDefault="00F76AE2" w:rsidP="000329E0">
            <w:pPr>
              <w:rPr>
                <w:rFonts w:ascii="Arial" w:hAnsi="Arial" w:cs="Arial"/>
              </w:rPr>
            </w:pPr>
            <w:r w:rsidRPr="00923FCE">
              <w:rPr>
                <w:rFonts w:ascii="Arial" w:hAnsi="Arial" w:cs="Arial"/>
              </w:rPr>
              <w:t xml:space="preserve">   Somewhat agree</w:t>
            </w:r>
          </w:p>
        </w:tc>
        <w:tc>
          <w:tcPr>
            <w:tcW w:w="950" w:type="dxa"/>
            <w:tcBorders>
              <w:top w:val="nil"/>
              <w:left w:val="nil"/>
              <w:bottom w:val="single" w:sz="4" w:space="0" w:color="auto"/>
              <w:right w:val="nil"/>
            </w:tcBorders>
          </w:tcPr>
          <w:p w14:paraId="2A809904" w14:textId="77777777" w:rsidR="00F76AE2" w:rsidRPr="00923FCE" w:rsidRDefault="00F76AE2" w:rsidP="000329E0">
            <w:pPr>
              <w:jc w:val="center"/>
              <w:rPr>
                <w:rFonts w:ascii="Arial" w:hAnsi="Arial" w:cs="Arial"/>
              </w:rPr>
            </w:pPr>
            <w:r>
              <w:rPr>
                <w:rFonts w:ascii="Arial" w:hAnsi="Arial" w:cs="Arial"/>
              </w:rPr>
              <w:t>1.538</w:t>
            </w:r>
          </w:p>
        </w:tc>
        <w:tc>
          <w:tcPr>
            <w:tcW w:w="2122" w:type="dxa"/>
            <w:tcBorders>
              <w:top w:val="nil"/>
              <w:left w:val="nil"/>
              <w:bottom w:val="single" w:sz="4" w:space="0" w:color="auto"/>
              <w:right w:val="nil"/>
            </w:tcBorders>
          </w:tcPr>
          <w:p w14:paraId="227B073F" w14:textId="77777777" w:rsidR="00F76AE2" w:rsidRPr="00923FCE" w:rsidRDefault="00F76AE2" w:rsidP="000329E0">
            <w:pPr>
              <w:jc w:val="center"/>
              <w:rPr>
                <w:rFonts w:ascii="Arial" w:hAnsi="Arial" w:cs="Arial"/>
              </w:rPr>
            </w:pPr>
            <w:r>
              <w:rPr>
                <w:rFonts w:ascii="Arial" w:hAnsi="Arial" w:cs="Arial"/>
              </w:rPr>
              <w:t>0.997, 2.373</w:t>
            </w:r>
          </w:p>
        </w:tc>
        <w:tc>
          <w:tcPr>
            <w:tcW w:w="1464" w:type="dxa"/>
            <w:tcBorders>
              <w:top w:val="nil"/>
              <w:left w:val="nil"/>
              <w:bottom w:val="single" w:sz="4" w:space="0" w:color="auto"/>
              <w:right w:val="nil"/>
            </w:tcBorders>
          </w:tcPr>
          <w:p w14:paraId="64D1B8BA" w14:textId="77777777" w:rsidR="00F76AE2" w:rsidRPr="00E2600D" w:rsidRDefault="00F76AE2" w:rsidP="000329E0">
            <w:pPr>
              <w:jc w:val="center"/>
              <w:rPr>
                <w:rFonts w:ascii="Arial" w:hAnsi="Arial" w:cs="Arial"/>
                <w:color w:val="AEAAAA" w:themeColor="background2" w:themeShade="BF"/>
              </w:rPr>
            </w:pPr>
          </w:p>
        </w:tc>
        <w:tc>
          <w:tcPr>
            <w:tcW w:w="1033" w:type="dxa"/>
            <w:tcBorders>
              <w:top w:val="nil"/>
              <w:left w:val="nil"/>
              <w:bottom w:val="single" w:sz="4" w:space="0" w:color="auto"/>
              <w:right w:val="nil"/>
            </w:tcBorders>
          </w:tcPr>
          <w:p w14:paraId="5CA8A44A" w14:textId="77777777" w:rsidR="00F76AE2" w:rsidRPr="00923FCE" w:rsidRDefault="00F76AE2" w:rsidP="000329E0">
            <w:pPr>
              <w:jc w:val="center"/>
              <w:rPr>
                <w:rFonts w:ascii="Arial" w:hAnsi="Arial" w:cs="Arial"/>
                <w:color w:val="AEAAAA" w:themeColor="background2" w:themeShade="BF"/>
              </w:rPr>
            </w:pPr>
          </w:p>
        </w:tc>
      </w:tr>
      <w:tr w:rsidR="00F76AE2" w14:paraId="6191BAA4" w14:textId="77777777" w:rsidTr="000329E0">
        <w:trPr>
          <w:jc w:val="center"/>
        </w:trPr>
        <w:tc>
          <w:tcPr>
            <w:tcW w:w="5245" w:type="dxa"/>
            <w:tcBorders>
              <w:left w:val="nil"/>
              <w:bottom w:val="nil"/>
              <w:right w:val="nil"/>
            </w:tcBorders>
          </w:tcPr>
          <w:p w14:paraId="213079C4" w14:textId="77777777" w:rsidR="00F76AE2" w:rsidRPr="00923FCE" w:rsidRDefault="00F76AE2" w:rsidP="000329E0">
            <w:pPr>
              <w:rPr>
                <w:rFonts w:ascii="Arial" w:hAnsi="Arial" w:cs="Arial"/>
              </w:rPr>
            </w:pPr>
            <w:r w:rsidRPr="00923FCE">
              <w:rPr>
                <w:rFonts w:ascii="Arial" w:hAnsi="Arial" w:cs="Arial"/>
              </w:rPr>
              <w:t>Chickenpox can cause serious complications (reference: strongly agree)</w:t>
            </w:r>
          </w:p>
        </w:tc>
        <w:tc>
          <w:tcPr>
            <w:tcW w:w="950" w:type="dxa"/>
            <w:tcBorders>
              <w:left w:val="nil"/>
              <w:bottom w:val="nil"/>
              <w:right w:val="nil"/>
            </w:tcBorders>
          </w:tcPr>
          <w:p w14:paraId="5BBC0DBF" w14:textId="77777777" w:rsidR="00F76AE2" w:rsidRPr="00923FCE" w:rsidRDefault="00F76AE2" w:rsidP="000329E0">
            <w:pPr>
              <w:jc w:val="center"/>
              <w:rPr>
                <w:rFonts w:ascii="Arial" w:hAnsi="Arial" w:cs="Arial"/>
              </w:rPr>
            </w:pPr>
          </w:p>
        </w:tc>
        <w:tc>
          <w:tcPr>
            <w:tcW w:w="2122" w:type="dxa"/>
            <w:tcBorders>
              <w:left w:val="nil"/>
              <w:bottom w:val="nil"/>
              <w:right w:val="nil"/>
            </w:tcBorders>
          </w:tcPr>
          <w:p w14:paraId="58684568" w14:textId="77777777" w:rsidR="00F76AE2" w:rsidRPr="00923FCE" w:rsidRDefault="00F76AE2" w:rsidP="000329E0">
            <w:pPr>
              <w:jc w:val="center"/>
              <w:rPr>
                <w:rFonts w:ascii="Arial" w:hAnsi="Arial" w:cs="Arial"/>
              </w:rPr>
            </w:pPr>
          </w:p>
        </w:tc>
        <w:tc>
          <w:tcPr>
            <w:tcW w:w="1464" w:type="dxa"/>
            <w:tcBorders>
              <w:left w:val="nil"/>
              <w:bottom w:val="nil"/>
              <w:right w:val="nil"/>
            </w:tcBorders>
          </w:tcPr>
          <w:p w14:paraId="333B8BA3" w14:textId="77777777" w:rsidR="00F76AE2" w:rsidRPr="00E2600D" w:rsidRDefault="00F76AE2" w:rsidP="000329E0">
            <w:pPr>
              <w:jc w:val="center"/>
              <w:rPr>
                <w:rFonts w:ascii="Arial" w:hAnsi="Arial" w:cs="Arial"/>
              </w:rPr>
            </w:pPr>
            <w:r w:rsidRPr="00E2600D">
              <w:rPr>
                <w:rFonts w:ascii="Arial" w:hAnsi="Arial" w:cs="Arial"/>
              </w:rPr>
              <w:t>.</w:t>
            </w:r>
            <w:r>
              <w:rPr>
                <w:rFonts w:ascii="Arial" w:hAnsi="Arial" w:cs="Arial"/>
              </w:rPr>
              <w:t>054</w:t>
            </w:r>
          </w:p>
        </w:tc>
        <w:tc>
          <w:tcPr>
            <w:tcW w:w="1033" w:type="dxa"/>
            <w:tcBorders>
              <w:left w:val="nil"/>
              <w:bottom w:val="nil"/>
              <w:right w:val="nil"/>
            </w:tcBorders>
          </w:tcPr>
          <w:p w14:paraId="0E68B26D" w14:textId="77777777" w:rsidR="00F76AE2" w:rsidRPr="00923FCE" w:rsidRDefault="00F76AE2" w:rsidP="000329E0">
            <w:pPr>
              <w:jc w:val="center"/>
              <w:rPr>
                <w:rFonts w:ascii="Arial" w:hAnsi="Arial" w:cs="Arial"/>
              </w:rPr>
            </w:pPr>
            <w:r w:rsidRPr="00923FCE">
              <w:rPr>
                <w:rFonts w:ascii="Arial" w:hAnsi="Arial" w:cs="Arial"/>
              </w:rPr>
              <w:t>&lt;.001</w:t>
            </w:r>
          </w:p>
        </w:tc>
      </w:tr>
      <w:tr w:rsidR="00F76AE2" w14:paraId="3EE22E98" w14:textId="77777777" w:rsidTr="000329E0">
        <w:trPr>
          <w:jc w:val="center"/>
        </w:trPr>
        <w:tc>
          <w:tcPr>
            <w:tcW w:w="5245" w:type="dxa"/>
            <w:tcBorders>
              <w:top w:val="nil"/>
              <w:left w:val="nil"/>
              <w:bottom w:val="nil"/>
              <w:right w:val="nil"/>
            </w:tcBorders>
          </w:tcPr>
          <w:p w14:paraId="2EB20483" w14:textId="77777777" w:rsidR="00F76AE2" w:rsidRPr="00923FCE" w:rsidRDefault="00F76AE2" w:rsidP="000329E0">
            <w:pPr>
              <w:rPr>
                <w:rFonts w:ascii="Arial" w:hAnsi="Arial" w:cs="Arial"/>
              </w:rPr>
            </w:pPr>
            <w:r w:rsidRPr="00923FCE">
              <w:rPr>
                <w:rFonts w:ascii="Arial" w:hAnsi="Arial" w:cs="Arial"/>
              </w:rPr>
              <w:t xml:space="preserve">   Strongly disagree</w:t>
            </w:r>
          </w:p>
        </w:tc>
        <w:tc>
          <w:tcPr>
            <w:tcW w:w="950" w:type="dxa"/>
            <w:tcBorders>
              <w:top w:val="nil"/>
              <w:left w:val="nil"/>
              <w:bottom w:val="nil"/>
              <w:right w:val="nil"/>
            </w:tcBorders>
          </w:tcPr>
          <w:p w14:paraId="7E63F4BF" w14:textId="77777777" w:rsidR="00F76AE2" w:rsidRPr="00923FCE" w:rsidRDefault="00F76AE2" w:rsidP="000329E0">
            <w:pPr>
              <w:jc w:val="center"/>
              <w:rPr>
                <w:rFonts w:ascii="Arial" w:hAnsi="Arial" w:cs="Arial"/>
              </w:rPr>
            </w:pPr>
            <w:r>
              <w:rPr>
                <w:rFonts w:ascii="Arial" w:hAnsi="Arial" w:cs="Arial"/>
              </w:rPr>
              <w:t>0.071</w:t>
            </w:r>
          </w:p>
        </w:tc>
        <w:tc>
          <w:tcPr>
            <w:tcW w:w="2122" w:type="dxa"/>
            <w:tcBorders>
              <w:top w:val="nil"/>
              <w:left w:val="nil"/>
              <w:bottom w:val="nil"/>
              <w:right w:val="nil"/>
            </w:tcBorders>
          </w:tcPr>
          <w:p w14:paraId="5BB13773" w14:textId="77777777" w:rsidR="00F76AE2" w:rsidRPr="00923FCE" w:rsidRDefault="00F76AE2" w:rsidP="000329E0">
            <w:pPr>
              <w:jc w:val="center"/>
              <w:rPr>
                <w:rFonts w:ascii="Arial" w:hAnsi="Arial" w:cs="Arial"/>
              </w:rPr>
            </w:pPr>
            <w:r w:rsidRPr="00923FCE">
              <w:rPr>
                <w:rFonts w:ascii="Arial" w:hAnsi="Arial" w:cs="Arial"/>
              </w:rPr>
              <w:t>0.0</w:t>
            </w:r>
            <w:r>
              <w:rPr>
                <w:rFonts w:ascii="Arial" w:hAnsi="Arial" w:cs="Arial"/>
              </w:rPr>
              <w:t>08</w:t>
            </w:r>
            <w:r w:rsidRPr="00923FCE">
              <w:rPr>
                <w:rFonts w:ascii="Arial" w:hAnsi="Arial" w:cs="Arial"/>
              </w:rPr>
              <w:t>, 0.</w:t>
            </w:r>
            <w:r>
              <w:rPr>
                <w:rFonts w:ascii="Arial" w:hAnsi="Arial" w:cs="Arial"/>
              </w:rPr>
              <w:t>620</w:t>
            </w:r>
          </w:p>
        </w:tc>
        <w:tc>
          <w:tcPr>
            <w:tcW w:w="1464" w:type="dxa"/>
            <w:tcBorders>
              <w:top w:val="nil"/>
              <w:left w:val="nil"/>
              <w:bottom w:val="nil"/>
              <w:right w:val="nil"/>
            </w:tcBorders>
          </w:tcPr>
          <w:p w14:paraId="38A91E8E" w14:textId="77777777" w:rsidR="00F76AE2" w:rsidRPr="00923FCE" w:rsidRDefault="00F76AE2" w:rsidP="000329E0">
            <w:pPr>
              <w:jc w:val="center"/>
              <w:rPr>
                <w:color w:val="AEAAAA" w:themeColor="background2" w:themeShade="BF"/>
              </w:rPr>
            </w:pPr>
          </w:p>
        </w:tc>
        <w:tc>
          <w:tcPr>
            <w:tcW w:w="1033" w:type="dxa"/>
            <w:tcBorders>
              <w:top w:val="nil"/>
              <w:left w:val="nil"/>
              <w:bottom w:val="nil"/>
              <w:right w:val="nil"/>
            </w:tcBorders>
          </w:tcPr>
          <w:p w14:paraId="4B05F704" w14:textId="77777777" w:rsidR="00F76AE2" w:rsidRPr="00923FCE" w:rsidRDefault="00F76AE2" w:rsidP="000329E0">
            <w:pPr>
              <w:jc w:val="center"/>
              <w:rPr>
                <w:rFonts w:ascii="Arial" w:hAnsi="Arial" w:cs="Arial"/>
                <w:color w:val="AEAAAA" w:themeColor="background2" w:themeShade="BF"/>
              </w:rPr>
            </w:pPr>
          </w:p>
        </w:tc>
      </w:tr>
      <w:tr w:rsidR="00F76AE2" w14:paraId="52D35E0F" w14:textId="77777777" w:rsidTr="000329E0">
        <w:trPr>
          <w:jc w:val="center"/>
        </w:trPr>
        <w:tc>
          <w:tcPr>
            <w:tcW w:w="5245" w:type="dxa"/>
            <w:tcBorders>
              <w:top w:val="nil"/>
              <w:left w:val="nil"/>
              <w:bottom w:val="nil"/>
              <w:right w:val="nil"/>
            </w:tcBorders>
          </w:tcPr>
          <w:p w14:paraId="06224468" w14:textId="77777777" w:rsidR="00F76AE2" w:rsidRPr="00923FCE" w:rsidRDefault="00F76AE2" w:rsidP="000329E0">
            <w:pPr>
              <w:rPr>
                <w:rFonts w:ascii="Arial" w:hAnsi="Arial" w:cs="Arial"/>
              </w:rPr>
            </w:pPr>
            <w:r w:rsidRPr="00923FCE">
              <w:rPr>
                <w:rFonts w:ascii="Arial" w:hAnsi="Arial" w:cs="Arial"/>
              </w:rPr>
              <w:t xml:space="preserve">   Somewhat disagree</w:t>
            </w:r>
          </w:p>
        </w:tc>
        <w:tc>
          <w:tcPr>
            <w:tcW w:w="950" w:type="dxa"/>
            <w:tcBorders>
              <w:top w:val="nil"/>
              <w:left w:val="nil"/>
              <w:bottom w:val="nil"/>
              <w:right w:val="nil"/>
            </w:tcBorders>
          </w:tcPr>
          <w:p w14:paraId="6BA6EC52" w14:textId="77777777" w:rsidR="00F76AE2" w:rsidRPr="00923FCE" w:rsidRDefault="00F76AE2" w:rsidP="000329E0">
            <w:pPr>
              <w:jc w:val="center"/>
              <w:rPr>
                <w:rFonts w:ascii="Arial" w:hAnsi="Arial" w:cs="Arial"/>
              </w:rPr>
            </w:pPr>
            <w:r w:rsidRPr="00923FCE">
              <w:rPr>
                <w:rFonts w:ascii="Arial" w:hAnsi="Arial" w:cs="Arial"/>
              </w:rPr>
              <w:t>0.</w:t>
            </w:r>
            <w:r>
              <w:rPr>
                <w:rFonts w:ascii="Arial" w:hAnsi="Arial" w:cs="Arial"/>
              </w:rPr>
              <w:t>211</w:t>
            </w:r>
          </w:p>
        </w:tc>
        <w:tc>
          <w:tcPr>
            <w:tcW w:w="2122" w:type="dxa"/>
            <w:tcBorders>
              <w:top w:val="nil"/>
              <w:left w:val="nil"/>
              <w:bottom w:val="nil"/>
              <w:right w:val="nil"/>
            </w:tcBorders>
          </w:tcPr>
          <w:p w14:paraId="7DC4FBDF" w14:textId="77777777" w:rsidR="00F76AE2" w:rsidRPr="00923FCE" w:rsidRDefault="00F76AE2" w:rsidP="000329E0">
            <w:pPr>
              <w:jc w:val="center"/>
              <w:rPr>
                <w:rFonts w:ascii="Arial" w:hAnsi="Arial" w:cs="Arial"/>
              </w:rPr>
            </w:pPr>
            <w:r>
              <w:rPr>
                <w:rFonts w:ascii="Arial" w:hAnsi="Arial" w:cs="Arial"/>
              </w:rPr>
              <w:t>0.111, 0.403</w:t>
            </w:r>
          </w:p>
        </w:tc>
        <w:tc>
          <w:tcPr>
            <w:tcW w:w="1464" w:type="dxa"/>
            <w:tcBorders>
              <w:top w:val="nil"/>
              <w:left w:val="nil"/>
              <w:bottom w:val="nil"/>
              <w:right w:val="nil"/>
            </w:tcBorders>
          </w:tcPr>
          <w:p w14:paraId="08FFA468" w14:textId="77777777" w:rsidR="00F76AE2" w:rsidRPr="00923FCE" w:rsidRDefault="00F76AE2" w:rsidP="000329E0">
            <w:pPr>
              <w:jc w:val="center"/>
              <w:rPr>
                <w:color w:val="AEAAAA" w:themeColor="background2" w:themeShade="BF"/>
              </w:rPr>
            </w:pPr>
          </w:p>
        </w:tc>
        <w:tc>
          <w:tcPr>
            <w:tcW w:w="1033" w:type="dxa"/>
            <w:tcBorders>
              <w:top w:val="nil"/>
              <w:left w:val="nil"/>
              <w:bottom w:val="nil"/>
              <w:right w:val="nil"/>
            </w:tcBorders>
          </w:tcPr>
          <w:p w14:paraId="5252F023" w14:textId="77777777" w:rsidR="00F76AE2" w:rsidRPr="00923FCE" w:rsidRDefault="00F76AE2" w:rsidP="000329E0">
            <w:pPr>
              <w:jc w:val="center"/>
              <w:rPr>
                <w:rFonts w:ascii="Arial" w:hAnsi="Arial" w:cs="Arial"/>
                <w:color w:val="AEAAAA" w:themeColor="background2" w:themeShade="BF"/>
              </w:rPr>
            </w:pPr>
          </w:p>
        </w:tc>
      </w:tr>
      <w:tr w:rsidR="00F76AE2" w14:paraId="4371EA71" w14:textId="77777777" w:rsidTr="000329E0">
        <w:trPr>
          <w:jc w:val="center"/>
        </w:trPr>
        <w:tc>
          <w:tcPr>
            <w:tcW w:w="5245" w:type="dxa"/>
            <w:tcBorders>
              <w:top w:val="nil"/>
              <w:left w:val="nil"/>
              <w:bottom w:val="nil"/>
              <w:right w:val="nil"/>
            </w:tcBorders>
          </w:tcPr>
          <w:p w14:paraId="11CC3C25" w14:textId="77777777" w:rsidR="00F76AE2" w:rsidRPr="00923FCE" w:rsidRDefault="00F76AE2" w:rsidP="000329E0">
            <w:pPr>
              <w:rPr>
                <w:rFonts w:ascii="Arial" w:hAnsi="Arial" w:cs="Arial"/>
              </w:rPr>
            </w:pPr>
            <w:r w:rsidRPr="00923FCE">
              <w:rPr>
                <w:rFonts w:ascii="Arial" w:hAnsi="Arial" w:cs="Arial"/>
              </w:rPr>
              <w:t xml:space="preserve">   Neither</w:t>
            </w:r>
          </w:p>
        </w:tc>
        <w:tc>
          <w:tcPr>
            <w:tcW w:w="950" w:type="dxa"/>
            <w:tcBorders>
              <w:top w:val="nil"/>
              <w:left w:val="nil"/>
              <w:bottom w:val="nil"/>
              <w:right w:val="nil"/>
            </w:tcBorders>
          </w:tcPr>
          <w:p w14:paraId="632C10FC" w14:textId="77777777" w:rsidR="00F76AE2" w:rsidRPr="00923FCE" w:rsidRDefault="00F76AE2" w:rsidP="000329E0">
            <w:pPr>
              <w:jc w:val="center"/>
              <w:rPr>
                <w:rFonts w:ascii="Arial" w:hAnsi="Arial" w:cs="Arial"/>
              </w:rPr>
            </w:pPr>
            <w:r w:rsidRPr="00923FCE">
              <w:rPr>
                <w:rFonts w:ascii="Arial" w:hAnsi="Arial" w:cs="Arial"/>
              </w:rPr>
              <w:t>0.</w:t>
            </w:r>
            <w:r>
              <w:rPr>
                <w:rFonts w:ascii="Arial" w:hAnsi="Arial" w:cs="Arial"/>
              </w:rPr>
              <w:t>229</w:t>
            </w:r>
          </w:p>
        </w:tc>
        <w:tc>
          <w:tcPr>
            <w:tcW w:w="2122" w:type="dxa"/>
            <w:tcBorders>
              <w:top w:val="nil"/>
              <w:left w:val="nil"/>
              <w:bottom w:val="nil"/>
              <w:right w:val="nil"/>
            </w:tcBorders>
          </w:tcPr>
          <w:p w14:paraId="2C948092" w14:textId="77777777" w:rsidR="00F76AE2" w:rsidRPr="00923FCE" w:rsidRDefault="00F76AE2" w:rsidP="000329E0">
            <w:pPr>
              <w:jc w:val="center"/>
              <w:rPr>
                <w:rFonts w:ascii="Arial" w:hAnsi="Arial" w:cs="Arial"/>
              </w:rPr>
            </w:pPr>
            <w:r>
              <w:rPr>
                <w:rFonts w:ascii="Arial" w:hAnsi="Arial" w:cs="Arial"/>
              </w:rPr>
              <w:t>0.125, 0.421</w:t>
            </w:r>
          </w:p>
        </w:tc>
        <w:tc>
          <w:tcPr>
            <w:tcW w:w="1464" w:type="dxa"/>
            <w:tcBorders>
              <w:top w:val="nil"/>
              <w:left w:val="nil"/>
              <w:bottom w:val="nil"/>
              <w:right w:val="nil"/>
            </w:tcBorders>
          </w:tcPr>
          <w:p w14:paraId="58151F87" w14:textId="77777777" w:rsidR="00F76AE2" w:rsidRPr="00923FCE" w:rsidRDefault="00F76AE2" w:rsidP="000329E0">
            <w:pPr>
              <w:jc w:val="center"/>
              <w:rPr>
                <w:color w:val="AEAAAA" w:themeColor="background2" w:themeShade="BF"/>
              </w:rPr>
            </w:pPr>
          </w:p>
        </w:tc>
        <w:tc>
          <w:tcPr>
            <w:tcW w:w="1033" w:type="dxa"/>
            <w:tcBorders>
              <w:top w:val="nil"/>
              <w:left w:val="nil"/>
              <w:bottom w:val="nil"/>
              <w:right w:val="nil"/>
            </w:tcBorders>
          </w:tcPr>
          <w:p w14:paraId="3D676A9D" w14:textId="77777777" w:rsidR="00F76AE2" w:rsidRPr="00923FCE" w:rsidRDefault="00F76AE2" w:rsidP="000329E0">
            <w:pPr>
              <w:jc w:val="center"/>
              <w:rPr>
                <w:rFonts w:ascii="Arial" w:hAnsi="Arial" w:cs="Arial"/>
                <w:color w:val="AEAAAA" w:themeColor="background2" w:themeShade="BF"/>
              </w:rPr>
            </w:pPr>
          </w:p>
        </w:tc>
      </w:tr>
      <w:tr w:rsidR="00F76AE2" w14:paraId="37D7FFCC" w14:textId="77777777" w:rsidTr="000329E0">
        <w:trPr>
          <w:jc w:val="center"/>
        </w:trPr>
        <w:tc>
          <w:tcPr>
            <w:tcW w:w="5245" w:type="dxa"/>
            <w:tcBorders>
              <w:top w:val="nil"/>
              <w:left w:val="nil"/>
              <w:bottom w:val="single" w:sz="4" w:space="0" w:color="auto"/>
              <w:right w:val="nil"/>
            </w:tcBorders>
          </w:tcPr>
          <w:p w14:paraId="043BCFFD" w14:textId="77777777" w:rsidR="00F76AE2" w:rsidRPr="00923FCE" w:rsidRDefault="00F76AE2" w:rsidP="000329E0">
            <w:pPr>
              <w:rPr>
                <w:rFonts w:ascii="Arial" w:hAnsi="Arial" w:cs="Arial"/>
              </w:rPr>
            </w:pPr>
            <w:r w:rsidRPr="00923FCE">
              <w:rPr>
                <w:rFonts w:ascii="Arial" w:hAnsi="Arial" w:cs="Arial"/>
              </w:rPr>
              <w:t xml:space="preserve">   Somewhat agree</w:t>
            </w:r>
          </w:p>
        </w:tc>
        <w:tc>
          <w:tcPr>
            <w:tcW w:w="950" w:type="dxa"/>
            <w:tcBorders>
              <w:top w:val="nil"/>
              <w:left w:val="nil"/>
              <w:bottom w:val="single" w:sz="4" w:space="0" w:color="auto"/>
              <w:right w:val="nil"/>
            </w:tcBorders>
          </w:tcPr>
          <w:p w14:paraId="05A6D5B6" w14:textId="77777777" w:rsidR="00F76AE2" w:rsidRPr="00923FCE" w:rsidRDefault="00F76AE2" w:rsidP="000329E0">
            <w:pPr>
              <w:jc w:val="center"/>
              <w:rPr>
                <w:rFonts w:ascii="Arial" w:hAnsi="Arial" w:cs="Arial"/>
              </w:rPr>
            </w:pPr>
            <w:r w:rsidRPr="00923FCE">
              <w:rPr>
                <w:rFonts w:ascii="Arial" w:hAnsi="Arial" w:cs="Arial"/>
              </w:rPr>
              <w:t>0.</w:t>
            </w:r>
            <w:r>
              <w:rPr>
                <w:rFonts w:ascii="Arial" w:hAnsi="Arial" w:cs="Arial"/>
              </w:rPr>
              <w:t>612</w:t>
            </w:r>
          </w:p>
        </w:tc>
        <w:tc>
          <w:tcPr>
            <w:tcW w:w="2122" w:type="dxa"/>
            <w:tcBorders>
              <w:top w:val="nil"/>
              <w:left w:val="nil"/>
              <w:bottom w:val="single" w:sz="4" w:space="0" w:color="auto"/>
              <w:right w:val="nil"/>
            </w:tcBorders>
          </w:tcPr>
          <w:p w14:paraId="6C614E74" w14:textId="77777777" w:rsidR="00F76AE2" w:rsidRPr="00923FCE" w:rsidRDefault="00F76AE2" w:rsidP="000329E0">
            <w:pPr>
              <w:jc w:val="center"/>
              <w:rPr>
                <w:rFonts w:ascii="Arial" w:hAnsi="Arial" w:cs="Arial"/>
              </w:rPr>
            </w:pPr>
            <w:r>
              <w:rPr>
                <w:rFonts w:ascii="Arial" w:hAnsi="Arial" w:cs="Arial"/>
              </w:rPr>
              <w:t>0.345, 1.084</w:t>
            </w:r>
          </w:p>
        </w:tc>
        <w:tc>
          <w:tcPr>
            <w:tcW w:w="1464" w:type="dxa"/>
            <w:tcBorders>
              <w:top w:val="nil"/>
              <w:left w:val="nil"/>
              <w:bottom w:val="single" w:sz="4" w:space="0" w:color="auto"/>
              <w:right w:val="nil"/>
            </w:tcBorders>
          </w:tcPr>
          <w:p w14:paraId="6C0B9FD7" w14:textId="77777777" w:rsidR="00F76AE2" w:rsidRPr="00923FCE" w:rsidRDefault="00F76AE2" w:rsidP="000329E0">
            <w:pPr>
              <w:jc w:val="center"/>
              <w:rPr>
                <w:color w:val="AEAAAA" w:themeColor="background2" w:themeShade="BF"/>
              </w:rPr>
            </w:pPr>
          </w:p>
        </w:tc>
        <w:tc>
          <w:tcPr>
            <w:tcW w:w="1033" w:type="dxa"/>
            <w:tcBorders>
              <w:top w:val="nil"/>
              <w:left w:val="nil"/>
              <w:bottom w:val="single" w:sz="4" w:space="0" w:color="auto"/>
              <w:right w:val="nil"/>
            </w:tcBorders>
          </w:tcPr>
          <w:p w14:paraId="14FFE3EF" w14:textId="77777777" w:rsidR="00F76AE2" w:rsidRPr="00923FCE" w:rsidRDefault="00F76AE2" w:rsidP="000329E0">
            <w:pPr>
              <w:jc w:val="center"/>
              <w:rPr>
                <w:rFonts w:ascii="Arial" w:hAnsi="Arial" w:cs="Arial"/>
                <w:color w:val="AEAAAA" w:themeColor="background2" w:themeShade="BF"/>
              </w:rPr>
            </w:pPr>
          </w:p>
        </w:tc>
      </w:tr>
      <w:tr w:rsidR="00F76AE2" w14:paraId="5189E620" w14:textId="77777777" w:rsidTr="000329E0">
        <w:trPr>
          <w:jc w:val="center"/>
        </w:trPr>
        <w:tc>
          <w:tcPr>
            <w:tcW w:w="5245" w:type="dxa"/>
            <w:tcBorders>
              <w:left w:val="nil"/>
              <w:bottom w:val="nil"/>
              <w:right w:val="nil"/>
            </w:tcBorders>
          </w:tcPr>
          <w:p w14:paraId="747D02E2" w14:textId="77777777" w:rsidR="00F76AE2" w:rsidRPr="00923FCE" w:rsidRDefault="00F76AE2" w:rsidP="000329E0">
            <w:pPr>
              <w:rPr>
                <w:rFonts w:ascii="Arial" w:hAnsi="Arial" w:cs="Arial"/>
              </w:rPr>
            </w:pPr>
            <w:r w:rsidRPr="00923FCE">
              <w:rPr>
                <w:rFonts w:ascii="Arial" w:hAnsi="Arial" w:cs="Arial"/>
              </w:rPr>
              <w:t>Vaccine hesitancy</w:t>
            </w:r>
            <w:r>
              <w:rPr>
                <w:rFonts w:ascii="Arial" w:hAnsi="Arial" w:cs="Arial"/>
              </w:rPr>
              <w:t xml:space="preserve">: </w:t>
            </w:r>
          </w:p>
        </w:tc>
        <w:tc>
          <w:tcPr>
            <w:tcW w:w="950" w:type="dxa"/>
            <w:tcBorders>
              <w:left w:val="nil"/>
              <w:bottom w:val="nil"/>
              <w:right w:val="nil"/>
            </w:tcBorders>
          </w:tcPr>
          <w:p w14:paraId="7AE486C4" w14:textId="77777777" w:rsidR="00F76AE2" w:rsidRPr="00923FCE" w:rsidRDefault="00F76AE2" w:rsidP="000329E0">
            <w:pPr>
              <w:jc w:val="center"/>
              <w:rPr>
                <w:rFonts w:ascii="Arial" w:hAnsi="Arial" w:cs="Arial"/>
              </w:rPr>
            </w:pPr>
          </w:p>
        </w:tc>
        <w:tc>
          <w:tcPr>
            <w:tcW w:w="2122" w:type="dxa"/>
            <w:tcBorders>
              <w:left w:val="nil"/>
              <w:bottom w:val="nil"/>
              <w:right w:val="nil"/>
            </w:tcBorders>
          </w:tcPr>
          <w:p w14:paraId="2C131859" w14:textId="77777777" w:rsidR="00F76AE2" w:rsidRPr="00923FCE" w:rsidRDefault="00F76AE2" w:rsidP="000329E0">
            <w:pPr>
              <w:jc w:val="center"/>
              <w:rPr>
                <w:rFonts w:ascii="Arial" w:hAnsi="Arial" w:cs="Arial"/>
              </w:rPr>
            </w:pPr>
          </w:p>
        </w:tc>
        <w:tc>
          <w:tcPr>
            <w:tcW w:w="1464" w:type="dxa"/>
            <w:tcBorders>
              <w:left w:val="nil"/>
              <w:bottom w:val="nil"/>
              <w:right w:val="nil"/>
            </w:tcBorders>
          </w:tcPr>
          <w:p w14:paraId="7399CDA5" w14:textId="77777777" w:rsidR="00F76AE2" w:rsidRPr="00923FCE" w:rsidRDefault="00F76AE2" w:rsidP="000329E0">
            <w:pPr>
              <w:jc w:val="center"/>
            </w:pPr>
          </w:p>
        </w:tc>
        <w:tc>
          <w:tcPr>
            <w:tcW w:w="1033" w:type="dxa"/>
            <w:tcBorders>
              <w:left w:val="nil"/>
              <w:bottom w:val="nil"/>
              <w:right w:val="nil"/>
            </w:tcBorders>
          </w:tcPr>
          <w:p w14:paraId="6E731F6F" w14:textId="77777777" w:rsidR="00F76AE2" w:rsidRPr="00923FCE" w:rsidRDefault="00F76AE2" w:rsidP="000329E0">
            <w:pPr>
              <w:jc w:val="center"/>
              <w:rPr>
                <w:rFonts w:ascii="Arial" w:hAnsi="Arial" w:cs="Arial"/>
              </w:rPr>
            </w:pPr>
          </w:p>
        </w:tc>
      </w:tr>
      <w:tr w:rsidR="00F76AE2" w14:paraId="0F3DD078" w14:textId="77777777" w:rsidTr="000329E0">
        <w:trPr>
          <w:jc w:val="center"/>
        </w:trPr>
        <w:tc>
          <w:tcPr>
            <w:tcW w:w="5245" w:type="dxa"/>
            <w:tcBorders>
              <w:top w:val="nil"/>
              <w:left w:val="nil"/>
              <w:bottom w:val="nil"/>
              <w:right w:val="nil"/>
            </w:tcBorders>
          </w:tcPr>
          <w:p w14:paraId="324E3CC2" w14:textId="77777777" w:rsidR="00F76AE2" w:rsidRPr="00923FCE" w:rsidRDefault="00F76AE2" w:rsidP="000329E0">
            <w:r>
              <w:t xml:space="preserve">    </w:t>
            </w:r>
            <w:r w:rsidRPr="0094296A">
              <w:rPr>
                <w:rFonts w:ascii="Arial" w:hAnsi="Arial" w:cs="Arial"/>
              </w:rPr>
              <w:t>L</w:t>
            </w:r>
            <w:r>
              <w:rPr>
                <w:rFonts w:ascii="Arial" w:hAnsi="Arial" w:cs="Arial"/>
              </w:rPr>
              <w:t>ack of confidence</w:t>
            </w:r>
            <w:r w:rsidRPr="00923FCE">
              <w:rPr>
                <w:rFonts w:ascii="Arial" w:hAnsi="Arial" w:cs="Arial"/>
              </w:rPr>
              <w:t xml:space="preserve"> (8–40)</w:t>
            </w:r>
          </w:p>
        </w:tc>
        <w:tc>
          <w:tcPr>
            <w:tcW w:w="950" w:type="dxa"/>
            <w:tcBorders>
              <w:top w:val="nil"/>
              <w:left w:val="nil"/>
              <w:bottom w:val="nil"/>
              <w:right w:val="nil"/>
            </w:tcBorders>
          </w:tcPr>
          <w:p w14:paraId="7E7D9DDD" w14:textId="77777777" w:rsidR="00F76AE2" w:rsidRPr="00923FCE" w:rsidDel="00A66B7E" w:rsidRDefault="00F76AE2" w:rsidP="000329E0">
            <w:pPr>
              <w:jc w:val="center"/>
            </w:pPr>
            <w:r>
              <w:rPr>
                <w:rFonts w:ascii="Arial" w:hAnsi="Arial" w:cs="Arial"/>
              </w:rPr>
              <w:t>0.792</w:t>
            </w:r>
          </w:p>
        </w:tc>
        <w:tc>
          <w:tcPr>
            <w:tcW w:w="2122" w:type="dxa"/>
            <w:tcBorders>
              <w:top w:val="nil"/>
              <w:left w:val="nil"/>
              <w:bottom w:val="nil"/>
              <w:right w:val="nil"/>
            </w:tcBorders>
          </w:tcPr>
          <w:p w14:paraId="341E1AC0" w14:textId="77777777" w:rsidR="00F76AE2" w:rsidRPr="00923FCE" w:rsidDel="00A66B7E" w:rsidRDefault="00F76AE2" w:rsidP="000329E0">
            <w:pPr>
              <w:jc w:val="center"/>
            </w:pPr>
            <w:r>
              <w:rPr>
                <w:rFonts w:ascii="Arial" w:hAnsi="Arial" w:cs="Arial"/>
              </w:rPr>
              <w:t>0.755, 0.831</w:t>
            </w:r>
          </w:p>
        </w:tc>
        <w:tc>
          <w:tcPr>
            <w:tcW w:w="1464" w:type="dxa"/>
            <w:tcBorders>
              <w:top w:val="nil"/>
              <w:left w:val="nil"/>
              <w:bottom w:val="nil"/>
              <w:right w:val="nil"/>
            </w:tcBorders>
          </w:tcPr>
          <w:p w14:paraId="01F50E25" w14:textId="77777777" w:rsidR="00F76AE2" w:rsidRPr="00923FCE" w:rsidRDefault="00F76AE2" w:rsidP="000329E0">
            <w:pPr>
              <w:jc w:val="center"/>
            </w:pPr>
          </w:p>
        </w:tc>
        <w:tc>
          <w:tcPr>
            <w:tcW w:w="1033" w:type="dxa"/>
            <w:tcBorders>
              <w:top w:val="nil"/>
              <w:left w:val="nil"/>
              <w:bottom w:val="nil"/>
              <w:right w:val="nil"/>
            </w:tcBorders>
          </w:tcPr>
          <w:p w14:paraId="312C657A" w14:textId="77777777" w:rsidR="00F76AE2" w:rsidRPr="00923FCE" w:rsidRDefault="00F76AE2" w:rsidP="000329E0">
            <w:pPr>
              <w:jc w:val="center"/>
            </w:pPr>
            <w:r w:rsidRPr="00923FCE">
              <w:rPr>
                <w:rFonts w:ascii="Arial" w:hAnsi="Arial" w:cs="Arial"/>
              </w:rPr>
              <w:t>&lt;.001</w:t>
            </w:r>
          </w:p>
        </w:tc>
      </w:tr>
      <w:tr w:rsidR="00F76AE2" w14:paraId="48722DF7" w14:textId="77777777" w:rsidTr="000329E0">
        <w:trPr>
          <w:jc w:val="center"/>
        </w:trPr>
        <w:tc>
          <w:tcPr>
            <w:tcW w:w="5245" w:type="dxa"/>
            <w:tcBorders>
              <w:top w:val="nil"/>
              <w:left w:val="nil"/>
              <w:right w:val="nil"/>
            </w:tcBorders>
          </w:tcPr>
          <w:p w14:paraId="51733939" w14:textId="77777777" w:rsidR="00F76AE2" w:rsidRPr="00923FCE" w:rsidRDefault="00F76AE2" w:rsidP="000329E0">
            <w:pPr>
              <w:rPr>
                <w:rFonts w:ascii="Arial" w:hAnsi="Arial" w:cs="Arial"/>
              </w:rPr>
            </w:pPr>
            <w:r>
              <w:rPr>
                <w:rFonts w:ascii="Arial" w:hAnsi="Arial" w:cs="Arial"/>
              </w:rPr>
              <w:t xml:space="preserve">   R</w:t>
            </w:r>
            <w:r w:rsidRPr="00923FCE">
              <w:rPr>
                <w:rFonts w:ascii="Arial" w:hAnsi="Arial" w:cs="Arial"/>
              </w:rPr>
              <w:t>isk (2–10)</w:t>
            </w:r>
          </w:p>
        </w:tc>
        <w:tc>
          <w:tcPr>
            <w:tcW w:w="950" w:type="dxa"/>
            <w:tcBorders>
              <w:top w:val="nil"/>
              <w:left w:val="nil"/>
              <w:right w:val="nil"/>
            </w:tcBorders>
          </w:tcPr>
          <w:p w14:paraId="4C67314C" w14:textId="77777777" w:rsidR="00F76AE2" w:rsidRPr="00923FCE" w:rsidRDefault="00F76AE2" w:rsidP="000329E0">
            <w:pPr>
              <w:jc w:val="center"/>
              <w:rPr>
                <w:rFonts w:ascii="Arial" w:hAnsi="Arial" w:cs="Arial"/>
              </w:rPr>
            </w:pPr>
            <w:r w:rsidRPr="00923FCE">
              <w:rPr>
                <w:rFonts w:ascii="Arial" w:hAnsi="Arial" w:cs="Arial"/>
              </w:rPr>
              <w:t>0.7</w:t>
            </w:r>
            <w:r>
              <w:rPr>
                <w:rFonts w:ascii="Arial" w:hAnsi="Arial" w:cs="Arial"/>
              </w:rPr>
              <w:t>74</w:t>
            </w:r>
          </w:p>
        </w:tc>
        <w:tc>
          <w:tcPr>
            <w:tcW w:w="2122" w:type="dxa"/>
            <w:tcBorders>
              <w:top w:val="nil"/>
              <w:left w:val="nil"/>
              <w:right w:val="nil"/>
            </w:tcBorders>
          </w:tcPr>
          <w:p w14:paraId="2DDB1889" w14:textId="77777777" w:rsidR="00F76AE2" w:rsidRPr="00923FCE" w:rsidRDefault="00F76AE2" w:rsidP="000329E0">
            <w:pPr>
              <w:jc w:val="center"/>
              <w:rPr>
                <w:rFonts w:ascii="Arial" w:hAnsi="Arial" w:cs="Arial"/>
              </w:rPr>
            </w:pPr>
            <w:r w:rsidRPr="00923FCE">
              <w:rPr>
                <w:rFonts w:ascii="Arial" w:hAnsi="Arial" w:cs="Arial"/>
              </w:rPr>
              <w:t>0.6</w:t>
            </w:r>
            <w:r>
              <w:rPr>
                <w:rFonts w:ascii="Arial" w:hAnsi="Arial" w:cs="Arial"/>
              </w:rPr>
              <w:t>95</w:t>
            </w:r>
            <w:r w:rsidRPr="00923FCE">
              <w:rPr>
                <w:rFonts w:ascii="Arial" w:hAnsi="Arial" w:cs="Arial"/>
              </w:rPr>
              <w:t>, 0.8</w:t>
            </w:r>
            <w:r>
              <w:rPr>
                <w:rFonts w:ascii="Arial" w:hAnsi="Arial" w:cs="Arial"/>
              </w:rPr>
              <w:t>61</w:t>
            </w:r>
          </w:p>
        </w:tc>
        <w:tc>
          <w:tcPr>
            <w:tcW w:w="1464" w:type="dxa"/>
            <w:tcBorders>
              <w:top w:val="nil"/>
              <w:left w:val="nil"/>
              <w:right w:val="nil"/>
            </w:tcBorders>
          </w:tcPr>
          <w:p w14:paraId="49491723" w14:textId="77777777" w:rsidR="00F76AE2" w:rsidRPr="00923FCE" w:rsidRDefault="00F76AE2" w:rsidP="000329E0">
            <w:pPr>
              <w:jc w:val="center"/>
            </w:pPr>
          </w:p>
        </w:tc>
        <w:tc>
          <w:tcPr>
            <w:tcW w:w="1033" w:type="dxa"/>
            <w:tcBorders>
              <w:top w:val="nil"/>
              <w:left w:val="nil"/>
              <w:right w:val="nil"/>
            </w:tcBorders>
          </w:tcPr>
          <w:p w14:paraId="14096B9D" w14:textId="77777777" w:rsidR="00F76AE2" w:rsidRPr="00923FCE" w:rsidRDefault="00F76AE2" w:rsidP="000329E0">
            <w:pPr>
              <w:jc w:val="center"/>
              <w:rPr>
                <w:rFonts w:ascii="Arial" w:hAnsi="Arial" w:cs="Arial"/>
              </w:rPr>
            </w:pPr>
            <w:r w:rsidRPr="00923FCE">
              <w:rPr>
                <w:rFonts w:ascii="Arial" w:hAnsi="Arial" w:cs="Arial"/>
              </w:rPr>
              <w:t>&lt;.001</w:t>
            </w:r>
          </w:p>
        </w:tc>
      </w:tr>
    </w:tbl>
    <w:p w14:paraId="5F5A44F4" w14:textId="77777777" w:rsidR="00F76AE2" w:rsidRDefault="00F76AE2" w:rsidP="00F76AE2">
      <w:pPr>
        <w:rPr>
          <w:sz w:val="18"/>
          <w:szCs w:val="18"/>
        </w:rPr>
        <w:sectPr w:rsidR="00F76AE2" w:rsidSect="006323A7">
          <w:footerReference w:type="default" r:id="rId11"/>
          <w:pgSz w:w="15840" w:h="12240" w:orient="landscape"/>
          <w:pgMar w:top="1440" w:right="1440" w:bottom="1440" w:left="1440" w:header="720" w:footer="720" w:gutter="0"/>
          <w:pgNumType w:start="18"/>
          <w:cols w:space="720"/>
        </w:sectPr>
      </w:pPr>
      <w:r w:rsidRPr="00A72C0E">
        <w:rPr>
          <w:sz w:val="18"/>
          <w:szCs w:val="18"/>
        </w:rPr>
        <w:t>* The odds ratios indicate the increase or decrease in the odds of a one-unit increase in the outcome variable for a one-unit increase in the predictor variable for contin</w:t>
      </w:r>
      <w:r>
        <w:rPr>
          <w:sz w:val="18"/>
          <w:szCs w:val="18"/>
        </w:rPr>
        <w:t>u</w:t>
      </w:r>
      <w:r w:rsidRPr="00A72C0E">
        <w:rPr>
          <w:sz w:val="18"/>
          <w:szCs w:val="18"/>
        </w:rPr>
        <w:t>ous predictors</w:t>
      </w:r>
      <w:r>
        <w:rPr>
          <w:sz w:val="18"/>
          <w:szCs w:val="18"/>
        </w:rPr>
        <w:t>,</w:t>
      </w:r>
      <w:r w:rsidRPr="00A72C0E">
        <w:rPr>
          <w:sz w:val="18"/>
          <w:szCs w:val="18"/>
        </w:rPr>
        <w:t xml:space="preserve"> or for a shift from the reference category to the category in question for binary predictors. For an ordinal predictor the odds ratio is cumulative; it </w:t>
      </w:r>
      <w:r w:rsidRPr="00714516">
        <w:rPr>
          <w:sz w:val="18"/>
          <w:szCs w:val="18"/>
        </w:rPr>
        <w:t>indicates</w:t>
      </w:r>
      <w:r w:rsidRPr="00A72C0E">
        <w:rPr>
          <w:sz w:val="18"/>
          <w:szCs w:val="18"/>
        </w:rPr>
        <w:t xml:space="preserve"> the increase or decrease in the odds of a one-unit increase in the outcome variable for being a particular </w:t>
      </w:r>
      <w:r w:rsidRPr="00714516">
        <w:rPr>
          <w:sz w:val="18"/>
          <w:szCs w:val="18"/>
        </w:rPr>
        <w:t>category</w:t>
      </w:r>
      <w:r w:rsidRPr="00A72C0E">
        <w:rPr>
          <w:sz w:val="18"/>
          <w:szCs w:val="18"/>
        </w:rPr>
        <w:t xml:space="preserve"> in the predictor variable compared with being </w:t>
      </w:r>
      <w:r>
        <w:rPr>
          <w:sz w:val="18"/>
          <w:szCs w:val="18"/>
        </w:rPr>
        <w:t xml:space="preserve">in </w:t>
      </w:r>
      <w:r w:rsidRPr="00A72C0E">
        <w:rPr>
          <w:sz w:val="18"/>
          <w:szCs w:val="18"/>
        </w:rPr>
        <w:t>any one of the lower categories.</w:t>
      </w:r>
    </w:p>
    <w:p w14:paraId="251437E2" w14:textId="77777777" w:rsidR="00F76AE2" w:rsidRDefault="00F76AE2" w:rsidP="00F76AE2">
      <w:pPr>
        <w:spacing w:after="120"/>
        <w:rPr>
          <w:rFonts w:eastAsia="Times New Roman" w:cs="Times New Roman"/>
          <w:b/>
          <w:bCs/>
          <w:color w:val="000000"/>
          <w:lang w:val="en-HK"/>
        </w:rPr>
      </w:pPr>
      <w:r w:rsidRPr="00123519">
        <w:rPr>
          <w:rFonts w:eastAsia="Times New Roman" w:cs="Times New Roman"/>
          <w:b/>
          <w:bCs/>
          <w:color w:val="000000"/>
          <w:lang w:val="en-HK"/>
        </w:rPr>
        <w:t>Discussion</w:t>
      </w:r>
      <w:r>
        <w:rPr>
          <w:rFonts w:eastAsia="Times New Roman" w:cs="Times New Roman"/>
          <w:b/>
          <w:bCs/>
          <w:color w:val="000000"/>
          <w:lang w:val="en-HK"/>
        </w:rPr>
        <w:t xml:space="preserve"> </w:t>
      </w:r>
    </w:p>
    <w:p w14:paraId="13B09A84" w14:textId="77777777" w:rsidR="00F76AE2" w:rsidRDefault="00F76AE2" w:rsidP="00F76AE2">
      <w:pPr>
        <w:spacing w:line="360" w:lineRule="auto"/>
        <w:rPr>
          <w:rFonts w:eastAsia="Times New Roman" w:cs="Times New Roman"/>
          <w:lang w:val="en-HK"/>
        </w:rPr>
      </w:pPr>
      <w:r>
        <w:rPr>
          <w:rFonts w:eastAsia="Times New Roman" w:cs="Times New Roman"/>
          <w:lang w:val="en-HK"/>
        </w:rPr>
        <w:t xml:space="preserve">We found high levels of acceptability of a varicella vaccine among UK parents of young children with preference for a combined MMRV vaccine or varicella vaccination delivered at an additional immunisation visit rather than as an additional vaccination at an existing visit. Higher likelihood of accepting the vaccine was associated with agreeing that varicella can cause complications, while lower likelihood of acceptance was associated with agreeing that varicella is normally a mild illness and with a lack of confidence in vaccines and concern about risk (generally and of serious adverse events) as measured by the vaccine hesitancy scale. Our content analysis provides more detail, with parents who were likely to accept the vaccine being most concerned about protecting their child (from complications, from suffering in adulthood and from experiencing the discomfort of chickenpox) and other people, especially vulnerable others. </w:t>
      </w:r>
    </w:p>
    <w:p w14:paraId="79248361" w14:textId="77777777" w:rsidR="00F76AE2" w:rsidRDefault="00F76AE2" w:rsidP="00F76AE2">
      <w:pPr>
        <w:spacing w:line="360" w:lineRule="auto"/>
        <w:rPr>
          <w:rFonts w:eastAsia="Times New Roman" w:cs="Times New Roman"/>
          <w:lang w:val="en-HK"/>
        </w:rPr>
      </w:pPr>
    </w:p>
    <w:p w14:paraId="08D120BE" w14:textId="77777777" w:rsidR="00F76AE2" w:rsidRDefault="00F76AE2" w:rsidP="00F76AE2">
      <w:pPr>
        <w:spacing w:line="360" w:lineRule="auto"/>
        <w:rPr>
          <w:rFonts w:eastAsia="Times New Roman" w:cs="Times New Roman"/>
          <w:lang w:val="en-HK"/>
        </w:rPr>
      </w:pPr>
      <w:r>
        <w:rPr>
          <w:rFonts w:eastAsia="Times New Roman" w:cs="Times New Roman"/>
          <w:lang w:val="en-HK"/>
        </w:rPr>
        <w:t xml:space="preserve">Our findings provide a snapshot of views in the midst of the COVID-19 pandemic when a much-publicised COVID-19 vaccine programme was being rolled out for adults. While this may have affected responses, making parents more aware of vaccination (both positively and negatively), the positive attitudes to a childhood vaccination reported by our participants reflect other UK studies of attitudes towards childhood vaccines generally [16, 18] and attitudes towards specific vaccines, including new ones such as the </w:t>
      </w:r>
      <w:r w:rsidRPr="00EB45AF">
        <w:rPr>
          <w:rFonts w:eastAsia="Times New Roman" w:cs="Times New Roman"/>
          <w:lang w:val="en-HK"/>
        </w:rPr>
        <w:t xml:space="preserve">meningococcal group B (MenB) </w:t>
      </w:r>
      <w:r>
        <w:rPr>
          <w:rFonts w:eastAsia="Times New Roman" w:cs="Times New Roman"/>
          <w:lang w:val="en-HK"/>
        </w:rPr>
        <w:t xml:space="preserve">vaccine.[19] Our study confirms that parents value vaccination, consider it to be important, and are receptive to the inclusion of a varicella vaccine in the routine programme. Although they have a preference for their child having fewer injections, many parents would still accept a varicella vaccine even if this required an additional injection, with a clear demonstration of trust in health care professionals and in the NHS and a willingness to follow recommendations.  </w:t>
      </w:r>
    </w:p>
    <w:p w14:paraId="59E1E047" w14:textId="77777777" w:rsidR="00F76AE2" w:rsidRDefault="00F76AE2" w:rsidP="00F76AE2">
      <w:pPr>
        <w:spacing w:line="360" w:lineRule="auto"/>
        <w:rPr>
          <w:rFonts w:eastAsia="Times New Roman" w:cs="Times New Roman"/>
          <w:i/>
          <w:iCs/>
          <w:lang w:val="en-HK"/>
        </w:rPr>
      </w:pPr>
    </w:p>
    <w:p w14:paraId="4965FA08" w14:textId="77777777" w:rsidR="00F76AE2" w:rsidRPr="00281E00" w:rsidRDefault="00F76AE2" w:rsidP="00F76AE2">
      <w:pPr>
        <w:spacing w:line="360" w:lineRule="auto"/>
        <w:rPr>
          <w:rFonts w:eastAsia="Times New Roman" w:cs="Times New Roman"/>
          <w:lang w:val="en-HK"/>
        </w:rPr>
      </w:pPr>
      <w:r>
        <w:rPr>
          <w:rFonts w:eastAsia="Times New Roman" w:cs="Times New Roman"/>
          <w:lang w:val="en-HK"/>
        </w:rPr>
        <w:t xml:space="preserve">To our knowledge, this is the largest recent study of parental views about varicella conducted in the UK. </w:t>
      </w:r>
      <w:r w:rsidRPr="00281E00">
        <w:rPr>
          <w:rFonts w:eastAsia="Times New Roman" w:cs="Times New Roman"/>
          <w:lang w:val="en-HK"/>
        </w:rPr>
        <w:t xml:space="preserve">The sample is </w:t>
      </w:r>
      <w:r w:rsidRPr="002304D6">
        <w:rPr>
          <w:rFonts w:eastAsia="Times New Roman" w:cs="Times New Roman"/>
          <w:lang w:val="en-HK"/>
        </w:rPr>
        <w:t xml:space="preserve">broadly </w:t>
      </w:r>
      <w:r w:rsidRPr="00281E00">
        <w:rPr>
          <w:rFonts w:eastAsia="Times New Roman" w:cs="Times New Roman"/>
          <w:lang w:val="en-HK"/>
        </w:rPr>
        <w:t xml:space="preserve">representative for ethnicity and there was a high completion rate. </w:t>
      </w:r>
      <w:r>
        <w:rPr>
          <w:rFonts w:eastAsia="Times New Roman" w:cs="Times New Roman"/>
          <w:lang w:val="en-HK"/>
        </w:rPr>
        <w:t>One possible limitation is that</w:t>
      </w:r>
      <w:r w:rsidRPr="00281E00">
        <w:rPr>
          <w:rFonts w:eastAsia="Times New Roman" w:cs="Times New Roman"/>
          <w:lang w:val="en-HK"/>
        </w:rPr>
        <w:t xml:space="preserve"> </w:t>
      </w:r>
      <w:r>
        <w:rPr>
          <w:rFonts w:eastAsia="Times New Roman" w:cs="Times New Roman"/>
          <w:lang w:val="en-HK"/>
        </w:rPr>
        <w:t xml:space="preserve">the participants in this study were recruited through an online research panel and by definition therefore more willing to take part in research. In addition,  </w:t>
      </w:r>
      <w:r w:rsidRPr="00281E00">
        <w:rPr>
          <w:rFonts w:eastAsia="Times New Roman" w:cs="Times New Roman"/>
          <w:lang w:val="en-HK"/>
        </w:rPr>
        <w:t xml:space="preserve">despite </w:t>
      </w:r>
      <w:r>
        <w:rPr>
          <w:rFonts w:eastAsia="Times New Roman" w:cs="Times New Roman"/>
          <w:lang w:val="en-HK"/>
        </w:rPr>
        <w:t xml:space="preserve">it </w:t>
      </w:r>
      <w:r w:rsidRPr="00281E00">
        <w:rPr>
          <w:rFonts w:eastAsia="Times New Roman" w:cs="Times New Roman"/>
          <w:lang w:val="en-HK"/>
        </w:rPr>
        <w:t>being a common childhood illness, only 12% of youngest children were reported to have had chickenpox and only 27% of those whose youngest children had</w:t>
      </w:r>
      <w:r>
        <w:rPr>
          <w:rFonts w:eastAsia="Times New Roman" w:cs="Times New Roman"/>
          <w:lang w:val="en-HK"/>
        </w:rPr>
        <w:t xml:space="preserve"> </w:t>
      </w:r>
      <w:r w:rsidRPr="00281E00">
        <w:rPr>
          <w:rFonts w:eastAsia="Times New Roman" w:cs="Times New Roman"/>
          <w:lang w:val="en-HK"/>
        </w:rPr>
        <w:t>n</w:t>
      </w:r>
      <w:r>
        <w:rPr>
          <w:rFonts w:eastAsia="Times New Roman" w:cs="Times New Roman"/>
          <w:lang w:val="en-HK"/>
        </w:rPr>
        <w:t>o</w:t>
      </w:r>
      <w:r w:rsidRPr="00281E00">
        <w:rPr>
          <w:rFonts w:eastAsia="Times New Roman" w:cs="Times New Roman"/>
          <w:lang w:val="en-HK"/>
        </w:rPr>
        <w:t xml:space="preserve">t had it reported </w:t>
      </w:r>
      <w:r>
        <w:rPr>
          <w:rFonts w:eastAsia="Times New Roman" w:cs="Times New Roman"/>
          <w:lang w:val="en-HK"/>
        </w:rPr>
        <w:t xml:space="preserve">that </w:t>
      </w:r>
      <w:r w:rsidRPr="00281E00">
        <w:rPr>
          <w:rFonts w:eastAsia="Times New Roman" w:cs="Times New Roman"/>
          <w:lang w:val="en-HK"/>
        </w:rPr>
        <w:t>their other children had.</w:t>
      </w:r>
      <w:r w:rsidRPr="00281E00">
        <w:t xml:space="preserve"> </w:t>
      </w:r>
      <w:r w:rsidRPr="00281E00">
        <w:rPr>
          <w:rFonts w:eastAsia="Times New Roman" w:cs="Times New Roman"/>
          <w:lang w:val="en-HK"/>
        </w:rPr>
        <w:t>This may have been affected by the timing of the survey during the COVID-19 pandemic</w:t>
      </w:r>
      <w:r>
        <w:rPr>
          <w:rFonts w:eastAsia="Times New Roman" w:cs="Times New Roman"/>
          <w:lang w:val="en-HK"/>
        </w:rPr>
        <w:t>:</w:t>
      </w:r>
      <w:r w:rsidRPr="00281E00">
        <w:rPr>
          <w:rFonts w:eastAsia="Times New Roman" w:cs="Times New Roman"/>
          <w:lang w:val="en-HK"/>
        </w:rPr>
        <w:t xml:space="preserve"> a time when </w:t>
      </w:r>
      <w:r>
        <w:rPr>
          <w:rFonts w:eastAsia="Times New Roman" w:cs="Times New Roman"/>
          <w:lang w:val="en-HK"/>
        </w:rPr>
        <w:t xml:space="preserve">reports of </w:t>
      </w:r>
      <w:r w:rsidRPr="00281E00">
        <w:rPr>
          <w:rFonts w:eastAsia="Times New Roman" w:cs="Times New Roman"/>
          <w:lang w:val="en-HK"/>
        </w:rPr>
        <w:t>other childhood infections such as measles have also been less common due to public health measures such as lockdowns, social distancing and restrictions on overseas travel</w:t>
      </w:r>
      <w:r>
        <w:rPr>
          <w:rFonts w:eastAsia="Times New Roman" w:cs="Times New Roman"/>
          <w:lang w:val="en-HK"/>
        </w:rPr>
        <w:t xml:space="preserve">.[20] </w:t>
      </w:r>
      <w:r w:rsidRPr="00281E00">
        <w:rPr>
          <w:rFonts w:eastAsia="Times New Roman" w:cs="Times New Roman"/>
          <w:lang w:val="en-HK"/>
        </w:rPr>
        <w:t>It is possible this lack of direct experience of varicella may have influenced parents’ responses. A</w:t>
      </w:r>
      <w:r>
        <w:rPr>
          <w:rFonts w:eastAsia="Times New Roman" w:cs="Times New Roman"/>
          <w:lang w:val="en-HK"/>
        </w:rPr>
        <w:t xml:space="preserve">s </w:t>
      </w:r>
      <w:r w:rsidRPr="00281E00">
        <w:rPr>
          <w:rFonts w:eastAsia="Times New Roman" w:cs="Times New Roman"/>
          <w:lang w:val="en-HK"/>
        </w:rPr>
        <w:t>93.6% of our sample report</w:t>
      </w:r>
      <w:r>
        <w:rPr>
          <w:rFonts w:eastAsia="Times New Roman" w:cs="Times New Roman"/>
          <w:lang w:val="en-HK"/>
        </w:rPr>
        <w:t>ed</w:t>
      </w:r>
      <w:r w:rsidRPr="00281E00">
        <w:rPr>
          <w:rFonts w:eastAsia="Times New Roman" w:cs="Times New Roman"/>
          <w:lang w:val="en-HK"/>
        </w:rPr>
        <w:t xml:space="preserve"> never having refused a vaccine for their child</w:t>
      </w:r>
      <w:r>
        <w:rPr>
          <w:rFonts w:eastAsia="Times New Roman" w:cs="Times New Roman"/>
          <w:lang w:val="en-HK"/>
        </w:rPr>
        <w:t>,</w:t>
      </w:r>
      <w:r w:rsidRPr="00281E00">
        <w:rPr>
          <w:rFonts w:eastAsia="Times New Roman" w:cs="Times New Roman"/>
          <w:lang w:val="en-HK"/>
        </w:rPr>
        <w:t xml:space="preserve"> our sample is unlikely to </w:t>
      </w:r>
      <w:r>
        <w:rPr>
          <w:rFonts w:eastAsia="Times New Roman" w:cs="Times New Roman"/>
          <w:lang w:val="en-HK"/>
        </w:rPr>
        <w:t xml:space="preserve">have </w:t>
      </w:r>
      <w:r w:rsidRPr="00281E00">
        <w:rPr>
          <w:rFonts w:eastAsia="Times New Roman" w:cs="Times New Roman"/>
          <w:lang w:val="en-HK"/>
        </w:rPr>
        <w:t>capture</w:t>
      </w:r>
      <w:r>
        <w:rPr>
          <w:rFonts w:eastAsia="Times New Roman" w:cs="Times New Roman"/>
          <w:lang w:val="en-HK"/>
        </w:rPr>
        <w:t>d</w:t>
      </w:r>
      <w:r w:rsidRPr="00281E00">
        <w:rPr>
          <w:rFonts w:eastAsia="Times New Roman" w:cs="Times New Roman"/>
          <w:lang w:val="en-HK"/>
        </w:rPr>
        <w:t xml:space="preserve"> the views of parents who </w:t>
      </w:r>
      <w:r>
        <w:rPr>
          <w:rFonts w:eastAsia="Times New Roman" w:cs="Times New Roman"/>
          <w:lang w:val="en-HK"/>
        </w:rPr>
        <w:t>decline vaccines and who may be less likely to accept additional vaccines.  Finally,   although the sample was broadly representative for ethnicity, the sample was generally more highly educated and with a higher income than the population of the UK, and since the data were collected online, only parents with internet access were represented.</w:t>
      </w:r>
    </w:p>
    <w:p w14:paraId="6835D082" w14:textId="77777777" w:rsidR="00F76AE2" w:rsidRPr="003531B2" w:rsidRDefault="00F76AE2" w:rsidP="00F76AE2">
      <w:pPr>
        <w:spacing w:line="360" w:lineRule="auto"/>
        <w:rPr>
          <w:rFonts w:eastAsia="Times New Roman" w:cs="Times New Roman"/>
          <w:lang w:val="en-HK"/>
        </w:rPr>
      </w:pPr>
    </w:p>
    <w:p w14:paraId="738CEFA1" w14:textId="77777777" w:rsidR="00F76AE2" w:rsidRDefault="00F76AE2" w:rsidP="00F76AE2">
      <w:pPr>
        <w:spacing w:line="360" w:lineRule="auto"/>
        <w:rPr>
          <w:rFonts w:eastAsia="Times New Roman" w:cs="Times New Roman"/>
          <w:lang w:val="en-HK"/>
        </w:rPr>
      </w:pPr>
      <w:r>
        <w:rPr>
          <w:rFonts w:eastAsia="Times New Roman" w:cs="Times New Roman"/>
          <w:lang w:val="en-HK"/>
        </w:rPr>
        <w:t>The WHO recommends introducing routine varicella vaccination only if 80% or greater coverage can be achieved.[21] Although our study suggests that the majority of parents would accept a  varicella vaccine, the well documented intention-behaviour gap,[22] whereby intention is usually higher than behaviour, means that steps would need to be taken to maximise uptake. Delivering the vaccine in line with parental preferences would be important and our data suggest that this should involve a combined MMRV vaccination, which would avoid both an increase in the number of injections and of appointments needed. It is also reassuring that more than 80% of parents reported usually following the advice of their healthcare provider.</w:t>
      </w:r>
    </w:p>
    <w:p w14:paraId="00D1DC9E" w14:textId="77777777" w:rsidR="00F76AE2" w:rsidRDefault="00F76AE2" w:rsidP="00F76AE2">
      <w:pPr>
        <w:spacing w:line="360" w:lineRule="auto"/>
        <w:rPr>
          <w:rFonts w:eastAsia="Times New Roman" w:cs="Times New Roman"/>
          <w:lang w:val="en-HK"/>
        </w:rPr>
      </w:pPr>
    </w:p>
    <w:p w14:paraId="0E0946E2" w14:textId="77777777" w:rsidR="00F76AE2" w:rsidRPr="003531B2" w:rsidRDefault="00F76AE2" w:rsidP="00F76AE2">
      <w:pPr>
        <w:spacing w:line="360" w:lineRule="auto"/>
        <w:rPr>
          <w:rFonts w:eastAsia="Times New Roman" w:cs="Times New Roman"/>
          <w:lang w:val="en-HK"/>
        </w:rPr>
      </w:pPr>
      <w:r>
        <w:rPr>
          <w:rFonts w:eastAsia="Times New Roman" w:cs="Times New Roman"/>
          <w:lang w:val="en-HK"/>
        </w:rPr>
        <w:t>Although there was little evidence of vaccine hesitancy in our cohort as measured by the VHS, responses were uneven to the question about whether new vaccines carry more risk that old vaccines. It will be important to emphasise to parents that the varicella vaccination is well established, having been administered routinely in many countries for many years and been available privately in the UK. Another implication of our findings for vaccine communication is a need to advise parents that although chickenpox is usually a mild childhood disease, it can have serious side effects. In our open-ended question, for those parents who reported being unlikely to have the vaccine for their child, one of the most frequently reported reasons was that chickenpox is a mild disease and this was also a predictor of lower likelihood of acceptance in our regression analysis.</w:t>
      </w:r>
    </w:p>
    <w:p w14:paraId="14F10966" w14:textId="77777777" w:rsidR="00F76AE2" w:rsidRDefault="00F76AE2" w:rsidP="00F76AE2"/>
    <w:p w14:paraId="7E023CFE" w14:textId="77777777" w:rsidR="00F76AE2" w:rsidRDefault="00F76AE2" w:rsidP="00F76AE2">
      <w:pPr>
        <w:spacing w:line="360" w:lineRule="auto"/>
      </w:pPr>
      <w:r>
        <w:t>Our study has provided insight into the likely views and preferences of parents should varicella be added to the routine childhood immunisation schedule in the UK. It would be useful to also understand knowledge and views of health care professionals involved in vaccine programmes who would be recommending and administering the vaccine, and research is underway to capture this information.</w:t>
      </w:r>
    </w:p>
    <w:p w14:paraId="36EAE7E7" w14:textId="77777777" w:rsidR="00F76AE2" w:rsidRDefault="00F76AE2" w:rsidP="00F76AE2">
      <w:pPr>
        <w:spacing w:line="360" w:lineRule="auto"/>
      </w:pPr>
    </w:p>
    <w:p w14:paraId="6CCF624E" w14:textId="77777777" w:rsidR="00F76AE2" w:rsidRDefault="00F76AE2" w:rsidP="00F76AE2">
      <w:pPr>
        <w:spacing w:line="360" w:lineRule="auto"/>
        <w:rPr>
          <w:b/>
          <w:bCs/>
        </w:rPr>
      </w:pPr>
    </w:p>
    <w:p w14:paraId="6AFB3EEC" w14:textId="77777777" w:rsidR="00F76AE2" w:rsidRPr="00C1228A" w:rsidRDefault="00F76AE2" w:rsidP="00F76AE2">
      <w:pPr>
        <w:spacing w:line="360" w:lineRule="auto"/>
        <w:rPr>
          <w:b/>
          <w:bCs/>
        </w:rPr>
      </w:pPr>
      <w:r w:rsidRPr="00C1228A">
        <w:rPr>
          <w:b/>
          <w:bCs/>
        </w:rPr>
        <w:t>Conclusion</w:t>
      </w:r>
    </w:p>
    <w:p w14:paraId="43A9D5DA" w14:textId="77777777" w:rsidR="00F76AE2" w:rsidRPr="003531B2" w:rsidRDefault="00F76AE2" w:rsidP="00F76AE2">
      <w:pPr>
        <w:spacing w:line="360" w:lineRule="auto"/>
      </w:pPr>
      <w:r>
        <w:t>Our survey of UK parents reveals that introducing varicella vaccination to the routine childhood immunisation schedule would likely be well received. By introducing it as a combined MMRV vaccination, and by advising parents that chickenpox can have complications and emphasising that varicella is a well-established and safe vaccine, there is the real potential to achieve WHO-recommended levels of uptake and significantly reduce the burden of both serious complications and unpleasant, albeit mild symptoms, from this common childhood infection on families and the NHS.</w:t>
      </w:r>
      <w:r w:rsidRPr="00ED6A80">
        <w:t xml:space="preserve"> </w:t>
      </w:r>
      <w:r>
        <w:t xml:space="preserve">These findings provide important information for policy makers in their discussions about introducing a varicella vaccine programme, regarding acceptability of a varicella vaccine, how it should be implemented and in developing appropriate immunisation information materials for parents. </w:t>
      </w:r>
      <w:r>
        <w:rPr>
          <w:rFonts w:eastAsia="Times New Roman" w:cs="Times New Roman"/>
          <w:b/>
          <w:bCs/>
          <w:color w:val="000000"/>
          <w:lang w:val="en-HK"/>
        </w:rPr>
        <w:br w:type="page"/>
      </w:r>
    </w:p>
    <w:p w14:paraId="657DD83F" w14:textId="77777777" w:rsidR="00F76AE2" w:rsidRDefault="00F76AE2" w:rsidP="00F76AE2">
      <w:pPr>
        <w:spacing w:before="240" w:after="240" w:line="240" w:lineRule="auto"/>
        <w:rPr>
          <w:rFonts w:eastAsia="Times New Roman" w:cs="Times New Roman"/>
          <w:b/>
          <w:bCs/>
          <w:color w:val="000000"/>
          <w:lang w:val="en-HK"/>
        </w:rPr>
      </w:pPr>
      <w:r>
        <w:rPr>
          <w:rFonts w:eastAsia="Times New Roman" w:cs="Times New Roman"/>
          <w:b/>
          <w:bCs/>
          <w:color w:val="000000"/>
          <w:lang w:val="en-HK"/>
        </w:rPr>
        <w:t>Acknowledgements</w:t>
      </w:r>
    </w:p>
    <w:p w14:paraId="27DDD0BD" w14:textId="77777777" w:rsidR="00F76AE2" w:rsidRPr="006F501D" w:rsidRDefault="00F76AE2" w:rsidP="00F76AE2">
      <w:pPr>
        <w:spacing w:before="240" w:after="240" w:line="240" w:lineRule="auto"/>
        <w:rPr>
          <w:rFonts w:eastAsia="Times New Roman" w:cs="Times New Roman"/>
          <w:color w:val="000000"/>
          <w:lang w:val="en-HK"/>
        </w:rPr>
      </w:pPr>
      <w:r w:rsidRPr="006F501D">
        <w:rPr>
          <w:rFonts w:eastAsia="Times New Roman" w:cs="Times New Roman"/>
          <w:color w:val="000000"/>
          <w:lang w:val="en-HK"/>
        </w:rPr>
        <w:t>We would like to thank Elizabeth Kaplunov for comments on an earlier version of this manuscript.</w:t>
      </w:r>
    </w:p>
    <w:p w14:paraId="039DB310" w14:textId="77777777" w:rsidR="00F76AE2" w:rsidRPr="00123519" w:rsidRDefault="00F76AE2" w:rsidP="00F76AE2">
      <w:pPr>
        <w:spacing w:before="240" w:after="240" w:line="240" w:lineRule="auto"/>
        <w:rPr>
          <w:rFonts w:eastAsia="Times New Roman" w:cs="Times New Roman"/>
          <w:lang w:val="en-HK"/>
        </w:rPr>
      </w:pPr>
      <w:r w:rsidRPr="00123519">
        <w:rPr>
          <w:rFonts w:eastAsia="Times New Roman" w:cs="Times New Roman"/>
          <w:b/>
          <w:bCs/>
          <w:color w:val="000000"/>
          <w:lang w:val="en-HK"/>
        </w:rPr>
        <w:t>Funding sources</w:t>
      </w:r>
    </w:p>
    <w:p w14:paraId="53EB1C77" w14:textId="77777777" w:rsidR="00F76AE2" w:rsidRPr="00123519" w:rsidRDefault="00F76AE2" w:rsidP="00F76AE2">
      <w:pPr>
        <w:spacing w:before="240" w:after="240" w:line="240" w:lineRule="auto"/>
        <w:rPr>
          <w:rFonts w:eastAsia="Times New Roman" w:cs="Times New Roman"/>
          <w:lang w:val="en-HK"/>
        </w:rPr>
      </w:pPr>
      <w:r w:rsidRPr="00123519">
        <w:rPr>
          <w:rFonts w:eastAsia="Times New Roman" w:cs="Times New Roman"/>
          <w:color w:val="000000"/>
          <w:lang w:val="en-HK"/>
        </w:rPr>
        <w:t>NL-H was supported by a British Psychological Society Undergraduate Research Assistantship awarded to her and S</w:t>
      </w:r>
      <w:r>
        <w:rPr>
          <w:rFonts w:eastAsia="Times New Roman" w:cs="Times New Roman"/>
          <w:color w:val="000000"/>
          <w:lang w:val="en-HK"/>
        </w:rPr>
        <w:t>M</w:t>
      </w:r>
      <w:r w:rsidRPr="00123519">
        <w:rPr>
          <w:rFonts w:eastAsia="Times New Roman" w:cs="Times New Roman"/>
          <w:color w:val="000000"/>
          <w:lang w:val="en-HK"/>
        </w:rPr>
        <w:t>S. Data collection was supported by a Keele University Faculty of Natural Sciences Research Development award to S</w:t>
      </w:r>
      <w:r>
        <w:rPr>
          <w:rFonts w:eastAsia="Times New Roman" w:cs="Times New Roman"/>
          <w:color w:val="000000"/>
          <w:lang w:val="en-HK"/>
        </w:rPr>
        <w:t>M</w:t>
      </w:r>
      <w:r w:rsidRPr="00123519">
        <w:rPr>
          <w:rFonts w:eastAsia="Times New Roman" w:cs="Times New Roman"/>
          <w:color w:val="000000"/>
          <w:lang w:val="en-HK"/>
        </w:rPr>
        <w:t>S.</w:t>
      </w:r>
    </w:p>
    <w:p w14:paraId="7DAFEF26" w14:textId="77777777" w:rsidR="00F76AE2" w:rsidRPr="00123519" w:rsidRDefault="00F76AE2" w:rsidP="00F76AE2">
      <w:pPr>
        <w:spacing w:before="240" w:after="240" w:line="240" w:lineRule="auto"/>
        <w:rPr>
          <w:rFonts w:eastAsia="Times New Roman" w:cs="Times New Roman"/>
          <w:lang w:val="en-HK"/>
        </w:rPr>
      </w:pPr>
      <w:r w:rsidRPr="00123519">
        <w:rPr>
          <w:rFonts w:eastAsia="Times New Roman" w:cs="Times New Roman"/>
          <w:b/>
          <w:bCs/>
          <w:color w:val="000000"/>
          <w:lang w:val="en-HK"/>
        </w:rPr>
        <w:t>Transparency declaration</w:t>
      </w:r>
    </w:p>
    <w:p w14:paraId="6176708D" w14:textId="77777777" w:rsidR="00F76AE2" w:rsidRPr="00123519" w:rsidRDefault="00F76AE2" w:rsidP="00F76AE2">
      <w:pPr>
        <w:spacing w:before="240" w:after="240" w:line="240" w:lineRule="auto"/>
        <w:rPr>
          <w:rFonts w:eastAsia="Times New Roman" w:cs="Times New Roman"/>
          <w:lang w:val="en-HK"/>
        </w:rPr>
      </w:pPr>
      <w:r w:rsidRPr="00123519">
        <w:rPr>
          <w:rFonts w:eastAsia="Times New Roman" w:cs="Times New Roman"/>
          <w:color w:val="000000"/>
          <w:lang w:val="en-HK"/>
        </w:rPr>
        <w:t>The authors affirm that the manuscript is an honest, accurate, and transparent account of the study being reported; that no important aspects of the study have been omitted; and that any discrepancies from the study as originally planned have been explained.</w:t>
      </w:r>
    </w:p>
    <w:p w14:paraId="17C8B2DB" w14:textId="77777777" w:rsidR="00F76AE2" w:rsidRPr="00123519" w:rsidRDefault="00F76AE2" w:rsidP="00F76AE2">
      <w:pPr>
        <w:spacing w:before="240" w:after="240" w:line="240" w:lineRule="auto"/>
        <w:rPr>
          <w:rFonts w:eastAsia="Times New Roman" w:cs="Times New Roman"/>
          <w:lang w:val="en-HK"/>
        </w:rPr>
      </w:pPr>
      <w:r w:rsidRPr="00123519">
        <w:rPr>
          <w:rFonts w:eastAsia="Times New Roman" w:cs="Times New Roman"/>
          <w:b/>
          <w:bCs/>
          <w:color w:val="000000"/>
          <w:lang w:val="en-HK"/>
        </w:rPr>
        <w:t>Data sharing statement</w:t>
      </w:r>
    </w:p>
    <w:p w14:paraId="0982490A" w14:textId="77777777" w:rsidR="00F76AE2" w:rsidRPr="00123519" w:rsidRDefault="00F76AE2" w:rsidP="00F76AE2">
      <w:pPr>
        <w:spacing w:before="240" w:after="240" w:line="240" w:lineRule="auto"/>
        <w:rPr>
          <w:rFonts w:eastAsia="Times New Roman" w:cs="Times New Roman"/>
          <w:lang w:val="en-HK"/>
        </w:rPr>
      </w:pPr>
      <w:r w:rsidRPr="00123519">
        <w:rPr>
          <w:rFonts w:eastAsia="Times New Roman" w:cs="Times New Roman"/>
          <w:color w:val="000000"/>
          <w:lang w:val="en-HK"/>
        </w:rPr>
        <w:t>Data are available online (LINK TO FOLLOW).</w:t>
      </w:r>
    </w:p>
    <w:p w14:paraId="6638B110" w14:textId="77777777" w:rsidR="00F76AE2" w:rsidRPr="00123519" w:rsidRDefault="00F76AE2" w:rsidP="00F76AE2">
      <w:pPr>
        <w:spacing w:before="240" w:after="240" w:line="240" w:lineRule="auto"/>
        <w:rPr>
          <w:rFonts w:eastAsia="Times New Roman" w:cs="Times New Roman"/>
          <w:lang w:val="en-HK"/>
        </w:rPr>
      </w:pPr>
    </w:p>
    <w:p w14:paraId="27EDA801" w14:textId="77777777" w:rsidR="00F76AE2" w:rsidRPr="00123519" w:rsidRDefault="00F76AE2" w:rsidP="00F76AE2">
      <w:pPr>
        <w:spacing w:before="240" w:after="240" w:line="240" w:lineRule="auto"/>
        <w:rPr>
          <w:rFonts w:eastAsia="Times New Roman" w:cs="Times New Roman"/>
          <w:lang w:val="en-HK"/>
        </w:rPr>
      </w:pPr>
      <w:bookmarkStart w:id="1" w:name="_Hlk108699881"/>
      <w:r w:rsidRPr="00123519">
        <w:rPr>
          <w:rFonts w:eastAsia="Times New Roman" w:cs="Times New Roman"/>
          <w:b/>
          <w:bCs/>
          <w:color w:val="000000"/>
          <w:lang w:val="en-HK"/>
        </w:rPr>
        <w:t>Conflict of interest statement</w:t>
      </w:r>
    </w:p>
    <w:p w14:paraId="6352E522" w14:textId="77777777" w:rsidR="00F76AE2" w:rsidRPr="00123519" w:rsidRDefault="00F76AE2" w:rsidP="00F76AE2">
      <w:pPr>
        <w:spacing w:before="240" w:after="240" w:line="240" w:lineRule="auto"/>
        <w:rPr>
          <w:rFonts w:eastAsia="Times New Roman" w:cs="Times New Roman"/>
          <w:lang w:val="en-HK"/>
        </w:rPr>
      </w:pPr>
      <w:r w:rsidRPr="00123519">
        <w:rPr>
          <w:rFonts w:eastAsia="Times New Roman" w:cs="Times New Roman"/>
          <w:color w:val="000000"/>
          <w:lang w:val="en-HK"/>
        </w:rPr>
        <w:t>The authors have no conflicts of interest to declare.</w:t>
      </w:r>
    </w:p>
    <w:bookmarkEnd w:id="1"/>
    <w:p w14:paraId="7E2D4115" w14:textId="77777777" w:rsidR="00F76AE2" w:rsidRPr="00AF5160" w:rsidRDefault="00F76AE2" w:rsidP="00F76AE2">
      <w:pPr>
        <w:spacing w:before="240" w:after="240" w:line="240" w:lineRule="auto"/>
        <w:rPr>
          <w:b/>
          <w:bCs/>
          <w:sz w:val="21"/>
          <w:szCs w:val="21"/>
          <w:shd w:val="clear" w:color="auto" w:fill="FFFFFF"/>
        </w:rPr>
      </w:pPr>
      <w:r w:rsidRPr="00AF5160">
        <w:rPr>
          <w:b/>
          <w:bCs/>
          <w:sz w:val="21"/>
          <w:szCs w:val="21"/>
          <w:shd w:val="clear" w:color="auto" w:fill="FFFFFF"/>
        </w:rPr>
        <w:t>Licence Statement</w:t>
      </w:r>
    </w:p>
    <w:p w14:paraId="2926CCE0" w14:textId="77777777" w:rsidR="00F76AE2" w:rsidRPr="00AF5160" w:rsidRDefault="00F76AE2" w:rsidP="00F76AE2">
      <w:pPr>
        <w:spacing w:before="240" w:after="240" w:line="240" w:lineRule="auto"/>
        <w:rPr>
          <w:rFonts w:eastAsia="Times New Roman" w:cs="Times New Roman"/>
          <w:lang w:val="en-HK"/>
        </w:rPr>
      </w:pPr>
      <w:r w:rsidRPr="00AF5160">
        <w:rPr>
          <w:sz w:val="21"/>
          <w:szCs w:val="21"/>
          <w:shd w:val="clear" w:color="auto" w:fill="FFFFFF"/>
        </w:rPr>
        <w:t> I, the Submitting Author has the right to grant and does grant on behalf of all authors of the Work (as defined in the </w:t>
      </w:r>
      <w:hyperlink r:id="rId12" w:tgtFrame="_blank" w:history="1">
        <w:r w:rsidRPr="00AF5160">
          <w:rPr>
            <w:sz w:val="21"/>
            <w:szCs w:val="21"/>
            <w:u w:val="single"/>
            <w:shd w:val="clear" w:color="auto" w:fill="FFFFFF"/>
          </w:rPr>
          <w:t>author licence</w:t>
        </w:r>
      </w:hyperlink>
      <w:r w:rsidRPr="00AF5160">
        <w:rPr>
          <w:sz w:val="21"/>
          <w:szCs w:val="21"/>
          <w:shd w:val="clear" w:color="auto" w:fill="FFFFFF"/>
        </w:rPr>
        <w:t>), an exclusive licence and/or a non-exclusive licence for contributions from authors who are: i) UK Crown employees; ii) where BMJ has agreed a CC-BY licence shall apply, and/or iii) in accordance with the terms applicable for US Federal Government officers or employees acting as part of their official duties; on a worldwide, perpetual, irrevocable, royalty-free basis to BMJ Publishing Group Ltd (“BMJ”) its licensees.</w:t>
      </w:r>
    </w:p>
    <w:p w14:paraId="508E65CC" w14:textId="77777777" w:rsidR="00F76AE2" w:rsidRDefault="00F76AE2" w:rsidP="00F76AE2">
      <w:pPr>
        <w:spacing w:before="240" w:after="240" w:line="240" w:lineRule="auto"/>
        <w:rPr>
          <w:rFonts w:eastAsia="Times New Roman" w:cs="Times New Roman"/>
          <w:color w:val="000000"/>
          <w:lang w:val="en-HK"/>
        </w:rPr>
      </w:pPr>
    </w:p>
    <w:p w14:paraId="01E41456" w14:textId="77777777" w:rsidR="00F76AE2" w:rsidRDefault="00F76AE2" w:rsidP="00F76AE2">
      <w:pPr>
        <w:rPr>
          <w:rFonts w:eastAsia="Times New Roman" w:cs="Times New Roman"/>
          <w:color w:val="000000"/>
          <w:lang w:val="en-HK"/>
        </w:rPr>
      </w:pPr>
      <w:r>
        <w:rPr>
          <w:rFonts w:eastAsia="Times New Roman" w:cs="Times New Roman"/>
          <w:color w:val="000000"/>
          <w:lang w:val="en-HK"/>
        </w:rPr>
        <w:br w:type="page"/>
      </w:r>
    </w:p>
    <w:p w14:paraId="25ECD6D3" w14:textId="77777777" w:rsidR="00F76AE2" w:rsidRPr="00514A2A" w:rsidRDefault="00F76AE2" w:rsidP="00F76AE2">
      <w:pPr>
        <w:spacing w:before="240" w:after="240" w:line="240" w:lineRule="auto"/>
        <w:rPr>
          <w:rFonts w:eastAsia="Times New Roman" w:cs="Times New Roman"/>
          <w:b/>
          <w:bCs/>
          <w:lang w:val="en-HK"/>
        </w:rPr>
      </w:pPr>
      <w:r w:rsidRPr="00514A2A">
        <w:rPr>
          <w:rFonts w:eastAsia="Times New Roman" w:cs="Times New Roman"/>
          <w:b/>
          <w:bCs/>
          <w:color w:val="000000"/>
          <w:lang w:val="en-HK"/>
        </w:rPr>
        <w:t>Appendix</w:t>
      </w:r>
    </w:p>
    <w:p w14:paraId="09FA1D3F" w14:textId="77777777" w:rsidR="00F76AE2" w:rsidRDefault="00F76AE2" w:rsidP="00F76AE2">
      <w:pPr>
        <w:spacing w:line="240" w:lineRule="auto"/>
        <w:rPr>
          <w:rFonts w:eastAsia="Times New Roman" w:cs="Times New Roman"/>
          <w:lang w:val="en-HK"/>
        </w:rPr>
      </w:pPr>
      <w:r>
        <w:rPr>
          <w:rFonts w:eastAsia="Times New Roman" w:cs="Times New Roman"/>
          <w:lang w:val="en-HK"/>
        </w:rPr>
        <w:t>Information provided to all survey participants about varicella and varicella vaccination.</w:t>
      </w:r>
    </w:p>
    <w:p w14:paraId="5B40B408" w14:textId="77777777" w:rsidR="00F76AE2" w:rsidRPr="00123519" w:rsidRDefault="00F76AE2" w:rsidP="00F76AE2">
      <w:pPr>
        <w:spacing w:line="240" w:lineRule="auto"/>
        <w:rPr>
          <w:rFonts w:eastAsia="Times New Roman" w:cs="Times New Roman"/>
          <w:lang w:val="en-HK"/>
        </w:rPr>
      </w:pPr>
    </w:p>
    <w:p w14:paraId="5C476EF2" w14:textId="77777777" w:rsidR="00F76AE2" w:rsidRDefault="00F76AE2" w:rsidP="00F76AE2">
      <w:pPr>
        <w:keepNext/>
        <w:rPr>
          <w:rFonts w:eastAsia="Times New Roman" w:cs="Times New Roman"/>
          <w:u w:val="single"/>
          <w:lang w:val="en-US"/>
        </w:rPr>
      </w:pPr>
      <w:r w:rsidRPr="00514A2A">
        <w:rPr>
          <w:rFonts w:eastAsia="Times New Roman" w:cs="Times New Roman"/>
          <w:u w:val="single"/>
          <w:lang w:val="en-US"/>
        </w:rPr>
        <w:t>Chickenpox</w:t>
      </w:r>
    </w:p>
    <w:p w14:paraId="3B78242A" w14:textId="77777777" w:rsidR="00F76AE2" w:rsidRPr="00514A2A" w:rsidRDefault="00F76AE2" w:rsidP="00F76AE2">
      <w:pPr>
        <w:keepNext/>
        <w:rPr>
          <w:rFonts w:eastAsia="Times New Roman" w:cs="Times New Roman"/>
          <w:lang w:val="en-US"/>
        </w:rPr>
      </w:pPr>
      <w:r w:rsidRPr="00514A2A">
        <w:rPr>
          <w:rFonts w:eastAsia="Times New Roman" w:cs="Times New Roman"/>
          <w:u w:val="single"/>
          <w:lang w:val="en-US"/>
        </w:rPr>
        <w:br/>
      </w:r>
      <w:r w:rsidRPr="00514A2A">
        <w:rPr>
          <w:rFonts w:eastAsia="Times New Roman" w:cs="Times New Roman"/>
          <w:lang w:val="en-US"/>
        </w:rPr>
        <w:t>Chickenpox is caused by a virus which spreads very easily. Most people have the infection in early childhood when it is usually a mild disease. Most children with chickenpox have a fever, an itchy rash and are unwell for a few days. Serious complications can occur but are rare, these include pneumonia and other serious infections. Chickenpox is more serious in adults and in children who have a problem fighting infections.</w:t>
      </w:r>
    </w:p>
    <w:p w14:paraId="0B102877" w14:textId="77777777" w:rsidR="00F76AE2" w:rsidRPr="00514A2A" w:rsidRDefault="00F76AE2" w:rsidP="00F76AE2">
      <w:pPr>
        <w:rPr>
          <w:rFonts w:eastAsia="Times New Roman" w:cs="Times New Roman"/>
          <w:lang w:val="en-US"/>
        </w:rPr>
      </w:pPr>
    </w:p>
    <w:p w14:paraId="05ED2278" w14:textId="77777777" w:rsidR="00F76AE2" w:rsidRDefault="00F76AE2" w:rsidP="00F76AE2">
      <w:pPr>
        <w:keepNext/>
        <w:rPr>
          <w:rFonts w:eastAsia="Times New Roman" w:cs="Times New Roman"/>
          <w:lang w:val="en-US"/>
        </w:rPr>
      </w:pPr>
      <w:r w:rsidRPr="00514A2A">
        <w:rPr>
          <w:rFonts w:eastAsia="Times New Roman" w:cs="Times New Roman"/>
          <w:lang w:val="en-US"/>
        </w:rPr>
        <w:br/>
      </w:r>
      <w:r w:rsidRPr="00514A2A">
        <w:rPr>
          <w:rFonts w:eastAsia="Times New Roman" w:cs="Times New Roman"/>
          <w:u w:val="single"/>
          <w:lang w:val="en-US"/>
        </w:rPr>
        <w:t>Chickenpox vaccine</w:t>
      </w:r>
      <w:r w:rsidRPr="00514A2A">
        <w:rPr>
          <w:rFonts w:eastAsia="Times New Roman" w:cs="Times New Roman"/>
          <w:lang w:val="en-US"/>
        </w:rPr>
        <w:t xml:space="preserve">  </w:t>
      </w:r>
    </w:p>
    <w:p w14:paraId="755002C6" w14:textId="77777777" w:rsidR="00F76AE2" w:rsidRDefault="00F76AE2" w:rsidP="00F76AE2">
      <w:pPr>
        <w:keepNext/>
        <w:rPr>
          <w:rFonts w:eastAsia="Times New Roman" w:cs="Times New Roman"/>
          <w:lang w:val="en-US"/>
        </w:rPr>
      </w:pPr>
    </w:p>
    <w:p w14:paraId="19875414" w14:textId="77777777" w:rsidR="00F76AE2" w:rsidRPr="00514A2A" w:rsidRDefault="00F76AE2" w:rsidP="00F76AE2">
      <w:pPr>
        <w:keepNext/>
        <w:rPr>
          <w:rFonts w:eastAsia="Times New Roman" w:cs="Times New Roman"/>
          <w:lang w:val="en-US"/>
        </w:rPr>
      </w:pPr>
      <w:r w:rsidRPr="00514A2A">
        <w:rPr>
          <w:rFonts w:eastAsia="Times New Roman" w:cs="Times New Roman"/>
          <w:lang w:val="en-US"/>
        </w:rPr>
        <w:t>The chickenpox vaccine is given from the age of 12 months. It is given by injection. In the UK, two doses of the vaccine are recommended with a gap of at least 4 weeks between the doses. Chickenpox vaccine can be given as a separate vaccine at the same time as other vaccines, or as a combined 4-in-1 vaccine with measles, mumps and rubella (MMRV). Both the separate and combined vaccines are safe with side effects including tenderness where the injection was given and occasionally a mild fever. However, for children under two years of age, there is a very small increased risk of a child having a fever fit when they are given the combination MMRV vaccine compared with the MMR vaccine and a separate chickenpox vaccine given on the same day.</w:t>
      </w:r>
    </w:p>
    <w:p w14:paraId="77B13756" w14:textId="77777777" w:rsidR="00F76AE2" w:rsidRDefault="00F76AE2" w:rsidP="00F76AE2">
      <w:pPr>
        <w:rPr>
          <w:rFonts w:eastAsia="Times New Roman"/>
          <w:b/>
          <w:bCs/>
          <w:color w:val="000000"/>
          <w:lang w:val="en-HK"/>
        </w:rPr>
      </w:pPr>
      <w:r>
        <w:rPr>
          <w:rFonts w:eastAsia="Times New Roman"/>
          <w:b/>
          <w:bCs/>
          <w:color w:val="000000"/>
          <w:lang w:val="en-HK"/>
        </w:rPr>
        <w:br w:type="page"/>
      </w:r>
    </w:p>
    <w:p w14:paraId="64A4E7A9" w14:textId="77777777" w:rsidR="00F76AE2" w:rsidRPr="009830CE" w:rsidRDefault="00F76AE2" w:rsidP="00F76AE2">
      <w:pPr>
        <w:spacing w:before="240" w:after="240" w:line="240" w:lineRule="auto"/>
        <w:rPr>
          <w:rFonts w:eastAsia="Times New Roman"/>
          <w:b/>
          <w:bCs/>
          <w:color w:val="000000"/>
          <w:lang w:val="en-HK"/>
        </w:rPr>
      </w:pPr>
      <w:r w:rsidRPr="009830CE">
        <w:rPr>
          <w:rFonts w:eastAsia="Times New Roman"/>
          <w:b/>
          <w:bCs/>
          <w:color w:val="000000"/>
          <w:lang w:val="en-HK"/>
        </w:rPr>
        <w:t>References</w:t>
      </w:r>
    </w:p>
    <w:p w14:paraId="25581D55" w14:textId="77777777" w:rsidR="00F76AE2" w:rsidRPr="009830CE" w:rsidRDefault="00F76AE2" w:rsidP="00F76AE2">
      <w:pPr>
        <w:numPr>
          <w:ilvl w:val="0"/>
          <w:numId w:val="3"/>
        </w:numPr>
        <w:spacing w:after="0" w:line="276" w:lineRule="auto"/>
        <w:contextualSpacing/>
        <w:rPr>
          <w:shd w:val="clear" w:color="auto" w:fill="FFFFFF"/>
        </w:rPr>
      </w:pPr>
      <w:r w:rsidRPr="009830CE">
        <w:rPr>
          <w:shd w:val="clear" w:color="auto" w:fill="FFFFFF"/>
        </w:rPr>
        <w:t xml:space="preserve">Manikkavasagan G, Dezateux C, Wade A, Bedford H. The epidemiology of chickenpox in UK 5-year olds: an analysis to inform vaccine policy. </w:t>
      </w:r>
      <w:r w:rsidRPr="009830CE">
        <w:rPr>
          <w:i/>
          <w:iCs/>
          <w:shd w:val="clear" w:color="auto" w:fill="FFFFFF"/>
        </w:rPr>
        <w:t>Vaccine</w:t>
      </w:r>
      <w:r w:rsidRPr="009830CE">
        <w:rPr>
          <w:shd w:val="clear" w:color="auto" w:fill="FFFFFF"/>
        </w:rPr>
        <w:t>. 2010 Nov 10;28(48):7699-705.</w:t>
      </w:r>
    </w:p>
    <w:p w14:paraId="4069FEAD" w14:textId="77777777" w:rsidR="00F76AE2" w:rsidRPr="009830CE" w:rsidRDefault="00F76AE2" w:rsidP="00F76AE2">
      <w:pPr>
        <w:numPr>
          <w:ilvl w:val="0"/>
          <w:numId w:val="3"/>
        </w:numPr>
        <w:spacing w:after="0" w:line="276" w:lineRule="auto"/>
        <w:contextualSpacing/>
        <w:rPr>
          <w:shd w:val="clear" w:color="auto" w:fill="FFFFFF"/>
          <w:lang w:val="en-HK"/>
        </w:rPr>
      </w:pPr>
      <w:r w:rsidRPr="009830CE">
        <w:rPr>
          <w:shd w:val="clear" w:color="auto" w:fill="FFFFFF"/>
        </w:rPr>
        <w:t>Cameron JC, Allan G, Johnston F, Finn A, Heath PT, Booy R. Severe complications of chickenpox in hospitalised children in the UK and Ireland. </w:t>
      </w:r>
      <w:r w:rsidRPr="009830CE">
        <w:rPr>
          <w:i/>
          <w:iCs/>
          <w:shd w:val="clear" w:color="auto" w:fill="FFFFFF"/>
        </w:rPr>
        <w:t>Arch Dis Child</w:t>
      </w:r>
      <w:r w:rsidRPr="009830CE">
        <w:rPr>
          <w:shd w:val="clear" w:color="auto" w:fill="FFFFFF"/>
        </w:rPr>
        <w:t> 2007;92(12):1062-1066.</w:t>
      </w:r>
    </w:p>
    <w:p w14:paraId="3D5C008C" w14:textId="77777777" w:rsidR="00F76AE2" w:rsidRPr="009830CE" w:rsidRDefault="00F76AE2" w:rsidP="00F76AE2">
      <w:pPr>
        <w:numPr>
          <w:ilvl w:val="0"/>
          <w:numId w:val="3"/>
        </w:numPr>
        <w:spacing w:after="0" w:line="276" w:lineRule="auto"/>
        <w:contextualSpacing/>
        <w:rPr>
          <w:shd w:val="clear" w:color="auto" w:fill="FFFFFF"/>
          <w:lang w:val="en-HK"/>
        </w:rPr>
      </w:pPr>
      <w:r w:rsidRPr="009830CE">
        <w:rPr>
          <w:shd w:val="clear" w:color="auto" w:fill="FFFFFF"/>
          <w:lang w:val="en-HK"/>
        </w:rPr>
        <w:t xml:space="preserve">UK Health Security Agency (2019). </w:t>
      </w:r>
      <w:r w:rsidRPr="009830CE">
        <w:rPr>
          <w:i/>
          <w:iCs/>
          <w:shd w:val="clear" w:color="auto" w:fill="FFFFFF"/>
          <w:lang w:val="en-HK"/>
        </w:rPr>
        <w:t>Varicella: the green book, chapter 34</w:t>
      </w:r>
      <w:r w:rsidRPr="009830CE">
        <w:rPr>
          <w:shd w:val="clear" w:color="auto" w:fill="FFFFFF"/>
          <w:lang w:val="en-HK"/>
        </w:rPr>
        <w:t>. Available at: https://www.gov.uk/government/publications/varicella-the-green-book-chapter-34. (Accessed 5th July 2022).</w:t>
      </w:r>
    </w:p>
    <w:p w14:paraId="0D8DE290" w14:textId="77777777" w:rsidR="00F76AE2" w:rsidRPr="009830CE" w:rsidRDefault="00000000" w:rsidP="00F76AE2">
      <w:pPr>
        <w:numPr>
          <w:ilvl w:val="0"/>
          <w:numId w:val="3"/>
        </w:numPr>
        <w:spacing w:after="0" w:line="276" w:lineRule="auto"/>
        <w:contextualSpacing/>
        <w:rPr>
          <w:shd w:val="clear" w:color="auto" w:fill="FFFFFF"/>
          <w:lang w:val="en-HK"/>
        </w:rPr>
      </w:pPr>
      <w:hyperlink r:id="rId13" w:history="1">
        <w:r w:rsidR="00F76AE2" w:rsidRPr="009830CE">
          <w:rPr>
            <w:shd w:val="clear" w:color="auto" w:fill="FFFFFF"/>
          </w:rPr>
          <w:t xml:space="preserve">Bernal JL, </w:t>
        </w:r>
      </w:hyperlink>
      <w:hyperlink r:id="rId14" w:history="1">
        <w:r w:rsidR="00F76AE2" w:rsidRPr="009830CE">
          <w:rPr>
            <w:shd w:val="clear" w:color="auto" w:fill="FFFFFF"/>
          </w:rPr>
          <w:t>Hobbelen P</w:t>
        </w:r>
      </w:hyperlink>
      <w:r w:rsidR="00F76AE2" w:rsidRPr="009830CE">
        <w:rPr>
          <w:shd w:val="clear" w:color="auto" w:fill="FFFFFF"/>
        </w:rPr>
        <w:t>, </w:t>
      </w:r>
      <w:hyperlink r:id="rId15" w:history="1">
        <w:r w:rsidR="00F76AE2" w:rsidRPr="009830CE">
          <w:rPr>
            <w:shd w:val="clear" w:color="auto" w:fill="FFFFFF"/>
          </w:rPr>
          <w:t>Amirthalingam G</w:t>
        </w:r>
      </w:hyperlink>
      <w:r w:rsidR="00F76AE2" w:rsidRPr="009830CE">
        <w:rPr>
          <w:shd w:val="clear" w:color="auto" w:fill="FFFFFF"/>
        </w:rPr>
        <w:t>. Burden of varicella complications in secondary care, England, 2004 to 2017. </w:t>
      </w:r>
      <w:hyperlink r:id="rId16" w:history="1">
        <w:r w:rsidR="00F76AE2" w:rsidRPr="001620AE">
          <w:rPr>
            <w:rStyle w:val="Hyperlink"/>
            <w:i/>
            <w:iCs/>
            <w:shd w:val="clear" w:color="auto" w:fill="FFFFFF"/>
          </w:rPr>
          <w:t>EuroSurveill</w:t>
        </w:r>
      </w:hyperlink>
      <w:r w:rsidR="00F76AE2" w:rsidRPr="009830CE">
        <w:rPr>
          <w:shd w:val="clear" w:color="auto" w:fill="FFFFFF"/>
        </w:rPr>
        <w:t> 2019;24(42):1900233. </w:t>
      </w:r>
      <w:hyperlink r:id="rId17" w:tgtFrame="_blank" w:tooltip="doi link" w:history="1">
        <w:r w:rsidR="00F76AE2" w:rsidRPr="009830CE">
          <w:rPr>
            <w:color w:val="0000FF"/>
            <w:u w:val="single"/>
            <w:shd w:val="clear" w:color="auto" w:fill="FFFFFF"/>
          </w:rPr>
          <w:t>https://doi.org/10.2807/1560-7917.ES.2019.24.42.1900233</w:t>
        </w:r>
      </w:hyperlink>
    </w:p>
    <w:p w14:paraId="173970C7" w14:textId="77777777" w:rsidR="00F76AE2" w:rsidRPr="009830CE" w:rsidRDefault="00F76AE2" w:rsidP="00F76AE2">
      <w:pPr>
        <w:numPr>
          <w:ilvl w:val="0"/>
          <w:numId w:val="3"/>
        </w:numPr>
        <w:spacing w:after="0" w:line="276" w:lineRule="auto"/>
        <w:contextualSpacing/>
        <w:rPr>
          <w:shd w:val="clear" w:color="auto" w:fill="FFFFFF"/>
          <w:lang w:val="en-HK"/>
        </w:rPr>
      </w:pPr>
      <w:r w:rsidRPr="009830CE">
        <w:rPr>
          <w:shd w:val="clear" w:color="auto" w:fill="FFFFFF"/>
          <w:lang w:val="en-HK"/>
        </w:rPr>
        <w:t xml:space="preserve">Hobbelen PH, Stowe J, Amirthalingam G, Miller L, van Hoek AJ. The burden of hospitalisation for varicella and herpes zoster in England from 2004 to 2013. </w:t>
      </w:r>
      <w:r w:rsidRPr="009830CE">
        <w:rPr>
          <w:i/>
          <w:iCs/>
          <w:shd w:val="clear" w:color="auto" w:fill="FFFFFF"/>
          <w:lang w:val="en-HK"/>
        </w:rPr>
        <w:t>Journal of Infection</w:t>
      </w:r>
      <w:r w:rsidRPr="009830CE">
        <w:rPr>
          <w:shd w:val="clear" w:color="auto" w:fill="FFFFFF"/>
          <w:lang w:val="en-HK"/>
        </w:rPr>
        <w:t>. 2016 Sep 1;73(3):241-53.</w:t>
      </w:r>
    </w:p>
    <w:p w14:paraId="11A83A31" w14:textId="77777777" w:rsidR="00F76AE2" w:rsidRPr="009830CE" w:rsidRDefault="00F76AE2" w:rsidP="00F76AE2">
      <w:pPr>
        <w:numPr>
          <w:ilvl w:val="0"/>
          <w:numId w:val="3"/>
        </w:numPr>
        <w:spacing w:after="0" w:line="276" w:lineRule="auto"/>
        <w:contextualSpacing/>
        <w:rPr>
          <w:shd w:val="clear" w:color="auto" w:fill="FFFFFF"/>
          <w:lang w:val="en-HK"/>
        </w:rPr>
      </w:pPr>
      <w:r w:rsidRPr="009830CE">
        <w:rPr>
          <w:shd w:val="clear" w:color="auto" w:fill="FFFFFF"/>
          <w:lang w:val="en-HK"/>
        </w:rPr>
        <w:t xml:space="preserve">Marin M, Marti M, Kambhampati A, Jeram SM, Seward JF. Global varicella vaccine effectiveness: a meta-analysis. </w:t>
      </w:r>
      <w:r w:rsidRPr="009830CE">
        <w:rPr>
          <w:i/>
          <w:iCs/>
          <w:shd w:val="clear" w:color="auto" w:fill="FFFFFF"/>
          <w:lang w:val="en-HK"/>
        </w:rPr>
        <w:t>Pediatrics</w:t>
      </w:r>
      <w:r w:rsidRPr="009830CE">
        <w:rPr>
          <w:shd w:val="clear" w:color="auto" w:fill="FFFFFF"/>
          <w:lang w:val="en-HK"/>
        </w:rPr>
        <w:t xml:space="preserve"> 2016;137(3):e20153741.</w:t>
      </w:r>
    </w:p>
    <w:p w14:paraId="7DCD309B" w14:textId="77777777" w:rsidR="00F76AE2" w:rsidRPr="009830CE" w:rsidRDefault="00F76AE2" w:rsidP="00F76AE2">
      <w:pPr>
        <w:numPr>
          <w:ilvl w:val="0"/>
          <w:numId w:val="3"/>
        </w:numPr>
        <w:spacing w:after="0" w:line="276" w:lineRule="auto"/>
        <w:contextualSpacing/>
        <w:rPr>
          <w:shd w:val="clear" w:color="auto" w:fill="FFFFFF"/>
          <w:lang w:val="en-HK"/>
        </w:rPr>
      </w:pPr>
      <w:r w:rsidRPr="009830CE">
        <w:rPr>
          <w:shd w:val="clear" w:color="auto" w:fill="FFFFFF"/>
          <w:lang w:val="en-HK"/>
        </w:rPr>
        <w:t xml:space="preserve">Klein NP, Fireman B, Yih WK, et al. Measles-mumps-rubella-varicella combination vaccine and the risk of febrile seizures. </w:t>
      </w:r>
      <w:r w:rsidRPr="009830CE">
        <w:rPr>
          <w:i/>
          <w:iCs/>
          <w:shd w:val="clear" w:color="auto" w:fill="FFFFFF"/>
          <w:lang w:val="en-HK"/>
        </w:rPr>
        <w:t>Pediatrics</w:t>
      </w:r>
      <w:r w:rsidRPr="009830CE">
        <w:rPr>
          <w:shd w:val="clear" w:color="auto" w:fill="FFFFFF"/>
          <w:lang w:val="en-HK"/>
        </w:rPr>
        <w:t xml:space="preserve"> 2010;126(1):e1–e8.</w:t>
      </w:r>
    </w:p>
    <w:p w14:paraId="43CE9D19" w14:textId="77777777" w:rsidR="00F76AE2" w:rsidRPr="009830CE" w:rsidRDefault="00F76AE2" w:rsidP="00F76AE2">
      <w:pPr>
        <w:numPr>
          <w:ilvl w:val="0"/>
          <w:numId w:val="3"/>
        </w:numPr>
        <w:spacing w:after="0" w:line="276" w:lineRule="auto"/>
        <w:contextualSpacing/>
        <w:rPr>
          <w:shd w:val="clear" w:color="auto" w:fill="FFFFFF"/>
          <w:lang w:val="en-HK"/>
        </w:rPr>
      </w:pPr>
      <w:r w:rsidRPr="009830CE">
        <w:rPr>
          <w:shd w:val="clear" w:color="auto" w:fill="FFFFFF"/>
          <w:lang w:val="en-HK"/>
        </w:rPr>
        <w:t xml:space="preserve">Wutzler P, Bonanni P, Burgess M, Gershon G, Sáfadi MA, Giacomo Casabona G. Varicella vaccination – the global experience, </w:t>
      </w:r>
      <w:r w:rsidRPr="009830CE">
        <w:rPr>
          <w:i/>
          <w:iCs/>
          <w:shd w:val="clear" w:color="auto" w:fill="FFFFFF"/>
          <w:lang w:val="en-HK"/>
        </w:rPr>
        <w:t>Expert Rev Vaccines</w:t>
      </w:r>
      <w:r w:rsidRPr="009830CE">
        <w:rPr>
          <w:shd w:val="clear" w:color="auto" w:fill="FFFFFF"/>
          <w:lang w:val="en-HK"/>
        </w:rPr>
        <w:t xml:space="preserve"> 2017;16:8, 833-843, DOI: 10.1080/14760584.2017.1343669</w:t>
      </w:r>
    </w:p>
    <w:p w14:paraId="686DAC69" w14:textId="77777777" w:rsidR="00F76AE2" w:rsidRPr="009830CE" w:rsidRDefault="00F76AE2" w:rsidP="00F76AE2">
      <w:pPr>
        <w:numPr>
          <w:ilvl w:val="0"/>
          <w:numId w:val="3"/>
        </w:numPr>
        <w:spacing w:after="0" w:line="276" w:lineRule="auto"/>
        <w:contextualSpacing/>
        <w:rPr>
          <w:shd w:val="clear" w:color="auto" w:fill="FFFFFF"/>
          <w:lang w:val="en-HK"/>
        </w:rPr>
      </w:pPr>
      <w:r w:rsidRPr="009830CE">
        <w:rPr>
          <w:shd w:val="clear" w:color="auto" w:fill="FFFFFF"/>
          <w:lang w:val="en-HK"/>
        </w:rPr>
        <w:t xml:space="preserve">UK Health Security Agency (2020). </w:t>
      </w:r>
      <w:r w:rsidRPr="009830CE">
        <w:rPr>
          <w:i/>
          <w:iCs/>
          <w:shd w:val="clear" w:color="auto" w:fill="FFFFFF"/>
          <w:lang w:val="en-HK"/>
        </w:rPr>
        <w:t>Immunisation against infectious disease</w:t>
      </w:r>
      <w:r w:rsidRPr="009830CE">
        <w:rPr>
          <w:shd w:val="clear" w:color="auto" w:fill="FFFFFF"/>
          <w:lang w:val="en-HK"/>
        </w:rPr>
        <w:t>. Available at: https://www.gov.uk/government/collections/immunisation-against-infectious-disease-the-green-book#the-green-book. (Accessed 30th March 2022).</w:t>
      </w:r>
    </w:p>
    <w:p w14:paraId="527C1A4D" w14:textId="77777777" w:rsidR="00F76AE2" w:rsidRPr="009830CE" w:rsidRDefault="00F76AE2" w:rsidP="00F76AE2">
      <w:pPr>
        <w:numPr>
          <w:ilvl w:val="0"/>
          <w:numId w:val="3"/>
        </w:numPr>
        <w:spacing w:after="0" w:line="276" w:lineRule="auto"/>
        <w:contextualSpacing/>
        <w:rPr>
          <w:shd w:val="clear" w:color="auto" w:fill="FFFFFF"/>
          <w:lang w:val="en-HK"/>
        </w:rPr>
      </w:pPr>
      <w:r w:rsidRPr="009830CE">
        <w:rPr>
          <w:shd w:val="clear" w:color="auto" w:fill="FFFFFF"/>
          <w:lang w:val="en-HK"/>
        </w:rPr>
        <w:t xml:space="preserve">Joint Committee on Vaccination and Immunisation Varicella Sub-Committee. (2015). </w:t>
      </w:r>
      <w:r w:rsidRPr="009830CE">
        <w:rPr>
          <w:i/>
          <w:iCs/>
          <w:shd w:val="clear" w:color="auto" w:fill="FFFFFF"/>
          <w:lang w:val="en-HK"/>
        </w:rPr>
        <w:t>Minute of the meeting on 19 June 2015</w:t>
      </w:r>
      <w:r w:rsidRPr="009830CE">
        <w:rPr>
          <w:shd w:val="clear" w:color="auto" w:fill="FFFFFF"/>
          <w:lang w:val="en-HK"/>
        </w:rPr>
        <w:t>. England.</w:t>
      </w:r>
      <w:r w:rsidRPr="009830CE">
        <w:rPr>
          <w:u w:val="single"/>
          <w:shd w:val="clear" w:color="auto" w:fill="FFFFFF"/>
        </w:rPr>
        <w:t xml:space="preserve"> </w:t>
      </w:r>
      <w:hyperlink r:id="rId18" w:history="1">
        <w:r w:rsidRPr="009830CE">
          <w:rPr>
            <w:color w:val="0000FF"/>
            <w:u w:val="single"/>
            <w:shd w:val="clear" w:color="auto" w:fill="FFFFFF"/>
            <w:lang w:val="en-HK"/>
          </w:rPr>
          <w:t>https://app.box.com/s/vdlafy8wm4t5asq2qyfpc4dw6fzeyypf/file/149454406336</w:t>
        </w:r>
      </w:hyperlink>
      <w:r w:rsidRPr="009830CE">
        <w:rPr>
          <w:color w:val="333333"/>
          <w:u w:val="single"/>
          <w:shd w:val="clear" w:color="auto" w:fill="FFFFFF"/>
          <w:lang w:val="en-HK"/>
        </w:rPr>
        <w:t xml:space="preserve"> (</w:t>
      </w:r>
      <w:r w:rsidRPr="009830CE">
        <w:rPr>
          <w:shd w:val="clear" w:color="auto" w:fill="FFFFFF"/>
          <w:lang w:val="en-HK"/>
        </w:rPr>
        <w:t>accessed 17/06/2022).</w:t>
      </w:r>
    </w:p>
    <w:p w14:paraId="7E09D3DC" w14:textId="77777777" w:rsidR="00F76AE2" w:rsidRPr="009830CE" w:rsidRDefault="00F76AE2" w:rsidP="00F76AE2">
      <w:pPr>
        <w:numPr>
          <w:ilvl w:val="0"/>
          <w:numId w:val="3"/>
        </w:numPr>
        <w:spacing w:after="0" w:line="276" w:lineRule="auto"/>
        <w:contextualSpacing/>
        <w:rPr>
          <w:shd w:val="clear" w:color="auto" w:fill="FFFFFF"/>
          <w:lang w:val="en-HK"/>
        </w:rPr>
      </w:pPr>
      <w:r w:rsidRPr="009830CE">
        <w:rPr>
          <w:shd w:val="clear" w:color="auto" w:fill="FFFFFF"/>
          <w:lang w:val="en-HK"/>
        </w:rPr>
        <w:t xml:space="preserve">Helmuth IG, Poulsen A, Suppli CH, Mølbak K. Varicella in Europe—a review of the epidemiology and experience with vaccination. </w:t>
      </w:r>
      <w:r w:rsidRPr="009830CE">
        <w:rPr>
          <w:i/>
          <w:iCs/>
          <w:shd w:val="clear" w:color="auto" w:fill="FFFFFF"/>
          <w:lang w:val="en-HK"/>
        </w:rPr>
        <w:t>Vaccine</w:t>
      </w:r>
      <w:r w:rsidRPr="009830CE">
        <w:rPr>
          <w:shd w:val="clear" w:color="auto" w:fill="FFFFFF"/>
          <w:lang w:val="en-HK"/>
        </w:rPr>
        <w:t xml:space="preserve"> 2015;33(21):2406-2413.</w:t>
      </w:r>
    </w:p>
    <w:p w14:paraId="5A11A198" w14:textId="77777777" w:rsidR="00F76AE2" w:rsidRPr="009830CE" w:rsidRDefault="00F76AE2" w:rsidP="00F76AE2">
      <w:pPr>
        <w:numPr>
          <w:ilvl w:val="0"/>
          <w:numId w:val="3"/>
        </w:numPr>
        <w:spacing w:after="0" w:line="276" w:lineRule="auto"/>
        <w:contextualSpacing/>
        <w:rPr>
          <w:shd w:val="clear" w:color="auto" w:fill="FFFFFF"/>
          <w:lang w:val="en-HK"/>
        </w:rPr>
      </w:pPr>
      <w:r w:rsidRPr="009830CE">
        <w:rPr>
          <w:shd w:val="clear" w:color="auto" w:fill="FFFFFF"/>
          <w:lang w:val="en-HK"/>
        </w:rPr>
        <w:t xml:space="preserve">Bedford H, Lansley M. More vaccines for children? Parents’ views. </w:t>
      </w:r>
      <w:r w:rsidRPr="009830CE">
        <w:rPr>
          <w:i/>
          <w:iCs/>
          <w:shd w:val="clear" w:color="auto" w:fill="FFFFFF"/>
          <w:lang w:val="en-HK"/>
        </w:rPr>
        <w:t>Vaccine.</w:t>
      </w:r>
      <w:r w:rsidRPr="009830CE">
        <w:rPr>
          <w:shd w:val="clear" w:color="auto" w:fill="FFFFFF"/>
          <w:lang w:val="en-HK"/>
        </w:rPr>
        <w:t xml:space="preserve"> 2007 Nov 7;25(45):7818-23.</w:t>
      </w:r>
    </w:p>
    <w:p w14:paraId="71713C07" w14:textId="77777777" w:rsidR="00F76AE2" w:rsidRPr="009830CE" w:rsidRDefault="00F76AE2" w:rsidP="00F76AE2">
      <w:pPr>
        <w:numPr>
          <w:ilvl w:val="0"/>
          <w:numId w:val="3"/>
        </w:numPr>
        <w:spacing w:after="0" w:line="276" w:lineRule="auto"/>
        <w:contextualSpacing/>
        <w:rPr>
          <w:shd w:val="clear" w:color="auto" w:fill="FFFFFF"/>
          <w:lang w:val="en-HK"/>
        </w:rPr>
      </w:pPr>
      <w:r w:rsidRPr="009830CE">
        <w:rPr>
          <w:shd w:val="clear" w:color="auto" w:fill="FFFFFF"/>
          <w:lang w:val="en-HK"/>
        </w:rPr>
        <w:t xml:space="preserve">Lee E, Turner J, Bate J. Parental opinions on childhood varicella and the varicella vaccine: a UK multicentre qualitative interview study. </w:t>
      </w:r>
      <w:r w:rsidRPr="009830CE">
        <w:rPr>
          <w:i/>
          <w:iCs/>
          <w:shd w:val="clear" w:color="auto" w:fill="FFFFFF"/>
          <w:lang w:val="en-HK"/>
        </w:rPr>
        <w:t>Arch Dis Child</w:t>
      </w:r>
      <w:r w:rsidRPr="009830CE">
        <w:rPr>
          <w:shd w:val="clear" w:color="auto" w:fill="FFFFFF"/>
          <w:lang w:val="en-HK"/>
        </w:rPr>
        <w:t xml:space="preserve"> 2011;96(9):901. </w:t>
      </w:r>
      <w:hyperlink r:id="rId19" w:history="1">
        <w:r w:rsidRPr="009830CE">
          <w:rPr>
            <w:color w:val="0000FF"/>
            <w:u w:val="single"/>
            <w:shd w:val="clear" w:color="auto" w:fill="FFFFFF"/>
            <w:lang w:val="en-HK"/>
          </w:rPr>
          <w:t>https://doi.org/10.1136/archdischild-2011-300165</w:t>
        </w:r>
      </w:hyperlink>
    </w:p>
    <w:p w14:paraId="2018C365" w14:textId="77777777" w:rsidR="00F76AE2" w:rsidRPr="009830CE" w:rsidRDefault="00F76AE2" w:rsidP="00F76AE2">
      <w:pPr>
        <w:numPr>
          <w:ilvl w:val="0"/>
          <w:numId w:val="3"/>
        </w:numPr>
        <w:spacing w:after="0" w:line="276" w:lineRule="auto"/>
        <w:contextualSpacing/>
        <w:rPr>
          <w:color w:val="333333"/>
          <w:u w:val="single"/>
          <w:shd w:val="clear" w:color="auto" w:fill="FFFFFF"/>
          <w:lang w:val="en-HK"/>
        </w:rPr>
      </w:pPr>
      <w:r w:rsidRPr="009830CE">
        <w:rPr>
          <w:shd w:val="clear" w:color="auto" w:fill="FFFFFF"/>
          <w:lang w:val="en-HK"/>
        </w:rPr>
        <w:t>Larson HJ, Jarrett C, Schulz WS, Chaudhuri M, Zhou Y, Dube E, Schuster M, MacDonald NE, Wilson R. Measuring vaccine hesitancy: the development of a survey tool.</w:t>
      </w:r>
      <w:r w:rsidRPr="009830CE">
        <w:rPr>
          <w:i/>
          <w:iCs/>
          <w:shd w:val="clear" w:color="auto" w:fill="FFFFFF"/>
          <w:lang w:val="en-HK"/>
        </w:rPr>
        <w:t xml:space="preserve"> Vaccine</w:t>
      </w:r>
      <w:r w:rsidRPr="009830CE">
        <w:rPr>
          <w:shd w:val="clear" w:color="auto" w:fill="FFFFFF"/>
          <w:lang w:val="en-HK"/>
        </w:rPr>
        <w:t xml:space="preserve"> 2015;33(34):4165–4175.</w:t>
      </w:r>
      <w:r w:rsidRPr="009830CE">
        <w:rPr>
          <w:u w:val="single"/>
          <w:shd w:val="clear" w:color="auto" w:fill="FFFFFF"/>
          <w:lang w:val="en-HK"/>
        </w:rPr>
        <w:t xml:space="preserve"> </w:t>
      </w:r>
      <w:hyperlink r:id="rId20" w:history="1">
        <w:r w:rsidRPr="009830CE">
          <w:rPr>
            <w:color w:val="0000FF"/>
            <w:u w:val="single"/>
            <w:shd w:val="clear" w:color="auto" w:fill="FFFFFF"/>
            <w:lang w:val="en-HK"/>
          </w:rPr>
          <w:t>https://doi.org/10.1016/j.vaccine.2015.04.037</w:t>
        </w:r>
      </w:hyperlink>
    </w:p>
    <w:p w14:paraId="710CAE10" w14:textId="77777777" w:rsidR="00F76AE2" w:rsidRPr="009830CE" w:rsidRDefault="00F76AE2" w:rsidP="00F76AE2">
      <w:pPr>
        <w:numPr>
          <w:ilvl w:val="0"/>
          <w:numId w:val="3"/>
        </w:numPr>
        <w:spacing w:after="0" w:line="276" w:lineRule="auto"/>
        <w:contextualSpacing/>
        <w:rPr>
          <w:shd w:val="clear" w:color="auto" w:fill="FFFFFF"/>
          <w:lang w:val="en-HK"/>
        </w:rPr>
      </w:pPr>
      <w:r w:rsidRPr="009830CE">
        <w:rPr>
          <w:shd w:val="clear" w:color="auto" w:fill="FFFFFF"/>
          <w:lang w:val="en-HK"/>
        </w:rPr>
        <w:t xml:space="preserve">Shapiro GK, Tatar O, Dube E, Amsel R, Knauper B, Naz A, Perez S, Rosberger Z. The vaccine hesitancy scale: Psychometric properties and validation. </w:t>
      </w:r>
      <w:r w:rsidRPr="009830CE">
        <w:rPr>
          <w:i/>
          <w:iCs/>
          <w:shd w:val="clear" w:color="auto" w:fill="FFFFFF"/>
          <w:lang w:val="en-HK"/>
        </w:rPr>
        <w:t>Vaccine</w:t>
      </w:r>
      <w:r w:rsidRPr="009830CE">
        <w:rPr>
          <w:shd w:val="clear" w:color="auto" w:fill="FFFFFF"/>
          <w:lang w:val="en-HK"/>
        </w:rPr>
        <w:t xml:space="preserve"> 2018;36(5):660–667. </w:t>
      </w:r>
      <w:hyperlink r:id="rId21" w:history="1">
        <w:r w:rsidRPr="009830CE">
          <w:rPr>
            <w:color w:val="0000FF"/>
            <w:u w:val="single"/>
            <w:shd w:val="clear" w:color="auto" w:fill="FFFFFF"/>
            <w:lang w:val="en-HK"/>
          </w:rPr>
          <w:t>https://doi.org/10.1016/j.vaccine.2017.12.043</w:t>
        </w:r>
      </w:hyperlink>
    </w:p>
    <w:p w14:paraId="0E7E9ABF" w14:textId="77777777" w:rsidR="00F76AE2" w:rsidRPr="00BA7392" w:rsidRDefault="00F76AE2" w:rsidP="00F76AE2">
      <w:pPr>
        <w:numPr>
          <w:ilvl w:val="0"/>
          <w:numId w:val="3"/>
        </w:numPr>
        <w:spacing w:after="0" w:line="276" w:lineRule="auto"/>
        <w:contextualSpacing/>
        <w:rPr>
          <w:color w:val="333333"/>
          <w:u w:val="single"/>
          <w:shd w:val="clear" w:color="auto" w:fill="FFFFFF"/>
          <w:lang w:val="en-HK"/>
        </w:rPr>
      </w:pPr>
      <w:r w:rsidRPr="009830CE">
        <w:rPr>
          <w:shd w:val="clear" w:color="auto" w:fill="FFFFFF"/>
          <w:lang w:val="en-HK"/>
        </w:rPr>
        <w:t xml:space="preserve">Campbell H, Edwards A, Letley L, Bedford H, Ramsay M, Yarwood J. Changing attitudes to childhood immunisation in English parents. </w:t>
      </w:r>
      <w:r w:rsidRPr="009830CE">
        <w:rPr>
          <w:i/>
          <w:iCs/>
          <w:shd w:val="clear" w:color="auto" w:fill="FFFFFF"/>
          <w:lang w:val="en-HK"/>
        </w:rPr>
        <w:t xml:space="preserve">Vaccine </w:t>
      </w:r>
      <w:r w:rsidRPr="009830CE">
        <w:rPr>
          <w:shd w:val="clear" w:color="auto" w:fill="FFFFFF"/>
          <w:lang w:val="en-HK"/>
        </w:rPr>
        <w:t xml:space="preserve">2017;35(22):2979-2985. </w:t>
      </w:r>
      <w:hyperlink r:id="rId22" w:history="1">
        <w:r w:rsidRPr="009830CE">
          <w:rPr>
            <w:color w:val="0000FF"/>
            <w:u w:val="single"/>
            <w:shd w:val="clear" w:color="auto" w:fill="FFFFFF"/>
            <w:lang w:val="en-HK"/>
          </w:rPr>
          <w:t>https://doi.org/10.1016/j.vaccine.2017.03.089</w:t>
        </w:r>
      </w:hyperlink>
      <w:r w:rsidRPr="009830CE">
        <w:rPr>
          <w:color w:val="333333"/>
          <w:shd w:val="clear" w:color="auto" w:fill="FFFFFF"/>
          <w:lang w:val="en-HK"/>
        </w:rPr>
        <w:t xml:space="preserve">   </w:t>
      </w:r>
    </w:p>
    <w:p w14:paraId="2A03397A" w14:textId="77777777" w:rsidR="00F76AE2" w:rsidRPr="009830CE" w:rsidRDefault="00F76AE2" w:rsidP="00F76AE2">
      <w:pPr>
        <w:numPr>
          <w:ilvl w:val="0"/>
          <w:numId w:val="3"/>
        </w:numPr>
        <w:spacing w:after="0" w:line="276" w:lineRule="auto"/>
        <w:contextualSpacing/>
        <w:rPr>
          <w:shd w:val="clear" w:color="auto" w:fill="FFFFFF"/>
          <w:lang w:val="en-HK"/>
        </w:rPr>
      </w:pPr>
      <w:r w:rsidRPr="009830CE">
        <w:rPr>
          <w:shd w:val="clear" w:color="auto" w:fill="FFFFFF"/>
          <w:lang w:val="en-HK"/>
        </w:rPr>
        <w:t xml:space="preserve">Stemler S. An overview of content analysis. </w:t>
      </w:r>
      <w:r w:rsidRPr="009830CE">
        <w:rPr>
          <w:i/>
          <w:iCs/>
          <w:shd w:val="clear" w:color="auto" w:fill="FFFFFF"/>
          <w:lang w:val="en-HK"/>
        </w:rPr>
        <w:t>Pract Assess Res Eval</w:t>
      </w:r>
      <w:r w:rsidRPr="009830CE">
        <w:rPr>
          <w:shd w:val="clear" w:color="auto" w:fill="FFFFFF"/>
          <w:lang w:val="en-HK"/>
        </w:rPr>
        <w:t xml:space="preserve"> 2000;7:17. https://doi.org/10.7275/z6fm-2e34</w:t>
      </w:r>
    </w:p>
    <w:p w14:paraId="58C0B79D" w14:textId="77777777" w:rsidR="00F76AE2" w:rsidRPr="00115970" w:rsidRDefault="00F76AE2" w:rsidP="00F76AE2">
      <w:pPr>
        <w:numPr>
          <w:ilvl w:val="0"/>
          <w:numId w:val="3"/>
        </w:numPr>
        <w:spacing w:after="0" w:line="276" w:lineRule="auto"/>
        <w:contextualSpacing/>
        <w:rPr>
          <w:shd w:val="clear" w:color="auto" w:fill="FFFFFF"/>
          <w:lang w:val="en-HK"/>
        </w:rPr>
      </w:pPr>
      <w:r>
        <w:rPr>
          <w:shd w:val="clear" w:color="auto" w:fill="FFFFFF"/>
          <w:lang w:val="en-HK"/>
        </w:rPr>
        <w:t xml:space="preserve">UKHSA. Childhood vaccines: parental attitudes survey 2019 findings. </w:t>
      </w:r>
      <w:r w:rsidRPr="00115970">
        <w:rPr>
          <w:shd w:val="clear" w:color="auto" w:fill="FFFFFF"/>
          <w:lang w:val="en-HK"/>
        </w:rPr>
        <w:t>https://www.gov.uk/government/publications/childhood-vaccines-parental-attitudes-survey-2019/findings-from-the-2019-survey</w:t>
      </w:r>
    </w:p>
    <w:p w14:paraId="7450E802" w14:textId="77777777" w:rsidR="00F76AE2" w:rsidRPr="009830CE" w:rsidRDefault="00F76AE2" w:rsidP="00F76AE2">
      <w:pPr>
        <w:numPr>
          <w:ilvl w:val="0"/>
          <w:numId w:val="3"/>
        </w:numPr>
        <w:spacing w:after="0" w:line="276" w:lineRule="auto"/>
        <w:contextualSpacing/>
        <w:rPr>
          <w:shd w:val="clear" w:color="auto" w:fill="FFFFFF"/>
          <w:lang w:val="en-HK"/>
        </w:rPr>
      </w:pPr>
      <w:r w:rsidRPr="009830CE">
        <w:rPr>
          <w:shd w:val="clear" w:color="auto" w:fill="FFFFFF"/>
        </w:rPr>
        <w:t>Jackson C, Yarwood J, Saliba V, Bedford H. UK parents’ attitudes towards</w:t>
      </w:r>
      <w:r w:rsidRPr="009830CE">
        <w:rPr>
          <w:u w:val="single"/>
          <w:shd w:val="clear" w:color="auto" w:fill="FFFFFF"/>
        </w:rPr>
        <w:t xml:space="preserve"> </w:t>
      </w:r>
      <w:r w:rsidRPr="009830CE">
        <w:rPr>
          <w:shd w:val="clear" w:color="auto" w:fill="FFFFFF"/>
        </w:rPr>
        <w:t>meningococcal group B (MenB) vaccination: a qualitative analysis. </w:t>
      </w:r>
      <w:r w:rsidRPr="009830CE">
        <w:rPr>
          <w:i/>
          <w:iCs/>
          <w:shd w:val="clear" w:color="auto" w:fill="FFFFFF"/>
        </w:rPr>
        <w:t>BMJ Open</w:t>
      </w:r>
      <w:r w:rsidRPr="009830CE">
        <w:rPr>
          <w:shd w:val="clear" w:color="auto" w:fill="FFFFFF"/>
        </w:rPr>
        <w:t> 2017;7(4):e012851.</w:t>
      </w:r>
    </w:p>
    <w:p w14:paraId="5EE19D18" w14:textId="77777777" w:rsidR="00F76AE2" w:rsidRPr="009830CE" w:rsidRDefault="00F76AE2" w:rsidP="00F76AE2">
      <w:pPr>
        <w:numPr>
          <w:ilvl w:val="0"/>
          <w:numId w:val="3"/>
        </w:numPr>
        <w:spacing w:after="0" w:line="276" w:lineRule="auto"/>
        <w:contextualSpacing/>
        <w:rPr>
          <w:shd w:val="clear" w:color="auto" w:fill="FFFFFF"/>
          <w:lang w:val="en-HK"/>
        </w:rPr>
      </w:pPr>
      <w:r w:rsidRPr="009830CE">
        <w:rPr>
          <w:shd w:val="clear" w:color="auto" w:fill="FFFFFF"/>
          <w:lang w:val="en-HK"/>
        </w:rPr>
        <w:t xml:space="preserve">UK Health Security Agency (2022). Laboratory confirmed cases of measles, rubella and mums in England: January to March 2022. </w:t>
      </w:r>
      <w:hyperlink r:id="rId23" w:anchor="measles" w:history="1">
        <w:r w:rsidRPr="009830CE">
          <w:rPr>
            <w:color w:val="0000FF"/>
            <w:u w:val="single"/>
            <w:shd w:val="clear" w:color="auto" w:fill="FFFFFF"/>
            <w:lang w:val="en-HK"/>
          </w:rPr>
          <w:t>https://www.gov.uk/government/publications/measles-mumps-and-rubella-lab-confirmed-cases-in-england-2022/laboratory-confirmed-cases-of-measles-rubella-and-mumps-in-england-january-to-march-2022#measles</w:t>
        </w:r>
      </w:hyperlink>
      <w:r w:rsidRPr="009830CE">
        <w:rPr>
          <w:shd w:val="clear" w:color="auto" w:fill="FFFFFF"/>
          <w:lang w:val="en-HK"/>
        </w:rPr>
        <w:t xml:space="preserve"> (accessed 16th June 2022) </w:t>
      </w:r>
    </w:p>
    <w:p w14:paraId="1054920A" w14:textId="77777777" w:rsidR="00F76AE2" w:rsidRPr="009830CE" w:rsidRDefault="00F76AE2" w:rsidP="00F76AE2">
      <w:pPr>
        <w:numPr>
          <w:ilvl w:val="0"/>
          <w:numId w:val="3"/>
        </w:numPr>
        <w:spacing w:after="0" w:line="276" w:lineRule="auto"/>
        <w:contextualSpacing/>
        <w:rPr>
          <w:shd w:val="clear" w:color="auto" w:fill="FFFFFF"/>
          <w:lang w:val="en-HK"/>
        </w:rPr>
      </w:pPr>
      <w:r w:rsidRPr="009830CE">
        <w:rPr>
          <w:shd w:val="clear" w:color="auto" w:fill="FFFFFF"/>
          <w:lang w:val="en-HK"/>
        </w:rPr>
        <w:t xml:space="preserve">World Health Organization, 2021. </w:t>
      </w:r>
      <w:hyperlink r:id="rId24" w:history="1">
        <w:r w:rsidRPr="009830CE">
          <w:rPr>
            <w:color w:val="0000FF"/>
            <w:u w:val="single"/>
            <w:shd w:val="clear" w:color="auto" w:fill="FFFFFF"/>
            <w:lang w:val="en-HK"/>
          </w:rPr>
          <w:t>https://cdn.who.int/media/docs/default-source/immunization/immunization_schedules/immunization-routine-table1.pdf?sfvrsn=c7de0e97_9&amp;download=true</w:t>
        </w:r>
      </w:hyperlink>
      <w:r w:rsidRPr="009830CE">
        <w:rPr>
          <w:shd w:val="clear" w:color="auto" w:fill="FFFFFF"/>
          <w:lang w:val="en-HK"/>
        </w:rPr>
        <w:t xml:space="preserve"> (accessed 5th July 20220  </w:t>
      </w:r>
    </w:p>
    <w:p w14:paraId="177347D3" w14:textId="77777777" w:rsidR="00F76AE2" w:rsidRDefault="00F76AE2" w:rsidP="00F76AE2">
      <w:pPr>
        <w:numPr>
          <w:ilvl w:val="0"/>
          <w:numId w:val="3"/>
        </w:numPr>
        <w:spacing w:after="0" w:line="276" w:lineRule="auto"/>
        <w:contextualSpacing/>
      </w:pPr>
      <w:r w:rsidRPr="00324FCC">
        <w:rPr>
          <w:shd w:val="clear" w:color="auto" w:fill="FFFFFF"/>
          <w:lang w:val="en-HK"/>
        </w:rPr>
        <w:t xml:space="preserve">Sniehotta FF, Scholz U, Schwarzer R. Bridging the intention-behaviour gap: planning, self-efficacy, and action control in the adoption and maintenance of physical exercise. </w:t>
      </w:r>
      <w:r w:rsidRPr="00324FCC">
        <w:rPr>
          <w:i/>
          <w:iCs/>
          <w:shd w:val="clear" w:color="auto" w:fill="FFFFFF"/>
          <w:lang w:val="en-HK"/>
        </w:rPr>
        <w:t>Psychol Health</w:t>
      </w:r>
      <w:r w:rsidRPr="00324FCC">
        <w:rPr>
          <w:shd w:val="clear" w:color="auto" w:fill="FFFFFF"/>
          <w:lang w:val="en-HK"/>
        </w:rPr>
        <w:t xml:space="preserve"> 2005;20(2):143-60. doi: 10.1080/08870440512331317670</w:t>
      </w:r>
    </w:p>
    <w:p w14:paraId="2F2BD2E1" w14:textId="393E8766" w:rsidR="001857FE" w:rsidRDefault="001857FE"/>
    <w:p w14:paraId="2EDD27C0" w14:textId="754AC677" w:rsidR="00F76AE2" w:rsidRDefault="00F76AE2"/>
    <w:p w14:paraId="50ACBBA4" w14:textId="0DA75886" w:rsidR="00F76AE2" w:rsidRDefault="00F76AE2"/>
    <w:p w14:paraId="67FBCD44" w14:textId="41FE9992" w:rsidR="00F76AE2" w:rsidRDefault="00F76AE2"/>
    <w:p w14:paraId="5F565725" w14:textId="0E5A0FDE" w:rsidR="00F76AE2" w:rsidRDefault="00F76AE2"/>
    <w:p w14:paraId="301F80EE" w14:textId="43A1F6AA" w:rsidR="00F76AE2" w:rsidRDefault="00F76AE2"/>
    <w:p w14:paraId="3780A72F" w14:textId="5D9A7E3B" w:rsidR="00F76AE2" w:rsidRDefault="00F76AE2"/>
    <w:p w14:paraId="0AE97434" w14:textId="391BAF68" w:rsidR="00F76AE2" w:rsidRDefault="00F76AE2"/>
    <w:p w14:paraId="7624EB51" w14:textId="016467A8" w:rsidR="00F76AE2" w:rsidRDefault="00F76AE2"/>
    <w:p w14:paraId="03E95ACC" w14:textId="2A4CF185" w:rsidR="00F76AE2" w:rsidRDefault="00F76AE2"/>
    <w:p w14:paraId="64DA3D22" w14:textId="23683CA6" w:rsidR="00F76AE2" w:rsidRDefault="00F76AE2"/>
    <w:p w14:paraId="70EB6EB0" w14:textId="13025398" w:rsidR="00F76AE2" w:rsidRDefault="00F76AE2"/>
    <w:p w14:paraId="5B4DB938" w14:textId="4FC792BA" w:rsidR="00F76AE2" w:rsidRDefault="00F76AE2"/>
    <w:p w14:paraId="3654CD4D" w14:textId="6E54D3BE" w:rsidR="00F76AE2" w:rsidRDefault="00F76AE2"/>
    <w:p w14:paraId="474C18E2" w14:textId="4D636F7E" w:rsidR="00F76AE2" w:rsidRDefault="00F76AE2"/>
    <w:p w14:paraId="7AB902FF" w14:textId="26B4E2C1" w:rsidR="00F76AE2" w:rsidRDefault="00F76AE2"/>
    <w:p w14:paraId="046BD22B" w14:textId="376A7D1C" w:rsidR="00F76AE2" w:rsidRDefault="00F76AE2"/>
    <w:p w14:paraId="0B4E6B93" w14:textId="5A81960E" w:rsidR="00F76AE2" w:rsidRDefault="00F76AE2"/>
    <w:p w14:paraId="38668502" w14:textId="5009631C" w:rsidR="00F76AE2" w:rsidRDefault="00F76AE2"/>
    <w:p w14:paraId="132C0AA8" w14:textId="1BA18E93" w:rsidR="00F76AE2" w:rsidRDefault="00F76AE2"/>
    <w:p w14:paraId="08449758" w14:textId="77777777" w:rsidR="00F76AE2" w:rsidRPr="00F76AE2" w:rsidRDefault="00F76AE2" w:rsidP="00F76AE2">
      <w:pPr>
        <w:spacing w:after="0" w:line="276" w:lineRule="auto"/>
        <w:jc w:val="center"/>
        <w:rPr>
          <w:rFonts w:ascii="Arial" w:eastAsia="Arial" w:hAnsi="Arial" w:cs="Arial"/>
          <w:b/>
          <w:bCs/>
          <w:lang w:val="en" w:eastAsia="zh-CN"/>
        </w:rPr>
      </w:pPr>
      <w:r w:rsidRPr="00F76AE2">
        <w:rPr>
          <w:rFonts w:ascii="Arial" w:eastAsia="Arial" w:hAnsi="Arial" w:cs="Arial"/>
          <w:b/>
          <w:bCs/>
          <w:lang w:val="en" w:eastAsia="zh-CN"/>
        </w:rPr>
        <w:t>Supplementary Materials</w:t>
      </w:r>
    </w:p>
    <w:p w14:paraId="4A6EC8C9" w14:textId="77777777" w:rsidR="00F76AE2" w:rsidRPr="00F76AE2" w:rsidRDefault="00F76AE2" w:rsidP="00F76AE2">
      <w:pPr>
        <w:spacing w:after="0" w:line="276" w:lineRule="auto"/>
        <w:jc w:val="center"/>
        <w:rPr>
          <w:rFonts w:ascii="Arial" w:eastAsia="Arial" w:hAnsi="Arial" w:cs="Arial"/>
          <w:b/>
          <w:bCs/>
          <w:lang w:val="en" w:eastAsia="zh-CN"/>
        </w:rPr>
      </w:pPr>
    </w:p>
    <w:p w14:paraId="17199B3E" w14:textId="77777777" w:rsidR="00F76AE2" w:rsidRPr="00F76AE2" w:rsidRDefault="00F76AE2" w:rsidP="00F76AE2">
      <w:pPr>
        <w:spacing w:after="0" w:line="276" w:lineRule="auto"/>
        <w:rPr>
          <w:rFonts w:ascii="Arial" w:eastAsia="Arial" w:hAnsi="Arial" w:cs="Arial"/>
          <w:lang w:val="en" w:eastAsia="zh-CN"/>
        </w:rPr>
      </w:pPr>
      <w:r w:rsidRPr="00F76AE2">
        <w:rPr>
          <w:rFonts w:ascii="Arial" w:eastAsia="Arial" w:hAnsi="Arial" w:cs="Arial"/>
          <w:b/>
          <w:bCs/>
          <w:lang w:val="en" w:eastAsia="zh-CN"/>
        </w:rPr>
        <w:t>Supplementary Table 1.</w:t>
      </w:r>
      <w:r w:rsidRPr="00F76AE2">
        <w:rPr>
          <w:rFonts w:ascii="Arial" w:eastAsia="Arial" w:hAnsi="Arial" w:cs="Arial"/>
          <w:lang w:val="en" w:eastAsia="zh-CN"/>
        </w:rPr>
        <w:t xml:space="preserve"> Most frequent codes generated by content analysis of reasons for likelihood of having, or not having, the varicella vaccination, by likelihood of having the vaccination (likely, uncertain, likely). Codes are presented in descending order of frequency in each category.</w:t>
      </w:r>
    </w:p>
    <w:p w14:paraId="4C65534B" w14:textId="77777777" w:rsidR="00F76AE2" w:rsidRPr="00F76AE2" w:rsidRDefault="00F76AE2" w:rsidP="00F76AE2">
      <w:pPr>
        <w:spacing w:after="0" w:line="276" w:lineRule="auto"/>
        <w:rPr>
          <w:rFonts w:ascii="Arial" w:eastAsia="Arial" w:hAnsi="Arial" w:cs="Arial"/>
          <w:lang w:val="en" w:eastAsia="zh-CN"/>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046"/>
        <w:gridCol w:w="825"/>
        <w:gridCol w:w="1757"/>
        <w:gridCol w:w="1257"/>
        <w:gridCol w:w="2072"/>
        <w:gridCol w:w="1069"/>
      </w:tblGrid>
      <w:tr w:rsidR="00F76AE2" w:rsidRPr="00F76AE2" w14:paraId="02273BF3" w14:textId="77777777" w:rsidTr="000329E0">
        <w:trPr>
          <w:trHeight w:val="300"/>
        </w:trPr>
        <w:tc>
          <w:tcPr>
            <w:tcW w:w="2122" w:type="dxa"/>
            <w:tcBorders>
              <w:bottom w:val="single" w:sz="4" w:space="0" w:color="auto"/>
              <w:right w:val="nil"/>
            </w:tcBorders>
            <w:noWrap/>
            <w:hideMark/>
          </w:tcPr>
          <w:p w14:paraId="66393FCE" w14:textId="77777777" w:rsidR="00F76AE2" w:rsidRPr="00F76AE2" w:rsidRDefault="00F76AE2" w:rsidP="00F76AE2">
            <w:pPr>
              <w:spacing w:line="276" w:lineRule="auto"/>
              <w:rPr>
                <w:rFonts w:ascii="Arial" w:eastAsia="Arial" w:hAnsi="Arial" w:cs="Arial"/>
                <w:b/>
                <w:bCs/>
                <w:lang w:val="en"/>
              </w:rPr>
            </w:pPr>
            <w:r w:rsidRPr="00F76AE2">
              <w:rPr>
                <w:rFonts w:ascii="Arial" w:eastAsia="Arial" w:hAnsi="Arial" w:cs="Arial"/>
                <w:b/>
                <w:bCs/>
                <w:lang w:val="en"/>
              </w:rPr>
              <w:t> </w:t>
            </w:r>
          </w:p>
        </w:tc>
        <w:tc>
          <w:tcPr>
            <w:tcW w:w="850" w:type="dxa"/>
            <w:tcBorders>
              <w:left w:val="nil"/>
              <w:bottom w:val="single" w:sz="4" w:space="0" w:color="auto"/>
              <w:right w:val="nil"/>
            </w:tcBorders>
            <w:noWrap/>
            <w:hideMark/>
          </w:tcPr>
          <w:p w14:paraId="3D51C0B1" w14:textId="77777777" w:rsidR="00F76AE2" w:rsidRPr="00F76AE2" w:rsidRDefault="00F76AE2" w:rsidP="00F76AE2">
            <w:pPr>
              <w:spacing w:line="276" w:lineRule="auto"/>
              <w:rPr>
                <w:rFonts w:ascii="Arial" w:eastAsia="Arial" w:hAnsi="Arial" w:cs="Arial"/>
                <w:b/>
                <w:bCs/>
                <w:lang w:val="en"/>
              </w:rPr>
            </w:pPr>
            <w:r w:rsidRPr="00F76AE2">
              <w:rPr>
                <w:rFonts w:ascii="Arial" w:eastAsia="Arial" w:hAnsi="Arial" w:cs="Arial"/>
                <w:b/>
                <w:bCs/>
                <w:lang w:val="en"/>
              </w:rPr>
              <w:t>Likely</w:t>
            </w:r>
          </w:p>
        </w:tc>
        <w:tc>
          <w:tcPr>
            <w:tcW w:w="1822" w:type="dxa"/>
            <w:tcBorders>
              <w:left w:val="nil"/>
              <w:bottom w:val="single" w:sz="4" w:space="0" w:color="auto"/>
              <w:right w:val="nil"/>
            </w:tcBorders>
            <w:noWrap/>
            <w:hideMark/>
          </w:tcPr>
          <w:p w14:paraId="045A0DA3" w14:textId="77777777" w:rsidR="00F76AE2" w:rsidRPr="00F76AE2" w:rsidRDefault="00F76AE2" w:rsidP="00F76AE2">
            <w:pPr>
              <w:spacing w:line="276" w:lineRule="auto"/>
              <w:rPr>
                <w:rFonts w:ascii="Arial" w:eastAsia="Arial" w:hAnsi="Arial" w:cs="Arial"/>
                <w:b/>
                <w:bCs/>
                <w:lang w:val="en"/>
              </w:rPr>
            </w:pPr>
            <w:r w:rsidRPr="00F76AE2">
              <w:rPr>
                <w:rFonts w:ascii="Arial" w:eastAsia="Arial" w:hAnsi="Arial" w:cs="Arial"/>
                <w:b/>
                <w:bCs/>
                <w:lang w:val="en"/>
              </w:rPr>
              <w:t> </w:t>
            </w:r>
          </w:p>
        </w:tc>
        <w:tc>
          <w:tcPr>
            <w:tcW w:w="1301" w:type="dxa"/>
            <w:tcBorders>
              <w:left w:val="nil"/>
              <w:bottom w:val="single" w:sz="4" w:space="0" w:color="auto"/>
              <w:right w:val="nil"/>
            </w:tcBorders>
            <w:noWrap/>
            <w:hideMark/>
          </w:tcPr>
          <w:p w14:paraId="0DC9D6B2" w14:textId="77777777" w:rsidR="00F76AE2" w:rsidRPr="00F76AE2" w:rsidRDefault="00F76AE2" w:rsidP="00F76AE2">
            <w:pPr>
              <w:spacing w:line="276" w:lineRule="auto"/>
              <w:rPr>
                <w:rFonts w:ascii="Arial" w:eastAsia="Arial" w:hAnsi="Arial" w:cs="Arial"/>
                <w:b/>
                <w:bCs/>
                <w:lang w:val="en"/>
              </w:rPr>
            </w:pPr>
            <w:r w:rsidRPr="00F76AE2">
              <w:rPr>
                <w:rFonts w:ascii="Arial" w:eastAsia="Arial" w:hAnsi="Arial" w:cs="Arial"/>
                <w:b/>
                <w:bCs/>
                <w:lang w:val="en"/>
              </w:rPr>
              <w:t>Uncertain</w:t>
            </w:r>
          </w:p>
        </w:tc>
        <w:tc>
          <w:tcPr>
            <w:tcW w:w="2150" w:type="dxa"/>
            <w:tcBorders>
              <w:left w:val="nil"/>
              <w:bottom w:val="single" w:sz="4" w:space="0" w:color="auto"/>
              <w:right w:val="nil"/>
            </w:tcBorders>
            <w:noWrap/>
            <w:hideMark/>
          </w:tcPr>
          <w:p w14:paraId="133E3226" w14:textId="77777777" w:rsidR="00F76AE2" w:rsidRPr="00F76AE2" w:rsidRDefault="00F76AE2" w:rsidP="00F76AE2">
            <w:pPr>
              <w:spacing w:line="276" w:lineRule="auto"/>
              <w:rPr>
                <w:rFonts w:ascii="Arial" w:eastAsia="Arial" w:hAnsi="Arial" w:cs="Arial"/>
                <w:b/>
                <w:bCs/>
                <w:lang w:val="en"/>
              </w:rPr>
            </w:pPr>
            <w:r w:rsidRPr="00F76AE2">
              <w:rPr>
                <w:rFonts w:ascii="Arial" w:eastAsia="Arial" w:hAnsi="Arial" w:cs="Arial"/>
                <w:b/>
                <w:bCs/>
                <w:lang w:val="en"/>
              </w:rPr>
              <w:t> </w:t>
            </w:r>
          </w:p>
        </w:tc>
        <w:tc>
          <w:tcPr>
            <w:tcW w:w="1105" w:type="dxa"/>
            <w:tcBorders>
              <w:left w:val="nil"/>
              <w:bottom w:val="single" w:sz="4" w:space="0" w:color="auto"/>
            </w:tcBorders>
            <w:noWrap/>
            <w:hideMark/>
          </w:tcPr>
          <w:p w14:paraId="54169A38" w14:textId="77777777" w:rsidR="00F76AE2" w:rsidRPr="00F76AE2" w:rsidRDefault="00F76AE2" w:rsidP="00F76AE2">
            <w:pPr>
              <w:spacing w:line="276" w:lineRule="auto"/>
              <w:rPr>
                <w:rFonts w:ascii="Arial" w:eastAsia="Arial" w:hAnsi="Arial" w:cs="Arial"/>
                <w:b/>
                <w:bCs/>
                <w:lang w:val="en"/>
              </w:rPr>
            </w:pPr>
            <w:r w:rsidRPr="00F76AE2">
              <w:rPr>
                <w:rFonts w:ascii="Arial" w:eastAsia="Arial" w:hAnsi="Arial" w:cs="Arial"/>
                <w:b/>
                <w:bCs/>
                <w:lang w:val="en"/>
              </w:rPr>
              <w:t>Unlikely</w:t>
            </w:r>
          </w:p>
        </w:tc>
      </w:tr>
      <w:tr w:rsidR="00F76AE2" w:rsidRPr="00F76AE2" w14:paraId="274B5F83" w14:textId="77777777" w:rsidTr="000329E0">
        <w:trPr>
          <w:trHeight w:val="300"/>
        </w:trPr>
        <w:tc>
          <w:tcPr>
            <w:tcW w:w="2122" w:type="dxa"/>
            <w:tcBorders>
              <w:bottom w:val="single" w:sz="4" w:space="0" w:color="auto"/>
              <w:right w:val="nil"/>
            </w:tcBorders>
            <w:noWrap/>
            <w:hideMark/>
          </w:tcPr>
          <w:p w14:paraId="36339871"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Protect child</w:t>
            </w:r>
          </w:p>
        </w:tc>
        <w:tc>
          <w:tcPr>
            <w:tcW w:w="850" w:type="dxa"/>
            <w:tcBorders>
              <w:left w:val="nil"/>
              <w:bottom w:val="single" w:sz="4" w:space="0" w:color="auto"/>
              <w:right w:val="nil"/>
            </w:tcBorders>
            <w:noWrap/>
            <w:hideMark/>
          </w:tcPr>
          <w:p w14:paraId="746C059C"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158</w:t>
            </w:r>
          </w:p>
        </w:tc>
        <w:tc>
          <w:tcPr>
            <w:tcW w:w="1822" w:type="dxa"/>
            <w:tcBorders>
              <w:left w:val="nil"/>
              <w:bottom w:val="single" w:sz="4" w:space="0" w:color="auto"/>
              <w:right w:val="nil"/>
            </w:tcBorders>
            <w:noWrap/>
            <w:hideMark/>
          </w:tcPr>
          <w:p w14:paraId="6F202B5A"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Need more information</w:t>
            </w:r>
          </w:p>
        </w:tc>
        <w:tc>
          <w:tcPr>
            <w:tcW w:w="1301" w:type="dxa"/>
            <w:tcBorders>
              <w:left w:val="nil"/>
              <w:bottom w:val="single" w:sz="4" w:space="0" w:color="auto"/>
              <w:right w:val="nil"/>
            </w:tcBorders>
            <w:hideMark/>
          </w:tcPr>
          <w:p w14:paraId="402C1B4C"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8</w:t>
            </w:r>
          </w:p>
        </w:tc>
        <w:tc>
          <w:tcPr>
            <w:tcW w:w="2150" w:type="dxa"/>
            <w:tcBorders>
              <w:left w:val="nil"/>
              <w:bottom w:val="single" w:sz="4" w:space="0" w:color="auto"/>
              <w:right w:val="nil"/>
            </w:tcBorders>
            <w:noWrap/>
            <w:hideMark/>
          </w:tcPr>
          <w:p w14:paraId="77201955"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Mild illness</w:t>
            </w:r>
          </w:p>
        </w:tc>
        <w:tc>
          <w:tcPr>
            <w:tcW w:w="1105" w:type="dxa"/>
            <w:tcBorders>
              <w:left w:val="nil"/>
              <w:bottom w:val="single" w:sz="4" w:space="0" w:color="auto"/>
            </w:tcBorders>
            <w:noWrap/>
            <w:hideMark/>
          </w:tcPr>
          <w:p w14:paraId="2578D335"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30</w:t>
            </w:r>
          </w:p>
        </w:tc>
      </w:tr>
      <w:tr w:rsidR="00F76AE2" w:rsidRPr="00F76AE2" w14:paraId="08266C73" w14:textId="77777777" w:rsidTr="000329E0">
        <w:trPr>
          <w:trHeight w:val="300"/>
        </w:trPr>
        <w:tc>
          <w:tcPr>
            <w:tcW w:w="2122" w:type="dxa"/>
            <w:tcBorders>
              <w:top w:val="single" w:sz="4" w:space="0" w:color="auto"/>
              <w:bottom w:val="single" w:sz="4" w:space="0" w:color="auto"/>
              <w:right w:val="nil"/>
            </w:tcBorders>
            <w:noWrap/>
            <w:hideMark/>
          </w:tcPr>
          <w:p w14:paraId="119BF477"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Avoid complications</w:t>
            </w:r>
          </w:p>
        </w:tc>
        <w:tc>
          <w:tcPr>
            <w:tcW w:w="850" w:type="dxa"/>
            <w:tcBorders>
              <w:top w:val="single" w:sz="4" w:space="0" w:color="auto"/>
              <w:left w:val="nil"/>
              <w:bottom w:val="single" w:sz="4" w:space="0" w:color="auto"/>
              <w:right w:val="nil"/>
            </w:tcBorders>
            <w:noWrap/>
            <w:hideMark/>
          </w:tcPr>
          <w:p w14:paraId="26FE44D6"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58</w:t>
            </w:r>
          </w:p>
        </w:tc>
        <w:tc>
          <w:tcPr>
            <w:tcW w:w="1822" w:type="dxa"/>
            <w:tcBorders>
              <w:top w:val="single" w:sz="4" w:space="0" w:color="auto"/>
              <w:left w:val="nil"/>
              <w:bottom w:val="single" w:sz="4" w:space="0" w:color="auto"/>
              <w:right w:val="nil"/>
            </w:tcBorders>
            <w:noWrap/>
            <w:hideMark/>
          </w:tcPr>
          <w:p w14:paraId="03A383C9"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Mild illness</w:t>
            </w:r>
          </w:p>
        </w:tc>
        <w:tc>
          <w:tcPr>
            <w:tcW w:w="1301" w:type="dxa"/>
            <w:tcBorders>
              <w:top w:val="single" w:sz="4" w:space="0" w:color="auto"/>
              <w:left w:val="nil"/>
              <w:bottom w:val="single" w:sz="4" w:space="0" w:color="auto"/>
              <w:right w:val="nil"/>
            </w:tcBorders>
            <w:noWrap/>
            <w:hideMark/>
          </w:tcPr>
          <w:p w14:paraId="330378C8"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6</w:t>
            </w:r>
          </w:p>
        </w:tc>
        <w:tc>
          <w:tcPr>
            <w:tcW w:w="2150" w:type="dxa"/>
            <w:tcBorders>
              <w:top w:val="single" w:sz="4" w:space="0" w:color="auto"/>
              <w:left w:val="nil"/>
              <w:bottom w:val="single" w:sz="4" w:space="0" w:color="auto"/>
              <w:right w:val="nil"/>
            </w:tcBorders>
            <w:noWrap/>
            <w:hideMark/>
          </w:tcPr>
          <w:p w14:paraId="273D646E"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Unnecessary</w:t>
            </w:r>
          </w:p>
        </w:tc>
        <w:tc>
          <w:tcPr>
            <w:tcW w:w="1105" w:type="dxa"/>
            <w:tcBorders>
              <w:top w:val="single" w:sz="4" w:space="0" w:color="auto"/>
              <w:left w:val="nil"/>
              <w:bottom w:val="single" w:sz="4" w:space="0" w:color="auto"/>
            </w:tcBorders>
            <w:noWrap/>
            <w:hideMark/>
          </w:tcPr>
          <w:p w14:paraId="79428648"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20</w:t>
            </w:r>
          </w:p>
        </w:tc>
      </w:tr>
      <w:tr w:rsidR="00F76AE2" w:rsidRPr="00F76AE2" w14:paraId="2F82EA0D" w14:textId="77777777" w:rsidTr="000329E0">
        <w:trPr>
          <w:trHeight w:val="300"/>
        </w:trPr>
        <w:tc>
          <w:tcPr>
            <w:tcW w:w="2122" w:type="dxa"/>
            <w:tcBorders>
              <w:top w:val="single" w:sz="4" w:space="0" w:color="auto"/>
              <w:bottom w:val="single" w:sz="4" w:space="0" w:color="auto"/>
              <w:right w:val="nil"/>
            </w:tcBorders>
            <w:noWrap/>
            <w:hideMark/>
          </w:tcPr>
          <w:p w14:paraId="451B27A8"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Follow recommendations</w:t>
            </w:r>
          </w:p>
        </w:tc>
        <w:tc>
          <w:tcPr>
            <w:tcW w:w="850" w:type="dxa"/>
            <w:tcBorders>
              <w:top w:val="single" w:sz="4" w:space="0" w:color="auto"/>
              <w:left w:val="nil"/>
              <w:bottom w:val="single" w:sz="4" w:space="0" w:color="auto"/>
              <w:right w:val="nil"/>
            </w:tcBorders>
            <w:noWrap/>
            <w:hideMark/>
          </w:tcPr>
          <w:p w14:paraId="3DCD347E"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38</w:t>
            </w:r>
          </w:p>
        </w:tc>
        <w:tc>
          <w:tcPr>
            <w:tcW w:w="1822" w:type="dxa"/>
            <w:tcBorders>
              <w:top w:val="single" w:sz="4" w:space="0" w:color="auto"/>
              <w:left w:val="nil"/>
              <w:bottom w:val="single" w:sz="4" w:space="0" w:color="auto"/>
              <w:right w:val="nil"/>
            </w:tcBorders>
            <w:noWrap/>
            <w:hideMark/>
          </w:tcPr>
          <w:p w14:paraId="0463A529"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Already had CP</w:t>
            </w:r>
          </w:p>
        </w:tc>
        <w:tc>
          <w:tcPr>
            <w:tcW w:w="1301" w:type="dxa"/>
            <w:tcBorders>
              <w:top w:val="single" w:sz="4" w:space="0" w:color="auto"/>
              <w:left w:val="nil"/>
              <w:bottom w:val="single" w:sz="4" w:space="0" w:color="auto"/>
              <w:right w:val="nil"/>
            </w:tcBorders>
            <w:noWrap/>
            <w:hideMark/>
          </w:tcPr>
          <w:p w14:paraId="7DC3D222"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3</w:t>
            </w:r>
          </w:p>
        </w:tc>
        <w:tc>
          <w:tcPr>
            <w:tcW w:w="2150" w:type="dxa"/>
            <w:tcBorders>
              <w:top w:val="single" w:sz="4" w:space="0" w:color="auto"/>
              <w:left w:val="nil"/>
              <w:bottom w:val="single" w:sz="4" w:space="0" w:color="auto"/>
              <w:right w:val="nil"/>
            </w:tcBorders>
            <w:noWrap/>
            <w:hideMark/>
          </w:tcPr>
          <w:p w14:paraId="5C61640D"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CP complications rare</w:t>
            </w:r>
          </w:p>
        </w:tc>
        <w:tc>
          <w:tcPr>
            <w:tcW w:w="1105" w:type="dxa"/>
            <w:tcBorders>
              <w:top w:val="single" w:sz="4" w:space="0" w:color="auto"/>
              <w:left w:val="nil"/>
              <w:bottom w:val="single" w:sz="4" w:space="0" w:color="auto"/>
            </w:tcBorders>
            <w:noWrap/>
            <w:hideMark/>
          </w:tcPr>
          <w:p w14:paraId="1F4830C0"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10</w:t>
            </w:r>
          </w:p>
        </w:tc>
      </w:tr>
      <w:tr w:rsidR="00F76AE2" w:rsidRPr="00F76AE2" w14:paraId="4652A351" w14:textId="77777777" w:rsidTr="000329E0">
        <w:trPr>
          <w:trHeight w:val="300"/>
        </w:trPr>
        <w:tc>
          <w:tcPr>
            <w:tcW w:w="2122" w:type="dxa"/>
            <w:tcBorders>
              <w:top w:val="single" w:sz="4" w:space="0" w:color="auto"/>
              <w:bottom w:val="single" w:sz="4" w:space="0" w:color="auto"/>
              <w:right w:val="nil"/>
            </w:tcBorders>
            <w:noWrap/>
            <w:hideMark/>
          </w:tcPr>
          <w:p w14:paraId="4C59C652"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Protect (benefits outweigh risks)</w:t>
            </w:r>
          </w:p>
        </w:tc>
        <w:tc>
          <w:tcPr>
            <w:tcW w:w="850" w:type="dxa"/>
            <w:tcBorders>
              <w:top w:val="single" w:sz="4" w:space="0" w:color="auto"/>
              <w:left w:val="nil"/>
              <w:bottom w:val="single" w:sz="4" w:space="0" w:color="auto"/>
              <w:right w:val="nil"/>
            </w:tcBorders>
            <w:noWrap/>
            <w:hideMark/>
          </w:tcPr>
          <w:p w14:paraId="2B1A0A36"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35</w:t>
            </w:r>
          </w:p>
        </w:tc>
        <w:tc>
          <w:tcPr>
            <w:tcW w:w="1822" w:type="dxa"/>
            <w:tcBorders>
              <w:top w:val="single" w:sz="4" w:space="0" w:color="auto"/>
              <w:left w:val="nil"/>
              <w:bottom w:val="single" w:sz="4" w:space="0" w:color="auto"/>
              <w:right w:val="nil"/>
            </w:tcBorders>
            <w:noWrap/>
            <w:hideMark/>
          </w:tcPr>
          <w:p w14:paraId="21068BF7"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Concern re side effects</w:t>
            </w:r>
          </w:p>
        </w:tc>
        <w:tc>
          <w:tcPr>
            <w:tcW w:w="1301" w:type="dxa"/>
            <w:tcBorders>
              <w:top w:val="single" w:sz="4" w:space="0" w:color="auto"/>
              <w:left w:val="nil"/>
              <w:bottom w:val="single" w:sz="4" w:space="0" w:color="auto"/>
              <w:right w:val="nil"/>
            </w:tcBorders>
            <w:noWrap/>
            <w:hideMark/>
          </w:tcPr>
          <w:p w14:paraId="13344E1D"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3</w:t>
            </w:r>
          </w:p>
        </w:tc>
        <w:tc>
          <w:tcPr>
            <w:tcW w:w="2150" w:type="dxa"/>
            <w:tcBorders>
              <w:top w:val="single" w:sz="4" w:space="0" w:color="auto"/>
              <w:left w:val="nil"/>
              <w:bottom w:val="single" w:sz="4" w:space="0" w:color="auto"/>
              <w:right w:val="nil"/>
            </w:tcBorders>
            <w:noWrap/>
            <w:hideMark/>
          </w:tcPr>
          <w:p w14:paraId="58A557AB"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Prefer child to catch virus</w:t>
            </w:r>
          </w:p>
        </w:tc>
        <w:tc>
          <w:tcPr>
            <w:tcW w:w="1105" w:type="dxa"/>
            <w:tcBorders>
              <w:top w:val="single" w:sz="4" w:space="0" w:color="auto"/>
              <w:left w:val="nil"/>
              <w:bottom w:val="single" w:sz="4" w:space="0" w:color="auto"/>
            </w:tcBorders>
            <w:noWrap/>
            <w:hideMark/>
          </w:tcPr>
          <w:p w14:paraId="5A21309B"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8</w:t>
            </w:r>
          </w:p>
        </w:tc>
      </w:tr>
      <w:tr w:rsidR="00F76AE2" w:rsidRPr="00F76AE2" w14:paraId="26ABDF2D" w14:textId="77777777" w:rsidTr="000329E0">
        <w:trPr>
          <w:trHeight w:val="300"/>
        </w:trPr>
        <w:tc>
          <w:tcPr>
            <w:tcW w:w="2122" w:type="dxa"/>
            <w:tcBorders>
              <w:top w:val="single" w:sz="4" w:space="0" w:color="auto"/>
              <w:bottom w:val="single" w:sz="4" w:space="0" w:color="auto"/>
              <w:right w:val="nil"/>
            </w:tcBorders>
            <w:noWrap/>
            <w:hideMark/>
          </w:tcPr>
          <w:p w14:paraId="6B5041AD"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Protect (discomfort)</w:t>
            </w:r>
          </w:p>
        </w:tc>
        <w:tc>
          <w:tcPr>
            <w:tcW w:w="850" w:type="dxa"/>
            <w:tcBorders>
              <w:top w:val="single" w:sz="4" w:space="0" w:color="auto"/>
              <w:left w:val="nil"/>
              <w:bottom w:val="single" w:sz="4" w:space="0" w:color="auto"/>
              <w:right w:val="nil"/>
            </w:tcBorders>
            <w:noWrap/>
            <w:hideMark/>
          </w:tcPr>
          <w:p w14:paraId="00F46F3B"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31</w:t>
            </w:r>
          </w:p>
        </w:tc>
        <w:tc>
          <w:tcPr>
            <w:tcW w:w="1822" w:type="dxa"/>
            <w:tcBorders>
              <w:top w:val="single" w:sz="4" w:space="0" w:color="auto"/>
              <w:left w:val="nil"/>
              <w:bottom w:val="single" w:sz="4" w:space="0" w:color="auto"/>
              <w:right w:val="nil"/>
            </w:tcBorders>
            <w:noWrap/>
            <w:hideMark/>
          </w:tcPr>
          <w:p w14:paraId="3C5BD4C5"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Personal experience (mild)</w:t>
            </w:r>
          </w:p>
        </w:tc>
        <w:tc>
          <w:tcPr>
            <w:tcW w:w="1301" w:type="dxa"/>
            <w:tcBorders>
              <w:top w:val="single" w:sz="4" w:space="0" w:color="auto"/>
              <w:left w:val="nil"/>
              <w:bottom w:val="single" w:sz="4" w:space="0" w:color="auto"/>
              <w:right w:val="nil"/>
            </w:tcBorders>
            <w:noWrap/>
            <w:hideMark/>
          </w:tcPr>
          <w:p w14:paraId="29FE5519"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3</w:t>
            </w:r>
          </w:p>
        </w:tc>
        <w:tc>
          <w:tcPr>
            <w:tcW w:w="2150" w:type="dxa"/>
            <w:tcBorders>
              <w:top w:val="single" w:sz="4" w:space="0" w:color="auto"/>
              <w:left w:val="nil"/>
              <w:bottom w:val="single" w:sz="4" w:space="0" w:color="auto"/>
              <w:right w:val="nil"/>
            </w:tcBorders>
            <w:noWrap/>
            <w:hideMark/>
          </w:tcPr>
          <w:p w14:paraId="1D13629F"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Better to catch virus for immune system</w:t>
            </w:r>
          </w:p>
        </w:tc>
        <w:tc>
          <w:tcPr>
            <w:tcW w:w="1105" w:type="dxa"/>
            <w:tcBorders>
              <w:top w:val="single" w:sz="4" w:space="0" w:color="auto"/>
              <w:left w:val="nil"/>
              <w:bottom w:val="single" w:sz="4" w:space="0" w:color="auto"/>
            </w:tcBorders>
            <w:noWrap/>
            <w:hideMark/>
          </w:tcPr>
          <w:p w14:paraId="0BBB2CA1"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7</w:t>
            </w:r>
          </w:p>
        </w:tc>
      </w:tr>
      <w:tr w:rsidR="00F76AE2" w:rsidRPr="00F76AE2" w14:paraId="0CB64F28" w14:textId="77777777" w:rsidTr="000329E0">
        <w:trPr>
          <w:trHeight w:val="300"/>
        </w:trPr>
        <w:tc>
          <w:tcPr>
            <w:tcW w:w="2122" w:type="dxa"/>
            <w:tcBorders>
              <w:top w:val="single" w:sz="4" w:space="0" w:color="auto"/>
              <w:bottom w:val="single" w:sz="4" w:space="0" w:color="auto"/>
              <w:right w:val="nil"/>
            </w:tcBorders>
            <w:noWrap/>
            <w:hideMark/>
          </w:tcPr>
          <w:p w14:paraId="2A9D8E27"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Personal experience (negative)</w:t>
            </w:r>
          </w:p>
        </w:tc>
        <w:tc>
          <w:tcPr>
            <w:tcW w:w="850" w:type="dxa"/>
            <w:tcBorders>
              <w:top w:val="single" w:sz="4" w:space="0" w:color="auto"/>
              <w:left w:val="nil"/>
              <w:bottom w:val="single" w:sz="4" w:space="0" w:color="auto"/>
              <w:right w:val="nil"/>
            </w:tcBorders>
            <w:noWrap/>
            <w:hideMark/>
          </w:tcPr>
          <w:p w14:paraId="7963289C"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28</w:t>
            </w:r>
          </w:p>
        </w:tc>
        <w:tc>
          <w:tcPr>
            <w:tcW w:w="1822" w:type="dxa"/>
            <w:tcBorders>
              <w:top w:val="single" w:sz="4" w:space="0" w:color="auto"/>
              <w:left w:val="nil"/>
              <w:bottom w:val="single" w:sz="4" w:space="0" w:color="auto"/>
              <w:right w:val="nil"/>
            </w:tcBorders>
            <w:noWrap/>
            <w:hideMark/>
          </w:tcPr>
          <w:p w14:paraId="6C19DC95"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Undecided</w:t>
            </w:r>
          </w:p>
        </w:tc>
        <w:tc>
          <w:tcPr>
            <w:tcW w:w="1301" w:type="dxa"/>
            <w:tcBorders>
              <w:top w:val="single" w:sz="4" w:space="0" w:color="auto"/>
              <w:left w:val="nil"/>
              <w:bottom w:val="single" w:sz="4" w:space="0" w:color="auto"/>
              <w:right w:val="nil"/>
            </w:tcBorders>
            <w:noWrap/>
            <w:hideMark/>
          </w:tcPr>
          <w:p w14:paraId="37304055"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3</w:t>
            </w:r>
          </w:p>
        </w:tc>
        <w:tc>
          <w:tcPr>
            <w:tcW w:w="2150" w:type="dxa"/>
            <w:tcBorders>
              <w:top w:val="single" w:sz="4" w:space="0" w:color="auto"/>
              <w:left w:val="nil"/>
              <w:bottom w:val="single" w:sz="4" w:space="0" w:color="auto"/>
              <w:right w:val="nil"/>
            </w:tcBorders>
            <w:noWrap/>
            <w:hideMark/>
          </w:tcPr>
          <w:p w14:paraId="5120CEA0"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Child is healthy</w:t>
            </w:r>
          </w:p>
        </w:tc>
        <w:tc>
          <w:tcPr>
            <w:tcW w:w="1105" w:type="dxa"/>
            <w:tcBorders>
              <w:top w:val="single" w:sz="4" w:space="0" w:color="auto"/>
              <w:left w:val="nil"/>
              <w:bottom w:val="single" w:sz="4" w:space="0" w:color="auto"/>
            </w:tcBorders>
            <w:noWrap/>
            <w:hideMark/>
          </w:tcPr>
          <w:p w14:paraId="72A3B07B"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7</w:t>
            </w:r>
          </w:p>
        </w:tc>
      </w:tr>
      <w:tr w:rsidR="00F76AE2" w:rsidRPr="00F76AE2" w14:paraId="60E6E954" w14:textId="77777777" w:rsidTr="000329E0">
        <w:trPr>
          <w:trHeight w:val="300"/>
        </w:trPr>
        <w:tc>
          <w:tcPr>
            <w:tcW w:w="2122" w:type="dxa"/>
            <w:tcBorders>
              <w:top w:val="single" w:sz="4" w:space="0" w:color="auto"/>
              <w:bottom w:val="single" w:sz="4" w:space="0" w:color="auto"/>
              <w:right w:val="nil"/>
            </w:tcBorders>
            <w:noWrap/>
            <w:hideMark/>
          </w:tcPr>
          <w:p w14:paraId="4907575F"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Protect others</w:t>
            </w:r>
          </w:p>
        </w:tc>
        <w:tc>
          <w:tcPr>
            <w:tcW w:w="850" w:type="dxa"/>
            <w:tcBorders>
              <w:top w:val="single" w:sz="4" w:space="0" w:color="auto"/>
              <w:left w:val="nil"/>
              <w:bottom w:val="single" w:sz="4" w:space="0" w:color="auto"/>
              <w:right w:val="nil"/>
            </w:tcBorders>
            <w:noWrap/>
            <w:hideMark/>
          </w:tcPr>
          <w:p w14:paraId="39AFA6F0"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25</w:t>
            </w:r>
          </w:p>
        </w:tc>
        <w:tc>
          <w:tcPr>
            <w:tcW w:w="1822" w:type="dxa"/>
            <w:tcBorders>
              <w:top w:val="single" w:sz="4" w:space="0" w:color="auto"/>
              <w:left w:val="nil"/>
              <w:bottom w:val="single" w:sz="4" w:space="0" w:color="auto"/>
              <w:right w:val="nil"/>
            </w:tcBorders>
            <w:noWrap/>
            <w:hideMark/>
          </w:tcPr>
          <w:p w14:paraId="22A40D58"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If necessary to protect child</w:t>
            </w:r>
          </w:p>
        </w:tc>
        <w:tc>
          <w:tcPr>
            <w:tcW w:w="1301" w:type="dxa"/>
            <w:tcBorders>
              <w:top w:val="single" w:sz="4" w:space="0" w:color="auto"/>
              <w:left w:val="nil"/>
              <w:bottom w:val="single" w:sz="4" w:space="0" w:color="auto"/>
              <w:right w:val="nil"/>
            </w:tcBorders>
            <w:noWrap/>
            <w:hideMark/>
          </w:tcPr>
          <w:p w14:paraId="0AA0BFBD"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2</w:t>
            </w:r>
          </w:p>
        </w:tc>
        <w:tc>
          <w:tcPr>
            <w:tcW w:w="2150" w:type="dxa"/>
            <w:tcBorders>
              <w:top w:val="single" w:sz="4" w:space="0" w:color="auto"/>
              <w:left w:val="nil"/>
              <w:bottom w:val="single" w:sz="4" w:space="0" w:color="auto"/>
              <w:right w:val="nil"/>
            </w:tcBorders>
            <w:noWrap/>
            <w:hideMark/>
          </w:tcPr>
          <w:p w14:paraId="53E8762C"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Risks outweigh benefits</w:t>
            </w:r>
          </w:p>
        </w:tc>
        <w:tc>
          <w:tcPr>
            <w:tcW w:w="1105" w:type="dxa"/>
            <w:tcBorders>
              <w:top w:val="single" w:sz="4" w:space="0" w:color="auto"/>
              <w:left w:val="nil"/>
              <w:bottom w:val="single" w:sz="4" w:space="0" w:color="auto"/>
            </w:tcBorders>
            <w:noWrap/>
            <w:hideMark/>
          </w:tcPr>
          <w:p w14:paraId="180A5EE3"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7</w:t>
            </w:r>
          </w:p>
        </w:tc>
      </w:tr>
      <w:tr w:rsidR="00F76AE2" w:rsidRPr="00F76AE2" w14:paraId="2E2C6D7D" w14:textId="77777777" w:rsidTr="000329E0">
        <w:trPr>
          <w:trHeight w:val="300"/>
        </w:trPr>
        <w:tc>
          <w:tcPr>
            <w:tcW w:w="2122" w:type="dxa"/>
            <w:tcBorders>
              <w:top w:val="single" w:sz="4" w:space="0" w:color="auto"/>
              <w:bottom w:val="single" w:sz="4" w:space="0" w:color="auto"/>
              <w:right w:val="nil"/>
            </w:tcBorders>
            <w:noWrap/>
            <w:hideMark/>
          </w:tcPr>
          <w:p w14:paraId="15922491"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Protect during adulthood</w:t>
            </w:r>
          </w:p>
        </w:tc>
        <w:tc>
          <w:tcPr>
            <w:tcW w:w="850" w:type="dxa"/>
            <w:tcBorders>
              <w:top w:val="single" w:sz="4" w:space="0" w:color="auto"/>
              <w:left w:val="nil"/>
              <w:bottom w:val="single" w:sz="4" w:space="0" w:color="auto"/>
              <w:right w:val="nil"/>
            </w:tcBorders>
            <w:noWrap/>
            <w:hideMark/>
          </w:tcPr>
          <w:p w14:paraId="22919B7B"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21</w:t>
            </w:r>
          </w:p>
        </w:tc>
        <w:tc>
          <w:tcPr>
            <w:tcW w:w="1822" w:type="dxa"/>
            <w:tcBorders>
              <w:top w:val="single" w:sz="4" w:space="0" w:color="auto"/>
              <w:left w:val="nil"/>
              <w:bottom w:val="single" w:sz="4" w:space="0" w:color="auto"/>
              <w:right w:val="nil"/>
            </w:tcBorders>
            <w:noWrap/>
            <w:hideMark/>
          </w:tcPr>
          <w:p w14:paraId="47067821"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Something we all go through</w:t>
            </w:r>
          </w:p>
        </w:tc>
        <w:tc>
          <w:tcPr>
            <w:tcW w:w="1301" w:type="dxa"/>
            <w:tcBorders>
              <w:top w:val="single" w:sz="4" w:space="0" w:color="auto"/>
              <w:left w:val="nil"/>
              <w:bottom w:val="single" w:sz="4" w:space="0" w:color="auto"/>
              <w:right w:val="nil"/>
            </w:tcBorders>
            <w:noWrap/>
            <w:hideMark/>
          </w:tcPr>
          <w:p w14:paraId="5E3B578A"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2</w:t>
            </w:r>
          </w:p>
        </w:tc>
        <w:tc>
          <w:tcPr>
            <w:tcW w:w="2150" w:type="dxa"/>
            <w:tcBorders>
              <w:top w:val="single" w:sz="4" w:space="0" w:color="auto"/>
              <w:left w:val="nil"/>
              <w:bottom w:val="single" w:sz="4" w:space="0" w:color="auto"/>
              <w:right w:val="nil"/>
            </w:tcBorders>
            <w:noWrap/>
            <w:hideMark/>
          </w:tcPr>
          <w:p w14:paraId="259A22E6"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Concern re side effects</w:t>
            </w:r>
          </w:p>
        </w:tc>
        <w:tc>
          <w:tcPr>
            <w:tcW w:w="1105" w:type="dxa"/>
            <w:tcBorders>
              <w:top w:val="single" w:sz="4" w:space="0" w:color="auto"/>
              <w:left w:val="nil"/>
              <w:bottom w:val="single" w:sz="4" w:space="0" w:color="auto"/>
            </w:tcBorders>
            <w:noWrap/>
            <w:hideMark/>
          </w:tcPr>
          <w:p w14:paraId="25399C43"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6</w:t>
            </w:r>
          </w:p>
        </w:tc>
      </w:tr>
      <w:tr w:rsidR="00F76AE2" w:rsidRPr="00F76AE2" w14:paraId="24FE2286" w14:textId="77777777" w:rsidTr="000329E0">
        <w:trPr>
          <w:trHeight w:val="300"/>
        </w:trPr>
        <w:tc>
          <w:tcPr>
            <w:tcW w:w="2122" w:type="dxa"/>
            <w:tcBorders>
              <w:top w:val="single" w:sz="4" w:space="0" w:color="auto"/>
              <w:bottom w:val="single" w:sz="4" w:space="0" w:color="auto"/>
              <w:right w:val="nil"/>
            </w:tcBorders>
            <w:noWrap/>
            <w:hideMark/>
          </w:tcPr>
          <w:p w14:paraId="79712242"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Believe in vaccines</w:t>
            </w:r>
          </w:p>
        </w:tc>
        <w:tc>
          <w:tcPr>
            <w:tcW w:w="850" w:type="dxa"/>
            <w:tcBorders>
              <w:top w:val="single" w:sz="4" w:space="0" w:color="auto"/>
              <w:left w:val="nil"/>
              <w:bottom w:val="single" w:sz="4" w:space="0" w:color="auto"/>
              <w:right w:val="nil"/>
            </w:tcBorders>
            <w:noWrap/>
            <w:hideMark/>
          </w:tcPr>
          <w:p w14:paraId="043C339E"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16</w:t>
            </w:r>
          </w:p>
        </w:tc>
        <w:tc>
          <w:tcPr>
            <w:tcW w:w="1822" w:type="dxa"/>
            <w:tcBorders>
              <w:top w:val="single" w:sz="4" w:space="0" w:color="auto"/>
              <w:left w:val="nil"/>
              <w:bottom w:val="single" w:sz="4" w:space="0" w:color="auto"/>
              <w:right w:val="nil"/>
            </w:tcBorders>
            <w:noWrap/>
            <w:hideMark/>
          </w:tcPr>
          <w:p w14:paraId="1494EEC5"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Unnecessary</w:t>
            </w:r>
          </w:p>
        </w:tc>
        <w:tc>
          <w:tcPr>
            <w:tcW w:w="1301" w:type="dxa"/>
            <w:tcBorders>
              <w:top w:val="single" w:sz="4" w:space="0" w:color="auto"/>
              <w:left w:val="nil"/>
              <w:bottom w:val="single" w:sz="4" w:space="0" w:color="auto"/>
              <w:right w:val="nil"/>
            </w:tcBorders>
            <w:noWrap/>
            <w:hideMark/>
          </w:tcPr>
          <w:p w14:paraId="3098C226"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2</w:t>
            </w:r>
          </w:p>
        </w:tc>
        <w:tc>
          <w:tcPr>
            <w:tcW w:w="2150" w:type="dxa"/>
            <w:tcBorders>
              <w:top w:val="single" w:sz="4" w:space="0" w:color="auto"/>
              <w:left w:val="nil"/>
              <w:bottom w:val="single" w:sz="4" w:space="0" w:color="auto"/>
              <w:right w:val="nil"/>
            </w:tcBorders>
            <w:noWrap/>
            <w:hideMark/>
          </w:tcPr>
          <w:p w14:paraId="6F5D09B0"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Already had it</w:t>
            </w:r>
          </w:p>
        </w:tc>
        <w:tc>
          <w:tcPr>
            <w:tcW w:w="1105" w:type="dxa"/>
            <w:tcBorders>
              <w:top w:val="single" w:sz="4" w:space="0" w:color="auto"/>
              <w:left w:val="nil"/>
              <w:bottom w:val="single" w:sz="4" w:space="0" w:color="auto"/>
            </w:tcBorders>
            <w:noWrap/>
            <w:hideMark/>
          </w:tcPr>
          <w:p w14:paraId="5F4995A1"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5</w:t>
            </w:r>
          </w:p>
        </w:tc>
      </w:tr>
      <w:tr w:rsidR="00F76AE2" w:rsidRPr="00F76AE2" w14:paraId="11183B62" w14:textId="77777777" w:rsidTr="000329E0">
        <w:trPr>
          <w:trHeight w:val="300"/>
        </w:trPr>
        <w:tc>
          <w:tcPr>
            <w:tcW w:w="2122" w:type="dxa"/>
            <w:tcBorders>
              <w:top w:val="single" w:sz="4" w:space="0" w:color="auto"/>
              <w:bottom w:val="single" w:sz="4" w:space="0" w:color="auto"/>
              <w:right w:val="nil"/>
            </w:tcBorders>
            <w:noWrap/>
            <w:hideMark/>
          </w:tcPr>
          <w:p w14:paraId="447F2AC6"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Protect against scarring</w:t>
            </w:r>
          </w:p>
        </w:tc>
        <w:tc>
          <w:tcPr>
            <w:tcW w:w="850" w:type="dxa"/>
            <w:tcBorders>
              <w:top w:val="single" w:sz="4" w:space="0" w:color="auto"/>
              <w:left w:val="nil"/>
              <w:bottom w:val="single" w:sz="4" w:space="0" w:color="auto"/>
              <w:right w:val="nil"/>
            </w:tcBorders>
            <w:noWrap/>
            <w:hideMark/>
          </w:tcPr>
          <w:p w14:paraId="5D98BB54"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10</w:t>
            </w:r>
          </w:p>
        </w:tc>
        <w:tc>
          <w:tcPr>
            <w:tcW w:w="1822" w:type="dxa"/>
            <w:tcBorders>
              <w:top w:val="single" w:sz="4" w:space="0" w:color="auto"/>
              <w:left w:val="nil"/>
              <w:bottom w:val="single" w:sz="4" w:space="0" w:color="auto"/>
              <w:right w:val="nil"/>
            </w:tcBorders>
            <w:noWrap/>
            <w:hideMark/>
          </w:tcPr>
          <w:p w14:paraId="475777B5"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Based on research about vaccine</w:t>
            </w:r>
          </w:p>
        </w:tc>
        <w:tc>
          <w:tcPr>
            <w:tcW w:w="1301" w:type="dxa"/>
            <w:tcBorders>
              <w:top w:val="single" w:sz="4" w:space="0" w:color="auto"/>
              <w:left w:val="nil"/>
              <w:bottom w:val="single" w:sz="4" w:space="0" w:color="auto"/>
              <w:right w:val="nil"/>
            </w:tcBorders>
            <w:noWrap/>
            <w:hideMark/>
          </w:tcPr>
          <w:p w14:paraId="01982DB4"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1</w:t>
            </w:r>
          </w:p>
        </w:tc>
        <w:tc>
          <w:tcPr>
            <w:tcW w:w="2150" w:type="dxa"/>
            <w:tcBorders>
              <w:top w:val="single" w:sz="4" w:space="0" w:color="auto"/>
              <w:left w:val="nil"/>
              <w:bottom w:val="single" w:sz="4" w:space="0" w:color="auto"/>
              <w:right w:val="nil"/>
            </w:tcBorders>
            <w:noWrap/>
            <w:hideMark/>
          </w:tcPr>
          <w:p w14:paraId="461E08CA"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Concern re fever fit</w:t>
            </w:r>
          </w:p>
        </w:tc>
        <w:tc>
          <w:tcPr>
            <w:tcW w:w="1105" w:type="dxa"/>
            <w:tcBorders>
              <w:top w:val="single" w:sz="4" w:space="0" w:color="auto"/>
              <w:left w:val="nil"/>
              <w:bottom w:val="single" w:sz="4" w:space="0" w:color="auto"/>
            </w:tcBorders>
            <w:noWrap/>
            <w:hideMark/>
          </w:tcPr>
          <w:p w14:paraId="09440248"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5</w:t>
            </w:r>
          </w:p>
        </w:tc>
      </w:tr>
      <w:tr w:rsidR="00F76AE2" w:rsidRPr="00F76AE2" w14:paraId="262781DA" w14:textId="77777777" w:rsidTr="000329E0">
        <w:trPr>
          <w:trHeight w:val="300"/>
        </w:trPr>
        <w:tc>
          <w:tcPr>
            <w:tcW w:w="2122" w:type="dxa"/>
            <w:tcBorders>
              <w:top w:val="single" w:sz="4" w:space="0" w:color="auto"/>
              <w:bottom w:val="single" w:sz="4" w:space="0" w:color="auto"/>
              <w:right w:val="nil"/>
            </w:tcBorders>
            <w:noWrap/>
            <w:hideMark/>
          </w:tcPr>
          <w:p w14:paraId="69AACD0E"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Reduce severity</w:t>
            </w:r>
          </w:p>
        </w:tc>
        <w:tc>
          <w:tcPr>
            <w:tcW w:w="850" w:type="dxa"/>
            <w:tcBorders>
              <w:top w:val="single" w:sz="4" w:space="0" w:color="auto"/>
              <w:left w:val="nil"/>
              <w:bottom w:val="single" w:sz="4" w:space="0" w:color="auto"/>
              <w:right w:val="nil"/>
            </w:tcBorders>
            <w:noWrap/>
            <w:hideMark/>
          </w:tcPr>
          <w:p w14:paraId="5889839A"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10</w:t>
            </w:r>
          </w:p>
        </w:tc>
        <w:tc>
          <w:tcPr>
            <w:tcW w:w="1822" w:type="dxa"/>
            <w:tcBorders>
              <w:top w:val="single" w:sz="4" w:space="0" w:color="auto"/>
              <w:left w:val="nil"/>
              <w:bottom w:val="single" w:sz="4" w:space="0" w:color="auto"/>
              <w:right w:val="nil"/>
            </w:tcBorders>
            <w:noWrap/>
            <w:hideMark/>
          </w:tcPr>
          <w:p w14:paraId="2E8A8BE7"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Concern re safety</w:t>
            </w:r>
          </w:p>
        </w:tc>
        <w:tc>
          <w:tcPr>
            <w:tcW w:w="1301" w:type="dxa"/>
            <w:tcBorders>
              <w:top w:val="single" w:sz="4" w:space="0" w:color="auto"/>
              <w:left w:val="nil"/>
              <w:bottom w:val="single" w:sz="4" w:space="0" w:color="auto"/>
              <w:right w:val="nil"/>
            </w:tcBorders>
            <w:noWrap/>
            <w:hideMark/>
          </w:tcPr>
          <w:p w14:paraId="1425F869"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1</w:t>
            </w:r>
          </w:p>
        </w:tc>
        <w:tc>
          <w:tcPr>
            <w:tcW w:w="2150" w:type="dxa"/>
            <w:tcBorders>
              <w:top w:val="single" w:sz="4" w:space="0" w:color="auto"/>
              <w:left w:val="nil"/>
              <w:bottom w:val="single" w:sz="4" w:space="0" w:color="auto"/>
              <w:right w:val="nil"/>
            </w:tcBorders>
            <w:noWrap/>
            <w:hideMark/>
          </w:tcPr>
          <w:p w14:paraId="0FB77F4E"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Effective for limited time</w:t>
            </w:r>
          </w:p>
        </w:tc>
        <w:tc>
          <w:tcPr>
            <w:tcW w:w="1105" w:type="dxa"/>
            <w:tcBorders>
              <w:top w:val="single" w:sz="4" w:space="0" w:color="auto"/>
              <w:left w:val="nil"/>
              <w:bottom w:val="single" w:sz="4" w:space="0" w:color="auto"/>
            </w:tcBorders>
            <w:noWrap/>
            <w:hideMark/>
          </w:tcPr>
          <w:p w14:paraId="0D9B9ECB"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5</w:t>
            </w:r>
          </w:p>
        </w:tc>
      </w:tr>
      <w:tr w:rsidR="00F76AE2" w:rsidRPr="00F76AE2" w14:paraId="39094C8B" w14:textId="77777777" w:rsidTr="000329E0">
        <w:trPr>
          <w:trHeight w:val="300"/>
        </w:trPr>
        <w:tc>
          <w:tcPr>
            <w:tcW w:w="2122" w:type="dxa"/>
            <w:tcBorders>
              <w:top w:val="single" w:sz="4" w:space="0" w:color="auto"/>
              <w:right w:val="nil"/>
            </w:tcBorders>
            <w:noWrap/>
            <w:hideMark/>
          </w:tcPr>
          <w:p w14:paraId="54AD5333"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Boost immune system</w:t>
            </w:r>
          </w:p>
        </w:tc>
        <w:tc>
          <w:tcPr>
            <w:tcW w:w="850" w:type="dxa"/>
            <w:tcBorders>
              <w:top w:val="single" w:sz="4" w:space="0" w:color="auto"/>
              <w:left w:val="nil"/>
              <w:right w:val="nil"/>
            </w:tcBorders>
            <w:noWrap/>
            <w:hideMark/>
          </w:tcPr>
          <w:p w14:paraId="185D9E8D"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9</w:t>
            </w:r>
          </w:p>
        </w:tc>
        <w:tc>
          <w:tcPr>
            <w:tcW w:w="1822" w:type="dxa"/>
            <w:tcBorders>
              <w:top w:val="single" w:sz="4" w:space="0" w:color="auto"/>
              <w:left w:val="nil"/>
              <w:right w:val="nil"/>
            </w:tcBorders>
            <w:noWrap/>
            <w:hideMark/>
          </w:tcPr>
          <w:p w14:paraId="5A984496"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Controversy re vaccines</w:t>
            </w:r>
          </w:p>
        </w:tc>
        <w:tc>
          <w:tcPr>
            <w:tcW w:w="1301" w:type="dxa"/>
            <w:tcBorders>
              <w:top w:val="single" w:sz="4" w:space="0" w:color="auto"/>
              <w:left w:val="nil"/>
              <w:right w:val="nil"/>
            </w:tcBorders>
            <w:noWrap/>
            <w:hideMark/>
          </w:tcPr>
          <w:p w14:paraId="1E8C25A1"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1</w:t>
            </w:r>
          </w:p>
        </w:tc>
        <w:tc>
          <w:tcPr>
            <w:tcW w:w="2150" w:type="dxa"/>
            <w:tcBorders>
              <w:top w:val="single" w:sz="4" w:space="0" w:color="auto"/>
              <w:left w:val="nil"/>
              <w:right w:val="nil"/>
            </w:tcBorders>
            <w:noWrap/>
            <w:hideMark/>
          </w:tcPr>
          <w:p w14:paraId="018C63FD"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Prefer to catch as child</w:t>
            </w:r>
          </w:p>
        </w:tc>
        <w:tc>
          <w:tcPr>
            <w:tcW w:w="1105" w:type="dxa"/>
            <w:tcBorders>
              <w:top w:val="single" w:sz="4" w:space="0" w:color="auto"/>
              <w:left w:val="nil"/>
            </w:tcBorders>
            <w:noWrap/>
            <w:hideMark/>
          </w:tcPr>
          <w:p w14:paraId="01E493DE"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lang w:val="en"/>
              </w:rPr>
              <w:t>5</w:t>
            </w:r>
          </w:p>
        </w:tc>
      </w:tr>
    </w:tbl>
    <w:p w14:paraId="34CA4BDF" w14:textId="77777777" w:rsidR="00F76AE2" w:rsidRPr="00F76AE2" w:rsidRDefault="00F76AE2" w:rsidP="00F76AE2">
      <w:pPr>
        <w:spacing w:after="0" w:line="276" w:lineRule="auto"/>
        <w:rPr>
          <w:rFonts w:ascii="Arial" w:eastAsia="Arial" w:hAnsi="Arial" w:cs="Arial"/>
          <w:lang w:val="en" w:eastAsia="zh-CN"/>
        </w:rPr>
      </w:pPr>
    </w:p>
    <w:p w14:paraId="4FCD6D4C" w14:textId="77777777" w:rsidR="00F76AE2" w:rsidRPr="00F76AE2" w:rsidRDefault="00F76AE2" w:rsidP="00F76AE2">
      <w:pPr>
        <w:spacing w:after="0" w:line="276" w:lineRule="auto"/>
        <w:rPr>
          <w:rFonts w:ascii="Arial" w:eastAsia="Arial" w:hAnsi="Arial" w:cs="Arial"/>
          <w:lang w:val="en" w:eastAsia="zh-CN"/>
        </w:rPr>
      </w:pPr>
    </w:p>
    <w:p w14:paraId="16E6DACC" w14:textId="77777777" w:rsidR="00F76AE2" w:rsidRPr="00F76AE2" w:rsidRDefault="00F76AE2" w:rsidP="00F76AE2">
      <w:pPr>
        <w:spacing w:after="0" w:line="276" w:lineRule="auto"/>
        <w:rPr>
          <w:rFonts w:ascii="Arial" w:eastAsia="Arial" w:hAnsi="Arial" w:cs="Arial"/>
          <w:lang w:val="en" w:eastAsia="zh-CN"/>
        </w:rPr>
      </w:pPr>
    </w:p>
    <w:p w14:paraId="316483F3" w14:textId="77777777" w:rsidR="00F76AE2" w:rsidRPr="00F76AE2" w:rsidRDefault="00F76AE2" w:rsidP="00F76AE2">
      <w:pPr>
        <w:spacing w:after="0" w:line="276" w:lineRule="auto"/>
        <w:rPr>
          <w:rFonts w:ascii="Arial" w:eastAsia="Arial" w:hAnsi="Arial" w:cs="Arial"/>
          <w:lang w:val="en" w:eastAsia="zh-CN"/>
        </w:rPr>
      </w:pPr>
    </w:p>
    <w:p w14:paraId="7826D1D2" w14:textId="77777777" w:rsidR="00F76AE2" w:rsidRPr="00F76AE2" w:rsidRDefault="00F76AE2" w:rsidP="00F76AE2">
      <w:pPr>
        <w:spacing w:after="0" w:line="276" w:lineRule="auto"/>
        <w:rPr>
          <w:rFonts w:ascii="Arial" w:eastAsia="Arial" w:hAnsi="Arial" w:cs="Arial"/>
          <w:lang w:val="en" w:eastAsia="zh-CN"/>
        </w:rPr>
      </w:pPr>
    </w:p>
    <w:p w14:paraId="044C6F9C" w14:textId="77777777" w:rsidR="00F76AE2" w:rsidRPr="00F76AE2" w:rsidRDefault="00F76AE2" w:rsidP="00F76AE2">
      <w:pPr>
        <w:spacing w:after="0" w:line="276" w:lineRule="auto"/>
        <w:rPr>
          <w:rFonts w:ascii="Arial" w:eastAsia="Arial" w:hAnsi="Arial" w:cs="Arial"/>
          <w:lang w:val="en" w:eastAsia="zh-CN"/>
        </w:rPr>
      </w:pPr>
    </w:p>
    <w:p w14:paraId="03627324" w14:textId="77777777" w:rsidR="00F76AE2" w:rsidRPr="00F76AE2" w:rsidRDefault="00F76AE2" w:rsidP="00F76AE2">
      <w:pPr>
        <w:spacing w:after="0" w:line="276" w:lineRule="auto"/>
        <w:rPr>
          <w:rFonts w:ascii="Arial" w:eastAsia="Arial" w:hAnsi="Arial" w:cs="Arial"/>
          <w:lang w:val="en" w:eastAsia="zh-CN"/>
        </w:rPr>
      </w:pPr>
    </w:p>
    <w:p w14:paraId="72E7D9C8" w14:textId="77777777" w:rsidR="00F76AE2" w:rsidRPr="00F76AE2" w:rsidRDefault="00F76AE2" w:rsidP="00F76AE2">
      <w:pPr>
        <w:spacing w:after="0" w:line="276" w:lineRule="auto"/>
        <w:rPr>
          <w:rFonts w:ascii="Arial" w:eastAsia="Arial" w:hAnsi="Arial" w:cs="Arial"/>
          <w:lang w:val="en" w:eastAsia="zh-CN"/>
        </w:rPr>
      </w:pPr>
    </w:p>
    <w:p w14:paraId="439AC637" w14:textId="77777777" w:rsidR="00F76AE2" w:rsidRPr="00F76AE2" w:rsidRDefault="00F76AE2" w:rsidP="00F76AE2">
      <w:pPr>
        <w:spacing w:after="0" w:line="276" w:lineRule="auto"/>
        <w:rPr>
          <w:rFonts w:ascii="Arial" w:eastAsia="Arial" w:hAnsi="Arial" w:cs="Arial"/>
          <w:lang w:val="en" w:eastAsia="zh-CN"/>
        </w:rPr>
      </w:pPr>
    </w:p>
    <w:p w14:paraId="23B30FDD" w14:textId="77777777" w:rsidR="00F76AE2" w:rsidRPr="00F76AE2" w:rsidRDefault="00F76AE2" w:rsidP="00F76AE2">
      <w:pPr>
        <w:spacing w:after="0" w:line="276" w:lineRule="auto"/>
        <w:rPr>
          <w:rFonts w:ascii="Arial" w:eastAsia="Arial" w:hAnsi="Arial" w:cs="Arial"/>
          <w:lang w:val="en" w:eastAsia="zh-CN"/>
        </w:rPr>
      </w:pPr>
    </w:p>
    <w:p w14:paraId="277449A2" w14:textId="77777777" w:rsidR="00F76AE2" w:rsidRPr="00F76AE2" w:rsidRDefault="00F76AE2" w:rsidP="00F76AE2">
      <w:pPr>
        <w:spacing w:after="0" w:line="276" w:lineRule="auto"/>
        <w:rPr>
          <w:rFonts w:ascii="Arial" w:eastAsia="Arial" w:hAnsi="Arial" w:cs="Arial"/>
          <w:lang w:val="en" w:eastAsia="zh-CN"/>
        </w:rPr>
      </w:pPr>
      <w:r w:rsidRPr="00F76AE2">
        <w:rPr>
          <w:rFonts w:ascii="Arial" w:eastAsia="Arial" w:hAnsi="Arial" w:cs="Arial"/>
          <w:b/>
          <w:bCs/>
          <w:lang w:val="en" w:eastAsia="zh-CN"/>
        </w:rPr>
        <w:t>Supplementary Table 2.</w:t>
      </w:r>
      <w:r w:rsidRPr="00F76AE2">
        <w:rPr>
          <w:rFonts w:ascii="Arial" w:eastAsia="Arial" w:hAnsi="Arial" w:cs="Arial"/>
          <w:lang w:val="en" w:eastAsia="zh-CN"/>
        </w:rPr>
        <w:t xml:space="preserve"> Codes generated by the content analysis of why participants were likely or unlikely to accept the varicella vaccination for their child.</w:t>
      </w:r>
    </w:p>
    <w:p w14:paraId="3339961B" w14:textId="77777777" w:rsidR="00F76AE2" w:rsidRPr="00F76AE2" w:rsidRDefault="00F76AE2" w:rsidP="00F76AE2">
      <w:pPr>
        <w:spacing w:after="0" w:line="276" w:lineRule="auto"/>
        <w:rPr>
          <w:rFonts w:ascii="Arial" w:eastAsia="Arial" w:hAnsi="Arial" w:cs="Arial"/>
          <w:lang w:val="en" w:eastAsia="zh-CN"/>
        </w:rPr>
      </w:pPr>
    </w:p>
    <w:tbl>
      <w:tblPr>
        <w:tblW w:w="7020" w:type="dxa"/>
        <w:tblLook w:val="04A0" w:firstRow="1" w:lastRow="0" w:firstColumn="1" w:lastColumn="0" w:noHBand="0" w:noVBand="1"/>
      </w:tblPr>
      <w:tblGrid>
        <w:gridCol w:w="3940"/>
        <w:gridCol w:w="939"/>
        <w:gridCol w:w="1280"/>
        <w:gridCol w:w="1030"/>
      </w:tblGrid>
      <w:tr w:rsidR="00F76AE2" w:rsidRPr="00F76AE2" w14:paraId="5B9FF954" w14:textId="77777777" w:rsidTr="000329E0">
        <w:trPr>
          <w:trHeight w:val="300"/>
        </w:trPr>
        <w:tc>
          <w:tcPr>
            <w:tcW w:w="3940" w:type="dxa"/>
            <w:tcBorders>
              <w:top w:val="nil"/>
              <w:left w:val="nil"/>
              <w:bottom w:val="nil"/>
              <w:right w:val="nil"/>
            </w:tcBorders>
            <w:shd w:val="clear" w:color="auto" w:fill="auto"/>
            <w:noWrap/>
            <w:vAlign w:val="bottom"/>
            <w:hideMark/>
          </w:tcPr>
          <w:p w14:paraId="434063DF" w14:textId="77777777" w:rsidR="00F76AE2" w:rsidRPr="00F76AE2" w:rsidRDefault="00F76AE2" w:rsidP="00F76AE2">
            <w:pPr>
              <w:spacing w:after="0" w:line="240" w:lineRule="auto"/>
              <w:rPr>
                <w:rFonts w:ascii="Times New Roman" w:eastAsia="Times New Roman" w:hAnsi="Times New Roman" w:cs="Times New Roman"/>
                <w:sz w:val="24"/>
                <w:szCs w:val="24"/>
                <w:lang w:eastAsia="en-GB"/>
              </w:rPr>
            </w:pPr>
          </w:p>
        </w:tc>
        <w:tc>
          <w:tcPr>
            <w:tcW w:w="860" w:type="dxa"/>
            <w:tcBorders>
              <w:top w:val="nil"/>
              <w:left w:val="nil"/>
              <w:bottom w:val="nil"/>
              <w:right w:val="nil"/>
            </w:tcBorders>
            <w:shd w:val="clear" w:color="auto" w:fill="auto"/>
            <w:noWrap/>
            <w:vAlign w:val="bottom"/>
            <w:hideMark/>
          </w:tcPr>
          <w:p w14:paraId="18444897"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Positive</w:t>
            </w:r>
          </w:p>
        </w:tc>
        <w:tc>
          <w:tcPr>
            <w:tcW w:w="1280" w:type="dxa"/>
            <w:tcBorders>
              <w:top w:val="nil"/>
              <w:left w:val="nil"/>
              <w:bottom w:val="nil"/>
              <w:right w:val="nil"/>
            </w:tcBorders>
            <w:shd w:val="clear" w:color="auto" w:fill="auto"/>
            <w:noWrap/>
            <w:vAlign w:val="bottom"/>
            <w:hideMark/>
          </w:tcPr>
          <w:p w14:paraId="0EA195E3"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Neutral</w:t>
            </w:r>
          </w:p>
        </w:tc>
        <w:tc>
          <w:tcPr>
            <w:tcW w:w="940" w:type="dxa"/>
            <w:tcBorders>
              <w:top w:val="nil"/>
              <w:left w:val="nil"/>
              <w:bottom w:val="nil"/>
              <w:right w:val="nil"/>
            </w:tcBorders>
            <w:shd w:val="clear" w:color="auto" w:fill="auto"/>
            <w:noWrap/>
            <w:vAlign w:val="bottom"/>
            <w:hideMark/>
          </w:tcPr>
          <w:p w14:paraId="67FFCE73"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Negative</w:t>
            </w:r>
          </w:p>
        </w:tc>
      </w:tr>
      <w:tr w:rsidR="00F76AE2" w:rsidRPr="00F76AE2" w14:paraId="25EEF229" w14:textId="77777777" w:rsidTr="000329E0">
        <w:trPr>
          <w:trHeight w:val="300"/>
        </w:trPr>
        <w:tc>
          <w:tcPr>
            <w:tcW w:w="3940" w:type="dxa"/>
            <w:tcBorders>
              <w:top w:val="nil"/>
              <w:left w:val="nil"/>
              <w:bottom w:val="nil"/>
              <w:right w:val="nil"/>
            </w:tcBorders>
            <w:shd w:val="clear" w:color="auto" w:fill="auto"/>
            <w:noWrap/>
            <w:vAlign w:val="bottom"/>
            <w:hideMark/>
          </w:tcPr>
          <w:p w14:paraId="232CE668"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Protect child</w:t>
            </w:r>
          </w:p>
        </w:tc>
        <w:tc>
          <w:tcPr>
            <w:tcW w:w="860" w:type="dxa"/>
            <w:tcBorders>
              <w:top w:val="nil"/>
              <w:left w:val="nil"/>
              <w:bottom w:val="nil"/>
              <w:right w:val="nil"/>
            </w:tcBorders>
            <w:shd w:val="clear" w:color="auto" w:fill="auto"/>
            <w:noWrap/>
            <w:vAlign w:val="bottom"/>
            <w:hideMark/>
          </w:tcPr>
          <w:p w14:paraId="0C8FE3EC"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158</w:t>
            </w:r>
          </w:p>
        </w:tc>
        <w:tc>
          <w:tcPr>
            <w:tcW w:w="1280" w:type="dxa"/>
            <w:tcBorders>
              <w:top w:val="nil"/>
              <w:left w:val="nil"/>
              <w:bottom w:val="nil"/>
              <w:right w:val="nil"/>
            </w:tcBorders>
            <w:shd w:val="clear" w:color="auto" w:fill="auto"/>
            <w:noWrap/>
            <w:vAlign w:val="bottom"/>
            <w:hideMark/>
          </w:tcPr>
          <w:p w14:paraId="07279ACC"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156A3138"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w:t>
            </w:r>
          </w:p>
        </w:tc>
      </w:tr>
      <w:tr w:rsidR="00F76AE2" w:rsidRPr="00F76AE2" w14:paraId="1B6C4895" w14:textId="77777777" w:rsidTr="000329E0">
        <w:trPr>
          <w:trHeight w:val="300"/>
        </w:trPr>
        <w:tc>
          <w:tcPr>
            <w:tcW w:w="3940" w:type="dxa"/>
            <w:tcBorders>
              <w:top w:val="nil"/>
              <w:left w:val="nil"/>
              <w:bottom w:val="nil"/>
              <w:right w:val="nil"/>
            </w:tcBorders>
            <w:shd w:val="clear" w:color="auto" w:fill="auto"/>
            <w:noWrap/>
            <w:vAlign w:val="bottom"/>
            <w:hideMark/>
          </w:tcPr>
          <w:p w14:paraId="5ACCC6F1"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avoid complications</w:t>
            </w:r>
          </w:p>
        </w:tc>
        <w:tc>
          <w:tcPr>
            <w:tcW w:w="860" w:type="dxa"/>
            <w:tcBorders>
              <w:top w:val="nil"/>
              <w:left w:val="nil"/>
              <w:bottom w:val="nil"/>
              <w:right w:val="nil"/>
            </w:tcBorders>
            <w:shd w:val="clear" w:color="auto" w:fill="auto"/>
            <w:noWrap/>
            <w:vAlign w:val="bottom"/>
            <w:hideMark/>
          </w:tcPr>
          <w:p w14:paraId="7CF8E04B"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58</w:t>
            </w:r>
          </w:p>
        </w:tc>
        <w:tc>
          <w:tcPr>
            <w:tcW w:w="1280" w:type="dxa"/>
            <w:tcBorders>
              <w:top w:val="nil"/>
              <w:left w:val="nil"/>
              <w:bottom w:val="nil"/>
              <w:right w:val="nil"/>
            </w:tcBorders>
            <w:shd w:val="clear" w:color="auto" w:fill="auto"/>
            <w:noWrap/>
            <w:vAlign w:val="bottom"/>
            <w:hideMark/>
          </w:tcPr>
          <w:p w14:paraId="72C187CB"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05835BFA"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29C62148" w14:textId="77777777" w:rsidTr="000329E0">
        <w:trPr>
          <w:trHeight w:val="300"/>
        </w:trPr>
        <w:tc>
          <w:tcPr>
            <w:tcW w:w="3940" w:type="dxa"/>
            <w:tcBorders>
              <w:top w:val="nil"/>
              <w:left w:val="nil"/>
              <w:bottom w:val="nil"/>
              <w:right w:val="nil"/>
            </w:tcBorders>
            <w:shd w:val="clear" w:color="auto" w:fill="auto"/>
            <w:noWrap/>
            <w:vAlign w:val="bottom"/>
            <w:hideMark/>
          </w:tcPr>
          <w:p w14:paraId="24294FE7"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Follow recommendations</w:t>
            </w:r>
          </w:p>
        </w:tc>
        <w:tc>
          <w:tcPr>
            <w:tcW w:w="860" w:type="dxa"/>
            <w:tcBorders>
              <w:top w:val="nil"/>
              <w:left w:val="nil"/>
              <w:bottom w:val="nil"/>
              <w:right w:val="nil"/>
            </w:tcBorders>
            <w:shd w:val="clear" w:color="auto" w:fill="auto"/>
            <w:noWrap/>
            <w:vAlign w:val="bottom"/>
            <w:hideMark/>
          </w:tcPr>
          <w:p w14:paraId="5FEB073D"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38</w:t>
            </w:r>
          </w:p>
        </w:tc>
        <w:tc>
          <w:tcPr>
            <w:tcW w:w="1280" w:type="dxa"/>
            <w:tcBorders>
              <w:top w:val="nil"/>
              <w:left w:val="nil"/>
              <w:bottom w:val="nil"/>
              <w:right w:val="nil"/>
            </w:tcBorders>
            <w:shd w:val="clear" w:color="auto" w:fill="auto"/>
            <w:noWrap/>
            <w:vAlign w:val="bottom"/>
            <w:hideMark/>
          </w:tcPr>
          <w:p w14:paraId="5681A373"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46684905"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6C74DC42" w14:textId="77777777" w:rsidTr="000329E0">
        <w:trPr>
          <w:trHeight w:val="300"/>
        </w:trPr>
        <w:tc>
          <w:tcPr>
            <w:tcW w:w="3940" w:type="dxa"/>
            <w:tcBorders>
              <w:top w:val="nil"/>
              <w:left w:val="nil"/>
              <w:bottom w:val="nil"/>
              <w:right w:val="nil"/>
            </w:tcBorders>
            <w:shd w:val="clear" w:color="auto" w:fill="auto"/>
            <w:noWrap/>
            <w:vAlign w:val="bottom"/>
            <w:hideMark/>
          </w:tcPr>
          <w:p w14:paraId="30F7802E"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Protect (cost benefit)</w:t>
            </w:r>
          </w:p>
        </w:tc>
        <w:tc>
          <w:tcPr>
            <w:tcW w:w="860" w:type="dxa"/>
            <w:tcBorders>
              <w:top w:val="nil"/>
              <w:left w:val="nil"/>
              <w:bottom w:val="nil"/>
              <w:right w:val="nil"/>
            </w:tcBorders>
            <w:shd w:val="clear" w:color="auto" w:fill="auto"/>
            <w:noWrap/>
            <w:vAlign w:val="bottom"/>
            <w:hideMark/>
          </w:tcPr>
          <w:p w14:paraId="21FD20F5"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35</w:t>
            </w:r>
          </w:p>
        </w:tc>
        <w:tc>
          <w:tcPr>
            <w:tcW w:w="1280" w:type="dxa"/>
            <w:tcBorders>
              <w:top w:val="nil"/>
              <w:left w:val="nil"/>
              <w:bottom w:val="nil"/>
              <w:right w:val="nil"/>
            </w:tcBorders>
            <w:shd w:val="clear" w:color="auto" w:fill="auto"/>
            <w:noWrap/>
            <w:vAlign w:val="bottom"/>
            <w:hideMark/>
          </w:tcPr>
          <w:p w14:paraId="06E60BFB"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42665FC5"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35C480F5" w14:textId="77777777" w:rsidTr="000329E0">
        <w:trPr>
          <w:trHeight w:val="300"/>
        </w:trPr>
        <w:tc>
          <w:tcPr>
            <w:tcW w:w="3940" w:type="dxa"/>
            <w:tcBorders>
              <w:top w:val="nil"/>
              <w:left w:val="nil"/>
              <w:bottom w:val="nil"/>
              <w:right w:val="nil"/>
            </w:tcBorders>
            <w:shd w:val="clear" w:color="auto" w:fill="auto"/>
            <w:noWrap/>
            <w:vAlign w:val="bottom"/>
            <w:hideMark/>
          </w:tcPr>
          <w:p w14:paraId="5A32CC0E"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Protect (discomfort)</w:t>
            </w:r>
          </w:p>
        </w:tc>
        <w:tc>
          <w:tcPr>
            <w:tcW w:w="860" w:type="dxa"/>
            <w:tcBorders>
              <w:top w:val="nil"/>
              <w:left w:val="nil"/>
              <w:bottom w:val="nil"/>
              <w:right w:val="nil"/>
            </w:tcBorders>
            <w:shd w:val="clear" w:color="auto" w:fill="auto"/>
            <w:noWrap/>
            <w:vAlign w:val="bottom"/>
            <w:hideMark/>
          </w:tcPr>
          <w:p w14:paraId="69CB2D7E"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31</w:t>
            </w:r>
          </w:p>
        </w:tc>
        <w:tc>
          <w:tcPr>
            <w:tcW w:w="1280" w:type="dxa"/>
            <w:tcBorders>
              <w:top w:val="nil"/>
              <w:left w:val="nil"/>
              <w:bottom w:val="nil"/>
              <w:right w:val="nil"/>
            </w:tcBorders>
            <w:shd w:val="clear" w:color="auto" w:fill="auto"/>
            <w:noWrap/>
            <w:vAlign w:val="bottom"/>
            <w:hideMark/>
          </w:tcPr>
          <w:p w14:paraId="329D3701"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54540158"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02CA5CFE" w14:textId="77777777" w:rsidTr="000329E0">
        <w:trPr>
          <w:trHeight w:val="300"/>
        </w:trPr>
        <w:tc>
          <w:tcPr>
            <w:tcW w:w="3940" w:type="dxa"/>
            <w:tcBorders>
              <w:top w:val="nil"/>
              <w:left w:val="nil"/>
              <w:bottom w:val="nil"/>
              <w:right w:val="nil"/>
            </w:tcBorders>
            <w:shd w:val="clear" w:color="auto" w:fill="auto"/>
            <w:noWrap/>
            <w:vAlign w:val="bottom"/>
            <w:hideMark/>
          </w:tcPr>
          <w:p w14:paraId="4E9417BC"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Personal experience (negative)</w:t>
            </w:r>
          </w:p>
        </w:tc>
        <w:tc>
          <w:tcPr>
            <w:tcW w:w="860" w:type="dxa"/>
            <w:tcBorders>
              <w:top w:val="nil"/>
              <w:left w:val="nil"/>
              <w:bottom w:val="nil"/>
              <w:right w:val="nil"/>
            </w:tcBorders>
            <w:shd w:val="clear" w:color="auto" w:fill="auto"/>
            <w:noWrap/>
            <w:vAlign w:val="bottom"/>
            <w:hideMark/>
          </w:tcPr>
          <w:p w14:paraId="225F743F"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28</w:t>
            </w:r>
          </w:p>
        </w:tc>
        <w:tc>
          <w:tcPr>
            <w:tcW w:w="1280" w:type="dxa"/>
            <w:tcBorders>
              <w:top w:val="nil"/>
              <w:left w:val="nil"/>
              <w:bottom w:val="nil"/>
              <w:right w:val="nil"/>
            </w:tcBorders>
            <w:shd w:val="clear" w:color="auto" w:fill="auto"/>
            <w:noWrap/>
            <w:vAlign w:val="bottom"/>
            <w:hideMark/>
          </w:tcPr>
          <w:p w14:paraId="42FB4C69"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3DAF2279"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0B214678" w14:textId="77777777" w:rsidTr="000329E0">
        <w:trPr>
          <w:trHeight w:val="300"/>
        </w:trPr>
        <w:tc>
          <w:tcPr>
            <w:tcW w:w="3940" w:type="dxa"/>
            <w:tcBorders>
              <w:top w:val="nil"/>
              <w:left w:val="nil"/>
              <w:bottom w:val="nil"/>
              <w:right w:val="nil"/>
            </w:tcBorders>
            <w:shd w:val="clear" w:color="auto" w:fill="auto"/>
            <w:noWrap/>
            <w:vAlign w:val="bottom"/>
            <w:hideMark/>
          </w:tcPr>
          <w:p w14:paraId="285E385E"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Protect others</w:t>
            </w:r>
          </w:p>
        </w:tc>
        <w:tc>
          <w:tcPr>
            <w:tcW w:w="860" w:type="dxa"/>
            <w:tcBorders>
              <w:top w:val="nil"/>
              <w:left w:val="nil"/>
              <w:bottom w:val="nil"/>
              <w:right w:val="nil"/>
            </w:tcBorders>
            <w:shd w:val="clear" w:color="auto" w:fill="auto"/>
            <w:noWrap/>
            <w:vAlign w:val="bottom"/>
            <w:hideMark/>
          </w:tcPr>
          <w:p w14:paraId="41A53B8D"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25</w:t>
            </w:r>
          </w:p>
        </w:tc>
        <w:tc>
          <w:tcPr>
            <w:tcW w:w="1280" w:type="dxa"/>
            <w:tcBorders>
              <w:top w:val="nil"/>
              <w:left w:val="nil"/>
              <w:bottom w:val="nil"/>
              <w:right w:val="nil"/>
            </w:tcBorders>
            <w:shd w:val="clear" w:color="auto" w:fill="auto"/>
            <w:noWrap/>
            <w:vAlign w:val="bottom"/>
            <w:hideMark/>
          </w:tcPr>
          <w:p w14:paraId="7AEA730D"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0F4CA9F8"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1E0B6562" w14:textId="77777777" w:rsidTr="000329E0">
        <w:trPr>
          <w:trHeight w:val="300"/>
        </w:trPr>
        <w:tc>
          <w:tcPr>
            <w:tcW w:w="3940" w:type="dxa"/>
            <w:tcBorders>
              <w:top w:val="nil"/>
              <w:left w:val="nil"/>
              <w:bottom w:val="nil"/>
              <w:right w:val="nil"/>
            </w:tcBorders>
            <w:shd w:val="clear" w:color="auto" w:fill="auto"/>
            <w:noWrap/>
            <w:vAlign w:val="bottom"/>
            <w:hideMark/>
          </w:tcPr>
          <w:p w14:paraId="169925FD"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protect adulthood</w:t>
            </w:r>
          </w:p>
        </w:tc>
        <w:tc>
          <w:tcPr>
            <w:tcW w:w="860" w:type="dxa"/>
            <w:tcBorders>
              <w:top w:val="nil"/>
              <w:left w:val="nil"/>
              <w:bottom w:val="nil"/>
              <w:right w:val="nil"/>
            </w:tcBorders>
            <w:shd w:val="clear" w:color="auto" w:fill="auto"/>
            <w:noWrap/>
            <w:vAlign w:val="bottom"/>
            <w:hideMark/>
          </w:tcPr>
          <w:p w14:paraId="0C531DD3"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21</w:t>
            </w:r>
          </w:p>
        </w:tc>
        <w:tc>
          <w:tcPr>
            <w:tcW w:w="1280" w:type="dxa"/>
            <w:tcBorders>
              <w:top w:val="nil"/>
              <w:left w:val="nil"/>
              <w:bottom w:val="nil"/>
              <w:right w:val="nil"/>
            </w:tcBorders>
            <w:shd w:val="clear" w:color="auto" w:fill="auto"/>
            <w:noWrap/>
            <w:vAlign w:val="bottom"/>
            <w:hideMark/>
          </w:tcPr>
          <w:p w14:paraId="6BABE2FE"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3C302515"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22FC85F3" w14:textId="77777777" w:rsidTr="000329E0">
        <w:trPr>
          <w:trHeight w:val="300"/>
        </w:trPr>
        <w:tc>
          <w:tcPr>
            <w:tcW w:w="3940" w:type="dxa"/>
            <w:tcBorders>
              <w:top w:val="nil"/>
              <w:left w:val="nil"/>
              <w:bottom w:val="nil"/>
              <w:right w:val="nil"/>
            </w:tcBorders>
            <w:shd w:val="clear" w:color="auto" w:fill="auto"/>
            <w:noWrap/>
            <w:vAlign w:val="bottom"/>
            <w:hideMark/>
          </w:tcPr>
          <w:p w14:paraId="363D1068"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Believe in vaccines</w:t>
            </w:r>
          </w:p>
        </w:tc>
        <w:tc>
          <w:tcPr>
            <w:tcW w:w="860" w:type="dxa"/>
            <w:tcBorders>
              <w:top w:val="nil"/>
              <w:left w:val="nil"/>
              <w:bottom w:val="nil"/>
              <w:right w:val="nil"/>
            </w:tcBorders>
            <w:shd w:val="clear" w:color="auto" w:fill="auto"/>
            <w:noWrap/>
            <w:vAlign w:val="bottom"/>
            <w:hideMark/>
          </w:tcPr>
          <w:p w14:paraId="5FAB3B46"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16</w:t>
            </w:r>
          </w:p>
        </w:tc>
        <w:tc>
          <w:tcPr>
            <w:tcW w:w="1280" w:type="dxa"/>
            <w:tcBorders>
              <w:top w:val="nil"/>
              <w:left w:val="nil"/>
              <w:bottom w:val="nil"/>
              <w:right w:val="nil"/>
            </w:tcBorders>
            <w:shd w:val="clear" w:color="auto" w:fill="auto"/>
            <w:vAlign w:val="bottom"/>
            <w:hideMark/>
          </w:tcPr>
          <w:p w14:paraId="470DCFEF"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77EEE60D"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7DE88DE1" w14:textId="77777777" w:rsidTr="000329E0">
        <w:trPr>
          <w:trHeight w:val="300"/>
        </w:trPr>
        <w:tc>
          <w:tcPr>
            <w:tcW w:w="3940" w:type="dxa"/>
            <w:tcBorders>
              <w:top w:val="nil"/>
              <w:left w:val="nil"/>
              <w:bottom w:val="nil"/>
              <w:right w:val="nil"/>
            </w:tcBorders>
            <w:shd w:val="clear" w:color="auto" w:fill="auto"/>
            <w:noWrap/>
            <w:vAlign w:val="bottom"/>
            <w:hideMark/>
          </w:tcPr>
          <w:p w14:paraId="4CAB6D41"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Protect against scarring</w:t>
            </w:r>
          </w:p>
        </w:tc>
        <w:tc>
          <w:tcPr>
            <w:tcW w:w="860" w:type="dxa"/>
            <w:tcBorders>
              <w:top w:val="nil"/>
              <w:left w:val="nil"/>
              <w:bottom w:val="nil"/>
              <w:right w:val="nil"/>
            </w:tcBorders>
            <w:shd w:val="clear" w:color="auto" w:fill="auto"/>
            <w:noWrap/>
            <w:vAlign w:val="bottom"/>
            <w:hideMark/>
          </w:tcPr>
          <w:p w14:paraId="678B365F"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10</w:t>
            </w:r>
          </w:p>
        </w:tc>
        <w:tc>
          <w:tcPr>
            <w:tcW w:w="1280" w:type="dxa"/>
            <w:tcBorders>
              <w:top w:val="nil"/>
              <w:left w:val="nil"/>
              <w:bottom w:val="nil"/>
              <w:right w:val="nil"/>
            </w:tcBorders>
            <w:shd w:val="clear" w:color="auto" w:fill="auto"/>
            <w:noWrap/>
            <w:vAlign w:val="bottom"/>
            <w:hideMark/>
          </w:tcPr>
          <w:p w14:paraId="62B1B998"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5729E950"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6D0DA7E2" w14:textId="77777777" w:rsidTr="000329E0">
        <w:trPr>
          <w:trHeight w:val="300"/>
        </w:trPr>
        <w:tc>
          <w:tcPr>
            <w:tcW w:w="3940" w:type="dxa"/>
            <w:tcBorders>
              <w:top w:val="nil"/>
              <w:left w:val="nil"/>
              <w:bottom w:val="nil"/>
              <w:right w:val="nil"/>
            </w:tcBorders>
            <w:shd w:val="clear" w:color="auto" w:fill="auto"/>
            <w:noWrap/>
            <w:vAlign w:val="bottom"/>
            <w:hideMark/>
          </w:tcPr>
          <w:p w14:paraId="5D97FF8D"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reduce severity</w:t>
            </w:r>
          </w:p>
        </w:tc>
        <w:tc>
          <w:tcPr>
            <w:tcW w:w="860" w:type="dxa"/>
            <w:tcBorders>
              <w:top w:val="nil"/>
              <w:left w:val="nil"/>
              <w:bottom w:val="nil"/>
              <w:right w:val="nil"/>
            </w:tcBorders>
            <w:shd w:val="clear" w:color="auto" w:fill="auto"/>
            <w:noWrap/>
            <w:vAlign w:val="bottom"/>
            <w:hideMark/>
          </w:tcPr>
          <w:p w14:paraId="2B33A628"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10</w:t>
            </w:r>
          </w:p>
        </w:tc>
        <w:tc>
          <w:tcPr>
            <w:tcW w:w="1280" w:type="dxa"/>
            <w:tcBorders>
              <w:top w:val="nil"/>
              <w:left w:val="nil"/>
              <w:bottom w:val="nil"/>
              <w:right w:val="nil"/>
            </w:tcBorders>
            <w:shd w:val="clear" w:color="auto" w:fill="auto"/>
            <w:noWrap/>
            <w:vAlign w:val="bottom"/>
            <w:hideMark/>
          </w:tcPr>
          <w:p w14:paraId="777A0F84"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20B223A1"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1A05E190" w14:textId="77777777" w:rsidTr="000329E0">
        <w:trPr>
          <w:trHeight w:val="300"/>
        </w:trPr>
        <w:tc>
          <w:tcPr>
            <w:tcW w:w="3940" w:type="dxa"/>
            <w:tcBorders>
              <w:top w:val="nil"/>
              <w:left w:val="nil"/>
              <w:bottom w:val="nil"/>
              <w:right w:val="nil"/>
            </w:tcBorders>
            <w:shd w:val="clear" w:color="auto" w:fill="auto"/>
            <w:noWrap/>
            <w:vAlign w:val="bottom"/>
            <w:hideMark/>
          </w:tcPr>
          <w:p w14:paraId="3FEE857C"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boost immune system</w:t>
            </w:r>
          </w:p>
        </w:tc>
        <w:tc>
          <w:tcPr>
            <w:tcW w:w="860" w:type="dxa"/>
            <w:tcBorders>
              <w:top w:val="nil"/>
              <w:left w:val="nil"/>
              <w:bottom w:val="nil"/>
              <w:right w:val="nil"/>
            </w:tcBorders>
            <w:shd w:val="clear" w:color="auto" w:fill="auto"/>
            <w:noWrap/>
            <w:vAlign w:val="bottom"/>
            <w:hideMark/>
          </w:tcPr>
          <w:p w14:paraId="3C83AD9B"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9</w:t>
            </w:r>
          </w:p>
        </w:tc>
        <w:tc>
          <w:tcPr>
            <w:tcW w:w="1280" w:type="dxa"/>
            <w:tcBorders>
              <w:top w:val="nil"/>
              <w:left w:val="nil"/>
              <w:bottom w:val="nil"/>
              <w:right w:val="nil"/>
            </w:tcBorders>
            <w:shd w:val="clear" w:color="auto" w:fill="auto"/>
            <w:noWrap/>
            <w:vAlign w:val="bottom"/>
            <w:hideMark/>
          </w:tcPr>
          <w:p w14:paraId="22A7D8B2"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1C30DFC9"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7DBAC74B" w14:textId="77777777" w:rsidTr="000329E0">
        <w:trPr>
          <w:trHeight w:val="300"/>
        </w:trPr>
        <w:tc>
          <w:tcPr>
            <w:tcW w:w="3940" w:type="dxa"/>
            <w:tcBorders>
              <w:top w:val="nil"/>
              <w:left w:val="nil"/>
              <w:bottom w:val="nil"/>
              <w:right w:val="nil"/>
            </w:tcBorders>
            <w:shd w:val="clear" w:color="auto" w:fill="auto"/>
            <w:noWrap/>
            <w:vAlign w:val="bottom"/>
            <w:hideMark/>
          </w:tcPr>
          <w:p w14:paraId="6EAB05FC"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need more info</w:t>
            </w:r>
          </w:p>
        </w:tc>
        <w:tc>
          <w:tcPr>
            <w:tcW w:w="860" w:type="dxa"/>
            <w:tcBorders>
              <w:top w:val="nil"/>
              <w:left w:val="nil"/>
              <w:bottom w:val="nil"/>
              <w:right w:val="nil"/>
            </w:tcBorders>
            <w:shd w:val="clear" w:color="auto" w:fill="auto"/>
            <w:noWrap/>
            <w:vAlign w:val="bottom"/>
            <w:hideMark/>
          </w:tcPr>
          <w:p w14:paraId="321188FD"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6</w:t>
            </w:r>
          </w:p>
        </w:tc>
        <w:tc>
          <w:tcPr>
            <w:tcW w:w="1280" w:type="dxa"/>
            <w:tcBorders>
              <w:top w:val="nil"/>
              <w:left w:val="nil"/>
              <w:bottom w:val="nil"/>
              <w:right w:val="nil"/>
            </w:tcBorders>
            <w:shd w:val="clear" w:color="auto" w:fill="auto"/>
            <w:vAlign w:val="bottom"/>
            <w:hideMark/>
          </w:tcPr>
          <w:p w14:paraId="65C10FE0"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8</w:t>
            </w:r>
          </w:p>
        </w:tc>
        <w:tc>
          <w:tcPr>
            <w:tcW w:w="940" w:type="dxa"/>
            <w:tcBorders>
              <w:top w:val="nil"/>
              <w:left w:val="nil"/>
              <w:bottom w:val="nil"/>
              <w:right w:val="nil"/>
            </w:tcBorders>
            <w:shd w:val="clear" w:color="auto" w:fill="auto"/>
            <w:noWrap/>
            <w:vAlign w:val="bottom"/>
            <w:hideMark/>
          </w:tcPr>
          <w:p w14:paraId="3A8AE688"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5E3AF8E9" w14:textId="77777777" w:rsidTr="000329E0">
        <w:trPr>
          <w:trHeight w:val="300"/>
        </w:trPr>
        <w:tc>
          <w:tcPr>
            <w:tcW w:w="3940" w:type="dxa"/>
            <w:tcBorders>
              <w:top w:val="nil"/>
              <w:left w:val="nil"/>
              <w:bottom w:val="nil"/>
              <w:right w:val="nil"/>
            </w:tcBorders>
            <w:shd w:val="clear" w:color="auto" w:fill="auto"/>
            <w:noWrap/>
            <w:vAlign w:val="bottom"/>
            <w:hideMark/>
          </w:tcPr>
          <w:p w14:paraId="017C8AED"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Trust HCPs</w:t>
            </w:r>
          </w:p>
        </w:tc>
        <w:tc>
          <w:tcPr>
            <w:tcW w:w="860" w:type="dxa"/>
            <w:tcBorders>
              <w:top w:val="nil"/>
              <w:left w:val="nil"/>
              <w:bottom w:val="nil"/>
              <w:right w:val="nil"/>
            </w:tcBorders>
            <w:shd w:val="clear" w:color="auto" w:fill="auto"/>
            <w:noWrap/>
            <w:vAlign w:val="bottom"/>
            <w:hideMark/>
          </w:tcPr>
          <w:p w14:paraId="21EA512F"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6</w:t>
            </w:r>
          </w:p>
        </w:tc>
        <w:tc>
          <w:tcPr>
            <w:tcW w:w="1280" w:type="dxa"/>
            <w:tcBorders>
              <w:top w:val="nil"/>
              <w:left w:val="nil"/>
              <w:bottom w:val="nil"/>
              <w:right w:val="nil"/>
            </w:tcBorders>
            <w:shd w:val="clear" w:color="auto" w:fill="auto"/>
            <w:noWrap/>
            <w:vAlign w:val="bottom"/>
            <w:hideMark/>
          </w:tcPr>
          <w:p w14:paraId="35393C90"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6FD52009"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16B93BEA" w14:textId="77777777" w:rsidTr="000329E0">
        <w:trPr>
          <w:trHeight w:val="300"/>
        </w:trPr>
        <w:tc>
          <w:tcPr>
            <w:tcW w:w="3940" w:type="dxa"/>
            <w:tcBorders>
              <w:top w:val="nil"/>
              <w:left w:val="nil"/>
              <w:bottom w:val="nil"/>
              <w:right w:val="nil"/>
            </w:tcBorders>
            <w:shd w:val="clear" w:color="auto" w:fill="auto"/>
            <w:noWrap/>
            <w:vAlign w:val="bottom"/>
            <w:hideMark/>
          </w:tcPr>
          <w:p w14:paraId="176BD9A4"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Trust NHS</w:t>
            </w:r>
          </w:p>
        </w:tc>
        <w:tc>
          <w:tcPr>
            <w:tcW w:w="860" w:type="dxa"/>
            <w:tcBorders>
              <w:top w:val="nil"/>
              <w:left w:val="nil"/>
              <w:bottom w:val="nil"/>
              <w:right w:val="nil"/>
            </w:tcBorders>
            <w:shd w:val="clear" w:color="auto" w:fill="auto"/>
            <w:noWrap/>
            <w:vAlign w:val="bottom"/>
            <w:hideMark/>
          </w:tcPr>
          <w:p w14:paraId="1F8917A3"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6</w:t>
            </w:r>
          </w:p>
        </w:tc>
        <w:tc>
          <w:tcPr>
            <w:tcW w:w="1280" w:type="dxa"/>
            <w:tcBorders>
              <w:top w:val="nil"/>
              <w:left w:val="nil"/>
              <w:bottom w:val="nil"/>
              <w:right w:val="nil"/>
            </w:tcBorders>
            <w:shd w:val="clear" w:color="auto" w:fill="auto"/>
            <w:noWrap/>
            <w:vAlign w:val="bottom"/>
            <w:hideMark/>
          </w:tcPr>
          <w:p w14:paraId="695C7E63"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1C698252"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48664328" w14:textId="77777777" w:rsidTr="000329E0">
        <w:trPr>
          <w:trHeight w:val="300"/>
        </w:trPr>
        <w:tc>
          <w:tcPr>
            <w:tcW w:w="3940" w:type="dxa"/>
            <w:tcBorders>
              <w:top w:val="nil"/>
              <w:left w:val="nil"/>
              <w:bottom w:val="nil"/>
              <w:right w:val="nil"/>
            </w:tcBorders>
            <w:shd w:val="clear" w:color="auto" w:fill="auto"/>
            <w:noWrap/>
            <w:vAlign w:val="bottom"/>
            <w:hideMark/>
          </w:tcPr>
          <w:p w14:paraId="5B3C355B"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Trust science/scientists</w:t>
            </w:r>
          </w:p>
        </w:tc>
        <w:tc>
          <w:tcPr>
            <w:tcW w:w="860" w:type="dxa"/>
            <w:tcBorders>
              <w:top w:val="nil"/>
              <w:left w:val="nil"/>
              <w:bottom w:val="nil"/>
              <w:right w:val="nil"/>
            </w:tcBorders>
            <w:shd w:val="clear" w:color="auto" w:fill="auto"/>
            <w:noWrap/>
            <w:vAlign w:val="bottom"/>
            <w:hideMark/>
          </w:tcPr>
          <w:p w14:paraId="2FD7CA7D"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6</w:t>
            </w:r>
          </w:p>
        </w:tc>
        <w:tc>
          <w:tcPr>
            <w:tcW w:w="1280" w:type="dxa"/>
            <w:tcBorders>
              <w:top w:val="nil"/>
              <w:left w:val="nil"/>
              <w:bottom w:val="nil"/>
              <w:right w:val="nil"/>
            </w:tcBorders>
            <w:shd w:val="clear" w:color="auto" w:fill="auto"/>
            <w:noWrap/>
            <w:vAlign w:val="bottom"/>
            <w:hideMark/>
          </w:tcPr>
          <w:p w14:paraId="047FDC81"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383AF218"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68E0101B" w14:textId="77777777" w:rsidTr="000329E0">
        <w:trPr>
          <w:trHeight w:val="300"/>
        </w:trPr>
        <w:tc>
          <w:tcPr>
            <w:tcW w:w="3940" w:type="dxa"/>
            <w:tcBorders>
              <w:top w:val="nil"/>
              <w:left w:val="nil"/>
              <w:bottom w:val="nil"/>
              <w:right w:val="nil"/>
            </w:tcBorders>
            <w:shd w:val="clear" w:color="auto" w:fill="auto"/>
            <w:noWrap/>
            <w:vAlign w:val="bottom"/>
            <w:hideMark/>
          </w:tcPr>
          <w:p w14:paraId="162B3777"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vaccine is safe</w:t>
            </w:r>
          </w:p>
        </w:tc>
        <w:tc>
          <w:tcPr>
            <w:tcW w:w="860" w:type="dxa"/>
            <w:tcBorders>
              <w:top w:val="nil"/>
              <w:left w:val="nil"/>
              <w:bottom w:val="nil"/>
              <w:right w:val="nil"/>
            </w:tcBorders>
            <w:shd w:val="clear" w:color="auto" w:fill="auto"/>
            <w:noWrap/>
            <w:vAlign w:val="bottom"/>
            <w:hideMark/>
          </w:tcPr>
          <w:p w14:paraId="12FB9338"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6</w:t>
            </w:r>
          </w:p>
        </w:tc>
        <w:tc>
          <w:tcPr>
            <w:tcW w:w="1280" w:type="dxa"/>
            <w:tcBorders>
              <w:top w:val="nil"/>
              <w:left w:val="nil"/>
              <w:bottom w:val="nil"/>
              <w:right w:val="nil"/>
            </w:tcBorders>
            <w:shd w:val="clear" w:color="auto" w:fill="auto"/>
            <w:noWrap/>
            <w:vAlign w:val="bottom"/>
            <w:hideMark/>
          </w:tcPr>
          <w:p w14:paraId="584B8DA7"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6586365A"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6BAA8B4C" w14:textId="77777777" w:rsidTr="000329E0">
        <w:trPr>
          <w:trHeight w:val="300"/>
        </w:trPr>
        <w:tc>
          <w:tcPr>
            <w:tcW w:w="3940" w:type="dxa"/>
            <w:tcBorders>
              <w:top w:val="nil"/>
              <w:left w:val="nil"/>
              <w:bottom w:val="nil"/>
              <w:right w:val="nil"/>
            </w:tcBorders>
            <w:shd w:val="clear" w:color="auto" w:fill="auto"/>
            <w:noWrap/>
            <w:vAlign w:val="bottom"/>
            <w:hideMark/>
          </w:tcPr>
          <w:p w14:paraId="76D6CDD9"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mild illness</w:t>
            </w:r>
          </w:p>
        </w:tc>
        <w:tc>
          <w:tcPr>
            <w:tcW w:w="860" w:type="dxa"/>
            <w:tcBorders>
              <w:top w:val="nil"/>
              <w:left w:val="nil"/>
              <w:bottom w:val="nil"/>
              <w:right w:val="nil"/>
            </w:tcBorders>
            <w:shd w:val="clear" w:color="auto" w:fill="auto"/>
            <w:noWrap/>
            <w:vAlign w:val="bottom"/>
            <w:hideMark/>
          </w:tcPr>
          <w:p w14:paraId="29A3E935"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5</w:t>
            </w:r>
          </w:p>
        </w:tc>
        <w:tc>
          <w:tcPr>
            <w:tcW w:w="1280" w:type="dxa"/>
            <w:tcBorders>
              <w:top w:val="nil"/>
              <w:left w:val="nil"/>
              <w:bottom w:val="nil"/>
              <w:right w:val="nil"/>
            </w:tcBorders>
            <w:shd w:val="clear" w:color="auto" w:fill="auto"/>
            <w:noWrap/>
            <w:vAlign w:val="bottom"/>
            <w:hideMark/>
          </w:tcPr>
          <w:p w14:paraId="103654F9"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6</w:t>
            </w:r>
          </w:p>
        </w:tc>
        <w:tc>
          <w:tcPr>
            <w:tcW w:w="940" w:type="dxa"/>
            <w:tcBorders>
              <w:top w:val="nil"/>
              <w:left w:val="nil"/>
              <w:bottom w:val="nil"/>
              <w:right w:val="nil"/>
            </w:tcBorders>
            <w:shd w:val="clear" w:color="auto" w:fill="auto"/>
            <w:noWrap/>
            <w:vAlign w:val="bottom"/>
            <w:hideMark/>
          </w:tcPr>
          <w:p w14:paraId="0F668936"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30</w:t>
            </w:r>
          </w:p>
        </w:tc>
      </w:tr>
      <w:tr w:rsidR="00F76AE2" w:rsidRPr="00F76AE2" w14:paraId="416CE19E" w14:textId="77777777" w:rsidTr="000329E0">
        <w:trPr>
          <w:trHeight w:val="300"/>
        </w:trPr>
        <w:tc>
          <w:tcPr>
            <w:tcW w:w="3940" w:type="dxa"/>
            <w:tcBorders>
              <w:top w:val="nil"/>
              <w:left w:val="nil"/>
              <w:bottom w:val="nil"/>
              <w:right w:val="nil"/>
            </w:tcBorders>
            <w:shd w:val="clear" w:color="auto" w:fill="auto"/>
            <w:noWrap/>
            <w:vAlign w:val="bottom"/>
            <w:hideMark/>
          </w:tcPr>
          <w:p w14:paraId="08AEC2AC"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Concern re fever fit</w:t>
            </w:r>
          </w:p>
        </w:tc>
        <w:tc>
          <w:tcPr>
            <w:tcW w:w="860" w:type="dxa"/>
            <w:tcBorders>
              <w:top w:val="nil"/>
              <w:left w:val="nil"/>
              <w:bottom w:val="nil"/>
              <w:right w:val="nil"/>
            </w:tcBorders>
            <w:shd w:val="clear" w:color="auto" w:fill="auto"/>
            <w:noWrap/>
            <w:vAlign w:val="bottom"/>
            <w:hideMark/>
          </w:tcPr>
          <w:p w14:paraId="336EEEDE"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5</w:t>
            </w:r>
          </w:p>
        </w:tc>
        <w:tc>
          <w:tcPr>
            <w:tcW w:w="1280" w:type="dxa"/>
            <w:tcBorders>
              <w:top w:val="nil"/>
              <w:left w:val="nil"/>
              <w:bottom w:val="nil"/>
              <w:right w:val="nil"/>
            </w:tcBorders>
            <w:shd w:val="clear" w:color="auto" w:fill="auto"/>
            <w:vAlign w:val="bottom"/>
            <w:hideMark/>
          </w:tcPr>
          <w:p w14:paraId="41CE7ED5"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29E49675"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5</w:t>
            </w:r>
          </w:p>
        </w:tc>
      </w:tr>
      <w:tr w:rsidR="00F76AE2" w:rsidRPr="00F76AE2" w14:paraId="0682CEF7" w14:textId="77777777" w:rsidTr="000329E0">
        <w:trPr>
          <w:trHeight w:val="300"/>
        </w:trPr>
        <w:tc>
          <w:tcPr>
            <w:tcW w:w="3940" w:type="dxa"/>
            <w:tcBorders>
              <w:top w:val="nil"/>
              <w:left w:val="nil"/>
              <w:bottom w:val="nil"/>
              <w:right w:val="nil"/>
            </w:tcBorders>
            <w:shd w:val="clear" w:color="auto" w:fill="auto"/>
            <w:noWrap/>
            <w:vAlign w:val="bottom"/>
            <w:hideMark/>
          </w:tcPr>
          <w:p w14:paraId="09183F72"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Safety</w:t>
            </w:r>
          </w:p>
        </w:tc>
        <w:tc>
          <w:tcPr>
            <w:tcW w:w="860" w:type="dxa"/>
            <w:tcBorders>
              <w:top w:val="nil"/>
              <w:left w:val="nil"/>
              <w:bottom w:val="nil"/>
              <w:right w:val="nil"/>
            </w:tcBorders>
            <w:shd w:val="clear" w:color="auto" w:fill="auto"/>
            <w:noWrap/>
            <w:vAlign w:val="bottom"/>
            <w:hideMark/>
          </w:tcPr>
          <w:p w14:paraId="0246B21D"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5</w:t>
            </w:r>
          </w:p>
        </w:tc>
        <w:tc>
          <w:tcPr>
            <w:tcW w:w="1280" w:type="dxa"/>
            <w:tcBorders>
              <w:top w:val="nil"/>
              <w:left w:val="nil"/>
              <w:bottom w:val="nil"/>
              <w:right w:val="nil"/>
            </w:tcBorders>
            <w:shd w:val="clear" w:color="auto" w:fill="auto"/>
            <w:noWrap/>
            <w:vAlign w:val="bottom"/>
            <w:hideMark/>
          </w:tcPr>
          <w:p w14:paraId="6D2BB0C3"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40292BD1"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5CF03F38" w14:textId="77777777" w:rsidTr="000329E0">
        <w:trPr>
          <w:trHeight w:val="300"/>
        </w:trPr>
        <w:tc>
          <w:tcPr>
            <w:tcW w:w="3940" w:type="dxa"/>
            <w:tcBorders>
              <w:top w:val="nil"/>
              <w:left w:val="nil"/>
              <w:bottom w:val="nil"/>
              <w:right w:val="nil"/>
            </w:tcBorders>
            <w:shd w:val="clear" w:color="auto" w:fill="auto"/>
            <w:noWrap/>
            <w:vAlign w:val="bottom"/>
            <w:hideMark/>
          </w:tcPr>
          <w:p w14:paraId="634A8BA2"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Unpleasant illness</w:t>
            </w:r>
          </w:p>
        </w:tc>
        <w:tc>
          <w:tcPr>
            <w:tcW w:w="860" w:type="dxa"/>
            <w:tcBorders>
              <w:top w:val="nil"/>
              <w:left w:val="nil"/>
              <w:bottom w:val="nil"/>
              <w:right w:val="nil"/>
            </w:tcBorders>
            <w:shd w:val="clear" w:color="auto" w:fill="auto"/>
            <w:noWrap/>
            <w:vAlign w:val="bottom"/>
            <w:hideMark/>
          </w:tcPr>
          <w:p w14:paraId="3DDB9EA4"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5</w:t>
            </w:r>
          </w:p>
        </w:tc>
        <w:tc>
          <w:tcPr>
            <w:tcW w:w="1280" w:type="dxa"/>
            <w:tcBorders>
              <w:top w:val="nil"/>
              <w:left w:val="nil"/>
              <w:bottom w:val="nil"/>
              <w:right w:val="nil"/>
            </w:tcBorders>
            <w:shd w:val="clear" w:color="auto" w:fill="auto"/>
            <w:noWrap/>
            <w:vAlign w:val="bottom"/>
            <w:hideMark/>
          </w:tcPr>
          <w:p w14:paraId="2D61DCC9"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1E5FD161"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425ED984" w14:textId="77777777" w:rsidTr="000329E0">
        <w:trPr>
          <w:trHeight w:val="300"/>
        </w:trPr>
        <w:tc>
          <w:tcPr>
            <w:tcW w:w="3940" w:type="dxa"/>
            <w:tcBorders>
              <w:top w:val="nil"/>
              <w:left w:val="nil"/>
              <w:bottom w:val="nil"/>
              <w:right w:val="nil"/>
            </w:tcBorders>
            <w:shd w:val="clear" w:color="auto" w:fill="auto"/>
            <w:noWrap/>
            <w:vAlign w:val="bottom"/>
            <w:hideMark/>
          </w:tcPr>
          <w:p w14:paraId="07B61E0A"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Vaccines are important for health</w:t>
            </w:r>
          </w:p>
        </w:tc>
        <w:tc>
          <w:tcPr>
            <w:tcW w:w="860" w:type="dxa"/>
            <w:tcBorders>
              <w:top w:val="nil"/>
              <w:left w:val="nil"/>
              <w:bottom w:val="nil"/>
              <w:right w:val="nil"/>
            </w:tcBorders>
            <w:shd w:val="clear" w:color="auto" w:fill="auto"/>
            <w:noWrap/>
            <w:vAlign w:val="bottom"/>
            <w:hideMark/>
          </w:tcPr>
          <w:p w14:paraId="70AB1F2D"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5</w:t>
            </w:r>
          </w:p>
        </w:tc>
        <w:tc>
          <w:tcPr>
            <w:tcW w:w="1280" w:type="dxa"/>
            <w:tcBorders>
              <w:top w:val="nil"/>
              <w:left w:val="nil"/>
              <w:bottom w:val="nil"/>
              <w:right w:val="nil"/>
            </w:tcBorders>
            <w:shd w:val="clear" w:color="auto" w:fill="auto"/>
            <w:noWrap/>
            <w:vAlign w:val="bottom"/>
            <w:hideMark/>
          </w:tcPr>
          <w:p w14:paraId="6FD7EE5E"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49E07114"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3E70E7B8" w14:textId="77777777" w:rsidTr="000329E0">
        <w:trPr>
          <w:trHeight w:val="300"/>
        </w:trPr>
        <w:tc>
          <w:tcPr>
            <w:tcW w:w="3940" w:type="dxa"/>
            <w:tcBorders>
              <w:top w:val="nil"/>
              <w:left w:val="nil"/>
              <w:bottom w:val="nil"/>
              <w:right w:val="nil"/>
            </w:tcBorders>
            <w:shd w:val="clear" w:color="auto" w:fill="auto"/>
            <w:noWrap/>
            <w:vAlign w:val="bottom"/>
            <w:hideMark/>
          </w:tcPr>
          <w:p w14:paraId="4BCB8135"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Child is vulnerable</w:t>
            </w:r>
          </w:p>
        </w:tc>
        <w:tc>
          <w:tcPr>
            <w:tcW w:w="860" w:type="dxa"/>
            <w:tcBorders>
              <w:top w:val="nil"/>
              <w:left w:val="nil"/>
              <w:bottom w:val="nil"/>
              <w:right w:val="nil"/>
            </w:tcBorders>
            <w:shd w:val="clear" w:color="auto" w:fill="auto"/>
            <w:noWrap/>
            <w:vAlign w:val="bottom"/>
            <w:hideMark/>
          </w:tcPr>
          <w:p w14:paraId="5928A971"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4</w:t>
            </w:r>
          </w:p>
        </w:tc>
        <w:tc>
          <w:tcPr>
            <w:tcW w:w="1280" w:type="dxa"/>
            <w:tcBorders>
              <w:top w:val="nil"/>
              <w:left w:val="nil"/>
              <w:bottom w:val="nil"/>
              <w:right w:val="nil"/>
            </w:tcBorders>
            <w:shd w:val="clear" w:color="auto" w:fill="auto"/>
            <w:noWrap/>
            <w:vAlign w:val="bottom"/>
            <w:hideMark/>
          </w:tcPr>
          <w:p w14:paraId="07F93011"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7DB5B1BF"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6A92929D" w14:textId="77777777" w:rsidTr="000329E0">
        <w:trPr>
          <w:trHeight w:val="300"/>
        </w:trPr>
        <w:tc>
          <w:tcPr>
            <w:tcW w:w="3940" w:type="dxa"/>
            <w:tcBorders>
              <w:top w:val="nil"/>
              <w:left w:val="nil"/>
              <w:bottom w:val="nil"/>
              <w:right w:val="nil"/>
            </w:tcBorders>
            <w:shd w:val="clear" w:color="auto" w:fill="auto"/>
            <w:noWrap/>
            <w:vAlign w:val="bottom"/>
            <w:hideMark/>
          </w:tcPr>
          <w:p w14:paraId="0C765716"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if vaccine is safe</w:t>
            </w:r>
          </w:p>
        </w:tc>
        <w:tc>
          <w:tcPr>
            <w:tcW w:w="860" w:type="dxa"/>
            <w:tcBorders>
              <w:top w:val="nil"/>
              <w:left w:val="nil"/>
              <w:bottom w:val="nil"/>
              <w:right w:val="nil"/>
            </w:tcBorders>
            <w:shd w:val="clear" w:color="auto" w:fill="auto"/>
            <w:noWrap/>
            <w:vAlign w:val="bottom"/>
            <w:hideMark/>
          </w:tcPr>
          <w:p w14:paraId="32F7A748"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4</w:t>
            </w:r>
          </w:p>
        </w:tc>
        <w:tc>
          <w:tcPr>
            <w:tcW w:w="1280" w:type="dxa"/>
            <w:tcBorders>
              <w:top w:val="nil"/>
              <w:left w:val="nil"/>
              <w:bottom w:val="nil"/>
              <w:right w:val="nil"/>
            </w:tcBorders>
            <w:shd w:val="clear" w:color="auto" w:fill="auto"/>
            <w:noWrap/>
            <w:vAlign w:val="bottom"/>
            <w:hideMark/>
          </w:tcPr>
          <w:p w14:paraId="61D94926"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67D82865"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67DDA952" w14:textId="77777777" w:rsidTr="000329E0">
        <w:trPr>
          <w:trHeight w:val="300"/>
        </w:trPr>
        <w:tc>
          <w:tcPr>
            <w:tcW w:w="3940" w:type="dxa"/>
            <w:tcBorders>
              <w:top w:val="nil"/>
              <w:left w:val="nil"/>
              <w:bottom w:val="nil"/>
              <w:right w:val="nil"/>
            </w:tcBorders>
            <w:shd w:val="clear" w:color="auto" w:fill="auto"/>
            <w:noWrap/>
            <w:vAlign w:val="bottom"/>
            <w:hideMark/>
          </w:tcPr>
          <w:p w14:paraId="140F8EC5"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only if separate vaccine</w:t>
            </w:r>
          </w:p>
        </w:tc>
        <w:tc>
          <w:tcPr>
            <w:tcW w:w="860" w:type="dxa"/>
            <w:tcBorders>
              <w:top w:val="nil"/>
              <w:left w:val="nil"/>
              <w:bottom w:val="nil"/>
              <w:right w:val="nil"/>
            </w:tcBorders>
            <w:shd w:val="clear" w:color="auto" w:fill="auto"/>
            <w:noWrap/>
            <w:vAlign w:val="bottom"/>
            <w:hideMark/>
          </w:tcPr>
          <w:p w14:paraId="33E4C71A"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4</w:t>
            </w:r>
          </w:p>
        </w:tc>
        <w:tc>
          <w:tcPr>
            <w:tcW w:w="1280" w:type="dxa"/>
            <w:tcBorders>
              <w:top w:val="nil"/>
              <w:left w:val="nil"/>
              <w:bottom w:val="nil"/>
              <w:right w:val="nil"/>
            </w:tcBorders>
            <w:shd w:val="clear" w:color="auto" w:fill="auto"/>
            <w:noWrap/>
            <w:vAlign w:val="bottom"/>
            <w:hideMark/>
          </w:tcPr>
          <w:p w14:paraId="6AB6F860"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0863631B"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5900FBA4" w14:textId="77777777" w:rsidTr="000329E0">
        <w:trPr>
          <w:trHeight w:val="300"/>
        </w:trPr>
        <w:tc>
          <w:tcPr>
            <w:tcW w:w="3940" w:type="dxa"/>
            <w:tcBorders>
              <w:top w:val="nil"/>
              <w:left w:val="nil"/>
              <w:bottom w:val="nil"/>
              <w:right w:val="nil"/>
            </w:tcBorders>
            <w:shd w:val="clear" w:color="auto" w:fill="auto"/>
            <w:noWrap/>
            <w:vAlign w:val="bottom"/>
            <w:hideMark/>
          </w:tcPr>
          <w:p w14:paraId="3DB59691"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Protect family member</w:t>
            </w:r>
          </w:p>
        </w:tc>
        <w:tc>
          <w:tcPr>
            <w:tcW w:w="860" w:type="dxa"/>
            <w:tcBorders>
              <w:top w:val="nil"/>
              <w:left w:val="nil"/>
              <w:bottom w:val="nil"/>
              <w:right w:val="nil"/>
            </w:tcBorders>
            <w:shd w:val="clear" w:color="auto" w:fill="auto"/>
            <w:noWrap/>
            <w:vAlign w:val="bottom"/>
            <w:hideMark/>
          </w:tcPr>
          <w:p w14:paraId="7A5E021A"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4</w:t>
            </w:r>
          </w:p>
        </w:tc>
        <w:tc>
          <w:tcPr>
            <w:tcW w:w="1280" w:type="dxa"/>
            <w:tcBorders>
              <w:top w:val="nil"/>
              <w:left w:val="nil"/>
              <w:bottom w:val="nil"/>
              <w:right w:val="nil"/>
            </w:tcBorders>
            <w:shd w:val="clear" w:color="auto" w:fill="auto"/>
            <w:noWrap/>
            <w:vAlign w:val="bottom"/>
            <w:hideMark/>
          </w:tcPr>
          <w:p w14:paraId="03839FF4"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6B9BF488"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5F95A29B" w14:textId="77777777" w:rsidTr="000329E0">
        <w:trPr>
          <w:trHeight w:val="300"/>
        </w:trPr>
        <w:tc>
          <w:tcPr>
            <w:tcW w:w="3940" w:type="dxa"/>
            <w:tcBorders>
              <w:top w:val="nil"/>
              <w:left w:val="nil"/>
              <w:bottom w:val="nil"/>
              <w:right w:val="nil"/>
            </w:tcBorders>
            <w:shd w:val="clear" w:color="auto" w:fill="auto"/>
            <w:noWrap/>
            <w:vAlign w:val="bottom"/>
            <w:hideMark/>
          </w:tcPr>
          <w:p w14:paraId="15C2B4B2"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Trust vaccines tested</w:t>
            </w:r>
          </w:p>
        </w:tc>
        <w:tc>
          <w:tcPr>
            <w:tcW w:w="860" w:type="dxa"/>
            <w:tcBorders>
              <w:top w:val="nil"/>
              <w:left w:val="nil"/>
              <w:bottom w:val="nil"/>
              <w:right w:val="nil"/>
            </w:tcBorders>
            <w:shd w:val="clear" w:color="auto" w:fill="auto"/>
            <w:noWrap/>
            <w:vAlign w:val="bottom"/>
            <w:hideMark/>
          </w:tcPr>
          <w:p w14:paraId="699ADCA4"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4</w:t>
            </w:r>
          </w:p>
        </w:tc>
        <w:tc>
          <w:tcPr>
            <w:tcW w:w="1280" w:type="dxa"/>
            <w:tcBorders>
              <w:top w:val="nil"/>
              <w:left w:val="nil"/>
              <w:bottom w:val="nil"/>
              <w:right w:val="nil"/>
            </w:tcBorders>
            <w:shd w:val="clear" w:color="auto" w:fill="auto"/>
            <w:noWrap/>
            <w:vAlign w:val="bottom"/>
            <w:hideMark/>
          </w:tcPr>
          <w:p w14:paraId="750F6075"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69F46362"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190C06F5" w14:textId="77777777" w:rsidTr="000329E0">
        <w:trPr>
          <w:trHeight w:val="300"/>
        </w:trPr>
        <w:tc>
          <w:tcPr>
            <w:tcW w:w="3940" w:type="dxa"/>
            <w:tcBorders>
              <w:top w:val="nil"/>
              <w:left w:val="nil"/>
              <w:bottom w:val="nil"/>
              <w:right w:val="nil"/>
            </w:tcBorders>
            <w:shd w:val="clear" w:color="auto" w:fill="auto"/>
            <w:noWrap/>
            <w:vAlign w:val="bottom"/>
            <w:hideMark/>
          </w:tcPr>
          <w:p w14:paraId="0A8C05C1"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as long as vaccine was tested</w:t>
            </w:r>
          </w:p>
        </w:tc>
        <w:tc>
          <w:tcPr>
            <w:tcW w:w="860" w:type="dxa"/>
            <w:tcBorders>
              <w:top w:val="nil"/>
              <w:left w:val="nil"/>
              <w:bottom w:val="nil"/>
              <w:right w:val="nil"/>
            </w:tcBorders>
            <w:shd w:val="clear" w:color="auto" w:fill="auto"/>
            <w:noWrap/>
            <w:vAlign w:val="bottom"/>
            <w:hideMark/>
          </w:tcPr>
          <w:p w14:paraId="38C570BD"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w:t>
            </w:r>
          </w:p>
        </w:tc>
        <w:tc>
          <w:tcPr>
            <w:tcW w:w="1280" w:type="dxa"/>
            <w:tcBorders>
              <w:top w:val="nil"/>
              <w:left w:val="nil"/>
              <w:bottom w:val="nil"/>
              <w:right w:val="nil"/>
            </w:tcBorders>
            <w:shd w:val="clear" w:color="auto" w:fill="auto"/>
            <w:noWrap/>
            <w:vAlign w:val="bottom"/>
            <w:hideMark/>
          </w:tcPr>
          <w:p w14:paraId="0982E246"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7D2F4236"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413D4981" w14:textId="77777777" w:rsidTr="000329E0">
        <w:trPr>
          <w:trHeight w:val="300"/>
        </w:trPr>
        <w:tc>
          <w:tcPr>
            <w:tcW w:w="3940" w:type="dxa"/>
            <w:tcBorders>
              <w:top w:val="nil"/>
              <w:left w:val="nil"/>
              <w:bottom w:val="nil"/>
              <w:right w:val="nil"/>
            </w:tcBorders>
            <w:shd w:val="clear" w:color="auto" w:fill="auto"/>
            <w:noWrap/>
            <w:vAlign w:val="bottom"/>
            <w:hideMark/>
          </w:tcPr>
          <w:p w14:paraId="7D73A9DC"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Avoid disruption to lives</w:t>
            </w:r>
          </w:p>
        </w:tc>
        <w:tc>
          <w:tcPr>
            <w:tcW w:w="860" w:type="dxa"/>
            <w:tcBorders>
              <w:top w:val="nil"/>
              <w:left w:val="nil"/>
              <w:bottom w:val="nil"/>
              <w:right w:val="nil"/>
            </w:tcBorders>
            <w:shd w:val="clear" w:color="auto" w:fill="auto"/>
            <w:noWrap/>
            <w:vAlign w:val="bottom"/>
            <w:hideMark/>
          </w:tcPr>
          <w:p w14:paraId="59485A5A"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w:t>
            </w:r>
          </w:p>
        </w:tc>
        <w:tc>
          <w:tcPr>
            <w:tcW w:w="1280" w:type="dxa"/>
            <w:tcBorders>
              <w:top w:val="nil"/>
              <w:left w:val="nil"/>
              <w:bottom w:val="nil"/>
              <w:right w:val="nil"/>
            </w:tcBorders>
            <w:shd w:val="clear" w:color="auto" w:fill="auto"/>
            <w:noWrap/>
            <w:vAlign w:val="bottom"/>
            <w:hideMark/>
          </w:tcPr>
          <w:p w14:paraId="47BF0B3B"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071EBCCA"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73F278DF" w14:textId="77777777" w:rsidTr="000329E0">
        <w:trPr>
          <w:trHeight w:val="300"/>
        </w:trPr>
        <w:tc>
          <w:tcPr>
            <w:tcW w:w="3940" w:type="dxa"/>
            <w:tcBorders>
              <w:top w:val="nil"/>
              <w:left w:val="nil"/>
              <w:bottom w:val="nil"/>
              <w:right w:val="nil"/>
            </w:tcBorders>
            <w:shd w:val="clear" w:color="auto" w:fill="auto"/>
            <w:noWrap/>
            <w:vAlign w:val="bottom"/>
            <w:hideMark/>
          </w:tcPr>
          <w:p w14:paraId="6739B593"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Avoid need for time off work</w:t>
            </w:r>
          </w:p>
        </w:tc>
        <w:tc>
          <w:tcPr>
            <w:tcW w:w="860" w:type="dxa"/>
            <w:tcBorders>
              <w:top w:val="nil"/>
              <w:left w:val="nil"/>
              <w:bottom w:val="nil"/>
              <w:right w:val="nil"/>
            </w:tcBorders>
            <w:shd w:val="clear" w:color="auto" w:fill="auto"/>
            <w:noWrap/>
            <w:vAlign w:val="bottom"/>
            <w:hideMark/>
          </w:tcPr>
          <w:p w14:paraId="2BF7AED5"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w:t>
            </w:r>
          </w:p>
        </w:tc>
        <w:tc>
          <w:tcPr>
            <w:tcW w:w="1280" w:type="dxa"/>
            <w:tcBorders>
              <w:top w:val="nil"/>
              <w:left w:val="nil"/>
              <w:bottom w:val="nil"/>
              <w:right w:val="nil"/>
            </w:tcBorders>
            <w:shd w:val="clear" w:color="auto" w:fill="auto"/>
            <w:noWrap/>
            <w:vAlign w:val="bottom"/>
            <w:hideMark/>
          </w:tcPr>
          <w:p w14:paraId="57FAE078"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4E82332F"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6F82FB65" w14:textId="77777777" w:rsidTr="000329E0">
        <w:trPr>
          <w:trHeight w:val="300"/>
        </w:trPr>
        <w:tc>
          <w:tcPr>
            <w:tcW w:w="3940" w:type="dxa"/>
            <w:tcBorders>
              <w:top w:val="nil"/>
              <w:left w:val="nil"/>
              <w:bottom w:val="nil"/>
              <w:right w:val="nil"/>
            </w:tcBorders>
            <w:shd w:val="clear" w:color="auto" w:fill="auto"/>
            <w:noWrap/>
            <w:vAlign w:val="bottom"/>
            <w:hideMark/>
          </w:tcPr>
          <w:p w14:paraId="38140B4F"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if benefits outweight risk</w:t>
            </w:r>
          </w:p>
        </w:tc>
        <w:tc>
          <w:tcPr>
            <w:tcW w:w="860" w:type="dxa"/>
            <w:tcBorders>
              <w:top w:val="nil"/>
              <w:left w:val="nil"/>
              <w:bottom w:val="nil"/>
              <w:right w:val="nil"/>
            </w:tcBorders>
            <w:shd w:val="clear" w:color="auto" w:fill="auto"/>
            <w:noWrap/>
            <w:vAlign w:val="bottom"/>
            <w:hideMark/>
          </w:tcPr>
          <w:p w14:paraId="740298C2"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w:t>
            </w:r>
          </w:p>
        </w:tc>
        <w:tc>
          <w:tcPr>
            <w:tcW w:w="1280" w:type="dxa"/>
            <w:tcBorders>
              <w:top w:val="nil"/>
              <w:left w:val="nil"/>
              <w:bottom w:val="nil"/>
              <w:right w:val="nil"/>
            </w:tcBorders>
            <w:shd w:val="clear" w:color="auto" w:fill="auto"/>
            <w:noWrap/>
            <w:vAlign w:val="bottom"/>
            <w:hideMark/>
          </w:tcPr>
          <w:p w14:paraId="22AB3A1F"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1DE1839E"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6FF6882F" w14:textId="77777777" w:rsidTr="000329E0">
        <w:trPr>
          <w:trHeight w:val="300"/>
        </w:trPr>
        <w:tc>
          <w:tcPr>
            <w:tcW w:w="3940" w:type="dxa"/>
            <w:tcBorders>
              <w:top w:val="nil"/>
              <w:left w:val="nil"/>
              <w:bottom w:val="nil"/>
              <w:right w:val="nil"/>
            </w:tcBorders>
            <w:shd w:val="clear" w:color="auto" w:fill="auto"/>
            <w:noWrap/>
            <w:vAlign w:val="bottom"/>
            <w:hideMark/>
          </w:tcPr>
          <w:p w14:paraId="0EF337F9"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Strengthen immune system</w:t>
            </w:r>
          </w:p>
        </w:tc>
        <w:tc>
          <w:tcPr>
            <w:tcW w:w="860" w:type="dxa"/>
            <w:tcBorders>
              <w:top w:val="nil"/>
              <w:left w:val="nil"/>
              <w:bottom w:val="nil"/>
              <w:right w:val="nil"/>
            </w:tcBorders>
            <w:shd w:val="clear" w:color="auto" w:fill="auto"/>
            <w:noWrap/>
            <w:vAlign w:val="bottom"/>
            <w:hideMark/>
          </w:tcPr>
          <w:p w14:paraId="23B6FCB0"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w:t>
            </w:r>
          </w:p>
        </w:tc>
        <w:tc>
          <w:tcPr>
            <w:tcW w:w="1280" w:type="dxa"/>
            <w:tcBorders>
              <w:top w:val="nil"/>
              <w:left w:val="nil"/>
              <w:bottom w:val="nil"/>
              <w:right w:val="nil"/>
            </w:tcBorders>
            <w:shd w:val="clear" w:color="auto" w:fill="auto"/>
            <w:noWrap/>
            <w:vAlign w:val="bottom"/>
            <w:hideMark/>
          </w:tcPr>
          <w:p w14:paraId="3E08AC60"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6DC9C0CE"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12FCD1BE" w14:textId="77777777" w:rsidTr="000329E0">
        <w:trPr>
          <w:trHeight w:val="300"/>
        </w:trPr>
        <w:tc>
          <w:tcPr>
            <w:tcW w:w="3940" w:type="dxa"/>
            <w:tcBorders>
              <w:top w:val="nil"/>
              <w:left w:val="nil"/>
              <w:bottom w:val="nil"/>
              <w:right w:val="nil"/>
            </w:tcBorders>
            <w:shd w:val="clear" w:color="auto" w:fill="auto"/>
            <w:noWrap/>
            <w:vAlign w:val="bottom"/>
            <w:hideMark/>
          </w:tcPr>
          <w:p w14:paraId="5FD35BE6"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Trust system</w:t>
            </w:r>
          </w:p>
        </w:tc>
        <w:tc>
          <w:tcPr>
            <w:tcW w:w="860" w:type="dxa"/>
            <w:tcBorders>
              <w:top w:val="nil"/>
              <w:left w:val="nil"/>
              <w:bottom w:val="nil"/>
              <w:right w:val="nil"/>
            </w:tcBorders>
            <w:shd w:val="clear" w:color="auto" w:fill="auto"/>
            <w:noWrap/>
            <w:vAlign w:val="bottom"/>
            <w:hideMark/>
          </w:tcPr>
          <w:p w14:paraId="4A7964E4"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w:t>
            </w:r>
          </w:p>
        </w:tc>
        <w:tc>
          <w:tcPr>
            <w:tcW w:w="1280" w:type="dxa"/>
            <w:tcBorders>
              <w:top w:val="nil"/>
              <w:left w:val="nil"/>
              <w:bottom w:val="nil"/>
              <w:right w:val="nil"/>
            </w:tcBorders>
            <w:shd w:val="clear" w:color="auto" w:fill="auto"/>
            <w:noWrap/>
            <w:vAlign w:val="bottom"/>
            <w:hideMark/>
          </w:tcPr>
          <w:p w14:paraId="2E204C9B"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28279E9E"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219877D1" w14:textId="77777777" w:rsidTr="000329E0">
        <w:trPr>
          <w:trHeight w:val="300"/>
        </w:trPr>
        <w:tc>
          <w:tcPr>
            <w:tcW w:w="3940" w:type="dxa"/>
            <w:tcBorders>
              <w:top w:val="nil"/>
              <w:left w:val="nil"/>
              <w:bottom w:val="nil"/>
              <w:right w:val="nil"/>
            </w:tcBorders>
            <w:shd w:val="clear" w:color="auto" w:fill="auto"/>
            <w:noWrap/>
            <w:vAlign w:val="bottom"/>
            <w:hideMark/>
          </w:tcPr>
          <w:p w14:paraId="08071E4C"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would like vaccine when chld older</w:t>
            </w:r>
          </w:p>
        </w:tc>
        <w:tc>
          <w:tcPr>
            <w:tcW w:w="860" w:type="dxa"/>
            <w:tcBorders>
              <w:top w:val="nil"/>
              <w:left w:val="nil"/>
              <w:bottom w:val="nil"/>
              <w:right w:val="nil"/>
            </w:tcBorders>
            <w:shd w:val="clear" w:color="auto" w:fill="auto"/>
            <w:noWrap/>
            <w:vAlign w:val="bottom"/>
            <w:hideMark/>
          </w:tcPr>
          <w:p w14:paraId="14220CE6"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c>
          <w:tcPr>
            <w:tcW w:w="1280" w:type="dxa"/>
            <w:tcBorders>
              <w:top w:val="nil"/>
              <w:left w:val="nil"/>
              <w:bottom w:val="nil"/>
              <w:right w:val="nil"/>
            </w:tcBorders>
            <w:shd w:val="clear" w:color="auto" w:fill="auto"/>
            <w:noWrap/>
            <w:vAlign w:val="bottom"/>
            <w:hideMark/>
          </w:tcPr>
          <w:p w14:paraId="79558B60"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61D0C813"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r>
      <w:tr w:rsidR="00F76AE2" w:rsidRPr="00F76AE2" w14:paraId="6E73507E" w14:textId="77777777" w:rsidTr="000329E0">
        <w:trPr>
          <w:trHeight w:val="300"/>
        </w:trPr>
        <w:tc>
          <w:tcPr>
            <w:tcW w:w="3940" w:type="dxa"/>
            <w:tcBorders>
              <w:top w:val="nil"/>
              <w:left w:val="nil"/>
              <w:bottom w:val="nil"/>
              <w:right w:val="nil"/>
            </w:tcBorders>
            <w:shd w:val="clear" w:color="auto" w:fill="auto"/>
            <w:noWrap/>
            <w:vAlign w:val="bottom"/>
            <w:hideMark/>
          </w:tcPr>
          <w:p w14:paraId="71394A84"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already considering</w:t>
            </w:r>
          </w:p>
        </w:tc>
        <w:tc>
          <w:tcPr>
            <w:tcW w:w="860" w:type="dxa"/>
            <w:tcBorders>
              <w:top w:val="nil"/>
              <w:left w:val="nil"/>
              <w:bottom w:val="nil"/>
              <w:right w:val="nil"/>
            </w:tcBorders>
            <w:shd w:val="clear" w:color="auto" w:fill="auto"/>
            <w:noWrap/>
            <w:vAlign w:val="bottom"/>
            <w:hideMark/>
          </w:tcPr>
          <w:p w14:paraId="3DEC8FA2"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c>
          <w:tcPr>
            <w:tcW w:w="1280" w:type="dxa"/>
            <w:tcBorders>
              <w:top w:val="nil"/>
              <w:left w:val="nil"/>
              <w:bottom w:val="nil"/>
              <w:right w:val="nil"/>
            </w:tcBorders>
            <w:shd w:val="clear" w:color="auto" w:fill="auto"/>
            <w:noWrap/>
            <w:vAlign w:val="bottom"/>
            <w:hideMark/>
          </w:tcPr>
          <w:p w14:paraId="374F000F"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6CC220DB"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33E297A5" w14:textId="77777777" w:rsidTr="000329E0">
        <w:trPr>
          <w:trHeight w:val="300"/>
        </w:trPr>
        <w:tc>
          <w:tcPr>
            <w:tcW w:w="3940" w:type="dxa"/>
            <w:tcBorders>
              <w:top w:val="nil"/>
              <w:left w:val="nil"/>
              <w:bottom w:val="nil"/>
              <w:right w:val="nil"/>
            </w:tcBorders>
            <w:shd w:val="clear" w:color="auto" w:fill="auto"/>
            <w:noWrap/>
            <w:vAlign w:val="bottom"/>
            <w:hideMark/>
          </w:tcPr>
          <w:p w14:paraId="58E3D102"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Avoid time off school</w:t>
            </w:r>
          </w:p>
        </w:tc>
        <w:tc>
          <w:tcPr>
            <w:tcW w:w="860" w:type="dxa"/>
            <w:tcBorders>
              <w:top w:val="nil"/>
              <w:left w:val="nil"/>
              <w:bottom w:val="nil"/>
              <w:right w:val="nil"/>
            </w:tcBorders>
            <w:shd w:val="clear" w:color="auto" w:fill="auto"/>
            <w:noWrap/>
            <w:vAlign w:val="bottom"/>
            <w:hideMark/>
          </w:tcPr>
          <w:p w14:paraId="36D60E79"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c>
          <w:tcPr>
            <w:tcW w:w="1280" w:type="dxa"/>
            <w:tcBorders>
              <w:top w:val="nil"/>
              <w:left w:val="nil"/>
              <w:bottom w:val="nil"/>
              <w:right w:val="nil"/>
            </w:tcBorders>
            <w:shd w:val="clear" w:color="auto" w:fill="auto"/>
            <w:noWrap/>
            <w:vAlign w:val="bottom"/>
            <w:hideMark/>
          </w:tcPr>
          <w:p w14:paraId="4CF5FC24"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13D6D629"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6EEB605C" w14:textId="77777777" w:rsidTr="000329E0">
        <w:trPr>
          <w:trHeight w:val="300"/>
        </w:trPr>
        <w:tc>
          <w:tcPr>
            <w:tcW w:w="3940" w:type="dxa"/>
            <w:tcBorders>
              <w:top w:val="nil"/>
              <w:left w:val="nil"/>
              <w:bottom w:val="nil"/>
              <w:right w:val="nil"/>
            </w:tcBorders>
            <w:shd w:val="clear" w:color="auto" w:fill="auto"/>
            <w:noWrap/>
            <w:vAlign w:val="bottom"/>
            <w:hideMark/>
          </w:tcPr>
          <w:p w14:paraId="16E069FD"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eradicate disease</w:t>
            </w:r>
          </w:p>
        </w:tc>
        <w:tc>
          <w:tcPr>
            <w:tcW w:w="860" w:type="dxa"/>
            <w:tcBorders>
              <w:top w:val="nil"/>
              <w:left w:val="nil"/>
              <w:bottom w:val="nil"/>
              <w:right w:val="nil"/>
            </w:tcBorders>
            <w:shd w:val="clear" w:color="auto" w:fill="auto"/>
            <w:noWrap/>
            <w:vAlign w:val="bottom"/>
            <w:hideMark/>
          </w:tcPr>
          <w:p w14:paraId="3A4EC89B"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c>
          <w:tcPr>
            <w:tcW w:w="1280" w:type="dxa"/>
            <w:tcBorders>
              <w:top w:val="nil"/>
              <w:left w:val="nil"/>
              <w:bottom w:val="nil"/>
              <w:right w:val="nil"/>
            </w:tcBorders>
            <w:shd w:val="clear" w:color="auto" w:fill="auto"/>
            <w:noWrap/>
            <w:vAlign w:val="bottom"/>
            <w:hideMark/>
          </w:tcPr>
          <w:p w14:paraId="7B72B6E6"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7ADF9887"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0F0D357B" w14:textId="77777777" w:rsidTr="000329E0">
        <w:trPr>
          <w:trHeight w:val="300"/>
        </w:trPr>
        <w:tc>
          <w:tcPr>
            <w:tcW w:w="3940" w:type="dxa"/>
            <w:tcBorders>
              <w:top w:val="nil"/>
              <w:left w:val="nil"/>
              <w:bottom w:val="nil"/>
              <w:right w:val="nil"/>
            </w:tcBorders>
            <w:shd w:val="clear" w:color="auto" w:fill="auto"/>
            <w:noWrap/>
            <w:vAlign w:val="bottom"/>
            <w:hideMark/>
          </w:tcPr>
          <w:p w14:paraId="56DCAA39"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Herd immunity</w:t>
            </w:r>
          </w:p>
        </w:tc>
        <w:tc>
          <w:tcPr>
            <w:tcW w:w="860" w:type="dxa"/>
            <w:tcBorders>
              <w:top w:val="nil"/>
              <w:left w:val="nil"/>
              <w:bottom w:val="nil"/>
              <w:right w:val="nil"/>
            </w:tcBorders>
            <w:shd w:val="clear" w:color="auto" w:fill="auto"/>
            <w:noWrap/>
            <w:vAlign w:val="bottom"/>
            <w:hideMark/>
          </w:tcPr>
          <w:p w14:paraId="6A7B2FD6"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c>
          <w:tcPr>
            <w:tcW w:w="1280" w:type="dxa"/>
            <w:tcBorders>
              <w:top w:val="nil"/>
              <w:left w:val="nil"/>
              <w:bottom w:val="nil"/>
              <w:right w:val="nil"/>
            </w:tcBorders>
            <w:shd w:val="clear" w:color="auto" w:fill="auto"/>
            <w:noWrap/>
            <w:vAlign w:val="bottom"/>
            <w:hideMark/>
          </w:tcPr>
          <w:p w14:paraId="12E70A7F"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448A773D"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75AF7166" w14:textId="77777777" w:rsidTr="000329E0">
        <w:trPr>
          <w:trHeight w:val="300"/>
        </w:trPr>
        <w:tc>
          <w:tcPr>
            <w:tcW w:w="3940" w:type="dxa"/>
            <w:tcBorders>
              <w:top w:val="nil"/>
              <w:left w:val="nil"/>
              <w:bottom w:val="nil"/>
              <w:right w:val="nil"/>
            </w:tcBorders>
            <w:shd w:val="clear" w:color="auto" w:fill="auto"/>
            <w:noWrap/>
            <w:vAlign w:val="bottom"/>
            <w:hideMark/>
          </w:tcPr>
          <w:p w14:paraId="08C96CC1"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older child had vaccine</w:t>
            </w:r>
          </w:p>
        </w:tc>
        <w:tc>
          <w:tcPr>
            <w:tcW w:w="860" w:type="dxa"/>
            <w:tcBorders>
              <w:top w:val="nil"/>
              <w:left w:val="nil"/>
              <w:bottom w:val="nil"/>
              <w:right w:val="nil"/>
            </w:tcBorders>
            <w:shd w:val="clear" w:color="auto" w:fill="auto"/>
            <w:noWrap/>
            <w:vAlign w:val="bottom"/>
            <w:hideMark/>
          </w:tcPr>
          <w:p w14:paraId="325DDD04"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c>
          <w:tcPr>
            <w:tcW w:w="1280" w:type="dxa"/>
            <w:tcBorders>
              <w:top w:val="nil"/>
              <w:left w:val="nil"/>
              <w:bottom w:val="nil"/>
              <w:right w:val="nil"/>
            </w:tcBorders>
            <w:shd w:val="clear" w:color="auto" w:fill="auto"/>
            <w:noWrap/>
            <w:vAlign w:val="bottom"/>
            <w:hideMark/>
          </w:tcPr>
          <w:p w14:paraId="55F49F12"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24874D5B"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4255F4F4" w14:textId="77777777" w:rsidTr="000329E0">
        <w:trPr>
          <w:trHeight w:val="300"/>
        </w:trPr>
        <w:tc>
          <w:tcPr>
            <w:tcW w:w="3940" w:type="dxa"/>
            <w:tcBorders>
              <w:top w:val="nil"/>
              <w:left w:val="nil"/>
              <w:bottom w:val="nil"/>
              <w:right w:val="nil"/>
            </w:tcBorders>
            <w:shd w:val="clear" w:color="auto" w:fill="auto"/>
            <w:noWrap/>
            <w:vAlign w:val="bottom"/>
            <w:hideMark/>
          </w:tcPr>
          <w:p w14:paraId="669E51FC"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paid for elder child</w:t>
            </w:r>
          </w:p>
        </w:tc>
        <w:tc>
          <w:tcPr>
            <w:tcW w:w="860" w:type="dxa"/>
            <w:tcBorders>
              <w:top w:val="nil"/>
              <w:left w:val="nil"/>
              <w:bottom w:val="nil"/>
              <w:right w:val="nil"/>
            </w:tcBorders>
            <w:shd w:val="clear" w:color="auto" w:fill="auto"/>
            <w:noWrap/>
            <w:vAlign w:val="bottom"/>
            <w:hideMark/>
          </w:tcPr>
          <w:p w14:paraId="62BC1B2B"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c>
          <w:tcPr>
            <w:tcW w:w="1280" w:type="dxa"/>
            <w:tcBorders>
              <w:top w:val="nil"/>
              <w:left w:val="nil"/>
              <w:bottom w:val="nil"/>
              <w:right w:val="nil"/>
            </w:tcBorders>
            <w:shd w:val="clear" w:color="auto" w:fill="auto"/>
            <w:noWrap/>
            <w:vAlign w:val="bottom"/>
            <w:hideMark/>
          </w:tcPr>
          <w:p w14:paraId="656B2CAA"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5B9D731D"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7651BB2E" w14:textId="77777777" w:rsidTr="000329E0">
        <w:trPr>
          <w:trHeight w:val="300"/>
        </w:trPr>
        <w:tc>
          <w:tcPr>
            <w:tcW w:w="3940" w:type="dxa"/>
            <w:tcBorders>
              <w:top w:val="nil"/>
              <w:left w:val="nil"/>
              <w:bottom w:val="nil"/>
              <w:right w:val="nil"/>
            </w:tcBorders>
            <w:shd w:val="clear" w:color="auto" w:fill="auto"/>
            <w:noWrap/>
            <w:vAlign w:val="bottom"/>
            <w:hideMark/>
          </w:tcPr>
          <w:p w14:paraId="76A3112D"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Protect self</w:t>
            </w:r>
          </w:p>
        </w:tc>
        <w:tc>
          <w:tcPr>
            <w:tcW w:w="860" w:type="dxa"/>
            <w:tcBorders>
              <w:top w:val="nil"/>
              <w:left w:val="nil"/>
              <w:bottom w:val="nil"/>
              <w:right w:val="nil"/>
            </w:tcBorders>
            <w:shd w:val="clear" w:color="auto" w:fill="auto"/>
            <w:noWrap/>
            <w:vAlign w:val="bottom"/>
            <w:hideMark/>
          </w:tcPr>
          <w:p w14:paraId="68D6D1B3"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c>
          <w:tcPr>
            <w:tcW w:w="1280" w:type="dxa"/>
            <w:tcBorders>
              <w:top w:val="nil"/>
              <w:left w:val="nil"/>
              <w:bottom w:val="nil"/>
              <w:right w:val="nil"/>
            </w:tcBorders>
            <w:shd w:val="clear" w:color="auto" w:fill="auto"/>
            <w:noWrap/>
            <w:vAlign w:val="bottom"/>
            <w:hideMark/>
          </w:tcPr>
          <w:p w14:paraId="14379EAA"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34CEA30B"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6BE689C5" w14:textId="77777777" w:rsidTr="000329E0">
        <w:trPr>
          <w:trHeight w:val="300"/>
        </w:trPr>
        <w:tc>
          <w:tcPr>
            <w:tcW w:w="3940" w:type="dxa"/>
            <w:tcBorders>
              <w:top w:val="nil"/>
              <w:left w:val="nil"/>
              <w:bottom w:val="nil"/>
              <w:right w:val="nil"/>
            </w:tcBorders>
            <w:shd w:val="clear" w:color="auto" w:fill="auto"/>
            <w:noWrap/>
            <w:vAlign w:val="bottom"/>
            <w:hideMark/>
          </w:tcPr>
          <w:p w14:paraId="3886B9EA"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too young to understand illnes</w:t>
            </w:r>
          </w:p>
        </w:tc>
        <w:tc>
          <w:tcPr>
            <w:tcW w:w="860" w:type="dxa"/>
            <w:tcBorders>
              <w:top w:val="nil"/>
              <w:left w:val="nil"/>
              <w:bottom w:val="nil"/>
              <w:right w:val="nil"/>
            </w:tcBorders>
            <w:shd w:val="clear" w:color="auto" w:fill="auto"/>
            <w:noWrap/>
            <w:vAlign w:val="bottom"/>
            <w:hideMark/>
          </w:tcPr>
          <w:p w14:paraId="2397168F"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c>
          <w:tcPr>
            <w:tcW w:w="1280" w:type="dxa"/>
            <w:tcBorders>
              <w:top w:val="nil"/>
              <w:left w:val="nil"/>
              <w:bottom w:val="nil"/>
              <w:right w:val="nil"/>
            </w:tcBorders>
            <w:shd w:val="clear" w:color="auto" w:fill="auto"/>
            <w:noWrap/>
            <w:vAlign w:val="bottom"/>
            <w:hideMark/>
          </w:tcPr>
          <w:p w14:paraId="7649298A"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6FCB78CF"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31B9FF72" w14:textId="77777777" w:rsidTr="000329E0">
        <w:trPr>
          <w:trHeight w:val="300"/>
        </w:trPr>
        <w:tc>
          <w:tcPr>
            <w:tcW w:w="3940" w:type="dxa"/>
            <w:tcBorders>
              <w:top w:val="nil"/>
              <w:left w:val="nil"/>
              <w:bottom w:val="nil"/>
              <w:right w:val="nil"/>
            </w:tcBorders>
            <w:shd w:val="clear" w:color="auto" w:fill="auto"/>
            <w:noWrap/>
            <w:vAlign w:val="bottom"/>
            <w:hideMark/>
          </w:tcPr>
          <w:p w14:paraId="06402C0D"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vaccine used elsewhere</w:t>
            </w:r>
          </w:p>
        </w:tc>
        <w:tc>
          <w:tcPr>
            <w:tcW w:w="860" w:type="dxa"/>
            <w:tcBorders>
              <w:top w:val="nil"/>
              <w:left w:val="nil"/>
              <w:bottom w:val="nil"/>
              <w:right w:val="nil"/>
            </w:tcBorders>
            <w:shd w:val="clear" w:color="auto" w:fill="auto"/>
            <w:vAlign w:val="bottom"/>
            <w:hideMark/>
          </w:tcPr>
          <w:p w14:paraId="66E6AE56"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c>
          <w:tcPr>
            <w:tcW w:w="1280" w:type="dxa"/>
            <w:tcBorders>
              <w:top w:val="nil"/>
              <w:left w:val="nil"/>
              <w:bottom w:val="nil"/>
              <w:right w:val="nil"/>
            </w:tcBorders>
            <w:shd w:val="clear" w:color="auto" w:fill="auto"/>
            <w:noWrap/>
            <w:vAlign w:val="bottom"/>
            <w:hideMark/>
          </w:tcPr>
          <w:p w14:paraId="3ABAFB40"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32459035"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397650C0" w14:textId="77777777" w:rsidTr="000329E0">
        <w:trPr>
          <w:trHeight w:val="300"/>
        </w:trPr>
        <w:tc>
          <w:tcPr>
            <w:tcW w:w="3940" w:type="dxa"/>
            <w:tcBorders>
              <w:top w:val="nil"/>
              <w:left w:val="nil"/>
              <w:bottom w:val="nil"/>
              <w:right w:val="nil"/>
            </w:tcBorders>
            <w:shd w:val="clear" w:color="auto" w:fill="auto"/>
            <w:noWrap/>
            <w:vAlign w:val="bottom"/>
            <w:hideMark/>
          </w:tcPr>
          <w:p w14:paraId="4789891D"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concern re side efects</w:t>
            </w:r>
          </w:p>
        </w:tc>
        <w:tc>
          <w:tcPr>
            <w:tcW w:w="860" w:type="dxa"/>
            <w:tcBorders>
              <w:top w:val="nil"/>
              <w:left w:val="nil"/>
              <w:bottom w:val="nil"/>
              <w:right w:val="nil"/>
            </w:tcBorders>
            <w:shd w:val="clear" w:color="auto" w:fill="auto"/>
            <w:noWrap/>
            <w:vAlign w:val="bottom"/>
            <w:hideMark/>
          </w:tcPr>
          <w:p w14:paraId="025DE911"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67C2E83F"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w:t>
            </w:r>
          </w:p>
        </w:tc>
        <w:tc>
          <w:tcPr>
            <w:tcW w:w="940" w:type="dxa"/>
            <w:tcBorders>
              <w:top w:val="nil"/>
              <w:left w:val="nil"/>
              <w:bottom w:val="nil"/>
              <w:right w:val="nil"/>
            </w:tcBorders>
            <w:shd w:val="clear" w:color="auto" w:fill="auto"/>
            <w:noWrap/>
            <w:vAlign w:val="bottom"/>
            <w:hideMark/>
          </w:tcPr>
          <w:p w14:paraId="3B54A623"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6</w:t>
            </w:r>
          </w:p>
        </w:tc>
      </w:tr>
      <w:tr w:rsidR="00F76AE2" w:rsidRPr="00F76AE2" w14:paraId="798F20B0" w14:textId="77777777" w:rsidTr="000329E0">
        <w:trPr>
          <w:trHeight w:val="300"/>
        </w:trPr>
        <w:tc>
          <w:tcPr>
            <w:tcW w:w="3940" w:type="dxa"/>
            <w:tcBorders>
              <w:top w:val="nil"/>
              <w:left w:val="nil"/>
              <w:bottom w:val="nil"/>
              <w:right w:val="nil"/>
            </w:tcBorders>
            <w:shd w:val="clear" w:color="auto" w:fill="auto"/>
            <w:noWrap/>
            <w:vAlign w:val="bottom"/>
            <w:hideMark/>
          </w:tcPr>
          <w:p w14:paraId="0B04ACE5"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personal experience (mild)</w:t>
            </w:r>
          </w:p>
        </w:tc>
        <w:tc>
          <w:tcPr>
            <w:tcW w:w="860" w:type="dxa"/>
            <w:tcBorders>
              <w:top w:val="nil"/>
              <w:left w:val="nil"/>
              <w:bottom w:val="nil"/>
              <w:right w:val="nil"/>
            </w:tcBorders>
            <w:shd w:val="clear" w:color="auto" w:fill="auto"/>
            <w:noWrap/>
            <w:vAlign w:val="bottom"/>
            <w:hideMark/>
          </w:tcPr>
          <w:p w14:paraId="4D698A2F"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64E7015E"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w:t>
            </w:r>
          </w:p>
        </w:tc>
        <w:tc>
          <w:tcPr>
            <w:tcW w:w="940" w:type="dxa"/>
            <w:tcBorders>
              <w:top w:val="nil"/>
              <w:left w:val="nil"/>
              <w:bottom w:val="nil"/>
              <w:right w:val="nil"/>
            </w:tcBorders>
            <w:shd w:val="clear" w:color="auto" w:fill="auto"/>
            <w:noWrap/>
            <w:vAlign w:val="bottom"/>
            <w:hideMark/>
          </w:tcPr>
          <w:p w14:paraId="0D2C5A41"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4</w:t>
            </w:r>
          </w:p>
        </w:tc>
      </w:tr>
      <w:tr w:rsidR="00F76AE2" w:rsidRPr="00F76AE2" w14:paraId="328910FF" w14:textId="77777777" w:rsidTr="000329E0">
        <w:trPr>
          <w:trHeight w:val="300"/>
        </w:trPr>
        <w:tc>
          <w:tcPr>
            <w:tcW w:w="3940" w:type="dxa"/>
            <w:tcBorders>
              <w:top w:val="nil"/>
              <w:left w:val="nil"/>
              <w:bottom w:val="nil"/>
              <w:right w:val="nil"/>
            </w:tcBorders>
            <w:shd w:val="clear" w:color="auto" w:fill="auto"/>
            <w:noWrap/>
            <w:vAlign w:val="bottom"/>
            <w:hideMark/>
          </w:tcPr>
          <w:p w14:paraId="02E5FF2B"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undecided</w:t>
            </w:r>
          </w:p>
        </w:tc>
        <w:tc>
          <w:tcPr>
            <w:tcW w:w="860" w:type="dxa"/>
            <w:tcBorders>
              <w:top w:val="nil"/>
              <w:left w:val="nil"/>
              <w:bottom w:val="nil"/>
              <w:right w:val="nil"/>
            </w:tcBorders>
            <w:shd w:val="clear" w:color="auto" w:fill="auto"/>
            <w:noWrap/>
            <w:vAlign w:val="bottom"/>
            <w:hideMark/>
          </w:tcPr>
          <w:p w14:paraId="4C7AD895"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1FD39C4F"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w:t>
            </w:r>
          </w:p>
        </w:tc>
        <w:tc>
          <w:tcPr>
            <w:tcW w:w="940" w:type="dxa"/>
            <w:tcBorders>
              <w:top w:val="nil"/>
              <w:left w:val="nil"/>
              <w:bottom w:val="nil"/>
              <w:right w:val="nil"/>
            </w:tcBorders>
            <w:shd w:val="clear" w:color="auto" w:fill="auto"/>
            <w:noWrap/>
            <w:vAlign w:val="bottom"/>
            <w:hideMark/>
          </w:tcPr>
          <w:p w14:paraId="14203474"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r>
      <w:tr w:rsidR="00F76AE2" w:rsidRPr="00F76AE2" w14:paraId="41809F17" w14:textId="77777777" w:rsidTr="000329E0">
        <w:trPr>
          <w:trHeight w:val="300"/>
        </w:trPr>
        <w:tc>
          <w:tcPr>
            <w:tcW w:w="3940" w:type="dxa"/>
            <w:tcBorders>
              <w:top w:val="nil"/>
              <w:left w:val="nil"/>
              <w:bottom w:val="nil"/>
              <w:right w:val="nil"/>
            </w:tcBorders>
            <w:shd w:val="clear" w:color="auto" w:fill="auto"/>
            <w:noWrap/>
            <w:vAlign w:val="bottom"/>
            <w:hideMark/>
          </w:tcPr>
          <w:p w14:paraId="4F5DCBB8"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How long does protection last?</w:t>
            </w:r>
          </w:p>
        </w:tc>
        <w:tc>
          <w:tcPr>
            <w:tcW w:w="860" w:type="dxa"/>
            <w:tcBorders>
              <w:top w:val="nil"/>
              <w:left w:val="nil"/>
              <w:bottom w:val="nil"/>
              <w:right w:val="nil"/>
            </w:tcBorders>
            <w:shd w:val="clear" w:color="auto" w:fill="auto"/>
            <w:noWrap/>
            <w:vAlign w:val="bottom"/>
            <w:hideMark/>
          </w:tcPr>
          <w:p w14:paraId="5C5D3DD0"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00194AF4"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940" w:type="dxa"/>
            <w:tcBorders>
              <w:top w:val="nil"/>
              <w:left w:val="nil"/>
              <w:bottom w:val="nil"/>
              <w:right w:val="nil"/>
            </w:tcBorders>
            <w:shd w:val="clear" w:color="auto" w:fill="auto"/>
            <w:noWrap/>
            <w:vAlign w:val="bottom"/>
            <w:hideMark/>
          </w:tcPr>
          <w:p w14:paraId="655D25D1"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r>
      <w:tr w:rsidR="00F76AE2" w:rsidRPr="00F76AE2" w14:paraId="1D0D1180" w14:textId="77777777" w:rsidTr="000329E0">
        <w:trPr>
          <w:trHeight w:val="300"/>
        </w:trPr>
        <w:tc>
          <w:tcPr>
            <w:tcW w:w="3940" w:type="dxa"/>
            <w:tcBorders>
              <w:top w:val="nil"/>
              <w:left w:val="nil"/>
              <w:bottom w:val="nil"/>
              <w:right w:val="nil"/>
            </w:tcBorders>
            <w:shd w:val="clear" w:color="auto" w:fill="auto"/>
            <w:noWrap/>
            <w:vAlign w:val="bottom"/>
            <w:hideMark/>
          </w:tcPr>
          <w:p w14:paraId="7E640680"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don't trust vaccines</w:t>
            </w:r>
          </w:p>
        </w:tc>
        <w:tc>
          <w:tcPr>
            <w:tcW w:w="860" w:type="dxa"/>
            <w:tcBorders>
              <w:top w:val="nil"/>
              <w:left w:val="nil"/>
              <w:bottom w:val="nil"/>
              <w:right w:val="nil"/>
            </w:tcBorders>
            <w:shd w:val="clear" w:color="auto" w:fill="auto"/>
            <w:noWrap/>
            <w:vAlign w:val="bottom"/>
            <w:hideMark/>
          </w:tcPr>
          <w:p w14:paraId="5E5A51D6"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4A0269F7"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59A7FFCC"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r>
      <w:tr w:rsidR="00F76AE2" w:rsidRPr="00F76AE2" w14:paraId="532C22CA" w14:textId="77777777" w:rsidTr="000329E0">
        <w:trPr>
          <w:trHeight w:val="300"/>
        </w:trPr>
        <w:tc>
          <w:tcPr>
            <w:tcW w:w="3940" w:type="dxa"/>
            <w:tcBorders>
              <w:top w:val="nil"/>
              <w:left w:val="nil"/>
              <w:bottom w:val="nil"/>
              <w:right w:val="nil"/>
            </w:tcBorders>
            <w:shd w:val="clear" w:color="auto" w:fill="auto"/>
            <w:noWrap/>
            <w:vAlign w:val="bottom"/>
            <w:hideMark/>
          </w:tcPr>
          <w:p w14:paraId="19650D8E"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concern re contents</w:t>
            </w:r>
          </w:p>
        </w:tc>
        <w:tc>
          <w:tcPr>
            <w:tcW w:w="860" w:type="dxa"/>
            <w:tcBorders>
              <w:top w:val="nil"/>
              <w:left w:val="nil"/>
              <w:bottom w:val="nil"/>
              <w:right w:val="nil"/>
            </w:tcBorders>
            <w:shd w:val="clear" w:color="auto" w:fill="auto"/>
            <w:noWrap/>
            <w:vAlign w:val="bottom"/>
            <w:hideMark/>
          </w:tcPr>
          <w:p w14:paraId="54C5C0F3"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4188053E"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1A3DE2A2"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7648E7B6" w14:textId="77777777" w:rsidTr="000329E0">
        <w:trPr>
          <w:trHeight w:val="300"/>
        </w:trPr>
        <w:tc>
          <w:tcPr>
            <w:tcW w:w="3940" w:type="dxa"/>
            <w:tcBorders>
              <w:top w:val="nil"/>
              <w:left w:val="nil"/>
              <w:bottom w:val="nil"/>
              <w:right w:val="nil"/>
            </w:tcBorders>
            <w:shd w:val="clear" w:color="auto" w:fill="auto"/>
            <w:noWrap/>
            <w:vAlign w:val="bottom"/>
            <w:hideMark/>
          </w:tcPr>
          <w:p w14:paraId="5F3F733A"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prefer child to have vaccine when young</w:t>
            </w:r>
          </w:p>
        </w:tc>
        <w:tc>
          <w:tcPr>
            <w:tcW w:w="860" w:type="dxa"/>
            <w:tcBorders>
              <w:top w:val="nil"/>
              <w:left w:val="nil"/>
              <w:bottom w:val="nil"/>
              <w:right w:val="nil"/>
            </w:tcBorders>
            <w:shd w:val="clear" w:color="auto" w:fill="auto"/>
            <w:vAlign w:val="bottom"/>
            <w:hideMark/>
          </w:tcPr>
          <w:p w14:paraId="20345BBA"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13AFB861"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5741117E"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0337D7A0" w14:textId="77777777" w:rsidTr="000329E0">
        <w:trPr>
          <w:trHeight w:val="300"/>
        </w:trPr>
        <w:tc>
          <w:tcPr>
            <w:tcW w:w="3940" w:type="dxa"/>
            <w:tcBorders>
              <w:top w:val="nil"/>
              <w:left w:val="nil"/>
              <w:bottom w:val="nil"/>
              <w:right w:val="nil"/>
            </w:tcBorders>
            <w:shd w:val="clear" w:color="auto" w:fill="auto"/>
            <w:vAlign w:val="bottom"/>
            <w:hideMark/>
          </w:tcPr>
          <w:p w14:paraId="65EE2242"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Protect against shingles</w:t>
            </w:r>
          </w:p>
        </w:tc>
        <w:tc>
          <w:tcPr>
            <w:tcW w:w="860" w:type="dxa"/>
            <w:tcBorders>
              <w:top w:val="nil"/>
              <w:left w:val="nil"/>
              <w:bottom w:val="nil"/>
              <w:right w:val="nil"/>
            </w:tcBorders>
            <w:shd w:val="clear" w:color="auto" w:fill="auto"/>
            <w:noWrap/>
            <w:vAlign w:val="bottom"/>
            <w:hideMark/>
          </w:tcPr>
          <w:p w14:paraId="7BA5229A"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092D6BFA"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2E941D61"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7C7BD67E" w14:textId="77777777" w:rsidTr="000329E0">
        <w:trPr>
          <w:trHeight w:val="300"/>
        </w:trPr>
        <w:tc>
          <w:tcPr>
            <w:tcW w:w="3940" w:type="dxa"/>
            <w:tcBorders>
              <w:top w:val="nil"/>
              <w:left w:val="nil"/>
              <w:bottom w:val="nil"/>
              <w:right w:val="nil"/>
            </w:tcBorders>
            <w:shd w:val="clear" w:color="auto" w:fill="auto"/>
            <w:noWrap/>
            <w:vAlign w:val="bottom"/>
            <w:hideMark/>
          </w:tcPr>
          <w:p w14:paraId="1057D03F"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cautious</w:t>
            </w:r>
          </w:p>
        </w:tc>
        <w:tc>
          <w:tcPr>
            <w:tcW w:w="860" w:type="dxa"/>
            <w:tcBorders>
              <w:top w:val="nil"/>
              <w:left w:val="nil"/>
              <w:bottom w:val="nil"/>
              <w:right w:val="nil"/>
            </w:tcBorders>
            <w:shd w:val="clear" w:color="auto" w:fill="auto"/>
            <w:noWrap/>
            <w:vAlign w:val="bottom"/>
            <w:hideMark/>
          </w:tcPr>
          <w:p w14:paraId="13DCC06E"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16CF07A4"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1F64E397"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74E0E008" w14:textId="77777777" w:rsidTr="000329E0">
        <w:trPr>
          <w:trHeight w:val="300"/>
        </w:trPr>
        <w:tc>
          <w:tcPr>
            <w:tcW w:w="3940" w:type="dxa"/>
            <w:tcBorders>
              <w:top w:val="nil"/>
              <w:left w:val="nil"/>
              <w:bottom w:val="nil"/>
              <w:right w:val="nil"/>
            </w:tcBorders>
            <w:shd w:val="clear" w:color="auto" w:fill="auto"/>
            <w:noWrap/>
            <w:vAlign w:val="bottom"/>
            <w:hideMark/>
          </w:tcPr>
          <w:p w14:paraId="35E09A48"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concern re impact of vaccine on disease</w:t>
            </w:r>
          </w:p>
        </w:tc>
        <w:tc>
          <w:tcPr>
            <w:tcW w:w="860" w:type="dxa"/>
            <w:tcBorders>
              <w:top w:val="nil"/>
              <w:left w:val="nil"/>
              <w:bottom w:val="nil"/>
              <w:right w:val="nil"/>
            </w:tcBorders>
            <w:shd w:val="clear" w:color="auto" w:fill="auto"/>
            <w:noWrap/>
            <w:vAlign w:val="bottom"/>
            <w:hideMark/>
          </w:tcPr>
          <w:p w14:paraId="048B9566"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79EF2A57"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673845F6"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0AD2A016" w14:textId="77777777" w:rsidTr="000329E0">
        <w:trPr>
          <w:trHeight w:val="300"/>
        </w:trPr>
        <w:tc>
          <w:tcPr>
            <w:tcW w:w="3940" w:type="dxa"/>
            <w:tcBorders>
              <w:top w:val="nil"/>
              <w:left w:val="nil"/>
              <w:bottom w:val="nil"/>
              <w:right w:val="nil"/>
            </w:tcBorders>
            <w:shd w:val="clear" w:color="auto" w:fill="auto"/>
            <w:noWrap/>
            <w:vAlign w:val="bottom"/>
            <w:hideMark/>
          </w:tcPr>
          <w:p w14:paraId="71FF81CC"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concern re increased risk of shingles</w:t>
            </w:r>
          </w:p>
        </w:tc>
        <w:tc>
          <w:tcPr>
            <w:tcW w:w="860" w:type="dxa"/>
            <w:tcBorders>
              <w:top w:val="nil"/>
              <w:left w:val="nil"/>
              <w:bottom w:val="nil"/>
              <w:right w:val="nil"/>
            </w:tcBorders>
            <w:shd w:val="clear" w:color="auto" w:fill="auto"/>
            <w:noWrap/>
            <w:vAlign w:val="bottom"/>
            <w:hideMark/>
          </w:tcPr>
          <w:p w14:paraId="722368B7"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53752D30"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51537C41"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6544B49A" w14:textId="77777777" w:rsidTr="000329E0">
        <w:trPr>
          <w:trHeight w:val="300"/>
        </w:trPr>
        <w:tc>
          <w:tcPr>
            <w:tcW w:w="3940" w:type="dxa"/>
            <w:tcBorders>
              <w:top w:val="nil"/>
              <w:left w:val="nil"/>
              <w:bottom w:val="nil"/>
              <w:right w:val="nil"/>
            </w:tcBorders>
            <w:shd w:val="clear" w:color="auto" w:fill="auto"/>
            <w:noWrap/>
            <w:vAlign w:val="bottom"/>
            <w:hideMark/>
          </w:tcPr>
          <w:p w14:paraId="4D5410A2"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does it prevent shingles?</w:t>
            </w:r>
          </w:p>
        </w:tc>
        <w:tc>
          <w:tcPr>
            <w:tcW w:w="860" w:type="dxa"/>
            <w:tcBorders>
              <w:top w:val="nil"/>
              <w:left w:val="nil"/>
              <w:bottom w:val="nil"/>
              <w:right w:val="nil"/>
            </w:tcBorders>
            <w:shd w:val="clear" w:color="auto" w:fill="auto"/>
            <w:noWrap/>
            <w:vAlign w:val="bottom"/>
            <w:hideMark/>
          </w:tcPr>
          <w:p w14:paraId="2D0EE9E0"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302EF3BE"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144990CD"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5308CC23" w14:textId="77777777" w:rsidTr="000329E0">
        <w:trPr>
          <w:trHeight w:val="300"/>
        </w:trPr>
        <w:tc>
          <w:tcPr>
            <w:tcW w:w="3940" w:type="dxa"/>
            <w:tcBorders>
              <w:top w:val="nil"/>
              <w:left w:val="nil"/>
              <w:bottom w:val="nil"/>
              <w:right w:val="nil"/>
            </w:tcBorders>
            <w:shd w:val="clear" w:color="auto" w:fill="auto"/>
            <w:noWrap/>
            <w:vAlign w:val="bottom"/>
            <w:hideMark/>
          </w:tcPr>
          <w:p w14:paraId="17D177A0"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easier to manage with a child</w:t>
            </w:r>
          </w:p>
        </w:tc>
        <w:tc>
          <w:tcPr>
            <w:tcW w:w="860" w:type="dxa"/>
            <w:tcBorders>
              <w:top w:val="nil"/>
              <w:left w:val="nil"/>
              <w:bottom w:val="nil"/>
              <w:right w:val="nil"/>
            </w:tcBorders>
            <w:shd w:val="clear" w:color="auto" w:fill="auto"/>
            <w:noWrap/>
            <w:vAlign w:val="bottom"/>
            <w:hideMark/>
          </w:tcPr>
          <w:p w14:paraId="59E6FC61"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0D6D0B7B"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2B5E12ED"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6FDBF7E6" w14:textId="77777777" w:rsidTr="000329E0">
        <w:trPr>
          <w:trHeight w:val="300"/>
        </w:trPr>
        <w:tc>
          <w:tcPr>
            <w:tcW w:w="3940" w:type="dxa"/>
            <w:tcBorders>
              <w:top w:val="nil"/>
              <w:left w:val="nil"/>
              <w:bottom w:val="nil"/>
              <w:right w:val="nil"/>
            </w:tcBorders>
            <w:shd w:val="clear" w:color="auto" w:fill="auto"/>
            <w:noWrap/>
            <w:vAlign w:val="bottom"/>
            <w:hideMark/>
          </w:tcPr>
          <w:p w14:paraId="138C43D8"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Had vaccine themselves</w:t>
            </w:r>
          </w:p>
        </w:tc>
        <w:tc>
          <w:tcPr>
            <w:tcW w:w="860" w:type="dxa"/>
            <w:tcBorders>
              <w:top w:val="nil"/>
              <w:left w:val="nil"/>
              <w:bottom w:val="nil"/>
              <w:right w:val="nil"/>
            </w:tcBorders>
            <w:shd w:val="clear" w:color="auto" w:fill="auto"/>
            <w:noWrap/>
            <w:vAlign w:val="bottom"/>
            <w:hideMark/>
          </w:tcPr>
          <w:p w14:paraId="071362E1"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0DC50811"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5AD31BBD"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5D21DF66" w14:textId="77777777" w:rsidTr="000329E0">
        <w:trPr>
          <w:trHeight w:val="300"/>
        </w:trPr>
        <w:tc>
          <w:tcPr>
            <w:tcW w:w="3940" w:type="dxa"/>
            <w:tcBorders>
              <w:top w:val="nil"/>
              <w:left w:val="nil"/>
              <w:bottom w:val="nil"/>
              <w:right w:val="nil"/>
            </w:tcBorders>
            <w:shd w:val="clear" w:color="auto" w:fill="auto"/>
            <w:noWrap/>
            <w:vAlign w:val="bottom"/>
            <w:hideMark/>
          </w:tcPr>
          <w:p w14:paraId="64C23561"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Harmless</w:t>
            </w:r>
          </w:p>
        </w:tc>
        <w:tc>
          <w:tcPr>
            <w:tcW w:w="860" w:type="dxa"/>
            <w:tcBorders>
              <w:top w:val="nil"/>
              <w:left w:val="nil"/>
              <w:bottom w:val="nil"/>
              <w:right w:val="nil"/>
            </w:tcBorders>
            <w:shd w:val="clear" w:color="auto" w:fill="auto"/>
            <w:noWrap/>
            <w:vAlign w:val="bottom"/>
            <w:hideMark/>
          </w:tcPr>
          <w:p w14:paraId="0986A9C7"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0E2BDB1D"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43819444"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153DE16C" w14:textId="77777777" w:rsidTr="000329E0">
        <w:trPr>
          <w:trHeight w:val="300"/>
        </w:trPr>
        <w:tc>
          <w:tcPr>
            <w:tcW w:w="3940" w:type="dxa"/>
            <w:tcBorders>
              <w:top w:val="nil"/>
              <w:left w:val="nil"/>
              <w:bottom w:val="nil"/>
              <w:right w:val="nil"/>
            </w:tcBorders>
            <w:shd w:val="clear" w:color="auto" w:fill="auto"/>
            <w:noWrap/>
            <w:vAlign w:val="bottom"/>
            <w:hideMark/>
          </w:tcPr>
          <w:p w14:paraId="77843F11"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having virus boosts immune system</w:t>
            </w:r>
          </w:p>
        </w:tc>
        <w:tc>
          <w:tcPr>
            <w:tcW w:w="860" w:type="dxa"/>
            <w:tcBorders>
              <w:top w:val="nil"/>
              <w:left w:val="nil"/>
              <w:bottom w:val="nil"/>
              <w:right w:val="nil"/>
            </w:tcBorders>
            <w:shd w:val="clear" w:color="auto" w:fill="auto"/>
            <w:noWrap/>
            <w:vAlign w:val="bottom"/>
            <w:hideMark/>
          </w:tcPr>
          <w:p w14:paraId="27746869"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37D65A17"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354AE4F2"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33CCDF3F" w14:textId="77777777" w:rsidTr="000329E0">
        <w:trPr>
          <w:trHeight w:val="300"/>
        </w:trPr>
        <w:tc>
          <w:tcPr>
            <w:tcW w:w="3940" w:type="dxa"/>
            <w:tcBorders>
              <w:top w:val="nil"/>
              <w:left w:val="nil"/>
              <w:bottom w:val="nil"/>
              <w:right w:val="nil"/>
            </w:tcBorders>
            <w:shd w:val="clear" w:color="auto" w:fill="auto"/>
            <w:noWrap/>
            <w:vAlign w:val="bottom"/>
            <w:hideMark/>
          </w:tcPr>
          <w:p w14:paraId="01FDA6FB"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heard about it before</w:t>
            </w:r>
          </w:p>
        </w:tc>
        <w:tc>
          <w:tcPr>
            <w:tcW w:w="860" w:type="dxa"/>
            <w:tcBorders>
              <w:top w:val="nil"/>
              <w:left w:val="nil"/>
              <w:bottom w:val="nil"/>
              <w:right w:val="nil"/>
            </w:tcBorders>
            <w:shd w:val="clear" w:color="auto" w:fill="auto"/>
            <w:noWrap/>
            <w:vAlign w:val="bottom"/>
            <w:hideMark/>
          </w:tcPr>
          <w:p w14:paraId="7AFBAE3E"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2458702C"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6FD404E6"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145B0A3C" w14:textId="77777777" w:rsidTr="000329E0">
        <w:trPr>
          <w:trHeight w:val="300"/>
        </w:trPr>
        <w:tc>
          <w:tcPr>
            <w:tcW w:w="3940" w:type="dxa"/>
            <w:tcBorders>
              <w:top w:val="nil"/>
              <w:left w:val="nil"/>
              <w:bottom w:val="nil"/>
              <w:right w:val="nil"/>
            </w:tcBorders>
            <w:shd w:val="clear" w:color="auto" w:fill="auto"/>
            <w:noWrap/>
            <w:vAlign w:val="bottom"/>
            <w:hideMark/>
          </w:tcPr>
          <w:p w14:paraId="559D38BF"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How old is vaccine?</w:t>
            </w:r>
          </w:p>
        </w:tc>
        <w:tc>
          <w:tcPr>
            <w:tcW w:w="860" w:type="dxa"/>
            <w:tcBorders>
              <w:top w:val="nil"/>
              <w:left w:val="nil"/>
              <w:bottom w:val="nil"/>
              <w:right w:val="nil"/>
            </w:tcBorders>
            <w:shd w:val="clear" w:color="auto" w:fill="auto"/>
            <w:noWrap/>
            <w:vAlign w:val="bottom"/>
            <w:hideMark/>
          </w:tcPr>
          <w:p w14:paraId="0B96CE75"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337B1487"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13CF5776"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362A1375" w14:textId="77777777" w:rsidTr="000329E0">
        <w:trPr>
          <w:trHeight w:val="300"/>
        </w:trPr>
        <w:tc>
          <w:tcPr>
            <w:tcW w:w="3940" w:type="dxa"/>
            <w:tcBorders>
              <w:top w:val="nil"/>
              <w:left w:val="nil"/>
              <w:bottom w:val="nil"/>
              <w:right w:val="nil"/>
            </w:tcBorders>
            <w:shd w:val="clear" w:color="auto" w:fill="auto"/>
            <w:noWrap/>
            <w:vAlign w:val="bottom"/>
            <w:hideMark/>
          </w:tcPr>
          <w:p w14:paraId="03A45467"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is vaccine or natural immunity best?</w:t>
            </w:r>
          </w:p>
        </w:tc>
        <w:tc>
          <w:tcPr>
            <w:tcW w:w="860" w:type="dxa"/>
            <w:tcBorders>
              <w:top w:val="nil"/>
              <w:left w:val="nil"/>
              <w:bottom w:val="nil"/>
              <w:right w:val="nil"/>
            </w:tcBorders>
            <w:shd w:val="clear" w:color="auto" w:fill="auto"/>
            <w:noWrap/>
            <w:vAlign w:val="bottom"/>
            <w:hideMark/>
          </w:tcPr>
          <w:p w14:paraId="52469429"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78AED131"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659C3F02"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0795CBE6" w14:textId="77777777" w:rsidTr="000329E0">
        <w:trPr>
          <w:trHeight w:val="300"/>
        </w:trPr>
        <w:tc>
          <w:tcPr>
            <w:tcW w:w="3940" w:type="dxa"/>
            <w:tcBorders>
              <w:top w:val="nil"/>
              <w:left w:val="nil"/>
              <w:bottom w:val="nil"/>
              <w:right w:val="nil"/>
            </w:tcBorders>
            <w:shd w:val="clear" w:color="auto" w:fill="auto"/>
            <w:noWrap/>
            <w:vAlign w:val="bottom"/>
            <w:hideMark/>
          </w:tcPr>
          <w:p w14:paraId="07394048"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less risk as child</w:t>
            </w:r>
          </w:p>
        </w:tc>
        <w:tc>
          <w:tcPr>
            <w:tcW w:w="860" w:type="dxa"/>
            <w:tcBorders>
              <w:top w:val="nil"/>
              <w:left w:val="nil"/>
              <w:bottom w:val="nil"/>
              <w:right w:val="nil"/>
            </w:tcBorders>
            <w:shd w:val="clear" w:color="auto" w:fill="auto"/>
            <w:noWrap/>
            <w:vAlign w:val="bottom"/>
            <w:hideMark/>
          </w:tcPr>
          <w:p w14:paraId="3A63B64A"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1E550E33"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400E81C9"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068A9EFF" w14:textId="77777777" w:rsidTr="000329E0">
        <w:trPr>
          <w:trHeight w:val="300"/>
        </w:trPr>
        <w:tc>
          <w:tcPr>
            <w:tcW w:w="3940" w:type="dxa"/>
            <w:tcBorders>
              <w:top w:val="nil"/>
              <w:left w:val="nil"/>
              <w:bottom w:val="nil"/>
              <w:right w:val="nil"/>
            </w:tcBorders>
            <w:shd w:val="clear" w:color="auto" w:fill="auto"/>
            <w:noWrap/>
            <w:vAlign w:val="bottom"/>
            <w:hideMark/>
          </w:tcPr>
          <w:p w14:paraId="18BBDBCC"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not if child sickly</w:t>
            </w:r>
          </w:p>
        </w:tc>
        <w:tc>
          <w:tcPr>
            <w:tcW w:w="860" w:type="dxa"/>
            <w:tcBorders>
              <w:top w:val="nil"/>
              <w:left w:val="nil"/>
              <w:bottom w:val="nil"/>
              <w:right w:val="nil"/>
            </w:tcBorders>
            <w:shd w:val="clear" w:color="auto" w:fill="auto"/>
            <w:noWrap/>
            <w:vAlign w:val="bottom"/>
            <w:hideMark/>
          </w:tcPr>
          <w:p w14:paraId="79EBDF26"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68DC9DED"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72A3874E"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1C610726" w14:textId="77777777" w:rsidTr="000329E0">
        <w:trPr>
          <w:trHeight w:val="300"/>
        </w:trPr>
        <w:tc>
          <w:tcPr>
            <w:tcW w:w="3940" w:type="dxa"/>
            <w:tcBorders>
              <w:top w:val="nil"/>
              <w:left w:val="nil"/>
              <w:bottom w:val="nil"/>
              <w:right w:val="nil"/>
            </w:tcBorders>
            <w:shd w:val="clear" w:color="auto" w:fill="auto"/>
            <w:noWrap/>
            <w:vAlign w:val="bottom"/>
            <w:hideMark/>
          </w:tcPr>
          <w:p w14:paraId="0F02403B"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prefer MMRV</w:t>
            </w:r>
          </w:p>
        </w:tc>
        <w:tc>
          <w:tcPr>
            <w:tcW w:w="860" w:type="dxa"/>
            <w:tcBorders>
              <w:top w:val="nil"/>
              <w:left w:val="nil"/>
              <w:bottom w:val="nil"/>
              <w:right w:val="nil"/>
            </w:tcBorders>
            <w:shd w:val="clear" w:color="auto" w:fill="auto"/>
            <w:noWrap/>
            <w:vAlign w:val="bottom"/>
            <w:hideMark/>
          </w:tcPr>
          <w:p w14:paraId="6466D59F"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581E2BD2"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1884092F"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2BCA560D" w14:textId="77777777" w:rsidTr="000329E0">
        <w:trPr>
          <w:trHeight w:val="300"/>
        </w:trPr>
        <w:tc>
          <w:tcPr>
            <w:tcW w:w="3940" w:type="dxa"/>
            <w:tcBorders>
              <w:top w:val="nil"/>
              <w:left w:val="nil"/>
              <w:bottom w:val="nil"/>
              <w:right w:val="nil"/>
            </w:tcBorders>
            <w:shd w:val="clear" w:color="auto" w:fill="auto"/>
            <w:noWrap/>
            <w:vAlign w:val="bottom"/>
            <w:hideMark/>
          </w:tcPr>
          <w:p w14:paraId="515C03B0"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prefer to get illness as young child</w:t>
            </w:r>
          </w:p>
        </w:tc>
        <w:tc>
          <w:tcPr>
            <w:tcW w:w="860" w:type="dxa"/>
            <w:tcBorders>
              <w:top w:val="nil"/>
              <w:left w:val="nil"/>
              <w:bottom w:val="nil"/>
              <w:right w:val="nil"/>
            </w:tcBorders>
            <w:shd w:val="clear" w:color="auto" w:fill="auto"/>
            <w:noWrap/>
            <w:vAlign w:val="bottom"/>
            <w:hideMark/>
          </w:tcPr>
          <w:p w14:paraId="52064A55"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vAlign w:val="bottom"/>
            <w:hideMark/>
          </w:tcPr>
          <w:p w14:paraId="565E7F16"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023E5187"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4BA97536" w14:textId="77777777" w:rsidTr="000329E0">
        <w:trPr>
          <w:trHeight w:val="300"/>
        </w:trPr>
        <w:tc>
          <w:tcPr>
            <w:tcW w:w="3940" w:type="dxa"/>
            <w:tcBorders>
              <w:top w:val="nil"/>
              <w:left w:val="nil"/>
              <w:bottom w:val="nil"/>
              <w:right w:val="nil"/>
            </w:tcBorders>
            <w:shd w:val="clear" w:color="auto" w:fill="auto"/>
            <w:noWrap/>
            <w:vAlign w:val="bottom"/>
            <w:hideMark/>
          </w:tcPr>
          <w:p w14:paraId="0C53F86F"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protect during pregnancy</w:t>
            </w:r>
          </w:p>
        </w:tc>
        <w:tc>
          <w:tcPr>
            <w:tcW w:w="860" w:type="dxa"/>
            <w:tcBorders>
              <w:top w:val="nil"/>
              <w:left w:val="nil"/>
              <w:bottom w:val="nil"/>
              <w:right w:val="nil"/>
            </w:tcBorders>
            <w:shd w:val="clear" w:color="auto" w:fill="auto"/>
            <w:noWrap/>
            <w:vAlign w:val="bottom"/>
            <w:hideMark/>
          </w:tcPr>
          <w:p w14:paraId="0C6E7E4A"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05EF86B2"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510F1BC7"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5B3D45DF" w14:textId="77777777" w:rsidTr="000329E0">
        <w:trPr>
          <w:trHeight w:val="300"/>
        </w:trPr>
        <w:tc>
          <w:tcPr>
            <w:tcW w:w="3940" w:type="dxa"/>
            <w:tcBorders>
              <w:top w:val="nil"/>
              <w:left w:val="nil"/>
              <w:bottom w:val="nil"/>
              <w:right w:val="nil"/>
            </w:tcBorders>
            <w:shd w:val="clear" w:color="auto" w:fill="auto"/>
            <w:noWrap/>
            <w:vAlign w:val="bottom"/>
            <w:hideMark/>
          </w:tcPr>
          <w:p w14:paraId="3F02833E"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relation to shingles?</w:t>
            </w:r>
          </w:p>
        </w:tc>
        <w:tc>
          <w:tcPr>
            <w:tcW w:w="860" w:type="dxa"/>
            <w:tcBorders>
              <w:top w:val="nil"/>
              <w:left w:val="nil"/>
              <w:bottom w:val="nil"/>
              <w:right w:val="nil"/>
            </w:tcBorders>
            <w:shd w:val="clear" w:color="auto" w:fill="auto"/>
            <w:noWrap/>
            <w:vAlign w:val="bottom"/>
            <w:hideMark/>
          </w:tcPr>
          <w:p w14:paraId="5E71A735"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4928733F"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2FDA0D4E"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165F9A60" w14:textId="77777777" w:rsidTr="000329E0">
        <w:trPr>
          <w:trHeight w:val="300"/>
        </w:trPr>
        <w:tc>
          <w:tcPr>
            <w:tcW w:w="3940" w:type="dxa"/>
            <w:tcBorders>
              <w:top w:val="nil"/>
              <w:left w:val="nil"/>
              <w:bottom w:val="nil"/>
              <w:right w:val="nil"/>
            </w:tcBorders>
            <w:shd w:val="clear" w:color="auto" w:fill="auto"/>
            <w:noWrap/>
            <w:vAlign w:val="bottom"/>
            <w:hideMark/>
          </w:tcPr>
          <w:p w14:paraId="58AE625D"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risk fo fever fit low</w:t>
            </w:r>
          </w:p>
        </w:tc>
        <w:tc>
          <w:tcPr>
            <w:tcW w:w="860" w:type="dxa"/>
            <w:tcBorders>
              <w:top w:val="nil"/>
              <w:left w:val="nil"/>
              <w:bottom w:val="nil"/>
              <w:right w:val="nil"/>
            </w:tcBorders>
            <w:shd w:val="clear" w:color="auto" w:fill="auto"/>
            <w:noWrap/>
            <w:vAlign w:val="bottom"/>
            <w:hideMark/>
          </w:tcPr>
          <w:p w14:paraId="35006845"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6BACFAC7"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661D8AB8"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3724C050" w14:textId="77777777" w:rsidTr="000329E0">
        <w:trPr>
          <w:trHeight w:val="300"/>
        </w:trPr>
        <w:tc>
          <w:tcPr>
            <w:tcW w:w="3940" w:type="dxa"/>
            <w:tcBorders>
              <w:top w:val="nil"/>
              <w:left w:val="nil"/>
              <w:bottom w:val="nil"/>
              <w:right w:val="nil"/>
            </w:tcBorders>
            <w:shd w:val="clear" w:color="auto" w:fill="auto"/>
            <w:noWrap/>
            <w:vAlign w:val="bottom"/>
            <w:hideMark/>
          </w:tcPr>
          <w:p w14:paraId="6CB20D12"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sensible</w:t>
            </w:r>
          </w:p>
        </w:tc>
        <w:tc>
          <w:tcPr>
            <w:tcW w:w="860" w:type="dxa"/>
            <w:tcBorders>
              <w:top w:val="nil"/>
              <w:left w:val="nil"/>
              <w:bottom w:val="nil"/>
              <w:right w:val="nil"/>
            </w:tcBorders>
            <w:shd w:val="clear" w:color="auto" w:fill="auto"/>
            <w:noWrap/>
            <w:vAlign w:val="bottom"/>
            <w:hideMark/>
          </w:tcPr>
          <w:p w14:paraId="05AC4E39"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3E419CBA"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76265200"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4427AEDD" w14:textId="77777777" w:rsidTr="000329E0">
        <w:trPr>
          <w:trHeight w:val="300"/>
        </w:trPr>
        <w:tc>
          <w:tcPr>
            <w:tcW w:w="3940" w:type="dxa"/>
            <w:tcBorders>
              <w:top w:val="nil"/>
              <w:left w:val="nil"/>
              <w:bottom w:val="nil"/>
              <w:right w:val="nil"/>
            </w:tcBorders>
            <w:shd w:val="clear" w:color="auto" w:fill="auto"/>
            <w:noWrap/>
            <w:vAlign w:val="bottom"/>
            <w:hideMark/>
          </w:tcPr>
          <w:p w14:paraId="17F28FB6"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Trust government</w:t>
            </w:r>
          </w:p>
        </w:tc>
        <w:tc>
          <w:tcPr>
            <w:tcW w:w="860" w:type="dxa"/>
            <w:tcBorders>
              <w:top w:val="nil"/>
              <w:left w:val="nil"/>
              <w:bottom w:val="nil"/>
              <w:right w:val="nil"/>
            </w:tcBorders>
            <w:shd w:val="clear" w:color="auto" w:fill="auto"/>
            <w:noWrap/>
            <w:vAlign w:val="bottom"/>
            <w:hideMark/>
          </w:tcPr>
          <w:p w14:paraId="4F7FFA01"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7BA6DDBD"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4B9592A5"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0EEB7DE8" w14:textId="77777777" w:rsidTr="000329E0">
        <w:trPr>
          <w:trHeight w:val="300"/>
        </w:trPr>
        <w:tc>
          <w:tcPr>
            <w:tcW w:w="3940" w:type="dxa"/>
            <w:tcBorders>
              <w:top w:val="nil"/>
              <w:left w:val="nil"/>
              <w:bottom w:val="nil"/>
              <w:right w:val="nil"/>
            </w:tcBorders>
            <w:shd w:val="clear" w:color="auto" w:fill="auto"/>
            <w:noWrap/>
            <w:vAlign w:val="bottom"/>
            <w:hideMark/>
          </w:tcPr>
          <w:p w14:paraId="416C35D8"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Trust JCVI</w:t>
            </w:r>
          </w:p>
        </w:tc>
        <w:tc>
          <w:tcPr>
            <w:tcW w:w="860" w:type="dxa"/>
            <w:tcBorders>
              <w:top w:val="nil"/>
              <w:left w:val="nil"/>
              <w:bottom w:val="nil"/>
              <w:right w:val="nil"/>
            </w:tcBorders>
            <w:shd w:val="clear" w:color="auto" w:fill="auto"/>
            <w:noWrap/>
            <w:vAlign w:val="bottom"/>
            <w:hideMark/>
          </w:tcPr>
          <w:p w14:paraId="6F5A65F9"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7A06FEBC"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7967671B"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27B70D7A" w14:textId="77777777" w:rsidTr="000329E0">
        <w:trPr>
          <w:trHeight w:val="300"/>
        </w:trPr>
        <w:tc>
          <w:tcPr>
            <w:tcW w:w="3940" w:type="dxa"/>
            <w:tcBorders>
              <w:top w:val="nil"/>
              <w:left w:val="nil"/>
              <w:bottom w:val="nil"/>
              <w:right w:val="nil"/>
            </w:tcBorders>
            <w:shd w:val="clear" w:color="auto" w:fill="auto"/>
            <w:noWrap/>
            <w:vAlign w:val="bottom"/>
            <w:hideMark/>
          </w:tcPr>
          <w:p w14:paraId="7B49F3EF"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Trust vaccines</w:t>
            </w:r>
          </w:p>
        </w:tc>
        <w:tc>
          <w:tcPr>
            <w:tcW w:w="860" w:type="dxa"/>
            <w:tcBorders>
              <w:top w:val="nil"/>
              <w:left w:val="nil"/>
              <w:bottom w:val="nil"/>
              <w:right w:val="nil"/>
            </w:tcBorders>
            <w:shd w:val="clear" w:color="auto" w:fill="auto"/>
            <w:noWrap/>
            <w:vAlign w:val="bottom"/>
            <w:hideMark/>
          </w:tcPr>
          <w:p w14:paraId="5F20230A"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6EED235A"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1A72230B"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2D329CC5" w14:textId="77777777" w:rsidTr="000329E0">
        <w:trPr>
          <w:trHeight w:val="300"/>
        </w:trPr>
        <w:tc>
          <w:tcPr>
            <w:tcW w:w="3940" w:type="dxa"/>
            <w:tcBorders>
              <w:top w:val="nil"/>
              <w:left w:val="nil"/>
              <w:bottom w:val="nil"/>
              <w:right w:val="nil"/>
            </w:tcBorders>
            <w:shd w:val="clear" w:color="auto" w:fill="auto"/>
            <w:noWrap/>
            <w:vAlign w:val="bottom"/>
            <w:hideMark/>
          </w:tcPr>
          <w:p w14:paraId="348CC8CE"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vaccine has existed a long time</w:t>
            </w:r>
          </w:p>
        </w:tc>
        <w:tc>
          <w:tcPr>
            <w:tcW w:w="860" w:type="dxa"/>
            <w:tcBorders>
              <w:top w:val="nil"/>
              <w:left w:val="nil"/>
              <w:bottom w:val="nil"/>
              <w:right w:val="nil"/>
            </w:tcBorders>
            <w:shd w:val="clear" w:color="auto" w:fill="auto"/>
            <w:noWrap/>
            <w:vAlign w:val="bottom"/>
            <w:hideMark/>
          </w:tcPr>
          <w:p w14:paraId="18004541"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5D6D8DDA"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4EE7C9B9"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1230DF2B" w14:textId="77777777" w:rsidTr="000329E0">
        <w:trPr>
          <w:trHeight w:val="300"/>
        </w:trPr>
        <w:tc>
          <w:tcPr>
            <w:tcW w:w="3940" w:type="dxa"/>
            <w:tcBorders>
              <w:top w:val="nil"/>
              <w:left w:val="nil"/>
              <w:bottom w:val="nil"/>
              <w:right w:val="nil"/>
            </w:tcBorders>
            <w:shd w:val="clear" w:color="auto" w:fill="auto"/>
            <w:noWrap/>
            <w:vAlign w:val="bottom"/>
            <w:hideMark/>
          </w:tcPr>
          <w:p w14:paraId="09B4EDE3"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virus spreads quickly</w:t>
            </w:r>
          </w:p>
        </w:tc>
        <w:tc>
          <w:tcPr>
            <w:tcW w:w="860" w:type="dxa"/>
            <w:tcBorders>
              <w:top w:val="nil"/>
              <w:left w:val="nil"/>
              <w:bottom w:val="nil"/>
              <w:right w:val="nil"/>
            </w:tcBorders>
            <w:shd w:val="clear" w:color="auto" w:fill="auto"/>
            <w:noWrap/>
            <w:vAlign w:val="bottom"/>
            <w:hideMark/>
          </w:tcPr>
          <w:p w14:paraId="7D16D967"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709F509B"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2AE444D1"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1F3B6019" w14:textId="77777777" w:rsidTr="000329E0">
        <w:trPr>
          <w:trHeight w:val="300"/>
        </w:trPr>
        <w:tc>
          <w:tcPr>
            <w:tcW w:w="3940" w:type="dxa"/>
            <w:tcBorders>
              <w:top w:val="nil"/>
              <w:left w:val="nil"/>
              <w:bottom w:val="nil"/>
              <w:right w:val="nil"/>
            </w:tcBorders>
            <w:shd w:val="clear" w:color="auto" w:fill="auto"/>
            <w:noWrap/>
            <w:vAlign w:val="bottom"/>
            <w:hideMark/>
          </w:tcPr>
          <w:p w14:paraId="77EE34E8"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would like child to have CP</w:t>
            </w:r>
          </w:p>
        </w:tc>
        <w:tc>
          <w:tcPr>
            <w:tcW w:w="860" w:type="dxa"/>
            <w:tcBorders>
              <w:top w:val="nil"/>
              <w:left w:val="nil"/>
              <w:bottom w:val="nil"/>
              <w:right w:val="nil"/>
            </w:tcBorders>
            <w:shd w:val="clear" w:color="auto" w:fill="auto"/>
            <w:noWrap/>
            <w:vAlign w:val="bottom"/>
            <w:hideMark/>
          </w:tcPr>
          <w:p w14:paraId="0870A2A5"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1280" w:type="dxa"/>
            <w:tcBorders>
              <w:top w:val="nil"/>
              <w:left w:val="nil"/>
              <w:bottom w:val="nil"/>
              <w:right w:val="nil"/>
            </w:tcBorders>
            <w:shd w:val="clear" w:color="auto" w:fill="auto"/>
            <w:noWrap/>
            <w:vAlign w:val="bottom"/>
            <w:hideMark/>
          </w:tcPr>
          <w:p w14:paraId="641C38E1"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29BEFEA2"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r>
      <w:tr w:rsidR="00F76AE2" w:rsidRPr="00F76AE2" w14:paraId="40EB031A" w14:textId="77777777" w:rsidTr="000329E0">
        <w:trPr>
          <w:trHeight w:val="300"/>
        </w:trPr>
        <w:tc>
          <w:tcPr>
            <w:tcW w:w="3940" w:type="dxa"/>
            <w:tcBorders>
              <w:top w:val="nil"/>
              <w:left w:val="nil"/>
              <w:bottom w:val="nil"/>
              <w:right w:val="nil"/>
            </w:tcBorders>
            <w:shd w:val="clear" w:color="auto" w:fill="auto"/>
            <w:noWrap/>
            <w:vAlign w:val="bottom"/>
            <w:hideMark/>
          </w:tcPr>
          <w:p w14:paraId="43E2715A"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already had it</w:t>
            </w:r>
          </w:p>
        </w:tc>
        <w:tc>
          <w:tcPr>
            <w:tcW w:w="860" w:type="dxa"/>
            <w:tcBorders>
              <w:top w:val="nil"/>
              <w:left w:val="nil"/>
              <w:bottom w:val="nil"/>
              <w:right w:val="nil"/>
            </w:tcBorders>
            <w:shd w:val="clear" w:color="auto" w:fill="auto"/>
            <w:noWrap/>
            <w:vAlign w:val="bottom"/>
            <w:hideMark/>
          </w:tcPr>
          <w:p w14:paraId="61237477"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2837F337"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w:t>
            </w:r>
          </w:p>
        </w:tc>
        <w:tc>
          <w:tcPr>
            <w:tcW w:w="940" w:type="dxa"/>
            <w:tcBorders>
              <w:top w:val="nil"/>
              <w:left w:val="nil"/>
              <w:bottom w:val="nil"/>
              <w:right w:val="nil"/>
            </w:tcBorders>
            <w:shd w:val="clear" w:color="auto" w:fill="auto"/>
            <w:noWrap/>
            <w:vAlign w:val="bottom"/>
            <w:hideMark/>
          </w:tcPr>
          <w:p w14:paraId="057A53BC"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5</w:t>
            </w:r>
          </w:p>
        </w:tc>
      </w:tr>
      <w:tr w:rsidR="00F76AE2" w:rsidRPr="00F76AE2" w14:paraId="14EBD40C" w14:textId="77777777" w:rsidTr="000329E0">
        <w:trPr>
          <w:trHeight w:val="300"/>
        </w:trPr>
        <w:tc>
          <w:tcPr>
            <w:tcW w:w="3940" w:type="dxa"/>
            <w:tcBorders>
              <w:top w:val="nil"/>
              <w:left w:val="nil"/>
              <w:bottom w:val="nil"/>
              <w:right w:val="nil"/>
            </w:tcBorders>
            <w:shd w:val="clear" w:color="auto" w:fill="auto"/>
            <w:noWrap/>
            <w:vAlign w:val="bottom"/>
            <w:hideMark/>
          </w:tcPr>
          <w:p w14:paraId="12E2D1F1"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unnecessary</w:t>
            </w:r>
          </w:p>
        </w:tc>
        <w:tc>
          <w:tcPr>
            <w:tcW w:w="860" w:type="dxa"/>
            <w:tcBorders>
              <w:top w:val="nil"/>
              <w:left w:val="nil"/>
              <w:bottom w:val="nil"/>
              <w:right w:val="nil"/>
            </w:tcBorders>
            <w:shd w:val="clear" w:color="auto" w:fill="auto"/>
            <w:noWrap/>
            <w:vAlign w:val="bottom"/>
            <w:hideMark/>
          </w:tcPr>
          <w:p w14:paraId="229CC7B2"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73A5B387"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c>
          <w:tcPr>
            <w:tcW w:w="940" w:type="dxa"/>
            <w:tcBorders>
              <w:top w:val="nil"/>
              <w:left w:val="nil"/>
              <w:bottom w:val="nil"/>
              <w:right w:val="nil"/>
            </w:tcBorders>
            <w:shd w:val="clear" w:color="auto" w:fill="auto"/>
            <w:noWrap/>
            <w:vAlign w:val="bottom"/>
            <w:hideMark/>
          </w:tcPr>
          <w:p w14:paraId="36E54744"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20</w:t>
            </w:r>
          </w:p>
        </w:tc>
      </w:tr>
      <w:tr w:rsidR="00F76AE2" w:rsidRPr="00F76AE2" w14:paraId="33FF808F" w14:textId="77777777" w:rsidTr="000329E0">
        <w:trPr>
          <w:trHeight w:val="300"/>
        </w:trPr>
        <w:tc>
          <w:tcPr>
            <w:tcW w:w="3940" w:type="dxa"/>
            <w:tcBorders>
              <w:top w:val="nil"/>
              <w:left w:val="nil"/>
              <w:bottom w:val="nil"/>
              <w:right w:val="nil"/>
            </w:tcBorders>
            <w:shd w:val="clear" w:color="auto" w:fill="auto"/>
            <w:noWrap/>
            <w:vAlign w:val="bottom"/>
            <w:hideMark/>
          </w:tcPr>
          <w:p w14:paraId="363289C1"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If necessary to protect child</w:t>
            </w:r>
          </w:p>
        </w:tc>
        <w:tc>
          <w:tcPr>
            <w:tcW w:w="860" w:type="dxa"/>
            <w:tcBorders>
              <w:top w:val="nil"/>
              <w:left w:val="nil"/>
              <w:bottom w:val="nil"/>
              <w:right w:val="nil"/>
            </w:tcBorders>
            <w:shd w:val="clear" w:color="auto" w:fill="auto"/>
            <w:noWrap/>
            <w:vAlign w:val="bottom"/>
            <w:hideMark/>
          </w:tcPr>
          <w:p w14:paraId="4BDB9032"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4137BB43"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c>
          <w:tcPr>
            <w:tcW w:w="940" w:type="dxa"/>
            <w:tcBorders>
              <w:top w:val="nil"/>
              <w:left w:val="nil"/>
              <w:bottom w:val="nil"/>
              <w:right w:val="nil"/>
            </w:tcBorders>
            <w:shd w:val="clear" w:color="auto" w:fill="auto"/>
            <w:noWrap/>
            <w:vAlign w:val="bottom"/>
            <w:hideMark/>
          </w:tcPr>
          <w:p w14:paraId="1217BECD"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r>
      <w:tr w:rsidR="00F76AE2" w:rsidRPr="00F76AE2" w14:paraId="6495DDB9" w14:textId="77777777" w:rsidTr="000329E0">
        <w:trPr>
          <w:trHeight w:val="300"/>
        </w:trPr>
        <w:tc>
          <w:tcPr>
            <w:tcW w:w="3940" w:type="dxa"/>
            <w:tcBorders>
              <w:top w:val="nil"/>
              <w:left w:val="nil"/>
              <w:bottom w:val="nil"/>
              <w:right w:val="nil"/>
            </w:tcBorders>
            <w:shd w:val="clear" w:color="auto" w:fill="auto"/>
            <w:noWrap/>
            <w:vAlign w:val="bottom"/>
            <w:hideMark/>
          </w:tcPr>
          <w:p w14:paraId="6BF3CFBA"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something we all go through</w:t>
            </w:r>
          </w:p>
        </w:tc>
        <w:tc>
          <w:tcPr>
            <w:tcW w:w="860" w:type="dxa"/>
            <w:tcBorders>
              <w:top w:val="nil"/>
              <w:left w:val="nil"/>
              <w:bottom w:val="nil"/>
              <w:right w:val="nil"/>
            </w:tcBorders>
            <w:shd w:val="clear" w:color="auto" w:fill="auto"/>
            <w:noWrap/>
            <w:vAlign w:val="bottom"/>
            <w:hideMark/>
          </w:tcPr>
          <w:p w14:paraId="0375145A"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3D9A64E3"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c>
          <w:tcPr>
            <w:tcW w:w="940" w:type="dxa"/>
            <w:tcBorders>
              <w:top w:val="nil"/>
              <w:left w:val="nil"/>
              <w:bottom w:val="nil"/>
              <w:right w:val="nil"/>
            </w:tcBorders>
            <w:shd w:val="clear" w:color="auto" w:fill="auto"/>
            <w:noWrap/>
            <w:vAlign w:val="bottom"/>
            <w:hideMark/>
          </w:tcPr>
          <w:p w14:paraId="671D2809"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r>
      <w:tr w:rsidR="00F76AE2" w:rsidRPr="00F76AE2" w14:paraId="62F77CB3" w14:textId="77777777" w:rsidTr="000329E0">
        <w:trPr>
          <w:trHeight w:val="300"/>
        </w:trPr>
        <w:tc>
          <w:tcPr>
            <w:tcW w:w="3940" w:type="dxa"/>
            <w:tcBorders>
              <w:top w:val="nil"/>
              <w:left w:val="nil"/>
              <w:bottom w:val="nil"/>
              <w:right w:val="nil"/>
            </w:tcBorders>
            <w:shd w:val="clear" w:color="auto" w:fill="auto"/>
            <w:noWrap/>
            <w:vAlign w:val="bottom"/>
            <w:hideMark/>
          </w:tcPr>
          <w:p w14:paraId="6467F718"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CP complications rare</w:t>
            </w:r>
          </w:p>
        </w:tc>
        <w:tc>
          <w:tcPr>
            <w:tcW w:w="860" w:type="dxa"/>
            <w:tcBorders>
              <w:top w:val="nil"/>
              <w:left w:val="nil"/>
              <w:bottom w:val="nil"/>
              <w:right w:val="nil"/>
            </w:tcBorders>
            <w:shd w:val="clear" w:color="auto" w:fill="auto"/>
            <w:noWrap/>
            <w:vAlign w:val="bottom"/>
            <w:hideMark/>
          </w:tcPr>
          <w:p w14:paraId="037F3B59"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431480D3"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940" w:type="dxa"/>
            <w:tcBorders>
              <w:top w:val="nil"/>
              <w:left w:val="nil"/>
              <w:bottom w:val="nil"/>
              <w:right w:val="nil"/>
            </w:tcBorders>
            <w:shd w:val="clear" w:color="auto" w:fill="auto"/>
            <w:noWrap/>
            <w:vAlign w:val="bottom"/>
            <w:hideMark/>
          </w:tcPr>
          <w:p w14:paraId="049F010A"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10</w:t>
            </w:r>
          </w:p>
        </w:tc>
      </w:tr>
      <w:tr w:rsidR="00F76AE2" w:rsidRPr="00F76AE2" w14:paraId="19F33E29" w14:textId="77777777" w:rsidTr="000329E0">
        <w:trPr>
          <w:trHeight w:val="300"/>
        </w:trPr>
        <w:tc>
          <w:tcPr>
            <w:tcW w:w="3940" w:type="dxa"/>
            <w:tcBorders>
              <w:top w:val="nil"/>
              <w:left w:val="nil"/>
              <w:bottom w:val="nil"/>
              <w:right w:val="nil"/>
            </w:tcBorders>
            <w:shd w:val="clear" w:color="auto" w:fill="auto"/>
            <w:noWrap/>
            <w:vAlign w:val="bottom"/>
            <w:hideMark/>
          </w:tcPr>
          <w:p w14:paraId="4B77D557"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risks outweigh benefits</w:t>
            </w:r>
          </w:p>
        </w:tc>
        <w:tc>
          <w:tcPr>
            <w:tcW w:w="860" w:type="dxa"/>
            <w:tcBorders>
              <w:top w:val="nil"/>
              <w:left w:val="nil"/>
              <w:bottom w:val="nil"/>
              <w:right w:val="nil"/>
            </w:tcBorders>
            <w:shd w:val="clear" w:color="auto" w:fill="auto"/>
            <w:noWrap/>
            <w:vAlign w:val="bottom"/>
            <w:hideMark/>
          </w:tcPr>
          <w:p w14:paraId="4F403D2D"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6E77C7A1"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940" w:type="dxa"/>
            <w:tcBorders>
              <w:top w:val="nil"/>
              <w:left w:val="nil"/>
              <w:bottom w:val="nil"/>
              <w:right w:val="nil"/>
            </w:tcBorders>
            <w:shd w:val="clear" w:color="auto" w:fill="auto"/>
            <w:noWrap/>
            <w:vAlign w:val="bottom"/>
            <w:hideMark/>
          </w:tcPr>
          <w:p w14:paraId="043254FE"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7</w:t>
            </w:r>
          </w:p>
        </w:tc>
      </w:tr>
      <w:tr w:rsidR="00F76AE2" w:rsidRPr="00F76AE2" w14:paraId="5DA4EDBB" w14:textId="77777777" w:rsidTr="000329E0">
        <w:trPr>
          <w:trHeight w:val="300"/>
        </w:trPr>
        <w:tc>
          <w:tcPr>
            <w:tcW w:w="3940" w:type="dxa"/>
            <w:tcBorders>
              <w:top w:val="nil"/>
              <w:left w:val="nil"/>
              <w:bottom w:val="nil"/>
              <w:right w:val="nil"/>
            </w:tcBorders>
            <w:shd w:val="clear" w:color="auto" w:fill="auto"/>
            <w:noWrap/>
            <w:vAlign w:val="bottom"/>
            <w:hideMark/>
          </w:tcPr>
          <w:p w14:paraId="23A472FA"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enough vaccines already</w:t>
            </w:r>
          </w:p>
        </w:tc>
        <w:tc>
          <w:tcPr>
            <w:tcW w:w="860" w:type="dxa"/>
            <w:tcBorders>
              <w:top w:val="nil"/>
              <w:left w:val="nil"/>
              <w:bottom w:val="nil"/>
              <w:right w:val="nil"/>
            </w:tcBorders>
            <w:shd w:val="clear" w:color="auto" w:fill="auto"/>
            <w:noWrap/>
            <w:vAlign w:val="bottom"/>
            <w:hideMark/>
          </w:tcPr>
          <w:p w14:paraId="76DBB09E"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65138865"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940" w:type="dxa"/>
            <w:tcBorders>
              <w:top w:val="nil"/>
              <w:left w:val="nil"/>
              <w:bottom w:val="nil"/>
              <w:right w:val="nil"/>
            </w:tcBorders>
            <w:shd w:val="clear" w:color="auto" w:fill="auto"/>
            <w:noWrap/>
            <w:vAlign w:val="bottom"/>
            <w:hideMark/>
          </w:tcPr>
          <w:p w14:paraId="39647338"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4</w:t>
            </w:r>
          </w:p>
        </w:tc>
      </w:tr>
      <w:tr w:rsidR="00F76AE2" w:rsidRPr="00F76AE2" w14:paraId="2EDA77CD" w14:textId="77777777" w:rsidTr="000329E0">
        <w:trPr>
          <w:trHeight w:val="300"/>
        </w:trPr>
        <w:tc>
          <w:tcPr>
            <w:tcW w:w="3940" w:type="dxa"/>
            <w:tcBorders>
              <w:top w:val="nil"/>
              <w:left w:val="nil"/>
              <w:bottom w:val="nil"/>
              <w:right w:val="nil"/>
            </w:tcBorders>
            <w:shd w:val="clear" w:color="auto" w:fill="auto"/>
            <w:noWrap/>
            <w:vAlign w:val="bottom"/>
            <w:hideMark/>
          </w:tcPr>
          <w:p w14:paraId="1B40F63A"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new vaccine</w:t>
            </w:r>
          </w:p>
        </w:tc>
        <w:tc>
          <w:tcPr>
            <w:tcW w:w="860" w:type="dxa"/>
            <w:tcBorders>
              <w:top w:val="nil"/>
              <w:left w:val="nil"/>
              <w:bottom w:val="nil"/>
              <w:right w:val="nil"/>
            </w:tcBorders>
            <w:shd w:val="clear" w:color="auto" w:fill="auto"/>
            <w:noWrap/>
            <w:vAlign w:val="bottom"/>
            <w:hideMark/>
          </w:tcPr>
          <w:p w14:paraId="2632DA00"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07E1FE0E"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940" w:type="dxa"/>
            <w:tcBorders>
              <w:top w:val="nil"/>
              <w:left w:val="nil"/>
              <w:bottom w:val="nil"/>
              <w:right w:val="nil"/>
            </w:tcBorders>
            <w:shd w:val="clear" w:color="auto" w:fill="auto"/>
            <w:noWrap/>
            <w:vAlign w:val="bottom"/>
            <w:hideMark/>
          </w:tcPr>
          <w:p w14:paraId="03DC2094"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w:t>
            </w:r>
          </w:p>
        </w:tc>
      </w:tr>
      <w:tr w:rsidR="00F76AE2" w:rsidRPr="00F76AE2" w14:paraId="285E3531" w14:textId="77777777" w:rsidTr="000329E0">
        <w:trPr>
          <w:trHeight w:val="300"/>
        </w:trPr>
        <w:tc>
          <w:tcPr>
            <w:tcW w:w="3940" w:type="dxa"/>
            <w:tcBorders>
              <w:top w:val="nil"/>
              <w:left w:val="nil"/>
              <w:bottom w:val="nil"/>
              <w:right w:val="nil"/>
            </w:tcBorders>
            <w:shd w:val="clear" w:color="auto" w:fill="auto"/>
            <w:noWrap/>
            <w:vAlign w:val="bottom"/>
            <w:hideMark/>
          </w:tcPr>
          <w:p w14:paraId="0E32C97E"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natural immunity</w:t>
            </w:r>
          </w:p>
        </w:tc>
        <w:tc>
          <w:tcPr>
            <w:tcW w:w="860" w:type="dxa"/>
            <w:tcBorders>
              <w:top w:val="nil"/>
              <w:left w:val="nil"/>
              <w:bottom w:val="nil"/>
              <w:right w:val="nil"/>
            </w:tcBorders>
            <w:shd w:val="clear" w:color="auto" w:fill="auto"/>
            <w:noWrap/>
            <w:vAlign w:val="bottom"/>
            <w:hideMark/>
          </w:tcPr>
          <w:p w14:paraId="4D68AE54"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43F4B843"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940" w:type="dxa"/>
            <w:tcBorders>
              <w:top w:val="nil"/>
              <w:left w:val="nil"/>
              <w:bottom w:val="nil"/>
              <w:right w:val="nil"/>
            </w:tcBorders>
            <w:shd w:val="clear" w:color="auto" w:fill="auto"/>
            <w:noWrap/>
            <w:vAlign w:val="bottom"/>
            <w:hideMark/>
          </w:tcPr>
          <w:p w14:paraId="1E4DC3D3"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r>
      <w:tr w:rsidR="00F76AE2" w:rsidRPr="00F76AE2" w14:paraId="407A587E" w14:textId="77777777" w:rsidTr="000329E0">
        <w:trPr>
          <w:trHeight w:val="300"/>
        </w:trPr>
        <w:tc>
          <w:tcPr>
            <w:tcW w:w="3940" w:type="dxa"/>
            <w:tcBorders>
              <w:top w:val="nil"/>
              <w:left w:val="nil"/>
              <w:bottom w:val="nil"/>
              <w:right w:val="nil"/>
            </w:tcBorders>
            <w:shd w:val="clear" w:color="auto" w:fill="auto"/>
            <w:noWrap/>
            <w:vAlign w:val="bottom"/>
            <w:hideMark/>
          </w:tcPr>
          <w:p w14:paraId="412B73D7"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based on research about vaccine</w:t>
            </w:r>
          </w:p>
        </w:tc>
        <w:tc>
          <w:tcPr>
            <w:tcW w:w="860" w:type="dxa"/>
            <w:tcBorders>
              <w:top w:val="nil"/>
              <w:left w:val="nil"/>
              <w:bottom w:val="nil"/>
              <w:right w:val="nil"/>
            </w:tcBorders>
            <w:shd w:val="clear" w:color="auto" w:fill="auto"/>
            <w:noWrap/>
            <w:vAlign w:val="bottom"/>
            <w:hideMark/>
          </w:tcPr>
          <w:p w14:paraId="3B07CD2E"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355741E4"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940" w:type="dxa"/>
            <w:tcBorders>
              <w:top w:val="nil"/>
              <w:left w:val="nil"/>
              <w:bottom w:val="nil"/>
              <w:right w:val="nil"/>
            </w:tcBorders>
            <w:shd w:val="clear" w:color="auto" w:fill="auto"/>
            <w:noWrap/>
            <w:vAlign w:val="bottom"/>
            <w:hideMark/>
          </w:tcPr>
          <w:p w14:paraId="6F879C0C"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r>
      <w:tr w:rsidR="00F76AE2" w:rsidRPr="00F76AE2" w14:paraId="7CD04DBA" w14:textId="77777777" w:rsidTr="000329E0">
        <w:trPr>
          <w:trHeight w:val="300"/>
        </w:trPr>
        <w:tc>
          <w:tcPr>
            <w:tcW w:w="3940" w:type="dxa"/>
            <w:tcBorders>
              <w:top w:val="nil"/>
              <w:left w:val="nil"/>
              <w:bottom w:val="nil"/>
              <w:right w:val="nil"/>
            </w:tcBorders>
            <w:shd w:val="clear" w:color="auto" w:fill="auto"/>
            <w:noWrap/>
            <w:vAlign w:val="bottom"/>
            <w:hideMark/>
          </w:tcPr>
          <w:p w14:paraId="30A1B569"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Concern re safety</w:t>
            </w:r>
          </w:p>
        </w:tc>
        <w:tc>
          <w:tcPr>
            <w:tcW w:w="860" w:type="dxa"/>
            <w:tcBorders>
              <w:top w:val="nil"/>
              <w:left w:val="nil"/>
              <w:bottom w:val="nil"/>
              <w:right w:val="nil"/>
            </w:tcBorders>
            <w:shd w:val="clear" w:color="auto" w:fill="auto"/>
            <w:noWrap/>
            <w:vAlign w:val="bottom"/>
            <w:hideMark/>
          </w:tcPr>
          <w:p w14:paraId="46B95C9A"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50226985"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940" w:type="dxa"/>
            <w:tcBorders>
              <w:top w:val="nil"/>
              <w:left w:val="nil"/>
              <w:bottom w:val="nil"/>
              <w:right w:val="nil"/>
            </w:tcBorders>
            <w:shd w:val="clear" w:color="auto" w:fill="auto"/>
            <w:noWrap/>
            <w:vAlign w:val="bottom"/>
            <w:hideMark/>
          </w:tcPr>
          <w:p w14:paraId="5336EA88"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r>
      <w:tr w:rsidR="00F76AE2" w:rsidRPr="00F76AE2" w14:paraId="356B0C27" w14:textId="77777777" w:rsidTr="000329E0">
        <w:trPr>
          <w:trHeight w:val="300"/>
        </w:trPr>
        <w:tc>
          <w:tcPr>
            <w:tcW w:w="3940" w:type="dxa"/>
            <w:tcBorders>
              <w:top w:val="nil"/>
              <w:left w:val="nil"/>
              <w:bottom w:val="nil"/>
              <w:right w:val="nil"/>
            </w:tcBorders>
            <w:shd w:val="clear" w:color="auto" w:fill="auto"/>
            <w:noWrap/>
            <w:vAlign w:val="bottom"/>
            <w:hideMark/>
          </w:tcPr>
          <w:p w14:paraId="5E42CF1B"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controversy re vaccines</w:t>
            </w:r>
          </w:p>
        </w:tc>
        <w:tc>
          <w:tcPr>
            <w:tcW w:w="860" w:type="dxa"/>
            <w:tcBorders>
              <w:top w:val="nil"/>
              <w:left w:val="nil"/>
              <w:bottom w:val="nil"/>
              <w:right w:val="nil"/>
            </w:tcBorders>
            <w:shd w:val="clear" w:color="auto" w:fill="auto"/>
            <w:noWrap/>
            <w:vAlign w:val="bottom"/>
            <w:hideMark/>
          </w:tcPr>
          <w:p w14:paraId="4410266F"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3A9F522E"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940" w:type="dxa"/>
            <w:tcBorders>
              <w:top w:val="nil"/>
              <w:left w:val="nil"/>
              <w:bottom w:val="nil"/>
              <w:right w:val="nil"/>
            </w:tcBorders>
            <w:shd w:val="clear" w:color="auto" w:fill="auto"/>
            <w:noWrap/>
            <w:vAlign w:val="bottom"/>
            <w:hideMark/>
          </w:tcPr>
          <w:p w14:paraId="0D209118"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r>
      <w:tr w:rsidR="00F76AE2" w:rsidRPr="00F76AE2" w14:paraId="7F717F9F" w14:textId="77777777" w:rsidTr="000329E0">
        <w:trPr>
          <w:trHeight w:val="300"/>
        </w:trPr>
        <w:tc>
          <w:tcPr>
            <w:tcW w:w="3940" w:type="dxa"/>
            <w:tcBorders>
              <w:top w:val="nil"/>
              <w:left w:val="nil"/>
              <w:bottom w:val="nil"/>
              <w:right w:val="nil"/>
            </w:tcBorders>
            <w:shd w:val="clear" w:color="auto" w:fill="auto"/>
            <w:noWrap/>
            <w:vAlign w:val="bottom"/>
            <w:hideMark/>
          </w:tcPr>
          <w:p w14:paraId="66BE041D"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needs testing</w:t>
            </w:r>
          </w:p>
        </w:tc>
        <w:tc>
          <w:tcPr>
            <w:tcW w:w="860" w:type="dxa"/>
            <w:tcBorders>
              <w:top w:val="nil"/>
              <w:left w:val="nil"/>
              <w:bottom w:val="nil"/>
              <w:right w:val="nil"/>
            </w:tcBorders>
            <w:shd w:val="clear" w:color="auto" w:fill="auto"/>
            <w:noWrap/>
            <w:vAlign w:val="bottom"/>
            <w:hideMark/>
          </w:tcPr>
          <w:p w14:paraId="22B0C579"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72946CE0"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940" w:type="dxa"/>
            <w:tcBorders>
              <w:top w:val="nil"/>
              <w:left w:val="nil"/>
              <w:bottom w:val="nil"/>
              <w:right w:val="nil"/>
            </w:tcBorders>
            <w:shd w:val="clear" w:color="auto" w:fill="auto"/>
            <w:noWrap/>
            <w:vAlign w:val="bottom"/>
            <w:hideMark/>
          </w:tcPr>
          <w:p w14:paraId="4321B6E0"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r>
      <w:tr w:rsidR="00F76AE2" w:rsidRPr="00F76AE2" w14:paraId="48158D4E" w14:textId="77777777" w:rsidTr="000329E0">
        <w:trPr>
          <w:trHeight w:val="300"/>
        </w:trPr>
        <w:tc>
          <w:tcPr>
            <w:tcW w:w="3940" w:type="dxa"/>
            <w:tcBorders>
              <w:top w:val="nil"/>
              <w:left w:val="nil"/>
              <w:bottom w:val="nil"/>
              <w:right w:val="nil"/>
            </w:tcBorders>
            <w:shd w:val="clear" w:color="auto" w:fill="auto"/>
            <w:noWrap/>
            <w:vAlign w:val="bottom"/>
            <w:hideMark/>
          </w:tcPr>
          <w:p w14:paraId="4039E535"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Not a priority</w:t>
            </w:r>
          </w:p>
        </w:tc>
        <w:tc>
          <w:tcPr>
            <w:tcW w:w="860" w:type="dxa"/>
            <w:tcBorders>
              <w:top w:val="nil"/>
              <w:left w:val="nil"/>
              <w:bottom w:val="nil"/>
              <w:right w:val="nil"/>
            </w:tcBorders>
            <w:shd w:val="clear" w:color="auto" w:fill="auto"/>
            <w:noWrap/>
            <w:vAlign w:val="bottom"/>
            <w:hideMark/>
          </w:tcPr>
          <w:p w14:paraId="081AF235"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0CCA8777"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940" w:type="dxa"/>
            <w:tcBorders>
              <w:top w:val="nil"/>
              <w:left w:val="nil"/>
              <w:bottom w:val="nil"/>
              <w:right w:val="nil"/>
            </w:tcBorders>
            <w:shd w:val="clear" w:color="auto" w:fill="auto"/>
            <w:noWrap/>
            <w:vAlign w:val="bottom"/>
            <w:hideMark/>
          </w:tcPr>
          <w:p w14:paraId="50BB9A26"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r>
      <w:tr w:rsidR="00F76AE2" w:rsidRPr="00F76AE2" w14:paraId="24B5E5FD" w14:textId="77777777" w:rsidTr="000329E0">
        <w:trPr>
          <w:trHeight w:val="300"/>
        </w:trPr>
        <w:tc>
          <w:tcPr>
            <w:tcW w:w="3940" w:type="dxa"/>
            <w:tcBorders>
              <w:top w:val="nil"/>
              <w:left w:val="nil"/>
              <w:bottom w:val="nil"/>
              <w:right w:val="nil"/>
            </w:tcBorders>
            <w:shd w:val="clear" w:color="auto" w:fill="auto"/>
            <w:noWrap/>
            <w:vAlign w:val="bottom"/>
            <w:hideMark/>
          </w:tcPr>
          <w:p w14:paraId="7DDAB995"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not needed but no harm having</w:t>
            </w:r>
          </w:p>
        </w:tc>
        <w:tc>
          <w:tcPr>
            <w:tcW w:w="860" w:type="dxa"/>
            <w:tcBorders>
              <w:top w:val="nil"/>
              <w:left w:val="nil"/>
              <w:bottom w:val="nil"/>
              <w:right w:val="nil"/>
            </w:tcBorders>
            <w:shd w:val="clear" w:color="auto" w:fill="auto"/>
            <w:noWrap/>
            <w:vAlign w:val="bottom"/>
            <w:hideMark/>
          </w:tcPr>
          <w:p w14:paraId="4B0E7793"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050E125B"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940" w:type="dxa"/>
            <w:tcBorders>
              <w:top w:val="nil"/>
              <w:left w:val="nil"/>
              <w:bottom w:val="nil"/>
              <w:right w:val="nil"/>
            </w:tcBorders>
            <w:shd w:val="clear" w:color="auto" w:fill="auto"/>
            <w:noWrap/>
            <w:vAlign w:val="bottom"/>
            <w:hideMark/>
          </w:tcPr>
          <w:p w14:paraId="07E2D945"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r>
      <w:tr w:rsidR="00F76AE2" w:rsidRPr="00F76AE2" w14:paraId="6603C067" w14:textId="77777777" w:rsidTr="000329E0">
        <w:trPr>
          <w:trHeight w:val="300"/>
        </w:trPr>
        <w:tc>
          <w:tcPr>
            <w:tcW w:w="3940" w:type="dxa"/>
            <w:tcBorders>
              <w:top w:val="nil"/>
              <w:left w:val="nil"/>
              <w:bottom w:val="nil"/>
              <w:right w:val="nil"/>
            </w:tcBorders>
            <w:shd w:val="clear" w:color="auto" w:fill="auto"/>
            <w:noWrap/>
            <w:vAlign w:val="bottom"/>
            <w:hideMark/>
          </w:tcPr>
          <w:p w14:paraId="7144DE0B"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risk of fever fit</w:t>
            </w:r>
          </w:p>
        </w:tc>
        <w:tc>
          <w:tcPr>
            <w:tcW w:w="860" w:type="dxa"/>
            <w:tcBorders>
              <w:top w:val="nil"/>
              <w:left w:val="nil"/>
              <w:bottom w:val="nil"/>
              <w:right w:val="nil"/>
            </w:tcBorders>
            <w:shd w:val="clear" w:color="auto" w:fill="auto"/>
            <w:noWrap/>
            <w:vAlign w:val="bottom"/>
            <w:hideMark/>
          </w:tcPr>
          <w:p w14:paraId="7A07429B"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039322D5"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940" w:type="dxa"/>
            <w:tcBorders>
              <w:top w:val="nil"/>
              <w:left w:val="nil"/>
              <w:bottom w:val="nil"/>
              <w:right w:val="nil"/>
            </w:tcBorders>
            <w:shd w:val="clear" w:color="auto" w:fill="auto"/>
            <w:noWrap/>
            <w:vAlign w:val="bottom"/>
            <w:hideMark/>
          </w:tcPr>
          <w:p w14:paraId="3EABF5DC"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r>
      <w:tr w:rsidR="00F76AE2" w:rsidRPr="00F76AE2" w14:paraId="17593F75" w14:textId="77777777" w:rsidTr="000329E0">
        <w:trPr>
          <w:trHeight w:val="300"/>
        </w:trPr>
        <w:tc>
          <w:tcPr>
            <w:tcW w:w="3940" w:type="dxa"/>
            <w:tcBorders>
              <w:top w:val="nil"/>
              <w:left w:val="nil"/>
              <w:bottom w:val="nil"/>
              <w:right w:val="nil"/>
            </w:tcBorders>
            <w:shd w:val="clear" w:color="auto" w:fill="auto"/>
            <w:noWrap/>
            <w:vAlign w:val="bottom"/>
            <w:hideMark/>
          </w:tcPr>
          <w:p w14:paraId="38F91433"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would seek advice re child health</w:t>
            </w:r>
          </w:p>
        </w:tc>
        <w:tc>
          <w:tcPr>
            <w:tcW w:w="860" w:type="dxa"/>
            <w:tcBorders>
              <w:top w:val="nil"/>
              <w:left w:val="nil"/>
              <w:bottom w:val="nil"/>
              <w:right w:val="nil"/>
            </w:tcBorders>
            <w:shd w:val="clear" w:color="auto" w:fill="auto"/>
            <w:noWrap/>
            <w:vAlign w:val="bottom"/>
            <w:hideMark/>
          </w:tcPr>
          <w:p w14:paraId="4688A7C4"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0398EFBC"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c>
          <w:tcPr>
            <w:tcW w:w="940" w:type="dxa"/>
            <w:tcBorders>
              <w:top w:val="nil"/>
              <w:left w:val="nil"/>
              <w:bottom w:val="nil"/>
              <w:right w:val="nil"/>
            </w:tcBorders>
            <w:shd w:val="clear" w:color="auto" w:fill="auto"/>
            <w:noWrap/>
            <w:vAlign w:val="bottom"/>
            <w:hideMark/>
          </w:tcPr>
          <w:p w14:paraId="1D31B77F" w14:textId="77777777" w:rsidR="00F76AE2" w:rsidRPr="00F76AE2" w:rsidRDefault="00F76AE2" w:rsidP="00F76AE2">
            <w:pPr>
              <w:spacing w:after="0" w:line="240" w:lineRule="auto"/>
              <w:jc w:val="right"/>
              <w:rPr>
                <w:rFonts w:ascii="Calibri" w:eastAsia="Times New Roman" w:hAnsi="Calibri" w:cs="Calibri"/>
                <w:color w:val="000000"/>
                <w:lang w:eastAsia="en-GB"/>
              </w:rPr>
            </w:pPr>
          </w:p>
        </w:tc>
      </w:tr>
      <w:tr w:rsidR="00F76AE2" w:rsidRPr="00F76AE2" w14:paraId="59E7A750" w14:textId="77777777" w:rsidTr="000329E0">
        <w:trPr>
          <w:trHeight w:val="300"/>
        </w:trPr>
        <w:tc>
          <w:tcPr>
            <w:tcW w:w="3940" w:type="dxa"/>
            <w:tcBorders>
              <w:top w:val="nil"/>
              <w:left w:val="nil"/>
              <w:bottom w:val="nil"/>
              <w:right w:val="nil"/>
            </w:tcBorders>
            <w:shd w:val="clear" w:color="auto" w:fill="auto"/>
            <w:noWrap/>
            <w:vAlign w:val="bottom"/>
            <w:hideMark/>
          </w:tcPr>
          <w:p w14:paraId="55E42772"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prefer child to catch virus</w:t>
            </w:r>
          </w:p>
        </w:tc>
        <w:tc>
          <w:tcPr>
            <w:tcW w:w="860" w:type="dxa"/>
            <w:tcBorders>
              <w:top w:val="nil"/>
              <w:left w:val="nil"/>
              <w:bottom w:val="nil"/>
              <w:right w:val="nil"/>
            </w:tcBorders>
            <w:shd w:val="clear" w:color="auto" w:fill="auto"/>
            <w:noWrap/>
            <w:vAlign w:val="bottom"/>
            <w:hideMark/>
          </w:tcPr>
          <w:p w14:paraId="2CCA263E"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6229EC97"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D665569"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8</w:t>
            </w:r>
          </w:p>
        </w:tc>
      </w:tr>
      <w:tr w:rsidR="00F76AE2" w:rsidRPr="00F76AE2" w14:paraId="58F4BEF4" w14:textId="77777777" w:rsidTr="000329E0">
        <w:trPr>
          <w:trHeight w:val="300"/>
        </w:trPr>
        <w:tc>
          <w:tcPr>
            <w:tcW w:w="3940" w:type="dxa"/>
            <w:tcBorders>
              <w:top w:val="nil"/>
              <w:left w:val="nil"/>
              <w:bottom w:val="nil"/>
              <w:right w:val="nil"/>
            </w:tcBorders>
            <w:shd w:val="clear" w:color="auto" w:fill="auto"/>
            <w:noWrap/>
            <w:vAlign w:val="bottom"/>
            <w:hideMark/>
          </w:tcPr>
          <w:p w14:paraId="270A7FCE"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better to catch virus for immune system</w:t>
            </w:r>
          </w:p>
        </w:tc>
        <w:tc>
          <w:tcPr>
            <w:tcW w:w="860" w:type="dxa"/>
            <w:tcBorders>
              <w:top w:val="nil"/>
              <w:left w:val="nil"/>
              <w:bottom w:val="nil"/>
              <w:right w:val="nil"/>
            </w:tcBorders>
            <w:shd w:val="clear" w:color="auto" w:fill="auto"/>
            <w:noWrap/>
            <w:vAlign w:val="bottom"/>
            <w:hideMark/>
          </w:tcPr>
          <w:p w14:paraId="58D5D036"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vAlign w:val="bottom"/>
            <w:hideMark/>
          </w:tcPr>
          <w:p w14:paraId="1DA1814F"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7EA776F"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7</w:t>
            </w:r>
          </w:p>
        </w:tc>
      </w:tr>
      <w:tr w:rsidR="00F76AE2" w:rsidRPr="00F76AE2" w14:paraId="00838D29" w14:textId="77777777" w:rsidTr="000329E0">
        <w:trPr>
          <w:trHeight w:val="300"/>
        </w:trPr>
        <w:tc>
          <w:tcPr>
            <w:tcW w:w="3940" w:type="dxa"/>
            <w:tcBorders>
              <w:top w:val="nil"/>
              <w:left w:val="nil"/>
              <w:bottom w:val="nil"/>
              <w:right w:val="nil"/>
            </w:tcBorders>
            <w:shd w:val="clear" w:color="auto" w:fill="auto"/>
            <w:noWrap/>
            <w:vAlign w:val="bottom"/>
            <w:hideMark/>
          </w:tcPr>
          <w:p w14:paraId="404E8A7B"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Child is healthy</w:t>
            </w:r>
          </w:p>
        </w:tc>
        <w:tc>
          <w:tcPr>
            <w:tcW w:w="860" w:type="dxa"/>
            <w:tcBorders>
              <w:top w:val="nil"/>
              <w:left w:val="nil"/>
              <w:bottom w:val="nil"/>
              <w:right w:val="nil"/>
            </w:tcBorders>
            <w:shd w:val="clear" w:color="auto" w:fill="auto"/>
            <w:noWrap/>
            <w:vAlign w:val="bottom"/>
            <w:hideMark/>
          </w:tcPr>
          <w:p w14:paraId="2023637B"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08AC3483"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1673C5D"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7</w:t>
            </w:r>
          </w:p>
        </w:tc>
      </w:tr>
      <w:tr w:rsidR="00F76AE2" w:rsidRPr="00F76AE2" w14:paraId="3EC0BAF9" w14:textId="77777777" w:rsidTr="000329E0">
        <w:trPr>
          <w:trHeight w:val="300"/>
        </w:trPr>
        <w:tc>
          <w:tcPr>
            <w:tcW w:w="3940" w:type="dxa"/>
            <w:tcBorders>
              <w:top w:val="nil"/>
              <w:left w:val="nil"/>
              <w:bottom w:val="nil"/>
              <w:right w:val="nil"/>
            </w:tcBorders>
            <w:shd w:val="clear" w:color="auto" w:fill="auto"/>
            <w:noWrap/>
            <w:vAlign w:val="bottom"/>
            <w:hideMark/>
          </w:tcPr>
          <w:p w14:paraId="51CB1B69"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effective for limited time</w:t>
            </w:r>
          </w:p>
        </w:tc>
        <w:tc>
          <w:tcPr>
            <w:tcW w:w="860" w:type="dxa"/>
            <w:tcBorders>
              <w:top w:val="nil"/>
              <w:left w:val="nil"/>
              <w:bottom w:val="nil"/>
              <w:right w:val="nil"/>
            </w:tcBorders>
            <w:shd w:val="clear" w:color="auto" w:fill="auto"/>
            <w:noWrap/>
            <w:vAlign w:val="bottom"/>
            <w:hideMark/>
          </w:tcPr>
          <w:p w14:paraId="77E769DA"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03D4CC48"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5AD91D8"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5</w:t>
            </w:r>
          </w:p>
        </w:tc>
      </w:tr>
      <w:tr w:rsidR="00F76AE2" w:rsidRPr="00F76AE2" w14:paraId="42C9114D" w14:textId="77777777" w:rsidTr="000329E0">
        <w:trPr>
          <w:trHeight w:val="300"/>
        </w:trPr>
        <w:tc>
          <w:tcPr>
            <w:tcW w:w="3940" w:type="dxa"/>
            <w:tcBorders>
              <w:top w:val="nil"/>
              <w:left w:val="nil"/>
              <w:bottom w:val="nil"/>
              <w:right w:val="nil"/>
            </w:tcBorders>
            <w:shd w:val="clear" w:color="auto" w:fill="auto"/>
            <w:noWrap/>
            <w:vAlign w:val="bottom"/>
            <w:hideMark/>
          </w:tcPr>
          <w:p w14:paraId="02D1C272"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prefer to catch as child</w:t>
            </w:r>
          </w:p>
        </w:tc>
        <w:tc>
          <w:tcPr>
            <w:tcW w:w="860" w:type="dxa"/>
            <w:tcBorders>
              <w:top w:val="nil"/>
              <w:left w:val="nil"/>
              <w:bottom w:val="nil"/>
              <w:right w:val="nil"/>
            </w:tcBorders>
            <w:shd w:val="clear" w:color="auto" w:fill="auto"/>
            <w:noWrap/>
            <w:vAlign w:val="bottom"/>
            <w:hideMark/>
          </w:tcPr>
          <w:p w14:paraId="441D36AD"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2FC76B95"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07710B8"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5</w:t>
            </w:r>
          </w:p>
        </w:tc>
      </w:tr>
      <w:tr w:rsidR="00F76AE2" w:rsidRPr="00F76AE2" w14:paraId="68E2542F" w14:textId="77777777" w:rsidTr="000329E0">
        <w:trPr>
          <w:trHeight w:val="300"/>
        </w:trPr>
        <w:tc>
          <w:tcPr>
            <w:tcW w:w="3940" w:type="dxa"/>
            <w:tcBorders>
              <w:top w:val="nil"/>
              <w:left w:val="nil"/>
              <w:bottom w:val="nil"/>
              <w:right w:val="nil"/>
            </w:tcBorders>
            <w:shd w:val="clear" w:color="auto" w:fill="auto"/>
            <w:noWrap/>
            <w:vAlign w:val="bottom"/>
            <w:hideMark/>
          </w:tcPr>
          <w:p w14:paraId="36A98220"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not had one before, why now?</w:t>
            </w:r>
          </w:p>
        </w:tc>
        <w:tc>
          <w:tcPr>
            <w:tcW w:w="860" w:type="dxa"/>
            <w:tcBorders>
              <w:top w:val="nil"/>
              <w:left w:val="nil"/>
              <w:bottom w:val="nil"/>
              <w:right w:val="nil"/>
            </w:tcBorders>
            <w:shd w:val="clear" w:color="auto" w:fill="auto"/>
            <w:noWrap/>
            <w:vAlign w:val="bottom"/>
            <w:hideMark/>
          </w:tcPr>
          <w:p w14:paraId="1FF1E696"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1E27BD9E"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5A227EB"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4</w:t>
            </w:r>
          </w:p>
        </w:tc>
      </w:tr>
      <w:tr w:rsidR="00F76AE2" w:rsidRPr="00F76AE2" w14:paraId="442DD46D" w14:textId="77777777" w:rsidTr="000329E0">
        <w:trPr>
          <w:trHeight w:val="300"/>
        </w:trPr>
        <w:tc>
          <w:tcPr>
            <w:tcW w:w="3940" w:type="dxa"/>
            <w:tcBorders>
              <w:top w:val="nil"/>
              <w:left w:val="nil"/>
              <w:bottom w:val="nil"/>
              <w:right w:val="nil"/>
            </w:tcBorders>
            <w:shd w:val="clear" w:color="auto" w:fill="auto"/>
            <w:noWrap/>
            <w:vAlign w:val="bottom"/>
            <w:hideMark/>
          </w:tcPr>
          <w:p w14:paraId="4DC48BFB"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CP is rite of passage</w:t>
            </w:r>
          </w:p>
        </w:tc>
        <w:tc>
          <w:tcPr>
            <w:tcW w:w="860" w:type="dxa"/>
            <w:tcBorders>
              <w:top w:val="nil"/>
              <w:left w:val="nil"/>
              <w:bottom w:val="nil"/>
              <w:right w:val="nil"/>
            </w:tcBorders>
            <w:shd w:val="clear" w:color="auto" w:fill="auto"/>
            <w:noWrap/>
            <w:vAlign w:val="bottom"/>
            <w:hideMark/>
          </w:tcPr>
          <w:p w14:paraId="083AEE29"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57CF436E"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55AB711"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3</w:t>
            </w:r>
          </w:p>
        </w:tc>
      </w:tr>
      <w:tr w:rsidR="00F76AE2" w:rsidRPr="00F76AE2" w14:paraId="1EB04D81" w14:textId="77777777" w:rsidTr="000329E0">
        <w:trPr>
          <w:trHeight w:val="300"/>
        </w:trPr>
        <w:tc>
          <w:tcPr>
            <w:tcW w:w="3940" w:type="dxa"/>
            <w:tcBorders>
              <w:top w:val="nil"/>
              <w:left w:val="nil"/>
              <w:bottom w:val="nil"/>
              <w:right w:val="nil"/>
            </w:tcBorders>
            <w:shd w:val="clear" w:color="auto" w:fill="auto"/>
            <w:noWrap/>
            <w:vAlign w:val="bottom"/>
            <w:hideMark/>
          </w:tcPr>
          <w:p w14:paraId="2D3B3DDA"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Concern re long term effects</w:t>
            </w:r>
          </w:p>
        </w:tc>
        <w:tc>
          <w:tcPr>
            <w:tcW w:w="860" w:type="dxa"/>
            <w:tcBorders>
              <w:top w:val="nil"/>
              <w:left w:val="nil"/>
              <w:bottom w:val="nil"/>
              <w:right w:val="nil"/>
            </w:tcBorders>
            <w:shd w:val="clear" w:color="auto" w:fill="auto"/>
            <w:noWrap/>
            <w:vAlign w:val="bottom"/>
            <w:hideMark/>
          </w:tcPr>
          <w:p w14:paraId="54C0AF62"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7F151E9C"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84448F8"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2</w:t>
            </w:r>
          </w:p>
        </w:tc>
      </w:tr>
      <w:tr w:rsidR="00F76AE2" w:rsidRPr="00F76AE2" w14:paraId="5368851D" w14:textId="77777777" w:rsidTr="000329E0">
        <w:trPr>
          <w:trHeight w:val="300"/>
        </w:trPr>
        <w:tc>
          <w:tcPr>
            <w:tcW w:w="3940" w:type="dxa"/>
            <w:tcBorders>
              <w:top w:val="nil"/>
              <w:left w:val="nil"/>
              <w:bottom w:val="nil"/>
              <w:right w:val="nil"/>
            </w:tcBorders>
            <w:shd w:val="clear" w:color="auto" w:fill="auto"/>
            <w:noWrap/>
            <w:vAlign w:val="bottom"/>
            <w:hideMark/>
          </w:tcPr>
          <w:p w14:paraId="6C9A078E"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can be treated</w:t>
            </w:r>
          </w:p>
        </w:tc>
        <w:tc>
          <w:tcPr>
            <w:tcW w:w="860" w:type="dxa"/>
            <w:tcBorders>
              <w:top w:val="nil"/>
              <w:left w:val="nil"/>
              <w:bottom w:val="nil"/>
              <w:right w:val="nil"/>
            </w:tcBorders>
            <w:shd w:val="clear" w:color="auto" w:fill="auto"/>
            <w:noWrap/>
            <w:vAlign w:val="bottom"/>
            <w:hideMark/>
          </w:tcPr>
          <w:p w14:paraId="6C20CD8A"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417A2A2F"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6B11B14"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580E3079" w14:textId="77777777" w:rsidTr="000329E0">
        <w:trPr>
          <w:trHeight w:val="300"/>
        </w:trPr>
        <w:tc>
          <w:tcPr>
            <w:tcW w:w="3940" w:type="dxa"/>
            <w:tcBorders>
              <w:top w:val="nil"/>
              <w:left w:val="nil"/>
              <w:bottom w:val="nil"/>
              <w:right w:val="nil"/>
            </w:tcBorders>
            <w:shd w:val="clear" w:color="auto" w:fill="auto"/>
            <w:noWrap/>
            <w:vAlign w:val="bottom"/>
            <w:hideMark/>
          </w:tcPr>
          <w:p w14:paraId="6BC781E0"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common disease</w:t>
            </w:r>
          </w:p>
        </w:tc>
        <w:tc>
          <w:tcPr>
            <w:tcW w:w="860" w:type="dxa"/>
            <w:tcBorders>
              <w:top w:val="nil"/>
              <w:left w:val="nil"/>
              <w:bottom w:val="nil"/>
              <w:right w:val="nil"/>
            </w:tcBorders>
            <w:shd w:val="clear" w:color="auto" w:fill="auto"/>
            <w:noWrap/>
            <w:vAlign w:val="bottom"/>
            <w:hideMark/>
          </w:tcPr>
          <w:p w14:paraId="5FCE4E22"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08984D97"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5E54829"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1AA39AA2" w14:textId="77777777" w:rsidTr="000329E0">
        <w:trPr>
          <w:trHeight w:val="300"/>
        </w:trPr>
        <w:tc>
          <w:tcPr>
            <w:tcW w:w="3940" w:type="dxa"/>
            <w:tcBorders>
              <w:top w:val="nil"/>
              <w:left w:val="nil"/>
              <w:bottom w:val="nil"/>
              <w:right w:val="nil"/>
            </w:tcBorders>
            <w:shd w:val="clear" w:color="auto" w:fill="auto"/>
            <w:noWrap/>
            <w:vAlign w:val="bottom"/>
            <w:hideMark/>
          </w:tcPr>
          <w:p w14:paraId="33667B28"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cream can help heal</w:t>
            </w:r>
          </w:p>
        </w:tc>
        <w:tc>
          <w:tcPr>
            <w:tcW w:w="860" w:type="dxa"/>
            <w:tcBorders>
              <w:top w:val="nil"/>
              <w:left w:val="nil"/>
              <w:bottom w:val="nil"/>
              <w:right w:val="nil"/>
            </w:tcBorders>
            <w:shd w:val="clear" w:color="auto" w:fill="auto"/>
            <w:noWrap/>
            <w:vAlign w:val="bottom"/>
            <w:hideMark/>
          </w:tcPr>
          <w:p w14:paraId="7D8F8844"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066B97A3"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8A4F04D"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2B12550E" w14:textId="77777777" w:rsidTr="000329E0">
        <w:trPr>
          <w:trHeight w:val="300"/>
        </w:trPr>
        <w:tc>
          <w:tcPr>
            <w:tcW w:w="3940" w:type="dxa"/>
            <w:tcBorders>
              <w:top w:val="nil"/>
              <w:left w:val="nil"/>
              <w:bottom w:val="nil"/>
              <w:right w:val="nil"/>
            </w:tcBorders>
            <w:shd w:val="clear" w:color="auto" w:fill="auto"/>
            <w:noWrap/>
            <w:vAlign w:val="bottom"/>
            <w:hideMark/>
          </w:tcPr>
          <w:p w14:paraId="116FF878"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makes money for pharma</w:t>
            </w:r>
          </w:p>
        </w:tc>
        <w:tc>
          <w:tcPr>
            <w:tcW w:w="860" w:type="dxa"/>
            <w:tcBorders>
              <w:top w:val="nil"/>
              <w:left w:val="nil"/>
              <w:bottom w:val="nil"/>
              <w:right w:val="nil"/>
            </w:tcBorders>
            <w:shd w:val="clear" w:color="auto" w:fill="auto"/>
            <w:noWrap/>
            <w:vAlign w:val="bottom"/>
            <w:hideMark/>
          </w:tcPr>
          <w:p w14:paraId="0F9BCF3D"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676A211D"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D853A16"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786AD613" w14:textId="77777777" w:rsidTr="000329E0">
        <w:trPr>
          <w:trHeight w:val="300"/>
        </w:trPr>
        <w:tc>
          <w:tcPr>
            <w:tcW w:w="3940" w:type="dxa"/>
            <w:tcBorders>
              <w:top w:val="nil"/>
              <w:left w:val="nil"/>
              <w:bottom w:val="nil"/>
              <w:right w:val="nil"/>
            </w:tcBorders>
            <w:shd w:val="clear" w:color="auto" w:fill="auto"/>
            <w:noWrap/>
            <w:vAlign w:val="bottom"/>
            <w:hideMark/>
          </w:tcPr>
          <w:p w14:paraId="7955C5AF"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mild side effects from vaccine</w:t>
            </w:r>
          </w:p>
        </w:tc>
        <w:tc>
          <w:tcPr>
            <w:tcW w:w="860" w:type="dxa"/>
            <w:tcBorders>
              <w:top w:val="nil"/>
              <w:left w:val="nil"/>
              <w:bottom w:val="nil"/>
              <w:right w:val="nil"/>
            </w:tcBorders>
            <w:shd w:val="clear" w:color="auto" w:fill="auto"/>
            <w:noWrap/>
            <w:vAlign w:val="bottom"/>
            <w:hideMark/>
          </w:tcPr>
          <w:p w14:paraId="6A8DD557"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5E3E53BA"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81F00B5"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17A8C513" w14:textId="77777777" w:rsidTr="000329E0">
        <w:trPr>
          <w:trHeight w:val="300"/>
        </w:trPr>
        <w:tc>
          <w:tcPr>
            <w:tcW w:w="3940" w:type="dxa"/>
            <w:tcBorders>
              <w:top w:val="nil"/>
              <w:left w:val="nil"/>
              <w:bottom w:val="nil"/>
              <w:right w:val="nil"/>
            </w:tcBorders>
            <w:shd w:val="clear" w:color="auto" w:fill="auto"/>
            <w:noWrap/>
            <w:vAlign w:val="bottom"/>
            <w:hideMark/>
          </w:tcPr>
          <w:p w14:paraId="35A38B31"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not enough known</w:t>
            </w:r>
          </w:p>
        </w:tc>
        <w:tc>
          <w:tcPr>
            <w:tcW w:w="860" w:type="dxa"/>
            <w:tcBorders>
              <w:top w:val="nil"/>
              <w:left w:val="nil"/>
              <w:bottom w:val="nil"/>
              <w:right w:val="nil"/>
            </w:tcBorders>
            <w:shd w:val="clear" w:color="auto" w:fill="auto"/>
            <w:noWrap/>
            <w:vAlign w:val="bottom"/>
            <w:hideMark/>
          </w:tcPr>
          <w:p w14:paraId="5E1FAD0B"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003E5B76"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34776E3"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093DAC1F" w14:textId="77777777" w:rsidTr="000329E0">
        <w:trPr>
          <w:trHeight w:val="300"/>
        </w:trPr>
        <w:tc>
          <w:tcPr>
            <w:tcW w:w="3940" w:type="dxa"/>
            <w:tcBorders>
              <w:top w:val="nil"/>
              <w:left w:val="nil"/>
              <w:bottom w:val="nil"/>
              <w:right w:val="nil"/>
            </w:tcBorders>
            <w:shd w:val="clear" w:color="auto" w:fill="auto"/>
            <w:noWrap/>
            <w:vAlign w:val="bottom"/>
            <w:hideMark/>
          </w:tcPr>
          <w:p w14:paraId="409D2D43"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Not on same day as MMR</w:t>
            </w:r>
          </w:p>
        </w:tc>
        <w:tc>
          <w:tcPr>
            <w:tcW w:w="860" w:type="dxa"/>
            <w:tcBorders>
              <w:top w:val="nil"/>
              <w:left w:val="nil"/>
              <w:bottom w:val="nil"/>
              <w:right w:val="nil"/>
            </w:tcBorders>
            <w:shd w:val="clear" w:color="auto" w:fill="auto"/>
            <w:noWrap/>
            <w:vAlign w:val="bottom"/>
            <w:hideMark/>
          </w:tcPr>
          <w:p w14:paraId="68DE487E"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328FEBDB"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658017B"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1B3799D4" w14:textId="77777777" w:rsidTr="000329E0">
        <w:trPr>
          <w:trHeight w:val="300"/>
        </w:trPr>
        <w:tc>
          <w:tcPr>
            <w:tcW w:w="3940" w:type="dxa"/>
            <w:tcBorders>
              <w:top w:val="nil"/>
              <w:left w:val="nil"/>
              <w:bottom w:val="nil"/>
              <w:right w:val="nil"/>
            </w:tcBorders>
            <w:shd w:val="clear" w:color="auto" w:fill="auto"/>
            <w:noWrap/>
            <w:vAlign w:val="bottom"/>
            <w:hideMark/>
          </w:tcPr>
          <w:p w14:paraId="1E00CBF9"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prefer to build up immune system</w:t>
            </w:r>
          </w:p>
        </w:tc>
        <w:tc>
          <w:tcPr>
            <w:tcW w:w="860" w:type="dxa"/>
            <w:tcBorders>
              <w:top w:val="nil"/>
              <w:left w:val="nil"/>
              <w:bottom w:val="nil"/>
              <w:right w:val="nil"/>
            </w:tcBorders>
            <w:shd w:val="clear" w:color="auto" w:fill="auto"/>
            <w:noWrap/>
            <w:vAlign w:val="bottom"/>
            <w:hideMark/>
          </w:tcPr>
          <w:p w14:paraId="1F9DD777"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055FB911"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44B6391"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3640F957" w14:textId="77777777" w:rsidTr="000329E0">
        <w:trPr>
          <w:trHeight w:val="300"/>
        </w:trPr>
        <w:tc>
          <w:tcPr>
            <w:tcW w:w="3940" w:type="dxa"/>
            <w:tcBorders>
              <w:top w:val="nil"/>
              <w:left w:val="nil"/>
              <w:bottom w:val="nil"/>
              <w:right w:val="nil"/>
            </w:tcBorders>
            <w:shd w:val="clear" w:color="auto" w:fill="auto"/>
            <w:noWrap/>
            <w:vAlign w:val="bottom"/>
            <w:hideMark/>
          </w:tcPr>
          <w:p w14:paraId="3F151FED"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prefer to catch as child not adult</w:t>
            </w:r>
          </w:p>
        </w:tc>
        <w:tc>
          <w:tcPr>
            <w:tcW w:w="860" w:type="dxa"/>
            <w:tcBorders>
              <w:top w:val="nil"/>
              <w:left w:val="nil"/>
              <w:bottom w:val="nil"/>
              <w:right w:val="nil"/>
            </w:tcBorders>
            <w:shd w:val="clear" w:color="auto" w:fill="auto"/>
            <w:noWrap/>
            <w:vAlign w:val="bottom"/>
            <w:hideMark/>
          </w:tcPr>
          <w:p w14:paraId="28768CA2"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66FDEBE8"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65000F1"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1FCFA20B" w14:textId="77777777" w:rsidTr="000329E0">
        <w:trPr>
          <w:trHeight w:val="300"/>
        </w:trPr>
        <w:tc>
          <w:tcPr>
            <w:tcW w:w="3940" w:type="dxa"/>
            <w:tcBorders>
              <w:top w:val="nil"/>
              <w:left w:val="nil"/>
              <w:bottom w:val="nil"/>
              <w:right w:val="nil"/>
            </w:tcBorders>
            <w:shd w:val="clear" w:color="auto" w:fill="auto"/>
            <w:noWrap/>
            <w:vAlign w:val="bottom"/>
            <w:hideMark/>
          </w:tcPr>
          <w:p w14:paraId="75AA45A2"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prefer to isolate child to protect others</w:t>
            </w:r>
          </w:p>
        </w:tc>
        <w:tc>
          <w:tcPr>
            <w:tcW w:w="860" w:type="dxa"/>
            <w:tcBorders>
              <w:top w:val="nil"/>
              <w:left w:val="nil"/>
              <w:bottom w:val="nil"/>
              <w:right w:val="nil"/>
            </w:tcBorders>
            <w:shd w:val="clear" w:color="auto" w:fill="auto"/>
            <w:noWrap/>
            <w:vAlign w:val="bottom"/>
            <w:hideMark/>
          </w:tcPr>
          <w:p w14:paraId="203E5F8D"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13E455E7"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9C042CE"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5C09CFD3" w14:textId="77777777" w:rsidTr="000329E0">
        <w:trPr>
          <w:trHeight w:val="300"/>
        </w:trPr>
        <w:tc>
          <w:tcPr>
            <w:tcW w:w="3940" w:type="dxa"/>
            <w:tcBorders>
              <w:top w:val="nil"/>
              <w:left w:val="nil"/>
              <w:bottom w:val="nil"/>
              <w:right w:val="nil"/>
            </w:tcBorders>
            <w:shd w:val="clear" w:color="auto" w:fill="auto"/>
            <w:noWrap/>
            <w:vAlign w:val="bottom"/>
            <w:hideMark/>
          </w:tcPr>
          <w:p w14:paraId="7B88453A"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previous vaccine experience</w:t>
            </w:r>
          </w:p>
        </w:tc>
        <w:tc>
          <w:tcPr>
            <w:tcW w:w="860" w:type="dxa"/>
            <w:tcBorders>
              <w:top w:val="nil"/>
              <w:left w:val="nil"/>
              <w:bottom w:val="nil"/>
              <w:right w:val="nil"/>
            </w:tcBorders>
            <w:shd w:val="clear" w:color="auto" w:fill="auto"/>
            <w:noWrap/>
            <w:vAlign w:val="bottom"/>
            <w:hideMark/>
          </w:tcPr>
          <w:p w14:paraId="35D4BBFB"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3D3C540A"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E70E4E4"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0BF4B23F" w14:textId="77777777" w:rsidTr="000329E0">
        <w:trPr>
          <w:trHeight w:val="300"/>
        </w:trPr>
        <w:tc>
          <w:tcPr>
            <w:tcW w:w="3940" w:type="dxa"/>
            <w:tcBorders>
              <w:top w:val="nil"/>
              <w:left w:val="nil"/>
              <w:bottom w:val="nil"/>
              <w:right w:val="nil"/>
            </w:tcBorders>
            <w:shd w:val="clear" w:color="auto" w:fill="auto"/>
            <w:noWrap/>
            <w:vAlign w:val="bottom"/>
            <w:hideMark/>
          </w:tcPr>
          <w:p w14:paraId="7F76B90D"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too many vaccinations</w:t>
            </w:r>
          </w:p>
        </w:tc>
        <w:tc>
          <w:tcPr>
            <w:tcW w:w="860" w:type="dxa"/>
            <w:tcBorders>
              <w:top w:val="nil"/>
              <w:left w:val="nil"/>
              <w:bottom w:val="nil"/>
              <w:right w:val="nil"/>
            </w:tcBorders>
            <w:shd w:val="clear" w:color="auto" w:fill="auto"/>
            <w:noWrap/>
            <w:vAlign w:val="bottom"/>
            <w:hideMark/>
          </w:tcPr>
          <w:p w14:paraId="08A61B0A"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67681716"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F4A99A3"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r w:rsidR="00F76AE2" w:rsidRPr="00F76AE2" w14:paraId="1144202D" w14:textId="77777777" w:rsidTr="000329E0">
        <w:trPr>
          <w:trHeight w:val="300"/>
        </w:trPr>
        <w:tc>
          <w:tcPr>
            <w:tcW w:w="3940" w:type="dxa"/>
            <w:tcBorders>
              <w:top w:val="nil"/>
              <w:left w:val="nil"/>
              <w:bottom w:val="nil"/>
              <w:right w:val="nil"/>
            </w:tcBorders>
            <w:shd w:val="clear" w:color="auto" w:fill="auto"/>
            <w:noWrap/>
            <w:vAlign w:val="bottom"/>
            <w:hideMark/>
          </w:tcPr>
          <w:p w14:paraId="4566DEEC" w14:textId="77777777" w:rsidR="00F76AE2" w:rsidRPr="00F76AE2" w:rsidRDefault="00F76AE2" w:rsidP="00F76AE2">
            <w:pPr>
              <w:spacing w:after="0" w:line="240" w:lineRule="auto"/>
              <w:rPr>
                <w:rFonts w:ascii="Calibri" w:eastAsia="Times New Roman" w:hAnsi="Calibri" w:cs="Calibri"/>
                <w:b/>
                <w:bCs/>
                <w:color w:val="000000"/>
                <w:lang w:eastAsia="en-GB"/>
              </w:rPr>
            </w:pPr>
            <w:r w:rsidRPr="00F76AE2">
              <w:rPr>
                <w:rFonts w:ascii="Calibri" w:eastAsia="Times New Roman" w:hAnsi="Calibri" w:cs="Calibri"/>
                <w:b/>
                <w:bCs/>
                <w:color w:val="000000"/>
                <w:lang w:eastAsia="en-GB"/>
              </w:rPr>
              <w:t>uncommon disease</w:t>
            </w:r>
          </w:p>
        </w:tc>
        <w:tc>
          <w:tcPr>
            <w:tcW w:w="860" w:type="dxa"/>
            <w:tcBorders>
              <w:top w:val="nil"/>
              <w:left w:val="nil"/>
              <w:bottom w:val="nil"/>
              <w:right w:val="nil"/>
            </w:tcBorders>
            <w:shd w:val="clear" w:color="auto" w:fill="auto"/>
            <w:noWrap/>
            <w:vAlign w:val="bottom"/>
            <w:hideMark/>
          </w:tcPr>
          <w:p w14:paraId="1682DAE1" w14:textId="77777777" w:rsidR="00F76AE2" w:rsidRPr="00F76AE2" w:rsidRDefault="00F76AE2" w:rsidP="00F76AE2">
            <w:pPr>
              <w:spacing w:after="0" w:line="240" w:lineRule="auto"/>
              <w:rPr>
                <w:rFonts w:ascii="Calibri" w:eastAsia="Times New Roman" w:hAnsi="Calibri" w:cs="Calibri"/>
                <w:b/>
                <w:bCs/>
                <w:color w:val="000000"/>
                <w:lang w:eastAsia="en-GB"/>
              </w:rPr>
            </w:pPr>
          </w:p>
        </w:tc>
        <w:tc>
          <w:tcPr>
            <w:tcW w:w="1280" w:type="dxa"/>
            <w:tcBorders>
              <w:top w:val="nil"/>
              <w:left w:val="nil"/>
              <w:bottom w:val="nil"/>
              <w:right w:val="nil"/>
            </w:tcBorders>
            <w:shd w:val="clear" w:color="auto" w:fill="auto"/>
            <w:noWrap/>
            <w:vAlign w:val="bottom"/>
            <w:hideMark/>
          </w:tcPr>
          <w:p w14:paraId="3513A6BB" w14:textId="77777777" w:rsidR="00F76AE2" w:rsidRPr="00F76AE2" w:rsidRDefault="00F76AE2" w:rsidP="00F76AE2">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DF0283A" w14:textId="77777777" w:rsidR="00F76AE2" w:rsidRPr="00F76AE2" w:rsidRDefault="00F76AE2" w:rsidP="00F76AE2">
            <w:pPr>
              <w:spacing w:after="0" w:line="240" w:lineRule="auto"/>
              <w:jc w:val="right"/>
              <w:rPr>
                <w:rFonts w:ascii="Calibri" w:eastAsia="Times New Roman" w:hAnsi="Calibri" w:cs="Calibri"/>
                <w:color w:val="000000"/>
                <w:lang w:eastAsia="en-GB"/>
              </w:rPr>
            </w:pPr>
            <w:r w:rsidRPr="00F76AE2">
              <w:rPr>
                <w:rFonts w:ascii="Calibri" w:eastAsia="Times New Roman" w:hAnsi="Calibri" w:cs="Calibri"/>
                <w:color w:val="000000"/>
                <w:lang w:eastAsia="en-GB"/>
              </w:rPr>
              <w:t>1</w:t>
            </w:r>
          </w:p>
        </w:tc>
      </w:tr>
    </w:tbl>
    <w:p w14:paraId="7D930F6C" w14:textId="77777777" w:rsidR="00F76AE2" w:rsidRPr="00F76AE2" w:rsidRDefault="00F76AE2" w:rsidP="00F76AE2">
      <w:pPr>
        <w:spacing w:after="0" w:line="276" w:lineRule="auto"/>
        <w:rPr>
          <w:rFonts w:ascii="Arial" w:eastAsia="Arial" w:hAnsi="Arial" w:cs="Arial"/>
          <w:lang w:val="en" w:eastAsia="zh-CN"/>
        </w:rPr>
      </w:pPr>
    </w:p>
    <w:p w14:paraId="0DC3A177" w14:textId="77777777" w:rsidR="00F76AE2" w:rsidRPr="00F76AE2" w:rsidRDefault="00F76AE2" w:rsidP="00F76AE2">
      <w:pPr>
        <w:spacing w:after="0" w:line="276" w:lineRule="auto"/>
        <w:rPr>
          <w:rFonts w:ascii="Arial" w:eastAsia="Arial" w:hAnsi="Arial" w:cs="Arial"/>
          <w:lang w:val="en" w:eastAsia="zh-CN"/>
        </w:rPr>
      </w:pPr>
    </w:p>
    <w:p w14:paraId="25161631" w14:textId="77777777" w:rsidR="00F76AE2" w:rsidRPr="00F76AE2" w:rsidRDefault="00F76AE2" w:rsidP="00F76AE2">
      <w:pPr>
        <w:spacing w:after="0" w:line="276" w:lineRule="auto"/>
        <w:rPr>
          <w:rFonts w:ascii="Arial" w:eastAsia="Arial" w:hAnsi="Arial" w:cs="Arial"/>
          <w:lang w:val="en" w:eastAsia="zh-CN"/>
        </w:rPr>
      </w:pPr>
      <w:r w:rsidRPr="00F76AE2">
        <w:rPr>
          <w:rFonts w:ascii="Arial" w:eastAsia="Arial" w:hAnsi="Arial" w:cs="Arial"/>
          <w:b/>
          <w:bCs/>
          <w:lang w:val="en" w:eastAsia="zh-CN"/>
        </w:rPr>
        <w:t xml:space="preserve">Supplementary Table 3. </w:t>
      </w:r>
      <w:r w:rsidRPr="00F76AE2">
        <w:rPr>
          <w:rFonts w:ascii="Arial" w:eastAsia="Arial" w:hAnsi="Arial" w:cs="Arial"/>
          <w:lang w:val="en" w:eastAsia="zh-CN"/>
        </w:rPr>
        <w:t>Details of which internet sites parents reported using to find out more about vaccinations.</w:t>
      </w:r>
    </w:p>
    <w:p w14:paraId="5B5E25F9" w14:textId="77777777" w:rsidR="00F76AE2" w:rsidRPr="00F76AE2" w:rsidRDefault="00F76AE2" w:rsidP="00F76AE2">
      <w:pPr>
        <w:spacing w:after="0" w:line="276" w:lineRule="auto"/>
        <w:rPr>
          <w:rFonts w:ascii="Arial" w:eastAsia="Arial" w:hAnsi="Arial" w:cs="Arial"/>
          <w:lang w:val="en" w:eastAsia="zh-CN"/>
        </w:rPr>
      </w:pPr>
    </w:p>
    <w:tbl>
      <w:tblPr>
        <w:tblStyle w:val="TableGrid"/>
        <w:tblW w:w="0" w:type="auto"/>
        <w:tblLayout w:type="fixed"/>
        <w:tblLook w:val="04A0" w:firstRow="1" w:lastRow="0" w:firstColumn="1" w:lastColumn="0" w:noHBand="0" w:noVBand="1"/>
      </w:tblPr>
      <w:tblGrid>
        <w:gridCol w:w="3544"/>
        <w:gridCol w:w="3544"/>
        <w:gridCol w:w="1843"/>
      </w:tblGrid>
      <w:tr w:rsidR="00F76AE2" w:rsidRPr="00F76AE2" w14:paraId="6CD7A8FC" w14:textId="77777777" w:rsidTr="000329E0">
        <w:tc>
          <w:tcPr>
            <w:tcW w:w="3544" w:type="dxa"/>
            <w:tcBorders>
              <w:top w:val="single" w:sz="4" w:space="0" w:color="auto"/>
              <w:left w:val="nil"/>
              <w:bottom w:val="single" w:sz="4" w:space="0" w:color="auto"/>
              <w:right w:val="nil"/>
            </w:tcBorders>
            <w:vAlign w:val="bottom"/>
          </w:tcPr>
          <w:p w14:paraId="45E3A8EF"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b/>
                <w:bCs/>
                <w:color w:val="000000"/>
                <w:lang w:val="en"/>
              </w:rPr>
              <w:t>Internet</w:t>
            </w:r>
          </w:p>
        </w:tc>
        <w:tc>
          <w:tcPr>
            <w:tcW w:w="3544" w:type="dxa"/>
            <w:tcBorders>
              <w:top w:val="single" w:sz="4" w:space="0" w:color="auto"/>
              <w:left w:val="nil"/>
              <w:bottom w:val="single" w:sz="4" w:space="0" w:color="auto"/>
              <w:right w:val="nil"/>
            </w:tcBorders>
            <w:vAlign w:val="bottom"/>
          </w:tcPr>
          <w:p w14:paraId="49D4ACBE" w14:textId="77777777" w:rsidR="00F76AE2" w:rsidRPr="00F76AE2" w:rsidRDefault="00F76AE2" w:rsidP="00F76AE2">
            <w:pPr>
              <w:spacing w:line="276" w:lineRule="auto"/>
              <w:rPr>
                <w:rFonts w:ascii="Arial" w:eastAsia="Arial" w:hAnsi="Arial" w:cs="Arial"/>
                <w:color w:val="000000"/>
                <w:lang w:val="en"/>
              </w:rPr>
            </w:pPr>
          </w:p>
        </w:tc>
        <w:tc>
          <w:tcPr>
            <w:tcW w:w="1843" w:type="dxa"/>
            <w:tcBorders>
              <w:top w:val="single" w:sz="4" w:space="0" w:color="auto"/>
              <w:left w:val="nil"/>
              <w:bottom w:val="single" w:sz="4" w:space="0" w:color="auto"/>
              <w:right w:val="nil"/>
            </w:tcBorders>
            <w:vAlign w:val="bottom"/>
          </w:tcPr>
          <w:p w14:paraId="7EF3DFA5" w14:textId="77777777" w:rsidR="00F76AE2" w:rsidRPr="00F76AE2" w:rsidRDefault="00F76AE2" w:rsidP="00F76AE2">
            <w:pPr>
              <w:spacing w:line="276" w:lineRule="auto"/>
              <w:rPr>
                <w:rFonts w:ascii="Arial" w:eastAsia="Arial" w:hAnsi="Arial" w:cs="Arial"/>
                <w:color w:val="000000"/>
                <w:lang w:val="en"/>
              </w:rPr>
            </w:pPr>
          </w:p>
        </w:tc>
      </w:tr>
      <w:tr w:rsidR="00F76AE2" w:rsidRPr="00F76AE2" w14:paraId="768C58F0" w14:textId="77777777" w:rsidTr="000329E0">
        <w:tc>
          <w:tcPr>
            <w:tcW w:w="3544" w:type="dxa"/>
            <w:tcBorders>
              <w:top w:val="single" w:sz="4" w:space="0" w:color="auto"/>
              <w:left w:val="nil"/>
              <w:bottom w:val="single" w:sz="4" w:space="0" w:color="auto"/>
              <w:right w:val="nil"/>
            </w:tcBorders>
          </w:tcPr>
          <w:p w14:paraId="287AC90E"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b/>
                <w:bCs/>
                <w:lang w:val="en"/>
              </w:rPr>
              <w:t xml:space="preserve">Item </w:t>
            </w:r>
          </w:p>
        </w:tc>
        <w:tc>
          <w:tcPr>
            <w:tcW w:w="3544" w:type="dxa"/>
            <w:tcBorders>
              <w:top w:val="single" w:sz="4" w:space="0" w:color="auto"/>
              <w:left w:val="nil"/>
              <w:bottom w:val="single" w:sz="4" w:space="0" w:color="auto"/>
              <w:right w:val="nil"/>
            </w:tcBorders>
          </w:tcPr>
          <w:p w14:paraId="097FDB28"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b/>
                <w:bCs/>
                <w:lang w:val="en"/>
              </w:rPr>
              <w:t xml:space="preserve">Level </w:t>
            </w:r>
          </w:p>
        </w:tc>
        <w:tc>
          <w:tcPr>
            <w:tcW w:w="1843" w:type="dxa"/>
            <w:tcBorders>
              <w:top w:val="single" w:sz="4" w:space="0" w:color="auto"/>
              <w:left w:val="nil"/>
              <w:bottom w:val="single" w:sz="4" w:space="0" w:color="auto"/>
              <w:right w:val="nil"/>
            </w:tcBorders>
          </w:tcPr>
          <w:p w14:paraId="0907426F"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b/>
                <w:bCs/>
                <w:i/>
                <w:iCs/>
                <w:lang w:val="en"/>
              </w:rPr>
              <w:t>n</w:t>
            </w:r>
            <w:r w:rsidRPr="00F76AE2">
              <w:rPr>
                <w:rFonts w:ascii="Arial" w:eastAsia="Arial" w:hAnsi="Arial" w:cs="Arial"/>
                <w:b/>
                <w:bCs/>
                <w:lang w:val="en"/>
              </w:rPr>
              <w:t xml:space="preserve"> (%)</w:t>
            </w:r>
          </w:p>
        </w:tc>
      </w:tr>
      <w:tr w:rsidR="00F76AE2" w:rsidRPr="00F76AE2" w14:paraId="1DC39E95" w14:textId="77777777" w:rsidTr="000329E0">
        <w:tc>
          <w:tcPr>
            <w:tcW w:w="3544" w:type="dxa"/>
            <w:vMerge w:val="restart"/>
            <w:tcBorders>
              <w:top w:val="single" w:sz="4" w:space="0" w:color="auto"/>
              <w:left w:val="nil"/>
              <w:right w:val="nil"/>
            </w:tcBorders>
            <w:vAlign w:val="bottom"/>
          </w:tcPr>
          <w:p w14:paraId="013CED5F"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color w:val="000000"/>
                <w:lang w:val="en"/>
              </w:rPr>
              <w:t xml:space="preserve">Have you ever used the internet to find out more about vaccinations? </w:t>
            </w:r>
            <w:r w:rsidRPr="00F76AE2">
              <w:rPr>
                <w:rFonts w:ascii="Arial" w:eastAsia="Arial" w:hAnsi="Arial" w:cs="Arial"/>
                <w:color w:val="000000"/>
                <w:vertAlign w:val="superscript"/>
                <w:lang w:val="en"/>
              </w:rPr>
              <w:t>#</w:t>
            </w:r>
          </w:p>
        </w:tc>
        <w:tc>
          <w:tcPr>
            <w:tcW w:w="3544" w:type="dxa"/>
            <w:tcBorders>
              <w:top w:val="single" w:sz="4" w:space="0" w:color="auto"/>
              <w:left w:val="nil"/>
              <w:bottom w:val="nil"/>
              <w:right w:val="nil"/>
            </w:tcBorders>
            <w:vAlign w:val="bottom"/>
          </w:tcPr>
          <w:p w14:paraId="196B047F"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color w:val="000000"/>
                <w:lang w:val="en"/>
              </w:rPr>
              <w:t>1 (Yes)</w:t>
            </w:r>
          </w:p>
        </w:tc>
        <w:tc>
          <w:tcPr>
            <w:tcW w:w="1843" w:type="dxa"/>
            <w:tcBorders>
              <w:top w:val="single" w:sz="4" w:space="0" w:color="auto"/>
              <w:left w:val="nil"/>
              <w:bottom w:val="nil"/>
              <w:right w:val="nil"/>
            </w:tcBorders>
            <w:vAlign w:val="bottom"/>
          </w:tcPr>
          <w:p w14:paraId="39982B58"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color w:val="000000"/>
                <w:lang w:val="en"/>
              </w:rPr>
              <w:t>264 (70.0)</w:t>
            </w:r>
          </w:p>
        </w:tc>
      </w:tr>
      <w:tr w:rsidR="00F76AE2" w:rsidRPr="00F76AE2" w14:paraId="48429ACC" w14:textId="77777777" w:rsidTr="000329E0">
        <w:tc>
          <w:tcPr>
            <w:tcW w:w="3544" w:type="dxa"/>
            <w:vMerge/>
            <w:tcBorders>
              <w:left w:val="nil"/>
              <w:right w:val="nil"/>
            </w:tcBorders>
            <w:vAlign w:val="bottom"/>
          </w:tcPr>
          <w:p w14:paraId="74A7808F" w14:textId="77777777" w:rsidR="00F76AE2" w:rsidRPr="00F76AE2" w:rsidRDefault="00F76AE2" w:rsidP="00F76AE2">
            <w:pPr>
              <w:spacing w:line="276" w:lineRule="auto"/>
              <w:rPr>
                <w:rFonts w:ascii="Arial" w:eastAsia="Arial" w:hAnsi="Arial" w:cs="Arial"/>
                <w:color w:val="000000"/>
                <w:lang w:val="en"/>
              </w:rPr>
            </w:pPr>
          </w:p>
        </w:tc>
        <w:tc>
          <w:tcPr>
            <w:tcW w:w="3544" w:type="dxa"/>
            <w:tcBorders>
              <w:top w:val="nil"/>
              <w:left w:val="nil"/>
              <w:bottom w:val="nil"/>
              <w:right w:val="nil"/>
            </w:tcBorders>
            <w:vAlign w:val="bottom"/>
          </w:tcPr>
          <w:p w14:paraId="58FBE443"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color w:val="000000"/>
                <w:lang w:val="en"/>
              </w:rPr>
              <w:t>2 (No)</w:t>
            </w:r>
          </w:p>
        </w:tc>
        <w:tc>
          <w:tcPr>
            <w:tcW w:w="1843" w:type="dxa"/>
            <w:tcBorders>
              <w:top w:val="nil"/>
              <w:left w:val="nil"/>
              <w:bottom w:val="nil"/>
              <w:right w:val="nil"/>
            </w:tcBorders>
            <w:vAlign w:val="bottom"/>
          </w:tcPr>
          <w:p w14:paraId="5270B0FC"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color w:val="000000"/>
                <w:lang w:val="en"/>
              </w:rPr>
              <w:t>111 (29.4)</w:t>
            </w:r>
          </w:p>
        </w:tc>
      </w:tr>
      <w:tr w:rsidR="00F76AE2" w:rsidRPr="00F76AE2" w14:paraId="2DE32893" w14:textId="77777777" w:rsidTr="000329E0">
        <w:tc>
          <w:tcPr>
            <w:tcW w:w="3544" w:type="dxa"/>
            <w:vMerge/>
            <w:tcBorders>
              <w:left w:val="nil"/>
              <w:right w:val="nil"/>
            </w:tcBorders>
            <w:vAlign w:val="bottom"/>
          </w:tcPr>
          <w:p w14:paraId="3E39697D" w14:textId="77777777" w:rsidR="00F76AE2" w:rsidRPr="00F76AE2" w:rsidRDefault="00F76AE2" w:rsidP="00F76AE2">
            <w:pPr>
              <w:spacing w:line="276" w:lineRule="auto"/>
              <w:rPr>
                <w:rFonts w:ascii="Arial" w:eastAsia="Arial" w:hAnsi="Arial" w:cs="Arial"/>
                <w:color w:val="000000"/>
                <w:lang w:val="en"/>
              </w:rPr>
            </w:pPr>
          </w:p>
        </w:tc>
        <w:tc>
          <w:tcPr>
            <w:tcW w:w="3544" w:type="dxa"/>
            <w:tcBorders>
              <w:top w:val="nil"/>
              <w:left w:val="nil"/>
              <w:bottom w:val="single" w:sz="4" w:space="0" w:color="auto"/>
              <w:right w:val="nil"/>
            </w:tcBorders>
            <w:vAlign w:val="bottom"/>
          </w:tcPr>
          <w:p w14:paraId="3B90B109"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color w:val="000000"/>
                <w:lang w:val="en"/>
              </w:rPr>
              <w:t>3 (Don’t know)</w:t>
            </w:r>
          </w:p>
        </w:tc>
        <w:tc>
          <w:tcPr>
            <w:tcW w:w="1843" w:type="dxa"/>
            <w:tcBorders>
              <w:top w:val="nil"/>
              <w:left w:val="nil"/>
              <w:bottom w:val="single" w:sz="4" w:space="0" w:color="auto"/>
              <w:right w:val="nil"/>
            </w:tcBorders>
            <w:vAlign w:val="bottom"/>
          </w:tcPr>
          <w:p w14:paraId="38E46AD4"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color w:val="000000"/>
                <w:lang w:val="en"/>
              </w:rPr>
              <w:t>2 (5.3)</w:t>
            </w:r>
          </w:p>
        </w:tc>
      </w:tr>
      <w:tr w:rsidR="00F76AE2" w:rsidRPr="00F76AE2" w14:paraId="421C9BAF" w14:textId="77777777" w:rsidTr="000329E0">
        <w:tc>
          <w:tcPr>
            <w:tcW w:w="3544" w:type="dxa"/>
            <w:vMerge w:val="restart"/>
            <w:tcBorders>
              <w:left w:val="nil"/>
              <w:right w:val="nil"/>
            </w:tcBorders>
            <w:vAlign w:val="bottom"/>
          </w:tcPr>
          <w:p w14:paraId="7E9855E8"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color w:val="000000"/>
                <w:lang w:val="en"/>
              </w:rPr>
              <w:t>What websites have you used to find out more about vaccinations?</w:t>
            </w:r>
            <w:r w:rsidRPr="00F76AE2">
              <w:rPr>
                <w:rFonts w:ascii="Arial" w:eastAsia="Arial" w:hAnsi="Arial" w:cs="Arial"/>
                <w:lang w:val="en"/>
              </w:rPr>
              <w:t xml:space="preserve"> *</w:t>
            </w:r>
          </w:p>
          <w:p w14:paraId="3524A290" w14:textId="77777777" w:rsidR="00F76AE2" w:rsidRPr="00F76AE2" w:rsidRDefault="00F76AE2" w:rsidP="00F76AE2">
            <w:pPr>
              <w:spacing w:line="276" w:lineRule="auto"/>
              <w:rPr>
                <w:rFonts w:ascii="Arial" w:eastAsia="Arial" w:hAnsi="Arial" w:cs="Arial"/>
                <w:color w:val="000000"/>
                <w:lang w:val="en"/>
              </w:rPr>
            </w:pPr>
          </w:p>
          <w:p w14:paraId="597D3CC3" w14:textId="77777777" w:rsidR="00F76AE2" w:rsidRPr="00F76AE2" w:rsidRDefault="00F76AE2" w:rsidP="00F76AE2">
            <w:pPr>
              <w:spacing w:line="276" w:lineRule="auto"/>
              <w:rPr>
                <w:rFonts w:ascii="Arial" w:eastAsia="Arial" w:hAnsi="Arial" w:cs="Arial"/>
                <w:color w:val="000000"/>
                <w:lang w:val="en"/>
              </w:rPr>
            </w:pPr>
          </w:p>
          <w:p w14:paraId="3490E580" w14:textId="77777777" w:rsidR="00F76AE2" w:rsidRPr="00F76AE2" w:rsidRDefault="00F76AE2" w:rsidP="00F76AE2">
            <w:pPr>
              <w:spacing w:line="276" w:lineRule="auto"/>
              <w:rPr>
                <w:rFonts w:ascii="Arial" w:eastAsia="Arial" w:hAnsi="Arial" w:cs="Arial"/>
                <w:color w:val="000000"/>
                <w:lang w:val="en"/>
              </w:rPr>
            </w:pPr>
          </w:p>
          <w:p w14:paraId="35C11F1D" w14:textId="77777777" w:rsidR="00F76AE2" w:rsidRPr="00F76AE2" w:rsidRDefault="00F76AE2" w:rsidP="00F76AE2">
            <w:pPr>
              <w:spacing w:line="276" w:lineRule="auto"/>
              <w:rPr>
                <w:rFonts w:ascii="Arial" w:eastAsia="Arial" w:hAnsi="Arial" w:cs="Arial"/>
                <w:color w:val="000000"/>
                <w:lang w:val="en"/>
              </w:rPr>
            </w:pPr>
          </w:p>
          <w:p w14:paraId="4CD37D8A" w14:textId="77777777" w:rsidR="00F76AE2" w:rsidRPr="00F76AE2" w:rsidRDefault="00F76AE2" w:rsidP="00F76AE2">
            <w:pPr>
              <w:spacing w:line="276" w:lineRule="auto"/>
              <w:rPr>
                <w:rFonts w:ascii="Arial" w:eastAsia="Arial" w:hAnsi="Arial" w:cs="Arial"/>
                <w:color w:val="000000"/>
                <w:lang w:val="en"/>
              </w:rPr>
            </w:pPr>
          </w:p>
          <w:p w14:paraId="68840773" w14:textId="77777777" w:rsidR="00F76AE2" w:rsidRPr="00F76AE2" w:rsidRDefault="00F76AE2" w:rsidP="00F76AE2">
            <w:pPr>
              <w:spacing w:line="276" w:lineRule="auto"/>
              <w:rPr>
                <w:rFonts w:ascii="Arial" w:eastAsia="Arial" w:hAnsi="Arial" w:cs="Arial"/>
                <w:color w:val="000000"/>
                <w:lang w:val="en"/>
              </w:rPr>
            </w:pPr>
          </w:p>
          <w:p w14:paraId="2C1EAB55" w14:textId="77777777" w:rsidR="00F76AE2" w:rsidRPr="00F76AE2" w:rsidRDefault="00F76AE2" w:rsidP="00F76AE2">
            <w:pPr>
              <w:spacing w:line="276" w:lineRule="auto"/>
              <w:rPr>
                <w:rFonts w:ascii="Arial" w:eastAsia="Arial" w:hAnsi="Arial" w:cs="Arial"/>
                <w:color w:val="000000"/>
                <w:lang w:val="en"/>
              </w:rPr>
            </w:pPr>
          </w:p>
        </w:tc>
        <w:tc>
          <w:tcPr>
            <w:tcW w:w="3544" w:type="dxa"/>
            <w:tcBorders>
              <w:top w:val="nil"/>
              <w:left w:val="nil"/>
              <w:bottom w:val="nil"/>
              <w:right w:val="nil"/>
            </w:tcBorders>
            <w:vAlign w:val="bottom"/>
          </w:tcPr>
          <w:p w14:paraId="2F9FAC94"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color w:val="000000"/>
                <w:lang w:val="en"/>
              </w:rPr>
              <w:t>GOV.UK</w:t>
            </w:r>
          </w:p>
        </w:tc>
        <w:tc>
          <w:tcPr>
            <w:tcW w:w="1843" w:type="dxa"/>
            <w:tcBorders>
              <w:top w:val="nil"/>
              <w:left w:val="nil"/>
              <w:bottom w:val="nil"/>
              <w:right w:val="nil"/>
            </w:tcBorders>
            <w:vAlign w:val="bottom"/>
          </w:tcPr>
          <w:p w14:paraId="1BAC754C"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color w:val="000000"/>
                <w:lang w:val="en"/>
              </w:rPr>
              <w:t>212 (43.7)</w:t>
            </w:r>
          </w:p>
        </w:tc>
      </w:tr>
      <w:tr w:rsidR="00F76AE2" w:rsidRPr="00F76AE2" w14:paraId="76C5B45E" w14:textId="77777777" w:rsidTr="000329E0">
        <w:tc>
          <w:tcPr>
            <w:tcW w:w="3544" w:type="dxa"/>
            <w:vMerge/>
            <w:tcBorders>
              <w:left w:val="nil"/>
              <w:right w:val="nil"/>
            </w:tcBorders>
            <w:vAlign w:val="bottom"/>
          </w:tcPr>
          <w:p w14:paraId="5E8D4F74" w14:textId="77777777" w:rsidR="00F76AE2" w:rsidRPr="00F76AE2" w:rsidRDefault="00F76AE2" w:rsidP="00F76AE2">
            <w:pPr>
              <w:spacing w:line="276" w:lineRule="auto"/>
              <w:rPr>
                <w:rFonts w:ascii="Arial" w:eastAsia="Arial" w:hAnsi="Arial" w:cs="Arial"/>
                <w:color w:val="000000"/>
                <w:lang w:val="en"/>
              </w:rPr>
            </w:pPr>
          </w:p>
        </w:tc>
        <w:tc>
          <w:tcPr>
            <w:tcW w:w="3544" w:type="dxa"/>
            <w:tcBorders>
              <w:top w:val="nil"/>
              <w:left w:val="nil"/>
              <w:bottom w:val="nil"/>
              <w:right w:val="nil"/>
            </w:tcBorders>
            <w:vAlign w:val="bottom"/>
          </w:tcPr>
          <w:p w14:paraId="6E2E0EE6"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color w:val="000000"/>
                <w:lang w:val="en"/>
              </w:rPr>
              <w:t>Mumsnet</w:t>
            </w:r>
          </w:p>
        </w:tc>
        <w:tc>
          <w:tcPr>
            <w:tcW w:w="1843" w:type="dxa"/>
            <w:tcBorders>
              <w:top w:val="nil"/>
              <w:left w:val="nil"/>
              <w:bottom w:val="nil"/>
              <w:right w:val="nil"/>
            </w:tcBorders>
            <w:vAlign w:val="bottom"/>
          </w:tcPr>
          <w:p w14:paraId="77FE6DC2"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color w:val="000000"/>
                <w:lang w:val="en"/>
              </w:rPr>
              <w:t>91 (18.8)</w:t>
            </w:r>
          </w:p>
        </w:tc>
      </w:tr>
      <w:tr w:rsidR="00F76AE2" w:rsidRPr="00F76AE2" w14:paraId="2EFCCACD" w14:textId="77777777" w:rsidTr="000329E0">
        <w:tc>
          <w:tcPr>
            <w:tcW w:w="3544" w:type="dxa"/>
            <w:vMerge/>
            <w:tcBorders>
              <w:left w:val="nil"/>
              <w:right w:val="nil"/>
            </w:tcBorders>
            <w:vAlign w:val="bottom"/>
          </w:tcPr>
          <w:p w14:paraId="19A574F5" w14:textId="77777777" w:rsidR="00F76AE2" w:rsidRPr="00F76AE2" w:rsidRDefault="00F76AE2" w:rsidP="00F76AE2">
            <w:pPr>
              <w:spacing w:line="276" w:lineRule="auto"/>
              <w:rPr>
                <w:rFonts w:ascii="Arial" w:eastAsia="Arial" w:hAnsi="Arial" w:cs="Arial"/>
                <w:color w:val="000000"/>
                <w:lang w:val="en"/>
              </w:rPr>
            </w:pPr>
          </w:p>
        </w:tc>
        <w:tc>
          <w:tcPr>
            <w:tcW w:w="3544" w:type="dxa"/>
            <w:tcBorders>
              <w:top w:val="nil"/>
              <w:left w:val="nil"/>
              <w:bottom w:val="nil"/>
              <w:right w:val="nil"/>
            </w:tcBorders>
            <w:vAlign w:val="bottom"/>
          </w:tcPr>
          <w:p w14:paraId="7B84A9C0"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color w:val="000000"/>
                <w:lang w:val="en"/>
              </w:rPr>
              <w:t>Patient.co.uk</w:t>
            </w:r>
          </w:p>
        </w:tc>
        <w:tc>
          <w:tcPr>
            <w:tcW w:w="1843" w:type="dxa"/>
            <w:tcBorders>
              <w:top w:val="nil"/>
              <w:left w:val="nil"/>
              <w:bottom w:val="nil"/>
              <w:right w:val="nil"/>
            </w:tcBorders>
            <w:vAlign w:val="bottom"/>
          </w:tcPr>
          <w:p w14:paraId="2B712748"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color w:val="000000"/>
                <w:lang w:val="en"/>
              </w:rPr>
              <w:t>30 (6.2)</w:t>
            </w:r>
          </w:p>
        </w:tc>
      </w:tr>
      <w:tr w:rsidR="00F76AE2" w:rsidRPr="00F76AE2" w14:paraId="0832C939" w14:textId="77777777" w:rsidTr="000329E0">
        <w:tc>
          <w:tcPr>
            <w:tcW w:w="3544" w:type="dxa"/>
            <w:vMerge/>
            <w:tcBorders>
              <w:left w:val="nil"/>
              <w:right w:val="nil"/>
            </w:tcBorders>
            <w:vAlign w:val="bottom"/>
          </w:tcPr>
          <w:p w14:paraId="32FCE58D" w14:textId="77777777" w:rsidR="00F76AE2" w:rsidRPr="00F76AE2" w:rsidRDefault="00F76AE2" w:rsidP="00F76AE2">
            <w:pPr>
              <w:spacing w:line="276" w:lineRule="auto"/>
              <w:rPr>
                <w:rFonts w:ascii="Arial" w:eastAsia="Arial" w:hAnsi="Arial" w:cs="Arial"/>
                <w:color w:val="000000"/>
                <w:lang w:val="en"/>
              </w:rPr>
            </w:pPr>
          </w:p>
        </w:tc>
        <w:tc>
          <w:tcPr>
            <w:tcW w:w="3544" w:type="dxa"/>
            <w:tcBorders>
              <w:top w:val="nil"/>
              <w:left w:val="nil"/>
              <w:bottom w:val="nil"/>
              <w:right w:val="nil"/>
            </w:tcBorders>
            <w:vAlign w:val="bottom"/>
          </w:tcPr>
          <w:p w14:paraId="2AFF2C37"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color w:val="000000"/>
                <w:lang w:val="en"/>
              </w:rPr>
              <w:t>NHS.uk</w:t>
            </w:r>
          </w:p>
        </w:tc>
        <w:tc>
          <w:tcPr>
            <w:tcW w:w="1843" w:type="dxa"/>
            <w:tcBorders>
              <w:top w:val="nil"/>
              <w:left w:val="nil"/>
              <w:bottom w:val="nil"/>
              <w:right w:val="nil"/>
            </w:tcBorders>
            <w:vAlign w:val="bottom"/>
          </w:tcPr>
          <w:p w14:paraId="1A4FF33A"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color w:val="000000"/>
                <w:lang w:val="en"/>
              </w:rPr>
              <w:t>429 (88.5)</w:t>
            </w:r>
          </w:p>
        </w:tc>
      </w:tr>
      <w:tr w:rsidR="00F76AE2" w:rsidRPr="00F76AE2" w14:paraId="4D04D61E" w14:textId="77777777" w:rsidTr="000329E0">
        <w:tc>
          <w:tcPr>
            <w:tcW w:w="3544" w:type="dxa"/>
            <w:vMerge/>
            <w:tcBorders>
              <w:left w:val="nil"/>
              <w:right w:val="nil"/>
            </w:tcBorders>
            <w:vAlign w:val="bottom"/>
          </w:tcPr>
          <w:p w14:paraId="1F5E3852" w14:textId="77777777" w:rsidR="00F76AE2" w:rsidRPr="00F76AE2" w:rsidRDefault="00F76AE2" w:rsidP="00F76AE2">
            <w:pPr>
              <w:spacing w:line="276" w:lineRule="auto"/>
              <w:rPr>
                <w:rFonts w:ascii="Arial" w:eastAsia="Arial" w:hAnsi="Arial" w:cs="Arial"/>
                <w:color w:val="000000"/>
                <w:lang w:val="en"/>
              </w:rPr>
            </w:pPr>
          </w:p>
        </w:tc>
        <w:tc>
          <w:tcPr>
            <w:tcW w:w="3544" w:type="dxa"/>
            <w:tcBorders>
              <w:top w:val="nil"/>
              <w:left w:val="nil"/>
              <w:bottom w:val="nil"/>
              <w:right w:val="nil"/>
            </w:tcBorders>
            <w:vAlign w:val="bottom"/>
          </w:tcPr>
          <w:p w14:paraId="7CA3667F"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color w:val="000000"/>
                <w:lang w:val="en"/>
              </w:rPr>
              <w:t>Net doctor</w:t>
            </w:r>
          </w:p>
        </w:tc>
        <w:tc>
          <w:tcPr>
            <w:tcW w:w="1843" w:type="dxa"/>
            <w:tcBorders>
              <w:top w:val="nil"/>
              <w:left w:val="nil"/>
              <w:bottom w:val="nil"/>
              <w:right w:val="nil"/>
            </w:tcBorders>
            <w:vAlign w:val="bottom"/>
          </w:tcPr>
          <w:p w14:paraId="23A005A2"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color w:val="000000"/>
                <w:lang w:val="en"/>
              </w:rPr>
              <w:t>18 (3.7)</w:t>
            </w:r>
          </w:p>
        </w:tc>
      </w:tr>
      <w:tr w:rsidR="00F76AE2" w:rsidRPr="00F76AE2" w14:paraId="1E063F6A" w14:textId="77777777" w:rsidTr="000329E0">
        <w:tc>
          <w:tcPr>
            <w:tcW w:w="3544" w:type="dxa"/>
            <w:vMerge/>
            <w:tcBorders>
              <w:left w:val="nil"/>
              <w:right w:val="nil"/>
            </w:tcBorders>
            <w:vAlign w:val="bottom"/>
          </w:tcPr>
          <w:p w14:paraId="4D971490" w14:textId="77777777" w:rsidR="00F76AE2" w:rsidRPr="00F76AE2" w:rsidRDefault="00F76AE2" w:rsidP="00F76AE2">
            <w:pPr>
              <w:spacing w:line="276" w:lineRule="auto"/>
              <w:rPr>
                <w:rFonts w:ascii="Arial" w:eastAsia="Arial" w:hAnsi="Arial" w:cs="Arial"/>
                <w:color w:val="000000"/>
                <w:lang w:val="en"/>
              </w:rPr>
            </w:pPr>
          </w:p>
        </w:tc>
        <w:tc>
          <w:tcPr>
            <w:tcW w:w="3544" w:type="dxa"/>
            <w:tcBorders>
              <w:top w:val="nil"/>
              <w:left w:val="nil"/>
              <w:bottom w:val="nil"/>
              <w:right w:val="nil"/>
            </w:tcBorders>
            <w:vAlign w:val="bottom"/>
          </w:tcPr>
          <w:p w14:paraId="37FCC615"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color w:val="000000"/>
                <w:lang w:val="en"/>
              </w:rPr>
              <w:t>Facebook or Twitter</w:t>
            </w:r>
          </w:p>
        </w:tc>
        <w:tc>
          <w:tcPr>
            <w:tcW w:w="1843" w:type="dxa"/>
            <w:tcBorders>
              <w:top w:val="nil"/>
              <w:left w:val="nil"/>
              <w:bottom w:val="nil"/>
              <w:right w:val="nil"/>
            </w:tcBorders>
            <w:vAlign w:val="bottom"/>
          </w:tcPr>
          <w:p w14:paraId="7747F170"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color w:val="000000"/>
                <w:lang w:val="en"/>
              </w:rPr>
              <w:t>35 (7.2)</w:t>
            </w:r>
          </w:p>
        </w:tc>
      </w:tr>
      <w:tr w:rsidR="00F76AE2" w:rsidRPr="00F76AE2" w14:paraId="7D64D715" w14:textId="77777777" w:rsidTr="000329E0">
        <w:tc>
          <w:tcPr>
            <w:tcW w:w="3544" w:type="dxa"/>
            <w:vMerge/>
            <w:tcBorders>
              <w:left w:val="nil"/>
              <w:right w:val="nil"/>
            </w:tcBorders>
            <w:vAlign w:val="bottom"/>
          </w:tcPr>
          <w:p w14:paraId="70BB845F" w14:textId="77777777" w:rsidR="00F76AE2" w:rsidRPr="00F76AE2" w:rsidRDefault="00F76AE2" w:rsidP="00F76AE2">
            <w:pPr>
              <w:spacing w:line="276" w:lineRule="auto"/>
              <w:rPr>
                <w:rFonts w:ascii="Arial" w:eastAsia="Arial" w:hAnsi="Arial" w:cs="Arial"/>
                <w:color w:val="000000"/>
                <w:lang w:val="en"/>
              </w:rPr>
            </w:pPr>
          </w:p>
        </w:tc>
        <w:tc>
          <w:tcPr>
            <w:tcW w:w="3544" w:type="dxa"/>
            <w:tcBorders>
              <w:top w:val="nil"/>
              <w:left w:val="nil"/>
              <w:bottom w:val="nil"/>
              <w:right w:val="nil"/>
            </w:tcBorders>
            <w:vAlign w:val="bottom"/>
          </w:tcPr>
          <w:p w14:paraId="64D2198F"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color w:val="000000"/>
                <w:lang w:val="en"/>
              </w:rPr>
              <w:t>Chat rooms or discussion forums</w:t>
            </w:r>
          </w:p>
        </w:tc>
        <w:tc>
          <w:tcPr>
            <w:tcW w:w="1843" w:type="dxa"/>
            <w:tcBorders>
              <w:top w:val="nil"/>
              <w:left w:val="nil"/>
              <w:bottom w:val="nil"/>
              <w:right w:val="nil"/>
            </w:tcBorders>
            <w:vAlign w:val="bottom"/>
          </w:tcPr>
          <w:p w14:paraId="6B2B7643"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color w:val="000000"/>
                <w:lang w:val="en"/>
              </w:rPr>
              <w:t>32 (6.6)</w:t>
            </w:r>
          </w:p>
        </w:tc>
      </w:tr>
      <w:tr w:rsidR="00F76AE2" w:rsidRPr="00F76AE2" w14:paraId="64A11A7F" w14:textId="77777777" w:rsidTr="000329E0">
        <w:tc>
          <w:tcPr>
            <w:tcW w:w="3544" w:type="dxa"/>
            <w:vMerge/>
            <w:tcBorders>
              <w:left w:val="nil"/>
              <w:right w:val="nil"/>
            </w:tcBorders>
            <w:vAlign w:val="bottom"/>
          </w:tcPr>
          <w:p w14:paraId="209C2C74" w14:textId="77777777" w:rsidR="00F76AE2" w:rsidRPr="00F76AE2" w:rsidRDefault="00F76AE2" w:rsidP="00F76AE2">
            <w:pPr>
              <w:spacing w:line="276" w:lineRule="auto"/>
              <w:rPr>
                <w:rFonts w:ascii="Arial" w:eastAsia="Arial" w:hAnsi="Arial" w:cs="Arial"/>
                <w:color w:val="000000"/>
                <w:lang w:val="en"/>
              </w:rPr>
            </w:pPr>
          </w:p>
        </w:tc>
        <w:tc>
          <w:tcPr>
            <w:tcW w:w="3544" w:type="dxa"/>
            <w:tcBorders>
              <w:top w:val="nil"/>
              <w:left w:val="nil"/>
              <w:bottom w:val="nil"/>
              <w:right w:val="nil"/>
            </w:tcBorders>
            <w:vAlign w:val="bottom"/>
          </w:tcPr>
          <w:p w14:paraId="2262204E"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color w:val="000000"/>
                <w:lang w:val="en"/>
              </w:rPr>
              <w:t>netmums</w:t>
            </w:r>
          </w:p>
        </w:tc>
        <w:tc>
          <w:tcPr>
            <w:tcW w:w="1843" w:type="dxa"/>
            <w:tcBorders>
              <w:top w:val="nil"/>
              <w:left w:val="nil"/>
              <w:bottom w:val="nil"/>
              <w:right w:val="nil"/>
            </w:tcBorders>
            <w:vAlign w:val="bottom"/>
          </w:tcPr>
          <w:p w14:paraId="297E12B9"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color w:val="000000"/>
                <w:lang w:val="en"/>
              </w:rPr>
              <w:t>37 (7.6)</w:t>
            </w:r>
          </w:p>
        </w:tc>
      </w:tr>
      <w:tr w:rsidR="00F76AE2" w:rsidRPr="00F76AE2" w14:paraId="00B03EF4" w14:textId="77777777" w:rsidTr="000329E0">
        <w:tc>
          <w:tcPr>
            <w:tcW w:w="3544" w:type="dxa"/>
            <w:vMerge/>
            <w:tcBorders>
              <w:left w:val="nil"/>
              <w:right w:val="nil"/>
            </w:tcBorders>
            <w:vAlign w:val="bottom"/>
          </w:tcPr>
          <w:p w14:paraId="13826B6E" w14:textId="77777777" w:rsidR="00F76AE2" w:rsidRPr="00F76AE2" w:rsidRDefault="00F76AE2" w:rsidP="00F76AE2">
            <w:pPr>
              <w:spacing w:line="276" w:lineRule="auto"/>
              <w:rPr>
                <w:rFonts w:ascii="Arial" w:eastAsia="Arial" w:hAnsi="Arial" w:cs="Arial"/>
                <w:color w:val="000000"/>
                <w:lang w:val="en"/>
              </w:rPr>
            </w:pPr>
          </w:p>
        </w:tc>
        <w:tc>
          <w:tcPr>
            <w:tcW w:w="3544" w:type="dxa"/>
            <w:tcBorders>
              <w:top w:val="nil"/>
              <w:left w:val="nil"/>
              <w:bottom w:val="nil"/>
              <w:right w:val="nil"/>
            </w:tcBorders>
            <w:vAlign w:val="bottom"/>
          </w:tcPr>
          <w:p w14:paraId="0D602704"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color w:val="000000"/>
                <w:lang w:val="en"/>
              </w:rPr>
              <w:t>Other (please specify)</w:t>
            </w:r>
          </w:p>
        </w:tc>
        <w:tc>
          <w:tcPr>
            <w:tcW w:w="1843" w:type="dxa"/>
            <w:tcBorders>
              <w:top w:val="nil"/>
              <w:left w:val="nil"/>
              <w:bottom w:val="nil"/>
              <w:right w:val="nil"/>
            </w:tcBorders>
            <w:vAlign w:val="bottom"/>
          </w:tcPr>
          <w:p w14:paraId="3CC585F1"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color w:val="000000"/>
                <w:lang w:val="en"/>
              </w:rPr>
              <w:t>24 (4.9)</w:t>
            </w:r>
          </w:p>
        </w:tc>
      </w:tr>
      <w:tr w:rsidR="00F76AE2" w:rsidRPr="00F76AE2" w14:paraId="7A6EB206" w14:textId="77777777" w:rsidTr="000329E0">
        <w:trPr>
          <w:trHeight w:val="159"/>
        </w:trPr>
        <w:tc>
          <w:tcPr>
            <w:tcW w:w="3544" w:type="dxa"/>
            <w:vMerge/>
            <w:tcBorders>
              <w:left w:val="nil"/>
              <w:right w:val="nil"/>
            </w:tcBorders>
            <w:vAlign w:val="bottom"/>
          </w:tcPr>
          <w:p w14:paraId="046BC64D" w14:textId="77777777" w:rsidR="00F76AE2" w:rsidRPr="00F76AE2" w:rsidRDefault="00F76AE2" w:rsidP="00F76AE2">
            <w:pPr>
              <w:spacing w:line="276" w:lineRule="auto"/>
              <w:rPr>
                <w:rFonts w:ascii="Arial" w:eastAsia="Arial" w:hAnsi="Arial" w:cs="Arial"/>
                <w:color w:val="000000"/>
                <w:lang w:val="en"/>
              </w:rPr>
            </w:pPr>
          </w:p>
        </w:tc>
        <w:tc>
          <w:tcPr>
            <w:tcW w:w="3544" w:type="dxa"/>
            <w:tcBorders>
              <w:top w:val="nil"/>
              <w:left w:val="nil"/>
              <w:bottom w:val="single" w:sz="4" w:space="0" w:color="auto"/>
              <w:right w:val="nil"/>
            </w:tcBorders>
            <w:vAlign w:val="bottom"/>
          </w:tcPr>
          <w:p w14:paraId="35A3192B" w14:textId="77777777" w:rsidR="00F76AE2" w:rsidRPr="00F76AE2" w:rsidRDefault="00F76AE2" w:rsidP="00F76AE2">
            <w:pPr>
              <w:spacing w:line="276" w:lineRule="auto"/>
              <w:rPr>
                <w:rFonts w:ascii="Arial" w:eastAsia="Arial" w:hAnsi="Arial" w:cs="Arial"/>
                <w:color w:val="000000"/>
                <w:lang w:val="en"/>
              </w:rPr>
            </w:pPr>
            <w:r w:rsidRPr="00F76AE2">
              <w:rPr>
                <w:rFonts w:ascii="Arial" w:eastAsia="Arial" w:hAnsi="Arial" w:cs="Arial"/>
                <w:color w:val="000000"/>
                <w:lang w:val="en"/>
              </w:rPr>
              <w:t>Don’t know</w:t>
            </w:r>
          </w:p>
        </w:tc>
        <w:tc>
          <w:tcPr>
            <w:tcW w:w="1843" w:type="dxa"/>
            <w:tcBorders>
              <w:top w:val="nil"/>
              <w:left w:val="nil"/>
              <w:bottom w:val="single" w:sz="4" w:space="0" w:color="auto"/>
              <w:right w:val="nil"/>
            </w:tcBorders>
            <w:vAlign w:val="bottom"/>
          </w:tcPr>
          <w:p w14:paraId="4D095780" w14:textId="77777777" w:rsidR="00F76AE2" w:rsidRPr="00F76AE2" w:rsidRDefault="00F76AE2" w:rsidP="00F76AE2">
            <w:pPr>
              <w:spacing w:line="276" w:lineRule="auto"/>
              <w:rPr>
                <w:rFonts w:ascii="Arial" w:eastAsia="Arial" w:hAnsi="Arial" w:cs="Arial"/>
                <w:lang w:val="en"/>
              </w:rPr>
            </w:pPr>
            <w:r w:rsidRPr="00F76AE2">
              <w:rPr>
                <w:rFonts w:ascii="Arial" w:eastAsia="Arial" w:hAnsi="Arial" w:cs="Arial"/>
                <w:color w:val="000000"/>
                <w:lang w:val="en"/>
              </w:rPr>
              <w:t>12 (2.5)</w:t>
            </w:r>
          </w:p>
        </w:tc>
      </w:tr>
    </w:tbl>
    <w:p w14:paraId="03B078EF" w14:textId="77777777" w:rsidR="00F76AE2" w:rsidRPr="00F76AE2" w:rsidRDefault="00F76AE2" w:rsidP="00F76AE2">
      <w:pPr>
        <w:spacing w:after="0" w:line="276" w:lineRule="auto"/>
        <w:rPr>
          <w:rFonts w:ascii="Arial" w:eastAsia="Arial" w:hAnsi="Arial" w:cs="Arial"/>
          <w:sz w:val="18"/>
          <w:szCs w:val="18"/>
          <w:lang w:val="en" w:eastAsia="zh-CN"/>
        </w:rPr>
      </w:pPr>
      <w:r w:rsidRPr="00F76AE2">
        <w:rPr>
          <w:rFonts w:ascii="Arial" w:eastAsia="Arial" w:hAnsi="Arial" w:cs="Arial"/>
          <w:sz w:val="18"/>
          <w:szCs w:val="18"/>
          <w:lang w:val="en" w:eastAsia="zh-CN"/>
        </w:rPr>
        <w:t># Participants who listed ‘Internet’ as a source of vaccination information were not shown this question; accordingly, percentages are based on a denominator of 377.</w:t>
      </w:r>
    </w:p>
    <w:p w14:paraId="241C19E7" w14:textId="77777777" w:rsidR="00F76AE2" w:rsidRPr="00F76AE2" w:rsidRDefault="00F76AE2" w:rsidP="00F76AE2">
      <w:pPr>
        <w:spacing w:after="0" w:line="276" w:lineRule="auto"/>
        <w:rPr>
          <w:rFonts w:ascii="Arial" w:eastAsia="Arial" w:hAnsi="Arial" w:cs="Arial"/>
          <w:sz w:val="18"/>
          <w:szCs w:val="18"/>
          <w:lang w:val="en" w:eastAsia="zh-CN"/>
        </w:rPr>
      </w:pPr>
      <w:r w:rsidRPr="00F76AE2">
        <w:rPr>
          <w:rFonts w:ascii="Arial" w:eastAsia="Arial" w:hAnsi="Arial" w:cs="Arial"/>
          <w:sz w:val="18"/>
          <w:szCs w:val="18"/>
          <w:lang w:val="en" w:eastAsia="zh-CN"/>
        </w:rPr>
        <w:t>* This question went to all participants except those who had explicitly stated that they had not ever used the internet, percentages are based on a denominator of 485.</w:t>
      </w:r>
    </w:p>
    <w:p w14:paraId="651A8BC8" w14:textId="77777777" w:rsidR="00F76AE2" w:rsidRPr="00F76AE2" w:rsidRDefault="00F76AE2" w:rsidP="00F76AE2">
      <w:pPr>
        <w:spacing w:after="0" w:line="276" w:lineRule="auto"/>
        <w:rPr>
          <w:rFonts w:ascii="Arial" w:eastAsia="Arial" w:hAnsi="Arial" w:cs="Arial"/>
          <w:b/>
          <w:bCs/>
          <w:lang w:val="en" w:eastAsia="zh-CN"/>
        </w:rPr>
      </w:pPr>
    </w:p>
    <w:p w14:paraId="467161D4" w14:textId="77777777" w:rsidR="00F76AE2" w:rsidRPr="00F76AE2" w:rsidRDefault="00F76AE2" w:rsidP="00F76AE2">
      <w:pPr>
        <w:spacing w:after="0" w:line="276" w:lineRule="auto"/>
        <w:rPr>
          <w:rFonts w:ascii="Arial" w:eastAsia="Arial" w:hAnsi="Arial" w:cs="Arial"/>
          <w:lang w:val="en" w:eastAsia="zh-CN"/>
        </w:rPr>
      </w:pPr>
    </w:p>
    <w:p w14:paraId="06C2EA9F" w14:textId="77777777" w:rsidR="00F76AE2" w:rsidRPr="00F76AE2" w:rsidRDefault="00F76AE2" w:rsidP="00F76AE2">
      <w:pPr>
        <w:spacing w:after="0" w:line="276" w:lineRule="auto"/>
        <w:rPr>
          <w:rFonts w:ascii="Arial" w:eastAsia="Arial" w:hAnsi="Arial" w:cs="Arial"/>
          <w:lang w:val="en" w:eastAsia="zh-CN"/>
        </w:rPr>
      </w:pPr>
    </w:p>
    <w:p w14:paraId="1FE75214" w14:textId="77777777" w:rsidR="00F76AE2" w:rsidRDefault="00F76AE2"/>
    <w:sectPr w:rsidR="00F76A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FC0B" w14:textId="77777777" w:rsidR="007404D5" w:rsidRDefault="007404D5">
      <w:pPr>
        <w:spacing w:after="0" w:line="240" w:lineRule="auto"/>
      </w:pPr>
      <w:r>
        <w:separator/>
      </w:r>
    </w:p>
  </w:endnote>
  <w:endnote w:type="continuationSeparator" w:id="0">
    <w:p w14:paraId="47818E93" w14:textId="77777777" w:rsidR="007404D5" w:rsidRDefault="0074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116910"/>
      <w:docPartObj>
        <w:docPartGallery w:val="Page Numbers (Bottom of Page)"/>
        <w:docPartUnique/>
      </w:docPartObj>
    </w:sdtPr>
    <w:sdtEndPr>
      <w:rPr>
        <w:noProof/>
      </w:rPr>
    </w:sdtEndPr>
    <w:sdtContent>
      <w:p w14:paraId="58E01A24" w14:textId="77777777" w:rsidR="00406688" w:rsidRDefault="00F76A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57C453" w14:textId="77777777" w:rsidR="00733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025362"/>
      <w:docPartObj>
        <w:docPartGallery w:val="Page Numbers (Bottom of Page)"/>
        <w:docPartUnique/>
      </w:docPartObj>
    </w:sdtPr>
    <w:sdtEndPr>
      <w:rPr>
        <w:noProof/>
      </w:rPr>
    </w:sdtEndPr>
    <w:sdtContent>
      <w:p w14:paraId="67DE1611" w14:textId="77777777" w:rsidR="006323A7" w:rsidRDefault="00F76A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016CB5" w14:textId="77777777" w:rsidR="006323A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B81B" w14:textId="77777777" w:rsidR="007404D5" w:rsidRDefault="007404D5">
      <w:pPr>
        <w:spacing w:after="0" w:line="240" w:lineRule="auto"/>
      </w:pPr>
      <w:r>
        <w:separator/>
      </w:r>
    </w:p>
  </w:footnote>
  <w:footnote w:type="continuationSeparator" w:id="0">
    <w:p w14:paraId="678DEF09" w14:textId="77777777" w:rsidR="007404D5" w:rsidRDefault="00740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3A5A" w14:textId="77777777" w:rsidR="00D72D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4B42"/>
    <w:multiLevelType w:val="multilevel"/>
    <w:tmpl w:val="B93CD41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F5178B0"/>
    <w:multiLevelType w:val="hybridMultilevel"/>
    <w:tmpl w:val="7BB417B6"/>
    <w:lvl w:ilvl="0" w:tplc="0A2A5A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7C81402"/>
    <w:multiLevelType w:val="multilevel"/>
    <w:tmpl w:val="9F90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5288247">
    <w:abstractNumId w:val="2"/>
  </w:num>
  <w:num w:numId="2" w16cid:durableId="1108698917">
    <w:abstractNumId w:val="0"/>
  </w:num>
  <w:num w:numId="3" w16cid:durableId="1454593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FE"/>
    <w:rsid w:val="001857FE"/>
    <w:rsid w:val="00672549"/>
    <w:rsid w:val="007404D5"/>
    <w:rsid w:val="00F76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2F06"/>
  <w15:chartTrackingRefBased/>
  <w15:docId w15:val="{B697393D-CFF7-4492-BF03-F9900B13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AE2"/>
    <w:pPr>
      <w:keepNext/>
      <w:keepLines/>
      <w:spacing w:before="400" w:after="120" w:line="276" w:lineRule="auto"/>
      <w:outlineLvl w:val="0"/>
    </w:pPr>
    <w:rPr>
      <w:rFonts w:ascii="Arial" w:eastAsia="Arial" w:hAnsi="Arial" w:cs="Arial"/>
      <w:sz w:val="40"/>
      <w:szCs w:val="40"/>
      <w:lang w:val="en" w:eastAsia="zh-CN"/>
    </w:rPr>
  </w:style>
  <w:style w:type="paragraph" w:styleId="Heading2">
    <w:name w:val="heading 2"/>
    <w:basedOn w:val="Normal"/>
    <w:next w:val="Normal"/>
    <w:link w:val="Heading2Char"/>
    <w:uiPriority w:val="9"/>
    <w:semiHidden/>
    <w:unhideWhenUsed/>
    <w:qFormat/>
    <w:rsid w:val="00F76AE2"/>
    <w:pPr>
      <w:keepNext/>
      <w:keepLines/>
      <w:spacing w:before="360" w:after="120" w:line="276" w:lineRule="auto"/>
      <w:outlineLvl w:val="1"/>
    </w:pPr>
    <w:rPr>
      <w:rFonts w:ascii="Arial" w:eastAsia="Arial" w:hAnsi="Arial" w:cs="Arial"/>
      <w:sz w:val="32"/>
      <w:szCs w:val="32"/>
      <w:lang w:val="en" w:eastAsia="zh-CN"/>
    </w:rPr>
  </w:style>
  <w:style w:type="paragraph" w:styleId="Heading3">
    <w:name w:val="heading 3"/>
    <w:basedOn w:val="Normal"/>
    <w:next w:val="Normal"/>
    <w:link w:val="Heading3Char"/>
    <w:uiPriority w:val="9"/>
    <w:semiHidden/>
    <w:unhideWhenUsed/>
    <w:qFormat/>
    <w:rsid w:val="00F76AE2"/>
    <w:pPr>
      <w:keepNext/>
      <w:keepLines/>
      <w:spacing w:before="320" w:after="80" w:line="276" w:lineRule="auto"/>
      <w:outlineLvl w:val="2"/>
    </w:pPr>
    <w:rPr>
      <w:rFonts w:ascii="Arial" w:eastAsia="Arial" w:hAnsi="Arial" w:cs="Arial"/>
      <w:color w:val="434343"/>
      <w:sz w:val="28"/>
      <w:szCs w:val="28"/>
      <w:lang w:val="en" w:eastAsia="zh-CN"/>
    </w:rPr>
  </w:style>
  <w:style w:type="paragraph" w:styleId="Heading4">
    <w:name w:val="heading 4"/>
    <w:basedOn w:val="Normal"/>
    <w:next w:val="Normal"/>
    <w:link w:val="Heading4Char"/>
    <w:uiPriority w:val="9"/>
    <w:semiHidden/>
    <w:unhideWhenUsed/>
    <w:qFormat/>
    <w:rsid w:val="00F76AE2"/>
    <w:pPr>
      <w:keepNext/>
      <w:keepLines/>
      <w:spacing w:before="280" w:after="80" w:line="276" w:lineRule="auto"/>
      <w:outlineLvl w:val="3"/>
    </w:pPr>
    <w:rPr>
      <w:rFonts w:ascii="Arial" w:eastAsia="Arial" w:hAnsi="Arial" w:cs="Arial"/>
      <w:color w:val="666666"/>
      <w:sz w:val="24"/>
      <w:szCs w:val="24"/>
      <w:lang w:val="en" w:eastAsia="zh-CN"/>
    </w:rPr>
  </w:style>
  <w:style w:type="paragraph" w:styleId="Heading5">
    <w:name w:val="heading 5"/>
    <w:basedOn w:val="Normal"/>
    <w:next w:val="Normal"/>
    <w:link w:val="Heading5Char"/>
    <w:uiPriority w:val="9"/>
    <w:semiHidden/>
    <w:unhideWhenUsed/>
    <w:qFormat/>
    <w:rsid w:val="00F76AE2"/>
    <w:pPr>
      <w:keepNext/>
      <w:keepLines/>
      <w:spacing w:before="240" w:after="80" w:line="276" w:lineRule="auto"/>
      <w:outlineLvl w:val="4"/>
    </w:pPr>
    <w:rPr>
      <w:rFonts w:ascii="Arial" w:eastAsia="Arial" w:hAnsi="Arial" w:cs="Arial"/>
      <w:color w:val="666666"/>
      <w:lang w:val="en" w:eastAsia="zh-CN"/>
    </w:rPr>
  </w:style>
  <w:style w:type="paragraph" w:styleId="Heading6">
    <w:name w:val="heading 6"/>
    <w:basedOn w:val="Normal"/>
    <w:next w:val="Normal"/>
    <w:link w:val="Heading6Char"/>
    <w:uiPriority w:val="9"/>
    <w:semiHidden/>
    <w:unhideWhenUsed/>
    <w:qFormat/>
    <w:rsid w:val="00F76AE2"/>
    <w:pPr>
      <w:keepNext/>
      <w:keepLines/>
      <w:spacing w:before="240" w:after="80" w:line="276" w:lineRule="auto"/>
      <w:outlineLvl w:val="5"/>
    </w:pPr>
    <w:rPr>
      <w:rFonts w:ascii="Arial" w:eastAsia="Arial" w:hAnsi="Arial" w:cs="Arial"/>
      <w:i/>
      <w:color w:val="666666"/>
      <w:lang w:val="e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7FE"/>
    <w:pPr>
      <w:spacing w:before="100" w:beforeAutospacing="1" w:after="100" w:afterAutospacing="1" w:line="240" w:lineRule="auto"/>
    </w:pPr>
    <w:rPr>
      <w:rFonts w:ascii="Times New Roman" w:eastAsia="Times New Roman" w:hAnsi="Times New Roman" w:cs="Times New Roman"/>
      <w:sz w:val="24"/>
      <w:szCs w:val="24"/>
      <w:lang w:val="en-HK" w:eastAsia="zh-CN"/>
    </w:rPr>
  </w:style>
  <w:style w:type="character" w:styleId="Hyperlink">
    <w:name w:val="Hyperlink"/>
    <w:basedOn w:val="DefaultParagraphFont"/>
    <w:uiPriority w:val="99"/>
    <w:unhideWhenUsed/>
    <w:rsid w:val="001857FE"/>
    <w:rPr>
      <w:color w:val="0000FF"/>
      <w:u w:val="single"/>
    </w:rPr>
  </w:style>
  <w:style w:type="character" w:customStyle="1" w:styleId="Heading1Char">
    <w:name w:val="Heading 1 Char"/>
    <w:basedOn w:val="DefaultParagraphFont"/>
    <w:link w:val="Heading1"/>
    <w:uiPriority w:val="9"/>
    <w:rsid w:val="00F76AE2"/>
    <w:rPr>
      <w:rFonts w:ascii="Arial" w:eastAsia="Arial" w:hAnsi="Arial" w:cs="Arial"/>
      <w:sz w:val="40"/>
      <w:szCs w:val="40"/>
      <w:lang w:val="en" w:eastAsia="zh-CN"/>
    </w:rPr>
  </w:style>
  <w:style w:type="character" w:customStyle="1" w:styleId="Heading2Char">
    <w:name w:val="Heading 2 Char"/>
    <w:basedOn w:val="DefaultParagraphFont"/>
    <w:link w:val="Heading2"/>
    <w:uiPriority w:val="9"/>
    <w:semiHidden/>
    <w:rsid w:val="00F76AE2"/>
    <w:rPr>
      <w:rFonts w:ascii="Arial" w:eastAsia="Arial" w:hAnsi="Arial" w:cs="Arial"/>
      <w:sz w:val="32"/>
      <w:szCs w:val="32"/>
      <w:lang w:val="en" w:eastAsia="zh-CN"/>
    </w:rPr>
  </w:style>
  <w:style w:type="character" w:customStyle="1" w:styleId="Heading3Char">
    <w:name w:val="Heading 3 Char"/>
    <w:basedOn w:val="DefaultParagraphFont"/>
    <w:link w:val="Heading3"/>
    <w:uiPriority w:val="9"/>
    <w:semiHidden/>
    <w:rsid w:val="00F76AE2"/>
    <w:rPr>
      <w:rFonts w:ascii="Arial" w:eastAsia="Arial" w:hAnsi="Arial" w:cs="Arial"/>
      <w:color w:val="434343"/>
      <w:sz w:val="28"/>
      <w:szCs w:val="28"/>
      <w:lang w:val="en" w:eastAsia="zh-CN"/>
    </w:rPr>
  </w:style>
  <w:style w:type="character" w:customStyle="1" w:styleId="Heading4Char">
    <w:name w:val="Heading 4 Char"/>
    <w:basedOn w:val="DefaultParagraphFont"/>
    <w:link w:val="Heading4"/>
    <w:uiPriority w:val="9"/>
    <w:semiHidden/>
    <w:rsid w:val="00F76AE2"/>
    <w:rPr>
      <w:rFonts w:ascii="Arial" w:eastAsia="Arial" w:hAnsi="Arial" w:cs="Arial"/>
      <w:color w:val="666666"/>
      <w:sz w:val="24"/>
      <w:szCs w:val="24"/>
      <w:lang w:val="en" w:eastAsia="zh-CN"/>
    </w:rPr>
  </w:style>
  <w:style w:type="character" w:customStyle="1" w:styleId="Heading5Char">
    <w:name w:val="Heading 5 Char"/>
    <w:basedOn w:val="DefaultParagraphFont"/>
    <w:link w:val="Heading5"/>
    <w:uiPriority w:val="9"/>
    <w:semiHidden/>
    <w:rsid w:val="00F76AE2"/>
    <w:rPr>
      <w:rFonts w:ascii="Arial" w:eastAsia="Arial" w:hAnsi="Arial" w:cs="Arial"/>
      <w:color w:val="666666"/>
      <w:lang w:val="en" w:eastAsia="zh-CN"/>
    </w:rPr>
  </w:style>
  <w:style w:type="character" w:customStyle="1" w:styleId="Heading6Char">
    <w:name w:val="Heading 6 Char"/>
    <w:basedOn w:val="DefaultParagraphFont"/>
    <w:link w:val="Heading6"/>
    <w:uiPriority w:val="9"/>
    <w:semiHidden/>
    <w:rsid w:val="00F76AE2"/>
    <w:rPr>
      <w:rFonts w:ascii="Arial" w:eastAsia="Arial" w:hAnsi="Arial" w:cs="Arial"/>
      <w:i/>
      <w:color w:val="666666"/>
      <w:lang w:val="en" w:eastAsia="zh-CN"/>
    </w:rPr>
  </w:style>
  <w:style w:type="paragraph" w:styleId="Title">
    <w:name w:val="Title"/>
    <w:basedOn w:val="Normal"/>
    <w:next w:val="Normal"/>
    <w:link w:val="TitleChar"/>
    <w:uiPriority w:val="10"/>
    <w:qFormat/>
    <w:rsid w:val="00F76AE2"/>
    <w:pPr>
      <w:keepNext/>
      <w:keepLines/>
      <w:spacing w:after="60" w:line="276" w:lineRule="auto"/>
    </w:pPr>
    <w:rPr>
      <w:rFonts w:ascii="Arial" w:eastAsia="Arial" w:hAnsi="Arial" w:cs="Arial"/>
      <w:sz w:val="52"/>
      <w:szCs w:val="52"/>
      <w:lang w:val="en" w:eastAsia="zh-CN"/>
    </w:rPr>
  </w:style>
  <w:style w:type="character" w:customStyle="1" w:styleId="TitleChar">
    <w:name w:val="Title Char"/>
    <w:basedOn w:val="DefaultParagraphFont"/>
    <w:link w:val="Title"/>
    <w:uiPriority w:val="10"/>
    <w:rsid w:val="00F76AE2"/>
    <w:rPr>
      <w:rFonts w:ascii="Arial" w:eastAsia="Arial" w:hAnsi="Arial" w:cs="Arial"/>
      <w:sz w:val="52"/>
      <w:szCs w:val="52"/>
      <w:lang w:val="en" w:eastAsia="zh-CN"/>
    </w:rPr>
  </w:style>
  <w:style w:type="paragraph" w:styleId="Subtitle">
    <w:name w:val="Subtitle"/>
    <w:basedOn w:val="Normal"/>
    <w:next w:val="Normal"/>
    <w:link w:val="SubtitleChar"/>
    <w:uiPriority w:val="11"/>
    <w:qFormat/>
    <w:rsid w:val="00F76AE2"/>
    <w:pPr>
      <w:keepNext/>
      <w:keepLines/>
      <w:spacing w:after="320" w:line="276" w:lineRule="auto"/>
    </w:pPr>
    <w:rPr>
      <w:rFonts w:ascii="Arial" w:eastAsia="Arial" w:hAnsi="Arial" w:cs="Arial"/>
      <w:color w:val="666666"/>
      <w:sz w:val="30"/>
      <w:szCs w:val="30"/>
      <w:lang w:val="en" w:eastAsia="zh-CN"/>
    </w:rPr>
  </w:style>
  <w:style w:type="character" w:customStyle="1" w:styleId="SubtitleChar">
    <w:name w:val="Subtitle Char"/>
    <w:basedOn w:val="DefaultParagraphFont"/>
    <w:link w:val="Subtitle"/>
    <w:uiPriority w:val="11"/>
    <w:rsid w:val="00F76AE2"/>
    <w:rPr>
      <w:rFonts w:ascii="Arial" w:eastAsia="Arial" w:hAnsi="Arial" w:cs="Arial"/>
      <w:color w:val="666666"/>
      <w:sz w:val="30"/>
      <w:szCs w:val="30"/>
      <w:lang w:val="en" w:eastAsia="zh-CN"/>
    </w:rPr>
  </w:style>
  <w:style w:type="table" w:styleId="TableGrid">
    <w:name w:val="Table Grid"/>
    <w:basedOn w:val="TableNormal"/>
    <w:uiPriority w:val="39"/>
    <w:rsid w:val="00F76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AE2"/>
    <w:pPr>
      <w:tabs>
        <w:tab w:val="center" w:pos="4513"/>
        <w:tab w:val="right" w:pos="9026"/>
      </w:tabs>
      <w:spacing w:after="0" w:line="240" w:lineRule="auto"/>
    </w:pPr>
    <w:rPr>
      <w:rFonts w:ascii="Arial" w:eastAsia="Arial" w:hAnsi="Arial" w:cs="Arial"/>
      <w:lang w:val="en" w:eastAsia="zh-CN"/>
    </w:rPr>
  </w:style>
  <w:style w:type="character" w:customStyle="1" w:styleId="HeaderChar">
    <w:name w:val="Header Char"/>
    <w:basedOn w:val="DefaultParagraphFont"/>
    <w:link w:val="Header"/>
    <w:uiPriority w:val="99"/>
    <w:rsid w:val="00F76AE2"/>
    <w:rPr>
      <w:rFonts w:ascii="Arial" w:eastAsia="Arial" w:hAnsi="Arial" w:cs="Arial"/>
      <w:lang w:val="en" w:eastAsia="zh-CN"/>
    </w:rPr>
  </w:style>
  <w:style w:type="paragraph" w:styleId="Footer">
    <w:name w:val="footer"/>
    <w:basedOn w:val="Normal"/>
    <w:link w:val="FooterChar"/>
    <w:uiPriority w:val="99"/>
    <w:unhideWhenUsed/>
    <w:rsid w:val="00F76AE2"/>
    <w:pPr>
      <w:tabs>
        <w:tab w:val="center" w:pos="4513"/>
        <w:tab w:val="right" w:pos="9026"/>
      </w:tabs>
      <w:spacing w:after="0" w:line="240" w:lineRule="auto"/>
    </w:pPr>
    <w:rPr>
      <w:rFonts w:ascii="Arial" w:eastAsia="Arial" w:hAnsi="Arial" w:cs="Arial"/>
      <w:lang w:val="en" w:eastAsia="zh-CN"/>
    </w:rPr>
  </w:style>
  <w:style w:type="character" w:customStyle="1" w:styleId="FooterChar">
    <w:name w:val="Footer Char"/>
    <w:basedOn w:val="DefaultParagraphFont"/>
    <w:link w:val="Footer"/>
    <w:uiPriority w:val="99"/>
    <w:rsid w:val="00F76AE2"/>
    <w:rPr>
      <w:rFonts w:ascii="Arial" w:eastAsia="Arial" w:hAnsi="Arial" w:cs="Arial"/>
      <w:lang w:val="en" w:eastAsia="zh-CN"/>
    </w:rPr>
  </w:style>
  <w:style w:type="character" w:styleId="CommentReference">
    <w:name w:val="annotation reference"/>
    <w:basedOn w:val="DefaultParagraphFont"/>
    <w:uiPriority w:val="99"/>
    <w:semiHidden/>
    <w:unhideWhenUsed/>
    <w:rsid w:val="00F76AE2"/>
    <w:rPr>
      <w:sz w:val="16"/>
      <w:szCs w:val="16"/>
    </w:rPr>
  </w:style>
  <w:style w:type="paragraph" w:styleId="CommentText">
    <w:name w:val="annotation text"/>
    <w:basedOn w:val="Normal"/>
    <w:link w:val="CommentTextChar"/>
    <w:uiPriority w:val="99"/>
    <w:unhideWhenUsed/>
    <w:rsid w:val="00F76AE2"/>
    <w:pPr>
      <w:spacing w:after="0" w:line="240" w:lineRule="auto"/>
    </w:pPr>
    <w:rPr>
      <w:rFonts w:ascii="Arial" w:eastAsia="Arial" w:hAnsi="Arial" w:cs="Arial"/>
      <w:sz w:val="20"/>
      <w:szCs w:val="20"/>
      <w:lang w:val="en" w:eastAsia="zh-CN"/>
    </w:rPr>
  </w:style>
  <w:style w:type="character" w:customStyle="1" w:styleId="CommentTextChar">
    <w:name w:val="Comment Text Char"/>
    <w:basedOn w:val="DefaultParagraphFont"/>
    <w:link w:val="CommentText"/>
    <w:uiPriority w:val="99"/>
    <w:rsid w:val="00F76AE2"/>
    <w:rPr>
      <w:rFonts w:ascii="Arial" w:eastAsia="Arial" w:hAnsi="Arial" w:cs="Arial"/>
      <w:sz w:val="20"/>
      <w:szCs w:val="20"/>
      <w:lang w:val="en" w:eastAsia="zh-CN"/>
    </w:rPr>
  </w:style>
  <w:style w:type="paragraph" w:styleId="CommentSubject">
    <w:name w:val="annotation subject"/>
    <w:basedOn w:val="CommentText"/>
    <w:next w:val="CommentText"/>
    <w:link w:val="CommentSubjectChar"/>
    <w:uiPriority w:val="99"/>
    <w:semiHidden/>
    <w:unhideWhenUsed/>
    <w:rsid w:val="00F76AE2"/>
    <w:rPr>
      <w:b/>
      <w:bCs/>
    </w:rPr>
  </w:style>
  <w:style w:type="character" w:customStyle="1" w:styleId="CommentSubjectChar">
    <w:name w:val="Comment Subject Char"/>
    <w:basedOn w:val="CommentTextChar"/>
    <w:link w:val="CommentSubject"/>
    <w:uiPriority w:val="99"/>
    <w:semiHidden/>
    <w:rsid w:val="00F76AE2"/>
    <w:rPr>
      <w:rFonts w:ascii="Arial" w:eastAsia="Arial" w:hAnsi="Arial" w:cs="Arial"/>
      <w:b/>
      <w:bCs/>
      <w:sz w:val="20"/>
      <w:szCs w:val="20"/>
      <w:lang w:val="en" w:eastAsia="zh-CN"/>
    </w:rPr>
  </w:style>
  <w:style w:type="paragraph" w:styleId="Revision">
    <w:name w:val="Revision"/>
    <w:hidden/>
    <w:uiPriority w:val="99"/>
    <w:semiHidden/>
    <w:rsid w:val="00F76AE2"/>
    <w:pPr>
      <w:spacing w:after="0" w:line="240" w:lineRule="auto"/>
    </w:pPr>
    <w:rPr>
      <w:rFonts w:ascii="Arial" w:eastAsia="Arial" w:hAnsi="Arial" w:cs="Arial"/>
      <w:lang w:val="en" w:eastAsia="zh-CN"/>
    </w:rPr>
  </w:style>
  <w:style w:type="character" w:styleId="UnresolvedMention">
    <w:name w:val="Unresolved Mention"/>
    <w:basedOn w:val="DefaultParagraphFont"/>
    <w:uiPriority w:val="99"/>
    <w:semiHidden/>
    <w:unhideWhenUsed/>
    <w:rsid w:val="00F76AE2"/>
    <w:rPr>
      <w:color w:val="605E5C"/>
      <w:shd w:val="clear" w:color="auto" w:fill="E1DFDD"/>
    </w:rPr>
  </w:style>
  <w:style w:type="table" w:customStyle="1" w:styleId="TableGrid2">
    <w:name w:val="Table Grid2"/>
    <w:basedOn w:val="TableNormal"/>
    <w:next w:val="TableGrid"/>
    <w:uiPriority w:val="39"/>
    <w:rsid w:val="00F76AE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AE2"/>
    <w:pPr>
      <w:spacing w:after="0" w:line="276" w:lineRule="auto"/>
      <w:ind w:left="720"/>
      <w:contextualSpacing/>
    </w:pPr>
    <w:rPr>
      <w:rFonts w:ascii="Arial" w:eastAsia="Arial" w:hAnsi="Arial" w:cs="Arial"/>
      <w:lang w:val="en" w:eastAsia="zh-CN"/>
    </w:rPr>
  </w:style>
  <w:style w:type="paragraph" w:styleId="NoSpacing">
    <w:name w:val="No Spacing"/>
    <w:uiPriority w:val="1"/>
    <w:qFormat/>
    <w:rsid w:val="00F76A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nxtuk/?view_only=0002498feee44988bc7d763c1ba34d1c" TargetMode="External"/><Relationship Id="rId13" Type="http://schemas.openxmlformats.org/officeDocument/2006/relationships/hyperlink" Target="https://www.eurosurveillance.org/search?value1=James+Lopez+Bernal&amp;option1=author&amp;noRedirect=true" TargetMode="External"/><Relationship Id="rId18" Type="http://schemas.openxmlformats.org/officeDocument/2006/relationships/hyperlink" Target="https://app.box.com/s/vdlafy8wm4t5asq2qyfpc4dw6fzeyypf/file/14945440633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16/j.vaccine.2017.12.043" TargetMode="External"/><Relationship Id="rId7" Type="http://schemas.openxmlformats.org/officeDocument/2006/relationships/hyperlink" Target="mailto:h.bedford@ucl.ac.uk" TargetMode="External"/><Relationship Id="rId12" Type="http://schemas.openxmlformats.org/officeDocument/2006/relationships/hyperlink" Target="https://authors.bmj.com/wp-content/uploads/2020/09/BMJ-Journals-Combined-Author-Licence-November-2018.pdf" TargetMode="External"/><Relationship Id="rId17" Type="http://schemas.openxmlformats.org/officeDocument/2006/relationships/hyperlink" Target="https://doi.org/10.2807/1560-7917.ES.2019.24.42.190023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ad.ucl.ac.uk\homeb\seaaheb\All%20folders\Home\immune\Varicella_Keele\Submission%20to%20Vaccine\EuroSurveill" TargetMode="External"/><Relationship Id="rId20" Type="http://schemas.openxmlformats.org/officeDocument/2006/relationships/hyperlink" Target="https://doi.org/10.1016/j.vaccine.2015.04.0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cdn.who.int/media/docs/default-source/immunization/immunization_schedules/immunization-routine-table1.pdf?sfvrsn=c7de0e97_9&amp;download=true" TargetMode="External"/><Relationship Id="rId5" Type="http://schemas.openxmlformats.org/officeDocument/2006/relationships/footnotes" Target="footnotes.xml"/><Relationship Id="rId15" Type="http://schemas.openxmlformats.org/officeDocument/2006/relationships/hyperlink" Target="https://www.eurosurveillance.org/search?value1=Gayatri+Amirthalingam&amp;option1=author&amp;noRedirect=true" TargetMode="External"/><Relationship Id="rId23" Type="http://schemas.openxmlformats.org/officeDocument/2006/relationships/hyperlink" Target="https://www.gov.uk/government/publications/measles-mumps-and-rubella-lab-confirmed-cases-in-england-2022/laboratory-confirmed-cases-of-measles-rubella-and-mumps-in-england-january-to-march-2022" TargetMode="External"/><Relationship Id="rId10" Type="http://schemas.openxmlformats.org/officeDocument/2006/relationships/footer" Target="footer1.xml"/><Relationship Id="rId19" Type="http://schemas.openxmlformats.org/officeDocument/2006/relationships/hyperlink" Target="https://doi.org/10.1136/archdischild-2011-30016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eurosurveillance.org/search?value1=Peter+Hobbelen&amp;option1=author&amp;noRedirect=true" TargetMode="External"/><Relationship Id="rId22" Type="http://schemas.openxmlformats.org/officeDocument/2006/relationships/hyperlink" Target="https://doi.org/10.1016/j.vaccine.2017.03.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8063</Words>
  <Characters>45965</Characters>
  <Application>Microsoft Office Word</Application>
  <DocSecurity>0</DocSecurity>
  <Lines>383</Lines>
  <Paragraphs>107</Paragraphs>
  <ScaleCrop>false</ScaleCrop>
  <Company/>
  <LinksUpToDate>false</LinksUpToDate>
  <CharactersWithSpaces>53921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Bedford, Helen</dc:creator>
  <cp:keywords/>
  <dc:description/>
  <cp:lastModifiedBy>Sue Sherman</cp:lastModifiedBy>
  <cp:revision>2</cp:revision>
  <dcterms:created xsi:type="dcterms:W3CDTF">2023-01-16T10:22:00Z</dcterms:created>
  <dcterms:modified xsi:type="dcterms:W3CDTF">2023-01-16T10:22:00Z</dcterms:modified>
</cp:coreProperties>
</file>