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8698" w14:textId="77777777" w:rsidR="00C773FF" w:rsidRPr="00C773FF" w:rsidRDefault="00C773FF" w:rsidP="008028FF">
      <w:pPr>
        <w:spacing w:line="480" w:lineRule="auto"/>
        <w:jc w:val="both"/>
        <w:rPr>
          <w:rFonts w:ascii="Times New Roman" w:hAnsi="Times New Roman" w:cs="Times New Roman"/>
          <w:b/>
        </w:rPr>
      </w:pPr>
      <w:r w:rsidRPr="00C773FF">
        <w:rPr>
          <w:rFonts w:ascii="Times New Roman" w:hAnsi="Times New Roman" w:cs="Times New Roman"/>
          <w:b/>
        </w:rPr>
        <w:t xml:space="preserve">Statecraft, </w:t>
      </w:r>
      <w:proofErr w:type="spellStart"/>
      <w:r w:rsidRPr="00C773FF">
        <w:rPr>
          <w:rFonts w:ascii="Times New Roman" w:hAnsi="Times New Roman" w:cs="Times New Roman"/>
          <w:b/>
        </w:rPr>
        <w:t>scalecraft</w:t>
      </w:r>
      <w:proofErr w:type="spellEnd"/>
      <w:r w:rsidRPr="00C773FF">
        <w:rPr>
          <w:rFonts w:ascii="Times New Roman" w:hAnsi="Times New Roman" w:cs="Times New Roman"/>
          <w:b/>
        </w:rPr>
        <w:t xml:space="preserve"> and urban planning: a comparative study of Birmingham, UK and Brisbane, Australia</w:t>
      </w:r>
    </w:p>
    <w:p w14:paraId="73095F8A" w14:textId="77777777" w:rsidR="00C773FF" w:rsidRPr="00C773FF" w:rsidRDefault="00C773FF" w:rsidP="008028FF">
      <w:pPr>
        <w:spacing w:line="480" w:lineRule="auto"/>
        <w:jc w:val="both"/>
        <w:rPr>
          <w:rFonts w:ascii="Times New Roman" w:hAnsi="Times New Roman" w:cs="Times New Roman"/>
        </w:rPr>
      </w:pPr>
    </w:p>
    <w:p w14:paraId="49A327AB" w14:textId="493179AB"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u w:val="single"/>
          <w:lang w:val="en-AU"/>
        </w:rPr>
        <w:t>Abstract:</w:t>
      </w:r>
      <w:r w:rsidRPr="00C773FF">
        <w:rPr>
          <w:rFonts w:ascii="Times New Roman" w:hAnsi="Times New Roman" w:cs="Times New Roman"/>
          <w:lang w:val="en-AU"/>
        </w:rPr>
        <w:t xml:space="preserve"> Recent discussions on state rescaling have pointed towards the need for a greater focus on how and why state activity may change over time in order to generate insights into the provenance, trajectories and outcomes of rescaling in different global regions and national state spaces. </w:t>
      </w:r>
      <w:r w:rsidR="003227BC">
        <w:rPr>
          <w:rFonts w:ascii="Times New Roman" w:hAnsi="Times New Roman" w:cs="Times New Roman"/>
          <w:lang w:val="en-AU"/>
        </w:rPr>
        <w:t xml:space="preserve">Consequently, </w:t>
      </w:r>
      <w:r w:rsidR="003227BC">
        <w:rPr>
          <w:rFonts w:ascii="Times New Roman" w:hAnsi="Times New Roman" w:cs="Times New Roman"/>
          <w:highlight w:val="yellow"/>
        </w:rPr>
        <w:t>t</w:t>
      </w:r>
      <w:r w:rsidRPr="00C773FF">
        <w:rPr>
          <w:rFonts w:ascii="Times New Roman" w:hAnsi="Times New Roman" w:cs="Times New Roman"/>
          <w:highlight w:val="yellow"/>
        </w:rPr>
        <w:t>his paper explores the dialectical and recursive relationship between the concepts of ‘statecraft’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to explore the evolving sites, objects and mechan</w:t>
      </w:r>
      <w:r w:rsidR="00040917">
        <w:rPr>
          <w:rFonts w:ascii="Times New Roman" w:hAnsi="Times New Roman" w:cs="Times New Roman"/>
          <w:highlight w:val="yellow"/>
        </w:rPr>
        <w:t>isms for urban planning</w:t>
      </w:r>
      <w:r w:rsidRPr="00C773FF">
        <w:rPr>
          <w:rFonts w:ascii="Times New Roman" w:hAnsi="Times New Roman" w:cs="Times New Roman"/>
          <w:highlight w:val="yellow"/>
        </w:rPr>
        <w:t xml:space="preserve"> within two key urban centres in different parts of the world – Birmingham, UK and Brisbane, Australia. It is illustrated how a range of actors – from the national to the local - have sought to craft and re-shape the strategies and structures for urban planning according to different imperatives. In turn, the implications for a tighter specifying of the process of state rescaling are considered, as well as the subsequent nature of urban planning arrangements.</w:t>
      </w:r>
    </w:p>
    <w:p w14:paraId="1335B2C0" w14:textId="77777777" w:rsidR="00C773FF" w:rsidRPr="00C773FF" w:rsidRDefault="00C773FF" w:rsidP="008028FF">
      <w:pPr>
        <w:spacing w:line="480" w:lineRule="auto"/>
        <w:jc w:val="both"/>
        <w:rPr>
          <w:rFonts w:ascii="Times New Roman" w:hAnsi="Times New Roman" w:cs="Times New Roman"/>
        </w:rPr>
      </w:pPr>
    </w:p>
    <w:p w14:paraId="0E172B3F" w14:textId="77777777" w:rsidR="00C773FF" w:rsidRPr="00C773FF" w:rsidRDefault="00C773FF" w:rsidP="008028FF">
      <w:pPr>
        <w:spacing w:line="480" w:lineRule="auto"/>
        <w:jc w:val="both"/>
        <w:outlineLvl w:val="0"/>
        <w:rPr>
          <w:rFonts w:ascii="Times New Roman" w:hAnsi="Times New Roman" w:cs="Times New Roman"/>
        </w:rPr>
      </w:pPr>
      <w:r w:rsidRPr="00C773FF">
        <w:rPr>
          <w:rFonts w:ascii="Times New Roman" w:hAnsi="Times New Roman" w:cs="Times New Roman"/>
          <w:u w:val="single"/>
        </w:rPr>
        <w:t>Key words</w:t>
      </w:r>
      <w:r w:rsidRPr="00C773FF">
        <w:rPr>
          <w:rFonts w:ascii="Times New Roman" w:hAnsi="Times New Roman" w:cs="Times New Roman"/>
        </w:rPr>
        <w:t xml:space="preserve">: Urban planning, rescaling, statecraft, </w:t>
      </w:r>
      <w:proofErr w:type="spellStart"/>
      <w:proofErr w:type="gramStart"/>
      <w:r w:rsidRPr="00C773FF">
        <w:rPr>
          <w:rFonts w:ascii="Times New Roman" w:hAnsi="Times New Roman" w:cs="Times New Roman"/>
        </w:rPr>
        <w:t>scalecraft</w:t>
      </w:r>
      <w:proofErr w:type="spellEnd"/>
      <w:proofErr w:type="gramEnd"/>
    </w:p>
    <w:p w14:paraId="29E2CBE8" w14:textId="77777777" w:rsidR="00C773FF" w:rsidRPr="00C773FF" w:rsidRDefault="00C773FF" w:rsidP="008028FF">
      <w:pPr>
        <w:spacing w:line="480" w:lineRule="auto"/>
        <w:jc w:val="both"/>
        <w:rPr>
          <w:rFonts w:ascii="Times New Roman" w:hAnsi="Times New Roman" w:cs="Times New Roman"/>
        </w:rPr>
      </w:pPr>
    </w:p>
    <w:p w14:paraId="7CB549B6" w14:textId="77777777"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rPr>
        <w:br w:type="page"/>
      </w:r>
    </w:p>
    <w:p w14:paraId="51D9C16E" w14:textId="77777777" w:rsidR="00C773FF" w:rsidRPr="00C773FF" w:rsidRDefault="00C773FF" w:rsidP="008028FF">
      <w:pPr>
        <w:spacing w:line="480" w:lineRule="auto"/>
        <w:jc w:val="both"/>
        <w:outlineLvl w:val="0"/>
        <w:rPr>
          <w:rFonts w:ascii="Times New Roman" w:hAnsi="Times New Roman" w:cs="Times New Roman"/>
          <w:b/>
        </w:rPr>
      </w:pPr>
      <w:r w:rsidRPr="00C773FF">
        <w:rPr>
          <w:rFonts w:ascii="Times New Roman" w:hAnsi="Times New Roman" w:cs="Times New Roman"/>
          <w:b/>
        </w:rPr>
        <w:lastRenderedPageBreak/>
        <w:t>1. Introduction</w:t>
      </w:r>
    </w:p>
    <w:p w14:paraId="29DE6B9C" w14:textId="77777777" w:rsidR="00C773FF" w:rsidRPr="00C773FF" w:rsidRDefault="00C773FF" w:rsidP="008028FF">
      <w:pPr>
        <w:spacing w:line="480" w:lineRule="auto"/>
        <w:jc w:val="both"/>
        <w:rPr>
          <w:rFonts w:ascii="Times New Roman" w:hAnsi="Times New Roman" w:cs="Times New Roman"/>
        </w:rPr>
      </w:pPr>
    </w:p>
    <w:p w14:paraId="54D3008F" w14:textId="77777777"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rPr>
        <w:t>This paper provides a number of important new insights in our understanding of the ways in which the structures and scales for urban planning may evolve in different global regions. First, it responds to calls for more research</w:t>
      </w:r>
      <w:r w:rsidRPr="00C773FF">
        <w:rPr>
          <w:rFonts w:ascii="Times New Roman" w:hAnsi="Times New Roman" w:cs="Times New Roman"/>
          <w:lang w:val="en-US"/>
        </w:rPr>
        <w:t xml:space="preserve"> “on linking abstract conceptions of state rescaling to concrete, contextually specific investigations” (Brenner 2009a, p.123). Indeed, there are few comparative examples exploring different pathways of rescaling under different institutional and governance arrangements. Consequently, the paper helps to illustrate how rescaling effects can be differentiated from other dimensions of state spatial restructuring. </w:t>
      </w:r>
    </w:p>
    <w:p w14:paraId="4AEFBFA3" w14:textId="77777777" w:rsidR="00C773FF" w:rsidRPr="00C773FF" w:rsidRDefault="00C773FF" w:rsidP="008028FF">
      <w:pPr>
        <w:spacing w:line="480" w:lineRule="auto"/>
        <w:jc w:val="both"/>
        <w:rPr>
          <w:rFonts w:ascii="Times New Roman" w:hAnsi="Times New Roman" w:cs="Times New Roman"/>
          <w:highlight w:val="yellow"/>
          <w:lang w:val="en-US"/>
        </w:rPr>
      </w:pPr>
    </w:p>
    <w:p w14:paraId="6A97B1D8" w14:textId="77777777"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rPr>
        <w:t xml:space="preserve">This point segues into the second key contribution of the paper – the development of new insights into the </w:t>
      </w:r>
      <w:r w:rsidRPr="00C773FF">
        <w:rPr>
          <w:rFonts w:ascii="Times New Roman" w:hAnsi="Times New Roman" w:cs="Times New Roman"/>
          <w:highlight w:val="yellow"/>
          <w:lang w:val="en-US"/>
        </w:rPr>
        <w:t xml:space="preserve">ways in which the structure and scales of urban planning have evolved through the </w:t>
      </w:r>
      <w:r w:rsidRPr="00C773FF">
        <w:rPr>
          <w:rFonts w:ascii="Times New Roman" w:hAnsi="Times New Roman" w:cs="Times New Roman"/>
          <w:highlight w:val="yellow"/>
        </w:rPr>
        <w:t xml:space="preserve">concepts of ‘statecraft’ (see </w:t>
      </w:r>
      <w:proofErr w:type="spellStart"/>
      <w:r w:rsidRPr="00C773FF">
        <w:rPr>
          <w:rFonts w:ascii="Times New Roman" w:hAnsi="Times New Roman" w:cs="Times New Roman"/>
          <w:highlight w:val="yellow"/>
        </w:rPr>
        <w:t>Bulpitt</w:t>
      </w:r>
      <w:proofErr w:type="spellEnd"/>
      <w:r w:rsidRPr="00C773FF">
        <w:rPr>
          <w:rFonts w:ascii="Times New Roman" w:hAnsi="Times New Roman" w:cs="Times New Roman"/>
          <w:highlight w:val="yellow"/>
        </w:rPr>
        <w:t>, 1983; 1986a; 1986b)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(see Fraser, 2010).</w:t>
      </w:r>
      <w:r w:rsidRPr="00C773FF">
        <w:rPr>
          <w:rFonts w:ascii="Times New Roman" w:hAnsi="Times New Roman" w:cs="Times New Roman"/>
          <w:highlight w:val="yellow"/>
          <w:lang w:val="en-US"/>
        </w:rPr>
        <w:t xml:space="preserve"> In particular, we highlight that rather than being treated as distinct and separate, such concepts are intimately inter-related. This has important implications for both processes and outcomes of urban planning, as well as the </w:t>
      </w:r>
      <w:r w:rsidRPr="00C773FF">
        <w:rPr>
          <w:rFonts w:ascii="Times New Roman" w:hAnsi="Times New Roman" w:cs="Times New Roman"/>
          <w:highlight w:val="yellow"/>
        </w:rPr>
        <w:t>development of a tighter specifying of the process of state rescaling.</w:t>
      </w:r>
    </w:p>
    <w:p w14:paraId="588E9F4F" w14:textId="77777777" w:rsidR="00C773FF" w:rsidRPr="00C773FF" w:rsidRDefault="00C773FF" w:rsidP="008028FF">
      <w:pPr>
        <w:spacing w:line="480" w:lineRule="auto"/>
        <w:jc w:val="both"/>
        <w:rPr>
          <w:rFonts w:ascii="Times New Roman" w:hAnsi="Times New Roman" w:cs="Times New Roman"/>
          <w:highlight w:val="yellow"/>
          <w:lang w:val="en-US"/>
        </w:rPr>
      </w:pPr>
    </w:p>
    <w:p w14:paraId="72826C7E" w14:textId="77777777"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lang w:val="en-US"/>
        </w:rPr>
        <w:t xml:space="preserve">Through a focus on urban planning arrangements in two different parts of the world (Birmingham, UK and Brisbane, Australia), we illustrate how </w:t>
      </w:r>
      <w:r w:rsidRPr="00C773FF">
        <w:rPr>
          <w:rFonts w:ascii="Times New Roman" w:hAnsi="Times New Roman" w:cs="Times New Roman"/>
        </w:rPr>
        <w:t xml:space="preserve">statecraft is often a key element of </w:t>
      </w:r>
      <w:proofErr w:type="spellStart"/>
      <w:r w:rsidRPr="00C773FF">
        <w:rPr>
          <w:rFonts w:ascii="Times New Roman" w:hAnsi="Times New Roman" w:cs="Times New Roman"/>
        </w:rPr>
        <w:t>scalecraft</w:t>
      </w:r>
      <w:proofErr w:type="spellEnd"/>
      <w:r w:rsidRPr="00C773FF">
        <w:rPr>
          <w:rFonts w:ascii="Times New Roman" w:hAnsi="Times New Roman" w:cs="Times New Roman"/>
        </w:rPr>
        <w:t xml:space="preserve"> – as the state may be heavily involved in shaping and rescaling governance processes for urban planning – but also how </w:t>
      </w:r>
      <w:proofErr w:type="spellStart"/>
      <w:r w:rsidRPr="00C773FF">
        <w:rPr>
          <w:rFonts w:ascii="Times New Roman" w:hAnsi="Times New Roman" w:cs="Times New Roman"/>
        </w:rPr>
        <w:t>scalecraft</w:t>
      </w:r>
      <w:proofErr w:type="spellEnd"/>
      <w:r w:rsidRPr="00C773FF">
        <w:rPr>
          <w:rFonts w:ascii="Times New Roman" w:hAnsi="Times New Roman" w:cs="Times New Roman"/>
        </w:rPr>
        <w:t xml:space="preserve"> is a key element of statecraft, particularly in cases where the rescaling of urban planning arrangements is used as part of a broader political strategy.</w:t>
      </w:r>
    </w:p>
    <w:p w14:paraId="108912F7" w14:textId="77777777" w:rsidR="00C773FF" w:rsidRPr="00C773FF" w:rsidRDefault="00C773FF" w:rsidP="008028FF">
      <w:pPr>
        <w:spacing w:line="480" w:lineRule="auto"/>
        <w:jc w:val="both"/>
        <w:rPr>
          <w:rFonts w:ascii="Times New Roman" w:hAnsi="Times New Roman" w:cs="Times New Roman"/>
          <w:lang w:val="en-US"/>
        </w:rPr>
      </w:pPr>
    </w:p>
    <w:p w14:paraId="75A94480" w14:textId="717A1A1E"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lang w:val="en-US"/>
        </w:rPr>
        <w:t xml:space="preserve">The cities of Birmingham and Brisbane were primarily selected on the basis that each has experienced very different economic, political and social forces or drivers of change. With reference to Birmingham, the processes of deindustrialization and de-urbanization has led to a succession of urban planning approaches over the last thirty years – at both a local and national level – to secure urban regeneration and job creation through various entrepreneurial / ‘civic </w:t>
      </w:r>
      <w:proofErr w:type="spellStart"/>
      <w:r w:rsidRPr="00C773FF">
        <w:rPr>
          <w:rFonts w:ascii="Times New Roman" w:hAnsi="Times New Roman" w:cs="Times New Roman"/>
          <w:lang w:val="en-US"/>
        </w:rPr>
        <w:t>boosterism</w:t>
      </w:r>
      <w:proofErr w:type="spellEnd"/>
      <w:r w:rsidRPr="00C773FF">
        <w:rPr>
          <w:rFonts w:ascii="Times New Roman" w:hAnsi="Times New Roman" w:cs="Times New Roman"/>
          <w:lang w:val="en-US"/>
        </w:rPr>
        <w:t>’ strategies focused on making the city more attractive to investors and individuals. However, in contrast whilst job-creation has also been a key theme in Brisbane, this has been in response to a significant influx of individuals who have moved to the city for ‘lifestyle’ reasons (Forster, 2004) and which therefore has led to the development of alternative approaches focused around growth management</w:t>
      </w:r>
      <w:r w:rsidR="003227BC">
        <w:rPr>
          <w:rFonts w:ascii="Times New Roman" w:hAnsi="Times New Roman" w:cs="Times New Roman"/>
          <w:lang w:val="en-US"/>
        </w:rPr>
        <w:t xml:space="preserve">. </w:t>
      </w:r>
      <w:r w:rsidRPr="00C773FF">
        <w:rPr>
          <w:rFonts w:ascii="Times New Roman" w:hAnsi="Times New Roman" w:cs="Times New Roman"/>
          <w:highlight w:val="yellow"/>
          <w:lang w:val="en-US"/>
        </w:rPr>
        <w:t xml:space="preserve">Consequently, such variation provides an appropriate opportunity to investigate rescaling pathways and the respective importance of statecraft and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in shaping urban planning approaches.</w:t>
      </w:r>
    </w:p>
    <w:p w14:paraId="79B5DA3B" w14:textId="77777777" w:rsidR="00C773FF" w:rsidRPr="00C773FF" w:rsidRDefault="00C773FF" w:rsidP="008028FF">
      <w:pPr>
        <w:spacing w:line="480" w:lineRule="auto"/>
        <w:jc w:val="both"/>
        <w:rPr>
          <w:rFonts w:ascii="Times New Roman" w:hAnsi="Times New Roman" w:cs="Times New Roman"/>
        </w:rPr>
      </w:pPr>
    </w:p>
    <w:p w14:paraId="508213D3" w14:textId="77777777" w:rsidR="00C773FF" w:rsidRPr="00C773FF" w:rsidRDefault="00C773FF" w:rsidP="008028FF">
      <w:pPr>
        <w:spacing w:line="480" w:lineRule="auto"/>
        <w:jc w:val="both"/>
        <w:rPr>
          <w:rFonts w:ascii="Times New Roman" w:hAnsi="Times New Roman" w:cs="Times New Roman"/>
          <w:highlight w:val="yellow"/>
        </w:rPr>
      </w:pPr>
      <w:r w:rsidRPr="00C773FF">
        <w:rPr>
          <w:rFonts w:ascii="Times New Roman" w:hAnsi="Times New Roman" w:cs="Times New Roman"/>
          <w:highlight w:val="yellow"/>
          <w:lang w:val="en-US"/>
        </w:rPr>
        <w:t>Section 2 of the paper initially discusses the evolving nature of state activity in more depth, and how</w:t>
      </w:r>
      <w:r w:rsidRPr="00C773FF">
        <w:rPr>
          <w:rFonts w:ascii="Times New Roman" w:hAnsi="Times New Roman" w:cs="Times New Roman"/>
          <w:highlight w:val="yellow"/>
        </w:rPr>
        <w:t xml:space="preserve"> the concepts of statecraft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can help – </w:t>
      </w:r>
      <w:r w:rsidRPr="00C773FF">
        <w:rPr>
          <w:rFonts w:ascii="Times New Roman" w:hAnsi="Times New Roman" w:cs="Times New Roman"/>
          <w:highlight w:val="yellow"/>
          <w:lang w:val="en-US"/>
        </w:rPr>
        <w:t xml:space="preserve">from a planning perspective – to consider the ways in which the structures, scales and processes of urban planning may evolve. In particular, the </w:t>
      </w:r>
      <w:r w:rsidRPr="00C773FF">
        <w:rPr>
          <w:rFonts w:ascii="Times New Roman" w:hAnsi="Times New Roman" w:cs="Times New Roman"/>
          <w:highlight w:val="yellow"/>
        </w:rPr>
        <w:t xml:space="preserve">complexity associated with developing both structural and scalar practices that seek to shape new structures and scales of urban planning is highlighted. </w:t>
      </w:r>
    </w:p>
    <w:p w14:paraId="293F7260" w14:textId="77777777" w:rsidR="00C773FF" w:rsidRPr="00C773FF" w:rsidRDefault="00C773FF" w:rsidP="008028FF">
      <w:pPr>
        <w:spacing w:line="480" w:lineRule="auto"/>
        <w:jc w:val="both"/>
        <w:rPr>
          <w:rFonts w:ascii="Times New Roman" w:hAnsi="Times New Roman" w:cs="Times New Roman"/>
          <w:highlight w:val="yellow"/>
        </w:rPr>
      </w:pPr>
    </w:p>
    <w:p w14:paraId="021395DC" w14:textId="2A738581"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highlight w:val="yellow"/>
        </w:rPr>
        <w:t xml:space="preserve">Section 3 of the paper then applies the concepts of statecraft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to excavate and illustrate the re-scaling of urban planning that has taken place in Birmingham and Brisbane. Through undertaking a detailed investigation of a key episode of statecraft /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in each city, it is illustrated that trajectories of state rescaling are connected to a set of strategies, which – over time – have sought to ‘craft’ and reshape the scalar structures of urban planning in Birmingham and Brisbane.</w:t>
      </w:r>
      <w:r w:rsidRPr="00C773FF">
        <w:rPr>
          <w:rFonts w:ascii="Times New Roman" w:hAnsi="Times New Roman" w:cs="Times New Roman"/>
        </w:rPr>
        <w:t xml:space="preserve"> </w:t>
      </w:r>
      <w:r w:rsidR="003227BC">
        <w:rPr>
          <w:rFonts w:ascii="Times New Roman" w:hAnsi="Times New Roman" w:cs="Times New Roman"/>
          <w:lang w:val="en-US"/>
        </w:rPr>
        <w:t>Section 4 then offers some</w:t>
      </w:r>
      <w:r w:rsidRPr="00C773FF">
        <w:rPr>
          <w:rFonts w:ascii="Times New Roman" w:hAnsi="Times New Roman" w:cs="Times New Roman"/>
          <w:lang w:val="en-US"/>
        </w:rPr>
        <w:t xml:space="preserve"> concluding observations about the ways in which urban planning processes – and their expression – is influenced, and the relative importance of </w:t>
      </w:r>
      <w:r w:rsidRPr="00C773FF">
        <w:rPr>
          <w:rFonts w:ascii="Times New Roman" w:hAnsi="Times New Roman" w:cs="Times New Roman"/>
        </w:rPr>
        <w:t>institutional, political and socio-economic contexts therein.</w:t>
      </w:r>
    </w:p>
    <w:p w14:paraId="4468C940" w14:textId="77777777" w:rsidR="00C773FF" w:rsidRPr="00C773FF" w:rsidRDefault="00C773FF" w:rsidP="008028FF">
      <w:pPr>
        <w:spacing w:line="480" w:lineRule="auto"/>
        <w:jc w:val="both"/>
        <w:rPr>
          <w:rFonts w:ascii="Times New Roman" w:hAnsi="Times New Roman" w:cs="Times New Roman"/>
        </w:rPr>
      </w:pPr>
    </w:p>
    <w:p w14:paraId="02FD7C2A" w14:textId="77777777" w:rsidR="00C773FF" w:rsidRPr="00C773FF" w:rsidRDefault="00C773FF" w:rsidP="008028FF">
      <w:pPr>
        <w:spacing w:line="480" w:lineRule="auto"/>
        <w:jc w:val="both"/>
        <w:outlineLvl w:val="0"/>
        <w:rPr>
          <w:rFonts w:ascii="Times New Roman" w:hAnsi="Times New Roman" w:cs="Times New Roman"/>
          <w:b/>
          <w:lang w:val="en-US"/>
        </w:rPr>
      </w:pPr>
      <w:r w:rsidRPr="00C773FF">
        <w:rPr>
          <w:rFonts w:ascii="Times New Roman" w:hAnsi="Times New Roman" w:cs="Times New Roman"/>
          <w:b/>
        </w:rPr>
        <w:t xml:space="preserve">2. Rescaling, Statecraft, </w:t>
      </w:r>
      <w:proofErr w:type="spellStart"/>
      <w:r w:rsidRPr="00C773FF">
        <w:rPr>
          <w:rFonts w:ascii="Times New Roman" w:hAnsi="Times New Roman" w:cs="Times New Roman"/>
          <w:b/>
        </w:rPr>
        <w:t>Scalecraft</w:t>
      </w:r>
      <w:proofErr w:type="spellEnd"/>
      <w:r w:rsidRPr="00C773FF">
        <w:rPr>
          <w:rFonts w:ascii="Times New Roman" w:hAnsi="Times New Roman" w:cs="Times New Roman"/>
          <w:b/>
        </w:rPr>
        <w:t xml:space="preserve"> and Urban Planning</w:t>
      </w:r>
    </w:p>
    <w:p w14:paraId="51910E8E" w14:textId="77777777" w:rsidR="00C773FF" w:rsidRPr="00C773FF" w:rsidRDefault="00C773FF" w:rsidP="008028FF">
      <w:pPr>
        <w:spacing w:line="480" w:lineRule="auto"/>
        <w:jc w:val="both"/>
        <w:rPr>
          <w:rFonts w:ascii="Times New Roman" w:hAnsi="Times New Roman" w:cs="Times New Roman"/>
        </w:rPr>
      </w:pPr>
    </w:p>
    <w:p w14:paraId="44E83960" w14:textId="77777777"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highlight w:val="yellow"/>
        </w:rPr>
        <w:t>Over the last ten years there has been considerable debate over the political economy of scale and the spatial and scalar turn (</w:t>
      </w:r>
      <w:proofErr w:type="spellStart"/>
      <w:r w:rsidRPr="00C773FF">
        <w:rPr>
          <w:rFonts w:ascii="Times New Roman" w:hAnsi="Times New Roman" w:cs="Times New Roman"/>
          <w:highlight w:val="yellow"/>
        </w:rPr>
        <w:t>Keil</w:t>
      </w:r>
      <w:proofErr w:type="spellEnd"/>
      <w:r w:rsidRPr="00C773FF">
        <w:rPr>
          <w:rFonts w:ascii="Times New Roman" w:hAnsi="Times New Roman" w:cs="Times New Roman"/>
          <w:highlight w:val="yellow"/>
        </w:rPr>
        <w:t xml:space="preserve"> and Mahon, 2009). The concept of rescaling has been identified – alongside territorial, network and place-based effects - as a key aspect of state spatial restructuring (Jessop </w:t>
      </w:r>
      <w:r w:rsidRPr="00C773FF">
        <w:rPr>
          <w:rFonts w:ascii="Times New Roman" w:hAnsi="Times New Roman" w:cs="Times New Roman"/>
          <w:i/>
          <w:highlight w:val="yellow"/>
        </w:rPr>
        <w:t>et al</w:t>
      </w:r>
      <w:r w:rsidRPr="00C773FF">
        <w:rPr>
          <w:rFonts w:ascii="Times New Roman" w:hAnsi="Times New Roman" w:cs="Times New Roman"/>
          <w:highlight w:val="yellow"/>
        </w:rPr>
        <w:t>, 2008). But rather than viewing territories, networks, places and scales as ‘alternatives’ dependent upon the extent to which a political economy or post-structural position is adopted (Marston, Jones and Woodward, 2005), there is arguably a need to view them as being ‘intimately connected’ (</w:t>
      </w:r>
      <w:proofErr w:type="spellStart"/>
      <w:r w:rsidRPr="00C773FF">
        <w:rPr>
          <w:rFonts w:ascii="Times New Roman" w:hAnsi="Times New Roman" w:cs="Times New Roman"/>
          <w:highlight w:val="yellow"/>
        </w:rPr>
        <w:t>Bulkeley</w:t>
      </w:r>
      <w:proofErr w:type="spellEnd"/>
      <w:r w:rsidRPr="00C773FF">
        <w:rPr>
          <w:rFonts w:ascii="Times New Roman" w:hAnsi="Times New Roman" w:cs="Times New Roman"/>
          <w:highlight w:val="yellow"/>
        </w:rPr>
        <w:t xml:space="preserve"> 2005, p.896). In so doing, this can highlight how state practices may at once have a territorial jurisdiction, and a reach and influence beyond any formal administrative or sovereign boundary (Allen and Cochrane, 2010). In this sense, practices of state rescaling will often combine with other dimensions of social activity, including those which operate through networks trans-territorially (</w:t>
      </w:r>
      <w:r w:rsidRPr="00C773FF">
        <w:rPr>
          <w:rFonts w:ascii="Times New Roman" w:hAnsi="Times New Roman" w:cs="Times New Roman"/>
          <w:i/>
          <w:highlight w:val="yellow"/>
        </w:rPr>
        <w:t>ibid</w:t>
      </w:r>
      <w:r w:rsidRPr="00C773FF">
        <w:rPr>
          <w:rFonts w:ascii="Times New Roman" w:hAnsi="Times New Roman" w:cs="Times New Roman"/>
          <w:highlight w:val="yellow"/>
        </w:rPr>
        <w:t>.).</w:t>
      </w:r>
    </w:p>
    <w:p w14:paraId="1BEDF5EA" w14:textId="77777777" w:rsidR="00C773FF" w:rsidRPr="00C773FF" w:rsidRDefault="00C773FF" w:rsidP="008028FF">
      <w:pPr>
        <w:spacing w:line="480" w:lineRule="auto"/>
        <w:jc w:val="both"/>
        <w:rPr>
          <w:rFonts w:ascii="Times New Roman" w:hAnsi="Times New Roman" w:cs="Times New Roman"/>
          <w:lang w:val="en-US"/>
        </w:rPr>
      </w:pPr>
    </w:p>
    <w:p w14:paraId="12FFC3EA" w14:textId="77777777"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highlight w:val="yellow"/>
        </w:rPr>
        <w:t xml:space="preserve">In addressing questions of state rescaling, we need to start from two fundamental premises. First, the notion of scale refers to the vertical differentiation of the state into a hierarchy of different scales that stretch from the global to the local. A broad range of empirical and theoretical work (Brenner, 2004; Jessop, 2002; </w:t>
      </w:r>
      <w:proofErr w:type="spellStart"/>
      <w:r w:rsidRPr="00C773FF">
        <w:rPr>
          <w:rFonts w:ascii="Times New Roman" w:hAnsi="Times New Roman" w:cs="Times New Roman"/>
          <w:highlight w:val="yellow"/>
        </w:rPr>
        <w:t>Keil</w:t>
      </w:r>
      <w:proofErr w:type="spellEnd"/>
      <w:r w:rsidRPr="00C773FF">
        <w:rPr>
          <w:rFonts w:ascii="Times New Roman" w:hAnsi="Times New Roman" w:cs="Times New Roman"/>
          <w:highlight w:val="yellow"/>
        </w:rPr>
        <w:t xml:space="preserve"> and Mahon, 2009) has shown how the recent reconstitution of the state under contemporary capitalism has increasingly involved a reworking of the state’s “scalar architectures”. In Brenner’s terms (2009a, p.126), “</w:t>
      </w:r>
      <w:r w:rsidRPr="00C773FF">
        <w:rPr>
          <w:rFonts w:ascii="Times New Roman" w:hAnsi="Times New Roman" w:cs="Times New Roman"/>
          <w:i/>
          <w:highlight w:val="yellow"/>
        </w:rPr>
        <w:t>no longer, then, are the scales of statehood conceived as stable platforms of institutional organisation</w:t>
      </w:r>
      <w:r w:rsidRPr="00C773FF">
        <w:rPr>
          <w:rFonts w:ascii="Times New Roman" w:hAnsi="Times New Roman" w:cs="Times New Roman"/>
          <w:highlight w:val="yellow"/>
        </w:rPr>
        <w:t>”, but instead, “</w:t>
      </w:r>
      <w:r w:rsidRPr="00C773FF">
        <w:rPr>
          <w:rFonts w:ascii="Times New Roman" w:hAnsi="Times New Roman" w:cs="Times New Roman"/>
          <w:i/>
          <w:highlight w:val="yellow"/>
        </w:rPr>
        <w:t>state scalar structures are now understood to be historically malleable: they may be ruptured and rewoven through the very political strategies they enable</w:t>
      </w:r>
      <w:r w:rsidRPr="00C773FF">
        <w:rPr>
          <w:rFonts w:ascii="Times New Roman" w:hAnsi="Times New Roman" w:cs="Times New Roman"/>
          <w:highlight w:val="yellow"/>
        </w:rPr>
        <w:t>”.</w:t>
      </w:r>
    </w:p>
    <w:p w14:paraId="790B9A6E" w14:textId="77777777" w:rsidR="00C773FF" w:rsidRPr="00C773FF" w:rsidRDefault="00C773FF" w:rsidP="008028FF">
      <w:pPr>
        <w:spacing w:line="480" w:lineRule="auto"/>
        <w:jc w:val="both"/>
        <w:rPr>
          <w:rFonts w:ascii="Times New Roman" w:hAnsi="Times New Roman" w:cs="Times New Roman"/>
          <w:lang w:val="en-US"/>
        </w:rPr>
      </w:pPr>
    </w:p>
    <w:p w14:paraId="4D307787" w14:textId="77777777" w:rsidR="00C773FF" w:rsidRPr="00C773FF" w:rsidRDefault="00C773FF" w:rsidP="008028FF">
      <w:pPr>
        <w:spacing w:line="480" w:lineRule="auto"/>
        <w:jc w:val="both"/>
        <w:rPr>
          <w:rFonts w:ascii="Times New Roman" w:hAnsi="Times New Roman" w:cs="Times New Roman"/>
          <w:highlight w:val="yellow"/>
        </w:rPr>
      </w:pPr>
      <w:r w:rsidRPr="00C773FF">
        <w:rPr>
          <w:rFonts w:ascii="Times New Roman" w:hAnsi="Times New Roman" w:cs="Times New Roman"/>
          <w:highlight w:val="yellow"/>
        </w:rPr>
        <w:t xml:space="preserve">Second, and linked to this point about the malleability of institutional organisation, scales exist because social processes are scaled and are therefore best understood as being “the provisionally stabilized </w:t>
      </w:r>
      <w:r w:rsidRPr="00C773FF">
        <w:rPr>
          <w:rFonts w:ascii="Times New Roman" w:hAnsi="Times New Roman" w:cs="Times New Roman"/>
          <w:i/>
          <w:highlight w:val="yellow"/>
        </w:rPr>
        <w:t>outcomes</w:t>
      </w:r>
      <w:r w:rsidRPr="00C773FF">
        <w:rPr>
          <w:rFonts w:ascii="Times New Roman" w:hAnsi="Times New Roman" w:cs="Times New Roman"/>
          <w:highlight w:val="yellow"/>
        </w:rPr>
        <w:t xml:space="preserve"> of scaling and rescaling </w:t>
      </w:r>
      <w:r w:rsidRPr="00C773FF">
        <w:rPr>
          <w:rFonts w:ascii="Times New Roman" w:hAnsi="Times New Roman" w:cs="Times New Roman"/>
          <w:i/>
          <w:highlight w:val="yellow"/>
        </w:rPr>
        <w:t>processes</w:t>
      </w:r>
      <w:r w:rsidRPr="00C773FF">
        <w:rPr>
          <w:rFonts w:ascii="Times New Roman" w:hAnsi="Times New Roman" w:cs="Times New Roman"/>
          <w:highlight w:val="yellow"/>
        </w:rPr>
        <w:t xml:space="preserve">; the former can be grasped only through an analysis of the latter” (Brenner 2009b, p.71, original emphasis). </w:t>
      </w:r>
      <w:r w:rsidRPr="00C773FF">
        <w:rPr>
          <w:rFonts w:ascii="Times New Roman" w:hAnsi="Times New Roman" w:cs="Times New Roman"/>
          <w:highlight w:val="yellow"/>
          <w:lang w:val="en-US"/>
        </w:rPr>
        <w:t>Furthermore, they are reflective of the context – historical, temporal and socio-spatial – within which they were produced (</w:t>
      </w:r>
      <w:proofErr w:type="spellStart"/>
      <w:r w:rsidRPr="00C773FF">
        <w:rPr>
          <w:rFonts w:ascii="Times New Roman" w:hAnsi="Times New Roman" w:cs="Times New Roman"/>
          <w:highlight w:val="yellow"/>
          <w:lang w:val="en-US"/>
        </w:rPr>
        <w:t>Swyngedouw</w:t>
      </w:r>
      <w:proofErr w:type="spellEnd"/>
      <w:r w:rsidRPr="00C773FF">
        <w:rPr>
          <w:rFonts w:ascii="Times New Roman" w:hAnsi="Times New Roman" w:cs="Times New Roman"/>
          <w:highlight w:val="yellow"/>
          <w:lang w:val="en-US"/>
        </w:rPr>
        <w:t xml:space="preserve">, 1997). </w:t>
      </w:r>
      <w:r w:rsidRPr="00C773FF">
        <w:rPr>
          <w:rFonts w:ascii="Times New Roman" w:hAnsi="Times New Roman" w:cs="Times New Roman"/>
          <w:highlight w:val="yellow"/>
        </w:rPr>
        <w:t>In this sense, whilst noting that the processes of scaling and rescaling occur in close conjunction with other aspects of socio-spatiality, such as territorialisation, place-making and network formation (</w:t>
      </w:r>
      <w:r w:rsidRPr="00C773FF">
        <w:rPr>
          <w:rFonts w:ascii="Times New Roman" w:hAnsi="Times New Roman" w:cs="Times New Roman"/>
          <w:i/>
          <w:highlight w:val="yellow"/>
        </w:rPr>
        <w:t>ibid</w:t>
      </w:r>
      <w:proofErr w:type="gramStart"/>
      <w:r w:rsidRPr="00C773FF">
        <w:rPr>
          <w:rFonts w:ascii="Times New Roman" w:hAnsi="Times New Roman" w:cs="Times New Roman"/>
          <w:highlight w:val="yellow"/>
        </w:rPr>
        <w:t>.,</w:t>
      </w:r>
      <w:proofErr w:type="gramEnd"/>
      <w:r w:rsidRPr="00C773FF">
        <w:rPr>
          <w:rFonts w:ascii="Times New Roman" w:hAnsi="Times New Roman" w:cs="Times New Roman"/>
          <w:highlight w:val="yellow"/>
        </w:rPr>
        <w:t xml:space="preserve"> p.72; Jessop et al., 2008), it is essential to understand the processes of rescaling if we wish to understand the material changes to the structures of the state which result from them.</w:t>
      </w:r>
    </w:p>
    <w:p w14:paraId="576662C3" w14:textId="77777777" w:rsidR="00C773FF" w:rsidRPr="00C773FF" w:rsidRDefault="00C773FF" w:rsidP="008028FF">
      <w:pPr>
        <w:spacing w:line="480" w:lineRule="auto"/>
        <w:jc w:val="both"/>
        <w:rPr>
          <w:rFonts w:ascii="Times New Roman" w:hAnsi="Times New Roman" w:cs="Times New Roman"/>
          <w:highlight w:val="yellow"/>
        </w:rPr>
      </w:pPr>
    </w:p>
    <w:p w14:paraId="0DE7C230" w14:textId="7183160F" w:rsidR="00C773FF" w:rsidRPr="00C773FF" w:rsidRDefault="00C773FF" w:rsidP="008028FF">
      <w:pPr>
        <w:spacing w:line="480" w:lineRule="auto"/>
        <w:jc w:val="both"/>
        <w:rPr>
          <w:rFonts w:ascii="Times New Roman" w:hAnsi="Times New Roman" w:cs="Times New Roman"/>
          <w:highlight w:val="yellow"/>
        </w:rPr>
      </w:pPr>
      <w:r w:rsidRPr="00C773FF">
        <w:rPr>
          <w:rFonts w:ascii="Times New Roman" w:hAnsi="Times New Roman" w:cs="Times New Roman"/>
          <w:highlight w:val="yellow"/>
        </w:rPr>
        <w:t>This leads into a discussion of ‘statecraft’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w:t>
      </w:r>
      <w:proofErr w:type="spellStart"/>
      <w:r w:rsidRPr="00C773FF">
        <w:rPr>
          <w:rFonts w:ascii="Times New Roman" w:hAnsi="Times New Roman" w:cs="Times New Roman"/>
          <w:highlight w:val="yellow"/>
          <w:lang w:val="en-US"/>
        </w:rPr>
        <w:t>Bulpitt</w:t>
      </w:r>
      <w:proofErr w:type="spellEnd"/>
      <w:r w:rsidRPr="00C773FF">
        <w:rPr>
          <w:rFonts w:ascii="Times New Roman" w:hAnsi="Times New Roman" w:cs="Times New Roman"/>
          <w:highlight w:val="yellow"/>
          <w:lang w:val="en-US"/>
        </w:rPr>
        <w:t xml:space="preserve"> (1986b, p.21) defined statecraft as “</w:t>
      </w:r>
      <w:r w:rsidRPr="00C773FF">
        <w:rPr>
          <w:rFonts w:ascii="Times New Roman" w:hAnsi="Times New Roman" w:cs="Times New Roman"/>
          <w:i/>
          <w:highlight w:val="yellow"/>
          <w:lang w:val="en-US"/>
        </w:rPr>
        <w:t>the art of winning elections and achieving a necessary semblance of governing competence in office</w:t>
      </w:r>
      <w:r w:rsidRPr="00C773FF">
        <w:rPr>
          <w:rFonts w:ascii="Times New Roman" w:hAnsi="Times New Roman" w:cs="Times New Roman"/>
          <w:highlight w:val="yellow"/>
          <w:lang w:val="en-US"/>
        </w:rPr>
        <w:t xml:space="preserve">”. </w:t>
      </w:r>
      <w:r w:rsidRPr="00C773FF">
        <w:rPr>
          <w:rFonts w:ascii="Times New Roman" w:hAnsi="Times New Roman" w:cs="Times New Roman"/>
          <w:highlight w:val="yellow"/>
        </w:rPr>
        <w:t>In addition, Fraser (2010, p.335) has also defined statecraft as “</w:t>
      </w:r>
      <w:r w:rsidRPr="00C773FF">
        <w:rPr>
          <w:rFonts w:ascii="Times New Roman" w:hAnsi="Times New Roman" w:cs="Times New Roman"/>
          <w:i/>
          <w:highlight w:val="yellow"/>
        </w:rPr>
        <w:t>the craft that states practice when they act politically</w:t>
      </w:r>
      <w:r w:rsidRPr="00C773FF">
        <w:rPr>
          <w:rFonts w:ascii="Times New Roman" w:hAnsi="Times New Roman" w:cs="Times New Roman"/>
          <w:highlight w:val="yellow"/>
        </w:rPr>
        <w:t>”. This draws our attention to the motives and behaviours of states and governments</w:t>
      </w:r>
      <w:r w:rsidR="00D51557">
        <w:rPr>
          <w:rFonts w:ascii="Times New Roman" w:hAnsi="Times New Roman" w:cs="Times New Roman"/>
          <w:highlight w:val="yellow"/>
        </w:rPr>
        <w:t xml:space="preserve"> </w:t>
      </w:r>
      <w:r w:rsidRPr="00C773FF">
        <w:rPr>
          <w:rFonts w:ascii="Times New Roman" w:hAnsi="Times New Roman" w:cs="Times New Roman"/>
          <w:highlight w:val="yellow"/>
        </w:rPr>
        <w:t>are important in shaping behaviour (</w:t>
      </w:r>
      <w:proofErr w:type="spellStart"/>
      <w:r w:rsidRPr="00C773FF">
        <w:rPr>
          <w:rFonts w:ascii="Times New Roman" w:hAnsi="Times New Roman" w:cs="Times New Roman"/>
          <w:highlight w:val="yellow"/>
        </w:rPr>
        <w:t>Buller</w:t>
      </w:r>
      <w:proofErr w:type="spellEnd"/>
      <w:r w:rsidRPr="00C773FF">
        <w:rPr>
          <w:rFonts w:ascii="Times New Roman" w:hAnsi="Times New Roman" w:cs="Times New Roman"/>
          <w:highlight w:val="yellow"/>
        </w:rPr>
        <w:t xml:space="preserve"> and James, 2012).</w:t>
      </w:r>
    </w:p>
    <w:p w14:paraId="0F115BC5" w14:textId="77777777" w:rsidR="00C773FF" w:rsidRPr="00C773FF" w:rsidRDefault="00C773FF" w:rsidP="008028FF">
      <w:pPr>
        <w:spacing w:line="480" w:lineRule="auto"/>
        <w:jc w:val="both"/>
        <w:rPr>
          <w:rFonts w:ascii="Times New Roman" w:hAnsi="Times New Roman" w:cs="Times New Roman"/>
          <w:highlight w:val="yellow"/>
        </w:rPr>
      </w:pPr>
    </w:p>
    <w:p w14:paraId="27FA4E1D" w14:textId="77777777" w:rsidR="00C773FF" w:rsidRPr="00C773FF" w:rsidRDefault="00C773FF" w:rsidP="008028FF">
      <w:pPr>
        <w:spacing w:line="480" w:lineRule="auto"/>
        <w:jc w:val="both"/>
        <w:rPr>
          <w:rFonts w:ascii="Times New Roman" w:hAnsi="Times New Roman" w:cs="Times New Roman"/>
          <w:highlight w:val="yellow"/>
        </w:rPr>
      </w:pPr>
      <w:proofErr w:type="spellStart"/>
      <w:r w:rsidRPr="00C773FF">
        <w:rPr>
          <w:rFonts w:ascii="Times New Roman" w:hAnsi="Times New Roman" w:cs="Times New Roman"/>
          <w:highlight w:val="yellow"/>
        </w:rPr>
        <w:t>Bulpitt’s</w:t>
      </w:r>
      <w:proofErr w:type="spellEnd"/>
      <w:r w:rsidRPr="00C773FF">
        <w:rPr>
          <w:rFonts w:ascii="Times New Roman" w:hAnsi="Times New Roman" w:cs="Times New Roman"/>
          <w:highlight w:val="yellow"/>
        </w:rPr>
        <w:t xml:space="preserve"> work particularly focused on the UK during the 1980s and the structural context within which politicians operated. In particular, he highlighted </w:t>
      </w:r>
      <w:r w:rsidRPr="00C773FF">
        <w:rPr>
          <w:rFonts w:ascii="Times New Roman" w:hAnsi="Times New Roman" w:cs="Times New Roman"/>
          <w:highlight w:val="yellow"/>
          <w:lang w:val="en-US"/>
        </w:rPr>
        <w:t xml:space="preserve">a number of statecraft functions or tasks to be carried out throughout a statecraft cycle that spans the period between elections: </w:t>
      </w:r>
      <w:proofErr w:type="spellStart"/>
      <w:r w:rsidRPr="00C773FF">
        <w:rPr>
          <w:rFonts w:ascii="Times New Roman" w:hAnsi="Times New Roman" w:cs="Times New Roman"/>
          <w:highlight w:val="yellow"/>
          <w:lang w:val="en-US"/>
        </w:rPr>
        <w:t>i</w:t>
      </w:r>
      <w:proofErr w:type="spellEnd"/>
      <w:r w:rsidRPr="00C773FF">
        <w:rPr>
          <w:rFonts w:ascii="Times New Roman" w:hAnsi="Times New Roman" w:cs="Times New Roman"/>
          <w:highlight w:val="yellow"/>
          <w:lang w:val="en-US"/>
        </w:rPr>
        <w:t>) governing competence; ii) political argument hegemony; iii) party management and iv) developing a winning electoral strategy (1986b, pp.21-22).</w:t>
      </w:r>
    </w:p>
    <w:p w14:paraId="48937531" w14:textId="77777777" w:rsidR="00C773FF" w:rsidRPr="00C773FF" w:rsidRDefault="00C773FF" w:rsidP="008028FF">
      <w:pPr>
        <w:spacing w:line="480" w:lineRule="auto"/>
        <w:jc w:val="both"/>
        <w:rPr>
          <w:rFonts w:ascii="Times New Roman" w:hAnsi="Times New Roman" w:cs="Times New Roman"/>
          <w:highlight w:val="yellow"/>
          <w:lang w:val="en-US"/>
        </w:rPr>
      </w:pPr>
    </w:p>
    <w:p w14:paraId="5C03BDA7" w14:textId="431D4F42"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In terms of governing competence, </w:t>
      </w:r>
      <w:proofErr w:type="spellStart"/>
      <w:r w:rsidRPr="00C773FF">
        <w:rPr>
          <w:rFonts w:ascii="Times New Roman" w:hAnsi="Times New Roman" w:cs="Times New Roman"/>
          <w:highlight w:val="yellow"/>
          <w:lang w:val="en-US"/>
        </w:rPr>
        <w:t>Bulpitt</w:t>
      </w:r>
      <w:proofErr w:type="spellEnd"/>
      <w:r w:rsidRPr="00C773FF">
        <w:rPr>
          <w:rFonts w:ascii="Times New Roman" w:hAnsi="Times New Roman" w:cs="Times New Roman"/>
          <w:highlight w:val="yellow"/>
          <w:lang w:val="en-US"/>
        </w:rPr>
        <w:t xml:space="preserve"> (1986</w:t>
      </w:r>
      <w:r w:rsidR="00040917">
        <w:rPr>
          <w:rFonts w:ascii="Times New Roman" w:hAnsi="Times New Roman" w:cs="Times New Roman"/>
          <w:highlight w:val="yellow"/>
          <w:lang w:val="en-US"/>
        </w:rPr>
        <w:t>b</w:t>
      </w:r>
      <w:r w:rsidRPr="00C773FF">
        <w:rPr>
          <w:rFonts w:ascii="Times New Roman" w:hAnsi="Times New Roman" w:cs="Times New Roman"/>
          <w:highlight w:val="yellow"/>
          <w:lang w:val="en-US"/>
        </w:rPr>
        <w:t>, p.22) notes how this revolves around ‘appropriate’ policy choice and implementation that can be achieved within the constraints of a particular polity. In so doing, it is envisaged that this will project a reputation of ‘governing competence’, especially in terms of economic m</w:t>
      </w:r>
      <w:r w:rsidR="00040917">
        <w:rPr>
          <w:rFonts w:ascii="Times New Roman" w:hAnsi="Times New Roman" w:cs="Times New Roman"/>
          <w:highlight w:val="yellow"/>
          <w:lang w:val="en-US"/>
        </w:rPr>
        <w:t>anagement</w:t>
      </w:r>
      <w:r w:rsidRPr="00C773FF">
        <w:rPr>
          <w:rFonts w:ascii="Times New Roman" w:hAnsi="Times New Roman" w:cs="Times New Roman"/>
          <w:highlight w:val="yellow"/>
          <w:lang w:val="en-US"/>
        </w:rPr>
        <w:t>. Tied to such tasks is ‘political argument hegemony’, in terms of a</w:t>
      </w:r>
      <w:r w:rsidRPr="00C773FF">
        <w:rPr>
          <w:rFonts w:ascii="Times New Roman" w:hAnsi="Times New Roman" w:cs="Times New Roman"/>
          <w:highlight w:val="yellow"/>
        </w:rPr>
        <w:t xml:space="preserve"> “</w:t>
      </w:r>
      <w:r w:rsidRPr="00C773FF">
        <w:rPr>
          <w:rFonts w:ascii="Times New Roman" w:hAnsi="Times New Roman" w:cs="Times New Roman"/>
          <w:i/>
          <w:highlight w:val="yellow"/>
        </w:rPr>
        <w:t>party’s arguments becoming generally accepted, or because its solutions to a particularly important problem seem more plausible than its opponent</w:t>
      </w:r>
      <w:r w:rsidRPr="00C773FF">
        <w:rPr>
          <w:rFonts w:ascii="Times New Roman" w:hAnsi="Times New Roman" w:cs="Times New Roman"/>
          <w:highlight w:val="yellow"/>
        </w:rPr>
        <w:t>s” (</w:t>
      </w:r>
      <w:proofErr w:type="spellStart"/>
      <w:r w:rsidRPr="00C773FF">
        <w:rPr>
          <w:rFonts w:ascii="Times New Roman" w:hAnsi="Times New Roman" w:cs="Times New Roman"/>
          <w:highlight w:val="yellow"/>
        </w:rPr>
        <w:t>Bulpitt</w:t>
      </w:r>
      <w:proofErr w:type="spellEnd"/>
      <w:r w:rsidRPr="00C773FF">
        <w:rPr>
          <w:rFonts w:ascii="Times New Roman" w:hAnsi="Times New Roman" w:cs="Times New Roman"/>
          <w:highlight w:val="yellow"/>
        </w:rPr>
        <w:t xml:space="preserve"> 1986b, </w:t>
      </w:r>
      <w:r w:rsidR="00040917">
        <w:rPr>
          <w:rFonts w:ascii="Times New Roman" w:hAnsi="Times New Roman" w:cs="Times New Roman"/>
          <w:highlight w:val="yellow"/>
        </w:rPr>
        <w:t>p.</w:t>
      </w:r>
      <w:r w:rsidRPr="00C773FF">
        <w:rPr>
          <w:rFonts w:ascii="Times New Roman" w:hAnsi="Times New Roman" w:cs="Times New Roman"/>
          <w:highlight w:val="yellow"/>
        </w:rPr>
        <w:t>21).</w:t>
      </w:r>
    </w:p>
    <w:p w14:paraId="168F9C3E" w14:textId="77777777" w:rsidR="00C773FF" w:rsidRPr="00C773FF" w:rsidRDefault="00C773FF" w:rsidP="008028FF">
      <w:pPr>
        <w:spacing w:line="480" w:lineRule="auto"/>
        <w:jc w:val="both"/>
        <w:rPr>
          <w:rFonts w:ascii="Times New Roman" w:hAnsi="Times New Roman" w:cs="Times New Roman"/>
          <w:highlight w:val="yellow"/>
        </w:rPr>
      </w:pPr>
    </w:p>
    <w:p w14:paraId="1E69B192" w14:textId="77777777"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highlight w:val="yellow"/>
        </w:rPr>
        <w:t>Whilst statecraft is often the preserve of political elites or governments (</w:t>
      </w:r>
      <w:proofErr w:type="spellStart"/>
      <w:r w:rsidRPr="00C773FF">
        <w:rPr>
          <w:rFonts w:ascii="Times New Roman" w:hAnsi="Times New Roman" w:cs="Times New Roman"/>
          <w:highlight w:val="yellow"/>
        </w:rPr>
        <w:t>Buller</w:t>
      </w:r>
      <w:proofErr w:type="spellEnd"/>
      <w:r w:rsidRPr="00C773FF">
        <w:rPr>
          <w:rFonts w:ascii="Times New Roman" w:hAnsi="Times New Roman" w:cs="Times New Roman"/>
          <w:highlight w:val="yellow"/>
        </w:rPr>
        <w:t xml:space="preserve">, 1986a; Fraser, 2010, pp.335-337),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relates to a wider range of actors – including states, social and political groups and individuals – and who may all be involved in the crafting of scalar practices (Fraser, 2010, p.334). Hence to varying degrees, they may be attempting to produce and / or rescale governance through “</w:t>
      </w:r>
      <w:r w:rsidRPr="00D51557">
        <w:rPr>
          <w:rFonts w:ascii="Times New Roman" w:hAnsi="Times New Roman" w:cs="Times New Roman"/>
          <w:i/>
          <w:highlight w:val="yellow"/>
        </w:rPr>
        <w:t>skilfully fashioning and refashioning geographic scale to suit particular needs</w:t>
      </w:r>
      <w:r w:rsidRPr="00C773FF">
        <w:rPr>
          <w:rFonts w:ascii="Times New Roman" w:hAnsi="Times New Roman" w:cs="Times New Roman"/>
          <w:highlight w:val="yellow"/>
        </w:rPr>
        <w:t xml:space="preserve">” (Clifford, cited in Fraser (2010), p.333). However, when the focus is on the rescaling of governance the state will have a major involvement. This in turn means that there is a need to explore the dialectical and recursive relationship between statecraft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w:t>
      </w:r>
    </w:p>
    <w:p w14:paraId="57CDE69C" w14:textId="77777777" w:rsidR="00C773FF" w:rsidRPr="00C773FF" w:rsidRDefault="00C773FF" w:rsidP="008028FF">
      <w:pPr>
        <w:spacing w:line="480" w:lineRule="auto"/>
        <w:jc w:val="both"/>
        <w:rPr>
          <w:rFonts w:ascii="Times New Roman" w:hAnsi="Times New Roman" w:cs="Times New Roman"/>
        </w:rPr>
      </w:pPr>
    </w:p>
    <w:p w14:paraId="1114CDD6" w14:textId="77777777"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rPr>
        <w:t xml:space="preserve">Indeed, there is a need to acknowledge that states seek to practice what they do partly through a scaling and rescaling of their activities. It is often through </w:t>
      </w:r>
      <w:proofErr w:type="spellStart"/>
      <w:r w:rsidRPr="00C773FF">
        <w:rPr>
          <w:rFonts w:ascii="Times New Roman" w:hAnsi="Times New Roman" w:cs="Times New Roman"/>
        </w:rPr>
        <w:t>scalecraft</w:t>
      </w:r>
      <w:proofErr w:type="spellEnd"/>
      <w:r w:rsidRPr="00C773FF">
        <w:rPr>
          <w:rFonts w:ascii="Times New Roman" w:hAnsi="Times New Roman" w:cs="Times New Roman"/>
        </w:rPr>
        <w:t xml:space="preserve"> that states seek to practice statecraft. However, as with all elements of statecraft, the crafting of scale – and the associated rescaling of governance – may entail contingency, experimentation and failure (as well as learning) and is by no means a certain process. Rescaling never takes place on a ‘blank slate’ either. </w:t>
      </w:r>
      <w:r w:rsidRPr="00C773FF">
        <w:rPr>
          <w:rFonts w:ascii="Times New Roman" w:hAnsi="Times New Roman" w:cs="Times New Roman"/>
          <w:lang w:val="en-US"/>
        </w:rPr>
        <w:t>Rather, new arrangements may overlay previous ones, and this can lead to contradictions or ‘</w:t>
      </w:r>
      <w:proofErr w:type="spellStart"/>
      <w:r w:rsidRPr="00C773FF">
        <w:rPr>
          <w:rFonts w:ascii="Times New Roman" w:hAnsi="Times New Roman" w:cs="Times New Roman"/>
          <w:lang w:val="en-US"/>
        </w:rPr>
        <w:t>conflictual</w:t>
      </w:r>
      <w:proofErr w:type="spellEnd"/>
      <w:r w:rsidRPr="00C773FF">
        <w:rPr>
          <w:rFonts w:ascii="Times New Roman" w:hAnsi="Times New Roman" w:cs="Times New Roman"/>
          <w:lang w:val="en-US"/>
        </w:rPr>
        <w:t xml:space="preserve"> </w:t>
      </w:r>
      <w:proofErr w:type="spellStart"/>
      <w:r w:rsidRPr="00C773FF">
        <w:rPr>
          <w:rFonts w:ascii="Times New Roman" w:hAnsi="Times New Roman" w:cs="Times New Roman"/>
          <w:lang w:val="en-US"/>
        </w:rPr>
        <w:t>layerisms</w:t>
      </w:r>
      <w:proofErr w:type="spellEnd"/>
      <w:r w:rsidRPr="00C773FF">
        <w:rPr>
          <w:rFonts w:ascii="Times New Roman" w:hAnsi="Times New Roman" w:cs="Times New Roman"/>
          <w:lang w:val="en-US"/>
        </w:rPr>
        <w:t xml:space="preserve">’ in terms of the structures, strategies and scales promulgated for urban planning </w:t>
      </w:r>
      <w:r w:rsidRPr="00C773FF">
        <w:rPr>
          <w:rFonts w:ascii="Times New Roman" w:hAnsi="Times New Roman" w:cs="Times New Roman"/>
        </w:rPr>
        <w:t>(Brenner 2009a, p.134)</w:t>
      </w:r>
      <w:r w:rsidRPr="00C773FF">
        <w:rPr>
          <w:rFonts w:ascii="Times New Roman" w:hAnsi="Times New Roman" w:cs="Times New Roman"/>
          <w:lang w:val="en-US"/>
        </w:rPr>
        <w:t>.</w:t>
      </w:r>
    </w:p>
    <w:p w14:paraId="66293214" w14:textId="77777777" w:rsidR="00C773FF" w:rsidRPr="00C773FF" w:rsidRDefault="00C773FF" w:rsidP="008028FF">
      <w:pPr>
        <w:spacing w:line="480" w:lineRule="auto"/>
        <w:jc w:val="both"/>
        <w:rPr>
          <w:rFonts w:ascii="Times New Roman" w:hAnsi="Times New Roman" w:cs="Times New Roman"/>
        </w:rPr>
      </w:pPr>
    </w:p>
    <w:p w14:paraId="557310F7" w14:textId="77777777" w:rsidR="00C773FF" w:rsidRPr="00C773FF" w:rsidDel="004B1189" w:rsidRDefault="00C773FF" w:rsidP="008028FF">
      <w:pPr>
        <w:spacing w:line="480" w:lineRule="auto"/>
        <w:jc w:val="both"/>
        <w:rPr>
          <w:rFonts w:ascii="Times New Roman" w:hAnsi="Times New Roman" w:cs="Times New Roman"/>
          <w:highlight w:val="yellow"/>
        </w:rPr>
      </w:pPr>
      <w:r w:rsidRPr="00C773FF">
        <w:rPr>
          <w:rFonts w:ascii="Times New Roman" w:hAnsi="Times New Roman" w:cs="Times New Roman"/>
          <w:highlight w:val="yellow"/>
        </w:rPr>
        <w:t xml:space="preserve">By drawing together these insights, two key issues emerge that inform the overall focus of this paper. First, an investigation of the ways in which statecraft and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may be intimately connected – rather than distinct and separate - in differing urban contexts and the implications arising for the nature of urban planning arrangements. Second, the importance of differing economic and social forces and / or alliances operating at a range of scales on urban planning processes and outcomes and the development of a tighter process of state rescaling.</w:t>
      </w:r>
    </w:p>
    <w:p w14:paraId="3A5EBC8E" w14:textId="77777777" w:rsidR="00C773FF" w:rsidRPr="00C773FF" w:rsidRDefault="00C773FF" w:rsidP="008028FF">
      <w:pPr>
        <w:spacing w:line="480" w:lineRule="auto"/>
        <w:jc w:val="both"/>
        <w:rPr>
          <w:rFonts w:ascii="Times New Roman" w:hAnsi="Times New Roman" w:cs="Times New Roman"/>
          <w:highlight w:val="yellow"/>
          <w:lang w:val="en-US"/>
        </w:rPr>
      </w:pPr>
    </w:p>
    <w:p w14:paraId="5F7471D8" w14:textId="18237B7D"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highlight w:val="yellow"/>
          <w:lang w:val="en-US"/>
        </w:rPr>
        <w:t xml:space="preserve">The cities that have been selected to explore the relevance and importance of such issues are Birmingham, UK and Brisbane, Australia. Each has experienced very different trajectories of change, and with the respective importance of key actors varying considerably in respect of their statecraft and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ambitions. However, crucial in the selection of the cities in this particular instance has been a concern with exploring the respective influence of trajectories o</w:t>
      </w:r>
      <w:r w:rsidR="00040917">
        <w:rPr>
          <w:rFonts w:ascii="Times New Roman" w:hAnsi="Times New Roman" w:cs="Times New Roman"/>
          <w:highlight w:val="yellow"/>
          <w:lang w:val="en-US"/>
        </w:rPr>
        <w:t>f economic decline or</w:t>
      </w:r>
      <w:r w:rsidRPr="00C773FF">
        <w:rPr>
          <w:rFonts w:ascii="Times New Roman" w:hAnsi="Times New Roman" w:cs="Times New Roman"/>
          <w:highlight w:val="yellow"/>
          <w:lang w:val="en-US"/>
        </w:rPr>
        <w:t xml:space="preserve"> growth and subsequent pressures to facilitate or restrict new processes of urban development.</w:t>
      </w:r>
    </w:p>
    <w:p w14:paraId="114058A4" w14:textId="77777777" w:rsidR="00C773FF" w:rsidRPr="00C773FF" w:rsidRDefault="00C773FF" w:rsidP="008028FF">
      <w:pPr>
        <w:spacing w:line="480" w:lineRule="auto"/>
        <w:jc w:val="both"/>
        <w:rPr>
          <w:rFonts w:ascii="Times New Roman" w:hAnsi="Times New Roman" w:cs="Times New Roman"/>
          <w:lang w:val="en-US"/>
        </w:rPr>
      </w:pPr>
    </w:p>
    <w:p w14:paraId="6C955801" w14:textId="77777777"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lang w:val="en-US"/>
        </w:rPr>
        <w:t xml:space="preserve">With regards to Birmingham, this is the second largest urban area in the UK, and with a population of just over one million (Office for National Statistics – ONS, 2012). However, it has experienced a long period of industrial decline since the late-mid 1970s and with unemployment levels peaking at 22.6% in 1983 before falling to current levels of around 6% (ONS, 2014). This reduction has been associated with a restructuring of the economy, and with the financial and business services sector overtaking manufacturing as the key GDP generator (Coulson and </w:t>
      </w:r>
      <w:proofErr w:type="spellStart"/>
      <w:r w:rsidRPr="00C773FF">
        <w:rPr>
          <w:rFonts w:ascii="Times New Roman" w:hAnsi="Times New Roman" w:cs="Times New Roman"/>
          <w:lang w:val="en-US"/>
        </w:rPr>
        <w:t>Ferrario</w:t>
      </w:r>
      <w:proofErr w:type="spellEnd"/>
      <w:r w:rsidRPr="00C773FF">
        <w:rPr>
          <w:rFonts w:ascii="Times New Roman" w:hAnsi="Times New Roman" w:cs="Times New Roman"/>
          <w:lang w:val="en-US"/>
        </w:rPr>
        <w:t>, 2007).</w:t>
      </w:r>
    </w:p>
    <w:p w14:paraId="385E02B1" w14:textId="77777777" w:rsidR="00C773FF" w:rsidRPr="00C773FF" w:rsidRDefault="00C773FF" w:rsidP="008028FF">
      <w:pPr>
        <w:spacing w:line="480" w:lineRule="auto"/>
        <w:jc w:val="both"/>
        <w:rPr>
          <w:rFonts w:ascii="Times New Roman" w:hAnsi="Times New Roman" w:cs="Times New Roman"/>
          <w:lang w:val="en-US"/>
        </w:rPr>
      </w:pPr>
    </w:p>
    <w:p w14:paraId="099A2289" w14:textId="244532A5"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lang w:val="en-US"/>
        </w:rPr>
        <w:t>The economic collapse following the post-war boom in the manufacturing sector – and the particular reliance on the automotive sector – also had a demographic effect, as well as an economic one. Thus by the middle of the 1980s such decline “had created a sense of political urgency in the city around the need to generate a proactive response to economic (and arguably a demographic) crisis” (Barber and Hall 2008, pp.283-284).</w:t>
      </w:r>
    </w:p>
    <w:p w14:paraId="792B9A43" w14:textId="77777777" w:rsidR="00C773FF" w:rsidRPr="00C773FF" w:rsidRDefault="00C773FF" w:rsidP="008028FF">
      <w:pPr>
        <w:spacing w:line="480" w:lineRule="auto"/>
        <w:jc w:val="both"/>
        <w:rPr>
          <w:rFonts w:ascii="Times New Roman" w:hAnsi="Times New Roman" w:cs="Times New Roman"/>
          <w:lang w:val="en-US"/>
        </w:rPr>
      </w:pPr>
    </w:p>
    <w:p w14:paraId="18C9FAE5" w14:textId="64B72ED1"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lang w:val="en-US"/>
        </w:rPr>
        <w:t>Brisbane, on the other hand, has a very different history with regards to economic and population change, and associated urban planning pressures. The City of Brisbane is the largest local government area in Australia, with a population of 1.08 million (Australian Bureau of Statistics Cat. 3218.0, 2012). Brisbane has experienced rapid population growth over the last two decade</w:t>
      </w:r>
      <w:r w:rsidR="00040917">
        <w:rPr>
          <w:rFonts w:ascii="Times New Roman" w:hAnsi="Times New Roman" w:cs="Times New Roman"/>
          <w:lang w:val="en-US"/>
        </w:rPr>
        <w:t>s, averaging around 2.2%</w:t>
      </w:r>
      <w:r w:rsidRPr="00C773FF">
        <w:rPr>
          <w:rFonts w:ascii="Times New Roman" w:hAnsi="Times New Roman" w:cs="Times New Roman"/>
          <w:lang w:val="en-US"/>
        </w:rPr>
        <w:t xml:space="preserve"> a year. This has been generated by in-migration from New South Wales, responding to sub-tropical outdoor lifestyle opportunities and lower housing prices, and by mining and energy developments in the rest of Queensland. By 2011 the resource sector was contributing nearly a quarter of Brisbane’s gross regional product (Brisbane City Council, 2012). The city traditionally had a relatively low level of planning control, but as the costs of growth such as infrastructure shortages, lack of affordable housing, and destruction of the natural environment became increasingly apparent (Gleeson and Steele, 2010), state control over planning and development (a state government responsibility under the Australian constitution) steadily grew.</w:t>
      </w:r>
    </w:p>
    <w:p w14:paraId="17AAF517" w14:textId="77777777" w:rsidR="00C773FF" w:rsidRPr="00C773FF" w:rsidRDefault="00C773FF" w:rsidP="008028FF">
      <w:pPr>
        <w:spacing w:line="480" w:lineRule="auto"/>
        <w:jc w:val="both"/>
        <w:rPr>
          <w:rFonts w:ascii="Times New Roman" w:hAnsi="Times New Roman" w:cs="Times New Roman"/>
          <w:lang w:val="en-US"/>
        </w:rPr>
      </w:pPr>
    </w:p>
    <w:p w14:paraId="14893B4A" w14:textId="5501A7DB"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rPr>
        <w:t>Hence it appears that there may be similarities between the cities in respect of national (UK) and sub-national (Australia) state governments using urban planning to both shape and implement processes of (</w:t>
      </w:r>
      <w:proofErr w:type="gramStart"/>
      <w:r w:rsidRPr="00C773FF">
        <w:rPr>
          <w:rFonts w:ascii="Times New Roman" w:hAnsi="Times New Roman" w:cs="Times New Roman"/>
        </w:rPr>
        <w:t>re)development</w:t>
      </w:r>
      <w:proofErr w:type="gramEnd"/>
      <w:r w:rsidRPr="00C773FF">
        <w:rPr>
          <w:rFonts w:ascii="Times New Roman" w:hAnsi="Times New Roman" w:cs="Times New Roman"/>
        </w:rPr>
        <w:t xml:space="preserve"> and regeneration. However, there are also fundamental differences between the cities in terms of the drivers of change and strategies of statecraft and </w:t>
      </w:r>
      <w:proofErr w:type="spellStart"/>
      <w:r w:rsidRPr="00C773FF">
        <w:rPr>
          <w:rFonts w:ascii="Times New Roman" w:hAnsi="Times New Roman" w:cs="Times New Roman"/>
        </w:rPr>
        <w:t>scalecraft</w:t>
      </w:r>
      <w:proofErr w:type="spellEnd"/>
      <w:r w:rsidRPr="00C773FF">
        <w:rPr>
          <w:rFonts w:ascii="Times New Roman" w:hAnsi="Times New Roman" w:cs="Times New Roman"/>
        </w:rPr>
        <w:t xml:space="preserve">. </w:t>
      </w:r>
      <w:r w:rsidRPr="00C773FF">
        <w:rPr>
          <w:rFonts w:ascii="Times New Roman" w:hAnsi="Times New Roman" w:cs="Times New Roman"/>
          <w:highlight w:val="yellow"/>
        </w:rPr>
        <w:t>To consider such issues, a detailed historical analysis is therefore undertaken of key academic critique</w:t>
      </w:r>
      <w:r w:rsidR="00040917">
        <w:rPr>
          <w:rFonts w:ascii="Times New Roman" w:hAnsi="Times New Roman" w:cs="Times New Roman"/>
          <w:highlight w:val="yellow"/>
        </w:rPr>
        <w:t xml:space="preserve"> (especially for Australia)</w:t>
      </w:r>
      <w:r w:rsidRPr="00C773FF">
        <w:rPr>
          <w:rFonts w:ascii="Times New Roman" w:hAnsi="Times New Roman" w:cs="Times New Roman"/>
          <w:highlight w:val="yellow"/>
        </w:rPr>
        <w:t>, policy documents and political and economic str</w:t>
      </w:r>
      <w:r w:rsidR="00040917">
        <w:rPr>
          <w:rFonts w:ascii="Times New Roman" w:hAnsi="Times New Roman" w:cs="Times New Roman"/>
          <w:highlight w:val="yellow"/>
        </w:rPr>
        <w:t>ategies. In addition, in the</w:t>
      </w:r>
      <w:r w:rsidRPr="00C773FF">
        <w:rPr>
          <w:rFonts w:ascii="Times New Roman" w:hAnsi="Times New Roman" w:cs="Times New Roman"/>
          <w:highlight w:val="yellow"/>
        </w:rPr>
        <w:t xml:space="preserve"> UK, </w:t>
      </w:r>
      <w:proofErr w:type="spellStart"/>
      <w:r w:rsidRPr="00C773FF">
        <w:rPr>
          <w:rFonts w:ascii="Times New Roman" w:hAnsi="Times New Roman" w:cs="Times New Roman"/>
          <w:highlight w:val="yellow"/>
          <w:lang w:val="en-US"/>
        </w:rPr>
        <w:t>Hansard</w:t>
      </w:r>
      <w:proofErr w:type="spellEnd"/>
      <w:r w:rsidRPr="00C773FF">
        <w:rPr>
          <w:rFonts w:ascii="Times New Roman" w:hAnsi="Times New Roman" w:cs="Times New Roman"/>
          <w:highlight w:val="yellow"/>
          <w:lang w:val="en-US"/>
        </w:rPr>
        <w:t xml:space="preserve"> proceedings of debates in the House of Commons and House of Lords have been drawn upon as they provide a very revealing insight into the ways in which statecraft and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were of relevance in shaping urban planning arrangements.</w:t>
      </w:r>
    </w:p>
    <w:p w14:paraId="6FB447BE" w14:textId="77777777" w:rsidR="00C773FF" w:rsidRDefault="00C773FF" w:rsidP="008028FF">
      <w:pPr>
        <w:spacing w:line="480" w:lineRule="auto"/>
        <w:jc w:val="both"/>
        <w:rPr>
          <w:rFonts w:ascii="Times New Roman" w:hAnsi="Times New Roman" w:cs="Times New Roman"/>
        </w:rPr>
      </w:pPr>
    </w:p>
    <w:p w14:paraId="7411888C" w14:textId="77777777" w:rsidR="008028FF" w:rsidRPr="00C773FF" w:rsidRDefault="008028FF" w:rsidP="008028FF">
      <w:pPr>
        <w:spacing w:line="480" w:lineRule="auto"/>
        <w:jc w:val="both"/>
        <w:rPr>
          <w:rFonts w:ascii="Times New Roman" w:hAnsi="Times New Roman" w:cs="Times New Roman"/>
        </w:rPr>
      </w:pPr>
      <w:bookmarkStart w:id="0" w:name="_GoBack"/>
      <w:bookmarkEnd w:id="0"/>
    </w:p>
    <w:p w14:paraId="72313743" w14:textId="77777777" w:rsidR="00C773FF" w:rsidRPr="00C773FF" w:rsidRDefault="00C773FF" w:rsidP="008028FF">
      <w:pPr>
        <w:spacing w:line="480" w:lineRule="auto"/>
        <w:jc w:val="both"/>
        <w:outlineLvl w:val="0"/>
        <w:rPr>
          <w:rFonts w:ascii="Times New Roman" w:hAnsi="Times New Roman" w:cs="Times New Roman"/>
          <w:b/>
        </w:rPr>
      </w:pPr>
      <w:proofErr w:type="gramStart"/>
      <w:r w:rsidRPr="00C773FF">
        <w:rPr>
          <w:rFonts w:ascii="Times New Roman" w:hAnsi="Times New Roman" w:cs="Times New Roman"/>
          <w:b/>
        </w:rPr>
        <w:t>3. Statecraft</w:t>
      </w:r>
      <w:proofErr w:type="gramEnd"/>
      <w:r w:rsidRPr="00C773FF">
        <w:rPr>
          <w:rFonts w:ascii="Times New Roman" w:hAnsi="Times New Roman" w:cs="Times New Roman"/>
          <w:b/>
        </w:rPr>
        <w:t xml:space="preserve">, </w:t>
      </w:r>
      <w:proofErr w:type="spellStart"/>
      <w:r w:rsidRPr="00C773FF">
        <w:rPr>
          <w:rFonts w:ascii="Times New Roman" w:hAnsi="Times New Roman" w:cs="Times New Roman"/>
          <w:b/>
        </w:rPr>
        <w:t>Scalecraft</w:t>
      </w:r>
      <w:proofErr w:type="spellEnd"/>
      <w:r w:rsidRPr="00C773FF">
        <w:rPr>
          <w:rFonts w:ascii="Times New Roman" w:hAnsi="Times New Roman" w:cs="Times New Roman"/>
          <w:b/>
        </w:rPr>
        <w:t xml:space="preserve"> and Urban Planning in Birmingham and Brisbane</w:t>
      </w:r>
    </w:p>
    <w:p w14:paraId="6521ED43" w14:textId="019152B6" w:rsidR="00C773FF" w:rsidRPr="009052F3" w:rsidRDefault="00C773FF" w:rsidP="008028FF">
      <w:pPr>
        <w:tabs>
          <w:tab w:val="left" w:pos="5548"/>
        </w:tabs>
        <w:spacing w:line="480" w:lineRule="auto"/>
        <w:jc w:val="both"/>
        <w:rPr>
          <w:rFonts w:ascii="Times New Roman" w:hAnsi="Times New Roman" w:cs="Times New Roman"/>
          <w:b/>
        </w:rPr>
      </w:pPr>
    </w:p>
    <w:p w14:paraId="61982125" w14:textId="691AA993" w:rsidR="00C773FF" w:rsidRPr="00C773FF" w:rsidRDefault="00C773FF" w:rsidP="008028FF">
      <w:pPr>
        <w:spacing w:line="480" w:lineRule="auto"/>
        <w:jc w:val="both"/>
        <w:rPr>
          <w:rFonts w:ascii="Times New Roman" w:hAnsi="Times New Roman" w:cs="Times New Roman"/>
          <w:highlight w:val="yellow"/>
        </w:rPr>
      </w:pPr>
      <w:r w:rsidRPr="00C773FF">
        <w:rPr>
          <w:rFonts w:ascii="Times New Roman" w:hAnsi="Times New Roman" w:cs="Times New Roman"/>
          <w:highlight w:val="yellow"/>
        </w:rPr>
        <w:t>A summary of the evolving structures and scales of relevance to urban plannin</w:t>
      </w:r>
      <w:r w:rsidR="009052F3">
        <w:rPr>
          <w:rFonts w:ascii="Times New Roman" w:hAnsi="Times New Roman" w:cs="Times New Roman"/>
          <w:highlight w:val="yellow"/>
        </w:rPr>
        <w:t>g in Birmingham and Brisbane</w:t>
      </w:r>
      <w:r w:rsidRPr="00C773FF">
        <w:rPr>
          <w:rFonts w:ascii="Times New Roman" w:hAnsi="Times New Roman" w:cs="Times New Roman"/>
          <w:highlight w:val="yellow"/>
        </w:rPr>
        <w:t xml:space="preserve"> are set out in </w:t>
      </w:r>
      <w:r w:rsidR="00D51557">
        <w:rPr>
          <w:rFonts w:ascii="Times New Roman" w:hAnsi="Times New Roman" w:cs="Times New Roman"/>
          <w:highlight w:val="yellow"/>
        </w:rPr>
        <w:t>Table 1 and Table 2</w:t>
      </w:r>
      <w:r w:rsidRPr="00C773FF">
        <w:rPr>
          <w:rFonts w:ascii="Times New Roman" w:hAnsi="Times New Roman" w:cs="Times New Roman"/>
          <w:highlight w:val="yellow"/>
        </w:rPr>
        <w:t>. In general, the tables highlight the key problems / issues of relevance facing urban planners over time, both national</w:t>
      </w:r>
      <w:r w:rsidR="009052F3">
        <w:rPr>
          <w:rFonts w:ascii="Times New Roman" w:hAnsi="Times New Roman" w:cs="Times New Roman"/>
          <w:highlight w:val="yellow"/>
        </w:rPr>
        <w:t>, sub-national</w:t>
      </w:r>
      <w:r w:rsidRPr="00C773FF">
        <w:rPr>
          <w:rFonts w:ascii="Times New Roman" w:hAnsi="Times New Roman" w:cs="Times New Roman"/>
          <w:highlight w:val="yellow"/>
        </w:rPr>
        <w:t xml:space="preserve"> and local (city) responses and the implications for institutional rupturing underpinning rescaling. However, in the following sections a key episode of rescaling of relevance to urban planning is focused upon in each city in order to provide a more detailed and critical investigation into the crafting of processes of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to deliver statecraft.</w:t>
      </w:r>
    </w:p>
    <w:p w14:paraId="243C614F" w14:textId="77777777" w:rsidR="00C773FF" w:rsidRDefault="00C773FF" w:rsidP="008028FF">
      <w:pPr>
        <w:spacing w:line="480" w:lineRule="auto"/>
        <w:jc w:val="both"/>
        <w:rPr>
          <w:rFonts w:ascii="Times New Roman" w:hAnsi="Times New Roman" w:cs="Times New Roman"/>
          <w:highlight w:val="yellow"/>
        </w:rPr>
      </w:pPr>
    </w:p>
    <w:p w14:paraId="3F8455E1" w14:textId="60BFCEFF" w:rsidR="009052F3" w:rsidRPr="009052F3" w:rsidRDefault="009052F3" w:rsidP="008028FF">
      <w:pPr>
        <w:spacing w:line="480" w:lineRule="auto"/>
        <w:jc w:val="both"/>
        <w:rPr>
          <w:rFonts w:ascii="Times New Roman" w:hAnsi="Times New Roman" w:cs="Times New Roman"/>
          <w:b/>
          <w:highlight w:val="yellow"/>
        </w:rPr>
      </w:pPr>
      <w:r w:rsidRPr="009052F3">
        <w:rPr>
          <w:rFonts w:ascii="Times New Roman" w:hAnsi="Times New Roman" w:cs="Times New Roman"/>
          <w:b/>
          <w:highlight w:val="yellow"/>
        </w:rPr>
        <w:t>INSERT TABLES 1 AND 2 ABOUT HERE</w:t>
      </w:r>
    </w:p>
    <w:p w14:paraId="52DF6F5B" w14:textId="77777777" w:rsidR="009052F3" w:rsidRPr="00C773FF" w:rsidRDefault="009052F3" w:rsidP="008028FF">
      <w:pPr>
        <w:spacing w:line="480" w:lineRule="auto"/>
        <w:jc w:val="both"/>
        <w:rPr>
          <w:rFonts w:ascii="Times New Roman" w:hAnsi="Times New Roman" w:cs="Times New Roman"/>
          <w:highlight w:val="yellow"/>
        </w:rPr>
      </w:pPr>
    </w:p>
    <w:p w14:paraId="3B6DD783" w14:textId="6008752E" w:rsidR="00C773FF" w:rsidRPr="00C773FF" w:rsidRDefault="00C773FF" w:rsidP="008028FF">
      <w:pPr>
        <w:spacing w:line="480" w:lineRule="auto"/>
        <w:jc w:val="both"/>
        <w:rPr>
          <w:rFonts w:ascii="Times New Roman" w:hAnsi="Times New Roman" w:cs="Times New Roman"/>
        </w:rPr>
      </w:pPr>
      <w:r w:rsidRPr="00C773FF">
        <w:rPr>
          <w:rFonts w:ascii="Times New Roman" w:hAnsi="Times New Roman" w:cs="Times New Roman"/>
          <w:highlight w:val="yellow"/>
        </w:rPr>
        <w:t xml:space="preserve">In Birmingham, the changes of the 1980s are focused upon given the considerable changes that took place both nationally and locally during this period in terms of attempts to address urban </w:t>
      </w:r>
      <w:r w:rsidRPr="009052F3">
        <w:rPr>
          <w:rFonts w:ascii="Times New Roman" w:hAnsi="Times New Roman" w:cs="Times New Roman"/>
          <w:highlight w:val="yellow"/>
        </w:rPr>
        <w:t xml:space="preserve">decline. In contrast, in Brisbane issues surrounding growth management are focused upon during </w:t>
      </w:r>
      <w:r w:rsidR="0075230B" w:rsidRPr="009052F3">
        <w:rPr>
          <w:rFonts w:ascii="Times New Roman" w:hAnsi="Times New Roman" w:cs="Times New Roman"/>
          <w:highlight w:val="yellow"/>
        </w:rPr>
        <w:t xml:space="preserve">the late 1980s to mid-2000s, </w:t>
      </w:r>
      <w:r w:rsidRPr="009052F3">
        <w:rPr>
          <w:rFonts w:ascii="Times New Roman" w:hAnsi="Times New Roman" w:cs="Times New Roman"/>
          <w:highlight w:val="yellow"/>
        </w:rPr>
        <w:t xml:space="preserve">as in this period </w:t>
      </w:r>
      <w:r w:rsidR="00C53309" w:rsidRPr="009052F3">
        <w:rPr>
          <w:rFonts w:ascii="Times New Roman" w:hAnsi="Times New Roman" w:cs="Times New Roman"/>
          <w:highlight w:val="yellow"/>
        </w:rPr>
        <w:t xml:space="preserve">the long-standing problems of managing growth were at last comprehensively addressed via </w:t>
      </w:r>
      <w:r w:rsidR="009052F3" w:rsidRPr="009052F3">
        <w:rPr>
          <w:rFonts w:ascii="Times New Roman" w:hAnsi="Times New Roman" w:cs="Times New Roman"/>
          <w:highlight w:val="yellow"/>
        </w:rPr>
        <w:t>sub-national</w:t>
      </w:r>
      <w:r w:rsidR="009665A0" w:rsidRPr="009052F3">
        <w:rPr>
          <w:rFonts w:ascii="Times New Roman" w:hAnsi="Times New Roman" w:cs="Times New Roman"/>
          <w:highlight w:val="yellow"/>
        </w:rPr>
        <w:t xml:space="preserve"> and local </w:t>
      </w:r>
      <w:r w:rsidR="00C53309" w:rsidRPr="009052F3">
        <w:rPr>
          <w:rFonts w:ascii="Times New Roman" w:hAnsi="Times New Roman" w:cs="Times New Roman"/>
          <w:highlight w:val="yellow"/>
        </w:rPr>
        <w:t xml:space="preserve">actions in a context of </w:t>
      </w:r>
      <w:r w:rsidR="009665A0" w:rsidRPr="009052F3">
        <w:rPr>
          <w:rFonts w:ascii="Times New Roman" w:hAnsi="Times New Roman" w:cs="Times New Roman"/>
          <w:highlight w:val="yellow"/>
        </w:rPr>
        <w:t>emerging institutional formations at a regional scale.</w:t>
      </w:r>
    </w:p>
    <w:p w14:paraId="7FF17ED3" w14:textId="77777777" w:rsidR="00C773FF" w:rsidRPr="00C773FF" w:rsidRDefault="00C773FF" w:rsidP="008028FF">
      <w:pPr>
        <w:spacing w:line="480" w:lineRule="auto"/>
        <w:jc w:val="both"/>
        <w:rPr>
          <w:rFonts w:ascii="Times New Roman" w:hAnsi="Times New Roman" w:cs="Times New Roman"/>
          <w:lang w:val="en-US"/>
        </w:rPr>
      </w:pPr>
    </w:p>
    <w:p w14:paraId="6E9B545E" w14:textId="77777777" w:rsidR="00C773FF" w:rsidRPr="00C773FF" w:rsidRDefault="00C773FF" w:rsidP="008028FF">
      <w:pPr>
        <w:spacing w:line="480" w:lineRule="auto"/>
        <w:jc w:val="both"/>
        <w:outlineLvl w:val="0"/>
        <w:rPr>
          <w:rFonts w:ascii="Times New Roman" w:hAnsi="Times New Roman" w:cs="Times New Roman"/>
          <w:b/>
          <w:lang w:val="en-US"/>
        </w:rPr>
      </w:pPr>
      <w:proofErr w:type="spellStart"/>
      <w:r w:rsidRPr="00C773FF">
        <w:rPr>
          <w:rFonts w:ascii="Times New Roman" w:hAnsi="Times New Roman" w:cs="Times New Roman"/>
          <w:b/>
          <w:lang w:val="en-US"/>
        </w:rPr>
        <w:t>i</w:t>
      </w:r>
      <w:proofErr w:type="spellEnd"/>
      <w:r w:rsidRPr="00C773FF">
        <w:rPr>
          <w:rFonts w:ascii="Times New Roman" w:hAnsi="Times New Roman" w:cs="Times New Roman"/>
          <w:b/>
          <w:lang w:val="en-US"/>
        </w:rPr>
        <w:t>) Birmingham</w:t>
      </w:r>
    </w:p>
    <w:p w14:paraId="580093C2" w14:textId="77777777" w:rsidR="00C773FF" w:rsidRPr="00C773FF" w:rsidRDefault="00C773FF" w:rsidP="008028FF">
      <w:pPr>
        <w:spacing w:line="480" w:lineRule="auto"/>
        <w:jc w:val="both"/>
        <w:rPr>
          <w:rFonts w:ascii="Times New Roman" w:hAnsi="Times New Roman" w:cs="Times New Roman"/>
          <w:lang w:val="en-US"/>
        </w:rPr>
      </w:pPr>
    </w:p>
    <w:p w14:paraId="29314BD3" w14:textId="74D3E5E4" w:rsidR="00C773FF" w:rsidRPr="00C773FF" w:rsidRDefault="001B5FF6" w:rsidP="008028FF">
      <w:pPr>
        <w:spacing w:line="480" w:lineRule="auto"/>
        <w:jc w:val="both"/>
        <w:rPr>
          <w:rFonts w:ascii="Times New Roman" w:hAnsi="Times New Roman" w:cs="Times New Roman"/>
          <w:highlight w:val="yellow"/>
          <w:lang w:val="en-US"/>
        </w:rPr>
      </w:pPr>
      <w:r>
        <w:rPr>
          <w:rFonts w:ascii="Times New Roman" w:hAnsi="Times New Roman" w:cs="Times New Roman"/>
          <w:highlight w:val="yellow"/>
          <w:lang w:val="en-US"/>
        </w:rPr>
        <w:t>I</w:t>
      </w:r>
      <w:r w:rsidR="00C773FF" w:rsidRPr="00C773FF">
        <w:rPr>
          <w:rFonts w:ascii="Times New Roman" w:hAnsi="Times New Roman" w:cs="Times New Roman"/>
          <w:highlight w:val="yellow"/>
          <w:lang w:val="en-US"/>
        </w:rPr>
        <w:t xml:space="preserve">t is particularly instructive to focus on state rescaling – and associated processes of statecraft and </w:t>
      </w:r>
      <w:proofErr w:type="spellStart"/>
      <w:r w:rsidR="00C773FF" w:rsidRPr="00C773FF">
        <w:rPr>
          <w:rFonts w:ascii="Times New Roman" w:hAnsi="Times New Roman" w:cs="Times New Roman"/>
          <w:highlight w:val="yellow"/>
          <w:lang w:val="en-US"/>
        </w:rPr>
        <w:t>scalecraft</w:t>
      </w:r>
      <w:proofErr w:type="spellEnd"/>
      <w:r w:rsidR="00C773FF" w:rsidRPr="00C773FF">
        <w:rPr>
          <w:rFonts w:ascii="Times New Roman" w:hAnsi="Times New Roman" w:cs="Times New Roman"/>
          <w:highlight w:val="yellow"/>
          <w:lang w:val="en-US"/>
        </w:rPr>
        <w:t xml:space="preserve"> – in the 1980s, as it was during this phase that profound – and long-lasting changes occurred in respect of urban change, the nature of urban planning responses and the subsequent restructuring and rescaling of the state. What we are not trying to do is to rehearse or reiterate existing analyses of urban change of relevance to the city. Indeed, these have already been documented extensively in other studies (for example, see Coulson and </w:t>
      </w:r>
      <w:proofErr w:type="spellStart"/>
      <w:r w:rsidR="00C773FF" w:rsidRPr="00C773FF">
        <w:rPr>
          <w:rFonts w:ascii="Times New Roman" w:hAnsi="Times New Roman" w:cs="Times New Roman"/>
          <w:highlight w:val="yellow"/>
          <w:lang w:val="en-US"/>
        </w:rPr>
        <w:t>Ferrario</w:t>
      </w:r>
      <w:proofErr w:type="spellEnd"/>
      <w:r w:rsidR="00C773FF" w:rsidRPr="00C773FF">
        <w:rPr>
          <w:rFonts w:ascii="Times New Roman" w:hAnsi="Times New Roman" w:cs="Times New Roman"/>
          <w:highlight w:val="yellow"/>
          <w:lang w:val="en-US"/>
        </w:rPr>
        <w:t xml:space="preserve"> (2007); Leather (2001); Jones and Evans, 2006). Rather, the emphasis is </w:t>
      </w:r>
      <w:r w:rsidR="00C773FF" w:rsidRPr="00C773FF">
        <w:rPr>
          <w:rFonts w:ascii="Times New Roman" w:hAnsi="Times New Roman" w:cs="Times New Roman"/>
          <w:highlight w:val="yellow"/>
        </w:rPr>
        <w:t xml:space="preserve">on moving away from predominantly descriptive accounts of governance change to develop a </w:t>
      </w:r>
      <w:r w:rsidR="00C773FF" w:rsidRPr="00C773FF">
        <w:rPr>
          <w:rFonts w:ascii="Times New Roman" w:hAnsi="Times New Roman" w:cs="Times New Roman"/>
          <w:highlight w:val="yellow"/>
          <w:lang w:val="en-US"/>
        </w:rPr>
        <w:t>more nuanced understanding of how the structures and scales for urban planning may evolve under particular institutional and governance arrangements and the value of adopting an approach which considers the dialectical and recursive relationship that exists between processes of ‘statecraft’ and ‘</w:t>
      </w:r>
      <w:proofErr w:type="spellStart"/>
      <w:r w:rsidR="00C773FF" w:rsidRPr="00C773FF">
        <w:rPr>
          <w:rFonts w:ascii="Times New Roman" w:hAnsi="Times New Roman" w:cs="Times New Roman"/>
          <w:highlight w:val="yellow"/>
          <w:lang w:val="en-US"/>
        </w:rPr>
        <w:t>scalecraft</w:t>
      </w:r>
      <w:proofErr w:type="spellEnd"/>
      <w:r w:rsidR="00C773FF" w:rsidRPr="00C773FF">
        <w:rPr>
          <w:rFonts w:ascii="Times New Roman" w:hAnsi="Times New Roman" w:cs="Times New Roman"/>
          <w:highlight w:val="yellow"/>
          <w:lang w:val="en-US"/>
        </w:rPr>
        <w:t>’.</w:t>
      </w:r>
    </w:p>
    <w:p w14:paraId="6336A907" w14:textId="77777777" w:rsidR="00C773FF" w:rsidRPr="00C773FF" w:rsidRDefault="00C773FF" w:rsidP="008028FF">
      <w:pPr>
        <w:spacing w:line="480" w:lineRule="auto"/>
        <w:jc w:val="both"/>
        <w:rPr>
          <w:rFonts w:ascii="Times New Roman" w:hAnsi="Times New Roman" w:cs="Times New Roman"/>
          <w:highlight w:val="yellow"/>
          <w:lang w:val="en-US"/>
        </w:rPr>
      </w:pPr>
    </w:p>
    <w:p w14:paraId="42FF6768" w14:textId="7204E143"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In the UK, the election of the Conservative government in 1979 introduced new forms of statecraft, and particularly in the form of new policy approaches that were perceived as illustrating governing competence and political argument hegemony. Crucial in this respect was an increasing emphasis on a neo-liberal strategy to re-stimulate the national economy (Gamble, 1981) and the privileging of the market and private sector interests to secure economic growth. In turn, this contributed to a move away from a concern with social welfare towards economic development policies focused on economic and property-l</w:t>
      </w:r>
      <w:r w:rsidR="00D51557">
        <w:rPr>
          <w:rFonts w:ascii="Times New Roman" w:hAnsi="Times New Roman" w:cs="Times New Roman"/>
          <w:highlight w:val="yellow"/>
          <w:lang w:val="en-US"/>
        </w:rPr>
        <w:t>ed regeneration in order to address</w:t>
      </w:r>
      <w:r w:rsidRPr="00C773FF">
        <w:rPr>
          <w:rFonts w:ascii="Times New Roman" w:hAnsi="Times New Roman" w:cs="Times New Roman"/>
          <w:highlight w:val="yellow"/>
          <w:lang w:val="en-US"/>
        </w:rPr>
        <w:t xml:space="preserve"> the problems of urban areas (</w:t>
      </w:r>
      <w:proofErr w:type="spellStart"/>
      <w:r w:rsidRPr="00C773FF">
        <w:rPr>
          <w:rFonts w:ascii="Times New Roman" w:hAnsi="Times New Roman" w:cs="Times New Roman"/>
          <w:highlight w:val="yellow"/>
          <w:lang w:val="en-US"/>
        </w:rPr>
        <w:t>Loftman</w:t>
      </w:r>
      <w:proofErr w:type="spellEnd"/>
      <w:r w:rsidRPr="00C773FF">
        <w:rPr>
          <w:rFonts w:ascii="Times New Roman" w:hAnsi="Times New Roman" w:cs="Times New Roman"/>
          <w:highlight w:val="yellow"/>
          <w:lang w:val="en-US"/>
        </w:rPr>
        <w:t xml:space="preserve"> and </w:t>
      </w:r>
      <w:proofErr w:type="spellStart"/>
      <w:r w:rsidRPr="00C773FF">
        <w:rPr>
          <w:rFonts w:ascii="Times New Roman" w:hAnsi="Times New Roman" w:cs="Times New Roman"/>
          <w:highlight w:val="yellow"/>
          <w:lang w:val="en-US"/>
        </w:rPr>
        <w:t>Nevin</w:t>
      </w:r>
      <w:proofErr w:type="spellEnd"/>
      <w:r w:rsidRPr="00C773FF">
        <w:rPr>
          <w:rFonts w:ascii="Times New Roman" w:hAnsi="Times New Roman" w:cs="Times New Roman"/>
          <w:highlight w:val="yellow"/>
          <w:lang w:val="en-US"/>
        </w:rPr>
        <w:t xml:space="preserve"> 1995, p.302).</w:t>
      </w:r>
    </w:p>
    <w:p w14:paraId="5B2ECFE7" w14:textId="77777777" w:rsidR="00C773FF" w:rsidRPr="00C773FF" w:rsidRDefault="00C773FF" w:rsidP="008028FF">
      <w:pPr>
        <w:spacing w:line="480" w:lineRule="auto"/>
        <w:jc w:val="both"/>
        <w:rPr>
          <w:rFonts w:ascii="Times New Roman" w:hAnsi="Times New Roman" w:cs="Times New Roman"/>
          <w:highlight w:val="yellow"/>
          <w:lang w:val="en-US"/>
        </w:rPr>
      </w:pPr>
    </w:p>
    <w:p w14:paraId="2DEAC9EE" w14:textId="5BFDF0C8" w:rsidR="00C773FF" w:rsidRPr="00C773FF" w:rsidRDefault="00D51557" w:rsidP="008028FF">
      <w:pPr>
        <w:spacing w:line="480" w:lineRule="auto"/>
        <w:jc w:val="both"/>
        <w:rPr>
          <w:rFonts w:ascii="Times New Roman" w:hAnsi="Times New Roman" w:cs="Times New Roman"/>
          <w:lang w:val="en-US"/>
        </w:rPr>
      </w:pPr>
      <w:r>
        <w:rPr>
          <w:rFonts w:ascii="Times New Roman" w:hAnsi="Times New Roman" w:cs="Times New Roman"/>
          <w:highlight w:val="yellow"/>
          <w:lang w:val="en-US"/>
        </w:rPr>
        <w:t xml:space="preserve">What is important to note </w:t>
      </w:r>
      <w:r w:rsidR="00C773FF" w:rsidRPr="00C773FF">
        <w:rPr>
          <w:rFonts w:ascii="Times New Roman" w:hAnsi="Times New Roman" w:cs="Times New Roman"/>
          <w:highlight w:val="yellow"/>
          <w:lang w:val="en-US"/>
        </w:rPr>
        <w:t xml:space="preserve">are the mechanisms and crafting of new structures and scales of urban planning to secure such statecraft ambitions. </w:t>
      </w:r>
      <w:r>
        <w:rPr>
          <w:rFonts w:ascii="Times New Roman" w:hAnsi="Times New Roman" w:cs="Times New Roman"/>
          <w:highlight w:val="yellow"/>
          <w:lang w:val="en-US"/>
        </w:rPr>
        <w:t>Of considerable importance</w:t>
      </w:r>
      <w:r w:rsidR="00C773FF" w:rsidRPr="00C773FF">
        <w:rPr>
          <w:rFonts w:ascii="Times New Roman" w:hAnsi="Times New Roman" w:cs="Times New Roman"/>
          <w:highlight w:val="yellow"/>
          <w:lang w:val="en-US"/>
        </w:rPr>
        <w:t xml:space="preserve"> were the creation of unelected state-sponsored quasi-autonomous non-governmental </w:t>
      </w:r>
      <w:proofErr w:type="spellStart"/>
      <w:r w:rsidR="00C773FF" w:rsidRPr="00C773FF">
        <w:rPr>
          <w:rFonts w:ascii="Times New Roman" w:hAnsi="Times New Roman" w:cs="Times New Roman"/>
          <w:highlight w:val="yellow"/>
          <w:lang w:val="en-US"/>
        </w:rPr>
        <w:t>organisations</w:t>
      </w:r>
      <w:proofErr w:type="spellEnd"/>
      <w:r w:rsidR="00C773FF" w:rsidRPr="00C773FF">
        <w:rPr>
          <w:rFonts w:ascii="Times New Roman" w:hAnsi="Times New Roman" w:cs="Times New Roman"/>
          <w:highlight w:val="yellow"/>
          <w:lang w:val="en-US"/>
        </w:rPr>
        <w:t xml:space="preserve"> (</w:t>
      </w:r>
      <w:proofErr w:type="spellStart"/>
      <w:r w:rsidR="00C773FF" w:rsidRPr="00C773FF">
        <w:rPr>
          <w:rFonts w:ascii="Times New Roman" w:hAnsi="Times New Roman" w:cs="Times New Roman"/>
          <w:highlight w:val="yellow"/>
          <w:lang w:val="en-US"/>
        </w:rPr>
        <w:t>quangos</w:t>
      </w:r>
      <w:proofErr w:type="spellEnd"/>
      <w:r w:rsidR="00C773FF" w:rsidRPr="00C773FF">
        <w:rPr>
          <w:rFonts w:ascii="Times New Roman" w:hAnsi="Times New Roman" w:cs="Times New Roman"/>
          <w:highlight w:val="yellow"/>
          <w:lang w:val="en-US"/>
        </w:rPr>
        <w:t xml:space="preserve">) such as Urban Development Corporations (UDCs) and their focus on property-led, site-specific ‘prestige projects’ focused on place marketing and economic competitiveness (Atkinson and Moon, 1994). Coupled to their introduction was an associated (increasing) restriction on the resources and functions of local government, and which was generally perceived as a key barrier to national statecraft ambitions (Duncan and Goodwin, 1988). In addition, a move away from regional policy approaches towards more localized, top-down, site-specific scales of working focused on the city </w:t>
      </w:r>
      <w:proofErr w:type="spellStart"/>
      <w:r w:rsidR="00C773FF" w:rsidRPr="00C773FF">
        <w:rPr>
          <w:rFonts w:ascii="Times New Roman" w:hAnsi="Times New Roman" w:cs="Times New Roman"/>
          <w:highlight w:val="yellow"/>
          <w:lang w:val="en-US"/>
        </w:rPr>
        <w:t>centre</w:t>
      </w:r>
      <w:proofErr w:type="spellEnd"/>
      <w:r w:rsidR="00C773FF" w:rsidRPr="00C773FF">
        <w:rPr>
          <w:rFonts w:ascii="Times New Roman" w:hAnsi="Times New Roman" w:cs="Times New Roman"/>
          <w:highlight w:val="yellow"/>
          <w:lang w:val="en-US"/>
        </w:rPr>
        <w:t xml:space="preserve"> was promulgated through the removal of regional strategic planning bodies in the form of the Metropolitan County Councils that had been set up following the last </w:t>
      </w:r>
      <w:proofErr w:type="spellStart"/>
      <w:r w:rsidR="00C773FF" w:rsidRPr="00C773FF">
        <w:rPr>
          <w:rFonts w:ascii="Times New Roman" w:hAnsi="Times New Roman" w:cs="Times New Roman"/>
          <w:highlight w:val="yellow"/>
          <w:lang w:val="en-US"/>
        </w:rPr>
        <w:t>reorganisation</w:t>
      </w:r>
      <w:proofErr w:type="spellEnd"/>
      <w:r w:rsidR="00C773FF" w:rsidRPr="00C773FF">
        <w:rPr>
          <w:rFonts w:ascii="Times New Roman" w:hAnsi="Times New Roman" w:cs="Times New Roman"/>
          <w:highlight w:val="yellow"/>
          <w:lang w:val="en-US"/>
        </w:rPr>
        <w:t xml:space="preserve"> of local government in the UK in 1974 (</w:t>
      </w:r>
      <w:proofErr w:type="spellStart"/>
      <w:r w:rsidR="00C773FF" w:rsidRPr="00C773FF">
        <w:rPr>
          <w:rFonts w:ascii="Times New Roman" w:hAnsi="Times New Roman" w:cs="Times New Roman"/>
          <w:highlight w:val="yellow"/>
          <w:lang w:val="en-US"/>
        </w:rPr>
        <w:t>Loftman</w:t>
      </w:r>
      <w:proofErr w:type="spellEnd"/>
      <w:r w:rsidR="00C773FF" w:rsidRPr="00C773FF">
        <w:rPr>
          <w:rFonts w:ascii="Times New Roman" w:hAnsi="Times New Roman" w:cs="Times New Roman"/>
          <w:highlight w:val="yellow"/>
          <w:lang w:val="en-US"/>
        </w:rPr>
        <w:t xml:space="preserve"> and </w:t>
      </w:r>
      <w:proofErr w:type="spellStart"/>
      <w:r w:rsidR="00C773FF" w:rsidRPr="00C773FF">
        <w:rPr>
          <w:rFonts w:ascii="Times New Roman" w:hAnsi="Times New Roman" w:cs="Times New Roman"/>
          <w:highlight w:val="yellow"/>
          <w:lang w:val="en-US"/>
        </w:rPr>
        <w:t>Nevin</w:t>
      </w:r>
      <w:proofErr w:type="spellEnd"/>
      <w:r w:rsidR="00C773FF" w:rsidRPr="00C773FF">
        <w:rPr>
          <w:rFonts w:ascii="Times New Roman" w:hAnsi="Times New Roman" w:cs="Times New Roman"/>
          <w:highlight w:val="yellow"/>
          <w:lang w:val="en-US"/>
        </w:rPr>
        <w:t>, 1995).</w:t>
      </w:r>
    </w:p>
    <w:p w14:paraId="2351705A" w14:textId="77777777" w:rsidR="00C773FF" w:rsidRPr="00C773FF" w:rsidRDefault="00C773FF" w:rsidP="008028FF">
      <w:pPr>
        <w:spacing w:line="480" w:lineRule="auto"/>
        <w:jc w:val="both"/>
        <w:rPr>
          <w:rFonts w:ascii="Times New Roman" w:hAnsi="Times New Roman" w:cs="Times New Roman"/>
          <w:b/>
          <w:lang w:val="en-US"/>
        </w:rPr>
      </w:pPr>
    </w:p>
    <w:p w14:paraId="064FEBB7" w14:textId="1BAA79F2"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highlight w:val="yellow"/>
          <w:lang w:val="en-US"/>
        </w:rPr>
        <w:t xml:space="preserve">However, what is interesting about Birmingham in this period – and the crafting of new structures and scales of intervention by central government - is the response by local actors, and more specifically Birmingham City Council. Hubbard (1995, p.246) </w:t>
      </w:r>
      <w:proofErr w:type="gramStart"/>
      <w:r w:rsidRPr="00C773FF">
        <w:rPr>
          <w:rFonts w:ascii="Times New Roman" w:hAnsi="Times New Roman" w:cs="Times New Roman"/>
          <w:highlight w:val="yellow"/>
          <w:lang w:val="en-US"/>
        </w:rPr>
        <w:t>notes that</w:t>
      </w:r>
      <w:proofErr w:type="gramEnd"/>
      <w:r w:rsidRPr="00C773FF">
        <w:rPr>
          <w:rFonts w:ascii="Times New Roman" w:hAnsi="Times New Roman" w:cs="Times New Roman"/>
          <w:highlight w:val="yellow"/>
          <w:lang w:val="en-US"/>
        </w:rPr>
        <w:t xml:space="preserve"> “</w:t>
      </w:r>
      <w:r w:rsidRPr="00C773FF">
        <w:rPr>
          <w:rFonts w:ascii="Times New Roman" w:hAnsi="Times New Roman" w:cs="Times New Roman"/>
          <w:i/>
          <w:highlight w:val="yellow"/>
          <w:lang w:val="en-US"/>
        </w:rPr>
        <w:t xml:space="preserve">in contrast to a number of 'difficult' left-wing councils (elsewhere in the UK), Birmingham never displayed the recalcitrance to market-led approaches that one might expect from a city with a proud </w:t>
      </w:r>
      <w:proofErr w:type="spellStart"/>
      <w:r w:rsidRPr="00C773FF">
        <w:rPr>
          <w:rFonts w:ascii="Times New Roman" w:hAnsi="Times New Roman" w:cs="Times New Roman"/>
          <w:i/>
          <w:highlight w:val="yellow"/>
          <w:lang w:val="en-US"/>
        </w:rPr>
        <w:t>Labourist</w:t>
      </w:r>
      <w:proofErr w:type="spellEnd"/>
      <w:r w:rsidRPr="00C773FF">
        <w:rPr>
          <w:rFonts w:ascii="Times New Roman" w:hAnsi="Times New Roman" w:cs="Times New Roman"/>
          <w:i/>
          <w:highlight w:val="yellow"/>
          <w:lang w:val="en-US"/>
        </w:rPr>
        <w:t xml:space="preserve"> tradition</w:t>
      </w:r>
      <w:r w:rsidRPr="00C773FF">
        <w:rPr>
          <w:rFonts w:ascii="Times New Roman" w:hAnsi="Times New Roman" w:cs="Times New Roman"/>
          <w:highlight w:val="yellow"/>
          <w:lang w:val="en-US"/>
        </w:rPr>
        <w:t xml:space="preserve">”. Indeed, the </w:t>
      </w:r>
      <w:proofErr w:type="spellStart"/>
      <w:r w:rsidRPr="00C773FF">
        <w:rPr>
          <w:rFonts w:ascii="Times New Roman" w:hAnsi="Times New Roman" w:cs="Times New Roman"/>
          <w:highlight w:val="yellow"/>
          <w:lang w:val="en-US"/>
        </w:rPr>
        <w:t>Labour</w:t>
      </w:r>
      <w:proofErr w:type="spellEnd"/>
      <w:r w:rsidRPr="00C773FF">
        <w:rPr>
          <w:rFonts w:ascii="Times New Roman" w:hAnsi="Times New Roman" w:cs="Times New Roman"/>
          <w:highlight w:val="yellow"/>
          <w:lang w:val="en-US"/>
        </w:rPr>
        <w:t xml:space="preserve"> Party took control of the city council for the next 20 years following the 1983 local elections, but with cross-party political support for activities focused around urban entrepreneurialism (</w:t>
      </w:r>
      <w:r w:rsidRPr="00C773FF">
        <w:rPr>
          <w:rFonts w:ascii="Times New Roman" w:hAnsi="Times New Roman" w:cs="Times New Roman"/>
          <w:i/>
          <w:highlight w:val="yellow"/>
          <w:lang w:val="en-US"/>
        </w:rPr>
        <w:t>ibid</w:t>
      </w:r>
      <w:r w:rsidRPr="00C773FF">
        <w:rPr>
          <w:rFonts w:ascii="Times New Roman" w:hAnsi="Times New Roman" w:cs="Times New Roman"/>
          <w:highlight w:val="yellow"/>
          <w:lang w:val="en-US"/>
        </w:rPr>
        <w:t>.).</w:t>
      </w:r>
      <w:r w:rsidRPr="00C773FF">
        <w:rPr>
          <w:rFonts w:ascii="Times New Roman" w:hAnsi="Times New Roman" w:cs="Times New Roman"/>
          <w:lang w:val="en-US"/>
        </w:rPr>
        <w:t xml:space="preserve"> In particular, </w:t>
      </w:r>
      <w:proofErr w:type="gramStart"/>
      <w:r w:rsidRPr="00C773FF">
        <w:rPr>
          <w:rFonts w:ascii="Times New Roman" w:hAnsi="Times New Roman" w:cs="Times New Roman"/>
          <w:lang w:val="en-US"/>
        </w:rPr>
        <w:t>such efforts were led by the charismatic Sir Albert Bore, who was chair of the Economic Development Committee between 1984 and 1993, and the subsequent leader of Birmingham City Council between 1999 and 2004</w:t>
      </w:r>
      <w:proofErr w:type="gramEnd"/>
      <w:r w:rsidRPr="00C773FF">
        <w:rPr>
          <w:rFonts w:ascii="Times New Roman" w:hAnsi="Times New Roman" w:cs="Times New Roman"/>
          <w:lang w:val="en-US"/>
        </w:rPr>
        <w:t xml:space="preserve">. Through his work, the city council was able to forge a strong relationship that bridged local and national party-political lines, as well as both public and private sector interests to facilitate a pro-growth urban regime (Jones and Evans, 2006; </w:t>
      </w:r>
      <w:proofErr w:type="spellStart"/>
      <w:r w:rsidRPr="00C773FF">
        <w:rPr>
          <w:rFonts w:ascii="Times New Roman" w:hAnsi="Times New Roman" w:cs="Times New Roman"/>
          <w:lang w:val="en-US"/>
        </w:rPr>
        <w:t>DiGaetano</w:t>
      </w:r>
      <w:proofErr w:type="spellEnd"/>
      <w:r w:rsidRPr="00C773FF">
        <w:rPr>
          <w:rFonts w:ascii="Times New Roman" w:hAnsi="Times New Roman" w:cs="Times New Roman"/>
          <w:lang w:val="en-US"/>
        </w:rPr>
        <w:t xml:space="preserve"> and </w:t>
      </w:r>
      <w:proofErr w:type="spellStart"/>
      <w:r w:rsidRPr="00C773FF">
        <w:rPr>
          <w:rFonts w:ascii="Times New Roman" w:hAnsi="Times New Roman" w:cs="Times New Roman"/>
          <w:lang w:val="en-US"/>
        </w:rPr>
        <w:t>Klemanski</w:t>
      </w:r>
      <w:proofErr w:type="spellEnd"/>
      <w:r w:rsidRPr="00C773FF">
        <w:rPr>
          <w:rFonts w:ascii="Times New Roman" w:hAnsi="Times New Roman" w:cs="Times New Roman"/>
          <w:lang w:val="en-US"/>
        </w:rPr>
        <w:t xml:space="preserve">, 1993; Coulson and </w:t>
      </w:r>
      <w:proofErr w:type="spellStart"/>
      <w:r w:rsidRPr="00C773FF">
        <w:rPr>
          <w:rFonts w:ascii="Times New Roman" w:hAnsi="Times New Roman" w:cs="Times New Roman"/>
          <w:lang w:val="en-US"/>
        </w:rPr>
        <w:t>Ferrario</w:t>
      </w:r>
      <w:proofErr w:type="spellEnd"/>
      <w:r w:rsidRPr="00C773FF">
        <w:rPr>
          <w:rFonts w:ascii="Times New Roman" w:hAnsi="Times New Roman" w:cs="Times New Roman"/>
          <w:lang w:val="en-US"/>
        </w:rPr>
        <w:t xml:space="preserve"> 2007, p.608).</w:t>
      </w:r>
    </w:p>
    <w:p w14:paraId="431275BD" w14:textId="77777777" w:rsidR="00C773FF" w:rsidRPr="00C773FF" w:rsidRDefault="00C773FF" w:rsidP="008028FF">
      <w:pPr>
        <w:spacing w:line="480" w:lineRule="auto"/>
        <w:jc w:val="both"/>
        <w:rPr>
          <w:rFonts w:ascii="Times New Roman" w:hAnsi="Times New Roman" w:cs="Times New Roman"/>
          <w:lang w:val="en-US"/>
        </w:rPr>
      </w:pPr>
    </w:p>
    <w:p w14:paraId="363BBE95" w14:textId="5698CDDE"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Consequently, a first key point that emerges is a broad consistency in approach both locally and nationally in respect of strategies of statecraft and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Indeed, in Birmingham, the Economic Strategy for Birmingham (at this time) essentially re-prioritized the local scale – and specifically the city-</w:t>
      </w:r>
      <w:proofErr w:type="spellStart"/>
      <w:r w:rsidRPr="00C773FF">
        <w:rPr>
          <w:rFonts w:ascii="Times New Roman" w:hAnsi="Times New Roman" w:cs="Times New Roman"/>
          <w:highlight w:val="yellow"/>
          <w:lang w:val="en-US"/>
        </w:rPr>
        <w:t>centre</w:t>
      </w:r>
      <w:proofErr w:type="spellEnd"/>
      <w:r w:rsidRPr="00C773FF">
        <w:rPr>
          <w:rFonts w:ascii="Times New Roman" w:hAnsi="Times New Roman" w:cs="Times New Roman"/>
          <w:highlight w:val="yellow"/>
          <w:lang w:val="en-US"/>
        </w:rPr>
        <w:t xml:space="preserve"> through objects of governance concerned with </w:t>
      </w:r>
      <w:proofErr w:type="spellStart"/>
      <w:r w:rsidRPr="00C773FF">
        <w:rPr>
          <w:rFonts w:ascii="Times New Roman" w:hAnsi="Times New Roman" w:cs="Times New Roman"/>
          <w:highlight w:val="yellow"/>
          <w:lang w:val="en-US"/>
        </w:rPr>
        <w:t>i</w:t>
      </w:r>
      <w:proofErr w:type="spellEnd"/>
      <w:r w:rsidRPr="00C773FF">
        <w:rPr>
          <w:rFonts w:ascii="Times New Roman" w:hAnsi="Times New Roman" w:cs="Times New Roman"/>
          <w:highlight w:val="yellow"/>
          <w:lang w:val="en-US"/>
        </w:rPr>
        <w:t>) site-specific key ‘flagship’ projects repositioning the city as a meeting place for international business; and ii) city-</w:t>
      </w:r>
      <w:proofErr w:type="spellStart"/>
      <w:r w:rsidRPr="00C773FF">
        <w:rPr>
          <w:rFonts w:ascii="Times New Roman" w:hAnsi="Times New Roman" w:cs="Times New Roman"/>
          <w:highlight w:val="yellow"/>
          <w:lang w:val="en-US"/>
        </w:rPr>
        <w:t>centre</w:t>
      </w:r>
      <w:proofErr w:type="spellEnd"/>
      <w:r w:rsidRPr="00C773FF">
        <w:rPr>
          <w:rFonts w:ascii="Times New Roman" w:hAnsi="Times New Roman" w:cs="Times New Roman"/>
          <w:highlight w:val="yellow"/>
          <w:lang w:val="en-US"/>
        </w:rPr>
        <w:t xml:space="preserve"> living through asset development and private sector housing development (Barber and Hall 2008, p.284). This is unusual, in that it has been reported elsewhere in the state rescaling literature how statecraft through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is frequently contested and cannot be guaranteed. But in Birmingham, a locally pragmatic approach in the context of securing national resources through state-sponsored agencies and initiatives cemented the attitude of local organizations of the need to work in partnership at a localized level to facilitate access to such resources (Coulson and </w:t>
      </w:r>
      <w:proofErr w:type="spellStart"/>
      <w:r w:rsidRPr="00C773FF">
        <w:rPr>
          <w:rFonts w:ascii="Times New Roman" w:hAnsi="Times New Roman" w:cs="Times New Roman"/>
          <w:highlight w:val="yellow"/>
          <w:lang w:val="en-US"/>
        </w:rPr>
        <w:t>Ferrario</w:t>
      </w:r>
      <w:proofErr w:type="spellEnd"/>
      <w:r w:rsidRPr="00C773FF">
        <w:rPr>
          <w:rFonts w:ascii="Times New Roman" w:hAnsi="Times New Roman" w:cs="Times New Roman"/>
          <w:highlight w:val="yellow"/>
          <w:lang w:val="en-US"/>
        </w:rPr>
        <w:t xml:space="preserve">, 2007). In addition, Birmingham’s sheer size (the largest local authority area in Europe) as well as the magnitude of the problems facing the city </w:t>
      </w:r>
      <w:r w:rsidR="00141EA2">
        <w:rPr>
          <w:rFonts w:ascii="Times New Roman" w:hAnsi="Times New Roman" w:cs="Times New Roman"/>
          <w:highlight w:val="yellow"/>
          <w:lang w:val="en-US"/>
        </w:rPr>
        <w:t xml:space="preserve">meant </w:t>
      </w:r>
      <w:r w:rsidRPr="00C773FF">
        <w:rPr>
          <w:rFonts w:ascii="Times New Roman" w:hAnsi="Times New Roman" w:cs="Times New Roman"/>
          <w:highlight w:val="yellow"/>
          <w:lang w:val="en-US"/>
        </w:rPr>
        <w:t xml:space="preserve">that no single organization could tackle these individually (Jones and Evans, 2006). </w:t>
      </w:r>
    </w:p>
    <w:p w14:paraId="2D0B3BB0" w14:textId="77777777" w:rsidR="00C773FF" w:rsidRPr="00C773FF" w:rsidRDefault="00C773FF" w:rsidP="008028FF">
      <w:pPr>
        <w:spacing w:line="480" w:lineRule="auto"/>
        <w:jc w:val="both"/>
        <w:rPr>
          <w:rFonts w:ascii="Times New Roman" w:hAnsi="Times New Roman" w:cs="Times New Roman"/>
          <w:highlight w:val="yellow"/>
          <w:lang w:val="en-US"/>
        </w:rPr>
      </w:pPr>
    </w:p>
    <w:p w14:paraId="22FD9572" w14:textId="77777777" w:rsidR="00C773FF" w:rsidRPr="00C773FF" w:rsidRDefault="00C773FF" w:rsidP="008028FF">
      <w:pPr>
        <w:spacing w:line="480" w:lineRule="auto"/>
        <w:jc w:val="both"/>
        <w:rPr>
          <w:rFonts w:ascii="Times New Roman" w:hAnsi="Times New Roman" w:cs="Times New Roman"/>
          <w:lang w:val="en-US"/>
        </w:rPr>
      </w:pPr>
      <w:r w:rsidRPr="00C773FF">
        <w:rPr>
          <w:rFonts w:ascii="Times New Roman" w:hAnsi="Times New Roman" w:cs="Times New Roman"/>
          <w:highlight w:val="yellow"/>
          <w:lang w:val="en-US"/>
        </w:rPr>
        <w:t xml:space="preserve">Hence a commitment by the City Council to low spending, collaborating with the private sector and prioritizing economic concerns over social concerns arguably led to the city embedding national statecraft concerns at the local level through new localized structures and scales for urban planning. As stated by </w:t>
      </w:r>
      <w:proofErr w:type="spellStart"/>
      <w:r w:rsidRPr="00C773FF">
        <w:rPr>
          <w:rFonts w:ascii="Times New Roman" w:hAnsi="Times New Roman" w:cs="Times New Roman"/>
          <w:highlight w:val="yellow"/>
          <w:lang w:val="en-US"/>
        </w:rPr>
        <w:t>Councillor</w:t>
      </w:r>
      <w:proofErr w:type="spellEnd"/>
      <w:r w:rsidRPr="00C773FF">
        <w:rPr>
          <w:rFonts w:ascii="Times New Roman" w:hAnsi="Times New Roman" w:cs="Times New Roman"/>
          <w:highlight w:val="yellow"/>
          <w:lang w:val="en-US"/>
        </w:rPr>
        <w:t xml:space="preserve"> </w:t>
      </w:r>
      <w:proofErr w:type="gramStart"/>
      <w:r w:rsidRPr="00C773FF">
        <w:rPr>
          <w:rFonts w:ascii="Times New Roman" w:hAnsi="Times New Roman" w:cs="Times New Roman"/>
          <w:highlight w:val="yellow"/>
          <w:lang w:val="en-US"/>
        </w:rPr>
        <w:t>Bore</w:t>
      </w:r>
      <w:proofErr w:type="gramEnd"/>
      <w:r w:rsidRPr="00C773FF">
        <w:rPr>
          <w:rFonts w:ascii="Times New Roman" w:hAnsi="Times New Roman" w:cs="Times New Roman"/>
          <w:highlight w:val="yellow"/>
          <w:lang w:val="en-US"/>
        </w:rPr>
        <w:t xml:space="preserve"> himself:</w:t>
      </w:r>
    </w:p>
    <w:p w14:paraId="755B0D54" w14:textId="77777777" w:rsidR="00C773FF" w:rsidRPr="00C773FF" w:rsidRDefault="00C773FF" w:rsidP="008028FF">
      <w:pPr>
        <w:spacing w:line="480" w:lineRule="auto"/>
        <w:jc w:val="both"/>
        <w:rPr>
          <w:rFonts w:ascii="Times New Roman" w:hAnsi="Times New Roman" w:cs="Times New Roman"/>
          <w:lang w:val="en-US"/>
        </w:rPr>
      </w:pPr>
    </w:p>
    <w:p w14:paraId="411B4454" w14:textId="77777777" w:rsidR="00C773FF" w:rsidRDefault="00C773FF" w:rsidP="008028FF">
      <w:pPr>
        <w:spacing w:line="480" w:lineRule="auto"/>
        <w:ind w:left="720"/>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"Looking back to the 1980s-90s, and </w:t>
      </w:r>
      <w:proofErr w:type="spellStart"/>
      <w:r w:rsidRPr="00C773FF">
        <w:rPr>
          <w:rFonts w:ascii="Times New Roman" w:hAnsi="Times New Roman" w:cs="Times New Roman"/>
          <w:highlight w:val="yellow"/>
          <w:lang w:val="en-US"/>
        </w:rPr>
        <w:t>Labour</w:t>
      </w:r>
      <w:proofErr w:type="spellEnd"/>
      <w:r w:rsidRPr="00C773FF">
        <w:rPr>
          <w:rFonts w:ascii="Times New Roman" w:hAnsi="Times New Roman" w:cs="Times New Roman"/>
          <w:highlight w:val="yellow"/>
          <w:lang w:val="en-US"/>
        </w:rPr>
        <w:t xml:space="preserve"> councils – this one certainly co-operated with a Conservative </w:t>
      </w:r>
      <w:proofErr w:type="gramStart"/>
      <w:r w:rsidRPr="00C773FF">
        <w:rPr>
          <w:rFonts w:ascii="Times New Roman" w:hAnsi="Times New Roman" w:cs="Times New Roman"/>
          <w:highlight w:val="yellow"/>
          <w:lang w:val="en-US"/>
        </w:rPr>
        <w:t>government…….It</w:t>
      </w:r>
      <w:proofErr w:type="gramEnd"/>
      <w:r w:rsidRPr="00C773FF">
        <w:rPr>
          <w:rFonts w:ascii="Times New Roman" w:hAnsi="Times New Roman" w:cs="Times New Roman"/>
          <w:highlight w:val="yellow"/>
          <w:lang w:val="en-US"/>
        </w:rPr>
        <w:t xml:space="preserve"> comes down to whether it is advantageous, appropriate" (Interview with Albert Bore, Birmingham City Council, </w:t>
      </w:r>
      <w:r w:rsidRPr="00C773FF">
        <w:rPr>
          <w:rFonts w:ascii="Times New Roman" w:hAnsi="Times New Roman" w:cs="Times New Roman"/>
          <w:i/>
          <w:highlight w:val="yellow"/>
          <w:lang w:val="en-US"/>
        </w:rPr>
        <w:t>The Guardian</w:t>
      </w:r>
      <w:r w:rsidRPr="00C773FF">
        <w:rPr>
          <w:rFonts w:ascii="Times New Roman" w:hAnsi="Times New Roman" w:cs="Times New Roman"/>
          <w:highlight w:val="yellow"/>
          <w:lang w:val="en-US"/>
        </w:rPr>
        <w:t>, 23 April 2013).</w:t>
      </w:r>
    </w:p>
    <w:p w14:paraId="4E192B3F" w14:textId="77777777" w:rsidR="00C773FF" w:rsidRPr="00C773FF" w:rsidRDefault="00C773FF" w:rsidP="008028FF">
      <w:pPr>
        <w:spacing w:line="480" w:lineRule="auto"/>
        <w:ind w:left="720"/>
        <w:jc w:val="both"/>
        <w:rPr>
          <w:rFonts w:ascii="Times New Roman" w:hAnsi="Times New Roman" w:cs="Times New Roman"/>
          <w:highlight w:val="yellow"/>
          <w:lang w:val="en-US"/>
        </w:rPr>
      </w:pPr>
    </w:p>
    <w:p w14:paraId="369CFCD5" w14:textId="77777777" w:rsid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In addition, several Conservative ministers in national government also enthused about their relationship with the city:</w:t>
      </w:r>
    </w:p>
    <w:p w14:paraId="3F9C5544" w14:textId="77777777" w:rsidR="00C773FF" w:rsidRPr="00C773FF" w:rsidRDefault="00C773FF" w:rsidP="008028FF">
      <w:pPr>
        <w:spacing w:line="480" w:lineRule="auto"/>
        <w:jc w:val="both"/>
        <w:rPr>
          <w:rFonts w:ascii="Times New Roman" w:hAnsi="Times New Roman" w:cs="Times New Roman"/>
          <w:highlight w:val="yellow"/>
          <w:lang w:val="en-US"/>
        </w:rPr>
      </w:pPr>
    </w:p>
    <w:p w14:paraId="6B7FDC08" w14:textId="77777777" w:rsidR="00C773FF" w:rsidRDefault="00C773FF" w:rsidP="008028FF">
      <w:pPr>
        <w:spacing w:line="480" w:lineRule="auto"/>
        <w:ind w:left="720"/>
        <w:jc w:val="both"/>
        <w:rPr>
          <w:rFonts w:ascii="Times New Roman" w:hAnsi="Times New Roman" w:cs="Times New Roman"/>
          <w:highlight w:val="yellow"/>
          <w:lang w:val="en-US"/>
        </w:rPr>
      </w:pPr>
      <w:r w:rsidRPr="00C773FF">
        <w:rPr>
          <w:rFonts w:ascii="Times New Roman" w:hAnsi="Times New Roman" w:cs="Times New Roman"/>
          <w:highlight w:val="yellow"/>
          <w:lang w:val="en-US"/>
        </w:rPr>
        <w:t>“In the case o</w:t>
      </w:r>
      <w:r>
        <w:rPr>
          <w:rFonts w:ascii="Times New Roman" w:hAnsi="Times New Roman" w:cs="Times New Roman"/>
          <w:highlight w:val="yellow"/>
          <w:lang w:val="en-US"/>
        </w:rPr>
        <w:t xml:space="preserve">f </w:t>
      </w:r>
      <w:proofErr w:type="spellStart"/>
      <w:r>
        <w:rPr>
          <w:rFonts w:ascii="Times New Roman" w:hAnsi="Times New Roman" w:cs="Times New Roman"/>
          <w:highlight w:val="yellow"/>
          <w:lang w:val="en-US"/>
        </w:rPr>
        <w:t>Labour</w:t>
      </w:r>
      <w:proofErr w:type="spellEnd"/>
      <w:r>
        <w:rPr>
          <w:rFonts w:ascii="Times New Roman" w:hAnsi="Times New Roman" w:cs="Times New Roman"/>
          <w:highlight w:val="yellow"/>
          <w:lang w:val="en-US"/>
        </w:rPr>
        <w:t>-controlled Birmingham</w:t>
      </w:r>
      <w:r w:rsidRPr="00C773FF">
        <w:rPr>
          <w:rFonts w:ascii="Times New Roman" w:hAnsi="Times New Roman" w:cs="Times New Roman"/>
          <w:highlight w:val="yellow"/>
          <w:lang w:val="en-US"/>
        </w:rPr>
        <w:t xml:space="preserve">, I disapprove of quite a lot of its politics and it disapproves of quite a lot of mine, but the fact is that we have worked together to produce a lot of extremely good </w:t>
      </w:r>
      <w:proofErr w:type="gramStart"/>
      <w:r w:rsidRPr="00C773FF">
        <w:rPr>
          <w:rFonts w:ascii="Times New Roman" w:hAnsi="Times New Roman" w:cs="Times New Roman"/>
          <w:highlight w:val="yellow"/>
          <w:lang w:val="en-US"/>
        </w:rPr>
        <w:t>projects ……..when</w:t>
      </w:r>
      <w:proofErr w:type="gramEnd"/>
      <w:r w:rsidRPr="00C773FF">
        <w:rPr>
          <w:rFonts w:ascii="Times New Roman" w:hAnsi="Times New Roman" w:cs="Times New Roman"/>
          <w:highlight w:val="yellow"/>
          <w:lang w:val="en-US"/>
        </w:rPr>
        <w:t xml:space="preserve"> dealing with useless </w:t>
      </w:r>
      <w:proofErr w:type="spellStart"/>
      <w:r w:rsidRPr="00C773FF">
        <w:rPr>
          <w:rFonts w:ascii="Times New Roman" w:hAnsi="Times New Roman" w:cs="Times New Roman"/>
          <w:highlight w:val="yellow"/>
          <w:lang w:val="en-US"/>
        </w:rPr>
        <w:t>organisations</w:t>
      </w:r>
      <w:proofErr w:type="spellEnd"/>
      <w:r w:rsidRPr="00C773FF">
        <w:rPr>
          <w:rFonts w:ascii="Times New Roman" w:hAnsi="Times New Roman" w:cs="Times New Roman"/>
          <w:highlight w:val="yellow"/>
          <w:lang w:val="en-US"/>
        </w:rPr>
        <w:t xml:space="preserve"> that will not co-operate, such as the </w:t>
      </w:r>
      <w:proofErr w:type="spellStart"/>
      <w:r w:rsidRPr="00C773FF">
        <w:rPr>
          <w:rFonts w:ascii="Times New Roman" w:hAnsi="Times New Roman" w:cs="Times New Roman"/>
          <w:highlight w:val="yellow"/>
          <w:lang w:val="en-US"/>
        </w:rPr>
        <w:t>Labour</w:t>
      </w:r>
      <w:proofErr w:type="spellEnd"/>
      <w:r w:rsidRPr="00C773FF">
        <w:rPr>
          <w:rFonts w:ascii="Times New Roman" w:hAnsi="Times New Roman" w:cs="Times New Roman"/>
          <w:highlight w:val="yellow"/>
          <w:lang w:val="en-US"/>
        </w:rPr>
        <w:t xml:space="preserve"> councils in </w:t>
      </w:r>
      <w:proofErr w:type="spellStart"/>
      <w:r w:rsidRPr="00C773FF">
        <w:rPr>
          <w:rFonts w:ascii="Times New Roman" w:hAnsi="Times New Roman" w:cs="Times New Roman"/>
          <w:highlight w:val="yellow"/>
          <w:lang w:val="en-US"/>
        </w:rPr>
        <w:t>Southwark</w:t>
      </w:r>
      <w:proofErr w:type="spellEnd"/>
      <w:r w:rsidRPr="00C773FF">
        <w:rPr>
          <w:rFonts w:ascii="Times New Roman" w:hAnsi="Times New Roman" w:cs="Times New Roman"/>
          <w:highlight w:val="yellow"/>
          <w:lang w:val="en-US"/>
        </w:rPr>
        <w:t xml:space="preserve"> and Leicester, one has to go to voluntary bodies, the private sector or anybody else of good will to do some good for the residents” (Kenneth Clarke, Conservative Minister and Paymaster General, cited in </w:t>
      </w:r>
      <w:proofErr w:type="spellStart"/>
      <w:r w:rsidRPr="00C773FF">
        <w:rPr>
          <w:rFonts w:ascii="Times New Roman" w:hAnsi="Times New Roman" w:cs="Times New Roman"/>
          <w:highlight w:val="yellow"/>
          <w:lang w:val="en-US"/>
        </w:rPr>
        <w:t>Hansard</w:t>
      </w:r>
      <w:proofErr w:type="spellEnd"/>
      <w:r w:rsidRPr="00C773FF">
        <w:rPr>
          <w:rFonts w:ascii="Times New Roman" w:hAnsi="Times New Roman" w:cs="Times New Roman"/>
          <w:highlight w:val="yellow"/>
          <w:lang w:val="en-US"/>
        </w:rPr>
        <w:t xml:space="preserve"> proceedings of House of Commons, 27 April, 1987).</w:t>
      </w:r>
    </w:p>
    <w:p w14:paraId="2328FFF1" w14:textId="77777777" w:rsidR="00C773FF" w:rsidRPr="00C773FF" w:rsidRDefault="00C773FF" w:rsidP="008028FF">
      <w:pPr>
        <w:spacing w:line="480" w:lineRule="auto"/>
        <w:jc w:val="both"/>
        <w:rPr>
          <w:rFonts w:ascii="Times New Roman" w:hAnsi="Times New Roman" w:cs="Times New Roman"/>
          <w:highlight w:val="yellow"/>
          <w:lang w:val="en-US"/>
        </w:rPr>
      </w:pPr>
    </w:p>
    <w:p w14:paraId="76EF7CB7" w14:textId="13616B30"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Nevertheless, Leather (2001) notes that the peculiar civic culture which characterizes Birmingham led to the private sector being involved in urban planning and development activity – and related partnership arrangements – since the early 1970s and pre-dating Conservative central government policies (Ball and </w:t>
      </w:r>
      <w:proofErr w:type="spellStart"/>
      <w:r w:rsidRPr="00C773FF">
        <w:rPr>
          <w:rFonts w:ascii="Times New Roman" w:hAnsi="Times New Roman" w:cs="Times New Roman"/>
          <w:highlight w:val="yellow"/>
          <w:lang w:val="en-US"/>
        </w:rPr>
        <w:t>Maginn</w:t>
      </w:r>
      <w:proofErr w:type="spellEnd"/>
      <w:r w:rsidRPr="00C773FF">
        <w:rPr>
          <w:rFonts w:ascii="Times New Roman" w:hAnsi="Times New Roman" w:cs="Times New Roman"/>
          <w:highlight w:val="yellow"/>
          <w:lang w:val="en-US"/>
        </w:rPr>
        <w:t xml:space="preserve">, 1985). As such, a second key point is </w:t>
      </w:r>
      <w:r>
        <w:rPr>
          <w:rFonts w:ascii="Times New Roman" w:hAnsi="Times New Roman" w:cs="Times New Roman"/>
          <w:highlight w:val="yellow"/>
          <w:lang w:val="en-US"/>
        </w:rPr>
        <w:t xml:space="preserve">that </w:t>
      </w:r>
      <w:r w:rsidRPr="00C773FF">
        <w:rPr>
          <w:rFonts w:ascii="Times New Roman" w:hAnsi="Times New Roman" w:cs="Times New Roman"/>
          <w:highlight w:val="yellow"/>
          <w:lang w:val="en-US"/>
        </w:rPr>
        <w:t xml:space="preserve">there was therefore a degree of path-dependency to the crafting of scalar practices that did not exist elsewhere. What this also meant was that a much greater degree of experimentation and innovation both emerged and was indeed accommodated in respect of urban planning arrangements and attempts at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over time. For example, in contrast to other cities an Urban Development Agency (UDA - Birmingham Heartlands Development Agency) rather than a UDC was created in Birmingham. Whilst still a partnership between major private sector interests and the City Council, in contrast to other UDCs, the City Council remained the planning authority for the area and with the UDA “</w:t>
      </w:r>
      <w:r w:rsidRPr="00C773FF">
        <w:rPr>
          <w:rFonts w:ascii="Times New Roman" w:hAnsi="Times New Roman" w:cs="Times New Roman"/>
          <w:i/>
          <w:highlight w:val="yellow"/>
          <w:lang w:val="en-US"/>
        </w:rPr>
        <w:t>relying much more than does a UDC on partnership persuasion to achieve its objectives, as it lacked many of the direct powers that were associated with a UDC</w:t>
      </w:r>
      <w:r w:rsidRPr="00C773FF">
        <w:rPr>
          <w:rFonts w:ascii="Times New Roman" w:hAnsi="Times New Roman" w:cs="Times New Roman"/>
          <w:highlight w:val="yellow"/>
          <w:lang w:val="en-US"/>
        </w:rPr>
        <w:t>” (Wood, 1994, p.49). The crafting of such structures and scales of urban planning was also informed (but not alwa</w:t>
      </w:r>
      <w:r w:rsidR="00141EA2">
        <w:rPr>
          <w:rFonts w:ascii="Times New Roman" w:hAnsi="Times New Roman" w:cs="Times New Roman"/>
          <w:highlight w:val="yellow"/>
          <w:lang w:val="en-US"/>
        </w:rPr>
        <w:t>ys wholly positively</w:t>
      </w:r>
      <w:r w:rsidRPr="00C773FF">
        <w:rPr>
          <w:rFonts w:ascii="Times New Roman" w:hAnsi="Times New Roman" w:cs="Times New Roman"/>
          <w:highlight w:val="yellow"/>
          <w:lang w:val="en-US"/>
        </w:rPr>
        <w:t>) by learning from elsewhere:</w:t>
      </w:r>
    </w:p>
    <w:p w14:paraId="5C907336" w14:textId="77777777" w:rsidR="00C773FF" w:rsidRPr="00C773FF" w:rsidRDefault="00C773FF" w:rsidP="008028FF">
      <w:pPr>
        <w:spacing w:line="480" w:lineRule="auto"/>
        <w:jc w:val="both"/>
        <w:rPr>
          <w:rFonts w:ascii="Times New Roman" w:hAnsi="Times New Roman" w:cs="Times New Roman"/>
          <w:highlight w:val="yellow"/>
          <w:lang w:val="en-US"/>
        </w:rPr>
      </w:pPr>
    </w:p>
    <w:p w14:paraId="2CA0CCD7" w14:textId="77777777" w:rsidR="00C773FF" w:rsidRPr="00C773FF" w:rsidRDefault="00C773FF" w:rsidP="008028FF">
      <w:pPr>
        <w:spacing w:line="480" w:lineRule="auto"/>
        <w:ind w:left="720"/>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“The city council, with the support of the two main parties, is trying to set up an urban development agency </w:t>
      </w:r>
      <w:r>
        <w:rPr>
          <w:rFonts w:ascii="Times New Roman" w:hAnsi="Times New Roman" w:cs="Times New Roman"/>
          <w:highlight w:val="yellow"/>
          <w:lang w:val="en-US"/>
        </w:rPr>
        <w:t xml:space="preserve">as distinct from a </w:t>
      </w:r>
      <w:proofErr w:type="gramStart"/>
      <w:r>
        <w:rPr>
          <w:rFonts w:ascii="Times New Roman" w:hAnsi="Times New Roman" w:cs="Times New Roman"/>
          <w:highlight w:val="yellow"/>
          <w:lang w:val="en-US"/>
        </w:rPr>
        <w:t>corporation…..</w:t>
      </w:r>
      <w:r w:rsidRPr="00C773FF">
        <w:rPr>
          <w:rFonts w:ascii="Times New Roman" w:hAnsi="Times New Roman" w:cs="Times New Roman"/>
          <w:highlight w:val="yellow"/>
          <w:lang w:val="en-US"/>
        </w:rPr>
        <w:t>it</w:t>
      </w:r>
      <w:proofErr w:type="gramEnd"/>
      <w:r w:rsidRPr="00C773FF">
        <w:rPr>
          <w:rFonts w:ascii="Times New Roman" w:hAnsi="Times New Roman" w:cs="Times New Roman"/>
          <w:highlight w:val="yellow"/>
          <w:lang w:val="en-US"/>
        </w:rPr>
        <w:t xml:space="preserve"> will operate with the active participation of the local authority who will also facilitate the redevelopment….that is a sign of Birmingham's realism and of the fact that lessons to be learnt from the London Docklands Development Corporation (LDDC) and its success have been widely recognized” (Sir Reginald Eyre, Conservative Member of Parliament, Birmingham Hall Green, cited in </w:t>
      </w:r>
      <w:proofErr w:type="spellStart"/>
      <w:r w:rsidRPr="00C773FF">
        <w:rPr>
          <w:rFonts w:ascii="Times New Roman" w:hAnsi="Times New Roman" w:cs="Times New Roman"/>
          <w:highlight w:val="yellow"/>
          <w:lang w:val="en-US"/>
        </w:rPr>
        <w:t>Hansard</w:t>
      </w:r>
      <w:proofErr w:type="spellEnd"/>
      <w:r w:rsidRPr="00C773FF">
        <w:rPr>
          <w:rFonts w:ascii="Times New Roman" w:hAnsi="Times New Roman" w:cs="Times New Roman"/>
          <w:highlight w:val="yellow"/>
          <w:lang w:val="en-US"/>
        </w:rPr>
        <w:t xml:space="preserve"> proceedings of House of Commons, 06 March, 1987).</w:t>
      </w:r>
    </w:p>
    <w:p w14:paraId="2FDF0F00" w14:textId="77777777" w:rsidR="00C773FF" w:rsidRPr="00C773FF" w:rsidRDefault="00C773FF" w:rsidP="008028FF">
      <w:pPr>
        <w:spacing w:line="480" w:lineRule="auto"/>
        <w:jc w:val="both"/>
        <w:rPr>
          <w:rFonts w:ascii="Times New Roman" w:hAnsi="Times New Roman" w:cs="Times New Roman"/>
          <w:highlight w:val="yellow"/>
          <w:lang w:val="en-US"/>
        </w:rPr>
      </w:pPr>
    </w:p>
    <w:p w14:paraId="1B4F4400" w14:textId="77777777"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A third key finding from a consideration of how strategies of statecraft and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entwined during this period relates to the importance of ‘the event’. Whilst much of the exis</w:t>
      </w:r>
      <w:r>
        <w:rPr>
          <w:rFonts w:ascii="Times New Roman" w:hAnsi="Times New Roman" w:cs="Times New Roman"/>
          <w:highlight w:val="yellow"/>
          <w:lang w:val="en-US"/>
        </w:rPr>
        <w:t>ting literature focuses on the rupturing and rescaling of the state</w:t>
      </w:r>
      <w:r w:rsidRPr="00C773FF">
        <w:rPr>
          <w:rFonts w:ascii="Times New Roman" w:hAnsi="Times New Roman" w:cs="Times New Roman"/>
          <w:highlight w:val="yellow"/>
          <w:lang w:val="en-US"/>
        </w:rPr>
        <w:t xml:space="preserve"> at specific points in time, in Birmingham a single even</w:t>
      </w:r>
      <w:r>
        <w:rPr>
          <w:rFonts w:ascii="Times New Roman" w:hAnsi="Times New Roman" w:cs="Times New Roman"/>
          <w:highlight w:val="yellow"/>
          <w:lang w:val="en-US"/>
        </w:rPr>
        <w:t xml:space="preserve">t – ‘The </w:t>
      </w:r>
      <w:proofErr w:type="spellStart"/>
      <w:r>
        <w:rPr>
          <w:rFonts w:ascii="Times New Roman" w:hAnsi="Times New Roman" w:cs="Times New Roman"/>
          <w:highlight w:val="yellow"/>
          <w:lang w:val="en-US"/>
        </w:rPr>
        <w:t>Highbury</w:t>
      </w:r>
      <w:proofErr w:type="spellEnd"/>
      <w:r>
        <w:rPr>
          <w:rFonts w:ascii="Times New Roman" w:hAnsi="Times New Roman" w:cs="Times New Roman"/>
          <w:highlight w:val="yellow"/>
          <w:lang w:val="en-US"/>
        </w:rPr>
        <w:t xml:space="preserve"> Initiative’ (</w:t>
      </w:r>
      <w:r w:rsidRPr="00C773FF">
        <w:rPr>
          <w:rFonts w:ascii="Times New Roman" w:hAnsi="Times New Roman" w:cs="Times New Roman"/>
          <w:highlight w:val="yellow"/>
          <w:lang w:val="en-US"/>
        </w:rPr>
        <w:t>March 1988</w:t>
      </w:r>
      <w:r>
        <w:rPr>
          <w:rFonts w:ascii="Times New Roman" w:hAnsi="Times New Roman" w:cs="Times New Roman"/>
          <w:highlight w:val="yellow"/>
          <w:lang w:val="en-US"/>
        </w:rPr>
        <w:t>)</w:t>
      </w:r>
      <w:r w:rsidRPr="00C773FF">
        <w:rPr>
          <w:rFonts w:ascii="Times New Roman" w:hAnsi="Times New Roman" w:cs="Times New Roman"/>
          <w:highlight w:val="yellow"/>
          <w:lang w:val="en-US"/>
        </w:rPr>
        <w:t xml:space="preserve"> subsequently informed and sustained a much longer rescaling of urban planning concerned with the development of particular sites in and around the city </w:t>
      </w:r>
      <w:proofErr w:type="spellStart"/>
      <w:r w:rsidRPr="00C773FF">
        <w:rPr>
          <w:rFonts w:ascii="Times New Roman" w:hAnsi="Times New Roman" w:cs="Times New Roman"/>
          <w:highlight w:val="yellow"/>
          <w:lang w:val="en-US"/>
        </w:rPr>
        <w:t>centre</w:t>
      </w:r>
      <w:proofErr w:type="spellEnd"/>
      <w:r w:rsidRPr="00C773FF">
        <w:rPr>
          <w:rFonts w:ascii="Times New Roman" w:hAnsi="Times New Roman" w:cs="Times New Roman"/>
          <w:highlight w:val="yellow"/>
          <w:lang w:val="en-US"/>
        </w:rPr>
        <w:t xml:space="preserve">, as well as a broader spatial concern with connecting the city </w:t>
      </w:r>
      <w:proofErr w:type="spellStart"/>
      <w:r w:rsidRPr="00C773FF">
        <w:rPr>
          <w:rFonts w:ascii="Times New Roman" w:hAnsi="Times New Roman" w:cs="Times New Roman"/>
          <w:highlight w:val="yellow"/>
          <w:lang w:val="en-US"/>
        </w:rPr>
        <w:t>centre</w:t>
      </w:r>
      <w:proofErr w:type="spellEnd"/>
      <w:r w:rsidRPr="00C773FF">
        <w:rPr>
          <w:rFonts w:ascii="Times New Roman" w:hAnsi="Times New Roman" w:cs="Times New Roman"/>
          <w:highlight w:val="yellow"/>
          <w:lang w:val="en-US"/>
        </w:rPr>
        <w:t xml:space="preserve"> to outlying </w:t>
      </w:r>
      <w:proofErr w:type="spellStart"/>
      <w:r w:rsidRPr="00C773FF">
        <w:rPr>
          <w:rFonts w:ascii="Times New Roman" w:hAnsi="Times New Roman" w:cs="Times New Roman"/>
          <w:highlight w:val="yellow"/>
          <w:lang w:val="en-US"/>
        </w:rPr>
        <w:t>neighbourhoods</w:t>
      </w:r>
      <w:proofErr w:type="spellEnd"/>
      <w:r w:rsidRPr="00C773FF">
        <w:rPr>
          <w:rFonts w:ascii="Times New Roman" w:hAnsi="Times New Roman" w:cs="Times New Roman"/>
          <w:highlight w:val="yellow"/>
          <w:lang w:val="en-US"/>
        </w:rPr>
        <w:t xml:space="preserve">. </w:t>
      </w:r>
    </w:p>
    <w:p w14:paraId="4AF0750A" w14:textId="77777777" w:rsidR="00C773FF" w:rsidRPr="00C773FF" w:rsidRDefault="00C773FF" w:rsidP="008028FF">
      <w:pPr>
        <w:spacing w:line="480" w:lineRule="auto"/>
        <w:jc w:val="both"/>
        <w:rPr>
          <w:rFonts w:ascii="Times New Roman" w:hAnsi="Times New Roman" w:cs="Times New Roman"/>
          <w:b/>
          <w:highlight w:val="yellow"/>
          <w:lang w:val="en-US"/>
        </w:rPr>
      </w:pPr>
    </w:p>
    <w:p w14:paraId="05C6CD97" w14:textId="77777777" w:rsidR="00C773FF" w:rsidRPr="00C773FF" w:rsidRDefault="00C773FF" w:rsidP="008028FF">
      <w:pPr>
        <w:spacing w:line="480" w:lineRule="auto"/>
        <w:jc w:val="both"/>
        <w:rPr>
          <w:rFonts w:ascii="Times New Roman" w:hAnsi="Times New Roman" w:cs="Times New Roman"/>
          <w:highlight w:val="yellow"/>
          <w:lang w:val="en-US"/>
        </w:rPr>
      </w:pPr>
      <w:proofErr w:type="spellStart"/>
      <w:r w:rsidRPr="00C773FF">
        <w:rPr>
          <w:rFonts w:ascii="Times New Roman" w:hAnsi="Times New Roman" w:cs="Times New Roman"/>
          <w:highlight w:val="yellow"/>
          <w:lang w:val="en-US"/>
        </w:rPr>
        <w:t>Highbury</w:t>
      </w:r>
      <w:proofErr w:type="spellEnd"/>
      <w:r w:rsidRPr="00C773FF">
        <w:rPr>
          <w:rFonts w:ascii="Times New Roman" w:hAnsi="Times New Roman" w:cs="Times New Roman"/>
          <w:highlight w:val="yellow"/>
          <w:lang w:val="en-US"/>
        </w:rPr>
        <w:t xml:space="preserve"> is important in the crafting of scalar practices for urban planning as such practices were strongly informed by the views of participants who attended. These individuals had a wide range of backgrounds, including architecture, planning and landscape, business, economic development and local and central government officials, as well as academics. They also came from many parts of the world (Hartwell, 2008). Importantly, what emerged were proposals based particularly on learning from the US experience to develop a number of flagship projects within Birmingham’s Central Business District (CBD) for accommodating major events, including the International Convention Centre and the National Indoor Arena, a new hotel for international conferences and a £250m privately financed </w:t>
      </w:r>
      <w:proofErr w:type="spellStart"/>
      <w:r w:rsidRPr="00C773FF">
        <w:rPr>
          <w:rFonts w:ascii="Times New Roman" w:hAnsi="Times New Roman" w:cs="Times New Roman"/>
          <w:highlight w:val="yellow"/>
          <w:lang w:val="en-US"/>
        </w:rPr>
        <w:t>Brindley</w:t>
      </w:r>
      <w:proofErr w:type="spellEnd"/>
      <w:r w:rsidRPr="00C773FF">
        <w:rPr>
          <w:rFonts w:ascii="Times New Roman" w:hAnsi="Times New Roman" w:cs="Times New Roman"/>
          <w:highlight w:val="yellow"/>
          <w:lang w:val="en-US"/>
        </w:rPr>
        <w:t xml:space="preserve"> Place scheme concerned with mixed used development. These site-specific developments in the city </w:t>
      </w:r>
      <w:proofErr w:type="spellStart"/>
      <w:r w:rsidRPr="00C773FF">
        <w:rPr>
          <w:rFonts w:ascii="Times New Roman" w:hAnsi="Times New Roman" w:cs="Times New Roman"/>
          <w:highlight w:val="yellow"/>
          <w:lang w:val="en-US"/>
        </w:rPr>
        <w:t>centre</w:t>
      </w:r>
      <w:proofErr w:type="spellEnd"/>
      <w:r w:rsidRPr="00C773FF">
        <w:rPr>
          <w:rFonts w:ascii="Times New Roman" w:hAnsi="Times New Roman" w:cs="Times New Roman"/>
          <w:highlight w:val="yellow"/>
          <w:lang w:val="en-US"/>
        </w:rPr>
        <w:t xml:space="preserve"> set the development agenda for urban planning in the city over the next decade. Nevertheless, coupled to this was a concern to break through the ‘concrete collar’ that had enveloped the city in order to address unemployment and to improve the physical environment (see Barber and Hall 2008, p.284).</w:t>
      </w:r>
    </w:p>
    <w:p w14:paraId="36C9BBE0" w14:textId="77777777" w:rsidR="00C773FF" w:rsidRPr="00C773FF" w:rsidRDefault="00C773FF" w:rsidP="008028FF">
      <w:pPr>
        <w:spacing w:line="480" w:lineRule="auto"/>
        <w:jc w:val="both"/>
        <w:rPr>
          <w:rFonts w:ascii="Times New Roman" w:hAnsi="Times New Roman" w:cs="Times New Roman"/>
          <w:highlight w:val="yellow"/>
          <w:lang w:val="en-US"/>
        </w:rPr>
      </w:pPr>
    </w:p>
    <w:p w14:paraId="743945AE" w14:textId="77777777"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This latter point informs a final point about strategies of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and statecraft, namely that even with the ability to utilize international, national and local expertise in shaping scalar practices for urban planning, the process remains – in the words of Fraser (2010)</w:t>
      </w:r>
      <w:r w:rsidRPr="00C773FF">
        <w:rPr>
          <w:rFonts w:ascii="Times New Roman" w:hAnsi="Times New Roman" w:cs="Times New Roman"/>
          <w:highlight w:val="yellow"/>
        </w:rPr>
        <w:t xml:space="preserve"> “tricky, messy and </w:t>
      </w:r>
      <w:proofErr w:type="gramStart"/>
      <w:r w:rsidRPr="00C773FF">
        <w:rPr>
          <w:rFonts w:ascii="Times New Roman" w:hAnsi="Times New Roman" w:cs="Times New Roman"/>
          <w:highlight w:val="yellow"/>
        </w:rPr>
        <w:t>awkward……things</w:t>
      </w:r>
      <w:proofErr w:type="gramEnd"/>
      <w:r w:rsidRPr="00C773FF">
        <w:rPr>
          <w:rFonts w:ascii="Times New Roman" w:hAnsi="Times New Roman" w:cs="Times New Roman"/>
          <w:highlight w:val="yellow"/>
        </w:rPr>
        <w:t xml:space="preserve"> are rarely easily produced” (Fraser 2010, pp.333-334). Consequently, the prioritising of the city centre and site-specific physical regeneration at a local and national level was criticised by many in terms of </w:t>
      </w:r>
      <w:proofErr w:type="spellStart"/>
      <w:r w:rsidRPr="00C773FF">
        <w:rPr>
          <w:rFonts w:ascii="Times New Roman" w:hAnsi="Times New Roman" w:cs="Times New Roman"/>
          <w:highlight w:val="yellow"/>
        </w:rPr>
        <w:t>i</w:t>
      </w:r>
      <w:proofErr w:type="spellEnd"/>
      <w:r w:rsidRPr="00C773FF">
        <w:rPr>
          <w:rFonts w:ascii="Times New Roman" w:hAnsi="Times New Roman" w:cs="Times New Roman"/>
          <w:highlight w:val="yellow"/>
        </w:rPr>
        <w:t xml:space="preserve">) a failure to engage across the whole city and across social as well as economic areas of concern; as well as ii) the effectiveness of such attempts at </w:t>
      </w:r>
      <w:proofErr w:type="spellStart"/>
      <w:r w:rsidRPr="00C773FF">
        <w:rPr>
          <w:rFonts w:ascii="Times New Roman" w:hAnsi="Times New Roman" w:cs="Times New Roman"/>
          <w:highlight w:val="yellow"/>
        </w:rPr>
        <w:t>scalecraft</w:t>
      </w:r>
      <w:proofErr w:type="spellEnd"/>
      <w:r w:rsidRPr="00C773FF">
        <w:rPr>
          <w:rFonts w:ascii="Times New Roman" w:hAnsi="Times New Roman" w:cs="Times New Roman"/>
          <w:highlight w:val="yellow"/>
        </w:rPr>
        <w:t xml:space="preserve"> being undermined through a failure to engage local communities themselves in the regeneration process </w:t>
      </w:r>
      <w:r w:rsidRPr="00C773FF">
        <w:rPr>
          <w:rFonts w:ascii="Times New Roman" w:hAnsi="Times New Roman" w:cs="Times New Roman"/>
          <w:highlight w:val="yellow"/>
          <w:lang w:val="en-US"/>
        </w:rPr>
        <w:t>(</w:t>
      </w:r>
      <w:proofErr w:type="spellStart"/>
      <w:r w:rsidRPr="00C773FF">
        <w:rPr>
          <w:rFonts w:ascii="Times New Roman" w:hAnsi="Times New Roman" w:cs="Times New Roman"/>
          <w:highlight w:val="yellow"/>
          <w:lang w:val="en-US"/>
        </w:rPr>
        <w:t>Loftman</w:t>
      </w:r>
      <w:proofErr w:type="spellEnd"/>
      <w:r w:rsidRPr="00C773FF">
        <w:rPr>
          <w:rFonts w:ascii="Times New Roman" w:hAnsi="Times New Roman" w:cs="Times New Roman"/>
          <w:highlight w:val="yellow"/>
          <w:lang w:val="en-US"/>
        </w:rPr>
        <w:t xml:space="preserve"> and </w:t>
      </w:r>
      <w:proofErr w:type="spellStart"/>
      <w:r w:rsidRPr="00C773FF">
        <w:rPr>
          <w:rFonts w:ascii="Times New Roman" w:hAnsi="Times New Roman" w:cs="Times New Roman"/>
          <w:highlight w:val="yellow"/>
          <w:lang w:val="en-US"/>
        </w:rPr>
        <w:t>Nevin</w:t>
      </w:r>
      <w:proofErr w:type="spellEnd"/>
      <w:r w:rsidRPr="00C773FF">
        <w:rPr>
          <w:rFonts w:ascii="Times New Roman" w:hAnsi="Times New Roman" w:cs="Times New Roman"/>
          <w:highlight w:val="yellow"/>
          <w:lang w:val="en-US"/>
        </w:rPr>
        <w:t xml:space="preserve"> 1996, p.1000)</w:t>
      </w:r>
      <w:r>
        <w:rPr>
          <w:rFonts w:ascii="Times New Roman" w:hAnsi="Times New Roman" w:cs="Times New Roman"/>
          <w:highlight w:val="yellow"/>
          <w:lang w:val="en-US"/>
        </w:rPr>
        <w:t>. In the words of one key commentator of the time:</w:t>
      </w:r>
    </w:p>
    <w:p w14:paraId="54332516" w14:textId="77777777" w:rsidR="00C773FF" w:rsidRPr="00C773FF" w:rsidRDefault="00C773FF" w:rsidP="008028FF">
      <w:pPr>
        <w:spacing w:line="480" w:lineRule="auto"/>
        <w:jc w:val="both"/>
        <w:rPr>
          <w:rFonts w:ascii="Times New Roman" w:hAnsi="Times New Roman" w:cs="Times New Roman"/>
          <w:b/>
          <w:highlight w:val="yellow"/>
          <w:lang w:val="en-US"/>
        </w:rPr>
      </w:pPr>
    </w:p>
    <w:p w14:paraId="4922A704" w14:textId="77777777" w:rsidR="00C773FF" w:rsidRPr="00C773FF" w:rsidRDefault="00C773FF" w:rsidP="008028FF">
      <w:pPr>
        <w:spacing w:line="480" w:lineRule="auto"/>
        <w:ind w:left="720"/>
        <w:jc w:val="both"/>
        <w:rPr>
          <w:rFonts w:ascii="Times New Roman" w:hAnsi="Times New Roman" w:cs="Times New Roman"/>
          <w:highlight w:val="yellow"/>
          <w:lang w:val="en-US"/>
        </w:rPr>
      </w:pPr>
      <w:r w:rsidRPr="00C773FF">
        <w:rPr>
          <w:rFonts w:ascii="Times New Roman" w:hAnsi="Times New Roman" w:cs="Times New Roman"/>
          <w:b/>
          <w:highlight w:val="yellow"/>
          <w:lang w:val="en-US"/>
        </w:rPr>
        <w:t>“</w:t>
      </w:r>
      <w:r w:rsidRPr="00C773FF">
        <w:rPr>
          <w:rFonts w:ascii="Times New Roman" w:hAnsi="Times New Roman" w:cs="Times New Roman"/>
          <w:highlight w:val="yellow"/>
          <w:lang w:val="en-US"/>
        </w:rPr>
        <w:t xml:space="preserve">Let us not forget the year 1981. That was the year of the </w:t>
      </w:r>
      <w:proofErr w:type="gramStart"/>
      <w:r w:rsidRPr="00C773FF">
        <w:rPr>
          <w:rFonts w:ascii="Times New Roman" w:hAnsi="Times New Roman" w:cs="Times New Roman"/>
          <w:highlight w:val="yellow"/>
          <w:lang w:val="en-US"/>
        </w:rPr>
        <w:t>riots……I</w:t>
      </w:r>
      <w:proofErr w:type="gramEnd"/>
      <w:r w:rsidRPr="00C773FF">
        <w:rPr>
          <w:rFonts w:ascii="Times New Roman" w:hAnsi="Times New Roman" w:cs="Times New Roman"/>
          <w:highlight w:val="yellow"/>
          <w:lang w:val="en-US"/>
        </w:rPr>
        <w:t xml:space="preserve"> have no doubt that those riots really shocked the government of the day. Those riots encouraged the then Secretary of State for the Department of the Environment to expand the range of opportunities for private involvement and investment in the inner </w:t>
      </w:r>
      <w:proofErr w:type="gramStart"/>
      <w:r w:rsidRPr="00C773FF">
        <w:rPr>
          <w:rFonts w:ascii="Times New Roman" w:hAnsi="Times New Roman" w:cs="Times New Roman"/>
          <w:highlight w:val="yellow"/>
          <w:lang w:val="en-US"/>
        </w:rPr>
        <w:t>cities…….But</w:t>
      </w:r>
      <w:proofErr w:type="gramEnd"/>
      <w:r w:rsidRPr="00C773FF">
        <w:rPr>
          <w:rFonts w:ascii="Times New Roman" w:hAnsi="Times New Roman" w:cs="Times New Roman"/>
          <w:highlight w:val="yellow"/>
          <w:lang w:val="en-US"/>
        </w:rPr>
        <w:t xml:space="preserve"> where is there any partnership with the people who live in those areas? Where and how are they consulted?” (Lord </w:t>
      </w:r>
      <w:proofErr w:type="spellStart"/>
      <w:r w:rsidRPr="00C773FF">
        <w:rPr>
          <w:rFonts w:ascii="Times New Roman" w:hAnsi="Times New Roman" w:cs="Times New Roman"/>
          <w:highlight w:val="yellow"/>
          <w:lang w:val="en-US"/>
        </w:rPr>
        <w:t>Scarman</w:t>
      </w:r>
      <w:proofErr w:type="spellEnd"/>
      <w:r w:rsidRPr="00C773FF">
        <w:rPr>
          <w:rFonts w:ascii="Times New Roman" w:hAnsi="Times New Roman" w:cs="Times New Roman"/>
          <w:highlight w:val="yellow"/>
          <w:lang w:val="en-US"/>
        </w:rPr>
        <w:t xml:space="preserve">, cited in </w:t>
      </w:r>
      <w:proofErr w:type="spellStart"/>
      <w:r w:rsidRPr="00C773FF">
        <w:rPr>
          <w:rFonts w:ascii="Times New Roman" w:hAnsi="Times New Roman" w:cs="Times New Roman"/>
          <w:highlight w:val="yellow"/>
          <w:lang w:val="en-US"/>
        </w:rPr>
        <w:t>Hansard</w:t>
      </w:r>
      <w:proofErr w:type="spellEnd"/>
      <w:r w:rsidRPr="00C773FF">
        <w:rPr>
          <w:rFonts w:ascii="Times New Roman" w:hAnsi="Times New Roman" w:cs="Times New Roman"/>
          <w:highlight w:val="yellow"/>
          <w:lang w:val="en-US"/>
        </w:rPr>
        <w:t xml:space="preserve"> proceedings of House of Commons, 02 </w:t>
      </w:r>
      <w:proofErr w:type="gramStart"/>
      <w:r w:rsidRPr="00C773FF">
        <w:rPr>
          <w:rFonts w:ascii="Times New Roman" w:hAnsi="Times New Roman" w:cs="Times New Roman"/>
          <w:highlight w:val="yellow"/>
          <w:lang w:val="en-US"/>
        </w:rPr>
        <w:t>February,</w:t>
      </w:r>
      <w:proofErr w:type="gramEnd"/>
      <w:r w:rsidRPr="00C773FF">
        <w:rPr>
          <w:rFonts w:ascii="Times New Roman" w:hAnsi="Times New Roman" w:cs="Times New Roman"/>
          <w:highlight w:val="yellow"/>
          <w:lang w:val="en-US"/>
        </w:rPr>
        <w:t xml:space="preserve"> 1987).</w:t>
      </w:r>
    </w:p>
    <w:p w14:paraId="516E1F1E" w14:textId="77777777" w:rsidR="00C773FF" w:rsidRPr="00C773FF" w:rsidRDefault="00C773FF" w:rsidP="008028FF">
      <w:pPr>
        <w:spacing w:line="480" w:lineRule="auto"/>
        <w:jc w:val="both"/>
        <w:rPr>
          <w:rFonts w:ascii="Times New Roman" w:hAnsi="Times New Roman" w:cs="Times New Roman"/>
          <w:b/>
          <w:highlight w:val="yellow"/>
          <w:lang w:val="en-US"/>
        </w:rPr>
      </w:pPr>
    </w:p>
    <w:p w14:paraId="08AC9380" w14:textId="60FF542C" w:rsidR="00C773FF" w:rsidRPr="00C773FF" w:rsidRDefault="00C773FF" w:rsidP="008028FF">
      <w:pPr>
        <w:spacing w:line="480" w:lineRule="auto"/>
        <w:jc w:val="both"/>
        <w:rPr>
          <w:rFonts w:ascii="Times New Roman" w:hAnsi="Times New Roman" w:cs="Times New Roman"/>
          <w:highlight w:val="yellow"/>
          <w:lang w:val="en-US"/>
        </w:rPr>
      </w:pPr>
      <w:r w:rsidRPr="00C773FF">
        <w:rPr>
          <w:rFonts w:ascii="Times New Roman" w:hAnsi="Times New Roman" w:cs="Times New Roman"/>
          <w:highlight w:val="yellow"/>
          <w:lang w:val="en-US"/>
        </w:rPr>
        <w:t xml:space="preserve">In turn, this has led to on-going and new attempts at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in the c</w:t>
      </w:r>
      <w:r>
        <w:rPr>
          <w:rFonts w:ascii="Times New Roman" w:hAnsi="Times New Roman" w:cs="Times New Roman"/>
          <w:highlight w:val="yellow"/>
          <w:lang w:val="en-US"/>
        </w:rPr>
        <w:t>ontext of statecraft (see Table</w:t>
      </w:r>
      <w:r w:rsidRPr="00C773FF">
        <w:rPr>
          <w:rFonts w:ascii="Times New Roman" w:hAnsi="Times New Roman" w:cs="Times New Roman"/>
          <w:highlight w:val="yellow"/>
          <w:lang w:val="en-US"/>
        </w:rPr>
        <w:t xml:space="preserve"> 1) but which importantly had their origins in what was deemed at the time to be effective policy learning. </w:t>
      </w:r>
      <w:r w:rsidR="00141EA2">
        <w:rPr>
          <w:rFonts w:ascii="Times New Roman" w:hAnsi="Times New Roman" w:cs="Times New Roman"/>
          <w:highlight w:val="yellow"/>
          <w:lang w:val="en-US"/>
        </w:rPr>
        <w:t xml:space="preserve">Therefore </w:t>
      </w:r>
      <w:r w:rsidRPr="00C773FF">
        <w:rPr>
          <w:rFonts w:ascii="Times New Roman" w:hAnsi="Times New Roman" w:cs="Times New Roman"/>
          <w:highlight w:val="yellow"/>
          <w:lang w:val="en-US"/>
        </w:rPr>
        <w:t xml:space="preserve">we learn that the crafting of scalar practices can be misinformed or at least only partially informed by previous attempts at </w:t>
      </w:r>
      <w:proofErr w:type="spellStart"/>
      <w:r w:rsidRPr="00C773FF">
        <w:rPr>
          <w:rFonts w:ascii="Times New Roman" w:hAnsi="Times New Roman" w:cs="Times New Roman"/>
          <w:highlight w:val="yellow"/>
          <w:lang w:val="en-US"/>
        </w:rPr>
        <w:t>scalecraft</w:t>
      </w:r>
      <w:proofErr w:type="spellEnd"/>
      <w:r w:rsidRPr="00C773FF">
        <w:rPr>
          <w:rFonts w:ascii="Times New Roman" w:hAnsi="Times New Roman" w:cs="Times New Roman"/>
          <w:highlight w:val="yellow"/>
          <w:lang w:val="en-US"/>
        </w:rPr>
        <w:t xml:space="preserve"> and statecraft. Again, this is less charted in the existing literature.</w:t>
      </w:r>
    </w:p>
    <w:p w14:paraId="5FA3418E" w14:textId="77777777" w:rsidR="00C773FF" w:rsidRPr="00C773FF" w:rsidRDefault="00C773FF" w:rsidP="008028FF">
      <w:pPr>
        <w:spacing w:line="480" w:lineRule="auto"/>
        <w:jc w:val="both"/>
        <w:rPr>
          <w:rFonts w:ascii="Times New Roman" w:hAnsi="Times New Roman" w:cs="Times New Roman"/>
          <w:highlight w:val="yellow"/>
          <w:lang w:val="en-US"/>
        </w:rPr>
      </w:pPr>
    </w:p>
    <w:p w14:paraId="1516DD4C" w14:textId="2E4DB9F9" w:rsidR="00BE250D" w:rsidRPr="00C773FF" w:rsidRDefault="00141EA2" w:rsidP="008028FF">
      <w:pPr>
        <w:spacing w:line="480" w:lineRule="auto"/>
        <w:jc w:val="both"/>
        <w:rPr>
          <w:rFonts w:ascii="Times New Roman" w:hAnsi="Times New Roman" w:cs="Times New Roman"/>
          <w:lang w:val="en-US"/>
        </w:rPr>
      </w:pPr>
      <w:r>
        <w:rPr>
          <w:rFonts w:ascii="Times New Roman" w:hAnsi="Times New Roman" w:cs="Times New Roman"/>
          <w:lang w:val="en-US"/>
        </w:rPr>
        <w:t xml:space="preserve">To </w:t>
      </w:r>
      <w:proofErr w:type="spellStart"/>
      <w:r>
        <w:rPr>
          <w:rFonts w:ascii="Times New Roman" w:hAnsi="Times New Roman" w:cs="Times New Roman"/>
          <w:lang w:val="en-US"/>
        </w:rPr>
        <w:t>summarise</w:t>
      </w:r>
      <w:proofErr w:type="spellEnd"/>
      <w:r>
        <w:rPr>
          <w:rFonts w:ascii="Times New Roman" w:hAnsi="Times New Roman" w:cs="Times New Roman"/>
          <w:lang w:val="en-US"/>
        </w:rPr>
        <w:t>,</w:t>
      </w:r>
      <w:r w:rsidR="00C773FF" w:rsidRPr="00C773FF">
        <w:rPr>
          <w:rFonts w:ascii="Times New Roman" w:hAnsi="Times New Roman" w:cs="Times New Roman"/>
          <w:lang w:val="en-US"/>
        </w:rPr>
        <w:t xml:space="preserve"> what we learn from this period of rupturing and reweaving of the structures and scales for urban planning in Birmingham is that despite increasing restrictions imposed on the autonomy of local actors through the statecraft and </w:t>
      </w:r>
      <w:proofErr w:type="spellStart"/>
      <w:r w:rsidR="00C773FF" w:rsidRPr="00C773FF">
        <w:rPr>
          <w:rFonts w:ascii="Times New Roman" w:hAnsi="Times New Roman" w:cs="Times New Roman"/>
          <w:lang w:val="en-US"/>
        </w:rPr>
        <w:t>scalecraft</w:t>
      </w:r>
      <w:proofErr w:type="spellEnd"/>
      <w:r w:rsidR="00C773FF" w:rsidRPr="00C773FF">
        <w:rPr>
          <w:rFonts w:ascii="Times New Roman" w:hAnsi="Times New Roman" w:cs="Times New Roman"/>
          <w:lang w:val="en-US"/>
        </w:rPr>
        <w:t xml:space="preserve"> activities of national government, this does not always necessarily lead to local contestation and resistance by political-territorial alliances and social forces. </w:t>
      </w:r>
      <w:r w:rsidR="00BE250D">
        <w:rPr>
          <w:rFonts w:ascii="Times New Roman" w:hAnsi="Times New Roman" w:cs="Times New Roman"/>
          <w:lang w:val="en-US"/>
        </w:rPr>
        <w:t>Indeed</w:t>
      </w:r>
      <w:r w:rsidR="00BE250D" w:rsidRPr="00C773FF">
        <w:rPr>
          <w:rFonts w:ascii="Times New Roman" w:hAnsi="Times New Roman" w:cs="Times New Roman"/>
          <w:highlight w:val="yellow"/>
          <w:lang w:val="en-US"/>
        </w:rPr>
        <w:t xml:space="preserve">, the ways in which the city council in Birmingham – as a key local actor in urban planning – sought to secure both a strategic and spatial privileging under successive rounds of rescaling crossed party-political and public / private sector lines. This was is in contrast to the situation in many other UK </w:t>
      </w:r>
      <w:r w:rsidR="00BE250D" w:rsidRPr="00BE250D">
        <w:rPr>
          <w:rFonts w:ascii="Times New Roman" w:hAnsi="Times New Roman" w:cs="Times New Roman"/>
          <w:highlight w:val="yellow"/>
          <w:lang w:val="en-US"/>
        </w:rPr>
        <w:t xml:space="preserve">cities. Continuity </w:t>
      </w:r>
      <w:r w:rsidR="00BE250D" w:rsidRPr="00C773FF">
        <w:rPr>
          <w:rFonts w:ascii="Times New Roman" w:hAnsi="Times New Roman" w:cs="Times New Roman"/>
          <w:highlight w:val="yellow"/>
          <w:lang w:val="en-US"/>
        </w:rPr>
        <w:t xml:space="preserve">in leadership and the ability to reconfigure and rescale the work of the city council within existing and new partnership arrangements to facilitate delivery has been crucial in this respect. This was reinforced over time through a collaborative response to a key event in the city - the </w:t>
      </w:r>
      <w:proofErr w:type="spellStart"/>
      <w:r w:rsidR="00BE250D" w:rsidRPr="00C773FF">
        <w:rPr>
          <w:rFonts w:ascii="Times New Roman" w:hAnsi="Times New Roman" w:cs="Times New Roman"/>
          <w:highlight w:val="yellow"/>
          <w:lang w:val="en-US"/>
        </w:rPr>
        <w:t>Highbury</w:t>
      </w:r>
      <w:proofErr w:type="spellEnd"/>
      <w:r w:rsidR="00BE250D" w:rsidRPr="00C773FF">
        <w:rPr>
          <w:rFonts w:ascii="Times New Roman" w:hAnsi="Times New Roman" w:cs="Times New Roman"/>
          <w:highlight w:val="yellow"/>
          <w:lang w:val="en-US"/>
        </w:rPr>
        <w:t xml:space="preserve"> Initiative, which was suitably vague in order to facilitate widespread involvement, but specific enough for key local actors to take action (Coulson and </w:t>
      </w:r>
      <w:proofErr w:type="spellStart"/>
      <w:r w:rsidR="00BE250D" w:rsidRPr="00C773FF">
        <w:rPr>
          <w:rFonts w:ascii="Times New Roman" w:hAnsi="Times New Roman" w:cs="Times New Roman"/>
          <w:highlight w:val="yellow"/>
          <w:lang w:val="en-US"/>
        </w:rPr>
        <w:t>Ferrario</w:t>
      </w:r>
      <w:proofErr w:type="spellEnd"/>
      <w:r w:rsidR="00BE250D" w:rsidRPr="00C773FF">
        <w:rPr>
          <w:rFonts w:ascii="Times New Roman" w:hAnsi="Times New Roman" w:cs="Times New Roman"/>
          <w:highlight w:val="yellow"/>
          <w:lang w:val="en-US"/>
        </w:rPr>
        <w:t xml:space="preserve"> 2007, p.607).</w:t>
      </w:r>
      <w:r w:rsidR="00BE250D" w:rsidRPr="00C773FF">
        <w:rPr>
          <w:rFonts w:ascii="Times New Roman" w:hAnsi="Times New Roman" w:cs="Times New Roman"/>
          <w:lang w:val="en-US"/>
        </w:rPr>
        <w:t xml:space="preserve"> </w:t>
      </w:r>
    </w:p>
    <w:p w14:paraId="293477FD" w14:textId="77777777" w:rsidR="00BE250D" w:rsidRDefault="00BE250D" w:rsidP="008028FF">
      <w:pPr>
        <w:spacing w:line="480" w:lineRule="auto"/>
        <w:jc w:val="both"/>
        <w:rPr>
          <w:rFonts w:ascii="Times New Roman" w:hAnsi="Times New Roman" w:cs="Times New Roman"/>
          <w:lang w:val="en-US"/>
        </w:rPr>
      </w:pPr>
    </w:p>
    <w:p w14:paraId="5CEBF468" w14:textId="77777777" w:rsidR="00C773FF" w:rsidRPr="00C773FF" w:rsidRDefault="00BE250D" w:rsidP="008028FF">
      <w:pPr>
        <w:spacing w:line="480" w:lineRule="auto"/>
        <w:jc w:val="both"/>
        <w:rPr>
          <w:rFonts w:ascii="Times New Roman" w:hAnsi="Times New Roman" w:cs="Times New Roman"/>
          <w:highlight w:val="yellow"/>
          <w:lang w:val="en-US"/>
        </w:rPr>
      </w:pPr>
      <w:r>
        <w:rPr>
          <w:rFonts w:ascii="Times New Roman" w:hAnsi="Times New Roman" w:cs="Times New Roman"/>
          <w:lang w:val="en-US"/>
        </w:rPr>
        <w:t>Consequently, a</w:t>
      </w:r>
      <w:r w:rsidR="00C773FF" w:rsidRPr="00C773FF">
        <w:rPr>
          <w:rFonts w:ascii="Times New Roman" w:hAnsi="Times New Roman" w:cs="Times New Roman"/>
          <w:lang w:val="en-US"/>
        </w:rPr>
        <w:t xml:space="preserve">n alternative scenario emerges where such </w:t>
      </w:r>
      <w:r>
        <w:rPr>
          <w:rFonts w:ascii="Times New Roman" w:hAnsi="Times New Roman" w:cs="Times New Roman"/>
          <w:lang w:val="en-US"/>
        </w:rPr>
        <w:t xml:space="preserve">local </w:t>
      </w:r>
      <w:r w:rsidR="00C773FF" w:rsidRPr="00C773FF">
        <w:rPr>
          <w:rFonts w:ascii="Times New Roman" w:hAnsi="Times New Roman" w:cs="Times New Roman"/>
          <w:lang w:val="en-US"/>
        </w:rPr>
        <w:t xml:space="preserve">actors may seek to assist, agree, preserve or facilitate existing </w:t>
      </w:r>
      <w:r>
        <w:rPr>
          <w:rFonts w:ascii="Times New Roman" w:hAnsi="Times New Roman" w:cs="Times New Roman"/>
          <w:lang w:val="en-US"/>
        </w:rPr>
        <w:t xml:space="preserve">(and broader) </w:t>
      </w:r>
      <w:r w:rsidR="00C773FF" w:rsidRPr="00C773FF">
        <w:rPr>
          <w:rFonts w:ascii="Times New Roman" w:hAnsi="Times New Roman" w:cs="Times New Roman"/>
          <w:lang w:val="en-US"/>
        </w:rPr>
        <w:t>trajectories of state rescaling. Nevertheless, this may be driven by specific local circumstances – as discussed in the context of Birmingham, as well as economic concerns – for example, the severity of economic deprivation in the city during the 1980s leading to a pragmatic “take it at all costs approach” Both are less recognized in the existing literature, although we concur with Fraser (2010) that actors can clearly attempt to take advantage of any new scalar landscape</w:t>
      </w:r>
      <w:r>
        <w:rPr>
          <w:rFonts w:ascii="Times New Roman" w:hAnsi="Times New Roman" w:cs="Times New Roman"/>
          <w:highlight w:val="yellow"/>
          <w:lang w:val="en-US"/>
        </w:rPr>
        <w:t>. Furthermore,</w:t>
      </w:r>
      <w:r w:rsidR="00C773FF" w:rsidRPr="00C773FF">
        <w:rPr>
          <w:rFonts w:ascii="Times New Roman" w:hAnsi="Times New Roman" w:cs="Times New Roman"/>
          <w:highlight w:val="yellow"/>
          <w:lang w:val="en-US"/>
        </w:rPr>
        <w:t xml:space="preserve"> in the context of the problematic relations between central government and many other metropolitan regional and local authorities in the UK during this period, we also ascertain that local actors can learn from their own (previous) mistakes, as well as from other local and regional actors elsewhere. But equally, from the above discussion we can also identify that such learning may be sporadic and incidental, and indeed in some instances it is possible to discern very little evidence of learning from previous errors in terms of the crafting of scalar practices for urban planning. So the ‘path dependency’ of </w:t>
      </w:r>
      <w:proofErr w:type="spellStart"/>
      <w:r w:rsidR="00C773FF" w:rsidRPr="00C773FF">
        <w:rPr>
          <w:rFonts w:ascii="Times New Roman" w:hAnsi="Times New Roman" w:cs="Times New Roman"/>
          <w:highlight w:val="yellow"/>
          <w:lang w:val="en-US"/>
        </w:rPr>
        <w:t>scalecraft</w:t>
      </w:r>
      <w:proofErr w:type="spellEnd"/>
      <w:r w:rsidR="00C773FF" w:rsidRPr="00C773FF">
        <w:rPr>
          <w:rFonts w:ascii="Times New Roman" w:hAnsi="Times New Roman" w:cs="Times New Roman"/>
          <w:highlight w:val="yellow"/>
          <w:lang w:val="en-US"/>
        </w:rPr>
        <w:t xml:space="preserve"> in the context of statecraft ma</w:t>
      </w:r>
      <w:r w:rsidR="00C773FF">
        <w:rPr>
          <w:rFonts w:ascii="Times New Roman" w:hAnsi="Times New Roman" w:cs="Times New Roman"/>
          <w:highlight w:val="yellow"/>
          <w:lang w:val="en-US"/>
        </w:rPr>
        <w:t xml:space="preserve">y be irregular and intermittent, again a new finding in respect </w:t>
      </w:r>
      <w:r>
        <w:rPr>
          <w:rFonts w:ascii="Times New Roman" w:hAnsi="Times New Roman" w:cs="Times New Roman"/>
          <w:highlight w:val="yellow"/>
          <w:lang w:val="en-US"/>
        </w:rPr>
        <w:t>of the process of state rescaling.</w:t>
      </w:r>
    </w:p>
    <w:p w14:paraId="630C2F44" w14:textId="77777777" w:rsidR="00C773FF" w:rsidRPr="00C773FF" w:rsidRDefault="00C773FF" w:rsidP="008028FF">
      <w:pPr>
        <w:spacing w:line="480" w:lineRule="auto"/>
        <w:jc w:val="both"/>
        <w:rPr>
          <w:rFonts w:ascii="Times New Roman" w:hAnsi="Times New Roman" w:cs="Times New Roman"/>
          <w:highlight w:val="yellow"/>
          <w:lang w:val="en-US"/>
        </w:rPr>
      </w:pPr>
    </w:p>
    <w:p w14:paraId="657E3CB6" w14:textId="77777777" w:rsidR="00405640" w:rsidRPr="007966D4" w:rsidRDefault="00405640" w:rsidP="008028FF">
      <w:pPr>
        <w:spacing w:line="480" w:lineRule="auto"/>
        <w:jc w:val="both"/>
        <w:outlineLvl w:val="0"/>
        <w:rPr>
          <w:rFonts w:ascii="Times New Roman" w:hAnsi="Times New Roman" w:cs="Times New Roman"/>
          <w:b/>
          <w:lang w:val="en-US"/>
        </w:rPr>
      </w:pPr>
      <w:r w:rsidRPr="007966D4">
        <w:rPr>
          <w:rFonts w:ascii="Times New Roman" w:hAnsi="Times New Roman" w:cs="Times New Roman"/>
          <w:b/>
          <w:lang w:val="en-US"/>
        </w:rPr>
        <w:t>(ii) Brisbane</w:t>
      </w:r>
    </w:p>
    <w:p w14:paraId="4EAF7EF7" w14:textId="77777777" w:rsidR="00DC412A" w:rsidRDefault="00DC412A" w:rsidP="008028FF">
      <w:pPr>
        <w:spacing w:line="480" w:lineRule="auto"/>
        <w:jc w:val="both"/>
        <w:rPr>
          <w:rFonts w:ascii="Times New Roman" w:hAnsi="Times New Roman" w:cs="Times New Roman"/>
          <w:highlight w:val="green"/>
        </w:rPr>
      </w:pPr>
    </w:p>
    <w:p w14:paraId="4859D5F3" w14:textId="3239F782" w:rsidR="003E37D7" w:rsidRPr="00DC5552" w:rsidRDefault="003E37D7" w:rsidP="008028FF">
      <w:pPr>
        <w:spacing w:line="480" w:lineRule="auto"/>
        <w:jc w:val="both"/>
        <w:rPr>
          <w:rFonts w:ascii="Times New Roman" w:hAnsi="Times New Roman" w:cs="Times New Roman"/>
        </w:rPr>
      </w:pPr>
      <w:r w:rsidRPr="00DC5552">
        <w:rPr>
          <w:rFonts w:ascii="Times New Roman" w:hAnsi="Times New Roman" w:cs="Times New Roman"/>
        </w:rPr>
        <w:t>In Australia, the tiers of government – and their respective influence and involvement in urban planning - have been quite different to the UK. In the previous section, we have illustrated the on-going importance of national and local government relations in the UK, and in particular how top-down site-specific scalar practices of national government have frequently helped to facilitate its statecraft ambitions. But in Australia, the national (federal) government has generally been much less involved in urban planning issues. Rather, planning is the constitutional responsibility of sub-national state government, which has legal oversight over planning carried out by local government.</w:t>
      </w:r>
      <w:r w:rsidR="00154374">
        <w:rPr>
          <w:rFonts w:ascii="Times New Roman" w:hAnsi="Times New Roman" w:cs="Times New Roman"/>
        </w:rPr>
        <w:t xml:space="preserve"> </w:t>
      </w:r>
      <w:r w:rsidR="00141EA2">
        <w:rPr>
          <w:rFonts w:ascii="Times New Roman" w:hAnsi="Times New Roman" w:cs="Times New Roman"/>
          <w:highlight w:val="yellow"/>
        </w:rPr>
        <w:t>As a result,</w:t>
      </w:r>
      <w:r w:rsidR="00154374" w:rsidRPr="0075669E">
        <w:rPr>
          <w:rFonts w:ascii="Times New Roman" w:hAnsi="Times New Roman" w:cs="Times New Roman"/>
          <w:highlight w:val="yellow"/>
        </w:rPr>
        <w:t xml:space="preserve"> we will illustrate how activities of statecraft and </w:t>
      </w:r>
      <w:proofErr w:type="spellStart"/>
      <w:r w:rsidR="00154374" w:rsidRPr="0075669E">
        <w:rPr>
          <w:rFonts w:ascii="Times New Roman" w:hAnsi="Times New Roman" w:cs="Times New Roman"/>
          <w:highlight w:val="yellow"/>
        </w:rPr>
        <w:t>scalecraft</w:t>
      </w:r>
      <w:proofErr w:type="spellEnd"/>
      <w:r w:rsidR="00154374" w:rsidRPr="0075669E">
        <w:rPr>
          <w:rFonts w:ascii="Times New Roman" w:hAnsi="Times New Roman" w:cs="Times New Roman"/>
          <w:highlight w:val="yellow"/>
        </w:rPr>
        <w:t xml:space="preserve"> in the context of urban planning can entwine at a variety of different tiers of government – from national to local – and </w:t>
      </w:r>
      <w:r w:rsidR="00FA3EC1" w:rsidRPr="0075669E">
        <w:rPr>
          <w:rFonts w:ascii="Times New Roman" w:hAnsi="Times New Roman" w:cs="Times New Roman"/>
          <w:highlight w:val="yellow"/>
        </w:rPr>
        <w:t>with actors from each tier often fashioning and re-fashioning scalar structures to meet both common objectives (of statecraft), as well as their own specific needs.</w:t>
      </w:r>
    </w:p>
    <w:p w14:paraId="3971B2FB" w14:textId="77777777" w:rsidR="003E37D7" w:rsidRPr="00DC5552" w:rsidRDefault="003E37D7" w:rsidP="008028FF">
      <w:pPr>
        <w:spacing w:line="480" w:lineRule="auto"/>
        <w:jc w:val="both"/>
        <w:rPr>
          <w:rFonts w:ascii="Times New Roman" w:hAnsi="Times New Roman" w:cs="Times New Roman"/>
        </w:rPr>
      </w:pPr>
    </w:p>
    <w:p w14:paraId="59EC09A5" w14:textId="1852B404" w:rsidR="003E37D7" w:rsidRDefault="003E37D7" w:rsidP="008028FF">
      <w:pPr>
        <w:spacing w:line="480" w:lineRule="auto"/>
        <w:jc w:val="both"/>
        <w:rPr>
          <w:rFonts w:ascii="Times New Roman" w:hAnsi="Times New Roman" w:cs="Times New Roman"/>
          <w:highlight w:val="yellow"/>
          <w:lang w:val="en-US"/>
        </w:rPr>
      </w:pPr>
      <w:r w:rsidRPr="007966D4">
        <w:rPr>
          <w:rFonts w:ascii="Times New Roman" w:hAnsi="Times New Roman" w:cs="Times New Roman"/>
          <w:highlight w:val="yellow"/>
        </w:rPr>
        <w:t xml:space="preserve">The period from the late 1980s to the mid 2000s </w:t>
      </w:r>
      <w:r w:rsidR="00141EA2">
        <w:rPr>
          <w:rFonts w:ascii="Times New Roman" w:hAnsi="Times New Roman" w:cs="Times New Roman"/>
          <w:highlight w:val="yellow"/>
        </w:rPr>
        <w:t xml:space="preserve">is focused upon, as this </w:t>
      </w:r>
      <w:r w:rsidRPr="007966D4">
        <w:rPr>
          <w:rFonts w:ascii="Times New Roman" w:hAnsi="Times New Roman" w:cs="Times New Roman"/>
          <w:highlight w:val="yellow"/>
        </w:rPr>
        <w:t xml:space="preserve">saw the most intensive statecraft and associated </w:t>
      </w:r>
      <w:proofErr w:type="spellStart"/>
      <w:r w:rsidRPr="007966D4">
        <w:rPr>
          <w:rFonts w:ascii="Times New Roman" w:hAnsi="Times New Roman" w:cs="Times New Roman"/>
          <w:highlight w:val="yellow"/>
        </w:rPr>
        <w:t>scalecraft</w:t>
      </w:r>
      <w:proofErr w:type="spellEnd"/>
      <w:r w:rsidRPr="007966D4">
        <w:rPr>
          <w:rFonts w:ascii="Times New Roman" w:hAnsi="Times New Roman" w:cs="Times New Roman"/>
          <w:highlight w:val="yellow"/>
        </w:rPr>
        <w:t xml:space="preserve"> initiatives to address problems created by </w:t>
      </w:r>
      <w:r>
        <w:rPr>
          <w:rFonts w:ascii="Times New Roman" w:hAnsi="Times New Roman" w:cs="Times New Roman"/>
          <w:highlight w:val="yellow"/>
        </w:rPr>
        <w:t>the</w:t>
      </w:r>
      <w:r w:rsidRPr="007966D4">
        <w:rPr>
          <w:rFonts w:ascii="Times New Roman" w:hAnsi="Times New Roman" w:cs="Times New Roman"/>
          <w:highlight w:val="yellow"/>
        </w:rPr>
        <w:t xml:space="preserve"> rapid growth</w:t>
      </w:r>
      <w:r>
        <w:rPr>
          <w:rFonts w:ascii="Times New Roman" w:hAnsi="Times New Roman" w:cs="Times New Roman"/>
          <w:highlight w:val="yellow"/>
        </w:rPr>
        <w:t xml:space="preserve"> of many of Australia’s key cities, including Brisbane</w:t>
      </w:r>
      <w:r w:rsidRPr="007966D4">
        <w:rPr>
          <w:rFonts w:ascii="Times New Roman" w:hAnsi="Times New Roman" w:cs="Times New Roman"/>
          <w:highlight w:val="yellow"/>
        </w:rPr>
        <w:t xml:space="preserve">. </w:t>
      </w:r>
      <w:r>
        <w:rPr>
          <w:rFonts w:ascii="Times New Roman" w:hAnsi="Times New Roman" w:cs="Times New Roman"/>
          <w:highlight w:val="yellow"/>
        </w:rPr>
        <w:t>I</w:t>
      </w:r>
      <w:r w:rsidR="00141EA2">
        <w:rPr>
          <w:rFonts w:ascii="Times New Roman" w:hAnsi="Times New Roman" w:cs="Times New Roman"/>
          <w:highlight w:val="yellow"/>
        </w:rPr>
        <w:t>n the context of Brisbane</w:t>
      </w:r>
      <w:r w:rsidR="0075669E">
        <w:rPr>
          <w:rFonts w:ascii="Times New Roman" w:hAnsi="Times New Roman" w:cs="Times New Roman"/>
          <w:highlight w:val="yellow"/>
        </w:rPr>
        <w:t>, a</w:t>
      </w:r>
      <w:r>
        <w:rPr>
          <w:rFonts w:ascii="Times New Roman" w:hAnsi="Times New Roman" w:cs="Times New Roman"/>
          <w:highlight w:val="yellow"/>
        </w:rPr>
        <w:t xml:space="preserve"> c</w:t>
      </w:r>
      <w:r w:rsidR="0075669E">
        <w:rPr>
          <w:rFonts w:ascii="Times New Roman" w:hAnsi="Times New Roman" w:cs="Times New Roman"/>
          <w:highlight w:val="yellow"/>
        </w:rPr>
        <w:t xml:space="preserve">rafting of scalar practices became </w:t>
      </w:r>
      <w:r>
        <w:rPr>
          <w:rFonts w:ascii="Times New Roman" w:hAnsi="Times New Roman" w:cs="Times New Roman"/>
          <w:highlight w:val="yellow"/>
        </w:rPr>
        <w:t xml:space="preserve">particularly evident </w:t>
      </w:r>
      <w:r w:rsidR="0075669E">
        <w:rPr>
          <w:rFonts w:ascii="Times New Roman" w:hAnsi="Times New Roman" w:cs="Times New Roman"/>
          <w:highlight w:val="yellow"/>
        </w:rPr>
        <w:t xml:space="preserve">at the regional level. Whilst this is generally unprecedented in Australia, it was driven by a </w:t>
      </w:r>
      <w:r w:rsidRPr="00A20A1F">
        <w:rPr>
          <w:rFonts w:ascii="Times New Roman" w:hAnsi="Times New Roman" w:cs="Times New Roman"/>
          <w:highlight w:val="yellow"/>
        </w:rPr>
        <w:t>significant degree of path-dependency</w:t>
      </w:r>
      <w:r w:rsidR="0075669E">
        <w:rPr>
          <w:rFonts w:ascii="Times New Roman" w:hAnsi="Times New Roman" w:cs="Times New Roman"/>
          <w:highlight w:val="yellow"/>
        </w:rPr>
        <w:t>. In essence,</w:t>
      </w:r>
      <w:r w:rsidRPr="00A20A1F">
        <w:rPr>
          <w:rFonts w:ascii="Times New Roman" w:hAnsi="Times New Roman" w:cs="Times New Roman"/>
          <w:highlight w:val="yellow"/>
        </w:rPr>
        <w:t xml:space="preserve"> </w:t>
      </w:r>
      <w:r w:rsidR="0075669E" w:rsidRPr="00A20A1F">
        <w:rPr>
          <w:rFonts w:ascii="Times New Roman" w:hAnsi="Times New Roman" w:cs="Times New Roman"/>
          <w:highlight w:val="yellow"/>
        </w:rPr>
        <w:t xml:space="preserve">the amalgamation of previous local government structures in the 1920s led to Brisbane City Council being established as the largest local authority in Australia – and with unusually wide infrastructure and planning powers as a </w:t>
      </w:r>
      <w:r w:rsidR="0075669E" w:rsidRPr="00A20A1F">
        <w:rPr>
          <w:rFonts w:ascii="Times New Roman" w:hAnsi="Times New Roman" w:cs="Times New Roman"/>
          <w:highlight w:val="yellow"/>
          <w:lang w:val="en-AU"/>
        </w:rPr>
        <w:t xml:space="preserve">consequence of its size, range of functions and its financial strength. In turn, this meant that the City Council </w:t>
      </w:r>
      <w:r w:rsidR="00141EA2">
        <w:rPr>
          <w:rFonts w:ascii="Times New Roman" w:hAnsi="Times New Roman" w:cs="Times New Roman"/>
          <w:highlight w:val="yellow"/>
          <w:lang w:val="en-AU"/>
        </w:rPr>
        <w:t xml:space="preserve">was </w:t>
      </w:r>
      <w:r w:rsidR="0075669E" w:rsidRPr="00A20A1F">
        <w:rPr>
          <w:rFonts w:ascii="Times New Roman" w:hAnsi="Times New Roman" w:cs="Times New Roman"/>
          <w:highlight w:val="yellow"/>
          <w:lang w:val="en-AU"/>
        </w:rPr>
        <w:t>able to operate with a degree of independence from the state government, and which subsequently informed the crafting of new scalar arrangements that were genuinely collaborative</w:t>
      </w:r>
      <w:r w:rsidR="0075669E">
        <w:rPr>
          <w:rFonts w:ascii="Times New Roman" w:hAnsi="Times New Roman" w:cs="Times New Roman"/>
          <w:highlight w:val="yellow"/>
          <w:lang w:val="en-AU"/>
        </w:rPr>
        <w:t>, and shaped by both local and (sub-national) state actors.</w:t>
      </w:r>
    </w:p>
    <w:p w14:paraId="4F3ADD33" w14:textId="77777777" w:rsidR="003E37D7" w:rsidRDefault="003E37D7" w:rsidP="008028FF">
      <w:pPr>
        <w:tabs>
          <w:tab w:val="left" w:pos="2622"/>
        </w:tabs>
        <w:spacing w:line="480" w:lineRule="auto"/>
        <w:jc w:val="both"/>
        <w:rPr>
          <w:rFonts w:ascii="Times New Roman" w:hAnsi="Times New Roman" w:cs="Times New Roman"/>
        </w:rPr>
      </w:pPr>
    </w:p>
    <w:p w14:paraId="2044DAB3" w14:textId="6D8C8942" w:rsidR="003E37D7" w:rsidRDefault="00E902C1" w:rsidP="008028FF">
      <w:pPr>
        <w:spacing w:line="480" w:lineRule="auto"/>
        <w:jc w:val="both"/>
        <w:rPr>
          <w:rFonts w:ascii="Times New Roman" w:hAnsi="Times New Roman" w:cs="Times New Roman"/>
          <w:highlight w:val="yellow"/>
        </w:rPr>
      </w:pPr>
      <w:r>
        <w:rPr>
          <w:rFonts w:ascii="Times New Roman" w:hAnsi="Times New Roman" w:cs="Times New Roman"/>
          <w:highlight w:val="yellow"/>
          <w:lang w:val="en-AU"/>
        </w:rPr>
        <w:t>T</w:t>
      </w:r>
      <w:r w:rsidR="003E37D7" w:rsidRPr="00101B79">
        <w:rPr>
          <w:rFonts w:ascii="Times New Roman" w:hAnsi="Times New Roman" w:cs="Times New Roman"/>
          <w:highlight w:val="yellow"/>
          <w:lang w:val="en-AU"/>
        </w:rPr>
        <w:t xml:space="preserve">he crafting of scalar practices at the regional level was heavily informed by the need to respond to issues associated with </w:t>
      </w:r>
      <w:r w:rsidR="003E37D7">
        <w:rPr>
          <w:rFonts w:ascii="Times New Roman" w:hAnsi="Times New Roman" w:cs="Times New Roman"/>
          <w:highlight w:val="yellow"/>
          <w:lang w:val="en-AU"/>
        </w:rPr>
        <w:t>urban sprawl</w:t>
      </w:r>
      <w:r w:rsidR="003E37D7" w:rsidRPr="00101B79">
        <w:rPr>
          <w:rFonts w:ascii="Times New Roman" w:hAnsi="Times New Roman" w:cs="Times New Roman"/>
          <w:highlight w:val="yellow"/>
          <w:lang w:val="en-AU"/>
        </w:rPr>
        <w:t xml:space="preserve">, as by the late 1980s urban development had been spilling and extending beyond the City boundaries for a number of years. </w:t>
      </w:r>
      <w:r w:rsidR="003E37D7" w:rsidRPr="00101B79">
        <w:rPr>
          <w:rFonts w:ascii="Times New Roman" w:hAnsi="Times New Roman" w:cs="Times New Roman"/>
          <w:highlight w:val="yellow"/>
        </w:rPr>
        <w:t xml:space="preserve">However, the ability of the City Council itself to control Brisbane’s expansion was often limited, and especially when developers were frequently privileged by the Conservative state government (1957-1989) as part of its statecraft ambitions concerned with </w:t>
      </w:r>
      <w:r>
        <w:rPr>
          <w:rFonts w:ascii="Times New Roman" w:hAnsi="Times New Roman" w:cs="Times New Roman"/>
          <w:highlight w:val="yellow"/>
        </w:rPr>
        <w:t xml:space="preserve">private sector-led growth and a </w:t>
      </w:r>
      <w:r w:rsidR="003E37D7" w:rsidRPr="00101B79">
        <w:rPr>
          <w:rFonts w:ascii="Times New Roman" w:hAnsi="Times New Roman" w:cs="Times New Roman"/>
          <w:highlight w:val="yellow"/>
        </w:rPr>
        <w:t xml:space="preserve">‘laissez-faire’ approach to urban development (Abbott, 2012a). Indeed, planning was seen as purely a local government matter and developers were allowed to apply directly to the state government for ‘re-zonings’ of land use where development was restricted. Furthermore, if developers could not get what they wanted from the City Council, they could move to adjacent council areas, which often had fewer planning controls (Abbott, 2012b). </w:t>
      </w:r>
    </w:p>
    <w:p w14:paraId="40BF8B8F" w14:textId="77777777" w:rsidR="00E902C1" w:rsidRDefault="00E902C1" w:rsidP="008028FF">
      <w:pPr>
        <w:spacing w:line="480" w:lineRule="auto"/>
        <w:jc w:val="both"/>
        <w:rPr>
          <w:rFonts w:ascii="Times New Roman" w:hAnsi="Times New Roman" w:cs="Times New Roman"/>
          <w:highlight w:val="yellow"/>
        </w:rPr>
      </w:pPr>
    </w:p>
    <w:p w14:paraId="2B1E3379" w14:textId="5DE0D7F5" w:rsidR="003E37D7" w:rsidRPr="002D6E4B" w:rsidRDefault="003E37D7" w:rsidP="008028FF">
      <w:pPr>
        <w:spacing w:line="480" w:lineRule="auto"/>
        <w:jc w:val="both"/>
        <w:rPr>
          <w:rFonts w:ascii="Times New Roman" w:hAnsi="Times New Roman" w:cs="Times New Roman"/>
          <w:highlight w:val="yellow"/>
          <w:lang w:val="en-US"/>
        </w:rPr>
      </w:pPr>
      <w:r>
        <w:rPr>
          <w:rFonts w:ascii="Times New Roman" w:hAnsi="Times New Roman" w:cs="Times New Roman"/>
          <w:highlight w:val="yellow"/>
        </w:rPr>
        <w:t xml:space="preserve">However, the election of a new state Labour government in 1989 formalised the move towards a more interventionist approach and new attempts at statecraft and </w:t>
      </w:r>
      <w:proofErr w:type="spellStart"/>
      <w:r>
        <w:rPr>
          <w:rFonts w:ascii="Times New Roman" w:hAnsi="Times New Roman" w:cs="Times New Roman"/>
          <w:highlight w:val="yellow"/>
        </w:rPr>
        <w:t>scalecraft</w:t>
      </w:r>
      <w:proofErr w:type="spellEnd"/>
      <w:r>
        <w:rPr>
          <w:rFonts w:ascii="Times New Roman" w:hAnsi="Times New Roman" w:cs="Times New Roman"/>
          <w:highlight w:val="yellow"/>
        </w:rPr>
        <w:t xml:space="preserve"> at the regional level. </w:t>
      </w:r>
      <w:r w:rsidRPr="002D6E4B">
        <w:rPr>
          <w:rFonts w:ascii="Times New Roman" w:hAnsi="Times New Roman" w:cs="Times New Roman"/>
          <w:highlight w:val="yellow"/>
          <w:lang w:val="en-AU"/>
        </w:rPr>
        <w:t>Tom Burns, the Minister for Local Government recognised the need to work with Brisbane City Council and other councils in the South East Queensland region to take a more co-ordinated approach and to pragmatically plan for managing urban growth (Abbott, 2012a, p.22). In particular, he negotiated agreement with the councils for preparation of a non-statutory regional strategy and he held a community conference to establish consensus on how to proceed. As Abbott (2012a, p.22) observes: “</w:t>
      </w:r>
      <w:r w:rsidRPr="002D6E4B">
        <w:rPr>
          <w:rFonts w:ascii="Times New Roman" w:hAnsi="Times New Roman" w:cs="Times New Roman"/>
          <w:i/>
          <w:highlight w:val="yellow"/>
          <w:lang w:val="en-US"/>
        </w:rPr>
        <w:t>Gaining a level of trust from the councils, who were suspicious of the state’s motives in regional planning, was critical in getting the planning process underway</w:t>
      </w:r>
      <w:r w:rsidRPr="002D6E4B">
        <w:rPr>
          <w:rFonts w:ascii="Times New Roman" w:hAnsi="Times New Roman" w:cs="Times New Roman"/>
          <w:highlight w:val="yellow"/>
          <w:lang w:val="en-US"/>
        </w:rPr>
        <w:t xml:space="preserve">”.  Following the conference, in 1991 a Regional Planning Advisory Group (RPAG) was established to develop the regional growth management strategy. RPAG contained three state ministers, four local government mayors, a Federal (national) Government officer and six community representatives, supported by a technical support group (Abbott, 2012a, p. 23). Consequently, </w:t>
      </w:r>
      <w:r w:rsidRPr="002D6E4B">
        <w:rPr>
          <w:rFonts w:ascii="Times New Roman" w:hAnsi="Times New Roman" w:cs="Times New Roman"/>
          <w:highlight w:val="yellow"/>
        </w:rPr>
        <w:t xml:space="preserve">Abbott (2012a, p.25) </w:t>
      </w:r>
      <w:r w:rsidRPr="002D6E4B">
        <w:rPr>
          <w:rFonts w:ascii="Times New Roman" w:hAnsi="Times New Roman" w:cs="Times New Roman"/>
          <w:highlight w:val="yellow"/>
          <w:lang w:val="en-US"/>
        </w:rPr>
        <w:t xml:space="preserve">identifies the influence of the following as being crucial in shaping new attempts at (regional)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to deliver statecraft ambitions concerned with urban growth management: </w:t>
      </w:r>
      <w:proofErr w:type="spellStart"/>
      <w:r w:rsidRPr="002D6E4B">
        <w:rPr>
          <w:rFonts w:ascii="Times New Roman" w:hAnsi="Times New Roman" w:cs="Times New Roman"/>
          <w:highlight w:val="yellow"/>
          <w:lang w:val="en-US"/>
        </w:rPr>
        <w:t>i</w:t>
      </w:r>
      <w:proofErr w:type="spellEnd"/>
      <w:r w:rsidRPr="002D6E4B">
        <w:rPr>
          <w:rFonts w:ascii="Times New Roman" w:hAnsi="Times New Roman" w:cs="Times New Roman"/>
          <w:highlight w:val="yellow"/>
          <w:lang w:val="en-US"/>
        </w:rPr>
        <w:t xml:space="preserve">) a common agenda around the threat to </w:t>
      </w:r>
      <w:proofErr w:type="spellStart"/>
      <w:r w:rsidRPr="002D6E4B">
        <w:rPr>
          <w:rFonts w:ascii="Times New Roman" w:hAnsi="Times New Roman" w:cs="Times New Roman"/>
          <w:highlight w:val="yellow"/>
          <w:lang w:val="en-US"/>
        </w:rPr>
        <w:t>liveability</w:t>
      </w:r>
      <w:proofErr w:type="spellEnd"/>
      <w:r w:rsidRPr="002D6E4B">
        <w:rPr>
          <w:rFonts w:ascii="Times New Roman" w:hAnsi="Times New Roman" w:cs="Times New Roman"/>
          <w:highlight w:val="yellow"/>
          <w:lang w:val="en-US"/>
        </w:rPr>
        <w:t xml:space="preserve"> from rapid urban growth; ii) clear leadership from Minister </w:t>
      </w:r>
      <w:r w:rsidRPr="002D6E4B">
        <w:rPr>
          <w:rFonts w:ascii="Times New Roman" w:hAnsi="Times New Roman" w:cs="Times New Roman"/>
          <w:highlight w:val="yellow"/>
        </w:rPr>
        <w:t>Burns in approaching local government to prepare a growth strategy; and iii) a</w:t>
      </w:r>
      <w:r w:rsidRPr="002D6E4B">
        <w:rPr>
          <w:rFonts w:ascii="Times New Roman" w:hAnsi="Times New Roman" w:cs="Times New Roman"/>
          <w:highlight w:val="yellow"/>
          <w:lang w:val="en-US"/>
        </w:rPr>
        <w:t xml:space="preserve"> recognition of the interdependence of state and local government roles in regional planning. </w:t>
      </w:r>
      <w:r w:rsidR="00E902C1" w:rsidRPr="002D6E4B">
        <w:rPr>
          <w:rFonts w:ascii="Times New Roman" w:hAnsi="Times New Roman" w:cs="Times New Roman"/>
          <w:highlight w:val="yellow"/>
          <w:lang w:val="en-US"/>
        </w:rPr>
        <w:t xml:space="preserve">Such issues </w:t>
      </w:r>
      <w:r w:rsidR="00141EA2" w:rsidRPr="002D6E4B">
        <w:rPr>
          <w:rFonts w:ascii="Times New Roman" w:hAnsi="Times New Roman" w:cs="Times New Roman"/>
          <w:highlight w:val="yellow"/>
          <w:lang w:val="en-US"/>
        </w:rPr>
        <w:t xml:space="preserve">are </w:t>
      </w:r>
      <w:r w:rsidR="00E902C1" w:rsidRPr="002D6E4B">
        <w:rPr>
          <w:rFonts w:ascii="Times New Roman" w:hAnsi="Times New Roman" w:cs="Times New Roman"/>
          <w:highlight w:val="yellow"/>
          <w:lang w:val="en-US"/>
        </w:rPr>
        <w:t xml:space="preserve">less charted in the rescaling literature, and </w:t>
      </w:r>
      <w:r w:rsidR="00141EA2" w:rsidRPr="002D6E4B">
        <w:rPr>
          <w:rFonts w:ascii="Times New Roman" w:hAnsi="Times New Roman" w:cs="Times New Roman"/>
          <w:highlight w:val="yellow"/>
          <w:lang w:val="en-US"/>
        </w:rPr>
        <w:t xml:space="preserve">therefore </w:t>
      </w:r>
      <w:r w:rsidR="00E902C1" w:rsidRPr="002D6E4B">
        <w:rPr>
          <w:rFonts w:ascii="Times New Roman" w:hAnsi="Times New Roman" w:cs="Times New Roman"/>
          <w:highlight w:val="yellow"/>
          <w:lang w:val="en-US"/>
        </w:rPr>
        <w:t xml:space="preserve">illustrate how the ‘messiness’ of </w:t>
      </w:r>
      <w:proofErr w:type="spellStart"/>
      <w:r w:rsidR="00E902C1" w:rsidRPr="002D6E4B">
        <w:rPr>
          <w:rFonts w:ascii="Times New Roman" w:hAnsi="Times New Roman" w:cs="Times New Roman"/>
          <w:highlight w:val="yellow"/>
          <w:lang w:val="en-US"/>
        </w:rPr>
        <w:t>scalecraft</w:t>
      </w:r>
      <w:proofErr w:type="spellEnd"/>
      <w:r w:rsidR="00E902C1" w:rsidRPr="002D6E4B">
        <w:rPr>
          <w:rFonts w:ascii="Times New Roman" w:hAnsi="Times New Roman" w:cs="Times New Roman"/>
          <w:highlight w:val="yellow"/>
          <w:lang w:val="en-US"/>
        </w:rPr>
        <w:t xml:space="preserve"> can be reduced with good leadership.</w:t>
      </w:r>
    </w:p>
    <w:p w14:paraId="40A964C0" w14:textId="77777777" w:rsidR="003E37D7" w:rsidRPr="002D6E4B" w:rsidRDefault="003E37D7" w:rsidP="008028FF">
      <w:pPr>
        <w:spacing w:line="480" w:lineRule="auto"/>
        <w:jc w:val="both"/>
        <w:rPr>
          <w:rFonts w:ascii="Times New Roman" w:hAnsi="Times New Roman" w:cs="Times New Roman"/>
          <w:highlight w:val="yellow"/>
          <w:lang w:val="en-US"/>
        </w:rPr>
      </w:pPr>
    </w:p>
    <w:p w14:paraId="3D8AF1A4" w14:textId="76257FE1" w:rsidR="003E37D7" w:rsidRPr="002D6E4B" w:rsidRDefault="003E37D7" w:rsidP="008028FF">
      <w:pPr>
        <w:spacing w:line="480" w:lineRule="auto"/>
        <w:jc w:val="both"/>
        <w:rPr>
          <w:rFonts w:ascii="Times New Roman" w:hAnsi="Times New Roman" w:cs="Times New Roman"/>
          <w:highlight w:val="yellow"/>
          <w:lang w:val="en-US"/>
        </w:rPr>
      </w:pPr>
      <w:r w:rsidRPr="002D6E4B">
        <w:rPr>
          <w:rFonts w:ascii="Times New Roman" w:hAnsi="Times New Roman" w:cs="Times New Roman"/>
          <w:highlight w:val="yellow"/>
          <w:lang w:val="en-US"/>
        </w:rPr>
        <w:t xml:space="preserve">In early 1991 a new Brisbane City Lord Mayor, Jim </w:t>
      </w:r>
      <w:proofErr w:type="spellStart"/>
      <w:r w:rsidRPr="002D6E4B">
        <w:rPr>
          <w:rFonts w:ascii="Times New Roman" w:hAnsi="Times New Roman" w:cs="Times New Roman"/>
          <w:highlight w:val="yellow"/>
          <w:lang w:val="en-US"/>
        </w:rPr>
        <w:t>Soorley</w:t>
      </w:r>
      <w:proofErr w:type="spellEnd"/>
      <w:r w:rsidRPr="002D6E4B">
        <w:rPr>
          <w:rFonts w:ascii="Times New Roman" w:hAnsi="Times New Roman" w:cs="Times New Roman"/>
          <w:highlight w:val="yellow"/>
          <w:lang w:val="en-US"/>
        </w:rPr>
        <w:t xml:space="preserve">, was elected. </w:t>
      </w:r>
      <w:proofErr w:type="spellStart"/>
      <w:r w:rsidRPr="002D6E4B">
        <w:rPr>
          <w:rFonts w:ascii="Times New Roman" w:hAnsi="Times New Roman" w:cs="Times New Roman"/>
          <w:highlight w:val="yellow"/>
          <w:lang w:val="en-US"/>
        </w:rPr>
        <w:t>Soorley</w:t>
      </w:r>
      <w:proofErr w:type="spellEnd"/>
      <w:r w:rsidRPr="002D6E4B">
        <w:rPr>
          <w:rFonts w:ascii="Times New Roman" w:hAnsi="Times New Roman" w:cs="Times New Roman"/>
          <w:highlight w:val="yellow"/>
          <w:lang w:val="en-US"/>
        </w:rPr>
        <w:t xml:space="preserve"> - who would remain in office until 2003 – also began to take a strong interest in regional and environmental issues (</w:t>
      </w:r>
      <w:r w:rsidRPr="002D6E4B">
        <w:rPr>
          <w:rFonts w:ascii="Times New Roman" w:hAnsi="Times New Roman" w:cs="Times New Roman"/>
          <w:i/>
          <w:highlight w:val="yellow"/>
          <w:lang w:val="en-US"/>
        </w:rPr>
        <w:t>ibid.</w:t>
      </w:r>
      <w:r w:rsidRPr="002D6E4B">
        <w:rPr>
          <w:rFonts w:ascii="Times New Roman" w:hAnsi="Times New Roman" w:cs="Times New Roman"/>
          <w:highlight w:val="yellow"/>
          <w:lang w:val="en-US"/>
        </w:rPr>
        <w:t xml:space="preserve">). </w:t>
      </w:r>
      <w:r w:rsidR="00141EA2" w:rsidRPr="002D6E4B">
        <w:rPr>
          <w:rFonts w:ascii="Times New Roman" w:hAnsi="Times New Roman" w:cs="Times New Roman"/>
          <w:highlight w:val="yellow"/>
          <w:lang w:val="en-US"/>
        </w:rPr>
        <w:t>H</w:t>
      </w:r>
      <w:r w:rsidRPr="002D6E4B">
        <w:rPr>
          <w:rFonts w:ascii="Times New Roman" w:hAnsi="Times New Roman" w:cs="Times New Roman"/>
          <w:highlight w:val="yellow"/>
          <w:lang w:val="en-US"/>
        </w:rPr>
        <w:t xml:space="preserve">e led the reconstitution of a moribund regional grouping of councils into the South East Queensland Regional </w:t>
      </w:r>
      <w:proofErr w:type="spellStart"/>
      <w:r w:rsidRPr="002D6E4B">
        <w:rPr>
          <w:rFonts w:ascii="Times New Roman" w:hAnsi="Times New Roman" w:cs="Times New Roman"/>
          <w:highlight w:val="yellow"/>
          <w:lang w:val="en-US"/>
        </w:rPr>
        <w:t>Organisation</w:t>
      </w:r>
      <w:proofErr w:type="spellEnd"/>
      <w:r w:rsidRPr="002D6E4B">
        <w:rPr>
          <w:rFonts w:ascii="Times New Roman" w:hAnsi="Times New Roman" w:cs="Times New Roman"/>
          <w:highlight w:val="yellow"/>
          <w:lang w:val="en-US"/>
        </w:rPr>
        <w:t xml:space="preserve"> of Councils (SEQROC). The catalyst was a desire for local government to coordinate views on issues such as urban growth management and to facilitate the active involvement of local government in the state government’s growth management initiative (</w:t>
      </w:r>
      <w:proofErr w:type="spellStart"/>
      <w:r w:rsidRPr="002D6E4B">
        <w:rPr>
          <w:rFonts w:ascii="Times New Roman" w:hAnsi="Times New Roman" w:cs="Times New Roman"/>
          <w:highlight w:val="yellow"/>
          <w:lang w:val="en-US"/>
        </w:rPr>
        <w:t>Bertelsen</w:t>
      </w:r>
      <w:proofErr w:type="spellEnd"/>
      <w:r w:rsidRPr="002D6E4B">
        <w:rPr>
          <w:rFonts w:ascii="Times New Roman" w:hAnsi="Times New Roman" w:cs="Times New Roman"/>
          <w:highlight w:val="yellow"/>
          <w:lang w:val="en-US"/>
        </w:rPr>
        <w:t xml:space="preserve">, 2002, p.2). Thus the institutional conditions for effective statecraft action on growth management had been set in place by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activities that were both driven by the (sub-national) state and local actors in terms of the creation of new regional structures (in the form of RPAG and SEQROC)</w:t>
      </w:r>
      <w:r w:rsidR="00B50049" w:rsidRPr="002D6E4B">
        <w:rPr>
          <w:rFonts w:ascii="Times New Roman" w:hAnsi="Times New Roman" w:cs="Times New Roman"/>
          <w:highlight w:val="yellow"/>
          <w:lang w:val="en-US"/>
        </w:rPr>
        <w:t xml:space="preserve">. This is again a new and important finding: much of the work on state rescaling suggests that top-down </w:t>
      </w:r>
      <w:r w:rsidR="00354E89" w:rsidRPr="002D6E4B">
        <w:rPr>
          <w:rFonts w:ascii="Times New Roman" w:hAnsi="Times New Roman" w:cs="Times New Roman"/>
          <w:highlight w:val="yellow"/>
          <w:lang w:val="en-US"/>
        </w:rPr>
        <w:t xml:space="preserve">– and often singular (rather than multiple) - </w:t>
      </w:r>
      <w:r w:rsidR="00B50049" w:rsidRPr="002D6E4B">
        <w:rPr>
          <w:rFonts w:ascii="Times New Roman" w:hAnsi="Times New Roman" w:cs="Times New Roman"/>
          <w:highlight w:val="yellow"/>
          <w:lang w:val="en-US"/>
        </w:rPr>
        <w:t xml:space="preserve">practices of </w:t>
      </w:r>
      <w:proofErr w:type="spellStart"/>
      <w:r w:rsidR="00B50049" w:rsidRPr="002D6E4B">
        <w:rPr>
          <w:rFonts w:ascii="Times New Roman" w:hAnsi="Times New Roman" w:cs="Times New Roman"/>
          <w:highlight w:val="yellow"/>
          <w:lang w:val="en-US"/>
        </w:rPr>
        <w:t>scalecraft</w:t>
      </w:r>
      <w:proofErr w:type="spellEnd"/>
      <w:r w:rsidR="00B50049" w:rsidRPr="002D6E4B">
        <w:rPr>
          <w:rFonts w:ascii="Times New Roman" w:hAnsi="Times New Roman" w:cs="Times New Roman"/>
          <w:highlight w:val="yellow"/>
          <w:lang w:val="en-US"/>
        </w:rPr>
        <w:t xml:space="preserve"> predominate. </w:t>
      </w:r>
      <w:r w:rsidRPr="002D6E4B">
        <w:rPr>
          <w:rFonts w:ascii="Times New Roman" w:hAnsi="Times New Roman" w:cs="Times New Roman"/>
          <w:highlight w:val="yellow"/>
        </w:rPr>
        <w:t xml:space="preserve">A </w:t>
      </w:r>
      <w:r w:rsidR="00B50049" w:rsidRPr="002D6E4B">
        <w:rPr>
          <w:rFonts w:ascii="Times New Roman" w:hAnsi="Times New Roman" w:cs="Times New Roman"/>
          <w:highlight w:val="yellow"/>
        </w:rPr>
        <w:t xml:space="preserve">Draft </w:t>
      </w:r>
      <w:r w:rsidRPr="002D6E4B">
        <w:rPr>
          <w:rFonts w:ascii="Times New Roman" w:hAnsi="Times New Roman" w:cs="Times New Roman"/>
          <w:highlight w:val="yellow"/>
        </w:rPr>
        <w:t>Regional Framework for Growth Management for South East Queensland (RFGM</w:t>
      </w:r>
      <w:r w:rsidR="00B50049" w:rsidRPr="002D6E4B">
        <w:rPr>
          <w:rFonts w:ascii="Times New Roman" w:hAnsi="Times New Roman" w:cs="Times New Roman"/>
          <w:highlight w:val="yellow"/>
        </w:rPr>
        <w:t>,</w:t>
      </w:r>
      <w:r w:rsidRPr="002D6E4B">
        <w:rPr>
          <w:rFonts w:ascii="Times New Roman" w:hAnsi="Times New Roman" w:cs="Times New Roman"/>
          <w:highlight w:val="yellow"/>
        </w:rPr>
        <w:t xml:space="preserve"> 1994) was produced and released in 1994 by RPAG, and subsequently endorsed by the state government. </w:t>
      </w:r>
    </w:p>
    <w:p w14:paraId="1664FCE5" w14:textId="77777777" w:rsidR="003E37D7" w:rsidRPr="002D6E4B" w:rsidRDefault="003E37D7" w:rsidP="008028FF">
      <w:pPr>
        <w:spacing w:line="480" w:lineRule="auto"/>
        <w:jc w:val="both"/>
        <w:rPr>
          <w:rFonts w:ascii="Times New Roman" w:hAnsi="Times New Roman" w:cs="Times New Roman"/>
          <w:highlight w:val="yellow"/>
        </w:rPr>
      </w:pPr>
    </w:p>
    <w:p w14:paraId="3B468847" w14:textId="09B41ED5" w:rsidR="003E37D7" w:rsidRPr="002D6E4B" w:rsidRDefault="00B50049" w:rsidP="008028FF">
      <w:pPr>
        <w:spacing w:line="480" w:lineRule="auto"/>
        <w:jc w:val="both"/>
        <w:rPr>
          <w:rFonts w:ascii="Times New Roman" w:hAnsi="Times New Roman" w:cs="Times New Roman"/>
          <w:highlight w:val="yellow"/>
          <w:lang w:val="en-US"/>
        </w:rPr>
      </w:pPr>
      <w:r w:rsidRPr="002D6E4B">
        <w:rPr>
          <w:rFonts w:ascii="Times New Roman" w:hAnsi="Times New Roman" w:cs="Times New Roman"/>
          <w:highlight w:val="yellow"/>
        </w:rPr>
        <w:t>T</w:t>
      </w:r>
      <w:r w:rsidR="003E37D7" w:rsidRPr="002D6E4B">
        <w:rPr>
          <w:rFonts w:ascii="Times New Roman" w:hAnsi="Times New Roman" w:cs="Times New Roman"/>
          <w:highlight w:val="yellow"/>
        </w:rPr>
        <w:t xml:space="preserve">o prepare a final regional strategy, the state government set up a Regional Coordination Committee (RCC), chaired by the Minister for Local Government, and with another state minister, four local government mayors and a Federal Government representative as the other members (Abbott, 2012a, p.23). Reviews of the RFGM 1994 by the City Council and three sub-regional groups of SEQROC were used by the RCC to prepare the </w:t>
      </w:r>
      <w:r w:rsidRPr="002D6E4B">
        <w:rPr>
          <w:rFonts w:ascii="Times New Roman" w:hAnsi="Times New Roman" w:cs="Times New Roman"/>
          <w:highlight w:val="yellow"/>
        </w:rPr>
        <w:t xml:space="preserve">final </w:t>
      </w:r>
      <w:r w:rsidR="003E37D7" w:rsidRPr="002D6E4B">
        <w:rPr>
          <w:rFonts w:ascii="Times New Roman" w:hAnsi="Times New Roman" w:cs="Times New Roman"/>
          <w:highlight w:val="yellow"/>
        </w:rPr>
        <w:t xml:space="preserve">RFGM </w:t>
      </w:r>
      <w:r w:rsidRPr="002D6E4B">
        <w:rPr>
          <w:rFonts w:ascii="Times New Roman" w:hAnsi="Times New Roman" w:cs="Times New Roman"/>
          <w:highlight w:val="yellow"/>
        </w:rPr>
        <w:t>(</w:t>
      </w:r>
      <w:r w:rsidR="003E37D7" w:rsidRPr="002D6E4B">
        <w:rPr>
          <w:rFonts w:ascii="Times New Roman" w:hAnsi="Times New Roman" w:cs="Times New Roman"/>
          <w:highlight w:val="yellow"/>
        </w:rPr>
        <w:t>1995</w:t>
      </w:r>
      <w:r w:rsidRPr="002D6E4B">
        <w:rPr>
          <w:rFonts w:ascii="Times New Roman" w:hAnsi="Times New Roman" w:cs="Times New Roman"/>
          <w:highlight w:val="yellow"/>
        </w:rPr>
        <w:t>)</w:t>
      </w:r>
      <w:r w:rsidR="003E37D7" w:rsidRPr="002D6E4B">
        <w:rPr>
          <w:rFonts w:ascii="Times New Roman" w:hAnsi="Times New Roman" w:cs="Times New Roman"/>
          <w:highlight w:val="yellow"/>
        </w:rPr>
        <w:t xml:space="preserve">. In turn, the state government, SEQROC and the Federal Government endorsed it as the first non-statutory ‘primary regional strategy for South East Queensland’ and committed to its ‘implementation, monitoring and review’ (Regional Coordination Committee, 1995, Section 4.1). </w:t>
      </w:r>
      <w:r w:rsidR="009C6C11" w:rsidRPr="002D6E4B">
        <w:rPr>
          <w:rFonts w:ascii="Times New Roman" w:hAnsi="Times New Roman" w:cs="Times New Roman"/>
          <w:highlight w:val="yellow"/>
        </w:rPr>
        <w:t xml:space="preserve">Again, from a </w:t>
      </w:r>
      <w:proofErr w:type="spellStart"/>
      <w:r w:rsidR="009C6C11" w:rsidRPr="002D6E4B">
        <w:rPr>
          <w:rFonts w:ascii="Times New Roman" w:hAnsi="Times New Roman" w:cs="Times New Roman"/>
          <w:highlight w:val="yellow"/>
        </w:rPr>
        <w:t>scalecraft</w:t>
      </w:r>
      <w:proofErr w:type="spellEnd"/>
      <w:r w:rsidR="009C6C11" w:rsidRPr="002D6E4B">
        <w:rPr>
          <w:rFonts w:ascii="Times New Roman" w:hAnsi="Times New Roman" w:cs="Times New Roman"/>
          <w:highlight w:val="yellow"/>
        </w:rPr>
        <w:t xml:space="preserve"> pe</w:t>
      </w:r>
      <w:r w:rsidR="00354E89" w:rsidRPr="002D6E4B">
        <w:rPr>
          <w:rFonts w:ascii="Times New Roman" w:hAnsi="Times New Roman" w:cs="Times New Roman"/>
          <w:highlight w:val="yellow"/>
        </w:rPr>
        <w:t>rspective, we therefore learn that an iterative learning process is important in shaping new (regional) scales of working, and which over time can lead to a consistency of approach across a range of actors to secure statecraft ambitions concerned with growth management, rather than conflict and / or disagreement.</w:t>
      </w:r>
    </w:p>
    <w:p w14:paraId="1BE6D048" w14:textId="77777777" w:rsidR="003E37D7" w:rsidRPr="002D6E4B" w:rsidRDefault="003E37D7" w:rsidP="008028FF">
      <w:pPr>
        <w:spacing w:line="480" w:lineRule="auto"/>
        <w:jc w:val="both"/>
        <w:rPr>
          <w:rFonts w:ascii="Times New Roman" w:hAnsi="Times New Roman" w:cs="Times New Roman"/>
          <w:highlight w:val="yellow"/>
          <w:lang w:val="en-US"/>
        </w:rPr>
      </w:pPr>
    </w:p>
    <w:p w14:paraId="00D10E63" w14:textId="755212CD" w:rsidR="003E37D7" w:rsidRPr="002D6E4B" w:rsidRDefault="003E37D7" w:rsidP="008028FF">
      <w:pPr>
        <w:spacing w:line="480" w:lineRule="auto"/>
        <w:jc w:val="both"/>
        <w:rPr>
          <w:rFonts w:ascii="Times New Roman" w:hAnsi="Times New Roman" w:cs="Times New Roman"/>
          <w:highlight w:val="yellow"/>
          <w:lang w:val="en-US"/>
        </w:rPr>
      </w:pPr>
      <w:r w:rsidRPr="002D6E4B">
        <w:rPr>
          <w:rFonts w:ascii="Times New Roman" w:hAnsi="Times New Roman" w:cs="Times New Roman"/>
          <w:highlight w:val="yellow"/>
          <w:lang w:val="en-US"/>
        </w:rPr>
        <w:t xml:space="preserve">A full review of the RFGM, co-funded by the government and SEQROC councils, commenced in 2001. However, the new planning minister within the sub-national state government </w:t>
      </w:r>
      <w:r w:rsidR="00354E89" w:rsidRPr="002D6E4B">
        <w:rPr>
          <w:rFonts w:ascii="Times New Roman" w:hAnsi="Times New Roman" w:cs="Times New Roman"/>
          <w:highlight w:val="yellow"/>
          <w:lang w:val="en-US"/>
        </w:rPr>
        <w:t>now identified</w:t>
      </w:r>
      <w:r w:rsidRPr="002D6E4B">
        <w:rPr>
          <w:rFonts w:ascii="Times New Roman" w:hAnsi="Times New Roman" w:cs="Times New Roman"/>
          <w:highlight w:val="yellow"/>
          <w:lang w:val="en-US"/>
        </w:rPr>
        <w:t xml:space="preserve"> that regional planning was a lower priority than completion of local planning schemes required under new planning legislation (Abbott, 2012a, p.38). In response, a wide variety of actors – such as The Planning Institute of Australia - began to promote the need for a statutory regional plan. As such, the</w:t>
      </w:r>
      <w:r w:rsidR="00354E89" w:rsidRPr="002D6E4B">
        <w:rPr>
          <w:rFonts w:ascii="Times New Roman" w:hAnsi="Times New Roman" w:cs="Times New Roman"/>
          <w:highlight w:val="yellow"/>
          <w:lang w:val="en-US"/>
        </w:rPr>
        <w:t>y engaged in new discursive practices of</w:t>
      </w:r>
      <w:r w:rsidRPr="002D6E4B">
        <w:rPr>
          <w:rFonts w:ascii="Times New Roman" w:hAnsi="Times New Roman" w:cs="Times New Roman"/>
          <w:highlight w:val="yellow"/>
          <w:lang w:val="en-US"/>
        </w:rPr>
        <w:t xml:space="preserve">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focused on the regional level by lobbying the media, as well as state government – for example, a letter was sent by the Institute to the Deputy Premier (Abbott, 2012a, p.39). Brisbane’s daily newspaper, the </w:t>
      </w:r>
      <w:r w:rsidRPr="002D6E4B">
        <w:rPr>
          <w:rFonts w:ascii="Times New Roman" w:hAnsi="Times New Roman" w:cs="Times New Roman"/>
          <w:i/>
          <w:highlight w:val="yellow"/>
          <w:lang w:val="en-US"/>
        </w:rPr>
        <w:t>Courier-Mail</w:t>
      </w:r>
      <w:r w:rsidRPr="002D6E4B">
        <w:rPr>
          <w:rFonts w:ascii="Times New Roman" w:hAnsi="Times New Roman" w:cs="Times New Roman"/>
          <w:highlight w:val="yellow"/>
          <w:lang w:val="en-US"/>
        </w:rPr>
        <w:t xml:space="preserve">, and an independent think tank, the Brisbane Institute, also commenced a community engagement and media campaign centered on </w:t>
      </w:r>
      <w:proofErr w:type="spellStart"/>
      <w:r w:rsidRPr="002D6E4B">
        <w:rPr>
          <w:rFonts w:ascii="Times New Roman" w:hAnsi="Times New Roman" w:cs="Times New Roman"/>
          <w:highlight w:val="yellow"/>
          <w:lang w:val="en-US"/>
        </w:rPr>
        <w:t>greenspace</w:t>
      </w:r>
      <w:proofErr w:type="spellEnd"/>
      <w:r w:rsidRPr="002D6E4B">
        <w:rPr>
          <w:rFonts w:ascii="Times New Roman" w:hAnsi="Times New Roman" w:cs="Times New Roman"/>
          <w:highlight w:val="yellow"/>
          <w:lang w:val="en-US"/>
        </w:rPr>
        <w:t>, transport and improved regional planning in response to the concerns of community, professional, academic and industry groups. In the meantime, the cooperative, voluntary regional planning process that had been established was being increasingly undermined by lack of state minsters’ attendance at RCC meetings, a general lack of commitment by the new state planning minister, and a lack of regard to the RFGM in state infrastructure decisions (Abbott, 2012a, p.43).</w:t>
      </w:r>
      <w:r w:rsidR="00440FBC" w:rsidRPr="002D6E4B">
        <w:rPr>
          <w:rFonts w:ascii="Times New Roman" w:hAnsi="Times New Roman" w:cs="Times New Roman"/>
          <w:highlight w:val="yellow"/>
          <w:lang w:val="en-US"/>
        </w:rPr>
        <w:t xml:space="preserve"> </w:t>
      </w:r>
      <w:r w:rsidR="00141EA2" w:rsidRPr="002D6E4B">
        <w:rPr>
          <w:rFonts w:ascii="Times New Roman" w:hAnsi="Times New Roman" w:cs="Times New Roman"/>
          <w:highlight w:val="yellow"/>
          <w:lang w:val="en-US"/>
        </w:rPr>
        <w:t>Hence during this phase, a fourth</w:t>
      </w:r>
      <w:r w:rsidR="00440FBC" w:rsidRPr="002D6E4B">
        <w:rPr>
          <w:rFonts w:ascii="Times New Roman" w:hAnsi="Times New Roman" w:cs="Times New Roman"/>
          <w:highlight w:val="yellow"/>
          <w:lang w:val="en-US"/>
        </w:rPr>
        <w:t xml:space="preserve"> key point which emerges relates to the temporality of statecraft and </w:t>
      </w:r>
      <w:proofErr w:type="spellStart"/>
      <w:r w:rsidR="00440FBC" w:rsidRPr="002D6E4B">
        <w:rPr>
          <w:rFonts w:ascii="Times New Roman" w:hAnsi="Times New Roman" w:cs="Times New Roman"/>
          <w:highlight w:val="yellow"/>
          <w:lang w:val="en-US"/>
        </w:rPr>
        <w:t>scalecraft</w:t>
      </w:r>
      <w:proofErr w:type="spellEnd"/>
      <w:r w:rsidR="00141EA2" w:rsidRPr="002D6E4B">
        <w:rPr>
          <w:rFonts w:ascii="Times New Roman" w:hAnsi="Times New Roman" w:cs="Times New Roman"/>
          <w:highlight w:val="yellow"/>
          <w:lang w:val="en-US"/>
        </w:rPr>
        <w:t xml:space="preserve">: </w:t>
      </w:r>
      <w:r w:rsidR="00440FBC" w:rsidRPr="002D6E4B">
        <w:rPr>
          <w:rFonts w:ascii="Times New Roman" w:hAnsi="Times New Roman" w:cs="Times New Roman"/>
          <w:highlight w:val="yellow"/>
          <w:lang w:val="en-US"/>
        </w:rPr>
        <w:t>this may shift or ‘rupture’ abruptly as a consequence of both ne</w:t>
      </w:r>
      <w:r w:rsidR="002D6E4B" w:rsidRPr="002D6E4B">
        <w:rPr>
          <w:rFonts w:ascii="Times New Roman" w:hAnsi="Times New Roman" w:cs="Times New Roman"/>
          <w:highlight w:val="yellow"/>
          <w:lang w:val="en-US"/>
        </w:rPr>
        <w:t>w policy legislation</w:t>
      </w:r>
      <w:r w:rsidR="00440FBC" w:rsidRPr="002D6E4B">
        <w:rPr>
          <w:rFonts w:ascii="Times New Roman" w:hAnsi="Times New Roman" w:cs="Times New Roman"/>
          <w:highlight w:val="yellow"/>
          <w:lang w:val="en-US"/>
        </w:rPr>
        <w:t xml:space="preserve"> as well as the particular views of key individuals. Again, this has been less charted to date.</w:t>
      </w:r>
    </w:p>
    <w:p w14:paraId="527B49AF" w14:textId="77777777" w:rsidR="00440FBC" w:rsidRPr="002D6E4B" w:rsidRDefault="00440FBC" w:rsidP="008028FF">
      <w:pPr>
        <w:spacing w:line="480" w:lineRule="auto"/>
        <w:jc w:val="both"/>
        <w:rPr>
          <w:rFonts w:ascii="Times New Roman" w:hAnsi="Times New Roman" w:cs="Times New Roman"/>
          <w:highlight w:val="yellow"/>
          <w:lang w:val="en-US"/>
        </w:rPr>
      </w:pPr>
    </w:p>
    <w:p w14:paraId="226A3D68" w14:textId="68A844FF" w:rsidR="003E37D7" w:rsidRPr="002D6E4B" w:rsidRDefault="003E37D7" w:rsidP="008028FF">
      <w:pPr>
        <w:spacing w:line="480" w:lineRule="auto"/>
        <w:jc w:val="both"/>
        <w:rPr>
          <w:rFonts w:ascii="Times New Roman" w:hAnsi="Times New Roman" w:cs="Times New Roman"/>
          <w:highlight w:val="yellow"/>
          <w:lang w:val="en-US"/>
        </w:rPr>
      </w:pPr>
      <w:r w:rsidRPr="002D6E4B">
        <w:rPr>
          <w:rFonts w:ascii="Times New Roman" w:hAnsi="Times New Roman" w:cs="Times New Roman"/>
          <w:highlight w:val="yellow"/>
          <w:lang w:val="en-US"/>
        </w:rPr>
        <w:t>The election of a new Lord Mayor for Brisbane in 2003 reiterated the City Council’s commitment to the crafting of scalar practices for urban planning at the regional scale. Indeed, SEQROC was advised that there was a need for a “</w:t>
      </w:r>
      <w:r w:rsidRPr="002D6E4B">
        <w:rPr>
          <w:rFonts w:ascii="Times New Roman" w:hAnsi="Times New Roman" w:cs="Times New Roman"/>
          <w:i/>
          <w:highlight w:val="yellow"/>
          <w:lang w:val="en-US"/>
        </w:rPr>
        <w:t>clear and conclusive plan for South East Queensland that must be linked to funding and infrastructure</w:t>
      </w:r>
      <w:r w:rsidRPr="002D6E4B">
        <w:rPr>
          <w:rFonts w:ascii="Times New Roman" w:hAnsi="Times New Roman" w:cs="Times New Roman"/>
          <w:highlight w:val="yellow"/>
          <w:lang w:val="en-US"/>
        </w:rPr>
        <w:t>” (</w:t>
      </w:r>
      <w:r w:rsidRPr="002D6E4B">
        <w:rPr>
          <w:rFonts w:ascii="Times New Roman" w:hAnsi="Times New Roman" w:cs="Times New Roman"/>
          <w:i/>
          <w:highlight w:val="yellow"/>
          <w:lang w:val="en-US"/>
        </w:rPr>
        <w:t>ibid</w:t>
      </w:r>
      <w:r w:rsidRPr="002D6E4B">
        <w:rPr>
          <w:rFonts w:ascii="Times New Roman" w:hAnsi="Times New Roman" w:cs="Times New Roman"/>
          <w:highlight w:val="yellow"/>
          <w:lang w:val="en-US"/>
        </w:rPr>
        <w:t xml:space="preserve">.). Following further intensive and </w:t>
      </w:r>
      <w:proofErr w:type="spellStart"/>
      <w:r w:rsidRPr="002D6E4B">
        <w:rPr>
          <w:rFonts w:ascii="Times New Roman" w:hAnsi="Times New Roman" w:cs="Times New Roman"/>
          <w:highlight w:val="yellow"/>
          <w:lang w:val="en-US"/>
        </w:rPr>
        <w:t>co-ordinated</w:t>
      </w:r>
      <w:proofErr w:type="spellEnd"/>
      <w:r w:rsidRPr="002D6E4B">
        <w:rPr>
          <w:rFonts w:ascii="Times New Roman" w:hAnsi="Times New Roman" w:cs="Times New Roman"/>
          <w:highlight w:val="yellow"/>
          <w:lang w:val="en-US"/>
        </w:rPr>
        <w:t xml:space="preserve"> lobbying by SEQROC, local government, community representatives and planning professionals during the campaign leading up to the state election of 2004 (and in which the Labor government was returned), the Premier committed to a statutory regional plan linked to infrastructure planning and funding (completed 2005). As such, statecraft ambitions around a winning electoral strategy came to the fore and other statecraft and associated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ambitions concerned with securing political argument hegemony through a prioritization of local planning schemes were modified. This again highlights how statecraft through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cannot be guaranteed although interestingly the adoption of a temporal perspective illustrates how different elements of statecraft (i.e. winning an election) can be secured through a different emphasis on new strategies of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(i.e. focused regionally), and driven from above (the state) and below (other actors).</w:t>
      </w:r>
    </w:p>
    <w:p w14:paraId="60C293AC" w14:textId="77777777" w:rsidR="003E37D7" w:rsidRPr="002D6E4B" w:rsidRDefault="003E37D7" w:rsidP="008028FF">
      <w:pPr>
        <w:spacing w:line="480" w:lineRule="auto"/>
        <w:jc w:val="both"/>
        <w:rPr>
          <w:rFonts w:ascii="Times New Roman" w:hAnsi="Times New Roman" w:cs="Times New Roman"/>
          <w:highlight w:val="yellow"/>
        </w:rPr>
      </w:pPr>
    </w:p>
    <w:p w14:paraId="23A825F9" w14:textId="77777777" w:rsidR="003E37D7" w:rsidRPr="002D6E4B" w:rsidRDefault="003E37D7" w:rsidP="008028FF">
      <w:pPr>
        <w:spacing w:line="480" w:lineRule="auto"/>
        <w:jc w:val="both"/>
        <w:rPr>
          <w:rFonts w:ascii="Times New Roman" w:hAnsi="Times New Roman" w:cs="Times New Roman"/>
          <w:highlight w:val="yellow"/>
        </w:rPr>
      </w:pPr>
      <w:r w:rsidRPr="002D6E4B">
        <w:rPr>
          <w:rFonts w:ascii="Times New Roman" w:hAnsi="Times New Roman" w:cs="Times New Roman"/>
          <w:highlight w:val="yellow"/>
        </w:rPr>
        <w:t>To summarise, what can therefore be witnessed in an Australian context during this period is a wide variety of actors, operating at a variety of scales, re-crafting and re-legitimising a regional scale of intervention to deliver common statecraft ambitions of demonstrating governing competence (as well as a winning electoral strategy) around the effective management of urban growth. This crosses party-political lines, as well as territorial scales, and in essence is layered over and above previous attempts to restructure and re-scale to the level of the state or local government.</w:t>
      </w:r>
    </w:p>
    <w:p w14:paraId="04C577EF" w14:textId="77777777" w:rsidR="003E37D7" w:rsidRPr="002D6E4B" w:rsidRDefault="003E37D7" w:rsidP="008028FF">
      <w:pPr>
        <w:spacing w:line="480" w:lineRule="auto"/>
        <w:jc w:val="both"/>
        <w:rPr>
          <w:rFonts w:ascii="Times New Roman" w:hAnsi="Times New Roman" w:cs="Times New Roman"/>
          <w:highlight w:val="yellow"/>
          <w:lang w:val="en-US"/>
        </w:rPr>
      </w:pPr>
    </w:p>
    <w:p w14:paraId="2696C153" w14:textId="35CA320F" w:rsidR="003E37D7" w:rsidRPr="008E7155" w:rsidRDefault="003E37D7" w:rsidP="008028FF">
      <w:pPr>
        <w:spacing w:line="480" w:lineRule="auto"/>
        <w:jc w:val="both"/>
        <w:rPr>
          <w:rFonts w:ascii="Times New Roman" w:hAnsi="Times New Roman" w:cs="Times New Roman"/>
          <w:lang w:val="en-US"/>
        </w:rPr>
      </w:pPr>
      <w:r w:rsidRPr="002D6E4B">
        <w:rPr>
          <w:rFonts w:ascii="Times New Roman" w:hAnsi="Times New Roman" w:cs="Times New Roman"/>
          <w:highlight w:val="yellow"/>
          <w:lang w:val="en-US"/>
        </w:rPr>
        <w:t xml:space="preserve">One further point to note is that in an Australian context, other forms of statecraft and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may also emerge between national, state (sub-national) and local government. For example, between the late 1980s and the mid-2000s </w:t>
      </w:r>
      <w:r w:rsidRPr="002D6E4B">
        <w:rPr>
          <w:rFonts w:ascii="Times New Roman" w:hAnsi="Times New Roman" w:cs="Times New Roman"/>
          <w:highlight w:val="yellow"/>
        </w:rPr>
        <w:t xml:space="preserve">the problems of urban sprawl and growth management also drew attention to the potential of securing inner city renewal. In this context, </w:t>
      </w:r>
      <w:proofErr w:type="spellStart"/>
      <w:r w:rsidRPr="002D6E4B">
        <w:rPr>
          <w:rFonts w:ascii="Times New Roman" w:hAnsi="Times New Roman" w:cs="Times New Roman"/>
          <w:highlight w:val="yellow"/>
        </w:rPr>
        <w:t>Soorley</w:t>
      </w:r>
      <w:proofErr w:type="spellEnd"/>
      <w:r w:rsidRPr="002D6E4B">
        <w:rPr>
          <w:rFonts w:ascii="Times New Roman" w:hAnsi="Times New Roman" w:cs="Times New Roman"/>
          <w:highlight w:val="yellow"/>
        </w:rPr>
        <w:t xml:space="preserve"> wanted inner suburbs in Brisbane developed into ‘urban villages’. This was central to his vision of creating a carefully planned, resident-friendly city (Caulfield, 1995, p.152).</w:t>
      </w:r>
      <w:r w:rsidRPr="00DC5552">
        <w:rPr>
          <w:rFonts w:ascii="Times New Roman" w:hAnsi="Times New Roman" w:cs="Times New Roman"/>
        </w:rPr>
        <w:t xml:space="preserve"> </w:t>
      </w:r>
      <w:r>
        <w:rPr>
          <w:rFonts w:ascii="Times New Roman" w:hAnsi="Times New Roman" w:cs="Times New Roman"/>
        </w:rPr>
        <w:t xml:space="preserve">What we therefore see is a consistency of approach locally with the national </w:t>
      </w:r>
      <w:proofErr w:type="spellStart"/>
      <w:r>
        <w:rPr>
          <w:rFonts w:ascii="Times New Roman" w:hAnsi="Times New Roman" w:cs="Times New Roman"/>
        </w:rPr>
        <w:t>Labor</w:t>
      </w:r>
      <w:proofErr w:type="spellEnd"/>
      <w:r>
        <w:rPr>
          <w:rFonts w:ascii="Times New Roman" w:hAnsi="Times New Roman" w:cs="Times New Roman"/>
        </w:rPr>
        <w:t xml:space="preserve"> government’s ‘</w:t>
      </w:r>
      <w:r w:rsidRPr="002928D5">
        <w:rPr>
          <w:rFonts w:ascii="Times New Roman" w:hAnsi="Times New Roman" w:cs="Times New Roman"/>
          <w:i/>
        </w:rPr>
        <w:t>Building Better Cities’</w:t>
      </w:r>
      <w:r>
        <w:rPr>
          <w:rFonts w:ascii="Times New Roman" w:hAnsi="Times New Roman" w:cs="Times New Roman"/>
        </w:rPr>
        <w:t xml:space="preserve"> program</w:t>
      </w:r>
      <w:r w:rsidR="002D6E4B">
        <w:rPr>
          <w:rFonts w:ascii="Times New Roman" w:hAnsi="Times New Roman" w:cs="Times New Roman"/>
        </w:rPr>
        <w:t>me</w:t>
      </w:r>
      <w:r>
        <w:rPr>
          <w:rFonts w:ascii="Times New Roman" w:hAnsi="Times New Roman" w:cs="Times New Roman"/>
        </w:rPr>
        <w:t xml:space="preserve"> (1</w:t>
      </w:r>
      <w:r w:rsidRPr="00DC5552">
        <w:rPr>
          <w:rFonts w:ascii="Times New Roman" w:hAnsi="Times New Roman" w:cs="Times New Roman"/>
        </w:rPr>
        <w:t>991</w:t>
      </w:r>
      <w:r>
        <w:rPr>
          <w:rFonts w:ascii="Times New Roman" w:hAnsi="Times New Roman" w:cs="Times New Roman"/>
        </w:rPr>
        <w:t>)</w:t>
      </w:r>
      <w:r w:rsidRPr="00DC5552">
        <w:rPr>
          <w:rFonts w:ascii="Times New Roman" w:hAnsi="Times New Roman" w:cs="Times New Roman"/>
        </w:rPr>
        <w:t xml:space="preserve">, </w:t>
      </w:r>
      <w:r>
        <w:rPr>
          <w:rFonts w:ascii="Times New Roman" w:hAnsi="Times New Roman" w:cs="Times New Roman"/>
        </w:rPr>
        <w:t xml:space="preserve">which </w:t>
      </w:r>
      <w:r w:rsidRPr="00DC5552">
        <w:rPr>
          <w:rFonts w:ascii="Times New Roman" w:hAnsi="Times New Roman" w:cs="Times New Roman"/>
        </w:rPr>
        <w:t>brought financing to start the necessary work</w:t>
      </w:r>
      <w:r>
        <w:rPr>
          <w:rFonts w:ascii="Times New Roman" w:hAnsi="Times New Roman" w:cs="Times New Roman"/>
        </w:rPr>
        <w:t xml:space="preserve"> and</w:t>
      </w:r>
      <w:r w:rsidRPr="00DC5552">
        <w:rPr>
          <w:rFonts w:ascii="Times New Roman" w:hAnsi="Times New Roman" w:cs="Times New Roman"/>
        </w:rPr>
        <w:t xml:space="preserve"> arising from a concern that citie</w:t>
      </w:r>
      <w:r>
        <w:rPr>
          <w:rFonts w:ascii="Times New Roman" w:hAnsi="Times New Roman" w:cs="Times New Roman"/>
        </w:rPr>
        <w:t>s needed to be more sustainable.</w:t>
      </w:r>
      <w:r w:rsidRPr="00DC5552">
        <w:rPr>
          <w:rFonts w:ascii="Times New Roman" w:hAnsi="Times New Roman" w:cs="Times New Roman"/>
        </w:rPr>
        <w:t xml:space="preserve"> National</w:t>
      </w:r>
      <w:r>
        <w:rPr>
          <w:rFonts w:ascii="Times New Roman" w:hAnsi="Times New Roman" w:cs="Times New Roman"/>
        </w:rPr>
        <w:t xml:space="preserve"> government</w:t>
      </w:r>
      <w:r w:rsidRPr="00DC5552">
        <w:rPr>
          <w:rFonts w:ascii="Times New Roman" w:hAnsi="Times New Roman" w:cs="Times New Roman"/>
        </w:rPr>
        <w:t xml:space="preserve"> statecraft ambitions focused around demonstrating governing competence in securing urban sustainability and an increased emphasis on harnessing the private sector therefore </w:t>
      </w:r>
      <w:r>
        <w:rPr>
          <w:rFonts w:ascii="Times New Roman" w:hAnsi="Times New Roman" w:cs="Times New Roman"/>
        </w:rPr>
        <w:t xml:space="preserve">also </w:t>
      </w:r>
      <w:r w:rsidRPr="00DC5552">
        <w:rPr>
          <w:rFonts w:ascii="Times New Roman" w:hAnsi="Times New Roman" w:cs="Times New Roman"/>
        </w:rPr>
        <w:t>informed a re-crafting of planning structures and scales at a local level</w:t>
      </w:r>
      <w:r>
        <w:rPr>
          <w:rFonts w:ascii="Times New Roman" w:hAnsi="Times New Roman" w:cs="Times New Roman"/>
        </w:rPr>
        <w:t xml:space="preserve"> too</w:t>
      </w:r>
      <w:r w:rsidRPr="00DC5552">
        <w:rPr>
          <w:rFonts w:ascii="Times New Roman" w:hAnsi="Times New Roman" w:cs="Times New Roman"/>
        </w:rPr>
        <w:t xml:space="preserve">, but in conjunction with both state and local government actors. Indeed, the new arrangements involved the creation of Task Forces and new planning instruments such as master plans and area development control plans, but which required both legislative amendments at the state level, and a yielding of the city plan more locally (Caulfield, 1995, p. 153). This is significant, as the crafting/re-crafting of scale regarding urban planning arrangements in Australia </w:t>
      </w:r>
      <w:r>
        <w:rPr>
          <w:rFonts w:ascii="Times New Roman" w:hAnsi="Times New Roman" w:cs="Times New Roman"/>
        </w:rPr>
        <w:t xml:space="preserve">– as we have illustrated - </w:t>
      </w:r>
      <w:r w:rsidRPr="00DC5552">
        <w:rPr>
          <w:rFonts w:ascii="Times New Roman" w:hAnsi="Times New Roman" w:cs="Times New Roman"/>
        </w:rPr>
        <w:t xml:space="preserve">usually involves shifts between the state and local, or – as the RFGM demonstrates - at an interim regional level. However, in this instance the Better Cities program highlights how national government’s statecraft ambitions can </w:t>
      </w:r>
      <w:r>
        <w:rPr>
          <w:rFonts w:ascii="Times New Roman" w:hAnsi="Times New Roman" w:cs="Times New Roman"/>
        </w:rPr>
        <w:t xml:space="preserve">also </w:t>
      </w:r>
      <w:r w:rsidRPr="00DC5552">
        <w:rPr>
          <w:rFonts w:ascii="Times New Roman" w:hAnsi="Times New Roman" w:cs="Times New Roman"/>
        </w:rPr>
        <w:t>entwine and re-shape the crafting of scalar practices at other levels, but which may generate collaboration rather than contestation and resistance.</w:t>
      </w:r>
    </w:p>
    <w:p w14:paraId="0FB968A8" w14:textId="77777777" w:rsidR="003E37D7" w:rsidRPr="007966D4" w:rsidRDefault="003E37D7" w:rsidP="008028FF">
      <w:pPr>
        <w:spacing w:line="480" w:lineRule="auto"/>
        <w:jc w:val="both"/>
        <w:rPr>
          <w:rFonts w:ascii="Times New Roman" w:hAnsi="Times New Roman" w:cs="Times New Roman"/>
          <w:highlight w:val="green"/>
        </w:rPr>
      </w:pPr>
    </w:p>
    <w:p w14:paraId="16DC98D4" w14:textId="77777777" w:rsidR="00405640" w:rsidRPr="00405640" w:rsidRDefault="00405640" w:rsidP="008028FF">
      <w:pPr>
        <w:spacing w:line="480" w:lineRule="auto"/>
        <w:jc w:val="both"/>
        <w:outlineLvl w:val="0"/>
        <w:rPr>
          <w:rFonts w:ascii="Times New Roman" w:hAnsi="Times New Roman" w:cs="Times New Roman"/>
          <w:lang w:val="en-US"/>
        </w:rPr>
      </w:pPr>
      <w:r w:rsidRPr="00405640">
        <w:rPr>
          <w:rFonts w:ascii="Times New Roman" w:hAnsi="Times New Roman" w:cs="Times New Roman"/>
          <w:b/>
          <w:lang w:val="en-US"/>
        </w:rPr>
        <w:t>4. Conclusions</w:t>
      </w:r>
    </w:p>
    <w:p w14:paraId="27DFCBE1" w14:textId="77777777" w:rsidR="00405640" w:rsidRPr="00405640" w:rsidRDefault="00405640" w:rsidP="008028FF">
      <w:pPr>
        <w:spacing w:line="480" w:lineRule="auto"/>
        <w:jc w:val="both"/>
        <w:rPr>
          <w:rFonts w:ascii="Times New Roman" w:hAnsi="Times New Roman" w:cs="Times New Roman"/>
          <w:lang w:val="en-US"/>
        </w:rPr>
      </w:pPr>
    </w:p>
    <w:p w14:paraId="4F9D442D"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In the context of Birmingham and Brisbane, the paper has illustrated that</w:t>
      </w:r>
      <w:r w:rsidRPr="00405640">
        <w:rPr>
          <w:rFonts w:ascii="Times New Roman" w:hAnsi="Times New Roman" w:cs="Times New Roman"/>
        </w:rPr>
        <w:t xml:space="preserve"> statecraft and </w:t>
      </w:r>
      <w:proofErr w:type="spellStart"/>
      <w:r w:rsidRPr="00405640">
        <w:rPr>
          <w:rFonts w:ascii="Times New Roman" w:hAnsi="Times New Roman" w:cs="Times New Roman"/>
        </w:rPr>
        <w:t>scalecraft</w:t>
      </w:r>
      <w:proofErr w:type="spellEnd"/>
      <w:r w:rsidRPr="00405640">
        <w:rPr>
          <w:rFonts w:ascii="Times New Roman" w:hAnsi="Times New Roman" w:cs="Times New Roman"/>
        </w:rPr>
        <w:t xml:space="preserve"> may combine in different ways and at different times to inform the restructuring and rescaling of governance for urban planning.</w:t>
      </w:r>
      <w:r w:rsidRPr="00405640">
        <w:rPr>
          <w:rFonts w:ascii="Times New Roman" w:hAnsi="Times New Roman" w:cs="Times New Roman"/>
          <w:lang w:val="en-US"/>
        </w:rPr>
        <w:t xml:space="preserve"> </w:t>
      </w:r>
      <w:r w:rsidRPr="00405640">
        <w:rPr>
          <w:rFonts w:ascii="Times New Roman" w:hAnsi="Times New Roman" w:cs="Times New Roman"/>
        </w:rPr>
        <w:t xml:space="preserve">It is often through </w:t>
      </w:r>
      <w:proofErr w:type="spellStart"/>
      <w:r w:rsidRPr="00405640">
        <w:rPr>
          <w:rFonts w:ascii="Times New Roman" w:hAnsi="Times New Roman" w:cs="Times New Roman"/>
        </w:rPr>
        <w:t>scalecraft</w:t>
      </w:r>
      <w:proofErr w:type="spellEnd"/>
      <w:r w:rsidRPr="00405640">
        <w:rPr>
          <w:rFonts w:ascii="Times New Roman" w:hAnsi="Times New Roman" w:cs="Times New Roman"/>
        </w:rPr>
        <w:t>, that states seek to practice statecraft. But in turn, we have also seen that</w:t>
      </w:r>
      <w:r w:rsidRPr="00405640">
        <w:rPr>
          <w:rFonts w:ascii="Times New Roman" w:hAnsi="Times New Roman" w:cs="Times New Roman"/>
          <w:lang w:val="en-US"/>
        </w:rPr>
        <w:t xml:space="preserve"> statecraft is a key element of </w:t>
      </w:r>
      <w:proofErr w:type="spellStart"/>
      <w:r w:rsidRPr="00405640">
        <w:rPr>
          <w:rFonts w:ascii="Times New Roman" w:hAnsi="Times New Roman" w:cs="Times New Roman"/>
          <w:lang w:val="en-US"/>
        </w:rPr>
        <w:t>scalecraft</w:t>
      </w:r>
      <w:proofErr w:type="spellEnd"/>
      <w:r w:rsidRPr="00405640">
        <w:rPr>
          <w:rFonts w:ascii="Times New Roman" w:hAnsi="Times New Roman" w:cs="Times New Roman"/>
          <w:lang w:val="en-US"/>
        </w:rPr>
        <w:t>, as rescaling and new scales of governance are informed by state pressure and political activity.</w:t>
      </w:r>
    </w:p>
    <w:p w14:paraId="5F4D54D7" w14:textId="77777777" w:rsidR="00405640" w:rsidRPr="00405640" w:rsidRDefault="00405640" w:rsidP="008028FF">
      <w:pPr>
        <w:spacing w:line="480" w:lineRule="auto"/>
        <w:jc w:val="both"/>
        <w:rPr>
          <w:rFonts w:ascii="Times New Roman" w:hAnsi="Times New Roman" w:cs="Times New Roman"/>
        </w:rPr>
      </w:pPr>
    </w:p>
    <w:p w14:paraId="34BCA036" w14:textId="77777777" w:rsidR="00405640" w:rsidRP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Indeed, in both Birmingham and Brisbane, higher levels of government have had a major influence on local structures of urban planning and development and their respective rescaling over time. However, there are notable differences in respect of which scales of government have had most influence and the extent to which local actors have either contested / resisted or facilitated new scalar structures. This reflects the importance of the institutional, political and socio-economic contexts. The latter is particularly important. In Birmingham, given the significance of the processes of de-industrialization and de-urbanization and the severity of urban blight, national government initially played – and has continued to play - a central role in shaping the structures and scales of urban planning governance through deploying strategies of </w:t>
      </w:r>
      <w:proofErr w:type="spellStart"/>
      <w:r w:rsidRPr="00405640">
        <w:rPr>
          <w:rFonts w:ascii="Times New Roman" w:hAnsi="Times New Roman" w:cs="Times New Roman"/>
        </w:rPr>
        <w:t>scalecraft</w:t>
      </w:r>
      <w:proofErr w:type="spellEnd"/>
      <w:r w:rsidRPr="00405640">
        <w:rPr>
          <w:rFonts w:ascii="Times New Roman" w:hAnsi="Times New Roman" w:cs="Times New Roman"/>
        </w:rPr>
        <w:t xml:space="preserve"> in the context of statecraft ambitions around national economic prosperity. But due to the sheer size of the city, the distinctiveness of Birmingham’s institutional arrangements that historically have embraced partnership working and the private sector, as well as strong political leadership – at least until relatively recently – the city council has been able to retain an important role in urban planning and indeed take advantage of successive scalar landscapes.</w:t>
      </w:r>
    </w:p>
    <w:p w14:paraId="435B04DE" w14:textId="77777777" w:rsidR="00405640" w:rsidRPr="00405640" w:rsidRDefault="00405640" w:rsidP="008028FF">
      <w:pPr>
        <w:spacing w:line="480" w:lineRule="auto"/>
        <w:jc w:val="both"/>
        <w:rPr>
          <w:rFonts w:ascii="Times New Roman" w:hAnsi="Times New Roman" w:cs="Times New Roman"/>
        </w:rPr>
      </w:pPr>
    </w:p>
    <w:p w14:paraId="1D6FD6CE" w14:textId="77777777" w:rsidR="00966646"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rPr>
        <w:t xml:space="preserve">In Brisbane, there are both similarities and differences evident when compared to Birmingham. A key difference with regards to socio-economic context relates to the fact that urban and economic blight was less problematic. Rather, </w:t>
      </w:r>
      <w:r w:rsidRPr="00405640">
        <w:rPr>
          <w:rFonts w:ascii="Times New Roman" w:hAnsi="Times New Roman" w:cs="Times New Roman"/>
          <w:lang w:val="en-US"/>
        </w:rPr>
        <w:t xml:space="preserve">rampant private sector-led growth - and actively encouraged by the </w:t>
      </w:r>
      <w:r w:rsidR="005679C7">
        <w:rPr>
          <w:rFonts w:ascii="Times New Roman" w:hAnsi="Times New Roman" w:cs="Times New Roman"/>
          <w:lang w:val="en-US"/>
        </w:rPr>
        <w:t xml:space="preserve">sub-national </w:t>
      </w:r>
      <w:r w:rsidRPr="00405640">
        <w:rPr>
          <w:rFonts w:ascii="Times New Roman" w:hAnsi="Times New Roman" w:cs="Times New Roman"/>
          <w:lang w:val="en-US"/>
        </w:rPr>
        <w:t>state government - led to problems of managing population gr</w:t>
      </w:r>
      <w:r w:rsidR="00277DBA">
        <w:rPr>
          <w:rFonts w:ascii="Times New Roman" w:hAnsi="Times New Roman" w:cs="Times New Roman"/>
          <w:lang w:val="en-US"/>
        </w:rPr>
        <w:t xml:space="preserve">owth (including urban sprawl). </w:t>
      </w:r>
      <w:r w:rsidR="00277DBA" w:rsidRPr="002D6E4B">
        <w:rPr>
          <w:rFonts w:ascii="Times New Roman" w:hAnsi="Times New Roman" w:cs="Times New Roman"/>
          <w:highlight w:val="yellow"/>
          <w:lang w:val="en-US"/>
        </w:rPr>
        <w:t xml:space="preserve">This led to </w:t>
      </w:r>
      <w:r w:rsidRPr="002D6E4B">
        <w:rPr>
          <w:rFonts w:ascii="Times New Roman" w:hAnsi="Times New Roman" w:cs="Times New Roman"/>
          <w:highlight w:val="yellow"/>
          <w:lang w:val="en-US"/>
        </w:rPr>
        <w:t xml:space="preserve">new strategies of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w:t>
      </w:r>
      <w:r w:rsidR="00277DBA" w:rsidRPr="002D6E4B">
        <w:rPr>
          <w:rFonts w:ascii="Times New Roman" w:hAnsi="Times New Roman" w:cs="Times New Roman"/>
          <w:highlight w:val="yellow"/>
          <w:lang w:val="en-US"/>
        </w:rPr>
        <w:t xml:space="preserve">– at a new regional scale of working – being </w:t>
      </w:r>
      <w:r w:rsidRPr="002D6E4B">
        <w:rPr>
          <w:rFonts w:ascii="Times New Roman" w:hAnsi="Times New Roman" w:cs="Times New Roman"/>
          <w:highlight w:val="yellow"/>
          <w:lang w:val="en-US"/>
        </w:rPr>
        <w:t>promulgated</w:t>
      </w:r>
      <w:r w:rsidR="00277DBA" w:rsidRPr="002D6E4B">
        <w:rPr>
          <w:rFonts w:ascii="Times New Roman" w:hAnsi="Times New Roman" w:cs="Times New Roman"/>
          <w:highlight w:val="yellow"/>
          <w:lang w:val="en-US"/>
        </w:rPr>
        <w:t>, and centered</w:t>
      </w:r>
      <w:r w:rsidRPr="002D6E4B">
        <w:rPr>
          <w:rFonts w:ascii="Times New Roman" w:hAnsi="Times New Roman" w:cs="Times New Roman"/>
          <w:highlight w:val="yellow"/>
          <w:lang w:val="en-US"/>
        </w:rPr>
        <w:t xml:space="preserve"> </w:t>
      </w:r>
      <w:proofErr w:type="gramStart"/>
      <w:r w:rsidRPr="002D6E4B">
        <w:rPr>
          <w:rFonts w:ascii="Times New Roman" w:hAnsi="Times New Roman" w:cs="Times New Roman"/>
          <w:highlight w:val="yellow"/>
          <w:lang w:val="en-US"/>
        </w:rPr>
        <w:t>around</w:t>
      </w:r>
      <w:proofErr w:type="gramEnd"/>
      <w:r w:rsidRPr="002D6E4B">
        <w:rPr>
          <w:rFonts w:ascii="Times New Roman" w:hAnsi="Times New Roman" w:cs="Times New Roman"/>
          <w:highlight w:val="yellow"/>
          <w:lang w:val="en-US"/>
        </w:rPr>
        <w:t xml:space="preserve"> developing partnerships with local government to shape and manage strategic development. </w:t>
      </w:r>
      <w:proofErr w:type="gramStart"/>
      <w:r w:rsidRPr="002D6E4B">
        <w:rPr>
          <w:rFonts w:ascii="Times New Roman" w:hAnsi="Times New Roman" w:cs="Times New Roman"/>
          <w:highlight w:val="yellow"/>
          <w:lang w:val="en-US"/>
        </w:rPr>
        <w:t>T</w:t>
      </w:r>
      <w:r w:rsidR="00277DBA" w:rsidRPr="002D6E4B">
        <w:rPr>
          <w:rFonts w:ascii="Times New Roman" w:hAnsi="Times New Roman" w:cs="Times New Roman"/>
          <w:highlight w:val="yellow"/>
          <w:lang w:val="en-US"/>
        </w:rPr>
        <w:t>hese became jointly led by the (sub-national) state and local government</w:t>
      </w:r>
      <w:proofErr w:type="gramEnd"/>
      <w:r w:rsidR="00277DBA" w:rsidRPr="002D6E4B">
        <w:rPr>
          <w:rFonts w:ascii="Times New Roman" w:hAnsi="Times New Roman" w:cs="Times New Roman"/>
          <w:highlight w:val="yellow"/>
          <w:lang w:val="en-US"/>
        </w:rPr>
        <w:t xml:space="preserve">. Indeed, Brisbane City Council’s size and </w:t>
      </w:r>
      <w:r w:rsidRPr="002D6E4B">
        <w:rPr>
          <w:rFonts w:ascii="Times New Roman" w:hAnsi="Times New Roman" w:cs="Times New Roman"/>
          <w:highlight w:val="yellow"/>
          <w:lang w:val="en-US"/>
        </w:rPr>
        <w:t>financial power allowed it to exert its influence over t</w:t>
      </w:r>
      <w:r w:rsidR="00966646" w:rsidRPr="002D6E4B">
        <w:rPr>
          <w:rFonts w:ascii="Times New Roman" w:hAnsi="Times New Roman" w:cs="Times New Roman"/>
          <w:highlight w:val="yellow"/>
          <w:lang w:val="en-US"/>
        </w:rPr>
        <w:t>he respective (regional) scalar landscape.</w:t>
      </w:r>
      <w:r w:rsidR="00966646">
        <w:rPr>
          <w:rFonts w:ascii="Times New Roman" w:hAnsi="Times New Roman" w:cs="Times New Roman"/>
          <w:lang w:val="en-US"/>
        </w:rPr>
        <w:t xml:space="preserve"> </w:t>
      </w:r>
    </w:p>
    <w:p w14:paraId="4B098BDA" w14:textId="77777777" w:rsidR="00966646" w:rsidRDefault="00966646" w:rsidP="008028FF">
      <w:pPr>
        <w:spacing w:line="480" w:lineRule="auto"/>
        <w:jc w:val="both"/>
        <w:rPr>
          <w:rFonts w:ascii="Times New Roman" w:hAnsi="Times New Roman" w:cs="Times New Roman"/>
          <w:lang w:val="en-US"/>
        </w:rPr>
      </w:pPr>
    </w:p>
    <w:p w14:paraId="600778AB" w14:textId="7CB90DC7" w:rsidR="00966646" w:rsidRDefault="00966646" w:rsidP="008028FF">
      <w:pPr>
        <w:spacing w:line="480" w:lineRule="auto"/>
        <w:jc w:val="both"/>
        <w:rPr>
          <w:rFonts w:ascii="Times New Roman" w:hAnsi="Times New Roman" w:cs="Times New Roman"/>
          <w:lang w:val="en-US"/>
        </w:rPr>
      </w:pPr>
      <w:r w:rsidRPr="002D6E4B">
        <w:rPr>
          <w:rFonts w:ascii="Times New Roman" w:hAnsi="Times New Roman" w:cs="Times New Roman"/>
          <w:highlight w:val="yellow"/>
          <w:lang w:val="en-US"/>
        </w:rPr>
        <w:t>Beyond this regional approach, we also learn from the Australian case study that different tiers of government are also im</w:t>
      </w:r>
      <w:r w:rsidR="003E37D7" w:rsidRPr="002D6E4B">
        <w:rPr>
          <w:rFonts w:ascii="Times New Roman" w:hAnsi="Times New Roman" w:cs="Times New Roman"/>
          <w:highlight w:val="yellow"/>
          <w:lang w:val="en-US"/>
        </w:rPr>
        <w:t>portant in different contexts. F</w:t>
      </w:r>
      <w:r w:rsidRPr="002D6E4B">
        <w:rPr>
          <w:rFonts w:ascii="Times New Roman" w:hAnsi="Times New Roman" w:cs="Times New Roman"/>
          <w:highlight w:val="yellow"/>
          <w:lang w:val="en-US"/>
        </w:rPr>
        <w:t xml:space="preserve">or example, an entwining of the national government’s statecraft ambitions concerned with ‘Building Better Cities’ and the City Council’s concern with improving urban </w:t>
      </w:r>
      <w:proofErr w:type="spellStart"/>
      <w:r w:rsidRPr="002D6E4B">
        <w:rPr>
          <w:rFonts w:ascii="Times New Roman" w:hAnsi="Times New Roman" w:cs="Times New Roman"/>
          <w:highlight w:val="yellow"/>
          <w:lang w:val="en-US"/>
        </w:rPr>
        <w:t>neighbourhoods</w:t>
      </w:r>
      <w:proofErr w:type="spellEnd"/>
      <w:r w:rsidRPr="002D6E4B">
        <w:rPr>
          <w:rFonts w:ascii="Times New Roman" w:hAnsi="Times New Roman" w:cs="Times New Roman"/>
          <w:highlight w:val="yellow"/>
          <w:lang w:val="en-US"/>
        </w:rPr>
        <w:t xml:space="preserve"> also informed new strategies of </w:t>
      </w:r>
      <w:proofErr w:type="spellStart"/>
      <w:r w:rsidRPr="002D6E4B">
        <w:rPr>
          <w:rFonts w:ascii="Times New Roman" w:hAnsi="Times New Roman" w:cs="Times New Roman"/>
          <w:highlight w:val="yellow"/>
          <w:lang w:val="en-US"/>
        </w:rPr>
        <w:t>scalecraft</w:t>
      </w:r>
      <w:proofErr w:type="spellEnd"/>
      <w:r w:rsidRPr="002D6E4B">
        <w:rPr>
          <w:rFonts w:ascii="Times New Roman" w:hAnsi="Times New Roman" w:cs="Times New Roman"/>
          <w:highlight w:val="yellow"/>
          <w:lang w:val="en-US"/>
        </w:rPr>
        <w:t xml:space="preserve"> at the local level – but also supported by the state government. Consequently, both statecraft and sca</w:t>
      </w:r>
      <w:r w:rsidR="002D6E4B">
        <w:rPr>
          <w:rFonts w:ascii="Times New Roman" w:hAnsi="Times New Roman" w:cs="Times New Roman"/>
          <w:highlight w:val="yellow"/>
          <w:lang w:val="en-US"/>
        </w:rPr>
        <w:t xml:space="preserve">lecraft can entwine </w:t>
      </w:r>
      <w:r w:rsidR="003E37D7" w:rsidRPr="002D6E4B">
        <w:rPr>
          <w:rFonts w:ascii="Times New Roman" w:hAnsi="Times New Roman" w:cs="Times New Roman"/>
          <w:highlight w:val="yellow"/>
          <w:lang w:val="en-US"/>
        </w:rPr>
        <w:t xml:space="preserve">both </w:t>
      </w:r>
      <w:r w:rsidRPr="002D6E4B">
        <w:rPr>
          <w:rFonts w:ascii="Times New Roman" w:hAnsi="Times New Roman" w:cs="Times New Roman"/>
          <w:highlight w:val="yellow"/>
          <w:lang w:val="en-US"/>
        </w:rPr>
        <w:t>ac</w:t>
      </w:r>
      <w:r w:rsidR="003E37D7" w:rsidRPr="002D6E4B">
        <w:rPr>
          <w:rFonts w:ascii="Times New Roman" w:hAnsi="Times New Roman" w:cs="Times New Roman"/>
          <w:highlight w:val="yellow"/>
          <w:lang w:val="en-US"/>
        </w:rPr>
        <w:t xml:space="preserve">ross between a number of different levels </w:t>
      </w:r>
      <w:r w:rsidRPr="002D6E4B">
        <w:rPr>
          <w:rFonts w:ascii="Times New Roman" w:hAnsi="Times New Roman" w:cs="Times New Roman"/>
          <w:highlight w:val="yellow"/>
          <w:lang w:val="en-US"/>
        </w:rPr>
        <w:t>of government.</w:t>
      </w:r>
    </w:p>
    <w:p w14:paraId="654E251B" w14:textId="77777777" w:rsidR="00405640" w:rsidRPr="00405640" w:rsidRDefault="00405640" w:rsidP="008028FF">
      <w:pPr>
        <w:spacing w:line="480" w:lineRule="auto"/>
        <w:jc w:val="both"/>
        <w:rPr>
          <w:rFonts w:ascii="Times New Roman" w:hAnsi="Times New Roman" w:cs="Times New Roman"/>
          <w:lang w:val="en-US"/>
        </w:rPr>
      </w:pPr>
    </w:p>
    <w:p w14:paraId="01F258D3"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rPr>
        <w:t>Furthermore, beyond highlighting how statecraft and scalecraft have interconnected differentially in different contexts and at different times, through using the example of urban planning the paper has additionally provided a number of other new insights into a tighter specifying of rescaling. These include i) the issues and outcomes associated with scalar politics not always being one-sided and thus meeting the expectation of both national / regional / local and state / non-state actors; ii) the importance of local and extra-local political leadership in securing outcomes that are acceptable across multiple scales of governance and across multiple actors; iii) the critical importance of economic drivers of change – both in a positive and negative sense; iv) the importance of local government itself in shaping statecraft and scalecraft ambitions in conjunction with sub-na</w:t>
      </w:r>
      <w:r w:rsidR="004C2E38">
        <w:rPr>
          <w:rFonts w:ascii="Times New Roman" w:hAnsi="Times New Roman" w:cs="Times New Roman"/>
        </w:rPr>
        <w:t>tional and / or national actors; and v) the crafting of scale being both informed and sometimes misinformed by previous learning.</w:t>
      </w:r>
    </w:p>
    <w:p w14:paraId="49464C3A" w14:textId="77777777" w:rsidR="004C2E38" w:rsidRPr="00405640" w:rsidRDefault="004C2E38" w:rsidP="008028FF">
      <w:pPr>
        <w:spacing w:line="480" w:lineRule="auto"/>
        <w:jc w:val="both"/>
        <w:rPr>
          <w:rFonts w:ascii="Times New Roman" w:hAnsi="Times New Roman" w:cs="Times New Roman"/>
          <w:lang w:val="en-US"/>
        </w:rPr>
      </w:pPr>
    </w:p>
    <w:p w14:paraId="28E7220B"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To conclude, we therefore suggest that </w:t>
      </w:r>
      <w:r w:rsidRPr="00405640">
        <w:rPr>
          <w:rFonts w:ascii="Times New Roman" w:hAnsi="Times New Roman" w:cs="Times New Roman"/>
        </w:rPr>
        <w:t>further exploration of such issues in differing contexts, over differing time periods and involving different national and local political agents would be useful in terms of confirming or challenging the findings presented in this paper, and their relative importance in either enabling or constraining processes of reorganisation and rescaling in the context of urban planning.</w:t>
      </w:r>
    </w:p>
    <w:p w14:paraId="4611C9BA" w14:textId="77777777" w:rsidR="00C773FF" w:rsidRDefault="00C773FF" w:rsidP="008028FF">
      <w:pPr>
        <w:spacing w:line="480" w:lineRule="auto"/>
        <w:jc w:val="both"/>
        <w:rPr>
          <w:rFonts w:ascii="Times New Roman" w:hAnsi="Times New Roman" w:cs="Times New Roman"/>
          <w:lang w:val="en-US"/>
        </w:rPr>
      </w:pPr>
    </w:p>
    <w:p w14:paraId="3374B438" w14:textId="77777777" w:rsidR="00405640" w:rsidRPr="00405640" w:rsidRDefault="00405640" w:rsidP="008028FF">
      <w:pPr>
        <w:spacing w:line="480" w:lineRule="auto"/>
        <w:jc w:val="both"/>
        <w:outlineLvl w:val="0"/>
        <w:rPr>
          <w:rFonts w:ascii="Times New Roman" w:hAnsi="Times New Roman" w:cs="Times New Roman"/>
          <w:b/>
          <w:lang w:val="en-US"/>
        </w:rPr>
      </w:pPr>
      <w:r w:rsidRPr="00405640">
        <w:rPr>
          <w:rFonts w:ascii="Times New Roman" w:hAnsi="Times New Roman" w:cs="Times New Roman"/>
          <w:b/>
          <w:lang w:val="en-US"/>
        </w:rPr>
        <w:t>5. References</w:t>
      </w:r>
    </w:p>
    <w:p w14:paraId="1F32A568" w14:textId="77777777" w:rsidR="00405640" w:rsidRPr="00405640" w:rsidRDefault="00405640" w:rsidP="008028FF">
      <w:pPr>
        <w:spacing w:line="480" w:lineRule="auto"/>
        <w:jc w:val="both"/>
        <w:rPr>
          <w:rFonts w:ascii="Times New Roman" w:hAnsi="Times New Roman" w:cs="Times New Roman"/>
          <w:iCs/>
          <w:lang w:val="en-US"/>
        </w:rPr>
      </w:pPr>
    </w:p>
    <w:p w14:paraId="7500512F" w14:textId="77777777" w:rsidR="00405640" w:rsidRPr="00410C7F" w:rsidRDefault="00405640" w:rsidP="008028FF">
      <w:pPr>
        <w:spacing w:line="480" w:lineRule="auto"/>
        <w:jc w:val="both"/>
        <w:rPr>
          <w:rFonts w:ascii="Times New Roman" w:hAnsi="Times New Roman" w:cs="Times New Roman"/>
          <w:highlight w:val="yellow"/>
        </w:rPr>
      </w:pPr>
      <w:r w:rsidRPr="00410C7F">
        <w:rPr>
          <w:rFonts w:ascii="Times New Roman" w:hAnsi="Times New Roman" w:cs="Times New Roman"/>
          <w:highlight w:val="yellow"/>
        </w:rPr>
        <w:t xml:space="preserve">ABBOT, J. (2012a) </w:t>
      </w:r>
      <w:r w:rsidRPr="00410C7F">
        <w:rPr>
          <w:rFonts w:ascii="Times New Roman" w:hAnsi="Times New Roman" w:cs="Times New Roman"/>
          <w:b/>
          <w:highlight w:val="yellow"/>
        </w:rPr>
        <w:t>Collaborative Governance and Metropolitan Planning in South East Queensland – 1990 to 2010: From a Voluntary to a Statutory Model</w:t>
      </w:r>
      <w:r w:rsidRPr="00410C7F">
        <w:rPr>
          <w:rFonts w:ascii="Times New Roman" w:hAnsi="Times New Roman" w:cs="Times New Roman"/>
          <w:highlight w:val="yellow"/>
        </w:rPr>
        <w:t>. University of Technology Sydney: Australian Centre of Excellence for Local Government</w:t>
      </w:r>
    </w:p>
    <w:p w14:paraId="28376014" w14:textId="77777777" w:rsidR="00405640" w:rsidRPr="00410C7F" w:rsidRDefault="00405640" w:rsidP="008028FF">
      <w:pPr>
        <w:spacing w:line="480" w:lineRule="auto"/>
        <w:jc w:val="both"/>
        <w:rPr>
          <w:rFonts w:ascii="Times New Roman" w:hAnsi="Times New Roman" w:cs="Times New Roman"/>
          <w:iCs/>
          <w:highlight w:val="yellow"/>
          <w:lang w:val="en-US"/>
        </w:rPr>
      </w:pPr>
    </w:p>
    <w:p w14:paraId="6F6D973C" w14:textId="77777777" w:rsidR="00405640" w:rsidRPr="00405640" w:rsidRDefault="00405640" w:rsidP="008028FF">
      <w:pPr>
        <w:spacing w:line="480" w:lineRule="auto"/>
        <w:jc w:val="both"/>
        <w:outlineLvl w:val="0"/>
        <w:rPr>
          <w:rFonts w:ascii="Times New Roman" w:hAnsi="Times New Roman" w:cs="Times New Roman"/>
        </w:rPr>
      </w:pPr>
      <w:r w:rsidRPr="00410C7F">
        <w:rPr>
          <w:rFonts w:ascii="Times New Roman" w:hAnsi="Times New Roman" w:cs="Times New Roman"/>
          <w:highlight w:val="yellow"/>
        </w:rPr>
        <w:t>ABBOT, J. (2012b) Email, 14 June.</w:t>
      </w:r>
    </w:p>
    <w:p w14:paraId="5A4FCCEF" w14:textId="77777777" w:rsidR="00405640" w:rsidRPr="00405640" w:rsidRDefault="00405640" w:rsidP="008028FF">
      <w:pPr>
        <w:spacing w:line="480" w:lineRule="auto"/>
        <w:jc w:val="both"/>
        <w:rPr>
          <w:rFonts w:ascii="Times New Roman" w:hAnsi="Times New Roman" w:cs="Times New Roman"/>
          <w:iCs/>
          <w:lang w:val="en-US"/>
        </w:rPr>
      </w:pPr>
    </w:p>
    <w:p w14:paraId="4275DBA5" w14:textId="77777777" w:rsidR="00405640" w:rsidRPr="00405640" w:rsidRDefault="00405640" w:rsidP="008028FF">
      <w:pPr>
        <w:spacing w:line="480" w:lineRule="auto"/>
        <w:jc w:val="both"/>
        <w:rPr>
          <w:rFonts w:ascii="Times New Roman" w:hAnsi="Times New Roman" w:cs="Times New Roman"/>
          <w:iCs/>
        </w:rPr>
      </w:pPr>
      <w:r w:rsidRPr="00405640">
        <w:rPr>
          <w:rFonts w:ascii="Times New Roman" w:hAnsi="Times New Roman" w:cs="Times New Roman"/>
          <w:iCs/>
          <w:highlight w:val="yellow"/>
        </w:rPr>
        <w:t xml:space="preserve">ALLEN, J. and COCHRANE, A. (2010) Assemblages of state power: topological shifts in the organization of government and politics, </w:t>
      </w:r>
      <w:r w:rsidRPr="00405640">
        <w:rPr>
          <w:rFonts w:ascii="Times New Roman" w:hAnsi="Times New Roman" w:cs="Times New Roman"/>
          <w:b/>
          <w:iCs/>
          <w:highlight w:val="yellow"/>
        </w:rPr>
        <w:t>Antipod</w:t>
      </w:r>
      <w:r w:rsidRPr="00405640">
        <w:rPr>
          <w:rFonts w:ascii="Times New Roman" w:hAnsi="Times New Roman" w:cs="Times New Roman"/>
          <w:i/>
          <w:iCs/>
          <w:highlight w:val="yellow"/>
        </w:rPr>
        <w:t>e</w:t>
      </w:r>
      <w:r w:rsidRPr="00405640">
        <w:rPr>
          <w:rFonts w:ascii="Times New Roman" w:hAnsi="Times New Roman" w:cs="Times New Roman"/>
          <w:iCs/>
          <w:highlight w:val="yellow"/>
        </w:rPr>
        <w:t>, 42, pp.1071-1089.</w:t>
      </w:r>
    </w:p>
    <w:p w14:paraId="3E781538" w14:textId="77777777" w:rsidR="00405640" w:rsidRPr="00405640" w:rsidRDefault="00405640" w:rsidP="008028FF">
      <w:pPr>
        <w:spacing w:line="480" w:lineRule="auto"/>
        <w:jc w:val="both"/>
        <w:rPr>
          <w:rFonts w:ascii="Times New Roman" w:hAnsi="Times New Roman" w:cs="Times New Roman"/>
          <w:iCs/>
          <w:lang w:val="en-US"/>
        </w:rPr>
      </w:pPr>
    </w:p>
    <w:p w14:paraId="1FD2DBBD" w14:textId="77777777" w:rsidR="00405640" w:rsidRPr="00405640" w:rsidRDefault="00405640" w:rsidP="008028FF">
      <w:pPr>
        <w:spacing w:line="480" w:lineRule="auto"/>
        <w:jc w:val="both"/>
        <w:rPr>
          <w:rFonts w:ascii="Times New Roman" w:hAnsi="Times New Roman" w:cs="Times New Roman"/>
          <w:iCs/>
          <w:lang w:val="en-US"/>
        </w:rPr>
      </w:pPr>
      <w:r w:rsidRPr="00405640">
        <w:rPr>
          <w:rFonts w:ascii="Times New Roman" w:hAnsi="Times New Roman" w:cs="Times New Roman"/>
          <w:iCs/>
          <w:lang w:val="en-US"/>
        </w:rPr>
        <w:t xml:space="preserve">ATKINSON, R. and MOON, G. (1994) </w:t>
      </w:r>
      <w:r w:rsidRPr="00405640">
        <w:rPr>
          <w:rFonts w:ascii="Times New Roman" w:hAnsi="Times New Roman" w:cs="Times New Roman"/>
          <w:b/>
          <w:iCs/>
          <w:lang w:val="en-US"/>
        </w:rPr>
        <w:t>Urban Policy in Britain: The City, the State and the Market</w:t>
      </w:r>
      <w:r w:rsidRPr="00405640">
        <w:rPr>
          <w:rFonts w:ascii="Times New Roman" w:hAnsi="Times New Roman" w:cs="Times New Roman"/>
          <w:iCs/>
          <w:lang w:val="en-US"/>
        </w:rPr>
        <w:t>., London: St. Martin’s Press</w:t>
      </w:r>
    </w:p>
    <w:p w14:paraId="7744A5B1" w14:textId="77777777" w:rsidR="00405640" w:rsidRPr="00405640" w:rsidRDefault="00405640" w:rsidP="008028FF">
      <w:pPr>
        <w:spacing w:line="480" w:lineRule="auto"/>
        <w:jc w:val="both"/>
        <w:rPr>
          <w:rFonts w:ascii="Times New Roman" w:hAnsi="Times New Roman" w:cs="Times New Roman"/>
          <w:iCs/>
          <w:lang w:val="en-US"/>
        </w:rPr>
      </w:pPr>
    </w:p>
    <w:p w14:paraId="1F9574CF" w14:textId="77777777" w:rsidR="00405640" w:rsidRPr="00405640" w:rsidRDefault="00405640" w:rsidP="008028FF">
      <w:pPr>
        <w:spacing w:line="480" w:lineRule="auto"/>
        <w:jc w:val="both"/>
        <w:rPr>
          <w:rFonts w:ascii="Times New Roman" w:hAnsi="Times New Roman" w:cs="Times New Roman"/>
          <w:iCs/>
          <w:lang w:val="en-US"/>
        </w:rPr>
      </w:pPr>
      <w:r w:rsidRPr="00405640">
        <w:rPr>
          <w:rFonts w:ascii="Times New Roman" w:hAnsi="Times New Roman" w:cs="Times New Roman"/>
          <w:lang w:val="en-US"/>
        </w:rPr>
        <w:t xml:space="preserve">BALL, M. and MAGINN, P.J. (2005) Urban change and conflict: evaluating the role of partnerships in urban regeneration in the UK, </w:t>
      </w:r>
      <w:r w:rsidRPr="00405640">
        <w:rPr>
          <w:rFonts w:ascii="Times New Roman" w:hAnsi="Times New Roman" w:cs="Times New Roman"/>
          <w:b/>
          <w:iCs/>
          <w:lang w:val="en-US"/>
        </w:rPr>
        <w:t>Housing Studies</w:t>
      </w:r>
      <w:r w:rsidRPr="00405640">
        <w:rPr>
          <w:rFonts w:ascii="Times New Roman" w:hAnsi="Times New Roman" w:cs="Times New Roman"/>
          <w:i/>
          <w:iCs/>
          <w:lang w:val="en-US"/>
        </w:rPr>
        <w:t xml:space="preserve"> </w:t>
      </w:r>
      <w:r w:rsidRPr="00405640">
        <w:rPr>
          <w:rFonts w:ascii="Times New Roman" w:hAnsi="Times New Roman" w:cs="Times New Roman"/>
          <w:lang w:val="en-US"/>
        </w:rPr>
        <w:t>20 (1), pp.9–28.</w:t>
      </w:r>
    </w:p>
    <w:p w14:paraId="43AEE644" w14:textId="77777777" w:rsidR="00405640" w:rsidRPr="00405640" w:rsidRDefault="00405640" w:rsidP="008028FF">
      <w:pPr>
        <w:spacing w:line="480" w:lineRule="auto"/>
        <w:jc w:val="both"/>
        <w:rPr>
          <w:rFonts w:ascii="Times New Roman" w:hAnsi="Times New Roman" w:cs="Times New Roman"/>
          <w:lang w:val="en-US"/>
        </w:rPr>
      </w:pPr>
    </w:p>
    <w:p w14:paraId="27C499F8" w14:textId="77777777" w:rsid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BARBER, A. and HALL, S. (2008) Birmingham: whose urban renaissance? Regeneration as a response to economic restructuring, </w:t>
      </w:r>
      <w:r w:rsidRPr="00405640">
        <w:rPr>
          <w:rFonts w:ascii="Times New Roman" w:hAnsi="Times New Roman" w:cs="Times New Roman"/>
          <w:b/>
          <w:lang w:val="en-US"/>
        </w:rPr>
        <w:t>Policy Studies</w:t>
      </w:r>
      <w:r w:rsidRPr="00405640">
        <w:rPr>
          <w:rFonts w:ascii="Times New Roman" w:hAnsi="Times New Roman" w:cs="Times New Roman"/>
          <w:lang w:val="en-US"/>
        </w:rPr>
        <w:t>, 29 (3), pp.281-292.</w:t>
      </w:r>
    </w:p>
    <w:p w14:paraId="5499BBD0" w14:textId="77777777" w:rsidR="00760C36" w:rsidRDefault="00760C36" w:rsidP="008028FF">
      <w:pPr>
        <w:spacing w:line="480" w:lineRule="auto"/>
        <w:jc w:val="both"/>
        <w:rPr>
          <w:rFonts w:ascii="Times New Roman" w:hAnsi="Times New Roman" w:cs="Times New Roman"/>
          <w:lang w:val="en-US"/>
        </w:rPr>
      </w:pPr>
    </w:p>
    <w:p w14:paraId="28C6FC6C" w14:textId="75B8A2A8" w:rsidR="00760C36" w:rsidRPr="00405640" w:rsidRDefault="00760C36" w:rsidP="008028FF">
      <w:pPr>
        <w:spacing w:line="480" w:lineRule="auto"/>
        <w:jc w:val="both"/>
        <w:rPr>
          <w:rFonts w:ascii="Times New Roman" w:hAnsi="Times New Roman" w:cs="Times New Roman"/>
          <w:lang w:val="en-US"/>
        </w:rPr>
      </w:pPr>
      <w:r w:rsidRPr="00410C7F">
        <w:rPr>
          <w:rFonts w:ascii="Times New Roman" w:hAnsi="Times New Roman" w:cs="Times New Roman"/>
          <w:highlight w:val="yellow"/>
          <w:lang w:val="en-US"/>
        </w:rPr>
        <w:t xml:space="preserve">BERTELSEN, J. (2002) </w:t>
      </w:r>
      <w:r w:rsidRPr="00410C7F">
        <w:rPr>
          <w:rFonts w:ascii="Times New Roman" w:hAnsi="Times New Roman" w:cs="Times New Roman"/>
          <w:iCs/>
          <w:highlight w:val="yellow"/>
          <w:lang w:val="en-US"/>
        </w:rPr>
        <w:t>South East Queensland Regional Organisation of Councils (SEQROC): Regional cooperation – going from strength to strength, 10 years on</w:t>
      </w:r>
      <w:r w:rsidRPr="00410C7F">
        <w:rPr>
          <w:rFonts w:ascii="Times New Roman" w:hAnsi="Times New Roman" w:cs="Times New Roman"/>
          <w:highlight w:val="yellow"/>
          <w:lang w:val="en-US"/>
        </w:rPr>
        <w:t>. Paper presented at the Cutting Edge of Change Conference. 14-17 February. Armidale: University of New England Centre for Local Government.</w:t>
      </w:r>
      <w:r w:rsidRPr="00760C36">
        <w:rPr>
          <w:rFonts w:ascii="Times New Roman" w:hAnsi="Times New Roman" w:cs="Times New Roman"/>
          <w:lang w:val="en-US"/>
        </w:rPr>
        <w:t xml:space="preserve"> </w:t>
      </w:r>
    </w:p>
    <w:p w14:paraId="3C537BB6" w14:textId="77777777" w:rsidR="00405640" w:rsidRPr="00405640" w:rsidRDefault="00405640" w:rsidP="008028FF">
      <w:pPr>
        <w:spacing w:line="480" w:lineRule="auto"/>
        <w:jc w:val="both"/>
        <w:rPr>
          <w:rFonts w:ascii="Times New Roman" w:hAnsi="Times New Roman" w:cs="Times New Roman"/>
          <w:lang w:val="en-US"/>
        </w:rPr>
      </w:pPr>
    </w:p>
    <w:p w14:paraId="69BDCCEE" w14:textId="77777777" w:rsidR="00405640" w:rsidRP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BRENNER, N. (2009a) Open questions of state rescaling, </w:t>
      </w:r>
      <w:r w:rsidRPr="00405640">
        <w:rPr>
          <w:rFonts w:ascii="Times New Roman" w:hAnsi="Times New Roman" w:cs="Times New Roman"/>
          <w:b/>
        </w:rPr>
        <w:t>Cambridge Journal of Regions, Economy and Society</w:t>
      </w:r>
      <w:r w:rsidRPr="00405640">
        <w:rPr>
          <w:rFonts w:ascii="Times New Roman" w:hAnsi="Times New Roman" w:cs="Times New Roman"/>
        </w:rPr>
        <w:t>, 2, pp.123-39.</w:t>
      </w:r>
    </w:p>
    <w:p w14:paraId="316BC22B" w14:textId="77777777" w:rsidR="00405640" w:rsidRPr="00405640" w:rsidRDefault="00405640" w:rsidP="008028FF">
      <w:pPr>
        <w:spacing w:line="480" w:lineRule="auto"/>
        <w:jc w:val="both"/>
        <w:rPr>
          <w:rFonts w:ascii="Times New Roman" w:hAnsi="Times New Roman" w:cs="Times New Roman"/>
          <w:lang w:val="en-US"/>
        </w:rPr>
      </w:pPr>
    </w:p>
    <w:p w14:paraId="0E04C131" w14:textId="77777777" w:rsidR="00405640" w:rsidRP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BRENNER, N. (2009b) Restructuring, rescaling and the urban question, </w:t>
      </w:r>
      <w:r w:rsidRPr="00405640">
        <w:rPr>
          <w:rFonts w:ascii="Times New Roman" w:hAnsi="Times New Roman" w:cs="Times New Roman"/>
          <w:b/>
        </w:rPr>
        <w:t>Critical Planning</w:t>
      </w:r>
      <w:r w:rsidRPr="00405640">
        <w:rPr>
          <w:rFonts w:ascii="Times New Roman" w:hAnsi="Times New Roman" w:cs="Times New Roman"/>
        </w:rPr>
        <w:t>, Summer 2009, pp.60-79.</w:t>
      </w:r>
    </w:p>
    <w:p w14:paraId="677438E9" w14:textId="77777777" w:rsidR="00405640" w:rsidRPr="00405640" w:rsidRDefault="00405640" w:rsidP="008028FF">
      <w:pPr>
        <w:spacing w:line="480" w:lineRule="auto"/>
        <w:jc w:val="both"/>
        <w:rPr>
          <w:rFonts w:ascii="Times New Roman" w:hAnsi="Times New Roman" w:cs="Times New Roman"/>
        </w:rPr>
      </w:pPr>
    </w:p>
    <w:p w14:paraId="70B820C0" w14:textId="77777777" w:rsid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BRENNER, N. (2004) </w:t>
      </w:r>
      <w:r w:rsidRPr="00405640">
        <w:rPr>
          <w:rFonts w:ascii="Times New Roman" w:hAnsi="Times New Roman" w:cs="Times New Roman"/>
          <w:b/>
        </w:rPr>
        <w:t>New State Spaces: Urban Governance and the Rescaling of Statehood</w:t>
      </w:r>
      <w:r w:rsidRPr="00405640">
        <w:rPr>
          <w:rFonts w:ascii="Times New Roman" w:hAnsi="Times New Roman" w:cs="Times New Roman"/>
        </w:rPr>
        <w:t>. Oxford: Oxford University Press.</w:t>
      </w:r>
    </w:p>
    <w:p w14:paraId="663B6573" w14:textId="77777777" w:rsidR="00405640" w:rsidRPr="00405640" w:rsidRDefault="00405640" w:rsidP="008028FF">
      <w:pPr>
        <w:spacing w:line="480" w:lineRule="auto"/>
        <w:jc w:val="both"/>
        <w:rPr>
          <w:rFonts w:ascii="Times New Roman" w:hAnsi="Times New Roman" w:cs="Times New Roman"/>
        </w:rPr>
      </w:pPr>
    </w:p>
    <w:p w14:paraId="0FAFD202" w14:textId="77777777" w:rsidR="00405640" w:rsidRPr="00405640" w:rsidRDefault="00405640" w:rsidP="008028FF">
      <w:pPr>
        <w:spacing w:line="480" w:lineRule="auto"/>
        <w:jc w:val="both"/>
        <w:rPr>
          <w:rFonts w:ascii="Times New Roman" w:hAnsi="Times New Roman" w:cs="Times New Roman"/>
          <w:iCs/>
        </w:rPr>
      </w:pPr>
      <w:r w:rsidRPr="00405640">
        <w:rPr>
          <w:rFonts w:ascii="Times New Roman" w:hAnsi="Times New Roman" w:cs="Times New Roman"/>
          <w:iCs/>
          <w:highlight w:val="yellow"/>
        </w:rPr>
        <w:t xml:space="preserve">BULKELEY, H. (2005) Reconfiguring environmental governance: Towards a politics of scales and networks, </w:t>
      </w:r>
      <w:r w:rsidRPr="00405640">
        <w:rPr>
          <w:rFonts w:ascii="Times New Roman" w:hAnsi="Times New Roman" w:cs="Times New Roman"/>
          <w:b/>
          <w:iCs/>
          <w:highlight w:val="yellow"/>
        </w:rPr>
        <w:t>Political Geography</w:t>
      </w:r>
      <w:r w:rsidRPr="00405640">
        <w:rPr>
          <w:rFonts w:ascii="Times New Roman" w:hAnsi="Times New Roman" w:cs="Times New Roman"/>
          <w:iCs/>
          <w:highlight w:val="yellow"/>
        </w:rPr>
        <w:t>, 24, pp.875-902.</w:t>
      </w:r>
    </w:p>
    <w:p w14:paraId="67185969" w14:textId="77777777" w:rsidR="00405640" w:rsidRPr="00405640" w:rsidRDefault="00405640" w:rsidP="008028FF">
      <w:pPr>
        <w:spacing w:line="480" w:lineRule="auto"/>
        <w:jc w:val="both"/>
        <w:rPr>
          <w:rFonts w:ascii="Times New Roman" w:hAnsi="Times New Roman" w:cs="Times New Roman"/>
        </w:rPr>
      </w:pPr>
    </w:p>
    <w:p w14:paraId="2C2B0450" w14:textId="77777777" w:rsidR="00405640" w:rsidRP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BULLER, J. and JAMES, T.S. (2012) </w:t>
      </w:r>
      <w:r w:rsidRPr="00405640">
        <w:rPr>
          <w:rFonts w:ascii="Times New Roman" w:hAnsi="Times New Roman" w:cs="Times New Roman"/>
          <w:lang w:val="en-US"/>
        </w:rPr>
        <w:t xml:space="preserve">Statecraft and the Assessment of National Political Leaders: The Case of New </w:t>
      </w:r>
      <w:proofErr w:type="spellStart"/>
      <w:r w:rsidRPr="00405640">
        <w:rPr>
          <w:rFonts w:ascii="Times New Roman" w:hAnsi="Times New Roman" w:cs="Times New Roman"/>
          <w:lang w:val="en-US"/>
        </w:rPr>
        <w:t>Labour</w:t>
      </w:r>
      <w:proofErr w:type="spellEnd"/>
      <w:r w:rsidRPr="00405640">
        <w:rPr>
          <w:rFonts w:ascii="Times New Roman" w:hAnsi="Times New Roman" w:cs="Times New Roman"/>
          <w:lang w:val="en-US"/>
        </w:rPr>
        <w:t xml:space="preserve"> and Tony Blair, </w:t>
      </w:r>
      <w:r w:rsidRPr="00405640">
        <w:rPr>
          <w:rFonts w:ascii="Times New Roman" w:hAnsi="Times New Roman" w:cs="Times New Roman"/>
          <w:b/>
          <w:lang w:val="en-US"/>
        </w:rPr>
        <w:t>British Journal of Politics and International Relations,</w:t>
      </w:r>
      <w:r w:rsidRPr="00405640">
        <w:rPr>
          <w:rFonts w:ascii="Times New Roman" w:hAnsi="Times New Roman" w:cs="Times New Roman"/>
          <w:lang w:val="en-US"/>
        </w:rPr>
        <w:t xml:space="preserve"> 14 (4), pp.534-55.</w:t>
      </w:r>
    </w:p>
    <w:p w14:paraId="09512B83" w14:textId="77777777" w:rsidR="00405640" w:rsidRPr="00405640" w:rsidRDefault="00405640" w:rsidP="008028FF">
      <w:pPr>
        <w:spacing w:line="480" w:lineRule="auto"/>
        <w:jc w:val="both"/>
        <w:rPr>
          <w:rFonts w:ascii="Times New Roman" w:hAnsi="Times New Roman" w:cs="Times New Roman"/>
          <w:iCs/>
          <w:lang w:val="en-US"/>
        </w:rPr>
      </w:pPr>
    </w:p>
    <w:p w14:paraId="09FEE7C8" w14:textId="77777777" w:rsidR="00405640" w:rsidRPr="00405640" w:rsidRDefault="00405640" w:rsidP="008028FF">
      <w:pPr>
        <w:spacing w:line="480" w:lineRule="auto"/>
        <w:jc w:val="both"/>
        <w:rPr>
          <w:rFonts w:ascii="Times New Roman" w:hAnsi="Times New Roman" w:cs="Times New Roman"/>
          <w:iCs/>
          <w:lang w:val="en-US"/>
        </w:rPr>
      </w:pPr>
      <w:r w:rsidRPr="00405640">
        <w:rPr>
          <w:rFonts w:ascii="Times New Roman" w:hAnsi="Times New Roman" w:cs="Times New Roman"/>
          <w:lang w:val="en-US"/>
        </w:rPr>
        <w:t xml:space="preserve">BULPITT, J. (1986a) Continuity, autonomy and </w:t>
      </w:r>
      <w:proofErr w:type="spellStart"/>
      <w:r w:rsidRPr="00405640">
        <w:rPr>
          <w:rFonts w:ascii="Times New Roman" w:hAnsi="Times New Roman" w:cs="Times New Roman"/>
          <w:lang w:val="en-US"/>
        </w:rPr>
        <w:t>peripheralisation</w:t>
      </w:r>
      <w:proofErr w:type="spellEnd"/>
      <w:r w:rsidRPr="00405640">
        <w:rPr>
          <w:rFonts w:ascii="Times New Roman" w:hAnsi="Times New Roman" w:cs="Times New Roman"/>
          <w:lang w:val="en-US"/>
        </w:rPr>
        <w:t xml:space="preserve">: The anatomy of the </w:t>
      </w:r>
      <w:proofErr w:type="spellStart"/>
      <w:r w:rsidRPr="00405640">
        <w:rPr>
          <w:rFonts w:ascii="Times New Roman" w:hAnsi="Times New Roman" w:cs="Times New Roman"/>
          <w:lang w:val="en-US"/>
        </w:rPr>
        <w:t>centre’s</w:t>
      </w:r>
      <w:proofErr w:type="spellEnd"/>
      <w:r w:rsidRPr="00405640">
        <w:rPr>
          <w:rFonts w:ascii="Times New Roman" w:hAnsi="Times New Roman" w:cs="Times New Roman"/>
          <w:lang w:val="en-US"/>
        </w:rPr>
        <w:t xml:space="preserve"> race statecraft in England, in Z. LAYTON-HENRY AND P. RICH </w:t>
      </w:r>
      <w:r w:rsidRPr="00405640">
        <w:rPr>
          <w:rFonts w:ascii="Times New Roman" w:hAnsi="Times New Roman" w:cs="Times New Roman"/>
          <w:b/>
          <w:lang w:val="en-US"/>
        </w:rPr>
        <w:t>Race, Government and Politics in Britain.</w:t>
      </w:r>
      <w:r w:rsidRPr="00405640">
        <w:rPr>
          <w:rFonts w:ascii="Times New Roman" w:hAnsi="Times New Roman" w:cs="Times New Roman"/>
          <w:lang w:val="en-US"/>
        </w:rPr>
        <w:t xml:space="preserve"> Basingstoke: Macmillan, pp. 17-44.</w:t>
      </w:r>
    </w:p>
    <w:p w14:paraId="130E970F" w14:textId="77777777" w:rsidR="00405640" w:rsidRPr="00405640" w:rsidRDefault="00405640" w:rsidP="008028FF">
      <w:pPr>
        <w:spacing w:line="480" w:lineRule="auto"/>
        <w:jc w:val="both"/>
        <w:rPr>
          <w:rFonts w:ascii="Times New Roman" w:hAnsi="Times New Roman" w:cs="Times New Roman"/>
          <w:iCs/>
          <w:lang w:val="en-US"/>
        </w:rPr>
      </w:pPr>
    </w:p>
    <w:p w14:paraId="31C5E527"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BULPITT, J. (1986b) The discipline of the new democracy: </w:t>
      </w:r>
      <w:proofErr w:type="spellStart"/>
      <w:r w:rsidRPr="00405640">
        <w:rPr>
          <w:rFonts w:ascii="Times New Roman" w:hAnsi="Times New Roman" w:cs="Times New Roman"/>
          <w:lang w:val="en-US"/>
        </w:rPr>
        <w:t>Mrs</w:t>
      </w:r>
      <w:proofErr w:type="spellEnd"/>
      <w:r w:rsidRPr="00405640">
        <w:rPr>
          <w:rFonts w:ascii="Times New Roman" w:hAnsi="Times New Roman" w:cs="Times New Roman"/>
          <w:lang w:val="en-US"/>
        </w:rPr>
        <w:t xml:space="preserve"> Thatcher’s domestic statecraft, </w:t>
      </w:r>
      <w:r w:rsidRPr="00405640">
        <w:rPr>
          <w:rFonts w:ascii="Times New Roman" w:hAnsi="Times New Roman" w:cs="Times New Roman"/>
          <w:b/>
          <w:lang w:val="en-US"/>
        </w:rPr>
        <w:t>Political Studies</w:t>
      </w:r>
      <w:r w:rsidRPr="00405640">
        <w:rPr>
          <w:rFonts w:ascii="Times New Roman" w:hAnsi="Times New Roman" w:cs="Times New Roman"/>
          <w:lang w:val="en-US"/>
        </w:rPr>
        <w:t>, 34 (1), pp.19–39.</w:t>
      </w:r>
    </w:p>
    <w:p w14:paraId="0FF4E6AF" w14:textId="77777777" w:rsidR="00405640" w:rsidRPr="00405640" w:rsidRDefault="00405640" w:rsidP="008028FF">
      <w:pPr>
        <w:spacing w:line="480" w:lineRule="auto"/>
        <w:jc w:val="both"/>
        <w:rPr>
          <w:rFonts w:ascii="Times New Roman" w:hAnsi="Times New Roman" w:cs="Times New Roman"/>
          <w:lang w:val="en-US"/>
        </w:rPr>
      </w:pPr>
    </w:p>
    <w:p w14:paraId="41426F10" w14:textId="77777777" w:rsidR="00405640" w:rsidRPr="00405640" w:rsidRDefault="00405640" w:rsidP="008028FF">
      <w:pPr>
        <w:spacing w:line="480" w:lineRule="auto"/>
        <w:jc w:val="both"/>
        <w:rPr>
          <w:rFonts w:ascii="Times New Roman" w:hAnsi="Times New Roman" w:cs="Times New Roman"/>
          <w:iCs/>
          <w:lang w:val="en-US"/>
        </w:rPr>
      </w:pPr>
      <w:r w:rsidRPr="00405640">
        <w:rPr>
          <w:rFonts w:ascii="Times New Roman" w:hAnsi="Times New Roman" w:cs="Times New Roman"/>
          <w:lang w:val="en-US"/>
        </w:rPr>
        <w:t xml:space="preserve">BULPITT, J. (1983) </w:t>
      </w:r>
      <w:r w:rsidRPr="00405640">
        <w:rPr>
          <w:rFonts w:ascii="Times New Roman" w:hAnsi="Times New Roman" w:cs="Times New Roman"/>
          <w:b/>
          <w:lang w:val="en-US"/>
        </w:rPr>
        <w:t xml:space="preserve">Territory and Power in the United </w:t>
      </w:r>
      <w:r w:rsidRPr="00405640">
        <w:rPr>
          <w:rFonts w:ascii="Times New Roman" w:hAnsi="Times New Roman" w:cs="Times New Roman"/>
          <w:lang w:val="en-US"/>
        </w:rPr>
        <w:t>Kingdom. Manchester: Manchester University Press.</w:t>
      </w:r>
    </w:p>
    <w:p w14:paraId="2CAB8817" w14:textId="77777777" w:rsidR="00405640" w:rsidRPr="00405640" w:rsidRDefault="00405640" w:rsidP="008028FF">
      <w:pPr>
        <w:spacing w:line="480" w:lineRule="auto"/>
        <w:jc w:val="both"/>
        <w:rPr>
          <w:rFonts w:ascii="Times New Roman" w:hAnsi="Times New Roman" w:cs="Times New Roman"/>
          <w:iCs/>
          <w:lang w:val="en-US"/>
        </w:rPr>
      </w:pPr>
    </w:p>
    <w:p w14:paraId="4B909493" w14:textId="77777777" w:rsidR="00405640" w:rsidRPr="00405640" w:rsidRDefault="00405640" w:rsidP="008028FF">
      <w:pPr>
        <w:spacing w:line="480" w:lineRule="auto"/>
        <w:jc w:val="both"/>
        <w:rPr>
          <w:rFonts w:ascii="Times New Roman" w:hAnsi="Times New Roman" w:cs="Times New Roman"/>
        </w:rPr>
      </w:pPr>
      <w:r w:rsidRPr="00410C7F">
        <w:rPr>
          <w:rFonts w:ascii="Times New Roman" w:hAnsi="Times New Roman" w:cs="Times New Roman"/>
          <w:highlight w:val="yellow"/>
        </w:rPr>
        <w:t xml:space="preserve">CAULFIELD, J. (1995) Planning policy and urban development, in J. CAULFIELD AND J. WANNA </w:t>
      </w:r>
      <w:r w:rsidRPr="00410C7F">
        <w:rPr>
          <w:rFonts w:ascii="Times New Roman" w:hAnsi="Times New Roman" w:cs="Times New Roman"/>
          <w:b/>
          <w:highlight w:val="yellow"/>
        </w:rPr>
        <w:t>Power and Politics in the City</w:t>
      </w:r>
      <w:r w:rsidRPr="00410C7F">
        <w:rPr>
          <w:rFonts w:ascii="Times New Roman" w:hAnsi="Times New Roman" w:cs="Times New Roman"/>
          <w:highlight w:val="yellow"/>
        </w:rPr>
        <w:t>. South Melbourne: Macmillan Education Australia, pp. 144-169</w:t>
      </w:r>
      <w:r w:rsidRPr="00405640">
        <w:rPr>
          <w:rFonts w:ascii="Times New Roman" w:hAnsi="Times New Roman" w:cs="Times New Roman"/>
        </w:rPr>
        <w:t>.</w:t>
      </w:r>
    </w:p>
    <w:p w14:paraId="04A0AA6A" w14:textId="77777777" w:rsidR="00405640" w:rsidRPr="00405640" w:rsidRDefault="00405640" w:rsidP="008028FF">
      <w:pPr>
        <w:spacing w:line="480" w:lineRule="auto"/>
        <w:jc w:val="both"/>
        <w:rPr>
          <w:rFonts w:ascii="Times New Roman" w:hAnsi="Times New Roman" w:cs="Times New Roman"/>
          <w:iCs/>
          <w:lang w:val="en-US"/>
        </w:rPr>
      </w:pPr>
    </w:p>
    <w:p w14:paraId="22B66446"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COULSON, A. and FERRARIO, C. (2007) ‘Institutional Thickness’: Local Governance and Economic Development in Birmingham, </w:t>
      </w:r>
      <w:r w:rsidRPr="00405640">
        <w:rPr>
          <w:rFonts w:ascii="Times New Roman" w:hAnsi="Times New Roman" w:cs="Times New Roman"/>
          <w:b/>
          <w:lang w:val="en-US"/>
        </w:rPr>
        <w:t>International Journal of Urban and Regional Research</w:t>
      </w:r>
      <w:r w:rsidRPr="00405640">
        <w:rPr>
          <w:rFonts w:ascii="Times New Roman" w:hAnsi="Times New Roman" w:cs="Times New Roman"/>
          <w:lang w:val="en-US"/>
        </w:rPr>
        <w:t>, 31 (3), pp.591-615.</w:t>
      </w:r>
    </w:p>
    <w:p w14:paraId="6A1134C6" w14:textId="77777777" w:rsidR="00405640" w:rsidRPr="00405640" w:rsidRDefault="00405640" w:rsidP="008028FF">
      <w:pPr>
        <w:spacing w:line="480" w:lineRule="auto"/>
        <w:jc w:val="both"/>
        <w:rPr>
          <w:rFonts w:ascii="Times New Roman" w:hAnsi="Times New Roman" w:cs="Times New Roman"/>
          <w:iCs/>
          <w:lang w:val="en-US"/>
        </w:rPr>
      </w:pPr>
    </w:p>
    <w:p w14:paraId="31227FF3" w14:textId="77777777" w:rsid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Di GAETANO, A. and KLEMANSKI, J.S. l (1993) </w:t>
      </w:r>
      <w:r w:rsidRPr="00405640">
        <w:rPr>
          <w:rFonts w:ascii="Times New Roman" w:hAnsi="Times New Roman" w:cs="Times New Roman"/>
          <w:b/>
          <w:iCs/>
          <w:lang w:val="en-US"/>
        </w:rPr>
        <w:t>Power and city governance: comparative perspectives on urban development</w:t>
      </w:r>
      <w:r w:rsidRPr="00405640">
        <w:rPr>
          <w:rFonts w:ascii="Times New Roman" w:hAnsi="Times New Roman" w:cs="Times New Roman"/>
          <w:lang w:val="en-US"/>
        </w:rPr>
        <w:t>. Minneapolis: University of Minnesota Press.</w:t>
      </w:r>
    </w:p>
    <w:p w14:paraId="3137B194" w14:textId="77777777" w:rsidR="00DD57E5" w:rsidRDefault="00DD57E5" w:rsidP="008028FF">
      <w:pPr>
        <w:spacing w:line="480" w:lineRule="auto"/>
        <w:jc w:val="both"/>
        <w:rPr>
          <w:rFonts w:ascii="Times New Roman" w:hAnsi="Times New Roman" w:cs="Times New Roman"/>
          <w:lang w:val="en-US"/>
        </w:rPr>
      </w:pPr>
    </w:p>
    <w:p w14:paraId="40A45893" w14:textId="15876EC9" w:rsidR="00DD57E5" w:rsidRPr="00405640" w:rsidRDefault="00DD57E5" w:rsidP="008028FF">
      <w:pPr>
        <w:spacing w:line="480" w:lineRule="auto"/>
        <w:jc w:val="both"/>
        <w:rPr>
          <w:rFonts w:ascii="Times New Roman" w:hAnsi="Times New Roman" w:cs="Times New Roman"/>
          <w:lang w:val="en-US"/>
        </w:rPr>
      </w:pPr>
      <w:proofErr w:type="gramStart"/>
      <w:r w:rsidRPr="00410C7F">
        <w:rPr>
          <w:rFonts w:ascii="Times New Roman" w:hAnsi="Times New Roman" w:cs="Times New Roman"/>
          <w:highlight w:val="yellow"/>
          <w:lang w:val="en-US"/>
        </w:rPr>
        <w:t xml:space="preserve">DODSON, J., SIPE, N. and BAKER, D. (2010) Transportation and the wheels of growth, in </w:t>
      </w:r>
      <w:r w:rsidRPr="00410C7F">
        <w:rPr>
          <w:rFonts w:ascii="Times New Roman" w:hAnsi="Times New Roman" w:cs="Times New Roman"/>
          <w:highlight w:val="yellow"/>
        </w:rPr>
        <w:t>B. GLEESON and W. STEELE (</w:t>
      </w:r>
      <w:proofErr w:type="spellStart"/>
      <w:r w:rsidRPr="00410C7F">
        <w:rPr>
          <w:rFonts w:ascii="Times New Roman" w:hAnsi="Times New Roman" w:cs="Times New Roman"/>
          <w:highlight w:val="yellow"/>
        </w:rPr>
        <w:t>Eds</w:t>
      </w:r>
      <w:proofErr w:type="spellEnd"/>
      <w:r w:rsidRPr="00410C7F">
        <w:rPr>
          <w:rFonts w:ascii="Times New Roman" w:hAnsi="Times New Roman" w:cs="Times New Roman"/>
          <w:highlight w:val="yellow"/>
        </w:rPr>
        <w:t xml:space="preserve">) </w:t>
      </w:r>
      <w:r w:rsidRPr="00410C7F">
        <w:rPr>
          <w:rFonts w:ascii="Times New Roman" w:hAnsi="Times New Roman" w:cs="Times New Roman"/>
          <w:b/>
          <w:highlight w:val="yellow"/>
        </w:rPr>
        <w:t>A Climate for Growth: Planning South East Queensland</w:t>
      </w:r>
      <w:r w:rsidRPr="00410C7F">
        <w:rPr>
          <w:rFonts w:ascii="Times New Roman" w:hAnsi="Times New Roman" w:cs="Times New Roman"/>
          <w:highlight w:val="yellow"/>
        </w:rPr>
        <w:t>.</w:t>
      </w:r>
      <w:proofErr w:type="gramEnd"/>
      <w:r w:rsidRPr="00410C7F">
        <w:rPr>
          <w:rFonts w:ascii="Times New Roman" w:hAnsi="Times New Roman" w:cs="Times New Roman"/>
          <w:highlight w:val="yellow"/>
        </w:rPr>
        <w:t xml:space="preserve"> St Lucia, Queensland: University of Queensland Press, pp.185-202.</w:t>
      </w:r>
    </w:p>
    <w:p w14:paraId="139355F6" w14:textId="77777777" w:rsidR="00405640" w:rsidRPr="00405640" w:rsidRDefault="00405640" w:rsidP="008028FF">
      <w:pPr>
        <w:spacing w:line="480" w:lineRule="auto"/>
        <w:jc w:val="both"/>
        <w:rPr>
          <w:rFonts w:ascii="Times New Roman" w:hAnsi="Times New Roman" w:cs="Times New Roman"/>
          <w:iCs/>
          <w:lang w:val="en-US"/>
        </w:rPr>
      </w:pPr>
    </w:p>
    <w:p w14:paraId="16557930" w14:textId="77777777" w:rsidR="00405640" w:rsidRPr="00405640" w:rsidRDefault="00405640" w:rsidP="008028FF">
      <w:pPr>
        <w:spacing w:line="480" w:lineRule="auto"/>
        <w:jc w:val="both"/>
        <w:rPr>
          <w:rFonts w:ascii="Times New Roman" w:hAnsi="Times New Roman" w:cs="Times New Roman"/>
          <w:iCs/>
          <w:lang w:val="en-US"/>
        </w:rPr>
      </w:pPr>
      <w:r w:rsidRPr="00405640">
        <w:rPr>
          <w:rFonts w:ascii="Times New Roman" w:hAnsi="Times New Roman" w:cs="Times New Roman"/>
          <w:iCs/>
          <w:highlight w:val="yellow"/>
          <w:lang w:val="en-US"/>
        </w:rPr>
        <w:t xml:space="preserve">DUNCAN, S. and GOODWIN, M. (1988) </w:t>
      </w:r>
      <w:r w:rsidRPr="00405640">
        <w:rPr>
          <w:rFonts w:ascii="Times New Roman" w:hAnsi="Times New Roman" w:cs="Times New Roman"/>
          <w:b/>
          <w:iCs/>
          <w:highlight w:val="yellow"/>
          <w:lang w:val="en-US"/>
        </w:rPr>
        <w:t>The Local State and Uneven Development: behind the local government crisis</w:t>
      </w:r>
      <w:r w:rsidRPr="00405640">
        <w:rPr>
          <w:rFonts w:ascii="Times New Roman" w:hAnsi="Times New Roman" w:cs="Times New Roman"/>
          <w:iCs/>
          <w:highlight w:val="yellow"/>
          <w:lang w:val="en-US"/>
        </w:rPr>
        <w:t>.</w:t>
      </w:r>
      <w:r w:rsidRPr="00405640">
        <w:rPr>
          <w:rFonts w:ascii="Times New Roman" w:hAnsi="Times New Roman" w:cs="Times New Roman"/>
          <w:b/>
          <w:iCs/>
          <w:highlight w:val="yellow"/>
          <w:lang w:val="en-US"/>
        </w:rPr>
        <w:t xml:space="preserve"> </w:t>
      </w:r>
      <w:r w:rsidRPr="00405640">
        <w:rPr>
          <w:rFonts w:ascii="Times New Roman" w:hAnsi="Times New Roman" w:cs="Times New Roman"/>
          <w:iCs/>
          <w:highlight w:val="yellow"/>
          <w:lang w:val="en-US"/>
        </w:rPr>
        <w:t>Cambridge: Polity Press.</w:t>
      </w:r>
    </w:p>
    <w:p w14:paraId="69DB71BC" w14:textId="77777777" w:rsidR="00405640" w:rsidRPr="00405640" w:rsidRDefault="00405640" w:rsidP="008028FF">
      <w:pPr>
        <w:spacing w:line="480" w:lineRule="auto"/>
        <w:jc w:val="both"/>
        <w:rPr>
          <w:rFonts w:ascii="Times New Roman" w:hAnsi="Times New Roman" w:cs="Times New Roman"/>
          <w:lang w:val="en-US"/>
        </w:rPr>
      </w:pPr>
    </w:p>
    <w:p w14:paraId="22A71709"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FRASER, A. (2010) </w:t>
      </w:r>
      <w:proofErr w:type="gramStart"/>
      <w:r w:rsidRPr="00405640">
        <w:rPr>
          <w:rFonts w:ascii="Times New Roman" w:hAnsi="Times New Roman" w:cs="Times New Roman"/>
          <w:lang w:val="en-US"/>
        </w:rPr>
        <w:t>The</w:t>
      </w:r>
      <w:proofErr w:type="gramEnd"/>
      <w:r w:rsidRPr="00405640">
        <w:rPr>
          <w:rFonts w:ascii="Times New Roman" w:hAnsi="Times New Roman" w:cs="Times New Roman"/>
          <w:lang w:val="en-US"/>
        </w:rPr>
        <w:t xml:space="preserve"> craft of scalar practices, </w:t>
      </w:r>
      <w:r w:rsidRPr="00405640">
        <w:rPr>
          <w:rFonts w:ascii="Times New Roman" w:hAnsi="Times New Roman" w:cs="Times New Roman"/>
          <w:b/>
          <w:lang w:val="en-US"/>
        </w:rPr>
        <w:t>Environment and Planning A</w:t>
      </w:r>
      <w:r w:rsidRPr="00405640">
        <w:rPr>
          <w:rFonts w:ascii="Times New Roman" w:hAnsi="Times New Roman" w:cs="Times New Roman"/>
          <w:lang w:val="en-US"/>
        </w:rPr>
        <w:t>, 42 (2), pp.332-346.</w:t>
      </w:r>
    </w:p>
    <w:p w14:paraId="7F2B70A9" w14:textId="77777777" w:rsidR="00405640" w:rsidRPr="00405640" w:rsidRDefault="00405640" w:rsidP="008028FF">
      <w:pPr>
        <w:spacing w:line="480" w:lineRule="auto"/>
        <w:jc w:val="both"/>
        <w:rPr>
          <w:rFonts w:ascii="Times New Roman" w:hAnsi="Times New Roman" w:cs="Times New Roman"/>
          <w:lang w:val="en-US"/>
        </w:rPr>
      </w:pPr>
    </w:p>
    <w:p w14:paraId="408DECAB" w14:textId="77777777" w:rsidR="00405640" w:rsidRP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GAMBLE, A. (1981) </w:t>
      </w:r>
      <w:r w:rsidRPr="00405640">
        <w:rPr>
          <w:rFonts w:ascii="Times New Roman" w:hAnsi="Times New Roman" w:cs="Times New Roman"/>
          <w:b/>
        </w:rPr>
        <w:t>Britain in decline: economic policy, political strategy, and the British state</w:t>
      </w:r>
      <w:r w:rsidRPr="00405640">
        <w:rPr>
          <w:rFonts w:ascii="Times New Roman" w:hAnsi="Times New Roman" w:cs="Times New Roman"/>
        </w:rPr>
        <w:t>. London: Beacon Press.</w:t>
      </w:r>
    </w:p>
    <w:p w14:paraId="2BEC616F" w14:textId="77777777" w:rsidR="00405640" w:rsidRPr="00405640" w:rsidRDefault="00405640" w:rsidP="008028FF">
      <w:pPr>
        <w:spacing w:line="480" w:lineRule="auto"/>
        <w:jc w:val="both"/>
        <w:rPr>
          <w:rFonts w:ascii="Times New Roman" w:hAnsi="Times New Roman" w:cs="Times New Roman"/>
          <w:iCs/>
          <w:lang w:val="en-US"/>
        </w:rPr>
      </w:pPr>
    </w:p>
    <w:p w14:paraId="2662AEE6" w14:textId="77777777" w:rsidR="00405640" w:rsidRPr="00405640" w:rsidRDefault="00405640" w:rsidP="008028FF">
      <w:pPr>
        <w:spacing w:line="480" w:lineRule="auto"/>
        <w:jc w:val="both"/>
        <w:rPr>
          <w:rFonts w:ascii="Times New Roman" w:hAnsi="Times New Roman" w:cs="Times New Roman"/>
          <w:iCs/>
          <w:highlight w:val="yellow"/>
        </w:rPr>
      </w:pPr>
      <w:r w:rsidRPr="00405640">
        <w:rPr>
          <w:rFonts w:ascii="Times New Roman" w:hAnsi="Times New Roman" w:cs="Times New Roman"/>
          <w:iCs/>
          <w:highlight w:val="yellow"/>
          <w:lang w:val="en-US"/>
        </w:rPr>
        <w:t xml:space="preserve">HANSARD (1987) </w:t>
      </w:r>
      <w:r w:rsidRPr="00405640">
        <w:rPr>
          <w:rFonts w:ascii="Times New Roman" w:hAnsi="Times New Roman" w:cs="Times New Roman"/>
          <w:b/>
          <w:iCs/>
          <w:highlight w:val="yellow"/>
          <w:lang w:val="en-US"/>
        </w:rPr>
        <w:t xml:space="preserve">Commons debates: Daily </w:t>
      </w:r>
      <w:proofErr w:type="spellStart"/>
      <w:r w:rsidRPr="00405640">
        <w:rPr>
          <w:rFonts w:ascii="Times New Roman" w:hAnsi="Times New Roman" w:cs="Times New Roman"/>
          <w:b/>
          <w:iCs/>
          <w:highlight w:val="yellow"/>
          <w:lang w:val="en-US"/>
        </w:rPr>
        <w:t>Hansard</w:t>
      </w:r>
      <w:proofErr w:type="spellEnd"/>
      <w:r w:rsidRPr="00405640">
        <w:rPr>
          <w:rFonts w:ascii="Times New Roman" w:hAnsi="Times New Roman" w:cs="Times New Roman"/>
          <w:b/>
          <w:iCs/>
          <w:highlight w:val="yellow"/>
          <w:lang w:val="en-US"/>
        </w:rPr>
        <w:t xml:space="preserve"> – Written Ministerial Statements, 27 April 1987</w:t>
      </w:r>
      <w:r w:rsidRPr="00405640">
        <w:rPr>
          <w:rFonts w:ascii="Times New Roman" w:hAnsi="Times New Roman" w:cs="Times New Roman"/>
          <w:iCs/>
          <w:highlight w:val="yellow"/>
          <w:lang w:val="en-US"/>
        </w:rPr>
        <w:t xml:space="preserve">; available on-line at: </w:t>
      </w:r>
      <w:hyperlink r:id="rId6" w:anchor="S6CV0115P0_19870427_HOC_191" w:history="1">
        <w:r w:rsidRPr="00405640">
          <w:rPr>
            <w:rStyle w:val="Hyperlink"/>
            <w:rFonts w:ascii="Times New Roman" w:hAnsi="Times New Roman" w:cs="Times New Roman"/>
            <w:iCs/>
            <w:highlight w:val="yellow"/>
          </w:rPr>
          <w:t>http://hansard.millbanksystems.com/commons/1987/apr/27/inner-cities#S6CV0115P0_19870427_HOC_191</w:t>
        </w:r>
      </w:hyperlink>
    </w:p>
    <w:p w14:paraId="32DC83A6" w14:textId="77777777" w:rsidR="00405640" w:rsidRPr="00405640" w:rsidRDefault="00405640" w:rsidP="008028FF">
      <w:pPr>
        <w:spacing w:line="480" w:lineRule="auto"/>
        <w:jc w:val="both"/>
        <w:rPr>
          <w:rFonts w:ascii="Times New Roman" w:hAnsi="Times New Roman" w:cs="Times New Roman"/>
          <w:iCs/>
          <w:highlight w:val="yellow"/>
          <w:lang w:val="en-US"/>
        </w:rPr>
      </w:pPr>
    </w:p>
    <w:p w14:paraId="50B345D4" w14:textId="77777777" w:rsidR="00405640" w:rsidRPr="00405640" w:rsidRDefault="00405640" w:rsidP="008028FF">
      <w:pPr>
        <w:spacing w:line="480" w:lineRule="auto"/>
        <w:jc w:val="both"/>
        <w:rPr>
          <w:rFonts w:ascii="Times New Roman" w:hAnsi="Times New Roman" w:cs="Times New Roman"/>
          <w:iCs/>
          <w:highlight w:val="yellow"/>
          <w:lang w:val="en-US"/>
        </w:rPr>
      </w:pPr>
      <w:r w:rsidRPr="00405640">
        <w:rPr>
          <w:rFonts w:ascii="Times New Roman" w:hAnsi="Times New Roman" w:cs="Times New Roman"/>
          <w:iCs/>
          <w:highlight w:val="yellow"/>
          <w:lang w:val="en-US"/>
        </w:rPr>
        <w:t xml:space="preserve">HANSARD (1987) </w:t>
      </w:r>
      <w:r w:rsidRPr="00405640">
        <w:rPr>
          <w:rFonts w:ascii="Times New Roman" w:hAnsi="Times New Roman" w:cs="Times New Roman"/>
          <w:b/>
          <w:iCs/>
          <w:highlight w:val="yellow"/>
          <w:lang w:val="en-US"/>
        </w:rPr>
        <w:t xml:space="preserve">Commons debates: Daily </w:t>
      </w:r>
      <w:proofErr w:type="spellStart"/>
      <w:r w:rsidRPr="00405640">
        <w:rPr>
          <w:rFonts w:ascii="Times New Roman" w:hAnsi="Times New Roman" w:cs="Times New Roman"/>
          <w:b/>
          <w:iCs/>
          <w:highlight w:val="yellow"/>
          <w:lang w:val="en-US"/>
        </w:rPr>
        <w:t>Hansard</w:t>
      </w:r>
      <w:proofErr w:type="spellEnd"/>
      <w:r w:rsidRPr="00405640">
        <w:rPr>
          <w:rFonts w:ascii="Times New Roman" w:hAnsi="Times New Roman" w:cs="Times New Roman"/>
          <w:b/>
          <w:iCs/>
          <w:highlight w:val="yellow"/>
          <w:lang w:val="en-US"/>
        </w:rPr>
        <w:t xml:space="preserve"> – Written Ministerial Statements, 6 March 1987</w:t>
      </w:r>
      <w:r w:rsidRPr="00405640">
        <w:rPr>
          <w:rFonts w:ascii="Times New Roman" w:hAnsi="Times New Roman" w:cs="Times New Roman"/>
          <w:iCs/>
          <w:highlight w:val="yellow"/>
          <w:lang w:val="en-US"/>
        </w:rPr>
        <w:t xml:space="preserve">; available on-line at: </w:t>
      </w:r>
      <w:hyperlink r:id="rId7" w:history="1">
        <w:r w:rsidRPr="00405640">
          <w:rPr>
            <w:rStyle w:val="Hyperlink"/>
            <w:rFonts w:ascii="Times New Roman" w:hAnsi="Times New Roman" w:cs="Times New Roman"/>
            <w:iCs/>
            <w:highlight w:val="yellow"/>
          </w:rPr>
          <w:t>http://hansard.millbanksystems.com/commons/1987/mar/06/inner-city-areas</w:t>
        </w:r>
      </w:hyperlink>
      <w:r w:rsidRPr="00405640">
        <w:rPr>
          <w:rFonts w:ascii="Times New Roman" w:hAnsi="Times New Roman" w:cs="Times New Roman"/>
          <w:iCs/>
          <w:highlight w:val="yellow"/>
          <w:lang w:val="en-US"/>
        </w:rPr>
        <w:t>; accessed 15 May 2015.</w:t>
      </w:r>
    </w:p>
    <w:p w14:paraId="088ABDA5" w14:textId="77777777" w:rsidR="00405640" w:rsidRPr="00405640" w:rsidRDefault="00405640" w:rsidP="008028FF">
      <w:pPr>
        <w:spacing w:line="480" w:lineRule="auto"/>
        <w:jc w:val="both"/>
        <w:rPr>
          <w:rFonts w:ascii="Times New Roman" w:hAnsi="Times New Roman" w:cs="Times New Roman"/>
          <w:iCs/>
          <w:highlight w:val="yellow"/>
          <w:lang w:val="en-US"/>
        </w:rPr>
      </w:pPr>
    </w:p>
    <w:p w14:paraId="4D9A1E6F" w14:textId="77777777" w:rsidR="00405640" w:rsidRPr="00405640" w:rsidRDefault="00405640" w:rsidP="008028FF">
      <w:pPr>
        <w:spacing w:line="480" w:lineRule="auto"/>
        <w:jc w:val="both"/>
        <w:rPr>
          <w:rFonts w:ascii="Times New Roman" w:hAnsi="Times New Roman" w:cs="Times New Roman"/>
          <w:iCs/>
          <w:highlight w:val="yellow"/>
        </w:rPr>
      </w:pPr>
      <w:r w:rsidRPr="00405640">
        <w:rPr>
          <w:rFonts w:ascii="Times New Roman" w:hAnsi="Times New Roman" w:cs="Times New Roman"/>
          <w:iCs/>
          <w:highlight w:val="yellow"/>
          <w:lang w:val="en-US"/>
        </w:rPr>
        <w:t xml:space="preserve">HANSARD (1987) </w:t>
      </w:r>
      <w:r w:rsidRPr="00405640">
        <w:rPr>
          <w:rFonts w:ascii="Times New Roman" w:hAnsi="Times New Roman" w:cs="Times New Roman"/>
          <w:b/>
          <w:iCs/>
          <w:highlight w:val="yellow"/>
          <w:lang w:val="en-US"/>
        </w:rPr>
        <w:t xml:space="preserve">House of Lords debates: Daily </w:t>
      </w:r>
      <w:proofErr w:type="spellStart"/>
      <w:r w:rsidRPr="00405640">
        <w:rPr>
          <w:rFonts w:ascii="Times New Roman" w:hAnsi="Times New Roman" w:cs="Times New Roman"/>
          <w:b/>
          <w:iCs/>
          <w:highlight w:val="yellow"/>
          <w:lang w:val="en-US"/>
        </w:rPr>
        <w:t>Hansard</w:t>
      </w:r>
      <w:proofErr w:type="spellEnd"/>
      <w:r w:rsidRPr="00405640">
        <w:rPr>
          <w:rFonts w:ascii="Times New Roman" w:hAnsi="Times New Roman" w:cs="Times New Roman"/>
          <w:b/>
          <w:iCs/>
          <w:highlight w:val="yellow"/>
          <w:lang w:val="en-US"/>
        </w:rPr>
        <w:t xml:space="preserve"> – Written Ministerial Statements, 2 February 1987</w:t>
      </w:r>
      <w:r w:rsidRPr="00405640">
        <w:rPr>
          <w:rFonts w:ascii="Times New Roman" w:hAnsi="Times New Roman" w:cs="Times New Roman"/>
          <w:iCs/>
          <w:highlight w:val="yellow"/>
          <w:lang w:val="en-US"/>
        </w:rPr>
        <w:t xml:space="preserve">; available on-line at: </w:t>
      </w:r>
      <w:hyperlink r:id="rId8" w:history="1">
        <w:r w:rsidRPr="00405640">
          <w:rPr>
            <w:rStyle w:val="Hyperlink"/>
            <w:rFonts w:ascii="Times New Roman" w:hAnsi="Times New Roman" w:cs="Times New Roman"/>
            <w:b/>
            <w:iCs/>
            <w:highlight w:val="yellow"/>
          </w:rPr>
          <w:t>http://hansard.millbanksystems.com/lords/1987/feb/02/inner-city-problems</w:t>
        </w:r>
      </w:hyperlink>
    </w:p>
    <w:p w14:paraId="2C8E6AB5" w14:textId="77777777" w:rsidR="00405640" w:rsidRPr="00405640" w:rsidRDefault="00405640" w:rsidP="008028FF">
      <w:pPr>
        <w:spacing w:line="480" w:lineRule="auto"/>
        <w:jc w:val="both"/>
        <w:rPr>
          <w:rFonts w:ascii="Times New Roman" w:hAnsi="Times New Roman" w:cs="Times New Roman"/>
          <w:iCs/>
          <w:highlight w:val="yellow"/>
          <w:lang w:val="en-US"/>
        </w:rPr>
      </w:pPr>
    </w:p>
    <w:p w14:paraId="6EA0682F" w14:textId="77777777" w:rsidR="00405640" w:rsidRPr="00405640" w:rsidRDefault="00405640" w:rsidP="008028FF">
      <w:pPr>
        <w:spacing w:line="480" w:lineRule="auto"/>
        <w:jc w:val="both"/>
        <w:rPr>
          <w:rFonts w:ascii="Times New Roman" w:hAnsi="Times New Roman" w:cs="Times New Roman"/>
          <w:iCs/>
          <w:highlight w:val="yellow"/>
        </w:rPr>
      </w:pPr>
      <w:r w:rsidRPr="00405640">
        <w:rPr>
          <w:rFonts w:ascii="Times New Roman" w:hAnsi="Times New Roman" w:cs="Times New Roman"/>
          <w:iCs/>
          <w:highlight w:val="yellow"/>
          <w:lang w:val="en-US"/>
        </w:rPr>
        <w:t xml:space="preserve">HARTWELL, A. (2008) </w:t>
      </w:r>
      <w:r w:rsidRPr="00405640">
        <w:rPr>
          <w:rFonts w:ascii="Times New Roman" w:hAnsi="Times New Roman" w:cs="Times New Roman"/>
          <w:b/>
          <w:iCs/>
          <w:highlight w:val="yellow"/>
          <w:lang w:val="en-US"/>
        </w:rPr>
        <w:t xml:space="preserve">The </w:t>
      </w:r>
      <w:proofErr w:type="spellStart"/>
      <w:r w:rsidRPr="00405640">
        <w:rPr>
          <w:rFonts w:ascii="Times New Roman" w:hAnsi="Times New Roman" w:cs="Times New Roman"/>
          <w:b/>
          <w:iCs/>
          <w:highlight w:val="yellow"/>
          <w:lang w:val="en-US"/>
        </w:rPr>
        <w:t>Highbury</w:t>
      </w:r>
      <w:proofErr w:type="spellEnd"/>
      <w:r w:rsidRPr="00405640">
        <w:rPr>
          <w:rFonts w:ascii="Times New Roman" w:hAnsi="Times New Roman" w:cs="Times New Roman"/>
          <w:b/>
          <w:iCs/>
          <w:highlight w:val="yellow"/>
          <w:lang w:val="en-US"/>
        </w:rPr>
        <w:t xml:space="preserve"> Initiative</w:t>
      </w:r>
      <w:r w:rsidRPr="00405640">
        <w:rPr>
          <w:rFonts w:ascii="Times New Roman" w:hAnsi="Times New Roman" w:cs="Times New Roman"/>
          <w:iCs/>
          <w:highlight w:val="yellow"/>
          <w:lang w:val="en-US"/>
        </w:rPr>
        <w:t xml:space="preserve">; </w:t>
      </w:r>
      <w:r w:rsidRPr="00405640">
        <w:rPr>
          <w:rFonts w:ascii="Times New Roman" w:hAnsi="Times New Roman" w:cs="Times New Roman"/>
          <w:iCs/>
          <w:highlight w:val="yellow"/>
        </w:rPr>
        <w:t xml:space="preserve">available on-line at: </w:t>
      </w:r>
      <w:hyperlink r:id="rId9" w:history="1">
        <w:r w:rsidRPr="00405640">
          <w:rPr>
            <w:rStyle w:val="Hyperlink"/>
            <w:rFonts w:ascii="Times New Roman" w:hAnsi="Times New Roman" w:cs="Times New Roman"/>
            <w:iCs/>
            <w:highlight w:val="yellow"/>
          </w:rPr>
          <w:t>http://substrakt.co.uk/the-highbury-initiative/</w:t>
        </w:r>
      </w:hyperlink>
      <w:r w:rsidRPr="00405640">
        <w:rPr>
          <w:rFonts w:ascii="Times New Roman" w:hAnsi="Times New Roman" w:cs="Times New Roman"/>
          <w:iCs/>
          <w:highlight w:val="yellow"/>
        </w:rPr>
        <w:t>; accessed 15 May 2015.</w:t>
      </w:r>
    </w:p>
    <w:p w14:paraId="1AC9C963" w14:textId="77777777" w:rsidR="00405640" w:rsidRPr="00405640" w:rsidRDefault="00405640" w:rsidP="008028FF">
      <w:pPr>
        <w:spacing w:line="480" w:lineRule="auto"/>
        <w:jc w:val="both"/>
        <w:rPr>
          <w:rFonts w:ascii="Times New Roman" w:hAnsi="Times New Roman" w:cs="Times New Roman"/>
          <w:iCs/>
          <w:highlight w:val="yellow"/>
          <w:lang w:val="en-US"/>
        </w:rPr>
      </w:pPr>
    </w:p>
    <w:p w14:paraId="4A3FAD9C" w14:textId="77777777" w:rsidR="00405640" w:rsidRPr="00405640" w:rsidRDefault="00405640" w:rsidP="008028FF">
      <w:pPr>
        <w:spacing w:line="480" w:lineRule="auto"/>
        <w:jc w:val="both"/>
        <w:rPr>
          <w:rFonts w:ascii="Times New Roman" w:hAnsi="Times New Roman" w:cs="Times New Roman"/>
          <w:iCs/>
          <w:lang w:val="en-US"/>
        </w:rPr>
      </w:pPr>
      <w:r w:rsidRPr="00405640">
        <w:rPr>
          <w:rFonts w:ascii="Times New Roman" w:hAnsi="Times New Roman" w:cs="Times New Roman"/>
          <w:iCs/>
          <w:highlight w:val="yellow"/>
          <w:lang w:val="en-US"/>
        </w:rPr>
        <w:t xml:space="preserve">HUBBARD, P. (1994) Urban design and local economic development: A case study in Birmingham, </w:t>
      </w:r>
      <w:r w:rsidRPr="00405640">
        <w:rPr>
          <w:rFonts w:ascii="Times New Roman" w:hAnsi="Times New Roman" w:cs="Times New Roman"/>
          <w:b/>
          <w:iCs/>
          <w:highlight w:val="yellow"/>
          <w:lang w:val="en-US"/>
        </w:rPr>
        <w:t>Cities</w:t>
      </w:r>
      <w:r w:rsidRPr="00405640">
        <w:rPr>
          <w:rFonts w:ascii="Times New Roman" w:hAnsi="Times New Roman" w:cs="Times New Roman"/>
          <w:iCs/>
          <w:highlight w:val="yellow"/>
          <w:lang w:val="en-US"/>
        </w:rPr>
        <w:t>, 12 (4), pp.243-251.</w:t>
      </w:r>
    </w:p>
    <w:p w14:paraId="07F420ED" w14:textId="77777777" w:rsidR="00405640" w:rsidRPr="00405640" w:rsidRDefault="00405640" w:rsidP="008028FF">
      <w:pPr>
        <w:spacing w:line="480" w:lineRule="auto"/>
        <w:jc w:val="both"/>
        <w:rPr>
          <w:rFonts w:ascii="Times New Roman" w:hAnsi="Times New Roman" w:cs="Times New Roman"/>
          <w:iCs/>
          <w:lang w:val="en-US"/>
        </w:rPr>
      </w:pPr>
    </w:p>
    <w:p w14:paraId="3B9FE31D" w14:textId="77777777" w:rsidR="00405640" w:rsidRPr="00405640" w:rsidRDefault="00405640" w:rsidP="008028FF">
      <w:pPr>
        <w:spacing w:line="480" w:lineRule="auto"/>
        <w:jc w:val="both"/>
        <w:outlineLvl w:val="0"/>
        <w:rPr>
          <w:rFonts w:ascii="Times New Roman" w:hAnsi="Times New Roman" w:cs="Times New Roman"/>
        </w:rPr>
      </w:pPr>
      <w:r w:rsidRPr="00405640">
        <w:rPr>
          <w:rFonts w:ascii="Times New Roman" w:hAnsi="Times New Roman" w:cs="Times New Roman"/>
        </w:rPr>
        <w:t xml:space="preserve">JESSOP, B. (2002) </w:t>
      </w:r>
      <w:r w:rsidRPr="00405640">
        <w:rPr>
          <w:rFonts w:ascii="Times New Roman" w:hAnsi="Times New Roman" w:cs="Times New Roman"/>
          <w:b/>
        </w:rPr>
        <w:t>The Future of the Capitalist State</w:t>
      </w:r>
      <w:r w:rsidRPr="00405640">
        <w:rPr>
          <w:rFonts w:ascii="Times New Roman" w:hAnsi="Times New Roman" w:cs="Times New Roman"/>
        </w:rPr>
        <w:t>. Cambridge: Polity Press.</w:t>
      </w:r>
    </w:p>
    <w:p w14:paraId="7FD8A028" w14:textId="77777777" w:rsidR="00405640" w:rsidRPr="00405640" w:rsidRDefault="00405640" w:rsidP="008028FF">
      <w:pPr>
        <w:spacing w:line="480" w:lineRule="auto"/>
        <w:jc w:val="both"/>
        <w:rPr>
          <w:rFonts w:ascii="Times New Roman" w:hAnsi="Times New Roman" w:cs="Times New Roman"/>
          <w:iCs/>
          <w:lang w:val="en-US"/>
        </w:rPr>
      </w:pPr>
    </w:p>
    <w:p w14:paraId="34850974" w14:textId="77777777" w:rsidR="00405640" w:rsidRPr="00405640" w:rsidRDefault="00405640" w:rsidP="008028FF">
      <w:pPr>
        <w:spacing w:line="480" w:lineRule="auto"/>
        <w:jc w:val="both"/>
        <w:rPr>
          <w:rFonts w:ascii="Times New Roman" w:hAnsi="Times New Roman" w:cs="Times New Roman"/>
          <w:iCs/>
        </w:rPr>
      </w:pPr>
      <w:proofErr w:type="gramStart"/>
      <w:r w:rsidRPr="00405640">
        <w:rPr>
          <w:rFonts w:ascii="Times New Roman" w:hAnsi="Times New Roman" w:cs="Times New Roman"/>
          <w:iCs/>
          <w:highlight w:val="yellow"/>
        </w:rPr>
        <w:t xml:space="preserve">JESSOP, B., BRENNER, N. and JONES, M. (2008) Theorizing socio-spatial relations, </w:t>
      </w:r>
      <w:r w:rsidRPr="00405640">
        <w:rPr>
          <w:rFonts w:ascii="Times New Roman" w:hAnsi="Times New Roman" w:cs="Times New Roman"/>
          <w:b/>
          <w:iCs/>
          <w:highlight w:val="yellow"/>
        </w:rPr>
        <w:t>Environment and Planning D: Society and Space</w:t>
      </w:r>
      <w:r w:rsidRPr="00405640">
        <w:rPr>
          <w:rFonts w:ascii="Times New Roman" w:hAnsi="Times New Roman" w:cs="Times New Roman"/>
          <w:iCs/>
          <w:highlight w:val="yellow"/>
        </w:rPr>
        <w:t>, 26, pp.389-401.</w:t>
      </w:r>
      <w:proofErr w:type="gramEnd"/>
    </w:p>
    <w:p w14:paraId="6EC888C5" w14:textId="77777777" w:rsidR="00405640" w:rsidRPr="00405640" w:rsidRDefault="00405640" w:rsidP="008028FF">
      <w:pPr>
        <w:spacing w:line="480" w:lineRule="auto"/>
        <w:jc w:val="both"/>
        <w:rPr>
          <w:rFonts w:ascii="Times New Roman" w:hAnsi="Times New Roman" w:cs="Times New Roman"/>
          <w:iCs/>
          <w:lang w:val="en-US"/>
        </w:rPr>
      </w:pPr>
    </w:p>
    <w:p w14:paraId="1E33E168"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 xml:space="preserve">JONES, P. and EVANS, J. (2006) </w:t>
      </w:r>
      <w:r w:rsidRPr="00405640">
        <w:rPr>
          <w:rFonts w:ascii="Times New Roman" w:hAnsi="Times New Roman" w:cs="Times New Roman"/>
          <w:bCs/>
          <w:lang w:val="en-US"/>
        </w:rPr>
        <w:t xml:space="preserve">Urban Regeneration, Governance and the State: Exploring Notions of Distance and Proximity, </w:t>
      </w:r>
      <w:r w:rsidRPr="00405640">
        <w:rPr>
          <w:rFonts w:ascii="Times New Roman" w:hAnsi="Times New Roman" w:cs="Times New Roman"/>
          <w:b/>
          <w:lang w:val="en-US"/>
        </w:rPr>
        <w:t>Urban Studies</w:t>
      </w:r>
      <w:r w:rsidRPr="00405640">
        <w:rPr>
          <w:rFonts w:ascii="Times New Roman" w:hAnsi="Times New Roman" w:cs="Times New Roman"/>
          <w:lang w:val="en-US"/>
        </w:rPr>
        <w:t>, 43 (9), pp.1491–1509.</w:t>
      </w:r>
    </w:p>
    <w:p w14:paraId="475B25BA" w14:textId="77777777" w:rsidR="00405640" w:rsidRPr="00405640" w:rsidRDefault="00405640" w:rsidP="008028FF">
      <w:pPr>
        <w:spacing w:line="480" w:lineRule="auto"/>
        <w:jc w:val="both"/>
        <w:rPr>
          <w:rFonts w:ascii="Times New Roman" w:hAnsi="Times New Roman" w:cs="Times New Roman"/>
          <w:lang w:val="en-US"/>
        </w:rPr>
      </w:pPr>
    </w:p>
    <w:p w14:paraId="0EC32D56"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rPr>
        <w:t>KEIL, R and MAHON, R. (2009</w:t>
      </w:r>
      <w:r w:rsidRPr="00405640">
        <w:rPr>
          <w:rFonts w:ascii="Times New Roman" w:hAnsi="Times New Roman" w:cs="Times New Roman"/>
          <w:b/>
        </w:rPr>
        <w:t xml:space="preserve">) Leviathan Undone? </w:t>
      </w:r>
      <w:proofErr w:type="gramStart"/>
      <w:r w:rsidRPr="00405640">
        <w:rPr>
          <w:rFonts w:ascii="Times New Roman" w:hAnsi="Times New Roman" w:cs="Times New Roman"/>
          <w:b/>
        </w:rPr>
        <w:t xml:space="preserve">Towards a Political Economy of </w:t>
      </w:r>
      <w:r w:rsidRPr="00405640">
        <w:rPr>
          <w:rFonts w:ascii="Times New Roman" w:hAnsi="Times New Roman" w:cs="Times New Roman"/>
        </w:rPr>
        <w:t>Scale.</w:t>
      </w:r>
      <w:proofErr w:type="gramEnd"/>
      <w:r w:rsidRPr="00405640">
        <w:rPr>
          <w:rFonts w:ascii="Times New Roman" w:hAnsi="Times New Roman" w:cs="Times New Roman"/>
        </w:rPr>
        <w:t xml:space="preserve"> Vancouver: University of British Columbia Press.</w:t>
      </w:r>
    </w:p>
    <w:p w14:paraId="70AEEAC5" w14:textId="77777777" w:rsidR="00405640" w:rsidRPr="00405640" w:rsidRDefault="00405640" w:rsidP="008028FF">
      <w:pPr>
        <w:spacing w:line="480" w:lineRule="auto"/>
        <w:jc w:val="both"/>
        <w:rPr>
          <w:rFonts w:ascii="Times New Roman" w:hAnsi="Times New Roman" w:cs="Times New Roman"/>
          <w:iCs/>
          <w:lang w:val="en-US"/>
        </w:rPr>
      </w:pPr>
    </w:p>
    <w:p w14:paraId="0171800E" w14:textId="77777777" w:rsidR="00405640" w:rsidRPr="00405640" w:rsidRDefault="00405640" w:rsidP="008028FF">
      <w:pPr>
        <w:spacing w:line="480" w:lineRule="auto"/>
        <w:jc w:val="both"/>
        <w:outlineLvl w:val="0"/>
        <w:rPr>
          <w:rFonts w:ascii="Times New Roman" w:hAnsi="Times New Roman" w:cs="Times New Roman"/>
          <w:iCs/>
          <w:lang w:val="en-US"/>
        </w:rPr>
      </w:pPr>
      <w:proofErr w:type="gramStart"/>
      <w:r w:rsidRPr="00405640">
        <w:rPr>
          <w:rFonts w:ascii="Times New Roman" w:hAnsi="Times New Roman" w:cs="Times New Roman"/>
          <w:lang w:val="en-US"/>
        </w:rPr>
        <w:t xml:space="preserve">LEATHER, P. (2001) </w:t>
      </w:r>
      <w:r w:rsidRPr="00405640">
        <w:rPr>
          <w:rFonts w:ascii="Times New Roman" w:hAnsi="Times New Roman" w:cs="Times New Roman"/>
          <w:b/>
          <w:iCs/>
          <w:lang w:val="en-US"/>
        </w:rPr>
        <w:t>A brief history of Birmingham</w:t>
      </w:r>
      <w:r w:rsidRPr="00405640">
        <w:rPr>
          <w:rFonts w:ascii="Times New Roman" w:hAnsi="Times New Roman" w:cs="Times New Roman"/>
          <w:lang w:val="en-US"/>
        </w:rPr>
        <w:t>.</w:t>
      </w:r>
      <w:proofErr w:type="gramEnd"/>
      <w:r w:rsidRPr="00405640">
        <w:rPr>
          <w:rFonts w:ascii="Times New Roman" w:hAnsi="Times New Roman" w:cs="Times New Roman"/>
          <w:lang w:val="en-US"/>
        </w:rPr>
        <w:t xml:space="preserve"> </w:t>
      </w:r>
      <w:proofErr w:type="spellStart"/>
      <w:r w:rsidRPr="00405640">
        <w:rPr>
          <w:rFonts w:ascii="Times New Roman" w:hAnsi="Times New Roman" w:cs="Times New Roman"/>
          <w:lang w:val="en-US"/>
        </w:rPr>
        <w:t>Studley</w:t>
      </w:r>
      <w:proofErr w:type="spellEnd"/>
      <w:r w:rsidRPr="00405640">
        <w:rPr>
          <w:rFonts w:ascii="Times New Roman" w:hAnsi="Times New Roman" w:cs="Times New Roman"/>
          <w:lang w:val="en-US"/>
        </w:rPr>
        <w:t xml:space="preserve">: </w:t>
      </w:r>
      <w:proofErr w:type="spellStart"/>
      <w:r w:rsidRPr="00405640">
        <w:rPr>
          <w:rFonts w:ascii="Times New Roman" w:hAnsi="Times New Roman" w:cs="Times New Roman"/>
          <w:lang w:val="en-US"/>
        </w:rPr>
        <w:t>Brewin</w:t>
      </w:r>
      <w:proofErr w:type="spellEnd"/>
      <w:r w:rsidRPr="00405640">
        <w:rPr>
          <w:rFonts w:ascii="Times New Roman" w:hAnsi="Times New Roman" w:cs="Times New Roman"/>
          <w:lang w:val="en-US"/>
        </w:rPr>
        <w:t xml:space="preserve"> Books.</w:t>
      </w:r>
    </w:p>
    <w:p w14:paraId="7A4A4F8E" w14:textId="77777777" w:rsidR="00405640" w:rsidRPr="00405640" w:rsidRDefault="00405640" w:rsidP="008028FF">
      <w:pPr>
        <w:spacing w:line="480" w:lineRule="auto"/>
        <w:jc w:val="both"/>
        <w:rPr>
          <w:rFonts w:ascii="Times New Roman" w:hAnsi="Times New Roman" w:cs="Times New Roman"/>
        </w:rPr>
      </w:pPr>
    </w:p>
    <w:p w14:paraId="0FDAFCD1" w14:textId="77777777" w:rsidR="00405640" w:rsidRPr="00405640" w:rsidRDefault="00405640" w:rsidP="008028FF">
      <w:pPr>
        <w:spacing w:line="480" w:lineRule="auto"/>
        <w:jc w:val="both"/>
        <w:rPr>
          <w:rFonts w:ascii="Times New Roman" w:hAnsi="Times New Roman" w:cs="Times New Roman"/>
          <w:highlight w:val="yellow"/>
        </w:rPr>
      </w:pPr>
      <w:r w:rsidRPr="00405640">
        <w:rPr>
          <w:rFonts w:ascii="Times New Roman" w:hAnsi="Times New Roman" w:cs="Times New Roman"/>
          <w:highlight w:val="yellow"/>
        </w:rPr>
        <w:t xml:space="preserve">LOFTMAN, P. and NEVIN, B. (1996) Going for Growth: Prestige Projects in Three British Cities, </w:t>
      </w:r>
      <w:r w:rsidRPr="00405640">
        <w:rPr>
          <w:rFonts w:ascii="Times New Roman" w:hAnsi="Times New Roman" w:cs="Times New Roman"/>
          <w:b/>
          <w:highlight w:val="yellow"/>
        </w:rPr>
        <w:t>Urban Studies</w:t>
      </w:r>
      <w:r w:rsidRPr="00405640">
        <w:rPr>
          <w:rFonts w:ascii="Times New Roman" w:hAnsi="Times New Roman" w:cs="Times New Roman"/>
          <w:highlight w:val="yellow"/>
        </w:rPr>
        <w:t>, 6, pp.991-1019.</w:t>
      </w:r>
    </w:p>
    <w:p w14:paraId="5F21911A" w14:textId="77777777" w:rsidR="00405640" w:rsidRPr="00405640" w:rsidRDefault="00405640" w:rsidP="008028FF">
      <w:pPr>
        <w:spacing w:line="480" w:lineRule="auto"/>
        <w:jc w:val="both"/>
        <w:rPr>
          <w:rFonts w:ascii="Times New Roman" w:hAnsi="Times New Roman" w:cs="Times New Roman"/>
          <w:highlight w:val="yellow"/>
        </w:rPr>
      </w:pPr>
    </w:p>
    <w:p w14:paraId="25C86E9C" w14:textId="77777777" w:rsidR="00405640" w:rsidRPr="00405640" w:rsidRDefault="00405640" w:rsidP="008028FF">
      <w:pPr>
        <w:spacing w:line="480" w:lineRule="auto"/>
        <w:jc w:val="both"/>
        <w:rPr>
          <w:rFonts w:ascii="Times New Roman" w:hAnsi="Times New Roman" w:cs="Times New Roman"/>
          <w:highlight w:val="yellow"/>
        </w:rPr>
      </w:pPr>
      <w:r w:rsidRPr="00405640">
        <w:rPr>
          <w:rFonts w:ascii="Times New Roman" w:hAnsi="Times New Roman" w:cs="Times New Roman"/>
          <w:highlight w:val="yellow"/>
        </w:rPr>
        <w:t xml:space="preserve">LOFTMAN, P. and NEVIN, B. (1995) </w:t>
      </w:r>
      <w:r w:rsidRPr="00405640">
        <w:rPr>
          <w:rFonts w:ascii="Times New Roman" w:hAnsi="Times New Roman" w:cs="Times New Roman"/>
          <w:highlight w:val="yellow"/>
          <w:lang w:val="en-US"/>
        </w:rPr>
        <w:t xml:space="preserve">Prestige Projects and Urban Regeneration in the 1980s and 1990s: a review of benefits and limitations, </w:t>
      </w:r>
      <w:r w:rsidRPr="00405640">
        <w:rPr>
          <w:rFonts w:ascii="Times New Roman" w:hAnsi="Times New Roman" w:cs="Times New Roman"/>
          <w:b/>
          <w:highlight w:val="yellow"/>
          <w:lang w:val="en-US"/>
        </w:rPr>
        <w:t>Planning Practice and Research</w:t>
      </w:r>
      <w:r w:rsidRPr="00405640">
        <w:rPr>
          <w:rFonts w:ascii="Times New Roman" w:hAnsi="Times New Roman" w:cs="Times New Roman"/>
          <w:highlight w:val="yellow"/>
          <w:lang w:val="en-US"/>
        </w:rPr>
        <w:t>, 10 (3-4), pp.299-316.</w:t>
      </w:r>
    </w:p>
    <w:p w14:paraId="15481A2F" w14:textId="77777777" w:rsidR="00405640" w:rsidRPr="00405640" w:rsidRDefault="00405640" w:rsidP="008028FF">
      <w:pPr>
        <w:spacing w:line="480" w:lineRule="auto"/>
        <w:jc w:val="both"/>
        <w:rPr>
          <w:rFonts w:ascii="Times New Roman" w:hAnsi="Times New Roman" w:cs="Times New Roman"/>
          <w:highlight w:val="yellow"/>
        </w:rPr>
      </w:pPr>
    </w:p>
    <w:p w14:paraId="0A2149CE" w14:textId="77777777" w:rsidR="00405640" w:rsidRPr="00405640" w:rsidRDefault="00405640" w:rsidP="008028FF">
      <w:pPr>
        <w:spacing w:line="480" w:lineRule="auto"/>
        <w:jc w:val="both"/>
        <w:rPr>
          <w:rFonts w:ascii="Times New Roman" w:hAnsi="Times New Roman" w:cs="Times New Roman"/>
        </w:rPr>
      </w:pPr>
      <w:proofErr w:type="gramStart"/>
      <w:r w:rsidRPr="00405640">
        <w:rPr>
          <w:rFonts w:ascii="Times New Roman" w:hAnsi="Times New Roman" w:cs="Times New Roman"/>
          <w:highlight w:val="yellow"/>
        </w:rPr>
        <w:t xml:space="preserve">MARSTON, S., JONES, J.P. and WOODWARD, K. (2005) Human geography without scale, </w:t>
      </w:r>
      <w:r w:rsidRPr="00405640">
        <w:rPr>
          <w:rFonts w:ascii="Times New Roman" w:hAnsi="Times New Roman" w:cs="Times New Roman"/>
          <w:b/>
          <w:highlight w:val="yellow"/>
        </w:rPr>
        <w:t>Transactions of the Institute of British Geographers</w:t>
      </w:r>
      <w:r w:rsidRPr="00405640">
        <w:rPr>
          <w:rFonts w:ascii="Times New Roman" w:hAnsi="Times New Roman" w:cs="Times New Roman"/>
          <w:highlight w:val="yellow"/>
        </w:rPr>
        <w:t>, 30, pp.416-432.</w:t>
      </w:r>
      <w:proofErr w:type="gramEnd"/>
    </w:p>
    <w:p w14:paraId="3A191750" w14:textId="77777777" w:rsidR="00405640" w:rsidRPr="00405640" w:rsidRDefault="00405640" w:rsidP="008028FF">
      <w:pPr>
        <w:spacing w:line="480" w:lineRule="auto"/>
        <w:jc w:val="both"/>
        <w:rPr>
          <w:rFonts w:ascii="Times New Roman" w:hAnsi="Times New Roman" w:cs="Times New Roman"/>
        </w:rPr>
      </w:pPr>
    </w:p>
    <w:p w14:paraId="6FA029BB" w14:textId="77777777" w:rsidR="00405640" w:rsidRPr="00405640" w:rsidRDefault="00405640" w:rsidP="008028FF">
      <w:pPr>
        <w:spacing w:line="480" w:lineRule="auto"/>
        <w:jc w:val="both"/>
        <w:rPr>
          <w:rFonts w:ascii="Times New Roman" w:hAnsi="Times New Roman" w:cs="Times New Roman"/>
        </w:rPr>
      </w:pPr>
      <w:r w:rsidRPr="00405640">
        <w:rPr>
          <w:rFonts w:ascii="Times New Roman" w:hAnsi="Times New Roman" w:cs="Times New Roman"/>
        </w:rPr>
        <w:t xml:space="preserve">OFFICE FOR NATIONAL STATISTICS (ONS) (2014) </w:t>
      </w:r>
      <w:r w:rsidRPr="00405640">
        <w:rPr>
          <w:rFonts w:ascii="Times New Roman" w:hAnsi="Times New Roman" w:cs="Times New Roman"/>
          <w:b/>
          <w:bCs/>
          <w:lang w:val="en-US"/>
        </w:rPr>
        <w:t>Census gives insights into characteristics of the West Midlands’ population</w:t>
      </w:r>
      <w:r w:rsidRPr="00405640">
        <w:rPr>
          <w:rFonts w:ascii="Times New Roman" w:hAnsi="Times New Roman" w:cs="Times New Roman"/>
        </w:rPr>
        <w:t xml:space="preserve">; available on-line at: </w:t>
      </w:r>
      <w:hyperlink r:id="rId10" w:history="1">
        <w:r w:rsidRPr="00405640">
          <w:rPr>
            <w:rStyle w:val="Hyperlink"/>
            <w:rFonts w:ascii="Times New Roman" w:hAnsi="Times New Roman" w:cs="Times New Roman"/>
          </w:rPr>
          <w:t>http://www.ons.gov.uk/ons/rel/mro/news-release/census-2-1----west-midlands/census-gives-insights-into-characteristics-of-the-west-midlands--population.html</w:t>
        </w:r>
      </w:hyperlink>
      <w:r w:rsidRPr="00405640">
        <w:rPr>
          <w:rFonts w:ascii="Times New Roman" w:hAnsi="Times New Roman" w:cs="Times New Roman"/>
        </w:rPr>
        <w:t>; accessed 15 August 2014.</w:t>
      </w:r>
    </w:p>
    <w:p w14:paraId="6E6DEAAF" w14:textId="77777777" w:rsidR="00405640" w:rsidRPr="00405640" w:rsidRDefault="00405640" w:rsidP="008028FF">
      <w:pPr>
        <w:spacing w:line="480" w:lineRule="auto"/>
        <w:jc w:val="both"/>
        <w:rPr>
          <w:rFonts w:ascii="Times New Roman" w:hAnsi="Times New Roman" w:cs="Times New Roman"/>
        </w:rPr>
      </w:pPr>
    </w:p>
    <w:p w14:paraId="5E1DEE8A" w14:textId="61B3E65E" w:rsidR="00405640" w:rsidRPr="00F265A2" w:rsidRDefault="006730AA" w:rsidP="008028FF">
      <w:pPr>
        <w:spacing w:line="480" w:lineRule="auto"/>
        <w:jc w:val="both"/>
        <w:outlineLvl w:val="0"/>
        <w:rPr>
          <w:rFonts w:ascii="Times New Roman" w:hAnsi="Times New Roman" w:cs="Times New Roman"/>
          <w:lang w:val="en-US"/>
        </w:rPr>
      </w:pPr>
      <w:proofErr w:type="gramStart"/>
      <w:r w:rsidRPr="00410C7F">
        <w:rPr>
          <w:rFonts w:ascii="Times New Roman" w:hAnsi="Times New Roman" w:cs="Times New Roman"/>
          <w:highlight w:val="yellow"/>
          <w:lang w:val="en-US"/>
        </w:rPr>
        <w:t xml:space="preserve">REGIONAL CORDINATION COMMITTEE (1995) </w:t>
      </w:r>
      <w:r w:rsidRPr="00410C7F">
        <w:rPr>
          <w:rFonts w:ascii="Times New Roman" w:hAnsi="Times New Roman" w:cs="Times New Roman"/>
          <w:b/>
          <w:iCs/>
          <w:highlight w:val="yellow"/>
          <w:lang w:val="en-US"/>
        </w:rPr>
        <w:t>Regional Framework for Growth Management 1995 - Memorandum of Agreement</w:t>
      </w:r>
      <w:r w:rsidRPr="00410C7F">
        <w:rPr>
          <w:rFonts w:ascii="Times New Roman" w:hAnsi="Times New Roman" w:cs="Times New Roman"/>
          <w:b/>
          <w:highlight w:val="yellow"/>
          <w:lang w:val="en-US"/>
        </w:rPr>
        <w:t>.</w:t>
      </w:r>
      <w:proofErr w:type="gramEnd"/>
      <w:r w:rsidRPr="00410C7F">
        <w:rPr>
          <w:rFonts w:ascii="Times New Roman" w:hAnsi="Times New Roman" w:cs="Times New Roman"/>
          <w:highlight w:val="yellow"/>
          <w:lang w:val="en-US"/>
        </w:rPr>
        <w:t xml:space="preserve"> Brisbane: Regional Coordination Committee</w:t>
      </w:r>
      <w:r w:rsidRPr="006730AA">
        <w:rPr>
          <w:rFonts w:ascii="Times New Roman" w:hAnsi="Times New Roman" w:cs="Times New Roman"/>
          <w:lang w:val="en-US"/>
        </w:rPr>
        <w:t xml:space="preserve">. </w:t>
      </w:r>
    </w:p>
    <w:p w14:paraId="3D550803" w14:textId="77777777" w:rsidR="00405640" w:rsidRPr="00405640" w:rsidRDefault="00405640" w:rsidP="008028FF">
      <w:pPr>
        <w:spacing w:line="480" w:lineRule="auto"/>
        <w:jc w:val="both"/>
        <w:rPr>
          <w:rFonts w:ascii="Times New Roman" w:hAnsi="Times New Roman" w:cs="Times New Roman"/>
        </w:rPr>
      </w:pPr>
    </w:p>
    <w:p w14:paraId="022139CE" w14:textId="77777777" w:rsidR="00405640" w:rsidRPr="00405640"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lang w:val="en-US"/>
        </w:rPr>
        <w:t>SWYNGEDOUW, E. (1997) Neither global nor local: ‘</w:t>
      </w:r>
      <w:proofErr w:type="spellStart"/>
      <w:r w:rsidRPr="00405640">
        <w:rPr>
          <w:rFonts w:ascii="Times New Roman" w:hAnsi="Times New Roman" w:cs="Times New Roman"/>
          <w:lang w:val="en-US"/>
        </w:rPr>
        <w:t>glocalization</w:t>
      </w:r>
      <w:proofErr w:type="spellEnd"/>
      <w:r w:rsidRPr="00405640">
        <w:rPr>
          <w:rFonts w:ascii="Times New Roman" w:hAnsi="Times New Roman" w:cs="Times New Roman"/>
          <w:lang w:val="en-US"/>
        </w:rPr>
        <w:t xml:space="preserve">’ and the politics of scale, In K. COX (Ed) </w:t>
      </w:r>
      <w:r w:rsidRPr="00405640">
        <w:rPr>
          <w:rFonts w:ascii="Times New Roman" w:hAnsi="Times New Roman" w:cs="Times New Roman"/>
          <w:b/>
          <w:lang w:val="en-US"/>
        </w:rPr>
        <w:t>Spaces of Globalization</w:t>
      </w:r>
      <w:r w:rsidRPr="00405640">
        <w:rPr>
          <w:rFonts w:ascii="Times New Roman" w:hAnsi="Times New Roman" w:cs="Times New Roman"/>
          <w:lang w:val="en-US"/>
        </w:rPr>
        <w:t>. New York: Guilford Press, pp. 137–166.</w:t>
      </w:r>
    </w:p>
    <w:p w14:paraId="4FB337BA" w14:textId="77777777" w:rsidR="00405640" w:rsidRPr="00405640" w:rsidRDefault="00405640" w:rsidP="008028FF">
      <w:pPr>
        <w:spacing w:line="480" w:lineRule="auto"/>
        <w:jc w:val="both"/>
        <w:rPr>
          <w:rFonts w:ascii="Times New Roman" w:hAnsi="Times New Roman" w:cs="Times New Roman"/>
          <w:lang w:val="en-US"/>
        </w:rPr>
      </w:pPr>
    </w:p>
    <w:p w14:paraId="296DB4A3" w14:textId="77777777" w:rsidR="00405640" w:rsidRPr="00405640" w:rsidRDefault="00405640" w:rsidP="008028FF">
      <w:pPr>
        <w:spacing w:line="480" w:lineRule="auto"/>
        <w:jc w:val="both"/>
        <w:rPr>
          <w:rFonts w:ascii="Times New Roman" w:hAnsi="Times New Roman" w:cs="Times New Roman"/>
          <w:b/>
          <w:lang w:val="en-US"/>
        </w:rPr>
      </w:pPr>
      <w:r w:rsidRPr="00405640">
        <w:rPr>
          <w:rFonts w:ascii="Times New Roman" w:hAnsi="Times New Roman" w:cs="Times New Roman"/>
          <w:highlight w:val="yellow"/>
          <w:lang w:val="en-US"/>
        </w:rPr>
        <w:t xml:space="preserve">THE GUARDIAN (2013) </w:t>
      </w:r>
      <w:r w:rsidRPr="00405640">
        <w:rPr>
          <w:rFonts w:ascii="Times New Roman" w:hAnsi="Times New Roman" w:cs="Times New Roman"/>
          <w:b/>
          <w:highlight w:val="yellow"/>
          <w:lang w:val="en-US"/>
        </w:rPr>
        <w:t>Sir Albert Bore, leader of Birmingham council, fights to prevent cuts</w:t>
      </w:r>
      <w:r w:rsidRPr="00405640">
        <w:rPr>
          <w:rFonts w:ascii="Times New Roman" w:hAnsi="Times New Roman" w:cs="Times New Roman"/>
          <w:highlight w:val="yellow"/>
          <w:lang w:val="en-US"/>
        </w:rPr>
        <w:t xml:space="preserve">; available on-line at: </w:t>
      </w:r>
      <w:hyperlink r:id="rId11" w:history="1">
        <w:r w:rsidRPr="00405640">
          <w:rPr>
            <w:rStyle w:val="Hyperlink"/>
            <w:rFonts w:ascii="Times New Roman" w:hAnsi="Times New Roman" w:cs="Times New Roman"/>
            <w:b/>
            <w:highlight w:val="yellow"/>
            <w:lang w:val="en-US"/>
          </w:rPr>
          <w:t>http://www.theguardian.com/society/2013/apr/23/albert-bore-birmngham-city-council</w:t>
        </w:r>
      </w:hyperlink>
      <w:r w:rsidRPr="00405640">
        <w:rPr>
          <w:rFonts w:ascii="Times New Roman" w:hAnsi="Times New Roman" w:cs="Times New Roman"/>
          <w:highlight w:val="yellow"/>
          <w:lang w:val="en-US"/>
        </w:rPr>
        <w:t>; accessed 15 May 2015.</w:t>
      </w:r>
    </w:p>
    <w:p w14:paraId="70B7A86E" w14:textId="77777777" w:rsidR="00405640" w:rsidRPr="00405640" w:rsidRDefault="00405640" w:rsidP="008028FF">
      <w:pPr>
        <w:spacing w:line="480" w:lineRule="auto"/>
        <w:jc w:val="both"/>
        <w:rPr>
          <w:rFonts w:ascii="Times New Roman" w:hAnsi="Times New Roman" w:cs="Times New Roman"/>
          <w:lang w:val="en-US"/>
        </w:rPr>
      </w:pPr>
    </w:p>
    <w:p w14:paraId="50C56E49" w14:textId="77777777" w:rsidR="00405640" w:rsidRPr="00405640" w:rsidRDefault="00405640" w:rsidP="008028FF">
      <w:pPr>
        <w:spacing w:line="480" w:lineRule="auto"/>
        <w:jc w:val="both"/>
        <w:rPr>
          <w:rFonts w:ascii="Times New Roman" w:hAnsi="Times New Roman" w:cs="Times New Roman"/>
        </w:rPr>
      </w:pPr>
      <w:proofErr w:type="gramStart"/>
      <w:r w:rsidRPr="00405640">
        <w:rPr>
          <w:rFonts w:ascii="Times New Roman" w:hAnsi="Times New Roman" w:cs="Times New Roman"/>
        </w:rPr>
        <w:t>TUCKER, D. (1995) Mayoral power in Brisbane City, 1961-91, in J. CAULFIELD AND J. WANNA (</w:t>
      </w:r>
      <w:proofErr w:type="spellStart"/>
      <w:r w:rsidRPr="00405640">
        <w:rPr>
          <w:rFonts w:ascii="Times New Roman" w:hAnsi="Times New Roman" w:cs="Times New Roman"/>
        </w:rPr>
        <w:t>Eds</w:t>
      </w:r>
      <w:proofErr w:type="spellEnd"/>
      <w:r w:rsidRPr="00405640">
        <w:rPr>
          <w:rFonts w:ascii="Times New Roman" w:hAnsi="Times New Roman" w:cs="Times New Roman"/>
        </w:rPr>
        <w:t xml:space="preserve">) </w:t>
      </w:r>
      <w:r w:rsidRPr="00405640">
        <w:rPr>
          <w:rFonts w:ascii="Times New Roman" w:hAnsi="Times New Roman" w:cs="Times New Roman"/>
          <w:b/>
        </w:rPr>
        <w:t>Power and Politics in the City</w:t>
      </w:r>
      <w:r w:rsidRPr="00405640">
        <w:rPr>
          <w:rFonts w:ascii="Times New Roman" w:hAnsi="Times New Roman" w:cs="Times New Roman"/>
        </w:rPr>
        <w:t>.</w:t>
      </w:r>
      <w:proofErr w:type="gramEnd"/>
      <w:r w:rsidRPr="00405640">
        <w:rPr>
          <w:rFonts w:ascii="Times New Roman" w:hAnsi="Times New Roman" w:cs="Times New Roman"/>
        </w:rPr>
        <w:t xml:space="preserve"> South Melbourne: Macmillan Education Australia, pp.47-57.</w:t>
      </w:r>
    </w:p>
    <w:p w14:paraId="4124B6C5" w14:textId="77777777" w:rsidR="00405640" w:rsidRPr="00405640" w:rsidRDefault="00405640" w:rsidP="008028FF">
      <w:pPr>
        <w:spacing w:line="480" w:lineRule="auto"/>
        <w:jc w:val="both"/>
        <w:rPr>
          <w:rFonts w:ascii="Times New Roman" w:hAnsi="Times New Roman" w:cs="Times New Roman"/>
        </w:rPr>
      </w:pPr>
    </w:p>
    <w:p w14:paraId="38846BA6" w14:textId="77777777" w:rsidR="00405640" w:rsidRPr="00C773FF" w:rsidRDefault="00405640" w:rsidP="008028FF">
      <w:pPr>
        <w:spacing w:line="480" w:lineRule="auto"/>
        <w:jc w:val="both"/>
        <w:rPr>
          <w:rFonts w:ascii="Times New Roman" w:hAnsi="Times New Roman" w:cs="Times New Roman"/>
          <w:lang w:val="en-US"/>
        </w:rPr>
      </w:pPr>
      <w:r w:rsidRPr="00405640">
        <w:rPr>
          <w:rFonts w:ascii="Times New Roman" w:hAnsi="Times New Roman" w:cs="Times New Roman"/>
          <w:highlight w:val="yellow"/>
        </w:rPr>
        <w:t xml:space="preserve">WOOD, C. (1994) Local urban regeneration initiatives: Birmingham ‘Heartlands’, </w:t>
      </w:r>
      <w:r w:rsidRPr="00405640">
        <w:rPr>
          <w:rFonts w:ascii="Times New Roman" w:hAnsi="Times New Roman" w:cs="Times New Roman"/>
          <w:b/>
          <w:highlight w:val="yellow"/>
        </w:rPr>
        <w:t>Cities</w:t>
      </w:r>
      <w:r w:rsidRPr="00405640">
        <w:rPr>
          <w:rFonts w:ascii="Times New Roman" w:hAnsi="Times New Roman" w:cs="Times New Roman"/>
          <w:highlight w:val="yellow"/>
        </w:rPr>
        <w:t>, 11 (1), pp.46-58.</w:t>
      </w:r>
    </w:p>
    <w:p w14:paraId="4B228F1A" w14:textId="77777777" w:rsidR="00C773FF" w:rsidRPr="00C773FF" w:rsidRDefault="00C773FF" w:rsidP="008028FF">
      <w:pPr>
        <w:spacing w:line="480" w:lineRule="auto"/>
        <w:jc w:val="both"/>
        <w:rPr>
          <w:rFonts w:ascii="Times New Roman" w:hAnsi="Times New Roman" w:cs="Times New Roman"/>
        </w:rPr>
      </w:pPr>
    </w:p>
    <w:sectPr w:rsidR="00C773FF" w:rsidRPr="00C773FF" w:rsidSect="00A161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FF"/>
    <w:rsid w:val="000020FB"/>
    <w:rsid w:val="00017FFA"/>
    <w:rsid w:val="000354E6"/>
    <w:rsid w:val="00040917"/>
    <w:rsid w:val="0004229C"/>
    <w:rsid w:val="00064B42"/>
    <w:rsid w:val="000A2C6A"/>
    <w:rsid w:val="000A3D15"/>
    <w:rsid w:val="000D3778"/>
    <w:rsid w:val="000F3ACB"/>
    <w:rsid w:val="00137150"/>
    <w:rsid w:val="00141EA2"/>
    <w:rsid w:val="00154374"/>
    <w:rsid w:val="00156F09"/>
    <w:rsid w:val="00160184"/>
    <w:rsid w:val="0016037C"/>
    <w:rsid w:val="00170057"/>
    <w:rsid w:val="00171458"/>
    <w:rsid w:val="001A321B"/>
    <w:rsid w:val="001B41C3"/>
    <w:rsid w:val="001B5FF6"/>
    <w:rsid w:val="001C2A4C"/>
    <w:rsid w:val="001F4367"/>
    <w:rsid w:val="002069C5"/>
    <w:rsid w:val="002426FA"/>
    <w:rsid w:val="0024410C"/>
    <w:rsid w:val="00253FE0"/>
    <w:rsid w:val="00277DBA"/>
    <w:rsid w:val="002837AC"/>
    <w:rsid w:val="00284F9A"/>
    <w:rsid w:val="00293ABD"/>
    <w:rsid w:val="002A68C8"/>
    <w:rsid w:val="002B6D61"/>
    <w:rsid w:val="002D6E4B"/>
    <w:rsid w:val="002E2DE0"/>
    <w:rsid w:val="002F4597"/>
    <w:rsid w:val="003227BC"/>
    <w:rsid w:val="0033050B"/>
    <w:rsid w:val="0033095B"/>
    <w:rsid w:val="00354E89"/>
    <w:rsid w:val="00394BC9"/>
    <w:rsid w:val="003A4846"/>
    <w:rsid w:val="003B063A"/>
    <w:rsid w:val="003C5D3B"/>
    <w:rsid w:val="003E37D7"/>
    <w:rsid w:val="003E4BBC"/>
    <w:rsid w:val="00404F6D"/>
    <w:rsid w:val="00405640"/>
    <w:rsid w:val="00410C7F"/>
    <w:rsid w:val="004347BF"/>
    <w:rsid w:val="00435927"/>
    <w:rsid w:val="00436582"/>
    <w:rsid w:val="00440FBC"/>
    <w:rsid w:val="004A0029"/>
    <w:rsid w:val="004C2E38"/>
    <w:rsid w:val="004F0B52"/>
    <w:rsid w:val="00527A2C"/>
    <w:rsid w:val="0054774D"/>
    <w:rsid w:val="005679C7"/>
    <w:rsid w:val="005A2693"/>
    <w:rsid w:val="005A6919"/>
    <w:rsid w:val="005D3E9A"/>
    <w:rsid w:val="005D687B"/>
    <w:rsid w:val="0062530B"/>
    <w:rsid w:val="006330BE"/>
    <w:rsid w:val="00642CE2"/>
    <w:rsid w:val="006730AA"/>
    <w:rsid w:val="006847E3"/>
    <w:rsid w:val="00684BBF"/>
    <w:rsid w:val="00694DC1"/>
    <w:rsid w:val="006B101B"/>
    <w:rsid w:val="006C0E47"/>
    <w:rsid w:val="006E66A8"/>
    <w:rsid w:val="00722C85"/>
    <w:rsid w:val="00735365"/>
    <w:rsid w:val="00745837"/>
    <w:rsid w:val="00745F69"/>
    <w:rsid w:val="0075230B"/>
    <w:rsid w:val="0075669E"/>
    <w:rsid w:val="00760C36"/>
    <w:rsid w:val="00760FE3"/>
    <w:rsid w:val="00761E58"/>
    <w:rsid w:val="0076244C"/>
    <w:rsid w:val="007670B7"/>
    <w:rsid w:val="00781B08"/>
    <w:rsid w:val="007878BB"/>
    <w:rsid w:val="00793DFD"/>
    <w:rsid w:val="007966D4"/>
    <w:rsid w:val="008028FF"/>
    <w:rsid w:val="00817473"/>
    <w:rsid w:val="00832FDB"/>
    <w:rsid w:val="00843320"/>
    <w:rsid w:val="0086716B"/>
    <w:rsid w:val="008A3916"/>
    <w:rsid w:val="008B6035"/>
    <w:rsid w:val="008E4F75"/>
    <w:rsid w:val="009022E2"/>
    <w:rsid w:val="00903FB6"/>
    <w:rsid w:val="009052F3"/>
    <w:rsid w:val="00906DC7"/>
    <w:rsid w:val="0090797D"/>
    <w:rsid w:val="00920F48"/>
    <w:rsid w:val="009665A0"/>
    <w:rsid w:val="00966646"/>
    <w:rsid w:val="00967037"/>
    <w:rsid w:val="0097427B"/>
    <w:rsid w:val="00975119"/>
    <w:rsid w:val="00976086"/>
    <w:rsid w:val="0097614E"/>
    <w:rsid w:val="00992A58"/>
    <w:rsid w:val="009C6C11"/>
    <w:rsid w:val="009D062A"/>
    <w:rsid w:val="009E24FB"/>
    <w:rsid w:val="00A07892"/>
    <w:rsid w:val="00A10E5E"/>
    <w:rsid w:val="00A15AF6"/>
    <w:rsid w:val="00A161BD"/>
    <w:rsid w:val="00A2685B"/>
    <w:rsid w:val="00A614A1"/>
    <w:rsid w:val="00A8613D"/>
    <w:rsid w:val="00AE3F73"/>
    <w:rsid w:val="00AF3389"/>
    <w:rsid w:val="00B254C2"/>
    <w:rsid w:val="00B43F5A"/>
    <w:rsid w:val="00B50049"/>
    <w:rsid w:val="00B5708B"/>
    <w:rsid w:val="00B817E6"/>
    <w:rsid w:val="00B83DD1"/>
    <w:rsid w:val="00BA38F0"/>
    <w:rsid w:val="00BE250D"/>
    <w:rsid w:val="00C32A45"/>
    <w:rsid w:val="00C332ED"/>
    <w:rsid w:val="00C47D54"/>
    <w:rsid w:val="00C53309"/>
    <w:rsid w:val="00C70908"/>
    <w:rsid w:val="00C710E6"/>
    <w:rsid w:val="00C773FF"/>
    <w:rsid w:val="00C77525"/>
    <w:rsid w:val="00CA3D9D"/>
    <w:rsid w:val="00CE2FB3"/>
    <w:rsid w:val="00CE78E7"/>
    <w:rsid w:val="00D43AD9"/>
    <w:rsid w:val="00D51557"/>
    <w:rsid w:val="00D662A8"/>
    <w:rsid w:val="00D86E5D"/>
    <w:rsid w:val="00DC412A"/>
    <w:rsid w:val="00DC430C"/>
    <w:rsid w:val="00DD140E"/>
    <w:rsid w:val="00DD57E5"/>
    <w:rsid w:val="00E0512B"/>
    <w:rsid w:val="00E42127"/>
    <w:rsid w:val="00E5268E"/>
    <w:rsid w:val="00E70B8E"/>
    <w:rsid w:val="00E902C1"/>
    <w:rsid w:val="00E92572"/>
    <w:rsid w:val="00EA78E8"/>
    <w:rsid w:val="00F265A2"/>
    <w:rsid w:val="00F62B53"/>
    <w:rsid w:val="00F83458"/>
    <w:rsid w:val="00FA3EC1"/>
    <w:rsid w:val="00FC1B8D"/>
    <w:rsid w:val="00FC78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EA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40"/>
    <w:rPr>
      <w:color w:val="0000FF" w:themeColor="hyperlink"/>
      <w:u w:val="single"/>
    </w:rPr>
  </w:style>
  <w:style w:type="character" w:styleId="FollowedHyperlink">
    <w:name w:val="FollowedHyperlink"/>
    <w:basedOn w:val="DefaultParagraphFont"/>
    <w:uiPriority w:val="99"/>
    <w:semiHidden/>
    <w:unhideWhenUsed/>
    <w:rsid w:val="0040564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40"/>
    <w:rPr>
      <w:color w:val="0000FF" w:themeColor="hyperlink"/>
      <w:u w:val="single"/>
    </w:rPr>
  </w:style>
  <w:style w:type="character" w:styleId="FollowedHyperlink">
    <w:name w:val="FollowedHyperlink"/>
    <w:basedOn w:val="DefaultParagraphFont"/>
    <w:uiPriority w:val="99"/>
    <w:semiHidden/>
    <w:unhideWhenUsed/>
    <w:rsid w:val="00405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guardian.com/society/2013/apr/23/albert-bore-birmngham-city-counci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ansard.millbanksystems.com/commons/1987/apr/27/inner-cities" TargetMode="External"/><Relationship Id="rId7" Type="http://schemas.openxmlformats.org/officeDocument/2006/relationships/hyperlink" Target="http://hansard.millbanksystems.com/commons/1987/mar/06/inner-city-areas" TargetMode="External"/><Relationship Id="rId8" Type="http://schemas.openxmlformats.org/officeDocument/2006/relationships/hyperlink" Target="http://hansard.millbanksystems.com/lords/1987/feb/02/inner-city-problems" TargetMode="External"/><Relationship Id="rId9" Type="http://schemas.openxmlformats.org/officeDocument/2006/relationships/hyperlink" Target="http://substrakt.co.uk/the-highbury-initiative/" TargetMode="External"/><Relationship Id="rId10" Type="http://schemas.openxmlformats.org/officeDocument/2006/relationships/hyperlink" Target="http://www.ons.gov.uk/ons/rel/mro/news-release/census-2-1----west-midlands/census-gives-insights-into-characteristics-of-the-west-midlands--popu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34</Pages>
  <Words>8339</Words>
  <Characters>47617</Characters>
  <Application>Microsoft Macintosh Word</Application>
  <DocSecurity>0</DocSecurity>
  <Lines>850</Lines>
  <Paragraphs>128</Paragraphs>
  <ScaleCrop>false</ScaleCrop>
  <Company>UNIVERSITY OF BIRMINGHAM</Company>
  <LinksUpToDate>false</LinksUpToDate>
  <CharactersWithSpaces>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PEMBERTON</dc:creator>
  <cp:keywords/>
  <dc:description/>
  <cp:lastModifiedBy>SIMON PEMBERTON</cp:lastModifiedBy>
  <cp:revision>4</cp:revision>
  <dcterms:created xsi:type="dcterms:W3CDTF">2015-06-25T17:40:00Z</dcterms:created>
  <dcterms:modified xsi:type="dcterms:W3CDTF">2015-06-25T18:18:00Z</dcterms:modified>
</cp:coreProperties>
</file>