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C4D" w:rsidRDefault="00333438" w:rsidP="005A0CB4">
      <w:pPr>
        <w:spacing w:line="360" w:lineRule="auto"/>
        <w:rPr>
          <w:rFonts w:ascii="Arial" w:hAnsi="Arial" w:cs="Arial"/>
          <w:b/>
          <w:sz w:val="22"/>
          <w:szCs w:val="22"/>
        </w:rPr>
      </w:pPr>
      <w:bookmarkStart w:id="0" w:name="_GoBack"/>
      <w:bookmarkEnd w:id="0"/>
      <w:r>
        <w:rPr>
          <w:rFonts w:ascii="Arial" w:hAnsi="Arial" w:cs="Arial"/>
          <w:b/>
          <w:sz w:val="22"/>
          <w:szCs w:val="22"/>
        </w:rPr>
        <w:t>Title Page</w:t>
      </w:r>
    </w:p>
    <w:p w:rsidR="00A3031D" w:rsidRDefault="00A3031D" w:rsidP="00A3031D">
      <w:pPr>
        <w:spacing w:line="360" w:lineRule="auto"/>
        <w:rPr>
          <w:rFonts w:ascii="Arial" w:hAnsi="Arial" w:cs="Arial"/>
          <w:b/>
          <w:sz w:val="22"/>
          <w:szCs w:val="22"/>
        </w:rPr>
      </w:pPr>
      <w:r>
        <w:rPr>
          <w:rFonts w:ascii="Arial" w:hAnsi="Arial" w:cs="Arial"/>
          <w:b/>
          <w:sz w:val="22"/>
          <w:szCs w:val="22"/>
        </w:rPr>
        <w:t>“Why does everyone call it GP Land?”</w:t>
      </w:r>
    </w:p>
    <w:p w:rsidR="00A3031D" w:rsidRDefault="00A3031D" w:rsidP="00A3031D">
      <w:pPr>
        <w:spacing w:line="360" w:lineRule="auto"/>
        <w:rPr>
          <w:rFonts w:ascii="Arial" w:hAnsi="Arial" w:cs="Arial"/>
          <w:b/>
          <w:sz w:val="22"/>
          <w:szCs w:val="22"/>
        </w:rPr>
      </w:pPr>
      <w:r>
        <w:rPr>
          <w:rFonts w:ascii="Arial" w:hAnsi="Arial" w:cs="Arial"/>
          <w:b/>
          <w:sz w:val="22"/>
          <w:szCs w:val="22"/>
        </w:rPr>
        <w:t>Conceptualisations of influences affecting medical students’ career decisions</w:t>
      </w:r>
    </w:p>
    <w:p w:rsidR="001958FD" w:rsidRPr="00AC0806" w:rsidRDefault="001958FD" w:rsidP="00A47969">
      <w:pPr>
        <w:spacing w:line="360" w:lineRule="auto"/>
        <w:rPr>
          <w:rFonts w:ascii="Arial" w:hAnsi="Arial" w:cs="Arial"/>
          <w:b/>
          <w:sz w:val="22"/>
          <w:szCs w:val="22"/>
        </w:rPr>
      </w:pPr>
    </w:p>
    <w:p w:rsidR="001958FD" w:rsidRPr="001C0A36" w:rsidRDefault="00333438" w:rsidP="00A47969">
      <w:pPr>
        <w:spacing w:line="360" w:lineRule="auto"/>
        <w:rPr>
          <w:rFonts w:ascii="Arial" w:hAnsi="Arial" w:cs="Arial"/>
          <w:sz w:val="22"/>
          <w:szCs w:val="22"/>
        </w:rPr>
      </w:pPr>
      <w:r w:rsidRPr="001C0A36">
        <w:rPr>
          <w:rFonts w:ascii="Arial" w:hAnsi="Arial" w:cs="Arial"/>
          <w:sz w:val="22"/>
          <w:szCs w:val="22"/>
        </w:rPr>
        <w:t xml:space="preserve">Sandra </w:t>
      </w:r>
      <w:r w:rsidR="00F03F8E" w:rsidRPr="001C0A36">
        <w:rPr>
          <w:rFonts w:ascii="Arial" w:hAnsi="Arial" w:cs="Arial"/>
          <w:sz w:val="22"/>
          <w:szCs w:val="22"/>
        </w:rPr>
        <w:t xml:space="preserve">Nicholson </w:t>
      </w:r>
    </w:p>
    <w:p w:rsidR="00333438" w:rsidRPr="001C0A36" w:rsidRDefault="00333438" w:rsidP="00A47969">
      <w:pPr>
        <w:spacing w:line="360" w:lineRule="auto"/>
        <w:rPr>
          <w:rFonts w:ascii="Arial" w:hAnsi="Arial" w:cs="Arial"/>
          <w:sz w:val="22"/>
          <w:szCs w:val="22"/>
        </w:rPr>
      </w:pPr>
      <w:r w:rsidRPr="001C0A36">
        <w:rPr>
          <w:rFonts w:ascii="Arial" w:hAnsi="Arial" w:cs="Arial"/>
          <w:sz w:val="22"/>
          <w:szCs w:val="22"/>
        </w:rPr>
        <w:t>Corresponding author</w:t>
      </w:r>
    </w:p>
    <w:p w:rsidR="00333438" w:rsidRPr="001C0A36" w:rsidRDefault="00333438" w:rsidP="00333438">
      <w:pPr>
        <w:rPr>
          <w:rFonts w:ascii="Arial" w:hAnsi="Arial" w:cs="Arial"/>
          <w:sz w:val="22"/>
          <w:szCs w:val="22"/>
        </w:rPr>
      </w:pPr>
      <w:r w:rsidRPr="001C0A36">
        <w:rPr>
          <w:rFonts w:ascii="Arial" w:hAnsi="Arial" w:cs="Arial"/>
          <w:sz w:val="22"/>
          <w:szCs w:val="22"/>
        </w:rPr>
        <w:t>Institute of Health Science Education</w:t>
      </w:r>
    </w:p>
    <w:p w:rsidR="00333438" w:rsidRPr="001C0A36" w:rsidRDefault="00333438" w:rsidP="00333438">
      <w:pPr>
        <w:rPr>
          <w:rFonts w:ascii="Arial" w:hAnsi="Arial" w:cs="Arial"/>
          <w:sz w:val="22"/>
          <w:szCs w:val="22"/>
        </w:rPr>
      </w:pPr>
      <w:r w:rsidRPr="001C0A36">
        <w:rPr>
          <w:rFonts w:ascii="Arial" w:hAnsi="Arial" w:cs="Arial"/>
          <w:sz w:val="22"/>
          <w:szCs w:val="22"/>
        </w:rPr>
        <w:t xml:space="preserve">Barts and </w:t>
      </w:r>
      <w:proofErr w:type="gramStart"/>
      <w:r w:rsidRPr="001C0A36">
        <w:rPr>
          <w:rFonts w:ascii="Arial" w:hAnsi="Arial" w:cs="Arial"/>
          <w:sz w:val="22"/>
          <w:szCs w:val="22"/>
        </w:rPr>
        <w:t>The</w:t>
      </w:r>
      <w:proofErr w:type="gramEnd"/>
      <w:r w:rsidRPr="001C0A36">
        <w:rPr>
          <w:rFonts w:ascii="Arial" w:hAnsi="Arial" w:cs="Arial"/>
          <w:sz w:val="22"/>
          <w:szCs w:val="22"/>
        </w:rPr>
        <w:t xml:space="preserve"> London School of Medicine and Dentistry,</w:t>
      </w:r>
    </w:p>
    <w:p w:rsidR="00333438" w:rsidRPr="001C0A36" w:rsidRDefault="00333438" w:rsidP="00333438">
      <w:pPr>
        <w:rPr>
          <w:rFonts w:ascii="Arial" w:hAnsi="Arial" w:cs="Arial"/>
          <w:sz w:val="22"/>
          <w:szCs w:val="22"/>
        </w:rPr>
      </w:pPr>
      <w:r w:rsidRPr="001C0A36">
        <w:rPr>
          <w:rFonts w:ascii="Arial" w:hAnsi="Arial" w:cs="Arial"/>
          <w:sz w:val="22"/>
          <w:szCs w:val="22"/>
        </w:rPr>
        <w:t>Queen Mary University of London</w:t>
      </w:r>
    </w:p>
    <w:p w:rsidR="00333438" w:rsidRPr="001C0A36" w:rsidRDefault="00333438" w:rsidP="00333438">
      <w:pPr>
        <w:rPr>
          <w:rFonts w:ascii="Arial" w:hAnsi="Arial" w:cs="Arial"/>
          <w:sz w:val="22"/>
          <w:szCs w:val="22"/>
        </w:rPr>
      </w:pPr>
      <w:r w:rsidRPr="001C0A36">
        <w:rPr>
          <w:rFonts w:ascii="Arial" w:hAnsi="Arial" w:cs="Arial"/>
          <w:sz w:val="22"/>
          <w:szCs w:val="22"/>
        </w:rPr>
        <w:t>3</w:t>
      </w:r>
      <w:r w:rsidRPr="001C0A36">
        <w:rPr>
          <w:rFonts w:ascii="Arial" w:hAnsi="Arial" w:cs="Arial"/>
          <w:sz w:val="22"/>
          <w:szCs w:val="22"/>
          <w:vertAlign w:val="superscript"/>
        </w:rPr>
        <w:t>rd</w:t>
      </w:r>
      <w:r w:rsidRPr="001C0A36">
        <w:rPr>
          <w:rFonts w:ascii="Arial" w:hAnsi="Arial" w:cs="Arial"/>
          <w:sz w:val="22"/>
          <w:szCs w:val="22"/>
        </w:rPr>
        <w:t xml:space="preserve"> Floor </w:t>
      </w:r>
      <w:proofErr w:type="spellStart"/>
      <w:r w:rsidRPr="001C0A36">
        <w:rPr>
          <w:rFonts w:ascii="Arial" w:hAnsi="Arial" w:cs="Arial"/>
          <w:sz w:val="22"/>
          <w:szCs w:val="22"/>
        </w:rPr>
        <w:t>Garrod</w:t>
      </w:r>
      <w:proofErr w:type="spellEnd"/>
      <w:r w:rsidRPr="001C0A36">
        <w:rPr>
          <w:rFonts w:ascii="Arial" w:hAnsi="Arial" w:cs="Arial"/>
          <w:sz w:val="22"/>
          <w:szCs w:val="22"/>
        </w:rPr>
        <w:t xml:space="preserve"> Building</w:t>
      </w:r>
    </w:p>
    <w:p w:rsidR="00333438" w:rsidRPr="001C0A36" w:rsidRDefault="00333438" w:rsidP="00333438">
      <w:pPr>
        <w:rPr>
          <w:rFonts w:ascii="Arial" w:hAnsi="Arial" w:cs="Arial"/>
          <w:sz w:val="22"/>
          <w:szCs w:val="22"/>
        </w:rPr>
      </w:pPr>
      <w:r w:rsidRPr="001C0A36">
        <w:rPr>
          <w:rFonts w:ascii="Arial" w:hAnsi="Arial" w:cs="Arial"/>
          <w:sz w:val="22"/>
          <w:szCs w:val="22"/>
        </w:rPr>
        <w:t>Turner Street, Whitechapel,</w:t>
      </w:r>
    </w:p>
    <w:p w:rsidR="00333438" w:rsidRPr="001C0A36" w:rsidRDefault="00333438" w:rsidP="00333438">
      <w:pPr>
        <w:rPr>
          <w:rFonts w:ascii="Arial" w:hAnsi="Arial" w:cs="Arial"/>
          <w:sz w:val="22"/>
          <w:szCs w:val="22"/>
        </w:rPr>
      </w:pPr>
      <w:proofErr w:type="gramStart"/>
      <w:r w:rsidRPr="001C0A36">
        <w:rPr>
          <w:rFonts w:ascii="Arial" w:hAnsi="Arial" w:cs="Arial"/>
          <w:sz w:val="22"/>
          <w:szCs w:val="22"/>
        </w:rPr>
        <w:t>London E1 2AD.</w:t>
      </w:r>
      <w:proofErr w:type="gramEnd"/>
    </w:p>
    <w:p w:rsidR="001C0A36" w:rsidRPr="001C0A36" w:rsidRDefault="001C0A36" w:rsidP="00333438">
      <w:pPr>
        <w:rPr>
          <w:rFonts w:ascii="Arial" w:hAnsi="Arial" w:cs="Arial"/>
          <w:sz w:val="22"/>
          <w:szCs w:val="22"/>
        </w:rPr>
      </w:pPr>
      <w:r w:rsidRPr="001C0A36">
        <w:rPr>
          <w:rFonts w:ascii="Arial" w:hAnsi="Arial" w:cs="Arial"/>
          <w:sz w:val="22"/>
          <w:szCs w:val="22"/>
        </w:rPr>
        <w:t>02078822508</w:t>
      </w:r>
    </w:p>
    <w:p w:rsidR="001C0A36" w:rsidRPr="001C0A36" w:rsidRDefault="001C0A36" w:rsidP="00333438">
      <w:pPr>
        <w:rPr>
          <w:rFonts w:ascii="Arial" w:hAnsi="Arial" w:cs="Arial"/>
          <w:sz w:val="22"/>
          <w:szCs w:val="22"/>
        </w:rPr>
      </w:pPr>
      <w:r w:rsidRPr="001C0A36">
        <w:rPr>
          <w:rFonts w:ascii="Arial" w:hAnsi="Arial" w:cs="Arial"/>
          <w:sz w:val="22"/>
          <w:szCs w:val="22"/>
        </w:rPr>
        <w:t>s.nicholson@qmul.ac.uk</w:t>
      </w:r>
    </w:p>
    <w:p w:rsidR="00333438" w:rsidRPr="001C0A36" w:rsidRDefault="00333438" w:rsidP="00A47969">
      <w:pPr>
        <w:spacing w:line="360" w:lineRule="auto"/>
        <w:rPr>
          <w:rFonts w:ascii="Arial" w:hAnsi="Arial" w:cs="Arial"/>
          <w:sz w:val="22"/>
          <w:szCs w:val="22"/>
        </w:rPr>
      </w:pPr>
    </w:p>
    <w:p w:rsidR="001958FD" w:rsidRPr="001C0A36" w:rsidRDefault="00333438" w:rsidP="00A47969">
      <w:pPr>
        <w:spacing w:line="360" w:lineRule="auto"/>
        <w:rPr>
          <w:rFonts w:ascii="Arial" w:hAnsi="Arial" w:cs="Arial"/>
          <w:sz w:val="22"/>
          <w:szCs w:val="22"/>
        </w:rPr>
      </w:pPr>
      <w:r w:rsidRPr="001C0A36">
        <w:rPr>
          <w:rFonts w:ascii="Arial" w:hAnsi="Arial" w:cs="Arial"/>
          <w:sz w:val="22"/>
          <w:szCs w:val="22"/>
        </w:rPr>
        <w:t xml:space="preserve">Adrian Michael </w:t>
      </w:r>
      <w:r w:rsidR="00F03F8E" w:rsidRPr="001C0A36">
        <w:rPr>
          <w:rFonts w:ascii="Arial" w:hAnsi="Arial" w:cs="Arial"/>
          <w:sz w:val="22"/>
          <w:szCs w:val="22"/>
        </w:rPr>
        <w:t xml:space="preserve">Hastings </w:t>
      </w:r>
    </w:p>
    <w:p w:rsidR="001C0A36" w:rsidRPr="001C0A36" w:rsidRDefault="001C0A36" w:rsidP="001C0A36">
      <w:pPr>
        <w:rPr>
          <w:rFonts w:ascii="Arial" w:hAnsi="Arial" w:cs="Arial"/>
          <w:sz w:val="22"/>
          <w:szCs w:val="22"/>
        </w:rPr>
      </w:pPr>
      <w:r w:rsidRPr="001C0A36">
        <w:rPr>
          <w:rFonts w:ascii="Arial" w:hAnsi="Arial" w:cs="Arial"/>
          <w:sz w:val="22"/>
          <w:szCs w:val="22"/>
        </w:rPr>
        <w:t>Department of Medical and Social Care Education</w:t>
      </w:r>
    </w:p>
    <w:p w:rsidR="001C0A36" w:rsidRPr="001C0A36" w:rsidRDefault="001C0A36" w:rsidP="001C0A36">
      <w:pPr>
        <w:rPr>
          <w:rFonts w:ascii="Arial" w:hAnsi="Arial" w:cs="Arial"/>
          <w:sz w:val="22"/>
          <w:szCs w:val="22"/>
        </w:rPr>
      </w:pPr>
      <w:r w:rsidRPr="001C0A36">
        <w:rPr>
          <w:rFonts w:ascii="Arial" w:hAnsi="Arial" w:cs="Arial"/>
          <w:sz w:val="22"/>
          <w:szCs w:val="22"/>
        </w:rPr>
        <w:t>Leicester Medical School</w:t>
      </w:r>
    </w:p>
    <w:p w:rsidR="001C0A36" w:rsidRPr="001C0A36" w:rsidRDefault="001C0A36" w:rsidP="001C0A36">
      <w:pPr>
        <w:rPr>
          <w:rFonts w:ascii="Arial" w:hAnsi="Arial" w:cs="Arial"/>
          <w:sz w:val="22"/>
          <w:szCs w:val="22"/>
        </w:rPr>
      </w:pPr>
      <w:r w:rsidRPr="001C0A36">
        <w:rPr>
          <w:rFonts w:ascii="Arial" w:hAnsi="Arial" w:cs="Arial"/>
          <w:sz w:val="22"/>
          <w:szCs w:val="22"/>
        </w:rPr>
        <w:t>University of Leicester</w:t>
      </w:r>
    </w:p>
    <w:p w:rsidR="001C0A36" w:rsidRPr="001C0A36" w:rsidRDefault="001C0A36" w:rsidP="00A47969">
      <w:pPr>
        <w:spacing w:line="360" w:lineRule="auto"/>
        <w:rPr>
          <w:rFonts w:ascii="Arial" w:hAnsi="Arial" w:cs="Arial"/>
          <w:sz w:val="22"/>
          <w:szCs w:val="22"/>
        </w:rPr>
      </w:pPr>
    </w:p>
    <w:p w:rsidR="001958FD" w:rsidRPr="001C0A36" w:rsidRDefault="00333438" w:rsidP="00A47969">
      <w:pPr>
        <w:spacing w:line="360" w:lineRule="auto"/>
        <w:rPr>
          <w:rFonts w:ascii="Arial" w:hAnsi="Arial" w:cs="Arial"/>
          <w:sz w:val="22"/>
          <w:szCs w:val="22"/>
        </w:rPr>
      </w:pPr>
      <w:r w:rsidRPr="001C0A36">
        <w:rPr>
          <w:rFonts w:ascii="Arial" w:hAnsi="Arial" w:cs="Arial"/>
          <w:sz w:val="22"/>
          <w:szCs w:val="22"/>
        </w:rPr>
        <w:t xml:space="preserve">Robert </w:t>
      </w:r>
      <w:proofErr w:type="spellStart"/>
      <w:r w:rsidRPr="001C0A36">
        <w:rPr>
          <w:rFonts w:ascii="Arial" w:hAnsi="Arial" w:cs="Arial"/>
          <w:sz w:val="22"/>
          <w:szCs w:val="22"/>
        </w:rPr>
        <w:t>Kee</w:t>
      </w:r>
      <w:proofErr w:type="spellEnd"/>
      <w:r w:rsidRPr="001C0A36">
        <w:rPr>
          <w:rFonts w:ascii="Arial" w:hAnsi="Arial" w:cs="Arial"/>
          <w:sz w:val="22"/>
          <w:szCs w:val="22"/>
        </w:rPr>
        <w:t xml:space="preserve"> </w:t>
      </w:r>
      <w:r w:rsidR="00F03F8E" w:rsidRPr="001C0A36">
        <w:rPr>
          <w:rFonts w:ascii="Arial" w:hAnsi="Arial" w:cs="Arial"/>
          <w:sz w:val="22"/>
          <w:szCs w:val="22"/>
        </w:rPr>
        <w:t xml:space="preserve">McKinley </w:t>
      </w:r>
    </w:p>
    <w:p w:rsidR="00333438" w:rsidRDefault="001C0A36">
      <w:pPr>
        <w:rPr>
          <w:rFonts w:ascii="Arial" w:hAnsi="Arial" w:cs="Arial"/>
          <w:b/>
          <w:sz w:val="22"/>
          <w:szCs w:val="22"/>
        </w:rPr>
      </w:pPr>
      <w:proofErr w:type="spellStart"/>
      <w:r w:rsidRPr="001C0A36">
        <w:rPr>
          <w:rFonts w:ascii="Arial" w:hAnsi="Arial" w:cs="Arial"/>
          <w:sz w:val="22"/>
          <w:szCs w:val="22"/>
        </w:rPr>
        <w:t>Keele</w:t>
      </w:r>
      <w:proofErr w:type="spellEnd"/>
      <w:r w:rsidRPr="001C0A36">
        <w:rPr>
          <w:rFonts w:ascii="Arial" w:hAnsi="Arial" w:cs="Arial"/>
          <w:sz w:val="22"/>
          <w:szCs w:val="22"/>
        </w:rPr>
        <w:t xml:space="preserve"> University School of Medicine</w:t>
      </w:r>
      <w:r w:rsidRPr="001C0A36">
        <w:rPr>
          <w:rFonts w:ascii="Arial" w:hAnsi="Arial" w:cs="Arial"/>
          <w:sz w:val="22"/>
          <w:szCs w:val="22"/>
        </w:rPr>
        <w:br/>
      </w:r>
      <w:proofErr w:type="spellStart"/>
      <w:r w:rsidRPr="001C0A36">
        <w:rPr>
          <w:rFonts w:ascii="Arial" w:hAnsi="Arial" w:cs="Arial"/>
          <w:sz w:val="22"/>
          <w:szCs w:val="22"/>
        </w:rPr>
        <w:t>Keele</w:t>
      </w:r>
      <w:proofErr w:type="spellEnd"/>
      <w:r w:rsidRPr="001C0A36">
        <w:rPr>
          <w:rFonts w:ascii="Arial" w:hAnsi="Arial" w:cs="Arial"/>
          <w:sz w:val="22"/>
          <w:szCs w:val="22"/>
        </w:rPr>
        <w:t xml:space="preserve"> University </w:t>
      </w:r>
      <w:r w:rsidRPr="001C0A36">
        <w:rPr>
          <w:rFonts w:ascii="Arial" w:hAnsi="Arial" w:cs="Arial"/>
          <w:sz w:val="22"/>
          <w:szCs w:val="22"/>
        </w:rPr>
        <w:br/>
      </w:r>
      <w:r w:rsidR="00333438">
        <w:rPr>
          <w:rFonts w:ascii="Arial" w:hAnsi="Arial" w:cs="Arial"/>
          <w:b/>
          <w:sz w:val="22"/>
          <w:szCs w:val="22"/>
        </w:rPr>
        <w:br w:type="page"/>
      </w:r>
    </w:p>
    <w:p w:rsidR="001C0A36" w:rsidRDefault="00FE4573" w:rsidP="001C0A36">
      <w:pPr>
        <w:spacing w:line="360" w:lineRule="auto"/>
        <w:rPr>
          <w:rFonts w:ascii="Arial" w:hAnsi="Arial" w:cs="Arial"/>
          <w:b/>
          <w:sz w:val="22"/>
          <w:szCs w:val="22"/>
        </w:rPr>
      </w:pPr>
      <w:r>
        <w:rPr>
          <w:rFonts w:ascii="Arial" w:hAnsi="Arial" w:cs="Arial"/>
          <w:b/>
          <w:sz w:val="22"/>
          <w:szCs w:val="22"/>
        </w:rPr>
        <w:lastRenderedPageBreak/>
        <w:t>Abstract</w:t>
      </w:r>
    </w:p>
    <w:p w:rsidR="00FE4573" w:rsidRDefault="00A3031D" w:rsidP="00897CC1">
      <w:pPr>
        <w:jc w:val="both"/>
        <w:rPr>
          <w:rFonts w:ascii="Arial" w:hAnsi="Arial" w:cs="Arial"/>
          <w:sz w:val="22"/>
          <w:szCs w:val="22"/>
        </w:rPr>
      </w:pPr>
      <w:r>
        <w:rPr>
          <w:rFonts w:ascii="Arial" w:hAnsi="Arial" w:cs="Arial"/>
          <w:sz w:val="22"/>
          <w:szCs w:val="22"/>
        </w:rPr>
        <w:t>Background</w:t>
      </w:r>
    </w:p>
    <w:p w:rsidR="00FE4573" w:rsidRPr="00FE4573" w:rsidRDefault="00FE4573" w:rsidP="00897CC1">
      <w:pPr>
        <w:jc w:val="both"/>
        <w:rPr>
          <w:rFonts w:ascii="Arial" w:hAnsi="Arial" w:cs="Arial"/>
          <w:sz w:val="22"/>
          <w:szCs w:val="22"/>
        </w:rPr>
      </w:pPr>
      <w:r w:rsidRPr="00FE4573">
        <w:rPr>
          <w:rFonts w:ascii="Arial" w:hAnsi="Arial" w:cs="Arial"/>
          <w:sz w:val="22"/>
          <w:szCs w:val="22"/>
        </w:rPr>
        <w:t>Despite longstanding concerns about recruitment to UK general practice there has been no concerted educational intervention</w:t>
      </w:r>
      <w:r w:rsidR="008B25A7">
        <w:rPr>
          <w:rFonts w:ascii="Arial" w:hAnsi="Arial" w:cs="Arial"/>
          <w:sz w:val="22"/>
          <w:szCs w:val="22"/>
        </w:rPr>
        <w:t xml:space="preserve"> to address them</w:t>
      </w:r>
      <w:r w:rsidRPr="00FE4573">
        <w:rPr>
          <w:rFonts w:ascii="Arial" w:hAnsi="Arial" w:cs="Arial"/>
          <w:sz w:val="22"/>
          <w:szCs w:val="22"/>
        </w:rPr>
        <w:t xml:space="preserve">. </w:t>
      </w:r>
    </w:p>
    <w:p w:rsidR="00897CC1" w:rsidRDefault="00897CC1" w:rsidP="00897CC1">
      <w:pPr>
        <w:jc w:val="both"/>
        <w:rPr>
          <w:rFonts w:ascii="Arial" w:hAnsi="Arial" w:cs="Arial"/>
          <w:bCs/>
          <w:sz w:val="22"/>
          <w:szCs w:val="22"/>
        </w:rPr>
      </w:pPr>
    </w:p>
    <w:p w:rsidR="00FE4573" w:rsidRPr="001C0A36" w:rsidRDefault="00FE4573" w:rsidP="00897CC1">
      <w:pPr>
        <w:jc w:val="both"/>
        <w:rPr>
          <w:rFonts w:ascii="Arial" w:hAnsi="Arial" w:cs="Arial"/>
          <w:bCs/>
          <w:sz w:val="22"/>
          <w:szCs w:val="22"/>
        </w:rPr>
      </w:pPr>
      <w:r w:rsidRPr="001C0A36">
        <w:rPr>
          <w:rFonts w:ascii="Arial" w:hAnsi="Arial" w:cs="Arial"/>
          <w:bCs/>
          <w:sz w:val="22"/>
          <w:szCs w:val="22"/>
        </w:rPr>
        <w:t>Aim</w:t>
      </w:r>
    </w:p>
    <w:p w:rsidR="00FE4573" w:rsidRPr="00FE4573" w:rsidRDefault="00FE4573" w:rsidP="00897CC1">
      <w:pPr>
        <w:jc w:val="both"/>
        <w:rPr>
          <w:rFonts w:ascii="Arial" w:hAnsi="Arial" w:cs="Arial"/>
          <w:sz w:val="22"/>
          <w:szCs w:val="22"/>
        </w:rPr>
      </w:pPr>
      <w:r w:rsidRPr="00FE4573">
        <w:rPr>
          <w:rFonts w:ascii="Arial" w:hAnsi="Arial" w:cs="Arial"/>
          <w:sz w:val="22"/>
          <w:szCs w:val="22"/>
        </w:rPr>
        <w:t xml:space="preserve">We examined how medical students’ </w:t>
      </w:r>
      <w:r w:rsidR="00BD5E94">
        <w:rPr>
          <w:rFonts w:ascii="Arial" w:hAnsi="Arial" w:cs="Arial"/>
          <w:sz w:val="22"/>
          <w:szCs w:val="22"/>
        </w:rPr>
        <w:t xml:space="preserve">perceptions of their </w:t>
      </w:r>
      <w:r w:rsidRPr="00FE4573">
        <w:rPr>
          <w:rFonts w:ascii="Arial" w:hAnsi="Arial" w:cs="Arial"/>
          <w:sz w:val="22"/>
          <w:szCs w:val="22"/>
        </w:rPr>
        <w:t>experiences of the</w:t>
      </w:r>
      <w:r w:rsidR="00BD5E94">
        <w:rPr>
          <w:rFonts w:ascii="Arial" w:hAnsi="Arial" w:cs="Arial"/>
          <w:sz w:val="22"/>
          <w:szCs w:val="22"/>
        </w:rPr>
        <w:t>ir</w:t>
      </w:r>
      <w:r w:rsidRPr="00FE4573">
        <w:rPr>
          <w:rFonts w:ascii="Arial" w:hAnsi="Arial" w:cs="Arial"/>
          <w:sz w:val="22"/>
          <w:szCs w:val="22"/>
        </w:rPr>
        <w:t xml:space="preserve"> undergraduate curriculum may affect choosing general practice as a career. This include</w:t>
      </w:r>
      <w:r w:rsidR="00BD5E94">
        <w:rPr>
          <w:rFonts w:ascii="Arial" w:hAnsi="Arial" w:cs="Arial"/>
          <w:sz w:val="22"/>
          <w:szCs w:val="22"/>
        </w:rPr>
        <w:t>d</w:t>
      </w:r>
      <w:r w:rsidRPr="00FE4573">
        <w:rPr>
          <w:rFonts w:ascii="Arial" w:hAnsi="Arial" w:cs="Arial"/>
          <w:sz w:val="22"/>
          <w:szCs w:val="22"/>
        </w:rPr>
        <w:t xml:space="preserve"> </w:t>
      </w:r>
      <w:r w:rsidR="00BD5E94">
        <w:rPr>
          <w:rFonts w:ascii="Arial" w:hAnsi="Arial" w:cs="Arial"/>
          <w:sz w:val="22"/>
          <w:szCs w:val="22"/>
        </w:rPr>
        <w:t xml:space="preserve">perceived </w:t>
      </w:r>
      <w:r w:rsidRPr="00FE4573">
        <w:rPr>
          <w:rFonts w:ascii="Arial" w:hAnsi="Arial" w:cs="Arial"/>
          <w:sz w:val="22"/>
          <w:szCs w:val="22"/>
        </w:rPr>
        <w:t xml:space="preserve">differences in </w:t>
      </w:r>
      <w:r w:rsidR="00BD5E94">
        <w:rPr>
          <w:rFonts w:ascii="Arial" w:hAnsi="Arial" w:cs="Arial"/>
          <w:sz w:val="22"/>
          <w:szCs w:val="22"/>
        </w:rPr>
        <w:t xml:space="preserve">medical school </w:t>
      </w:r>
      <w:r w:rsidRPr="00FE4573">
        <w:rPr>
          <w:rFonts w:ascii="Arial" w:hAnsi="Arial" w:cs="Arial"/>
          <w:sz w:val="22"/>
          <w:szCs w:val="22"/>
        </w:rPr>
        <w:t>culture, curriculum philosophy, design and intent between medical schools</w:t>
      </w:r>
      <w:r w:rsidR="00BD5E94">
        <w:rPr>
          <w:rFonts w:ascii="Arial" w:hAnsi="Arial" w:cs="Arial"/>
          <w:sz w:val="22"/>
          <w:szCs w:val="22"/>
        </w:rPr>
        <w:t>.</w:t>
      </w:r>
      <w:r w:rsidRPr="00FE4573">
        <w:rPr>
          <w:rFonts w:ascii="Arial" w:hAnsi="Arial" w:cs="Arial"/>
          <w:sz w:val="22"/>
          <w:szCs w:val="22"/>
        </w:rPr>
        <w:t xml:space="preserve"> </w:t>
      </w:r>
    </w:p>
    <w:p w:rsidR="00897CC1" w:rsidRDefault="00897CC1" w:rsidP="00897CC1">
      <w:pPr>
        <w:pStyle w:val="NormalWeb"/>
        <w:spacing w:before="0" w:beforeAutospacing="0" w:after="0" w:afterAutospacing="0"/>
        <w:jc w:val="both"/>
        <w:rPr>
          <w:rFonts w:ascii="Arial" w:hAnsi="Arial" w:cs="Arial"/>
          <w:sz w:val="22"/>
          <w:szCs w:val="22"/>
        </w:rPr>
      </w:pPr>
    </w:p>
    <w:p w:rsidR="00897CC1" w:rsidRDefault="00BD5E94" w:rsidP="00897CC1">
      <w:pPr>
        <w:pStyle w:val="NormalWeb"/>
        <w:spacing w:before="0" w:beforeAutospacing="0" w:after="0" w:afterAutospacing="0"/>
        <w:jc w:val="both"/>
        <w:rPr>
          <w:rFonts w:ascii="Arial" w:hAnsi="Arial" w:cs="Arial"/>
          <w:sz w:val="22"/>
          <w:szCs w:val="22"/>
        </w:rPr>
      </w:pPr>
      <w:r>
        <w:rPr>
          <w:rFonts w:ascii="Arial" w:hAnsi="Arial" w:cs="Arial"/>
          <w:sz w:val="22"/>
          <w:szCs w:val="22"/>
        </w:rPr>
        <w:t>Design, Setting and Method</w:t>
      </w:r>
    </w:p>
    <w:p w:rsidR="00FE4573" w:rsidRPr="00FE4573" w:rsidRDefault="00FE4573" w:rsidP="00897CC1">
      <w:pPr>
        <w:pStyle w:val="NormalWeb"/>
        <w:spacing w:before="0" w:beforeAutospacing="0" w:after="0" w:afterAutospacing="0"/>
        <w:jc w:val="both"/>
        <w:rPr>
          <w:rFonts w:ascii="Arial" w:hAnsi="Arial" w:cs="Arial"/>
          <w:sz w:val="22"/>
          <w:szCs w:val="22"/>
        </w:rPr>
      </w:pPr>
      <w:r w:rsidRPr="00FE4573">
        <w:rPr>
          <w:rFonts w:ascii="Arial" w:hAnsi="Arial" w:cs="Arial"/>
          <w:sz w:val="22"/>
          <w:szCs w:val="22"/>
        </w:rPr>
        <w:t xml:space="preserve">A range of UK medical schools’ students were invited by email to participate in focus groups and return a questionnaire </w:t>
      </w:r>
      <w:r w:rsidR="00651720">
        <w:rPr>
          <w:rFonts w:ascii="Arial" w:hAnsi="Arial" w:cs="Arial"/>
          <w:sz w:val="22"/>
          <w:szCs w:val="22"/>
        </w:rPr>
        <w:t>detailing</w:t>
      </w:r>
      <w:r w:rsidRPr="00FE4573">
        <w:rPr>
          <w:rFonts w:ascii="Arial" w:hAnsi="Arial" w:cs="Arial"/>
          <w:sz w:val="22"/>
          <w:szCs w:val="22"/>
        </w:rPr>
        <w:t xml:space="preserve"> their </w:t>
      </w:r>
      <w:r w:rsidR="00BD5E94">
        <w:rPr>
          <w:rFonts w:ascii="Arial" w:hAnsi="Arial" w:cs="Arial"/>
          <w:sz w:val="22"/>
          <w:szCs w:val="22"/>
        </w:rPr>
        <w:t xml:space="preserve">current </w:t>
      </w:r>
      <w:r w:rsidRPr="00FE4573">
        <w:rPr>
          <w:rFonts w:ascii="Arial" w:hAnsi="Arial" w:cs="Arial"/>
          <w:sz w:val="22"/>
          <w:szCs w:val="22"/>
        </w:rPr>
        <w:t>career choice to facilitate sampling students with varied career preferences.</w:t>
      </w:r>
      <w:r w:rsidR="00897CC1">
        <w:rPr>
          <w:rFonts w:ascii="Arial" w:hAnsi="Arial" w:cs="Arial"/>
          <w:sz w:val="22"/>
          <w:szCs w:val="22"/>
        </w:rPr>
        <w:t xml:space="preserve"> S</w:t>
      </w:r>
      <w:r w:rsidR="00897CC1" w:rsidRPr="00F03F8E">
        <w:rPr>
          <w:rFonts w:ascii="Arial" w:hAnsi="Arial" w:cs="Arial"/>
          <w:sz w:val="22"/>
          <w:szCs w:val="22"/>
        </w:rPr>
        <w:t xml:space="preserve">tudents late in their </w:t>
      </w:r>
      <w:r w:rsidR="00897CC1">
        <w:rPr>
          <w:rFonts w:ascii="Arial" w:hAnsi="Arial" w:cs="Arial"/>
          <w:sz w:val="22"/>
          <w:szCs w:val="22"/>
        </w:rPr>
        <w:t>studies</w:t>
      </w:r>
      <w:r w:rsidR="00897CC1" w:rsidRPr="00F03F8E">
        <w:rPr>
          <w:rFonts w:ascii="Arial" w:hAnsi="Arial" w:cs="Arial"/>
          <w:sz w:val="22"/>
          <w:szCs w:val="22"/>
        </w:rPr>
        <w:t xml:space="preserve"> </w:t>
      </w:r>
      <w:r w:rsidR="00651720">
        <w:rPr>
          <w:rFonts w:ascii="Arial" w:hAnsi="Arial" w:cs="Arial"/>
          <w:sz w:val="22"/>
          <w:szCs w:val="22"/>
        </w:rPr>
        <w:t xml:space="preserve">were sampled as </w:t>
      </w:r>
      <w:r w:rsidR="00D16EA8">
        <w:rPr>
          <w:rFonts w:ascii="Arial" w:hAnsi="Arial" w:cs="Arial"/>
          <w:sz w:val="22"/>
          <w:szCs w:val="22"/>
        </w:rPr>
        <w:t>they</w:t>
      </w:r>
      <w:r w:rsidR="00897CC1" w:rsidRPr="00F03F8E">
        <w:rPr>
          <w:rFonts w:ascii="Arial" w:hAnsi="Arial" w:cs="Arial"/>
          <w:sz w:val="22"/>
          <w:szCs w:val="22"/>
        </w:rPr>
        <w:t xml:space="preserve"> were likely</w:t>
      </w:r>
      <w:r w:rsidR="00897CC1">
        <w:rPr>
          <w:rFonts w:ascii="Arial" w:hAnsi="Arial" w:cs="Arial"/>
          <w:sz w:val="22"/>
          <w:szCs w:val="22"/>
        </w:rPr>
        <w:t xml:space="preserve"> t</w:t>
      </w:r>
      <w:r w:rsidR="00897CC1" w:rsidRPr="00F03F8E">
        <w:rPr>
          <w:rFonts w:ascii="Arial" w:hAnsi="Arial" w:cs="Arial"/>
          <w:sz w:val="22"/>
          <w:szCs w:val="22"/>
        </w:rPr>
        <w:t xml:space="preserve">o </w:t>
      </w:r>
      <w:r w:rsidR="00D16EA8">
        <w:rPr>
          <w:rFonts w:ascii="Arial" w:hAnsi="Arial" w:cs="Arial"/>
          <w:sz w:val="22"/>
          <w:szCs w:val="22"/>
        </w:rPr>
        <w:t>be considering future careers</w:t>
      </w:r>
      <w:r w:rsidR="00897CC1" w:rsidRPr="00F03F8E">
        <w:rPr>
          <w:rFonts w:ascii="Arial" w:hAnsi="Arial" w:cs="Arial"/>
          <w:sz w:val="22"/>
          <w:szCs w:val="22"/>
        </w:rPr>
        <w:t>.</w:t>
      </w:r>
      <w:r w:rsidR="00897CC1">
        <w:rPr>
          <w:rFonts w:ascii="Arial" w:hAnsi="Arial" w:cs="Arial"/>
          <w:sz w:val="22"/>
          <w:szCs w:val="22"/>
        </w:rPr>
        <w:t xml:space="preserve"> </w:t>
      </w:r>
      <w:r w:rsidR="00D16EA8">
        <w:rPr>
          <w:rFonts w:ascii="Arial" w:hAnsi="Arial" w:cs="Arial"/>
          <w:sz w:val="22"/>
          <w:szCs w:val="22"/>
        </w:rPr>
        <w:t>F</w:t>
      </w:r>
      <w:r w:rsidRPr="00FE4573">
        <w:rPr>
          <w:rFonts w:ascii="Arial" w:hAnsi="Arial" w:cs="Arial"/>
          <w:sz w:val="22"/>
          <w:szCs w:val="22"/>
        </w:rPr>
        <w:t>ocus group</w:t>
      </w:r>
      <w:r w:rsidR="00BD5E94">
        <w:rPr>
          <w:rFonts w:ascii="Arial" w:hAnsi="Arial" w:cs="Arial"/>
          <w:sz w:val="22"/>
          <w:szCs w:val="22"/>
        </w:rPr>
        <w:t xml:space="preserve"> discussion</w:t>
      </w:r>
      <w:r w:rsidRPr="00FE4573">
        <w:rPr>
          <w:rFonts w:ascii="Arial" w:hAnsi="Arial" w:cs="Arial"/>
          <w:sz w:val="22"/>
          <w:szCs w:val="22"/>
        </w:rPr>
        <w:t>s were audio taped, transcribed and anonymised for both school and participant</w:t>
      </w:r>
      <w:r w:rsidR="00D16EA8">
        <w:rPr>
          <w:rFonts w:ascii="Arial" w:hAnsi="Arial" w:cs="Arial"/>
          <w:sz w:val="22"/>
          <w:szCs w:val="22"/>
        </w:rPr>
        <w:t xml:space="preserve"> then</w:t>
      </w:r>
      <w:r w:rsidRPr="00FE4573">
        <w:rPr>
          <w:rFonts w:ascii="Arial" w:hAnsi="Arial" w:cs="Arial"/>
          <w:sz w:val="22"/>
          <w:szCs w:val="22"/>
        </w:rPr>
        <w:t xml:space="preserve"> thematically analysed. </w:t>
      </w:r>
    </w:p>
    <w:p w:rsidR="00897CC1" w:rsidRDefault="00897CC1" w:rsidP="00897CC1">
      <w:pPr>
        <w:pStyle w:val="NormalWeb"/>
        <w:spacing w:before="0" w:beforeAutospacing="0" w:after="0" w:afterAutospacing="0"/>
        <w:jc w:val="both"/>
        <w:rPr>
          <w:rFonts w:ascii="Arial" w:hAnsi="Arial" w:cs="Arial"/>
          <w:sz w:val="22"/>
          <w:szCs w:val="22"/>
        </w:rPr>
      </w:pPr>
    </w:p>
    <w:p w:rsidR="00FE4573" w:rsidRPr="001C0A36" w:rsidRDefault="00FE4573" w:rsidP="00897CC1">
      <w:pPr>
        <w:pStyle w:val="NormalWeb"/>
        <w:spacing w:before="0" w:beforeAutospacing="0" w:after="0" w:afterAutospacing="0"/>
        <w:jc w:val="both"/>
        <w:rPr>
          <w:rFonts w:ascii="Arial" w:hAnsi="Arial" w:cs="Arial"/>
          <w:sz w:val="22"/>
          <w:szCs w:val="22"/>
        </w:rPr>
      </w:pPr>
      <w:r w:rsidRPr="001C0A36">
        <w:rPr>
          <w:rFonts w:ascii="Arial" w:hAnsi="Arial" w:cs="Arial"/>
          <w:sz w:val="22"/>
          <w:szCs w:val="22"/>
        </w:rPr>
        <w:t>Results</w:t>
      </w:r>
    </w:p>
    <w:p w:rsidR="00FE4573" w:rsidRPr="00FE4573" w:rsidRDefault="00FE4573" w:rsidP="00897CC1">
      <w:pPr>
        <w:pStyle w:val="NormalWeb"/>
        <w:spacing w:before="0" w:beforeAutospacing="0" w:after="0" w:afterAutospacing="0"/>
        <w:jc w:val="both"/>
        <w:rPr>
          <w:rFonts w:ascii="Arial" w:eastAsia="Times New Roman" w:hAnsi="Arial" w:cs="Arial"/>
          <w:color w:val="000000"/>
          <w:sz w:val="22"/>
          <w:szCs w:val="22"/>
        </w:rPr>
      </w:pPr>
      <w:r w:rsidRPr="00FE4573">
        <w:rPr>
          <w:rFonts w:ascii="Arial" w:hAnsi="Arial" w:cs="Arial"/>
          <w:sz w:val="22"/>
          <w:szCs w:val="22"/>
        </w:rPr>
        <w:t xml:space="preserve">Six focus groups </w:t>
      </w:r>
      <w:r w:rsidR="00D16EA8">
        <w:rPr>
          <w:rFonts w:ascii="Arial" w:hAnsi="Arial" w:cs="Arial"/>
          <w:sz w:val="22"/>
          <w:szCs w:val="22"/>
        </w:rPr>
        <w:t xml:space="preserve">(58 students) </w:t>
      </w:r>
      <w:r w:rsidRPr="00FE4573">
        <w:rPr>
          <w:rFonts w:ascii="Arial" w:hAnsi="Arial" w:cs="Arial"/>
          <w:sz w:val="22"/>
          <w:szCs w:val="22"/>
        </w:rPr>
        <w:t xml:space="preserve">were convened. </w:t>
      </w:r>
      <w:r w:rsidRPr="00FE4573">
        <w:rPr>
          <w:rFonts w:ascii="Arial" w:eastAsia="Times New Roman" w:hAnsi="Arial" w:cs="Arial"/>
          <w:color w:val="000000"/>
          <w:sz w:val="22"/>
          <w:szCs w:val="22"/>
        </w:rPr>
        <w:t>S</w:t>
      </w:r>
      <w:r w:rsidR="009861CB">
        <w:rPr>
          <w:rFonts w:ascii="Arial" w:eastAsia="Times New Roman" w:hAnsi="Arial" w:cs="Arial"/>
          <w:color w:val="000000"/>
          <w:sz w:val="22"/>
          <w:szCs w:val="22"/>
        </w:rPr>
        <w:t>ome s</w:t>
      </w:r>
      <w:r w:rsidRPr="00FE4573">
        <w:rPr>
          <w:rFonts w:ascii="Arial" w:eastAsia="Times New Roman" w:hAnsi="Arial" w:cs="Arial"/>
          <w:color w:val="000000"/>
          <w:sz w:val="22"/>
          <w:szCs w:val="22"/>
        </w:rPr>
        <w:t>tudent participants’ career aspirations are strongly shaped by family and home</w:t>
      </w:r>
      <w:r w:rsidR="009861CB">
        <w:rPr>
          <w:rFonts w:ascii="Arial" w:eastAsia="Times New Roman" w:hAnsi="Arial" w:cs="Arial"/>
          <w:color w:val="000000"/>
          <w:sz w:val="22"/>
          <w:szCs w:val="22"/>
        </w:rPr>
        <w:t xml:space="preserve"> but</w:t>
      </w:r>
      <w:r w:rsidRPr="00FE4573">
        <w:rPr>
          <w:rFonts w:ascii="Arial" w:eastAsia="Times New Roman" w:hAnsi="Arial" w:cs="Arial"/>
          <w:color w:val="000000"/>
          <w:sz w:val="22"/>
          <w:szCs w:val="22"/>
        </w:rPr>
        <w:t xml:space="preserve"> clinical placements remain important in confirming or refuting these choices. </w:t>
      </w:r>
      <w:r w:rsidRPr="00FE4573">
        <w:rPr>
          <w:rFonts w:ascii="Arial" w:hAnsi="Arial" w:cs="Arial"/>
          <w:sz w:val="22"/>
          <w:szCs w:val="22"/>
        </w:rPr>
        <w:t xml:space="preserve">High quality attachments are a powerful attractor to general practice and </w:t>
      </w:r>
      <w:r w:rsidRPr="00FE4573">
        <w:rPr>
          <w:rFonts w:ascii="Arial" w:eastAsia="Times New Roman" w:hAnsi="Arial" w:cs="Arial"/>
          <w:color w:val="000000"/>
          <w:sz w:val="22"/>
          <w:szCs w:val="22"/>
        </w:rPr>
        <w:t xml:space="preserve">when </w:t>
      </w:r>
      <w:r w:rsidR="008B25A7">
        <w:rPr>
          <w:rFonts w:ascii="Arial" w:eastAsia="Times New Roman" w:hAnsi="Arial" w:cs="Arial"/>
          <w:color w:val="000000"/>
          <w:sz w:val="22"/>
          <w:szCs w:val="22"/>
        </w:rPr>
        <w:t xml:space="preserve">they </w:t>
      </w:r>
      <w:r w:rsidRPr="00FE4573">
        <w:rPr>
          <w:rFonts w:ascii="Arial" w:eastAsia="Times New Roman" w:hAnsi="Arial" w:cs="Arial"/>
          <w:color w:val="000000"/>
          <w:sz w:val="22"/>
          <w:szCs w:val="22"/>
        </w:rPr>
        <w:t>reflect authentic clinical practice promote general practice career</w:t>
      </w:r>
      <w:r w:rsidR="009861CB">
        <w:rPr>
          <w:rFonts w:ascii="Arial" w:eastAsia="Times New Roman" w:hAnsi="Arial" w:cs="Arial"/>
          <w:color w:val="000000"/>
          <w:sz w:val="22"/>
          <w:szCs w:val="22"/>
        </w:rPr>
        <w:t>s</w:t>
      </w:r>
      <w:r w:rsidRPr="00FE4573">
        <w:rPr>
          <w:rFonts w:ascii="Arial" w:eastAsia="Times New Roman" w:hAnsi="Arial" w:cs="Arial"/>
          <w:color w:val="000000"/>
          <w:sz w:val="22"/>
          <w:szCs w:val="22"/>
        </w:rPr>
        <w:t>. GP tutors can be powerful positive role-models.</w:t>
      </w:r>
      <w:r w:rsidRPr="00FE4573">
        <w:rPr>
          <w:rFonts w:ascii="Arial" w:hAnsi="Arial" w:cs="Arial"/>
          <w:sz w:val="22"/>
          <w:szCs w:val="22"/>
        </w:rPr>
        <w:t xml:space="preserve"> </w:t>
      </w:r>
      <w:r w:rsidRPr="00FE4573">
        <w:rPr>
          <w:rFonts w:ascii="Arial" w:eastAsia="Times New Roman" w:hAnsi="Arial" w:cs="Arial"/>
          <w:color w:val="000000"/>
          <w:sz w:val="22"/>
          <w:szCs w:val="22"/>
        </w:rPr>
        <w:t>Students’ comments revealed conflicting understandings about general practice.</w:t>
      </w:r>
      <w:r w:rsidRPr="00FE4573" w:rsidDel="008713E6">
        <w:rPr>
          <w:rFonts w:ascii="Arial" w:eastAsia="Times New Roman" w:hAnsi="Arial" w:cs="Arial"/>
          <w:color w:val="000000"/>
          <w:sz w:val="22"/>
          <w:szCs w:val="22"/>
        </w:rPr>
        <w:t xml:space="preserve"> </w:t>
      </w:r>
    </w:p>
    <w:p w:rsidR="00897CC1" w:rsidRDefault="00897CC1" w:rsidP="00897CC1">
      <w:pPr>
        <w:pStyle w:val="NormalWeb"/>
        <w:spacing w:before="0" w:beforeAutospacing="0" w:after="0" w:afterAutospacing="0"/>
        <w:jc w:val="both"/>
        <w:rPr>
          <w:rFonts w:ascii="Arial" w:hAnsi="Arial" w:cs="Arial"/>
          <w:sz w:val="22"/>
          <w:szCs w:val="22"/>
        </w:rPr>
      </w:pPr>
    </w:p>
    <w:p w:rsidR="00FE4573" w:rsidRPr="001C0A36" w:rsidRDefault="00BD5E94" w:rsidP="00897CC1">
      <w:pPr>
        <w:pStyle w:val="NormalWeb"/>
        <w:spacing w:before="0" w:beforeAutospacing="0" w:after="0" w:afterAutospacing="0"/>
        <w:jc w:val="both"/>
        <w:rPr>
          <w:rFonts w:ascii="Arial" w:hAnsi="Arial" w:cs="Arial"/>
          <w:sz w:val="22"/>
          <w:szCs w:val="22"/>
        </w:rPr>
      </w:pPr>
      <w:r>
        <w:rPr>
          <w:rFonts w:ascii="Arial" w:hAnsi="Arial" w:cs="Arial"/>
          <w:sz w:val="22"/>
          <w:szCs w:val="22"/>
        </w:rPr>
        <w:t>Conclusions</w:t>
      </w:r>
    </w:p>
    <w:p w:rsidR="00FE4573" w:rsidRDefault="00D16EA8" w:rsidP="00897CC1">
      <w:pPr>
        <w:pStyle w:val="NormalWeb"/>
        <w:spacing w:before="0" w:beforeAutospacing="0" w:after="0" w:afterAutospacing="0"/>
        <w:jc w:val="both"/>
        <w:rPr>
          <w:rFonts w:ascii="Arial" w:hAnsi="Arial" w:cs="Arial"/>
          <w:sz w:val="22"/>
          <w:szCs w:val="22"/>
        </w:rPr>
      </w:pPr>
      <w:r>
        <w:rPr>
          <w:rFonts w:ascii="Arial" w:hAnsi="Arial" w:cs="Arial"/>
          <w:sz w:val="22"/>
          <w:szCs w:val="22"/>
        </w:rPr>
        <w:t>Attracting rather than coercing students to g</w:t>
      </w:r>
      <w:r w:rsidR="009861CB">
        <w:rPr>
          <w:rFonts w:ascii="Arial" w:hAnsi="Arial" w:cs="Arial"/>
          <w:sz w:val="22"/>
          <w:szCs w:val="22"/>
        </w:rPr>
        <w:t>eneral practice is likely to be more effective in changing career choices. E</w:t>
      </w:r>
      <w:r w:rsidR="00FE4573" w:rsidRPr="00FE4573">
        <w:rPr>
          <w:rFonts w:ascii="Arial" w:hAnsi="Arial" w:cs="Arial"/>
          <w:sz w:val="22"/>
          <w:szCs w:val="22"/>
        </w:rPr>
        <w:t xml:space="preserve">arly, good, on-going and, importantly, authentic clinical exposure promotes general practice and combats negative stereotyping. </w:t>
      </w:r>
      <w:r w:rsidR="00651720">
        <w:rPr>
          <w:rFonts w:ascii="Arial" w:hAnsi="Arial" w:cs="Arial"/>
          <w:sz w:val="22"/>
          <w:szCs w:val="22"/>
        </w:rPr>
        <w:t>We recommend increasing o</w:t>
      </w:r>
      <w:r w:rsidR="009861CB">
        <w:rPr>
          <w:rFonts w:ascii="Arial" w:hAnsi="Arial" w:cs="Arial"/>
          <w:sz w:val="22"/>
          <w:szCs w:val="22"/>
        </w:rPr>
        <w:t xml:space="preserve">pportunities for students to understand </w:t>
      </w:r>
      <w:r w:rsidR="00FE4573" w:rsidRPr="00FE4573">
        <w:rPr>
          <w:rFonts w:ascii="Arial" w:hAnsi="Arial" w:cs="Arial"/>
          <w:sz w:val="22"/>
          <w:szCs w:val="22"/>
        </w:rPr>
        <w:t>what it means to be a “good GP”</w:t>
      </w:r>
      <w:r w:rsidR="009861CB">
        <w:rPr>
          <w:rFonts w:ascii="Arial" w:hAnsi="Arial" w:cs="Arial"/>
          <w:sz w:val="22"/>
          <w:szCs w:val="22"/>
        </w:rPr>
        <w:t xml:space="preserve"> and </w:t>
      </w:r>
      <w:r w:rsidR="00651720">
        <w:rPr>
          <w:rFonts w:ascii="Arial" w:hAnsi="Arial" w:cs="Arial"/>
          <w:sz w:val="22"/>
          <w:szCs w:val="22"/>
        </w:rPr>
        <w:t xml:space="preserve">how </w:t>
      </w:r>
      <w:r w:rsidR="00FE4573" w:rsidRPr="00FE4573">
        <w:rPr>
          <w:rFonts w:ascii="Arial" w:hAnsi="Arial" w:cs="Arial"/>
          <w:sz w:val="22"/>
          <w:szCs w:val="22"/>
        </w:rPr>
        <w:t>this is achievable</w:t>
      </w:r>
      <w:r w:rsidR="009861CB">
        <w:rPr>
          <w:rFonts w:ascii="Arial" w:hAnsi="Arial" w:cs="Arial"/>
          <w:sz w:val="22"/>
          <w:szCs w:val="22"/>
        </w:rPr>
        <w:t>.</w:t>
      </w:r>
    </w:p>
    <w:p w:rsidR="00FE4573" w:rsidRDefault="00FE4573" w:rsidP="001C0A36">
      <w:pPr>
        <w:pStyle w:val="NormalWeb"/>
        <w:spacing w:before="0" w:beforeAutospacing="0" w:after="0" w:afterAutospacing="0" w:line="360" w:lineRule="auto"/>
        <w:rPr>
          <w:rFonts w:ascii="Arial" w:hAnsi="Arial" w:cs="Arial"/>
          <w:sz w:val="22"/>
          <w:szCs w:val="22"/>
        </w:rPr>
      </w:pPr>
    </w:p>
    <w:p w:rsidR="001C0A36" w:rsidRPr="001C0A36" w:rsidRDefault="00FE4573" w:rsidP="001C0A36">
      <w:pPr>
        <w:pStyle w:val="NormalWeb"/>
        <w:spacing w:before="0" w:beforeAutospacing="0" w:after="0" w:afterAutospacing="0" w:line="360" w:lineRule="auto"/>
        <w:rPr>
          <w:rFonts w:ascii="Arial" w:hAnsi="Arial" w:cs="Arial"/>
          <w:b/>
          <w:sz w:val="22"/>
          <w:szCs w:val="22"/>
        </w:rPr>
      </w:pPr>
      <w:r w:rsidRPr="001C0A36">
        <w:rPr>
          <w:rFonts w:ascii="Arial" w:hAnsi="Arial" w:cs="Arial"/>
          <w:b/>
          <w:sz w:val="22"/>
          <w:szCs w:val="22"/>
        </w:rPr>
        <w:t>How this fits in</w:t>
      </w:r>
    </w:p>
    <w:p w:rsidR="00FE4573" w:rsidRPr="00AC0806" w:rsidRDefault="00FE4573" w:rsidP="001C0A36">
      <w:pPr>
        <w:pStyle w:val="NormalWeb"/>
        <w:spacing w:before="0" w:beforeAutospacing="0" w:after="0" w:afterAutospacing="0" w:line="360" w:lineRule="auto"/>
        <w:rPr>
          <w:rFonts w:ascii="Arial" w:hAnsi="Arial" w:cs="Arial"/>
          <w:sz w:val="22"/>
          <w:szCs w:val="22"/>
        </w:rPr>
      </w:pPr>
      <w:r>
        <w:rPr>
          <w:rFonts w:ascii="Arial" w:hAnsi="Arial" w:cs="Arial"/>
          <w:sz w:val="22"/>
          <w:szCs w:val="22"/>
        </w:rPr>
        <w:t xml:space="preserve">There are currently serious concerns about </w:t>
      </w:r>
      <w:r w:rsidRPr="00FE4573">
        <w:rPr>
          <w:rFonts w:ascii="Arial" w:hAnsi="Arial" w:cs="Arial"/>
          <w:sz w:val="22"/>
          <w:szCs w:val="22"/>
        </w:rPr>
        <w:t>recruitment</w:t>
      </w:r>
      <w:r>
        <w:rPr>
          <w:rFonts w:ascii="Arial" w:hAnsi="Arial" w:cs="Arial"/>
          <w:sz w:val="22"/>
          <w:szCs w:val="22"/>
        </w:rPr>
        <w:t xml:space="preserve"> </w:t>
      </w:r>
      <w:r w:rsidRPr="00FE4573">
        <w:rPr>
          <w:rFonts w:ascii="Arial" w:hAnsi="Arial" w:cs="Arial"/>
          <w:sz w:val="22"/>
          <w:szCs w:val="22"/>
        </w:rPr>
        <w:t>to UK general practice</w:t>
      </w:r>
      <w:r>
        <w:rPr>
          <w:rFonts w:ascii="Arial" w:hAnsi="Arial" w:cs="Arial"/>
          <w:sz w:val="22"/>
          <w:szCs w:val="22"/>
        </w:rPr>
        <w:t>. T</w:t>
      </w:r>
      <w:r w:rsidRPr="00FE4573">
        <w:rPr>
          <w:rFonts w:ascii="Arial" w:hAnsi="Arial" w:cs="Arial"/>
          <w:sz w:val="22"/>
          <w:szCs w:val="22"/>
        </w:rPr>
        <w:t>here has been no concerted educational intervention</w:t>
      </w:r>
      <w:r>
        <w:rPr>
          <w:rFonts w:ascii="Arial" w:hAnsi="Arial" w:cs="Arial"/>
          <w:sz w:val="22"/>
          <w:szCs w:val="22"/>
        </w:rPr>
        <w:t xml:space="preserve"> and</w:t>
      </w:r>
      <w:r w:rsidRPr="00FE4573">
        <w:rPr>
          <w:rFonts w:ascii="Arial" w:hAnsi="Arial" w:cs="Arial"/>
          <w:sz w:val="22"/>
          <w:szCs w:val="22"/>
        </w:rPr>
        <w:t xml:space="preserve"> </w:t>
      </w:r>
      <w:r w:rsidRPr="00F03F8E">
        <w:rPr>
          <w:rFonts w:ascii="Arial" w:hAnsi="Arial" w:cs="Arial"/>
          <w:sz w:val="22"/>
          <w:szCs w:val="22"/>
        </w:rPr>
        <w:t>we know little about the factors which help shape</w:t>
      </w:r>
      <w:r w:rsidR="00E17BA9">
        <w:rPr>
          <w:rFonts w:ascii="Arial" w:hAnsi="Arial" w:cs="Arial"/>
          <w:sz w:val="22"/>
          <w:szCs w:val="22"/>
        </w:rPr>
        <w:t xml:space="preserve"> medical</w:t>
      </w:r>
      <w:r w:rsidRPr="00F03F8E">
        <w:rPr>
          <w:rFonts w:ascii="Arial" w:hAnsi="Arial" w:cs="Arial"/>
          <w:sz w:val="22"/>
          <w:szCs w:val="22"/>
        </w:rPr>
        <w:t xml:space="preserve"> students’ career intentions. </w:t>
      </w:r>
      <w:r w:rsidR="00E17BA9">
        <w:rPr>
          <w:rFonts w:ascii="Arial" w:hAnsi="Arial" w:cs="Arial"/>
          <w:sz w:val="22"/>
          <w:szCs w:val="22"/>
        </w:rPr>
        <w:t xml:space="preserve">This paper indicates that authentic early clinical exposure and positive </w:t>
      </w:r>
      <w:proofErr w:type="spellStart"/>
      <w:r w:rsidR="00E17BA9">
        <w:rPr>
          <w:rFonts w:ascii="Arial" w:hAnsi="Arial" w:cs="Arial"/>
          <w:sz w:val="22"/>
          <w:szCs w:val="22"/>
        </w:rPr>
        <w:t>rolemodels</w:t>
      </w:r>
      <w:proofErr w:type="spellEnd"/>
      <w:r w:rsidR="00E17BA9">
        <w:rPr>
          <w:rFonts w:ascii="Arial" w:hAnsi="Arial" w:cs="Arial"/>
          <w:sz w:val="22"/>
          <w:szCs w:val="22"/>
        </w:rPr>
        <w:t xml:space="preserve"> within general practice are important in promoting GP as a positive career choice.</w:t>
      </w:r>
    </w:p>
    <w:p w:rsidR="00FE4573" w:rsidRPr="00AC0806" w:rsidRDefault="00FE4573" w:rsidP="001C0A36">
      <w:pPr>
        <w:rPr>
          <w:rFonts w:ascii="Arial" w:hAnsi="Arial" w:cs="Arial"/>
          <w:b/>
          <w:sz w:val="22"/>
          <w:szCs w:val="22"/>
        </w:rPr>
      </w:pPr>
      <w:r>
        <w:rPr>
          <w:rFonts w:ascii="Arial" w:hAnsi="Arial" w:cs="Arial"/>
          <w:sz w:val="22"/>
          <w:szCs w:val="22"/>
        </w:rPr>
        <w:t xml:space="preserve"> </w:t>
      </w:r>
    </w:p>
    <w:p w:rsidR="001C0A36" w:rsidRDefault="001C0A36" w:rsidP="00A47969">
      <w:pPr>
        <w:spacing w:line="360" w:lineRule="auto"/>
        <w:rPr>
          <w:rFonts w:ascii="Arial" w:hAnsi="Arial" w:cs="Arial"/>
          <w:b/>
          <w:sz w:val="22"/>
          <w:szCs w:val="22"/>
        </w:rPr>
      </w:pPr>
    </w:p>
    <w:p w:rsidR="002F421D" w:rsidRPr="00AC0806" w:rsidRDefault="009D1F88" w:rsidP="00A47969">
      <w:pPr>
        <w:spacing w:line="360" w:lineRule="auto"/>
        <w:rPr>
          <w:rFonts w:ascii="Arial" w:hAnsi="Arial" w:cs="Arial"/>
          <w:b/>
          <w:sz w:val="22"/>
          <w:szCs w:val="22"/>
        </w:rPr>
      </w:pPr>
      <w:r>
        <w:rPr>
          <w:rFonts w:ascii="Arial" w:hAnsi="Arial" w:cs="Arial"/>
          <w:b/>
          <w:sz w:val="22"/>
          <w:szCs w:val="22"/>
        </w:rPr>
        <w:t>Background</w:t>
      </w:r>
    </w:p>
    <w:p w:rsidR="00590464" w:rsidRPr="00AC0806" w:rsidRDefault="00F03F8E" w:rsidP="00A47969">
      <w:pPr>
        <w:autoSpaceDE w:val="0"/>
        <w:autoSpaceDN w:val="0"/>
        <w:adjustRightInd w:val="0"/>
        <w:spacing w:line="360" w:lineRule="auto"/>
        <w:rPr>
          <w:rFonts w:ascii="Arial" w:hAnsi="Arial" w:cs="Arial"/>
          <w:sz w:val="22"/>
          <w:szCs w:val="22"/>
        </w:rPr>
      </w:pPr>
      <w:r w:rsidRPr="00F03F8E">
        <w:rPr>
          <w:rFonts w:ascii="Arial" w:hAnsi="Arial" w:cs="Arial"/>
          <w:sz w:val="22"/>
          <w:szCs w:val="22"/>
        </w:rPr>
        <w:t>Primary care is a critical component of sustainable, appropriate and affordable health care systems,</w:t>
      </w:r>
      <w:r w:rsidR="001A0064" w:rsidRPr="00F03F8E">
        <w:rPr>
          <w:rFonts w:ascii="Arial" w:hAnsi="Arial" w:cs="Arial"/>
          <w:sz w:val="22"/>
          <w:szCs w:val="22"/>
        </w:rPr>
        <w:fldChar w:fldCharType="begin" w:fldLock="1"/>
      </w:r>
      <w:r w:rsidR="000B501C">
        <w:rPr>
          <w:rFonts w:ascii="Arial" w:hAnsi="Arial" w:cs="Arial"/>
          <w:sz w:val="22"/>
          <w:szCs w:val="22"/>
        </w:rPr>
        <w:instrText>ADDIN CSL_CITATION { "citationItems" : [ { "id" : "ITEM-1", "itemData" : { "PMID" : "16202000", "abstract" : "Evidence of the health-promoting influence of primary care has been accumulating ever since researchers have been able to distinguish primary care from other aspects of the health services delivery system. This evidence shows that primary care helps prevent illness and death, regardless of whether the care is characterized by supply of primary care physicians, a relationship with a source of primary care, or the receipt of important features of primary care. The evidence also shows that primary care (in contrast to specialty care) is associated with a more equitable distribution of health in populations, a finding that holds in both cross-national and within-national studies. The means by which primary care improves health have been identified, thus suggesting ways to improve overall health and reduce differences in health across major population subgroups", "author" : [ { "dropping-particle" : "", "family" : "Starfield", "given" : "B", "non-dropping-particle" : "", "parse-names" : false, "suffix" : "" }, { "dropping-particle" : "", "family" : "Shi", "given" : "L", "non-dropping-particle" : "", "parse-names" : false, "suffix" : "" }, { "dropping-particle" : "", "family" : "Macinko", "given" : "J", "non-dropping-particle" : "", "parse-names" : false, "suffix" : "" } ], "container-title" : "Milbank Q.", "id" : "ITEM-1", "issue" : "0887-378X (Print)", "issued" : { "date-parts" : [ [ "2005" ] ] }, "language" : "eng PT - Journal Article PT - Research Support, U.S. Gov't, P.H.S PT - Review SB - IM", "note" : "DA - 20051005", "page" : "457-502", "publisher-place" : "Johns Hopkins University, Baltimore, MD, USA. bstarfie@jhsph.edu", "title" : "Contribution of primary care to health systems and health", "type" : "article-journal", "volume" : "83" }, "uris" : [ "http://www.mendeley.com/documents/?uuid=8fa1d881-531e-47ad-91a0-57f0851c8454" ] } ], "mendeley" : { "formattedCitation" : "[1]", "plainTextFormattedCitation" : "[1]", "previouslyFormattedCitation" : "[1]" }, "properties" : { "noteIndex" : 0 }, "schema" : "https://github.com/citation-style-language/schema/raw/master/csl-citation.json" }</w:instrText>
      </w:r>
      <w:r w:rsidR="001A0064" w:rsidRPr="00F03F8E">
        <w:rPr>
          <w:rFonts w:ascii="Arial" w:hAnsi="Arial" w:cs="Arial"/>
          <w:sz w:val="22"/>
          <w:szCs w:val="22"/>
        </w:rPr>
        <w:fldChar w:fldCharType="separate"/>
      </w:r>
      <w:r w:rsidR="000A5245" w:rsidRPr="000A5245">
        <w:rPr>
          <w:rFonts w:ascii="Arial" w:hAnsi="Arial" w:cs="Arial"/>
          <w:noProof/>
          <w:sz w:val="22"/>
          <w:szCs w:val="22"/>
        </w:rPr>
        <w:t>[1]</w:t>
      </w:r>
      <w:r w:rsidR="001A0064" w:rsidRPr="00F03F8E">
        <w:rPr>
          <w:rFonts w:ascii="Arial" w:hAnsi="Arial" w:cs="Arial"/>
          <w:sz w:val="22"/>
          <w:szCs w:val="22"/>
        </w:rPr>
        <w:fldChar w:fldCharType="end"/>
      </w:r>
      <w:r w:rsidRPr="00F03F8E">
        <w:rPr>
          <w:rFonts w:ascii="Arial" w:hAnsi="Arial" w:cs="Arial"/>
          <w:sz w:val="22"/>
          <w:szCs w:val="22"/>
        </w:rPr>
        <w:t xml:space="preserve"> and as a key component of UK primary care, general practice (GP) is critical to health care in the UK. </w:t>
      </w:r>
      <w:r w:rsidR="004B24A9" w:rsidRPr="00F03F8E" w:rsidDel="004B24A9">
        <w:rPr>
          <w:rFonts w:ascii="Arial" w:hAnsi="Arial" w:cs="Arial"/>
          <w:sz w:val="22"/>
          <w:szCs w:val="22"/>
        </w:rPr>
        <w:t xml:space="preserve"> </w:t>
      </w:r>
      <w:r w:rsidR="009544AD">
        <w:rPr>
          <w:rFonts w:ascii="Arial" w:hAnsi="Arial" w:cs="Arial"/>
          <w:sz w:val="22"/>
          <w:szCs w:val="22"/>
        </w:rPr>
        <w:t>However t</w:t>
      </w:r>
      <w:r w:rsidRPr="00F03F8E">
        <w:rPr>
          <w:rFonts w:ascii="Arial" w:hAnsi="Arial" w:cs="Arial"/>
          <w:sz w:val="22"/>
          <w:szCs w:val="22"/>
        </w:rPr>
        <w:t>oo few young doctors are choosing general practice as a career,</w:t>
      </w:r>
      <w:r w:rsidR="001A0064">
        <w:rPr>
          <w:rFonts w:ascii="Arial" w:hAnsi="Arial" w:cs="Arial"/>
          <w:sz w:val="22"/>
          <w:szCs w:val="22"/>
        </w:rPr>
        <w:fldChar w:fldCharType="begin" w:fldLock="1"/>
      </w:r>
      <w:r w:rsidR="000B501C">
        <w:rPr>
          <w:rFonts w:ascii="Arial" w:hAnsi="Arial" w:cs="Arial"/>
          <w:sz w:val="22"/>
          <w:szCs w:val="22"/>
        </w:rPr>
        <w:instrText>ADDIN CSL_CITATION { "citationItems" : [ { "id" : "ITEM-1", "itemData" : { "DOI" : "10.3399/bjgp11X583173", "ISSN" : "1478-5242", "PMID" : "21722447", "abstract" : "BACKGROUND: The percentage of newly qualified doctors in the UK who want a career in general practice declined substantially in the 1990s. The English Department of Health expects that half of all doctors will become GPs. AIM: To report on choices for general practice made by doctors who qualified in 2000, 2002, 2005, 2008, and 2009. DESIGN AND SETTING: A structured, closed questionnaire about future career intentions, sent to all UK medical graduates. METHOD: Questionnaires sent 1 year after qualification (all cohorts) and 3 years after (all except 2008 and 2009). RESULTS: Percentages of doctors who expressed an unreserved first choice for general practice in the first year after qualification, in the successive five cohorts, were 22.2%, 20.2%, 23.2%, 21.3%, and 20.4%. Percentages who expressed any choice for general practice - whether first, second or third - were 46.5%, 43.4%, 52.6%, 49.5%, and 49.9%. Three years after qualification, an unreserved first choice was expressed, in successive cohorts, by 27.9%, 26.1%, and 35.1%. Doctors from newly established English medical schools showed the highest levels of choice for general practice. CONCLUSION: The percentage of doctors, in their first post-qualification year, whose first choice of eventual career was general practice has not changed much in recent years. By year 3 after qualification, this preference has increased in recent years. At years 1 and 3, the overall first choice for general practice is considerably lower than the required 50%, but varies substantially by medical school. In depth studies of why this is so are needed", "author" : [ { "dropping-particle" : "", "family" : "Lambert", "given" : "T W", "non-dropping-particle" : "", "parse-names" : false, "suffix" : "" }, { "dropping-particle" : "", "family" : "Goldacre", "given" : "M", "non-dropping-particle" : "", "parse-names" : false, "suffix" : "" } ], "container-title" : "Br J Gen Pract", "id" : "ITEM-1", "issue" : "1478-5242 (Electronic)", "issued" : { "date-parts" : [ [ "2011", "7", "1" ] ] }, "language" : "eng PT - Journal Article PT - Research Support, Non-U.S. Gov't SB - IM", "note" : "From Duplicate 1 ( \n\nTrends in doctors \u2019 early career choices for general practice in the UK :\n\n- Lambert, Trevor; Goldacre, Michael )\nAnd Duplicate 2 ( \n\nTrends in doctors' early career choices for general practice in the UK: longitudinal questionnaire surveys.\n\n- Lambert, Trevor; Goldacre, Michael )\n\n\n\n\n\n\n\n\nFrom Duplicate 3 ( \n\nTrends in doctors' early career choices for general practice in the UK: longitudinal questionnaire surveys\n\n- Lambert, T; Goldacre, M )\n\n\n\nDA - 20110704", "page" : "e397-e403", "publisher" : "British Journal of General Practice", "publisher-place" : "UK Medical Careers Research Group, Department of Public Health, University of Oxford, Oxford, UK. trevor.lambert@dph.ox.ac.uk", "title" : "Trends in doctors' early career choices for general practice in the UK: longitudinal questionnaire surveys", "type" : "article-journal", "volume" : "61" }, "uris" : [ "http://www.mendeley.com/documents/?uuid=cf4a774d-507d-4fc6-b85f-f66682b21d24" ] } ], "mendeley" : { "formattedCitation" : "[2]", "plainTextFormattedCitation" : "[2]", "previouslyFormattedCitation" : "[2]" }, "properties" : { "noteIndex" : 0 }, "schema" : "https://github.com/citation-style-language/schema/raw/master/csl-citation.json" }</w:instrText>
      </w:r>
      <w:r w:rsidR="001A0064">
        <w:rPr>
          <w:rFonts w:ascii="Arial" w:hAnsi="Arial" w:cs="Arial"/>
          <w:sz w:val="22"/>
          <w:szCs w:val="22"/>
        </w:rPr>
        <w:fldChar w:fldCharType="separate"/>
      </w:r>
      <w:r w:rsidR="000A5245" w:rsidRPr="000A5245">
        <w:rPr>
          <w:rFonts w:ascii="Arial" w:hAnsi="Arial" w:cs="Arial"/>
          <w:noProof/>
          <w:sz w:val="22"/>
          <w:szCs w:val="22"/>
        </w:rPr>
        <w:t>[2]</w:t>
      </w:r>
      <w:r w:rsidR="001A0064">
        <w:rPr>
          <w:rFonts w:ascii="Arial" w:hAnsi="Arial" w:cs="Arial"/>
          <w:sz w:val="22"/>
          <w:szCs w:val="22"/>
        </w:rPr>
        <w:fldChar w:fldCharType="end"/>
      </w:r>
      <w:r w:rsidR="001A0064">
        <w:rPr>
          <w:rFonts w:ascii="Arial" w:hAnsi="Arial" w:cs="Arial"/>
          <w:sz w:val="22"/>
          <w:szCs w:val="22"/>
        </w:rPr>
        <w:fldChar w:fldCharType="begin" w:fldLock="1"/>
      </w:r>
      <w:r w:rsidR="000A5245">
        <w:rPr>
          <w:rFonts w:ascii="Arial" w:hAnsi="Arial" w:cs="Arial"/>
          <w:sz w:val="22"/>
          <w:szCs w:val="22"/>
        </w:rPr>
        <w:instrText>ADDIN CSL_CITATION { "citationItems" : [ { "id" : "ITEM-1", "itemData" : { "author" : [ { "dropping-particle" : "", "family" : "Department of Health", "given" : "", "non-dropping-particle" : "", "parse-names" : false, "suffix" : "" } ], "id" : "ITEM-1", "issued" : { "date-parts" : [ [ "2014", "5", "1" ] ] }, "publisher" : "Department of Health", "publisher-place" : "London", "title" : "Health Education England mandate: April 2014 to March 2015", "type" : "report" }, "uris" : [ "http://www.mendeley.com/documents/?uuid=321ee1d9-6035-4b0c-8363-98b8a7084787" ] } ], "mendeley" : { "formattedCitation" : "[3]", "plainTextFormattedCitation" : "[3]", "previouslyFormattedCitation" : "[3]" }, "properties" : { "noteIndex" : 0 }, "schema" : "https://github.com/citation-style-language/schema/raw/master/csl-citation.json" }</w:instrText>
      </w:r>
      <w:r w:rsidR="001A0064">
        <w:rPr>
          <w:rFonts w:ascii="Arial" w:hAnsi="Arial" w:cs="Arial"/>
          <w:sz w:val="22"/>
          <w:szCs w:val="22"/>
        </w:rPr>
        <w:fldChar w:fldCharType="separate"/>
      </w:r>
      <w:r w:rsidR="000A5245" w:rsidRPr="000A5245">
        <w:rPr>
          <w:rFonts w:ascii="Arial" w:hAnsi="Arial" w:cs="Arial"/>
          <w:noProof/>
          <w:sz w:val="22"/>
          <w:szCs w:val="22"/>
        </w:rPr>
        <w:t>[3]</w:t>
      </w:r>
      <w:r w:rsidR="001A0064">
        <w:rPr>
          <w:rFonts w:ascii="Arial" w:hAnsi="Arial" w:cs="Arial"/>
          <w:sz w:val="22"/>
          <w:szCs w:val="22"/>
        </w:rPr>
        <w:fldChar w:fldCharType="end"/>
      </w:r>
      <w:r w:rsidRPr="00F03F8E">
        <w:rPr>
          <w:rFonts w:ascii="Arial" w:hAnsi="Arial" w:cs="Arial"/>
          <w:sz w:val="22"/>
          <w:szCs w:val="22"/>
        </w:rPr>
        <w:t xml:space="preserve"> it risks a haemorrhage of its existing medical staff</w:t>
      </w:r>
      <w:r w:rsidR="0002468B">
        <w:rPr>
          <w:rFonts w:ascii="Arial" w:hAnsi="Arial" w:cs="Arial"/>
          <w:sz w:val="22"/>
          <w:szCs w:val="22"/>
        </w:rPr>
        <w:t xml:space="preserve"> </w:t>
      </w:r>
      <w:r w:rsidR="001A0064" w:rsidRPr="00F03F8E">
        <w:rPr>
          <w:rFonts w:ascii="Arial" w:hAnsi="Arial" w:cs="Arial"/>
          <w:sz w:val="22"/>
          <w:szCs w:val="22"/>
        </w:rPr>
        <w:fldChar w:fldCharType="begin" w:fldLock="1"/>
      </w:r>
      <w:r w:rsidR="000A5245">
        <w:rPr>
          <w:rFonts w:ascii="Arial" w:hAnsi="Arial" w:cs="Arial"/>
          <w:sz w:val="22"/>
          <w:szCs w:val="22"/>
        </w:rPr>
        <w:instrText>ADDIN CSL_CITATION { "citationItems" : [ { "id" : "ITEM-1", "itemData" : { "URL" : "http://www.telegraph.co.uk/news/science/science-news/11442987/GP-crisis-looming-as-half-of-family-doctors-plan-to-leave-profession-before-60.html", "accessed" : { "date-parts" : [ [ "2015", "8", "6" ] ] }, "author" : [ { "dropping-particle" : "", "family" : "Knapton", "given" : "S", "non-dropping-particle" : "", "parse-names" : false, "suffix" : "" } ], "container-title" : "Daily Telegraph", "id" : "ITEM-1", "issued" : { "date-parts" : [ [ "2015" ] ] }, "title" : "GP crisis looming as half of family doctors plan to leave profession before 60", "type" : "webpage" }, "uris" : [ "http://www.mendeley.com/documents/?uuid=869de5ca-d360-4415-b28d-88dafd2201fb" ] } ], "mendeley" : { "formattedCitation" : "[4]", "plainTextFormattedCitation" : "[4]", "previouslyFormattedCitation" : "[4]" }, "properties" : { "noteIndex" : 0 }, "schema" : "https://github.com/citation-style-language/schema/raw/master/csl-citation.json" }</w:instrText>
      </w:r>
      <w:r w:rsidR="001A0064" w:rsidRPr="00F03F8E">
        <w:rPr>
          <w:rFonts w:ascii="Arial" w:hAnsi="Arial" w:cs="Arial"/>
          <w:sz w:val="22"/>
          <w:szCs w:val="22"/>
        </w:rPr>
        <w:fldChar w:fldCharType="separate"/>
      </w:r>
      <w:r w:rsidR="000A5245" w:rsidRPr="000A5245">
        <w:rPr>
          <w:rFonts w:ascii="Arial" w:hAnsi="Arial" w:cs="Arial"/>
          <w:noProof/>
          <w:sz w:val="22"/>
          <w:szCs w:val="22"/>
        </w:rPr>
        <w:t>[4]</w:t>
      </w:r>
      <w:r w:rsidR="001A0064" w:rsidRPr="00F03F8E">
        <w:rPr>
          <w:rFonts w:ascii="Arial" w:hAnsi="Arial" w:cs="Arial"/>
          <w:sz w:val="22"/>
          <w:szCs w:val="22"/>
        </w:rPr>
        <w:fldChar w:fldCharType="end"/>
      </w:r>
      <w:r w:rsidRPr="00F03F8E">
        <w:rPr>
          <w:rFonts w:ascii="Arial" w:hAnsi="Arial" w:cs="Arial"/>
          <w:sz w:val="22"/>
          <w:szCs w:val="22"/>
        </w:rPr>
        <w:t xml:space="preserve"> and it is facing both an unsustainable workload</w:t>
      </w:r>
      <w:r w:rsidR="001A0064" w:rsidRPr="00F03F8E">
        <w:rPr>
          <w:rFonts w:ascii="Arial" w:hAnsi="Arial" w:cs="Arial"/>
          <w:sz w:val="22"/>
          <w:szCs w:val="22"/>
        </w:rPr>
        <w:fldChar w:fldCharType="begin" w:fldLock="1"/>
      </w:r>
      <w:r w:rsidR="00840784">
        <w:rPr>
          <w:rFonts w:ascii="Arial" w:hAnsi="Arial" w:cs="Arial"/>
          <w:sz w:val="22"/>
          <w:szCs w:val="22"/>
        </w:rPr>
        <w:instrText>ADDIN CSL_CITATION { "citationItems" : [ { "id" : "ITEM-1", "itemData" : { "URL" : "http://bma.org.uk/working-for-change/policy-and-lobbying/training-and-workforce/tracker-survey/omnibus-survey-january-2015", "accessed" : { "date-parts" : [ [ "2015", "8", "6" ] ] }, "author" : [ { "dropping-particle" : "", "family" : "BMA", "given" : "", "non-dropping-particle" : "", "parse-names" : false, "suffix" : "" } ], "id" : "ITEM-1", "issued" : { "date-parts" : [ [ "2015" ] ] }, "title" : "BMA - Omnibus survey January 2015 British Medical Association", "type" : "webpage" }, "uris" : [ "http://www.mendeley.com/documents/?uuid=a71786a7-e646-4f7a-abb4-20cee6887e92" ] } ], "mendeley" : { "formattedCitation" : "[5]", "plainTextFormattedCitation" : "[5]", "previouslyFormattedCitation" : "[5]" }, "properties" : { "noteIndex" : 0 }, "schema" : "https://github.com/citation-style-language/schema/raw/master/csl-citation.json" }</w:instrText>
      </w:r>
      <w:r w:rsidR="001A0064" w:rsidRPr="00F03F8E">
        <w:rPr>
          <w:rFonts w:ascii="Arial" w:hAnsi="Arial" w:cs="Arial"/>
          <w:sz w:val="22"/>
          <w:szCs w:val="22"/>
        </w:rPr>
        <w:fldChar w:fldCharType="separate"/>
      </w:r>
      <w:r w:rsidR="000A5245" w:rsidRPr="000A5245">
        <w:rPr>
          <w:rFonts w:ascii="Arial" w:hAnsi="Arial" w:cs="Arial"/>
          <w:noProof/>
          <w:sz w:val="22"/>
          <w:szCs w:val="22"/>
        </w:rPr>
        <w:t>[5]</w:t>
      </w:r>
      <w:r w:rsidR="001A0064" w:rsidRPr="00F03F8E">
        <w:rPr>
          <w:rFonts w:ascii="Arial" w:hAnsi="Arial" w:cs="Arial"/>
          <w:sz w:val="22"/>
          <w:szCs w:val="22"/>
        </w:rPr>
        <w:fldChar w:fldCharType="end"/>
      </w:r>
      <w:r w:rsidRPr="00F03F8E">
        <w:rPr>
          <w:rFonts w:ascii="Arial" w:hAnsi="Arial" w:cs="Arial"/>
          <w:sz w:val="22"/>
          <w:szCs w:val="22"/>
        </w:rPr>
        <w:t xml:space="preserve"> and political pressure to expand its provision.</w:t>
      </w:r>
      <w:r w:rsidR="001A0064" w:rsidRPr="00F03F8E">
        <w:rPr>
          <w:rFonts w:ascii="Arial" w:hAnsi="Arial" w:cs="Arial"/>
          <w:sz w:val="22"/>
          <w:szCs w:val="22"/>
        </w:rPr>
        <w:fldChar w:fldCharType="begin" w:fldLock="1"/>
      </w:r>
      <w:r w:rsidR="000A5245">
        <w:rPr>
          <w:rFonts w:ascii="Arial" w:hAnsi="Arial" w:cs="Arial"/>
          <w:sz w:val="22"/>
          <w:szCs w:val="22"/>
        </w:rPr>
        <w:instrText>ADDIN CSL_CITATION { "citationItems" : [ { "id" : "ITEM-1", "itemData" : { "URL" : "https://www.gov.uk/government/speeches/new-deal-for-general-practice", "accessed" : { "date-parts" : [ [ "2015", "6", "22" ] ] }, "author" : [ { "dropping-particle" : "", "family" : "Hunt", "given" : "J", "non-dropping-particle" : "", "parse-names" : false, "suffix" : "" } ], "container-title" : "Department of Health", "id" : "ITEM-1", "issued" : { "date-parts" : [ [ "2015" ] ] }, "title" : "New deal for general practice", "type" : "webpage" }, "uris" : [ "http://www.mendeley.com/documents/?uuid=4328453a-9ed4-441c-aca8-9461a2d8f2e4" ] } ], "mendeley" : { "formattedCitation" : "[6]", "plainTextFormattedCitation" : "[6]", "previouslyFormattedCitation" : "[6]" }, "properties" : { "noteIndex" : 0 }, "schema" : "https://github.com/citation-style-language/schema/raw/master/csl-citation.json" }</w:instrText>
      </w:r>
      <w:r w:rsidR="001A0064" w:rsidRPr="00F03F8E">
        <w:rPr>
          <w:rFonts w:ascii="Arial" w:hAnsi="Arial" w:cs="Arial"/>
          <w:sz w:val="22"/>
          <w:szCs w:val="22"/>
        </w:rPr>
        <w:fldChar w:fldCharType="separate"/>
      </w:r>
      <w:r w:rsidR="000A5245" w:rsidRPr="000A5245">
        <w:rPr>
          <w:rFonts w:ascii="Arial" w:hAnsi="Arial" w:cs="Arial"/>
          <w:noProof/>
          <w:sz w:val="22"/>
          <w:szCs w:val="22"/>
        </w:rPr>
        <w:t>[6]</w:t>
      </w:r>
      <w:r w:rsidR="001A0064" w:rsidRPr="00F03F8E">
        <w:rPr>
          <w:rFonts w:ascii="Arial" w:hAnsi="Arial" w:cs="Arial"/>
          <w:sz w:val="22"/>
          <w:szCs w:val="22"/>
        </w:rPr>
        <w:fldChar w:fldCharType="end"/>
      </w:r>
      <w:r w:rsidRPr="00F03F8E">
        <w:rPr>
          <w:rFonts w:ascii="Arial" w:hAnsi="Arial" w:cs="Arial"/>
          <w:sz w:val="22"/>
          <w:szCs w:val="22"/>
        </w:rPr>
        <w:t xml:space="preserve"> </w:t>
      </w:r>
    </w:p>
    <w:p w:rsidR="00F0620B" w:rsidRPr="002347EA" w:rsidRDefault="00F03F8E" w:rsidP="00A47969">
      <w:pPr>
        <w:pStyle w:val="NormalWeb"/>
        <w:spacing w:line="360" w:lineRule="auto"/>
        <w:rPr>
          <w:rFonts w:ascii="Arial" w:hAnsi="Arial" w:cs="Arial"/>
          <w:sz w:val="22"/>
          <w:szCs w:val="22"/>
        </w:rPr>
      </w:pPr>
      <w:r w:rsidRPr="00F03F8E">
        <w:rPr>
          <w:rFonts w:ascii="Arial" w:hAnsi="Arial" w:cs="Arial"/>
          <w:sz w:val="22"/>
          <w:szCs w:val="22"/>
        </w:rPr>
        <w:lastRenderedPageBreak/>
        <w:t>Many health economies</w:t>
      </w:r>
      <w:r w:rsidR="004B24A9">
        <w:rPr>
          <w:rFonts w:ascii="Arial" w:hAnsi="Arial" w:cs="Arial"/>
          <w:sz w:val="22"/>
          <w:szCs w:val="22"/>
        </w:rPr>
        <w:t xml:space="preserve"> world-wide</w:t>
      </w:r>
      <w:r w:rsidRPr="00F03F8E">
        <w:rPr>
          <w:rFonts w:ascii="Arial" w:hAnsi="Arial" w:cs="Arial"/>
          <w:sz w:val="22"/>
          <w:szCs w:val="22"/>
        </w:rPr>
        <w:t xml:space="preserve"> face challenges in recruiting sufficient primary care physicians. The USA has had a chronic national shortage of family physicians which is likely to increase as a result of changing demographics and regulation (the Affordable Care Act)</w:t>
      </w:r>
      <w:r w:rsidR="001A0064" w:rsidRPr="002347EA">
        <w:rPr>
          <w:rFonts w:ascii="Arial" w:hAnsi="Arial" w:cs="Arial"/>
          <w:sz w:val="22"/>
          <w:szCs w:val="22"/>
        </w:rPr>
        <w:fldChar w:fldCharType="begin" w:fldLock="1"/>
      </w:r>
      <w:r w:rsidR="000A5245">
        <w:rPr>
          <w:rFonts w:ascii="Arial" w:hAnsi="Arial" w:cs="Arial"/>
          <w:sz w:val="22"/>
          <w:szCs w:val="22"/>
        </w:rPr>
        <w:instrText>ADDIN CSL_CITATION { "citationItems" : [ { "id" : "ITEM-1", "itemData" : { "DOI" : "10.1136/bmj.f6559", "ISSN" : "1756-1833", "PMID" : "24188903", "author" : [ { "dropping-particle" : "", "family" : "Frisch", "given" : "Suzy", "non-dropping-particle" : "", "parse-names" : false, "suffix" : "" } ], "container-title" : "BMJ (Clinical research ed.)", "id" : "ITEM-1", "issue" : "nov04_6", "issued" : { "date-parts" : [ [ "2013", "1", "4" ] ] }, "page" : "f6559", "title" : "The primary care physician shortage.", "type" : "article-journal", "volume" : "347" }, "uris" : [ "http://www.mendeley.com/documents/?uuid=9851b120-4ef1-4691-a705-6caaa9d7f7ec" ] } ], "mendeley" : { "formattedCitation" : "[7]", "plainTextFormattedCitation" : "[7]", "previouslyFormattedCitation" : "[7]" }, "properties" : { "noteIndex" : 0 }, "schema" : "https://github.com/citation-style-language/schema/raw/master/csl-citation.json" }</w:instrText>
      </w:r>
      <w:r w:rsidR="001A0064" w:rsidRPr="002347EA">
        <w:rPr>
          <w:rFonts w:ascii="Arial" w:hAnsi="Arial" w:cs="Arial"/>
          <w:sz w:val="22"/>
          <w:szCs w:val="22"/>
        </w:rPr>
        <w:fldChar w:fldCharType="separate"/>
      </w:r>
      <w:r w:rsidR="000A5245" w:rsidRPr="000A5245">
        <w:rPr>
          <w:rFonts w:ascii="Arial" w:hAnsi="Arial" w:cs="Arial"/>
          <w:noProof/>
          <w:sz w:val="22"/>
          <w:szCs w:val="22"/>
        </w:rPr>
        <w:t>[7]</w:t>
      </w:r>
      <w:r w:rsidR="001A0064" w:rsidRPr="002347EA">
        <w:rPr>
          <w:rFonts w:ascii="Arial" w:hAnsi="Arial" w:cs="Arial"/>
          <w:sz w:val="22"/>
          <w:szCs w:val="22"/>
        </w:rPr>
        <w:fldChar w:fldCharType="end"/>
      </w:r>
      <w:r w:rsidR="0077391D" w:rsidRPr="00AC7580">
        <w:rPr>
          <w:rFonts w:ascii="Arial" w:hAnsi="Arial" w:cs="Arial"/>
          <w:sz w:val="22"/>
          <w:szCs w:val="22"/>
          <w:vertAlign w:val="superscript"/>
        </w:rPr>
        <w:t>,</w:t>
      </w:r>
      <w:r w:rsidR="001A0064" w:rsidRPr="002347EA">
        <w:rPr>
          <w:rFonts w:ascii="Arial" w:hAnsi="Arial" w:cs="Arial"/>
          <w:sz w:val="22"/>
          <w:szCs w:val="22"/>
        </w:rPr>
        <w:fldChar w:fldCharType="begin" w:fldLock="1"/>
      </w:r>
      <w:r w:rsidR="000A5245">
        <w:rPr>
          <w:rFonts w:ascii="Arial" w:hAnsi="Arial" w:cs="Arial"/>
          <w:sz w:val="22"/>
          <w:szCs w:val="22"/>
        </w:rPr>
        <w:instrText>ADDIN CSL_CITATION { "citationItems" : [ { "id" : "ITEM-1", "itemData" : { "DOI" : "10.1370/afm.1431", "ISSN" : "1544-1717", "PMID" : "23149526", "abstract" : "PURPOSE: We sought to project the number of primary care physicians required to meet US health care utilization needs through 2025 after passage of the Affordable Care Act.\n\nMETHODS: In this projection of workforce needs, we used the Medical Expenditure Panel Survey to calculate the use of office-based primary care in 2008. We used US Census Bureau projections to account for demographic changes and the American Medical Association's Masterfile to calculate the number of primary care physicians and determine the number of visits per physician. The main outcomes were the projected number of primary care visits through 2025 and the number of primary care physicians needed to conduct those visits.\n\nRESULTS: Driven by population growth and aging, the total number of office visits to primary care physicians is projected to increase from 462 million in 2008 to 565 million in 2025. After incorporating insurance expansion, the United States will require nearly 52,000 additional primary care physicians by 2025. Population growth will be the largest driver, accounting for 33,000 additional physicians, while 10,000 additional physicians will be needed to accommodate population aging. Insurance expansion will require more than 8,000 additional physicians, a 3% increase in the current workforce.\n\nCONCLUSIONS: Population growth will be the greatest driver of expected increases in primary care utilization. Aging and insurance expansion will also contribute to utilization, but to a smaller extent.", "author" : [ { "dropping-particle" : "", "family" : "Petterson", "given" : "Stephen M", "non-dropping-particle" : "", "parse-names" : false, "suffix" : "" }, { "dropping-particle" : "", "family" : "Liaw", "given" : "Winston R", "non-dropping-particle" : "", "parse-names" : false, "suffix" : "" }, { "dropping-particle" : "", "family" : "Phillips", "given" : "Robert L", "non-dropping-particle" : "", "parse-names" : false, "suffix" : "" }, { "dropping-particle" : "", "family" : "Rabin", "given" : "David L", "non-dropping-particle" : "", "parse-names" : false, "suffix" : "" }, { "dropping-particle" : "", "family" : "Meyers", "given" : "David S", "non-dropping-particle" : "", "parse-names" : false, "suffix" : "" }, { "dropping-particle" : "", "family" : "Bazemore", "given" : "Andrew W", "non-dropping-particle" : "", "parse-names" : false, "suffix" : "" } ], "container-title" : "Annals of family medicine", "id" : "ITEM-1", "issue" : "6", "issued" : { "date-parts" : [ [ "2012", "1", "1" ] ] }, "page" : "503-9", "title" : "Projecting US primary care physician workforce needs: 2010-2025.", "type" : "article-journal", "volume" : "10" }, "uris" : [ "http://www.mendeley.com/documents/?uuid=678526e4-8bba-4299-aa93-a8fb665da19b" ] } ], "mendeley" : { "formattedCitation" : "[8]", "plainTextFormattedCitation" : "[8]", "previouslyFormattedCitation" : "[8]" }, "properties" : { "noteIndex" : 0 }, "schema" : "https://github.com/citation-style-language/schema/raw/master/csl-citation.json" }</w:instrText>
      </w:r>
      <w:r w:rsidR="001A0064" w:rsidRPr="002347EA">
        <w:rPr>
          <w:rFonts w:ascii="Arial" w:hAnsi="Arial" w:cs="Arial"/>
          <w:sz w:val="22"/>
          <w:szCs w:val="22"/>
        </w:rPr>
        <w:fldChar w:fldCharType="separate"/>
      </w:r>
      <w:r w:rsidR="000A5245" w:rsidRPr="000A5245">
        <w:rPr>
          <w:rFonts w:ascii="Arial" w:hAnsi="Arial" w:cs="Arial"/>
          <w:noProof/>
          <w:sz w:val="22"/>
          <w:szCs w:val="22"/>
        </w:rPr>
        <w:t>[8]</w:t>
      </w:r>
      <w:r w:rsidR="001A0064" w:rsidRPr="002347EA">
        <w:rPr>
          <w:rFonts w:ascii="Arial" w:hAnsi="Arial" w:cs="Arial"/>
          <w:sz w:val="22"/>
          <w:szCs w:val="22"/>
        </w:rPr>
        <w:fldChar w:fldCharType="end"/>
      </w:r>
      <w:r w:rsidR="00EB29B0" w:rsidRPr="002347EA">
        <w:rPr>
          <w:rFonts w:ascii="Arial" w:hAnsi="Arial" w:cs="Arial"/>
          <w:sz w:val="22"/>
          <w:szCs w:val="22"/>
        </w:rPr>
        <w:t xml:space="preserve"> </w:t>
      </w:r>
      <w:r w:rsidR="003D2A6F" w:rsidRPr="002347EA">
        <w:rPr>
          <w:rFonts w:ascii="Arial" w:hAnsi="Arial" w:cs="Arial"/>
          <w:sz w:val="22"/>
          <w:szCs w:val="22"/>
        </w:rPr>
        <w:t xml:space="preserve">while </w:t>
      </w:r>
      <w:r w:rsidR="00F0620B" w:rsidRPr="002347EA">
        <w:rPr>
          <w:rFonts w:ascii="Arial" w:hAnsi="Arial" w:cs="Arial"/>
          <w:sz w:val="22"/>
          <w:szCs w:val="22"/>
        </w:rPr>
        <w:t>Australia</w:t>
      </w:r>
      <w:r w:rsidR="001473CE" w:rsidRPr="002347EA">
        <w:rPr>
          <w:rFonts w:ascii="Arial" w:hAnsi="Arial" w:cs="Arial"/>
          <w:sz w:val="22"/>
          <w:szCs w:val="22"/>
        </w:rPr>
        <w:t xml:space="preserve">, Canada and Norway have </w:t>
      </w:r>
      <w:r w:rsidR="007455F0" w:rsidRPr="002347EA">
        <w:rPr>
          <w:rFonts w:ascii="Arial" w:hAnsi="Arial" w:cs="Arial"/>
          <w:sz w:val="22"/>
          <w:szCs w:val="22"/>
        </w:rPr>
        <w:t>struggled to recruit sufficient family practitioners to serve rural and remote communities</w:t>
      </w:r>
      <w:r w:rsidR="001473CE" w:rsidRPr="002347EA">
        <w:rPr>
          <w:rFonts w:ascii="Arial" w:hAnsi="Arial" w:cs="Arial"/>
          <w:sz w:val="22"/>
          <w:szCs w:val="22"/>
        </w:rPr>
        <w:t>.</w:t>
      </w:r>
      <w:r w:rsidR="001A0064" w:rsidRPr="002347EA">
        <w:rPr>
          <w:rFonts w:ascii="Arial" w:hAnsi="Arial" w:cs="Arial"/>
          <w:sz w:val="22"/>
          <w:szCs w:val="22"/>
        </w:rPr>
        <w:fldChar w:fldCharType="begin" w:fldLock="1"/>
      </w:r>
      <w:r w:rsidR="000A5245">
        <w:rPr>
          <w:rFonts w:ascii="Arial" w:hAnsi="Arial" w:cs="Arial"/>
          <w:sz w:val="22"/>
          <w:szCs w:val="22"/>
        </w:rPr>
        <w:instrText>ADDIN CSL_CITATION { "citationItems" : [ { "id" : "ITEM-1", "itemData" : { "abstract" : "Retaining physicians in remote settings can be challenging owing to the heavy workload and harsh environmental conditions and to the lack of opportunities for professional development. In Norway, poor physician distribution between urban and rural areas has been persistent, particularly in the north, where in 1997 a total of 28% of the primary care physician positions were vacant.", "author" : [ { "dropping-particle" : "", "family" : "Straume", "given" : "Karin", "non-dropping-particle" : "", "parse-names" : false, "suffix" : "" }, { "dropping-particle" : "", "family" : "Shaw", "given" : "Daniel M P", "non-dropping-particle" : "", "parse-names" : false, "suffix" : "" } ], "container-title" : "Bulletin of the World Health Organization", "id" : "ITEM-1", "issue" : "5", "issued" : { "date-parts" : [ [ "2010" ] ] }, "page" : "390-394", "publisher" : "World Health Organization", "title" : "Effective physician retention strategies in Norway\u2019s northernmost county", "type" : "article-journal", "volume" : "88" }, "uris" : [ "http://www.mendeley.com/documents/?uuid=ed102889-ebdc-48a1-be4a-c9930b407d7c" ] }, { "id" : "ITEM-2", "itemData" : { "ISSN" : "1488-237X", "PMID" : "23259963", "abstract" : "INTRODUCTION: Both Canada and Australia are facing severe shortages of primary health workers, and these shortages are exacerbated in rural and remote communities. This literature review highlights similarities and explores the factors that serve to attract and retain family practitioners in underserved regions of Canada and Australia.\n\nMETHODS: We used MEDLINE on OvidSP to review the literature between Jan. 1, 2000, and June 30, 2012. We excluded sources if the primary objective did not consider recruitment or retention of general practitioners.\n\nRESULTS: We found a total of 114 sources, 28 of which were excluded, leaving 86 sources for review. We organized results according to 5 life stages of family physicians in rural practice and graded the literature according to the strength of the methodology and the relevance of the findings. We chronologically categorized Canadian and Australian literature that discussed recruitment and retention of family practitioners into rural practice.\n\nCONCLUSION: Various factors that pertain to each life stage of a family physician have been shown to positively correlate with the eventual decision to commence and remain practising in rural areas. Training programs should be better structured to attract candidates who are more likely to enter rural practice. Policy-makers should be mindful of these findings, because improvements in retention will deliver large financial savings.", "author" : [ { "dropping-particle" : "", "family" : "Viscomi", "given" : "Marco", "non-dropping-particle" : "", "parse-names" : false, "suffix" : "" }, { "dropping-particle" : "", "family" : "Larkins", "given" : "Sarah", "non-dropping-particle" : "", "parse-names" : false, "suffix" : "" }, { "dropping-particle" : "", "family" : "Gupta", "given" : "Tarun S", "non-dropping-particle" : "", "parse-names" : false, "suffix" : "" } ], "container-title" : "Canadian journal of rural medicine : the official journal of the Society of Rural Physicians of Canada = Journal canadien de la m\u00e9decine rurale : le journal officiel de la Soci\u00e9t\u00e9 de m\u00e9decine rurale du Canada", "id" : "ITEM-2", "issue" : "1", "issued" : { "date-parts" : [ [ "2013", "1" ] ] }, "page" : "13-23", "title" : "Recruitment and retention of general practitioners in rural Canada and Australia: a review of the literature.", "type" : "article-journal", "volume" : "18" }, "uris" : [ "http://www.mendeley.com/documents/?uuid=c0ed9c60-eeaa-4621-9ebe-3c61ce765988" ] }, { "id" : "ITEM-3", "itemData" : { "URL" : "http://citeseerx.ist.psu.edu/viewdoc/download?doi=10.1.1.151.5985&amp;rep=rep1&amp;type=pdf", "accessed" : { "date-parts" : [ [ "2015", "8", "6" ] ] }, "author" : [ { "dropping-particle" : "", "family" : "Catherine M Joyce", "given" : "J", "non-dropping-particle" : "", "parse-names" : false, "suffix" : "" }, { "dropping-particle" : "", "family" : "McNeil", "given" : "John J", "non-dropping-particle" : "", "parse-names" : false, "suffix" : "" }, { "dropping-particle" : "", "family" : "Stoelwinder", "given" : "Johannes U", "non-dropping-particle" : "", "parse-names" : false, "suffix" : "" } ], "container-title" : "Medical Journal of Austrailia", "id" : "ITEM-3", "issued" : { "date-parts" : [ [ "2006" ] ] }, "page" : "441-446", "title" : "More doctors, but not enough: Australian medical workforce supply 2001\u20132012", "type" : "webpage" }, "uris" : [ "http://www.mendeley.com/documents/?uuid=e1a880b2-01b5-47d5-b502-6fb67a4fad50" ] } ], "mendeley" : { "formattedCitation" : "[9\u201311]", "plainTextFormattedCitation" : "[9\u201311]", "previouslyFormattedCitation" : "[9\u201311]" }, "properties" : { "noteIndex" : 0 }, "schema" : "https://github.com/citation-style-language/schema/raw/master/csl-citation.json" }</w:instrText>
      </w:r>
      <w:r w:rsidR="001A0064" w:rsidRPr="002347EA">
        <w:rPr>
          <w:rFonts w:ascii="Arial" w:hAnsi="Arial" w:cs="Arial"/>
          <w:sz w:val="22"/>
          <w:szCs w:val="22"/>
        </w:rPr>
        <w:fldChar w:fldCharType="separate"/>
      </w:r>
      <w:r w:rsidR="000A5245" w:rsidRPr="000A5245">
        <w:rPr>
          <w:rFonts w:ascii="Arial" w:hAnsi="Arial" w:cs="Arial"/>
          <w:noProof/>
          <w:sz w:val="22"/>
          <w:szCs w:val="22"/>
        </w:rPr>
        <w:t>[9–11]</w:t>
      </w:r>
      <w:r w:rsidR="001A0064" w:rsidRPr="002347EA">
        <w:rPr>
          <w:rFonts w:ascii="Arial" w:hAnsi="Arial" w:cs="Arial"/>
          <w:sz w:val="22"/>
          <w:szCs w:val="22"/>
        </w:rPr>
        <w:fldChar w:fldCharType="end"/>
      </w:r>
      <w:r w:rsidR="00F0620B" w:rsidRPr="002347EA">
        <w:rPr>
          <w:rFonts w:ascii="Arial" w:hAnsi="Arial" w:cs="Arial"/>
          <w:sz w:val="22"/>
          <w:szCs w:val="22"/>
        </w:rPr>
        <w:t xml:space="preserve"> While there </w:t>
      </w:r>
      <w:r w:rsidR="008865D1" w:rsidRPr="002347EA">
        <w:rPr>
          <w:rFonts w:ascii="Arial" w:hAnsi="Arial" w:cs="Arial"/>
          <w:sz w:val="22"/>
          <w:szCs w:val="22"/>
        </w:rPr>
        <w:t xml:space="preserve">may be </w:t>
      </w:r>
      <w:r w:rsidR="009E1908" w:rsidRPr="002347EA">
        <w:rPr>
          <w:rFonts w:ascii="Arial" w:hAnsi="Arial" w:cs="Arial"/>
          <w:sz w:val="22"/>
          <w:szCs w:val="22"/>
        </w:rPr>
        <w:t xml:space="preserve">differences in the </w:t>
      </w:r>
      <w:r w:rsidR="00881698" w:rsidRPr="002347EA">
        <w:rPr>
          <w:rFonts w:ascii="Arial" w:hAnsi="Arial" w:cs="Arial"/>
          <w:sz w:val="22"/>
          <w:szCs w:val="22"/>
        </w:rPr>
        <w:t xml:space="preserve">challenges in recruiting </w:t>
      </w:r>
      <w:r w:rsidR="002A05CC" w:rsidRPr="002347EA">
        <w:rPr>
          <w:rFonts w:ascii="Arial" w:hAnsi="Arial" w:cs="Arial"/>
          <w:sz w:val="22"/>
          <w:szCs w:val="22"/>
        </w:rPr>
        <w:t xml:space="preserve">primary care </w:t>
      </w:r>
      <w:r w:rsidR="00881698" w:rsidRPr="002347EA">
        <w:rPr>
          <w:rFonts w:ascii="Arial" w:hAnsi="Arial" w:cs="Arial"/>
          <w:sz w:val="22"/>
          <w:szCs w:val="22"/>
        </w:rPr>
        <w:t xml:space="preserve">medical staff </w:t>
      </w:r>
      <w:r w:rsidR="0023057B" w:rsidRPr="002347EA">
        <w:rPr>
          <w:rFonts w:ascii="Arial" w:hAnsi="Arial" w:cs="Arial"/>
          <w:sz w:val="22"/>
          <w:szCs w:val="22"/>
        </w:rPr>
        <w:t>between health economies</w:t>
      </w:r>
      <w:r w:rsidR="00881698" w:rsidRPr="002347EA">
        <w:rPr>
          <w:rFonts w:ascii="Arial" w:hAnsi="Arial" w:cs="Arial"/>
          <w:sz w:val="22"/>
          <w:szCs w:val="22"/>
        </w:rPr>
        <w:t>, there are also similarities</w:t>
      </w:r>
      <w:r w:rsidR="008865D1" w:rsidRPr="002347EA">
        <w:rPr>
          <w:rFonts w:ascii="Arial" w:hAnsi="Arial" w:cs="Arial"/>
          <w:sz w:val="22"/>
          <w:szCs w:val="22"/>
        </w:rPr>
        <w:t>:</w:t>
      </w:r>
      <w:r w:rsidR="0023057B" w:rsidRPr="002347EA">
        <w:rPr>
          <w:rFonts w:ascii="Arial" w:hAnsi="Arial" w:cs="Arial"/>
          <w:sz w:val="22"/>
          <w:szCs w:val="22"/>
        </w:rPr>
        <w:t xml:space="preserve"> </w:t>
      </w:r>
      <w:r w:rsidR="008865D1" w:rsidRPr="002347EA">
        <w:rPr>
          <w:rFonts w:ascii="Arial" w:hAnsi="Arial" w:cs="Arial"/>
          <w:sz w:val="22"/>
          <w:szCs w:val="22"/>
        </w:rPr>
        <w:t>t</w:t>
      </w:r>
      <w:r w:rsidR="00881698" w:rsidRPr="002347EA">
        <w:rPr>
          <w:rFonts w:ascii="Arial" w:hAnsi="Arial" w:cs="Arial"/>
          <w:sz w:val="22"/>
          <w:szCs w:val="22"/>
        </w:rPr>
        <w:t>oo few newly graduated doctors want to become primary care physicians</w:t>
      </w:r>
      <w:r w:rsidR="002A05CC" w:rsidRPr="002347EA">
        <w:rPr>
          <w:rFonts w:ascii="Arial" w:hAnsi="Arial" w:cs="Arial"/>
          <w:sz w:val="22"/>
          <w:szCs w:val="22"/>
        </w:rPr>
        <w:t>,</w:t>
      </w:r>
      <w:r w:rsidR="001A0064">
        <w:rPr>
          <w:rFonts w:ascii="Arial" w:hAnsi="Arial" w:cs="Arial"/>
          <w:sz w:val="22"/>
          <w:szCs w:val="22"/>
        </w:rPr>
        <w:fldChar w:fldCharType="begin" w:fldLock="1"/>
      </w:r>
      <w:r w:rsidR="000B501C">
        <w:rPr>
          <w:rFonts w:ascii="Arial" w:hAnsi="Arial" w:cs="Arial"/>
          <w:sz w:val="22"/>
          <w:szCs w:val="22"/>
        </w:rPr>
        <w:instrText>ADDIN CSL_CITATION { "citationItems" : [ { "id" : "ITEM-1", "itemData" : { "DOI" : "10.3399/bjgp11X583173", "ISSN" : "1478-5242", "PMID" : "21722447", "abstract" : "BACKGROUND: The percentage of newly qualified doctors in the UK who want a career in general practice declined substantially in the 1990s. The English Department of Health expects that half of all doctors will become GPs. AIM: To report on choices for general practice made by doctors who qualified in 2000, 2002, 2005, 2008, and 2009. DESIGN AND SETTING: A structured, closed questionnaire about future career intentions, sent to all UK medical graduates. METHOD: Questionnaires sent 1 year after qualification (all cohorts) and 3 years after (all except 2008 and 2009). RESULTS: Percentages of doctors who expressed an unreserved first choice for general practice in the first year after qualification, in the successive five cohorts, were 22.2%, 20.2%, 23.2%, 21.3%, and 20.4%. Percentages who expressed any choice for general practice - whether first, second or third - were 46.5%, 43.4%, 52.6%, 49.5%, and 49.9%. Three years after qualification, an unreserved first choice was expressed, in successive cohorts, by 27.9%, 26.1%, and 35.1%. Doctors from newly established English medical schools showed the highest levels of choice for general practice. CONCLUSION: The percentage of doctors, in their first post-qualification year, whose first choice of eventual career was general practice has not changed much in recent years. By year 3 after qualification, this preference has increased in recent years. At years 1 and 3, the overall first choice for general practice is considerably lower than the required 50%, but varies substantially by medical school. In depth studies of why this is so are needed", "author" : [ { "dropping-particle" : "", "family" : "Lambert", "given" : "T W", "non-dropping-particle" : "", "parse-names" : false, "suffix" : "" }, { "dropping-particle" : "", "family" : "Goldacre", "given" : "M", "non-dropping-particle" : "", "parse-names" : false, "suffix" : "" } ], "container-title" : "Br J Gen Pract", "id" : "ITEM-1", "issue" : "1478-5242 (Electronic)", "issued" : { "date-parts" : [ [ "2011", "7", "1" ] ] }, "language" : "eng PT - Journal Article PT - Research Support, Non-U.S. Gov't SB - IM", "note" : "From Duplicate 1 ( \n\nTrends in doctors \u2019 early career choices for general practice in the UK :\n\n- Lambert, Trevor; Goldacre, Michael )\nAnd Duplicate 2 ( \n\nTrends in doctors' early career choices for general practice in the UK: longitudinal questionnaire surveys.\n\n- Lambert, Trevor; Goldacre, Michael )\n\n\n\n\n\n\n\n\nFrom Duplicate 3 ( \n\nTrends in doctors' early career choices for general practice in the UK: longitudinal questionnaire surveys\n\n- Lambert, T; Goldacre, M )\n\n\n\nDA - 20110704", "page" : "e397-e403", "publisher" : "British Journal of General Practice", "publisher-place" : "UK Medical Careers Research Group, Department of Public Health, University of Oxford, Oxford, UK. trevor.lambert@dph.ox.ac.uk", "title" : "Trends in doctors' early career choices for general practice in the UK: longitudinal questionnaire surveys", "type" : "article-journal", "volume" : "61" }, "uris" : [ "http://www.mendeley.com/documents/?uuid=cf4a774d-507d-4fc6-b85f-f66682b21d24" ] } ], "mendeley" : { "formattedCitation" : "[2]", "plainTextFormattedCitation" : "[2]", "previouslyFormattedCitation" : "[2]" }, "properties" : { "noteIndex" : 0 }, "schema" : "https://github.com/citation-style-language/schema/raw/master/csl-citation.json" }</w:instrText>
      </w:r>
      <w:r w:rsidR="001A0064">
        <w:rPr>
          <w:rFonts w:ascii="Arial" w:hAnsi="Arial" w:cs="Arial"/>
          <w:sz w:val="22"/>
          <w:szCs w:val="22"/>
        </w:rPr>
        <w:fldChar w:fldCharType="separate"/>
      </w:r>
      <w:r w:rsidR="000A5245" w:rsidRPr="000A5245">
        <w:rPr>
          <w:rFonts w:ascii="Arial" w:hAnsi="Arial" w:cs="Arial"/>
          <w:noProof/>
          <w:sz w:val="22"/>
          <w:szCs w:val="22"/>
        </w:rPr>
        <w:t>[2]</w:t>
      </w:r>
      <w:r w:rsidR="001A0064">
        <w:rPr>
          <w:rFonts w:ascii="Arial" w:hAnsi="Arial" w:cs="Arial"/>
          <w:sz w:val="22"/>
          <w:szCs w:val="22"/>
        </w:rPr>
        <w:fldChar w:fldCharType="end"/>
      </w:r>
      <w:r w:rsidR="001A0064" w:rsidRPr="002347EA">
        <w:rPr>
          <w:rFonts w:ascii="Arial" w:hAnsi="Arial" w:cs="Arial"/>
          <w:sz w:val="22"/>
          <w:szCs w:val="22"/>
        </w:rPr>
        <w:fldChar w:fldCharType="begin" w:fldLock="1"/>
      </w:r>
      <w:r w:rsidR="000A5245">
        <w:rPr>
          <w:rFonts w:ascii="Arial" w:hAnsi="Arial" w:cs="Arial"/>
          <w:sz w:val="22"/>
          <w:szCs w:val="22"/>
        </w:rPr>
        <w:instrText>ADDIN CSL_CITATION { "citationItems" : [ { "id" : "ITEM-1", "itemData" : { "abstract" : "PURPOSE: Graduate medical education (GME) plays a key role in the U.S. health care workforce, defining its overall size and specialty distribution and influencing physician practice locations. Medicare provides nearly $10 billion annually to support GME and faces growing policy maker interest in creating accountability measures. The purpose of this study was to develop and test candidate GME outcome measures related to physician workforce. METHOD: The authors performed a secondary analysis of data from the American Medical Association Physician Masterfile, National Provider Identifier file, Medicare claims, and National Health Service Corps, measuring the number and percentage of graduates from 2006 to 2008 practicing in high-need specialties and underserved areas aggregated by their U.S. GME program. RESULTS: Average overall primary care production rate was 25.2% for the study period, although this is an overestimate because hospitalists could not be excluded. Of 759 sponsoring institutions, 158 produced no primary care graduates, and 184 produced more than 80%. An average of 37.9% of internal medicine residents were retained in primary care, including hospitalists. Mean general surgery retention was 38.4%. Overall, 4.8% of graduates practiced in rural areas; 198 institutions produced no rural physicians, and 283 institutions produced no Federally Qualified Health Center or Rural Health Clinic physicians. CONCLUSIONS: GME outcomes are measurable for most institutions and training sites. Specialty and geographic locations vary significantly. These findings can inform educators and policy makers during a period of increased calls to align the GME system with national health needs.", "author" : [ { "dropping-particle" : "", "family" : "Chen", "given" : "Candice", "non-dropping-particle" : "", "parse-names" : false, "suffix" : "" }, { "dropping-particle" : "", "family" : "Petterson", "given" : "Stephen", "non-dropping-particle" : "", "parse-names" : false, "suffix" : "" }, { "dropping-particle" : "", "family" : "Phillips", "given" : "Robert L", "non-dropping-particle" : "", "parse-names" : false, "suffix" : "" }, { "dropping-particle" : "", "family" : "Mullan", "given" : "Fitzhugh", "non-dropping-particle" : "", "parse-names" : false, "suffix" : "" }, { "dropping-particle" : "", "family" : "Bazemore", "given" : "Andrew", "non-dropping-particle" : "", "parse-names" : false, "suffix" : "" }, { "dropping-particle" : "", "family" : "O'Donnell", "given" : "Sarah D", "non-dropping-particle" : "", "parse-names" : false, "suffix" : "" } ], "container-title" : "Academic Medicine : Journal of the Association of American Medical Colleges", "id" : "ITEM-1", "issue" : "9", "issued" : { "date-parts" : [ [ "2013" ] ] }, "page" : "1267-80", "title" : "Toward graduate medical education (GME) accountability: measuring the outcomes of GME institutions.", "type" : "article-journal", "volume" : "88" }, "uris" : [ "http://www.mendeley.com/documents/?uuid=39646ca8-d851-4039-9dc1-3b7abfae730c" ] } ], "mendeley" : { "formattedCitation" : "[12]", "plainTextFormattedCitation" : "[12]", "previouslyFormattedCitation" : "[12]" }, "properties" : { "noteIndex" : 0 }, "schema" : "https://github.com/citation-style-language/schema/raw/master/csl-citation.json" }</w:instrText>
      </w:r>
      <w:r w:rsidR="001A0064" w:rsidRPr="002347EA">
        <w:rPr>
          <w:rFonts w:ascii="Arial" w:hAnsi="Arial" w:cs="Arial"/>
          <w:sz w:val="22"/>
          <w:szCs w:val="22"/>
        </w:rPr>
        <w:fldChar w:fldCharType="separate"/>
      </w:r>
      <w:r w:rsidR="000A5245" w:rsidRPr="000A5245">
        <w:rPr>
          <w:rFonts w:ascii="Arial" w:hAnsi="Arial" w:cs="Arial"/>
          <w:noProof/>
          <w:sz w:val="22"/>
          <w:szCs w:val="22"/>
        </w:rPr>
        <w:t>[12]</w:t>
      </w:r>
      <w:r w:rsidR="001A0064" w:rsidRPr="002347EA">
        <w:rPr>
          <w:rFonts w:ascii="Arial" w:hAnsi="Arial" w:cs="Arial"/>
          <w:sz w:val="22"/>
          <w:szCs w:val="22"/>
        </w:rPr>
        <w:fldChar w:fldCharType="end"/>
      </w:r>
      <w:r w:rsidR="0077391D" w:rsidRPr="00AC7580">
        <w:rPr>
          <w:rFonts w:ascii="Arial" w:hAnsi="Arial" w:cs="Arial"/>
          <w:sz w:val="22"/>
          <w:szCs w:val="22"/>
          <w:vertAlign w:val="superscript"/>
        </w:rPr>
        <w:t>,</w:t>
      </w:r>
      <w:r w:rsidR="00881698" w:rsidRPr="002347EA">
        <w:rPr>
          <w:rFonts w:ascii="Arial" w:hAnsi="Arial" w:cs="Arial"/>
          <w:sz w:val="22"/>
          <w:szCs w:val="22"/>
        </w:rPr>
        <w:t xml:space="preserve">primary care is perceived </w:t>
      </w:r>
      <w:r w:rsidR="001A7CC4" w:rsidRPr="002347EA">
        <w:rPr>
          <w:rFonts w:ascii="Arial" w:hAnsi="Arial" w:cs="Arial"/>
          <w:sz w:val="22"/>
          <w:szCs w:val="22"/>
        </w:rPr>
        <w:t xml:space="preserve">to be an </w:t>
      </w:r>
      <w:r w:rsidR="00881698" w:rsidRPr="002347EA">
        <w:rPr>
          <w:rFonts w:ascii="Arial" w:hAnsi="Arial" w:cs="Arial"/>
          <w:sz w:val="22"/>
          <w:szCs w:val="22"/>
        </w:rPr>
        <w:t>unattractive</w:t>
      </w:r>
      <w:r w:rsidR="001A0064" w:rsidRPr="002347EA">
        <w:rPr>
          <w:rFonts w:ascii="Arial" w:hAnsi="Arial" w:cs="Arial"/>
          <w:sz w:val="22"/>
          <w:szCs w:val="22"/>
        </w:rPr>
        <w:fldChar w:fldCharType="begin" w:fldLock="1"/>
      </w:r>
      <w:r w:rsidR="000B501C">
        <w:rPr>
          <w:rFonts w:ascii="Arial" w:hAnsi="Arial" w:cs="Arial"/>
          <w:sz w:val="22"/>
          <w:szCs w:val="22"/>
        </w:rPr>
        <w:instrText>ADDIN CSL_CITATION { "citationItems" : [ { "id" : "ITEM-1", "itemData" : { "abstract" : "BACKGROUND AND OBJECTIVES: Medical students have had a declining interest in family medicine as a career. Some studies have shown a small inverse relationship between debt levels and primary care, but it is unclear how students perceive remuneration in different specialties and how these perceptions might influence career choice. METHODS: Medical students at one school were surveyed to understand their perceptions of physician remuneration and to gain insight into how these perceptions might affect career selection. RESULTS: Response rate was 72% (560/781 students). Students' estimates of physician income were accurate throughout training, with the overall estimate for family medicine being lower than the actual income by only $10,656. The vast majority of students agreed with the statement that family physicians get paid too little (85%-89% of each class). The importance of payment as a factor in career decision making increased with higher debt and with advancing training. CONCLUSIONS: Students are able to accurately predict income by specialty from an early stage of training and have a negative perception of income in family medicine. The perception that family physicians make too little money could be an important driver--or at least a modifier--in the lack of interest in family medicine.", "author" : [ { "dropping-particle" : "", "family" : "Morra", "given" : "Dante J.", "non-dropping-particle" : "", "parse-names" : false, "suffix" : "" }, { "dropping-particle" : "", "family" : "Regehr", "given" : "Glenn", "non-dropping-particle" : "", "parse-names" : false, "suffix" : "" }, { "dropping-particle" : "", "family" : "Ginsburg", "given" : "Shiphra", "non-dropping-particle" : "", "parse-names" : false, "suffix" : "" } ], "container-title" : "Family Medicine", "id" : "ITEM-1", "issue" : "2", "issued" : { "date-parts" : [ [ "2009" ] ] }, "page" : "105-110", "title" : "Medical students, money, and career selection: Students' perception of financial factors and remuneration in family medicine", "type" : "article-journal", "volume" : "41" }, "uris" : [ "http://www.mendeley.com/documents/?uuid=cf80b147-77ed-4e52-a0ce-9e1e374080f6" ] } ], "mendeley" : { "formattedCitation" : "[13]", "plainTextFormattedCitation" : "[13]", "previouslyFormattedCitation" : "[13]" }, "properties" : { "noteIndex" : 0 }, "schema" : "https://github.com/citation-style-language/schema/raw/master/csl-citation.json" }</w:instrText>
      </w:r>
      <w:r w:rsidR="001A0064" w:rsidRPr="002347EA">
        <w:rPr>
          <w:rFonts w:ascii="Arial" w:hAnsi="Arial" w:cs="Arial"/>
          <w:sz w:val="22"/>
          <w:szCs w:val="22"/>
        </w:rPr>
        <w:fldChar w:fldCharType="separate"/>
      </w:r>
      <w:r w:rsidR="000A5245" w:rsidRPr="000A5245">
        <w:rPr>
          <w:rFonts w:ascii="Arial" w:hAnsi="Arial" w:cs="Arial"/>
          <w:noProof/>
          <w:sz w:val="22"/>
          <w:szCs w:val="22"/>
        </w:rPr>
        <w:t>[13]</w:t>
      </w:r>
      <w:r w:rsidR="001A0064" w:rsidRPr="002347EA">
        <w:rPr>
          <w:rFonts w:ascii="Arial" w:hAnsi="Arial" w:cs="Arial"/>
          <w:sz w:val="22"/>
          <w:szCs w:val="22"/>
        </w:rPr>
        <w:fldChar w:fldCharType="end"/>
      </w:r>
      <w:r w:rsidR="001A0064" w:rsidRPr="002347EA">
        <w:rPr>
          <w:rFonts w:ascii="Arial" w:hAnsi="Arial" w:cs="Arial"/>
          <w:sz w:val="22"/>
          <w:szCs w:val="22"/>
        </w:rPr>
        <w:fldChar w:fldCharType="begin" w:fldLock="1"/>
      </w:r>
      <w:r w:rsidR="000B501C">
        <w:rPr>
          <w:rFonts w:ascii="Arial" w:hAnsi="Arial" w:cs="Arial"/>
          <w:sz w:val="22"/>
          <w:szCs w:val="22"/>
        </w:rPr>
        <w:instrText>ADDIN CSL_CITATION { "citationItems" : [ { "id" : "ITEM-1", "itemData" : { "ISSN" : "1352-2450", "PMID" : "12049026", "abstract" : "BACKGROUND AND AIMS: General practice in the UK is experiencing difficulty with medical staff recruitment and retention, with reduced numbers choosing careers in general practice or entering principalships, and increases in less-than-full-time working, career breaks, early retirement and locum employment. Information is scarce about the reasons for these changes and factors that could increase recruitment and retention. The UK Medical Careers Research Group (UKMCRG) regularly surveys cohorts of UK medical graduates to determine their career choices and progression. We also invite written comments from respondents about their careers and the factors that influence them. Most respondents report high levels of job satisfaction. A noteworthy minority, however, make critical comments about general practice. Although their views may not represent those of all general practitioners (GPs), they nonetheless indicate a range of concerns that deserve to be understood. This paper reports on respondents' comments about general practice. ANALYSIS OF DOCTORS' COMMENTS: Training Greater exposure to general practice at undergraduate level could help to promote general practice careers and better inform career decisions. Postgraduate general practice training in hospital-based posts was seen as poor quality, irrelevant and run as if it were of secondary importance to service commitments. In contrast, general practice-based postgraduate training was widely praised for good formal teaching that met educational needs. The quality of vocational training was dependent upon the skills and enthusiasm of individual trainers. Recruitment problems Perceived deterrents to choosing general practice were its portrayal, by some hospital-based teachers, as a second class career compared to hospital medicine, and a perception of low morale amongst current GPs. The choice of a career in general practice was commonly made for lifestyle reasons rather than professional aspirations. Some GPs had encountered difficulties in obtaining posts in general practice suited to their needs, while others perceived discrimination. Newly qualified GPs often sought work as non-principals because they felt too inexperienced for partnership or because their domestic situation prevented them from settling in a particular area. Changes to general practice The 1990 National Health Service (NHS) reforms were largely viewed unfavourably, partly because they had led to a substantial increase in GPs' workloads th\u2026", "author" : [ { "dropping-particle" : "", "family" : "Evans", "given" : "Julie", "non-dropping-particle" : "", "parse-names" : false, "suffix" : "" }, { "dropping-particle" : "", "family" : "Lambert", "given" : "Trevor", "non-dropping-particle" : "", "parse-names" : false, "suffix" : "" }, { "dropping-particle" : "", "family" : "Goldacre", "given" : "Michael", "non-dropping-particle" : "", "parse-names" : false, "suffix" : "" } ], "container-title" : "Occasional paper (Royal College of General Practitioners)", "id" : "ITEM-1", "issue" : "83", "issued" : { "date-parts" : [ [ "2002", "2" ] ] }, "page" : "iii-vi, 1-33", "title" : "GP recruitment and retention: a qualitative analysis of doctors' comments about training for and working in general practice.", "type" : "article-journal" }, "uris" : [ "http://www.mendeley.com/documents/?uuid=06b5810d-9fb8-4d4a-9a60-ac4729b75997" ] } ], "mendeley" : { "formattedCitation" : "[14]", "plainTextFormattedCitation" : "[14]", "previouslyFormattedCitation" : "[14]" }, "properties" : { "noteIndex" : 0 }, "schema" : "https://github.com/citation-style-language/schema/raw/master/csl-citation.json" }</w:instrText>
      </w:r>
      <w:r w:rsidR="001A0064" w:rsidRPr="002347EA">
        <w:rPr>
          <w:rFonts w:ascii="Arial" w:hAnsi="Arial" w:cs="Arial"/>
          <w:sz w:val="22"/>
          <w:szCs w:val="22"/>
        </w:rPr>
        <w:fldChar w:fldCharType="separate"/>
      </w:r>
      <w:r w:rsidR="000A5245" w:rsidRPr="000A5245">
        <w:rPr>
          <w:rFonts w:ascii="Arial" w:hAnsi="Arial" w:cs="Arial"/>
          <w:noProof/>
          <w:sz w:val="22"/>
          <w:szCs w:val="22"/>
        </w:rPr>
        <w:t>[14]</w:t>
      </w:r>
      <w:r w:rsidR="001A0064" w:rsidRPr="002347EA">
        <w:rPr>
          <w:rFonts w:ascii="Arial" w:hAnsi="Arial" w:cs="Arial"/>
          <w:sz w:val="22"/>
          <w:szCs w:val="22"/>
        </w:rPr>
        <w:fldChar w:fldCharType="end"/>
      </w:r>
      <w:r w:rsidR="001A0064" w:rsidRPr="002347EA">
        <w:rPr>
          <w:rFonts w:ascii="Arial" w:hAnsi="Arial" w:cs="Arial"/>
          <w:sz w:val="22"/>
          <w:szCs w:val="22"/>
        </w:rPr>
        <w:fldChar w:fldCharType="begin" w:fldLock="1"/>
      </w:r>
      <w:r w:rsidR="00BE72C8">
        <w:rPr>
          <w:rFonts w:ascii="Arial" w:hAnsi="Arial" w:cs="Arial"/>
          <w:sz w:val="22"/>
          <w:szCs w:val="22"/>
        </w:rPr>
        <w:instrText>ADDIN CSL_CITATION { "citationItems" : [ { "id" : "ITEM-1", "itemData" : { "abstract" : "BACKGROUND: The shortage of general practitioners in Australia is likely to continue unless more doctors choose general practice as a career. The aim of this qualitative research was to explore the factors that influence students' and junior doctors' career choice, particularly in respect to choosing general practice. METHODS: Medical students, junior doctors, general practice registrars and GPs were recruited and interviewed. The interviews were semistructured, transcribed and analysed by theme. RESULTS: Themes from the 38 interviews included the experience of general practice during training, the impact of the postgraduate general practice placements program, and factors that make general practice attractive or unattractive as a career choice. DISCUSSION: There are a number of factors that contribute to medical students' and junior doctors' career choice. Attention needs to be paid to the quality of the general practice learning experience and general practice posts in the early postgraduate years, and the attractions of general practice should be promoted. (author abstract)", "author" : [ { "dropping-particle" : "", "family" : "Kidd", "given" : "MR", "non-dropping-particle" : "", "parse-names" : false, "suffix" : "" }, { "dropping-particle" : "", "family" : "Leeder", "given" : "S", "non-dropping-particle" : "", "parse-names" : false, "suffix" : "" }, { "dropping-particle" : "", "family" : "Shaw", "given" : "T", "non-dropping-particle" : "", "parse-names" : false, "suffix" : "" }, { "dropping-particle" : "", "family" : "Thistlethwaite", "given" : "J", "non-dropping-particle" : "", "parse-names" : false, "suffix" : "" }, { "dropping-particle" : "", "family" : "Corcoran", "given" : "K", "non-dropping-particle" : "", "parse-names" : false, "suffix" : "" } ], "container-title" : "Australian Family Physician", "id" : "ITEM-1", "issue" : "11", "issued" : { "date-parts" : [ [ "2008", "11", "1" ] ] }, "page" : "964", "publisher" : "Royal Australian College of General Practitioners", "title" : "Enhancing the choice of general practice as a career", "type" : "article-journal", "volume" : "37" }, "uris" : [ "http://www.mendeley.com/documents/?uuid=9034070f-ab1e-4d64-9588-e39762ba772c" ] } ], "mendeley" : { "formattedCitation" : "[15]", "plainTextFormattedCitation" : "[15]", "previouslyFormattedCitation" : "[15]" }, "properties" : { "noteIndex" : 0 }, "schema" : "https://github.com/citation-style-language/schema/raw/master/csl-citation.json" }</w:instrText>
      </w:r>
      <w:r w:rsidR="001A0064" w:rsidRPr="002347EA">
        <w:rPr>
          <w:rFonts w:ascii="Arial" w:hAnsi="Arial" w:cs="Arial"/>
          <w:sz w:val="22"/>
          <w:szCs w:val="22"/>
        </w:rPr>
        <w:fldChar w:fldCharType="separate"/>
      </w:r>
      <w:r w:rsidR="000A5245" w:rsidRPr="000A5245">
        <w:rPr>
          <w:rFonts w:ascii="Arial" w:hAnsi="Arial" w:cs="Arial"/>
          <w:noProof/>
          <w:sz w:val="22"/>
          <w:szCs w:val="22"/>
        </w:rPr>
        <w:t>[15]</w:t>
      </w:r>
      <w:r w:rsidR="001A0064" w:rsidRPr="002347EA">
        <w:rPr>
          <w:rFonts w:ascii="Arial" w:hAnsi="Arial" w:cs="Arial"/>
          <w:sz w:val="22"/>
          <w:szCs w:val="22"/>
        </w:rPr>
        <w:fldChar w:fldCharType="end"/>
      </w:r>
      <w:r w:rsidR="001A7CC4" w:rsidRPr="002347EA">
        <w:rPr>
          <w:rFonts w:ascii="Arial" w:hAnsi="Arial" w:cs="Arial"/>
          <w:sz w:val="22"/>
          <w:szCs w:val="22"/>
        </w:rPr>
        <w:t xml:space="preserve"> or poorly remunerated</w:t>
      </w:r>
      <w:r w:rsidR="00881698" w:rsidRPr="002347EA">
        <w:rPr>
          <w:rFonts w:ascii="Arial" w:hAnsi="Arial" w:cs="Arial"/>
          <w:sz w:val="22"/>
          <w:szCs w:val="22"/>
        </w:rPr>
        <w:t xml:space="preserve"> career</w:t>
      </w:r>
      <w:r w:rsidR="0023057B" w:rsidRPr="002347EA">
        <w:rPr>
          <w:rFonts w:ascii="Arial" w:hAnsi="Arial" w:cs="Arial"/>
          <w:sz w:val="22"/>
          <w:szCs w:val="22"/>
        </w:rPr>
        <w:t>.</w:t>
      </w:r>
      <w:r w:rsidR="001A0064" w:rsidRPr="002347EA">
        <w:rPr>
          <w:rFonts w:ascii="Arial" w:hAnsi="Arial" w:cs="Arial"/>
          <w:sz w:val="22"/>
          <w:szCs w:val="22"/>
        </w:rPr>
        <w:fldChar w:fldCharType="begin" w:fldLock="1"/>
      </w:r>
      <w:r w:rsidR="000B501C">
        <w:rPr>
          <w:rFonts w:ascii="Arial" w:hAnsi="Arial" w:cs="Arial"/>
          <w:sz w:val="22"/>
          <w:szCs w:val="22"/>
        </w:rPr>
        <w:instrText>ADDIN CSL_CITATION { "citationItems" : [ { "id" : "ITEM-1", "itemData" : { "abstract" : "BACKGROUND AND OBJECTIVES: Medical students have had a declining interest in family medicine as a career. Some studies have shown a small inverse relationship between debt levels and primary care, but it is unclear how students perceive remuneration in different specialties and how these perceptions might influence career choice. METHODS: Medical students at one school were surveyed to understand their perceptions of physician remuneration and to gain insight into how these perceptions might affect career selection. RESULTS: Response rate was 72% (560/781 students). Students' estimates of physician income were accurate throughout training, with the overall estimate for family medicine being lower than the actual income by only $10,656. The vast majority of students agreed with the statement that family physicians get paid too little (85%-89% of each class). The importance of payment as a factor in career decision making increased with higher debt and with advancing training. CONCLUSIONS: Students are able to accurately predict income by specialty from an early stage of training and have a negative perception of income in family medicine. The perception that family physicians make too little money could be an important driver--or at least a modifier--in the lack of interest in family medicine.", "author" : [ { "dropping-particle" : "", "family" : "Morra", "given" : "Dante J.", "non-dropping-particle" : "", "parse-names" : false, "suffix" : "" }, { "dropping-particle" : "", "family" : "Regehr", "given" : "Glenn", "non-dropping-particle" : "", "parse-names" : false, "suffix" : "" }, { "dropping-particle" : "", "family" : "Ginsburg", "given" : "Shiphra", "non-dropping-particle" : "", "parse-names" : false, "suffix" : "" } ], "container-title" : "Family Medicine", "id" : "ITEM-1", "issue" : "2", "issued" : { "date-parts" : [ [ "2009" ] ] }, "page" : "105-110", "title" : "Medical students, money, and career selection: Students' perception of financial factors and remuneration in family medicine", "type" : "article-journal", "volume" : "41" }, "uris" : [ "http://www.mendeley.com/documents/?uuid=cf80b147-77ed-4e52-a0ce-9e1e374080f6" ] } ], "mendeley" : { "formattedCitation" : "[13]", "plainTextFormattedCitation" : "[13]", "previouslyFormattedCitation" : "[13]" }, "properties" : { "noteIndex" : 0 }, "schema" : "https://github.com/citation-style-language/schema/raw/master/csl-citation.json" }</w:instrText>
      </w:r>
      <w:r w:rsidR="001A0064" w:rsidRPr="002347EA">
        <w:rPr>
          <w:rFonts w:ascii="Arial" w:hAnsi="Arial" w:cs="Arial"/>
          <w:sz w:val="22"/>
          <w:szCs w:val="22"/>
        </w:rPr>
        <w:fldChar w:fldCharType="separate"/>
      </w:r>
      <w:r w:rsidR="000A5245" w:rsidRPr="000A5245">
        <w:rPr>
          <w:rFonts w:ascii="Arial" w:hAnsi="Arial" w:cs="Arial"/>
          <w:noProof/>
          <w:sz w:val="22"/>
          <w:szCs w:val="22"/>
        </w:rPr>
        <w:t>[13]</w:t>
      </w:r>
      <w:r w:rsidR="001A0064" w:rsidRPr="002347EA">
        <w:rPr>
          <w:rFonts w:ascii="Arial" w:hAnsi="Arial" w:cs="Arial"/>
          <w:sz w:val="22"/>
          <w:szCs w:val="22"/>
        </w:rPr>
        <w:fldChar w:fldCharType="end"/>
      </w:r>
      <w:r w:rsidR="0023057B" w:rsidRPr="002347EA">
        <w:rPr>
          <w:rFonts w:ascii="Arial" w:hAnsi="Arial" w:cs="Arial"/>
          <w:sz w:val="22"/>
          <w:szCs w:val="22"/>
        </w:rPr>
        <w:t xml:space="preserve"> </w:t>
      </w:r>
      <w:r w:rsidR="00881698" w:rsidRPr="002347EA">
        <w:rPr>
          <w:rFonts w:ascii="Arial" w:hAnsi="Arial" w:cs="Arial"/>
          <w:sz w:val="22"/>
          <w:szCs w:val="22"/>
        </w:rPr>
        <w:t xml:space="preserve"> </w:t>
      </w:r>
      <w:r w:rsidR="008865D1" w:rsidRPr="002347EA">
        <w:rPr>
          <w:rFonts w:ascii="Arial" w:hAnsi="Arial" w:cs="Arial"/>
          <w:sz w:val="22"/>
          <w:szCs w:val="22"/>
        </w:rPr>
        <w:t>Interventions to address the issues vary. National (Australia</w:t>
      </w:r>
      <w:r w:rsidR="001A0064" w:rsidRPr="002347EA">
        <w:rPr>
          <w:rFonts w:ascii="Arial" w:hAnsi="Arial" w:cs="Arial"/>
          <w:sz w:val="22"/>
          <w:szCs w:val="22"/>
        </w:rPr>
        <w:fldChar w:fldCharType="begin" w:fldLock="1"/>
      </w:r>
      <w:r w:rsidR="000B501C">
        <w:rPr>
          <w:rFonts w:ascii="Arial" w:hAnsi="Arial" w:cs="Arial"/>
          <w:sz w:val="22"/>
          <w:szCs w:val="22"/>
        </w:rPr>
        <w:instrText>ADDIN CSL_CITATION { "citationItems" : [ { "id" : "ITEM-1", "itemData" : { "abstract" : "Australia's medical education system is undergoing a socially motivated transformation focused on improving access to medical care for rural and remote communities. A rural and remote backbone of Rural Clinical Schools (RCS), University Departments of Rural Health, regional medical schools, and the postgraduate college, ACRRM, have enabled community responsive innovation and partnerships with rural health services that once would have been difficult to imagine. This article argues that this transformation is succeeding because of the passionate leadership of rural medical and community leaders, government seed funding to encourage rural medicine as an academic discipline, rigorous research and consultation that underpinned each step of the innovation pathway, and a political campaign to invest in rural medical education as a form of rural social capital.", "author" : [ { "dropping-particle" : "", "family" : "Worley", "given" : "Paul", "non-dropping-particle" : "", "parse-names" : false, "suffix" : "" }, { "dropping-particle" : "", "family" : "Murray", "given" : "Richard", "non-dropping-particle" : "", "parse-names" : false, "suffix" : "" } ], "container-title" : "Medical Teacher", "id" : "ITEM-1", "issued" : { "date-parts" : [ [ "2015", "5", "22" ] ] }, "language" : "en", "publisher" : "Taylor &amp; Francis", "title" : "Social accountability in medical education \u2013 An Australian rural and remote perspective", "type" : "article-journal" }, "uris" : [ "http://www.mendeley.com/documents/?uuid=fc59c341-3a34-4746-8c92-9a489ac24eef" ] } ], "mendeley" : { "formattedCitation" : "[16]", "plainTextFormattedCitation" : "[16]", "previouslyFormattedCitation" : "[16]" }, "properties" : { "noteIndex" : 0 }, "schema" : "https://github.com/citation-style-language/schema/raw/master/csl-citation.json" }</w:instrText>
      </w:r>
      <w:r w:rsidR="001A0064" w:rsidRPr="002347EA">
        <w:rPr>
          <w:rFonts w:ascii="Arial" w:hAnsi="Arial" w:cs="Arial"/>
          <w:sz w:val="22"/>
          <w:szCs w:val="22"/>
        </w:rPr>
        <w:fldChar w:fldCharType="separate"/>
      </w:r>
      <w:r w:rsidR="000A5245" w:rsidRPr="000A5245">
        <w:rPr>
          <w:rFonts w:ascii="Arial" w:hAnsi="Arial" w:cs="Arial"/>
          <w:noProof/>
          <w:sz w:val="22"/>
          <w:szCs w:val="22"/>
        </w:rPr>
        <w:t>[16]</w:t>
      </w:r>
      <w:r w:rsidR="001A0064" w:rsidRPr="002347EA">
        <w:rPr>
          <w:rFonts w:ascii="Arial" w:hAnsi="Arial" w:cs="Arial"/>
          <w:sz w:val="22"/>
          <w:szCs w:val="22"/>
        </w:rPr>
        <w:fldChar w:fldCharType="end"/>
      </w:r>
      <w:r w:rsidR="008865D1" w:rsidRPr="002347EA">
        <w:rPr>
          <w:rFonts w:ascii="Arial" w:hAnsi="Arial" w:cs="Arial"/>
          <w:sz w:val="22"/>
          <w:szCs w:val="22"/>
        </w:rPr>
        <w:t>) and regional (Canada,</w:t>
      </w:r>
      <w:r w:rsidR="001A0064" w:rsidRPr="002347EA">
        <w:rPr>
          <w:rFonts w:ascii="Arial" w:hAnsi="Arial" w:cs="Arial"/>
          <w:sz w:val="22"/>
          <w:szCs w:val="22"/>
        </w:rPr>
        <w:fldChar w:fldCharType="begin" w:fldLock="1"/>
      </w:r>
      <w:r w:rsidR="000B501C">
        <w:rPr>
          <w:rFonts w:ascii="Arial" w:hAnsi="Arial" w:cs="Arial"/>
          <w:sz w:val="22"/>
          <w:szCs w:val="22"/>
        </w:rPr>
        <w:instrText>ADDIN CSL_CITATION { "citationItems" : [ { "id" : "ITEM-1", "itemData" : { "DOI" : "10.1590/S0042-96862010001000015", "ISSN" : "0042-9686", "author" : [ { "dropping-particle" : "", "family" : "Strasser", "given" : "Roger", "non-dropping-particle" : "", "parse-names" : false, "suffix" : "" }, { "dropping-particle" : "", "family" : "Neusy", "given" : "Andre-Jacques", "non-dropping-particle" : "", "parse-names" : false, "suffix" : "" } ], "container-title" : "Bulletin of the World Health Organization", "id" : "ITEM-1", "issue" : "10", "issued" : { "date-parts" : [ [ "0" ] ] }, "page" : "777-782", "publisher" : "World Health Organization", "title" : "Context counts: training health workers in and for rural and remote areas", "type" : "article-journal", "volume" : "88" }, "uris" : [ "http://www.mendeley.com/documents/?uuid=4f17dfef-dfc1-4df8-9814-af40a33ded74" ] } ], "mendeley" : { "formattedCitation" : "[17]", "plainTextFormattedCitation" : "[17]", "previouslyFormattedCitation" : "[17]" }, "properties" : { "noteIndex" : 0 }, "schema" : "https://github.com/citation-style-language/schema/raw/master/csl-citation.json" }</w:instrText>
      </w:r>
      <w:r w:rsidR="001A0064" w:rsidRPr="002347EA">
        <w:rPr>
          <w:rFonts w:ascii="Arial" w:hAnsi="Arial" w:cs="Arial"/>
          <w:sz w:val="22"/>
          <w:szCs w:val="22"/>
        </w:rPr>
        <w:fldChar w:fldCharType="separate"/>
      </w:r>
      <w:r w:rsidR="000A5245" w:rsidRPr="000A5245">
        <w:rPr>
          <w:rFonts w:ascii="Arial" w:hAnsi="Arial" w:cs="Arial"/>
          <w:noProof/>
          <w:sz w:val="22"/>
          <w:szCs w:val="22"/>
        </w:rPr>
        <w:t>[17]</w:t>
      </w:r>
      <w:r w:rsidR="001A0064" w:rsidRPr="002347EA">
        <w:rPr>
          <w:rFonts w:ascii="Arial" w:hAnsi="Arial" w:cs="Arial"/>
          <w:sz w:val="22"/>
          <w:szCs w:val="22"/>
        </w:rPr>
        <w:fldChar w:fldCharType="end"/>
      </w:r>
      <w:r w:rsidR="008865D1" w:rsidRPr="002347EA">
        <w:rPr>
          <w:rFonts w:ascii="Arial" w:hAnsi="Arial" w:cs="Arial"/>
          <w:sz w:val="22"/>
          <w:szCs w:val="22"/>
        </w:rPr>
        <w:t xml:space="preserve"> US regions</w:t>
      </w:r>
      <w:r w:rsidR="001A0064" w:rsidRPr="002347EA">
        <w:rPr>
          <w:rFonts w:ascii="Arial" w:hAnsi="Arial" w:cs="Arial"/>
          <w:sz w:val="22"/>
          <w:szCs w:val="22"/>
        </w:rPr>
        <w:fldChar w:fldCharType="begin" w:fldLock="1"/>
      </w:r>
      <w:r w:rsidR="00840784">
        <w:rPr>
          <w:rFonts w:ascii="Arial" w:hAnsi="Arial" w:cs="Arial"/>
          <w:sz w:val="22"/>
          <w:szCs w:val="22"/>
        </w:rPr>
        <w:instrText>ADDIN CSL_CITATION { "citationItems" : [ { "id" : "ITEM-1", "itemData" : { "abstract" : "Purpose: The Rural Medical Education Program (RMED) of the State University of New York (SUNY) Upstate Medical University is a 36-week clinical experience in rural communities for medical students that began in 1989. The authors sought to assess RMED\ufffd_Ts success in providing a valuable educational experience for students that assists rural communities recruit physicians. Method: In 2004, the authors used the Physician Masterfiles of the American Medical Association to compare practice locations of SUNY Upstate graduates who completed RMED with those who did not; surveyed former RMED students to assess their satisfaction with their practice location and the importance of RMED in helping them choose a location; interviewed hospital administrators in communities that have hosted RMED students to understand the impact of RMED on host communities; and compared United States Medical Licensing Examination Step 2 scores of RMED students with those of non-RMED students to evaluate educational attainment. Results: A greater percentage of former RMED students practiced in rural locations [22/86 (26%)] than did non-RMED students [95/1,307 (7%)]. Ninety-one percent (69/76) of former RMED students were satisfied with their location, and 84% (64/76) believed that RMED was important in helping them choose a location. Hospital administrators viewed the program highly because it helped them recruit physicians and benefitted their medical staff. RMED students had higher adjusted mean Step 2 scores than did non-RMED students (212.3 versus 199.1). Conclusion: The RMED program has successfully met its goals of providing a valuable educational experience for medical students and assisting rural communities recruit physicians", "author" : [ { "dropping-particle" : "", "family" : "Smucny", "given" : "J", "non-dropping-particle" : "", "parse-names" : false, "suffix" : "" }, { "dropping-particle" : "", "family" : "Beatty", "given" : "P", "non-dropping-particle" : "", "parse-names" : false, "suffix" : "" }, { "dropping-particle" : "", "family" : "Grant", "given" : "W", "non-dropping-particle" : "", "parse-names" : false, "suffix" : "" }, { "dropping-particle" : "", "family" : "Dennison", "given" : "T", "non-dropping-particle" : "", "parse-names" : false, "suffix" : "" }, { "dropping-particle" : "", "family" : "Wolff T.", "given" : "L", "non-dropping-particle" : "", "parse-names" : false, "suffix" : "" } ], "container-title" : "Academic Medicine", "id" : "ITEM-1", "issue" : "8", "issued" : { "date-parts" : [ [ "2005" ] ] }, "page" : "733-738.", "title" : "An Evaluation of the Rural Medical Education Program of the State University of New York Upstate Medical University, 1990-2003", "type" : "article-journal", "volume" : "80" }, "uris" : [ "http://www.mendeley.com/documents/?uuid=f507bf57-3ba5-4eaa-bdeb-5b203904dd75" ] } ], "mendeley" : { "formattedCitation" : "[18]", "plainTextFormattedCitation" : "[18]", "previouslyFormattedCitation" : "[18]" }, "properties" : { "noteIndex" : 0 }, "schema" : "https://github.com/citation-style-language/schema/raw/master/csl-citation.json" }</w:instrText>
      </w:r>
      <w:r w:rsidR="001A0064" w:rsidRPr="002347EA">
        <w:rPr>
          <w:rFonts w:ascii="Arial" w:hAnsi="Arial" w:cs="Arial"/>
          <w:sz w:val="22"/>
          <w:szCs w:val="22"/>
        </w:rPr>
        <w:fldChar w:fldCharType="separate"/>
      </w:r>
      <w:r w:rsidR="000A5245" w:rsidRPr="000A5245">
        <w:rPr>
          <w:rFonts w:ascii="Arial" w:hAnsi="Arial" w:cs="Arial"/>
          <w:noProof/>
          <w:sz w:val="22"/>
          <w:szCs w:val="22"/>
        </w:rPr>
        <w:t>[18]</w:t>
      </w:r>
      <w:r w:rsidR="001A0064" w:rsidRPr="002347EA">
        <w:rPr>
          <w:rFonts w:ascii="Arial" w:hAnsi="Arial" w:cs="Arial"/>
          <w:sz w:val="22"/>
          <w:szCs w:val="22"/>
        </w:rPr>
        <w:fldChar w:fldCharType="end"/>
      </w:r>
      <w:r w:rsidR="008865D1" w:rsidRPr="002347EA">
        <w:rPr>
          <w:rFonts w:ascii="Arial" w:hAnsi="Arial" w:cs="Arial"/>
          <w:sz w:val="22"/>
          <w:szCs w:val="22"/>
        </w:rPr>
        <w:t xml:space="preserve"> and Norway</w:t>
      </w:r>
      <w:r w:rsidR="001A0064" w:rsidRPr="002347EA">
        <w:rPr>
          <w:rFonts w:ascii="Arial" w:hAnsi="Arial" w:cs="Arial"/>
          <w:sz w:val="22"/>
          <w:szCs w:val="22"/>
        </w:rPr>
        <w:fldChar w:fldCharType="begin" w:fldLock="1"/>
      </w:r>
      <w:r w:rsidR="000A5245">
        <w:rPr>
          <w:rFonts w:ascii="Arial" w:hAnsi="Arial" w:cs="Arial"/>
          <w:sz w:val="22"/>
          <w:szCs w:val="22"/>
        </w:rPr>
        <w:instrText>ADDIN CSL_CITATION { "citationItems" : [ { "id" : "ITEM-1", "itemData" : { "abstract" : "Retaining physicians in remote settings can be challenging owing to the heavy workload and harsh environmental conditions and to the lack of opportunities for professional development. In Norway, poor physician distribution between urban and rural areas has been persistent, particularly in the north, where in 1997 a total of 28% of the primary care physician positions were vacant.", "author" : [ { "dropping-particle" : "", "family" : "Straume", "given" : "Karin", "non-dropping-particle" : "", "parse-names" : false, "suffix" : "" }, { "dropping-particle" : "", "family" : "Shaw", "given" : "Daniel M P", "non-dropping-particle" : "", "parse-names" : false, "suffix" : "" } ], "container-title" : "Bulletin of the World Health Organization", "id" : "ITEM-1", "issue" : "5", "issued" : { "date-parts" : [ [ "2010" ] ] }, "page" : "390-394", "publisher" : "World Health Organization", "title" : "Effective physician retention strategies in Norway\u2019s northernmost county", "type" : "article-journal", "volume" : "88" }, "uris" : [ "http://www.mendeley.com/documents/?uuid=ed102889-ebdc-48a1-be4a-c9930b407d7c" ] } ], "mendeley" : { "formattedCitation" : "[9]", "plainTextFormattedCitation" : "[9]", "previouslyFormattedCitation" : "[9]" }, "properties" : { "noteIndex" : 0 }, "schema" : "https://github.com/citation-style-language/schema/raw/master/csl-citation.json" }</w:instrText>
      </w:r>
      <w:r w:rsidR="001A0064" w:rsidRPr="002347EA">
        <w:rPr>
          <w:rFonts w:ascii="Arial" w:hAnsi="Arial" w:cs="Arial"/>
          <w:sz w:val="22"/>
          <w:szCs w:val="22"/>
        </w:rPr>
        <w:fldChar w:fldCharType="separate"/>
      </w:r>
      <w:r w:rsidR="000A5245" w:rsidRPr="000A5245">
        <w:rPr>
          <w:rFonts w:ascii="Arial" w:hAnsi="Arial" w:cs="Arial"/>
          <w:noProof/>
          <w:sz w:val="22"/>
          <w:szCs w:val="22"/>
        </w:rPr>
        <w:t>[9]</w:t>
      </w:r>
      <w:r w:rsidR="001A0064" w:rsidRPr="002347EA">
        <w:rPr>
          <w:rFonts w:ascii="Arial" w:hAnsi="Arial" w:cs="Arial"/>
          <w:sz w:val="22"/>
          <w:szCs w:val="22"/>
        </w:rPr>
        <w:fldChar w:fldCharType="end"/>
      </w:r>
      <w:r w:rsidR="008865D1" w:rsidRPr="002347EA">
        <w:rPr>
          <w:rFonts w:ascii="Arial" w:hAnsi="Arial" w:cs="Arial"/>
          <w:sz w:val="22"/>
          <w:szCs w:val="22"/>
        </w:rPr>
        <w:t>) initiatives which</w:t>
      </w:r>
      <w:r w:rsidR="009E1908" w:rsidRPr="002347EA">
        <w:rPr>
          <w:rFonts w:ascii="Arial" w:hAnsi="Arial" w:cs="Arial"/>
          <w:sz w:val="22"/>
          <w:szCs w:val="22"/>
        </w:rPr>
        <w:t xml:space="preserve"> have</w:t>
      </w:r>
      <w:r w:rsidR="008865D1" w:rsidRPr="002347EA">
        <w:rPr>
          <w:rFonts w:ascii="Arial" w:hAnsi="Arial" w:cs="Arial"/>
          <w:sz w:val="22"/>
          <w:szCs w:val="22"/>
        </w:rPr>
        <w:t xml:space="preserve"> adopted a long term educational approach of embedding medical education and training in underserved communities have been successful in addressing aspects </w:t>
      </w:r>
      <w:r w:rsidR="009E1908" w:rsidRPr="002347EA">
        <w:rPr>
          <w:rFonts w:ascii="Arial" w:hAnsi="Arial" w:cs="Arial"/>
          <w:sz w:val="22"/>
          <w:szCs w:val="22"/>
        </w:rPr>
        <w:t xml:space="preserve">of </w:t>
      </w:r>
      <w:r w:rsidR="008865D1" w:rsidRPr="002347EA">
        <w:rPr>
          <w:rFonts w:ascii="Arial" w:hAnsi="Arial" w:cs="Arial"/>
          <w:sz w:val="22"/>
          <w:szCs w:val="22"/>
        </w:rPr>
        <w:t>under-recruitment</w:t>
      </w:r>
      <w:r w:rsidR="009E1908" w:rsidRPr="002347EA">
        <w:rPr>
          <w:rFonts w:ascii="Arial" w:hAnsi="Arial" w:cs="Arial"/>
          <w:sz w:val="22"/>
          <w:szCs w:val="22"/>
        </w:rPr>
        <w:t xml:space="preserve"> to primary care</w:t>
      </w:r>
      <w:r w:rsidR="008865D1" w:rsidRPr="002347EA">
        <w:rPr>
          <w:rFonts w:ascii="Arial" w:hAnsi="Arial" w:cs="Arial"/>
          <w:sz w:val="22"/>
          <w:szCs w:val="22"/>
        </w:rPr>
        <w:t xml:space="preserve">. </w:t>
      </w:r>
      <w:r w:rsidR="009E1908" w:rsidRPr="002347EA">
        <w:rPr>
          <w:rFonts w:ascii="Arial" w:hAnsi="Arial" w:cs="Arial"/>
          <w:sz w:val="22"/>
          <w:szCs w:val="22"/>
        </w:rPr>
        <w:t xml:space="preserve">In spite of the longstanding concerns about recruitment to </w:t>
      </w:r>
      <w:r w:rsidR="00367376" w:rsidRPr="002347EA">
        <w:rPr>
          <w:rFonts w:ascii="Arial" w:hAnsi="Arial" w:cs="Arial"/>
          <w:sz w:val="22"/>
          <w:szCs w:val="22"/>
        </w:rPr>
        <w:t>general practice</w:t>
      </w:r>
      <w:r w:rsidR="009E1908" w:rsidRPr="002347EA">
        <w:rPr>
          <w:rFonts w:ascii="Arial" w:hAnsi="Arial" w:cs="Arial"/>
          <w:sz w:val="22"/>
          <w:szCs w:val="22"/>
        </w:rPr>
        <w:t xml:space="preserve"> in the UK there has not been any concerted educational intervention to address it</w:t>
      </w:r>
      <w:r w:rsidR="002A05CC" w:rsidRPr="002347EA">
        <w:rPr>
          <w:rFonts w:ascii="Arial" w:hAnsi="Arial" w:cs="Arial"/>
          <w:sz w:val="22"/>
          <w:szCs w:val="22"/>
        </w:rPr>
        <w:t>.</w:t>
      </w:r>
      <w:r w:rsidR="00B73CE4" w:rsidRPr="002347EA">
        <w:rPr>
          <w:rFonts w:ascii="Arial" w:hAnsi="Arial" w:cs="Arial"/>
          <w:sz w:val="22"/>
          <w:szCs w:val="22"/>
        </w:rPr>
        <w:t xml:space="preserve"> </w:t>
      </w:r>
      <w:r w:rsidR="002A05CC" w:rsidRPr="002347EA">
        <w:rPr>
          <w:rFonts w:ascii="Arial" w:hAnsi="Arial" w:cs="Arial"/>
          <w:sz w:val="22"/>
          <w:szCs w:val="22"/>
        </w:rPr>
        <w:t xml:space="preserve"> </w:t>
      </w:r>
      <w:r w:rsidR="00B73CE4" w:rsidRPr="002347EA">
        <w:rPr>
          <w:rFonts w:ascii="Arial" w:hAnsi="Arial" w:cs="Arial"/>
          <w:sz w:val="22"/>
          <w:szCs w:val="22"/>
        </w:rPr>
        <w:t>Counter-intuitively</w:t>
      </w:r>
      <w:r w:rsidR="002A05CC" w:rsidRPr="002347EA">
        <w:rPr>
          <w:rFonts w:ascii="Arial" w:hAnsi="Arial" w:cs="Arial"/>
          <w:sz w:val="22"/>
          <w:szCs w:val="22"/>
        </w:rPr>
        <w:t xml:space="preserve">, the proportion of time a UK medical student spends learning in UK </w:t>
      </w:r>
      <w:r w:rsidR="00367376" w:rsidRPr="002347EA">
        <w:rPr>
          <w:rFonts w:ascii="Arial" w:hAnsi="Arial" w:cs="Arial"/>
          <w:sz w:val="22"/>
          <w:szCs w:val="22"/>
        </w:rPr>
        <w:t>general practice</w:t>
      </w:r>
      <w:r w:rsidR="002A05CC" w:rsidRPr="002347EA">
        <w:rPr>
          <w:rFonts w:ascii="Arial" w:hAnsi="Arial" w:cs="Arial"/>
          <w:sz w:val="22"/>
          <w:szCs w:val="22"/>
        </w:rPr>
        <w:t xml:space="preserve"> has decreased since 2002</w:t>
      </w:r>
      <w:r w:rsidR="001A0064" w:rsidRPr="002347EA">
        <w:rPr>
          <w:rFonts w:ascii="Arial" w:hAnsi="Arial" w:cs="Arial"/>
          <w:sz w:val="22"/>
          <w:szCs w:val="22"/>
        </w:rPr>
        <w:fldChar w:fldCharType="begin" w:fldLock="1"/>
      </w:r>
      <w:r w:rsidR="000B501C">
        <w:rPr>
          <w:rFonts w:ascii="Arial" w:hAnsi="Arial" w:cs="Arial"/>
          <w:sz w:val="22"/>
          <w:szCs w:val="22"/>
        </w:rPr>
        <w:instrText>ADDIN CSL_CITATION { "citationItems" : [ { "id" : "ITEM-1", "itemData" : { "DOI" : "10.3399/bjgp15X685321", "ISBN" : "10.3399/bjgp15X685321", "ISSN" : "1478-5242", "PMID" : "26009536", "abstract" : "BACKGROUND: Health care is increasingly provided in general practice. To meet this demand, the English Department of Health recommends that 50% of all medical students should train for general practice after qualification. Currently 19% of medical students express general practice as their first career choice. Undergraduate exposure to general practice positively influences future career choice. Appropriate undergraduate exposure to general practice is therefore highly relevant to workforce planning\n\nAIM: This study seeks to quantify current exposure of medical students to general practice and compare it with past provision and also with postgraduate provision.\n\nDESIGN AND SETTING: A cross-sectional questionnaire in the UK.\n\nMETHOD: A questionnaire regarding provision of undergraduate teaching was sent to the general practice teaching leads in all UK medical schools. Information was gathered on the amount of undergraduate teaching, how this was supported financially, and whether there was an integrated department of general practice. The data were then compared with results from previous studies of teaching provision. The provision of postgraduate teaching in general practice was also examined.\n\nRESULTS: General practice teaching for medical students increased from &lt;1.0% of clinical teaching in 1968 to 13.0% by 2008; since then, the percentage has plateaued. The total amount of general practice teaching per student has fallen by 2 weeks since 2002. Medical schools providing financial data delivered 14.6% of the clinical curriculum and received 7.1% of clinical teaching funding. The number of departments of general practice has halved since 2002. Provision of postgraduate teaching has tripled since 2000.\n\nCONCLUSION: Current levels of undergraduate teaching in general practice are too low to fulfil future workforce requirements and may be falling. Financial support for current teaching is disproportionately low and the mechanism counterproductive. Central intervention may be required to solve this.", "author" : [ { "dropping-particle" : "", "family" : "Harding", "given" : "Alex", "non-dropping-particle" : "", "parse-names" : false, "suffix" : "" }, { "dropping-particle" : "", "family" : "Rosenthal", "given" : "Joe", "non-dropping-particle" : "", "parse-names" : false, "suffix" : "" }, { "dropping-particle" : "", "family" : "Al-Seaidy", "given" : "Marwa", "non-dropping-particle" : "", "parse-names" : false, "suffix" : "" }, { "dropping-particle" : "", "family" : "Gray", "given" : "Denis Pereira", "non-dropping-particle" : "", "parse-names" : false, "suffix" : "" }, { "dropping-particle" : "", "family" : "McKinley", "given" : "Robert K", "non-dropping-particle" : "", "parse-names" : false, "suffix" : "" } ], "container-title" : "The British journal of general practice : the journal of the Royal College of General Practitioners", "id" : "ITEM-1", "issue" : "635", "issued" : { "date-parts" : [ [ "2015", "6", "1" ] ] }, "language" : "en", "page" : "e409-17", "publisher" : "British Journal of General Practice", "title" : "Provision of medical student teaching in UK general practices: a cross-sectional questionnaire study.", "type" : "article-journal", "volume" : "65" }, "uris" : [ "http://www.mendeley.com/documents/?uuid=d7059e88-3513-45a0-89f8-5f84fe55ba58" ] } ], "mendeley" : { "formattedCitation" : "[19]", "plainTextFormattedCitation" : "[19]", "previouslyFormattedCitation" : "[19]" }, "properties" : { "noteIndex" : 0 }, "schema" : "https://github.com/citation-style-language/schema/raw/master/csl-citation.json" }</w:instrText>
      </w:r>
      <w:r w:rsidR="001A0064" w:rsidRPr="002347EA">
        <w:rPr>
          <w:rFonts w:ascii="Arial" w:hAnsi="Arial" w:cs="Arial"/>
          <w:sz w:val="22"/>
          <w:szCs w:val="22"/>
        </w:rPr>
        <w:fldChar w:fldCharType="separate"/>
      </w:r>
      <w:r w:rsidR="000A5245" w:rsidRPr="000A5245">
        <w:rPr>
          <w:rFonts w:ascii="Arial" w:hAnsi="Arial" w:cs="Arial"/>
          <w:noProof/>
          <w:sz w:val="22"/>
          <w:szCs w:val="22"/>
        </w:rPr>
        <w:t>[19]</w:t>
      </w:r>
      <w:r w:rsidR="001A0064" w:rsidRPr="002347EA">
        <w:rPr>
          <w:rFonts w:ascii="Arial" w:hAnsi="Arial" w:cs="Arial"/>
          <w:sz w:val="22"/>
          <w:szCs w:val="22"/>
        </w:rPr>
        <w:fldChar w:fldCharType="end"/>
      </w:r>
      <w:r w:rsidR="002A05CC" w:rsidRPr="002347EA">
        <w:rPr>
          <w:rFonts w:ascii="Arial" w:hAnsi="Arial" w:cs="Arial"/>
          <w:sz w:val="22"/>
          <w:szCs w:val="22"/>
        </w:rPr>
        <w:t xml:space="preserve"> and national </w:t>
      </w:r>
      <w:r w:rsidR="009E1908" w:rsidRPr="002347EA">
        <w:rPr>
          <w:rFonts w:ascii="Arial" w:hAnsi="Arial" w:cs="Arial"/>
          <w:sz w:val="22"/>
          <w:szCs w:val="22"/>
        </w:rPr>
        <w:t xml:space="preserve">policy interventions have been limited to a commitment </w:t>
      </w:r>
      <w:r w:rsidR="007950F9" w:rsidRPr="002347EA">
        <w:rPr>
          <w:rFonts w:ascii="Arial" w:hAnsi="Arial" w:cs="Arial"/>
          <w:sz w:val="22"/>
          <w:szCs w:val="22"/>
        </w:rPr>
        <w:t xml:space="preserve">that </w:t>
      </w:r>
      <w:r w:rsidR="009E1908" w:rsidRPr="002347EA">
        <w:rPr>
          <w:rFonts w:ascii="Arial" w:hAnsi="Arial" w:cs="Arial"/>
          <w:sz w:val="22"/>
          <w:szCs w:val="22"/>
        </w:rPr>
        <w:t xml:space="preserve">50% of training places </w:t>
      </w:r>
      <w:r w:rsidR="007950F9" w:rsidRPr="002347EA">
        <w:rPr>
          <w:rFonts w:ascii="Arial" w:hAnsi="Arial" w:cs="Arial"/>
          <w:sz w:val="22"/>
          <w:szCs w:val="22"/>
        </w:rPr>
        <w:t xml:space="preserve">will be </w:t>
      </w:r>
      <w:r w:rsidR="009E1908" w:rsidRPr="002347EA">
        <w:rPr>
          <w:rFonts w:ascii="Arial" w:hAnsi="Arial" w:cs="Arial"/>
          <w:sz w:val="22"/>
          <w:szCs w:val="22"/>
        </w:rPr>
        <w:t xml:space="preserve">for </w:t>
      </w:r>
      <w:r w:rsidR="00367376" w:rsidRPr="002347EA">
        <w:rPr>
          <w:rFonts w:ascii="Arial" w:hAnsi="Arial" w:cs="Arial"/>
          <w:sz w:val="22"/>
          <w:szCs w:val="22"/>
        </w:rPr>
        <w:t>general practice</w:t>
      </w:r>
      <w:r w:rsidR="007950F9" w:rsidRPr="002347EA">
        <w:rPr>
          <w:rFonts w:ascii="Arial" w:hAnsi="Arial" w:cs="Arial"/>
          <w:sz w:val="22"/>
          <w:szCs w:val="22"/>
        </w:rPr>
        <w:t>,</w:t>
      </w:r>
      <w:r w:rsidR="001A0064" w:rsidRPr="002347EA">
        <w:rPr>
          <w:rFonts w:ascii="Arial" w:hAnsi="Arial" w:cs="Arial"/>
          <w:sz w:val="22"/>
          <w:szCs w:val="22"/>
        </w:rPr>
        <w:fldChar w:fldCharType="begin" w:fldLock="1"/>
      </w:r>
      <w:r w:rsidR="000A5245">
        <w:rPr>
          <w:rFonts w:ascii="Arial" w:hAnsi="Arial" w:cs="Arial"/>
          <w:sz w:val="22"/>
          <w:szCs w:val="22"/>
        </w:rPr>
        <w:instrText>ADDIN CSL_CITATION { "citationItems" : [ { "id" : "ITEM-1", "itemData" : { "author" : [ { "dropping-particle" : "", "family" : "Department of Health", "given" : "", "non-dropping-particle" : "", "parse-names" : false, "suffix" : "" } ], "id" : "ITEM-1", "issued" : { "date-parts" : [ [ "2014", "5", "1" ] ] }, "publisher" : "Department of Health", "publisher-place" : "London", "title" : "Health Education England mandate: April 2014 to March 2015", "type" : "report" }, "uris" : [ "http://www.mendeley.com/documents/?uuid=321ee1d9-6035-4b0c-8363-98b8a7084787" ] } ], "mendeley" : { "formattedCitation" : "[3]", "plainTextFormattedCitation" : "[3]", "previouslyFormattedCitation" : "[3]" }, "properties" : { "noteIndex" : 0 }, "schema" : "https://github.com/citation-style-language/schema/raw/master/csl-citation.json" }</w:instrText>
      </w:r>
      <w:r w:rsidR="001A0064" w:rsidRPr="002347EA">
        <w:rPr>
          <w:rFonts w:ascii="Arial" w:hAnsi="Arial" w:cs="Arial"/>
          <w:sz w:val="22"/>
          <w:szCs w:val="22"/>
        </w:rPr>
        <w:fldChar w:fldCharType="separate"/>
      </w:r>
      <w:r w:rsidR="000A5245" w:rsidRPr="000A5245">
        <w:rPr>
          <w:rFonts w:ascii="Arial" w:hAnsi="Arial" w:cs="Arial"/>
          <w:noProof/>
          <w:sz w:val="22"/>
          <w:szCs w:val="22"/>
        </w:rPr>
        <w:t>[3]</w:t>
      </w:r>
      <w:r w:rsidR="001A0064" w:rsidRPr="002347EA">
        <w:rPr>
          <w:rFonts w:ascii="Arial" w:hAnsi="Arial" w:cs="Arial"/>
          <w:sz w:val="22"/>
          <w:szCs w:val="22"/>
        </w:rPr>
        <w:fldChar w:fldCharType="end"/>
      </w:r>
      <w:r w:rsidR="009E1908" w:rsidRPr="002347EA">
        <w:rPr>
          <w:rFonts w:ascii="Arial" w:hAnsi="Arial" w:cs="Arial"/>
          <w:sz w:val="22"/>
          <w:szCs w:val="22"/>
        </w:rPr>
        <w:t xml:space="preserve"> </w:t>
      </w:r>
      <w:r w:rsidR="007950F9" w:rsidRPr="002347EA">
        <w:rPr>
          <w:rFonts w:ascii="Arial" w:hAnsi="Arial" w:cs="Arial"/>
          <w:sz w:val="22"/>
          <w:szCs w:val="22"/>
        </w:rPr>
        <w:t>a target which to date has not been matched</w:t>
      </w:r>
      <w:r w:rsidR="009E1908" w:rsidRPr="002347EA">
        <w:rPr>
          <w:rFonts w:ascii="Arial" w:hAnsi="Arial" w:cs="Arial"/>
          <w:sz w:val="22"/>
          <w:szCs w:val="22"/>
        </w:rPr>
        <w:t>.</w:t>
      </w:r>
      <w:r w:rsidR="001A0064" w:rsidRPr="002347EA">
        <w:rPr>
          <w:rFonts w:ascii="Arial" w:hAnsi="Arial" w:cs="Arial"/>
          <w:sz w:val="22"/>
          <w:szCs w:val="22"/>
        </w:rPr>
        <w:fldChar w:fldCharType="begin" w:fldLock="1"/>
      </w:r>
      <w:r w:rsidR="000B501C">
        <w:rPr>
          <w:rFonts w:ascii="Arial" w:hAnsi="Arial" w:cs="Arial"/>
          <w:sz w:val="22"/>
          <w:szCs w:val="22"/>
        </w:rPr>
        <w:instrText>ADDIN CSL_CITATION { "citationItems" : [ { "id" : "ITEM-1", "itemData" : { "URL" : "http://careers.bmj.com/careers/advice/A_third_of_GP_training_posts_are_vacant_after_first_recruitment_round", "accessed" : { "date-parts" : [ [ "2015", "8", "6" ] ] }, "author" : [ { "dropping-particle" : "", "family" : "Rimmer", "given" : "Abi", "non-dropping-particle" : "", "parse-names" : false, "suffix" : "" } ], "id" : "ITEM-1", "issued" : { "date-parts" : [ [ "0" ] ] }, "title" : "A third of GP training posts are vacant after first recruitment round", "type" : "webpage" }, "uris" : [ "http://www.mendeley.com/documents/?uuid=e6cf3209-cea8-4293-98bc-0e3f5f3d3697" ] } ], "mendeley" : { "formattedCitation" : "[20]", "plainTextFormattedCitation" : "[20]", "previouslyFormattedCitation" : "[20]" }, "properties" : { "noteIndex" : 0 }, "schema" : "https://github.com/citation-style-language/schema/raw/master/csl-citation.json" }</w:instrText>
      </w:r>
      <w:r w:rsidR="001A0064" w:rsidRPr="002347EA">
        <w:rPr>
          <w:rFonts w:ascii="Arial" w:hAnsi="Arial" w:cs="Arial"/>
          <w:sz w:val="22"/>
          <w:szCs w:val="22"/>
        </w:rPr>
        <w:fldChar w:fldCharType="separate"/>
      </w:r>
      <w:r w:rsidR="000A5245" w:rsidRPr="000A5245">
        <w:rPr>
          <w:rFonts w:ascii="Arial" w:hAnsi="Arial" w:cs="Arial"/>
          <w:noProof/>
          <w:sz w:val="22"/>
          <w:szCs w:val="22"/>
        </w:rPr>
        <w:t>[20]</w:t>
      </w:r>
      <w:r w:rsidR="001A0064" w:rsidRPr="002347EA">
        <w:rPr>
          <w:rFonts w:ascii="Arial" w:hAnsi="Arial" w:cs="Arial"/>
          <w:sz w:val="22"/>
          <w:szCs w:val="22"/>
        </w:rPr>
        <w:fldChar w:fldCharType="end"/>
      </w:r>
    </w:p>
    <w:p w:rsidR="007770A2" w:rsidRPr="002347EA" w:rsidRDefault="007770A2" w:rsidP="00A47969">
      <w:pPr>
        <w:autoSpaceDE w:val="0"/>
        <w:autoSpaceDN w:val="0"/>
        <w:adjustRightInd w:val="0"/>
        <w:spacing w:line="360" w:lineRule="auto"/>
        <w:rPr>
          <w:rFonts w:ascii="Arial" w:hAnsi="Arial" w:cs="Arial"/>
          <w:sz w:val="22"/>
          <w:szCs w:val="22"/>
        </w:rPr>
      </w:pPr>
      <w:r w:rsidRPr="002347EA">
        <w:rPr>
          <w:rFonts w:ascii="Arial" w:hAnsi="Arial" w:cs="Arial"/>
          <w:sz w:val="22"/>
          <w:szCs w:val="22"/>
        </w:rPr>
        <w:t>Barker, 2010, claim</w:t>
      </w:r>
      <w:r w:rsidR="003B54DC" w:rsidRPr="002347EA">
        <w:rPr>
          <w:rFonts w:ascii="Arial" w:hAnsi="Arial" w:cs="Arial"/>
          <w:sz w:val="22"/>
          <w:szCs w:val="22"/>
        </w:rPr>
        <w:t>ed</w:t>
      </w:r>
      <w:r w:rsidRPr="002347EA">
        <w:rPr>
          <w:rFonts w:ascii="Arial" w:hAnsi="Arial" w:cs="Arial"/>
          <w:sz w:val="22"/>
          <w:szCs w:val="22"/>
        </w:rPr>
        <w:t xml:space="preserve"> that “</w:t>
      </w:r>
      <w:r w:rsidRPr="002347EA">
        <w:rPr>
          <w:rFonts w:ascii="Arial" w:hAnsi="Arial" w:cs="Arial"/>
          <w:i/>
          <w:iCs/>
          <w:sz w:val="22"/>
          <w:szCs w:val="22"/>
        </w:rPr>
        <w:t xml:space="preserve">the </w:t>
      </w:r>
      <w:r w:rsidRPr="002347EA">
        <w:rPr>
          <w:rFonts w:ascii="Arial" w:eastAsia="FreeSerif" w:hAnsi="Arial" w:cs="Arial"/>
          <w:i/>
          <w:iCs/>
          <w:sz w:val="22"/>
          <w:szCs w:val="22"/>
        </w:rPr>
        <w:t>future of a sustainable health system would seem to rest in primary care as never before</w:t>
      </w:r>
      <w:r w:rsidRPr="002347EA">
        <w:rPr>
          <w:rFonts w:ascii="Arial" w:eastAsia="FreeSerif" w:hAnsi="Arial" w:cs="Arial"/>
          <w:sz w:val="22"/>
          <w:szCs w:val="22"/>
        </w:rPr>
        <w:t>”</w:t>
      </w:r>
      <w:r w:rsidR="00415A2E" w:rsidRPr="002347EA">
        <w:rPr>
          <w:rFonts w:ascii="Arial" w:eastAsia="FreeSerif" w:hAnsi="Arial" w:cs="Arial"/>
          <w:sz w:val="22"/>
          <w:szCs w:val="22"/>
        </w:rPr>
        <w:t>.</w:t>
      </w:r>
      <w:r w:rsidR="001A0064" w:rsidRPr="00F03F8E">
        <w:rPr>
          <w:rFonts w:ascii="Arial" w:hAnsi="Arial" w:cs="Arial"/>
          <w:sz w:val="22"/>
          <w:szCs w:val="22"/>
          <w:vertAlign w:val="superscript"/>
        </w:rPr>
        <w:fldChar w:fldCharType="begin" w:fldLock="1"/>
      </w:r>
      <w:r w:rsidR="000B501C">
        <w:rPr>
          <w:rFonts w:ascii="Arial" w:hAnsi="Arial" w:cs="Arial"/>
          <w:sz w:val="22"/>
          <w:szCs w:val="22"/>
          <w:vertAlign w:val="superscript"/>
        </w:rPr>
        <w:instrText>ADDIN CSL_CITATION { "citationItems" : [ { "id" : "ITEM-1", "itemData" : { "ISBN" : "0191635553", "abstract" : "It is 2030. What are the new technologies that have advanced healthcare? What are the new or strengthened demands placed on the healthcare systems of the world? Is the future affordable, or do we see drastic rationing of care or the collapse of healthcare insurance? This book tackles these questions, and provides some answers. It does not shrink from the uncomfortable challenges that lie ahead, as demand surges and new technologies add to the strain. It lays out ten levers that stand a fighting chance of closing the healthcare equation, of balancing supply and demand. But these levers require radically new thinking on the part of politicians, health systems managers, professionals and patients alike. Thinking that needs to be urgently turned into action, whatever the barriers and vested interests. Of all subjects, healthcare is intensely personal, so the future is illustrated with the health histories of members of a fictional family, the Carters. They could live in the US or the UK - or any number of countries that all face the challenge of affordable healthcare over the next 20 years.", "author" : [ { "dropping-particle" : "", "family" : "Barker", "given" : "Richard", "non-dropping-particle" : "", "parse-names" : false, "suffix" : "" } ], "id" : "ITEM-1", "issued" : { "date-parts" : [ [ "2010" ] ] }, "number-of-pages" : "128", "publisher" : "OUP", "publisher-place" : "Oxford", "title" : "2030 - The Future of Medicine: Avoiding a Medical Meltdown", "type" : "book" }, "uris" : [ "http://www.mendeley.com/documents/?uuid=941d948b-dd6e-4931-86ac-575c085dada9" ] } ], "mendeley" : { "formattedCitation" : "[21]", "plainTextFormattedCitation" : "[21]", "previouslyFormattedCitation" : "[21]" }, "properties" : { "noteIndex" : 0 }, "schema" : "https://github.com/citation-style-language/schema/raw/master/csl-citation.json" }</w:instrText>
      </w:r>
      <w:r w:rsidR="001A0064" w:rsidRPr="00F03F8E">
        <w:rPr>
          <w:rFonts w:ascii="Arial" w:hAnsi="Arial" w:cs="Arial"/>
          <w:sz w:val="22"/>
          <w:szCs w:val="22"/>
          <w:vertAlign w:val="superscript"/>
        </w:rPr>
        <w:fldChar w:fldCharType="separate"/>
      </w:r>
      <w:r w:rsidR="000A5245" w:rsidRPr="000A5245">
        <w:rPr>
          <w:rFonts w:ascii="Arial" w:hAnsi="Arial" w:cs="Arial"/>
          <w:noProof/>
          <w:sz w:val="22"/>
          <w:szCs w:val="22"/>
        </w:rPr>
        <w:t>[21]</w:t>
      </w:r>
      <w:r w:rsidR="001A0064" w:rsidRPr="00F03F8E">
        <w:rPr>
          <w:rFonts w:ascii="Arial" w:hAnsi="Arial" w:cs="Arial"/>
          <w:sz w:val="22"/>
          <w:szCs w:val="22"/>
          <w:vertAlign w:val="superscript"/>
        </w:rPr>
        <w:fldChar w:fldCharType="end"/>
      </w:r>
      <w:r w:rsidR="00415A2E" w:rsidRPr="002347EA">
        <w:rPr>
          <w:rFonts w:ascii="Arial" w:eastAsia="FreeSerif" w:hAnsi="Arial" w:cs="Arial"/>
          <w:sz w:val="22"/>
          <w:szCs w:val="22"/>
        </w:rPr>
        <w:t xml:space="preserve"> I</w:t>
      </w:r>
      <w:r w:rsidRPr="002347EA">
        <w:rPr>
          <w:rFonts w:ascii="Arial" w:eastAsia="FreeSerif" w:hAnsi="Arial" w:cs="Arial"/>
          <w:sz w:val="22"/>
          <w:szCs w:val="22"/>
        </w:rPr>
        <w:t xml:space="preserve">f this is true we need to very carefully examine the number of doctors choosing </w:t>
      </w:r>
      <w:r w:rsidR="00FB1F1B" w:rsidRPr="002347EA">
        <w:rPr>
          <w:rFonts w:ascii="Arial" w:eastAsia="FreeSerif" w:hAnsi="Arial" w:cs="Arial"/>
          <w:sz w:val="22"/>
          <w:szCs w:val="22"/>
        </w:rPr>
        <w:t xml:space="preserve">such </w:t>
      </w:r>
      <w:r w:rsidRPr="002347EA">
        <w:rPr>
          <w:rFonts w:ascii="Arial" w:eastAsia="FreeSerif" w:hAnsi="Arial" w:cs="Arial"/>
          <w:sz w:val="22"/>
          <w:szCs w:val="22"/>
        </w:rPr>
        <w:t>a career and what determines the career choices our doctors make</w:t>
      </w:r>
      <w:r w:rsidRPr="002347EA">
        <w:rPr>
          <w:rFonts w:ascii="Arial" w:hAnsi="Arial" w:cs="Arial"/>
          <w:sz w:val="22"/>
          <w:szCs w:val="22"/>
        </w:rPr>
        <w:t xml:space="preserve">. </w:t>
      </w:r>
    </w:p>
    <w:p w:rsidR="00CB7F59" w:rsidRPr="000B501C" w:rsidRDefault="00D571FB" w:rsidP="00A47969">
      <w:pPr>
        <w:pStyle w:val="NormalWeb"/>
        <w:spacing w:line="360" w:lineRule="auto"/>
        <w:rPr>
          <w:rFonts w:ascii="Arial" w:eastAsia="FreeSerif" w:hAnsi="Arial" w:cs="Arial"/>
          <w:sz w:val="22"/>
          <w:szCs w:val="22"/>
        </w:rPr>
      </w:pPr>
      <w:r w:rsidRPr="000B501C">
        <w:rPr>
          <w:rFonts w:ascii="Arial" w:hAnsi="Arial" w:cs="Arial"/>
          <w:sz w:val="22"/>
          <w:szCs w:val="22"/>
        </w:rPr>
        <w:t>W</w:t>
      </w:r>
      <w:r w:rsidR="006974BC" w:rsidRPr="000B501C">
        <w:rPr>
          <w:rFonts w:ascii="Arial" w:hAnsi="Arial" w:cs="Arial"/>
          <w:sz w:val="22"/>
          <w:szCs w:val="22"/>
        </w:rPr>
        <w:t xml:space="preserve">omen are more likely to express an intention to enter general </w:t>
      </w:r>
      <w:r w:rsidR="002A05CC" w:rsidRPr="000B501C">
        <w:rPr>
          <w:rFonts w:ascii="Arial" w:hAnsi="Arial" w:cs="Arial"/>
          <w:sz w:val="22"/>
          <w:szCs w:val="22"/>
        </w:rPr>
        <w:t xml:space="preserve">or family </w:t>
      </w:r>
      <w:r w:rsidR="006974BC" w:rsidRPr="000B501C">
        <w:rPr>
          <w:rFonts w:ascii="Arial" w:hAnsi="Arial" w:cs="Arial"/>
          <w:sz w:val="22"/>
          <w:szCs w:val="22"/>
        </w:rPr>
        <w:t>practice,</w:t>
      </w:r>
      <w:r w:rsidR="001A0064" w:rsidRPr="000B501C">
        <w:rPr>
          <w:rFonts w:ascii="Arial" w:hAnsi="Arial" w:cs="Arial"/>
          <w:sz w:val="22"/>
          <w:szCs w:val="22"/>
        </w:rPr>
        <w:fldChar w:fldCharType="begin" w:fldLock="1"/>
      </w:r>
      <w:r w:rsidR="000B501C">
        <w:rPr>
          <w:rFonts w:ascii="Arial" w:hAnsi="Arial" w:cs="Arial"/>
          <w:sz w:val="22"/>
          <w:szCs w:val="22"/>
        </w:rPr>
        <w:instrText>ADDIN CSL_CITATION { "citationItems" : [ { "id" : "ITEM-1", "itemData" : { "abstract" : "PURPOSE: To examine individual-level and medical-school-level factors, including the school's primary care culture, that are associated with medical students' likelihood of practicing primary care. METHOD: In spring 2010, the Association of American Medical Colleges Center for Workforce Studies invited all fourth-year medical students at a stratified random sample of 20 U.S. MD-granting medical schools to participate in an online survey examining factors in specialty choice decisions. Schools were stratified according to the historical percentage of their graduates who became practicing primary care physicians. Multilevel logistic regression modeling was used to determine which individual- and school-level characteristics significantly predicted students' likelihood of practicing primary care. RESULTS: Of the 2,604 students invited, 1,661 (64%) responded. Of the 1,554 students with complete data on variables of interest, 207 (13%) planned to enter a primary care residency and stated they were \"very likely\" to become a primary care physician on completion of training. Students who attended schools with high reported levels of \"badmouthing\" primary care were less likely to practice primary care (OR, 0.6; 95% CI, 0.4-0.9). Attending a school where students had greater than the median number of positive experiences in primary care clerkships increased the likelihood of practicing primary care (OR, 1.6; 95% CI, 1.1-2.3). Overall, 8% of the total variation in a student's likelihood of practicing primary care was attributable to school-level factors. CONCLUSIONS: Although individual students' characteristics and preferences drive specialty choice decisions, the prevailing primary care culture at a school also plays a role", "author" : [ { "dropping-particle" : "", "family" : "Erikson", "given" : "C E", "non-dropping-particle" : "", "parse-names" : false, "suffix" : "" }, { "dropping-particle" : "", "family" : "Danish", "given" : "S", "non-dropping-particle" : "", "parse-names" : false, "suffix" : "" }, { "dropping-particle" : "", "family" : "Jones", "given" : "K C", "non-dropping-particle" : "", "parse-names" : false, "suffix" : "" }, { "dropping-particle" : "", "family" : "Sandberg", "given" : "S F", "non-dropping-particle" : "", "parse-names" : false, "suffix" : "" }, { "dropping-particle" : "", "family" : "Carle", "given" : "A C", "non-dropping-particle" : "", "parse-names" : false, "suffix" : "" } ], "container-title" : "Academic medicine : journal of the Association of American Medical Colleges", "id" : "ITEM-1", "issue" : "12", "issued" : { "date-parts" : [ [ "2013", "12" ] ] }, "page" : "1919-1926", "publisher-place" : "Ms. Erikson is senior director, Center for Workforce Studies, Association of American Medical Colleges, Washington, DC. Ms. Danish is an MBA student, University of Chicago Booth School of Business, Chicago, Illinois. At the time of writing, she was a data", "title" : "The Role of Medical School Culture in Primary Care Career Choice", "type" : "article-journal", "volume" : "88" }, "uris" : [ "http://www.mendeley.com/documents/?uuid=a4699a28-91b2-4a79-b982-7061a39c2090" ] } ], "mendeley" : { "formattedCitation" : "[22]", "plainTextFormattedCitation" : "[22]", "previouslyFormattedCitation" : "[22]" }, "properties" : { "noteIndex" : 0 }, "schema" : "https://github.com/citation-style-language/schema/raw/master/csl-citation.json" }</w:instrText>
      </w:r>
      <w:r w:rsidR="001A0064" w:rsidRPr="000B501C">
        <w:rPr>
          <w:rFonts w:ascii="Arial" w:hAnsi="Arial" w:cs="Arial"/>
          <w:sz w:val="22"/>
          <w:szCs w:val="22"/>
        </w:rPr>
        <w:fldChar w:fldCharType="separate"/>
      </w:r>
      <w:r w:rsidR="000A5245" w:rsidRPr="000B501C">
        <w:rPr>
          <w:rFonts w:ascii="Arial" w:hAnsi="Arial" w:cs="Arial"/>
          <w:noProof/>
          <w:sz w:val="22"/>
          <w:szCs w:val="22"/>
        </w:rPr>
        <w:t>[22]</w:t>
      </w:r>
      <w:r w:rsidR="001A0064" w:rsidRPr="000B501C">
        <w:rPr>
          <w:rFonts w:ascii="Arial" w:hAnsi="Arial" w:cs="Arial"/>
          <w:sz w:val="22"/>
          <w:szCs w:val="22"/>
        </w:rPr>
        <w:fldChar w:fldCharType="end"/>
      </w:r>
      <w:r w:rsidR="001A0064" w:rsidRPr="000B501C">
        <w:rPr>
          <w:rFonts w:ascii="Arial" w:hAnsi="Arial" w:cs="Arial"/>
          <w:sz w:val="22"/>
          <w:szCs w:val="22"/>
        </w:rPr>
        <w:fldChar w:fldCharType="begin" w:fldLock="1"/>
      </w:r>
      <w:r w:rsidR="000B501C">
        <w:rPr>
          <w:rFonts w:ascii="Arial" w:hAnsi="Arial" w:cs="Arial"/>
          <w:sz w:val="22"/>
          <w:szCs w:val="22"/>
        </w:rPr>
        <w:instrText>ADDIN CSL_CITATION { "citationItems" : [ { "id" : "ITEM-1", "itemData" : { "DOI" : "10.3205/zma000728", "ISSN" : "1860-3572", "PMID" : "21818231", "abstract" : "AIMS: Planning a career in general practice depends on positive attitudes towards primary care. The aim of this study was to compare attitudes of medical students of a Modern Curriculum at Hannover Medical School with those of the Traditional Curriculum before (pre) and after (post) a three-week clerkship in general practice. In parallel, we aimed to analyse several other variables such as age and gender, which could influence the attitudes.\n\nMETHODS: Prospective survey of n=287 5th-year students. Attitudes (dependent variable, Likert-scale items) as well as socio-demographic characteristics (age, gender, rural/urban background), school leaving examination grades, former qualifications, experiences in general practice and career plans were requested. Attitudes were analysed separately according to these characteristics (e.g. career plans: general practitioner (GP)/specialist), curriculum type and pre/post the clerkship in general practice. Bi- and multivariate statistical analysis was used including a factor analysis for grouping of the attitude items.\n\nRESULTS: Most and remarkable differences of attitudes were seen after analysis according to gender. Women appreciated general practice more than men including a greater interest in chronic diseases, communication and psychosocial aspects. The clerkship (a total of n=165 students of the \"post\" survey could be matched) contributed to positive attitudes of students of both gender, whereas the different curricula did not show such effects.\n\nCONCLUSIONS: Affective learning goals such as a positive attitude towards general practice have depended more on characteristics of students (gender) and effects of a clerkship in general practice than on the curriculum type (modern, traditional) so far. For the development of outcomes in medical education research as well as for the evolution of the Modern Curriculum such attitudes and other affective learning goals should be considered more frequently.", "author" : [ { "dropping-particle" : "", "family" : "Kruschinski", "given" : "Carsten", "non-dropping-particle" : "", "parse-names" : false, "suffix" : "" }, { "dropping-particle" : "", "family" : "Wiese", "given" : "Birgitt", "non-dropping-particle" : "", "parse-names" : false, "suffix" : "" }, { "dropping-particle" : "", "family" : "Eberhard", "given" : "J\u00f6rg", "non-dropping-particle" : "", "parse-names" : false, "suffix" : "" }, { "dropping-particle" : "", "family" : "Hummers-Pradier", "given" : "Eva", "non-dropping-particle" : "", "parse-names" : false, "suffix" : "" } ], "container-title" : "GMS Zeitschrift f\u00fcr medizinische Ausbildung", "id" : "ITEM-1", "issue" : "1", "issued" : { "date-parts" : [ [ "2011", "1" ] ] }, "page" : "Doc16", "title" : "Attitudes of medical students towards general practice: Effects of gender, a general practice clerkship and a modern curriculum.", "type" : "article-journal", "volume" : "28" }, "uris" : [ "http://www.mendeley.com/documents/?uuid=8cb80b94-6d18-412f-b5a3-fb67a938022d" ] } ], "mendeley" : { "formattedCitation" : "[23]", "plainTextFormattedCitation" : "[23]", "previouslyFormattedCitation" : "[23]" }, "properties" : { "noteIndex" : 0 }, "schema" : "https://github.com/citation-style-language/schema/raw/master/csl-citation.json" }</w:instrText>
      </w:r>
      <w:r w:rsidR="001A0064" w:rsidRPr="000B501C">
        <w:rPr>
          <w:rFonts w:ascii="Arial" w:hAnsi="Arial" w:cs="Arial"/>
          <w:sz w:val="22"/>
          <w:szCs w:val="22"/>
        </w:rPr>
        <w:fldChar w:fldCharType="separate"/>
      </w:r>
      <w:r w:rsidR="000A5245" w:rsidRPr="000B501C">
        <w:rPr>
          <w:rFonts w:ascii="Arial" w:hAnsi="Arial" w:cs="Arial"/>
          <w:noProof/>
          <w:sz w:val="22"/>
          <w:szCs w:val="22"/>
        </w:rPr>
        <w:t>[23]</w:t>
      </w:r>
      <w:r w:rsidR="001A0064" w:rsidRPr="000B501C">
        <w:rPr>
          <w:rFonts w:ascii="Arial" w:hAnsi="Arial" w:cs="Arial"/>
          <w:sz w:val="22"/>
          <w:szCs w:val="22"/>
        </w:rPr>
        <w:fldChar w:fldCharType="end"/>
      </w:r>
      <w:r w:rsidR="006974BC" w:rsidRPr="000B501C">
        <w:rPr>
          <w:rFonts w:ascii="Arial" w:hAnsi="Arial" w:cs="Arial"/>
          <w:sz w:val="22"/>
          <w:szCs w:val="22"/>
        </w:rPr>
        <w:t xml:space="preserve"> </w:t>
      </w:r>
      <w:r w:rsidR="00304235" w:rsidRPr="000B501C">
        <w:rPr>
          <w:rFonts w:ascii="Arial" w:hAnsi="Arial" w:cs="Arial"/>
          <w:sz w:val="22"/>
          <w:szCs w:val="22"/>
        </w:rPr>
        <w:t>students and doctors who grew up in a rural environment are more likely to elect to practice in a rural environment</w:t>
      </w:r>
      <w:r w:rsidR="001A0064" w:rsidRPr="000B501C">
        <w:rPr>
          <w:rFonts w:ascii="Arial" w:hAnsi="Arial" w:cs="Arial"/>
          <w:sz w:val="22"/>
          <w:szCs w:val="22"/>
        </w:rPr>
        <w:fldChar w:fldCharType="begin" w:fldLock="1"/>
      </w:r>
      <w:r w:rsidR="000B501C">
        <w:rPr>
          <w:rFonts w:ascii="Arial" w:hAnsi="Arial" w:cs="Arial"/>
          <w:sz w:val="22"/>
          <w:szCs w:val="22"/>
        </w:rPr>
        <w:instrText>ADDIN CSL_CITATION { "citationItems" : [ { "id" : "ITEM-1", "itemData" : { "PMID" : "14678410", "abstract" : "OBJECTIVE: We sought to summarise the evidence for an association between rural background and rural practice by systematically reviewing the national and international published reports. DESIGN: A systematic review. SETTING: A search of the national and international published reports from 1973 to October 2001. SUBJECT: The search criteria included observational studies of a case-control or cohort design making a clear and quantitative comparison between current rural and urban doctors, this resulted in the identification of 141 studies for potential inclusion. RESULTS: We systematically reviewed 12 studies. Rural background was associated with rural practice in 10 of the 12 studies, in which it was reported, with most odds ratios (OR) approximately 2-2.5. Rural schooling was associated with rural practice in all 5 studies that reported on it, with most OR approximately 2.0. Having a rural partner was associated with rural practice in 3 of the 4 studies reporting on it, with OR approximately 3.0. Rural undergraduate training was associated with rural practice in 4 of 5 studies, with most OR approximately 2.0. Rural postgraduate training was associated with rural practice in 1 of 2 studies, with rural doctors reporting rural training about 2.5 times more often. CONCLUSIONS: There is consistent evidence that the likelihood of working in rural practice is approximately twice greater among doctors with a rural background. There is a smaller body of evidence in support of the other rural factors studied, and the strength of association is similar to that for rural background", "author" : [ { "dropping-particle" : "", "family" : "Laven", "given" : "G", "non-dropping-particle" : "", "parse-names" : false, "suffix" : "" }, { "dropping-particle" : "", "family" : "Wilkinson", "given" : "D", "non-dropping-particle" : "", "parse-names" : false, "suffix" : "" } ], "container-title" : "Aust J Rural Health", "id" : "ITEM-1", "issue" : "1038-5282 (Print)", "issued" : { "date-parts" : [ [ "2003", "12" ] ] }, "language" : "eng PT - Journal Article PT - Research Support, Non-U.S. Gov't SB - N", "note" : "DA - 20031217", "page" : "277-284", "publisher-place" : "Department of General Practice, The University of Adelaide, South Australia, Australia. gillian.laven@adelaide.edu.au", "title" : "Rural doctors and rural backgrounds: how strong is the evidence? A systematic review", "type" : "article-journal", "volume" : "11" }, "uris" : [ "http://www.mendeley.com/documents/?uuid=cc6340a1-3102-49c3-b97a-0186a5632b08" ] } ], "mendeley" : { "formattedCitation" : "[24]", "plainTextFormattedCitation" : "[24]", "previouslyFormattedCitation" : "[24]" }, "properties" : { "noteIndex" : 0 }, "schema" : "https://github.com/citation-style-language/schema/raw/master/csl-citation.json" }</w:instrText>
      </w:r>
      <w:r w:rsidR="001A0064" w:rsidRPr="000B501C">
        <w:rPr>
          <w:rFonts w:ascii="Arial" w:hAnsi="Arial" w:cs="Arial"/>
          <w:sz w:val="22"/>
          <w:szCs w:val="22"/>
        </w:rPr>
        <w:fldChar w:fldCharType="separate"/>
      </w:r>
      <w:r w:rsidR="000A5245" w:rsidRPr="000B501C">
        <w:rPr>
          <w:rFonts w:ascii="Arial" w:hAnsi="Arial" w:cs="Arial"/>
          <w:noProof/>
          <w:sz w:val="22"/>
          <w:szCs w:val="22"/>
        </w:rPr>
        <w:t>[24]</w:t>
      </w:r>
      <w:r w:rsidR="001A0064" w:rsidRPr="000B501C">
        <w:rPr>
          <w:rFonts w:ascii="Arial" w:hAnsi="Arial" w:cs="Arial"/>
          <w:sz w:val="22"/>
          <w:szCs w:val="22"/>
        </w:rPr>
        <w:fldChar w:fldCharType="end"/>
      </w:r>
      <w:r w:rsidR="001A0064" w:rsidRPr="000B501C">
        <w:rPr>
          <w:rFonts w:ascii="Arial" w:hAnsi="Arial" w:cs="Arial"/>
          <w:sz w:val="22"/>
          <w:szCs w:val="22"/>
        </w:rPr>
        <w:fldChar w:fldCharType="begin" w:fldLock="1"/>
      </w:r>
      <w:r w:rsidR="000B501C">
        <w:rPr>
          <w:rFonts w:ascii="Arial" w:hAnsi="Arial" w:cs="Arial"/>
          <w:sz w:val="22"/>
          <w:szCs w:val="22"/>
        </w:rPr>
        <w:instrText>ADDIN CSL_CITATION { "citationItems" : [ { "id" : "ITEM-1", "itemData" : { "ISSN" : "1488-237X (Electronic)", "PMID" : "23259963", "abstract" : "Both Canada and Australia are facing severe shortages of primary health workers, and these shortages are exacerbated in rural and remote communities. This literature review highlights similarities and explores the factors that serve to attract and retain family practitioners in underserved regions of Canada and Australia.", "author" : [ { "dropping-particle" : "", "family" : "Viscomi", "given" : "Marco", "non-dropping-particle" : "", "parse-names" : false, "suffix" : "" }, { "dropping-particle" : "", "family" : "Larkins", "given" : "Sarah", "non-dropping-particle" : "", "parse-names" : false, "suffix" : "" }, { "dropping-particle" : "Sen", "family" : "Gupta", "given" : "Tarun", "non-dropping-particle" : "", "parse-names" : false, "suffix" : "" } ], "container-title" : "Canadian Journal of Rural Medicine", "id" : "ITEM-1", "issue" : "1", "issued" : { "date-parts" : [ [ "2013" ] ] }, "page" : "13-23", "title" : "Recruitment and retention of general practitioners in rural Canada and Australia : a review of the literature", "type" : "article-journal", "volume" : "18" }, "uris" : [ "http://www.mendeley.com/documents/?uuid=34c31da0-3f1e-46a2-ada5-6522029bd2c8" ] } ], "mendeley" : { "formattedCitation" : "[25]", "plainTextFormattedCitation" : "[25]", "previouslyFormattedCitation" : "[25]" }, "properties" : { "noteIndex" : 0 }, "schema" : "https://github.com/citation-style-language/schema/raw/master/csl-citation.json" }</w:instrText>
      </w:r>
      <w:r w:rsidR="001A0064" w:rsidRPr="000B501C">
        <w:rPr>
          <w:rFonts w:ascii="Arial" w:hAnsi="Arial" w:cs="Arial"/>
          <w:sz w:val="22"/>
          <w:szCs w:val="22"/>
        </w:rPr>
        <w:fldChar w:fldCharType="separate"/>
      </w:r>
      <w:r w:rsidR="000A5245" w:rsidRPr="000B501C">
        <w:rPr>
          <w:rFonts w:ascii="Arial" w:hAnsi="Arial" w:cs="Arial"/>
          <w:noProof/>
          <w:sz w:val="22"/>
          <w:szCs w:val="22"/>
        </w:rPr>
        <w:t>[25]</w:t>
      </w:r>
      <w:r w:rsidR="001A0064" w:rsidRPr="000B501C">
        <w:rPr>
          <w:rFonts w:ascii="Arial" w:hAnsi="Arial" w:cs="Arial"/>
          <w:sz w:val="22"/>
          <w:szCs w:val="22"/>
        </w:rPr>
        <w:fldChar w:fldCharType="end"/>
      </w:r>
      <w:r w:rsidR="00304235" w:rsidRPr="000B501C">
        <w:rPr>
          <w:rFonts w:ascii="Arial" w:hAnsi="Arial" w:cs="Arial"/>
          <w:sz w:val="22"/>
          <w:szCs w:val="22"/>
        </w:rPr>
        <w:t xml:space="preserve"> </w:t>
      </w:r>
      <w:r w:rsidR="00886904" w:rsidRPr="000B501C">
        <w:rPr>
          <w:rFonts w:ascii="Arial" w:hAnsi="Arial" w:cs="Arial"/>
          <w:sz w:val="22"/>
          <w:szCs w:val="22"/>
        </w:rPr>
        <w:t xml:space="preserve">and </w:t>
      </w:r>
      <w:r w:rsidR="00220AC0" w:rsidRPr="000B501C">
        <w:rPr>
          <w:rFonts w:ascii="Arial" w:hAnsi="Arial" w:cs="Arial"/>
          <w:sz w:val="22"/>
          <w:szCs w:val="22"/>
        </w:rPr>
        <w:t>students</w:t>
      </w:r>
      <w:r w:rsidR="003B54DC" w:rsidRPr="000B501C">
        <w:rPr>
          <w:rFonts w:ascii="Arial" w:hAnsi="Arial" w:cs="Arial"/>
          <w:sz w:val="22"/>
          <w:szCs w:val="22"/>
        </w:rPr>
        <w:t>’</w:t>
      </w:r>
      <w:r w:rsidR="00220AC0" w:rsidRPr="000B501C">
        <w:rPr>
          <w:rFonts w:ascii="Arial" w:hAnsi="Arial" w:cs="Arial"/>
          <w:sz w:val="22"/>
          <w:szCs w:val="22"/>
        </w:rPr>
        <w:t xml:space="preserve"> career intentions before entry to medical school affect career intentions in their final year of study.</w:t>
      </w:r>
      <w:r w:rsidR="001A0064" w:rsidRPr="000B501C">
        <w:rPr>
          <w:rFonts w:ascii="Arial" w:hAnsi="Arial" w:cs="Arial"/>
          <w:sz w:val="22"/>
          <w:szCs w:val="22"/>
        </w:rPr>
        <w:fldChar w:fldCharType="begin" w:fldLock="1"/>
      </w:r>
      <w:r w:rsidR="000B501C">
        <w:rPr>
          <w:rFonts w:ascii="Arial" w:hAnsi="Arial" w:cs="Arial"/>
          <w:sz w:val="22"/>
          <w:szCs w:val="22"/>
        </w:rPr>
        <w:instrText>ADDIN CSL_CITATION { "citationItems" : [ { "id" : "ITEM-1", "itemData" : { "abstract" : "PURPOSE: To examine individual-level and medical-school-level factors, including the school's primary care culture, that are associated with medical students' likelihood of practicing primary care. METHOD: In spring 2010, the Association of American Medical Colleges Center for Workforce Studies invited all fourth-year medical students at a stratified random sample of 20 U.S. MD-granting medical schools to participate in an online survey examining factors in specialty choice decisions. Schools were stratified according to the historical percentage of their graduates who became practicing primary care physicians. Multilevel logistic regression modeling was used to determine which individual- and school-level characteristics significantly predicted students' likelihood of practicing primary care. RESULTS: Of the 2,604 students invited, 1,661 (64%) responded. Of the 1,554 students with complete data on variables of interest, 207 (13%) planned to enter a primary care residency and stated they were \"very likely\" to become a primary care physician on completion of training. Students who attended schools with high reported levels of \"badmouthing\" primary care were less likely to practice primary care (OR, 0.6; 95% CI, 0.4-0.9). Attending a school where students had greater than the median number of positive experiences in primary care clerkships increased the likelihood of practicing primary care (OR, 1.6; 95% CI, 1.1-2.3). Overall, 8% of the total variation in a student's likelihood of practicing primary care was attributable to school-level factors. CONCLUSIONS: Although individual students' characteristics and preferences drive specialty choice decisions, the prevailing primary care culture at a school also plays a role", "author" : [ { "dropping-particle" : "", "family" : "Erikson", "given" : "C E", "non-dropping-particle" : "", "parse-names" : false, "suffix" : "" }, { "dropping-particle" : "", "family" : "Danish", "given" : "S", "non-dropping-particle" : "", "parse-names" : false, "suffix" : "" }, { "dropping-particle" : "", "family" : "Jones", "given" : "K C", "non-dropping-particle" : "", "parse-names" : false, "suffix" : "" }, { "dropping-particle" : "", "family" : "Sandberg", "given" : "S F", "non-dropping-particle" : "", "parse-names" : false, "suffix" : "" }, { "dropping-particle" : "", "family" : "Carle", "given" : "A C", "non-dropping-particle" : "", "parse-names" : false, "suffix" : "" } ], "container-title" : "Academic medicine : journal of the Association of American Medical Colleges", "id" : "ITEM-1", "issue" : "12", "issued" : { "date-parts" : [ [ "2013", "12" ] ] }, "page" : "1919-1926", "publisher-place" : "Ms. Erikson is senior director, Center for Workforce Studies, Association of American Medical Colleges, Washington, DC. Ms. Danish is an MBA student, University of Chicago Booth School of Business, Chicago, Illinois. At the time of writing, she was a data", "title" : "The Role of Medical School Culture in Primary Care Career Choice", "type" : "article-journal", "volume" : "88" }, "uris" : [ "http://www.mendeley.com/documents/?uuid=a4699a28-91b2-4a79-b982-7061a39c2090" ] } ], "mendeley" : { "formattedCitation" : "[22]", "plainTextFormattedCitation" : "[22]", "previouslyFormattedCitation" : "[22]" }, "properties" : { "noteIndex" : 0 }, "schema" : "https://github.com/citation-style-language/schema/raw/master/csl-citation.json" }</w:instrText>
      </w:r>
      <w:r w:rsidR="001A0064" w:rsidRPr="000B501C">
        <w:rPr>
          <w:rFonts w:ascii="Arial" w:hAnsi="Arial" w:cs="Arial"/>
          <w:sz w:val="22"/>
          <w:szCs w:val="22"/>
        </w:rPr>
        <w:fldChar w:fldCharType="separate"/>
      </w:r>
      <w:r w:rsidR="000A5245" w:rsidRPr="000B501C">
        <w:rPr>
          <w:rFonts w:ascii="Arial" w:hAnsi="Arial" w:cs="Arial"/>
          <w:noProof/>
          <w:sz w:val="22"/>
          <w:szCs w:val="22"/>
        </w:rPr>
        <w:t>[22]</w:t>
      </w:r>
      <w:r w:rsidR="001A0064" w:rsidRPr="000B501C">
        <w:rPr>
          <w:rFonts w:ascii="Arial" w:hAnsi="Arial" w:cs="Arial"/>
          <w:sz w:val="22"/>
          <w:szCs w:val="22"/>
        </w:rPr>
        <w:fldChar w:fldCharType="end"/>
      </w:r>
      <w:r w:rsidR="00220AC0" w:rsidRPr="000B501C">
        <w:rPr>
          <w:rFonts w:ascii="Arial" w:hAnsi="Arial" w:cs="Arial"/>
          <w:sz w:val="22"/>
          <w:szCs w:val="22"/>
        </w:rPr>
        <w:t xml:space="preserve"> </w:t>
      </w:r>
      <w:r w:rsidR="00F0187C" w:rsidRPr="000B501C">
        <w:rPr>
          <w:rFonts w:ascii="Arial" w:hAnsi="Arial" w:cs="Arial"/>
          <w:sz w:val="22"/>
          <w:szCs w:val="22"/>
        </w:rPr>
        <w:t>S</w:t>
      </w:r>
      <w:r w:rsidR="007770A2" w:rsidRPr="000B501C">
        <w:rPr>
          <w:rFonts w:ascii="Arial" w:eastAsia="FreeSerif" w:hAnsi="Arial" w:cs="Arial"/>
          <w:sz w:val="22"/>
          <w:szCs w:val="22"/>
        </w:rPr>
        <w:t>tudents who specifically express intentions to work with disadvantaged or underserved populations are more likely to choose primary care.</w:t>
      </w:r>
      <w:r w:rsidR="000B501C" w:rsidRPr="000B501C">
        <w:rPr>
          <w:rFonts w:ascii="Arial" w:hAnsi="Arial" w:cs="Arial"/>
          <w:color w:val="FF0000"/>
          <w:sz w:val="22"/>
          <w:szCs w:val="22"/>
        </w:rPr>
        <w:t xml:space="preserve"> </w:t>
      </w:r>
      <w:r w:rsidR="001A0064" w:rsidRPr="00AC7580">
        <w:rPr>
          <w:rFonts w:ascii="Arial" w:hAnsi="Arial" w:cs="Arial"/>
          <w:sz w:val="22"/>
          <w:szCs w:val="22"/>
        </w:rPr>
        <w:fldChar w:fldCharType="begin" w:fldLock="1"/>
      </w:r>
      <w:r w:rsidR="000B501C" w:rsidRPr="00AC7580">
        <w:rPr>
          <w:rFonts w:ascii="Arial" w:hAnsi="Arial" w:cs="Arial"/>
          <w:sz w:val="22"/>
          <w:szCs w:val="22"/>
        </w:rPr>
        <w:instrText>ADDIN CSL_CITATION { "citationItems" : [ { "id" : "ITEM-1", "itemData" : { "abstract" : "PURPOSE: To examine individual-level and medical-school-level factors, including the school's primary care culture, that are associated with medical students' likelihood of practicing primary care. METHOD: In spring 2010, the Association of American Medical Colleges Center for Workforce Studies invited all fourth-year medical students at a stratified random sample of 20 U.S. MD-granting medical schools to participate in an online survey examining factors in specialty choice decisions. Schools were stratified according to the historical percentage of their graduates who became practicing primary care physicians. Multilevel logistic regression modeling was used to determine which individual- and school-level characteristics significantly predicted students' likelihood of practicing primary care. RESULTS: Of the 2,604 students invited, 1,661 (64%) responded. Of the 1,554 students with complete data on variables of interest, 207 (13%) planned to enter a primary care residency and stated they were \"very likely\" to become a primary care physician on completion of training. Students who attended schools with high reported levels of \"badmouthing\" primary care were less likely to practice primary care (OR, 0.6; 95% CI, 0.4-0.9). Attending a school where students had greater than the median number of positive experiences in primary care clerkships increased the likelihood of practicing primary care (OR, 1.6; 95% CI, 1.1-2.3). Overall, 8% of the total variation in a student's likelihood of practicing primary care was attributable to school-level factors. CONCLUSIONS: Although individual students' characteristics and preferences drive specialty choice decisions, the prevailing primary care culture at a school also plays a role", "author" : [ { "dropping-particle" : "", "family" : "Erikson", "given" : "C E", "non-dropping-particle" : "", "parse-names" : false, "suffix" : "" }, { "dropping-particle" : "", "family" : "Danish", "given" : "S", "non-dropping-particle" : "", "parse-names" : false, "suffix" : "" }, { "dropping-particle" : "", "family" : "Jones", "given" : "K C", "non-dropping-particle" : "", "parse-names" : false, "suffix" : "" }, { "dropping-particle" : "", "family" : "Sandberg", "given" : "S F", "non-dropping-particle" : "", "parse-names" : false, "suffix" : "" }, { "dropping-particle" : "", "family" : "Carle", "given" : "A C", "non-dropping-particle" : "", "parse-names" : false, "suffix" : "" } ], "container-title" : "Academic medicine : journal of the Association of American Medical Colleges", "id" : "ITEM-1", "issue" : "12", "issued" : { "date-parts" : [ [ "2013", "12" ] ] }, "page" : "1919-1926", "publisher-place" : "Ms. Erikson is senior director, Center for Workforce Studies, Association of American Medical Colleges, Washington, DC. Ms. Danish is an MBA student, University of Chicago Booth School of Business, Chicago, Illinois. At the time of writing, she was a data", "title" : "The Role of Medical School Culture in Primary Care Career Choice", "type" : "article-journal", "volume" : "88" }, "uris" : [ "http://www.mendeley.com/documents/?uuid=a4699a28-91b2-4a79-b982-7061a39c2090" ] } ], "mendeley" : { "formattedCitation" : "[22]", "plainTextFormattedCitation" : "[22]", "previouslyFormattedCitation" : "[22]" }, "properties" : { "noteIndex" : 0 }, "schema" : "https://github.com/citation-style-language/schema/raw/master/csl-citation.json" }</w:instrText>
      </w:r>
      <w:r w:rsidR="001A0064" w:rsidRPr="00AC7580">
        <w:rPr>
          <w:rFonts w:ascii="Arial" w:hAnsi="Arial" w:cs="Arial"/>
          <w:sz w:val="22"/>
          <w:szCs w:val="22"/>
        </w:rPr>
        <w:fldChar w:fldCharType="separate"/>
      </w:r>
      <w:r w:rsidR="000B501C" w:rsidRPr="00AC7580">
        <w:rPr>
          <w:rFonts w:ascii="Arial" w:hAnsi="Arial" w:cs="Arial"/>
          <w:noProof/>
          <w:sz w:val="22"/>
          <w:szCs w:val="22"/>
        </w:rPr>
        <w:t>[22]</w:t>
      </w:r>
      <w:r w:rsidR="001A0064" w:rsidRPr="00AC7580">
        <w:rPr>
          <w:rFonts w:ascii="Arial" w:hAnsi="Arial" w:cs="Arial"/>
          <w:sz w:val="22"/>
          <w:szCs w:val="22"/>
        </w:rPr>
        <w:fldChar w:fldCharType="end"/>
      </w:r>
      <w:r w:rsidR="001A0064" w:rsidRPr="00AC7580">
        <w:rPr>
          <w:rFonts w:ascii="Arial" w:hAnsi="Arial" w:cs="Arial"/>
          <w:sz w:val="22"/>
          <w:szCs w:val="22"/>
        </w:rPr>
        <w:fldChar w:fldCharType="begin" w:fldLock="1"/>
      </w:r>
      <w:r w:rsidR="000B501C" w:rsidRPr="00AC7580">
        <w:rPr>
          <w:rFonts w:ascii="Arial" w:hAnsi="Arial" w:cs="Arial"/>
          <w:sz w:val="22"/>
          <w:szCs w:val="22"/>
        </w:rPr>
        <w:instrText>ADDIN CSL_CITATION { "citationItems" : [ { "id" : "ITEM-1", "itemData" : { "ISSN" : "1488-237X (Electronic)", "PMID" : "23259963", "abstract" : "Both Canada and Australia are facing severe shortages of primary health workers, and these shortages are exacerbated in rural and remote communities. This literature review highlights similarities and explores the factors that serve to attract and retain family practitioners in underserved regions of Canada and Australia.", "author" : [ { "dropping-particle" : "", "family" : "Viscomi", "given" : "Marco", "non-dropping-particle" : "", "parse-names" : false, "suffix" : "" }, { "dropping-particle" : "", "family" : "Larkins", "given" : "Sarah", "non-dropping-particle" : "", "parse-names" : false, "suffix" : "" }, { "dropping-particle" : "Sen", "family" : "Gupta", "given" : "Tarun", "non-dropping-particle" : "", "parse-names" : false, "suffix" : "" } ], "container-title" : "Canadian Journal of Rural Medicine", "id" : "ITEM-1", "issue" : "1", "issued" : { "date-parts" : [ [ "2013" ] ] }, "page" : "13-23", "title" : "Recruitment and retention of general practitioners in rural Canada and Australia : a review of the literature", "type" : "article-journal", "volume" : "18" }, "uris" : [ "http://www.mendeley.com/documents/?uuid=34c31da0-3f1e-46a2-ada5-6522029bd2c8" ] } ], "mendeley" : { "formattedCitation" : "[25]", "plainTextFormattedCitation" : "[25]", "previouslyFormattedCitation" : "[25]" }, "properties" : { "noteIndex" : 0 }, "schema" : "https://github.com/citation-style-language/schema/raw/master/csl-citation.json" }</w:instrText>
      </w:r>
      <w:r w:rsidR="001A0064" w:rsidRPr="00AC7580">
        <w:rPr>
          <w:rFonts w:ascii="Arial" w:hAnsi="Arial" w:cs="Arial"/>
          <w:sz w:val="22"/>
          <w:szCs w:val="22"/>
        </w:rPr>
        <w:fldChar w:fldCharType="separate"/>
      </w:r>
      <w:r w:rsidR="008461D6" w:rsidRPr="00AC7580">
        <w:rPr>
          <w:rFonts w:ascii="Arial" w:hAnsi="Arial" w:cs="Arial"/>
          <w:noProof/>
          <w:sz w:val="22"/>
          <w:szCs w:val="22"/>
        </w:rPr>
        <w:t>[25]</w:t>
      </w:r>
      <w:r w:rsidR="001A0064" w:rsidRPr="00AC7580">
        <w:rPr>
          <w:rFonts w:ascii="Arial" w:hAnsi="Arial" w:cs="Arial"/>
          <w:sz w:val="22"/>
          <w:szCs w:val="22"/>
        </w:rPr>
        <w:fldChar w:fldCharType="end"/>
      </w:r>
      <w:r w:rsidR="007770A2" w:rsidRPr="000B501C">
        <w:rPr>
          <w:rFonts w:ascii="Arial" w:eastAsia="FreeSerif" w:hAnsi="Arial" w:cs="Arial"/>
          <w:sz w:val="22"/>
          <w:szCs w:val="22"/>
        </w:rPr>
        <w:t xml:space="preserve"> </w:t>
      </w:r>
      <w:proofErr w:type="spellStart"/>
      <w:r w:rsidR="007770A2" w:rsidRPr="000B501C">
        <w:rPr>
          <w:rFonts w:ascii="Arial" w:eastAsia="FreeSerif" w:hAnsi="Arial" w:cs="Arial"/>
          <w:sz w:val="22"/>
          <w:szCs w:val="22"/>
        </w:rPr>
        <w:t>Goldacre</w:t>
      </w:r>
      <w:proofErr w:type="spellEnd"/>
      <w:r w:rsidR="007770A2" w:rsidRPr="000B501C">
        <w:rPr>
          <w:rFonts w:ascii="Arial" w:eastAsia="FreeSerif" w:hAnsi="Arial" w:cs="Arial"/>
          <w:sz w:val="22"/>
          <w:szCs w:val="22"/>
        </w:rPr>
        <w:t xml:space="preserve"> has also already outlined that those students who state an early primary care preference are likely to retain this preference</w:t>
      </w:r>
      <w:r w:rsidR="00CB7F59" w:rsidRPr="000B501C">
        <w:rPr>
          <w:rFonts w:ascii="Arial" w:eastAsia="FreeSerif" w:hAnsi="Arial" w:cs="Arial"/>
          <w:sz w:val="22"/>
          <w:szCs w:val="22"/>
        </w:rPr>
        <w:t>.</w:t>
      </w:r>
      <w:r w:rsidR="001A0064" w:rsidRPr="000B501C">
        <w:rPr>
          <w:rFonts w:ascii="Arial" w:eastAsia="FreeSerif" w:hAnsi="Arial" w:cs="Arial"/>
          <w:sz w:val="22"/>
          <w:szCs w:val="22"/>
        </w:rPr>
        <w:fldChar w:fldCharType="begin" w:fldLock="1"/>
      </w:r>
      <w:r w:rsidR="000B501C">
        <w:rPr>
          <w:rFonts w:ascii="Arial" w:eastAsia="FreeSerif" w:hAnsi="Arial" w:cs="Arial"/>
          <w:sz w:val="22"/>
          <w:szCs w:val="22"/>
        </w:rPr>
        <w:instrText>ADDIN CSL_CITATION { "citationItems" : [ { "id" : "ITEM-1", "itemData" : { "DOI" : "10.1186/1471-2482-10-32", "ISBN" : "10.1186/1471-2482-10-32", "ISSN" : "1471-2482", "PMID" : "21044317", "abstract" : "BACKGROUND: Changes to the structure of medical training worldwide require doctors to decide on their career specialty at an increasingly early stage after graduation. We studied trends in career choices for surgery, and the eventual career destinations, of UK graduates who declared an early preference for surgery.\n\nMETHODS: Postal questionnaires were sent, at regular time intervals after qualification, to all medical qualifiers from all UK medical schools in selected qualification years between 1974 and 2005. They were sent in the first year after qualification, at year three and five years after qualification, and at longer time intervals thereafter.\n\nRESULTS: Responses were received from 27,749 of 38,280 doctors (73%) at year one, 23,468 of 33,151 (71%) at year three, and 17,689 of 24,870 (71%) at year five. Early career preferences showed that surgery has become more popular over the past two decades. Looking forward from early career choice, 60% of respondents (64% of men, 48% of women) with a first preference for a surgical specialty at year one eventually worked in surgery (p &lt; 0.001 for the male-female comparison). Looking backward from eventual career destinations, 90% of responders working in surgery had originally specified a first choice for a surgical specialty at year one. 'Match' rates between eventual destinations and early choices were much higher for surgery than for other specialties. Considering factors that influenced early specialty choice 'a great deal', comparing aspiring surgeons and aspiring general practitioners (GPs), a significantly higher percentage who chose surgery than general practice specified enthusiasm for the specialty (73% vs. 53%), a particular teacher or department (34% vs. 12%), inclinations before medical school (20% vs. 11%), and future financial prospects (24% vs. 13%); and a lower percentage specified that hours and working conditions had influenced their choice (21% vs. 71%). Women choosing surgery were influenced less than men by their inclinations before medical school or by their future financial prospects.\n\nCONCLUSIONS: Surgery is a popular specialty choice in the UK. The great majority of doctors who progressed in a surgical career made an early and definitive decision to do so.", "author" : [ { "dropping-particle" : "", "family" : "Goldacre", "given" : "Michael J", "non-dropping-particle" : "", "parse-names" : false, "suffix" : "" }, { "dropping-particle" : "", "family" : "Laxton", "given" : "Louise", "non-dropping-particle" : "", "parse-names" : false, "suffix" : "" }, { "dropping-particle" : "", "family" : "Harrison", "given" : "Ewen M", "non-dropping-particle" : "", "parse-names" : false, "suffix" : "" }, { "dropping-particle" : "", "family" : "Richards", "given" : "Jennifer M J", "non-dropping-particle" : "", "parse-names" : false, "suffix" : "" }, { "dropping-particle" : "", "family" : "Lambert", "given" : "Trevor W", "non-dropping-particle" : "", "parse-names" : false, "suffix" : "" }, { "dropping-particle" : "", "family" : "Parks", "given" : "Rowan W", "non-dropping-particle" : "", "parse-names" : false, "suffix" : "" } ], "container-title" : "BMC surgery", "id" : "ITEM-1", "issue" : "1", "issued" : { "date-parts" : [ [ "2010", "1", "2" ] ] }, "language" : "en", "page" : "32", "publisher" : "BioMed Central Ltd", "title" : "Early career choices and successful career progression in surgery in the UK: prospective cohort studies.", "type" : "article-journal", "volume" : "10" }, "uris" : [ "http://www.mendeley.com/documents/?uuid=efa5ce33-cf23-44d8-8fe2-e32561d14ca8" ] } ], "mendeley" : { "formattedCitation" : "[26]", "plainTextFormattedCitation" : "[26]", "previouslyFormattedCitation" : "[26]" }, "properties" : { "noteIndex" : 0 }, "schema" : "https://github.com/citation-style-language/schema/raw/master/csl-citation.json" }</w:instrText>
      </w:r>
      <w:r w:rsidR="001A0064" w:rsidRPr="000B501C">
        <w:rPr>
          <w:rFonts w:ascii="Arial" w:eastAsia="FreeSerif" w:hAnsi="Arial" w:cs="Arial"/>
          <w:sz w:val="22"/>
          <w:szCs w:val="22"/>
        </w:rPr>
        <w:fldChar w:fldCharType="separate"/>
      </w:r>
      <w:r w:rsidR="000A5245" w:rsidRPr="000B501C">
        <w:rPr>
          <w:rFonts w:ascii="Arial" w:eastAsia="FreeSerif" w:hAnsi="Arial" w:cs="Arial"/>
          <w:noProof/>
          <w:sz w:val="22"/>
          <w:szCs w:val="22"/>
        </w:rPr>
        <w:t>[26]</w:t>
      </w:r>
      <w:r w:rsidR="001A0064" w:rsidRPr="000B501C">
        <w:rPr>
          <w:rFonts w:ascii="Arial" w:eastAsia="FreeSerif" w:hAnsi="Arial" w:cs="Arial"/>
          <w:sz w:val="22"/>
          <w:szCs w:val="22"/>
        </w:rPr>
        <w:fldChar w:fldCharType="end"/>
      </w:r>
      <w:r w:rsidR="00CB7F59" w:rsidRPr="000B501C">
        <w:rPr>
          <w:rFonts w:ascii="Arial" w:eastAsia="FreeSerif" w:hAnsi="Arial" w:cs="Arial"/>
          <w:sz w:val="22"/>
          <w:szCs w:val="22"/>
        </w:rPr>
        <w:t xml:space="preserve"> </w:t>
      </w:r>
    </w:p>
    <w:p w:rsidR="001E4F8F" w:rsidRPr="00AC0806" w:rsidRDefault="001E4F8F" w:rsidP="001E4F8F">
      <w:pPr>
        <w:pStyle w:val="NormalWeb"/>
        <w:spacing w:line="360" w:lineRule="auto"/>
        <w:rPr>
          <w:rFonts w:ascii="Arial" w:hAnsi="Arial" w:cs="Arial"/>
          <w:sz w:val="22"/>
          <w:szCs w:val="22"/>
        </w:rPr>
      </w:pPr>
      <w:r w:rsidRPr="00F03F8E">
        <w:rPr>
          <w:rFonts w:ascii="Arial" w:eastAsia="FreeSerif" w:hAnsi="Arial" w:cs="Arial"/>
          <w:sz w:val="22"/>
          <w:szCs w:val="22"/>
        </w:rPr>
        <w:t>Unfortunately sometimes the ethos of the</w:t>
      </w:r>
      <w:r>
        <w:rPr>
          <w:rFonts w:ascii="Arial" w:eastAsia="FreeSerif" w:hAnsi="Arial" w:cs="Arial"/>
          <w:sz w:val="22"/>
          <w:szCs w:val="22"/>
        </w:rPr>
        <w:t xml:space="preserve"> educational</w:t>
      </w:r>
      <w:r w:rsidRPr="00F03F8E">
        <w:rPr>
          <w:rFonts w:ascii="Arial" w:eastAsia="FreeSerif" w:hAnsi="Arial" w:cs="Arial"/>
          <w:sz w:val="22"/>
          <w:szCs w:val="22"/>
        </w:rPr>
        <w:t xml:space="preserve"> institution, disparaging remarks from hospital colleagues, observation of poor practice, and perceived tedious, uncompetitive paid work discourages students from this pathway</w:t>
      </w:r>
      <w:r w:rsidR="000B501C">
        <w:rPr>
          <w:rFonts w:ascii="Arial" w:eastAsia="FreeSerif" w:hAnsi="Arial" w:cs="Arial"/>
          <w:sz w:val="22"/>
          <w:szCs w:val="22"/>
        </w:rPr>
        <w:t>.</w:t>
      </w:r>
      <w:r w:rsidR="001A0064" w:rsidRPr="000B501C">
        <w:rPr>
          <w:rFonts w:ascii="Arial" w:hAnsi="Arial" w:cs="Arial"/>
          <w:sz w:val="22"/>
          <w:szCs w:val="22"/>
        </w:rPr>
        <w:fldChar w:fldCharType="begin" w:fldLock="1"/>
      </w:r>
      <w:r w:rsidR="000B501C">
        <w:rPr>
          <w:rFonts w:ascii="Arial" w:hAnsi="Arial" w:cs="Arial"/>
          <w:sz w:val="22"/>
          <w:szCs w:val="22"/>
        </w:rPr>
        <w:instrText>ADDIN CSL_CITATION { "citationItems" : [ { "id" : "ITEM-1", "itemData" : { "abstract" : "PURPOSE: To examine individual-level and medical-school-level factors, including the school's primary care culture, that are associated with medical students' likelihood of practicing primary care. METHOD: In spring 2010, the Association of American Medical Colleges Center for Workforce Studies invited all fourth-year medical students at a stratified random sample of 20 U.S. MD-granting medical schools to participate in an online survey examining factors in specialty choice decisions. Schools were stratified according to the historical percentage of their graduates who became practicing primary care physicians. Multilevel logistic regression modeling was used to determine which individual- and school-level characteristics significantly predicted students' likelihood of practicing primary care. RESULTS: Of the 2,604 students invited, 1,661 (64%) responded. Of the 1,554 students with complete data on variables of interest, 207 (13%) planned to enter a primary care residency and stated they were \"very likely\" to become a primary care physician on completion of training. Students who attended schools with high reported levels of \"badmouthing\" primary care were less likely to practice primary care (OR, 0.6; 95% CI, 0.4-0.9). Attending a school where students had greater than the median number of positive experiences in primary care clerkships increased the likelihood of practicing primary care (OR, 1.6; 95% CI, 1.1-2.3). Overall, 8% of the total variation in a student's likelihood of practicing primary care was attributable to school-level factors. CONCLUSIONS: Although individual students' characteristics and preferences drive specialty choice decisions, the prevailing primary care culture at a school also plays a role", "author" : [ { "dropping-particle" : "", "family" : "Erikson", "given" : "C E", "non-dropping-particle" : "", "parse-names" : false, "suffix" : "" }, { "dropping-particle" : "", "family" : "Danish", "given" : "S", "non-dropping-particle" : "", "parse-names" : false, "suffix" : "" }, { "dropping-particle" : "", "family" : "Jones", "given" : "K C", "non-dropping-particle" : "", "parse-names" : false, "suffix" : "" }, { "dropping-particle" : "", "family" : "Sandberg", "given" : "S F", "non-dropping-particle" : "", "parse-names" : false, "suffix" : "" }, { "dropping-particle" : "", "family" : "Carle", "given" : "A C", "non-dropping-particle" : "", "parse-names" : false, "suffix" : "" } ], "container-title" : "Academic medicine : journal of the Association of American Medical Colleges", "id" : "ITEM-1", "issue" : "12", "issued" : { "date-parts" : [ [ "2013", "12" ] ] }, "page" : "1919-1926", "publisher-place" : "Ms. Erikson is senior director, Center for Workforce Studies, Association of American Medical Colleges, Washington, DC. Ms. Danish is an MBA student, University of Chicago Booth School of Business, Chicago, Illinois. At the time of writing, she was a data", "title" : "The Role of Medical School Culture in Primary Care Career Choice", "type" : "article-journal", "volume" : "88" }, "uris" : [ "http://www.mendeley.com/documents/?uuid=a4699a28-91b2-4a79-b982-7061a39c2090" ] } ], "mendeley" : { "formattedCitation" : "[22]", "plainTextFormattedCitation" : "[22]", "previouslyFormattedCitation" : "[22]" }, "properties" : { "noteIndex" : 0 }, "schema" : "https://github.com/citation-style-language/schema/raw/master/csl-citation.json" }</w:instrText>
      </w:r>
      <w:r w:rsidR="001A0064" w:rsidRPr="000B501C">
        <w:rPr>
          <w:rFonts w:ascii="Arial" w:hAnsi="Arial" w:cs="Arial"/>
          <w:sz w:val="22"/>
          <w:szCs w:val="22"/>
        </w:rPr>
        <w:fldChar w:fldCharType="separate"/>
      </w:r>
      <w:r w:rsidR="000B501C" w:rsidRPr="000B501C">
        <w:rPr>
          <w:rFonts w:ascii="Arial" w:hAnsi="Arial" w:cs="Arial"/>
          <w:noProof/>
          <w:sz w:val="22"/>
          <w:szCs w:val="22"/>
        </w:rPr>
        <w:t>[22]</w:t>
      </w:r>
      <w:r w:rsidR="001A0064" w:rsidRPr="000B501C">
        <w:rPr>
          <w:rFonts w:ascii="Arial" w:hAnsi="Arial" w:cs="Arial"/>
          <w:sz w:val="22"/>
          <w:szCs w:val="22"/>
        </w:rPr>
        <w:fldChar w:fldCharType="end"/>
      </w:r>
      <w:r w:rsidR="001A0064">
        <w:rPr>
          <w:rFonts w:ascii="Arial" w:eastAsia="FreeSerif" w:hAnsi="Arial" w:cs="Arial"/>
          <w:sz w:val="22"/>
          <w:szCs w:val="22"/>
          <w:vertAlign w:val="superscript"/>
        </w:rPr>
        <w:fldChar w:fldCharType="begin" w:fldLock="1"/>
      </w:r>
      <w:r w:rsidR="005A0CB4">
        <w:rPr>
          <w:rFonts w:ascii="Arial" w:eastAsia="FreeSerif" w:hAnsi="Arial" w:cs="Arial"/>
          <w:sz w:val="22"/>
          <w:szCs w:val="22"/>
          <w:vertAlign w:val="superscript"/>
        </w:rPr>
        <w:instrText>ADDIN CSL_CITATION { "citationItems" : [ { "id" : "ITEM-1", "itemData" : { "ISSN" : "1352-2450", "PMID" : "12049026", "abstract" : "BACKGROUND AND AIMS: General practice in the UK is experiencing difficulty with medical staff recruitment and retention, with reduced numbers choosing careers in general practice or entering principalships, and increases in less-than-full-time working, career breaks, early retirement and locum employment. Information is scarce about the reasons for these changes and factors that could increase recruitment and retention. The UK Medical Careers Research Group (UKMCRG) regularly surveys cohorts of UK medical graduates to determine their career choices and progression. We also invite written comments from respondents about their careers and the factors that influence them. Most respondents report high levels of job satisfaction. A noteworthy minority, however, make critical comments about general practice. Although their views may not represent those of all general practitioners (GPs), they nonetheless indicate a range of concerns that deserve to be understood. This paper reports on respondents' comments about general practice. ANALYSIS OF DOCTORS' COMMENTS: Training Greater exposure to general practice at undergraduate level could help to promote general practice careers and better inform career decisions. Postgraduate general practice training in hospital-based posts was seen as poor quality, irrelevant and run as if it were of secondary importance to service commitments. In contrast, general practice-based postgraduate training was widely praised for good formal teaching that met educational needs. The quality of vocational training was dependent upon the skills and enthusiasm of individual trainers. Recruitment problems Perceived deterrents to choosing general practice were its portrayal, by some hospital-based teachers, as a second class career compared to hospital medicine, and a perception of low morale amongst current GPs. The choice of a career in general practice was commonly made for lifestyle reasons rather than professional aspirations. Some GPs had encountered difficulties in obtaining posts in general practice suited to their needs, while others perceived discrimination. Newly qualified GPs often sought work as non-principals because they felt too inexperienced for partnership or because their domestic situation prevented them from settling in a particular area. Changes to general practice The 1990 National Health Service (NHS) reforms were largely viewed unfavourably, partly because they had led to a substantial increase in GPs' workloads th\u2026", "author" : [ { "dropping-particle" : "", "family" : "Evans", "given" : "Julie", "non-dropping-particle" : "", "parse-names" : false, "suffix" : "" }, { "dropping-particle" : "", "family" : "Lambert", "given" : "Trevor", "non-dropping-particle" : "", "parse-names" : false, "suffix" : "" }, { "dropping-particle" : "", "family" : "Goldacre", "given" : "Michael", "non-dropping-particle" : "", "parse-names" : false, "suffix" : "" } ], "container-title" : "Occasional paper (Royal College of General Practitioners)", "id" : "ITEM-1", "issue" : "83", "issued" : { "date-parts" : [ [ "2002", "2" ] ] }, "page" : "iii-vi, 1-33", "title" : "GP recruitment and retention: a qualitative analysis of doctors' comments about training for and working in general practice.", "type" : "article-journal" }, "uris" : [ "http://www.mendeley.com/documents/?uuid=06b5810d-9fb8-4d4a-9a60-ac4729b75997" ] } ], "mendeley" : { "formattedCitation" : "[14]", "plainTextFormattedCitation" : "[14]", "previouslyFormattedCitation" : "[14]" }, "properties" : { "noteIndex" : 0 }, "schema" : "https://github.com/citation-style-language/schema/raw/master/csl-citation.json" }</w:instrText>
      </w:r>
      <w:r w:rsidR="001A0064">
        <w:rPr>
          <w:rFonts w:ascii="Arial" w:eastAsia="FreeSerif" w:hAnsi="Arial" w:cs="Arial"/>
          <w:sz w:val="22"/>
          <w:szCs w:val="22"/>
          <w:vertAlign w:val="superscript"/>
        </w:rPr>
        <w:fldChar w:fldCharType="separate"/>
      </w:r>
      <w:r w:rsidR="000B501C" w:rsidRPr="000B501C">
        <w:rPr>
          <w:rFonts w:ascii="Arial" w:eastAsia="FreeSerif" w:hAnsi="Arial" w:cs="Arial"/>
          <w:noProof/>
          <w:sz w:val="22"/>
          <w:szCs w:val="22"/>
        </w:rPr>
        <w:t>[14]</w:t>
      </w:r>
      <w:r w:rsidR="001A0064">
        <w:rPr>
          <w:rFonts w:ascii="Arial" w:eastAsia="FreeSerif" w:hAnsi="Arial" w:cs="Arial"/>
          <w:sz w:val="22"/>
          <w:szCs w:val="22"/>
          <w:vertAlign w:val="superscript"/>
        </w:rPr>
        <w:fldChar w:fldCharType="end"/>
      </w:r>
      <w:r w:rsidRPr="00F03F8E">
        <w:rPr>
          <w:rFonts w:ascii="Arial" w:hAnsi="Arial" w:cs="Arial"/>
          <w:sz w:val="22"/>
          <w:szCs w:val="22"/>
        </w:rPr>
        <w:t xml:space="preserve">The school’s culture is important: students attending schools with more ‘badmouthing’ of primary care as a career are less </w:t>
      </w:r>
      <w:r w:rsidRPr="00F03F8E">
        <w:rPr>
          <w:rFonts w:ascii="Arial" w:hAnsi="Arial" w:cs="Arial"/>
          <w:sz w:val="22"/>
          <w:szCs w:val="22"/>
        </w:rPr>
        <w:lastRenderedPageBreak/>
        <w:t>likely to state they wish to practice in primary care.</w:t>
      </w:r>
      <w:r w:rsidR="001A0064" w:rsidRPr="00F03F8E">
        <w:rPr>
          <w:rFonts w:ascii="Arial" w:hAnsi="Arial" w:cs="Arial"/>
          <w:sz w:val="22"/>
          <w:szCs w:val="22"/>
        </w:rPr>
        <w:fldChar w:fldCharType="begin" w:fldLock="1"/>
      </w:r>
      <w:r w:rsidR="000B501C">
        <w:rPr>
          <w:rFonts w:ascii="Arial" w:hAnsi="Arial" w:cs="Arial"/>
          <w:sz w:val="22"/>
          <w:szCs w:val="22"/>
        </w:rPr>
        <w:instrText>ADDIN CSL_CITATION { "citationItems" : [ { "id" : "ITEM-1", "itemData" : { "abstract" : "PURPOSE: To examine individual-level and medical-school-level factors, including the school's primary care culture, that are associated with medical students' likelihood of practicing primary care. METHOD: In spring 2010, the Association of American Medical Colleges Center for Workforce Studies invited all fourth-year medical students at a stratified random sample of 20 U.S. MD-granting medical schools to participate in an online survey examining factors in specialty choice decisions. Schools were stratified according to the historical percentage of their graduates who became practicing primary care physicians. Multilevel logistic regression modeling was used to determine which individual- and school-level characteristics significantly predicted students' likelihood of practicing primary care. RESULTS: Of the 2,604 students invited, 1,661 (64%) responded. Of the 1,554 students with complete data on variables of interest, 207 (13%) planned to enter a primary care residency and stated they were \"very likely\" to become a primary care physician on completion of training. Students who attended schools with high reported levels of \"badmouthing\" primary care were less likely to practice primary care (OR, 0.6; 95% CI, 0.4-0.9). Attending a school where students had greater than the median number of positive experiences in primary care clerkships increased the likelihood of practicing primary care (OR, 1.6; 95% CI, 1.1-2.3). Overall, 8% of the total variation in a student's likelihood of practicing primary care was attributable to school-level factors. CONCLUSIONS: Although individual students' characteristics and preferences drive specialty choice decisions, the prevailing primary care culture at a school also plays a role", "author" : [ { "dropping-particle" : "", "family" : "Erikson", "given" : "C E", "non-dropping-particle" : "", "parse-names" : false, "suffix" : "" }, { "dropping-particle" : "", "family" : "Danish", "given" : "S", "non-dropping-particle" : "", "parse-names" : false, "suffix" : "" }, { "dropping-particle" : "", "family" : "Jones", "given" : "K C", "non-dropping-particle" : "", "parse-names" : false, "suffix" : "" }, { "dropping-particle" : "", "family" : "Sandberg", "given" : "S F", "non-dropping-particle" : "", "parse-names" : false, "suffix" : "" }, { "dropping-particle" : "", "family" : "Carle", "given" : "A C", "non-dropping-particle" : "", "parse-names" : false, "suffix" : "" } ], "container-title" : "Academic medicine : journal of the Association of American Medical Colleges", "id" : "ITEM-1", "issue" : "12", "issued" : { "date-parts" : [ [ "2013", "12" ] ] }, "page" : "1919-1926", "publisher-place" : "Ms. Erikson is senior director, Center for Workforce Studies, Association of American Medical Colleges, Washington, DC. Ms. Danish is an MBA student, University of Chicago Booth School of Business, Chicago, Illinois. At the time of writing, she was a data", "title" : "The Role of Medical School Culture in Primary Care Career Choice", "type" : "article-journal", "volume" : "88" }, "uris" : [ "http://www.mendeley.com/documents/?uuid=a4699a28-91b2-4a79-b982-7061a39c2090" ] } ], "mendeley" : { "formattedCitation" : "[22]", "plainTextFormattedCitation" : "[22]", "previouslyFormattedCitation" : "[22]" }, "properties" : { "noteIndex" : 0 }, "schema" : "https://github.com/citation-style-language/schema/raw/master/csl-citation.json" }</w:instrText>
      </w:r>
      <w:r w:rsidR="001A0064" w:rsidRPr="00F03F8E">
        <w:rPr>
          <w:rFonts w:ascii="Arial" w:hAnsi="Arial" w:cs="Arial"/>
          <w:sz w:val="22"/>
          <w:szCs w:val="22"/>
        </w:rPr>
        <w:fldChar w:fldCharType="separate"/>
      </w:r>
      <w:r w:rsidR="000A5245" w:rsidRPr="000A5245">
        <w:rPr>
          <w:rFonts w:ascii="Arial" w:hAnsi="Arial" w:cs="Arial"/>
          <w:noProof/>
          <w:sz w:val="22"/>
          <w:szCs w:val="22"/>
        </w:rPr>
        <w:t>[22]</w:t>
      </w:r>
      <w:r w:rsidR="001A0064" w:rsidRPr="00F03F8E">
        <w:rPr>
          <w:rFonts w:ascii="Arial" w:hAnsi="Arial" w:cs="Arial"/>
          <w:sz w:val="22"/>
          <w:szCs w:val="22"/>
        </w:rPr>
        <w:fldChar w:fldCharType="end"/>
      </w:r>
      <w:r w:rsidRPr="00F03F8E">
        <w:rPr>
          <w:rFonts w:ascii="Arial" w:hAnsi="Arial" w:cs="Arial"/>
          <w:sz w:val="22"/>
          <w:szCs w:val="22"/>
        </w:rPr>
        <w:t xml:space="preserve">  Nevertheless we know little about the factors which help shape students’ career intentions while they are medical students. </w:t>
      </w:r>
    </w:p>
    <w:p w:rsidR="00CB7F59" w:rsidRPr="00AC0806" w:rsidRDefault="00A32A96" w:rsidP="00A47969">
      <w:pPr>
        <w:pStyle w:val="NormalWeb"/>
        <w:spacing w:line="360" w:lineRule="auto"/>
        <w:rPr>
          <w:rFonts w:ascii="Arial" w:eastAsia="FreeSerif" w:hAnsi="Arial" w:cs="Arial"/>
          <w:sz w:val="22"/>
          <w:szCs w:val="22"/>
        </w:rPr>
      </w:pPr>
      <w:r w:rsidRPr="002347EA">
        <w:rPr>
          <w:rFonts w:ascii="Arial" w:hAnsi="Arial" w:cs="Arial"/>
          <w:sz w:val="22"/>
          <w:szCs w:val="22"/>
        </w:rPr>
        <w:t>The curriculum</w:t>
      </w:r>
      <w:r w:rsidR="00CB7F59" w:rsidRPr="002347EA">
        <w:rPr>
          <w:rFonts w:ascii="Arial" w:hAnsi="Arial" w:cs="Arial"/>
          <w:sz w:val="22"/>
          <w:szCs w:val="22"/>
        </w:rPr>
        <w:t xml:space="preserve"> itself</w:t>
      </w:r>
      <w:r w:rsidRPr="002347EA">
        <w:rPr>
          <w:rFonts w:ascii="Arial" w:hAnsi="Arial" w:cs="Arial"/>
          <w:sz w:val="22"/>
          <w:szCs w:val="22"/>
        </w:rPr>
        <w:t xml:space="preserve"> may be important: t</w:t>
      </w:r>
      <w:r w:rsidR="00304235" w:rsidRPr="002347EA">
        <w:rPr>
          <w:rFonts w:ascii="Arial" w:hAnsi="Arial" w:cs="Arial"/>
          <w:sz w:val="22"/>
          <w:szCs w:val="22"/>
        </w:rPr>
        <w:t>here is weak evidence that longitudinal placements</w:t>
      </w:r>
      <w:r w:rsidR="001A0064" w:rsidRPr="002347EA">
        <w:rPr>
          <w:rFonts w:ascii="Arial" w:hAnsi="Arial" w:cs="Arial"/>
          <w:sz w:val="22"/>
          <w:szCs w:val="22"/>
        </w:rPr>
        <w:fldChar w:fldCharType="begin" w:fldLock="1"/>
      </w:r>
      <w:r w:rsidR="000B501C">
        <w:rPr>
          <w:rFonts w:ascii="Arial" w:hAnsi="Arial" w:cs="Arial"/>
          <w:sz w:val="22"/>
          <w:szCs w:val="22"/>
        </w:rPr>
        <w:instrText>ADDIN CSL_CITATION { "citationItems" : [ { "id" : "ITEM-1", "itemData" : { "DOI" : "10.1007/s11606-015-3372-9", "ISSN" : "1525-1497", "PMID" : "26173529", "abstract" : "BACKGROUND: Increasing the attractiveness of primary care careers is a key step in addressing the growing shortage of primary care physicians. The purpose of this review was to (1) identify interventions aimed at increasing the proportion of undergraduate medical students choosing a primary care specialty, (2) describe the characteristics of these interventions, (3) assess the quality of the studies, and (4) compare the findings to those of a previous literature review within a global context.\n\nMETHODS: We searched MEDLINE, EMBASE, ERIC, CINAHL, PsycINFO, The Cochrane Library, and Dissertations &amp; Theses A&amp;I for articles published between 1993 and February 20, 2015. We included quantitative and qualitative studies reporting on primary care specialty choice outcomes of interventions in the undergraduate medical curriculum, without geographic restrictions. Data extracted included study characteristics, intervention details, and relevant outcomes. Studies were assessed for quality and strength of findings using a five-point scale.\n\nRESULTS: The review included 72 articles reporting on 66 different interventions. Longitudinal programs were the only intervention consistently associated with an increased proportion of students choosing primary care. Successful interventions were characterized by diverse teaching formats, student selection, and good-quality teaching. Study quality had not improved since recommendations were published in 1995. Many studies used cross-sectional designs and non-validated surveys, did not include control groups, and were not based on a theory or conceptual framework.\n\nDISCUSSION: Our review supports the value of longitudinal, multifaceted, primary care programs to increase the proportion of students choosing primary care specialties. Isolated modules or clerkships did not appear to be effective. Our results are in line with the conclusions from previous reviews and add an international perspective, but the evidence is limited by the overall low methodological quality of the included studies. Future research should use more rigorous evaluation methods and include long-term outcomes.", "author" : [ { "dropping-particle" : "", "family" : "Pfarrwaller", "given" : "Eva", "non-dropping-particle" : "", "parse-names" : false, "suffix" : "" }, { "dropping-particle" : "", "family" : "Sommer", "given" : "Johanna", "non-dropping-particle" : "", "parse-names" : false, "suffix" : "" }, { "dropping-particle" : "", "family" : "Chung", "given" : "Christopher", "non-dropping-particle" : "", "parse-names" : false, "suffix" : "" }, { "dropping-particle" : "", "family" : "Maisonneuve", "given" : "Hubert", "non-dropping-particle" : "", "parse-names" : false, "suffix" : "" }, { "dropping-particle" : "", "family" : "Nendaz", "given" : "Mathieu", "non-dropping-particle" : "", "parse-names" : false, "suffix" : "" }, { "dropping-particle" : "", "family" : "Junod Perron", "given" : "No\u00eblle", "non-dropping-particle" : "", "parse-names" : false, "suffix" : "" }, { "dropping-particle" : "", "family" : "Haller", "given" : "Dagmar M", "non-dropping-particle" : "", "parse-names" : false, "suffix" : "" } ], "container-title" : "Journal of general internal medicine", "id" : "ITEM-1", "issued" : { "date-parts" : [ [ "2015", "7", "15" ] ] }, "title" : "Impact of Interventions to Increase the Proportion of Medical Students Choosing a Primary Care Career: A Systematic Review.", "type" : "article-journal" }, "uris" : [ "http://www.mendeley.com/documents/?uuid=d2b9fef9-41ef-4bb4-973d-cfa537c6d55e" ] } ], "mendeley" : { "formattedCitation" : "[27]", "plainTextFormattedCitation" : "[27]", "previouslyFormattedCitation" : "[27]" }, "properties" : { "noteIndex" : 0 }, "schema" : "https://github.com/citation-style-language/schema/raw/master/csl-citation.json" }</w:instrText>
      </w:r>
      <w:r w:rsidR="001A0064" w:rsidRPr="002347EA">
        <w:rPr>
          <w:rFonts w:ascii="Arial" w:hAnsi="Arial" w:cs="Arial"/>
          <w:sz w:val="22"/>
          <w:szCs w:val="22"/>
        </w:rPr>
        <w:fldChar w:fldCharType="separate"/>
      </w:r>
      <w:r w:rsidR="000A5245" w:rsidRPr="000A5245">
        <w:rPr>
          <w:rFonts w:ascii="Arial" w:hAnsi="Arial" w:cs="Arial"/>
          <w:noProof/>
          <w:sz w:val="22"/>
          <w:szCs w:val="22"/>
        </w:rPr>
        <w:t>[27]</w:t>
      </w:r>
      <w:r w:rsidR="001A0064" w:rsidRPr="002347EA">
        <w:rPr>
          <w:rFonts w:ascii="Arial" w:hAnsi="Arial" w:cs="Arial"/>
          <w:sz w:val="22"/>
          <w:szCs w:val="22"/>
        </w:rPr>
        <w:fldChar w:fldCharType="end"/>
      </w:r>
      <w:r w:rsidRPr="002347EA">
        <w:rPr>
          <w:rFonts w:ascii="Arial" w:hAnsi="Arial" w:cs="Arial"/>
          <w:sz w:val="22"/>
          <w:szCs w:val="22"/>
        </w:rPr>
        <w:t xml:space="preserve"> or community education</w:t>
      </w:r>
      <w:r w:rsidR="00886904" w:rsidRPr="002347EA">
        <w:rPr>
          <w:rFonts w:ascii="Arial" w:hAnsi="Arial" w:cs="Arial"/>
          <w:sz w:val="22"/>
          <w:szCs w:val="22"/>
        </w:rPr>
        <w:t>,</w:t>
      </w:r>
      <w:r w:rsidR="001A0064" w:rsidRPr="002347EA">
        <w:rPr>
          <w:rFonts w:ascii="Arial" w:hAnsi="Arial" w:cs="Arial"/>
          <w:sz w:val="22"/>
          <w:szCs w:val="22"/>
        </w:rPr>
        <w:fldChar w:fldCharType="begin" w:fldLock="1"/>
      </w:r>
      <w:r w:rsidR="000B501C">
        <w:rPr>
          <w:rFonts w:ascii="Arial" w:hAnsi="Arial" w:cs="Arial"/>
          <w:sz w:val="22"/>
          <w:szCs w:val="22"/>
        </w:rPr>
        <w:instrText>ADDIN CSL_CITATION { "citationItems" : [ { "id" : "ITEM-1", "itemData" : { "ISSN" : "1488-237X (Electronic)", "PMID" : "23259963", "abstract" : "Both Canada and Australia are facing severe shortages of primary health workers, and these shortages are exacerbated in rural and remote communities. This literature review highlights similarities and explores the factors that serve to attract and retain family practitioners in underserved regions of Canada and Australia.", "author" : [ { "dropping-particle" : "", "family" : "Viscomi", "given" : "Marco", "non-dropping-particle" : "", "parse-names" : false, "suffix" : "" }, { "dropping-particle" : "", "family" : "Larkins", "given" : "Sarah", "non-dropping-particle" : "", "parse-names" : false, "suffix" : "" }, { "dropping-particle" : "Sen", "family" : "Gupta", "given" : "Tarun", "non-dropping-particle" : "", "parse-names" : false, "suffix" : "" } ], "container-title" : "Canadian Journal of Rural Medicine", "id" : "ITEM-1", "issue" : "1", "issued" : { "date-parts" : [ [ "2013" ] ] }, "page" : "13-23", "title" : "Recruitment and retention of general practitioners in rural Canada and Australia : a review of the literature", "type" : "article-journal", "volume" : "18" }, "uris" : [ "http://www.mendeley.com/documents/?uuid=34c31da0-3f1e-46a2-ada5-6522029bd2c8" ] } ], "mendeley" : { "formattedCitation" : "[25]", "plainTextFormattedCitation" : "[25]", "previouslyFormattedCitation" : "[25]" }, "properties" : { "noteIndex" : 0 }, "schema" : "https://github.com/citation-style-language/schema/raw/master/csl-citation.json" }</w:instrText>
      </w:r>
      <w:r w:rsidR="001A0064" w:rsidRPr="002347EA">
        <w:rPr>
          <w:rFonts w:ascii="Arial" w:hAnsi="Arial" w:cs="Arial"/>
          <w:sz w:val="22"/>
          <w:szCs w:val="22"/>
        </w:rPr>
        <w:fldChar w:fldCharType="separate"/>
      </w:r>
      <w:r w:rsidR="000A5245" w:rsidRPr="000A5245">
        <w:rPr>
          <w:rFonts w:ascii="Arial" w:hAnsi="Arial" w:cs="Arial"/>
          <w:noProof/>
          <w:sz w:val="22"/>
          <w:szCs w:val="22"/>
        </w:rPr>
        <w:t>[25]</w:t>
      </w:r>
      <w:r w:rsidR="001A0064" w:rsidRPr="002347EA">
        <w:rPr>
          <w:rFonts w:ascii="Arial" w:hAnsi="Arial" w:cs="Arial"/>
          <w:sz w:val="22"/>
          <w:szCs w:val="22"/>
        </w:rPr>
        <w:fldChar w:fldCharType="end"/>
      </w:r>
      <w:r w:rsidR="0037282A">
        <w:rPr>
          <w:rFonts w:ascii="Arial" w:hAnsi="Arial" w:cs="Arial"/>
          <w:sz w:val="22"/>
          <w:szCs w:val="22"/>
          <w:vertAlign w:val="superscript"/>
        </w:rPr>
        <w:t>,</w:t>
      </w:r>
      <w:r w:rsidR="001A0064" w:rsidRPr="002347EA">
        <w:rPr>
          <w:rFonts w:ascii="Arial" w:hAnsi="Arial" w:cs="Arial"/>
          <w:sz w:val="22"/>
          <w:szCs w:val="22"/>
        </w:rPr>
        <w:fldChar w:fldCharType="begin" w:fldLock="1"/>
      </w:r>
      <w:r w:rsidR="000B501C">
        <w:rPr>
          <w:rFonts w:ascii="Arial" w:hAnsi="Arial" w:cs="Arial"/>
          <w:sz w:val="22"/>
          <w:szCs w:val="22"/>
        </w:rPr>
        <w:instrText>ADDIN CSL_CITATION { "citationItems" : [ { "id" : "ITEM-1", "itemData" : { "abstract" : "PURPOSE: To examine individual-level and medical-school-level factors, including the school's primary care culture, that are associated with medical students' likelihood of practicing primary care. METHOD: In spring 2010, the Association of American Medical Colleges Center for Workforce Studies invited all fourth-year medical students at a stratified random sample of 20 U.S. MD-granting medical schools to participate in an online survey examining factors in specialty choice decisions. Schools were stratified according to the historical percentage of their graduates who became practicing primary care physicians. Multilevel logistic regression modeling was used to determine which individual- and school-level characteristics significantly predicted students' likelihood of practicing primary care. RESULTS: Of the 2,604 students invited, 1,661 (64%) responded. Of the 1,554 students with complete data on variables of interest, 207 (13%) planned to enter a primary care residency and stated they were \"very likely\" to become a primary care physician on completion of training. Students who attended schools with high reported levels of \"badmouthing\" primary care were less likely to practice primary care (OR, 0.6; 95% CI, 0.4-0.9). Attending a school where students had greater than the median number of positive experiences in primary care clerkships increased the likelihood of practicing primary care (OR, 1.6; 95% CI, 1.1-2.3). Overall, 8% of the total variation in a student's likelihood of practicing primary care was attributable to school-level factors. CONCLUSIONS: Although individual students' characteristics and preferences drive specialty choice decisions, the prevailing primary care culture at a school also plays a role", "author" : [ { "dropping-particle" : "", "family" : "Erikson", "given" : "C E", "non-dropping-particle" : "", "parse-names" : false, "suffix" : "" }, { "dropping-particle" : "", "family" : "Danish", "given" : "S", "non-dropping-particle" : "", "parse-names" : false, "suffix" : "" }, { "dropping-particle" : "", "family" : "Jones", "given" : "K C", "non-dropping-particle" : "", "parse-names" : false, "suffix" : "" }, { "dropping-particle" : "", "family" : "Sandberg", "given" : "S F", "non-dropping-particle" : "", "parse-names" : false, "suffix" : "" }, { "dropping-particle" : "", "family" : "Carle", "given" : "A C", "non-dropping-particle" : "", "parse-names" : false, "suffix" : "" } ], "container-title" : "Academic medicine : journal of the Association of American Medical Colleges", "id" : "ITEM-1", "issue" : "12", "issued" : { "date-parts" : [ [ "2013", "12" ] ] }, "page" : "1919-1926", "publisher-place" : "Ms. Erikson is senior director, Center for Workforce Studies, Association of American Medical Colleges, Washington, DC. Ms. Danish is an MBA student, University of Chicago Booth School of Business, Chicago, Illinois. At the time of writing, she was a data", "title" : "The Role of Medical School Culture in Primary Care Career Choice", "type" : "article-journal", "volume" : "88" }, "uris" : [ "http://www.mendeley.com/documents/?uuid=a4699a28-91b2-4a79-b982-7061a39c2090" ] } ], "mendeley" : { "formattedCitation" : "[22]", "plainTextFormattedCitation" : "[22]", "previouslyFormattedCitation" : "[22]" }, "properties" : { "noteIndex" : 0 }, "schema" : "https://github.com/citation-style-language/schema/raw/master/csl-citation.json" }</w:instrText>
      </w:r>
      <w:r w:rsidR="001A0064" w:rsidRPr="002347EA">
        <w:rPr>
          <w:rFonts w:ascii="Arial" w:hAnsi="Arial" w:cs="Arial"/>
          <w:sz w:val="22"/>
          <w:szCs w:val="22"/>
        </w:rPr>
        <w:fldChar w:fldCharType="separate"/>
      </w:r>
      <w:r w:rsidR="000A5245" w:rsidRPr="000A5245">
        <w:rPr>
          <w:rFonts w:ascii="Arial" w:hAnsi="Arial" w:cs="Arial"/>
          <w:noProof/>
          <w:sz w:val="22"/>
          <w:szCs w:val="22"/>
        </w:rPr>
        <w:t>[22]</w:t>
      </w:r>
      <w:r w:rsidR="001A0064" w:rsidRPr="002347EA">
        <w:rPr>
          <w:rFonts w:ascii="Arial" w:hAnsi="Arial" w:cs="Arial"/>
          <w:sz w:val="22"/>
          <w:szCs w:val="22"/>
        </w:rPr>
        <w:fldChar w:fldCharType="end"/>
      </w:r>
      <w:r w:rsidR="0037282A">
        <w:rPr>
          <w:rFonts w:ascii="Arial" w:hAnsi="Arial" w:cs="Arial"/>
          <w:sz w:val="22"/>
          <w:szCs w:val="22"/>
          <w:vertAlign w:val="superscript"/>
        </w:rPr>
        <w:t>,</w:t>
      </w:r>
      <w:r w:rsidR="001A0064" w:rsidRPr="002347EA">
        <w:rPr>
          <w:rFonts w:ascii="Arial" w:hAnsi="Arial" w:cs="Arial"/>
          <w:sz w:val="22"/>
          <w:szCs w:val="22"/>
        </w:rPr>
        <w:fldChar w:fldCharType="begin" w:fldLock="1"/>
      </w:r>
      <w:r w:rsidR="00BE72C8">
        <w:rPr>
          <w:rFonts w:ascii="Arial" w:hAnsi="Arial" w:cs="Arial"/>
          <w:sz w:val="22"/>
          <w:szCs w:val="22"/>
        </w:rPr>
        <w:instrText>ADDIN CSL_CITATION { "citationItems" : [ { "id" : "ITEM-1", "itemData" : { "abstract" : "BACKGROUND: The shortage of general practitioners in Australia is likely to continue unless more doctors choose general practice as a career. The aim of this qualitative research was to explore the factors that influence students' and junior doctors' career choice, particularly in respect to choosing general practice. METHODS: Medical students, junior doctors, general practice registrars and GPs were recruited and interviewed. The interviews were semistructured, transcribed and analysed by theme. RESULTS: Themes from the 38 interviews included the experience of general practice during training, the impact of the postgraduate general practice placements program, and factors that make general practice attractive or unattractive as a career choice. DISCUSSION: There are a number of factors that contribute to medical students' and junior doctors' career choice. Attention needs to be paid to the quality of the general practice learning experience and general practice posts in the early postgraduate years, and the attractions of general practice should be promoted. (author abstract)", "author" : [ { "dropping-particle" : "", "family" : "Kidd", "given" : "MR", "non-dropping-particle" : "", "parse-names" : false, "suffix" : "" }, { "dropping-particle" : "", "family" : "Leeder", "given" : "S", "non-dropping-particle" : "", "parse-names" : false, "suffix" : "" }, { "dropping-particle" : "", "family" : "Shaw", "given" : "T", "non-dropping-particle" : "", "parse-names" : false, "suffix" : "" }, { "dropping-particle" : "", "family" : "Thistlethwaite", "given" : "J", "non-dropping-particle" : "", "parse-names" : false, "suffix" : "" }, { "dropping-particle" : "", "family" : "Corcoran", "given" : "K", "non-dropping-particle" : "", "parse-names" : false, "suffix" : "" } ], "container-title" : "Australian Family Physician", "id" : "ITEM-1", "issue" : "11", "issued" : { "date-parts" : [ [ "2008", "11", "1" ] ] }, "page" : "964", "publisher" : "Royal Australian College of General Practitioners", "title" : "Enhancing the choice of general practice as a career", "type" : "article-journal", "volume" : "37" }, "uris" : [ "http://www.mendeley.com/documents/?uuid=9034070f-ab1e-4d64-9588-e39762ba772c" ] } ], "mendeley" : { "formattedCitation" : "[15]", "plainTextFormattedCitation" : "[15]", "previouslyFormattedCitation" : "[15]" }, "properties" : { "noteIndex" : 0 }, "schema" : "https://github.com/citation-style-language/schema/raw/master/csl-citation.json" }</w:instrText>
      </w:r>
      <w:r w:rsidR="001A0064" w:rsidRPr="002347EA">
        <w:rPr>
          <w:rFonts w:ascii="Arial" w:hAnsi="Arial" w:cs="Arial"/>
          <w:sz w:val="22"/>
          <w:szCs w:val="22"/>
        </w:rPr>
        <w:fldChar w:fldCharType="separate"/>
      </w:r>
      <w:r w:rsidR="000A5245" w:rsidRPr="000A5245">
        <w:rPr>
          <w:rFonts w:ascii="Arial" w:hAnsi="Arial" w:cs="Arial"/>
          <w:noProof/>
          <w:sz w:val="22"/>
          <w:szCs w:val="22"/>
        </w:rPr>
        <w:t>[15]</w:t>
      </w:r>
      <w:r w:rsidR="001A0064" w:rsidRPr="002347EA">
        <w:rPr>
          <w:rFonts w:ascii="Arial" w:hAnsi="Arial" w:cs="Arial"/>
          <w:sz w:val="22"/>
          <w:szCs w:val="22"/>
        </w:rPr>
        <w:fldChar w:fldCharType="end"/>
      </w:r>
      <w:r w:rsidRPr="002347EA">
        <w:rPr>
          <w:rFonts w:ascii="Arial" w:hAnsi="Arial" w:cs="Arial"/>
          <w:sz w:val="22"/>
          <w:szCs w:val="22"/>
        </w:rPr>
        <w:t xml:space="preserve"> </w:t>
      </w:r>
      <w:r w:rsidR="00304235" w:rsidRPr="002347EA">
        <w:rPr>
          <w:rFonts w:ascii="Arial" w:hAnsi="Arial" w:cs="Arial"/>
          <w:sz w:val="22"/>
          <w:szCs w:val="22"/>
        </w:rPr>
        <w:t xml:space="preserve"> </w:t>
      </w:r>
      <w:r w:rsidR="007950F9" w:rsidRPr="002347EA">
        <w:rPr>
          <w:rFonts w:ascii="Arial" w:hAnsi="Arial" w:cs="Arial"/>
          <w:sz w:val="22"/>
          <w:szCs w:val="22"/>
        </w:rPr>
        <w:t xml:space="preserve">increase the likelihood of a medical student choosing </w:t>
      </w:r>
      <w:r w:rsidR="00886904" w:rsidRPr="002347EA">
        <w:rPr>
          <w:rFonts w:ascii="Arial" w:hAnsi="Arial" w:cs="Arial"/>
          <w:sz w:val="22"/>
          <w:szCs w:val="22"/>
        </w:rPr>
        <w:t xml:space="preserve">primary care </w:t>
      </w:r>
      <w:r w:rsidR="007950F9" w:rsidRPr="002347EA">
        <w:rPr>
          <w:rFonts w:ascii="Arial" w:hAnsi="Arial" w:cs="Arial"/>
          <w:sz w:val="22"/>
          <w:szCs w:val="22"/>
        </w:rPr>
        <w:t>as a career.</w:t>
      </w:r>
      <w:r w:rsidR="00304235" w:rsidRPr="002347EA">
        <w:rPr>
          <w:rFonts w:ascii="Arial" w:hAnsi="Arial" w:cs="Arial"/>
          <w:sz w:val="22"/>
          <w:szCs w:val="22"/>
        </w:rPr>
        <w:t xml:space="preserve"> </w:t>
      </w:r>
      <w:r w:rsidR="00590464" w:rsidRPr="002347EA">
        <w:rPr>
          <w:rFonts w:ascii="Arial" w:eastAsia="FreeSerif" w:hAnsi="Arial" w:cs="Arial"/>
          <w:sz w:val="22"/>
          <w:szCs w:val="22"/>
        </w:rPr>
        <w:t>Medical students make their career choices for a variety of positive reasons, including appropriate role-</w:t>
      </w:r>
      <w:r w:rsidR="00FB1F1B" w:rsidRPr="002347EA">
        <w:rPr>
          <w:rFonts w:ascii="Arial" w:eastAsia="FreeSerif" w:hAnsi="Arial" w:cs="Arial"/>
          <w:sz w:val="22"/>
          <w:szCs w:val="22"/>
        </w:rPr>
        <w:t>modelling</w:t>
      </w:r>
      <w:r w:rsidR="00590464" w:rsidRPr="002347EA">
        <w:rPr>
          <w:rFonts w:ascii="Arial" w:eastAsia="FreeSerif" w:hAnsi="Arial" w:cs="Arial"/>
          <w:sz w:val="22"/>
          <w:szCs w:val="22"/>
        </w:rPr>
        <w:t xml:space="preserve"> by </w:t>
      </w:r>
      <w:r w:rsidR="00FB1F1B" w:rsidRPr="002347EA">
        <w:rPr>
          <w:rFonts w:ascii="Arial" w:eastAsia="FreeSerif" w:hAnsi="Arial" w:cs="Arial"/>
          <w:sz w:val="22"/>
          <w:szCs w:val="22"/>
        </w:rPr>
        <w:t>General Practitioners (</w:t>
      </w:r>
      <w:r w:rsidR="00590464" w:rsidRPr="002347EA">
        <w:rPr>
          <w:rFonts w:ascii="Arial" w:eastAsia="FreeSerif" w:hAnsi="Arial" w:cs="Arial"/>
          <w:sz w:val="22"/>
          <w:szCs w:val="22"/>
        </w:rPr>
        <w:t>GPs</w:t>
      </w:r>
      <w:r w:rsidR="00FB1F1B" w:rsidRPr="002347EA">
        <w:rPr>
          <w:rFonts w:ascii="Arial" w:eastAsia="FreeSerif" w:hAnsi="Arial" w:cs="Arial"/>
          <w:sz w:val="22"/>
          <w:szCs w:val="22"/>
        </w:rPr>
        <w:t>)</w:t>
      </w:r>
      <w:r w:rsidR="00590464" w:rsidRPr="002347EA">
        <w:rPr>
          <w:rFonts w:ascii="Arial" w:eastAsia="FreeSerif" w:hAnsi="Arial" w:cs="Arial"/>
          <w:sz w:val="22"/>
          <w:szCs w:val="22"/>
        </w:rPr>
        <w:t>, opportunities for patient contact and good undergraduate experiences, and a preference for more flexible working providing a better work-life balance.</w:t>
      </w:r>
      <w:r w:rsidR="001A0064" w:rsidRPr="00F03F8E">
        <w:rPr>
          <w:rFonts w:ascii="Arial" w:eastAsia="FreeSerif" w:hAnsi="Arial" w:cs="Arial"/>
          <w:sz w:val="22"/>
          <w:szCs w:val="22"/>
        </w:rPr>
        <w:fldChar w:fldCharType="begin" w:fldLock="1"/>
      </w:r>
      <w:r w:rsidR="002E6945">
        <w:rPr>
          <w:rFonts w:ascii="Arial" w:eastAsia="FreeSerif" w:hAnsi="Arial" w:cs="Arial"/>
          <w:sz w:val="22"/>
          <w:szCs w:val="22"/>
        </w:rPr>
        <w:instrText>ADDIN CSL_CITATION { "citationItems" : [ { "id" : "ITEM-1", "itemData" : { "DOI" : "10.1186/1472-6920-14-151", "ISSN" : "1472-6920", "PMID" : "25056270", "abstract" : "BACKGROUND: Workforce planning is a central issue for service provision and has consequences for medical education. Much work has been examined the career intentions, career preferences and career destinations of UK medical graduates but there is little published about medical students career intentions. How soon do medical students formulate careers intentions? How much do these intentions and preferences change during medical school? If they do change, what are the determining factors? Our aim was to compare medical students' career preferences upon entry into and exit from undergraduate medical degree programmes.\n\nMETHODS: This was a cross-sectional questionnaire survey. Two cohorts [2009-10, 2010-11] of first and final year medical students at the four Scottish graduating medical schools took part in career preference questionnaire surveys. Questions were asked about demographic factors, career preferences and influencing factors.\n\nRESULTS: The response rate was 80.9% [2682/3285]. Significant differences were found across the four schools, most obviously in terms of student origin [Scotland, rest of UK or overseas], age group, and specialty preferences in Year 1 and Year 5. Year 1 and Year 5 students' specialty preferences also differed within each school and, while there were some common patterns, each medical school had a different profile of students' career preferences on exit. When the analysis was adjusted for demographic and job-related preferences, specialty preferences differed by gender, and wish for work-life balance and intellectual satisfaction.\n\nCONCLUSIONS: This is the first multi-centre study exploring students' career preferences and preference influences upon entry into and exit from undergraduate medical degree programmes. We found various factors influenced career preference, confirming prior findings. What this study adds is that, while acknowledging student intake differs by medical school, medical school itself seems to influence career preference. Comparisons across medical school populations must therefore control for differences in input [the students] as well as context and process [the medical school] when looking at output [e.g., performance]. A robust, longitudinal study is required to explore how medical students' career preferences change as they progress through medical school and training to understand the influence of the learning environment on training choice and outcomes.", "author" : [ { "dropping-particle" : "", "family" : "Cleland", "given" : "Jennifer A", "non-dropping-particle" : "", "parse-names" : false, "suffix" : "" }, { "dropping-particle" : "", "family" : "Johnston", "given" : "Peter W", "non-dropping-particle" : "", "parse-names" : false, "suffix" : "" }, { "dropping-particle" : "", "family" : "Anthony", "given" : "Micheal", "non-dropping-particle" : "", "parse-names" : false, "suffix" : "" }, { "dropping-particle" : "", "family" : "Khan", "given" : "Nadir", "non-dropping-particle" : "", "parse-names" : false, "suffix" : "" }, { "dropping-particle" : "", "family" : "Scott", "given" : "Neil W", "non-dropping-particle" : "", "parse-names" : false, "suffix" : "" } ], "container-title" : "BMC medical education", "id" : "ITEM-1", "issue" : "1", "issued" : { "date-parts" : [ [ "2014", "1", "23" ] ] }, "language" : "en", "page" : "151", "publisher" : "BioMed Central Ltd", "title" : "A survey of factors influencing career preference in new-entrant and exiting medical students from four UK medical schools.", "type" : "article-journal", "volume" : "14" }, "uris" : [ "http://www.mendeley.com/documents/?uuid=b8dfec63-6b82-44e3-a371-dd28b0a87ad4" ] } ], "mendeley" : { "formattedCitation" : "[28]", "plainTextFormattedCitation" : "[28]", "previouslyFormattedCitation" : "[28]" }, "properties" : { "noteIndex" : 0 }, "schema" : "https://github.com/citation-style-language/schema/raw/master/csl-citation.json" }</w:instrText>
      </w:r>
      <w:r w:rsidR="001A0064" w:rsidRPr="00F03F8E">
        <w:rPr>
          <w:rFonts w:ascii="Arial" w:eastAsia="FreeSerif" w:hAnsi="Arial" w:cs="Arial"/>
          <w:sz w:val="22"/>
          <w:szCs w:val="22"/>
        </w:rPr>
        <w:fldChar w:fldCharType="separate"/>
      </w:r>
      <w:r w:rsidR="002E6945" w:rsidRPr="000A5245">
        <w:rPr>
          <w:rFonts w:ascii="Arial" w:eastAsia="FreeSerif" w:hAnsi="Arial" w:cs="Arial"/>
          <w:noProof/>
          <w:sz w:val="22"/>
          <w:szCs w:val="22"/>
        </w:rPr>
        <w:t>[28]</w:t>
      </w:r>
      <w:r w:rsidR="001A0064" w:rsidRPr="00F03F8E">
        <w:rPr>
          <w:rFonts w:ascii="Arial" w:eastAsia="FreeSerif" w:hAnsi="Arial" w:cs="Arial"/>
          <w:sz w:val="22"/>
          <w:szCs w:val="22"/>
        </w:rPr>
        <w:fldChar w:fldCharType="end"/>
      </w:r>
      <w:r w:rsidR="00590464" w:rsidRPr="002347EA">
        <w:rPr>
          <w:rFonts w:ascii="Arial" w:eastAsia="FreeSerif" w:hAnsi="Arial" w:cs="Arial"/>
          <w:sz w:val="22"/>
          <w:szCs w:val="22"/>
        </w:rPr>
        <w:t xml:space="preserve">  </w:t>
      </w:r>
      <w:r w:rsidR="00F03F8E" w:rsidRPr="00F03F8E">
        <w:rPr>
          <w:rFonts w:ascii="Arial" w:eastAsia="FreeSerif" w:hAnsi="Arial" w:cs="Arial"/>
          <w:sz w:val="22"/>
          <w:szCs w:val="22"/>
        </w:rPr>
        <w:t>There is also evidence that the medical school you attend may influence career preference though the underpinning reasons for this are not clear.</w:t>
      </w:r>
      <w:r w:rsidR="001A0064" w:rsidRPr="00F03F8E">
        <w:rPr>
          <w:rFonts w:ascii="Arial" w:eastAsia="FreeSerif" w:hAnsi="Arial" w:cs="Arial"/>
          <w:sz w:val="22"/>
          <w:szCs w:val="22"/>
        </w:rPr>
        <w:fldChar w:fldCharType="begin" w:fldLock="1"/>
      </w:r>
      <w:r w:rsidR="000B501C">
        <w:rPr>
          <w:rFonts w:ascii="Arial" w:eastAsia="FreeSerif" w:hAnsi="Arial" w:cs="Arial"/>
          <w:sz w:val="22"/>
          <w:szCs w:val="22"/>
        </w:rPr>
        <w:instrText>ADDIN CSL_CITATION { "citationItems" : [ { "id" : "ITEM-1", "itemData" : { "DOI" : "10.1186/1472-6920-14-151", "ISSN" : "1472-6920", "PMID" : "25056270", "abstract" : "BACKGROUND: Workforce planning is a central issue for service provision and has consequences for medical education. Much work has been examined the career intentions, career preferences and career destinations of UK medical graduates but there is little published about medical students career intentions. How soon do medical students formulate careers intentions? How much do these intentions and preferences change during medical school? If they do change, what are the determining factors? Our aim was to compare medical students' career preferences upon entry into and exit from undergraduate medical degree programmes.\n\nMETHODS: This was a cross-sectional questionnaire survey. Two cohorts [2009-10, 2010-11] of first and final year medical students at the four Scottish graduating medical schools took part in career preference questionnaire surveys. Questions were asked about demographic factors, career preferences and influencing factors.\n\nRESULTS: The response rate was 80.9% [2682/3285]. Significant differences were found across the four schools, most obviously in terms of student origin [Scotland, rest of UK or overseas], age group, and specialty preferences in Year 1 and Year 5. Year 1 and Year 5 students' specialty preferences also differed within each school and, while there were some common patterns, each medical school had a different profile of students' career preferences on exit. When the analysis was adjusted for demographic and job-related preferences, specialty preferences differed by gender, and wish for work-life balance and intellectual satisfaction.\n\nCONCLUSIONS: This is the first multi-centre study exploring students' career preferences and preference influences upon entry into and exit from undergraduate medical degree programmes. We found various factors influenced career preference, confirming prior findings. What this study adds is that, while acknowledging student intake differs by medical school, medical school itself seems to influence career preference. Comparisons across medical school populations must therefore control for differences in input [the students] as well as context and process [the medical school] when looking at output [e.g., performance]. A robust, longitudinal study is required to explore how medical students' career preferences change as they progress through medical school and training to understand the influence of the learning environment on training choice and outcomes.", "author" : [ { "dropping-particle" : "", "family" : "Cleland", "given" : "Jennifer A", "non-dropping-particle" : "", "parse-names" : false, "suffix" : "" }, { "dropping-particle" : "", "family" : "Johnston", "given" : "Peter W", "non-dropping-particle" : "", "parse-names" : false, "suffix" : "" }, { "dropping-particle" : "", "family" : "Anthony", "given" : "Micheal", "non-dropping-particle" : "", "parse-names" : false, "suffix" : "" }, { "dropping-particle" : "", "family" : "Khan", "given" : "Nadir", "non-dropping-particle" : "", "parse-names" : false, "suffix" : "" }, { "dropping-particle" : "", "family" : "Scott", "given" : "Neil W", "non-dropping-particle" : "", "parse-names" : false, "suffix" : "" } ], "container-title" : "BMC medical education", "id" : "ITEM-1", "issue" : "1", "issued" : { "date-parts" : [ [ "2014", "1", "23" ] ] }, "language" : "en", "page" : "151", "publisher" : "BioMed Central Ltd", "title" : "A survey of factors influencing career preference in new-entrant and exiting medical students from four UK medical schools.", "type" : "article-journal", "volume" : "14" }, "uris" : [ "http://www.mendeley.com/documents/?uuid=b8dfec63-6b82-44e3-a371-dd28b0a87ad4" ] } ], "mendeley" : { "formattedCitation" : "[28]", "plainTextFormattedCitation" : "[28]", "previouslyFormattedCitation" : "[28]" }, "properties" : { "noteIndex" : 0 }, "schema" : "https://github.com/citation-style-language/schema/raw/master/csl-citation.json" }</w:instrText>
      </w:r>
      <w:r w:rsidR="001A0064" w:rsidRPr="00F03F8E">
        <w:rPr>
          <w:rFonts w:ascii="Arial" w:eastAsia="FreeSerif" w:hAnsi="Arial" w:cs="Arial"/>
          <w:sz w:val="22"/>
          <w:szCs w:val="22"/>
        </w:rPr>
        <w:fldChar w:fldCharType="separate"/>
      </w:r>
      <w:r w:rsidR="000A5245" w:rsidRPr="000A5245">
        <w:rPr>
          <w:rFonts w:ascii="Arial" w:eastAsia="FreeSerif" w:hAnsi="Arial" w:cs="Arial"/>
          <w:noProof/>
          <w:sz w:val="22"/>
          <w:szCs w:val="22"/>
        </w:rPr>
        <w:t>[28]</w:t>
      </w:r>
      <w:r w:rsidR="001A0064" w:rsidRPr="00F03F8E">
        <w:rPr>
          <w:rFonts w:ascii="Arial" w:eastAsia="FreeSerif" w:hAnsi="Arial" w:cs="Arial"/>
          <w:sz w:val="22"/>
          <w:szCs w:val="22"/>
        </w:rPr>
        <w:fldChar w:fldCharType="end"/>
      </w:r>
    </w:p>
    <w:p w:rsidR="00FA69B4" w:rsidRPr="00AC0806" w:rsidRDefault="00FA69B4" w:rsidP="00FA69B4">
      <w:pPr>
        <w:pStyle w:val="options"/>
        <w:shd w:val="clear" w:color="auto" w:fill="FFFFFF"/>
        <w:spacing w:before="0" w:beforeAutospacing="0" w:after="0" w:afterAutospacing="0" w:line="248" w:lineRule="atLeast"/>
        <w:jc w:val="right"/>
        <w:textAlignment w:val="baseline"/>
        <w:rPr>
          <w:rFonts w:ascii="Arial" w:hAnsi="Arial" w:cs="Arial"/>
          <w:color w:val="000000"/>
          <w:sz w:val="22"/>
          <w:szCs w:val="22"/>
        </w:rPr>
      </w:pPr>
    </w:p>
    <w:p w:rsidR="0090011B" w:rsidRPr="00AC0806" w:rsidRDefault="00F03F8E" w:rsidP="00A47969">
      <w:pPr>
        <w:spacing w:line="360" w:lineRule="auto"/>
        <w:rPr>
          <w:rFonts w:ascii="Arial" w:hAnsi="Arial" w:cs="Arial"/>
          <w:b/>
          <w:bCs/>
          <w:sz w:val="22"/>
          <w:szCs w:val="22"/>
        </w:rPr>
      </w:pPr>
      <w:r w:rsidRPr="00F03F8E">
        <w:rPr>
          <w:rFonts w:ascii="Arial" w:hAnsi="Arial" w:cs="Arial"/>
          <w:b/>
          <w:bCs/>
          <w:sz w:val="22"/>
          <w:szCs w:val="22"/>
        </w:rPr>
        <w:t>Aims and Objectives</w:t>
      </w:r>
    </w:p>
    <w:p w:rsidR="0090011B" w:rsidRPr="00AC0806" w:rsidRDefault="00F03F8E" w:rsidP="00A47969">
      <w:pPr>
        <w:spacing w:line="360" w:lineRule="auto"/>
        <w:rPr>
          <w:rFonts w:ascii="Arial" w:hAnsi="Arial" w:cs="Arial"/>
          <w:sz w:val="22"/>
          <w:szCs w:val="22"/>
        </w:rPr>
      </w:pPr>
      <w:r w:rsidRPr="00F03F8E">
        <w:rPr>
          <w:rFonts w:ascii="Arial" w:hAnsi="Arial" w:cs="Arial"/>
          <w:sz w:val="22"/>
          <w:szCs w:val="22"/>
        </w:rPr>
        <w:t xml:space="preserve">Our overall aim is to examine how medical students’ experiences </w:t>
      </w:r>
      <w:r w:rsidR="005B3115">
        <w:rPr>
          <w:rFonts w:ascii="Arial" w:hAnsi="Arial" w:cs="Arial"/>
          <w:sz w:val="22"/>
          <w:szCs w:val="22"/>
        </w:rPr>
        <w:t xml:space="preserve">of the </w:t>
      </w:r>
      <w:r w:rsidRPr="00F03F8E">
        <w:rPr>
          <w:rFonts w:ascii="Arial" w:hAnsi="Arial" w:cs="Arial"/>
          <w:sz w:val="22"/>
          <w:szCs w:val="22"/>
        </w:rPr>
        <w:t>undergraduate</w:t>
      </w:r>
      <w:r w:rsidR="005B3115">
        <w:rPr>
          <w:rFonts w:ascii="Arial" w:hAnsi="Arial" w:cs="Arial"/>
          <w:sz w:val="22"/>
          <w:szCs w:val="22"/>
        </w:rPr>
        <w:t xml:space="preserve"> medical curriculum</w:t>
      </w:r>
      <w:r w:rsidRPr="00F03F8E">
        <w:rPr>
          <w:rFonts w:ascii="Arial" w:hAnsi="Arial" w:cs="Arial"/>
          <w:sz w:val="22"/>
          <w:szCs w:val="22"/>
        </w:rPr>
        <w:t xml:space="preserve"> may affect choosing general practice as a career. This entails exploring both the perceived encouraging and discouraging aspects of their learning experiences both within general practice and in hospitals which may influence their choice. It is also pertinent to explore whether and how differences in student perceptions of culture, curriculum philosophy, design and intent between medical schools may significantly influence students’ preferences. </w:t>
      </w:r>
    </w:p>
    <w:p w:rsidR="00304235" w:rsidRPr="00AC0806" w:rsidRDefault="00F03F8E" w:rsidP="00A47969">
      <w:pPr>
        <w:pStyle w:val="NormalWeb"/>
        <w:spacing w:line="360" w:lineRule="auto"/>
        <w:rPr>
          <w:rFonts w:ascii="Arial" w:hAnsi="Arial" w:cs="Arial"/>
          <w:b/>
          <w:sz w:val="22"/>
          <w:szCs w:val="22"/>
        </w:rPr>
      </w:pPr>
      <w:r w:rsidRPr="00F03F8E">
        <w:rPr>
          <w:rFonts w:ascii="Arial" w:hAnsi="Arial" w:cs="Arial"/>
          <w:b/>
          <w:sz w:val="22"/>
          <w:szCs w:val="22"/>
        </w:rPr>
        <w:t>Methods</w:t>
      </w:r>
    </w:p>
    <w:p w:rsidR="00333477" w:rsidRPr="00AC0806" w:rsidRDefault="00F03F8E" w:rsidP="00A47969">
      <w:pPr>
        <w:pStyle w:val="NormalWeb"/>
        <w:spacing w:line="360" w:lineRule="auto"/>
        <w:rPr>
          <w:rFonts w:ascii="Arial" w:hAnsi="Arial" w:cs="Arial"/>
          <w:b/>
          <w:i/>
          <w:sz w:val="22"/>
          <w:szCs w:val="22"/>
        </w:rPr>
      </w:pPr>
      <w:r w:rsidRPr="00F03F8E">
        <w:rPr>
          <w:rFonts w:ascii="Arial" w:hAnsi="Arial" w:cs="Arial"/>
          <w:b/>
          <w:i/>
          <w:sz w:val="22"/>
          <w:szCs w:val="22"/>
        </w:rPr>
        <w:t>Methodology</w:t>
      </w:r>
    </w:p>
    <w:p w:rsidR="00712B82" w:rsidRPr="00AC0806" w:rsidRDefault="00F03F8E" w:rsidP="00A47969">
      <w:pPr>
        <w:pStyle w:val="NormalWeb"/>
        <w:spacing w:line="360" w:lineRule="auto"/>
        <w:rPr>
          <w:rFonts w:ascii="Arial" w:hAnsi="Arial" w:cs="Arial"/>
          <w:sz w:val="22"/>
          <w:szCs w:val="22"/>
        </w:rPr>
      </w:pPr>
      <w:r w:rsidRPr="00F03F8E">
        <w:rPr>
          <w:rFonts w:ascii="Arial" w:hAnsi="Arial" w:cs="Arial"/>
          <w:sz w:val="22"/>
          <w:szCs w:val="22"/>
        </w:rPr>
        <w:t xml:space="preserve">While our focus was on career choice for general practice we considered it important to understand both pushes and pulls to and from general practice and other disciplines.  We therefore aimed to sample students who have made choices a) for general practice and b) specifically against general practice and opted for an alternative speciality. We also wished to explore whether pre-medical school career aspirations affect choice of medical school and the impact of the medical school on their students’ career aspirations. We therefore used a sampling frame which included schools of different types, from different regions and whose graduates are more or less likely to choose a career in general practice. We chose to use focus groups to encourage interactive dialogue between students to facilitate exploration of factors which encourage or discourage students to favour general practice as a career choice. Finally we chose to interview students late in their penultimate or early in their final </w:t>
      </w:r>
      <w:r w:rsidRPr="00F03F8E">
        <w:rPr>
          <w:rFonts w:ascii="Arial" w:hAnsi="Arial" w:cs="Arial"/>
          <w:sz w:val="22"/>
          <w:szCs w:val="22"/>
        </w:rPr>
        <w:lastRenderedPageBreak/>
        <w:t>year of study because they were about to apply or had just applied for their Foundation (PG year 1) posts and were likely to have been thinking carefully about their careers.</w:t>
      </w:r>
    </w:p>
    <w:p w:rsidR="00A3268E" w:rsidRPr="00AC0806" w:rsidRDefault="00F03F8E" w:rsidP="00A47969">
      <w:pPr>
        <w:pStyle w:val="NormalWeb"/>
        <w:spacing w:line="360" w:lineRule="auto"/>
        <w:rPr>
          <w:rFonts w:ascii="Arial" w:hAnsi="Arial" w:cs="Arial"/>
          <w:b/>
          <w:i/>
          <w:sz w:val="22"/>
          <w:szCs w:val="22"/>
        </w:rPr>
      </w:pPr>
      <w:r w:rsidRPr="00F03F8E">
        <w:rPr>
          <w:rFonts w:ascii="Arial" w:hAnsi="Arial" w:cs="Arial"/>
          <w:b/>
          <w:i/>
          <w:sz w:val="22"/>
          <w:szCs w:val="22"/>
        </w:rPr>
        <w:t>Sampling</w:t>
      </w:r>
    </w:p>
    <w:p w:rsidR="00A3268E" w:rsidRPr="00AC0806" w:rsidRDefault="00F03F8E" w:rsidP="00A47969">
      <w:pPr>
        <w:pStyle w:val="NormalWeb"/>
        <w:spacing w:line="360" w:lineRule="auto"/>
        <w:rPr>
          <w:rFonts w:ascii="Arial" w:hAnsi="Arial" w:cs="Arial"/>
          <w:sz w:val="22"/>
          <w:szCs w:val="22"/>
        </w:rPr>
      </w:pPr>
      <w:r w:rsidRPr="00F03F8E">
        <w:rPr>
          <w:rFonts w:ascii="Arial" w:hAnsi="Arial" w:cs="Arial"/>
          <w:sz w:val="22"/>
          <w:szCs w:val="22"/>
        </w:rPr>
        <w:t>We adopted a two level sampling frame; school and then individual student participant.</w:t>
      </w:r>
    </w:p>
    <w:p w:rsidR="00960B58" w:rsidRPr="00AC0806" w:rsidRDefault="00F03F8E" w:rsidP="00A47969">
      <w:pPr>
        <w:pStyle w:val="NormalWeb"/>
        <w:spacing w:line="360" w:lineRule="auto"/>
        <w:rPr>
          <w:rFonts w:ascii="Arial" w:hAnsi="Arial" w:cs="Arial"/>
          <w:sz w:val="22"/>
          <w:szCs w:val="22"/>
        </w:rPr>
      </w:pPr>
      <w:r w:rsidRPr="00F03F8E">
        <w:rPr>
          <w:rFonts w:ascii="Arial" w:hAnsi="Arial" w:cs="Arial"/>
          <w:b/>
          <w:i/>
          <w:sz w:val="22"/>
          <w:szCs w:val="22"/>
        </w:rPr>
        <w:t>Medical schools:</w:t>
      </w:r>
      <w:r w:rsidRPr="00F03F8E">
        <w:rPr>
          <w:rFonts w:ascii="Arial" w:hAnsi="Arial" w:cs="Arial"/>
          <w:sz w:val="22"/>
          <w:szCs w:val="22"/>
        </w:rPr>
        <w:t xml:space="preserve"> We invited a selection of UK medical schools; English and devolved nation schools, Metropolitan and ‘provincial’ schools, Oxbridge, redbrick</w:t>
      </w:r>
      <w:r w:rsidR="00C95026">
        <w:rPr>
          <w:rFonts w:ascii="Arial" w:hAnsi="Arial" w:cs="Arial"/>
          <w:sz w:val="22"/>
          <w:szCs w:val="22"/>
        </w:rPr>
        <w:t>, 20</w:t>
      </w:r>
      <w:r w:rsidR="00C95026" w:rsidRPr="00C95026">
        <w:rPr>
          <w:rFonts w:ascii="Arial" w:hAnsi="Arial" w:cs="Arial"/>
          <w:sz w:val="22"/>
          <w:szCs w:val="22"/>
          <w:vertAlign w:val="superscript"/>
        </w:rPr>
        <w:t>th</w:t>
      </w:r>
      <w:r w:rsidR="00C95026">
        <w:rPr>
          <w:rFonts w:ascii="Arial" w:hAnsi="Arial" w:cs="Arial"/>
          <w:sz w:val="22"/>
          <w:szCs w:val="22"/>
        </w:rPr>
        <w:t xml:space="preserve"> century</w:t>
      </w:r>
      <w:r w:rsidRPr="00F03F8E">
        <w:rPr>
          <w:rFonts w:ascii="Arial" w:hAnsi="Arial" w:cs="Arial"/>
          <w:sz w:val="22"/>
          <w:szCs w:val="22"/>
        </w:rPr>
        <w:t xml:space="preserve"> and </w:t>
      </w:r>
      <w:r w:rsidR="005B3115">
        <w:rPr>
          <w:rFonts w:ascii="Arial" w:hAnsi="Arial" w:cs="Arial"/>
          <w:sz w:val="22"/>
          <w:szCs w:val="22"/>
        </w:rPr>
        <w:t>21</w:t>
      </w:r>
      <w:r w:rsidR="005B3115" w:rsidRPr="005B3115">
        <w:rPr>
          <w:rFonts w:ascii="Arial" w:hAnsi="Arial" w:cs="Arial"/>
          <w:sz w:val="22"/>
          <w:szCs w:val="22"/>
          <w:vertAlign w:val="superscript"/>
        </w:rPr>
        <w:t>st</w:t>
      </w:r>
      <w:r w:rsidR="005B3115">
        <w:rPr>
          <w:rFonts w:ascii="Arial" w:hAnsi="Arial" w:cs="Arial"/>
          <w:sz w:val="22"/>
          <w:szCs w:val="22"/>
        </w:rPr>
        <w:t xml:space="preserve"> century or </w:t>
      </w:r>
      <w:r w:rsidRPr="00F03F8E">
        <w:rPr>
          <w:rFonts w:ascii="Arial" w:hAnsi="Arial" w:cs="Arial"/>
          <w:sz w:val="22"/>
          <w:szCs w:val="22"/>
        </w:rPr>
        <w:t xml:space="preserve">new schools. </w:t>
      </w:r>
      <w:r w:rsidR="001E4F8F">
        <w:rPr>
          <w:rFonts w:ascii="Arial" w:hAnsi="Arial" w:cs="Arial"/>
          <w:sz w:val="22"/>
          <w:szCs w:val="22"/>
        </w:rPr>
        <w:t>This no</w:t>
      </w:r>
      <w:r w:rsidR="00A3031D">
        <w:rPr>
          <w:rFonts w:ascii="Arial" w:hAnsi="Arial" w:cs="Arial"/>
          <w:sz w:val="22"/>
          <w:szCs w:val="22"/>
        </w:rPr>
        <w:t>menclature</w:t>
      </w:r>
      <w:r w:rsidR="001E4F8F">
        <w:rPr>
          <w:rFonts w:ascii="Arial" w:hAnsi="Arial" w:cs="Arial"/>
          <w:sz w:val="22"/>
          <w:szCs w:val="22"/>
        </w:rPr>
        <w:t xml:space="preserve"> </w:t>
      </w:r>
      <w:r w:rsidR="00A3031D">
        <w:rPr>
          <w:rFonts w:ascii="Arial" w:hAnsi="Arial" w:cs="Arial"/>
          <w:sz w:val="22"/>
          <w:szCs w:val="22"/>
        </w:rPr>
        <w:t>indicates</w:t>
      </w:r>
      <w:r w:rsidR="001E4F8F">
        <w:rPr>
          <w:rFonts w:ascii="Arial" w:hAnsi="Arial" w:cs="Arial"/>
          <w:sz w:val="22"/>
          <w:szCs w:val="22"/>
        </w:rPr>
        <w:t xml:space="preserve"> the location, date since establishment and possibly</w:t>
      </w:r>
      <w:r w:rsidR="00083D0A">
        <w:rPr>
          <w:rFonts w:ascii="Arial" w:hAnsi="Arial" w:cs="Arial"/>
          <w:sz w:val="22"/>
          <w:szCs w:val="22"/>
        </w:rPr>
        <w:t xml:space="preserve"> variability in</w:t>
      </w:r>
      <w:r w:rsidR="001E4F8F">
        <w:rPr>
          <w:rFonts w:ascii="Arial" w:hAnsi="Arial" w:cs="Arial"/>
          <w:sz w:val="22"/>
          <w:szCs w:val="22"/>
        </w:rPr>
        <w:t xml:space="preserve"> traditions or culture of the medical school. </w:t>
      </w:r>
    </w:p>
    <w:p w:rsidR="00333477" w:rsidRPr="00AC0806" w:rsidRDefault="00F03F8E" w:rsidP="00A47969">
      <w:pPr>
        <w:pStyle w:val="NormalWeb"/>
        <w:spacing w:line="360" w:lineRule="auto"/>
        <w:rPr>
          <w:rFonts w:ascii="Arial" w:hAnsi="Arial" w:cs="Arial"/>
          <w:sz w:val="22"/>
          <w:szCs w:val="22"/>
        </w:rPr>
      </w:pPr>
      <w:r w:rsidRPr="00F03F8E">
        <w:rPr>
          <w:rFonts w:ascii="Arial" w:hAnsi="Arial" w:cs="Arial"/>
          <w:b/>
          <w:i/>
          <w:sz w:val="22"/>
          <w:szCs w:val="22"/>
        </w:rPr>
        <w:t>Students:</w:t>
      </w:r>
      <w:r w:rsidRPr="00F03F8E">
        <w:rPr>
          <w:rFonts w:ascii="Arial" w:hAnsi="Arial" w:cs="Arial"/>
          <w:sz w:val="22"/>
          <w:szCs w:val="22"/>
        </w:rPr>
        <w:t xml:space="preserve"> Recruitment was managed by each </w:t>
      </w:r>
      <w:proofErr w:type="gramStart"/>
      <w:r w:rsidRPr="00F03F8E">
        <w:rPr>
          <w:rFonts w:ascii="Arial" w:hAnsi="Arial" w:cs="Arial"/>
          <w:sz w:val="22"/>
          <w:szCs w:val="22"/>
        </w:rPr>
        <w:t>Schools</w:t>
      </w:r>
      <w:r w:rsidR="00C36DDB">
        <w:rPr>
          <w:rFonts w:ascii="Arial" w:hAnsi="Arial" w:cs="Arial"/>
          <w:sz w:val="22"/>
          <w:szCs w:val="22"/>
        </w:rPr>
        <w:t>’</w:t>
      </w:r>
      <w:proofErr w:type="gramEnd"/>
      <w:r w:rsidRPr="00F03F8E">
        <w:rPr>
          <w:rFonts w:ascii="Arial" w:hAnsi="Arial" w:cs="Arial"/>
          <w:sz w:val="22"/>
          <w:szCs w:val="22"/>
        </w:rPr>
        <w:t xml:space="preserve"> general practice education team using the methods they knew to be most effective in contacting and engaging their student body. Students were sent a school specific Participant Information Leaflet which was prepared in conjunction with the local general practice education team and, if they were interested in participating, asked to return a questionnaire which asked their career choice (box 1). This asked them to state whether they had a) already made a definite choice of a career in general practice or b) another clinical discipline or c) against a career in general practice or d) another clinical discipline and e) students who have not made a choice for any discipline. Up to 12 students were invited to a focus group discussion with a maximum of two students in each career choice category except for the final ‘no choice yet’ category from which a maximum of 4 students were invited (although a single student could represent a choice for one career and against another). </w:t>
      </w:r>
    </w:p>
    <w:p w:rsidR="00333477" w:rsidRPr="00AC0806" w:rsidRDefault="00F03F8E" w:rsidP="00A47969">
      <w:pPr>
        <w:pStyle w:val="NormalWeb"/>
        <w:spacing w:line="360" w:lineRule="auto"/>
        <w:rPr>
          <w:rFonts w:ascii="Arial" w:hAnsi="Arial" w:cs="Arial"/>
          <w:b/>
          <w:i/>
          <w:sz w:val="22"/>
          <w:szCs w:val="22"/>
        </w:rPr>
      </w:pPr>
      <w:r w:rsidRPr="00F03F8E">
        <w:rPr>
          <w:rFonts w:ascii="Arial" w:hAnsi="Arial" w:cs="Arial"/>
          <w:b/>
          <w:i/>
          <w:sz w:val="22"/>
          <w:szCs w:val="22"/>
        </w:rPr>
        <w:t>Data collection</w:t>
      </w:r>
    </w:p>
    <w:p w:rsidR="00960B58" w:rsidRPr="00AC0806" w:rsidRDefault="00F03F8E" w:rsidP="00A47969">
      <w:pPr>
        <w:pStyle w:val="NormalWeb"/>
        <w:spacing w:line="360" w:lineRule="auto"/>
        <w:rPr>
          <w:rFonts w:ascii="Arial" w:hAnsi="Arial" w:cs="Arial"/>
          <w:sz w:val="22"/>
          <w:szCs w:val="22"/>
        </w:rPr>
      </w:pPr>
      <w:r w:rsidRPr="00F03F8E">
        <w:rPr>
          <w:rFonts w:ascii="Arial" w:hAnsi="Arial" w:cs="Arial"/>
          <w:sz w:val="22"/>
          <w:szCs w:val="22"/>
        </w:rPr>
        <w:t>F</w:t>
      </w:r>
      <w:r w:rsidR="00581987">
        <w:rPr>
          <w:rFonts w:ascii="Arial" w:hAnsi="Arial" w:cs="Arial"/>
          <w:sz w:val="22"/>
          <w:szCs w:val="22"/>
        </w:rPr>
        <w:t>our</w:t>
      </w:r>
      <w:r w:rsidRPr="00F03F8E">
        <w:rPr>
          <w:rFonts w:ascii="Arial" w:hAnsi="Arial" w:cs="Arial"/>
          <w:sz w:val="22"/>
          <w:szCs w:val="22"/>
        </w:rPr>
        <w:t xml:space="preserve"> focus groups were facilitated by PM and </w:t>
      </w:r>
      <w:r w:rsidR="00581987">
        <w:rPr>
          <w:rFonts w:ascii="Arial" w:hAnsi="Arial" w:cs="Arial"/>
          <w:sz w:val="22"/>
          <w:szCs w:val="22"/>
        </w:rPr>
        <w:t>two</w:t>
      </w:r>
      <w:r w:rsidRPr="00F03F8E">
        <w:rPr>
          <w:rFonts w:ascii="Arial" w:hAnsi="Arial" w:cs="Arial"/>
          <w:sz w:val="22"/>
          <w:szCs w:val="22"/>
        </w:rPr>
        <w:t xml:space="preserve"> by AMH both of whom had extensive experience of conducting focus group meetings. Written consent was obtained at the start of the each focus group. A topic guide was used, the content of which was informed by a literature review conducted by SN, and a focus group pilot and career intention pilot survey in Leicester conducted by AMH.  The focus groups were audio taped and transcribed and checked by PM and then anonymised for both school and participant.</w:t>
      </w:r>
    </w:p>
    <w:p w:rsidR="00960B58" w:rsidRPr="00AC0806" w:rsidRDefault="00F03F8E" w:rsidP="00A47969">
      <w:pPr>
        <w:pStyle w:val="NormalWeb"/>
        <w:spacing w:line="360" w:lineRule="auto"/>
        <w:rPr>
          <w:rFonts w:ascii="Arial" w:hAnsi="Arial" w:cs="Arial"/>
          <w:sz w:val="22"/>
          <w:szCs w:val="22"/>
        </w:rPr>
      </w:pPr>
      <w:r w:rsidRPr="00F03F8E">
        <w:rPr>
          <w:rFonts w:ascii="Arial" w:hAnsi="Arial" w:cs="Arial"/>
          <w:b/>
          <w:i/>
          <w:sz w:val="22"/>
          <w:szCs w:val="22"/>
        </w:rPr>
        <w:t>Analysis</w:t>
      </w:r>
      <w:r w:rsidRPr="00F03F8E">
        <w:rPr>
          <w:rFonts w:ascii="Arial" w:hAnsi="Arial" w:cs="Arial"/>
          <w:sz w:val="22"/>
          <w:szCs w:val="22"/>
        </w:rPr>
        <w:t xml:space="preserve">: </w:t>
      </w:r>
    </w:p>
    <w:p w:rsidR="00A46C4F" w:rsidRPr="00AC0806" w:rsidRDefault="00F03F8E" w:rsidP="00A47969">
      <w:pPr>
        <w:pStyle w:val="NormalWeb"/>
        <w:spacing w:line="360" w:lineRule="auto"/>
        <w:rPr>
          <w:rFonts w:ascii="Arial" w:hAnsi="Arial" w:cs="Arial"/>
          <w:sz w:val="22"/>
          <w:szCs w:val="22"/>
        </w:rPr>
      </w:pPr>
      <w:r w:rsidRPr="00F03F8E">
        <w:rPr>
          <w:rFonts w:ascii="Arial" w:hAnsi="Arial" w:cs="Arial"/>
          <w:sz w:val="22"/>
          <w:szCs w:val="22"/>
        </w:rPr>
        <w:t>Transcripts were thematically analysed</w:t>
      </w:r>
      <w:r w:rsidR="00083D0A">
        <w:rPr>
          <w:rFonts w:ascii="Arial" w:hAnsi="Arial" w:cs="Arial"/>
          <w:sz w:val="22"/>
          <w:szCs w:val="22"/>
        </w:rPr>
        <w:t xml:space="preserve"> by SN, AMH and RKM who agreed a</w:t>
      </w:r>
      <w:r w:rsidRPr="00F03F8E">
        <w:rPr>
          <w:rFonts w:ascii="Arial" w:hAnsi="Arial" w:cs="Arial"/>
          <w:sz w:val="22"/>
          <w:szCs w:val="22"/>
        </w:rPr>
        <w:t xml:space="preserve"> combin</w:t>
      </w:r>
      <w:r w:rsidR="00083D0A">
        <w:rPr>
          <w:rFonts w:ascii="Arial" w:hAnsi="Arial" w:cs="Arial"/>
          <w:sz w:val="22"/>
          <w:szCs w:val="22"/>
        </w:rPr>
        <w:t>ed</w:t>
      </w:r>
      <w:r w:rsidRPr="00F03F8E">
        <w:rPr>
          <w:rFonts w:ascii="Arial" w:hAnsi="Arial" w:cs="Arial"/>
          <w:sz w:val="22"/>
          <w:szCs w:val="22"/>
        </w:rPr>
        <w:t xml:space="preserve"> empirical coding of data appl</w:t>
      </w:r>
      <w:r w:rsidR="00083D0A">
        <w:rPr>
          <w:rFonts w:ascii="Arial" w:hAnsi="Arial" w:cs="Arial"/>
          <w:sz w:val="22"/>
          <w:szCs w:val="22"/>
        </w:rPr>
        <w:t>ying the</w:t>
      </w:r>
      <w:r w:rsidRPr="00F03F8E">
        <w:rPr>
          <w:rFonts w:ascii="Arial" w:hAnsi="Arial" w:cs="Arial"/>
          <w:sz w:val="22"/>
          <w:szCs w:val="22"/>
        </w:rPr>
        <w:t xml:space="preserve"> relevant concepts which had been identified a priori from the literature.  Analysis was conducted across all cases and within to examine all the </w:t>
      </w:r>
      <w:r w:rsidRPr="00F03F8E">
        <w:rPr>
          <w:rFonts w:ascii="Arial" w:hAnsi="Arial" w:cs="Arial"/>
          <w:sz w:val="22"/>
          <w:szCs w:val="22"/>
        </w:rPr>
        <w:lastRenderedPageBreak/>
        <w:t>issues we wished to explore.</w:t>
      </w:r>
      <w:r w:rsidR="001A0064">
        <w:rPr>
          <w:rFonts w:ascii="Arial" w:hAnsi="Arial" w:cs="Arial"/>
          <w:sz w:val="22"/>
          <w:szCs w:val="22"/>
        </w:rPr>
        <w:fldChar w:fldCharType="begin" w:fldLock="1"/>
      </w:r>
      <w:r w:rsidR="00261E76">
        <w:rPr>
          <w:rFonts w:ascii="Arial" w:hAnsi="Arial" w:cs="Arial"/>
          <w:sz w:val="22"/>
          <w:szCs w:val="22"/>
        </w:rPr>
        <w:instrText>ADDIN CSL_CITATION { "citationItems" : [ { "id" : "ITEM-1", "itemData" : { "ISBN" : "076191191X", "abstract" : "There is no longer any question that qualitative inquiry is fundamental to the enterprise of social science research, with a broad reach and a history all its own. This book seeks to introduce\u2014to reintroduce\u2014readers to selections that provide a solid intellectual grounding in the area of qualitative research. Thoughtfully and painstakingly culled from over a thousand candidate articles by co-editors A. Michael Huberman and the late Matthew B. Miles (co-authors of the seminal Qualitative Data Analysis), The Qualitative Researcher\u2019s Companion examines the theoretical underpinnings, methodological perspectives, and empirical approaches that are crucial to the understanding and practice of qualitative inquiry. Incisive, provocative, and drawn from across the many disciplines that employ qualitative inquiry, The Qualitative Researcher\u2019s Companion is a key addition to the bookshelf of anyone involved in the research act.", "author" : [ { "dropping-particle" : "", "family" : "Huberman", "given" : "Michael", "non-dropping-particle" : "", "parse-names" : false, "suffix" : "" }, { "dropping-particle" : "", "family" : "Miles", "given" : "Matthew B.", "non-dropping-particle" : "", "parse-names" : false, "suffix" : "" } ], "id" : "ITEM-1", "issued" : { "date-parts" : [ [ "2002" ] ] }, "number-of-pages" : "410", "publisher" : "SAGE Publications", "title" : "The Qualitative Researcher's Companion", "type" : "book" }, "uris" : [ "http://www.mendeley.com/documents/?uuid=adfdd569-bbb9-47dc-89cb-5fb5f513a025" ] } ], "mendeley" : { "formattedCitation" : "[29]", "plainTextFormattedCitation" : "[29]", "previouslyFormattedCitation" : "[29]" }, "properties" : { "noteIndex" : 0 }, "schema" : "https://github.com/citation-style-language/schema/raw/master/csl-citation.json" }</w:instrText>
      </w:r>
      <w:r w:rsidR="001A0064">
        <w:rPr>
          <w:rFonts w:ascii="Arial" w:hAnsi="Arial" w:cs="Arial"/>
          <w:sz w:val="22"/>
          <w:szCs w:val="22"/>
        </w:rPr>
        <w:fldChar w:fldCharType="separate"/>
      </w:r>
      <w:r w:rsidR="000E0A84" w:rsidRPr="000E0A84">
        <w:rPr>
          <w:rFonts w:ascii="Arial" w:hAnsi="Arial" w:cs="Arial"/>
          <w:noProof/>
          <w:sz w:val="22"/>
          <w:szCs w:val="22"/>
        </w:rPr>
        <w:t>[29]</w:t>
      </w:r>
      <w:r w:rsidR="001A0064">
        <w:rPr>
          <w:rFonts w:ascii="Arial" w:hAnsi="Arial" w:cs="Arial"/>
          <w:sz w:val="22"/>
          <w:szCs w:val="22"/>
        </w:rPr>
        <w:fldChar w:fldCharType="end"/>
      </w:r>
      <w:r w:rsidRPr="00F03F8E">
        <w:rPr>
          <w:rFonts w:ascii="Arial" w:hAnsi="Arial" w:cs="Arial"/>
          <w:sz w:val="22"/>
          <w:szCs w:val="22"/>
        </w:rPr>
        <w:t xml:space="preserve"> Later focus groups were used to test earlier tentative findings thus aiding the validity and reliability of any conclusions. </w:t>
      </w:r>
    </w:p>
    <w:p w:rsidR="00960B58" w:rsidRPr="00AC0806" w:rsidRDefault="00F03F8E" w:rsidP="00A47969">
      <w:pPr>
        <w:pStyle w:val="NormalWeb"/>
        <w:spacing w:line="360" w:lineRule="auto"/>
        <w:rPr>
          <w:rFonts w:ascii="Arial" w:hAnsi="Arial" w:cs="Arial"/>
          <w:b/>
          <w:i/>
          <w:sz w:val="22"/>
          <w:szCs w:val="22"/>
        </w:rPr>
      </w:pPr>
      <w:r w:rsidRPr="00F03F8E">
        <w:rPr>
          <w:rFonts w:ascii="Arial" w:hAnsi="Arial" w:cs="Arial"/>
          <w:b/>
          <w:i/>
          <w:sz w:val="22"/>
          <w:szCs w:val="22"/>
        </w:rPr>
        <w:t>Research ethics</w:t>
      </w:r>
    </w:p>
    <w:p w:rsidR="00960B58" w:rsidRPr="00AC0806" w:rsidRDefault="00F03F8E" w:rsidP="00A47969">
      <w:pPr>
        <w:pStyle w:val="NormalWeb"/>
        <w:spacing w:line="360" w:lineRule="auto"/>
        <w:rPr>
          <w:rFonts w:ascii="Arial" w:hAnsi="Arial" w:cs="Arial"/>
          <w:sz w:val="22"/>
          <w:szCs w:val="22"/>
        </w:rPr>
      </w:pPr>
      <w:r w:rsidRPr="00F03F8E">
        <w:rPr>
          <w:rFonts w:ascii="Arial" w:hAnsi="Arial" w:cs="Arial"/>
          <w:sz w:val="22"/>
          <w:szCs w:val="22"/>
        </w:rPr>
        <w:t>The study was review</w:t>
      </w:r>
      <w:r w:rsidR="002E4980">
        <w:rPr>
          <w:rFonts w:ascii="Arial" w:hAnsi="Arial" w:cs="Arial"/>
          <w:sz w:val="22"/>
          <w:szCs w:val="22"/>
        </w:rPr>
        <w:t>ed</w:t>
      </w:r>
      <w:r w:rsidRPr="00F03F8E">
        <w:rPr>
          <w:rFonts w:ascii="Arial" w:hAnsi="Arial" w:cs="Arial"/>
          <w:sz w:val="22"/>
          <w:szCs w:val="22"/>
        </w:rPr>
        <w:t xml:space="preserve"> and given research ethics approval by the </w:t>
      </w:r>
      <w:proofErr w:type="spellStart"/>
      <w:r w:rsidRPr="00F03F8E">
        <w:rPr>
          <w:rFonts w:ascii="Arial" w:hAnsi="Arial" w:cs="Arial"/>
          <w:sz w:val="22"/>
          <w:szCs w:val="22"/>
        </w:rPr>
        <w:t>Keele</w:t>
      </w:r>
      <w:proofErr w:type="spellEnd"/>
      <w:r w:rsidRPr="00F03F8E">
        <w:rPr>
          <w:rFonts w:ascii="Arial" w:hAnsi="Arial" w:cs="Arial"/>
          <w:sz w:val="22"/>
          <w:szCs w:val="22"/>
        </w:rPr>
        <w:t xml:space="preserve"> University School of Medicine Research Ethics Committee. </w:t>
      </w:r>
    </w:p>
    <w:p w:rsidR="00960B58" w:rsidRPr="00AC0806" w:rsidRDefault="00F03F8E" w:rsidP="00A47969">
      <w:pPr>
        <w:pStyle w:val="NormalWeb"/>
        <w:spacing w:line="360" w:lineRule="auto"/>
        <w:rPr>
          <w:rFonts w:ascii="Arial" w:hAnsi="Arial" w:cs="Arial"/>
          <w:b/>
          <w:i/>
          <w:sz w:val="22"/>
          <w:szCs w:val="22"/>
        </w:rPr>
      </w:pPr>
      <w:r w:rsidRPr="00F03F8E">
        <w:rPr>
          <w:rFonts w:ascii="Arial" w:hAnsi="Arial" w:cs="Arial"/>
          <w:b/>
          <w:i/>
          <w:sz w:val="22"/>
          <w:szCs w:val="22"/>
        </w:rPr>
        <w:t>Results</w:t>
      </w:r>
    </w:p>
    <w:p w:rsidR="00B27565" w:rsidRPr="00AC0806" w:rsidRDefault="00F03F8E" w:rsidP="00F61E4B">
      <w:pPr>
        <w:pStyle w:val="NormalWeb"/>
        <w:spacing w:line="360" w:lineRule="auto"/>
        <w:rPr>
          <w:rFonts w:ascii="Arial" w:hAnsi="Arial" w:cs="Arial"/>
          <w:sz w:val="22"/>
          <w:szCs w:val="22"/>
        </w:rPr>
      </w:pPr>
      <w:r w:rsidRPr="00F03F8E">
        <w:rPr>
          <w:rFonts w:ascii="Arial" w:hAnsi="Arial" w:cs="Arial"/>
          <w:sz w:val="22"/>
          <w:szCs w:val="22"/>
        </w:rPr>
        <w:t xml:space="preserve">Six focus groups were convened in an Oxbridge (n=6), devolved nation (8), a </w:t>
      </w:r>
      <w:r w:rsidR="00C95026">
        <w:rPr>
          <w:rFonts w:ascii="Arial" w:hAnsi="Arial" w:cs="Arial"/>
          <w:sz w:val="22"/>
          <w:szCs w:val="22"/>
        </w:rPr>
        <w:t>redbrick</w:t>
      </w:r>
      <w:r w:rsidR="00A03478">
        <w:rPr>
          <w:rFonts w:ascii="Arial" w:hAnsi="Arial" w:cs="Arial"/>
          <w:sz w:val="22"/>
          <w:szCs w:val="22"/>
        </w:rPr>
        <w:t xml:space="preserve"> </w:t>
      </w:r>
      <w:r w:rsidRPr="00F03F8E">
        <w:rPr>
          <w:rFonts w:ascii="Arial" w:hAnsi="Arial" w:cs="Arial"/>
          <w:sz w:val="22"/>
          <w:szCs w:val="22"/>
        </w:rPr>
        <w:t>university (17), metropolitan</w:t>
      </w:r>
      <w:r w:rsidR="00A03478">
        <w:rPr>
          <w:rFonts w:ascii="Arial" w:hAnsi="Arial" w:cs="Arial"/>
          <w:sz w:val="22"/>
          <w:szCs w:val="22"/>
        </w:rPr>
        <w:t xml:space="preserve"> or London-based</w:t>
      </w:r>
      <w:r w:rsidR="00FB051E">
        <w:rPr>
          <w:rFonts w:ascii="Arial" w:hAnsi="Arial" w:cs="Arial"/>
          <w:sz w:val="22"/>
          <w:szCs w:val="22"/>
        </w:rPr>
        <w:t xml:space="preserve"> </w:t>
      </w:r>
      <w:r w:rsidRPr="00F03F8E">
        <w:rPr>
          <w:rFonts w:ascii="Arial" w:hAnsi="Arial" w:cs="Arial"/>
          <w:sz w:val="22"/>
          <w:szCs w:val="22"/>
        </w:rPr>
        <w:t xml:space="preserve">(6), a </w:t>
      </w:r>
      <w:r w:rsidR="00C95026">
        <w:rPr>
          <w:rFonts w:ascii="Arial" w:hAnsi="Arial" w:cs="Arial"/>
          <w:sz w:val="22"/>
          <w:szCs w:val="22"/>
        </w:rPr>
        <w:t>20</w:t>
      </w:r>
      <w:r w:rsidR="00C95026" w:rsidRPr="00C95026">
        <w:rPr>
          <w:rFonts w:ascii="Arial" w:hAnsi="Arial" w:cs="Arial"/>
          <w:sz w:val="22"/>
          <w:szCs w:val="22"/>
          <w:vertAlign w:val="superscript"/>
        </w:rPr>
        <w:t>th</w:t>
      </w:r>
      <w:r w:rsidR="00C95026">
        <w:rPr>
          <w:rFonts w:ascii="Arial" w:hAnsi="Arial" w:cs="Arial"/>
          <w:sz w:val="22"/>
          <w:szCs w:val="22"/>
        </w:rPr>
        <w:t xml:space="preserve"> century</w:t>
      </w:r>
      <w:r w:rsidR="00FB051E">
        <w:rPr>
          <w:rFonts w:ascii="Arial" w:hAnsi="Arial" w:cs="Arial"/>
          <w:sz w:val="22"/>
          <w:szCs w:val="22"/>
          <w:vertAlign w:val="superscript"/>
        </w:rPr>
        <w:t xml:space="preserve"> </w:t>
      </w:r>
      <w:r w:rsidRPr="00F03F8E">
        <w:rPr>
          <w:rFonts w:ascii="Arial" w:hAnsi="Arial" w:cs="Arial"/>
          <w:sz w:val="22"/>
          <w:szCs w:val="22"/>
        </w:rPr>
        <w:t>(13</w:t>
      </w:r>
      <w:proofErr w:type="gramStart"/>
      <w:r w:rsidRPr="00F03F8E">
        <w:rPr>
          <w:rFonts w:ascii="Arial" w:hAnsi="Arial" w:cs="Arial"/>
          <w:sz w:val="22"/>
          <w:szCs w:val="22"/>
        </w:rPr>
        <w:t>)  and</w:t>
      </w:r>
      <w:proofErr w:type="gramEnd"/>
      <w:r w:rsidRPr="00F03F8E">
        <w:rPr>
          <w:rFonts w:ascii="Arial" w:hAnsi="Arial" w:cs="Arial"/>
          <w:sz w:val="22"/>
          <w:szCs w:val="22"/>
        </w:rPr>
        <w:t xml:space="preserve"> a 21</w:t>
      </w:r>
      <w:r w:rsidRPr="00F03F8E">
        <w:rPr>
          <w:rFonts w:ascii="Arial" w:hAnsi="Arial" w:cs="Arial"/>
          <w:sz w:val="22"/>
          <w:szCs w:val="22"/>
          <w:vertAlign w:val="superscript"/>
        </w:rPr>
        <w:t>st</w:t>
      </w:r>
      <w:r w:rsidRPr="00F03F8E">
        <w:rPr>
          <w:rFonts w:ascii="Arial" w:hAnsi="Arial" w:cs="Arial"/>
          <w:sz w:val="22"/>
          <w:szCs w:val="22"/>
        </w:rPr>
        <w:t xml:space="preserve">(8) century school. </w:t>
      </w:r>
      <w:r w:rsidR="00C36DDB">
        <w:rPr>
          <w:rFonts w:ascii="Arial" w:hAnsi="Arial" w:cs="Arial"/>
          <w:sz w:val="22"/>
          <w:szCs w:val="22"/>
        </w:rPr>
        <w:t>W</w:t>
      </w:r>
      <w:r w:rsidRPr="00F03F8E">
        <w:rPr>
          <w:rFonts w:ascii="Arial" w:hAnsi="Arial" w:cs="Arial"/>
          <w:sz w:val="22"/>
          <w:szCs w:val="22"/>
        </w:rPr>
        <w:t>e were unable to sample an exclusively graduate entry school.</w:t>
      </w:r>
    </w:p>
    <w:p w:rsidR="008865D1" w:rsidRPr="00AC0806" w:rsidRDefault="00F03F8E" w:rsidP="00A47969">
      <w:pPr>
        <w:pStyle w:val="NormalWeb"/>
        <w:spacing w:line="360" w:lineRule="auto"/>
        <w:rPr>
          <w:rFonts w:ascii="Arial" w:hAnsi="Arial" w:cs="Arial"/>
          <w:sz w:val="22"/>
          <w:szCs w:val="22"/>
        </w:rPr>
      </w:pPr>
      <w:r w:rsidRPr="00F03F8E">
        <w:rPr>
          <w:rFonts w:ascii="Arial" w:hAnsi="Arial" w:cs="Arial"/>
          <w:sz w:val="22"/>
          <w:szCs w:val="22"/>
        </w:rPr>
        <w:t xml:space="preserve"> The following themes were identified:</w:t>
      </w:r>
    </w:p>
    <w:p w:rsidR="00C737C9" w:rsidRPr="00AC0806" w:rsidRDefault="00F03F8E" w:rsidP="00C737C9">
      <w:pPr>
        <w:pStyle w:val="NormalWeb"/>
        <w:numPr>
          <w:ilvl w:val="0"/>
          <w:numId w:val="13"/>
        </w:numPr>
        <w:rPr>
          <w:rFonts w:ascii="Arial" w:hAnsi="Arial" w:cs="Arial"/>
          <w:sz w:val="22"/>
          <w:szCs w:val="22"/>
        </w:rPr>
      </w:pPr>
      <w:r w:rsidRPr="00F03F8E">
        <w:rPr>
          <w:rFonts w:ascii="Arial" w:hAnsi="Arial" w:cs="Arial"/>
          <w:sz w:val="22"/>
          <w:szCs w:val="22"/>
        </w:rPr>
        <w:t xml:space="preserve">Prior influencing concepts </w:t>
      </w:r>
    </w:p>
    <w:p w:rsidR="00C737C9" w:rsidRPr="00AC0806" w:rsidRDefault="00F03F8E" w:rsidP="00C737C9">
      <w:pPr>
        <w:pStyle w:val="NormalWeb"/>
        <w:numPr>
          <w:ilvl w:val="0"/>
          <w:numId w:val="13"/>
        </w:numPr>
        <w:rPr>
          <w:rFonts w:ascii="Arial" w:hAnsi="Arial" w:cs="Arial"/>
          <w:sz w:val="22"/>
          <w:szCs w:val="22"/>
        </w:rPr>
      </w:pPr>
      <w:r w:rsidRPr="00F03F8E">
        <w:rPr>
          <w:rFonts w:ascii="Arial" w:hAnsi="Arial" w:cs="Arial"/>
          <w:sz w:val="22"/>
          <w:szCs w:val="22"/>
        </w:rPr>
        <w:t>Curriculum experiences</w:t>
      </w:r>
    </w:p>
    <w:p w:rsidR="00C737C9" w:rsidRPr="00AC0806" w:rsidRDefault="00F03F8E" w:rsidP="00C737C9">
      <w:pPr>
        <w:pStyle w:val="NormalWeb"/>
        <w:numPr>
          <w:ilvl w:val="0"/>
          <w:numId w:val="13"/>
        </w:numPr>
        <w:rPr>
          <w:rFonts w:ascii="Arial" w:hAnsi="Arial" w:cs="Arial"/>
          <w:sz w:val="22"/>
          <w:szCs w:val="22"/>
        </w:rPr>
      </w:pPr>
      <w:r w:rsidRPr="00F03F8E">
        <w:rPr>
          <w:rFonts w:ascii="Arial" w:hAnsi="Arial" w:cs="Arial"/>
          <w:sz w:val="22"/>
          <w:szCs w:val="22"/>
        </w:rPr>
        <w:t xml:space="preserve">Conceptualisation of general practice as a speciality </w:t>
      </w:r>
    </w:p>
    <w:p w:rsidR="00C737C9" w:rsidRPr="00AC0806" w:rsidRDefault="00F03F8E" w:rsidP="00C737C9">
      <w:pPr>
        <w:pStyle w:val="NormalWeb"/>
        <w:numPr>
          <w:ilvl w:val="0"/>
          <w:numId w:val="13"/>
        </w:numPr>
        <w:rPr>
          <w:rFonts w:ascii="Arial" w:hAnsi="Arial" w:cs="Arial"/>
          <w:sz w:val="22"/>
          <w:szCs w:val="22"/>
        </w:rPr>
      </w:pPr>
      <w:r w:rsidRPr="00F03F8E">
        <w:rPr>
          <w:rFonts w:ascii="Arial" w:hAnsi="Arial" w:cs="Arial"/>
          <w:sz w:val="22"/>
          <w:szCs w:val="22"/>
        </w:rPr>
        <w:t>Medical school culture</w:t>
      </w:r>
    </w:p>
    <w:p w:rsidR="00C737C9" w:rsidRPr="00AC0806" w:rsidRDefault="00F03F8E" w:rsidP="00C737C9">
      <w:pPr>
        <w:pStyle w:val="NormalWeb"/>
        <w:numPr>
          <w:ilvl w:val="0"/>
          <w:numId w:val="13"/>
        </w:numPr>
        <w:rPr>
          <w:rFonts w:ascii="Arial" w:hAnsi="Arial" w:cs="Arial"/>
          <w:sz w:val="22"/>
          <w:szCs w:val="22"/>
        </w:rPr>
      </w:pPr>
      <w:r w:rsidRPr="00F03F8E">
        <w:rPr>
          <w:rFonts w:ascii="Arial" w:hAnsi="Arial" w:cs="Arial"/>
          <w:sz w:val="22"/>
          <w:szCs w:val="22"/>
        </w:rPr>
        <w:t>Catalysts for change</w:t>
      </w:r>
    </w:p>
    <w:p w:rsidR="00C737C9" w:rsidRPr="00AC0806" w:rsidRDefault="00F03F8E" w:rsidP="00A47969">
      <w:pPr>
        <w:pStyle w:val="NormalWeb"/>
        <w:spacing w:line="360" w:lineRule="auto"/>
        <w:rPr>
          <w:rFonts w:ascii="Arial" w:hAnsi="Arial" w:cs="Arial"/>
          <w:sz w:val="22"/>
          <w:szCs w:val="22"/>
        </w:rPr>
      </w:pPr>
      <w:r w:rsidRPr="00F03F8E">
        <w:rPr>
          <w:rFonts w:ascii="Arial" w:hAnsi="Arial" w:cs="Arial"/>
          <w:sz w:val="22"/>
          <w:szCs w:val="22"/>
        </w:rPr>
        <w:t xml:space="preserve">In exploring each theme typical illustrative quotations are provided. </w:t>
      </w:r>
    </w:p>
    <w:p w:rsidR="000F4370" w:rsidRPr="00AC0806" w:rsidRDefault="00F03F8E" w:rsidP="00A47969">
      <w:pPr>
        <w:pStyle w:val="NormalWeb"/>
        <w:spacing w:line="360" w:lineRule="auto"/>
        <w:rPr>
          <w:rFonts w:ascii="Arial" w:hAnsi="Arial" w:cs="Arial"/>
          <w:b/>
          <w:sz w:val="22"/>
          <w:szCs w:val="22"/>
        </w:rPr>
      </w:pPr>
      <w:r w:rsidRPr="00F03F8E">
        <w:rPr>
          <w:rFonts w:ascii="Arial" w:hAnsi="Arial" w:cs="Arial"/>
          <w:b/>
          <w:sz w:val="22"/>
          <w:szCs w:val="22"/>
        </w:rPr>
        <w:t>Prior influencing concepts (personality, experience, and family)</w:t>
      </w:r>
    </w:p>
    <w:p w:rsidR="00AC55E3" w:rsidRPr="00AC0806" w:rsidRDefault="00F03F8E" w:rsidP="00A47969">
      <w:pPr>
        <w:spacing w:line="360" w:lineRule="auto"/>
        <w:rPr>
          <w:rFonts w:ascii="Arial" w:eastAsia="Times New Roman" w:hAnsi="Arial" w:cs="Arial"/>
          <w:color w:val="000000"/>
          <w:sz w:val="22"/>
          <w:szCs w:val="22"/>
          <w:lang w:eastAsia="en-GB"/>
        </w:rPr>
      </w:pPr>
      <w:r w:rsidRPr="00F03F8E">
        <w:rPr>
          <w:rFonts w:ascii="Arial" w:eastAsia="Times New Roman" w:hAnsi="Arial" w:cs="Arial"/>
          <w:color w:val="000000"/>
          <w:sz w:val="22"/>
          <w:szCs w:val="22"/>
          <w:lang w:eastAsia="en-GB"/>
        </w:rPr>
        <w:t xml:space="preserve">Student participants had views about what kinds of </w:t>
      </w:r>
      <w:proofErr w:type="gramStart"/>
      <w:r w:rsidRPr="00F03F8E">
        <w:rPr>
          <w:rFonts w:ascii="Arial" w:eastAsia="Times New Roman" w:hAnsi="Arial" w:cs="Arial"/>
          <w:color w:val="000000"/>
          <w:sz w:val="22"/>
          <w:szCs w:val="22"/>
          <w:lang w:eastAsia="en-GB"/>
        </w:rPr>
        <w:t>personalities</w:t>
      </w:r>
      <w:proofErr w:type="gramEnd"/>
      <w:r w:rsidRPr="00F03F8E">
        <w:rPr>
          <w:rFonts w:ascii="Arial" w:eastAsia="Times New Roman" w:hAnsi="Arial" w:cs="Arial"/>
          <w:color w:val="000000"/>
          <w:sz w:val="22"/>
          <w:szCs w:val="22"/>
          <w:lang w:eastAsia="en-GB"/>
        </w:rPr>
        <w:t xml:space="preserve"> best suited general practice or a hospital career: </w:t>
      </w:r>
    </w:p>
    <w:p w:rsidR="00AC55E3" w:rsidRPr="00AC0806" w:rsidRDefault="00AC55E3" w:rsidP="00A47969">
      <w:pPr>
        <w:spacing w:line="360" w:lineRule="auto"/>
        <w:rPr>
          <w:rFonts w:ascii="Arial" w:eastAsia="Times New Roman" w:hAnsi="Arial" w:cs="Arial"/>
          <w:color w:val="000000"/>
          <w:sz w:val="22"/>
          <w:szCs w:val="22"/>
          <w:lang w:eastAsia="en-GB"/>
        </w:rPr>
      </w:pPr>
    </w:p>
    <w:p w:rsidR="00A03478" w:rsidRDefault="00F03F8E">
      <w:pPr>
        <w:spacing w:line="360" w:lineRule="auto"/>
        <w:ind w:left="720"/>
        <w:rPr>
          <w:rFonts w:ascii="Arial" w:eastAsia="Times New Roman" w:hAnsi="Arial" w:cs="Arial"/>
          <w:color w:val="000000"/>
          <w:sz w:val="22"/>
          <w:szCs w:val="22"/>
          <w:lang w:eastAsia="en-GB"/>
        </w:rPr>
      </w:pPr>
      <w:r w:rsidRPr="00F03F8E">
        <w:rPr>
          <w:rFonts w:ascii="Arial" w:eastAsia="Times New Roman" w:hAnsi="Arial" w:cs="Arial"/>
          <w:color w:val="000000"/>
          <w:sz w:val="22"/>
          <w:szCs w:val="22"/>
          <w:lang w:eastAsia="en-GB"/>
        </w:rPr>
        <w:t>“I think certain personalities are better suited for GPs.  I think my personality is perhaps more GP related.  I’m a bit more sensitive.  I’m not like ruthless.  I think you have to be quite ruthless and ambitious genuinely to be in hospitals.” 21</w:t>
      </w:r>
      <w:r w:rsidRPr="00F03F8E">
        <w:rPr>
          <w:rFonts w:ascii="Arial" w:eastAsia="Times New Roman" w:hAnsi="Arial" w:cs="Arial"/>
          <w:color w:val="000000"/>
          <w:sz w:val="22"/>
          <w:szCs w:val="22"/>
          <w:vertAlign w:val="superscript"/>
          <w:lang w:eastAsia="en-GB"/>
        </w:rPr>
        <w:t>st</w:t>
      </w:r>
      <w:r w:rsidRPr="00F03F8E">
        <w:rPr>
          <w:rFonts w:ascii="Arial" w:eastAsia="Times New Roman" w:hAnsi="Arial" w:cs="Arial"/>
          <w:color w:val="000000"/>
          <w:sz w:val="22"/>
          <w:szCs w:val="22"/>
          <w:lang w:eastAsia="en-GB"/>
        </w:rPr>
        <w:t xml:space="preserve"> Century p. 18</w:t>
      </w:r>
    </w:p>
    <w:p w:rsidR="00C902DB" w:rsidRPr="00AC0806" w:rsidRDefault="00C902DB" w:rsidP="00A47969">
      <w:pPr>
        <w:spacing w:line="360" w:lineRule="auto"/>
        <w:rPr>
          <w:rFonts w:ascii="Arial" w:eastAsia="Times New Roman" w:hAnsi="Arial" w:cs="Arial"/>
          <w:color w:val="000000"/>
          <w:sz w:val="22"/>
          <w:szCs w:val="22"/>
          <w:lang w:eastAsia="en-GB"/>
        </w:rPr>
      </w:pPr>
    </w:p>
    <w:p w:rsidR="005E636F" w:rsidRPr="00AC0806" w:rsidRDefault="00F03F8E" w:rsidP="00DA6423">
      <w:pPr>
        <w:spacing w:line="360" w:lineRule="auto"/>
        <w:rPr>
          <w:rFonts w:ascii="Arial" w:eastAsia="Times New Roman" w:hAnsi="Arial" w:cs="Arial"/>
          <w:color w:val="000000"/>
          <w:sz w:val="22"/>
          <w:szCs w:val="22"/>
          <w:lang w:eastAsia="en-GB"/>
        </w:rPr>
      </w:pPr>
      <w:r w:rsidRPr="00F03F8E">
        <w:rPr>
          <w:rFonts w:ascii="Arial" w:eastAsia="Times New Roman" w:hAnsi="Arial" w:cs="Arial"/>
          <w:color w:val="000000"/>
          <w:sz w:val="22"/>
          <w:szCs w:val="22"/>
          <w:lang w:eastAsia="en-GB"/>
        </w:rPr>
        <w:t xml:space="preserve">These views may have been affected by their experiences as medical students and reflect participants’ perceptions of the differences between hospital and general practice. </w:t>
      </w:r>
      <w:r w:rsidR="00DA6423">
        <w:rPr>
          <w:rFonts w:ascii="Arial" w:eastAsia="Times New Roman" w:hAnsi="Arial" w:cs="Arial"/>
          <w:color w:val="000000"/>
          <w:sz w:val="22"/>
          <w:szCs w:val="22"/>
          <w:lang w:eastAsia="en-GB"/>
        </w:rPr>
        <w:t xml:space="preserve">Whilst </w:t>
      </w:r>
      <w:r w:rsidRPr="00F03F8E">
        <w:rPr>
          <w:rFonts w:ascii="Arial" w:eastAsia="Times New Roman" w:hAnsi="Arial" w:cs="Arial"/>
          <w:color w:val="000000"/>
          <w:sz w:val="22"/>
          <w:szCs w:val="22"/>
          <w:lang w:eastAsia="en-GB"/>
        </w:rPr>
        <w:t>some students’ career aspirations are strongly shaped by family and home</w:t>
      </w:r>
      <w:r w:rsidR="00DA6423">
        <w:rPr>
          <w:rFonts w:ascii="Arial" w:eastAsia="Times New Roman" w:hAnsi="Arial" w:cs="Arial"/>
          <w:color w:val="000000"/>
          <w:sz w:val="22"/>
          <w:szCs w:val="22"/>
          <w:lang w:eastAsia="en-GB"/>
        </w:rPr>
        <w:t xml:space="preserve"> </w:t>
      </w:r>
      <w:r w:rsidRPr="00F03F8E">
        <w:rPr>
          <w:rFonts w:ascii="Arial" w:eastAsia="Times New Roman" w:hAnsi="Arial" w:cs="Arial"/>
          <w:color w:val="000000"/>
          <w:sz w:val="22"/>
          <w:szCs w:val="22"/>
          <w:lang w:eastAsia="en-GB"/>
        </w:rPr>
        <w:t xml:space="preserve">clinical placements remain important in confirming or refuting these choices: </w:t>
      </w:r>
      <w:r w:rsidRPr="00F03F8E">
        <w:rPr>
          <w:rFonts w:ascii="Arial" w:eastAsia="Times New Roman" w:hAnsi="Arial" w:cs="Arial"/>
          <w:color w:val="000000"/>
          <w:sz w:val="22"/>
          <w:szCs w:val="22"/>
          <w:lang w:eastAsia="en-GB"/>
        </w:rPr>
        <w:tab/>
      </w:r>
    </w:p>
    <w:p w:rsidR="005E636F" w:rsidRPr="00AC0806" w:rsidRDefault="005E636F" w:rsidP="00A47969">
      <w:pPr>
        <w:spacing w:line="360" w:lineRule="auto"/>
        <w:rPr>
          <w:rFonts w:ascii="Arial" w:eastAsia="Times New Roman" w:hAnsi="Arial" w:cs="Arial"/>
          <w:color w:val="000000"/>
          <w:sz w:val="22"/>
          <w:szCs w:val="22"/>
          <w:lang w:eastAsia="en-GB"/>
        </w:rPr>
      </w:pPr>
    </w:p>
    <w:p w:rsidR="00D92716" w:rsidRDefault="00F03F8E" w:rsidP="00D92716">
      <w:pPr>
        <w:spacing w:line="360" w:lineRule="auto"/>
        <w:ind w:left="720"/>
        <w:rPr>
          <w:rFonts w:ascii="Arial" w:eastAsia="Times New Roman" w:hAnsi="Arial" w:cs="Arial"/>
          <w:color w:val="000000"/>
          <w:sz w:val="22"/>
          <w:szCs w:val="22"/>
          <w:lang w:eastAsia="en-GB"/>
        </w:rPr>
      </w:pPr>
      <w:r w:rsidRPr="00F03F8E">
        <w:rPr>
          <w:rFonts w:ascii="Arial" w:eastAsia="Times New Roman" w:hAnsi="Arial" w:cs="Arial"/>
          <w:color w:val="000000"/>
          <w:sz w:val="22"/>
          <w:szCs w:val="22"/>
          <w:lang w:eastAsia="en-GB"/>
        </w:rPr>
        <w:lastRenderedPageBreak/>
        <w:t xml:space="preserve">“I liked the rotation, but nothing clicked.  But I found it quite hard and seeing sick children was… I didn’t like that and parents are so demanding.  It wasn’t something that I would want to do all the time…but GP a bit of everything rather than just into </w:t>
      </w:r>
      <w:proofErr w:type="spellStart"/>
      <w:r w:rsidRPr="00F03F8E">
        <w:rPr>
          <w:rFonts w:ascii="Arial" w:eastAsia="Times New Roman" w:hAnsi="Arial" w:cs="Arial"/>
          <w:color w:val="000000"/>
          <w:sz w:val="22"/>
          <w:szCs w:val="22"/>
          <w:lang w:eastAsia="en-GB"/>
        </w:rPr>
        <w:t>Paeds</w:t>
      </w:r>
      <w:proofErr w:type="spellEnd"/>
      <w:r w:rsidRPr="00F03F8E">
        <w:rPr>
          <w:rFonts w:ascii="Arial" w:eastAsia="Times New Roman" w:hAnsi="Arial" w:cs="Arial"/>
          <w:color w:val="000000"/>
          <w:sz w:val="22"/>
          <w:szCs w:val="22"/>
          <w:lang w:eastAsia="en-GB"/>
        </w:rPr>
        <w:t xml:space="preserve">, so yes, completely </w:t>
      </w:r>
      <w:proofErr w:type="gramStart"/>
      <w:r w:rsidRPr="00F03F8E">
        <w:rPr>
          <w:rFonts w:ascii="Arial" w:eastAsia="Times New Roman" w:hAnsi="Arial" w:cs="Arial"/>
          <w:color w:val="000000"/>
          <w:sz w:val="22"/>
          <w:szCs w:val="22"/>
          <w:lang w:eastAsia="en-GB"/>
        </w:rPr>
        <w:t>changed</w:t>
      </w:r>
      <w:proofErr w:type="gramEnd"/>
      <w:r w:rsidRPr="00F03F8E">
        <w:rPr>
          <w:rFonts w:ascii="Arial" w:eastAsia="Times New Roman" w:hAnsi="Arial" w:cs="Arial"/>
          <w:color w:val="000000"/>
          <w:sz w:val="22"/>
          <w:szCs w:val="22"/>
          <w:lang w:eastAsia="en-GB"/>
        </w:rPr>
        <w:t>.”</w:t>
      </w:r>
      <w:r w:rsidR="00D92716" w:rsidRPr="00953255">
        <w:rPr>
          <w:rFonts w:ascii="Arial" w:eastAsia="Times New Roman" w:hAnsi="Arial" w:cs="Arial"/>
          <w:color w:val="000000"/>
          <w:sz w:val="22"/>
          <w:szCs w:val="22"/>
          <w:lang w:eastAsia="en-GB"/>
        </w:rPr>
        <w:t xml:space="preserve"> 21</w:t>
      </w:r>
      <w:r w:rsidR="00D92716" w:rsidRPr="00953255">
        <w:rPr>
          <w:rFonts w:ascii="Arial" w:eastAsia="Times New Roman" w:hAnsi="Arial" w:cs="Arial"/>
          <w:color w:val="000000"/>
          <w:sz w:val="22"/>
          <w:szCs w:val="22"/>
          <w:vertAlign w:val="superscript"/>
          <w:lang w:eastAsia="en-GB"/>
        </w:rPr>
        <w:t>st</w:t>
      </w:r>
      <w:r w:rsidR="00D92716" w:rsidRPr="00953255">
        <w:rPr>
          <w:rFonts w:ascii="Arial" w:eastAsia="Times New Roman" w:hAnsi="Arial" w:cs="Arial"/>
          <w:color w:val="000000"/>
          <w:sz w:val="22"/>
          <w:szCs w:val="22"/>
          <w:lang w:eastAsia="en-GB"/>
        </w:rPr>
        <w:t xml:space="preserve"> Century p. </w:t>
      </w:r>
      <w:r w:rsidR="00D92716">
        <w:rPr>
          <w:rFonts w:ascii="Arial" w:eastAsia="Times New Roman" w:hAnsi="Arial" w:cs="Arial"/>
          <w:color w:val="000000"/>
          <w:sz w:val="22"/>
          <w:szCs w:val="22"/>
          <w:lang w:eastAsia="en-GB"/>
        </w:rPr>
        <w:t>3</w:t>
      </w:r>
    </w:p>
    <w:p w:rsidR="00035D49" w:rsidRPr="00AC0806" w:rsidRDefault="00F03F8E" w:rsidP="00A47969">
      <w:pPr>
        <w:pStyle w:val="NormalWeb"/>
        <w:spacing w:line="360" w:lineRule="auto"/>
        <w:rPr>
          <w:rFonts w:ascii="Arial" w:hAnsi="Arial" w:cs="Arial"/>
          <w:b/>
          <w:sz w:val="22"/>
          <w:szCs w:val="22"/>
        </w:rPr>
      </w:pPr>
      <w:r w:rsidRPr="00F03F8E">
        <w:rPr>
          <w:rFonts w:ascii="Arial" w:hAnsi="Arial" w:cs="Arial"/>
          <w:b/>
          <w:sz w:val="22"/>
          <w:szCs w:val="22"/>
        </w:rPr>
        <w:t>Curriculum experiences (positive and negative perceptions, role-modelling)</w:t>
      </w:r>
    </w:p>
    <w:p w:rsidR="00CD27B4" w:rsidRPr="00AC0806" w:rsidRDefault="00C87573" w:rsidP="00A47969">
      <w:pPr>
        <w:spacing w:line="360" w:lineRule="auto"/>
        <w:rPr>
          <w:rFonts w:ascii="Arial" w:eastAsia="Times New Roman" w:hAnsi="Arial" w:cs="Arial"/>
          <w:color w:val="000000"/>
          <w:sz w:val="22"/>
          <w:szCs w:val="22"/>
          <w:lang w:eastAsia="en-GB"/>
        </w:rPr>
      </w:pPr>
      <w:r>
        <w:rPr>
          <w:rFonts w:ascii="Arial" w:hAnsi="Arial" w:cs="Arial"/>
          <w:sz w:val="22"/>
          <w:szCs w:val="22"/>
        </w:rPr>
        <w:t>H</w:t>
      </w:r>
      <w:r w:rsidR="00366C8E" w:rsidRPr="00366C8E">
        <w:rPr>
          <w:rFonts w:ascii="Arial" w:hAnsi="Arial" w:cs="Arial"/>
          <w:sz w:val="22"/>
          <w:szCs w:val="22"/>
        </w:rPr>
        <w:t>igh quality general practice attachments are a powerful attractor to general practice:</w:t>
      </w:r>
    </w:p>
    <w:p w:rsidR="00CD27B4" w:rsidRPr="00AC0806" w:rsidRDefault="00CD27B4" w:rsidP="00A47969">
      <w:pPr>
        <w:spacing w:line="360" w:lineRule="auto"/>
        <w:rPr>
          <w:rFonts w:ascii="Arial" w:eastAsia="Times New Roman" w:hAnsi="Arial" w:cs="Arial"/>
          <w:color w:val="000000"/>
          <w:sz w:val="22"/>
          <w:szCs w:val="22"/>
          <w:lang w:eastAsia="en-GB"/>
        </w:rPr>
      </w:pPr>
    </w:p>
    <w:p w:rsidR="00A03478" w:rsidRDefault="00F03F8E">
      <w:pPr>
        <w:spacing w:line="360" w:lineRule="auto"/>
        <w:ind w:left="720"/>
        <w:rPr>
          <w:rFonts w:ascii="Arial" w:eastAsia="Times New Roman" w:hAnsi="Arial" w:cs="Arial"/>
          <w:color w:val="000000"/>
          <w:sz w:val="22"/>
          <w:szCs w:val="22"/>
          <w:lang w:eastAsia="en-GB"/>
        </w:rPr>
      </w:pPr>
      <w:r w:rsidRPr="00F03F8E">
        <w:rPr>
          <w:rFonts w:ascii="Arial" w:eastAsia="Times New Roman" w:hAnsi="Arial" w:cs="Arial"/>
          <w:color w:val="000000"/>
          <w:sz w:val="22"/>
          <w:szCs w:val="22"/>
          <w:lang w:eastAsia="en-GB"/>
        </w:rPr>
        <w:t>"...the sole reason I want to be a GP is because I’ve had exposure to general practice</w:t>
      </w:r>
      <w:r w:rsidR="00DC4B6C">
        <w:rPr>
          <w:rFonts w:ascii="Arial" w:eastAsia="Times New Roman" w:hAnsi="Arial" w:cs="Arial"/>
          <w:color w:val="000000"/>
          <w:sz w:val="22"/>
          <w:szCs w:val="22"/>
          <w:lang w:eastAsia="en-GB"/>
        </w:rPr>
        <w:t>.</w:t>
      </w:r>
      <w:r w:rsidRPr="00F03F8E">
        <w:rPr>
          <w:rFonts w:ascii="Arial" w:eastAsia="Times New Roman" w:hAnsi="Arial" w:cs="Arial"/>
          <w:color w:val="000000"/>
          <w:sz w:val="22"/>
          <w:szCs w:val="22"/>
          <w:lang w:eastAsia="en-GB"/>
        </w:rPr>
        <w:t xml:space="preserve">" </w:t>
      </w:r>
      <w:r w:rsidR="00C95026">
        <w:rPr>
          <w:rFonts w:ascii="Arial" w:eastAsia="Times New Roman" w:hAnsi="Arial" w:cs="Arial"/>
          <w:color w:val="000000"/>
          <w:sz w:val="22"/>
          <w:szCs w:val="22"/>
          <w:lang w:eastAsia="en-GB"/>
        </w:rPr>
        <w:t>redbrick</w:t>
      </w:r>
      <w:r w:rsidR="00A37ABE">
        <w:rPr>
          <w:rFonts w:ascii="Arial" w:eastAsia="Times New Roman" w:hAnsi="Arial" w:cs="Arial"/>
          <w:color w:val="000000"/>
          <w:sz w:val="22"/>
          <w:szCs w:val="22"/>
          <w:lang w:eastAsia="en-GB"/>
        </w:rPr>
        <w:t xml:space="preserve"> </w:t>
      </w:r>
      <w:r w:rsidRPr="00F03F8E">
        <w:rPr>
          <w:rFonts w:ascii="Arial" w:eastAsia="Times New Roman" w:hAnsi="Arial" w:cs="Arial"/>
          <w:color w:val="000000"/>
          <w:sz w:val="22"/>
          <w:szCs w:val="22"/>
          <w:lang w:eastAsia="en-GB"/>
        </w:rPr>
        <w:t>p.20</w:t>
      </w:r>
    </w:p>
    <w:p w:rsidR="00F34740" w:rsidRPr="00AC0806" w:rsidRDefault="00F34740" w:rsidP="00A47969">
      <w:pPr>
        <w:spacing w:line="360" w:lineRule="auto"/>
        <w:rPr>
          <w:rFonts w:ascii="Arial" w:eastAsia="Times New Roman" w:hAnsi="Arial" w:cs="Arial"/>
          <w:color w:val="000000"/>
          <w:sz w:val="22"/>
          <w:szCs w:val="22"/>
          <w:lang w:eastAsia="en-GB"/>
        </w:rPr>
      </w:pPr>
    </w:p>
    <w:p w:rsidR="00A03478" w:rsidRDefault="00F03F8E">
      <w:pPr>
        <w:spacing w:line="360" w:lineRule="auto"/>
        <w:ind w:left="720"/>
        <w:rPr>
          <w:rFonts w:ascii="Arial" w:hAnsi="Arial" w:cs="Arial"/>
          <w:sz w:val="22"/>
          <w:szCs w:val="22"/>
        </w:rPr>
      </w:pPr>
      <w:r w:rsidRPr="00F03F8E">
        <w:rPr>
          <w:rFonts w:ascii="Arial" w:eastAsia="Times New Roman" w:hAnsi="Arial" w:cs="Arial"/>
          <w:color w:val="000000"/>
          <w:sz w:val="22"/>
          <w:szCs w:val="22"/>
          <w:lang w:eastAsia="en-GB"/>
        </w:rPr>
        <w:t>"</w:t>
      </w:r>
      <w:r w:rsidR="00DA6423">
        <w:rPr>
          <w:rFonts w:ascii="Arial" w:hAnsi="Arial" w:cs="Arial"/>
          <w:sz w:val="22"/>
          <w:szCs w:val="22"/>
        </w:rPr>
        <w:t>I</w:t>
      </w:r>
      <w:r w:rsidRPr="00F03F8E">
        <w:rPr>
          <w:rFonts w:ascii="Arial" w:hAnsi="Arial" w:cs="Arial"/>
          <w:sz w:val="22"/>
          <w:szCs w:val="22"/>
        </w:rPr>
        <w:t xml:space="preserve">f you get a good GP then you’re inspired by them.  </w:t>
      </w:r>
      <w:r w:rsidR="00DC4B6C">
        <w:rPr>
          <w:rFonts w:ascii="Arial" w:hAnsi="Arial" w:cs="Arial"/>
          <w:sz w:val="22"/>
          <w:szCs w:val="22"/>
        </w:rPr>
        <w:t>During</w:t>
      </w:r>
      <w:r w:rsidRPr="00F03F8E">
        <w:rPr>
          <w:rFonts w:ascii="Arial" w:hAnsi="Arial" w:cs="Arial"/>
          <w:sz w:val="22"/>
          <w:szCs w:val="22"/>
        </w:rPr>
        <w:t xml:space="preserve"> a four week block of GP you actually get responsibility, you get to run your own clinic, you see patients, and you can see the continuity with a GP.  I think that is a big influencing factor.” Oxbridge p.10 </w:t>
      </w:r>
    </w:p>
    <w:p w:rsidR="00E97523" w:rsidRPr="00AC0806" w:rsidRDefault="00E97523" w:rsidP="00E97523">
      <w:pPr>
        <w:spacing w:line="360" w:lineRule="auto"/>
        <w:rPr>
          <w:rFonts w:ascii="Arial" w:eastAsia="Times New Roman" w:hAnsi="Arial" w:cs="Arial"/>
          <w:color w:val="000000"/>
          <w:sz w:val="22"/>
          <w:szCs w:val="22"/>
          <w:lang w:eastAsia="en-GB"/>
        </w:rPr>
      </w:pPr>
    </w:p>
    <w:p w:rsidR="00E97523" w:rsidRPr="00AC0806" w:rsidRDefault="00F03F8E" w:rsidP="00E97523">
      <w:pPr>
        <w:spacing w:line="360" w:lineRule="auto"/>
        <w:rPr>
          <w:rFonts w:ascii="Arial" w:eastAsia="Times New Roman" w:hAnsi="Arial" w:cs="Arial"/>
          <w:color w:val="000000"/>
          <w:sz w:val="22"/>
          <w:szCs w:val="22"/>
          <w:lang w:eastAsia="en-GB"/>
        </w:rPr>
      </w:pPr>
      <w:r w:rsidRPr="00F03F8E">
        <w:rPr>
          <w:rFonts w:ascii="Arial" w:eastAsia="Times New Roman" w:hAnsi="Arial" w:cs="Arial"/>
          <w:color w:val="000000"/>
          <w:sz w:val="22"/>
          <w:szCs w:val="22"/>
          <w:lang w:eastAsia="en-GB"/>
        </w:rPr>
        <w:t>Students’ perceptions of the quality of the placement and their understanding of general practice as a career were driven by the authenticity of their experience rather than by the formal curriculum:</w:t>
      </w:r>
    </w:p>
    <w:p w:rsidR="00E97523" w:rsidRPr="00AC0806" w:rsidRDefault="00E97523" w:rsidP="00E97523">
      <w:pPr>
        <w:spacing w:line="360" w:lineRule="auto"/>
        <w:rPr>
          <w:rFonts w:ascii="Arial" w:eastAsia="Times New Roman" w:hAnsi="Arial" w:cs="Arial"/>
          <w:color w:val="000000"/>
          <w:sz w:val="22"/>
          <w:szCs w:val="22"/>
          <w:lang w:eastAsia="en-GB"/>
        </w:rPr>
      </w:pPr>
    </w:p>
    <w:p w:rsidR="00E97523" w:rsidRPr="00AC0806" w:rsidRDefault="00F03F8E" w:rsidP="00E97523">
      <w:pPr>
        <w:spacing w:line="360" w:lineRule="auto"/>
        <w:ind w:left="720"/>
        <w:rPr>
          <w:rFonts w:ascii="Arial" w:eastAsia="Times New Roman" w:hAnsi="Arial" w:cs="Arial"/>
          <w:color w:val="000000"/>
          <w:sz w:val="22"/>
          <w:szCs w:val="22"/>
          <w:lang w:eastAsia="en-GB"/>
        </w:rPr>
      </w:pPr>
      <w:r w:rsidRPr="00F03F8E">
        <w:rPr>
          <w:rFonts w:ascii="Arial" w:eastAsia="Times New Roman" w:hAnsi="Arial" w:cs="Arial"/>
          <w:color w:val="000000"/>
          <w:sz w:val="22"/>
          <w:szCs w:val="22"/>
          <w:lang w:eastAsia="en-GB"/>
        </w:rPr>
        <w:t xml:space="preserve">"...we get our own clinic this time so we make our own decision, you feel like you’ve got a little bit more authority, like more trust in you.  For that reason you think I could do this." </w:t>
      </w:r>
      <w:r w:rsidR="00C95026">
        <w:rPr>
          <w:rFonts w:ascii="Arial" w:eastAsia="Times New Roman" w:hAnsi="Arial" w:cs="Arial"/>
          <w:color w:val="000000"/>
          <w:sz w:val="22"/>
          <w:szCs w:val="22"/>
          <w:lang w:eastAsia="en-GB"/>
        </w:rPr>
        <w:t>20</w:t>
      </w:r>
      <w:r w:rsidR="00C95026" w:rsidRPr="00C95026">
        <w:rPr>
          <w:rFonts w:ascii="Arial" w:eastAsia="Times New Roman" w:hAnsi="Arial" w:cs="Arial"/>
          <w:color w:val="000000"/>
          <w:sz w:val="22"/>
          <w:szCs w:val="22"/>
          <w:vertAlign w:val="superscript"/>
          <w:lang w:eastAsia="en-GB"/>
        </w:rPr>
        <w:t>th</w:t>
      </w:r>
      <w:r w:rsidR="00C95026">
        <w:rPr>
          <w:rFonts w:ascii="Arial" w:eastAsia="Times New Roman" w:hAnsi="Arial" w:cs="Arial"/>
          <w:color w:val="000000"/>
          <w:sz w:val="22"/>
          <w:szCs w:val="22"/>
          <w:lang w:eastAsia="en-GB"/>
        </w:rPr>
        <w:t xml:space="preserve"> Century</w:t>
      </w:r>
      <w:r w:rsidRPr="00F03F8E">
        <w:rPr>
          <w:rFonts w:ascii="Arial" w:eastAsia="Times New Roman" w:hAnsi="Arial" w:cs="Arial"/>
          <w:color w:val="000000"/>
          <w:sz w:val="22"/>
          <w:szCs w:val="22"/>
          <w:lang w:eastAsia="en-GB"/>
        </w:rPr>
        <w:t xml:space="preserve"> p. 8</w:t>
      </w:r>
    </w:p>
    <w:p w:rsidR="00D01FF0" w:rsidRPr="00AC0806" w:rsidRDefault="00D01FF0" w:rsidP="00E97523">
      <w:pPr>
        <w:spacing w:line="360" w:lineRule="auto"/>
        <w:ind w:left="720"/>
        <w:rPr>
          <w:rFonts w:ascii="Arial" w:eastAsia="Times New Roman" w:hAnsi="Arial" w:cs="Arial"/>
          <w:color w:val="000000"/>
          <w:sz w:val="22"/>
          <w:szCs w:val="22"/>
          <w:lang w:eastAsia="en-GB"/>
        </w:rPr>
      </w:pPr>
    </w:p>
    <w:p w:rsidR="00A37ABE" w:rsidRDefault="00F03F8E" w:rsidP="00A37ABE">
      <w:pPr>
        <w:spacing w:line="360" w:lineRule="auto"/>
        <w:ind w:left="720"/>
        <w:rPr>
          <w:rFonts w:ascii="Arial" w:eastAsia="Times New Roman" w:hAnsi="Arial" w:cs="Arial"/>
          <w:color w:val="000000"/>
          <w:sz w:val="22"/>
          <w:szCs w:val="22"/>
          <w:lang w:eastAsia="en-GB"/>
        </w:rPr>
      </w:pPr>
      <w:r w:rsidRPr="00F03F8E">
        <w:rPr>
          <w:rFonts w:ascii="Arial" w:eastAsia="Times New Roman" w:hAnsi="Arial" w:cs="Arial"/>
          <w:color w:val="000000"/>
          <w:sz w:val="22"/>
          <w:szCs w:val="22"/>
          <w:lang w:eastAsia="en-GB"/>
        </w:rPr>
        <w:t>"</w:t>
      </w:r>
      <w:r w:rsidR="007D7D6D">
        <w:rPr>
          <w:rFonts w:ascii="Arial" w:eastAsia="Times New Roman" w:hAnsi="Arial" w:cs="Arial"/>
          <w:color w:val="000000"/>
          <w:sz w:val="22"/>
          <w:szCs w:val="22"/>
          <w:lang w:eastAsia="en-GB"/>
        </w:rPr>
        <w:t>W</w:t>
      </w:r>
      <w:r w:rsidRPr="00F03F8E">
        <w:rPr>
          <w:rFonts w:ascii="Arial" w:eastAsia="Times New Roman" w:hAnsi="Arial" w:cs="Arial"/>
          <w:color w:val="000000"/>
          <w:sz w:val="22"/>
          <w:szCs w:val="22"/>
          <w:lang w:eastAsia="en-GB"/>
        </w:rPr>
        <w:t>hen I’m in hospitals I’m always just an observer.  I haven’t been taking part in anything, but with GP I can actually imagine myself in the role because I was given an opportunity to sort of play act in that role.  I think that’s what made me want to do GP even more because I could see myself doing it because I had that experience."</w:t>
      </w:r>
      <w:r w:rsidR="00A37ABE" w:rsidRPr="00953255">
        <w:rPr>
          <w:rFonts w:ascii="Arial" w:eastAsia="Times New Roman" w:hAnsi="Arial" w:cs="Arial"/>
          <w:color w:val="000000"/>
          <w:sz w:val="22"/>
          <w:szCs w:val="22"/>
          <w:lang w:eastAsia="en-GB"/>
        </w:rPr>
        <w:t xml:space="preserve"> 21</w:t>
      </w:r>
      <w:r w:rsidR="00A37ABE" w:rsidRPr="00953255">
        <w:rPr>
          <w:rFonts w:ascii="Arial" w:eastAsia="Times New Roman" w:hAnsi="Arial" w:cs="Arial"/>
          <w:color w:val="000000"/>
          <w:sz w:val="22"/>
          <w:szCs w:val="22"/>
          <w:vertAlign w:val="superscript"/>
          <w:lang w:eastAsia="en-GB"/>
        </w:rPr>
        <w:t>st</w:t>
      </w:r>
      <w:r w:rsidR="00A37ABE">
        <w:rPr>
          <w:rFonts w:ascii="Arial" w:eastAsia="Times New Roman" w:hAnsi="Arial" w:cs="Arial"/>
          <w:color w:val="000000"/>
          <w:sz w:val="22"/>
          <w:szCs w:val="22"/>
          <w:lang w:eastAsia="en-GB"/>
        </w:rPr>
        <w:t xml:space="preserve"> Century p. 13</w:t>
      </w:r>
    </w:p>
    <w:p w:rsidR="00E97523" w:rsidRPr="00AC0806" w:rsidRDefault="00E97523" w:rsidP="00E97523">
      <w:pPr>
        <w:spacing w:line="360" w:lineRule="auto"/>
        <w:ind w:left="720"/>
        <w:rPr>
          <w:rFonts w:ascii="Arial" w:eastAsia="Times New Roman" w:hAnsi="Arial" w:cs="Arial"/>
          <w:color w:val="000000"/>
          <w:sz w:val="22"/>
          <w:szCs w:val="22"/>
          <w:lang w:eastAsia="en-GB"/>
        </w:rPr>
      </w:pPr>
    </w:p>
    <w:p w:rsidR="00E97523" w:rsidRPr="00AC0806" w:rsidRDefault="00E97523" w:rsidP="00E97523">
      <w:pPr>
        <w:spacing w:line="360" w:lineRule="auto"/>
        <w:rPr>
          <w:rFonts w:ascii="Arial" w:eastAsia="Times New Roman" w:hAnsi="Arial" w:cs="Arial"/>
          <w:color w:val="000000"/>
          <w:sz w:val="22"/>
          <w:szCs w:val="22"/>
          <w:lang w:eastAsia="en-GB"/>
        </w:rPr>
      </w:pPr>
    </w:p>
    <w:p w:rsidR="00E97523" w:rsidRPr="00AC0806" w:rsidRDefault="00C87573" w:rsidP="00E97523">
      <w:pPr>
        <w:spacing w:line="360" w:lineRule="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Whilst </w:t>
      </w:r>
      <w:r w:rsidR="00F03F8E" w:rsidRPr="00F03F8E">
        <w:rPr>
          <w:rFonts w:ascii="Arial" w:eastAsia="Times New Roman" w:hAnsi="Arial" w:cs="Arial"/>
          <w:color w:val="000000"/>
          <w:sz w:val="22"/>
          <w:szCs w:val="22"/>
          <w:lang w:eastAsia="en-GB"/>
        </w:rPr>
        <w:t>teaching in general practice was valued</w:t>
      </w:r>
      <w:r>
        <w:rPr>
          <w:rFonts w:ascii="Arial" w:eastAsia="Times New Roman" w:hAnsi="Arial" w:cs="Arial"/>
          <w:color w:val="000000"/>
          <w:sz w:val="22"/>
          <w:szCs w:val="22"/>
          <w:lang w:eastAsia="en-GB"/>
        </w:rPr>
        <w:t xml:space="preserve"> overall it was perceived to be most useful if it reflected authentic clinical practice. In addition </w:t>
      </w:r>
      <w:r w:rsidR="00F03F8E" w:rsidRPr="00F03F8E">
        <w:rPr>
          <w:rFonts w:ascii="Arial" w:eastAsia="Times New Roman" w:hAnsi="Arial" w:cs="Arial"/>
          <w:color w:val="000000"/>
          <w:sz w:val="22"/>
          <w:szCs w:val="22"/>
          <w:lang w:eastAsia="en-GB"/>
        </w:rPr>
        <w:t xml:space="preserve">if it wasn’t perceived to be authentic, it didn’t promote general practice as a career. </w:t>
      </w:r>
    </w:p>
    <w:p w:rsidR="00E97523" w:rsidRPr="00AC0806" w:rsidRDefault="00E97523" w:rsidP="00E97523">
      <w:pPr>
        <w:spacing w:line="360" w:lineRule="auto"/>
        <w:rPr>
          <w:rFonts w:ascii="Arial" w:eastAsia="Times New Roman" w:hAnsi="Arial" w:cs="Arial"/>
          <w:color w:val="000000"/>
          <w:sz w:val="22"/>
          <w:szCs w:val="22"/>
          <w:lang w:eastAsia="en-GB"/>
        </w:rPr>
      </w:pPr>
    </w:p>
    <w:p w:rsidR="00E97523" w:rsidRPr="00AC0806" w:rsidRDefault="00F03F8E" w:rsidP="00E97523">
      <w:pPr>
        <w:spacing w:line="360" w:lineRule="auto"/>
        <w:ind w:left="720" w:hanging="720"/>
        <w:rPr>
          <w:rFonts w:ascii="Arial" w:eastAsia="Times New Roman" w:hAnsi="Arial" w:cs="Arial"/>
          <w:color w:val="000000"/>
          <w:sz w:val="22"/>
          <w:szCs w:val="22"/>
          <w:lang w:eastAsia="en-GB"/>
        </w:rPr>
      </w:pPr>
      <w:r w:rsidRPr="00F03F8E">
        <w:rPr>
          <w:rFonts w:ascii="Arial" w:eastAsia="Times New Roman" w:hAnsi="Arial" w:cs="Arial"/>
          <w:color w:val="000000"/>
          <w:sz w:val="22"/>
          <w:szCs w:val="22"/>
          <w:lang w:eastAsia="en-GB"/>
        </w:rPr>
        <w:lastRenderedPageBreak/>
        <w:tab/>
        <w:t>“…they brought in patients related to the topic we’re learning about, which is really good….you want to see patients to do with the topic that you need to learn about. However…in regards to choosing GP or not GP, I don’t think it helps</w:t>
      </w:r>
      <w:r w:rsidR="00DC4B6C">
        <w:rPr>
          <w:rFonts w:ascii="Arial" w:eastAsia="Times New Roman" w:hAnsi="Arial" w:cs="Arial"/>
          <w:color w:val="000000"/>
          <w:sz w:val="22"/>
          <w:szCs w:val="22"/>
          <w:lang w:eastAsia="en-GB"/>
        </w:rPr>
        <w:t>.</w:t>
      </w:r>
      <w:r w:rsidRPr="00F03F8E">
        <w:rPr>
          <w:rFonts w:ascii="Arial" w:eastAsia="Times New Roman" w:hAnsi="Arial" w:cs="Arial"/>
          <w:color w:val="000000"/>
          <w:sz w:val="22"/>
          <w:szCs w:val="22"/>
          <w:lang w:eastAsia="en-GB"/>
        </w:rPr>
        <w:t>” 21</w:t>
      </w:r>
      <w:r w:rsidRPr="00F03F8E">
        <w:rPr>
          <w:rFonts w:ascii="Arial" w:eastAsia="Times New Roman" w:hAnsi="Arial" w:cs="Arial"/>
          <w:color w:val="000000"/>
          <w:sz w:val="22"/>
          <w:szCs w:val="22"/>
          <w:vertAlign w:val="superscript"/>
          <w:lang w:eastAsia="en-GB"/>
        </w:rPr>
        <w:t>st</w:t>
      </w:r>
      <w:r w:rsidRPr="00F03F8E">
        <w:rPr>
          <w:rFonts w:ascii="Arial" w:eastAsia="Times New Roman" w:hAnsi="Arial" w:cs="Arial"/>
          <w:color w:val="000000"/>
          <w:sz w:val="22"/>
          <w:szCs w:val="22"/>
          <w:lang w:eastAsia="en-GB"/>
        </w:rPr>
        <w:t xml:space="preserve"> Century p.15</w:t>
      </w:r>
    </w:p>
    <w:p w:rsidR="00A90A27" w:rsidRDefault="00A90A27" w:rsidP="00A47969">
      <w:pPr>
        <w:spacing w:line="360" w:lineRule="auto"/>
        <w:rPr>
          <w:rFonts w:ascii="Arial" w:hAnsi="Arial" w:cs="Arial"/>
          <w:sz w:val="22"/>
          <w:szCs w:val="22"/>
        </w:rPr>
      </w:pPr>
    </w:p>
    <w:p w:rsidR="00F34740" w:rsidRPr="00AC0806" w:rsidRDefault="00F03F8E" w:rsidP="00A47969">
      <w:pPr>
        <w:spacing w:line="360" w:lineRule="auto"/>
        <w:rPr>
          <w:rFonts w:ascii="Arial" w:eastAsia="Times New Roman" w:hAnsi="Arial" w:cs="Arial"/>
          <w:color w:val="000000"/>
          <w:sz w:val="22"/>
          <w:szCs w:val="22"/>
          <w:lang w:eastAsia="en-GB"/>
        </w:rPr>
      </w:pPr>
      <w:r w:rsidRPr="00F03F8E">
        <w:rPr>
          <w:rFonts w:ascii="Arial" w:hAnsi="Arial" w:cs="Arial"/>
          <w:sz w:val="22"/>
          <w:szCs w:val="22"/>
        </w:rPr>
        <w:t xml:space="preserve">We anticipated that positive or negative placement experiences would affect career choice. </w:t>
      </w:r>
    </w:p>
    <w:p w:rsidR="002C2E4C" w:rsidRPr="00AC0806" w:rsidRDefault="002C2E4C" w:rsidP="002C2E4C">
      <w:pPr>
        <w:spacing w:line="360" w:lineRule="auto"/>
        <w:rPr>
          <w:rFonts w:ascii="Arial" w:eastAsia="Times New Roman" w:hAnsi="Arial" w:cs="Arial"/>
          <w:color w:val="000000"/>
          <w:sz w:val="22"/>
          <w:szCs w:val="22"/>
          <w:lang w:eastAsia="en-GB"/>
        </w:rPr>
      </w:pPr>
    </w:p>
    <w:p w:rsidR="00A03478" w:rsidRDefault="00F03F8E">
      <w:pPr>
        <w:spacing w:line="360" w:lineRule="auto"/>
        <w:ind w:left="720"/>
        <w:rPr>
          <w:rFonts w:ascii="Arial" w:eastAsia="Times New Roman" w:hAnsi="Arial" w:cs="Arial"/>
          <w:color w:val="000000"/>
          <w:sz w:val="22"/>
          <w:szCs w:val="22"/>
          <w:lang w:eastAsia="en-GB"/>
        </w:rPr>
      </w:pPr>
      <w:r w:rsidRPr="00F03F8E">
        <w:rPr>
          <w:rFonts w:ascii="Arial" w:eastAsia="Times New Roman" w:hAnsi="Arial" w:cs="Arial"/>
          <w:color w:val="000000"/>
          <w:sz w:val="22"/>
          <w:szCs w:val="22"/>
          <w:lang w:eastAsia="en-GB"/>
        </w:rPr>
        <w:t>"</w:t>
      </w:r>
      <w:r w:rsidR="00DA6423">
        <w:rPr>
          <w:rFonts w:ascii="Arial" w:eastAsia="Times New Roman" w:hAnsi="Arial" w:cs="Arial"/>
          <w:color w:val="000000"/>
          <w:sz w:val="22"/>
          <w:szCs w:val="22"/>
          <w:lang w:eastAsia="en-GB"/>
        </w:rPr>
        <w:t>I</w:t>
      </w:r>
      <w:r w:rsidRPr="00F03F8E">
        <w:rPr>
          <w:rFonts w:ascii="Arial" w:eastAsia="Times New Roman" w:hAnsi="Arial" w:cs="Arial"/>
          <w:color w:val="000000"/>
          <w:sz w:val="22"/>
          <w:szCs w:val="22"/>
          <w:lang w:eastAsia="en-GB"/>
        </w:rPr>
        <w:t>f you only ever get rubbish GPs, then you’re going to hate it, and not learn very much from it, and find it boring, and pointless.  Whereas, when you have a good GP, and you can see the difference they’re making, and they’re teaching you, and you’re getting loads of good experiences, then you really enjoy it, and you see how valuable and worthwhile it is</w:t>
      </w:r>
      <w:r w:rsidR="00DC4B6C">
        <w:rPr>
          <w:rFonts w:ascii="Arial" w:eastAsia="Times New Roman" w:hAnsi="Arial" w:cs="Arial"/>
          <w:color w:val="000000"/>
          <w:sz w:val="22"/>
          <w:szCs w:val="22"/>
          <w:lang w:eastAsia="en-GB"/>
        </w:rPr>
        <w:t>.</w:t>
      </w:r>
      <w:r w:rsidRPr="00F03F8E">
        <w:rPr>
          <w:rFonts w:ascii="Arial" w:eastAsia="Times New Roman" w:hAnsi="Arial" w:cs="Arial"/>
          <w:color w:val="000000"/>
          <w:sz w:val="22"/>
          <w:szCs w:val="22"/>
          <w:lang w:eastAsia="en-GB"/>
        </w:rPr>
        <w:t>" Metropolitan p.28</w:t>
      </w:r>
    </w:p>
    <w:p w:rsidR="00E97523" w:rsidRPr="00AC0806" w:rsidRDefault="00E97523" w:rsidP="00A47969">
      <w:pPr>
        <w:spacing w:line="360" w:lineRule="auto"/>
        <w:rPr>
          <w:rFonts w:ascii="Arial" w:eastAsia="Times New Roman" w:hAnsi="Arial" w:cs="Arial"/>
          <w:color w:val="000000"/>
          <w:sz w:val="22"/>
          <w:szCs w:val="22"/>
          <w:lang w:eastAsia="en-GB"/>
        </w:rPr>
      </w:pPr>
    </w:p>
    <w:p w:rsidR="00435CCE" w:rsidRPr="00AC0806" w:rsidRDefault="00366C8E" w:rsidP="00A47969">
      <w:pPr>
        <w:spacing w:line="360" w:lineRule="auto"/>
        <w:rPr>
          <w:rFonts w:ascii="Arial" w:eastAsia="Times New Roman" w:hAnsi="Arial" w:cs="Arial"/>
          <w:color w:val="000000"/>
          <w:sz w:val="22"/>
          <w:szCs w:val="22"/>
          <w:lang w:eastAsia="en-GB"/>
        </w:rPr>
      </w:pPr>
      <w:r w:rsidRPr="00366C8E">
        <w:rPr>
          <w:rFonts w:ascii="Arial" w:eastAsia="Times New Roman" w:hAnsi="Arial" w:cs="Arial"/>
          <w:color w:val="000000"/>
          <w:sz w:val="22"/>
          <w:szCs w:val="22"/>
          <w:lang w:eastAsia="en-GB"/>
        </w:rPr>
        <w:t>Students clearly articulate the central role of the GP tutor in both providing an excellent clinical service and supporting active learning articulat</w:t>
      </w:r>
      <w:r w:rsidR="00456E2C">
        <w:rPr>
          <w:rFonts w:ascii="Arial" w:eastAsia="Times New Roman" w:hAnsi="Arial" w:cs="Arial"/>
          <w:color w:val="000000"/>
          <w:sz w:val="22"/>
          <w:szCs w:val="22"/>
          <w:lang w:eastAsia="en-GB"/>
        </w:rPr>
        <w:t>ing</w:t>
      </w:r>
      <w:r w:rsidRPr="00366C8E">
        <w:rPr>
          <w:rFonts w:ascii="Arial" w:eastAsia="Times New Roman" w:hAnsi="Arial" w:cs="Arial"/>
          <w:color w:val="000000"/>
          <w:sz w:val="22"/>
          <w:szCs w:val="22"/>
          <w:lang w:eastAsia="en-GB"/>
        </w:rPr>
        <w:t xml:space="preserve"> the importance of positive and negative role-models (both GPs and others):</w:t>
      </w:r>
    </w:p>
    <w:p w:rsidR="00691F13" w:rsidRPr="00AC0806" w:rsidRDefault="00691F13" w:rsidP="00A47969">
      <w:pPr>
        <w:spacing w:line="360" w:lineRule="auto"/>
        <w:rPr>
          <w:rFonts w:ascii="Arial" w:eastAsia="Times New Roman" w:hAnsi="Arial" w:cs="Arial"/>
          <w:color w:val="000000"/>
          <w:sz w:val="22"/>
          <w:szCs w:val="22"/>
          <w:lang w:eastAsia="en-GB"/>
        </w:rPr>
      </w:pPr>
    </w:p>
    <w:p w:rsidR="00A03478" w:rsidRDefault="00F03F8E">
      <w:pPr>
        <w:spacing w:line="360" w:lineRule="auto"/>
        <w:ind w:left="720" w:hanging="720"/>
        <w:rPr>
          <w:rFonts w:ascii="Arial" w:hAnsi="Arial" w:cs="Arial"/>
          <w:sz w:val="22"/>
          <w:szCs w:val="22"/>
        </w:rPr>
      </w:pPr>
      <w:r w:rsidRPr="00F03F8E">
        <w:rPr>
          <w:rFonts w:ascii="Arial" w:eastAsia="Times New Roman" w:hAnsi="Arial" w:cs="Arial"/>
          <w:color w:val="000000"/>
          <w:sz w:val="22"/>
          <w:szCs w:val="22"/>
          <w:lang w:eastAsia="en-GB"/>
        </w:rPr>
        <w:t xml:space="preserve"> </w:t>
      </w:r>
      <w:r w:rsidRPr="00F03F8E">
        <w:rPr>
          <w:rFonts w:ascii="Arial" w:eastAsia="Times New Roman" w:hAnsi="Arial" w:cs="Arial"/>
          <w:color w:val="000000"/>
          <w:sz w:val="22"/>
          <w:szCs w:val="22"/>
          <w:lang w:eastAsia="en-GB"/>
        </w:rPr>
        <w:tab/>
      </w:r>
      <w:r w:rsidR="004C45C2">
        <w:rPr>
          <w:rFonts w:ascii="Arial" w:eastAsia="Times New Roman" w:hAnsi="Arial" w:cs="Arial"/>
          <w:color w:val="000000"/>
          <w:sz w:val="22"/>
          <w:szCs w:val="22"/>
          <w:lang w:eastAsia="en-GB"/>
        </w:rPr>
        <w:t>“</w:t>
      </w:r>
      <w:r w:rsidRPr="00F03F8E">
        <w:rPr>
          <w:rFonts w:ascii="Arial" w:eastAsia="Times New Roman" w:hAnsi="Arial" w:cs="Arial"/>
          <w:color w:val="000000"/>
          <w:sz w:val="22"/>
          <w:szCs w:val="22"/>
          <w:lang w:eastAsia="en-GB"/>
        </w:rPr>
        <w:t>S</w:t>
      </w:r>
      <w:r w:rsidRPr="00F03F8E">
        <w:rPr>
          <w:rFonts w:ascii="Arial" w:hAnsi="Arial" w:cs="Arial"/>
          <w:sz w:val="22"/>
          <w:szCs w:val="22"/>
        </w:rPr>
        <w:t>eeing patients on home visits, caring for patients who were nearing the end of their lives, it just seemed to me that it was really rewarding and again, the inspirational teachers, the GP tutor we had she was an absolutely amazing GP. It’s easy to do the job badly, but it’s hard to do it well as a GP</w:t>
      </w:r>
      <w:r w:rsidR="00DC4B6C">
        <w:rPr>
          <w:rFonts w:ascii="Arial" w:hAnsi="Arial" w:cs="Arial"/>
          <w:sz w:val="22"/>
          <w:szCs w:val="22"/>
        </w:rPr>
        <w:t>.</w:t>
      </w:r>
      <w:r w:rsidR="004C45C2">
        <w:rPr>
          <w:rFonts w:ascii="Arial" w:hAnsi="Arial" w:cs="Arial"/>
          <w:sz w:val="22"/>
          <w:szCs w:val="22"/>
        </w:rPr>
        <w:t>”</w:t>
      </w:r>
      <w:r w:rsidRPr="00F03F8E">
        <w:rPr>
          <w:rFonts w:ascii="Arial" w:hAnsi="Arial" w:cs="Arial"/>
          <w:sz w:val="22"/>
          <w:szCs w:val="22"/>
        </w:rPr>
        <w:t xml:space="preserve">  21</w:t>
      </w:r>
      <w:r w:rsidRPr="00F03F8E">
        <w:rPr>
          <w:rFonts w:ascii="Arial" w:hAnsi="Arial" w:cs="Arial"/>
          <w:sz w:val="22"/>
          <w:szCs w:val="22"/>
          <w:vertAlign w:val="superscript"/>
        </w:rPr>
        <w:t>st</w:t>
      </w:r>
      <w:r w:rsidRPr="00F03F8E">
        <w:rPr>
          <w:rFonts w:ascii="Arial" w:hAnsi="Arial" w:cs="Arial"/>
          <w:sz w:val="22"/>
          <w:szCs w:val="22"/>
        </w:rPr>
        <w:t xml:space="preserve"> century p.5</w:t>
      </w:r>
    </w:p>
    <w:p w:rsidR="00035D49" w:rsidRPr="00AC0806" w:rsidRDefault="00F03F8E" w:rsidP="00A47969">
      <w:pPr>
        <w:pStyle w:val="NormalWeb"/>
        <w:spacing w:line="360" w:lineRule="auto"/>
        <w:rPr>
          <w:rFonts w:ascii="Arial" w:hAnsi="Arial" w:cs="Arial"/>
          <w:b/>
          <w:sz w:val="22"/>
          <w:szCs w:val="22"/>
        </w:rPr>
      </w:pPr>
      <w:r w:rsidRPr="00F03F8E">
        <w:rPr>
          <w:rFonts w:ascii="Arial" w:hAnsi="Arial" w:cs="Arial"/>
          <w:b/>
          <w:sz w:val="22"/>
          <w:szCs w:val="22"/>
        </w:rPr>
        <w:t xml:space="preserve">Conceptualisation of speciality </w:t>
      </w:r>
    </w:p>
    <w:p w:rsidR="00A03478" w:rsidRDefault="00F03F8E">
      <w:pPr>
        <w:tabs>
          <w:tab w:val="left" w:pos="709"/>
        </w:tabs>
        <w:spacing w:before="200" w:after="200" w:line="360" w:lineRule="auto"/>
        <w:ind w:left="1418" w:hanging="1418"/>
        <w:rPr>
          <w:rFonts w:ascii="Arial" w:hAnsi="Arial" w:cs="Arial"/>
          <w:sz w:val="22"/>
          <w:szCs w:val="22"/>
        </w:rPr>
      </w:pPr>
      <w:r w:rsidRPr="00F03F8E">
        <w:rPr>
          <w:rFonts w:ascii="Arial" w:hAnsi="Arial" w:cs="Arial"/>
          <w:sz w:val="22"/>
          <w:szCs w:val="22"/>
        </w:rPr>
        <w:tab/>
      </w:r>
      <w:proofErr w:type="gramStart"/>
      <w:r w:rsidRPr="00F03F8E">
        <w:rPr>
          <w:rFonts w:ascii="Arial" w:hAnsi="Arial" w:cs="Arial"/>
          <w:sz w:val="22"/>
          <w:szCs w:val="22"/>
        </w:rPr>
        <w:t>“GP Land?</w:t>
      </w:r>
      <w:proofErr w:type="gramEnd"/>
      <w:r w:rsidRPr="00F03F8E">
        <w:rPr>
          <w:rFonts w:ascii="Arial" w:hAnsi="Arial" w:cs="Arial"/>
          <w:sz w:val="22"/>
          <w:szCs w:val="22"/>
        </w:rPr>
        <w:t xml:space="preserve">  Why does everyone call it GP Land?” Metropolitan p.17</w:t>
      </w:r>
    </w:p>
    <w:p w:rsidR="00D4177B" w:rsidRPr="00AC0806" w:rsidRDefault="00F03F8E" w:rsidP="00A47969">
      <w:pPr>
        <w:tabs>
          <w:tab w:val="left" w:pos="1418"/>
        </w:tabs>
        <w:spacing w:before="200" w:after="200" w:line="360" w:lineRule="auto"/>
        <w:rPr>
          <w:rFonts w:ascii="Arial" w:eastAsia="Times New Roman" w:hAnsi="Arial" w:cs="Arial"/>
          <w:color w:val="000000"/>
          <w:sz w:val="22"/>
          <w:szCs w:val="22"/>
          <w:lang w:eastAsia="en-GB"/>
        </w:rPr>
      </w:pPr>
      <w:r w:rsidRPr="00F03F8E">
        <w:rPr>
          <w:rFonts w:ascii="Arial" w:hAnsi="Arial" w:cs="Arial"/>
          <w:sz w:val="22"/>
          <w:szCs w:val="22"/>
        </w:rPr>
        <w:t xml:space="preserve">Students’ comments revealed not only what they individually and as groups thought about general practice but also what they perceived others, sometimes significant others such as hospital consultants and university supervisors, thought about general practice as a career. “GP Land” is seen as something quite distinct and separate from hospital medicine. </w:t>
      </w:r>
      <w:r w:rsidRPr="00F03F8E">
        <w:rPr>
          <w:rFonts w:ascii="Arial" w:eastAsia="Times New Roman" w:hAnsi="Arial" w:cs="Arial"/>
          <w:color w:val="000000"/>
          <w:sz w:val="22"/>
          <w:szCs w:val="22"/>
          <w:lang w:eastAsia="en-GB"/>
        </w:rPr>
        <w:t xml:space="preserve">Students’ comments revealed sometimes conflicting understandings about general practice </w:t>
      </w:r>
      <w:r w:rsidR="00456E2C">
        <w:rPr>
          <w:rFonts w:ascii="Arial" w:eastAsia="Times New Roman" w:hAnsi="Arial" w:cs="Arial"/>
          <w:color w:val="000000"/>
          <w:sz w:val="22"/>
          <w:szCs w:val="22"/>
          <w:lang w:eastAsia="en-GB"/>
        </w:rPr>
        <w:t xml:space="preserve">for example </w:t>
      </w:r>
      <w:r w:rsidRPr="00F03F8E">
        <w:rPr>
          <w:rFonts w:ascii="Arial" w:eastAsia="Times New Roman" w:hAnsi="Arial" w:cs="Arial"/>
          <w:color w:val="000000"/>
          <w:sz w:val="22"/>
          <w:szCs w:val="22"/>
          <w:lang w:eastAsia="en-GB"/>
        </w:rPr>
        <w:t>highlight</w:t>
      </w:r>
      <w:r w:rsidR="00456E2C">
        <w:rPr>
          <w:rFonts w:ascii="Arial" w:eastAsia="Times New Roman" w:hAnsi="Arial" w:cs="Arial"/>
          <w:color w:val="000000"/>
          <w:sz w:val="22"/>
          <w:szCs w:val="22"/>
          <w:lang w:eastAsia="en-GB"/>
        </w:rPr>
        <w:t>ing</w:t>
      </w:r>
      <w:r w:rsidRPr="00F03F8E">
        <w:rPr>
          <w:rFonts w:ascii="Arial" w:eastAsia="Times New Roman" w:hAnsi="Arial" w:cs="Arial"/>
          <w:color w:val="000000"/>
          <w:sz w:val="22"/>
          <w:szCs w:val="22"/>
          <w:lang w:eastAsia="en-GB"/>
        </w:rPr>
        <w:t xml:space="preserve"> a sense of isolation of “having to do it on your own” as a GP but also valued opportunities to </w:t>
      </w:r>
      <w:r w:rsidR="00456E2C">
        <w:rPr>
          <w:rFonts w:ascii="Arial" w:eastAsia="Times New Roman" w:hAnsi="Arial" w:cs="Arial"/>
          <w:color w:val="000000"/>
          <w:sz w:val="22"/>
          <w:szCs w:val="22"/>
          <w:lang w:eastAsia="en-GB"/>
        </w:rPr>
        <w:t>“</w:t>
      </w:r>
      <w:r w:rsidRPr="00F03F8E">
        <w:rPr>
          <w:rFonts w:ascii="Arial" w:eastAsia="Times New Roman" w:hAnsi="Arial" w:cs="Arial"/>
          <w:color w:val="000000"/>
          <w:sz w:val="22"/>
          <w:szCs w:val="22"/>
          <w:lang w:eastAsia="en-GB"/>
        </w:rPr>
        <w:t>work within a multidisciplinary team</w:t>
      </w:r>
      <w:r w:rsidR="00456E2C">
        <w:rPr>
          <w:rFonts w:ascii="Arial" w:eastAsia="Times New Roman" w:hAnsi="Arial" w:cs="Arial"/>
          <w:color w:val="000000"/>
          <w:sz w:val="22"/>
          <w:szCs w:val="22"/>
          <w:lang w:eastAsia="en-GB"/>
        </w:rPr>
        <w:t>”</w:t>
      </w:r>
      <w:r w:rsidRPr="00F03F8E">
        <w:rPr>
          <w:rFonts w:ascii="Arial" w:eastAsia="Times New Roman" w:hAnsi="Arial" w:cs="Arial"/>
          <w:color w:val="000000"/>
          <w:sz w:val="22"/>
          <w:szCs w:val="22"/>
          <w:lang w:eastAsia="en-GB"/>
        </w:rPr>
        <w:t>.</w:t>
      </w:r>
    </w:p>
    <w:p w:rsidR="00A03478" w:rsidRDefault="00F03F8E">
      <w:pPr>
        <w:spacing w:line="360" w:lineRule="auto"/>
        <w:ind w:left="720"/>
        <w:rPr>
          <w:rFonts w:ascii="Arial" w:eastAsia="Times New Roman" w:hAnsi="Arial" w:cs="Arial"/>
          <w:color w:val="000000"/>
          <w:sz w:val="22"/>
          <w:szCs w:val="22"/>
          <w:lang w:eastAsia="en-GB"/>
        </w:rPr>
      </w:pPr>
      <w:r w:rsidRPr="00F03F8E">
        <w:rPr>
          <w:rFonts w:ascii="Arial" w:eastAsia="Times New Roman" w:hAnsi="Arial" w:cs="Arial"/>
          <w:color w:val="000000"/>
          <w:sz w:val="22"/>
          <w:szCs w:val="22"/>
          <w:lang w:eastAsia="en-GB"/>
        </w:rPr>
        <w:t xml:space="preserve">"I was quite surprised about what being a GP is like. I thought it was really good, to be honest.  Everyone was looking out for the patients, everyone shared information, they were really interested in helping everyone become healthier, moving forwards </w:t>
      </w:r>
      <w:r w:rsidRPr="00F03F8E">
        <w:rPr>
          <w:rFonts w:ascii="Arial" w:eastAsia="Times New Roman" w:hAnsi="Arial" w:cs="Arial"/>
          <w:color w:val="000000"/>
          <w:sz w:val="22"/>
          <w:szCs w:val="22"/>
          <w:lang w:eastAsia="en-GB"/>
        </w:rPr>
        <w:lastRenderedPageBreak/>
        <w:t>and just doing it in really collaborative ways because basically as a GP you’re on your own.  I saw how it could be at its best, so yeah, I want that." Oxbridge p.14</w:t>
      </w:r>
    </w:p>
    <w:p w:rsidR="00456E2C" w:rsidRDefault="00456E2C">
      <w:pPr>
        <w:spacing w:line="360" w:lineRule="auto"/>
        <w:ind w:left="720"/>
        <w:rPr>
          <w:rFonts w:ascii="Arial" w:eastAsia="Times New Roman" w:hAnsi="Arial" w:cs="Arial"/>
          <w:color w:val="000000"/>
          <w:sz w:val="22"/>
          <w:szCs w:val="22"/>
          <w:lang w:eastAsia="en-GB"/>
        </w:rPr>
      </w:pPr>
    </w:p>
    <w:p w:rsidR="005F3E66" w:rsidRPr="00AC0806" w:rsidRDefault="00F03F8E" w:rsidP="00A47969">
      <w:pPr>
        <w:spacing w:line="360" w:lineRule="auto"/>
        <w:rPr>
          <w:rFonts w:ascii="Arial" w:eastAsia="Times New Roman" w:hAnsi="Arial" w:cs="Arial"/>
          <w:color w:val="000000"/>
          <w:sz w:val="22"/>
          <w:szCs w:val="22"/>
          <w:lang w:eastAsia="en-GB"/>
        </w:rPr>
      </w:pPr>
      <w:r w:rsidRPr="00F03F8E">
        <w:rPr>
          <w:rFonts w:ascii="Arial" w:eastAsia="Times New Roman" w:hAnsi="Arial" w:cs="Arial"/>
          <w:color w:val="000000"/>
          <w:sz w:val="22"/>
          <w:szCs w:val="22"/>
          <w:lang w:eastAsia="en-GB"/>
        </w:rPr>
        <w:t>S</w:t>
      </w:r>
      <w:r w:rsidR="00456E2C">
        <w:rPr>
          <w:rFonts w:ascii="Arial" w:eastAsia="Times New Roman" w:hAnsi="Arial" w:cs="Arial"/>
          <w:color w:val="000000"/>
          <w:sz w:val="22"/>
          <w:szCs w:val="22"/>
          <w:lang w:eastAsia="en-GB"/>
        </w:rPr>
        <w:t>ome s</w:t>
      </w:r>
      <w:r w:rsidRPr="00F03F8E">
        <w:rPr>
          <w:rFonts w:ascii="Arial" w:eastAsia="Times New Roman" w:hAnsi="Arial" w:cs="Arial"/>
          <w:color w:val="000000"/>
          <w:sz w:val="22"/>
          <w:szCs w:val="22"/>
          <w:lang w:eastAsia="en-GB"/>
        </w:rPr>
        <w:t>tudents had concerns about becoming “good GPs”</w:t>
      </w:r>
      <w:r w:rsidR="00456E2C">
        <w:rPr>
          <w:rFonts w:ascii="Arial" w:eastAsia="Times New Roman" w:hAnsi="Arial" w:cs="Arial"/>
          <w:color w:val="000000"/>
          <w:sz w:val="22"/>
          <w:szCs w:val="22"/>
          <w:lang w:eastAsia="en-GB"/>
        </w:rPr>
        <w:t xml:space="preserve"> </w:t>
      </w:r>
      <w:proofErr w:type="gramStart"/>
      <w:r w:rsidR="00456E2C">
        <w:rPr>
          <w:rFonts w:ascii="Arial" w:eastAsia="Times New Roman" w:hAnsi="Arial" w:cs="Arial"/>
          <w:color w:val="000000"/>
          <w:sz w:val="22"/>
          <w:szCs w:val="22"/>
          <w:lang w:eastAsia="en-GB"/>
        </w:rPr>
        <w:t xml:space="preserve">considering </w:t>
      </w:r>
      <w:r w:rsidRPr="00F03F8E">
        <w:rPr>
          <w:rFonts w:ascii="Arial" w:eastAsia="Times New Roman" w:hAnsi="Arial" w:cs="Arial"/>
          <w:color w:val="000000"/>
          <w:sz w:val="22"/>
          <w:szCs w:val="22"/>
          <w:lang w:eastAsia="en-GB"/>
        </w:rPr>
        <w:t xml:space="preserve"> general</w:t>
      </w:r>
      <w:proofErr w:type="gramEnd"/>
      <w:r w:rsidRPr="00F03F8E">
        <w:rPr>
          <w:rFonts w:ascii="Arial" w:eastAsia="Times New Roman" w:hAnsi="Arial" w:cs="Arial"/>
          <w:color w:val="000000"/>
          <w:sz w:val="22"/>
          <w:szCs w:val="22"/>
          <w:lang w:eastAsia="en-GB"/>
        </w:rPr>
        <w:t xml:space="preserve"> practice a difficult and demanding role and would only want to do it if they felt they could do it well:  </w:t>
      </w:r>
    </w:p>
    <w:p w:rsidR="00CC549D" w:rsidRPr="00AC0806" w:rsidRDefault="00CC549D" w:rsidP="00A47969">
      <w:pPr>
        <w:spacing w:line="360" w:lineRule="auto"/>
        <w:rPr>
          <w:rFonts w:ascii="Arial" w:eastAsia="Times New Roman" w:hAnsi="Arial" w:cs="Arial"/>
          <w:color w:val="000000"/>
          <w:sz w:val="22"/>
          <w:szCs w:val="22"/>
          <w:lang w:eastAsia="en-GB"/>
        </w:rPr>
      </w:pPr>
    </w:p>
    <w:p w:rsidR="00A03478" w:rsidRDefault="00F03F8E">
      <w:pPr>
        <w:spacing w:line="360" w:lineRule="auto"/>
        <w:ind w:left="720"/>
        <w:rPr>
          <w:rFonts w:ascii="Arial" w:eastAsia="Times New Roman" w:hAnsi="Arial" w:cs="Arial"/>
          <w:color w:val="000000"/>
          <w:sz w:val="22"/>
          <w:szCs w:val="22"/>
          <w:lang w:eastAsia="en-GB"/>
        </w:rPr>
      </w:pPr>
      <w:r w:rsidRPr="00F03F8E">
        <w:rPr>
          <w:rFonts w:ascii="Arial" w:eastAsia="Times New Roman" w:hAnsi="Arial" w:cs="Arial"/>
          <w:color w:val="000000"/>
          <w:sz w:val="22"/>
          <w:szCs w:val="22"/>
          <w:lang w:eastAsia="en-GB"/>
        </w:rPr>
        <w:t xml:space="preserve">"I think what’s more important than saying, I want to be a GP, is saying I want to go out there and become a good </w:t>
      </w:r>
      <w:proofErr w:type="spellStart"/>
      <w:r w:rsidRPr="00F03F8E">
        <w:rPr>
          <w:rFonts w:ascii="Arial" w:eastAsia="Times New Roman" w:hAnsi="Arial" w:cs="Arial"/>
          <w:color w:val="000000"/>
          <w:sz w:val="22"/>
          <w:szCs w:val="22"/>
          <w:lang w:eastAsia="en-GB"/>
        </w:rPr>
        <w:t>GP</w:t>
      </w:r>
      <w:r w:rsidR="00156775">
        <w:rPr>
          <w:rFonts w:ascii="Arial" w:eastAsia="Times New Roman" w:hAnsi="Arial" w:cs="Arial"/>
          <w:color w:val="000000"/>
          <w:sz w:val="22"/>
          <w:szCs w:val="22"/>
          <w:lang w:eastAsia="en-GB"/>
        </w:rPr>
        <w:t>.Y</w:t>
      </w:r>
      <w:r w:rsidRPr="00F03F8E">
        <w:rPr>
          <w:rFonts w:ascii="Arial" w:eastAsia="Times New Roman" w:hAnsi="Arial" w:cs="Arial"/>
          <w:color w:val="000000"/>
          <w:sz w:val="22"/>
          <w:szCs w:val="22"/>
          <w:lang w:eastAsia="en-GB"/>
        </w:rPr>
        <w:t>ou</w:t>
      </w:r>
      <w:proofErr w:type="spellEnd"/>
      <w:r w:rsidRPr="00F03F8E">
        <w:rPr>
          <w:rFonts w:ascii="Arial" w:eastAsia="Times New Roman" w:hAnsi="Arial" w:cs="Arial"/>
          <w:color w:val="000000"/>
          <w:sz w:val="22"/>
          <w:szCs w:val="22"/>
          <w:lang w:eastAsia="en-GB"/>
        </w:rPr>
        <w:t xml:space="preserve"> hear it in hospital medicine all the time, oh, the GP referred</w:t>
      </w:r>
      <w:r w:rsidR="00B71AAC">
        <w:rPr>
          <w:rFonts w:ascii="Arial" w:eastAsia="Times New Roman" w:hAnsi="Arial" w:cs="Arial"/>
          <w:color w:val="000000"/>
          <w:sz w:val="22"/>
          <w:szCs w:val="22"/>
          <w:lang w:eastAsia="en-GB"/>
        </w:rPr>
        <w:t>...</w:t>
      </w:r>
      <w:r w:rsidRPr="00F03F8E">
        <w:rPr>
          <w:rFonts w:ascii="Arial" w:eastAsia="Times New Roman" w:hAnsi="Arial" w:cs="Arial"/>
          <w:color w:val="000000"/>
          <w:sz w:val="22"/>
          <w:szCs w:val="22"/>
          <w:lang w:eastAsia="en-GB"/>
        </w:rPr>
        <w:t xml:space="preserve"> you know what I mean</w:t>
      </w:r>
      <w:r w:rsidR="00156775">
        <w:rPr>
          <w:rFonts w:ascii="Arial" w:eastAsia="Times New Roman" w:hAnsi="Arial" w:cs="Arial"/>
          <w:color w:val="000000"/>
          <w:sz w:val="22"/>
          <w:szCs w:val="22"/>
          <w:lang w:eastAsia="en-GB"/>
        </w:rPr>
        <w:t>?</w:t>
      </w:r>
      <w:r w:rsidR="00B71AAC">
        <w:rPr>
          <w:rFonts w:ascii="Arial" w:eastAsia="Times New Roman" w:hAnsi="Arial" w:cs="Arial"/>
          <w:color w:val="000000"/>
          <w:sz w:val="22"/>
          <w:szCs w:val="22"/>
          <w:lang w:eastAsia="en-GB"/>
        </w:rPr>
        <w:t xml:space="preserve"> </w:t>
      </w:r>
      <w:r w:rsidRPr="00F03F8E">
        <w:rPr>
          <w:rFonts w:ascii="Arial" w:eastAsia="Times New Roman" w:hAnsi="Arial" w:cs="Arial"/>
          <w:color w:val="000000"/>
          <w:sz w:val="22"/>
          <w:szCs w:val="22"/>
          <w:lang w:eastAsia="en-GB"/>
        </w:rPr>
        <w:t>It would be lovely to be known as a good GP.</w:t>
      </w:r>
      <w:r w:rsidR="000972E6">
        <w:rPr>
          <w:rFonts w:ascii="Arial" w:eastAsia="Times New Roman" w:hAnsi="Arial" w:cs="Arial"/>
          <w:color w:val="000000"/>
          <w:sz w:val="22"/>
          <w:szCs w:val="22"/>
          <w:lang w:eastAsia="en-GB"/>
        </w:rPr>
        <w:t>”</w:t>
      </w:r>
      <w:r w:rsidRPr="00F03F8E">
        <w:rPr>
          <w:rFonts w:ascii="Arial" w:eastAsia="Times New Roman" w:hAnsi="Arial" w:cs="Arial"/>
          <w:color w:val="000000"/>
          <w:sz w:val="22"/>
          <w:szCs w:val="22"/>
          <w:lang w:eastAsia="en-GB"/>
        </w:rPr>
        <w:t xml:space="preserve"> 21</w:t>
      </w:r>
      <w:r w:rsidRPr="00F03F8E">
        <w:rPr>
          <w:rFonts w:ascii="Arial" w:eastAsia="Times New Roman" w:hAnsi="Arial" w:cs="Arial"/>
          <w:color w:val="000000"/>
          <w:sz w:val="22"/>
          <w:szCs w:val="22"/>
          <w:vertAlign w:val="superscript"/>
          <w:lang w:eastAsia="en-GB"/>
        </w:rPr>
        <w:t>st</w:t>
      </w:r>
      <w:r w:rsidRPr="00F03F8E">
        <w:rPr>
          <w:rFonts w:ascii="Arial" w:eastAsia="Times New Roman" w:hAnsi="Arial" w:cs="Arial"/>
          <w:color w:val="000000"/>
          <w:sz w:val="22"/>
          <w:szCs w:val="22"/>
          <w:lang w:eastAsia="en-GB"/>
        </w:rPr>
        <w:t xml:space="preserve"> century p</w:t>
      </w:r>
      <w:r w:rsidR="000972E6">
        <w:rPr>
          <w:rFonts w:ascii="Arial" w:eastAsia="Times New Roman" w:hAnsi="Arial" w:cs="Arial"/>
          <w:color w:val="000000"/>
          <w:sz w:val="22"/>
          <w:szCs w:val="22"/>
          <w:lang w:eastAsia="en-GB"/>
        </w:rPr>
        <w:t>.</w:t>
      </w:r>
      <w:r w:rsidRPr="00F03F8E">
        <w:rPr>
          <w:rFonts w:ascii="Arial" w:eastAsia="Times New Roman" w:hAnsi="Arial" w:cs="Arial"/>
          <w:color w:val="000000"/>
          <w:sz w:val="22"/>
          <w:szCs w:val="22"/>
          <w:lang w:eastAsia="en-GB"/>
        </w:rPr>
        <w:t>19</w:t>
      </w:r>
    </w:p>
    <w:p w:rsidR="005F3E66" w:rsidRPr="00AC0806" w:rsidRDefault="005F3E66" w:rsidP="00A47969">
      <w:pPr>
        <w:spacing w:line="360" w:lineRule="auto"/>
        <w:rPr>
          <w:rFonts w:ascii="Arial" w:eastAsia="Times New Roman" w:hAnsi="Arial" w:cs="Arial"/>
          <w:color w:val="000000"/>
          <w:sz w:val="22"/>
          <w:szCs w:val="22"/>
          <w:lang w:eastAsia="en-GB"/>
        </w:rPr>
      </w:pPr>
    </w:p>
    <w:p w:rsidR="005F3E66" w:rsidRPr="00AC0806" w:rsidRDefault="00B71AAC" w:rsidP="00A47969">
      <w:pPr>
        <w:spacing w:line="360" w:lineRule="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This student highlight</w:t>
      </w:r>
      <w:r w:rsidR="000972E6">
        <w:rPr>
          <w:rFonts w:ascii="Arial" w:eastAsia="Times New Roman" w:hAnsi="Arial" w:cs="Arial"/>
          <w:color w:val="000000"/>
          <w:sz w:val="22"/>
          <w:szCs w:val="22"/>
          <w:lang w:eastAsia="en-GB"/>
        </w:rPr>
        <w:t>s</w:t>
      </w:r>
      <w:r>
        <w:rPr>
          <w:rFonts w:ascii="Arial" w:eastAsia="Times New Roman" w:hAnsi="Arial" w:cs="Arial"/>
          <w:color w:val="000000"/>
          <w:sz w:val="22"/>
          <w:szCs w:val="22"/>
          <w:lang w:eastAsia="en-GB"/>
        </w:rPr>
        <w:t xml:space="preserve"> the negative impression that hospital culture sometimes portrays of general practice and GPs. However s</w:t>
      </w:r>
      <w:r w:rsidR="00F03F8E" w:rsidRPr="00F03F8E">
        <w:rPr>
          <w:rFonts w:ascii="Arial" w:eastAsia="Times New Roman" w:hAnsi="Arial" w:cs="Arial"/>
          <w:color w:val="000000"/>
          <w:sz w:val="22"/>
          <w:szCs w:val="22"/>
          <w:lang w:eastAsia="en-GB"/>
        </w:rPr>
        <w:t xml:space="preserve">tudents </w:t>
      </w:r>
      <w:r>
        <w:rPr>
          <w:rFonts w:ascii="Arial" w:eastAsia="Times New Roman" w:hAnsi="Arial" w:cs="Arial"/>
          <w:color w:val="000000"/>
          <w:sz w:val="22"/>
          <w:szCs w:val="22"/>
          <w:lang w:eastAsia="en-GB"/>
        </w:rPr>
        <w:t xml:space="preserve">themselves </w:t>
      </w:r>
      <w:r w:rsidR="00F03F8E" w:rsidRPr="00F03F8E">
        <w:rPr>
          <w:rFonts w:ascii="Arial" w:eastAsia="Times New Roman" w:hAnsi="Arial" w:cs="Arial"/>
          <w:color w:val="000000"/>
          <w:sz w:val="22"/>
          <w:szCs w:val="22"/>
          <w:lang w:eastAsia="en-GB"/>
        </w:rPr>
        <w:t xml:space="preserve">described examples of what they perceived as both good; </w:t>
      </w:r>
    </w:p>
    <w:p w:rsidR="00855C15" w:rsidRPr="00AC0806" w:rsidRDefault="00855C15" w:rsidP="00A47969">
      <w:pPr>
        <w:spacing w:line="360" w:lineRule="auto"/>
        <w:rPr>
          <w:rFonts w:ascii="Arial" w:eastAsia="Times New Roman" w:hAnsi="Arial" w:cs="Arial"/>
          <w:color w:val="000000"/>
          <w:sz w:val="22"/>
          <w:szCs w:val="22"/>
          <w:lang w:eastAsia="en-GB"/>
        </w:rPr>
      </w:pPr>
    </w:p>
    <w:p w:rsidR="00A03478" w:rsidRDefault="00F03F8E">
      <w:pPr>
        <w:spacing w:line="360" w:lineRule="auto"/>
        <w:ind w:left="720"/>
        <w:rPr>
          <w:rFonts w:ascii="Arial" w:eastAsia="Times New Roman" w:hAnsi="Arial" w:cs="Arial"/>
          <w:color w:val="000000"/>
          <w:sz w:val="22"/>
          <w:szCs w:val="22"/>
          <w:lang w:eastAsia="en-GB"/>
        </w:rPr>
      </w:pPr>
      <w:r w:rsidRPr="00F03F8E">
        <w:rPr>
          <w:rFonts w:ascii="Arial" w:eastAsia="Times New Roman" w:hAnsi="Arial" w:cs="Arial"/>
          <w:color w:val="000000"/>
          <w:sz w:val="22"/>
          <w:szCs w:val="22"/>
          <w:lang w:eastAsia="en-GB"/>
        </w:rPr>
        <w:t>“Good GPs made the patients so much happier, they left knowing exactly why the decision was made, they felt like they’d been given an appropriate amount of time, had everything weighed up, examined.  The patients were more satisfied.” Metropolitan p.28</w:t>
      </w:r>
    </w:p>
    <w:p w:rsidR="00CC549D" w:rsidRPr="00AC0806" w:rsidRDefault="00CC549D" w:rsidP="00A47969">
      <w:pPr>
        <w:spacing w:line="360" w:lineRule="auto"/>
        <w:rPr>
          <w:rFonts w:ascii="Arial" w:eastAsia="Times New Roman" w:hAnsi="Arial" w:cs="Arial"/>
          <w:color w:val="000000"/>
          <w:sz w:val="22"/>
          <w:szCs w:val="22"/>
          <w:lang w:eastAsia="en-GB"/>
        </w:rPr>
      </w:pPr>
    </w:p>
    <w:p w:rsidR="00FB1C22" w:rsidRPr="00AC0806" w:rsidRDefault="00F03F8E" w:rsidP="00A47969">
      <w:pPr>
        <w:spacing w:line="360" w:lineRule="auto"/>
        <w:rPr>
          <w:rFonts w:ascii="Arial" w:eastAsia="Times New Roman" w:hAnsi="Arial" w:cs="Arial"/>
          <w:color w:val="000000"/>
          <w:sz w:val="22"/>
          <w:szCs w:val="22"/>
          <w:lang w:eastAsia="en-GB"/>
        </w:rPr>
      </w:pPr>
      <w:proofErr w:type="gramStart"/>
      <w:r w:rsidRPr="00F03F8E">
        <w:rPr>
          <w:rFonts w:ascii="Arial" w:eastAsia="Times New Roman" w:hAnsi="Arial" w:cs="Arial"/>
          <w:color w:val="000000"/>
          <w:sz w:val="22"/>
          <w:szCs w:val="22"/>
          <w:lang w:eastAsia="en-GB"/>
        </w:rPr>
        <w:t>and</w:t>
      </w:r>
      <w:proofErr w:type="gramEnd"/>
      <w:r w:rsidRPr="00F03F8E">
        <w:rPr>
          <w:rFonts w:ascii="Arial" w:eastAsia="Times New Roman" w:hAnsi="Arial" w:cs="Arial"/>
          <w:color w:val="000000"/>
          <w:sz w:val="22"/>
          <w:szCs w:val="22"/>
          <w:lang w:eastAsia="en-GB"/>
        </w:rPr>
        <w:t xml:space="preserve"> bad practice:  </w:t>
      </w:r>
    </w:p>
    <w:p w:rsidR="00FB1C22" w:rsidRPr="00AC0806" w:rsidRDefault="00FB1C22" w:rsidP="00A47969">
      <w:pPr>
        <w:spacing w:line="360" w:lineRule="auto"/>
        <w:rPr>
          <w:rFonts w:ascii="Arial" w:eastAsia="Times New Roman" w:hAnsi="Arial" w:cs="Arial"/>
          <w:color w:val="000000"/>
          <w:sz w:val="22"/>
          <w:szCs w:val="22"/>
          <w:lang w:eastAsia="en-GB"/>
        </w:rPr>
      </w:pPr>
    </w:p>
    <w:p w:rsidR="00A03478" w:rsidRDefault="00F03F8E">
      <w:pPr>
        <w:spacing w:line="360" w:lineRule="auto"/>
        <w:ind w:left="720"/>
        <w:rPr>
          <w:rFonts w:ascii="Arial" w:eastAsia="Times New Roman" w:hAnsi="Arial" w:cs="Arial"/>
          <w:color w:val="000000"/>
          <w:sz w:val="22"/>
          <w:szCs w:val="22"/>
          <w:lang w:eastAsia="en-GB"/>
        </w:rPr>
      </w:pPr>
      <w:r w:rsidRPr="00F03F8E">
        <w:rPr>
          <w:rFonts w:ascii="Arial" w:eastAsia="Times New Roman" w:hAnsi="Arial" w:cs="Arial"/>
          <w:color w:val="000000"/>
          <w:sz w:val="22"/>
          <w:szCs w:val="22"/>
          <w:lang w:eastAsia="en-GB"/>
        </w:rPr>
        <w:t>"Just give patients things, and patients don’t know what they’re taking, how to take it, what’s wrong with them, or don’t really prescribe anything." Metropolitan p.33</w:t>
      </w:r>
    </w:p>
    <w:p w:rsidR="00CC549D" w:rsidRPr="00AC0806" w:rsidRDefault="00CC549D" w:rsidP="00A47969">
      <w:pPr>
        <w:spacing w:line="360" w:lineRule="auto"/>
        <w:rPr>
          <w:rFonts w:ascii="Arial" w:eastAsia="Times New Roman" w:hAnsi="Arial" w:cs="Arial"/>
          <w:color w:val="000000"/>
          <w:sz w:val="22"/>
          <w:szCs w:val="22"/>
          <w:lang w:eastAsia="en-GB"/>
        </w:rPr>
      </w:pPr>
    </w:p>
    <w:p w:rsidR="00484551" w:rsidRDefault="00456E2C" w:rsidP="00A47969">
      <w:pPr>
        <w:spacing w:line="360" w:lineRule="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Students’ perception</w:t>
      </w:r>
      <w:r w:rsidR="00F03F8E" w:rsidRPr="00F03F8E">
        <w:rPr>
          <w:rFonts w:ascii="Arial" w:eastAsia="Times New Roman" w:hAnsi="Arial" w:cs="Arial"/>
          <w:color w:val="000000"/>
          <w:sz w:val="22"/>
          <w:szCs w:val="22"/>
          <w:lang w:eastAsia="en-GB"/>
        </w:rPr>
        <w:t xml:space="preserve"> of </w:t>
      </w:r>
      <w:r w:rsidR="00652538">
        <w:rPr>
          <w:rFonts w:ascii="Arial" w:eastAsia="Times New Roman" w:hAnsi="Arial" w:cs="Arial"/>
          <w:color w:val="000000"/>
          <w:sz w:val="22"/>
          <w:szCs w:val="22"/>
          <w:lang w:eastAsia="en-GB"/>
        </w:rPr>
        <w:t xml:space="preserve">appropriate </w:t>
      </w:r>
      <w:r w:rsidR="00F03F8E" w:rsidRPr="00F03F8E">
        <w:rPr>
          <w:rFonts w:ascii="Arial" w:eastAsia="Times New Roman" w:hAnsi="Arial" w:cs="Arial"/>
          <w:color w:val="000000"/>
          <w:sz w:val="22"/>
          <w:szCs w:val="22"/>
          <w:lang w:eastAsia="en-GB"/>
        </w:rPr>
        <w:t xml:space="preserve">role-models emphasised what </w:t>
      </w:r>
      <w:r>
        <w:rPr>
          <w:rFonts w:ascii="Arial" w:eastAsia="Times New Roman" w:hAnsi="Arial" w:cs="Arial"/>
          <w:color w:val="000000"/>
          <w:sz w:val="22"/>
          <w:szCs w:val="22"/>
          <w:lang w:eastAsia="en-GB"/>
        </w:rPr>
        <w:t xml:space="preserve">they think </w:t>
      </w:r>
      <w:r w:rsidR="00F03F8E" w:rsidRPr="00F03F8E">
        <w:rPr>
          <w:rFonts w:ascii="Arial" w:eastAsia="Times New Roman" w:hAnsi="Arial" w:cs="Arial"/>
          <w:color w:val="000000"/>
          <w:sz w:val="22"/>
          <w:szCs w:val="22"/>
          <w:lang w:eastAsia="en-GB"/>
        </w:rPr>
        <w:t>makes a good GP</w:t>
      </w:r>
      <w:r>
        <w:rPr>
          <w:rFonts w:ascii="Arial" w:eastAsia="Times New Roman" w:hAnsi="Arial" w:cs="Arial"/>
          <w:color w:val="000000"/>
          <w:sz w:val="22"/>
          <w:szCs w:val="22"/>
          <w:lang w:eastAsia="en-GB"/>
        </w:rPr>
        <w:t>,</w:t>
      </w:r>
      <w:r w:rsidR="00652538">
        <w:rPr>
          <w:rFonts w:ascii="Arial" w:eastAsia="Times New Roman" w:hAnsi="Arial" w:cs="Arial"/>
          <w:color w:val="000000"/>
          <w:sz w:val="22"/>
          <w:szCs w:val="22"/>
          <w:lang w:eastAsia="en-GB"/>
        </w:rPr>
        <w:t xml:space="preserve"> and</w:t>
      </w:r>
      <w:r>
        <w:rPr>
          <w:rFonts w:ascii="Arial" w:eastAsia="Times New Roman" w:hAnsi="Arial" w:cs="Arial"/>
          <w:color w:val="000000"/>
          <w:sz w:val="22"/>
          <w:szCs w:val="22"/>
          <w:lang w:eastAsia="en-GB"/>
        </w:rPr>
        <w:t xml:space="preserve"> for them</w:t>
      </w:r>
      <w:r w:rsidR="00652538">
        <w:rPr>
          <w:rFonts w:ascii="Arial" w:eastAsia="Times New Roman" w:hAnsi="Arial" w:cs="Arial"/>
          <w:color w:val="000000"/>
          <w:sz w:val="22"/>
          <w:szCs w:val="22"/>
          <w:lang w:eastAsia="en-GB"/>
        </w:rPr>
        <w:t xml:space="preserve"> in career decisions actively wanting to be a GP, rather than just choosing by default, appeared important.</w:t>
      </w:r>
    </w:p>
    <w:p w:rsidR="00EB6B54" w:rsidRPr="00AC0806" w:rsidRDefault="00EB6B54" w:rsidP="00A47969">
      <w:pPr>
        <w:spacing w:line="360" w:lineRule="auto"/>
        <w:rPr>
          <w:rFonts w:ascii="Arial" w:eastAsia="Times New Roman" w:hAnsi="Arial" w:cs="Arial"/>
          <w:color w:val="000000"/>
          <w:sz w:val="22"/>
          <w:szCs w:val="22"/>
          <w:lang w:eastAsia="en-GB"/>
        </w:rPr>
      </w:pPr>
    </w:p>
    <w:p w:rsidR="00A03478" w:rsidRDefault="00EB6B54">
      <w:pPr>
        <w:spacing w:line="360" w:lineRule="auto"/>
        <w:ind w:left="720"/>
        <w:rPr>
          <w:rFonts w:ascii="Arial" w:eastAsia="Times New Roman" w:hAnsi="Arial" w:cs="Arial"/>
          <w:color w:val="000000"/>
          <w:sz w:val="22"/>
          <w:szCs w:val="22"/>
          <w:lang w:eastAsia="en-GB"/>
        </w:rPr>
      </w:pPr>
      <w:r w:rsidRPr="00F03F8E" w:rsidDel="00EB6B54">
        <w:rPr>
          <w:rFonts w:ascii="Arial" w:eastAsia="MS Mincho" w:hAnsi="Arial" w:cs="Arial"/>
          <w:sz w:val="22"/>
          <w:szCs w:val="22"/>
        </w:rPr>
        <w:t xml:space="preserve"> </w:t>
      </w:r>
      <w:r w:rsidR="00F03F8E" w:rsidRPr="00F03F8E">
        <w:rPr>
          <w:rFonts w:ascii="Arial" w:eastAsia="Times New Roman" w:hAnsi="Arial" w:cs="Arial"/>
          <w:color w:val="000000"/>
          <w:sz w:val="22"/>
          <w:szCs w:val="22"/>
          <w:lang w:eastAsia="en-GB"/>
        </w:rPr>
        <w:t>“…what I learned was that you’ve got to really want to be a GP to be a GP.  At my last GP practice I went to, they all wanted to do something else and they just kind of fell into being GPs and they’d just call their patients in and go, oh, this is another heart sink patient.” 21</w:t>
      </w:r>
      <w:r w:rsidR="00F03F8E" w:rsidRPr="00F03F8E">
        <w:rPr>
          <w:rFonts w:ascii="Arial" w:eastAsia="Times New Roman" w:hAnsi="Arial" w:cs="Arial"/>
          <w:color w:val="000000"/>
          <w:sz w:val="22"/>
          <w:szCs w:val="22"/>
          <w:vertAlign w:val="superscript"/>
          <w:lang w:eastAsia="en-GB"/>
        </w:rPr>
        <w:t>st</w:t>
      </w:r>
      <w:r w:rsidR="00F03F8E" w:rsidRPr="00F03F8E">
        <w:rPr>
          <w:rFonts w:ascii="Arial" w:eastAsia="Times New Roman" w:hAnsi="Arial" w:cs="Arial"/>
          <w:color w:val="000000"/>
          <w:sz w:val="22"/>
          <w:szCs w:val="22"/>
          <w:lang w:eastAsia="en-GB"/>
        </w:rPr>
        <w:t xml:space="preserve"> century p.17</w:t>
      </w:r>
    </w:p>
    <w:p w:rsidR="00456E2C" w:rsidRDefault="00456E2C" w:rsidP="00EB6B54">
      <w:pPr>
        <w:spacing w:line="360" w:lineRule="auto"/>
        <w:rPr>
          <w:rFonts w:ascii="Arial" w:eastAsia="Times New Roman" w:hAnsi="Arial" w:cs="Arial"/>
          <w:color w:val="000000"/>
          <w:sz w:val="22"/>
          <w:szCs w:val="22"/>
          <w:lang w:eastAsia="en-GB"/>
        </w:rPr>
      </w:pPr>
    </w:p>
    <w:p w:rsidR="00EB6B54" w:rsidRDefault="00EB6B54" w:rsidP="00EB6B54">
      <w:pPr>
        <w:spacing w:line="360" w:lineRule="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However in comparison:</w:t>
      </w:r>
    </w:p>
    <w:p w:rsidR="00EB6B54" w:rsidRDefault="00EB6B54" w:rsidP="00EB6B54">
      <w:pPr>
        <w:spacing w:before="200" w:after="200" w:line="360" w:lineRule="auto"/>
        <w:ind w:left="720"/>
        <w:jc w:val="both"/>
        <w:rPr>
          <w:rFonts w:ascii="Arial" w:eastAsia="MS Mincho" w:hAnsi="Arial" w:cs="Arial"/>
          <w:sz w:val="22"/>
          <w:szCs w:val="22"/>
        </w:rPr>
      </w:pPr>
      <w:r w:rsidRPr="00F03F8E">
        <w:rPr>
          <w:rFonts w:ascii="Arial" w:eastAsia="MS Mincho" w:hAnsi="Arial" w:cs="Arial"/>
          <w:sz w:val="22"/>
          <w:szCs w:val="22"/>
        </w:rPr>
        <w:lastRenderedPageBreak/>
        <w:t>“The inspirational teachers, the GP tutor we had she was an absolutely amazing GP, because I saw from her that you can … because there’s a saying, isn’t there that it’s easy to do the job badly, but it’s hard to do it well as a GP.  So I think she sort of … she just did it amazingly and that’s kind of an inspiration to me</w:t>
      </w:r>
      <w:r w:rsidR="00DC4B6C">
        <w:rPr>
          <w:rFonts w:ascii="Arial" w:eastAsia="MS Mincho" w:hAnsi="Arial" w:cs="Arial"/>
          <w:sz w:val="22"/>
          <w:szCs w:val="22"/>
        </w:rPr>
        <w:t>.</w:t>
      </w:r>
      <w:r w:rsidRPr="00F03F8E">
        <w:rPr>
          <w:rFonts w:ascii="Arial" w:eastAsia="MS Mincho" w:hAnsi="Arial" w:cs="Arial"/>
          <w:sz w:val="22"/>
          <w:szCs w:val="22"/>
        </w:rPr>
        <w:t>”</w:t>
      </w:r>
      <w:r w:rsidRPr="00F03F8E">
        <w:rPr>
          <w:rFonts w:ascii="Arial" w:hAnsi="Arial" w:cs="Arial"/>
          <w:sz w:val="22"/>
          <w:szCs w:val="22"/>
        </w:rPr>
        <w:t xml:space="preserve"> </w:t>
      </w:r>
      <w:proofErr w:type="gramStart"/>
      <w:r w:rsidRPr="00F03F8E">
        <w:rPr>
          <w:rFonts w:ascii="Arial" w:hAnsi="Arial" w:cs="Arial"/>
          <w:sz w:val="22"/>
          <w:szCs w:val="22"/>
        </w:rPr>
        <w:t>21</w:t>
      </w:r>
      <w:r w:rsidRPr="00F03F8E">
        <w:rPr>
          <w:rFonts w:ascii="Arial" w:hAnsi="Arial" w:cs="Arial"/>
          <w:sz w:val="22"/>
          <w:szCs w:val="22"/>
          <w:vertAlign w:val="superscript"/>
        </w:rPr>
        <w:t>st</w:t>
      </w:r>
      <w:r w:rsidRPr="00F03F8E">
        <w:rPr>
          <w:rFonts w:ascii="Arial" w:hAnsi="Arial" w:cs="Arial"/>
          <w:sz w:val="22"/>
          <w:szCs w:val="22"/>
        </w:rPr>
        <w:t xml:space="preserve"> Century p.3.</w:t>
      </w:r>
      <w:proofErr w:type="gramEnd"/>
    </w:p>
    <w:p w:rsidR="00CC549D" w:rsidRPr="00AC0806" w:rsidRDefault="00F03F8E" w:rsidP="00A47969">
      <w:pPr>
        <w:spacing w:line="360" w:lineRule="auto"/>
        <w:rPr>
          <w:rFonts w:ascii="Arial" w:eastAsia="Times New Roman" w:hAnsi="Arial" w:cs="Arial"/>
          <w:color w:val="000000"/>
          <w:sz w:val="22"/>
          <w:szCs w:val="22"/>
          <w:lang w:eastAsia="en-GB"/>
        </w:rPr>
      </w:pPr>
      <w:r w:rsidRPr="00F03F8E">
        <w:rPr>
          <w:rFonts w:ascii="Arial" w:eastAsia="Times New Roman" w:hAnsi="Arial" w:cs="Arial"/>
          <w:color w:val="000000"/>
          <w:sz w:val="22"/>
          <w:szCs w:val="22"/>
          <w:lang w:eastAsia="en-GB"/>
        </w:rPr>
        <w:t xml:space="preserve">Further conflicting conceptualisations of general practice </w:t>
      </w:r>
      <w:r w:rsidR="004B24A9">
        <w:rPr>
          <w:rFonts w:ascii="Arial" w:eastAsia="Times New Roman" w:hAnsi="Arial" w:cs="Arial"/>
          <w:color w:val="000000"/>
          <w:sz w:val="22"/>
          <w:szCs w:val="22"/>
          <w:lang w:eastAsia="en-GB"/>
        </w:rPr>
        <w:t>outlined were</w:t>
      </w:r>
      <w:r w:rsidRPr="00F03F8E">
        <w:rPr>
          <w:rFonts w:ascii="Arial" w:eastAsia="Times New Roman" w:hAnsi="Arial" w:cs="Arial"/>
          <w:color w:val="000000"/>
          <w:sz w:val="22"/>
          <w:szCs w:val="22"/>
          <w:lang w:eastAsia="en-GB"/>
        </w:rPr>
        <w:t xml:space="preserve"> that it is seen as both boring </w:t>
      </w:r>
      <w:r w:rsidR="00EB6B54">
        <w:rPr>
          <w:rFonts w:ascii="Arial" w:eastAsia="Times New Roman" w:hAnsi="Arial" w:cs="Arial"/>
          <w:color w:val="000000"/>
          <w:sz w:val="22"/>
          <w:szCs w:val="22"/>
          <w:lang w:eastAsia="en-GB"/>
        </w:rPr>
        <w:t xml:space="preserve">due to </w:t>
      </w:r>
      <w:r w:rsidRPr="00F03F8E">
        <w:rPr>
          <w:rFonts w:ascii="Arial" w:eastAsia="Times New Roman" w:hAnsi="Arial" w:cs="Arial"/>
          <w:color w:val="000000"/>
          <w:sz w:val="22"/>
          <w:szCs w:val="22"/>
          <w:lang w:eastAsia="en-GB"/>
        </w:rPr>
        <w:t xml:space="preserve">the lack of perceived autonomy and interesting patients; and stressful because of the workload. </w:t>
      </w:r>
      <w:r w:rsidR="00EB6B54">
        <w:rPr>
          <w:rFonts w:ascii="Arial" w:eastAsia="Times New Roman" w:hAnsi="Arial" w:cs="Arial"/>
          <w:color w:val="000000"/>
          <w:sz w:val="22"/>
          <w:szCs w:val="22"/>
          <w:lang w:eastAsia="en-GB"/>
        </w:rPr>
        <w:t>S</w:t>
      </w:r>
      <w:r w:rsidRPr="00F03F8E">
        <w:rPr>
          <w:rFonts w:ascii="Arial" w:eastAsia="Times New Roman" w:hAnsi="Arial" w:cs="Arial"/>
          <w:color w:val="000000"/>
          <w:sz w:val="22"/>
          <w:szCs w:val="22"/>
          <w:lang w:eastAsia="en-GB"/>
        </w:rPr>
        <w:t xml:space="preserve">tudents </w:t>
      </w:r>
      <w:r w:rsidR="00EB6B54">
        <w:rPr>
          <w:rFonts w:ascii="Arial" w:eastAsia="Times New Roman" w:hAnsi="Arial" w:cs="Arial"/>
          <w:color w:val="000000"/>
          <w:sz w:val="22"/>
          <w:szCs w:val="22"/>
          <w:lang w:eastAsia="en-GB"/>
        </w:rPr>
        <w:t xml:space="preserve">also </w:t>
      </w:r>
      <w:proofErr w:type="gramStart"/>
      <w:r w:rsidR="00EB6B54">
        <w:rPr>
          <w:rFonts w:ascii="Arial" w:eastAsia="Times New Roman" w:hAnsi="Arial" w:cs="Arial"/>
          <w:color w:val="000000"/>
          <w:sz w:val="22"/>
          <w:szCs w:val="22"/>
          <w:lang w:eastAsia="en-GB"/>
        </w:rPr>
        <w:t xml:space="preserve">perceived </w:t>
      </w:r>
      <w:r w:rsidRPr="00F03F8E">
        <w:rPr>
          <w:rFonts w:ascii="Arial" w:eastAsia="Times New Roman" w:hAnsi="Arial" w:cs="Arial"/>
          <w:color w:val="000000"/>
          <w:sz w:val="22"/>
          <w:szCs w:val="22"/>
          <w:lang w:eastAsia="en-GB"/>
        </w:rPr>
        <w:t xml:space="preserve"> that</w:t>
      </w:r>
      <w:proofErr w:type="gramEnd"/>
      <w:r w:rsidRPr="00F03F8E">
        <w:rPr>
          <w:rFonts w:ascii="Arial" w:eastAsia="Times New Roman" w:hAnsi="Arial" w:cs="Arial"/>
          <w:color w:val="000000"/>
          <w:sz w:val="22"/>
          <w:szCs w:val="22"/>
          <w:lang w:eastAsia="en-GB"/>
        </w:rPr>
        <w:t xml:space="preserve"> general practice may act as a fallback.</w:t>
      </w:r>
    </w:p>
    <w:p w:rsidR="00CC549D" w:rsidRPr="00AC0806" w:rsidRDefault="00CC549D" w:rsidP="00A47969">
      <w:pPr>
        <w:spacing w:line="360" w:lineRule="auto"/>
        <w:rPr>
          <w:rFonts w:ascii="Arial" w:eastAsia="Times New Roman" w:hAnsi="Arial" w:cs="Arial"/>
          <w:color w:val="000000"/>
          <w:sz w:val="22"/>
          <w:szCs w:val="22"/>
          <w:lang w:eastAsia="en-GB"/>
        </w:rPr>
      </w:pPr>
    </w:p>
    <w:p w:rsidR="00A03478" w:rsidRDefault="00F03F8E">
      <w:pPr>
        <w:spacing w:line="360" w:lineRule="auto"/>
        <w:ind w:left="720"/>
        <w:rPr>
          <w:rFonts w:ascii="Arial" w:hAnsi="Arial" w:cs="Arial"/>
          <w:sz w:val="22"/>
          <w:szCs w:val="22"/>
        </w:rPr>
      </w:pPr>
      <w:r w:rsidRPr="00F03F8E">
        <w:rPr>
          <w:rFonts w:ascii="Arial" w:eastAsia="Times New Roman" w:hAnsi="Arial" w:cs="Arial"/>
          <w:color w:val="000000"/>
          <w:sz w:val="22"/>
          <w:szCs w:val="22"/>
          <w:lang w:eastAsia="en-GB"/>
        </w:rPr>
        <w:t>“</w:t>
      </w:r>
      <w:r w:rsidR="00EB6B54">
        <w:rPr>
          <w:rFonts w:ascii="Arial" w:eastAsia="MS Mincho" w:hAnsi="Arial" w:cs="Arial"/>
          <w:sz w:val="22"/>
          <w:szCs w:val="22"/>
        </w:rPr>
        <w:t>Y</w:t>
      </w:r>
      <w:r w:rsidRPr="00F03F8E">
        <w:rPr>
          <w:rFonts w:ascii="Arial" w:eastAsia="MS Mincho" w:hAnsi="Arial" w:cs="Arial"/>
          <w:sz w:val="22"/>
          <w:szCs w:val="22"/>
        </w:rPr>
        <w:t>ou can progress along another way and then if you decide that you don't like it, you can drop into GP relatively easily.  So when people ask me what I want to do, I wouldn’t say GP, even though it’s pretty high up on my list, because it’s not primarily</w:t>
      </w:r>
      <w:r w:rsidR="004B24A9">
        <w:rPr>
          <w:rFonts w:ascii="Arial" w:eastAsia="MS Mincho" w:hAnsi="Arial" w:cs="Arial"/>
          <w:sz w:val="22"/>
          <w:szCs w:val="22"/>
        </w:rPr>
        <w:t xml:space="preserve">. </w:t>
      </w:r>
      <w:r w:rsidRPr="00F03F8E">
        <w:rPr>
          <w:rFonts w:ascii="Arial" w:eastAsia="MS Mincho" w:hAnsi="Arial" w:cs="Arial"/>
          <w:sz w:val="22"/>
          <w:szCs w:val="22"/>
        </w:rPr>
        <w:t>I</w:t>
      </w:r>
      <w:r w:rsidR="000972E6">
        <w:rPr>
          <w:rFonts w:ascii="Arial" w:eastAsia="MS Mincho" w:hAnsi="Arial" w:cs="Arial"/>
          <w:sz w:val="22"/>
          <w:szCs w:val="22"/>
        </w:rPr>
        <w:t>’ll</w:t>
      </w:r>
      <w:r w:rsidRPr="00F03F8E">
        <w:rPr>
          <w:rFonts w:ascii="Arial" w:eastAsia="MS Mincho" w:hAnsi="Arial" w:cs="Arial"/>
          <w:sz w:val="22"/>
          <w:szCs w:val="22"/>
        </w:rPr>
        <w:t xml:space="preserve"> go for something and if that doesn’t work out or I don't like the lifestyle aspects, I’ll drop into GP as a sort of backup, which sounds a little bit derogatory.  I think it’s the way that quite a few medical students think.</w:t>
      </w:r>
      <w:r w:rsidR="00DC4B6C">
        <w:rPr>
          <w:rFonts w:ascii="Arial" w:eastAsia="MS Mincho" w:hAnsi="Arial" w:cs="Arial"/>
          <w:sz w:val="22"/>
          <w:szCs w:val="22"/>
        </w:rPr>
        <w:t>”</w:t>
      </w:r>
      <w:r w:rsidRPr="00F03F8E">
        <w:rPr>
          <w:rFonts w:ascii="Arial" w:hAnsi="Arial" w:cs="Arial"/>
          <w:sz w:val="22"/>
          <w:szCs w:val="22"/>
        </w:rPr>
        <w:t xml:space="preserve"> 21</w:t>
      </w:r>
      <w:r w:rsidRPr="00F03F8E">
        <w:rPr>
          <w:rFonts w:ascii="Arial" w:hAnsi="Arial" w:cs="Arial"/>
          <w:sz w:val="22"/>
          <w:szCs w:val="22"/>
          <w:vertAlign w:val="superscript"/>
        </w:rPr>
        <w:t>st</w:t>
      </w:r>
      <w:r w:rsidRPr="00F03F8E">
        <w:rPr>
          <w:rFonts w:ascii="Arial" w:hAnsi="Arial" w:cs="Arial"/>
          <w:sz w:val="22"/>
          <w:szCs w:val="22"/>
        </w:rPr>
        <w:t xml:space="preserve"> Century p. 4 </w:t>
      </w:r>
    </w:p>
    <w:p w:rsidR="003D61C7" w:rsidRPr="00AC0806" w:rsidRDefault="00F03F8E" w:rsidP="00A47969">
      <w:pPr>
        <w:pStyle w:val="NormalWeb"/>
        <w:spacing w:line="360" w:lineRule="auto"/>
        <w:rPr>
          <w:rFonts w:ascii="Arial" w:hAnsi="Arial" w:cs="Arial"/>
          <w:b/>
          <w:sz w:val="22"/>
          <w:szCs w:val="22"/>
        </w:rPr>
      </w:pPr>
      <w:r w:rsidRPr="00F03F8E">
        <w:rPr>
          <w:rFonts w:ascii="Arial" w:hAnsi="Arial" w:cs="Arial"/>
          <w:b/>
          <w:sz w:val="22"/>
          <w:szCs w:val="22"/>
        </w:rPr>
        <w:t>Medical school culture (overall and specific to individual schools)</w:t>
      </w:r>
    </w:p>
    <w:p w:rsidR="00FB1C22" w:rsidRPr="00AC0806" w:rsidRDefault="0011014F" w:rsidP="00A47969">
      <w:pPr>
        <w:pStyle w:val="NormalWeb"/>
        <w:spacing w:line="360" w:lineRule="auto"/>
        <w:rPr>
          <w:rFonts w:ascii="Arial" w:hAnsi="Arial" w:cs="Arial"/>
          <w:sz w:val="22"/>
          <w:szCs w:val="22"/>
        </w:rPr>
      </w:pPr>
      <w:r>
        <w:rPr>
          <w:rFonts w:ascii="Arial" w:hAnsi="Arial" w:cs="Arial"/>
          <w:sz w:val="22"/>
          <w:szCs w:val="22"/>
        </w:rPr>
        <w:t>Many</w:t>
      </w:r>
      <w:r w:rsidR="00F03F8E" w:rsidRPr="00F03F8E">
        <w:rPr>
          <w:rFonts w:ascii="Arial" w:hAnsi="Arial" w:cs="Arial"/>
          <w:sz w:val="22"/>
          <w:szCs w:val="22"/>
        </w:rPr>
        <w:t xml:space="preserve"> students perceived that from year </w:t>
      </w:r>
      <w:proofErr w:type="gramStart"/>
      <w:r w:rsidR="00F03F8E" w:rsidRPr="00F03F8E">
        <w:rPr>
          <w:rFonts w:ascii="Arial" w:hAnsi="Arial" w:cs="Arial"/>
          <w:sz w:val="22"/>
          <w:szCs w:val="22"/>
        </w:rPr>
        <w:t>one, that</w:t>
      </w:r>
      <w:proofErr w:type="gramEnd"/>
      <w:r w:rsidR="00F03F8E" w:rsidRPr="00F03F8E">
        <w:rPr>
          <w:rFonts w:ascii="Arial" w:hAnsi="Arial" w:cs="Arial"/>
          <w:sz w:val="22"/>
          <w:szCs w:val="22"/>
        </w:rPr>
        <w:t xml:space="preserve"> they were being pushed into general practice.   </w:t>
      </w:r>
    </w:p>
    <w:p w:rsidR="00A03478" w:rsidRDefault="00F03F8E">
      <w:pPr>
        <w:spacing w:line="360" w:lineRule="auto"/>
        <w:ind w:left="720"/>
        <w:rPr>
          <w:rFonts w:ascii="Arial" w:eastAsia="Times New Roman" w:hAnsi="Arial" w:cs="Arial"/>
          <w:color w:val="000000"/>
          <w:sz w:val="22"/>
          <w:szCs w:val="22"/>
          <w:lang w:eastAsia="en-GB"/>
        </w:rPr>
      </w:pPr>
      <w:r w:rsidRPr="00F03F8E">
        <w:rPr>
          <w:rFonts w:ascii="Arial" w:eastAsia="Times New Roman" w:hAnsi="Arial" w:cs="Arial"/>
          <w:color w:val="000000"/>
          <w:sz w:val="22"/>
          <w:szCs w:val="22"/>
          <w:lang w:eastAsia="en-GB"/>
        </w:rPr>
        <w:t xml:space="preserve"> “</w:t>
      </w:r>
      <w:r w:rsidR="00583F70">
        <w:rPr>
          <w:rFonts w:ascii="Arial" w:eastAsia="Times New Roman" w:hAnsi="Arial" w:cs="Arial"/>
          <w:color w:val="000000"/>
          <w:sz w:val="22"/>
          <w:szCs w:val="22"/>
          <w:lang w:eastAsia="en-GB"/>
        </w:rPr>
        <w:t>O</w:t>
      </w:r>
      <w:r w:rsidRPr="00F03F8E">
        <w:rPr>
          <w:rFonts w:ascii="Arial" w:eastAsia="Times New Roman" w:hAnsi="Arial" w:cs="Arial"/>
          <w:color w:val="000000"/>
          <w:sz w:val="22"/>
          <w:szCs w:val="22"/>
          <w:lang w:eastAsia="en-GB"/>
        </w:rPr>
        <w:t xml:space="preserve">ne of the first things they always let us know is that 80% of people become GPs, and that really annoyed me. </w:t>
      </w:r>
      <w:r w:rsidR="000972E6">
        <w:rPr>
          <w:rFonts w:ascii="Arial" w:eastAsia="Times New Roman" w:hAnsi="Arial" w:cs="Arial"/>
          <w:color w:val="000000"/>
          <w:sz w:val="22"/>
          <w:szCs w:val="22"/>
          <w:lang w:eastAsia="en-GB"/>
        </w:rPr>
        <w:t>H</w:t>
      </w:r>
      <w:r w:rsidRPr="00F03F8E">
        <w:rPr>
          <w:rFonts w:ascii="Arial" w:eastAsia="Times New Roman" w:hAnsi="Arial" w:cs="Arial"/>
          <w:color w:val="000000"/>
          <w:sz w:val="22"/>
          <w:szCs w:val="22"/>
          <w:lang w:eastAsia="en-GB"/>
        </w:rPr>
        <w:t>ow can you decide that in my first year</w:t>
      </w:r>
      <w:r w:rsidR="000972E6">
        <w:rPr>
          <w:rFonts w:ascii="Arial" w:eastAsia="Times New Roman" w:hAnsi="Arial" w:cs="Arial"/>
          <w:color w:val="000000"/>
          <w:sz w:val="22"/>
          <w:szCs w:val="22"/>
          <w:lang w:eastAsia="en-GB"/>
        </w:rPr>
        <w:t>?</w:t>
      </w:r>
      <w:r w:rsidRPr="00F03F8E">
        <w:rPr>
          <w:rFonts w:ascii="Arial" w:eastAsia="Times New Roman" w:hAnsi="Arial" w:cs="Arial"/>
          <w:color w:val="000000"/>
          <w:sz w:val="22"/>
          <w:szCs w:val="22"/>
          <w:lang w:eastAsia="en-GB"/>
        </w:rPr>
        <w:t xml:space="preserve">  You can’t just force me into something that I don’t want to do, and I think that’s always been a strong </w:t>
      </w:r>
      <w:r w:rsidR="00DC4B6C">
        <w:rPr>
          <w:rFonts w:ascii="Arial" w:eastAsia="Times New Roman" w:hAnsi="Arial" w:cs="Arial"/>
          <w:color w:val="000000"/>
          <w:sz w:val="22"/>
          <w:szCs w:val="22"/>
          <w:lang w:eastAsia="en-GB"/>
        </w:rPr>
        <w:t>driver for me to not be a GP.</w:t>
      </w:r>
      <w:r w:rsidRPr="00F03F8E">
        <w:rPr>
          <w:rFonts w:ascii="Arial" w:eastAsia="Times New Roman" w:hAnsi="Arial" w:cs="Arial"/>
          <w:color w:val="000000"/>
          <w:sz w:val="22"/>
          <w:szCs w:val="22"/>
          <w:lang w:eastAsia="en-GB"/>
        </w:rPr>
        <w:t>”</w:t>
      </w:r>
      <w:r w:rsidR="00DC4B6C">
        <w:rPr>
          <w:rFonts w:ascii="Arial" w:eastAsia="Times New Roman" w:hAnsi="Arial" w:cs="Arial"/>
          <w:color w:val="000000"/>
          <w:sz w:val="22"/>
          <w:szCs w:val="22"/>
          <w:lang w:eastAsia="en-GB"/>
        </w:rPr>
        <w:t xml:space="preserve"> </w:t>
      </w:r>
      <w:r w:rsidRPr="00F03F8E">
        <w:rPr>
          <w:rFonts w:ascii="Arial" w:eastAsia="Times New Roman" w:hAnsi="Arial" w:cs="Arial"/>
          <w:color w:val="000000"/>
          <w:sz w:val="22"/>
          <w:szCs w:val="22"/>
          <w:lang w:eastAsia="en-GB"/>
        </w:rPr>
        <w:t xml:space="preserve"> 21</w:t>
      </w:r>
      <w:r w:rsidRPr="00F03F8E">
        <w:rPr>
          <w:rFonts w:ascii="Arial" w:eastAsia="Times New Roman" w:hAnsi="Arial" w:cs="Arial"/>
          <w:color w:val="000000"/>
          <w:sz w:val="22"/>
          <w:szCs w:val="22"/>
          <w:vertAlign w:val="superscript"/>
          <w:lang w:eastAsia="en-GB"/>
        </w:rPr>
        <w:t>st</w:t>
      </w:r>
      <w:r w:rsidRPr="00F03F8E">
        <w:rPr>
          <w:rFonts w:ascii="Arial" w:eastAsia="Times New Roman" w:hAnsi="Arial" w:cs="Arial"/>
          <w:color w:val="000000"/>
          <w:sz w:val="22"/>
          <w:szCs w:val="22"/>
          <w:lang w:eastAsia="en-GB"/>
        </w:rPr>
        <w:t xml:space="preserve"> Century p. 12</w:t>
      </w:r>
    </w:p>
    <w:p w:rsidR="003D61C7" w:rsidRPr="00AC0806" w:rsidRDefault="003D61C7" w:rsidP="00A47969">
      <w:pPr>
        <w:spacing w:line="360" w:lineRule="auto"/>
        <w:rPr>
          <w:rFonts w:ascii="Arial" w:eastAsia="Times New Roman" w:hAnsi="Arial" w:cs="Arial"/>
          <w:color w:val="000000"/>
          <w:sz w:val="22"/>
          <w:szCs w:val="22"/>
          <w:lang w:eastAsia="en-GB"/>
        </w:rPr>
      </w:pPr>
    </w:p>
    <w:p w:rsidR="00A03478" w:rsidRDefault="00F03F8E">
      <w:pPr>
        <w:spacing w:line="360" w:lineRule="auto"/>
        <w:ind w:left="720"/>
        <w:rPr>
          <w:rFonts w:ascii="Arial" w:eastAsia="Times New Roman" w:hAnsi="Arial" w:cs="Arial"/>
          <w:color w:val="000000"/>
          <w:sz w:val="22"/>
          <w:szCs w:val="22"/>
          <w:lang w:eastAsia="en-GB"/>
        </w:rPr>
      </w:pPr>
      <w:r w:rsidRPr="00F03F8E">
        <w:rPr>
          <w:rFonts w:ascii="Arial" w:eastAsia="Times New Roman" w:hAnsi="Arial" w:cs="Arial"/>
          <w:color w:val="000000"/>
          <w:sz w:val="22"/>
          <w:szCs w:val="22"/>
          <w:lang w:eastAsia="en-GB"/>
        </w:rPr>
        <w:t>“</w:t>
      </w:r>
      <w:r w:rsidR="00583F70">
        <w:rPr>
          <w:rFonts w:ascii="Arial" w:eastAsia="Times New Roman" w:hAnsi="Arial" w:cs="Arial"/>
          <w:color w:val="000000"/>
          <w:sz w:val="22"/>
          <w:szCs w:val="22"/>
          <w:lang w:eastAsia="en-GB"/>
        </w:rPr>
        <w:t xml:space="preserve">It </w:t>
      </w:r>
      <w:r w:rsidRPr="00F03F8E">
        <w:rPr>
          <w:rFonts w:ascii="Arial" w:eastAsia="Times New Roman" w:hAnsi="Arial" w:cs="Arial"/>
          <w:color w:val="000000"/>
          <w:sz w:val="22"/>
          <w:szCs w:val="22"/>
          <w:lang w:eastAsia="en-GB"/>
        </w:rPr>
        <w:t xml:space="preserve">will start with the lecturer coming in going well you </w:t>
      </w:r>
      <w:proofErr w:type="gramStart"/>
      <w:r w:rsidRPr="00F03F8E">
        <w:rPr>
          <w:rFonts w:ascii="Arial" w:eastAsia="Times New Roman" w:hAnsi="Arial" w:cs="Arial"/>
          <w:color w:val="000000"/>
          <w:sz w:val="22"/>
          <w:szCs w:val="22"/>
          <w:lang w:eastAsia="en-GB"/>
        </w:rPr>
        <w:t>know,</w:t>
      </w:r>
      <w:proofErr w:type="gramEnd"/>
      <w:r w:rsidRPr="00F03F8E">
        <w:rPr>
          <w:rFonts w:ascii="Arial" w:eastAsia="Times New Roman" w:hAnsi="Arial" w:cs="Arial"/>
          <w:color w:val="000000"/>
          <w:sz w:val="22"/>
          <w:szCs w:val="22"/>
          <w:lang w:eastAsia="en-GB"/>
        </w:rPr>
        <w:t xml:space="preserve"> at least 50% of you are going to be a GP... They’re almost dismissive, like half of you don’t really need to be here… It makes you feel like you’ve no longer got a choice.” </w:t>
      </w:r>
      <w:r w:rsidR="00C95026">
        <w:rPr>
          <w:rFonts w:ascii="Arial" w:eastAsia="Times New Roman" w:hAnsi="Arial" w:cs="Arial"/>
          <w:color w:val="000000"/>
          <w:sz w:val="22"/>
          <w:szCs w:val="22"/>
          <w:lang w:eastAsia="en-GB"/>
        </w:rPr>
        <w:t>20</w:t>
      </w:r>
      <w:r w:rsidR="00C95026" w:rsidRPr="00C95026">
        <w:rPr>
          <w:rFonts w:ascii="Arial" w:eastAsia="Times New Roman" w:hAnsi="Arial" w:cs="Arial"/>
          <w:color w:val="000000"/>
          <w:sz w:val="22"/>
          <w:szCs w:val="22"/>
          <w:vertAlign w:val="superscript"/>
          <w:lang w:eastAsia="en-GB"/>
        </w:rPr>
        <w:t>th</w:t>
      </w:r>
      <w:r w:rsidR="00C95026">
        <w:rPr>
          <w:rFonts w:ascii="Arial" w:eastAsia="Times New Roman" w:hAnsi="Arial" w:cs="Arial"/>
          <w:color w:val="000000"/>
          <w:sz w:val="22"/>
          <w:szCs w:val="22"/>
          <w:lang w:eastAsia="en-GB"/>
        </w:rPr>
        <w:t xml:space="preserve"> Century</w:t>
      </w:r>
      <w:r w:rsidRPr="00F03F8E">
        <w:rPr>
          <w:rFonts w:ascii="Arial" w:eastAsia="Times New Roman" w:hAnsi="Arial" w:cs="Arial"/>
          <w:color w:val="000000"/>
          <w:sz w:val="22"/>
          <w:szCs w:val="22"/>
          <w:lang w:eastAsia="en-GB"/>
        </w:rPr>
        <w:t xml:space="preserve"> p.27</w:t>
      </w:r>
    </w:p>
    <w:p w:rsidR="00670157" w:rsidRPr="00AC0806" w:rsidRDefault="00670157" w:rsidP="00670157">
      <w:pPr>
        <w:spacing w:line="360" w:lineRule="auto"/>
        <w:rPr>
          <w:rFonts w:ascii="Arial" w:eastAsia="Times New Roman" w:hAnsi="Arial" w:cs="Arial"/>
          <w:color w:val="000000"/>
          <w:sz w:val="22"/>
          <w:szCs w:val="22"/>
          <w:lang w:eastAsia="en-GB"/>
        </w:rPr>
      </w:pPr>
    </w:p>
    <w:p w:rsidR="006F3856" w:rsidRPr="00AC0806" w:rsidRDefault="006F3856" w:rsidP="006F3856">
      <w:pPr>
        <w:spacing w:line="360" w:lineRule="auto"/>
        <w:rPr>
          <w:rFonts w:ascii="Arial" w:eastAsia="Times New Roman" w:hAnsi="Arial" w:cs="Arial"/>
          <w:color w:val="000000"/>
          <w:sz w:val="22"/>
          <w:szCs w:val="22"/>
          <w:lang w:eastAsia="en-GB"/>
        </w:rPr>
      </w:pPr>
    </w:p>
    <w:p w:rsidR="00670157" w:rsidRPr="00AC0806" w:rsidRDefault="002347EA" w:rsidP="00670157">
      <w:pPr>
        <w:spacing w:line="360" w:lineRule="auto"/>
        <w:rPr>
          <w:rFonts w:ascii="Arial" w:eastAsia="Times New Roman" w:hAnsi="Arial" w:cs="Arial"/>
          <w:color w:val="000000"/>
          <w:sz w:val="22"/>
          <w:szCs w:val="22"/>
          <w:lang w:eastAsia="en-GB"/>
        </w:rPr>
      </w:pPr>
      <w:r w:rsidRPr="002347EA">
        <w:rPr>
          <w:rFonts w:ascii="Arial" w:eastAsia="Times New Roman" w:hAnsi="Arial" w:cs="Arial"/>
          <w:color w:val="000000"/>
          <w:sz w:val="22"/>
          <w:szCs w:val="22"/>
          <w:lang w:eastAsia="en-GB"/>
        </w:rPr>
        <w:t>Th</w:t>
      </w:r>
      <w:r w:rsidR="000972E6">
        <w:rPr>
          <w:rFonts w:ascii="Arial" w:eastAsia="Times New Roman" w:hAnsi="Arial" w:cs="Arial"/>
          <w:color w:val="000000"/>
          <w:sz w:val="22"/>
          <w:szCs w:val="22"/>
          <w:lang w:eastAsia="en-GB"/>
        </w:rPr>
        <w:t>is</w:t>
      </w:r>
      <w:r w:rsidR="00F03F8E" w:rsidRPr="00F03F8E">
        <w:rPr>
          <w:rFonts w:ascii="Arial" w:eastAsia="Times New Roman" w:hAnsi="Arial" w:cs="Arial"/>
          <w:color w:val="000000"/>
          <w:sz w:val="22"/>
          <w:szCs w:val="22"/>
          <w:lang w:eastAsia="en-GB"/>
        </w:rPr>
        <w:t xml:space="preserve"> illustrate</w:t>
      </w:r>
      <w:r w:rsidR="00CA4C15">
        <w:rPr>
          <w:rFonts w:ascii="Arial" w:eastAsia="Times New Roman" w:hAnsi="Arial" w:cs="Arial"/>
          <w:color w:val="000000"/>
          <w:sz w:val="22"/>
          <w:szCs w:val="22"/>
          <w:lang w:eastAsia="en-GB"/>
        </w:rPr>
        <w:t>s</w:t>
      </w:r>
      <w:r w:rsidR="00F03F8E" w:rsidRPr="00F03F8E">
        <w:rPr>
          <w:rFonts w:ascii="Arial" w:eastAsia="Times New Roman" w:hAnsi="Arial" w:cs="Arial"/>
          <w:color w:val="000000"/>
          <w:sz w:val="22"/>
          <w:szCs w:val="22"/>
          <w:lang w:eastAsia="en-GB"/>
        </w:rPr>
        <w:t xml:space="preserve"> that </w:t>
      </w:r>
      <w:r w:rsidR="0011014F">
        <w:rPr>
          <w:rFonts w:ascii="Arial" w:eastAsia="Times New Roman" w:hAnsi="Arial" w:cs="Arial"/>
          <w:color w:val="000000"/>
          <w:sz w:val="22"/>
          <w:szCs w:val="22"/>
          <w:lang w:eastAsia="en-GB"/>
        </w:rPr>
        <w:t xml:space="preserve">some </w:t>
      </w:r>
      <w:r w:rsidR="00F03F8E" w:rsidRPr="00F03F8E">
        <w:rPr>
          <w:rFonts w:ascii="Arial" w:eastAsia="Times New Roman" w:hAnsi="Arial" w:cs="Arial"/>
          <w:color w:val="000000"/>
          <w:sz w:val="22"/>
          <w:szCs w:val="22"/>
          <w:lang w:eastAsia="en-GB"/>
        </w:rPr>
        <w:t xml:space="preserve">students feel coerced into GP and </w:t>
      </w:r>
      <w:r w:rsidR="00BE4E3C">
        <w:rPr>
          <w:rFonts w:ascii="Arial" w:eastAsia="Times New Roman" w:hAnsi="Arial" w:cs="Arial"/>
          <w:color w:val="000000"/>
          <w:sz w:val="22"/>
          <w:szCs w:val="22"/>
          <w:lang w:eastAsia="en-GB"/>
        </w:rPr>
        <w:t xml:space="preserve">perceive </w:t>
      </w:r>
      <w:r w:rsidR="00F03F8E" w:rsidRPr="00F03F8E">
        <w:rPr>
          <w:rFonts w:ascii="Arial" w:eastAsia="Times New Roman" w:hAnsi="Arial" w:cs="Arial"/>
          <w:color w:val="000000"/>
          <w:sz w:val="22"/>
          <w:szCs w:val="22"/>
          <w:lang w:eastAsia="en-GB"/>
        </w:rPr>
        <w:t xml:space="preserve">that medical schools </w:t>
      </w:r>
      <w:r w:rsidR="00BE4E3C">
        <w:rPr>
          <w:rFonts w:ascii="Arial" w:eastAsia="Times New Roman" w:hAnsi="Arial" w:cs="Arial"/>
          <w:color w:val="000000"/>
          <w:sz w:val="22"/>
          <w:szCs w:val="22"/>
          <w:lang w:eastAsia="en-GB"/>
        </w:rPr>
        <w:t xml:space="preserve">may </w:t>
      </w:r>
      <w:r w:rsidR="00F03F8E" w:rsidRPr="00F03F8E">
        <w:rPr>
          <w:rFonts w:ascii="Arial" w:eastAsia="Times New Roman" w:hAnsi="Arial" w:cs="Arial"/>
          <w:color w:val="000000"/>
          <w:sz w:val="22"/>
          <w:szCs w:val="22"/>
          <w:lang w:eastAsia="en-GB"/>
        </w:rPr>
        <w:t xml:space="preserve">act as “GP factories”, an impression </w:t>
      </w:r>
      <w:r w:rsidRPr="002347EA">
        <w:rPr>
          <w:rFonts w:ascii="Arial" w:eastAsia="Times New Roman" w:hAnsi="Arial" w:cs="Arial"/>
          <w:color w:val="000000"/>
          <w:sz w:val="22"/>
          <w:szCs w:val="22"/>
          <w:lang w:eastAsia="en-GB"/>
        </w:rPr>
        <w:t>which</w:t>
      </w:r>
      <w:r w:rsidR="00F03F8E" w:rsidRPr="00F03F8E">
        <w:rPr>
          <w:rFonts w:ascii="Arial" w:eastAsia="Times New Roman" w:hAnsi="Arial" w:cs="Arial"/>
          <w:color w:val="000000"/>
          <w:sz w:val="22"/>
          <w:szCs w:val="22"/>
          <w:lang w:eastAsia="en-GB"/>
        </w:rPr>
        <w:t xml:space="preserve"> can be reinforced by how students </w:t>
      </w:r>
      <w:r w:rsidR="00583F70">
        <w:rPr>
          <w:rFonts w:ascii="Arial" w:eastAsia="Times New Roman" w:hAnsi="Arial" w:cs="Arial"/>
          <w:color w:val="000000"/>
          <w:sz w:val="22"/>
          <w:szCs w:val="22"/>
          <w:lang w:eastAsia="en-GB"/>
        </w:rPr>
        <w:t xml:space="preserve">may </w:t>
      </w:r>
      <w:r w:rsidR="00F03F8E" w:rsidRPr="00F03F8E">
        <w:rPr>
          <w:rFonts w:ascii="Arial" w:eastAsia="Times New Roman" w:hAnsi="Arial" w:cs="Arial"/>
          <w:color w:val="000000"/>
          <w:sz w:val="22"/>
          <w:szCs w:val="22"/>
          <w:lang w:eastAsia="en-GB"/>
        </w:rPr>
        <w:t>(</w:t>
      </w:r>
      <w:proofErr w:type="spellStart"/>
      <w:r w:rsidR="00F03F8E" w:rsidRPr="00F03F8E">
        <w:rPr>
          <w:rFonts w:ascii="Arial" w:eastAsia="Times New Roman" w:hAnsi="Arial" w:cs="Arial"/>
          <w:color w:val="000000"/>
          <w:sz w:val="22"/>
          <w:szCs w:val="22"/>
          <w:lang w:eastAsia="en-GB"/>
        </w:rPr>
        <w:t>mis</w:t>
      </w:r>
      <w:proofErr w:type="spellEnd"/>
      <w:r w:rsidR="00F03F8E" w:rsidRPr="00F03F8E">
        <w:rPr>
          <w:rFonts w:ascii="Arial" w:eastAsia="Times New Roman" w:hAnsi="Arial" w:cs="Arial"/>
          <w:color w:val="000000"/>
          <w:sz w:val="22"/>
          <w:szCs w:val="22"/>
          <w:lang w:eastAsia="en-GB"/>
        </w:rPr>
        <w:t xml:space="preserve">)interpret the curriculum:  </w:t>
      </w:r>
    </w:p>
    <w:p w:rsidR="00670157" w:rsidRPr="00AC0806" w:rsidRDefault="00670157" w:rsidP="00670157">
      <w:pPr>
        <w:spacing w:line="360" w:lineRule="auto"/>
        <w:rPr>
          <w:rFonts w:ascii="Arial" w:eastAsia="Times New Roman" w:hAnsi="Arial" w:cs="Arial"/>
          <w:color w:val="000000"/>
          <w:sz w:val="22"/>
          <w:szCs w:val="22"/>
          <w:lang w:eastAsia="en-GB"/>
        </w:rPr>
      </w:pPr>
    </w:p>
    <w:p w:rsidR="00670157" w:rsidRPr="00AC0806" w:rsidRDefault="00F03F8E" w:rsidP="00670157">
      <w:pPr>
        <w:spacing w:line="360" w:lineRule="auto"/>
        <w:ind w:left="720"/>
        <w:rPr>
          <w:rFonts w:ascii="Arial" w:eastAsia="Times New Roman" w:hAnsi="Arial" w:cs="Arial"/>
          <w:color w:val="000000"/>
          <w:sz w:val="22"/>
          <w:szCs w:val="22"/>
          <w:lang w:eastAsia="en-GB"/>
        </w:rPr>
      </w:pPr>
      <w:r w:rsidRPr="00F03F8E">
        <w:rPr>
          <w:rFonts w:ascii="Arial" w:eastAsia="Times New Roman" w:hAnsi="Arial" w:cs="Arial"/>
          <w:color w:val="000000"/>
          <w:sz w:val="22"/>
          <w:szCs w:val="22"/>
          <w:lang w:eastAsia="en-GB"/>
        </w:rPr>
        <w:t>“I think PBL is a GP -based course… I think sometimes they try too hard.  For all the exam questions, you are a trainee GP in what you do and it’s like they want us so much to be GPs</w:t>
      </w:r>
      <w:r w:rsidR="00583F70">
        <w:rPr>
          <w:rFonts w:ascii="Arial" w:eastAsia="Times New Roman" w:hAnsi="Arial" w:cs="Arial"/>
          <w:color w:val="000000"/>
          <w:sz w:val="22"/>
          <w:szCs w:val="22"/>
          <w:lang w:eastAsia="en-GB"/>
        </w:rPr>
        <w:t>.</w:t>
      </w:r>
      <w:r w:rsidRPr="00F03F8E">
        <w:rPr>
          <w:rFonts w:ascii="Arial" w:eastAsia="Times New Roman" w:hAnsi="Arial" w:cs="Arial"/>
          <w:color w:val="000000"/>
          <w:sz w:val="22"/>
          <w:szCs w:val="22"/>
          <w:lang w:eastAsia="en-GB"/>
        </w:rPr>
        <w:t xml:space="preserve">” </w:t>
      </w:r>
      <w:r w:rsidR="00C95026">
        <w:rPr>
          <w:rFonts w:ascii="Arial" w:eastAsia="Times New Roman" w:hAnsi="Arial" w:cs="Arial"/>
          <w:color w:val="000000"/>
          <w:sz w:val="22"/>
          <w:szCs w:val="22"/>
          <w:lang w:eastAsia="en-GB"/>
        </w:rPr>
        <w:t>Red Brick</w:t>
      </w:r>
      <w:r w:rsidR="005C2EE4">
        <w:rPr>
          <w:rFonts w:ascii="Arial" w:eastAsia="Times New Roman" w:hAnsi="Arial" w:cs="Arial"/>
          <w:color w:val="000000"/>
          <w:sz w:val="22"/>
          <w:szCs w:val="22"/>
          <w:lang w:eastAsia="en-GB"/>
        </w:rPr>
        <w:t xml:space="preserve"> p.</w:t>
      </w:r>
      <w:r w:rsidRPr="00F03F8E">
        <w:rPr>
          <w:rFonts w:ascii="Arial" w:eastAsia="Times New Roman" w:hAnsi="Arial" w:cs="Arial"/>
          <w:color w:val="000000"/>
          <w:sz w:val="22"/>
          <w:szCs w:val="22"/>
          <w:lang w:eastAsia="en-GB"/>
        </w:rPr>
        <w:t>18</w:t>
      </w:r>
    </w:p>
    <w:p w:rsidR="00670157" w:rsidRPr="00AC0806" w:rsidRDefault="00670157" w:rsidP="00670157">
      <w:pPr>
        <w:spacing w:line="360" w:lineRule="auto"/>
        <w:rPr>
          <w:rFonts w:ascii="Arial" w:eastAsia="Times New Roman" w:hAnsi="Arial" w:cs="Arial"/>
          <w:color w:val="000000"/>
          <w:sz w:val="22"/>
          <w:szCs w:val="22"/>
          <w:lang w:eastAsia="en-GB"/>
        </w:rPr>
      </w:pPr>
    </w:p>
    <w:p w:rsidR="00A03478" w:rsidRDefault="00F03F8E">
      <w:pPr>
        <w:spacing w:line="360" w:lineRule="auto"/>
        <w:ind w:left="720"/>
        <w:rPr>
          <w:rFonts w:ascii="Arial" w:eastAsia="Times New Roman" w:hAnsi="Arial" w:cs="Arial"/>
          <w:color w:val="000000"/>
          <w:sz w:val="22"/>
          <w:szCs w:val="22"/>
          <w:lang w:eastAsia="en-GB"/>
        </w:rPr>
      </w:pPr>
      <w:r w:rsidRPr="00F03F8E">
        <w:rPr>
          <w:rFonts w:ascii="Arial" w:eastAsia="Times New Roman" w:hAnsi="Arial" w:cs="Arial"/>
          <w:color w:val="000000"/>
          <w:sz w:val="22"/>
          <w:szCs w:val="22"/>
          <w:lang w:eastAsia="en-GB"/>
        </w:rPr>
        <w:t>“There appears to be a very GP driven curriculum… And yet, at the same time, there’s an awful lot of criticism at GPs when you’re in hospital, it’s drilled into you a bit negatively.  And, actually, I always enjoy GP.” Metropolitan p.14</w:t>
      </w:r>
    </w:p>
    <w:p w:rsidR="00670157" w:rsidRPr="00AC0806" w:rsidRDefault="00670157" w:rsidP="00A47969">
      <w:pPr>
        <w:spacing w:line="360" w:lineRule="auto"/>
        <w:rPr>
          <w:rFonts w:ascii="Arial" w:eastAsia="Times New Roman" w:hAnsi="Arial" w:cs="Arial"/>
          <w:color w:val="000000"/>
          <w:sz w:val="22"/>
          <w:szCs w:val="22"/>
          <w:lang w:eastAsia="en-GB"/>
        </w:rPr>
      </w:pPr>
    </w:p>
    <w:p w:rsidR="002775AD" w:rsidRPr="00AC0806" w:rsidRDefault="00F03F8E" w:rsidP="00A47969">
      <w:pPr>
        <w:spacing w:line="360" w:lineRule="auto"/>
        <w:rPr>
          <w:rFonts w:ascii="Arial" w:eastAsia="Times New Roman" w:hAnsi="Arial" w:cs="Arial"/>
          <w:color w:val="000000"/>
          <w:sz w:val="22"/>
          <w:szCs w:val="22"/>
          <w:lang w:eastAsia="en-GB"/>
        </w:rPr>
      </w:pPr>
      <w:r w:rsidRPr="00F03F8E">
        <w:rPr>
          <w:rFonts w:ascii="Arial" w:eastAsia="Times New Roman" w:hAnsi="Arial" w:cs="Arial"/>
          <w:color w:val="000000"/>
          <w:sz w:val="22"/>
          <w:szCs w:val="22"/>
          <w:lang w:eastAsia="en-GB"/>
        </w:rPr>
        <w:t xml:space="preserve">Whilst many medical students will </w:t>
      </w:r>
      <w:r w:rsidR="00583F70">
        <w:rPr>
          <w:rFonts w:ascii="Arial" w:eastAsia="Times New Roman" w:hAnsi="Arial" w:cs="Arial"/>
          <w:color w:val="000000"/>
          <w:sz w:val="22"/>
          <w:szCs w:val="22"/>
          <w:lang w:eastAsia="en-GB"/>
        </w:rPr>
        <w:t xml:space="preserve">ultimately </w:t>
      </w:r>
      <w:r w:rsidRPr="00F03F8E">
        <w:rPr>
          <w:rFonts w:ascii="Arial" w:eastAsia="Times New Roman" w:hAnsi="Arial" w:cs="Arial"/>
          <w:color w:val="000000"/>
          <w:sz w:val="22"/>
          <w:szCs w:val="22"/>
          <w:lang w:eastAsia="en-GB"/>
        </w:rPr>
        <w:t xml:space="preserve">practise as GPs, the way this message is delivered sets students’ expectations and their perceptions of the value of general practice. Unfortunately as the comments above and below illustrate general practice isn’t consistently valued by the medical school culture: </w:t>
      </w:r>
    </w:p>
    <w:p w:rsidR="002775AD" w:rsidRPr="00AC0806" w:rsidRDefault="002775AD" w:rsidP="00A47969">
      <w:pPr>
        <w:spacing w:line="360" w:lineRule="auto"/>
        <w:rPr>
          <w:rFonts w:ascii="Arial" w:eastAsia="Times New Roman" w:hAnsi="Arial" w:cs="Arial"/>
          <w:color w:val="000000"/>
          <w:sz w:val="22"/>
          <w:szCs w:val="22"/>
          <w:lang w:eastAsia="en-GB"/>
        </w:rPr>
      </w:pPr>
    </w:p>
    <w:p w:rsidR="00A03478" w:rsidRDefault="00F03F8E">
      <w:pPr>
        <w:spacing w:line="360" w:lineRule="auto"/>
        <w:ind w:left="720"/>
        <w:rPr>
          <w:rFonts w:ascii="Arial" w:eastAsia="Times New Roman" w:hAnsi="Arial" w:cs="Arial"/>
          <w:color w:val="000000"/>
          <w:sz w:val="22"/>
          <w:szCs w:val="22"/>
          <w:lang w:eastAsia="en-GB"/>
        </w:rPr>
      </w:pPr>
      <w:r w:rsidRPr="00F03F8E">
        <w:rPr>
          <w:rFonts w:ascii="Arial" w:eastAsia="Times New Roman" w:hAnsi="Arial" w:cs="Arial"/>
          <w:color w:val="000000"/>
          <w:sz w:val="22"/>
          <w:szCs w:val="22"/>
          <w:lang w:eastAsia="en-GB"/>
        </w:rPr>
        <w:t>"...but there is a vibe that I get that GP is bad, hospital medicine is good, and academic hospital medicine is the best, and that’s how it’s ranked." Oxbridge p.11</w:t>
      </w:r>
    </w:p>
    <w:p w:rsidR="00CA4C15" w:rsidRDefault="00CA4C15" w:rsidP="00A47969">
      <w:pPr>
        <w:spacing w:line="360" w:lineRule="auto"/>
        <w:rPr>
          <w:rFonts w:ascii="Arial" w:eastAsia="Times New Roman" w:hAnsi="Arial" w:cs="Arial"/>
          <w:color w:val="000000"/>
          <w:sz w:val="22"/>
          <w:szCs w:val="22"/>
          <w:lang w:eastAsia="en-GB"/>
        </w:rPr>
      </w:pPr>
    </w:p>
    <w:p w:rsidR="00FC1717" w:rsidRPr="00AC0806" w:rsidRDefault="00553B50" w:rsidP="00A47969">
      <w:pPr>
        <w:spacing w:line="360" w:lineRule="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It appears that s</w:t>
      </w:r>
      <w:r w:rsidR="00F03F8E" w:rsidRPr="00F03F8E">
        <w:rPr>
          <w:rFonts w:ascii="Arial" w:eastAsia="Times New Roman" w:hAnsi="Arial" w:cs="Arial"/>
          <w:color w:val="000000"/>
          <w:sz w:val="22"/>
          <w:szCs w:val="22"/>
          <w:lang w:eastAsia="en-GB"/>
        </w:rPr>
        <w:t xml:space="preserve">uch impressions are fostered by both the student body and by staff: </w:t>
      </w:r>
    </w:p>
    <w:p w:rsidR="00FC1717" w:rsidRPr="00AC0806" w:rsidRDefault="00F03F8E" w:rsidP="00FC1717">
      <w:pPr>
        <w:pStyle w:val="NormalWeb"/>
        <w:spacing w:line="360" w:lineRule="auto"/>
        <w:ind w:left="720"/>
        <w:rPr>
          <w:rFonts w:ascii="Arial" w:hAnsi="Arial" w:cs="Arial"/>
          <w:sz w:val="22"/>
          <w:szCs w:val="22"/>
        </w:rPr>
      </w:pPr>
      <w:r w:rsidRPr="00F03F8E">
        <w:rPr>
          <w:rFonts w:ascii="Arial" w:hAnsi="Arial" w:cs="Arial"/>
          <w:sz w:val="22"/>
          <w:szCs w:val="22"/>
        </w:rPr>
        <w:t xml:space="preserve">“It comes from the year group more than the clinical school and I certainly feel like </w:t>
      </w:r>
      <w:proofErr w:type="gramStart"/>
      <w:r w:rsidRPr="00F03F8E">
        <w:rPr>
          <w:rFonts w:ascii="Arial" w:hAnsi="Arial" w:cs="Arial"/>
          <w:sz w:val="22"/>
          <w:szCs w:val="22"/>
        </w:rPr>
        <w:t>it’s</w:t>
      </w:r>
      <w:proofErr w:type="gramEnd"/>
      <w:r w:rsidRPr="00F03F8E">
        <w:rPr>
          <w:rFonts w:ascii="Arial" w:hAnsi="Arial" w:cs="Arial"/>
          <w:sz w:val="22"/>
          <w:szCs w:val="22"/>
        </w:rPr>
        <w:t xml:space="preserve"> quite anti-public health and anti-GP.  Someone said they wouldn’t consider choosing GP because it would be like wasting their medical degree. People can vocalise that opinion and it’s seen as funny.  However it’s interesting as you move on</w:t>
      </w:r>
      <w:r w:rsidR="004B24A9">
        <w:rPr>
          <w:rFonts w:ascii="Arial" w:hAnsi="Arial" w:cs="Arial"/>
          <w:sz w:val="22"/>
          <w:szCs w:val="22"/>
        </w:rPr>
        <w:t xml:space="preserve"> </w:t>
      </w:r>
      <w:r w:rsidR="00A90A27">
        <w:rPr>
          <w:rFonts w:ascii="Arial" w:hAnsi="Arial" w:cs="Arial"/>
          <w:sz w:val="22"/>
          <w:szCs w:val="22"/>
        </w:rPr>
        <w:t>and</w:t>
      </w:r>
      <w:r w:rsidRPr="00F03F8E">
        <w:rPr>
          <w:rFonts w:ascii="Arial" w:hAnsi="Arial" w:cs="Arial"/>
          <w:sz w:val="22"/>
          <w:szCs w:val="22"/>
        </w:rPr>
        <w:t xml:space="preserve"> we see what GP is, more people are open to admitting it</w:t>
      </w:r>
      <w:r w:rsidR="00DC4B6C">
        <w:rPr>
          <w:rFonts w:ascii="Arial" w:hAnsi="Arial" w:cs="Arial"/>
          <w:sz w:val="22"/>
          <w:szCs w:val="22"/>
        </w:rPr>
        <w:t>.</w:t>
      </w:r>
      <w:r w:rsidRPr="00F03F8E">
        <w:rPr>
          <w:rFonts w:ascii="Arial" w:hAnsi="Arial" w:cs="Arial"/>
          <w:sz w:val="22"/>
          <w:szCs w:val="22"/>
        </w:rPr>
        <w:t>” Oxbridge p.10</w:t>
      </w:r>
    </w:p>
    <w:p w:rsidR="00D87097" w:rsidRPr="00AC0806" w:rsidRDefault="00F03F8E" w:rsidP="00553B50">
      <w:pPr>
        <w:tabs>
          <w:tab w:val="left" w:pos="709"/>
        </w:tabs>
        <w:spacing w:before="200" w:after="200" w:line="360" w:lineRule="auto"/>
        <w:ind w:left="709" w:hanging="709"/>
        <w:rPr>
          <w:rFonts w:ascii="Arial" w:hAnsi="Arial" w:cs="Arial"/>
          <w:b/>
          <w:sz w:val="22"/>
          <w:szCs w:val="22"/>
        </w:rPr>
      </w:pPr>
      <w:r w:rsidRPr="00F03F8E">
        <w:rPr>
          <w:rFonts w:ascii="Arial" w:hAnsi="Arial" w:cs="Arial"/>
          <w:b/>
          <w:sz w:val="22"/>
          <w:szCs w:val="22"/>
        </w:rPr>
        <w:t>Catalysts for change</w:t>
      </w:r>
    </w:p>
    <w:p w:rsidR="004518C6" w:rsidRPr="00AC0806" w:rsidRDefault="00F03F8E" w:rsidP="00A47969">
      <w:pPr>
        <w:pStyle w:val="NormalWeb"/>
        <w:spacing w:line="360" w:lineRule="auto"/>
        <w:rPr>
          <w:rFonts w:ascii="Arial" w:eastAsia="Times New Roman" w:hAnsi="Arial" w:cs="Arial"/>
          <w:sz w:val="22"/>
          <w:szCs w:val="22"/>
        </w:rPr>
      </w:pPr>
      <w:r w:rsidRPr="00F03F8E">
        <w:rPr>
          <w:rFonts w:ascii="Arial" w:eastAsia="Times New Roman" w:hAnsi="Arial" w:cs="Arial"/>
          <w:sz w:val="22"/>
          <w:szCs w:val="22"/>
        </w:rPr>
        <w:t xml:space="preserve">Unsurprisingly students felt </w:t>
      </w:r>
      <w:r w:rsidR="002347EA" w:rsidRPr="002347EA">
        <w:rPr>
          <w:rFonts w:ascii="Arial" w:eastAsia="Times New Roman" w:hAnsi="Arial" w:cs="Arial"/>
          <w:sz w:val="22"/>
          <w:szCs w:val="22"/>
        </w:rPr>
        <w:t>negative</w:t>
      </w:r>
      <w:r w:rsidR="00CA4C15">
        <w:rPr>
          <w:rFonts w:ascii="Arial" w:eastAsia="Times New Roman" w:hAnsi="Arial" w:cs="Arial"/>
          <w:sz w:val="22"/>
          <w:szCs w:val="22"/>
        </w:rPr>
        <w:t>ly</w:t>
      </w:r>
      <w:r w:rsidR="002347EA" w:rsidRPr="002347EA">
        <w:rPr>
          <w:rFonts w:ascii="Arial" w:eastAsia="Times New Roman" w:hAnsi="Arial" w:cs="Arial"/>
          <w:sz w:val="22"/>
          <w:szCs w:val="22"/>
        </w:rPr>
        <w:t xml:space="preserve"> about</w:t>
      </w:r>
      <w:r w:rsidRPr="00F03F8E">
        <w:rPr>
          <w:rFonts w:ascii="Arial" w:eastAsia="Times New Roman" w:hAnsi="Arial" w:cs="Arial"/>
          <w:sz w:val="22"/>
          <w:szCs w:val="22"/>
        </w:rPr>
        <w:t xml:space="preserve"> sub-optimal experiences which were </w:t>
      </w:r>
      <w:r w:rsidR="00553B50">
        <w:rPr>
          <w:rFonts w:ascii="Arial" w:eastAsia="Times New Roman" w:hAnsi="Arial" w:cs="Arial"/>
          <w:sz w:val="22"/>
          <w:szCs w:val="22"/>
        </w:rPr>
        <w:t xml:space="preserve">sometimes </w:t>
      </w:r>
      <w:r w:rsidRPr="00F03F8E">
        <w:rPr>
          <w:rFonts w:ascii="Arial" w:eastAsia="Times New Roman" w:hAnsi="Arial" w:cs="Arial"/>
          <w:sz w:val="22"/>
          <w:szCs w:val="22"/>
        </w:rPr>
        <w:t>a stronger influence on decision making than positive experiences.</w:t>
      </w:r>
    </w:p>
    <w:p w:rsidR="00A03478" w:rsidRDefault="00A90A27">
      <w:pPr>
        <w:spacing w:line="360" w:lineRule="auto"/>
        <w:ind w:left="720"/>
        <w:rPr>
          <w:rFonts w:ascii="Arial" w:eastAsia="Times New Roman" w:hAnsi="Arial" w:cs="Arial"/>
          <w:sz w:val="22"/>
          <w:szCs w:val="22"/>
          <w:lang w:eastAsia="en-GB"/>
        </w:rPr>
      </w:pPr>
      <w:r w:rsidRPr="00F03F8E" w:rsidDel="00A90A27">
        <w:rPr>
          <w:rFonts w:ascii="Arial" w:eastAsia="Times New Roman" w:hAnsi="Arial" w:cs="Arial"/>
          <w:sz w:val="22"/>
          <w:szCs w:val="22"/>
          <w:lang w:eastAsia="en-GB"/>
        </w:rPr>
        <w:t xml:space="preserve"> </w:t>
      </w:r>
      <w:r w:rsidR="00F03F8E" w:rsidRPr="00F03F8E">
        <w:rPr>
          <w:rFonts w:ascii="Arial" w:eastAsia="Times New Roman" w:hAnsi="Arial" w:cs="Arial"/>
          <w:sz w:val="22"/>
          <w:szCs w:val="22"/>
          <w:lang w:eastAsia="en-GB"/>
        </w:rPr>
        <w:t>“</w:t>
      </w:r>
      <w:r>
        <w:rPr>
          <w:rFonts w:ascii="Arial" w:eastAsia="Times New Roman" w:hAnsi="Arial" w:cs="Arial"/>
          <w:sz w:val="22"/>
          <w:szCs w:val="22"/>
          <w:lang w:eastAsia="en-GB"/>
        </w:rPr>
        <w:t>T</w:t>
      </w:r>
      <w:r w:rsidR="00F03F8E" w:rsidRPr="00F03F8E">
        <w:rPr>
          <w:rFonts w:ascii="Arial" w:eastAsia="Times New Roman" w:hAnsi="Arial" w:cs="Arial"/>
          <w:sz w:val="22"/>
          <w:szCs w:val="22"/>
          <w:lang w:eastAsia="en-GB"/>
        </w:rPr>
        <w:t>he kinds of supervision or the learning support that you get can definitely put people off</w:t>
      </w:r>
      <w:r w:rsidR="00DC4B6C">
        <w:rPr>
          <w:rFonts w:ascii="Arial" w:eastAsia="Times New Roman" w:hAnsi="Arial" w:cs="Arial"/>
          <w:sz w:val="22"/>
          <w:szCs w:val="22"/>
          <w:lang w:eastAsia="en-GB"/>
        </w:rPr>
        <w:t>.</w:t>
      </w:r>
      <w:r w:rsidR="00F03F8E" w:rsidRPr="00F03F8E">
        <w:rPr>
          <w:rFonts w:ascii="Arial" w:eastAsia="Times New Roman" w:hAnsi="Arial" w:cs="Arial"/>
          <w:sz w:val="22"/>
          <w:szCs w:val="22"/>
          <w:lang w:eastAsia="en-GB"/>
        </w:rPr>
        <w:t>” 21</w:t>
      </w:r>
      <w:r w:rsidR="00F03F8E" w:rsidRPr="00F03F8E">
        <w:rPr>
          <w:rFonts w:ascii="Arial" w:eastAsia="Times New Roman" w:hAnsi="Arial" w:cs="Arial"/>
          <w:sz w:val="22"/>
          <w:szCs w:val="22"/>
          <w:vertAlign w:val="superscript"/>
          <w:lang w:eastAsia="en-GB"/>
        </w:rPr>
        <w:t>st</w:t>
      </w:r>
      <w:r w:rsidR="00F03F8E" w:rsidRPr="00F03F8E">
        <w:rPr>
          <w:rFonts w:ascii="Arial" w:eastAsia="Times New Roman" w:hAnsi="Arial" w:cs="Arial"/>
          <w:sz w:val="22"/>
          <w:szCs w:val="22"/>
          <w:lang w:eastAsia="en-GB"/>
        </w:rPr>
        <w:t xml:space="preserve"> Century p. 11</w:t>
      </w:r>
    </w:p>
    <w:p w:rsidR="00FC639F" w:rsidRPr="00AC0806" w:rsidRDefault="00F03F8E" w:rsidP="00A47969">
      <w:pPr>
        <w:pStyle w:val="NormalWeb"/>
        <w:spacing w:line="360" w:lineRule="auto"/>
        <w:rPr>
          <w:rFonts w:ascii="Arial" w:hAnsi="Arial" w:cs="Arial"/>
          <w:sz w:val="22"/>
          <w:szCs w:val="22"/>
        </w:rPr>
      </w:pPr>
      <w:r w:rsidRPr="00F03F8E">
        <w:rPr>
          <w:rFonts w:ascii="Arial" w:eastAsia="Times New Roman" w:hAnsi="Arial" w:cs="Arial"/>
          <w:sz w:val="22"/>
          <w:szCs w:val="22"/>
        </w:rPr>
        <w:t xml:space="preserve">However </w:t>
      </w:r>
      <w:r w:rsidRPr="00F03F8E">
        <w:rPr>
          <w:rFonts w:ascii="Arial" w:hAnsi="Arial" w:cs="Arial"/>
          <w:sz w:val="22"/>
          <w:szCs w:val="22"/>
        </w:rPr>
        <w:t xml:space="preserve">positive authentic clinical experiences in general practice can be an important contribution to students changing their minds:  </w:t>
      </w:r>
    </w:p>
    <w:p w:rsidR="00A03478" w:rsidRDefault="00F03F8E">
      <w:pPr>
        <w:pStyle w:val="NormalWeb"/>
        <w:spacing w:line="360" w:lineRule="auto"/>
        <w:ind w:left="720"/>
        <w:rPr>
          <w:rFonts w:ascii="Arial" w:hAnsi="Arial" w:cs="Arial"/>
          <w:sz w:val="22"/>
          <w:szCs w:val="22"/>
        </w:rPr>
      </w:pPr>
      <w:r w:rsidRPr="00F03F8E">
        <w:rPr>
          <w:rFonts w:ascii="Arial" w:eastAsia="MS Mincho" w:hAnsi="Arial" w:cs="Arial"/>
          <w:sz w:val="22"/>
          <w:szCs w:val="22"/>
        </w:rPr>
        <w:t>“I kind of discounted GP for quite a while, not that I had bad experiences, but just because nothing had really clicked, but then on my last attachment I felt a lot more involved than previously. I think it was seeing how to go beyond just following some prescribed pathway, that you can actually do more than that</w:t>
      </w:r>
      <w:r w:rsidR="00DC4B6C">
        <w:rPr>
          <w:rFonts w:ascii="Arial" w:eastAsia="MS Mincho" w:hAnsi="Arial" w:cs="Arial"/>
          <w:sz w:val="22"/>
          <w:szCs w:val="22"/>
        </w:rPr>
        <w:t>.</w:t>
      </w:r>
      <w:r w:rsidRPr="00F03F8E">
        <w:rPr>
          <w:rFonts w:ascii="Arial" w:eastAsia="MS Mincho" w:hAnsi="Arial" w:cs="Arial"/>
          <w:sz w:val="22"/>
          <w:szCs w:val="22"/>
        </w:rPr>
        <w:t>”</w:t>
      </w:r>
      <w:r w:rsidRPr="00F03F8E">
        <w:rPr>
          <w:rFonts w:ascii="Arial" w:hAnsi="Arial" w:cs="Arial"/>
          <w:sz w:val="22"/>
          <w:szCs w:val="22"/>
        </w:rPr>
        <w:t xml:space="preserve"> 21</w:t>
      </w:r>
      <w:r w:rsidRPr="00F03F8E">
        <w:rPr>
          <w:rFonts w:ascii="Arial" w:hAnsi="Arial" w:cs="Arial"/>
          <w:sz w:val="22"/>
          <w:szCs w:val="22"/>
          <w:vertAlign w:val="superscript"/>
        </w:rPr>
        <w:t>st</w:t>
      </w:r>
      <w:r w:rsidRPr="00F03F8E">
        <w:rPr>
          <w:rFonts w:ascii="Arial" w:hAnsi="Arial" w:cs="Arial"/>
          <w:sz w:val="22"/>
          <w:szCs w:val="22"/>
        </w:rPr>
        <w:t xml:space="preserve"> Century p.5</w:t>
      </w:r>
    </w:p>
    <w:p w:rsidR="00553B50" w:rsidRDefault="00553B50" w:rsidP="00A47969">
      <w:pPr>
        <w:pStyle w:val="NormalWeb"/>
        <w:spacing w:line="360" w:lineRule="auto"/>
        <w:rPr>
          <w:rFonts w:ascii="Arial" w:hAnsi="Arial" w:cs="Arial"/>
          <w:b/>
          <w:i/>
          <w:sz w:val="22"/>
          <w:szCs w:val="22"/>
        </w:rPr>
      </w:pPr>
    </w:p>
    <w:p w:rsidR="0090011B" w:rsidRDefault="00F03F8E" w:rsidP="00A47969">
      <w:pPr>
        <w:pStyle w:val="NormalWeb"/>
        <w:spacing w:line="360" w:lineRule="auto"/>
        <w:rPr>
          <w:rFonts w:ascii="Arial" w:hAnsi="Arial" w:cs="Arial"/>
          <w:b/>
          <w:i/>
          <w:sz w:val="22"/>
          <w:szCs w:val="22"/>
        </w:rPr>
      </w:pPr>
      <w:r w:rsidRPr="00F03F8E">
        <w:rPr>
          <w:rFonts w:ascii="Arial" w:hAnsi="Arial" w:cs="Arial"/>
          <w:b/>
          <w:i/>
          <w:sz w:val="22"/>
          <w:szCs w:val="22"/>
        </w:rPr>
        <w:lastRenderedPageBreak/>
        <w:t>Discussion and Recommendations</w:t>
      </w:r>
    </w:p>
    <w:p w:rsidR="009214EC" w:rsidRDefault="00E17BA9" w:rsidP="00781158">
      <w:pPr>
        <w:pStyle w:val="NormalWeb"/>
        <w:spacing w:line="360" w:lineRule="auto"/>
        <w:rPr>
          <w:rFonts w:ascii="Arial" w:hAnsi="Arial" w:cs="Arial"/>
          <w:b/>
          <w:color w:val="212121"/>
          <w:sz w:val="22"/>
          <w:szCs w:val="22"/>
          <w:shd w:val="clear" w:color="auto" w:fill="FFFFFF"/>
        </w:rPr>
      </w:pPr>
      <w:r w:rsidRPr="009214EC">
        <w:rPr>
          <w:rFonts w:ascii="Arial" w:hAnsi="Arial" w:cs="Arial"/>
          <w:b/>
          <w:color w:val="212121"/>
          <w:sz w:val="22"/>
          <w:szCs w:val="22"/>
          <w:shd w:val="clear" w:color="auto" w:fill="FFFFFF"/>
        </w:rPr>
        <w:t>Summary</w:t>
      </w:r>
    </w:p>
    <w:p w:rsidR="00781158" w:rsidRDefault="00F03F8E" w:rsidP="00781158">
      <w:pPr>
        <w:pStyle w:val="NormalWeb"/>
        <w:spacing w:line="360" w:lineRule="auto"/>
        <w:rPr>
          <w:rFonts w:ascii="Arial" w:hAnsi="Arial" w:cs="Arial"/>
          <w:sz w:val="22"/>
          <w:szCs w:val="22"/>
        </w:rPr>
      </w:pPr>
      <w:r w:rsidRPr="00F03F8E">
        <w:rPr>
          <w:rFonts w:ascii="Arial" w:hAnsi="Arial" w:cs="Arial"/>
          <w:sz w:val="22"/>
          <w:szCs w:val="22"/>
        </w:rPr>
        <w:t xml:space="preserve">These data demonstrate the complexity of students’ decision making with regard to careers. Pre-medical school career intentions formed by personal and family experience can be </w:t>
      </w:r>
      <w:r w:rsidR="002347EA" w:rsidRPr="002347EA">
        <w:rPr>
          <w:rFonts w:ascii="Arial" w:hAnsi="Arial" w:cs="Arial"/>
          <w:sz w:val="22"/>
          <w:szCs w:val="22"/>
        </w:rPr>
        <w:t>powerfully</w:t>
      </w:r>
      <w:r w:rsidRPr="00F03F8E">
        <w:rPr>
          <w:rFonts w:ascii="Arial" w:hAnsi="Arial" w:cs="Arial"/>
          <w:sz w:val="22"/>
          <w:szCs w:val="22"/>
        </w:rPr>
        <w:t xml:space="preserve"> reinforced by </w:t>
      </w:r>
      <w:r w:rsidR="00FD6245">
        <w:rPr>
          <w:rFonts w:ascii="Arial" w:hAnsi="Arial" w:cs="Arial"/>
          <w:sz w:val="22"/>
          <w:szCs w:val="22"/>
        </w:rPr>
        <w:t>students’</w:t>
      </w:r>
      <w:r w:rsidRPr="00F03F8E">
        <w:rPr>
          <w:rFonts w:ascii="Arial" w:hAnsi="Arial" w:cs="Arial"/>
          <w:sz w:val="22"/>
          <w:szCs w:val="22"/>
        </w:rPr>
        <w:t xml:space="preserve"> (</w:t>
      </w:r>
      <w:proofErr w:type="spellStart"/>
      <w:r w:rsidRPr="00F03F8E">
        <w:rPr>
          <w:rFonts w:ascii="Arial" w:hAnsi="Arial" w:cs="Arial"/>
          <w:sz w:val="22"/>
          <w:szCs w:val="22"/>
        </w:rPr>
        <w:t>mis</w:t>
      </w:r>
      <w:proofErr w:type="spellEnd"/>
      <w:r w:rsidRPr="00F03F8E">
        <w:rPr>
          <w:rFonts w:ascii="Arial" w:hAnsi="Arial" w:cs="Arial"/>
          <w:sz w:val="22"/>
          <w:szCs w:val="22"/>
        </w:rPr>
        <w:t>)</w:t>
      </w:r>
      <w:r w:rsidR="002347EA" w:rsidRPr="002347EA">
        <w:rPr>
          <w:rFonts w:ascii="Arial" w:hAnsi="Arial" w:cs="Arial"/>
          <w:sz w:val="22"/>
          <w:szCs w:val="22"/>
        </w:rPr>
        <w:t>interpretations</w:t>
      </w:r>
      <w:r w:rsidRPr="00F03F8E">
        <w:rPr>
          <w:rFonts w:ascii="Arial" w:hAnsi="Arial" w:cs="Arial"/>
          <w:sz w:val="22"/>
          <w:szCs w:val="22"/>
        </w:rPr>
        <w:t xml:space="preserve"> of the rationale driving their curriculum and messages from the school. High quality clinical experience and authentic placement in general practice can </w:t>
      </w:r>
      <w:r w:rsidR="00FD6245">
        <w:rPr>
          <w:rFonts w:ascii="Arial" w:hAnsi="Arial" w:cs="Arial"/>
          <w:sz w:val="22"/>
          <w:szCs w:val="22"/>
        </w:rPr>
        <w:t xml:space="preserve">be a strong </w:t>
      </w:r>
      <w:r w:rsidRPr="00F03F8E">
        <w:rPr>
          <w:rFonts w:ascii="Arial" w:hAnsi="Arial" w:cs="Arial"/>
          <w:sz w:val="22"/>
          <w:szCs w:val="22"/>
        </w:rPr>
        <w:t>attract</w:t>
      </w:r>
      <w:r w:rsidR="00FD6245">
        <w:rPr>
          <w:rFonts w:ascii="Arial" w:hAnsi="Arial" w:cs="Arial"/>
          <w:sz w:val="22"/>
          <w:szCs w:val="22"/>
        </w:rPr>
        <w:t>ion</w:t>
      </w:r>
      <w:r w:rsidR="00FB276F">
        <w:rPr>
          <w:rFonts w:ascii="Arial" w:hAnsi="Arial" w:cs="Arial"/>
          <w:sz w:val="22"/>
          <w:szCs w:val="22"/>
        </w:rPr>
        <w:t xml:space="preserve"> </w:t>
      </w:r>
      <w:r w:rsidRPr="00F03F8E">
        <w:rPr>
          <w:rFonts w:ascii="Arial" w:hAnsi="Arial" w:cs="Arial"/>
          <w:sz w:val="22"/>
          <w:szCs w:val="22"/>
        </w:rPr>
        <w:t xml:space="preserve">to general practice as a career. Negative role models are powerful </w:t>
      </w:r>
      <w:r w:rsidR="002347EA" w:rsidRPr="002347EA">
        <w:rPr>
          <w:rFonts w:ascii="Arial" w:hAnsi="Arial" w:cs="Arial"/>
          <w:sz w:val="22"/>
          <w:szCs w:val="22"/>
        </w:rPr>
        <w:t>repellents</w:t>
      </w:r>
      <w:r w:rsidRPr="00F03F8E">
        <w:rPr>
          <w:rFonts w:ascii="Arial" w:hAnsi="Arial" w:cs="Arial"/>
          <w:sz w:val="22"/>
          <w:szCs w:val="22"/>
        </w:rPr>
        <w:t xml:space="preserve"> while positive role models are attractants to careers in general practice</w:t>
      </w:r>
      <w:r w:rsidR="00FD6245">
        <w:rPr>
          <w:rFonts w:ascii="Arial" w:hAnsi="Arial" w:cs="Arial"/>
          <w:sz w:val="22"/>
          <w:szCs w:val="22"/>
        </w:rPr>
        <w:t xml:space="preserve">, though </w:t>
      </w:r>
      <w:r w:rsidRPr="00F03F8E">
        <w:rPr>
          <w:rFonts w:ascii="Arial" w:hAnsi="Arial" w:cs="Arial"/>
          <w:sz w:val="22"/>
          <w:szCs w:val="22"/>
        </w:rPr>
        <w:t xml:space="preserve">the challenge of being a ‘good’ GP </w:t>
      </w:r>
      <w:r w:rsidR="00FD6245">
        <w:rPr>
          <w:rFonts w:ascii="Arial" w:hAnsi="Arial" w:cs="Arial"/>
          <w:sz w:val="22"/>
          <w:szCs w:val="22"/>
        </w:rPr>
        <w:t>was clearly articulated by students</w:t>
      </w:r>
      <w:r w:rsidRPr="00F03F8E">
        <w:rPr>
          <w:rFonts w:ascii="Arial" w:hAnsi="Arial" w:cs="Arial"/>
          <w:sz w:val="22"/>
          <w:szCs w:val="22"/>
        </w:rPr>
        <w:t xml:space="preserve">. There is a powerful perception of a hierarchy of careers with general practice at the bottom which is </w:t>
      </w:r>
      <w:r w:rsidR="002347EA" w:rsidRPr="002347EA">
        <w:rPr>
          <w:rFonts w:ascii="Arial" w:hAnsi="Arial" w:cs="Arial"/>
          <w:sz w:val="22"/>
          <w:szCs w:val="22"/>
        </w:rPr>
        <w:t>perpetuated</w:t>
      </w:r>
      <w:r w:rsidRPr="00F03F8E">
        <w:rPr>
          <w:rFonts w:ascii="Arial" w:hAnsi="Arial" w:cs="Arial"/>
          <w:sz w:val="22"/>
          <w:szCs w:val="22"/>
        </w:rPr>
        <w:t xml:space="preserve"> by both the student body and the behaviours of clinical and academic staff.</w:t>
      </w:r>
    </w:p>
    <w:p w:rsidR="009214EC" w:rsidRPr="001C0A36" w:rsidRDefault="009214EC" w:rsidP="00781158">
      <w:pPr>
        <w:pStyle w:val="NormalWeb"/>
        <w:spacing w:line="360" w:lineRule="auto"/>
        <w:rPr>
          <w:rFonts w:ascii="Arial" w:hAnsi="Arial" w:cs="Arial"/>
          <w:b/>
          <w:sz w:val="22"/>
          <w:szCs w:val="22"/>
        </w:rPr>
      </w:pPr>
      <w:r w:rsidRPr="001C0A36">
        <w:rPr>
          <w:rFonts w:ascii="Arial" w:hAnsi="Arial" w:cs="Arial"/>
          <w:b/>
          <w:sz w:val="22"/>
          <w:szCs w:val="22"/>
        </w:rPr>
        <w:t>Comparison with existing literature</w:t>
      </w:r>
    </w:p>
    <w:p w:rsidR="003E62CC" w:rsidRDefault="00F03F8E" w:rsidP="00261E76">
      <w:pPr>
        <w:pStyle w:val="NormalWeb"/>
        <w:spacing w:line="360" w:lineRule="auto"/>
        <w:rPr>
          <w:rFonts w:ascii="Arial" w:hAnsi="Arial" w:cs="Arial"/>
          <w:sz w:val="22"/>
          <w:szCs w:val="22"/>
        </w:rPr>
      </w:pPr>
      <w:r w:rsidRPr="00F03F8E">
        <w:rPr>
          <w:rFonts w:ascii="Arial" w:hAnsi="Arial" w:cs="Arial"/>
          <w:sz w:val="22"/>
          <w:szCs w:val="22"/>
        </w:rPr>
        <w:t>Many of the these factors have been discussed in other papers.</w:t>
      </w:r>
      <w:r w:rsidR="001A0064" w:rsidRPr="002347EA">
        <w:rPr>
          <w:rFonts w:ascii="Arial" w:hAnsi="Arial" w:cs="Arial"/>
          <w:sz w:val="22"/>
          <w:szCs w:val="22"/>
        </w:rPr>
        <w:fldChar w:fldCharType="begin" w:fldLock="1"/>
      </w:r>
      <w:r w:rsidR="00261E76">
        <w:rPr>
          <w:rFonts w:ascii="Arial" w:hAnsi="Arial" w:cs="Arial"/>
          <w:sz w:val="22"/>
          <w:szCs w:val="22"/>
        </w:rPr>
        <w:instrText>ADDIN CSL_CITATION { "citationItems" : [ { "id" : "ITEM-1", "itemData" : { "abstract" : "BACKGROUND AND OBJECTIVES: Medical students have had a declining interest in family medicine as a career. Some studies have shown a small inverse relationship between debt levels and primary care, but it is unclear how students perceive remuneration in different specialties and how these perceptions might influence career choice. METHODS: Medical students at one school were surveyed to understand their perceptions of physician remuneration and to gain insight into how these perceptions might affect career selection. RESULTS: Response rate was 72% (560/781 students). Students' estimates of physician income were accurate throughout training, with the overall estimate for family medicine being lower than the actual income by only $10,656. The vast majority of students agreed with the statement that family physicians get paid too little (85%-89% of each class). The importance of payment as a factor in career decision making increased with higher debt and with advancing training. CONCLUSIONS: Students are able to accurately predict income by specialty from an early stage of training and have a negative perception of income in family medicine. The perception that family physicians make too little money could be an important driver--or at least a modifier--in the lack of interest in family medicine.", "author" : [ { "dropping-particle" : "", "family" : "Morra", "given" : "Dante J.", "non-dropping-particle" : "", "parse-names" : false, "suffix" : "" }, { "dropping-particle" : "", "family" : "Regehr", "given" : "Glenn", "non-dropping-particle" : "", "parse-names" : false, "suffix" : "" }, { "dropping-particle" : "", "family" : "Ginsburg", "given" : "Shiphra", "non-dropping-particle" : "", "parse-names" : false, "suffix" : "" } ], "container-title" : "Family Medicine", "id" : "ITEM-1", "issue" : "2", "issued" : { "date-parts" : [ [ "2009" ] ] }, "page" : "105-110", "title" : "Medical students, money, and career selection: Students' perception of financial factors and remuneration in family medicine", "type" : "article-journal", "volume" : "41" }, "uris" : [ "http://www.mendeley.com/documents/?uuid=cf80b147-77ed-4e52-a0ce-9e1e374080f6" ] } ], "mendeley" : { "formattedCitation" : "[13]", "plainTextFormattedCitation" : "[13]", "previouslyFormattedCitation" : "[13]" }, "properties" : { "noteIndex" : 0 }, "schema" : "https://github.com/citation-style-language/schema/raw/master/csl-citation.json" }</w:instrText>
      </w:r>
      <w:r w:rsidR="001A0064" w:rsidRPr="002347EA">
        <w:rPr>
          <w:rFonts w:ascii="Arial" w:hAnsi="Arial" w:cs="Arial"/>
          <w:sz w:val="22"/>
          <w:szCs w:val="22"/>
        </w:rPr>
        <w:fldChar w:fldCharType="separate"/>
      </w:r>
      <w:r w:rsidR="00261E76" w:rsidRPr="000A5245">
        <w:rPr>
          <w:rFonts w:ascii="Arial" w:hAnsi="Arial" w:cs="Arial"/>
          <w:noProof/>
          <w:sz w:val="22"/>
          <w:szCs w:val="22"/>
        </w:rPr>
        <w:t>[13]</w:t>
      </w:r>
      <w:r w:rsidR="001A0064" w:rsidRPr="002347EA">
        <w:rPr>
          <w:rFonts w:ascii="Arial" w:hAnsi="Arial" w:cs="Arial"/>
          <w:sz w:val="22"/>
          <w:szCs w:val="22"/>
        </w:rPr>
        <w:fldChar w:fldCharType="end"/>
      </w:r>
      <w:r w:rsidR="001A0064">
        <w:rPr>
          <w:rFonts w:ascii="Arial" w:eastAsia="FreeSerif" w:hAnsi="Arial" w:cs="Arial"/>
          <w:sz w:val="22"/>
          <w:szCs w:val="22"/>
          <w:vertAlign w:val="superscript"/>
        </w:rPr>
        <w:fldChar w:fldCharType="begin" w:fldLock="1"/>
      </w:r>
      <w:r w:rsidR="00261E76">
        <w:rPr>
          <w:rFonts w:ascii="Arial" w:eastAsia="FreeSerif" w:hAnsi="Arial" w:cs="Arial"/>
          <w:sz w:val="22"/>
          <w:szCs w:val="22"/>
          <w:vertAlign w:val="superscript"/>
        </w:rPr>
        <w:instrText>ADDIN CSL_CITATION { "citationItems" : [ { "id" : "ITEM-1", "itemData" : { "ISSN" : "1352-2450", "PMID" : "12049026", "abstract" : "BACKGROUND AND AIMS: General practice in the UK is experiencing difficulty with medical staff recruitment and retention, with reduced numbers choosing careers in general practice or entering principalships, and increases in less-than-full-time working, career breaks, early retirement and locum employment. Information is scarce about the reasons for these changes and factors that could increase recruitment and retention. The UK Medical Careers Research Group (UKMCRG) regularly surveys cohorts of UK medical graduates to determine their career choices and progression. We also invite written comments from respondents about their careers and the factors that influence them. Most respondents report high levels of job satisfaction. A noteworthy minority, however, make critical comments about general practice. Although their views may not represent those of all general practitioners (GPs), they nonetheless indicate a range of concerns that deserve to be understood. This paper reports on respondents' comments about general practice. ANALYSIS OF DOCTORS' COMMENTS: Training Greater exposure to general practice at undergraduate level could help to promote general practice careers and better inform career decisions. Postgraduate general practice training in hospital-based posts was seen as poor quality, irrelevant and run as if it were of secondary importance to service commitments. In contrast, general practice-based postgraduate training was widely praised for good formal teaching that met educational needs. The quality of vocational training was dependent upon the skills and enthusiasm of individual trainers. Recruitment problems Perceived deterrents to choosing general practice were its portrayal, by some hospital-based teachers, as a second class career compared to hospital medicine, and a perception of low morale amongst current GPs. The choice of a career in general practice was commonly made for lifestyle reasons rather than professional aspirations. Some GPs had encountered difficulties in obtaining posts in general practice suited to their needs, while others perceived discrimination. Newly qualified GPs often sought work as non-principals because they felt too inexperienced for partnership or because their domestic situation prevented them from settling in a particular area. Changes to general practice The 1990 National Health Service (NHS) reforms were largely viewed unfavourably, partly because they had led to a substantial increase in GPs' workloads th\u2026", "author" : [ { "dropping-particle" : "", "family" : "Evans", "given" : "Julie", "non-dropping-particle" : "", "parse-names" : false, "suffix" : "" }, { "dropping-particle" : "", "family" : "Lambert", "given" : "Trevor", "non-dropping-particle" : "", "parse-names" : false, "suffix" : "" }, { "dropping-particle" : "", "family" : "Goldacre", "given" : "Michael", "non-dropping-particle" : "", "parse-names" : false, "suffix" : "" } ], "container-title" : "Occasional paper (Royal College of General Practitioners)", "id" : "ITEM-1", "issue" : "83", "issued" : { "date-parts" : [ [ "2002", "2" ] ] }, "page" : "iii-vi, 1-33", "title" : "GP recruitment and retention: a qualitative analysis of doctors' comments about training for and working in general practice.", "type" : "article-journal" }, "uris" : [ "http://www.mendeley.com/documents/?uuid=06b5810d-9fb8-4d4a-9a60-ac4729b75997" ] } ], "mendeley" : { "formattedCitation" : "[14]", "plainTextFormattedCitation" : "[14]", "previouslyFormattedCitation" : "[14]" }, "properties" : { "noteIndex" : 0 }, "schema" : "https://github.com/citation-style-language/schema/raw/master/csl-citation.json" }</w:instrText>
      </w:r>
      <w:r w:rsidR="001A0064">
        <w:rPr>
          <w:rFonts w:ascii="Arial" w:eastAsia="FreeSerif" w:hAnsi="Arial" w:cs="Arial"/>
          <w:sz w:val="22"/>
          <w:szCs w:val="22"/>
          <w:vertAlign w:val="superscript"/>
        </w:rPr>
        <w:fldChar w:fldCharType="separate"/>
      </w:r>
      <w:r w:rsidR="00261E76" w:rsidRPr="000B501C">
        <w:rPr>
          <w:rFonts w:ascii="Arial" w:eastAsia="FreeSerif" w:hAnsi="Arial" w:cs="Arial"/>
          <w:noProof/>
          <w:sz w:val="22"/>
          <w:szCs w:val="22"/>
        </w:rPr>
        <w:t>[14]</w:t>
      </w:r>
      <w:r w:rsidR="001A0064">
        <w:rPr>
          <w:rFonts w:ascii="Arial" w:eastAsia="FreeSerif" w:hAnsi="Arial" w:cs="Arial"/>
          <w:sz w:val="22"/>
          <w:szCs w:val="22"/>
          <w:vertAlign w:val="superscript"/>
        </w:rPr>
        <w:fldChar w:fldCharType="end"/>
      </w:r>
      <w:r w:rsidR="001A0064" w:rsidRPr="000B501C">
        <w:rPr>
          <w:rFonts w:ascii="Arial" w:hAnsi="Arial" w:cs="Arial"/>
          <w:sz w:val="22"/>
          <w:szCs w:val="22"/>
        </w:rPr>
        <w:fldChar w:fldCharType="begin" w:fldLock="1"/>
      </w:r>
      <w:r w:rsidR="00261E76">
        <w:rPr>
          <w:rFonts w:ascii="Arial" w:hAnsi="Arial" w:cs="Arial"/>
          <w:sz w:val="22"/>
          <w:szCs w:val="22"/>
        </w:rPr>
        <w:instrText>ADDIN CSL_CITATION { "citationItems" : [ { "id" : "ITEM-1", "itemData" : { "abstract" : "PURPOSE: To examine individual-level and medical-school-level factors, including the school's primary care culture, that are associated with medical students' likelihood of practicing primary care. METHOD: In spring 2010, the Association of American Medical Colleges Center for Workforce Studies invited all fourth-year medical students at a stratified random sample of 20 U.S. MD-granting medical schools to participate in an online survey examining factors in specialty choice decisions. Schools were stratified according to the historical percentage of their graduates who became practicing primary care physicians. Multilevel logistic regression modeling was used to determine which individual- and school-level characteristics significantly predicted students' likelihood of practicing primary care. RESULTS: Of the 2,604 students invited, 1,661 (64%) responded. Of the 1,554 students with complete data on variables of interest, 207 (13%) planned to enter a primary care residency and stated they were \"very likely\" to become a primary care physician on completion of training. Students who attended schools with high reported levels of \"badmouthing\" primary care were less likely to practice primary care (OR, 0.6; 95% CI, 0.4-0.9). Attending a school where students had greater than the median number of positive experiences in primary care clerkships increased the likelihood of practicing primary care (OR, 1.6; 95% CI, 1.1-2.3). Overall, 8% of the total variation in a student's likelihood of practicing primary care was attributable to school-level factors. CONCLUSIONS: Although individual students' characteristics and preferences drive specialty choice decisions, the prevailing primary care culture at a school also plays a role", "author" : [ { "dropping-particle" : "", "family" : "Erikson", "given" : "C E", "non-dropping-particle" : "", "parse-names" : false, "suffix" : "" }, { "dropping-particle" : "", "family" : "Danish", "given" : "S", "non-dropping-particle" : "", "parse-names" : false, "suffix" : "" }, { "dropping-particle" : "", "family" : "Jones", "given" : "K C", "non-dropping-particle" : "", "parse-names" : false, "suffix" : "" }, { "dropping-particle" : "", "family" : "Sandberg", "given" : "S F", "non-dropping-particle" : "", "parse-names" : false, "suffix" : "" }, { "dropping-particle" : "", "family" : "Carle", "given" : "A C", "non-dropping-particle" : "", "parse-names" : false, "suffix" : "" } ], "container-title" : "Academic medicine : journal of the Association of American Medical Colleges", "id" : "ITEM-1", "issue" : "12", "issued" : { "date-parts" : [ [ "2013", "12" ] ] }, "page" : "1919-1926", "publisher-place" : "Ms. Erikson is senior director, Center for Workforce Studies, Association of American Medical Colleges, Washington, DC. Ms. Danish is an MBA student, University of Chicago Booth School of Business, Chicago, Illinois. At the time of writing, she was a data", "title" : "The Role of Medical School Culture in Primary Care Career Choice", "type" : "article-journal", "volume" : "88" }, "uris" : [ "http://www.mendeley.com/documents/?uuid=a4699a28-91b2-4a79-b982-7061a39c2090" ] } ], "mendeley" : { "formattedCitation" : "[22]", "plainTextFormattedCitation" : "[22]", "previouslyFormattedCitation" : "[22]" }, "properties" : { "noteIndex" : 0 }, "schema" : "https://github.com/citation-style-language/schema/raw/master/csl-citation.json" }</w:instrText>
      </w:r>
      <w:r w:rsidR="001A0064" w:rsidRPr="000B501C">
        <w:rPr>
          <w:rFonts w:ascii="Arial" w:hAnsi="Arial" w:cs="Arial"/>
          <w:sz w:val="22"/>
          <w:szCs w:val="22"/>
        </w:rPr>
        <w:fldChar w:fldCharType="separate"/>
      </w:r>
      <w:r w:rsidR="00261E76" w:rsidRPr="000B501C">
        <w:rPr>
          <w:rFonts w:ascii="Arial" w:hAnsi="Arial" w:cs="Arial"/>
          <w:noProof/>
          <w:sz w:val="22"/>
          <w:szCs w:val="22"/>
        </w:rPr>
        <w:t>[22]</w:t>
      </w:r>
      <w:r w:rsidR="001A0064" w:rsidRPr="000B501C">
        <w:rPr>
          <w:rFonts w:ascii="Arial" w:hAnsi="Arial" w:cs="Arial"/>
          <w:sz w:val="22"/>
          <w:szCs w:val="22"/>
        </w:rPr>
        <w:fldChar w:fldCharType="end"/>
      </w:r>
      <w:r w:rsidR="001A0064" w:rsidRPr="000B501C">
        <w:rPr>
          <w:rFonts w:ascii="Arial" w:hAnsi="Arial" w:cs="Arial"/>
          <w:sz w:val="22"/>
          <w:szCs w:val="22"/>
        </w:rPr>
        <w:fldChar w:fldCharType="begin" w:fldLock="1"/>
      </w:r>
      <w:r w:rsidR="00261E76">
        <w:rPr>
          <w:rFonts w:ascii="Arial" w:hAnsi="Arial" w:cs="Arial"/>
          <w:sz w:val="22"/>
          <w:szCs w:val="22"/>
        </w:rPr>
        <w:instrText>ADDIN CSL_CITATION { "citationItems" : [ { "id" : "ITEM-1", "itemData" : { "PMID" : "14678410", "abstract" : "OBJECTIVE: We sought to summarise the evidence for an association between rural background and rural practice by systematically reviewing the national and international published reports. DESIGN: A systematic review. SETTING: A search of the national and international published reports from 1973 to October 2001. SUBJECT: The search criteria included observational studies of a case-control or cohort design making a clear and quantitative comparison between current rural and urban doctors, this resulted in the identification of 141 studies for potential inclusion. RESULTS: We systematically reviewed 12 studies. Rural background was associated with rural practice in 10 of the 12 studies, in which it was reported, with most odds ratios (OR) approximately 2-2.5. Rural schooling was associated with rural practice in all 5 studies that reported on it, with most OR approximately 2.0. Having a rural partner was associated with rural practice in 3 of the 4 studies reporting on it, with OR approximately 3.0. Rural undergraduate training was associated with rural practice in 4 of 5 studies, with most OR approximately 2.0. Rural postgraduate training was associated with rural practice in 1 of 2 studies, with rural doctors reporting rural training about 2.5 times more often. CONCLUSIONS: There is consistent evidence that the likelihood of working in rural practice is approximately twice greater among doctors with a rural background. There is a smaller body of evidence in support of the other rural factors studied, and the strength of association is similar to that for rural background", "author" : [ { "dropping-particle" : "", "family" : "Laven", "given" : "G", "non-dropping-particle" : "", "parse-names" : false, "suffix" : "" }, { "dropping-particle" : "", "family" : "Wilkinson", "given" : "D", "non-dropping-particle" : "", "parse-names" : false, "suffix" : "" } ], "container-title" : "Aust J Rural Health", "id" : "ITEM-1", "issue" : "1038-5282 (Print)", "issued" : { "date-parts" : [ [ "2003", "12" ] ] }, "language" : "eng PT - Journal Article PT - Research Support, Non-U.S. Gov't SB - N", "note" : "DA - 20031217", "page" : "277-284", "publisher-place" : "Department of General Practice, The University of Adelaide, South Australia, Australia. gillian.laven@adelaide.edu.au", "title" : "Rural doctors and rural backgrounds: how strong is the evidence? A systematic review", "type" : "article-journal", "volume" : "11" }, "uris" : [ "http://www.mendeley.com/documents/?uuid=cc6340a1-3102-49c3-b97a-0186a5632b08" ] } ], "mendeley" : { "formattedCitation" : "[24]", "plainTextFormattedCitation" : "[24]", "previouslyFormattedCitation" : "[24]" }, "properties" : { "noteIndex" : 0 }, "schema" : "https://github.com/citation-style-language/schema/raw/master/csl-citation.json" }</w:instrText>
      </w:r>
      <w:r w:rsidR="001A0064" w:rsidRPr="000B501C">
        <w:rPr>
          <w:rFonts w:ascii="Arial" w:hAnsi="Arial" w:cs="Arial"/>
          <w:sz w:val="22"/>
          <w:szCs w:val="22"/>
        </w:rPr>
        <w:fldChar w:fldCharType="separate"/>
      </w:r>
      <w:r w:rsidR="00261E76" w:rsidRPr="000B501C">
        <w:rPr>
          <w:rFonts w:ascii="Arial" w:hAnsi="Arial" w:cs="Arial"/>
          <w:noProof/>
          <w:sz w:val="22"/>
          <w:szCs w:val="22"/>
        </w:rPr>
        <w:t>[24]</w:t>
      </w:r>
      <w:r w:rsidR="001A0064" w:rsidRPr="000B501C">
        <w:rPr>
          <w:rFonts w:ascii="Arial" w:hAnsi="Arial" w:cs="Arial"/>
          <w:sz w:val="22"/>
          <w:szCs w:val="22"/>
        </w:rPr>
        <w:fldChar w:fldCharType="end"/>
      </w:r>
      <w:r w:rsidR="001A0064" w:rsidRPr="000B501C">
        <w:rPr>
          <w:rFonts w:ascii="Arial" w:hAnsi="Arial" w:cs="Arial"/>
          <w:sz w:val="22"/>
          <w:szCs w:val="22"/>
        </w:rPr>
        <w:fldChar w:fldCharType="begin" w:fldLock="1"/>
      </w:r>
      <w:r w:rsidR="00261E76">
        <w:rPr>
          <w:rFonts w:ascii="Arial" w:hAnsi="Arial" w:cs="Arial"/>
          <w:sz w:val="22"/>
          <w:szCs w:val="22"/>
        </w:rPr>
        <w:instrText>ADDIN CSL_CITATION { "citationItems" : [ { "id" : "ITEM-1", "itemData" : { "ISSN" : "1488-237X (Electronic)", "PMID" : "23259963", "abstract" : "Both Canada and Australia are facing severe shortages of primary health workers, and these shortages are exacerbated in rural and remote communities. This literature review highlights similarities and explores the factors that serve to attract and retain family practitioners in underserved regions of Canada and Australia.", "author" : [ { "dropping-particle" : "", "family" : "Viscomi", "given" : "Marco", "non-dropping-particle" : "", "parse-names" : false, "suffix" : "" }, { "dropping-particle" : "", "family" : "Larkins", "given" : "Sarah", "non-dropping-particle" : "", "parse-names" : false, "suffix" : "" }, { "dropping-particle" : "Sen", "family" : "Gupta", "given" : "Tarun", "non-dropping-particle" : "", "parse-names" : false, "suffix" : "" } ], "container-title" : "Canadian Journal of Rural Medicine", "id" : "ITEM-1", "issue" : "1", "issued" : { "date-parts" : [ [ "2013" ] ] }, "page" : "13-23", "title" : "Recruitment and retention of general practitioners in rural Canada and Australia : a review of the literature", "type" : "article-journal", "volume" : "18" }, "uris" : [ "http://www.mendeley.com/documents/?uuid=34c31da0-3f1e-46a2-ada5-6522029bd2c8" ] } ], "mendeley" : { "formattedCitation" : "[25]", "plainTextFormattedCitation" : "[25]", "previouslyFormattedCitation" : "[25]" }, "properties" : { "noteIndex" : 0 }, "schema" : "https://github.com/citation-style-language/schema/raw/master/csl-citation.json" }</w:instrText>
      </w:r>
      <w:r w:rsidR="001A0064" w:rsidRPr="000B501C">
        <w:rPr>
          <w:rFonts w:ascii="Arial" w:hAnsi="Arial" w:cs="Arial"/>
          <w:sz w:val="22"/>
          <w:szCs w:val="22"/>
        </w:rPr>
        <w:fldChar w:fldCharType="separate"/>
      </w:r>
      <w:r w:rsidR="00261E76" w:rsidRPr="000B501C">
        <w:rPr>
          <w:rFonts w:ascii="Arial" w:hAnsi="Arial" w:cs="Arial"/>
          <w:noProof/>
          <w:sz w:val="22"/>
          <w:szCs w:val="22"/>
        </w:rPr>
        <w:t>[25]</w:t>
      </w:r>
      <w:r w:rsidR="001A0064" w:rsidRPr="000B501C">
        <w:rPr>
          <w:rFonts w:ascii="Arial" w:hAnsi="Arial" w:cs="Arial"/>
          <w:sz w:val="22"/>
          <w:szCs w:val="22"/>
        </w:rPr>
        <w:fldChar w:fldCharType="end"/>
      </w:r>
      <w:r w:rsidR="001A0064" w:rsidRPr="000B501C">
        <w:rPr>
          <w:rFonts w:ascii="Arial" w:eastAsia="FreeSerif" w:hAnsi="Arial" w:cs="Arial"/>
          <w:sz w:val="22"/>
          <w:szCs w:val="22"/>
        </w:rPr>
        <w:fldChar w:fldCharType="begin" w:fldLock="1"/>
      </w:r>
      <w:r w:rsidR="00261E76">
        <w:rPr>
          <w:rFonts w:ascii="Arial" w:eastAsia="FreeSerif" w:hAnsi="Arial" w:cs="Arial"/>
          <w:sz w:val="22"/>
          <w:szCs w:val="22"/>
        </w:rPr>
        <w:instrText>ADDIN CSL_CITATION { "citationItems" : [ { "id" : "ITEM-1", "itemData" : { "DOI" : "10.1186/1471-2482-10-32", "ISBN" : "10.1186/1471-2482-10-32", "ISSN" : "1471-2482", "PMID" : "21044317", "abstract" : "BACKGROUND: Changes to the structure of medical training worldwide require doctors to decide on their career specialty at an increasingly early stage after graduation. We studied trends in career choices for surgery, and the eventual career destinations, of UK graduates who declared an early preference for surgery.\n\nMETHODS: Postal questionnaires were sent, at regular time intervals after qualification, to all medical qualifiers from all UK medical schools in selected qualification years between 1974 and 2005. They were sent in the first year after qualification, at year three and five years after qualification, and at longer time intervals thereafter.\n\nRESULTS: Responses were received from 27,749 of 38,280 doctors (73%) at year one, 23,468 of 33,151 (71%) at year three, and 17,689 of 24,870 (71%) at year five. Early career preferences showed that surgery has become more popular over the past two decades. Looking forward from early career choice, 60% of respondents (64% of men, 48% of women) with a first preference for a surgical specialty at year one eventually worked in surgery (p &lt; 0.001 for the male-female comparison). Looking backward from eventual career destinations, 90% of responders working in surgery had originally specified a first choice for a surgical specialty at year one. 'Match' rates between eventual destinations and early choices were much higher for surgery than for other specialties. Considering factors that influenced early specialty choice 'a great deal', comparing aspiring surgeons and aspiring general practitioners (GPs), a significantly higher percentage who chose surgery than general practice specified enthusiasm for the specialty (73% vs. 53%), a particular teacher or department (34% vs. 12%), inclinations before medical school (20% vs. 11%), and future financial prospects (24% vs. 13%); and a lower percentage specified that hours and working conditions had influenced their choice (21% vs. 71%). Women choosing surgery were influenced less than men by their inclinations before medical school or by their future financial prospects.\n\nCONCLUSIONS: Surgery is a popular specialty choice in the UK. The great majority of doctors who progressed in a surgical career made an early and definitive decision to do so.", "author" : [ { "dropping-particle" : "", "family" : "Goldacre", "given" : "Michael J", "non-dropping-particle" : "", "parse-names" : false, "suffix" : "" }, { "dropping-particle" : "", "family" : "Laxton", "given" : "Louise", "non-dropping-particle" : "", "parse-names" : false, "suffix" : "" }, { "dropping-particle" : "", "family" : "Harrison", "given" : "Ewen M", "non-dropping-particle" : "", "parse-names" : false, "suffix" : "" }, { "dropping-particle" : "", "family" : "Richards", "given" : "Jennifer M J", "non-dropping-particle" : "", "parse-names" : false, "suffix" : "" }, { "dropping-particle" : "", "family" : "Lambert", "given" : "Trevor W", "non-dropping-particle" : "", "parse-names" : false, "suffix" : "" }, { "dropping-particle" : "", "family" : "Parks", "given" : "Rowan W", "non-dropping-particle" : "", "parse-names" : false, "suffix" : "" } ], "container-title" : "BMC surgery", "id" : "ITEM-1", "issue" : "1", "issued" : { "date-parts" : [ [ "2010", "1", "2" ] ] }, "language" : "en", "page" : "32", "publisher" : "BioMed Central Ltd", "title" : "Early career choices and successful career progression in surgery in the UK: prospective cohort studies.", "type" : "article-journal", "volume" : "10" }, "uris" : [ "http://www.mendeley.com/documents/?uuid=efa5ce33-cf23-44d8-8fe2-e32561d14ca8" ] } ], "mendeley" : { "formattedCitation" : "[26]", "plainTextFormattedCitation" : "[26]", "previouslyFormattedCitation" : "[26]" }, "properties" : { "noteIndex" : 0 }, "schema" : "https://github.com/citation-style-language/schema/raw/master/csl-citation.json" }</w:instrText>
      </w:r>
      <w:r w:rsidR="001A0064" w:rsidRPr="000B501C">
        <w:rPr>
          <w:rFonts w:ascii="Arial" w:eastAsia="FreeSerif" w:hAnsi="Arial" w:cs="Arial"/>
          <w:sz w:val="22"/>
          <w:szCs w:val="22"/>
        </w:rPr>
        <w:fldChar w:fldCharType="separate"/>
      </w:r>
      <w:r w:rsidR="00261E76" w:rsidRPr="000B501C">
        <w:rPr>
          <w:rFonts w:ascii="Arial" w:eastAsia="FreeSerif" w:hAnsi="Arial" w:cs="Arial"/>
          <w:noProof/>
          <w:sz w:val="22"/>
          <w:szCs w:val="22"/>
        </w:rPr>
        <w:t>[26]</w:t>
      </w:r>
      <w:r w:rsidR="001A0064" w:rsidRPr="000B501C">
        <w:rPr>
          <w:rFonts w:ascii="Arial" w:eastAsia="FreeSerif" w:hAnsi="Arial" w:cs="Arial"/>
          <w:sz w:val="22"/>
          <w:szCs w:val="22"/>
        </w:rPr>
        <w:fldChar w:fldCharType="end"/>
      </w:r>
      <w:r w:rsidR="001A0064" w:rsidRPr="002347EA">
        <w:rPr>
          <w:rFonts w:ascii="Arial" w:hAnsi="Arial" w:cs="Arial"/>
          <w:sz w:val="22"/>
          <w:szCs w:val="22"/>
        </w:rPr>
        <w:fldChar w:fldCharType="begin" w:fldLock="1"/>
      </w:r>
      <w:r w:rsidR="00261E76">
        <w:rPr>
          <w:rFonts w:ascii="Arial" w:hAnsi="Arial" w:cs="Arial"/>
          <w:sz w:val="22"/>
          <w:szCs w:val="22"/>
        </w:rPr>
        <w:instrText>ADDIN CSL_CITATION { "citationItems" : [ { "id" : "ITEM-1", "itemData" : { "DOI" : "10.1007/s11606-015-3372-9", "ISSN" : "1525-1497", "PMID" : "26173529", "abstract" : "BACKGROUND: Increasing the attractiveness of primary care careers is a key step in addressing the growing shortage of primary care physicians. The purpose of this review was to (1) identify interventions aimed at increasing the proportion of undergraduate medical students choosing a primary care specialty, (2) describe the characteristics of these interventions, (3) assess the quality of the studies, and (4) compare the findings to those of a previous literature review within a global context.\n\nMETHODS: We searched MEDLINE, EMBASE, ERIC, CINAHL, PsycINFO, The Cochrane Library, and Dissertations &amp; Theses A&amp;I for articles published between 1993 and February 20, 2015. We included quantitative and qualitative studies reporting on primary care specialty choice outcomes of interventions in the undergraduate medical curriculum, without geographic restrictions. Data extracted included study characteristics, intervention details, and relevant outcomes. Studies were assessed for quality and strength of findings using a five-point scale.\n\nRESULTS: The review included 72 articles reporting on 66 different interventions. Longitudinal programs were the only intervention consistently associated with an increased proportion of students choosing primary care. Successful interventions were characterized by diverse teaching formats, student selection, and good-quality teaching. Study quality had not improved since recommendations were published in 1995. Many studies used cross-sectional designs and non-validated surveys, did not include control groups, and were not based on a theory or conceptual framework.\n\nDISCUSSION: Our review supports the value of longitudinal, multifaceted, primary care programs to increase the proportion of students choosing primary care specialties. Isolated modules or clerkships did not appear to be effective. Our results are in line with the conclusions from previous reviews and add an international perspective, but the evidence is limited by the overall low methodological quality of the included studies. Future research should use more rigorous evaluation methods and include long-term outcomes.", "author" : [ { "dropping-particle" : "", "family" : "Pfarrwaller", "given" : "Eva", "non-dropping-particle" : "", "parse-names" : false, "suffix" : "" }, { "dropping-particle" : "", "family" : "Sommer", "given" : "Johanna", "non-dropping-particle" : "", "parse-names" : false, "suffix" : "" }, { "dropping-particle" : "", "family" : "Chung", "given" : "Christopher", "non-dropping-particle" : "", "parse-names" : false, "suffix" : "" }, { "dropping-particle" : "", "family" : "Maisonneuve", "given" : "Hubert", "non-dropping-particle" : "", "parse-names" : false, "suffix" : "" }, { "dropping-particle" : "", "family" : "Nendaz", "given" : "Mathieu", "non-dropping-particle" : "", "parse-names" : false, "suffix" : "" }, { "dropping-particle" : "", "family" : "Junod Perron", "given" : "No\u00eblle", "non-dropping-particle" : "", "parse-names" : false, "suffix" : "" }, { "dropping-particle" : "", "family" : "Haller", "given" : "Dagmar M", "non-dropping-particle" : "", "parse-names" : false, "suffix" : "" } ], "container-title" : "Journal of general internal medicine", "id" : "ITEM-1", "issued" : { "date-parts" : [ [ "2015", "7", "15" ] ] }, "title" : "Impact of Interventions to Increase the Proportion of Medical Students Choosing a Primary Care Career: A Systematic Review.", "type" : "article-journal" }, "uris" : [ "http://www.mendeley.com/documents/?uuid=d2b9fef9-41ef-4bb4-973d-cfa537c6d55e" ] } ], "mendeley" : { "formattedCitation" : "[27]", "plainTextFormattedCitation" : "[27]", "previouslyFormattedCitation" : "[27]" }, "properties" : { "noteIndex" : 0 }, "schema" : "https://github.com/citation-style-language/schema/raw/master/csl-citation.json" }</w:instrText>
      </w:r>
      <w:r w:rsidR="001A0064" w:rsidRPr="002347EA">
        <w:rPr>
          <w:rFonts w:ascii="Arial" w:hAnsi="Arial" w:cs="Arial"/>
          <w:sz w:val="22"/>
          <w:szCs w:val="22"/>
        </w:rPr>
        <w:fldChar w:fldCharType="separate"/>
      </w:r>
      <w:r w:rsidR="00261E76" w:rsidRPr="000A5245">
        <w:rPr>
          <w:rFonts w:ascii="Arial" w:hAnsi="Arial" w:cs="Arial"/>
          <w:noProof/>
          <w:sz w:val="22"/>
          <w:szCs w:val="22"/>
        </w:rPr>
        <w:t>[27]</w:t>
      </w:r>
      <w:r w:rsidR="001A0064" w:rsidRPr="002347EA">
        <w:rPr>
          <w:rFonts w:ascii="Arial" w:hAnsi="Arial" w:cs="Arial"/>
          <w:sz w:val="22"/>
          <w:szCs w:val="22"/>
        </w:rPr>
        <w:fldChar w:fldCharType="end"/>
      </w:r>
      <w:r w:rsidR="001A0064" w:rsidRPr="00F03F8E">
        <w:rPr>
          <w:rFonts w:ascii="Arial" w:eastAsia="FreeSerif" w:hAnsi="Arial" w:cs="Arial"/>
          <w:sz w:val="22"/>
          <w:szCs w:val="22"/>
        </w:rPr>
        <w:fldChar w:fldCharType="begin" w:fldLock="1"/>
      </w:r>
      <w:r w:rsidR="00261E76">
        <w:rPr>
          <w:rFonts w:ascii="Arial" w:eastAsia="FreeSerif" w:hAnsi="Arial" w:cs="Arial"/>
          <w:sz w:val="22"/>
          <w:szCs w:val="22"/>
        </w:rPr>
        <w:instrText>ADDIN CSL_CITATION { "citationItems" : [ { "id" : "ITEM-1", "itemData" : { "DOI" : "10.1186/1472-6920-14-151", "ISSN" : "1472-6920", "PMID" : "25056270", "abstract" : "BACKGROUND: Workforce planning is a central issue for service provision and has consequences for medical education. Much work has been examined the career intentions, career preferences and career destinations of UK medical graduates but there is little published about medical students career intentions. How soon do medical students formulate careers intentions? How much do these intentions and preferences change during medical school? If they do change, what are the determining factors? Our aim was to compare medical students' career preferences upon entry into and exit from undergraduate medical degree programmes.\n\nMETHODS: This was a cross-sectional questionnaire survey. Two cohorts [2009-10, 2010-11] of first and final year medical students at the four Scottish graduating medical schools took part in career preference questionnaire surveys. Questions were asked about demographic factors, career preferences and influencing factors.\n\nRESULTS: The response rate was 80.9% [2682/3285]. Significant differences were found across the four schools, most obviously in terms of student origin [Scotland, rest of UK or overseas], age group, and specialty preferences in Year 1 and Year 5. Year 1 and Year 5 students' specialty preferences also differed within each school and, while there were some common patterns, each medical school had a different profile of students' career preferences on exit. When the analysis was adjusted for demographic and job-related preferences, specialty preferences differed by gender, and wish for work-life balance and intellectual satisfaction.\n\nCONCLUSIONS: This is the first multi-centre study exploring students' career preferences and preference influences upon entry into and exit from undergraduate medical degree programmes. We found various factors influenced career preference, confirming prior findings. What this study adds is that, while acknowledging student intake differs by medical school, medical school itself seems to influence career preference. Comparisons across medical school populations must therefore control for differences in input [the students] as well as context and process [the medical school] when looking at output [e.g., performance]. A robust, longitudinal study is required to explore how medical students' career preferences change as they progress through medical school and training to understand the influence of the learning environment on training choice and outcomes.", "author" : [ { "dropping-particle" : "", "family" : "Cleland", "given" : "Jennifer A", "non-dropping-particle" : "", "parse-names" : false, "suffix" : "" }, { "dropping-particle" : "", "family" : "Johnston", "given" : "Peter W", "non-dropping-particle" : "", "parse-names" : false, "suffix" : "" }, { "dropping-particle" : "", "family" : "Anthony", "given" : "Micheal", "non-dropping-particle" : "", "parse-names" : false, "suffix" : "" }, { "dropping-particle" : "", "family" : "Khan", "given" : "Nadir", "non-dropping-particle" : "", "parse-names" : false, "suffix" : "" }, { "dropping-particle" : "", "family" : "Scott", "given" : "Neil W", "non-dropping-particle" : "", "parse-names" : false, "suffix" : "" } ], "container-title" : "BMC medical education", "id" : "ITEM-1", "issue" : "1", "issued" : { "date-parts" : [ [ "2014", "1", "23" ] ] }, "language" : "en", "page" : "151", "publisher" : "BioMed Central Ltd", "title" : "A survey of factors influencing career preference in new-entrant and exiting medical students from four UK medical schools.", "type" : "article-journal", "volume" : "14" }, "uris" : [ "http://www.mendeley.com/documents/?uuid=b8dfec63-6b82-44e3-a371-dd28b0a87ad4" ] } ], "mendeley" : { "formattedCitation" : "[28]", "plainTextFormattedCitation" : "[28]", "previouslyFormattedCitation" : "[28]" }, "properties" : { "noteIndex" : 0 }, "schema" : "https://github.com/citation-style-language/schema/raw/master/csl-citation.json" }</w:instrText>
      </w:r>
      <w:r w:rsidR="001A0064" w:rsidRPr="00F03F8E">
        <w:rPr>
          <w:rFonts w:ascii="Arial" w:eastAsia="FreeSerif" w:hAnsi="Arial" w:cs="Arial"/>
          <w:sz w:val="22"/>
          <w:szCs w:val="22"/>
        </w:rPr>
        <w:fldChar w:fldCharType="separate"/>
      </w:r>
      <w:r w:rsidR="00261E76" w:rsidRPr="000A5245">
        <w:rPr>
          <w:rFonts w:ascii="Arial" w:eastAsia="FreeSerif" w:hAnsi="Arial" w:cs="Arial"/>
          <w:noProof/>
          <w:sz w:val="22"/>
          <w:szCs w:val="22"/>
        </w:rPr>
        <w:t>[28]</w:t>
      </w:r>
      <w:r w:rsidR="001A0064" w:rsidRPr="00F03F8E">
        <w:rPr>
          <w:rFonts w:ascii="Arial" w:eastAsia="FreeSerif" w:hAnsi="Arial" w:cs="Arial"/>
          <w:sz w:val="22"/>
          <w:szCs w:val="22"/>
        </w:rPr>
        <w:fldChar w:fldCharType="end"/>
      </w:r>
      <w:r w:rsidR="00261E76">
        <w:rPr>
          <w:rFonts w:ascii="Arial" w:hAnsi="Arial" w:cs="Arial"/>
          <w:sz w:val="22"/>
          <w:szCs w:val="22"/>
          <w:vertAlign w:val="superscript"/>
        </w:rPr>
        <w:t xml:space="preserve"> </w:t>
      </w:r>
      <w:r w:rsidRPr="003E62CC">
        <w:rPr>
          <w:rFonts w:ascii="Arial" w:hAnsi="Arial" w:cs="Arial"/>
          <w:sz w:val="22"/>
          <w:szCs w:val="22"/>
        </w:rPr>
        <w:t xml:space="preserve"> We have however increased </w:t>
      </w:r>
      <w:r w:rsidR="00FD6245" w:rsidRPr="003E62CC">
        <w:rPr>
          <w:rFonts w:ascii="Arial" w:hAnsi="Arial" w:cs="Arial"/>
          <w:sz w:val="22"/>
          <w:szCs w:val="22"/>
        </w:rPr>
        <w:t xml:space="preserve">our </w:t>
      </w:r>
      <w:r w:rsidRPr="003E62CC">
        <w:rPr>
          <w:rFonts w:ascii="Arial" w:hAnsi="Arial" w:cs="Arial"/>
          <w:sz w:val="22"/>
          <w:szCs w:val="22"/>
        </w:rPr>
        <w:t xml:space="preserve">understanding of why and how early, good, on-going and, importantly, authentic clinical exposure within community settings is important in promoting general practice as a career option. </w:t>
      </w:r>
      <w:r w:rsidR="00112BF7" w:rsidRPr="003E62CC">
        <w:rPr>
          <w:rFonts w:ascii="Arial" w:hAnsi="Arial" w:cs="Arial"/>
          <w:sz w:val="22"/>
          <w:szCs w:val="22"/>
        </w:rPr>
        <w:t xml:space="preserve">Whilst </w:t>
      </w:r>
      <w:r w:rsidR="00FD6245" w:rsidRPr="003E62CC">
        <w:rPr>
          <w:rFonts w:ascii="Arial" w:hAnsi="Arial" w:cs="Arial"/>
          <w:sz w:val="22"/>
          <w:szCs w:val="22"/>
        </w:rPr>
        <w:t>e</w:t>
      </w:r>
      <w:r w:rsidRPr="003E62CC">
        <w:rPr>
          <w:rFonts w:ascii="Arial" w:hAnsi="Arial" w:cs="Arial"/>
          <w:sz w:val="22"/>
          <w:szCs w:val="22"/>
        </w:rPr>
        <w:t>arly</w:t>
      </w:r>
      <w:r w:rsidR="00FD6245" w:rsidRPr="003E62CC">
        <w:rPr>
          <w:rFonts w:ascii="Arial" w:hAnsi="Arial" w:cs="Arial"/>
          <w:sz w:val="22"/>
          <w:szCs w:val="22"/>
        </w:rPr>
        <w:t xml:space="preserve"> </w:t>
      </w:r>
      <w:r w:rsidR="00101E57" w:rsidRPr="003E62CC">
        <w:rPr>
          <w:rFonts w:ascii="Arial" w:hAnsi="Arial" w:cs="Arial"/>
          <w:sz w:val="22"/>
          <w:szCs w:val="22"/>
        </w:rPr>
        <w:t>clinical</w:t>
      </w:r>
      <w:r w:rsidRPr="003E62CC">
        <w:rPr>
          <w:rFonts w:ascii="Arial" w:hAnsi="Arial" w:cs="Arial"/>
          <w:sz w:val="22"/>
          <w:szCs w:val="22"/>
        </w:rPr>
        <w:t xml:space="preserve"> exposure</w:t>
      </w:r>
      <w:r w:rsidR="00FD6245" w:rsidRPr="003E62CC">
        <w:rPr>
          <w:rFonts w:ascii="Arial" w:hAnsi="Arial" w:cs="Arial"/>
          <w:sz w:val="22"/>
          <w:szCs w:val="22"/>
        </w:rPr>
        <w:t xml:space="preserve"> in general practice </w:t>
      </w:r>
      <w:r w:rsidR="00112BF7" w:rsidRPr="003E62CC">
        <w:rPr>
          <w:rFonts w:ascii="Arial" w:hAnsi="Arial" w:cs="Arial"/>
          <w:sz w:val="22"/>
          <w:szCs w:val="22"/>
        </w:rPr>
        <w:t xml:space="preserve">can </w:t>
      </w:r>
      <w:r w:rsidR="00FD6245" w:rsidRPr="003E62CC">
        <w:rPr>
          <w:rFonts w:ascii="Arial" w:hAnsi="Arial" w:cs="Arial"/>
          <w:sz w:val="22"/>
          <w:szCs w:val="22"/>
        </w:rPr>
        <w:t>contextu</w:t>
      </w:r>
      <w:r w:rsidR="00101E57" w:rsidRPr="003E62CC">
        <w:rPr>
          <w:rFonts w:ascii="Arial" w:hAnsi="Arial" w:cs="Arial"/>
          <w:sz w:val="22"/>
          <w:szCs w:val="22"/>
        </w:rPr>
        <w:t>a</w:t>
      </w:r>
      <w:r w:rsidR="00FD6245" w:rsidRPr="003E62CC">
        <w:rPr>
          <w:rFonts w:ascii="Arial" w:hAnsi="Arial" w:cs="Arial"/>
          <w:sz w:val="22"/>
          <w:szCs w:val="22"/>
        </w:rPr>
        <w:t>lise students’ basic science learning</w:t>
      </w:r>
      <w:r w:rsidR="00101E57" w:rsidRPr="003E62CC">
        <w:rPr>
          <w:rFonts w:ascii="Arial" w:hAnsi="Arial" w:cs="Arial"/>
          <w:sz w:val="22"/>
          <w:szCs w:val="22"/>
        </w:rPr>
        <w:t xml:space="preserve"> </w:t>
      </w:r>
      <w:r w:rsidR="00112BF7" w:rsidRPr="003E62CC">
        <w:rPr>
          <w:rFonts w:ascii="Arial" w:hAnsi="Arial" w:cs="Arial"/>
          <w:sz w:val="22"/>
          <w:szCs w:val="22"/>
        </w:rPr>
        <w:t xml:space="preserve">it </w:t>
      </w:r>
      <w:r w:rsidR="00101E57" w:rsidRPr="003E62CC">
        <w:rPr>
          <w:rFonts w:ascii="Arial" w:hAnsi="Arial" w:cs="Arial"/>
          <w:sz w:val="22"/>
          <w:szCs w:val="22"/>
        </w:rPr>
        <w:t>also</w:t>
      </w:r>
      <w:r w:rsidR="003E62CC">
        <w:rPr>
          <w:rFonts w:ascii="Arial" w:hAnsi="Arial" w:cs="Arial"/>
          <w:sz w:val="22"/>
          <w:szCs w:val="22"/>
        </w:rPr>
        <w:t xml:space="preserve"> </w:t>
      </w:r>
      <w:r w:rsidRPr="003E62CC">
        <w:rPr>
          <w:rFonts w:ascii="Arial" w:hAnsi="Arial" w:cs="Arial"/>
          <w:sz w:val="22"/>
          <w:szCs w:val="22"/>
        </w:rPr>
        <w:t>help</w:t>
      </w:r>
      <w:r w:rsidR="00112BF7" w:rsidRPr="003E62CC">
        <w:rPr>
          <w:rFonts w:ascii="Arial" w:hAnsi="Arial" w:cs="Arial"/>
          <w:sz w:val="22"/>
          <w:szCs w:val="22"/>
        </w:rPr>
        <w:t>s</w:t>
      </w:r>
      <w:r w:rsidRPr="003E62CC">
        <w:rPr>
          <w:rFonts w:ascii="Arial" w:hAnsi="Arial" w:cs="Arial"/>
          <w:sz w:val="22"/>
          <w:szCs w:val="22"/>
        </w:rPr>
        <w:t xml:space="preserve"> students understand what general practice is and how it works. </w:t>
      </w:r>
      <w:r w:rsidR="00112BF7" w:rsidRPr="003E62CC">
        <w:rPr>
          <w:rFonts w:ascii="Arial" w:hAnsi="Arial" w:cs="Arial"/>
          <w:sz w:val="22"/>
          <w:szCs w:val="22"/>
        </w:rPr>
        <w:t xml:space="preserve">This appears to be important in combating any negative stereotyping concerning general practice encountered by students. </w:t>
      </w:r>
      <w:r w:rsidR="003E62CC" w:rsidRPr="003E62CC">
        <w:rPr>
          <w:rFonts w:ascii="Arial" w:hAnsi="Arial" w:cs="Arial"/>
          <w:sz w:val="22"/>
          <w:szCs w:val="22"/>
        </w:rPr>
        <w:t>Furthermore f</w:t>
      </w:r>
      <w:r w:rsidR="00101E57" w:rsidRPr="003E62CC">
        <w:rPr>
          <w:rFonts w:ascii="Arial" w:hAnsi="Arial" w:cs="Arial"/>
          <w:sz w:val="22"/>
          <w:szCs w:val="22"/>
        </w:rPr>
        <w:t xml:space="preserve">or those students within our sample who only experienced general practice later on </w:t>
      </w:r>
      <w:r w:rsidR="003E62CC" w:rsidRPr="003E62CC">
        <w:rPr>
          <w:rFonts w:ascii="Arial" w:hAnsi="Arial" w:cs="Arial"/>
          <w:sz w:val="22"/>
          <w:szCs w:val="22"/>
        </w:rPr>
        <w:t xml:space="preserve">in their curricula </w:t>
      </w:r>
      <w:r w:rsidR="00101E57" w:rsidRPr="003E62CC">
        <w:rPr>
          <w:rFonts w:ascii="Arial" w:hAnsi="Arial" w:cs="Arial"/>
          <w:sz w:val="22"/>
          <w:szCs w:val="22"/>
        </w:rPr>
        <w:t xml:space="preserve">such exposure was seen as a catalyst for positively changing their views concerning a career in general practice. We would </w:t>
      </w:r>
      <w:r w:rsidR="003E62CC">
        <w:rPr>
          <w:rFonts w:ascii="Arial" w:hAnsi="Arial" w:cs="Arial"/>
          <w:sz w:val="22"/>
          <w:szCs w:val="22"/>
        </w:rPr>
        <w:t xml:space="preserve">therefore </w:t>
      </w:r>
      <w:r w:rsidR="00101E57" w:rsidRPr="003E62CC">
        <w:rPr>
          <w:rFonts w:ascii="Arial" w:hAnsi="Arial" w:cs="Arial"/>
          <w:sz w:val="22"/>
          <w:szCs w:val="22"/>
        </w:rPr>
        <w:t xml:space="preserve">recommend that </w:t>
      </w:r>
      <w:r w:rsidRPr="003E62CC">
        <w:rPr>
          <w:rFonts w:ascii="Arial" w:hAnsi="Arial" w:cs="Arial"/>
          <w:sz w:val="22"/>
          <w:szCs w:val="22"/>
        </w:rPr>
        <w:t xml:space="preserve">all UK medical schools provide </w:t>
      </w:r>
      <w:r w:rsidR="00101E57" w:rsidRPr="003E62CC">
        <w:rPr>
          <w:rFonts w:ascii="Arial" w:hAnsi="Arial" w:cs="Arial"/>
          <w:sz w:val="22"/>
          <w:szCs w:val="22"/>
        </w:rPr>
        <w:t xml:space="preserve">early authentic placements </w:t>
      </w:r>
      <w:r w:rsidRPr="003E62CC">
        <w:rPr>
          <w:rFonts w:ascii="Arial" w:hAnsi="Arial" w:cs="Arial"/>
          <w:sz w:val="22"/>
          <w:szCs w:val="22"/>
        </w:rPr>
        <w:t xml:space="preserve">within general practice </w:t>
      </w:r>
      <w:r w:rsidR="00101E57" w:rsidRPr="003E62CC">
        <w:rPr>
          <w:rFonts w:ascii="Arial" w:hAnsi="Arial" w:cs="Arial"/>
          <w:sz w:val="22"/>
          <w:szCs w:val="22"/>
        </w:rPr>
        <w:t>as students would be encouraged to develop positive ideas around careers in general practice</w:t>
      </w:r>
      <w:r w:rsidR="003E62CC" w:rsidRPr="003E62CC">
        <w:rPr>
          <w:rFonts w:ascii="Arial" w:hAnsi="Arial" w:cs="Arial"/>
          <w:sz w:val="22"/>
          <w:szCs w:val="22"/>
        </w:rPr>
        <w:t xml:space="preserve"> from the outset.</w:t>
      </w:r>
      <w:r w:rsidR="003E62CC" w:rsidRPr="003E62CC" w:rsidDel="003E62CC">
        <w:rPr>
          <w:rFonts w:ascii="Arial" w:hAnsi="Arial" w:cs="Arial"/>
          <w:sz w:val="22"/>
          <w:szCs w:val="22"/>
        </w:rPr>
        <w:t xml:space="preserve"> </w:t>
      </w:r>
    </w:p>
    <w:p w:rsidR="001C0A36" w:rsidRDefault="00E17BA9" w:rsidP="004672AF">
      <w:pPr>
        <w:pStyle w:val="NormalWeb"/>
        <w:spacing w:line="360" w:lineRule="auto"/>
        <w:rPr>
          <w:rFonts w:ascii="Arial" w:hAnsi="Arial" w:cs="Arial"/>
          <w:b/>
          <w:sz w:val="22"/>
          <w:szCs w:val="22"/>
        </w:rPr>
      </w:pPr>
      <w:r w:rsidRPr="001C0A36">
        <w:rPr>
          <w:rFonts w:ascii="Arial" w:hAnsi="Arial" w:cs="Arial"/>
          <w:b/>
          <w:sz w:val="22"/>
          <w:szCs w:val="22"/>
        </w:rPr>
        <w:t>Streng</w:t>
      </w:r>
      <w:r w:rsidR="009214EC">
        <w:rPr>
          <w:rFonts w:ascii="Arial" w:hAnsi="Arial" w:cs="Arial"/>
          <w:b/>
          <w:sz w:val="22"/>
          <w:szCs w:val="22"/>
        </w:rPr>
        <w:t>ths</w:t>
      </w:r>
      <w:r w:rsidRPr="001C0A36">
        <w:rPr>
          <w:rFonts w:ascii="Arial" w:hAnsi="Arial" w:cs="Arial"/>
          <w:b/>
          <w:sz w:val="22"/>
          <w:szCs w:val="22"/>
        </w:rPr>
        <w:t xml:space="preserve"> and limitations</w:t>
      </w:r>
    </w:p>
    <w:p w:rsidR="00AC0806" w:rsidRPr="00AC0806" w:rsidRDefault="00F03F8E" w:rsidP="004672AF">
      <w:pPr>
        <w:pStyle w:val="NormalWeb"/>
        <w:spacing w:line="360" w:lineRule="auto"/>
        <w:rPr>
          <w:rFonts w:ascii="Arial" w:hAnsi="Arial" w:cs="Arial"/>
          <w:sz w:val="22"/>
          <w:szCs w:val="22"/>
        </w:rPr>
      </w:pPr>
      <w:r w:rsidRPr="00F03F8E">
        <w:rPr>
          <w:rFonts w:ascii="Arial" w:hAnsi="Arial" w:cs="Arial"/>
          <w:sz w:val="22"/>
          <w:szCs w:val="22"/>
        </w:rPr>
        <w:t xml:space="preserve">Unexpectedly we did not find any </w:t>
      </w:r>
      <w:r w:rsidR="003E62CC">
        <w:rPr>
          <w:rFonts w:ascii="Arial" w:hAnsi="Arial" w:cs="Arial"/>
          <w:sz w:val="22"/>
          <w:szCs w:val="22"/>
        </w:rPr>
        <w:t xml:space="preserve">significant </w:t>
      </w:r>
      <w:r w:rsidR="002347EA" w:rsidRPr="002347EA">
        <w:rPr>
          <w:rFonts w:ascii="Arial" w:hAnsi="Arial" w:cs="Arial"/>
          <w:sz w:val="22"/>
          <w:szCs w:val="22"/>
        </w:rPr>
        <w:t>differences</w:t>
      </w:r>
      <w:r w:rsidRPr="00F03F8E">
        <w:rPr>
          <w:rFonts w:ascii="Arial" w:hAnsi="Arial" w:cs="Arial"/>
          <w:sz w:val="22"/>
          <w:szCs w:val="22"/>
        </w:rPr>
        <w:t xml:space="preserve"> between schools in students perceptions of general practice even though we know that the proportion of graduates choosing general practice varies dramatically between schools.</w:t>
      </w:r>
      <w:r w:rsidR="001A0064" w:rsidRPr="00807869">
        <w:rPr>
          <w:rFonts w:ascii="Arial" w:hAnsi="Arial" w:cs="Arial"/>
          <w:sz w:val="22"/>
          <w:szCs w:val="22"/>
        </w:rPr>
        <w:fldChar w:fldCharType="begin" w:fldLock="1"/>
      </w:r>
      <w:r w:rsidR="000B501C">
        <w:rPr>
          <w:rFonts w:ascii="Arial" w:hAnsi="Arial" w:cs="Arial"/>
          <w:sz w:val="22"/>
          <w:szCs w:val="22"/>
        </w:rPr>
        <w:instrText>ADDIN CSL_CITATION { "citationItems" : [ { "id" : "ITEM-1", "itemData" : { "DOI" : "10.3399/bjgp11X583173", "ISSN" : "1478-5242", "PMID" : "21722447", "abstract" : "BACKGROUND: The percentage of newly qualified doctors in the UK who want a career in general practice declined substantially in the 1990s. The English Department of Health expects that half of all doctors will become GPs. AIM: To report on choices for general practice made by doctors who qualified in 2000, 2002, 2005, 2008, and 2009. DESIGN AND SETTING: A structured, closed questionnaire about future career intentions, sent to all UK medical graduates. METHOD: Questionnaires sent 1 year after qualification (all cohorts) and 3 years after (all except 2008 and 2009). RESULTS: Percentages of doctors who expressed an unreserved first choice for general practice in the first year after qualification, in the successive five cohorts, were 22.2%, 20.2%, 23.2%, 21.3%, and 20.4%. Percentages who expressed any choice for general practice - whether first, second or third - were 46.5%, 43.4%, 52.6%, 49.5%, and 49.9%. Three years after qualification, an unreserved first choice was expressed, in successive cohorts, by 27.9%, 26.1%, and 35.1%. Doctors from newly established English medical schools showed the highest levels of choice for general practice. CONCLUSION: The percentage of doctors, in their first post-qualification year, whose first choice of eventual career was general practice has not changed much in recent years. By year 3 after qualification, this preference has increased in recent years. At years 1 and 3, the overall first choice for general practice is considerably lower than the required 50%, but varies substantially by medical school. In depth studies of why this is so are needed", "author" : [ { "dropping-particle" : "", "family" : "Lambert", "given" : "T W", "non-dropping-particle" : "", "parse-names" : false, "suffix" : "" }, { "dropping-particle" : "", "family" : "Goldacre", "given" : "M", "non-dropping-particle" : "", "parse-names" : false, "suffix" : "" } ], "container-title" : "Br J Gen Pract", "id" : "ITEM-1", "issue" : "1478-5242 (Electronic)", "issued" : { "date-parts" : [ [ "2011", "7", "1" ] ] }, "language" : "eng PT - Journal Article PT - Research Support, Non-U.S. Gov't SB - IM", "note" : "From Duplicate 1 ( \n\nTrends in doctors \u2019 early career choices for general practice in the UK :\n\n- Lambert, Trevor; Goldacre, Michael )\nAnd Duplicate 2 ( \n\nTrends in doctors' early career choices for general practice in the UK: longitudinal questionnaire surveys.\n\n- Lambert, Trevor; Goldacre, Michael )\n\n\n\n\n\n\n\n\nFrom Duplicate 3 ( \n\nTrends in doctors' early career choices for general practice in the UK: longitudinal questionnaire surveys\n\n- Lambert, T; Goldacre, M )\n\n\n\nDA - 20110704", "page" : "e397-e403", "publisher" : "British Journal of General Practice", "publisher-place" : "UK Medical Careers Research Group, Department of Public Health, University of Oxford, Oxford, UK. trevor.lambert@dph.ox.ac.uk", "title" : "Trends in doctors' early career choices for general practice in the UK: longitudinal questionnaire surveys", "type" : "article-journal", "volume" : "61" }, "uris" : [ "http://www.mendeley.com/documents/?uuid=cf4a774d-507d-4fc6-b85f-f66682b21d24" ] } ], "mendeley" : { "formattedCitation" : "[2]", "plainTextFormattedCitation" : "[2]", "previouslyFormattedCitation" : "[2]" }, "properties" : { "noteIndex" : 0 }, "schema" : "https://github.com/citation-style-language/schema/raw/master/csl-citation.json" }</w:instrText>
      </w:r>
      <w:r w:rsidR="001A0064" w:rsidRPr="00807869">
        <w:rPr>
          <w:rFonts w:ascii="Arial" w:hAnsi="Arial" w:cs="Arial"/>
          <w:sz w:val="22"/>
          <w:szCs w:val="22"/>
        </w:rPr>
        <w:fldChar w:fldCharType="separate"/>
      </w:r>
      <w:r w:rsidR="000A5245" w:rsidRPr="000A5245">
        <w:rPr>
          <w:rFonts w:ascii="Arial" w:hAnsi="Arial" w:cs="Arial"/>
          <w:noProof/>
          <w:sz w:val="22"/>
          <w:szCs w:val="22"/>
        </w:rPr>
        <w:t>[2]</w:t>
      </w:r>
      <w:r w:rsidR="001A0064" w:rsidRPr="00807869">
        <w:rPr>
          <w:rFonts w:ascii="Arial" w:hAnsi="Arial" w:cs="Arial"/>
          <w:sz w:val="22"/>
          <w:szCs w:val="22"/>
        </w:rPr>
        <w:fldChar w:fldCharType="end"/>
      </w:r>
      <w:r w:rsidRPr="00F03F8E">
        <w:rPr>
          <w:rFonts w:ascii="Arial" w:hAnsi="Arial" w:cs="Arial"/>
          <w:sz w:val="22"/>
          <w:szCs w:val="22"/>
        </w:rPr>
        <w:t xml:space="preserve"> </w:t>
      </w:r>
      <w:r w:rsidR="002675D5">
        <w:rPr>
          <w:rFonts w:ascii="Arial" w:hAnsi="Arial" w:cs="Arial"/>
          <w:sz w:val="22"/>
          <w:szCs w:val="22"/>
        </w:rPr>
        <w:t>I</w:t>
      </w:r>
      <w:r w:rsidR="003E62CC">
        <w:rPr>
          <w:rFonts w:ascii="Arial" w:hAnsi="Arial" w:cs="Arial"/>
          <w:sz w:val="22"/>
          <w:szCs w:val="22"/>
        </w:rPr>
        <w:t>t</w:t>
      </w:r>
      <w:r w:rsidR="002675D5">
        <w:rPr>
          <w:rFonts w:ascii="Arial" w:hAnsi="Arial" w:cs="Arial"/>
          <w:sz w:val="22"/>
          <w:szCs w:val="22"/>
        </w:rPr>
        <w:t xml:space="preserve"> may be that w</w:t>
      </w:r>
      <w:r w:rsidRPr="00F03F8E">
        <w:rPr>
          <w:rFonts w:ascii="Arial" w:hAnsi="Arial" w:cs="Arial"/>
          <w:sz w:val="22"/>
          <w:szCs w:val="22"/>
        </w:rPr>
        <w:t xml:space="preserve">e have insufficient data to demonstrate such a finding and that more focus groups, or alternative methodologies, </w:t>
      </w:r>
      <w:r w:rsidR="002D1B2D">
        <w:rPr>
          <w:rFonts w:ascii="Arial" w:hAnsi="Arial" w:cs="Arial"/>
          <w:sz w:val="22"/>
          <w:szCs w:val="22"/>
        </w:rPr>
        <w:t>would be required to explore this fully</w:t>
      </w:r>
      <w:r w:rsidRPr="00F03F8E">
        <w:rPr>
          <w:rFonts w:ascii="Arial" w:hAnsi="Arial" w:cs="Arial"/>
          <w:sz w:val="22"/>
          <w:szCs w:val="22"/>
        </w:rPr>
        <w:t xml:space="preserve">. </w:t>
      </w:r>
      <w:r w:rsidR="003E62CC">
        <w:rPr>
          <w:rFonts w:ascii="Arial" w:hAnsi="Arial" w:cs="Arial"/>
          <w:sz w:val="22"/>
          <w:szCs w:val="22"/>
        </w:rPr>
        <w:t>I</w:t>
      </w:r>
      <w:r w:rsidRPr="00F03F8E">
        <w:rPr>
          <w:rFonts w:ascii="Arial" w:hAnsi="Arial" w:cs="Arial"/>
          <w:sz w:val="22"/>
          <w:szCs w:val="22"/>
        </w:rPr>
        <w:t xml:space="preserve">t may be because we recruited </w:t>
      </w:r>
      <w:r w:rsidR="002347EA" w:rsidRPr="002347EA">
        <w:rPr>
          <w:rFonts w:ascii="Arial" w:hAnsi="Arial" w:cs="Arial"/>
          <w:sz w:val="22"/>
          <w:szCs w:val="22"/>
        </w:rPr>
        <w:lastRenderedPageBreak/>
        <w:t>participants</w:t>
      </w:r>
      <w:r w:rsidRPr="00F03F8E">
        <w:rPr>
          <w:rFonts w:ascii="Arial" w:hAnsi="Arial" w:cs="Arial"/>
          <w:sz w:val="22"/>
          <w:szCs w:val="22"/>
        </w:rPr>
        <w:t xml:space="preserve"> though the GP educator group in each school we accessed students who were more disposed to general </w:t>
      </w:r>
      <w:r w:rsidR="002347EA" w:rsidRPr="002347EA">
        <w:rPr>
          <w:rFonts w:ascii="Arial" w:hAnsi="Arial" w:cs="Arial"/>
          <w:sz w:val="22"/>
          <w:szCs w:val="22"/>
        </w:rPr>
        <w:t>practice</w:t>
      </w:r>
      <w:r w:rsidR="003E62CC">
        <w:rPr>
          <w:rFonts w:ascii="Arial" w:hAnsi="Arial" w:cs="Arial"/>
          <w:sz w:val="22"/>
          <w:szCs w:val="22"/>
        </w:rPr>
        <w:t xml:space="preserve"> though the illustrative quotations demonstrate both positive and negative views</w:t>
      </w:r>
      <w:r w:rsidR="002347EA" w:rsidRPr="002347EA">
        <w:rPr>
          <w:rFonts w:ascii="Arial" w:hAnsi="Arial" w:cs="Arial"/>
          <w:sz w:val="22"/>
          <w:szCs w:val="22"/>
        </w:rPr>
        <w:t xml:space="preserve">. </w:t>
      </w:r>
    </w:p>
    <w:p w:rsidR="003B6EF1" w:rsidRDefault="00F03F8E" w:rsidP="00A47969">
      <w:pPr>
        <w:pStyle w:val="NormalWeb"/>
        <w:spacing w:line="360" w:lineRule="auto"/>
        <w:rPr>
          <w:rFonts w:ascii="Arial" w:hAnsi="Arial" w:cs="Arial"/>
          <w:sz w:val="22"/>
          <w:szCs w:val="22"/>
        </w:rPr>
      </w:pPr>
      <w:r w:rsidRPr="00F03F8E">
        <w:rPr>
          <w:rFonts w:ascii="Arial" w:hAnsi="Arial" w:cs="Arial"/>
          <w:sz w:val="22"/>
          <w:szCs w:val="22"/>
        </w:rPr>
        <w:t xml:space="preserve">Our study provides nuanced, sometimes conflicting, conceptualisations of general practice and being a GP, in our sample of students across purposive samples of UK schools and students. The data were gathered by </w:t>
      </w:r>
      <w:r w:rsidR="002347EA" w:rsidRPr="002347EA">
        <w:rPr>
          <w:rFonts w:ascii="Arial" w:hAnsi="Arial" w:cs="Arial"/>
          <w:sz w:val="22"/>
          <w:szCs w:val="22"/>
        </w:rPr>
        <w:t>e</w:t>
      </w:r>
      <w:r w:rsidR="002347EA">
        <w:rPr>
          <w:rFonts w:ascii="Arial" w:hAnsi="Arial" w:cs="Arial"/>
          <w:sz w:val="22"/>
          <w:szCs w:val="22"/>
        </w:rPr>
        <w:t>x</w:t>
      </w:r>
      <w:r w:rsidR="002347EA" w:rsidRPr="002347EA">
        <w:rPr>
          <w:rFonts w:ascii="Arial" w:hAnsi="Arial" w:cs="Arial"/>
          <w:sz w:val="22"/>
          <w:szCs w:val="22"/>
        </w:rPr>
        <w:t>perienced</w:t>
      </w:r>
      <w:r w:rsidRPr="00F03F8E">
        <w:rPr>
          <w:rFonts w:ascii="Arial" w:hAnsi="Arial" w:cs="Arial"/>
          <w:sz w:val="22"/>
          <w:szCs w:val="22"/>
        </w:rPr>
        <w:t xml:space="preserve"> researchers using a top</w:t>
      </w:r>
      <w:r w:rsidR="00AC0806">
        <w:rPr>
          <w:rFonts w:ascii="Arial" w:hAnsi="Arial" w:cs="Arial"/>
          <w:sz w:val="22"/>
          <w:szCs w:val="22"/>
        </w:rPr>
        <w:t>ic</w:t>
      </w:r>
      <w:r w:rsidRPr="00F03F8E">
        <w:rPr>
          <w:rFonts w:ascii="Arial" w:hAnsi="Arial" w:cs="Arial"/>
          <w:sz w:val="22"/>
          <w:szCs w:val="22"/>
        </w:rPr>
        <w:t xml:space="preserve"> guide informed by a prior literature review. </w:t>
      </w:r>
      <w:r w:rsidR="002347EA" w:rsidRPr="002347EA">
        <w:rPr>
          <w:rFonts w:ascii="Arial" w:hAnsi="Arial" w:cs="Arial"/>
          <w:sz w:val="22"/>
          <w:szCs w:val="22"/>
        </w:rPr>
        <w:t>Nevertheless</w:t>
      </w:r>
      <w:r w:rsidRPr="00F03F8E">
        <w:rPr>
          <w:rFonts w:ascii="Arial" w:hAnsi="Arial" w:cs="Arial"/>
          <w:sz w:val="22"/>
          <w:szCs w:val="22"/>
        </w:rPr>
        <w:t xml:space="preserve"> we have only interview</w:t>
      </w:r>
      <w:r w:rsidR="00AC0806">
        <w:rPr>
          <w:rFonts w:ascii="Arial" w:hAnsi="Arial" w:cs="Arial"/>
          <w:sz w:val="22"/>
          <w:szCs w:val="22"/>
        </w:rPr>
        <w:t>ed</w:t>
      </w:r>
      <w:r w:rsidRPr="00F03F8E">
        <w:rPr>
          <w:rFonts w:ascii="Arial" w:hAnsi="Arial" w:cs="Arial"/>
          <w:sz w:val="22"/>
          <w:szCs w:val="22"/>
        </w:rPr>
        <w:t xml:space="preserve"> 58 students </w:t>
      </w:r>
      <w:r w:rsidR="00AC0806">
        <w:rPr>
          <w:rFonts w:ascii="Arial" w:hAnsi="Arial" w:cs="Arial"/>
          <w:sz w:val="22"/>
          <w:szCs w:val="22"/>
        </w:rPr>
        <w:t xml:space="preserve">recruited by each </w:t>
      </w:r>
      <w:r w:rsidR="002347EA">
        <w:rPr>
          <w:rFonts w:ascii="Arial" w:hAnsi="Arial" w:cs="Arial"/>
          <w:sz w:val="22"/>
          <w:szCs w:val="22"/>
        </w:rPr>
        <w:t>school’s</w:t>
      </w:r>
      <w:r w:rsidR="00AC0806">
        <w:rPr>
          <w:rFonts w:ascii="Arial" w:hAnsi="Arial" w:cs="Arial"/>
          <w:sz w:val="22"/>
          <w:szCs w:val="22"/>
        </w:rPr>
        <w:t xml:space="preserve"> GP educator group </w:t>
      </w:r>
      <w:r w:rsidRPr="00F03F8E">
        <w:rPr>
          <w:rFonts w:ascii="Arial" w:hAnsi="Arial" w:cs="Arial"/>
          <w:sz w:val="22"/>
          <w:szCs w:val="22"/>
        </w:rPr>
        <w:t xml:space="preserve">and the extent to which their ideas are represented within the whole student body is not known. </w:t>
      </w:r>
      <w:r w:rsidR="00AC0806">
        <w:rPr>
          <w:rFonts w:ascii="Arial" w:hAnsi="Arial" w:cs="Arial"/>
          <w:sz w:val="22"/>
          <w:szCs w:val="22"/>
        </w:rPr>
        <w:t xml:space="preserve">We have </w:t>
      </w:r>
      <w:r w:rsidR="002347EA">
        <w:rPr>
          <w:rFonts w:ascii="Arial" w:hAnsi="Arial" w:cs="Arial"/>
          <w:sz w:val="22"/>
          <w:szCs w:val="22"/>
        </w:rPr>
        <w:t>only</w:t>
      </w:r>
      <w:r w:rsidR="00AC0806">
        <w:rPr>
          <w:rFonts w:ascii="Arial" w:hAnsi="Arial" w:cs="Arial"/>
          <w:sz w:val="22"/>
          <w:szCs w:val="22"/>
        </w:rPr>
        <w:t xml:space="preserve"> been able to access </w:t>
      </w:r>
      <w:r w:rsidR="002347EA">
        <w:rPr>
          <w:rFonts w:ascii="Arial" w:hAnsi="Arial" w:cs="Arial"/>
          <w:sz w:val="22"/>
          <w:szCs w:val="22"/>
        </w:rPr>
        <w:t>students’</w:t>
      </w:r>
      <w:r w:rsidR="00AC0806">
        <w:rPr>
          <w:rFonts w:ascii="Arial" w:hAnsi="Arial" w:cs="Arial"/>
          <w:sz w:val="22"/>
          <w:szCs w:val="22"/>
        </w:rPr>
        <w:t xml:space="preserve"> </w:t>
      </w:r>
      <w:r w:rsidR="002347EA">
        <w:rPr>
          <w:rFonts w:ascii="Arial" w:hAnsi="Arial" w:cs="Arial"/>
          <w:sz w:val="22"/>
          <w:szCs w:val="22"/>
        </w:rPr>
        <w:t>perceptions of</w:t>
      </w:r>
      <w:r w:rsidR="00AC0806">
        <w:rPr>
          <w:rFonts w:ascii="Arial" w:hAnsi="Arial" w:cs="Arial"/>
          <w:sz w:val="22"/>
          <w:szCs w:val="22"/>
        </w:rPr>
        <w:t xml:space="preserve"> the rationale of their curricula and </w:t>
      </w:r>
      <w:r w:rsidR="002675D5">
        <w:rPr>
          <w:rFonts w:ascii="Arial" w:hAnsi="Arial" w:cs="Arial"/>
          <w:sz w:val="22"/>
          <w:szCs w:val="22"/>
        </w:rPr>
        <w:t xml:space="preserve">the </w:t>
      </w:r>
      <w:r w:rsidR="00AC0806">
        <w:rPr>
          <w:rFonts w:ascii="Arial" w:hAnsi="Arial" w:cs="Arial"/>
          <w:sz w:val="22"/>
          <w:szCs w:val="22"/>
        </w:rPr>
        <w:t>intentions driving utterances by school staff. Furthermore s</w:t>
      </w:r>
      <w:r w:rsidRPr="00F03F8E">
        <w:rPr>
          <w:rFonts w:ascii="Arial" w:hAnsi="Arial" w:cs="Arial"/>
          <w:sz w:val="22"/>
          <w:szCs w:val="22"/>
        </w:rPr>
        <w:t>tudents have limited experience of other schools’ curricula and whilst some students did compare and contrast their experiences with what they perceived others had in other institutions</w:t>
      </w:r>
      <w:r w:rsidR="002675D5">
        <w:rPr>
          <w:rFonts w:ascii="Arial" w:hAnsi="Arial" w:cs="Arial"/>
          <w:sz w:val="22"/>
          <w:szCs w:val="22"/>
        </w:rPr>
        <w:t>,</w:t>
      </w:r>
      <w:r w:rsidRPr="00F03F8E">
        <w:rPr>
          <w:rFonts w:ascii="Arial" w:hAnsi="Arial" w:cs="Arial"/>
          <w:sz w:val="22"/>
          <w:szCs w:val="22"/>
        </w:rPr>
        <w:t xml:space="preserve"> most students’ views originated from personal experiences. </w:t>
      </w:r>
      <w:r w:rsidR="003E62CC">
        <w:rPr>
          <w:rFonts w:ascii="Arial" w:hAnsi="Arial" w:cs="Arial"/>
          <w:sz w:val="22"/>
          <w:szCs w:val="22"/>
        </w:rPr>
        <w:t>However s</w:t>
      </w:r>
      <w:r w:rsidRPr="00F03F8E">
        <w:rPr>
          <w:rFonts w:ascii="Arial" w:hAnsi="Arial" w:cs="Arial"/>
          <w:sz w:val="22"/>
          <w:szCs w:val="22"/>
        </w:rPr>
        <w:t xml:space="preserve">uch a finding highlights the importance of providing medical students the very best educational opportunities within general practice which can encourage a positive career choice.  </w:t>
      </w:r>
    </w:p>
    <w:p w:rsidR="00AC0806" w:rsidRDefault="00E17BA9" w:rsidP="00E17BA9">
      <w:pPr>
        <w:pStyle w:val="NormalWeb"/>
        <w:spacing w:line="360" w:lineRule="auto"/>
        <w:rPr>
          <w:rFonts w:ascii="Arial" w:hAnsi="Arial" w:cs="Arial"/>
          <w:sz w:val="22"/>
          <w:szCs w:val="22"/>
        </w:rPr>
      </w:pPr>
      <w:proofErr w:type="gramStart"/>
      <w:r w:rsidRPr="001C0A36">
        <w:rPr>
          <w:rFonts w:ascii="Arial" w:hAnsi="Arial" w:cs="Arial"/>
          <w:b/>
          <w:color w:val="212121"/>
          <w:sz w:val="22"/>
          <w:szCs w:val="22"/>
          <w:shd w:val="clear" w:color="auto" w:fill="FFFFFF"/>
        </w:rPr>
        <w:t>Implications for practice.</w:t>
      </w:r>
      <w:proofErr w:type="gramEnd"/>
      <w:r w:rsidRPr="001C0A36">
        <w:rPr>
          <w:rStyle w:val="apple-converted-space"/>
          <w:rFonts w:ascii="Arial" w:hAnsi="Arial" w:cs="Arial"/>
          <w:b/>
          <w:color w:val="212121"/>
          <w:sz w:val="22"/>
          <w:szCs w:val="22"/>
          <w:shd w:val="clear" w:color="auto" w:fill="FFFFFF"/>
        </w:rPr>
        <w:t> </w:t>
      </w:r>
      <w:r w:rsidRPr="00E17BA9">
        <w:rPr>
          <w:rFonts w:ascii="Arial" w:hAnsi="Arial" w:cs="Arial"/>
          <w:color w:val="212121"/>
          <w:sz w:val="22"/>
          <w:szCs w:val="22"/>
        </w:rPr>
        <w:br/>
      </w:r>
      <w:r w:rsidR="00AC0806">
        <w:rPr>
          <w:rFonts w:ascii="Arial" w:hAnsi="Arial" w:cs="Arial"/>
          <w:sz w:val="22"/>
          <w:szCs w:val="22"/>
        </w:rPr>
        <w:t xml:space="preserve">While these data </w:t>
      </w:r>
      <w:r w:rsidR="002347EA">
        <w:rPr>
          <w:rFonts w:ascii="Arial" w:hAnsi="Arial" w:cs="Arial"/>
          <w:sz w:val="22"/>
          <w:szCs w:val="22"/>
        </w:rPr>
        <w:t>demonstrate</w:t>
      </w:r>
      <w:r w:rsidR="00AC0806">
        <w:rPr>
          <w:rFonts w:ascii="Arial" w:hAnsi="Arial" w:cs="Arial"/>
          <w:sz w:val="22"/>
          <w:szCs w:val="22"/>
        </w:rPr>
        <w:t xml:space="preserve"> the complexity of career </w:t>
      </w:r>
      <w:r w:rsidR="002347EA">
        <w:rPr>
          <w:rFonts w:ascii="Arial" w:hAnsi="Arial" w:cs="Arial"/>
          <w:sz w:val="22"/>
          <w:szCs w:val="22"/>
        </w:rPr>
        <w:t>decision</w:t>
      </w:r>
      <w:r w:rsidR="00AC0806">
        <w:rPr>
          <w:rFonts w:ascii="Arial" w:hAnsi="Arial" w:cs="Arial"/>
          <w:sz w:val="22"/>
          <w:szCs w:val="22"/>
        </w:rPr>
        <w:t xml:space="preserve"> </w:t>
      </w:r>
      <w:r w:rsidR="002347EA">
        <w:rPr>
          <w:rFonts w:ascii="Arial" w:hAnsi="Arial" w:cs="Arial"/>
          <w:sz w:val="22"/>
          <w:szCs w:val="22"/>
        </w:rPr>
        <w:t>making</w:t>
      </w:r>
      <w:r w:rsidR="00AC0806">
        <w:rPr>
          <w:rFonts w:ascii="Arial" w:hAnsi="Arial" w:cs="Arial"/>
          <w:sz w:val="22"/>
          <w:szCs w:val="22"/>
        </w:rPr>
        <w:t xml:space="preserve"> we can make a number of firm recommendations for both </w:t>
      </w:r>
      <w:r w:rsidR="002347EA">
        <w:rPr>
          <w:rFonts w:ascii="Arial" w:hAnsi="Arial" w:cs="Arial"/>
          <w:sz w:val="22"/>
          <w:szCs w:val="22"/>
        </w:rPr>
        <w:t>schools</w:t>
      </w:r>
      <w:r w:rsidR="00AC0806">
        <w:rPr>
          <w:rFonts w:ascii="Arial" w:hAnsi="Arial" w:cs="Arial"/>
          <w:sz w:val="22"/>
          <w:szCs w:val="22"/>
        </w:rPr>
        <w:t xml:space="preserve"> and our discipline to increase the attractiveness of general practice as a career.</w:t>
      </w:r>
    </w:p>
    <w:p w:rsidR="0050441D" w:rsidRPr="00807869" w:rsidRDefault="00AC0806" w:rsidP="0050441D">
      <w:pPr>
        <w:pStyle w:val="NormalWeb"/>
        <w:spacing w:line="360" w:lineRule="auto"/>
        <w:rPr>
          <w:rFonts w:ascii="Arial" w:hAnsi="Arial" w:cs="Arial"/>
          <w:sz w:val="22"/>
          <w:szCs w:val="22"/>
        </w:rPr>
      </w:pPr>
      <w:r>
        <w:rPr>
          <w:rFonts w:ascii="Arial" w:hAnsi="Arial" w:cs="Arial"/>
          <w:sz w:val="22"/>
          <w:szCs w:val="22"/>
        </w:rPr>
        <w:t xml:space="preserve">For medical schools, we firstly </w:t>
      </w:r>
      <w:r w:rsidR="00F03F8E" w:rsidRPr="00F03F8E">
        <w:rPr>
          <w:rFonts w:ascii="Arial" w:hAnsi="Arial" w:cs="Arial"/>
          <w:sz w:val="22"/>
          <w:szCs w:val="22"/>
        </w:rPr>
        <w:t xml:space="preserve">recommend that all schools </w:t>
      </w:r>
      <w:r>
        <w:rPr>
          <w:rFonts w:ascii="Arial" w:hAnsi="Arial" w:cs="Arial"/>
          <w:sz w:val="22"/>
          <w:szCs w:val="22"/>
        </w:rPr>
        <w:t xml:space="preserve">increase authentic exposure to </w:t>
      </w:r>
      <w:r w:rsidR="00F03F8E" w:rsidRPr="00F03F8E">
        <w:rPr>
          <w:rFonts w:ascii="Arial" w:hAnsi="Arial" w:cs="Arial"/>
          <w:sz w:val="22"/>
          <w:szCs w:val="22"/>
        </w:rPr>
        <w:t xml:space="preserve">general practice </w:t>
      </w:r>
      <w:r>
        <w:rPr>
          <w:rFonts w:ascii="Arial" w:hAnsi="Arial" w:cs="Arial"/>
          <w:sz w:val="22"/>
          <w:szCs w:val="22"/>
        </w:rPr>
        <w:t xml:space="preserve">both as early </w:t>
      </w:r>
      <w:r w:rsidR="002347EA">
        <w:rPr>
          <w:rFonts w:ascii="Arial" w:hAnsi="Arial" w:cs="Arial"/>
          <w:sz w:val="22"/>
          <w:szCs w:val="22"/>
        </w:rPr>
        <w:t>experiences</w:t>
      </w:r>
      <w:r>
        <w:rPr>
          <w:rFonts w:ascii="Arial" w:hAnsi="Arial" w:cs="Arial"/>
          <w:sz w:val="22"/>
          <w:szCs w:val="22"/>
        </w:rPr>
        <w:t xml:space="preserve"> and later in the course. Our definition of </w:t>
      </w:r>
      <w:r w:rsidR="00CF1B0B">
        <w:rPr>
          <w:rFonts w:ascii="Arial" w:hAnsi="Arial" w:cs="Arial"/>
          <w:sz w:val="22"/>
          <w:szCs w:val="22"/>
        </w:rPr>
        <w:t xml:space="preserve">an </w:t>
      </w:r>
      <w:r>
        <w:rPr>
          <w:rFonts w:ascii="Arial" w:hAnsi="Arial" w:cs="Arial"/>
          <w:sz w:val="22"/>
          <w:szCs w:val="22"/>
        </w:rPr>
        <w:t xml:space="preserve">authentic early experience is </w:t>
      </w:r>
      <w:r w:rsidR="00CF1B0B">
        <w:rPr>
          <w:rFonts w:ascii="Arial" w:hAnsi="Arial" w:cs="Arial"/>
          <w:sz w:val="22"/>
          <w:szCs w:val="22"/>
        </w:rPr>
        <w:t xml:space="preserve">an </w:t>
      </w:r>
      <w:r w:rsidR="002347EA">
        <w:rPr>
          <w:rFonts w:ascii="Arial" w:hAnsi="Arial" w:cs="Arial"/>
          <w:sz w:val="22"/>
          <w:szCs w:val="22"/>
        </w:rPr>
        <w:t>opportunity</w:t>
      </w:r>
      <w:r w:rsidR="00CF1B0B">
        <w:rPr>
          <w:rFonts w:ascii="Arial" w:hAnsi="Arial" w:cs="Arial"/>
          <w:sz w:val="22"/>
          <w:szCs w:val="22"/>
        </w:rPr>
        <w:t xml:space="preserve"> </w:t>
      </w:r>
      <w:r>
        <w:rPr>
          <w:rFonts w:ascii="Arial" w:hAnsi="Arial" w:cs="Arial"/>
          <w:sz w:val="22"/>
          <w:szCs w:val="22"/>
        </w:rPr>
        <w:t xml:space="preserve">to observe </w:t>
      </w:r>
      <w:r w:rsidR="00CF1B0B">
        <w:rPr>
          <w:rFonts w:ascii="Arial" w:hAnsi="Arial" w:cs="Arial"/>
          <w:sz w:val="22"/>
          <w:szCs w:val="22"/>
        </w:rPr>
        <w:t xml:space="preserve">a </w:t>
      </w:r>
      <w:r>
        <w:rPr>
          <w:rFonts w:ascii="Arial" w:hAnsi="Arial" w:cs="Arial"/>
          <w:sz w:val="22"/>
          <w:szCs w:val="22"/>
        </w:rPr>
        <w:t>GP consulting and</w:t>
      </w:r>
      <w:r w:rsidR="002675D5">
        <w:rPr>
          <w:rFonts w:ascii="Arial" w:hAnsi="Arial" w:cs="Arial"/>
          <w:sz w:val="22"/>
          <w:szCs w:val="22"/>
        </w:rPr>
        <w:t>,</w:t>
      </w:r>
      <w:r>
        <w:rPr>
          <w:rFonts w:ascii="Arial" w:hAnsi="Arial" w:cs="Arial"/>
          <w:sz w:val="22"/>
          <w:szCs w:val="22"/>
        </w:rPr>
        <w:t xml:space="preserve"> </w:t>
      </w:r>
      <w:r w:rsidR="002675D5">
        <w:rPr>
          <w:rFonts w:ascii="Arial" w:hAnsi="Arial" w:cs="Arial"/>
          <w:sz w:val="22"/>
          <w:szCs w:val="22"/>
        </w:rPr>
        <w:t xml:space="preserve">individually or in pairs, </w:t>
      </w:r>
      <w:r>
        <w:rPr>
          <w:rFonts w:ascii="Arial" w:hAnsi="Arial" w:cs="Arial"/>
          <w:sz w:val="22"/>
          <w:szCs w:val="22"/>
        </w:rPr>
        <w:t xml:space="preserve">to meet patients. Later in the course </w:t>
      </w:r>
      <w:r w:rsidR="00F03F8E" w:rsidRPr="00F03F8E">
        <w:rPr>
          <w:rFonts w:ascii="Arial" w:hAnsi="Arial" w:cs="Arial"/>
          <w:sz w:val="22"/>
          <w:szCs w:val="22"/>
        </w:rPr>
        <w:t>authentic learning experience</w:t>
      </w:r>
      <w:r>
        <w:rPr>
          <w:rFonts w:ascii="Arial" w:hAnsi="Arial" w:cs="Arial"/>
          <w:sz w:val="22"/>
          <w:szCs w:val="22"/>
        </w:rPr>
        <w:t xml:space="preserve"> </w:t>
      </w:r>
      <w:r w:rsidR="00CF1B0B">
        <w:rPr>
          <w:rFonts w:ascii="Arial" w:hAnsi="Arial" w:cs="Arial"/>
          <w:sz w:val="22"/>
          <w:szCs w:val="22"/>
        </w:rPr>
        <w:t xml:space="preserve">requires </w:t>
      </w:r>
      <w:r>
        <w:rPr>
          <w:rFonts w:ascii="Arial" w:hAnsi="Arial" w:cs="Arial"/>
          <w:sz w:val="22"/>
          <w:szCs w:val="22"/>
        </w:rPr>
        <w:t xml:space="preserve">opportunities to consult one to one </w:t>
      </w:r>
      <w:r w:rsidR="00CF1B0B">
        <w:rPr>
          <w:rFonts w:ascii="Arial" w:hAnsi="Arial" w:cs="Arial"/>
          <w:sz w:val="22"/>
          <w:szCs w:val="22"/>
        </w:rPr>
        <w:t xml:space="preserve">with patients </w:t>
      </w:r>
      <w:r>
        <w:rPr>
          <w:rFonts w:ascii="Arial" w:hAnsi="Arial" w:cs="Arial"/>
          <w:sz w:val="22"/>
          <w:szCs w:val="22"/>
        </w:rPr>
        <w:t xml:space="preserve">and, late in the course, appropriate </w:t>
      </w:r>
      <w:r w:rsidRPr="00807869">
        <w:rPr>
          <w:rFonts w:ascii="Arial" w:hAnsi="Arial" w:cs="Arial"/>
          <w:sz w:val="22"/>
          <w:szCs w:val="22"/>
        </w:rPr>
        <w:t xml:space="preserve">supervised autonomy </w:t>
      </w:r>
      <w:r>
        <w:rPr>
          <w:rFonts w:ascii="Arial" w:hAnsi="Arial" w:cs="Arial"/>
          <w:sz w:val="22"/>
          <w:szCs w:val="22"/>
        </w:rPr>
        <w:t xml:space="preserve">though </w:t>
      </w:r>
      <w:r w:rsidRPr="00807869">
        <w:rPr>
          <w:rFonts w:ascii="Arial" w:hAnsi="Arial" w:cs="Arial"/>
          <w:sz w:val="22"/>
          <w:szCs w:val="22"/>
        </w:rPr>
        <w:t>apprenticeships</w:t>
      </w:r>
      <w:r w:rsidR="001A0064">
        <w:rPr>
          <w:rFonts w:ascii="Arial" w:hAnsi="Arial" w:cs="Arial"/>
          <w:sz w:val="22"/>
          <w:szCs w:val="22"/>
        </w:rPr>
        <w:fldChar w:fldCharType="begin" w:fldLock="1"/>
      </w:r>
      <w:r w:rsidR="00261E76">
        <w:rPr>
          <w:rFonts w:ascii="Arial" w:hAnsi="Arial" w:cs="Arial"/>
          <w:sz w:val="22"/>
          <w:szCs w:val="22"/>
        </w:rPr>
        <w:instrText>ADDIN CSL_CITATION { "citationItems" : [ { "id" : "ITEM-1", "itemData" : { "author" : [ { "dropping-particle" : "", "family" : "Council", "given" : "General Medical", "non-dropping-particle" : "", "parse-names" : false, "suffix" : "" } ], "container-title" : "http://www.gmc-uk.org/education/undergraduate/tomorrows_doctors_2009.asp", "id" : "ITEM-1", "issued" : { "date-parts" : [ [ "2009", "10", "1" ] ] }, "publisher" : "General Medical Council", "title" : "Tomorrow's Doctors", "type" : "article" }, "uris" : [ "http://www.mendeley.com/documents/?uuid=2718fb69-e890-47eb-88d2-8269f8ad8a86" ] } ], "mendeley" : { "formattedCitation" : "[30]", "plainTextFormattedCitation" : "[30]", "previouslyFormattedCitation" : "[30]" }, "properties" : { "noteIndex" : 0 }, "schema" : "https://github.com/citation-style-language/schema/raw/master/csl-citation.json" }</w:instrText>
      </w:r>
      <w:r w:rsidR="001A0064">
        <w:rPr>
          <w:rFonts w:ascii="Arial" w:hAnsi="Arial" w:cs="Arial"/>
          <w:sz w:val="22"/>
          <w:szCs w:val="22"/>
        </w:rPr>
        <w:fldChar w:fldCharType="separate"/>
      </w:r>
      <w:r w:rsidR="00261E76" w:rsidRPr="00261E76">
        <w:rPr>
          <w:rFonts w:ascii="Arial" w:hAnsi="Arial" w:cs="Arial"/>
          <w:noProof/>
          <w:sz w:val="22"/>
          <w:szCs w:val="22"/>
        </w:rPr>
        <w:t>[30]</w:t>
      </w:r>
      <w:r w:rsidR="001A0064">
        <w:rPr>
          <w:rFonts w:ascii="Arial" w:hAnsi="Arial" w:cs="Arial"/>
          <w:sz w:val="22"/>
          <w:szCs w:val="22"/>
        </w:rPr>
        <w:fldChar w:fldCharType="end"/>
      </w:r>
      <w:r w:rsidR="001A0064">
        <w:rPr>
          <w:rFonts w:ascii="Arial" w:hAnsi="Arial" w:cs="Arial"/>
          <w:sz w:val="22"/>
          <w:szCs w:val="22"/>
        </w:rPr>
        <w:fldChar w:fldCharType="begin" w:fldLock="1"/>
      </w:r>
      <w:r w:rsidR="004075BA">
        <w:rPr>
          <w:rFonts w:ascii="Arial" w:hAnsi="Arial" w:cs="Arial"/>
          <w:sz w:val="22"/>
          <w:szCs w:val="22"/>
        </w:rPr>
        <w:instrText>ADDIN CSL_CITATION { "citationItems" : [ { "id" : "ITEM-1", "itemData" : { "ISSN" : "1473-9879", "author" : [ { "dropping-particle" : "", "family" : "McKinley", "given" : "RK", "non-dropping-particle" : "", "parse-names" : false, "suffix" : "" }, { "dropping-particle" : "", "family" : "Bartlett", "given" : "M", "non-dropping-particle" : "", "parse-names" : false, "suffix" : "" }, { "dropping-particle" : "", "family" : "Coventry", "given" : "P", "non-dropping-particle" : "", "parse-names" : false, "suffix" : "" }, { "dropping-particle" : "", "family" : "Gay", "given" : "SP", "non-dropping-particle" : "", "parse-names" : false, "suffix" : "" }, { "dropping-particle" : "", "family" : "Gibson", "given" : "SH", "non-dropping-particle" : "", "parse-names" : false, "suffix" : "" }, { "dropping-particle" : "", "family" : "Hays", "given" : "RB", "non-dropping-particle" : "", "parse-names" : false, "suffix" : "" }, { "dropping-particle" : "", "family" : "Jones", "given" : "RG", "non-dropping-particle" : "", "parse-names" : false, "suffix" : "" } ], "container-title" : "Education for Primary Care", "id" : "ITEM-1", "issued" : { "date-parts" : [ [ "2015", "6", "2" ] ] }, "page" : "189-196", "title" : "The systematic development of a novel integrated spiral undergraduate course in general practice", "type" : "article", "volume" : "26" }, "uris" : [ "http://www.mendeley.com/documents/?uuid=4f226a88-bedd-4835-b8cc-ebb2b63fb07f" ] } ], "mendeley" : { "formattedCitation" : "[31]", "plainTextFormattedCitation" : "[31]", "previouslyFormattedCitation" : "[31]" }, "properties" : { "noteIndex" : 0 }, "schema" : "https://github.com/citation-style-language/schema/raw/master/csl-citation.json" }</w:instrText>
      </w:r>
      <w:r w:rsidR="001A0064">
        <w:rPr>
          <w:rFonts w:ascii="Arial" w:hAnsi="Arial" w:cs="Arial"/>
          <w:sz w:val="22"/>
          <w:szCs w:val="22"/>
        </w:rPr>
        <w:fldChar w:fldCharType="separate"/>
      </w:r>
      <w:r w:rsidR="00261E76" w:rsidRPr="00261E76">
        <w:rPr>
          <w:rFonts w:ascii="Arial" w:hAnsi="Arial" w:cs="Arial"/>
          <w:noProof/>
          <w:sz w:val="22"/>
          <w:szCs w:val="22"/>
        </w:rPr>
        <w:t>[31]</w:t>
      </w:r>
      <w:r w:rsidR="001A0064">
        <w:rPr>
          <w:rFonts w:ascii="Arial" w:hAnsi="Arial" w:cs="Arial"/>
          <w:sz w:val="22"/>
          <w:szCs w:val="22"/>
        </w:rPr>
        <w:fldChar w:fldCharType="end"/>
      </w:r>
      <w:r w:rsidRPr="00807869">
        <w:rPr>
          <w:rFonts w:ascii="Arial" w:hAnsi="Arial" w:cs="Arial"/>
          <w:sz w:val="22"/>
          <w:szCs w:val="22"/>
        </w:rPr>
        <w:t xml:space="preserve"> and student clinics</w:t>
      </w:r>
      <w:r w:rsidR="00F03F8E" w:rsidRPr="00F03F8E">
        <w:rPr>
          <w:rFonts w:ascii="Arial" w:hAnsi="Arial" w:cs="Arial"/>
          <w:sz w:val="22"/>
          <w:szCs w:val="22"/>
        </w:rPr>
        <w:t>.</w:t>
      </w:r>
      <w:r w:rsidR="0050441D">
        <w:rPr>
          <w:rFonts w:ascii="Arial" w:hAnsi="Arial" w:cs="Arial"/>
          <w:sz w:val="22"/>
          <w:szCs w:val="22"/>
        </w:rPr>
        <w:t xml:space="preserve"> Secondly </w:t>
      </w:r>
      <w:r w:rsidR="0050441D" w:rsidRPr="00807869">
        <w:rPr>
          <w:rFonts w:ascii="Arial" w:hAnsi="Arial" w:cs="Arial"/>
          <w:sz w:val="22"/>
          <w:szCs w:val="22"/>
        </w:rPr>
        <w:t xml:space="preserve">it </w:t>
      </w:r>
      <w:r w:rsidR="0050441D">
        <w:rPr>
          <w:rFonts w:ascii="Arial" w:hAnsi="Arial" w:cs="Arial"/>
          <w:sz w:val="22"/>
          <w:szCs w:val="22"/>
        </w:rPr>
        <w:t xml:space="preserve">is </w:t>
      </w:r>
      <w:r w:rsidR="0050441D" w:rsidRPr="00807869">
        <w:rPr>
          <w:rFonts w:ascii="Arial" w:hAnsi="Arial" w:cs="Arial"/>
          <w:sz w:val="22"/>
          <w:szCs w:val="22"/>
        </w:rPr>
        <w:t xml:space="preserve">essential to convey what it means to be a “good GP” and that </w:t>
      </w:r>
      <w:r w:rsidR="004A2E64">
        <w:rPr>
          <w:rFonts w:ascii="Arial" w:hAnsi="Arial" w:cs="Arial"/>
          <w:sz w:val="22"/>
          <w:szCs w:val="22"/>
        </w:rPr>
        <w:t>this</w:t>
      </w:r>
      <w:r w:rsidR="00EF5FAC">
        <w:rPr>
          <w:rFonts w:ascii="Arial" w:hAnsi="Arial" w:cs="Arial"/>
          <w:sz w:val="22"/>
          <w:szCs w:val="22"/>
        </w:rPr>
        <w:t xml:space="preserve"> </w:t>
      </w:r>
      <w:r w:rsidR="0050441D" w:rsidRPr="00807869">
        <w:rPr>
          <w:rFonts w:ascii="Arial" w:hAnsi="Arial" w:cs="Arial"/>
          <w:sz w:val="22"/>
          <w:szCs w:val="22"/>
        </w:rPr>
        <w:t xml:space="preserve">is achievable. </w:t>
      </w:r>
      <w:r w:rsidR="004A2E64">
        <w:rPr>
          <w:rFonts w:ascii="Arial" w:hAnsi="Arial" w:cs="Arial"/>
          <w:sz w:val="22"/>
          <w:szCs w:val="22"/>
        </w:rPr>
        <w:t>A</w:t>
      </w:r>
      <w:r w:rsidR="0050441D">
        <w:rPr>
          <w:rFonts w:ascii="Arial" w:hAnsi="Arial" w:cs="Arial"/>
          <w:sz w:val="22"/>
          <w:szCs w:val="22"/>
        </w:rPr>
        <w:t>ppropriate scaffolding</w:t>
      </w:r>
      <w:r w:rsidR="001A0064">
        <w:rPr>
          <w:rFonts w:ascii="Arial" w:hAnsi="Arial" w:cs="Arial"/>
          <w:sz w:val="22"/>
          <w:szCs w:val="22"/>
        </w:rPr>
        <w:fldChar w:fldCharType="begin" w:fldLock="1"/>
      </w:r>
      <w:r w:rsidR="004075BA">
        <w:rPr>
          <w:rFonts w:ascii="Arial" w:hAnsi="Arial" w:cs="Arial"/>
          <w:sz w:val="22"/>
          <w:szCs w:val="22"/>
        </w:rPr>
        <w:instrText>ADDIN CSL_CITATION { "citationItems" : [ { "id" : "ITEM-1", "itemData" : { "author" : [ { "dropping-particle" : "", "family" : "Vygotsky", "given" : "L", "non-dropping-particle" : "", "parse-names" : false, "suffix" : "" } ], "container-title" : "Mind in Society: The Development of Higher Psychological Processes", "id" : "ITEM-1", "issued" : { "date-parts" : [ [ "1987" ] ] }, "number-of-pages" : "52-91", "publisher" : "Harvard University Press", "publisher-place" : "Cambridge, MA", "title" : "Zone of proximal development", "type" : "book" }, "uris" : [ "http://www.mendeley.com/documents/?uuid=f829fbd0-74b4-40e6-b801-a46ea7e3969a" ] } ], "mendeley" : { "formattedCitation" : "[32]", "plainTextFormattedCitation" : "[32]", "previouslyFormattedCitation" : "[32]" }, "properties" : { "noteIndex" : 0 }, "schema" : "https://github.com/citation-style-language/schema/raw/master/csl-citation.json" }</w:instrText>
      </w:r>
      <w:r w:rsidR="001A0064">
        <w:rPr>
          <w:rFonts w:ascii="Arial" w:hAnsi="Arial" w:cs="Arial"/>
          <w:sz w:val="22"/>
          <w:szCs w:val="22"/>
        </w:rPr>
        <w:fldChar w:fldCharType="separate"/>
      </w:r>
      <w:r w:rsidR="00261E76" w:rsidRPr="00261E76">
        <w:rPr>
          <w:rFonts w:ascii="Arial" w:hAnsi="Arial" w:cs="Arial"/>
          <w:noProof/>
          <w:sz w:val="22"/>
          <w:szCs w:val="22"/>
        </w:rPr>
        <w:t>[32]</w:t>
      </w:r>
      <w:r w:rsidR="001A0064">
        <w:rPr>
          <w:rFonts w:ascii="Arial" w:hAnsi="Arial" w:cs="Arial"/>
          <w:sz w:val="22"/>
          <w:szCs w:val="22"/>
        </w:rPr>
        <w:fldChar w:fldCharType="end"/>
      </w:r>
      <w:r w:rsidR="0050441D">
        <w:rPr>
          <w:rFonts w:ascii="Arial" w:hAnsi="Arial" w:cs="Arial"/>
          <w:sz w:val="22"/>
          <w:szCs w:val="22"/>
        </w:rPr>
        <w:t xml:space="preserve"> by, for example, promoting contact between students and GPs in training</w:t>
      </w:r>
      <w:r w:rsidR="004A2E64">
        <w:rPr>
          <w:rFonts w:ascii="Arial" w:hAnsi="Arial" w:cs="Arial"/>
          <w:sz w:val="22"/>
          <w:szCs w:val="22"/>
        </w:rPr>
        <w:t xml:space="preserve"> and</w:t>
      </w:r>
      <w:r w:rsidR="0050441D">
        <w:rPr>
          <w:rFonts w:ascii="Arial" w:hAnsi="Arial" w:cs="Arial"/>
          <w:sz w:val="22"/>
          <w:szCs w:val="22"/>
        </w:rPr>
        <w:t xml:space="preserve"> </w:t>
      </w:r>
      <w:r w:rsidR="00247DFD">
        <w:rPr>
          <w:rFonts w:ascii="Arial" w:hAnsi="Arial" w:cs="Arial"/>
          <w:sz w:val="22"/>
          <w:szCs w:val="22"/>
        </w:rPr>
        <w:t>GP teachers ‘unpick</w:t>
      </w:r>
      <w:r w:rsidR="004A2E64">
        <w:rPr>
          <w:rFonts w:ascii="Arial" w:hAnsi="Arial" w:cs="Arial"/>
          <w:sz w:val="22"/>
          <w:szCs w:val="22"/>
        </w:rPr>
        <w:t>ing</w:t>
      </w:r>
      <w:r w:rsidR="00247DFD">
        <w:rPr>
          <w:rFonts w:ascii="Arial" w:hAnsi="Arial" w:cs="Arial"/>
          <w:sz w:val="22"/>
          <w:szCs w:val="22"/>
        </w:rPr>
        <w:t>’ their clinical reasoning for students to scaffold their own learning</w:t>
      </w:r>
      <w:r w:rsidR="004A2E64">
        <w:rPr>
          <w:rFonts w:ascii="Arial" w:hAnsi="Arial" w:cs="Arial"/>
          <w:sz w:val="22"/>
          <w:szCs w:val="22"/>
        </w:rPr>
        <w:t xml:space="preserve"> is </w:t>
      </w:r>
      <w:r w:rsidR="00785BDB">
        <w:rPr>
          <w:rFonts w:ascii="Arial" w:hAnsi="Arial" w:cs="Arial"/>
          <w:sz w:val="22"/>
          <w:szCs w:val="22"/>
        </w:rPr>
        <w:t xml:space="preserve">likely to be </w:t>
      </w:r>
      <w:r w:rsidR="004A2E64">
        <w:rPr>
          <w:rFonts w:ascii="Arial" w:hAnsi="Arial" w:cs="Arial"/>
          <w:sz w:val="22"/>
          <w:szCs w:val="22"/>
        </w:rPr>
        <w:t>helpful</w:t>
      </w:r>
      <w:r w:rsidR="00247DFD">
        <w:rPr>
          <w:rFonts w:ascii="Arial" w:hAnsi="Arial" w:cs="Arial"/>
          <w:sz w:val="22"/>
          <w:szCs w:val="22"/>
        </w:rPr>
        <w:t>. We recognise that this is difficult and that it may require additional faculty development.</w:t>
      </w:r>
      <w:r w:rsidR="001A0064">
        <w:rPr>
          <w:rFonts w:ascii="Arial" w:hAnsi="Arial" w:cs="Arial"/>
          <w:sz w:val="22"/>
          <w:szCs w:val="22"/>
        </w:rPr>
        <w:fldChar w:fldCharType="begin" w:fldLock="1"/>
      </w:r>
      <w:r w:rsidR="00840784">
        <w:rPr>
          <w:rFonts w:ascii="Arial" w:hAnsi="Arial" w:cs="Arial"/>
          <w:sz w:val="22"/>
          <w:szCs w:val="22"/>
        </w:rPr>
        <w:instrText>ADDIN CSL_CITATION { "citationItems" : [ { "id" : "ITEM-1", "itemData" : { "author" : [ { "dropping-particle" : "", "family" : "Bartlett", "given" : "M", "non-dropping-particle" : "", "parse-names" : false, "suffix" : "" }, { "dropping-particle" : "", "family" : "Gay", "given" : "SP", "non-dropping-particle" : "", "parse-names" : false, "suffix" : "" }, { "dropping-particle" : "", "family" : "List", "given" : "PAD", "non-dropping-particle" : "", "parse-names" : false, "suffix" : "" }, { "dropping-particle" : "", "family" : "McKinley", "given" : "RK", "non-dropping-particle" : "", "parse-names" : false, "suffix" : "" } ], "container-title" : "Education for Primary Care", "id" : "ITEM-1", "issue" : "4", "issued" : { "date-parts" : [ [ "2015" ] ] }, "page" : "248-254", "title" : "Teaching and learning clinical reasoning: tutors' perceptions of change in their own clinical practice", "type" : "article-journal", "volume" : "26" }, "uris" : [ "http://www.mendeley.com/documents/?uuid=da1b65ab-cec9-418e-9663-aa4f5df6a3ba" ] } ], "mendeley" : { "formattedCitation" : "[33]", "plainTextFormattedCitation" : "[33]", "previouslyFormattedCitation" : "[33]" }, "properties" : { "noteIndex" : 0 }, "schema" : "https://github.com/citation-style-language/schema/raw/master/csl-citation.json" }</w:instrText>
      </w:r>
      <w:r w:rsidR="001A0064">
        <w:rPr>
          <w:rFonts w:ascii="Arial" w:hAnsi="Arial" w:cs="Arial"/>
          <w:sz w:val="22"/>
          <w:szCs w:val="22"/>
        </w:rPr>
        <w:fldChar w:fldCharType="separate"/>
      </w:r>
      <w:r w:rsidR="004075BA" w:rsidRPr="004075BA">
        <w:rPr>
          <w:rFonts w:ascii="Arial" w:hAnsi="Arial" w:cs="Arial"/>
          <w:noProof/>
          <w:sz w:val="22"/>
          <w:szCs w:val="22"/>
        </w:rPr>
        <w:t>[33]</w:t>
      </w:r>
      <w:r w:rsidR="001A0064">
        <w:rPr>
          <w:rFonts w:ascii="Arial" w:hAnsi="Arial" w:cs="Arial"/>
          <w:sz w:val="22"/>
          <w:szCs w:val="22"/>
        </w:rPr>
        <w:fldChar w:fldCharType="end"/>
      </w:r>
      <w:r w:rsidR="002D1B2D">
        <w:rPr>
          <w:rFonts w:ascii="Arial" w:hAnsi="Arial" w:cs="Arial"/>
          <w:sz w:val="22"/>
          <w:szCs w:val="22"/>
        </w:rPr>
        <w:t xml:space="preserve"> </w:t>
      </w:r>
      <w:r w:rsidR="0050441D">
        <w:rPr>
          <w:rFonts w:ascii="Arial" w:hAnsi="Arial" w:cs="Arial"/>
          <w:sz w:val="22"/>
          <w:szCs w:val="22"/>
        </w:rPr>
        <w:t>Thirdly, schools need to adopt ‘zero-tolerance’ of any form of discipline bashing. While f</w:t>
      </w:r>
      <w:r w:rsidR="0050441D" w:rsidRPr="00807869">
        <w:rPr>
          <w:rFonts w:ascii="Arial" w:hAnsi="Arial" w:cs="Arial"/>
          <w:sz w:val="22"/>
          <w:szCs w:val="22"/>
        </w:rPr>
        <w:t xml:space="preserve">urther effort should be directed at understanding </w:t>
      </w:r>
      <w:r w:rsidR="0050441D">
        <w:rPr>
          <w:rFonts w:ascii="Arial" w:hAnsi="Arial" w:cs="Arial"/>
          <w:sz w:val="22"/>
          <w:szCs w:val="22"/>
        </w:rPr>
        <w:t>‘</w:t>
      </w:r>
      <w:r w:rsidR="0050441D" w:rsidRPr="00807869">
        <w:rPr>
          <w:rFonts w:ascii="Arial" w:hAnsi="Arial" w:cs="Arial"/>
          <w:sz w:val="22"/>
          <w:szCs w:val="22"/>
        </w:rPr>
        <w:t>GP-ism</w:t>
      </w:r>
      <w:r w:rsidR="0050441D">
        <w:rPr>
          <w:rFonts w:ascii="Arial" w:hAnsi="Arial" w:cs="Arial"/>
          <w:sz w:val="22"/>
          <w:szCs w:val="22"/>
        </w:rPr>
        <w:t>’</w:t>
      </w:r>
      <w:r w:rsidR="0050441D" w:rsidRPr="00807869">
        <w:rPr>
          <w:rFonts w:ascii="Arial" w:hAnsi="Arial" w:cs="Arial"/>
          <w:sz w:val="22"/>
          <w:szCs w:val="22"/>
        </w:rPr>
        <w:t xml:space="preserve">, the concerted personal and institutional undermining of GPs and the practice of primary </w:t>
      </w:r>
      <w:r w:rsidR="0050441D" w:rsidRPr="004075BA">
        <w:rPr>
          <w:rFonts w:ascii="Arial" w:hAnsi="Arial" w:cs="Arial"/>
          <w:sz w:val="22"/>
          <w:szCs w:val="22"/>
        </w:rPr>
        <w:t xml:space="preserve">care, and how to </w:t>
      </w:r>
      <w:r w:rsidR="0050441D" w:rsidRPr="004075BA">
        <w:rPr>
          <w:rFonts w:ascii="Arial" w:hAnsi="Arial" w:cs="Arial"/>
          <w:sz w:val="22"/>
          <w:szCs w:val="22"/>
        </w:rPr>
        <w:lastRenderedPageBreak/>
        <w:t xml:space="preserve">counteract it effectively, these data and </w:t>
      </w:r>
      <w:r w:rsidR="002D1B2D" w:rsidRPr="004075BA">
        <w:rPr>
          <w:rFonts w:ascii="Arial" w:hAnsi="Arial" w:cs="Arial"/>
          <w:sz w:val="22"/>
          <w:szCs w:val="22"/>
        </w:rPr>
        <w:t xml:space="preserve">those </w:t>
      </w:r>
      <w:r w:rsidR="0050441D" w:rsidRPr="004075BA">
        <w:rPr>
          <w:rFonts w:ascii="Arial" w:hAnsi="Arial" w:cs="Arial"/>
          <w:sz w:val="22"/>
          <w:szCs w:val="22"/>
        </w:rPr>
        <w:t>of others</w:t>
      </w:r>
      <w:r w:rsidR="001A0064" w:rsidRPr="002347EA">
        <w:rPr>
          <w:rFonts w:ascii="Arial" w:hAnsi="Arial" w:cs="Arial"/>
          <w:sz w:val="22"/>
          <w:szCs w:val="22"/>
        </w:rPr>
        <w:fldChar w:fldCharType="begin" w:fldLock="1"/>
      </w:r>
      <w:r w:rsidR="004075BA">
        <w:rPr>
          <w:rFonts w:ascii="Arial" w:hAnsi="Arial" w:cs="Arial"/>
          <w:sz w:val="22"/>
          <w:szCs w:val="22"/>
        </w:rPr>
        <w:instrText>ADDIN CSL_CITATION { "citationItems" : [ { "id" : "ITEM-1", "itemData" : { "ISSN" : "1352-2450", "PMID" : "12049026", "abstract" : "BACKGROUND AND AIMS: General practice in the UK is experiencing difficulty with medical staff recruitment and retention, with reduced numbers choosing careers in general practice or entering principalships, and increases in less-than-full-time working, career breaks, early retirement and locum employment. Information is scarce about the reasons for these changes and factors that could increase recruitment and retention. The UK Medical Careers Research Group (UKMCRG) regularly surveys cohorts of UK medical graduates to determine their career choices and progression. We also invite written comments from respondents about their careers and the factors that influence them. Most respondents report high levels of job satisfaction. A noteworthy minority, however, make critical comments about general practice. Although their views may not represent those of all general practitioners (GPs), they nonetheless indicate a range of concerns that deserve to be understood. This paper reports on respondents' comments about general practice. ANALYSIS OF DOCTORS' COMMENTS: Training Greater exposure to general practice at undergraduate level could help to promote general practice careers and better inform career decisions. Postgraduate general practice training in hospital-based posts was seen as poor quality, irrelevant and run as if it were of secondary importance to service commitments. In contrast, general practice-based postgraduate training was widely praised for good formal teaching that met educational needs. The quality of vocational training was dependent upon the skills and enthusiasm of individual trainers. Recruitment problems Perceived deterrents to choosing general practice were its portrayal, by some hospital-based teachers, as a second class career compared to hospital medicine, and a perception of low morale amongst current GPs. The choice of a career in general practice was commonly made for lifestyle reasons rather than professional aspirations. Some GPs had encountered difficulties in obtaining posts in general practice suited to their needs, while others perceived discrimination. Newly qualified GPs often sought work as non-principals because they felt too inexperienced for partnership or because their domestic situation prevented them from settling in a particular area. Changes to general practice The 1990 National Health Service (NHS) reforms were largely viewed unfavourably, partly because they had led to a substantial increase in GPs' workloads th\u2026", "author" : [ { "dropping-particle" : "", "family" : "Evans", "given" : "Julie", "non-dropping-particle" : "", "parse-names" : false, "suffix" : "" }, { "dropping-particle" : "", "family" : "Lambert", "given" : "Trevor", "non-dropping-particle" : "", "parse-names" : false, "suffix" : "" }, { "dropping-particle" : "", "family" : "Goldacre", "given" : "Michael", "non-dropping-particle" : "", "parse-names" : false, "suffix" : "" } ], "container-title" : "Occasional paper (Royal College of General Practitioners)", "id" : "ITEM-1", "issue" : "83", "issued" : { "date-parts" : [ [ "2002", "2" ] ] }, "page" : "iii-vi, 1-33", "title" : "GP recruitment and retention: a qualitative analysis of doctors' comments about training for and working in general practice.", "type" : "article-journal" }, "uris" : [ "http://www.mendeley.com/documents/?uuid=06b5810d-9fb8-4d4a-9a60-ac4729b75997" ] } ], "mendeley" : { "formattedCitation" : "[14]", "plainTextFormattedCitation" : "[14]", "previouslyFormattedCitation" : "[14]" }, "properties" : { "noteIndex" : 0 }, "schema" : "https://github.com/citation-style-language/schema/raw/master/csl-citation.json" }</w:instrText>
      </w:r>
      <w:r w:rsidR="001A0064" w:rsidRPr="002347EA">
        <w:rPr>
          <w:rFonts w:ascii="Arial" w:hAnsi="Arial" w:cs="Arial"/>
          <w:sz w:val="22"/>
          <w:szCs w:val="22"/>
        </w:rPr>
        <w:fldChar w:fldCharType="separate"/>
      </w:r>
      <w:r w:rsidR="004075BA" w:rsidRPr="000A5245">
        <w:rPr>
          <w:rFonts w:ascii="Arial" w:hAnsi="Arial" w:cs="Arial"/>
          <w:noProof/>
          <w:sz w:val="22"/>
          <w:szCs w:val="22"/>
        </w:rPr>
        <w:t>[14]</w:t>
      </w:r>
      <w:r w:rsidR="001A0064" w:rsidRPr="002347EA">
        <w:rPr>
          <w:rFonts w:ascii="Arial" w:hAnsi="Arial" w:cs="Arial"/>
          <w:sz w:val="22"/>
          <w:szCs w:val="22"/>
        </w:rPr>
        <w:fldChar w:fldCharType="end"/>
      </w:r>
      <w:r w:rsidR="001A0064" w:rsidRPr="004075BA">
        <w:rPr>
          <w:rFonts w:ascii="Arial" w:hAnsi="Arial" w:cs="Arial"/>
          <w:sz w:val="22"/>
          <w:szCs w:val="22"/>
        </w:rPr>
        <w:fldChar w:fldCharType="begin" w:fldLock="1"/>
      </w:r>
      <w:r w:rsidR="000B501C" w:rsidRPr="004075BA">
        <w:rPr>
          <w:rFonts w:ascii="Arial" w:hAnsi="Arial" w:cs="Arial"/>
          <w:sz w:val="22"/>
          <w:szCs w:val="22"/>
        </w:rPr>
        <w:instrText>ADDIN CSL_CITATION { "citationItems" : [ { "id" : "ITEM-1", "itemData" : { "abstract" : "PURPOSE: To examine individual-level and medical-school-level factors, including the school's primary care culture, that are associated with medical students' likelihood of practicing primary care. METHOD: In spring 2010, the Association of American Medical Colleges Center for Workforce Studies invited all fourth-year medical students at a stratified random sample of 20 U.S. MD-granting medical schools to participate in an online survey examining factors in specialty choice decisions. Schools were stratified according to the historical percentage of their graduates who became practicing primary care physicians. Multilevel logistic regression modeling was used to determine which individual- and school-level characteristics significantly predicted students' likelihood of practicing primary care. RESULTS: Of the 2,604 students invited, 1,661 (64%) responded. Of the 1,554 students with complete data on variables of interest, 207 (13%) planned to enter a primary care residency and stated they were \"very likely\" to become a primary care physician on completion of training. Students who attended schools with high reported levels of \"badmouthing\" primary care were less likely to practice primary care (OR, 0.6; 95% CI, 0.4-0.9). Attending a school where students had greater than the median number of positive experiences in primary care clerkships increased the likelihood of practicing primary care (OR, 1.6; 95% CI, 1.1-2.3). Overall, 8% of the total variation in a student's likelihood of practicing primary care was attributable to school-level factors. CONCLUSIONS: Although individual students' characteristics and preferences drive specialty choice decisions, the prevailing primary care culture at a school also plays a role", "author" : [ { "dropping-particle" : "", "family" : "Erikson", "given" : "C E", "non-dropping-particle" : "", "parse-names" : false, "suffix" : "" }, { "dropping-particle" : "", "family" : "Danish", "given" : "S", "non-dropping-particle" : "", "parse-names" : false, "suffix" : "" }, { "dropping-particle" : "", "family" : "Jones", "given" : "K C", "non-dropping-particle" : "", "parse-names" : false, "suffix" : "" }, { "dropping-particle" : "", "family" : "Sandberg", "given" : "S F", "non-dropping-particle" : "", "parse-names" : false, "suffix" : "" }, { "dropping-particle" : "", "family" : "Carle", "given" : "A C", "non-dropping-particle" : "", "parse-names" : false, "suffix" : "" } ], "container-title" : "Academic medicine : journal of the Association of American Medical Colleges", "id" : "ITEM-1", "issue" : "12", "issued" : { "date-parts" : [ [ "2013", "12" ] ] }, "page" : "1919-1926", "publisher-place" : "Ms. Erikson is senior director, Center for Workforce Studies, Association of American Medical Colleges, Washington, DC. Ms. Danish is an MBA student, University of Chicago Booth School of Business, Chicago, Illinois. At the time of writing, she was a data", "title" : "The Role of Medical School Culture in Primary Care Career Choice", "type" : "article-journal", "volume" : "88" }, "uris" : [ "http://www.mendeley.com/documents/?uuid=a4699a28-91b2-4a79-b982-7061a39c2090" ] } ], "mendeley" : { "formattedCitation" : "[22]", "plainTextFormattedCitation" : "[22]", "previouslyFormattedCitation" : "[22]" }, "properties" : { "noteIndex" : 0 }, "schema" : "https://github.com/citation-style-language/schema/raw/master/csl-citation.json" }</w:instrText>
      </w:r>
      <w:r w:rsidR="001A0064" w:rsidRPr="004075BA">
        <w:rPr>
          <w:rFonts w:ascii="Arial" w:hAnsi="Arial" w:cs="Arial"/>
          <w:sz w:val="22"/>
          <w:szCs w:val="22"/>
        </w:rPr>
        <w:fldChar w:fldCharType="separate"/>
      </w:r>
      <w:r w:rsidR="000A5245" w:rsidRPr="004075BA">
        <w:rPr>
          <w:rFonts w:ascii="Arial" w:hAnsi="Arial" w:cs="Arial"/>
          <w:noProof/>
          <w:sz w:val="22"/>
          <w:szCs w:val="22"/>
        </w:rPr>
        <w:t>[22]</w:t>
      </w:r>
      <w:r w:rsidR="001A0064" w:rsidRPr="004075BA">
        <w:rPr>
          <w:rFonts w:ascii="Arial" w:hAnsi="Arial" w:cs="Arial"/>
          <w:sz w:val="22"/>
          <w:szCs w:val="22"/>
        </w:rPr>
        <w:fldChar w:fldCharType="end"/>
      </w:r>
      <w:r w:rsidR="0050441D" w:rsidRPr="004075BA">
        <w:rPr>
          <w:rFonts w:ascii="Arial" w:hAnsi="Arial" w:cs="Arial"/>
          <w:sz w:val="22"/>
          <w:szCs w:val="22"/>
        </w:rPr>
        <w:t xml:space="preserve"> </w:t>
      </w:r>
      <w:r w:rsidR="002347EA" w:rsidRPr="004075BA">
        <w:rPr>
          <w:rFonts w:ascii="Arial" w:hAnsi="Arial" w:cs="Arial"/>
          <w:sz w:val="22"/>
          <w:szCs w:val="22"/>
        </w:rPr>
        <w:t>demonstrate</w:t>
      </w:r>
      <w:r w:rsidR="0050441D" w:rsidRPr="004075BA">
        <w:rPr>
          <w:rFonts w:ascii="Arial" w:hAnsi="Arial" w:cs="Arial"/>
          <w:sz w:val="22"/>
          <w:szCs w:val="22"/>
        </w:rPr>
        <w:t xml:space="preserve"> its pernicious effects.</w:t>
      </w:r>
    </w:p>
    <w:p w:rsidR="004672AF" w:rsidRDefault="00CF1B0B" w:rsidP="004672AF">
      <w:pPr>
        <w:pStyle w:val="NormalWeb"/>
        <w:spacing w:line="360" w:lineRule="auto"/>
        <w:rPr>
          <w:rFonts w:ascii="Arial" w:hAnsi="Arial" w:cs="Arial"/>
          <w:sz w:val="22"/>
          <w:szCs w:val="22"/>
        </w:rPr>
      </w:pPr>
      <w:r>
        <w:rPr>
          <w:rFonts w:ascii="Arial" w:hAnsi="Arial" w:cs="Arial"/>
          <w:sz w:val="22"/>
          <w:szCs w:val="22"/>
        </w:rPr>
        <w:t>For GP clinical tutors, i</w:t>
      </w:r>
      <w:r w:rsidR="002675D5">
        <w:rPr>
          <w:rFonts w:ascii="Arial" w:hAnsi="Arial" w:cs="Arial"/>
          <w:sz w:val="22"/>
          <w:szCs w:val="22"/>
        </w:rPr>
        <w:t>t</w:t>
      </w:r>
      <w:r>
        <w:rPr>
          <w:rFonts w:ascii="Arial" w:hAnsi="Arial" w:cs="Arial"/>
          <w:sz w:val="22"/>
          <w:szCs w:val="22"/>
        </w:rPr>
        <w:t xml:space="preserve"> is above all else essential to project </w:t>
      </w:r>
      <w:r w:rsidR="002675D5">
        <w:rPr>
          <w:rFonts w:ascii="Arial" w:hAnsi="Arial" w:cs="Arial"/>
          <w:sz w:val="22"/>
          <w:szCs w:val="22"/>
        </w:rPr>
        <w:t xml:space="preserve">a </w:t>
      </w:r>
      <w:r w:rsidR="00AC0806">
        <w:rPr>
          <w:rFonts w:ascii="Arial" w:hAnsi="Arial" w:cs="Arial"/>
          <w:sz w:val="22"/>
          <w:szCs w:val="22"/>
        </w:rPr>
        <w:t xml:space="preserve">positive role model. </w:t>
      </w:r>
      <w:r>
        <w:rPr>
          <w:rFonts w:ascii="Arial" w:hAnsi="Arial" w:cs="Arial"/>
          <w:sz w:val="22"/>
          <w:szCs w:val="22"/>
        </w:rPr>
        <w:t xml:space="preserve">We acknowledge </w:t>
      </w:r>
      <w:r w:rsidR="002675D5">
        <w:rPr>
          <w:rFonts w:ascii="Arial" w:hAnsi="Arial" w:cs="Arial"/>
          <w:sz w:val="22"/>
          <w:szCs w:val="22"/>
        </w:rPr>
        <w:t xml:space="preserve">however </w:t>
      </w:r>
      <w:r>
        <w:rPr>
          <w:rFonts w:ascii="Arial" w:hAnsi="Arial" w:cs="Arial"/>
          <w:sz w:val="22"/>
          <w:szCs w:val="22"/>
        </w:rPr>
        <w:t xml:space="preserve">that this is </w:t>
      </w:r>
      <w:r w:rsidR="00AC0806">
        <w:rPr>
          <w:rFonts w:ascii="Arial" w:hAnsi="Arial" w:cs="Arial"/>
          <w:sz w:val="22"/>
          <w:szCs w:val="22"/>
        </w:rPr>
        <w:t xml:space="preserve">currently </w:t>
      </w:r>
      <w:r w:rsidR="00AC0806" w:rsidRPr="00807869">
        <w:rPr>
          <w:rFonts w:ascii="Arial" w:hAnsi="Arial" w:cs="Arial"/>
          <w:sz w:val="22"/>
          <w:szCs w:val="22"/>
        </w:rPr>
        <w:t xml:space="preserve">exceptionally challenging </w:t>
      </w:r>
      <w:r>
        <w:rPr>
          <w:rFonts w:ascii="Arial" w:hAnsi="Arial" w:cs="Arial"/>
          <w:sz w:val="22"/>
          <w:szCs w:val="22"/>
        </w:rPr>
        <w:t>when morale is so low</w:t>
      </w:r>
      <w:r w:rsidR="00AC0806" w:rsidRPr="00807869">
        <w:rPr>
          <w:rFonts w:ascii="Arial" w:hAnsi="Arial" w:cs="Arial"/>
          <w:sz w:val="22"/>
          <w:szCs w:val="22"/>
        </w:rPr>
        <w:t>.</w:t>
      </w:r>
      <w:r>
        <w:rPr>
          <w:rFonts w:ascii="Arial" w:hAnsi="Arial" w:cs="Arial"/>
          <w:sz w:val="22"/>
          <w:szCs w:val="22"/>
        </w:rPr>
        <w:t xml:space="preserve"> </w:t>
      </w:r>
      <w:r w:rsidR="00F03F8E" w:rsidRPr="00F03F8E">
        <w:rPr>
          <w:rFonts w:ascii="Arial" w:hAnsi="Arial" w:cs="Arial"/>
          <w:sz w:val="22"/>
          <w:szCs w:val="22"/>
        </w:rPr>
        <w:t xml:space="preserve">When </w:t>
      </w:r>
      <w:r w:rsidR="002675D5">
        <w:rPr>
          <w:rFonts w:ascii="Arial" w:hAnsi="Arial" w:cs="Arial"/>
          <w:sz w:val="22"/>
          <w:szCs w:val="22"/>
        </w:rPr>
        <w:t xml:space="preserve">supervising </w:t>
      </w:r>
      <w:r w:rsidR="00F03F8E" w:rsidRPr="00F03F8E">
        <w:rPr>
          <w:rFonts w:ascii="Arial" w:hAnsi="Arial" w:cs="Arial"/>
          <w:sz w:val="22"/>
          <w:szCs w:val="22"/>
        </w:rPr>
        <w:t>students GP tutors need to consider how to meaningfully demonstrate team working as</w:t>
      </w:r>
      <w:r w:rsidR="002675D5">
        <w:rPr>
          <w:rFonts w:ascii="Arial" w:hAnsi="Arial" w:cs="Arial"/>
          <w:sz w:val="22"/>
          <w:szCs w:val="22"/>
        </w:rPr>
        <w:t>, when observed</w:t>
      </w:r>
      <w:proofErr w:type="gramStart"/>
      <w:r w:rsidR="002675D5">
        <w:rPr>
          <w:rFonts w:ascii="Arial" w:hAnsi="Arial" w:cs="Arial"/>
          <w:sz w:val="22"/>
          <w:szCs w:val="22"/>
        </w:rPr>
        <w:t xml:space="preserve">, </w:t>
      </w:r>
      <w:r w:rsidR="00F03F8E" w:rsidRPr="00F03F8E">
        <w:rPr>
          <w:rFonts w:ascii="Arial" w:hAnsi="Arial" w:cs="Arial"/>
          <w:sz w:val="22"/>
          <w:szCs w:val="22"/>
        </w:rPr>
        <w:t xml:space="preserve"> this</w:t>
      </w:r>
      <w:proofErr w:type="gramEnd"/>
      <w:r w:rsidR="00F03F8E" w:rsidRPr="00F03F8E">
        <w:rPr>
          <w:rFonts w:ascii="Arial" w:hAnsi="Arial" w:cs="Arial"/>
          <w:sz w:val="22"/>
          <w:szCs w:val="22"/>
        </w:rPr>
        <w:t xml:space="preserve"> seems to be viewed as a positive aspect of general practice and </w:t>
      </w:r>
      <w:r w:rsidR="002675D5">
        <w:rPr>
          <w:rFonts w:ascii="Arial" w:hAnsi="Arial" w:cs="Arial"/>
          <w:sz w:val="22"/>
          <w:szCs w:val="22"/>
        </w:rPr>
        <w:t xml:space="preserve">to </w:t>
      </w:r>
      <w:r w:rsidR="00F03F8E" w:rsidRPr="00F03F8E">
        <w:rPr>
          <w:rFonts w:ascii="Arial" w:hAnsi="Arial" w:cs="Arial"/>
          <w:sz w:val="22"/>
          <w:szCs w:val="22"/>
        </w:rPr>
        <w:t>highlight how GPs can effectively work without isolation and positively with secondary care colleagues. This is in particular relation to preventing academic stagnation and also the means of maintaining the quality of clinical practice.</w:t>
      </w:r>
      <w:r w:rsidR="001A0064">
        <w:rPr>
          <w:rFonts w:ascii="Arial" w:hAnsi="Arial" w:cs="Arial"/>
          <w:sz w:val="22"/>
          <w:szCs w:val="22"/>
        </w:rPr>
        <w:fldChar w:fldCharType="begin" w:fldLock="1"/>
      </w:r>
      <w:r w:rsidR="00AC7580">
        <w:rPr>
          <w:rFonts w:ascii="Arial" w:hAnsi="Arial" w:cs="Arial"/>
          <w:sz w:val="22"/>
          <w:szCs w:val="22"/>
        </w:rPr>
        <w:instrText>ADDIN CSL_CITATION { "citationItems" : [ { "id" : "ITEM-1", "itemData" : { "DOI" : "10.5116/ijme.4e79.b49a", "ISSN" : "20426372", "author" : [ { "dropping-particle" : "", "family" : "Landstr\u00f6m", "given" : "Bj\u00f6rn", "non-dropping-particle" : "", "parse-names" : false, "suffix" : "" }, { "dropping-particle" : "", "family" : "Mattsson", "given" : "Bengt", "non-dropping-particle" : "", "parse-names" : false, "suffix" : "" }, { "dropping-particle" : "", "family" : "Rudebeck", "given" : "Carl E.", "non-dropping-particle" : "", "parse-names" : false, "suffix" : "" } ], "container-title" : "International Journal of Medical Education", "id" : "ITEM-1", "issued" : { "date-parts" : [ [ "2011", "9", "23" ] ] }, "language" : "en", "page" : "102-109", "publisher" : "IJME", "title" : "A qualitative study of final-year medical students' perspectives of general practitioners' competencies", "type" : "article-journal", "volume" : "2" }, "uris" : [ "http://www.mendeley.com/documents/?uuid=d78af65b-7593-4f50-b236-6bfdb6ba00ff" ] } ], "mendeley" : { "formattedCitation" : "[34]", "plainTextFormattedCitation" : "[34]", "previouslyFormattedCitation" : "[34]" }, "properties" : { "noteIndex" : 0 }, "schema" : "https://github.com/citation-style-language/schema/raw/master/csl-citation.json" }</w:instrText>
      </w:r>
      <w:r w:rsidR="001A0064">
        <w:rPr>
          <w:rFonts w:ascii="Arial" w:hAnsi="Arial" w:cs="Arial"/>
          <w:sz w:val="22"/>
          <w:szCs w:val="22"/>
        </w:rPr>
        <w:fldChar w:fldCharType="separate"/>
      </w:r>
      <w:r w:rsidR="002B003D" w:rsidRPr="002B003D">
        <w:rPr>
          <w:rFonts w:ascii="Arial" w:hAnsi="Arial" w:cs="Arial"/>
          <w:noProof/>
          <w:sz w:val="22"/>
          <w:szCs w:val="22"/>
        </w:rPr>
        <w:t>[34]</w:t>
      </w:r>
      <w:r w:rsidR="001A0064">
        <w:rPr>
          <w:rFonts w:ascii="Arial" w:hAnsi="Arial" w:cs="Arial"/>
          <w:sz w:val="22"/>
          <w:szCs w:val="22"/>
        </w:rPr>
        <w:fldChar w:fldCharType="end"/>
      </w:r>
      <w:r w:rsidR="002B003D">
        <w:rPr>
          <w:rFonts w:ascii="Arial" w:hAnsi="Arial" w:cs="Arial"/>
          <w:sz w:val="22"/>
          <w:szCs w:val="22"/>
          <w:vertAlign w:val="superscript"/>
        </w:rPr>
        <w:t xml:space="preserve"> </w:t>
      </w:r>
      <w:r w:rsidR="002B003D" w:rsidRPr="00F03F8E">
        <w:rPr>
          <w:rFonts w:ascii="Arial" w:hAnsi="Arial" w:cs="Arial"/>
          <w:sz w:val="22"/>
          <w:szCs w:val="22"/>
        </w:rPr>
        <w:t xml:space="preserve"> </w:t>
      </w:r>
      <w:r w:rsidR="00F03F8E" w:rsidRPr="00F03F8E">
        <w:rPr>
          <w:rFonts w:ascii="Arial" w:hAnsi="Arial" w:cs="Arial"/>
          <w:sz w:val="22"/>
          <w:szCs w:val="22"/>
        </w:rPr>
        <w:t>How GPs keep up to date and develop through appraisal and Continuing Professional Development (CPD) are opportunities for students to learn both about general practice and how to be a successful GP.</w:t>
      </w:r>
    </w:p>
    <w:p w:rsidR="002334F7" w:rsidRPr="001E32F6" w:rsidRDefault="002334F7" w:rsidP="004672AF">
      <w:pPr>
        <w:pStyle w:val="NormalWeb"/>
        <w:spacing w:line="360" w:lineRule="auto"/>
        <w:rPr>
          <w:rFonts w:ascii="Arial" w:hAnsi="Arial" w:cs="Arial"/>
          <w:b/>
          <w:sz w:val="22"/>
          <w:szCs w:val="22"/>
        </w:rPr>
      </w:pPr>
      <w:r w:rsidRPr="001E32F6">
        <w:rPr>
          <w:rFonts w:ascii="Arial" w:hAnsi="Arial" w:cs="Arial"/>
          <w:b/>
          <w:sz w:val="22"/>
          <w:szCs w:val="22"/>
        </w:rPr>
        <w:t>Implications for Further Research</w:t>
      </w:r>
    </w:p>
    <w:p w:rsidR="002334F7" w:rsidRPr="00AC0806" w:rsidRDefault="002334F7" w:rsidP="004672AF">
      <w:pPr>
        <w:pStyle w:val="NormalWeb"/>
        <w:spacing w:line="360" w:lineRule="auto"/>
        <w:rPr>
          <w:rFonts w:ascii="Arial" w:hAnsi="Arial" w:cs="Arial"/>
          <w:sz w:val="22"/>
          <w:szCs w:val="22"/>
        </w:rPr>
      </w:pPr>
      <w:r>
        <w:rPr>
          <w:rFonts w:ascii="Arial" w:hAnsi="Arial" w:cs="Arial"/>
          <w:sz w:val="22"/>
          <w:szCs w:val="22"/>
        </w:rPr>
        <w:t>Research that explores in more depth why some medical schools have larger numbers of students choosing careers in general practice is required. Is it the impact of the curriculum, the cu</w:t>
      </w:r>
      <w:r w:rsidR="006C7632">
        <w:rPr>
          <w:rFonts w:ascii="Arial" w:hAnsi="Arial" w:cs="Arial"/>
          <w:sz w:val="22"/>
          <w:szCs w:val="22"/>
        </w:rPr>
        <w:t>l</w:t>
      </w:r>
      <w:r>
        <w:rPr>
          <w:rFonts w:ascii="Arial" w:hAnsi="Arial" w:cs="Arial"/>
          <w:sz w:val="22"/>
          <w:szCs w:val="22"/>
        </w:rPr>
        <w:t xml:space="preserve">ture of the school or the students that choose to go to those schools? If we better understand what motivates students in choosing </w:t>
      </w:r>
      <w:r w:rsidR="001E32F6">
        <w:rPr>
          <w:rFonts w:ascii="Arial" w:hAnsi="Arial" w:cs="Arial"/>
          <w:sz w:val="22"/>
          <w:szCs w:val="22"/>
        </w:rPr>
        <w:t xml:space="preserve">their careers then we are in a better position to change accordingly. It seems critical at this time to further explore how </w:t>
      </w:r>
      <w:r w:rsidR="00AF0F81">
        <w:rPr>
          <w:rFonts w:ascii="Arial" w:hAnsi="Arial" w:cs="Arial"/>
          <w:sz w:val="22"/>
          <w:szCs w:val="22"/>
        </w:rPr>
        <w:t>we</w:t>
      </w:r>
      <w:r w:rsidR="001E32F6">
        <w:rPr>
          <w:rFonts w:ascii="Arial" w:hAnsi="Arial" w:cs="Arial"/>
          <w:sz w:val="22"/>
          <w:szCs w:val="22"/>
        </w:rPr>
        <w:t xml:space="preserve"> can most effectively convey what it means to be a “good GP” and raise students’ awareness of the value of patient-centred general practice </w:t>
      </w:r>
      <w:r w:rsidR="00AF0F81">
        <w:rPr>
          <w:rFonts w:ascii="Arial" w:hAnsi="Arial" w:cs="Arial"/>
          <w:sz w:val="22"/>
          <w:szCs w:val="22"/>
        </w:rPr>
        <w:t>as the bedrock of our NHS</w:t>
      </w:r>
      <w:r w:rsidR="001E32F6">
        <w:rPr>
          <w:rFonts w:ascii="Arial" w:hAnsi="Arial" w:cs="Arial"/>
          <w:sz w:val="22"/>
          <w:szCs w:val="22"/>
        </w:rPr>
        <w:t xml:space="preserve">. </w:t>
      </w:r>
    </w:p>
    <w:p w:rsidR="00933114" w:rsidRDefault="00933114" w:rsidP="00933114">
      <w:pPr>
        <w:spacing w:line="360" w:lineRule="auto"/>
        <w:rPr>
          <w:rFonts w:ascii="Arial" w:hAnsi="Arial" w:cs="Arial"/>
          <w:b/>
          <w:sz w:val="22"/>
          <w:szCs w:val="22"/>
        </w:rPr>
      </w:pPr>
      <w:r>
        <w:rPr>
          <w:rFonts w:ascii="Arial" w:hAnsi="Arial" w:cs="Arial"/>
          <w:b/>
          <w:sz w:val="22"/>
          <w:szCs w:val="22"/>
        </w:rPr>
        <w:t>Acknow</w:t>
      </w:r>
      <w:r w:rsidR="000177EE">
        <w:rPr>
          <w:rFonts w:ascii="Arial" w:hAnsi="Arial" w:cs="Arial"/>
          <w:b/>
          <w:sz w:val="22"/>
          <w:szCs w:val="22"/>
        </w:rPr>
        <w:t>ledgements</w:t>
      </w:r>
    </w:p>
    <w:p w:rsidR="00933114" w:rsidRDefault="00933114" w:rsidP="00933114">
      <w:pPr>
        <w:spacing w:line="360" w:lineRule="auto"/>
        <w:rPr>
          <w:rFonts w:ascii="Arial" w:hAnsi="Arial" w:cs="Arial"/>
          <w:sz w:val="22"/>
          <w:szCs w:val="22"/>
        </w:rPr>
      </w:pPr>
      <w:r>
        <w:rPr>
          <w:rFonts w:ascii="Arial" w:hAnsi="Arial" w:cs="Arial"/>
          <w:sz w:val="22"/>
          <w:szCs w:val="22"/>
        </w:rPr>
        <w:t xml:space="preserve">We would like to thank the GP educator groups in each of our participating schools who helped with student recruitment, the participants and </w:t>
      </w:r>
      <w:r w:rsidR="000177EE">
        <w:rPr>
          <w:rFonts w:ascii="Arial" w:hAnsi="Arial" w:cs="Arial"/>
          <w:sz w:val="22"/>
          <w:szCs w:val="22"/>
        </w:rPr>
        <w:t>Dr</w:t>
      </w:r>
      <w:r>
        <w:rPr>
          <w:rFonts w:ascii="Arial" w:hAnsi="Arial" w:cs="Arial"/>
          <w:sz w:val="22"/>
          <w:szCs w:val="22"/>
        </w:rPr>
        <w:t xml:space="preserve"> Paul </w:t>
      </w:r>
      <w:proofErr w:type="spellStart"/>
      <w:r>
        <w:rPr>
          <w:rFonts w:ascii="Arial" w:hAnsi="Arial" w:cs="Arial"/>
          <w:sz w:val="22"/>
          <w:szCs w:val="22"/>
        </w:rPr>
        <w:t>MacIntosh</w:t>
      </w:r>
      <w:proofErr w:type="spellEnd"/>
      <w:r>
        <w:rPr>
          <w:rFonts w:ascii="Arial" w:hAnsi="Arial" w:cs="Arial"/>
          <w:sz w:val="22"/>
          <w:szCs w:val="22"/>
        </w:rPr>
        <w:t xml:space="preserve"> (PN) who conducted </w:t>
      </w:r>
      <w:r w:rsidR="000177EE">
        <w:rPr>
          <w:rFonts w:ascii="Arial" w:hAnsi="Arial" w:cs="Arial"/>
          <w:sz w:val="22"/>
          <w:szCs w:val="22"/>
        </w:rPr>
        <w:t>4</w:t>
      </w:r>
      <w:r>
        <w:rPr>
          <w:rFonts w:ascii="Arial" w:hAnsi="Arial" w:cs="Arial"/>
          <w:sz w:val="22"/>
          <w:szCs w:val="22"/>
        </w:rPr>
        <w:t xml:space="preserve"> of the 6 focus groups and checked the transcripts. We would also like to thank Sue Hastings for giving permission for us to include AMH as a posthumous author.</w:t>
      </w:r>
    </w:p>
    <w:p w:rsidR="00AF0F81" w:rsidRDefault="00AF0F81" w:rsidP="00933114">
      <w:pPr>
        <w:spacing w:line="360" w:lineRule="auto"/>
        <w:rPr>
          <w:rFonts w:ascii="Arial" w:hAnsi="Arial" w:cs="Arial"/>
          <w:b/>
          <w:sz w:val="22"/>
          <w:szCs w:val="22"/>
        </w:rPr>
      </w:pPr>
    </w:p>
    <w:p w:rsidR="00933114" w:rsidRDefault="00933114" w:rsidP="00933114">
      <w:pPr>
        <w:spacing w:line="360" w:lineRule="auto"/>
        <w:rPr>
          <w:rFonts w:ascii="Arial" w:hAnsi="Arial" w:cs="Arial"/>
          <w:b/>
          <w:sz w:val="22"/>
          <w:szCs w:val="22"/>
        </w:rPr>
      </w:pPr>
      <w:proofErr w:type="spellStart"/>
      <w:r>
        <w:rPr>
          <w:rFonts w:ascii="Arial" w:hAnsi="Arial" w:cs="Arial"/>
          <w:b/>
          <w:sz w:val="22"/>
          <w:szCs w:val="22"/>
        </w:rPr>
        <w:t>Contributorship</w:t>
      </w:r>
      <w:proofErr w:type="spellEnd"/>
    </w:p>
    <w:p w:rsidR="00933114" w:rsidRDefault="00933114" w:rsidP="00933114">
      <w:pPr>
        <w:spacing w:line="360" w:lineRule="auto"/>
        <w:rPr>
          <w:rFonts w:ascii="Arial" w:hAnsi="Arial" w:cs="Arial"/>
          <w:sz w:val="22"/>
          <w:szCs w:val="22"/>
        </w:rPr>
      </w:pPr>
      <w:r>
        <w:rPr>
          <w:rFonts w:ascii="Arial" w:hAnsi="Arial" w:cs="Arial"/>
          <w:sz w:val="22"/>
          <w:szCs w:val="22"/>
        </w:rPr>
        <w:t xml:space="preserve">The study proposal was developed jointly by the authors: SN conducted the underpinning literature </w:t>
      </w:r>
      <w:proofErr w:type="spellStart"/>
      <w:r>
        <w:rPr>
          <w:rFonts w:ascii="Arial" w:hAnsi="Arial" w:cs="Arial"/>
          <w:sz w:val="22"/>
          <w:szCs w:val="22"/>
        </w:rPr>
        <w:t>reivew</w:t>
      </w:r>
      <w:proofErr w:type="spellEnd"/>
      <w:r>
        <w:rPr>
          <w:rFonts w:ascii="Arial" w:hAnsi="Arial" w:cs="Arial"/>
          <w:sz w:val="22"/>
          <w:szCs w:val="22"/>
        </w:rPr>
        <w:t xml:space="preserve">, RKM developed the methods and AMH conducted </w:t>
      </w:r>
      <w:r w:rsidR="000177EE">
        <w:rPr>
          <w:rFonts w:ascii="Arial" w:hAnsi="Arial" w:cs="Arial"/>
          <w:sz w:val="22"/>
          <w:szCs w:val="22"/>
        </w:rPr>
        <w:t xml:space="preserve">a </w:t>
      </w:r>
      <w:r>
        <w:rPr>
          <w:rFonts w:ascii="Arial" w:hAnsi="Arial" w:cs="Arial"/>
          <w:sz w:val="22"/>
          <w:szCs w:val="22"/>
        </w:rPr>
        <w:t>pilot stud</w:t>
      </w:r>
      <w:r w:rsidR="000177EE">
        <w:rPr>
          <w:rFonts w:ascii="Arial" w:hAnsi="Arial" w:cs="Arial"/>
          <w:sz w:val="22"/>
          <w:szCs w:val="22"/>
        </w:rPr>
        <w:t>y</w:t>
      </w:r>
      <w:r>
        <w:rPr>
          <w:rFonts w:ascii="Arial" w:hAnsi="Arial" w:cs="Arial"/>
          <w:sz w:val="22"/>
          <w:szCs w:val="22"/>
        </w:rPr>
        <w:t xml:space="preserve"> which underpinned the focus group schedule developed by all three authors. The initial analysis was carried out by AMH before his death. The analysis was completed by SN. RKM wrote the first draft of </w:t>
      </w:r>
      <w:r w:rsidR="000177EE">
        <w:rPr>
          <w:rFonts w:ascii="Arial" w:hAnsi="Arial" w:cs="Arial"/>
          <w:sz w:val="22"/>
          <w:szCs w:val="22"/>
        </w:rPr>
        <w:t>the introduction and methods. SN wrote the first draft of the results and discussion</w:t>
      </w:r>
      <w:r>
        <w:rPr>
          <w:rFonts w:ascii="Arial" w:hAnsi="Arial" w:cs="Arial"/>
          <w:sz w:val="22"/>
          <w:szCs w:val="22"/>
        </w:rPr>
        <w:t xml:space="preserve">. Both SN and RKM approved the final version of the paper. </w:t>
      </w:r>
    </w:p>
    <w:p w:rsidR="00AF0F81" w:rsidRDefault="00AF0F81" w:rsidP="00933114">
      <w:pPr>
        <w:spacing w:line="360" w:lineRule="auto"/>
        <w:rPr>
          <w:rFonts w:ascii="Arial" w:hAnsi="Arial" w:cs="Arial"/>
          <w:b/>
          <w:sz w:val="22"/>
          <w:szCs w:val="22"/>
        </w:rPr>
      </w:pPr>
    </w:p>
    <w:p w:rsidR="00933114" w:rsidRDefault="00933114" w:rsidP="00933114">
      <w:pPr>
        <w:spacing w:line="360" w:lineRule="auto"/>
        <w:rPr>
          <w:rFonts w:ascii="Arial" w:hAnsi="Arial" w:cs="Arial"/>
          <w:b/>
          <w:sz w:val="22"/>
          <w:szCs w:val="22"/>
        </w:rPr>
      </w:pPr>
      <w:r>
        <w:rPr>
          <w:rFonts w:ascii="Arial" w:hAnsi="Arial" w:cs="Arial"/>
          <w:b/>
          <w:sz w:val="22"/>
          <w:szCs w:val="22"/>
        </w:rPr>
        <w:lastRenderedPageBreak/>
        <w:t>Funding</w:t>
      </w:r>
    </w:p>
    <w:p w:rsidR="00933114" w:rsidRDefault="00933114" w:rsidP="00933114">
      <w:pPr>
        <w:spacing w:line="360" w:lineRule="auto"/>
        <w:rPr>
          <w:rFonts w:ascii="Arial" w:hAnsi="Arial" w:cs="Arial"/>
          <w:sz w:val="22"/>
          <w:szCs w:val="22"/>
        </w:rPr>
      </w:pPr>
      <w:r>
        <w:rPr>
          <w:rFonts w:ascii="Arial" w:hAnsi="Arial" w:cs="Arial"/>
          <w:sz w:val="22"/>
          <w:szCs w:val="22"/>
        </w:rPr>
        <w:t>This study was funded by a grant from the Society for Academic Primary Care</w:t>
      </w:r>
    </w:p>
    <w:p w:rsidR="008844A1" w:rsidRDefault="008844A1" w:rsidP="00A47969">
      <w:pPr>
        <w:spacing w:line="360" w:lineRule="auto"/>
        <w:rPr>
          <w:rFonts w:ascii="Arial" w:hAnsi="Arial" w:cs="Arial"/>
          <w:b/>
          <w:sz w:val="22"/>
          <w:szCs w:val="22"/>
        </w:rPr>
      </w:pPr>
    </w:p>
    <w:p w:rsidR="00DD07E3" w:rsidRDefault="00DD07E3" w:rsidP="00A47969">
      <w:pPr>
        <w:spacing w:line="360" w:lineRule="auto"/>
        <w:rPr>
          <w:rFonts w:ascii="Arial" w:hAnsi="Arial" w:cs="Arial"/>
          <w:b/>
          <w:sz w:val="22"/>
          <w:szCs w:val="22"/>
        </w:rPr>
      </w:pPr>
    </w:p>
    <w:p w:rsidR="00DD07E3" w:rsidRPr="00AC0806" w:rsidRDefault="00DD07E3" w:rsidP="00A47969">
      <w:pPr>
        <w:spacing w:line="360" w:lineRule="auto"/>
        <w:rPr>
          <w:rFonts w:ascii="Arial" w:hAnsi="Arial" w:cs="Arial"/>
          <w:b/>
          <w:sz w:val="22"/>
          <w:szCs w:val="22"/>
        </w:rPr>
      </w:pPr>
    </w:p>
    <w:p w:rsidR="00DD07E3" w:rsidRDefault="00DD07E3" w:rsidP="005B16CF">
      <w:pPr>
        <w:tabs>
          <w:tab w:val="left" w:pos="1381"/>
        </w:tabs>
        <w:divId w:val="800417951"/>
        <w:rPr>
          <w:rFonts w:ascii="Arial" w:hAnsi="Arial" w:cs="Arial"/>
          <w:sz w:val="22"/>
          <w:szCs w:val="22"/>
        </w:rPr>
      </w:pPr>
    </w:p>
    <w:p w:rsidR="001C0A36" w:rsidRDefault="001C0A36" w:rsidP="005B16CF">
      <w:pPr>
        <w:tabs>
          <w:tab w:val="left" w:pos="1381"/>
        </w:tabs>
        <w:divId w:val="800417951"/>
        <w:rPr>
          <w:rFonts w:ascii="Arial" w:hAnsi="Arial" w:cs="Arial"/>
          <w:sz w:val="22"/>
          <w:szCs w:val="22"/>
        </w:rPr>
      </w:pPr>
    </w:p>
    <w:p w:rsidR="001C0A36" w:rsidRDefault="001C0A36" w:rsidP="005B16CF">
      <w:pPr>
        <w:tabs>
          <w:tab w:val="left" w:pos="1381"/>
        </w:tabs>
        <w:divId w:val="800417951"/>
        <w:rPr>
          <w:rFonts w:ascii="Arial" w:hAnsi="Arial" w:cs="Arial"/>
          <w:sz w:val="22"/>
          <w:szCs w:val="22"/>
        </w:rPr>
      </w:pPr>
    </w:p>
    <w:p w:rsidR="001C0A36" w:rsidRDefault="001C0A36" w:rsidP="005B16CF">
      <w:pPr>
        <w:tabs>
          <w:tab w:val="left" w:pos="1381"/>
        </w:tabs>
        <w:divId w:val="800417951"/>
        <w:rPr>
          <w:rFonts w:ascii="Arial" w:hAnsi="Arial" w:cs="Arial"/>
          <w:sz w:val="22"/>
          <w:szCs w:val="22"/>
        </w:rPr>
      </w:pPr>
    </w:p>
    <w:p w:rsidR="001C0A36" w:rsidRDefault="001C0A36" w:rsidP="005B16CF">
      <w:pPr>
        <w:tabs>
          <w:tab w:val="left" w:pos="1381"/>
        </w:tabs>
        <w:divId w:val="800417951"/>
        <w:rPr>
          <w:rFonts w:ascii="Arial" w:hAnsi="Arial" w:cs="Arial"/>
          <w:sz w:val="22"/>
          <w:szCs w:val="22"/>
        </w:rPr>
      </w:pPr>
    </w:p>
    <w:p w:rsidR="001C0A36" w:rsidRDefault="001C0A36" w:rsidP="005B16CF">
      <w:pPr>
        <w:tabs>
          <w:tab w:val="left" w:pos="1381"/>
        </w:tabs>
        <w:divId w:val="800417951"/>
        <w:rPr>
          <w:rFonts w:ascii="Arial" w:hAnsi="Arial" w:cs="Arial"/>
          <w:sz w:val="22"/>
          <w:szCs w:val="22"/>
        </w:rPr>
      </w:pPr>
    </w:p>
    <w:p w:rsidR="00333477" w:rsidRPr="00AC0806" w:rsidRDefault="00F03F8E" w:rsidP="005B16CF">
      <w:pPr>
        <w:tabs>
          <w:tab w:val="left" w:pos="1381"/>
        </w:tabs>
        <w:divId w:val="800417951"/>
        <w:rPr>
          <w:rFonts w:ascii="Arial" w:hAnsi="Arial" w:cs="Arial"/>
          <w:sz w:val="22"/>
          <w:szCs w:val="22"/>
        </w:rPr>
      </w:pPr>
      <w:r w:rsidRPr="00F03F8E">
        <w:rPr>
          <w:rFonts w:ascii="Arial" w:hAnsi="Arial" w:cs="Arial"/>
          <w:sz w:val="22"/>
          <w:szCs w:val="22"/>
        </w:rPr>
        <w:t>Box 1</w:t>
      </w:r>
    </w:p>
    <w:p w:rsidR="00333477" w:rsidRPr="00AC0806" w:rsidRDefault="00333477" w:rsidP="005B16CF">
      <w:pPr>
        <w:tabs>
          <w:tab w:val="left" w:pos="1381"/>
        </w:tabs>
        <w:divId w:val="800417951"/>
        <w:rPr>
          <w:rFonts w:ascii="Arial" w:hAnsi="Arial" w:cs="Arial"/>
          <w:sz w:val="22"/>
          <w:szCs w:val="22"/>
        </w:rPr>
      </w:pPr>
    </w:p>
    <w:p w:rsidR="00333477" w:rsidRPr="00AC0806" w:rsidRDefault="00F03F8E" w:rsidP="00333477">
      <w:pPr>
        <w:jc w:val="center"/>
        <w:divId w:val="800417951"/>
        <w:rPr>
          <w:rFonts w:ascii="Arial" w:hAnsi="Arial" w:cs="Arial"/>
          <w:b/>
          <w:sz w:val="22"/>
          <w:szCs w:val="22"/>
        </w:rPr>
      </w:pPr>
      <w:r w:rsidRPr="00F03F8E">
        <w:rPr>
          <w:rFonts w:ascii="Arial" w:hAnsi="Arial" w:cs="Arial"/>
          <w:b/>
          <w:sz w:val="22"/>
          <w:szCs w:val="22"/>
        </w:rPr>
        <w:t xml:space="preserve">What influences medical students in deciding for or against a career in general </w:t>
      </w:r>
      <w:proofErr w:type="gramStart"/>
      <w:r w:rsidRPr="00F03F8E">
        <w:rPr>
          <w:rFonts w:ascii="Arial" w:hAnsi="Arial" w:cs="Arial"/>
          <w:b/>
          <w:sz w:val="22"/>
          <w:szCs w:val="22"/>
        </w:rPr>
        <w:t>practice</w:t>
      </w:r>
      <w:proofErr w:type="gramEnd"/>
    </w:p>
    <w:p w:rsidR="00333477" w:rsidRPr="00AC0806" w:rsidRDefault="00F03F8E" w:rsidP="00333477">
      <w:pPr>
        <w:jc w:val="center"/>
        <w:divId w:val="800417951"/>
        <w:rPr>
          <w:rFonts w:ascii="Arial" w:hAnsi="Arial" w:cs="Arial"/>
          <w:b/>
          <w:sz w:val="22"/>
          <w:szCs w:val="22"/>
        </w:rPr>
      </w:pPr>
      <w:r w:rsidRPr="00F03F8E">
        <w:rPr>
          <w:rFonts w:ascii="Arial" w:hAnsi="Arial" w:cs="Arial"/>
          <w:b/>
          <w:sz w:val="22"/>
          <w:szCs w:val="22"/>
        </w:rPr>
        <w:t xml:space="preserve">Participant questionnaire </w:t>
      </w:r>
    </w:p>
    <w:p w:rsidR="00333477" w:rsidRPr="00AC0806" w:rsidRDefault="00333477" w:rsidP="00333477">
      <w:pPr>
        <w:jc w:val="center"/>
        <w:divId w:val="800417951"/>
        <w:rPr>
          <w:rFonts w:ascii="Arial" w:hAnsi="Arial" w:cs="Arial"/>
          <w:b/>
          <w:sz w:val="22"/>
          <w:szCs w:val="22"/>
        </w:rPr>
      </w:pPr>
    </w:p>
    <w:tbl>
      <w:tblPr>
        <w:tblStyle w:val="TableGrid"/>
        <w:tblW w:w="9322" w:type="dxa"/>
        <w:tblLook w:val="04A0" w:firstRow="1" w:lastRow="0" w:firstColumn="1" w:lastColumn="0" w:noHBand="0" w:noVBand="1"/>
      </w:tblPr>
      <w:tblGrid>
        <w:gridCol w:w="833"/>
        <w:gridCol w:w="3805"/>
        <w:gridCol w:w="284"/>
        <w:gridCol w:w="864"/>
        <w:gridCol w:w="3536"/>
      </w:tblGrid>
      <w:tr w:rsidR="00333477" w:rsidRPr="00AC0806" w:rsidTr="00333477">
        <w:trPr>
          <w:divId w:val="800417951"/>
        </w:trPr>
        <w:tc>
          <w:tcPr>
            <w:tcW w:w="833" w:type="dxa"/>
          </w:tcPr>
          <w:p w:rsidR="00333477" w:rsidRPr="00AC0806" w:rsidRDefault="00F03F8E" w:rsidP="0073344E">
            <w:pPr>
              <w:rPr>
                <w:rFonts w:ascii="Arial" w:hAnsi="Arial" w:cs="Arial"/>
              </w:rPr>
            </w:pPr>
            <w:r w:rsidRPr="00F03F8E">
              <w:rPr>
                <w:rFonts w:ascii="Arial" w:hAnsi="Arial" w:cs="Arial"/>
              </w:rPr>
              <w:t>Given name:</w:t>
            </w:r>
          </w:p>
        </w:tc>
        <w:tc>
          <w:tcPr>
            <w:tcW w:w="3811" w:type="dxa"/>
          </w:tcPr>
          <w:p w:rsidR="00333477" w:rsidRPr="00AC0806" w:rsidRDefault="00333477" w:rsidP="0073344E">
            <w:pPr>
              <w:rPr>
                <w:rFonts w:ascii="Arial" w:hAnsi="Arial" w:cs="Arial"/>
              </w:rPr>
            </w:pPr>
          </w:p>
        </w:tc>
        <w:tc>
          <w:tcPr>
            <w:tcW w:w="284" w:type="dxa"/>
          </w:tcPr>
          <w:p w:rsidR="00333477" w:rsidRPr="00AC0806" w:rsidRDefault="00333477" w:rsidP="0073344E">
            <w:pPr>
              <w:rPr>
                <w:rFonts w:ascii="Arial" w:hAnsi="Arial" w:cs="Arial"/>
              </w:rPr>
            </w:pPr>
          </w:p>
        </w:tc>
        <w:tc>
          <w:tcPr>
            <w:tcW w:w="852" w:type="dxa"/>
          </w:tcPr>
          <w:p w:rsidR="00333477" w:rsidRPr="00AC0806" w:rsidRDefault="00F03F8E" w:rsidP="0073344E">
            <w:pPr>
              <w:rPr>
                <w:rFonts w:ascii="Arial" w:hAnsi="Arial" w:cs="Arial"/>
              </w:rPr>
            </w:pPr>
            <w:r w:rsidRPr="00F03F8E">
              <w:rPr>
                <w:rFonts w:ascii="Arial" w:hAnsi="Arial" w:cs="Arial"/>
              </w:rPr>
              <w:t>Family name:</w:t>
            </w:r>
          </w:p>
        </w:tc>
        <w:tc>
          <w:tcPr>
            <w:tcW w:w="3542" w:type="dxa"/>
          </w:tcPr>
          <w:p w:rsidR="00333477" w:rsidRPr="00AC0806" w:rsidRDefault="00333477" w:rsidP="0073344E">
            <w:pPr>
              <w:rPr>
                <w:rFonts w:ascii="Arial" w:hAnsi="Arial" w:cs="Arial"/>
              </w:rPr>
            </w:pPr>
          </w:p>
        </w:tc>
      </w:tr>
    </w:tbl>
    <w:p w:rsidR="00333477" w:rsidRPr="00AC0806" w:rsidRDefault="00F03F8E" w:rsidP="00333477">
      <w:pPr>
        <w:tabs>
          <w:tab w:val="left" w:pos="1384"/>
          <w:tab w:val="left" w:pos="4644"/>
          <w:tab w:val="left" w:pos="4928"/>
          <w:tab w:val="left" w:pos="6345"/>
        </w:tabs>
        <w:divId w:val="800417951"/>
        <w:rPr>
          <w:rFonts w:ascii="Arial" w:hAnsi="Arial" w:cs="Arial"/>
          <w:sz w:val="22"/>
          <w:szCs w:val="22"/>
        </w:rPr>
      </w:pPr>
      <w:r w:rsidRPr="00F03F8E">
        <w:rPr>
          <w:rFonts w:ascii="Arial" w:hAnsi="Arial" w:cs="Arial"/>
          <w:sz w:val="22"/>
          <w:szCs w:val="22"/>
        </w:rPr>
        <w:tab/>
      </w:r>
      <w:r w:rsidRPr="00F03F8E">
        <w:rPr>
          <w:rFonts w:ascii="Arial" w:hAnsi="Arial" w:cs="Arial"/>
          <w:sz w:val="22"/>
          <w:szCs w:val="22"/>
        </w:rPr>
        <w:tab/>
      </w:r>
      <w:r w:rsidRPr="00F03F8E">
        <w:rPr>
          <w:rFonts w:ascii="Arial" w:hAnsi="Arial" w:cs="Arial"/>
          <w:sz w:val="22"/>
          <w:szCs w:val="22"/>
        </w:rPr>
        <w:tab/>
      </w:r>
      <w:r w:rsidRPr="00F03F8E">
        <w:rPr>
          <w:rFonts w:ascii="Arial" w:hAnsi="Arial" w:cs="Arial"/>
          <w:sz w:val="22"/>
          <w:szCs w:val="22"/>
        </w:rPr>
        <w:tab/>
      </w:r>
    </w:p>
    <w:tbl>
      <w:tblPr>
        <w:tblStyle w:val="TableGrid"/>
        <w:tblW w:w="9322" w:type="dxa"/>
        <w:tblLook w:val="04A0" w:firstRow="1" w:lastRow="0" w:firstColumn="1" w:lastColumn="0" w:noHBand="0" w:noVBand="1"/>
      </w:tblPr>
      <w:tblGrid>
        <w:gridCol w:w="1809"/>
        <w:gridCol w:w="7513"/>
      </w:tblGrid>
      <w:tr w:rsidR="00333477" w:rsidRPr="00AC0806" w:rsidTr="00333477">
        <w:trPr>
          <w:divId w:val="800417951"/>
        </w:trPr>
        <w:tc>
          <w:tcPr>
            <w:tcW w:w="1809" w:type="dxa"/>
          </w:tcPr>
          <w:p w:rsidR="00333477" w:rsidRPr="00AC0806" w:rsidRDefault="00F03F8E" w:rsidP="0073344E">
            <w:pPr>
              <w:rPr>
                <w:rFonts w:ascii="Arial" w:hAnsi="Arial" w:cs="Arial"/>
              </w:rPr>
            </w:pPr>
            <w:r w:rsidRPr="00F03F8E">
              <w:rPr>
                <w:rFonts w:ascii="Arial" w:hAnsi="Arial" w:cs="Arial"/>
              </w:rPr>
              <w:t>Email address</w:t>
            </w:r>
          </w:p>
        </w:tc>
        <w:tc>
          <w:tcPr>
            <w:tcW w:w="7513" w:type="dxa"/>
          </w:tcPr>
          <w:p w:rsidR="00333477" w:rsidRPr="00AC0806" w:rsidRDefault="00333477" w:rsidP="0073344E">
            <w:pPr>
              <w:rPr>
                <w:rFonts w:ascii="Arial" w:hAnsi="Arial" w:cs="Arial"/>
              </w:rPr>
            </w:pPr>
          </w:p>
        </w:tc>
      </w:tr>
    </w:tbl>
    <w:p w:rsidR="00333477" w:rsidRPr="00AC0806" w:rsidRDefault="00F03F8E" w:rsidP="00333477">
      <w:pPr>
        <w:tabs>
          <w:tab w:val="left" w:pos="1809"/>
          <w:tab w:val="left" w:pos="4644"/>
          <w:tab w:val="left" w:pos="4928"/>
          <w:tab w:val="left" w:pos="6345"/>
        </w:tabs>
        <w:divId w:val="800417951"/>
        <w:rPr>
          <w:rFonts w:ascii="Arial" w:hAnsi="Arial" w:cs="Arial"/>
          <w:sz w:val="22"/>
          <w:szCs w:val="22"/>
        </w:rPr>
      </w:pPr>
      <w:r w:rsidRPr="00F03F8E">
        <w:rPr>
          <w:rFonts w:ascii="Arial" w:hAnsi="Arial" w:cs="Arial"/>
          <w:sz w:val="22"/>
          <w:szCs w:val="22"/>
        </w:rPr>
        <w:tab/>
      </w:r>
      <w:r w:rsidRPr="00F03F8E">
        <w:rPr>
          <w:rFonts w:ascii="Arial" w:hAnsi="Arial" w:cs="Arial"/>
          <w:sz w:val="22"/>
          <w:szCs w:val="22"/>
        </w:rPr>
        <w:tab/>
      </w:r>
      <w:r w:rsidRPr="00F03F8E">
        <w:rPr>
          <w:rFonts w:ascii="Arial" w:hAnsi="Arial" w:cs="Arial"/>
          <w:sz w:val="22"/>
          <w:szCs w:val="22"/>
        </w:rPr>
        <w:tab/>
      </w:r>
      <w:r w:rsidRPr="00F03F8E">
        <w:rPr>
          <w:rFonts w:ascii="Arial" w:hAnsi="Arial" w:cs="Arial"/>
          <w:sz w:val="22"/>
          <w:szCs w:val="22"/>
        </w:rPr>
        <w:tab/>
      </w:r>
    </w:p>
    <w:tbl>
      <w:tblPr>
        <w:tblStyle w:val="TableGrid"/>
        <w:tblW w:w="9322" w:type="dxa"/>
        <w:tblLayout w:type="fixed"/>
        <w:tblLook w:val="04A0" w:firstRow="1" w:lastRow="0" w:firstColumn="1" w:lastColumn="0" w:noHBand="0" w:noVBand="1"/>
      </w:tblPr>
      <w:tblGrid>
        <w:gridCol w:w="250"/>
        <w:gridCol w:w="5954"/>
        <w:gridCol w:w="1559"/>
        <w:gridCol w:w="1559"/>
      </w:tblGrid>
      <w:tr w:rsidR="00333477" w:rsidRPr="00AC0806" w:rsidTr="00333477">
        <w:trPr>
          <w:divId w:val="800417951"/>
        </w:trPr>
        <w:tc>
          <w:tcPr>
            <w:tcW w:w="6204" w:type="dxa"/>
            <w:gridSpan w:val="2"/>
          </w:tcPr>
          <w:p w:rsidR="00333477" w:rsidRPr="00AC0806" w:rsidRDefault="00F03F8E" w:rsidP="0073344E">
            <w:pPr>
              <w:rPr>
                <w:rFonts w:ascii="Arial" w:hAnsi="Arial" w:cs="Arial"/>
              </w:rPr>
            </w:pPr>
            <w:r w:rsidRPr="00F03F8E">
              <w:rPr>
                <w:rFonts w:ascii="Arial" w:hAnsi="Arial" w:cs="Arial"/>
              </w:rPr>
              <w:t>Career choice:</w:t>
            </w:r>
          </w:p>
        </w:tc>
        <w:tc>
          <w:tcPr>
            <w:tcW w:w="1559" w:type="dxa"/>
          </w:tcPr>
          <w:p w:rsidR="00333477" w:rsidRPr="00AC0806" w:rsidRDefault="00F03F8E" w:rsidP="0073344E">
            <w:pPr>
              <w:jc w:val="center"/>
              <w:rPr>
                <w:rFonts w:ascii="Arial" w:hAnsi="Arial" w:cs="Arial"/>
              </w:rPr>
            </w:pPr>
            <w:r w:rsidRPr="00F03F8E">
              <w:rPr>
                <w:rFonts w:ascii="Arial" w:hAnsi="Arial" w:cs="Arial"/>
              </w:rPr>
              <w:t>Yes</w:t>
            </w:r>
          </w:p>
        </w:tc>
        <w:tc>
          <w:tcPr>
            <w:tcW w:w="1559" w:type="dxa"/>
          </w:tcPr>
          <w:p w:rsidR="00333477" w:rsidRPr="00AC0806" w:rsidRDefault="00F03F8E" w:rsidP="0073344E">
            <w:pPr>
              <w:jc w:val="center"/>
              <w:rPr>
                <w:rFonts w:ascii="Arial" w:hAnsi="Arial" w:cs="Arial"/>
              </w:rPr>
            </w:pPr>
            <w:r w:rsidRPr="00F03F8E">
              <w:rPr>
                <w:rFonts w:ascii="Arial" w:hAnsi="Arial" w:cs="Arial"/>
              </w:rPr>
              <w:t>No</w:t>
            </w:r>
          </w:p>
        </w:tc>
      </w:tr>
      <w:tr w:rsidR="00333477" w:rsidRPr="00AC0806" w:rsidTr="00333477">
        <w:trPr>
          <w:divId w:val="800417951"/>
        </w:trPr>
        <w:tc>
          <w:tcPr>
            <w:tcW w:w="250" w:type="dxa"/>
          </w:tcPr>
          <w:p w:rsidR="00333477" w:rsidRPr="00AC0806" w:rsidRDefault="00333477" w:rsidP="0073344E">
            <w:pPr>
              <w:rPr>
                <w:rFonts w:ascii="Arial" w:hAnsi="Arial" w:cs="Arial"/>
              </w:rPr>
            </w:pPr>
          </w:p>
        </w:tc>
        <w:tc>
          <w:tcPr>
            <w:tcW w:w="5954" w:type="dxa"/>
          </w:tcPr>
          <w:p w:rsidR="00333477" w:rsidRPr="00AC0806" w:rsidRDefault="00333477" w:rsidP="0073344E">
            <w:pPr>
              <w:rPr>
                <w:rFonts w:ascii="Arial" w:hAnsi="Arial" w:cs="Arial"/>
              </w:rPr>
            </w:pPr>
          </w:p>
        </w:tc>
        <w:tc>
          <w:tcPr>
            <w:tcW w:w="1559" w:type="dxa"/>
          </w:tcPr>
          <w:p w:rsidR="00333477" w:rsidRPr="00AC0806" w:rsidRDefault="00333477" w:rsidP="0073344E">
            <w:pPr>
              <w:rPr>
                <w:rFonts w:ascii="Arial" w:hAnsi="Arial" w:cs="Arial"/>
              </w:rPr>
            </w:pPr>
          </w:p>
        </w:tc>
        <w:tc>
          <w:tcPr>
            <w:tcW w:w="1559" w:type="dxa"/>
          </w:tcPr>
          <w:p w:rsidR="00333477" w:rsidRPr="00AC0806" w:rsidRDefault="00333477" w:rsidP="0073344E">
            <w:pPr>
              <w:rPr>
                <w:rFonts w:ascii="Arial" w:hAnsi="Arial" w:cs="Arial"/>
              </w:rPr>
            </w:pPr>
          </w:p>
        </w:tc>
      </w:tr>
      <w:tr w:rsidR="00333477" w:rsidRPr="00AC0806" w:rsidTr="00333477">
        <w:trPr>
          <w:divId w:val="800417951"/>
        </w:trPr>
        <w:tc>
          <w:tcPr>
            <w:tcW w:w="250" w:type="dxa"/>
          </w:tcPr>
          <w:p w:rsidR="00333477" w:rsidRPr="00AC0806" w:rsidRDefault="00333477" w:rsidP="0073344E">
            <w:pPr>
              <w:rPr>
                <w:rFonts w:ascii="Arial" w:hAnsi="Arial" w:cs="Arial"/>
              </w:rPr>
            </w:pPr>
          </w:p>
        </w:tc>
        <w:tc>
          <w:tcPr>
            <w:tcW w:w="5954" w:type="dxa"/>
          </w:tcPr>
          <w:p w:rsidR="00333477" w:rsidRPr="00AC0806" w:rsidRDefault="00F03F8E" w:rsidP="0073344E">
            <w:pPr>
              <w:rPr>
                <w:rFonts w:ascii="Arial" w:hAnsi="Arial" w:cs="Arial"/>
              </w:rPr>
            </w:pPr>
            <w:r w:rsidRPr="00F03F8E">
              <w:rPr>
                <w:rFonts w:ascii="Arial" w:hAnsi="Arial" w:cs="Arial"/>
              </w:rPr>
              <w:t xml:space="preserve">I have decided I </w:t>
            </w:r>
            <w:r w:rsidRPr="00F03F8E">
              <w:rPr>
                <w:rFonts w:ascii="Arial" w:hAnsi="Arial" w:cs="Arial"/>
                <w:b/>
              </w:rPr>
              <w:t>want</w:t>
            </w:r>
            <w:r w:rsidRPr="00F03F8E">
              <w:rPr>
                <w:rFonts w:ascii="Arial" w:hAnsi="Arial" w:cs="Arial"/>
              </w:rPr>
              <w:t xml:space="preserve"> to be a GP</w:t>
            </w:r>
          </w:p>
        </w:tc>
        <w:tc>
          <w:tcPr>
            <w:tcW w:w="1559" w:type="dxa"/>
          </w:tcPr>
          <w:p w:rsidR="00333477" w:rsidRPr="00AC0806" w:rsidRDefault="00333477" w:rsidP="0073344E">
            <w:pPr>
              <w:rPr>
                <w:rFonts w:ascii="Arial" w:hAnsi="Arial" w:cs="Arial"/>
              </w:rPr>
            </w:pPr>
          </w:p>
        </w:tc>
        <w:tc>
          <w:tcPr>
            <w:tcW w:w="1559" w:type="dxa"/>
          </w:tcPr>
          <w:p w:rsidR="00333477" w:rsidRPr="00AC0806" w:rsidRDefault="00333477" w:rsidP="0073344E">
            <w:pPr>
              <w:rPr>
                <w:rFonts w:ascii="Arial" w:hAnsi="Arial" w:cs="Arial"/>
              </w:rPr>
            </w:pPr>
          </w:p>
        </w:tc>
      </w:tr>
      <w:tr w:rsidR="00333477" w:rsidRPr="00AC0806" w:rsidTr="00333477">
        <w:trPr>
          <w:divId w:val="800417951"/>
        </w:trPr>
        <w:tc>
          <w:tcPr>
            <w:tcW w:w="250" w:type="dxa"/>
          </w:tcPr>
          <w:p w:rsidR="00333477" w:rsidRPr="00AC0806" w:rsidRDefault="00333477" w:rsidP="0073344E">
            <w:pPr>
              <w:rPr>
                <w:rFonts w:ascii="Arial" w:hAnsi="Arial" w:cs="Arial"/>
              </w:rPr>
            </w:pPr>
          </w:p>
        </w:tc>
        <w:tc>
          <w:tcPr>
            <w:tcW w:w="5954" w:type="dxa"/>
          </w:tcPr>
          <w:p w:rsidR="00333477" w:rsidRPr="00AC0806" w:rsidRDefault="00F03F8E" w:rsidP="0073344E">
            <w:pPr>
              <w:rPr>
                <w:rFonts w:ascii="Arial" w:hAnsi="Arial" w:cs="Arial"/>
              </w:rPr>
            </w:pPr>
            <w:r w:rsidRPr="00F03F8E">
              <w:rPr>
                <w:rFonts w:ascii="Arial" w:hAnsi="Arial" w:cs="Arial"/>
              </w:rPr>
              <w:t xml:space="preserve">I have decided I </w:t>
            </w:r>
            <w:r w:rsidRPr="00F03F8E">
              <w:rPr>
                <w:rFonts w:ascii="Arial" w:hAnsi="Arial" w:cs="Arial"/>
                <w:b/>
              </w:rPr>
              <w:t>do not want</w:t>
            </w:r>
            <w:r w:rsidRPr="00F03F8E">
              <w:rPr>
                <w:rFonts w:ascii="Arial" w:hAnsi="Arial" w:cs="Arial"/>
              </w:rPr>
              <w:t xml:space="preserve"> to be a GP</w:t>
            </w:r>
          </w:p>
        </w:tc>
        <w:tc>
          <w:tcPr>
            <w:tcW w:w="1559" w:type="dxa"/>
          </w:tcPr>
          <w:p w:rsidR="00333477" w:rsidRPr="00AC0806" w:rsidRDefault="00333477" w:rsidP="0073344E">
            <w:pPr>
              <w:rPr>
                <w:rFonts w:ascii="Arial" w:hAnsi="Arial" w:cs="Arial"/>
              </w:rPr>
            </w:pPr>
          </w:p>
        </w:tc>
        <w:tc>
          <w:tcPr>
            <w:tcW w:w="1559" w:type="dxa"/>
          </w:tcPr>
          <w:p w:rsidR="00333477" w:rsidRPr="00AC0806" w:rsidRDefault="00333477" w:rsidP="0073344E">
            <w:pPr>
              <w:rPr>
                <w:rFonts w:ascii="Arial" w:hAnsi="Arial" w:cs="Arial"/>
              </w:rPr>
            </w:pPr>
          </w:p>
        </w:tc>
      </w:tr>
      <w:tr w:rsidR="00333477" w:rsidRPr="00AC0806" w:rsidTr="00333477">
        <w:trPr>
          <w:divId w:val="800417951"/>
        </w:trPr>
        <w:tc>
          <w:tcPr>
            <w:tcW w:w="250" w:type="dxa"/>
          </w:tcPr>
          <w:p w:rsidR="00333477" w:rsidRPr="00AC0806" w:rsidRDefault="00333477" w:rsidP="0073344E">
            <w:pPr>
              <w:rPr>
                <w:rFonts w:ascii="Arial" w:hAnsi="Arial" w:cs="Arial"/>
              </w:rPr>
            </w:pPr>
          </w:p>
        </w:tc>
        <w:tc>
          <w:tcPr>
            <w:tcW w:w="5954" w:type="dxa"/>
          </w:tcPr>
          <w:p w:rsidR="00333477" w:rsidRPr="00AC0806" w:rsidRDefault="00333477" w:rsidP="0073344E">
            <w:pPr>
              <w:rPr>
                <w:rFonts w:ascii="Arial" w:hAnsi="Arial" w:cs="Arial"/>
              </w:rPr>
            </w:pPr>
          </w:p>
        </w:tc>
        <w:tc>
          <w:tcPr>
            <w:tcW w:w="1559" w:type="dxa"/>
          </w:tcPr>
          <w:p w:rsidR="00333477" w:rsidRPr="00AC0806" w:rsidRDefault="00333477" w:rsidP="0073344E">
            <w:pPr>
              <w:rPr>
                <w:rFonts w:ascii="Arial" w:hAnsi="Arial" w:cs="Arial"/>
              </w:rPr>
            </w:pPr>
          </w:p>
        </w:tc>
        <w:tc>
          <w:tcPr>
            <w:tcW w:w="1559" w:type="dxa"/>
          </w:tcPr>
          <w:p w:rsidR="00333477" w:rsidRPr="00AC0806" w:rsidRDefault="00333477" w:rsidP="0073344E">
            <w:pPr>
              <w:rPr>
                <w:rFonts w:ascii="Arial" w:hAnsi="Arial" w:cs="Arial"/>
              </w:rPr>
            </w:pPr>
          </w:p>
        </w:tc>
      </w:tr>
      <w:tr w:rsidR="00333477" w:rsidRPr="00AC0806" w:rsidTr="00333477">
        <w:trPr>
          <w:divId w:val="800417951"/>
        </w:trPr>
        <w:tc>
          <w:tcPr>
            <w:tcW w:w="250" w:type="dxa"/>
          </w:tcPr>
          <w:p w:rsidR="00333477" w:rsidRPr="00AC0806" w:rsidRDefault="00333477" w:rsidP="0073344E">
            <w:pPr>
              <w:rPr>
                <w:rFonts w:ascii="Arial" w:hAnsi="Arial" w:cs="Arial"/>
              </w:rPr>
            </w:pPr>
          </w:p>
        </w:tc>
        <w:tc>
          <w:tcPr>
            <w:tcW w:w="5954" w:type="dxa"/>
          </w:tcPr>
          <w:p w:rsidR="00333477" w:rsidRPr="00AC0806" w:rsidRDefault="00F03F8E" w:rsidP="0073344E">
            <w:pPr>
              <w:rPr>
                <w:rFonts w:ascii="Arial" w:hAnsi="Arial" w:cs="Arial"/>
              </w:rPr>
            </w:pPr>
            <w:r w:rsidRPr="00F03F8E">
              <w:rPr>
                <w:rFonts w:ascii="Arial" w:hAnsi="Arial" w:cs="Arial"/>
              </w:rPr>
              <w:t xml:space="preserve">I have decided I </w:t>
            </w:r>
            <w:r w:rsidRPr="00F03F8E">
              <w:rPr>
                <w:rFonts w:ascii="Arial" w:hAnsi="Arial" w:cs="Arial"/>
                <w:b/>
              </w:rPr>
              <w:t xml:space="preserve">want </w:t>
            </w:r>
            <w:r w:rsidRPr="00F03F8E">
              <w:rPr>
                <w:rFonts w:ascii="Arial" w:hAnsi="Arial" w:cs="Arial"/>
              </w:rPr>
              <w:t>to be a specialist</w:t>
            </w:r>
          </w:p>
        </w:tc>
        <w:tc>
          <w:tcPr>
            <w:tcW w:w="1559" w:type="dxa"/>
          </w:tcPr>
          <w:p w:rsidR="00333477" w:rsidRPr="00AC0806" w:rsidRDefault="00333477" w:rsidP="0073344E">
            <w:pPr>
              <w:rPr>
                <w:rFonts w:ascii="Arial" w:hAnsi="Arial" w:cs="Arial"/>
              </w:rPr>
            </w:pPr>
          </w:p>
        </w:tc>
        <w:tc>
          <w:tcPr>
            <w:tcW w:w="1559" w:type="dxa"/>
          </w:tcPr>
          <w:p w:rsidR="00333477" w:rsidRPr="00AC0806" w:rsidRDefault="00333477" w:rsidP="0073344E">
            <w:pPr>
              <w:rPr>
                <w:rFonts w:ascii="Arial" w:hAnsi="Arial" w:cs="Arial"/>
              </w:rPr>
            </w:pPr>
          </w:p>
        </w:tc>
      </w:tr>
      <w:tr w:rsidR="00333477" w:rsidRPr="00AC0806" w:rsidTr="00333477">
        <w:trPr>
          <w:divId w:val="800417951"/>
        </w:trPr>
        <w:tc>
          <w:tcPr>
            <w:tcW w:w="250" w:type="dxa"/>
          </w:tcPr>
          <w:p w:rsidR="00333477" w:rsidRPr="00AC0806" w:rsidRDefault="00333477" w:rsidP="0073344E">
            <w:pPr>
              <w:rPr>
                <w:rFonts w:ascii="Arial" w:hAnsi="Arial" w:cs="Arial"/>
              </w:rPr>
            </w:pPr>
          </w:p>
        </w:tc>
        <w:tc>
          <w:tcPr>
            <w:tcW w:w="5954" w:type="dxa"/>
          </w:tcPr>
          <w:p w:rsidR="00333477" w:rsidRPr="00AC0806" w:rsidRDefault="00F03F8E" w:rsidP="0073344E">
            <w:pPr>
              <w:rPr>
                <w:rFonts w:ascii="Arial" w:hAnsi="Arial" w:cs="Arial"/>
              </w:rPr>
            </w:pPr>
            <w:r w:rsidRPr="00F03F8E">
              <w:rPr>
                <w:rFonts w:ascii="Arial" w:hAnsi="Arial" w:cs="Arial"/>
              </w:rPr>
              <w:tab/>
              <w:t xml:space="preserve">If yes, please state speciality you have chosen </w:t>
            </w:r>
          </w:p>
          <w:p w:rsidR="00333477" w:rsidRPr="00AC0806" w:rsidRDefault="00333477" w:rsidP="0073344E">
            <w:pPr>
              <w:rPr>
                <w:rFonts w:ascii="Arial" w:hAnsi="Arial" w:cs="Arial"/>
              </w:rPr>
            </w:pPr>
          </w:p>
        </w:tc>
        <w:tc>
          <w:tcPr>
            <w:tcW w:w="3118" w:type="dxa"/>
            <w:gridSpan w:val="2"/>
          </w:tcPr>
          <w:p w:rsidR="00333477" w:rsidRPr="00AC0806" w:rsidRDefault="00333477" w:rsidP="0073344E">
            <w:pPr>
              <w:rPr>
                <w:rFonts w:ascii="Arial" w:hAnsi="Arial" w:cs="Arial"/>
              </w:rPr>
            </w:pPr>
          </w:p>
        </w:tc>
      </w:tr>
      <w:tr w:rsidR="00333477" w:rsidRPr="00AC0806" w:rsidTr="00333477">
        <w:trPr>
          <w:divId w:val="800417951"/>
        </w:trPr>
        <w:tc>
          <w:tcPr>
            <w:tcW w:w="250" w:type="dxa"/>
          </w:tcPr>
          <w:p w:rsidR="00333477" w:rsidRPr="00AC0806" w:rsidRDefault="00333477" w:rsidP="0073344E">
            <w:pPr>
              <w:rPr>
                <w:rFonts w:ascii="Arial" w:hAnsi="Arial" w:cs="Arial"/>
              </w:rPr>
            </w:pPr>
          </w:p>
        </w:tc>
        <w:tc>
          <w:tcPr>
            <w:tcW w:w="5954" w:type="dxa"/>
          </w:tcPr>
          <w:p w:rsidR="00333477" w:rsidRPr="00AC0806" w:rsidRDefault="00333477" w:rsidP="0073344E">
            <w:pPr>
              <w:rPr>
                <w:rFonts w:ascii="Arial" w:hAnsi="Arial" w:cs="Arial"/>
              </w:rPr>
            </w:pPr>
          </w:p>
        </w:tc>
        <w:tc>
          <w:tcPr>
            <w:tcW w:w="1559" w:type="dxa"/>
          </w:tcPr>
          <w:p w:rsidR="00333477" w:rsidRPr="00AC0806" w:rsidRDefault="00333477" w:rsidP="0073344E">
            <w:pPr>
              <w:rPr>
                <w:rFonts w:ascii="Arial" w:hAnsi="Arial" w:cs="Arial"/>
              </w:rPr>
            </w:pPr>
          </w:p>
        </w:tc>
        <w:tc>
          <w:tcPr>
            <w:tcW w:w="1559" w:type="dxa"/>
          </w:tcPr>
          <w:p w:rsidR="00333477" w:rsidRPr="00AC0806" w:rsidRDefault="00333477" w:rsidP="0073344E">
            <w:pPr>
              <w:rPr>
                <w:rFonts w:ascii="Arial" w:hAnsi="Arial" w:cs="Arial"/>
              </w:rPr>
            </w:pPr>
          </w:p>
        </w:tc>
      </w:tr>
      <w:tr w:rsidR="00333477" w:rsidRPr="00AC0806" w:rsidTr="00333477">
        <w:trPr>
          <w:divId w:val="800417951"/>
        </w:trPr>
        <w:tc>
          <w:tcPr>
            <w:tcW w:w="250" w:type="dxa"/>
          </w:tcPr>
          <w:p w:rsidR="00333477" w:rsidRPr="00AC0806" w:rsidRDefault="00333477" w:rsidP="0073344E">
            <w:pPr>
              <w:rPr>
                <w:rFonts w:ascii="Arial" w:hAnsi="Arial" w:cs="Arial"/>
              </w:rPr>
            </w:pPr>
          </w:p>
        </w:tc>
        <w:tc>
          <w:tcPr>
            <w:tcW w:w="5954" w:type="dxa"/>
          </w:tcPr>
          <w:p w:rsidR="00333477" w:rsidRPr="00AC0806" w:rsidRDefault="00F03F8E" w:rsidP="0073344E">
            <w:pPr>
              <w:rPr>
                <w:rFonts w:ascii="Arial" w:hAnsi="Arial" w:cs="Arial"/>
              </w:rPr>
            </w:pPr>
            <w:r w:rsidRPr="00F03F8E">
              <w:rPr>
                <w:rFonts w:ascii="Arial" w:hAnsi="Arial" w:cs="Arial"/>
              </w:rPr>
              <w:t xml:space="preserve">I have decided </w:t>
            </w:r>
            <w:r w:rsidRPr="00F03F8E">
              <w:rPr>
                <w:rFonts w:ascii="Arial" w:hAnsi="Arial" w:cs="Arial"/>
                <w:b/>
              </w:rPr>
              <w:t>against</w:t>
            </w:r>
            <w:r w:rsidRPr="00F03F8E">
              <w:rPr>
                <w:rFonts w:ascii="Arial" w:hAnsi="Arial" w:cs="Arial"/>
              </w:rPr>
              <w:t xml:space="preserve"> a speciality</w:t>
            </w:r>
          </w:p>
        </w:tc>
        <w:tc>
          <w:tcPr>
            <w:tcW w:w="1559" w:type="dxa"/>
          </w:tcPr>
          <w:p w:rsidR="00333477" w:rsidRPr="00AC0806" w:rsidRDefault="00333477" w:rsidP="0073344E">
            <w:pPr>
              <w:rPr>
                <w:rFonts w:ascii="Arial" w:hAnsi="Arial" w:cs="Arial"/>
              </w:rPr>
            </w:pPr>
          </w:p>
        </w:tc>
        <w:tc>
          <w:tcPr>
            <w:tcW w:w="1559" w:type="dxa"/>
          </w:tcPr>
          <w:p w:rsidR="00333477" w:rsidRPr="00AC0806" w:rsidRDefault="00333477" w:rsidP="0073344E">
            <w:pPr>
              <w:rPr>
                <w:rFonts w:ascii="Arial" w:hAnsi="Arial" w:cs="Arial"/>
              </w:rPr>
            </w:pPr>
          </w:p>
        </w:tc>
      </w:tr>
      <w:tr w:rsidR="00333477" w:rsidRPr="00AC0806" w:rsidTr="00333477">
        <w:trPr>
          <w:divId w:val="800417951"/>
        </w:trPr>
        <w:tc>
          <w:tcPr>
            <w:tcW w:w="250" w:type="dxa"/>
          </w:tcPr>
          <w:p w:rsidR="00333477" w:rsidRPr="00AC0806" w:rsidRDefault="00333477" w:rsidP="0073344E">
            <w:pPr>
              <w:rPr>
                <w:rFonts w:ascii="Arial" w:hAnsi="Arial" w:cs="Arial"/>
              </w:rPr>
            </w:pPr>
          </w:p>
        </w:tc>
        <w:tc>
          <w:tcPr>
            <w:tcW w:w="5954" w:type="dxa"/>
          </w:tcPr>
          <w:p w:rsidR="00333477" w:rsidRPr="00AC0806" w:rsidRDefault="00F03F8E" w:rsidP="0073344E">
            <w:pPr>
              <w:rPr>
                <w:rFonts w:ascii="Arial" w:hAnsi="Arial" w:cs="Arial"/>
              </w:rPr>
            </w:pPr>
            <w:r w:rsidRPr="00F03F8E">
              <w:rPr>
                <w:rFonts w:ascii="Arial" w:hAnsi="Arial" w:cs="Arial"/>
              </w:rPr>
              <w:tab/>
              <w:t xml:space="preserve">If yes, please state speciality you have decided </w:t>
            </w:r>
            <w:r w:rsidRPr="00F03F8E">
              <w:rPr>
                <w:rFonts w:ascii="Arial" w:hAnsi="Arial" w:cs="Arial"/>
              </w:rPr>
              <w:tab/>
              <w:t xml:space="preserve">against </w:t>
            </w:r>
          </w:p>
        </w:tc>
        <w:tc>
          <w:tcPr>
            <w:tcW w:w="3118" w:type="dxa"/>
            <w:gridSpan w:val="2"/>
          </w:tcPr>
          <w:p w:rsidR="00333477" w:rsidRPr="00AC0806" w:rsidRDefault="00333477" w:rsidP="0073344E">
            <w:pPr>
              <w:rPr>
                <w:rFonts w:ascii="Arial" w:hAnsi="Arial" w:cs="Arial"/>
              </w:rPr>
            </w:pPr>
          </w:p>
        </w:tc>
      </w:tr>
      <w:tr w:rsidR="00333477" w:rsidRPr="00AC0806" w:rsidTr="00333477">
        <w:trPr>
          <w:divId w:val="800417951"/>
        </w:trPr>
        <w:tc>
          <w:tcPr>
            <w:tcW w:w="250" w:type="dxa"/>
          </w:tcPr>
          <w:p w:rsidR="00333477" w:rsidRPr="00AC0806" w:rsidRDefault="00333477" w:rsidP="0073344E">
            <w:pPr>
              <w:rPr>
                <w:rFonts w:ascii="Arial" w:hAnsi="Arial" w:cs="Arial"/>
              </w:rPr>
            </w:pPr>
          </w:p>
        </w:tc>
        <w:tc>
          <w:tcPr>
            <w:tcW w:w="5954" w:type="dxa"/>
          </w:tcPr>
          <w:p w:rsidR="00333477" w:rsidRPr="00AC0806" w:rsidRDefault="00333477" w:rsidP="0073344E">
            <w:pPr>
              <w:rPr>
                <w:rFonts w:ascii="Arial" w:hAnsi="Arial" w:cs="Arial"/>
              </w:rPr>
            </w:pPr>
          </w:p>
        </w:tc>
        <w:tc>
          <w:tcPr>
            <w:tcW w:w="1559" w:type="dxa"/>
          </w:tcPr>
          <w:p w:rsidR="00333477" w:rsidRPr="00AC0806" w:rsidRDefault="00333477" w:rsidP="0073344E">
            <w:pPr>
              <w:rPr>
                <w:rFonts w:ascii="Arial" w:hAnsi="Arial" w:cs="Arial"/>
              </w:rPr>
            </w:pPr>
          </w:p>
        </w:tc>
        <w:tc>
          <w:tcPr>
            <w:tcW w:w="1559" w:type="dxa"/>
          </w:tcPr>
          <w:p w:rsidR="00333477" w:rsidRPr="00AC0806" w:rsidRDefault="00333477" w:rsidP="0073344E">
            <w:pPr>
              <w:rPr>
                <w:rFonts w:ascii="Arial" w:hAnsi="Arial" w:cs="Arial"/>
              </w:rPr>
            </w:pPr>
          </w:p>
        </w:tc>
      </w:tr>
      <w:tr w:rsidR="00333477" w:rsidRPr="00AC0806" w:rsidTr="00333477">
        <w:trPr>
          <w:divId w:val="800417951"/>
        </w:trPr>
        <w:tc>
          <w:tcPr>
            <w:tcW w:w="250" w:type="dxa"/>
          </w:tcPr>
          <w:p w:rsidR="00333477" w:rsidRPr="00AC0806" w:rsidRDefault="00333477" w:rsidP="0073344E">
            <w:pPr>
              <w:rPr>
                <w:rFonts w:ascii="Arial" w:hAnsi="Arial" w:cs="Arial"/>
              </w:rPr>
            </w:pPr>
          </w:p>
        </w:tc>
        <w:tc>
          <w:tcPr>
            <w:tcW w:w="5954" w:type="dxa"/>
          </w:tcPr>
          <w:p w:rsidR="00333477" w:rsidRPr="00AC0806" w:rsidRDefault="00F03F8E" w:rsidP="0073344E">
            <w:pPr>
              <w:rPr>
                <w:rFonts w:ascii="Arial" w:hAnsi="Arial" w:cs="Arial"/>
              </w:rPr>
            </w:pPr>
            <w:r w:rsidRPr="00F03F8E">
              <w:rPr>
                <w:rFonts w:ascii="Arial" w:hAnsi="Arial" w:cs="Arial"/>
              </w:rPr>
              <w:t>I have made no firm decisions about my career</w:t>
            </w:r>
          </w:p>
        </w:tc>
        <w:tc>
          <w:tcPr>
            <w:tcW w:w="1559" w:type="dxa"/>
          </w:tcPr>
          <w:p w:rsidR="00333477" w:rsidRPr="00AC0806" w:rsidRDefault="00333477" w:rsidP="0073344E">
            <w:pPr>
              <w:rPr>
                <w:rFonts w:ascii="Arial" w:hAnsi="Arial" w:cs="Arial"/>
              </w:rPr>
            </w:pPr>
          </w:p>
        </w:tc>
        <w:tc>
          <w:tcPr>
            <w:tcW w:w="1559" w:type="dxa"/>
          </w:tcPr>
          <w:p w:rsidR="00333477" w:rsidRPr="00AC0806" w:rsidRDefault="00333477" w:rsidP="0073344E">
            <w:pPr>
              <w:rPr>
                <w:rFonts w:ascii="Arial" w:hAnsi="Arial" w:cs="Arial"/>
              </w:rPr>
            </w:pPr>
          </w:p>
        </w:tc>
      </w:tr>
    </w:tbl>
    <w:p w:rsidR="00333477" w:rsidRPr="00AC0806" w:rsidRDefault="00333477" w:rsidP="00333477">
      <w:pPr>
        <w:divId w:val="800417951"/>
        <w:rPr>
          <w:rFonts w:ascii="Arial" w:hAnsi="Arial" w:cs="Arial"/>
          <w:sz w:val="22"/>
          <w:szCs w:val="22"/>
        </w:rPr>
      </w:pPr>
    </w:p>
    <w:p w:rsidR="00333477" w:rsidRPr="00AC0806" w:rsidRDefault="00F03F8E" w:rsidP="00333477">
      <w:pPr>
        <w:divId w:val="800417951"/>
        <w:rPr>
          <w:rFonts w:ascii="Arial" w:hAnsi="Arial" w:cs="Arial"/>
          <w:sz w:val="22"/>
          <w:szCs w:val="22"/>
        </w:rPr>
      </w:pPr>
      <w:r w:rsidRPr="00F03F8E">
        <w:rPr>
          <w:rFonts w:ascii="Arial" w:hAnsi="Arial" w:cs="Arial"/>
          <w:sz w:val="22"/>
          <w:szCs w:val="22"/>
        </w:rPr>
        <w:t xml:space="preserve">Please email to </w:t>
      </w:r>
      <w:hyperlink r:id="rId9" w:history="1">
        <w:r w:rsidRPr="00F03F8E">
          <w:rPr>
            <w:rStyle w:val="Hyperlink"/>
            <w:rFonts w:ascii="Arial" w:hAnsi="Arial" w:cs="Arial"/>
            <w:sz w:val="22"/>
            <w:szCs w:val="22"/>
          </w:rPr>
          <w:t>XX@XX.ac.uk</w:t>
        </w:r>
      </w:hyperlink>
      <w:r w:rsidR="001C0A36">
        <w:rPr>
          <w:rFonts w:ascii="Arial" w:hAnsi="Arial" w:cs="Arial"/>
          <w:sz w:val="22"/>
          <w:szCs w:val="22"/>
        </w:rPr>
        <w:t xml:space="preserve"> within one week</w:t>
      </w:r>
      <w:r w:rsidRPr="00F03F8E">
        <w:rPr>
          <w:rFonts w:ascii="Arial" w:hAnsi="Arial" w:cs="Arial"/>
          <w:sz w:val="22"/>
          <w:szCs w:val="22"/>
        </w:rPr>
        <w:t xml:space="preserve">.   </w:t>
      </w:r>
    </w:p>
    <w:p w:rsidR="00333477" w:rsidRPr="00AC0806" w:rsidRDefault="00333477" w:rsidP="00333477">
      <w:pPr>
        <w:divId w:val="800417951"/>
        <w:rPr>
          <w:rFonts w:ascii="Arial" w:hAnsi="Arial" w:cs="Arial"/>
          <w:sz w:val="22"/>
          <w:szCs w:val="22"/>
        </w:rPr>
      </w:pPr>
    </w:p>
    <w:p w:rsidR="00333477" w:rsidRPr="00AC0806" w:rsidRDefault="00333477" w:rsidP="00333477">
      <w:pPr>
        <w:divId w:val="800417951"/>
        <w:rPr>
          <w:rFonts w:ascii="Arial" w:hAnsi="Arial" w:cs="Arial"/>
          <w:sz w:val="22"/>
          <w:szCs w:val="22"/>
        </w:rPr>
      </w:pPr>
    </w:p>
    <w:p w:rsidR="00333477" w:rsidRDefault="00F03F8E">
      <w:pPr>
        <w:rPr>
          <w:rFonts w:ascii="Arial" w:hAnsi="Arial" w:cs="Arial"/>
          <w:sz w:val="22"/>
          <w:szCs w:val="22"/>
        </w:rPr>
      </w:pPr>
      <w:r w:rsidRPr="00F03F8E">
        <w:rPr>
          <w:rFonts w:ascii="Arial" w:hAnsi="Arial" w:cs="Arial"/>
          <w:sz w:val="22"/>
          <w:szCs w:val="22"/>
        </w:rPr>
        <w:br w:type="page"/>
      </w:r>
    </w:p>
    <w:p w:rsidR="00BE72C8" w:rsidRPr="00BE72C8" w:rsidRDefault="00BE72C8">
      <w:pPr>
        <w:rPr>
          <w:rFonts w:ascii="Arial" w:hAnsi="Arial" w:cs="Arial"/>
          <w:b/>
          <w:sz w:val="22"/>
          <w:szCs w:val="22"/>
        </w:rPr>
      </w:pPr>
      <w:r w:rsidRPr="00BE72C8">
        <w:rPr>
          <w:rFonts w:ascii="Arial" w:hAnsi="Arial" w:cs="Arial"/>
          <w:b/>
          <w:sz w:val="22"/>
          <w:szCs w:val="22"/>
        </w:rPr>
        <w:lastRenderedPageBreak/>
        <w:t>References:</w:t>
      </w:r>
    </w:p>
    <w:p w:rsidR="00BE72C8" w:rsidRPr="00AC0806" w:rsidRDefault="00BE72C8">
      <w:pPr>
        <w:rPr>
          <w:rFonts w:ascii="Arial" w:hAnsi="Arial" w:cs="Arial"/>
          <w:sz w:val="22"/>
          <w:szCs w:val="22"/>
        </w:rPr>
      </w:pPr>
    </w:p>
    <w:p w:rsidR="00BE72C8" w:rsidRPr="00BE72C8" w:rsidRDefault="001A0064" w:rsidP="00BE72C8">
      <w:pPr>
        <w:widowControl w:val="0"/>
        <w:autoSpaceDE w:val="0"/>
        <w:autoSpaceDN w:val="0"/>
        <w:adjustRightInd w:val="0"/>
        <w:spacing w:after="140"/>
        <w:ind w:left="640" w:hanging="640"/>
        <w:rPr>
          <w:rFonts w:ascii="Arial" w:hAnsi="Arial" w:cs="Arial"/>
          <w:noProof/>
          <w:sz w:val="22"/>
        </w:rPr>
      </w:pPr>
      <w:r>
        <w:rPr>
          <w:rFonts w:ascii="Arial" w:hAnsi="Arial" w:cs="Arial"/>
          <w:sz w:val="22"/>
          <w:szCs w:val="22"/>
        </w:rPr>
        <w:fldChar w:fldCharType="begin" w:fldLock="1"/>
      </w:r>
      <w:r w:rsidR="005A0CB4">
        <w:rPr>
          <w:rFonts w:ascii="Arial" w:hAnsi="Arial" w:cs="Arial"/>
          <w:sz w:val="22"/>
          <w:szCs w:val="22"/>
        </w:rPr>
        <w:instrText xml:space="preserve">ADDIN Mendeley Bibliography CSL_BIBLIOGRAPHY </w:instrText>
      </w:r>
      <w:r>
        <w:rPr>
          <w:rFonts w:ascii="Arial" w:hAnsi="Arial" w:cs="Arial"/>
          <w:sz w:val="22"/>
          <w:szCs w:val="22"/>
        </w:rPr>
        <w:fldChar w:fldCharType="separate"/>
      </w:r>
      <w:r w:rsidR="00BE72C8" w:rsidRPr="00BE72C8">
        <w:rPr>
          <w:rFonts w:ascii="Arial" w:hAnsi="Arial" w:cs="Arial"/>
          <w:noProof/>
          <w:sz w:val="22"/>
        </w:rPr>
        <w:t xml:space="preserve">1 </w:t>
      </w:r>
      <w:r w:rsidR="00BE72C8" w:rsidRPr="00BE72C8">
        <w:rPr>
          <w:rFonts w:ascii="Arial" w:hAnsi="Arial" w:cs="Arial"/>
          <w:noProof/>
          <w:sz w:val="22"/>
        </w:rPr>
        <w:tab/>
        <w:t xml:space="preserve">Starfield B, Shi L, Macinko J. Contribution of primary care to health systems and health. </w:t>
      </w:r>
      <w:r w:rsidR="00BE72C8" w:rsidRPr="00BE72C8">
        <w:rPr>
          <w:rFonts w:ascii="Arial" w:hAnsi="Arial" w:cs="Arial"/>
          <w:i/>
          <w:iCs/>
          <w:noProof/>
          <w:sz w:val="22"/>
        </w:rPr>
        <w:t>Milbank Q</w:t>
      </w:r>
      <w:r w:rsidR="00BE72C8" w:rsidRPr="00BE72C8">
        <w:rPr>
          <w:rFonts w:ascii="Arial" w:hAnsi="Arial" w:cs="Arial"/>
          <w:noProof/>
          <w:sz w:val="22"/>
        </w:rPr>
        <w:t xml:space="preserve"> 2005;</w:t>
      </w:r>
      <w:r w:rsidR="00BE72C8" w:rsidRPr="00BE72C8">
        <w:rPr>
          <w:rFonts w:ascii="Arial" w:hAnsi="Arial" w:cs="Arial"/>
          <w:b/>
          <w:bCs/>
          <w:noProof/>
          <w:sz w:val="22"/>
        </w:rPr>
        <w:t>83</w:t>
      </w:r>
      <w:r w:rsidR="00BE72C8" w:rsidRPr="00BE72C8">
        <w:rPr>
          <w:rFonts w:ascii="Arial" w:hAnsi="Arial" w:cs="Arial"/>
          <w:noProof/>
          <w:sz w:val="22"/>
        </w:rPr>
        <w:t>:457–502.</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2 </w:t>
      </w:r>
      <w:r w:rsidRPr="00BE72C8">
        <w:rPr>
          <w:rFonts w:ascii="Arial" w:hAnsi="Arial" w:cs="Arial"/>
          <w:noProof/>
          <w:sz w:val="22"/>
        </w:rPr>
        <w:tab/>
        <w:t xml:space="preserve">Lambert TW, Goldacre M. Trends in doctors’ early career choices for general practice in the UK: longitudinal questionnaire surveys. </w:t>
      </w:r>
      <w:r w:rsidRPr="00BE72C8">
        <w:rPr>
          <w:rFonts w:ascii="Arial" w:hAnsi="Arial" w:cs="Arial"/>
          <w:i/>
          <w:iCs/>
          <w:noProof/>
          <w:sz w:val="22"/>
        </w:rPr>
        <w:t>Br J Gen Pr</w:t>
      </w:r>
      <w:r w:rsidRPr="00BE72C8">
        <w:rPr>
          <w:rFonts w:ascii="Arial" w:hAnsi="Arial" w:cs="Arial"/>
          <w:noProof/>
          <w:sz w:val="22"/>
        </w:rPr>
        <w:t xml:space="preserve"> 2011;</w:t>
      </w:r>
      <w:r w:rsidRPr="00BE72C8">
        <w:rPr>
          <w:rFonts w:ascii="Arial" w:hAnsi="Arial" w:cs="Arial"/>
          <w:b/>
          <w:bCs/>
          <w:noProof/>
          <w:sz w:val="22"/>
        </w:rPr>
        <w:t>61</w:t>
      </w:r>
      <w:r w:rsidRPr="00BE72C8">
        <w:rPr>
          <w:rFonts w:ascii="Arial" w:hAnsi="Arial" w:cs="Arial"/>
          <w:noProof/>
          <w:sz w:val="22"/>
        </w:rPr>
        <w:t>:e397–403. doi:10.3399/bjgp11X583173</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3 </w:t>
      </w:r>
      <w:r w:rsidRPr="00BE72C8">
        <w:rPr>
          <w:rFonts w:ascii="Arial" w:hAnsi="Arial" w:cs="Arial"/>
          <w:noProof/>
          <w:sz w:val="22"/>
        </w:rPr>
        <w:tab/>
        <w:t>Department of Health. Health Education England mandate: April 2014 to March 2015. London: : Department of Health 2014. https://www.gov.uk/government/publications/health-education-england-mandate-april-2014-to-march-2015</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4 </w:t>
      </w:r>
      <w:r w:rsidRPr="00BE72C8">
        <w:rPr>
          <w:rFonts w:ascii="Arial" w:hAnsi="Arial" w:cs="Arial"/>
          <w:noProof/>
          <w:sz w:val="22"/>
        </w:rPr>
        <w:tab/>
        <w:t>Knapton S. GP crisis looming as half of family doctors plan to leave profession before 60. Dly. Telegr. 2015.http://www.telegraph.co.uk/news/science/science-news/11442987/GP-crisis-looming-as-half-of-family-doctors-plan-to-leave-profession-before-60.html (accessed 6 Aug</w:t>
      </w:r>
      <w:r>
        <w:rPr>
          <w:rFonts w:ascii="Arial" w:hAnsi="Arial" w:cs="Arial"/>
          <w:noProof/>
          <w:sz w:val="22"/>
        </w:rPr>
        <w:t xml:space="preserve"> </w:t>
      </w:r>
      <w:r w:rsidRPr="00BE72C8">
        <w:rPr>
          <w:rFonts w:ascii="Arial" w:hAnsi="Arial" w:cs="Arial"/>
          <w:noProof/>
          <w:sz w:val="22"/>
        </w:rPr>
        <w:t>2015).</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5 </w:t>
      </w:r>
      <w:r w:rsidRPr="00BE72C8">
        <w:rPr>
          <w:rFonts w:ascii="Arial" w:hAnsi="Arial" w:cs="Arial"/>
          <w:noProof/>
          <w:sz w:val="22"/>
        </w:rPr>
        <w:tab/>
        <w:t>BMA. BMA - Omnibus survey January 2015 British Medical Association. 2015.http://bma.org.uk/working-for-change/policy-and-lobbying/training-and-workforce/tracker-survey/omnibus-survey-january-2015 (accessed 6 Aug</w:t>
      </w:r>
      <w:r>
        <w:rPr>
          <w:rFonts w:ascii="Arial" w:hAnsi="Arial" w:cs="Arial"/>
          <w:noProof/>
          <w:sz w:val="22"/>
        </w:rPr>
        <w:t xml:space="preserve"> </w:t>
      </w:r>
      <w:r w:rsidRPr="00BE72C8">
        <w:rPr>
          <w:rFonts w:ascii="Arial" w:hAnsi="Arial" w:cs="Arial"/>
          <w:noProof/>
          <w:sz w:val="22"/>
        </w:rPr>
        <w:t>2015).</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6 </w:t>
      </w:r>
      <w:r w:rsidRPr="00BE72C8">
        <w:rPr>
          <w:rFonts w:ascii="Arial" w:hAnsi="Arial" w:cs="Arial"/>
          <w:noProof/>
          <w:sz w:val="22"/>
        </w:rPr>
        <w:tab/>
        <w:t>Hunt J. New deal for general practice. Dep</w:t>
      </w:r>
      <w:r>
        <w:rPr>
          <w:rFonts w:ascii="Arial" w:hAnsi="Arial" w:cs="Arial"/>
          <w:noProof/>
          <w:sz w:val="22"/>
        </w:rPr>
        <w:t>artment of</w:t>
      </w:r>
      <w:r w:rsidRPr="00BE72C8">
        <w:rPr>
          <w:rFonts w:ascii="Arial" w:hAnsi="Arial" w:cs="Arial"/>
          <w:noProof/>
          <w:sz w:val="22"/>
        </w:rPr>
        <w:t xml:space="preserve"> Heal</w:t>
      </w:r>
      <w:r>
        <w:rPr>
          <w:rFonts w:ascii="Arial" w:hAnsi="Arial" w:cs="Arial"/>
          <w:noProof/>
          <w:sz w:val="22"/>
        </w:rPr>
        <w:t>th</w:t>
      </w:r>
      <w:r w:rsidRPr="00BE72C8">
        <w:rPr>
          <w:rFonts w:ascii="Arial" w:hAnsi="Arial" w:cs="Arial"/>
          <w:noProof/>
          <w:sz w:val="22"/>
        </w:rPr>
        <w:t>. 2015.https://www.gov.uk/government/speeches/new-deal-for-general-practice (accessed 22 Jun</w:t>
      </w:r>
      <w:r>
        <w:rPr>
          <w:rFonts w:ascii="Arial" w:hAnsi="Arial" w:cs="Arial"/>
          <w:noProof/>
          <w:sz w:val="22"/>
        </w:rPr>
        <w:t xml:space="preserve"> </w:t>
      </w:r>
      <w:r w:rsidRPr="00BE72C8">
        <w:rPr>
          <w:rFonts w:ascii="Arial" w:hAnsi="Arial" w:cs="Arial"/>
          <w:noProof/>
          <w:sz w:val="22"/>
        </w:rPr>
        <w:t>2015).</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7 </w:t>
      </w:r>
      <w:r w:rsidRPr="00BE72C8">
        <w:rPr>
          <w:rFonts w:ascii="Arial" w:hAnsi="Arial" w:cs="Arial"/>
          <w:noProof/>
          <w:sz w:val="22"/>
        </w:rPr>
        <w:tab/>
        <w:t xml:space="preserve">Frisch S. The primary care physician shortage. </w:t>
      </w:r>
      <w:r w:rsidRPr="00BE72C8">
        <w:rPr>
          <w:rFonts w:ascii="Arial" w:hAnsi="Arial" w:cs="Arial"/>
          <w:i/>
          <w:iCs/>
          <w:noProof/>
          <w:sz w:val="22"/>
        </w:rPr>
        <w:t>BMJ</w:t>
      </w:r>
      <w:r w:rsidRPr="00BE72C8">
        <w:rPr>
          <w:rFonts w:ascii="Arial" w:hAnsi="Arial" w:cs="Arial"/>
          <w:noProof/>
          <w:sz w:val="22"/>
        </w:rPr>
        <w:t xml:space="preserve"> 2013;</w:t>
      </w:r>
      <w:r w:rsidRPr="00BE72C8">
        <w:rPr>
          <w:rFonts w:ascii="Arial" w:hAnsi="Arial" w:cs="Arial"/>
          <w:b/>
          <w:bCs/>
          <w:noProof/>
          <w:sz w:val="22"/>
        </w:rPr>
        <w:t>347</w:t>
      </w:r>
      <w:r w:rsidRPr="00BE72C8">
        <w:rPr>
          <w:rFonts w:ascii="Arial" w:hAnsi="Arial" w:cs="Arial"/>
          <w:noProof/>
          <w:sz w:val="22"/>
        </w:rPr>
        <w:t>:f6559. doi:10.1136/bmj.f6559</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8 </w:t>
      </w:r>
      <w:r w:rsidRPr="00BE72C8">
        <w:rPr>
          <w:rFonts w:ascii="Arial" w:hAnsi="Arial" w:cs="Arial"/>
          <w:noProof/>
          <w:sz w:val="22"/>
        </w:rPr>
        <w:tab/>
        <w:t xml:space="preserve">Petterson SM, Liaw WR, Phillips RL, </w:t>
      </w:r>
      <w:r w:rsidRPr="00BE72C8">
        <w:rPr>
          <w:rFonts w:ascii="Arial" w:hAnsi="Arial" w:cs="Arial"/>
          <w:i/>
          <w:iCs/>
          <w:noProof/>
          <w:sz w:val="22"/>
        </w:rPr>
        <w:t>et al.</w:t>
      </w:r>
      <w:r w:rsidRPr="00BE72C8">
        <w:rPr>
          <w:rFonts w:ascii="Arial" w:hAnsi="Arial" w:cs="Arial"/>
          <w:noProof/>
          <w:sz w:val="22"/>
        </w:rPr>
        <w:t xml:space="preserve"> Projecting US primary care physician workforce needs: 2010-2025. </w:t>
      </w:r>
      <w:r w:rsidRPr="00BE72C8">
        <w:rPr>
          <w:rFonts w:ascii="Arial" w:hAnsi="Arial" w:cs="Arial"/>
          <w:i/>
          <w:iCs/>
          <w:noProof/>
          <w:sz w:val="22"/>
        </w:rPr>
        <w:t>Ann Fam Med</w:t>
      </w:r>
      <w:r w:rsidRPr="00BE72C8">
        <w:rPr>
          <w:rFonts w:ascii="Arial" w:hAnsi="Arial" w:cs="Arial"/>
          <w:noProof/>
          <w:sz w:val="22"/>
        </w:rPr>
        <w:t xml:space="preserve"> 2012;</w:t>
      </w:r>
      <w:r w:rsidRPr="00BE72C8">
        <w:rPr>
          <w:rFonts w:ascii="Arial" w:hAnsi="Arial" w:cs="Arial"/>
          <w:b/>
          <w:bCs/>
          <w:noProof/>
          <w:sz w:val="22"/>
        </w:rPr>
        <w:t>10</w:t>
      </w:r>
      <w:r w:rsidRPr="00BE72C8">
        <w:rPr>
          <w:rFonts w:ascii="Arial" w:hAnsi="Arial" w:cs="Arial"/>
          <w:noProof/>
          <w:sz w:val="22"/>
        </w:rPr>
        <w:t>:503–9. doi:10.1370/afm.1431</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9 </w:t>
      </w:r>
      <w:r w:rsidRPr="00BE72C8">
        <w:rPr>
          <w:rFonts w:ascii="Arial" w:hAnsi="Arial" w:cs="Arial"/>
          <w:noProof/>
          <w:sz w:val="22"/>
        </w:rPr>
        <w:tab/>
        <w:t xml:space="preserve">Straume K, Shaw DMP. Effective physician retention strategies in Norway’s northernmost county. </w:t>
      </w:r>
      <w:r w:rsidRPr="00BE72C8">
        <w:rPr>
          <w:rFonts w:ascii="Arial" w:hAnsi="Arial" w:cs="Arial"/>
          <w:i/>
          <w:iCs/>
          <w:noProof/>
          <w:sz w:val="22"/>
        </w:rPr>
        <w:t>Bull World Health Organ</w:t>
      </w:r>
      <w:r w:rsidRPr="00BE72C8">
        <w:rPr>
          <w:rFonts w:ascii="Arial" w:hAnsi="Arial" w:cs="Arial"/>
          <w:noProof/>
          <w:sz w:val="22"/>
        </w:rPr>
        <w:t xml:space="preserve"> 2010;</w:t>
      </w:r>
      <w:r w:rsidRPr="00BE72C8">
        <w:rPr>
          <w:rFonts w:ascii="Arial" w:hAnsi="Arial" w:cs="Arial"/>
          <w:b/>
          <w:bCs/>
          <w:noProof/>
          <w:sz w:val="22"/>
        </w:rPr>
        <w:t>88</w:t>
      </w:r>
      <w:r w:rsidRPr="00BE72C8">
        <w:rPr>
          <w:rFonts w:ascii="Arial" w:hAnsi="Arial" w:cs="Arial"/>
          <w:noProof/>
          <w:sz w:val="22"/>
        </w:rPr>
        <w:t>:390–4.</w:t>
      </w:r>
      <w:r>
        <w:rPr>
          <w:rFonts w:ascii="Arial" w:hAnsi="Arial" w:cs="Arial"/>
          <w:noProof/>
          <w:sz w:val="22"/>
        </w:rPr>
        <w:t xml:space="preserve"> </w:t>
      </w:r>
      <w:r w:rsidRPr="00BE72C8">
        <w:rPr>
          <w:rFonts w:ascii="Arial" w:hAnsi="Arial" w:cs="Arial"/>
          <w:noProof/>
          <w:sz w:val="22"/>
        </w:rPr>
        <w:t>http://www.who.int/bulletin/volumes/88/5/09-072686/en/ (accessed 6 Aug2015).</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10 </w:t>
      </w:r>
      <w:r w:rsidRPr="00BE72C8">
        <w:rPr>
          <w:rFonts w:ascii="Arial" w:hAnsi="Arial" w:cs="Arial"/>
          <w:noProof/>
          <w:sz w:val="22"/>
        </w:rPr>
        <w:tab/>
        <w:t xml:space="preserve">Viscomi M, Larkins S, Gupta TS. Recruitment and retention of general practitioners in rural Canada and Australia: a review of the literature. </w:t>
      </w:r>
      <w:r w:rsidRPr="00BE72C8">
        <w:rPr>
          <w:rFonts w:ascii="Arial" w:hAnsi="Arial" w:cs="Arial"/>
          <w:i/>
          <w:iCs/>
          <w:noProof/>
          <w:sz w:val="22"/>
        </w:rPr>
        <w:t>Can J Rural Med</w:t>
      </w:r>
      <w:r w:rsidRPr="00BE72C8">
        <w:rPr>
          <w:rFonts w:ascii="Arial" w:hAnsi="Arial" w:cs="Arial"/>
          <w:noProof/>
          <w:sz w:val="22"/>
        </w:rPr>
        <w:t xml:space="preserve"> 2013;</w:t>
      </w:r>
      <w:r w:rsidRPr="00BE72C8">
        <w:rPr>
          <w:rFonts w:ascii="Arial" w:hAnsi="Arial" w:cs="Arial"/>
          <w:b/>
          <w:bCs/>
          <w:noProof/>
          <w:sz w:val="22"/>
        </w:rPr>
        <w:t>18</w:t>
      </w:r>
      <w:r w:rsidRPr="00BE72C8">
        <w:rPr>
          <w:rFonts w:ascii="Arial" w:hAnsi="Arial" w:cs="Arial"/>
          <w:noProof/>
          <w:sz w:val="22"/>
        </w:rPr>
        <w:t>:13–23.</w:t>
      </w:r>
      <w:r>
        <w:rPr>
          <w:rFonts w:ascii="Arial" w:hAnsi="Arial" w:cs="Arial"/>
          <w:noProof/>
          <w:sz w:val="22"/>
        </w:rPr>
        <w:t xml:space="preserve"> </w:t>
      </w:r>
      <w:r w:rsidRPr="00BE72C8">
        <w:rPr>
          <w:rFonts w:ascii="Arial" w:hAnsi="Arial" w:cs="Arial"/>
          <w:noProof/>
          <w:sz w:val="22"/>
        </w:rPr>
        <w:t>http://www.ncbi.nlm.nih.gov/pubmed/23259963 (accessed 6 Aug2015).</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11 </w:t>
      </w:r>
      <w:r w:rsidRPr="00BE72C8">
        <w:rPr>
          <w:rFonts w:ascii="Arial" w:hAnsi="Arial" w:cs="Arial"/>
          <w:noProof/>
          <w:sz w:val="22"/>
        </w:rPr>
        <w:tab/>
        <w:t xml:space="preserve">Joyce </w:t>
      </w:r>
      <w:r>
        <w:rPr>
          <w:rFonts w:ascii="Arial" w:hAnsi="Arial" w:cs="Arial"/>
          <w:noProof/>
          <w:sz w:val="22"/>
        </w:rPr>
        <w:t xml:space="preserve">CM, , </w:t>
      </w:r>
      <w:r w:rsidRPr="00BE72C8">
        <w:rPr>
          <w:rFonts w:ascii="Arial" w:hAnsi="Arial" w:cs="Arial"/>
          <w:noProof/>
          <w:sz w:val="22"/>
        </w:rPr>
        <w:t xml:space="preserve">McNeil </w:t>
      </w:r>
      <w:r>
        <w:rPr>
          <w:rFonts w:ascii="Arial" w:hAnsi="Arial" w:cs="Arial"/>
          <w:noProof/>
          <w:sz w:val="22"/>
        </w:rPr>
        <w:t xml:space="preserve">J, </w:t>
      </w:r>
      <w:r w:rsidRPr="00BE72C8">
        <w:rPr>
          <w:rFonts w:ascii="Arial" w:hAnsi="Arial" w:cs="Arial"/>
          <w:noProof/>
          <w:sz w:val="22"/>
        </w:rPr>
        <w:t>Stoelwinder JU. More doctors, but not enough: Australian medical workforce supply 2001–2012. Med. J. Austrailia. 2006;</w:t>
      </w:r>
      <w:r>
        <w:rPr>
          <w:rFonts w:ascii="Arial" w:hAnsi="Arial" w:cs="Arial"/>
          <w:noProof/>
          <w:sz w:val="22"/>
        </w:rPr>
        <w:t>184</w:t>
      </w:r>
      <w:r w:rsidRPr="00BE72C8">
        <w:rPr>
          <w:rFonts w:ascii="Arial" w:hAnsi="Arial" w:cs="Arial"/>
          <w:noProof/>
          <w:sz w:val="22"/>
        </w:rPr>
        <w:t>:441–6.http://citeseerx.ist.psu.edu/viewdoc/download?doi=10.1.1.151.5985&amp;rep=rep1&amp;type=pdf (accessed 6 Aug</w:t>
      </w:r>
      <w:r>
        <w:rPr>
          <w:rFonts w:ascii="Arial" w:hAnsi="Arial" w:cs="Arial"/>
          <w:noProof/>
          <w:sz w:val="22"/>
        </w:rPr>
        <w:t xml:space="preserve"> </w:t>
      </w:r>
      <w:r w:rsidRPr="00BE72C8">
        <w:rPr>
          <w:rFonts w:ascii="Arial" w:hAnsi="Arial" w:cs="Arial"/>
          <w:noProof/>
          <w:sz w:val="22"/>
        </w:rPr>
        <w:t>2015).</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12 </w:t>
      </w:r>
      <w:r w:rsidRPr="00BE72C8">
        <w:rPr>
          <w:rFonts w:ascii="Arial" w:hAnsi="Arial" w:cs="Arial"/>
          <w:noProof/>
          <w:sz w:val="22"/>
        </w:rPr>
        <w:tab/>
        <w:t xml:space="preserve">Chen C, Petterson S, Phillips RL, </w:t>
      </w:r>
      <w:r w:rsidRPr="00BE72C8">
        <w:rPr>
          <w:rFonts w:ascii="Arial" w:hAnsi="Arial" w:cs="Arial"/>
          <w:i/>
          <w:iCs/>
          <w:noProof/>
          <w:sz w:val="22"/>
        </w:rPr>
        <w:t>et al.</w:t>
      </w:r>
      <w:r w:rsidRPr="00BE72C8">
        <w:rPr>
          <w:rFonts w:ascii="Arial" w:hAnsi="Arial" w:cs="Arial"/>
          <w:noProof/>
          <w:sz w:val="22"/>
        </w:rPr>
        <w:t xml:space="preserve"> Toward graduate medical education (GME) accountability: measuring the outcomes of GME institutions. </w:t>
      </w:r>
      <w:r w:rsidRPr="00BE72C8">
        <w:rPr>
          <w:rFonts w:ascii="Arial" w:hAnsi="Arial" w:cs="Arial"/>
          <w:i/>
          <w:iCs/>
          <w:noProof/>
          <w:sz w:val="22"/>
        </w:rPr>
        <w:t>Acad Med</w:t>
      </w:r>
      <w:r w:rsidRPr="00BE72C8">
        <w:rPr>
          <w:rFonts w:ascii="Arial" w:hAnsi="Arial" w:cs="Arial"/>
          <w:noProof/>
          <w:sz w:val="22"/>
        </w:rPr>
        <w:t xml:space="preserve"> 2013;</w:t>
      </w:r>
      <w:r w:rsidRPr="00BE72C8">
        <w:rPr>
          <w:rFonts w:ascii="Arial" w:hAnsi="Arial" w:cs="Arial"/>
          <w:b/>
          <w:bCs/>
          <w:noProof/>
          <w:sz w:val="22"/>
        </w:rPr>
        <w:t>88</w:t>
      </w:r>
      <w:r w:rsidRPr="00BE72C8">
        <w:rPr>
          <w:rFonts w:ascii="Arial" w:hAnsi="Arial" w:cs="Arial"/>
          <w:noProof/>
          <w:sz w:val="22"/>
        </w:rPr>
        <w:t>:1267–80.</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13 </w:t>
      </w:r>
      <w:r w:rsidRPr="00BE72C8">
        <w:rPr>
          <w:rFonts w:ascii="Arial" w:hAnsi="Arial" w:cs="Arial"/>
          <w:noProof/>
          <w:sz w:val="22"/>
        </w:rPr>
        <w:tab/>
        <w:t xml:space="preserve">Morra DJ, Regehr G, Ginsburg S. Medical students, money, and career selection: Students’ perception of financial factors and remuneration in family medicine. </w:t>
      </w:r>
      <w:r w:rsidRPr="00BE72C8">
        <w:rPr>
          <w:rFonts w:ascii="Arial" w:hAnsi="Arial" w:cs="Arial"/>
          <w:i/>
          <w:iCs/>
          <w:noProof/>
          <w:sz w:val="22"/>
        </w:rPr>
        <w:t>Fam Med</w:t>
      </w:r>
      <w:r w:rsidRPr="00BE72C8">
        <w:rPr>
          <w:rFonts w:ascii="Arial" w:hAnsi="Arial" w:cs="Arial"/>
          <w:noProof/>
          <w:sz w:val="22"/>
        </w:rPr>
        <w:t xml:space="preserve"> 2009;</w:t>
      </w:r>
      <w:r w:rsidRPr="00BE72C8">
        <w:rPr>
          <w:rFonts w:ascii="Arial" w:hAnsi="Arial" w:cs="Arial"/>
          <w:b/>
          <w:bCs/>
          <w:noProof/>
          <w:sz w:val="22"/>
        </w:rPr>
        <w:t>41</w:t>
      </w:r>
      <w:r w:rsidRPr="00BE72C8">
        <w:rPr>
          <w:rFonts w:ascii="Arial" w:hAnsi="Arial" w:cs="Arial"/>
          <w:noProof/>
          <w:sz w:val="22"/>
        </w:rPr>
        <w:t>:105–10.http://mail.fmdrl.org/fmhub/fm2009/February/Dante105.pdf (accessed 6 Aug</w:t>
      </w:r>
      <w:r>
        <w:rPr>
          <w:rFonts w:ascii="Arial" w:hAnsi="Arial" w:cs="Arial"/>
          <w:noProof/>
          <w:sz w:val="22"/>
        </w:rPr>
        <w:t xml:space="preserve"> </w:t>
      </w:r>
      <w:r w:rsidRPr="00BE72C8">
        <w:rPr>
          <w:rFonts w:ascii="Arial" w:hAnsi="Arial" w:cs="Arial"/>
          <w:noProof/>
          <w:sz w:val="22"/>
        </w:rPr>
        <w:t>2015).</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14 </w:t>
      </w:r>
      <w:r w:rsidRPr="00BE72C8">
        <w:rPr>
          <w:rFonts w:ascii="Arial" w:hAnsi="Arial" w:cs="Arial"/>
          <w:noProof/>
          <w:sz w:val="22"/>
        </w:rPr>
        <w:tab/>
        <w:t xml:space="preserve">Evans J, Lambert T, Goldacre M. GP recruitment and retention: a qualitative analysis of doctors’ comments about training for and working in general practice. </w:t>
      </w:r>
      <w:r w:rsidRPr="00BE72C8">
        <w:rPr>
          <w:rFonts w:ascii="Arial" w:hAnsi="Arial" w:cs="Arial"/>
          <w:i/>
          <w:iCs/>
          <w:noProof/>
          <w:sz w:val="22"/>
        </w:rPr>
        <w:t>Occas Pap R Coll Gen Pract</w:t>
      </w:r>
      <w:r w:rsidRPr="00BE72C8">
        <w:rPr>
          <w:rFonts w:ascii="Arial" w:hAnsi="Arial" w:cs="Arial"/>
          <w:noProof/>
          <w:sz w:val="22"/>
        </w:rPr>
        <w:t xml:space="preserve"> 2002;:iii – vi, 1–33.</w:t>
      </w:r>
      <w:r>
        <w:rPr>
          <w:rFonts w:ascii="Arial" w:hAnsi="Arial" w:cs="Arial"/>
          <w:noProof/>
          <w:sz w:val="22"/>
        </w:rPr>
        <w:t xml:space="preserve"> </w:t>
      </w:r>
      <w:r w:rsidRPr="00BE72C8">
        <w:rPr>
          <w:rFonts w:ascii="Arial" w:hAnsi="Arial" w:cs="Arial"/>
          <w:noProof/>
          <w:sz w:val="22"/>
        </w:rPr>
        <w:t>http://www.pubmedcentral.nih.gov/articlerender.fcgi?artid=2560447&amp;tool=pmcentrez&amp;rendertype=abstract (accessed 6 Aug</w:t>
      </w:r>
      <w:r>
        <w:rPr>
          <w:rFonts w:ascii="Arial" w:hAnsi="Arial" w:cs="Arial"/>
          <w:noProof/>
          <w:sz w:val="22"/>
        </w:rPr>
        <w:t xml:space="preserve"> </w:t>
      </w:r>
      <w:r w:rsidRPr="00BE72C8">
        <w:rPr>
          <w:rFonts w:ascii="Arial" w:hAnsi="Arial" w:cs="Arial"/>
          <w:noProof/>
          <w:sz w:val="22"/>
        </w:rPr>
        <w:t>2015).</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lastRenderedPageBreak/>
        <w:t xml:space="preserve">15 </w:t>
      </w:r>
      <w:r w:rsidRPr="00BE72C8">
        <w:rPr>
          <w:rFonts w:ascii="Arial" w:hAnsi="Arial" w:cs="Arial"/>
          <w:noProof/>
          <w:sz w:val="22"/>
        </w:rPr>
        <w:tab/>
        <w:t xml:space="preserve">Kidd M, Leeder S, Shaw T, </w:t>
      </w:r>
      <w:r w:rsidRPr="00BE72C8">
        <w:rPr>
          <w:rFonts w:ascii="Arial" w:hAnsi="Arial" w:cs="Arial"/>
          <w:i/>
          <w:iCs/>
          <w:noProof/>
          <w:sz w:val="22"/>
        </w:rPr>
        <w:t>et al.</w:t>
      </w:r>
      <w:r w:rsidRPr="00BE72C8">
        <w:rPr>
          <w:rFonts w:ascii="Arial" w:hAnsi="Arial" w:cs="Arial"/>
          <w:noProof/>
          <w:sz w:val="22"/>
        </w:rPr>
        <w:t xml:space="preserve"> Enhancing the choice of general practice as a career. </w:t>
      </w:r>
      <w:r w:rsidRPr="00BE72C8">
        <w:rPr>
          <w:rFonts w:ascii="Arial" w:hAnsi="Arial" w:cs="Arial"/>
          <w:i/>
          <w:iCs/>
          <w:noProof/>
          <w:sz w:val="22"/>
        </w:rPr>
        <w:t>Aust Fam Physician</w:t>
      </w:r>
      <w:r w:rsidRPr="00BE72C8">
        <w:rPr>
          <w:rFonts w:ascii="Arial" w:hAnsi="Arial" w:cs="Arial"/>
          <w:noProof/>
          <w:sz w:val="22"/>
        </w:rPr>
        <w:t xml:space="preserve"> 2008;</w:t>
      </w:r>
      <w:r w:rsidRPr="00BE72C8">
        <w:rPr>
          <w:rFonts w:ascii="Arial" w:hAnsi="Arial" w:cs="Arial"/>
          <w:b/>
          <w:bCs/>
          <w:noProof/>
          <w:sz w:val="22"/>
        </w:rPr>
        <w:t>37</w:t>
      </w:r>
      <w:r w:rsidRPr="00BE72C8">
        <w:rPr>
          <w:rFonts w:ascii="Arial" w:hAnsi="Arial" w:cs="Arial"/>
          <w:noProof/>
          <w:sz w:val="22"/>
        </w:rPr>
        <w:t>:964.</w:t>
      </w:r>
      <w:r>
        <w:rPr>
          <w:rFonts w:ascii="Arial" w:hAnsi="Arial" w:cs="Arial"/>
          <w:noProof/>
          <w:sz w:val="22"/>
        </w:rPr>
        <w:t xml:space="preserve"> </w:t>
      </w:r>
      <w:r w:rsidRPr="00BE72C8">
        <w:rPr>
          <w:rFonts w:ascii="Arial" w:hAnsi="Arial" w:cs="Arial"/>
          <w:noProof/>
          <w:sz w:val="22"/>
        </w:rPr>
        <w:t>http://search.informit.com.au/documentSummary;dn=352058026756586;res=IELHEA (accessed 6 Aug2015).</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16 </w:t>
      </w:r>
      <w:r w:rsidRPr="00BE72C8">
        <w:rPr>
          <w:rFonts w:ascii="Arial" w:hAnsi="Arial" w:cs="Arial"/>
          <w:noProof/>
          <w:sz w:val="22"/>
        </w:rPr>
        <w:tab/>
        <w:t xml:space="preserve">Worley P, Murray R. Social accountability in medical education – An Australian rural and remote perspective. </w:t>
      </w:r>
      <w:r w:rsidRPr="00BE72C8">
        <w:rPr>
          <w:rFonts w:ascii="Arial" w:hAnsi="Arial" w:cs="Arial"/>
          <w:i/>
          <w:iCs/>
          <w:noProof/>
          <w:sz w:val="22"/>
        </w:rPr>
        <w:t>Med Teach</w:t>
      </w:r>
      <w:r w:rsidRPr="00BE72C8">
        <w:rPr>
          <w:rFonts w:ascii="Arial" w:hAnsi="Arial" w:cs="Arial"/>
          <w:noProof/>
          <w:sz w:val="22"/>
        </w:rPr>
        <w:t xml:space="preserve"> Published Online First: 22 May 2015.http://www.tandfonline.com/doi/full/10.3109/0142159X.2011.590254#.VcOwFvlVhBc (accessed 6 Aug</w:t>
      </w:r>
      <w:r>
        <w:rPr>
          <w:rFonts w:ascii="Arial" w:hAnsi="Arial" w:cs="Arial"/>
          <w:noProof/>
          <w:sz w:val="22"/>
        </w:rPr>
        <w:t xml:space="preserve"> </w:t>
      </w:r>
      <w:r w:rsidRPr="00BE72C8">
        <w:rPr>
          <w:rFonts w:ascii="Arial" w:hAnsi="Arial" w:cs="Arial"/>
          <w:noProof/>
          <w:sz w:val="22"/>
        </w:rPr>
        <w:t>2015).</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17 </w:t>
      </w:r>
      <w:r w:rsidRPr="00BE72C8">
        <w:rPr>
          <w:rFonts w:ascii="Arial" w:hAnsi="Arial" w:cs="Arial"/>
          <w:noProof/>
          <w:sz w:val="22"/>
        </w:rPr>
        <w:tab/>
        <w:t xml:space="preserve">Strasser R, Neusy A-J. Context counts: training health workers in and for rural and remote areas. </w:t>
      </w:r>
      <w:r w:rsidRPr="00BE72C8">
        <w:rPr>
          <w:rFonts w:ascii="Arial" w:hAnsi="Arial" w:cs="Arial"/>
          <w:i/>
          <w:iCs/>
          <w:noProof/>
          <w:sz w:val="22"/>
        </w:rPr>
        <w:t>Bull World Health Organ</w:t>
      </w:r>
      <w:r w:rsidRPr="00BE72C8">
        <w:rPr>
          <w:rFonts w:ascii="Arial" w:hAnsi="Arial" w:cs="Arial"/>
          <w:noProof/>
          <w:sz w:val="22"/>
        </w:rPr>
        <w:t>;</w:t>
      </w:r>
      <w:r w:rsidRPr="00BE72C8">
        <w:rPr>
          <w:rFonts w:ascii="Arial" w:hAnsi="Arial" w:cs="Arial"/>
          <w:b/>
          <w:bCs/>
          <w:noProof/>
          <w:sz w:val="22"/>
        </w:rPr>
        <w:t>88</w:t>
      </w:r>
      <w:r w:rsidRPr="00BE72C8">
        <w:rPr>
          <w:rFonts w:ascii="Arial" w:hAnsi="Arial" w:cs="Arial"/>
          <w:noProof/>
          <w:sz w:val="22"/>
        </w:rPr>
        <w:t>:777–82. doi:10.1590/S0042-96862010001000015</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18 </w:t>
      </w:r>
      <w:r w:rsidRPr="00BE72C8">
        <w:rPr>
          <w:rFonts w:ascii="Arial" w:hAnsi="Arial" w:cs="Arial"/>
          <w:noProof/>
          <w:sz w:val="22"/>
        </w:rPr>
        <w:tab/>
        <w:t xml:space="preserve">Smucny J, Beatty P, Grant W, </w:t>
      </w:r>
      <w:r w:rsidRPr="00BE72C8">
        <w:rPr>
          <w:rFonts w:ascii="Arial" w:hAnsi="Arial" w:cs="Arial"/>
          <w:i/>
          <w:iCs/>
          <w:noProof/>
          <w:sz w:val="22"/>
        </w:rPr>
        <w:t>et al.</w:t>
      </w:r>
      <w:r w:rsidRPr="00BE72C8">
        <w:rPr>
          <w:rFonts w:ascii="Arial" w:hAnsi="Arial" w:cs="Arial"/>
          <w:noProof/>
          <w:sz w:val="22"/>
        </w:rPr>
        <w:t xml:space="preserve"> An Evaluation of the Rural Medical Education Program of the State University of New York Upstate Medical University, 1990-2003. </w:t>
      </w:r>
      <w:r w:rsidRPr="00BE72C8">
        <w:rPr>
          <w:rFonts w:ascii="Arial" w:hAnsi="Arial" w:cs="Arial"/>
          <w:i/>
          <w:iCs/>
          <w:noProof/>
          <w:sz w:val="22"/>
        </w:rPr>
        <w:t>Acad Med</w:t>
      </w:r>
      <w:r w:rsidRPr="00BE72C8">
        <w:rPr>
          <w:rFonts w:ascii="Arial" w:hAnsi="Arial" w:cs="Arial"/>
          <w:noProof/>
          <w:sz w:val="22"/>
        </w:rPr>
        <w:t xml:space="preserve"> 2005;</w:t>
      </w:r>
      <w:r w:rsidRPr="00BE72C8">
        <w:rPr>
          <w:rFonts w:ascii="Arial" w:hAnsi="Arial" w:cs="Arial"/>
          <w:b/>
          <w:bCs/>
          <w:noProof/>
          <w:sz w:val="22"/>
        </w:rPr>
        <w:t>80</w:t>
      </w:r>
      <w:r w:rsidRPr="00BE72C8">
        <w:rPr>
          <w:rFonts w:ascii="Arial" w:hAnsi="Arial" w:cs="Arial"/>
          <w:noProof/>
          <w:sz w:val="22"/>
        </w:rPr>
        <w:t>:733–8.</w:t>
      </w:r>
      <w:r>
        <w:rPr>
          <w:rFonts w:ascii="Arial" w:hAnsi="Arial" w:cs="Arial"/>
          <w:noProof/>
          <w:sz w:val="22"/>
        </w:rPr>
        <w:t xml:space="preserve"> </w:t>
      </w:r>
      <w:r w:rsidRPr="00BE72C8">
        <w:rPr>
          <w:rFonts w:ascii="Arial" w:hAnsi="Arial" w:cs="Arial"/>
          <w:noProof/>
          <w:sz w:val="22"/>
        </w:rPr>
        <w:t>http://journals.lww.com/academicmedicine/Fulltext/2005/08000/An_Evaluation_of_the_Rural_Medical_Education.6.aspx</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19 </w:t>
      </w:r>
      <w:r w:rsidRPr="00BE72C8">
        <w:rPr>
          <w:rFonts w:ascii="Arial" w:hAnsi="Arial" w:cs="Arial"/>
          <w:noProof/>
          <w:sz w:val="22"/>
        </w:rPr>
        <w:tab/>
        <w:t xml:space="preserve">Harding A, Rosenthal J, Al-Seaidy M, </w:t>
      </w:r>
      <w:r w:rsidRPr="00BE72C8">
        <w:rPr>
          <w:rFonts w:ascii="Arial" w:hAnsi="Arial" w:cs="Arial"/>
          <w:i/>
          <w:iCs/>
          <w:noProof/>
          <w:sz w:val="22"/>
        </w:rPr>
        <w:t>et al.</w:t>
      </w:r>
      <w:r w:rsidRPr="00BE72C8">
        <w:rPr>
          <w:rFonts w:ascii="Arial" w:hAnsi="Arial" w:cs="Arial"/>
          <w:noProof/>
          <w:sz w:val="22"/>
        </w:rPr>
        <w:t xml:space="preserve"> Provision of medical student teaching in UK general practices: a cross-sectional questionnaire study. </w:t>
      </w:r>
      <w:r w:rsidRPr="00BE72C8">
        <w:rPr>
          <w:rFonts w:ascii="Arial" w:hAnsi="Arial" w:cs="Arial"/>
          <w:i/>
          <w:iCs/>
          <w:noProof/>
          <w:sz w:val="22"/>
        </w:rPr>
        <w:t>Br J Gen Pract</w:t>
      </w:r>
      <w:r w:rsidRPr="00BE72C8">
        <w:rPr>
          <w:rFonts w:ascii="Arial" w:hAnsi="Arial" w:cs="Arial"/>
          <w:noProof/>
          <w:sz w:val="22"/>
        </w:rPr>
        <w:t xml:space="preserve"> 2015;</w:t>
      </w:r>
      <w:r w:rsidRPr="00BE72C8">
        <w:rPr>
          <w:rFonts w:ascii="Arial" w:hAnsi="Arial" w:cs="Arial"/>
          <w:b/>
          <w:bCs/>
          <w:noProof/>
          <w:sz w:val="22"/>
        </w:rPr>
        <w:t>65</w:t>
      </w:r>
      <w:r w:rsidRPr="00BE72C8">
        <w:rPr>
          <w:rFonts w:ascii="Arial" w:hAnsi="Arial" w:cs="Arial"/>
          <w:noProof/>
          <w:sz w:val="22"/>
        </w:rPr>
        <w:t>:e409–17. doi:10.3399/bjgp15X685321</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20 </w:t>
      </w:r>
      <w:r w:rsidRPr="00BE72C8">
        <w:rPr>
          <w:rFonts w:ascii="Arial" w:hAnsi="Arial" w:cs="Arial"/>
          <w:noProof/>
          <w:sz w:val="22"/>
        </w:rPr>
        <w:tab/>
        <w:t>Rimmer A. A third of GP training posts are vacant after first recruitment round. http://careers.bmj.com/careers/advice/A_third_of_GP_training_posts_are_vacant_after_first_recruitment_round (accessed 6 Aug</w:t>
      </w:r>
      <w:r>
        <w:rPr>
          <w:rFonts w:ascii="Arial" w:hAnsi="Arial" w:cs="Arial"/>
          <w:noProof/>
          <w:sz w:val="22"/>
        </w:rPr>
        <w:t xml:space="preserve"> </w:t>
      </w:r>
      <w:r w:rsidRPr="00BE72C8">
        <w:rPr>
          <w:rFonts w:ascii="Arial" w:hAnsi="Arial" w:cs="Arial"/>
          <w:noProof/>
          <w:sz w:val="22"/>
        </w:rPr>
        <w:t>2015).</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21 </w:t>
      </w:r>
      <w:r w:rsidRPr="00BE72C8">
        <w:rPr>
          <w:rFonts w:ascii="Arial" w:hAnsi="Arial" w:cs="Arial"/>
          <w:noProof/>
          <w:sz w:val="22"/>
        </w:rPr>
        <w:tab/>
        <w:t xml:space="preserve">Barker R. </w:t>
      </w:r>
      <w:r w:rsidRPr="00BE72C8">
        <w:rPr>
          <w:rFonts w:ascii="Arial" w:hAnsi="Arial" w:cs="Arial"/>
          <w:i/>
          <w:iCs/>
          <w:noProof/>
          <w:sz w:val="22"/>
        </w:rPr>
        <w:t>2030 - The Future of Medicine: Avoiding a Medical Meltdown</w:t>
      </w:r>
      <w:r w:rsidRPr="00BE72C8">
        <w:rPr>
          <w:rFonts w:ascii="Arial" w:hAnsi="Arial" w:cs="Arial"/>
          <w:noProof/>
          <w:sz w:val="22"/>
        </w:rPr>
        <w:t>. Oxford: : OUP 2010. https://books.google.com/books?hl=en&amp;lr=&amp;id=-B5Aedu8af8C&amp;pgis=1 (accessed 24 Nov</w:t>
      </w:r>
      <w:r>
        <w:rPr>
          <w:rFonts w:ascii="Arial" w:hAnsi="Arial" w:cs="Arial"/>
          <w:noProof/>
          <w:sz w:val="22"/>
        </w:rPr>
        <w:t xml:space="preserve"> </w:t>
      </w:r>
      <w:r w:rsidRPr="00BE72C8">
        <w:rPr>
          <w:rFonts w:ascii="Arial" w:hAnsi="Arial" w:cs="Arial"/>
          <w:noProof/>
          <w:sz w:val="22"/>
        </w:rPr>
        <w:t>2015).</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22 </w:t>
      </w:r>
      <w:r w:rsidRPr="00BE72C8">
        <w:rPr>
          <w:rFonts w:ascii="Arial" w:hAnsi="Arial" w:cs="Arial"/>
          <w:noProof/>
          <w:sz w:val="22"/>
        </w:rPr>
        <w:tab/>
        <w:t xml:space="preserve">Erikson CE, Danish S, Jones KC, </w:t>
      </w:r>
      <w:r w:rsidRPr="00BE72C8">
        <w:rPr>
          <w:rFonts w:ascii="Arial" w:hAnsi="Arial" w:cs="Arial"/>
          <w:i/>
          <w:iCs/>
          <w:noProof/>
          <w:sz w:val="22"/>
        </w:rPr>
        <w:t>et al.</w:t>
      </w:r>
      <w:r w:rsidRPr="00BE72C8">
        <w:rPr>
          <w:rFonts w:ascii="Arial" w:hAnsi="Arial" w:cs="Arial"/>
          <w:noProof/>
          <w:sz w:val="22"/>
        </w:rPr>
        <w:t xml:space="preserve"> The Role of Medical School Culture in Primary Care Career Choice. </w:t>
      </w:r>
      <w:r w:rsidRPr="00BE72C8">
        <w:rPr>
          <w:rFonts w:ascii="Arial" w:hAnsi="Arial" w:cs="Arial"/>
          <w:i/>
          <w:iCs/>
          <w:noProof/>
          <w:sz w:val="22"/>
        </w:rPr>
        <w:t>Acad Med</w:t>
      </w:r>
      <w:r w:rsidRPr="00BE72C8">
        <w:rPr>
          <w:rFonts w:ascii="Arial" w:hAnsi="Arial" w:cs="Arial"/>
          <w:noProof/>
          <w:sz w:val="22"/>
        </w:rPr>
        <w:t xml:space="preserve"> 2013;</w:t>
      </w:r>
      <w:r w:rsidRPr="00BE72C8">
        <w:rPr>
          <w:rFonts w:ascii="Arial" w:hAnsi="Arial" w:cs="Arial"/>
          <w:b/>
          <w:bCs/>
          <w:noProof/>
          <w:sz w:val="22"/>
        </w:rPr>
        <w:t>88</w:t>
      </w:r>
      <w:r w:rsidRPr="00BE72C8">
        <w:rPr>
          <w:rFonts w:ascii="Arial" w:hAnsi="Arial" w:cs="Arial"/>
          <w:noProof/>
          <w:sz w:val="22"/>
        </w:rPr>
        <w:t>:1919–26.</w:t>
      </w:r>
      <w:r>
        <w:rPr>
          <w:rFonts w:ascii="Arial" w:hAnsi="Arial" w:cs="Arial"/>
          <w:noProof/>
          <w:sz w:val="22"/>
        </w:rPr>
        <w:t xml:space="preserve"> </w:t>
      </w:r>
      <w:r w:rsidRPr="00BE72C8">
        <w:rPr>
          <w:rFonts w:ascii="Arial" w:hAnsi="Arial" w:cs="Arial"/>
          <w:noProof/>
          <w:sz w:val="22"/>
        </w:rPr>
        <w:t>http://europepmc.org/abstract/MED/24128615</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23 </w:t>
      </w:r>
      <w:r w:rsidRPr="00BE72C8">
        <w:rPr>
          <w:rFonts w:ascii="Arial" w:hAnsi="Arial" w:cs="Arial"/>
          <w:noProof/>
          <w:sz w:val="22"/>
        </w:rPr>
        <w:tab/>
        <w:t xml:space="preserve">Kruschinski C, Wiese B, Eberhard J, </w:t>
      </w:r>
      <w:r w:rsidRPr="00BE72C8">
        <w:rPr>
          <w:rFonts w:ascii="Arial" w:hAnsi="Arial" w:cs="Arial"/>
          <w:i/>
          <w:iCs/>
          <w:noProof/>
          <w:sz w:val="22"/>
        </w:rPr>
        <w:t>et al.</w:t>
      </w:r>
      <w:r w:rsidRPr="00BE72C8">
        <w:rPr>
          <w:rFonts w:ascii="Arial" w:hAnsi="Arial" w:cs="Arial"/>
          <w:noProof/>
          <w:sz w:val="22"/>
        </w:rPr>
        <w:t xml:space="preserve"> Attitudes of medical students towards general practice: Effects of gender, a general practice clerkship and a modern curriculum. </w:t>
      </w:r>
      <w:r w:rsidRPr="00BE72C8">
        <w:rPr>
          <w:rFonts w:ascii="Arial" w:hAnsi="Arial" w:cs="Arial"/>
          <w:i/>
          <w:iCs/>
          <w:noProof/>
          <w:sz w:val="22"/>
        </w:rPr>
        <w:t>GMS Z Med Ausbild</w:t>
      </w:r>
      <w:r w:rsidRPr="00BE72C8">
        <w:rPr>
          <w:rFonts w:ascii="Arial" w:hAnsi="Arial" w:cs="Arial"/>
          <w:noProof/>
          <w:sz w:val="22"/>
        </w:rPr>
        <w:t xml:space="preserve"> 2011;</w:t>
      </w:r>
      <w:r w:rsidRPr="00BE72C8">
        <w:rPr>
          <w:rFonts w:ascii="Arial" w:hAnsi="Arial" w:cs="Arial"/>
          <w:b/>
          <w:bCs/>
          <w:noProof/>
          <w:sz w:val="22"/>
        </w:rPr>
        <w:t>28</w:t>
      </w:r>
      <w:r w:rsidRPr="00BE72C8">
        <w:rPr>
          <w:rFonts w:ascii="Arial" w:hAnsi="Arial" w:cs="Arial"/>
          <w:noProof/>
          <w:sz w:val="22"/>
        </w:rPr>
        <w:t>:Doc16. doi:10.3205/zma000728</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24 </w:t>
      </w:r>
      <w:r w:rsidRPr="00BE72C8">
        <w:rPr>
          <w:rFonts w:ascii="Arial" w:hAnsi="Arial" w:cs="Arial"/>
          <w:noProof/>
          <w:sz w:val="22"/>
        </w:rPr>
        <w:tab/>
        <w:t xml:space="preserve">Laven G, Wilkinson D. Rural doctors and rural backgrounds: how strong is the evidence? A systematic review. </w:t>
      </w:r>
      <w:r w:rsidRPr="00BE72C8">
        <w:rPr>
          <w:rFonts w:ascii="Arial" w:hAnsi="Arial" w:cs="Arial"/>
          <w:i/>
          <w:iCs/>
          <w:noProof/>
          <w:sz w:val="22"/>
        </w:rPr>
        <w:t>Aust J Rural Heal</w:t>
      </w:r>
      <w:r w:rsidRPr="00BE72C8">
        <w:rPr>
          <w:rFonts w:ascii="Arial" w:hAnsi="Arial" w:cs="Arial"/>
          <w:noProof/>
          <w:sz w:val="22"/>
        </w:rPr>
        <w:t xml:space="preserve"> 2003;</w:t>
      </w:r>
      <w:r w:rsidRPr="00BE72C8">
        <w:rPr>
          <w:rFonts w:ascii="Arial" w:hAnsi="Arial" w:cs="Arial"/>
          <w:b/>
          <w:bCs/>
          <w:noProof/>
          <w:sz w:val="22"/>
        </w:rPr>
        <w:t>11</w:t>
      </w:r>
      <w:r w:rsidRPr="00BE72C8">
        <w:rPr>
          <w:rFonts w:ascii="Arial" w:hAnsi="Arial" w:cs="Arial"/>
          <w:noProof/>
          <w:sz w:val="22"/>
        </w:rPr>
        <w:t>:277–84.</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25 </w:t>
      </w:r>
      <w:r w:rsidRPr="00BE72C8">
        <w:rPr>
          <w:rFonts w:ascii="Arial" w:hAnsi="Arial" w:cs="Arial"/>
          <w:noProof/>
          <w:sz w:val="22"/>
        </w:rPr>
        <w:tab/>
        <w:t xml:space="preserve">Viscomi M, Larkins S, Gupta T Sen. Recruitment and retention of general practitioners in rural Canada and Australia : a review of the literature. </w:t>
      </w:r>
      <w:r w:rsidRPr="00BE72C8">
        <w:rPr>
          <w:rFonts w:ascii="Arial" w:hAnsi="Arial" w:cs="Arial"/>
          <w:i/>
          <w:iCs/>
          <w:noProof/>
          <w:sz w:val="22"/>
        </w:rPr>
        <w:t>Can J Rural Med</w:t>
      </w:r>
      <w:r w:rsidRPr="00BE72C8">
        <w:rPr>
          <w:rFonts w:ascii="Arial" w:hAnsi="Arial" w:cs="Arial"/>
          <w:noProof/>
          <w:sz w:val="22"/>
        </w:rPr>
        <w:t xml:space="preserve"> 2013;</w:t>
      </w:r>
      <w:r w:rsidRPr="00BE72C8">
        <w:rPr>
          <w:rFonts w:ascii="Arial" w:hAnsi="Arial" w:cs="Arial"/>
          <w:b/>
          <w:bCs/>
          <w:noProof/>
          <w:sz w:val="22"/>
        </w:rPr>
        <w:t>18</w:t>
      </w:r>
      <w:r w:rsidRPr="00BE72C8">
        <w:rPr>
          <w:rFonts w:ascii="Arial" w:hAnsi="Arial" w:cs="Arial"/>
          <w:noProof/>
          <w:sz w:val="22"/>
        </w:rPr>
        <w:t>:13–23.</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26 </w:t>
      </w:r>
      <w:r w:rsidRPr="00BE72C8">
        <w:rPr>
          <w:rFonts w:ascii="Arial" w:hAnsi="Arial" w:cs="Arial"/>
          <w:noProof/>
          <w:sz w:val="22"/>
        </w:rPr>
        <w:tab/>
        <w:t xml:space="preserve">Goldacre MJ, Laxton L, Harrison EM, </w:t>
      </w:r>
      <w:r w:rsidRPr="00BE72C8">
        <w:rPr>
          <w:rFonts w:ascii="Arial" w:hAnsi="Arial" w:cs="Arial"/>
          <w:i/>
          <w:iCs/>
          <w:noProof/>
          <w:sz w:val="22"/>
        </w:rPr>
        <w:t>et al.</w:t>
      </w:r>
      <w:r w:rsidRPr="00BE72C8">
        <w:rPr>
          <w:rFonts w:ascii="Arial" w:hAnsi="Arial" w:cs="Arial"/>
          <w:noProof/>
          <w:sz w:val="22"/>
        </w:rPr>
        <w:t xml:space="preserve"> Early career choices and successful career progression in surgery in the UK: prospective cohort studies. </w:t>
      </w:r>
      <w:r w:rsidRPr="00BE72C8">
        <w:rPr>
          <w:rFonts w:ascii="Arial" w:hAnsi="Arial" w:cs="Arial"/>
          <w:i/>
          <w:iCs/>
          <w:noProof/>
          <w:sz w:val="22"/>
        </w:rPr>
        <w:t>BMC Surg</w:t>
      </w:r>
      <w:r w:rsidRPr="00BE72C8">
        <w:rPr>
          <w:rFonts w:ascii="Arial" w:hAnsi="Arial" w:cs="Arial"/>
          <w:noProof/>
          <w:sz w:val="22"/>
        </w:rPr>
        <w:t xml:space="preserve"> 2010;</w:t>
      </w:r>
      <w:r w:rsidRPr="00BE72C8">
        <w:rPr>
          <w:rFonts w:ascii="Arial" w:hAnsi="Arial" w:cs="Arial"/>
          <w:b/>
          <w:bCs/>
          <w:noProof/>
          <w:sz w:val="22"/>
        </w:rPr>
        <w:t>10</w:t>
      </w:r>
      <w:r w:rsidRPr="00BE72C8">
        <w:rPr>
          <w:rFonts w:ascii="Arial" w:hAnsi="Arial" w:cs="Arial"/>
          <w:noProof/>
          <w:sz w:val="22"/>
        </w:rPr>
        <w:t>:32. doi:10.1186/1471-2482-10-32</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27 </w:t>
      </w:r>
      <w:r w:rsidRPr="00BE72C8">
        <w:rPr>
          <w:rFonts w:ascii="Arial" w:hAnsi="Arial" w:cs="Arial"/>
          <w:noProof/>
          <w:sz w:val="22"/>
        </w:rPr>
        <w:tab/>
        <w:t xml:space="preserve">Pfarrwaller E, Sommer J, Chung C, </w:t>
      </w:r>
      <w:r w:rsidRPr="00BE72C8">
        <w:rPr>
          <w:rFonts w:ascii="Arial" w:hAnsi="Arial" w:cs="Arial"/>
          <w:i/>
          <w:iCs/>
          <w:noProof/>
          <w:sz w:val="22"/>
        </w:rPr>
        <w:t>et al.</w:t>
      </w:r>
      <w:r w:rsidRPr="00BE72C8">
        <w:rPr>
          <w:rFonts w:ascii="Arial" w:hAnsi="Arial" w:cs="Arial"/>
          <w:noProof/>
          <w:sz w:val="22"/>
        </w:rPr>
        <w:t xml:space="preserve"> Impact of Interventions to Increase the Proportion of Medical Students Choosing a Primary Care Career: A Systematic Review. </w:t>
      </w:r>
      <w:r w:rsidRPr="00BE72C8">
        <w:rPr>
          <w:rFonts w:ascii="Arial" w:hAnsi="Arial" w:cs="Arial"/>
          <w:i/>
          <w:iCs/>
          <w:noProof/>
          <w:sz w:val="22"/>
        </w:rPr>
        <w:t>J Gen Intern Med</w:t>
      </w:r>
      <w:r w:rsidRPr="00BE72C8">
        <w:rPr>
          <w:rFonts w:ascii="Arial" w:hAnsi="Arial" w:cs="Arial"/>
          <w:noProof/>
          <w:sz w:val="22"/>
        </w:rPr>
        <w:t xml:space="preserve"> Published Online First: 15 July 2015. doi:10.1007/s11606-015-3372-9</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28 </w:t>
      </w:r>
      <w:r w:rsidRPr="00BE72C8">
        <w:rPr>
          <w:rFonts w:ascii="Arial" w:hAnsi="Arial" w:cs="Arial"/>
          <w:noProof/>
          <w:sz w:val="22"/>
        </w:rPr>
        <w:tab/>
        <w:t xml:space="preserve">Cleland JA, Johnston PW, Anthony M, </w:t>
      </w:r>
      <w:r w:rsidRPr="00BE72C8">
        <w:rPr>
          <w:rFonts w:ascii="Arial" w:hAnsi="Arial" w:cs="Arial"/>
          <w:i/>
          <w:iCs/>
          <w:noProof/>
          <w:sz w:val="22"/>
        </w:rPr>
        <w:t>et al.</w:t>
      </w:r>
      <w:r w:rsidRPr="00BE72C8">
        <w:rPr>
          <w:rFonts w:ascii="Arial" w:hAnsi="Arial" w:cs="Arial"/>
          <w:noProof/>
          <w:sz w:val="22"/>
        </w:rPr>
        <w:t xml:space="preserve"> A survey of factors influencing career preference in new-entrant and exiting medical students from four UK medical schools. </w:t>
      </w:r>
      <w:r w:rsidRPr="00BE72C8">
        <w:rPr>
          <w:rFonts w:ascii="Arial" w:hAnsi="Arial" w:cs="Arial"/>
          <w:i/>
          <w:iCs/>
          <w:noProof/>
          <w:sz w:val="22"/>
        </w:rPr>
        <w:t>BMC Med Educ</w:t>
      </w:r>
      <w:r w:rsidRPr="00BE72C8">
        <w:rPr>
          <w:rFonts w:ascii="Arial" w:hAnsi="Arial" w:cs="Arial"/>
          <w:noProof/>
          <w:sz w:val="22"/>
        </w:rPr>
        <w:t xml:space="preserve"> 2014;</w:t>
      </w:r>
      <w:r w:rsidRPr="00BE72C8">
        <w:rPr>
          <w:rFonts w:ascii="Arial" w:hAnsi="Arial" w:cs="Arial"/>
          <w:b/>
          <w:bCs/>
          <w:noProof/>
          <w:sz w:val="22"/>
        </w:rPr>
        <w:t>14</w:t>
      </w:r>
      <w:r w:rsidRPr="00BE72C8">
        <w:rPr>
          <w:rFonts w:ascii="Arial" w:hAnsi="Arial" w:cs="Arial"/>
          <w:noProof/>
          <w:sz w:val="22"/>
        </w:rPr>
        <w:t>:151. doi:10.1186/1472-6920-14-151</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29 </w:t>
      </w:r>
      <w:r w:rsidRPr="00BE72C8">
        <w:rPr>
          <w:rFonts w:ascii="Arial" w:hAnsi="Arial" w:cs="Arial"/>
          <w:noProof/>
          <w:sz w:val="22"/>
        </w:rPr>
        <w:tab/>
        <w:t xml:space="preserve">Huberman M, Miles MB. </w:t>
      </w:r>
      <w:r w:rsidRPr="00BE72C8">
        <w:rPr>
          <w:rFonts w:ascii="Arial" w:hAnsi="Arial" w:cs="Arial"/>
          <w:i/>
          <w:iCs/>
          <w:noProof/>
          <w:sz w:val="22"/>
        </w:rPr>
        <w:t>The Qualitative Researcher’s Companion</w:t>
      </w:r>
      <w:r w:rsidRPr="00BE72C8">
        <w:rPr>
          <w:rFonts w:ascii="Arial" w:hAnsi="Arial" w:cs="Arial"/>
          <w:noProof/>
          <w:sz w:val="22"/>
        </w:rPr>
        <w:t xml:space="preserve">. SAGE </w:t>
      </w:r>
      <w:r w:rsidRPr="00BE72C8">
        <w:rPr>
          <w:rFonts w:ascii="Arial" w:hAnsi="Arial" w:cs="Arial"/>
          <w:noProof/>
          <w:sz w:val="22"/>
        </w:rPr>
        <w:lastRenderedPageBreak/>
        <w:t>Publications 2002. https://books.google.com/books?hl=en&amp;lr=&amp;id=46jfwR6y5joC&amp;pgis=1 (accessed 5 May</w:t>
      </w:r>
      <w:r w:rsidR="00B11C0D">
        <w:rPr>
          <w:rFonts w:ascii="Arial" w:hAnsi="Arial" w:cs="Arial"/>
          <w:noProof/>
          <w:sz w:val="22"/>
        </w:rPr>
        <w:t xml:space="preserve"> </w:t>
      </w:r>
      <w:r w:rsidRPr="00BE72C8">
        <w:rPr>
          <w:rFonts w:ascii="Arial" w:hAnsi="Arial" w:cs="Arial"/>
          <w:noProof/>
          <w:sz w:val="22"/>
        </w:rPr>
        <w:t>2016).</w:t>
      </w:r>
    </w:p>
    <w:p w:rsidR="00B11C0D"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30 </w:t>
      </w:r>
      <w:r w:rsidRPr="00BE72C8">
        <w:rPr>
          <w:rFonts w:ascii="Arial" w:hAnsi="Arial" w:cs="Arial"/>
          <w:noProof/>
          <w:sz w:val="22"/>
        </w:rPr>
        <w:tab/>
        <w:t xml:space="preserve">Council GM. Tomorrow’s Doctors. http://www.gmc-uk.org/education/undergraduate/tomorrows_doctors_2009.asp. </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31 </w:t>
      </w:r>
      <w:r w:rsidRPr="00BE72C8">
        <w:rPr>
          <w:rFonts w:ascii="Arial" w:hAnsi="Arial" w:cs="Arial"/>
          <w:noProof/>
          <w:sz w:val="22"/>
        </w:rPr>
        <w:tab/>
        <w:t xml:space="preserve">McKinley R, Bartlett M, Coventry P, </w:t>
      </w:r>
      <w:r w:rsidRPr="00BE72C8">
        <w:rPr>
          <w:rFonts w:ascii="Arial" w:hAnsi="Arial" w:cs="Arial"/>
          <w:i/>
          <w:iCs/>
          <w:noProof/>
          <w:sz w:val="22"/>
        </w:rPr>
        <w:t>et al.</w:t>
      </w:r>
      <w:r w:rsidRPr="00BE72C8">
        <w:rPr>
          <w:rFonts w:ascii="Arial" w:hAnsi="Arial" w:cs="Arial"/>
          <w:noProof/>
          <w:sz w:val="22"/>
        </w:rPr>
        <w:t xml:space="preserve"> The systematic development of a novel integrated spiral undergraduate course in general practice. Educ. Prim. Care. 2015;</w:t>
      </w:r>
      <w:r w:rsidRPr="00BE72C8">
        <w:rPr>
          <w:rFonts w:ascii="Arial" w:hAnsi="Arial" w:cs="Arial"/>
          <w:b/>
          <w:bCs/>
          <w:noProof/>
          <w:sz w:val="22"/>
        </w:rPr>
        <w:t>26</w:t>
      </w:r>
      <w:r w:rsidRPr="00BE72C8">
        <w:rPr>
          <w:rFonts w:ascii="Arial" w:hAnsi="Arial" w:cs="Arial"/>
          <w:noProof/>
          <w:sz w:val="22"/>
        </w:rPr>
        <w:t>:189–96.http://ecite.utas.edu.au/100861/2/100861_ulrichsweb.pdf (accessed 23 Jul</w:t>
      </w:r>
      <w:r>
        <w:rPr>
          <w:rFonts w:ascii="Arial" w:hAnsi="Arial" w:cs="Arial"/>
          <w:noProof/>
          <w:sz w:val="22"/>
        </w:rPr>
        <w:t xml:space="preserve"> </w:t>
      </w:r>
      <w:r w:rsidRPr="00BE72C8">
        <w:rPr>
          <w:rFonts w:ascii="Arial" w:hAnsi="Arial" w:cs="Arial"/>
          <w:noProof/>
          <w:sz w:val="22"/>
        </w:rPr>
        <w:t>2015).</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32 </w:t>
      </w:r>
      <w:r w:rsidRPr="00BE72C8">
        <w:rPr>
          <w:rFonts w:ascii="Arial" w:hAnsi="Arial" w:cs="Arial"/>
          <w:noProof/>
          <w:sz w:val="22"/>
        </w:rPr>
        <w:tab/>
        <w:t xml:space="preserve">Vygotsky L. </w:t>
      </w:r>
      <w:r w:rsidRPr="00BE72C8">
        <w:rPr>
          <w:rFonts w:ascii="Arial" w:hAnsi="Arial" w:cs="Arial"/>
          <w:i/>
          <w:iCs/>
          <w:noProof/>
          <w:sz w:val="22"/>
        </w:rPr>
        <w:t>Zone of proximal development</w:t>
      </w:r>
      <w:r w:rsidRPr="00BE72C8">
        <w:rPr>
          <w:rFonts w:ascii="Arial" w:hAnsi="Arial" w:cs="Arial"/>
          <w:noProof/>
          <w:sz w:val="22"/>
        </w:rPr>
        <w:t>. Cambridge, MA: : Harvard University Press 1987. http://www.aiz.vic.edu.au/Embed/Media/00000023/Article-Zone-of-Proximal-Development-L-Vygotsky.doc (accessed 7 Dec</w:t>
      </w:r>
      <w:r>
        <w:rPr>
          <w:rFonts w:ascii="Arial" w:hAnsi="Arial" w:cs="Arial"/>
          <w:noProof/>
          <w:sz w:val="22"/>
        </w:rPr>
        <w:t xml:space="preserve"> </w:t>
      </w:r>
      <w:r w:rsidRPr="00BE72C8">
        <w:rPr>
          <w:rFonts w:ascii="Arial" w:hAnsi="Arial" w:cs="Arial"/>
          <w:noProof/>
          <w:sz w:val="22"/>
        </w:rPr>
        <w:t>2015).</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33 </w:t>
      </w:r>
      <w:r w:rsidRPr="00BE72C8">
        <w:rPr>
          <w:rFonts w:ascii="Arial" w:hAnsi="Arial" w:cs="Arial"/>
          <w:noProof/>
          <w:sz w:val="22"/>
        </w:rPr>
        <w:tab/>
        <w:t xml:space="preserve">Bartlett M, Gay S, List P, </w:t>
      </w:r>
      <w:r w:rsidRPr="00BE72C8">
        <w:rPr>
          <w:rFonts w:ascii="Arial" w:hAnsi="Arial" w:cs="Arial"/>
          <w:i/>
          <w:iCs/>
          <w:noProof/>
          <w:sz w:val="22"/>
        </w:rPr>
        <w:t>et al.</w:t>
      </w:r>
      <w:r w:rsidRPr="00BE72C8">
        <w:rPr>
          <w:rFonts w:ascii="Arial" w:hAnsi="Arial" w:cs="Arial"/>
          <w:noProof/>
          <w:sz w:val="22"/>
        </w:rPr>
        <w:t xml:space="preserve"> Teaching and learning clinical reasoning: tutors’ perceptions of change in their own clinical practice. </w:t>
      </w:r>
      <w:r w:rsidRPr="00BE72C8">
        <w:rPr>
          <w:rFonts w:ascii="Arial" w:hAnsi="Arial" w:cs="Arial"/>
          <w:i/>
          <w:iCs/>
          <w:noProof/>
          <w:sz w:val="22"/>
        </w:rPr>
        <w:t>Educ Prim Care</w:t>
      </w:r>
      <w:r w:rsidRPr="00BE72C8">
        <w:rPr>
          <w:rFonts w:ascii="Arial" w:hAnsi="Arial" w:cs="Arial"/>
          <w:noProof/>
          <w:sz w:val="22"/>
        </w:rPr>
        <w:t xml:space="preserve"> 2015;</w:t>
      </w:r>
      <w:r w:rsidRPr="00BE72C8">
        <w:rPr>
          <w:rFonts w:ascii="Arial" w:hAnsi="Arial" w:cs="Arial"/>
          <w:b/>
          <w:bCs/>
          <w:noProof/>
          <w:sz w:val="22"/>
        </w:rPr>
        <w:t>26</w:t>
      </w:r>
      <w:r w:rsidRPr="00BE72C8">
        <w:rPr>
          <w:rFonts w:ascii="Arial" w:hAnsi="Arial" w:cs="Arial"/>
          <w:noProof/>
          <w:sz w:val="22"/>
        </w:rPr>
        <w:t>:248–54.http://www.tandfonline.com/doi/pdf/10.1080/14739879.2015.11494350 (accessed 5 May</w:t>
      </w:r>
      <w:r>
        <w:rPr>
          <w:rFonts w:ascii="Arial" w:hAnsi="Arial" w:cs="Arial"/>
          <w:noProof/>
          <w:sz w:val="22"/>
        </w:rPr>
        <w:t xml:space="preserve"> </w:t>
      </w:r>
      <w:r w:rsidRPr="00BE72C8">
        <w:rPr>
          <w:rFonts w:ascii="Arial" w:hAnsi="Arial" w:cs="Arial"/>
          <w:noProof/>
          <w:sz w:val="22"/>
        </w:rPr>
        <w:t>2016).</w:t>
      </w:r>
    </w:p>
    <w:p w:rsidR="00BE72C8" w:rsidRPr="00BE72C8" w:rsidRDefault="00BE72C8" w:rsidP="00BE72C8">
      <w:pPr>
        <w:widowControl w:val="0"/>
        <w:autoSpaceDE w:val="0"/>
        <w:autoSpaceDN w:val="0"/>
        <w:adjustRightInd w:val="0"/>
        <w:spacing w:after="140"/>
        <w:ind w:left="640" w:hanging="640"/>
        <w:rPr>
          <w:rFonts w:ascii="Arial" w:hAnsi="Arial" w:cs="Arial"/>
          <w:noProof/>
          <w:sz w:val="22"/>
        </w:rPr>
      </w:pPr>
      <w:r w:rsidRPr="00BE72C8">
        <w:rPr>
          <w:rFonts w:ascii="Arial" w:hAnsi="Arial" w:cs="Arial"/>
          <w:noProof/>
          <w:sz w:val="22"/>
        </w:rPr>
        <w:t xml:space="preserve">34 </w:t>
      </w:r>
      <w:r w:rsidRPr="00BE72C8">
        <w:rPr>
          <w:rFonts w:ascii="Arial" w:hAnsi="Arial" w:cs="Arial"/>
          <w:noProof/>
          <w:sz w:val="22"/>
        </w:rPr>
        <w:tab/>
        <w:t xml:space="preserve">Landström B, Mattsson B, Rudebeck CE. A qualitative study of final-year medical students’ perspectives of general practitioners' competencies. </w:t>
      </w:r>
      <w:r w:rsidRPr="00BE72C8">
        <w:rPr>
          <w:rFonts w:ascii="Arial" w:hAnsi="Arial" w:cs="Arial"/>
          <w:i/>
          <w:iCs/>
          <w:noProof/>
          <w:sz w:val="22"/>
        </w:rPr>
        <w:t>Int J Med Educ</w:t>
      </w:r>
      <w:r w:rsidRPr="00BE72C8">
        <w:rPr>
          <w:rFonts w:ascii="Arial" w:hAnsi="Arial" w:cs="Arial"/>
          <w:noProof/>
          <w:sz w:val="22"/>
        </w:rPr>
        <w:t xml:space="preserve"> 2011;</w:t>
      </w:r>
      <w:r w:rsidRPr="00BE72C8">
        <w:rPr>
          <w:rFonts w:ascii="Arial" w:hAnsi="Arial" w:cs="Arial"/>
          <w:b/>
          <w:bCs/>
          <w:noProof/>
          <w:sz w:val="22"/>
        </w:rPr>
        <w:t>2</w:t>
      </w:r>
      <w:r w:rsidRPr="00BE72C8">
        <w:rPr>
          <w:rFonts w:ascii="Arial" w:hAnsi="Arial" w:cs="Arial"/>
          <w:noProof/>
          <w:sz w:val="22"/>
        </w:rPr>
        <w:t>:102–9. doi:10.5116/ijme.4e79.b49a</w:t>
      </w:r>
    </w:p>
    <w:p w:rsidR="005A0CB4" w:rsidRDefault="001A0064" w:rsidP="00BE72C8">
      <w:pPr>
        <w:widowControl w:val="0"/>
        <w:autoSpaceDE w:val="0"/>
        <w:autoSpaceDN w:val="0"/>
        <w:adjustRightInd w:val="0"/>
        <w:spacing w:after="140"/>
        <w:ind w:left="640" w:hanging="640"/>
        <w:rPr>
          <w:rFonts w:ascii="Arial" w:hAnsi="Arial" w:cs="Arial"/>
          <w:sz w:val="22"/>
          <w:szCs w:val="22"/>
        </w:rPr>
      </w:pPr>
      <w:r>
        <w:rPr>
          <w:rFonts w:ascii="Arial" w:hAnsi="Arial" w:cs="Arial"/>
          <w:sz w:val="22"/>
          <w:szCs w:val="22"/>
        </w:rPr>
        <w:fldChar w:fldCharType="end"/>
      </w:r>
    </w:p>
    <w:p w:rsidR="005A0CB4" w:rsidRDefault="005A0CB4" w:rsidP="000B501C">
      <w:pPr>
        <w:widowControl w:val="0"/>
        <w:autoSpaceDE w:val="0"/>
        <w:autoSpaceDN w:val="0"/>
        <w:adjustRightInd w:val="0"/>
        <w:spacing w:after="140"/>
        <w:ind w:left="640" w:hanging="640"/>
        <w:rPr>
          <w:rFonts w:ascii="Arial" w:hAnsi="Arial" w:cs="Arial"/>
          <w:sz w:val="22"/>
          <w:szCs w:val="22"/>
        </w:rPr>
      </w:pPr>
    </w:p>
    <w:p w:rsidR="000E0A84" w:rsidRPr="00AC0806" w:rsidRDefault="000E0A84" w:rsidP="00AC7580">
      <w:pPr>
        <w:widowControl w:val="0"/>
        <w:autoSpaceDE w:val="0"/>
        <w:autoSpaceDN w:val="0"/>
        <w:adjustRightInd w:val="0"/>
        <w:spacing w:after="140"/>
        <w:ind w:left="640" w:hanging="640"/>
        <w:rPr>
          <w:rFonts w:ascii="Arial" w:hAnsi="Arial" w:cs="Arial"/>
          <w:sz w:val="22"/>
          <w:szCs w:val="22"/>
        </w:rPr>
      </w:pPr>
    </w:p>
    <w:sectPr w:rsidR="000E0A84" w:rsidRPr="00AC0806" w:rsidSect="002B783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EB5" w:rsidRDefault="00F32EB5" w:rsidP="0029444F">
      <w:r>
        <w:separator/>
      </w:r>
    </w:p>
  </w:endnote>
  <w:endnote w:type="continuationSeparator" w:id="0">
    <w:p w:rsidR="00F32EB5" w:rsidRDefault="00F32EB5" w:rsidP="0029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eeSerif">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923381"/>
      <w:docPartObj>
        <w:docPartGallery w:val="Page Numbers (Bottom of Page)"/>
        <w:docPartUnique/>
      </w:docPartObj>
    </w:sdtPr>
    <w:sdtEndPr>
      <w:rPr>
        <w:noProof/>
      </w:rPr>
    </w:sdtEndPr>
    <w:sdtContent>
      <w:p w:rsidR="00D16EA8" w:rsidRDefault="001A0064">
        <w:pPr>
          <w:pStyle w:val="Footer"/>
          <w:jc w:val="right"/>
        </w:pPr>
        <w:r>
          <w:fldChar w:fldCharType="begin"/>
        </w:r>
        <w:r w:rsidR="00785BDB">
          <w:instrText xml:space="preserve"> PAGE   \* MERGEFORMAT </w:instrText>
        </w:r>
        <w:r>
          <w:fldChar w:fldCharType="separate"/>
        </w:r>
        <w:r w:rsidR="00A4131D">
          <w:rPr>
            <w:noProof/>
          </w:rPr>
          <w:t>1</w:t>
        </w:r>
        <w:r>
          <w:rPr>
            <w:noProof/>
          </w:rPr>
          <w:fldChar w:fldCharType="end"/>
        </w:r>
      </w:p>
    </w:sdtContent>
  </w:sdt>
  <w:p w:rsidR="00D16EA8" w:rsidRDefault="00D16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EB5" w:rsidRDefault="00F32EB5" w:rsidP="0029444F">
      <w:r>
        <w:separator/>
      </w:r>
    </w:p>
  </w:footnote>
  <w:footnote w:type="continuationSeparator" w:id="0">
    <w:p w:rsidR="00F32EB5" w:rsidRDefault="00F32EB5" w:rsidP="00294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lvlText w:val="%1."/>
      <w:lvlJc w:val="left"/>
      <w:pPr>
        <w:tabs>
          <w:tab w:val="num" w:pos="1008"/>
        </w:tabs>
        <w:ind w:left="1008" w:firstLine="0"/>
      </w:pPr>
      <w:rPr>
        <w:rFonts w:hint="default"/>
        <w:position w:val="0"/>
        <w:sz w:val="24"/>
        <w:lang w:val="en-US"/>
      </w:rPr>
    </w:lvl>
    <w:lvl w:ilvl="1">
      <w:start w:val="1"/>
      <w:numFmt w:val="lowerLetter"/>
      <w:lvlText w:val="%2."/>
      <w:lvlJc w:val="left"/>
      <w:pPr>
        <w:tabs>
          <w:tab w:val="num" w:pos="360"/>
        </w:tabs>
        <w:ind w:left="360" w:firstLine="1080"/>
      </w:pPr>
      <w:rPr>
        <w:rFonts w:hint="default"/>
        <w:position w:val="0"/>
        <w:sz w:val="24"/>
        <w:lang w:val="en-US"/>
      </w:rPr>
    </w:lvl>
    <w:lvl w:ilvl="2">
      <w:start w:val="1"/>
      <w:numFmt w:val="lowerRoman"/>
      <w:lvlText w:val="%3."/>
      <w:lvlJc w:val="left"/>
      <w:pPr>
        <w:tabs>
          <w:tab w:val="num" w:pos="296"/>
        </w:tabs>
        <w:ind w:left="296" w:firstLine="1864"/>
      </w:pPr>
      <w:rPr>
        <w:rFonts w:hint="default"/>
        <w:position w:val="0"/>
        <w:sz w:val="24"/>
        <w:lang w:val="en-US"/>
      </w:rPr>
    </w:lvl>
    <w:lvl w:ilvl="3">
      <w:start w:val="1"/>
      <w:numFmt w:val="decimal"/>
      <w:lvlText w:val="%4."/>
      <w:lvlJc w:val="left"/>
      <w:pPr>
        <w:tabs>
          <w:tab w:val="num" w:pos="360"/>
        </w:tabs>
        <w:ind w:left="360" w:firstLine="2520"/>
      </w:pPr>
      <w:rPr>
        <w:rFonts w:hint="default"/>
        <w:position w:val="0"/>
        <w:sz w:val="24"/>
        <w:lang w:val="en-US"/>
      </w:rPr>
    </w:lvl>
    <w:lvl w:ilvl="4">
      <w:start w:val="1"/>
      <w:numFmt w:val="lowerLetter"/>
      <w:lvlText w:val="%5."/>
      <w:lvlJc w:val="left"/>
      <w:pPr>
        <w:tabs>
          <w:tab w:val="num" w:pos="360"/>
        </w:tabs>
        <w:ind w:left="360" w:firstLine="3240"/>
      </w:pPr>
      <w:rPr>
        <w:rFonts w:hint="default"/>
        <w:position w:val="0"/>
        <w:sz w:val="24"/>
        <w:lang w:val="en-US"/>
      </w:rPr>
    </w:lvl>
    <w:lvl w:ilvl="5">
      <w:start w:val="1"/>
      <w:numFmt w:val="lowerRoman"/>
      <w:lvlText w:val="%6."/>
      <w:lvlJc w:val="left"/>
      <w:pPr>
        <w:tabs>
          <w:tab w:val="num" w:pos="296"/>
        </w:tabs>
        <w:ind w:left="296" w:firstLine="4024"/>
      </w:pPr>
      <w:rPr>
        <w:rFonts w:hint="default"/>
        <w:position w:val="0"/>
        <w:sz w:val="24"/>
        <w:lang w:val="en-US"/>
      </w:rPr>
    </w:lvl>
    <w:lvl w:ilvl="6">
      <w:start w:val="1"/>
      <w:numFmt w:val="decimal"/>
      <w:lvlText w:val="%7."/>
      <w:lvlJc w:val="left"/>
      <w:pPr>
        <w:tabs>
          <w:tab w:val="num" w:pos="360"/>
        </w:tabs>
        <w:ind w:left="360" w:firstLine="4680"/>
      </w:pPr>
      <w:rPr>
        <w:rFonts w:hint="default"/>
        <w:position w:val="0"/>
        <w:sz w:val="24"/>
        <w:lang w:val="en-US"/>
      </w:rPr>
    </w:lvl>
    <w:lvl w:ilvl="7">
      <w:start w:val="1"/>
      <w:numFmt w:val="lowerLetter"/>
      <w:lvlText w:val="%8."/>
      <w:lvlJc w:val="left"/>
      <w:pPr>
        <w:tabs>
          <w:tab w:val="num" w:pos="360"/>
        </w:tabs>
        <w:ind w:left="360" w:firstLine="5400"/>
      </w:pPr>
      <w:rPr>
        <w:rFonts w:hint="default"/>
        <w:position w:val="0"/>
        <w:sz w:val="24"/>
        <w:lang w:val="en-US"/>
      </w:rPr>
    </w:lvl>
    <w:lvl w:ilvl="8">
      <w:start w:val="1"/>
      <w:numFmt w:val="lowerRoman"/>
      <w:lvlText w:val="%9."/>
      <w:lvlJc w:val="left"/>
      <w:pPr>
        <w:tabs>
          <w:tab w:val="num" w:pos="296"/>
        </w:tabs>
        <w:ind w:left="296" w:firstLine="6184"/>
      </w:pPr>
      <w:rPr>
        <w:rFonts w:hint="default"/>
        <w:position w:val="0"/>
        <w:sz w:val="24"/>
        <w:lang w:val="en-US"/>
      </w:rPr>
    </w:lvl>
  </w:abstractNum>
  <w:abstractNum w:abstractNumId="1">
    <w:nsid w:val="000000F1"/>
    <w:multiLevelType w:val="multilevel"/>
    <w:tmpl w:val="894EE96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F2"/>
    <w:multiLevelType w:val="multilevel"/>
    <w:tmpl w:val="894EE9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F3"/>
    <w:multiLevelType w:val="multilevel"/>
    <w:tmpl w:val="894EE96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0C5481"/>
    <w:multiLevelType w:val="hybridMultilevel"/>
    <w:tmpl w:val="5A62B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EA74B0"/>
    <w:multiLevelType w:val="hybridMultilevel"/>
    <w:tmpl w:val="B41A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6E1860"/>
    <w:multiLevelType w:val="multilevel"/>
    <w:tmpl w:val="9A66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E483F"/>
    <w:multiLevelType w:val="hybridMultilevel"/>
    <w:tmpl w:val="B01CC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0E468F"/>
    <w:multiLevelType w:val="hybridMultilevel"/>
    <w:tmpl w:val="5CCA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475FB4"/>
    <w:multiLevelType w:val="hybridMultilevel"/>
    <w:tmpl w:val="953CB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6A6089"/>
    <w:multiLevelType w:val="hybridMultilevel"/>
    <w:tmpl w:val="581A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56277C"/>
    <w:multiLevelType w:val="hybridMultilevel"/>
    <w:tmpl w:val="16C2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6326E5"/>
    <w:multiLevelType w:val="hybridMultilevel"/>
    <w:tmpl w:val="938E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B36745"/>
    <w:multiLevelType w:val="hybridMultilevel"/>
    <w:tmpl w:val="AF0AA288"/>
    <w:lvl w:ilvl="0" w:tplc="0809000F">
      <w:start w:val="1"/>
      <w:numFmt w:val="decimal"/>
      <w:pStyle w:val="List0"/>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nsid w:val="7C69213C"/>
    <w:multiLevelType w:val="multilevel"/>
    <w:tmpl w:val="4D5AE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1"/>
  </w:num>
  <w:num w:numId="4">
    <w:abstractNumId w:val="2"/>
  </w:num>
  <w:num w:numId="5">
    <w:abstractNumId w:val="3"/>
  </w:num>
  <w:num w:numId="6">
    <w:abstractNumId w:val="4"/>
  </w:num>
  <w:num w:numId="7">
    <w:abstractNumId w:val="5"/>
  </w:num>
  <w:num w:numId="8">
    <w:abstractNumId w:val="8"/>
  </w:num>
  <w:num w:numId="9">
    <w:abstractNumId w:val="10"/>
  </w:num>
  <w:num w:numId="10">
    <w:abstractNumId w:val="9"/>
  </w:num>
  <w:num w:numId="11">
    <w:abstractNumId w:val="14"/>
  </w:num>
  <w:num w:numId="12">
    <w:abstractNumId w:val="6"/>
  </w:num>
  <w:num w:numId="13">
    <w:abstractNumId w:val="7"/>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EB9"/>
    <w:rsid w:val="00012F80"/>
    <w:rsid w:val="000177EE"/>
    <w:rsid w:val="0002074C"/>
    <w:rsid w:val="00022785"/>
    <w:rsid w:val="0002468B"/>
    <w:rsid w:val="00034C5F"/>
    <w:rsid w:val="00035D49"/>
    <w:rsid w:val="000458F9"/>
    <w:rsid w:val="00047D18"/>
    <w:rsid w:val="00053C2D"/>
    <w:rsid w:val="000572DC"/>
    <w:rsid w:val="000606E1"/>
    <w:rsid w:val="00066829"/>
    <w:rsid w:val="00073538"/>
    <w:rsid w:val="00083D0A"/>
    <w:rsid w:val="0008758D"/>
    <w:rsid w:val="0009491C"/>
    <w:rsid w:val="00096153"/>
    <w:rsid w:val="000972E6"/>
    <w:rsid w:val="00097B09"/>
    <w:rsid w:val="000A5245"/>
    <w:rsid w:val="000A6ADA"/>
    <w:rsid w:val="000B45D3"/>
    <w:rsid w:val="000B501C"/>
    <w:rsid w:val="000B50A0"/>
    <w:rsid w:val="000C3479"/>
    <w:rsid w:val="000D2BEC"/>
    <w:rsid w:val="000E0A84"/>
    <w:rsid w:val="000E5CF5"/>
    <w:rsid w:val="000F4370"/>
    <w:rsid w:val="00101224"/>
    <w:rsid w:val="00101E57"/>
    <w:rsid w:val="00103D7E"/>
    <w:rsid w:val="0011014F"/>
    <w:rsid w:val="00112BF7"/>
    <w:rsid w:val="001146CB"/>
    <w:rsid w:val="00136A26"/>
    <w:rsid w:val="001473CE"/>
    <w:rsid w:val="001510DD"/>
    <w:rsid w:val="00156775"/>
    <w:rsid w:val="001771B3"/>
    <w:rsid w:val="001772D6"/>
    <w:rsid w:val="00186363"/>
    <w:rsid w:val="00192362"/>
    <w:rsid w:val="001958FD"/>
    <w:rsid w:val="00196FFD"/>
    <w:rsid w:val="001A0064"/>
    <w:rsid w:val="001A7CC4"/>
    <w:rsid w:val="001C0A36"/>
    <w:rsid w:val="001C79CC"/>
    <w:rsid w:val="001D0E00"/>
    <w:rsid w:val="001D732B"/>
    <w:rsid w:val="001D7974"/>
    <w:rsid w:val="001D79D8"/>
    <w:rsid w:val="001E32F6"/>
    <w:rsid w:val="001E4F8F"/>
    <w:rsid w:val="001F50C7"/>
    <w:rsid w:val="001F5A7C"/>
    <w:rsid w:val="001F71AF"/>
    <w:rsid w:val="00200361"/>
    <w:rsid w:val="00201D46"/>
    <w:rsid w:val="002176B8"/>
    <w:rsid w:val="00220AC0"/>
    <w:rsid w:val="0023057B"/>
    <w:rsid w:val="002334F7"/>
    <w:rsid w:val="002347EA"/>
    <w:rsid w:val="00240483"/>
    <w:rsid w:val="00247BE5"/>
    <w:rsid w:val="00247DFD"/>
    <w:rsid w:val="00261B33"/>
    <w:rsid w:val="00261E76"/>
    <w:rsid w:val="002675D5"/>
    <w:rsid w:val="00267CB7"/>
    <w:rsid w:val="00275D64"/>
    <w:rsid w:val="002775AD"/>
    <w:rsid w:val="00281007"/>
    <w:rsid w:val="00282E61"/>
    <w:rsid w:val="00284A81"/>
    <w:rsid w:val="002865E9"/>
    <w:rsid w:val="0029444F"/>
    <w:rsid w:val="00294F19"/>
    <w:rsid w:val="002A05CC"/>
    <w:rsid w:val="002A07C1"/>
    <w:rsid w:val="002B0009"/>
    <w:rsid w:val="002B003D"/>
    <w:rsid w:val="002B0BD8"/>
    <w:rsid w:val="002B2E22"/>
    <w:rsid w:val="002B3D35"/>
    <w:rsid w:val="002B783E"/>
    <w:rsid w:val="002C2E4C"/>
    <w:rsid w:val="002D1B2D"/>
    <w:rsid w:val="002E3064"/>
    <w:rsid w:val="002E4980"/>
    <w:rsid w:val="002E6945"/>
    <w:rsid w:val="002E7F15"/>
    <w:rsid w:val="002F1553"/>
    <w:rsid w:val="002F421D"/>
    <w:rsid w:val="00304235"/>
    <w:rsid w:val="00320824"/>
    <w:rsid w:val="00320C4D"/>
    <w:rsid w:val="003247B3"/>
    <w:rsid w:val="00333438"/>
    <w:rsid w:val="00333477"/>
    <w:rsid w:val="0033433B"/>
    <w:rsid w:val="003379DB"/>
    <w:rsid w:val="00340B92"/>
    <w:rsid w:val="003605D8"/>
    <w:rsid w:val="00362DF0"/>
    <w:rsid w:val="00366C8E"/>
    <w:rsid w:val="00367376"/>
    <w:rsid w:val="00370EBD"/>
    <w:rsid w:val="0037282A"/>
    <w:rsid w:val="00377D34"/>
    <w:rsid w:val="00390E4B"/>
    <w:rsid w:val="003A22BA"/>
    <w:rsid w:val="003A7E23"/>
    <w:rsid w:val="003B54DC"/>
    <w:rsid w:val="003B6EF1"/>
    <w:rsid w:val="003C282F"/>
    <w:rsid w:val="003C7774"/>
    <w:rsid w:val="003D2A6F"/>
    <w:rsid w:val="003D61C7"/>
    <w:rsid w:val="003E46C9"/>
    <w:rsid w:val="003E62CC"/>
    <w:rsid w:val="00406E67"/>
    <w:rsid w:val="004075BA"/>
    <w:rsid w:val="00415A2E"/>
    <w:rsid w:val="00435CCE"/>
    <w:rsid w:val="004518C6"/>
    <w:rsid w:val="00454403"/>
    <w:rsid w:val="00456E2C"/>
    <w:rsid w:val="004614D2"/>
    <w:rsid w:val="004672AF"/>
    <w:rsid w:val="00476E9C"/>
    <w:rsid w:val="00480C4D"/>
    <w:rsid w:val="00484551"/>
    <w:rsid w:val="0048794A"/>
    <w:rsid w:val="00491704"/>
    <w:rsid w:val="004A2E64"/>
    <w:rsid w:val="004A5CF7"/>
    <w:rsid w:val="004B1224"/>
    <w:rsid w:val="004B24A9"/>
    <w:rsid w:val="004B7FED"/>
    <w:rsid w:val="004C02A9"/>
    <w:rsid w:val="004C45C2"/>
    <w:rsid w:val="004F192A"/>
    <w:rsid w:val="004F407F"/>
    <w:rsid w:val="0050441D"/>
    <w:rsid w:val="00505917"/>
    <w:rsid w:val="00516E5E"/>
    <w:rsid w:val="00532C31"/>
    <w:rsid w:val="0054780A"/>
    <w:rsid w:val="00553B50"/>
    <w:rsid w:val="005573EF"/>
    <w:rsid w:val="0057024B"/>
    <w:rsid w:val="0057190A"/>
    <w:rsid w:val="00573A54"/>
    <w:rsid w:val="005775C1"/>
    <w:rsid w:val="00581987"/>
    <w:rsid w:val="00583F70"/>
    <w:rsid w:val="00590464"/>
    <w:rsid w:val="00595F9E"/>
    <w:rsid w:val="00596A6C"/>
    <w:rsid w:val="005A0CB4"/>
    <w:rsid w:val="005A3D21"/>
    <w:rsid w:val="005B16CF"/>
    <w:rsid w:val="005B3115"/>
    <w:rsid w:val="005C2EE4"/>
    <w:rsid w:val="005D4BB1"/>
    <w:rsid w:val="005E0863"/>
    <w:rsid w:val="005E474E"/>
    <w:rsid w:val="005E636F"/>
    <w:rsid w:val="005F3E66"/>
    <w:rsid w:val="00601A0E"/>
    <w:rsid w:val="00632E0C"/>
    <w:rsid w:val="00651720"/>
    <w:rsid w:val="00652538"/>
    <w:rsid w:val="00670157"/>
    <w:rsid w:val="00673616"/>
    <w:rsid w:val="00673A20"/>
    <w:rsid w:val="006825AC"/>
    <w:rsid w:val="00686E06"/>
    <w:rsid w:val="00687142"/>
    <w:rsid w:val="00691F13"/>
    <w:rsid w:val="006974BC"/>
    <w:rsid w:val="006A529E"/>
    <w:rsid w:val="006A7A30"/>
    <w:rsid w:val="006B5753"/>
    <w:rsid w:val="006C7632"/>
    <w:rsid w:val="006D5FA3"/>
    <w:rsid w:val="006E17B1"/>
    <w:rsid w:val="006E543D"/>
    <w:rsid w:val="006F3856"/>
    <w:rsid w:val="00702B8E"/>
    <w:rsid w:val="007077BA"/>
    <w:rsid w:val="00712B82"/>
    <w:rsid w:val="00721297"/>
    <w:rsid w:val="007226D1"/>
    <w:rsid w:val="0073194B"/>
    <w:rsid w:val="00732D5E"/>
    <w:rsid w:val="0073342C"/>
    <w:rsid w:val="0073344E"/>
    <w:rsid w:val="007455F0"/>
    <w:rsid w:val="00763C3A"/>
    <w:rsid w:val="00771421"/>
    <w:rsid w:val="0077391D"/>
    <w:rsid w:val="007770A2"/>
    <w:rsid w:val="00781158"/>
    <w:rsid w:val="00785BDB"/>
    <w:rsid w:val="00790280"/>
    <w:rsid w:val="007950F9"/>
    <w:rsid w:val="007B35DE"/>
    <w:rsid w:val="007B4D30"/>
    <w:rsid w:val="007D7D6D"/>
    <w:rsid w:val="007F5C69"/>
    <w:rsid w:val="008042D5"/>
    <w:rsid w:val="00813E3F"/>
    <w:rsid w:val="0082729A"/>
    <w:rsid w:val="00840784"/>
    <w:rsid w:val="00840EB9"/>
    <w:rsid w:val="008461D6"/>
    <w:rsid w:val="00847BC0"/>
    <w:rsid w:val="00847E82"/>
    <w:rsid w:val="00855C15"/>
    <w:rsid w:val="00861D75"/>
    <w:rsid w:val="00862D55"/>
    <w:rsid w:val="00863686"/>
    <w:rsid w:val="00865DB0"/>
    <w:rsid w:val="00871523"/>
    <w:rsid w:val="00881698"/>
    <w:rsid w:val="0088251D"/>
    <w:rsid w:val="008844A1"/>
    <w:rsid w:val="008865D1"/>
    <w:rsid w:val="00886904"/>
    <w:rsid w:val="0089216A"/>
    <w:rsid w:val="00897162"/>
    <w:rsid w:val="00897CC1"/>
    <w:rsid w:val="008B25A7"/>
    <w:rsid w:val="008B528F"/>
    <w:rsid w:val="008B6CA8"/>
    <w:rsid w:val="008C5CC3"/>
    <w:rsid w:val="008D69AC"/>
    <w:rsid w:val="008E1ADB"/>
    <w:rsid w:val="0090011B"/>
    <w:rsid w:val="009141C4"/>
    <w:rsid w:val="009147FE"/>
    <w:rsid w:val="009214EC"/>
    <w:rsid w:val="00921D56"/>
    <w:rsid w:val="00922A02"/>
    <w:rsid w:val="00933114"/>
    <w:rsid w:val="00936C3D"/>
    <w:rsid w:val="0094445C"/>
    <w:rsid w:val="00953255"/>
    <w:rsid w:val="009544AD"/>
    <w:rsid w:val="009544F4"/>
    <w:rsid w:val="00960B58"/>
    <w:rsid w:val="00965C00"/>
    <w:rsid w:val="009807E3"/>
    <w:rsid w:val="0098597C"/>
    <w:rsid w:val="009861CB"/>
    <w:rsid w:val="009914C2"/>
    <w:rsid w:val="009A50C2"/>
    <w:rsid w:val="009B1024"/>
    <w:rsid w:val="009B4F0E"/>
    <w:rsid w:val="009C469A"/>
    <w:rsid w:val="009C595E"/>
    <w:rsid w:val="009D1F88"/>
    <w:rsid w:val="009E1908"/>
    <w:rsid w:val="009F7C22"/>
    <w:rsid w:val="00A03478"/>
    <w:rsid w:val="00A13E7D"/>
    <w:rsid w:val="00A21BE7"/>
    <w:rsid w:val="00A22127"/>
    <w:rsid w:val="00A3031D"/>
    <w:rsid w:val="00A315F2"/>
    <w:rsid w:val="00A323C9"/>
    <w:rsid w:val="00A3268E"/>
    <w:rsid w:val="00A32A96"/>
    <w:rsid w:val="00A37ABE"/>
    <w:rsid w:val="00A4131D"/>
    <w:rsid w:val="00A44074"/>
    <w:rsid w:val="00A4418B"/>
    <w:rsid w:val="00A46C4F"/>
    <w:rsid w:val="00A47969"/>
    <w:rsid w:val="00A51C46"/>
    <w:rsid w:val="00A54355"/>
    <w:rsid w:val="00A6148A"/>
    <w:rsid w:val="00A620AC"/>
    <w:rsid w:val="00A6480E"/>
    <w:rsid w:val="00A8343D"/>
    <w:rsid w:val="00A90A27"/>
    <w:rsid w:val="00AC0806"/>
    <w:rsid w:val="00AC13BA"/>
    <w:rsid w:val="00AC1CFC"/>
    <w:rsid w:val="00AC4E9F"/>
    <w:rsid w:val="00AC55E3"/>
    <w:rsid w:val="00AC7580"/>
    <w:rsid w:val="00AF0F81"/>
    <w:rsid w:val="00AF747B"/>
    <w:rsid w:val="00B11C0D"/>
    <w:rsid w:val="00B27565"/>
    <w:rsid w:val="00B55569"/>
    <w:rsid w:val="00B71AAC"/>
    <w:rsid w:val="00B73CE4"/>
    <w:rsid w:val="00B815A4"/>
    <w:rsid w:val="00B82154"/>
    <w:rsid w:val="00B93137"/>
    <w:rsid w:val="00B97A70"/>
    <w:rsid w:val="00BA0ADD"/>
    <w:rsid w:val="00BA1139"/>
    <w:rsid w:val="00BA2B3A"/>
    <w:rsid w:val="00BB0CE8"/>
    <w:rsid w:val="00BB5840"/>
    <w:rsid w:val="00BB5850"/>
    <w:rsid w:val="00BD5E94"/>
    <w:rsid w:val="00BD6723"/>
    <w:rsid w:val="00BE4E3C"/>
    <w:rsid w:val="00BE72C8"/>
    <w:rsid w:val="00BF00D7"/>
    <w:rsid w:val="00C21FF9"/>
    <w:rsid w:val="00C263D6"/>
    <w:rsid w:val="00C3304E"/>
    <w:rsid w:val="00C336AD"/>
    <w:rsid w:val="00C36DDB"/>
    <w:rsid w:val="00C65996"/>
    <w:rsid w:val="00C737C9"/>
    <w:rsid w:val="00C746CF"/>
    <w:rsid w:val="00C87573"/>
    <w:rsid w:val="00C902DB"/>
    <w:rsid w:val="00C95026"/>
    <w:rsid w:val="00CA4C15"/>
    <w:rsid w:val="00CB7F59"/>
    <w:rsid w:val="00CC549D"/>
    <w:rsid w:val="00CD27B4"/>
    <w:rsid w:val="00CE1F13"/>
    <w:rsid w:val="00CF1B0B"/>
    <w:rsid w:val="00D01FF0"/>
    <w:rsid w:val="00D02772"/>
    <w:rsid w:val="00D16EA8"/>
    <w:rsid w:val="00D2128A"/>
    <w:rsid w:val="00D2683A"/>
    <w:rsid w:val="00D31FA0"/>
    <w:rsid w:val="00D40FF3"/>
    <w:rsid w:val="00D4177B"/>
    <w:rsid w:val="00D45C8F"/>
    <w:rsid w:val="00D4680C"/>
    <w:rsid w:val="00D5670E"/>
    <w:rsid w:val="00D571FB"/>
    <w:rsid w:val="00D63F79"/>
    <w:rsid w:val="00D77199"/>
    <w:rsid w:val="00D87097"/>
    <w:rsid w:val="00D916B0"/>
    <w:rsid w:val="00D92716"/>
    <w:rsid w:val="00DA6423"/>
    <w:rsid w:val="00DB3AA4"/>
    <w:rsid w:val="00DC4455"/>
    <w:rsid w:val="00DC4B6C"/>
    <w:rsid w:val="00DD07E3"/>
    <w:rsid w:val="00DD3A91"/>
    <w:rsid w:val="00DD4872"/>
    <w:rsid w:val="00E17BA9"/>
    <w:rsid w:val="00E22C85"/>
    <w:rsid w:val="00E27384"/>
    <w:rsid w:val="00E3195E"/>
    <w:rsid w:val="00E334CC"/>
    <w:rsid w:val="00E36A78"/>
    <w:rsid w:val="00E46759"/>
    <w:rsid w:val="00E5706C"/>
    <w:rsid w:val="00E578D7"/>
    <w:rsid w:val="00E82984"/>
    <w:rsid w:val="00E93816"/>
    <w:rsid w:val="00E97523"/>
    <w:rsid w:val="00EA7121"/>
    <w:rsid w:val="00EB233E"/>
    <w:rsid w:val="00EB29B0"/>
    <w:rsid w:val="00EB6B54"/>
    <w:rsid w:val="00ED6B2F"/>
    <w:rsid w:val="00ED7924"/>
    <w:rsid w:val="00EE575C"/>
    <w:rsid w:val="00EF067D"/>
    <w:rsid w:val="00EF08D8"/>
    <w:rsid w:val="00EF1848"/>
    <w:rsid w:val="00EF3B67"/>
    <w:rsid w:val="00EF5FAC"/>
    <w:rsid w:val="00EF7C70"/>
    <w:rsid w:val="00F0187C"/>
    <w:rsid w:val="00F03F8E"/>
    <w:rsid w:val="00F0620B"/>
    <w:rsid w:val="00F06F8E"/>
    <w:rsid w:val="00F12731"/>
    <w:rsid w:val="00F32EB5"/>
    <w:rsid w:val="00F34740"/>
    <w:rsid w:val="00F37681"/>
    <w:rsid w:val="00F51E41"/>
    <w:rsid w:val="00F61E4B"/>
    <w:rsid w:val="00F67D1C"/>
    <w:rsid w:val="00F776DF"/>
    <w:rsid w:val="00F807A7"/>
    <w:rsid w:val="00F96F9B"/>
    <w:rsid w:val="00FA69B4"/>
    <w:rsid w:val="00FB00E9"/>
    <w:rsid w:val="00FB051E"/>
    <w:rsid w:val="00FB1C22"/>
    <w:rsid w:val="00FB1F1B"/>
    <w:rsid w:val="00FB276F"/>
    <w:rsid w:val="00FC1717"/>
    <w:rsid w:val="00FC639F"/>
    <w:rsid w:val="00FD6245"/>
    <w:rsid w:val="00FD76B2"/>
    <w:rsid w:val="00FD7DD6"/>
    <w:rsid w:val="00FE438B"/>
    <w:rsid w:val="00FE4573"/>
    <w:rsid w:val="00FE6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83E"/>
  </w:style>
  <w:style w:type="paragraph" w:styleId="Heading1">
    <w:name w:val="heading 1"/>
    <w:basedOn w:val="Normal"/>
    <w:link w:val="Heading1Char"/>
    <w:uiPriority w:val="9"/>
    <w:qFormat/>
    <w:rsid w:val="00FA69B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44F"/>
    <w:pPr>
      <w:tabs>
        <w:tab w:val="center" w:pos="4513"/>
        <w:tab w:val="right" w:pos="9026"/>
      </w:tabs>
    </w:pPr>
  </w:style>
  <w:style w:type="character" w:customStyle="1" w:styleId="HeaderChar">
    <w:name w:val="Header Char"/>
    <w:basedOn w:val="DefaultParagraphFont"/>
    <w:link w:val="Header"/>
    <w:uiPriority w:val="99"/>
    <w:rsid w:val="0029444F"/>
  </w:style>
  <w:style w:type="paragraph" w:styleId="Footer">
    <w:name w:val="footer"/>
    <w:basedOn w:val="Normal"/>
    <w:link w:val="FooterChar"/>
    <w:uiPriority w:val="99"/>
    <w:unhideWhenUsed/>
    <w:rsid w:val="0029444F"/>
    <w:pPr>
      <w:tabs>
        <w:tab w:val="center" w:pos="4513"/>
        <w:tab w:val="right" w:pos="9026"/>
      </w:tabs>
    </w:pPr>
  </w:style>
  <w:style w:type="character" w:customStyle="1" w:styleId="FooterChar">
    <w:name w:val="Footer Char"/>
    <w:basedOn w:val="DefaultParagraphFont"/>
    <w:link w:val="Footer"/>
    <w:uiPriority w:val="99"/>
    <w:rsid w:val="0029444F"/>
  </w:style>
  <w:style w:type="paragraph" w:styleId="NormalWeb">
    <w:name w:val="Normal (Web)"/>
    <w:basedOn w:val="Normal"/>
    <w:uiPriority w:val="99"/>
    <w:unhideWhenUsed/>
    <w:rsid w:val="0023057B"/>
    <w:pPr>
      <w:spacing w:before="100" w:beforeAutospacing="1" w:after="100" w:afterAutospacing="1"/>
    </w:pPr>
    <w:rPr>
      <w:rFonts w:ascii="Times New Roman" w:hAnsi="Times New Roman" w:cs="Times New Roman"/>
      <w:lang w:eastAsia="en-GB"/>
    </w:rPr>
  </w:style>
  <w:style w:type="table" w:styleId="TableGrid">
    <w:name w:val="Table Grid"/>
    <w:basedOn w:val="TableNormal"/>
    <w:rsid w:val="0033347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3477"/>
    <w:rPr>
      <w:color w:val="0563C1" w:themeColor="hyperlink"/>
      <w:u w:val="single"/>
    </w:rPr>
  </w:style>
  <w:style w:type="character" w:styleId="CommentReference">
    <w:name w:val="annotation reference"/>
    <w:basedOn w:val="DefaultParagraphFont"/>
    <w:uiPriority w:val="99"/>
    <w:semiHidden/>
    <w:unhideWhenUsed/>
    <w:rsid w:val="00D2683A"/>
    <w:rPr>
      <w:sz w:val="16"/>
      <w:szCs w:val="16"/>
    </w:rPr>
  </w:style>
  <w:style w:type="paragraph" w:styleId="CommentText">
    <w:name w:val="annotation text"/>
    <w:basedOn w:val="Normal"/>
    <w:link w:val="CommentTextChar"/>
    <w:uiPriority w:val="99"/>
    <w:semiHidden/>
    <w:unhideWhenUsed/>
    <w:rsid w:val="00D2683A"/>
    <w:rPr>
      <w:sz w:val="20"/>
      <w:szCs w:val="20"/>
    </w:rPr>
  </w:style>
  <w:style w:type="character" w:customStyle="1" w:styleId="CommentTextChar">
    <w:name w:val="Comment Text Char"/>
    <w:basedOn w:val="DefaultParagraphFont"/>
    <w:link w:val="CommentText"/>
    <w:uiPriority w:val="99"/>
    <w:semiHidden/>
    <w:rsid w:val="00D2683A"/>
    <w:rPr>
      <w:sz w:val="20"/>
      <w:szCs w:val="20"/>
    </w:rPr>
  </w:style>
  <w:style w:type="paragraph" w:styleId="CommentSubject">
    <w:name w:val="annotation subject"/>
    <w:basedOn w:val="CommentText"/>
    <w:next w:val="CommentText"/>
    <w:link w:val="CommentSubjectChar"/>
    <w:uiPriority w:val="99"/>
    <w:semiHidden/>
    <w:unhideWhenUsed/>
    <w:rsid w:val="00D2683A"/>
    <w:rPr>
      <w:b/>
      <w:bCs/>
    </w:rPr>
  </w:style>
  <w:style w:type="character" w:customStyle="1" w:styleId="CommentSubjectChar">
    <w:name w:val="Comment Subject Char"/>
    <w:basedOn w:val="CommentTextChar"/>
    <w:link w:val="CommentSubject"/>
    <w:uiPriority w:val="99"/>
    <w:semiHidden/>
    <w:rsid w:val="00D2683A"/>
    <w:rPr>
      <w:b/>
      <w:bCs/>
      <w:sz w:val="20"/>
      <w:szCs w:val="20"/>
    </w:rPr>
  </w:style>
  <w:style w:type="paragraph" w:styleId="BalloonText">
    <w:name w:val="Balloon Text"/>
    <w:basedOn w:val="Normal"/>
    <w:link w:val="BalloonTextChar"/>
    <w:uiPriority w:val="99"/>
    <w:semiHidden/>
    <w:unhideWhenUsed/>
    <w:rsid w:val="00D2683A"/>
    <w:rPr>
      <w:rFonts w:ascii="Tahoma" w:hAnsi="Tahoma" w:cs="Tahoma"/>
      <w:sz w:val="16"/>
      <w:szCs w:val="16"/>
    </w:rPr>
  </w:style>
  <w:style w:type="character" w:customStyle="1" w:styleId="BalloonTextChar">
    <w:name w:val="Balloon Text Char"/>
    <w:basedOn w:val="DefaultParagraphFont"/>
    <w:link w:val="BalloonText"/>
    <w:uiPriority w:val="99"/>
    <w:semiHidden/>
    <w:rsid w:val="00D2683A"/>
    <w:rPr>
      <w:rFonts w:ascii="Tahoma" w:hAnsi="Tahoma" w:cs="Tahoma"/>
      <w:sz w:val="16"/>
      <w:szCs w:val="16"/>
    </w:rPr>
  </w:style>
  <w:style w:type="paragraph" w:customStyle="1" w:styleId="List0">
    <w:name w:val="List 0"/>
    <w:basedOn w:val="Normal"/>
    <w:semiHidden/>
    <w:rsid w:val="005573EF"/>
    <w:pPr>
      <w:numPr>
        <w:numId w:val="1"/>
      </w:numPr>
    </w:pPr>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5F3E66"/>
    <w:pPr>
      <w:ind w:left="720"/>
      <w:contextualSpacing/>
    </w:pPr>
  </w:style>
  <w:style w:type="paragraph" w:customStyle="1" w:styleId="Default">
    <w:name w:val="Default"/>
    <w:rsid w:val="00454403"/>
    <w:pPr>
      <w:autoSpaceDE w:val="0"/>
      <w:autoSpaceDN w:val="0"/>
      <w:adjustRightInd w:val="0"/>
    </w:pPr>
    <w:rPr>
      <w:rFonts w:ascii="Georgia" w:hAnsi="Georgia" w:cs="Georgia"/>
      <w:color w:val="000000"/>
    </w:rPr>
  </w:style>
  <w:style w:type="character" w:customStyle="1" w:styleId="apple-converted-space">
    <w:name w:val="apple-converted-space"/>
    <w:basedOn w:val="DefaultParagraphFont"/>
    <w:rsid w:val="00261B33"/>
  </w:style>
  <w:style w:type="character" w:styleId="Emphasis">
    <w:name w:val="Emphasis"/>
    <w:basedOn w:val="DefaultParagraphFont"/>
    <w:uiPriority w:val="20"/>
    <w:qFormat/>
    <w:rsid w:val="00261B33"/>
    <w:rPr>
      <w:i/>
      <w:iCs/>
    </w:rPr>
  </w:style>
  <w:style w:type="character" w:styleId="Strong">
    <w:name w:val="Strong"/>
    <w:basedOn w:val="DefaultParagraphFont"/>
    <w:uiPriority w:val="22"/>
    <w:qFormat/>
    <w:rsid w:val="00FA69B4"/>
    <w:rPr>
      <w:b/>
      <w:bCs/>
    </w:rPr>
  </w:style>
  <w:style w:type="character" w:customStyle="1" w:styleId="Heading1Char">
    <w:name w:val="Heading 1 Char"/>
    <w:basedOn w:val="DefaultParagraphFont"/>
    <w:link w:val="Heading1"/>
    <w:uiPriority w:val="9"/>
    <w:rsid w:val="00FA69B4"/>
    <w:rPr>
      <w:rFonts w:ascii="Times New Roman" w:eastAsia="Times New Roman" w:hAnsi="Times New Roman" w:cs="Times New Roman"/>
      <w:b/>
      <w:bCs/>
      <w:kern w:val="36"/>
      <w:sz w:val="48"/>
      <w:szCs w:val="48"/>
      <w:lang w:eastAsia="en-GB"/>
    </w:rPr>
  </w:style>
  <w:style w:type="paragraph" w:customStyle="1" w:styleId="authors">
    <w:name w:val="authors"/>
    <w:basedOn w:val="Normal"/>
    <w:rsid w:val="00FA69B4"/>
    <w:pPr>
      <w:spacing w:before="100" w:beforeAutospacing="1" w:after="100" w:afterAutospacing="1"/>
    </w:pPr>
    <w:rPr>
      <w:rFonts w:ascii="Times New Roman" w:eastAsia="Times New Roman" w:hAnsi="Times New Roman" w:cs="Times New Roman"/>
      <w:lang w:eastAsia="en-GB"/>
    </w:rPr>
  </w:style>
  <w:style w:type="paragraph" w:customStyle="1" w:styleId="options">
    <w:name w:val="options"/>
    <w:basedOn w:val="Normal"/>
    <w:rsid w:val="00FA69B4"/>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2C2E4C"/>
  </w:style>
  <w:style w:type="character" w:customStyle="1" w:styleId="highlight">
    <w:name w:val="highlight"/>
    <w:basedOn w:val="DefaultParagraphFont"/>
    <w:rsid w:val="00686E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83E"/>
  </w:style>
  <w:style w:type="paragraph" w:styleId="Heading1">
    <w:name w:val="heading 1"/>
    <w:basedOn w:val="Normal"/>
    <w:link w:val="Heading1Char"/>
    <w:uiPriority w:val="9"/>
    <w:qFormat/>
    <w:rsid w:val="00FA69B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44F"/>
    <w:pPr>
      <w:tabs>
        <w:tab w:val="center" w:pos="4513"/>
        <w:tab w:val="right" w:pos="9026"/>
      </w:tabs>
    </w:pPr>
  </w:style>
  <w:style w:type="character" w:customStyle="1" w:styleId="HeaderChar">
    <w:name w:val="Header Char"/>
    <w:basedOn w:val="DefaultParagraphFont"/>
    <w:link w:val="Header"/>
    <w:uiPriority w:val="99"/>
    <w:rsid w:val="0029444F"/>
  </w:style>
  <w:style w:type="paragraph" w:styleId="Footer">
    <w:name w:val="footer"/>
    <w:basedOn w:val="Normal"/>
    <w:link w:val="FooterChar"/>
    <w:uiPriority w:val="99"/>
    <w:unhideWhenUsed/>
    <w:rsid w:val="0029444F"/>
    <w:pPr>
      <w:tabs>
        <w:tab w:val="center" w:pos="4513"/>
        <w:tab w:val="right" w:pos="9026"/>
      </w:tabs>
    </w:pPr>
  </w:style>
  <w:style w:type="character" w:customStyle="1" w:styleId="FooterChar">
    <w:name w:val="Footer Char"/>
    <w:basedOn w:val="DefaultParagraphFont"/>
    <w:link w:val="Footer"/>
    <w:uiPriority w:val="99"/>
    <w:rsid w:val="0029444F"/>
  </w:style>
  <w:style w:type="paragraph" w:styleId="NormalWeb">
    <w:name w:val="Normal (Web)"/>
    <w:basedOn w:val="Normal"/>
    <w:uiPriority w:val="99"/>
    <w:unhideWhenUsed/>
    <w:rsid w:val="0023057B"/>
    <w:pPr>
      <w:spacing w:before="100" w:beforeAutospacing="1" w:after="100" w:afterAutospacing="1"/>
    </w:pPr>
    <w:rPr>
      <w:rFonts w:ascii="Times New Roman" w:hAnsi="Times New Roman" w:cs="Times New Roman"/>
      <w:lang w:eastAsia="en-GB"/>
    </w:rPr>
  </w:style>
  <w:style w:type="table" w:styleId="TableGrid">
    <w:name w:val="Table Grid"/>
    <w:basedOn w:val="TableNormal"/>
    <w:rsid w:val="0033347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3477"/>
    <w:rPr>
      <w:color w:val="0563C1" w:themeColor="hyperlink"/>
      <w:u w:val="single"/>
    </w:rPr>
  </w:style>
  <w:style w:type="character" w:styleId="CommentReference">
    <w:name w:val="annotation reference"/>
    <w:basedOn w:val="DefaultParagraphFont"/>
    <w:uiPriority w:val="99"/>
    <w:semiHidden/>
    <w:unhideWhenUsed/>
    <w:rsid w:val="00D2683A"/>
    <w:rPr>
      <w:sz w:val="16"/>
      <w:szCs w:val="16"/>
    </w:rPr>
  </w:style>
  <w:style w:type="paragraph" w:styleId="CommentText">
    <w:name w:val="annotation text"/>
    <w:basedOn w:val="Normal"/>
    <w:link w:val="CommentTextChar"/>
    <w:uiPriority w:val="99"/>
    <w:semiHidden/>
    <w:unhideWhenUsed/>
    <w:rsid w:val="00D2683A"/>
    <w:rPr>
      <w:sz w:val="20"/>
      <w:szCs w:val="20"/>
    </w:rPr>
  </w:style>
  <w:style w:type="character" w:customStyle="1" w:styleId="CommentTextChar">
    <w:name w:val="Comment Text Char"/>
    <w:basedOn w:val="DefaultParagraphFont"/>
    <w:link w:val="CommentText"/>
    <w:uiPriority w:val="99"/>
    <w:semiHidden/>
    <w:rsid w:val="00D2683A"/>
    <w:rPr>
      <w:sz w:val="20"/>
      <w:szCs w:val="20"/>
    </w:rPr>
  </w:style>
  <w:style w:type="paragraph" w:styleId="CommentSubject">
    <w:name w:val="annotation subject"/>
    <w:basedOn w:val="CommentText"/>
    <w:next w:val="CommentText"/>
    <w:link w:val="CommentSubjectChar"/>
    <w:uiPriority w:val="99"/>
    <w:semiHidden/>
    <w:unhideWhenUsed/>
    <w:rsid w:val="00D2683A"/>
    <w:rPr>
      <w:b/>
      <w:bCs/>
    </w:rPr>
  </w:style>
  <w:style w:type="character" w:customStyle="1" w:styleId="CommentSubjectChar">
    <w:name w:val="Comment Subject Char"/>
    <w:basedOn w:val="CommentTextChar"/>
    <w:link w:val="CommentSubject"/>
    <w:uiPriority w:val="99"/>
    <w:semiHidden/>
    <w:rsid w:val="00D2683A"/>
    <w:rPr>
      <w:b/>
      <w:bCs/>
      <w:sz w:val="20"/>
      <w:szCs w:val="20"/>
    </w:rPr>
  </w:style>
  <w:style w:type="paragraph" w:styleId="BalloonText">
    <w:name w:val="Balloon Text"/>
    <w:basedOn w:val="Normal"/>
    <w:link w:val="BalloonTextChar"/>
    <w:uiPriority w:val="99"/>
    <w:semiHidden/>
    <w:unhideWhenUsed/>
    <w:rsid w:val="00D2683A"/>
    <w:rPr>
      <w:rFonts w:ascii="Tahoma" w:hAnsi="Tahoma" w:cs="Tahoma"/>
      <w:sz w:val="16"/>
      <w:szCs w:val="16"/>
    </w:rPr>
  </w:style>
  <w:style w:type="character" w:customStyle="1" w:styleId="BalloonTextChar">
    <w:name w:val="Balloon Text Char"/>
    <w:basedOn w:val="DefaultParagraphFont"/>
    <w:link w:val="BalloonText"/>
    <w:uiPriority w:val="99"/>
    <w:semiHidden/>
    <w:rsid w:val="00D2683A"/>
    <w:rPr>
      <w:rFonts w:ascii="Tahoma" w:hAnsi="Tahoma" w:cs="Tahoma"/>
      <w:sz w:val="16"/>
      <w:szCs w:val="16"/>
    </w:rPr>
  </w:style>
  <w:style w:type="paragraph" w:customStyle="1" w:styleId="List0">
    <w:name w:val="List 0"/>
    <w:basedOn w:val="Normal"/>
    <w:semiHidden/>
    <w:rsid w:val="005573EF"/>
    <w:pPr>
      <w:numPr>
        <w:numId w:val="1"/>
      </w:numPr>
    </w:pPr>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5F3E66"/>
    <w:pPr>
      <w:ind w:left="720"/>
      <w:contextualSpacing/>
    </w:pPr>
  </w:style>
  <w:style w:type="paragraph" w:customStyle="1" w:styleId="Default">
    <w:name w:val="Default"/>
    <w:rsid w:val="00454403"/>
    <w:pPr>
      <w:autoSpaceDE w:val="0"/>
      <w:autoSpaceDN w:val="0"/>
      <w:adjustRightInd w:val="0"/>
    </w:pPr>
    <w:rPr>
      <w:rFonts w:ascii="Georgia" w:hAnsi="Georgia" w:cs="Georgia"/>
      <w:color w:val="000000"/>
    </w:rPr>
  </w:style>
  <w:style w:type="character" w:customStyle="1" w:styleId="apple-converted-space">
    <w:name w:val="apple-converted-space"/>
    <w:basedOn w:val="DefaultParagraphFont"/>
    <w:rsid w:val="00261B33"/>
  </w:style>
  <w:style w:type="character" w:styleId="Emphasis">
    <w:name w:val="Emphasis"/>
    <w:basedOn w:val="DefaultParagraphFont"/>
    <w:uiPriority w:val="20"/>
    <w:qFormat/>
    <w:rsid w:val="00261B33"/>
    <w:rPr>
      <w:i/>
      <w:iCs/>
    </w:rPr>
  </w:style>
  <w:style w:type="character" w:styleId="Strong">
    <w:name w:val="Strong"/>
    <w:basedOn w:val="DefaultParagraphFont"/>
    <w:uiPriority w:val="22"/>
    <w:qFormat/>
    <w:rsid w:val="00FA69B4"/>
    <w:rPr>
      <w:b/>
      <w:bCs/>
    </w:rPr>
  </w:style>
  <w:style w:type="character" w:customStyle="1" w:styleId="Heading1Char">
    <w:name w:val="Heading 1 Char"/>
    <w:basedOn w:val="DefaultParagraphFont"/>
    <w:link w:val="Heading1"/>
    <w:uiPriority w:val="9"/>
    <w:rsid w:val="00FA69B4"/>
    <w:rPr>
      <w:rFonts w:ascii="Times New Roman" w:eastAsia="Times New Roman" w:hAnsi="Times New Roman" w:cs="Times New Roman"/>
      <w:b/>
      <w:bCs/>
      <w:kern w:val="36"/>
      <w:sz w:val="48"/>
      <w:szCs w:val="48"/>
      <w:lang w:eastAsia="en-GB"/>
    </w:rPr>
  </w:style>
  <w:style w:type="paragraph" w:customStyle="1" w:styleId="authors">
    <w:name w:val="authors"/>
    <w:basedOn w:val="Normal"/>
    <w:rsid w:val="00FA69B4"/>
    <w:pPr>
      <w:spacing w:before="100" w:beforeAutospacing="1" w:after="100" w:afterAutospacing="1"/>
    </w:pPr>
    <w:rPr>
      <w:rFonts w:ascii="Times New Roman" w:eastAsia="Times New Roman" w:hAnsi="Times New Roman" w:cs="Times New Roman"/>
      <w:lang w:eastAsia="en-GB"/>
    </w:rPr>
  </w:style>
  <w:style w:type="paragraph" w:customStyle="1" w:styleId="options">
    <w:name w:val="options"/>
    <w:basedOn w:val="Normal"/>
    <w:rsid w:val="00FA69B4"/>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2C2E4C"/>
  </w:style>
  <w:style w:type="character" w:customStyle="1" w:styleId="highlight">
    <w:name w:val="highlight"/>
    <w:basedOn w:val="DefaultParagraphFont"/>
    <w:rsid w:val="00686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841">
      <w:bodyDiv w:val="1"/>
      <w:marLeft w:val="0"/>
      <w:marRight w:val="0"/>
      <w:marTop w:val="0"/>
      <w:marBottom w:val="0"/>
      <w:divBdr>
        <w:top w:val="none" w:sz="0" w:space="0" w:color="auto"/>
        <w:left w:val="none" w:sz="0" w:space="0" w:color="auto"/>
        <w:bottom w:val="none" w:sz="0" w:space="0" w:color="auto"/>
        <w:right w:val="none" w:sz="0" w:space="0" w:color="auto"/>
      </w:divBdr>
    </w:div>
    <w:div w:id="11496071">
      <w:bodyDiv w:val="1"/>
      <w:marLeft w:val="0"/>
      <w:marRight w:val="0"/>
      <w:marTop w:val="0"/>
      <w:marBottom w:val="0"/>
      <w:divBdr>
        <w:top w:val="none" w:sz="0" w:space="0" w:color="auto"/>
        <w:left w:val="none" w:sz="0" w:space="0" w:color="auto"/>
        <w:bottom w:val="none" w:sz="0" w:space="0" w:color="auto"/>
        <w:right w:val="none" w:sz="0" w:space="0" w:color="auto"/>
      </w:divBdr>
    </w:div>
    <w:div w:id="39984582">
      <w:bodyDiv w:val="1"/>
      <w:marLeft w:val="0"/>
      <w:marRight w:val="0"/>
      <w:marTop w:val="0"/>
      <w:marBottom w:val="0"/>
      <w:divBdr>
        <w:top w:val="none" w:sz="0" w:space="0" w:color="auto"/>
        <w:left w:val="none" w:sz="0" w:space="0" w:color="auto"/>
        <w:bottom w:val="none" w:sz="0" w:space="0" w:color="auto"/>
        <w:right w:val="none" w:sz="0" w:space="0" w:color="auto"/>
      </w:divBdr>
    </w:div>
    <w:div w:id="171917903">
      <w:bodyDiv w:val="1"/>
      <w:marLeft w:val="0"/>
      <w:marRight w:val="0"/>
      <w:marTop w:val="0"/>
      <w:marBottom w:val="0"/>
      <w:divBdr>
        <w:top w:val="none" w:sz="0" w:space="0" w:color="auto"/>
        <w:left w:val="none" w:sz="0" w:space="0" w:color="auto"/>
        <w:bottom w:val="none" w:sz="0" w:space="0" w:color="auto"/>
        <w:right w:val="none" w:sz="0" w:space="0" w:color="auto"/>
      </w:divBdr>
    </w:div>
    <w:div w:id="172846671">
      <w:bodyDiv w:val="1"/>
      <w:marLeft w:val="0"/>
      <w:marRight w:val="0"/>
      <w:marTop w:val="0"/>
      <w:marBottom w:val="0"/>
      <w:divBdr>
        <w:top w:val="none" w:sz="0" w:space="0" w:color="auto"/>
        <w:left w:val="none" w:sz="0" w:space="0" w:color="auto"/>
        <w:bottom w:val="none" w:sz="0" w:space="0" w:color="auto"/>
        <w:right w:val="none" w:sz="0" w:space="0" w:color="auto"/>
      </w:divBdr>
    </w:div>
    <w:div w:id="289484467">
      <w:bodyDiv w:val="1"/>
      <w:marLeft w:val="0"/>
      <w:marRight w:val="0"/>
      <w:marTop w:val="0"/>
      <w:marBottom w:val="0"/>
      <w:divBdr>
        <w:top w:val="none" w:sz="0" w:space="0" w:color="auto"/>
        <w:left w:val="none" w:sz="0" w:space="0" w:color="auto"/>
        <w:bottom w:val="none" w:sz="0" w:space="0" w:color="auto"/>
        <w:right w:val="none" w:sz="0" w:space="0" w:color="auto"/>
      </w:divBdr>
    </w:div>
    <w:div w:id="292101975">
      <w:bodyDiv w:val="1"/>
      <w:marLeft w:val="0"/>
      <w:marRight w:val="0"/>
      <w:marTop w:val="0"/>
      <w:marBottom w:val="0"/>
      <w:divBdr>
        <w:top w:val="none" w:sz="0" w:space="0" w:color="auto"/>
        <w:left w:val="none" w:sz="0" w:space="0" w:color="auto"/>
        <w:bottom w:val="none" w:sz="0" w:space="0" w:color="auto"/>
        <w:right w:val="none" w:sz="0" w:space="0" w:color="auto"/>
      </w:divBdr>
    </w:div>
    <w:div w:id="336466259">
      <w:bodyDiv w:val="1"/>
      <w:marLeft w:val="0"/>
      <w:marRight w:val="0"/>
      <w:marTop w:val="0"/>
      <w:marBottom w:val="0"/>
      <w:divBdr>
        <w:top w:val="none" w:sz="0" w:space="0" w:color="auto"/>
        <w:left w:val="none" w:sz="0" w:space="0" w:color="auto"/>
        <w:bottom w:val="none" w:sz="0" w:space="0" w:color="auto"/>
        <w:right w:val="none" w:sz="0" w:space="0" w:color="auto"/>
      </w:divBdr>
    </w:div>
    <w:div w:id="343436399">
      <w:bodyDiv w:val="1"/>
      <w:marLeft w:val="0"/>
      <w:marRight w:val="0"/>
      <w:marTop w:val="0"/>
      <w:marBottom w:val="0"/>
      <w:divBdr>
        <w:top w:val="none" w:sz="0" w:space="0" w:color="auto"/>
        <w:left w:val="none" w:sz="0" w:space="0" w:color="auto"/>
        <w:bottom w:val="none" w:sz="0" w:space="0" w:color="auto"/>
        <w:right w:val="none" w:sz="0" w:space="0" w:color="auto"/>
      </w:divBdr>
    </w:div>
    <w:div w:id="363990551">
      <w:bodyDiv w:val="1"/>
      <w:marLeft w:val="0"/>
      <w:marRight w:val="0"/>
      <w:marTop w:val="0"/>
      <w:marBottom w:val="0"/>
      <w:divBdr>
        <w:top w:val="none" w:sz="0" w:space="0" w:color="auto"/>
        <w:left w:val="none" w:sz="0" w:space="0" w:color="auto"/>
        <w:bottom w:val="none" w:sz="0" w:space="0" w:color="auto"/>
        <w:right w:val="none" w:sz="0" w:space="0" w:color="auto"/>
      </w:divBdr>
    </w:div>
    <w:div w:id="395979790">
      <w:bodyDiv w:val="1"/>
      <w:marLeft w:val="0"/>
      <w:marRight w:val="0"/>
      <w:marTop w:val="0"/>
      <w:marBottom w:val="0"/>
      <w:divBdr>
        <w:top w:val="none" w:sz="0" w:space="0" w:color="auto"/>
        <w:left w:val="none" w:sz="0" w:space="0" w:color="auto"/>
        <w:bottom w:val="none" w:sz="0" w:space="0" w:color="auto"/>
        <w:right w:val="none" w:sz="0" w:space="0" w:color="auto"/>
      </w:divBdr>
    </w:div>
    <w:div w:id="407968220">
      <w:bodyDiv w:val="1"/>
      <w:marLeft w:val="0"/>
      <w:marRight w:val="0"/>
      <w:marTop w:val="0"/>
      <w:marBottom w:val="0"/>
      <w:divBdr>
        <w:top w:val="none" w:sz="0" w:space="0" w:color="auto"/>
        <w:left w:val="none" w:sz="0" w:space="0" w:color="auto"/>
        <w:bottom w:val="none" w:sz="0" w:space="0" w:color="auto"/>
        <w:right w:val="none" w:sz="0" w:space="0" w:color="auto"/>
      </w:divBdr>
    </w:div>
    <w:div w:id="437215766">
      <w:bodyDiv w:val="1"/>
      <w:marLeft w:val="0"/>
      <w:marRight w:val="0"/>
      <w:marTop w:val="0"/>
      <w:marBottom w:val="0"/>
      <w:divBdr>
        <w:top w:val="none" w:sz="0" w:space="0" w:color="auto"/>
        <w:left w:val="none" w:sz="0" w:space="0" w:color="auto"/>
        <w:bottom w:val="none" w:sz="0" w:space="0" w:color="auto"/>
        <w:right w:val="none" w:sz="0" w:space="0" w:color="auto"/>
      </w:divBdr>
    </w:div>
    <w:div w:id="479418376">
      <w:bodyDiv w:val="1"/>
      <w:marLeft w:val="0"/>
      <w:marRight w:val="0"/>
      <w:marTop w:val="0"/>
      <w:marBottom w:val="0"/>
      <w:divBdr>
        <w:top w:val="none" w:sz="0" w:space="0" w:color="auto"/>
        <w:left w:val="none" w:sz="0" w:space="0" w:color="auto"/>
        <w:bottom w:val="none" w:sz="0" w:space="0" w:color="auto"/>
        <w:right w:val="none" w:sz="0" w:space="0" w:color="auto"/>
      </w:divBdr>
    </w:div>
    <w:div w:id="487287006">
      <w:bodyDiv w:val="1"/>
      <w:marLeft w:val="0"/>
      <w:marRight w:val="0"/>
      <w:marTop w:val="0"/>
      <w:marBottom w:val="0"/>
      <w:divBdr>
        <w:top w:val="none" w:sz="0" w:space="0" w:color="auto"/>
        <w:left w:val="none" w:sz="0" w:space="0" w:color="auto"/>
        <w:bottom w:val="none" w:sz="0" w:space="0" w:color="auto"/>
        <w:right w:val="none" w:sz="0" w:space="0" w:color="auto"/>
      </w:divBdr>
    </w:div>
    <w:div w:id="519784194">
      <w:bodyDiv w:val="1"/>
      <w:marLeft w:val="0"/>
      <w:marRight w:val="0"/>
      <w:marTop w:val="0"/>
      <w:marBottom w:val="0"/>
      <w:divBdr>
        <w:top w:val="none" w:sz="0" w:space="0" w:color="auto"/>
        <w:left w:val="none" w:sz="0" w:space="0" w:color="auto"/>
        <w:bottom w:val="none" w:sz="0" w:space="0" w:color="auto"/>
        <w:right w:val="none" w:sz="0" w:space="0" w:color="auto"/>
      </w:divBdr>
    </w:div>
    <w:div w:id="526522961">
      <w:bodyDiv w:val="1"/>
      <w:marLeft w:val="0"/>
      <w:marRight w:val="0"/>
      <w:marTop w:val="0"/>
      <w:marBottom w:val="0"/>
      <w:divBdr>
        <w:top w:val="none" w:sz="0" w:space="0" w:color="auto"/>
        <w:left w:val="none" w:sz="0" w:space="0" w:color="auto"/>
        <w:bottom w:val="none" w:sz="0" w:space="0" w:color="auto"/>
        <w:right w:val="none" w:sz="0" w:space="0" w:color="auto"/>
      </w:divBdr>
      <w:divsChild>
        <w:div w:id="877818665">
          <w:marLeft w:val="0"/>
          <w:marRight w:val="0"/>
          <w:marTop w:val="0"/>
          <w:marBottom w:val="0"/>
          <w:divBdr>
            <w:top w:val="none" w:sz="0" w:space="0" w:color="auto"/>
            <w:left w:val="none" w:sz="0" w:space="0" w:color="auto"/>
            <w:bottom w:val="none" w:sz="0" w:space="0" w:color="auto"/>
            <w:right w:val="none" w:sz="0" w:space="0" w:color="auto"/>
          </w:divBdr>
          <w:divsChild>
            <w:div w:id="745880138">
              <w:marLeft w:val="0"/>
              <w:marRight w:val="0"/>
              <w:marTop w:val="75"/>
              <w:marBottom w:val="0"/>
              <w:divBdr>
                <w:top w:val="none" w:sz="0" w:space="0" w:color="auto"/>
                <w:left w:val="none" w:sz="0" w:space="0" w:color="auto"/>
                <w:bottom w:val="none" w:sz="0" w:space="0" w:color="auto"/>
                <w:right w:val="none" w:sz="0" w:space="0" w:color="auto"/>
              </w:divBdr>
              <w:divsChild>
                <w:div w:id="1263605719">
                  <w:marLeft w:val="0"/>
                  <w:marRight w:val="0"/>
                  <w:marTop w:val="0"/>
                  <w:marBottom w:val="120"/>
                  <w:divBdr>
                    <w:top w:val="none" w:sz="0" w:space="0" w:color="auto"/>
                    <w:left w:val="none" w:sz="0" w:space="0" w:color="auto"/>
                    <w:bottom w:val="none" w:sz="0" w:space="0" w:color="auto"/>
                    <w:right w:val="none" w:sz="0" w:space="0" w:color="auto"/>
                  </w:divBdr>
                  <w:divsChild>
                    <w:div w:id="377438485">
                      <w:marLeft w:val="0"/>
                      <w:marRight w:val="0"/>
                      <w:marTop w:val="0"/>
                      <w:marBottom w:val="0"/>
                      <w:divBdr>
                        <w:top w:val="single" w:sz="6" w:space="7" w:color="E6E5E5"/>
                        <w:left w:val="single" w:sz="6" w:space="6" w:color="E6E5E5"/>
                        <w:bottom w:val="single" w:sz="6" w:space="7" w:color="E6E5E5"/>
                        <w:right w:val="single" w:sz="6" w:space="6" w:color="E6E5E5"/>
                      </w:divBdr>
                    </w:div>
                  </w:divsChild>
                </w:div>
              </w:divsChild>
            </w:div>
          </w:divsChild>
        </w:div>
      </w:divsChild>
    </w:div>
    <w:div w:id="570431893">
      <w:bodyDiv w:val="1"/>
      <w:marLeft w:val="0"/>
      <w:marRight w:val="0"/>
      <w:marTop w:val="0"/>
      <w:marBottom w:val="0"/>
      <w:divBdr>
        <w:top w:val="none" w:sz="0" w:space="0" w:color="auto"/>
        <w:left w:val="none" w:sz="0" w:space="0" w:color="auto"/>
        <w:bottom w:val="none" w:sz="0" w:space="0" w:color="auto"/>
        <w:right w:val="none" w:sz="0" w:space="0" w:color="auto"/>
      </w:divBdr>
    </w:div>
    <w:div w:id="571238732">
      <w:bodyDiv w:val="1"/>
      <w:marLeft w:val="0"/>
      <w:marRight w:val="0"/>
      <w:marTop w:val="0"/>
      <w:marBottom w:val="0"/>
      <w:divBdr>
        <w:top w:val="none" w:sz="0" w:space="0" w:color="auto"/>
        <w:left w:val="none" w:sz="0" w:space="0" w:color="auto"/>
        <w:bottom w:val="none" w:sz="0" w:space="0" w:color="auto"/>
        <w:right w:val="none" w:sz="0" w:space="0" w:color="auto"/>
      </w:divBdr>
    </w:div>
    <w:div w:id="625618693">
      <w:bodyDiv w:val="1"/>
      <w:marLeft w:val="0"/>
      <w:marRight w:val="0"/>
      <w:marTop w:val="0"/>
      <w:marBottom w:val="0"/>
      <w:divBdr>
        <w:top w:val="none" w:sz="0" w:space="0" w:color="auto"/>
        <w:left w:val="none" w:sz="0" w:space="0" w:color="auto"/>
        <w:bottom w:val="none" w:sz="0" w:space="0" w:color="auto"/>
        <w:right w:val="none" w:sz="0" w:space="0" w:color="auto"/>
      </w:divBdr>
    </w:div>
    <w:div w:id="726030280">
      <w:bodyDiv w:val="1"/>
      <w:marLeft w:val="0"/>
      <w:marRight w:val="0"/>
      <w:marTop w:val="0"/>
      <w:marBottom w:val="0"/>
      <w:divBdr>
        <w:top w:val="none" w:sz="0" w:space="0" w:color="auto"/>
        <w:left w:val="none" w:sz="0" w:space="0" w:color="auto"/>
        <w:bottom w:val="none" w:sz="0" w:space="0" w:color="auto"/>
        <w:right w:val="none" w:sz="0" w:space="0" w:color="auto"/>
      </w:divBdr>
    </w:div>
    <w:div w:id="749274506">
      <w:bodyDiv w:val="1"/>
      <w:marLeft w:val="0"/>
      <w:marRight w:val="0"/>
      <w:marTop w:val="0"/>
      <w:marBottom w:val="0"/>
      <w:divBdr>
        <w:top w:val="none" w:sz="0" w:space="0" w:color="auto"/>
        <w:left w:val="none" w:sz="0" w:space="0" w:color="auto"/>
        <w:bottom w:val="none" w:sz="0" w:space="0" w:color="auto"/>
        <w:right w:val="none" w:sz="0" w:space="0" w:color="auto"/>
      </w:divBdr>
    </w:div>
    <w:div w:id="859398191">
      <w:bodyDiv w:val="1"/>
      <w:marLeft w:val="0"/>
      <w:marRight w:val="0"/>
      <w:marTop w:val="0"/>
      <w:marBottom w:val="0"/>
      <w:divBdr>
        <w:top w:val="none" w:sz="0" w:space="0" w:color="auto"/>
        <w:left w:val="none" w:sz="0" w:space="0" w:color="auto"/>
        <w:bottom w:val="none" w:sz="0" w:space="0" w:color="auto"/>
        <w:right w:val="none" w:sz="0" w:space="0" w:color="auto"/>
      </w:divBdr>
    </w:div>
    <w:div w:id="912156883">
      <w:bodyDiv w:val="1"/>
      <w:marLeft w:val="0"/>
      <w:marRight w:val="0"/>
      <w:marTop w:val="0"/>
      <w:marBottom w:val="0"/>
      <w:divBdr>
        <w:top w:val="none" w:sz="0" w:space="0" w:color="auto"/>
        <w:left w:val="none" w:sz="0" w:space="0" w:color="auto"/>
        <w:bottom w:val="none" w:sz="0" w:space="0" w:color="auto"/>
        <w:right w:val="none" w:sz="0" w:space="0" w:color="auto"/>
      </w:divBdr>
    </w:div>
    <w:div w:id="917129815">
      <w:bodyDiv w:val="1"/>
      <w:marLeft w:val="0"/>
      <w:marRight w:val="0"/>
      <w:marTop w:val="0"/>
      <w:marBottom w:val="0"/>
      <w:divBdr>
        <w:top w:val="none" w:sz="0" w:space="0" w:color="auto"/>
        <w:left w:val="none" w:sz="0" w:space="0" w:color="auto"/>
        <w:bottom w:val="none" w:sz="0" w:space="0" w:color="auto"/>
        <w:right w:val="none" w:sz="0" w:space="0" w:color="auto"/>
      </w:divBdr>
    </w:div>
    <w:div w:id="925504367">
      <w:bodyDiv w:val="1"/>
      <w:marLeft w:val="0"/>
      <w:marRight w:val="0"/>
      <w:marTop w:val="0"/>
      <w:marBottom w:val="0"/>
      <w:divBdr>
        <w:top w:val="none" w:sz="0" w:space="0" w:color="auto"/>
        <w:left w:val="none" w:sz="0" w:space="0" w:color="auto"/>
        <w:bottom w:val="none" w:sz="0" w:space="0" w:color="auto"/>
        <w:right w:val="none" w:sz="0" w:space="0" w:color="auto"/>
      </w:divBdr>
    </w:div>
    <w:div w:id="927230185">
      <w:bodyDiv w:val="1"/>
      <w:marLeft w:val="0"/>
      <w:marRight w:val="0"/>
      <w:marTop w:val="0"/>
      <w:marBottom w:val="0"/>
      <w:divBdr>
        <w:top w:val="none" w:sz="0" w:space="0" w:color="auto"/>
        <w:left w:val="none" w:sz="0" w:space="0" w:color="auto"/>
        <w:bottom w:val="none" w:sz="0" w:space="0" w:color="auto"/>
        <w:right w:val="none" w:sz="0" w:space="0" w:color="auto"/>
      </w:divBdr>
      <w:divsChild>
        <w:div w:id="1853031953">
          <w:marLeft w:val="0"/>
          <w:marRight w:val="0"/>
          <w:marTop w:val="0"/>
          <w:marBottom w:val="0"/>
          <w:divBdr>
            <w:top w:val="none" w:sz="0" w:space="0" w:color="auto"/>
            <w:left w:val="none" w:sz="0" w:space="0" w:color="auto"/>
            <w:bottom w:val="none" w:sz="0" w:space="0" w:color="auto"/>
            <w:right w:val="none" w:sz="0" w:space="0" w:color="auto"/>
          </w:divBdr>
          <w:divsChild>
            <w:div w:id="354041240">
              <w:marLeft w:val="0"/>
              <w:marRight w:val="0"/>
              <w:marTop w:val="0"/>
              <w:marBottom w:val="0"/>
              <w:divBdr>
                <w:top w:val="none" w:sz="0" w:space="0" w:color="auto"/>
                <w:left w:val="none" w:sz="0" w:space="0" w:color="auto"/>
                <w:bottom w:val="none" w:sz="0" w:space="0" w:color="auto"/>
                <w:right w:val="none" w:sz="0" w:space="0" w:color="auto"/>
              </w:divBdr>
              <w:divsChild>
                <w:div w:id="1780830531">
                  <w:marLeft w:val="0"/>
                  <w:marRight w:val="0"/>
                  <w:marTop w:val="0"/>
                  <w:marBottom w:val="0"/>
                  <w:divBdr>
                    <w:top w:val="none" w:sz="0" w:space="0" w:color="auto"/>
                    <w:left w:val="none" w:sz="0" w:space="0" w:color="auto"/>
                    <w:bottom w:val="none" w:sz="0" w:space="0" w:color="auto"/>
                    <w:right w:val="none" w:sz="0" w:space="0" w:color="auto"/>
                  </w:divBdr>
                  <w:divsChild>
                    <w:div w:id="374819196">
                      <w:marLeft w:val="0"/>
                      <w:marRight w:val="0"/>
                      <w:marTop w:val="0"/>
                      <w:marBottom w:val="0"/>
                      <w:divBdr>
                        <w:top w:val="none" w:sz="0" w:space="0" w:color="auto"/>
                        <w:left w:val="none" w:sz="0" w:space="0" w:color="auto"/>
                        <w:bottom w:val="none" w:sz="0" w:space="0" w:color="auto"/>
                        <w:right w:val="none" w:sz="0" w:space="0" w:color="auto"/>
                      </w:divBdr>
                      <w:divsChild>
                        <w:div w:id="1215235988">
                          <w:marLeft w:val="0"/>
                          <w:marRight w:val="0"/>
                          <w:marTop w:val="0"/>
                          <w:marBottom w:val="0"/>
                          <w:divBdr>
                            <w:top w:val="none" w:sz="0" w:space="0" w:color="auto"/>
                            <w:left w:val="none" w:sz="0" w:space="0" w:color="auto"/>
                            <w:bottom w:val="none" w:sz="0" w:space="0" w:color="auto"/>
                            <w:right w:val="none" w:sz="0" w:space="0" w:color="auto"/>
                          </w:divBdr>
                          <w:divsChild>
                            <w:div w:id="779227235">
                              <w:marLeft w:val="0"/>
                              <w:marRight w:val="0"/>
                              <w:marTop w:val="0"/>
                              <w:marBottom w:val="0"/>
                              <w:divBdr>
                                <w:top w:val="none" w:sz="0" w:space="0" w:color="auto"/>
                                <w:left w:val="none" w:sz="0" w:space="0" w:color="auto"/>
                                <w:bottom w:val="none" w:sz="0" w:space="0" w:color="auto"/>
                                <w:right w:val="none" w:sz="0" w:space="0" w:color="auto"/>
                              </w:divBdr>
                              <w:divsChild>
                                <w:div w:id="289552714">
                                  <w:marLeft w:val="0"/>
                                  <w:marRight w:val="0"/>
                                  <w:marTop w:val="0"/>
                                  <w:marBottom w:val="0"/>
                                  <w:divBdr>
                                    <w:top w:val="none" w:sz="0" w:space="0" w:color="auto"/>
                                    <w:left w:val="none" w:sz="0" w:space="0" w:color="auto"/>
                                    <w:bottom w:val="none" w:sz="0" w:space="0" w:color="auto"/>
                                    <w:right w:val="none" w:sz="0" w:space="0" w:color="auto"/>
                                  </w:divBdr>
                                  <w:divsChild>
                                    <w:div w:id="9920552">
                                      <w:marLeft w:val="0"/>
                                      <w:marRight w:val="0"/>
                                      <w:marTop w:val="0"/>
                                      <w:marBottom w:val="0"/>
                                      <w:divBdr>
                                        <w:top w:val="none" w:sz="0" w:space="0" w:color="auto"/>
                                        <w:left w:val="none" w:sz="0" w:space="0" w:color="auto"/>
                                        <w:bottom w:val="none" w:sz="0" w:space="0" w:color="auto"/>
                                        <w:right w:val="none" w:sz="0" w:space="0" w:color="auto"/>
                                      </w:divBdr>
                                      <w:divsChild>
                                        <w:div w:id="1674724846">
                                          <w:marLeft w:val="0"/>
                                          <w:marRight w:val="0"/>
                                          <w:marTop w:val="0"/>
                                          <w:marBottom w:val="0"/>
                                          <w:divBdr>
                                            <w:top w:val="none" w:sz="0" w:space="0" w:color="auto"/>
                                            <w:left w:val="none" w:sz="0" w:space="0" w:color="auto"/>
                                            <w:bottom w:val="none" w:sz="0" w:space="0" w:color="auto"/>
                                            <w:right w:val="none" w:sz="0" w:space="0" w:color="auto"/>
                                          </w:divBdr>
                                          <w:divsChild>
                                            <w:div w:id="677346895">
                                              <w:marLeft w:val="0"/>
                                              <w:marRight w:val="0"/>
                                              <w:marTop w:val="0"/>
                                              <w:marBottom w:val="0"/>
                                              <w:divBdr>
                                                <w:top w:val="none" w:sz="0" w:space="0" w:color="auto"/>
                                                <w:left w:val="none" w:sz="0" w:space="0" w:color="auto"/>
                                                <w:bottom w:val="none" w:sz="0" w:space="0" w:color="auto"/>
                                                <w:right w:val="none" w:sz="0" w:space="0" w:color="auto"/>
                                              </w:divBdr>
                                              <w:divsChild>
                                                <w:div w:id="108551043">
                                                  <w:marLeft w:val="0"/>
                                                  <w:marRight w:val="0"/>
                                                  <w:marTop w:val="0"/>
                                                  <w:marBottom w:val="0"/>
                                                  <w:divBdr>
                                                    <w:top w:val="none" w:sz="0" w:space="0" w:color="auto"/>
                                                    <w:left w:val="none" w:sz="0" w:space="0" w:color="auto"/>
                                                    <w:bottom w:val="none" w:sz="0" w:space="0" w:color="auto"/>
                                                    <w:right w:val="none" w:sz="0" w:space="0" w:color="auto"/>
                                                  </w:divBdr>
                                                  <w:divsChild>
                                                    <w:div w:id="1611086293">
                                                      <w:marLeft w:val="0"/>
                                                      <w:marRight w:val="0"/>
                                                      <w:marTop w:val="0"/>
                                                      <w:marBottom w:val="0"/>
                                                      <w:divBdr>
                                                        <w:top w:val="none" w:sz="0" w:space="0" w:color="auto"/>
                                                        <w:left w:val="none" w:sz="0" w:space="0" w:color="auto"/>
                                                        <w:bottom w:val="none" w:sz="0" w:space="0" w:color="auto"/>
                                                        <w:right w:val="none" w:sz="0" w:space="0" w:color="auto"/>
                                                      </w:divBdr>
                                                      <w:divsChild>
                                                        <w:div w:id="1954050806">
                                                          <w:marLeft w:val="0"/>
                                                          <w:marRight w:val="0"/>
                                                          <w:marTop w:val="0"/>
                                                          <w:marBottom w:val="0"/>
                                                          <w:divBdr>
                                                            <w:top w:val="none" w:sz="0" w:space="0" w:color="auto"/>
                                                            <w:left w:val="none" w:sz="0" w:space="0" w:color="auto"/>
                                                            <w:bottom w:val="none" w:sz="0" w:space="0" w:color="auto"/>
                                                            <w:right w:val="none" w:sz="0" w:space="0" w:color="auto"/>
                                                          </w:divBdr>
                                                          <w:divsChild>
                                                            <w:div w:id="484051845">
                                                              <w:marLeft w:val="0"/>
                                                              <w:marRight w:val="0"/>
                                                              <w:marTop w:val="0"/>
                                                              <w:marBottom w:val="0"/>
                                                              <w:divBdr>
                                                                <w:top w:val="none" w:sz="0" w:space="0" w:color="auto"/>
                                                                <w:left w:val="none" w:sz="0" w:space="0" w:color="auto"/>
                                                                <w:bottom w:val="none" w:sz="0" w:space="0" w:color="auto"/>
                                                                <w:right w:val="none" w:sz="0" w:space="0" w:color="auto"/>
                                                              </w:divBdr>
                                                              <w:divsChild>
                                                                <w:div w:id="574361274">
                                                                  <w:marLeft w:val="0"/>
                                                                  <w:marRight w:val="0"/>
                                                                  <w:marTop w:val="0"/>
                                                                  <w:marBottom w:val="0"/>
                                                                  <w:divBdr>
                                                                    <w:top w:val="none" w:sz="0" w:space="0" w:color="auto"/>
                                                                    <w:left w:val="none" w:sz="0" w:space="0" w:color="auto"/>
                                                                    <w:bottom w:val="none" w:sz="0" w:space="0" w:color="auto"/>
                                                                    <w:right w:val="none" w:sz="0" w:space="0" w:color="auto"/>
                                                                  </w:divBdr>
                                                                  <w:divsChild>
                                                                    <w:div w:id="1227567149">
                                                                      <w:marLeft w:val="0"/>
                                                                      <w:marRight w:val="0"/>
                                                                      <w:marTop w:val="0"/>
                                                                      <w:marBottom w:val="0"/>
                                                                      <w:divBdr>
                                                                        <w:top w:val="none" w:sz="0" w:space="0" w:color="auto"/>
                                                                        <w:left w:val="none" w:sz="0" w:space="0" w:color="auto"/>
                                                                        <w:bottom w:val="none" w:sz="0" w:space="0" w:color="auto"/>
                                                                        <w:right w:val="none" w:sz="0" w:space="0" w:color="auto"/>
                                                                      </w:divBdr>
                                                                      <w:divsChild>
                                                                        <w:div w:id="1601452048">
                                                                          <w:marLeft w:val="0"/>
                                                                          <w:marRight w:val="0"/>
                                                                          <w:marTop w:val="0"/>
                                                                          <w:marBottom w:val="0"/>
                                                                          <w:divBdr>
                                                                            <w:top w:val="none" w:sz="0" w:space="0" w:color="auto"/>
                                                                            <w:left w:val="none" w:sz="0" w:space="0" w:color="auto"/>
                                                                            <w:bottom w:val="none" w:sz="0" w:space="0" w:color="auto"/>
                                                                            <w:right w:val="none" w:sz="0" w:space="0" w:color="auto"/>
                                                                          </w:divBdr>
                                                                          <w:divsChild>
                                                                            <w:div w:id="1429930598">
                                                                              <w:marLeft w:val="0"/>
                                                                              <w:marRight w:val="0"/>
                                                                              <w:marTop w:val="0"/>
                                                                              <w:marBottom w:val="0"/>
                                                                              <w:divBdr>
                                                                                <w:top w:val="none" w:sz="0" w:space="0" w:color="auto"/>
                                                                                <w:left w:val="none" w:sz="0" w:space="0" w:color="auto"/>
                                                                                <w:bottom w:val="none" w:sz="0" w:space="0" w:color="auto"/>
                                                                                <w:right w:val="none" w:sz="0" w:space="0" w:color="auto"/>
                                                                              </w:divBdr>
                                                                              <w:divsChild>
                                                                                <w:div w:id="1503281351">
                                                                                  <w:marLeft w:val="0"/>
                                                                                  <w:marRight w:val="0"/>
                                                                                  <w:marTop w:val="0"/>
                                                                                  <w:marBottom w:val="0"/>
                                                                                  <w:divBdr>
                                                                                    <w:top w:val="none" w:sz="0" w:space="0" w:color="auto"/>
                                                                                    <w:left w:val="none" w:sz="0" w:space="0" w:color="auto"/>
                                                                                    <w:bottom w:val="none" w:sz="0" w:space="0" w:color="auto"/>
                                                                                    <w:right w:val="none" w:sz="0" w:space="0" w:color="auto"/>
                                                                                  </w:divBdr>
                                                                                  <w:divsChild>
                                                                                    <w:div w:id="82337569">
                                                                                      <w:marLeft w:val="0"/>
                                                                                      <w:marRight w:val="0"/>
                                                                                      <w:marTop w:val="0"/>
                                                                                      <w:marBottom w:val="0"/>
                                                                                      <w:divBdr>
                                                                                        <w:top w:val="none" w:sz="0" w:space="0" w:color="auto"/>
                                                                                        <w:left w:val="none" w:sz="0" w:space="0" w:color="auto"/>
                                                                                        <w:bottom w:val="none" w:sz="0" w:space="0" w:color="auto"/>
                                                                                        <w:right w:val="none" w:sz="0" w:space="0" w:color="auto"/>
                                                                                      </w:divBdr>
                                                                                      <w:divsChild>
                                                                                        <w:div w:id="1644387434">
                                                                                          <w:marLeft w:val="0"/>
                                                                                          <w:marRight w:val="0"/>
                                                                                          <w:marTop w:val="0"/>
                                                                                          <w:marBottom w:val="0"/>
                                                                                          <w:divBdr>
                                                                                            <w:top w:val="none" w:sz="0" w:space="0" w:color="auto"/>
                                                                                            <w:left w:val="none" w:sz="0" w:space="0" w:color="auto"/>
                                                                                            <w:bottom w:val="none" w:sz="0" w:space="0" w:color="auto"/>
                                                                                            <w:right w:val="none" w:sz="0" w:space="0" w:color="auto"/>
                                                                                          </w:divBdr>
                                                                                          <w:divsChild>
                                                                                            <w:div w:id="1453816788">
                                                                                              <w:marLeft w:val="0"/>
                                                                                              <w:marRight w:val="0"/>
                                                                                              <w:marTop w:val="0"/>
                                                                                              <w:marBottom w:val="0"/>
                                                                                              <w:divBdr>
                                                                                                <w:top w:val="none" w:sz="0" w:space="0" w:color="auto"/>
                                                                                                <w:left w:val="none" w:sz="0" w:space="0" w:color="auto"/>
                                                                                                <w:bottom w:val="none" w:sz="0" w:space="0" w:color="auto"/>
                                                                                                <w:right w:val="none" w:sz="0" w:space="0" w:color="auto"/>
                                                                                              </w:divBdr>
                                                                                              <w:divsChild>
                                                                                                <w:div w:id="1534733777">
                                                                                                  <w:marLeft w:val="0"/>
                                                                                                  <w:marRight w:val="0"/>
                                                                                                  <w:marTop w:val="0"/>
                                                                                                  <w:marBottom w:val="0"/>
                                                                                                  <w:divBdr>
                                                                                                    <w:top w:val="none" w:sz="0" w:space="0" w:color="auto"/>
                                                                                                    <w:left w:val="none" w:sz="0" w:space="0" w:color="auto"/>
                                                                                                    <w:bottom w:val="none" w:sz="0" w:space="0" w:color="auto"/>
                                                                                                    <w:right w:val="none" w:sz="0" w:space="0" w:color="auto"/>
                                                                                                  </w:divBdr>
                                                                                                  <w:divsChild>
                                                                                                    <w:div w:id="541094883">
                                                                                                      <w:marLeft w:val="0"/>
                                                                                                      <w:marRight w:val="0"/>
                                                                                                      <w:marTop w:val="0"/>
                                                                                                      <w:marBottom w:val="0"/>
                                                                                                      <w:divBdr>
                                                                                                        <w:top w:val="none" w:sz="0" w:space="0" w:color="auto"/>
                                                                                                        <w:left w:val="none" w:sz="0" w:space="0" w:color="auto"/>
                                                                                                        <w:bottom w:val="none" w:sz="0" w:space="0" w:color="auto"/>
                                                                                                        <w:right w:val="none" w:sz="0" w:space="0" w:color="auto"/>
                                                                                                      </w:divBdr>
                                                                                                      <w:divsChild>
                                                                                                        <w:div w:id="8004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015388">
      <w:bodyDiv w:val="1"/>
      <w:marLeft w:val="0"/>
      <w:marRight w:val="0"/>
      <w:marTop w:val="0"/>
      <w:marBottom w:val="0"/>
      <w:divBdr>
        <w:top w:val="none" w:sz="0" w:space="0" w:color="auto"/>
        <w:left w:val="none" w:sz="0" w:space="0" w:color="auto"/>
        <w:bottom w:val="none" w:sz="0" w:space="0" w:color="auto"/>
        <w:right w:val="none" w:sz="0" w:space="0" w:color="auto"/>
      </w:divBdr>
    </w:div>
    <w:div w:id="962539738">
      <w:bodyDiv w:val="1"/>
      <w:marLeft w:val="0"/>
      <w:marRight w:val="0"/>
      <w:marTop w:val="0"/>
      <w:marBottom w:val="0"/>
      <w:divBdr>
        <w:top w:val="none" w:sz="0" w:space="0" w:color="auto"/>
        <w:left w:val="none" w:sz="0" w:space="0" w:color="auto"/>
        <w:bottom w:val="none" w:sz="0" w:space="0" w:color="auto"/>
        <w:right w:val="none" w:sz="0" w:space="0" w:color="auto"/>
      </w:divBdr>
    </w:div>
    <w:div w:id="1053964324">
      <w:bodyDiv w:val="1"/>
      <w:marLeft w:val="0"/>
      <w:marRight w:val="0"/>
      <w:marTop w:val="0"/>
      <w:marBottom w:val="0"/>
      <w:divBdr>
        <w:top w:val="none" w:sz="0" w:space="0" w:color="auto"/>
        <w:left w:val="none" w:sz="0" w:space="0" w:color="auto"/>
        <w:bottom w:val="none" w:sz="0" w:space="0" w:color="auto"/>
        <w:right w:val="none" w:sz="0" w:space="0" w:color="auto"/>
      </w:divBdr>
    </w:div>
    <w:div w:id="1149901590">
      <w:bodyDiv w:val="1"/>
      <w:marLeft w:val="0"/>
      <w:marRight w:val="0"/>
      <w:marTop w:val="0"/>
      <w:marBottom w:val="0"/>
      <w:divBdr>
        <w:top w:val="none" w:sz="0" w:space="0" w:color="auto"/>
        <w:left w:val="none" w:sz="0" w:space="0" w:color="auto"/>
        <w:bottom w:val="none" w:sz="0" w:space="0" w:color="auto"/>
        <w:right w:val="none" w:sz="0" w:space="0" w:color="auto"/>
      </w:divBdr>
    </w:div>
    <w:div w:id="1241329351">
      <w:bodyDiv w:val="1"/>
      <w:marLeft w:val="0"/>
      <w:marRight w:val="0"/>
      <w:marTop w:val="0"/>
      <w:marBottom w:val="0"/>
      <w:divBdr>
        <w:top w:val="none" w:sz="0" w:space="0" w:color="auto"/>
        <w:left w:val="none" w:sz="0" w:space="0" w:color="auto"/>
        <w:bottom w:val="none" w:sz="0" w:space="0" w:color="auto"/>
        <w:right w:val="none" w:sz="0" w:space="0" w:color="auto"/>
      </w:divBdr>
    </w:div>
    <w:div w:id="1291672920">
      <w:bodyDiv w:val="1"/>
      <w:marLeft w:val="0"/>
      <w:marRight w:val="0"/>
      <w:marTop w:val="0"/>
      <w:marBottom w:val="0"/>
      <w:divBdr>
        <w:top w:val="none" w:sz="0" w:space="0" w:color="auto"/>
        <w:left w:val="none" w:sz="0" w:space="0" w:color="auto"/>
        <w:bottom w:val="none" w:sz="0" w:space="0" w:color="auto"/>
        <w:right w:val="none" w:sz="0" w:space="0" w:color="auto"/>
      </w:divBdr>
    </w:div>
    <w:div w:id="1313800526">
      <w:bodyDiv w:val="1"/>
      <w:marLeft w:val="0"/>
      <w:marRight w:val="0"/>
      <w:marTop w:val="0"/>
      <w:marBottom w:val="0"/>
      <w:divBdr>
        <w:top w:val="none" w:sz="0" w:space="0" w:color="auto"/>
        <w:left w:val="none" w:sz="0" w:space="0" w:color="auto"/>
        <w:bottom w:val="none" w:sz="0" w:space="0" w:color="auto"/>
        <w:right w:val="none" w:sz="0" w:space="0" w:color="auto"/>
      </w:divBdr>
    </w:div>
    <w:div w:id="1345983347">
      <w:bodyDiv w:val="1"/>
      <w:marLeft w:val="0"/>
      <w:marRight w:val="0"/>
      <w:marTop w:val="0"/>
      <w:marBottom w:val="0"/>
      <w:divBdr>
        <w:top w:val="none" w:sz="0" w:space="0" w:color="auto"/>
        <w:left w:val="none" w:sz="0" w:space="0" w:color="auto"/>
        <w:bottom w:val="none" w:sz="0" w:space="0" w:color="auto"/>
        <w:right w:val="none" w:sz="0" w:space="0" w:color="auto"/>
      </w:divBdr>
    </w:div>
    <w:div w:id="1363240879">
      <w:bodyDiv w:val="1"/>
      <w:marLeft w:val="0"/>
      <w:marRight w:val="0"/>
      <w:marTop w:val="0"/>
      <w:marBottom w:val="0"/>
      <w:divBdr>
        <w:top w:val="none" w:sz="0" w:space="0" w:color="auto"/>
        <w:left w:val="none" w:sz="0" w:space="0" w:color="auto"/>
        <w:bottom w:val="none" w:sz="0" w:space="0" w:color="auto"/>
        <w:right w:val="none" w:sz="0" w:space="0" w:color="auto"/>
      </w:divBdr>
    </w:div>
    <w:div w:id="1506895918">
      <w:bodyDiv w:val="1"/>
      <w:marLeft w:val="0"/>
      <w:marRight w:val="0"/>
      <w:marTop w:val="0"/>
      <w:marBottom w:val="0"/>
      <w:divBdr>
        <w:top w:val="none" w:sz="0" w:space="0" w:color="auto"/>
        <w:left w:val="none" w:sz="0" w:space="0" w:color="auto"/>
        <w:bottom w:val="none" w:sz="0" w:space="0" w:color="auto"/>
        <w:right w:val="none" w:sz="0" w:space="0" w:color="auto"/>
      </w:divBdr>
    </w:div>
    <w:div w:id="1563518932">
      <w:bodyDiv w:val="1"/>
      <w:marLeft w:val="0"/>
      <w:marRight w:val="0"/>
      <w:marTop w:val="0"/>
      <w:marBottom w:val="0"/>
      <w:divBdr>
        <w:top w:val="none" w:sz="0" w:space="0" w:color="auto"/>
        <w:left w:val="none" w:sz="0" w:space="0" w:color="auto"/>
        <w:bottom w:val="none" w:sz="0" w:space="0" w:color="auto"/>
        <w:right w:val="none" w:sz="0" w:space="0" w:color="auto"/>
      </w:divBdr>
    </w:div>
    <w:div w:id="1616406471">
      <w:bodyDiv w:val="1"/>
      <w:marLeft w:val="0"/>
      <w:marRight w:val="0"/>
      <w:marTop w:val="0"/>
      <w:marBottom w:val="0"/>
      <w:divBdr>
        <w:top w:val="none" w:sz="0" w:space="0" w:color="auto"/>
        <w:left w:val="none" w:sz="0" w:space="0" w:color="auto"/>
        <w:bottom w:val="none" w:sz="0" w:space="0" w:color="auto"/>
        <w:right w:val="none" w:sz="0" w:space="0" w:color="auto"/>
      </w:divBdr>
    </w:div>
    <w:div w:id="1851721494">
      <w:bodyDiv w:val="1"/>
      <w:marLeft w:val="0"/>
      <w:marRight w:val="0"/>
      <w:marTop w:val="0"/>
      <w:marBottom w:val="0"/>
      <w:divBdr>
        <w:top w:val="none" w:sz="0" w:space="0" w:color="auto"/>
        <w:left w:val="none" w:sz="0" w:space="0" w:color="auto"/>
        <w:bottom w:val="none" w:sz="0" w:space="0" w:color="auto"/>
        <w:right w:val="none" w:sz="0" w:space="0" w:color="auto"/>
      </w:divBdr>
      <w:divsChild>
        <w:div w:id="1213999914">
          <w:marLeft w:val="0"/>
          <w:marRight w:val="0"/>
          <w:marTop w:val="0"/>
          <w:marBottom w:val="0"/>
          <w:divBdr>
            <w:top w:val="none" w:sz="0" w:space="0" w:color="auto"/>
            <w:left w:val="none" w:sz="0" w:space="0" w:color="auto"/>
            <w:bottom w:val="none" w:sz="0" w:space="0" w:color="auto"/>
            <w:right w:val="none" w:sz="0" w:space="0" w:color="auto"/>
          </w:divBdr>
          <w:divsChild>
            <w:div w:id="142041947">
              <w:marLeft w:val="0"/>
              <w:marRight w:val="0"/>
              <w:marTop w:val="0"/>
              <w:marBottom w:val="0"/>
              <w:divBdr>
                <w:top w:val="none" w:sz="0" w:space="0" w:color="auto"/>
                <w:left w:val="none" w:sz="0" w:space="0" w:color="auto"/>
                <w:bottom w:val="none" w:sz="0" w:space="0" w:color="auto"/>
                <w:right w:val="none" w:sz="0" w:space="0" w:color="auto"/>
              </w:divBdr>
              <w:divsChild>
                <w:div w:id="1489975947">
                  <w:marLeft w:val="0"/>
                  <w:marRight w:val="0"/>
                  <w:marTop w:val="0"/>
                  <w:marBottom w:val="0"/>
                  <w:divBdr>
                    <w:top w:val="none" w:sz="0" w:space="0" w:color="auto"/>
                    <w:left w:val="none" w:sz="0" w:space="0" w:color="auto"/>
                    <w:bottom w:val="none" w:sz="0" w:space="0" w:color="auto"/>
                    <w:right w:val="none" w:sz="0" w:space="0" w:color="auto"/>
                  </w:divBdr>
                  <w:divsChild>
                    <w:div w:id="690031092">
                      <w:marLeft w:val="0"/>
                      <w:marRight w:val="0"/>
                      <w:marTop w:val="0"/>
                      <w:marBottom w:val="0"/>
                      <w:divBdr>
                        <w:top w:val="none" w:sz="0" w:space="0" w:color="auto"/>
                        <w:left w:val="none" w:sz="0" w:space="0" w:color="auto"/>
                        <w:bottom w:val="none" w:sz="0" w:space="0" w:color="auto"/>
                        <w:right w:val="none" w:sz="0" w:space="0" w:color="auto"/>
                      </w:divBdr>
                      <w:divsChild>
                        <w:div w:id="1297758693">
                          <w:marLeft w:val="0"/>
                          <w:marRight w:val="0"/>
                          <w:marTop w:val="0"/>
                          <w:marBottom w:val="0"/>
                          <w:divBdr>
                            <w:top w:val="none" w:sz="0" w:space="0" w:color="auto"/>
                            <w:left w:val="none" w:sz="0" w:space="0" w:color="auto"/>
                            <w:bottom w:val="none" w:sz="0" w:space="0" w:color="auto"/>
                            <w:right w:val="none" w:sz="0" w:space="0" w:color="auto"/>
                          </w:divBdr>
                          <w:divsChild>
                            <w:div w:id="345517648">
                              <w:marLeft w:val="0"/>
                              <w:marRight w:val="0"/>
                              <w:marTop w:val="0"/>
                              <w:marBottom w:val="0"/>
                              <w:divBdr>
                                <w:top w:val="none" w:sz="0" w:space="0" w:color="EAEAEA"/>
                                <w:left w:val="none" w:sz="0" w:space="0" w:color="EAEAEA"/>
                                <w:bottom w:val="single" w:sz="6" w:space="15" w:color="EAEAEA"/>
                                <w:right w:val="none" w:sz="0" w:space="0" w:color="EAEAEA"/>
                              </w:divBdr>
                              <w:divsChild>
                                <w:div w:id="471095486">
                                  <w:marLeft w:val="930"/>
                                  <w:marRight w:val="0"/>
                                  <w:marTop w:val="180"/>
                                  <w:marBottom w:val="0"/>
                                  <w:divBdr>
                                    <w:top w:val="none" w:sz="0" w:space="0" w:color="auto"/>
                                    <w:left w:val="none" w:sz="0" w:space="0" w:color="auto"/>
                                    <w:bottom w:val="none" w:sz="0" w:space="0" w:color="auto"/>
                                    <w:right w:val="none" w:sz="0" w:space="0" w:color="auto"/>
                                  </w:divBdr>
                                  <w:divsChild>
                                    <w:div w:id="1200165042">
                                      <w:marLeft w:val="0"/>
                                      <w:marRight w:val="0"/>
                                      <w:marTop w:val="0"/>
                                      <w:marBottom w:val="0"/>
                                      <w:divBdr>
                                        <w:top w:val="none" w:sz="0" w:space="0" w:color="auto"/>
                                        <w:left w:val="none" w:sz="0" w:space="0" w:color="auto"/>
                                        <w:bottom w:val="none" w:sz="0" w:space="0" w:color="auto"/>
                                        <w:right w:val="none" w:sz="0" w:space="0" w:color="auto"/>
                                      </w:divBdr>
                                      <w:divsChild>
                                        <w:div w:id="1035076486">
                                          <w:marLeft w:val="0"/>
                                          <w:marRight w:val="0"/>
                                          <w:marTop w:val="0"/>
                                          <w:marBottom w:val="0"/>
                                          <w:divBdr>
                                            <w:top w:val="none" w:sz="0" w:space="0" w:color="auto"/>
                                            <w:left w:val="none" w:sz="0" w:space="0" w:color="auto"/>
                                            <w:bottom w:val="none" w:sz="0" w:space="0" w:color="auto"/>
                                            <w:right w:val="none" w:sz="0" w:space="0" w:color="auto"/>
                                          </w:divBdr>
                                          <w:divsChild>
                                            <w:div w:id="111947247">
                                              <w:marLeft w:val="0"/>
                                              <w:marRight w:val="0"/>
                                              <w:marTop w:val="0"/>
                                              <w:marBottom w:val="0"/>
                                              <w:divBdr>
                                                <w:top w:val="none" w:sz="0" w:space="0" w:color="auto"/>
                                                <w:left w:val="none" w:sz="0" w:space="0" w:color="auto"/>
                                                <w:bottom w:val="none" w:sz="0" w:space="0" w:color="auto"/>
                                                <w:right w:val="none" w:sz="0" w:space="0" w:color="auto"/>
                                              </w:divBdr>
                                              <w:divsChild>
                                                <w:div w:id="771903614">
                                                  <w:marLeft w:val="0"/>
                                                  <w:marRight w:val="0"/>
                                                  <w:marTop w:val="0"/>
                                                  <w:marBottom w:val="0"/>
                                                  <w:divBdr>
                                                    <w:top w:val="none" w:sz="0" w:space="0" w:color="auto"/>
                                                    <w:left w:val="none" w:sz="0" w:space="0" w:color="auto"/>
                                                    <w:bottom w:val="none" w:sz="0" w:space="0" w:color="auto"/>
                                                    <w:right w:val="none" w:sz="0" w:space="0" w:color="auto"/>
                                                  </w:divBdr>
                                                  <w:divsChild>
                                                    <w:div w:id="1760449359">
                                                      <w:marLeft w:val="0"/>
                                                      <w:marRight w:val="0"/>
                                                      <w:marTop w:val="0"/>
                                                      <w:marBottom w:val="0"/>
                                                      <w:divBdr>
                                                        <w:top w:val="none" w:sz="0" w:space="0" w:color="auto"/>
                                                        <w:left w:val="none" w:sz="0" w:space="0" w:color="auto"/>
                                                        <w:bottom w:val="none" w:sz="0" w:space="0" w:color="auto"/>
                                                        <w:right w:val="none" w:sz="0" w:space="0" w:color="auto"/>
                                                      </w:divBdr>
                                                      <w:divsChild>
                                                        <w:div w:id="9027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530272">
      <w:bodyDiv w:val="1"/>
      <w:marLeft w:val="0"/>
      <w:marRight w:val="0"/>
      <w:marTop w:val="0"/>
      <w:marBottom w:val="0"/>
      <w:divBdr>
        <w:top w:val="none" w:sz="0" w:space="0" w:color="auto"/>
        <w:left w:val="none" w:sz="0" w:space="0" w:color="auto"/>
        <w:bottom w:val="none" w:sz="0" w:space="0" w:color="auto"/>
        <w:right w:val="none" w:sz="0" w:space="0" w:color="auto"/>
      </w:divBdr>
    </w:div>
    <w:div w:id="1893613556">
      <w:bodyDiv w:val="1"/>
      <w:marLeft w:val="0"/>
      <w:marRight w:val="0"/>
      <w:marTop w:val="0"/>
      <w:marBottom w:val="0"/>
      <w:divBdr>
        <w:top w:val="none" w:sz="0" w:space="0" w:color="auto"/>
        <w:left w:val="none" w:sz="0" w:space="0" w:color="auto"/>
        <w:bottom w:val="none" w:sz="0" w:space="0" w:color="auto"/>
        <w:right w:val="none" w:sz="0" w:space="0" w:color="auto"/>
      </w:divBdr>
    </w:div>
    <w:div w:id="1911233447">
      <w:bodyDiv w:val="1"/>
      <w:marLeft w:val="0"/>
      <w:marRight w:val="0"/>
      <w:marTop w:val="0"/>
      <w:marBottom w:val="0"/>
      <w:divBdr>
        <w:top w:val="none" w:sz="0" w:space="0" w:color="auto"/>
        <w:left w:val="none" w:sz="0" w:space="0" w:color="auto"/>
        <w:bottom w:val="none" w:sz="0" w:space="0" w:color="auto"/>
        <w:right w:val="none" w:sz="0" w:space="0" w:color="auto"/>
      </w:divBdr>
    </w:div>
    <w:div w:id="1926911405">
      <w:bodyDiv w:val="1"/>
      <w:marLeft w:val="0"/>
      <w:marRight w:val="0"/>
      <w:marTop w:val="0"/>
      <w:marBottom w:val="0"/>
      <w:divBdr>
        <w:top w:val="none" w:sz="0" w:space="0" w:color="auto"/>
        <w:left w:val="none" w:sz="0" w:space="0" w:color="auto"/>
        <w:bottom w:val="none" w:sz="0" w:space="0" w:color="auto"/>
        <w:right w:val="none" w:sz="0" w:space="0" w:color="auto"/>
      </w:divBdr>
    </w:div>
    <w:div w:id="1975215286">
      <w:bodyDiv w:val="1"/>
      <w:marLeft w:val="0"/>
      <w:marRight w:val="0"/>
      <w:marTop w:val="0"/>
      <w:marBottom w:val="0"/>
      <w:divBdr>
        <w:top w:val="none" w:sz="0" w:space="0" w:color="auto"/>
        <w:left w:val="none" w:sz="0" w:space="0" w:color="auto"/>
        <w:bottom w:val="none" w:sz="0" w:space="0" w:color="auto"/>
        <w:right w:val="none" w:sz="0" w:space="0" w:color="auto"/>
      </w:divBdr>
    </w:div>
    <w:div w:id="1978412088">
      <w:bodyDiv w:val="1"/>
      <w:marLeft w:val="0"/>
      <w:marRight w:val="0"/>
      <w:marTop w:val="0"/>
      <w:marBottom w:val="0"/>
      <w:divBdr>
        <w:top w:val="none" w:sz="0" w:space="0" w:color="auto"/>
        <w:left w:val="none" w:sz="0" w:space="0" w:color="auto"/>
        <w:bottom w:val="none" w:sz="0" w:space="0" w:color="auto"/>
        <w:right w:val="none" w:sz="0" w:space="0" w:color="auto"/>
      </w:divBdr>
    </w:div>
    <w:div w:id="1978417347">
      <w:bodyDiv w:val="1"/>
      <w:marLeft w:val="0"/>
      <w:marRight w:val="0"/>
      <w:marTop w:val="0"/>
      <w:marBottom w:val="0"/>
      <w:divBdr>
        <w:top w:val="none" w:sz="0" w:space="0" w:color="auto"/>
        <w:left w:val="none" w:sz="0" w:space="0" w:color="auto"/>
        <w:bottom w:val="none" w:sz="0" w:space="0" w:color="auto"/>
        <w:right w:val="none" w:sz="0" w:space="0" w:color="auto"/>
      </w:divBdr>
    </w:div>
    <w:div w:id="1984777027">
      <w:bodyDiv w:val="1"/>
      <w:marLeft w:val="0"/>
      <w:marRight w:val="0"/>
      <w:marTop w:val="0"/>
      <w:marBottom w:val="0"/>
      <w:divBdr>
        <w:top w:val="none" w:sz="0" w:space="0" w:color="auto"/>
        <w:left w:val="none" w:sz="0" w:space="0" w:color="auto"/>
        <w:bottom w:val="none" w:sz="0" w:space="0" w:color="auto"/>
        <w:right w:val="none" w:sz="0" w:space="0" w:color="auto"/>
      </w:divBdr>
    </w:div>
    <w:div w:id="2053922684">
      <w:bodyDiv w:val="1"/>
      <w:marLeft w:val="0"/>
      <w:marRight w:val="0"/>
      <w:marTop w:val="0"/>
      <w:marBottom w:val="0"/>
      <w:divBdr>
        <w:top w:val="none" w:sz="0" w:space="0" w:color="auto"/>
        <w:left w:val="none" w:sz="0" w:space="0" w:color="auto"/>
        <w:bottom w:val="none" w:sz="0" w:space="0" w:color="auto"/>
        <w:right w:val="none" w:sz="0" w:space="0" w:color="auto"/>
      </w:divBdr>
    </w:div>
    <w:div w:id="2074115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XX@X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0BAD-6AD0-42D5-BC41-FF0B6EDA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87DF8F2A.dotm</Template>
  <TotalTime>1</TotalTime>
  <Pages>18</Pages>
  <Words>28409</Words>
  <Characters>161936</Characters>
  <Application>Microsoft Office Word</Application>
  <DocSecurity>0</DocSecurity>
  <Lines>1349</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 McKinley</dc:creator>
  <cp:lastModifiedBy>McKinley</cp:lastModifiedBy>
  <cp:revision>2</cp:revision>
  <cp:lastPrinted>2016-05-04T14:17:00Z</cp:lastPrinted>
  <dcterms:created xsi:type="dcterms:W3CDTF">2016-05-09T10:12:00Z</dcterms:created>
  <dcterms:modified xsi:type="dcterms:W3CDTF">2016-05-09T10:12:00Z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r.k.mckinley@keele.ac.uk@www.mendeley.com</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http://www.zotero.org/styles/bmj</vt:lpwstr>
  </property>
  <property fmtid="{D5CDD505-2E9C-101B-9397-08002B2CF9AE}" pid="9" name="Mendeley Recent Style Name 2_1">
    <vt:lpwstr>BMJ</vt:lpwstr>
  </property>
  <property fmtid="{D5CDD505-2E9C-101B-9397-08002B2CF9AE}" pid="10" name="Mendeley Recent Style Id 3_1">
    <vt:lpwstr>http://www.zotero.org/styles/bmj-open</vt:lpwstr>
  </property>
  <property fmtid="{D5CDD505-2E9C-101B-9397-08002B2CF9AE}" pid="11" name="Mendeley Recent Style Name 3_1">
    <vt:lpwstr>BMJ Open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http://www.zotero.org/styles/the-lancet</vt:lpwstr>
  </property>
  <property fmtid="{D5CDD505-2E9C-101B-9397-08002B2CF9AE}" pid="23" name="Mendeley Recent Style Name 9_1">
    <vt:lpwstr>The Lancet</vt:lpwstr>
  </property>
  <property fmtid="{D5CDD505-2E9C-101B-9397-08002B2CF9AE}" pid="24" name="Mendeley Citation Style_1">
    <vt:lpwstr>http://www.zotero.org/styles/bmj-open</vt:lpwstr>
  </property>
</Properties>
</file>