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1A49E" w14:textId="48D56551" w:rsidR="005403A3" w:rsidRPr="002A5794" w:rsidRDefault="00377828" w:rsidP="00A63863">
      <w:pPr>
        <w:tabs>
          <w:tab w:val="left" w:pos="360"/>
        </w:tabs>
        <w:spacing w:line="276" w:lineRule="auto"/>
        <w:rPr>
          <w:rFonts w:ascii="Calibri" w:hAnsi="Calibri" w:cs="Calibri"/>
          <w:b/>
        </w:rPr>
      </w:pPr>
      <w:bookmarkStart w:id="0" w:name="_GoBack"/>
      <w:bookmarkEnd w:id="0"/>
      <w:r w:rsidRPr="002A5794">
        <w:rPr>
          <w:rFonts w:ascii="Calibri" w:hAnsi="Calibri" w:cs="Calibri"/>
          <w:b/>
        </w:rPr>
        <w:t>Geographical epidemiology of</w:t>
      </w:r>
      <w:r w:rsidR="00C536D2" w:rsidRPr="002A5794">
        <w:rPr>
          <w:rFonts w:ascii="Calibri" w:hAnsi="Calibri" w:cs="Calibri"/>
          <w:b/>
        </w:rPr>
        <w:t xml:space="preserve"> </w:t>
      </w:r>
      <w:r w:rsidR="00BC3D77" w:rsidRPr="002A5794">
        <w:rPr>
          <w:rFonts w:ascii="Calibri" w:hAnsi="Calibri" w:cs="Calibri"/>
          <w:b/>
        </w:rPr>
        <w:t xml:space="preserve">health and overall </w:t>
      </w:r>
      <w:r w:rsidRPr="002A5794">
        <w:rPr>
          <w:rFonts w:ascii="Calibri" w:hAnsi="Calibri" w:cs="Calibri"/>
          <w:b/>
        </w:rPr>
        <w:t>deprivation</w:t>
      </w:r>
      <w:r w:rsidR="00C536D2" w:rsidRPr="002A5794">
        <w:rPr>
          <w:rFonts w:ascii="Calibri" w:hAnsi="Calibri" w:cs="Calibri"/>
          <w:b/>
        </w:rPr>
        <w:t xml:space="preserve"> </w:t>
      </w:r>
      <w:r w:rsidRPr="002A5794">
        <w:rPr>
          <w:rFonts w:ascii="Calibri" w:hAnsi="Calibri" w:cs="Calibri"/>
          <w:b/>
        </w:rPr>
        <w:t>in England</w:t>
      </w:r>
      <w:r w:rsidR="001112A9" w:rsidRPr="002A5794">
        <w:rPr>
          <w:rFonts w:ascii="Calibri" w:hAnsi="Calibri" w:cs="Calibri"/>
          <w:b/>
        </w:rPr>
        <w:t>,</w:t>
      </w:r>
      <w:r w:rsidR="00F90D67" w:rsidRPr="002A5794">
        <w:rPr>
          <w:rFonts w:ascii="Calibri" w:hAnsi="Calibri" w:cs="Calibri"/>
          <w:b/>
        </w:rPr>
        <w:t xml:space="preserve"> its changes</w:t>
      </w:r>
      <w:r w:rsidR="00C1758C" w:rsidRPr="002A5794">
        <w:rPr>
          <w:rFonts w:ascii="Calibri" w:hAnsi="Calibri" w:cs="Calibri"/>
          <w:b/>
        </w:rPr>
        <w:t xml:space="preserve"> and persistence</w:t>
      </w:r>
      <w:r w:rsidR="00F90D67" w:rsidRPr="002A5794">
        <w:rPr>
          <w:rFonts w:ascii="Calibri" w:hAnsi="Calibri" w:cs="Calibri"/>
          <w:b/>
        </w:rPr>
        <w:t xml:space="preserve"> from 2004 to 2015</w:t>
      </w:r>
      <w:r w:rsidR="00990459" w:rsidRPr="002A5794">
        <w:rPr>
          <w:rFonts w:ascii="Calibri" w:hAnsi="Calibri" w:cs="Calibri"/>
          <w:b/>
        </w:rPr>
        <w:t xml:space="preserve">: a </w:t>
      </w:r>
      <w:r w:rsidR="00374542" w:rsidRPr="002A5794">
        <w:rPr>
          <w:rFonts w:ascii="Calibri" w:hAnsi="Calibri" w:cs="Calibri"/>
          <w:b/>
        </w:rPr>
        <w:t>longitudinal spatial</w:t>
      </w:r>
      <w:r w:rsidR="00374542" w:rsidDel="00374542">
        <w:rPr>
          <w:rFonts w:ascii="Calibri" w:hAnsi="Calibri" w:cs="Calibri"/>
          <w:b/>
        </w:rPr>
        <w:t xml:space="preserve"> </w:t>
      </w:r>
      <w:r w:rsidR="005D7E40" w:rsidRPr="002A5794">
        <w:rPr>
          <w:rFonts w:ascii="Calibri" w:hAnsi="Calibri" w:cs="Calibri"/>
          <w:b/>
        </w:rPr>
        <w:t>population</w:t>
      </w:r>
      <w:r w:rsidR="00990459" w:rsidRPr="002A5794">
        <w:rPr>
          <w:rFonts w:ascii="Calibri" w:hAnsi="Calibri" w:cs="Calibri"/>
          <w:b/>
        </w:rPr>
        <w:t xml:space="preserve"> study</w:t>
      </w:r>
    </w:p>
    <w:p w14:paraId="7AA548CA" w14:textId="77777777" w:rsidR="002D0123" w:rsidRPr="002A5794" w:rsidRDefault="002D0123" w:rsidP="00A63863">
      <w:pPr>
        <w:tabs>
          <w:tab w:val="left" w:pos="360"/>
        </w:tabs>
        <w:spacing w:line="276" w:lineRule="auto"/>
        <w:jc w:val="center"/>
        <w:rPr>
          <w:rFonts w:ascii="Calibri" w:hAnsi="Calibri" w:cs="Calibri"/>
        </w:rPr>
      </w:pPr>
    </w:p>
    <w:p w14:paraId="31E67647" w14:textId="6522AEE8" w:rsidR="008E3DB1" w:rsidRPr="002A5794" w:rsidRDefault="00F112EF" w:rsidP="00A63863">
      <w:pPr>
        <w:tabs>
          <w:tab w:val="left" w:pos="360"/>
        </w:tabs>
        <w:spacing w:line="276" w:lineRule="auto"/>
        <w:rPr>
          <w:rFonts w:ascii="Calibri" w:hAnsi="Calibri" w:cs="Calibri"/>
        </w:rPr>
      </w:pPr>
      <w:r w:rsidRPr="002A5794">
        <w:rPr>
          <w:rFonts w:ascii="Calibri" w:hAnsi="Calibri" w:cs="Calibri"/>
        </w:rPr>
        <w:t>Evangelos Kontopantelis</w:t>
      </w:r>
      <w:r w:rsidR="0092093B" w:rsidRPr="002A5794">
        <w:rPr>
          <w:rFonts w:ascii="Calibri" w:hAnsi="Calibri" w:cs="Calibri"/>
          <w:vertAlign w:val="superscript"/>
        </w:rPr>
        <w:t>1 2</w:t>
      </w:r>
      <w:r w:rsidRPr="002A5794">
        <w:rPr>
          <w:rFonts w:ascii="Calibri" w:hAnsi="Calibri" w:cs="Calibri"/>
        </w:rPr>
        <w:t>, Mamas</w:t>
      </w:r>
      <w:r w:rsidR="00783C17" w:rsidRPr="002A5794">
        <w:rPr>
          <w:rFonts w:ascii="Calibri" w:hAnsi="Calibri" w:cs="Calibri"/>
        </w:rPr>
        <w:t xml:space="preserve"> A.</w:t>
      </w:r>
      <w:r w:rsidRPr="002A5794">
        <w:rPr>
          <w:rFonts w:ascii="Calibri" w:hAnsi="Calibri" w:cs="Calibri"/>
        </w:rPr>
        <w:t xml:space="preserve"> Mamas</w:t>
      </w:r>
      <w:r w:rsidR="00684852" w:rsidRPr="002A5794">
        <w:rPr>
          <w:rFonts w:ascii="Calibri" w:hAnsi="Calibri" w:cs="Calibri"/>
          <w:vertAlign w:val="superscript"/>
        </w:rPr>
        <w:t>3</w:t>
      </w:r>
      <w:r w:rsidRPr="002A5794">
        <w:rPr>
          <w:rFonts w:ascii="Calibri" w:hAnsi="Calibri" w:cs="Calibri"/>
        </w:rPr>
        <w:t>, Harm van Marwijk</w:t>
      </w:r>
      <w:r w:rsidR="001D3A89" w:rsidRPr="002A5794">
        <w:rPr>
          <w:rFonts w:ascii="Calibri" w:hAnsi="Calibri" w:cs="Calibri"/>
          <w:vertAlign w:val="superscript"/>
        </w:rPr>
        <w:t>1 2</w:t>
      </w:r>
      <w:r w:rsidRPr="002A5794">
        <w:rPr>
          <w:rFonts w:ascii="Calibri" w:hAnsi="Calibri" w:cs="Calibri"/>
        </w:rPr>
        <w:t>, Andrew M Ryan</w:t>
      </w:r>
      <w:r w:rsidR="001D3A89" w:rsidRPr="002A5794">
        <w:rPr>
          <w:rFonts w:ascii="Calibri" w:hAnsi="Calibri" w:cs="Calibri"/>
          <w:vertAlign w:val="superscript"/>
        </w:rPr>
        <w:t>4</w:t>
      </w:r>
      <w:r w:rsidR="00423392" w:rsidRPr="002A5794">
        <w:rPr>
          <w:rFonts w:ascii="Calibri" w:hAnsi="Calibri" w:cs="Calibri"/>
        </w:rPr>
        <w:t>, Iain E Buchan</w:t>
      </w:r>
      <w:r w:rsidR="00423392" w:rsidRPr="002A5794">
        <w:rPr>
          <w:rFonts w:ascii="Calibri" w:hAnsi="Calibri" w:cs="Calibri"/>
          <w:vertAlign w:val="superscript"/>
        </w:rPr>
        <w:t>1</w:t>
      </w:r>
      <w:r w:rsidR="00414FF5" w:rsidRPr="002A5794">
        <w:rPr>
          <w:rFonts w:ascii="Calibri" w:hAnsi="Calibri" w:cs="Calibri"/>
        </w:rPr>
        <w:t>, Darren M. Ashcroft</w:t>
      </w:r>
      <w:r w:rsidR="00414FF5" w:rsidRPr="002A5794">
        <w:rPr>
          <w:rFonts w:ascii="Calibri" w:hAnsi="Calibri" w:cs="Calibri"/>
          <w:vertAlign w:val="superscript"/>
        </w:rPr>
        <w:t>5</w:t>
      </w:r>
      <w:r w:rsidR="00414FF5" w:rsidRPr="002A5794">
        <w:rPr>
          <w:rFonts w:ascii="Calibri" w:hAnsi="Calibri" w:cs="Calibri"/>
        </w:rPr>
        <w:t>, a</w:t>
      </w:r>
      <w:r w:rsidRPr="002A5794">
        <w:rPr>
          <w:rFonts w:ascii="Calibri" w:hAnsi="Calibri" w:cs="Calibri"/>
        </w:rPr>
        <w:t>nd Tim Doran</w:t>
      </w:r>
      <w:r w:rsidR="003D53AF" w:rsidRPr="002A5794">
        <w:rPr>
          <w:rFonts w:ascii="Calibri" w:hAnsi="Calibri" w:cs="Calibri"/>
          <w:vertAlign w:val="superscript"/>
        </w:rPr>
        <w:t>6</w:t>
      </w:r>
    </w:p>
    <w:p w14:paraId="7154563C" w14:textId="77777777" w:rsidR="006A7739" w:rsidRPr="002A5794" w:rsidRDefault="006A7739" w:rsidP="00A63863">
      <w:pPr>
        <w:tabs>
          <w:tab w:val="left" w:pos="360"/>
        </w:tabs>
        <w:spacing w:line="276" w:lineRule="auto"/>
        <w:rPr>
          <w:rFonts w:ascii="Calibri" w:hAnsi="Calibri" w:cs="Calibri"/>
        </w:rPr>
      </w:pPr>
    </w:p>
    <w:p w14:paraId="1CC75118" w14:textId="55FD80A6" w:rsidR="002F3CA1" w:rsidRPr="002A5794" w:rsidRDefault="00576936" w:rsidP="00A63863">
      <w:pPr>
        <w:tabs>
          <w:tab w:val="left" w:pos="360"/>
        </w:tabs>
        <w:spacing w:line="276" w:lineRule="auto"/>
        <w:rPr>
          <w:rFonts w:ascii="Calibri" w:hAnsi="Calibri" w:cs="Calibri"/>
        </w:rPr>
      </w:pPr>
      <w:r w:rsidRPr="002A5794">
        <w:rPr>
          <w:rFonts w:ascii="Calibri" w:hAnsi="Calibri" w:cs="Calibri"/>
          <w:vertAlign w:val="superscript"/>
        </w:rPr>
        <w:t>1</w:t>
      </w:r>
      <w:r w:rsidR="002F3CA1" w:rsidRPr="002A5794">
        <w:rPr>
          <w:rFonts w:ascii="Calibri" w:hAnsi="Calibri" w:cs="Calibri"/>
        </w:rPr>
        <w:t xml:space="preserve"> </w:t>
      </w:r>
      <w:r w:rsidR="00493021" w:rsidRPr="002A5794">
        <w:rPr>
          <w:rFonts w:ascii="Calibri" w:hAnsi="Calibri" w:cs="Calibri"/>
        </w:rPr>
        <w:t>Faculty of Biology Medicine and Health,</w:t>
      </w:r>
      <w:r w:rsidR="002F3CA1" w:rsidRPr="002A5794">
        <w:rPr>
          <w:rFonts w:ascii="Calibri" w:hAnsi="Calibri" w:cs="Calibri"/>
        </w:rPr>
        <w:t xml:space="preserve"> University of Manchester</w:t>
      </w:r>
      <w:r w:rsidR="00493021" w:rsidRPr="002A5794">
        <w:rPr>
          <w:rFonts w:ascii="Calibri" w:hAnsi="Calibri" w:cs="Calibri"/>
        </w:rPr>
        <w:t xml:space="preserve">, </w:t>
      </w:r>
      <w:r w:rsidR="0092093B" w:rsidRPr="002A5794">
        <w:rPr>
          <w:rFonts w:ascii="Calibri" w:hAnsi="Calibri" w:cs="Calibri"/>
        </w:rPr>
        <w:t xml:space="preserve">Greater </w:t>
      </w:r>
      <w:r w:rsidR="00493021" w:rsidRPr="002A5794">
        <w:rPr>
          <w:rFonts w:ascii="Calibri" w:hAnsi="Calibri" w:cs="Calibri"/>
        </w:rPr>
        <w:t>Manchester, UK</w:t>
      </w:r>
    </w:p>
    <w:p w14:paraId="7FE0A734" w14:textId="793D363F" w:rsidR="00576936" w:rsidRPr="002A5794" w:rsidRDefault="00576936" w:rsidP="00A63863">
      <w:pPr>
        <w:tabs>
          <w:tab w:val="left" w:pos="360"/>
        </w:tabs>
        <w:spacing w:line="276" w:lineRule="auto"/>
        <w:rPr>
          <w:rFonts w:ascii="Calibri" w:hAnsi="Calibri" w:cs="Calibri"/>
        </w:rPr>
      </w:pPr>
      <w:r w:rsidRPr="002A5794">
        <w:rPr>
          <w:rFonts w:ascii="Calibri" w:hAnsi="Calibri" w:cs="Calibri"/>
          <w:vertAlign w:val="superscript"/>
        </w:rPr>
        <w:t>2</w:t>
      </w:r>
      <w:r w:rsidRPr="002A5794">
        <w:rPr>
          <w:rFonts w:ascii="Calibri" w:hAnsi="Calibri" w:cs="Calibri"/>
        </w:rPr>
        <w:t xml:space="preserve"> NIHR School for Primary Care Research, University of Manchester</w:t>
      </w:r>
      <w:r w:rsidR="00493021" w:rsidRPr="002A5794">
        <w:rPr>
          <w:rFonts w:ascii="Calibri" w:hAnsi="Calibri" w:cs="Calibri"/>
        </w:rPr>
        <w:t xml:space="preserve">, </w:t>
      </w:r>
      <w:r w:rsidR="0092093B" w:rsidRPr="002A5794">
        <w:rPr>
          <w:rFonts w:ascii="Calibri" w:hAnsi="Calibri" w:cs="Calibri"/>
        </w:rPr>
        <w:t xml:space="preserve">Greater </w:t>
      </w:r>
      <w:r w:rsidR="00493021" w:rsidRPr="002A5794">
        <w:rPr>
          <w:rFonts w:ascii="Calibri" w:hAnsi="Calibri" w:cs="Calibri"/>
        </w:rPr>
        <w:t>Manchester, UK</w:t>
      </w:r>
    </w:p>
    <w:p w14:paraId="2B7EAD58" w14:textId="12899226" w:rsidR="0092093B" w:rsidRPr="002A5794" w:rsidRDefault="0092093B" w:rsidP="00A63863">
      <w:pPr>
        <w:tabs>
          <w:tab w:val="left" w:pos="360"/>
        </w:tabs>
        <w:spacing w:line="276" w:lineRule="auto"/>
        <w:rPr>
          <w:rFonts w:ascii="Calibri" w:hAnsi="Calibri" w:cs="Calibri"/>
        </w:rPr>
      </w:pPr>
      <w:r w:rsidRPr="002A5794">
        <w:rPr>
          <w:rFonts w:ascii="Calibri" w:hAnsi="Calibri" w:cs="Calibri"/>
          <w:vertAlign w:val="superscript"/>
        </w:rPr>
        <w:t>3</w:t>
      </w:r>
      <w:r w:rsidRPr="002A5794">
        <w:rPr>
          <w:rFonts w:ascii="Calibri" w:hAnsi="Calibri" w:cs="Calibri"/>
        </w:rPr>
        <w:t xml:space="preserve"> </w:t>
      </w:r>
      <w:r w:rsidR="007C4911" w:rsidRPr="002A5794">
        <w:rPr>
          <w:rFonts w:ascii="Calibri" w:hAnsi="Calibri" w:cs="Calibri"/>
        </w:rPr>
        <w:t>Centre for Prognosis Research, Institute for Primary care and Health Sciences, Keele University, Stoke-on-Trent, UK</w:t>
      </w:r>
    </w:p>
    <w:p w14:paraId="434D9910" w14:textId="750579D2" w:rsidR="001D3A89" w:rsidRPr="002A5794" w:rsidRDefault="001D3A89" w:rsidP="00A63863">
      <w:pPr>
        <w:tabs>
          <w:tab w:val="left" w:pos="360"/>
        </w:tabs>
        <w:spacing w:line="276" w:lineRule="auto"/>
        <w:rPr>
          <w:rFonts w:ascii="Calibri" w:hAnsi="Calibri" w:cs="Calibri"/>
        </w:rPr>
      </w:pPr>
      <w:r w:rsidRPr="002A5794">
        <w:rPr>
          <w:rFonts w:ascii="Calibri" w:hAnsi="Calibri" w:cs="Calibri"/>
          <w:vertAlign w:val="superscript"/>
        </w:rPr>
        <w:t>4</w:t>
      </w:r>
      <w:r w:rsidRPr="002A5794">
        <w:rPr>
          <w:rFonts w:ascii="Calibri" w:hAnsi="Calibri" w:cs="Calibri"/>
        </w:rPr>
        <w:t xml:space="preserve"> School of Public Health, </w:t>
      </w:r>
      <w:r w:rsidR="00F85B36" w:rsidRPr="002A5794">
        <w:rPr>
          <w:rFonts w:ascii="Calibri" w:hAnsi="Calibri" w:cs="Calibri"/>
        </w:rPr>
        <w:t>University of Michigan</w:t>
      </w:r>
      <w:r w:rsidRPr="002A5794">
        <w:rPr>
          <w:rFonts w:ascii="Calibri" w:hAnsi="Calibri" w:cs="Calibri"/>
        </w:rPr>
        <w:t xml:space="preserve">, </w:t>
      </w:r>
      <w:r w:rsidR="00F85B36" w:rsidRPr="002A5794">
        <w:rPr>
          <w:rFonts w:ascii="Calibri" w:hAnsi="Calibri" w:cs="Calibri"/>
        </w:rPr>
        <w:t>MI</w:t>
      </w:r>
      <w:r w:rsidRPr="002A5794">
        <w:rPr>
          <w:rFonts w:ascii="Calibri" w:hAnsi="Calibri" w:cs="Calibri"/>
        </w:rPr>
        <w:t xml:space="preserve">, </w:t>
      </w:r>
      <w:r w:rsidR="00F85B36" w:rsidRPr="002A5794">
        <w:rPr>
          <w:rFonts w:ascii="Calibri" w:hAnsi="Calibri" w:cs="Calibri"/>
        </w:rPr>
        <w:t>USA</w:t>
      </w:r>
      <w:r w:rsidRPr="002A5794">
        <w:rPr>
          <w:rFonts w:ascii="Calibri" w:hAnsi="Calibri" w:cs="Calibri"/>
        </w:rPr>
        <w:t xml:space="preserve"> </w:t>
      </w:r>
    </w:p>
    <w:p w14:paraId="30A83F7E" w14:textId="1765BA92" w:rsidR="00FA0E02" w:rsidRPr="002A5794" w:rsidRDefault="00D63DC2" w:rsidP="00A63863">
      <w:pPr>
        <w:tabs>
          <w:tab w:val="left" w:pos="360"/>
        </w:tabs>
        <w:spacing w:line="276" w:lineRule="auto"/>
        <w:rPr>
          <w:rFonts w:ascii="Calibri" w:hAnsi="Calibri" w:cs="Calibri"/>
        </w:rPr>
      </w:pPr>
      <w:r w:rsidRPr="002A5794">
        <w:rPr>
          <w:rFonts w:ascii="Calibri" w:hAnsi="Calibri" w:cs="Calibri"/>
          <w:vertAlign w:val="superscript"/>
        </w:rPr>
        <w:t>5</w:t>
      </w:r>
      <w:r w:rsidRPr="002A5794">
        <w:rPr>
          <w:rFonts w:ascii="Calibri" w:hAnsi="Calibri" w:cs="Calibri"/>
        </w:rPr>
        <w:t xml:space="preserve"> </w:t>
      </w:r>
      <w:r w:rsidR="00FA0E02" w:rsidRPr="002A5794">
        <w:rPr>
          <w:rFonts w:ascii="Calibri" w:hAnsi="Calibri" w:cs="Calibri"/>
        </w:rPr>
        <w:t>Division of Pharmacy and Optometry, Faculty of Biology Medicine and Health, University of Manchester, Manchester Academic Health Science Centre, Manchester, UK</w:t>
      </w:r>
    </w:p>
    <w:p w14:paraId="6A193EAE" w14:textId="4198A103" w:rsidR="002C67E8" w:rsidRPr="002A5794" w:rsidRDefault="00D63DC2" w:rsidP="00A63863">
      <w:pPr>
        <w:tabs>
          <w:tab w:val="left" w:pos="360"/>
        </w:tabs>
        <w:spacing w:line="276" w:lineRule="auto"/>
        <w:rPr>
          <w:rFonts w:ascii="Calibri" w:hAnsi="Calibri" w:cs="Calibri"/>
        </w:rPr>
      </w:pPr>
      <w:r w:rsidRPr="002A5794">
        <w:rPr>
          <w:rFonts w:ascii="Calibri" w:hAnsi="Calibri" w:cs="Calibri"/>
          <w:vertAlign w:val="superscript"/>
        </w:rPr>
        <w:t>6</w:t>
      </w:r>
      <w:r w:rsidR="002C67E8" w:rsidRPr="002A5794">
        <w:rPr>
          <w:rFonts w:ascii="Calibri" w:hAnsi="Calibri" w:cs="Calibri"/>
        </w:rPr>
        <w:t xml:space="preserve"> </w:t>
      </w:r>
      <w:r w:rsidR="001356B5" w:rsidRPr="002A5794">
        <w:rPr>
          <w:rFonts w:ascii="Calibri" w:hAnsi="Calibri" w:cs="Calibri"/>
        </w:rPr>
        <w:t xml:space="preserve">Department of Health Sciences, </w:t>
      </w:r>
      <w:r w:rsidR="002C67E8" w:rsidRPr="002A5794">
        <w:rPr>
          <w:rFonts w:ascii="Calibri" w:hAnsi="Calibri" w:cs="Calibri"/>
        </w:rPr>
        <w:t xml:space="preserve">University of </w:t>
      </w:r>
      <w:r w:rsidR="007E6C05" w:rsidRPr="002A5794">
        <w:rPr>
          <w:rFonts w:ascii="Calibri" w:hAnsi="Calibri" w:cs="Calibri"/>
        </w:rPr>
        <w:t>York</w:t>
      </w:r>
      <w:r w:rsidR="004815DA" w:rsidRPr="002A5794">
        <w:rPr>
          <w:rFonts w:ascii="Calibri" w:hAnsi="Calibri" w:cs="Calibri"/>
        </w:rPr>
        <w:t>, Yorkshire, UK</w:t>
      </w:r>
    </w:p>
    <w:p w14:paraId="6586930B" w14:textId="77777777" w:rsidR="002C67E8" w:rsidRPr="002A5794" w:rsidRDefault="002C67E8" w:rsidP="00A63863">
      <w:pPr>
        <w:tabs>
          <w:tab w:val="left" w:pos="360"/>
        </w:tabs>
        <w:spacing w:line="276" w:lineRule="auto"/>
        <w:rPr>
          <w:rFonts w:ascii="Calibri" w:hAnsi="Calibri" w:cs="Calibri"/>
        </w:rPr>
      </w:pPr>
    </w:p>
    <w:p w14:paraId="76C3F42B" w14:textId="77777777" w:rsidR="0070573D" w:rsidRPr="002A5794" w:rsidRDefault="0070573D" w:rsidP="00A63863">
      <w:pPr>
        <w:tabs>
          <w:tab w:val="left" w:pos="360"/>
        </w:tabs>
        <w:spacing w:line="276" w:lineRule="auto"/>
        <w:rPr>
          <w:rFonts w:ascii="Calibri" w:hAnsi="Calibri" w:cs="Calibri"/>
        </w:rPr>
      </w:pPr>
      <w:r w:rsidRPr="002A5794">
        <w:rPr>
          <w:rFonts w:ascii="Calibri" w:hAnsi="Calibri" w:cs="Calibri"/>
        </w:rPr>
        <w:t>Correspondence to:</w:t>
      </w:r>
    </w:p>
    <w:p w14:paraId="567B1A65" w14:textId="77777777" w:rsidR="0070573D" w:rsidRPr="002A5794" w:rsidRDefault="0070573D" w:rsidP="00A63863">
      <w:pPr>
        <w:tabs>
          <w:tab w:val="left" w:pos="360"/>
        </w:tabs>
        <w:spacing w:line="276" w:lineRule="auto"/>
        <w:rPr>
          <w:rFonts w:ascii="Calibri" w:hAnsi="Calibri" w:cs="Calibri"/>
        </w:rPr>
      </w:pPr>
      <w:r w:rsidRPr="002A5794">
        <w:rPr>
          <w:rFonts w:ascii="Calibri" w:hAnsi="Calibri" w:cs="Calibri"/>
        </w:rPr>
        <w:t>Evangelos Kontopantelis</w:t>
      </w:r>
    </w:p>
    <w:p w14:paraId="4BB0696F" w14:textId="77777777" w:rsidR="0070573D" w:rsidRPr="002A5794" w:rsidRDefault="0070573D" w:rsidP="00A63863">
      <w:pPr>
        <w:tabs>
          <w:tab w:val="left" w:pos="360"/>
        </w:tabs>
        <w:spacing w:line="276" w:lineRule="auto"/>
        <w:rPr>
          <w:rFonts w:ascii="Calibri" w:hAnsi="Calibri" w:cs="Calibri"/>
        </w:rPr>
      </w:pPr>
      <w:proofErr w:type="gramStart"/>
      <w:r w:rsidRPr="002A5794">
        <w:rPr>
          <w:rFonts w:ascii="Calibri" w:hAnsi="Calibri" w:cs="Calibri"/>
        </w:rPr>
        <w:t>e</w:t>
      </w:r>
      <w:proofErr w:type="gramEnd"/>
      <w:r w:rsidRPr="002A5794">
        <w:rPr>
          <w:rFonts w:ascii="Calibri" w:hAnsi="Calibri" w:cs="Calibri"/>
        </w:rPr>
        <w:t xml:space="preserve">-mail: </w:t>
      </w:r>
      <w:hyperlink r:id="rId9" w:history="1">
        <w:r w:rsidRPr="002A5794">
          <w:rPr>
            <w:rStyle w:val="Hyperlink"/>
            <w:rFonts w:ascii="Calibri" w:hAnsi="Calibri" w:cs="Calibri"/>
          </w:rPr>
          <w:t>e.kontopantelis@manchester.ac.uk</w:t>
        </w:r>
      </w:hyperlink>
      <w:r w:rsidRPr="002A5794">
        <w:rPr>
          <w:rFonts w:ascii="Calibri" w:hAnsi="Calibri" w:cs="Calibri"/>
        </w:rPr>
        <w:t xml:space="preserve"> </w:t>
      </w:r>
    </w:p>
    <w:p w14:paraId="7A7C55A2" w14:textId="77777777" w:rsidR="00F517F0" w:rsidRDefault="00F517F0" w:rsidP="00A63863">
      <w:pPr>
        <w:tabs>
          <w:tab w:val="left" w:pos="360"/>
        </w:tabs>
        <w:spacing w:line="276" w:lineRule="auto"/>
        <w:rPr>
          <w:rFonts w:ascii="Calibri" w:hAnsi="Calibri" w:cs="Calibri"/>
        </w:rPr>
      </w:pPr>
    </w:p>
    <w:p w14:paraId="09ED0FF5" w14:textId="77777777" w:rsidR="00F271D3" w:rsidRDefault="00F271D3" w:rsidP="00A63863">
      <w:pPr>
        <w:tabs>
          <w:tab w:val="left" w:pos="360"/>
        </w:tabs>
        <w:spacing w:line="276" w:lineRule="auto"/>
        <w:rPr>
          <w:rFonts w:ascii="Calibri" w:hAnsi="Calibri" w:cs="Calibri"/>
        </w:rPr>
      </w:pPr>
    </w:p>
    <w:p w14:paraId="7EC95DB2" w14:textId="77777777" w:rsidR="00C369C9" w:rsidRDefault="00C369C9" w:rsidP="00A63863">
      <w:pPr>
        <w:tabs>
          <w:tab w:val="left" w:pos="360"/>
        </w:tabs>
        <w:spacing w:line="276" w:lineRule="auto"/>
        <w:rPr>
          <w:rFonts w:ascii="Calibri" w:hAnsi="Calibri" w:cs="Calibri"/>
        </w:rPr>
      </w:pPr>
    </w:p>
    <w:p w14:paraId="6689D96E" w14:textId="0335ECE4" w:rsidR="00F271D3" w:rsidRPr="002A5794" w:rsidRDefault="00F271D3" w:rsidP="00A63863">
      <w:pPr>
        <w:tabs>
          <w:tab w:val="left" w:pos="360"/>
        </w:tabs>
        <w:spacing w:line="276" w:lineRule="auto"/>
        <w:rPr>
          <w:rFonts w:ascii="Calibri" w:hAnsi="Calibri" w:cs="Calibri"/>
        </w:rPr>
      </w:pPr>
      <w:r>
        <w:rPr>
          <w:rFonts w:ascii="Calibri" w:hAnsi="Calibri" w:cs="Calibri"/>
        </w:rPr>
        <w:t>Word count: 3,</w:t>
      </w:r>
      <w:r w:rsidR="00315A1D">
        <w:rPr>
          <w:rFonts w:ascii="Calibri" w:hAnsi="Calibri" w:cs="Calibri"/>
        </w:rPr>
        <w:t>424</w:t>
      </w:r>
    </w:p>
    <w:p w14:paraId="49C9B1DF" w14:textId="40B02965" w:rsidR="005403A3" w:rsidRPr="002A5794" w:rsidRDefault="002D0123" w:rsidP="00A63863">
      <w:pPr>
        <w:pStyle w:val="Heading1"/>
        <w:spacing w:before="0" w:line="276" w:lineRule="auto"/>
        <w:rPr>
          <w:rFonts w:ascii="Calibri" w:hAnsi="Calibri"/>
        </w:rPr>
      </w:pPr>
      <w:r w:rsidRPr="002A5794">
        <w:rPr>
          <w:rFonts w:ascii="Calibri" w:hAnsi="Calibri"/>
          <w:sz w:val="24"/>
        </w:rPr>
        <w:br w:type="page"/>
      </w:r>
      <w:bookmarkStart w:id="1" w:name="Abstract"/>
      <w:r w:rsidRPr="002A5794">
        <w:rPr>
          <w:rFonts w:ascii="Calibri" w:hAnsi="Calibri"/>
        </w:rPr>
        <w:lastRenderedPageBreak/>
        <w:t>Abstract</w:t>
      </w:r>
      <w:bookmarkEnd w:id="1"/>
    </w:p>
    <w:p w14:paraId="59B99D17" w14:textId="6EF4BA5C" w:rsidR="00970DA5" w:rsidRPr="002A5794" w:rsidRDefault="00402214" w:rsidP="0070100B">
      <w:pPr>
        <w:tabs>
          <w:tab w:val="left" w:pos="360"/>
        </w:tabs>
        <w:spacing w:line="276" w:lineRule="auto"/>
        <w:jc w:val="both"/>
        <w:rPr>
          <w:rFonts w:ascii="Calibri" w:hAnsi="Calibri" w:cs="Calibri"/>
        </w:rPr>
      </w:pPr>
      <w:r w:rsidRPr="002A5794">
        <w:rPr>
          <w:rFonts w:ascii="Calibri" w:hAnsi="Calibri" w:cs="Calibri"/>
          <w:b/>
        </w:rPr>
        <w:t>Background</w:t>
      </w:r>
      <w:r w:rsidR="00970DA5" w:rsidRPr="002A5794">
        <w:rPr>
          <w:rFonts w:ascii="Calibri" w:hAnsi="Calibri" w:cs="Calibri"/>
        </w:rPr>
        <w:t xml:space="preserve">:  </w:t>
      </w:r>
      <w:r w:rsidR="00FF152B" w:rsidRPr="002A5794">
        <w:rPr>
          <w:rFonts w:ascii="Calibri" w:hAnsi="Calibri" w:cs="Calibri"/>
        </w:rPr>
        <w:t>Socio-economic deprivation is</w:t>
      </w:r>
      <w:r w:rsidR="00896446" w:rsidRPr="002A5794">
        <w:rPr>
          <w:rFonts w:ascii="Calibri" w:hAnsi="Calibri" w:cs="Calibri"/>
        </w:rPr>
        <w:t xml:space="preserve"> a</w:t>
      </w:r>
      <w:r w:rsidR="00FF152B" w:rsidRPr="002A5794">
        <w:rPr>
          <w:rFonts w:ascii="Calibri" w:hAnsi="Calibri" w:cs="Calibri"/>
        </w:rPr>
        <w:t xml:space="preserve"> key determinant for health</w:t>
      </w:r>
      <w:r w:rsidR="009B389D" w:rsidRPr="002A5794">
        <w:rPr>
          <w:rFonts w:ascii="Calibri" w:hAnsi="Calibri" w:cs="Calibri"/>
        </w:rPr>
        <w:t>.</w:t>
      </w:r>
      <w:r w:rsidR="0070100B" w:rsidRPr="002A5794">
        <w:rPr>
          <w:rFonts w:ascii="Calibri" w:hAnsi="Calibri" w:cs="Calibri"/>
        </w:rPr>
        <w:t xml:space="preserve"> In England</w:t>
      </w:r>
      <w:r w:rsidR="00F21210" w:rsidRPr="002A5794">
        <w:rPr>
          <w:rFonts w:ascii="Calibri" w:hAnsi="Calibri" w:cs="Calibri"/>
        </w:rPr>
        <w:t>,</w:t>
      </w:r>
      <w:r w:rsidR="0070100B" w:rsidRPr="002A5794">
        <w:rPr>
          <w:rFonts w:ascii="Calibri" w:hAnsi="Calibri" w:cs="Calibri"/>
        </w:rPr>
        <w:t xml:space="preserve"> the Index of Multiple Deprivation</w:t>
      </w:r>
      <w:r w:rsidR="00C116ED" w:rsidRPr="002A5794">
        <w:rPr>
          <w:rFonts w:ascii="Calibri" w:hAnsi="Calibri" w:cs="Calibri"/>
        </w:rPr>
        <w:t xml:space="preserve"> (IMD)</w:t>
      </w:r>
      <w:r w:rsidR="0070100B" w:rsidRPr="002A5794">
        <w:rPr>
          <w:rFonts w:ascii="Calibri" w:hAnsi="Calibri" w:cs="Calibri"/>
        </w:rPr>
        <w:t xml:space="preserve"> </w:t>
      </w:r>
      <w:r w:rsidR="009C6A04" w:rsidRPr="002A5794">
        <w:rPr>
          <w:rFonts w:ascii="Calibri" w:hAnsi="Calibri" w:cs="Calibri"/>
        </w:rPr>
        <w:t>is a widely used composite measure of deprivation</w:t>
      </w:r>
      <w:r w:rsidR="0070100B" w:rsidRPr="002A5794">
        <w:rPr>
          <w:rFonts w:ascii="Calibri" w:hAnsi="Calibri" w:cs="Calibri"/>
        </w:rPr>
        <w:t>.</w:t>
      </w:r>
      <w:r w:rsidR="009B4DDD" w:rsidRPr="002A5794">
        <w:rPr>
          <w:rFonts w:ascii="Calibri" w:hAnsi="Calibri" w:cs="Calibri"/>
        </w:rPr>
        <w:t xml:space="preserve"> However, little is known about </w:t>
      </w:r>
      <w:r w:rsidR="006F2BDB" w:rsidRPr="002A5794">
        <w:rPr>
          <w:rFonts w:ascii="Calibri" w:hAnsi="Calibri" w:cs="Calibri"/>
        </w:rPr>
        <w:t>its</w:t>
      </w:r>
      <w:r w:rsidR="009B4DDD" w:rsidRPr="002A5794">
        <w:rPr>
          <w:rFonts w:ascii="Calibri" w:hAnsi="Calibri" w:cs="Calibri"/>
        </w:rPr>
        <w:t xml:space="preserve"> spatial clustering or persistence across time.</w:t>
      </w:r>
    </w:p>
    <w:p w14:paraId="40CC5678" w14:textId="7B5396A3" w:rsidR="00970DA5" w:rsidRPr="002A5794" w:rsidRDefault="00402214" w:rsidP="0070100B">
      <w:pPr>
        <w:tabs>
          <w:tab w:val="left" w:pos="360"/>
        </w:tabs>
        <w:spacing w:line="276" w:lineRule="auto"/>
        <w:jc w:val="both"/>
        <w:rPr>
          <w:rFonts w:ascii="Calibri" w:hAnsi="Calibri" w:cs="Calibri"/>
        </w:rPr>
      </w:pPr>
      <w:r w:rsidRPr="002A5794">
        <w:rPr>
          <w:rFonts w:ascii="Calibri" w:hAnsi="Calibri" w:cs="Calibri"/>
          <w:b/>
        </w:rPr>
        <w:t>Methods</w:t>
      </w:r>
      <w:r w:rsidR="00970DA5" w:rsidRPr="002A5794">
        <w:rPr>
          <w:rFonts w:ascii="Calibri" w:hAnsi="Calibri" w:cs="Calibri"/>
        </w:rPr>
        <w:t xml:space="preserve">: </w:t>
      </w:r>
      <w:r w:rsidR="00C116ED" w:rsidRPr="002A5794">
        <w:rPr>
          <w:rFonts w:ascii="Calibri" w:hAnsi="Calibri" w:cs="Calibri"/>
        </w:rPr>
        <w:t>Data for overall IMD and its health domain</w:t>
      </w:r>
      <w:r w:rsidR="00CF356E" w:rsidRPr="002A5794">
        <w:rPr>
          <w:rFonts w:ascii="Calibri" w:hAnsi="Calibri" w:cs="Calibri"/>
        </w:rPr>
        <w:t xml:space="preserve"> </w:t>
      </w:r>
      <w:r w:rsidR="00C116ED" w:rsidRPr="002A5794">
        <w:rPr>
          <w:rFonts w:ascii="Calibri" w:hAnsi="Calibri" w:cs="Calibri"/>
        </w:rPr>
        <w:t>were analysed for 2004</w:t>
      </w:r>
      <w:r w:rsidR="0016321F" w:rsidRPr="002A5794">
        <w:rPr>
          <w:rFonts w:ascii="Calibri" w:hAnsi="Calibri" w:cs="Calibri"/>
        </w:rPr>
        <w:t>-</w:t>
      </w:r>
      <w:r w:rsidR="00C116ED" w:rsidRPr="002A5794">
        <w:rPr>
          <w:rFonts w:ascii="Calibri" w:hAnsi="Calibri" w:cs="Calibri"/>
        </w:rPr>
        <w:t xml:space="preserve">2015 at a low geographical area (average of 1500 people). </w:t>
      </w:r>
      <w:r w:rsidR="00990A42" w:rsidRPr="002A5794">
        <w:rPr>
          <w:rFonts w:ascii="Calibri" w:hAnsi="Calibri" w:cs="Calibri"/>
        </w:rPr>
        <w:t>L</w:t>
      </w:r>
      <w:r w:rsidR="00C116ED" w:rsidRPr="002A5794">
        <w:rPr>
          <w:rFonts w:ascii="Calibri" w:hAnsi="Calibri" w:cs="Calibri"/>
        </w:rPr>
        <w:t xml:space="preserve">evels and temporal changes were </w:t>
      </w:r>
      <w:r w:rsidR="00C61AB2" w:rsidRPr="002A5794">
        <w:rPr>
          <w:rFonts w:ascii="Calibri" w:hAnsi="Calibri" w:cs="Calibri"/>
        </w:rPr>
        <w:t xml:space="preserve">spatially </w:t>
      </w:r>
      <w:r w:rsidR="00C116ED" w:rsidRPr="002A5794">
        <w:rPr>
          <w:rFonts w:ascii="Calibri" w:hAnsi="Calibri" w:cs="Calibri"/>
        </w:rPr>
        <w:t xml:space="preserve">visualised for the whole of England and </w:t>
      </w:r>
      <w:r w:rsidR="009B389D" w:rsidRPr="002A5794">
        <w:rPr>
          <w:rFonts w:ascii="Calibri" w:hAnsi="Calibri" w:cs="Calibri"/>
        </w:rPr>
        <w:t>its</w:t>
      </w:r>
      <w:r w:rsidR="00C116ED" w:rsidRPr="002A5794">
        <w:rPr>
          <w:rFonts w:ascii="Calibri" w:hAnsi="Calibri" w:cs="Calibri"/>
        </w:rPr>
        <w:t xml:space="preserve"> 10 administrative regions.</w:t>
      </w:r>
      <w:r w:rsidR="00416D35" w:rsidRPr="002A5794">
        <w:rPr>
          <w:rFonts w:ascii="Calibri" w:hAnsi="Calibri" w:cs="Calibri"/>
        </w:rPr>
        <w:t xml:space="preserve"> Spatial </w:t>
      </w:r>
      <w:r w:rsidR="009B389D" w:rsidRPr="002A5794">
        <w:rPr>
          <w:rFonts w:ascii="Calibri" w:hAnsi="Calibri" w:cs="Calibri"/>
        </w:rPr>
        <w:t>clustering</w:t>
      </w:r>
      <w:r w:rsidR="00416D35" w:rsidRPr="002A5794">
        <w:rPr>
          <w:rFonts w:ascii="Calibri" w:hAnsi="Calibri" w:cs="Calibri"/>
        </w:rPr>
        <w:t xml:space="preserve"> was quantified using Moran’s </w:t>
      </w:r>
      <w:r w:rsidR="00416D35" w:rsidRPr="002A5794">
        <w:rPr>
          <w:rFonts w:ascii="Calibri" w:hAnsi="Calibri" w:cs="Calibri"/>
          <w:i/>
        </w:rPr>
        <w:t>I</w:t>
      </w:r>
      <w:r w:rsidR="00316AAC" w:rsidRPr="002A5794">
        <w:rPr>
          <w:rFonts w:ascii="Calibri" w:hAnsi="Calibri" w:cs="Calibri"/>
        </w:rPr>
        <w:t xml:space="preserve">, correlations over time were quantified using Pearson’s </w:t>
      </w:r>
      <w:r w:rsidR="00316AAC" w:rsidRPr="002A5794">
        <w:rPr>
          <w:rFonts w:ascii="Calibri" w:hAnsi="Calibri" w:cs="Calibri"/>
          <w:i/>
        </w:rPr>
        <w:t>ρ</w:t>
      </w:r>
      <w:r w:rsidR="00316AAC" w:rsidRPr="002A5794">
        <w:rPr>
          <w:rFonts w:ascii="Calibri" w:hAnsi="Calibri" w:cs="Calibri"/>
        </w:rPr>
        <w:t xml:space="preserve">. </w:t>
      </w:r>
    </w:p>
    <w:p w14:paraId="2E6DB15B" w14:textId="7C05C87D" w:rsidR="00970DA5" w:rsidRPr="002A5794" w:rsidRDefault="00970DA5" w:rsidP="00836CED">
      <w:pPr>
        <w:tabs>
          <w:tab w:val="left" w:pos="360"/>
        </w:tabs>
        <w:spacing w:line="276" w:lineRule="auto"/>
        <w:jc w:val="both"/>
        <w:rPr>
          <w:rFonts w:ascii="Calibri" w:hAnsi="Calibri" w:cs="Calibri"/>
        </w:rPr>
      </w:pPr>
      <w:r w:rsidRPr="002A5794">
        <w:rPr>
          <w:rFonts w:ascii="Calibri" w:hAnsi="Calibri" w:cs="Calibri"/>
          <w:b/>
        </w:rPr>
        <w:t>Results</w:t>
      </w:r>
      <w:r w:rsidR="00020FF1" w:rsidRPr="002A5794">
        <w:rPr>
          <w:rFonts w:ascii="Calibri" w:hAnsi="Calibri" w:cs="Calibri"/>
        </w:rPr>
        <w:t xml:space="preserve">: </w:t>
      </w:r>
      <w:r w:rsidR="00316AAC" w:rsidRPr="002A5794">
        <w:rPr>
          <w:rFonts w:ascii="Calibri" w:hAnsi="Calibri" w:cs="Calibri"/>
        </w:rPr>
        <w:t>Between 2004 and 2015 we observed a strong persistence for both overall (</w:t>
      </w:r>
      <w:r w:rsidR="00316AAC" w:rsidRPr="002A5794">
        <w:rPr>
          <w:rFonts w:ascii="Calibri" w:hAnsi="Calibri" w:cs="Calibri"/>
          <w:i/>
        </w:rPr>
        <w:t>ρ</w:t>
      </w:r>
      <w:r w:rsidR="00316AAC" w:rsidRPr="002A5794">
        <w:rPr>
          <w:rFonts w:ascii="Calibri" w:hAnsi="Calibri" w:cs="Calibri"/>
        </w:rPr>
        <w:t>=0.94) and health-related deprivation (</w:t>
      </w:r>
      <w:r w:rsidR="00316AAC" w:rsidRPr="002A5794">
        <w:rPr>
          <w:rFonts w:ascii="Calibri" w:hAnsi="Calibri" w:cs="Calibri"/>
          <w:i/>
        </w:rPr>
        <w:t>ρ</w:t>
      </w:r>
      <w:r w:rsidR="00316AAC" w:rsidRPr="002A5794">
        <w:rPr>
          <w:rFonts w:ascii="Calibri" w:hAnsi="Calibri" w:cs="Calibri"/>
        </w:rPr>
        <w:t>=0.92)</w:t>
      </w:r>
      <w:r w:rsidRPr="002A5794">
        <w:rPr>
          <w:rFonts w:ascii="Calibri" w:hAnsi="Calibri" w:cs="Calibri"/>
        </w:rPr>
        <w:t>.</w:t>
      </w:r>
      <w:r w:rsidR="00DC4C0C" w:rsidRPr="002A5794">
        <w:rPr>
          <w:rFonts w:ascii="Calibri" w:hAnsi="Calibri" w:cs="Calibri"/>
        </w:rPr>
        <w:t xml:space="preserve"> At the regional level, small changes were observed over time, </w:t>
      </w:r>
      <w:r w:rsidR="009B389D" w:rsidRPr="002A5794">
        <w:rPr>
          <w:rFonts w:ascii="Calibri" w:hAnsi="Calibri" w:cs="Calibri"/>
        </w:rPr>
        <w:t>but with areas slowly</w:t>
      </w:r>
      <w:r w:rsidR="00DC4C0C" w:rsidRPr="002A5794">
        <w:rPr>
          <w:rFonts w:ascii="Calibri" w:hAnsi="Calibri" w:cs="Calibri"/>
        </w:rPr>
        <w:t xml:space="preserve"> </w:t>
      </w:r>
      <w:r w:rsidR="009B389D" w:rsidRPr="002A5794">
        <w:rPr>
          <w:rFonts w:ascii="Calibri" w:hAnsi="Calibri" w:cs="Calibri"/>
        </w:rPr>
        <w:t>regressing</w:t>
      </w:r>
      <w:r w:rsidR="00DC4C0C" w:rsidRPr="002A5794">
        <w:rPr>
          <w:rFonts w:ascii="Calibri" w:hAnsi="Calibri" w:cs="Calibri"/>
        </w:rPr>
        <w:t xml:space="preserve"> towards the </w:t>
      </w:r>
      <w:r w:rsidR="009B389D" w:rsidRPr="002A5794">
        <w:rPr>
          <w:rFonts w:ascii="Calibri" w:hAnsi="Calibri" w:cs="Calibri"/>
        </w:rPr>
        <w:t>mean</w:t>
      </w:r>
      <w:r w:rsidR="00DC4C0C" w:rsidRPr="002A5794">
        <w:rPr>
          <w:rFonts w:ascii="Calibri" w:hAnsi="Calibri" w:cs="Calibri"/>
        </w:rPr>
        <w:t xml:space="preserve">. However, for the </w:t>
      </w:r>
      <w:r w:rsidR="00FD64B3" w:rsidRPr="002A5794">
        <w:rPr>
          <w:rFonts w:ascii="Calibri" w:hAnsi="Calibri" w:cs="Calibri"/>
        </w:rPr>
        <w:t>North East, North West and Yorkshire,</w:t>
      </w:r>
      <w:r w:rsidR="00DC4C0C" w:rsidRPr="002A5794">
        <w:rPr>
          <w:rFonts w:ascii="Calibri" w:hAnsi="Calibri" w:cs="Calibri"/>
        </w:rPr>
        <w:t xml:space="preserve"> where health-related deprivation</w:t>
      </w:r>
      <w:r w:rsidR="00FD64B3" w:rsidRPr="002A5794">
        <w:rPr>
          <w:rFonts w:ascii="Calibri" w:hAnsi="Calibri" w:cs="Calibri"/>
        </w:rPr>
        <w:t xml:space="preserve"> was the highest</w:t>
      </w:r>
      <w:r w:rsidR="00DC4C0C" w:rsidRPr="002A5794">
        <w:rPr>
          <w:rFonts w:ascii="Calibri" w:hAnsi="Calibri" w:cs="Calibri"/>
        </w:rPr>
        <w:t xml:space="preserve">, the decreasing trend in health-related deprivation </w:t>
      </w:r>
      <w:r w:rsidR="00FA774C" w:rsidRPr="002A5794">
        <w:rPr>
          <w:rFonts w:ascii="Calibri" w:hAnsi="Calibri" w:cs="Calibri"/>
        </w:rPr>
        <w:t>reversed</w:t>
      </w:r>
      <w:r w:rsidR="00DC4C0C" w:rsidRPr="002A5794">
        <w:rPr>
          <w:rFonts w:ascii="Calibri" w:hAnsi="Calibri" w:cs="Calibri"/>
        </w:rPr>
        <w:t xml:space="preserve"> and we noticed increases in 2015.</w:t>
      </w:r>
      <w:r w:rsidRPr="002A5794">
        <w:rPr>
          <w:rFonts w:ascii="Calibri" w:hAnsi="Calibri" w:cs="Calibri"/>
        </w:rPr>
        <w:t xml:space="preserve"> </w:t>
      </w:r>
      <w:r w:rsidR="00FD64B3" w:rsidRPr="002A5794">
        <w:rPr>
          <w:rFonts w:ascii="Calibri" w:hAnsi="Calibri" w:cs="Calibri"/>
        </w:rPr>
        <w:t>R</w:t>
      </w:r>
      <w:r w:rsidR="00836CED" w:rsidRPr="002A5794">
        <w:rPr>
          <w:rFonts w:ascii="Calibri" w:hAnsi="Calibri" w:cs="Calibri"/>
        </w:rPr>
        <w:t>esults did not support our hypothesis of increasing spatial clustering over time. However, marked regional variability was observed in both aggregate deprivation outcomes. The lowest autocorrelation was s</w:t>
      </w:r>
      <w:r w:rsidR="00230870">
        <w:rPr>
          <w:rFonts w:ascii="Calibri" w:hAnsi="Calibri" w:cs="Calibri"/>
        </w:rPr>
        <w:t>een in the North East and</w:t>
      </w:r>
      <w:r w:rsidR="00836CED" w:rsidRPr="002A5794">
        <w:rPr>
          <w:rFonts w:ascii="Calibri" w:hAnsi="Calibri" w:cs="Calibri"/>
        </w:rPr>
        <w:t xml:space="preserve"> changed very little over time, while the South East had the highest autocorrelation at all time points</w:t>
      </w:r>
      <w:r w:rsidR="00002222" w:rsidRPr="002A5794">
        <w:rPr>
          <w:rFonts w:ascii="Calibri" w:hAnsi="Calibri" w:cs="Calibri"/>
        </w:rPr>
        <w:t>.</w:t>
      </w:r>
    </w:p>
    <w:p w14:paraId="4139C70D" w14:textId="3DCF6B4B" w:rsidR="00970DA5" w:rsidRPr="002A5794" w:rsidRDefault="00970DA5" w:rsidP="0080075B">
      <w:pPr>
        <w:tabs>
          <w:tab w:val="left" w:pos="360"/>
        </w:tabs>
        <w:spacing w:line="276" w:lineRule="auto"/>
        <w:jc w:val="both"/>
        <w:rPr>
          <w:rFonts w:ascii="Calibri" w:hAnsi="Calibri" w:cs="Calibri"/>
        </w:rPr>
      </w:pPr>
      <w:r w:rsidRPr="002A5794">
        <w:rPr>
          <w:rFonts w:ascii="Calibri" w:hAnsi="Calibri" w:cs="Calibri"/>
          <w:b/>
        </w:rPr>
        <w:t>Conclusions</w:t>
      </w:r>
      <w:r w:rsidRPr="002A5794">
        <w:rPr>
          <w:rFonts w:ascii="Calibri" w:hAnsi="Calibri" w:cs="Calibri"/>
        </w:rPr>
        <w:t xml:space="preserve">: </w:t>
      </w:r>
      <w:r w:rsidR="00002222" w:rsidRPr="002A5794">
        <w:rPr>
          <w:rFonts w:ascii="Calibri" w:hAnsi="Calibri" w:cs="Calibri"/>
        </w:rPr>
        <w:t>O</w:t>
      </w:r>
      <w:r w:rsidR="0080075B" w:rsidRPr="002A5794">
        <w:rPr>
          <w:rFonts w:ascii="Calibri" w:hAnsi="Calibri" w:cs="Calibri"/>
        </w:rPr>
        <w:t>verall and health-related deprivation patterns persisted in England</w:t>
      </w:r>
      <w:r w:rsidR="00002222" w:rsidRPr="002A5794">
        <w:rPr>
          <w:rFonts w:ascii="Calibri" w:hAnsi="Calibri" w:cs="Calibri"/>
        </w:rPr>
        <w:t>, with</w:t>
      </w:r>
      <w:r w:rsidR="0080075B" w:rsidRPr="002A5794">
        <w:rPr>
          <w:rFonts w:ascii="Calibri" w:hAnsi="Calibri" w:cs="Calibri"/>
        </w:rPr>
        <w:t xml:space="preserve"> </w:t>
      </w:r>
      <w:r w:rsidR="00002222" w:rsidRPr="002A5794">
        <w:rPr>
          <w:rFonts w:ascii="Calibri" w:hAnsi="Calibri" w:cs="Calibri"/>
        </w:rPr>
        <w:t>l</w:t>
      </w:r>
      <w:r w:rsidR="0080075B" w:rsidRPr="002A5794">
        <w:rPr>
          <w:rFonts w:ascii="Calibri" w:hAnsi="Calibri" w:cs="Calibri"/>
        </w:rPr>
        <w:t xml:space="preserve">arge and unchanging health inequalities between the North and the South. </w:t>
      </w:r>
      <w:bookmarkStart w:id="2" w:name="OLE_LINK4"/>
      <w:r w:rsidR="0011118E" w:rsidRPr="002A5794">
        <w:rPr>
          <w:rFonts w:ascii="Calibri" w:hAnsi="Calibri" w:cs="Calibri"/>
        </w:rPr>
        <w:t xml:space="preserve">The spatial aspect of deprivation can inform </w:t>
      </w:r>
      <w:r w:rsidR="0011118E">
        <w:rPr>
          <w:rFonts w:ascii="Calibri" w:hAnsi="Calibri" w:cs="Calibri"/>
        </w:rPr>
        <w:t>the targeting of health and social</w:t>
      </w:r>
      <w:r w:rsidR="00E1296C">
        <w:rPr>
          <w:rFonts w:ascii="Calibri" w:hAnsi="Calibri" w:cs="Calibri"/>
        </w:rPr>
        <w:t xml:space="preserve"> care</w:t>
      </w:r>
      <w:r w:rsidR="0011118E">
        <w:rPr>
          <w:rFonts w:ascii="Calibri" w:hAnsi="Calibri" w:cs="Calibri"/>
        </w:rPr>
        <w:t xml:space="preserve"> interventions, particularly in areas with high levels of deprivation clustering.</w:t>
      </w:r>
      <w:bookmarkEnd w:id="2"/>
    </w:p>
    <w:p w14:paraId="15114867" w14:textId="77777777" w:rsidR="007D051D" w:rsidRPr="002A5794" w:rsidRDefault="007D051D" w:rsidP="0070100B">
      <w:pPr>
        <w:tabs>
          <w:tab w:val="left" w:pos="360"/>
        </w:tabs>
        <w:spacing w:line="276" w:lineRule="auto"/>
        <w:jc w:val="both"/>
        <w:rPr>
          <w:rFonts w:ascii="Calibri" w:hAnsi="Calibri" w:cs="Calibri"/>
        </w:rPr>
      </w:pPr>
    </w:p>
    <w:p w14:paraId="253B8FBB" w14:textId="1C70347A" w:rsidR="007D051D" w:rsidRPr="002A5794" w:rsidRDefault="007D051D" w:rsidP="0070100B">
      <w:pPr>
        <w:tabs>
          <w:tab w:val="left" w:pos="360"/>
        </w:tabs>
        <w:spacing w:line="276" w:lineRule="auto"/>
        <w:jc w:val="both"/>
        <w:rPr>
          <w:rFonts w:ascii="Calibri" w:hAnsi="Calibri" w:cs="Calibri"/>
        </w:rPr>
      </w:pPr>
      <w:r w:rsidRPr="002A5794">
        <w:rPr>
          <w:rFonts w:ascii="Calibri" w:hAnsi="Calibri" w:cs="Calibri"/>
          <w:b/>
        </w:rPr>
        <w:t>Keywords</w:t>
      </w:r>
      <w:r w:rsidRPr="002A5794">
        <w:rPr>
          <w:rFonts w:ascii="Calibri" w:hAnsi="Calibri" w:cs="Calibri"/>
        </w:rPr>
        <w:t xml:space="preserve">: </w:t>
      </w:r>
      <w:r w:rsidR="00990459" w:rsidRPr="002A5794">
        <w:rPr>
          <w:rFonts w:ascii="Calibri" w:hAnsi="Calibri" w:cs="Calibri"/>
        </w:rPr>
        <w:t>England; deprivation; Index of Multiple Deprivation; IMD</w:t>
      </w:r>
      <w:r w:rsidR="00C667CB" w:rsidRPr="002A5794">
        <w:rPr>
          <w:rFonts w:ascii="Calibri" w:hAnsi="Calibri" w:cs="Calibri"/>
        </w:rPr>
        <w:t>; clustering; spatial; persistence; north; south.</w:t>
      </w:r>
      <w:r w:rsidRPr="002A5794">
        <w:rPr>
          <w:rFonts w:ascii="Calibri" w:hAnsi="Calibri" w:cs="Calibri"/>
        </w:rPr>
        <w:t xml:space="preserve"> </w:t>
      </w:r>
    </w:p>
    <w:p w14:paraId="53134499" w14:textId="23A6B3FD" w:rsidR="00B91C0E" w:rsidRPr="002A5794" w:rsidRDefault="00B91C0E">
      <w:pPr>
        <w:autoSpaceDE/>
        <w:autoSpaceDN/>
        <w:adjustRightInd/>
        <w:rPr>
          <w:rFonts w:ascii="Calibri" w:hAnsi="Calibri" w:cs="Calibri"/>
        </w:rPr>
      </w:pPr>
      <w:r w:rsidRPr="002A5794">
        <w:rPr>
          <w:rFonts w:ascii="Calibri" w:hAnsi="Calibri" w:cs="Calibri"/>
        </w:rPr>
        <w:br w:type="page"/>
      </w:r>
    </w:p>
    <w:tbl>
      <w:tblPr>
        <w:tblStyle w:val="TableGrid"/>
        <w:tblW w:w="0" w:type="auto"/>
        <w:tblLook w:val="04A0" w:firstRow="1" w:lastRow="0" w:firstColumn="1" w:lastColumn="0" w:noHBand="0" w:noVBand="1"/>
      </w:tblPr>
      <w:tblGrid>
        <w:gridCol w:w="9350"/>
      </w:tblGrid>
      <w:tr w:rsidR="00B91C0E" w:rsidRPr="002A5794" w14:paraId="2BB42788" w14:textId="77777777" w:rsidTr="002062B0">
        <w:trPr>
          <w:trHeight w:val="132"/>
        </w:trPr>
        <w:tc>
          <w:tcPr>
            <w:tcW w:w="9350" w:type="dxa"/>
          </w:tcPr>
          <w:p w14:paraId="21FAC068" w14:textId="77777777" w:rsidR="00B91C0E" w:rsidRPr="002A5794" w:rsidRDefault="00B91C0E" w:rsidP="002062B0">
            <w:pPr>
              <w:pStyle w:val="Heading3"/>
              <w:spacing w:before="0"/>
            </w:pPr>
            <w:r w:rsidRPr="002A5794">
              <w:lastRenderedPageBreak/>
              <w:t>What is already known on the subject</w:t>
            </w:r>
          </w:p>
        </w:tc>
      </w:tr>
      <w:tr w:rsidR="00B91C0E" w:rsidRPr="002A5794" w14:paraId="45C18BCF" w14:textId="77777777" w:rsidTr="002062B0">
        <w:tc>
          <w:tcPr>
            <w:tcW w:w="9350" w:type="dxa"/>
          </w:tcPr>
          <w:p w14:paraId="395D4667" w14:textId="653DB855" w:rsidR="00B91C0E" w:rsidRPr="002A5794" w:rsidRDefault="00B91C0E" w:rsidP="00B91C0E">
            <w:pPr>
              <w:pStyle w:val="ListParagraph"/>
              <w:numPr>
                <w:ilvl w:val="0"/>
                <w:numId w:val="14"/>
              </w:numPr>
              <w:tabs>
                <w:tab w:val="left" w:pos="360"/>
              </w:tabs>
              <w:spacing w:line="276" w:lineRule="auto"/>
              <w:rPr>
                <w:rFonts w:ascii="Calibri" w:hAnsi="Calibri" w:cs="Calibri"/>
              </w:rPr>
            </w:pPr>
            <w:r w:rsidRPr="002A5794">
              <w:rPr>
                <w:rFonts w:ascii="Calibri" w:hAnsi="Calibri" w:cs="Calibri"/>
              </w:rPr>
              <w:t>Socio-economic deprivation is a key determinant of health</w:t>
            </w:r>
            <w:r w:rsidR="00EE54A6">
              <w:rPr>
                <w:rFonts w:ascii="Calibri" w:hAnsi="Calibri" w:cs="Calibri"/>
              </w:rPr>
              <w:t>.</w:t>
            </w:r>
          </w:p>
          <w:p w14:paraId="7B806194" w14:textId="0BD5825A" w:rsidR="00B91C0E" w:rsidRPr="002A5794" w:rsidRDefault="00B91C0E" w:rsidP="00B91C0E">
            <w:pPr>
              <w:pStyle w:val="ListParagraph"/>
              <w:numPr>
                <w:ilvl w:val="0"/>
                <w:numId w:val="14"/>
              </w:numPr>
              <w:tabs>
                <w:tab w:val="left" w:pos="360"/>
              </w:tabs>
              <w:spacing w:line="276" w:lineRule="auto"/>
              <w:rPr>
                <w:rFonts w:ascii="Calibri" w:hAnsi="Calibri" w:cs="Calibri"/>
              </w:rPr>
            </w:pPr>
            <w:r w:rsidRPr="002A5794">
              <w:rPr>
                <w:rFonts w:ascii="Calibri" w:hAnsi="Calibri" w:cs="Calibri"/>
              </w:rPr>
              <w:t>However, very little is known about the spatial clustering of English deprivation or its persistence across time</w:t>
            </w:r>
            <w:r w:rsidR="00EE54A6">
              <w:rPr>
                <w:rFonts w:ascii="Calibri" w:hAnsi="Calibri" w:cs="Calibri"/>
              </w:rPr>
              <w:t>.</w:t>
            </w:r>
          </w:p>
          <w:p w14:paraId="4A62A786" w14:textId="6EBA2964" w:rsidR="000D7271" w:rsidRPr="002A5794" w:rsidRDefault="008424F8" w:rsidP="00EE54A6">
            <w:pPr>
              <w:pStyle w:val="ListParagraph"/>
              <w:numPr>
                <w:ilvl w:val="0"/>
                <w:numId w:val="14"/>
              </w:numPr>
              <w:tabs>
                <w:tab w:val="left" w:pos="360"/>
              </w:tabs>
              <w:spacing w:line="276" w:lineRule="auto"/>
              <w:rPr>
                <w:rFonts w:ascii="Calibri" w:hAnsi="Calibri" w:cs="Calibri"/>
              </w:rPr>
            </w:pPr>
            <w:r w:rsidRPr="00123D79">
              <w:rPr>
                <w:rFonts w:ascii="Calibri" w:hAnsi="Calibri" w:cs="Calibri"/>
              </w:rPr>
              <w:t>The Index of Multiple Deprivation (IMD) is a comprehensive aggregate measure incorporating seven domains of deprivation. The IMD can provide insight on relative changes in deprivation over time at the regional level.</w:t>
            </w:r>
          </w:p>
        </w:tc>
      </w:tr>
      <w:tr w:rsidR="00B91C0E" w:rsidRPr="002A5794" w14:paraId="5812954F" w14:textId="77777777" w:rsidTr="002062B0">
        <w:tc>
          <w:tcPr>
            <w:tcW w:w="9350" w:type="dxa"/>
          </w:tcPr>
          <w:p w14:paraId="2D1D4CA8" w14:textId="77777777" w:rsidR="00B91C0E" w:rsidRPr="002A5794" w:rsidRDefault="00B91C0E" w:rsidP="002062B0">
            <w:pPr>
              <w:pStyle w:val="Heading3"/>
              <w:spacing w:before="0"/>
            </w:pPr>
            <w:r w:rsidRPr="002A5794">
              <w:t>What this study adds</w:t>
            </w:r>
          </w:p>
        </w:tc>
      </w:tr>
      <w:tr w:rsidR="00B91C0E" w:rsidRPr="002A5794" w14:paraId="387D338A" w14:textId="77777777" w:rsidTr="002062B0">
        <w:tc>
          <w:tcPr>
            <w:tcW w:w="9350" w:type="dxa"/>
          </w:tcPr>
          <w:p w14:paraId="5BF6CE17" w14:textId="18F678A3" w:rsidR="00B91C0E" w:rsidRPr="002A5794" w:rsidRDefault="00B91C0E" w:rsidP="00B91C0E">
            <w:pPr>
              <w:pStyle w:val="ListParagraph"/>
              <w:numPr>
                <w:ilvl w:val="0"/>
                <w:numId w:val="15"/>
              </w:numPr>
              <w:tabs>
                <w:tab w:val="left" w:pos="360"/>
              </w:tabs>
              <w:spacing w:line="276" w:lineRule="auto"/>
              <w:rPr>
                <w:rFonts w:ascii="Calibri" w:hAnsi="Calibri" w:cs="Calibri"/>
              </w:rPr>
            </w:pPr>
            <w:r w:rsidRPr="002A5794">
              <w:rPr>
                <w:rFonts w:ascii="Calibri" w:hAnsi="Calibri" w:cs="Calibri"/>
              </w:rPr>
              <w:t>Between 2004 and 2015, overall and health-related deprivation in England strongly persisted at a low geographical area level</w:t>
            </w:r>
            <w:r w:rsidR="00EE54A6">
              <w:rPr>
                <w:rFonts w:ascii="Calibri" w:hAnsi="Calibri" w:cs="Calibri"/>
              </w:rPr>
              <w:t>.</w:t>
            </w:r>
          </w:p>
          <w:p w14:paraId="264D32C1" w14:textId="427EB2B2" w:rsidR="00B91C0E" w:rsidRPr="002A5794" w:rsidRDefault="00B91C0E" w:rsidP="00B91C0E">
            <w:pPr>
              <w:pStyle w:val="ListParagraph"/>
              <w:numPr>
                <w:ilvl w:val="0"/>
                <w:numId w:val="15"/>
              </w:numPr>
              <w:tabs>
                <w:tab w:val="left" w:pos="360"/>
              </w:tabs>
              <w:spacing w:line="276" w:lineRule="auto"/>
              <w:rPr>
                <w:rFonts w:ascii="Calibri" w:hAnsi="Calibri" w:cs="Calibri"/>
              </w:rPr>
            </w:pPr>
            <w:r w:rsidRPr="002A5794">
              <w:rPr>
                <w:rFonts w:ascii="Calibri" w:hAnsi="Calibri" w:cs="Calibri"/>
              </w:rPr>
              <w:t xml:space="preserve">For the North of England, where health-related deprivation was the highest, the decreasing trend in health-related deprivation was </w:t>
            </w:r>
            <w:r w:rsidR="00DE4A16" w:rsidRPr="002A5794">
              <w:rPr>
                <w:rFonts w:ascii="Calibri" w:hAnsi="Calibri" w:cs="Calibri"/>
              </w:rPr>
              <w:t>reversed</w:t>
            </w:r>
            <w:r w:rsidRPr="002A5794">
              <w:rPr>
                <w:rFonts w:ascii="Calibri" w:hAnsi="Calibri" w:cs="Calibri"/>
              </w:rPr>
              <w:t xml:space="preserve"> by 2015</w:t>
            </w:r>
            <w:r w:rsidR="00EE54A6">
              <w:rPr>
                <w:rFonts w:ascii="Calibri" w:hAnsi="Calibri" w:cs="Calibri"/>
              </w:rPr>
              <w:t>.</w:t>
            </w:r>
          </w:p>
          <w:p w14:paraId="7AA0ED40" w14:textId="77777777" w:rsidR="00B91C0E" w:rsidRDefault="00B91C0E" w:rsidP="00B91C0E">
            <w:pPr>
              <w:pStyle w:val="ListParagraph"/>
              <w:numPr>
                <w:ilvl w:val="0"/>
                <w:numId w:val="15"/>
              </w:numPr>
              <w:tabs>
                <w:tab w:val="left" w:pos="360"/>
              </w:tabs>
              <w:spacing w:line="276" w:lineRule="auto"/>
              <w:rPr>
                <w:rFonts w:ascii="Calibri" w:hAnsi="Calibri" w:cs="Calibri"/>
              </w:rPr>
            </w:pPr>
            <w:r w:rsidRPr="002A5794">
              <w:rPr>
                <w:rFonts w:ascii="Calibri" w:hAnsi="Calibri" w:cs="Calibri"/>
              </w:rPr>
              <w:t>Spatial clustering for both overall and health-related deprivation appears to have decreased over time, with some exceptions in 2015.</w:t>
            </w:r>
          </w:p>
          <w:p w14:paraId="0ABAB9F9" w14:textId="5BA7575D" w:rsidR="00B91C0E" w:rsidRPr="002A5794" w:rsidRDefault="008424F8" w:rsidP="004B623D">
            <w:pPr>
              <w:pStyle w:val="ListParagraph"/>
              <w:numPr>
                <w:ilvl w:val="0"/>
                <w:numId w:val="15"/>
              </w:numPr>
              <w:tabs>
                <w:tab w:val="left" w:pos="360"/>
              </w:tabs>
              <w:spacing w:line="276" w:lineRule="auto"/>
              <w:rPr>
                <w:rFonts w:ascii="Calibri" w:hAnsi="Calibri" w:cs="Calibri"/>
              </w:rPr>
            </w:pPr>
            <w:r>
              <w:rPr>
                <w:rFonts w:ascii="Calibri" w:hAnsi="Calibri" w:cs="Calibri"/>
              </w:rPr>
              <w:t>S</w:t>
            </w:r>
            <w:r w:rsidRPr="002A5794">
              <w:rPr>
                <w:rFonts w:ascii="Calibri" w:hAnsi="Calibri"/>
              </w:rPr>
              <w:t>patial aspect</w:t>
            </w:r>
            <w:r>
              <w:rPr>
                <w:rFonts w:ascii="Calibri" w:hAnsi="Calibri"/>
              </w:rPr>
              <w:t>s</w:t>
            </w:r>
            <w:r w:rsidRPr="002A5794">
              <w:rPr>
                <w:rFonts w:ascii="Calibri" w:hAnsi="Calibri"/>
              </w:rPr>
              <w:t xml:space="preserve"> of deprivation</w:t>
            </w:r>
            <w:r>
              <w:rPr>
                <w:rFonts w:ascii="Calibri" w:hAnsi="Calibri"/>
              </w:rPr>
              <w:t xml:space="preserve"> </w:t>
            </w:r>
            <w:r w:rsidRPr="002A5794">
              <w:rPr>
                <w:rFonts w:ascii="Calibri" w:hAnsi="Calibri"/>
              </w:rPr>
              <w:t xml:space="preserve">can </w:t>
            </w:r>
            <w:r>
              <w:rPr>
                <w:rFonts w:ascii="Calibri" w:hAnsi="Calibri"/>
              </w:rPr>
              <w:t>inform more effective</w:t>
            </w:r>
            <w:r w:rsidRPr="002A5794">
              <w:rPr>
                <w:rFonts w:ascii="Calibri" w:hAnsi="Calibri"/>
              </w:rPr>
              <w:t xml:space="preserve"> organisation of health services and</w:t>
            </w:r>
            <w:r w:rsidR="00E1296C">
              <w:rPr>
                <w:rFonts w:ascii="Calibri" w:hAnsi="Calibri"/>
              </w:rPr>
              <w:t xml:space="preserve"> the</w:t>
            </w:r>
            <w:r w:rsidRPr="002A5794">
              <w:rPr>
                <w:rFonts w:ascii="Calibri" w:hAnsi="Calibri"/>
              </w:rPr>
              <w:t xml:space="preserve"> </w:t>
            </w:r>
            <w:r>
              <w:rPr>
                <w:rFonts w:ascii="Calibri" w:hAnsi="Calibri"/>
              </w:rPr>
              <w:t xml:space="preserve">targeting of </w:t>
            </w:r>
            <w:r w:rsidRPr="002A5794">
              <w:rPr>
                <w:rFonts w:ascii="Calibri" w:hAnsi="Calibri"/>
              </w:rPr>
              <w:t>health or social interventions</w:t>
            </w:r>
            <w:r>
              <w:rPr>
                <w:rFonts w:ascii="Calibri" w:hAnsi="Calibri"/>
              </w:rPr>
              <w:t xml:space="preserve">, </w:t>
            </w:r>
            <w:r w:rsidRPr="002A5794">
              <w:rPr>
                <w:rFonts w:ascii="Calibri" w:hAnsi="Calibri"/>
              </w:rPr>
              <w:t xml:space="preserve">particularly </w:t>
            </w:r>
            <w:r>
              <w:rPr>
                <w:rFonts w:ascii="Calibri" w:hAnsi="Calibri"/>
              </w:rPr>
              <w:t xml:space="preserve">in areas </w:t>
            </w:r>
            <w:r w:rsidRPr="002A5794">
              <w:rPr>
                <w:rFonts w:ascii="Calibri" w:hAnsi="Calibri"/>
              </w:rPr>
              <w:t xml:space="preserve">where </w:t>
            </w:r>
            <w:r>
              <w:rPr>
                <w:rFonts w:ascii="Calibri" w:hAnsi="Calibri"/>
              </w:rPr>
              <w:t>there are high</w:t>
            </w:r>
            <w:r w:rsidRPr="002A5794">
              <w:rPr>
                <w:rFonts w:ascii="Calibri" w:hAnsi="Calibri"/>
              </w:rPr>
              <w:t xml:space="preserve"> levels of </w:t>
            </w:r>
            <w:r>
              <w:rPr>
                <w:rFonts w:ascii="Calibri" w:hAnsi="Calibri"/>
              </w:rPr>
              <w:t xml:space="preserve">deprivation </w:t>
            </w:r>
            <w:r w:rsidRPr="002A5794">
              <w:rPr>
                <w:rFonts w:ascii="Calibri" w:hAnsi="Calibri"/>
              </w:rPr>
              <w:t>clustering</w:t>
            </w:r>
            <w:r>
              <w:rPr>
                <w:rFonts w:ascii="Calibri" w:hAnsi="Calibri" w:cs="Calibri"/>
              </w:rPr>
              <w:t>.</w:t>
            </w:r>
          </w:p>
        </w:tc>
      </w:tr>
    </w:tbl>
    <w:p w14:paraId="4D53C6B4" w14:textId="77777777" w:rsidR="007D051D" w:rsidRPr="002A5794" w:rsidRDefault="007D051D" w:rsidP="0070100B">
      <w:pPr>
        <w:tabs>
          <w:tab w:val="left" w:pos="360"/>
        </w:tabs>
        <w:spacing w:line="276" w:lineRule="auto"/>
        <w:jc w:val="both"/>
        <w:rPr>
          <w:rFonts w:ascii="Calibri" w:hAnsi="Calibri" w:cs="Calibri"/>
        </w:rPr>
      </w:pPr>
    </w:p>
    <w:p w14:paraId="7869289D" w14:textId="2D8F60A6" w:rsidR="005403A3" w:rsidRPr="002A5794" w:rsidRDefault="002D0123" w:rsidP="0070100B">
      <w:pPr>
        <w:tabs>
          <w:tab w:val="left" w:pos="360"/>
        </w:tabs>
        <w:spacing w:line="276" w:lineRule="auto"/>
        <w:jc w:val="both"/>
        <w:rPr>
          <w:rFonts w:ascii="Calibri" w:hAnsi="Calibri" w:cs="Calibri"/>
        </w:rPr>
      </w:pPr>
      <w:r w:rsidRPr="002A5794">
        <w:rPr>
          <w:rFonts w:ascii="Calibri" w:hAnsi="Calibri" w:cs="Calibri"/>
          <w:sz w:val="26"/>
        </w:rPr>
        <w:br w:type="page"/>
      </w:r>
    </w:p>
    <w:p w14:paraId="7547F562" w14:textId="77777777" w:rsidR="00C446F3" w:rsidRPr="002A5794" w:rsidRDefault="00C446F3" w:rsidP="00A63863">
      <w:pPr>
        <w:pStyle w:val="Heading1"/>
        <w:spacing w:before="0" w:line="276" w:lineRule="auto"/>
        <w:rPr>
          <w:rFonts w:ascii="Calibri" w:hAnsi="Calibri"/>
        </w:rPr>
      </w:pPr>
      <w:bookmarkStart w:id="3" w:name="Introduction"/>
      <w:r w:rsidRPr="002A5794">
        <w:rPr>
          <w:rFonts w:ascii="Calibri" w:hAnsi="Calibri"/>
        </w:rPr>
        <w:lastRenderedPageBreak/>
        <w:t>Introduction</w:t>
      </w:r>
    </w:p>
    <w:p w14:paraId="3FB33068" w14:textId="0A0FB51E" w:rsidR="00CB6BC5" w:rsidRDefault="00D47F4B" w:rsidP="002C4291">
      <w:pPr>
        <w:pStyle w:val="ListParagraph"/>
        <w:spacing w:line="276" w:lineRule="auto"/>
        <w:ind w:left="0"/>
        <w:jc w:val="both"/>
        <w:rPr>
          <w:rFonts w:ascii="Calibri" w:eastAsia="OTNEJMQuadraat" w:hAnsi="Calibri" w:cs="Arial"/>
        </w:rPr>
      </w:pPr>
      <w:r w:rsidRPr="002A5794">
        <w:rPr>
          <w:rFonts w:ascii="Calibri" w:eastAsia="OTNEJMQuadraat" w:hAnsi="Calibri" w:cs="Arial"/>
        </w:rPr>
        <w:t xml:space="preserve">The </w:t>
      </w:r>
      <w:r w:rsidR="00A137B5" w:rsidRPr="002A5794">
        <w:rPr>
          <w:rFonts w:ascii="Calibri" w:eastAsia="OTNEJMQuadraat" w:hAnsi="Calibri" w:cs="Arial"/>
        </w:rPr>
        <w:t xml:space="preserve">impact </w:t>
      </w:r>
      <w:r w:rsidR="00CA7E67">
        <w:rPr>
          <w:rFonts w:ascii="Calibri" w:eastAsia="OTNEJMQuadraat" w:hAnsi="Calibri" w:cs="Arial"/>
        </w:rPr>
        <w:t xml:space="preserve">on health </w:t>
      </w:r>
      <w:r w:rsidRPr="002A5794">
        <w:rPr>
          <w:rFonts w:ascii="Calibri" w:eastAsia="OTNEJMQuadraat" w:hAnsi="Calibri" w:cs="Arial"/>
        </w:rPr>
        <w:t>of socio</w:t>
      </w:r>
      <w:r w:rsidR="004112EA" w:rsidRPr="002A5794">
        <w:rPr>
          <w:rFonts w:ascii="Calibri" w:eastAsia="OTNEJMQuadraat" w:hAnsi="Calibri" w:cs="Arial"/>
        </w:rPr>
        <w:t>-</w:t>
      </w:r>
      <w:r w:rsidRPr="002A5794">
        <w:rPr>
          <w:rFonts w:ascii="Calibri" w:eastAsia="OTNEJMQuadraat" w:hAnsi="Calibri" w:cs="Arial"/>
        </w:rPr>
        <w:t>eco</w:t>
      </w:r>
      <w:r w:rsidR="004112EA" w:rsidRPr="002A5794">
        <w:rPr>
          <w:rFonts w:ascii="Calibri" w:eastAsia="OTNEJMQuadraat" w:hAnsi="Calibri" w:cs="Arial"/>
        </w:rPr>
        <w:t xml:space="preserve">nomic </w:t>
      </w:r>
      <w:r w:rsidR="00C619DE">
        <w:rPr>
          <w:rFonts w:ascii="Calibri" w:eastAsia="OTNEJMQuadraat" w:hAnsi="Calibri" w:cs="Arial"/>
        </w:rPr>
        <w:t>deprivation –</w:t>
      </w:r>
      <w:r w:rsidR="002A62E5">
        <w:rPr>
          <w:rFonts w:ascii="Calibri" w:eastAsia="OTNEJMQuadraat" w:hAnsi="Calibri" w:cs="Arial"/>
        </w:rPr>
        <w:t xml:space="preserve"> </w:t>
      </w:r>
      <w:r w:rsidR="00CA7E67">
        <w:rPr>
          <w:rFonts w:ascii="Calibri" w:eastAsia="OTNEJMQuadraat" w:hAnsi="Calibri" w:cs="Arial"/>
        </w:rPr>
        <w:t xml:space="preserve">for example, </w:t>
      </w:r>
      <w:r w:rsidR="00A137B5" w:rsidRPr="002A5794">
        <w:rPr>
          <w:rFonts w:ascii="Calibri" w:eastAsia="OTNEJMQuadraat" w:hAnsi="Calibri" w:cs="Arial"/>
        </w:rPr>
        <w:t>low</w:t>
      </w:r>
      <w:r w:rsidR="00CA7E67">
        <w:rPr>
          <w:rFonts w:ascii="Calibri" w:eastAsia="OTNEJMQuadraat" w:hAnsi="Calibri" w:cs="Arial"/>
        </w:rPr>
        <w:t>er levels of</w:t>
      </w:r>
      <w:r w:rsidR="00A137B5" w:rsidRPr="002A5794">
        <w:rPr>
          <w:rFonts w:ascii="Calibri" w:eastAsia="OTNEJMQuadraat" w:hAnsi="Calibri" w:cs="Arial"/>
        </w:rPr>
        <w:t xml:space="preserve"> income, wealth</w:t>
      </w:r>
      <w:r w:rsidR="00CA7E67">
        <w:rPr>
          <w:rFonts w:ascii="Calibri" w:eastAsia="OTNEJMQuadraat" w:hAnsi="Calibri" w:cs="Arial"/>
        </w:rPr>
        <w:t xml:space="preserve"> and </w:t>
      </w:r>
      <w:r w:rsidR="00A137B5" w:rsidRPr="002A5794">
        <w:rPr>
          <w:rFonts w:ascii="Calibri" w:eastAsia="OTNEJMQuadraat" w:hAnsi="Calibri" w:cs="Arial"/>
        </w:rPr>
        <w:t>education</w:t>
      </w:r>
      <w:r w:rsidR="00C619DE">
        <w:rPr>
          <w:rFonts w:ascii="Calibri" w:eastAsia="OTNEJMQuadraat" w:hAnsi="Calibri" w:cs="Arial"/>
        </w:rPr>
        <w:t xml:space="preserve"> –</w:t>
      </w:r>
      <w:r w:rsidR="00A137B5" w:rsidRPr="002A5794">
        <w:rPr>
          <w:rFonts w:ascii="Calibri" w:eastAsia="OTNEJMQuadraat" w:hAnsi="Calibri" w:cs="Arial"/>
        </w:rPr>
        <w:t xml:space="preserve"> </w:t>
      </w:r>
      <w:r w:rsidR="004112EA" w:rsidRPr="002A5794">
        <w:rPr>
          <w:rFonts w:ascii="Calibri" w:eastAsia="OTNEJMQuadraat" w:hAnsi="Calibri" w:cs="Arial"/>
        </w:rPr>
        <w:t>is</w:t>
      </w:r>
      <w:r w:rsidR="00670505" w:rsidRPr="002A5794">
        <w:rPr>
          <w:rFonts w:ascii="Calibri" w:eastAsia="OTNEJMQuadraat" w:hAnsi="Calibri" w:cs="Arial"/>
        </w:rPr>
        <w:t xml:space="preserve"> </w:t>
      </w:r>
      <w:r w:rsidR="004112EA" w:rsidRPr="002A5794">
        <w:rPr>
          <w:rFonts w:ascii="Calibri" w:eastAsia="OTNEJMQuadraat" w:hAnsi="Calibri" w:cs="Arial"/>
        </w:rPr>
        <w:t>well established</w:t>
      </w:r>
      <w:r w:rsidR="00CA7E67">
        <w:rPr>
          <w:rFonts w:ascii="Calibri" w:eastAsia="OTNEJMQuadraat" w:hAnsi="Calibri" w:cs="Arial"/>
        </w:rPr>
        <w:t xml:space="preserve">. </w:t>
      </w:r>
      <w:r w:rsidR="002A62E5">
        <w:rPr>
          <w:rFonts w:ascii="Calibri" w:eastAsia="OTNEJMQuadraat" w:hAnsi="Calibri" w:cs="Arial"/>
        </w:rPr>
        <w:t>At the area level, g</w:t>
      </w:r>
      <w:r w:rsidR="00CA7E67">
        <w:rPr>
          <w:rFonts w:ascii="Calibri" w:eastAsia="OTNEJMQuadraat" w:hAnsi="Calibri" w:cs="Arial"/>
        </w:rPr>
        <w:t>reater deprivation is associated</w:t>
      </w:r>
      <w:r w:rsidR="00A70D4C" w:rsidRPr="002A5794">
        <w:rPr>
          <w:rFonts w:ascii="Calibri" w:eastAsia="OTNEJMQuadraat" w:hAnsi="Calibri" w:cs="Arial"/>
        </w:rPr>
        <w:t xml:space="preserve"> </w:t>
      </w:r>
      <w:r w:rsidR="00A137B5" w:rsidRPr="002A5794">
        <w:rPr>
          <w:rFonts w:ascii="Calibri" w:eastAsia="OTNEJMQuadraat" w:hAnsi="Calibri" w:cs="Arial"/>
        </w:rPr>
        <w:t xml:space="preserve">with </w:t>
      </w:r>
      <w:r w:rsidR="00670505" w:rsidRPr="002A5794">
        <w:rPr>
          <w:rFonts w:ascii="Calibri" w:eastAsia="OTNEJMQuadraat" w:hAnsi="Calibri" w:cs="Arial"/>
        </w:rPr>
        <w:t xml:space="preserve"> worse</w:t>
      </w:r>
      <w:r w:rsidR="00CD7748" w:rsidRPr="002A5794">
        <w:rPr>
          <w:rFonts w:ascii="Calibri" w:eastAsia="OTNEJMQuadraat" w:hAnsi="Calibri" w:cs="Arial"/>
        </w:rPr>
        <w:t xml:space="preserve"> clinical </w:t>
      </w:r>
      <w:r w:rsidR="00670505" w:rsidRPr="002A5794">
        <w:rPr>
          <w:rFonts w:ascii="Calibri" w:eastAsia="OTNEJMQuadraat" w:hAnsi="Calibri" w:cs="Arial"/>
        </w:rPr>
        <w:t>outcomes,</w:t>
      </w:r>
      <w:r w:rsidR="00A7239E" w:rsidRPr="002A5794">
        <w:rPr>
          <w:rFonts w:ascii="Calibri" w:eastAsia="OTNEJMQuadraat" w:hAnsi="Calibri" w:cs="Arial"/>
        </w:rPr>
        <w:fldChar w:fldCharType="begin">
          <w:fldData xml:space="preserve">PEVuZE5vdGU+PENpdGU+PFJlY051bT42MzwvUmVjTnVtPjxEaXNwbGF5VGV4dD48c3R5bGUgZmFj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</w:fldData>
        </w:fldChar>
      </w:r>
      <w:r w:rsidR="00AD5741" w:rsidRPr="002A5794">
        <w:rPr>
          <w:rFonts w:ascii="Calibri" w:eastAsia="OTNEJMQuadraat" w:hAnsi="Calibri" w:cs="Arial"/>
        </w:rPr>
        <w:instrText xml:space="preserve"> ADDIN EN.CITE </w:instrText>
      </w:r>
      <w:r w:rsidR="00AD5741" w:rsidRPr="002A5794">
        <w:rPr>
          <w:rFonts w:ascii="Calibri" w:eastAsia="OTNEJMQuadraat" w:hAnsi="Calibri" w:cs="Arial"/>
        </w:rPr>
        <w:fldChar w:fldCharType="begin">
          <w:fldData xml:space="preserve">PEVuZE5vdGU+PENpdGU+PFJlY051bT42MzwvUmVjTnVtPjxEaXNwbGF5VGV4dD48c3R5bGUgZmFj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</w:fldData>
        </w:fldChar>
      </w:r>
      <w:r w:rsidR="00AD5741" w:rsidRPr="002A5794">
        <w:rPr>
          <w:rFonts w:ascii="Calibri" w:eastAsia="OTNEJMQuadraat" w:hAnsi="Calibri" w:cs="Arial"/>
        </w:rPr>
        <w:instrText xml:space="preserve"> ADDIN EN.CITE.DATA </w:instrText>
      </w:r>
      <w:r w:rsidR="00AD5741" w:rsidRPr="002A5794">
        <w:rPr>
          <w:rFonts w:ascii="Calibri" w:eastAsia="OTNEJMQuadraat" w:hAnsi="Calibri" w:cs="Arial"/>
        </w:rPr>
      </w:r>
      <w:r w:rsidR="00AD5741" w:rsidRPr="002A5794">
        <w:rPr>
          <w:rFonts w:ascii="Calibri" w:eastAsia="OTNEJMQuadraat" w:hAnsi="Calibri" w:cs="Arial"/>
        </w:rPr>
        <w:fldChar w:fldCharType="end"/>
      </w:r>
      <w:r w:rsidR="00A7239E" w:rsidRPr="002A5794">
        <w:rPr>
          <w:rFonts w:ascii="Calibri" w:eastAsia="OTNEJMQuadraat" w:hAnsi="Calibri" w:cs="Arial"/>
        </w:rPr>
      </w:r>
      <w:r w:rsidR="00A7239E" w:rsidRPr="002A5794">
        <w:rPr>
          <w:rFonts w:ascii="Calibri" w:eastAsia="OTNEJMQuadraat" w:hAnsi="Calibri" w:cs="Arial"/>
        </w:rPr>
        <w:fldChar w:fldCharType="separate"/>
      </w:r>
      <w:hyperlink w:anchor="_ENREF_1" w:tooltip="Pickett, 2001 #63" w:history="1">
        <w:r w:rsidR="00C619DE" w:rsidRPr="002A5794">
          <w:rPr>
            <w:rFonts w:ascii="Calibri" w:eastAsia="OTNEJMQuadraat" w:hAnsi="Calibri" w:cs="Arial"/>
            <w:noProof/>
            <w:vertAlign w:val="superscript"/>
          </w:rPr>
          <w:t>1</w:t>
        </w:r>
      </w:hyperlink>
      <w:r w:rsidR="00AD5741" w:rsidRPr="002A5794">
        <w:rPr>
          <w:rFonts w:ascii="Calibri" w:eastAsia="OTNEJMQuadraat" w:hAnsi="Calibri" w:cs="Arial"/>
          <w:noProof/>
          <w:vertAlign w:val="superscript"/>
        </w:rPr>
        <w:t xml:space="preserve"> </w:t>
      </w:r>
      <w:hyperlink w:anchor="_ENREF_2" w:tooltip="Stafford, 2003 #64" w:history="1">
        <w:r w:rsidR="00C619DE" w:rsidRPr="002A5794">
          <w:rPr>
            <w:rFonts w:ascii="Calibri" w:eastAsia="OTNEJMQuadraat" w:hAnsi="Calibri" w:cs="Arial"/>
            <w:noProof/>
            <w:vertAlign w:val="superscript"/>
          </w:rPr>
          <w:t>2</w:t>
        </w:r>
      </w:hyperlink>
      <w:r w:rsidR="00A7239E" w:rsidRPr="002A5794">
        <w:rPr>
          <w:rFonts w:ascii="Calibri" w:eastAsia="OTNEJMQuadraat" w:hAnsi="Calibri" w:cs="Arial"/>
        </w:rPr>
        <w:fldChar w:fldCharType="end"/>
      </w:r>
      <w:r w:rsidR="00A70D4C" w:rsidRPr="002A5794">
        <w:rPr>
          <w:rFonts w:ascii="Calibri" w:eastAsia="OTNEJMQuadraat" w:hAnsi="Calibri" w:cs="Arial"/>
        </w:rPr>
        <w:t xml:space="preserve"> </w:t>
      </w:r>
      <w:r w:rsidR="00CD7748" w:rsidRPr="002A5794">
        <w:rPr>
          <w:rFonts w:ascii="Calibri" w:eastAsia="OTNEJMQuadraat" w:hAnsi="Calibri" w:cs="Arial"/>
        </w:rPr>
        <w:t xml:space="preserve">higher comorbidity </w:t>
      </w:r>
      <w:r w:rsidR="00A70D4C" w:rsidRPr="002A5794">
        <w:rPr>
          <w:rFonts w:ascii="Calibri" w:eastAsia="OTNEJMQuadraat" w:hAnsi="Calibri" w:cs="Arial"/>
        </w:rPr>
        <w:t>levels</w:t>
      </w:r>
      <w:r w:rsidR="00A7239E" w:rsidRPr="002A5794">
        <w:rPr>
          <w:rFonts w:ascii="Calibri" w:eastAsia="OTNEJMQuadraat" w:hAnsi="Calibri" w:cs="Arial"/>
        </w:rPr>
        <w:t>,</w:t>
      </w:r>
      <w:hyperlink w:anchor="_ENREF_3" w:tooltip="Barnett, 2012 #31" w:history="1">
        <w:r w:rsidR="00C619DE" w:rsidRPr="002A5794">
          <w:rPr>
            <w:rFonts w:ascii="Calibri" w:eastAsia="OTNEJMQuadraat" w:hAnsi="Calibri" w:cs="Arial"/>
          </w:rPr>
          <w:fldChar w:fldCharType="begin"/>
        </w:r>
        <w:r w:rsidR="00C619DE" w:rsidRPr="002A5794">
          <w:rPr>
            <w:rFonts w:ascii="Calibri" w:eastAsia="OTNEJMQuadraat" w:hAnsi="Calibri" w:cs="Arial"/>
          </w:rPr>
          <w:instrText xml:space="preserve"> ADDIN EN.CITE &lt;EndNote&gt;&lt;Cite&gt;&lt;RecNum&gt;31&lt;/RecNum&gt;&lt;DisplayText&gt;&lt;style face="superscript"&gt;3&lt;/style&gt;&lt;/DisplayText&gt;&lt;record&gt;&lt;rec-number&gt;31&lt;/rec-number&gt;&lt;foreign-keys&gt;&lt;key app="EN" db-id="avwff925sdxd9me05vrxt2sjvf0eaes5f9w0" timestamp="1492009516"&gt;31&lt;/key&gt;&lt;/foreign-keys&gt;&lt;ref-type name="Journal Article"&gt;17&lt;/ref-type&gt;&lt;contributors&gt;&lt;authors&gt;&lt;author&gt;Barnett, K.&lt;/author&gt;&lt;author&gt;Mercer, S. W.&lt;/author&gt;&lt;author&gt;Norbury, M.&lt;/author&gt;&lt;author&gt;Watt, G.&lt;/author&gt;&lt;author&gt;Wyke, S.&lt;/author&gt;&lt;author&gt;Guthrie, B.&lt;/author&gt;&lt;/authors&gt;&lt;/contributors&gt;&lt;auth-address&gt;Univ Dundee, Populat Hlth Sci Div, Qual Safety &amp;amp; Informat Res Grp, Dundee DD2 4BF, Scotland&amp;#xD;Univ Glasgow, Inst Hlth &amp;amp; Wellbeing, Coll Social Sci, Glasgow, Lanark, Scotland&lt;/auth-address&gt;&lt;titles&gt;&lt;title&gt;Epidemiology of multimorbidity and implications for health care, research, and medical education: a cross-sectional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37-43&lt;/pages&gt;&lt;volume&gt;380&lt;/volume&gt;&lt;number&gt;9836&lt;/number&gt;&lt;keywords&gt;&lt;keyword&gt;quality-of-care&lt;/keyword&gt;&lt;keyword&gt;chronic diseases&lt;/keyword&gt;&lt;keyword&gt;general-practice&lt;/keyword&gt;&lt;keyword&gt;determinants&lt;/keyword&gt;&lt;keyword&gt;comorbidity&lt;/keyword&gt;&lt;keyword&gt;depression&lt;/keyword&gt;&lt;keyword&gt;prevalence&lt;/keyword&gt;&lt;keyword&gt;guidelines&lt;/keyword&gt;&lt;keyword&gt;law&lt;/keyword&gt;&lt;/keywords&gt;&lt;dates&gt;&lt;year&gt;2012&lt;/year&gt;&lt;pub-dates&gt;&lt;date&gt;Jul 7&lt;/date&gt;&lt;/pub-dates&gt;&lt;/dates&gt;&lt;isbn&gt;0140-6736&lt;/isbn&gt;&lt;accession-num&gt;WOS:000306115900031&lt;/accession-num&gt;&lt;urls&gt;&lt;related-urls&gt;&lt;url&gt;&amp;lt;Go to ISI&amp;gt;://WOS:000306115900031&lt;/url&gt;&lt;/related-urls&gt;&lt;/urls&gt;&lt;electronic-resource-num&gt;10.1016/S0140-6736(12)60240-2&lt;/electronic-resource-num&gt;&lt;language&gt;English&lt;/language&gt;&lt;/record&gt;&lt;/Cite&gt;&lt;/EndNote&gt;</w:instrText>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3</w:t>
        </w:r>
        <w:r w:rsidR="00C619DE" w:rsidRPr="002A5794">
          <w:rPr>
            <w:rFonts w:ascii="Calibri" w:eastAsia="OTNEJMQuadraat" w:hAnsi="Calibri" w:cs="Arial"/>
          </w:rPr>
          <w:fldChar w:fldCharType="end"/>
        </w:r>
      </w:hyperlink>
      <w:r w:rsidR="00E1101C" w:rsidRPr="002A5794">
        <w:rPr>
          <w:rFonts w:ascii="Calibri" w:eastAsia="OTNEJMQuadraat" w:hAnsi="Calibri" w:cs="Arial"/>
        </w:rPr>
        <w:t xml:space="preserve"> </w:t>
      </w:r>
      <w:hyperlink w:anchor="_ENREF_4" w:tooltip="Charlton, 2013 #67" w:history="1">
        <w:r w:rsidR="00C619DE" w:rsidRPr="002A5794">
          <w:rPr>
            <w:rFonts w:ascii="Calibri" w:eastAsia="OTNEJMQuadraat" w:hAnsi="Calibri" w:cs="Arial"/>
          </w:rPr>
          <w:fldChar w:fldCharType="begin">
            <w:fldData xml:space="preserve">PEVuZE5vdGU+PENpdGU+PFJlY051bT42NzwvUmVjTnVtPjxEaXNwbGF5VGV4dD48c3R5bGUgZmFj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</w:fldData>
          </w:fldChar>
        </w:r>
        <w:r w:rsidR="00C619DE" w:rsidRPr="002A5794">
          <w:rPr>
            <w:rFonts w:ascii="Calibri" w:eastAsia="OTNEJMQuadraat" w:hAnsi="Calibri" w:cs="Arial"/>
          </w:rPr>
          <w:instrText xml:space="preserve"> ADDIN EN.CITE </w:instrText>
        </w:r>
        <w:r w:rsidR="00C619DE" w:rsidRPr="002A5794">
          <w:rPr>
            <w:rFonts w:ascii="Calibri" w:eastAsia="OTNEJMQuadraat" w:hAnsi="Calibri" w:cs="Arial"/>
          </w:rPr>
          <w:fldChar w:fldCharType="begin">
            <w:fldData xml:space="preserve">PEVuZE5vdGU+PENpdGU+PFJlY051bT42NzwvUmVjTnVtPjxEaXNwbGF5VGV4dD48c3R5bGUgZmFj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</w:fldData>
          </w:fldChar>
        </w:r>
        <w:r w:rsidR="00C619DE" w:rsidRPr="002A5794">
          <w:rPr>
            <w:rFonts w:ascii="Calibri" w:eastAsia="OTNEJMQuadraat" w:hAnsi="Calibri" w:cs="Arial"/>
          </w:rPr>
          <w:instrText xml:space="preserve"> ADDIN EN.CITE.DATA </w:instrText>
        </w:r>
        <w:r w:rsidR="00C619DE" w:rsidRPr="002A5794">
          <w:rPr>
            <w:rFonts w:ascii="Calibri" w:eastAsia="OTNEJMQuadraat" w:hAnsi="Calibri" w:cs="Arial"/>
          </w:rPr>
        </w:r>
        <w:r w:rsidR="00C619DE" w:rsidRPr="002A5794">
          <w:rPr>
            <w:rFonts w:ascii="Calibri" w:eastAsia="OTNEJMQuadraat" w:hAnsi="Calibri" w:cs="Arial"/>
          </w:rPr>
          <w:fldChar w:fldCharType="end"/>
        </w:r>
        <w:r w:rsidR="00C619DE" w:rsidRPr="002A5794">
          <w:rPr>
            <w:rFonts w:ascii="Calibri" w:eastAsia="OTNEJMQuadraat" w:hAnsi="Calibri" w:cs="Arial"/>
          </w:rPr>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4</w:t>
        </w:r>
        <w:r w:rsidR="00C619DE" w:rsidRPr="002A5794">
          <w:rPr>
            <w:rFonts w:ascii="Calibri" w:eastAsia="OTNEJMQuadraat" w:hAnsi="Calibri" w:cs="Arial"/>
          </w:rPr>
          <w:fldChar w:fldCharType="end"/>
        </w:r>
      </w:hyperlink>
      <w:r w:rsidR="00A70D4C" w:rsidRPr="002A5794">
        <w:rPr>
          <w:rFonts w:ascii="Calibri" w:eastAsia="OTNEJMQuadraat" w:hAnsi="Calibri" w:cs="Arial"/>
        </w:rPr>
        <w:t xml:space="preserve"> and </w:t>
      </w:r>
      <w:r w:rsidR="002A62E5">
        <w:rPr>
          <w:rFonts w:ascii="Calibri" w:eastAsia="OTNEJMQuadraat" w:hAnsi="Calibri" w:cs="Arial"/>
        </w:rPr>
        <w:t xml:space="preserve">lower levels of </w:t>
      </w:r>
      <w:r w:rsidR="00A70D4C" w:rsidRPr="002A5794">
        <w:rPr>
          <w:rFonts w:ascii="Calibri" w:eastAsia="OTNEJMQuadraat" w:hAnsi="Calibri" w:cs="Arial"/>
        </w:rPr>
        <w:t xml:space="preserve">healthcare </w:t>
      </w:r>
      <w:r w:rsidR="00CA7E67">
        <w:rPr>
          <w:rFonts w:ascii="Calibri" w:eastAsia="OTNEJMQuadraat" w:hAnsi="Calibri" w:cs="Arial"/>
        </w:rPr>
        <w:t xml:space="preserve">access and </w:t>
      </w:r>
      <w:r w:rsidR="00A70D4C" w:rsidRPr="002A5794">
        <w:rPr>
          <w:rFonts w:ascii="Calibri" w:eastAsia="OTNEJMQuadraat" w:hAnsi="Calibri" w:cs="Arial"/>
        </w:rPr>
        <w:t>utilisation.</w:t>
      </w:r>
      <w:r w:rsidR="00A7239E" w:rsidRPr="002A5794">
        <w:rPr>
          <w:rFonts w:ascii="Calibri" w:eastAsia="OTNEJMQuadraat" w:hAnsi="Calibri" w:cs="Arial"/>
        </w:rPr>
        <w:fldChar w:fldCharType="begin">
          <w:fldData xml:space="preserve">PEVuZE5vdGU+PENpdGU+PFJlY051bT42NTwvUmVjTnVtPjxEaXNwbGF5VGV4dD48c3R5bGUgZmFj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=
</w:fldData>
        </w:fldChar>
      </w:r>
      <w:r w:rsidR="00AD5741" w:rsidRPr="002A5794">
        <w:rPr>
          <w:rFonts w:ascii="Calibri" w:eastAsia="OTNEJMQuadraat" w:hAnsi="Calibri" w:cs="Arial"/>
        </w:rPr>
        <w:instrText xml:space="preserve"> ADDIN EN.CITE </w:instrText>
      </w:r>
      <w:r w:rsidR="00AD5741" w:rsidRPr="002A5794">
        <w:rPr>
          <w:rFonts w:ascii="Calibri" w:eastAsia="OTNEJMQuadraat" w:hAnsi="Calibri" w:cs="Arial"/>
        </w:rPr>
        <w:fldChar w:fldCharType="begin">
          <w:fldData xml:space="preserve">PEVuZE5vdGU+PENpdGU+PFJlY051bT42NTwvUmVjTnVtPjxEaXNwbGF5VGV4dD48c3R5bGUgZmFj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=
</w:fldData>
        </w:fldChar>
      </w:r>
      <w:r w:rsidR="00AD5741" w:rsidRPr="002A5794">
        <w:rPr>
          <w:rFonts w:ascii="Calibri" w:eastAsia="OTNEJMQuadraat" w:hAnsi="Calibri" w:cs="Arial"/>
        </w:rPr>
        <w:instrText xml:space="preserve"> ADDIN EN.CITE.DATA </w:instrText>
      </w:r>
      <w:r w:rsidR="00AD5741" w:rsidRPr="002A5794">
        <w:rPr>
          <w:rFonts w:ascii="Calibri" w:eastAsia="OTNEJMQuadraat" w:hAnsi="Calibri" w:cs="Arial"/>
        </w:rPr>
      </w:r>
      <w:r w:rsidR="00AD5741" w:rsidRPr="002A5794">
        <w:rPr>
          <w:rFonts w:ascii="Calibri" w:eastAsia="OTNEJMQuadraat" w:hAnsi="Calibri" w:cs="Arial"/>
        </w:rPr>
        <w:fldChar w:fldCharType="end"/>
      </w:r>
      <w:r w:rsidR="00A7239E" w:rsidRPr="002A5794">
        <w:rPr>
          <w:rFonts w:ascii="Calibri" w:eastAsia="OTNEJMQuadraat" w:hAnsi="Calibri" w:cs="Arial"/>
        </w:rPr>
      </w:r>
      <w:r w:rsidR="00A7239E" w:rsidRPr="002A5794">
        <w:rPr>
          <w:rFonts w:ascii="Calibri" w:eastAsia="OTNEJMQuadraat" w:hAnsi="Calibri" w:cs="Arial"/>
        </w:rPr>
        <w:fldChar w:fldCharType="separate"/>
      </w:r>
      <w:hyperlink w:anchor="_ENREF_5" w:tooltip="LaVeist, 2011 #65" w:history="1">
        <w:r w:rsidR="00C619DE" w:rsidRPr="002A5794">
          <w:rPr>
            <w:rFonts w:ascii="Calibri" w:eastAsia="OTNEJMQuadraat" w:hAnsi="Calibri" w:cs="Arial"/>
            <w:noProof/>
            <w:vertAlign w:val="superscript"/>
          </w:rPr>
          <w:t>5</w:t>
        </w:r>
      </w:hyperlink>
      <w:r w:rsidR="00AD5741" w:rsidRPr="002A5794">
        <w:rPr>
          <w:rFonts w:ascii="Calibri" w:eastAsia="OTNEJMQuadraat" w:hAnsi="Calibri" w:cs="Arial"/>
          <w:noProof/>
          <w:vertAlign w:val="superscript"/>
        </w:rPr>
        <w:t xml:space="preserve"> </w:t>
      </w:r>
      <w:hyperlink w:anchor="_ENREF_6" w:tooltip="Franks, 2006 #66" w:history="1">
        <w:r w:rsidR="00C619DE" w:rsidRPr="002A5794">
          <w:rPr>
            <w:rFonts w:ascii="Calibri" w:eastAsia="OTNEJMQuadraat" w:hAnsi="Calibri" w:cs="Arial"/>
            <w:noProof/>
            <w:vertAlign w:val="superscript"/>
          </w:rPr>
          <w:t>6</w:t>
        </w:r>
      </w:hyperlink>
      <w:r w:rsidR="00A7239E" w:rsidRPr="002A5794">
        <w:rPr>
          <w:rFonts w:ascii="Calibri" w:eastAsia="OTNEJMQuadraat" w:hAnsi="Calibri" w:cs="Arial"/>
        </w:rPr>
        <w:fldChar w:fldCharType="end"/>
      </w:r>
      <w:r w:rsidR="00F8320E" w:rsidRPr="002A5794">
        <w:rPr>
          <w:rFonts w:ascii="Calibri" w:eastAsia="OTNEJMQuadraat" w:hAnsi="Calibri" w:cs="Arial"/>
        </w:rPr>
        <w:t xml:space="preserve"> Higher </w:t>
      </w:r>
      <w:r w:rsidR="008F7395">
        <w:rPr>
          <w:rFonts w:ascii="Calibri" w:eastAsia="OTNEJMQuadraat" w:hAnsi="Calibri" w:cs="Arial"/>
        </w:rPr>
        <w:t>individual-</w:t>
      </w:r>
      <w:r w:rsidR="00F8320E" w:rsidRPr="002A5794">
        <w:rPr>
          <w:rFonts w:ascii="Calibri" w:eastAsia="OTNEJMQuadraat" w:hAnsi="Calibri" w:cs="Arial"/>
        </w:rPr>
        <w:t xml:space="preserve">level  socio-economic deprivation </w:t>
      </w:r>
      <w:r w:rsidR="00C369C9">
        <w:rPr>
          <w:rFonts w:ascii="Calibri" w:eastAsia="OTNEJMQuadraat" w:hAnsi="Calibri" w:cs="Arial"/>
        </w:rPr>
        <w:t>has</w:t>
      </w:r>
      <w:r w:rsidR="00C369C9" w:rsidRPr="002A5794">
        <w:rPr>
          <w:rFonts w:ascii="Calibri" w:eastAsia="OTNEJMQuadraat" w:hAnsi="Calibri" w:cs="Arial"/>
        </w:rPr>
        <w:t xml:space="preserve"> </w:t>
      </w:r>
      <w:r w:rsidR="00F8320E" w:rsidRPr="002A5794">
        <w:rPr>
          <w:rFonts w:ascii="Calibri" w:eastAsia="OTNEJMQuadraat" w:hAnsi="Calibri" w:cs="Arial"/>
        </w:rPr>
        <w:t xml:space="preserve">been linked </w:t>
      </w:r>
      <w:r w:rsidR="0009444B" w:rsidRPr="002A5794">
        <w:rPr>
          <w:rFonts w:ascii="Calibri" w:eastAsia="OTNEJMQuadraat" w:hAnsi="Calibri" w:cs="Arial"/>
        </w:rPr>
        <w:t>to</w:t>
      </w:r>
      <w:r w:rsidR="00F8320E" w:rsidRPr="002A5794">
        <w:rPr>
          <w:rFonts w:ascii="Calibri" w:eastAsia="OTNEJMQuadraat" w:hAnsi="Calibri" w:cs="Arial"/>
        </w:rPr>
        <w:t xml:space="preserve"> poorer health for secondary school students in New Zealand,</w:t>
      </w:r>
      <w:hyperlink w:anchor="_ENREF_7" w:tooltip="Denny, 2016 #68" w:history="1">
        <w:r w:rsidR="00C619DE" w:rsidRPr="002A5794">
          <w:rPr>
            <w:rFonts w:ascii="Calibri" w:eastAsia="OTNEJMQuadraat" w:hAnsi="Calibri" w:cs="Arial"/>
          </w:rPr>
          <w:fldChar w:fldCharType="begin">
            <w:fldData xml:space="preserve">PEVuZE5vdGU+PENpdGU+PFJlY051bT42ODwvUmVjTnVtPjxEaXNwbGF5VGV4dD48c3R5bGUgZmFj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</w:fldData>
          </w:fldChar>
        </w:r>
        <w:r w:rsidR="00C619DE" w:rsidRPr="002A5794">
          <w:rPr>
            <w:rFonts w:ascii="Calibri" w:eastAsia="OTNEJMQuadraat" w:hAnsi="Calibri" w:cs="Arial"/>
          </w:rPr>
          <w:instrText xml:space="preserve"> ADDIN EN.CITE </w:instrText>
        </w:r>
        <w:r w:rsidR="00C619DE" w:rsidRPr="002A5794">
          <w:rPr>
            <w:rFonts w:ascii="Calibri" w:eastAsia="OTNEJMQuadraat" w:hAnsi="Calibri" w:cs="Arial"/>
          </w:rPr>
          <w:fldChar w:fldCharType="begin">
            <w:fldData xml:space="preserve">PEVuZE5vdGU+PENpdGU+PFJlY051bT42ODwvUmVjTnVtPjxEaXNwbGF5VGV4dD48c3R5bGUgZmFj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</w:fldData>
          </w:fldChar>
        </w:r>
        <w:r w:rsidR="00C619DE" w:rsidRPr="002A5794">
          <w:rPr>
            <w:rFonts w:ascii="Calibri" w:eastAsia="OTNEJMQuadraat" w:hAnsi="Calibri" w:cs="Arial"/>
          </w:rPr>
          <w:instrText xml:space="preserve"> ADDIN EN.CITE.DATA </w:instrText>
        </w:r>
        <w:r w:rsidR="00C619DE" w:rsidRPr="002A5794">
          <w:rPr>
            <w:rFonts w:ascii="Calibri" w:eastAsia="OTNEJMQuadraat" w:hAnsi="Calibri" w:cs="Arial"/>
          </w:rPr>
        </w:r>
        <w:r w:rsidR="00C619DE" w:rsidRPr="002A5794">
          <w:rPr>
            <w:rFonts w:ascii="Calibri" w:eastAsia="OTNEJMQuadraat" w:hAnsi="Calibri" w:cs="Arial"/>
          </w:rPr>
          <w:fldChar w:fldCharType="end"/>
        </w:r>
        <w:r w:rsidR="00C619DE" w:rsidRPr="002A5794">
          <w:rPr>
            <w:rFonts w:ascii="Calibri" w:eastAsia="OTNEJMQuadraat" w:hAnsi="Calibri" w:cs="Arial"/>
          </w:rPr>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7</w:t>
        </w:r>
        <w:r w:rsidR="00C619DE" w:rsidRPr="002A5794">
          <w:rPr>
            <w:rFonts w:ascii="Calibri" w:eastAsia="OTNEJMQuadraat" w:hAnsi="Calibri" w:cs="Arial"/>
          </w:rPr>
          <w:fldChar w:fldCharType="end"/>
        </w:r>
      </w:hyperlink>
      <w:r w:rsidR="00372D84" w:rsidRPr="002A5794">
        <w:rPr>
          <w:rFonts w:ascii="Calibri" w:eastAsia="OTNEJMQuadraat" w:hAnsi="Calibri" w:cs="Arial"/>
        </w:rPr>
        <w:t xml:space="preserve"> </w:t>
      </w:r>
      <w:r w:rsidR="00E14B07" w:rsidRPr="002A5794">
        <w:rPr>
          <w:rFonts w:ascii="Calibri" w:eastAsia="OTNEJMQuadraat" w:hAnsi="Calibri" w:cs="Arial"/>
        </w:rPr>
        <w:t>higher</w:t>
      </w:r>
      <w:r w:rsidR="00DF4C90" w:rsidRPr="002A5794">
        <w:rPr>
          <w:rFonts w:ascii="Calibri" w:eastAsia="OTNEJMQuadraat" w:hAnsi="Calibri" w:cs="Arial"/>
        </w:rPr>
        <w:t xml:space="preserve"> oral-health-related</w:t>
      </w:r>
      <w:r w:rsidR="00E14B07" w:rsidRPr="002A5794">
        <w:rPr>
          <w:rFonts w:ascii="Calibri" w:eastAsia="OTNEJMQuadraat" w:hAnsi="Calibri" w:cs="Arial"/>
        </w:rPr>
        <w:t xml:space="preserve"> hospitalisation rate</w:t>
      </w:r>
      <w:r w:rsidR="00DF4C90" w:rsidRPr="002A5794">
        <w:rPr>
          <w:rFonts w:ascii="Calibri" w:eastAsia="OTNEJMQuadraat" w:hAnsi="Calibri" w:cs="Arial"/>
        </w:rPr>
        <w:t>s in Australia,</w:t>
      </w:r>
      <w:hyperlink w:anchor="_ENREF_8" w:tooltip="Kruger, 2016 #69" w:history="1">
        <w:r w:rsidR="00C619DE" w:rsidRPr="002A5794">
          <w:rPr>
            <w:rFonts w:ascii="Calibri" w:eastAsia="OTNEJMQuadraat" w:hAnsi="Calibri" w:cs="Arial"/>
          </w:rPr>
          <w:fldChar w:fldCharType="begin"/>
        </w:r>
        <w:r w:rsidR="00C619DE" w:rsidRPr="002A5794">
          <w:rPr>
            <w:rFonts w:ascii="Calibri" w:eastAsia="OTNEJMQuadraat" w:hAnsi="Calibri" w:cs="Arial"/>
          </w:rPr>
          <w:instrText xml:space="preserve"> ADDIN EN.CITE &lt;EndNote&gt;&lt;Cite&gt;&lt;RecNum&gt;69&lt;/RecNum&gt;&lt;DisplayText&gt;&lt;style face="superscript"&gt;8&lt;/style&gt;&lt;/DisplayText&gt;&lt;record&gt;&lt;rec-number&gt;69&lt;/rec-number&gt;&lt;foreign-keys&gt;&lt;key app="EN" db-id="avwff925sdxd9me05vrxt2sjvf0eaes5f9w0" timestamp="1499165250"&gt;69&lt;/key&gt;&lt;/foreign-keys&gt;&lt;ref-type name="Journal Article"&gt;17&lt;/ref-type&gt;&lt;contributors&gt;&lt;authors&gt;&lt;author&gt;Kruger, Estie&lt;/author&gt;&lt;author&gt;Tennant, Marc&lt;/author&gt;&lt;/authors&gt;&lt;/contributors&gt;&lt;titles&gt;&lt;title&gt;Socioeconomic disadvantage and oral-health-related hospital admissions: a 10-year analysis&lt;/title&gt;&lt;secondary-title&gt;BDJ Open&lt;/secondary-title&gt;&lt;/titles&gt;&lt;periodical&gt;&lt;full-title&gt;BDJ Open&lt;/full-title&gt;&lt;/periodical&gt;&lt;pages&gt;16004&lt;/pages&gt;&lt;volume&gt;2&lt;/volume&gt;&lt;dates&gt;&lt;year&gt;2016&lt;/year&gt;&lt;/dates&gt;&lt;isbn&gt;2056-807X&lt;/isbn&gt;&lt;urls&gt;&lt;/urls&gt;&lt;electronic-resource-num&gt;10.1038/bdjopen.2016.4&lt;/electronic-resource-num&gt;&lt;/record&gt;&lt;/Cite&gt;&lt;/EndNote&gt;</w:instrText>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8</w:t>
        </w:r>
        <w:r w:rsidR="00C619DE" w:rsidRPr="002A5794">
          <w:rPr>
            <w:rFonts w:ascii="Calibri" w:eastAsia="OTNEJMQuadraat" w:hAnsi="Calibri" w:cs="Arial"/>
          </w:rPr>
          <w:fldChar w:fldCharType="end"/>
        </w:r>
      </w:hyperlink>
      <w:r w:rsidR="00240E4C" w:rsidRPr="002A5794">
        <w:rPr>
          <w:rFonts w:ascii="Calibri" w:eastAsia="OTNEJMQuadraat" w:hAnsi="Calibri" w:cs="Arial"/>
        </w:rPr>
        <w:t xml:space="preserve"> poorer </w:t>
      </w:r>
      <w:r w:rsidR="00CB6CB0" w:rsidRPr="002A5794">
        <w:rPr>
          <w:rFonts w:ascii="Calibri" w:eastAsia="OTNEJMQuadraat" w:hAnsi="Calibri" w:cs="Arial"/>
        </w:rPr>
        <w:t>self-reported</w:t>
      </w:r>
      <w:r w:rsidR="00240E4C" w:rsidRPr="002A5794">
        <w:rPr>
          <w:rFonts w:ascii="Calibri" w:eastAsia="OTNEJMQuadraat" w:hAnsi="Calibri" w:cs="Arial"/>
        </w:rPr>
        <w:t xml:space="preserve"> health in Germany</w:t>
      </w:r>
      <w:r w:rsidR="00CB6CB0" w:rsidRPr="002A5794">
        <w:rPr>
          <w:rFonts w:ascii="Calibri" w:eastAsia="OTNEJMQuadraat" w:hAnsi="Calibri" w:cs="Arial"/>
        </w:rPr>
        <w:t xml:space="preserve"> and the US</w:t>
      </w:r>
      <w:r w:rsidR="00240E4C" w:rsidRPr="002A5794">
        <w:rPr>
          <w:rFonts w:ascii="Calibri" w:eastAsia="OTNEJMQuadraat" w:hAnsi="Calibri" w:cs="Arial"/>
        </w:rPr>
        <w:t>,</w:t>
      </w:r>
      <w:r w:rsidR="006C6630" w:rsidRPr="002A5794">
        <w:rPr>
          <w:rFonts w:ascii="Calibri" w:eastAsia="OTNEJMQuadraat" w:hAnsi="Calibri" w:cs="Arial"/>
        </w:rPr>
        <w:fldChar w:fldCharType="begin">
          <w:fldData xml:space="preserve">PEVuZE5vdGU+PENpdGU+PFJlY051bT43MDwvUmVjTnVtPjxEaXNwbGF5VGV4dD48c3R5bGUgZmFj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</w:fldData>
        </w:fldChar>
      </w:r>
      <w:r w:rsidR="001A060B" w:rsidRPr="002A5794">
        <w:rPr>
          <w:rFonts w:ascii="Calibri" w:eastAsia="OTNEJMQuadraat" w:hAnsi="Calibri" w:cs="Arial"/>
        </w:rPr>
        <w:instrText xml:space="preserve"> ADDIN EN.CITE </w:instrText>
      </w:r>
      <w:r w:rsidR="001A060B" w:rsidRPr="002A5794">
        <w:rPr>
          <w:rFonts w:ascii="Calibri" w:eastAsia="OTNEJMQuadraat" w:hAnsi="Calibri" w:cs="Arial"/>
        </w:rPr>
        <w:fldChar w:fldCharType="begin">
          <w:fldData xml:space="preserve">PEVuZE5vdGU+PENpdGU+PFJlY051bT43MDwvUmVjTnVtPjxEaXNwbGF5VGV4dD48c3R5bGUgZmFj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</w:fldData>
        </w:fldChar>
      </w:r>
      <w:r w:rsidR="001A060B" w:rsidRPr="002A5794">
        <w:rPr>
          <w:rFonts w:ascii="Calibri" w:eastAsia="OTNEJMQuadraat" w:hAnsi="Calibri" w:cs="Arial"/>
        </w:rPr>
        <w:instrText xml:space="preserve"> ADDIN EN.CITE.DATA </w:instrText>
      </w:r>
      <w:r w:rsidR="001A060B" w:rsidRPr="002A5794">
        <w:rPr>
          <w:rFonts w:ascii="Calibri" w:eastAsia="OTNEJMQuadraat" w:hAnsi="Calibri" w:cs="Arial"/>
        </w:rPr>
      </w:r>
      <w:r w:rsidR="001A060B" w:rsidRPr="002A5794">
        <w:rPr>
          <w:rFonts w:ascii="Calibri" w:eastAsia="OTNEJMQuadraat" w:hAnsi="Calibri" w:cs="Arial"/>
        </w:rPr>
        <w:fldChar w:fldCharType="end"/>
      </w:r>
      <w:r w:rsidR="006C6630" w:rsidRPr="002A5794">
        <w:rPr>
          <w:rFonts w:ascii="Calibri" w:eastAsia="OTNEJMQuadraat" w:hAnsi="Calibri" w:cs="Arial"/>
        </w:rPr>
      </w:r>
      <w:r w:rsidR="006C6630" w:rsidRPr="002A5794">
        <w:rPr>
          <w:rFonts w:ascii="Calibri" w:eastAsia="OTNEJMQuadraat" w:hAnsi="Calibri" w:cs="Arial"/>
        </w:rPr>
        <w:fldChar w:fldCharType="separate"/>
      </w:r>
      <w:hyperlink w:anchor="_ENREF_9" w:tooltip="Voigtländer, 2010 #70" w:history="1">
        <w:r w:rsidR="00C619DE" w:rsidRPr="002A5794">
          <w:rPr>
            <w:rFonts w:ascii="Calibri" w:eastAsia="OTNEJMQuadraat" w:hAnsi="Calibri" w:cs="Arial"/>
            <w:noProof/>
            <w:vertAlign w:val="superscript"/>
          </w:rPr>
          <w:t>9</w:t>
        </w:r>
      </w:hyperlink>
      <w:r w:rsidR="001A060B" w:rsidRPr="002A5794">
        <w:rPr>
          <w:rFonts w:ascii="Calibri" w:eastAsia="OTNEJMQuadraat" w:hAnsi="Calibri" w:cs="Arial"/>
          <w:noProof/>
          <w:vertAlign w:val="superscript"/>
        </w:rPr>
        <w:t xml:space="preserve"> </w:t>
      </w:r>
      <w:hyperlink w:anchor="_ENREF_10" w:tooltip="Subramanyam, 2009 #73" w:history="1">
        <w:r w:rsidR="00C619DE" w:rsidRPr="002A5794">
          <w:rPr>
            <w:rFonts w:ascii="Calibri" w:eastAsia="OTNEJMQuadraat" w:hAnsi="Calibri" w:cs="Arial"/>
            <w:noProof/>
            <w:vertAlign w:val="superscript"/>
          </w:rPr>
          <w:t>10</w:t>
        </w:r>
      </w:hyperlink>
      <w:r w:rsidR="006C6630" w:rsidRPr="002A5794">
        <w:rPr>
          <w:rFonts w:ascii="Calibri" w:eastAsia="OTNEJMQuadraat" w:hAnsi="Calibri" w:cs="Arial"/>
        </w:rPr>
        <w:fldChar w:fldCharType="end"/>
      </w:r>
      <w:r w:rsidR="006C6630" w:rsidRPr="002A5794">
        <w:rPr>
          <w:rFonts w:ascii="Calibri" w:eastAsia="OTNEJMQuadraat" w:hAnsi="Calibri" w:cs="Arial"/>
        </w:rPr>
        <w:t xml:space="preserve"> </w:t>
      </w:r>
      <w:r w:rsidR="00A97C0B" w:rsidRPr="002A5794">
        <w:rPr>
          <w:rFonts w:ascii="Calibri" w:eastAsia="OTNEJMQuadraat" w:hAnsi="Calibri" w:cs="Arial"/>
        </w:rPr>
        <w:t>worse</w:t>
      </w:r>
      <w:r w:rsidR="006C6630" w:rsidRPr="002A5794">
        <w:rPr>
          <w:rFonts w:ascii="Calibri" w:eastAsia="OTNEJMQuadraat" w:hAnsi="Calibri" w:cs="Arial"/>
        </w:rPr>
        <w:t xml:space="preserve"> perinatal outcomes in France,</w:t>
      </w:r>
      <w:hyperlink w:anchor="_ENREF_11" w:tooltip="Henrotin, 2017 #71" w:history="1">
        <w:r w:rsidR="00C619DE" w:rsidRPr="002A5794">
          <w:rPr>
            <w:rFonts w:ascii="Calibri" w:eastAsia="OTNEJMQuadraat" w:hAnsi="Calibri" w:cs="Arial"/>
          </w:rPr>
          <w:fldChar w:fldCharType="begin">
            <w:fldData xml:space="preserve">PEVuZE5vdGU+PENpdGU+PFJlY051bT43MTwvUmVjTnVtPjxEaXNwbGF5VGV4dD48c3R5bGUgZmFj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</w:fldData>
          </w:fldChar>
        </w:r>
        <w:r w:rsidR="00C619DE" w:rsidRPr="002A5794">
          <w:rPr>
            <w:rFonts w:ascii="Calibri" w:eastAsia="OTNEJMQuadraat" w:hAnsi="Calibri" w:cs="Arial"/>
          </w:rPr>
          <w:instrText xml:space="preserve"> ADDIN EN.CITE </w:instrText>
        </w:r>
        <w:r w:rsidR="00C619DE" w:rsidRPr="002A5794">
          <w:rPr>
            <w:rFonts w:ascii="Calibri" w:eastAsia="OTNEJMQuadraat" w:hAnsi="Calibri" w:cs="Arial"/>
          </w:rPr>
          <w:fldChar w:fldCharType="begin">
            <w:fldData xml:space="preserve">PEVuZE5vdGU+PENpdGU+PFJlY051bT43MTwvUmVjTnVtPjxEaXNwbGF5VGV4dD48c3R5bGUgZmFj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</w:fldData>
          </w:fldChar>
        </w:r>
        <w:r w:rsidR="00C619DE" w:rsidRPr="002A5794">
          <w:rPr>
            <w:rFonts w:ascii="Calibri" w:eastAsia="OTNEJMQuadraat" w:hAnsi="Calibri" w:cs="Arial"/>
          </w:rPr>
          <w:instrText xml:space="preserve"> ADDIN EN.CITE.DATA </w:instrText>
        </w:r>
        <w:r w:rsidR="00C619DE" w:rsidRPr="002A5794">
          <w:rPr>
            <w:rFonts w:ascii="Calibri" w:eastAsia="OTNEJMQuadraat" w:hAnsi="Calibri" w:cs="Arial"/>
          </w:rPr>
        </w:r>
        <w:r w:rsidR="00C619DE" w:rsidRPr="002A5794">
          <w:rPr>
            <w:rFonts w:ascii="Calibri" w:eastAsia="OTNEJMQuadraat" w:hAnsi="Calibri" w:cs="Arial"/>
          </w:rPr>
          <w:fldChar w:fldCharType="end"/>
        </w:r>
        <w:r w:rsidR="00C619DE" w:rsidRPr="002A5794">
          <w:rPr>
            <w:rFonts w:ascii="Calibri" w:eastAsia="OTNEJMQuadraat" w:hAnsi="Calibri" w:cs="Arial"/>
          </w:rPr>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11</w:t>
        </w:r>
        <w:r w:rsidR="00C619DE" w:rsidRPr="002A5794">
          <w:rPr>
            <w:rFonts w:ascii="Calibri" w:eastAsia="OTNEJMQuadraat" w:hAnsi="Calibri" w:cs="Arial"/>
          </w:rPr>
          <w:fldChar w:fldCharType="end"/>
        </w:r>
      </w:hyperlink>
      <w:r w:rsidR="006C6630" w:rsidRPr="002A5794">
        <w:rPr>
          <w:rFonts w:ascii="Calibri" w:eastAsia="OTNEJMQuadraat" w:hAnsi="Calibri" w:cs="Arial"/>
        </w:rPr>
        <w:t xml:space="preserve"> </w:t>
      </w:r>
      <w:r w:rsidR="00630064" w:rsidRPr="002A5794">
        <w:rPr>
          <w:rFonts w:ascii="Calibri" w:eastAsia="OTNEJMQuadraat" w:hAnsi="Calibri" w:cs="Arial"/>
        </w:rPr>
        <w:t>and higher all-cause and cause-specific mortality in England and Wales.</w:t>
      </w:r>
      <w:hyperlink w:anchor="_ENREF_12" w:tooltip="Romeri, 2006 #75" w:history="1">
        <w:r w:rsidR="00C619DE" w:rsidRPr="002A5794">
          <w:rPr>
            <w:rFonts w:ascii="Calibri" w:eastAsia="OTNEJMQuadraat" w:hAnsi="Calibri" w:cs="Arial"/>
          </w:rPr>
          <w:fldChar w:fldCharType="begin"/>
        </w:r>
        <w:r w:rsidR="00C619DE" w:rsidRPr="002A5794">
          <w:rPr>
            <w:rFonts w:ascii="Calibri" w:eastAsia="OTNEJMQuadraat" w:hAnsi="Calibri" w:cs="Arial"/>
          </w:rPr>
          <w:instrText xml:space="preserve"> ADDIN EN.CITE &lt;EndNote&gt;&lt;Cite&gt;&lt;RecNum&gt;75&lt;/RecNum&gt;&lt;DisplayText&gt;&lt;style face="superscript"&gt;12&lt;/style&gt;&lt;/DisplayText&gt;&lt;record&gt;&lt;rec-number&gt;75&lt;/rec-number&gt;&lt;foreign-keys&gt;&lt;key app="EN" db-id="avwff925sdxd9me05vrxt2sjvf0eaes5f9w0" timestamp="1499168112"&gt;75&lt;/key&gt;&lt;/foreign-keys&gt;&lt;ref-type name="Journal Article"&gt;17&lt;/ref-type&gt;&lt;contributors&gt;&lt;authors&gt;&lt;author&gt;Romeri, Ester&lt;/author&gt;&lt;author&gt;Baker, Allan&lt;/author&gt;&lt;author&gt;Griffiths, Clare&lt;/author&gt;&lt;/authors&gt;&lt;/contributors&gt;&lt;titles&gt;&lt;title&gt;Mortality by deprivation and cause of death in England and Wales, 1999-2003&lt;/title&gt;&lt;secondary-title&gt;Stroke (cerebrovascular diseases)&lt;/secondary-title&gt;&lt;/titles&gt;&lt;periodical&gt;&lt;full-title&gt;Stroke (cerebrovascular diseases)&lt;/full-title&gt;&lt;/periodical&gt;&lt;pages&gt;I69&lt;/pages&gt;&lt;volume&gt;60&lt;/volume&gt;&lt;dates&gt;&lt;year&gt;2006&lt;/year&gt;&lt;/dates&gt;&lt;urls&gt;&lt;/urls&gt;&lt;/record&gt;&lt;/Cite&gt;&lt;/EndNote&gt;</w:instrText>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12</w:t>
        </w:r>
        <w:r w:rsidR="00C619DE" w:rsidRPr="002A5794">
          <w:rPr>
            <w:rFonts w:ascii="Calibri" w:eastAsia="OTNEJMQuadraat" w:hAnsi="Calibri" w:cs="Arial"/>
          </w:rPr>
          <w:fldChar w:fldCharType="end"/>
        </w:r>
      </w:hyperlink>
      <w:r w:rsidR="009855B7">
        <w:rPr>
          <w:rFonts w:ascii="Calibri" w:eastAsia="OTNEJMQuadraat" w:hAnsi="Calibri" w:cs="Arial"/>
        </w:rPr>
        <w:t xml:space="preserve">  </w:t>
      </w:r>
    </w:p>
    <w:p w14:paraId="764E46B3" w14:textId="77777777" w:rsidR="00E1296C" w:rsidRDefault="00E1296C" w:rsidP="002C4291">
      <w:pPr>
        <w:pStyle w:val="ListParagraph"/>
        <w:spacing w:line="276" w:lineRule="auto"/>
        <w:ind w:left="0"/>
        <w:jc w:val="both"/>
        <w:rPr>
          <w:rFonts w:ascii="Calibri" w:eastAsia="OTNEJMQuadraat" w:hAnsi="Calibri" w:cs="Arial"/>
        </w:rPr>
      </w:pPr>
    </w:p>
    <w:p w14:paraId="5CDA4D84" w14:textId="74DE1565" w:rsidR="00CB6CB0" w:rsidRPr="002A5794" w:rsidRDefault="006A588C" w:rsidP="007323C0">
      <w:pPr>
        <w:pStyle w:val="ListParagraph"/>
        <w:spacing w:line="276" w:lineRule="auto"/>
        <w:ind w:left="0"/>
        <w:jc w:val="both"/>
        <w:rPr>
          <w:rFonts w:ascii="Calibri" w:eastAsia="OTNEJMQuadraat" w:hAnsi="Calibri" w:cs="Arial"/>
        </w:rPr>
      </w:pPr>
      <w:r w:rsidRPr="002A5794">
        <w:rPr>
          <w:rFonts w:ascii="Calibri" w:eastAsia="OTNEJMQuadraat" w:hAnsi="Calibri" w:cs="Arial"/>
        </w:rPr>
        <w:t xml:space="preserve">Socio-economic deprivation is </w:t>
      </w:r>
      <w:r w:rsidR="009855B7">
        <w:rPr>
          <w:rFonts w:ascii="Calibri" w:eastAsia="OTNEJMQuadraat" w:hAnsi="Calibri" w:cs="Arial"/>
        </w:rPr>
        <w:t>often found to be a more powerful</w:t>
      </w:r>
      <w:r w:rsidRPr="002A5794">
        <w:rPr>
          <w:rFonts w:ascii="Calibri" w:eastAsia="OTNEJMQuadraat" w:hAnsi="Calibri" w:cs="Arial"/>
        </w:rPr>
        <w:t xml:space="preserve"> determinant of health</w:t>
      </w:r>
      <w:r w:rsidR="009855B7">
        <w:rPr>
          <w:rFonts w:ascii="Calibri" w:eastAsia="OTNEJMQuadraat" w:hAnsi="Calibri" w:cs="Arial"/>
        </w:rPr>
        <w:t xml:space="preserve"> outcomes than </w:t>
      </w:r>
      <w:r w:rsidRPr="002A5794">
        <w:rPr>
          <w:rFonts w:ascii="Calibri" w:eastAsia="OTNEJMQuadraat" w:hAnsi="Calibri" w:cs="Arial"/>
        </w:rPr>
        <w:t>medical care.</w:t>
      </w:r>
      <w:hyperlink w:anchor="_ENREF_13" w:tooltip="Braveman, 2014 #74" w:history="1">
        <w:r w:rsidR="00C619DE" w:rsidRPr="002A5794">
          <w:rPr>
            <w:rFonts w:ascii="Calibri" w:eastAsia="OTNEJMQuadraat" w:hAnsi="Calibri" w:cs="Arial"/>
          </w:rPr>
          <w:fldChar w:fldCharType="begin"/>
        </w:r>
        <w:r w:rsidR="00C619DE" w:rsidRPr="002A5794">
          <w:rPr>
            <w:rFonts w:ascii="Calibri" w:eastAsia="OTNEJMQuadraat" w:hAnsi="Calibri" w:cs="Arial"/>
          </w:rPr>
          <w:instrText xml:space="preserve"> ADDIN EN.CITE &lt;EndNote&gt;&lt;Cite&gt;&lt;RecNum&gt;74&lt;/RecNum&gt;&lt;DisplayText&gt;&lt;style face="superscript"&gt;13&lt;/style&gt;&lt;/DisplayText&gt;&lt;record&gt;&lt;rec-number&gt;74&lt;/rec-number&gt;&lt;foreign-keys&gt;&lt;key app="EN" db-id="avwff925sdxd9me05vrxt2sjvf0eaes5f9w0" timestamp="1499167445"&gt;74&lt;/key&gt;&lt;/foreign-keys&gt;&lt;ref-type name="Journal Article"&gt;17&lt;/ref-type&gt;&lt;contributors&gt;&lt;authors&gt;&lt;author&gt;Braveman, P.&lt;/author&gt;&lt;author&gt;Gottlieb, L.&lt;/author&gt;&lt;/authors&gt;&lt;/contributors&gt;&lt;auth-address&gt;Univ Calif San Francisco, Sch Med, Dept Family &amp;amp; Community Med, Ctr Social Dispar Hlth, San Francisco, CA 94118 USA&amp;#xD;Univ Calif San Francisco, Sch Med, Dept Family &amp;amp; Community Med, Ctr Hlth &amp;amp; Community, San Francisco, CA 94118 USA&lt;/auth-address&gt;&lt;titles&gt;&lt;title&gt;The Social Determinants of Health: It&amp;apos;s Time to Consider the Causes of the Causes&lt;/title&gt;&lt;secondary-title&gt;Public Health Reports&lt;/secondary-title&gt;&lt;alt-title&gt;Public Health Rep&lt;/alt-title&gt;&lt;/titles&gt;&lt;periodical&gt;&lt;full-title&gt;Public Health Reports&lt;/full-title&gt;&lt;abbr-1&gt;Public Health Rep&lt;/abbr-1&gt;&lt;/periodical&gt;&lt;alt-periodical&gt;&lt;full-title&gt;Public Health Reports&lt;/full-title&gt;&lt;abbr-1&gt;Public Health Rep&lt;/abbr-1&gt;&lt;/alt-periodical&gt;&lt;pages&gt;19-31&lt;/pages&gt;&lt;volume&gt;129&lt;/volume&gt;&lt;keywords&gt;&lt;keyword&gt;childhood socioeconomic-status&lt;/keyword&gt;&lt;keyword&gt;leukocyte telomere length&lt;/keyword&gt;&lt;keyword&gt;medical-legal partnership&lt;/keyword&gt;&lt;keyword&gt;british civil-servants&lt;/keyword&gt;&lt;keyword&gt;coronary heart-disease&lt;/keyword&gt;&lt;keyword&gt;low-birth-weight&lt;/keyword&gt;&lt;keyword&gt;united-states&lt;/keyword&gt;&lt;keyword&gt;prenatal-care&lt;/keyword&gt;&lt;keyword&gt;educational-attainment&lt;/keyword&gt;&lt;keyword&gt;cardiovascular-disease&lt;/keyword&gt;&lt;/keywords&gt;&lt;dates&gt;&lt;year&gt;2014&lt;/year&gt;&lt;pub-dates&gt;&lt;date&gt;Jan-Feb&lt;/date&gt;&lt;/pub-dates&gt;&lt;/dates&gt;&lt;isbn&gt;0033-3549&lt;/isbn&gt;&lt;accession-num&gt;WOS:000329587100006&lt;/accession-num&gt;&lt;urls&gt;&lt;related-urls&gt;&lt;url&gt;&amp;lt;Go to ISI&amp;gt;://WOS:000329587100006&lt;/url&gt;&lt;/related-urls&gt;&lt;/urls&gt;&lt;language&gt;English&lt;/language&gt;&lt;/record&gt;&lt;/Cite&gt;&lt;/EndNote&gt;</w:instrText>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13</w:t>
        </w:r>
        <w:r w:rsidR="00C619DE" w:rsidRPr="002A5794">
          <w:rPr>
            <w:rFonts w:ascii="Calibri" w:eastAsia="OTNEJMQuadraat" w:hAnsi="Calibri" w:cs="Arial"/>
          </w:rPr>
          <w:fldChar w:fldCharType="end"/>
        </w:r>
      </w:hyperlink>
      <w:r w:rsidRPr="002A5794">
        <w:rPr>
          <w:rFonts w:ascii="Calibri" w:eastAsia="OTNEJMQuadraat" w:hAnsi="Calibri" w:cs="Arial"/>
        </w:rPr>
        <w:t xml:space="preserve"> </w:t>
      </w:r>
      <w:r w:rsidR="003466CB" w:rsidRPr="002A5794">
        <w:rPr>
          <w:rFonts w:ascii="Calibri" w:eastAsia="OTNEJMQuadraat" w:hAnsi="Calibri" w:cs="Arial"/>
        </w:rPr>
        <w:t>In US</w:t>
      </w:r>
      <w:r w:rsidR="009855B7">
        <w:rPr>
          <w:rFonts w:ascii="Calibri" w:eastAsia="OTNEJMQuadraat" w:hAnsi="Calibri" w:cs="Arial"/>
        </w:rPr>
        <w:t xml:space="preserve"> studies</w:t>
      </w:r>
      <w:r w:rsidR="003466CB" w:rsidRPr="002A5794">
        <w:rPr>
          <w:rFonts w:ascii="Calibri" w:eastAsia="OTNEJMQuadraat" w:hAnsi="Calibri" w:cs="Arial"/>
        </w:rPr>
        <w:t xml:space="preserve">, only 10-15% of preventable mortality </w:t>
      </w:r>
      <w:r w:rsidR="009855B7">
        <w:rPr>
          <w:rFonts w:ascii="Calibri" w:eastAsia="OTNEJMQuadraat" w:hAnsi="Calibri" w:cs="Arial"/>
        </w:rPr>
        <w:t xml:space="preserve">has been </w:t>
      </w:r>
      <w:r w:rsidR="003466CB" w:rsidRPr="002A5794">
        <w:rPr>
          <w:rFonts w:ascii="Calibri" w:eastAsia="OTNEJMQuadraat" w:hAnsi="Calibri" w:cs="Arial"/>
        </w:rPr>
        <w:t>estimated to be attributed to medical care.</w:t>
      </w:r>
      <w:hyperlink w:anchor="_ENREF_14" w:tooltip="McGinnis, 2002 #76" w:history="1">
        <w:r w:rsidR="00C619DE" w:rsidRPr="002A5794">
          <w:rPr>
            <w:rFonts w:ascii="Calibri" w:eastAsia="OTNEJMQuadraat" w:hAnsi="Calibri" w:cs="Arial"/>
          </w:rPr>
          <w:fldChar w:fldCharType="begin"/>
        </w:r>
        <w:r w:rsidR="00C619DE" w:rsidRPr="002A5794">
          <w:rPr>
            <w:rFonts w:ascii="Calibri" w:eastAsia="OTNEJMQuadraat" w:hAnsi="Calibri" w:cs="Arial"/>
          </w:rPr>
          <w:instrText xml:space="preserve"> ADDIN EN.CITE &lt;EndNote&gt;&lt;Cite&gt;&lt;RecNum&gt;76&lt;/RecNum&gt;&lt;DisplayText&gt;&lt;style face="superscript"&gt;14&lt;/style&gt;&lt;/DisplayText&gt;&lt;record&gt;&lt;rec-number&gt;76&lt;/rec-number&gt;&lt;foreign-keys&gt;&lt;key app="EN" db-id="avwff925sdxd9me05vrxt2sjvf0eaes5f9w0" timestamp="1499168947"&gt;76&lt;/key&gt;&lt;/foreign-keys&gt;&lt;ref-type name="Journal Article"&gt;17&lt;/ref-type&gt;&lt;contributors&gt;&lt;authors&gt;&lt;author&gt;McGinnis, J. M.&lt;/author&gt;&lt;author&gt;Williams-Russo, P.&lt;/author&gt;&lt;author&gt;Knickman, J. R.&lt;/author&gt;&lt;/authors&gt;&lt;/contributors&gt;&lt;auth-address&gt;RWJF, Hlth Grp, Princeton, NJ USA&lt;/auth-address&gt;&lt;titles&gt;&lt;title&gt;The case for more active policy attention to health promotion&lt;/title&gt;&lt;secondary-title&gt;Health Affairs&lt;/secondary-title&gt;&lt;alt-title&gt;Health Affair&lt;/alt-title&gt;&lt;/titles&gt;&lt;periodical&gt;&lt;full-title&gt;Health Affairs&lt;/full-title&gt;&lt;abbr-1&gt;Health Affair&lt;/abbr-1&gt;&lt;/periodical&gt;&lt;alt-periodical&gt;&lt;full-title&gt;Health Affairs&lt;/full-title&gt;&lt;abbr-1&gt;Health Affair&lt;/abbr-1&gt;&lt;/alt-periodical&gt;&lt;pages&gt;78-93&lt;/pages&gt;&lt;volume&gt;21&lt;/volume&gt;&lt;number&gt;2&lt;/number&gt;&lt;keywords&gt;&lt;keyword&gt;united-states&lt;/keyword&gt;&lt;/keywords&gt;&lt;dates&gt;&lt;year&gt;2002&lt;/year&gt;&lt;pub-dates&gt;&lt;date&gt;Mar-Apr&lt;/date&gt;&lt;/pub-dates&gt;&lt;/dates&gt;&lt;isbn&gt;0278-2715&lt;/isbn&gt;&lt;accession-num&gt;WOS:000174382100009&lt;/accession-num&gt;&lt;urls&gt;&lt;related-urls&gt;&lt;url&gt;&amp;lt;Go to ISI&amp;gt;://WOS:000174382100009&lt;/url&gt;&lt;/related-urls&gt;&lt;/urls&gt;&lt;electronic-resource-num&gt;DOI 10.1377/hlthaff.21.2.78&lt;/electronic-resource-num&gt;&lt;language&gt;English&lt;/language&gt;&lt;/record&gt;&lt;/Cite&gt;&lt;/EndNote&gt;</w:instrText>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14</w:t>
        </w:r>
        <w:r w:rsidR="00C619DE" w:rsidRPr="002A5794">
          <w:rPr>
            <w:rFonts w:ascii="Calibri" w:eastAsia="OTNEJMQuadraat" w:hAnsi="Calibri" w:cs="Arial"/>
          </w:rPr>
          <w:fldChar w:fldCharType="end"/>
        </w:r>
      </w:hyperlink>
      <w:r w:rsidR="007B04A8" w:rsidRPr="002A5794">
        <w:rPr>
          <w:rFonts w:ascii="Calibri" w:eastAsia="OTNEJMQuadraat" w:hAnsi="Calibri" w:cs="Arial"/>
        </w:rPr>
        <w:t xml:space="preserve"> In England, </w:t>
      </w:r>
      <w:r w:rsidR="009855B7">
        <w:rPr>
          <w:rFonts w:ascii="Calibri" w:eastAsia="OTNEJMQuadraat" w:hAnsi="Calibri" w:cs="Arial"/>
        </w:rPr>
        <w:t xml:space="preserve">performance of primary care practices on a range of quality of care indicators </w:t>
      </w:r>
      <w:r w:rsidR="007B04A8" w:rsidRPr="002A5794">
        <w:rPr>
          <w:rFonts w:ascii="Calibri" w:eastAsia="OTNEJMQuadraat" w:hAnsi="Calibri" w:cs="Arial"/>
        </w:rPr>
        <w:t xml:space="preserve">was not </w:t>
      </w:r>
      <w:r w:rsidR="009855B7" w:rsidRPr="002A5794">
        <w:rPr>
          <w:rFonts w:ascii="Calibri" w:eastAsia="OTNEJMQuadraat" w:hAnsi="Calibri" w:cs="Arial"/>
        </w:rPr>
        <w:t xml:space="preserve">found </w:t>
      </w:r>
      <w:r w:rsidR="007B04A8" w:rsidRPr="002A5794">
        <w:rPr>
          <w:rFonts w:ascii="Calibri" w:eastAsia="OTNEJMQuadraat" w:hAnsi="Calibri" w:cs="Arial"/>
        </w:rPr>
        <w:t>to be associated with all-cause or cause-specific mortality,</w:t>
      </w:r>
      <w:hyperlink w:anchor="_ENREF_15" w:tooltip="Ryan, 2016 #41" w:history="1">
        <w:r w:rsidR="00C619DE" w:rsidRPr="002A5794">
          <w:rPr>
            <w:rFonts w:ascii="Calibri" w:eastAsia="OTNEJMQuadraat" w:hAnsi="Calibri" w:cs="Arial"/>
          </w:rPr>
          <w:fldChar w:fldCharType="begin"/>
        </w:r>
        <w:r w:rsidR="00C619DE" w:rsidRPr="002A5794">
          <w:rPr>
            <w:rFonts w:ascii="Calibri" w:eastAsia="OTNEJMQuadraat" w:hAnsi="Calibri" w:cs="Arial"/>
          </w:rPr>
          <w:instrText xml:space="preserve"> ADDIN EN.CITE &lt;EndNote&gt;&lt;Cite&gt;&lt;RecNum&gt;41&lt;/RecNum&gt;&lt;DisplayText&gt;&lt;style face="superscript"&gt;15&lt;/style&gt;&lt;/DisplayText&gt;&lt;record&gt;&lt;rec-number&gt;41&lt;/rec-number&gt;&lt;foreign-keys&gt;&lt;key app="EN" db-id="avwff925sdxd9me05vrxt2sjvf0eaes5f9w0" timestamp="1492072328"&gt;41&lt;/key&gt;&lt;/foreign-keys&gt;&lt;ref-type name="Journal Article"&gt;17&lt;/ref-type&gt;&lt;contributors&gt;&lt;authors&gt;&lt;author&gt;Ryan, A. M.&lt;/author&gt;&lt;author&gt;Krinsky, S.&lt;/author&gt;&lt;author&gt;Kontopantelis, E.&lt;/author&gt;&lt;author&gt;Doran, T.&lt;/author&gt;&lt;/authors&gt;&lt;/contributors&gt;&lt;auth-address&gt;Univ Michigan, Sch Publ Hlth, Dept Hlth Management &amp;amp; Policy, Ann Arbor, MI 48109 USA&amp;#xD;Univ Manchester, Ctr Hlth Informat, Manchester, Lancs, England&amp;#xD;Radcliffe Observ Quarter, Sch Primary Care Res, Natl Inst Hlth Res, Oxford, England&amp;#xD;Univ York, Dept Hlth Sci, York, N Yorkshire, England&lt;/auth-address&gt;&lt;titles&gt;&lt;title&gt;Long-term evidence for the effect of pay-for-performance in primary care on mortality in the UK: a population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268-274&lt;/pages&gt;&lt;volume&gt;388&lt;/volume&gt;&lt;number&gt;10041&lt;/number&gt;&lt;keywords&gt;&lt;keyword&gt;coronary-heart-disease&lt;/keyword&gt;&lt;keyword&gt;health-care&lt;/keyword&gt;&lt;keyword&gt;quality&lt;/keyword&gt;&lt;keyword&gt;prevention&lt;/keyword&gt;&lt;keyword&gt;management&lt;/keyword&gt;&lt;keyword&gt;physicians&lt;/keyword&gt;&lt;keyword&gt;program&lt;/keyword&gt;&lt;keyword&gt;targets&lt;/keyword&gt;&lt;keyword&gt;england&lt;/keyword&gt;&lt;keyword&gt;trials&lt;/keyword&gt;&lt;/keywords&gt;&lt;dates&gt;&lt;year&gt;2016&lt;/year&gt;&lt;pub-dates&gt;&lt;date&gt;Jul 16&lt;/date&gt;&lt;/pub-dates&gt;&lt;/dates&gt;&lt;isbn&gt;0140-6736&lt;/isbn&gt;&lt;accession-num&gt;WOS:000379736100030&lt;/accession-num&gt;&lt;urls&gt;&lt;related-urls&gt;&lt;url&gt;&amp;lt;Go to ISI&amp;gt;://WOS:000379736100030&lt;/url&gt;&lt;/related-urls&gt;&lt;/urls&gt;&lt;electronic-resource-num&gt;10.1016/S0140-6736(16)00276-2&lt;/electronic-resource-num&gt;&lt;language&gt;English&lt;/language&gt;&lt;/record&gt;&lt;/Cite&gt;&lt;/EndNote&gt;</w:instrText>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15</w:t>
        </w:r>
        <w:r w:rsidR="00C619DE" w:rsidRPr="002A5794">
          <w:rPr>
            <w:rFonts w:ascii="Calibri" w:eastAsia="OTNEJMQuadraat" w:hAnsi="Calibri" w:cs="Arial"/>
          </w:rPr>
          <w:fldChar w:fldCharType="end"/>
        </w:r>
      </w:hyperlink>
      <w:r w:rsidR="007B04A8" w:rsidRPr="002A5794">
        <w:rPr>
          <w:rFonts w:ascii="Calibri" w:eastAsia="OTNEJMQuadraat" w:hAnsi="Calibri" w:cs="Arial"/>
        </w:rPr>
        <w:t xml:space="preserve"> </w:t>
      </w:r>
      <w:r w:rsidR="009855B7">
        <w:rPr>
          <w:rFonts w:ascii="Calibri" w:eastAsia="OTNEJMQuadraat" w:hAnsi="Calibri" w:cs="Arial"/>
        </w:rPr>
        <w:t>whereas local area</w:t>
      </w:r>
      <w:r w:rsidR="007B04A8" w:rsidRPr="002A5794">
        <w:rPr>
          <w:rFonts w:ascii="Calibri" w:eastAsia="OTNEJMQuadraat" w:hAnsi="Calibri" w:cs="Arial"/>
        </w:rPr>
        <w:t xml:space="preserve"> deprivation was the strongest </w:t>
      </w:r>
      <w:r w:rsidR="009855B7">
        <w:rPr>
          <w:rFonts w:ascii="Calibri" w:eastAsia="OTNEJMQuadraat" w:hAnsi="Calibri" w:cs="Arial"/>
        </w:rPr>
        <w:t xml:space="preserve">measured </w:t>
      </w:r>
      <w:r w:rsidR="007B04A8" w:rsidRPr="002A5794">
        <w:rPr>
          <w:rFonts w:ascii="Calibri" w:eastAsia="OTNEJMQuadraat" w:hAnsi="Calibri" w:cs="Arial"/>
        </w:rPr>
        <w:t>predictor.</w:t>
      </w:r>
      <w:hyperlink w:anchor="_ENREF_16" w:tooltip="Kontopantelis, 2015 #16" w:history="1">
        <w:r w:rsidR="00C619DE" w:rsidRPr="002A5794">
          <w:rPr>
            <w:rFonts w:ascii="Calibri" w:eastAsia="OTNEJMQuadraat" w:hAnsi="Calibri" w:cs="Arial"/>
          </w:rPr>
          <w:fldChar w:fldCharType="begin">
            <w:fldData xml:space="preserve">PEVuZE5vdGU+PENpdGU+PFJlY051bT4xNjwvUmVjTnVtPjxEaXNwbGF5VGV4dD48c3R5bGUgZmFj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</w:fldData>
          </w:fldChar>
        </w:r>
        <w:r w:rsidR="00C619DE" w:rsidRPr="002A5794">
          <w:rPr>
            <w:rFonts w:ascii="Calibri" w:eastAsia="OTNEJMQuadraat" w:hAnsi="Calibri" w:cs="Arial"/>
          </w:rPr>
          <w:instrText xml:space="preserve"> ADDIN EN.CITE </w:instrText>
        </w:r>
        <w:r w:rsidR="00C619DE" w:rsidRPr="002A5794">
          <w:rPr>
            <w:rFonts w:ascii="Calibri" w:eastAsia="OTNEJMQuadraat" w:hAnsi="Calibri" w:cs="Arial"/>
          </w:rPr>
          <w:fldChar w:fldCharType="begin">
            <w:fldData xml:space="preserve">PEVuZE5vdGU+PENpdGU+PFJlY051bT4xNjwvUmVjTnVtPjxEaXNwbGF5VGV4dD48c3R5bGUgZmFj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</w:fldData>
          </w:fldChar>
        </w:r>
        <w:r w:rsidR="00C619DE" w:rsidRPr="002A5794">
          <w:rPr>
            <w:rFonts w:ascii="Calibri" w:eastAsia="OTNEJMQuadraat" w:hAnsi="Calibri" w:cs="Arial"/>
          </w:rPr>
          <w:instrText xml:space="preserve"> ADDIN EN.CITE.DATA </w:instrText>
        </w:r>
        <w:r w:rsidR="00C619DE" w:rsidRPr="002A5794">
          <w:rPr>
            <w:rFonts w:ascii="Calibri" w:eastAsia="OTNEJMQuadraat" w:hAnsi="Calibri" w:cs="Arial"/>
          </w:rPr>
        </w:r>
        <w:r w:rsidR="00C619DE" w:rsidRPr="002A5794">
          <w:rPr>
            <w:rFonts w:ascii="Calibri" w:eastAsia="OTNEJMQuadraat" w:hAnsi="Calibri" w:cs="Arial"/>
          </w:rPr>
          <w:fldChar w:fldCharType="end"/>
        </w:r>
        <w:r w:rsidR="00C619DE" w:rsidRPr="002A5794">
          <w:rPr>
            <w:rFonts w:ascii="Calibri" w:eastAsia="OTNEJMQuadraat" w:hAnsi="Calibri" w:cs="Arial"/>
          </w:rPr>
        </w:r>
        <w:r w:rsidR="00C619DE" w:rsidRPr="002A5794">
          <w:rPr>
            <w:rFonts w:ascii="Calibri" w:eastAsia="OTNEJMQuadraat" w:hAnsi="Calibri" w:cs="Arial"/>
          </w:rPr>
          <w:fldChar w:fldCharType="separate"/>
        </w:r>
        <w:r w:rsidR="00C619DE" w:rsidRPr="002A5794">
          <w:rPr>
            <w:rFonts w:ascii="Calibri" w:eastAsia="OTNEJMQuadraat" w:hAnsi="Calibri" w:cs="Arial"/>
            <w:noProof/>
            <w:vertAlign w:val="superscript"/>
          </w:rPr>
          <w:t>16</w:t>
        </w:r>
        <w:r w:rsidR="00C619DE" w:rsidRPr="002A5794">
          <w:rPr>
            <w:rFonts w:ascii="Calibri" w:eastAsia="OTNEJMQuadraat" w:hAnsi="Calibri" w:cs="Arial"/>
          </w:rPr>
          <w:fldChar w:fldCharType="end"/>
        </w:r>
      </w:hyperlink>
      <w:r w:rsidR="00C92D34" w:rsidRPr="002A5794">
        <w:rPr>
          <w:rFonts w:ascii="Calibri" w:eastAsia="OTNEJMQuadraat" w:hAnsi="Calibri" w:cs="Arial"/>
        </w:rPr>
        <w:t xml:space="preserve"> This </w:t>
      </w:r>
      <w:r w:rsidR="00FE62CC" w:rsidRPr="002A5794">
        <w:rPr>
          <w:rFonts w:ascii="Calibri" w:eastAsia="OTNEJMQuadraat" w:hAnsi="Calibri" w:cs="Arial"/>
        </w:rPr>
        <w:t>highlights</w:t>
      </w:r>
      <w:r w:rsidR="009855B7">
        <w:rPr>
          <w:rFonts w:ascii="Calibri" w:eastAsia="OTNEJMQuadraat" w:hAnsi="Calibri" w:cs="Arial"/>
        </w:rPr>
        <w:t xml:space="preserve"> the importance of socio-economic deprivation, and </w:t>
      </w:r>
      <w:r w:rsidR="00FE62CC" w:rsidRPr="002A5794">
        <w:rPr>
          <w:rFonts w:ascii="Calibri" w:eastAsia="OTNEJMQuadraat" w:hAnsi="Calibri" w:cs="Arial"/>
        </w:rPr>
        <w:t xml:space="preserve">the need for </w:t>
      </w:r>
      <w:r w:rsidR="00A137B5" w:rsidRPr="002A5794">
        <w:rPr>
          <w:rFonts w:ascii="Calibri" w:eastAsia="OTNEJMQuadraat" w:hAnsi="Calibri" w:cs="Arial"/>
        </w:rPr>
        <w:t>accurate and valid measurement</w:t>
      </w:r>
      <w:r w:rsidR="009855B7">
        <w:rPr>
          <w:rFonts w:ascii="Calibri" w:eastAsia="OTNEJMQuadraat" w:hAnsi="Calibri" w:cs="Arial"/>
        </w:rPr>
        <w:t xml:space="preserve"> to inform </w:t>
      </w:r>
      <w:r w:rsidR="00FE62CC" w:rsidRPr="002A5794">
        <w:rPr>
          <w:rFonts w:ascii="Calibri" w:eastAsia="OTNEJMQuadraat" w:hAnsi="Calibri" w:cs="Arial"/>
        </w:rPr>
        <w:t xml:space="preserve">policies to address </w:t>
      </w:r>
      <w:r w:rsidR="0033217C">
        <w:rPr>
          <w:rFonts w:ascii="Calibri" w:eastAsia="OTNEJMQuadraat" w:hAnsi="Calibri" w:cs="Arial"/>
        </w:rPr>
        <w:t xml:space="preserve">its </w:t>
      </w:r>
      <w:r w:rsidR="009855B7">
        <w:rPr>
          <w:rFonts w:ascii="Calibri" w:eastAsia="OTNEJMQuadraat" w:hAnsi="Calibri" w:cs="Arial"/>
        </w:rPr>
        <w:t>health</w:t>
      </w:r>
      <w:r w:rsidR="00FE62CC" w:rsidRPr="002A5794">
        <w:rPr>
          <w:rFonts w:ascii="Calibri" w:eastAsia="OTNEJMQuadraat" w:hAnsi="Calibri" w:cs="Arial"/>
        </w:rPr>
        <w:t xml:space="preserve"> </w:t>
      </w:r>
      <w:r w:rsidR="009855B7">
        <w:rPr>
          <w:rFonts w:ascii="Calibri" w:eastAsia="OTNEJMQuadraat" w:hAnsi="Calibri" w:cs="Arial"/>
        </w:rPr>
        <w:t>impacts</w:t>
      </w:r>
      <w:r w:rsidR="00FE62CC" w:rsidRPr="002A5794">
        <w:rPr>
          <w:rFonts w:ascii="Calibri" w:eastAsia="OTNEJMQuadraat" w:hAnsi="Calibri" w:cs="Arial"/>
        </w:rPr>
        <w:t>.</w:t>
      </w:r>
    </w:p>
    <w:p w14:paraId="5854D56E" w14:textId="77777777" w:rsidR="00CB6BC5" w:rsidRPr="002A5794" w:rsidRDefault="00CB6BC5" w:rsidP="00F04864">
      <w:pPr>
        <w:pStyle w:val="ListParagraph"/>
        <w:spacing w:line="276" w:lineRule="auto"/>
        <w:ind w:left="0" w:firstLine="284"/>
        <w:jc w:val="both"/>
        <w:rPr>
          <w:rFonts w:ascii="Calibri" w:eastAsia="OTNEJMQuadraat" w:hAnsi="Calibri" w:cs="Arial"/>
        </w:rPr>
      </w:pPr>
    </w:p>
    <w:p w14:paraId="0A774091" w14:textId="480FAB71" w:rsidR="0040626B" w:rsidRDefault="00D37E92" w:rsidP="002C4291">
      <w:pPr>
        <w:pStyle w:val="ListParagraph"/>
        <w:spacing w:line="276" w:lineRule="auto"/>
        <w:ind w:left="0"/>
        <w:jc w:val="both"/>
        <w:rPr>
          <w:rFonts w:asciiTheme="majorHAnsi" w:hAnsiTheme="majorHAnsi"/>
        </w:rPr>
      </w:pPr>
      <w:r w:rsidRPr="002A5794">
        <w:rPr>
          <w:rFonts w:ascii="Calibri" w:eastAsia="OTNEJMQuadraat" w:hAnsi="Calibri" w:cs="Arial"/>
        </w:rPr>
        <w:t>A major challenge is developing measures that reliably quantify deprivation.</w:t>
      </w:r>
      <w:r>
        <w:rPr>
          <w:rFonts w:ascii="Calibri" w:eastAsia="OTNEJMQuadraat" w:hAnsi="Calibri" w:cs="Arial"/>
        </w:rPr>
        <w:t xml:space="preserve"> Despite international interest, most</w:t>
      </w:r>
      <w:r w:rsidRPr="002A5794">
        <w:rPr>
          <w:rFonts w:ascii="Calibri" w:eastAsia="OTNEJMQuadraat" w:hAnsi="Calibri" w:cs="Arial"/>
        </w:rPr>
        <w:t xml:space="preserve"> countries</w:t>
      </w:r>
      <w:r>
        <w:rPr>
          <w:rFonts w:ascii="Calibri" w:eastAsia="OTNEJMQuadraat" w:hAnsi="Calibri" w:cs="Arial"/>
        </w:rPr>
        <w:t xml:space="preserve"> have been slow to create comprehensive deprivation indices; for example, </w:t>
      </w:r>
      <w:r w:rsidRPr="002A5794">
        <w:rPr>
          <w:rFonts w:ascii="Calibri" w:eastAsia="OTNEJMQuadraat" w:hAnsi="Calibri" w:cs="Arial"/>
        </w:rPr>
        <w:t xml:space="preserve">composite indices </w:t>
      </w:r>
      <w:r>
        <w:rPr>
          <w:rFonts w:ascii="Calibri" w:eastAsia="OTNEJMQuadraat" w:hAnsi="Calibri" w:cs="Arial"/>
        </w:rPr>
        <w:t xml:space="preserve">have only </w:t>
      </w:r>
      <w:r w:rsidRPr="002A5794">
        <w:rPr>
          <w:rFonts w:ascii="Calibri" w:eastAsia="OTNEJMQuadraat" w:hAnsi="Calibri" w:cs="Arial"/>
        </w:rPr>
        <w:t>recently</w:t>
      </w:r>
      <w:r>
        <w:rPr>
          <w:rFonts w:ascii="Calibri" w:eastAsia="OTNEJMQuadraat" w:hAnsi="Calibri" w:cs="Arial"/>
        </w:rPr>
        <w:t xml:space="preserve"> been</w:t>
      </w:r>
      <w:r w:rsidRPr="002A5794">
        <w:rPr>
          <w:rFonts w:ascii="Calibri" w:eastAsia="OTNEJMQuadraat" w:hAnsi="Calibri" w:cs="Arial"/>
        </w:rPr>
        <w:t xml:space="preserve"> proposed in Canada,</w:t>
      </w:r>
      <w:r w:rsidRPr="002A5794">
        <w:rPr>
          <w:rFonts w:ascii="Calibri" w:eastAsia="OTNEJMQuadraat" w:hAnsi="Calibri" w:cs="Arial"/>
        </w:rPr>
        <w:fldChar w:fldCharType="begin">
          <w:fldData xml:space="preserve">PEVuZE5vdGU+PENpdGU+PFJlY051bT44MzwvUmVjTnVtPjxEaXNwbGF5VGV4dD48c3R5bGUgZmFj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</w:fldData>
        </w:fldChar>
      </w:r>
      <w:r w:rsidR="00E1296C">
        <w:rPr>
          <w:rFonts w:ascii="Calibri" w:eastAsia="OTNEJMQuadraat" w:hAnsi="Calibri" w:cs="Arial"/>
        </w:rPr>
        <w:instrText xml:space="preserve"> ADDIN EN.CITE </w:instrText>
      </w:r>
      <w:r w:rsidR="00E1296C">
        <w:rPr>
          <w:rFonts w:ascii="Calibri" w:eastAsia="OTNEJMQuadraat" w:hAnsi="Calibri" w:cs="Arial"/>
        </w:rPr>
        <w:fldChar w:fldCharType="begin">
          <w:fldData xml:space="preserve">PEVuZE5vdGU+PENpdGU+PFJlY051bT44MzwvUmVjTnVtPjxEaXNwbGF5VGV4dD48c3R5bGUgZmFj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</w:fldData>
        </w:fldChar>
      </w:r>
      <w:r w:rsidR="00E1296C">
        <w:rPr>
          <w:rFonts w:ascii="Calibri" w:eastAsia="OTNEJMQuadraat" w:hAnsi="Calibri" w:cs="Arial"/>
        </w:rPr>
        <w:instrText xml:space="preserve"> ADDIN EN.CITE.DATA </w:instrText>
      </w:r>
      <w:r w:rsidR="00E1296C">
        <w:rPr>
          <w:rFonts w:ascii="Calibri" w:eastAsia="OTNEJMQuadraat" w:hAnsi="Calibri" w:cs="Arial"/>
        </w:rPr>
      </w:r>
      <w:r w:rsidR="00E1296C">
        <w:rPr>
          <w:rFonts w:ascii="Calibri" w:eastAsia="OTNEJMQuadraat" w:hAnsi="Calibri" w:cs="Arial"/>
        </w:rPr>
        <w:fldChar w:fldCharType="end"/>
      </w:r>
      <w:r w:rsidRPr="002A5794">
        <w:rPr>
          <w:rFonts w:ascii="Calibri" w:eastAsia="OTNEJMQuadraat" w:hAnsi="Calibri" w:cs="Arial"/>
        </w:rPr>
      </w:r>
      <w:r w:rsidRPr="002A5794">
        <w:rPr>
          <w:rFonts w:ascii="Calibri" w:eastAsia="OTNEJMQuadraat" w:hAnsi="Calibri" w:cs="Arial"/>
        </w:rPr>
        <w:fldChar w:fldCharType="separate"/>
      </w:r>
      <w:hyperlink w:anchor="_ENREF_17" w:tooltip="Pampalon, 2009 #83" w:history="1">
        <w:r w:rsidR="00C619DE" w:rsidRPr="00E1296C">
          <w:rPr>
            <w:rFonts w:ascii="Calibri" w:eastAsia="OTNEJMQuadraat" w:hAnsi="Calibri" w:cs="Arial"/>
            <w:noProof/>
            <w:vertAlign w:val="superscript"/>
          </w:rPr>
          <w:t>17</w:t>
        </w:r>
      </w:hyperlink>
      <w:r w:rsidR="00E1296C" w:rsidRPr="00E1296C">
        <w:rPr>
          <w:rFonts w:ascii="Calibri" w:eastAsia="OTNEJMQuadraat" w:hAnsi="Calibri" w:cs="Arial"/>
          <w:noProof/>
          <w:vertAlign w:val="superscript"/>
        </w:rPr>
        <w:t xml:space="preserve"> </w:t>
      </w:r>
      <w:hyperlink w:anchor="_ENREF_18" w:tooltip="Chan, 2015 #82" w:history="1">
        <w:r w:rsidR="00C619DE" w:rsidRPr="00E1296C">
          <w:rPr>
            <w:rFonts w:ascii="Calibri" w:eastAsia="OTNEJMQuadraat" w:hAnsi="Calibri" w:cs="Arial"/>
            <w:noProof/>
            <w:vertAlign w:val="superscript"/>
          </w:rPr>
          <w:t>18</w:t>
        </w:r>
      </w:hyperlink>
      <w:r w:rsidRPr="002A5794">
        <w:rPr>
          <w:rFonts w:ascii="Calibri" w:eastAsia="OTNEJMQuadraat" w:hAnsi="Calibri" w:cs="Arial"/>
        </w:rPr>
        <w:fldChar w:fldCharType="end"/>
      </w:r>
      <w:r w:rsidRPr="002A5794">
        <w:rPr>
          <w:rFonts w:ascii="Calibri" w:eastAsia="OTNEJMQuadraat" w:hAnsi="Calibri" w:cs="Arial"/>
        </w:rPr>
        <w:t xml:space="preserve"> </w:t>
      </w:r>
      <w:r>
        <w:rPr>
          <w:rFonts w:ascii="Calibri" w:eastAsia="OTNEJMQuadraat" w:hAnsi="Calibri" w:cs="Arial"/>
        </w:rPr>
        <w:t>and</w:t>
      </w:r>
      <w:r w:rsidRPr="002A5794">
        <w:rPr>
          <w:rFonts w:ascii="Calibri" w:eastAsia="OTNEJMQuadraat" w:hAnsi="Calibri" w:cs="Arial"/>
        </w:rPr>
        <w:t xml:space="preserve"> the US</w:t>
      </w:r>
      <w:r>
        <w:rPr>
          <w:rFonts w:ascii="Calibri" w:eastAsia="OTNEJMQuadraat" w:hAnsi="Calibri" w:cs="Arial"/>
        </w:rPr>
        <w:t xml:space="preserve"> has yet to develop its own alternative</w:t>
      </w:r>
      <w:r w:rsidRPr="002A5794">
        <w:rPr>
          <w:rFonts w:ascii="Calibri" w:eastAsia="OTNEJMQuadraat" w:hAnsi="Calibri" w:cs="Arial"/>
        </w:rPr>
        <w:t>.</w:t>
      </w:r>
      <w:r w:rsidRPr="002A5794">
        <w:rPr>
          <w:rFonts w:ascii="Calibri" w:eastAsia="OTNEJMQuadraat" w:hAnsi="Calibri" w:cs="Arial"/>
        </w:rPr>
        <w:fldChar w:fldCharType="begin">
          <w:fldData xml:space="preserve">PEVuZE5vdGU+PENpdGU+PFJlY051bT43MjwvUmVjTnVtPjxEaXNwbGF5VGV4dD48c3R5bGUgZmFj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</w:fldData>
        </w:fldChar>
      </w:r>
      <w:r w:rsidR="00E1296C">
        <w:rPr>
          <w:rFonts w:ascii="Calibri" w:eastAsia="OTNEJMQuadraat" w:hAnsi="Calibri" w:cs="Arial"/>
        </w:rPr>
        <w:instrText xml:space="preserve"> ADDIN EN.CITE </w:instrText>
      </w:r>
      <w:r w:rsidR="00E1296C">
        <w:rPr>
          <w:rFonts w:ascii="Calibri" w:eastAsia="OTNEJMQuadraat" w:hAnsi="Calibri" w:cs="Arial"/>
        </w:rPr>
        <w:fldChar w:fldCharType="begin">
          <w:fldData xml:space="preserve">PEVuZE5vdGU+PENpdGU+PFJlY051bT43MjwvUmVjTnVtPjxEaXNwbGF5VGV4dD48c3R5bGUgZmFj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</w:fldData>
        </w:fldChar>
      </w:r>
      <w:r w:rsidR="00E1296C">
        <w:rPr>
          <w:rFonts w:ascii="Calibri" w:eastAsia="OTNEJMQuadraat" w:hAnsi="Calibri" w:cs="Arial"/>
        </w:rPr>
        <w:instrText xml:space="preserve"> ADDIN EN.CITE.DATA </w:instrText>
      </w:r>
      <w:r w:rsidR="00E1296C">
        <w:rPr>
          <w:rFonts w:ascii="Calibri" w:eastAsia="OTNEJMQuadraat" w:hAnsi="Calibri" w:cs="Arial"/>
        </w:rPr>
      </w:r>
      <w:r w:rsidR="00E1296C">
        <w:rPr>
          <w:rFonts w:ascii="Calibri" w:eastAsia="OTNEJMQuadraat" w:hAnsi="Calibri" w:cs="Arial"/>
        </w:rPr>
        <w:fldChar w:fldCharType="end"/>
      </w:r>
      <w:r w:rsidRPr="002A5794">
        <w:rPr>
          <w:rFonts w:ascii="Calibri" w:eastAsia="OTNEJMQuadraat" w:hAnsi="Calibri" w:cs="Arial"/>
        </w:rPr>
      </w:r>
      <w:r w:rsidRPr="002A5794">
        <w:rPr>
          <w:rFonts w:ascii="Calibri" w:eastAsia="OTNEJMQuadraat" w:hAnsi="Calibri" w:cs="Arial"/>
        </w:rPr>
        <w:fldChar w:fldCharType="separate"/>
      </w:r>
      <w:hyperlink w:anchor="_ENREF_19" w:tooltip="Phillips, 2016 #72" w:history="1">
        <w:r w:rsidR="00C619DE" w:rsidRPr="00E1296C">
          <w:rPr>
            <w:rFonts w:ascii="Calibri" w:eastAsia="OTNEJMQuadraat" w:hAnsi="Calibri" w:cs="Arial"/>
            <w:noProof/>
            <w:vertAlign w:val="superscript"/>
          </w:rPr>
          <w:t>19</w:t>
        </w:r>
      </w:hyperlink>
      <w:r w:rsidR="00E1296C" w:rsidRPr="00E1296C">
        <w:rPr>
          <w:rFonts w:ascii="Calibri" w:eastAsia="OTNEJMQuadraat" w:hAnsi="Calibri" w:cs="Arial"/>
          <w:noProof/>
          <w:vertAlign w:val="superscript"/>
        </w:rPr>
        <w:t xml:space="preserve"> </w:t>
      </w:r>
      <w:hyperlink w:anchor="_ENREF_20" w:tooltip="Eibner, 2006 #84" w:history="1">
        <w:r w:rsidR="00C619DE" w:rsidRPr="00E1296C">
          <w:rPr>
            <w:rFonts w:ascii="Calibri" w:eastAsia="OTNEJMQuadraat" w:hAnsi="Calibri" w:cs="Arial"/>
            <w:noProof/>
            <w:vertAlign w:val="superscript"/>
          </w:rPr>
          <w:t>20</w:t>
        </w:r>
      </w:hyperlink>
      <w:r w:rsidRPr="002A5794">
        <w:rPr>
          <w:rFonts w:ascii="Calibri" w:eastAsia="OTNEJMQuadraat" w:hAnsi="Calibri" w:cs="Arial"/>
        </w:rPr>
        <w:fldChar w:fldCharType="end"/>
      </w:r>
      <w:r>
        <w:rPr>
          <w:rFonts w:ascii="Calibri" w:eastAsia="OTNEJMQuadraat" w:hAnsi="Calibri" w:cs="Arial"/>
        </w:rPr>
        <w:t xml:space="preserve"> </w:t>
      </w:r>
      <w:r w:rsidR="002E4E27" w:rsidRPr="002A5794">
        <w:rPr>
          <w:rFonts w:ascii="Calibri" w:eastAsia="OTNEJMQuadraat" w:hAnsi="Calibri" w:cs="Arial"/>
        </w:rPr>
        <w:t xml:space="preserve">In </w:t>
      </w:r>
      <w:r w:rsidR="00C30293" w:rsidRPr="002A5794">
        <w:rPr>
          <w:rFonts w:ascii="Calibri" w:eastAsia="OTNEJMQuadraat" w:hAnsi="Calibri" w:cs="Arial"/>
        </w:rPr>
        <w:t>England</w:t>
      </w:r>
      <w:r w:rsidR="002E4E27" w:rsidRPr="002A5794">
        <w:rPr>
          <w:rFonts w:ascii="Calibri" w:eastAsia="OTNEJMQuadraat" w:hAnsi="Calibri" w:cs="Arial"/>
        </w:rPr>
        <w:t>, the first widely used composite measure of material deprivation, the Townsend Index,</w:t>
      </w:r>
      <w:r>
        <w:rPr>
          <w:rFonts w:ascii="Calibri" w:eastAsia="OTNEJMQuadraat" w:hAnsi="Calibri" w:cs="Arial"/>
        </w:rPr>
        <w:t xml:space="preserve"> was created in the 1980s, </w:t>
      </w:r>
      <w:r w:rsidR="001E779A" w:rsidRPr="002A5794">
        <w:rPr>
          <w:rFonts w:ascii="Calibri" w:eastAsia="OTNEJMQuadraat" w:hAnsi="Calibri" w:cs="Arial"/>
        </w:rPr>
        <w:t>incorporat</w:t>
      </w:r>
      <w:r>
        <w:rPr>
          <w:rFonts w:ascii="Calibri" w:eastAsia="OTNEJMQuadraat" w:hAnsi="Calibri" w:cs="Arial"/>
        </w:rPr>
        <w:t>ing</w:t>
      </w:r>
      <w:r w:rsidR="001E779A" w:rsidRPr="002A5794">
        <w:rPr>
          <w:rFonts w:ascii="Calibri" w:eastAsia="OTNEJMQuadraat" w:hAnsi="Calibri" w:cs="Arial"/>
        </w:rPr>
        <w:t xml:space="preserve"> four </w:t>
      </w:r>
      <w:r w:rsidR="00A01AC8">
        <w:rPr>
          <w:rFonts w:ascii="Calibri" w:eastAsia="OTNEJMQuadraat" w:hAnsi="Calibri" w:cs="Arial"/>
        </w:rPr>
        <w:t xml:space="preserve">indicator </w:t>
      </w:r>
      <w:r w:rsidR="001E779A" w:rsidRPr="002A5794">
        <w:rPr>
          <w:rFonts w:ascii="Calibri" w:eastAsia="OTNEJMQuadraat" w:hAnsi="Calibri" w:cs="Arial"/>
        </w:rPr>
        <w:t xml:space="preserve">variables </w:t>
      </w:r>
      <w:r w:rsidR="0033217C">
        <w:rPr>
          <w:rFonts w:ascii="Calibri" w:eastAsia="OTNEJMQuadraat" w:hAnsi="Calibri" w:cs="Arial"/>
        </w:rPr>
        <w:t xml:space="preserve">derived from </w:t>
      </w:r>
      <w:r w:rsidR="00D34965">
        <w:rPr>
          <w:rFonts w:ascii="Calibri" w:eastAsia="OTNEJMQuadraat" w:hAnsi="Calibri" w:cs="Arial"/>
        </w:rPr>
        <w:t xml:space="preserve">decennial </w:t>
      </w:r>
      <w:r w:rsidR="0033217C">
        <w:rPr>
          <w:rFonts w:ascii="Calibri" w:eastAsia="OTNEJMQuadraat" w:hAnsi="Calibri" w:cs="Arial"/>
        </w:rPr>
        <w:t xml:space="preserve">Census data </w:t>
      </w:r>
      <w:r w:rsidR="001E779A" w:rsidRPr="002A5794">
        <w:rPr>
          <w:rFonts w:ascii="Calibri" w:eastAsia="OTNEJMQuadraat" w:hAnsi="Calibri" w:cs="Arial"/>
        </w:rPr>
        <w:t>(unemployment, non-car ownership, non-home ownership and household crowding)</w:t>
      </w:r>
      <w:r w:rsidR="00B708F4">
        <w:rPr>
          <w:rFonts w:ascii="Calibri" w:eastAsia="OTNEJMQuadraat" w:hAnsi="Calibri" w:cs="Arial"/>
        </w:rPr>
        <w:t>.</w:t>
      </w:r>
      <w:hyperlink w:anchor="_ENREF_21" w:tooltip="Townsend, 1987 #146" w:history="1">
        <w:r w:rsidR="00C619DE">
          <w:rPr>
            <w:rFonts w:ascii="Calibri" w:eastAsia="OTNEJMQuadraat" w:hAnsi="Calibri" w:cs="Arial"/>
          </w:rPr>
          <w:fldChar w:fldCharType="begin"/>
        </w:r>
        <w:r w:rsidR="00C619DE">
          <w:rPr>
            <w:rFonts w:ascii="Calibri" w:eastAsia="OTNEJMQuadraat" w:hAnsi="Calibri" w:cs="Arial"/>
          </w:rPr>
          <w:instrText xml:space="preserve"> ADDIN EN.CITE &lt;EndNote&gt;&lt;Cite ExcludeAuth="1" ExcludeYear="1"&gt;&lt;Author&gt;Townsend&lt;/Author&gt;&lt;Year&gt;1987&lt;/Year&gt;&lt;RecNum&gt;146&lt;/RecNum&gt;&lt;DisplayText&gt;&lt;style face="superscript"&gt;21&lt;/style&gt;&lt;/DisplayText&gt;&lt;record&gt;&lt;rec-number&gt;146&lt;/rec-number&gt;&lt;foreign-keys&gt;&lt;key app="EN" db-id="avwff925sdxd9me05vrxt2sjvf0eaes5f9w0" timestamp="1510594224"&gt;146&lt;/key&gt;&lt;/foreign-keys&gt;&lt;ref-type name="Journal Article"&gt;17&lt;/ref-type&gt;&lt;contributors&gt;&lt;authors&gt;&lt;author&gt;Townsend, P.&lt;/author&gt;&lt;/authors&gt;&lt;/contributors&gt;&lt;titles&gt;&lt;title&gt;Deprivation&lt;/title&gt;&lt;secondary-title&gt;Journal of Social Policy&lt;/secondary-title&gt;&lt;alt-title&gt;J Soc Policy&lt;/alt-title&gt;&lt;/titles&gt;&lt;periodical&gt;&lt;full-title&gt;Journal of Social Policy&lt;/full-title&gt;&lt;abbr-1&gt;J Soc Policy&lt;/abbr-1&gt;&lt;/periodical&gt;&lt;alt-periodical&gt;&lt;full-title&gt;Journal of Social Policy&lt;/full-title&gt;&lt;abbr-1&gt;J Soc Policy&lt;/abbr-1&gt;&lt;/alt-periodical&gt;&lt;pages&gt;125-146&lt;/pages&gt;&lt;volume&gt;16&lt;/volume&gt;&lt;dates&gt;&lt;year&gt;1987&lt;/year&gt;&lt;pub-dates&gt;&lt;date&gt;Apr&lt;/date&gt;&lt;/pub-dates&gt;&lt;/dates&gt;&lt;isbn&gt;0047-2794&lt;/isbn&gt;&lt;accession-num&gt;WOS:A1987J267500001&lt;/accession-num&gt;&lt;urls&gt;&lt;related-urls&gt;&lt;url&gt;&amp;lt;Go to ISI&amp;gt;://WOS:A1987J267500001&lt;/url&gt;&lt;/related-urls&gt;&lt;/urls&gt;&lt;language&gt;English&lt;/language&gt;&lt;/record&gt;&lt;/Cite&gt;&lt;/EndNote&gt;</w:instrText>
        </w:r>
        <w:r w:rsidR="00C619DE">
          <w:rPr>
            <w:rFonts w:ascii="Calibri" w:eastAsia="OTNEJMQuadraat" w:hAnsi="Calibri" w:cs="Arial"/>
          </w:rPr>
          <w:fldChar w:fldCharType="separate"/>
        </w:r>
        <w:r w:rsidR="00C619DE" w:rsidRPr="00E1296C">
          <w:rPr>
            <w:rFonts w:ascii="Calibri" w:eastAsia="OTNEJMQuadraat" w:hAnsi="Calibri" w:cs="Arial"/>
            <w:noProof/>
            <w:vertAlign w:val="superscript"/>
          </w:rPr>
          <w:t>21</w:t>
        </w:r>
        <w:r w:rsidR="00C619DE">
          <w:rPr>
            <w:rFonts w:ascii="Calibri" w:eastAsia="OTNEJMQuadraat" w:hAnsi="Calibri" w:cs="Arial"/>
          </w:rPr>
          <w:fldChar w:fldCharType="end"/>
        </w:r>
      </w:hyperlink>
      <w:r w:rsidR="00DF6E52" w:rsidDel="001117CB">
        <w:rPr>
          <w:rFonts w:ascii="Calibri" w:eastAsia="OTNEJMQuadraat" w:hAnsi="Calibri" w:cs="Arial"/>
        </w:rPr>
        <w:t xml:space="preserve"> </w:t>
      </w:r>
      <w:r w:rsidR="0033217C">
        <w:rPr>
          <w:rFonts w:ascii="Calibri" w:eastAsia="OTNEJMQuadraat" w:hAnsi="Calibri" w:cs="Arial"/>
        </w:rPr>
        <w:t xml:space="preserve">A </w:t>
      </w:r>
      <w:r w:rsidR="00C30293" w:rsidRPr="002A5794">
        <w:rPr>
          <w:rFonts w:ascii="Calibri" w:eastAsia="OTNEJMQuadraat" w:hAnsi="Calibri" w:cs="Arial"/>
        </w:rPr>
        <w:t>similar</w:t>
      </w:r>
      <w:r w:rsidR="0033217C">
        <w:rPr>
          <w:rFonts w:ascii="Calibri" w:eastAsia="OTNEJMQuadraat" w:hAnsi="Calibri" w:cs="Arial"/>
        </w:rPr>
        <w:t xml:space="preserve"> measure</w:t>
      </w:r>
      <w:r w:rsidR="003C2A19" w:rsidRPr="002A5794">
        <w:rPr>
          <w:rFonts w:ascii="Calibri" w:eastAsia="OTNEJMQuadraat" w:hAnsi="Calibri" w:cs="Arial"/>
        </w:rPr>
        <w:t>, the</w:t>
      </w:r>
      <w:r w:rsidR="00C30293" w:rsidRPr="002A5794">
        <w:rPr>
          <w:rFonts w:ascii="Calibri" w:eastAsia="OTNEJMQuadraat" w:hAnsi="Calibri" w:cs="Arial"/>
        </w:rPr>
        <w:t xml:space="preserve"> </w:t>
      </w:r>
      <w:proofErr w:type="spellStart"/>
      <w:r w:rsidR="00C30293" w:rsidRPr="002A5794">
        <w:rPr>
          <w:rFonts w:ascii="Calibri" w:eastAsia="OTNEJMQuadraat" w:hAnsi="Calibri" w:cs="Arial"/>
        </w:rPr>
        <w:t>Carstairs</w:t>
      </w:r>
      <w:proofErr w:type="spellEnd"/>
      <w:r w:rsidR="00C30293" w:rsidRPr="002A5794">
        <w:rPr>
          <w:rFonts w:ascii="Calibri" w:eastAsia="OTNEJMQuadraat" w:hAnsi="Calibri" w:cs="Arial"/>
        </w:rPr>
        <w:t xml:space="preserve"> Index</w:t>
      </w:r>
      <w:r w:rsidR="0033217C">
        <w:rPr>
          <w:rFonts w:ascii="Calibri" w:eastAsia="OTNEJMQuadraat" w:hAnsi="Calibri" w:cs="Arial"/>
        </w:rPr>
        <w:t xml:space="preserve">, was </w:t>
      </w:r>
      <w:r w:rsidR="0040626B">
        <w:rPr>
          <w:rFonts w:ascii="Calibri" w:eastAsia="OTNEJMQuadraat" w:hAnsi="Calibri" w:cs="Arial"/>
        </w:rPr>
        <w:t>compiled for</w:t>
      </w:r>
      <w:r w:rsidR="0033217C">
        <w:rPr>
          <w:rFonts w:ascii="Calibri" w:eastAsia="OTNEJMQuadraat" w:hAnsi="Calibri" w:cs="Arial"/>
        </w:rPr>
        <w:t xml:space="preserve"> Scotland</w:t>
      </w:r>
      <w:r w:rsidR="0040626B">
        <w:rPr>
          <w:rFonts w:ascii="Calibri" w:eastAsia="OTNEJMQuadraat" w:hAnsi="Calibri" w:cs="Arial"/>
        </w:rPr>
        <w:t xml:space="preserve">, </w:t>
      </w:r>
      <w:hyperlink w:anchor="_ENREF_22" w:tooltip="Carstairs, 1991 #81" w:history="1">
        <w:r w:rsidR="00C619DE" w:rsidRPr="002A5794">
          <w:rPr>
            <w:rFonts w:ascii="Calibri" w:eastAsia="OTNEJMQuadraat" w:hAnsi="Calibri" w:cs="Arial"/>
          </w:rPr>
          <w:fldChar w:fldCharType="begin">
            <w:fldData xml:space="preserve">PEVuZE5vdGU+PENpdGU+PFJlY051bT44MTwvUmVjTnVtPjxEaXNwbGF5VGV4dD48c3R5bGUgZmFj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</w:fldData>
          </w:fldChar>
        </w:r>
        <w:r w:rsidR="00C619DE">
          <w:rPr>
            <w:rFonts w:ascii="Calibri" w:eastAsia="OTNEJMQuadraat" w:hAnsi="Calibri" w:cs="Arial"/>
          </w:rPr>
          <w:instrText xml:space="preserve"> ADDIN EN.CITE </w:instrText>
        </w:r>
        <w:r w:rsidR="00C619DE">
          <w:rPr>
            <w:rFonts w:ascii="Calibri" w:eastAsia="OTNEJMQuadraat" w:hAnsi="Calibri" w:cs="Arial"/>
          </w:rPr>
          <w:fldChar w:fldCharType="begin">
            <w:fldData xml:space="preserve">PEVuZE5vdGU+PENpdGU+PFJlY051bT44MTwvUmVjTnVtPjxEaXNwbGF5VGV4dD48c3R5bGUgZmFj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</w:fldData>
          </w:fldChar>
        </w:r>
        <w:r w:rsidR="00C619DE">
          <w:rPr>
            <w:rFonts w:ascii="Calibri" w:eastAsia="OTNEJMQuadraat" w:hAnsi="Calibri" w:cs="Arial"/>
          </w:rPr>
          <w:instrText xml:space="preserve"> ADDIN EN.CITE.DATA </w:instrText>
        </w:r>
        <w:r w:rsidR="00C619DE">
          <w:rPr>
            <w:rFonts w:ascii="Calibri" w:eastAsia="OTNEJMQuadraat" w:hAnsi="Calibri" w:cs="Arial"/>
          </w:rPr>
        </w:r>
        <w:r w:rsidR="00C619DE">
          <w:rPr>
            <w:rFonts w:ascii="Calibri" w:eastAsia="OTNEJMQuadraat" w:hAnsi="Calibri" w:cs="Arial"/>
          </w:rPr>
          <w:fldChar w:fldCharType="end"/>
        </w:r>
        <w:r w:rsidR="00C619DE" w:rsidRPr="002A5794">
          <w:rPr>
            <w:rFonts w:ascii="Calibri" w:eastAsia="OTNEJMQuadraat" w:hAnsi="Calibri" w:cs="Arial"/>
          </w:rPr>
        </w:r>
        <w:r w:rsidR="00C619DE" w:rsidRPr="002A5794">
          <w:rPr>
            <w:rFonts w:ascii="Calibri" w:eastAsia="OTNEJMQuadraat" w:hAnsi="Calibri" w:cs="Arial"/>
          </w:rPr>
          <w:fldChar w:fldCharType="separate"/>
        </w:r>
        <w:r w:rsidR="00C619DE" w:rsidRPr="00E1296C">
          <w:rPr>
            <w:rFonts w:ascii="Calibri" w:eastAsia="OTNEJMQuadraat" w:hAnsi="Calibri" w:cs="Arial"/>
            <w:noProof/>
            <w:vertAlign w:val="superscript"/>
          </w:rPr>
          <w:t>22</w:t>
        </w:r>
        <w:r w:rsidR="00C619DE" w:rsidRPr="002A5794">
          <w:rPr>
            <w:rFonts w:ascii="Calibri" w:eastAsia="OTNEJMQuadraat" w:hAnsi="Calibri" w:cs="Arial"/>
          </w:rPr>
          <w:fldChar w:fldCharType="end"/>
        </w:r>
      </w:hyperlink>
      <w:r w:rsidR="00C172A7" w:rsidRPr="002A5794">
        <w:rPr>
          <w:rFonts w:ascii="Calibri" w:eastAsia="OTNEJMQuadraat" w:hAnsi="Calibri" w:cs="Arial"/>
        </w:rPr>
        <w:t xml:space="preserve"> </w:t>
      </w:r>
      <w:r w:rsidR="0040626B">
        <w:rPr>
          <w:rFonts w:ascii="Calibri" w:eastAsia="OTNEJMQuadraat" w:hAnsi="Calibri" w:cs="Arial"/>
        </w:rPr>
        <w:t xml:space="preserve">and </w:t>
      </w:r>
      <w:r w:rsidR="0040626B" w:rsidRPr="00AC12E4">
        <w:rPr>
          <w:rFonts w:asciiTheme="majorHAnsi" w:hAnsiTheme="majorHAnsi"/>
        </w:rPr>
        <w:t>New Zealand develop</w:t>
      </w:r>
      <w:r w:rsidR="0040626B">
        <w:rPr>
          <w:rFonts w:asciiTheme="majorHAnsi" w:hAnsiTheme="majorHAnsi"/>
        </w:rPr>
        <w:t xml:space="preserve">ed its own </w:t>
      </w:r>
      <w:r w:rsidR="0040626B" w:rsidRPr="00AC12E4">
        <w:rPr>
          <w:rFonts w:asciiTheme="majorHAnsi" w:hAnsiTheme="majorHAnsi"/>
        </w:rPr>
        <w:t>census-based aggregate measure of deprivation.</w:t>
      </w:r>
      <w:hyperlink w:anchor="_ENREF_23" w:tooltip="Salmond, 2012 #145" w:history="1">
        <w:r w:rsidR="00C619DE" w:rsidRPr="00AC12E4">
          <w:rPr>
            <w:rFonts w:asciiTheme="majorHAnsi" w:hAnsiTheme="majorHAnsi"/>
          </w:rPr>
          <w:fldChar w:fldCharType="begin"/>
        </w:r>
        <w:r w:rsidR="00C619DE">
          <w:rPr>
            <w:rFonts w:asciiTheme="majorHAnsi" w:hAnsiTheme="majorHAnsi"/>
          </w:rPr>
          <w:instrText xml:space="preserve"> ADDIN EN.CITE &lt;EndNote&gt;&lt;Cite ExcludeAuth="1" ExcludeYear="1"&gt;&lt;Author&gt;Salmond&lt;/Author&gt;&lt;Year&gt;2012&lt;/Year&gt;&lt;RecNum&gt;145&lt;/RecNum&gt;&lt;DisplayText&gt;&lt;style face="superscript"&gt;23&lt;/style&gt;&lt;/DisplayText&gt;&lt;record&gt;&lt;rec-number&gt;145&lt;/rec-number&gt;&lt;foreign-keys&gt;&lt;key app="EN" db-id="avwff925sdxd9me05vrxt2sjvf0eaes5f9w0" timestamp="1510591509"&gt;145&lt;/key&gt;&lt;/foreign-keys&gt;&lt;ref-type name="Journal Article"&gt;17&lt;/ref-type&gt;&lt;contributors&gt;&lt;authors&gt;&lt;author&gt;Salmond, C. E.&lt;/author&gt;&lt;author&gt;Crampton, P.&lt;/author&gt;&lt;/authors&gt;&lt;/contributors&gt;&lt;auth-address&gt;Univ Otago, Dept Publ Hlth, Wellington, New Zealand&amp;#xD;Univ Otago, Div Hlth Sci, Dunedin, New Zealand&lt;/auth-address&gt;&lt;titles&gt;&lt;title&gt;Development of New Zealand&amp;apos;s Deprivation Index (NZDep) and Its Uptake as a National Policy Tool&lt;/title&gt;&lt;secondary-title&gt;Canadian Journal of Public Health-Revue Canadienne De Sante Publique&lt;/secondary-title&gt;&lt;alt-title&gt;Can J Public Health&lt;/alt-title&gt;&lt;/titles&gt;&lt;periodical&gt;&lt;full-title&gt;Canadian Journal of Public Health-Revue Canadienne De Sante Publique&lt;/full-title&gt;&lt;abbr-1&gt;Can J Public Health&lt;/abbr-1&gt;&lt;/periodical&gt;&lt;alt-periodical&gt;&lt;full-title&gt;Canadian Journal of Public Health-Revue Canadienne De Sante Publique&lt;/full-title&gt;&lt;abbr-1&gt;Can J Public Health&lt;/abbr-1&gt;&lt;/alt-periodical&gt;&lt;pages&gt;S7-S11&lt;/pages&gt;&lt;volume&gt;103&lt;/volume&gt;&lt;number&gt;8&lt;/number&gt;&lt;keywords&gt;&lt;keyword&gt;socio-economic status&lt;/keyword&gt;&lt;keyword&gt;new zealand&lt;/keyword&gt;&lt;keyword&gt;resource allocation&lt;/keyword&gt;&lt;keyword&gt;inequalities&lt;/keyword&gt;&lt;/keywords&gt;&lt;dates&gt;&lt;year&gt;2012&lt;/year&gt;&lt;pub-dates&gt;&lt;date&gt;Sep-Oct&lt;/date&gt;&lt;/pub-dates&gt;&lt;/dates&gt;&lt;isbn&gt;0008-4263&lt;/isbn&gt;&lt;accession-num&gt;WOS:000208937900003&lt;/accession-num&gt;&lt;urls&gt;&lt;related-urls&gt;&lt;url&gt;&amp;lt;Go to ISI&amp;gt;://WOS:000208937900003&lt;/url&gt;&lt;/related-urls&gt;&lt;/urls&gt;&lt;language&gt;English&lt;/language&gt;&lt;/record&gt;&lt;/Cite&gt;&lt;/EndNote&gt;</w:instrText>
        </w:r>
        <w:r w:rsidR="00C619DE" w:rsidRPr="00AC12E4">
          <w:rPr>
            <w:rFonts w:asciiTheme="majorHAnsi" w:hAnsiTheme="majorHAnsi"/>
          </w:rPr>
          <w:fldChar w:fldCharType="separate"/>
        </w:r>
        <w:r w:rsidR="00C619DE" w:rsidRPr="00E1296C">
          <w:rPr>
            <w:rFonts w:asciiTheme="majorHAnsi" w:hAnsiTheme="majorHAnsi"/>
            <w:noProof/>
            <w:vertAlign w:val="superscript"/>
          </w:rPr>
          <w:t>23</w:t>
        </w:r>
        <w:r w:rsidR="00C619DE" w:rsidRPr="00AC12E4">
          <w:rPr>
            <w:rFonts w:asciiTheme="majorHAnsi" w:hAnsiTheme="majorHAnsi"/>
          </w:rPr>
          <w:fldChar w:fldCharType="end"/>
        </w:r>
      </w:hyperlink>
      <w:r w:rsidR="0040626B" w:rsidRPr="00AC12E4">
        <w:rPr>
          <w:rFonts w:asciiTheme="majorHAnsi" w:hAnsiTheme="majorHAnsi"/>
        </w:rPr>
        <w:t xml:space="preserve"> </w:t>
      </w:r>
    </w:p>
    <w:p w14:paraId="1705E61B" w14:textId="77777777" w:rsidR="0040626B" w:rsidRDefault="0040626B" w:rsidP="002C4291">
      <w:pPr>
        <w:pStyle w:val="ListParagraph"/>
        <w:spacing w:line="276" w:lineRule="auto"/>
        <w:ind w:left="0"/>
        <w:jc w:val="both"/>
        <w:rPr>
          <w:rFonts w:asciiTheme="majorHAnsi" w:hAnsiTheme="majorHAnsi"/>
        </w:rPr>
      </w:pPr>
    </w:p>
    <w:p w14:paraId="41CCC544" w14:textId="7D2A65FC" w:rsidR="00144F26" w:rsidRPr="002C4291" w:rsidRDefault="00D37E92" w:rsidP="002C4291">
      <w:pPr>
        <w:pStyle w:val="ListParagraph"/>
        <w:spacing w:line="276" w:lineRule="auto"/>
        <w:ind w:left="0"/>
        <w:jc w:val="both"/>
        <w:rPr>
          <w:rFonts w:ascii="Calibri" w:hAnsi="Calibri"/>
        </w:rPr>
      </w:pPr>
      <w:r w:rsidRPr="002C4291">
        <w:rPr>
          <w:rFonts w:ascii="Calibri" w:eastAsia="OTNEJMQuadraat" w:hAnsi="Calibri" w:cs="Arial"/>
        </w:rPr>
        <w:t xml:space="preserve">In England, a more comprehensive measure, the </w:t>
      </w:r>
      <w:r w:rsidRPr="002C4291">
        <w:rPr>
          <w:rFonts w:ascii="Calibri" w:hAnsi="Calibri"/>
        </w:rPr>
        <w:t>Index of Multiple Deprivation (IMD), was</w:t>
      </w:r>
      <w:r w:rsidR="00D34965" w:rsidRPr="002C4291">
        <w:rPr>
          <w:rFonts w:ascii="Calibri" w:hAnsi="Calibri"/>
        </w:rPr>
        <w:t xml:space="preserve"> developed in the 2000s</w:t>
      </w:r>
      <w:r w:rsidR="00A74101" w:rsidRPr="002C4291">
        <w:rPr>
          <w:rFonts w:ascii="Calibri" w:hAnsi="Calibri"/>
        </w:rPr>
        <w:t xml:space="preserve"> </w:t>
      </w:r>
      <w:r w:rsidR="0040626B" w:rsidRPr="002C4291">
        <w:rPr>
          <w:rFonts w:ascii="Calibri" w:hAnsi="Calibri"/>
        </w:rPr>
        <w:t xml:space="preserve">incorporating routine </w:t>
      </w:r>
      <w:r w:rsidR="00A74101" w:rsidRPr="002C4291">
        <w:rPr>
          <w:rFonts w:ascii="Calibri" w:hAnsi="Calibri"/>
        </w:rPr>
        <w:t>administrative data</w:t>
      </w:r>
      <w:r w:rsidR="00A01AC8" w:rsidRPr="002C4291">
        <w:rPr>
          <w:rFonts w:ascii="Calibri" w:hAnsi="Calibri"/>
        </w:rPr>
        <w:t xml:space="preserve"> covering </w:t>
      </w:r>
      <w:r w:rsidR="009A369F" w:rsidRPr="002C4291">
        <w:rPr>
          <w:rFonts w:ascii="Calibri" w:hAnsi="Calibri"/>
        </w:rPr>
        <w:t>a wider range of</w:t>
      </w:r>
      <w:r w:rsidR="00A01AC8" w:rsidRPr="002C4291">
        <w:rPr>
          <w:rFonts w:ascii="Calibri" w:hAnsi="Calibri"/>
        </w:rPr>
        <w:t xml:space="preserve"> indicators (a total of 37 in 2004)</w:t>
      </w:r>
      <w:r w:rsidR="00A74101" w:rsidRPr="002C4291">
        <w:rPr>
          <w:rFonts w:ascii="Calibri" w:hAnsi="Calibri"/>
        </w:rPr>
        <w:t>.</w:t>
      </w:r>
      <w:bookmarkStart w:id="4" w:name="Clinical_computing_systems"/>
      <w:bookmarkEnd w:id="3"/>
      <w:r w:rsidR="00C619DE">
        <w:rPr>
          <w:rFonts w:ascii="Calibri" w:hAnsi="Calibri"/>
        </w:rPr>
        <w:fldChar w:fldCharType="begin"/>
      </w:r>
      <w:r w:rsidR="00C619DE">
        <w:rPr>
          <w:rFonts w:ascii="Calibri" w:hAnsi="Calibri"/>
        </w:rPr>
        <w:instrText xml:space="preserve"> HYPERLINK \l "_ENREF_24" \o "Noble, 2006 #150" </w:instrText>
      </w:r>
      <w:r w:rsidR="00C619DE">
        <w:rPr>
          <w:rFonts w:ascii="Calibri" w:hAnsi="Calibri"/>
        </w:rPr>
        <w:fldChar w:fldCharType="separate"/>
      </w:r>
      <w:r w:rsidR="00C619DE" w:rsidRPr="002C4291">
        <w:rPr>
          <w:rFonts w:ascii="Calibri" w:hAnsi="Calibri"/>
        </w:rPr>
        <w:fldChar w:fldCharType="begin"/>
      </w:r>
      <w:r w:rsidR="00C619DE">
        <w:rPr>
          <w:rFonts w:ascii="Calibri" w:hAnsi="Calibri"/>
        </w:rPr>
        <w:instrText xml:space="preserve"> ADDIN EN.CITE &lt;EndNote&gt;&lt;Cite ExcludeAuth="1" ExcludeYear="1"&gt;&lt;Author&gt;Noble&lt;/Author&gt;&lt;Year&gt;2006&lt;/Year&gt;&lt;RecNum&gt;150&lt;/RecNum&gt;&lt;DisplayText&gt;&lt;style face="superscript"&gt;24&lt;/style&gt;&lt;/DisplayText&gt;&lt;record&gt;&lt;rec-number&gt;150&lt;/rec-number&gt;&lt;foreign-keys&gt;&lt;key app="EN" db-id="avwff925sdxd9me05vrxt2sjvf0eaes5f9w0" timestamp="1510645447"&gt;150&lt;/key&gt;&lt;/foreign-keys&gt;&lt;ref-type name="Journal Article"&gt;17&lt;/ref-type&gt;&lt;contributors&gt;&lt;authors&gt;&lt;author&gt;Noble, M.&lt;/author&gt;&lt;author&gt;Wright, G.&lt;/author&gt;&lt;author&gt;Smith, G.&lt;/author&gt;&lt;author&gt;Dibben, C.&lt;/author&gt;&lt;/authors&gt;&lt;/contributors&gt;&lt;auth-address&gt;Univ Oxford, Dept Social Policy &amp;amp; Social Work, Oxford OX1 2ER, England&lt;/auth-address&gt;&lt;titles&gt;&lt;title&gt;Measuring multiple deprivation at the small-area level&lt;/title&gt;&lt;secondary-title&gt;Environment and Planning A&lt;/secondary-title&gt;&lt;alt-title&gt;Environ Plann A&lt;/alt-title&gt;&lt;/titles&gt;&lt;periodical&gt;&lt;full-title&gt;Environment and Planning A&lt;/full-title&gt;&lt;abbr-1&gt;Environ Plann A&lt;/abbr-1&gt;&lt;/periodical&gt;&lt;alt-periodical&gt;&lt;full-title&gt;Environment and Planning A&lt;/full-title&gt;&lt;abbr-1&gt;Environ Plann A&lt;/abbr-1&gt;&lt;/alt-periodical&gt;&lt;pages&gt;169-185&lt;/pages&gt;&lt;volume&gt;38&lt;/volume&gt;&lt;number&gt;1&lt;/number&gt;&lt;dates&gt;&lt;year&gt;2006&lt;/year&gt;&lt;pub-dates&gt;&lt;date&gt;Jan&lt;/date&gt;&lt;/pub-dates&gt;&lt;/dates&gt;&lt;isbn&gt;0308-518x&lt;/isbn&gt;&lt;accession-num&gt;WOS:000235446400010&lt;/accession-num&gt;&lt;urls&gt;&lt;related-urls&gt;&lt;url&gt;&amp;lt;Go to ISI&amp;gt;://WOS:000235446400010&lt;/url&gt;&lt;/related-urls&gt;&lt;/urls&gt;&lt;electronic-resource-num&gt;10.1068/a37168&lt;/electronic-resource-num&gt;&lt;language&gt;English&lt;/language&gt;&lt;/record&gt;&lt;/Cite&gt;&lt;/EndNote&gt;</w:instrText>
      </w:r>
      <w:r w:rsidR="00C619DE" w:rsidRPr="002C4291">
        <w:rPr>
          <w:rFonts w:ascii="Calibri" w:hAnsi="Calibri"/>
        </w:rPr>
        <w:fldChar w:fldCharType="separate"/>
      </w:r>
      <w:r w:rsidR="00C619DE" w:rsidRPr="00E1296C">
        <w:rPr>
          <w:rFonts w:ascii="Calibri" w:hAnsi="Calibri"/>
          <w:noProof/>
          <w:vertAlign w:val="superscript"/>
        </w:rPr>
        <w:t>24</w:t>
      </w:r>
      <w:r w:rsidR="00C619DE" w:rsidRPr="002C4291">
        <w:rPr>
          <w:rFonts w:ascii="Calibri" w:hAnsi="Calibri"/>
        </w:rPr>
        <w:fldChar w:fldCharType="end"/>
      </w:r>
      <w:r w:rsidR="00C619DE">
        <w:rPr>
          <w:rFonts w:ascii="Calibri" w:hAnsi="Calibri"/>
        </w:rPr>
        <w:fldChar w:fldCharType="end"/>
      </w:r>
      <w:r w:rsidR="00312859" w:rsidRPr="002C4291">
        <w:rPr>
          <w:rFonts w:ascii="Calibri" w:hAnsi="Calibri"/>
        </w:rPr>
        <w:t xml:space="preserve"> </w:t>
      </w:r>
      <w:r w:rsidR="00A74101" w:rsidRPr="002C4291">
        <w:rPr>
          <w:rFonts w:ascii="Calibri" w:hAnsi="Calibri"/>
        </w:rPr>
        <w:t xml:space="preserve">Iterations of the index have been </w:t>
      </w:r>
      <w:r w:rsidR="00D34965" w:rsidRPr="002C4291">
        <w:rPr>
          <w:rFonts w:ascii="Calibri" w:hAnsi="Calibri"/>
        </w:rPr>
        <w:t xml:space="preserve">reported for </w:t>
      </w:r>
      <w:r w:rsidR="00876AA7" w:rsidRPr="002C4291">
        <w:rPr>
          <w:rFonts w:ascii="Calibri" w:hAnsi="Calibri"/>
        </w:rPr>
        <w:t>2004,</w:t>
      </w:r>
      <w:hyperlink w:anchor="_ENREF_25" w:tooltip="Communities and Local Government, 2004 #21" w:history="1">
        <w:r w:rsidR="00C619DE" w:rsidRPr="002C4291">
          <w:rPr>
            <w:rFonts w:ascii="Calibri" w:hAnsi="Calibri"/>
          </w:rPr>
          <w:fldChar w:fldCharType="begin"/>
        </w:r>
        <w:r w:rsidR="00C619DE">
          <w:rPr>
            <w:rFonts w:ascii="Calibri" w:hAnsi="Calibri"/>
          </w:rPr>
          <w:instrText xml:space="preserve"> ADDIN EN.CITE &lt;EndNote&gt;&lt;Cite&gt;&lt;RecNum&gt;21&lt;/RecNum&gt;&lt;DisplayText&gt;&lt;style face="superscript"&gt;25&lt;/style&gt;&lt;/DisplayText&gt;&lt;record&gt;&lt;rec-number&gt;21&lt;/rec-number&gt;&lt;foreign-keys&gt;&lt;key app="EN" db-id="avwff925sdxd9me05vrxt2sjvf0eaes5f9w0" timestamp="1491381704"&gt;21&lt;/key&gt;&lt;key app="ENWeb" db-id=""&gt;0&lt;/key&gt;&lt;/foreign-keys&gt;&lt;ref-type name="Report"&gt;27&lt;/ref-type&gt;&lt;contributors&gt;&lt;authors&gt;&lt;author&gt;Communities and Local Government,&lt;/author&gt;&lt;/authors&gt;&lt;tertiary-authors&gt;&lt;author&gt;Department for Communities and Local Government&lt;/author&gt;&lt;/tertiary-authors&gt;&lt;/contributors&gt;&lt;titles&gt;&lt;title&gt;The English Indices of Deprivation 2004 (revised)&lt;/title&gt;&lt;/titles&gt;&lt;dates&gt;&lt;year&gt;2004&lt;/year&gt;&lt;/dates&gt;&lt;publisher&gt;Department for Communities and Local Government&lt;/publisher&gt;&lt;urls&gt;&lt;related-urls&gt;&lt;url&gt;http://webarchive.nationalarchives.gov.uk/20100410180038/http://www.communities.gov.uk/documents/communities/pdf/131209.pdf&lt;/url&gt;&lt;/related-urls&gt;&lt;/urls&gt;&lt;/record&gt;&lt;/Cite&gt;&lt;/EndNote&gt;</w:instrText>
        </w:r>
        <w:r w:rsidR="00C619DE" w:rsidRPr="002C4291">
          <w:rPr>
            <w:rFonts w:ascii="Calibri" w:hAnsi="Calibri"/>
          </w:rPr>
          <w:fldChar w:fldCharType="separate"/>
        </w:r>
        <w:r w:rsidR="00C619DE" w:rsidRPr="00E1296C">
          <w:rPr>
            <w:rFonts w:ascii="Calibri" w:hAnsi="Calibri"/>
            <w:noProof/>
            <w:vertAlign w:val="superscript"/>
          </w:rPr>
          <w:t>25</w:t>
        </w:r>
        <w:r w:rsidR="00C619DE" w:rsidRPr="002C4291">
          <w:rPr>
            <w:rFonts w:ascii="Calibri" w:hAnsi="Calibri"/>
          </w:rPr>
          <w:fldChar w:fldCharType="end"/>
        </w:r>
      </w:hyperlink>
      <w:r w:rsidR="00D34965" w:rsidRPr="002C4291">
        <w:rPr>
          <w:rFonts w:ascii="Calibri" w:hAnsi="Calibri"/>
        </w:rPr>
        <w:t>,</w:t>
      </w:r>
      <w:r w:rsidR="00876AA7" w:rsidRPr="002C4291">
        <w:rPr>
          <w:rFonts w:ascii="Calibri" w:hAnsi="Calibri"/>
        </w:rPr>
        <w:t xml:space="preserve"> 2007,</w:t>
      </w:r>
      <w:hyperlink w:anchor="_ENREF_26" w:tooltip="Communities and Local Government, 2008 #20" w:history="1">
        <w:r w:rsidR="00C619DE" w:rsidRPr="002C4291">
          <w:rPr>
            <w:rFonts w:ascii="Calibri" w:hAnsi="Calibri"/>
          </w:rPr>
          <w:fldChar w:fldCharType="begin"/>
        </w:r>
        <w:r w:rsidR="00C619DE">
          <w:rPr>
            <w:rFonts w:ascii="Calibri" w:hAnsi="Calibri"/>
          </w:rPr>
          <w:instrText xml:space="preserve"> ADDIN EN.CITE &lt;EndNote&gt;&lt;Cite&gt;&lt;RecNum&gt;20&lt;/RecNum&gt;&lt;DisplayText&gt;&lt;style face="superscript"&gt;26&lt;/style&gt;&lt;/DisplayText&gt;&lt;record&gt;&lt;rec-number&gt;20&lt;/rec-number&gt;&lt;foreign-keys&gt;&lt;key app="EN" db-id="avwff925sdxd9me05vrxt2sjvf0eaes5f9w0" timestamp="1491381704"&gt;20&lt;/key&gt;&lt;key app="ENWeb" db-id=""&gt;0&lt;/key&gt;&lt;/foreign-keys&gt;&lt;ref-type name="Report"&gt;27&lt;/ref-type&gt;&lt;contributors&gt;&lt;authors&gt;&lt;author&gt;Communities and Local Government,&lt;/author&gt;&lt;/authors&gt;&lt;tertiary-authors&gt;&lt;author&gt;Department for Communities and Local Government&lt;/author&gt;&lt;/tertiary-authors&gt;&lt;/contributors&gt;&lt;titles&gt;&lt;title&gt;The English Indices of Deprivation 2007: Technical Report&lt;/title&gt;&lt;/titles&gt;&lt;dates&gt;&lt;year&gt;2008&lt;/year&gt;&lt;/dates&gt;&lt;publisher&gt;Department for Communities and Local Government&lt;/publisher&gt;&lt;urls&gt;&lt;related-urls&gt;&lt;url&gt;http://geoconvert.mimas.ac.uk/help/imd-2007-manual.pdf&lt;/url&gt;&lt;/related-urls&gt;&lt;/urls&gt;&lt;/record&gt;&lt;/Cite&gt;&lt;/EndNote&gt;</w:instrText>
        </w:r>
        <w:r w:rsidR="00C619DE" w:rsidRPr="002C4291">
          <w:rPr>
            <w:rFonts w:ascii="Calibri" w:hAnsi="Calibri"/>
          </w:rPr>
          <w:fldChar w:fldCharType="separate"/>
        </w:r>
        <w:r w:rsidR="00C619DE" w:rsidRPr="00E1296C">
          <w:rPr>
            <w:rFonts w:ascii="Calibri" w:hAnsi="Calibri"/>
            <w:noProof/>
            <w:vertAlign w:val="superscript"/>
          </w:rPr>
          <w:t>26</w:t>
        </w:r>
        <w:r w:rsidR="00C619DE" w:rsidRPr="002C4291">
          <w:rPr>
            <w:rFonts w:ascii="Calibri" w:hAnsi="Calibri"/>
          </w:rPr>
          <w:fldChar w:fldCharType="end"/>
        </w:r>
      </w:hyperlink>
      <w:r w:rsidR="00876AA7" w:rsidRPr="002C4291">
        <w:rPr>
          <w:rFonts w:ascii="Calibri" w:hAnsi="Calibri"/>
        </w:rPr>
        <w:t xml:space="preserve"> 2010</w:t>
      </w:r>
      <w:r w:rsidR="00D62122" w:rsidRPr="002C4291">
        <w:rPr>
          <w:rFonts w:ascii="Calibri" w:hAnsi="Calibri"/>
        </w:rPr>
        <w:t>,</w:t>
      </w:r>
      <w:hyperlink w:anchor="_ENREF_27" w:tooltip="Communities and Local Government, 2011 #19" w:history="1">
        <w:r w:rsidR="00C619DE" w:rsidRPr="002C4291">
          <w:rPr>
            <w:rFonts w:ascii="Calibri" w:hAnsi="Calibri"/>
          </w:rPr>
          <w:fldChar w:fldCharType="begin"/>
        </w:r>
        <w:r w:rsidR="00C619DE">
          <w:rPr>
            <w:rFonts w:ascii="Calibri" w:hAnsi="Calibri"/>
          </w:rPr>
          <w:instrText xml:space="preserve"> ADDIN EN.CITE &lt;EndNote&gt;&lt;Cite&gt;&lt;RecNum&gt;19&lt;/RecNum&gt;&lt;DisplayText&gt;&lt;style face="superscript"&gt;27&lt;/style&gt;&lt;/DisplayText&gt;&lt;record&gt;&lt;rec-number&gt;19&lt;/rec-number&gt;&lt;foreign-keys&gt;&lt;key app="EN" db-id="avwff925sdxd9me05vrxt2sjvf0eaes5f9w0" timestamp="1491381703"&gt;19&lt;/key&gt;&lt;key app="ENWeb" db-id=""&gt;0&lt;/key&gt;&lt;/foreign-keys&gt;&lt;ref-type name="Report"&gt;27&lt;/ref-type&gt;&lt;contributors&gt;&lt;authors&gt;&lt;author&gt;Communities and Local Government,&lt;/author&gt;&lt;/authors&gt;&lt;tertiary-authors&gt;&lt;author&gt;Department for Communities and Local Government&lt;/author&gt;&lt;/tertiary-authors&gt;&lt;/contributors&gt;&lt;titles&gt;&lt;title&gt;The English Indices of Deprivation 2010: Technical Report&lt;/title&gt;&lt;/titles&gt;&lt;dates&gt;&lt;year&gt;2011&lt;/year&gt;&lt;/dates&gt;&lt;publisher&gt;Department for Communities and Local Government&lt;/publisher&gt;&lt;urls&gt;&lt;related-urls&gt;&lt;url&gt;https://www.gov.uk/government/statistics/english-indices-of-deprivation-2010-technical-report&lt;/url&gt;&lt;/related-urls&gt;&lt;/urls&gt;&lt;/record&gt;&lt;/Cite&gt;&lt;/EndNote&gt;</w:instrText>
        </w:r>
        <w:r w:rsidR="00C619DE" w:rsidRPr="002C4291">
          <w:rPr>
            <w:rFonts w:ascii="Calibri" w:hAnsi="Calibri"/>
          </w:rPr>
          <w:fldChar w:fldCharType="separate"/>
        </w:r>
        <w:r w:rsidR="00C619DE" w:rsidRPr="00E1296C">
          <w:rPr>
            <w:rFonts w:ascii="Calibri" w:hAnsi="Calibri"/>
            <w:noProof/>
            <w:vertAlign w:val="superscript"/>
          </w:rPr>
          <w:t>27</w:t>
        </w:r>
        <w:r w:rsidR="00C619DE" w:rsidRPr="002C4291">
          <w:rPr>
            <w:rFonts w:ascii="Calibri" w:hAnsi="Calibri"/>
          </w:rPr>
          <w:fldChar w:fldCharType="end"/>
        </w:r>
      </w:hyperlink>
      <w:r w:rsidR="00876AA7" w:rsidRPr="002C4291">
        <w:rPr>
          <w:rFonts w:ascii="Calibri" w:hAnsi="Calibri"/>
        </w:rPr>
        <w:t xml:space="preserve"> and 2015</w:t>
      </w:r>
      <w:r w:rsidR="00124485" w:rsidRPr="002C4291">
        <w:rPr>
          <w:rFonts w:ascii="Calibri" w:hAnsi="Calibri"/>
        </w:rPr>
        <w:t>.</w:t>
      </w:r>
      <w:hyperlink w:anchor="_ENREF_28" w:tooltip="Communities and Local Government, 2015 #1" w:history="1">
        <w:r w:rsidR="00C619DE" w:rsidRPr="002C4291">
          <w:rPr>
            <w:rFonts w:ascii="Calibri" w:hAnsi="Calibri"/>
          </w:rPr>
          <w:fldChar w:fldCharType="begin"/>
        </w:r>
        <w:r w:rsidR="00C619DE">
          <w:rPr>
            <w:rFonts w:ascii="Calibri" w:hAnsi="Calibri"/>
          </w:rPr>
          <w:instrText xml:space="preserve"> ADDIN EN.CITE &lt;EndNote&gt;&lt;Cite&gt;&lt;RecNum&gt;1&lt;/RecNum&gt;&lt;DisplayText&gt;&lt;style face="superscript"&gt;28&lt;/style&gt;&lt;/DisplayText&gt;&lt;record&gt;&lt;rec-number&gt;1&lt;/rec-number&gt;&lt;foreign-keys&gt;&lt;key app="EN" db-id="avwff925sdxd9me05vrxt2sjvf0eaes5f9w0" timestamp="1475071451"&gt;1&lt;/key&gt;&lt;/foreign-keys&gt;&lt;ref-type name="Report"&gt;27&lt;/ref-type&gt;&lt;contributors&gt;&lt;authors&gt;&lt;author&gt;Communities and Local Government,&lt;/author&gt;&lt;/authors&gt;&lt;tertiary-authors&gt;&lt;author&gt;Department for Communities and Local Government&lt;/author&gt;&lt;/tertiary-authors&gt;&lt;/contributors&gt;&lt;titles&gt;&lt;title&gt;The English Indices of Deprivation 2015: Technical Report&lt;/title&gt;&lt;/titles&gt;&lt;dates&gt;&lt;year&gt;2015&lt;/year&gt;&lt;/dates&gt;&lt;publisher&gt;Department for Communities and Local Government&lt;/publisher&gt;&lt;urls&gt;&lt;related-urls&gt;&lt;url&gt;https://www.gov.uk/government/publications/english-indices-of-deprivation-2015-technical-report&lt;/url&gt;&lt;/related-urls&gt;&lt;/urls&gt;&lt;/record&gt;&lt;/Cite&gt;&lt;/EndNote&gt;</w:instrText>
        </w:r>
        <w:r w:rsidR="00C619DE" w:rsidRPr="002C4291">
          <w:rPr>
            <w:rFonts w:ascii="Calibri" w:hAnsi="Calibri"/>
          </w:rPr>
          <w:fldChar w:fldCharType="separate"/>
        </w:r>
        <w:r w:rsidR="00C619DE" w:rsidRPr="00E1296C">
          <w:rPr>
            <w:rFonts w:ascii="Calibri" w:hAnsi="Calibri"/>
            <w:noProof/>
            <w:vertAlign w:val="superscript"/>
          </w:rPr>
          <w:t>28</w:t>
        </w:r>
        <w:r w:rsidR="00C619DE" w:rsidRPr="002C4291">
          <w:rPr>
            <w:rFonts w:ascii="Calibri" w:hAnsi="Calibri"/>
          </w:rPr>
          <w:fldChar w:fldCharType="end"/>
        </w:r>
      </w:hyperlink>
      <w:r w:rsidR="004A4B94" w:rsidRPr="002C4291">
        <w:rPr>
          <w:rFonts w:ascii="Calibri" w:hAnsi="Calibri"/>
        </w:rPr>
        <w:t xml:space="preserve"> The </w:t>
      </w:r>
      <w:r w:rsidR="00E713E2" w:rsidRPr="002C4291">
        <w:rPr>
          <w:rFonts w:ascii="Calibri" w:hAnsi="Calibri"/>
        </w:rPr>
        <w:t xml:space="preserve">current </w:t>
      </w:r>
      <w:r w:rsidR="004A4B94" w:rsidRPr="002C4291">
        <w:rPr>
          <w:rFonts w:ascii="Calibri" w:hAnsi="Calibri"/>
        </w:rPr>
        <w:t xml:space="preserve">measure quantifies </w:t>
      </w:r>
      <w:r w:rsidR="00AD6967" w:rsidRPr="002C4291">
        <w:rPr>
          <w:rFonts w:ascii="Calibri" w:hAnsi="Calibri"/>
        </w:rPr>
        <w:t xml:space="preserve">relative </w:t>
      </w:r>
      <w:r w:rsidR="004A4B94" w:rsidRPr="002C4291">
        <w:rPr>
          <w:rFonts w:ascii="Calibri" w:hAnsi="Calibri"/>
        </w:rPr>
        <w:t>deprivation across seven domains</w:t>
      </w:r>
      <w:r w:rsidR="00E713E2" w:rsidRPr="002C4291">
        <w:rPr>
          <w:rFonts w:ascii="Calibri" w:hAnsi="Calibri"/>
        </w:rPr>
        <w:t xml:space="preserve">, known collectively as </w:t>
      </w:r>
      <w:bookmarkStart w:id="5" w:name="OLE_LINK2"/>
      <w:r w:rsidR="00E713E2" w:rsidRPr="002C4291">
        <w:rPr>
          <w:rFonts w:ascii="Calibri" w:hAnsi="Calibri"/>
        </w:rPr>
        <w:t>the English Indices of Deprivation</w:t>
      </w:r>
      <w:r w:rsidR="00AD6967" w:rsidRPr="002C4291">
        <w:rPr>
          <w:rFonts w:ascii="Calibri" w:hAnsi="Calibri"/>
        </w:rPr>
        <w:t xml:space="preserve"> </w:t>
      </w:r>
      <w:bookmarkEnd w:id="5"/>
      <w:r w:rsidR="00AD6967" w:rsidRPr="002C4291">
        <w:rPr>
          <w:rFonts w:ascii="Calibri" w:hAnsi="Calibri"/>
        </w:rPr>
        <w:t>(</w:t>
      </w:r>
      <w:r w:rsidR="004A4B94" w:rsidRPr="002C4291">
        <w:rPr>
          <w:rFonts w:ascii="Calibri" w:hAnsi="Calibri"/>
        </w:rPr>
        <w:t>income, employment, education and skills, health and disability, crime, barriers to housing and services</w:t>
      </w:r>
      <w:r w:rsidR="007C7150" w:rsidRPr="002C4291">
        <w:rPr>
          <w:rFonts w:ascii="Calibri" w:hAnsi="Calibri"/>
        </w:rPr>
        <w:t>,</w:t>
      </w:r>
      <w:r w:rsidR="004A4B94" w:rsidRPr="002C4291">
        <w:rPr>
          <w:rFonts w:ascii="Calibri" w:hAnsi="Calibri"/>
        </w:rPr>
        <w:t xml:space="preserve"> and living environment</w:t>
      </w:r>
      <w:r w:rsidR="00AD6967" w:rsidRPr="002C4291">
        <w:rPr>
          <w:rFonts w:ascii="Calibri" w:hAnsi="Calibri"/>
        </w:rPr>
        <w:t>), using an area-based model</w:t>
      </w:r>
      <w:r w:rsidR="003C314F" w:rsidRPr="002C4291">
        <w:rPr>
          <w:rFonts w:ascii="Calibri" w:hAnsi="Calibri"/>
        </w:rPr>
        <w:t xml:space="preserve"> at a low geography (average of 1500 people)</w:t>
      </w:r>
      <w:r w:rsidR="006F2EAF" w:rsidRPr="002C4291">
        <w:rPr>
          <w:rFonts w:ascii="Calibri" w:hAnsi="Calibri"/>
        </w:rPr>
        <w:t xml:space="preserve"> although it was originally developed </w:t>
      </w:r>
      <w:r w:rsidR="009D4C23" w:rsidRPr="002C4291">
        <w:rPr>
          <w:rFonts w:ascii="Calibri" w:hAnsi="Calibri"/>
        </w:rPr>
        <w:t>for</w:t>
      </w:r>
      <w:r w:rsidR="006F2EAF" w:rsidRPr="002C4291">
        <w:rPr>
          <w:rFonts w:ascii="Calibri" w:hAnsi="Calibri"/>
        </w:rPr>
        <w:t xml:space="preserve"> a higher level</w:t>
      </w:r>
      <w:r w:rsidR="004A4B94" w:rsidRPr="002C4291">
        <w:rPr>
          <w:rFonts w:ascii="Calibri" w:hAnsi="Calibri"/>
        </w:rPr>
        <w:t>.</w:t>
      </w:r>
      <w:hyperlink w:anchor="_ENREF_29" w:tooltip="Noble, 2000 #144" w:history="1">
        <w:r w:rsidR="00C619DE" w:rsidRPr="002C4291">
          <w:rPr>
            <w:rFonts w:ascii="Calibri" w:hAnsi="Calibri"/>
          </w:rPr>
          <w:fldChar w:fldCharType="begin"/>
        </w:r>
        <w:r w:rsidR="00C619DE">
          <w:rPr>
            <w:rFonts w:ascii="Calibri" w:hAnsi="Calibri"/>
          </w:rPr>
          <w:instrText xml:space="preserve"> ADDIN EN.CITE &lt;EndNote&gt;&lt;Cite ExcludeAuth="1" ExcludeYear="1"&gt;&lt;Author&gt;Noble&lt;/Author&gt;&lt;Year&gt;2000&lt;/Year&gt;&lt;RecNum&gt;144&lt;/RecNum&gt;&lt;DisplayText&gt;&lt;style face="superscript"&gt;29&lt;/style&gt;&lt;/DisplayText&gt;&lt;record&gt;&lt;rec-number&gt;144&lt;/rec-number&gt;&lt;foreign-keys&gt;&lt;key app="EN" db-id="avwff925sdxd9me05vrxt2sjvf0eaes5f9w0" timestamp="1510591295"&gt;144&lt;/key&gt;&lt;/foreign-keys&gt;&lt;ref-type name="Journal Article"&gt;17&lt;/ref-type&gt;&lt;contributors&gt;&lt;authors&gt;&lt;author&gt;Noble, M&lt;/author&gt;&lt;author&gt;Smith, G&lt;/author&gt;&lt;author&gt;Penhale, B&lt;/author&gt;&lt;author&gt;Wright, G&lt;/author&gt;&lt;author&gt;Dibben, C&lt;/author&gt;&lt;author&gt;Owen, T&lt;/author&gt;&lt;author&gt;Lloyd, M&lt;/author&gt;&lt;/authors&gt;&lt;/contributors&gt;&lt;titles&gt;&lt;title&gt;Measuring multiple deprivation at the small area level: the indices of deprivation 2000&lt;/title&gt;&lt;secondary-title&gt;Regeneration research summary&lt;/secondary-title&gt;&lt;/titles&gt;&lt;periodical&gt;&lt;full-title&gt;Regeneration research summary&lt;/full-title&gt;&lt;/periodical&gt;&lt;volume&gt;37&lt;/volume&gt;&lt;dates&gt;&lt;year&gt;2000&lt;/year&gt;&lt;/dates&gt;&lt;urls&gt;&lt;/urls&gt;&lt;/record&gt;&lt;/Cite&gt;&lt;/EndNote&gt;</w:instrText>
        </w:r>
        <w:r w:rsidR="00C619DE" w:rsidRPr="002C4291">
          <w:rPr>
            <w:rFonts w:ascii="Calibri" w:hAnsi="Calibri"/>
          </w:rPr>
          <w:fldChar w:fldCharType="separate"/>
        </w:r>
        <w:r w:rsidR="00C619DE" w:rsidRPr="00E1296C">
          <w:rPr>
            <w:rFonts w:ascii="Calibri" w:hAnsi="Calibri"/>
            <w:noProof/>
            <w:vertAlign w:val="superscript"/>
          </w:rPr>
          <w:t>29</w:t>
        </w:r>
        <w:r w:rsidR="00C619DE" w:rsidRPr="002C4291">
          <w:rPr>
            <w:rFonts w:ascii="Calibri" w:hAnsi="Calibri"/>
          </w:rPr>
          <w:fldChar w:fldCharType="end"/>
        </w:r>
      </w:hyperlink>
      <w:r w:rsidR="00014390" w:rsidRPr="002C4291">
        <w:rPr>
          <w:rFonts w:ascii="Calibri" w:hAnsi="Calibri"/>
        </w:rPr>
        <w:t xml:space="preserve"> The overall IMD is calculated as a weighted mean across the seven domains, with income and employment deprivation given the largest weight (22.5% each), followed by health and education deprivation (13.5% each), and </w:t>
      </w:r>
      <w:r w:rsidR="00014390" w:rsidRPr="002C4291">
        <w:rPr>
          <w:rFonts w:ascii="Calibri" w:hAnsi="Calibri"/>
        </w:rPr>
        <w:lastRenderedPageBreak/>
        <w:t>with the other three domains given equal weights (9.3%).</w:t>
      </w:r>
      <w:r w:rsidR="00BA2B03" w:rsidRPr="002C4291">
        <w:rPr>
          <w:rFonts w:ascii="Calibri" w:hAnsi="Calibri"/>
        </w:rPr>
        <w:t xml:space="preserve"> </w:t>
      </w:r>
      <w:r w:rsidR="009A369F" w:rsidRPr="002C4291">
        <w:rPr>
          <w:rFonts w:ascii="Calibri" w:hAnsi="Calibri"/>
        </w:rPr>
        <w:t>English epidemiological studies routinely incorporate t</w:t>
      </w:r>
      <w:r w:rsidR="00831B93" w:rsidRPr="002C4291">
        <w:rPr>
          <w:rFonts w:ascii="Calibri" w:hAnsi="Calibri"/>
        </w:rPr>
        <w:t xml:space="preserve">he index or </w:t>
      </w:r>
      <w:r w:rsidR="009A369F" w:rsidRPr="002C4291">
        <w:rPr>
          <w:rFonts w:ascii="Calibri" w:hAnsi="Calibri"/>
        </w:rPr>
        <w:t>individual</w:t>
      </w:r>
      <w:r w:rsidR="00831B93" w:rsidRPr="002C4291">
        <w:rPr>
          <w:rFonts w:ascii="Calibri" w:hAnsi="Calibri"/>
        </w:rPr>
        <w:t xml:space="preserve"> component domains. </w:t>
      </w:r>
    </w:p>
    <w:p w14:paraId="496176F0" w14:textId="6E376704" w:rsidR="0072396D" w:rsidRPr="002A5794" w:rsidRDefault="0072396D" w:rsidP="00F82745">
      <w:pPr>
        <w:pStyle w:val="NoSpacing"/>
        <w:spacing w:line="276" w:lineRule="auto"/>
        <w:jc w:val="both"/>
        <w:rPr>
          <w:lang w:val="en-GB"/>
        </w:rPr>
      </w:pPr>
    </w:p>
    <w:p w14:paraId="365162AF" w14:textId="133CA3F5" w:rsidR="00F04864" w:rsidRPr="002A5794" w:rsidRDefault="00061269" w:rsidP="006C1A79">
      <w:pPr>
        <w:pStyle w:val="NoSpacing"/>
        <w:spacing w:line="276" w:lineRule="auto"/>
        <w:jc w:val="both"/>
        <w:rPr>
          <w:rFonts w:eastAsia="OTNEJMQuadraat" w:cs="Arial"/>
          <w:lang w:val="en-GB"/>
        </w:rPr>
      </w:pPr>
      <w:r w:rsidRPr="002A5794">
        <w:rPr>
          <w:lang w:val="en-GB"/>
        </w:rPr>
        <w:t xml:space="preserve">Despite the clinical importance of the English Indices of Deprivation, </w:t>
      </w:r>
      <w:r w:rsidR="00430C05" w:rsidRPr="002A5794">
        <w:rPr>
          <w:lang w:val="en-GB"/>
        </w:rPr>
        <w:t>some</w:t>
      </w:r>
      <w:r w:rsidR="0087483A" w:rsidRPr="002A5794">
        <w:rPr>
          <w:lang w:val="en-GB"/>
        </w:rPr>
        <w:t xml:space="preserve"> aspects </w:t>
      </w:r>
      <w:r w:rsidRPr="002A5794">
        <w:rPr>
          <w:lang w:val="en-GB"/>
        </w:rPr>
        <w:t>remain</w:t>
      </w:r>
      <w:r w:rsidR="00E65F16" w:rsidRPr="002A5794">
        <w:rPr>
          <w:lang w:val="en-GB"/>
        </w:rPr>
        <w:t xml:space="preserve"> under-researched</w:t>
      </w:r>
      <w:r w:rsidR="00F11187" w:rsidRPr="002A5794">
        <w:rPr>
          <w:lang w:val="en-GB"/>
        </w:rPr>
        <w:t>. The first is the</w:t>
      </w:r>
      <w:r w:rsidR="00E65F16" w:rsidRPr="002A5794">
        <w:rPr>
          <w:lang w:val="en-GB"/>
        </w:rPr>
        <w:t xml:space="preserve"> </w:t>
      </w:r>
      <w:r w:rsidR="0087483A" w:rsidRPr="002A5794">
        <w:rPr>
          <w:lang w:val="en-GB"/>
        </w:rPr>
        <w:t>spatial nature of deprivation</w:t>
      </w:r>
      <w:r w:rsidR="00A4180C" w:rsidRPr="002A5794">
        <w:rPr>
          <w:lang w:val="en-GB"/>
        </w:rPr>
        <w:t xml:space="preserve">, </w:t>
      </w:r>
      <w:r w:rsidR="00DD2B94" w:rsidRPr="002A5794">
        <w:rPr>
          <w:lang w:val="en-GB"/>
        </w:rPr>
        <w:t>i.e. how cl</w:t>
      </w:r>
      <w:r w:rsidR="00A4180C" w:rsidRPr="002A5794">
        <w:rPr>
          <w:lang w:val="en-GB"/>
        </w:rPr>
        <w:t>ustered it is.</w:t>
      </w:r>
      <w:r w:rsidR="00430C05" w:rsidRPr="002A5794">
        <w:rPr>
          <w:lang w:val="en-GB"/>
        </w:rPr>
        <w:t xml:space="preserve"> </w:t>
      </w:r>
      <w:r w:rsidR="00A4180C" w:rsidRPr="002A5794">
        <w:rPr>
          <w:lang w:val="en-GB"/>
        </w:rPr>
        <w:t>T</w:t>
      </w:r>
      <w:r w:rsidR="00430C05" w:rsidRPr="002A5794">
        <w:rPr>
          <w:lang w:val="en-GB"/>
        </w:rPr>
        <w:t>he second</w:t>
      </w:r>
      <w:r w:rsidR="0087483A" w:rsidRPr="002A5794">
        <w:rPr>
          <w:lang w:val="en-GB"/>
        </w:rPr>
        <w:t xml:space="preserve"> </w:t>
      </w:r>
      <w:r w:rsidR="00F11187" w:rsidRPr="002A5794">
        <w:rPr>
          <w:lang w:val="en-GB"/>
        </w:rPr>
        <w:t>is the</w:t>
      </w:r>
      <w:r w:rsidR="0087483A" w:rsidRPr="002A5794">
        <w:rPr>
          <w:lang w:val="en-GB"/>
        </w:rPr>
        <w:t xml:space="preserve"> </w:t>
      </w:r>
      <w:r w:rsidR="00E65F16" w:rsidRPr="002A5794">
        <w:rPr>
          <w:lang w:val="en-GB"/>
        </w:rPr>
        <w:t xml:space="preserve">longitudinal </w:t>
      </w:r>
      <w:r w:rsidR="00F11187" w:rsidRPr="002A5794">
        <w:rPr>
          <w:lang w:val="en-GB"/>
        </w:rPr>
        <w:t>trends</w:t>
      </w:r>
      <w:r w:rsidR="00A4180C" w:rsidRPr="002A5794">
        <w:rPr>
          <w:lang w:val="en-GB"/>
        </w:rPr>
        <w:t xml:space="preserve"> </w:t>
      </w:r>
      <w:r w:rsidR="00430C05" w:rsidRPr="002A5794">
        <w:rPr>
          <w:lang w:val="en-GB"/>
        </w:rPr>
        <w:t>of clus</w:t>
      </w:r>
      <w:r w:rsidR="00A4180C" w:rsidRPr="002A5794">
        <w:rPr>
          <w:lang w:val="en-GB"/>
        </w:rPr>
        <w:t>tering and regional deprivation</w:t>
      </w:r>
      <w:r w:rsidR="00F81023" w:rsidRPr="002A5794">
        <w:rPr>
          <w:lang w:val="en-GB"/>
        </w:rPr>
        <w:t xml:space="preserve"> </w:t>
      </w:r>
      <w:r w:rsidR="007F3BF2">
        <w:rPr>
          <w:lang w:val="en-GB"/>
        </w:rPr>
        <w:t>(</w:t>
      </w:r>
      <w:r w:rsidR="00F81023" w:rsidRPr="002A5794">
        <w:rPr>
          <w:lang w:val="en-GB"/>
        </w:rPr>
        <w:t>although the IMD is standardised in each time point and thus does not allow for investigating absolute change,</w:t>
      </w:r>
      <w:hyperlink w:anchor="_ENREF_30" w:tooltip="Norman, 2010 #139" w:history="1">
        <w:r w:rsidR="00C619DE">
          <w:rPr>
            <w:lang w:val="en-GB"/>
          </w:rPr>
          <w:fldChar w:fldCharType="begin">
            <w:fldData xml:space="preserve">PEVuZE5vdGU+PENpdGUgRXhjbHVkZUF1dGg9IjEiIEV4Y2x1ZGVZZWFyPSIxIj48QXV0aG9yPk5v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</w:fldData>
          </w:fldChar>
        </w:r>
        <w:r w:rsidR="00C619DE">
          <w:rPr>
            <w:lang w:val="en-GB"/>
          </w:rPr>
          <w:instrText xml:space="preserve"> ADDIN EN.CITE </w:instrText>
        </w:r>
        <w:r w:rsidR="00C619DE">
          <w:rPr>
            <w:lang w:val="en-GB"/>
          </w:rPr>
          <w:fldChar w:fldCharType="begin">
            <w:fldData xml:space="preserve">PEVuZE5vdGU+PENpdGUgRXhjbHVkZUF1dGg9IjEiIEV4Y2x1ZGVZZWFyPSIxIj48QXV0aG9yPk5v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</w:fldData>
          </w:fldChar>
        </w:r>
        <w:r w:rsidR="00C619DE">
          <w:rPr>
            <w:lang w:val="en-GB"/>
          </w:rPr>
          <w:instrText xml:space="preserve"> ADDIN EN.CITE.DATA </w:instrText>
        </w:r>
        <w:r w:rsidR="00C619DE">
          <w:rPr>
            <w:lang w:val="en-GB"/>
          </w:rPr>
        </w:r>
        <w:r w:rsidR="00C619DE">
          <w:rPr>
            <w:lang w:val="en-GB"/>
          </w:rPr>
          <w:fldChar w:fldCharType="end"/>
        </w:r>
        <w:r w:rsidR="00C619DE">
          <w:rPr>
            <w:lang w:val="en-GB"/>
          </w:rPr>
        </w:r>
        <w:r w:rsidR="00C619DE">
          <w:rPr>
            <w:lang w:val="en-GB"/>
          </w:rPr>
          <w:fldChar w:fldCharType="separate"/>
        </w:r>
        <w:r w:rsidR="00C619DE" w:rsidRPr="00252E6E">
          <w:rPr>
            <w:noProof/>
            <w:vertAlign w:val="superscript"/>
            <w:lang w:val="en-GB"/>
          </w:rPr>
          <w:t>30-32</w:t>
        </w:r>
        <w:r w:rsidR="00C619DE">
          <w:rPr>
            <w:lang w:val="en-GB"/>
          </w:rPr>
          <w:fldChar w:fldCharType="end"/>
        </w:r>
      </w:hyperlink>
      <w:r w:rsidR="00F81023" w:rsidRPr="002A5794">
        <w:rPr>
          <w:lang w:val="en-GB"/>
        </w:rPr>
        <w:t xml:space="preserve"> </w:t>
      </w:r>
      <w:r w:rsidR="007F3BF2">
        <w:rPr>
          <w:lang w:val="en-GB"/>
        </w:rPr>
        <w:t xml:space="preserve">it is possible to assess </w:t>
      </w:r>
      <w:r w:rsidR="00F81023" w:rsidRPr="002A5794">
        <w:rPr>
          <w:lang w:val="en-GB"/>
        </w:rPr>
        <w:t>relative changes over time</w:t>
      </w:r>
      <w:r w:rsidR="007F3BF2">
        <w:rPr>
          <w:lang w:val="en-GB"/>
        </w:rPr>
        <w:t>)</w:t>
      </w:r>
      <w:r w:rsidR="00A4180C" w:rsidRPr="002A5794">
        <w:rPr>
          <w:lang w:val="en-GB"/>
        </w:rPr>
        <w:t>.</w:t>
      </w:r>
      <w:r w:rsidR="00430C05" w:rsidRPr="002A5794">
        <w:rPr>
          <w:lang w:val="en-GB"/>
        </w:rPr>
        <w:t xml:space="preserve"> </w:t>
      </w:r>
      <w:r w:rsidR="00A4180C" w:rsidRPr="002A5794">
        <w:rPr>
          <w:lang w:val="en-GB"/>
        </w:rPr>
        <w:t>A</w:t>
      </w:r>
      <w:r w:rsidR="00430C05" w:rsidRPr="002A5794">
        <w:rPr>
          <w:lang w:val="en-GB"/>
        </w:rPr>
        <w:t>nd the third is the persistence of deprivation over time</w:t>
      </w:r>
      <w:r w:rsidR="00E65F16" w:rsidRPr="002A5794">
        <w:rPr>
          <w:lang w:val="en-GB"/>
        </w:rPr>
        <w:t>.</w:t>
      </w:r>
      <w:r w:rsidR="00286EE4" w:rsidRPr="002A5794">
        <w:rPr>
          <w:lang w:val="en-GB"/>
        </w:rPr>
        <w:t xml:space="preserve"> </w:t>
      </w:r>
      <w:r w:rsidR="00D47C61" w:rsidRPr="002A5794">
        <w:rPr>
          <w:lang w:val="en-GB"/>
        </w:rPr>
        <w:t>All three</w:t>
      </w:r>
      <w:r w:rsidR="00286EE4" w:rsidRPr="002A5794">
        <w:rPr>
          <w:lang w:val="en-GB"/>
        </w:rPr>
        <w:t xml:space="preserve"> are important</w:t>
      </w:r>
      <w:r w:rsidR="00C02BFA" w:rsidRPr="002A5794">
        <w:rPr>
          <w:lang w:val="en-GB"/>
        </w:rPr>
        <w:t xml:space="preserve"> to help guide</w:t>
      </w:r>
      <w:r w:rsidR="00286EE4" w:rsidRPr="002A5794">
        <w:rPr>
          <w:lang w:val="en-GB"/>
        </w:rPr>
        <w:t xml:space="preserve"> the organisation of health care services and </w:t>
      </w:r>
      <w:r w:rsidR="00C02BFA" w:rsidRPr="002A5794">
        <w:rPr>
          <w:lang w:val="en-GB"/>
        </w:rPr>
        <w:t xml:space="preserve">to target </w:t>
      </w:r>
      <w:r w:rsidR="00286EE4" w:rsidRPr="002A5794">
        <w:rPr>
          <w:lang w:val="en-GB"/>
        </w:rPr>
        <w:t>social</w:t>
      </w:r>
      <w:r w:rsidR="007F3BF2">
        <w:rPr>
          <w:lang w:val="en-GB"/>
        </w:rPr>
        <w:t xml:space="preserve"> and health</w:t>
      </w:r>
      <w:r w:rsidR="00286EE4" w:rsidRPr="002A5794">
        <w:rPr>
          <w:lang w:val="en-GB"/>
        </w:rPr>
        <w:t xml:space="preserve"> interventions.</w:t>
      </w:r>
      <w:r w:rsidRPr="002A5794">
        <w:rPr>
          <w:lang w:val="en-GB"/>
        </w:rPr>
        <w:t xml:space="preserve"> </w:t>
      </w:r>
      <w:r w:rsidR="007F3BF2">
        <w:rPr>
          <w:lang w:val="en-GB"/>
        </w:rPr>
        <w:t>In this study w</w:t>
      </w:r>
      <w:r w:rsidR="00D47C61" w:rsidRPr="002A5794">
        <w:rPr>
          <w:lang w:val="en-GB"/>
        </w:rPr>
        <w:t>e</w:t>
      </w:r>
      <w:r w:rsidR="00F04864" w:rsidRPr="002A5794">
        <w:rPr>
          <w:rFonts w:eastAsia="OTNEJMQuadraat" w:cs="Arial"/>
          <w:lang w:val="en-GB"/>
        </w:rPr>
        <w:t xml:space="preserve"> longitudinally and spatially describe health-related</w:t>
      </w:r>
      <w:r w:rsidR="00CB6BC5" w:rsidRPr="002A5794">
        <w:rPr>
          <w:rFonts w:eastAsia="OTNEJMQuadraat" w:cs="Arial"/>
          <w:lang w:val="en-GB"/>
        </w:rPr>
        <w:t xml:space="preserve"> (</w:t>
      </w:r>
      <w:r w:rsidR="007F3BF2">
        <w:rPr>
          <w:rFonts w:eastAsia="OTNEJMQuadraat" w:cs="Arial"/>
          <w:lang w:val="en-GB"/>
        </w:rPr>
        <w:t>i.e. the</w:t>
      </w:r>
      <w:r w:rsidR="007F3BF2" w:rsidRPr="002A5794">
        <w:rPr>
          <w:rFonts w:eastAsia="OTNEJMQuadraat" w:cs="Arial"/>
          <w:lang w:val="en-GB"/>
        </w:rPr>
        <w:t xml:space="preserve"> </w:t>
      </w:r>
      <w:r w:rsidR="00CB6BC5" w:rsidRPr="002A5794">
        <w:rPr>
          <w:rFonts w:eastAsia="OTNEJMQuadraat" w:cs="Arial"/>
          <w:lang w:val="en-GB"/>
        </w:rPr>
        <w:t>health and disability domain</w:t>
      </w:r>
      <w:r w:rsidR="007F3BF2">
        <w:rPr>
          <w:rFonts w:eastAsia="OTNEJMQuadraat" w:cs="Arial"/>
          <w:lang w:val="en-GB"/>
        </w:rPr>
        <w:t>s</w:t>
      </w:r>
      <w:r w:rsidR="00CB6BC5" w:rsidRPr="002A5794">
        <w:rPr>
          <w:rFonts w:eastAsia="OTNEJMQuadraat" w:cs="Arial"/>
          <w:lang w:val="en-GB"/>
        </w:rPr>
        <w:t>)</w:t>
      </w:r>
      <w:r w:rsidR="00F04864" w:rsidRPr="002A5794">
        <w:rPr>
          <w:rFonts w:eastAsia="OTNEJMQuadraat" w:cs="Arial"/>
          <w:lang w:val="en-GB"/>
        </w:rPr>
        <w:t xml:space="preserve"> and overall deprivation in England</w:t>
      </w:r>
      <w:r w:rsidR="00A744BE" w:rsidRPr="002A5794">
        <w:rPr>
          <w:rFonts w:eastAsia="OTNEJMQuadraat" w:cs="Arial"/>
          <w:lang w:val="en-GB"/>
        </w:rPr>
        <w:t xml:space="preserve"> (the IMD)</w:t>
      </w:r>
      <w:r w:rsidR="00F04864" w:rsidRPr="002A5794">
        <w:rPr>
          <w:rFonts w:eastAsia="OTNEJMQuadraat" w:cs="Arial"/>
          <w:lang w:val="en-GB"/>
        </w:rPr>
        <w:t xml:space="preserve">. We hypothesised that between 2004 and 2015, and especially after the 2008 financial crisis, spatial autocorrelation for deprivation would increase, indicating increasing spatial clustering of both poverty and wealth.  </w:t>
      </w:r>
      <w:r w:rsidR="00D47C61" w:rsidRPr="002A5794">
        <w:rPr>
          <w:rFonts w:eastAsia="OTNEJMQuadraat" w:cs="Arial"/>
          <w:lang w:val="en-GB"/>
        </w:rPr>
        <w:t>We also</w:t>
      </w:r>
      <w:r w:rsidR="00F04864" w:rsidRPr="002A5794">
        <w:rPr>
          <w:rFonts w:eastAsia="OTNEJMQuadraat" w:cs="Arial"/>
          <w:lang w:val="en-GB"/>
        </w:rPr>
        <w:t xml:space="preserve"> quantify the longitudinal and spatial properties of deprivation within each of 10 administrative English regions and make comparisons across them.</w:t>
      </w:r>
      <w:r w:rsidR="00D47C61" w:rsidRPr="002A5794">
        <w:rPr>
          <w:rFonts w:eastAsia="OTNEJMQuadraat" w:cs="Arial"/>
          <w:lang w:val="en-GB"/>
        </w:rPr>
        <w:t xml:space="preserve"> Finally, </w:t>
      </w:r>
      <w:r w:rsidR="007F3BF2">
        <w:rPr>
          <w:rFonts w:eastAsia="OTNEJMQuadraat" w:cs="Arial"/>
          <w:lang w:val="en-GB"/>
        </w:rPr>
        <w:t xml:space="preserve">we quantify </w:t>
      </w:r>
      <w:r w:rsidR="00D47C61" w:rsidRPr="002A5794">
        <w:rPr>
          <w:rFonts w:eastAsia="OTNEJMQuadraat" w:cs="Arial"/>
          <w:lang w:val="en-GB"/>
        </w:rPr>
        <w:t>the persistence of deprivation over the study period.</w:t>
      </w:r>
      <w:r w:rsidR="00F04864" w:rsidRPr="002A5794">
        <w:rPr>
          <w:rFonts w:eastAsia="OTNEJMQuadraat" w:cs="Arial"/>
          <w:lang w:val="en-GB"/>
        </w:rPr>
        <w:t xml:space="preserve"> </w:t>
      </w:r>
    </w:p>
    <w:p w14:paraId="7F26496E" w14:textId="77777777" w:rsidR="00F04864" w:rsidRPr="002A5794" w:rsidRDefault="00F04864" w:rsidP="00F82745">
      <w:pPr>
        <w:pStyle w:val="NoSpacing"/>
        <w:spacing w:line="276" w:lineRule="auto"/>
        <w:jc w:val="both"/>
        <w:rPr>
          <w:lang w:val="en-GB"/>
        </w:rPr>
      </w:pPr>
    </w:p>
    <w:p w14:paraId="445BC61D" w14:textId="77777777" w:rsidR="00976BDA" w:rsidRPr="002A5794" w:rsidRDefault="00976BDA" w:rsidP="00976BDA">
      <w:pPr>
        <w:pStyle w:val="Heading1"/>
        <w:spacing w:before="0" w:line="276" w:lineRule="auto"/>
        <w:rPr>
          <w:rFonts w:ascii="Calibri" w:hAnsi="Calibri"/>
        </w:rPr>
      </w:pPr>
      <w:bookmarkStart w:id="6" w:name="Method"/>
    </w:p>
    <w:p w14:paraId="7F10D8D8" w14:textId="77777777" w:rsidR="00976BDA" w:rsidRPr="002A5794" w:rsidRDefault="00976BDA" w:rsidP="00976BDA">
      <w:pPr>
        <w:pStyle w:val="Heading1"/>
        <w:spacing w:before="0" w:line="276" w:lineRule="auto"/>
        <w:rPr>
          <w:rFonts w:ascii="Calibri" w:hAnsi="Calibri"/>
        </w:rPr>
      </w:pPr>
      <w:r w:rsidRPr="002A5794">
        <w:rPr>
          <w:rFonts w:ascii="Calibri" w:hAnsi="Calibri"/>
        </w:rPr>
        <w:t>Method</w:t>
      </w:r>
      <w:bookmarkEnd w:id="6"/>
      <w:r w:rsidRPr="002A5794">
        <w:rPr>
          <w:rFonts w:ascii="Calibri" w:hAnsi="Calibri"/>
        </w:rPr>
        <w:t>s</w:t>
      </w:r>
    </w:p>
    <w:p w14:paraId="11425ECD" w14:textId="355205A4" w:rsidR="00BE1FD5" w:rsidRPr="002A5794" w:rsidRDefault="00BE1FD5" w:rsidP="00BE1FD5">
      <w:pPr>
        <w:pStyle w:val="Heading2"/>
        <w:spacing w:before="0" w:line="276" w:lineRule="auto"/>
        <w:rPr>
          <w:rFonts w:ascii="Calibri" w:hAnsi="Calibri"/>
        </w:rPr>
      </w:pPr>
      <w:r w:rsidRPr="002A5794">
        <w:rPr>
          <w:rFonts w:ascii="Calibri" w:hAnsi="Calibri"/>
        </w:rPr>
        <w:t>English Indices of Deprivation</w:t>
      </w:r>
    </w:p>
    <w:p w14:paraId="19931512" w14:textId="77777777" w:rsidR="00144F26" w:rsidRPr="002A5794" w:rsidRDefault="00144F26" w:rsidP="006C1A79">
      <w:pPr>
        <w:pStyle w:val="NoSpacing"/>
        <w:spacing w:line="276" w:lineRule="auto"/>
        <w:jc w:val="both"/>
        <w:rPr>
          <w:lang w:val="en-GB"/>
        </w:rPr>
      </w:pPr>
      <w:r w:rsidRPr="002A5794">
        <w:rPr>
          <w:lang w:val="en-GB"/>
        </w:rPr>
        <w:t>Details about the subdomains included in each domain are provided in Table 1. For each domain, the subdomains are normalised on ranking and then standardised, before factor analysis is used to inform on the weighting of each subdomain. Therefore, the subdomain weighting varies over time while the domain weighting does not. The health deprivation domain aggregates information on years of potential life lost, illness and disability, acute morbidity and mood and anxiety disorders. Their respective weights in 2015 were 0.244, 0.287, 0.254 and 0.216. The years these indicators cover also vary due to data availability and other reasons. For 2015 for example, years of potential life lost was based on 2008-2012 calendar year data, illness and disability on 2013 calendar year data, acute morbidity on 2011/12-2012/13 financial year data and mood and anxiety disorders on 2012-2013 calendar year data.</w:t>
      </w:r>
    </w:p>
    <w:p w14:paraId="5F2A0A6E" w14:textId="77777777" w:rsidR="00A92911" w:rsidRPr="002A5794" w:rsidRDefault="00A92911" w:rsidP="00144F26">
      <w:pPr>
        <w:pStyle w:val="NoSpacing"/>
        <w:spacing w:line="276" w:lineRule="auto"/>
        <w:ind w:firstLine="284"/>
        <w:jc w:val="both"/>
        <w:rPr>
          <w:lang w:val="en-GB"/>
        </w:rPr>
      </w:pPr>
    </w:p>
    <w:p w14:paraId="006764CF" w14:textId="5A102D9E" w:rsidR="00144F26" w:rsidRPr="002A5794" w:rsidRDefault="00464769" w:rsidP="006C1A79">
      <w:pPr>
        <w:pStyle w:val="NoSpacing"/>
        <w:spacing w:line="276" w:lineRule="auto"/>
        <w:jc w:val="both"/>
        <w:rPr>
          <w:lang w:val="en-GB"/>
        </w:rPr>
      </w:pPr>
      <w:r w:rsidRPr="002A5794">
        <w:rPr>
          <w:lang w:val="en-GB"/>
        </w:rPr>
        <w:t xml:space="preserve">Given </w:t>
      </w:r>
      <w:r w:rsidR="00144F26" w:rsidRPr="002A5794">
        <w:rPr>
          <w:lang w:val="en-GB"/>
        </w:rPr>
        <w:t xml:space="preserve">the normalisation and standardisation of the subdomains, the aggregate measures, i.e. overall IMD and each of the seven domains, are relative and cannot account for longitudinal improvement or deterioration at the country level. However, longitudinal analyses can still inform on distributional changes in the aggregate measures over time. Deprivation scores are calculated and assigned to very low UK geographical units. Although small changes to the indices have been implemented over time, comparability has been maintained since the </w:t>
      </w:r>
      <w:r w:rsidR="00144F26" w:rsidRPr="002A5794">
        <w:rPr>
          <w:lang w:val="en-GB"/>
        </w:rPr>
        <w:lastRenderedPageBreak/>
        <w:t>methods used are the same and no major changes have been considered necessary.</w:t>
      </w:r>
      <w:hyperlink w:anchor="_ENREF_28" w:tooltip="Communities and Local Government, 2015 #1" w:history="1">
        <w:r w:rsidR="00C619DE" w:rsidRPr="002A5794">
          <w:rPr>
            <w:lang w:val="en-GB"/>
          </w:rPr>
          <w:fldChar w:fldCharType="begin"/>
        </w:r>
        <w:r w:rsidR="00C619DE">
          <w:rPr>
            <w:lang w:val="en-GB"/>
          </w:rPr>
          <w:instrText xml:space="preserve"> ADDIN EN.CITE &lt;EndNote&gt;&lt;Cite&gt;&lt;RecNum&gt;1&lt;/RecNum&gt;&lt;DisplayText&gt;&lt;style face="superscript"&gt;28&lt;/style&gt;&lt;/DisplayText&gt;&lt;record&gt;&lt;rec-number&gt;1&lt;/rec-number&gt;&lt;foreign-keys&gt;&lt;key app="EN" db-id="avwff925sdxd9me05vrxt2sjvf0eaes5f9w0" timestamp="1475071451"&gt;1&lt;/key&gt;&lt;/foreign-keys&gt;&lt;ref-type name="Report"&gt;27&lt;/ref-type&gt;&lt;contributors&gt;&lt;authors&gt;&lt;author&gt;Communities and Local Government,&lt;/author&gt;&lt;/authors&gt;&lt;tertiary-authors&gt;&lt;author&gt;Department for Communities and Local Government&lt;/author&gt;&lt;/tertiary-authors&gt;&lt;/contributors&gt;&lt;titles&gt;&lt;title&gt;The English Indices of Deprivation 2015: Technical Report&lt;/title&gt;&lt;/titles&gt;&lt;dates&gt;&lt;year&gt;2015&lt;/year&gt;&lt;/dates&gt;&lt;publisher&gt;Department for Communities and Local Government&lt;/publisher&gt;&lt;urls&gt;&lt;related-urls&gt;&lt;url&gt;https://www.gov.uk/government/publications/english-indices-of-deprivation-2015-technical-report&lt;/url&gt;&lt;/related-urls&gt;&lt;/urls&gt;&lt;/record&gt;&lt;/Cite&gt;&lt;/EndNote&gt;</w:instrText>
        </w:r>
        <w:r w:rsidR="00C619DE" w:rsidRPr="002A5794">
          <w:rPr>
            <w:lang w:val="en-GB"/>
          </w:rPr>
          <w:fldChar w:fldCharType="separate"/>
        </w:r>
        <w:r w:rsidR="00C619DE" w:rsidRPr="00E1296C">
          <w:rPr>
            <w:noProof/>
            <w:vertAlign w:val="superscript"/>
            <w:lang w:val="en-GB"/>
          </w:rPr>
          <w:t>28</w:t>
        </w:r>
        <w:r w:rsidR="00C619DE" w:rsidRPr="002A5794">
          <w:rPr>
            <w:lang w:val="en-GB"/>
          </w:rPr>
          <w:fldChar w:fldCharType="end"/>
        </w:r>
      </w:hyperlink>
      <w:r w:rsidR="00144F26" w:rsidRPr="002A5794">
        <w:rPr>
          <w:lang w:val="en-GB"/>
        </w:rPr>
        <w:t xml:space="preserve"> Separate deprivation measures exist for other UK countries, with varying degrees of similarity to the English IMD.</w:t>
      </w:r>
    </w:p>
    <w:p w14:paraId="2F0F8403" w14:textId="77777777" w:rsidR="00BE1FD5" w:rsidRPr="002A5794" w:rsidRDefault="00BE1FD5" w:rsidP="00A63863">
      <w:pPr>
        <w:pStyle w:val="Heading2"/>
        <w:spacing w:before="0" w:line="276" w:lineRule="auto"/>
        <w:rPr>
          <w:rFonts w:ascii="Calibri" w:hAnsi="Calibri"/>
        </w:rPr>
      </w:pPr>
    </w:p>
    <w:p w14:paraId="76BF9D94" w14:textId="6A86C8C3" w:rsidR="001F0EF6" w:rsidRPr="002A5794" w:rsidRDefault="001F0EF6" w:rsidP="00A63863">
      <w:pPr>
        <w:pStyle w:val="Heading2"/>
        <w:spacing w:before="0" w:line="276" w:lineRule="auto"/>
        <w:rPr>
          <w:rFonts w:ascii="Calibri" w:hAnsi="Calibri"/>
        </w:rPr>
      </w:pPr>
      <w:r w:rsidRPr="002A5794">
        <w:rPr>
          <w:rFonts w:ascii="Calibri" w:hAnsi="Calibri"/>
        </w:rPr>
        <w:t>Lower Super Output Area</w:t>
      </w:r>
      <w:r w:rsidR="00E4586F" w:rsidRPr="002A5794">
        <w:rPr>
          <w:rFonts w:ascii="Calibri" w:hAnsi="Calibri"/>
        </w:rPr>
        <w:t>s</w:t>
      </w:r>
    </w:p>
    <w:p w14:paraId="0E51A5B5" w14:textId="4C26BDAE" w:rsidR="00106BDF" w:rsidRPr="002A5794" w:rsidRDefault="001F0EF6" w:rsidP="00626B6F">
      <w:pPr>
        <w:pStyle w:val="NoSpacing"/>
        <w:spacing w:line="276" w:lineRule="auto"/>
        <w:jc w:val="both"/>
        <w:rPr>
          <w:lang w:val="en-GB"/>
        </w:rPr>
      </w:pPr>
      <w:r w:rsidRPr="002A5794">
        <w:rPr>
          <w:lang w:val="en-GB"/>
        </w:rPr>
        <w:t>The low geographical units to which the indices of deprivation are assigned are called lower super output areas (LSOAs) and they are designed to contain around 1500 inhabitants, on average. To roughly comply with this size-based definition, they can change following a decennial census</w:t>
      </w:r>
      <w:r w:rsidR="00D5047D" w:rsidRPr="002A5794">
        <w:rPr>
          <w:lang w:val="en-GB"/>
        </w:rPr>
        <w:t>.</w:t>
      </w:r>
      <w:r w:rsidRPr="002A5794">
        <w:rPr>
          <w:lang w:val="en-GB"/>
        </w:rPr>
        <w:t xml:space="preserve">  </w:t>
      </w:r>
      <w:r w:rsidR="00D5047D" w:rsidRPr="002A5794">
        <w:rPr>
          <w:lang w:val="en-GB"/>
        </w:rPr>
        <w:t>Thus, f</w:t>
      </w:r>
      <w:r w:rsidRPr="002A5794">
        <w:rPr>
          <w:lang w:val="en-GB"/>
        </w:rPr>
        <w:t>ollowing the 2011 census, English LSOAs were re-organised into 32,844 units (from 32,482 after the 2001 census) to better reflect population changes, mainly increases.</w:t>
      </w:r>
      <w:hyperlink w:anchor="_ENREF_33" w:tooltip="Office for National Statistics, 2012 #2" w:history="1">
        <w:r w:rsidR="00C619DE" w:rsidRPr="002A5794">
          <w:rPr>
            <w:lang w:val="en-GB"/>
          </w:rPr>
          <w:fldChar w:fldCharType="begin"/>
        </w:r>
        <w:r w:rsidR="00C619DE">
          <w:rPr>
            <w:lang w:val="en-GB"/>
          </w:rPr>
          <w:instrText xml:space="preserve"> ADDIN EN.CITE &lt;EndNote&gt;&lt;Cite ExcludeAuth="1" ExcludeYear="1"&gt;&lt;Author&gt;Office for National Statistics&lt;/Author&gt;&lt;Year&gt;2012&lt;/Year&gt;&lt;RecNum&gt;2&lt;/RecNum&gt;&lt;DisplayText&gt;&lt;style face="superscript"&gt;33&lt;/style&gt;&lt;/DisplayText&gt;&lt;record&gt;&lt;rec-number&gt;2&lt;/rec-number&gt;&lt;foreign-keys&gt;&lt;key app="EN" db-id="avwff925sdxd9me05vrxt2sjvf0eaes5f9w0" timestamp="1475071451"&gt;2&lt;/key&gt;&lt;/foreign-keys&gt;&lt;ref-type name="Report"&gt;27&lt;/ref-type&gt;&lt;contributors&gt;&lt;authors&gt;&lt;author&gt;Office for National Statistics,&lt;/author&gt;&lt;/authors&gt;&lt;tertiary-authors&gt;&lt;author&gt;ONS&lt;/author&gt;&lt;/tertiary-authors&gt;&lt;/contributors&gt;&lt;titles&gt;&lt;title&gt;Changes to Output Areas and Super Output Areas in England and Wales, 2001 to 2011&lt;/title&gt;&lt;/titles&gt;&lt;pages&gt;13&lt;/pages&gt;&lt;dates&gt;&lt;year&gt;2012&lt;/year&gt;&lt;/dates&gt;&lt;urls&gt;&lt;related-urls&gt;&lt;url&gt;http://www.ons.gov.uk/ons/guide-method/geography/products/census/report--changes-to-output-areas-and-super-output-areas-in-england-and-wales--2001-to-2011.pdf&lt;/url&gt;&lt;/related-urls&gt;&lt;/urls&gt;&lt;language&gt;Eng&lt;/language&gt;&lt;access-date&gt;2014&lt;/access-date&gt;&lt;/record&gt;&lt;/Cite&gt;&lt;/EndNote&gt;</w:instrText>
        </w:r>
        <w:r w:rsidR="00C619DE" w:rsidRPr="002A5794">
          <w:rPr>
            <w:lang w:val="en-GB"/>
          </w:rPr>
          <w:fldChar w:fldCharType="separate"/>
        </w:r>
        <w:r w:rsidR="00C619DE" w:rsidRPr="00252E6E">
          <w:rPr>
            <w:noProof/>
            <w:vertAlign w:val="superscript"/>
            <w:lang w:val="en-GB"/>
          </w:rPr>
          <w:t>33</w:t>
        </w:r>
        <w:r w:rsidR="00C619DE" w:rsidRPr="002A5794">
          <w:rPr>
            <w:lang w:val="en-GB"/>
          </w:rPr>
          <w:fldChar w:fldCharType="end"/>
        </w:r>
      </w:hyperlink>
      <w:r w:rsidR="00290860" w:rsidRPr="002A5794">
        <w:rPr>
          <w:lang w:val="en-GB"/>
        </w:rPr>
        <w:t xml:space="preserve"> Nevertheless only 2.5% of English LSOAs merged, split or underwent a more complicated change.</w:t>
      </w:r>
      <w:hyperlink w:anchor="_ENREF_34" w:tooltip="Office for National Statistics,  #12" w:history="1">
        <w:r w:rsidR="00C619DE" w:rsidRPr="002A5794">
          <w:rPr>
            <w:lang w:val="en-GB"/>
          </w:rPr>
          <w:fldChar w:fldCharType="begin"/>
        </w:r>
        <w:r w:rsidR="00C619DE">
          <w:rPr>
            <w:lang w:val="en-GB"/>
          </w:rPr>
          <w:instrText xml:space="preserve"> ADDIN EN.CITE &lt;EndNote&gt;&lt;Cite ExcludeAuth="1" ExcludeYear="1"&gt;&lt;Author&gt;Office for National Statistics&lt;/Author&gt;&lt;RecNum&gt;12&lt;/RecNum&gt;&lt;DisplayText&gt;&lt;style face="superscript"&gt;34&lt;/style&gt;&lt;/DisplayText&gt;&lt;record&gt;&lt;rec-number&gt;12&lt;/rec-number&gt;&lt;foreign-keys&gt;&lt;key app="EN" db-id="avwff925sdxd9me05vrxt2sjvf0eaes5f9w0" timestamp="1475506501"&gt;12&lt;/key&gt;&lt;/foreign-keys&gt;&lt;ref-type name="Web Page"&gt;12&lt;/ref-type&gt;&lt;contributors&gt;&lt;authors&gt;&lt;author&gt;Office for National Statistics,&lt;/author&gt;&lt;/authors&gt;&lt;/contributors&gt;&lt;titles&gt;&lt;title&gt;Lower Layer Super Output Area (2001) to Lower Layer Super Output Area (2011) to Local Authority District (2011) Lookup in England and Wales&lt;/title&gt;&lt;/titles&gt;&lt;volume&gt;2016&lt;/volume&gt;&lt;dates&gt;&lt;/dates&gt;&lt;urls&gt;&lt;related-urls&gt;&lt;url&gt;http://geoportal.statistics.gov.uk/datasets/6d3b1fc88b284a9bb9d4827530b16da4_0&lt;/url&gt;&lt;/related-urls&gt;&lt;/urls&gt;&lt;language&gt;Eng&lt;/language&gt;&lt;/record&gt;&lt;/Cite&gt;&lt;/EndNote&gt;</w:instrText>
        </w:r>
        <w:r w:rsidR="00C619DE" w:rsidRPr="002A5794">
          <w:rPr>
            <w:lang w:val="en-GB"/>
          </w:rPr>
          <w:fldChar w:fldCharType="separate"/>
        </w:r>
        <w:r w:rsidR="00C619DE" w:rsidRPr="00252E6E">
          <w:rPr>
            <w:noProof/>
            <w:vertAlign w:val="superscript"/>
            <w:lang w:val="en-GB"/>
          </w:rPr>
          <w:t>34</w:t>
        </w:r>
        <w:r w:rsidR="00C619DE" w:rsidRPr="002A5794">
          <w:rPr>
            <w:lang w:val="en-GB"/>
          </w:rPr>
          <w:fldChar w:fldCharType="end"/>
        </w:r>
      </w:hyperlink>
      <w:r w:rsidR="00290860" w:rsidRPr="002A5794">
        <w:rPr>
          <w:lang w:val="en-GB"/>
        </w:rPr>
        <w:t xml:space="preserve"> </w:t>
      </w:r>
      <w:r w:rsidR="006D1605" w:rsidRPr="002A5794">
        <w:rPr>
          <w:lang w:val="en-GB"/>
        </w:rPr>
        <w:t>Census-adjusted p</w:t>
      </w:r>
      <w:r w:rsidR="001D252B" w:rsidRPr="002A5794">
        <w:rPr>
          <w:lang w:val="en-GB"/>
        </w:rPr>
        <w:t>opulation estimates</w:t>
      </w:r>
      <w:r w:rsidR="00470974" w:rsidRPr="002A5794">
        <w:rPr>
          <w:lang w:val="en-GB"/>
        </w:rPr>
        <w:t xml:space="preserve"> over time and</w:t>
      </w:r>
      <w:r w:rsidR="001D252B" w:rsidRPr="002A5794">
        <w:rPr>
          <w:lang w:val="en-GB"/>
        </w:rPr>
        <w:t xml:space="preserve"> for each</w:t>
      </w:r>
      <w:r w:rsidR="00470974" w:rsidRPr="002A5794">
        <w:rPr>
          <w:lang w:val="en-GB"/>
        </w:rPr>
        <w:t xml:space="preserve"> English</w:t>
      </w:r>
      <w:r w:rsidR="001D252B" w:rsidRPr="002A5794">
        <w:rPr>
          <w:lang w:val="en-GB"/>
        </w:rPr>
        <w:t xml:space="preserve"> LSOA were obtained from the Office of National Statistics</w:t>
      </w:r>
      <w:r w:rsidR="00372238" w:rsidRPr="002A5794">
        <w:rPr>
          <w:lang w:val="en-GB"/>
        </w:rPr>
        <w:t>.</w:t>
      </w:r>
      <w:hyperlink w:anchor="_ENREF_35" w:tooltip="Office for National Statistics,  #4" w:history="1">
        <w:r w:rsidR="00C619DE" w:rsidRPr="002A5794">
          <w:rPr>
            <w:lang w:val="en-GB"/>
          </w:rPr>
          <w:fldChar w:fldCharType="begin"/>
        </w:r>
        <w:r w:rsidR="00C619DE">
          <w:rPr>
            <w:lang w:val="en-GB"/>
          </w:rPr>
          <w:instrText xml:space="preserve"> ADDIN EN.CITE &lt;EndNote&gt;&lt;Cite ExcludeAuth="1" ExcludeYear="1"&gt;&lt;Author&gt;Office for National Statistics&lt;/Author&gt;&lt;RecNum&gt;4&lt;/RecNum&gt;&lt;DisplayText&gt;&lt;style face="superscript"&gt;35&lt;/style&gt;&lt;/DisplayText&gt;&lt;record&gt;&lt;rec-number&gt;4&lt;/rec-number&gt;&lt;foreign-keys&gt;&lt;key app="EN" db-id="avwff925sdxd9me05vrxt2sjvf0eaes5f9w0" timestamp="1475071452"&gt;4&lt;/key&gt;&lt;/foreign-keys&gt;&lt;ref-type name="Web Page"&gt;12&lt;/ref-type&gt;&lt;contributors&gt;&lt;authors&gt;&lt;author&gt;Office for National Statistics,&lt;/author&gt;&lt;/authors&gt;&lt;/contributors&gt;&lt;titles&gt;&lt;title&gt;Super Output Area mid-year population estimates for England and Wales, Mid-2011 (Census Based)&lt;/title&gt;&lt;/titles&gt;&lt;volume&gt;2016&lt;/volume&gt;&lt;dates&gt;&lt;/dates&gt;&lt;urls&gt;&lt;related-urls&gt;&lt;url&gt;http://www.ons.gov.uk/ons/publications/re-reference-tables.html?edition=tcm%3A77-285629&lt;/url&gt;&lt;/related-urls&gt;&lt;/urls&gt;&lt;language&gt;Eng&lt;/language&gt;&lt;/record&gt;&lt;/Cite&gt;&lt;/EndNote&gt;</w:instrText>
        </w:r>
        <w:r w:rsidR="00C619DE" w:rsidRPr="002A5794">
          <w:rPr>
            <w:lang w:val="en-GB"/>
          </w:rPr>
          <w:fldChar w:fldCharType="separate"/>
        </w:r>
        <w:r w:rsidR="00C619DE" w:rsidRPr="00252E6E">
          <w:rPr>
            <w:noProof/>
            <w:vertAlign w:val="superscript"/>
            <w:lang w:val="en-GB"/>
          </w:rPr>
          <w:t>35</w:t>
        </w:r>
        <w:r w:rsidR="00C619DE" w:rsidRPr="002A5794">
          <w:rPr>
            <w:lang w:val="en-GB"/>
          </w:rPr>
          <w:fldChar w:fldCharType="end"/>
        </w:r>
      </w:hyperlink>
      <w:r w:rsidR="001D252B" w:rsidRPr="002A5794">
        <w:rPr>
          <w:lang w:val="en-GB"/>
        </w:rPr>
        <w:t xml:space="preserve"> </w:t>
      </w:r>
      <w:r w:rsidR="00470974" w:rsidRPr="002A5794">
        <w:rPr>
          <w:lang w:val="en-GB"/>
        </w:rPr>
        <w:t>Using the</w:t>
      </w:r>
      <w:r w:rsidR="00D5047D" w:rsidRPr="002A5794">
        <w:rPr>
          <w:lang w:val="en-GB"/>
        </w:rPr>
        <w:t xml:space="preserve"> 2015</w:t>
      </w:r>
      <w:r w:rsidR="00470974" w:rsidRPr="002A5794">
        <w:rPr>
          <w:lang w:val="en-GB"/>
        </w:rPr>
        <w:t xml:space="preserve"> population estimates we observed that mean LSOA size was 1654 inhabitants (median: 15</w:t>
      </w:r>
      <w:r w:rsidR="00E22644" w:rsidRPr="002A5794">
        <w:rPr>
          <w:lang w:val="en-GB"/>
        </w:rPr>
        <w:t>95</w:t>
      </w:r>
      <w:r w:rsidR="00470974" w:rsidRPr="002A5794">
        <w:rPr>
          <w:lang w:val="en-GB"/>
        </w:rPr>
        <w:t>; 1</w:t>
      </w:r>
      <w:r w:rsidR="00470974" w:rsidRPr="002A5794">
        <w:rPr>
          <w:vertAlign w:val="superscript"/>
          <w:lang w:val="en-GB"/>
        </w:rPr>
        <w:t>st</w:t>
      </w:r>
      <w:r w:rsidR="00470974" w:rsidRPr="002A5794">
        <w:rPr>
          <w:lang w:val="en-GB"/>
        </w:rPr>
        <w:t xml:space="preserve"> centile 110</w:t>
      </w:r>
      <w:r w:rsidR="00E22644" w:rsidRPr="002A5794">
        <w:rPr>
          <w:lang w:val="en-GB"/>
        </w:rPr>
        <w:t>2</w:t>
      </w:r>
      <w:r w:rsidR="00470974" w:rsidRPr="002A5794">
        <w:rPr>
          <w:lang w:val="en-GB"/>
        </w:rPr>
        <w:t>; 99</w:t>
      </w:r>
      <w:r w:rsidR="00470974" w:rsidRPr="002A5794">
        <w:rPr>
          <w:vertAlign w:val="superscript"/>
          <w:lang w:val="en-GB"/>
        </w:rPr>
        <w:t>th</w:t>
      </w:r>
      <w:r w:rsidR="00470974" w:rsidRPr="002A5794">
        <w:rPr>
          <w:lang w:val="en-GB"/>
        </w:rPr>
        <w:t xml:space="preserve"> centile 2</w:t>
      </w:r>
      <w:r w:rsidR="00E22644" w:rsidRPr="002A5794">
        <w:rPr>
          <w:lang w:val="en-GB"/>
        </w:rPr>
        <w:t>926</w:t>
      </w:r>
      <w:r w:rsidR="00470974" w:rsidRPr="002A5794">
        <w:rPr>
          <w:lang w:val="en-GB"/>
        </w:rPr>
        <w:t>)</w:t>
      </w:r>
      <w:r w:rsidR="006D1605" w:rsidRPr="002A5794">
        <w:rPr>
          <w:lang w:val="en-GB"/>
        </w:rPr>
        <w:t xml:space="preserve">. </w:t>
      </w:r>
      <w:r w:rsidR="00096F3B" w:rsidRPr="002A5794">
        <w:rPr>
          <w:lang w:val="en-GB"/>
        </w:rPr>
        <w:t xml:space="preserve">Since pre-2011 deprivation indices were only reported using 2001 LSOAs we </w:t>
      </w:r>
      <w:r w:rsidR="00CD5B54" w:rsidRPr="002A5794">
        <w:rPr>
          <w:lang w:val="en-GB"/>
        </w:rPr>
        <w:t>created</w:t>
      </w:r>
      <w:r w:rsidR="00096F3B" w:rsidRPr="002A5794">
        <w:rPr>
          <w:lang w:val="en-GB"/>
        </w:rPr>
        <w:t xml:space="preserve"> a weighted means algorithm to assign them to 2011 LSOAs and allow a seamless comparison over time. S</w:t>
      </w:r>
      <w:r w:rsidR="001D252B" w:rsidRPr="002A5794">
        <w:rPr>
          <w:lang w:val="en-GB"/>
        </w:rPr>
        <w:t>patial coordinates</w:t>
      </w:r>
      <w:r w:rsidR="00096F3B" w:rsidRPr="002A5794">
        <w:rPr>
          <w:lang w:val="en-GB"/>
        </w:rPr>
        <w:t xml:space="preserve"> for the 2011 LSOAs were obtained from the ONS open geography portal.</w:t>
      </w:r>
      <w:hyperlink w:anchor="_ENREF_36" w:tooltip="Office for National Statistics,  #7" w:history="1">
        <w:r w:rsidR="00C619DE" w:rsidRPr="002A5794">
          <w:rPr>
            <w:lang w:val="en-GB"/>
          </w:rPr>
          <w:fldChar w:fldCharType="begin"/>
        </w:r>
        <w:r w:rsidR="00C619DE">
          <w:rPr>
            <w:lang w:val="en-GB"/>
          </w:rPr>
          <w:instrText xml:space="preserve"> ADDIN EN.CITE &lt;EndNote&gt;&lt;Cite ExcludeAuth="1" ExcludeYear="1"&gt;&lt;Author&gt;Office for National Statistics&lt;/Author&gt;&lt;RecNum&gt;7&lt;/RecNum&gt;&lt;DisplayText&gt;&lt;style face="superscript"&gt;36&lt;/style&gt;&lt;/DisplayText&gt;&lt;record&gt;&lt;rec-number&gt;7&lt;/rec-number&gt;&lt;foreign-keys&gt;&lt;key app="EN" db-id="avwff925sdxd9me05vrxt2sjvf0eaes5f9w0" timestamp="1475071452"&gt;7&lt;/key&gt;&lt;/foreign-keys&gt;&lt;ref-type name="Web Page"&gt;12&lt;/ref-type&gt;&lt;contributors&gt;&lt;authors&gt;&lt;author&gt;Office for National Statistics,&lt;/author&gt;&lt;/authors&gt;&lt;/contributors&gt;&lt;titles&gt;&lt;title&gt;Open Geography Portal&lt;/title&gt;&lt;/titles&gt;&lt;volume&gt;2016&lt;/volume&gt;&lt;dates&gt;&lt;/dates&gt;&lt;urls&gt;&lt;related-urls&gt;&lt;url&gt;http://geoportal.statistics.gov.uk/&lt;/url&gt;&lt;/related-urls&gt;&lt;/urls&gt;&lt;language&gt;Eng&lt;/language&gt;&lt;/record&gt;&lt;/Cite&gt;&lt;/EndNote&gt;</w:instrText>
        </w:r>
        <w:r w:rsidR="00C619DE" w:rsidRPr="002A5794">
          <w:rPr>
            <w:lang w:val="en-GB"/>
          </w:rPr>
          <w:fldChar w:fldCharType="separate"/>
        </w:r>
        <w:r w:rsidR="00C619DE" w:rsidRPr="00252E6E">
          <w:rPr>
            <w:noProof/>
            <w:vertAlign w:val="superscript"/>
            <w:lang w:val="en-GB"/>
          </w:rPr>
          <w:t>36</w:t>
        </w:r>
        <w:r w:rsidR="00C619DE" w:rsidRPr="002A5794">
          <w:rPr>
            <w:lang w:val="en-GB"/>
          </w:rPr>
          <w:fldChar w:fldCharType="end"/>
        </w:r>
      </w:hyperlink>
      <w:r w:rsidR="00096F3B" w:rsidRPr="002A5794">
        <w:rPr>
          <w:lang w:val="en-GB"/>
        </w:rPr>
        <w:t xml:space="preserve"> We used d</w:t>
      </w:r>
      <w:r w:rsidR="0007355E" w:rsidRPr="002A5794">
        <w:rPr>
          <w:lang w:val="en-GB"/>
        </w:rPr>
        <w:t>igital vector boundaries</w:t>
      </w:r>
      <w:r w:rsidR="00D56DC7" w:rsidRPr="002A5794">
        <w:rPr>
          <w:lang w:val="en-GB"/>
        </w:rPr>
        <w:t xml:space="preserve"> </w:t>
      </w:r>
      <w:r w:rsidR="0007355E" w:rsidRPr="002A5794">
        <w:rPr>
          <w:lang w:val="en-GB"/>
        </w:rPr>
        <w:t>generali</w:t>
      </w:r>
      <w:r w:rsidR="00BA7C8E" w:rsidRPr="002A5794">
        <w:rPr>
          <w:lang w:val="en-GB"/>
        </w:rPr>
        <w:t>s</w:t>
      </w:r>
      <w:r w:rsidR="0007355E" w:rsidRPr="002A5794">
        <w:rPr>
          <w:lang w:val="en-GB"/>
        </w:rPr>
        <w:t>ed to 20 meters and clipped to the coastline to reduce</w:t>
      </w:r>
      <w:r w:rsidR="00096F3B" w:rsidRPr="002A5794">
        <w:rPr>
          <w:lang w:val="en-GB"/>
        </w:rPr>
        <w:t xml:space="preserve"> size and improve visualisation</w:t>
      </w:r>
      <w:r w:rsidR="00FF3164" w:rsidRPr="002A5794">
        <w:rPr>
          <w:lang w:val="en-GB"/>
        </w:rPr>
        <w:t>.</w:t>
      </w:r>
      <w:r w:rsidR="00DA56F8" w:rsidRPr="002A5794">
        <w:rPr>
          <w:lang w:val="en-GB"/>
        </w:rPr>
        <w:t xml:space="preserve"> </w:t>
      </w:r>
      <w:r w:rsidR="003C2E1D" w:rsidRPr="002A5794">
        <w:rPr>
          <w:lang w:val="en-GB"/>
        </w:rPr>
        <w:t>Finally, LSOAs were organised into 10 regions to allow for comparisons within England, based on the 2006</w:t>
      </w:r>
      <w:r w:rsidR="007C0D8F" w:rsidRPr="002A5794">
        <w:rPr>
          <w:lang w:val="en-GB"/>
        </w:rPr>
        <w:t xml:space="preserve"> restructuring of</w:t>
      </w:r>
      <w:r w:rsidR="003C2E1D" w:rsidRPr="002A5794">
        <w:rPr>
          <w:lang w:val="en-GB"/>
        </w:rPr>
        <w:t xml:space="preserve"> Strategic Health Authorities</w:t>
      </w:r>
      <w:r w:rsidR="00AB4172" w:rsidRPr="002A5794">
        <w:rPr>
          <w:lang w:val="en-GB"/>
        </w:rPr>
        <w:t>: North East, North West, Yorkshire &amp; the Humber, East Midlands, West Midlands, East of England, London, South East Coast, South Central and South West</w:t>
      </w:r>
      <w:r w:rsidR="007C0D8F" w:rsidRPr="002A5794">
        <w:rPr>
          <w:lang w:val="en-GB"/>
        </w:rPr>
        <w:t>.</w:t>
      </w:r>
      <w:hyperlink w:anchor="_ENREF_37" w:tooltip="Department of Health, 2006 #13" w:history="1">
        <w:r w:rsidR="00C619DE" w:rsidRPr="002A5794">
          <w:rPr>
            <w:lang w:val="en-GB"/>
          </w:rPr>
          <w:fldChar w:fldCharType="begin"/>
        </w:r>
        <w:r w:rsidR="00C619DE">
          <w:rPr>
            <w:lang w:val="en-GB"/>
          </w:rPr>
          <w:instrText xml:space="preserve"> ADDIN EN.CITE &lt;EndNote&gt;&lt;Cite ExcludeAuth="1" ExcludeYear="1"&gt;&lt;Author&gt;Department of Health&lt;/Author&gt;&lt;Year&gt;2006&lt;/Year&gt;&lt;RecNum&gt;13&lt;/RecNum&gt;&lt;DisplayText&gt;&lt;style face="superscript"&gt;37&lt;/style&gt;&lt;/DisplayText&gt;&lt;record&gt;&lt;rec-number&gt;13&lt;/rec-number&gt;&lt;foreign-keys&gt;&lt;key app="EN" db-id="avwff925sdxd9me05vrxt2sjvf0eaes5f9w0" timestamp="1475508860"&gt;13&lt;/key&gt;&lt;/foreign-keys&gt;&lt;ref-type name="Web Page"&gt;12&lt;/ref-type&gt;&lt;contributors&gt;&lt;authors&gt;&lt;author&gt;Department of Health,&lt;/author&gt;&lt;/authors&gt;&lt;/contributors&gt;&lt;titles&gt;&lt;title&gt;Strategic Health Authority Configurations&lt;/title&gt;&lt;/titles&gt;&lt;dates&gt;&lt;year&gt;2006&lt;/year&gt;&lt;/dates&gt;&lt;urls&gt;&lt;related-urls&gt;&lt;url&gt;https://web.archive.org/web/20070205232558/http://www.dh.gov.uk/assetRoot/04/13/37/60/04133760.pdf&lt;/url&gt;&lt;/related-urls&gt;&lt;/urls&gt;&lt;language&gt;Eng&lt;/language&gt;&lt;/record&gt;&lt;/Cite&gt;&lt;/EndNote&gt;</w:instrText>
        </w:r>
        <w:r w:rsidR="00C619DE" w:rsidRPr="002A5794">
          <w:rPr>
            <w:lang w:val="en-GB"/>
          </w:rPr>
          <w:fldChar w:fldCharType="separate"/>
        </w:r>
        <w:r w:rsidR="00C619DE" w:rsidRPr="00252E6E">
          <w:rPr>
            <w:noProof/>
            <w:vertAlign w:val="superscript"/>
            <w:lang w:val="en-GB"/>
          </w:rPr>
          <w:t>37</w:t>
        </w:r>
        <w:r w:rsidR="00C619DE" w:rsidRPr="002A5794">
          <w:rPr>
            <w:lang w:val="en-GB"/>
          </w:rPr>
          <w:fldChar w:fldCharType="end"/>
        </w:r>
      </w:hyperlink>
      <w:r w:rsidR="003C2E1D" w:rsidRPr="002A5794">
        <w:rPr>
          <w:lang w:val="en-GB"/>
        </w:rPr>
        <w:t xml:space="preserve"> </w:t>
      </w:r>
    </w:p>
    <w:p w14:paraId="61E55EDD" w14:textId="77777777" w:rsidR="00A92911" w:rsidRPr="002A5794" w:rsidRDefault="00A92911" w:rsidP="000F5C89">
      <w:pPr>
        <w:pStyle w:val="NoSpacing"/>
        <w:spacing w:line="276" w:lineRule="auto"/>
        <w:ind w:firstLine="284"/>
        <w:jc w:val="both"/>
        <w:rPr>
          <w:lang w:val="en-GB"/>
        </w:rPr>
      </w:pPr>
    </w:p>
    <w:p w14:paraId="351C03F1" w14:textId="6B5CE84B" w:rsidR="007F3AE0" w:rsidRPr="002A5794" w:rsidRDefault="003C0C87" w:rsidP="00A63863">
      <w:pPr>
        <w:pStyle w:val="Heading2"/>
        <w:spacing w:before="0" w:line="276" w:lineRule="auto"/>
        <w:rPr>
          <w:rFonts w:ascii="Calibri" w:hAnsi="Calibri"/>
        </w:rPr>
      </w:pPr>
      <w:r w:rsidRPr="002A5794">
        <w:rPr>
          <w:rFonts w:ascii="Calibri" w:hAnsi="Calibri"/>
        </w:rPr>
        <w:t>A</w:t>
      </w:r>
      <w:r w:rsidR="00816AF3" w:rsidRPr="002A5794">
        <w:rPr>
          <w:rFonts w:ascii="Calibri" w:hAnsi="Calibri"/>
        </w:rPr>
        <w:t>nalyses</w:t>
      </w:r>
    </w:p>
    <w:p w14:paraId="62C34B12" w14:textId="27E4F4DE" w:rsidR="000F5C89" w:rsidRPr="002A5794" w:rsidRDefault="00845F93" w:rsidP="00A07F08">
      <w:pPr>
        <w:spacing w:line="276" w:lineRule="auto"/>
        <w:jc w:val="both"/>
        <w:rPr>
          <w:rFonts w:ascii="Calibri" w:hAnsi="Calibri"/>
        </w:rPr>
      </w:pPr>
      <w:r w:rsidRPr="002A5794">
        <w:rPr>
          <w:rFonts w:ascii="Calibri" w:hAnsi="Calibri"/>
        </w:rPr>
        <w:t>Deprivation outcomes of interest were overall and health-</w:t>
      </w:r>
      <w:r w:rsidR="007664D8" w:rsidRPr="002A5794">
        <w:rPr>
          <w:rFonts w:ascii="Calibri" w:hAnsi="Calibri"/>
        </w:rPr>
        <w:t>related</w:t>
      </w:r>
      <w:r w:rsidRPr="002A5794">
        <w:rPr>
          <w:rFonts w:ascii="Calibri" w:hAnsi="Calibri"/>
        </w:rPr>
        <w:t xml:space="preserve"> IMD, in 2004, 2007, 2010 and 2015</w:t>
      </w:r>
      <w:r w:rsidR="00C31FAC" w:rsidRPr="002A5794">
        <w:rPr>
          <w:rFonts w:ascii="Calibri" w:hAnsi="Calibri"/>
        </w:rPr>
        <w:t>.</w:t>
      </w:r>
      <w:r w:rsidR="00B370FB" w:rsidRPr="002A5794">
        <w:rPr>
          <w:rFonts w:ascii="Calibri" w:hAnsi="Calibri"/>
        </w:rPr>
        <w:t xml:space="preserve"> We also analysed the fourth health-related IMD domains separately: years of potential life lost, illness and disability, acute morbidity and mood and anxiety disorders.</w:t>
      </w:r>
      <w:r w:rsidRPr="002A5794">
        <w:rPr>
          <w:rFonts w:ascii="Calibri" w:hAnsi="Calibri"/>
        </w:rPr>
        <w:t xml:space="preserve"> Outcomes and their temporal changes were visualised using spatial maps for all of Engl</w:t>
      </w:r>
      <w:r w:rsidR="009C7040" w:rsidRPr="002A5794">
        <w:rPr>
          <w:rFonts w:ascii="Calibri" w:hAnsi="Calibri"/>
        </w:rPr>
        <w:t>and and each of the 10 regions.</w:t>
      </w:r>
    </w:p>
    <w:p w14:paraId="37752AF0" w14:textId="77777777" w:rsidR="00A92911" w:rsidRPr="002A5794" w:rsidRDefault="00A92911" w:rsidP="000F5C89">
      <w:pPr>
        <w:spacing w:line="276" w:lineRule="auto"/>
        <w:ind w:firstLine="284"/>
        <w:jc w:val="both"/>
        <w:rPr>
          <w:rFonts w:ascii="Calibri" w:hAnsi="Calibri"/>
        </w:rPr>
      </w:pPr>
    </w:p>
    <w:p w14:paraId="6C58CF08" w14:textId="18C1DE48" w:rsidR="000F5C89" w:rsidRPr="002A5794" w:rsidRDefault="00683368" w:rsidP="00A07F08">
      <w:pPr>
        <w:spacing w:line="276" w:lineRule="auto"/>
        <w:jc w:val="both"/>
        <w:rPr>
          <w:rFonts w:ascii="Calibri" w:hAnsi="Calibri"/>
        </w:rPr>
      </w:pPr>
      <w:r w:rsidRPr="002A5794">
        <w:rPr>
          <w:rFonts w:ascii="Calibri" w:hAnsi="Calibri"/>
        </w:rPr>
        <w:t>Spatial autocorrelation</w:t>
      </w:r>
      <w:r w:rsidR="004B2C47" w:rsidRPr="002A5794">
        <w:rPr>
          <w:rFonts w:ascii="Calibri" w:hAnsi="Calibri"/>
        </w:rPr>
        <w:t xml:space="preserve">, or </w:t>
      </w:r>
      <w:r w:rsidR="001F70E5" w:rsidRPr="002A5794">
        <w:rPr>
          <w:rFonts w:ascii="Calibri" w:hAnsi="Calibri"/>
        </w:rPr>
        <w:t>correlation in a signal among nearby locations in space,</w:t>
      </w:r>
      <w:r w:rsidR="004B2C47" w:rsidRPr="002A5794">
        <w:rPr>
          <w:rFonts w:ascii="Calibri" w:hAnsi="Calibri"/>
        </w:rPr>
        <w:t xml:space="preserve"> </w:t>
      </w:r>
      <w:r w:rsidRPr="002A5794">
        <w:rPr>
          <w:rFonts w:ascii="Calibri" w:hAnsi="Calibri"/>
        </w:rPr>
        <w:t xml:space="preserve"> was assessed and quantified using Moran’s </w:t>
      </w:r>
      <w:r w:rsidRPr="002A5794">
        <w:rPr>
          <w:rFonts w:ascii="Calibri" w:hAnsi="Calibri"/>
          <w:i/>
        </w:rPr>
        <w:t>I</w:t>
      </w:r>
      <w:r w:rsidR="001F70E5" w:rsidRPr="002A5794">
        <w:rPr>
          <w:rFonts w:ascii="Calibri" w:hAnsi="Calibri"/>
        </w:rPr>
        <w:t>.</w:t>
      </w:r>
      <w:hyperlink w:anchor="_ENREF_38" w:tooltip="Moran, 1950 #14"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ExcludeYear="1"&gt;&lt;Author&gt;Moran&lt;/Author&gt;&lt;Year&gt;1950&lt;/Year&gt;&lt;RecNum&gt;14&lt;/RecNum&gt;&lt;DisplayText&gt;&lt;style face="superscript"&gt;38&lt;/style&gt;&lt;/DisplayText&gt;&lt;record&gt;&lt;rec-number&gt;14&lt;/rec-number&gt;&lt;foreign-keys&gt;&lt;key app="EN" db-id="avwff925sdxd9me05vrxt2sjvf0eaes5f9w0" timestamp="1491381702"&gt;14&lt;/key&gt;&lt;key app="ENWeb" db-id=""&gt;0&lt;/key&gt;&lt;/foreign-keys&gt;&lt;ref-type name="Journal Article"&gt;17&lt;/ref-type&gt;&lt;contributors&gt;&lt;authors&gt;&lt;author&gt;Moran, P. A. P.&lt;/author&gt;&lt;/authors&gt;&lt;/contributors&gt;&lt;titles&gt;&lt;title&gt;Notes on Continuous Stochastic Phenomena&lt;/title&gt;&lt;secondary-title&gt;Biometrika&lt;/secondary-title&gt;&lt;alt-title&gt;Biometrika&lt;/alt-title&gt;&lt;/titles&gt;&lt;periodical&gt;&lt;full-title&gt;Biometrika&lt;/full-title&gt;&lt;abbr-1&gt;Biometrika&lt;/abbr-1&gt;&lt;/periodical&gt;&lt;alt-periodical&gt;&lt;full-title&gt;Biometrika&lt;/full-title&gt;&lt;abbr-1&gt;Biometrika&lt;/abbr-1&gt;&lt;/alt-periodical&gt;&lt;pages&gt;17-23&lt;/pages&gt;&lt;volume&gt;37&lt;/volume&gt;&lt;number&gt;1-2&lt;/number&gt;&lt;dates&gt;&lt;year&gt;1950&lt;/year&gt;&lt;/dates&gt;&lt;isbn&gt;0006-3444&lt;/isbn&gt;&lt;accession-num&gt;WOS:A1950UZ95700002&lt;/accession-num&gt;&lt;urls&gt;&lt;related-urls&gt;&lt;url&gt;&amp;lt;Go to ISI&amp;gt;://WOS:A1950UZ95700002&lt;/url&gt;&lt;/related-urls&gt;&lt;/urls&gt;&lt;electronic-resource-num&gt;Doi 10.2307/2332142&lt;/electronic-resource-num&gt;&lt;language&gt;English&lt;/language&gt;&lt;/record&gt;&lt;/Cite&gt;&lt;/EndNote&gt;</w:instrText>
        </w:r>
        <w:r w:rsidR="00C619DE" w:rsidRPr="002A5794">
          <w:rPr>
            <w:rFonts w:ascii="Calibri" w:hAnsi="Calibri"/>
          </w:rPr>
          <w:fldChar w:fldCharType="separate"/>
        </w:r>
        <w:r w:rsidR="00C619DE" w:rsidRPr="00252E6E">
          <w:rPr>
            <w:rFonts w:ascii="Calibri" w:hAnsi="Calibri"/>
            <w:noProof/>
            <w:vertAlign w:val="superscript"/>
          </w:rPr>
          <w:t>38</w:t>
        </w:r>
        <w:r w:rsidR="00C619DE" w:rsidRPr="002A5794">
          <w:rPr>
            <w:rFonts w:ascii="Calibri" w:hAnsi="Calibri"/>
          </w:rPr>
          <w:fldChar w:fldCharType="end"/>
        </w:r>
      </w:hyperlink>
      <w:r w:rsidR="004B2C47" w:rsidRPr="002A5794">
        <w:rPr>
          <w:rFonts w:ascii="Calibri" w:hAnsi="Calibri"/>
        </w:rPr>
        <w:t xml:space="preserve"> </w:t>
      </w:r>
      <w:r w:rsidR="001F70E5" w:rsidRPr="002A5794">
        <w:rPr>
          <w:rFonts w:ascii="Calibri" w:hAnsi="Calibri"/>
        </w:rPr>
        <w:t>Th</w:t>
      </w:r>
      <w:r w:rsidR="001D16C9" w:rsidRPr="002A5794">
        <w:rPr>
          <w:rFonts w:ascii="Calibri" w:hAnsi="Calibri"/>
        </w:rPr>
        <w:t>is</w:t>
      </w:r>
      <w:r w:rsidR="001F70E5" w:rsidRPr="002A5794">
        <w:rPr>
          <w:rFonts w:ascii="Calibri" w:hAnsi="Calibri"/>
        </w:rPr>
        <w:t xml:space="preserve"> measure accounts for the multi-dimensional and multi-directional nature of spatial autocorrelation, and can identify the presence or not of deprivation clusters. A higher value than the one expected under a random spatial pattern would indicate that deprived areas are clustered together and hence a deprived LSOA is more likely to have deprived LSOAs as bordering or close neighbours (and similarly for affluent LSOAs)</w:t>
      </w:r>
      <w:r w:rsidR="00513791" w:rsidRPr="002A5794">
        <w:rPr>
          <w:rFonts w:ascii="Calibri" w:hAnsi="Calibri"/>
        </w:rPr>
        <w:t>, with a value of 1 indicating perfect spatial correlation</w:t>
      </w:r>
      <w:r w:rsidR="001F70E5" w:rsidRPr="002A5794">
        <w:rPr>
          <w:rFonts w:ascii="Calibri" w:hAnsi="Calibri"/>
        </w:rPr>
        <w:t xml:space="preserve">. </w:t>
      </w:r>
      <w:r w:rsidR="009F4628" w:rsidRPr="002A5794">
        <w:rPr>
          <w:rFonts w:ascii="Calibri" w:hAnsi="Calibri"/>
        </w:rPr>
        <w:t>We compare</w:t>
      </w:r>
      <w:r w:rsidR="001D16C9" w:rsidRPr="002A5794">
        <w:rPr>
          <w:rFonts w:ascii="Calibri" w:hAnsi="Calibri"/>
        </w:rPr>
        <w:t>d</w:t>
      </w:r>
      <w:r w:rsidR="009F4628" w:rsidRPr="002A5794">
        <w:rPr>
          <w:rFonts w:ascii="Calibri" w:hAnsi="Calibri"/>
        </w:rPr>
        <w:t xml:space="preserve"> the values for Moran’s </w:t>
      </w:r>
      <w:r w:rsidR="009F4628" w:rsidRPr="002A5794">
        <w:rPr>
          <w:rFonts w:ascii="Calibri" w:hAnsi="Calibri"/>
          <w:i/>
        </w:rPr>
        <w:t>I</w:t>
      </w:r>
      <w:r w:rsidR="009F4628" w:rsidRPr="002A5794">
        <w:rPr>
          <w:rFonts w:ascii="Calibri" w:hAnsi="Calibri"/>
        </w:rPr>
        <w:t xml:space="preserve"> in the fou</w:t>
      </w:r>
      <w:r w:rsidR="00192B04" w:rsidRPr="002A5794">
        <w:rPr>
          <w:rFonts w:ascii="Calibri" w:hAnsi="Calibri"/>
        </w:rPr>
        <w:t>r time points to assess whether</w:t>
      </w:r>
      <w:r w:rsidR="001E691B" w:rsidRPr="002A5794">
        <w:rPr>
          <w:rFonts w:ascii="Calibri" w:hAnsi="Calibri"/>
        </w:rPr>
        <w:t xml:space="preserve"> existing</w:t>
      </w:r>
      <w:r w:rsidR="009F4628" w:rsidRPr="002A5794">
        <w:rPr>
          <w:rFonts w:ascii="Calibri" w:hAnsi="Calibri"/>
        </w:rPr>
        <w:t xml:space="preserve"> spatial autocorrelation for </w:t>
      </w:r>
      <w:r w:rsidR="009F4628" w:rsidRPr="002A5794">
        <w:rPr>
          <w:rFonts w:ascii="Calibri" w:hAnsi="Calibri"/>
        </w:rPr>
        <w:lastRenderedPageBreak/>
        <w:t>deprivation</w:t>
      </w:r>
      <w:r w:rsidR="001E691B" w:rsidRPr="002A5794">
        <w:rPr>
          <w:rFonts w:ascii="Calibri" w:hAnsi="Calibri"/>
        </w:rPr>
        <w:t xml:space="preserve"> in 2004</w:t>
      </w:r>
      <w:r w:rsidR="009F4628" w:rsidRPr="002A5794">
        <w:rPr>
          <w:rFonts w:ascii="Calibri" w:hAnsi="Calibri"/>
        </w:rPr>
        <w:t xml:space="preserve"> has </w:t>
      </w:r>
      <w:r w:rsidR="00192B04" w:rsidRPr="002A5794">
        <w:rPr>
          <w:rFonts w:ascii="Calibri" w:hAnsi="Calibri"/>
        </w:rPr>
        <w:t>changed</w:t>
      </w:r>
      <w:r w:rsidR="009F4628" w:rsidRPr="002A5794">
        <w:rPr>
          <w:rFonts w:ascii="Calibri" w:hAnsi="Calibri"/>
        </w:rPr>
        <w:t xml:space="preserve"> over time.</w:t>
      </w:r>
      <w:r w:rsidR="004B2C47" w:rsidRPr="002A5794">
        <w:rPr>
          <w:rFonts w:ascii="Calibri" w:hAnsi="Calibri"/>
        </w:rPr>
        <w:t xml:space="preserve"> </w:t>
      </w:r>
      <w:r w:rsidR="001E691B" w:rsidRPr="002A5794">
        <w:rPr>
          <w:rFonts w:ascii="Calibri" w:hAnsi="Calibri"/>
        </w:rPr>
        <w:t xml:space="preserve">An increasing value for Moran’s </w:t>
      </w:r>
      <w:r w:rsidR="001E691B" w:rsidRPr="002A5794">
        <w:rPr>
          <w:rFonts w:ascii="Calibri" w:hAnsi="Calibri"/>
          <w:i/>
        </w:rPr>
        <w:t>I</w:t>
      </w:r>
      <w:r w:rsidR="001E691B" w:rsidRPr="002A5794">
        <w:rPr>
          <w:rFonts w:ascii="Calibri" w:hAnsi="Calibri"/>
        </w:rPr>
        <w:t xml:space="preserve"> would indicate an increase in deprivation-related spatial segregation. </w:t>
      </w:r>
      <w:r w:rsidR="009C7040" w:rsidRPr="002A5794">
        <w:rPr>
          <w:rFonts w:ascii="Calibri" w:hAnsi="Calibri"/>
        </w:rPr>
        <w:t>The measure was calculated for the whole of England and each of the 10 regions, to allow for within-England comparisons.</w:t>
      </w:r>
    </w:p>
    <w:p w14:paraId="24FD0D2F" w14:textId="77777777" w:rsidR="00A92911" w:rsidRPr="002A5794" w:rsidRDefault="00A92911" w:rsidP="000F5C89">
      <w:pPr>
        <w:spacing w:line="276" w:lineRule="auto"/>
        <w:ind w:firstLine="284"/>
        <w:jc w:val="both"/>
        <w:rPr>
          <w:rFonts w:ascii="Calibri" w:hAnsi="Calibri"/>
        </w:rPr>
      </w:pPr>
    </w:p>
    <w:p w14:paraId="009F6E7E" w14:textId="51C84564" w:rsidR="00CA4015" w:rsidRPr="002A5794" w:rsidRDefault="0003253F" w:rsidP="00A07F08">
      <w:pPr>
        <w:spacing w:line="276" w:lineRule="auto"/>
        <w:jc w:val="both"/>
        <w:rPr>
          <w:rFonts w:ascii="Calibri" w:hAnsi="Calibri"/>
        </w:rPr>
      </w:pPr>
      <w:r w:rsidRPr="002A5794">
        <w:rPr>
          <w:rFonts w:ascii="Calibri" w:hAnsi="Calibri"/>
        </w:rPr>
        <w:t>P</w:t>
      </w:r>
      <w:r w:rsidR="009A0F49" w:rsidRPr="002A5794">
        <w:rPr>
          <w:rFonts w:ascii="Calibri" w:hAnsi="Calibri"/>
        </w:rPr>
        <w:t>airwise correlations across the four time points were computed</w:t>
      </w:r>
      <w:r w:rsidR="005A26D9" w:rsidRPr="002A5794">
        <w:rPr>
          <w:rFonts w:ascii="Calibri" w:hAnsi="Calibri"/>
        </w:rPr>
        <w:t xml:space="preserve"> (Pearson’s rho)</w:t>
      </w:r>
      <w:r w:rsidRPr="002A5794">
        <w:rPr>
          <w:rFonts w:ascii="Calibri" w:hAnsi="Calibri"/>
        </w:rPr>
        <w:t xml:space="preserve"> to quantify the persistency of area deprivation</w:t>
      </w:r>
      <w:r w:rsidR="009A0F49" w:rsidRPr="002A5794">
        <w:rPr>
          <w:rFonts w:ascii="Calibri" w:hAnsi="Calibri"/>
        </w:rPr>
        <w:t>.</w:t>
      </w:r>
      <w:r w:rsidR="00A61D57" w:rsidRPr="002A5794">
        <w:rPr>
          <w:rFonts w:ascii="Calibri" w:hAnsi="Calibri"/>
        </w:rPr>
        <w:t xml:space="preserve"> Pairwise correlations between overall and health-related IMD</w:t>
      </w:r>
      <w:r w:rsidR="00B46DD1" w:rsidRPr="002A5794">
        <w:rPr>
          <w:rFonts w:ascii="Calibri" w:hAnsi="Calibri"/>
        </w:rPr>
        <w:t xml:space="preserve"> </w:t>
      </w:r>
      <w:r w:rsidR="006D20C4" w:rsidRPr="002A5794">
        <w:rPr>
          <w:rFonts w:ascii="Calibri" w:hAnsi="Calibri"/>
        </w:rPr>
        <w:t>but also</w:t>
      </w:r>
      <w:r w:rsidR="00B46DD1" w:rsidRPr="002A5794">
        <w:rPr>
          <w:rFonts w:ascii="Calibri" w:hAnsi="Calibri"/>
        </w:rPr>
        <w:t xml:space="preserve"> across health-related IMD subdomains</w:t>
      </w:r>
      <w:r w:rsidR="00A61D57" w:rsidRPr="002A5794">
        <w:rPr>
          <w:rFonts w:ascii="Calibri" w:hAnsi="Calibri"/>
        </w:rPr>
        <w:t xml:space="preserve"> were computed, to assess whether the two </w:t>
      </w:r>
      <w:r w:rsidR="00B46DD1" w:rsidRPr="002A5794">
        <w:rPr>
          <w:rFonts w:ascii="Calibri" w:hAnsi="Calibri"/>
        </w:rPr>
        <w:t xml:space="preserve">main </w:t>
      </w:r>
      <w:r w:rsidR="00A61D57" w:rsidRPr="002A5794">
        <w:rPr>
          <w:rFonts w:ascii="Calibri" w:hAnsi="Calibri"/>
        </w:rPr>
        <w:t>outcomes</w:t>
      </w:r>
      <w:r w:rsidR="00B46DD1" w:rsidRPr="002A5794">
        <w:rPr>
          <w:rFonts w:ascii="Calibri" w:hAnsi="Calibri"/>
        </w:rPr>
        <w:t xml:space="preserve"> and the subdomains</w:t>
      </w:r>
      <w:r w:rsidR="00A61D57" w:rsidRPr="002A5794">
        <w:rPr>
          <w:rFonts w:ascii="Calibri" w:hAnsi="Calibri"/>
        </w:rPr>
        <w:t xml:space="preserve"> are different enough to justify reporting on </w:t>
      </w:r>
      <w:r w:rsidR="005351A0" w:rsidRPr="002A5794">
        <w:rPr>
          <w:rFonts w:ascii="Calibri" w:hAnsi="Calibri"/>
        </w:rPr>
        <w:t>all</w:t>
      </w:r>
      <w:r w:rsidR="00A61D57" w:rsidRPr="002A5794">
        <w:rPr>
          <w:rFonts w:ascii="Calibri" w:hAnsi="Calibri"/>
        </w:rPr>
        <w:t>.</w:t>
      </w:r>
      <w:r w:rsidR="00FF2BEA" w:rsidRPr="002A5794">
        <w:rPr>
          <w:rFonts w:ascii="Calibri" w:hAnsi="Calibri"/>
        </w:rPr>
        <w:t xml:space="preserve"> </w:t>
      </w:r>
      <w:r w:rsidR="00B3694E" w:rsidRPr="002A5794">
        <w:rPr>
          <w:rFonts w:ascii="Calibri" w:hAnsi="Calibri"/>
        </w:rPr>
        <w:t>T</w:t>
      </w:r>
      <w:r w:rsidR="00040B17" w:rsidRPr="002A5794">
        <w:rPr>
          <w:rFonts w:ascii="Calibri" w:hAnsi="Calibri"/>
        </w:rPr>
        <w:t>o</w:t>
      </w:r>
      <w:r w:rsidR="00F96544" w:rsidRPr="002A5794">
        <w:rPr>
          <w:rFonts w:ascii="Calibri" w:hAnsi="Calibri"/>
        </w:rPr>
        <w:t xml:space="preserve"> visualise and</w:t>
      </w:r>
      <w:r w:rsidR="00040B17" w:rsidRPr="002A5794">
        <w:rPr>
          <w:rFonts w:ascii="Calibri" w:hAnsi="Calibri"/>
        </w:rPr>
        <w:t xml:space="preserve"> compare temporal changes in the average deprivation levels between the 10 English regions, we plotted</w:t>
      </w:r>
      <w:r w:rsidR="00F96544" w:rsidRPr="002A5794">
        <w:rPr>
          <w:rFonts w:ascii="Calibri" w:hAnsi="Calibri"/>
        </w:rPr>
        <w:t xml:space="preserve"> population weighted boxplots for each of the two</w:t>
      </w:r>
      <w:r w:rsidR="00756F36" w:rsidRPr="002A5794">
        <w:rPr>
          <w:rFonts w:ascii="Calibri" w:hAnsi="Calibri"/>
        </w:rPr>
        <w:t xml:space="preserve"> main</w:t>
      </w:r>
      <w:r w:rsidR="00F96544" w:rsidRPr="002A5794">
        <w:rPr>
          <w:rFonts w:ascii="Calibri" w:hAnsi="Calibri"/>
        </w:rPr>
        <w:t xml:space="preserve"> outcomes</w:t>
      </w:r>
      <w:r w:rsidR="00756F36" w:rsidRPr="002A5794">
        <w:rPr>
          <w:rFonts w:ascii="Calibri" w:hAnsi="Calibri"/>
        </w:rPr>
        <w:t xml:space="preserve"> and the health subdomains</w:t>
      </w:r>
      <w:r w:rsidR="00F96544" w:rsidRPr="002A5794">
        <w:rPr>
          <w:rFonts w:ascii="Calibri" w:hAnsi="Calibri"/>
        </w:rPr>
        <w:t xml:space="preserve">. </w:t>
      </w:r>
      <w:r w:rsidR="009C7040" w:rsidRPr="002A5794">
        <w:rPr>
          <w:rFonts w:ascii="Calibri" w:hAnsi="Calibri"/>
        </w:rPr>
        <w:t xml:space="preserve"> </w:t>
      </w:r>
      <w:r w:rsidR="00F96544" w:rsidRPr="002A5794">
        <w:rPr>
          <w:rFonts w:ascii="Calibri" w:hAnsi="Calibri"/>
        </w:rPr>
        <w:t xml:space="preserve">Analyses were </w:t>
      </w:r>
      <w:r w:rsidR="00C27DD3" w:rsidRPr="002A5794">
        <w:rPr>
          <w:rFonts w:ascii="Calibri" w:hAnsi="Calibri"/>
        </w:rPr>
        <w:t>executed</w:t>
      </w:r>
      <w:r w:rsidR="00F96544" w:rsidRPr="002A5794">
        <w:rPr>
          <w:rFonts w:ascii="Calibri" w:hAnsi="Calibri"/>
        </w:rPr>
        <w:t xml:space="preserve"> with Stata v14.1 and R v3.3.1.</w:t>
      </w:r>
      <w:r w:rsidR="00984B9E" w:rsidRPr="002A5794">
        <w:rPr>
          <w:rFonts w:ascii="Calibri" w:hAnsi="Calibri"/>
        </w:rPr>
        <w:t xml:space="preserve"> Due of the size of the dataset, effectively the whole of England, statistical significance is irrelevant; any comparison would be statistically significant and thus we focus on effects sizes where</w:t>
      </w:r>
      <w:r w:rsidR="001D16C9" w:rsidRPr="002A5794">
        <w:rPr>
          <w:rFonts w:ascii="Calibri" w:hAnsi="Calibri"/>
        </w:rPr>
        <w:t>ver</w:t>
      </w:r>
      <w:r w:rsidR="00984B9E" w:rsidRPr="002A5794">
        <w:rPr>
          <w:rFonts w:ascii="Calibri" w:hAnsi="Calibri"/>
        </w:rPr>
        <w:t xml:space="preserve"> possible.</w:t>
      </w:r>
    </w:p>
    <w:p w14:paraId="67E44A81" w14:textId="77777777" w:rsidR="00A21307" w:rsidRPr="002A5794" w:rsidRDefault="00A21307" w:rsidP="00A63863">
      <w:pPr>
        <w:spacing w:line="276" w:lineRule="auto"/>
        <w:jc w:val="both"/>
        <w:rPr>
          <w:rFonts w:ascii="Calibri" w:hAnsi="Calibri"/>
        </w:rPr>
      </w:pPr>
    </w:p>
    <w:p w14:paraId="1AEF8F4E" w14:textId="77777777" w:rsidR="00A92911" w:rsidRPr="002A5794" w:rsidRDefault="00A92911" w:rsidP="00A63863">
      <w:pPr>
        <w:spacing w:line="276" w:lineRule="auto"/>
        <w:jc w:val="both"/>
        <w:rPr>
          <w:rFonts w:ascii="Calibri" w:hAnsi="Calibri"/>
        </w:rPr>
      </w:pPr>
    </w:p>
    <w:p w14:paraId="27E5E479" w14:textId="6685D484" w:rsidR="00630483" w:rsidRPr="002A5794" w:rsidRDefault="00630483" w:rsidP="00A63863">
      <w:pPr>
        <w:pStyle w:val="Heading1"/>
        <w:spacing w:before="0" w:line="276" w:lineRule="auto"/>
        <w:rPr>
          <w:rFonts w:ascii="Calibri" w:hAnsi="Calibri"/>
        </w:rPr>
      </w:pPr>
      <w:r w:rsidRPr="002A5794">
        <w:rPr>
          <w:rFonts w:ascii="Calibri" w:hAnsi="Calibri"/>
        </w:rPr>
        <w:t>Results</w:t>
      </w:r>
    </w:p>
    <w:p w14:paraId="0A6C9588" w14:textId="755700F0" w:rsidR="00573E83" w:rsidRPr="002A5794" w:rsidRDefault="007664D8" w:rsidP="00A07F08">
      <w:pPr>
        <w:spacing w:line="276" w:lineRule="auto"/>
        <w:jc w:val="both"/>
        <w:rPr>
          <w:rFonts w:ascii="Calibri" w:hAnsi="Calibri"/>
        </w:rPr>
      </w:pPr>
      <w:r w:rsidRPr="002A5794">
        <w:rPr>
          <w:rFonts w:ascii="Calibri" w:hAnsi="Calibri"/>
        </w:rPr>
        <w:t xml:space="preserve">Both overall and health-related </w:t>
      </w:r>
      <w:r w:rsidR="00EE131F" w:rsidRPr="002A5794">
        <w:rPr>
          <w:rFonts w:ascii="Calibri" w:hAnsi="Calibri"/>
        </w:rPr>
        <w:t>deprivation was</w:t>
      </w:r>
      <w:r w:rsidR="005A26D9" w:rsidRPr="002A5794">
        <w:rPr>
          <w:rFonts w:ascii="Calibri" w:hAnsi="Calibri"/>
        </w:rPr>
        <w:t xml:space="preserve"> strongly correlated at all time points, indicating small changes over time. Pearson’s rho remained above 0.</w:t>
      </w:r>
      <w:r w:rsidR="00B6540D" w:rsidRPr="002A5794">
        <w:rPr>
          <w:rFonts w:ascii="Calibri" w:hAnsi="Calibri"/>
        </w:rPr>
        <w:t>94 for overall deprivation (</w:t>
      </w:r>
      <w:r w:rsidR="00743AAC" w:rsidRPr="002A5794">
        <w:rPr>
          <w:rFonts w:ascii="Calibri" w:hAnsi="Calibri"/>
        </w:rPr>
        <w:t xml:space="preserve">2004 vs 2007: </w:t>
      </w:r>
      <m:oMath>
        <m:r>
          <w:rPr>
            <w:rFonts w:ascii="Cambria Math" w:hAnsi="Cambria Math"/>
          </w:rPr>
          <m:t>ρ=0.98</m:t>
        </m:r>
      </m:oMath>
      <w:r w:rsidR="00743AAC" w:rsidRPr="002A5794">
        <w:rPr>
          <w:rFonts w:ascii="Calibri" w:hAnsi="Calibri"/>
        </w:rPr>
        <w:t>; 2004 vs 2010:</w:t>
      </w:r>
      <w:r w:rsidR="00B6540D" w:rsidRPr="002A5794">
        <w:rPr>
          <w:rFonts w:ascii="Calibri" w:hAnsi="Calibri"/>
        </w:rPr>
        <w:t xml:space="preserve"> </w:t>
      </w:r>
      <m:oMath>
        <m:r>
          <w:rPr>
            <w:rFonts w:ascii="Cambria Math" w:hAnsi="Cambria Math"/>
          </w:rPr>
          <m:t>ρ=0.97</m:t>
        </m:r>
      </m:oMath>
      <w:r w:rsidR="00743AAC" w:rsidRPr="002A5794">
        <w:rPr>
          <w:rFonts w:ascii="Calibri" w:hAnsi="Calibri"/>
        </w:rPr>
        <w:t>; 2004 vs 2015:</w:t>
      </w:r>
      <m:oMath>
        <m:r>
          <w:rPr>
            <w:rFonts w:ascii="Cambria Math" w:hAnsi="Cambria Math"/>
          </w:rPr>
          <m:t xml:space="preserve"> ρ=0.94</m:t>
        </m:r>
      </m:oMath>
      <w:r w:rsidR="00743AAC" w:rsidRPr="002A5794">
        <w:rPr>
          <w:rFonts w:ascii="Calibri" w:hAnsi="Calibri"/>
        </w:rPr>
        <w:t xml:space="preserve">) and 0.92 for health-related deprivation (2004 vs 2007: </w:t>
      </w:r>
      <m:oMath>
        <m:r>
          <w:rPr>
            <w:rFonts w:ascii="Cambria Math" w:hAnsi="Cambria Math"/>
          </w:rPr>
          <m:t>ρ=0.97</m:t>
        </m:r>
      </m:oMath>
      <w:r w:rsidR="00743AAC" w:rsidRPr="002A5794">
        <w:rPr>
          <w:rFonts w:ascii="Calibri" w:hAnsi="Calibri"/>
        </w:rPr>
        <w:t xml:space="preserve">; 2004 vs 2010: </w:t>
      </w:r>
      <m:oMath>
        <m:r>
          <w:rPr>
            <w:rFonts w:ascii="Cambria Math" w:hAnsi="Cambria Math"/>
          </w:rPr>
          <m:t>ρ=0.93</m:t>
        </m:r>
      </m:oMath>
      <w:r w:rsidR="00743AAC" w:rsidRPr="002A5794">
        <w:rPr>
          <w:rFonts w:ascii="Calibri" w:hAnsi="Calibri"/>
        </w:rPr>
        <w:t>; 2004 vs 2015:</w:t>
      </w:r>
      <m:oMath>
        <m:r>
          <w:rPr>
            <w:rFonts w:ascii="Cambria Math" w:hAnsi="Cambria Math"/>
          </w:rPr>
          <m:t xml:space="preserve"> ρ=0.92</m:t>
        </m:r>
      </m:oMath>
      <w:r w:rsidR="00743AAC" w:rsidRPr="002A5794">
        <w:rPr>
          <w:rFonts w:ascii="Calibri" w:hAnsi="Calibri"/>
        </w:rPr>
        <w:t>)</w:t>
      </w:r>
      <w:r w:rsidR="007655D7" w:rsidRPr="002A5794">
        <w:rPr>
          <w:rFonts w:ascii="Calibri" w:hAnsi="Calibri"/>
        </w:rPr>
        <w:t>.</w:t>
      </w:r>
      <w:r w:rsidR="002B5BD5" w:rsidRPr="002A5794">
        <w:rPr>
          <w:rFonts w:ascii="Calibri" w:hAnsi="Calibri"/>
        </w:rPr>
        <w:t xml:space="preserve"> </w:t>
      </w:r>
      <w:r w:rsidR="00872E34" w:rsidRPr="002A5794">
        <w:rPr>
          <w:rFonts w:ascii="Calibri" w:hAnsi="Calibri"/>
        </w:rPr>
        <w:t xml:space="preserve">Correlation between overall and health-related IMD was strong, as </w:t>
      </w:r>
      <w:r w:rsidR="000C37AF" w:rsidRPr="002A5794">
        <w:rPr>
          <w:rFonts w:ascii="Calibri" w:hAnsi="Calibri"/>
        </w:rPr>
        <w:t xml:space="preserve">anticipated, but the strength somewhat deteriorated over time from </w:t>
      </w:r>
      <m:oMath>
        <m:r>
          <w:rPr>
            <w:rFonts w:ascii="Cambria Math" w:hAnsi="Cambria Math"/>
          </w:rPr>
          <m:t>ρ=0.88</m:t>
        </m:r>
      </m:oMath>
      <w:r w:rsidR="000C37AF" w:rsidRPr="002A5794">
        <w:rPr>
          <w:rFonts w:ascii="Calibri" w:hAnsi="Calibri"/>
        </w:rPr>
        <w:t xml:space="preserve"> in 2004 to </w:t>
      </w:r>
      <m:oMath>
        <m:r>
          <w:rPr>
            <w:rFonts w:ascii="Cambria Math" w:hAnsi="Cambria Math"/>
          </w:rPr>
          <m:t>ρ=0.84</m:t>
        </m:r>
      </m:oMath>
      <w:r w:rsidR="00573E83" w:rsidRPr="002A5794">
        <w:rPr>
          <w:rFonts w:ascii="Calibri" w:hAnsi="Calibri"/>
        </w:rPr>
        <w:t xml:space="preserve"> in 2015. </w:t>
      </w:r>
      <w:r w:rsidR="00F50557" w:rsidRPr="002A5794">
        <w:rPr>
          <w:rFonts w:ascii="Calibri" w:hAnsi="Calibri"/>
        </w:rPr>
        <w:t>As expected, subdomains of the health-specific deprivation were strongly correlated</w:t>
      </w:r>
      <w:r w:rsidR="00410DD2" w:rsidRPr="002A5794">
        <w:rPr>
          <w:rFonts w:ascii="Calibri" w:hAnsi="Calibri"/>
        </w:rPr>
        <w:t xml:space="preserve"> with overall deprivation,</w:t>
      </w:r>
      <w:r w:rsidR="00F50557" w:rsidRPr="002A5794">
        <w:rPr>
          <w:rFonts w:ascii="Calibri" w:hAnsi="Calibri"/>
        </w:rPr>
        <w:t xml:space="preserve"> </w:t>
      </w:r>
      <w:r w:rsidR="0078710D" w:rsidRPr="002A5794">
        <w:rPr>
          <w:rFonts w:ascii="Calibri" w:hAnsi="Calibri"/>
        </w:rPr>
        <w:t>with the lowest values observed for mood and anxiety disorders vs acute morbidity (</w:t>
      </w:r>
      <m:oMath>
        <m:r>
          <w:rPr>
            <w:rFonts w:ascii="Cambria Math" w:hAnsi="Cambria Math"/>
          </w:rPr>
          <m:t>ρ=0.57</m:t>
        </m:r>
      </m:oMath>
      <w:r w:rsidR="0078710D" w:rsidRPr="002A5794">
        <w:rPr>
          <w:rFonts w:ascii="Calibri" w:hAnsi="Calibri"/>
        </w:rPr>
        <w:t xml:space="preserve"> in 2004 and </w:t>
      </w:r>
      <m:oMath>
        <m:r>
          <w:rPr>
            <w:rFonts w:ascii="Cambria Math" w:hAnsi="Cambria Math"/>
          </w:rPr>
          <m:t>ρ=0.63</m:t>
        </m:r>
      </m:oMath>
      <w:r w:rsidR="0078710D" w:rsidRPr="002A5794">
        <w:rPr>
          <w:rFonts w:ascii="Calibri" w:hAnsi="Calibri"/>
        </w:rPr>
        <w:t xml:space="preserve"> in 2015</w:t>
      </w:r>
      <w:r w:rsidR="00F50557" w:rsidRPr="002A5794">
        <w:rPr>
          <w:rFonts w:ascii="Calibri" w:hAnsi="Calibri"/>
        </w:rPr>
        <w:t xml:space="preserve">) </w:t>
      </w:r>
      <w:r w:rsidR="0078710D" w:rsidRPr="002A5794">
        <w:rPr>
          <w:rFonts w:ascii="Calibri" w:hAnsi="Calibri"/>
        </w:rPr>
        <w:t xml:space="preserve">and the highest for </w:t>
      </w:r>
      <w:r w:rsidR="00037518" w:rsidRPr="002A5794">
        <w:rPr>
          <w:rFonts w:ascii="Calibri" w:hAnsi="Calibri"/>
        </w:rPr>
        <w:t>years of potential life lost</w:t>
      </w:r>
      <w:r w:rsidR="00F50557" w:rsidRPr="002A5794">
        <w:rPr>
          <w:rFonts w:ascii="Calibri" w:hAnsi="Calibri"/>
        </w:rPr>
        <w:t xml:space="preserve"> vs</w:t>
      </w:r>
      <w:r w:rsidR="0078710D" w:rsidRPr="002A5794">
        <w:rPr>
          <w:rFonts w:ascii="Calibri" w:hAnsi="Calibri"/>
        </w:rPr>
        <w:t xml:space="preserve"> the</w:t>
      </w:r>
      <w:r w:rsidR="00F50557" w:rsidRPr="002A5794">
        <w:rPr>
          <w:rFonts w:ascii="Calibri" w:hAnsi="Calibri"/>
        </w:rPr>
        <w:t xml:space="preserve"> </w:t>
      </w:r>
      <w:r w:rsidR="00037518" w:rsidRPr="002A5794">
        <w:rPr>
          <w:rFonts w:ascii="Calibri" w:hAnsi="Calibri"/>
        </w:rPr>
        <w:t>comparative illness and disability ratio</w:t>
      </w:r>
      <w:r w:rsidR="00DF784E" w:rsidRPr="002A5794">
        <w:rPr>
          <w:rFonts w:ascii="Calibri" w:hAnsi="Calibri"/>
        </w:rPr>
        <w:t xml:space="preserve"> (</w:t>
      </w:r>
      <m:oMath>
        <m:r>
          <w:rPr>
            <w:rFonts w:ascii="Cambria Math" w:hAnsi="Cambria Math"/>
          </w:rPr>
          <m:t>ρ=0.79</m:t>
        </m:r>
      </m:oMath>
      <w:r w:rsidR="00DF784E" w:rsidRPr="002A5794">
        <w:rPr>
          <w:rFonts w:ascii="Calibri" w:hAnsi="Calibri"/>
        </w:rPr>
        <w:t xml:space="preserve"> in 2004 and 2015).</w:t>
      </w:r>
      <w:r w:rsidR="0078710D" w:rsidRPr="002A5794">
        <w:rPr>
          <w:rFonts w:ascii="Calibri" w:hAnsi="Calibri"/>
        </w:rPr>
        <w:t xml:space="preserve"> </w:t>
      </w:r>
    </w:p>
    <w:p w14:paraId="735964E5" w14:textId="77777777" w:rsidR="00A92911" w:rsidRPr="002A5794" w:rsidRDefault="00A92911" w:rsidP="000F5C89">
      <w:pPr>
        <w:spacing w:line="276" w:lineRule="auto"/>
        <w:ind w:firstLine="284"/>
        <w:jc w:val="both"/>
        <w:rPr>
          <w:rFonts w:ascii="Calibri" w:hAnsi="Calibri"/>
        </w:rPr>
      </w:pPr>
    </w:p>
    <w:p w14:paraId="51BBE620" w14:textId="62EA0F88" w:rsidR="000F5C89" w:rsidRPr="002A5794" w:rsidRDefault="0061430C" w:rsidP="0006498B">
      <w:pPr>
        <w:spacing w:line="276" w:lineRule="auto"/>
        <w:jc w:val="both"/>
        <w:rPr>
          <w:rFonts w:ascii="Calibri" w:hAnsi="Calibri"/>
        </w:rPr>
      </w:pPr>
      <w:r w:rsidRPr="002A5794">
        <w:rPr>
          <w:rFonts w:ascii="Calibri" w:hAnsi="Calibri"/>
        </w:rPr>
        <w:t>Spatial maps</w:t>
      </w:r>
      <w:r w:rsidR="004028E2" w:rsidRPr="002A5794">
        <w:rPr>
          <w:rFonts w:ascii="Calibri" w:hAnsi="Calibri"/>
        </w:rPr>
        <w:t xml:space="preserve"> were plotted for the whole of England and each region,</w:t>
      </w:r>
      <w:r w:rsidRPr="002A5794">
        <w:rPr>
          <w:rFonts w:ascii="Calibri" w:hAnsi="Calibri"/>
        </w:rPr>
        <w:t xml:space="preserve"> for </w:t>
      </w:r>
      <w:r w:rsidR="004028E2" w:rsidRPr="002A5794">
        <w:rPr>
          <w:rFonts w:ascii="Calibri" w:hAnsi="Calibri"/>
        </w:rPr>
        <w:t>all years</w:t>
      </w:r>
      <w:r w:rsidRPr="002A5794">
        <w:rPr>
          <w:rFonts w:ascii="Calibri" w:hAnsi="Calibri"/>
        </w:rPr>
        <w:t xml:space="preserve"> </w:t>
      </w:r>
      <w:r w:rsidR="00AD094D" w:rsidRPr="002A5794">
        <w:rPr>
          <w:rFonts w:ascii="Calibri" w:hAnsi="Calibri"/>
        </w:rPr>
        <w:t>and each deprivation outcome</w:t>
      </w:r>
      <w:r w:rsidR="00BD2323" w:rsidRPr="002A5794">
        <w:rPr>
          <w:rFonts w:ascii="Calibri" w:hAnsi="Calibri"/>
        </w:rPr>
        <w:t xml:space="preserve"> (overall IMD and health-related IMD and its four subdomains)</w:t>
      </w:r>
      <w:r w:rsidR="004028E2" w:rsidRPr="002A5794">
        <w:rPr>
          <w:rFonts w:ascii="Calibri" w:hAnsi="Calibri"/>
        </w:rPr>
        <w:t xml:space="preserve">. </w:t>
      </w:r>
      <w:r w:rsidR="00DB158C" w:rsidRPr="002A5794">
        <w:rPr>
          <w:rFonts w:ascii="Calibri" w:hAnsi="Calibri"/>
        </w:rPr>
        <w:t>W</w:t>
      </w:r>
      <w:r w:rsidR="004028E2" w:rsidRPr="002A5794">
        <w:rPr>
          <w:rFonts w:ascii="Calibri" w:hAnsi="Calibri"/>
        </w:rPr>
        <w:t>e present</w:t>
      </w:r>
      <w:r w:rsidR="001E6B28" w:rsidRPr="002A5794">
        <w:rPr>
          <w:rFonts w:ascii="Calibri" w:hAnsi="Calibri"/>
        </w:rPr>
        <w:t xml:space="preserve"> overall</w:t>
      </w:r>
      <w:r w:rsidR="00ED7BA4" w:rsidRPr="002A5794">
        <w:rPr>
          <w:rFonts w:ascii="Calibri" w:hAnsi="Calibri"/>
        </w:rPr>
        <w:t xml:space="preserve"> </w:t>
      </w:r>
      <w:r w:rsidR="004028E2" w:rsidRPr="002A5794">
        <w:rPr>
          <w:rFonts w:ascii="Calibri" w:hAnsi="Calibri"/>
        </w:rPr>
        <w:t xml:space="preserve">deprivation </w:t>
      </w:r>
      <w:r w:rsidR="00DB158C" w:rsidRPr="002A5794">
        <w:rPr>
          <w:rFonts w:ascii="Calibri" w:hAnsi="Calibri"/>
        </w:rPr>
        <w:t>for</w:t>
      </w:r>
      <w:r w:rsidR="004028E2" w:rsidRPr="002A5794">
        <w:rPr>
          <w:rFonts w:ascii="Calibri" w:hAnsi="Calibri"/>
        </w:rPr>
        <w:t xml:space="preserve"> 2015 </w:t>
      </w:r>
      <w:r w:rsidR="00DB158C" w:rsidRPr="002A5794">
        <w:rPr>
          <w:rFonts w:ascii="Calibri" w:hAnsi="Calibri"/>
        </w:rPr>
        <w:t>and</w:t>
      </w:r>
      <w:r w:rsidR="004028E2" w:rsidRPr="002A5794">
        <w:rPr>
          <w:rFonts w:ascii="Calibri" w:hAnsi="Calibri"/>
        </w:rPr>
        <w:t xml:space="preserve"> the whole of England</w:t>
      </w:r>
      <w:r w:rsidR="00DB158C" w:rsidRPr="002A5794">
        <w:rPr>
          <w:rFonts w:ascii="Calibri" w:hAnsi="Calibri"/>
        </w:rPr>
        <w:t xml:space="preserve"> in the main paper</w:t>
      </w:r>
      <w:r w:rsidR="004028E2" w:rsidRPr="002A5794">
        <w:rPr>
          <w:rFonts w:ascii="Calibri" w:hAnsi="Calibri"/>
        </w:rPr>
        <w:t xml:space="preserve"> </w:t>
      </w:r>
      <w:r w:rsidR="001E6B28" w:rsidRPr="002A5794">
        <w:rPr>
          <w:rFonts w:ascii="Calibri" w:hAnsi="Calibri"/>
        </w:rPr>
        <w:t>(Figure 1</w:t>
      </w:r>
      <w:r w:rsidR="00DB158C" w:rsidRPr="002A5794">
        <w:rPr>
          <w:rFonts w:ascii="Calibri" w:hAnsi="Calibri"/>
        </w:rPr>
        <w:t>), and for health-related deprivation in Appendix</w:t>
      </w:r>
      <w:r w:rsidR="00ED7BA4" w:rsidRPr="002A5794">
        <w:rPr>
          <w:rFonts w:ascii="Calibri" w:hAnsi="Calibri"/>
        </w:rPr>
        <w:t xml:space="preserve"> 2</w:t>
      </w:r>
      <w:r w:rsidR="00DB158C" w:rsidRPr="002A5794">
        <w:rPr>
          <w:rFonts w:ascii="Calibri" w:hAnsi="Calibri"/>
        </w:rPr>
        <w:t xml:space="preserve"> (Supplemental Figure A1</w:t>
      </w:r>
      <w:r w:rsidR="001E6B28" w:rsidRPr="002A5794">
        <w:rPr>
          <w:rFonts w:ascii="Calibri" w:hAnsi="Calibri"/>
        </w:rPr>
        <w:t>)</w:t>
      </w:r>
      <w:r w:rsidR="00FD5A07" w:rsidRPr="002A5794">
        <w:rPr>
          <w:rFonts w:ascii="Calibri" w:hAnsi="Calibri"/>
        </w:rPr>
        <w:t>. Longitudinal spatial maps for all other regions and the whole of England are</w:t>
      </w:r>
      <w:r w:rsidR="001E6B28" w:rsidRPr="002A5794">
        <w:rPr>
          <w:rFonts w:ascii="Calibri" w:hAnsi="Calibri"/>
        </w:rPr>
        <w:t xml:space="preserve"> </w:t>
      </w:r>
      <w:r w:rsidR="00FD5A07" w:rsidRPr="002A5794">
        <w:rPr>
          <w:rFonts w:ascii="Calibri" w:hAnsi="Calibri"/>
        </w:rPr>
        <w:t>provided in</w:t>
      </w:r>
      <w:r w:rsidR="001E6B28" w:rsidRPr="002A5794">
        <w:rPr>
          <w:rFonts w:ascii="Calibri" w:hAnsi="Calibri"/>
        </w:rPr>
        <w:t xml:space="preserve"> </w:t>
      </w:r>
      <w:r w:rsidR="005B1DD6" w:rsidRPr="002A5794">
        <w:rPr>
          <w:rFonts w:ascii="Calibri" w:hAnsi="Calibri"/>
        </w:rPr>
        <w:t>A</w:t>
      </w:r>
      <w:r w:rsidR="001E6B28" w:rsidRPr="002A5794">
        <w:rPr>
          <w:rFonts w:ascii="Calibri" w:hAnsi="Calibri"/>
        </w:rPr>
        <w:t>ppendi</w:t>
      </w:r>
      <w:r w:rsidR="004606C1" w:rsidRPr="002A5794">
        <w:rPr>
          <w:rFonts w:ascii="Calibri" w:hAnsi="Calibri"/>
        </w:rPr>
        <w:t>ces</w:t>
      </w:r>
      <w:r w:rsidR="001E6B28" w:rsidRPr="002A5794">
        <w:rPr>
          <w:rFonts w:ascii="Calibri" w:hAnsi="Calibri"/>
        </w:rPr>
        <w:t xml:space="preserve"> 1</w:t>
      </w:r>
      <w:r w:rsidR="00EE576F" w:rsidRPr="002A5794">
        <w:rPr>
          <w:rFonts w:ascii="Calibri" w:hAnsi="Calibri"/>
        </w:rPr>
        <w:t>a to 1f</w:t>
      </w:r>
      <w:r w:rsidR="00F7348F" w:rsidRPr="002A5794">
        <w:rPr>
          <w:rFonts w:ascii="Calibri" w:hAnsi="Calibri"/>
        </w:rPr>
        <w:t>, while a longitudinal spatial map for London which allows for visual comparisons over time is presented in Appendix 2 (</w:t>
      </w:r>
      <w:r w:rsidR="00DB158C" w:rsidRPr="002A5794">
        <w:rPr>
          <w:rFonts w:ascii="Calibri" w:hAnsi="Calibri"/>
        </w:rPr>
        <w:t xml:space="preserve">Supplemental </w:t>
      </w:r>
      <w:r w:rsidR="00F7348F" w:rsidRPr="002A5794">
        <w:rPr>
          <w:rFonts w:ascii="Calibri" w:hAnsi="Calibri"/>
        </w:rPr>
        <w:t>Figure</w:t>
      </w:r>
      <w:r w:rsidR="00DB158C" w:rsidRPr="002A5794">
        <w:rPr>
          <w:rFonts w:ascii="Calibri" w:hAnsi="Calibri"/>
        </w:rPr>
        <w:t xml:space="preserve"> A2</w:t>
      </w:r>
      <w:r w:rsidR="00F7348F" w:rsidRPr="002A5794">
        <w:rPr>
          <w:rFonts w:ascii="Calibri" w:hAnsi="Calibri"/>
        </w:rPr>
        <w:t>)</w:t>
      </w:r>
      <w:r w:rsidR="001E6B28" w:rsidRPr="002A5794">
        <w:rPr>
          <w:rFonts w:ascii="Calibri" w:hAnsi="Calibri"/>
        </w:rPr>
        <w:t>.</w:t>
      </w:r>
    </w:p>
    <w:p w14:paraId="4780A2EC" w14:textId="77777777" w:rsidR="00A92911" w:rsidRPr="002A5794" w:rsidRDefault="00A92911" w:rsidP="000F5C89">
      <w:pPr>
        <w:spacing w:line="276" w:lineRule="auto"/>
        <w:ind w:firstLine="284"/>
        <w:jc w:val="both"/>
        <w:rPr>
          <w:rFonts w:ascii="Calibri" w:hAnsi="Calibri"/>
        </w:rPr>
      </w:pPr>
    </w:p>
    <w:p w14:paraId="2A4DB361" w14:textId="5347E656" w:rsidR="00A24187" w:rsidRPr="002A5794" w:rsidRDefault="00A24187" w:rsidP="0006498B">
      <w:pPr>
        <w:spacing w:line="276" w:lineRule="auto"/>
        <w:jc w:val="both"/>
        <w:rPr>
          <w:rFonts w:ascii="Calibri" w:hAnsi="Calibri"/>
        </w:rPr>
      </w:pPr>
      <w:r w:rsidRPr="002A5794">
        <w:rPr>
          <w:rFonts w:ascii="Calibri" w:hAnsi="Calibri"/>
        </w:rPr>
        <w:t xml:space="preserve">Temporal changes of deprivation for English regions are presented in Figure </w:t>
      </w:r>
      <w:r w:rsidR="00DB158C" w:rsidRPr="002A5794">
        <w:rPr>
          <w:rFonts w:ascii="Calibri" w:hAnsi="Calibri"/>
        </w:rPr>
        <w:t>2</w:t>
      </w:r>
      <w:r w:rsidRPr="002A5794">
        <w:rPr>
          <w:rFonts w:ascii="Calibri" w:hAnsi="Calibri"/>
        </w:rPr>
        <w:t>.</w:t>
      </w:r>
      <w:r w:rsidR="00CF71C6" w:rsidRPr="002A5794">
        <w:rPr>
          <w:rFonts w:ascii="Calibri" w:hAnsi="Calibri"/>
        </w:rPr>
        <w:t xml:space="preserve"> Although</w:t>
      </w:r>
      <w:r w:rsidR="005A150E" w:rsidRPr="002A5794">
        <w:rPr>
          <w:rFonts w:ascii="Calibri" w:hAnsi="Calibri"/>
        </w:rPr>
        <w:t xml:space="preserve"> changes over time are small, areas appear to be very slowly converging towards the English </w:t>
      </w:r>
      <w:r w:rsidR="005A150E" w:rsidRPr="002A5794">
        <w:rPr>
          <w:rFonts w:ascii="Calibri" w:hAnsi="Calibri"/>
        </w:rPr>
        <w:lastRenderedPageBreak/>
        <w:t xml:space="preserve">average for both overall and health-related deprivation. However, for the three northern regions where health-related deprivation </w:t>
      </w:r>
      <w:r w:rsidR="00F47F71" w:rsidRPr="002A5794">
        <w:rPr>
          <w:rFonts w:ascii="Calibri" w:hAnsi="Calibri"/>
        </w:rPr>
        <w:t>was</w:t>
      </w:r>
      <w:r w:rsidR="005A150E" w:rsidRPr="002A5794">
        <w:rPr>
          <w:rFonts w:ascii="Calibri" w:hAnsi="Calibri"/>
        </w:rPr>
        <w:t xml:space="preserve"> the highest (North-East, North West and Yorkshire &amp; the Humber) </w:t>
      </w:r>
      <w:r w:rsidR="004A384F" w:rsidRPr="002A5794">
        <w:rPr>
          <w:rFonts w:ascii="Calibri" w:hAnsi="Calibri"/>
        </w:rPr>
        <w:t>the decreasing trend between 2004 and 2010 seems to have been reversed and we observed increases in 2015.</w:t>
      </w:r>
      <w:r w:rsidR="006025EF" w:rsidRPr="002A5794">
        <w:rPr>
          <w:rFonts w:ascii="Calibri" w:hAnsi="Calibri"/>
        </w:rPr>
        <w:t xml:space="preserve"> </w:t>
      </w:r>
      <w:r w:rsidR="002B2E2D" w:rsidRPr="002A5794">
        <w:rPr>
          <w:rFonts w:ascii="Calibri" w:hAnsi="Calibri"/>
        </w:rPr>
        <w:t xml:space="preserve">The </w:t>
      </w:r>
      <w:r w:rsidR="00D8644C" w:rsidRPr="002A5794">
        <w:rPr>
          <w:rFonts w:ascii="Calibri" w:hAnsi="Calibri"/>
        </w:rPr>
        <w:t>findings are</w:t>
      </w:r>
      <w:r w:rsidR="002B2E2D" w:rsidRPr="002A5794">
        <w:rPr>
          <w:rFonts w:ascii="Calibri" w:hAnsi="Calibri"/>
        </w:rPr>
        <w:t xml:space="preserve"> similar </w:t>
      </w:r>
      <w:r w:rsidR="00D8644C" w:rsidRPr="002A5794">
        <w:rPr>
          <w:rFonts w:ascii="Calibri" w:hAnsi="Calibri"/>
        </w:rPr>
        <w:t>across all four</w:t>
      </w:r>
      <w:r w:rsidR="002B2E2D" w:rsidRPr="002A5794">
        <w:rPr>
          <w:rFonts w:ascii="Calibri" w:hAnsi="Calibri"/>
        </w:rPr>
        <w:t xml:space="preserve"> health subdomains</w:t>
      </w:r>
      <w:r w:rsidR="00D8644C" w:rsidRPr="002A5794">
        <w:rPr>
          <w:rFonts w:ascii="Calibri" w:hAnsi="Calibri"/>
        </w:rPr>
        <w:t xml:space="preserve"> </w:t>
      </w:r>
      <w:r w:rsidR="002B2E2D" w:rsidRPr="002A5794">
        <w:rPr>
          <w:rFonts w:ascii="Calibri" w:hAnsi="Calibri"/>
        </w:rPr>
        <w:t xml:space="preserve">(Appendix </w:t>
      </w:r>
      <w:r w:rsidR="00977A4C" w:rsidRPr="002A5794">
        <w:rPr>
          <w:rFonts w:ascii="Calibri" w:hAnsi="Calibri"/>
        </w:rPr>
        <w:t>2</w:t>
      </w:r>
      <w:r w:rsidR="00F04050" w:rsidRPr="002A5794">
        <w:rPr>
          <w:rFonts w:ascii="Calibri" w:hAnsi="Calibri"/>
        </w:rPr>
        <w:t>,</w:t>
      </w:r>
      <w:r w:rsidR="00DB158C" w:rsidRPr="002A5794">
        <w:rPr>
          <w:rFonts w:ascii="Calibri" w:hAnsi="Calibri"/>
        </w:rPr>
        <w:t xml:space="preserve"> Supplemental</w:t>
      </w:r>
      <w:r w:rsidR="00977A4C" w:rsidRPr="002A5794">
        <w:rPr>
          <w:rFonts w:ascii="Calibri" w:hAnsi="Calibri"/>
        </w:rPr>
        <w:t xml:space="preserve"> </w:t>
      </w:r>
      <w:r w:rsidR="002B2E2D" w:rsidRPr="002A5794">
        <w:rPr>
          <w:rFonts w:ascii="Calibri" w:hAnsi="Calibri"/>
        </w:rPr>
        <w:t>Figures A</w:t>
      </w:r>
      <w:r w:rsidR="00DB158C" w:rsidRPr="002A5794">
        <w:rPr>
          <w:rFonts w:ascii="Calibri" w:hAnsi="Calibri"/>
        </w:rPr>
        <w:t>3</w:t>
      </w:r>
      <w:r w:rsidR="002B2E2D" w:rsidRPr="002A5794">
        <w:rPr>
          <w:rFonts w:ascii="Calibri" w:hAnsi="Calibri"/>
        </w:rPr>
        <w:t xml:space="preserve"> and A</w:t>
      </w:r>
      <w:r w:rsidR="00DB158C" w:rsidRPr="002A5794">
        <w:rPr>
          <w:rFonts w:ascii="Calibri" w:hAnsi="Calibri"/>
        </w:rPr>
        <w:t>4</w:t>
      </w:r>
      <w:r w:rsidR="002B2E2D" w:rsidRPr="002A5794">
        <w:rPr>
          <w:rFonts w:ascii="Calibri" w:hAnsi="Calibri"/>
        </w:rPr>
        <w:t>)</w:t>
      </w:r>
      <w:r w:rsidR="00D8644C" w:rsidRPr="002A5794">
        <w:rPr>
          <w:rFonts w:ascii="Calibri" w:hAnsi="Calibri"/>
        </w:rPr>
        <w:t xml:space="preserve">. </w:t>
      </w:r>
    </w:p>
    <w:p w14:paraId="2CF709C8" w14:textId="77777777" w:rsidR="00A92911" w:rsidRPr="002A5794" w:rsidRDefault="00A92911" w:rsidP="000F5C89">
      <w:pPr>
        <w:spacing w:line="276" w:lineRule="auto"/>
        <w:ind w:firstLine="284"/>
        <w:jc w:val="both"/>
        <w:rPr>
          <w:rFonts w:ascii="Calibri" w:hAnsi="Calibri"/>
        </w:rPr>
      </w:pPr>
    </w:p>
    <w:p w14:paraId="5488E875" w14:textId="4C3160A6" w:rsidR="00B92FEA" w:rsidRPr="002A5794" w:rsidRDefault="00852E92" w:rsidP="0006498B">
      <w:pPr>
        <w:spacing w:line="276" w:lineRule="auto"/>
        <w:jc w:val="both"/>
        <w:rPr>
          <w:rFonts w:ascii="Calibri" w:hAnsi="Calibri"/>
        </w:rPr>
      </w:pPr>
      <w:r w:rsidRPr="002A5794">
        <w:rPr>
          <w:rFonts w:ascii="Calibri" w:hAnsi="Calibri"/>
        </w:rPr>
        <w:t xml:space="preserve">Spatial autocorrelation results </w:t>
      </w:r>
      <w:r w:rsidR="006B4168" w:rsidRPr="002A5794">
        <w:rPr>
          <w:rFonts w:ascii="Calibri" w:hAnsi="Calibri"/>
        </w:rPr>
        <w:t>did not support our</w:t>
      </w:r>
      <w:r w:rsidRPr="002A5794">
        <w:rPr>
          <w:rFonts w:ascii="Calibri" w:hAnsi="Calibri"/>
        </w:rPr>
        <w:t xml:space="preserve"> original hypothesis of increasing</w:t>
      </w:r>
      <w:r w:rsidR="000C68D9" w:rsidRPr="002A5794">
        <w:rPr>
          <w:rFonts w:ascii="Calibri" w:hAnsi="Calibri"/>
        </w:rPr>
        <w:t xml:space="preserve"> spatial</w:t>
      </w:r>
      <w:r w:rsidRPr="002A5794">
        <w:rPr>
          <w:rFonts w:ascii="Calibri" w:hAnsi="Calibri"/>
        </w:rPr>
        <w:t xml:space="preserve"> clustering over time</w:t>
      </w:r>
      <w:r w:rsidR="00093C7D" w:rsidRPr="002A5794">
        <w:rPr>
          <w:rFonts w:ascii="Calibri" w:hAnsi="Calibri"/>
        </w:rPr>
        <w:t xml:space="preserve"> (Figure </w:t>
      </w:r>
      <w:r w:rsidR="00DB158C" w:rsidRPr="002A5794">
        <w:rPr>
          <w:rFonts w:ascii="Calibri" w:hAnsi="Calibri"/>
        </w:rPr>
        <w:t>3</w:t>
      </w:r>
      <w:r w:rsidR="00093C7D" w:rsidRPr="002A5794">
        <w:rPr>
          <w:rFonts w:ascii="Calibri" w:hAnsi="Calibri"/>
        </w:rPr>
        <w:t>)</w:t>
      </w:r>
      <w:r w:rsidRPr="002A5794">
        <w:rPr>
          <w:rFonts w:ascii="Calibri" w:hAnsi="Calibri"/>
        </w:rPr>
        <w:t xml:space="preserve">. </w:t>
      </w:r>
      <w:r w:rsidR="004F2041" w:rsidRPr="002A5794">
        <w:rPr>
          <w:rFonts w:ascii="Calibri" w:hAnsi="Calibri"/>
        </w:rPr>
        <w:t>Across the whole of England and for overall deprivation</w:t>
      </w:r>
      <w:r w:rsidR="009B7E3A" w:rsidRPr="002A5794">
        <w:rPr>
          <w:rFonts w:ascii="Calibri" w:hAnsi="Calibri"/>
        </w:rPr>
        <w:t>,</w:t>
      </w:r>
      <w:r w:rsidR="004F2041" w:rsidRPr="002A5794">
        <w:rPr>
          <w:rFonts w:ascii="Calibri" w:hAnsi="Calibri"/>
        </w:rPr>
        <w:t xml:space="preserve"> Moran’s I was 0.0972 in 2004 (95% CI: 0.0970, 0.0974) </w:t>
      </w:r>
      <w:r w:rsidR="009B7E3A" w:rsidRPr="002A5794">
        <w:rPr>
          <w:rFonts w:ascii="Calibri" w:hAnsi="Calibri"/>
        </w:rPr>
        <w:t>but</w:t>
      </w:r>
      <w:r w:rsidR="004F2041" w:rsidRPr="002A5794">
        <w:rPr>
          <w:rFonts w:ascii="Calibri" w:hAnsi="Calibri"/>
        </w:rPr>
        <w:t xml:space="preserve"> by 2015 it had linearly dropped to 0.0686 (95% CI: 0.0683, 0.0688)</w:t>
      </w:r>
      <w:r w:rsidR="009B7E3A" w:rsidRPr="002A5794">
        <w:rPr>
          <w:rFonts w:ascii="Calibri" w:hAnsi="Calibri"/>
        </w:rPr>
        <w:t>, indicating a reduction is spatial autocorrelation and clustering. However, the picture was different for health deprivation where spatial autocorrelation was higher at a level of 0.1725 in 2004 (95% CI: 0.1723, 0.1728), dropped to 0.1490</w:t>
      </w:r>
      <w:r w:rsidR="00E42CD1" w:rsidRPr="002A5794">
        <w:rPr>
          <w:rFonts w:ascii="Calibri" w:hAnsi="Calibri"/>
        </w:rPr>
        <w:t xml:space="preserve"> in 2007 (95% CI: 0.1488, 0.1493)</w:t>
      </w:r>
      <w:r w:rsidR="00641467" w:rsidRPr="002A5794">
        <w:rPr>
          <w:rFonts w:ascii="Calibri" w:hAnsi="Calibri"/>
        </w:rPr>
        <w:t xml:space="preserve"> and remained relatively stable thereafter (0.1450 in 2010, 95%CI: 0.1448, 0.1453; 0.1505 in 2015, 95%CI: 0.1503, 0.1508)</w:t>
      </w:r>
      <w:r w:rsidR="00426E45" w:rsidRPr="002A5794">
        <w:rPr>
          <w:rFonts w:ascii="Calibri" w:hAnsi="Calibri"/>
        </w:rPr>
        <w:t>.</w:t>
      </w:r>
      <w:r w:rsidR="00854964" w:rsidRPr="002A5794">
        <w:rPr>
          <w:rFonts w:ascii="Calibri" w:hAnsi="Calibri"/>
        </w:rPr>
        <w:t xml:space="preserve"> </w:t>
      </w:r>
      <w:r w:rsidR="00724034" w:rsidRPr="002A5794">
        <w:rPr>
          <w:rFonts w:ascii="Calibri" w:hAnsi="Calibri"/>
        </w:rPr>
        <w:t>In addition, t</w:t>
      </w:r>
      <w:r w:rsidR="003A3219" w:rsidRPr="002A5794">
        <w:rPr>
          <w:rFonts w:ascii="Calibri" w:hAnsi="Calibri"/>
        </w:rPr>
        <w:t xml:space="preserve">he </w:t>
      </w:r>
      <w:r w:rsidR="00724034" w:rsidRPr="002A5794">
        <w:rPr>
          <w:rFonts w:ascii="Calibri" w:hAnsi="Calibri"/>
        </w:rPr>
        <w:t>levels and trends of</w:t>
      </w:r>
      <w:r w:rsidR="003A3219" w:rsidRPr="002A5794">
        <w:rPr>
          <w:rFonts w:ascii="Calibri" w:hAnsi="Calibri"/>
        </w:rPr>
        <w:t xml:space="preserve"> spatial autocorrelation </w:t>
      </w:r>
      <w:r w:rsidR="00724034" w:rsidRPr="002A5794">
        <w:rPr>
          <w:rFonts w:ascii="Calibri" w:hAnsi="Calibri"/>
        </w:rPr>
        <w:t>were</w:t>
      </w:r>
      <w:r w:rsidR="003A3219" w:rsidRPr="002A5794">
        <w:rPr>
          <w:rFonts w:ascii="Calibri" w:hAnsi="Calibri"/>
        </w:rPr>
        <w:t xml:space="preserve"> not consistent across the </w:t>
      </w:r>
      <w:r w:rsidR="00653C81" w:rsidRPr="002A5794">
        <w:rPr>
          <w:rFonts w:ascii="Calibri" w:hAnsi="Calibri"/>
        </w:rPr>
        <w:t>health</w:t>
      </w:r>
      <w:r w:rsidR="003A3219" w:rsidRPr="002A5794">
        <w:rPr>
          <w:rFonts w:ascii="Calibri" w:hAnsi="Calibri"/>
        </w:rPr>
        <w:t xml:space="preserve"> deprivation subdomains.</w:t>
      </w:r>
      <w:r w:rsidR="00653C81" w:rsidRPr="002A5794">
        <w:rPr>
          <w:rFonts w:ascii="Calibri" w:hAnsi="Calibri"/>
        </w:rPr>
        <w:t xml:space="preserve"> For years of potential life lost, autocorrelation was relatively stable between 2004 </w:t>
      </w:r>
      <w:r w:rsidR="00595DD6" w:rsidRPr="002A5794">
        <w:rPr>
          <w:rFonts w:ascii="Calibri" w:hAnsi="Calibri"/>
        </w:rPr>
        <w:t>and 2010, but moderately increased in 2015.</w:t>
      </w:r>
      <w:r w:rsidR="00F24AA6" w:rsidRPr="002A5794">
        <w:rPr>
          <w:rFonts w:ascii="Calibri" w:hAnsi="Calibri"/>
        </w:rPr>
        <w:t xml:space="preserve"> Spatial autocorrelation was higher for the comparative illness and disability ratio, but it deteriorated over time </w:t>
      </w:r>
      <w:r w:rsidR="00D901A4" w:rsidRPr="002A5794">
        <w:rPr>
          <w:rFonts w:ascii="Calibri" w:hAnsi="Calibri"/>
        </w:rPr>
        <w:t>and in 2015 it was lower than was observed for years of potential life lost. Acute morbidity autocorrelation remained stable over time, although a small increase was seen for 2015. Finally, autocorrelation for mood and anxiety disorders has changed little over time and was the highest observed in 2015.</w:t>
      </w:r>
      <w:r w:rsidR="00B60BBD" w:rsidRPr="002A5794">
        <w:rPr>
          <w:rFonts w:ascii="Calibri" w:hAnsi="Calibri"/>
        </w:rPr>
        <w:t xml:space="preserve"> O</w:t>
      </w:r>
      <w:r w:rsidR="00A2796E" w:rsidRPr="002A5794">
        <w:rPr>
          <w:rFonts w:ascii="Calibri" w:hAnsi="Calibri"/>
        </w:rPr>
        <w:t>verall,</w:t>
      </w:r>
      <w:r w:rsidR="00B60BBD" w:rsidRPr="002A5794">
        <w:rPr>
          <w:rFonts w:ascii="Calibri" w:hAnsi="Calibri"/>
        </w:rPr>
        <w:t xml:space="preserve"> regarding the health IMD subdomains, spatial clustering appears to be increasing for years of potential life lost and acute morbidity (Figure </w:t>
      </w:r>
      <w:r w:rsidR="00DB158C" w:rsidRPr="002A5794">
        <w:rPr>
          <w:rFonts w:ascii="Calibri" w:hAnsi="Calibri"/>
        </w:rPr>
        <w:t>3</w:t>
      </w:r>
      <w:r w:rsidR="00B60BBD" w:rsidRPr="002A5794">
        <w:rPr>
          <w:rFonts w:ascii="Calibri" w:hAnsi="Calibri"/>
        </w:rPr>
        <w:t>).</w:t>
      </w:r>
    </w:p>
    <w:p w14:paraId="1C3F1387" w14:textId="77777777" w:rsidR="00A92911" w:rsidRPr="002A5794" w:rsidRDefault="00A92911" w:rsidP="004B68B5">
      <w:pPr>
        <w:spacing w:line="276" w:lineRule="auto"/>
        <w:ind w:firstLine="284"/>
        <w:jc w:val="both"/>
        <w:rPr>
          <w:rFonts w:ascii="Calibri" w:hAnsi="Calibri"/>
        </w:rPr>
      </w:pPr>
    </w:p>
    <w:p w14:paraId="58F12DC1" w14:textId="0FDF8FD5" w:rsidR="00852E92" w:rsidRPr="002A5794" w:rsidRDefault="0006498B" w:rsidP="0006498B">
      <w:pPr>
        <w:spacing w:line="276" w:lineRule="auto"/>
        <w:jc w:val="both"/>
        <w:rPr>
          <w:rFonts w:ascii="Calibri" w:hAnsi="Calibri"/>
        </w:rPr>
      </w:pPr>
      <w:r w:rsidRPr="002A5794">
        <w:rPr>
          <w:rFonts w:ascii="Calibri" w:hAnsi="Calibri"/>
        </w:rPr>
        <w:t>Marked</w:t>
      </w:r>
      <w:r w:rsidR="00417442" w:rsidRPr="002A5794">
        <w:rPr>
          <w:rFonts w:ascii="Calibri" w:hAnsi="Calibri"/>
        </w:rPr>
        <w:t xml:space="preserve"> regional variability </w:t>
      </w:r>
      <w:r w:rsidR="001D16C9" w:rsidRPr="002A5794">
        <w:rPr>
          <w:rFonts w:ascii="Calibri" w:hAnsi="Calibri"/>
        </w:rPr>
        <w:t>wa</w:t>
      </w:r>
      <w:r w:rsidR="00417442" w:rsidRPr="002A5794">
        <w:rPr>
          <w:rFonts w:ascii="Calibri" w:hAnsi="Calibri"/>
        </w:rPr>
        <w:t>s observed</w:t>
      </w:r>
      <w:r w:rsidR="00453992" w:rsidRPr="002A5794">
        <w:rPr>
          <w:rFonts w:ascii="Calibri" w:hAnsi="Calibri"/>
        </w:rPr>
        <w:t xml:space="preserve"> in the two</w:t>
      </w:r>
      <w:r w:rsidR="00FF43A8" w:rsidRPr="002A5794">
        <w:rPr>
          <w:rFonts w:ascii="Calibri" w:hAnsi="Calibri"/>
        </w:rPr>
        <w:t xml:space="preserve"> aggregate</w:t>
      </w:r>
      <w:r w:rsidR="00453992" w:rsidRPr="002A5794">
        <w:rPr>
          <w:rFonts w:ascii="Calibri" w:hAnsi="Calibri"/>
        </w:rPr>
        <w:t xml:space="preserve"> deprivation outcomes</w:t>
      </w:r>
      <w:r w:rsidR="00417442" w:rsidRPr="002A5794">
        <w:rPr>
          <w:rFonts w:ascii="Calibri" w:hAnsi="Calibri"/>
        </w:rPr>
        <w:t xml:space="preserve">, both for 2004 spatial autocorrelation levels and for their changes over time (Figure </w:t>
      </w:r>
      <w:r w:rsidR="00DB158C" w:rsidRPr="002A5794">
        <w:rPr>
          <w:rFonts w:ascii="Calibri" w:hAnsi="Calibri"/>
        </w:rPr>
        <w:t>4</w:t>
      </w:r>
      <w:r w:rsidR="00417442" w:rsidRPr="002A5794">
        <w:rPr>
          <w:rFonts w:ascii="Calibri" w:hAnsi="Calibri"/>
        </w:rPr>
        <w:t>).</w:t>
      </w:r>
      <w:r w:rsidR="009C18A0" w:rsidRPr="002A5794">
        <w:rPr>
          <w:rFonts w:ascii="Calibri" w:hAnsi="Calibri"/>
        </w:rPr>
        <w:t xml:space="preserve"> The lowest autocorrelation was seen in the North East and it has changed very little over time, while the South East had the highest autocorrelation at all time points although it reduced over time. For the East of England and the South Central coast</w:t>
      </w:r>
      <w:r w:rsidR="00517F94" w:rsidRPr="002A5794">
        <w:rPr>
          <w:rFonts w:ascii="Calibri" w:hAnsi="Calibri"/>
        </w:rPr>
        <w:t>,</w:t>
      </w:r>
      <w:r w:rsidR="009C18A0" w:rsidRPr="002A5794">
        <w:rPr>
          <w:rFonts w:ascii="Calibri" w:hAnsi="Calibri"/>
        </w:rPr>
        <w:t xml:space="preserve"> autocorrelation for overall deprivation and especially health related deprivation increased in 2015, </w:t>
      </w:r>
      <w:r w:rsidR="00517F94" w:rsidRPr="002A5794">
        <w:rPr>
          <w:rFonts w:ascii="Calibri" w:hAnsi="Calibri"/>
        </w:rPr>
        <w:t>in contrast to the trends for the rest of the country.</w:t>
      </w:r>
      <w:r w:rsidR="00DA6ED0" w:rsidRPr="002A5794">
        <w:rPr>
          <w:rFonts w:ascii="Calibri" w:hAnsi="Calibri"/>
        </w:rPr>
        <w:t xml:space="preserve"> </w:t>
      </w:r>
      <w:r w:rsidR="00E06C14" w:rsidRPr="002A5794">
        <w:rPr>
          <w:rFonts w:ascii="Calibri" w:hAnsi="Calibri"/>
        </w:rPr>
        <w:t xml:space="preserve">Regional variation in autocorrelation </w:t>
      </w:r>
      <w:r w:rsidR="009A4C31" w:rsidRPr="002A5794">
        <w:rPr>
          <w:rFonts w:ascii="Calibri" w:hAnsi="Calibri"/>
        </w:rPr>
        <w:t>was</w:t>
      </w:r>
      <w:r w:rsidR="00E06C14" w:rsidRPr="002A5794">
        <w:rPr>
          <w:rFonts w:ascii="Calibri" w:hAnsi="Calibri"/>
        </w:rPr>
        <w:t xml:space="preserve"> also</w:t>
      </w:r>
      <w:r w:rsidR="00F534D5" w:rsidRPr="002A5794">
        <w:rPr>
          <w:rFonts w:ascii="Calibri" w:hAnsi="Calibri"/>
        </w:rPr>
        <w:t xml:space="preserve"> observed for the health deprivation subdomains</w:t>
      </w:r>
      <w:r w:rsidR="00F04050" w:rsidRPr="002A5794">
        <w:rPr>
          <w:rFonts w:ascii="Calibri" w:hAnsi="Calibri"/>
        </w:rPr>
        <w:t xml:space="preserve"> (Appendix 2, </w:t>
      </w:r>
      <w:r w:rsidR="00DB158C" w:rsidRPr="002A5794">
        <w:rPr>
          <w:rFonts w:ascii="Calibri" w:hAnsi="Calibri"/>
        </w:rPr>
        <w:t xml:space="preserve">Supplemental </w:t>
      </w:r>
      <w:r w:rsidR="00F04050" w:rsidRPr="002A5794">
        <w:rPr>
          <w:rFonts w:ascii="Calibri" w:hAnsi="Calibri"/>
        </w:rPr>
        <w:t>Figures A</w:t>
      </w:r>
      <w:r w:rsidR="00DB158C" w:rsidRPr="002A5794">
        <w:rPr>
          <w:rFonts w:ascii="Calibri" w:hAnsi="Calibri"/>
        </w:rPr>
        <w:t>5</w:t>
      </w:r>
      <w:r w:rsidR="00F04050" w:rsidRPr="002A5794">
        <w:rPr>
          <w:rFonts w:ascii="Calibri" w:hAnsi="Calibri"/>
        </w:rPr>
        <w:t xml:space="preserve"> and A</w:t>
      </w:r>
      <w:r w:rsidR="00DB158C" w:rsidRPr="002A5794">
        <w:rPr>
          <w:rFonts w:ascii="Calibri" w:hAnsi="Calibri"/>
        </w:rPr>
        <w:t>6</w:t>
      </w:r>
      <w:r w:rsidR="00F04050" w:rsidRPr="002A5794">
        <w:rPr>
          <w:rFonts w:ascii="Calibri" w:hAnsi="Calibri"/>
        </w:rPr>
        <w:t>)</w:t>
      </w:r>
      <w:r w:rsidR="00F534D5" w:rsidRPr="002A5794">
        <w:rPr>
          <w:rFonts w:ascii="Calibri" w:hAnsi="Calibri"/>
        </w:rPr>
        <w:t xml:space="preserve">.  </w:t>
      </w:r>
      <w:r w:rsidR="00F04050" w:rsidRPr="002A5794">
        <w:rPr>
          <w:rFonts w:ascii="Calibri" w:hAnsi="Calibri"/>
        </w:rPr>
        <w:t xml:space="preserve">The smallest regional variation was seen for years of potential life lost, with the South East reporting </w:t>
      </w:r>
      <w:r w:rsidR="009A312B" w:rsidRPr="002A5794">
        <w:rPr>
          <w:rFonts w:ascii="Calibri" w:hAnsi="Calibri"/>
        </w:rPr>
        <w:t>the highest</w:t>
      </w:r>
      <w:r w:rsidR="00F04050" w:rsidRPr="002A5794">
        <w:rPr>
          <w:rFonts w:ascii="Calibri" w:hAnsi="Calibri"/>
        </w:rPr>
        <w:t xml:space="preserve"> level</w:t>
      </w:r>
      <w:r w:rsidR="009A312B" w:rsidRPr="002A5794">
        <w:rPr>
          <w:rFonts w:ascii="Calibri" w:hAnsi="Calibri"/>
        </w:rPr>
        <w:t>s and the North East reporting the lowest</w:t>
      </w:r>
      <w:r w:rsidR="00F04050" w:rsidRPr="002A5794">
        <w:rPr>
          <w:rFonts w:ascii="Calibri" w:hAnsi="Calibri"/>
        </w:rPr>
        <w:t xml:space="preserve">. Changes over time were small for this subdomain, but trends also varied by region. </w:t>
      </w:r>
      <w:r w:rsidR="009A312B" w:rsidRPr="002A5794">
        <w:rPr>
          <w:rFonts w:ascii="Calibri" w:hAnsi="Calibri"/>
        </w:rPr>
        <w:t>For the comparative illness and disability ratio, regional variability was also modest and the general decreasing trend was seen in all regions, while the South East and South West had consistently the highest level and the North East the lowest.</w:t>
      </w:r>
      <w:r w:rsidR="002C1886" w:rsidRPr="002A5794">
        <w:rPr>
          <w:rFonts w:ascii="Calibri" w:hAnsi="Calibri"/>
        </w:rPr>
        <w:t xml:space="preserve"> For the other two subdomains, acute morbidity and mood and anxiety disorders, regional changes in </w:t>
      </w:r>
      <w:r w:rsidR="002C1886" w:rsidRPr="002A5794">
        <w:rPr>
          <w:rFonts w:ascii="Calibri" w:hAnsi="Calibri"/>
        </w:rPr>
        <w:lastRenderedPageBreak/>
        <w:t>autocorrelation over time are more unstable</w:t>
      </w:r>
      <w:r w:rsidR="002A3B50" w:rsidRPr="002A5794">
        <w:rPr>
          <w:rFonts w:ascii="Calibri" w:hAnsi="Calibri"/>
        </w:rPr>
        <w:t>, with the East of England and the South Central demonstrating high levels of autocorrelation.</w:t>
      </w:r>
      <w:r w:rsidR="002C1886" w:rsidRPr="002A5794">
        <w:rPr>
          <w:rFonts w:ascii="Calibri" w:hAnsi="Calibri"/>
        </w:rPr>
        <w:t xml:space="preserve">  </w:t>
      </w:r>
    </w:p>
    <w:p w14:paraId="7E91636B" w14:textId="77777777" w:rsidR="004F6A58" w:rsidRPr="002A5794" w:rsidRDefault="004F6A58" w:rsidP="00E262C0">
      <w:pPr>
        <w:spacing w:line="276" w:lineRule="auto"/>
        <w:jc w:val="both"/>
        <w:rPr>
          <w:rFonts w:ascii="Calibri" w:hAnsi="Calibri"/>
        </w:rPr>
      </w:pPr>
    </w:p>
    <w:p w14:paraId="3ADCDBAA" w14:textId="77777777" w:rsidR="00A92911" w:rsidRPr="002A5794" w:rsidRDefault="00A92911" w:rsidP="00E262C0">
      <w:pPr>
        <w:spacing w:line="276" w:lineRule="auto"/>
        <w:jc w:val="both"/>
        <w:rPr>
          <w:rFonts w:ascii="Calibri" w:hAnsi="Calibri"/>
        </w:rPr>
      </w:pPr>
    </w:p>
    <w:p w14:paraId="0A98BFCD" w14:textId="60D83F4A" w:rsidR="005403A3" w:rsidRPr="002A5794" w:rsidRDefault="002D0123" w:rsidP="00A63863">
      <w:pPr>
        <w:pStyle w:val="Heading1"/>
        <w:spacing w:before="0" w:line="276" w:lineRule="auto"/>
        <w:rPr>
          <w:rFonts w:ascii="Calibri" w:hAnsi="Calibri"/>
        </w:rPr>
      </w:pPr>
      <w:bookmarkStart w:id="7" w:name="Discussion"/>
      <w:bookmarkEnd w:id="4"/>
      <w:r w:rsidRPr="002A5794">
        <w:rPr>
          <w:rFonts w:ascii="Calibri" w:hAnsi="Calibri"/>
        </w:rPr>
        <w:t>Discussion</w:t>
      </w:r>
      <w:bookmarkEnd w:id="7"/>
    </w:p>
    <w:p w14:paraId="4DD2BDB7" w14:textId="602CA59E" w:rsidR="00FD21A9" w:rsidRPr="002A5794" w:rsidRDefault="00CF3E05" w:rsidP="005875C7">
      <w:pPr>
        <w:spacing w:line="276" w:lineRule="auto"/>
        <w:jc w:val="both"/>
        <w:rPr>
          <w:rFonts w:ascii="Calibri" w:hAnsi="Calibri"/>
        </w:rPr>
      </w:pPr>
      <w:r w:rsidRPr="002A5794">
        <w:rPr>
          <w:rFonts w:ascii="Calibri" w:hAnsi="Calibri"/>
        </w:rPr>
        <w:t>From 2004 to 2015, overall and health-related deprivation strongly persisted at the LSOA level. Regional changes over time were modest for overall deprivation, with regional levels converging towards the English average.</w:t>
      </w:r>
      <w:r w:rsidR="006B52FF" w:rsidRPr="002A5794">
        <w:rPr>
          <w:rFonts w:ascii="Calibri" w:hAnsi="Calibri"/>
        </w:rPr>
        <w:t xml:space="preserve"> However, the picture was different</w:t>
      </w:r>
      <w:r w:rsidRPr="002A5794">
        <w:rPr>
          <w:rFonts w:ascii="Calibri" w:hAnsi="Calibri"/>
        </w:rPr>
        <w:t xml:space="preserve"> </w:t>
      </w:r>
      <w:r w:rsidR="006B52FF" w:rsidRPr="002A5794">
        <w:rPr>
          <w:rFonts w:ascii="Calibri" w:hAnsi="Calibri"/>
        </w:rPr>
        <w:t>for</w:t>
      </w:r>
      <w:r w:rsidRPr="002A5794">
        <w:rPr>
          <w:rFonts w:ascii="Calibri" w:hAnsi="Calibri"/>
        </w:rPr>
        <w:t xml:space="preserve"> health-related deprivation</w:t>
      </w:r>
      <w:r w:rsidR="0093570B" w:rsidRPr="002A5794">
        <w:rPr>
          <w:rFonts w:ascii="Calibri" w:hAnsi="Calibri"/>
        </w:rPr>
        <w:t xml:space="preserve"> (and within each of its four subdomains: years of potential life lost, illness and disability, acute morbidity, and mood and anxiety disorders)</w:t>
      </w:r>
      <w:r w:rsidR="006B52FF" w:rsidRPr="002A5794">
        <w:rPr>
          <w:rFonts w:ascii="Calibri" w:hAnsi="Calibri"/>
        </w:rPr>
        <w:t xml:space="preserve">, </w:t>
      </w:r>
      <w:r w:rsidR="00943995" w:rsidRPr="002A5794">
        <w:rPr>
          <w:rFonts w:ascii="Calibri" w:hAnsi="Calibri"/>
        </w:rPr>
        <w:t>with</w:t>
      </w:r>
      <w:r w:rsidR="00B86FC9" w:rsidRPr="002A5794">
        <w:rPr>
          <w:rFonts w:ascii="Calibri" w:hAnsi="Calibri"/>
        </w:rPr>
        <w:t xml:space="preserve"> significant national heterogeneity observed and</w:t>
      </w:r>
      <w:r w:rsidR="006B52FF" w:rsidRPr="002A5794">
        <w:rPr>
          <w:rFonts w:ascii="Calibri" w:hAnsi="Calibri"/>
        </w:rPr>
        <w:t xml:space="preserve"> levels consistently higher in the North East and North West</w:t>
      </w:r>
      <w:r w:rsidR="00B86FC9" w:rsidRPr="002A5794">
        <w:rPr>
          <w:rFonts w:ascii="Calibri" w:hAnsi="Calibri"/>
        </w:rPr>
        <w:t>,</w:t>
      </w:r>
      <w:r w:rsidR="00943995" w:rsidRPr="002A5794">
        <w:rPr>
          <w:rFonts w:ascii="Calibri" w:hAnsi="Calibri"/>
        </w:rPr>
        <w:t xml:space="preserve"> and regional differences persisting over time</w:t>
      </w:r>
      <w:r w:rsidR="006B52FF" w:rsidRPr="002A5794">
        <w:rPr>
          <w:rFonts w:ascii="Calibri" w:hAnsi="Calibri"/>
        </w:rPr>
        <w:t>.</w:t>
      </w:r>
      <w:r w:rsidR="00B86FC9" w:rsidRPr="002A5794">
        <w:rPr>
          <w:rFonts w:ascii="Calibri" w:hAnsi="Calibri"/>
        </w:rPr>
        <w:t xml:space="preserve"> Our findings</w:t>
      </w:r>
      <w:r w:rsidR="006920AD" w:rsidRPr="002A5794">
        <w:rPr>
          <w:rFonts w:ascii="Calibri" w:hAnsi="Calibri"/>
        </w:rPr>
        <w:t xml:space="preserve"> </w:t>
      </w:r>
      <w:r w:rsidR="00B86FC9" w:rsidRPr="002A5794">
        <w:rPr>
          <w:rFonts w:ascii="Calibri" w:hAnsi="Calibri"/>
        </w:rPr>
        <w:t>do not provide evidence</w:t>
      </w:r>
      <w:r w:rsidR="006920AD" w:rsidRPr="002A5794">
        <w:rPr>
          <w:rFonts w:ascii="Calibri" w:hAnsi="Calibri"/>
        </w:rPr>
        <w:t xml:space="preserve"> of increasing clustering for overall deprivation</w:t>
      </w:r>
      <w:r w:rsidR="00B86FC9" w:rsidRPr="002A5794">
        <w:rPr>
          <w:rFonts w:ascii="Calibri" w:hAnsi="Calibri"/>
        </w:rPr>
        <w:t xml:space="preserve">, with </w:t>
      </w:r>
      <w:r w:rsidR="006920AD" w:rsidRPr="002A5794">
        <w:rPr>
          <w:rFonts w:ascii="Calibri" w:hAnsi="Calibri"/>
        </w:rPr>
        <w:t xml:space="preserve">autocorrelation for overall deprivation </w:t>
      </w:r>
      <w:r w:rsidR="00B86FC9" w:rsidRPr="002A5794">
        <w:rPr>
          <w:rFonts w:ascii="Calibri" w:hAnsi="Calibri"/>
        </w:rPr>
        <w:t xml:space="preserve">declining </w:t>
      </w:r>
      <w:r w:rsidR="006920AD" w:rsidRPr="002A5794">
        <w:rPr>
          <w:rFonts w:ascii="Calibri" w:hAnsi="Calibri"/>
        </w:rPr>
        <w:t xml:space="preserve">over time for the whole of England and each of its 10 regions, with some exceptions in 2015. Despite this </w:t>
      </w:r>
      <w:r w:rsidR="003660ED" w:rsidRPr="002A5794">
        <w:rPr>
          <w:rFonts w:ascii="Calibri" w:hAnsi="Calibri"/>
        </w:rPr>
        <w:t xml:space="preserve">overall </w:t>
      </w:r>
      <w:r w:rsidR="006920AD" w:rsidRPr="002A5794">
        <w:rPr>
          <w:rFonts w:ascii="Calibri" w:hAnsi="Calibri"/>
        </w:rPr>
        <w:t xml:space="preserve">decreasing trend, regional </w:t>
      </w:r>
      <w:r w:rsidR="00DB47DE" w:rsidRPr="002A5794">
        <w:rPr>
          <w:rFonts w:ascii="Calibri" w:hAnsi="Calibri"/>
        </w:rPr>
        <w:t>variation</w:t>
      </w:r>
      <w:r w:rsidR="006920AD" w:rsidRPr="002A5794">
        <w:rPr>
          <w:rFonts w:ascii="Calibri" w:hAnsi="Calibri"/>
        </w:rPr>
        <w:t xml:space="preserve"> in overall deprivation autocorrelation </w:t>
      </w:r>
      <w:r w:rsidR="003660ED" w:rsidRPr="002A5794">
        <w:rPr>
          <w:rFonts w:ascii="Calibri" w:hAnsi="Calibri"/>
        </w:rPr>
        <w:t>was observed</w:t>
      </w:r>
      <w:r w:rsidR="006920AD" w:rsidRPr="002A5794">
        <w:rPr>
          <w:rFonts w:ascii="Calibri" w:hAnsi="Calibri"/>
        </w:rPr>
        <w:t xml:space="preserve">, with </w:t>
      </w:r>
      <w:r w:rsidR="003660ED" w:rsidRPr="002A5794">
        <w:rPr>
          <w:rFonts w:ascii="Calibri" w:hAnsi="Calibri"/>
        </w:rPr>
        <w:t xml:space="preserve">deprivation in the </w:t>
      </w:r>
      <w:r w:rsidR="006920AD" w:rsidRPr="002A5794">
        <w:rPr>
          <w:rFonts w:ascii="Calibri" w:hAnsi="Calibri"/>
        </w:rPr>
        <w:t xml:space="preserve">South coast appearing much more clustered than the North, </w:t>
      </w:r>
      <w:r w:rsidR="00F22C65" w:rsidRPr="002A5794">
        <w:rPr>
          <w:rFonts w:ascii="Calibri" w:hAnsi="Calibri"/>
        </w:rPr>
        <w:t xml:space="preserve">particularly </w:t>
      </w:r>
      <w:r w:rsidR="006920AD" w:rsidRPr="002A5794">
        <w:rPr>
          <w:rFonts w:ascii="Calibri" w:hAnsi="Calibri"/>
        </w:rPr>
        <w:t>the North East.</w:t>
      </w:r>
    </w:p>
    <w:p w14:paraId="239104E4" w14:textId="77777777" w:rsidR="00723476" w:rsidRPr="002A5794" w:rsidRDefault="00723476" w:rsidP="00430C05">
      <w:pPr>
        <w:spacing w:line="276" w:lineRule="auto"/>
        <w:ind w:firstLine="284"/>
        <w:jc w:val="both"/>
        <w:rPr>
          <w:rFonts w:ascii="Calibri" w:hAnsi="Calibri"/>
        </w:rPr>
      </w:pPr>
    </w:p>
    <w:p w14:paraId="6D8CD0AF" w14:textId="0A4E2A0C" w:rsidR="006920AD" w:rsidRPr="002A5794" w:rsidRDefault="00FD21A9" w:rsidP="005875C7">
      <w:pPr>
        <w:spacing w:line="276" w:lineRule="auto"/>
        <w:jc w:val="both"/>
        <w:rPr>
          <w:rFonts w:ascii="Calibri" w:hAnsi="Calibri"/>
        </w:rPr>
      </w:pPr>
      <w:r w:rsidRPr="002A5794">
        <w:rPr>
          <w:rFonts w:ascii="Calibri" w:hAnsi="Calibri"/>
        </w:rPr>
        <w:t>For health-related deprivation, levels of autocorrelation were consistently higher than what was observed for overall deprivation, especially for the South coast. However, clustering levels of health-related deprivation for the whole of England remained broadly the same since 2007</w:t>
      </w:r>
      <w:r w:rsidR="00611978" w:rsidRPr="002A5794">
        <w:rPr>
          <w:rFonts w:ascii="Calibri" w:hAnsi="Calibri"/>
        </w:rPr>
        <w:t xml:space="preserve">, </w:t>
      </w:r>
      <w:r w:rsidRPr="002A5794">
        <w:rPr>
          <w:rFonts w:ascii="Calibri" w:hAnsi="Calibri"/>
        </w:rPr>
        <w:t xml:space="preserve">with </w:t>
      </w:r>
      <w:r w:rsidR="007C4556" w:rsidRPr="002A5794">
        <w:rPr>
          <w:rFonts w:ascii="Calibri" w:hAnsi="Calibri"/>
        </w:rPr>
        <w:t xml:space="preserve">some </w:t>
      </w:r>
      <w:r w:rsidRPr="002A5794">
        <w:rPr>
          <w:rFonts w:ascii="Calibri" w:hAnsi="Calibri"/>
        </w:rPr>
        <w:t xml:space="preserve">regional variation </w:t>
      </w:r>
      <w:r w:rsidR="00866010" w:rsidRPr="002A5794">
        <w:rPr>
          <w:rFonts w:ascii="Calibri" w:hAnsi="Calibri"/>
        </w:rPr>
        <w:t>of, primarily decreasing,</w:t>
      </w:r>
      <w:r w:rsidRPr="002A5794">
        <w:rPr>
          <w:rFonts w:ascii="Calibri" w:hAnsi="Calibri"/>
        </w:rPr>
        <w:t xml:space="preserve"> trends. </w:t>
      </w:r>
      <w:r w:rsidR="00611978" w:rsidRPr="002A5794">
        <w:rPr>
          <w:rFonts w:ascii="Calibri" w:hAnsi="Calibri"/>
        </w:rPr>
        <w:t>Different autocorrelation trends were observed for the subdomains, with clustering increases for years of potential life lost and acute morbidity.</w:t>
      </w:r>
      <w:r w:rsidRPr="002A5794">
        <w:rPr>
          <w:rFonts w:ascii="Calibri" w:hAnsi="Calibri"/>
        </w:rPr>
        <w:t xml:space="preserve"> </w:t>
      </w:r>
    </w:p>
    <w:p w14:paraId="677CACEC" w14:textId="77777777" w:rsidR="00B8450E" w:rsidRPr="002A5794" w:rsidRDefault="00B8450E" w:rsidP="00A63863">
      <w:pPr>
        <w:spacing w:line="276" w:lineRule="auto"/>
        <w:jc w:val="both"/>
        <w:rPr>
          <w:rFonts w:ascii="Calibri" w:hAnsi="Calibri"/>
          <w:highlight w:val="yellow"/>
        </w:rPr>
      </w:pPr>
    </w:p>
    <w:p w14:paraId="0265B8FC" w14:textId="77777777" w:rsidR="00935A85" w:rsidRPr="002A5794" w:rsidRDefault="00935A85" w:rsidP="00A63863">
      <w:pPr>
        <w:pStyle w:val="Heading2"/>
        <w:spacing w:before="0" w:line="276" w:lineRule="auto"/>
        <w:rPr>
          <w:rFonts w:ascii="Calibri" w:hAnsi="Calibri"/>
        </w:rPr>
      </w:pPr>
      <w:r w:rsidRPr="002A5794">
        <w:rPr>
          <w:rFonts w:ascii="Calibri" w:hAnsi="Calibri"/>
        </w:rPr>
        <w:t>Strengths and limitations of the study</w:t>
      </w:r>
    </w:p>
    <w:p w14:paraId="3D54239D" w14:textId="7854A18B" w:rsidR="000C50BD" w:rsidRPr="002A5794" w:rsidRDefault="00F57272" w:rsidP="00A63863">
      <w:pPr>
        <w:spacing w:line="276" w:lineRule="auto"/>
        <w:jc w:val="both"/>
        <w:rPr>
          <w:rFonts w:ascii="Calibri" w:hAnsi="Calibri"/>
        </w:rPr>
      </w:pPr>
      <w:r w:rsidRPr="002A5794">
        <w:rPr>
          <w:rFonts w:ascii="Calibri" w:hAnsi="Calibri"/>
        </w:rPr>
        <w:t>This large longitudinal study that used data for the whole of England (53 million people in 2011), to investigate spatial and longitudinal patterns of overall and health-related deprivation.</w:t>
      </w:r>
      <w:r w:rsidR="00A9372F" w:rsidRPr="002A5794">
        <w:rPr>
          <w:rFonts w:ascii="Calibri" w:hAnsi="Calibri"/>
        </w:rPr>
        <w:t xml:space="preserve"> To our knowledge, it is the first study of its kind to provide an insight into the temporal persistence of deprivation and </w:t>
      </w:r>
      <w:r w:rsidR="007130DF" w:rsidRPr="002A5794">
        <w:rPr>
          <w:rFonts w:ascii="Calibri" w:hAnsi="Calibri"/>
        </w:rPr>
        <w:t>it’s</w:t>
      </w:r>
      <w:r w:rsidR="00A9372F" w:rsidRPr="002A5794">
        <w:rPr>
          <w:rFonts w:ascii="Calibri" w:hAnsi="Calibri"/>
        </w:rPr>
        <w:t xml:space="preserve"> clustering.  </w:t>
      </w:r>
    </w:p>
    <w:p w14:paraId="1300D264" w14:textId="77777777" w:rsidR="00A9372F" w:rsidRPr="002A5794" w:rsidRDefault="00A9372F" w:rsidP="00A63863">
      <w:pPr>
        <w:spacing w:line="276" w:lineRule="auto"/>
        <w:jc w:val="both"/>
        <w:rPr>
          <w:rFonts w:ascii="Calibri" w:hAnsi="Calibri"/>
        </w:rPr>
      </w:pPr>
    </w:p>
    <w:p w14:paraId="527D47F1" w14:textId="5A827387" w:rsidR="00DE3129" w:rsidRPr="002A5794" w:rsidRDefault="00A9372F" w:rsidP="00D629E9">
      <w:pPr>
        <w:spacing w:line="276" w:lineRule="auto"/>
        <w:jc w:val="both"/>
        <w:rPr>
          <w:rFonts w:ascii="Calibri" w:hAnsi="Calibri"/>
        </w:rPr>
      </w:pPr>
      <w:r w:rsidRPr="002A5794">
        <w:rPr>
          <w:rFonts w:ascii="Calibri" w:hAnsi="Calibri"/>
        </w:rPr>
        <w:t>However, some limitations exist. First, there have been some minor changes in the underlying indicators of deprivation over time, which might have</w:t>
      </w:r>
      <w:r w:rsidR="000C50BD" w:rsidRPr="002A5794">
        <w:rPr>
          <w:rFonts w:ascii="Calibri" w:hAnsi="Calibri"/>
        </w:rPr>
        <w:t xml:space="preserve"> influence</w:t>
      </w:r>
      <w:r w:rsidRPr="002A5794">
        <w:rPr>
          <w:rFonts w:ascii="Calibri" w:hAnsi="Calibri"/>
        </w:rPr>
        <w:t>d</w:t>
      </w:r>
      <w:r w:rsidR="000C50BD" w:rsidRPr="002A5794">
        <w:rPr>
          <w:rFonts w:ascii="Calibri" w:hAnsi="Calibri"/>
        </w:rPr>
        <w:t xml:space="preserve"> our estimates</w:t>
      </w:r>
      <w:r w:rsidRPr="002A5794">
        <w:rPr>
          <w:rFonts w:ascii="Calibri" w:hAnsi="Calibri"/>
        </w:rPr>
        <w:t>.</w:t>
      </w:r>
      <w:r w:rsidR="000C50BD" w:rsidRPr="002A5794">
        <w:rPr>
          <w:rFonts w:ascii="Calibri" w:hAnsi="Calibri"/>
        </w:rPr>
        <w:t xml:space="preserve"> </w:t>
      </w:r>
      <w:r w:rsidRPr="002A5794">
        <w:rPr>
          <w:rFonts w:ascii="Calibri" w:hAnsi="Calibri"/>
        </w:rPr>
        <w:t>H</w:t>
      </w:r>
      <w:r w:rsidR="000C50BD" w:rsidRPr="002A5794">
        <w:rPr>
          <w:rFonts w:ascii="Calibri" w:hAnsi="Calibri"/>
        </w:rPr>
        <w:t>owever</w:t>
      </w:r>
      <w:r w:rsidRPr="002A5794">
        <w:rPr>
          <w:rFonts w:ascii="Calibri" w:hAnsi="Calibri"/>
        </w:rPr>
        <w:t>,</w:t>
      </w:r>
      <w:r w:rsidR="000C50BD" w:rsidRPr="002A5794">
        <w:rPr>
          <w:rFonts w:ascii="Calibri" w:hAnsi="Calibri"/>
        </w:rPr>
        <w:t xml:space="preserve"> the trends we observe persist between 2007 and 2010 whe</w:t>
      </w:r>
      <w:r w:rsidR="009B0CB0" w:rsidRPr="002A5794">
        <w:rPr>
          <w:rFonts w:ascii="Calibri" w:hAnsi="Calibri"/>
        </w:rPr>
        <w:t>n</w:t>
      </w:r>
      <w:r w:rsidR="000C50BD" w:rsidRPr="002A5794">
        <w:rPr>
          <w:rFonts w:ascii="Calibri" w:hAnsi="Calibri"/>
        </w:rPr>
        <w:t xml:space="preserve"> there were no changes to the measures</w:t>
      </w:r>
      <w:r w:rsidRPr="002A5794">
        <w:rPr>
          <w:rFonts w:ascii="Calibri" w:hAnsi="Calibri"/>
        </w:rPr>
        <w:t>, while</w:t>
      </w:r>
      <w:r w:rsidR="009B7E3A" w:rsidRPr="002A5794">
        <w:rPr>
          <w:rFonts w:ascii="Calibri" w:hAnsi="Calibri"/>
        </w:rPr>
        <w:t xml:space="preserve"> </w:t>
      </w:r>
      <w:r w:rsidRPr="002A5794">
        <w:rPr>
          <w:rFonts w:ascii="Calibri" w:hAnsi="Calibri"/>
        </w:rPr>
        <w:t>t</w:t>
      </w:r>
      <w:r w:rsidR="009B7E3A" w:rsidRPr="002A5794">
        <w:rPr>
          <w:rFonts w:ascii="Calibri" w:hAnsi="Calibri"/>
        </w:rPr>
        <w:t xml:space="preserve">he health deprivation domain has </w:t>
      </w:r>
      <w:r w:rsidR="00215E6C" w:rsidRPr="002A5794">
        <w:rPr>
          <w:rFonts w:ascii="Calibri" w:hAnsi="Calibri"/>
        </w:rPr>
        <w:t>remained unchanged</w:t>
      </w:r>
      <w:r w:rsidR="009B7E3A" w:rsidRPr="002A5794">
        <w:rPr>
          <w:rFonts w:ascii="Calibri" w:hAnsi="Calibri"/>
        </w:rPr>
        <w:t xml:space="preserve"> across the whole time period.</w:t>
      </w:r>
      <w:r w:rsidRPr="002A5794">
        <w:rPr>
          <w:rFonts w:ascii="Calibri" w:hAnsi="Calibri"/>
        </w:rPr>
        <w:t xml:space="preserve"> Second, the IMD and each of each domains are normalised and standardised at each time point, hence the mea</w:t>
      </w:r>
      <w:r w:rsidR="00886936" w:rsidRPr="002A5794">
        <w:rPr>
          <w:rFonts w:ascii="Calibri" w:hAnsi="Calibri"/>
        </w:rPr>
        <w:t xml:space="preserve">sure cannot account for longitudinal improvement or deterioration </w:t>
      </w:r>
      <w:r w:rsidR="00D629E9" w:rsidRPr="002A5794">
        <w:rPr>
          <w:rFonts w:ascii="Calibri" w:hAnsi="Calibri"/>
        </w:rPr>
        <w:t>at the country level</w:t>
      </w:r>
      <w:r w:rsidR="00886936" w:rsidRPr="002A5794">
        <w:rPr>
          <w:rFonts w:ascii="Calibri" w:hAnsi="Calibri"/>
        </w:rPr>
        <w:t>,</w:t>
      </w:r>
      <w:hyperlink w:anchor="_ENREF_39" w:tooltip="Norman, 2017 #148" w:history="1">
        <w:r w:rsidR="00C619DE">
          <w:rPr>
            <w:rFonts w:ascii="Calibri" w:hAnsi="Calibri"/>
          </w:rPr>
          <w:fldChar w:fldCharType="begin"/>
        </w:r>
        <w:r w:rsidR="00C619DE">
          <w:rPr>
            <w:rFonts w:ascii="Calibri" w:hAnsi="Calibri"/>
          </w:rPr>
          <w:instrText xml:space="preserve"> ADDIN EN.CITE &lt;EndNote&gt;&lt;Cite ExcludeAuth="1" ExcludeYear="1"&gt;&lt;Author&gt;Norman&lt;/Author&gt;&lt;Year&gt;2017&lt;/Year&gt;&lt;RecNum&gt;148&lt;/RecNum&gt;&lt;DisplayText&gt;&lt;style face="superscript"&gt;39&lt;/style&gt;&lt;/DisplayText&gt;&lt;record&gt;&lt;rec-number&gt;148&lt;/rec-number&gt;&lt;foreign-keys&gt;&lt;key app="EN" db-id="avwff925sdxd9me05vrxt2sjvf0eaes5f9w0" timestamp="1510645216"&gt;148&lt;/key&gt;&lt;/foreign-keys&gt;&lt;ref-type name="Journal Article"&gt;17&lt;/ref-type&gt;&lt;contributors&gt;&lt;authors&gt;&lt;author&gt;Norman, PD&lt;/author&gt;&lt;author&gt;Darlington-Pollock, F&lt;/author&gt;&lt;/authors&gt;&lt;/contributors&gt;&lt;titles&gt;&lt;title&gt;The Changing Geography of Deprivation in Great Britain: Exploiting Small Area Census Data, 1971 to 2011&lt;/title&gt;&lt;/titles&gt;&lt;dates&gt;&lt;year&gt;2017&lt;/year&gt;&lt;/dates&gt;&lt;isbn&gt;1472475887&lt;/isbn&gt;&lt;urls&gt;&lt;/urls&gt;&lt;/record&gt;&lt;/Cite&gt;&lt;/EndNote&gt;</w:instrText>
        </w:r>
        <w:r w:rsidR="00C619DE">
          <w:rPr>
            <w:rFonts w:ascii="Calibri" w:hAnsi="Calibri"/>
          </w:rPr>
          <w:fldChar w:fldCharType="separate"/>
        </w:r>
        <w:r w:rsidR="00C619DE" w:rsidRPr="00252E6E">
          <w:rPr>
            <w:rFonts w:ascii="Calibri" w:hAnsi="Calibri"/>
            <w:noProof/>
            <w:vertAlign w:val="superscript"/>
          </w:rPr>
          <w:t>39</w:t>
        </w:r>
        <w:r w:rsidR="00C619DE">
          <w:rPr>
            <w:rFonts w:ascii="Calibri" w:hAnsi="Calibri"/>
          </w:rPr>
          <w:fldChar w:fldCharType="end"/>
        </w:r>
      </w:hyperlink>
      <w:r w:rsidR="00886936" w:rsidRPr="002A5794">
        <w:rPr>
          <w:rFonts w:ascii="Calibri" w:hAnsi="Calibri"/>
        </w:rPr>
        <w:t xml:space="preserve"> only for relative regional changes.</w:t>
      </w:r>
      <w:r w:rsidR="00D629E9" w:rsidRPr="002A5794">
        <w:rPr>
          <w:rFonts w:ascii="Calibri" w:hAnsi="Calibri"/>
        </w:rPr>
        <w:t xml:space="preserve"> </w:t>
      </w:r>
      <w:r w:rsidR="00E137BB">
        <w:rPr>
          <w:rFonts w:ascii="Calibri" w:hAnsi="Calibri"/>
        </w:rPr>
        <w:t xml:space="preserve">Third, there are varying levels of lag in </w:t>
      </w:r>
      <w:r w:rsidR="00E137BB">
        <w:rPr>
          <w:rFonts w:ascii="Calibri" w:hAnsi="Calibri"/>
        </w:rPr>
        <w:lastRenderedPageBreak/>
        <w:t xml:space="preserve">the underlying indicators included in </w:t>
      </w:r>
      <w:r w:rsidR="00AA3CB7">
        <w:rPr>
          <w:rFonts w:ascii="Calibri" w:hAnsi="Calibri"/>
        </w:rPr>
        <w:t>each</w:t>
      </w:r>
      <w:r w:rsidR="00E137BB">
        <w:rPr>
          <w:rFonts w:ascii="Calibri" w:hAnsi="Calibri"/>
        </w:rPr>
        <w:t xml:space="preserve"> </w:t>
      </w:r>
      <w:r w:rsidR="00AA3CB7">
        <w:rPr>
          <w:rFonts w:ascii="Calibri" w:hAnsi="Calibri"/>
        </w:rPr>
        <w:t>IMD version</w:t>
      </w:r>
      <w:r w:rsidR="00E137BB">
        <w:rPr>
          <w:rFonts w:ascii="Calibri" w:hAnsi="Calibri"/>
        </w:rPr>
        <w:t xml:space="preserve"> (for example data from 2012-13 used for the 2015 IMD), but there is no data overlap across the</w:t>
      </w:r>
      <w:r w:rsidR="00AA3CB7">
        <w:rPr>
          <w:rFonts w:ascii="Calibri" w:hAnsi="Calibri"/>
        </w:rPr>
        <w:t>m</w:t>
      </w:r>
      <w:r w:rsidR="00E137BB">
        <w:rPr>
          <w:rFonts w:ascii="Calibri" w:hAnsi="Calibri"/>
        </w:rPr>
        <w:t>.</w:t>
      </w:r>
      <w:r w:rsidR="00DF6E52">
        <w:rPr>
          <w:rFonts w:ascii="Calibri" w:hAnsi="Calibri"/>
        </w:rPr>
        <w:t xml:space="preserve"> </w:t>
      </w:r>
      <w:r w:rsidR="0016583A">
        <w:rPr>
          <w:rFonts w:ascii="Calibri" w:hAnsi="Calibri"/>
        </w:rPr>
        <w:t>Fourth</w:t>
      </w:r>
      <w:r w:rsidR="00DF6E52">
        <w:rPr>
          <w:rFonts w:ascii="Calibri" w:hAnsi="Calibri"/>
        </w:rPr>
        <w:t>, it is possible that analyses at the LSOA level are masking the relative deprivation trends in smaller and extremely deprived communities.</w:t>
      </w:r>
      <w:hyperlink w:anchor="_ENREF_40" w:tooltip="Exeter, 2007 #147" w:history="1">
        <w:r w:rsidR="00C619DE">
          <w:rPr>
            <w:rFonts w:ascii="Calibri" w:hAnsi="Calibri"/>
          </w:rPr>
          <w:fldChar w:fldCharType="begin"/>
        </w:r>
        <w:r w:rsidR="00C619DE">
          <w:rPr>
            <w:rFonts w:ascii="Calibri" w:hAnsi="Calibri"/>
          </w:rPr>
          <w:instrText xml:space="preserve"> ADDIN EN.CITE &lt;EndNote&gt;&lt;Cite ExcludeAuth="1" ExcludeYear="1"&gt;&lt;Author&gt;Exeter&lt;/Author&gt;&lt;Year&gt;2007&lt;/Year&gt;&lt;RecNum&gt;147&lt;/RecNum&gt;&lt;DisplayText&gt;&lt;style face="superscript"&gt;40&lt;/style&gt;&lt;/DisplayText&gt;&lt;record&gt;&lt;rec-number&gt;147&lt;/rec-number&gt;&lt;foreign-keys&gt;&lt;key app="EN" db-id="avwff925sdxd9me05vrxt2sjvf0eaes5f9w0" timestamp="1510594557"&gt;147&lt;/key&gt;&lt;/foreign-keys&gt;&lt;ref-type name="Journal Article"&gt;17&lt;/ref-type&gt;&lt;contributors&gt;&lt;authors&gt;&lt;author&gt;Exeter, D&lt;/author&gt;&lt;author&gt;Flowerdew, R&lt;/author&gt;&lt;author&gt;Boyle, P&lt;/author&gt;&lt;/authors&gt;&lt;/contributors&gt;&lt;titles&gt;&lt;title&gt;Policy implications of pockets of deprivation in Scotland&lt;/title&gt;&lt;secondary-title&gt;GIS Evid Based Policy Making&lt;/secondary-title&gt;&lt;/titles&gt;&lt;periodical&gt;&lt;full-title&gt;GIS Evid Based Policy Making&lt;/full-title&gt;&lt;/periodical&gt;&lt;volume&gt;95&lt;/volume&gt;&lt;dates&gt;&lt;year&gt;2007&lt;/year&gt;&lt;/dates&gt;&lt;urls&gt;&lt;/urls&gt;&lt;/record&gt;&lt;/Cite&gt;&lt;/EndNote&gt;</w:instrText>
        </w:r>
        <w:r w:rsidR="00C619DE">
          <w:rPr>
            <w:rFonts w:ascii="Calibri" w:hAnsi="Calibri"/>
          </w:rPr>
          <w:fldChar w:fldCharType="separate"/>
        </w:r>
        <w:r w:rsidR="00C619DE" w:rsidRPr="00252E6E">
          <w:rPr>
            <w:rFonts w:ascii="Calibri" w:hAnsi="Calibri"/>
            <w:noProof/>
            <w:vertAlign w:val="superscript"/>
          </w:rPr>
          <w:t>40</w:t>
        </w:r>
        <w:r w:rsidR="00C619DE">
          <w:rPr>
            <w:rFonts w:ascii="Calibri" w:hAnsi="Calibri"/>
          </w:rPr>
          <w:fldChar w:fldCharType="end"/>
        </w:r>
      </w:hyperlink>
      <w:r w:rsidR="00DF6E52">
        <w:rPr>
          <w:rFonts w:ascii="Calibri" w:hAnsi="Calibri"/>
        </w:rPr>
        <w:t xml:space="preserve"> </w:t>
      </w:r>
      <w:r w:rsidR="0016583A">
        <w:rPr>
          <w:rFonts w:ascii="Calibri" w:hAnsi="Calibri"/>
        </w:rPr>
        <w:t>Finally, there was a boundary change following the 2011 census which may have affected our findings,</w:t>
      </w:r>
      <w:hyperlink w:anchor="_ENREF_41" w:tooltip="Norman, 2003 #149" w:history="1">
        <w:r w:rsidR="00C619DE">
          <w:rPr>
            <w:rFonts w:ascii="Calibri" w:hAnsi="Calibri"/>
          </w:rPr>
          <w:fldChar w:fldCharType="begin"/>
        </w:r>
        <w:r w:rsidR="00C619DE">
          <w:rPr>
            <w:rFonts w:ascii="Calibri" w:hAnsi="Calibri"/>
          </w:rPr>
          <w:instrText xml:space="preserve"> ADDIN EN.CITE &lt;EndNote&gt;&lt;Cite ExcludeAuth="1" ExcludeYear="1"&gt;&lt;Author&gt;Norman&lt;/Author&gt;&lt;Year&gt;2003&lt;/Year&gt;&lt;RecNum&gt;149&lt;/RecNum&gt;&lt;DisplayText&gt;&lt;style face="superscript"&gt;41&lt;/style&gt;&lt;/DisplayText&gt;&lt;record&gt;&lt;rec-number&gt;149&lt;/rec-number&gt;&lt;foreign-keys&gt;&lt;key app="EN" db-id="avwff925sdxd9me05vrxt2sjvf0eaes5f9w0" timestamp="1510645408"&gt;149&lt;/key&gt;&lt;/foreign-keys&gt;&lt;ref-type name="Journal Article"&gt;17&lt;/ref-type&gt;&lt;contributors&gt;&lt;authors&gt;&lt;author&gt;Norman, Paul&lt;/author&gt;&lt;author&gt;Rees, Philip&lt;/author&gt;&lt;author&gt;Boyle, Paul&lt;/author&gt;&lt;/authors&gt;&lt;/contributors&gt;&lt;titles&gt;&lt;title&gt;Achieving data compatibility over space and time: creating consistent geographical zones&lt;/title&gt;&lt;secondary-title&gt;Population, Space and Place&lt;/secondary-title&gt;&lt;/titles&gt;&lt;periodical&gt;&lt;full-title&gt;Population, Space and Place&lt;/full-title&gt;&lt;/periodical&gt;&lt;pages&gt;365-386&lt;/pages&gt;&lt;volume&gt;9&lt;/volume&gt;&lt;number&gt;5&lt;/number&gt;&lt;dates&gt;&lt;year&gt;2003&lt;/year&gt;&lt;/dates&gt;&lt;isbn&gt;1099-1220&lt;/isbn&gt;&lt;urls&gt;&lt;/urls&gt;&lt;/record&gt;&lt;/Cite&gt;&lt;/EndNote&gt;</w:instrText>
        </w:r>
        <w:r w:rsidR="00C619DE">
          <w:rPr>
            <w:rFonts w:ascii="Calibri" w:hAnsi="Calibri"/>
          </w:rPr>
          <w:fldChar w:fldCharType="separate"/>
        </w:r>
        <w:r w:rsidR="00C619DE" w:rsidRPr="00252E6E">
          <w:rPr>
            <w:rFonts w:ascii="Calibri" w:hAnsi="Calibri"/>
            <w:noProof/>
            <w:vertAlign w:val="superscript"/>
          </w:rPr>
          <w:t>41</w:t>
        </w:r>
        <w:r w:rsidR="00C619DE">
          <w:rPr>
            <w:rFonts w:ascii="Calibri" w:hAnsi="Calibri"/>
          </w:rPr>
          <w:fldChar w:fldCharType="end"/>
        </w:r>
      </w:hyperlink>
      <w:r w:rsidR="0016583A">
        <w:rPr>
          <w:rFonts w:ascii="Calibri" w:hAnsi="Calibri"/>
        </w:rPr>
        <w:t xml:space="preserve"> but only 2.5% of LSOAs were affected while we developed an algorithm to make reasonable population weighted based estimates for these localities</w:t>
      </w:r>
      <w:r w:rsidR="00C017D8">
        <w:rPr>
          <w:rFonts w:ascii="Calibri" w:hAnsi="Calibri"/>
        </w:rPr>
        <w:t xml:space="preserve">, depending on whether they merged, split or another change </w:t>
      </w:r>
      <w:r w:rsidR="00252E6E">
        <w:rPr>
          <w:rFonts w:ascii="Calibri" w:hAnsi="Calibri"/>
        </w:rPr>
        <w:t>occurred</w:t>
      </w:r>
      <w:r w:rsidR="0016583A">
        <w:rPr>
          <w:rFonts w:ascii="Calibri" w:hAnsi="Calibri"/>
        </w:rPr>
        <w:t>.</w:t>
      </w:r>
    </w:p>
    <w:p w14:paraId="1854A838" w14:textId="77777777" w:rsidR="00072B66" w:rsidRPr="002A5794" w:rsidRDefault="00072B66" w:rsidP="00A63863">
      <w:pPr>
        <w:pStyle w:val="Heading2"/>
        <w:spacing w:before="0" w:line="276" w:lineRule="auto"/>
        <w:rPr>
          <w:rFonts w:ascii="Calibri" w:hAnsi="Calibri"/>
        </w:rPr>
      </w:pPr>
    </w:p>
    <w:p w14:paraId="3AE3D063" w14:textId="77777777" w:rsidR="00DB0C91" w:rsidRPr="002A5794" w:rsidRDefault="00DB0C91" w:rsidP="00A63863">
      <w:pPr>
        <w:pStyle w:val="Heading2"/>
        <w:spacing w:before="0" w:line="276" w:lineRule="auto"/>
        <w:rPr>
          <w:rFonts w:ascii="Calibri" w:hAnsi="Calibri"/>
        </w:rPr>
      </w:pPr>
      <w:r w:rsidRPr="002A5794">
        <w:rPr>
          <w:rFonts w:ascii="Calibri" w:hAnsi="Calibri"/>
        </w:rPr>
        <w:t>Findings</w:t>
      </w:r>
    </w:p>
    <w:p w14:paraId="515DDE51" w14:textId="2E990FDD" w:rsidR="00870D2D" w:rsidRDefault="005F1A38" w:rsidP="00DA5D82">
      <w:pPr>
        <w:spacing w:line="276" w:lineRule="auto"/>
        <w:jc w:val="both"/>
        <w:rPr>
          <w:rFonts w:ascii="Calibri" w:hAnsi="Calibri"/>
        </w:rPr>
      </w:pPr>
      <w:r w:rsidRPr="002A5794">
        <w:rPr>
          <w:rFonts w:ascii="Calibri" w:hAnsi="Calibri"/>
        </w:rPr>
        <w:t xml:space="preserve">Overcoming material and health deprivation is a global challenge. </w:t>
      </w:r>
      <w:r w:rsidR="00FD6E9D" w:rsidRPr="002A5794">
        <w:rPr>
          <w:rFonts w:ascii="Calibri" w:hAnsi="Calibri"/>
        </w:rPr>
        <w:t>Neighbourhood connectivity has been shown to be important, both in terms of the housing market and the labour market.</w:t>
      </w:r>
      <w:hyperlink w:anchor="_ENREF_42" w:tooltip="Rae, 2016 #85"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ExcludeYear="1"&gt;&lt;Author&gt;Rae&lt;/Author&gt;&lt;Year&gt;2016&lt;/Year&gt;&lt;RecNum&gt;85&lt;/RecNum&gt;&lt;DisplayText&gt;&lt;style face="superscript"&gt;42&lt;/style&gt;&lt;/DisplayText&gt;&lt;record&gt;&lt;rec-number&gt;85&lt;/rec-number&gt;&lt;foreign-keys&gt;&lt;key app="EN" db-id="avwff925sdxd9me05vrxt2sjvf0eaes5f9w0" timestamp="1499417256"&gt;85&lt;/key&gt;&lt;/foreign-keys&gt;&lt;ref-type name="Book"&gt;6&lt;/ref-type&gt;&lt;contributors&gt;&lt;authors&gt;&lt;author&gt;Rae, Alasdair&lt;/author&gt;&lt;author&gt;Hamilton, Ruth&lt;/author&gt;&lt;author&gt;Crisp, Richard&lt;/author&gt;&lt;author&gt;Powell, Ryan&lt;/author&gt;&lt;/authors&gt;&lt;/contributors&gt;&lt;titles&gt;&lt;title&gt;Overcoming deprivation and disconnection in UK cities&lt;/title&gt;&lt;/titles&gt;&lt;dates&gt;&lt;year&gt;2016&lt;/year&gt;&lt;/dates&gt;&lt;publisher&gt;Joseph Rowntree Foundation&lt;/publisher&gt;&lt;isbn&gt;1910783684&lt;/isbn&gt;&lt;urls&gt;&lt;/urls&gt;&lt;/record&gt;&lt;/Cite&gt;&lt;/EndNote&gt;</w:instrText>
        </w:r>
        <w:r w:rsidR="00C619DE" w:rsidRPr="002A5794">
          <w:rPr>
            <w:rFonts w:ascii="Calibri" w:hAnsi="Calibri"/>
          </w:rPr>
          <w:fldChar w:fldCharType="separate"/>
        </w:r>
        <w:r w:rsidR="00C619DE" w:rsidRPr="00252E6E">
          <w:rPr>
            <w:rFonts w:ascii="Calibri" w:hAnsi="Calibri"/>
            <w:noProof/>
            <w:vertAlign w:val="superscript"/>
          </w:rPr>
          <w:t>42</w:t>
        </w:r>
        <w:r w:rsidR="00C619DE" w:rsidRPr="002A5794">
          <w:rPr>
            <w:rFonts w:ascii="Calibri" w:hAnsi="Calibri"/>
          </w:rPr>
          <w:fldChar w:fldCharType="end"/>
        </w:r>
      </w:hyperlink>
      <w:r w:rsidR="00FD6E9D" w:rsidRPr="002A5794">
        <w:rPr>
          <w:rFonts w:ascii="Calibri" w:hAnsi="Calibri"/>
        </w:rPr>
        <w:t xml:space="preserve"> </w:t>
      </w:r>
      <w:r w:rsidR="003463B0" w:rsidRPr="002A5794">
        <w:rPr>
          <w:rFonts w:ascii="Calibri" w:hAnsi="Calibri"/>
        </w:rPr>
        <w:t>However</w:t>
      </w:r>
      <w:r w:rsidR="00D21F2B" w:rsidRPr="002A5794">
        <w:rPr>
          <w:rFonts w:ascii="Calibri" w:hAnsi="Calibri"/>
        </w:rPr>
        <w:t xml:space="preserve">, </w:t>
      </w:r>
      <w:r w:rsidR="001F1471" w:rsidRPr="002A5794">
        <w:rPr>
          <w:rFonts w:ascii="Calibri" w:hAnsi="Calibri"/>
        </w:rPr>
        <w:t xml:space="preserve">a lack of </w:t>
      </w:r>
      <w:r w:rsidR="00D21F2B" w:rsidRPr="002A5794">
        <w:rPr>
          <w:rFonts w:ascii="Calibri" w:hAnsi="Calibri"/>
        </w:rPr>
        <w:t xml:space="preserve">connectivity does not fully explain deprivation, which poses a diverse challenge, a fact that needs to be taken into account by policy interventions. </w:t>
      </w:r>
      <w:r w:rsidR="00CA20B2" w:rsidRPr="002A5794">
        <w:rPr>
          <w:rFonts w:ascii="Calibri" w:hAnsi="Calibri"/>
        </w:rPr>
        <w:t>The very high persistence of neighbourhood deprivation over the 11-year study period (2004 to 2015), relative to the rest of England, was expected but</w:t>
      </w:r>
      <w:r w:rsidR="00647DB7" w:rsidRPr="002A5794">
        <w:rPr>
          <w:rFonts w:ascii="Calibri" w:hAnsi="Calibri"/>
        </w:rPr>
        <w:t xml:space="preserve"> is nevertheless </w:t>
      </w:r>
      <w:r w:rsidR="004869F7" w:rsidRPr="002A5794">
        <w:rPr>
          <w:rFonts w:ascii="Calibri" w:hAnsi="Calibri"/>
        </w:rPr>
        <w:t xml:space="preserve">of concern </w:t>
      </w:r>
      <w:r w:rsidR="00647DB7" w:rsidRPr="002A5794">
        <w:rPr>
          <w:rFonts w:ascii="Calibri" w:hAnsi="Calibri"/>
        </w:rPr>
        <w:t xml:space="preserve">and highlights the need for more social interventions to tackle inequality </w:t>
      </w:r>
      <w:r w:rsidR="001F1471" w:rsidRPr="002A5794">
        <w:rPr>
          <w:rFonts w:ascii="Calibri" w:hAnsi="Calibri"/>
        </w:rPr>
        <w:t xml:space="preserve">and social mobility </w:t>
      </w:r>
      <w:r w:rsidR="00647DB7" w:rsidRPr="002A5794">
        <w:rPr>
          <w:rFonts w:ascii="Calibri" w:hAnsi="Calibri"/>
        </w:rPr>
        <w:t>in England.</w:t>
      </w:r>
    </w:p>
    <w:p w14:paraId="7B496E40" w14:textId="77777777" w:rsidR="00870D2D" w:rsidRDefault="00870D2D" w:rsidP="00DA5D82">
      <w:pPr>
        <w:spacing w:line="276" w:lineRule="auto"/>
        <w:jc w:val="both"/>
        <w:rPr>
          <w:rFonts w:ascii="Calibri" w:hAnsi="Calibri"/>
        </w:rPr>
      </w:pPr>
    </w:p>
    <w:p w14:paraId="60D92279" w14:textId="7EB13753" w:rsidR="007D3E57" w:rsidRPr="002A5794" w:rsidRDefault="004869F7" w:rsidP="00DA5D82">
      <w:pPr>
        <w:spacing w:line="276" w:lineRule="auto"/>
        <w:jc w:val="both"/>
        <w:rPr>
          <w:rFonts w:ascii="Calibri" w:hAnsi="Calibri"/>
        </w:rPr>
      </w:pPr>
      <w:r w:rsidRPr="002A5794">
        <w:rPr>
          <w:rFonts w:ascii="Calibri" w:hAnsi="Calibri"/>
        </w:rPr>
        <w:t>The social inequality gap</w:t>
      </w:r>
      <w:r w:rsidR="00C374A5" w:rsidRPr="002A5794">
        <w:rPr>
          <w:rFonts w:ascii="Calibri" w:hAnsi="Calibri"/>
        </w:rPr>
        <w:t xml:space="preserve"> for the North of England, and how it compares to the South,</w:t>
      </w:r>
      <w:r w:rsidR="005A5719" w:rsidRPr="002A5794">
        <w:rPr>
          <w:rFonts w:ascii="Calibri" w:hAnsi="Calibri"/>
        </w:rPr>
        <w:t xml:space="preserve"> is</w:t>
      </w:r>
      <w:r w:rsidR="00C374A5" w:rsidRPr="002A5794">
        <w:rPr>
          <w:rFonts w:ascii="Calibri" w:hAnsi="Calibri"/>
        </w:rPr>
        <w:t xml:space="preserve"> well known,</w:t>
      </w:r>
      <w:hyperlink w:anchor="_ENREF_43" w:tooltip="Doran, 2004 #87"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ExcludeYear="1"&gt;&lt;Author&gt;Doran&lt;/Author&gt;&lt;Year&gt;2004&lt;/Year&gt;&lt;RecNum&gt;87&lt;/RecNum&gt;&lt;DisplayText&gt;&lt;style face="superscript"&gt;43&lt;/style&gt;&lt;/DisplayText&gt;&lt;record&gt;&lt;rec-number&gt;87&lt;/rec-number&gt;&lt;foreign-keys&gt;&lt;key app="EN" db-id="avwff925sdxd9me05vrxt2sjvf0eaes5f9w0" timestamp="1499427211"&gt;87&lt;/key&gt;&lt;/foreign-keys&gt;&lt;ref-type name="Journal Article"&gt;17&lt;/ref-type&gt;&lt;contributors&gt;&lt;authors&gt;&lt;author&gt;Doran, T.&lt;/author&gt;&lt;author&gt;Drever, F.&lt;/author&gt;&lt;author&gt;Whitehead, M.&lt;/author&gt;&lt;/authors&gt;&lt;/contributors&gt;&lt;auth-address&gt;Univ Liverpool, Dept Publ Hlth, Liverpool L69 3GB, Merseyside, England&lt;/auth-address&gt;&lt;titles&gt;&lt;title&gt;Is there a north-south divide in social class inequalities in health in Great Britain? Cross sectional study using data from the 2001 census&lt;/title&gt;&lt;secondary-title&gt;British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J&lt;/abbr-1&gt;&lt;/alt-periodical&gt;&lt;pages&gt;1043-1045&lt;/pages&gt;&lt;volume&gt;328&lt;/volume&gt;&lt;number&gt;7447&lt;/number&gt;&lt;dates&gt;&lt;year&gt;2004&lt;/year&gt;&lt;pub-dates&gt;&lt;date&gt;May 1&lt;/date&gt;&lt;/pub-dates&gt;&lt;/dates&gt;&lt;isbn&gt;0959-535x&lt;/isbn&gt;&lt;accession-num&gt;WOS:000221174500015&lt;/accession-num&gt;&lt;urls&gt;&lt;related-urls&gt;&lt;url&gt;&amp;lt;Go to ISI&amp;gt;://WOS:000221174500015&lt;/url&gt;&lt;/related-urls&gt;&lt;/urls&gt;&lt;electronic-resource-num&gt;DOI 10.1136/bmj.328.7447.1043&lt;/electronic-resource-num&gt;&lt;language&gt;English&lt;/language&gt;&lt;/record&gt;&lt;/Cite&gt;&lt;/EndNote&gt;</w:instrText>
        </w:r>
        <w:r w:rsidR="00C619DE" w:rsidRPr="002A5794">
          <w:rPr>
            <w:rFonts w:ascii="Calibri" w:hAnsi="Calibri"/>
          </w:rPr>
          <w:fldChar w:fldCharType="separate"/>
        </w:r>
        <w:r w:rsidR="00C619DE" w:rsidRPr="00252E6E">
          <w:rPr>
            <w:rFonts w:ascii="Calibri" w:hAnsi="Calibri"/>
            <w:noProof/>
            <w:vertAlign w:val="superscript"/>
          </w:rPr>
          <w:t>43</w:t>
        </w:r>
        <w:r w:rsidR="00C619DE" w:rsidRPr="002A5794">
          <w:rPr>
            <w:rFonts w:ascii="Calibri" w:hAnsi="Calibri"/>
          </w:rPr>
          <w:fldChar w:fldCharType="end"/>
        </w:r>
      </w:hyperlink>
      <w:r w:rsidR="000F0537" w:rsidRPr="002A5794">
        <w:rPr>
          <w:rFonts w:ascii="Calibri" w:hAnsi="Calibri"/>
        </w:rPr>
        <w:t xml:space="preserve"> although our results</w:t>
      </w:r>
      <w:r w:rsidR="00BC451C" w:rsidRPr="002A5794">
        <w:rPr>
          <w:rFonts w:ascii="Calibri" w:hAnsi="Calibri"/>
        </w:rPr>
        <w:t xml:space="preserve"> for overall deprivation</w:t>
      </w:r>
      <w:r w:rsidR="000F0537" w:rsidRPr="002A5794">
        <w:rPr>
          <w:rFonts w:ascii="Calibri" w:hAnsi="Calibri"/>
        </w:rPr>
        <w:t xml:space="preserve"> indicate </w:t>
      </w:r>
      <w:r w:rsidR="00BC451C" w:rsidRPr="002A5794">
        <w:rPr>
          <w:rFonts w:ascii="Calibri" w:hAnsi="Calibri"/>
        </w:rPr>
        <w:t>it</w:t>
      </w:r>
      <w:r w:rsidR="000F0537" w:rsidRPr="002A5794">
        <w:rPr>
          <w:rFonts w:ascii="Calibri" w:hAnsi="Calibri"/>
        </w:rPr>
        <w:t xml:space="preserve"> has been slowly closing.</w:t>
      </w:r>
      <w:r w:rsidR="00C374A5" w:rsidRPr="002A5794">
        <w:rPr>
          <w:rFonts w:ascii="Calibri" w:hAnsi="Calibri"/>
        </w:rPr>
        <w:t xml:space="preserve"> </w:t>
      </w:r>
      <w:r w:rsidR="00A86A3C">
        <w:rPr>
          <w:rFonts w:ascii="Calibri" w:hAnsi="Calibri"/>
        </w:rPr>
        <w:t xml:space="preserve">In the context of </w:t>
      </w:r>
      <w:r w:rsidR="00400E87" w:rsidRPr="002A5794">
        <w:rPr>
          <w:rFonts w:ascii="Calibri" w:hAnsi="Calibri"/>
        </w:rPr>
        <w:t>a</w:t>
      </w:r>
      <w:r w:rsidR="009776FA" w:rsidRPr="002A5794">
        <w:rPr>
          <w:rFonts w:ascii="Calibri" w:hAnsi="Calibri"/>
        </w:rPr>
        <w:t xml:space="preserve"> </w:t>
      </w:r>
      <w:r w:rsidR="004E4217" w:rsidRPr="002A5794">
        <w:rPr>
          <w:rFonts w:ascii="Calibri" w:hAnsi="Calibri"/>
        </w:rPr>
        <w:t>universal healthcare</w:t>
      </w:r>
      <w:r w:rsidR="00400E87" w:rsidRPr="002A5794">
        <w:rPr>
          <w:rFonts w:ascii="Calibri" w:hAnsi="Calibri"/>
        </w:rPr>
        <w:t xml:space="preserve"> provider</w:t>
      </w:r>
      <w:r w:rsidR="00A86A3C">
        <w:rPr>
          <w:rFonts w:ascii="Calibri" w:hAnsi="Calibri"/>
        </w:rPr>
        <w:t xml:space="preserve">, the National Health Service, </w:t>
      </w:r>
      <w:r w:rsidR="002062B0">
        <w:rPr>
          <w:rFonts w:ascii="Calibri" w:hAnsi="Calibri"/>
        </w:rPr>
        <w:t>persistent</w:t>
      </w:r>
      <w:r w:rsidR="00EF2A27" w:rsidRPr="002A5794">
        <w:rPr>
          <w:rFonts w:ascii="Calibri" w:hAnsi="Calibri"/>
        </w:rPr>
        <w:t xml:space="preserve"> deprivation play</w:t>
      </w:r>
      <w:r w:rsidR="008A06EE" w:rsidRPr="002A5794">
        <w:rPr>
          <w:rFonts w:ascii="Calibri" w:hAnsi="Calibri"/>
        </w:rPr>
        <w:t xml:space="preserve">s an important role </w:t>
      </w:r>
      <w:r w:rsidR="00A86A3C">
        <w:rPr>
          <w:rFonts w:ascii="Calibri" w:hAnsi="Calibri"/>
        </w:rPr>
        <w:t xml:space="preserve">in </w:t>
      </w:r>
      <w:r w:rsidR="00EF2A27" w:rsidRPr="002A5794">
        <w:rPr>
          <w:rFonts w:ascii="Calibri" w:hAnsi="Calibri"/>
        </w:rPr>
        <w:t>premature mortality</w:t>
      </w:r>
      <w:r w:rsidR="00A86A3C">
        <w:rPr>
          <w:rFonts w:ascii="Calibri" w:hAnsi="Calibri"/>
        </w:rPr>
        <w:t xml:space="preserve"> in England</w:t>
      </w:r>
      <w:r w:rsidR="00EF2A27" w:rsidRPr="002A5794">
        <w:rPr>
          <w:rFonts w:ascii="Calibri" w:hAnsi="Calibri"/>
        </w:rPr>
        <w:t>,</w:t>
      </w:r>
      <w:hyperlink w:anchor="_ENREF_44" w:tooltip="Norman, 2011 #143" w:history="1">
        <w:r w:rsidR="00C619DE">
          <w:rPr>
            <w:rFonts w:ascii="Calibri" w:hAnsi="Calibri"/>
          </w:rPr>
          <w:fldChar w:fldCharType="begin">
            <w:fldData xml:space="preserve">PEVuZE5vdGU+PENpdGUgRXhjbHVkZUF1dGg9IjEiIEV4Y2x1ZGVZZWFyPSIxIj48QXV0aG9yPk5v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</w:fldData>
          </w:fldChar>
        </w:r>
        <w:r w:rsidR="00C619DE">
          <w:rPr>
            <w:rFonts w:ascii="Calibri" w:hAnsi="Calibri"/>
          </w:rPr>
          <w:instrText xml:space="preserve"> ADDIN EN.CITE </w:instrText>
        </w:r>
        <w:r w:rsidR="00C619DE">
          <w:rPr>
            <w:rFonts w:ascii="Calibri" w:hAnsi="Calibri"/>
          </w:rPr>
          <w:fldChar w:fldCharType="begin">
            <w:fldData xml:space="preserve">PEVuZE5vdGU+PENpdGUgRXhjbHVkZUF1dGg9IjEiIEV4Y2x1ZGVZZWFyPSIxIj48QXV0aG9yPk5v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</w:fldData>
          </w:fldChar>
        </w:r>
        <w:r w:rsidR="00C619DE">
          <w:rPr>
            <w:rFonts w:ascii="Calibri" w:hAnsi="Calibri"/>
          </w:rPr>
          <w:instrText xml:space="preserve"> ADDIN EN.CITE.DATA </w:instrText>
        </w:r>
        <w:r w:rsidR="00C619DE">
          <w:rPr>
            <w:rFonts w:ascii="Calibri" w:hAnsi="Calibri"/>
          </w:rPr>
        </w:r>
        <w:r w:rsidR="00C619DE">
          <w:rPr>
            <w:rFonts w:ascii="Calibri" w:hAnsi="Calibri"/>
          </w:rPr>
          <w:fldChar w:fldCharType="end"/>
        </w:r>
        <w:r w:rsidR="00C619DE">
          <w:rPr>
            <w:rFonts w:ascii="Calibri" w:hAnsi="Calibri"/>
          </w:rPr>
        </w:r>
        <w:r w:rsidR="00C619DE">
          <w:rPr>
            <w:rFonts w:ascii="Calibri" w:hAnsi="Calibri"/>
          </w:rPr>
          <w:fldChar w:fldCharType="separate"/>
        </w:r>
        <w:r w:rsidR="00C619DE" w:rsidRPr="00C619DE">
          <w:rPr>
            <w:rFonts w:ascii="Calibri" w:hAnsi="Calibri"/>
            <w:noProof/>
            <w:vertAlign w:val="superscript"/>
          </w:rPr>
          <w:t>44</w:t>
        </w:r>
        <w:r w:rsidR="00C619DE">
          <w:rPr>
            <w:rFonts w:ascii="Calibri" w:hAnsi="Calibri"/>
          </w:rPr>
          <w:fldChar w:fldCharType="end"/>
        </w:r>
      </w:hyperlink>
      <w:r w:rsidR="00EF2A27" w:rsidRPr="002A5794">
        <w:rPr>
          <w:rFonts w:ascii="Calibri" w:hAnsi="Calibri"/>
        </w:rPr>
        <w:t xml:space="preserve"> </w:t>
      </w:r>
      <w:hyperlink w:anchor="_ENREF_45" w:tooltip="Exeter, 2011 #137" w:history="1">
        <w:r w:rsidR="00C619DE" w:rsidRPr="002A5794">
          <w:rPr>
            <w:rFonts w:ascii="Calibri" w:hAnsi="Calibri"/>
          </w:rPr>
          <w:fldChar w:fldCharType="begin">
            <w:fldData xml:space="preserve">PEVuZE5vdGU+PENpdGUgRXhjbHVkZUF1dGg9IjEiIEV4Y2x1ZGVZZWFyPSIxIj48QXV0aG9yPkV4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</w:fldData>
          </w:fldChar>
        </w:r>
        <w:r w:rsidR="00C619DE">
          <w:rPr>
            <w:rFonts w:ascii="Calibri" w:hAnsi="Calibri"/>
          </w:rPr>
          <w:instrText xml:space="preserve"> ADDIN EN.CITE </w:instrText>
        </w:r>
        <w:r w:rsidR="00C619DE">
          <w:rPr>
            <w:rFonts w:ascii="Calibri" w:hAnsi="Calibri"/>
          </w:rPr>
          <w:fldChar w:fldCharType="begin">
            <w:fldData xml:space="preserve">PEVuZE5vdGU+PENpdGUgRXhjbHVkZUF1dGg9IjEiIEV4Y2x1ZGVZZWFyPSIxIj48QXV0aG9yPkV4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</w:fldData>
          </w:fldChar>
        </w:r>
        <w:r w:rsidR="00C619DE">
          <w:rPr>
            <w:rFonts w:ascii="Calibri" w:hAnsi="Calibri"/>
          </w:rPr>
          <w:instrText xml:space="preserve"> ADDIN EN.CITE.DATA </w:instrText>
        </w:r>
        <w:r w:rsidR="00C619DE">
          <w:rPr>
            <w:rFonts w:ascii="Calibri" w:hAnsi="Calibri"/>
          </w:rPr>
        </w:r>
        <w:r w:rsidR="00C619DE">
          <w:rPr>
            <w:rFonts w:ascii="Calibri" w:hAnsi="Calibri"/>
          </w:rPr>
          <w:fldChar w:fldCharType="end"/>
        </w:r>
        <w:r w:rsidR="00C619DE" w:rsidRPr="002A5794">
          <w:rPr>
            <w:rFonts w:ascii="Calibri" w:hAnsi="Calibri"/>
          </w:rPr>
        </w:r>
        <w:r w:rsidR="00C619DE" w:rsidRPr="002A5794">
          <w:rPr>
            <w:rFonts w:ascii="Calibri" w:hAnsi="Calibri"/>
          </w:rPr>
          <w:fldChar w:fldCharType="separate"/>
        </w:r>
        <w:r w:rsidR="00C619DE" w:rsidRPr="00C619DE">
          <w:rPr>
            <w:rFonts w:ascii="Calibri" w:hAnsi="Calibri"/>
            <w:noProof/>
            <w:vertAlign w:val="superscript"/>
          </w:rPr>
          <w:t>45</w:t>
        </w:r>
        <w:r w:rsidR="00C619DE" w:rsidRPr="002A5794">
          <w:rPr>
            <w:rFonts w:ascii="Calibri" w:hAnsi="Calibri"/>
          </w:rPr>
          <w:fldChar w:fldCharType="end"/>
        </w:r>
      </w:hyperlink>
      <w:r w:rsidR="00EF2A27" w:rsidRPr="002A5794">
        <w:rPr>
          <w:rFonts w:ascii="Calibri" w:hAnsi="Calibri"/>
        </w:rPr>
        <w:t xml:space="preserve"> </w:t>
      </w:r>
      <w:r w:rsidR="00A86A3C">
        <w:rPr>
          <w:rFonts w:ascii="Calibri" w:hAnsi="Calibri"/>
        </w:rPr>
        <w:t xml:space="preserve">but </w:t>
      </w:r>
      <w:r w:rsidR="00EF2A27" w:rsidRPr="002A5794">
        <w:rPr>
          <w:rFonts w:ascii="Calibri" w:hAnsi="Calibri"/>
        </w:rPr>
        <w:t xml:space="preserve">it </w:t>
      </w:r>
      <w:r w:rsidR="00C374A5" w:rsidRPr="002A5794">
        <w:rPr>
          <w:rFonts w:ascii="Calibri" w:hAnsi="Calibri"/>
        </w:rPr>
        <w:t>do</w:t>
      </w:r>
      <w:r w:rsidR="005A5719" w:rsidRPr="002A5794">
        <w:rPr>
          <w:rFonts w:ascii="Calibri" w:hAnsi="Calibri"/>
        </w:rPr>
        <w:t>es</w:t>
      </w:r>
      <w:r w:rsidR="00C374A5" w:rsidRPr="002A5794">
        <w:rPr>
          <w:rFonts w:ascii="Calibri" w:hAnsi="Calibri"/>
        </w:rPr>
        <w:t xml:space="preserve"> not fully explain the persistently higher levels of all-cause mortality </w:t>
      </w:r>
      <w:r w:rsidR="00D565EC" w:rsidRPr="002A5794">
        <w:rPr>
          <w:rFonts w:ascii="Calibri" w:hAnsi="Calibri"/>
        </w:rPr>
        <w:t>in the North</w:t>
      </w:r>
      <w:r w:rsidR="00DD4EBD" w:rsidRPr="002A5794">
        <w:rPr>
          <w:rFonts w:ascii="Calibri" w:hAnsi="Calibri"/>
        </w:rPr>
        <w:t>,</w:t>
      </w:r>
      <w:hyperlink w:anchor="_ENREF_46" w:tooltip="Hacking, 2011 #50"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ExcludeYear="1"&gt;&lt;Author&gt;Hacking&lt;/Author&gt;&lt;Year&gt;2011&lt;/Year&gt;&lt;RecNum&gt;50&lt;/RecNum&gt;&lt;DisplayText&gt;&lt;style face="superscript"&gt;46&lt;/style&gt;&lt;/DisplayText&gt;&lt;record&gt;&lt;rec-number&gt;50&lt;/rec-number&gt;&lt;foreign-keys&gt;&lt;key app="EN" db-id="avwff925sdxd9me05vrxt2sjvf0eaes5f9w0" timestamp="1492081965"&gt;50&lt;/key&gt;&lt;/foreign-keys&gt;&lt;ref-type name="Journal Article"&gt;17&lt;/ref-type&gt;&lt;contributors&gt;&lt;authors&gt;&lt;author&gt;Hacking, J. M.&lt;/author&gt;&lt;author&gt;Muller, S.&lt;/author&gt;&lt;author&gt;Buchan, I. E.&lt;/author&gt;&lt;/authors&gt;&lt;/contributors&gt;&lt;auth-address&gt;Manchester Joint Hlth Unit, Manchester M60 2LA, Lancs, England&amp;#xD;Univ Manchester, Sch Community Based Med, Manchester M13 9PL, Lancs, England&lt;/auth-address&gt;&lt;titles&gt;&lt;title&gt;Trends in mortality from 1965 to 2008 across the English north-south divide: comparative observational study&lt;/title&gt;&lt;secondary-title&gt;British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J&lt;/abbr-1&gt;&lt;/alt-periodical&gt;&lt;volume&gt;342&lt;/volume&gt;&lt;keywords&gt;&lt;keyword&gt;premature mortality&lt;/keyword&gt;&lt;keyword&gt;great-britain&lt;/keyword&gt;&lt;keyword&gt;inequalities&lt;/keyword&gt;&lt;keyword&gt;england&lt;/keyword&gt;&lt;keyword&gt;health&lt;/keyword&gt;&lt;keyword&gt;deprivation&lt;/keyword&gt;&lt;keyword&gt;migration&lt;/keyword&gt;&lt;keyword&gt;wales&lt;/keyword&gt;&lt;/keywords&gt;&lt;dates&gt;&lt;year&gt;2011&lt;/year&gt;&lt;pub-dates&gt;&lt;date&gt;Feb 15&lt;/date&gt;&lt;/pub-dates&gt;&lt;/dates&gt;&lt;isbn&gt;0959-535x&lt;/isbn&gt;&lt;accession-num&gt;WOS:000287655900006&lt;/accession-num&gt;&lt;urls&gt;&lt;related-urls&gt;&lt;url&gt;&amp;lt;Go to ISI&amp;gt;://WOS:000287655900006&lt;/url&gt;&lt;/related-urls&gt;&lt;/urls&gt;&lt;electronic-resource-num&gt;ARTN d508&amp;#xD;10.1136/bmj.d508&lt;/electronic-resource-num&gt;&lt;language&gt;English&lt;/language&gt;&lt;/record&gt;&lt;/Cite&gt;&lt;/EndNote&gt;</w:instrText>
        </w:r>
        <w:r w:rsidR="00C619DE" w:rsidRPr="002A5794">
          <w:rPr>
            <w:rFonts w:ascii="Calibri" w:hAnsi="Calibri"/>
          </w:rPr>
          <w:fldChar w:fldCharType="separate"/>
        </w:r>
        <w:r w:rsidR="00C619DE" w:rsidRPr="00C619DE">
          <w:rPr>
            <w:rFonts w:ascii="Calibri" w:hAnsi="Calibri"/>
            <w:noProof/>
            <w:vertAlign w:val="superscript"/>
          </w:rPr>
          <w:t>46</w:t>
        </w:r>
        <w:r w:rsidR="00C619DE" w:rsidRPr="002A5794">
          <w:rPr>
            <w:rFonts w:ascii="Calibri" w:hAnsi="Calibri"/>
          </w:rPr>
          <w:fldChar w:fldCharType="end"/>
        </w:r>
      </w:hyperlink>
      <w:r w:rsidR="00DD4EBD" w:rsidRPr="002A5794">
        <w:rPr>
          <w:rFonts w:ascii="Calibri" w:hAnsi="Calibri"/>
        </w:rPr>
        <w:t xml:space="preserve"> which has recently increased</w:t>
      </w:r>
      <w:r w:rsidR="002543BA" w:rsidRPr="002A5794">
        <w:rPr>
          <w:rFonts w:ascii="Calibri" w:hAnsi="Calibri"/>
        </w:rPr>
        <w:t xml:space="preserve"> at an alarming rate</w:t>
      </w:r>
      <w:r w:rsidR="00DD4EBD" w:rsidRPr="002A5794">
        <w:rPr>
          <w:rFonts w:ascii="Calibri" w:hAnsi="Calibri"/>
        </w:rPr>
        <w:t xml:space="preserve"> for those aged 25-44</w:t>
      </w:r>
      <w:r w:rsidR="00E05D98" w:rsidRPr="002A5794">
        <w:rPr>
          <w:rFonts w:ascii="Calibri" w:hAnsi="Calibri"/>
        </w:rPr>
        <w:t>.</w:t>
      </w:r>
      <w:hyperlink w:anchor="_ENREF_47" w:tooltip="Buchan, 2017 #127" w:history="1">
        <w:r w:rsidR="00C619DE">
          <w:rPr>
            <w:rFonts w:ascii="Calibri" w:hAnsi="Calibri"/>
          </w:rPr>
          <w:fldChar w:fldCharType="begin"/>
        </w:r>
        <w:r w:rsidR="00C619DE">
          <w:rPr>
            <w:rFonts w:ascii="Calibri" w:hAnsi="Calibri"/>
          </w:rPr>
          <w:instrText xml:space="preserve"> ADDIN EN.CITE &lt;EndNote&gt;&lt;Cite ExcludeAuth="1" ExcludeYear="1"&gt;&lt;Author&gt;Buchan&lt;/Author&gt;&lt;Year&gt;2017&lt;/Year&gt;&lt;RecNum&gt;127&lt;/RecNum&gt;&lt;DisplayText&gt;&lt;style face="superscript"&gt;47&lt;/style&gt;&lt;/DisplayText&gt;&lt;record&gt;&lt;rec-number&gt;127&lt;/rec-number&gt;&lt;foreign-keys&gt;&lt;key app="EN" db-id="avwff925sdxd9me05vrxt2sjvf0eaes5f9w0" timestamp="1503654589"&gt;127&lt;/key&gt;&lt;/foreign-keys&gt;&lt;ref-type name="Journal Article"&gt;17&lt;/ref-type&gt;&lt;contributors&gt;&lt;authors&gt;&lt;author&gt;Buchan, I. E.&lt;/author&gt;&lt;author&gt;Kontopantelis, E.&lt;/author&gt;&lt;author&gt;Sperrin, M.&lt;/author&gt;&lt;author&gt;Chandola, T.&lt;/author&gt;&lt;author&gt;Doran, T.&lt;/author&gt;&lt;/authors&gt;&lt;/contributors&gt;&lt;auth-address&gt;Farr Institute, Faculty of Biology Medicine and Health, University of Manchester, Manchester, UK.&amp;#xD;Manchester Academic Health Science Centre, University of Manchester, Manchester, UK.&amp;#xD;NIHR Manchester Biomedical Research Centre, Central Manchester Foundation NHS Trust, Manchester, UK.&amp;#xD;School for Primary Care Research, Radcliffe Observatory Quarter, National Institute for Health Research, Manchester, UK.&amp;#xD;School of Social Sciences, University of Manchester, Manchester, UK.&amp;#xD;Department of Health Sciences, University of York, York, UK.&lt;/auth-address&gt;&lt;titles&gt;&lt;title&gt;North-South disparities in English mortality1965-2015: longitudinal population study&lt;/title&gt;&lt;secondary-title&gt;J Epidemiol Community Health&lt;/secondary-title&gt;&lt;/titles&gt;&lt;periodical&gt;&lt;full-title&gt;J Epidemiol Community Health&lt;/full-title&gt;&lt;/periodical&gt;&lt;pages&gt;928-936&lt;/pages&gt;&lt;volume&gt;71&lt;/volume&gt;&lt;number&gt;9&lt;/number&gt;&lt;edition&gt;2017/08/10&lt;/edition&gt;&lt;keywords&gt;&lt;keyword&gt;geography&lt;/keyword&gt;&lt;keyword&gt;inequalities&lt;/keyword&gt;&lt;keyword&gt;mortality&lt;/keyword&gt;&lt;/keywords&gt;&lt;dates&gt;&lt;year&gt;2017&lt;/year&gt;&lt;pub-dates&gt;&lt;date&gt;Sep&lt;/date&gt;&lt;/pub-dates&gt;&lt;/dates&gt;&lt;isbn&gt;1470-2738 (Electronic)&amp;#xD;0143-005X (Linking)&lt;/isbn&gt;&lt;accession-num&gt;28790164&lt;/accession-num&gt;&lt;urls&gt;&lt;related-urls&gt;&lt;url&gt;https://www.ncbi.nlm.nih.gov/pubmed/28790164&lt;/url&gt;&lt;/related-urls&gt;&lt;/urls&gt;&lt;electronic-resource-num&gt;10.1136/jech-2017-209195&lt;/electronic-resource-num&gt;&lt;/record&gt;&lt;/Cite&gt;&lt;/EndNote&gt;</w:instrText>
        </w:r>
        <w:r w:rsidR="00C619DE">
          <w:rPr>
            <w:rFonts w:ascii="Calibri" w:hAnsi="Calibri"/>
          </w:rPr>
          <w:fldChar w:fldCharType="separate"/>
        </w:r>
        <w:r w:rsidR="00C619DE" w:rsidRPr="00C619DE">
          <w:rPr>
            <w:rFonts w:ascii="Calibri" w:hAnsi="Calibri"/>
            <w:noProof/>
            <w:vertAlign w:val="superscript"/>
          </w:rPr>
          <w:t>47</w:t>
        </w:r>
        <w:r w:rsidR="00C619DE">
          <w:rPr>
            <w:rFonts w:ascii="Calibri" w:hAnsi="Calibri"/>
          </w:rPr>
          <w:fldChar w:fldCharType="end"/>
        </w:r>
      </w:hyperlink>
      <w:r w:rsidR="00BA2B03" w:rsidRPr="002A5794">
        <w:rPr>
          <w:rFonts w:ascii="Calibri" w:hAnsi="Calibri"/>
        </w:rPr>
        <w:t xml:space="preserve"> </w:t>
      </w:r>
      <w:r w:rsidR="001A2083" w:rsidRPr="002A5794">
        <w:rPr>
          <w:rFonts w:ascii="Calibri" w:hAnsi="Calibri"/>
        </w:rPr>
        <w:t xml:space="preserve">Although health selective migration </w:t>
      </w:r>
      <w:r w:rsidR="0051429E" w:rsidRPr="002A5794">
        <w:rPr>
          <w:rFonts w:ascii="Calibri" w:hAnsi="Calibri"/>
        </w:rPr>
        <w:t xml:space="preserve">is likely to be </w:t>
      </w:r>
      <w:r w:rsidR="00A86A3C">
        <w:rPr>
          <w:rFonts w:ascii="Calibri" w:hAnsi="Calibri"/>
        </w:rPr>
        <w:t>a factor</w:t>
      </w:r>
      <w:r w:rsidR="00B65393" w:rsidRPr="002A5794">
        <w:rPr>
          <w:rFonts w:ascii="Calibri" w:hAnsi="Calibri"/>
        </w:rPr>
        <w:t>,</w:t>
      </w:r>
      <w:hyperlink w:anchor="_ENREF_48" w:tooltip="Connolly, 2007 #92"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ExcludeYear="1"&gt;&lt;Author&gt;Connolly&lt;/Author&gt;&lt;Year&gt;2007&lt;/Year&gt;&lt;RecNum&gt;92&lt;/RecNum&gt;&lt;DisplayText&gt;&lt;style face="superscript"&gt;48&lt;/style&gt;&lt;/DisplayText&gt;&lt;record&gt;&lt;rec-number&gt;92&lt;/rec-number&gt;&lt;foreign-keys&gt;&lt;key app="EN" db-id="avwff925sdxd9me05vrxt2sjvf0eaes5f9w0" timestamp="1499433169"&gt;92&lt;/key&gt;&lt;/foreign-keys&gt;&lt;ref-type name="Journal Article"&gt;17&lt;/ref-type&gt;&lt;contributors&gt;&lt;authors&gt;&lt;author&gt;Connolly, S.&lt;/author&gt;&lt;author&gt;O&amp;apos;Reilly, D.&lt;/author&gt;&lt;author&gt;Rosato, M.&lt;/author&gt;&lt;/authors&gt;&lt;/contributors&gt;&lt;auth-address&gt;Queens Univ Belfast, Dept Epidemiol &amp;amp; Publ Hlth, Belfast BT12 6BJ, Antrim, North Ireland&lt;/auth-address&gt;&lt;titles&gt;&lt;title&gt;Increasing inequalities in health: Is it an artefact caused by the selective movement of people?&lt;/title&gt;&lt;secondary-title&gt;Social Science &amp;amp; Medicine&lt;/secondary-title&gt;&lt;alt-title&gt;Soc Sci Med&lt;/alt-title&gt;&lt;/titles&gt;&lt;periodical&gt;&lt;full-title&gt;Social Science &amp;amp; Medicine&lt;/full-title&gt;&lt;abbr-1&gt;Soc Sci Med&lt;/abbr-1&gt;&lt;/periodical&gt;&lt;alt-periodical&gt;&lt;full-title&gt;Social Science &amp;amp; Medicine&lt;/full-title&gt;&lt;abbr-1&gt;Soc Sci Med&lt;/abbr-1&gt;&lt;/alt-periodical&gt;&lt;pages&gt;2008-2015&lt;/pages&gt;&lt;volume&gt;64&lt;/volume&gt;&lt;number&gt;10&lt;/number&gt;&lt;keywords&gt;&lt;keyword&gt;inequalities&lt;/keyword&gt;&lt;keyword&gt;mortality&lt;/keyword&gt;&lt;keyword&gt;england&lt;/keyword&gt;&lt;keyword&gt;wales&lt;/keyword&gt;&lt;keyword&gt;selective migration&lt;/keyword&gt;&lt;keyword&gt;socioeconomic gradients&lt;/keyword&gt;&lt;keyword&gt;interregional migrants&lt;/keyword&gt;&lt;keyword&gt;deprived areas&lt;/keyword&gt;&lt;keyword&gt;mortality&lt;/keyword&gt;&lt;keyword&gt;migration&lt;/keyword&gt;&lt;keyword&gt;england&lt;/keyword&gt;&lt;keyword&gt;deprivation&lt;/keyword&gt;&lt;keyword&gt;morbidity&lt;/keyword&gt;&lt;keyword&gt;wales&lt;/keyword&gt;&lt;keyword&gt;differentials&lt;/keyword&gt;&lt;keyword&gt;geography&lt;/keyword&gt;&lt;/keywords&gt;&lt;dates&gt;&lt;year&gt;2007&lt;/year&gt;&lt;pub-dates&gt;&lt;date&gt;May&lt;/date&gt;&lt;/pub-dates&gt;&lt;/dates&gt;&lt;isbn&gt;0277-9536&lt;/isbn&gt;&lt;accession-num&gt;WOS:000246700700004&lt;/accession-num&gt;&lt;urls&gt;&lt;related-urls&gt;&lt;url&gt;&amp;lt;Go to ISI&amp;gt;://WOS:000246700700004&lt;/url&gt;&lt;/related-urls&gt;&lt;/urls&gt;&lt;electronic-resource-num&gt;10.1016/j.socscimed.2007.02.021&lt;/electronic-resource-num&gt;&lt;language&gt;English&lt;/language&gt;&lt;/record&gt;&lt;/Cite&gt;&lt;/EndNote&gt;</w:instrText>
        </w:r>
        <w:r w:rsidR="00C619DE" w:rsidRPr="002A5794">
          <w:rPr>
            <w:rFonts w:ascii="Calibri" w:hAnsi="Calibri"/>
          </w:rPr>
          <w:fldChar w:fldCharType="separate"/>
        </w:r>
        <w:r w:rsidR="00C619DE" w:rsidRPr="00C619DE">
          <w:rPr>
            <w:rFonts w:ascii="Calibri" w:hAnsi="Calibri"/>
            <w:noProof/>
            <w:vertAlign w:val="superscript"/>
          </w:rPr>
          <w:t>48</w:t>
        </w:r>
        <w:r w:rsidR="00C619DE" w:rsidRPr="002A5794">
          <w:rPr>
            <w:rFonts w:ascii="Calibri" w:hAnsi="Calibri"/>
          </w:rPr>
          <w:fldChar w:fldCharType="end"/>
        </w:r>
      </w:hyperlink>
      <w:r w:rsidR="00F271D3">
        <w:rPr>
          <w:rFonts w:ascii="Calibri" w:hAnsi="Calibri"/>
        </w:rPr>
        <w:t xml:space="preserve"> and it is likely to influence inequalities by age,</w:t>
      </w:r>
      <w:hyperlink w:anchor="_ENREF_49" w:tooltip="Norman, 2014 #151" w:history="1">
        <w:r w:rsidR="00C619DE">
          <w:rPr>
            <w:rFonts w:ascii="Calibri" w:hAnsi="Calibri"/>
          </w:rPr>
          <w:fldChar w:fldCharType="begin">
            <w:fldData xml:space="preserve">PEVuZE5vdGU+PENpdGUgRXhjbHVkZUF1dGg9IjEiIEV4Y2x1ZGVZZWFyPSIxIj48QXV0aG9yPk5v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</w:fldData>
          </w:fldChar>
        </w:r>
        <w:r w:rsidR="00C619DE">
          <w:rPr>
            <w:rFonts w:ascii="Calibri" w:hAnsi="Calibri"/>
          </w:rPr>
          <w:instrText xml:space="preserve"> ADDIN EN.CITE </w:instrText>
        </w:r>
        <w:r w:rsidR="00C619DE">
          <w:rPr>
            <w:rFonts w:ascii="Calibri" w:hAnsi="Calibri"/>
          </w:rPr>
          <w:fldChar w:fldCharType="begin">
            <w:fldData xml:space="preserve">PEVuZE5vdGU+PENpdGUgRXhjbHVkZUF1dGg9IjEiIEV4Y2x1ZGVZZWFyPSIxIj48QXV0aG9yPk5v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</w:fldData>
          </w:fldChar>
        </w:r>
        <w:r w:rsidR="00C619DE">
          <w:rPr>
            <w:rFonts w:ascii="Calibri" w:hAnsi="Calibri"/>
          </w:rPr>
          <w:instrText xml:space="preserve"> ADDIN EN.CITE.DATA </w:instrText>
        </w:r>
        <w:r w:rsidR="00C619DE">
          <w:rPr>
            <w:rFonts w:ascii="Calibri" w:hAnsi="Calibri"/>
          </w:rPr>
        </w:r>
        <w:r w:rsidR="00C619DE">
          <w:rPr>
            <w:rFonts w:ascii="Calibri" w:hAnsi="Calibri"/>
          </w:rPr>
          <w:fldChar w:fldCharType="end"/>
        </w:r>
        <w:r w:rsidR="00C619DE">
          <w:rPr>
            <w:rFonts w:ascii="Calibri" w:hAnsi="Calibri"/>
          </w:rPr>
        </w:r>
        <w:r w:rsidR="00C619DE">
          <w:rPr>
            <w:rFonts w:ascii="Calibri" w:hAnsi="Calibri"/>
          </w:rPr>
          <w:fldChar w:fldCharType="separate"/>
        </w:r>
        <w:r w:rsidR="00C619DE" w:rsidRPr="00C619DE">
          <w:rPr>
            <w:rFonts w:ascii="Calibri" w:hAnsi="Calibri"/>
            <w:noProof/>
            <w:vertAlign w:val="superscript"/>
          </w:rPr>
          <w:t>49</w:t>
        </w:r>
        <w:r w:rsidR="00C619DE">
          <w:rPr>
            <w:rFonts w:ascii="Calibri" w:hAnsi="Calibri"/>
          </w:rPr>
          <w:fldChar w:fldCharType="end"/>
        </w:r>
      </w:hyperlink>
      <w:r w:rsidR="00B65393" w:rsidRPr="002A5794">
        <w:rPr>
          <w:rFonts w:ascii="Calibri" w:hAnsi="Calibri"/>
        </w:rPr>
        <w:t xml:space="preserve"> w</w:t>
      </w:r>
      <w:r w:rsidR="000F0537" w:rsidRPr="002A5794">
        <w:rPr>
          <w:rFonts w:ascii="Calibri" w:hAnsi="Calibri"/>
        </w:rPr>
        <w:t>e found that levels of health-related deprivation were consistently higher in the North</w:t>
      </w:r>
      <w:r w:rsidR="00B65393" w:rsidRPr="002A5794">
        <w:rPr>
          <w:rFonts w:ascii="Calibri" w:hAnsi="Calibri"/>
        </w:rPr>
        <w:t xml:space="preserve">, </w:t>
      </w:r>
      <w:r w:rsidR="005A5719" w:rsidRPr="002A5794">
        <w:rPr>
          <w:rFonts w:ascii="Calibri" w:hAnsi="Calibri"/>
        </w:rPr>
        <w:t>not only in premature mortality but also illness and disability, acute morbidity (hospital admissions), and mood and anxiety disorders.</w:t>
      </w:r>
    </w:p>
    <w:p w14:paraId="47A8893C" w14:textId="77777777" w:rsidR="007D3E57" w:rsidRPr="002A5794" w:rsidRDefault="007D3E57" w:rsidP="00DA5D82">
      <w:pPr>
        <w:spacing w:line="276" w:lineRule="auto"/>
        <w:jc w:val="both"/>
        <w:rPr>
          <w:rFonts w:ascii="Calibri" w:hAnsi="Calibri"/>
        </w:rPr>
      </w:pPr>
    </w:p>
    <w:p w14:paraId="210F9B0A" w14:textId="4656C844" w:rsidR="000537E2" w:rsidRPr="002A5794" w:rsidRDefault="000F0537" w:rsidP="00DA5D82">
      <w:pPr>
        <w:spacing w:line="276" w:lineRule="auto"/>
        <w:jc w:val="both"/>
        <w:rPr>
          <w:rFonts w:ascii="Calibri" w:hAnsi="Calibri"/>
        </w:rPr>
      </w:pPr>
      <w:r w:rsidRPr="002A5794">
        <w:rPr>
          <w:rFonts w:ascii="Calibri" w:hAnsi="Calibri"/>
        </w:rPr>
        <w:t>Despite the</w:t>
      </w:r>
      <w:r w:rsidR="001869E1" w:rsidRPr="002A5794">
        <w:rPr>
          <w:rFonts w:ascii="Calibri" w:hAnsi="Calibri"/>
        </w:rPr>
        <w:t xml:space="preserve"> longitudinal</w:t>
      </w:r>
      <w:r w:rsidRPr="002A5794">
        <w:rPr>
          <w:rFonts w:ascii="Calibri" w:hAnsi="Calibri"/>
        </w:rPr>
        <w:t xml:space="preserve"> persistence</w:t>
      </w:r>
      <w:r w:rsidR="00D90545" w:rsidRPr="002A5794">
        <w:rPr>
          <w:rFonts w:ascii="Calibri" w:hAnsi="Calibri"/>
        </w:rPr>
        <w:t xml:space="preserve"> of overall deprivation</w:t>
      </w:r>
      <w:r w:rsidRPr="002A5794">
        <w:rPr>
          <w:rFonts w:ascii="Calibri" w:hAnsi="Calibri"/>
        </w:rPr>
        <w:t>,</w:t>
      </w:r>
      <w:r w:rsidR="00D90545" w:rsidRPr="002A5794">
        <w:rPr>
          <w:rFonts w:ascii="Calibri" w:hAnsi="Calibri"/>
        </w:rPr>
        <w:t xml:space="preserve"> </w:t>
      </w:r>
      <w:r w:rsidR="006105DC" w:rsidRPr="002A5794">
        <w:rPr>
          <w:rFonts w:ascii="Calibri" w:hAnsi="Calibri"/>
        </w:rPr>
        <w:t>the</w:t>
      </w:r>
      <w:r w:rsidR="00D90545" w:rsidRPr="002A5794">
        <w:rPr>
          <w:rFonts w:ascii="Calibri" w:hAnsi="Calibri"/>
        </w:rPr>
        <w:t xml:space="preserve"> spatial clustering</w:t>
      </w:r>
      <w:r w:rsidR="006105DC" w:rsidRPr="002A5794">
        <w:rPr>
          <w:rFonts w:ascii="Calibri" w:hAnsi="Calibri"/>
        </w:rPr>
        <w:t xml:space="preserve"> of neighbourhood deprivation</w:t>
      </w:r>
      <w:r w:rsidR="00D90545" w:rsidRPr="002A5794">
        <w:rPr>
          <w:rFonts w:ascii="Calibri" w:hAnsi="Calibri"/>
        </w:rPr>
        <w:t xml:space="preserve"> appears to have slowly </w:t>
      </w:r>
      <w:r w:rsidR="002471E3" w:rsidRPr="002A5794">
        <w:rPr>
          <w:rFonts w:ascii="Calibri" w:hAnsi="Calibri"/>
        </w:rPr>
        <w:t>decreased</w:t>
      </w:r>
      <w:r w:rsidR="00D90545" w:rsidRPr="002A5794">
        <w:rPr>
          <w:rFonts w:ascii="Calibri" w:hAnsi="Calibri"/>
        </w:rPr>
        <w:t xml:space="preserve"> over time</w:t>
      </w:r>
      <w:r w:rsidR="006105DC" w:rsidRPr="002A5794">
        <w:rPr>
          <w:rFonts w:ascii="Calibri" w:hAnsi="Calibri"/>
        </w:rPr>
        <w:t>, although large regional variation was observed both in levels of clustering and their changes</w:t>
      </w:r>
      <w:r w:rsidR="00D90545" w:rsidRPr="002A5794">
        <w:rPr>
          <w:rFonts w:ascii="Calibri" w:hAnsi="Calibri"/>
        </w:rPr>
        <w:t>.</w:t>
      </w:r>
      <w:r w:rsidR="00B557B7" w:rsidRPr="002A5794">
        <w:rPr>
          <w:rFonts w:ascii="Calibri" w:hAnsi="Calibri"/>
        </w:rPr>
        <w:t xml:space="preserve"> For most regions, this reduc</w:t>
      </w:r>
      <w:r w:rsidR="004E3DB8">
        <w:rPr>
          <w:rFonts w:ascii="Calibri" w:hAnsi="Calibri"/>
        </w:rPr>
        <w:t xml:space="preserve">ing </w:t>
      </w:r>
      <w:r w:rsidR="00B557B7" w:rsidRPr="002A5794">
        <w:rPr>
          <w:rFonts w:ascii="Calibri" w:hAnsi="Calibri"/>
        </w:rPr>
        <w:t xml:space="preserve">trend plateaued after 2010, </w:t>
      </w:r>
      <w:r w:rsidR="004E3DB8">
        <w:rPr>
          <w:rFonts w:ascii="Calibri" w:hAnsi="Calibri"/>
        </w:rPr>
        <w:t>possibly as a consequence of</w:t>
      </w:r>
      <w:r w:rsidR="00B557B7" w:rsidRPr="002A5794">
        <w:rPr>
          <w:rFonts w:ascii="Calibri" w:hAnsi="Calibri"/>
        </w:rPr>
        <w:t xml:space="preserve"> the 2008 financial crisis, with London and the South East </w:t>
      </w:r>
      <w:r w:rsidR="00BD0954" w:rsidRPr="002A5794">
        <w:rPr>
          <w:rFonts w:ascii="Calibri" w:hAnsi="Calibri"/>
        </w:rPr>
        <w:t>the</w:t>
      </w:r>
      <w:r w:rsidR="00B557B7" w:rsidRPr="002A5794">
        <w:rPr>
          <w:rFonts w:ascii="Calibri" w:hAnsi="Calibri"/>
        </w:rPr>
        <w:t xml:space="preserve"> notable exceptions.</w:t>
      </w:r>
      <w:r w:rsidRPr="002A5794">
        <w:rPr>
          <w:rFonts w:ascii="Calibri" w:hAnsi="Calibri"/>
        </w:rPr>
        <w:t xml:space="preserve"> </w:t>
      </w:r>
      <w:r w:rsidR="003D41DF" w:rsidRPr="002A5794">
        <w:rPr>
          <w:rFonts w:ascii="Calibri" w:hAnsi="Calibri"/>
        </w:rPr>
        <w:t xml:space="preserve">This pattern </w:t>
      </w:r>
      <w:r w:rsidR="004E3DB8">
        <w:rPr>
          <w:rFonts w:ascii="Calibri" w:hAnsi="Calibri"/>
        </w:rPr>
        <w:t>may be related to</w:t>
      </w:r>
      <w:r w:rsidR="003D41DF" w:rsidRPr="002A5794">
        <w:rPr>
          <w:rFonts w:ascii="Calibri" w:hAnsi="Calibri"/>
        </w:rPr>
        <w:t xml:space="preserve"> gentrification projects</w:t>
      </w:r>
      <w:r w:rsidR="00845D87" w:rsidRPr="002A5794">
        <w:rPr>
          <w:rFonts w:ascii="Calibri" w:hAnsi="Calibri"/>
        </w:rPr>
        <w:t>, which have aimed to regenerate depr</w:t>
      </w:r>
      <w:r w:rsidR="001A2083" w:rsidRPr="002A5794">
        <w:rPr>
          <w:rFonts w:ascii="Calibri" w:hAnsi="Calibri"/>
        </w:rPr>
        <w:t>ived inner city neighbourhoods</w:t>
      </w:r>
      <w:r w:rsidR="00EE332B" w:rsidRPr="002A5794">
        <w:rPr>
          <w:rFonts w:ascii="Calibri" w:hAnsi="Calibri"/>
        </w:rPr>
        <w:t>.</w:t>
      </w:r>
      <w:hyperlink w:anchor="_ENREF_50" w:tooltip="Lees, 2000 #91"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ExcludeYear="1"&gt;&lt;Author&gt;Lees&lt;/Author&gt;&lt;Year&gt;2000&lt;/Year&gt;&lt;RecNum&gt;91&lt;/RecNum&gt;&lt;DisplayText&gt;&lt;style face="superscript"&gt;50&lt;/style&gt;&lt;/DisplayText&gt;&lt;record&gt;&lt;rec-number&gt;91&lt;/rec-number&gt;&lt;foreign-keys&gt;&lt;key app="EN" db-id="avwff925sdxd9me05vrxt2sjvf0eaes5f9w0" timestamp="1499432688"&gt;91&lt;/key&gt;&lt;/foreign-keys&gt;&lt;ref-type name="Journal Article"&gt;17&lt;/ref-type&gt;&lt;contributors&gt;&lt;authors&gt;&lt;author&gt;Lees, L.&lt;/author&gt;&lt;/authors&gt;&lt;/contributors&gt;&lt;auth-address&gt;Kings Coll London, Dept Geog, London WC2R 2LS, England&lt;/auth-address&gt;&lt;titles&gt;&lt;title&gt;A reappraisal of gentrification: towards a &amp;apos;geography of gentrification&amp;apos;&lt;/title&gt;&lt;secondary-title&gt;Progress in Human Geography&lt;/secondary-title&gt;&lt;alt-title&gt;Prog Hum Geog&lt;/alt-title&gt;&lt;/titles&gt;&lt;periodical&gt;&lt;full-title&gt;Progress in Human Geography&lt;/full-title&gt;&lt;abbr-1&gt;Prog Hum Geog&lt;/abbr-1&gt;&lt;/periodical&gt;&lt;alt-periodical&gt;&lt;full-title&gt;Progress in Human Geography&lt;/full-title&gt;&lt;abbr-1&gt;Prog Hum Geog&lt;/abbr-1&gt;&lt;/alt-periodical&gt;&lt;pages&gt;389-408&lt;/pages&gt;&lt;volume&gt;24&lt;/volume&gt;&lt;number&gt;3&lt;/number&gt;&lt;keywords&gt;&lt;keyword&gt;context&lt;/keyword&gt;&lt;keyword&gt;discourse&lt;/keyword&gt;&lt;keyword&gt;gentrification&lt;/keyword&gt;&lt;keyword&gt;post-recession gentrification&lt;/keyword&gt;&lt;keyword&gt;temporality&lt;/keyword&gt;&lt;keyword&gt;urban landscapes&lt;/keyword&gt;&lt;keyword&gt;gender&lt;/keyword&gt;&lt;keyword&gt;vancouver&lt;/keyword&gt;&lt;keyword&gt;space&lt;/keyword&gt;&lt;keyword&gt;city&lt;/keyword&gt;&lt;keyword&gt;consumption&lt;/keyword&gt;&lt;keyword&gt;discourse&lt;/keyword&gt;&lt;keyword&gt;economics&lt;/keyword&gt;&lt;keyword&gt;community&lt;/keyword&gt;&lt;keyword&gt;london&lt;/keyword&gt;&lt;/keywords&gt;&lt;dates&gt;&lt;year&gt;2000&lt;/year&gt;&lt;pub-dates&gt;&lt;date&gt;Sep&lt;/date&gt;&lt;/pub-dates&gt;&lt;/dates&gt;&lt;isbn&gt;0309-1325&lt;/isbn&gt;&lt;accession-num&gt;WOS:000088806400003&lt;/accession-num&gt;&lt;urls&gt;&lt;related-urls&gt;&lt;url&gt;&amp;lt;Go to ISI&amp;gt;://WOS:000088806400003&lt;/url&gt;&lt;/related-urls&gt;&lt;/urls&gt;&lt;electronic-resource-num&gt;Doi 10.1191/030913200701540483&lt;/electronic-resource-num&gt;&lt;language&gt;English&lt;/language&gt;&lt;/record&gt;&lt;/Cite&gt;&lt;/EndNote&gt;</w:instrText>
        </w:r>
        <w:r w:rsidR="00C619DE" w:rsidRPr="002A5794">
          <w:rPr>
            <w:rFonts w:ascii="Calibri" w:hAnsi="Calibri"/>
          </w:rPr>
          <w:fldChar w:fldCharType="separate"/>
        </w:r>
        <w:r w:rsidR="00C619DE" w:rsidRPr="00C619DE">
          <w:rPr>
            <w:rFonts w:ascii="Calibri" w:hAnsi="Calibri"/>
            <w:noProof/>
            <w:vertAlign w:val="superscript"/>
          </w:rPr>
          <w:t>50</w:t>
        </w:r>
        <w:r w:rsidR="00C619DE" w:rsidRPr="002A5794">
          <w:rPr>
            <w:rFonts w:ascii="Calibri" w:hAnsi="Calibri"/>
          </w:rPr>
          <w:fldChar w:fldCharType="end"/>
        </w:r>
      </w:hyperlink>
      <w:r w:rsidR="00EE332B" w:rsidRPr="002A5794">
        <w:rPr>
          <w:rFonts w:ascii="Calibri" w:hAnsi="Calibri"/>
        </w:rPr>
        <w:t xml:space="preserve"> Gentrification is a controversial and still debated practice, accused of displacement, segregation and social polarisation</w:t>
      </w:r>
      <w:r w:rsidR="008760D9" w:rsidRPr="002A5794">
        <w:rPr>
          <w:rFonts w:ascii="Calibri" w:hAnsi="Calibri"/>
        </w:rPr>
        <w:t>,</w:t>
      </w:r>
      <w:hyperlink w:anchor="_ENREF_51" w:tooltip="Lees, 2008 #93"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ExcludeYear="1"&gt;&lt;Author&gt;Lees&lt;/Author&gt;&lt;Year&gt;2008&lt;/Year&gt;&lt;RecNum&gt;93&lt;/RecNum&gt;&lt;DisplayText&gt;&lt;style face="superscript"&gt;51&lt;/style&gt;&lt;/DisplayText&gt;&lt;record&gt;&lt;rec-number&gt;93&lt;/rec-number&gt;&lt;foreign-keys&gt;&lt;key app="EN" db-id="avwff925sdxd9me05vrxt2sjvf0eaes5f9w0" timestamp="1499433561"&gt;93&lt;/key&gt;&lt;/foreign-keys&gt;&lt;ref-type name="Journal Article"&gt;17&lt;/ref-type&gt;&lt;contributors&gt;&lt;authors&gt;&lt;author&gt;Lees, L.&lt;/author&gt;&lt;/authors&gt;&lt;/contributors&gt;&lt;auth-address&gt;Kings Coll London, Dept Geog, Strand, London WC2R 2LS, England&lt;/auth-address&gt;&lt;titles&gt;&lt;title&gt;Gentrification and Social Mixing: Towards an Inclusive Urban Renaissance?&lt;/title&gt;&lt;secondary-title&gt;Urban Studies&lt;/secondary-title&gt;&lt;alt-title&gt;Urban Stud&lt;/alt-title&gt;&lt;/titles&gt;&lt;periodical&gt;&lt;full-title&gt;Urban Studies&lt;/full-title&gt;&lt;abbr-1&gt;Urban Stud&lt;/abbr-1&gt;&lt;/periodical&gt;&lt;alt-periodical&gt;&lt;full-title&gt;Urban Studies&lt;/full-title&gt;&lt;abbr-1&gt;Urban Stud&lt;/abbr-1&gt;&lt;/alt-periodical&gt;&lt;pages&gt;2449-2470&lt;/pages&gt;&lt;volume&gt;45&lt;/volume&gt;&lt;number&gt;12&lt;/number&gt;&lt;keywords&gt;&lt;keyword&gt;housing redifferentiation&lt;/keyword&gt;&lt;keyword&gt;neighborhood&lt;/keyword&gt;&lt;keyword&gt;london&lt;/keyword&gt;&lt;keyword&gt;cities&lt;/keyword&gt;&lt;keyword&gt;tenure&lt;/keyword&gt;&lt;keyword&gt;segregation&lt;/keyword&gt;&lt;keyword&gt;politics&lt;/keyword&gt;&lt;keyword&gt;policy&lt;/keyword&gt;&lt;keyword&gt;globalization&lt;/keyword&gt;&lt;keyword&gt;displacement&lt;/keyword&gt;&lt;/keywords&gt;&lt;dates&gt;&lt;year&gt;2008&lt;/year&gt;&lt;pub-dates&gt;&lt;date&gt;Nov&lt;/date&gt;&lt;/pub-dates&gt;&lt;/dates&gt;&lt;isbn&gt;0042-0980&lt;/isbn&gt;&lt;accession-num&gt;WOS:000259978700005&lt;/accession-num&gt;&lt;urls&gt;&lt;related-urls&gt;&lt;url&gt;&amp;lt;Go to ISI&amp;gt;://WOS:000259978700005&lt;/url&gt;&lt;/related-urls&gt;&lt;/urls&gt;&lt;electronic-resource-num&gt;10.1177/0042098008097099&lt;/electronic-resource-num&gt;&lt;language&gt;English&lt;/language&gt;&lt;/record&gt;&lt;/Cite&gt;&lt;/EndNote&gt;</w:instrText>
        </w:r>
        <w:r w:rsidR="00C619DE" w:rsidRPr="002A5794">
          <w:rPr>
            <w:rFonts w:ascii="Calibri" w:hAnsi="Calibri"/>
          </w:rPr>
          <w:fldChar w:fldCharType="separate"/>
        </w:r>
        <w:r w:rsidR="00C619DE" w:rsidRPr="00C619DE">
          <w:rPr>
            <w:rFonts w:ascii="Calibri" w:hAnsi="Calibri"/>
            <w:noProof/>
            <w:vertAlign w:val="superscript"/>
          </w:rPr>
          <w:t>51</w:t>
        </w:r>
        <w:r w:rsidR="00C619DE" w:rsidRPr="002A5794">
          <w:rPr>
            <w:rFonts w:ascii="Calibri" w:hAnsi="Calibri"/>
          </w:rPr>
          <w:fldChar w:fldCharType="end"/>
        </w:r>
      </w:hyperlink>
      <w:r w:rsidR="008760D9" w:rsidRPr="002A5794">
        <w:rPr>
          <w:rFonts w:ascii="Calibri" w:hAnsi="Calibri"/>
        </w:rPr>
        <w:t xml:space="preserve"> while too often the regeneration agenda is not inclusive.</w:t>
      </w:r>
      <w:hyperlink w:anchor="_ENREF_52" w:tooltip="Atkinson, 2004 #94"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ExcludeYear="1"&gt;&lt;Author&gt;Atkinson&lt;/Author&gt;&lt;Year&gt;2004&lt;/Year&gt;&lt;RecNum&gt;94&lt;/RecNum&gt;&lt;DisplayText&gt;&lt;style face="superscript"&gt;52&lt;/style&gt;&lt;/DisplayText&gt;&lt;record&gt;&lt;rec-number&gt;94&lt;/rec-number&gt;&lt;foreign-keys&gt;&lt;key app="EN" db-id="avwff925sdxd9me05vrxt2sjvf0eaes5f9w0" timestamp="1499433760"&gt;94&lt;/key&gt;&lt;/foreign-keys&gt;&lt;ref-type name="Journal Article"&gt;17&lt;/ref-type&gt;&lt;contributors&gt;&lt;authors&gt;&lt;author&gt;Atkinson, Rowland&lt;/author&gt;&lt;/authors&gt;&lt;/contributors&gt;&lt;titles&gt;&lt;title&gt;The evidence on the impact of gentrification: new lessons for the urban renaissance?&lt;/title&gt;&lt;secondary-title&gt;International Journal of Housing Policy&lt;/secondary-title&gt;&lt;/titles&gt;&lt;periodical&gt;&lt;full-title&gt;International Journal of Housing Policy&lt;/full-title&gt;&lt;/periodical&gt;&lt;pages&gt;107-131&lt;/pages&gt;&lt;volume&gt;4&lt;/volume&gt;&lt;number&gt;1&lt;/number&gt;&lt;dates&gt;&lt;year&gt;2004&lt;/year&gt;&lt;pub-dates&gt;&lt;date&gt;2004/01/01&lt;/date&gt;&lt;/pub-dates&gt;&lt;/dates&gt;&lt;publisher&gt;Routledge&lt;/publisher&gt;&lt;isbn&gt;1949-1247&lt;/isbn&gt;&lt;urls&gt;&lt;related-urls&gt;&lt;url&gt;http://dx.doi.org/10.1080/1461671042000215479&lt;/url&gt;&lt;/related-urls&gt;&lt;/urls&gt;&lt;electronic-resource-num&gt;10.1080/1461671042000215479&lt;/electronic-resource-num&gt;&lt;/record&gt;&lt;/Cite&gt;&lt;/EndNote&gt;</w:instrText>
        </w:r>
        <w:r w:rsidR="00C619DE" w:rsidRPr="002A5794">
          <w:rPr>
            <w:rFonts w:ascii="Calibri" w:hAnsi="Calibri"/>
          </w:rPr>
          <w:fldChar w:fldCharType="separate"/>
        </w:r>
        <w:r w:rsidR="00C619DE" w:rsidRPr="00C619DE">
          <w:rPr>
            <w:rFonts w:ascii="Calibri" w:hAnsi="Calibri"/>
            <w:noProof/>
            <w:vertAlign w:val="superscript"/>
          </w:rPr>
          <w:t>52</w:t>
        </w:r>
        <w:r w:rsidR="00C619DE" w:rsidRPr="002A5794">
          <w:rPr>
            <w:rFonts w:ascii="Calibri" w:hAnsi="Calibri"/>
          </w:rPr>
          <w:fldChar w:fldCharType="end"/>
        </w:r>
      </w:hyperlink>
    </w:p>
    <w:p w14:paraId="3A20A0D4" w14:textId="2D774719" w:rsidR="00E53C9A" w:rsidRPr="002A5794" w:rsidRDefault="00E53C9A" w:rsidP="00DA5D82">
      <w:pPr>
        <w:spacing w:line="276" w:lineRule="auto"/>
        <w:jc w:val="both"/>
        <w:rPr>
          <w:rFonts w:ascii="Calibri" w:hAnsi="Calibri"/>
        </w:rPr>
      </w:pPr>
    </w:p>
    <w:p w14:paraId="00D45BC8" w14:textId="0EFC87E9" w:rsidR="002543BA" w:rsidRPr="002A5794" w:rsidRDefault="002543BA" w:rsidP="00DA5D82">
      <w:pPr>
        <w:spacing w:line="276" w:lineRule="auto"/>
        <w:jc w:val="both"/>
        <w:rPr>
          <w:rFonts w:ascii="Calibri" w:hAnsi="Calibri"/>
        </w:rPr>
      </w:pPr>
      <w:r w:rsidRPr="002A5794">
        <w:rPr>
          <w:rFonts w:ascii="Calibri" w:hAnsi="Calibri"/>
        </w:rPr>
        <w:t>High levels of spatial clustering for health-related deprivation would have implications for the planning of health services and interventions</w:t>
      </w:r>
      <w:r w:rsidR="00DC5E55" w:rsidRPr="002A5794">
        <w:rPr>
          <w:rFonts w:ascii="Calibri" w:hAnsi="Calibri"/>
        </w:rPr>
        <w:t>, since they would</w:t>
      </w:r>
      <w:r w:rsidRPr="002A5794">
        <w:rPr>
          <w:rFonts w:ascii="Calibri" w:hAnsi="Calibri"/>
        </w:rPr>
        <w:t xml:space="preserve"> imply </w:t>
      </w:r>
      <w:r w:rsidR="00400771" w:rsidRPr="002A5794">
        <w:rPr>
          <w:rFonts w:ascii="Calibri" w:hAnsi="Calibri"/>
        </w:rPr>
        <w:t xml:space="preserve">a non-uniform </w:t>
      </w:r>
      <w:r w:rsidR="00400771" w:rsidRPr="002A5794">
        <w:rPr>
          <w:rFonts w:ascii="Calibri" w:hAnsi="Calibri"/>
        </w:rPr>
        <w:lastRenderedPageBreak/>
        <w:t>distribution of need across a region with hotspots of high levels of morbidity. To address such spatial health</w:t>
      </w:r>
      <w:r w:rsidRPr="002A5794">
        <w:rPr>
          <w:rFonts w:ascii="Calibri" w:hAnsi="Calibri"/>
        </w:rPr>
        <w:t xml:space="preserve"> inequality</w:t>
      </w:r>
      <w:r w:rsidR="00400771" w:rsidRPr="002A5794">
        <w:rPr>
          <w:rFonts w:ascii="Calibri" w:hAnsi="Calibri"/>
        </w:rPr>
        <w:t>, services may need to be redesigned to take this factor into account.</w:t>
      </w:r>
      <w:hyperlink w:anchor="_ENREF_53" w:tooltip="Lorant, 2001 #97" w:history="1">
        <w:r w:rsidR="00C619DE" w:rsidRPr="002A5794">
          <w:rPr>
            <w:rFonts w:ascii="Calibri" w:hAnsi="Calibri"/>
          </w:rPr>
          <w:fldChar w:fldCharType="begin">
            <w:fldData xml:space="preserve">PEVuZE5vdGU+PENpdGUgRXhjbHVkZUF1dGg9IjEiIEV4Y2x1ZGVZZWFyPSIxIj48QXV0aG9yPkxv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==
</w:fldData>
          </w:fldChar>
        </w:r>
        <w:r w:rsidR="00C619DE">
          <w:rPr>
            <w:rFonts w:ascii="Calibri" w:hAnsi="Calibri"/>
          </w:rPr>
          <w:instrText xml:space="preserve"> ADDIN EN.CITE </w:instrText>
        </w:r>
        <w:r w:rsidR="00C619DE">
          <w:rPr>
            <w:rFonts w:ascii="Calibri" w:hAnsi="Calibri"/>
          </w:rPr>
          <w:fldChar w:fldCharType="begin">
            <w:fldData xml:space="preserve">PEVuZE5vdGU+PENpdGUgRXhjbHVkZUF1dGg9IjEiIEV4Y2x1ZGVZZWFyPSIxIj48QXV0aG9yPkxv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==
</w:fldData>
          </w:fldChar>
        </w:r>
        <w:r w:rsidR="00C619DE">
          <w:rPr>
            <w:rFonts w:ascii="Calibri" w:hAnsi="Calibri"/>
          </w:rPr>
          <w:instrText xml:space="preserve"> ADDIN EN.CITE.DATA </w:instrText>
        </w:r>
        <w:r w:rsidR="00C619DE">
          <w:rPr>
            <w:rFonts w:ascii="Calibri" w:hAnsi="Calibri"/>
          </w:rPr>
        </w:r>
        <w:r w:rsidR="00C619DE">
          <w:rPr>
            <w:rFonts w:ascii="Calibri" w:hAnsi="Calibri"/>
          </w:rPr>
          <w:fldChar w:fldCharType="end"/>
        </w:r>
        <w:r w:rsidR="00C619DE" w:rsidRPr="002A5794">
          <w:rPr>
            <w:rFonts w:ascii="Calibri" w:hAnsi="Calibri"/>
          </w:rPr>
        </w:r>
        <w:r w:rsidR="00C619DE" w:rsidRPr="002A5794">
          <w:rPr>
            <w:rFonts w:ascii="Calibri" w:hAnsi="Calibri"/>
          </w:rPr>
          <w:fldChar w:fldCharType="separate"/>
        </w:r>
        <w:r w:rsidR="00C619DE" w:rsidRPr="00C619DE">
          <w:rPr>
            <w:rFonts w:ascii="Calibri" w:hAnsi="Calibri"/>
            <w:noProof/>
            <w:vertAlign w:val="superscript"/>
          </w:rPr>
          <w:t>53</w:t>
        </w:r>
        <w:r w:rsidR="00C619DE" w:rsidRPr="002A5794">
          <w:rPr>
            <w:rFonts w:ascii="Calibri" w:hAnsi="Calibri"/>
          </w:rPr>
          <w:fldChar w:fldCharType="end"/>
        </w:r>
      </w:hyperlink>
      <w:r w:rsidR="00400771" w:rsidRPr="002A5794">
        <w:rPr>
          <w:rFonts w:ascii="Calibri" w:hAnsi="Calibri"/>
        </w:rPr>
        <w:t xml:space="preserve"> For example, general practices may be incentivised to re-locate within such hotspots, and </w:t>
      </w:r>
      <w:r w:rsidRPr="002A5794">
        <w:rPr>
          <w:rFonts w:ascii="Calibri" w:hAnsi="Calibri"/>
        </w:rPr>
        <w:t xml:space="preserve">targeted interventions </w:t>
      </w:r>
      <w:r w:rsidR="00400771" w:rsidRPr="002A5794">
        <w:rPr>
          <w:rFonts w:ascii="Calibri" w:hAnsi="Calibri"/>
        </w:rPr>
        <w:t>may need to be prioritised in these areas. Similarly,</w:t>
      </w:r>
      <w:r w:rsidR="004044BF" w:rsidRPr="002A5794">
        <w:rPr>
          <w:rFonts w:ascii="Calibri" w:hAnsi="Calibri"/>
        </w:rPr>
        <w:t xml:space="preserve"> infrastructure and regeneration spending</w:t>
      </w:r>
      <w:r w:rsidRPr="002A5794">
        <w:rPr>
          <w:rFonts w:ascii="Calibri" w:hAnsi="Calibri"/>
        </w:rPr>
        <w:t xml:space="preserve"> </w:t>
      </w:r>
      <w:r w:rsidR="004044BF" w:rsidRPr="002A5794">
        <w:rPr>
          <w:rFonts w:ascii="Calibri" w:hAnsi="Calibri"/>
        </w:rPr>
        <w:t>needs to be inclusive and weighted towards the health-deprivation hotspots, rather than uniform.</w:t>
      </w:r>
      <w:r w:rsidRPr="002A5794">
        <w:rPr>
          <w:rFonts w:ascii="Calibri" w:hAnsi="Calibri"/>
        </w:rPr>
        <w:t xml:space="preserve"> </w:t>
      </w:r>
      <w:r w:rsidR="004044BF" w:rsidRPr="002A5794">
        <w:rPr>
          <w:rFonts w:ascii="Calibri" w:hAnsi="Calibri"/>
        </w:rPr>
        <w:t xml:space="preserve">For the South of England we observed modest levels of clustering, which even increased for the South Central region. </w:t>
      </w:r>
    </w:p>
    <w:p w14:paraId="2B629AAB" w14:textId="77777777" w:rsidR="002543BA" w:rsidRPr="002A5794" w:rsidRDefault="002543BA" w:rsidP="00DA5D82">
      <w:pPr>
        <w:spacing w:line="276" w:lineRule="auto"/>
        <w:jc w:val="both"/>
        <w:rPr>
          <w:rFonts w:ascii="Calibri" w:hAnsi="Calibri"/>
        </w:rPr>
      </w:pPr>
    </w:p>
    <w:p w14:paraId="712DEDC4" w14:textId="30966DB4" w:rsidR="0067489E" w:rsidRPr="002A5794" w:rsidRDefault="00E53C9A" w:rsidP="00DA5D82">
      <w:pPr>
        <w:spacing w:line="276" w:lineRule="auto"/>
        <w:jc w:val="both"/>
        <w:rPr>
          <w:rFonts w:ascii="Calibri" w:hAnsi="Calibri"/>
        </w:rPr>
      </w:pPr>
      <w:r w:rsidRPr="002A5794">
        <w:rPr>
          <w:rFonts w:ascii="Calibri" w:hAnsi="Calibri"/>
        </w:rPr>
        <w:t xml:space="preserve">The regional clustering of health-related deprivation (and its levels) will </w:t>
      </w:r>
      <w:r w:rsidR="00906D45" w:rsidRPr="002A5794">
        <w:rPr>
          <w:rFonts w:ascii="Calibri" w:hAnsi="Calibri"/>
        </w:rPr>
        <w:t>be</w:t>
      </w:r>
      <w:r w:rsidRPr="002A5794">
        <w:rPr>
          <w:rFonts w:ascii="Calibri" w:hAnsi="Calibri"/>
        </w:rPr>
        <w:t xml:space="preserve"> affected by e</w:t>
      </w:r>
      <w:r w:rsidR="00340D7E" w:rsidRPr="002A5794">
        <w:rPr>
          <w:rFonts w:ascii="Calibri" w:hAnsi="Calibri"/>
        </w:rPr>
        <w:t>xternal</w:t>
      </w:r>
      <w:r w:rsidRPr="002A5794">
        <w:rPr>
          <w:rFonts w:ascii="Calibri" w:hAnsi="Calibri"/>
        </w:rPr>
        <w:t xml:space="preserve"> economic</w:t>
      </w:r>
      <w:r w:rsidR="00340D7E" w:rsidRPr="002A5794">
        <w:rPr>
          <w:rFonts w:ascii="Calibri" w:hAnsi="Calibri"/>
        </w:rPr>
        <w:t xml:space="preserve"> migration</w:t>
      </w:r>
      <w:r w:rsidRPr="002A5794">
        <w:rPr>
          <w:rFonts w:ascii="Calibri" w:hAnsi="Calibri"/>
        </w:rPr>
        <w:t>, which varies greatly across regions</w:t>
      </w:r>
      <w:r w:rsidR="00906D45" w:rsidRPr="002A5794">
        <w:rPr>
          <w:rFonts w:ascii="Calibri" w:hAnsi="Calibri"/>
        </w:rPr>
        <w:t>.</w:t>
      </w:r>
      <w:hyperlink w:anchor="_ENREF_54" w:tooltip="Rienzo, 2016 #95" w:history="1">
        <w:r w:rsidR="00C619DE" w:rsidRPr="002A5794">
          <w:rPr>
            <w:rFonts w:ascii="Calibri" w:hAnsi="Calibri"/>
          </w:rPr>
          <w:fldChar w:fldCharType="begin"/>
        </w:r>
        <w:r w:rsidR="00C619DE">
          <w:rPr>
            <w:rFonts w:ascii="Calibri" w:hAnsi="Calibri"/>
          </w:rPr>
          <w:instrText xml:space="preserve"> ADDIN EN.CITE &lt;EndNote&gt;&lt;Cite ExcludeAuth="1" ExcludeYear="1"&gt;&lt;Author&gt;Rienzo&lt;/Author&gt;&lt;Year&gt;2016&lt;/Year&gt;&lt;RecNum&gt;95&lt;/RecNum&gt;&lt;DisplayText&gt;&lt;style face="superscript"&gt;54&lt;/style&gt;&lt;/DisplayText&gt;&lt;record&gt;&lt;rec-number&gt;95&lt;/rec-number&gt;&lt;foreign-keys&gt;&lt;key app="EN" db-id="avwff925sdxd9me05vrxt2sjvf0eaes5f9w0" timestamp="1499440211"&gt;95&lt;/key&gt;&lt;/foreign-keys&gt;&lt;ref-type name="Generic"&gt;13&lt;/ref-type&gt;&lt;contributors&gt;&lt;authors&gt;&lt;author&gt;Rienzo, C&lt;/author&gt;&lt;author&gt;Vargas-Silva, C&lt;/author&gt;&lt;/authors&gt;&lt;/contributors&gt;&lt;titles&gt;&lt;title&gt;Migrants in the UK: An Overview. Migration Observatory Briefing&lt;/title&gt;&lt;/titles&gt;&lt;dates&gt;&lt;year&gt;2016&lt;/year&gt;&lt;/dates&gt;&lt;urls&gt;&lt;/urls&gt;&lt;/record&gt;&lt;/Cite&gt;&lt;/EndNote&gt;</w:instrText>
        </w:r>
        <w:r w:rsidR="00C619DE" w:rsidRPr="002A5794">
          <w:rPr>
            <w:rFonts w:ascii="Calibri" w:hAnsi="Calibri"/>
          </w:rPr>
          <w:fldChar w:fldCharType="separate"/>
        </w:r>
        <w:r w:rsidR="00C619DE" w:rsidRPr="00C619DE">
          <w:rPr>
            <w:rFonts w:ascii="Calibri" w:hAnsi="Calibri"/>
            <w:noProof/>
            <w:vertAlign w:val="superscript"/>
          </w:rPr>
          <w:t>54</w:t>
        </w:r>
        <w:r w:rsidR="00C619DE" w:rsidRPr="002A5794">
          <w:rPr>
            <w:rFonts w:ascii="Calibri" w:hAnsi="Calibri"/>
          </w:rPr>
          <w:fldChar w:fldCharType="end"/>
        </w:r>
      </w:hyperlink>
      <w:r w:rsidR="00906D45" w:rsidRPr="002A5794">
        <w:rPr>
          <w:rFonts w:ascii="Calibri" w:hAnsi="Calibri"/>
        </w:rPr>
        <w:t>.</w:t>
      </w:r>
      <w:r w:rsidRPr="002A5794">
        <w:rPr>
          <w:rFonts w:ascii="Calibri" w:hAnsi="Calibri"/>
        </w:rPr>
        <w:t xml:space="preserve"> On average, external migrants </w:t>
      </w:r>
      <w:r w:rsidR="00482F5C">
        <w:rPr>
          <w:rFonts w:ascii="Calibri" w:hAnsi="Calibri"/>
        </w:rPr>
        <w:t xml:space="preserve">are likely to </w:t>
      </w:r>
      <w:r w:rsidRPr="002A5794">
        <w:rPr>
          <w:rFonts w:ascii="Calibri" w:hAnsi="Calibri"/>
        </w:rPr>
        <w:t>be more materially deprived than English-born residents but with better health, at least initially</w:t>
      </w:r>
      <w:r w:rsidR="00906D45" w:rsidRPr="002A5794">
        <w:rPr>
          <w:rFonts w:ascii="Calibri" w:hAnsi="Calibri"/>
        </w:rPr>
        <w:t>.</w:t>
      </w:r>
      <w:hyperlink w:anchor="_ENREF_55" w:tooltip="Rechel, 2013 #96" w:history="1">
        <w:r w:rsidR="00C619DE" w:rsidRPr="002A5794">
          <w:rPr>
            <w:rFonts w:ascii="Calibri" w:hAnsi="Calibri"/>
          </w:rPr>
          <w:fldChar w:fldCharType="begin">
            <w:fldData xml:space="preserve">PEVuZE5vdGU+PENpdGUgRXhjbHVkZUF1dGg9IjEiIEV4Y2x1ZGVZZWFyPSIxIj48QXV0aG9yPlJl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Y2V0PC9hYmJyLTE+PC9hbHQtcGVyaW9kaWNhbD48cGFnZXM+MTIzNS0xMjQ1PC9wYWdlcz48dm9s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=
</w:fldData>
          </w:fldChar>
        </w:r>
        <w:r w:rsidR="00C619DE">
          <w:rPr>
            <w:rFonts w:ascii="Calibri" w:hAnsi="Calibri"/>
          </w:rPr>
          <w:instrText xml:space="preserve"> ADDIN EN.CITE </w:instrText>
        </w:r>
        <w:r w:rsidR="00C619DE">
          <w:rPr>
            <w:rFonts w:ascii="Calibri" w:hAnsi="Calibri"/>
          </w:rPr>
          <w:fldChar w:fldCharType="begin">
            <w:fldData xml:space="preserve">PEVuZE5vdGU+PENpdGUgRXhjbHVkZUF1dGg9IjEiIEV4Y2x1ZGVZZWFyPSIxIj48QXV0aG9yPlJl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Y2V0PC9hYmJyLTE+PC9hbHQtcGVyaW9kaWNhbD48cGFnZXM+MTIzNS0xMjQ1PC9wYWdlcz48dm9s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=
</w:fldData>
          </w:fldChar>
        </w:r>
        <w:r w:rsidR="00C619DE">
          <w:rPr>
            <w:rFonts w:ascii="Calibri" w:hAnsi="Calibri"/>
          </w:rPr>
          <w:instrText xml:space="preserve"> ADDIN EN.CITE.DATA </w:instrText>
        </w:r>
        <w:r w:rsidR="00C619DE">
          <w:rPr>
            <w:rFonts w:ascii="Calibri" w:hAnsi="Calibri"/>
          </w:rPr>
        </w:r>
        <w:r w:rsidR="00C619DE">
          <w:rPr>
            <w:rFonts w:ascii="Calibri" w:hAnsi="Calibri"/>
          </w:rPr>
          <w:fldChar w:fldCharType="end"/>
        </w:r>
        <w:r w:rsidR="00C619DE" w:rsidRPr="002A5794">
          <w:rPr>
            <w:rFonts w:ascii="Calibri" w:hAnsi="Calibri"/>
          </w:rPr>
        </w:r>
        <w:r w:rsidR="00C619DE" w:rsidRPr="002A5794">
          <w:rPr>
            <w:rFonts w:ascii="Calibri" w:hAnsi="Calibri"/>
          </w:rPr>
          <w:fldChar w:fldCharType="separate"/>
        </w:r>
        <w:r w:rsidR="00C619DE" w:rsidRPr="00C619DE">
          <w:rPr>
            <w:rFonts w:ascii="Calibri" w:hAnsi="Calibri"/>
            <w:noProof/>
            <w:vertAlign w:val="superscript"/>
          </w:rPr>
          <w:t>55</w:t>
        </w:r>
        <w:r w:rsidR="00C619DE" w:rsidRPr="002A5794">
          <w:rPr>
            <w:rFonts w:ascii="Calibri" w:hAnsi="Calibri"/>
          </w:rPr>
          <w:fldChar w:fldCharType="end"/>
        </w:r>
      </w:hyperlink>
      <w:r w:rsidR="00340D7E" w:rsidRPr="002A5794">
        <w:rPr>
          <w:rFonts w:ascii="Calibri" w:hAnsi="Calibri"/>
        </w:rPr>
        <w:t xml:space="preserve"> </w:t>
      </w:r>
      <w:r w:rsidR="00906D45" w:rsidRPr="002A5794">
        <w:rPr>
          <w:rFonts w:ascii="Calibri" w:hAnsi="Calibri"/>
        </w:rPr>
        <w:t xml:space="preserve">The age structure of the population will also play an important role, </w:t>
      </w:r>
      <w:r w:rsidR="00CB7460">
        <w:rPr>
          <w:rFonts w:ascii="Calibri" w:hAnsi="Calibri"/>
        </w:rPr>
        <w:t>and</w:t>
      </w:r>
      <w:r w:rsidR="00906D45" w:rsidRPr="002A5794">
        <w:rPr>
          <w:rFonts w:ascii="Calibri" w:hAnsi="Calibri"/>
        </w:rPr>
        <w:t xml:space="preserve"> the population in the North of England is older</w:t>
      </w:r>
      <w:r w:rsidR="00A65A3F" w:rsidRPr="002A5794">
        <w:rPr>
          <w:rFonts w:ascii="Calibri" w:hAnsi="Calibri"/>
        </w:rPr>
        <w:t>.</w:t>
      </w:r>
      <w:hyperlink w:anchor="_ENREF_47" w:tooltip="Buchan, 2017 #127" w:history="1">
        <w:r w:rsidR="00C619DE">
          <w:rPr>
            <w:rFonts w:ascii="Calibri" w:hAnsi="Calibri"/>
          </w:rPr>
          <w:fldChar w:fldCharType="begin"/>
        </w:r>
        <w:r w:rsidR="00C619DE">
          <w:rPr>
            <w:rFonts w:ascii="Calibri" w:hAnsi="Calibri"/>
          </w:rPr>
          <w:instrText xml:space="preserve"> ADDIN EN.CITE &lt;EndNote&gt;&lt;Cite ExcludeAuth="1" ExcludeYear="1"&gt;&lt;Author&gt;Buchan&lt;/Author&gt;&lt;Year&gt;2017&lt;/Year&gt;&lt;RecNum&gt;127&lt;/RecNum&gt;&lt;DisplayText&gt;&lt;style face="superscript"&gt;47&lt;/style&gt;&lt;/DisplayText&gt;&lt;record&gt;&lt;rec-number&gt;127&lt;/rec-number&gt;&lt;foreign-keys&gt;&lt;key app="EN" db-id="avwff925sdxd9me05vrxt2sjvf0eaes5f9w0" timestamp="1503654589"&gt;127&lt;/key&gt;&lt;/foreign-keys&gt;&lt;ref-type name="Journal Article"&gt;17&lt;/ref-type&gt;&lt;contributors&gt;&lt;authors&gt;&lt;author&gt;Buchan, I. E.&lt;/author&gt;&lt;author&gt;Kontopantelis, E.&lt;/author&gt;&lt;author&gt;Sperrin, M.&lt;/author&gt;&lt;author&gt;Chandola, T.&lt;/author&gt;&lt;author&gt;Doran, T.&lt;/author&gt;&lt;/authors&gt;&lt;/contributors&gt;&lt;auth-address&gt;Farr Institute, Faculty of Biology Medicine and Health, University of Manchester, Manchester, UK.&amp;#xD;Manchester Academic Health Science Centre, University of Manchester, Manchester, UK.&amp;#xD;NIHR Manchester Biomedical Research Centre, Central Manchester Foundation NHS Trust, Manchester, UK.&amp;#xD;School for Primary Care Research, Radcliffe Observatory Quarter, National Institute for Health Research, Manchester, UK.&amp;#xD;School of Social Sciences, University of Manchester, Manchester, UK.&amp;#xD;Department of Health Sciences, University of York, York, UK.&lt;/auth-address&gt;&lt;titles&gt;&lt;title&gt;North-South disparities in English mortality1965-2015: longitudinal population study&lt;/title&gt;&lt;secondary-title&gt;J Epidemiol Community Health&lt;/secondary-title&gt;&lt;/titles&gt;&lt;periodical&gt;&lt;full-title&gt;J Epidemiol Community Health&lt;/full-title&gt;&lt;/periodical&gt;&lt;pages&gt;928-936&lt;/pages&gt;&lt;volume&gt;71&lt;/volume&gt;&lt;number&gt;9&lt;/number&gt;&lt;edition&gt;2017/08/10&lt;/edition&gt;&lt;keywords&gt;&lt;keyword&gt;geography&lt;/keyword&gt;&lt;keyword&gt;inequalities&lt;/keyword&gt;&lt;keyword&gt;mortality&lt;/keyword&gt;&lt;/keywords&gt;&lt;dates&gt;&lt;year&gt;2017&lt;/year&gt;&lt;pub-dates&gt;&lt;date&gt;Sep&lt;/date&gt;&lt;/pub-dates&gt;&lt;/dates&gt;&lt;isbn&gt;1470-2738 (Electronic)&amp;#xD;0143-005X (Linking)&lt;/isbn&gt;&lt;accession-num&gt;28790164&lt;/accession-num&gt;&lt;urls&gt;&lt;related-urls&gt;&lt;url&gt;https://www.ncbi.nlm.nih.gov/pubmed/28790164&lt;/url&gt;&lt;/related-urls&gt;&lt;/urls&gt;&lt;electronic-resource-num&gt;10.1136/jech-2017-209195&lt;/electronic-resource-num&gt;&lt;/record&gt;&lt;/Cite&gt;&lt;/EndNote&gt;</w:instrText>
        </w:r>
        <w:r w:rsidR="00C619DE">
          <w:rPr>
            <w:rFonts w:ascii="Calibri" w:hAnsi="Calibri"/>
          </w:rPr>
          <w:fldChar w:fldCharType="separate"/>
        </w:r>
        <w:r w:rsidR="00C619DE" w:rsidRPr="00C619DE">
          <w:rPr>
            <w:rFonts w:ascii="Calibri" w:hAnsi="Calibri"/>
            <w:noProof/>
            <w:vertAlign w:val="superscript"/>
          </w:rPr>
          <w:t>47</w:t>
        </w:r>
        <w:r w:rsidR="00C619DE">
          <w:rPr>
            <w:rFonts w:ascii="Calibri" w:hAnsi="Calibri"/>
          </w:rPr>
          <w:fldChar w:fldCharType="end"/>
        </w:r>
      </w:hyperlink>
      <w:r w:rsidR="0069105D" w:rsidRPr="002A5794">
        <w:rPr>
          <w:rFonts w:ascii="Calibri" w:hAnsi="Calibri"/>
        </w:rPr>
        <w:t xml:space="preserve"> </w:t>
      </w:r>
    </w:p>
    <w:p w14:paraId="5D9AF376" w14:textId="6D79B552" w:rsidR="001A2083" w:rsidRPr="002A5794" w:rsidRDefault="001A2083" w:rsidP="00DA5D82">
      <w:pPr>
        <w:spacing w:line="276" w:lineRule="auto"/>
        <w:jc w:val="both"/>
        <w:rPr>
          <w:rFonts w:ascii="Calibri" w:hAnsi="Calibri"/>
        </w:rPr>
      </w:pPr>
    </w:p>
    <w:p w14:paraId="0049B629" w14:textId="77777777" w:rsidR="000B45D5" w:rsidRPr="002A5794" w:rsidRDefault="00AC726B" w:rsidP="00A63863">
      <w:pPr>
        <w:pStyle w:val="Heading2"/>
        <w:spacing w:before="0" w:line="276" w:lineRule="auto"/>
        <w:jc w:val="both"/>
        <w:rPr>
          <w:rFonts w:ascii="Calibri" w:hAnsi="Calibri"/>
        </w:rPr>
      </w:pPr>
      <w:r w:rsidRPr="002A5794">
        <w:rPr>
          <w:rFonts w:ascii="Calibri" w:hAnsi="Calibri"/>
        </w:rPr>
        <w:t>Conclusions</w:t>
      </w:r>
    </w:p>
    <w:p w14:paraId="7C0FEDDD" w14:textId="10F1E525" w:rsidR="004727E2" w:rsidRPr="002A5794" w:rsidRDefault="008455CD" w:rsidP="00A63863">
      <w:pPr>
        <w:pStyle w:val="CommentText"/>
        <w:spacing w:line="276" w:lineRule="auto"/>
        <w:jc w:val="both"/>
        <w:rPr>
          <w:rFonts w:ascii="Calibri" w:hAnsi="Calibri"/>
        </w:rPr>
      </w:pPr>
      <w:r w:rsidRPr="002A5794">
        <w:rPr>
          <w:rFonts w:ascii="Calibri" w:hAnsi="Calibri"/>
        </w:rPr>
        <w:t>Socio-economic deprivation is a key determinant of health</w:t>
      </w:r>
      <w:r w:rsidR="00080E67" w:rsidRPr="002A5794">
        <w:rPr>
          <w:rFonts w:ascii="Calibri" w:hAnsi="Calibri"/>
        </w:rPr>
        <w:t>.</w:t>
      </w:r>
      <w:r w:rsidR="002231CE" w:rsidRPr="002A5794">
        <w:rPr>
          <w:rFonts w:ascii="Calibri" w:hAnsi="Calibri"/>
        </w:rPr>
        <w:t xml:space="preserve"> In order to improve population health, policy makers need to not only invest in health care, but also</w:t>
      </w:r>
      <w:r w:rsidR="00482F5C">
        <w:rPr>
          <w:rFonts w:ascii="Calibri" w:hAnsi="Calibri"/>
        </w:rPr>
        <w:t xml:space="preserve"> – </w:t>
      </w:r>
      <w:r w:rsidR="002231CE" w:rsidRPr="002A5794">
        <w:rPr>
          <w:rFonts w:ascii="Calibri" w:hAnsi="Calibri"/>
        </w:rPr>
        <w:t>and perhaps more importantly</w:t>
      </w:r>
      <w:r w:rsidR="00482F5C">
        <w:rPr>
          <w:rFonts w:ascii="Calibri" w:hAnsi="Calibri"/>
        </w:rPr>
        <w:t xml:space="preserve"> – to </w:t>
      </w:r>
      <w:r w:rsidR="002231CE" w:rsidRPr="002A5794">
        <w:rPr>
          <w:rFonts w:ascii="Calibri" w:hAnsi="Calibri"/>
        </w:rPr>
        <w:t xml:space="preserve">address </w:t>
      </w:r>
      <w:r w:rsidR="00080E67" w:rsidRPr="002A5794">
        <w:rPr>
          <w:rFonts w:ascii="Calibri" w:hAnsi="Calibri"/>
        </w:rPr>
        <w:t>material and educational inequalities</w:t>
      </w:r>
      <w:r w:rsidR="002231CE" w:rsidRPr="002A5794">
        <w:rPr>
          <w:rFonts w:ascii="Calibri" w:hAnsi="Calibri"/>
        </w:rPr>
        <w:t>.</w:t>
      </w:r>
      <w:r w:rsidR="000E22E6" w:rsidRPr="002A5794">
        <w:rPr>
          <w:rFonts w:ascii="Calibri" w:hAnsi="Calibri"/>
        </w:rPr>
        <w:t xml:space="preserve"> The time-lag between effective policy intervention and reductions in inequality highlights the need for urgent action. </w:t>
      </w:r>
      <w:r w:rsidR="00482F5C">
        <w:rPr>
          <w:rFonts w:ascii="Calibri" w:hAnsi="Calibri"/>
        </w:rPr>
        <w:t>We found that f</w:t>
      </w:r>
      <w:r w:rsidR="004727E2" w:rsidRPr="002A5794">
        <w:rPr>
          <w:rFonts w:ascii="Calibri" w:hAnsi="Calibri"/>
        </w:rPr>
        <w:t>rom 2004 to 2015, overall and health-related deprivation</w:t>
      </w:r>
      <w:r w:rsidR="00061358" w:rsidRPr="002A5794">
        <w:rPr>
          <w:rFonts w:ascii="Calibri" w:hAnsi="Calibri"/>
        </w:rPr>
        <w:t xml:space="preserve"> patterns</w:t>
      </w:r>
      <w:r w:rsidR="004727E2" w:rsidRPr="002A5794">
        <w:rPr>
          <w:rFonts w:ascii="Calibri" w:hAnsi="Calibri"/>
        </w:rPr>
        <w:t xml:space="preserve"> persisted in England at a low geographical level</w:t>
      </w:r>
      <w:r w:rsidR="00061358" w:rsidRPr="002A5794">
        <w:rPr>
          <w:rFonts w:ascii="Calibri" w:hAnsi="Calibri"/>
        </w:rPr>
        <w:t xml:space="preserve">. </w:t>
      </w:r>
      <w:r w:rsidR="00F431F3" w:rsidRPr="002A5794">
        <w:rPr>
          <w:rFonts w:ascii="Calibri" w:hAnsi="Calibri"/>
        </w:rPr>
        <w:t xml:space="preserve">In terms of relative deprivation comparisons, </w:t>
      </w:r>
      <w:r w:rsidR="00061358" w:rsidRPr="002A5794">
        <w:rPr>
          <w:rFonts w:ascii="Calibri" w:hAnsi="Calibri"/>
        </w:rPr>
        <w:t>regional levels of overall deprivation appear to be slowly converging to the mean over time</w:t>
      </w:r>
      <w:r w:rsidR="00F431F3" w:rsidRPr="002A5794">
        <w:rPr>
          <w:rFonts w:ascii="Calibri" w:hAnsi="Calibri"/>
        </w:rPr>
        <w:t>. However,</w:t>
      </w:r>
      <w:r w:rsidR="00061358" w:rsidRPr="002A5794">
        <w:rPr>
          <w:rFonts w:ascii="Calibri" w:hAnsi="Calibri"/>
        </w:rPr>
        <w:t xml:space="preserve"> regional variation of health-related deprivation</w:t>
      </w:r>
      <w:r w:rsidR="001A5CCB" w:rsidRPr="002A5794">
        <w:rPr>
          <w:rFonts w:ascii="Calibri" w:hAnsi="Calibri"/>
        </w:rPr>
        <w:t xml:space="preserve"> changed little, highlighting large and unchanging health inequalities between the North and the South of England.</w:t>
      </w:r>
      <w:r w:rsidR="0001455C" w:rsidRPr="002A5794">
        <w:rPr>
          <w:rFonts w:ascii="Calibri" w:hAnsi="Calibri"/>
        </w:rPr>
        <w:t xml:space="preserve"> Although this variation can be partially explained by population differences, more needs to be done to address the issue.</w:t>
      </w:r>
    </w:p>
    <w:p w14:paraId="4AFC3CCF" w14:textId="77777777" w:rsidR="001A5CCB" w:rsidRPr="002A5794" w:rsidRDefault="001A5CCB" w:rsidP="00A63863">
      <w:pPr>
        <w:pStyle w:val="CommentText"/>
        <w:spacing w:line="276" w:lineRule="auto"/>
        <w:jc w:val="both"/>
        <w:rPr>
          <w:rFonts w:ascii="Calibri" w:hAnsi="Calibri"/>
        </w:rPr>
      </w:pPr>
    </w:p>
    <w:p w14:paraId="5BED9398" w14:textId="6EEBAA7A" w:rsidR="001A5CCB" w:rsidRPr="002A5794" w:rsidRDefault="00C272D2" w:rsidP="00A63863">
      <w:pPr>
        <w:pStyle w:val="CommentText"/>
        <w:spacing w:line="276" w:lineRule="auto"/>
        <w:jc w:val="both"/>
        <w:rPr>
          <w:rFonts w:ascii="Calibri" w:hAnsi="Calibri"/>
        </w:rPr>
      </w:pPr>
      <w:r w:rsidRPr="002A5794">
        <w:rPr>
          <w:rFonts w:ascii="Calibri" w:hAnsi="Calibri"/>
        </w:rPr>
        <w:t>Over time, the clustering of overall deprivation, and to a smaller extent of health-related deprivation, decreased, with the regional trends demonstrating high heterogeneity. This decrease</w:t>
      </w:r>
      <w:r>
        <w:rPr>
          <w:rFonts w:ascii="Calibri" w:hAnsi="Calibri"/>
        </w:rPr>
        <w:t xml:space="preserve"> and the underlying causes need to be better understood. </w:t>
      </w:r>
      <w:bookmarkStart w:id="8" w:name="OLE_LINK3"/>
      <w:r w:rsidR="001A5CCB" w:rsidRPr="002A5794">
        <w:rPr>
          <w:rFonts w:ascii="Calibri" w:hAnsi="Calibri"/>
        </w:rPr>
        <w:t>The spatial aspect of deprivation</w:t>
      </w:r>
      <w:r w:rsidR="002E5363">
        <w:rPr>
          <w:rFonts w:ascii="Calibri" w:hAnsi="Calibri"/>
        </w:rPr>
        <w:t xml:space="preserve"> is often overlooked, but it</w:t>
      </w:r>
      <w:r w:rsidR="00866010" w:rsidRPr="002A5794">
        <w:rPr>
          <w:rFonts w:ascii="Calibri" w:hAnsi="Calibri"/>
        </w:rPr>
        <w:t xml:space="preserve"> can </w:t>
      </w:r>
      <w:r w:rsidR="003A58DC">
        <w:rPr>
          <w:rFonts w:ascii="Calibri" w:hAnsi="Calibri"/>
        </w:rPr>
        <w:t>provide vital information for the effective</w:t>
      </w:r>
      <w:r w:rsidR="00866010" w:rsidRPr="002A5794">
        <w:rPr>
          <w:rFonts w:ascii="Calibri" w:hAnsi="Calibri"/>
        </w:rPr>
        <w:t xml:space="preserve"> organisation of health services</w:t>
      </w:r>
      <w:r w:rsidR="004827F4" w:rsidRPr="002A5794">
        <w:rPr>
          <w:rFonts w:ascii="Calibri" w:hAnsi="Calibri"/>
        </w:rPr>
        <w:t xml:space="preserve"> and </w:t>
      </w:r>
      <w:r w:rsidR="003A58DC">
        <w:rPr>
          <w:rFonts w:ascii="Calibri" w:hAnsi="Calibri"/>
        </w:rPr>
        <w:t xml:space="preserve">targeting of </w:t>
      </w:r>
      <w:r w:rsidR="004827F4" w:rsidRPr="002A5794">
        <w:rPr>
          <w:rFonts w:ascii="Calibri" w:hAnsi="Calibri"/>
        </w:rPr>
        <w:t>health or social i</w:t>
      </w:r>
      <w:r w:rsidR="00866010" w:rsidRPr="002A5794">
        <w:rPr>
          <w:rFonts w:ascii="Calibri" w:hAnsi="Calibri"/>
        </w:rPr>
        <w:t>nterventions.</w:t>
      </w:r>
      <w:r w:rsidR="00CD17D5" w:rsidRPr="002A5794">
        <w:rPr>
          <w:rFonts w:ascii="Calibri" w:hAnsi="Calibri"/>
        </w:rPr>
        <w:t xml:space="preserve"> This is particularly </w:t>
      </w:r>
      <w:r w:rsidR="00A367E2">
        <w:rPr>
          <w:rFonts w:ascii="Calibri" w:hAnsi="Calibri"/>
        </w:rPr>
        <w:t>important for areas such as the</w:t>
      </w:r>
      <w:r w:rsidR="00CD17D5" w:rsidRPr="002A5794">
        <w:rPr>
          <w:rFonts w:ascii="Calibri" w:hAnsi="Calibri"/>
        </w:rPr>
        <w:t xml:space="preserve"> South coast of England, where </w:t>
      </w:r>
      <w:r w:rsidR="00A367E2">
        <w:rPr>
          <w:rFonts w:ascii="Calibri" w:hAnsi="Calibri"/>
        </w:rPr>
        <w:t>there are high</w:t>
      </w:r>
      <w:r w:rsidR="00771C5A" w:rsidRPr="002A5794">
        <w:rPr>
          <w:rFonts w:ascii="Calibri" w:hAnsi="Calibri"/>
        </w:rPr>
        <w:t xml:space="preserve"> levels of clustering</w:t>
      </w:r>
      <w:r w:rsidR="006C5B95" w:rsidRPr="002A5794">
        <w:rPr>
          <w:rFonts w:ascii="Calibri" w:hAnsi="Calibri"/>
        </w:rPr>
        <w:t xml:space="preserve">. </w:t>
      </w:r>
      <w:bookmarkEnd w:id="8"/>
    </w:p>
    <w:p w14:paraId="49B5BBAC" w14:textId="77777777" w:rsidR="001A5CCB" w:rsidRPr="002A5794" w:rsidRDefault="001A5CCB" w:rsidP="00A63863">
      <w:pPr>
        <w:pStyle w:val="CommentText"/>
        <w:spacing w:line="276" w:lineRule="auto"/>
        <w:jc w:val="both"/>
        <w:rPr>
          <w:rFonts w:ascii="Calibri" w:hAnsi="Calibri"/>
        </w:rPr>
      </w:pPr>
    </w:p>
    <w:p w14:paraId="562D67C5" w14:textId="77777777" w:rsidR="00AC34FC" w:rsidRPr="002A5794" w:rsidRDefault="00AC34FC" w:rsidP="00A63863">
      <w:pPr>
        <w:autoSpaceDE/>
        <w:autoSpaceDN/>
        <w:adjustRightInd/>
        <w:spacing w:line="276" w:lineRule="auto"/>
        <w:rPr>
          <w:rFonts w:ascii="Calibri" w:hAnsi="Calibri" w:cs="Calibri"/>
        </w:rPr>
      </w:pPr>
      <w:r w:rsidRPr="002A5794">
        <w:rPr>
          <w:rFonts w:ascii="Calibri" w:hAnsi="Calibri" w:cs="Calibri"/>
        </w:rPr>
        <w:br w:type="page"/>
      </w:r>
    </w:p>
    <w:p w14:paraId="4C50D266" w14:textId="77777777" w:rsidR="007B19D9" w:rsidRPr="002A5794" w:rsidRDefault="00C070D0" w:rsidP="00A63863">
      <w:pPr>
        <w:pStyle w:val="Heading1"/>
        <w:spacing w:before="0" w:line="276" w:lineRule="auto"/>
        <w:rPr>
          <w:rFonts w:ascii="Calibri" w:hAnsi="Calibri"/>
        </w:rPr>
      </w:pPr>
      <w:r w:rsidRPr="002A5794">
        <w:rPr>
          <w:rFonts w:ascii="Calibri" w:hAnsi="Calibri"/>
        </w:rPr>
        <w:lastRenderedPageBreak/>
        <w:t>Acknowledgments</w:t>
      </w:r>
    </w:p>
    <w:p w14:paraId="53A47762" w14:textId="099BCFCD" w:rsidR="00DF1E3B" w:rsidRPr="002A5794" w:rsidRDefault="00930CB7" w:rsidP="00A63863">
      <w:pPr>
        <w:spacing w:line="276" w:lineRule="auto"/>
        <w:jc w:val="both"/>
        <w:rPr>
          <w:rFonts w:ascii="Calibri" w:hAnsi="Calibri"/>
        </w:rPr>
      </w:pPr>
      <w:r w:rsidRPr="002A5794">
        <w:rPr>
          <w:rFonts w:ascii="Calibri" w:hAnsi="Calibri"/>
        </w:rPr>
        <w:t>We would like to thank the Office of National Statistics for the wealth of information they have collected and systematically organised, which made this study possible.</w:t>
      </w:r>
    </w:p>
    <w:p w14:paraId="37F12076" w14:textId="77777777" w:rsidR="007B19D9" w:rsidRPr="002A5794" w:rsidRDefault="007B19D9" w:rsidP="00A63863">
      <w:pPr>
        <w:pStyle w:val="Heading1"/>
        <w:spacing w:before="0" w:line="276" w:lineRule="auto"/>
        <w:rPr>
          <w:rFonts w:ascii="Calibri" w:hAnsi="Calibri"/>
        </w:rPr>
      </w:pPr>
      <w:r w:rsidRPr="002A5794">
        <w:rPr>
          <w:rFonts w:ascii="Calibri" w:hAnsi="Calibri"/>
        </w:rPr>
        <w:t>Declaration of competing interests</w:t>
      </w:r>
    </w:p>
    <w:p w14:paraId="38772051" w14:textId="22A58A56" w:rsidR="00DF0DDA" w:rsidRPr="002A5794" w:rsidRDefault="007D5052" w:rsidP="00A63863">
      <w:pPr>
        <w:spacing w:line="276" w:lineRule="auto"/>
        <w:jc w:val="both"/>
        <w:rPr>
          <w:rFonts w:ascii="Calibri" w:hAnsi="Calibri"/>
        </w:rPr>
      </w:pPr>
      <w:r w:rsidRPr="002A5794">
        <w:rPr>
          <w:rFonts w:ascii="Calibri" w:hAnsi="Calibri"/>
        </w:rPr>
        <w:t>MRC Health eResearch Centre Grant MR/K006665/1 supported the time and facilities of EK</w:t>
      </w:r>
      <w:r w:rsidR="003C27B0" w:rsidRPr="002A5794">
        <w:rPr>
          <w:rFonts w:ascii="Calibri" w:hAnsi="Calibri"/>
        </w:rPr>
        <w:t xml:space="preserve"> and IB</w:t>
      </w:r>
      <w:r w:rsidRPr="002A5794">
        <w:rPr>
          <w:rFonts w:ascii="Calibri" w:hAnsi="Calibri"/>
        </w:rPr>
        <w:t xml:space="preserve">. </w:t>
      </w:r>
      <w:r w:rsidR="00DF0DDA" w:rsidRPr="002A5794">
        <w:rPr>
          <w:rFonts w:ascii="Calibri" w:hAnsi="Calibri"/>
        </w:rPr>
        <w:t>No other relationships or activities that could appear to have influenced the submitted work.</w:t>
      </w:r>
    </w:p>
    <w:p w14:paraId="201A586D" w14:textId="77777777" w:rsidR="007B19D9" w:rsidRPr="002A5794" w:rsidRDefault="007B19D9" w:rsidP="00A63863">
      <w:pPr>
        <w:pStyle w:val="Heading1"/>
        <w:spacing w:before="0" w:line="276" w:lineRule="auto"/>
        <w:rPr>
          <w:rFonts w:ascii="Calibri" w:hAnsi="Calibri"/>
        </w:rPr>
      </w:pPr>
      <w:r w:rsidRPr="002A5794">
        <w:rPr>
          <w:rFonts w:ascii="Calibri" w:hAnsi="Calibri"/>
        </w:rPr>
        <w:t xml:space="preserve">Authorship &amp; </w:t>
      </w:r>
      <w:proofErr w:type="spellStart"/>
      <w:r w:rsidRPr="002A5794">
        <w:rPr>
          <w:rFonts w:ascii="Calibri" w:hAnsi="Calibri"/>
        </w:rPr>
        <w:t>contributorship</w:t>
      </w:r>
      <w:proofErr w:type="spellEnd"/>
    </w:p>
    <w:p w14:paraId="2DBF2424" w14:textId="43B8C17C" w:rsidR="007B19D9" w:rsidRPr="002A5794" w:rsidRDefault="007B19D9" w:rsidP="00A63863">
      <w:pPr>
        <w:spacing w:line="276" w:lineRule="auto"/>
        <w:jc w:val="both"/>
        <w:rPr>
          <w:rFonts w:ascii="Calibri" w:hAnsi="Calibri"/>
        </w:rPr>
      </w:pPr>
      <w:r w:rsidRPr="002A5794">
        <w:rPr>
          <w:rFonts w:ascii="Calibri" w:hAnsi="Calibri"/>
        </w:rPr>
        <w:t>EK</w:t>
      </w:r>
      <w:r w:rsidR="00527946" w:rsidRPr="002A5794">
        <w:rPr>
          <w:rFonts w:ascii="Calibri" w:hAnsi="Calibri"/>
        </w:rPr>
        <w:t xml:space="preserve"> </w:t>
      </w:r>
      <w:r w:rsidRPr="002A5794">
        <w:rPr>
          <w:rFonts w:ascii="Calibri" w:hAnsi="Calibri"/>
        </w:rPr>
        <w:t>designed the study</w:t>
      </w:r>
      <w:r w:rsidR="00BA7E55" w:rsidRPr="002A5794">
        <w:rPr>
          <w:rFonts w:ascii="Calibri" w:hAnsi="Calibri"/>
        </w:rPr>
        <w:t xml:space="preserve">, </w:t>
      </w:r>
      <w:r w:rsidRPr="002A5794">
        <w:rPr>
          <w:rFonts w:ascii="Calibri" w:hAnsi="Calibri"/>
        </w:rPr>
        <w:t>extracted the data</w:t>
      </w:r>
      <w:r w:rsidR="00336901" w:rsidRPr="002A5794">
        <w:rPr>
          <w:rFonts w:ascii="Calibri" w:hAnsi="Calibri"/>
        </w:rPr>
        <w:t xml:space="preserve"> from all sources</w:t>
      </w:r>
      <w:r w:rsidR="00031EF9" w:rsidRPr="002A5794">
        <w:rPr>
          <w:rFonts w:ascii="Calibri" w:hAnsi="Calibri"/>
        </w:rPr>
        <w:t>,</w:t>
      </w:r>
      <w:r w:rsidRPr="002A5794">
        <w:rPr>
          <w:rFonts w:ascii="Calibri" w:hAnsi="Calibri"/>
        </w:rPr>
        <w:t xml:space="preserve"> performed the analyses</w:t>
      </w:r>
      <w:r w:rsidR="00031EF9" w:rsidRPr="002A5794">
        <w:rPr>
          <w:rFonts w:ascii="Calibri" w:hAnsi="Calibri"/>
        </w:rPr>
        <w:t xml:space="preserve"> and drafted the manuscript</w:t>
      </w:r>
      <w:r w:rsidRPr="002A5794">
        <w:rPr>
          <w:rFonts w:ascii="Calibri" w:hAnsi="Calibri"/>
        </w:rPr>
        <w:t xml:space="preserve">. </w:t>
      </w:r>
      <w:r w:rsidR="00031EF9" w:rsidRPr="002A5794">
        <w:rPr>
          <w:rFonts w:ascii="Calibri" w:hAnsi="Calibri"/>
        </w:rPr>
        <w:t xml:space="preserve">MM, </w:t>
      </w:r>
      <w:proofErr w:type="spellStart"/>
      <w:r w:rsidR="00031EF9" w:rsidRPr="002A5794">
        <w:rPr>
          <w:rFonts w:ascii="Calibri" w:hAnsi="Calibri"/>
        </w:rPr>
        <w:t>HvM</w:t>
      </w:r>
      <w:proofErr w:type="spellEnd"/>
      <w:r w:rsidR="00031EF9" w:rsidRPr="002A5794">
        <w:rPr>
          <w:rFonts w:ascii="Calibri" w:hAnsi="Calibri"/>
        </w:rPr>
        <w:t>, AMR</w:t>
      </w:r>
      <w:r w:rsidR="003C27B0" w:rsidRPr="002A5794">
        <w:rPr>
          <w:rFonts w:ascii="Calibri" w:hAnsi="Calibri"/>
        </w:rPr>
        <w:t>, DA, IB</w:t>
      </w:r>
      <w:r w:rsidR="00031EF9" w:rsidRPr="002A5794">
        <w:rPr>
          <w:rFonts w:ascii="Calibri" w:hAnsi="Calibri"/>
        </w:rPr>
        <w:t xml:space="preserve"> and TD</w:t>
      </w:r>
      <w:r w:rsidR="00226DFA" w:rsidRPr="002A5794">
        <w:rPr>
          <w:rFonts w:ascii="Calibri" w:hAnsi="Calibri"/>
        </w:rPr>
        <w:t xml:space="preserve"> critically</w:t>
      </w:r>
      <w:r w:rsidRPr="002A5794">
        <w:rPr>
          <w:rFonts w:ascii="Calibri" w:hAnsi="Calibri"/>
        </w:rPr>
        <w:t xml:space="preserve"> edited the manuscript.</w:t>
      </w:r>
    </w:p>
    <w:p w14:paraId="18DA4B0D" w14:textId="77777777" w:rsidR="007B19D9" w:rsidRPr="002A5794" w:rsidRDefault="007B19D9" w:rsidP="00A63863">
      <w:pPr>
        <w:spacing w:line="276" w:lineRule="auto"/>
        <w:jc w:val="both"/>
        <w:rPr>
          <w:rFonts w:ascii="Calibri" w:hAnsi="Calibri"/>
        </w:rPr>
      </w:pPr>
      <w:r w:rsidRPr="002A5794">
        <w:rPr>
          <w:rFonts w:ascii="Calibri" w:hAnsi="Calibri"/>
        </w:rPr>
        <w:t>EK is the guarantor of this work and, as such, had full access to all the data in the study and takes responsibility for the integrity of the data and the accuracy of the data analysis.</w:t>
      </w:r>
    </w:p>
    <w:p w14:paraId="097E00A0" w14:textId="77777777" w:rsidR="007B19D9" w:rsidRPr="002A5794" w:rsidRDefault="007B19D9" w:rsidP="00A63863">
      <w:pPr>
        <w:pStyle w:val="Heading1"/>
        <w:spacing w:before="0" w:line="276" w:lineRule="auto"/>
        <w:rPr>
          <w:rFonts w:ascii="Calibri" w:hAnsi="Calibri"/>
        </w:rPr>
      </w:pPr>
      <w:r w:rsidRPr="002A5794">
        <w:rPr>
          <w:rFonts w:ascii="Calibri" w:hAnsi="Calibri"/>
        </w:rPr>
        <w:t>Data sharing</w:t>
      </w:r>
    </w:p>
    <w:p w14:paraId="649C8CE6" w14:textId="4EBB1A91" w:rsidR="00DF1F6A" w:rsidRPr="002A5794" w:rsidRDefault="00072D7E" w:rsidP="00A63863">
      <w:pPr>
        <w:autoSpaceDE/>
        <w:autoSpaceDN/>
        <w:adjustRightInd/>
        <w:spacing w:line="276" w:lineRule="auto"/>
        <w:rPr>
          <w:rFonts w:ascii="Calibri" w:hAnsi="Calibri" w:cs="Calibri"/>
        </w:rPr>
      </w:pPr>
      <w:r w:rsidRPr="002A5794">
        <w:rPr>
          <w:rFonts w:ascii="Calibri" w:hAnsi="Calibri"/>
        </w:rPr>
        <w:t>T</w:t>
      </w:r>
      <w:r w:rsidR="00226DFA" w:rsidRPr="002A5794">
        <w:rPr>
          <w:rFonts w:ascii="Calibri" w:hAnsi="Calibri"/>
        </w:rPr>
        <w:t xml:space="preserve">he data used in this study are freely available and the authors </w:t>
      </w:r>
      <w:r w:rsidR="00AC52E6" w:rsidRPr="002A5794">
        <w:rPr>
          <w:rFonts w:ascii="Calibri" w:hAnsi="Calibri"/>
        </w:rPr>
        <w:t>are willing to</w:t>
      </w:r>
      <w:r w:rsidR="00226DFA" w:rsidRPr="002A5794">
        <w:rPr>
          <w:rFonts w:ascii="Calibri" w:hAnsi="Calibri"/>
        </w:rPr>
        <w:t xml:space="preserve"> share in an organised and cleaned final dataset.</w:t>
      </w:r>
      <w:r w:rsidR="00DF1F6A" w:rsidRPr="002A5794">
        <w:rPr>
          <w:rFonts w:ascii="Calibri" w:hAnsi="Calibri" w:cs="Calibri"/>
        </w:rPr>
        <w:br w:type="page"/>
      </w:r>
    </w:p>
    <w:p w14:paraId="64D637CF" w14:textId="77777777" w:rsidR="00DF1F6A" w:rsidRPr="002A5794" w:rsidRDefault="00DF1F6A" w:rsidP="00A63863">
      <w:pPr>
        <w:pStyle w:val="Heading1"/>
        <w:spacing w:before="0" w:line="276" w:lineRule="auto"/>
        <w:rPr>
          <w:rFonts w:ascii="Calibri" w:hAnsi="Calibri"/>
        </w:rPr>
      </w:pPr>
      <w:r w:rsidRPr="002A5794">
        <w:rPr>
          <w:rFonts w:ascii="Calibri" w:hAnsi="Calibri"/>
        </w:rPr>
        <w:lastRenderedPageBreak/>
        <w:t>References</w:t>
      </w:r>
    </w:p>
    <w:p w14:paraId="1A0DC9B6" w14:textId="77777777" w:rsidR="00C619DE" w:rsidRPr="00C619DE" w:rsidRDefault="00EA38A0" w:rsidP="00C619DE">
      <w:pPr>
        <w:pStyle w:val="EndNoteBibliography"/>
        <w:ind w:left="720" w:hanging="720"/>
      </w:pPr>
      <w:r w:rsidRPr="002A5794">
        <w:rPr>
          <w:lang w:val="en-GB"/>
        </w:rPr>
        <w:fldChar w:fldCharType="begin"/>
      </w:r>
      <w:r w:rsidRPr="002A5794">
        <w:rPr>
          <w:lang w:val="en-GB"/>
        </w:rPr>
        <w:instrText xml:space="preserve"> ADDIN EN.REFLIST </w:instrText>
      </w:r>
      <w:r w:rsidRPr="002A5794">
        <w:rPr>
          <w:lang w:val="en-GB"/>
        </w:rPr>
        <w:fldChar w:fldCharType="separate"/>
      </w:r>
      <w:bookmarkStart w:id="9" w:name="_ENREF_1"/>
      <w:r w:rsidR="00C619DE" w:rsidRPr="00C619DE">
        <w:t xml:space="preserve">1. Pickett KE, Pearl M. Multilevel analyses of neighbourhood socioeconomic context and health outcomes: a critical review. </w:t>
      </w:r>
      <w:r w:rsidR="00C619DE" w:rsidRPr="00C619DE">
        <w:rPr>
          <w:i/>
        </w:rPr>
        <w:t>J Epidemiol Commun H</w:t>
      </w:r>
      <w:r w:rsidR="00C619DE" w:rsidRPr="00C619DE">
        <w:t xml:space="preserve"> 2001;55(2):111-22. doi: DOI 10.1136/jech.55.2.111</w:t>
      </w:r>
      <w:bookmarkEnd w:id="9"/>
    </w:p>
    <w:p w14:paraId="5F8DE901" w14:textId="77777777" w:rsidR="00C619DE" w:rsidRPr="00C619DE" w:rsidRDefault="00C619DE" w:rsidP="00C619DE">
      <w:pPr>
        <w:pStyle w:val="EndNoteBibliography"/>
        <w:ind w:left="720" w:hanging="720"/>
      </w:pPr>
      <w:bookmarkStart w:id="10" w:name="_ENREF_2"/>
      <w:r w:rsidRPr="00C619DE">
        <w:t xml:space="preserve">2. Stafford M, Marmot M. Neighbourhood deprivation and health: does it affect us all equally? </w:t>
      </w:r>
      <w:r w:rsidRPr="00C619DE">
        <w:rPr>
          <w:i/>
        </w:rPr>
        <w:t>Int J Epidemiol</w:t>
      </w:r>
      <w:r w:rsidRPr="00C619DE">
        <w:t xml:space="preserve"> 2003;32(3):357-66. doi: 10.1093/ije/dyg084</w:t>
      </w:r>
      <w:bookmarkEnd w:id="10"/>
    </w:p>
    <w:p w14:paraId="269373DF" w14:textId="77777777" w:rsidR="00C619DE" w:rsidRPr="00C619DE" w:rsidRDefault="00C619DE" w:rsidP="00C619DE">
      <w:pPr>
        <w:pStyle w:val="EndNoteBibliography"/>
        <w:ind w:left="720" w:hanging="720"/>
      </w:pPr>
      <w:bookmarkStart w:id="11" w:name="_ENREF_3"/>
      <w:r w:rsidRPr="00C619DE">
        <w:t xml:space="preserve">3. Barnett K, Mercer SW, Norbury M, et al. Epidemiology of multimorbidity and implications for health care, research, and medical education: a cross-sectional study. </w:t>
      </w:r>
      <w:r w:rsidRPr="00C619DE">
        <w:rPr>
          <w:i/>
        </w:rPr>
        <w:t>Lancet</w:t>
      </w:r>
      <w:r w:rsidRPr="00C619DE">
        <w:t xml:space="preserve"> 2012;380(9836):37-43. doi: 10.1016/S0140-6736(12)60240-2</w:t>
      </w:r>
      <w:bookmarkEnd w:id="11"/>
    </w:p>
    <w:p w14:paraId="226D0561" w14:textId="77777777" w:rsidR="00C619DE" w:rsidRPr="00C619DE" w:rsidRDefault="00C619DE" w:rsidP="00C619DE">
      <w:pPr>
        <w:pStyle w:val="EndNoteBibliography"/>
        <w:ind w:left="720" w:hanging="720"/>
      </w:pPr>
      <w:bookmarkStart w:id="12" w:name="_ENREF_4"/>
      <w:r w:rsidRPr="00C619DE">
        <w:t xml:space="preserve">4. Charlton J, Rudisill C, Bhattarai N, et al. Impact of deprivation on occurrence, outcomes and health care costs of people with multiple morbidity. </w:t>
      </w:r>
      <w:r w:rsidRPr="00C619DE">
        <w:rPr>
          <w:i/>
        </w:rPr>
        <w:t>J Health Serv Res Po</w:t>
      </w:r>
      <w:r w:rsidRPr="00C619DE">
        <w:t xml:space="preserve"> 2013;18(4):215-23. doi: 10.1177/1355819613493772</w:t>
      </w:r>
      <w:bookmarkEnd w:id="12"/>
    </w:p>
    <w:p w14:paraId="424F8856" w14:textId="77777777" w:rsidR="00C619DE" w:rsidRPr="00C619DE" w:rsidRDefault="00C619DE" w:rsidP="00C619DE">
      <w:pPr>
        <w:pStyle w:val="EndNoteBibliography"/>
        <w:ind w:left="720" w:hanging="720"/>
      </w:pPr>
      <w:bookmarkStart w:id="13" w:name="_ENREF_5"/>
      <w:r w:rsidRPr="00C619DE">
        <w:t xml:space="preserve">5. LaVeist TA, Gaskin D, Richard P. Estimating the Economic Burden of Racial Health Inequalities in the United States. </w:t>
      </w:r>
      <w:r w:rsidRPr="00C619DE">
        <w:rPr>
          <w:i/>
        </w:rPr>
        <w:t>Int J Health Serv</w:t>
      </w:r>
      <w:r w:rsidRPr="00C619DE">
        <w:t xml:space="preserve"> 2011;41(2):231-38. doi: 10.2190/HS.41.2.c</w:t>
      </w:r>
      <w:bookmarkEnd w:id="13"/>
    </w:p>
    <w:p w14:paraId="0568ADAF" w14:textId="77777777" w:rsidR="00C619DE" w:rsidRPr="00C619DE" w:rsidRDefault="00C619DE" w:rsidP="00C619DE">
      <w:pPr>
        <w:pStyle w:val="EndNoteBibliography"/>
        <w:ind w:left="720" w:hanging="720"/>
      </w:pPr>
      <w:bookmarkStart w:id="14" w:name="_ENREF_6"/>
      <w:r w:rsidRPr="00C619DE">
        <w:t xml:space="preserve">6. Franks P, Muennig P, Lubetkin E, et al. The burden of disease associated with being African-American in the United States and the contribution of socio-economic status. </w:t>
      </w:r>
      <w:r w:rsidRPr="00C619DE">
        <w:rPr>
          <w:i/>
        </w:rPr>
        <w:t>Soc Sci Med</w:t>
      </w:r>
      <w:r w:rsidRPr="00C619DE">
        <w:t xml:space="preserve"> 2006;62(10):2469-78. doi: 10.1016/j.socscimed.2005.10.035</w:t>
      </w:r>
      <w:bookmarkEnd w:id="14"/>
    </w:p>
    <w:p w14:paraId="497D83BF" w14:textId="77777777" w:rsidR="00C619DE" w:rsidRPr="00C619DE" w:rsidRDefault="00C619DE" w:rsidP="00C619DE">
      <w:pPr>
        <w:pStyle w:val="EndNoteBibliography"/>
        <w:ind w:left="720" w:hanging="720"/>
      </w:pPr>
      <w:bookmarkStart w:id="15" w:name="_ENREF_7"/>
      <w:r w:rsidRPr="00C619DE">
        <w:t xml:space="preserve">7. Denny S, Lewycka S, Utter J, et al. The association between socioeconomic deprivation and secondary school students' health: findings from a latent class analysis of a national adolescent health survey. </w:t>
      </w:r>
      <w:r w:rsidRPr="00C619DE">
        <w:rPr>
          <w:i/>
        </w:rPr>
        <w:t>Int J Equity Health</w:t>
      </w:r>
      <w:r w:rsidRPr="00C619DE">
        <w:t xml:space="preserve"> 2016;15 doi: ARTN 109</w:t>
      </w:r>
    </w:p>
    <w:p w14:paraId="3DEBD563" w14:textId="77777777" w:rsidR="00C619DE" w:rsidRPr="00C619DE" w:rsidRDefault="00C619DE" w:rsidP="00C619DE">
      <w:pPr>
        <w:pStyle w:val="EndNoteBibliography"/>
        <w:ind w:left="720" w:hanging="720"/>
      </w:pPr>
      <w:r w:rsidRPr="00C619DE">
        <w:t>10.1186/s12939-016-0398-5</w:t>
      </w:r>
      <w:bookmarkEnd w:id="15"/>
    </w:p>
    <w:p w14:paraId="3F8246B4" w14:textId="77777777" w:rsidR="00C619DE" w:rsidRPr="00C619DE" w:rsidRDefault="00C619DE" w:rsidP="00C619DE">
      <w:pPr>
        <w:pStyle w:val="EndNoteBibliography"/>
        <w:ind w:left="720" w:hanging="720"/>
      </w:pPr>
      <w:bookmarkStart w:id="16" w:name="_ENREF_8"/>
      <w:r w:rsidRPr="00C619DE">
        <w:t xml:space="preserve">8. Kruger E, Tennant M. Socioeconomic disadvantage and oral-health-related hospital admissions: a 10-year analysis. </w:t>
      </w:r>
      <w:r w:rsidRPr="00C619DE">
        <w:rPr>
          <w:i/>
        </w:rPr>
        <w:t>BDJ Open</w:t>
      </w:r>
      <w:r w:rsidRPr="00C619DE">
        <w:t xml:space="preserve"> 2016;2:16004. doi: 10.1038/bdjopen.2016.4</w:t>
      </w:r>
      <w:bookmarkEnd w:id="16"/>
    </w:p>
    <w:p w14:paraId="4884009D" w14:textId="77777777" w:rsidR="00C619DE" w:rsidRPr="00C619DE" w:rsidRDefault="00C619DE" w:rsidP="00C619DE">
      <w:pPr>
        <w:pStyle w:val="EndNoteBibliography"/>
        <w:ind w:left="720" w:hanging="720"/>
      </w:pPr>
      <w:bookmarkStart w:id="17" w:name="_ENREF_9"/>
      <w:r w:rsidRPr="00C619DE">
        <w:t xml:space="preserve">9. Voigtländer S, Berger U, Razum O. The impact of regional and neighbourhood deprivation on physical health in Germany: a multilevel study. </w:t>
      </w:r>
      <w:r w:rsidRPr="00C619DE">
        <w:rPr>
          <w:i/>
        </w:rPr>
        <w:t>BMC Public Health</w:t>
      </w:r>
      <w:r w:rsidRPr="00C619DE">
        <w:t xml:space="preserve"> 2010;10(1) doi: 10.1186/1471-2458-10-403</w:t>
      </w:r>
      <w:bookmarkEnd w:id="17"/>
    </w:p>
    <w:p w14:paraId="57B9D2D1" w14:textId="77777777" w:rsidR="00C619DE" w:rsidRPr="00C619DE" w:rsidRDefault="00C619DE" w:rsidP="00C619DE">
      <w:pPr>
        <w:pStyle w:val="EndNoteBibliography"/>
        <w:ind w:left="720" w:hanging="720"/>
      </w:pPr>
      <w:bookmarkStart w:id="18" w:name="_ENREF_10"/>
      <w:r w:rsidRPr="00C619DE">
        <w:t xml:space="preserve">10. Subramanyam M, Kawachi I, Berkman L, et al. Relative deprivation in income and self-rated health in the United States. </w:t>
      </w:r>
      <w:r w:rsidRPr="00C619DE">
        <w:rPr>
          <w:i/>
        </w:rPr>
        <w:t>Soc Sci Med</w:t>
      </w:r>
      <w:r w:rsidRPr="00C619DE">
        <w:t xml:space="preserve"> 2009;69(3):327-34. doi: 10.1016/j.socscimed.2009.06.008</w:t>
      </w:r>
      <w:bookmarkEnd w:id="18"/>
    </w:p>
    <w:p w14:paraId="493F7E16" w14:textId="77777777" w:rsidR="00C619DE" w:rsidRPr="00C619DE" w:rsidRDefault="00C619DE" w:rsidP="00C619DE">
      <w:pPr>
        <w:pStyle w:val="EndNoteBibliography"/>
        <w:ind w:left="720" w:hanging="720"/>
      </w:pPr>
      <w:bookmarkStart w:id="19" w:name="_ENREF_11"/>
      <w:r w:rsidRPr="00C619DE">
        <w:t xml:space="preserve">11. Henrotin JB, Vaissiere M, Etaix M, et al. Deprivation, occupational hazards and perinatal outcomes in pregnant workers. </w:t>
      </w:r>
      <w:r w:rsidRPr="00C619DE">
        <w:rPr>
          <w:i/>
        </w:rPr>
        <w:t>Occup Med (Lond)</w:t>
      </w:r>
      <w:r w:rsidRPr="00C619DE">
        <w:t xml:space="preserve"> 2017;67(1):44-51. doi: 10.1093/occmed/kqw148</w:t>
      </w:r>
      <w:bookmarkEnd w:id="19"/>
    </w:p>
    <w:p w14:paraId="2EE0072C" w14:textId="77777777" w:rsidR="00C619DE" w:rsidRPr="00C619DE" w:rsidRDefault="00C619DE" w:rsidP="00C619DE">
      <w:pPr>
        <w:pStyle w:val="EndNoteBibliography"/>
        <w:ind w:left="720" w:hanging="720"/>
      </w:pPr>
      <w:bookmarkStart w:id="20" w:name="_ENREF_12"/>
      <w:r w:rsidRPr="00C619DE">
        <w:t xml:space="preserve">12. Romeri E, Baker A, Griffiths C. Mortality by deprivation and cause of death in England and Wales, 1999-2003. </w:t>
      </w:r>
      <w:r w:rsidRPr="00C619DE">
        <w:rPr>
          <w:i/>
        </w:rPr>
        <w:t>Stroke (cerebrovascular diseases)</w:t>
      </w:r>
      <w:r w:rsidRPr="00C619DE">
        <w:t xml:space="preserve"> 2006;60:I69.</w:t>
      </w:r>
      <w:bookmarkEnd w:id="20"/>
    </w:p>
    <w:p w14:paraId="3CF9A005" w14:textId="77777777" w:rsidR="00C619DE" w:rsidRPr="00C619DE" w:rsidRDefault="00C619DE" w:rsidP="00C619DE">
      <w:pPr>
        <w:pStyle w:val="EndNoteBibliography"/>
        <w:ind w:left="720" w:hanging="720"/>
      </w:pPr>
      <w:bookmarkStart w:id="21" w:name="_ENREF_13"/>
      <w:r w:rsidRPr="00C619DE">
        <w:t xml:space="preserve">13. Braveman P, Gottlieb L. The Social Determinants of Health: It's Time to Consider the Causes of the Causes. </w:t>
      </w:r>
      <w:r w:rsidRPr="00C619DE">
        <w:rPr>
          <w:i/>
        </w:rPr>
        <w:t>Public Health Rep</w:t>
      </w:r>
      <w:r w:rsidRPr="00C619DE">
        <w:t xml:space="preserve"> 2014;129:19-31.</w:t>
      </w:r>
      <w:bookmarkEnd w:id="21"/>
    </w:p>
    <w:p w14:paraId="01026A1F" w14:textId="77777777" w:rsidR="00C619DE" w:rsidRPr="00C619DE" w:rsidRDefault="00C619DE" w:rsidP="00C619DE">
      <w:pPr>
        <w:pStyle w:val="EndNoteBibliography"/>
        <w:ind w:left="720" w:hanging="720"/>
      </w:pPr>
      <w:bookmarkStart w:id="22" w:name="_ENREF_14"/>
      <w:r w:rsidRPr="00C619DE">
        <w:t xml:space="preserve">14. McGinnis JM, Williams-Russo P, Knickman JR. The case for more active policy attention to health promotion. </w:t>
      </w:r>
      <w:r w:rsidRPr="00C619DE">
        <w:rPr>
          <w:i/>
        </w:rPr>
        <w:t>Health Affair</w:t>
      </w:r>
      <w:r w:rsidRPr="00C619DE">
        <w:t xml:space="preserve"> 2002;21(2):78-93. doi: DOI 10.1377/hlthaff.21.2.78</w:t>
      </w:r>
      <w:bookmarkEnd w:id="22"/>
    </w:p>
    <w:p w14:paraId="38550E4B" w14:textId="77777777" w:rsidR="00C619DE" w:rsidRPr="00C619DE" w:rsidRDefault="00C619DE" w:rsidP="00C619DE">
      <w:pPr>
        <w:pStyle w:val="EndNoteBibliography"/>
        <w:ind w:left="720" w:hanging="720"/>
      </w:pPr>
      <w:bookmarkStart w:id="23" w:name="_ENREF_15"/>
      <w:r w:rsidRPr="00C619DE">
        <w:t xml:space="preserve">15. Ryan AM, Krinsky S, Kontopantelis E, et al. Long-term evidence for the effect of pay-for-performance in primary care on mortality in the UK: a population study. </w:t>
      </w:r>
      <w:r w:rsidRPr="00C619DE">
        <w:rPr>
          <w:i/>
        </w:rPr>
        <w:t>Lancet</w:t>
      </w:r>
      <w:r w:rsidRPr="00C619DE">
        <w:t xml:space="preserve"> 2016;388(10041):268-74. doi: 10.1016/S0140-6736(16)00276-2</w:t>
      </w:r>
      <w:bookmarkEnd w:id="23"/>
    </w:p>
    <w:p w14:paraId="190C829E" w14:textId="77777777" w:rsidR="00C619DE" w:rsidRPr="00C619DE" w:rsidRDefault="00C619DE" w:rsidP="00C619DE">
      <w:pPr>
        <w:pStyle w:val="EndNoteBibliography"/>
        <w:ind w:left="720" w:hanging="720"/>
      </w:pPr>
      <w:bookmarkStart w:id="24" w:name="_ENREF_16"/>
      <w:r w:rsidRPr="00C619DE">
        <w:lastRenderedPageBreak/>
        <w:t xml:space="preserve">16. Kontopantelis E, Springate DA, Ashworth M, et al. Investigating the relationship between quality of primary care and premature mortality in England: a spatial whole-population study. </w:t>
      </w:r>
      <w:r w:rsidRPr="00C619DE">
        <w:rPr>
          <w:i/>
        </w:rPr>
        <w:t>Bmj-Brit Med J</w:t>
      </w:r>
      <w:r w:rsidRPr="00C619DE">
        <w:t xml:space="preserve"> 2015;350 doi: ARTN h904</w:t>
      </w:r>
    </w:p>
    <w:p w14:paraId="43A7C714" w14:textId="77777777" w:rsidR="00C619DE" w:rsidRPr="00C619DE" w:rsidRDefault="00C619DE" w:rsidP="00C619DE">
      <w:pPr>
        <w:pStyle w:val="EndNoteBibliography"/>
        <w:ind w:left="720" w:hanging="720"/>
      </w:pPr>
      <w:r w:rsidRPr="00C619DE">
        <w:t>10.1136/bmj.h904</w:t>
      </w:r>
      <w:bookmarkEnd w:id="24"/>
    </w:p>
    <w:p w14:paraId="7FE8BB6C" w14:textId="77777777" w:rsidR="00C619DE" w:rsidRPr="00C619DE" w:rsidRDefault="00C619DE" w:rsidP="00C619DE">
      <w:pPr>
        <w:pStyle w:val="EndNoteBibliography"/>
        <w:ind w:left="720" w:hanging="720"/>
      </w:pPr>
      <w:bookmarkStart w:id="25" w:name="_ENREF_17"/>
      <w:r w:rsidRPr="00C619DE">
        <w:t xml:space="preserve">17. Pampalon R, Hamel D, Gamache P, et al. A deprivation index for health planning in Canada. </w:t>
      </w:r>
      <w:r w:rsidRPr="00C619DE">
        <w:rPr>
          <w:i/>
        </w:rPr>
        <w:t>Chronic Dis Can</w:t>
      </w:r>
      <w:r w:rsidRPr="00C619DE">
        <w:t xml:space="preserve"> 2009;29(4):178-91.</w:t>
      </w:r>
      <w:bookmarkEnd w:id="25"/>
    </w:p>
    <w:p w14:paraId="0C5C38F5" w14:textId="77777777" w:rsidR="00C619DE" w:rsidRPr="00C619DE" w:rsidRDefault="00C619DE" w:rsidP="00C619DE">
      <w:pPr>
        <w:pStyle w:val="EndNoteBibliography"/>
        <w:ind w:left="720" w:hanging="720"/>
      </w:pPr>
      <w:bookmarkStart w:id="26" w:name="_ENREF_18"/>
      <w:r w:rsidRPr="00C619DE">
        <w:t xml:space="preserve">18. Chan E, Serrano J, Chen L, et al. Development of a Canadian socioeconomic status index for the study of health outcomes related to environmental pollution. </w:t>
      </w:r>
      <w:r w:rsidRPr="00C619DE">
        <w:rPr>
          <w:i/>
        </w:rPr>
        <w:t>BMC Public Health</w:t>
      </w:r>
      <w:r w:rsidRPr="00C619DE">
        <w:t xml:space="preserve"> 2015;15:714. doi: 10.1186/s12889-015-1992-y</w:t>
      </w:r>
      <w:bookmarkEnd w:id="26"/>
    </w:p>
    <w:p w14:paraId="36E0D7CD" w14:textId="77777777" w:rsidR="00C619DE" w:rsidRPr="00C619DE" w:rsidRDefault="00C619DE" w:rsidP="00C619DE">
      <w:pPr>
        <w:pStyle w:val="EndNoteBibliography"/>
        <w:ind w:left="720" w:hanging="720"/>
      </w:pPr>
      <w:bookmarkStart w:id="27" w:name="_ENREF_19"/>
      <w:r w:rsidRPr="00C619DE">
        <w:t xml:space="preserve">19. Phillips RL, Liaw W, Crampton P, et al. How Other Countries Use Deprivation Indices-And Why The United States Desperately Needs One. </w:t>
      </w:r>
      <w:r w:rsidRPr="00C619DE">
        <w:rPr>
          <w:i/>
        </w:rPr>
        <w:t>Health Affair</w:t>
      </w:r>
      <w:r w:rsidRPr="00C619DE">
        <w:t xml:space="preserve"> 2016;35(11):1991-98. doi: 10.1377/hlthaff.2016.0709</w:t>
      </w:r>
      <w:bookmarkEnd w:id="27"/>
    </w:p>
    <w:p w14:paraId="1AB51270" w14:textId="77777777" w:rsidR="00C619DE" w:rsidRPr="00C619DE" w:rsidRDefault="00C619DE" w:rsidP="00C619DE">
      <w:pPr>
        <w:pStyle w:val="EndNoteBibliography"/>
        <w:ind w:left="720" w:hanging="720"/>
      </w:pPr>
      <w:bookmarkStart w:id="28" w:name="_ENREF_20"/>
      <w:r w:rsidRPr="00C619DE">
        <w:t xml:space="preserve">20. Eibner C, Sturm R. US-based indices of area-level deprivation: Results from HealthCare for Communities. </w:t>
      </w:r>
      <w:r w:rsidRPr="00C619DE">
        <w:rPr>
          <w:i/>
        </w:rPr>
        <w:t>Soc Sci Med</w:t>
      </w:r>
      <w:r w:rsidRPr="00C619DE">
        <w:t xml:space="preserve"> 2006;62(2):348-59. doi: 10.1016/j.socscimed.2005.06.017</w:t>
      </w:r>
      <w:bookmarkEnd w:id="28"/>
    </w:p>
    <w:p w14:paraId="6CC566FA" w14:textId="77777777" w:rsidR="00C619DE" w:rsidRPr="00C619DE" w:rsidRDefault="00C619DE" w:rsidP="00C619DE">
      <w:pPr>
        <w:pStyle w:val="EndNoteBibliography"/>
        <w:ind w:left="720" w:hanging="720"/>
      </w:pPr>
      <w:bookmarkStart w:id="29" w:name="_ENREF_21"/>
      <w:r w:rsidRPr="00C619DE">
        <w:t xml:space="preserve">21. Townsend P. Deprivation. </w:t>
      </w:r>
      <w:r w:rsidRPr="00C619DE">
        <w:rPr>
          <w:i/>
        </w:rPr>
        <w:t>J Soc Policy</w:t>
      </w:r>
      <w:r w:rsidRPr="00C619DE">
        <w:t xml:space="preserve"> 1987;16:125-46.</w:t>
      </w:r>
      <w:bookmarkEnd w:id="29"/>
    </w:p>
    <w:p w14:paraId="325042DE" w14:textId="77777777" w:rsidR="00C619DE" w:rsidRPr="00C619DE" w:rsidRDefault="00C619DE" w:rsidP="00C619DE">
      <w:pPr>
        <w:pStyle w:val="EndNoteBibliography"/>
        <w:ind w:left="720" w:hanging="720"/>
      </w:pPr>
      <w:bookmarkStart w:id="30" w:name="_ENREF_22"/>
      <w:r w:rsidRPr="00C619DE">
        <w:t>22. Carstairs VDL, Morris R. Deprivation and health in Scotland1991.</w:t>
      </w:r>
      <w:bookmarkEnd w:id="30"/>
    </w:p>
    <w:p w14:paraId="6BEC2761" w14:textId="77777777" w:rsidR="00C619DE" w:rsidRPr="00C619DE" w:rsidRDefault="00C619DE" w:rsidP="00C619DE">
      <w:pPr>
        <w:pStyle w:val="EndNoteBibliography"/>
        <w:ind w:left="720" w:hanging="720"/>
      </w:pPr>
      <w:bookmarkStart w:id="31" w:name="_ENREF_23"/>
      <w:r w:rsidRPr="00C619DE">
        <w:t xml:space="preserve">23. Salmond CE, Crampton P. Development of New Zealand's Deprivation Index (NZDep) and Its Uptake as a National Policy Tool. </w:t>
      </w:r>
      <w:r w:rsidRPr="00C619DE">
        <w:rPr>
          <w:i/>
        </w:rPr>
        <w:t>Can J Public Health</w:t>
      </w:r>
      <w:r w:rsidRPr="00C619DE">
        <w:t xml:space="preserve"> 2012;103(8):S7-S11.</w:t>
      </w:r>
      <w:bookmarkEnd w:id="31"/>
    </w:p>
    <w:p w14:paraId="75105668" w14:textId="77777777" w:rsidR="00C619DE" w:rsidRPr="00C619DE" w:rsidRDefault="00C619DE" w:rsidP="00C619DE">
      <w:pPr>
        <w:pStyle w:val="EndNoteBibliography"/>
        <w:ind w:left="720" w:hanging="720"/>
      </w:pPr>
      <w:bookmarkStart w:id="32" w:name="_ENREF_24"/>
      <w:r w:rsidRPr="00C619DE">
        <w:t xml:space="preserve">24. Noble M, Wright G, Smith G, et al. Measuring multiple deprivation at the small-area level. </w:t>
      </w:r>
      <w:r w:rsidRPr="00C619DE">
        <w:rPr>
          <w:i/>
        </w:rPr>
        <w:t>Environ Plann A</w:t>
      </w:r>
      <w:r w:rsidRPr="00C619DE">
        <w:t xml:space="preserve"> 2006;38(1):169-85. doi: 10.1068/a37168</w:t>
      </w:r>
      <w:bookmarkEnd w:id="32"/>
    </w:p>
    <w:p w14:paraId="53BF966B" w14:textId="77777777" w:rsidR="00C619DE" w:rsidRPr="00C619DE" w:rsidRDefault="00C619DE" w:rsidP="00C619DE">
      <w:pPr>
        <w:pStyle w:val="EndNoteBibliography"/>
        <w:ind w:left="720" w:hanging="720"/>
      </w:pPr>
      <w:bookmarkStart w:id="33" w:name="_ENREF_25"/>
      <w:r w:rsidRPr="00C619DE">
        <w:t>25. Communities and Local Government. The English Indices of Deprivation 2004 (revised): Department for Communities and Local Government, 2004.</w:t>
      </w:r>
      <w:bookmarkEnd w:id="33"/>
    </w:p>
    <w:p w14:paraId="3C2D232C" w14:textId="77777777" w:rsidR="00C619DE" w:rsidRPr="00C619DE" w:rsidRDefault="00C619DE" w:rsidP="00C619DE">
      <w:pPr>
        <w:pStyle w:val="EndNoteBibliography"/>
        <w:ind w:left="720" w:hanging="720"/>
      </w:pPr>
      <w:bookmarkStart w:id="34" w:name="_ENREF_26"/>
      <w:r w:rsidRPr="00C619DE">
        <w:t>26. Communities and Local Government. The English Indices of Deprivation 2007: Technical Report: Department for Communities and Local Government, 2008.</w:t>
      </w:r>
      <w:bookmarkEnd w:id="34"/>
    </w:p>
    <w:p w14:paraId="04948975" w14:textId="77777777" w:rsidR="00C619DE" w:rsidRPr="00C619DE" w:rsidRDefault="00C619DE" w:rsidP="00C619DE">
      <w:pPr>
        <w:pStyle w:val="EndNoteBibliography"/>
        <w:ind w:left="720" w:hanging="720"/>
      </w:pPr>
      <w:bookmarkStart w:id="35" w:name="_ENREF_27"/>
      <w:r w:rsidRPr="00C619DE">
        <w:t>27. Communities and Local Government. The English Indices of Deprivation 2010: Technical Report: Department for Communities and Local Government, 2011.</w:t>
      </w:r>
      <w:bookmarkEnd w:id="35"/>
    </w:p>
    <w:p w14:paraId="199E4766" w14:textId="77777777" w:rsidR="00C619DE" w:rsidRPr="00C619DE" w:rsidRDefault="00C619DE" w:rsidP="00C619DE">
      <w:pPr>
        <w:pStyle w:val="EndNoteBibliography"/>
        <w:ind w:left="720" w:hanging="720"/>
      </w:pPr>
      <w:bookmarkStart w:id="36" w:name="_ENREF_28"/>
      <w:r w:rsidRPr="00C619DE">
        <w:t>28. Communities and Local Government. The English Indices of Deprivation 2015: Technical Report: Department for Communities and Local Government, 2015.</w:t>
      </w:r>
      <w:bookmarkEnd w:id="36"/>
    </w:p>
    <w:p w14:paraId="181E51E0" w14:textId="77777777" w:rsidR="00C619DE" w:rsidRPr="00C619DE" w:rsidRDefault="00C619DE" w:rsidP="00C619DE">
      <w:pPr>
        <w:pStyle w:val="EndNoteBibliography"/>
        <w:ind w:left="720" w:hanging="720"/>
      </w:pPr>
      <w:bookmarkStart w:id="37" w:name="_ENREF_29"/>
      <w:r w:rsidRPr="00C619DE">
        <w:t xml:space="preserve">29. Noble M, Smith G, Penhale B, et al. Measuring multiple deprivation at the small area level: the indices of deprivation 2000. </w:t>
      </w:r>
      <w:r w:rsidRPr="00C619DE">
        <w:rPr>
          <w:i/>
        </w:rPr>
        <w:t>Regeneration research summary</w:t>
      </w:r>
      <w:r w:rsidRPr="00C619DE">
        <w:t xml:space="preserve"> 2000;37</w:t>
      </w:r>
      <w:bookmarkEnd w:id="37"/>
    </w:p>
    <w:p w14:paraId="19FC6661" w14:textId="77777777" w:rsidR="00C619DE" w:rsidRPr="00C619DE" w:rsidRDefault="00C619DE" w:rsidP="00C619DE">
      <w:pPr>
        <w:pStyle w:val="EndNoteBibliography"/>
        <w:ind w:left="720" w:hanging="720"/>
      </w:pPr>
      <w:bookmarkStart w:id="38" w:name="_ENREF_30"/>
      <w:r w:rsidRPr="00C619DE">
        <w:t xml:space="preserve">30. Norman P. Identifying Change Over Time in Small Area Socio-Economic Deprivation. </w:t>
      </w:r>
      <w:r w:rsidRPr="00C619DE">
        <w:rPr>
          <w:i/>
        </w:rPr>
        <w:t>Applied Spatial Analysis and Policy</w:t>
      </w:r>
      <w:r w:rsidRPr="00C619DE">
        <w:t xml:space="preserve"> 2010;3(2):107-38. doi: 10.1007/s12061-009-9036-6</w:t>
      </w:r>
      <w:bookmarkEnd w:id="38"/>
    </w:p>
    <w:p w14:paraId="3F91EEA4" w14:textId="77777777" w:rsidR="00C619DE" w:rsidRPr="00C619DE" w:rsidRDefault="00C619DE" w:rsidP="00C619DE">
      <w:pPr>
        <w:pStyle w:val="EndNoteBibliography"/>
        <w:ind w:left="720" w:hanging="720"/>
      </w:pPr>
      <w:bookmarkStart w:id="39" w:name="_ENREF_31"/>
      <w:r w:rsidRPr="00C619DE">
        <w:t>31. Norman P. The Changing Geography of Deprivation in Britain, 1971 to 2011 and Beyond. 2016</w:t>
      </w:r>
      <w:bookmarkEnd w:id="39"/>
    </w:p>
    <w:p w14:paraId="447C43A5" w14:textId="77777777" w:rsidR="00C619DE" w:rsidRPr="00C619DE" w:rsidRDefault="00C619DE" w:rsidP="00C619DE">
      <w:pPr>
        <w:pStyle w:val="EndNoteBibliography"/>
        <w:ind w:left="720" w:hanging="720"/>
      </w:pPr>
      <w:bookmarkStart w:id="40" w:name="_ENREF_32"/>
      <w:r w:rsidRPr="00C619DE">
        <w:t>32. Norman P. Demographic and Deprivation Change in the UK. In: Stillwell J, Norman P, Thomas C, et al., eds. Spatial and Social Disparities: Understanding Population Trends and Processes: volume 2. Dordrecht: Springer Netherlands 2010:17-35.</w:t>
      </w:r>
      <w:bookmarkEnd w:id="40"/>
    </w:p>
    <w:p w14:paraId="0DD8733E" w14:textId="77777777" w:rsidR="00C619DE" w:rsidRPr="00C619DE" w:rsidRDefault="00C619DE" w:rsidP="00C619DE">
      <w:pPr>
        <w:pStyle w:val="EndNoteBibliography"/>
        <w:ind w:left="720" w:hanging="720"/>
      </w:pPr>
      <w:bookmarkStart w:id="41" w:name="_ENREF_33"/>
      <w:r w:rsidRPr="00C619DE">
        <w:t>33. Office for National Statistics. Changes to Output Areas and Super Output Areas in England and Wales, 2001 to 2011, 2012:13.</w:t>
      </w:r>
      <w:bookmarkEnd w:id="41"/>
    </w:p>
    <w:p w14:paraId="3D98A991" w14:textId="771D06F0" w:rsidR="00C619DE" w:rsidRPr="00C619DE" w:rsidRDefault="00C619DE" w:rsidP="00C619DE">
      <w:pPr>
        <w:pStyle w:val="EndNoteBibliography"/>
        <w:ind w:left="720" w:hanging="720"/>
      </w:pPr>
      <w:bookmarkStart w:id="42" w:name="_ENREF_34"/>
      <w:r w:rsidRPr="00C619DE">
        <w:t xml:space="preserve">34. Office for National Statistics. Lower Layer Super Output Area (2001) to Lower Layer Super Output Area (2011) to Local Authority District (2011) Lookup in England and Wales  [Available from: </w:t>
      </w:r>
      <w:hyperlink r:id="rId10" w:history="1">
        <w:r w:rsidRPr="00C619DE">
          <w:rPr>
            <w:rStyle w:val="Hyperlink"/>
          </w:rPr>
          <w:t>http://geoportal.statistics.gov.uk/datasets/6d3b1fc88b284a9bb9d4827530b16da4_02016</w:t>
        </w:r>
      </w:hyperlink>
      <w:r w:rsidRPr="00C619DE">
        <w:t>.</w:t>
      </w:r>
      <w:bookmarkEnd w:id="42"/>
    </w:p>
    <w:p w14:paraId="302F32E5" w14:textId="00249FF7" w:rsidR="00C619DE" w:rsidRPr="00C619DE" w:rsidRDefault="00C619DE" w:rsidP="00C619DE">
      <w:pPr>
        <w:pStyle w:val="EndNoteBibliography"/>
        <w:ind w:left="720" w:hanging="720"/>
      </w:pPr>
      <w:bookmarkStart w:id="43" w:name="_ENREF_35"/>
      <w:r w:rsidRPr="00C619DE">
        <w:lastRenderedPageBreak/>
        <w:t xml:space="preserve">35. Office for National Statistics. Super Output Area mid-year population estimates for England and Wales, Mid-2011 (Census Based)  [Available from: </w:t>
      </w:r>
      <w:hyperlink r:id="rId11" w:history="1">
        <w:r w:rsidRPr="00C619DE">
          <w:rPr>
            <w:rStyle w:val="Hyperlink"/>
          </w:rPr>
          <w:t>http://www.ons.gov.uk/ons/publications/re-reference-tables.html?edition=tcm%3A77-2856292016</w:t>
        </w:r>
      </w:hyperlink>
      <w:r w:rsidRPr="00C619DE">
        <w:t>.</w:t>
      </w:r>
      <w:bookmarkEnd w:id="43"/>
    </w:p>
    <w:p w14:paraId="06BBE210" w14:textId="3740F66D" w:rsidR="00C619DE" w:rsidRPr="00C619DE" w:rsidRDefault="00C619DE" w:rsidP="00C619DE">
      <w:pPr>
        <w:pStyle w:val="EndNoteBibliography"/>
        <w:ind w:left="720" w:hanging="720"/>
      </w:pPr>
      <w:bookmarkStart w:id="44" w:name="_ENREF_36"/>
      <w:r w:rsidRPr="00C619DE">
        <w:t xml:space="preserve">36. Office for National Statistics. Open Geography Portal  [Available from: </w:t>
      </w:r>
      <w:hyperlink r:id="rId12" w:history="1">
        <w:r w:rsidRPr="00C619DE">
          <w:rPr>
            <w:rStyle w:val="Hyperlink"/>
          </w:rPr>
          <w:t>http://geoportal.statistics.gov.uk/2016</w:t>
        </w:r>
      </w:hyperlink>
      <w:r w:rsidRPr="00C619DE">
        <w:t>.</w:t>
      </w:r>
      <w:bookmarkEnd w:id="44"/>
    </w:p>
    <w:p w14:paraId="4BA5642C" w14:textId="705763D5" w:rsidR="00C619DE" w:rsidRPr="00C619DE" w:rsidRDefault="00C619DE" w:rsidP="00C619DE">
      <w:pPr>
        <w:pStyle w:val="EndNoteBibliography"/>
        <w:ind w:left="720" w:hanging="720"/>
      </w:pPr>
      <w:bookmarkStart w:id="45" w:name="_ENREF_37"/>
      <w:r w:rsidRPr="00C619DE">
        <w:t xml:space="preserve">37. Department of Health. Strategic Health Authority Configurations 2006 [Available from: </w:t>
      </w:r>
      <w:hyperlink r:id="rId13" w:history="1">
        <w:r w:rsidRPr="00C619DE">
          <w:rPr>
            <w:rStyle w:val="Hyperlink"/>
          </w:rPr>
          <w:t>https://web.archive.org/web/20070205232558/http://www.dh.gov.uk/assetRoot/04/13/37/60/04133760.pdf</w:t>
        </w:r>
      </w:hyperlink>
      <w:r w:rsidRPr="00C619DE">
        <w:t>.</w:t>
      </w:r>
      <w:bookmarkEnd w:id="45"/>
    </w:p>
    <w:p w14:paraId="7ED3D05C" w14:textId="77777777" w:rsidR="00C619DE" w:rsidRPr="00C619DE" w:rsidRDefault="00C619DE" w:rsidP="00C619DE">
      <w:pPr>
        <w:pStyle w:val="EndNoteBibliography"/>
        <w:ind w:left="720" w:hanging="720"/>
      </w:pPr>
      <w:bookmarkStart w:id="46" w:name="_ENREF_38"/>
      <w:r w:rsidRPr="00C619DE">
        <w:t xml:space="preserve">38. Moran PAP. Notes on Continuous Stochastic Phenomena. </w:t>
      </w:r>
      <w:r w:rsidRPr="00C619DE">
        <w:rPr>
          <w:i/>
        </w:rPr>
        <w:t>Biometrika</w:t>
      </w:r>
      <w:r w:rsidRPr="00C619DE">
        <w:t xml:space="preserve"> 1950;37(1-2):17-23. doi: Doi 10.2307/2332142</w:t>
      </w:r>
      <w:bookmarkEnd w:id="46"/>
    </w:p>
    <w:p w14:paraId="14D8C6C0" w14:textId="77777777" w:rsidR="00C619DE" w:rsidRPr="00C619DE" w:rsidRDefault="00C619DE" w:rsidP="00C619DE">
      <w:pPr>
        <w:pStyle w:val="EndNoteBibliography"/>
        <w:ind w:left="720" w:hanging="720"/>
      </w:pPr>
      <w:bookmarkStart w:id="47" w:name="_ENREF_39"/>
      <w:r w:rsidRPr="00C619DE">
        <w:t>39. Norman P, Darlington-Pollock F. The Changing Geography of Deprivation in Great Britain: Exploiting Small Area Census Data, 1971 to 2011. 2017</w:t>
      </w:r>
      <w:bookmarkEnd w:id="47"/>
    </w:p>
    <w:p w14:paraId="21601B11" w14:textId="77777777" w:rsidR="00C619DE" w:rsidRPr="00C619DE" w:rsidRDefault="00C619DE" w:rsidP="00C619DE">
      <w:pPr>
        <w:pStyle w:val="EndNoteBibliography"/>
        <w:ind w:left="720" w:hanging="720"/>
      </w:pPr>
      <w:bookmarkStart w:id="48" w:name="_ENREF_40"/>
      <w:r w:rsidRPr="00C619DE">
        <w:t xml:space="preserve">40. Exeter D, Flowerdew R, Boyle P. Policy implications of pockets of deprivation in Scotland. </w:t>
      </w:r>
      <w:r w:rsidRPr="00C619DE">
        <w:rPr>
          <w:i/>
        </w:rPr>
        <w:t>GIS Evid Based Policy Making</w:t>
      </w:r>
      <w:r w:rsidRPr="00C619DE">
        <w:t xml:space="preserve"> 2007;95</w:t>
      </w:r>
      <w:bookmarkEnd w:id="48"/>
    </w:p>
    <w:p w14:paraId="47841A27" w14:textId="77777777" w:rsidR="00C619DE" w:rsidRPr="00C619DE" w:rsidRDefault="00C619DE" w:rsidP="00C619DE">
      <w:pPr>
        <w:pStyle w:val="EndNoteBibliography"/>
        <w:ind w:left="720" w:hanging="720"/>
      </w:pPr>
      <w:bookmarkStart w:id="49" w:name="_ENREF_41"/>
      <w:r w:rsidRPr="00C619DE">
        <w:t xml:space="preserve">41. Norman P, Rees P, Boyle P. Achieving data compatibility over space and time: creating consistent geographical zones. </w:t>
      </w:r>
      <w:r w:rsidRPr="00C619DE">
        <w:rPr>
          <w:i/>
        </w:rPr>
        <w:t>Population, Space and Place</w:t>
      </w:r>
      <w:r w:rsidRPr="00C619DE">
        <w:t xml:space="preserve"> 2003;9(5):365-86.</w:t>
      </w:r>
      <w:bookmarkEnd w:id="49"/>
    </w:p>
    <w:p w14:paraId="4AE66118" w14:textId="77777777" w:rsidR="00C619DE" w:rsidRPr="00C619DE" w:rsidRDefault="00C619DE" w:rsidP="00C619DE">
      <w:pPr>
        <w:pStyle w:val="EndNoteBibliography"/>
        <w:ind w:left="720" w:hanging="720"/>
      </w:pPr>
      <w:bookmarkStart w:id="50" w:name="_ENREF_42"/>
      <w:r w:rsidRPr="00C619DE">
        <w:t>42. Rae A, Hamilton R, Crisp R, et al. Overcoming deprivation and disconnection in UK cities: Joseph Rowntree Foundation 2016.</w:t>
      </w:r>
      <w:bookmarkEnd w:id="50"/>
    </w:p>
    <w:p w14:paraId="68C16921" w14:textId="77777777" w:rsidR="00C619DE" w:rsidRPr="00C619DE" w:rsidRDefault="00C619DE" w:rsidP="00C619DE">
      <w:pPr>
        <w:pStyle w:val="EndNoteBibliography"/>
        <w:ind w:left="720" w:hanging="720"/>
      </w:pPr>
      <w:bookmarkStart w:id="51" w:name="_ENREF_43"/>
      <w:r w:rsidRPr="00C619DE">
        <w:t xml:space="preserve">43. Doran T, Drever F, Whitehead M. Is there a north-south divide in social class inequalities in health in Great Britain? Cross sectional study using data from the 2001 census. </w:t>
      </w:r>
      <w:r w:rsidRPr="00C619DE">
        <w:rPr>
          <w:i/>
        </w:rPr>
        <w:t>Brit Med J</w:t>
      </w:r>
      <w:r w:rsidRPr="00C619DE">
        <w:t xml:space="preserve"> 2004;328(7447):1043-45. doi: DOI 10.1136/bmj.328.7447.1043</w:t>
      </w:r>
      <w:bookmarkEnd w:id="51"/>
    </w:p>
    <w:p w14:paraId="1DBBB08F" w14:textId="77777777" w:rsidR="00C619DE" w:rsidRPr="00C619DE" w:rsidRDefault="00C619DE" w:rsidP="00C619DE">
      <w:pPr>
        <w:pStyle w:val="EndNoteBibliography"/>
        <w:ind w:left="720" w:hanging="720"/>
      </w:pPr>
      <w:bookmarkStart w:id="52" w:name="_ENREF_44"/>
      <w:r w:rsidRPr="00C619DE">
        <w:t xml:space="preserve">44. Norman P, Boyle P, Exeter D, et al. Rising premature mortality in the UK's persistently deprived areas: Only a Scottish phenomenon? </w:t>
      </w:r>
      <w:r w:rsidRPr="00C619DE">
        <w:rPr>
          <w:i/>
        </w:rPr>
        <w:t>Soc Sci Med</w:t>
      </w:r>
      <w:r w:rsidRPr="00C619DE">
        <w:t xml:space="preserve"> 2011;73(11):1575-84. doi: 10.1016/j.socscimed.2011.09.034</w:t>
      </w:r>
      <w:bookmarkEnd w:id="52"/>
    </w:p>
    <w:p w14:paraId="271E1F69" w14:textId="77777777" w:rsidR="00C619DE" w:rsidRPr="00C619DE" w:rsidRDefault="00C619DE" w:rsidP="00C619DE">
      <w:pPr>
        <w:pStyle w:val="EndNoteBibliography"/>
        <w:ind w:left="720" w:hanging="720"/>
      </w:pPr>
      <w:bookmarkStart w:id="53" w:name="_ENREF_45"/>
      <w:r w:rsidRPr="00C619DE">
        <w:t xml:space="preserve">45. Exeter DJ, Boyle PJ, Norman P. Deprivation (im)mobility and cause-specific premature mortality in Scotland. </w:t>
      </w:r>
      <w:r w:rsidRPr="00C619DE">
        <w:rPr>
          <w:i/>
        </w:rPr>
        <w:t>Soc Sci Med</w:t>
      </w:r>
      <w:r w:rsidRPr="00C619DE">
        <w:t xml:space="preserve"> 2011;72(3):389-97. doi: 10.1016/j.socscimed.2010.10.009</w:t>
      </w:r>
      <w:bookmarkEnd w:id="53"/>
    </w:p>
    <w:p w14:paraId="45A0FFB6" w14:textId="77777777" w:rsidR="00C619DE" w:rsidRPr="00C619DE" w:rsidRDefault="00C619DE" w:rsidP="00C619DE">
      <w:pPr>
        <w:pStyle w:val="EndNoteBibliography"/>
        <w:ind w:left="720" w:hanging="720"/>
      </w:pPr>
      <w:bookmarkStart w:id="54" w:name="_ENREF_46"/>
      <w:r w:rsidRPr="00C619DE">
        <w:t xml:space="preserve">46. Hacking JM, Muller S, Buchan IE. Trends in mortality from 1965 to 2008 across the English north-south divide: comparative observational study. </w:t>
      </w:r>
      <w:r w:rsidRPr="00C619DE">
        <w:rPr>
          <w:i/>
        </w:rPr>
        <w:t>Brit Med J</w:t>
      </w:r>
      <w:r w:rsidRPr="00C619DE">
        <w:t xml:space="preserve"> 2011;342 doi: ARTN d508</w:t>
      </w:r>
    </w:p>
    <w:p w14:paraId="380C8B87" w14:textId="77777777" w:rsidR="00C619DE" w:rsidRPr="00C619DE" w:rsidRDefault="00C619DE" w:rsidP="00C619DE">
      <w:pPr>
        <w:pStyle w:val="EndNoteBibliography"/>
        <w:ind w:left="720" w:hanging="720"/>
      </w:pPr>
      <w:r w:rsidRPr="00C619DE">
        <w:t>10.1136/bmj.d508</w:t>
      </w:r>
      <w:bookmarkEnd w:id="54"/>
    </w:p>
    <w:p w14:paraId="07D8A2C5" w14:textId="77777777" w:rsidR="00C619DE" w:rsidRPr="00C619DE" w:rsidRDefault="00C619DE" w:rsidP="00C619DE">
      <w:pPr>
        <w:pStyle w:val="EndNoteBibliography"/>
        <w:ind w:left="720" w:hanging="720"/>
      </w:pPr>
      <w:bookmarkStart w:id="55" w:name="_ENREF_47"/>
      <w:r w:rsidRPr="00C619DE">
        <w:t xml:space="preserve">47. Buchan IE, Kontopantelis E, Sperrin M, et al. North-South disparities in English mortality1965-2015: longitudinal population study. </w:t>
      </w:r>
      <w:r w:rsidRPr="00C619DE">
        <w:rPr>
          <w:i/>
        </w:rPr>
        <w:t>J Epidemiol Community Health</w:t>
      </w:r>
      <w:r w:rsidRPr="00C619DE">
        <w:t xml:space="preserve"> 2017;71(9):928-36. doi: 10.1136/jech-2017-209195 [published Online First: 2017/08/10]</w:t>
      </w:r>
      <w:bookmarkEnd w:id="55"/>
    </w:p>
    <w:p w14:paraId="71F5AFBC" w14:textId="77777777" w:rsidR="00C619DE" w:rsidRPr="00C619DE" w:rsidRDefault="00C619DE" w:rsidP="00C619DE">
      <w:pPr>
        <w:pStyle w:val="EndNoteBibliography"/>
        <w:ind w:left="720" w:hanging="720"/>
      </w:pPr>
      <w:bookmarkStart w:id="56" w:name="_ENREF_48"/>
      <w:r w:rsidRPr="00C619DE">
        <w:t xml:space="preserve">48. Connolly S, O'Reilly D, Rosato M. Increasing inequalities in health: Is it an artefact caused by the selective movement of people? </w:t>
      </w:r>
      <w:r w:rsidRPr="00C619DE">
        <w:rPr>
          <w:i/>
        </w:rPr>
        <w:t>Soc Sci Med</w:t>
      </w:r>
      <w:r w:rsidRPr="00C619DE">
        <w:t xml:space="preserve"> 2007;64(10):2008-15. doi: 10.1016/j.socscimed.2007.02.021</w:t>
      </w:r>
      <w:bookmarkEnd w:id="56"/>
    </w:p>
    <w:p w14:paraId="5D14CC3D" w14:textId="77777777" w:rsidR="00C619DE" w:rsidRPr="00C619DE" w:rsidRDefault="00C619DE" w:rsidP="00C619DE">
      <w:pPr>
        <w:pStyle w:val="EndNoteBibliography"/>
        <w:ind w:left="720" w:hanging="720"/>
      </w:pPr>
      <w:bookmarkStart w:id="57" w:name="_ENREF_49"/>
      <w:r w:rsidRPr="00C619DE">
        <w:t xml:space="preserve">49. Norman P, Boyle P. Are health inequalities between differently deprived areas evident at different ages? A longitudinal study of census records in England and Wales, 1991-2001. </w:t>
      </w:r>
      <w:r w:rsidRPr="00C619DE">
        <w:rPr>
          <w:i/>
        </w:rPr>
        <w:t>Health Place</w:t>
      </w:r>
      <w:r w:rsidRPr="00C619DE">
        <w:t xml:space="preserve"> 2014;26:88-93. doi: 10.1016/j.healthplace.2013.12.010</w:t>
      </w:r>
      <w:bookmarkEnd w:id="57"/>
    </w:p>
    <w:p w14:paraId="753E05EE" w14:textId="77777777" w:rsidR="00C619DE" w:rsidRPr="00C619DE" w:rsidRDefault="00C619DE" w:rsidP="00C619DE">
      <w:pPr>
        <w:pStyle w:val="EndNoteBibliography"/>
        <w:ind w:left="720" w:hanging="720"/>
      </w:pPr>
      <w:bookmarkStart w:id="58" w:name="_ENREF_50"/>
      <w:r w:rsidRPr="00C619DE">
        <w:t xml:space="preserve">50. Lees L. A reappraisal of gentrification: towards a 'geography of gentrification'. </w:t>
      </w:r>
      <w:r w:rsidRPr="00C619DE">
        <w:rPr>
          <w:i/>
        </w:rPr>
        <w:t>Prog Hum Geog</w:t>
      </w:r>
      <w:r w:rsidRPr="00C619DE">
        <w:t xml:space="preserve"> 2000;24(3):389-408. doi: Doi 10.1191/030913200701540483</w:t>
      </w:r>
      <w:bookmarkEnd w:id="58"/>
    </w:p>
    <w:p w14:paraId="47CC1692" w14:textId="77777777" w:rsidR="00C619DE" w:rsidRPr="00C619DE" w:rsidRDefault="00C619DE" w:rsidP="00C619DE">
      <w:pPr>
        <w:pStyle w:val="EndNoteBibliography"/>
        <w:ind w:left="720" w:hanging="720"/>
      </w:pPr>
      <w:bookmarkStart w:id="59" w:name="_ENREF_51"/>
      <w:r w:rsidRPr="00C619DE">
        <w:lastRenderedPageBreak/>
        <w:t xml:space="preserve">51. Lees L. Gentrification and Social Mixing: Towards an Inclusive Urban Renaissance? </w:t>
      </w:r>
      <w:r w:rsidRPr="00C619DE">
        <w:rPr>
          <w:i/>
        </w:rPr>
        <w:t>Urban Stud</w:t>
      </w:r>
      <w:r w:rsidRPr="00C619DE">
        <w:t xml:space="preserve"> 2008;45(12):2449-70. doi: 10.1177/0042098008097099</w:t>
      </w:r>
      <w:bookmarkEnd w:id="59"/>
    </w:p>
    <w:p w14:paraId="52235F68" w14:textId="77777777" w:rsidR="00C619DE" w:rsidRPr="00C619DE" w:rsidRDefault="00C619DE" w:rsidP="00C619DE">
      <w:pPr>
        <w:pStyle w:val="EndNoteBibliography"/>
        <w:ind w:left="720" w:hanging="720"/>
      </w:pPr>
      <w:bookmarkStart w:id="60" w:name="_ENREF_52"/>
      <w:r w:rsidRPr="00C619DE">
        <w:t xml:space="preserve">52. Atkinson R. The evidence on the impact of gentrification: new lessons for the urban renaissance? </w:t>
      </w:r>
      <w:r w:rsidRPr="00C619DE">
        <w:rPr>
          <w:i/>
        </w:rPr>
        <w:t>International Journal of Housing Policy</w:t>
      </w:r>
      <w:r w:rsidRPr="00C619DE">
        <w:t xml:space="preserve"> 2004;4(1):107-31. doi: 10.1080/1461671042000215479</w:t>
      </w:r>
      <w:bookmarkEnd w:id="60"/>
    </w:p>
    <w:p w14:paraId="062D897C" w14:textId="77777777" w:rsidR="00C619DE" w:rsidRPr="00C619DE" w:rsidRDefault="00C619DE" w:rsidP="00C619DE">
      <w:pPr>
        <w:pStyle w:val="EndNoteBibliography"/>
        <w:ind w:left="720" w:hanging="720"/>
      </w:pPr>
      <w:bookmarkStart w:id="61" w:name="_ENREF_53"/>
      <w:r w:rsidRPr="00C619DE">
        <w:t xml:space="preserve">53. Lorant V, Thomas I, Deliege D, et al. Deprivation and mortality: the implications of spatial autocorrelation for health resources allocation. </w:t>
      </w:r>
      <w:r w:rsidRPr="00C619DE">
        <w:rPr>
          <w:i/>
        </w:rPr>
        <w:t>Soc Sci Med</w:t>
      </w:r>
      <w:r w:rsidRPr="00C619DE">
        <w:t xml:space="preserve"> 2001;53(12):1711-19. doi: Doi 10.1016/S0277-9536(00)00456-1</w:t>
      </w:r>
      <w:bookmarkEnd w:id="61"/>
    </w:p>
    <w:p w14:paraId="46F177EC" w14:textId="77777777" w:rsidR="00C619DE" w:rsidRPr="00C619DE" w:rsidRDefault="00C619DE" w:rsidP="00C619DE">
      <w:pPr>
        <w:pStyle w:val="EndNoteBibliography"/>
        <w:ind w:left="720" w:hanging="720"/>
      </w:pPr>
      <w:bookmarkStart w:id="62" w:name="_ENREF_54"/>
      <w:r w:rsidRPr="00C619DE">
        <w:t>54. Rienzo C, Vargas-Silva C. Migrants in the UK: An Overview. Migration Observatory Briefing, 2016.</w:t>
      </w:r>
      <w:bookmarkEnd w:id="62"/>
    </w:p>
    <w:p w14:paraId="1A306AFD" w14:textId="77777777" w:rsidR="00C619DE" w:rsidRPr="00C619DE" w:rsidRDefault="00C619DE" w:rsidP="00C619DE">
      <w:pPr>
        <w:pStyle w:val="EndNoteBibliography"/>
        <w:ind w:left="720" w:hanging="720"/>
      </w:pPr>
      <w:bookmarkStart w:id="63" w:name="_ENREF_55"/>
      <w:r w:rsidRPr="00C619DE">
        <w:t xml:space="preserve">55. Rechel B, Mladovsky P, Ingleby D, et al. Migration and health in an increasingly diverse Europe. </w:t>
      </w:r>
      <w:r w:rsidRPr="00C619DE">
        <w:rPr>
          <w:i/>
        </w:rPr>
        <w:t>Lancet</w:t>
      </w:r>
      <w:r w:rsidRPr="00C619DE">
        <w:t xml:space="preserve"> 2013;381(9873):1235-45. doi: 10.1016/S0140-6736(12)62086-8</w:t>
      </w:r>
      <w:bookmarkEnd w:id="63"/>
    </w:p>
    <w:p w14:paraId="29411EDC" w14:textId="678CA8B1" w:rsidR="00B978E4" w:rsidRPr="002A5794" w:rsidRDefault="00EA38A0" w:rsidP="00A63863">
      <w:pPr>
        <w:autoSpaceDE/>
        <w:autoSpaceDN/>
        <w:adjustRightInd/>
        <w:spacing w:line="276" w:lineRule="auto"/>
        <w:rPr>
          <w:rFonts w:ascii="Calibri" w:hAnsi="Calibri" w:cs="Calibri"/>
        </w:rPr>
      </w:pPr>
      <w:r w:rsidRPr="002A5794">
        <w:rPr>
          <w:rFonts w:ascii="Calibri" w:hAnsi="Calibri" w:cs="Calibri"/>
        </w:rPr>
        <w:fldChar w:fldCharType="end"/>
      </w:r>
    </w:p>
    <w:p w14:paraId="7EAE60B6" w14:textId="77777777" w:rsidR="00B978E4" w:rsidRPr="002A5794" w:rsidRDefault="00B978E4" w:rsidP="00A63863">
      <w:pPr>
        <w:autoSpaceDE/>
        <w:autoSpaceDN/>
        <w:adjustRightInd/>
        <w:spacing w:line="276" w:lineRule="auto"/>
        <w:rPr>
          <w:rFonts w:ascii="Calibri" w:hAnsi="Calibri" w:cs="Calibri"/>
        </w:rPr>
        <w:sectPr w:rsidR="00B978E4" w:rsidRPr="002A5794" w:rsidSect="000D6C17">
          <w:footerReference w:type="default" r:id="rId14"/>
          <w:pgSz w:w="12240" w:h="15840"/>
          <w:pgMar w:top="1440" w:right="1440" w:bottom="1440" w:left="1440" w:header="720" w:footer="720" w:gutter="0"/>
          <w:pgNumType w:start="1"/>
          <w:cols w:space="720"/>
          <w:titlePg/>
          <w:docGrid w:linePitch="272"/>
        </w:sectPr>
      </w:pPr>
    </w:p>
    <w:p w14:paraId="0F25560D" w14:textId="3F516223" w:rsidR="00B86668" w:rsidRPr="002A5794" w:rsidRDefault="00B86668" w:rsidP="00A63863">
      <w:pPr>
        <w:pStyle w:val="Caption"/>
        <w:keepNext/>
        <w:spacing w:after="0" w:line="276" w:lineRule="auto"/>
        <w:rPr>
          <w:rFonts w:ascii="Calibri" w:hAnsi="Calibri" w:cs="Calibri"/>
          <w:sz w:val="20"/>
          <w:szCs w:val="20"/>
        </w:rPr>
      </w:pPr>
      <w:bookmarkStart w:id="64" w:name="_Ref338087076"/>
      <w:bookmarkStart w:id="65" w:name="Tables"/>
      <w:r w:rsidRPr="002A5794">
        <w:rPr>
          <w:rFonts w:ascii="Calibri" w:hAnsi="Calibri" w:cs="Calibri"/>
          <w:sz w:val="20"/>
          <w:szCs w:val="20"/>
        </w:rPr>
        <w:lastRenderedPageBreak/>
        <w:t xml:space="preserve">Table </w:t>
      </w:r>
      <w:r w:rsidR="000650F2" w:rsidRPr="002A5794">
        <w:rPr>
          <w:rFonts w:ascii="Calibri" w:hAnsi="Calibri" w:cs="Calibri"/>
          <w:sz w:val="20"/>
          <w:szCs w:val="20"/>
        </w:rPr>
        <w:fldChar w:fldCharType="begin"/>
      </w:r>
      <w:r w:rsidRPr="002A5794">
        <w:rPr>
          <w:rFonts w:ascii="Calibri" w:hAnsi="Calibri" w:cs="Calibri"/>
          <w:sz w:val="20"/>
          <w:szCs w:val="20"/>
        </w:rPr>
        <w:instrText xml:space="preserve"> SEQ Table \* ARABIC </w:instrText>
      </w:r>
      <w:r w:rsidR="000650F2" w:rsidRPr="002A5794">
        <w:rPr>
          <w:rFonts w:ascii="Calibri" w:hAnsi="Calibri" w:cs="Calibri"/>
          <w:sz w:val="20"/>
          <w:szCs w:val="20"/>
        </w:rPr>
        <w:fldChar w:fldCharType="separate"/>
      </w:r>
      <w:r w:rsidR="00E70308" w:rsidRPr="002A5794">
        <w:rPr>
          <w:rFonts w:ascii="Calibri" w:hAnsi="Calibri" w:cs="Calibri"/>
          <w:noProof/>
          <w:sz w:val="20"/>
          <w:szCs w:val="20"/>
        </w:rPr>
        <w:t>1</w:t>
      </w:r>
      <w:r w:rsidR="000650F2" w:rsidRPr="002A5794">
        <w:rPr>
          <w:rFonts w:ascii="Calibri" w:hAnsi="Calibri" w:cs="Calibri"/>
          <w:noProof/>
          <w:sz w:val="20"/>
          <w:szCs w:val="20"/>
        </w:rPr>
        <w:fldChar w:fldCharType="end"/>
      </w:r>
      <w:bookmarkEnd w:id="64"/>
      <w:r w:rsidRPr="002A5794">
        <w:rPr>
          <w:rFonts w:ascii="Calibri" w:hAnsi="Calibri" w:cs="Calibri"/>
          <w:sz w:val="20"/>
          <w:szCs w:val="20"/>
        </w:rPr>
        <w:t xml:space="preserve">: </w:t>
      </w:r>
      <w:r w:rsidR="00113AC2" w:rsidRPr="002A5794">
        <w:rPr>
          <w:rFonts w:ascii="Calibri" w:hAnsi="Calibri" w:cs="Calibri"/>
          <w:sz w:val="20"/>
          <w:szCs w:val="20"/>
        </w:rPr>
        <w:t>Index of multiple deprivation domains</w:t>
      </w:r>
      <w:r w:rsidR="00413BBB" w:rsidRPr="002A5794">
        <w:rPr>
          <w:rFonts w:ascii="Calibri" w:hAnsi="Calibri" w:cs="Calibri"/>
          <w:sz w:val="20"/>
          <w:szCs w:val="20"/>
        </w:rPr>
        <w:t>, 2015</w:t>
      </w:r>
      <w:r w:rsidR="00BC6C94" w:rsidRPr="002A5794">
        <w:rPr>
          <w:rFonts w:ascii="Calibri" w:hAnsi="Calibri" w:cs="Calibri"/>
          <w:sz w:val="20"/>
          <w:szCs w:val="20"/>
        </w:rPr>
        <w:t>*</w:t>
      </w:r>
    </w:p>
    <w:tbl>
      <w:tblPr>
        <w:tblStyle w:val="TableGrid"/>
        <w:tblW w:w="10201" w:type="dxa"/>
        <w:tblLook w:val="04A0" w:firstRow="1" w:lastRow="0" w:firstColumn="1" w:lastColumn="0" w:noHBand="0" w:noVBand="1"/>
      </w:tblPr>
      <w:tblGrid>
        <w:gridCol w:w="1838"/>
        <w:gridCol w:w="8363"/>
      </w:tblGrid>
      <w:tr w:rsidR="008D265C" w:rsidRPr="002A5794" w14:paraId="58BD6F25" w14:textId="77777777" w:rsidTr="00865617">
        <w:tc>
          <w:tcPr>
            <w:tcW w:w="1838" w:type="dxa"/>
          </w:tcPr>
          <w:p w14:paraId="6247EF6B" w14:textId="59CCA880" w:rsidR="008D265C" w:rsidRPr="002A5794" w:rsidRDefault="008D265C" w:rsidP="00A63863">
            <w:pPr>
              <w:spacing w:line="276" w:lineRule="auto"/>
              <w:rPr>
                <w:rFonts w:ascii="Calibri" w:hAnsi="Calibri"/>
                <w:b/>
                <w:sz w:val="22"/>
                <w:szCs w:val="22"/>
              </w:rPr>
            </w:pPr>
            <w:r w:rsidRPr="002A5794">
              <w:rPr>
                <w:rFonts w:ascii="Calibri" w:hAnsi="Calibri"/>
                <w:b/>
                <w:sz w:val="22"/>
                <w:szCs w:val="22"/>
              </w:rPr>
              <w:t>Domain (weight)</w:t>
            </w:r>
          </w:p>
        </w:tc>
        <w:tc>
          <w:tcPr>
            <w:tcW w:w="8363" w:type="dxa"/>
          </w:tcPr>
          <w:p w14:paraId="7CB8CDD5" w14:textId="1B692AF1" w:rsidR="008D265C" w:rsidRPr="002A5794" w:rsidRDefault="008D265C" w:rsidP="008D265C">
            <w:pPr>
              <w:spacing w:line="276" w:lineRule="auto"/>
              <w:rPr>
                <w:rFonts w:ascii="Calibri" w:hAnsi="Calibri"/>
                <w:b/>
                <w:sz w:val="22"/>
                <w:szCs w:val="22"/>
              </w:rPr>
            </w:pPr>
            <w:r w:rsidRPr="002A5794">
              <w:rPr>
                <w:rFonts w:ascii="Calibri" w:hAnsi="Calibri"/>
                <w:b/>
                <w:sz w:val="22"/>
                <w:szCs w:val="22"/>
              </w:rPr>
              <w:t>Subdomains</w:t>
            </w:r>
          </w:p>
        </w:tc>
      </w:tr>
      <w:tr w:rsidR="00113AC2" w:rsidRPr="002A5794" w14:paraId="6D2E0CA2" w14:textId="77777777" w:rsidTr="00865617">
        <w:tc>
          <w:tcPr>
            <w:tcW w:w="1838" w:type="dxa"/>
          </w:tcPr>
          <w:p w14:paraId="3CE3BDB8" w14:textId="35EC8C9B" w:rsidR="00113AC2" w:rsidRPr="002A5794" w:rsidRDefault="00113AC2" w:rsidP="00A63863">
            <w:pPr>
              <w:spacing w:line="276" w:lineRule="auto"/>
              <w:rPr>
                <w:rFonts w:ascii="Calibri" w:hAnsi="Calibri"/>
                <w:sz w:val="22"/>
                <w:szCs w:val="22"/>
              </w:rPr>
            </w:pPr>
            <w:r w:rsidRPr="002A5794">
              <w:rPr>
                <w:rFonts w:ascii="Calibri" w:hAnsi="Calibri"/>
                <w:sz w:val="22"/>
                <w:szCs w:val="22"/>
              </w:rPr>
              <w:t>Income</w:t>
            </w:r>
            <w:r w:rsidR="008D265C" w:rsidRPr="002A5794">
              <w:rPr>
                <w:rFonts w:ascii="Calibri" w:hAnsi="Calibri"/>
                <w:sz w:val="22"/>
                <w:szCs w:val="22"/>
              </w:rPr>
              <w:t xml:space="preserve"> (22.5%)</w:t>
            </w:r>
          </w:p>
        </w:tc>
        <w:tc>
          <w:tcPr>
            <w:tcW w:w="8363" w:type="dxa"/>
          </w:tcPr>
          <w:p w14:paraId="610D7160" w14:textId="77777777" w:rsidR="00113AC2" w:rsidRPr="002A5794" w:rsidRDefault="00113AC2" w:rsidP="00A63863">
            <w:pPr>
              <w:pStyle w:val="ListParagraph"/>
              <w:numPr>
                <w:ilvl w:val="0"/>
                <w:numId w:val="10"/>
              </w:numPr>
              <w:spacing w:line="276" w:lineRule="auto"/>
              <w:rPr>
                <w:rFonts w:ascii="Calibri" w:hAnsi="Calibri"/>
                <w:sz w:val="22"/>
                <w:szCs w:val="22"/>
              </w:rPr>
            </w:pPr>
            <w:r w:rsidRPr="002A5794">
              <w:rPr>
                <w:rFonts w:ascii="Calibri" w:hAnsi="Calibri"/>
                <w:sz w:val="22"/>
                <w:szCs w:val="22"/>
              </w:rPr>
              <w:t>Adults and children in Income Support families</w:t>
            </w:r>
          </w:p>
          <w:p w14:paraId="5F933C3F" w14:textId="77777777" w:rsidR="00060D0C" w:rsidRPr="002A5794" w:rsidRDefault="00060D0C" w:rsidP="00A63863">
            <w:pPr>
              <w:pStyle w:val="ListParagraph"/>
              <w:numPr>
                <w:ilvl w:val="0"/>
                <w:numId w:val="10"/>
              </w:numPr>
              <w:spacing w:line="276" w:lineRule="auto"/>
              <w:rPr>
                <w:rFonts w:ascii="Calibri" w:hAnsi="Calibri"/>
                <w:sz w:val="22"/>
                <w:szCs w:val="22"/>
              </w:rPr>
            </w:pPr>
            <w:r w:rsidRPr="002A5794">
              <w:rPr>
                <w:rFonts w:ascii="Calibri" w:hAnsi="Calibri"/>
                <w:sz w:val="22"/>
                <w:szCs w:val="22"/>
              </w:rPr>
              <w:t>Adults and children in income-based Jobseeker’s Allowance families</w:t>
            </w:r>
          </w:p>
          <w:p w14:paraId="46F50345" w14:textId="77777777" w:rsidR="00060D0C" w:rsidRPr="002A5794" w:rsidRDefault="00060D0C" w:rsidP="00A63863">
            <w:pPr>
              <w:pStyle w:val="ListParagraph"/>
              <w:numPr>
                <w:ilvl w:val="0"/>
                <w:numId w:val="10"/>
              </w:numPr>
              <w:spacing w:line="276" w:lineRule="auto"/>
              <w:rPr>
                <w:rFonts w:ascii="Calibri" w:hAnsi="Calibri"/>
                <w:sz w:val="22"/>
                <w:szCs w:val="22"/>
              </w:rPr>
            </w:pPr>
            <w:r w:rsidRPr="002A5794">
              <w:rPr>
                <w:rFonts w:ascii="Calibri" w:hAnsi="Calibri"/>
                <w:sz w:val="22"/>
                <w:szCs w:val="22"/>
              </w:rPr>
              <w:t>Adults and children in income-based Employment and Support Allowance families</w:t>
            </w:r>
          </w:p>
          <w:p w14:paraId="3CFE822D" w14:textId="77777777" w:rsidR="00060D0C" w:rsidRPr="002A5794" w:rsidRDefault="00060D0C" w:rsidP="00A63863">
            <w:pPr>
              <w:pStyle w:val="ListParagraph"/>
              <w:numPr>
                <w:ilvl w:val="0"/>
                <w:numId w:val="10"/>
              </w:numPr>
              <w:spacing w:line="276" w:lineRule="auto"/>
              <w:rPr>
                <w:rFonts w:ascii="Calibri" w:hAnsi="Calibri"/>
                <w:sz w:val="22"/>
                <w:szCs w:val="22"/>
              </w:rPr>
            </w:pPr>
            <w:r w:rsidRPr="002A5794">
              <w:rPr>
                <w:rFonts w:ascii="Calibri" w:hAnsi="Calibri"/>
                <w:sz w:val="22"/>
                <w:szCs w:val="22"/>
              </w:rPr>
              <w:t>Adults and children in Pension Credit (Guarantee) families</w:t>
            </w:r>
          </w:p>
          <w:p w14:paraId="1E3D7364" w14:textId="77777777" w:rsidR="00060D0C" w:rsidRPr="002A5794" w:rsidRDefault="00060D0C" w:rsidP="00A63863">
            <w:pPr>
              <w:pStyle w:val="ListParagraph"/>
              <w:numPr>
                <w:ilvl w:val="0"/>
                <w:numId w:val="10"/>
              </w:numPr>
              <w:spacing w:line="276" w:lineRule="auto"/>
              <w:rPr>
                <w:rFonts w:ascii="Calibri" w:hAnsi="Calibri"/>
                <w:sz w:val="22"/>
                <w:szCs w:val="22"/>
              </w:rPr>
            </w:pPr>
            <w:r w:rsidRPr="002A5794">
              <w:rPr>
                <w:rFonts w:ascii="Calibri" w:hAnsi="Calibri"/>
                <w:sz w:val="22"/>
                <w:szCs w:val="22"/>
              </w:rPr>
              <w:t>Adults and children in Child Tax Credit and Working Tax Credit families, below 60% median income not already counted</w:t>
            </w:r>
          </w:p>
          <w:p w14:paraId="07F21576" w14:textId="4CAC32AA" w:rsidR="00113AC2" w:rsidRPr="002A5794" w:rsidRDefault="00060D0C" w:rsidP="00A63863">
            <w:pPr>
              <w:pStyle w:val="ListParagraph"/>
              <w:numPr>
                <w:ilvl w:val="0"/>
                <w:numId w:val="10"/>
              </w:numPr>
              <w:spacing w:line="276" w:lineRule="auto"/>
              <w:rPr>
                <w:rFonts w:ascii="Calibri" w:hAnsi="Calibri"/>
                <w:sz w:val="22"/>
                <w:szCs w:val="22"/>
              </w:rPr>
            </w:pPr>
            <w:r w:rsidRPr="002A5794">
              <w:rPr>
                <w:rFonts w:ascii="Calibri" w:hAnsi="Calibri"/>
                <w:sz w:val="22"/>
                <w:szCs w:val="22"/>
              </w:rPr>
              <w:t>Asylum seekers in England in receipt of subsistence support, accommodation support, or both</w:t>
            </w:r>
          </w:p>
        </w:tc>
      </w:tr>
      <w:tr w:rsidR="00113AC2" w:rsidRPr="002A5794" w14:paraId="6534A534" w14:textId="77777777" w:rsidTr="00865617">
        <w:tc>
          <w:tcPr>
            <w:tcW w:w="1838" w:type="dxa"/>
          </w:tcPr>
          <w:p w14:paraId="1AA7889B" w14:textId="7FE883EC" w:rsidR="00113AC2" w:rsidRPr="002A5794" w:rsidRDefault="00113AC2" w:rsidP="00A63863">
            <w:pPr>
              <w:spacing w:line="276" w:lineRule="auto"/>
              <w:rPr>
                <w:rFonts w:ascii="Calibri" w:hAnsi="Calibri"/>
                <w:sz w:val="22"/>
                <w:szCs w:val="22"/>
              </w:rPr>
            </w:pPr>
            <w:r w:rsidRPr="002A5794">
              <w:rPr>
                <w:rFonts w:ascii="Calibri" w:hAnsi="Calibri"/>
                <w:sz w:val="22"/>
                <w:szCs w:val="22"/>
              </w:rPr>
              <w:t>Employment</w:t>
            </w:r>
            <w:r w:rsidR="00865617" w:rsidRPr="002A5794">
              <w:rPr>
                <w:rFonts w:ascii="Calibri" w:hAnsi="Calibri"/>
                <w:sz w:val="22"/>
                <w:szCs w:val="22"/>
              </w:rPr>
              <w:t xml:space="preserve"> (22.5%)</w:t>
            </w:r>
          </w:p>
        </w:tc>
        <w:tc>
          <w:tcPr>
            <w:tcW w:w="8363" w:type="dxa"/>
          </w:tcPr>
          <w:p w14:paraId="2438D60F" w14:textId="77777777" w:rsidR="006809CD" w:rsidRPr="002A5794" w:rsidRDefault="006809CD" w:rsidP="00A63863">
            <w:pPr>
              <w:pStyle w:val="ListParagraph"/>
              <w:numPr>
                <w:ilvl w:val="0"/>
                <w:numId w:val="11"/>
              </w:numPr>
              <w:spacing w:line="276" w:lineRule="auto"/>
              <w:rPr>
                <w:rFonts w:ascii="Calibri" w:hAnsi="Calibri"/>
                <w:sz w:val="22"/>
                <w:szCs w:val="22"/>
              </w:rPr>
            </w:pPr>
            <w:r w:rsidRPr="002A5794">
              <w:rPr>
                <w:rFonts w:ascii="Calibri" w:hAnsi="Calibri"/>
                <w:sz w:val="22"/>
                <w:szCs w:val="22"/>
              </w:rPr>
              <w:t>Claimants of Jobseeker’s Allowance, aged 18-59/64</w:t>
            </w:r>
          </w:p>
          <w:p w14:paraId="3C417691" w14:textId="77777777" w:rsidR="006809CD" w:rsidRPr="002A5794" w:rsidRDefault="006809CD" w:rsidP="00A63863">
            <w:pPr>
              <w:pStyle w:val="ListParagraph"/>
              <w:numPr>
                <w:ilvl w:val="0"/>
                <w:numId w:val="11"/>
              </w:numPr>
              <w:spacing w:line="276" w:lineRule="auto"/>
              <w:rPr>
                <w:rFonts w:ascii="Calibri" w:hAnsi="Calibri"/>
                <w:sz w:val="22"/>
                <w:szCs w:val="22"/>
              </w:rPr>
            </w:pPr>
            <w:r w:rsidRPr="002A5794">
              <w:rPr>
                <w:rFonts w:ascii="Calibri" w:hAnsi="Calibri"/>
                <w:sz w:val="22"/>
                <w:szCs w:val="22"/>
              </w:rPr>
              <w:t>Claimants of Employment and Support Allowance, aged 18-59/64</w:t>
            </w:r>
          </w:p>
          <w:p w14:paraId="44E7323D" w14:textId="77777777" w:rsidR="006809CD" w:rsidRPr="002A5794" w:rsidRDefault="006809CD" w:rsidP="00A63863">
            <w:pPr>
              <w:pStyle w:val="ListParagraph"/>
              <w:numPr>
                <w:ilvl w:val="0"/>
                <w:numId w:val="11"/>
              </w:numPr>
              <w:spacing w:line="276" w:lineRule="auto"/>
              <w:rPr>
                <w:rFonts w:ascii="Calibri" w:hAnsi="Calibri"/>
                <w:sz w:val="22"/>
                <w:szCs w:val="22"/>
              </w:rPr>
            </w:pPr>
            <w:r w:rsidRPr="002A5794">
              <w:rPr>
                <w:rFonts w:ascii="Calibri" w:hAnsi="Calibri"/>
                <w:sz w:val="22"/>
                <w:szCs w:val="22"/>
              </w:rPr>
              <w:t>Claimants of Incapacity Benefit, aged 18-59/64</w:t>
            </w:r>
          </w:p>
          <w:p w14:paraId="4DE93144" w14:textId="77777777" w:rsidR="006809CD" w:rsidRPr="002A5794" w:rsidRDefault="006809CD" w:rsidP="00A63863">
            <w:pPr>
              <w:pStyle w:val="ListParagraph"/>
              <w:numPr>
                <w:ilvl w:val="0"/>
                <w:numId w:val="11"/>
              </w:numPr>
              <w:spacing w:line="276" w:lineRule="auto"/>
              <w:rPr>
                <w:rFonts w:ascii="Calibri" w:hAnsi="Calibri"/>
                <w:sz w:val="22"/>
                <w:szCs w:val="22"/>
              </w:rPr>
            </w:pPr>
            <w:r w:rsidRPr="002A5794">
              <w:rPr>
                <w:rFonts w:ascii="Calibri" w:hAnsi="Calibri"/>
                <w:sz w:val="22"/>
                <w:szCs w:val="22"/>
              </w:rPr>
              <w:t>Claimants of Severe Disablement Allowance, aged 18-59/64</w:t>
            </w:r>
          </w:p>
          <w:p w14:paraId="28306F90" w14:textId="0613D7D9" w:rsidR="00113AC2" w:rsidRPr="002A5794" w:rsidRDefault="006809CD" w:rsidP="00A63863">
            <w:pPr>
              <w:pStyle w:val="ListParagraph"/>
              <w:numPr>
                <w:ilvl w:val="0"/>
                <w:numId w:val="11"/>
              </w:numPr>
              <w:spacing w:line="276" w:lineRule="auto"/>
              <w:rPr>
                <w:rFonts w:ascii="Calibri" w:hAnsi="Calibri"/>
                <w:sz w:val="22"/>
                <w:szCs w:val="22"/>
              </w:rPr>
            </w:pPr>
            <w:r w:rsidRPr="002A5794">
              <w:rPr>
                <w:rFonts w:ascii="Calibri" w:hAnsi="Calibri"/>
                <w:sz w:val="22"/>
                <w:szCs w:val="22"/>
              </w:rPr>
              <w:t>Claimants of Carer’s Allowance, aged 18-59/64</w:t>
            </w:r>
          </w:p>
        </w:tc>
      </w:tr>
      <w:tr w:rsidR="00113AC2" w:rsidRPr="002A5794" w14:paraId="400F9DBB" w14:textId="77777777" w:rsidTr="00865617">
        <w:tc>
          <w:tcPr>
            <w:tcW w:w="1838" w:type="dxa"/>
          </w:tcPr>
          <w:p w14:paraId="2FB29714" w14:textId="45FCFD15" w:rsidR="00113AC2" w:rsidRPr="002A5794" w:rsidRDefault="00113AC2" w:rsidP="00865617">
            <w:pPr>
              <w:spacing w:line="276" w:lineRule="auto"/>
              <w:rPr>
                <w:rFonts w:ascii="Calibri" w:hAnsi="Calibri"/>
                <w:color w:val="C00000"/>
                <w:sz w:val="22"/>
                <w:szCs w:val="22"/>
              </w:rPr>
            </w:pPr>
            <w:r w:rsidRPr="002A5794">
              <w:rPr>
                <w:rFonts w:ascii="Calibri" w:hAnsi="Calibri"/>
                <w:color w:val="C00000"/>
                <w:sz w:val="22"/>
                <w:szCs w:val="22"/>
              </w:rPr>
              <w:t>Health and disability</w:t>
            </w:r>
            <w:r w:rsidR="00865617" w:rsidRPr="002A5794">
              <w:rPr>
                <w:rFonts w:ascii="Calibri" w:hAnsi="Calibri"/>
                <w:color w:val="C00000"/>
                <w:sz w:val="22"/>
                <w:szCs w:val="22"/>
              </w:rPr>
              <w:t xml:space="preserve"> (13.5%)</w:t>
            </w:r>
          </w:p>
        </w:tc>
        <w:tc>
          <w:tcPr>
            <w:tcW w:w="8363" w:type="dxa"/>
          </w:tcPr>
          <w:p w14:paraId="01BAB316" w14:textId="22CCEAFD" w:rsidR="006809CD" w:rsidRPr="002A5794" w:rsidRDefault="006809CD" w:rsidP="00A63863">
            <w:pPr>
              <w:pStyle w:val="ListParagraph"/>
              <w:numPr>
                <w:ilvl w:val="0"/>
                <w:numId w:val="11"/>
              </w:numPr>
              <w:spacing w:line="276" w:lineRule="auto"/>
              <w:rPr>
                <w:rFonts w:ascii="Calibri" w:hAnsi="Calibri"/>
                <w:color w:val="C00000"/>
                <w:sz w:val="22"/>
                <w:szCs w:val="22"/>
              </w:rPr>
            </w:pPr>
            <w:r w:rsidRPr="002A5794">
              <w:rPr>
                <w:rFonts w:ascii="Calibri" w:hAnsi="Calibri"/>
                <w:color w:val="C00000"/>
                <w:sz w:val="22"/>
                <w:szCs w:val="22"/>
              </w:rPr>
              <w:t>Years of potential life lost</w:t>
            </w:r>
            <w:r w:rsidR="00FE38F9" w:rsidRPr="002A5794">
              <w:rPr>
                <w:rFonts w:ascii="Calibri" w:hAnsi="Calibri"/>
                <w:color w:val="C00000"/>
                <w:sz w:val="22"/>
                <w:szCs w:val="22"/>
              </w:rPr>
              <w:t>: age/sex standardised measure of premature death</w:t>
            </w:r>
          </w:p>
          <w:p w14:paraId="0F66312F" w14:textId="746C3967" w:rsidR="006809CD" w:rsidRPr="002A5794" w:rsidRDefault="006809CD" w:rsidP="00A63863">
            <w:pPr>
              <w:pStyle w:val="ListParagraph"/>
              <w:numPr>
                <w:ilvl w:val="0"/>
                <w:numId w:val="11"/>
              </w:numPr>
              <w:spacing w:line="276" w:lineRule="auto"/>
              <w:rPr>
                <w:rFonts w:ascii="Calibri" w:hAnsi="Calibri"/>
                <w:color w:val="C00000"/>
                <w:sz w:val="22"/>
                <w:szCs w:val="22"/>
              </w:rPr>
            </w:pPr>
            <w:r w:rsidRPr="002A5794">
              <w:rPr>
                <w:rFonts w:ascii="Calibri" w:hAnsi="Calibri"/>
                <w:color w:val="C00000"/>
                <w:sz w:val="22"/>
                <w:szCs w:val="22"/>
              </w:rPr>
              <w:t>Comparative illness and disability ratio</w:t>
            </w:r>
            <w:r w:rsidR="00FE38F9" w:rsidRPr="002A5794">
              <w:rPr>
                <w:rFonts w:ascii="Calibri" w:hAnsi="Calibri"/>
                <w:color w:val="C00000"/>
                <w:sz w:val="22"/>
                <w:szCs w:val="22"/>
              </w:rPr>
              <w:t>: age/sex standardised morbidity/disability ratio</w:t>
            </w:r>
          </w:p>
          <w:p w14:paraId="7921E3ED" w14:textId="76E32478" w:rsidR="006809CD" w:rsidRPr="002A5794" w:rsidRDefault="006809CD" w:rsidP="00A63863">
            <w:pPr>
              <w:pStyle w:val="ListParagraph"/>
              <w:numPr>
                <w:ilvl w:val="0"/>
                <w:numId w:val="11"/>
              </w:numPr>
              <w:spacing w:line="276" w:lineRule="auto"/>
              <w:rPr>
                <w:rFonts w:ascii="Calibri" w:hAnsi="Calibri"/>
                <w:color w:val="C00000"/>
                <w:sz w:val="22"/>
                <w:szCs w:val="22"/>
              </w:rPr>
            </w:pPr>
            <w:r w:rsidRPr="002A5794">
              <w:rPr>
                <w:rFonts w:ascii="Calibri" w:hAnsi="Calibri"/>
                <w:color w:val="C00000"/>
                <w:sz w:val="22"/>
                <w:szCs w:val="22"/>
              </w:rPr>
              <w:t>Acute morbidity</w:t>
            </w:r>
            <w:r w:rsidR="00FE38F9" w:rsidRPr="002A5794">
              <w:rPr>
                <w:rFonts w:ascii="Calibri" w:hAnsi="Calibri"/>
                <w:color w:val="C00000"/>
                <w:sz w:val="22"/>
                <w:szCs w:val="22"/>
              </w:rPr>
              <w:t>: age/sex standardised rate of emergency admission to hospital</w:t>
            </w:r>
          </w:p>
          <w:p w14:paraId="715AB646" w14:textId="02FAF9C5" w:rsidR="00113AC2" w:rsidRPr="002A5794" w:rsidRDefault="006809CD" w:rsidP="00A63863">
            <w:pPr>
              <w:pStyle w:val="ListParagraph"/>
              <w:numPr>
                <w:ilvl w:val="0"/>
                <w:numId w:val="11"/>
              </w:numPr>
              <w:spacing w:line="276" w:lineRule="auto"/>
              <w:rPr>
                <w:rFonts w:ascii="Calibri" w:hAnsi="Calibri"/>
                <w:color w:val="C00000"/>
                <w:sz w:val="22"/>
                <w:szCs w:val="22"/>
              </w:rPr>
            </w:pPr>
            <w:r w:rsidRPr="002A5794">
              <w:rPr>
                <w:rFonts w:ascii="Calibri" w:hAnsi="Calibri"/>
                <w:color w:val="C00000"/>
                <w:sz w:val="22"/>
                <w:szCs w:val="22"/>
              </w:rPr>
              <w:t>Mood and anxiety disorders</w:t>
            </w:r>
            <w:r w:rsidR="00FE38F9" w:rsidRPr="002A5794">
              <w:rPr>
                <w:rFonts w:ascii="Calibri" w:hAnsi="Calibri"/>
                <w:color w:val="C00000"/>
                <w:sz w:val="22"/>
                <w:szCs w:val="22"/>
              </w:rPr>
              <w:t>: composite score based on the rate of adults suffering from mood and anxiety disorders, hospital episodes data, suicide mortality data and health benefits data</w:t>
            </w:r>
          </w:p>
        </w:tc>
      </w:tr>
      <w:tr w:rsidR="00113AC2" w:rsidRPr="002A5794" w14:paraId="71370554" w14:textId="77777777" w:rsidTr="00865617">
        <w:tc>
          <w:tcPr>
            <w:tcW w:w="1838" w:type="dxa"/>
          </w:tcPr>
          <w:p w14:paraId="3222E3FA" w14:textId="66370AEC" w:rsidR="00113AC2" w:rsidRPr="002A5794" w:rsidRDefault="00113AC2" w:rsidP="00865617">
            <w:pPr>
              <w:spacing w:line="276" w:lineRule="auto"/>
              <w:rPr>
                <w:rFonts w:ascii="Calibri" w:hAnsi="Calibri"/>
                <w:sz w:val="22"/>
                <w:szCs w:val="22"/>
              </w:rPr>
            </w:pPr>
            <w:r w:rsidRPr="002A5794">
              <w:rPr>
                <w:rFonts w:ascii="Calibri" w:hAnsi="Calibri"/>
                <w:sz w:val="22"/>
                <w:szCs w:val="22"/>
              </w:rPr>
              <w:t>Education, Skills &amp; Training</w:t>
            </w:r>
            <w:r w:rsidR="00865617" w:rsidRPr="002A5794">
              <w:rPr>
                <w:rFonts w:ascii="Calibri" w:hAnsi="Calibri"/>
                <w:sz w:val="22"/>
                <w:szCs w:val="22"/>
              </w:rPr>
              <w:t xml:space="preserve"> (13.5%)</w:t>
            </w:r>
          </w:p>
        </w:tc>
        <w:tc>
          <w:tcPr>
            <w:tcW w:w="8363" w:type="dxa"/>
          </w:tcPr>
          <w:p w14:paraId="4AFCB94E" w14:textId="77777777" w:rsidR="00D1445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Key stage 2 attainment: average points score</w:t>
            </w:r>
          </w:p>
          <w:p w14:paraId="4C1B697E" w14:textId="77777777" w:rsidR="00D1445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Key stage 4 attainment: average points score</w:t>
            </w:r>
          </w:p>
          <w:p w14:paraId="7E7AEF98" w14:textId="77777777" w:rsidR="00D1445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Secondary school absence</w:t>
            </w:r>
          </w:p>
          <w:p w14:paraId="28A1D2C7" w14:textId="77777777" w:rsidR="00D1445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Staying on in education post 16</w:t>
            </w:r>
          </w:p>
          <w:p w14:paraId="5B82EFE9" w14:textId="77777777" w:rsidR="00D1445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Entry to higher education</w:t>
            </w:r>
          </w:p>
          <w:p w14:paraId="5A609CF2" w14:textId="77777777" w:rsidR="00D1445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Adults with no or low qualifications, aged 25-59/64</w:t>
            </w:r>
          </w:p>
          <w:p w14:paraId="7F90CDE0" w14:textId="6AEE7DE5" w:rsidR="00113AC2" w:rsidRPr="002A5794" w:rsidRDefault="00D14452" w:rsidP="00A63863">
            <w:pPr>
              <w:pStyle w:val="ListParagraph"/>
              <w:numPr>
                <w:ilvl w:val="0"/>
                <w:numId w:val="12"/>
              </w:numPr>
              <w:spacing w:line="276" w:lineRule="auto"/>
              <w:rPr>
                <w:rFonts w:ascii="Calibri" w:hAnsi="Calibri"/>
                <w:sz w:val="22"/>
                <w:szCs w:val="22"/>
              </w:rPr>
            </w:pPr>
            <w:r w:rsidRPr="002A5794">
              <w:rPr>
                <w:rFonts w:ascii="Calibri" w:hAnsi="Calibri"/>
                <w:sz w:val="22"/>
                <w:szCs w:val="22"/>
              </w:rPr>
              <w:t>English language proficiency, aged 25-59/64</w:t>
            </w:r>
          </w:p>
        </w:tc>
      </w:tr>
      <w:tr w:rsidR="00113AC2" w:rsidRPr="002A5794" w14:paraId="3BEB6C0F" w14:textId="77777777" w:rsidTr="00865617">
        <w:tc>
          <w:tcPr>
            <w:tcW w:w="1838" w:type="dxa"/>
          </w:tcPr>
          <w:p w14:paraId="66D46A90" w14:textId="75B0744C" w:rsidR="00113AC2" w:rsidRPr="002A5794" w:rsidRDefault="00113AC2" w:rsidP="00865617">
            <w:pPr>
              <w:spacing w:line="276" w:lineRule="auto"/>
              <w:rPr>
                <w:rFonts w:ascii="Calibri" w:hAnsi="Calibri"/>
                <w:sz w:val="22"/>
                <w:szCs w:val="22"/>
              </w:rPr>
            </w:pPr>
            <w:r w:rsidRPr="002A5794">
              <w:rPr>
                <w:rFonts w:ascii="Calibri" w:hAnsi="Calibri"/>
                <w:sz w:val="22"/>
                <w:szCs w:val="22"/>
              </w:rPr>
              <w:t>Crime</w:t>
            </w:r>
            <w:r w:rsidR="00865617" w:rsidRPr="002A5794">
              <w:rPr>
                <w:rFonts w:ascii="Calibri" w:hAnsi="Calibri"/>
                <w:sz w:val="22"/>
                <w:szCs w:val="22"/>
              </w:rPr>
              <w:t xml:space="preserve"> (9.3%)</w:t>
            </w:r>
          </w:p>
        </w:tc>
        <w:tc>
          <w:tcPr>
            <w:tcW w:w="8363" w:type="dxa"/>
          </w:tcPr>
          <w:p w14:paraId="7E090AAC" w14:textId="513B33F1" w:rsidR="00113AC2" w:rsidRPr="002A5794" w:rsidRDefault="00D14452" w:rsidP="00A63863">
            <w:pPr>
              <w:pStyle w:val="ListParagraph"/>
              <w:numPr>
                <w:ilvl w:val="0"/>
                <w:numId w:val="13"/>
              </w:numPr>
              <w:spacing w:line="276" w:lineRule="auto"/>
              <w:rPr>
                <w:rFonts w:ascii="Calibri" w:hAnsi="Calibri"/>
                <w:sz w:val="22"/>
                <w:szCs w:val="22"/>
              </w:rPr>
            </w:pPr>
            <w:r w:rsidRPr="002A5794">
              <w:rPr>
                <w:rFonts w:ascii="Calibri" w:hAnsi="Calibri"/>
                <w:sz w:val="22"/>
                <w:szCs w:val="22"/>
              </w:rPr>
              <w:t>Recorded crime rates for: Violence; Burglary; Theft; Criminal damage</w:t>
            </w:r>
          </w:p>
        </w:tc>
      </w:tr>
      <w:tr w:rsidR="00113AC2" w:rsidRPr="002A5794" w14:paraId="0909E02A" w14:textId="77777777" w:rsidTr="00865617">
        <w:tc>
          <w:tcPr>
            <w:tcW w:w="1838" w:type="dxa"/>
          </w:tcPr>
          <w:p w14:paraId="519D53CA" w14:textId="1AE01C1C" w:rsidR="00113AC2" w:rsidRPr="002A5794" w:rsidRDefault="00113AC2" w:rsidP="00865617">
            <w:pPr>
              <w:spacing w:line="276" w:lineRule="auto"/>
              <w:rPr>
                <w:rFonts w:ascii="Calibri" w:hAnsi="Calibri"/>
                <w:sz w:val="22"/>
                <w:szCs w:val="22"/>
              </w:rPr>
            </w:pPr>
            <w:r w:rsidRPr="002A5794">
              <w:rPr>
                <w:rFonts w:ascii="Calibri" w:hAnsi="Calibri"/>
                <w:sz w:val="22"/>
                <w:szCs w:val="22"/>
              </w:rPr>
              <w:t>Barriers to Housing &amp; Services</w:t>
            </w:r>
            <w:r w:rsidR="00865617" w:rsidRPr="002A5794">
              <w:rPr>
                <w:rFonts w:ascii="Calibri" w:hAnsi="Calibri"/>
                <w:sz w:val="22"/>
                <w:szCs w:val="22"/>
              </w:rPr>
              <w:t xml:space="preserve"> (9.3%)</w:t>
            </w:r>
          </w:p>
        </w:tc>
        <w:tc>
          <w:tcPr>
            <w:tcW w:w="8363" w:type="dxa"/>
          </w:tcPr>
          <w:p w14:paraId="0855DD3D" w14:textId="77777777" w:rsidR="00D14452" w:rsidRPr="002A5794" w:rsidRDefault="00D14452" w:rsidP="00A63863">
            <w:pPr>
              <w:pStyle w:val="ListParagraph"/>
              <w:numPr>
                <w:ilvl w:val="0"/>
                <w:numId w:val="13"/>
              </w:numPr>
              <w:spacing w:line="276" w:lineRule="auto"/>
              <w:rPr>
                <w:rFonts w:ascii="Calibri" w:hAnsi="Calibri"/>
                <w:sz w:val="22"/>
                <w:szCs w:val="22"/>
              </w:rPr>
            </w:pPr>
            <w:r w:rsidRPr="002A5794">
              <w:rPr>
                <w:rFonts w:ascii="Calibri" w:hAnsi="Calibri"/>
                <w:sz w:val="22"/>
                <w:szCs w:val="22"/>
              </w:rPr>
              <w:t>Road distance to: post office; primary school; general store / supermarket; GP surgery</w:t>
            </w:r>
          </w:p>
          <w:p w14:paraId="02EDDAC1" w14:textId="77777777" w:rsidR="00D14452" w:rsidRPr="002A5794" w:rsidRDefault="00D14452" w:rsidP="00A63863">
            <w:pPr>
              <w:pStyle w:val="ListParagraph"/>
              <w:numPr>
                <w:ilvl w:val="0"/>
                <w:numId w:val="13"/>
              </w:numPr>
              <w:spacing w:line="276" w:lineRule="auto"/>
              <w:rPr>
                <w:rFonts w:ascii="Calibri" w:hAnsi="Calibri"/>
                <w:sz w:val="22"/>
                <w:szCs w:val="22"/>
              </w:rPr>
            </w:pPr>
            <w:r w:rsidRPr="002A5794">
              <w:rPr>
                <w:rFonts w:ascii="Calibri" w:hAnsi="Calibri"/>
                <w:sz w:val="22"/>
                <w:szCs w:val="22"/>
              </w:rPr>
              <w:t>Household overcrowding</w:t>
            </w:r>
          </w:p>
          <w:p w14:paraId="30F93D47" w14:textId="77777777" w:rsidR="00D14452" w:rsidRPr="002A5794" w:rsidRDefault="00D14452" w:rsidP="00A63863">
            <w:pPr>
              <w:pStyle w:val="ListParagraph"/>
              <w:numPr>
                <w:ilvl w:val="0"/>
                <w:numId w:val="13"/>
              </w:numPr>
              <w:spacing w:line="276" w:lineRule="auto"/>
              <w:rPr>
                <w:rFonts w:ascii="Calibri" w:hAnsi="Calibri"/>
                <w:sz w:val="22"/>
                <w:szCs w:val="22"/>
              </w:rPr>
            </w:pPr>
            <w:r w:rsidRPr="002A5794">
              <w:rPr>
                <w:rFonts w:ascii="Calibri" w:hAnsi="Calibri"/>
                <w:sz w:val="22"/>
                <w:szCs w:val="22"/>
              </w:rPr>
              <w:t>Homelessness</w:t>
            </w:r>
          </w:p>
          <w:p w14:paraId="1BA44C25" w14:textId="64B08BA8" w:rsidR="00113AC2" w:rsidRPr="002A5794" w:rsidRDefault="00D14452" w:rsidP="00A63863">
            <w:pPr>
              <w:pStyle w:val="ListParagraph"/>
              <w:numPr>
                <w:ilvl w:val="0"/>
                <w:numId w:val="13"/>
              </w:numPr>
              <w:spacing w:line="276" w:lineRule="auto"/>
              <w:rPr>
                <w:rFonts w:ascii="Calibri" w:hAnsi="Calibri"/>
                <w:sz w:val="22"/>
                <w:szCs w:val="22"/>
              </w:rPr>
            </w:pPr>
            <w:r w:rsidRPr="002A5794">
              <w:rPr>
                <w:rFonts w:ascii="Calibri" w:hAnsi="Calibri"/>
                <w:sz w:val="22"/>
                <w:szCs w:val="22"/>
              </w:rPr>
              <w:t>Housing affordability</w:t>
            </w:r>
          </w:p>
        </w:tc>
      </w:tr>
      <w:tr w:rsidR="00113AC2" w:rsidRPr="002A5794" w14:paraId="10F50863" w14:textId="77777777" w:rsidTr="00865617">
        <w:tc>
          <w:tcPr>
            <w:tcW w:w="1838" w:type="dxa"/>
          </w:tcPr>
          <w:p w14:paraId="5AE971FD" w14:textId="6A1DE526" w:rsidR="00113AC2" w:rsidRPr="002A5794" w:rsidRDefault="00113AC2" w:rsidP="00865617">
            <w:pPr>
              <w:spacing w:line="276" w:lineRule="auto"/>
              <w:rPr>
                <w:rFonts w:ascii="Calibri" w:hAnsi="Calibri"/>
                <w:sz w:val="22"/>
                <w:szCs w:val="22"/>
              </w:rPr>
            </w:pPr>
            <w:r w:rsidRPr="002A5794">
              <w:rPr>
                <w:rFonts w:ascii="Calibri" w:hAnsi="Calibri"/>
                <w:sz w:val="22"/>
                <w:szCs w:val="22"/>
              </w:rPr>
              <w:t>Living Environment</w:t>
            </w:r>
            <w:r w:rsidR="00865617" w:rsidRPr="002A5794">
              <w:rPr>
                <w:rFonts w:ascii="Calibri" w:hAnsi="Calibri"/>
                <w:sz w:val="22"/>
                <w:szCs w:val="22"/>
              </w:rPr>
              <w:t xml:space="preserve"> (9.3%)</w:t>
            </w:r>
          </w:p>
        </w:tc>
        <w:tc>
          <w:tcPr>
            <w:tcW w:w="8363" w:type="dxa"/>
          </w:tcPr>
          <w:p w14:paraId="1688533A" w14:textId="77777777" w:rsidR="00D14452" w:rsidRPr="002A5794" w:rsidRDefault="00D14452" w:rsidP="00A63863">
            <w:pPr>
              <w:pStyle w:val="ListParagraph"/>
              <w:numPr>
                <w:ilvl w:val="0"/>
                <w:numId w:val="13"/>
              </w:numPr>
              <w:tabs>
                <w:tab w:val="left" w:pos="1215"/>
              </w:tabs>
              <w:spacing w:line="276" w:lineRule="auto"/>
              <w:rPr>
                <w:rFonts w:ascii="Calibri" w:hAnsi="Calibri"/>
                <w:sz w:val="22"/>
                <w:szCs w:val="22"/>
              </w:rPr>
            </w:pPr>
            <w:r w:rsidRPr="002A5794">
              <w:rPr>
                <w:rFonts w:ascii="Calibri" w:hAnsi="Calibri"/>
                <w:sz w:val="22"/>
                <w:szCs w:val="22"/>
              </w:rPr>
              <w:t>Housing in poor condition</w:t>
            </w:r>
          </w:p>
          <w:p w14:paraId="62DE4238" w14:textId="77777777" w:rsidR="00D14452" w:rsidRPr="002A5794" w:rsidRDefault="00D14452" w:rsidP="00A63863">
            <w:pPr>
              <w:pStyle w:val="ListParagraph"/>
              <w:numPr>
                <w:ilvl w:val="0"/>
                <w:numId w:val="13"/>
              </w:numPr>
              <w:tabs>
                <w:tab w:val="left" w:pos="1215"/>
              </w:tabs>
              <w:spacing w:line="276" w:lineRule="auto"/>
              <w:rPr>
                <w:rFonts w:ascii="Calibri" w:hAnsi="Calibri"/>
                <w:sz w:val="22"/>
                <w:szCs w:val="22"/>
              </w:rPr>
            </w:pPr>
            <w:r w:rsidRPr="002A5794">
              <w:rPr>
                <w:rFonts w:ascii="Calibri" w:hAnsi="Calibri"/>
                <w:sz w:val="22"/>
                <w:szCs w:val="22"/>
              </w:rPr>
              <w:t>Houses without central heating</w:t>
            </w:r>
          </w:p>
          <w:p w14:paraId="0FB0E3F0" w14:textId="77777777" w:rsidR="00D14452" w:rsidRPr="002A5794" w:rsidRDefault="00D14452" w:rsidP="00A63863">
            <w:pPr>
              <w:pStyle w:val="ListParagraph"/>
              <w:numPr>
                <w:ilvl w:val="0"/>
                <w:numId w:val="13"/>
              </w:numPr>
              <w:tabs>
                <w:tab w:val="left" w:pos="1215"/>
              </w:tabs>
              <w:spacing w:line="276" w:lineRule="auto"/>
              <w:rPr>
                <w:rFonts w:ascii="Calibri" w:hAnsi="Calibri"/>
                <w:sz w:val="22"/>
                <w:szCs w:val="22"/>
              </w:rPr>
            </w:pPr>
            <w:r w:rsidRPr="002A5794">
              <w:rPr>
                <w:rFonts w:ascii="Calibri" w:hAnsi="Calibri"/>
                <w:sz w:val="22"/>
                <w:szCs w:val="22"/>
              </w:rPr>
              <w:t>Air quality</w:t>
            </w:r>
          </w:p>
          <w:p w14:paraId="48C6E2BB" w14:textId="7BABC6E0" w:rsidR="00113AC2" w:rsidRPr="002A5794" w:rsidRDefault="00D14452" w:rsidP="00A63863">
            <w:pPr>
              <w:pStyle w:val="ListParagraph"/>
              <w:numPr>
                <w:ilvl w:val="0"/>
                <w:numId w:val="13"/>
              </w:numPr>
              <w:tabs>
                <w:tab w:val="left" w:pos="1215"/>
              </w:tabs>
              <w:spacing w:line="276" w:lineRule="auto"/>
              <w:rPr>
                <w:rFonts w:ascii="Calibri" w:hAnsi="Calibri"/>
                <w:sz w:val="22"/>
                <w:szCs w:val="22"/>
              </w:rPr>
            </w:pPr>
            <w:r w:rsidRPr="002A5794">
              <w:rPr>
                <w:rFonts w:ascii="Calibri" w:hAnsi="Calibri"/>
                <w:sz w:val="22"/>
                <w:szCs w:val="22"/>
              </w:rPr>
              <w:t>Road traffic accidents</w:t>
            </w:r>
          </w:p>
        </w:tc>
      </w:tr>
    </w:tbl>
    <w:p w14:paraId="284F171B" w14:textId="6F2ED68C" w:rsidR="00BC6C94" w:rsidRPr="002A5794" w:rsidRDefault="001D6E9D" w:rsidP="00A63863">
      <w:pPr>
        <w:autoSpaceDE/>
        <w:autoSpaceDN/>
        <w:adjustRightInd/>
        <w:spacing w:line="276" w:lineRule="auto"/>
        <w:rPr>
          <w:rFonts w:ascii="Calibri" w:hAnsi="Calibri" w:cs="Calibri"/>
          <w:sz w:val="20"/>
          <w:szCs w:val="20"/>
        </w:rPr>
        <w:sectPr w:rsidR="00BC6C94" w:rsidRPr="002A5794" w:rsidSect="003B1D37">
          <w:pgSz w:w="12240" w:h="15840"/>
          <w:pgMar w:top="1440" w:right="1080" w:bottom="1440" w:left="1080" w:header="720" w:footer="720" w:gutter="0"/>
          <w:cols w:space="720"/>
          <w:docGrid w:linePitch="326"/>
        </w:sectPr>
      </w:pPr>
      <w:r w:rsidRPr="002A5794">
        <w:rPr>
          <w:rFonts w:ascii="Calibri" w:hAnsi="Calibri" w:cs="Calibri"/>
          <w:sz w:val="20"/>
          <w:szCs w:val="20"/>
        </w:rPr>
        <w:t>*</w:t>
      </w:r>
      <w:r w:rsidR="002B5306" w:rsidRPr="002A5794">
        <w:rPr>
          <w:rFonts w:ascii="Calibri" w:hAnsi="Calibri" w:cs="Calibri"/>
          <w:sz w:val="20"/>
          <w:szCs w:val="20"/>
        </w:rPr>
        <w:t>D</w:t>
      </w:r>
      <w:r w:rsidR="00113AC2" w:rsidRPr="002A5794">
        <w:rPr>
          <w:rFonts w:ascii="Calibri" w:hAnsi="Calibri" w:cs="Calibri"/>
          <w:sz w:val="20"/>
          <w:szCs w:val="20"/>
        </w:rPr>
        <w:t>etails available in</w:t>
      </w:r>
      <w:r w:rsidR="00B83590" w:rsidRPr="002A5794">
        <w:rPr>
          <w:rFonts w:ascii="Calibri" w:hAnsi="Calibri" w:cs="Calibri"/>
          <w:sz w:val="20"/>
          <w:szCs w:val="20"/>
        </w:rPr>
        <w:t xml:space="preserve"> the 2015 technical report of the English Indices of Deprivation</w:t>
      </w:r>
      <w:r w:rsidR="00113AC2" w:rsidRPr="002A5794">
        <w:rPr>
          <w:rFonts w:ascii="Calibri" w:hAnsi="Calibri" w:cs="Calibri"/>
          <w:sz w:val="20"/>
          <w:szCs w:val="20"/>
        </w:rPr>
        <w:t xml:space="preserve"> </w:t>
      </w:r>
      <w:hyperlink w:anchor="_ENREF_28" w:tooltip="Communities and Local Government, 2015 #1" w:history="1">
        <w:r w:rsidR="00C619DE" w:rsidRPr="002A5794">
          <w:rPr>
            <w:rFonts w:ascii="Calibri" w:hAnsi="Calibri" w:cs="Calibri"/>
            <w:sz w:val="20"/>
            <w:szCs w:val="20"/>
          </w:rPr>
          <w:fldChar w:fldCharType="begin"/>
        </w:r>
        <w:r w:rsidR="00C619DE">
          <w:rPr>
            <w:rFonts w:ascii="Calibri" w:hAnsi="Calibri" w:cs="Calibri"/>
            <w:sz w:val="20"/>
            <w:szCs w:val="20"/>
          </w:rPr>
          <w:instrText xml:space="preserve"> ADDIN EN.CITE &lt;EndNote&gt;&lt;Cite ExcludeAuth="1" ExcludeYear="1"&gt;&lt;Author&gt;Communities and Local Government&lt;/Author&gt;&lt;Year&gt;2015&lt;/Year&gt;&lt;RecNum&gt;1&lt;/RecNum&gt;&lt;DisplayText&gt;&lt;style face="superscript"&gt;28&lt;/style&gt;&lt;/DisplayText&gt;&lt;record&gt;&lt;rec-number&gt;1&lt;/rec-number&gt;&lt;foreign-keys&gt;&lt;key app="EN" db-id="avwff925sdxd9me05vrxt2sjvf0eaes5f9w0" timestamp="1475071451"&gt;1&lt;/key&gt;&lt;/foreign-keys&gt;&lt;ref-type name="Report"&gt;27&lt;/ref-type&gt;&lt;contributors&gt;&lt;authors&gt;&lt;author&gt;Communities and Local Government,&lt;/author&gt;&lt;/authors&gt;&lt;tertiary-authors&gt;&lt;author&gt;Department for Communities and Local Government&lt;/author&gt;&lt;/tertiary-authors&gt;&lt;/contributors&gt;&lt;titles&gt;&lt;title&gt;The English Indices of Deprivation 2015: Technical Report&lt;/title&gt;&lt;/titles&gt;&lt;dates&gt;&lt;year&gt;2015&lt;/year&gt;&lt;/dates&gt;&lt;publisher&gt;Department for Communities and Local Government&lt;/publisher&gt;&lt;urls&gt;&lt;related-urls&gt;&lt;url&gt;https://www.gov.uk/government/publications/english-indices-of-deprivation-2015-technical-report&lt;/url&gt;&lt;/related-urls&gt;&lt;/urls&gt;&lt;/record&gt;&lt;/Cite&gt;&lt;/EndNote&gt;</w:instrText>
        </w:r>
        <w:r w:rsidR="00C619DE" w:rsidRPr="002A5794">
          <w:rPr>
            <w:rFonts w:ascii="Calibri" w:hAnsi="Calibri" w:cs="Calibri"/>
            <w:sz w:val="20"/>
            <w:szCs w:val="20"/>
          </w:rPr>
          <w:fldChar w:fldCharType="separate"/>
        </w:r>
        <w:r w:rsidR="00C619DE" w:rsidRPr="00E1296C">
          <w:rPr>
            <w:rFonts w:ascii="Calibri" w:hAnsi="Calibri" w:cs="Calibri"/>
            <w:noProof/>
            <w:sz w:val="20"/>
            <w:szCs w:val="20"/>
            <w:vertAlign w:val="superscript"/>
          </w:rPr>
          <w:t>28</w:t>
        </w:r>
        <w:r w:rsidR="00C619DE" w:rsidRPr="002A5794">
          <w:rPr>
            <w:rFonts w:ascii="Calibri" w:hAnsi="Calibri" w:cs="Calibri"/>
            <w:sz w:val="20"/>
            <w:szCs w:val="20"/>
          </w:rPr>
          <w:fldChar w:fldCharType="end"/>
        </w:r>
      </w:hyperlink>
      <w:r w:rsidRPr="002A5794">
        <w:rPr>
          <w:rFonts w:ascii="Calibri" w:hAnsi="Calibri" w:cs="Calibri"/>
          <w:sz w:val="20"/>
          <w:szCs w:val="20"/>
        </w:rPr>
        <w:t xml:space="preserve"> </w:t>
      </w:r>
    </w:p>
    <w:bookmarkEnd w:id="65"/>
    <w:p w14:paraId="4B51D934" w14:textId="66C2876D" w:rsidR="00A271CE" w:rsidRPr="002A5794" w:rsidRDefault="00A271CE" w:rsidP="00A271CE">
      <w:pPr>
        <w:pStyle w:val="Caption"/>
        <w:keepNext/>
        <w:spacing w:after="0" w:line="276" w:lineRule="auto"/>
        <w:rPr>
          <w:rFonts w:ascii="Calibri" w:hAnsi="Calibri"/>
          <w:sz w:val="20"/>
          <w:szCs w:val="20"/>
        </w:rPr>
      </w:pPr>
      <w:r w:rsidRPr="002A5794">
        <w:rPr>
          <w:rFonts w:ascii="Calibri" w:hAnsi="Calibri"/>
          <w:sz w:val="20"/>
          <w:szCs w:val="20"/>
        </w:rPr>
        <w:lastRenderedPageBreak/>
        <w:t xml:space="preserve">Figure </w:t>
      </w:r>
      <w:r w:rsidRPr="002A5794">
        <w:rPr>
          <w:rFonts w:ascii="Calibri" w:hAnsi="Calibri"/>
          <w:sz w:val="20"/>
          <w:szCs w:val="20"/>
        </w:rPr>
        <w:fldChar w:fldCharType="begin"/>
      </w:r>
      <w:r w:rsidRPr="002A5794">
        <w:rPr>
          <w:rFonts w:ascii="Calibri" w:hAnsi="Calibri"/>
          <w:sz w:val="20"/>
          <w:szCs w:val="20"/>
        </w:rPr>
        <w:instrText xml:space="preserve"> SEQ Figure \* ARABIC </w:instrText>
      </w:r>
      <w:r w:rsidRPr="002A5794">
        <w:rPr>
          <w:rFonts w:ascii="Calibri" w:hAnsi="Calibri"/>
          <w:sz w:val="20"/>
          <w:szCs w:val="20"/>
        </w:rPr>
        <w:fldChar w:fldCharType="separate"/>
      </w:r>
      <w:r w:rsidRPr="002A5794">
        <w:rPr>
          <w:rFonts w:ascii="Calibri" w:hAnsi="Calibri"/>
          <w:noProof/>
          <w:sz w:val="20"/>
          <w:szCs w:val="20"/>
        </w:rPr>
        <w:t>1</w:t>
      </w:r>
      <w:r w:rsidRPr="002A5794">
        <w:rPr>
          <w:rFonts w:ascii="Calibri" w:hAnsi="Calibri"/>
          <w:sz w:val="20"/>
          <w:szCs w:val="20"/>
        </w:rPr>
        <w:fldChar w:fldCharType="end"/>
      </w:r>
      <w:r w:rsidRPr="002A5794">
        <w:rPr>
          <w:rFonts w:ascii="Calibri" w:hAnsi="Calibri"/>
          <w:sz w:val="20"/>
          <w:szCs w:val="20"/>
        </w:rPr>
        <w:t>: Overall deprivation for England, 2015</w:t>
      </w:r>
    </w:p>
    <w:p w14:paraId="27912A23" w14:textId="78056540" w:rsidR="0021367F" w:rsidRPr="002A5794" w:rsidRDefault="0021367F">
      <w:pPr>
        <w:autoSpaceDE/>
        <w:autoSpaceDN/>
        <w:adjustRightInd/>
        <w:rPr>
          <w:rFonts w:ascii="Calibri" w:hAnsi="Calibri"/>
          <w:sz w:val="20"/>
          <w:szCs w:val="20"/>
        </w:rPr>
      </w:pPr>
    </w:p>
    <w:p w14:paraId="18163DA5" w14:textId="5549D1C7" w:rsidR="0050694B" w:rsidRPr="002A5794" w:rsidRDefault="0050694B" w:rsidP="00A63863">
      <w:pPr>
        <w:pStyle w:val="Caption"/>
        <w:keepNext/>
        <w:spacing w:after="0" w:line="276" w:lineRule="auto"/>
        <w:rPr>
          <w:rFonts w:ascii="Calibri" w:hAnsi="Calibri"/>
          <w:sz w:val="20"/>
          <w:szCs w:val="20"/>
        </w:rPr>
      </w:pPr>
      <w:r w:rsidRPr="002A5794">
        <w:rPr>
          <w:rFonts w:ascii="Calibri" w:hAnsi="Calibri"/>
          <w:sz w:val="20"/>
          <w:szCs w:val="20"/>
        </w:rPr>
        <w:t xml:space="preserve">Figure </w:t>
      </w:r>
      <w:r w:rsidRPr="002A5794">
        <w:rPr>
          <w:rFonts w:ascii="Calibri" w:hAnsi="Calibri"/>
          <w:sz w:val="20"/>
          <w:szCs w:val="20"/>
        </w:rPr>
        <w:fldChar w:fldCharType="begin"/>
      </w:r>
      <w:r w:rsidRPr="002A5794">
        <w:rPr>
          <w:rFonts w:ascii="Calibri" w:hAnsi="Calibri"/>
          <w:sz w:val="20"/>
          <w:szCs w:val="20"/>
        </w:rPr>
        <w:instrText xml:space="preserve"> SEQ Figure \* ARABIC </w:instrText>
      </w:r>
      <w:r w:rsidRPr="002A5794">
        <w:rPr>
          <w:rFonts w:ascii="Calibri" w:hAnsi="Calibri"/>
          <w:sz w:val="20"/>
          <w:szCs w:val="20"/>
        </w:rPr>
        <w:fldChar w:fldCharType="separate"/>
      </w:r>
      <w:r w:rsidR="00DB158C" w:rsidRPr="002A5794">
        <w:rPr>
          <w:rFonts w:ascii="Calibri" w:hAnsi="Calibri"/>
          <w:noProof/>
          <w:sz w:val="20"/>
          <w:szCs w:val="20"/>
        </w:rPr>
        <w:t>2</w:t>
      </w:r>
      <w:r w:rsidRPr="002A5794">
        <w:rPr>
          <w:rFonts w:ascii="Calibri" w:hAnsi="Calibri"/>
          <w:sz w:val="20"/>
          <w:szCs w:val="20"/>
        </w:rPr>
        <w:fldChar w:fldCharType="end"/>
      </w:r>
      <w:r w:rsidRPr="002A5794">
        <w:rPr>
          <w:rFonts w:ascii="Calibri" w:hAnsi="Calibri"/>
          <w:sz w:val="20"/>
          <w:szCs w:val="20"/>
        </w:rPr>
        <w:t xml:space="preserve">: </w:t>
      </w:r>
      <w:r w:rsidR="00BD0183" w:rsidRPr="002A5794">
        <w:rPr>
          <w:rFonts w:ascii="Calibri" w:hAnsi="Calibri"/>
          <w:sz w:val="20"/>
          <w:szCs w:val="20"/>
        </w:rPr>
        <w:t>Overall (top) and health-related</w:t>
      </w:r>
      <w:r w:rsidR="0048345F" w:rsidRPr="002A5794">
        <w:rPr>
          <w:rFonts w:ascii="Calibri" w:hAnsi="Calibri"/>
          <w:sz w:val="20"/>
          <w:szCs w:val="20"/>
        </w:rPr>
        <w:t xml:space="preserve"> (bottom)</w:t>
      </w:r>
      <w:r w:rsidR="00BD0183" w:rsidRPr="002A5794">
        <w:rPr>
          <w:rFonts w:ascii="Calibri" w:hAnsi="Calibri"/>
          <w:sz w:val="20"/>
          <w:szCs w:val="20"/>
        </w:rPr>
        <w:t xml:space="preserve"> deprivation for English regions, over time</w:t>
      </w:r>
    </w:p>
    <w:p w14:paraId="17D75806" w14:textId="77777777" w:rsidR="00753D71" w:rsidRPr="002A5794" w:rsidRDefault="00753D71" w:rsidP="00753D71"/>
    <w:p w14:paraId="24076144" w14:textId="22791A79" w:rsidR="00F9012F" w:rsidRPr="002A5794" w:rsidRDefault="00F9012F" w:rsidP="00F9012F">
      <w:pPr>
        <w:pStyle w:val="Caption"/>
        <w:keepNext/>
        <w:spacing w:after="0" w:line="276" w:lineRule="auto"/>
        <w:rPr>
          <w:rFonts w:ascii="Calibri" w:hAnsi="Calibri"/>
          <w:sz w:val="20"/>
          <w:szCs w:val="20"/>
        </w:rPr>
      </w:pPr>
      <w:r w:rsidRPr="002A5794">
        <w:rPr>
          <w:rFonts w:ascii="Calibri" w:hAnsi="Calibri"/>
          <w:sz w:val="20"/>
          <w:szCs w:val="20"/>
        </w:rPr>
        <w:t xml:space="preserve">Figure </w:t>
      </w:r>
      <w:r w:rsidRPr="002A5794">
        <w:rPr>
          <w:rFonts w:ascii="Calibri" w:hAnsi="Calibri"/>
          <w:sz w:val="20"/>
          <w:szCs w:val="20"/>
        </w:rPr>
        <w:fldChar w:fldCharType="begin"/>
      </w:r>
      <w:r w:rsidRPr="002A5794">
        <w:rPr>
          <w:rFonts w:ascii="Calibri" w:hAnsi="Calibri"/>
          <w:sz w:val="20"/>
          <w:szCs w:val="20"/>
        </w:rPr>
        <w:instrText xml:space="preserve"> SEQ Figure \* ARABIC </w:instrText>
      </w:r>
      <w:r w:rsidRPr="002A5794">
        <w:rPr>
          <w:rFonts w:ascii="Calibri" w:hAnsi="Calibri"/>
          <w:sz w:val="20"/>
          <w:szCs w:val="20"/>
        </w:rPr>
        <w:fldChar w:fldCharType="separate"/>
      </w:r>
      <w:r w:rsidR="00DB158C" w:rsidRPr="002A5794">
        <w:rPr>
          <w:rFonts w:ascii="Calibri" w:hAnsi="Calibri"/>
          <w:noProof/>
          <w:sz w:val="20"/>
          <w:szCs w:val="20"/>
        </w:rPr>
        <w:t>3</w:t>
      </w:r>
      <w:r w:rsidRPr="002A5794">
        <w:rPr>
          <w:rFonts w:ascii="Calibri" w:hAnsi="Calibri"/>
          <w:sz w:val="20"/>
          <w:szCs w:val="20"/>
        </w:rPr>
        <w:fldChar w:fldCharType="end"/>
      </w:r>
      <w:r w:rsidRPr="002A5794">
        <w:rPr>
          <w:rFonts w:ascii="Calibri" w:hAnsi="Calibri"/>
          <w:sz w:val="20"/>
          <w:szCs w:val="20"/>
        </w:rPr>
        <w:t>: Spatial autocorrelation with Moran’s I for deprivation domains and subdomains, for the whole of England over time</w:t>
      </w:r>
    </w:p>
    <w:p w14:paraId="596B440E" w14:textId="77777777" w:rsidR="006C771C" w:rsidRDefault="006C771C" w:rsidP="00475876">
      <w:pPr>
        <w:pStyle w:val="Caption"/>
        <w:keepNext/>
        <w:spacing w:after="0" w:line="276" w:lineRule="auto"/>
        <w:rPr>
          <w:rFonts w:ascii="Calibri" w:hAnsi="Calibri"/>
          <w:sz w:val="20"/>
          <w:szCs w:val="20"/>
        </w:rPr>
      </w:pPr>
    </w:p>
    <w:p w14:paraId="27033349" w14:textId="7B58F117" w:rsidR="00475876" w:rsidRPr="002A5794" w:rsidRDefault="00475876" w:rsidP="00475876">
      <w:pPr>
        <w:pStyle w:val="Caption"/>
        <w:keepNext/>
        <w:spacing w:after="0" w:line="276" w:lineRule="auto"/>
        <w:rPr>
          <w:rFonts w:ascii="Calibri" w:hAnsi="Calibri"/>
          <w:sz w:val="20"/>
          <w:szCs w:val="20"/>
        </w:rPr>
      </w:pPr>
      <w:r w:rsidRPr="002A5794">
        <w:rPr>
          <w:rFonts w:ascii="Calibri" w:hAnsi="Calibri"/>
          <w:sz w:val="20"/>
          <w:szCs w:val="20"/>
        </w:rPr>
        <w:t xml:space="preserve">Figure </w:t>
      </w:r>
      <w:r w:rsidRPr="002A5794">
        <w:rPr>
          <w:rFonts w:ascii="Calibri" w:hAnsi="Calibri"/>
          <w:sz w:val="20"/>
          <w:szCs w:val="20"/>
        </w:rPr>
        <w:fldChar w:fldCharType="begin"/>
      </w:r>
      <w:r w:rsidRPr="002A5794">
        <w:rPr>
          <w:rFonts w:ascii="Calibri" w:hAnsi="Calibri"/>
          <w:sz w:val="20"/>
          <w:szCs w:val="20"/>
        </w:rPr>
        <w:instrText xml:space="preserve"> SEQ Figure \* ARABIC </w:instrText>
      </w:r>
      <w:r w:rsidRPr="002A5794">
        <w:rPr>
          <w:rFonts w:ascii="Calibri" w:hAnsi="Calibri"/>
          <w:sz w:val="20"/>
          <w:szCs w:val="20"/>
        </w:rPr>
        <w:fldChar w:fldCharType="separate"/>
      </w:r>
      <w:r w:rsidR="00DB158C" w:rsidRPr="002A5794">
        <w:rPr>
          <w:rFonts w:ascii="Calibri" w:hAnsi="Calibri"/>
          <w:noProof/>
          <w:sz w:val="20"/>
          <w:szCs w:val="20"/>
        </w:rPr>
        <w:t>4</w:t>
      </w:r>
      <w:r w:rsidRPr="002A5794">
        <w:rPr>
          <w:rFonts w:ascii="Calibri" w:hAnsi="Calibri"/>
          <w:sz w:val="20"/>
          <w:szCs w:val="20"/>
        </w:rPr>
        <w:fldChar w:fldCharType="end"/>
      </w:r>
      <w:r w:rsidRPr="002A5794">
        <w:rPr>
          <w:rFonts w:ascii="Calibri" w:hAnsi="Calibri"/>
          <w:sz w:val="20"/>
          <w:szCs w:val="20"/>
        </w:rPr>
        <w:t>: Spatial autocorrelation with Moran’s I for overall (top) and health-related (bottom) deprivation by region, over time</w:t>
      </w:r>
    </w:p>
    <w:p w14:paraId="67F5BF39" w14:textId="09B6BB69" w:rsidR="001B21AA" w:rsidRPr="002A5794" w:rsidRDefault="001B21AA" w:rsidP="001B21AA">
      <w:pPr>
        <w:pStyle w:val="Caption"/>
        <w:keepNext/>
        <w:spacing w:after="0" w:line="276" w:lineRule="auto"/>
        <w:rPr>
          <w:rFonts w:ascii="Calibri" w:hAnsi="Calibri"/>
          <w:sz w:val="20"/>
          <w:szCs w:val="20"/>
        </w:rPr>
      </w:pPr>
    </w:p>
    <w:sectPr w:rsidR="001B21AA" w:rsidRPr="002A5794" w:rsidSect="001906A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8585" w14:textId="77777777" w:rsidR="00E1296C" w:rsidRDefault="00E1296C">
      <w:r>
        <w:separator/>
      </w:r>
    </w:p>
  </w:endnote>
  <w:endnote w:type="continuationSeparator" w:id="0">
    <w:p w14:paraId="615732DA" w14:textId="77777777" w:rsidR="00E1296C" w:rsidRDefault="00E1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OTNEJMQuadraa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504469"/>
      <w:docPartObj>
        <w:docPartGallery w:val="Page Numbers (Bottom of Page)"/>
        <w:docPartUnique/>
      </w:docPartObj>
    </w:sdtPr>
    <w:sdtEndPr>
      <w:rPr>
        <w:noProof/>
      </w:rPr>
    </w:sdtEndPr>
    <w:sdtContent>
      <w:p w14:paraId="0EB5EE1A" w14:textId="77777777" w:rsidR="00E1296C" w:rsidRDefault="00E1296C">
        <w:pPr>
          <w:pStyle w:val="Footer"/>
          <w:jc w:val="right"/>
        </w:pPr>
        <w:r>
          <w:fldChar w:fldCharType="begin"/>
        </w:r>
        <w:r>
          <w:instrText xml:space="preserve"> PAGE   \* MERGEFORMAT </w:instrText>
        </w:r>
        <w:r>
          <w:fldChar w:fldCharType="separate"/>
        </w:r>
        <w:r w:rsidR="003E01AE">
          <w:rPr>
            <w:noProof/>
          </w:rPr>
          <w:t>6</w:t>
        </w:r>
        <w:r>
          <w:rPr>
            <w:noProof/>
          </w:rPr>
          <w:fldChar w:fldCharType="end"/>
        </w:r>
      </w:p>
    </w:sdtContent>
  </w:sdt>
  <w:p w14:paraId="747C1FEE" w14:textId="77777777" w:rsidR="00E1296C" w:rsidRDefault="00E129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6E89E" w14:textId="77777777" w:rsidR="00E1296C" w:rsidRDefault="00E1296C">
      <w:r>
        <w:separator/>
      </w:r>
    </w:p>
  </w:footnote>
  <w:footnote w:type="continuationSeparator" w:id="0">
    <w:p w14:paraId="2D7C388A" w14:textId="77777777" w:rsidR="00E1296C" w:rsidRDefault="00E129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E41"/>
    <w:multiLevelType w:val="hybridMultilevel"/>
    <w:tmpl w:val="4F00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1103AF"/>
    <w:multiLevelType w:val="hybridMultilevel"/>
    <w:tmpl w:val="71424DB2"/>
    <w:lvl w:ilvl="0" w:tplc="6C92991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3E6567"/>
    <w:multiLevelType w:val="hybridMultilevel"/>
    <w:tmpl w:val="724A2178"/>
    <w:lvl w:ilvl="0" w:tplc="6C92991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2B2A38"/>
    <w:multiLevelType w:val="hybridMultilevel"/>
    <w:tmpl w:val="E8742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F27116"/>
    <w:multiLevelType w:val="hybridMultilevel"/>
    <w:tmpl w:val="5162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E66E2"/>
    <w:multiLevelType w:val="hybridMultilevel"/>
    <w:tmpl w:val="567A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57BA9"/>
    <w:multiLevelType w:val="hybridMultilevel"/>
    <w:tmpl w:val="B0EC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6162F7"/>
    <w:multiLevelType w:val="hybridMultilevel"/>
    <w:tmpl w:val="DDE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B0259"/>
    <w:multiLevelType w:val="hybridMultilevel"/>
    <w:tmpl w:val="6D3A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3565A"/>
    <w:multiLevelType w:val="hybridMultilevel"/>
    <w:tmpl w:val="E670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5D7E1B"/>
    <w:multiLevelType w:val="hybridMultilevel"/>
    <w:tmpl w:val="4E4E69DA"/>
    <w:lvl w:ilvl="0" w:tplc="6C92991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EDA239A"/>
    <w:multiLevelType w:val="hybridMultilevel"/>
    <w:tmpl w:val="EAAA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434ADE"/>
    <w:multiLevelType w:val="hybridMultilevel"/>
    <w:tmpl w:val="50C8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5C7246"/>
    <w:multiLevelType w:val="hybridMultilevel"/>
    <w:tmpl w:val="4FCA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A5553"/>
    <w:multiLevelType w:val="hybridMultilevel"/>
    <w:tmpl w:val="4A3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3"/>
  </w:num>
  <w:num w:numId="10">
    <w:abstractNumId w:val="7"/>
  </w:num>
  <w:num w:numId="11">
    <w:abstractNumId w:val="8"/>
  </w:num>
  <w:num w:numId="12">
    <w:abstractNumId w:val="14"/>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vwff925sdxd9me05vrxt2sjvf0eaes5f9w0&quot;&gt;2016IMDspatial&lt;record-ids&gt;&lt;item&gt;1&lt;/item&gt;&lt;item&gt;2&lt;/item&gt;&lt;item&gt;4&lt;/item&gt;&lt;item&gt;7&lt;/item&gt;&lt;item&gt;12&lt;/item&gt;&lt;item&gt;13&lt;/item&gt;&lt;item&gt;14&lt;/item&gt;&lt;item&gt;16&lt;/item&gt;&lt;item&gt;19&lt;/item&gt;&lt;item&gt;20&lt;/item&gt;&lt;item&gt;21&lt;/item&gt;&lt;item&gt;31&lt;/item&gt;&lt;item&gt;41&lt;/item&gt;&lt;item&gt;50&lt;/item&gt;&lt;item&gt;63&lt;/item&gt;&lt;item&gt;64&lt;/item&gt;&lt;item&gt;65&lt;/item&gt;&lt;item&gt;66&lt;/item&gt;&lt;item&gt;67&lt;/item&gt;&lt;item&gt;68&lt;/item&gt;&lt;item&gt;69&lt;/item&gt;&lt;item&gt;70&lt;/item&gt;&lt;item&gt;71&lt;/item&gt;&lt;item&gt;72&lt;/item&gt;&lt;item&gt;73&lt;/item&gt;&lt;item&gt;74&lt;/item&gt;&lt;item&gt;75&lt;/item&gt;&lt;item&gt;76&lt;/item&gt;&lt;item&gt;81&lt;/item&gt;&lt;item&gt;82&lt;/item&gt;&lt;item&gt;83&lt;/item&gt;&lt;item&gt;84&lt;/item&gt;&lt;item&gt;85&lt;/item&gt;&lt;item&gt;87&lt;/item&gt;&lt;item&gt;91&lt;/item&gt;&lt;item&gt;92&lt;/item&gt;&lt;item&gt;93&lt;/item&gt;&lt;item&gt;94&lt;/item&gt;&lt;item&gt;95&lt;/item&gt;&lt;item&gt;96&lt;/item&gt;&lt;item&gt;97&lt;/item&gt;&lt;item&gt;127&lt;/item&gt;&lt;item&gt;137&lt;/item&gt;&lt;item&gt;139&lt;/item&gt;&lt;item&gt;141&lt;/item&gt;&lt;item&gt;142&lt;/item&gt;&lt;item&gt;143&lt;/item&gt;&lt;item&gt;144&lt;/item&gt;&lt;item&gt;145&lt;/item&gt;&lt;item&gt;146&lt;/item&gt;&lt;item&gt;147&lt;/item&gt;&lt;item&gt;148&lt;/item&gt;&lt;item&gt;149&lt;/item&gt;&lt;item&gt;150&lt;/item&gt;&lt;item&gt;151&lt;/item&gt;&lt;/record-ids&gt;&lt;/item&gt;&lt;/Libraries&gt;"/>
  </w:docVars>
  <w:rsids>
    <w:rsidRoot w:val="005403A3"/>
    <w:rsid w:val="000007E9"/>
    <w:rsid w:val="000019FD"/>
    <w:rsid w:val="0000214D"/>
    <w:rsid w:val="00002222"/>
    <w:rsid w:val="000023DC"/>
    <w:rsid w:val="00002605"/>
    <w:rsid w:val="00003295"/>
    <w:rsid w:val="000033BD"/>
    <w:rsid w:val="00003BF4"/>
    <w:rsid w:val="000048BB"/>
    <w:rsid w:val="00004C0F"/>
    <w:rsid w:val="0000579A"/>
    <w:rsid w:val="0000666F"/>
    <w:rsid w:val="000068F3"/>
    <w:rsid w:val="00006C05"/>
    <w:rsid w:val="00007122"/>
    <w:rsid w:val="000074EE"/>
    <w:rsid w:val="00007545"/>
    <w:rsid w:val="00007D81"/>
    <w:rsid w:val="000106BF"/>
    <w:rsid w:val="00010F80"/>
    <w:rsid w:val="00010FC2"/>
    <w:rsid w:val="0001105B"/>
    <w:rsid w:val="0001173A"/>
    <w:rsid w:val="0001192B"/>
    <w:rsid w:val="00011F35"/>
    <w:rsid w:val="00012259"/>
    <w:rsid w:val="00012558"/>
    <w:rsid w:val="00013A36"/>
    <w:rsid w:val="00013BDF"/>
    <w:rsid w:val="00013CDC"/>
    <w:rsid w:val="000140D6"/>
    <w:rsid w:val="00014390"/>
    <w:rsid w:val="000143EB"/>
    <w:rsid w:val="000144D9"/>
    <w:rsid w:val="00014548"/>
    <w:rsid w:val="0001455C"/>
    <w:rsid w:val="00015478"/>
    <w:rsid w:val="00015DBA"/>
    <w:rsid w:val="00015E9F"/>
    <w:rsid w:val="000171DC"/>
    <w:rsid w:val="000175ED"/>
    <w:rsid w:val="0001786B"/>
    <w:rsid w:val="0002045A"/>
    <w:rsid w:val="00020821"/>
    <w:rsid w:val="00020FF1"/>
    <w:rsid w:val="00021983"/>
    <w:rsid w:val="00021CA1"/>
    <w:rsid w:val="00021F3F"/>
    <w:rsid w:val="00021FBF"/>
    <w:rsid w:val="000220E9"/>
    <w:rsid w:val="00022735"/>
    <w:rsid w:val="00022916"/>
    <w:rsid w:val="000234C0"/>
    <w:rsid w:val="0002368D"/>
    <w:rsid w:val="000240FA"/>
    <w:rsid w:val="0002413A"/>
    <w:rsid w:val="00024D44"/>
    <w:rsid w:val="000252F6"/>
    <w:rsid w:val="000259B1"/>
    <w:rsid w:val="000259EA"/>
    <w:rsid w:val="00025E12"/>
    <w:rsid w:val="000262E5"/>
    <w:rsid w:val="000263C3"/>
    <w:rsid w:val="00026524"/>
    <w:rsid w:val="000268A0"/>
    <w:rsid w:val="00026EF9"/>
    <w:rsid w:val="00027A96"/>
    <w:rsid w:val="0003013B"/>
    <w:rsid w:val="0003025D"/>
    <w:rsid w:val="00030502"/>
    <w:rsid w:val="0003078E"/>
    <w:rsid w:val="0003174B"/>
    <w:rsid w:val="00031EF9"/>
    <w:rsid w:val="00032451"/>
    <w:rsid w:val="0003253F"/>
    <w:rsid w:val="00032D95"/>
    <w:rsid w:val="00033295"/>
    <w:rsid w:val="00033542"/>
    <w:rsid w:val="00033693"/>
    <w:rsid w:val="00033744"/>
    <w:rsid w:val="0003384A"/>
    <w:rsid w:val="000338E2"/>
    <w:rsid w:val="000338F0"/>
    <w:rsid w:val="00033AC4"/>
    <w:rsid w:val="00034102"/>
    <w:rsid w:val="00034402"/>
    <w:rsid w:val="000344A0"/>
    <w:rsid w:val="00034657"/>
    <w:rsid w:val="00036186"/>
    <w:rsid w:val="00036D35"/>
    <w:rsid w:val="000374A4"/>
    <w:rsid w:val="00037518"/>
    <w:rsid w:val="00037615"/>
    <w:rsid w:val="00037A72"/>
    <w:rsid w:val="00037B13"/>
    <w:rsid w:val="00037D8E"/>
    <w:rsid w:val="000400A8"/>
    <w:rsid w:val="00040382"/>
    <w:rsid w:val="00040897"/>
    <w:rsid w:val="00040977"/>
    <w:rsid w:val="00040B17"/>
    <w:rsid w:val="00040F2B"/>
    <w:rsid w:val="00041667"/>
    <w:rsid w:val="00041DF0"/>
    <w:rsid w:val="00042330"/>
    <w:rsid w:val="00042939"/>
    <w:rsid w:val="00043347"/>
    <w:rsid w:val="00043FD0"/>
    <w:rsid w:val="00044802"/>
    <w:rsid w:val="00045E32"/>
    <w:rsid w:val="000460F7"/>
    <w:rsid w:val="00046A3D"/>
    <w:rsid w:val="00046AD9"/>
    <w:rsid w:val="00046DBC"/>
    <w:rsid w:val="00047205"/>
    <w:rsid w:val="00050EC3"/>
    <w:rsid w:val="00050FE4"/>
    <w:rsid w:val="00051355"/>
    <w:rsid w:val="0005195E"/>
    <w:rsid w:val="00051D3C"/>
    <w:rsid w:val="00052082"/>
    <w:rsid w:val="000526BE"/>
    <w:rsid w:val="000537E2"/>
    <w:rsid w:val="00053BE4"/>
    <w:rsid w:val="00055A25"/>
    <w:rsid w:val="00055B34"/>
    <w:rsid w:val="00055E1F"/>
    <w:rsid w:val="00056417"/>
    <w:rsid w:val="0005660C"/>
    <w:rsid w:val="00056D5E"/>
    <w:rsid w:val="00057246"/>
    <w:rsid w:val="00060091"/>
    <w:rsid w:val="000603FC"/>
    <w:rsid w:val="000605A4"/>
    <w:rsid w:val="00060AE3"/>
    <w:rsid w:val="00060BBA"/>
    <w:rsid w:val="00060D0C"/>
    <w:rsid w:val="00061269"/>
    <w:rsid w:val="00061358"/>
    <w:rsid w:val="00062036"/>
    <w:rsid w:val="000621EC"/>
    <w:rsid w:val="000626E1"/>
    <w:rsid w:val="0006272F"/>
    <w:rsid w:val="00062ED9"/>
    <w:rsid w:val="000631B8"/>
    <w:rsid w:val="00064173"/>
    <w:rsid w:val="000642B3"/>
    <w:rsid w:val="0006498B"/>
    <w:rsid w:val="000650F2"/>
    <w:rsid w:val="000656B2"/>
    <w:rsid w:val="00065799"/>
    <w:rsid w:val="0006687D"/>
    <w:rsid w:val="00066D9E"/>
    <w:rsid w:val="000672DD"/>
    <w:rsid w:val="00067D1A"/>
    <w:rsid w:val="0007019D"/>
    <w:rsid w:val="00072B66"/>
    <w:rsid w:val="00072D7E"/>
    <w:rsid w:val="0007355E"/>
    <w:rsid w:val="00073664"/>
    <w:rsid w:val="000736DB"/>
    <w:rsid w:val="00074A52"/>
    <w:rsid w:val="00074F98"/>
    <w:rsid w:val="0007509E"/>
    <w:rsid w:val="00075D5C"/>
    <w:rsid w:val="00075DA9"/>
    <w:rsid w:val="00076025"/>
    <w:rsid w:val="00076209"/>
    <w:rsid w:val="00076C20"/>
    <w:rsid w:val="00076F3C"/>
    <w:rsid w:val="00080441"/>
    <w:rsid w:val="00080E67"/>
    <w:rsid w:val="00080F3D"/>
    <w:rsid w:val="00081DDB"/>
    <w:rsid w:val="000825D7"/>
    <w:rsid w:val="000825F0"/>
    <w:rsid w:val="00082D58"/>
    <w:rsid w:val="00082ED5"/>
    <w:rsid w:val="0008333B"/>
    <w:rsid w:val="000834D6"/>
    <w:rsid w:val="00083864"/>
    <w:rsid w:val="00083C21"/>
    <w:rsid w:val="0008502A"/>
    <w:rsid w:val="00085852"/>
    <w:rsid w:val="00085988"/>
    <w:rsid w:val="00087605"/>
    <w:rsid w:val="000878D6"/>
    <w:rsid w:val="00087A6B"/>
    <w:rsid w:val="00087CA2"/>
    <w:rsid w:val="00087CBA"/>
    <w:rsid w:val="0009236A"/>
    <w:rsid w:val="00092400"/>
    <w:rsid w:val="000928F5"/>
    <w:rsid w:val="000932D9"/>
    <w:rsid w:val="00093625"/>
    <w:rsid w:val="000936E5"/>
    <w:rsid w:val="0009385C"/>
    <w:rsid w:val="00093A42"/>
    <w:rsid w:val="00093B8C"/>
    <w:rsid w:val="00093C7D"/>
    <w:rsid w:val="00093D67"/>
    <w:rsid w:val="00093E0D"/>
    <w:rsid w:val="0009444B"/>
    <w:rsid w:val="00096861"/>
    <w:rsid w:val="00096C5E"/>
    <w:rsid w:val="00096F3B"/>
    <w:rsid w:val="00097111"/>
    <w:rsid w:val="00097378"/>
    <w:rsid w:val="00097AA5"/>
    <w:rsid w:val="000A01D2"/>
    <w:rsid w:val="000A0B2D"/>
    <w:rsid w:val="000A0E65"/>
    <w:rsid w:val="000A1C1C"/>
    <w:rsid w:val="000A1C53"/>
    <w:rsid w:val="000A2545"/>
    <w:rsid w:val="000A2CEB"/>
    <w:rsid w:val="000A2DB2"/>
    <w:rsid w:val="000A34F2"/>
    <w:rsid w:val="000A36B3"/>
    <w:rsid w:val="000A4445"/>
    <w:rsid w:val="000A4D03"/>
    <w:rsid w:val="000A51FA"/>
    <w:rsid w:val="000A59F6"/>
    <w:rsid w:val="000A6BBD"/>
    <w:rsid w:val="000A7368"/>
    <w:rsid w:val="000A79E7"/>
    <w:rsid w:val="000A7FD0"/>
    <w:rsid w:val="000B017A"/>
    <w:rsid w:val="000B0B0B"/>
    <w:rsid w:val="000B0C39"/>
    <w:rsid w:val="000B1864"/>
    <w:rsid w:val="000B2F03"/>
    <w:rsid w:val="000B2F88"/>
    <w:rsid w:val="000B35B0"/>
    <w:rsid w:val="000B3864"/>
    <w:rsid w:val="000B387B"/>
    <w:rsid w:val="000B3C0D"/>
    <w:rsid w:val="000B3D42"/>
    <w:rsid w:val="000B3E6F"/>
    <w:rsid w:val="000B41AD"/>
    <w:rsid w:val="000B45D5"/>
    <w:rsid w:val="000B4688"/>
    <w:rsid w:val="000B635D"/>
    <w:rsid w:val="000B6F0A"/>
    <w:rsid w:val="000B7236"/>
    <w:rsid w:val="000B75E7"/>
    <w:rsid w:val="000B75FD"/>
    <w:rsid w:val="000C0366"/>
    <w:rsid w:val="000C0BA2"/>
    <w:rsid w:val="000C26F2"/>
    <w:rsid w:val="000C2962"/>
    <w:rsid w:val="000C2C3E"/>
    <w:rsid w:val="000C3537"/>
    <w:rsid w:val="000C37AF"/>
    <w:rsid w:val="000C3B18"/>
    <w:rsid w:val="000C4061"/>
    <w:rsid w:val="000C4132"/>
    <w:rsid w:val="000C46AF"/>
    <w:rsid w:val="000C46B2"/>
    <w:rsid w:val="000C4E19"/>
    <w:rsid w:val="000C50BD"/>
    <w:rsid w:val="000C654A"/>
    <w:rsid w:val="000C68D9"/>
    <w:rsid w:val="000C76B2"/>
    <w:rsid w:val="000C7F40"/>
    <w:rsid w:val="000D0868"/>
    <w:rsid w:val="000D0A4F"/>
    <w:rsid w:val="000D11E3"/>
    <w:rsid w:val="000D2B89"/>
    <w:rsid w:val="000D37DD"/>
    <w:rsid w:val="000D380A"/>
    <w:rsid w:val="000D386A"/>
    <w:rsid w:val="000D3BE7"/>
    <w:rsid w:val="000D44FA"/>
    <w:rsid w:val="000D62C8"/>
    <w:rsid w:val="000D6B4D"/>
    <w:rsid w:val="000D6C17"/>
    <w:rsid w:val="000D7271"/>
    <w:rsid w:val="000E0602"/>
    <w:rsid w:val="000E095A"/>
    <w:rsid w:val="000E0AE6"/>
    <w:rsid w:val="000E0D7D"/>
    <w:rsid w:val="000E106F"/>
    <w:rsid w:val="000E18AF"/>
    <w:rsid w:val="000E22E6"/>
    <w:rsid w:val="000E26E7"/>
    <w:rsid w:val="000E292B"/>
    <w:rsid w:val="000E3849"/>
    <w:rsid w:val="000E4095"/>
    <w:rsid w:val="000E4177"/>
    <w:rsid w:val="000E49FA"/>
    <w:rsid w:val="000E50A2"/>
    <w:rsid w:val="000E5359"/>
    <w:rsid w:val="000E5551"/>
    <w:rsid w:val="000E676D"/>
    <w:rsid w:val="000E67F1"/>
    <w:rsid w:val="000E6BA4"/>
    <w:rsid w:val="000E7123"/>
    <w:rsid w:val="000F0114"/>
    <w:rsid w:val="000F02CC"/>
    <w:rsid w:val="000F0537"/>
    <w:rsid w:val="000F0A07"/>
    <w:rsid w:val="000F1385"/>
    <w:rsid w:val="000F20F5"/>
    <w:rsid w:val="000F2BF9"/>
    <w:rsid w:val="000F2DCC"/>
    <w:rsid w:val="000F2E42"/>
    <w:rsid w:val="000F31EF"/>
    <w:rsid w:val="000F36BC"/>
    <w:rsid w:val="000F3AE4"/>
    <w:rsid w:val="000F4CDE"/>
    <w:rsid w:val="000F59E7"/>
    <w:rsid w:val="000F5C89"/>
    <w:rsid w:val="000F6418"/>
    <w:rsid w:val="000F66AD"/>
    <w:rsid w:val="000F69B9"/>
    <w:rsid w:val="000F69E4"/>
    <w:rsid w:val="000F7145"/>
    <w:rsid w:val="000F7190"/>
    <w:rsid w:val="000F7B14"/>
    <w:rsid w:val="000F7C06"/>
    <w:rsid w:val="000F7D59"/>
    <w:rsid w:val="000F7E92"/>
    <w:rsid w:val="00100261"/>
    <w:rsid w:val="001005DF"/>
    <w:rsid w:val="00100617"/>
    <w:rsid w:val="00100A38"/>
    <w:rsid w:val="00100DC3"/>
    <w:rsid w:val="00100F0D"/>
    <w:rsid w:val="0010318C"/>
    <w:rsid w:val="00103A9A"/>
    <w:rsid w:val="00103D73"/>
    <w:rsid w:val="00104DAE"/>
    <w:rsid w:val="00105A7A"/>
    <w:rsid w:val="00105DA3"/>
    <w:rsid w:val="001061DA"/>
    <w:rsid w:val="001065ED"/>
    <w:rsid w:val="001068C4"/>
    <w:rsid w:val="0010699B"/>
    <w:rsid w:val="00106A16"/>
    <w:rsid w:val="00106BDF"/>
    <w:rsid w:val="00106EF5"/>
    <w:rsid w:val="0010728E"/>
    <w:rsid w:val="00107972"/>
    <w:rsid w:val="0011014C"/>
    <w:rsid w:val="001104C1"/>
    <w:rsid w:val="00110820"/>
    <w:rsid w:val="00110A4D"/>
    <w:rsid w:val="00110BED"/>
    <w:rsid w:val="00110F18"/>
    <w:rsid w:val="0011118E"/>
    <w:rsid w:val="001112A9"/>
    <w:rsid w:val="0011172E"/>
    <w:rsid w:val="001117CB"/>
    <w:rsid w:val="001128D7"/>
    <w:rsid w:val="00112DA6"/>
    <w:rsid w:val="00112FF8"/>
    <w:rsid w:val="00113021"/>
    <w:rsid w:val="001139E3"/>
    <w:rsid w:val="00113AC2"/>
    <w:rsid w:val="00114B6A"/>
    <w:rsid w:val="00114EC1"/>
    <w:rsid w:val="00115053"/>
    <w:rsid w:val="001155AF"/>
    <w:rsid w:val="00115B6F"/>
    <w:rsid w:val="00115F19"/>
    <w:rsid w:val="001162EF"/>
    <w:rsid w:val="00116E7B"/>
    <w:rsid w:val="0011720C"/>
    <w:rsid w:val="00117EE0"/>
    <w:rsid w:val="00120386"/>
    <w:rsid w:val="00120C21"/>
    <w:rsid w:val="00121C14"/>
    <w:rsid w:val="00121D89"/>
    <w:rsid w:val="00121DFB"/>
    <w:rsid w:val="00121E93"/>
    <w:rsid w:val="0012244C"/>
    <w:rsid w:val="00122AE1"/>
    <w:rsid w:val="00123148"/>
    <w:rsid w:val="00123230"/>
    <w:rsid w:val="00123B9B"/>
    <w:rsid w:val="00123CFB"/>
    <w:rsid w:val="00123E89"/>
    <w:rsid w:val="00124485"/>
    <w:rsid w:val="00124A20"/>
    <w:rsid w:val="00125EEE"/>
    <w:rsid w:val="00126137"/>
    <w:rsid w:val="00127F31"/>
    <w:rsid w:val="001305E1"/>
    <w:rsid w:val="001317F3"/>
    <w:rsid w:val="00133B09"/>
    <w:rsid w:val="00133FA5"/>
    <w:rsid w:val="00134687"/>
    <w:rsid w:val="00134994"/>
    <w:rsid w:val="00134D64"/>
    <w:rsid w:val="001356B5"/>
    <w:rsid w:val="00136562"/>
    <w:rsid w:val="00136615"/>
    <w:rsid w:val="0013687F"/>
    <w:rsid w:val="00136D80"/>
    <w:rsid w:val="00137FF2"/>
    <w:rsid w:val="0014006E"/>
    <w:rsid w:val="001400AA"/>
    <w:rsid w:val="001401A4"/>
    <w:rsid w:val="00141C6F"/>
    <w:rsid w:val="00141CDF"/>
    <w:rsid w:val="00142203"/>
    <w:rsid w:val="0014233B"/>
    <w:rsid w:val="00142B0D"/>
    <w:rsid w:val="00143390"/>
    <w:rsid w:val="001434C0"/>
    <w:rsid w:val="00143896"/>
    <w:rsid w:val="00143BE2"/>
    <w:rsid w:val="00143C50"/>
    <w:rsid w:val="00144DB8"/>
    <w:rsid w:val="00144F26"/>
    <w:rsid w:val="001473DE"/>
    <w:rsid w:val="0014792B"/>
    <w:rsid w:val="00147C2E"/>
    <w:rsid w:val="00147E97"/>
    <w:rsid w:val="001500BC"/>
    <w:rsid w:val="001502D3"/>
    <w:rsid w:val="00150344"/>
    <w:rsid w:val="00150962"/>
    <w:rsid w:val="00151FC8"/>
    <w:rsid w:val="001525AB"/>
    <w:rsid w:val="00152FBB"/>
    <w:rsid w:val="00153320"/>
    <w:rsid w:val="001533B4"/>
    <w:rsid w:val="0015359B"/>
    <w:rsid w:val="00153D61"/>
    <w:rsid w:val="001544D6"/>
    <w:rsid w:val="001552E7"/>
    <w:rsid w:val="00156C42"/>
    <w:rsid w:val="00156F77"/>
    <w:rsid w:val="001575CD"/>
    <w:rsid w:val="00157927"/>
    <w:rsid w:val="00157DCB"/>
    <w:rsid w:val="00157E74"/>
    <w:rsid w:val="001620C9"/>
    <w:rsid w:val="001630E7"/>
    <w:rsid w:val="0016321F"/>
    <w:rsid w:val="001637E2"/>
    <w:rsid w:val="00163C47"/>
    <w:rsid w:val="00163CF8"/>
    <w:rsid w:val="001646F3"/>
    <w:rsid w:val="0016504D"/>
    <w:rsid w:val="00165196"/>
    <w:rsid w:val="0016583A"/>
    <w:rsid w:val="00165FB5"/>
    <w:rsid w:val="001669A7"/>
    <w:rsid w:val="001669CA"/>
    <w:rsid w:val="00166F52"/>
    <w:rsid w:val="00167238"/>
    <w:rsid w:val="001675D3"/>
    <w:rsid w:val="001679F8"/>
    <w:rsid w:val="0017006B"/>
    <w:rsid w:val="001705F2"/>
    <w:rsid w:val="0017105C"/>
    <w:rsid w:val="00171C1A"/>
    <w:rsid w:val="00172052"/>
    <w:rsid w:val="001721DC"/>
    <w:rsid w:val="00172679"/>
    <w:rsid w:val="0017303E"/>
    <w:rsid w:val="00173AF9"/>
    <w:rsid w:val="00173B52"/>
    <w:rsid w:val="00174540"/>
    <w:rsid w:val="00175315"/>
    <w:rsid w:val="0017605C"/>
    <w:rsid w:val="0017645C"/>
    <w:rsid w:val="001769E2"/>
    <w:rsid w:val="00177152"/>
    <w:rsid w:val="001775EA"/>
    <w:rsid w:val="00177845"/>
    <w:rsid w:val="00177E52"/>
    <w:rsid w:val="00177F84"/>
    <w:rsid w:val="001806FE"/>
    <w:rsid w:val="001812BC"/>
    <w:rsid w:val="00181826"/>
    <w:rsid w:val="00182829"/>
    <w:rsid w:val="0018291B"/>
    <w:rsid w:val="00184AD9"/>
    <w:rsid w:val="00185649"/>
    <w:rsid w:val="001868E5"/>
    <w:rsid w:val="001869E1"/>
    <w:rsid w:val="00187045"/>
    <w:rsid w:val="001875FD"/>
    <w:rsid w:val="00187FD9"/>
    <w:rsid w:val="00190081"/>
    <w:rsid w:val="001906A8"/>
    <w:rsid w:val="001906F7"/>
    <w:rsid w:val="00191A29"/>
    <w:rsid w:val="00191C4E"/>
    <w:rsid w:val="00192574"/>
    <w:rsid w:val="00192B04"/>
    <w:rsid w:val="001944C2"/>
    <w:rsid w:val="00194942"/>
    <w:rsid w:val="00194FCA"/>
    <w:rsid w:val="00195D52"/>
    <w:rsid w:val="0019672E"/>
    <w:rsid w:val="00196A13"/>
    <w:rsid w:val="00196B6B"/>
    <w:rsid w:val="00196D17"/>
    <w:rsid w:val="00197583"/>
    <w:rsid w:val="00197DAD"/>
    <w:rsid w:val="001A060B"/>
    <w:rsid w:val="001A0986"/>
    <w:rsid w:val="001A1184"/>
    <w:rsid w:val="001A140E"/>
    <w:rsid w:val="001A161F"/>
    <w:rsid w:val="001A1C12"/>
    <w:rsid w:val="001A2083"/>
    <w:rsid w:val="001A29D1"/>
    <w:rsid w:val="001A2CD1"/>
    <w:rsid w:val="001A2FE8"/>
    <w:rsid w:val="001A3BB7"/>
    <w:rsid w:val="001A4ABD"/>
    <w:rsid w:val="001A5B59"/>
    <w:rsid w:val="001A5C2E"/>
    <w:rsid w:val="001A5CCB"/>
    <w:rsid w:val="001A67EB"/>
    <w:rsid w:val="001A77D3"/>
    <w:rsid w:val="001A7851"/>
    <w:rsid w:val="001A7FC9"/>
    <w:rsid w:val="001B07D1"/>
    <w:rsid w:val="001B0D4D"/>
    <w:rsid w:val="001B0D8B"/>
    <w:rsid w:val="001B116D"/>
    <w:rsid w:val="001B122D"/>
    <w:rsid w:val="001B1B2D"/>
    <w:rsid w:val="001B21AA"/>
    <w:rsid w:val="001B2780"/>
    <w:rsid w:val="001B32B2"/>
    <w:rsid w:val="001B357B"/>
    <w:rsid w:val="001B3B1F"/>
    <w:rsid w:val="001B442A"/>
    <w:rsid w:val="001B4482"/>
    <w:rsid w:val="001B45C6"/>
    <w:rsid w:val="001B479F"/>
    <w:rsid w:val="001B47CC"/>
    <w:rsid w:val="001B48CC"/>
    <w:rsid w:val="001B4C13"/>
    <w:rsid w:val="001B5379"/>
    <w:rsid w:val="001B5425"/>
    <w:rsid w:val="001B5971"/>
    <w:rsid w:val="001B5ED6"/>
    <w:rsid w:val="001B6C21"/>
    <w:rsid w:val="001B7020"/>
    <w:rsid w:val="001C0246"/>
    <w:rsid w:val="001C085C"/>
    <w:rsid w:val="001C0BC3"/>
    <w:rsid w:val="001C0CA7"/>
    <w:rsid w:val="001C0F70"/>
    <w:rsid w:val="001C1CD1"/>
    <w:rsid w:val="001C1EFF"/>
    <w:rsid w:val="001C1FA9"/>
    <w:rsid w:val="001C2267"/>
    <w:rsid w:val="001C2B79"/>
    <w:rsid w:val="001C320B"/>
    <w:rsid w:val="001C40F7"/>
    <w:rsid w:val="001C44AF"/>
    <w:rsid w:val="001C4668"/>
    <w:rsid w:val="001C47CD"/>
    <w:rsid w:val="001C4902"/>
    <w:rsid w:val="001C6717"/>
    <w:rsid w:val="001C69C4"/>
    <w:rsid w:val="001C7A42"/>
    <w:rsid w:val="001C7B4F"/>
    <w:rsid w:val="001D0269"/>
    <w:rsid w:val="001D07C1"/>
    <w:rsid w:val="001D11B9"/>
    <w:rsid w:val="001D16A6"/>
    <w:rsid w:val="001D16C9"/>
    <w:rsid w:val="001D16DC"/>
    <w:rsid w:val="001D1886"/>
    <w:rsid w:val="001D223F"/>
    <w:rsid w:val="001D252B"/>
    <w:rsid w:val="001D3202"/>
    <w:rsid w:val="001D348C"/>
    <w:rsid w:val="001D39C5"/>
    <w:rsid w:val="001D3A89"/>
    <w:rsid w:val="001D3B00"/>
    <w:rsid w:val="001D40DE"/>
    <w:rsid w:val="001D5878"/>
    <w:rsid w:val="001D5E9A"/>
    <w:rsid w:val="001D6E9D"/>
    <w:rsid w:val="001D723C"/>
    <w:rsid w:val="001D7854"/>
    <w:rsid w:val="001D798B"/>
    <w:rsid w:val="001D7D41"/>
    <w:rsid w:val="001E04AE"/>
    <w:rsid w:val="001E10AA"/>
    <w:rsid w:val="001E17DF"/>
    <w:rsid w:val="001E1A01"/>
    <w:rsid w:val="001E2297"/>
    <w:rsid w:val="001E372D"/>
    <w:rsid w:val="001E409D"/>
    <w:rsid w:val="001E576C"/>
    <w:rsid w:val="001E5D21"/>
    <w:rsid w:val="001E67FF"/>
    <w:rsid w:val="001E691B"/>
    <w:rsid w:val="001E6B28"/>
    <w:rsid w:val="001E6B6E"/>
    <w:rsid w:val="001E779A"/>
    <w:rsid w:val="001E78CC"/>
    <w:rsid w:val="001F042F"/>
    <w:rsid w:val="001F07D9"/>
    <w:rsid w:val="001F0EF6"/>
    <w:rsid w:val="001F136A"/>
    <w:rsid w:val="001F1471"/>
    <w:rsid w:val="001F1C73"/>
    <w:rsid w:val="001F1DAA"/>
    <w:rsid w:val="001F1E4C"/>
    <w:rsid w:val="001F28AD"/>
    <w:rsid w:val="001F2F19"/>
    <w:rsid w:val="001F30D3"/>
    <w:rsid w:val="001F349F"/>
    <w:rsid w:val="001F43D0"/>
    <w:rsid w:val="001F485F"/>
    <w:rsid w:val="001F537A"/>
    <w:rsid w:val="001F53FA"/>
    <w:rsid w:val="001F558B"/>
    <w:rsid w:val="001F58E0"/>
    <w:rsid w:val="001F5F22"/>
    <w:rsid w:val="001F6509"/>
    <w:rsid w:val="001F66EA"/>
    <w:rsid w:val="001F6953"/>
    <w:rsid w:val="001F6F2A"/>
    <w:rsid w:val="001F70E5"/>
    <w:rsid w:val="001F7154"/>
    <w:rsid w:val="001F7610"/>
    <w:rsid w:val="001F7BC3"/>
    <w:rsid w:val="001F7DFA"/>
    <w:rsid w:val="002000C0"/>
    <w:rsid w:val="00200606"/>
    <w:rsid w:val="00201039"/>
    <w:rsid w:val="00201F2D"/>
    <w:rsid w:val="00202798"/>
    <w:rsid w:val="00202966"/>
    <w:rsid w:val="00202AB8"/>
    <w:rsid w:val="00202AEF"/>
    <w:rsid w:val="00202BCE"/>
    <w:rsid w:val="00202BEB"/>
    <w:rsid w:val="00202DFC"/>
    <w:rsid w:val="002042DB"/>
    <w:rsid w:val="00204AF6"/>
    <w:rsid w:val="00204DDA"/>
    <w:rsid w:val="00204F20"/>
    <w:rsid w:val="002055D2"/>
    <w:rsid w:val="002062B0"/>
    <w:rsid w:val="00206410"/>
    <w:rsid w:val="00206ABE"/>
    <w:rsid w:val="00206E83"/>
    <w:rsid w:val="0020728B"/>
    <w:rsid w:val="00207299"/>
    <w:rsid w:val="00207564"/>
    <w:rsid w:val="00210A55"/>
    <w:rsid w:val="002113AC"/>
    <w:rsid w:val="002115CC"/>
    <w:rsid w:val="00212723"/>
    <w:rsid w:val="0021367F"/>
    <w:rsid w:val="00213C45"/>
    <w:rsid w:val="00214070"/>
    <w:rsid w:val="00214526"/>
    <w:rsid w:val="00214BB7"/>
    <w:rsid w:val="00215CE6"/>
    <w:rsid w:val="00215E6C"/>
    <w:rsid w:val="00215FA3"/>
    <w:rsid w:val="002160FC"/>
    <w:rsid w:val="002163A8"/>
    <w:rsid w:val="002169C7"/>
    <w:rsid w:val="00216B48"/>
    <w:rsid w:val="00217469"/>
    <w:rsid w:val="002175D5"/>
    <w:rsid w:val="00217CFB"/>
    <w:rsid w:val="00217D66"/>
    <w:rsid w:val="00220BF3"/>
    <w:rsid w:val="002218FD"/>
    <w:rsid w:val="002222B7"/>
    <w:rsid w:val="00222346"/>
    <w:rsid w:val="002227AF"/>
    <w:rsid w:val="00222C60"/>
    <w:rsid w:val="002231CE"/>
    <w:rsid w:val="00224085"/>
    <w:rsid w:val="00224329"/>
    <w:rsid w:val="002246AF"/>
    <w:rsid w:val="00224980"/>
    <w:rsid w:val="00224A18"/>
    <w:rsid w:val="00224AC6"/>
    <w:rsid w:val="002255E5"/>
    <w:rsid w:val="00225638"/>
    <w:rsid w:val="00225D8B"/>
    <w:rsid w:val="00226DFA"/>
    <w:rsid w:val="00227A42"/>
    <w:rsid w:val="0023052C"/>
    <w:rsid w:val="0023053D"/>
    <w:rsid w:val="00230870"/>
    <w:rsid w:val="00230C4F"/>
    <w:rsid w:val="00232507"/>
    <w:rsid w:val="002340F9"/>
    <w:rsid w:val="00235467"/>
    <w:rsid w:val="00236F12"/>
    <w:rsid w:val="00237310"/>
    <w:rsid w:val="002373CD"/>
    <w:rsid w:val="00237B3E"/>
    <w:rsid w:val="00237E9F"/>
    <w:rsid w:val="0024069D"/>
    <w:rsid w:val="00240E4C"/>
    <w:rsid w:val="00241826"/>
    <w:rsid w:val="002423AA"/>
    <w:rsid w:val="002424E4"/>
    <w:rsid w:val="00243BD0"/>
    <w:rsid w:val="00243D64"/>
    <w:rsid w:val="002443AA"/>
    <w:rsid w:val="002448E9"/>
    <w:rsid w:val="00244FAA"/>
    <w:rsid w:val="002452D3"/>
    <w:rsid w:val="0024545F"/>
    <w:rsid w:val="002459E0"/>
    <w:rsid w:val="00246243"/>
    <w:rsid w:val="00246418"/>
    <w:rsid w:val="00246587"/>
    <w:rsid w:val="002466F1"/>
    <w:rsid w:val="00246896"/>
    <w:rsid w:val="00246BCF"/>
    <w:rsid w:val="002471E3"/>
    <w:rsid w:val="00247B85"/>
    <w:rsid w:val="0025134F"/>
    <w:rsid w:val="00251B21"/>
    <w:rsid w:val="00252C8B"/>
    <w:rsid w:val="00252E6E"/>
    <w:rsid w:val="002533A7"/>
    <w:rsid w:val="00253EF3"/>
    <w:rsid w:val="002543BA"/>
    <w:rsid w:val="00254CC5"/>
    <w:rsid w:val="00254DF0"/>
    <w:rsid w:val="0025719E"/>
    <w:rsid w:val="002575E9"/>
    <w:rsid w:val="00260CC3"/>
    <w:rsid w:val="0026106F"/>
    <w:rsid w:val="002611F8"/>
    <w:rsid w:val="00261634"/>
    <w:rsid w:val="0026175C"/>
    <w:rsid w:val="00261A9E"/>
    <w:rsid w:val="00261DE6"/>
    <w:rsid w:val="00262A88"/>
    <w:rsid w:val="00262AD8"/>
    <w:rsid w:val="00263504"/>
    <w:rsid w:val="00263EA0"/>
    <w:rsid w:val="00264DC7"/>
    <w:rsid w:val="00265008"/>
    <w:rsid w:val="00265071"/>
    <w:rsid w:val="00265FF7"/>
    <w:rsid w:val="00266060"/>
    <w:rsid w:val="002664EB"/>
    <w:rsid w:val="0026671A"/>
    <w:rsid w:val="00266DB7"/>
    <w:rsid w:val="0026779B"/>
    <w:rsid w:val="0027012D"/>
    <w:rsid w:val="0027030A"/>
    <w:rsid w:val="002703DC"/>
    <w:rsid w:val="00271705"/>
    <w:rsid w:val="00271725"/>
    <w:rsid w:val="00271BBE"/>
    <w:rsid w:val="00271C14"/>
    <w:rsid w:val="00271F26"/>
    <w:rsid w:val="002720DA"/>
    <w:rsid w:val="002731BD"/>
    <w:rsid w:val="00273287"/>
    <w:rsid w:val="00273AAC"/>
    <w:rsid w:val="00274F3E"/>
    <w:rsid w:val="00275884"/>
    <w:rsid w:val="00276B0A"/>
    <w:rsid w:val="00277E7E"/>
    <w:rsid w:val="002802E6"/>
    <w:rsid w:val="00280B8A"/>
    <w:rsid w:val="00280C90"/>
    <w:rsid w:val="00281EEC"/>
    <w:rsid w:val="002820BC"/>
    <w:rsid w:val="00282606"/>
    <w:rsid w:val="002827C5"/>
    <w:rsid w:val="00282E6E"/>
    <w:rsid w:val="002835C9"/>
    <w:rsid w:val="00283DEF"/>
    <w:rsid w:val="00284EB9"/>
    <w:rsid w:val="002859EB"/>
    <w:rsid w:val="00285AC0"/>
    <w:rsid w:val="00285BC8"/>
    <w:rsid w:val="00285E59"/>
    <w:rsid w:val="00286EE4"/>
    <w:rsid w:val="0028762D"/>
    <w:rsid w:val="0028797A"/>
    <w:rsid w:val="00290860"/>
    <w:rsid w:val="00291CFE"/>
    <w:rsid w:val="00291DDF"/>
    <w:rsid w:val="00292612"/>
    <w:rsid w:val="0029278F"/>
    <w:rsid w:val="00292DDE"/>
    <w:rsid w:val="00292F4D"/>
    <w:rsid w:val="0029335D"/>
    <w:rsid w:val="002939A6"/>
    <w:rsid w:val="002944F2"/>
    <w:rsid w:val="00294915"/>
    <w:rsid w:val="00295EFC"/>
    <w:rsid w:val="00295F80"/>
    <w:rsid w:val="00296244"/>
    <w:rsid w:val="002A018B"/>
    <w:rsid w:val="002A08B5"/>
    <w:rsid w:val="002A096F"/>
    <w:rsid w:val="002A0DA0"/>
    <w:rsid w:val="002A18F6"/>
    <w:rsid w:val="002A313F"/>
    <w:rsid w:val="002A39F3"/>
    <w:rsid w:val="002A3B50"/>
    <w:rsid w:val="002A43FD"/>
    <w:rsid w:val="002A44DF"/>
    <w:rsid w:val="002A5794"/>
    <w:rsid w:val="002A5C97"/>
    <w:rsid w:val="002A60F9"/>
    <w:rsid w:val="002A6224"/>
    <w:rsid w:val="002A62E5"/>
    <w:rsid w:val="002A68FC"/>
    <w:rsid w:val="002A707F"/>
    <w:rsid w:val="002A79FC"/>
    <w:rsid w:val="002B0C58"/>
    <w:rsid w:val="002B0E67"/>
    <w:rsid w:val="002B1F76"/>
    <w:rsid w:val="002B21C7"/>
    <w:rsid w:val="002B2E2D"/>
    <w:rsid w:val="002B3197"/>
    <w:rsid w:val="002B3329"/>
    <w:rsid w:val="002B3675"/>
    <w:rsid w:val="002B38E2"/>
    <w:rsid w:val="002B3973"/>
    <w:rsid w:val="002B40C6"/>
    <w:rsid w:val="002B4C5C"/>
    <w:rsid w:val="002B5052"/>
    <w:rsid w:val="002B5306"/>
    <w:rsid w:val="002B5BD5"/>
    <w:rsid w:val="002B6B81"/>
    <w:rsid w:val="002B6CCD"/>
    <w:rsid w:val="002B74DA"/>
    <w:rsid w:val="002B7627"/>
    <w:rsid w:val="002B7ECF"/>
    <w:rsid w:val="002C0BF9"/>
    <w:rsid w:val="002C1227"/>
    <w:rsid w:val="002C1886"/>
    <w:rsid w:val="002C3576"/>
    <w:rsid w:val="002C3F43"/>
    <w:rsid w:val="002C403A"/>
    <w:rsid w:val="002C4291"/>
    <w:rsid w:val="002C4639"/>
    <w:rsid w:val="002C4744"/>
    <w:rsid w:val="002C4A64"/>
    <w:rsid w:val="002C4EA1"/>
    <w:rsid w:val="002C4F45"/>
    <w:rsid w:val="002C5320"/>
    <w:rsid w:val="002C6481"/>
    <w:rsid w:val="002C6674"/>
    <w:rsid w:val="002C67E8"/>
    <w:rsid w:val="002C7111"/>
    <w:rsid w:val="002D0123"/>
    <w:rsid w:val="002D030F"/>
    <w:rsid w:val="002D091C"/>
    <w:rsid w:val="002D0B38"/>
    <w:rsid w:val="002D0BEC"/>
    <w:rsid w:val="002D0E9B"/>
    <w:rsid w:val="002D1DEB"/>
    <w:rsid w:val="002D1ECE"/>
    <w:rsid w:val="002D2CF4"/>
    <w:rsid w:val="002D2E2F"/>
    <w:rsid w:val="002D4325"/>
    <w:rsid w:val="002D44D5"/>
    <w:rsid w:val="002D45BF"/>
    <w:rsid w:val="002D4628"/>
    <w:rsid w:val="002D477B"/>
    <w:rsid w:val="002D47CF"/>
    <w:rsid w:val="002D4B74"/>
    <w:rsid w:val="002D502C"/>
    <w:rsid w:val="002D5129"/>
    <w:rsid w:val="002D546F"/>
    <w:rsid w:val="002D5493"/>
    <w:rsid w:val="002D5496"/>
    <w:rsid w:val="002D5F06"/>
    <w:rsid w:val="002D5F2E"/>
    <w:rsid w:val="002D617B"/>
    <w:rsid w:val="002D647F"/>
    <w:rsid w:val="002D6520"/>
    <w:rsid w:val="002D68B1"/>
    <w:rsid w:val="002D6A5E"/>
    <w:rsid w:val="002D6A82"/>
    <w:rsid w:val="002D6D21"/>
    <w:rsid w:val="002D732E"/>
    <w:rsid w:val="002E0D33"/>
    <w:rsid w:val="002E1719"/>
    <w:rsid w:val="002E26C6"/>
    <w:rsid w:val="002E27F8"/>
    <w:rsid w:val="002E2C95"/>
    <w:rsid w:val="002E2FA3"/>
    <w:rsid w:val="002E39E5"/>
    <w:rsid w:val="002E471D"/>
    <w:rsid w:val="002E4811"/>
    <w:rsid w:val="002E4E27"/>
    <w:rsid w:val="002E4E7F"/>
    <w:rsid w:val="002E5363"/>
    <w:rsid w:val="002E63B5"/>
    <w:rsid w:val="002E6E15"/>
    <w:rsid w:val="002E7054"/>
    <w:rsid w:val="002E714B"/>
    <w:rsid w:val="002E730D"/>
    <w:rsid w:val="002E76EB"/>
    <w:rsid w:val="002E787F"/>
    <w:rsid w:val="002E7E9F"/>
    <w:rsid w:val="002E7EFF"/>
    <w:rsid w:val="002E7F35"/>
    <w:rsid w:val="002E7F89"/>
    <w:rsid w:val="002F04E9"/>
    <w:rsid w:val="002F0584"/>
    <w:rsid w:val="002F0DEE"/>
    <w:rsid w:val="002F1321"/>
    <w:rsid w:val="002F14CB"/>
    <w:rsid w:val="002F17EC"/>
    <w:rsid w:val="002F18BB"/>
    <w:rsid w:val="002F1DC5"/>
    <w:rsid w:val="002F20EA"/>
    <w:rsid w:val="002F2127"/>
    <w:rsid w:val="002F2464"/>
    <w:rsid w:val="002F32D3"/>
    <w:rsid w:val="002F3433"/>
    <w:rsid w:val="002F3CA1"/>
    <w:rsid w:val="002F4723"/>
    <w:rsid w:val="002F4BA3"/>
    <w:rsid w:val="002F524F"/>
    <w:rsid w:val="002F5376"/>
    <w:rsid w:val="002F55FC"/>
    <w:rsid w:val="002F5D16"/>
    <w:rsid w:val="002F5EFC"/>
    <w:rsid w:val="002F5F72"/>
    <w:rsid w:val="002F61B5"/>
    <w:rsid w:val="002F686E"/>
    <w:rsid w:val="002F7E72"/>
    <w:rsid w:val="003004C0"/>
    <w:rsid w:val="0030051B"/>
    <w:rsid w:val="003005FF"/>
    <w:rsid w:val="003012AA"/>
    <w:rsid w:val="00301C0C"/>
    <w:rsid w:val="00301D90"/>
    <w:rsid w:val="00302211"/>
    <w:rsid w:val="00302500"/>
    <w:rsid w:val="00302968"/>
    <w:rsid w:val="00302CCC"/>
    <w:rsid w:val="003035E9"/>
    <w:rsid w:val="00304724"/>
    <w:rsid w:val="00304874"/>
    <w:rsid w:val="00304AA9"/>
    <w:rsid w:val="0030532E"/>
    <w:rsid w:val="003056BF"/>
    <w:rsid w:val="0030571E"/>
    <w:rsid w:val="003063CB"/>
    <w:rsid w:val="00306458"/>
    <w:rsid w:val="003072A6"/>
    <w:rsid w:val="003075BF"/>
    <w:rsid w:val="00307D25"/>
    <w:rsid w:val="003101FB"/>
    <w:rsid w:val="00311120"/>
    <w:rsid w:val="003115A0"/>
    <w:rsid w:val="00311AE0"/>
    <w:rsid w:val="003121DA"/>
    <w:rsid w:val="003124F1"/>
    <w:rsid w:val="00312859"/>
    <w:rsid w:val="00312FD1"/>
    <w:rsid w:val="003133EE"/>
    <w:rsid w:val="00313627"/>
    <w:rsid w:val="00314381"/>
    <w:rsid w:val="003144E0"/>
    <w:rsid w:val="00314E4B"/>
    <w:rsid w:val="00314EAC"/>
    <w:rsid w:val="00314ECF"/>
    <w:rsid w:val="0031520E"/>
    <w:rsid w:val="00315A1D"/>
    <w:rsid w:val="00315A2A"/>
    <w:rsid w:val="00315BF9"/>
    <w:rsid w:val="0031670C"/>
    <w:rsid w:val="00316AAC"/>
    <w:rsid w:val="00317C30"/>
    <w:rsid w:val="003210F4"/>
    <w:rsid w:val="00321172"/>
    <w:rsid w:val="00322EC5"/>
    <w:rsid w:val="003231E6"/>
    <w:rsid w:val="0032398C"/>
    <w:rsid w:val="003239A1"/>
    <w:rsid w:val="00323C72"/>
    <w:rsid w:val="00323F4C"/>
    <w:rsid w:val="0032591E"/>
    <w:rsid w:val="0032629E"/>
    <w:rsid w:val="00326745"/>
    <w:rsid w:val="003267CF"/>
    <w:rsid w:val="00327579"/>
    <w:rsid w:val="003277CC"/>
    <w:rsid w:val="00327A83"/>
    <w:rsid w:val="00327AB3"/>
    <w:rsid w:val="00327FF9"/>
    <w:rsid w:val="0033010F"/>
    <w:rsid w:val="003301B5"/>
    <w:rsid w:val="00330501"/>
    <w:rsid w:val="0033077A"/>
    <w:rsid w:val="00330B83"/>
    <w:rsid w:val="00330D01"/>
    <w:rsid w:val="0033115D"/>
    <w:rsid w:val="003312E7"/>
    <w:rsid w:val="003317C2"/>
    <w:rsid w:val="00331A09"/>
    <w:rsid w:val="00331A86"/>
    <w:rsid w:val="0033217C"/>
    <w:rsid w:val="00332358"/>
    <w:rsid w:val="00332496"/>
    <w:rsid w:val="003331FA"/>
    <w:rsid w:val="0033389F"/>
    <w:rsid w:val="00333E18"/>
    <w:rsid w:val="00334938"/>
    <w:rsid w:val="00334C60"/>
    <w:rsid w:val="00334DC4"/>
    <w:rsid w:val="00334E87"/>
    <w:rsid w:val="003353F4"/>
    <w:rsid w:val="00335A42"/>
    <w:rsid w:val="003364B7"/>
    <w:rsid w:val="00336901"/>
    <w:rsid w:val="00336B2A"/>
    <w:rsid w:val="00337240"/>
    <w:rsid w:val="00337EF1"/>
    <w:rsid w:val="00340703"/>
    <w:rsid w:val="00340D7E"/>
    <w:rsid w:val="003418C0"/>
    <w:rsid w:val="00342918"/>
    <w:rsid w:val="00343E61"/>
    <w:rsid w:val="00344274"/>
    <w:rsid w:val="003463B0"/>
    <w:rsid w:val="003466CB"/>
    <w:rsid w:val="003469B9"/>
    <w:rsid w:val="00346E7A"/>
    <w:rsid w:val="00347022"/>
    <w:rsid w:val="0034727D"/>
    <w:rsid w:val="003473B5"/>
    <w:rsid w:val="003511F8"/>
    <w:rsid w:val="00353D4B"/>
    <w:rsid w:val="003541F6"/>
    <w:rsid w:val="0035495C"/>
    <w:rsid w:val="00355025"/>
    <w:rsid w:val="00355240"/>
    <w:rsid w:val="00355247"/>
    <w:rsid w:val="00355536"/>
    <w:rsid w:val="00355E35"/>
    <w:rsid w:val="0035638F"/>
    <w:rsid w:val="00356A78"/>
    <w:rsid w:val="003572AA"/>
    <w:rsid w:val="003575B0"/>
    <w:rsid w:val="00357A16"/>
    <w:rsid w:val="00357CBA"/>
    <w:rsid w:val="00360497"/>
    <w:rsid w:val="00362076"/>
    <w:rsid w:val="0036251E"/>
    <w:rsid w:val="00362B95"/>
    <w:rsid w:val="00362BB4"/>
    <w:rsid w:val="003636E2"/>
    <w:rsid w:val="003638C1"/>
    <w:rsid w:val="00364FDC"/>
    <w:rsid w:val="003660ED"/>
    <w:rsid w:val="00366DBB"/>
    <w:rsid w:val="00366F03"/>
    <w:rsid w:val="00367027"/>
    <w:rsid w:val="00367391"/>
    <w:rsid w:val="003677C6"/>
    <w:rsid w:val="00367F28"/>
    <w:rsid w:val="003713E3"/>
    <w:rsid w:val="00371E78"/>
    <w:rsid w:val="00372238"/>
    <w:rsid w:val="00372A9E"/>
    <w:rsid w:val="00372D84"/>
    <w:rsid w:val="003738CC"/>
    <w:rsid w:val="00373D4D"/>
    <w:rsid w:val="003743CC"/>
    <w:rsid w:val="00374542"/>
    <w:rsid w:val="00375736"/>
    <w:rsid w:val="00375918"/>
    <w:rsid w:val="0037716F"/>
    <w:rsid w:val="00377828"/>
    <w:rsid w:val="00377E18"/>
    <w:rsid w:val="0038023D"/>
    <w:rsid w:val="0038138C"/>
    <w:rsid w:val="003815B7"/>
    <w:rsid w:val="00381699"/>
    <w:rsid w:val="003816F5"/>
    <w:rsid w:val="00381AC5"/>
    <w:rsid w:val="00381BCE"/>
    <w:rsid w:val="00382D7F"/>
    <w:rsid w:val="00382E20"/>
    <w:rsid w:val="0038329D"/>
    <w:rsid w:val="00384406"/>
    <w:rsid w:val="00384735"/>
    <w:rsid w:val="00384AB6"/>
    <w:rsid w:val="00385199"/>
    <w:rsid w:val="0038597F"/>
    <w:rsid w:val="00385E9B"/>
    <w:rsid w:val="00385EAC"/>
    <w:rsid w:val="003863C7"/>
    <w:rsid w:val="0038653E"/>
    <w:rsid w:val="00387563"/>
    <w:rsid w:val="0038777F"/>
    <w:rsid w:val="00387B7B"/>
    <w:rsid w:val="00387FF1"/>
    <w:rsid w:val="003906B9"/>
    <w:rsid w:val="00390E4D"/>
    <w:rsid w:val="00391462"/>
    <w:rsid w:val="00391594"/>
    <w:rsid w:val="00393B29"/>
    <w:rsid w:val="003940CC"/>
    <w:rsid w:val="00394684"/>
    <w:rsid w:val="003946C5"/>
    <w:rsid w:val="00394F7B"/>
    <w:rsid w:val="00395026"/>
    <w:rsid w:val="003950A4"/>
    <w:rsid w:val="0039537D"/>
    <w:rsid w:val="00396D9E"/>
    <w:rsid w:val="003975B5"/>
    <w:rsid w:val="003A0639"/>
    <w:rsid w:val="003A0736"/>
    <w:rsid w:val="003A0865"/>
    <w:rsid w:val="003A13CC"/>
    <w:rsid w:val="003A2155"/>
    <w:rsid w:val="003A2536"/>
    <w:rsid w:val="003A2B82"/>
    <w:rsid w:val="003A3219"/>
    <w:rsid w:val="003A356A"/>
    <w:rsid w:val="003A3714"/>
    <w:rsid w:val="003A3DD3"/>
    <w:rsid w:val="003A4325"/>
    <w:rsid w:val="003A556C"/>
    <w:rsid w:val="003A58DC"/>
    <w:rsid w:val="003A609B"/>
    <w:rsid w:val="003A630B"/>
    <w:rsid w:val="003A6EFB"/>
    <w:rsid w:val="003A7C60"/>
    <w:rsid w:val="003A7DFC"/>
    <w:rsid w:val="003A7F0C"/>
    <w:rsid w:val="003B067F"/>
    <w:rsid w:val="003B0FCE"/>
    <w:rsid w:val="003B1D37"/>
    <w:rsid w:val="003B1E7B"/>
    <w:rsid w:val="003B27FC"/>
    <w:rsid w:val="003B29AB"/>
    <w:rsid w:val="003B2CC2"/>
    <w:rsid w:val="003B4068"/>
    <w:rsid w:val="003B4EAF"/>
    <w:rsid w:val="003B583F"/>
    <w:rsid w:val="003B6479"/>
    <w:rsid w:val="003B688A"/>
    <w:rsid w:val="003B6B94"/>
    <w:rsid w:val="003C01FA"/>
    <w:rsid w:val="003C0C87"/>
    <w:rsid w:val="003C19D2"/>
    <w:rsid w:val="003C2431"/>
    <w:rsid w:val="003C259B"/>
    <w:rsid w:val="003C27B0"/>
    <w:rsid w:val="003C281C"/>
    <w:rsid w:val="003C298F"/>
    <w:rsid w:val="003C2A19"/>
    <w:rsid w:val="003C2B83"/>
    <w:rsid w:val="003C2DEA"/>
    <w:rsid w:val="003C2E1D"/>
    <w:rsid w:val="003C314F"/>
    <w:rsid w:val="003C3681"/>
    <w:rsid w:val="003C3EC8"/>
    <w:rsid w:val="003C5AA9"/>
    <w:rsid w:val="003C5C7F"/>
    <w:rsid w:val="003C5DD7"/>
    <w:rsid w:val="003C726D"/>
    <w:rsid w:val="003C7E9C"/>
    <w:rsid w:val="003D02DD"/>
    <w:rsid w:val="003D24BD"/>
    <w:rsid w:val="003D2BDD"/>
    <w:rsid w:val="003D3A7A"/>
    <w:rsid w:val="003D41DF"/>
    <w:rsid w:val="003D4C50"/>
    <w:rsid w:val="003D53AF"/>
    <w:rsid w:val="003D6AC0"/>
    <w:rsid w:val="003D6D75"/>
    <w:rsid w:val="003D71F7"/>
    <w:rsid w:val="003D7E98"/>
    <w:rsid w:val="003E01AE"/>
    <w:rsid w:val="003E01FB"/>
    <w:rsid w:val="003E08D3"/>
    <w:rsid w:val="003E28A5"/>
    <w:rsid w:val="003E328A"/>
    <w:rsid w:val="003E4470"/>
    <w:rsid w:val="003E48EB"/>
    <w:rsid w:val="003E4948"/>
    <w:rsid w:val="003E4FC1"/>
    <w:rsid w:val="003E56D7"/>
    <w:rsid w:val="003E5CBA"/>
    <w:rsid w:val="003E72D9"/>
    <w:rsid w:val="003E7388"/>
    <w:rsid w:val="003E7537"/>
    <w:rsid w:val="003E7ACB"/>
    <w:rsid w:val="003E7B78"/>
    <w:rsid w:val="003E7C1D"/>
    <w:rsid w:val="003E7CAE"/>
    <w:rsid w:val="003F02CD"/>
    <w:rsid w:val="003F043A"/>
    <w:rsid w:val="003F0D39"/>
    <w:rsid w:val="003F133F"/>
    <w:rsid w:val="003F1705"/>
    <w:rsid w:val="003F1BC4"/>
    <w:rsid w:val="003F1C5F"/>
    <w:rsid w:val="003F1D09"/>
    <w:rsid w:val="003F1F8A"/>
    <w:rsid w:val="003F1FCB"/>
    <w:rsid w:val="003F2FDD"/>
    <w:rsid w:val="003F3442"/>
    <w:rsid w:val="003F3C55"/>
    <w:rsid w:val="003F3C7E"/>
    <w:rsid w:val="003F3F2E"/>
    <w:rsid w:val="003F3F86"/>
    <w:rsid w:val="003F423F"/>
    <w:rsid w:val="003F49D7"/>
    <w:rsid w:val="003F4A67"/>
    <w:rsid w:val="003F5D3C"/>
    <w:rsid w:val="003F6B21"/>
    <w:rsid w:val="003F70AB"/>
    <w:rsid w:val="003F772C"/>
    <w:rsid w:val="003F788D"/>
    <w:rsid w:val="003F7A5D"/>
    <w:rsid w:val="003F7AD3"/>
    <w:rsid w:val="003F7F47"/>
    <w:rsid w:val="0040024C"/>
    <w:rsid w:val="0040053C"/>
    <w:rsid w:val="00400771"/>
    <w:rsid w:val="00400E87"/>
    <w:rsid w:val="00401859"/>
    <w:rsid w:val="00401D2B"/>
    <w:rsid w:val="00402214"/>
    <w:rsid w:val="004028E2"/>
    <w:rsid w:val="00402B4D"/>
    <w:rsid w:val="00402BA2"/>
    <w:rsid w:val="00402D2D"/>
    <w:rsid w:val="004034A9"/>
    <w:rsid w:val="004044BF"/>
    <w:rsid w:val="0040626B"/>
    <w:rsid w:val="00406F08"/>
    <w:rsid w:val="00406F34"/>
    <w:rsid w:val="00407204"/>
    <w:rsid w:val="00410DD2"/>
    <w:rsid w:val="004112EA"/>
    <w:rsid w:val="004117C6"/>
    <w:rsid w:val="00411A10"/>
    <w:rsid w:val="00412D68"/>
    <w:rsid w:val="00413354"/>
    <w:rsid w:val="00413BBB"/>
    <w:rsid w:val="0041489D"/>
    <w:rsid w:val="00414FCA"/>
    <w:rsid w:val="00414FF5"/>
    <w:rsid w:val="004154F4"/>
    <w:rsid w:val="00416000"/>
    <w:rsid w:val="0041635D"/>
    <w:rsid w:val="004163A5"/>
    <w:rsid w:val="00416489"/>
    <w:rsid w:val="00416D35"/>
    <w:rsid w:val="00416F85"/>
    <w:rsid w:val="00417442"/>
    <w:rsid w:val="00421021"/>
    <w:rsid w:val="00421574"/>
    <w:rsid w:val="00421F47"/>
    <w:rsid w:val="00422CA0"/>
    <w:rsid w:val="00422F65"/>
    <w:rsid w:val="00423392"/>
    <w:rsid w:val="004235C9"/>
    <w:rsid w:val="004238C3"/>
    <w:rsid w:val="00423C27"/>
    <w:rsid w:val="00423F33"/>
    <w:rsid w:val="0042529D"/>
    <w:rsid w:val="00425EC7"/>
    <w:rsid w:val="004261A6"/>
    <w:rsid w:val="00426948"/>
    <w:rsid w:val="00426E45"/>
    <w:rsid w:val="00427B55"/>
    <w:rsid w:val="00427F9C"/>
    <w:rsid w:val="00430C05"/>
    <w:rsid w:val="00431423"/>
    <w:rsid w:val="0043185D"/>
    <w:rsid w:val="00431E9B"/>
    <w:rsid w:val="00434CCD"/>
    <w:rsid w:val="0043558A"/>
    <w:rsid w:val="004355BB"/>
    <w:rsid w:val="004356D2"/>
    <w:rsid w:val="004357B5"/>
    <w:rsid w:val="004358AD"/>
    <w:rsid w:val="00435F3B"/>
    <w:rsid w:val="00436712"/>
    <w:rsid w:val="00436A2F"/>
    <w:rsid w:val="00436EFE"/>
    <w:rsid w:val="00440D37"/>
    <w:rsid w:val="00441366"/>
    <w:rsid w:val="004416B8"/>
    <w:rsid w:val="0044171E"/>
    <w:rsid w:val="0044175B"/>
    <w:rsid w:val="00441908"/>
    <w:rsid w:val="00441AF0"/>
    <w:rsid w:val="00441BC0"/>
    <w:rsid w:val="004423DE"/>
    <w:rsid w:val="00443CC1"/>
    <w:rsid w:val="00443CFC"/>
    <w:rsid w:val="004442C6"/>
    <w:rsid w:val="00444909"/>
    <w:rsid w:val="00444A29"/>
    <w:rsid w:val="00444C4D"/>
    <w:rsid w:val="00444DAA"/>
    <w:rsid w:val="00444F4D"/>
    <w:rsid w:val="00445606"/>
    <w:rsid w:val="00446896"/>
    <w:rsid w:val="0044692A"/>
    <w:rsid w:val="00446B5C"/>
    <w:rsid w:val="0044733E"/>
    <w:rsid w:val="004473A5"/>
    <w:rsid w:val="00450C5A"/>
    <w:rsid w:val="0045120A"/>
    <w:rsid w:val="004521F2"/>
    <w:rsid w:val="00452B07"/>
    <w:rsid w:val="00453992"/>
    <w:rsid w:val="00453C75"/>
    <w:rsid w:val="00453D01"/>
    <w:rsid w:val="00454896"/>
    <w:rsid w:val="00454DB6"/>
    <w:rsid w:val="0045507E"/>
    <w:rsid w:val="00455D21"/>
    <w:rsid w:val="0045628C"/>
    <w:rsid w:val="0045671D"/>
    <w:rsid w:val="004570A5"/>
    <w:rsid w:val="0045718F"/>
    <w:rsid w:val="00457235"/>
    <w:rsid w:val="004602EB"/>
    <w:rsid w:val="004606C1"/>
    <w:rsid w:val="004609B1"/>
    <w:rsid w:val="00461F1E"/>
    <w:rsid w:val="00462760"/>
    <w:rsid w:val="004629D0"/>
    <w:rsid w:val="00462D89"/>
    <w:rsid w:val="00463010"/>
    <w:rsid w:val="00464221"/>
    <w:rsid w:val="004644C5"/>
    <w:rsid w:val="00464769"/>
    <w:rsid w:val="004647BD"/>
    <w:rsid w:val="00465107"/>
    <w:rsid w:val="0046531C"/>
    <w:rsid w:val="00465820"/>
    <w:rsid w:val="0046648B"/>
    <w:rsid w:val="00466B44"/>
    <w:rsid w:val="00466E6B"/>
    <w:rsid w:val="004670FB"/>
    <w:rsid w:val="00467D3F"/>
    <w:rsid w:val="004700AD"/>
    <w:rsid w:val="004700EE"/>
    <w:rsid w:val="004707AD"/>
    <w:rsid w:val="004708B3"/>
    <w:rsid w:val="00470974"/>
    <w:rsid w:val="00471210"/>
    <w:rsid w:val="0047179D"/>
    <w:rsid w:val="00471C6C"/>
    <w:rsid w:val="00471D38"/>
    <w:rsid w:val="00472367"/>
    <w:rsid w:val="004724E4"/>
    <w:rsid w:val="004726E4"/>
    <w:rsid w:val="004727E2"/>
    <w:rsid w:val="00472F92"/>
    <w:rsid w:val="0047387F"/>
    <w:rsid w:val="00474175"/>
    <w:rsid w:val="00475876"/>
    <w:rsid w:val="00475AB4"/>
    <w:rsid w:val="00475BE0"/>
    <w:rsid w:val="00476279"/>
    <w:rsid w:val="0047659B"/>
    <w:rsid w:val="004769AD"/>
    <w:rsid w:val="004804EA"/>
    <w:rsid w:val="00481321"/>
    <w:rsid w:val="004815DA"/>
    <w:rsid w:val="00481B2C"/>
    <w:rsid w:val="00481E5F"/>
    <w:rsid w:val="00481ED9"/>
    <w:rsid w:val="00481F5B"/>
    <w:rsid w:val="00482590"/>
    <w:rsid w:val="004827F4"/>
    <w:rsid w:val="00482DCE"/>
    <w:rsid w:val="00482F5C"/>
    <w:rsid w:val="00483034"/>
    <w:rsid w:val="004833E7"/>
    <w:rsid w:val="0048345F"/>
    <w:rsid w:val="0048393B"/>
    <w:rsid w:val="00483F17"/>
    <w:rsid w:val="00483F48"/>
    <w:rsid w:val="00483FC5"/>
    <w:rsid w:val="00484778"/>
    <w:rsid w:val="0048483F"/>
    <w:rsid w:val="00484D2E"/>
    <w:rsid w:val="00485167"/>
    <w:rsid w:val="00485653"/>
    <w:rsid w:val="00485996"/>
    <w:rsid w:val="00485B6C"/>
    <w:rsid w:val="004869F7"/>
    <w:rsid w:val="0048778E"/>
    <w:rsid w:val="004879FD"/>
    <w:rsid w:val="00487B34"/>
    <w:rsid w:val="00487EFE"/>
    <w:rsid w:val="004913F3"/>
    <w:rsid w:val="004915B3"/>
    <w:rsid w:val="004922FF"/>
    <w:rsid w:val="00492872"/>
    <w:rsid w:val="00493021"/>
    <w:rsid w:val="00493AB3"/>
    <w:rsid w:val="0049411E"/>
    <w:rsid w:val="00494180"/>
    <w:rsid w:val="0049428C"/>
    <w:rsid w:val="004945E9"/>
    <w:rsid w:val="004948F3"/>
    <w:rsid w:val="00494C44"/>
    <w:rsid w:val="0049565C"/>
    <w:rsid w:val="00495B3E"/>
    <w:rsid w:val="004960F1"/>
    <w:rsid w:val="004962D3"/>
    <w:rsid w:val="0049675C"/>
    <w:rsid w:val="00496944"/>
    <w:rsid w:val="004969C0"/>
    <w:rsid w:val="00496E41"/>
    <w:rsid w:val="0049716A"/>
    <w:rsid w:val="00497243"/>
    <w:rsid w:val="00497793"/>
    <w:rsid w:val="004A00D3"/>
    <w:rsid w:val="004A045D"/>
    <w:rsid w:val="004A07E3"/>
    <w:rsid w:val="004A103A"/>
    <w:rsid w:val="004A180D"/>
    <w:rsid w:val="004A1A02"/>
    <w:rsid w:val="004A2F2B"/>
    <w:rsid w:val="004A2FE5"/>
    <w:rsid w:val="004A3301"/>
    <w:rsid w:val="004A33D6"/>
    <w:rsid w:val="004A384F"/>
    <w:rsid w:val="004A3D7F"/>
    <w:rsid w:val="004A4013"/>
    <w:rsid w:val="004A426B"/>
    <w:rsid w:val="004A43DB"/>
    <w:rsid w:val="004A49BF"/>
    <w:rsid w:val="004A4B94"/>
    <w:rsid w:val="004A4BA0"/>
    <w:rsid w:val="004A552F"/>
    <w:rsid w:val="004A5994"/>
    <w:rsid w:val="004A5DE3"/>
    <w:rsid w:val="004A6640"/>
    <w:rsid w:val="004A6B28"/>
    <w:rsid w:val="004A6C43"/>
    <w:rsid w:val="004A6F6F"/>
    <w:rsid w:val="004A72D9"/>
    <w:rsid w:val="004A7892"/>
    <w:rsid w:val="004B04C3"/>
    <w:rsid w:val="004B059C"/>
    <w:rsid w:val="004B060B"/>
    <w:rsid w:val="004B0BC7"/>
    <w:rsid w:val="004B0F29"/>
    <w:rsid w:val="004B1CEF"/>
    <w:rsid w:val="004B2327"/>
    <w:rsid w:val="004B26DF"/>
    <w:rsid w:val="004B2C47"/>
    <w:rsid w:val="004B353D"/>
    <w:rsid w:val="004B37F1"/>
    <w:rsid w:val="004B4152"/>
    <w:rsid w:val="004B4FD1"/>
    <w:rsid w:val="004B623D"/>
    <w:rsid w:val="004B6278"/>
    <w:rsid w:val="004B64B5"/>
    <w:rsid w:val="004B68B5"/>
    <w:rsid w:val="004B7459"/>
    <w:rsid w:val="004B76D1"/>
    <w:rsid w:val="004B7BE5"/>
    <w:rsid w:val="004B7E54"/>
    <w:rsid w:val="004C0552"/>
    <w:rsid w:val="004C2FE7"/>
    <w:rsid w:val="004C327B"/>
    <w:rsid w:val="004C5615"/>
    <w:rsid w:val="004C5879"/>
    <w:rsid w:val="004C59CC"/>
    <w:rsid w:val="004C6292"/>
    <w:rsid w:val="004D0131"/>
    <w:rsid w:val="004D03CF"/>
    <w:rsid w:val="004D0D08"/>
    <w:rsid w:val="004D1681"/>
    <w:rsid w:val="004D1A8D"/>
    <w:rsid w:val="004D1BAC"/>
    <w:rsid w:val="004D2562"/>
    <w:rsid w:val="004D2ED1"/>
    <w:rsid w:val="004D307D"/>
    <w:rsid w:val="004D3DC7"/>
    <w:rsid w:val="004D408A"/>
    <w:rsid w:val="004D4AE9"/>
    <w:rsid w:val="004D537E"/>
    <w:rsid w:val="004D6848"/>
    <w:rsid w:val="004D6E17"/>
    <w:rsid w:val="004D6F49"/>
    <w:rsid w:val="004D751F"/>
    <w:rsid w:val="004E061C"/>
    <w:rsid w:val="004E1C72"/>
    <w:rsid w:val="004E2985"/>
    <w:rsid w:val="004E29C2"/>
    <w:rsid w:val="004E31B8"/>
    <w:rsid w:val="004E397A"/>
    <w:rsid w:val="004E3DB8"/>
    <w:rsid w:val="004E4217"/>
    <w:rsid w:val="004E50DA"/>
    <w:rsid w:val="004E5903"/>
    <w:rsid w:val="004E62BC"/>
    <w:rsid w:val="004E6D48"/>
    <w:rsid w:val="004E6E78"/>
    <w:rsid w:val="004F0479"/>
    <w:rsid w:val="004F174D"/>
    <w:rsid w:val="004F192C"/>
    <w:rsid w:val="004F1EA1"/>
    <w:rsid w:val="004F2041"/>
    <w:rsid w:val="004F2900"/>
    <w:rsid w:val="004F2CD7"/>
    <w:rsid w:val="004F32E7"/>
    <w:rsid w:val="004F407D"/>
    <w:rsid w:val="004F4130"/>
    <w:rsid w:val="004F48B4"/>
    <w:rsid w:val="004F48F2"/>
    <w:rsid w:val="004F5B95"/>
    <w:rsid w:val="004F6A58"/>
    <w:rsid w:val="004F7A2E"/>
    <w:rsid w:val="00500F5C"/>
    <w:rsid w:val="00501982"/>
    <w:rsid w:val="00501BA9"/>
    <w:rsid w:val="00502CBC"/>
    <w:rsid w:val="00502DAC"/>
    <w:rsid w:val="0050396E"/>
    <w:rsid w:val="00504377"/>
    <w:rsid w:val="00504829"/>
    <w:rsid w:val="00504CD7"/>
    <w:rsid w:val="00504D9E"/>
    <w:rsid w:val="00505718"/>
    <w:rsid w:val="00505975"/>
    <w:rsid w:val="0050679A"/>
    <w:rsid w:val="0050694B"/>
    <w:rsid w:val="005077C8"/>
    <w:rsid w:val="00507AA3"/>
    <w:rsid w:val="00507C64"/>
    <w:rsid w:val="00510281"/>
    <w:rsid w:val="00510735"/>
    <w:rsid w:val="005107AB"/>
    <w:rsid w:val="0051184F"/>
    <w:rsid w:val="005118CF"/>
    <w:rsid w:val="0051193D"/>
    <w:rsid w:val="00511ABD"/>
    <w:rsid w:val="00511B65"/>
    <w:rsid w:val="005120AC"/>
    <w:rsid w:val="0051284C"/>
    <w:rsid w:val="00512D35"/>
    <w:rsid w:val="00512F4F"/>
    <w:rsid w:val="005131A0"/>
    <w:rsid w:val="00513791"/>
    <w:rsid w:val="0051429E"/>
    <w:rsid w:val="005147D1"/>
    <w:rsid w:val="00514AD9"/>
    <w:rsid w:val="00514F43"/>
    <w:rsid w:val="0051569C"/>
    <w:rsid w:val="005158CA"/>
    <w:rsid w:val="00516397"/>
    <w:rsid w:val="005165BD"/>
    <w:rsid w:val="005167CA"/>
    <w:rsid w:val="00516A56"/>
    <w:rsid w:val="00517130"/>
    <w:rsid w:val="0051741C"/>
    <w:rsid w:val="00517F94"/>
    <w:rsid w:val="00520C44"/>
    <w:rsid w:val="00522755"/>
    <w:rsid w:val="0052313B"/>
    <w:rsid w:val="00523E8B"/>
    <w:rsid w:val="00524CEA"/>
    <w:rsid w:val="00525D28"/>
    <w:rsid w:val="00525E95"/>
    <w:rsid w:val="00526161"/>
    <w:rsid w:val="00526453"/>
    <w:rsid w:val="00526481"/>
    <w:rsid w:val="005272F3"/>
    <w:rsid w:val="00527375"/>
    <w:rsid w:val="005273FF"/>
    <w:rsid w:val="005278DA"/>
    <w:rsid w:val="00527946"/>
    <w:rsid w:val="00527A71"/>
    <w:rsid w:val="00530760"/>
    <w:rsid w:val="0053082A"/>
    <w:rsid w:val="0053096E"/>
    <w:rsid w:val="0053168A"/>
    <w:rsid w:val="005317AE"/>
    <w:rsid w:val="00531A7A"/>
    <w:rsid w:val="00531C6E"/>
    <w:rsid w:val="00532C9D"/>
    <w:rsid w:val="005336E4"/>
    <w:rsid w:val="005342C4"/>
    <w:rsid w:val="00534B0C"/>
    <w:rsid w:val="00534B68"/>
    <w:rsid w:val="00534F0A"/>
    <w:rsid w:val="005351A0"/>
    <w:rsid w:val="0053528F"/>
    <w:rsid w:val="00535645"/>
    <w:rsid w:val="00536190"/>
    <w:rsid w:val="00537607"/>
    <w:rsid w:val="005403A3"/>
    <w:rsid w:val="005417E6"/>
    <w:rsid w:val="00542294"/>
    <w:rsid w:val="00542326"/>
    <w:rsid w:val="005424B1"/>
    <w:rsid w:val="00542ED6"/>
    <w:rsid w:val="00543D1F"/>
    <w:rsid w:val="00543EC4"/>
    <w:rsid w:val="00544E62"/>
    <w:rsid w:val="00545036"/>
    <w:rsid w:val="0054513B"/>
    <w:rsid w:val="00545513"/>
    <w:rsid w:val="00545725"/>
    <w:rsid w:val="00546096"/>
    <w:rsid w:val="0054632D"/>
    <w:rsid w:val="005464D3"/>
    <w:rsid w:val="00546A40"/>
    <w:rsid w:val="00546F5F"/>
    <w:rsid w:val="00547156"/>
    <w:rsid w:val="005471C2"/>
    <w:rsid w:val="005477EB"/>
    <w:rsid w:val="00547899"/>
    <w:rsid w:val="005478F0"/>
    <w:rsid w:val="0055125D"/>
    <w:rsid w:val="0055179E"/>
    <w:rsid w:val="005529EA"/>
    <w:rsid w:val="00552BFD"/>
    <w:rsid w:val="00552F33"/>
    <w:rsid w:val="00552F7A"/>
    <w:rsid w:val="005530F8"/>
    <w:rsid w:val="0055323E"/>
    <w:rsid w:val="005533DB"/>
    <w:rsid w:val="00553847"/>
    <w:rsid w:val="0055498C"/>
    <w:rsid w:val="00555680"/>
    <w:rsid w:val="005557AA"/>
    <w:rsid w:val="00555B26"/>
    <w:rsid w:val="00555F9F"/>
    <w:rsid w:val="00556A0C"/>
    <w:rsid w:val="00556EB5"/>
    <w:rsid w:val="0056067D"/>
    <w:rsid w:val="0056072C"/>
    <w:rsid w:val="0056074E"/>
    <w:rsid w:val="00560C6E"/>
    <w:rsid w:val="00561A9D"/>
    <w:rsid w:val="00561E5F"/>
    <w:rsid w:val="00562CFD"/>
    <w:rsid w:val="00563663"/>
    <w:rsid w:val="005637C8"/>
    <w:rsid w:val="005640C4"/>
    <w:rsid w:val="00564D91"/>
    <w:rsid w:val="0056505F"/>
    <w:rsid w:val="00565314"/>
    <w:rsid w:val="00565902"/>
    <w:rsid w:val="00565A8E"/>
    <w:rsid w:val="00565E13"/>
    <w:rsid w:val="00566BB6"/>
    <w:rsid w:val="00566C4E"/>
    <w:rsid w:val="00566EEF"/>
    <w:rsid w:val="005709DC"/>
    <w:rsid w:val="00571442"/>
    <w:rsid w:val="005717A4"/>
    <w:rsid w:val="00572441"/>
    <w:rsid w:val="005725DB"/>
    <w:rsid w:val="0057307E"/>
    <w:rsid w:val="00573E83"/>
    <w:rsid w:val="00574819"/>
    <w:rsid w:val="00575790"/>
    <w:rsid w:val="0057684C"/>
    <w:rsid w:val="00576936"/>
    <w:rsid w:val="00576D60"/>
    <w:rsid w:val="00576F60"/>
    <w:rsid w:val="0057743A"/>
    <w:rsid w:val="005778B0"/>
    <w:rsid w:val="00580090"/>
    <w:rsid w:val="005806B3"/>
    <w:rsid w:val="00580D87"/>
    <w:rsid w:val="00580F8D"/>
    <w:rsid w:val="005819BC"/>
    <w:rsid w:val="00582130"/>
    <w:rsid w:val="00582605"/>
    <w:rsid w:val="005828BA"/>
    <w:rsid w:val="005837C9"/>
    <w:rsid w:val="00583A31"/>
    <w:rsid w:val="00584046"/>
    <w:rsid w:val="005840AF"/>
    <w:rsid w:val="005840C3"/>
    <w:rsid w:val="005844FF"/>
    <w:rsid w:val="0058568D"/>
    <w:rsid w:val="00585AA7"/>
    <w:rsid w:val="00585DEB"/>
    <w:rsid w:val="00585EDF"/>
    <w:rsid w:val="00586691"/>
    <w:rsid w:val="0058674A"/>
    <w:rsid w:val="00586DD0"/>
    <w:rsid w:val="00587433"/>
    <w:rsid w:val="005875C7"/>
    <w:rsid w:val="00587BD1"/>
    <w:rsid w:val="00587C32"/>
    <w:rsid w:val="0059014F"/>
    <w:rsid w:val="00590A6F"/>
    <w:rsid w:val="00591186"/>
    <w:rsid w:val="00591449"/>
    <w:rsid w:val="005918E0"/>
    <w:rsid w:val="00591CDD"/>
    <w:rsid w:val="00591D79"/>
    <w:rsid w:val="0059284A"/>
    <w:rsid w:val="00592B5D"/>
    <w:rsid w:val="00592D02"/>
    <w:rsid w:val="005931D0"/>
    <w:rsid w:val="0059352D"/>
    <w:rsid w:val="00593BA0"/>
    <w:rsid w:val="00593EF8"/>
    <w:rsid w:val="005940CB"/>
    <w:rsid w:val="00594A45"/>
    <w:rsid w:val="00594C42"/>
    <w:rsid w:val="00595984"/>
    <w:rsid w:val="00595DD6"/>
    <w:rsid w:val="00596112"/>
    <w:rsid w:val="0059654D"/>
    <w:rsid w:val="00596A70"/>
    <w:rsid w:val="00596BC2"/>
    <w:rsid w:val="00597C27"/>
    <w:rsid w:val="00597FAB"/>
    <w:rsid w:val="005A0571"/>
    <w:rsid w:val="005A05F0"/>
    <w:rsid w:val="005A0746"/>
    <w:rsid w:val="005A0757"/>
    <w:rsid w:val="005A0CFE"/>
    <w:rsid w:val="005A12ED"/>
    <w:rsid w:val="005A13B7"/>
    <w:rsid w:val="005A150E"/>
    <w:rsid w:val="005A1975"/>
    <w:rsid w:val="005A26D9"/>
    <w:rsid w:val="005A2741"/>
    <w:rsid w:val="005A2A29"/>
    <w:rsid w:val="005A2C6D"/>
    <w:rsid w:val="005A2EAC"/>
    <w:rsid w:val="005A3964"/>
    <w:rsid w:val="005A3DFF"/>
    <w:rsid w:val="005A4621"/>
    <w:rsid w:val="005A53A5"/>
    <w:rsid w:val="005A5719"/>
    <w:rsid w:val="005A57C8"/>
    <w:rsid w:val="005A57F8"/>
    <w:rsid w:val="005A5FFA"/>
    <w:rsid w:val="005B0276"/>
    <w:rsid w:val="005B0726"/>
    <w:rsid w:val="005B1050"/>
    <w:rsid w:val="005B17D1"/>
    <w:rsid w:val="005B1ADC"/>
    <w:rsid w:val="005B1DD6"/>
    <w:rsid w:val="005B2D43"/>
    <w:rsid w:val="005B3A3D"/>
    <w:rsid w:val="005B3C48"/>
    <w:rsid w:val="005B3FB0"/>
    <w:rsid w:val="005B4E52"/>
    <w:rsid w:val="005B5B2A"/>
    <w:rsid w:val="005B62BF"/>
    <w:rsid w:val="005B62FF"/>
    <w:rsid w:val="005B6DDF"/>
    <w:rsid w:val="005B6ED7"/>
    <w:rsid w:val="005B6FD7"/>
    <w:rsid w:val="005B7A7A"/>
    <w:rsid w:val="005B7AB4"/>
    <w:rsid w:val="005C05F1"/>
    <w:rsid w:val="005C0EB7"/>
    <w:rsid w:val="005C16FE"/>
    <w:rsid w:val="005C19F0"/>
    <w:rsid w:val="005C2210"/>
    <w:rsid w:val="005C2FAC"/>
    <w:rsid w:val="005C3DB0"/>
    <w:rsid w:val="005C413D"/>
    <w:rsid w:val="005C4B16"/>
    <w:rsid w:val="005C4E7D"/>
    <w:rsid w:val="005C501A"/>
    <w:rsid w:val="005C51EC"/>
    <w:rsid w:val="005C56F4"/>
    <w:rsid w:val="005C594B"/>
    <w:rsid w:val="005C606F"/>
    <w:rsid w:val="005C7225"/>
    <w:rsid w:val="005D04A6"/>
    <w:rsid w:val="005D077A"/>
    <w:rsid w:val="005D13EE"/>
    <w:rsid w:val="005D19F4"/>
    <w:rsid w:val="005D22EC"/>
    <w:rsid w:val="005D2DE4"/>
    <w:rsid w:val="005D2FCE"/>
    <w:rsid w:val="005D3388"/>
    <w:rsid w:val="005D377C"/>
    <w:rsid w:val="005D3D5F"/>
    <w:rsid w:val="005D5674"/>
    <w:rsid w:val="005D5A7F"/>
    <w:rsid w:val="005D6A48"/>
    <w:rsid w:val="005D6B05"/>
    <w:rsid w:val="005D6D41"/>
    <w:rsid w:val="005D7366"/>
    <w:rsid w:val="005D7483"/>
    <w:rsid w:val="005D7905"/>
    <w:rsid w:val="005D7E40"/>
    <w:rsid w:val="005E1342"/>
    <w:rsid w:val="005E200A"/>
    <w:rsid w:val="005E25BD"/>
    <w:rsid w:val="005E2843"/>
    <w:rsid w:val="005E28F4"/>
    <w:rsid w:val="005E2F64"/>
    <w:rsid w:val="005E2FB4"/>
    <w:rsid w:val="005E35FE"/>
    <w:rsid w:val="005E3946"/>
    <w:rsid w:val="005E3CDF"/>
    <w:rsid w:val="005E4A23"/>
    <w:rsid w:val="005E4BB4"/>
    <w:rsid w:val="005E4E84"/>
    <w:rsid w:val="005E5494"/>
    <w:rsid w:val="005E55E7"/>
    <w:rsid w:val="005E62AB"/>
    <w:rsid w:val="005E6692"/>
    <w:rsid w:val="005E71A5"/>
    <w:rsid w:val="005E78B2"/>
    <w:rsid w:val="005F1044"/>
    <w:rsid w:val="005F1238"/>
    <w:rsid w:val="005F1A38"/>
    <w:rsid w:val="005F1D52"/>
    <w:rsid w:val="005F22EB"/>
    <w:rsid w:val="005F27B5"/>
    <w:rsid w:val="005F2EAA"/>
    <w:rsid w:val="005F2FCE"/>
    <w:rsid w:val="005F3339"/>
    <w:rsid w:val="005F34AF"/>
    <w:rsid w:val="005F37DD"/>
    <w:rsid w:val="005F3C32"/>
    <w:rsid w:val="005F3EB7"/>
    <w:rsid w:val="005F40B8"/>
    <w:rsid w:val="005F40D4"/>
    <w:rsid w:val="005F43F8"/>
    <w:rsid w:val="005F4798"/>
    <w:rsid w:val="005F58FF"/>
    <w:rsid w:val="005F5C52"/>
    <w:rsid w:val="005F64FF"/>
    <w:rsid w:val="005F6703"/>
    <w:rsid w:val="005F6D7B"/>
    <w:rsid w:val="005F745A"/>
    <w:rsid w:val="006002A6"/>
    <w:rsid w:val="00600971"/>
    <w:rsid w:val="0060099C"/>
    <w:rsid w:val="006010B1"/>
    <w:rsid w:val="006025EF"/>
    <w:rsid w:val="00602D30"/>
    <w:rsid w:val="00602FAF"/>
    <w:rsid w:val="00603800"/>
    <w:rsid w:val="006044C9"/>
    <w:rsid w:val="0060462E"/>
    <w:rsid w:val="006048CF"/>
    <w:rsid w:val="00604951"/>
    <w:rsid w:val="00604A91"/>
    <w:rsid w:val="0060500C"/>
    <w:rsid w:val="006050C3"/>
    <w:rsid w:val="00606035"/>
    <w:rsid w:val="0060668F"/>
    <w:rsid w:val="006067E0"/>
    <w:rsid w:val="00606C47"/>
    <w:rsid w:val="00607278"/>
    <w:rsid w:val="0061001E"/>
    <w:rsid w:val="006105DC"/>
    <w:rsid w:val="006107C1"/>
    <w:rsid w:val="00610FCB"/>
    <w:rsid w:val="00611552"/>
    <w:rsid w:val="00611978"/>
    <w:rsid w:val="00611FB9"/>
    <w:rsid w:val="0061256D"/>
    <w:rsid w:val="00612785"/>
    <w:rsid w:val="006128DD"/>
    <w:rsid w:val="006133D2"/>
    <w:rsid w:val="00613C10"/>
    <w:rsid w:val="00613F11"/>
    <w:rsid w:val="00613F40"/>
    <w:rsid w:val="0061430C"/>
    <w:rsid w:val="00615AE8"/>
    <w:rsid w:val="00615DCA"/>
    <w:rsid w:val="006169C0"/>
    <w:rsid w:val="00616A39"/>
    <w:rsid w:val="00616EEC"/>
    <w:rsid w:val="00617247"/>
    <w:rsid w:val="006172F6"/>
    <w:rsid w:val="00617928"/>
    <w:rsid w:val="006205CE"/>
    <w:rsid w:val="0062078E"/>
    <w:rsid w:val="00620977"/>
    <w:rsid w:val="00621A56"/>
    <w:rsid w:val="00621B7F"/>
    <w:rsid w:val="00621E34"/>
    <w:rsid w:val="00623038"/>
    <w:rsid w:val="00623690"/>
    <w:rsid w:val="006237F8"/>
    <w:rsid w:val="0062404D"/>
    <w:rsid w:val="0062454C"/>
    <w:rsid w:val="00624AA4"/>
    <w:rsid w:val="00625B1A"/>
    <w:rsid w:val="00626B6F"/>
    <w:rsid w:val="006271C5"/>
    <w:rsid w:val="006279DA"/>
    <w:rsid w:val="00630064"/>
    <w:rsid w:val="006300E5"/>
    <w:rsid w:val="00630483"/>
    <w:rsid w:val="00630606"/>
    <w:rsid w:val="00630E86"/>
    <w:rsid w:val="00631317"/>
    <w:rsid w:val="0063206B"/>
    <w:rsid w:val="00632A73"/>
    <w:rsid w:val="00634039"/>
    <w:rsid w:val="00634CAF"/>
    <w:rsid w:val="00635421"/>
    <w:rsid w:val="00637B94"/>
    <w:rsid w:val="00640221"/>
    <w:rsid w:val="006404DE"/>
    <w:rsid w:val="00640699"/>
    <w:rsid w:val="006410C4"/>
    <w:rsid w:val="00641467"/>
    <w:rsid w:val="006414CF"/>
    <w:rsid w:val="0064182D"/>
    <w:rsid w:val="006421B1"/>
    <w:rsid w:val="00642A9D"/>
    <w:rsid w:val="00643512"/>
    <w:rsid w:val="00643521"/>
    <w:rsid w:val="00643A64"/>
    <w:rsid w:val="00643B13"/>
    <w:rsid w:val="00643BBE"/>
    <w:rsid w:val="006440B6"/>
    <w:rsid w:val="00644705"/>
    <w:rsid w:val="00644949"/>
    <w:rsid w:val="00644D40"/>
    <w:rsid w:val="00645B98"/>
    <w:rsid w:val="00646154"/>
    <w:rsid w:val="006461D0"/>
    <w:rsid w:val="00646710"/>
    <w:rsid w:val="00646D6B"/>
    <w:rsid w:val="00647409"/>
    <w:rsid w:val="00647C0F"/>
    <w:rsid w:val="00647DB7"/>
    <w:rsid w:val="0065087B"/>
    <w:rsid w:val="00650A2E"/>
    <w:rsid w:val="00650F7A"/>
    <w:rsid w:val="00651024"/>
    <w:rsid w:val="0065107F"/>
    <w:rsid w:val="00651231"/>
    <w:rsid w:val="0065126F"/>
    <w:rsid w:val="00651732"/>
    <w:rsid w:val="00651E6D"/>
    <w:rsid w:val="006529BD"/>
    <w:rsid w:val="006529EE"/>
    <w:rsid w:val="00652CDD"/>
    <w:rsid w:val="00652EB7"/>
    <w:rsid w:val="006532B1"/>
    <w:rsid w:val="00653489"/>
    <w:rsid w:val="00653C81"/>
    <w:rsid w:val="00654034"/>
    <w:rsid w:val="006542ED"/>
    <w:rsid w:val="0065486A"/>
    <w:rsid w:val="00654C63"/>
    <w:rsid w:val="00655F77"/>
    <w:rsid w:val="006562FF"/>
    <w:rsid w:val="006577AB"/>
    <w:rsid w:val="00657F1A"/>
    <w:rsid w:val="00660E96"/>
    <w:rsid w:val="00660EA9"/>
    <w:rsid w:val="0066205A"/>
    <w:rsid w:val="0066299B"/>
    <w:rsid w:val="0066299E"/>
    <w:rsid w:val="006632FD"/>
    <w:rsid w:val="006638CA"/>
    <w:rsid w:val="00663A35"/>
    <w:rsid w:val="0066441A"/>
    <w:rsid w:val="0066457D"/>
    <w:rsid w:val="00665199"/>
    <w:rsid w:val="00665764"/>
    <w:rsid w:val="0066645D"/>
    <w:rsid w:val="0066663C"/>
    <w:rsid w:val="006666CA"/>
    <w:rsid w:val="006667A3"/>
    <w:rsid w:val="00667B19"/>
    <w:rsid w:val="00667E51"/>
    <w:rsid w:val="00670505"/>
    <w:rsid w:val="00670909"/>
    <w:rsid w:val="00671146"/>
    <w:rsid w:val="00671BF4"/>
    <w:rsid w:val="006721AE"/>
    <w:rsid w:val="00673B65"/>
    <w:rsid w:val="00673F5B"/>
    <w:rsid w:val="0067432A"/>
    <w:rsid w:val="00674389"/>
    <w:rsid w:val="0067489E"/>
    <w:rsid w:val="00674D02"/>
    <w:rsid w:val="00674F9E"/>
    <w:rsid w:val="00675137"/>
    <w:rsid w:val="0067548C"/>
    <w:rsid w:val="00675AAC"/>
    <w:rsid w:val="00676C20"/>
    <w:rsid w:val="006771CD"/>
    <w:rsid w:val="006773FB"/>
    <w:rsid w:val="00677794"/>
    <w:rsid w:val="00677814"/>
    <w:rsid w:val="00677CF4"/>
    <w:rsid w:val="00680544"/>
    <w:rsid w:val="00680965"/>
    <w:rsid w:val="006809CD"/>
    <w:rsid w:val="00680B68"/>
    <w:rsid w:val="00680C6E"/>
    <w:rsid w:val="0068140B"/>
    <w:rsid w:val="00681861"/>
    <w:rsid w:val="00681A48"/>
    <w:rsid w:val="00681F04"/>
    <w:rsid w:val="006826F2"/>
    <w:rsid w:val="00683368"/>
    <w:rsid w:val="00683EB1"/>
    <w:rsid w:val="00684482"/>
    <w:rsid w:val="00684658"/>
    <w:rsid w:val="006846DE"/>
    <w:rsid w:val="00684852"/>
    <w:rsid w:val="00684BD6"/>
    <w:rsid w:val="00685012"/>
    <w:rsid w:val="00685AB3"/>
    <w:rsid w:val="00685E1D"/>
    <w:rsid w:val="00686241"/>
    <w:rsid w:val="00686A9A"/>
    <w:rsid w:val="00686F92"/>
    <w:rsid w:val="006873E9"/>
    <w:rsid w:val="006879A0"/>
    <w:rsid w:val="00687B8B"/>
    <w:rsid w:val="00690839"/>
    <w:rsid w:val="0069086E"/>
    <w:rsid w:val="0069105D"/>
    <w:rsid w:val="00691167"/>
    <w:rsid w:val="0069189C"/>
    <w:rsid w:val="00691B93"/>
    <w:rsid w:val="006920AD"/>
    <w:rsid w:val="006926FE"/>
    <w:rsid w:val="00692AED"/>
    <w:rsid w:val="00692C3B"/>
    <w:rsid w:val="00693ED9"/>
    <w:rsid w:val="006947FD"/>
    <w:rsid w:val="00694873"/>
    <w:rsid w:val="00695058"/>
    <w:rsid w:val="006968FB"/>
    <w:rsid w:val="00696FCB"/>
    <w:rsid w:val="00697136"/>
    <w:rsid w:val="00697AC4"/>
    <w:rsid w:val="006A0698"/>
    <w:rsid w:val="006A19A2"/>
    <w:rsid w:val="006A20B6"/>
    <w:rsid w:val="006A2C9F"/>
    <w:rsid w:val="006A3020"/>
    <w:rsid w:val="006A377A"/>
    <w:rsid w:val="006A3950"/>
    <w:rsid w:val="006A419F"/>
    <w:rsid w:val="006A47F5"/>
    <w:rsid w:val="006A48EC"/>
    <w:rsid w:val="006A4976"/>
    <w:rsid w:val="006A588C"/>
    <w:rsid w:val="006A599D"/>
    <w:rsid w:val="006A5DEF"/>
    <w:rsid w:val="006A5E8F"/>
    <w:rsid w:val="006A5F2B"/>
    <w:rsid w:val="006A6515"/>
    <w:rsid w:val="006A690F"/>
    <w:rsid w:val="006A74A6"/>
    <w:rsid w:val="006A7739"/>
    <w:rsid w:val="006B0300"/>
    <w:rsid w:val="006B1009"/>
    <w:rsid w:val="006B1C6A"/>
    <w:rsid w:val="006B216B"/>
    <w:rsid w:val="006B4168"/>
    <w:rsid w:val="006B49A8"/>
    <w:rsid w:val="006B5132"/>
    <w:rsid w:val="006B52FF"/>
    <w:rsid w:val="006B5393"/>
    <w:rsid w:val="006B592E"/>
    <w:rsid w:val="006B6A93"/>
    <w:rsid w:val="006B6BF7"/>
    <w:rsid w:val="006B6D02"/>
    <w:rsid w:val="006C03CB"/>
    <w:rsid w:val="006C0529"/>
    <w:rsid w:val="006C0729"/>
    <w:rsid w:val="006C1A1F"/>
    <w:rsid w:val="006C1A6A"/>
    <w:rsid w:val="006C1A79"/>
    <w:rsid w:val="006C1D7C"/>
    <w:rsid w:val="006C1FBA"/>
    <w:rsid w:val="006C21F8"/>
    <w:rsid w:val="006C238A"/>
    <w:rsid w:val="006C2432"/>
    <w:rsid w:val="006C2790"/>
    <w:rsid w:val="006C2ACC"/>
    <w:rsid w:val="006C33DB"/>
    <w:rsid w:val="006C3A2E"/>
    <w:rsid w:val="006C45C4"/>
    <w:rsid w:val="006C481E"/>
    <w:rsid w:val="006C5B95"/>
    <w:rsid w:val="006C6630"/>
    <w:rsid w:val="006C6AFA"/>
    <w:rsid w:val="006C6DA3"/>
    <w:rsid w:val="006C7294"/>
    <w:rsid w:val="006C74B9"/>
    <w:rsid w:val="006C771C"/>
    <w:rsid w:val="006C7E48"/>
    <w:rsid w:val="006D041C"/>
    <w:rsid w:val="006D067F"/>
    <w:rsid w:val="006D0FDC"/>
    <w:rsid w:val="006D10BB"/>
    <w:rsid w:val="006D1605"/>
    <w:rsid w:val="006D20C4"/>
    <w:rsid w:val="006D2824"/>
    <w:rsid w:val="006D294C"/>
    <w:rsid w:val="006D2C70"/>
    <w:rsid w:val="006D3742"/>
    <w:rsid w:val="006D382D"/>
    <w:rsid w:val="006D38A7"/>
    <w:rsid w:val="006D3990"/>
    <w:rsid w:val="006D3B3F"/>
    <w:rsid w:val="006D3F59"/>
    <w:rsid w:val="006D439C"/>
    <w:rsid w:val="006D4912"/>
    <w:rsid w:val="006D4CF7"/>
    <w:rsid w:val="006D50AA"/>
    <w:rsid w:val="006D5190"/>
    <w:rsid w:val="006D6079"/>
    <w:rsid w:val="006D680A"/>
    <w:rsid w:val="006D6BEF"/>
    <w:rsid w:val="006D76C2"/>
    <w:rsid w:val="006E0412"/>
    <w:rsid w:val="006E0524"/>
    <w:rsid w:val="006E0AA7"/>
    <w:rsid w:val="006E130C"/>
    <w:rsid w:val="006E1428"/>
    <w:rsid w:val="006E2159"/>
    <w:rsid w:val="006E2819"/>
    <w:rsid w:val="006E288F"/>
    <w:rsid w:val="006E2B5E"/>
    <w:rsid w:val="006E40B0"/>
    <w:rsid w:val="006E41A2"/>
    <w:rsid w:val="006E5386"/>
    <w:rsid w:val="006E58BC"/>
    <w:rsid w:val="006E6166"/>
    <w:rsid w:val="006E6689"/>
    <w:rsid w:val="006E7151"/>
    <w:rsid w:val="006E7883"/>
    <w:rsid w:val="006F00CD"/>
    <w:rsid w:val="006F03DC"/>
    <w:rsid w:val="006F0593"/>
    <w:rsid w:val="006F09D5"/>
    <w:rsid w:val="006F0A5D"/>
    <w:rsid w:val="006F0D84"/>
    <w:rsid w:val="006F1416"/>
    <w:rsid w:val="006F1876"/>
    <w:rsid w:val="006F19B8"/>
    <w:rsid w:val="006F2850"/>
    <w:rsid w:val="006F2931"/>
    <w:rsid w:val="006F2BDB"/>
    <w:rsid w:val="006F2EAF"/>
    <w:rsid w:val="006F3B26"/>
    <w:rsid w:val="006F3FF4"/>
    <w:rsid w:val="006F4322"/>
    <w:rsid w:val="006F4676"/>
    <w:rsid w:val="006F47CC"/>
    <w:rsid w:val="006F517F"/>
    <w:rsid w:val="006F523E"/>
    <w:rsid w:val="006F5571"/>
    <w:rsid w:val="006F56A2"/>
    <w:rsid w:val="006F5707"/>
    <w:rsid w:val="006F57D7"/>
    <w:rsid w:val="006F5A0D"/>
    <w:rsid w:val="006F5C76"/>
    <w:rsid w:val="006F5E77"/>
    <w:rsid w:val="006F5FBA"/>
    <w:rsid w:val="006F61DB"/>
    <w:rsid w:val="006F6E53"/>
    <w:rsid w:val="006F767D"/>
    <w:rsid w:val="007001D0"/>
    <w:rsid w:val="00700CAF"/>
    <w:rsid w:val="00700D93"/>
    <w:rsid w:val="0070100B"/>
    <w:rsid w:val="00701749"/>
    <w:rsid w:val="007021D9"/>
    <w:rsid w:val="007021E1"/>
    <w:rsid w:val="00702C69"/>
    <w:rsid w:val="00702F77"/>
    <w:rsid w:val="00703788"/>
    <w:rsid w:val="00703C0B"/>
    <w:rsid w:val="0070484B"/>
    <w:rsid w:val="00705217"/>
    <w:rsid w:val="0070573D"/>
    <w:rsid w:val="00705C7C"/>
    <w:rsid w:val="007062EE"/>
    <w:rsid w:val="007069B8"/>
    <w:rsid w:val="0071016D"/>
    <w:rsid w:val="00710BB2"/>
    <w:rsid w:val="0071114F"/>
    <w:rsid w:val="007113B0"/>
    <w:rsid w:val="00712B35"/>
    <w:rsid w:val="007130DF"/>
    <w:rsid w:val="0071470D"/>
    <w:rsid w:val="007149F3"/>
    <w:rsid w:val="00715208"/>
    <w:rsid w:val="00715992"/>
    <w:rsid w:val="007160E8"/>
    <w:rsid w:val="007173BE"/>
    <w:rsid w:val="00717F50"/>
    <w:rsid w:val="00720158"/>
    <w:rsid w:val="007208D8"/>
    <w:rsid w:val="00720AD7"/>
    <w:rsid w:val="00720DDD"/>
    <w:rsid w:val="00721645"/>
    <w:rsid w:val="00721C59"/>
    <w:rsid w:val="00722D31"/>
    <w:rsid w:val="00723476"/>
    <w:rsid w:val="0072396D"/>
    <w:rsid w:val="00723AF8"/>
    <w:rsid w:val="00723C5E"/>
    <w:rsid w:val="00723FA3"/>
    <w:rsid w:val="00724034"/>
    <w:rsid w:val="007247FD"/>
    <w:rsid w:val="00724AE1"/>
    <w:rsid w:val="007253C7"/>
    <w:rsid w:val="0072575A"/>
    <w:rsid w:val="00725891"/>
    <w:rsid w:val="00725E87"/>
    <w:rsid w:val="00726E51"/>
    <w:rsid w:val="0072719C"/>
    <w:rsid w:val="00727636"/>
    <w:rsid w:val="007303CE"/>
    <w:rsid w:val="00730CAB"/>
    <w:rsid w:val="00731005"/>
    <w:rsid w:val="00731B95"/>
    <w:rsid w:val="007323C0"/>
    <w:rsid w:val="00732A31"/>
    <w:rsid w:val="00732E4C"/>
    <w:rsid w:val="00733293"/>
    <w:rsid w:val="00733707"/>
    <w:rsid w:val="007349C3"/>
    <w:rsid w:val="00734DAC"/>
    <w:rsid w:val="00735052"/>
    <w:rsid w:val="00735169"/>
    <w:rsid w:val="00735524"/>
    <w:rsid w:val="0073583F"/>
    <w:rsid w:val="00735BF9"/>
    <w:rsid w:val="007360EB"/>
    <w:rsid w:val="00736185"/>
    <w:rsid w:val="007362C1"/>
    <w:rsid w:val="00736DB0"/>
    <w:rsid w:val="007374B5"/>
    <w:rsid w:val="00737EB3"/>
    <w:rsid w:val="00740D13"/>
    <w:rsid w:val="0074150C"/>
    <w:rsid w:val="00741A08"/>
    <w:rsid w:val="00741F98"/>
    <w:rsid w:val="007421C9"/>
    <w:rsid w:val="00742C27"/>
    <w:rsid w:val="0074331A"/>
    <w:rsid w:val="00743AAC"/>
    <w:rsid w:val="00743FD9"/>
    <w:rsid w:val="0074423A"/>
    <w:rsid w:val="00744721"/>
    <w:rsid w:val="007449DD"/>
    <w:rsid w:val="00746508"/>
    <w:rsid w:val="007467EB"/>
    <w:rsid w:val="00746B33"/>
    <w:rsid w:val="00746F4F"/>
    <w:rsid w:val="0074789C"/>
    <w:rsid w:val="00747CA4"/>
    <w:rsid w:val="00747FC5"/>
    <w:rsid w:val="00750711"/>
    <w:rsid w:val="00750DA0"/>
    <w:rsid w:val="00751850"/>
    <w:rsid w:val="00751C53"/>
    <w:rsid w:val="00752393"/>
    <w:rsid w:val="00752722"/>
    <w:rsid w:val="00753736"/>
    <w:rsid w:val="00753D71"/>
    <w:rsid w:val="00753EC0"/>
    <w:rsid w:val="0075444A"/>
    <w:rsid w:val="0075500E"/>
    <w:rsid w:val="00756956"/>
    <w:rsid w:val="00756DD2"/>
    <w:rsid w:val="00756F36"/>
    <w:rsid w:val="0075708B"/>
    <w:rsid w:val="00757A84"/>
    <w:rsid w:val="00760239"/>
    <w:rsid w:val="00760860"/>
    <w:rsid w:val="00760900"/>
    <w:rsid w:val="00760D8A"/>
    <w:rsid w:val="007614A2"/>
    <w:rsid w:val="00761FCD"/>
    <w:rsid w:val="00761FDF"/>
    <w:rsid w:val="007622F5"/>
    <w:rsid w:val="0076262C"/>
    <w:rsid w:val="00762C01"/>
    <w:rsid w:val="00762FCB"/>
    <w:rsid w:val="00763FB9"/>
    <w:rsid w:val="00764033"/>
    <w:rsid w:val="007641D8"/>
    <w:rsid w:val="007646AF"/>
    <w:rsid w:val="00765459"/>
    <w:rsid w:val="007655D7"/>
    <w:rsid w:val="00765645"/>
    <w:rsid w:val="00765775"/>
    <w:rsid w:val="007664D8"/>
    <w:rsid w:val="007668E4"/>
    <w:rsid w:val="007669BF"/>
    <w:rsid w:val="00766EB4"/>
    <w:rsid w:val="00766EF9"/>
    <w:rsid w:val="007674F2"/>
    <w:rsid w:val="0076772B"/>
    <w:rsid w:val="007700F6"/>
    <w:rsid w:val="0077074A"/>
    <w:rsid w:val="00770C41"/>
    <w:rsid w:val="00771076"/>
    <w:rsid w:val="00771619"/>
    <w:rsid w:val="00771BAE"/>
    <w:rsid w:val="00771C5A"/>
    <w:rsid w:val="007727C1"/>
    <w:rsid w:val="00772A29"/>
    <w:rsid w:val="00772BCD"/>
    <w:rsid w:val="00773460"/>
    <w:rsid w:val="00773BA9"/>
    <w:rsid w:val="0077534F"/>
    <w:rsid w:val="007757C2"/>
    <w:rsid w:val="007759A3"/>
    <w:rsid w:val="00775EFC"/>
    <w:rsid w:val="00775F96"/>
    <w:rsid w:val="007765F0"/>
    <w:rsid w:val="00776AC5"/>
    <w:rsid w:val="00776DCA"/>
    <w:rsid w:val="00776E5F"/>
    <w:rsid w:val="007771DE"/>
    <w:rsid w:val="007775B9"/>
    <w:rsid w:val="0078044B"/>
    <w:rsid w:val="00780773"/>
    <w:rsid w:val="00780F1C"/>
    <w:rsid w:val="007814C2"/>
    <w:rsid w:val="00781978"/>
    <w:rsid w:val="00781F49"/>
    <w:rsid w:val="007826FD"/>
    <w:rsid w:val="007837E6"/>
    <w:rsid w:val="00783C17"/>
    <w:rsid w:val="00784BCE"/>
    <w:rsid w:val="00784E17"/>
    <w:rsid w:val="00784F7A"/>
    <w:rsid w:val="00784F88"/>
    <w:rsid w:val="00785E69"/>
    <w:rsid w:val="00785F82"/>
    <w:rsid w:val="007861CB"/>
    <w:rsid w:val="007869E9"/>
    <w:rsid w:val="00786E82"/>
    <w:rsid w:val="0078710D"/>
    <w:rsid w:val="00787FB8"/>
    <w:rsid w:val="0079056B"/>
    <w:rsid w:val="007906EA"/>
    <w:rsid w:val="00790862"/>
    <w:rsid w:val="007911F2"/>
    <w:rsid w:val="00791A1C"/>
    <w:rsid w:val="00792B26"/>
    <w:rsid w:val="007930D7"/>
    <w:rsid w:val="00793C52"/>
    <w:rsid w:val="00793F18"/>
    <w:rsid w:val="0079431E"/>
    <w:rsid w:val="007948CE"/>
    <w:rsid w:val="00794CE6"/>
    <w:rsid w:val="00794D4A"/>
    <w:rsid w:val="00795A57"/>
    <w:rsid w:val="007963D2"/>
    <w:rsid w:val="0079676A"/>
    <w:rsid w:val="00796DBA"/>
    <w:rsid w:val="0079712E"/>
    <w:rsid w:val="00797498"/>
    <w:rsid w:val="007974EE"/>
    <w:rsid w:val="00797BE7"/>
    <w:rsid w:val="007A0BAE"/>
    <w:rsid w:val="007A0DBE"/>
    <w:rsid w:val="007A20F2"/>
    <w:rsid w:val="007A2207"/>
    <w:rsid w:val="007A2EB7"/>
    <w:rsid w:val="007A3339"/>
    <w:rsid w:val="007A349B"/>
    <w:rsid w:val="007A3545"/>
    <w:rsid w:val="007A385A"/>
    <w:rsid w:val="007A3A24"/>
    <w:rsid w:val="007A3D70"/>
    <w:rsid w:val="007A4D3C"/>
    <w:rsid w:val="007A5BDB"/>
    <w:rsid w:val="007A68D0"/>
    <w:rsid w:val="007A7337"/>
    <w:rsid w:val="007A7783"/>
    <w:rsid w:val="007B001F"/>
    <w:rsid w:val="007B04A8"/>
    <w:rsid w:val="007B0663"/>
    <w:rsid w:val="007B096B"/>
    <w:rsid w:val="007B09A9"/>
    <w:rsid w:val="007B0A9B"/>
    <w:rsid w:val="007B0E35"/>
    <w:rsid w:val="007B0FDA"/>
    <w:rsid w:val="007B19D9"/>
    <w:rsid w:val="007B1ED5"/>
    <w:rsid w:val="007B2449"/>
    <w:rsid w:val="007B296F"/>
    <w:rsid w:val="007B2BCB"/>
    <w:rsid w:val="007B2C1C"/>
    <w:rsid w:val="007B2C69"/>
    <w:rsid w:val="007B3250"/>
    <w:rsid w:val="007B339E"/>
    <w:rsid w:val="007B3566"/>
    <w:rsid w:val="007B369B"/>
    <w:rsid w:val="007B39C0"/>
    <w:rsid w:val="007B476A"/>
    <w:rsid w:val="007B5827"/>
    <w:rsid w:val="007B5C3D"/>
    <w:rsid w:val="007B5D61"/>
    <w:rsid w:val="007B5D64"/>
    <w:rsid w:val="007B5FE9"/>
    <w:rsid w:val="007B6057"/>
    <w:rsid w:val="007B60B6"/>
    <w:rsid w:val="007C012E"/>
    <w:rsid w:val="007C0A88"/>
    <w:rsid w:val="007C0AC6"/>
    <w:rsid w:val="007C0D8F"/>
    <w:rsid w:val="007C1371"/>
    <w:rsid w:val="007C145F"/>
    <w:rsid w:val="007C1F5B"/>
    <w:rsid w:val="007C2E76"/>
    <w:rsid w:val="007C2EB8"/>
    <w:rsid w:val="007C301D"/>
    <w:rsid w:val="007C3A40"/>
    <w:rsid w:val="007C3CB8"/>
    <w:rsid w:val="007C3CC2"/>
    <w:rsid w:val="007C3D54"/>
    <w:rsid w:val="007C435B"/>
    <w:rsid w:val="007C4556"/>
    <w:rsid w:val="007C47F8"/>
    <w:rsid w:val="007C4837"/>
    <w:rsid w:val="007C4911"/>
    <w:rsid w:val="007C4DAD"/>
    <w:rsid w:val="007C5586"/>
    <w:rsid w:val="007C5DC4"/>
    <w:rsid w:val="007C70D1"/>
    <w:rsid w:val="007C7150"/>
    <w:rsid w:val="007C746A"/>
    <w:rsid w:val="007C78D5"/>
    <w:rsid w:val="007D051D"/>
    <w:rsid w:val="007D0BE7"/>
    <w:rsid w:val="007D0FA2"/>
    <w:rsid w:val="007D1233"/>
    <w:rsid w:val="007D18B4"/>
    <w:rsid w:val="007D298B"/>
    <w:rsid w:val="007D2C98"/>
    <w:rsid w:val="007D35D1"/>
    <w:rsid w:val="007D36A2"/>
    <w:rsid w:val="007D3E57"/>
    <w:rsid w:val="007D45C1"/>
    <w:rsid w:val="007D490C"/>
    <w:rsid w:val="007D5052"/>
    <w:rsid w:val="007D54DA"/>
    <w:rsid w:val="007D5657"/>
    <w:rsid w:val="007D7760"/>
    <w:rsid w:val="007D7EFF"/>
    <w:rsid w:val="007E0336"/>
    <w:rsid w:val="007E0BF7"/>
    <w:rsid w:val="007E149B"/>
    <w:rsid w:val="007E1563"/>
    <w:rsid w:val="007E1E36"/>
    <w:rsid w:val="007E2017"/>
    <w:rsid w:val="007E269F"/>
    <w:rsid w:val="007E2820"/>
    <w:rsid w:val="007E3DD0"/>
    <w:rsid w:val="007E3FD3"/>
    <w:rsid w:val="007E411F"/>
    <w:rsid w:val="007E4EDE"/>
    <w:rsid w:val="007E56CB"/>
    <w:rsid w:val="007E5E4C"/>
    <w:rsid w:val="007E6392"/>
    <w:rsid w:val="007E69DB"/>
    <w:rsid w:val="007E6C05"/>
    <w:rsid w:val="007E6DE2"/>
    <w:rsid w:val="007E712A"/>
    <w:rsid w:val="007E79A5"/>
    <w:rsid w:val="007F0CAB"/>
    <w:rsid w:val="007F1F29"/>
    <w:rsid w:val="007F2331"/>
    <w:rsid w:val="007F2893"/>
    <w:rsid w:val="007F3AE0"/>
    <w:rsid w:val="007F3BF2"/>
    <w:rsid w:val="007F3C2E"/>
    <w:rsid w:val="007F3FB9"/>
    <w:rsid w:val="007F454B"/>
    <w:rsid w:val="007F48F7"/>
    <w:rsid w:val="007F4E4C"/>
    <w:rsid w:val="007F6A52"/>
    <w:rsid w:val="007F6F18"/>
    <w:rsid w:val="007F7407"/>
    <w:rsid w:val="00800283"/>
    <w:rsid w:val="0080075B"/>
    <w:rsid w:val="00800D66"/>
    <w:rsid w:val="008017EC"/>
    <w:rsid w:val="00801EC8"/>
    <w:rsid w:val="00802DEA"/>
    <w:rsid w:val="00803669"/>
    <w:rsid w:val="008040D2"/>
    <w:rsid w:val="00804BBA"/>
    <w:rsid w:val="00804C1F"/>
    <w:rsid w:val="0080604A"/>
    <w:rsid w:val="00807225"/>
    <w:rsid w:val="00807799"/>
    <w:rsid w:val="00807A8D"/>
    <w:rsid w:val="00811980"/>
    <w:rsid w:val="00811B7B"/>
    <w:rsid w:val="00812999"/>
    <w:rsid w:val="00813058"/>
    <w:rsid w:val="008133E5"/>
    <w:rsid w:val="0081378C"/>
    <w:rsid w:val="00813ACE"/>
    <w:rsid w:val="00813F4A"/>
    <w:rsid w:val="0081467A"/>
    <w:rsid w:val="0081506E"/>
    <w:rsid w:val="00815571"/>
    <w:rsid w:val="00815CFB"/>
    <w:rsid w:val="00816839"/>
    <w:rsid w:val="00816AF3"/>
    <w:rsid w:val="00817161"/>
    <w:rsid w:val="0081746C"/>
    <w:rsid w:val="0081777D"/>
    <w:rsid w:val="00820209"/>
    <w:rsid w:val="0082097A"/>
    <w:rsid w:val="00821C3D"/>
    <w:rsid w:val="00821D88"/>
    <w:rsid w:val="00822584"/>
    <w:rsid w:val="00822B98"/>
    <w:rsid w:val="00822D4D"/>
    <w:rsid w:val="008231B5"/>
    <w:rsid w:val="008231CD"/>
    <w:rsid w:val="00823DA2"/>
    <w:rsid w:val="00823DDD"/>
    <w:rsid w:val="00823FCA"/>
    <w:rsid w:val="00824693"/>
    <w:rsid w:val="0082502C"/>
    <w:rsid w:val="00825792"/>
    <w:rsid w:val="008257A9"/>
    <w:rsid w:val="008265E2"/>
    <w:rsid w:val="00826D8F"/>
    <w:rsid w:val="0082759E"/>
    <w:rsid w:val="00827A24"/>
    <w:rsid w:val="008302D0"/>
    <w:rsid w:val="0083128B"/>
    <w:rsid w:val="008313C6"/>
    <w:rsid w:val="008313E0"/>
    <w:rsid w:val="0083178D"/>
    <w:rsid w:val="00831B93"/>
    <w:rsid w:val="00831E24"/>
    <w:rsid w:val="00832A33"/>
    <w:rsid w:val="008334C2"/>
    <w:rsid w:val="00833FD7"/>
    <w:rsid w:val="008342E4"/>
    <w:rsid w:val="00834566"/>
    <w:rsid w:val="00834E3D"/>
    <w:rsid w:val="00835C38"/>
    <w:rsid w:val="00836867"/>
    <w:rsid w:val="00836CED"/>
    <w:rsid w:val="00836DAC"/>
    <w:rsid w:val="00836E56"/>
    <w:rsid w:val="0083730D"/>
    <w:rsid w:val="008374B2"/>
    <w:rsid w:val="0084030F"/>
    <w:rsid w:val="00840499"/>
    <w:rsid w:val="00840AA7"/>
    <w:rsid w:val="00840EE4"/>
    <w:rsid w:val="00841131"/>
    <w:rsid w:val="00841406"/>
    <w:rsid w:val="00841417"/>
    <w:rsid w:val="00841560"/>
    <w:rsid w:val="00841CEF"/>
    <w:rsid w:val="008424F8"/>
    <w:rsid w:val="008430E0"/>
    <w:rsid w:val="0084448F"/>
    <w:rsid w:val="00844E77"/>
    <w:rsid w:val="008455CD"/>
    <w:rsid w:val="00845679"/>
    <w:rsid w:val="00845A62"/>
    <w:rsid w:val="00845D87"/>
    <w:rsid w:val="00845F93"/>
    <w:rsid w:val="00847272"/>
    <w:rsid w:val="00847279"/>
    <w:rsid w:val="00847CFD"/>
    <w:rsid w:val="0085019B"/>
    <w:rsid w:val="00850F26"/>
    <w:rsid w:val="008514BD"/>
    <w:rsid w:val="0085187F"/>
    <w:rsid w:val="00852769"/>
    <w:rsid w:val="00852BAA"/>
    <w:rsid w:val="00852E92"/>
    <w:rsid w:val="00852E99"/>
    <w:rsid w:val="00853750"/>
    <w:rsid w:val="00853EA2"/>
    <w:rsid w:val="00854205"/>
    <w:rsid w:val="008545C0"/>
    <w:rsid w:val="008545CA"/>
    <w:rsid w:val="00854964"/>
    <w:rsid w:val="00854ECD"/>
    <w:rsid w:val="00855FB3"/>
    <w:rsid w:val="00856777"/>
    <w:rsid w:val="008567CA"/>
    <w:rsid w:val="008602C3"/>
    <w:rsid w:val="00860579"/>
    <w:rsid w:val="008619AA"/>
    <w:rsid w:val="00861A68"/>
    <w:rsid w:val="008624E6"/>
    <w:rsid w:val="00862907"/>
    <w:rsid w:val="008640FA"/>
    <w:rsid w:val="00864F14"/>
    <w:rsid w:val="00865617"/>
    <w:rsid w:val="00866010"/>
    <w:rsid w:val="0086672B"/>
    <w:rsid w:val="0086688C"/>
    <w:rsid w:val="00866915"/>
    <w:rsid w:val="0086773D"/>
    <w:rsid w:val="00867A0C"/>
    <w:rsid w:val="00870C3A"/>
    <w:rsid w:val="00870D2D"/>
    <w:rsid w:val="00871817"/>
    <w:rsid w:val="008719F0"/>
    <w:rsid w:val="00871F77"/>
    <w:rsid w:val="008722A0"/>
    <w:rsid w:val="00872D68"/>
    <w:rsid w:val="00872E34"/>
    <w:rsid w:val="00873357"/>
    <w:rsid w:val="00873F55"/>
    <w:rsid w:val="00873FA0"/>
    <w:rsid w:val="0087449D"/>
    <w:rsid w:val="0087483A"/>
    <w:rsid w:val="00874A5B"/>
    <w:rsid w:val="00874ACF"/>
    <w:rsid w:val="00874CDB"/>
    <w:rsid w:val="00874D4D"/>
    <w:rsid w:val="008750DA"/>
    <w:rsid w:val="008755B6"/>
    <w:rsid w:val="00875726"/>
    <w:rsid w:val="008760D9"/>
    <w:rsid w:val="00876AA7"/>
    <w:rsid w:val="00876CA6"/>
    <w:rsid w:val="00880500"/>
    <w:rsid w:val="00881725"/>
    <w:rsid w:val="00881DCA"/>
    <w:rsid w:val="00883DA9"/>
    <w:rsid w:val="00884C66"/>
    <w:rsid w:val="00885868"/>
    <w:rsid w:val="0088674C"/>
    <w:rsid w:val="00886936"/>
    <w:rsid w:val="0089059B"/>
    <w:rsid w:val="00890816"/>
    <w:rsid w:val="008908B8"/>
    <w:rsid w:val="00891B2C"/>
    <w:rsid w:val="008922AC"/>
    <w:rsid w:val="00892E77"/>
    <w:rsid w:val="0089348E"/>
    <w:rsid w:val="00894132"/>
    <w:rsid w:val="00895710"/>
    <w:rsid w:val="008957B1"/>
    <w:rsid w:val="008957C5"/>
    <w:rsid w:val="00895C03"/>
    <w:rsid w:val="00895E84"/>
    <w:rsid w:val="00896446"/>
    <w:rsid w:val="00896F2A"/>
    <w:rsid w:val="008972CC"/>
    <w:rsid w:val="008977E6"/>
    <w:rsid w:val="008A0092"/>
    <w:rsid w:val="008A0138"/>
    <w:rsid w:val="008A0307"/>
    <w:rsid w:val="008A038C"/>
    <w:rsid w:val="008A06EE"/>
    <w:rsid w:val="008A12C8"/>
    <w:rsid w:val="008A184C"/>
    <w:rsid w:val="008A1B78"/>
    <w:rsid w:val="008A2B45"/>
    <w:rsid w:val="008A2B8B"/>
    <w:rsid w:val="008A2E98"/>
    <w:rsid w:val="008A42CC"/>
    <w:rsid w:val="008A4991"/>
    <w:rsid w:val="008A4A34"/>
    <w:rsid w:val="008A4F4D"/>
    <w:rsid w:val="008A5F32"/>
    <w:rsid w:val="008A6238"/>
    <w:rsid w:val="008A646A"/>
    <w:rsid w:val="008A6B4D"/>
    <w:rsid w:val="008A7387"/>
    <w:rsid w:val="008A7A95"/>
    <w:rsid w:val="008B0DCE"/>
    <w:rsid w:val="008B102F"/>
    <w:rsid w:val="008B1099"/>
    <w:rsid w:val="008B11A1"/>
    <w:rsid w:val="008B18C0"/>
    <w:rsid w:val="008B27DE"/>
    <w:rsid w:val="008B2BCB"/>
    <w:rsid w:val="008B3596"/>
    <w:rsid w:val="008B3B3C"/>
    <w:rsid w:val="008B3EF4"/>
    <w:rsid w:val="008B44C1"/>
    <w:rsid w:val="008B44C5"/>
    <w:rsid w:val="008B44F9"/>
    <w:rsid w:val="008B4975"/>
    <w:rsid w:val="008B4CD7"/>
    <w:rsid w:val="008B4D7F"/>
    <w:rsid w:val="008B4EE6"/>
    <w:rsid w:val="008B5005"/>
    <w:rsid w:val="008B5128"/>
    <w:rsid w:val="008B56C4"/>
    <w:rsid w:val="008B626F"/>
    <w:rsid w:val="008B646F"/>
    <w:rsid w:val="008B6DED"/>
    <w:rsid w:val="008C0127"/>
    <w:rsid w:val="008C0274"/>
    <w:rsid w:val="008C06E8"/>
    <w:rsid w:val="008C10E0"/>
    <w:rsid w:val="008C164F"/>
    <w:rsid w:val="008C2322"/>
    <w:rsid w:val="008C2625"/>
    <w:rsid w:val="008C2AF5"/>
    <w:rsid w:val="008C2F49"/>
    <w:rsid w:val="008C3F26"/>
    <w:rsid w:val="008C45DC"/>
    <w:rsid w:val="008C479E"/>
    <w:rsid w:val="008C4BDE"/>
    <w:rsid w:val="008C5156"/>
    <w:rsid w:val="008C61E9"/>
    <w:rsid w:val="008C6A93"/>
    <w:rsid w:val="008C6E87"/>
    <w:rsid w:val="008C7045"/>
    <w:rsid w:val="008C7F05"/>
    <w:rsid w:val="008D0312"/>
    <w:rsid w:val="008D1926"/>
    <w:rsid w:val="008D265C"/>
    <w:rsid w:val="008D2B6E"/>
    <w:rsid w:val="008D30FC"/>
    <w:rsid w:val="008D3316"/>
    <w:rsid w:val="008D43AA"/>
    <w:rsid w:val="008D66CF"/>
    <w:rsid w:val="008D6844"/>
    <w:rsid w:val="008D6C4B"/>
    <w:rsid w:val="008D7012"/>
    <w:rsid w:val="008D7471"/>
    <w:rsid w:val="008D7BCC"/>
    <w:rsid w:val="008D7FC6"/>
    <w:rsid w:val="008E0090"/>
    <w:rsid w:val="008E05B4"/>
    <w:rsid w:val="008E1073"/>
    <w:rsid w:val="008E12B2"/>
    <w:rsid w:val="008E1C88"/>
    <w:rsid w:val="008E1F0C"/>
    <w:rsid w:val="008E1F74"/>
    <w:rsid w:val="008E30CA"/>
    <w:rsid w:val="008E38F3"/>
    <w:rsid w:val="008E3BB3"/>
    <w:rsid w:val="008E3DB1"/>
    <w:rsid w:val="008E402E"/>
    <w:rsid w:val="008E4777"/>
    <w:rsid w:val="008E4E53"/>
    <w:rsid w:val="008E51E2"/>
    <w:rsid w:val="008E547A"/>
    <w:rsid w:val="008E5916"/>
    <w:rsid w:val="008E59D9"/>
    <w:rsid w:val="008E5D7D"/>
    <w:rsid w:val="008E5E69"/>
    <w:rsid w:val="008E603A"/>
    <w:rsid w:val="008E6819"/>
    <w:rsid w:val="008E7396"/>
    <w:rsid w:val="008E7F47"/>
    <w:rsid w:val="008F0735"/>
    <w:rsid w:val="008F0A79"/>
    <w:rsid w:val="008F0EEC"/>
    <w:rsid w:val="008F0FE0"/>
    <w:rsid w:val="008F1397"/>
    <w:rsid w:val="008F1B31"/>
    <w:rsid w:val="008F2593"/>
    <w:rsid w:val="008F2F74"/>
    <w:rsid w:val="008F3393"/>
    <w:rsid w:val="008F34B8"/>
    <w:rsid w:val="008F4026"/>
    <w:rsid w:val="008F4685"/>
    <w:rsid w:val="008F4696"/>
    <w:rsid w:val="008F5673"/>
    <w:rsid w:val="008F62F1"/>
    <w:rsid w:val="008F7191"/>
    <w:rsid w:val="008F72DD"/>
    <w:rsid w:val="008F7395"/>
    <w:rsid w:val="008F7E8E"/>
    <w:rsid w:val="00900361"/>
    <w:rsid w:val="00901C96"/>
    <w:rsid w:val="00901E47"/>
    <w:rsid w:val="0090267E"/>
    <w:rsid w:val="00902A87"/>
    <w:rsid w:val="00902B4D"/>
    <w:rsid w:val="00902FC1"/>
    <w:rsid w:val="00903685"/>
    <w:rsid w:val="009036DE"/>
    <w:rsid w:val="00903C94"/>
    <w:rsid w:val="009048C3"/>
    <w:rsid w:val="0090589B"/>
    <w:rsid w:val="00905AC2"/>
    <w:rsid w:val="00906D45"/>
    <w:rsid w:val="00906FD6"/>
    <w:rsid w:val="009071F8"/>
    <w:rsid w:val="009072C5"/>
    <w:rsid w:val="00907423"/>
    <w:rsid w:val="009078C5"/>
    <w:rsid w:val="00907F44"/>
    <w:rsid w:val="00910285"/>
    <w:rsid w:val="009105A2"/>
    <w:rsid w:val="00911218"/>
    <w:rsid w:val="00911B2C"/>
    <w:rsid w:val="00911D01"/>
    <w:rsid w:val="0091280C"/>
    <w:rsid w:val="00912E21"/>
    <w:rsid w:val="00913271"/>
    <w:rsid w:val="00913F60"/>
    <w:rsid w:val="00914277"/>
    <w:rsid w:val="009148E9"/>
    <w:rsid w:val="00914B96"/>
    <w:rsid w:val="00915200"/>
    <w:rsid w:val="0091527E"/>
    <w:rsid w:val="00915BBB"/>
    <w:rsid w:val="00915FCE"/>
    <w:rsid w:val="009164F2"/>
    <w:rsid w:val="009168B8"/>
    <w:rsid w:val="00916B2F"/>
    <w:rsid w:val="00916CE6"/>
    <w:rsid w:val="00916FDB"/>
    <w:rsid w:val="009175AC"/>
    <w:rsid w:val="009200F8"/>
    <w:rsid w:val="0092093B"/>
    <w:rsid w:val="00920E83"/>
    <w:rsid w:val="009215CE"/>
    <w:rsid w:val="00921F35"/>
    <w:rsid w:val="009220F9"/>
    <w:rsid w:val="009222F8"/>
    <w:rsid w:val="009226B3"/>
    <w:rsid w:val="0092292D"/>
    <w:rsid w:val="00922A74"/>
    <w:rsid w:val="00922D7C"/>
    <w:rsid w:val="00923558"/>
    <w:rsid w:val="009239E3"/>
    <w:rsid w:val="00923D9E"/>
    <w:rsid w:val="00924B06"/>
    <w:rsid w:val="009252B1"/>
    <w:rsid w:val="0092561C"/>
    <w:rsid w:val="009262E3"/>
    <w:rsid w:val="00926689"/>
    <w:rsid w:val="00926838"/>
    <w:rsid w:val="00926906"/>
    <w:rsid w:val="009269C1"/>
    <w:rsid w:val="00926BBA"/>
    <w:rsid w:val="00927126"/>
    <w:rsid w:val="009279E6"/>
    <w:rsid w:val="00927DEA"/>
    <w:rsid w:val="009301B3"/>
    <w:rsid w:val="0093044E"/>
    <w:rsid w:val="00930CB7"/>
    <w:rsid w:val="0093167E"/>
    <w:rsid w:val="0093214B"/>
    <w:rsid w:val="00932364"/>
    <w:rsid w:val="00932601"/>
    <w:rsid w:val="009332E3"/>
    <w:rsid w:val="00933B39"/>
    <w:rsid w:val="00933BB8"/>
    <w:rsid w:val="00933DFF"/>
    <w:rsid w:val="0093427B"/>
    <w:rsid w:val="00934479"/>
    <w:rsid w:val="00934589"/>
    <w:rsid w:val="00934758"/>
    <w:rsid w:val="009353A9"/>
    <w:rsid w:val="0093570B"/>
    <w:rsid w:val="00935A85"/>
    <w:rsid w:val="00935E93"/>
    <w:rsid w:val="009366CF"/>
    <w:rsid w:val="00936F7D"/>
    <w:rsid w:val="009370D3"/>
    <w:rsid w:val="00937414"/>
    <w:rsid w:val="00937D3B"/>
    <w:rsid w:val="00940138"/>
    <w:rsid w:val="009402D6"/>
    <w:rsid w:val="00940348"/>
    <w:rsid w:val="009408B3"/>
    <w:rsid w:val="00941039"/>
    <w:rsid w:val="00941821"/>
    <w:rsid w:val="00942C95"/>
    <w:rsid w:val="00943995"/>
    <w:rsid w:val="00943A94"/>
    <w:rsid w:val="009443AE"/>
    <w:rsid w:val="009444C4"/>
    <w:rsid w:val="00944A4D"/>
    <w:rsid w:val="009457B2"/>
    <w:rsid w:val="009465B9"/>
    <w:rsid w:val="0094670D"/>
    <w:rsid w:val="00946A4E"/>
    <w:rsid w:val="00946D8B"/>
    <w:rsid w:val="009471A0"/>
    <w:rsid w:val="00947707"/>
    <w:rsid w:val="00947B82"/>
    <w:rsid w:val="00950254"/>
    <w:rsid w:val="0095059D"/>
    <w:rsid w:val="00950C60"/>
    <w:rsid w:val="00951947"/>
    <w:rsid w:val="00951C7B"/>
    <w:rsid w:val="00951E2B"/>
    <w:rsid w:val="00952744"/>
    <w:rsid w:val="009528E2"/>
    <w:rsid w:val="0095305A"/>
    <w:rsid w:val="00953869"/>
    <w:rsid w:val="00953A6F"/>
    <w:rsid w:val="0095490B"/>
    <w:rsid w:val="00954AF9"/>
    <w:rsid w:val="00956530"/>
    <w:rsid w:val="00956A8B"/>
    <w:rsid w:val="00956C3E"/>
    <w:rsid w:val="0095762E"/>
    <w:rsid w:val="0095775D"/>
    <w:rsid w:val="00957902"/>
    <w:rsid w:val="00957F6D"/>
    <w:rsid w:val="00961131"/>
    <w:rsid w:val="00962680"/>
    <w:rsid w:val="009628AB"/>
    <w:rsid w:val="00963374"/>
    <w:rsid w:val="00963989"/>
    <w:rsid w:val="00964566"/>
    <w:rsid w:val="0096467F"/>
    <w:rsid w:val="00964782"/>
    <w:rsid w:val="009652B4"/>
    <w:rsid w:val="00965C52"/>
    <w:rsid w:val="00966A73"/>
    <w:rsid w:val="00966BFC"/>
    <w:rsid w:val="00967000"/>
    <w:rsid w:val="00967033"/>
    <w:rsid w:val="00967034"/>
    <w:rsid w:val="00967183"/>
    <w:rsid w:val="00967515"/>
    <w:rsid w:val="009676E6"/>
    <w:rsid w:val="00967709"/>
    <w:rsid w:val="00967710"/>
    <w:rsid w:val="0096795C"/>
    <w:rsid w:val="00967A3D"/>
    <w:rsid w:val="00967CF0"/>
    <w:rsid w:val="00967DA1"/>
    <w:rsid w:val="00967E23"/>
    <w:rsid w:val="00967FD3"/>
    <w:rsid w:val="009700BD"/>
    <w:rsid w:val="00970AF9"/>
    <w:rsid w:val="00970DA5"/>
    <w:rsid w:val="00970E35"/>
    <w:rsid w:val="009710BB"/>
    <w:rsid w:val="009715A6"/>
    <w:rsid w:val="00971AC3"/>
    <w:rsid w:val="00971C41"/>
    <w:rsid w:val="00972279"/>
    <w:rsid w:val="00972355"/>
    <w:rsid w:val="009730E5"/>
    <w:rsid w:val="00974B5D"/>
    <w:rsid w:val="00975711"/>
    <w:rsid w:val="00975983"/>
    <w:rsid w:val="00976203"/>
    <w:rsid w:val="00976839"/>
    <w:rsid w:val="00976936"/>
    <w:rsid w:val="00976BDA"/>
    <w:rsid w:val="00976D89"/>
    <w:rsid w:val="009776FA"/>
    <w:rsid w:val="00977A00"/>
    <w:rsid w:val="00977A4C"/>
    <w:rsid w:val="00977D22"/>
    <w:rsid w:val="0098023B"/>
    <w:rsid w:val="00980853"/>
    <w:rsid w:val="009809C6"/>
    <w:rsid w:val="009816B7"/>
    <w:rsid w:val="009818CF"/>
    <w:rsid w:val="00981D27"/>
    <w:rsid w:val="009820F9"/>
    <w:rsid w:val="00982C1E"/>
    <w:rsid w:val="00984892"/>
    <w:rsid w:val="00984B9E"/>
    <w:rsid w:val="00984C44"/>
    <w:rsid w:val="009855B7"/>
    <w:rsid w:val="009857C4"/>
    <w:rsid w:val="00985DA3"/>
    <w:rsid w:val="009861F2"/>
    <w:rsid w:val="00986709"/>
    <w:rsid w:val="009868D2"/>
    <w:rsid w:val="00986950"/>
    <w:rsid w:val="00986F0D"/>
    <w:rsid w:val="00987F0A"/>
    <w:rsid w:val="00990459"/>
    <w:rsid w:val="009908FF"/>
    <w:rsid w:val="00990A42"/>
    <w:rsid w:val="00990C55"/>
    <w:rsid w:val="009913D8"/>
    <w:rsid w:val="0099156C"/>
    <w:rsid w:val="00992806"/>
    <w:rsid w:val="00992948"/>
    <w:rsid w:val="00993AE3"/>
    <w:rsid w:val="009942D1"/>
    <w:rsid w:val="00994548"/>
    <w:rsid w:val="00994815"/>
    <w:rsid w:val="00994D61"/>
    <w:rsid w:val="0099526F"/>
    <w:rsid w:val="00995686"/>
    <w:rsid w:val="00995783"/>
    <w:rsid w:val="00995A6C"/>
    <w:rsid w:val="00995A77"/>
    <w:rsid w:val="00995F95"/>
    <w:rsid w:val="00996795"/>
    <w:rsid w:val="00996DFA"/>
    <w:rsid w:val="00996E63"/>
    <w:rsid w:val="0099708D"/>
    <w:rsid w:val="009A0F49"/>
    <w:rsid w:val="009A1B30"/>
    <w:rsid w:val="009A1D82"/>
    <w:rsid w:val="009A1FA3"/>
    <w:rsid w:val="009A2149"/>
    <w:rsid w:val="009A2C52"/>
    <w:rsid w:val="009A312B"/>
    <w:rsid w:val="009A3492"/>
    <w:rsid w:val="009A365E"/>
    <w:rsid w:val="009A369F"/>
    <w:rsid w:val="009A3CCB"/>
    <w:rsid w:val="009A3D3C"/>
    <w:rsid w:val="009A3ED0"/>
    <w:rsid w:val="009A4042"/>
    <w:rsid w:val="009A49DA"/>
    <w:rsid w:val="009A4C31"/>
    <w:rsid w:val="009A568D"/>
    <w:rsid w:val="009A5B71"/>
    <w:rsid w:val="009A636C"/>
    <w:rsid w:val="009A72A5"/>
    <w:rsid w:val="009B0224"/>
    <w:rsid w:val="009B0CB0"/>
    <w:rsid w:val="009B0E6C"/>
    <w:rsid w:val="009B1932"/>
    <w:rsid w:val="009B1CD6"/>
    <w:rsid w:val="009B3065"/>
    <w:rsid w:val="009B30CA"/>
    <w:rsid w:val="009B37E5"/>
    <w:rsid w:val="009B389D"/>
    <w:rsid w:val="009B3F8C"/>
    <w:rsid w:val="009B4DDD"/>
    <w:rsid w:val="009B55C7"/>
    <w:rsid w:val="009B5DAF"/>
    <w:rsid w:val="009B66A3"/>
    <w:rsid w:val="009B77FB"/>
    <w:rsid w:val="009B7E3A"/>
    <w:rsid w:val="009C00AB"/>
    <w:rsid w:val="009C0A9A"/>
    <w:rsid w:val="009C0BB0"/>
    <w:rsid w:val="009C0FA8"/>
    <w:rsid w:val="009C14FB"/>
    <w:rsid w:val="009C18A0"/>
    <w:rsid w:val="009C21C2"/>
    <w:rsid w:val="009C275A"/>
    <w:rsid w:val="009C3031"/>
    <w:rsid w:val="009C36F0"/>
    <w:rsid w:val="009C3869"/>
    <w:rsid w:val="009C3A41"/>
    <w:rsid w:val="009C4534"/>
    <w:rsid w:val="009C6700"/>
    <w:rsid w:val="009C6717"/>
    <w:rsid w:val="009C6A04"/>
    <w:rsid w:val="009C6E75"/>
    <w:rsid w:val="009C7040"/>
    <w:rsid w:val="009C72FA"/>
    <w:rsid w:val="009C7A91"/>
    <w:rsid w:val="009D041A"/>
    <w:rsid w:val="009D08E8"/>
    <w:rsid w:val="009D092D"/>
    <w:rsid w:val="009D1BCC"/>
    <w:rsid w:val="009D32D2"/>
    <w:rsid w:val="009D359E"/>
    <w:rsid w:val="009D3F30"/>
    <w:rsid w:val="009D3F71"/>
    <w:rsid w:val="009D4478"/>
    <w:rsid w:val="009D4C23"/>
    <w:rsid w:val="009D4E69"/>
    <w:rsid w:val="009D4F3D"/>
    <w:rsid w:val="009D50CA"/>
    <w:rsid w:val="009D5BE7"/>
    <w:rsid w:val="009D607B"/>
    <w:rsid w:val="009D7069"/>
    <w:rsid w:val="009E05F0"/>
    <w:rsid w:val="009E0EF8"/>
    <w:rsid w:val="009E16E4"/>
    <w:rsid w:val="009E1B8A"/>
    <w:rsid w:val="009E2BBB"/>
    <w:rsid w:val="009E3A44"/>
    <w:rsid w:val="009E3DF2"/>
    <w:rsid w:val="009E4033"/>
    <w:rsid w:val="009E419A"/>
    <w:rsid w:val="009E4428"/>
    <w:rsid w:val="009E4E2D"/>
    <w:rsid w:val="009E4EB1"/>
    <w:rsid w:val="009E54ED"/>
    <w:rsid w:val="009E583F"/>
    <w:rsid w:val="009E5DDC"/>
    <w:rsid w:val="009E65A3"/>
    <w:rsid w:val="009E6FED"/>
    <w:rsid w:val="009E78CE"/>
    <w:rsid w:val="009F0024"/>
    <w:rsid w:val="009F0C10"/>
    <w:rsid w:val="009F0C61"/>
    <w:rsid w:val="009F12E7"/>
    <w:rsid w:val="009F173A"/>
    <w:rsid w:val="009F3250"/>
    <w:rsid w:val="009F409A"/>
    <w:rsid w:val="009F4628"/>
    <w:rsid w:val="009F496A"/>
    <w:rsid w:val="009F4BA7"/>
    <w:rsid w:val="009F4D25"/>
    <w:rsid w:val="009F56AE"/>
    <w:rsid w:val="009F6659"/>
    <w:rsid w:val="009F6A94"/>
    <w:rsid w:val="009F7AAA"/>
    <w:rsid w:val="00A00147"/>
    <w:rsid w:val="00A002D3"/>
    <w:rsid w:val="00A00C90"/>
    <w:rsid w:val="00A0108B"/>
    <w:rsid w:val="00A01767"/>
    <w:rsid w:val="00A01AC8"/>
    <w:rsid w:val="00A01BD3"/>
    <w:rsid w:val="00A01BE7"/>
    <w:rsid w:val="00A0222C"/>
    <w:rsid w:val="00A02347"/>
    <w:rsid w:val="00A02BD9"/>
    <w:rsid w:val="00A02C4A"/>
    <w:rsid w:val="00A030DA"/>
    <w:rsid w:val="00A03570"/>
    <w:rsid w:val="00A04F26"/>
    <w:rsid w:val="00A057CF"/>
    <w:rsid w:val="00A0695A"/>
    <w:rsid w:val="00A06CC1"/>
    <w:rsid w:val="00A0755C"/>
    <w:rsid w:val="00A07F08"/>
    <w:rsid w:val="00A10651"/>
    <w:rsid w:val="00A10C49"/>
    <w:rsid w:val="00A11151"/>
    <w:rsid w:val="00A12492"/>
    <w:rsid w:val="00A125B7"/>
    <w:rsid w:val="00A137B5"/>
    <w:rsid w:val="00A13A17"/>
    <w:rsid w:val="00A1494A"/>
    <w:rsid w:val="00A14B47"/>
    <w:rsid w:val="00A15081"/>
    <w:rsid w:val="00A15856"/>
    <w:rsid w:val="00A15B57"/>
    <w:rsid w:val="00A17319"/>
    <w:rsid w:val="00A2010F"/>
    <w:rsid w:val="00A2045F"/>
    <w:rsid w:val="00A21307"/>
    <w:rsid w:val="00A22398"/>
    <w:rsid w:val="00A22428"/>
    <w:rsid w:val="00A22FF6"/>
    <w:rsid w:val="00A230AD"/>
    <w:rsid w:val="00A23473"/>
    <w:rsid w:val="00A2370D"/>
    <w:rsid w:val="00A23780"/>
    <w:rsid w:val="00A23B8D"/>
    <w:rsid w:val="00A24187"/>
    <w:rsid w:val="00A2464A"/>
    <w:rsid w:val="00A2485C"/>
    <w:rsid w:val="00A2565A"/>
    <w:rsid w:val="00A25CFB"/>
    <w:rsid w:val="00A26D65"/>
    <w:rsid w:val="00A26D8C"/>
    <w:rsid w:val="00A26EAC"/>
    <w:rsid w:val="00A26FCF"/>
    <w:rsid w:val="00A271CE"/>
    <w:rsid w:val="00A2796E"/>
    <w:rsid w:val="00A30220"/>
    <w:rsid w:val="00A303C3"/>
    <w:rsid w:val="00A30B3A"/>
    <w:rsid w:val="00A30FD1"/>
    <w:rsid w:val="00A3112A"/>
    <w:rsid w:val="00A31180"/>
    <w:rsid w:val="00A3126A"/>
    <w:rsid w:val="00A3156E"/>
    <w:rsid w:val="00A31E98"/>
    <w:rsid w:val="00A33745"/>
    <w:rsid w:val="00A33C0E"/>
    <w:rsid w:val="00A33CA6"/>
    <w:rsid w:val="00A33F4F"/>
    <w:rsid w:val="00A33FF8"/>
    <w:rsid w:val="00A34EF7"/>
    <w:rsid w:val="00A35913"/>
    <w:rsid w:val="00A360E3"/>
    <w:rsid w:val="00A367E2"/>
    <w:rsid w:val="00A36927"/>
    <w:rsid w:val="00A3732E"/>
    <w:rsid w:val="00A37439"/>
    <w:rsid w:val="00A37522"/>
    <w:rsid w:val="00A37526"/>
    <w:rsid w:val="00A37759"/>
    <w:rsid w:val="00A37B47"/>
    <w:rsid w:val="00A401B7"/>
    <w:rsid w:val="00A401FF"/>
    <w:rsid w:val="00A409A1"/>
    <w:rsid w:val="00A40C42"/>
    <w:rsid w:val="00A41643"/>
    <w:rsid w:val="00A4166C"/>
    <w:rsid w:val="00A4180C"/>
    <w:rsid w:val="00A41ACD"/>
    <w:rsid w:val="00A41EFC"/>
    <w:rsid w:val="00A41FF2"/>
    <w:rsid w:val="00A42377"/>
    <w:rsid w:val="00A427F7"/>
    <w:rsid w:val="00A42B76"/>
    <w:rsid w:val="00A43452"/>
    <w:rsid w:val="00A44067"/>
    <w:rsid w:val="00A440D7"/>
    <w:rsid w:val="00A44220"/>
    <w:rsid w:val="00A44D36"/>
    <w:rsid w:val="00A44D9C"/>
    <w:rsid w:val="00A45094"/>
    <w:rsid w:val="00A46138"/>
    <w:rsid w:val="00A4620B"/>
    <w:rsid w:val="00A46A43"/>
    <w:rsid w:val="00A476C3"/>
    <w:rsid w:val="00A47D80"/>
    <w:rsid w:val="00A47EB2"/>
    <w:rsid w:val="00A5049F"/>
    <w:rsid w:val="00A50AEF"/>
    <w:rsid w:val="00A51042"/>
    <w:rsid w:val="00A51580"/>
    <w:rsid w:val="00A518D0"/>
    <w:rsid w:val="00A51DC6"/>
    <w:rsid w:val="00A51F08"/>
    <w:rsid w:val="00A526F9"/>
    <w:rsid w:val="00A52DAF"/>
    <w:rsid w:val="00A53124"/>
    <w:rsid w:val="00A534CE"/>
    <w:rsid w:val="00A53852"/>
    <w:rsid w:val="00A53A8D"/>
    <w:rsid w:val="00A54CCA"/>
    <w:rsid w:val="00A54E85"/>
    <w:rsid w:val="00A5660F"/>
    <w:rsid w:val="00A56E82"/>
    <w:rsid w:val="00A60F39"/>
    <w:rsid w:val="00A61CAD"/>
    <w:rsid w:val="00A61D57"/>
    <w:rsid w:val="00A631DC"/>
    <w:rsid w:val="00A636E3"/>
    <w:rsid w:val="00A63836"/>
    <w:rsid w:val="00A63863"/>
    <w:rsid w:val="00A63DD3"/>
    <w:rsid w:val="00A647B0"/>
    <w:rsid w:val="00A65183"/>
    <w:rsid w:val="00A659F6"/>
    <w:rsid w:val="00A65A3F"/>
    <w:rsid w:val="00A662C7"/>
    <w:rsid w:val="00A66576"/>
    <w:rsid w:val="00A6661F"/>
    <w:rsid w:val="00A67212"/>
    <w:rsid w:val="00A67BA8"/>
    <w:rsid w:val="00A70D4C"/>
    <w:rsid w:val="00A71C6D"/>
    <w:rsid w:val="00A7239E"/>
    <w:rsid w:val="00A72EDB"/>
    <w:rsid w:val="00A73116"/>
    <w:rsid w:val="00A73281"/>
    <w:rsid w:val="00A73A32"/>
    <w:rsid w:val="00A74101"/>
    <w:rsid w:val="00A744BE"/>
    <w:rsid w:val="00A74550"/>
    <w:rsid w:val="00A748EE"/>
    <w:rsid w:val="00A74EEE"/>
    <w:rsid w:val="00A757F6"/>
    <w:rsid w:val="00A77171"/>
    <w:rsid w:val="00A81049"/>
    <w:rsid w:val="00A81DC5"/>
    <w:rsid w:val="00A821AA"/>
    <w:rsid w:val="00A828CD"/>
    <w:rsid w:val="00A82BE8"/>
    <w:rsid w:val="00A832D6"/>
    <w:rsid w:val="00A83E3D"/>
    <w:rsid w:val="00A84571"/>
    <w:rsid w:val="00A84EEE"/>
    <w:rsid w:val="00A84FB9"/>
    <w:rsid w:val="00A85689"/>
    <w:rsid w:val="00A85D41"/>
    <w:rsid w:val="00A86A3C"/>
    <w:rsid w:val="00A86AC7"/>
    <w:rsid w:val="00A8723E"/>
    <w:rsid w:val="00A90507"/>
    <w:rsid w:val="00A91E80"/>
    <w:rsid w:val="00A927F8"/>
    <w:rsid w:val="00A92911"/>
    <w:rsid w:val="00A92E5D"/>
    <w:rsid w:val="00A9372F"/>
    <w:rsid w:val="00A9376A"/>
    <w:rsid w:val="00A93D35"/>
    <w:rsid w:val="00A940F4"/>
    <w:rsid w:val="00A94134"/>
    <w:rsid w:val="00A96293"/>
    <w:rsid w:val="00A97048"/>
    <w:rsid w:val="00A97093"/>
    <w:rsid w:val="00A97171"/>
    <w:rsid w:val="00A975D9"/>
    <w:rsid w:val="00A97A1D"/>
    <w:rsid w:val="00A97C0B"/>
    <w:rsid w:val="00AA02F7"/>
    <w:rsid w:val="00AA094F"/>
    <w:rsid w:val="00AA0DF7"/>
    <w:rsid w:val="00AA32F9"/>
    <w:rsid w:val="00AA3CB7"/>
    <w:rsid w:val="00AA3E28"/>
    <w:rsid w:val="00AA4074"/>
    <w:rsid w:val="00AA4B54"/>
    <w:rsid w:val="00AA5191"/>
    <w:rsid w:val="00AA5480"/>
    <w:rsid w:val="00AA5FBE"/>
    <w:rsid w:val="00AA7010"/>
    <w:rsid w:val="00AA7D71"/>
    <w:rsid w:val="00AB0A59"/>
    <w:rsid w:val="00AB11C0"/>
    <w:rsid w:val="00AB1B84"/>
    <w:rsid w:val="00AB1C7A"/>
    <w:rsid w:val="00AB1C9B"/>
    <w:rsid w:val="00AB270E"/>
    <w:rsid w:val="00AB2946"/>
    <w:rsid w:val="00AB2BB3"/>
    <w:rsid w:val="00AB35C9"/>
    <w:rsid w:val="00AB4172"/>
    <w:rsid w:val="00AB41E3"/>
    <w:rsid w:val="00AB5689"/>
    <w:rsid w:val="00AB5C01"/>
    <w:rsid w:val="00AB65F7"/>
    <w:rsid w:val="00AB68D4"/>
    <w:rsid w:val="00AB6A68"/>
    <w:rsid w:val="00AB7010"/>
    <w:rsid w:val="00AB757C"/>
    <w:rsid w:val="00AB7C3A"/>
    <w:rsid w:val="00AB7E4E"/>
    <w:rsid w:val="00AC17E9"/>
    <w:rsid w:val="00AC2CF7"/>
    <w:rsid w:val="00AC2D8F"/>
    <w:rsid w:val="00AC34B5"/>
    <w:rsid w:val="00AC34FC"/>
    <w:rsid w:val="00AC36A4"/>
    <w:rsid w:val="00AC36D8"/>
    <w:rsid w:val="00AC3C0F"/>
    <w:rsid w:val="00AC461C"/>
    <w:rsid w:val="00AC492A"/>
    <w:rsid w:val="00AC4CDF"/>
    <w:rsid w:val="00AC52E6"/>
    <w:rsid w:val="00AC563F"/>
    <w:rsid w:val="00AC5672"/>
    <w:rsid w:val="00AC5890"/>
    <w:rsid w:val="00AC5CE1"/>
    <w:rsid w:val="00AC61A1"/>
    <w:rsid w:val="00AC6212"/>
    <w:rsid w:val="00AC6E34"/>
    <w:rsid w:val="00AC726B"/>
    <w:rsid w:val="00AC771F"/>
    <w:rsid w:val="00AC786F"/>
    <w:rsid w:val="00AC7E86"/>
    <w:rsid w:val="00AD0236"/>
    <w:rsid w:val="00AD0335"/>
    <w:rsid w:val="00AD07C3"/>
    <w:rsid w:val="00AD094D"/>
    <w:rsid w:val="00AD1116"/>
    <w:rsid w:val="00AD1538"/>
    <w:rsid w:val="00AD1ABA"/>
    <w:rsid w:val="00AD1FD7"/>
    <w:rsid w:val="00AD211C"/>
    <w:rsid w:val="00AD21A0"/>
    <w:rsid w:val="00AD23FA"/>
    <w:rsid w:val="00AD2712"/>
    <w:rsid w:val="00AD3817"/>
    <w:rsid w:val="00AD3A94"/>
    <w:rsid w:val="00AD3C0B"/>
    <w:rsid w:val="00AD3C1B"/>
    <w:rsid w:val="00AD3CA7"/>
    <w:rsid w:val="00AD3CBC"/>
    <w:rsid w:val="00AD4301"/>
    <w:rsid w:val="00AD4586"/>
    <w:rsid w:val="00AD45DA"/>
    <w:rsid w:val="00AD4642"/>
    <w:rsid w:val="00AD55E3"/>
    <w:rsid w:val="00AD5741"/>
    <w:rsid w:val="00AD6967"/>
    <w:rsid w:val="00AD76BA"/>
    <w:rsid w:val="00AD7C97"/>
    <w:rsid w:val="00AD7F35"/>
    <w:rsid w:val="00AE0546"/>
    <w:rsid w:val="00AE06F1"/>
    <w:rsid w:val="00AE1D62"/>
    <w:rsid w:val="00AE3389"/>
    <w:rsid w:val="00AE3D5F"/>
    <w:rsid w:val="00AE3DD5"/>
    <w:rsid w:val="00AE3F67"/>
    <w:rsid w:val="00AE405E"/>
    <w:rsid w:val="00AE59B2"/>
    <w:rsid w:val="00AE63A0"/>
    <w:rsid w:val="00AE6DEA"/>
    <w:rsid w:val="00AE73E7"/>
    <w:rsid w:val="00AE75C8"/>
    <w:rsid w:val="00AE764A"/>
    <w:rsid w:val="00AE7F15"/>
    <w:rsid w:val="00AF04B0"/>
    <w:rsid w:val="00AF1250"/>
    <w:rsid w:val="00AF134F"/>
    <w:rsid w:val="00AF2ADB"/>
    <w:rsid w:val="00AF32CA"/>
    <w:rsid w:val="00AF3656"/>
    <w:rsid w:val="00AF3CB9"/>
    <w:rsid w:val="00AF4061"/>
    <w:rsid w:val="00AF4346"/>
    <w:rsid w:val="00AF49AE"/>
    <w:rsid w:val="00AF514C"/>
    <w:rsid w:val="00AF54B0"/>
    <w:rsid w:val="00AF5946"/>
    <w:rsid w:val="00AF5A28"/>
    <w:rsid w:val="00AF5C32"/>
    <w:rsid w:val="00AF610E"/>
    <w:rsid w:val="00AF6551"/>
    <w:rsid w:val="00AF6E30"/>
    <w:rsid w:val="00AF728B"/>
    <w:rsid w:val="00AF729B"/>
    <w:rsid w:val="00AF7B21"/>
    <w:rsid w:val="00B00AD9"/>
    <w:rsid w:val="00B00D12"/>
    <w:rsid w:val="00B010BE"/>
    <w:rsid w:val="00B0121E"/>
    <w:rsid w:val="00B0213E"/>
    <w:rsid w:val="00B0225B"/>
    <w:rsid w:val="00B02805"/>
    <w:rsid w:val="00B028D2"/>
    <w:rsid w:val="00B02FA2"/>
    <w:rsid w:val="00B03247"/>
    <w:rsid w:val="00B045E0"/>
    <w:rsid w:val="00B0516C"/>
    <w:rsid w:val="00B05E95"/>
    <w:rsid w:val="00B06889"/>
    <w:rsid w:val="00B068A1"/>
    <w:rsid w:val="00B07322"/>
    <w:rsid w:val="00B0739B"/>
    <w:rsid w:val="00B07CCB"/>
    <w:rsid w:val="00B100CA"/>
    <w:rsid w:val="00B10AC0"/>
    <w:rsid w:val="00B111A4"/>
    <w:rsid w:val="00B11387"/>
    <w:rsid w:val="00B11809"/>
    <w:rsid w:val="00B12930"/>
    <w:rsid w:val="00B12F29"/>
    <w:rsid w:val="00B134FE"/>
    <w:rsid w:val="00B13C80"/>
    <w:rsid w:val="00B13F54"/>
    <w:rsid w:val="00B14DB8"/>
    <w:rsid w:val="00B14EA1"/>
    <w:rsid w:val="00B150B2"/>
    <w:rsid w:val="00B151F0"/>
    <w:rsid w:val="00B15342"/>
    <w:rsid w:val="00B15428"/>
    <w:rsid w:val="00B15EAE"/>
    <w:rsid w:val="00B16655"/>
    <w:rsid w:val="00B16E89"/>
    <w:rsid w:val="00B2034F"/>
    <w:rsid w:val="00B20675"/>
    <w:rsid w:val="00B21486"/>
    <w:rsid w:val="00B21762"/>
    <w:rsid w:val="00B21A97"/>
    <w:rsid w:val="00B225CD"/>
    <w:rsid w:val="00B230D0"/>
    <w:rsid w:val="00B23196"/>
    <w:rsid w:val="00B23C83"/>
    <w:rsid w:val="00B23F22"/>
    <w:rsid w:val="00B2443F"/>
    <w:rsid w:val="00B24AF7"/>
    <w:rsid w:val="00B24C23"/>
    <w:rsid w:val="00B252B3"/>
    <w:rsid w:val="00B25813"/>
    <w:rsid w:val="00B25B0E"/>
    <w:rsid w:val="00B263EE"/>
    <w:rsid w:val="00B2730A"/>
    <w:rsid w:val="00B27E47"/>
    <w:rsid w:val="00B3003D"/>
    <w:rsid w:val="00B30241"/>
    <w:rsid w:val="00B30D18"/>
    <w:rsid w:val="00B31DF3"/>
    <w:rsid w:val="00B33A05"/>
    <w:rsid w:val="00B33A5A"/>
    <w:rsid w:val="00B3429E"/>
    <w:rsid w:val="00B34F29"/>
    <w:rsid w:val="00B35AE6"/>
    <w:rsid w:val="00B35C0F"/>
    <w:rsid w:val="00B3694E"/>
    <w:rsid w:val="00B36C17"/>
    <w:rsid w:val="00B36F34"/>
    <w:rsid w:val="00B370FB"/>
    <w:rsid w:val="00B37325"/>
    <w:rsid w:val="00B37540"/>
    <w:rsid w:val="00B37629"/>
    <w:rsid w:val="00B37FAB"/>
    <w:rsid w:val="00B408CB"/>
    <w:rsid w:val="00B4170E"/>
    <w:rsid w:val="00B41899"/>
    <w:rsid w:val="00B4247D"/>
    <w:rsid w:val="00B42575"/>
    <w:rsid w:val="00B42684"/>
    <w:rsid w:val="00B428B2"/>
    <w:rsid w:val="00B42DF8"/>
    <w:rsid w:val="00B43D36"/>
    <w:rsid w:val="00B46211"/>
    <w:rsid w:val="00B46501"/>
    <w:rsid w:val="00B46713"/>
    <w:rsid w:val="00B4680E"/>
    <w:rsid w:val="00B46D71"/>
    <w:rsid w:val="00B46DD1"/>
    <w:rsid w:val="00B47143"/>
    <w:rsid w:val="00B47CB8"/>
    <w:rsid w:val="00B503D2"/>
    <w:rsid w:val="00B503EF"/>
    <w:rsid w:val="00B50BAF"/>
    <w:rsid w:val="00B5118F"/>
    <w:rsid w:val="00B51257"/>
    <w:rsid w:val="00B51CBC"/>
    <w:rsid w:val="00B52B88"/>
    <w:rsid w:val="00B53C98"/>
    <w:rsid w:val="00B54D12"/>
    <w:rsid w:val="00B5514A"/>
    <w:rsid w:val="00B557B7"/>
    <w:rsid w:val="00B55C93"/>
    <w:rsid w:val="00B560C7"/>
    <w:rsid w:val="00B56AF5"/>
    <w:rsid w:val="00B57157"/>
    <w:rsid w:val="00B573E6"/>
    <w:rsid w:val="00B577A9"/>
    <w:rsid w:val="00B603D5"/>
    <w:rsid w:val="00B60722"/>
    <w:rsid w:val="00B60BBD"/>
    <w:rsid w:val="00B60F19"/>
    <w:rsid w:val="00B610BB"/>
    <w:rsid w:val="00B61177"/>
    <w:rsid w:val="00B61541"/>
    <w:rsid w:val="00B61D4C"/>
    <w:rsid w:val="00B624FF"/>
    <w:rsid w:val="00B626C6"/>
    <w:rsid w:val="00B63E61"/>
    <w:rsid w:val="00B63F65"/>
    <w:rsid w:val="00B64053"/>
    <w:rsid w:val="00B64060"/>
    <w:rsid w:val="00B640DA"/>
    <w:rsid w:val="00B64DBC"/>
    <w:rsid w:val="00B6537D"/>
    <w:rsid w:val="00B65393"/>
    <w:rsid w:val="00B6540D"/>
    <w:rsid w:val="00B65B99"/>
    <w:rsid w:val="00B65CAD"/>
    <w:rsid w:val="00B65CD9"/>
    <w:rsid w:val="00B66C19"/>
    <w:rsid w:val="00B67C96"/>
    <w:rsid w:val="00B70431"/>
    <w:rsid w:val="00B7048E"/>
    <w:rsid w:val="00B708F4"/>
    <w:rsid w:val="00B70A77"/>
    <w:rsid w:val="00B71D6C"/>
    <w:rsid w:val="00B72834"/>
    <w:rsid w:val="00B72EA5"/>
    <w:rsid w:val="00B73329"/>
    <w:rsid w:val="00B733AB"/>
    <w:rsid w:val="00B73EA5"/>
    <w:rsid w:val="00B7463A"/>
    <w:rsid w:val="00B7475C"/>
    <w:rsid w:val="00B74FFD"/>
    <w:rsid w:val="00B76181"/>
    <w:rsid w:val="00B76C78"/>
    <w:rsid w:val="00B77250"/>
    <w:rsid w:val="00B77C8A"/>
    <w:rsid w:val="00B80C68"/>
    <w:rsid w:val="00B80EEA"/>
    <w:rsid w:val="00B813E9"/>
    <w:rsid w:val="00B81885"/>
    <w:rsid w:val="00B81BD6"/>
    <w:rsid w:val="00B81ECA"/>
    <w:rsid w:val="00B820C0"/>
    <w:rsid w:val="00B82CFD"/>
    <w:rsid w:val="00B83329"/>
    <w:rsid w:val="00B83590"/>
    <w:rsid w:val="00B8450E"/>
    <w:rsid w:val="00B84AC6"/>
    <w:rsid w:val="00B852EF"/>
    <w:rsid w:val="00B8547D"/>
    <w:rsid w:val="00B8566C"/>
    <w:rsid w:val="00B86668"/>
    <w:rsid w:val="00B86ABE"/>
    <w:rsid w:val="00B86FC9"/>
    <w:rsid w:val="00B87A2E"/>
    <w:rsid w:val="00B87B24"/>
    <w:rsid w:val="00B87D4D"/>
    <w:rsid w:val="00B905A0"/>
    <w:rsid w:val="00B90CCC"/>
    <w:rsid w:val="00B918B0"/>
    <w:rsid w:val="00B91C0E"/>
    <w:rsid w:val="00B91CFC"/>
    <w:rsid w:val="00B91E29"/>
    <w:rsid w:val="00B927E6"/>
    <w:rsid w:val="00B92A4B"/>
    <w:rsid w:val="00B92B55"/>
    <w:rsid w:val="00B92DA9"/>
    <w:rsid w:val="00B92FEA"/>
    <w:rsid w:val="00B936A4"/>
    <w:rsid w:val="00B93916"/>
    <w:rsid w:val="00B93BE1"/>
    <w:rsid w:val="00B94C28"/>
    <w:rsid w:val="00B953BC"/>
    <w:rsid w:val="00B9568A"/>
    <w:rsid w:val="00B97362"/>
    <w:rsid w:val="00B978E4"/>
    <w:rsid w:val="00BA0CCC"/>
    <w:rsid w:val="00BA1461"/>
    <w:rsid w:val="00BA1C20"/>
    <w:rsid w:val="00BA1D5F"/>
    <w:rsid w:val="00BA1F10"/>
    <w:rsid w:val="00BA252C"/>
    <w:rsid w:val="00BA2535"/>
    <w:rsid w:val="00BA26C4"/>
    <w:rsid w:val="00BA279B"/>
    <w:rsid w:val="00BA2A0C"/>
    <w:rsid w:val="00BA2B03"/>
    <w:rsid w:val="00BA2C18"/>
    <w:rsid w:val="00BA379F"/>
    <w:rsid w:val="00BA3F17"/>
    <w:rsid w:val="00BA51DC"/>
    <w:rsid w:val="00BA6508"/>
    <w:rsid w:val="00BA6B47"/>
    <w:rsid w:val="00BA76E7"/>
    <w:rsid w:val="00BA7772"/>
    <w:rsid w:val="00BA7C8E"/>
    <w:rsid w:val="00BA7E55"/>
    <w:rsid w:val="00BB051A"/>
    <w:rsid w:val="00BB105D"/>
    <w:rsid w:val="00BB1146"/>
    <w:rsid w:val="00BB11FC"/>
    <w:rsid w:val="00BB1B93"/>
    <w:rsid w:val="00BB1E06"/>
    <w:rsid w:val="00BB2692"/>
    <w:rsid w:val="00BB2CB4"/>
    <w:rsid w:val="00BB3349"/>
    <w:rsid w:val="00BB3E0D"/>
    <w:rsid w:val="00BB513B"/>
    <w:rsid w:val="00BB6C3E"/>
    <w:rsid w:val="00BB6CE6"/>
    <w:rsid w:val="00BB6EBC"/>
    <w:rsid w:val="00BB6EE1"/>
    <w:rsid w:val="00BB6FE7"/>
    <w:rsid w:val="00BC043B"/>
    <w:rsid w:val="00BC0440"/>
    <w:rsid w:val="00BC1BE2"/>
    <w:rsid w:val="00BC1DAD"/>
    <w:rsid w:val="00BC2090"/>
    <w:rsid w:val="00BC24B8"/>
    <w:rsid w:val="00BC2BBF"/>
    <w:rsid w:val="00BC3387"/>
    <w:rsid w:val="00BC3D77"/>
    <w:rsid w:val="00BC451C"/>
    <w:rsid w:val="00BC481E"/>
    <w:rsid w:val="00BC48CD"/>
    <w:rsid w:val="00BC4DAE"/>
    <w:rsid w:val="00BC6C94"/>
    <w:rsid w:val="00BC6D21"/>
    <w:rsid w:val="00BC7076"/>
    <w:rsid w:val="00BC7C29"/>
    <w:rsid w:val="00BD0183"/>
    <w:rsid w:val="00BD0954"/>
    <w:rsid w:val="00BD09DE"/>
    <w:rsid w:val="00BD146F"/>
    <w:rsid w:val="00BD2323"/>
    <w:rsid w:val="00BD39EE"/>
    <w:rsid w:val="00BD3CAA"/>
    <w:rsid w:val="00BD3E9E"/>
    <w:rsid w:val="00BD3EC1"/>
    <w:rsid w:val="00BD3EDB"/>
    <w:rsid w:val="00BD403F"/>
    <w:rsid w:val="00BD43B9"/>
    <w:rsid w:val="00BD450B"/>
    <w:rsid w:val="00BD45EB"/>
    <w:rsid w:val="00BD4628"/>
    <w:rsid w:val="00BD4DA2"/>
    <w:rsid w:val="00BD5D4C"/>
    <w:rsid w:val="00BD5E84"/>
    <w:rsid w:val="00BD5F6C"/>
    <w:rsid w:val="00BD6411"/>
    <w:rsid w:val="00BD6A6E"/>
    <w:rsid w:val="00BD6EE6"/>
    <w:rsid w:val="00BD7353"/>
    <w:rsid w:val="00BD75EE"/>
    <w:rsid w:val="00BD784B"/>
    <w:rsid w:val="00BE0919"/>
    <w:rsid w:val="00BE09CB"/>
    <w:rsid w:val="00BE13FF"/>
    <w:rsid w:val="00BE1FD5"/>
    <w:rsid w:val="00BE2560"/>
    <w:rsid w:val="00BE2886"/>
    <w:rsid w:val="00BE28F9"/>
    <w:rsid w:val="00BE2AC8"/>
    <w:rsid w:val="00BE4955"/>
    <w:rsid w:val="00BE4B57"/>
    <w:rsid w:val="00BE4FF0"/>
    <w:rsid w:val="00BE67EE"/>
    <w:rsid w:val="00BE6948"/>
    <w:rsid w:val="00BE6BB7"/>
    <w:rsid w:val="00BE6CB3"/>
    <w:rsid w:val="00BE6F7D"/>
    <w:rsid w:val="00BE75AD"/>
    <w:rsid w:val="00BE7E85"/>
    <w:rsid w:val="00BF0E15"/>
    <w:rsid w:val="00BF1451"/>
    <w:rsid w:val="00BF1604"/>
    <w:rsid w:val="00BF2580"/>
    <w:rsid w:val="00BF2D5E"/>
    <w:rsid w:val="00BF3E9C"/>
    <w:rsid w:val="00BF55D2"/>
    <w:rsid w:val="00BF56BB"/>
    <w:rsid w:val="00BF5E5F"/>
    <w:rsid w:val="00BF63F0"/>
    <w:rsid w:val="00BF6580"/>
    <w:rsid w:val="00BF6C03"/>
    <w:rsid w:val="00BF7563"/>
    <w:rsid w:val="00C0044A"/>
    <w:rsid w:val="00C01344"/>
    <w:rsid w:val="00C017D8"/>
    <w:rsid w:val="00C01835"/>
    <w:rsid w:val="00C01A28"/>
    <w:rsid w:val="00C01DE3"/>
    <w:rsid w:val="00C027CF"/>
    <w:rsid w:val="00C029CD"/>
    <w:rsid w:val="00C02A39"/>
    <w:rsid w:val="00C02A7F"/>
    <w:rsid w:val="00C02BFA"/>
    <w:rsid w:val="00C02CC4"/>
    <w:rsid w:val="00C03382"/>
    <w:rsid w:val="00C03CBF"/>
    <w:rsid w:val="00C03FD9"/>
    <w:rsid w:val="00C043A2"/>
    <w:rsid w:val="00C05691"/>
    <w:rsid w:val="00C056F9"/>
    <w:rsid w:val="00C070D0"/>
    <w:rsid w:val="00C105A4"/>
    <w:rsid w:val="00C1093B"/>
    <w:rsid w:val="00C10955"/>
    <w:rsid w:val="00C110A6"/>
    <w:rsid w:val="00C116ED"/>
    <w:rsid w:val="00C1223A"/>
    <w:rsid w:val="00C1262F"/>
    <w:rsid w:val="00C12B90"/>
    <w:rsid w:val="00C136E1"/>
    <w:rsid w:val="00C14DC6"/>
    <w:rsid w:val="00C14ED7"/>
    <w:rsid w:val="00C155BE"/>
    <w:rsid w:val="00C16303"/>
    <w:rsid w:val="00C16864"/>
    <w:rsid w:val="00C168A8"/>
    <w:rsid w:val="00C172A7"/>
    <w:rsid w:val="00C1758C"/>
    <w:rsid w:val="00C175BA"/>
    <w:rsid w:val="00C17CD6"/>
    <w:rsid w:val="00C20630"/>
    <w:rsid w:val="00C20FDD"/>
    <w:rsid w:val="00C21202"/>
    <w:rsid w:val="00C218C3"/>
    <w:rsid w:val="00C2226B"/>
    <w:rsid w:val="00C223A5"/>
    <w:rsid w:val="00C2468F"/>
    <w:rsid w:val="00C24756"/>
    <w:rsid w:val="00C24B12"/>
    <w:rsid w:val="00C25808"/>
    <w:rsid w:val="00C262F9"/>
    <w:rsid w:val="00C26960"/>
    <w:rsid w:val="00C272D2"/>
    <w:rsid w:val="00C27DD3"/>
    <w:rsid w:val="00C30293"/>
    <w:rsid w:val="00C30853"/>
    <w:rsid w:val="00C310D8"/>
    <w:rsid w:val="00C313FE"/>
    <w:rsid w:val="00C31854"/>
    <w:rsid w:val="00C3186F"/>
    <w:rsid w:val="00C31A14"/>
    <w:rsid w:val="00C31FAC"/>
    <w:rsid w:val="00C32073"/>
    <w:rsid w:val="00C34592"/>
    <w:rsid w:val="00C34A05"/>
    <w:rsid w:val="00C35492"/>
    <w:rsid w:val="00C357A7"/>
    <w:rsid w:val="00C363DE"/>
    <w:rsid w:val="00C368E6"/>
    <w:rsid w:val="00C369C9"/>
    <w:rsid w:val="00C371F3"/>
    <w:rsid w:val="00C374A5"/>
    <w:rsid w:val="00C375AF"/>
    <w:rsid w:val="00C37F28"/>
    <w:rsid w:val="00C40243"/>
    <w:rsid w:val="00C40F96"/>
    <w:rsid w:val="00C4105B"/>
    <w:rsid w:val="00C4163A"/>
    <w:rsid w:val="00C41A90"/>
    <w:rsid w:val="00C42121"/>
    <w:rsid w:val="00C4213B"/>
    <w:rsid w:val="00C423BB"/>
    <w:rsid w:val="00C42ADB"/>
    <w:rsid w:val="00C438C8"/>
    <w:rsid w:val="00C43DDE"/>
    <w:rsid w:val="00C446F3"/>
    <w:rsid w:val="00C449FE"/>
    <w:rsid w:val="00C44C86"/>
    <w:rsid w:val="00C45BBC"/>
    <w:rsid w:val="00C46341"/>
    <w:rsid w:val="00C46473"/>
    <w:rsid w:val="00C474D3"/>
    <w:rsid w:val="00C50694"/>
    <w:rsid w:val="00C50C4C"/>
    <w:rsid w:val="00C50CD8"/>
    <w:rsid w:val="00C52322"/>
    <w:rsid w:val="00C526AB"/>
    <w:rsid w:val="00C526EB"/>
    <w:rsid w:val="00C536D2"/>
    <w:rsid w:val="00C538BA"/>
    <w:rsid w:val="00C53F44"/>
    <w:rsid w:val="00C54FF3"/>
    <w:rsid w:val="00C55D45"/>
    <w:rsid w:val="00C570AB"/>
    <w:rsid w:val="00C57E05"/>
    <w:rsid w:val="00C57E08"/>
    <w:rsid w:val="00C57F7B"/>
    <w:rsid w:val="00C60082"/>
    <w:rsid w:val="00C601BE"/>
    <w:rsid w:val="00C603D9"/>
    <w:rsid w:val="00C60EBD"/>
    <w:rsid w:val="00C611B1"/>
    <w:rsid w:val="00C619DE"/>
    <w:rsid w:val="00C61AB2"/>
    <w:rsid w:val="00C62C1F"/>
    <w:rsid w:val="00C638D6"/>
    <w:rsid w:val="00C63B3D"/>
    <w:rsid w:val="00C64444"/>
    <w:rsid w:val="00C64745"/>
    <w:rsid w:val="00C64FA4"/>
    <w:rsid w:val="00C65726"/>
    <w:rsid w:val="00C65E90"/>
    <w:rsid w:val="00C6663B"/>
    <w:rsid w:val="00C6669A"/>
    <w:rsid w:val="00C667CB"/>
    <w:rsid w:val="00C668BA"/>
    <w:rsid w:val="00C670F2"/>
    <w:rsid w:val="00C673B7"/>
    <w:rsid w:val="00C674D2"/>
    <w:rsid w:val="00C67DB3"/>
    <w:rsid w:val="00C67E26"/>
    <w:rsid w:val="00C67ECF"/>
    <w:rsid w:val="00C67F19"/>
    <w:rsid w:val="00C70B9A"/>
    <w:rsid w:val="00C71A6B"/>
    <w:rsid w:val="00C71B40"/>
    <w:rsid w:val="00C739FB"/>
    <w:rsid w:val="00C73C6A"/>
    <w:rsid w:val="00C746C5"/>
    <w:rsid w:val="00C749EA"/>
    <w:rsid w:val="00C74A03"/>
    <w:rsid w:val="00C74E4B"/>
    <w:rsid w:val="00C750CE"/>
    <w:rsid w:val="00C76451"/>
    <w:rsid w:val="00C76452"/>
    <w:rsid w:val="00C8001B"/>
    <w:rsid w:val="00C80083"/>
    <w:rsid w:val="00C80412"/>
    <w:rsid w:val="00C808C9"/>
    <w:rsid w:val="00C814ED"/>
    <w:rsid w:val="00C81DAA"/>
    <w:rsid w:val="00C8224D"/>
    <w:rsid w:val="00C82CE8"/>
    <w:rsid w:val="00C83413"/>
    <w:rsid w:val="00C835C6"/>
    <w:rsid w:val="00C84D4D"/>
    <w:rsid w:val="00C86526"/>
    <w:rsid w:val="00C870D3"/>
    <w:rsid w:val="00C87478"/>
    <w:rsid w:val="00C8756A"/>
    <w:rsid w:val="00C908DB"/>
    <w:rsid w:val="00C91B96"/>
    <w:rsid w:val="00C922D2"/>
    <w:rsid w:val="00C924C4"/>
    <w:rsid w:val="00C92782"/>
    <w:rsid w:val="00C92D34"/>
    <w:rsid w:val="00C93099"/>
    <w:rsid w:val="00C9397B"/>
    <w:rsid w:val="00C94075"/>
    <w:rsid w:val="00C9471D"/>
    <w:rsid w:val="00C94CB9"/>
    <w:rsid w:val="00C95A14"/>
    <w:rsid w:val="00C961BA"/>
    <w:rsid w:val="00C96375"/>
    <w:rsid w:val="00C97844"/>
    <w:rsid w:val="00C97959"/>
    <w:rsid w:val="00CA0C09"/>
    <w:rsid w:val="00CA20B2"/>
    <w:rsid w:val="00CA266F"/>
    <w:rsid w:val="00CA2671"/>
    <w:rsid w:val="00CA2AA7"/>
    <w:rsid w:val="00CA2AF9"/>
    <w:rsid w:val="00CA2C68"/>
    <w:rsid w:val="00CA3B1D"/>
    <w:rsid w:val="00CA4015"/>
    <w:rsid w:val="00CA46C9"/>
    <w:rsid w:val="00CA5E47"/>
    <w:rsid w:val="00CA6530"/>
    <w:rsid w:val="00CA6F66"/>
    <w:rsid w:val="00CA7029"/>
    <w:rsid w:val="00CA7E67"/>
    <w:rsid w:val="00CB04B5"/>
    <w:rsid w:val="00CB08B1"/>
    <w:rsid w:val="00CB10E1"/>
    <w:rsid w:val="00CB1CAD"/>
    <w:rsid w:val="00CB2A9B"/>
    <w:rsid w:val="00CB2C60"/>
    <w:rsid w:val="00CB3392"/>
    <w:rsid w:val="00CB392A"/>
    <w:rsid w:val="00CB3A2B"/>
    <w:rsid w:val="00CB4066"/>
    <w:rsid w:val="00CB66BA"/>
    <w:rsid w:val="00CB6BC5"/>
    <w:rsid w:val="00CB6CB0"/>
    <w:rsid w:val="00CB7460"/>
    <w:rsid w:val="00CC0F06"/>
    <w:rsid w:val="00CC2435"/>
    <w:rsid w:val="00CC266D"/>
    <w:rsid w:val="00CC26CF"/>
    <w:rsid w:val="00CC33E1"/>
    <w:rsid w:val="00CC356E"/>
    <w:rsid w:val="00CC37AB"/>
    <w:rsid w:val="00CC43F2"/>
    <w:rsid w:val="00CC4703"/>
    <w:rsid w:val="00CC4973"/>
    <w:rsid w:val="00CC4F94"/>
    <w:rsid w:val="00CC54D3"/>
    <w:rsid w:val="00CC5CC9"/>
    <w:rsid w:val="00CC610B"/>
    <w:rsid w:val="00CC694B"/>
    <w:rsid w:val="00CC76FB"/>
    <w:rsid w:val="00CC772F"/>
    <w:rsid w:val="00CC7B51"/>
    <w:rsid w:val="00CD01D1"/>
    <w:rsid w:val="00CD07FA"/>
    <w:rsid w:val="00CD0C6E"/>
    <w:rsid w:val="00CD0D82"/>
    <w:rsid w:val="00CD17D5"/>
    <w:rsid w:val="00CD2145"/>
    <w:rsid w:val="00CD23CB"/>
    <w:rsid w:val="00CD2800"/>
    <w:rsid w:val="00CD2A62"/>
    <w:rsid w:val="00CD2F2F"/>
    <w:rsid w:val="00CD300E"/>
    <w:rsid w:val="00CD4B50"/>
    <w:rsid w:val="00CD4FDC"/>
    <w:rsid w:val="00CD52C4"/>
    <w:rsid w:val="00CD5A45"/>
    <w:rsid w:val="00CD5B54"/>
    <w:rsid w:val="00CD60CF"/>
    <w:rsid w:val="00CD6568"/>
    <w:rsid w:val="00CD6940"/>
    <w:rsid w:val="00CD7055"/>
    <w:rsid w:val="00CD70C4"/>
    <w:rsid w:val="00CD73BD"/>
    <w:rsid w:val="00CD7483"/>
    <w:rsid w:val="00CD75D5"/>
    <w:rsid w:val="00CD7748"/>
    <w:rsid w:val="00CD7D08"/>
    <w:rsid w:val="00CE02BA"/>
    <w:rsid w:val="00CE070E"/>
    <w:rsid w:val="00CE1895"/>
    <w:rsid w:val="00CE197E"/>
    <w:rsid w:val="00CE28BC"/>
    <w:rsid w:val="00CE28BD"/>
    <w:rsid w:val="00CE2B95"/>
    <w:rsid w:val="00CE3075"/>
    <w:rsid w:val="00CE317C"/>
    <w:rsid w:val="00CE34E5"/>
    <w:rsid w:val="00CE3B71"/>
    <w:rsid w:val="00CE3EDA"/>
    <w:rsid w:val="00CE41B3"/>
    <w:rsid w:val="00CE426D"/>
    <w:rsid w:val="00CE4FF2"/>
    <w:rsid w:val="00CE5394"/>
    <w:rsid w:val="00CE5B6D"/>
    <w:rsid w:val="00CE5E91"/>
    <w:rsid w:val="00CE662E"/>
    <w:rsid w:val="00CE7078"/>
    <w:rsid w:val="00CE74FC"/>
    <w:rsid w:val="00CE76C2"/>
    <w:rsid w:val="00CE773B"/>
    <w:rsid w:val="00CE7A8D"/>
    <w:rsid w:val="00CE7CBA"/>
    <w:rsid w:val="00CF020F"/>
    <w:rsid w:val="00CF09D6"/>
    <w:rsid w:val="00CF1311"/>
    <w:rsid w:val="00CF13BB"/>
    <w:rsid w:val="00CF17BB"/>
    <w:rsid w:val="00CF1CC6"/>
    <w:rsid w:val="00CF2000"/>
    <w:rsid w:val="00CF20DE"/>
    <w:rsid w:val="00CF2158"/>
    <w:rsid w:val="00CF24EC"/>
    <w:rsid w:val="00CF25D5"/>
    <w:rsid w:val="00CF2996"/>
    <w:rsid w:val="00CF3096"/>
    <w:rsid w:val="00CF356E"/>
    <w:rsid w:val="00CF358A"/>
    <w:rsid w:val="00CF3BC4"/>
    <w:rsid w:val="00CF3C29"/>
    <w:rsid w:val="00CF3C2B"/>
    <w:rsid w:val="00CF3E05"/>
    <w:rsid w:val="00CF3E23"/>
    <w:rsid w:val="00CF430E"/>
    <w:rsid w:val="00CF4521"/>
    <w:rsid w:val="00CF481F"/>
    <w:rsid w:val="00CF5217"/>
    <w:rsid w:val="00CF52FE"/>
    <w:rsid w:val="00CF5484"/>
    <w:rsid w:val="00CF5490"/>
    <w:rsid w:val="00CF5C23"/>
    <w:rsid w:val="00CF6ED4"/>
    <w:rsid w:val="00CF71A0"/>
    <w:rsid w:val="00CF71C6"/>
    <w:rsid w:val="00CF76DA"/>
    <w:rsid w:val="00CF777F"/>
    <w:rsid w:val="00CF7C8C"/>
    <w:rsid w:val="00D00139"/>
    <w:rsid w:val="00D00186"/>
    <w:rsid w:val="00D009D0"/>
    <w:rsid w:val="00D00DB6"/>
    <w:rsid w:val="00D01034"/>
    <w:rsid w:val="00D015DC"/>
    <w:rsid w:val="00D023A1"/>
    <w:rsid w:val="00D02B28"/>
    <w:rsid w:val="00D03458"/>
    <w:rsid w:val="00D03657"/>
    <w:rsid w:val="00D039E9"/>
    <w:rsid w:val="00D044B8"/>
    <w:rsid w:val="00D054F6"/>
    <w:rsid w:val="00D06B32"/>
    <w:rsid w:val="00D06E83"/>
    <w:rsid w:val="00D100A4"/>
    <w:rsid w:val="00D10D39"/>
    <w:rsid w:val="00D10F2E"/>
    <w:rsid w:val="00D11AE6"/>
    <w:rsid w:val="00D1204A"/>
    <w:rsid w:val="00D12496"/>
    <w:rsid w:val="00D1256E"/>
    <w:rsid w:val="00D1261D"/>
    <w:rsid w:val="00D12679"/>
    <w:rsid w:val="00D126CC"/>
    <w:rsid w:val="00D1304B"/>
    <w:rsid w:val="00D13C8C"/>
    <w:rsid w:val="00D14452"/>
    <w:rsid w:val="00D155F5"/>
    <w:rsid w:val="00D15DE6"/>
    <w:rsid w:val="00D17353"/>
    <w:rsid w:val="00D1751C"/>
    <w:rsid w:val="00D17C75"/>
    <w:rsid w:val="00D20497"/>
    <w:rsid w:val="00D21532"/>
    <w:rsid w:val="00D21AC7"/>
    <w:rsid w:val="00D21F2B"/>
    <w:rsid w:val="00D222C8"/>
    <w:rsid w:val="00D2290B"/>
    <w:rsid w:val="00D22BD2"/>
    <w:rsid w:val="00D2301D"/>
    <w:rsid w:val="00D23600"/>
    <w:rsid w:val="00D2374F"/>
    <w:rsid w:val="00D245A6"/>
    <w:rsid w:val="00D24804"/>
    <w:rsid w:val="00D24A78"/>
    <w:rsid w:val="00D250BC"/>
    <w:rsid w:val="00D25D5A"/>
    <w:rsid w:val="00D25DDF"/>
    <w:rsid w:val="00D2605F"/>
    <w:rsid w:val="00D26580"/>
    <w:rsid w:val="00D267AE"/>
    <w:rsid w:val="00D27A97"/>
    <w:rsid w:val="00D27C77"/>
    <w:rsid w:val="00D307E4"/>
    <w:rsid w:val="00D322EB"/>
    <w:rsid w:val="00D32B3C"/>
    <w:rsid w:val="00D33118"/>
    <w:rsid w:val="00D3341C"/>
    <w:rsid w:val="00D33874"/>
    <w:rsid w:val="00D33B85"/>
    <w:rsid w:val="00D33BB2"/>
    <w:rsid w:val="00D34019"/>
    <w:rsid w:val="00D342E6"/>
    <w:rsid w:val="00D34965"/>
    <w:rsid w:val="00D353E9"/>
    <w:rsid w:val="00D35779"/>
    <w:rsid w:val="00D35948"/>
    <w:rsid w:val="00D35ACA"/>
    <w:rsid w:val="00D36DED"/>
    <w:rsid w:val="00D36F6E"/>
    <w:rsid w:val="00D37E92"/>
    <w:rsid w:val="00D407B6"/>
    <w:rsid w:val="00D411C6"/>
    <w:rsid w:val="00D41FE2"/>
    <w:rsid w:val="00D4272E"/>
    <w:rsid w:val="00D42E8D"/>
    <w:rsid w:val="00D42F34"/>
    <w:rsid w:val="00D431AF"/>
    <w:rsid w:val="00D4428A"/>
    <w:rsid w:val="00D447F2"/>
    <w:rsid w:val="00D44EBB"/>
    <w:rsid w:val="00D45042"/>
    <w:rsid w:val="00D46468"/>
    <w:rsid w:val="00D4666E"/>
    <w:rsid w:val="00D46682"/>
    <w:rsid w:val="00D46B0C"/>
    <w:rsid w:val="00D46D1F"/>
    <w:rsid w:val="00D478E0"/>
    <w:rsid w:val="00D479EE"/>
    <w:rsid w:val="00D47A1D"/>
    <w:rsid w:val="00D47C61"/>
    <w:rsid w:val="00D47D99"/>
    <w:rsid w:val="00D47F4B"/>
    <w:rsid w:val="00D503D2"/>
    <w:rsid w:val="00D5047D"/>
    <w:rsid w:val="00D50486"/>
    <w:rsid w:val="00D509C6"/>
    <w:rsid w:val="00D50C88"/>
    <w:rsid w:val="00D52487"/>
    <w:rsid w:val="00D53AB2"/>
    <w:rsid w:val="00D53C64"/>
    <w:rsid w:val="00D5553D"/>
    <w:rsid w:val="00D55B7D"/>
    <w:rsid w:val="00D5635A"/>
    <w:rsid w:val="00D565EC"/>
    <w:rsid w:val="00D568C7"/>
    <w:rsid w:val="00D56DC7"/>
    <w:rsid w:val="00D570F7"/>
    <w:rsid w:val="00D572E4"/>
    <w:rsid w:val="00D57582"/>
    <w:rsid w:val="00D57957"/>
    <w:rsid w:val="00D57D7C"/>
    <w:rsid w:val="00D60DAC"/>
    <w:rsid w:val="00D60E9D"/>
    <w:rsid w:val="00D6189E"/>
    <w:rsid w:val="00D62122"/>
    <w:rsid w:val="00D629E9"/>
    <w:rsid w:val="00D62B6D"/>
    <w:rsid w:val="00D62D58"/>
    <w:rsid w:val="00D63CCB"/>
    <w:rsid w:val="00D63DC2"/>
    <w:rsid w:val="00D64523"/>
    <w:rsid w:val="00D64C8A"/>
    <w:rsid w:val="00D65A5F"/>
    <w:rsid w:val="00D65D5D"/>
    <w:rsid w:val="00D65D66"/>
    <w:rsid w:val="00D66370"/>
    <w:rsid w:val="00D669DB"/>
    <w:rsid w:val="00D66BC7"/>
    <w:rsid w:val="00D67E12"/>
    <w:rsid w:val="00D701DB"/>
    <w:rsid w:val="00D70561"/>
    <w:rsid w:val="00D7057F"/>
    <w:rsid w:val="00D70CD7"/>
    <w:rsid w:val="00D71368"/>
    <w:rsid w:val="00D71983"/>
    <w:rsid w:val="00D7207E"/>
    <w:rsid w:val="00D721E6"/>
    <w:rsid w:val="00D72BA3"/>
    <w:rsid w:val="00D73BDE"/>
    <w:rsid w:val="00D73BEB"/>
    <w:rsid w:val="00D74EB6"/>
    <w:rsid w:val="00D75B7B"/>
    <w:rsid w:val="00D75F84"/>
    <w:rsid w:val="00D76666"/>
    <w:rsid w:val="00D76C23"/>
    <w:rsid w:val="00D76ECE"/>
    <w:rsid w:val="00D779DE"/>
    <w:rsid w:val="00D80A94"/>
    <w:rsid w:val="00D8130C"/>
    <w:rsid w:val="00D81ABA"/>
    <w:rsid w:val="00D81CBD"/>
    <w:rsid w:val="00D82300"/>
    <w:rsid w:val="00D828D8"/>
    <w:rsid w:val="00D83374"/>
    <w:rsid w:val="00D833EE"/>
    <w:rsid w:val="00D838F3"/>
    <w:rsid w:val="00D84950"/>
    <w:rsid w:val="00D849BD"/>
    <w:rsid w:val="00D84A57"/>
    <w:rsid w:val="00D85085"/>
    <w:rsid w:val="00D851AB"/>
    <w:rsid w:val="00D85647"/>
    <w:rsid w:val="00D8644C"/>
    <w:rsid w:val="00D86A08"/>
    <w:rsid w:val="00D86BEA"/>
    <w:rsid w:val="00D87162"/>
    <w:rsid w:val="00D879A5"/>
    <w:rsid w:val="00D87ABA"/>
    <w:rsid w:val="00D87FF1"/>
    <w:rsid w:val="00D900D2"/>
    <w:rsid w:val="00D901A4"/>
    <w:rsid w:val="00D9022F"/>
    <w:rsid w:val="00D90545"/>
    <w:rsid w:val="00D90FE7"/>
    <w:rsid w:val="00D91675"/>
    <w:rsid w:val="00D922CC"/>
    <w:rsid w:val="00D9248B"/>
    <w:rsid w:val="00D9283D"/>
    <w:rsid w:val="00D93B00"/>
    <w:rsid w:val="00D93C7C"/>
    <w:rsid w:val="00D94DBA"/>
    <w:rsid w:val="00D9510A"/>
    <w:rsid w:val="00D95977"/>
    <w:rsid w:val="00D96103"/>
    <w:rsid w:val="00D97B6E"/>
    <w:rsid w:val="00D97B72"/>
    <w:rsid w:val="00D97C6B"/>
    <w:rsid w:val="00DA0084"/>
    <w:rsid w:val="00DA0304"/>
    <w:rsid w:val="00DA0525"/>
    <w:rsid w:val="00DA08DA"/>
    <w:rsid w:val="00DA09A2"/>
    <w:rsid w:val="00DA0AF5"/>
    <w:rsid w:val="00DA109D"/>
    <w:rsid w:val="00DA3072"/>
    <w:rsid w:val="00DA3130"/>
    <w:rsid w:val="00DA4B20"/>
    <w:rsid w:val="00DA56F8"/>
    <w:rsid w:val="00DA5D82"/>
    <w:rsid w:val="00DA5FEA"/>
    <w:rsid w:val="00DA6080"/>
    <w:rsid w:val="00DA60F7"/>
    <w:rsid w:val="00DA651E"/>
    <w:rsid w:val="00DA65FA"/>
    <w:rsid w:val="00DA6C38"/>
    <w:rsid w:val="00DA6ED0"/>
    <w:rsid w:val="00DA71C6"/>
    <w:rsid w:val="00DA7C3E"/>
    <w:rsid w:val="00DA7E4E"/>
    <w:rsid w:val="00DB0288"/>
    <w:rsid w:val="00DB08D2"/>
    <w:rsid w:val="00DB0ADE"/>
    <w:rsid w:val="00DB0C91"/>
    <w:rsid w:val="00DB0EF2"/>
    <w:rsid w:val="00DB1264"/>
    <w:rsid w:val="00DB1509"/>
    <w:rsid w:val="00DB158C"/>
    <w:rsid w:val="00DB1DBA"/>
    <w:rsid w:val="00DB21E1"/>
    <w:rsid w:val="00DB2A04"/>
    <w:rsid w:val="00DB2BBC"/>
    <w:rsid w:val="00DB2C3C"/>
    <w:rsid w:val="00DB2CD8"/>
    <w:rsid w:val="00DB3629"/>
    <w:rsid w:val="00DB391A"/>
    <w:rsid w:val="00DB3D4E"/>
    <w:rsid w:val="00DB47DE"/>
    <w:rsid w:val="00DB48AA"/>
    <w:rsid w:val="00DB5A9F"/>
    <w:rsid w:val="00DB5D2E"/>
    <w:rsid w:val="00DB5EC1"/>
    <w:rsid w:val="00DB70EB"/>
    <w:rsid w:val="00DB72C7"/>
    <w:rsid w:val="00DB7ACB"/>
    <w:rsid w:val="00DB7B73"/>
    <w:rsid w:val="00DC057E"/>
    <w:rsid w:val="00DC05C3"/>
    <w:rsid w:val="00DC0A63"/>
    <w:rsid w:val="00DC0A7D"/>
    <w:rsid w:val="00DC0E03"/>
    <w:rsid w:val="00DC155D"/>
    <w:rsid w:val="00DC1906"/>
    <w:rsid w:val="00DC2202"/>
    <w:rsid w:val="00DC23FD"/>
    <w:rsid w:val="00DC2AB1"/>
    <w:rsid w:val="00DC2B68"/>
    <w:rsid w:val="00DC315D"/>
    <w:rsid w:val="00DC3978"/>
    <w:rsid w:val="00DC4858"/>
    <w:rsid w:val="00DC4C0C"/>
    <w:rsid w:val="00DC5DCC"/>
    <w:rsid w:val="00DC5E55"/>
    <w:rsid w:val="00DC6214"/>
    <w:rsid w:val="00DC75D4"/>
    <w:rsid w:val="00DC7EB5"/>
    <w:rsid w:val="00DD05BF"/>
    <w:rsid w:val="00DD08AA"/>
    <w:rsid w:val="00DD18A9"/>
    <w:rsid w:val="00DD1974"/>
    <w:rsid w:val="00DD1DD6"/>
    <w:rsid w:val="00DD219D"/>
    <w:rsid w:val="00DD2445"/>
    <w:rsid w:val="00DD2B94"/>
    <w:rsid w:val="00DD3301"/>
    <w:rsid w:val="00DD374A"/>
    <w:rsid w:val="00DD4EBD"/>
    <w:rsid w:val="00DD5BFD"/>
    <w:rsid w:val="00DD5C58"/>
    <w:rsid w:val="00DD66A5"/>
    <w:rsid w:val="00DD6A51"/>
    <w:rsid w:val="00DD7B78"/>
    <w:rsid w:val="00DE014D"/>
    <w:rsid w:val="00DE02C7"/>
    <w:rsid w:val="00DE03B1"/>
    <w:rsid w:val="00DE04B1"/>
    <w:rsid w:val="00DE063F"/>
    <w:rsid w:val="00DE0A24"/>
    <w:rsid w:val="00DE11B1"/>
    <w:rsid w:val="00DE154A"/>
    <w:rsid w:val="00DE1F2B"/>
    <w:rsid w:val="00DE2238"/>
    <w:rsid w:val="00DE2B14"/>
    <w:rsid w:val="00DE3129"/>
    <w:rsid w:val="00DE471D"/>
    <w:rsid w:val="00DE4A16"/>
    <w:rsid w:val="00DE611C"/>
    <w:rsid w:val="00DE633B"/>
    <w:rsid w:val="00DE6614"/>
    <w:rsid w:val="00DE67B8"/>
    <w:rsid w:val="00DF0168"/>
    <w:rsid w:val="00DF0DDA"/>
    <w:rsid w:val="00DF0FE6"/>
    <w:rsid w:val="00DF1B25"/>
    <w:rsid w:val="00DF1E3B"/>
    <w:rsid w:val="00DF1F6A"/>
    <w:rsid w:val="00DF2439"/>
    <w:rsid w:val="00DF26D9"/>
    <w:rsid w:val="00DF2C58"/>
    <w:rsid w:val="00DF395D"/>
    <w:rsid w:val="00DF3F29"/>
    <w:rsid w:val="00DF4142"/>
    <w:rsid w:val="00DF41B3"/>
    <w:rsid w:val="00DF4BBE"/>
    <w:rsid w:val="00DF4C90"/>
    <w:rsid w:val="00DF553C"/>
    <w:rsid w:val="00DF602C"/>
    <w:rsid w:val="00DF6261"/>
    <w:rsid w:val="00DF6572"/>
    <w:rsid w:val="00DF68F0"/>
    <w:rsid w:val="00DF6E52"/>
    <w:rsid w:val="00DF6E5A"/>
    <w:rsid w:val="00DF71D4"/>
    <w:rsid w:val="00DF784E"/>
    <w:rsid w:val="00DF7AF0"/>
    <w:rsid w:val="00DF7D53"/>
    <w:rsid w:val="00DF7EB9"/>
    <w:rsid w:val="00E00061"/>
    <w:rsid w:val="00E00498"/>
    <w:rsid w:val="00E015D0"/>
    <w:rsid w:val="00E02D48"/>
    <w:rsid w:val="00E030D1"/>
    <w:rsid w:val="00E03408"/>
    <w:rsid w:val="00E03846"/>
    <w:rsid w:val="00E038F2"/>
    <w:rsid w:val="00E03A7F"/>
    <w:rsid w:val="00E03AFB"/>
    <w:rsid w:val="00E04734"/>
    <w:rsid w:val="00E04A0D"/>
    <w:rsid w:val="00E05D98"/>
    <w:rsid w:val="00E0605B"/>
    <w:rsid w:val="00E06A51"/>
    <w:rsid w:val="00E06C14"/>
    <w:rsid w:val="00E078D3"/>
    <w:rsid w:val="00E1101C"/>
    <w:rsid w:val="00E11172"/>
    <w:rsid w:val="00E11D2A"/>
    <w:rsid w:val="00E12274"/>
    <w:rsid w:val="00E125E9"/>
    <w:rsid w:val="00E1296C"/>
    <w:rsid w:val="00E137BB"/>
    <w:rsid w:val="00E13A68"/>
    <w:rsid w:val="00E13AF0"/>
    <w:rsid w:val="00E14B07"/>
    <w:rsid w:val="00E14BEF"/>
    <w:rsid w:val="00E1509E"/>
    <w:rsid w:val="00E15866"/>
    <w:rsid w:val="00E15C99"/>
    <w:rsid w:val="00E15CC5"/>
    <w:rsid w:val="00E15E8A"/>
    <w:rsid w:val="00E161BE"/>
    <w:rsid w:val="00E167F0"/>
    <w:rsid w:val="00E1698F"/>
    <w:rsid w:val="00E179F3"/>
    <w:rsid w:val="00E17AF1"/>
    <w:rsid w:val="00E17EDB"/>
    <w:rsid w:val="00E21040"/>
    <w:rsid w:val="00E211BC"/>
    <w:rsid w:val="00E2184A"/>
    <w:rsid w:val="00E2257E"/>
    <w:rsid w:val="00E22644"/>
    <w:rsid w:val="00E22A91"/>
    <w:rsid w:val="00E23CB3"/>
    <w:rsid w:val="00E23D35"/>
    <w:rsid w:val="00E24D14"/>
    <w:rsid w:val="00E253F3"/>
    <w:rsid w:val="00E2557C"/>
    <w:rsid w:val="00E262C0"/>
    <w:rsid w:val="00E2681D"/>
    <w:rsid w:val="00E2759E"/>
    <w:rsid w:val="00E27910"/>
    <w:rsid w:val="00E30D3B"/>
    <w:rsid w:val="00E30F24"/>
    <w:rsid w:val="00E316C3"/>
    <w:rsid w:val="00E325EA"/>
    <w:rsid w:val="00E32F2F"/>
    <w:rsid w:val="00E332B2"/>
    <w:rsid w:val="00E33F91"/>
    <w:rsid w:val="00E34D34"/>
    <w:rsid w:val="00E34DC5"/>
    <w:rsid w:val="00E359A4"/>
    <w:rsid w:val="00E35D81"/>
    <w:rsid w:val="00E3671F"/>
    <w:rsid w:val="00E36CEC"/>
    <w:rsid w:val="00E36E2B"/>
    <w:rsid w:val="00E37DDE"/>
    <w:rsid w:val="00E405CC"/>
    <w:rsid w:val="00E40B14"/>
    <w:rsid w:val="00E41696"/>
    <w:rsid w:val="00E41F4F"/>
    <w:rsid w:val="00E42042"/>
    <w:rsid w:val="00E4281A"/>
    <w:rsid w:val="00E42CD1"/>
    <w:rsid w:val="00E43708"/>
    <w:rsid w:val="00E4383A"/>
    <w:rsid w:val="00E444F1"/>
    <w:rsid w:val="00E44C52"/>
    <w:rsid w:val="00E450CF"/>
    <w:rsid w:val="00E4586F"/>
    <w:rsid w:val="00E45C90"/>
    <w:rsid w:val="00E46180"/>
    <w:rsid w:val="00E467E4"/>
    <w:rsid w:val="00E46881"/>
    <w:rsid w:val="00E470FC"/>
    <w:rsid w:val="00E4737C"/>
    <w:rsid w:val="00E47A9B"/>
    <w:rsid w:val="00E51D81"/>
    <w:rsid w:val="00E51E0A"/>
    <w:rsid w:val="00E52203"/>
    <w:rsid w:val="00E527B3"/>
    <w:rsid w:val="00E52EC7"/>
    <w:rsid w:val="00E53365"/>
    <w:rsid w:val="00E53C9A"/>
    <w:rsid w:val="00E53D37"/>
    <w:rsid w:val="00E54291"/>
    <w:rsid w:val="00E54A59"/>
    <w:rsid w:val="00E550D2"/>
    <w:rsid w:val="00E561E2"/>
    <w:rsid w:val="00E5643A"/>
    <w:rsid w:val="00E56492"/>
    <w:rsid w:val="00E56606"/>
    <w:rsid w:val="00E56B07"/>
    <w:rsid w:val="00E57B3F"/>
    <w:rsid w:val="00E602CC"/>
    <w:rsid w:val="00E6032A"/>
    <w:rsid w:val="00E60BCA"/>
    <w:rsid w:val="00E60EAE"/>
    <w:rsid w:val="00E6126F"/>
    <w:rsid w:val="00E615ED"/>
    <w:rsid w:val="00E61AD2"/>
    <w:rsid w:val="00E61C25"/>
    <w:rsid w:val="00E61CF5"/>
    <w:rsid w:val="00E62691"/>
    <w:rsid w:val="00E62B76"/>
    <w:rsid w:val="00E62F58"/>
    <w:rsid w:val="00E6395A"/>
    <w:rsid w:val="00E63B0A"/>
    <w:rsid w:val="00E64208"/>
    <w:rsid w:val="00E646F1"/>
    <w:rsid w:val="00E64DBE"/>
    <w:rsid w:val="00E6501D"/>
    <w:rsid w:val="00E650E9"/>
    <w:rsid w:val="00E65416"/>
    <w:rsid w:val="00E6581F"/>
    <w:rsid w:val="00E65B5D"/>
    <w:rsid w:val="00E65F16"/>
    <w:rsid w:val="00E66911"/>
    <w:rsid w:val="00E66F02"/>
    <w:rsid w:val="00E67191"/>
    <w:rsid w:val="00E67193"/>
    <w:rsid w:val="00E67534"/>
    <w:rsid w:val="00E67DC1"/>
    <w:rsid w:val="00E70308"/>
    <w:rsid w:val="00E704FD"/>
    <w:rsid w:val="00E708C4"/>
    <w:rsid w:val="00E713E2"/>
    <w:rsid w:val="00E714DB"/>
    <w:rsid w:val="00E722BE"/>
    <w:rsid w:val="00E7268F"/>
    <w:rsid w:val="00E72D54"/>
    <w:rsid w:val="00E73326"/>
    <w:rsid w:val="00E74149"/>
    <w:rsid w:val="00E74957"/>
    <w:rsid w:val="00E74F2D"/>
    <w:rsid w:val="00E75500"/>
    <w:rsid w:val="00E75A06"/>
    <w:rsid w:val="00E75D5A"/>
    <w:rsid w:val="00E75DFF"/>
    <w:rsid w:val="00E7739A"/>
    <w:rsid w:val="00E800B4"/>
    <w:rsid w:val="00E811C6"/>
    <w:rsid w:val="00E8194A"/>
    <w:rsid w:val="00E81E32"/>
    <w:rsid w:val="00E82117"/>
    <w:rsid w:val="00E8334A"/>
    <w:rsid w:val="00E83533"/>
    <w:rsid w:val="00E837E3"/>
    <w:rsid w:val="00E83875"/>
    <w:rsid w:val="00E83C4C"/>
    <w:rsid w:val="00E84BFE"/>
    <w:rsid w:val="00E84E7A"/>
    <w:rsid w:val="00E84F8D"/>
    <w:rsid w:val="00E85BA5"/>
    <w:rsid w:val="00E85D44"/>
    <w:rsid w:val="00E86270"/>
    <w:rsid w:val="00E86396"/>
    <w:rsid w:val="00E86AD1"/>
    <w:rsid w:val="00E86DD3"/>
    <w:rsid w:val="00E8705E"/>
    <w:rsid w:val="00E8723A"/>
    <w:rsid w:val="00E87876"/>
    <w:rsid w:val="00E87ACE"/>
    <w:rsid w:val="00E91496"/>
    <w:rsid w:val="00E91844"/>
    <w:rsid w:val="00E918FC"/>
    <w:rsid w:val="00E91F31"/>
    <w:rsid w:val="00E922EC"/>
    <w:rsid w:val="00E927EC"/>
    <w:rsid w:val="00E92ED8"/>
    <w:rsid w:val="00E92FDC"/>
    <w:rsid w:val="00E93285"/>
    <w:rsid w:val="00E9490D"/>
    <w:rsid w:val="00E949F9"/>
    <w:rsid w:val="00E94B17"/>
    <w:rsid w:val="00E95479"/>
    <w:rsid w:val="00E955E4"/>
    <w:rsid w:val="00E957CD"/>
    <w:rsid w:val="00E95E68"/>
    <w:rsid w:val="00E95F41"/>
    <w:rsid w:val="00E95FE6"/>
    <w:rsid w:val="00E9647B"/>
    <w:rsid w:val="00E96999"/>
    <w:rsid w:val="00E9737A"/>
    <w:rsid w:val="00E9752C"/>
    <w:rsid w:val="00E9753E"/>
    <w:rsid w:val="00E979FD"/>
    <w:rsid w:val="00EA0A3D"/>
    <w:rsid w:val="00EA0C24"/>
    <w:rsid w:val="00EA1660"/>
    <w:rsid w:val="00EA186A"/>
    <w:rsid w:val="00EA1A66"/>
    <w:rsid w:val="00EA2713"/>
    <w:rsid w:val="00EA2AD4"/>
    <w:rsid w:val="00EA3234"/>
    <w:rsid w:val="00EA333B"/>
    <w:rsid w:val="00EA36BB"/>
    <w:rsid w:val="00EA38A0"/>
    <w:rsid w:val="00EA39CA"/>
    <w:rsid w:val="00EA3DDC"/>
    <w:rsid w:val="00EA40A2"/>
    <w:rsid w:val="00EA40EC"/>
    <w:rsid w:val="00EA4F03"/>
    <w:rsid w:val="00EA50B2"/>
    <w:rsid w:val="00EA6364"/>
    <w:rsid w:val="00EA6D21"/>
    <w:rsid w:val="00EA6EE7"/>
    <w:rsid w:val="00EA7AD0"/>
    <w:rsid w:val="00EA7F64"/>
    <w:rsid w:val="00EB029C"/>
    <w:rsid w:val="00EB02C2"/>
    <w:rsid w:val="00EB05A8"/>
    <w:rsid w:val="00EB08DC"/>
    <w:rsid w:val="00EB0B9F"/>
    <w:rsid w:val="00EB1386"/>
    <w:rsid w:val="00EB16E1"/>
    <w:rsid w:val="00EB180D"/>
    <w:rsid w:val="00EB19C1"/>
    <w:rsid w:val="00EB1FE5"/>
    <w:rsid w:val="00EB2860"/>
    <w:rsid w:val="00EB35EE"/>
    <w:rsid w:val="00EB39B7"/>
    <w:rsid w:val="00EB424E"/>
    <w:rsid w:val="00EB428C"/>
    <w:rsid w:val="00EB4F86"/>
    <w:rsid w:val="00EB57BA"/>
    <w:rsid w:val="00EB5A31"/>
    <w:rsid w:val="00EB5C39"/>
    <w:rsid w:val="00EB5FD9"/>
    <w:rsid w:val="00EB70E4"/>
    <w:rsid w:val="00EC0576"/>
    <w:rsid w:val="00EC1F88"/>
    <w:rsid w:val="00EC20E7"/>
    <w:rsid w:val="00EC2224"/>
    <w:rsid w:val="00EC2444"/>
    <w:rsid w:val="00EC25BF"/>
    <w:rsid w:val="00EC3055"/>
    <w:rsid w:val="00EC305E"/>
    <w:rsid w:val="00EC36C2"/>
    <w:rsid w:val="00EC4268"/>
    <w:rsid w:val="00EC44A9"/>
    <w:rsid w:val="00EC4828"/>
    <w:rsid w:val="00EC49EF"/>
    <w:rsid w:val="00EC52DF"/>
    <w:rsid w:val="00EC542B"/>
    <w:rsid w:val="00EC5458"/>
    <w:rsid w:val="00EC587A"/>
    <w:rsid w:val="00EC5A9B"/>
    <w:rsid w:val="00EC5C26"/>
    <w:rsid w:val="00EC5E25"/>
    <w:rsid w:val="00EC6FEA"/>
    <w:rsid w:val="00ED01A0"/>
    <w:rsid w:val="00ED0469"/>
    <w:rsid w:val="00ED04C1"/>
    <w:rsid w:val="00ED0B6D"/>
    <w:rsid w:val="00ED0CF6"/>
    <w:rsid w:val="00ED12F0"/>
    <w:rsid w:val="00ED13CF"/>
    <w:rsid w:val="00ED144A"/>
    <w:rsid w:val="00ED1F5F"/>
    <w:rsid w:val="00ED1FA0"/>
    <w:rsid w:val="00ED27E7"/>
    <w:rsid w:val="00ED326D"/>
    <w:rsid w:val="00ED3D3D"/>
    <w:rsid w:val="00ED4099"/>
    <w:rsid w:val="00ED4D8D"/>
    <w:rsid w:val="00ED5163"/>
    <w:rsid w:val="00ED544D"/>
    <w:rsid w:val="00ED5FEC"/>
    <w:rsid w:val="00ED711B"/>
    <w:rsid w:val="00ED71C7"/>
    <w:rsid w:val="00ED72E1"/>
    <w:rsid w:val="00ED74F0"/>
    <w:rsid w:val="00ED772F"/>
    <w:rsid w:val="00ED7A8A"/>
    <w:rsid w:val="00ED7BA4"/>
    <w:rsid w:val="00EE00B8"/>
    <w:rsid w:val="00EE06BD"/>
    <w:rsid w:val="00EE0906"/>
    <w:rsid w:val="00EE131F"/>
    <w:rsid w:val="00EE18F9"/>
    <w:rsid w:val="00EE1BF3"/>
    <w:rsid w:val="00EE332B"/>
    <w:rsid w:val="00EE3A8A"/>
    <w:rsid w:val="00EE42D0"/>
    <w:rsid w:val="00EE4CCA"/>
    <w:rsid w:val="00EE54A6"/>
    <w:rsid w:val="00EE55AE"/>
    <w:rsid w:val="00EE576F"/>
    <w:rsid w:val="00EE5C48"/>
    <w:rsid w:val="00EE67A7"/>
    <w:rsid w:val="00EF081F"/>
    <w:rsid w:val="00EF0862"/>
    <w:rsid w:val="00EF0C9C"/>
    <w:rsid w:val="00EF0ECC"/>
    <w:rsid w:val="00EF10CC"/>
    <w:rsid w:val="00EF1492"/>
    <w:rsid w:val="00EF1552"/>
    <w:rsid w:val="00EF2A27"/>
    <w:rsid w:val="00EF3291"/>
    <w:rsid w:val="00EF3435"/>
    <w:rsid w:val="00EF5542"/>
    <w:rsid w:val="00EF61FC"/>
    <w:rsid w:val="00EF6F65"/>
    <w:rsid w:val="00EF7E8F"/>
    <w:rsid w:val="00F00101"/>
    <w:rsid w:val="00F004A9"/>
    <w:rsid w:val="00F012C1"/>
    <w:rsid w:val="00F01AAB"/>
    <w:rsid w:val="00F02149"/>
    <w:rsid w:val="00F02D1D"/>
    <w:rsid w:val="00F02EA6"/>
    <w:rsid w:val="00F02FE1"/>
    <w:rsid w:val="00F03470"/>
    <w:rsid w:val="00F0368E"/>
    <w:rsid w:val="00F04050"/>
    <w:rsid w:val="00F042C6"/>
    <w:rsid w:val="00F04864"/>
    <w:rsid w:val="00F04E34"/>
    <w:rsid w:val="00F04FDD"/>
    <w:rsid w:val="00F0543F"/>
    <w:rsid w:val="00F06539"/>
    <w:rsid w:val="00F06D9D"/>
    <w:rsid w:val="00F072A4"/>
    <w:rsid w:val="00F077F6"/>
    <w:rsid w:val="00F07EBB"/>
    <w:rsid w:val="00F1003B"/>
    <w:rsid w:val="00F108E0"/>
    <w:rsid w:val="00F11187"/>
    <w:rsid w:val="00F112EF"/>
    <w:rsid w:val="00F11B6D"/>
    <w:rsid w:val="00F12519"/>
    <w:rsid w:val="00F12E8C"/>
    <w:rsid w:val="00F13120"/>
    <w:rsid w:val="00F13A66"/>
    <w:rsid w:val="00F13E95"/>
    <w:rsid w:val="00F1430E"/>
    <w:rsid w:val="00F14E44"/>
    <w:rsid w:val="00F16127"/>
    <w:rsid w:val="00F16875"/>
    <w:rsid w:val="00F16955"/>
    <w:rsid w:val="00F17035"/>
    <w:rsid w:val="00F179A6"/>
    <w:rsid w:val="00F17E00"/>
    <w:rsid w:val="00F17E49"/>
    <w:rsid w:val="00F2030B"/>
    <w:rsid w:val="00F21210"/>
    <w:rsid w:val="00F21657"/>
    <w:rsid w:val="00F21F4E"/>
    <w:rsid w:val="00F22626"/>
    <w:rsid w:val="00F2263D"/>
    <w:rsid w:val="00F22C65"/>
    <w:rsid w:val="00F23198"/>
    <w:rsid w:val="00F23630"/>
    <w:rsid w:val="00F24AA6"/>
    <w:rsid w:val="00F24FA5"/>
    <w:rsid w:val="00F24FE0"/>
    <w:rsid w:val="00F25AA6"/>
    <w:rsid w:val="00F2654B"/>
    <w:rsid w:val="00F26983"/>
    <w:rsid w:val="00F271D3"/>
    <w:rsid w:val="00F273E7"/>
    <w:rsid w:val="00F27769"/>
    <w:rsid w:val="00F3050E"/>
    <w:rsid w:val="00F31A3A"/>
    <w:rsid w:val="00F323D8"/>
    <w:rsid w:val="00F324BF"/>
    <w:rsid w:val="00F32696"/>
    <w:rsid w:val="00F329DA"/>
    <w:rsid w:val="00F32BE3"/>
    <w:rsid w:val="00F32EDC"/>
    <w:rsid w:val="00F34317"/>
    <w:rsid w:val="00F345C0"/>
    <w:rsid w:val="00F34D8D"/>
    <w:rsid w:val="00F35388"/>
    <w:rsid w:val="00F35455"/>
    <w:rsid w:val="00F36188"/>
    <w:rsid w:val="00F3760F"/>
    <w:rsid w:val="00F37A0B"/>
    <w:rsid w:val="00F401AE"/>
    <w:rsid w:val="00F401C0"/>
    <w:rsid w:val="00F40940"/>
    <w:rsid w:val="00F4102D"/>
    <w:rsid w:val="00F41AAA"/>
    <w:rsid w:val="00F41C96"/>
    <w:rsid w:val="00F4278C"/>
    <w:rsid w:val="00F4297C"/>
    <w:rsid w:val="00F431F3"/>
    <w:rsid w:val="00F444AA"/>
    <w:rsid w:val="00F45BBF"/>
    <w:rsid w:val="00F45C61"/>
    <w:rsid w:val="00F46730"/>
    <w:rsid w:val="00F46E70"/>
    <w:rsid w:val="00F474F2"/>
    <w:rsid w:val="00F478A0"/>
    <w:rsid w:val="00F478E5"/>
    <w:rsid w:val="00F47F34"/>
    <w:rsid w:val="00F47F71"/>
    <w:rsid w:val="00F50557"/>
    <w:rsid w:val="00F507D6"/>
    <w:rsid w:val="00F509FE"/>
    <w:rsid w:val="00F50E43"/>
    <w:rsid w:val="00F51285"/>
    <w:rsid w:val="00F51738"/>
    <w:rsid w:val="00F517F0"/>
    <w:rsid w:val="00F52FA1"/>
    <w:rsid w:val="00F53422"/>
    <w:rsid w:val="00F534D5"/>
    <w:rsid w:val="00F539B3"/>
    <w:rsid w:val="00F54ED9"/>
    <w:rsid w:val="00F54F6D"/>
    <w:rsid w:val="00F550C8"/>
    <w:rsid w:val="00F55214"/>
    <w:rsid w:val="00F5549A"/>
    <w:rsid w:val="00F5585E"/>
    <w:rsid w:val="00F55C4D"/>
    <w:rsid w:val="00F56A69"/>
    <w:rsid w:val="00F56D34"/>
    <w:rsid w:val="00F57272"/>
    <w:rsid w:val="00F57844"/>
    <w:rsid w:val="00F60BDA"/>
    <w:rsid w:val="00F619D5"/>
    <w:rsid w:val="00F631DF"/>
    <w:rsid w:val="00F63FCF"/>
    <w:rsid w:val="00F641B5"/>
    <w:rsid w:val="00F646F1"/>
    <w:rsid w:val="00F64FA8"/>
    <w:rsid w:val="00F65728"/>
    <w:rsid w:val="00F65AF4"/>
    <w:rsid w:val="00F65F00"/>
    <w:rsid w:val="00F6645E"/>
    <w:rsid w:val="00F669B5"/>
    <w:rsid w:val="00F67F1F"/>
    <w:rsid w:val="00F70436"/>
    <w:rsid w:val="00F70833"/>
    <w:rsid w:val="00F70C01"/>
    <w:rsid w:val="00F70C1D"/>
    <w:rsid w:val="00F70C3F"/>
    <w:rsid w:val="00F70D20"/>
    <w:rsid w:val="00F71162"/>
    <w:rsid w:val="00F712A5"/>
    <w:rsid w:val="00F717D3"/>
    <w:rsid w:val="00F71B16"/>
    <w:rsid w:val="00F71FB7"/>
    <w:rsid w:val="00F72A9B"/>
    <w:rsid w:val="00F72D57"/>
    <w:rsid w:val="00F72F46"/>
    <w:rsid w:val="00F7348F"/>
    <w:rsid w:val="00F7349E"/>
    <w:rsid w:val="00F73842"/>
    <w:rsid w:val="00F73B5E"/>
    <w:rsid w:val="00F74091"/>
    <w:rsid w:val="00F75816"/>
    <w:rsid w:val="00F800C4"/>
    <w:rsid w:val="00F801F7"/>
    <w:rsid w:val="00F80CA7"/>
    <w:rsid w:val="00F81023"/>
    <w:rsid w:val="00F81BBC"/>
    <w:rsid w:val="00F82199"/>
    <w:rsid w:val="00F82302"/>
    <w:rsid w:val="00F82745"/>
    <w:rsid w:val="00F828DE"/>
    <w:rsid w:val="00F8320E"/>
    <w:rsid w:val="00F836F6"/>
    <w:rsid w:val="00F837E8"/>
    <w:rsid w:val="00F84099"/>
    <w:rsid w:val="00F8529F"/>
    <w:rsid w:val="00F85494"/>
    <w:rsid w:val="00F85597"/>
    <w:rsid w:val="00F859ED"/>
    <w:rsid w:val="00F85B36"/>
    <w:rsid w:val="00F85F17"/>
    <w:rsid w:val="00F85FBE"/>
    <w:rsid w:val="00F861CE"/>
    <w:rsid w:val="00F86E9E"/>
    <w:rsid w:val="00F8723E"/>
    <w:rsid w:val="00F9012F"/>
    <w:rsid w:val="00F908B9"/>
    <w:rsid w:val="00F90B61"/>
    <w:rsid w:val="00F90D67"/>
    <w:rsid w:val="00F90F03"/>
    <w:rsid w:val="00F914AB"/>
    <w:rsid w:val="00F9215C"/>
    <w:rsid w:val="00F92797"/>
    <w:rsid w:val="00F93370"/>
    <w:rsid w:val="00F934BB"/>
    <w:rsid w:val="00F952AB"/>
    <w:rsid w:val="00F95359"/>
    <w:rsid w:val="00F95384"/>
    <w:rsid w:val="00F96544"/>
    <w:rsid w:val="00F9692E"/>
    <w:rsid w:val="00F975E5"/>
    <w:rsid w:val="00F976DD"/>
    <w:rsid w:val="00F97872"/>
    <w:rsid w:val="00F979C9"/>
    <w:rsid w:val="00F97BA0"/>
    <w:rsid w:val="00FA0067"/>
    <w:rsid w:val="00FA0101"/>
    <w:rsid w:val="00FA0205"/>
    <w:rsid w:val="00FA0E02"/>
    <w:rsid w:val="00FA0E8D"/>
    <w:rsid w:val="00FA0FF2"/>
    <w:rsid w:val="00FA100D"/>
    <w:rsid w:val="00FA11F2"/>
    <w:rsid w:val="00FA135D"/>
    <w:rsid w:val="00FA2C1B"/>
    <w:rsid w:val="00FA2FEC"/>
    <w:rsid w:val="00FA3906"/>
    <w:rsid w:val="00FA4CBB"/>
    <w:rsid w:val="00FA5860"/>
    <w:rsid w:val="00FA5B30"/>
    <w:rsid w:val="00FA5F6A"/>
    <w:rsid w:val="00FA6D2C"/>
    <w:rsid w:val="00FA774C"/>
    <w:rsid w:val="00FA7C2F"/>
    <w:rsid w:val="00FB01C0"/>
    <w:rsid w:val="00FB025E"/>
    <w:rsid w:val="00FB0A14"/>
    <w:rsid w:val="00FB18C6"/>
    <w:rsid w:val="00FB326D"/>
    <w:rsid w:val="00FB37E3"/>
    <w:rsid w:val="00FB4497"/>
    <w:rsid w:val="00FB490F"/>
    <w:rsid w:val="00FB4BC2"/>
    <w:rsid w:val="00FB4C31"/>
    <w:rsid w:val="00FB4EF3"/>
    <w:rsid w:val="00FB57E9"/>
    <w:rsid w:val="00FB7B89"/>
    <w:rsid w:val="00FB7FBA"/>
    <w:rsid w:val="00FC0C1A"/>
    <w:rsid w:val="00FC0F0B"/>
    <w:rsid w:val="00FC14F1"/>
    <w:rsid w:val="00FC16FC"/>
    <w:rsid w:val="00FC2195"/>
    <w:rsid w:val="00FC21F9"/>
    <w:rsid w:val="00FC2511"/>
    <w:rsid w:val="00FC2586"/>
    <w:rsid w:val="00FC2BF9"/>
    <w:rsid w:val="00FC2EF2"/>
    <w:rsid w:val="00FC2F44"/>
    <w:rsid w:val="00FC3361"/>
    <w:rsid w:val="00FC3F85"/>
    <w:rsid w:val="00FC4BB0"/>
    <w:rsid w:val="00FC4C34"/>
    <w:rsid w:val="00FC5A56"/>
    <w:rsid w:val="00FC6A62"/>
    <w:rsid w:val="00FC7B18"/>
    <w:rsid w:val="00FD0603"/>
    <w:rsid w:val="00FD09ED"/>
    <w:rsid w:val="00FD0DB2"/>
    <w:rsid w:val="00FD18E5"/>
    <w:rsid w:val="00FD1E89"/>
    <w:rsid w:val="00FD21A9"/>
    <w:rsid w:val="00FD340F"/>
    <w:rsid w:val="00FD3521"/>
    <w:rsid w:val="00FD3A8E"/>
    <w:rsid w:val="00FD3E7E"/>
    <w:rsid w:val="00FD452F"/>
    <w:rsid w:val="00FD5A07"/>
    <w:rsid w:val="00FD5A11"/>
    <w:rsid w:val="00FD5B23"/>
    <w:rsid w:val="00FD5B54"/>
    <w:rsid w:val="00FD6432"/>
    <w:rsid w:val="00FD64B3"/>
    <w:rsid w:val="00FD6E9D"/>
    <w:rsid w:val="00FD7311"/>
    <w:rsid w:val="00FE059E"/>
    <w:rsid w:val="00FE0787"/>
    <w:rsid w:val="00FE0A22"/>
    <w:rsid w:val="00FE16EF"/>
    <w:rsid w:val="00FE2728"/>
    <w:rsid w:val="00FE3686"/>
    <w:rsid w:val="00FE38F9"/>
    <w:rsid w:val="00FE3C93"/>
    <w:rsid w:val="00FE3E25"/>
    <w:rsid w:val="00FE3E9D"/>
    <w:rsid w:val="00FE415B"/>
    <w:rsid w:val="00FE4C0B"/>
    <w:rsid w:val="00FE553D"/>
    <w:rsid w:val="00FE616A"/>
    <w:rsid w:val="00FE62CC"/>
    <w:rsid w:val="00FE62CF"/>
    <w:rsid w:val="00FE6A1C"/>
    <w:rsid w:val="00FE74C0"/>
    <w:rsid w:val="00FE7794"/>
    <w:rsid w:val="00FE7A82"/>
    <w:rsid w:val="00FE7F26"/>
    <w:rsid w:val="00FF0350"/>
    <w:rsid w:val="00FF03AF"/>
    <w:rsid w:val="00FF0474"/>
    <w:rsid w:val="00FF10E2"/>
    <w:rsid w:val="00FF10EB"/>
    <w:rsid w:val="00FF14B4"/>
    <w:rsid w:val="00FF152B"/>
    <w:rsid w:val="00FF1A91"/>
    <w:rsid w:val="00FF1E49"/>
    <w:rsid w:val="00FF1EB5"/>
    <w:rsid w:val="00FF2274"/>
    <w:rsid w:val="00FF24D7"/>
    <w:rsid w:val="00FF2BEA"/>
    <w:rsid w:val="00FF3164"/>
    <w:rsid w:val="00FF37A8"/>
    <w:rsid w:val="00FF43A8"/>
    <w:rsid w:val="00FF4762"/>
    <w:rsid w:val="00FF4772"/>
    <w:rsid w:val="00FF4D38"/>
    <w:rsid w:val="00FF4D43"/>
    <w:rsid w:val="00FF4F04"/>
    <w:rsid w:val="00FF5268"/>
    <w:rsid w:val="00FF5701"/>
    <w:rsid w:val="00FF5946"/>
    <w:rsid w:val="00FF5CC1"/>
    <w:rsid w:val="00FF65CC"/>
    <w:rsid w:val="00FF7648"/>
    <w:rsid w:val="00FF79BB"/>
    <w:rsid w:val="00FF7D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44FAA"/>
    <w:pPr>
      <w:autoSpaceDE w:val="0"/>
      <w:autoSpaceDN w:val="0"/>
      <w:adjustRightInd w:val="0"/>
    </w:pPr>
    <w:rPr>
      <w:lang w:val="en-GB"/>
    </w:rPr>
  </w:style>
  <w:style w:type="paragraph" w:styleId="Heading1">
    <w:name w:val="heading 1"/>
    <w:basedOn w:val="Normal"/>
    <w:next w:val="Normal"/>
    <w:link w:val="Heading1Char"/>
    <w:uiPriority w:val="9"/>
    <w:qFormat/>
    <w:rsid w:val="00C446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4B5"/>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4B64B5"/>
    <w:pPr>
      <w:keepNext/>
      <w:keepLines/>
      <w:spacing w:before="200"/>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4B64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2C3"/>
    <w:rPr>
      <w:rFonts w:ascii="Tahoma" w:hAnsi="Tahoma" w:cs="Tahoma"/>
      <w:sz w:val="16"/>
      <w:szCs w:val="16"/>
    </w:rPr>
  </w:style>
  <w:style w:type="character" w:customStyle="1" w:styleId="BalloonTextChar">
    <w:name w:val="Balloon Text Char"/>
    <w:basedOn w:val="DefaultParagraphFont"/>
    <w:link w:val="BalloonText"/>
    <w:uiPriority w:val="99"/>
    <w:semiHidden/>
    <w:rsid w:val="008602C3"/>
    <w:rPr>
      <w:rFonts w:ascii="Tahoma" w:hAnsi="Tahoma" w:cs="Tahoma"/>
      <w:sz w:val="16"/>
      <w:szCs w:val="16"/>
    </w:rPr>
  </w:style>
  <w:style w:type="paragraph" w:styleId="Header">
    <w:name w:val="header"/>
    <w:basedOn w:val="Normal"/>
    <w:link w:val="HeaderChar"/>
    <w:uiPriority w:val="99"/>
    <w:unhideWhenUsed/>
    <w:rsid w:val="003F02CD"/>
    <w:pPr>
      <w:tabs>
        <w:tab w:val="center" w:pos="4513"/>
        <w:tab w:val="right" w:pos="9026"/>
      </w:tabs>
    </w:pPr>
  </w:style>
  <w:style w:type="character" w:customStyle="1" w:styleId="HeaderChar">
    <w:name w:val="Header Char"/>
    <w:basedOn w:val="DefaultParagraphFont"/>
    <w:link w:val="Header"/>
    <w:uiPriority w:val="99"/>
    <w:rsid w:val="003F02CD"/>
  </w:style>
  <w:style w:type="paragraph" w:styleId="Footer">
    <w:name w:val="footer"/>
    <w:basedOn w:val="Normal"/>
    <w:link w:val="FooterChar"/>
    <w:uiPriority w:val="99"/>
    <w:unhideWhenUsed/>
    <w:rsid w:val="003F02CD"/>
    <w:pPr>
      <w:tabs>
        <w:tab w:val="center" w:pos="4513"/>
        <w:tab w:val="right" w:pos="9026"/>
      </w:tabs>
    </w:pPr>
  </w:style>
  <w:style w:type="character" w:customStyle="1" w:styleId="FooterChar">
    <w:name w:val="Footer Char"/>
    <w:basedOn w:val="DefaultParagraphFont"/>
    <w:link w:val="Footer"/>
    <w:uiPriority w:val="99"/>
    <w:rsid w:val="003F02CD"/>
  </w:style>
  <w:style w:type="character" w:styleId="CommentReference">
    <w:name w:val="annotation reference"/>
    <w:basedOn w:val="DefaultParagraphFont"/>
    <w:uiPriority w:val="99"/>
    <w:unhideWhenUsed/>
    <w:rsid w:val="00C60EBD"/>
    <w:rPr>
      <w:sz w:val="16"/>
      <w:szCs w:val="16"/>
    </w:rPr>
  </w:style>
  <w:style w:type="paragraph" w:styleId="CommentText">
    <w:name w:val="annotation text"/>
    <w:basedOn w:val="Normal"/>
    <w:link w:val="CommentTextChar"/>
    <w:uiPriority w:val="99"/>
    <w:unhideWhenUsed/>
    <w:rsid w:val="00C60EBD"/>
  </w:style>
  <w:style w:type="character" w:customStyle="1" w:styleId="CommentTextChar">
    <w:name w:val="Comment Text Char"/>
    <w:basedOn w:val="DefaultParagraphFont"/>
    <w:link w:val="CommentText"/>
    <w:uiPriority w:val="99"/>
    <w:rsid w:val="00C60EBD"/>
  </w:style>
  <w:style w:type="paragraph" w:styleId="CommentSubject">
    <w:name w:val="annotation subject"/>
    <w:basedOn w:val="CommentText"/>
    <w:next w:val="CommentText"/>
    <w:link w:val="CommentSubjectChar"/>
    <w:uiPriority w:val="99"/>
    <w:semiHidden/>
    <w:unhideWhenUsed/>
    <w:rsid w:val="00C60EBD"/>
    <w:rPr>
      <w:b/>
      <w:bCs/>
    </w:rPr>
  </w:style>
  <w:style w:type="character" w:customStyle="1" w:styleId="CommentSubjectChar">
    <w:name w:val="Comment Subject Char"/>
    <w:basedOn w:val="CommentTextChar"/>
    <w:link w:val="CommentSubject"/>
    <w:uiPriority w:val="99"/>
    <w:semiHidden/>
    <w:rsid w:val="00C60EBD"/>
    <w:rPr>
      <w:b/>
      <w:bCs/>
    </w:rPr>
  </w:style>
  <w:style w:type="paragraph" w:styleId="Revision">
    <w:name w:val="Revision"/>
    <w:hidden/>
    <w:uiPriority w:val="99"/>
    <w:semiHidden/>
    <w:rsid w:val="00C60EBD"/>
  </w:style>
  <w:style w:type="paragraph" w:styleId="Caption">
    <w:name w:val="caption"/>
    <w:basedOn w:val="Normal"/>
    <w:next w:val="Normal"/>
    <w:uiPriority w:val="35"/>
    <w:unhideWhenUsed/>
    <w:qFormat/>
    <w:rsid w:val="00BA1461"/>
    <w:pPr>
      <w:spacing w:after="200"/>
    </w:pPr>
    <w:rPr>
      <w:b/>
      <w:bCs/>
      <w:color w:val="4F81BD" w:themeColor="accent1"/>
      <w:sz w:val="18"/>
      <w:szCs w:val="18"/>
    </w:rPr>
  </w:style>
  <w:style w:type="paragraph" w:styleId="ListParagraph">
    <w:name w:val="List Paragraph"/>
    <w:basedOn w:val="Normal"/>
    <w:uiPriority w:val="34"/>
    <w:qFormat/>
    <w:rsid w:val="005E1342"/>
    <w:pPr>
      <w:ind w:left="720"/>
      <w:contextualSpacing/>
    </w:pPr>
  </w:style>
  <w:style w:type="character" w:styleId="Hyperlink">
    <w:name w:val="Hyperlink"/>
    <w:basedOn w:val="DefaultParagraphFont"/>
    <w:uiPriority w:val="99"/>
    <w:unhideWhenUsed/>
    <w:rsid w:val="005778B0"/>
    <w:rPr>
      <w:color w:val="0000FF" w:themeColor="hyperlink"/>
      <w:u w:val="single"/>
    </w:rPr>
  </w:style>
  <w:style w:type="character" w:styleId="PlaceholderText">
    <w:name w:val="Placeholder Text"/>
    <w:basedOn w:val="DefaultParagraphFont"/>
    <w:uiPriority w:val="99"/>
    <w:semiHidden/>
    <w:rsid w:val="00452B07"/>
    <w:rPr>
      <w:color w:val="808080"/>
    </w:rPr>
  </w:style>
  <w:style w:type="character" w:customStyle="1" w:styleId="Heading1Char">
    <w:name w:val="Heading 1 Char"/>
    <w:basedOn w:val="DefaultParagraphFont"/>
    <w:link w:val="Heading1"/>
    <w:uiPriority w:val="9"/>
    <w:rsid w:val="00C446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46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4B5"/>
    <w:rPr>
      <w:rFonts w:asciiTheme="majorHAnsi" w:eastAsiaTheme="majorEastAsia" w:hAnsiTheme="majorHAnsi" w:cstheme="majorBidi"/>
      <w:b/>
      <w:bCs/>
      <w:i/>
      <w:color w:val="4F81BD" w:themeColor="accent1"/>
      <w:lang w:val="en-GB"/>
    </w:rPr>
  </w:style>
  <w:style w:type="paragraph" w:customStyle="1" w:styleId="FreeForm">
    <w:name w:val="Free Form"/>
    <w:autoRedefine/>
    <w:rsid w:val="006542ED"/>
    <w:rPr>
      <w:rFonts w:ascii="Times New Roman" w:eastAsia="ヒラギノ角ゴ Pro W3" w:hAnsi="Times New Roman" w:cs="Times New Roman"/>
      <w:color w:val="000000"/>
      <w:lang w:eastAsia="zh-CN"/>
    </w:rPr>
  </w:style>
  <w:style w:type="character" w:styleId="FollowedHyperlink">
    <w:name w:val="FollowedHyperlink"/>
    <w:basedOn w:val="DefaultParagraphFont"/>
    <w:uiPriority w:val="99"/>
    <w:semiHidden/>
    <w:unhideWhenUsed/>
    <w:rsid w:val="00D13C8C"/>
    <w:rPr>
      <w:color w:val="800080" w:themeColor="followedHyperlink"/>
      <w:u w:val="single"/>
    </w:rPr>
  </w:style>
  <w:style w:type="paragraph" w:styleId="NoSpacing">
    <w:name w:val="No Spacing"/>
    <w:uiPriority w:val="1"/>
    <w:qFormat/>
    <w:rsid w:val="00E87876"/>
    <w:pPr>
      <w:autoSpaceDE w:val="0"/>
      <w:autoSpaceDN w:val="0"/>
      <w:adjustRightInd w:val="0"/>
    </w:pPr>
    <w:rPr>
      <w:rFonts w:ascii="Calibri" w:hAnsi="Calibri"/>
    </w:rPr>
  </w:style>
  <w:style w:type="paragraph" w:styleId="EndnoteText">
    <w:name w:val="endnote text"/>
    <w:basedOn w:val="Normal"/>
    <w:link w:val="EndnoteTextChar"/>
    <w:uiPriority w:val="99"/>
    <w:unhideWhenUsed/>
    <w:rsid w:val="00ED772F"/>
  </w:style>
  <w:style w:type="character" w:customStyle="1" w:styleId="EndnoteTextChar">
    <w:name w:val="Endnote Text Char"/>
    <w:basedOn w:val="DefaultParagraphFont"/>
    <w:link w:val="EndnoteText"/>
    <w:uiPriority w:val="99"/>
    <w:rsid w:val="00ED772F"/>
    <w:rPr>
      <w:lang w:val="en-GB"/>
    </w:rPr>
  </w:style>
  <w:style w:type="character" w:styleId="EndnoteReference">
    <w:name w:val="endnote reference"/>
    <w:basedOn w:val="DefaultParagraphFont"/>
    <w:uiPriority w:val="99"/>
    <w:unhideWhenUsed/>
    <w:rsid w:val="00ED772F"/>
    <w:rPr>
      <w:vertAlign w:val="superscript"/>
    </w:rPr>
  </w:style>
  <w:style w:type="character" w:customStyle="1" w:styleId="Heading4Char">
    <w:name w:val="Heading 4 Char"/>
    <w:basedOn w:val="DefaultParagraphFont"/>
    <w:link w:val="Heading4"/>
    <w:uiPriority w:val="9"/>
    <w:rsid w:val="004B64B5"/>
    <w:rPr>
      <w:rFonts w:asciiTheme="majorHAnsi" w:eastAsiaTheme="majorEastAsia" w:hAnsiTheme="majorHAnsi" w:cstheme="majorBidi"/>
      <w:bCs/>
      <w:i/>
      <w:iCs/>
      <w:color w:val="4F81BD" w:themeColor="accent1"/>
      <w:lang w:val="en-GB"/>
    </w:rPr>
  </w:style>
  <w:style w:type="character" w:customStyle="1" w:styleId="Heading5Char">
    <w:name w:val="Heading 5 Char"/>
    <w:basedOn w:val="DefaultParagraphFont"/>
    <w:link w:val="Heading5"/>
    <w:uiPriority w:val="9"/>
    <w:rsid w:val="004B64B5"/>
    <w:rPr>
      <w:rFonts w:asciiTheme="majorHAnsi" w:eastAsiaTheme="majorEastAsia" w:hAnsiTheme="majorHAnsi" w:cstheme="majorBidi"/>
      <w:color w:val="243F60" w:themeColor="accent1" w:themeShade="7F"/>
      <w:lang w:val="en-GB"/>
    </w:rPr>
  </w:style>
  <w:style w:type="paragraph" w:customStyle="1" w:styleId="EndNoteBibliographyTitle">
    <w:name w:val="EndNote Bibliography Title"/>
    <w:basedOn w:val="Normal"/>
    <w:link w:val="EndNoteBibliographyTitleChar"/>
    <w:rsid w:val="008F719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7191"/>
    <w:rPr>
      <w:rFonts w:ascii="Calibri" w:hAnsi="Calibri" w:cs="Calibri"/>
      <w:noProof/>
    </w:rPr>
  </w:style>
  <w:style w:type="paragraph" w:customStyle="1" w:styleId="EndNoteBibliography">
    <w:name w:val="EndNote Bibliography"/>
    <w:basedOn w:val="Normal"/>
    <w:link w:val="EndNoteBibliographyChar"/>
    <w:rsid w:val="008F7191"/>
    <w:rPr>
      <w:rFonts w:ascii="Calibri" w:hAnsi="Calibri" w:cs="Calibri"/>
      <w:noProof/>
      <w:lang w:val="en-US"/>
    </w:rPr>
  </w:style>
  <w:style w:type="character" w:customStyle="1" w:styleId="EndNoteBibliographyChar">
    <w:name w:val="EndNote Bibliography Char"/>
    <w:basedOn w:val="DefaultParagraphFont"/>
    <w:link w:val="EndNoteBibliography"/>
    <w:rsid w:val="008F7191"/>
    <w:rPr>
      <w:rFonts w:ascii="Calibri" w:hAnsi="Calibri" w:cs="Calibri"/>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44FAA"/>
    <w:pPr>
      <w:autoSpaceDE w:val="0"/>
      <w:autoSpaceDN w:val="0"/>
      <w:adjustRightInd w:val="0"/>
    </w:pPr>
    <w:rPr>
      <w:lang w:val="en-GB"/>
    </w:rPr>
  </w:style>
  <w:style w:type="paragraph" w:styleId="Heading1">
    <w:name w:val="heading 1"/>
    <w:basedOn w:val="Normal"/>
    <w:next w:val="Normal"/>
    <w:link w:val="Heading1Char"/>
    <w:uiPriority w:val="9"/>
    <w:qFormat/>
    <w:rsid w:val="00C446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4B5"/>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4B64B5"/>
    <w:pPr>
      <w:keepNext/>
      <w:keepLines/>
      <w:spacing w:before="200"/>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4B64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2C3"/>
    <w:rPr>
      <w:rFonts w:ascii="Tahoma" w:hAnsi="Tahoma" w:cs="Tahoma"/>
      <w:sz w:val="16"/>
      <w:szCs w:val="16"/>
    </w:rPr>
  </w:style>
  <w:style w:type="character" w:customStyle="1" w:styleId="BalloonTextChar">
    <w:name w:val="Balloon Text Char"/>
    <w:basedOn w:val="DefaultParagraphFont"/>
    <w:link w:val="BalloonText"/>
    <w:uiPriority w:val="99"/>
    <w:semiHidden/>
    <w:rsid w:val="008602C3"/>
    <w:rPr>
      <w:rFonts w:ascii="Tahoma" w:hAnsi="Tahoma" w:cs="Tahoma"/>
      <w:sz w:val="16"/>
      <w:szCs w:val="16"/>
    </w:rPr>
  </w:style>
  <w:style w:type="paragraph" w:styleId="Header">
    <w:name w:val="header"/>
    <w:basedOn w:val="Normal"/>
    <w:link w:val="HeaderChar"/>
    <w:uiPriority w:val="99"/>
    <w:unhideWhenUsed/>
    <w:rsid w:val="003F02CD"/>
    <w:pPr>
      <w:tabs>
        <w:tab w:val="center" w:pos="4513"/>
        <w:tab w:val="right" w:pos="9026"/>
      </w:tabs>
    </w:pPr>
  </w:style>
  <w:style w:type="character" w:customStyle="1" w:styleId="HeaderChar">
    <w:name w:val="Header Char"/>
    <w:basedOn w:val="DefaultParagraphFont"/>
    <w:link w:val="Header"/>
    <w:uiPriority w:val="99"/>
    <w:rsid w:val="003F02CD"/>
  </w:style>
  <w:style w:type="paragraph" w:styleId="Footer">
    <w:name w:val="footer"/>
    <w:basedOn w:val="Normal"/>
    <w:link w:val="FooterChar"/>
    <w:uiPriority w:val="99"/>
    <w:unhideWhenUsed/>
    <w:rsid w:val="003F02CD"/>
    <w:pPr>
      <w:tabs>
        <w:tab w:val="center" w:pos="4513"/>
        <w:tab w:val="right" w:pos="9026"/>
      </w:tabs>
    </w:pPr>
  </w:style>
  <w:style w:type="character" w:customStyle="1" w:styleId="FooterChar">
    <w:name w:val="Footer Char"/>
    <w:basedOn w:val="DefaultParagraphFont"/>
    <w:link w:val="Footer"/>
    <w:uiPriority w:val="99"/>
    <w:rsid w:val="003F02CD"/>
  </w:style>
  <w:style w:type="character" w:styleId="CommentReference">
    <w:name w:val="annotation reference"/>
    <w:basedOn w:val="DefaultParagraphFont"/>
    <w:uiPriority w:val="99"/>
    <w:unhideWhenUsed/>
    <w:rsid w:val="00C60EBD"/>
    <w:rPr>
      <w:sz w:val="16"/>
      <w:szCs w:val="16"/>
    </w:rPr>
  </w:style>
  <w:style w:type="paragraph" w:styleId="CommentText">
    <w:name w:val="annotation text"/>
    <w:basedOn w:val="Normal"/>
    <w:link w:val="CommentTextChar"/>
    <w:uiPriority w:val="99"/>
    <w:unhideWhenUsed/>
    <w:rsid w:val="00C60EBD"/>
  </w:style>
  <w:style w:type="character" w:customStyle="1" w:styleId="CommentTextChar">
    <w:name w:val="Comment Text Char"/>
    <w:basedOn w:val="DefaultParagraphFont"/>
    <w:link w:val="CommentText"/>
    <w:uiPriority w:val="99"/>
    <w:rsid w:val="00C60EBD"/>
  </w:style>
  <w:style w:type="paragraph" w:styleId="CommentSubject">
    <w:name w:val="annotation subject"/>
    <w:basedOn w:val="CommentText"/>
    <w:next w:val="CommentText"/>
    <w:link w:val="CommentSubjectChar"/>
    <w:uiPriority w:val="99"/>
    <w:semiHidden/>
    <w:unhideWhenUsed/>
    <w:rsid w:val="00C60EBD"/>
    <w:rPr>
      <w:b/>
      <w:bCs/>
    </w:rPr>
  </w:style>
  <w:style w:type="character" w:customStyle="1" w:styleId="CommentSubjectChar">
    <w:name w:val="Comment Subject Char"/>
    <w:basedOn w:val="CommentTextChar"/>
    <w:link w:val="CommentSubject"/>
    <w:uiPriority w:val="99"/>
    <w:semiHidden/>
    <w:rsid w:val="00C60EBD"/>
    <w:rPr>
      <w:b/>
      <w:bCs/>
    </w:rPr>
  </w:style>
  <w:style w:type="paragraph" w:styleId="Revision">
    <w:name w:val="Revision"/>
    <w:hidden/>
    <w:uiPriority w:val="99"/>
    <w:semiHidden/>
    <w:rsid w:val="00C60EBD"/>
  </w:style>
  <w:style w:type="paragraph" w:styleId="Caption">
    <w:name w:val="caption"/>
    <w:basedOn w:val="Normal"/>
    <w:next w:val="Normal"/>
    <w:uiPriority w:val="35"/>
    <w:unhideWhenUsed/>
    <w:qFormat/>
    <w:rsid w:val="00BA1461"/>
    <w:pPr>
      <w:spacing w:after="200"/>
    </w:pPr>
    <w:rPr>
      <w:b/>
      <w:bCs/>
      <w:color w:val="4F81BD" w:themeColor="accent1"/>
      <w:sz w:val="18"/>
      <w:szCs w:val="18"/>
    </w:rPr>
  </w:style>
  <w:style w:type="paragraph" w:styleId="ListParagraph">
    <w:name w:val="List Paragraph"/>
    <w:basedOn w:val="Normal"/>
    <w:uiPriority w:val="34"/>
    <w:qFormat/>
    <w:rsid w:val="005E1342"/>
    <w:pPr>
      <w:ind w:left="720"/>
      <w:contextualSpacing/>
    </w:pPr>
  </w:style>
  <w:style w:type="character" w:styleId="Hyperlink">
    <w:name w:val="Hyperlink"/>
    <w:basedOn w:val="DefaultParagraphFont"/>
    <w:uiPriority w:val="99"/>
    <w:unhideWhenUsed/>
    <w:rsid w:val="005778B0"/>
    <w:rPr>
      <w:color w:val="0000FF" w:themeColor="hyperlink"/>
      <w:u w:val="single"/>
    </w:rPr>
  </w:style>
  <w:style w:type="character" w:styleId="PlaceholderText">
    <w:name w:val="Placeholder Text"/>
    <w:basedOn w:val="DefaultParagraphFont"/>
    <w:uiPriority w:val="99"/>
    <w:semiHidden/>
    <w:rsid w:val="00452B07"/>
    <w:rPr>
      <w:color w:val="808080"/>
    </w:rPr>
  </w:style>
  <w:style w:type="character" w:customStyle="1" w:styleId="Heading1Char">
    <w:name w:val="Heading 1 Char"/>
    <w:basedOn w:val="DefaultParagraphFont"/>
    <w:link w:val="Heading1"/>
    <w:uiPriority w:val="9"/>
    <w:rsid w:val="00C446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46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4B5"/>
    <w:rPr>
      <w:rFonts w:asciiTheme="majorHAnsi" w:eastAsiaTheme="majorEastAsia" w:hAnsiTheme="majorHAnsi" w:cstheme="majorBidi"/>
      <w:b/>
      <w:bCs/>
      <w:i/>
      <w:color w:val="4F81BD" w:themeColor="accent1"/>
      <w:lang w:val="en-GB"/>
    </w:rPr>
  </w:style>
  <w:style w:type="paragraph" w:customStyle="1" w:styleId="FreeForm">
    <w:name w:val="Free Form"/>
    <w:autoRedefine/>
    <w:rsid w:val="006542ED"/>
    <w:rPr>
      <w:rFonts w:ascii="Times New Roman" w:eastAsia="ヒラギノ角ゴ Pro W3" w:hAnsi="Times New Roman" w:cs="Times New Roman"/>
      <w:color w:val="000000"/>
      <w:lang w:eastAsia="zh-CN"/>
    </w:rPr>
  </w:style>
  <w:style w:type="character" w:styleId="FollowedHyperlink">
    <w:name w:val="FollowedHyperlink"/>
    <w:basedOn w:val="DefaultParagraphFont"/>
    <w:uiPriority w:val="99"/>
    <w:semiHidden/>
    <w:unhideWhenUsed/>
    <w:rsid w:val="00D13C8C"/>
    <w:rPr>
      <w:color w:val="800080" w:themeColor="followedHyperlink"/>
      <w:u w:val="single"/>
    </w:rPr>
  </w:style>
  <w:style w:type="paragraph" w:styleId="NoSpacing">
    <w:name w:val="No Spacing"/>
    <w:uiPriority w:val="1"/>
    <w:qFormat/>
    <w:rsid w:val="00E87876"/>
    <w:pPr>
      <w:autoSpaceDE w:val="0"/>
      <w:autoSpaceDN w:val="0"/>
      <w:adjustRightInd w:val="0"/>
    </w:pPr>
    <w:rPr>
      <w:rFonts w:ascii="Calibri" w:hAnsi="Calibri"/>
    </w:rPr>
  </w:style>
  <w:style w:type="paragraph" w:styleId="EndnoteText">
    <w:name w:val="endnote text"/>
    <w:basedOn w:val="Normal"/>
    <w:link w:val="EndnoteTextChar"/>
    <w:uiPriority w:val="99"/>
    <w:unhideWhenUsed/>
    <w:rsid w:val="00ED772F"/>
  </w:style>
  <w:style w:type="character" w:customStyle="1" w:styleId="EndnoteTextChar">
    <w:name w:val="Endnote Text Char"/>
    <w:basedOn w:val="DefaultParagraphFont"/>
    <w:link w:val="EndnoteText"/>
    <w:uiPriority w:val="99"/>
    <w:rsid w:val="00ED772F"/>
    <w:rPr>
      <w:lang w:val="en-GB"/>
    </w:rPr>
  </w:style>
  <w:style w:type="character" w:styleId="EndnoteReference">
    <w:name w:val="endnote reference"/>
    <w:basedOn w:val="DefaultParagraphFont"/>
    <w:uiPriority w:val="99"/>
    <w:unhideWhenUsed/>
    <w:rsid w:val="00ED772F"/>
    <w:rPr>
      <w:vertAlign w:val="superscript"/>
    </w:rPr>
  </w:style>
  <w:style w:type="character" w:customStyle="1" w:styleId="Heading4Char">
    <w:name w:val="Heading 4 Char"/>
    <w:basedOn w:val="DefaultParagraphFont"/>
    <w:link w:val="Heading4"/>
    <w:uiPriority w:val="9"/>
    <w:rsid w:val="004B64B5"/>
    <w:rPr>
      <w:rFonts w:asciiTheme="majorHAnsi" w:eastAsiaTheme="majorEastAsia" w:hAnsiTheme="majorHAnsi" w:cstheme="majorBidi"/>
      <w:bCs/>
      <w:i/>
      <w:iCs/>
      <w:color w:val="4F81BD" w:themeColor="accent1"/>
      <w:lang w:val="en-GB"/>
    </w:rPr>
  </w:style>
  <w:style w:type="character" w:customStyle="1" w:styleId="Heading5Char">
    <w:name w:val="Heading 5 Char"/>
    <w:basedOn w:val="DefaultParagraphFont"/>
    <w:link w:val="Heading5"/>
    <w:uiPriority w:val="9"/>
    <w:rsid w:val="004B64B5"/>
    <w:rPr>
      <w:rFonts w:asciiTheme="majorHAnsi" w:eastAsiaTheme="majorEastAsia" w:hAnsiTheme="majorHAnsi" w:cstheme="majorBidi"/>
      <w:color w:val="243F60" w:themeColor="accent1" w:themeShade="7F"/>
      <w:lang w:val="en-GB"/>
    </w:rPr>
  </w:style>
  <w:style w:type="paragraph" w:customStyle="1" w:styleId="EndNoteBibliographyTitle">
    <w:name w:val="EndNote Bibliography Title"/>
    <w:basedOn w:val="Normal"/>
    <w:link w:val="EndNoteBibliographyTitleChar"/>
    <w:rsid w:val="008F719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7191"/>
    <w:rPr>
      <w:rFonts w:ascii="Calibri" w:hAnsi="Calibri" w:cs="Calibri"/>
      <w:noProof/>
    </w:rPr>
  </w:style>
  <w:style w:type="paragraph" w:customStyle="1" w:styleId="EndNoteBibliography">
    <w:name w:val="EndNote Bibliography"/>
    <w:basedOn w:val="Normal"/>
    <w:link w:val="EndNoteBibliographyChar"/>
    <w:rsid w:val="008F7191"/>
    <w:rPr>
      <w:rFonts w:ascii="Calibri" w:hAnsi="Calibri" w:cs="Calibri"/>
      <w:noProof/>
      <w:lang w:val="en-US"/>
    </w:rPr>
  </w:style>
  <w:style w:type="character" w:customStyle="1" w:styleId="EndNoteBibliographyChar">
    <w:name w:val="EndNote Bibliography Char"/>
    <w:basedOn w:val="DefaultParagraphFont"/>
    <w:link w:val="EndNoteBibliography"/>
    <w:rsid w:val="008F719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145">
      <w:bodyDiv w:val="1"/>
      <w:marLeft w:val="0"/>
      <w:marRight w:val="0"/>
      <w:marTop w:val="0"/>
      <w:marBottom w:val="0"/>
      <w:divBdr>
        <w:top w:val="none" w:sz="0" w:space="0" w:color="auto"/>
        <w:left w:val="none" w:sz="0" w:space="0" w:color="auto"/>
        <w:bottom w:val="none" w:sz="0" w:space="0" w:color="auto"/>
        <w:right w:val="none" w:sz="0" w:space="0" w:color="auto"/>
      </w:divBdr>
    </w:div>
    <w:div w:id="92867037">
      <w:bodyDiv w:val="1"/>
      <w:marLeft w:val="0"/>
      <w:marRight w:val="0"/>
      <w:marTop w:val="0"/>
      <w:marBottom w:val="0"/>
      <w:divBdr>
        <w:top w:val="none" w:sz="0" w:space="0" w:color="auto"/>
        <w:left w:val="none" w:sz="0" w:space="0" w:color="auto"/>
        <w:bottom w:val="none" w:sz="0" w:space="0" w:color="auto"/>
        <w:right w:val="none" w:sz="0" w:space="0" w:color="auto"/>
      </w:divBdr>
    </w:div>
    <w:div w:id="152064529">
      <w:bodyDiv w:val="1"/>
      <w:marLeft w:val="0"/>
      <w:marRight w:val="0"/>
      <w:marTop w:val="0"/>
      <w:marBottom w:val="0"/>
      <w:divBdr>
        <w:top w:val="none" w:sz="0" w:space="0" w:color="auto"/>
        <w:left w:val="none" w:sz="0" w:space="0" w:color="auto"/>
        <w:bottom w:val="none" w:sz="0" w:space="0" w:color="auto"/>
        <w:right w:val="none" w:sz="0" w:space="0" w:color="auto"/>
      </w:divBdr>
    </w:div>
    <w:div w:id="184557380">
      <w:bodyDiv w:val="1"/>
      <w:marLeft w:val="0"/>
      <w:marRight w:val="0"/>
      <w:marTop w:val="0"/>
      <w:marBottom w:val="0"/>
      <w:divBdr>
        <w:top w:val="none" w:sz="0" w:space="0" w:color="auto"/>
        <w:left w:val="none" w:sz="0" w:space="0" w:color="auto"/>
        <w:bottom w:val="none" w:sz="0" w:space="0" w:color="auto"/>
        <w:right w:val="none" w:sz="0" w:space="0" w:color="auto"/>
      </w:divBdr>
    </w:div>
    <w:div w:id="227691068">
      <w:bodyDiv w:val="1"/>
      <w:marLeft w:val="0"/>
      <w:marRight w:val="0"/>
      <w:marTop w:val="0"/>
      <w:marBottom w:val="0"/>
      <w:divBdr>
        <w:top w:val="none" w:sz="0" w:space="0" w:color="auto"/>
        <w:left w:val="none" w:sz="0" w:space="0" w:color="auto"/>
        <w:bottom w:val="none" w:sz="0" w:space="0" w:color="auto"/>
        <w:right w:val="none" w:sz="0" w:space="0" w:color="auto"/>
      </w:divBdr>
    </w:div>
    <w:div w:id="231547307">
      <w:bodyDiv w:val="1"/>
      <w:marLeft w:val="0"/>
      <w:marRight w:val="0"/>
      <w:marTop w:val="0"/>
      <w:marBottom w:val="0"/>
      <w:divBdr>
        <w:top w:val="none" w:sz="0" w:space="0" w:color="auto"/>
        <w:left w:val="none" w:sz="0" w:space="0" w:color="auto"/>
        <w:bottom w:val="none" w:sz="0" w:space="0" w:color="auto"/>
        <w:right w:val="none" w:sz="0" w:space="0" w:color="auto"/>
      </w:divBdr>
    </w:div>
    <w:div w:id="261961802">
      <w:bodyDiv w:val="1"/>
      <w:marLeft w:val="0"/>
      <w:marRight w:val="0"/>
      <w:marTop w:val="0"/>
      <w:marBottom w:val="0"/>
      <w:divBdr>
        <w:top w:val="none" w:sz="0" w:space="0" w:color="auto"/>
        <w:left w:val="none" w:sz="0" w:space="0" w:color="auto"/>
        <w:bottom w:val="none" w:sz="0" w:space="0" w:color="auto"/>
        <w:right w:val="none" w:sz="0" w:space="0" w:color="auto"/>
      </w:divBdr>
    </w:div>
    <w:div w:id="361445899">
      <w:bodyDiv w:val="1"/>
      <w:marLeft w:val="0"/>
      <w:marRight w:val="0"/>
      <w:marTop w:val="0"/>
      <w:marBottom w:val="0"/>
      <w:divBdr>
        <w:top w:val="none" w:sz="0" w:space="0" w:color="auto"/>
        <w:left w:val="none" w:sz="0" w:space="0" w:color="auto"/>
        <w:bottom w:val="none" w:sz="0" w:space="0" w:color="auto"/>
        <w:right w:val="none" w:sz="0" w:space="0" w:color="auto"/>
      </w:divBdr>
    </w:div>
    <w:div w:id="368192057">
      <w:bodyDiv w:val="1"/>
      <w:marLeft w:val="0"/>
      <w:marRight w:val="0"/>
      <w:marTop w:val="0"/>
      <w:marBottom w:val="0"/>
      <w:divBdr>
        <w:top w:val="none" w:sz="0" w:space="0" w:color="auto"/>
        <w:left w:val="none" w:sz="0" w:space="0" w:color="auto"/>
        <w:bottom w:val="none" w:sz="0" w:space="0" w:color="auto"/>
        <w:right w:val="none" w:sz="0" w:space="0" w:color="auto"/>
      </w:divBdr>
    </w:div>
    <w:div w:id="527716605">
      <w:bodyDiv w:val="1"/>
      <w:marLeft w:val="0"/>
      <w:marRight w:val="0"/>
      <w:marTop w:val="0"/>
      <w:marBottom w:val="0"/>
      <w:divBdr>
        <w:top w:val="none" w:sz="0" w:space="0" w:color="auto"/>
        <w:left w:val="none" w:sz="0" w:space="0" w:color="auto"/>
        <w:bottom w:val="none" w:sz="0" w:space="0" w:color="auto"/>
        <w:right w:val="none" w:sz="0" w:space="0" w:color="auto"/>
      </w:divBdr>
    </w:div>
    <w:div w:id="592588201">
      <w:bodyDiv w:val="1"/>
      <w:marLeft w:val="0"/>
      <w:marRight w:val="0"/>
      <w:marTop w:val="0"/>
      <w:marBottom w:val="0"/>
      <w:divBdr>
        <w:top w:val="none" w:sz="0" w:space="0" w:color="auto"/>
        <w:left w:val="none" w:sz="0" w:space="0" w:color="auto"/>
        <w:bottom w:val="none" w:sz="0" w:space="0" w:color="auto"/>
        <w:right w:val="none" w:sz="0" w:space="0" w:color="auto"/>
      </w:divBdr>
    </w:div>
    <w:div w:id="643513391">
      <w:bodyDiv w:val="1"/>
      <w:marLeft w:val="0"/>
      <w:marRight w:val="0"/>
      <w:marTop w:val="0"/>
      <w:marBottom w:val="0"/>
      <w:divBdr>
        <w:top w:val="none" w:sz="0" w:space="0" w:color="auto"/>
        <w:left w:val="none" w:sz="0" w:space="0" w:color="auto"/>
        <w:bottom w:val="none" w:sz="0" w:space="0" w:color="auto"/>
        <w:right w:val="none" w:sz="0" w:space="0" w:color="auto"/>
      </w:divBdr>
    </w:div>
    <w:div w:id="787506540">
      <w:bodyDiv w:val="1"/>
      <w:marLeft w:val="0"/>
      <w:marRight w:val="0"/>
      <w:marTop w:val="0"/>
      <w:marBottom w:val="0"/>
      <w:divBdr>
        <w:top w:val="none" w:sz="0" w:space="0" w:color="auto"/>
        <w:left w:val="none" w:sz="0" w:space="0" w:color="auto"/>
        <w:bottom w:val="none" w:sz="0" w:space="0" w:color="auto"/>
        <w:right w:val="none" w:sz="0" w:space="0" w:color="auto"/>
      </w:divBdr>
    </w:div>
    <w:div w:id="827017808">
      <w:bodyDiv w:val="1"/>
      <w:marLeft w:val="0"/>
      <w:marRight w:val="0"/>
      <w:marTop w:val="0"/>
      <w:marBottom w:val="0"/>
      <w:divBdr>
        <w:top w:val="none" w:sz="0" w:space="0" w:color="auto"/>
        <w:left w:val="none" w:sz="0" w:space="0" w:color="auto"/>
        <w:bottom w:val="none" w:sz="0" w:space="0" w:color="auto"/>
        <w:right w:val="none" w:sz="0" w:space="0" w:color="auto"/>
      </w:divBdr>
    </w:div>
    <w:div w:id="889920963">
      <w:bodyDiv w:val="1"/>
      <w:marLeft w:val="0"/>
      <w:marRight w:val="0"/>
      <w:marTop w:val="0"/>
      <w:marBottom w:val="0"/>
      <w:divBdr>
        <w:top w:val="none" w:sz="0" w:space="0" w:color="auto"/>
        <w:left w:val="none" w:sz="0" w:space="0" w:color="auto"/>
        <w:bottom w:val="none" w:sz="0" w:space="0" w:color="auto"/>
        <w:right w:val="none" w:sz="0" w:space="0" w:color="auto"/>
      </w:divBdr>
    </w:div>
    <w:div w:id="972755007">
      <w:bodyDiv w:val="1"/>
      <w:marLeft w:val="0"/>
      <w:marRight w:val="0"/>
      <w:marTop w:val="0"/>
      <w:marBottom w:val="0"/>
      <w:divBdr>
        <w:top w:val="none" w:sz="0" w:space="0" w:color="auto"/>
        <w:left w:val="none" w:sz="0" w:space="0" w:color="auto"/>
        <w:bottom w:val="none" w:sz="0" w:space="0" w:color="auto"/>
        <w:right w:val="none" w:sz="0" w:space="0" w:color="auto"/>
      </w:divBdr>
    </w:div>
    <w:div w:id="1266039329">
      <w:bodyDiv w:val="1"/>
      <w:marLeft w:val="0"/>
      <w:marRight w:val="0"/>
      <w:marTop w:val="0"/>
      <w:marBottom w:val="0"/>
      <w:divBdr>
        <w:top w:val="none" w:sz="0" w:space="0" w:color="auto"/>
        <w:left w:val="none" w:sz="0" w:space="0" w:color="auto"/>
        <w:bottom w:val="none" w:sz="0" w:space="0" w:color="auto"/>
        <w:right w:val="none" w:sz="0" w:space="0" w:color="auto"/>
      </w:divBdr>
    </w:div>
    <w:div w:id="1323771724">
      <w:bodyDiv w:val="1"/>
      <w:marLeft w:val="0"/>
      <w:marRight w:val="0"/>
      <w:marTop w:val="0"/>
      <w:marBottom w:val="0"/>
      <w:divBdr>
        <w:top w:val="none" w:sz="0" w:space="0" w:color="auto"/>
        <w:left w:val="none" w:sz="0" w:space="0" w:color="auto"/>
        <w:bottom w:val="none" w:sz="0" w:space="0" w:color="auto"/>
        <w:right w:val="none" w:sz="0" w:space="0" w:color="auto"/>
      </w:divBdr>
    </w:div>
    <w:div w:id="1396857882">
      <w:bodyDiv w:val="1"/>
      <w:marLeft w:val="0"/>
      <w:marRight w:val="0"/>
      <w:marTop w:val="0"/>
      <w:marBottom w:val="0"/>
      <w:divBdr>
        <w:top w:val="none" w:sz="0" w:space="0" w:color="auto"/>
        <w:left w:val="none" w:sz="0" w:space="0" w:color="auto"/>
        <w:bottom w:val="none" w:sz="0" w:space="0" w:color="auto"/>
        <w:right w:val="none" w:sz="0" w:space="0" w:color="auto"/>
      </w:divBdr>
    </w:div>
    <w:div w:id="1408654864">
      <w:bodyDiv w:val="1"/>
      <w:marLeft w:val="0"/>
      <w:marRight w:val="0"/>
      <w:marTop w:val="0"/>
      <w:marBottom w:val="0"/>
      <w:divBdr>
        <w:top w:val="none" w:sz="0" w:space="0" w:color="auto"/>
        <w:left w:val="none" w:sz="0" w:space="0" w:color="auto"/>
        <w:bottom w:val="none" w:sz="0" w:space="0" w:color="auto"/>
        <w:right w:val="none" w:sz="0" w:space="0" w:color="auto"/>
      </w:divBdr>
    </w:div>
    <w:div w:id="1435860791">
      <w:bodyDiv w:val="1"/>
      <w:marLeft w:val="0"/>
      <w:marRight w:val="0"/>
      <w:marTop w:val="0"/>
      <w:marBottom w:val="0"/>
      <w:divBdr>
        <w:top w:val="none" w:sz="0" w:space="0" w:color="auto"/>
        <w:left w:val="none" w:sz="0" w:space="0" w:color="auto"/>
        <w:bottom w:val="none" w:sz="0" w:space="0" w:color="auto"/>
        <w:right w:val="none" w:sz="0" w:space="0" w:color="auto"/>
      </w:divBdr>
    </w:div>
    <w:div w:id="1589995057">
      <w:bodyDiv w:val="1"/>
      <w:marLeft w:val="0"/>
      <w:marRight w:val="0"/>
      <w:marTop w:val="0"/>
      <w:marBottom w:val="0"/>
      <w:divBdr>
        <w:top w:val="none" w:sz="0" w:space="0" w:color="auto"/>
        <w:left w:val="none" w:sz="0" w:space="0" w:color="auto"/>
        <w:bottom w:val="none" w:sz="0" w:space="0" w:color="auto"/>
        <w:right w:val="none" w:sz="0" w:space="0" w:color="auto"/>
      </w:divBdr>
    </w:div>
    <w:div w:id="1616522202">
      <w:bodyDiv w:val="1"/>
      <w:marLeft w:val="0"/>
      <w:marRight w:val="0"/>
      <w:marTop w:val="0"/>
      <w:marBottom w:val="0"/>
      <w:divBdr>
        <w:top w:val="none" w:sz="0" w:space="0" w:color="auto"/>
        <w:left w:val="none" w:sz="0" w:space="0" w:color="auto"/>
        <w:bottom w:val="none" w:sz="0" w:space="0" w:color="auto"/>
        <w:right w:val="none" w:sz="0" w:space="0" w:color="auto"/>
      </w:divBdr>
    </w:div>
    <w:div w:id="1658218321">
      <w:bodyDiv w:val="1"/>
      <w:marLeft w:val="0"/>
      <w:marRight w:val="0"/>
      <w:marTop w:val="0"/>
      <w:marBottom w:val="0"/>
      <w:divBdr>
        <w:top w:val="none" w:sz="0" w:space="0" w:color="auto"/>
        <w:left w:val="none" w:sz="0" w:space="0" w:color="auto"/>
        <w:bottom w:val="none" w:sz="0" w:space="0" w:color="auto"/>
        <w:right w:val="none" w:sz="0" w:space="0" w:color="auto"/>
      </w:divBdr>
    </w:div>
    <w:div w:id="1708215676">
      <w:bodyDiv w:val="1"/>
      <w:marLeft w:val="0"/>
      <w:marRight w:val="0"/>
      <w:marTop w:val="0"/>
      <w:marBottom w:val="0"/>
      <w:divBdr>
        <w:top w:val="none" w:sz="0" w:space="0" w:color="auto"/>
        <w:left w:val="none" w:sz="0" w:space="0" w:color="auto"/>
        <w:bottom w:val="none" w:sz="0" w:space="0" w:color="auto"/>
        <w:right w:val="none" w:sz="0" w:space="0" w:color="auto"/>
      </w:divBdr>
    </w:div>
    <w:div w:id="1832746290">
      <w:bodyDiv w:val="1"/>
      <w:marLeft w:val="0"/>
      <w:marRight w:val="0"/>
      <w:marTop w:val="0"/>
      <w:marBottom w:val="0"/>
      <w:divBdr>
        <w:top w:val="none" w:sz="0" w:space="0" w:color="auto"/>
        <w:left w:val="none" w:sz="0" w:space="0" w:color="auto"/>
        <w:bottom w:val="none" w:sz="0" w:space="0" w:color="auto"/>
        <w:right w:val="none" w:sz="0" w:space="0" w:color="auto"/>
      </w:divBdr>
    </w:div>
    <w:div w:id="1956401431">
      <w:bodyDiv w:val="1"/>
      <w:marLeft w:val="0"/>
      <w:marRight w:val="0"/>
      <w:marTop w:val="0"/>
      <w:marBottom w:val="0"/>
      <w:divBdr>
        <w:top w:val="none" w:sz="0" w:space="0" w:color="auto"/>
        <w:left w:val="none" w:sz="0" w:space="0" w:color="auto"/>
        <w:bottom w:val="none" w:sz="0" w:space="0" w:color="auto"/>
        <w:right w:val="none" w:sz="0" w:space="0" w:color="auto"/>
      </w:divBdr>
    </w:div>
    <w:div w:id="1991203875">
      <w:bodyDiv w:val="1"/>
      <w:marLeft w:val="0"/>
      <w:marRight w:val="0"/>
      <w:marTop w:val="0"/>
      <w:marBottom w:val="0"/>
      <w:divBdr>
        <w:top w:val="none" w:sz="0" w:space="0" w:color="auto"/>
        <w:left w:val="none" w:sz="0" w:space="0" w:color="auto"/>
        <w:bottom w:val="none" w:sz="0" w:space="0" w:color="auto"/>
        <w:right w:val="none" w:sz="0" w:space="0" w:color="auto"/>
      </w:divBdr>
      <w:divsChild>
        <w:div w:id="1432890668">
          <w:marLeft w:val="0"/>
          <w:marRight w:val="0"/>
          <w:marTop w:val="0"/>
          <w:marBottom w:val="0"/>
          <w:divBdr>
            <w:top w:val="none" w:sz="0" w:space="0" w:color="auto"/>
            <w:left w:val="none" w:sz="0" w:space="0" w:color="auto"/>
            <w:bottom w:val="none" w:sz="0" w:space="0" w:color="auto"/>
            <w:right w:val="none" w:sz="0" w:space="0" w:color="auto"/>
          </w:divBdr>
        </w:div>
      </w:divsChild>
    </w:div>
    <w:div w:id="2042585025">
      <w:bodyDiv w:val="1"/>
      <w:marLeft w:val="0"/>
      <w:marRight w:val="0"/>
      <w:marTop w:val="0"/>
      <w:marBottom w:val="0"/>
      <w:divBdr>
        <w:top w:val="none" w:sz="0" w:space="0" w:color="auto"/>
        <w:left w:val="none" w:sz="0" w:space="0" w:color="auto"/>
        <w:bottom w:val="none" w:sz="0" w:space="0" w:color="auto"/>
        <w:right w:val="none" w:sz="0" w:space="0" w:color="auto"/>
      </w:divBdr>
    </w:div>
    <w:div w:id="2067531673">
      <w:bodyDiv w:val="1"/>
      <w:marLeft w:val="0"/>
      <w:marRight w:val="0"/>
      <w:marTop w:val="0"/>
      <w:marBottom w:val="0"/>
      <w:divBdr>
        <w:top w:val="none" w:sz="0" w:space="0" w:color="auto"/>
        <w:left w:val="none" w:sz="0" w:space="0" w:color="auto"/>
        <w:bottom w:val="none" w:sz="0" w:space="0" w:color="auto"/>
        <w:right w:val="none" w:sz="0" w:space="0" w:color="auto"/>
      </w:divBdr>
    </w:div>
    <w:div w:id="2071003352">
      <w:bodyDiv w:val="1"/>
      <w:marLeft w:val="0"/>
      <w:marRight w:val="0"/>
      <w:marTop w:val="0"/>
      <w:marBottom w:val="0"/>
      <w:divBdr>
        <w:top w:val="none" w:sz="0" w:space="0" w:color="auto"/>
        <w:left w:val="none" w:sz="0" w:space="0" w:color="auto"/>
        <w:bottom w:val="none" w:sz="0" w:space="0" w:color="auto"/>
        <w:right w:val="none" w:sz="0" w:space="0" w:color="auto"/>
      </w:divBdr>
    </w:div>
    <w:div w:id="2097556787">
      <w:bodyDiv w:val="1"/>
      <w:marLeft w:val="0"/>
      <w:marRight w:val="0"/>
      <w:marTop w:val="0"/>
      <w:marBottom w:val="0"/>
      <w:divBdr>
        <w:top w:val="none" w:sz="0" w:space="0" w:color="auto"/>
        <w:left w:val="none" w:sz="0" w:space="0" w:color="auto"/>
        <w:bottom w:val="none" w:sz="0" w:space="0" w:color="auto"/>
        <w:right w:val="none" w:sz="0" w:space="0" w:color="auto"/>
      </w:divBdr>
      <w:divsChild>
        <w:div w:id="464978554">
          <w:marLeft w:val="0"/>
          <w:marRight w:val="0"/>
          <w:marTop w:val="0"/>
          <w:marBottom w:val="0"/>
          <w:divBdr>
            <w:top w:val="none" w:sz="0" w:space="0" w:color="auto"/>
            <w:left w:val="none" w:sz="0" w:space="0" w:color="auto"/>
            <w:bottom w:val="none" w:sz="0" w:space="0" w:color="auto"/>
            <w:right w:val="none" w:sz="0" w:space="0" w:color="auto"/>
          </w:divBdr>
        </w:div>
      </w:divsChild>
    </w:div>
    <w:div w:id="2110618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ns.gov.uk/ons/publications/re-reference-tables.html?edition=tcm%3A77-2856292016" TargetMode="External"/><Relationship Id="rId12" Type="http://schemas.openxmlformats.org/officeDocument/2006/relationships/hyperlink" Target="http://geoportal.statistics.gov.uk/2016" TargetMode="External"/><Relationship Id="rId13" Type="http://schemas.openxmlformats.org/officeDocument/2006/relationships/hyperlink" Target="https://web.archive.org/web/20070205232558/http://www.dh.gov.uk/assetRoot/04/13/37/60/04133760.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kontopantelis@manchester.ac.uk" TargetMode="External"/><Relationship Id="rId10" Type="http://schemas.openxmlformats.org/officeDocument/2006/relationships/hyperlink" Target="http://geoportal.statistics.gov.uk/datasets/6d3b1fc88b284a9bb9d4827530b16da4_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1E99-F071-774D-AD76-4C72CD29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13041</Words>
  <Characters>74338</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QOF Mortality</vt:lpstr>
    </vt:vector>
  </TitlesOfParts>
  <Company>University of Manchester</Company>
  <LinksUpToDate>false</LinksUpToDate>
  <CharactersWithSpaces>87205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QOF Mortality</dc:title>
  <dc:creator>EK;TD</dc:creator>
  <cp:lastModifiedBy>mamas mamas</cp:lastModifiedBy>
  <cp:revision>2</cp:revision>
  <cp:lastPrinted>2013-08-15T15:50:00Z</cp:lastPrinted>
  <dcterms:created xsi:type="dcterms:W3CDTF">2017-11-17T09:34:00Z</dcterms:created>
  <dcterms:modified xsi:type="dcterms:W3CDTF">2017-11-17T09:34:00Z</dcterms:modified>
</cp:coreProperties>
</file>