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C54C5" w14:textId="77777777" w:rsidR="0079355A" w:rsidRPr="0079355A" w:rsidRDefault="0079355A" w:rsidP="0079355A">
      <w:pPr>
        <w:spacing w:after="200" w:line="276" w:lineRule="auto"/>
        <w:rPr>
          <w:b/>
        </w:rPr>
      </w:pPr>
      <w:bookmarkStart w:id="0" w:name="_GoBack"/>
      <w:bookmarkEnd w:id="0"/>
      <w:r w:rsidRPr="0079355A">
        <w:rPr>
          <w:b/>
        </w:rPr>
        <w:t>Burgers for tourists who give a damn! Driving disruptive social change upstream and downstream in the tourist food supply chain</w:t>
      </w:r>
    </w:p>
    <w:p w14:paraId="5F8CAFA1" w14:textId="77777777" w:rsidR="0079355A" w:rsidRPr="0079355A" w:rsidRDefault="0079355A" w:rsidP="0079355A">
      <w:pPr>
        <w:pStyle w:val="CommentText"/>
        <w:spacing w:line="480" w:lineRule="auto"/>
        <w:jc w:val="both"/>
        <w:rPr>
          <w:rFonts w:ascii="Times New Roman" w:hAnsi="Times New Roman" w:cs="Times New Roman"/>
          <w:b/>
          <w:sz w:val="24"/>
          <w:szCs w:val="24"/>
        </w:rPr>
      </w:pPr>
      <w:r w:rsidRPr="0079355A">
        <w:rPr>
          <w:rFonts w:ascii="Times New Roman" w:hAnsi="Times New Roman" w:cs="Times New Roman"/>
          <w:b/>
          <w:sz w:val="24"/>
          <w:szCs w:val="24"/>
        </w:rPr>
        <w:t>Marylyn Carrigan, Jordon Lazell, Carmela Bosangit &amp; Solon Magrizos</w:t>
      </w:r>
    </w:p>
    <w:p w14:paraId="4D452DC2" w14:textId="6CBD0629" w:rsidR="0090424D" w:rsidRPr="00540D06" w:rsidRDefault="0079355A" w:rsidP="0079355A">
      <w:pPr>
        <w:pStyle w:val="CommentText"/>
        <w:spacing w:line="480" w:lineRule="auto"/>
        <w:jc w:val="both"/>
        <w:rPr>
          <w:rFonts w:ascii="Times New Roman" w:hAnsi="Times New Roman" w:cs="Times New Roman"/>
          <w:b/>
          <w:sz w:val="24"/>
          <w:szCs w:val="24"/>
        </w:rPr>
      </w:pPr>
      <w:r w:rsidRPr="0079355A">
        <w:rPr>
          <w:rFonts w:ascii="Times New Roman" w:hAnsi="Times New Roman" w:cs="Times New Roman"/>
          <w:b/>
          <w:sz w:val="24"/>
          <w:szCs w:val="24"/>
        </w:rPr>
        <w:t xml:space="preserve">Journal of Sustainable Tourism </w:t>
      </w:r>
    </w:p>
    <w:p w14:paraId="68BCA645" w14:textId="01882B3C" w:rsidR="000C1C16" w:rsidRPr="00540D06" w:rsidRDefault="00F80B37" w:rsidP="00164EFE">
      <w:pPr>
        <w:spacing w:before="100" w:beforeAutospacing="1" w:after="100" w:afterAutospacing="1" w:line="480" w:lineRule="auto"/>
        <w:jc w:val="both"/>
        <w:outlineLvl w:val="0"/>
        <w:rPr>
          <w:b/>
        </w:rPr>
      </w:pPr>
      <w:r w:rsidRPr="00540D06">
        <w:rPr>
          <w:b/>
        </w:rPr>
        <w:t>A</w:t>
      </w:r>
      <w:r w:rsidR="00E31232" w:rsidRPr="00540D06">
        <w:rPr>
          <w:b/>
        </w:rPr>
        <w:t>bstract</w:t>
      </w:r>
    </w:p>
    <w:p w14:paraId="28438FC4" w14:textId="372D7576" w:rsidR="000C1C16" w:rsidRPr="00540D06" w:rsidRDefault="000C1C16" w:rsidP="00164EFE">
      <w:pPr>
        <w:spacing w:before="100" w:beforeAutospacing="1" w:after="100" w:afterAutospacing="1" w:line="480" w:lineRule="auto"/>
        <w:ind w:firstLine="720"/>
        <w:jc w:val="both"/>
      </w:pPr>
      <w:r w:rsidRPr="00540D06">
        <w:t>Using the theoretical lens of social capital this paper examines the role of small</w:t>
      </w:r>
      <w:r w:rsidR="003318B4" w:rsidRPr="00540D06">
        <w:t xml:space="preserve"> tourist</w:t>
      </w:r>
      <w:r w:rsidRPr="00540D06">
        <w:t xml:space="preserve"> food businesses</w:t>
      </w:r>
      <w:r w:rsidR="00C57D5C" w:rsidRPr="00540D06">
        <w:t xml:space="preserve"> </w:t>
      </w:r>
      <w:r w:rsidR="00A13B9F" w:rsidRPr="00540D06">
        <w:t xml:space="preserve">and </w:t>
      </w:r>
      <w:r w:rsidRPr="00540D06">
        <w:t>their impact on the sustainability of</w:t>
      </w:r>
      <w:r w:rsidR="003318B4" w:rsidRPr="00540D06">
        <w:t xml:space="preserve"> the destination and</w:t>
      </w:r>
      <w:r w:rsidRPr="00540D06">
        <w:t xml:space="preserve"> local food supply chains.</w:t>
      </w:r>
      <w:r w:rsidR="00183263" w:rsidRPr="00540D06">
        <w:t xml:space="preserve"> </w:t>
      </w:r>
      <w:r w:rsidRPr="00540D06">
        <w:t>The paper analyses the experiences of small business owner-managers highlighting the complex and subtle nature of the socially responsible strategies used to pro</w:t>
      </w:r>
      <w:r w:rsidR="00FD1D9A" w:rsidRPr="00540D06">
        <w:t xml:space="preserve">gress sustainability </w:t>
      </w:r>
      <w:r w:rsidR="00EB6D69" w:rsidRPr="00540D06">
        <w:t>in a tourist destination</w:t>
      </w:r>
      <w:r w:rsidRPr="00540D06">
        <w:t xml:space="preserve">. The findings show that authentic lifestyles, </w:t>
      </w:r>
      <w:r w:rsidR="0097485D" w:rsidRPr="00540D06">
        <w:t>motivated</w:t>
      </w:r>
      <w:r w:rsidR="00C57D5C" w:rsidRPr="00540D06">
        <w:t xml:space="preserve"> </w:t>
      </w:r>
      <w:r w:rsidRPr="00540D06">
        <w:t xml:space="preserve">by intrinsic not just extrinsic rewards, are driving disruptive social change upstream and downstream in the tourist food supply chain. Small </w:t>
      </w:r>
      <w:r w:rsidR="00AC6125" w:rsidRPr="00540D06">
        <w:t xml:space="preserve">food </w:t>
      </w:r>
      <w:r w:rsidRPr="00540D06">
        <w:t>business owner-managers are catalysts for ‘common’ good, and as supporters for ethical and sust</w:t>
      </w:r>
      <w:r w:rsidR="003465A4" w:rsidRPr="00540D06">
        <w:t>ainable food chains have considerable</w:t>
      </w:r>
      <w:r w:rsidRPr="00540D06">
        <w:t xml:space="preserve"> local</w:t>
      </w:r>
      <w:r w:rsidR="00FD1D9A" w:rsidRPr="00540D06">
        <w:t xml:space="preserve"> tourism</w:t>
      </w:r>
      <w:r w:rsidRPr="00540D06">
        <w:t xml:space="preserve"> influence and impact</w:t>
      </w:r>
      <w:r w:rsidR="003465A4" w:rsidRPr="00540D06">
        <w:t>. Social capital strengthens</w:t>
      </w:r>
      <w:r w:rsidRPr="00540D06">
        <w:t xml:space="preserve"> their sense of </w:t>
      </w:r>
      <w:r w:rsidR="003465A4" w:rsidRPr="00540D06">
        <w:t>destination ownership and fuels</w:t>
      </w:r>
      <w:r w:rsidRPr="00540D06">
        <w:t xml:space="preserve"> an obligation to protec</w:t>
      </w:r>
      <w:r w:rsidR="00FD1D9A" w:rsidRPr="00540D06">
        <w:t>t their fragile tourist</w:t>
      </w:r>
      <w:r w:rsidRPr="00540D06">
        <w:t xml:space="preserve"> resources. The intersection between social capital, authenticity and responsibility among small food businesses in the tourist industry is demonstrated.</w:t>
      </w:r>
    </w:p>
    <w:p w14:paraId="42EF1EDB" w14:textId="06D3FADA" w:rsidR="000C1C16" w:rsidRPr="00540D06" w:rsidRDefault="000C1C16" w:rsidP="00164EFE">
      <w:pPr>
        <w:spacing w:before="100" w:beforeAutospacing="1" w:after="100" w:afterAutospacing="1" w:line="480" w:lineRule="auto"/>
        <w:jc w:val="both"/>
      </w:pPr>
      <w:r w:rsidRPr="00540D06">
        <w:rPr>
          <w:b/>
        </w:rPr>
        <w:t>Keywords:</w:t>
      </w:r>
      <w:r w:rsidR="003465A4" w:rsidRPr="00540D06">
        <w:t xml:space="preserve"> </w:t>
      </w:r>
      <w:r w:rsidRPr="00540D06">
        <w:t>responsible/sustainable tourism, food businesses</w:t>
      </w:r>
      <w:r w:rsidR="003465A4" w:rsidRPr="00540D06">
        <w:t xml:space="preserve">, </w:t>
      </w:r>
      <w:r w:rsidR="003318B4" w:rsidRPr="00540D06">
        <w:t>social capital theory, SMEs</w:t>
      </w:r>
    </w:p>
    <w:p w14:paraId="6A7F8A6D" w14:textId="77777777" w:rsidR="000C1C16" w:rsidRPr="00540D06" w:rsidRDefault="000C1C16" w:rsidP="00164EFE">
      <w:pPr>
        <w:spacing w:line="480" w:lineRule="auto"/>
        <w:jc w:val="both"/>
        <w:rPr>
          <w:b/>
        </w:rPr>
      </w:pPr>
      <w:r w:rsidRPr="00540D06">
        <w:rPr>
          <w:b/>
        </w:rPr>
        <w:br w:type="page"/>
      </w:r>
    </w:p>
    <w:p w14:paraId="65A46367" w14:textId="59030460" w:rsidR="00E31232" w:rsidRPr="00540D06" w:rsidRDefault="00E31232" w:rsidP="00164EFE">
      <w:pPr>
        <w:pStyle w:val="CommentText"/>
        <w:spacing w:line="480" w:lineRule="auto"/>
        <w:jc w:val="both"/>
        <w:rPr>
          <w:rFonts w:ascii="Times New Roman" w:hAnsi="Times New Roman" w:cs="Times New Roman"/>
          <w:b/>
          <w:sz w:val="24"/>
          <w:szCs w:val="24"/>
        </w:rPr>
      </w:pPr>
      <w:r w:rsidRPr="00540D06">
        <w:rPr>
          <w:rFonts w:ascii="Times New Roman" w:hAnsi="Times New Roman" w:cs="Times New Roman"/>
          <w:b/>
          <w:sz w:val="24"/>
          <w:szCs w:val="24"/>
        </w:rPr>
        <w:lastRenderedPageBreak/>
        <w:t xml:space="preserve"> Burgers for tourists who give a damn! Driving disruptive social change upstream and downstream in the tourist food supply chain</w:t>
      </w:r>
      <w:r w:rsidR="00183263" w:rsidRPr="00540D06">
        <w:rPr>
          <w:rFonts w:ascii="Times New Roman" w:hAnsi="Times New Roman" w:cs="Times New Roman"/>
          <w:b/>
          <w:sz w:val="24"/>
          <w:szCs w:val="24"/>
        </w:rPr>
        <w:t xml:space="preserve"> </w:t>
      </w:r>
    </w:p>
    <w:p w14:paraId="24B51FF1" w14:textId="77777777" w:rsidR="00045A7A" w:rsidRPr="00540D06" w:rsidRDefault="00D633B3" w:rsidP="00164EFE">
      <w:pPr>
        <w:spacing w:before="100" w:beforeAutospacing="1" w:after="100" w:afterAutospacing="1" w:line="480" w:lineRule="auto"/>
        <w:jc w:val="both"/>
        <w:outlineLvl w:val="0"/>
        <w:rPr>
          <w:b/>
        </w:rPr>
      </w:pPr>
      <w:r w:rsidRPr="00540D06">
        <w:rPr>
          <w:b/>
        </w:rPr>
        <w:t xml:space="preserve">Introduction </w:t>
      </w:r>
    </w:p>
    <w:p w14:paraId="022A3041" w14:textId="5E8031E6" w:rsidR="00D62051" w:rsidRPr="00540D06" w:rsidRDefault="000E49CE" w:rsidP="00164EFE">
      <w:pPr>
        <w:spacing w:before="100" w:beforeAutospacing="1" w:after="100" w:afterAutospacing="1" w:line="480" w:lineRule="auto"/>
        <w:jc w:val="both"/>
      </w:pPr>
      <w:r w:rsidRPr="00540D06">
        <w:t>A growing stream of tourism research is studying responsible behaviour by tourist businesses</w:t>
      </w:r>
      <w:r w:rsidRPr="00540D06">
        <w:rPr>
          <w:rStyle w:val="CommentReference"/>
          <w:sz w:val="24"/>
          <w:szCs w:val="24"/>
        </w:rPr>
        <w:t xml:space="preserve"> </w:t>
      </w:r>
      <w:r w:rsidRPr="00540D06">
        <w:t>(Garay &amp; Font</w:t>
      </w:r>
      <w:r w:rsidR="00477EBC" w:rsidRPr="00540D06">
        <w:t xml:space="preserve">, </w:t>
      </w:r>
      <w:r w:rsidRPr="00540D06">
        <w:t>2013; Kang, Lee</w:t>
      </w:r>
      <w:r w:rsidR="00372F55" w:rsidRPr="00540D06">
        <w:t>,</w:t>
      </w:r>
      <w:r w:rsidRPr="00540D06">
        <w:t xml:space="preserve"> &amp; Huh</w:t>
      </w:r>
      <w:r w:rsidR="00477EBC" w:rsidRPr="00540D06">
        <w:t>,</w:t>
      </w:r>
      <w:r w:rsidRPr="00540D06">
        <w:t xml:space="preserve"> 2010; </w:t>
      </w:r>
      <w:r w:rsidR="00C25FB9" w:rsidRPr="00540D06">
        <w:t xml:space="preserve">Wells, Gregory-Smith, </w:t>
      </w:r>
      <w:r w:rsidRPr="00540D06">
        <w:t>Taheri, Manika</w:t>
      </w:r>
      <w:r w:rsidR="00372F55" w:rsidRPr="00540D06">
        <w:t>,</w:t>
      </w:r>
      <w:r w:rsidRPr="00540D06">
        <w:t xml:space="preserve"> &amp; McCowlen, 2016;</w:t>
      </w:r>
      <w:r w:rsidR="00B44122" w:rsidRPr="00540D06">
        <w:t xml:space="preserve"> </w:t>
      </w:r>
      <w:r w:rsidRPr="00540D06">
        <w:t xml:space="preserve">Whitfield &amp; </w:t>
      </w:r>
      <w:r w:rsidR="00477EBC" w:rsidRPr="00540D06">
        <w:t xml:space="preserve">Dioko, </w:t>
      </w:r>
      <w:r w:rsidRPr="00540D06">
        <w:t>2012</w:t>
      </w:r>
      <w:r w:rsidR="00B12873" w:rsidRPr="00540D06">
        <w:t>). S</w:t>
      </w:r>
      <w:r w:rsidR="00F80B37" w:rsidRPr="00540D06">
        <w:t xml:space="preserve">mall </w:t>
      </w:r>
      <w:r w:rsidR="009D4AB1" w:rsidRPr="00540D06">
        <w:t xml:space="preserve">business owners </w:t>
      </w:r>
      <w:r w:rsidR="00B12873" w:rsidRPr="00540D06">
        <w:t xml:space="preserve">are valued </w:t>
      </w:r>
      <w:r w:rsidR="009D4AB1" w:rsidRPr="00540D06">
        <w:t>as catalysts for sustainability and social responsibility within their local communities</w:t>
      </w:r>
      <w:r w:rsidR="006B3094" w:rsidRPr="00540D06">
        <w:t xml:space="preserve"> (</w:t>
      </w:r>
      <w:r w:rsidR="009D4AB1" w:rsidRPr="00540D06">
        <w:t xml:space="preserve">Carrigan, </w:t>
      </w:r>
      <w:r w:rsidR="006B3094" w:rsidRPr="00540D06">
        <w:t>Moraes</w:t>
      </w:r>
      <w:r w:rsidR="00372F55" w:rsidRPr="00540D06">
        <w:t>,</w:t>
      </w:r>
      <w:r w:rsidR="006B3094" w:rsidRPr="00540D06">
        <w:t xml:space="preserve"> &amp; Leek</w:t>
      </w:r>
      <w:r w:rsidR="00477EBC" w:rsidRPr="00540D06">
        <w:t xml:space="preserve">, </w:t>
      </w:r>
      <w:r w:rsidR="006C5700" w:rsidRPr="00540D06">
        <w:t>2011</w:t>
      </w:r>
      <w:r w:rsidR="00477EBC" w:rsidRPr="00540D06">
        <w:t>; Spence</w:t>
      </w:r>
      <w:r w:rsidR="00A513BD" w:rsidRPr="00540D06">
        <w:t>,</w:t>
      </w:r>
      <w:r w:rsidR="00477EBC" w:rsidRPr="00540D06">
        <w:t xml:space="preserve"> 2014</w:t>
      </w:r>
      <w:r w:rsidR="009D4AB1" w:rsidRPr="00540D06">
        <w:t>)</w:t>
      </w:r>
      <w:r w:rsidR="000C461E" w:rsidRPr="00540D06">
        <w:t xml:space="preserve">. Although </w:t>
      </w:r>
      <w:r w:rsidR="00514387" w:rsidRPr="00540D06">
        <w:t xml:space="preserve">small business </w:t>
      </w:r>
      <w:r w:rsidR="000C461E" w:rsidRPr="00540D06">
        <w:t xml:space="preserve">research within the </w:t>
      </w:r>
      <w:r w:rsidR="00EC2042" w:rsidRPr="00540D06">
        <w:t xml:space="preserve">management and </w:t>
      </w:r>
      <w:r w:rsidR="000C461E" w:rsidRPr="00540D06">
        <w:t>business ethics literature</w:t>
      </w:r>
      <w:r w:rsidR="00EC2042" w:rsidRPr="00540D06">
        <w:t xml:space="preserve"> acknowledges</w:t>
      </w:r>
      <w:r w:rsidR="00514387" w:rsidRPr="00540D06">
        <w:t xml:space="preserve"> their positive economic and social impacts in communities (Roberts, Lawson</w:t>
      </w:r>
      <w:r w:rsidR="00372F55" w:rsidRPr="00540D06">
        <w:t>,</w:t>
      </w:r>
      <w:r w:rsidR="00514387" w:rsidRPr="00540D06">
        <w:t xml:space="preserve"> &amp; Nicholas, 2006), and recognizes the interdependence of stakeholders in local business networks (Eklinder-Frick, Eriksson</w:t>
      </w:r>
      <w:r w:rsidR="006733C3" w:rsidRPr="00540D06">
        <w:t>,</w:t>
      </w:r>
      <w:r w:rsidR="00514387" w:rsidRPr="00540D06">
        <w:t xml:space="preserve"> &amp; Hallen, 2011; Cova, Prevot</w:t>
      </w:r>
      <w:r w:rsidR="006733C3" w:rsidRPr="00540D06">
        <w:t>,</w:t>
      </w:r>
      <w:r w:rsidR="00514387" w:rsidRPr="00540D06">
        <w:t xml:space="preserve"> &amp; Spencer, 2010; Lawrence et al., 2006)</w:t>
      </w:r>
      <w:r w:rsidR="00663002" w:rsidRPr="00540D06">
        <w:t xml:space="preserve">, this </w:t>
      </w:r>
      <w:r w:rsidR="00B12873" w:rsidRPr="00540D06">
        <w:t>is less documented</w:t>
      </w:r>
      <w:r w:rsidR="000B4CB2" w:rsidRPr="00540D06">
        <w:t xml:space="preserve"> </w:t>
      </w:r>
      <w:r w:rsidR="009D4AB1" w:rsidRPr="00540D06">
        <w:t>within touri</w:t>
      </w:r>
      <w:r w:rsidR="006C5700" w:rsidRPr="00540D06">
        <w:t xml:space="preserve">sm </w:t>
      </w:r>
      <w:r w:rsidR="00531C6B" w:rsidRPr="00540D06">
        <w:t>research</w:t>
      </w:r>
      <w:r w:rsidRPr="00540D06">
        <w:t xml:space="preserve"> (Wells</w:t>
      </w:r>
      <w:r w:rsidR="00C25FB9" w:rsidRPr="00540D06">
        <w:t xml:space="preserve"> et al.</w:t>
      </w:r>
      <w:r w:rsidR="00686393" w:rsidRPr="00540D06">
        <w:rPr>
          <w:rFonts w:eastAsia="Times New Roman"/>
          <w:color w:val="000000"/>
        </w:rPr>
        <w:t>, 2016)</w:t>
      </w:r>
      <w:r w:rsidR="000B4CB2" w:rsidRPr="00540D06">
        <w:t>.</w:t>
      </w:r>
      <w:r w:rsidR="003465A4" w:rsidRPr="00540D06">
        <w:t xml:space="preserve"> Defined as taking “into account the triple bottom line of economic, social and environmental performance” (Aguinis</w:t>
      </w:r>
      <w:r w:rsidR="00477EBC" w:rsidRPr="00540D06">
        <w:t xml:space="preserve">, </w:t>
      </w:r>
      <w:r w:rsidR="003465A4" w:rsidRPr="00540D06">
        <w:t>2011, p.</w:t>
      </w:r>
      <w:r w:rsidR="00A513BD" w:rsidRPr="00540D06">
        <w:t xml:space="preserve"> </w:t>
      </w:r>
      <w:r w:rsidR="003465A4" w:rsidRPr="00540D06">
        <w:t xml:space="preserve">855), </w:t>
      </w:r>
      <w:r w:rsidR="00C030B2" w:rsidRPr="00540D06">
        <w:t xml:space="preserve">responsible business practices </w:t>
      </w:r>
      <w:r w:rsidR="009D4AB1" w:rsidRPr="00540D06">
        <w:t xml:space="preserve">can add value to the tourism industry, </w:t>
      </w:r>
      <w:r w:rsidR="00660B0E" w:rsidRPr="00540D06">
        <w:t xml:space="preserve">particularly in </w:t>
      </w:r>
      <w:r w:rsidR="009D4AB1" w:rsidRPr="00540D06">
        <w:t>reinfor</w:t>
      </w:r>
      <w:r w:rsidR="006C5700" w:rsidRPr="00540D06">
        <w:t>cing ties with community (Kasim</w:t>
      </w:r>
      <w:r w:rsidR="00477EBC" w:rsidRPr="00540D06">
        <w:t>,</w:t>
      </w:r>
      <w:r w:rsidR="009D4AB1" w:rsidRPr="00540D06">
        <w:t xml:space="preserve"> 2006), creating competitive advantage (Garay </w:t>
      </w:r>
      <w:r w:rsidR="00660B0E" w:rsidRPr="00540D06">
        <w:t>&amp;</w:t>
      </w:r>
      <w:r w:rsidR="00C030B2" w:rsidRPr="00540D06">
        <w:t xml:space="preserve"> </w:t>
      </w:r>
      <w:r w:rsidR="006C5700" w:rsidRPr="00540D06">
        <w:t>Font</w:t>
      </w:r>
      <w:r w:rsidR="00477EBC" w:rsidRPr="00540D06">
        <w:t xml:space="preserve">, </w:t>
      </w:r>
      <w:r w:rsidR="009D4AB1" w:rsidRPr="00540D06">
        <w:t>2012)</w:t>
      </w:r>
      <w:r w:rsidR="00660B0E" w:rsidRPr="00540D06">
        <w:t xml:space="preserve">, </w:t>
      </w:r>
      <w:r w:rsidR="009D4AB1" w:rsidRPr="00540D06">
        <w:t xml:space="preserve">encouraging positive environmental behaviour </w:t>
      </w:r>
      <w:r w:rsidR="006C5700" w:rsidRPr="00540D06">
        <w:t>(Wells et al.</w:t>
      </w:r>
      <w:r w:rsidR="00BF5AC6" w:rsidRPr="00540D06">
        <w:t>,</w:t>
      </w:r>
      <w:r w:rsidR="009D4AB1" w:rsidRPr="00540D06">
        <w:t xml:space="preserve"> 2015)</w:t>
      </w:r>
      <w:r w:rsidR="004A082C" w:rsidRPr="00540D06">
        <w:t xml:space="preserve"> or increasing</w:t>
      </w:r>
      <w:r w:rsidR="00692CCD" w:rsidRPr="00540D06">
        <w:t xml:space="preserve"> financial performance (Goncalves, Robinot</w:t>
      </w:r>
      <w:r w:rsidR="00BF5AC6" w:rsidRPr="00540D06">
        <w:t>,</w:t>
      </w:r>
      <w:r w:rsidR="00692CCD" w:rsidRPr="00540D06">
        <w:t xml:space="preserve"> </w:t>
      </w:r>
      <w:r w:rsidR="00660B0E" w:rsidRPr="00540D06">
        <w:t>&amp;</w:t>
      </w:r>
      <w:r w:rsidR="00692CCD" w:rsidRPr="00540D06">
        <w:t xml:space="preserve"> Michel</w:t>
      </w:r>
      <w:r w:rsidR="00477EBC" w:rsidRPr="00540D06">
        <w:t>,</w:t>
      </w:r>
      <w:r w:rsidR="00692CCD" w:rsidRPr="00540D06">
        <w:t xml:space="preserve"> 2015)</w:t>
      </w:r>
      <w:r w:rsidR="009D4AB1" w:rsidRPr="00540D06">
        <w:t>.</w:t>
      </w:r>
      <w:r w:rsidR="00183263" w:rsidRPr="00540D06">
        <w:t xml:space="preserve"> </w:t>
      </w:r>
    </w:p>
    <w:p w14:paraId="69F12EAC" w14:textId="3FBFD1AD" w:rsidR="00310CAE" w:rsidRPr="00540D06" w:rsidRDefault="00B719D2" w:rsidP="00164EFE">
      <w:pPr>
        <w:spacing w:before="100" w:beforeAutospacing="1" w:after="100" w:afterAutospacing="1" w:line="480" w:lineRule="auto"/>
        <w:jc w:val="both"/>
      </w:pPr>
      <w:r w:rsidRPr="00540D06">
        <w:rPr>
          <w:rFonts w:eastAsia="Times New Roman"/>
        </w:rPr>
        <w:t xml:space="preserve">Food is increasingly taking centre stage </w:t>
      </w:r>
      <w:r w:rsidR="00686393" w:rsidRPr="00540D06">
        <w:rPr>
          <w:rFonts w:eastAsia="Times New Roman"/>
        </w:rPr>
        <w:t>within the tourist experience (Quan &amp; Wang</w:t>
      </w:r>
      <w:r w:rsidR="00477EBC" w:rsidRPr="00540D06">
        <w:rPr>
          <w:rFonts w:eastAsia="Times New Roman"/>
        </w:rPr>
        <w:t>,</w:t>
      </w:r>
      <w:r w:rsidR="00686393" w:rsidRPr="00540D06">
        <w:rPr>
          <w:rFonts w:eastAsia="Times New Roman"/>
        </w:rPr>
        <w:t xml:space="preserve"> 2004; Laing &amp; Frost</w:t>
      </w:r>
      <w:r w:rsidR="00477EBC" w:rsidRPr="00540D06">
        <w:rPr>
          <w:rFonts w:eastAsia="Times New Roman"/>
        </w:rPr>
        <w:t xml:space="preserve">, </w:t>
      </w:r>
      <w:r w:rsidR="00686393" w:rsidRPr="00540D06">
        <w:rPr>
          <w:rFonts w:eastAsia="Times New Roman"/>
        </w:rPr>
        <w:t xml:space="preserve">2015) </w:t>
      </w:r>
      <w:r w:rsidRPr="00540D06">
        <w:rPr>
          <w:rFonts w:eastAsia="Times New Roman"/>
        </w:rPr>
        <w:t xml:space="preserve">including </w:t>
      </w:r>
      <w:r w:rsidR="00686393" w:rsidRPr="00540D06">
        <w:rPr>
          <w:rFonts w:eastAsia="Times New Roman"/>
        </w:rPr>
        <w:t>the aesthetic, sensory and gastronomic aspects (</w:t>
      </w:r>
      <w:r w:rsidR="009E352F" w:rsidRPr="00540D06">
        <w:rPr>
          <w:rFonts w:eastAsia="Times New Roman"/>
        </w:rPr>
        <w:t xml:space="preserve">Cohen </w:t>
      </w:r>
      <w:r w:rsidR="00BF5AC6" w:rsidRPr="00540D06">
        <w:rPr>
          <w:rFonts w:eastAsia="Times New Roman"/>
        </w:rPr>
        <w:t xml:space="preserve">&amp; </w:t>
      </w:r>
      <w:r w:rsidR="009E352F" w:rsidRPr="00540D06">
        <w:rPr>
          <w:rFonts w:eastAsia="Times New Roman"/>
        </w:rPr>
        <w:t xml:space="preserve">Avieli, 2004; </w:t>
      </w:r>
      <w:r w:rsidR="00686393" w:rsidRPr="00540D06">
        <w:rPr>
          <w:rFonts w:eastAsia="Times New Roman"/>
        </w:rPr>
        <w:t>Henderson</w:t>
      </w:r>
      <w:r w:rsidR="0097485D" w:rsidRPr="00540D06">
        <w:rPr>
          <w:rFonts w:eastAsia="Times New Roman"/>
        </w:rPr>
        <w:t>,</w:t>
      </w:r>
      <w:r w:rsidR="00686393" w:rsidRPr="00540D06">
        <w:rPr>
          <w:rFonts w:eastAsia="Times New Roman"/>
        </w:rPr>
        <w:t xml:space="preserve"> 2009; Sims</w:t>
      </w:r>
      <w:r w:rsidR="0097485D" w:rsidRPr="00540D06">
        <w:rPr>
          <w:rFonts w:eastAsia="Times New Roman"/>
        </w:rPr>
        <w:t xml:space="preserve">, </w:t>
      </w:r>
      <w:r w:rsidR="00686393" w:rsidRPr="00540D06">
        <w:rPr>
          <w:rFonts w:eastAsia="Times New Roman"/>
        </w:rPr>
        <w:t xml:space="preserve">2009). </w:t>
      </w:r>
      <w:r w:rsidR="00FC2335" w:rsidRPr="00540D06">
        <w:rPr>
          <w:rFonts w:eastAsia="Times New Roman"/>
        </w:rPr>
        <w:t>R</w:t>
      </w:r>
      <w:r w:rsidR="00686393" w:rsidRPr="00540D06">
        <w:rPr>
          <w:rFonts w:eastAsia="Times New Roman"/>
        </w:rPr>
        <w:t xml:space="preserve">ecently the growing market of food explorers </w:t>
      </w:r>
      <w:r w:rsidR="00C827E2" w:rsidRPr="00540D06">
        <w:rPr>
          <w:rFonts w:eastAsia="Times New Roman"/>
        </w:rPr>
        <w:t xml:space="preserve">who seek </w:t>
      </w:r>
      <w:r w:rsidR="00686393" w:rsidRPr="00540D06">
        <w:rPr>
          <w:rFonts w:eastAsia="Times New Roman"/>
        </w:rPr>
        <w:t>authenticity, sustainability and prestige</w:t>
      </w:r>
      <w:r w:rsidR="00D25612" w:rsidRPr="00540D06">
        <w:rPr>
          <w:rFonts w:eastAsia="Times New Roman"/>
        </w:rPr>
        <w:t xml:space="preserve"> has emerged</w:t>
      </w:r>
      <w:r w:rsidR="00C827E2" w:rsidRPr="00540D06">
        <w:rPr>
          <w:rFonts w:eastAsia="Times New Roman"/>
        </w:rPr>
        <w:t xml:space="preserve"> </w:t>
      </w:r>
      <w:r w:rsidR="00686393" w:rsidRPr="00540D06">
        <w:rPr>
          <w:rFonts w:eastAsia="Times New Roman"/>
        </w:rPr>
        <w:t>(Laing &amp; Frost</w:t>
      </w:r>
      <w:r w:rsidR="00477EBC" w:rsidRPr="00540D06">
        <w:rPr>
          <w:rFonts w:eastAsia="Times New Roman"/>
        </w:rPr>
        <w:t>,</w:t>
      </w:r>
      <w:r w:rsidR="00686393" w:rsidRPr="00540D06">
        <w:rPr>
          <w:rFonts w:eastAsia="Times New Roman"/>
        </w:rPr>
        <w:t xml:space="preserve"> 2015</w:t>
      </w:r>
      <w:r w:rsidR="00BF5AC6" w:rsidRPr="00540D06">
        <w:rPr>
          <w:rFonts w:eastAsia="Times New Roman"/>
        </w:rPr>
        <w:t xml:space="preserve">; </w:t>
      </w:r>
      <w:r w:rsidR="00686393" w:rsidRPr="00540D06">
        <w:rPr>
          <w:rFonts w:eastAsia="Times New Roman"/>
        </w:rPr>
        <w:t>Yeoman</w:t>
      </w:r>
      <w:r w:rsidR="0097485D" w:rsidRPr="00540D06">
        <w:t>,</w:t>
      </w:r>
      <w:r w:rsidR="00BF5AC6" w:rsidRPr="00540D06">
        <w:t xml:space="preserve"> </w:t>
      </w:r>
      <w:r w:rsidR="0097485D" w:rsidRPr="00540D06">
        <w:t>McMahon-Beattie, Fields, Albrecht</w:t>
      </w:r>
      <w:r w:rsidR="00BF5AC6" w:rsidRPr="00540D06">
        <w:t>,</w:t>
      </w:r>
      <w:r w:rsidR="0097485D" w:rsidRPr="00540D06">
        <w:t xml:space="preserve"> &amp; Meethan, </w:t>
      </w:r>
      <w:r w:rsidR="00686393" w:rsidRPr="00540D06">
        <w:rPr>
          <w:rFonts w:eastAsia="Times New Roman"/>
        </w:rPr>
        <w:t>2015). Food explorers are attracted to businesses with philanthropic and</w:t>
      </w:r>
      <w:r w:rsidR="00283CC9" w:rsidRPr="00540D06">
        <w:rPr>
          <w:rFonts w:eastAsia="Times New Roman"/>
        </w:rPr>
        <w:t xml:space="preserve"> green goals, </w:t>
      </w:r>
      <w:r w:rsidR="00702D11" w:rsidRPr="00540D06">
        <w:rPr>
          <w:rFonts w:eastAsia="Times New Roman"/>
        </w:rPr>
        <w:t xml:space="preserve">that </w:t>
      </w:r>
      <w:r w:rsidR="00283CC9" w:rsidRPr="00540D06">
        <w:rPr>
          <w:rFonts w:eastAsia="Times New Roman"/>
        </w:rPr>
        <w:t>keep local food heritage alive,</w:t>
      </w:r>
      <w:r w:rsidR="00465764" w:rsidRPr="00540D06">
        <w:rPr>
          <w:rFonts w:eastAsia="Times New Roman"/>
        </w:rPr>
        <w:t xml:space="preserve"> </w:t>
      </w:r>
      <w:r w:rsidR="00465764" w:rsidRPr="00540D06">
        <w:rPr>
          <w:rFonts w:eastAsia="Times New Roman"/>
        </w:rPr>
        <w:lastRenderedPageBreak/>
        <w:t>use locally produced food,</w:t>
      </w:r>
      <w:r w:rsidR="00686393" w:rsidRPr="00540D06">
        <w:rPr>
          <w:rFonts w:eastAsia="Times New Roman"/>
        </w:rPr>
        <w:t xml:space="preserve"> embrace slow food offerings</w:t>
      </w:r>
      <w:r w:rsidR="00465764" w:rsidRPr="00540D06">
        <w:rPr>
          <w:rFonts w:eastAsia="Times New Roman"/>
        </w:rPr>
        <w:t xml:space="preserve"> and employ locals</w:t>
      </w:r>
      <w:r w:rsidR="00686393" w:rsidRPr="00540D06">
        <w:rPr>
          <w:rFonts w:eastAsia="Times New Roman"/>
        </w:rPr>
        <w:t xml:space="preserve"> (Laing &amp; Frost</w:t>
      </w:r>
      <w:r w:rsidR="00477EBC" w:rsidRPr="00540D06">
        <w:rPr>
          <w:rFonts w:eastAsia="Times New Roman"/>
        </w:rPr>
        <w:t>,</w:t>
      </w:r>
      <w:r w:rsidR="00686393" w:rsidRPr="00540D06">
        <w:rPr>
          <w:rFonts w:eastAsia="Times New Roman"/>
        </w:rPr>
        <w:t xml:space="preserve"> 2015).</w:t>
      </w:r>
      <w:r w:rsidR="00183263" w:rsidRPr="00540D06">
        <w:rPr>
          <w:rFonts w:eastAsia="Times New Roman"/>
        </w:rPr>
        <w:t xml:space="preserve"> </w:t>
      </w:r>
      <w:r w:rsidR="00D674F0" w:rsidRPr="00540D06">
        <w:rPr>
          <w:rFonts w:eastAsia="Times New Roman"/>
        </w:rPr>
        <w:t xml:space="preserve">These </w:t>
      </w:r>
      <w:r w:rsidR="00283CC9" w:rsidRPr="00540D06">
        <w:rPr>
          <w:rFonts w:eastAsia="Times New Roman"/>
        </w:rPr>
        <w:t>r</w:t>
      </w:r>
      <w:r w:rsidR="00686393" w:rsidRPr="00540D06">
        <w:rPr>
          <w:rFonts w:eastAsia="Times New Roman"/>
        </w:rPr>
        <w:t xml:space="preserve">esponsible </w:t>
      </w:r>
      <w:r w:rsidR="00283CC9" w:rsidRPr="00540D06">
        <w:rPr>
          <w:rFonts w:eastAsia="Times New Roman"/>
        </w:rPr>
        <w:t xml:space="preserve">food </w:t>
      </w:r>
      <w:r w:rsidR="00686393" w:rsidRPr="00540D06">
        <w:rPr>
          <w:rFonts w:eastAsia="Times New Roman"/>
        </w:rPr>
        <w:t xml:space="preserve">business practices are increasingly important in selling tourist experiences and this niche market represents challenges and opportunities for tourism. </w:t>
      </w:r>
      <w:r w:rsidR="00310CAE" w:rsidRPr="00540D06">
        <w:t>F</w:t>
      </w:r>
      <w:r w:rsidR="009D4AB1" w:rsidRPr="00540D06">
        <w:t>ood c</w:t>
      </w:r>
      <w:r w:rsidR="00B24767" w:rsidRPr="00540D06">
        <w:t xml:space="preserve">onsumption </w:t>
      </w:r>
      <w:r w:rsidR="00E01F4C" w:rsidRPr="00540D06">
        <w:t>as part of the tourism experience</w:t>
      </w:r>
      <w:r w:rsidR="00DF242C" w:rsidRPr="00540D06">
        <w:t xml:space="preserve"> helps </w:t>
      </w:r>
      <w:r w:rsidR="009D4AB1" w:rsidRPr="00540D06">
        <w:t>shape the image of a destination (Lin, Pearson</w:t>
      </w:r>
      <w:r w:rsidR="00BF5AC6" w:rsidRPr="00540D06">
        <w:t>,</w:t>
      </w:r>
      <w:r w:rsidR="009D4AB1" w:rsidRPr="00540D06">
        <w:t xml:space="preserve"> </w:t>
      </w:r>
      <w:r w:rsidR="00F809D1" w:rsidRPr="00540D06">
        <w:t>&amp;</w:t>
      </w:r>
      <w:r w:rsidR="006C5700" w:rsidRPr="00540D06">
        <w:t xml:space="preserve"> Cai</w:t>
      </w:r>
      <w:r w:rsidR="009D5C15" w:rsidRPr="00540D06">
        <w:t xml:space="preserve">, </w:t>
      </w:r>
      <w:r w:rsidR="009D4AB1" w:rsidRPr="00540D06">
        <w:t>2011)</w:t>
      </w:r>
      <w:r w:rsidR="00E01F4C" w:rsidRPr="00540D06">
        <w:t>,</w:t>
      </w:r>
      <w:r w:rsidR="009D4AB1" w:rsidRPr="00540D06">
        <w:t xml:space="preserve"> and offer</w:t>
      </w:r>
      <w:r w:rsidR="00D674F0" w:rsidRPr="00540D06">
        <w:t>s</w:t>
      </w:r>
      <w:r w:rsidR="009D4AB1" w:rsidRPr="00540D06">
        <w:t xml:space="preserve"> tourists</w:t>
      </w:r>
      <w:r w:rsidR="002A494A" w:rsidRPr="00540D06">
        <w:t xml:space="preserve"> new food experiences (Quan </w:t>
      </w:r>
      <w:r w:rsidR="00F809D1" w:rsidRPr="00540D06">
        <w:t>&amp;</w:t>
      </w:r>
      <w:r w:rsidR="006C5700" w:rsidRPr="00540D06">
        <w:t xml:space="preserve"> Wang</w:t>
      </w:r>
      <w:r w:rsidR="00477EBC" w:rsidRPr="00540D06">
        <w:t xml:space="preserve">, </w:t>
      </w:r>
      <w:r w:rsidR="009D4AB1" w:rsidRPr="00540D06">
        <w:t>2004)</w:t>
      </w:r>
      <w:r w:rsidR="00B96F07" w:rsidRPr="00540D06">
        <w:t xml:space="preserve">, yet the food industry is mainly overlooked in the responsible tourism literature </w:t>
      </w:r>
      <w:r w:rsidR="00D01FD9" w:rsidRPr="00540D06">
        <w:t>(Boyd</w:t>
      </w:r>
      <w:r w:rsidR="009D5C15" w:rsidRPr="00540D06">
        <w:t xml:space="preserve">, </w:t>
      </w:r>
      <w:r w:rsidR="00D01FD9" w:rsidRPr="00540D06">
        <w:t>2015)</w:t>
      </w:r>
      <w:r w:rsidR="002C5311" w:rsidRPr="00540D06">
        <w:t xml:space="preserve"> </w:t>
      </w:r>
      <w:r w:rsidR="00016C53" w:rsidRPr="00540D06">
        <w:t>(exceptions include: Inoue &amp;</w:t>
      </w:r>
      <w:r w:rsidR="00B96F07" w:rsidRPr="00540D06">
        <w:t xml:space="preserve"> Lee 2011; </w:t>
      </w:r>
      <w:r w:rsidR="00DF242C" w:rsidRPr="00540D06">
        <w:t>Lee &amp; Heo 2009; Lee, Singal</w:t>
      </w:r>
      <w:r w:rsidR="00BF5AC6" w:rsidRPr="00540D06">
        <w:t>,</w:t>
      </w:r>
      <w:r w:rsidR="00DF242C" w:rsidRPr="00540D06">
        <w:t xml:space="preserve"> &amp; Kang 2013</w:t>
      </w:r>
      <w:r w:rsidR="009D5C15" w:rsidRPr="00540D06">
        <w:t>: Kasim &amp; Ismail, 2012</w:t>
      </w:r>
      <w:r w:rsidR="00B96F07" w:rsidRPr="00540D06">
        <w:t>)</w:t>
      </w:r>
      <w:r w:rsidR="00E75C0D" w:rsidRPr="00540D06">
        <w:t>.</w:t>
      </w:r>
      <w:r w:rsidR="00183263" w:rsidRPr="00540D06">
        <w:t xml:space="preserve"> </w:t>
      </w:r>
      <w:r w:rsidR="00D01FD9" w:rsidRPr="00540D06">
        <w:t xml:space="preserve">Few studies investigate </w:t>
      </w:r>
      <w:r w:rsidR="00E01F4C" w:rsidRPr="00540D06">
        <w:t xml:space="preserve">how suppliers of tourist food </w:t>
      </w:r>
      <w:r w:rsidR="00FC2335" w:rsidRPr="00540D06">
        <w:t xml:space="preserve">respond </w:t>
      </w:r>
      <w:r w:rsidRPr="00540D06">
        <w:t>to the chang</w:t>
      </w:r>
      <w:r w:rsidR="00E01F4C" w:rsidRPr="00540D06">
        <w:t xml:space="preserve">ing </w:t>
      </w:r>
      <w:r w:rsidRPr="00540D06">
        <w:t>role of food in tourism</w:t>
      </w:r>
      <w:r w:rsidR="00E75C0D" w:rsidRPr="00540D06">
        <w:t xml:space="preserve">, nor </w:t>
      </w:r>
      <w:r w:rsidR="00DA1C01" w:rsidRPr="00540D06">
        <w:t xml:space="preserve">the </w:t>
      </w:r>
      <w:r w:rsidR="00E75C0D" w:rsidRPr="00540D06">
        <w:t>motivations of food businesses to engage in responsible practices for tourism</w:t>
      </w:r>
      <w:r w:rsidR="00C57D5C" w:rsidRPr="00540D06">
        <w:t xml:space="preserve">; previous </w:t>
      </w:r>
      <w:r w:rsidR="00FC2335" w:rsidRPr="00540D06">
        <w:t>research shows</w:t>
      </w:r>
      <w:r w:rsidR="00A13B9F" w:rsidRPr="00540D06">
        <w:t xml:space="preserve"> that environmentally</w:t>
      </w:r>
      <w:r w:rsidR="00097E44" w:rsidRPr="00540D06">
        <w:t xml:space="preserve"> friendly</w:t>
      </w:r>
      <w:r w:rsidR="00A13B9F" w:rsidRPr="00540D06">
        <w:t xml:space="preserve"> business practices in the restaurant sector are weak (Kasim &amp; Ismail, 2012)</w:t>
      </w:r>
      <w:r w:rsidR="00C57D5C" w:rsidRPr="00540D06">
        <w:t>.</w:t>
      </w:r>
      <w:r w:rsidR="00226296" w:rsidRPr="00540D06">
        <w:t xml:space="preserve"> </w:t>
      </w:r>
      <w:r w:rsidR="00782BA3" w:rsidRPr="00540D06">
        <w:t>V</w:t>
      </w:r>
      <w:r w:rsidR="009D4AB1" w:rsidRPr="00540D06">
        <w:t>isitor expenditures for food services rank third (at 35 billion euros), after expenses for accomm</w:t>
      </w:r>
      <w:r w:rsidR="00F809D1" w:rsidRPr="00540D06">
        <w:t>odation and transport (Eurostat</w:t>
      </w:r>
      <w:r w:rsidR="00477EBC" w:rsidRPr="00540D06">
        <w:t>,</w:t>
      </w:r>
      <w:r w:rsidR="009D4AB1" w:rsidRPr="00540D06">
        <w:t xml:space="preserve"> 2015).</w:t>
      </w:r>
      <w:r w:rsidR="008F5DA5" w:rsidRPr="00540D06">
        <w:t xml:space="preserve"> </w:t>
      </w:r>
      <w:r w:rsidR="00B96F07" w:rsidRPr="00540D06">
        <w:t>Local food consumption</w:t>
      </w:r>
      <w:r w:rsidR="00C030B2" w:rsidRPr="00540D06">
        <w:t xml:space="preserve"> </w:t>
      </w:r>
      <w:r w:rsidR="009D4AB1" w:rsidRPr="00540D06">
        <w:t>strengthens the local economy</w:t>
      </w:r>
      <w:r w:rsidR="00B96F07" w:rsidRPr="00540D06">
        <w:t>, represents</w:t>
      </w:r>
      <w:r w:rsidR="00F654FD" w:rsidRPr="00540D06">
        <w:t xml:space="preserve"> </w:t>
      </w:r>
      <w:r w:rsidR="00310CAE" w:rsidRPr="00540D06">
        <w:t xml:space="preserve">a primary </w:t>
      </w:r>
      <w:r w:rsidR="00F809D1" w:rsidRPr="00540D06">
        <w:t>tourist attraction (Sims</w:t>
      </w:r>
      <w:r w:rsidR="00477EBC" w:rsidRPr="00540D06">
        <w:t xml:space="preserve">, </w:t>
      </w:r>
      <w:r w:rsidR="00F654FD" w:rsidRPr="00540D06">
        <w:t>2009)</w:t>
      </w:r>
      <w:r w:rsidR="009D4AB1" w:rsidRPr="00540D06">
        <w:t xml:space="preserve"> and enhances the sust</w:t>
      </w:r>
      <w:r w:rsidR="00884960" w:rsidRPr="00540D06">
        <w:t>ainability of the destination (d</w:t>
      </w:r>
      <w:r w:rsidR="009D4AB1" w:rsidRPr="00540D06">
        <w:t>u Rand, Heath</w:t>
      </w:r>
      <w:r w:rsidR="006733C3" w:rsidRPr="00540D06">
        <w:t>,</w:t>
      </w:r>
      <w:r w:rsidR="009D4AB1" w:rsidRPr="00540D06">
        <w:t xml:space="preserve"> </w:t>
      </w:r>
      <w:r w:rsidR="00F809D1" w:rsidRPr="00540D06">
        <w:t>&amp;</w:t>
      </w:r>
      <w:r w:rsidR="006C5700" w:rsidRPr="00540D06">
        <w:t xml:space="preserve"> Alberts</w:t>
      </w:r>
      <w:r w:rsidR="00477EBC" w:rsidRPr="00540D06">
        <w:t>,</w:t>
      </w:r>
      <w:r w:rsidR="009D4AB1" w:rsidRPr="00540D06">
        <w:t xml:space="preserve"> 2003).</w:t>
      </w:r>
      <w:r w:rsidR="000E2A84" w:rsidRPr="00540D06">
        <w:t xml:space="preserve"> </w:t>
      </w:r>
      <w:r w:rsidR="00EC2042" w:rsidRPr="00540D06">
        <w:t xml:space="preserve">But </w:t>
      </w:r>
      <w:r w:rsidR="00226296" w:rsidRPr="00540D06">
        <w:t>Everett (2016</w:t>
      </w:r>
      <w:r w:rsidR="0038010E" w:rsidRPr="00540D06">
        <w:t>, p.</w:t>
      </w:r>
      <w:r w:rsidR="00656213" w:rsidRPr="00540D06">
        <w:t xml:space="preserve"> </w:t>
      </w:r>
      <w:r w:rsidR="00226296" w:rsidRPr="00540D06">
        <w:t>417)</w:t>
      </w:r>
      <w:r w:rsidR="00EC2042" w:rsidRPr="00540D06">
        <w:t xml:space="preserve"> also</w:t>
      </w:r>
      <w:r w:rsidR="00226296" w:rsidRPr="00540D06">
        <w:t xml:space="preserve"> argues that</w:t>
      </w:r>
      <w:r w:rsidR="00EC2042" w:rsidRPr="00540D06">
        <w:t xml:space="preserve"> sustainable food production</w:t>
      </w:r>
      <w:r w:rsidR="00FC2335" w:rsidRPr="00540D06">
        <w:t xml:space="preserve"> requires investigation</w:t>
      </w:r>
      <w:r w:rsidR="00EC2042" w:rsidRPr="00540D06">
        <w:t>,</w:t>
      </w:r>
      <w:r w:rsidR="0038010E" w:rsidRPr="00540D06">
        <w:t xml:space="preserve"> </w:t>
      </w:r>
      <w:r w:rsidR="00226296" w:rsidRPr="00540D06">
        <w:t xml:space="preserve">and </w:t>
      </w:r>
      <w:r w:rsidR="00734F0B" w:rsidRPr="00540D06">
        <w:t>“</w:t>
      </w:r>
      <w:r w:rsidR="00226296" w:rsidRPr="00540D06">
        <w:t>not just focus on consumers and consumption</w:t>
      </w:r>
      <w:r w:rsidR="003E5C76">
        <w:t>”</w:t>
      </w:r>
      <w:r w:rsidR="00226296" w:rsidRPr="00540D06">
        <w:t xml:space="preserve"> in the discussion of</w:t>
      </w:r>
      <w:r w:rsidR="00A127DB" w:rsidRPr="00540D06">
        <w:t xml:space="preserve"> the concept of </w:t>
      </w:r>
      <w:r w:rsidR="00226296" w:rsidRPr="00540D06">
        <w:t>buying and consuming local foo.</w:t>
      </w:r>
      <w:r w:rsidR="0038010E" w:rsidRPr="00540D06">
        <w:t xml:space="preserve"> </w:t>
      </w:r>
      <w:r w:rsidR="00B96F07" w:rsidRPr="00540D06">
        <w:t xml:space="preserve">Taking the tourist food sector </w:t>
      </w:r>
      <w:r w:rsidR="009D4AB1" w:rsidRPr="00540D06">
        <w:t xml:space="preserve">as context, </w:t>
      </w:r>
      <w:r w:rsidR="00FB047A" w:rsidRPr="00540D06">
        <w:t>and</w:t>
      </w:r>
      <w:r w:rsidR="008F5DA5" w:rsidRPr="00540D06">
        <w:t xml:space="preserve"> </w:t>
      </w:r>
      <w:r w:rsidR="009D4AB1" w:rsidRPr="00540D06">
        <w:t>the theoretical lens of social capital</w:t>
      </w:r>
      <w:r w:rsidR="00FB047A" w:rsidRPr="00540D06">
        <w:t>,</w:t>
      </w:r>
      <w:r w:rsidR="009D4AB1" w:rsidRPr="00540D06">
        <w:t xml:space="preserve"> </w:t>
      </w:r>
      <w:r w:rsidR="00FB047A" w:rsidRPr="00540D06">
        <w:t>this</w:t>
      </w:r>
      <w:r w:rsidR="00FE092F" w:rsidRPr="00540D06">
        <w:t xml:space="preserve"> study </w:t>
      </w:r>
      <w:r w:rsidR="009D4AB1" w:rsidRPr="00540D06">
        <w:t>examines the role of small food businesses as catalysts of social responsibility in a UK tourist destination, and their</w:t>
      </w:r>
      <w:r w:rsidR="009E352F" w:rsidRPr="00540D06">
        <w:t xml:space="preserve"> disruptive </w:t>
      </w:r>
      <w:r w:rsidR="009D4AB1" w:rsidRPr="00540D06">
        <w:t>impact on the sustainability of</w:t>
      </w:r>
      <w:r w:rsidR="00DA1C01" w:rsidRPr="00540D06">
        <w:t xml:space="preserve"> the destination and</w:t>
      </w:r>
      <w:r w:rsidR="009D4AB1" w:rsidRPr="00540D06">
        <w:t xml:space="preserve"> local </w:t>
      </w:r>
      <w:r w:rsidR="003E406F" w:rsidRPr="00540D06">
        <w:t xml:space="preserve">tourist </w:t>
      </w:r>
      <w:r w:rsidR="009D4AB1" w:rsidRPr="00540D06">
        <w:t>food supply chains.</w:t>
      </w:r>
      <w:r w:rsidR="008F5DA5" w:rsidRPr="00540D06">
        <w:t xml:space="preserve"> </w:t>
      </w:r>
    </w:p>
    <w:p w14:paraId="47F748FD" w14:textId="77777777" w:rsidR="00310CAE" w:rsidRPr="00540D06" w:rsidRDefault="00310CAE" w:rsidP="00164EFE">
      <w:pPr>
        <w:widowControl w:val="0"/>
        <w:autoSpaceDE w:val="0"/>
        <w:autoSpaceDN w:val="0"/>
        <w:adjustRightInd w:val="0"/>
        <w:spacing w:line="480" w:lineRule="auto"/>
        <w:jc w:val="both"/>
      </w:pPr>
    </w:p>
    <w:p w14:paraId="3A514EE1" w14:textId="226DB254" w:rsidR="009D4AB1" w:rsidRPr="00540D06" w:rsidRDefault="009F1283" w:rsidP="00164EFE">
      <w:pPr>
        <w:widowControl w:val="0"/>
        <w:autoSpaceDE w:val="0"/>
        <w:autoSpaceDN w:val="0"/>
        <w:adjustRightInd w:val="0"/>
        <w:spacing w:line="480" w:lineRule="auto"/>
        <w:jc w:val="both"/>
      </w:pPr>
      <w:r w:rsidRPr="00540D06">
        <w:t xml:space="preserve">Hwang </w:t>
      </w:r>
      <w:r w:rsidR="00016C53" w:rsidRPr="00540D06">
        <w:t>&amp;</w:t>
      </w:r>
      <w:r w:rsidRPr="00540D06">
        <w:t xml:space="preserve"> Stewart (2016) argue that social capital provides a useful theoretical lens to understand the dynamics of a community’s collective action for tourism development</w:t>
      </w:r>
      <w:r w:rsidR="00E218A8" w:rsidRPr="00540D06">
        <w:t>; a</w:t>
      </w:r>
      <w:r w:rsidR="0026434E" w:rsidRPr="00540D06">
        <w:t xml:space="preserve"> </w:t>
      </w:r>
      <w:r w:rsidR="00A06C87" w:rsidRPr="00540D06">
        <w:t xml:space="preserve">stream </w:t>
      </w:r>
      <w:r w:rsidR="00734F0B" w:rsidRPr="00540D06">
        <w:t>of tourism research highlights</w:t>
      </w:r>
      <w:r w:rsidR="00A06C87" w:rsidRPr="00540D06">
        <w:t xml:space="preserve"> the significance of social capital for sustainabl</w:t>
      </w:r>
      <w:r w:rsidR="00E414A3" w:rsidRPr="00540D06">
        <w:t xml:space="preserve">e </w:t>
      </w:r>
      <w:r w:rsidR="00E414A3" w:rsidRPr="00540D06">
        <w:lastRenderedPageBreak/>
        <w:t>community-based development</w:t>
      </w:r>
      <w:r w:rsidR="00DF242C" w:rsidRPr="00540D06">
        <w:t xml:space="preserve"> (Jones</w:t>
      </w:r>
      <w:r w:rsidR="00477EBC" w:rsidRPr="00540D06">
        <w:t>,</w:t>
      </w:r>
      <w:r w:rsidR="009D5C15" w:rsidRPr="00540D06">
        <w:t xml:space="preserve"> </w:t>
      </w:r>
      <w:r w:rsidR="00DF242C" w:rsidRPr="00540D06">
        <w:t>2005; Macbeth, Carson</w:t>
      </w:r>
      <w:r w:rsidR="00656213" w:rsidRPr="00540D06">
        <w:t>,</w:t>
      </w:r>
      <w:r w:rsidR="00DF242C" w:rsidRPr="00540D06">
        <w:t xml:space="preserve"> &amp; Northcote</w:t>
      </w:r>
      <w:r w:rsidR="00477EBC" w:rsidRPr="00540D06">
        <w:t>,</w:t>
      </w:r>
      <w:r w:rsidR="00DF242C" w:rsidRPr="00540D06">
        <w:t xml:space="preserve"> 2004)</w:t>
      </w:r>
      <w:r w:rsidR="00E414A3" w:rsidRPr="00540D06">
        <w:t xml:space="preserve">. </w:t>
      </w:r>
      <w:r w:rsidR="009A5A22" w:rsidRPr="00540D06">
        <w:t>Drawing</w:t>
      </w:r>
      <w:r w:rsidR="00DF242C" w:rsidRPr="00540D06">
        <w:t xml:space="preserve"> on the small</w:t>
      </w:r>
      <w:r w:rsidR="00F654FD" w:rsidRPr="00540D06">
        <w:t xml:space="preserve"> business literature</w:t>
      </w:r>
      <w:r w:rsidR="00310CAE" w:rsidRPr="00540D06">
        <w:t xml:space="preserve"> </w:t>
      </w:r>
      <w:r w:rsidR="00FE092F" w:rsidRPr="00540D06">
        <w:t xml:space="preserve">this paper extends </w:t>
      </w:r>
      <w:r w:rsidR="009D4AB1" w:rsidRPr="00540D06">
        <w:t>social capital theory beyond disciplinary boundaries and explore</w:t>
      </w:r>
      <w:r w:rsidR="00FE092F" w:rsidRPr="00540D06">
        <w:t>s</w:t>
      </w:r>
      <w:r w:rsidR="009D4AB1" w:rsidRPr="00540D06">
        <w:t xml:space="preserve"> how this </w:t>
      </w:r>
      <w:r w:rsidR="00DF7456" w:rsidRPr="00540D06">
        <w:t xml:space="preserve">illuminates </w:t>
      </w:r>
      <w:r w:rsidR="00DF242C" w:rsidRPr="00540D06">
        <w:t>the role of small tourist food businesses in</w:t>
      </w:r>
      <w:r w:rsidR="009D4AB1" w:rsidRPr="00540D06">
        <w:t xml:space="preserve"> the processes that</w:t>
      </w:r>
      <w:r w:rsidR="009A5A22" w:rsidRPr="00540D06">
        <w:t xml:space="preserve"> support the sustainability of tourist destinations and create</w:t>
      </w:r>
      <w:r w:rsidR="009D4AB1" w:rsidRPr="00540D06">
        <w:t xml:space="preserve"> sustainable local food supply chains.</w:t>
      </w:r>
      <w:r w:rsidR="00183263" w:rsidRPr="00540D06">
        <w:t xml:space="preserve"> </w:t>
      </w:r>
      <w:r w:rsidR="00DF242C" w:rsidRPr="00540D06">
        <w:t>The specific research questions are:</w:t>
      </w:r>
      <w:r w:rsidR="009D4AB1" w:rsidRPr="00540D06">
        <w:t xml:space="preserve"> </w:t>
      </w:r>
    </w:p>
    <w:p w14:paraId="5C4BE76D" w14:textId="68EB81CF" w:rsidR="009D4AB1" w:rsidRPr="00540D06" w:rsidRDefault="00F60029" w:rsidP="00164EFE">
      <w:pPr>
        <w:pStyle w:val="ListParagraph"/>
        <w:widowControl w:val="0"/>
        <w:numPr>
          <w:ilvl w:val="0"/>
          <w:numId w:val="1"/>
        </w:numPr>
        <w:autoSpaceDE w:val="0"/>
        <w:autoSpaceDN w:val="0"/>
        <w:adjustRightInd w:val="0"/>
        <w:spacing w:before="100" w:beforeAutospacing="1" w:after="100" w:afterAutospacing="1" w:line="480" w:lineRule="auto"/>
        <w:ind w:hanging="436"/>
        <w:jc w:val="both"/>
        <w:rPr>
          <w:rFonts w:ascii="Times New Roman" w:hAnsi="Times New Roman" w:cs="Times New Roman"/>
          <w:sz w:val="24"/>
          <w:szCs w:val="24"/>
        </w:rPr>
      </w:pPr>
      <w:r w:rsidRPr="00540D06">
        <w:rPr>
          <w:rFonts w:ascii="Times New Roman" w:hAnsi="Times New Roman" w:cs="Times New Roman"/>
          <w:sz w:val="24"/>
          <w:szCs w:val="24"/>
        </w:rPr>
        <w:t xml:space="preserve">Which </w:t>
      </w:r>
      <w:r w:rsidR="0061784A" w:rsidRPr="00540D06">
        <w:rPr>
          <w:rFonts w:ascii="Times New Roman" w:hAnsi="Times New Roman" w:cs="Times New Roman"/>
          <w:sz w:val="24"/>
          <w:szCs w:val="24"/>
        </w:rPr>
        <w:t>dimensions</w:t>
      </w:r>
      <w:r w:rsidRPr="00540D06">
        <w:rPr>
          <w:rFonts w:ascii="Times New Roman" w:hAnsi="Times New Roman" w:cs="Times New Roman"/>
          <w:sz w:val="24"/>
          <w:szCs w:val="24"/>
        </w:rPr>
        <w:t xml:space="preserve"> of social capital </w:t>
      </w:r>
      <w:r w:rsidR="009D4AB1" w:rsidRPr="00540D06">
        <w:rPr>
          <w:rFonts w:ascii="Times New Roman" w:hAnsi="Times New Roman" w:cs="Times New Roman"/>
          <w:sz w:val="24"/>
          <w:szCs w:val="24"/>
        </w:rPr>
        <w:t xml:space="preserve">observed within </w:t>
      </w:r>
      <w:r w:rsidR="00310CAE" w:rsidRPr="00540D06">
        <w:rPr>
          <w:rFonts w:ascii="Times New Roman" w:hAnsi="Times New Roman" w:cs="Times New Roman"/>
          <w:sz w:val="24"/>
          <w:szCs w:val="24"/>
        </w:rPr>
        <w:t xml:space="preserve">small tourist </w:t>
      </w:r>
      <w:r w:rsidR="009D4AB1" w:rsidRPr="00540D06">
        <w:rPr>
          <w:rFonts w:ascii="Times New Roman" w:hAnsi="Times New Roman" w:cs="Times New Roman"/>
          <w:sz w:val="24"/>
          <w:szCs w:val="24"/>
        </w:rPr>
        <w:t xml:space="preserve">food businesses represent </w:t>
      </w:r>
      <w:r w:rsidR="002E5CA0" w:rsidRPr="00540D06">
        <w:rPr>
          <w:rFonts w:ascii="Times New Roman" w:hAnsi="Times New Roman" w:cs="Times New Roman"/>
          <w:sz w:val="24"/>
          <w:szCs w:val="24"/>
        </w:rPr>
        <w:t>responsible</w:t>
      </w:r>
      <w:r w:rsidR="009D4AB1" w:rsidRPr="00540D06">
        <w:rPr>
          <w:rFonts w:ascii="Times New Roman" w:hAnsi="Times New Roman" w:cs="Times New Roman"/>
          <w:sz w:val="24"/>
          <w:szCs w:val="24"/>
        </w:rPr>
        <w:t xml:space="preserve"> practices? </w:t>
      </w:r>
    </w:p>
    <w:p w14:paraId="66FA2AB2" w14:textId="70271FC8" w:rsidR="009D4AB1" w:rsidRPr="00540D06" w:rsidRDefault="009D4AB1" w:rsidP="00164EFE">
      <w:pPr>
        <w:pStyle w:val="ListParagraph"/>
        <w:numPr>
          <w:ilvl w:val="0"/>
          <w:numId w:val="1"/>
        </w:numPr>
        <w:spacing w:before="100" w:beforeAutospacing="1" w:after="100" w:afterAutospacing="1" w:line="480" w:lineRule="auto"/>
        <w:ind w:hanging="436"/>
        <w:jc w:val="both"/>
        <w:rPr>
          <w:rFonts w:ascii="Times New Roman" w:hAnsi="Times New Roman" w:cs="Times New Roman"/>
          <w:sz w:val="24"/>
          <w:szCs w:val="24"/>
        </w:rPr>
      </w:pPr>
      <w:r w:rsidRPr="00540D06">
        <w:rPr>
          <w:rFonts w:ascii="Times New Roman" w:hAnsi="Times New Roman" w:cs="Times New Roman"/>
          <w:sz w:val="24"/>
          <w:szCs w:val="24"/>
        </w:rPr>
        <w:t xml:space="preserve">To what extent do </w:t>
      </w:r>
      <w:r w:rsidR="00183263" w:rsidRPr="00540D06">
        <w:rPr>
          <w:rFonts w:ascii="Times New Roman" w:hAnsi="Times New Roman" w:cs="Times New Roman"/>
          <w:sz w:val="24"/>
          <w:szCs w:val="24"/>
        </w:rPr>
        <w:t>different</w:t>
      </w:r>
      <w:r w:rsidRPr="00540D06">
        <w:rPr>
          <w:rFonts w:ascii="Times New Roman" w:hAnsi="Times New Roman" w:cs="Times New Roman"/>
          <w:sz w:val="24"/>
          <w:szCs w:val="24"/>
        </w:rPr>
        <w:t xml:space="preserve"> </w:t>
      </w:r>
      <w:r w:rsidR="0061784A" w:rsidRPr="00540D06">
        <w:rPr>
          <w:rFonts w:ascii="Times New Roman" w:hAnsi="Times New Roman" w:cs="Times New Roman"/>
          <w:sz w:val="24"/>
          <w:szCs w:val="24"/>
        </w:rPr>
        <w:t>dimensions</w:t>
      </w:r>
      <w:r w:rsidRPr="00540D06">
        <w:rPr>
          <w:rFonts w:ascii="Times New Roman" w:hAnsi="Times New Roman" w:cs="Times New Roman"/>
          <w:sz w:val="24"/>
          <w:szCs w:val="24"/>
        </w:rPr>
        <w:t xml:space="preserve"> of capital contribute toward responsible tourism development and promoting the local identity </w:t>
      </w:r>
      <w:r w:rsidR="009A5A22" w:rsidRPr="00540D06">
        <w:rPr>
          <w:rFonts w:ascii="Times New Roman" w:hAnsi="Times New Roman" w:cs="Times New Roman"/>
          <w:sz w:val="24"/>
          <w:szCs w:val="24"/>
        </w:rPr>
        <w:t xml:space="preserve">and sustainability </w:t>
      </w:r>
      <w:r w:rsidRPr="00540D06">
        <w:rPr>
          <w:rFonts w:ascii="Times New Roman" w:hAnsi="Times New Roman" w:cs="Times New Roman"/>
          <w:sz w:val="24"/>
          <w:szCs w:val="24"/>
        </w:rPr>
        <w:t xml:space="preserve">of a tourist destination? </w:t>
      </w:r>
    </w:p>
    <w:p w14:paraId="0E6EF9E3" w14:textId="5E7630CD" w:rsidR="009A5A22" w:rsidRPr="00540D06" w:rsidRDefault="009D4AB1" w:rsidP="00164EFE">
      <w:pPr>
        <w:pStyle w:val="ListParagraph"/>
        <w:widowControl w:val="0"/>
        <w:numPr>
          <w:ilvl w:val="0"/>
          <w:numId w:val="1"/>
        </w:numPr>
        <w:autoSpaceDE w:val="0"/>
        <w:autoSpaceDN w:val="0"/>
        <w:adjustRightInd w:val="0"/>
        <w:spacing w:before="100" w:beforeAutospacing="1" w:after="0" w:afterAutospacing="1" w:line="480" w:lineRule="auto"/>
        <w:ind w:hanging="436"/>
        <w:jc w:val="both"/>
        <w:rPr>
          <w:rFonts w:ascii="Times New Roman" w:hAnsi="Times New Roman" w:cs="Times New Roman"/>
          <w:b/>
          <w:sz w:val="24"/>
          <w:szCs w:val="24"/>
        </w:rPr>
      </w:pPr>
      <w:r w:rsidRPr="00540D06">
        <w:rPr>
          <w:rFonts w:ascii="Times New Roman" w:hAnsi="Times New Roman" w:cs="Times New Roman"/>
          <w:sz w:val="24"/>
          <w:szCs w:val="24"/>
        </w:rPr>
        <w:t>What challenges do small</w:t>
      </w:r>
      <w:r w:rsidR="00310CAE" w:rsidRPr="00540D06">
        <w:rPr>
          <w:rFonts w:ascii="Times New Roman" w:hAnsi="Times New Roman" w:cs="Times New Roman"/>
          <w:sz w:val="24"/>
          <w:szCs w:val="24"/>
        </w:rPr>
        <w:t xml:space="preserve"> tourist</w:t>
      </w:r>
      <w:r w:rsidRPr="00540D06">
        <w:rPr>
          <w:rFonts w:ascii="Times New Roman" w:hAnsi="Times New Roman" w:cs="Times New Roman"/>
          <w:sz w:val="24"/>
          <w:szCs w:val="24"/>
        </w:rPr>
        <w:t xml:space="preserve"> food businesses face in their everyday responsible business practices?</w:t>
      </w:r>
    </w:p>
    <w:p w14:paraId="019A22AD" w14:textId="77777777" w:rsidR="009E352F" w:rsidRPr="00540D06" w:rsidRDefault="009E352F" w:rsidP="00D25612">
      <w:pPr>
        <w:widowControl w:val="0"/>
        <w:autoSpaceDE w:val="0"/>
        <w:autoSpaceDN w:val="0"/>
        <w:adjustRightInd w:val="0"/>
        <w:spacing w:before="100" w:beforeAutospacing="1" w:afterAutospacing="1" w:line="480" w:lineRule="auto"/>
        <w:jc w:val="both"/>
        <w:rPr>
          <w:b/>
        </w:rPr>
      </w:pPr>
    </w:p>
    <w:p w14:paraId="4A68BA7E" w14:textId="52374717" w:rsidR="00B02226" w:rsidRPr="00540D06" w:rsidRDefault="00477EBC" w:rsidP="00164EFE">
      <w:pPr>
        <w:pStyle w:val="ListParagraph"/>
        <w:widowControl w:val="0"/>
        <w:autoSpaceDE w:val="0"/>
        <w:autoSpaceDN w:val="0"/>
        <w:adjustRightInd w:val="0"/>
        <w:spacing w:before="100" w:beforeAutospacing="1" w:after="0" w:afterAutospacing="1" w:line="480" w:lineRule="auto"/>
        <w:ind w:left="0"/>
        <w:jc w:val="both"/>
        <w:outlineLvl w:val="0"/>
        <w:rPr>
          <w:rFonts w:ascii="Times New Roman" w:hAnsi="Times New Roman" w:cs="Times New Roman"/>
          <w:b/>
          <w:sz w:val="24"/>
          <w:szCs w:val="24"/>
        </w:rPr>
      </w:pPr>
      <w:r w:rsidRPr="00540D06">
        <w:rPr>
          <w:rFonts w:ascii="Times New Roman" w:hAnsi="Times New Roman" w:cs="Times New Roman"/>
          <w:b/>
          <w:sz w:val="24"/>
          <w:szCs w:val="24"/>
        </w:rPr>
        <w:t>Small tourist food businesses and responsible behaviour</w:t>
      </w:r>
    </w:p>
    <w:p w14:paraId="5B425F35" w14:textId="2416BDE9" w:rsidR="009A3776" w:rsidRPr="00540D06" w:rsidRDefault="002E5CA0" w:rsidP="00164EFE">
      <w:pPr>
        <w:spacing w:before="100" w:beforeAutospacing="1" w:after="100" w:afterAutospacing="1" w:line="480" w:lineRule="auto"/>
        <w:jc w:val="both"/>
        <w:rPr>
          <w:rFonts w:eastAsiaTheme="minorEastAsia"/>
        </w:rPr>
      </w:pPr>
      <w:r w:rsidRPr="00540D06">
        <w:rPr>
          <w:rFonts w:eastAsia="Times New Roman"/>
        </w:rPr>
        <w:t xml:space="preserve">SMEs </w:t>
      </w:r>
      <w:r w:rsidR="00071DB8" w:rsidRPr="00540D06">
        <w:rPr>
          <w:rFonts w:eastAsia="Times New Roman"/>
        </w:rPr>
        <w:t xml:space="preserve">are fundamental to </w:t>
      </w:r>
      <w:r w:rsidRPr="00540D06">
        <w:rPr>
          <w:rFonts w:eastAsia="Times New Roman"/>
        </w:rPr>
        <w:t>the tourism industry (Font, Garay</w:t>
      </w:r>
      <w:r w:rsidR="00372F55" w:rsidRPr="00540D06">
        <w:rPr>
          <w:rFonts w:eastAsia="Times New Roman"/>
        </w:rPr>
        <w:t>,</w:t>
      </w:r>
      <w:r w:rsidRPr="00540D06">
        <w:rPr>
          <w:rFonts w:eastAsia="Times New Roman"/>
        </w:rPr>
        <w:t xml:space="preserve"> &amp; Jones</w:t>
      </w:r>
      <w:r w:rsidR="00477EBC" w:rsidRPr="00540D06">
        <w:rPr>
          <w:rFonts w:eastAsia="Times New Roman"/>
        </w:rPr>
        <w:t>,</w:t>
      </w:r>
      <w:r w:rsidRPr="00540D06">
        <w:rPr>
          <w:rFonts w:eastAsia="Times New Roman"/>
        </w:rPr>
        <w:t xml:space="preserve"> 2014),</w:t>
      </w:r>
      <w:r w:rsidR="00173954" w:rsidRPr="00540D06">
        <w:rPr>
          <w:rFonts w:eastAsia="Times New Roman"/>
        </w:rPr>
        <w:t xml:space="preserve"> yet s</w:t>
      </w:r>
      <w:r w:rsidR="009D4AB1" w:rsidRPr="00540D06">
        <w:rPr>
          <w:rFonts w:eastAsia="Times New Roman"/>
        </w:rPr>
        <w:t xml:space="preserve">tudies of </w:t>
      </w:r>
      <w:r w:rsidRPr="00540D06">
        <w:rPr>
          <w:rFonts w:eastAsia="Times New Roman"/>
        </w:rPr>
        <w:t xml:space="preserve">responsible behaviours and </w:t>
      </w:r>
      <w:r w:rsidR="009D4AB1" w:rsidRPr="00540D06">
        <w:rPr>
          <w:rFonts w:eastAsia="Times New Roman"/>
        </w:rPr>
        <w:t xml:space="preserve">tourism SMEs are </w:t>
      </w:r>
      <w:r w:rsidR="00071DB8" w:rsidRPr="00540D06">
        <w:rPr>
          <w:rFonts w:eastAsia="Times New Roman"/>
        </w:rPr>
        <w:t xml:space="preserve">relatively </w:t>
      </w:r>
      <w:r w:rsidR="009D4AB1" w:rsidRPr="00540D06">
        <w:rPr>
          <w:rFonts w:eastAsia="Times New Roman"/>
        </w:rPr>
        <w:t xml:space="preserve">scarce (Garay </w:t>
      </w:r>
      <w:r w:rsidR="00B206B1" w:rsidRPr="00540D06">
        <w:rPr>
          <w:rFonts w:eastAsia="Times New Roman"/>
        </w:rPr>
        <w:t>&amp;</w:t>
      </w:r>
      <w:r w:rsidR="00173954" w:rsidRPr="00540D06">
        <w:rPr>
          <w:rFonts w:eastAsia="Times New Roman"/>
        </w:rPr>
        <w:t xml:space="preserve"> </w:t>
      </w:r>
      <w:r w:rsidR="006C5700" w:rsidRPr="00540D06">
        <w:rPr>
          <w:rFonts w:eastAsia="Times New Roman"/>
        </w:rPr>
        <w:t>Font</w:t>
      </w:r>
      <w:r w:rsidR="00477EBC" w:rsidRPr="00540D06">
        <w:rPr>
          <w:rFonts w:eastAsia="Times New Roman"/>
        </w:rPr>
        <w:t>,</w:t>
      </w:r>
      <w:r w:rsidR="00A46D88" w:rsidRPr="00540D06">
        <w:rPr>
          <w:rFonts w:eastAsia="Times New Roman"/>
        </w:rPr>
        <w:t xml:space="preserve"> 2012), </w:t>
      </w:r>
      <w:r w:rsidR="009D4AB1" w:rsidRPr="00540D06">
        <w:rPr>
          <w:rFonts w:eastAsia="Times New Roman"/>
        </w:rPr>
        <w:t>mainly limited to pro-environmental behav</w:t>
      </w:r>
      <w:r w:rsidR="006C5700" w:rsidRPr="00540D06">
        <w:rPr>
          <w:rFonts w:eastAsia="Times New Roman"/>
        </w:rPr>
        <w:t xml:space="preserve">iour </w:t>
      </w:r>
      <w:r w:rsidR="00F809D1" w:rsidRPr="00540D06">
        <w:rPr>
          <w:rFonts w:eastAsia="Times New Roman"/>
        </w:rPr>
        <w:t>such as eco-savings (Kasim</w:t>
      </w:r>
      <w:r w:rsidR="00477EBC" w:rsidRPr="00540D06">
        <w:rPr>
          <w:rFonts w:eastAsia="Times New Roman"/>
        </w:rPr>
        <w:t>,</w:t>
      </w:r>
      <w:r w:rsidR="00F809D1" w:rsidRPr="00540D06">
        <w:rPr>
          <w:rFonts w:eastAsia="Times New Roman"/>
        </w:rPr>
        <w:t xml:space="preserve"> 2009</w:t>
      </w:r>
      <w:r w:rsidR="009D4AB1" w:rsidRPr="00540D06">
        <w:rPr>
          <w:rFonts w:eastAsia="Times New Roman"/>
        </w:rPr>
        <w:t xml:space="preserve">), and few studies </w:t>
      </w:r>
      <w:r w:rsidR="0038010E" w:rsidRPr="00540D06">
        <w:rPr>
          <w:rFonts w:eastAsia="Times New Roman"/>
        </w:rPr>
        <w:t xml:space="preserve">which </w:t>
      </w:r>
      <w:r w:rsidR="009D4AB1" w:rsidRPr="00540D06">
        <w:rPr>
          <w:rFonts w:eastAsia="Times New Roman"/>
        </w:rPr>
        <w:t>consider the idiosyncratic nature of SME operations (Tzschentke, Kirk</w:t>
      </w:r>
      <w:r w:rsidR="00372F55" w:rsidRPr="00540D06">
        <w:rPr>
          <w:rFonts w:eastAsia="Times New Roman"/>
        </w:rPr>
        <w:t>,</w:t>
      </w:r>
      <w:r w:rsidR="009D4AB1" w:rsidRPr="00540D06">
        <w:rPr>
          <w:rFonts w:eastAsia="Times New Roman"/>
        </w:rPr>
        <w:t xml:space="preserve"> </w:t>
      </w:r>
      <w:r w:rsidR="00AE379F" w:rsidRPr="00540D06">
        <w:rPr>
          <w:rFonts w:eastAsia="Times New Roman"/>
        </w:rPr>
        <w:t>&amp;</w:t>
      </w:r>
      <w:r w:rsidR="006C5700" w:rsidRPr="00540D06">
        <w:rPr>
          <w:rFonts w:eastAsia="Times New Roman"/>
        </w:rPr>
        <w:t xml:space="preserve"> Lynch</w:t>
      </w:r>
      <w:r w:rsidR="00477EBC" w:rsidRPr="00540D06">
        <w:rPr>
          <w:rFonts w:eastAsia="Times New Roman"/>
        </w:rPr>
        <w:t>,</w:t>
      </w:r>
      <w:r w:rsidR="009D4AB1" w:rsidRPr="00540D06">
        <w:rPr>
          <w:rFonts w:eastAsia="Times New Roman"/>
        </w:rPr>
        <w:t xml:space="preserve"> 2008). The importance of social and ethical motivations alongside </w:t>
      </w:r>
      <w:r w:rsidR="006E0C02" w:rsidRPr="00540D06">
        <w:rPr>
          <w:rFonts w:eastAsia="Times New Roman"/>
        </w:rPr>
        <w:t xml:space="preserve">economic ones is noted </w:t>
      </w:r>
      <w:r w:rsidR="00071DB8" w:rsidRPr="00540D06">
        <w:rPr>
          <w:rFonts w:eastAsia="Times New Roman"/>
        </w:rPr>
        <w:t>as are the</w:t>
      </w:r>
      <w:r w:rsidR="009D4AB1" w:rsidRPr="00540D06">
        <w:rPr>
          <w:rFonts w:eastAsia="Times New Roman"/>
        </w:rPr>
        <w:t xml:space="preserve"> values and beliefs of business owners (Sampaio, Thomas</w:t>
      </w:r>
      <w:r w:rsidR="00372F55" w:rsidRPr="00540D06">
        <w:rPr>
          <w:rFonts w:eastAsia="Times New Roman"/>
        </w:rPr>
        <w:t>,</w:t>
      </w:r>
      <w:r w:rsidR="009D4AB1" w:rsidRPr="00540D06">
        <w:rPr>
          <w:rFonts w:eastAsia="Times New Roman"/>
        </w:rPr>
        <w:t xml:space="preserve"> </w:t>
      </w:r>
      <w:r w:rsidR="00173954" w:rsidRPr="00540D06">
        <w:rPr>
          <w:rFonts w:eastAsia="Times New Roman"/>
        </w:rPr>
        <w:t xml:space="preserve">&amp; </w:t>
      </w:r>
      <w:r w:rsidR="006C5700" w:rsidRPr="00540D06">
        <w:rPr>
          <w:rFonts w:eastAsia="Times New Roman"/>
        </w:rPr>
        <w:t>Font</w:t>
      </w:r>
      <w:r w:rsidR="00477EBC" w:rsidRPr="00540D06">
        <w:rPr>
          <w:rFonts w:eastAsia="Times New Roman"/>
        </w:rPr>
        <w:t>,</w:t>
      </w:r>
      <w:r w:rsidR="009D4AB1" w:rsidRPr="00540D06">
        <w:rPr>
          <w:rFonts w:eastAsia="Times New Roman"/>
        </w:rPr>
        <w:t xml:space="preserve"> 2012)</w:t>
      </w:r>
      <w:r w:rsidR="002467A5" w:rsidRPr="00540D06">
        <w:rPr>
          <w:rFonts w:eastAsia="Times New Roman"/>
        </w:rPr>
        <w:t xml:space="preserve">, </w:t>
      </w:r>
      <w:r w:rsidR="0061784A" w:rsidRPr="00540D06">
        <w:t>with</w:t>
      </w:r>
      <w:r w:rsidR="00B02226" w:rsidRPr="00540D06">
        <w:t xml:space="preserve"> </w:t>
      </w:r>
      <w:r w:rsidR="0061784A" w:rsidRPr="00540D06">
        <w:t>research demonstrating how</w:t>
      </w:r>
      <w:r w:rsidR="00173954" w:rsidRPr="00540D06">
        <w:t xml:space="preserve"> </w:t>
      </w:r>
      <w:r w:rsidR="009D4AB1" w:rsidRPr="00540D06">
        <w:t xml:space="preserve">lifestyle motivations predominate in tourism SMEs (Lashley </w:t>
      </w:r>
      <w:r w:rsidR="00B02226" w:rsidRPr="00540D06">
        <w:t>&amp;</w:t>
      </w:r>
      <w:r w:rsidR="006C5700" w:rsidRPr="00540D06">
        <w:t xml:space="preserve"> Rowson</w:t>
      </w:r>
      <w:r w:rsidR="00477EBC" w:rsidRPr="00540D06">
        <w:t>,</w:t>
      </w:r>
      <w:r w:rsidR="009D4AB1" w:rsidRPr="00540D06">
        <w:t xml:space="preserve"> 200</w:t>
      </w:r>
      <w:r w:rsidR="00C01536" w:rsidRPr="00540D06">
        <w:t>9</w:t>
      </w:r>
      <w:r w:rsidR="009D4AB1" w:rsidRPr="00540D06">
        <w:t xml:space="preserve">). The notion of a lifestyle business or the desire to “enact an authentic career-life” (O’Neil </w:t>
      </w:r>
      <w:r w:rsidR="00B206B1" w:rsidRPr="00540D06">
        <w:t>&amp;</w:t>
      </w:r>
      <w:r w:rsidR="006C5700" w:rsidRPr="00540D06">
        <w:t xml:space="preserve"> Ucbasaran</w:t>
      </w:r>
      <w:r w:rsidR="00477EBC" w:rsidRPr="00540D06">
        <w:t xml:space="preserve">, </w:t>
      </w:r>
      <w:r w:rsidR="006C5700" w:rsidRPr="00540D06">
        <w:t xml:space="preserve">2010, </w:t>
      </w:r>
      <w:r w:rsidR="00B02226" w:rsidRPr="00540D06">
        <w:t>p.</w:t>
      </w:r>
      <w:r w:rsidR="00372F55" w:rsidRPr="00540D06">
        <w:t xml:space="preserve"> </w:t>
      </w:r>
      <w:r w:rsidR="009D4AB1" w:rsidRPr="00540D06">
        <w:t>3) describe</w:t>
      </w:r>
      <w:r w:rsidR="00B02226" w:rsidRPr="00540D06">
        <w:t>s</w:t>
      </w:r>
      <w:r w:rsidR="00550B3B" w:rsidRPr="00540D06">
        <w:t xml:space="preserve"> a</w:t>
      </w:r>
      <w:r w:rsidR="009D4AB1" w:rsidRPr="00540D06">
        <w:t xml:space="preserve"> counterintuitive business model of </w:t>
      </w:r>
      <w:r w:rsidR="009D4AB1" w:rsidRPr="00540D06">
        <w:lastRenderedPageBreak/>
        <w:t xml:space="preserve">lifestyle entrepreneurship that Van de Ven, Sapienza </w:t>
      </w:r>
      <w:r w:rsidR="00B02226" w:rsidRPr="00540D06">
        <w:t>&amp;</w:t>
      </w:r>
      <w:r w:rsidR="009D4AB1" w:rsidRPr="00540D06">
        <w:t xml:space="preserve"> Villaneuva (2007) portray as seeking individual and collective interests. Ateljevic </w:t>
      </w:r>
      <w:r w:rsidR="00B02226" w:rsidRPr="00540D06">
        <w:t>&amp;</w:t>
      </w:r>
      <w:r w:rsidR="009D4AB1" w:rsidRPr="00540D06">
        <w:t xml:space="preserve"> Doorne (2000) find that tourist entrepreneurs’ often conscious rejection of economic and business growth opportunities is an expression of their socio-political ideology and lifestyle choices such as concern for the environment and sen</w:t>
      </w:r>
      <w:r w:rsidR="006A3B23" w:rsidRPr="00540D06">
        <w:t>se of community.</w:t>
      </w:r>
      <w:r w:rsidR="00922414" w:rsidRPr="00540D06">
        <w:t xml:space="preserve"> </w:t>
      </w:r>
      <w:r w:rsidR="00AA490C" w:rsidRPr="00540D06">
        <w:t>More recently</w:t>
      </w:r>
      <w:r w:rsidR="00922414" w:rsidRPr="00540D06">
        <w:t>, King, Breen and Whitelaw (2014</w:t>
      </w:r>
      <w:r w:rsidR="0038010E" w:rsidRPr="00540D06">
        <w:t>, p.</w:t>
      </w:r>
      <w:r w:rsidR="00656213" w:rsidRPr="00540D06">
        <w:t xml:space="preserve"> </w:t>
      </w:r>
      <w:r w:rsidR="00966177" w:rsidRPr="00540D06">
        <w:t>280</w:t>
      </w:r>
      <w:r w:rsidR="00922414" w:rsidRPr="00540D06">
        <w:t>) identify a group of ‘lifestylers’ among tourism SMEs, for whom doing business is about “</w:t>
      </w:r>
      <w:r w:rsidR="00AA490C" w:rsidRPr="00540D06">
        <w:t>enjoying interactions with visitors and feeling part of an extended family of tourism businesses, and not necessarily directing the longer-term business strategy”.</w:t>
      </w:r>
      <w:r w:rsidR="006A3B23" w:rsidRPr="00540D06">
        <w:t xml:space="preserve"> </w:t>
      </w:r>
      <w:r w:rsidR="009D4AB1" w:rsidRPr="00540D06">
        <w:rPr>
          <w:rFonts w:eastAsia="Times New Roman"/>
        </w:rPr>
        <w:t>Furthermore,</w:t>
      </w:r>
      <w:r w:rsidR="00173954" w:rsidRPr="00540D06">
        <w:rPr>
          <w:rFonts w:eastAsia="Times New Roman"/>
        </w:rPr>
        <w:t xml:space="preserve"> studies of responsible</w:t>
      </w:r>
      <w:r w:rsidR="009D4AB1" w:rsidRPr="00540D06">
        <w:rPr>
          <w:rFonts w:eastAsia="Times New Roman"/>
        </w:rPr>
        <w:t xml:space="preserve"> </w:t>
      </w:r>
      <w:r w:rsidR="00173954" w:rsidRPr="00540D06">
        <w:rPr>
          <w:rFonts w:eastAsia="Times New Roman"/>
        </w:rPr>
        <w:t xml:space="preserve">behaviour within tourism </w:t>
      </w:r>
      <w:r w:rsidR="000C6FF5" w:rsidRPr="00540D06">
        <w:rPr>
          <w:rFonts w:eastAsia="Times New Roman"/>
        </w:rPr>
        <w:t xml:space="preserve">rely mainly </w:t>
      </w:r>
      <w:r w:rsidR="009D4AB1" w:rsidRPr="00540D06">
        <w:rPr>
          <w:rFonts w:eastAsia="Times New Roman"/>
        </w:rPr>
        <w:t>upon empirical data drawn from secondary sources</w:t>
      </w:r>
      <w:r w:rsidR="00173954" w:rsidRPr="00540D06">
        <w:rPr>
          <w:rFonts w:eastAsia="Times New Roman"/>
        </w:rPr>
        <w:t>;</w:t>
      </w:r>
      <w:r w:rsidR="009D4AB1" w:rsidRPr="00540D06">
        <w:rPr>
          <w:rFonts w:eastAsia="Times New Roman"/>
        </w:rPr>
        <w:t xml:space="preserve"> few studies </w:t>
      </w:r>
      <w:r w:rsidR="000C6FF5" w:rsidRPr="00540D06">
        <w:rPr>
          <w:rFonts w:eastAsia="Times New Roman"/>
        </w:rPr>
        <w:t xml:space="preserve">conduct </w:t>
      </w:r>
      <w:r w:rsidR="009D4AB1" w:rsidRPr="00540D06">
        <w:rPr>
          <w:rFonts w:eastAsia="Times New Roman"/>
        </w:rPr>
        <w:t>primary research with organisations, key decision makers and other inte</w:t>
      </w:r>
      <w:r w:rsidR="005239B2" w:rsidRPr="00540D06">
        <w:rPr>
          <w:rFonts w:eastAsia="Times New Roman"/>
        </w:rPr>
        <w:t>rnal stakeholders (Wells et al.</w:t>
      </w:r>
      <w:r w:rsidR="00BF5AC6" w:rsidRPr="00540D06">
        <w:rPr>
          <w:rFonts w:eastAsia="Times New Roman"/>
        </w:rPr>
        <w:t>,</w:t>
      </w:r>
      <w:r w:rsidR="006E0C02" w:rsidRPr="00540D06">
        <w:rPr>
          <w:rFonts w:eastAsia="Times New Roman"/>
        </w:rPr>
        <w:t xml:space="preserve"> 2015</w:t>
      </w:r>
      <w:r w:rsidR="009D4AB1" w:rsidRPr="00540D06">
        <w:rPr>
          <w:rFonts w:eastAsia="Times New Roman"/>
        </w:rPr>
        <w:t>) and engagement with theory and contemporary conceptualisations</w:t>
      </w:r>
      <w:r w:rsidR="00173954" w:rsidRPr="00540D06">
        <w:rPr>
          <w:rFonts w:eastAsia="Times New Roman"/>
        </w:rPr>
        <w:t xml:space="preserve"> of responsible behaviour</w:t>
      </w:r>
      <w:r w:rsidR="009D4AB1" w:rsidRPr="00540D06">
        <w:rPr>
          <w:rFonts w:eastAsia="Times New Roman"/>
        </w:rPr>
        <w:t xml:space="preserve"> is limited. This means portrayals of </w:t>
      </w:r>
      <w:r w:rsidR="00173954" w:rsidRPr="00540D06">
        <w:rPr>
          <w:rFonts w:eastAsia="Times New Roman"/>
        </w:rPr>
        <w:t>responsible behaviour</w:t>
      </w:r>
      <w:r w:rsidR="009D4AB1" w:rsidRPr="00540D06">
        <w:rPr>
          <w:rFonts w:eastAsia="Times New Roman"/>
        </w:rPr>
        <w:t xml:space="preserve"> in tourism are inevitably selective. </w:t>
      </w:r>
    </w:p>
    <w:p w14:paraId="2E79D170" w14:textId="1780585B" w:rsidR="00AA4979" w:rsidRPr="00540D06" w:rsidRDefault="007F1A1F" w:rsidP="00164EFE">
      <w:pPr>
        <w:spacing w:before="100" w:beforeAutospacing="1" w:after="100" w:afterAutospacing="1" w:line="480" w:lineRule="auto"/>
        <w:jc w:val="both"/>
      </w:pPr>
      <w:r w:rsidRPr="00540D06">
        <w:t>W</w:t>
      </w:r>
      <w:r w:rsidR="00071DB8" w:rsidRPr="00540D06">
        <w:t>hile food production</w:t>
      </w:r>
      <w:r w:rsidRPr="00540D06">
        <w:t xml:space="preserve"> and consumption</w:t>
      </w:r>
      <w:r w:rsidR="00071DB8" w:rsidRPr="00540D06">
        <w:t xml:space="preserve"> for tourists has a range of sustainability implications</w:t>
      </w:r>
      <w:r w:rsidRPr="00540D06">
        <w:t xml:space="preserve">, </w:t>
      </w:r>
      <w:r w:rsidR="000C6FF5" w:rsidRPr="00540D06">
        <w:t xml:space="preserve">these </w:t>
      </w:r>
      <w:r w:rsidR="00AA4979" w:rsidRPr="00540D06">
        <w:t>are not extensively addressed in the tourism literature. Little is known about how small UK food tourist businesses navigate their business ethics and environmental complexities and tensions at a practical leve</w:t>
      </w:r>
      <w:r w:rsidR="00613CC2" w:rsidRPr="00540D06">
        <w:t xml:space="preserve">l. For example, </w:t>
      </w:r>
      <w:r w:rsidR="0061784A" w:rsidRPr="00540D06">
        <w:t>food waste remains a key issue with waste from the hospitality sector estimated to cost the industry £2.5 billion annually</w:t>
      </w:r>
      <w:r w:rsidR="00AA4979" w:rsidRPr="00540D06">
        <w:t xml:space="preserve"> (WRAP</w:t>
      </w:r>
      <w:r w:rsidR="000979BF" w:rsidRPr="00540D06">
        <w:t>,</w:t>
      </w:r>
      <w:r w:rsidR="00AA4979" w:rsidRPr="00540D06">
        <w:t xml:space="preserve"> 2013)</w:t>
      </w:r>
      <w:r w:rsidR="00071DB8" w:rsidRPr="00540D06">
        <w:t xml:space="preserve">. </w:t>
      </w:r>
      <w:r w:rsidR="0061784A" w:rsidRPr="00540D06">
        <w:t>Decisions by retailers and market traders to stock local produce can positively impact the sustainability of local food chains, as well as community and economic regeneration, nurturing social capital within a connected supply chain and sustainable economy (Everett &amp; Slocum, 2013). These food</w:t>
      </w:r>
      <w:r w:rsidR="00AA4979" w:rsidRPr="00540D06">
        <w:t xml:space="preserve"> spaces in tourist destinations </w:t>
      </w:r>
      <w:r w:rsidR="00613CC2" w:rsidRPr="00540D06">
        <w:t>may</w:t>
      </w:r>
      <w:r w:rsidR="0061784A" w:rsidRPr="00540D06">
        <w:t xml:space="preserve"> </w:t>
      </w:r>
      <w:r w:rsidR="00B37D15" w:rsidRPr="00540D06">
        <w:t xml:space="preserve">have a </w:t>
      </w:r>
      <w:r w:rsidR="0061784A" w:rsidRPr="00540D06">
        <w:t xml:space="preserve">wider </w:t>
      </w:r>
      <w:r w:rsidR="00AA4979" w:rsidRPr="00540D06">
        <w:t xml:space="preserve">influence </w:t>
      </w:r>
      <w:r w:rsidR="0061784A" w:rsidRPr="00540D06">
        <w:t xml:space="preserve">over </w:t>
      </w:r>
      <w:r w:rsidR="000C6FF5" w:rsidRPr="00540D06">
        <w:t xml:space="preserve">enduring </w:t>
      </w:r>
      <w:r w:rsidR="00AA4979" w:rsidRPr="00540D06">
        <w:t xml:space="preserve">sustainable and </w:t>
      </w:r>
      <w:r w:rsidR="006A3B23" w:rsidRPr="00540D06">
        <w:t>ethical consumption (du Rand &amp;</w:t>
      </w:r>
      <w:r w:rsidR="00AA4979" w:rsidRPr="00540D06">
        <w:t xml:space="preserve"> Heath</w:t>
      </w:r>
      <w:r w:rsidR="00477EBC" w:rsidRPr="00540D06">
        <w:t>,</w:t>
      </w:r>
      <w:r w:rsidR="00071DB8" w:rsidRPr="00540D06">
        <w:t xml:space="preserve"> 2006)</w:t>
      </w:r>
      <w:r w:rsidR="000C6FF5" w:rsidRPr="00540D06">
        <w:t>, transferring sustainable tourist</w:t>
      </w:r>
      <w:r w:rsidR="00B37D15" w:rsidRPr="00540D06">
        <w:t xml:space="preserve"> behaviours</w:t>
      </w:r>
      <w:r w:rsidR="00AA4979" w:rsidRPr="00540D06">
        <w:t xml:space="preserve"> in</w:t>
      </w:r>
      <w:r w:rsidR="0061784A" w:rsidRPr="00540D06">
        <w:t>to everyday routines</w:t>
      </w:r>
      <w:r w:rsidR="00B06D01" w:rsidRPr="00540D06">
        <w:t xml:space="preserve"> (Barr, G</w:t>
      </w:r>
      <w:r w:rsidR="00C43652" w:rsidRPr="00540D06">
        <w:t>il</w:t>
      </w:r>
      <w:r w:rsidR="00B06D01" w:rsidRPr="00540D06">
        <w:t>g</w:t>
      </w:r>
      <w:r w:rsidR="00BF5AC6" w:rsidRPr="00540D06">
        <w:t>,</w:t>
      </w:r>
      <w:r w:rsidR="00B06D01" w:rsidRPr="00540D06">
        <w:t xml:space="preserve"> </w:t>
      </w:r>
      <w:r w:rsidR="00BF5AC6" w:rsidRPr="00540D06">
        <w:t xml:space="preserve">&amp; </w:t>
      </w:r>
      <w:r w:rsidR="00B06D01" w:rsidRPr="00540D06">
        <w:t>Shaw</w:t>
      </w:r>
      <w:r w:rsidR="00BF5AC6" w:rsidRPr="00540D06">
        <w:t>,</w:t>
      </w:r>
      <w:r w:rsidR="00B06D01" w:rsidRPr="00540D06">
        <w:t xml:space="preserve"> 2011).</w:t>
      </w:r>
    </w:p>
    <w:p w14:paraId="2BA2DB86" w14:textId="080367A5" w:rsidR="00D11C78" w:rsidRPr="00540D06" w:rsidRDefault="00AA4979" w:rsidP="00164EFE">
      <w:pPr>
        <w:spacing w:before="100" w:beforeAutospacing="1" w:after="100" w:afterAutospacing="1" w:line="480" w:lineRule="auto"/>
        <w:jc w:val="both"/>
      </w:pPr>
      <w:r w:rsidRPr="00540D06">
        <w:lastRenderedPageBreak/>
        <w:t xml:space="preserve">Buying local </w:t>
      </w:r>
      <w:r w:rsidR="00071DB8" w:rsidRPr="00540D06">
        <w:t>has</w:t>
      </w:r>
      <w:r w:rsidR="005E244A" w:rsidRPr="00540D06">
        <w:t xml:space="preserve"> potential</w:t>
      </w:r>
      <w:r w:rsidRPr="00540D06">
        <w:t xml:space="preserve"> social, economic and environmental returns</w:t>
      </w:r>
      <w:r w:rsidR="005E244A" w:rsidRPr="00540D06">
        <w:t xml:space="preserve"> within a tourism context</w:t>
      </w:r>
      <w:r w:rsidRPr="00540D06">
        <w:t xml:space="preserve">. </w:t>
      </w:r>
      <w:r w:rsidR="005D4B92" w:rsidRPr="00540D06">
        <w:t>For example, t</w:t>
      </w:r>
      <w:r w:rsidRPr="00540D06">
        <w:t xml:space="preserve">he </w:t>
      </w:r>
      <w:r w:rsidR="005D4B92" w:rsidRPr="00540D06">
        <w:t>multiplier effect suggests</w:t>
      </w:r>
      <w:r w:rsidRPr="00540D06">
        <w:t xml:space="preserve"> that “money spent at locally owned businesses circulates within the community longer than money spent on purchases at chain stores and other</w:t>
      </w:r>
      <w:r w:rsidR="000C6FF5" w:rsidRPr="00540D06">
        <w:t xml:space="preserve"> non-local firms” (McCaffrey &amp;</w:t>
      </w:r>
      <w:r w:rsidRPr="00540D06">
        <w:t xml:space="preserve"> Kurland</w:t>
      </w:r>
      <w:r w:rsidR="000979BF" w:rsidRPr="00540D06">
        <w:t>,</w:t>
      </w:r>
      <w:r w:rsidRPr="00540D06">
        <w:t xml:space="preserve"> 2015, </w:t>
      </w:r>
      <w:r w:rsidR="005D4B92" w:rsidRPr="00540D06">
        <w:t>p.</w:t>
      </w:r>
      <w:r w:rsidR="00656213" w:rsidRPr="00540D06">
        <w:t xml:space="preserve"> </w:t>
      </w:r>
      <w:r w:rsidRPr="00540D06">
        <w:t>289)</w:t>
      </w:r>
      <w:r w:rsidR="003D3037" w:rsidRPr="00540D06">
        <w:t>, while e</w:t>
      </w:r>
      <w:r w:rsidR="005E244A" w:rsidRPr="00540D06">
        <w:t>nvironmental concerns linked to</w:t>
      </w:r>
      <w:r w:rsidRPr="00540D06">
        <w:t xml:space="preserve"> local production and consumption </w:t>
      </w:r>
      <w:r w:rsidR="003D3037" w:rsidRPr="00540D06">
        <w:t xml:space="preserve">are linked </w:t>
      </w:r>
      <w:r w:rsidR="005E244A" w:rsidRPr="00540D06">
        <w:t xml:space="preserve">to minimizing </w:t>
      </w:r>
      <w:r w:rsidR="003D3037" w:rsidRPr="00540D06">
        <w:t>food miles</w:t>
      </w:r>
      <w:r w:rsidRPr="00540D06">
        <w:t xml:space="preserve"> (Weber &amp; Mathews</w:t>
      </w:r>
      <w:r w:rsidR="000979BF" w:rsidRPr="00540D06">
        <w:t>,</w:t>
      </w:r>
      <w:r w:rsidRPr="00540D06">
        <w:t xml:space="preserve"> 2008).</w:t>
      </w:r>
      <w:r w:rsidR="00071DB8" w:rsidRPr="00540D06">
        <w:t xml:space="preserve"> </w:t>
      </w:r>
      <w:r w:rsidRPr="00540D06">
        <w:t>The</w:t>
      </w:r>
      <w:r w:rsidR="005E244A" w:rsidRPr="00540D06">
        <w:t>se</w:t>
      </w:r>
      <w:r w:rsidRPr="00540D06">
        <w:t xml:space="preserve"> attributed </w:t>
      </w:r>
      <w:r w:rsidR="005E244A" w:rsidRPr="00540D06">
        <w:t xml:space="preserve">collective </w:t>
      </w:r>
      <w:r w:rsidRPr="00540D06">
        <w:t xml:space="preserve">benefits of buying local </w:t>
      </w:r>
      <w:r w:rsidR="005D4B92" w:rsidRPr="00540D06">
        <w:t xml:space="preserve">drives the </w:t>
      </w:r>
      <w:r w:rsidRPr="00540D06">
        <w:t>trend</w:t>
      </w:r>
      <w:r w:rsidR="005E244A" w:rsidRPr="00540D06">
        <w:t xml:space="preserve"> for tourists</w:t>
      </w:r>
      <w:r w:rsidR="003D3037" w:rsidRPr="00540D06">
        <w:t xml:space="preserve"> in advanced consumer cultures, including food explorers, </w:t>
      </w:r>
      <w:r w:rsidRPr="00540D06">
        <w:t>to prefer to obtain food at or near the location of production (Hjalager &amp; Johansen</w:t>
      </w:r>
      <w:r w:rsidR="000979BF" w:rsidRPr="00540D06">
        <w:t>,</w:t>
      </w:r>
      <w:r w:rsidR="005E244A" w:rsidRPr="00540D06">
        <w:t xml:space="preserve"> 2013)</w:t>
      </w:r>
      <w:r w:rsidR="00EB79E4" w:rsidRPr="00540D06">
        <w:t>. R</w:t>
      </w:r>
      <w:r w:rsidRPr="00540D06">
        <w:t>easons for this trend include sourc</w:t>
      </w:r>
      <w:r w:rsidR="00EB79E4" w:rsidRPr="00540D06">
        <w:t xml:space="preserve">ing superior food quality, </w:t>
      </w:r>
      <w:r w:rsidRPr="00540D06">
        <w:t>freshness</w:t>
      </w:r>
      <w:r w:rsidRPr="00540D06">
        <w:rPr>
          <w:i/>
        </w:rPr>
        <w:t xml:space="preserve"> </w:t>
      </w:r>
      <w:r w:rsidR="00EB79E4" w:rsidRPr="00540D06">
        <w:t xml:space="preserve">and </w:t>
      </w:r>
      <w:r w:rsidRPr="00540D06">
        <w:t>lower prices (Hjalager &amp; Johansen</w:t>
      </w:r>
      <w:r w:rsidR="000979BF" w:rsidRPr="00540D06">
        <w:t>,</w:t>
      </w:r>
      <w:r w:rsidRPr="00540D06">
        <w:t xml:space="preserve"> 2013); </w:t>
      </w:r>
      <w:r w:rsidR="00EB79E4" w:rsidRPr="00540D06">
        <w:t>distrust of</w:t>
      </w:r>
      <w:r w:rsidRPr="00540D06">
        <w:t xml:space="preserve"> large</w:t>
      </w:r>
      <w:r w:rsidR="00EB79E4" w:rsidRPr="00540D06">
        <w:t>, dominant</w:t>
      </w:r>
      <w:r w:rsidRPr="00540D06">
        <w:t xml:space="preserve"> impersonal food institutions (Poppe &amp; Kjærnes</w:t>
      </w:r>
      <w:r w:rsidR="000979BF" w:rsidRPr="00540D06">
        <w:t>,</w:t>
      </w:r>
      <w:r w:rsidRPr="00540D06">
        <w:t xml:space="preserve"> 2003); personal </w:t>
      </w:r>
      <w:r w:rsidR="00EB79E4" w:rsidRPr="00540D06">
        <w:t xml:space="preserve">and ethical </w:t>
      </w:r>
      <w:r w:rsidRPr="00540D06">
        <w:t>beliefs (</w:t>
      </w:r>
      <w:r w:rsidR="00D25612" w:rsidRPr="00540D06">
        <w:t>Han &amp; Hansen</w:t>
      </w:r>
      <w:r w:rsidR="000979BF" w:rsidRPr="00540D06">
        <w:t>,</w:t>
      </w:r>
      <w:r w:rsidRPr="00540D06">
        <w:t xml:space="preserve"> 2012)</w:t>
      </w:r>
      <w:r w:rsidR="006A3B23" w:rsidRPr="00540D06">
        <w:t xml:space="preserve"> and the desire for authentic</w:t>
      </w:r>
      <w:r w:rsidR="005E4429" w:rsidRPr="00540D06">
        <w:t>, sustainable</w:t>
      </w:r>
      <w:r w:rsidRPr="00540D06">
        <w:t xml:space="preserve"> food</w:t>
      </w:r>
      <w:r w:rsidR="005E4429" w:rsidRPr="00540D06">
        <w:t xml:space="preserve"> (Laing &amp; Frost</w:t>
      </w:r>
      <w:r w:rsidR="000979BF" w:rsidRPr="00540D06">
        <w:t>,</w:t>
      </w:r>
      <w:r w:rsidR="005E4429" w:rsidRPr="00540D06">
        <w:t xml:space="preserve"> 2015</w:t>
      </w:r>
      <w:r w:rsidR="00D30BF0" w:rsidRPr="00540D06">
        <w:t>)</w:t>
      </w:r>
      <w:r w:rsidRPr="00540D06">
        <w:t xml:space="preserve">. </w:t>
      </w:r>
      <w:r w:rsidR="00945D60" w:rsidRPr="00540D06">
        <w:t>Such</w:t>
      </w:r>
      <w:r w:rsidR="00285C70" w:rsidRPr="00540D06">
        <w:t xml:space="preserve"> </w:t>
      </w:r>
      <w:r w:rsidR="00945D60" w:rsidRPr="00540D06">
        <w:t>factors</w:t>
      </w:r>
      <w:r w:rsidR="00350FFE" w:rsidRPr="00540D06">
        <w:t xml:space="preserve"> advantage</w:t>
      </w:r>
      <w:r w:rsidR="00285C70" w:rsidRPr="00540D06">
        <w:t xml:space="preserve"> SME’s </w:t>
      </w:r>
      <w:r w:rsidR="00945D60" w:rsidRPr="00540D06">
        <w:t>over large companies that operate in a s</w:t>
      </w:r>
      <w:r w:rsidR="00FD63A0" w:rsidRPr="00540D06">
        <w:t>ame food tourism market and</w:t>
      </w:r>
      <w:r w:rsidR="00945D60" w:rsidRPr="00540D06">
        <w:t xml:space="preserve"> are disrupting dominant practices. </w:t>
      </w:r>
      <w:r w:rsidR="007C016E" w:rsidRPr="00540D06">
        <w:t>Christensen, Raynor and Mcdonald (2015, p.</w:t>
      </w:r>
      <w:r w:rsidR="00656213" w:rsidRPr="00540D06">
        <w:t xml:space="preserve"> </w:t>
      </w:r>
      <w:r w:rsidR="007C016E" w:rsidRPr="00540D06">
        <w:t xml:space="preserve">46) define disruption as “a process whereby a smaller company with fewer resources is able to successfully challenge established incumbent businesses”. </w:t>
      </w:r>
      <w:r w:rsidR="00D11C78" w:rsidRPr="00540D06">
        <w:t>Literature in sustainable supply chain</w:t>
      </w:r>
      <w:r w:rsidR="00690422" w:rsidRPr="00540D06">
        <w:t>s</w:t>
      </w:r>
      <w:r w:rsidR="00D11C78" w:rsidRPr="00540D06">
        <w:t xml:space="preserve"> </w:t>
      </w:r>
      <w:r w:rsidR="00FD63A0" w:rsidRPr="00540D06">
        <w:t xml:space="preserve">argues </w:t>
      </w:r>
      <w:r w:rsidR="00D11C78" w:rsidRPr="00540D06">
        <w:t>that SMEs are able to pass CSR requirements</w:t>
      </w:r>
      <w:r w:rsidR="007C016E" w:rsidRPr="00540D06">
        <w:t xml:space="preserve"> from larger companies and </w:t>
      </w:r>
      <w:r w:rsidR="00D11C78" w:rsidRPr="00540D06">
        <w:t>are catalysts in diffusing sustainability standards (Ayusso, Roca</w:t>
      </w:r>
      <w:r w:rsidR="004029DE" w:rsidRPr="00540D06">
        <w:t>, &amp;</w:t>
      </w:r>
      <w:r w:rsidR="00D11C78" w:rsidRPr="00540D06">
        <w:t xml:space="preserve"> Colome, 2013). Similarly, SMEs can facilitate behaviour change in whole communities and the individuals in them (Carrigan</w:t>
      </w:r>
      <w:r w:rsidR="006134EB" w:rsidRPr="00540D06">
        <w:t>, et al., 2011</w:t>
      </w:r>
      <w:r w:rsidR="00D11C78" w:rsidRPr="00540D06">
        <w:t>). Therefore, we contend that in the local tourism setting, smaller companies, in their pursuit of sustainability, authenticity a</w:t>
      </w:r>
      <w:r w:rsidR="00FD63A0" w:rsidRPr="00540D06">
        <w:t>nd their lifestyle choices, can</w:t>
      </w:r>
      <w:r w:rsidR="00D11C78" w:rsidRPr="00540D06">
        <w:t xml:space="preserve"> disrupt the established way of doing business and change behaviours both upstream and downstream (Verplanken </w:t>
      </w:r>
      <w:r w:rsidR="004029DE" w:rsidRPr="00540D06">
        <w:t xml:space="preserve">&amp; </w:t>
      </w:r>
      <w:r w:rsidR="00D11C78" w:rsidRPr="00540D06">
        <w:t xml:space="preserve">Wood, 2006). </w:t>
      </w:r>
      <w:r w:rsidR="00A53289" w:rsidRPr="00540D06">
        <w:t xml:space="preserve">Research </w:t>
      </w:r>
      <w:r w:rsidR="005266AD" w:rsidRPr="00540D06">
        <w:t>on disruptive innovation in the tourism sector</w:t>
      </w:r>
      <w:r w:rsidR="00A53289" w:rsidRPr="00540D06">
        <w:t xml:space="preserve"> is limited</w:t>
      </w:r>
      <w:r w:rsidR="005266AD" w:rsidRPr="00540D06">
        <w:t xml:space="preserve"> (exceptions include Guttentag, 2015) </w:t>
      </w:r>
      <w:r w:rsidR="00A53289" w:rsidRPr="00540D06">
        <w:t xml:space="preserve">and neglects </w:t>
      </w:r>
      <w:r w:rsidR="00294E07" w:rsidRPr="00540D06">
        <w:t>the</w:t>
      </w:r>
      <w:r w:rsidR="00E72530" w:rsidRPr="00540D06">
        <w:t xml:space="preserve"> “processes in the private and public sectors and wider society leading to the </w:t>
      </w:r>
      <w:r w:rsidR="00E72530" w:rsidRPr="00540D06">
        <w:lastRenderedPageBreak/>
        <w:t xml:space="preserve">implementation, or lack of implementation, of sustainable tourism measures” (Bramwell </w:t>
      </w:r>
      <w:r w:rsidR="004029DE" w:rsidRPr="00540D06">
        <w:t xml:space="preserve">&amp; </w:t>
      </w:r>
      <w:r w:rsidR="00E72530" w:rsidRPr="00540D06">
        <w:t>Lane, 2012).</w:t>
      </w:r>
    </w:p>
    <w:p w14:paraId="104D5CE7" w14:textId="3967D4B1" w:rsidR="009A3776" w:rsidRPr="00540D06" w:rsidRDefault="00EB79E4" w:rsidP="00164EFE">
      <w:pPr>
        <w:spacing w:before="100" w:beforeAutospacing="1" w:after="100" w:afterAutospacing="1" w:line="480" w:lineRule="auto"/>
        <w:jc w:val="both"/>
        <w:rPr>
          <w:rFonts w:eastAsia="Times New Roman"/>
        </w:rPr>
      </w:pPr>
      <w:r w:rsidRPr="00540D06">
        <w:rPr>
          <w:rFonts w:eastAsia="Times New Roman"/>
        </w:rPr>
        <w:t xml:space="preserve">Critics of </w:t>
      </w:r>
      <w:r w:rsidR="00AA4979" w:rsidRPr="00540D06">
        <w:rPr>
          <w:rFonts w:eastAsia="Times New Roman"/>
        </w:rPr>
        <w:t xml:space="preserve">the </w:t>
      </w:r>
      <w:r w:rsidR="00AA4979" w:rsidRPr="00540D06">
        <w:t>assumption that local is more desirable argue that local food campaigners see localisation as an end in itself, whereas the primary concerns of food production and consumption should be broader, for example ecological sustainability or social and economic justice (Pratt</w:t>
      </w:r>
      <w:r w:rsidR="000979BF" w:rsidRPr="00540D06">
        <w:t>,</w:t>
      </w:r>
      <w:r w:rsidR="00AA4979" w:rsidRPr="00540D06">
        <w:t xml:space="preserve"> 2013). </w:t>
      </w:r>
      <w:r w:rsidR="00575234" w:rsidRPr="00540D06">
        <w:t>This concept of more integrated tourism is gaining traction because of the all-round sustainability it delivers</w:t>
      </w:r>
      <w:r w:rsidR="00016C53" w:rsidRPr="00540D06">
        <w:t xml:space="preserve"> (Clark &amp; </w:t>
      </w:r>
      <w:r w:rsidR="00575234" w:rsidRPr="00540D06">
        <w:t>Chabrel</w:t>
      </w:r>
      <w:r w:rsidR="000E2A84" w:rsidRPr="00540D06">
        <w:t>,</w:t>
      </w:r>
      <w:r w:rsidR="00575234" w:rsidRPr="00540D06">
        <w:t xml:space="preserve"> 2007); b</w:t>
      </w:r>
      <w:r w:rsidR="00AA4979" w:rsidRPr="00540D06">
        <w:t xml:space="preserve">uy-local food campaigns and pro-local organisations promote community cohesion and serve an important role in disseminating sustainability information through new </w:t>
      </w:r>
      <w:r w:rsidR="00325702" w:rsidRPr="00540D06">
        <w:t xml:space="preserve">tourism </w:t>
      </w:r>
      <w:r w:rsidR="00AA4979" w:rsidRPr="00540D06">
        <w:t>networks</w:t>
      </w:r>
      <w:r w:rsidR="005E244A" w:rsidRPr="00540D06">
        <w:t>, potentially fostering</w:t>
      </w:r>
      <w:r w:rsidR="00AA4979" w:rsidRPr="00540D06">
        <w:t xml:space="preserve"> social capital</w:t>
      </w:r>
      <w:r w:rsidR="005E244A" w:rsidRPr="00540D06">
        <w:t xml:space="preserve"> </w:t>
      </w:r>
      <w:r w:rsidR="00AA4979" w:rsidRPr="00540D06">
        <w:t>(McCaffrey &amp; Kurland</w:t>
      </w:r>
      <w:r w:rsidR="000979BF" w:rsidRPr="00540D06">
        <w:t>,</w:t>
      </w:r>
      <w:r w:rsidR="00AA4979" w:rsidRPr="00540D06">
        <w:t xml:space="preserve"> 2015).</w:t>
      </w:r>
      <w:r w:rsidR="00575234" w:rsidRPr="00540D06">
        <w:t xml:space="preserve"> Indeed, s</w:t>
      </w:r>
      <w:r w:rsidR="00575234" w:rsidRPr="00540D06">
        <w:rPr>
          <w:rFonts w:eastAsia="Calibri"/>
        </w:rPr>
        <w:t xml:space="preserve">mall organizations are important catalysts for societal change </w:t>
      </w:r>
      <w:r w:rsidRPr="00540D06">
        <w:rPr>
          <w:rFonts w:eastAsia="Calibri"/>
        </w:rPr>
        <w:t>(Carrigan et al.</w:t>
      </w:r>
      <w:r w:rsidR="00045A7A" w:rsidRPr="00540D06">
        <w:rPr>
          <w:rFonts w:eastAsia="Calibri"/>
        </w:rPr>
        <w:t>,</w:t>
      </w:r>
      <w:r w:rsidR="00575234" w:rsidRPr="00540D06">
        <w:rPr>
          <w:rFonts w:eastAsia="Calibri"/>
        </w:rPr>
        <w:t xml:space="preserve"> 2011), and s</w:t>
      </w:r>
      <w:r w:rsidR="00AA4979" w:rsidRPr="00540D06">
        <w:rPr>
          <w:rFonts w:eastAsia="Times New Roman"/>
        </w:rPr>
        <w:t xml:space="preserve">tudies </w:t>
      </w:r>
      <w:r w:rsidR="005E244A" w:rsidRPr="00540D06">
        <w:rPr>
          <w:rFonts w:eastAsia="Times New Roman"/>
        </w:rPr>
        <w:t>have recognised the potential for</w:t>
      </w:r>
      <w:r w:rsidR="00AA4979" w:rsidRPr="00540D06">
        <w:rPr>
          <w:rFonts w:eastAsia="Times New Roman"/>
        </w:rPr>
        <w:t xml:space="preserve"> tourist businesses to influence greater responsibility at three levels: within the firm, at the destination and within the supply chain (Van de Mosselaer,</w:t>
      </w:r>
      <w:r w:rsidR="00101F22" w:rsidRPr="00540D06">
        <w:rPr>
          <w:rFonts w:eastAsia="Times New Roman"/>
        </w:rPr>
        <w:t xml:space="preserve"> van der Duim &amp;</w:t>
      </w:r>
      <w:r w:rsidR="00226D13" w:rsidRPr="00540D06">
        <w:rPr>
          <w:rFonts w:eastAsia="Times New Roman"/>
        </w:rPr>
        <w:t xml:space="preserve"> van Wijk</w:t>
      </w:r>
      <w:r w:rsidR="000979BF" w:rsidRPr="00540D06">
        <w:rPr>
          <w:rFonts w:eastAsia="Times New Roman"/>
        </w:rPr>
        <w:t>,</w:t>
      </w:r>
      <w:r w:rsidR="00226D13" w:rsidRPr="00540D06">
        <w:rPr>
          <w:rFonts w:eastAsia="Times New Roman"/>
        </w:rPr>
        <w:t xml:space="preserve"> 2012</w:t>
      </w:r>
      <w:r w:rsidR="00AA4979" w:rsidRPr="00540D06">
        <w:rPr>
          <w:rFonts w:eastAsia="Times New Roman"/>
        </w:rPr>
        <w:t>).</w:t>
      </w:r>
      <w:r w:rsidR="00183263" w:rsidRPr="00540D06">
        <w:rPr>
          <w:rFonts w:eastAsia="Times New Roman"/>
        </w:rPr>
        <w:t xml:space="preserve"> </w:t>
      </w:r>
    </w:p>
    <w:p w14:paraId="03F7BC7B" w14:textId="0EF201E8" w:rsidR="009D4AB1" w:rsidRPr="00540D06" w:rsidRDefault="009D4AB1" w:rsidP="00164EFE">
      <w:pPr>
        <w:spacing w:before="100" w:beforeAutospacing="1" w:after="100" w:afterAutospacing="1" w:line="480" w:lineRule="auto"/>
        <w:jc w:val="both"/>
        <w:outlineLvl w:val="0"/>
        <w:rPr>
          <w:b/>
        </w:rPr>
      </w:pPr>
      <w:r w:rsidRPr="00540D06">
        <w:rPr>
          <w:rFonts w:eastAsia="Times New Roman"/>
          <w:b/>
        </w:rPr>
        <w:t xml:space="preserve">Social </w:t>
      </w:r>
      <w:r w:rsidR="009D5C15" w:rsidRPr="00540D06">
        <w:rPr>
          <w:rFonts w:eastAsia="Times New Roman"/>
          <w:b/>
        </w:rPr>
        <w:t>c</w:t>
      </w:r>
      <w:r w:rsidRPr="00540D06">
        <w:rPr>
          <w:rFonts w:eastAsia="Times New Roman"/>
          <w:b/>
        </w:rPr>
        <w:t xml:space="preserve">apital </w:t>
      </w:r>
      <w:r w:rsidR="009D5C15" w:rsidRPr="00540D06">
        <w:rPr>
          <w:rFonts w:eastAsia="Times New Roman"/>
          <w:b/>
        </w:rPr>
        <w:t>t</w:t>
      </w:r>
      <w:r w:rsidRPr="00540D06">
        <w:rPr>
          <w:rFonts w:eastAsia="Times New Roman"/>
          <w:b/>
        </w:rPr>
        <w:t xml:space="preserve">heory and </w:t>
      </w:r>
      <w:r w:rsidR="009D5C15" w:rsidRPr="00540D06">
        <w:rPr>
          <w:rFonts w:eastAsia="Times New Roman"/>
          <w:b/>
        </w:rPr>
        <w:t>t</w:t>
      </w:r>
      <w:r w:rsidRPr="00540D06">
        <w:rPr>
          <w:rFonts w:eastAsia="Times New Roman"/>
          <w:b/>
        </w:rPr>
        <w:t>ourism</w:t>
      </w:r>
      <w:r w:rsidR="00DA5103" w:rsidRPr="00540D06">
        <w:rPr>
          <w:rFonts w:eastAsia="Times New Roman"/>
          <w:b/>
        </w:rPr>
        <w:t xml:space="preserve"> </w:t>
      </w:r>
      <w:r w:rsidR="009D5C15" w:rsidRPr="00540D06">
        <w:rPr>
          <w:rFonts w:eastAsia="Times New Roman"/>
          <w:b/>
        </w:rPr>
        <w:t>r</w:t>
      </w:r>
      <w:r w:rsidR="00DA5103" w:rsidRPr="00540D06">
        <w:rPr>
          <w:rFonts w:eastAsia="Times New Roman"/>
          <w:b/>
        </w:rPr>
        <w:t>esearch</w:t>
      </w:r>
    </w:p>
    <w:p w14:paraId="3C791BFF" w14:textId="21D184A7" w:rsidR="006D173D" w:rsidRPr="00540D06" w:rsidRDefault="009D4AB1" w:rsidP="00966177">
      <w:pPr>
        <w:spacing w:line="480" w:lineRule="auto"/>
        <w:jc w:val="both"/>
      </w:pPr>
      <w:r w:rsidRPr="00540D06">
        <w:t>Social capital has its roots in the understanding of community social relations</w:t>
      </w:r>
      <w:r w:rsidR="000267F7" w:rsidRPr="00540D06">
        <w:t xml:space="preserve"> </w:t>
      </w:r>
      <w:r w:rsidR="00101F22" w:rsidRPr="00540D06">
        <w:t xml:space="preserve">and </w:t>
      </w:r>
      <w:r w:rsidRPr="00540D06">
        <w:t>gained attention in the sociological an</w:t>
      </w:r>
      <w:r w:rsidR="005239B2" w:rsidRPr="00540D06">
        <w:t>d development literature (Jones</w:t>
      </w:r>
      <w:r w:rsidR="000979BF" w:rsidRPr="00540D06">
        <w:t xml:space="preserve">, </w:t>
      </w:r>
      <w:r w:rsidRPr="00540D06">
        <w:t>2005)</w:t>
      </w:r>
      <w:r w:rsidR="00966177" w:rsidRPr="00540D06">
        <w:t>, political science, sociology and economics (see Coleman 1990; Putnam, 2000; 1993),</w:t>
      </w:r>
      <w:r w:rsidR="0038010E" w:rsidRPr="00540D06">
        <w:t xml:space="preserve"> </w:t>
      </w:r>
      <w:r w:rsidR="00C66A26" w:rsidRPr="00540D06">
        <w:t>and business research (Russo &amp; Perrini</w:t>
      </w:r>
      <w:r w:rsidR="000979BF" w:rsidRPr="00540D06">
        <w:t>,</w:t>
      </w:r>
      <w:r w:rsidR="00C66A26" w:rsidRPr="00540D06">
        <w:t xml:space="preserve"> 2010)</w:t>
      </w:r>
      <w:r w:rsidR="00575234" w:rsidRPr="00540D06">
        <w:t>.</w:t>
      </w:r>
      <w:r w:rsidR="006D173D" w:rsidRPr="00540D06">
        <w:t xml:space="preserve"> Social capital, or the “aggregate of resources embedded within, available through, and derived from the network of relationships possessed by an individual or organization” (Inkpen </w:t>
      </w:r>
      <w:r w:rsidR="004029DE" w:rsidRPr="00540D06">
        <w:t xml:space="preserve">&amp; </w:t>
      </w:r>
      <w:r w:rsidR="00B87097" w:rsidRPr="00540D06">
        <w:t xml:space="preserve">Tsang, p. 151) has gained </w:t>
      </w:r>
      <w:r w:rsidR="006D173D" w:rsidRPr="00540D06">
        <w:t>prominence as a concept that helps study interfirm relationships.</w:t>
      </w:r>
      <w:r w:rsidR="00937253" w:rsidRPr="00540D06">
        <w:t xml:space="preserve"> </w:t>
      </w:r>
      <w:r w:rsidR="006D173D" w:rsidRPr="00540D06">
        <w:t xml:space="preserve">Particularly in SMEs, social capital has been used extensively to describe and explain their responsible behavior (Sen </w:t>
      </w:r>
      <w:r w:rsidR="004029DE" w:rsidRPr="00540D06">
        <w:t xml:space="preserve">&amp; </w:t>
      </w:r>
      <w:r w:rsidR="006D173D" w:rsidRPr="00540D06">
        <w:t xml:space="preserve">Cowley, 2013) due to their dependency on the networks they are embedded in (Murillo </w:t>
      </w:r>
      <w:r w:rsidR="004029DE" w:rsidRPr="00540D06">
        <w:t xml:space="preserve">&amp; </w:t>
      </w:r>
      <w:r w:rsidR="006D173D" w:rsidRPr="00540D06">
        <w:t xml:space="preserve">Lozano 2006; Russo </w:t>
      </w:r>
      <w:r w:rsidR="004029DE" w:rsidRPr="00540D06">
        <w:t xml:space="preserve">&amp; </w:t>
      </w:r>
      <w:r w:rsidR="006D173D" w:rsidRPr="00540D06">
        <w:t xml:space="preserve">Perrini 2010), their stronger relationships with stakeholders (Murillo &amp; Lozano, 2006) and their </w:t>
      </w:r>
      <w:r w:rsidR="006D173D" w:rsidRPr="00540D06">
        <w:lastRenderedPageBreak/>
        <w:t xml:space="preserve">relative weaknesses which social capital helps overcome through cooperation, access to resources, and information (Spence </w:t>
      </w:r>
      <w:r w:rsidR="004029DE" w:rsidRPr="00540D06">
        <w:t xml:space="preserve">&amp; </w:t>
      </w:r>
      <w:r w:rsidR="006D173D" w:rsidRPr="00540D06">
        <w:t>Schmidpeter</w:t>
      </w:r>
      <w:r w:rsidR="004029DE" w:rsidRPr="00540D06">
        <w:t>,</w:t>
      </w:r>
      <w:r w:rsidR="006D173D" w:rsidRPr="00540D06">
        <w:t xml:space="preserve"> 2003).</w:t>
      </w:r>
      <w:r w:rsidR="00937253" w:rsidRPr="00540D06">
        <w:t xml:space="preserve"> </w:t>
      </w:r>
      <w:r w:rsidR="006D173D" w:rsidRPr="00540D06">
        <w:t>Social capital is usually defined as a set of two dimensions (Harpham, Grand</w:t>
      </w:r>
      <w:r w:rsidR="004029DE" w:rsidRPr="00540D06">
        <w:t>,</w:t>
      </w:r>
      <w:r w:rsidR="006D173D" w:rsidRPr="00540D06">
        <w:t xml:space="preserve"> &amp; Thomas, 2002; Liu et al.,</w:t>
      </w:r>
      <w:r w:rsidR="004029DE" w:rsidRPr="00540D06">
        <w:t xml:space="preserve"> </w:t>
      </w:r>
      <w:r w:rsidR="006D173D" w:rsidRPr="00540D06">
        <w:t xml:space="preserve">2014). </w:t>
      </w:r>
      <w:r w:rsidR="006D173D" w:rsidRPr="00540D06">
        <w:rPr>
          <w:i/>
        </w:rPr>
        <w:t>Structural</w:t>
      </w:r>
      <w:r w:rsidR="006D173D" w:rsidRPr="00540D06">
        <w:t xml:space="preserve"> social capital addresses the composition, practices, and scope of formal and informal interactions, that help facilitate mutually beneficial collective social relationships. It can be analyzed from the perspective of network ties, (Inkpen </w:t>
      </w:r>
      <w:r w:rsidR="004029DE" w:rsidRPr="00540D06">
        <w:t xml:space="preserve">&amp; </w:t>
      </w:r>
      <w:r w:rsidR="006D173D" w:rsidRPr="00540D06">
        <w:t xml:space="preserve">Tsang, 2005) which are regulated by a set of rules that enhance collaborative behavior to exchange information, resources, </w:t>
      </w:r>
      <w:r w:rsidR="00970CF0" w:rsidRPr="00540D06">
        <w:t>and expectations (Coleman 1988</w:t>
      </w:r>
      <w:r w:rsidR="006D173D" w:rsidRPr="00540D06">
        <w:t>; Aragon, Narvaiza</w:t>
      </w:r>
      <w:r w:rsidR="004029DE" w:rsidRPr="00540D06">
        <w:t>,</w:t>
      </w:r>
      <w:r w:rsidR="006D173D" w:rsidRPr="00540D06">
        <w:t xml:space="preserve"> </w:t>
      </w:r>
      <w:r w:rsidR="004029DE" w:rsidRPr="00540D06">
        <w:t xml:space="preserve">&amp; </w:t>
      </w:r>
      <w:r w:rsidR="006D173D" w:rsidRPr="00540D06">
        <w:t xml:space="preserve">Altuna, 2016). The </w:t>
      </w:r>
      <w:r w:rsidR="006D173D" w:rsidRPr="00540D06">
        <w:rPr>
          <w:i/>
        </w:rPr>
        <w:t>cognitive</w:t>
      </w:r>
      <w:r w:rsidR="006D173D" w:rsidRPr="00540D06">
        <w:t xml:space="preserve"> dimension includes values, attitudes, norms and beliefs, perceptions of support, reciprocity, sharing, and trust among members of a specific population.</w:t>
      </w:r>
      <w:r w:rsidR="00937253" w:rsidRPr="00540D06">
        <w:t xml:space="preserve"> </w:t>
      </w:r>
      <w:r w:rsidR="006D173D" w:rsidRPr="00540D06">
        <w:t>It examines the shared common language, rules, values, goals and culture (Inkpen and Tsang, 2005; Aragon et al</w:t>
      </w:r>
      <w:r w:rsidR="00BC6A1A" w:rsidRPr="00540D06">
        <w:t>.</w:t>
      </w:r>
      <w:r w:rsidR="006D173D" w:rsidRPr="00540D06">
        <w:t>, 2016) which are necessary for the exchange of knowledge and information. In other words, structural social capital refers to what people do and cognitive social capital refers to what people feel (McGehee</w:t>
      </w:r>
      <w:r w:rsidR="00970CF0" w:rsidRPr="00540D06">
        <w:t xml:space="preserve">, Lee, O’Bannon &amp; Perdue, </w:t>
      </w:r>
      <w:r w:rsidR="006D173D" w:rsidRPr="00540D06">
        <w:t>2010).</w:t>
      </w:r>
    </w:p>
    <w:p w14:paraId="540AD0D4" w14:textId="04AC7DC4" w:rsidR="00D236F5" w:rsidRPr="00540D06" w:rsidRDefault="00365A4B" w:rsidP="00970CF0">
      <w:pPr>
        <w:widowControl w:val="0"/>
        <w:autoSpaceDE w:val="0"/>
        <w:autoSpaceDN w:val="0"/>
        <w:adjustRightInd w:val="0"/>
        <w:spacing w:before="100" w:beforeAutospacing="1" w:after="100" w:afterAutospacing="1" w:line="480" w:lineRule="auto"/>
        <w:jc w:val="both"/>
      </w:pPr>
      <w:r w:rsidRPr="00540D06">
        <w:t>Liu et al.</w:t>
      </w:r>
      <w:r w:rsidR="009D4AB1" w:rsidRPr="00540D06">
        <w:t xml:space="preserve"> (2014)</w:t>
      </w:r>
      <w:r w:rsidR="00575234" w:rsidRPr="00540D06">
        <w:t xml:space="preserve"> and Zhao, Ritchie &amp; Echtner (2011) </w:t>
      </w:r>
      <w:r w:rsidR="00F32B71" w:rsidRPr="00540D06">
        <w:t>note that</w:t>
      </w:r>
      <w:r w:rsidR="009D4AB1" w:rsidRPr="00540D06">
        <w:t xml:space="preserve"> social capital theory</w:t>
      </w:r>
      <w:r w:rsidR="00F32B71" w:rsidRPr="00540D06">
        <w:t xml:space="preserve"> is not extensively used</w:t>
      </w:r>
      <w:r w:rsidR="009D4AB1" w:rsidRPr="00540D06">
        <w:t xml:space="preserve"> </w:t>
      </w:r>
      <w:r w:rsidR="00575234" w:rsidRPr="00540D06">
        <w:t>in tourism research (</w:t>
      </w:r>
      <w:r w:rsidR="009D4AB1" w:rsidRPr="00540D06">
        <w:t xml:space="preserve">for synthesised reviews see Adler </w:t>
      </w:r>
      <w:r w:rsidR="004029DE" w:rsidRPr="00540D06">
        <w:t xml:space="preserve">&amp; </w:t>
      </w:r>
      <w:r w:rsidR="005239B2" w:rsidRPr="00540D06">
        <w:t>Kwon</w:t>
      </w:r>
      <w:r w:rsidR="000E2A84" w:rsidRPr="00540D06">
        <w:t>,</w:t>
      </w:r>
      <w:r w:rsidR="005239B2" w:rsidRPr="00540D06">
        <w:t xml:space="preserve"> 2002 and Okazaki</w:t>
      </w:r>
      <w:r w:rsidR="000979BF" w:rsidRPr="00540D06">
        <w:t>,</w:t>
      </w:r>
      <w:r w:rsidR="009D4AB1" w:rsidRPr="00540D06">
        <w:t xml:space="preserve"> 2008).</w:t>
      </w:r>
      <w:r w:rsidR="008F5DA5" w:rsidRPr="00540D06">
        <w:t xml:space="preserve"> </w:t>
      </w:r>
      <w:r w:rsidR="00F32B71" w:rsidRPr="00540D06">
        <w:t>S</w:t>
      </w:r>
      <w:r w:rsidR="009D4AB1" w:rsidRPr="00540D06">
        <w:t xml:space="preserve">ocial capital in tourism is recognised in studies examining the environment (Pretty </w:t>
      </w:r>
      <w:r w:rsidR="007B1A2F" w:rsidRPr="00540D06">
        <w:t>&amp;</w:t>
      </w:r>
      <w:r w:rsidR="004029DE" w:rsidRPr="00540D06">
        <w:t xml:space="preserve"> </w:t>
      </w:r>
      <w:r w:rsidR="005239B2" w:rsidRPr="00540D06">
        <w:t>Ward</w:t>
      </w:r>
      <w:r w:rsidR="009D4AB1" w:rsidRPr="00540D06">
        <w:t xml:space="preserve"> 2001), </w:t>
      </w:r>
      <w:r w:rsidR="00E414A3" w:rsidRPr="00540D06">
        <w:t xml:space="preserve">community-based </w:t>
      </w:r>
      <w:r w:rsidR="00CE3669" w:rsidRPr="00540D06">
        <w:t xml:space="preserve">tourism </w:t>
      </w:r>
      <w:r w:rsidR="00E414A3" w:rsidRPr="00540D06">
        <w:t>development (Hwang &amp; Stewart, 20</w:t>
      </w:r>
      <w:r w:rsidR="001B2A43" w:rsidRPr="00540D06">
        <w:t>16</w:t>
      </w:r>
      <w:r w:rsidR="009C7D6E" w:rsidRPr="00540D06">
        <w:t xml:space="preserve">); </w:t>
      </w:r>
      <w:r w:rsidR="009D4AB1" w:rsidRPr="00540D06">
        <w:t>tourism and regional development (</w:t>
      </w:r>
      <w:r w:rsidR="00422BBA" w:rsidRPr="00540D06">
        <w:t>Zhao, Ritchie</w:t>
      </w:r>
      <w:r w:rsidR="004029DE" w:rsidRPr="00540D06">
        <w:t>,</w:t>
      </w:r>
      <w:r w:rsidR="00422BBA" w:rsidRPr="00540D06">
        <w:t xml:space="preserve"> </w:t>
      </w:r>
      <w:r w:rsidR="009C7D6E" w:rsidRPr="00540D06">
        <w:t>&amp;</w:t>
      </w:r>
      <w:r w:rsidR="00F32B71" w:rsidRPr="00540D06">
        <w:t xml:space="preserve"> </w:t>
      </w:r>
      <w:r w:rsidR="00422BBA" w:rsidRPr="00540D06">
        <w:t>Ec</w:t>
      </w:r>
      <w:r w:rsidR="005239B2" w:rsidRPr="00540D06">
        <w:t>htner</w:t>
      </w:r>
      <w:r w:rsidR="000979BF" w:rsidRPr="00540D06">
        <w:t>,</w:t>
      </w:r>
      <w:r w:rsidR="004029DE" w:rsidRPr="00540D06">
        <w:t xml:space="preserve"> </w:t>
      </w:r>
      <w:r w:rsidR="005239B2" w:rsidRPr="00540D06">
        <w:t>2011; McGehee</w:t>
      </w:r>
      <w:r w:rsidR="00EE630B" w:rsidRPr="00540D06">
        <w:t>,</w:t>
      </w:r>
      <w:r w:rsidR="000979BF" w:rsidRPr="00540D06">
        <w:t xml:space="preserve"> </w:t>
      </w:r>
      <w:r w:rsidR="00970CF0" w:rsidRPr="00540D06">
        <w:t xml:space="preserve">et al., </w:t>
      </w:r>
      <w:r w:rsidR="00F32B71" w:rsidRPr="00540D06">
        <w:t>20</w:t>
      </w:r>
      <w:r w:rsidR="00970CF0" w:rsidRPr="00540D06">
        <w:t>10</w:t>
      </w:r>
      <w:r w:rsidR="00F32B71" w:rsidRPr="00540D06">
        <w:t xml:space="preserve">; MacBeth et al., </w:t>
      </w:r>
      <w:r w:rsidR="00422BBA" w:rsidRPr="00540D06">
        <w:t>2004</w:t>
      </w:r>
      <w:r w:rsidR="009D4AB1" w:rsidRPr="00540D06">
        <w:t>), hotel network performance (Grangsjo</w:t>
      </w:r>
      <w:r w:rsidR="009C7D6E" w:rsidRPr="00540D06">
        <w:t xml:space="preserve"> &amp;</w:t>
      </w:r>
      <w:r w:rsidR="005239B2" w:rsidRPr="00540D06">
        <w:t xml:space="preserve"> Gummesson</w:t>
      </w:r>
      <w:r w:rsidR="00045A7A" w:rsidRPr="00540D06">
        <w:t>,</w:t>
      </w:r>
      <w:r w:rsidR="009D4AB1" w:rsidRPr="00540D06">
        <w:t xml:space="preserve"> 2006); ecotourism (</w:t>
      </w:r>
      <w:r w:rsidR="005239B2" w:rsidRPr="00540D06">
        <w:t>Liu et al.</w:t>
      </w:r>
      <w:r w:rsidR="00045A7A" w:rsidRPr="00540D06">
        <w:t>,</w:t>
      </w:r>
      <w:r w:rsidR="00422BBA" w:rsidRPr="00540D06">
        <w:t xml:space="preserve"> 2014;</w:t>
      </w:r>
      <w:r w:rsidR="005239B2" w:rsidRPr="00540D06">
        <w:t xml:space="preserve"> Okazaki</w:t>
      </w:r>
      <w:r w:rsidR="00045A7A" w:rsidRPr="00540D06">
        <w:t>,</w:t>
      </w:r>
      <w:r w:rsidR="009D4AB1" w:rsidRPr="00540D06">
        <w:t xml:space="preserve"> 2008</w:t>
      </w:r>
      <w:r w:rsidR="005239B2" w:rsidRPr="00540D06">
        <w:t>; Jones</w:t>
      </w:r>
      <w:r w:rsidR="00045A7A" w:rsidRPr="00540D06">
        <w:t>,</w:t>
      </w:r>
      <w:r w:rsidR="00422BBA" w:rsidRPr="00540D06">
        <w:t xml:space="preserve"> 2005</w:t>
      </w:r>
      <w:r w:rsidR="00F32B71" w:rsidRPr="00540D06">
        <w:t xml:space="preserve">), </w:t>
      </w:r>
      <w:r w:rsidR="00E442FD" w:rsidRPr="00540D06">
        <w:t xml:space="preserve">local festivals (Stevenson, 2016) </w:t>
      </w:r>
      <w:r w:rsidR="00F32B71" w:rsidRPr="00540D06">
        <w:t>and food tourism</w:t>
      </w:r>
      <w:r w:rsidR="009D4AB1" w:rsidRPr="00540D06">
        <w:t xml:space="preserve"> (Everett </w:t>
      </w:r>
      <w:r w:rsidR="009C7D6E" w:rsidRPr="00540D06">
        <w:t xml:space="preserve">&amp; </w:t>
      </w:r>
      <w:r w:rsidR="005239B2" w:rsidRPr="00540D06">
        <w:t>Slocum</w:t>
      </w:r>
      <w:r w:rsidR="00045A7A" w:rsidRPr="00540D06">
        <w:t>,</w:t>
      </w:r>
      <w:r w:rsidR="009D4AB1" w:rsidRPr="00540D06">
        <w:t xml:space="preserve"> 201</w:t>
      </w:r>
      <w:r w:rsidR="002869C6" w:rsidRPr="00540D06">
        <w:t>3</w:t>
      </w:r>
      <w:r w:rsidR="009D4AB1" w:rsidRPr="00540D06">
        <w:t>).</w:t>
      </w:r>
      <w:r w:rsidR="00183263" w:rsidRPr="00540D06">
        <w:t xml:space="preserve"> </w:t>
      </w:r>
      <w:r w:rsidR="009D4AB1" w:rsidRPr="00540D06">
        <w:t xml:space="preserve">For this study, taking a social capital perspective assumes that the resources embedded in one’s social relationships can be drawn upon to support small </w:t>
      </w:r>
      <w:r w:rsidR="00C66A26" w:rsidRPr="00540D06">
        <w:t xml:space="preserve">tourist </w:t>
      </w:r>
      <w:r w:rsidR="00F32B71" w:rsidRPr="00540D06">
        <w:t xml:space="preserve">food </w:t>
      </w:r>
      <w:r w:rsidR="005239B2" w:rsidRPr="00540D06">
        <w:t>business activit</w:t>
      </w:r>
      <w:r w:rsidR="00BC6A1A" w:rsidRPr="00540D06">
        <w:t xml:space="preserve">ies </w:t>
      </w:r>
      <w:r w:rsidR="00C821C5" w:rsidRPr="00540D06">
        <w:t>and its potential to contribute to social responsibility</w:t>
      </w:r>
      <w:r w:rsidR="00B32354" w:rsidRPr="00540D06">
        <w:t xml:space="preserve"> and destination sustainability</w:t>
      </w:r>
      <w:r w:rsidR="009B022F" w:rsidRPr="00540D06">
        <w:t>.</w:t>
      </w:r>
      <w:r w:rsidR="009D4AB1" w:rsidRPr="00540D06">
        <w:t xml:space="preserve"> </w:t>
      </w:r>
      <w:r w:rsidR="0087788A" w:rsidRPr="00540D06">
        <w:t xml:space="preserve">Within tourism research the significance of </w:t>
      </w:r>
      <w:r w:rsidR="0087788A" w:rsidRPr="00540D06">
        <w:lastRenderedPageBreak/>
        <w:t xml:space="preserve">social capital </w:t>
      </w:r>
      <w:r w:rsidR="00A140D2" w:rsidRPr="00540D06">
        <w:t xml:space="preserve">is </w:t>
      </w:r>
      <w:r w:rsidR="0087788A" w:rsidRPr="00540D06">
        <w:t>noted in studies that highlight the importance of strong ties and trusting relationships in maintaining community support for tourism (</w:t>
      </w:r>
      <w:r w:rsidR="00C406A2" w:rsidRPr="00540D06">
        <w:t>Hwang &amp; Stewart</w:t>
      </w:r>
      <w:r w:rsidR="00045A7A" w:rsidRPr="00540D06">
        <w:t>,</w:t>
      </w:r>
      <w:r w:rsidR="00C406A2" w:rsidRPr="00540D06">
        <w:t xml:space="preserve"> 2016; </w:t>
      </w:r>
      <w:r w:rsidR="0087788A" w:rsidRPr="00540D06">
        <w:t>Jones</w:t>
      </w:r>
      <w:r w:rsidR="00045A7A" w:rsidRPr="00540D06">
        <w:t>,</w:t>
      </w:r>
      <w:r w:rsidR="0087788A" w:rsidRPr="00540D06">
        <w:t xml:space="preserve"> 20</w:t>
      </w:r>
      <w:r w:rsidR="006A3B23" w:rsidRPr="00540D06">
        <w:t>05</w:t>
      </w:r>
      <w:r w:rsidR="0087788A" w:rsidRPr="00540D06">
        <w:t xml:space="preserve">). </w:t>
      </w:r>
      <w:r w:rsidR="00911D10" w:rsidRPr="00540D06">
        <w:t xml:space="preserve">For tourism businesses, trust is </w:t>
      </w:r>
      <w:r w:rsidR="00726DB9" w:rsidRPr="00540D06">
        <w:t xml:space="preserve">a </w:t>
      </w:r>
      <w:r w:rsidR="00C66A26" w:rsidRPr="00540D06">
        <w:t xml:space="preserve">key driver of responsibility </w:t>
      </w:r>
      <w:r w:rsidR="00911D10" w:rsidRPr="00540D06">
        <w:t>as it reduce</w:t>
      </w:r>
      <w:r w:rsidR="00C66A26" w:rsidRPr="00540D06">
        <w:t>s</w:t>
      </w:r>
      <w:r w:rsidR="00911D10" w:rsidRPr="00540D06">
        <w:t xml:space="preserve"> conflict and risk by creating goodwill</w:t>
      </w:r>
      <w:r w:rsidR="00507CAA" w:rsidRPr="00540D06">
        <w:t>,</w:t>
      </w:r>
      <w:r w:rsidR="00911D10" w:rsidRPr="00540D06">
        <w:t xml:space="preserve"> and enhance</w:t>
      </w:r>
      <w:r w:rsidR="00C66A26" w:rsidRPr="00540D06">
        <w:t>s</w:t>
      </w:r>
      <w:r w:rsidR="00726DB9" w:rsidRPr="00540D06">
        <w:t xml:space="preserve"> what Czernek &amp;</w:t>
      </w:r>
      <w:r w:rsidR="00911D10" w:rsidRPr="00540D06">
        <w:t xml:space="preserve"> Czakon (2016) call co-opetition- cooperation among competitors. Trust building processes </w:t>
      </w:r>
      <w:r w:rsidR="00507CAA" w:rsidRPr="00540D06">
        <w:t xml:space="preserve">are </w:t>
      </w:r>
      <w:r w:rsidR="00911D10" w:rsidRPr="00540D06">
        <w:t xml:space="preserve">based on </w:t>
      </w:r>
      <w:r w:rsidR="00911D10" w:rsidRPr="00540D06">
        <w:rPr>
          <w:i/>
        </w:rPr>
        <w:t>calculation</w:t>
      </w:r>
      <w:r w:rsidR="00911D10" w:rsidRPr="00540D06">
        <w:t xml:space="preserve"> (e.g. when individual benefits increase), </w:t>
      </w:r>
      <w:r w:rsidR="00911D10" w:rsidRPr="00540D06">
        <w:rPr>
          <w:i/>
        </w:rPr>
        <w:t>reputation</w:t>
      </w:r>
      <w:r w:rsidR="00911D10" w:rsidRPr="00540D06">
        <w:t xml:space="preserve"> (good reputation of one rubs off to others) on </w:t>
      </w:r>
      <w:r w:rsidR="00911D10" w:rsidRPr="00540D06">
        <w:rPr>
          <w:i/>
        </w:rPr>
        <w:t>emotional</w:t>
      </w:r>
      <w:r w:rsidR="00911D10" w:rsidRPr="00540D06">
        <w:t xml:space="preserve"> </w:t>
      </w:r>
      <w:r w:rsidR="00911D10" w:rsidRPr="00540D06">
        <w:rPr>
          <w:i/>
        </w:rPr>
        <w:t>bonds</w:t>
      </w:r>
      <w:r w:rsidR="00911D10" w:rsidRPr="00540D06">
        <w:t xml:space="preserve"> (knowing each other and having good relations), and on embeddedness in </w:t>
      </w:r>
      <w:r w:rsidR="00911D10" w:rsidRPr="00540D06">
        <w:rPr>
          <w:i/>
        </w:rPr>
        <w:t>social</w:t>
      </w:r>
      <w:r w:rsidR="00911D10" w:rsidRPr="00540D06">
        <w:t xml:space="preserve"> </w:t>
      </w:r>
      <w:r w:rsidR="00911D10" w:rsidRPr="00540D06">
        <w:rPr>
          <w:i/>
        </w:rPr>
        <w:t>networks</w:t>
      </w:r>
      <w:r w:rsidR="00911D10" w:rsidRPr="00540D06">
        <w:t xml:space="preserve"> (Czernek &amp; Czakon</w:t>
      </w:r>
      <w:r w:rsidR="00045A7A" w:rsidRPr="00540D06">
        <w:t>,</w:t>
      </w:r>
      <w:r w:rsidR="00911D10" w:rsidRPr="00540D06">
        <w:t xml:space="preserve"> 2016). </w:t>
      </w:r>
    </w:p>
    <w:p w14:paraId="2C9413F3" w14:textId="68617229" w:rsidR="0043385E" w:rsidRPr="00540D06" w:rsidRDefault="00F518C5" w:rsidP="00970CF0">
      <w:pPr>
        <w:widowControl w:val="0"/>
        <w:autoSpaceDE w:val="0"/>
        <w:autoSpaceDN w:val="0"/>
        <w:adjustRightInd w:val="0"/>
        <w:spacing w:before="100" w:beforeAutospacing="1" w:after="100" w:afterAutospacing="1" w:line="480" w:lineRule="auto"/>
        <w:jc w:val="both"/>
      </w:pPr>
      <w:r w:rsidRPr="00540D06">
        <w:t xml:space="preserve">SMEs </w:t>
      </w:r>
      <w:r w:rsidR="00507CAA" w:rsidRPr="00540D06">
        <w:t xml:space="preserve">often </w:t>
      </w:r>
      <w:r w:rsidR="00726DB9" w:rsidRPr="00540D06">
        <w:t>have strong</w:t>
      </w:r>
      <w:r w:rsidR="00507CAA" w:rsidRPr="00540D06">
        <w:t xml:space="preserve"> stakeholder</w:t>
      </w:r>
      <w:r w:rsidRPr="00540D06">
        <w:t xml:space="preserve"> relationships and can be more willing</w:t>
      </w:r>
      <w:r w:rsidR="00726DB9" w:rsidRPr="00540D06">
        <w:t xml:space="preserve"> than large firms</w:t>
      </w:r>
      <w:r w:rsidRPr="00540D06">
        <w:t xml:space="preserve"> to invest in the intangible assets (such as reputation, trust, legitimacy) that constitute their social c</w:t>
      </w:r>
      <w:r w:rsidR="00016C53" w:rsidRPr="00540D06">
        <w:t>apital (Perrini</w:t>
      </w:r>
      <w:r w:rsidR="00045A7A" w:rsidRPr="00540D06">
        <w:t>,</w:t>
      </w:r>
      <w:r w:rsidR="00016C53" w:rsidRPr="00540D06">
        <w:t xml:space="preserve"> 2006). Fuller &amp;</w:t>
      </w:r>
      <w:r w:rsidRPr="00540D06">
        <w:t xml:space="preserve"> Tian (2006, </w:t>
      </w:r>
      <w:r w:rsidR="00726DB9" w:rsidRPr="00540D06">
        <w:t xml:space="preserve">p. </w:t>
      </w:r>
      <w:r w:rsidRPr="00540D06">
        <w:t xml:space="preserve">288) suggest that the construction of social capital by SMEs is likely to be “constituted through the inherent values” of the business owner and key stakeholders such as customers and the community. When developed effectively across a </w:t>
      </w:r>
      <w:r w:rsidR="00475304" w:rsidRPr="00540D06">
        <w:t xml:space="preserve">tourist </w:t>
      </w:r>
      <w:r w:rsidRPr="00540D06">
        <w:t>business community social capital can lower transaction costs, increase collective actions, support cooperation and coordination and facilitate the diffusion of information (Liu et al.</w:t>
      </w:r>
      <w:r w:rsidR="00016C53" w:rsidRPr="00540D06">
        <w:t>,</w:t>
      </w:r>
      <w:r w:rsidR="00EF4294" w:rsidRPr="00540D06">
        <w:t xml:space="preserve"> 2014</w:t>
      </w:r>
      <w:r w:rsidRPr="00540D06">
        <w:t xml:space="preserve">). Based on this extant literature, there is reason to believe that the concept of social capital might provide an explanation for </w:t>
      </w:r>
      <w:r w:rsidR="00AA4979" w:rsidRPr="00540D06">
        <w:t>responsible</w:t>
      </w:r>
      <w:r w:rsidRPr="00540D06">
        <w:t xml:space="preserve"> behaviour by small food businesses in the tourism </w:t>
      </w:r>
      <w:r w:rsidR="00BC6A1A" w:rsidRPr="00540D06">
        <w:t>industry</w:t>
      </w:r>
      <w:r w:rsidRPr="00540D06">
        <w:t xml:space="preserve"> and </w:t>
      </w:r>
      <w:r w:rsidR="00A5034E" w:rsidRPr="00540D06">
        <w:t xml:space="preserve">answer </w:t>
      </w:r>
      <w:r w:rsidR="0043385E" w:rsidRPr="00540D06">
        <w:t>the research questions.</w:t>
      </w:r>
    </w:p>
    <w:p w14:paraId="22B2B558" w14:textId="76B80450" w:rsidR="009D4AB1" w:rsidRPr="00540D06" w:rsidRDefault="009D4AB1" w:rsidP="00970CF0">
      <w:pPr>
        <w:spacing w:after="240" w:line="480" w:lineRule="auto"/>
        <w:jc w:val="both"/>
        <w:outlineLvl w:val="0"/>
        <w:rPr>
          <w:b/>
        </w:rPr>
      </w:pPr>
      <w:r w:rsidRPr="00540D06">
        <w:rPr>
          <w:b/>
        </w:rPr>
        <w:t>M</w:t>
      </w:r>
      <w:r w:rsidR="00045A7A" w:rsidRPr="00540D06">
        <w:rPr>
          <w:b/>
        </w:rPr>
        <w:t>ethodology</w:t>
      </w:r>
      <w:r w:rsidR="00183263" w:rsidRPr="00540D06">
        <w:rPr>
          <w:b/>
        </w:rPr>
        <w:t xml:space="preserve"> </w:t>
      </w:r>
    </w:p>
    <w:p w14:paraId="2F0D31E6" w14:textId="7E42CC65" w:rsidR="001F2FBA" w:rsidRPr="00540D06" w:rsidRDefault="001D0E6C" w:rsidP="00970CF0">
      <w:pPr>
        <w:widowControl w:val="0"/>
        <w:autoSpaceDE w:val="0"/>
        <w:autoSpaceDN w:val="0"/>
        <w:adjustRightInd w:val="0"/>
        <w:spacing w:before="100" w:beforeAutospacing="1" w:after="100" w:afterAutospacing="1" w:line="480" w:lineRule="auto"/>
        <w:jc w:val="both"/>
      </w:pPr>
      <w:r w:rsidRPr="00540D06">
        <w:t>Our study is located in</w:t>
      </w:r>
      <w:r w:rsidR="00726DB9" w:rsidRPr="00540D06">
        <w:t xml:space="preserve"> </w:t>
      </w:r>
      <w:r w:rsidR="00AB1F4F" w:rsidRPr="00540D06">
        <w:t>St Ives</w:t>
      </w:r>
      <w:r w:rsidR="00726DB9" w:rsidRPr="00540D06">
        <w:t xml:space="preserve">, Cornwall, </w:t>
      </w:r>
      <w:r w:rsidR="00B40A13" w:rsidRPr="00540D06">
        <w:t>England</w:t>
      </w:r>
      <w:r w:rsidR="00AA6EF8" w:rsidRPr="00540D06">
        <w:t xml:space="preserve"> (see figure 1)</w:t>
      </w:r>
      <w:r w:rsidR="00B61B62" w:rsidRPr="00540D06">
        <w:t>,</w:t>
      </w:r>
      <w:r w:rsidR="00EF4294" w:rsidRPr="00540D06">
        <w:t xml:space="preserve"> an area with a distinctiv</w:t>
      </w:r>
      <w:r w:rsidR="00016C53" w:rsidRPr="00540D06">
        <w:t>e regional identity (Everett &amp;</w:t>
      </w:r>
      <w:r w:rsidR="00EF4294" w:rsidRPr="00540D06">
        <w:t xml:space="preserve"> Aitchison</w:t>
      </w:r>
      <w:r w:rsidR="00045A7A" w:rsidRPr="00540D06">
        <w:t>,</w:t>
      </w:r>
      <w:r w:rsidR="00EF4294" w:rsidRPr="00540D06">
        <w:t xml:space="preserve"> 2008</w:t>
      </w:r>
      <w:r w:rsidRPr="00540D06">
        <w:t xml:space="preserve">). </w:t>
      </w:r>
      <w:r w:rsidR="00AB1F4F" w:rsidRPr="00540D06">
        <w:t>St Ives</w:t>
      </w:r>
      <w:r w:rsidR="00045A7A" w:rsidRPr="00540D06">
        <w:t xml:space="preserve"> has a population of 12,000 people and receives 1.5 million visitors each year (Local Government Association, 2013). </w:t>
      </w:r>
      <w:r w:rsidRPr="00540D06">
        <w:t>F</w:t>
      </w:r>
      <w:r w:rsidR="00507CAA" w:rsidRPr="00540D06">
        <w:t>ishing and farming</w:t>
      </w:r>
      <w:r w:rsidRPr="00540D06">
        <w:t xml:space="preserve"> declines</w:t>
      </w:r>
      <w:r w:rsidR="00507CAA" w:rsidRPr="00540D06">
        <w:t xml:space="preserve"> </w:t>
      </w:r>
      <w:r w:rsidRPr="00540D06">
        <w:t xml:space="preserve">mean </w:t>
      </w:r>
      <w:r w:rsidR="00B40A13" w:rsidRPr="00540D06">
        <w:t>tourism</w:t>
      </w:r>
      <w:r w:rsidRPr="00540D06">
        <w:t xml:space="preserve"> is crucial</w:t>
      </w:r>
      <w:r w:rsidR="00B40A13" w:rsidRPr="00540D06">
        <w:t xml:space="preserve"> to the local economy, but there are concerns that Cornwall is exploited by mass tourism, rather than sustai</w:t>
      </w:r>
      <w:r w:rsidR="00507CAA" w:rsidRPr="00540D06">
        <w:t>ned for local communities (Hale</w:t>
      </w:r>
      <w:r w:rsidR="00045A7A" w:rsidRPr="00540D06">
        <w:t>,</w:t>
      </w:r>
      <w:r w:rsidR="00507CAA" w:rsidRPr="00540D06">
        <w:t xml:space="preserve"> </w:t>
      </w:r>
      <w:r w:rsidR="00B40A13" w:rsidRPr="00540D06">
        <w:lastRenderedPageBreak/>
        <w:t xml:space="preserve">2001). </w:t>
      </w:r>
      <w:r w:rsidR="00893B70" w:rsidRPr="00540D06">
        <w:t>F</w:t>
      </w:r>
      <w:r w:rsidR="00B40A13" w:rsidRPr="00540D06">
        <w:t xml:space="preserve">ood is </w:t>
      </w:r>
      <w:r w:rsidR="00E2488E" w:rsidRPr="00540D06">
        <w:t>strongly associated with Cornwall’s character</w:t>
      </w:r>
      <w:r w:rsidR="00EF4294" w:rsidRPr="00540D06">
        <w:t xml:space="preserve">. </w:t>
      </w:r>
      <w:r w:rsidR="00AB1F4F" w:rsidRPr="00540D06">
        <w:t>St Ives</w:t>
      </w:r>
      <w:r w:rsidR="00B40A13" w:rsidRPr="00540D06">
        <w:t xml:space="preserve"> has a high concentration of </w:t>
      </w:r>
      <w:r w:rsidR="00507CAA" w:rsidRPr="00540D06">
        <w:t xml:space="preserve">primarily small, independent </w:t>
      </w:r>
      <w:r w:rsidRPr="00540D06">
        <w:t>food businesses, and l</w:t>
      </w:r>
      <w:r w:rsidR="00B40A13" w:rsidRPr="00540D06">
        <w:t>ocal food business owners are strategic in the</w:t>
      </w:r>
      <w:r w:rsidRPr="00540D06">
        <w:t xml:space="preserve"> local</w:t>
      </w:r>
      <w:r w:rsidR="003B28D2" w:rsidRPr="00540D06">
        <w:t xml:space="preserve"> tourist</w:t>
      </w:r>
      <w:r w:rsidRPr="00540D06">
        <w:t xml:space="preserve"> food networks</w:t>
      </w:r>
      <w:r w:rsidR="00B40A13" w:rsidRPr="00540D06">
        <w:t xml:space="preserve">. They act as ‘structural holes’ between local producers and visitors, connecting social groups, </w:t>
      </w:r>
      <w:r w:rsidR="008761B1" w:rsidRPr="00540D06">
        <w:t>‘reconnecting’ tourists</w:t>
      </w:r>
      <w:r w:rsidR="00B40A13" w:rsidRPr="00540D06">
        <w:t xml:space="preserve"> with the people and places that produce their food (Kneafse</w:t>
      </w:r>
      <w:r w:rsidR="002A28B7" w:rsidRPr="00540D06">
        <w:t xml:space="preserve">y et al., </w:t>
      </w:r>
      <w:r w:rsidR="00B40A13" w:rsidRPr="00540D06">
        <w:t>2004) and effectively br</w:t>
      </w:r>
      <w:r w:rsidRPr="00540D06">
        <w:t>idging forms of social capital.</w:t>
      </w:r>
    </w:p>
    <w:p w14:paraId="6A3B4C95" w14:textId="7FF5F306" w:rsidR="00AA6EF8" w:rsidRPr="00540D06" w:rsidRDefault="00AA6EF8" w:rsidP="00970CF0">
      <w:pPr>
        <w:widowControl w:val="0"/>
        <w:autoSpaceDE w:val="0"/>
        <w:autoSpaceDN w:val="0"/>
        <w:adjustRightInd w:val="0"/>
        <w:spacing w:before="100" w:beforeAutospacing="1" w:after="100" w:afterAutospacing="1" w:line="480" w:lineRule="auto"/>
        <w:jc w:val="both"/>
        <w:rPr>
          <w:rFonts w:eastAsia="Calibri"/>
        </w:rPr>
      </w:pPr>
      <w:r w:rsidRPr="00540D06">
        <w:rPr>
          <w:rFonts w:eastAsia="Calibri"/>
        </w:rPr>
        <w:t>FIGURE 1 HERE</w:t>
      </w:r>
    </w:p>
    <w:p w14:paraId="0952BF9A" w14:textId="728E88C4" w:rsidR="009D4AB1" w:rsidRPr="00540D06" w:rsidRDefault="009D4AB1" w:rsidP="00970CF0">
      <w:pPr>
        <w:widowControl w:val="0"/>
        <w:autoSpaceDE w:val="0"/>
        <w:autoSpaceDN w:val="0"/>
        <w:adjustRightInd w:val="0"/>
        <w:spacing w:before="100" w:beforeAutospacing="1" w:after="100" w:afterAutospacing="1" w:line="480" w:lineRule="auto"/>
        <w:jc w:val="both"/>
      </w:pPr>
      <w:r w:rsidRPr="00540D06">
        <w:rPr>
          <w:rFonts w:eastAsia="Calibri"/>
        </w:rPr>
        <w:t xml:space="preserve">The empirical data for this </w:t>
      </w:r>
      <w:r w:rsidR="00F57313" w:rsidRPr="00540D06">
        <w:t>project was collected</w:t>
      </w:r>
      <w:r w:rsidR="00EC7665" w:rsidRPr="00540D06">
        <w:t xml:space="preserve"> in May</w:t>
      </w:r>
      <w:r w:rsidR="00F80CFD" w:rsidRPr="00540D06">
        <w:t xml:space="preserve"> 2015</w:t>
      </w:r>
      <w:r w:rsidR="00EC7665" w:rsidRPr="00540D06">
        <w:t xml:space="preserve"> </w:t>
      </w:r>
      <w:r w:rsidRPr="00540D06">
        <w:t>through 17</w:t>
      </w:r>
      <w:r w:rsidRPr="00540D06">
        <w:rPr>
          <w:rFonts w:eastAsia="Calibri"/>
        </w:rPr>
        <w:t xml:space="preserve"> interv</w:t>
      </w:r>
      <w:r w:rsidRPr="00540D06">
        <w:t xml:space="preserve">iews with </w:t>
      </w:r>
      <w:r w:rsidR="00630E63" w:rsidRPr="00540D06">
        <w:t xml:space="preserve">tourist food </w:t>
      </w:r>
      <w:r w:rsidRPr="00540D06">
        <w:t xml:space="preserve">business owners or managers in </w:t>
      </w:r>
      <w:r w:rsidR="00AB1F4F" w:rsidRPr="00540D06">
        <w:t>St Ives</w:t>
      </w:r>
      <w:r w:rsidR="0092125B" w:rsidRPr="00540D06">
        <w:t>,</w:t>
      </w:r>
      <w:r w:rsidRPr="00540D06">
        <w:rPr>
          <w:rFonts w:eastAsia="Calibri"/>
        </w:rPr>
        <w:t xml:space="preserve"> </w:t>
      </w:r>
      <w:r w:rsidR="00630E63" w:rsidRPr="00540D06">
        <w:rPr>
          <w:rFonts w:eastAsia="Calibri"/>
        </w:rPr>
        <w:t>including</w:t>
      </w:r>
      <w:r w:rsidRPr="00540D06">
        <w:rPr>
          <w:rFonts w:eastAsia="Calibri"/>
        </w:rPr>
        <w:t xml:space="preserve"> re</w:t>
      </w:r>
      <w:r w:rsidR="00630E63" w:rsidRPr="00540D06">
        <w:rPr>
          <w:rFonts w:eastAsia="Calibri"/>
        </w:rPr>
        <w:t>tailers, restaurants, hotels,</w:t>
      </w:r>
      <w:r w:rsidRPr="00540D06">
        <w:rPr>
          <w:rFonts w:eastAsia="Calibri"/>
        </w:rPr>
        <w:t xml:space="preserve"> bed and breakfast</w:t>
      </w:r>
      <w:r w:rsidR="00630E63" w:rsidRPr="00540D06">
        <w:rPr>
          <w:rFonts w:eastAsia="Calibri"/>
        </w:rPr>
        <w:t>s and</w:t>
      </w:r>
      <w:r w:rsidRPr="00540D06">
        <w:t xml:space="preserve"> tourist </w:t>
      </w:r>
      <w:r w:rsidR="00630E63" w:rsidRPr="00540D06">
        <w:t xml:space="preserve">promotion </w:t>
      </w:r>
      <w:r w:rsidRPr="00540D06">
        <w:t>or</w:t>
      </w:r>
      <w:r w:rsidR="00630E63" w:rsidRPr="00540D06">
        <w:t>ganisations</w:t>
      </w:r>
      <w:r w:rsidR="00EF4294" w:rsidRPr="00540D06">
        <w:t xml:space="preserve">, primarily </w:t>
      </w:r>
      <w:r w:rsidR="00630E63" w:rsidRPr="00540D06">
        <w:t>micro-businesses</w:t>
      </w:r>
      <w:r w:rsidR="00AC6125" w:rsidRPr="00540D06">
        <w:t xml:space="preserve"> (with 0-9 employees) </w:t>
      </w:r>
      <w:r w:rsidR="00630E63" w:rsidRPr="00540D06">
        <w:t>and representative of the sector (Sims</w:t>
      </w:r>
      <w:r w:rsidR="00495869" w:rsidRPr="00540D06">
        <w:t xml:space="preserve">, </w:t>
      </w:r>
      <w:r w:rsidR="00630E63" w:rsidRPr="00540D06">
        <w:t xml:space="preserve">2009). </w:t>
      </w:r>
      <w:r w:rsidRPr="00540D06">
        <w:rPr>
          <w:rFonts w:eastAsia="Calibri"/>
        </w:rPr>
        <w:t xml:space="preserve">A mixed and emergent sampling strategy, incorporating both purposive and snowball approaches, </w:t>
      </w:r>
      <w:r w:rsidR="000163BD" w:rsidRPr="00540D06">
        <w:rPr>
          <w:rFonts w:eastAsia="Calibri"/>
        </w:rPr>
        <w:t xml:space="preserve">generated </w:t>
      </w:r>
      <w:r w:rsidRPr="00540D06">
        <w:rPr>
          <w:rFonts w:eastAsia="Calibri"/>
        </w:rPr>
        <w:t xml:space="preserve">a varied, but non-probability sample. </w:t>
      </w:r>
      <w:r w:rsidR="00AB1F4F" w:rsidRPr="00540D06">
        <w:t>St Ives</w:t>
      </w:r>
      <w:r w:rsidR="00630E63" w:rsidRPr="00540D06">
        <w:t xml:space="preserve"> represents</w:t>
      </w:r>
      <w:r w:rsidRPr="00540D06">
        <w:t xml:space="preserve"> a contextual microcosm of the wider UK tourist destination </w:t>
      </w:r>
      <w:r w:rsidR="00EF4294" w:rsidRPr="00540D06">
        <w:t>landscape, with</w:t>
      </w:r>
      <w:r w:rsidRPr="00540D06">
        <w:t xml:space="preserve"> food as one </w:t>
      </w:r>
      <w:r w:rsidR="001F2FBA" w:rsidRPr="00540D06">
        <w:t>of its attractions; o</w:t>
      </w:r>
      <w:r w:rsidR="00E03F01" w:rsidRPr="00540D06">
        <w:t>ur participants present</w:t>
      </w:r>
      <w:r w:rsidRPr="00540D06">
        <w:t xml:space="preserve"> an informed snapshot of the trade and its operations</w:t>
      </w:r>
      <w:r w:rsidR="004831F2" w:rsidRPr="00540D06">
        <w:t xml:space="preserve"> (Guthey, Whitemen</w:t>
      </w:r>
      <w:r w:rsidR="00ED0597" w:rsidRPr="00540D06">
        <w:t>,</w:t>
      </w:r>
      <w:r w:rsidR="004831F2" w:rsidRPr="00540D06">
        <w:t xml:space="preserve"> &amp; Elmes, 2014)</w:t>
      </w:r>
      <w:r w:rsidRPr="00540D06">
        <w:t xml:space="preserve">. </w:t>
      </w:r>
      <w:r w:rsidR="001F2FBA" w:rsidRPr="00540D06">
        <w:rPr>
          <w:rFonts w:eastAsia="Calibri"/>
        </w:rPr>
        <w:t>Table 1</w:t>
      </w:r>
      <w:r w:rsidRPr="00540D06">
        <w:rPr>
          <w:rFonts w:eastAsia="Calibri"/>
        </w:rPr>
        <w:t xml:space="preserve"> </w:t>
      </w:r>
      <w:r w:rsidR="00E03F01" w:rsidRPr="00540D06">
        <w:rPr>
          <w:rFonts w:eastAsia="Calibri"/>
        </w:rPr>
        <w:t xml:space="preserve">anonymously </w:t>
      </w:r>
      <w:r w:rsidR="001F2FBA" w:rsidRPr="00540D06">
        <w:rPr>
          <w:rFonts w:eastAsia="Calibri"/>
        </w:rPr>
        <w:t xml:space="preserve">profiles </w:t>
      </w:r>
      <w:r w:rsidRPr="00540D06">
        <w:t>the participants</w:t>
      </w:r>
      <w:r w:rsidRPr="00540D06">
        <w:rPr>
          <w:rFonts w:eastAsia="Calibri"/>
        </w:rPr>
        <w:t>.</w:t>
      </w:r>
      <w:r w:rsidR="008F5DA5" w:rsidRPr="00540D06">
        <w:rPr>
          <w:rFonts w:eastAsia="Calibri"/>
        </w:rPr>
        <w:t xml:space="preserve"> </w:t>
      </w:r>
    </w:p>
    <w:p w14:paraId="468D1A16" w14:textId="05B90040" w:rsidR="001D01B1" w:rsidRPr="00540D06" w:rsidRDefault="009D4AB1" w:rsidP="00970CF0">
      <w:pPr>
        <w:spacing w:after="240" w:line="480" w:lineRule="auto"/>
        <w:ind w:firstLine="720"/>
        <w:jc w:val="both"/>
        <w:outlineLvl w:val="0"/>
      </w:pPr>
      <w:r w:rsidRPr="00540D06">
        <w:t>INSERT TABLE 1 HERE</w:t>
      </w:r>
    </w:p>
    <w:p w14:paraId="6F3FBAC5" w14:textId="2235A00E" w:rsidR="005D6744" w:rsidRPr="00540D06" w:rsidRDefault="009D4AB1" w:rsidP="005D6744">
      <w:pPr>
        <w:spacing w:line="480" w:lineRule="auto"/>
        <w:ind w:firstLine="284"/>
        <w:rPr>
          <w:rFonts w:eastAsia="Times New Roman"/>
          <w:lang w:eastAsia="en-GB"/>
        </w:rPr>
      </w:pPr>
      <w:r w:rsidRPr="00540D06">
        <w:t>Interviews were in-d</w:t>
      </w:r>
      <w:r w:rsidR="005239B2" w:rsidRPr="00540D06">
        <w:t>epth and open-ended (Kvale</w:t>
      </w:r>
      <w:r w:rsidR="00495869" w:rsidRPr="00540D06">
        <w:t>,</w:t>
      </w:r>
      <w:r w:rsidR="007E351C" w:rsidRPr="00540D06">
        <w:t xml:space="preserve"> 1996</w:t>
      </w:r>
      <w:r w:rsidR="001F2FBA" w:rsidRPr="00540D06">
        <w:t>)</w:t>
      </w:r>
      <w:r w:rsidR="00EF4294" w:rsidRPr="00540D06">
        <w:t xml:space="preserve"> allowing</w:t>
      </w:r>
      <w:r w:rsidRPr="00540D06">
        <w:t xml:space="preserve"> participants to intr</w:t>
      </w:r>
      <w:r w:rsidR="00E03F01" w:rsidRPr="00540D06">
        <w:t>oduce and reflect on tourist</w:t>
      </w:r>
      <w:r w:rsidR="00F60BF2" w:rsidRPr="00540D06">
        <w:t xml:space="preserve"> food</w:t>
      </w:r>
      <w:r w:rsidR="00E03F01" w:rsidRPr="00540D06">
        <w:t xml:space="preserve"> issues</w:t>
      </w:r>
      <w:r w:rsidRPr="00540D06">
        <w:t xml:space="preserve"> they</w:t>
      </w:r>
      <w:r w:rsidR="005239B2" w:rsidRPr="00540D06">
        <w:t xml:space="preserve"> perceive as relevant</w:t>
      </w:r>
      <w:r w:rsidR="00E03F01" w:rsidRPr="00540D06">
        <w:t>, and</w:t>
      </w:r>
      <w:r w:rsidRPr="00540D06">
        <w:t xml:space="preserve"> develo</w:t>
      </w:r>
      <w:r w:rsidR="005239B2" w:rsidRPr="00540D06">
        <w:t>p a personal narrative (Cochran</w:t>
      </w:r>
      <w:r w:rsidR="00495869" w:rsidRPr="00540D06">
        <w:t>,</w:t>
      </w:r>
      <w:r w:rsidRPr="00540D06">
        <w:t xml:space="preserve"> 1990)</w:t>
      </w:r>
      <w:r w:rsidR="001F2FBA" w:rsidRPr="00540D06">
        <w:t>. P</w:t>
      </w:r>
      <w:r w:rsidRPr="00540D06">
        <w:t>re-ordained boundaries were not set on th</w:t>
      </w:r>
      <w:r w:rsidR="00E03F01" w:rsidRPr="00540D06">
        <w:t>e topics that could be explored</w:t>
      </w:r>
      <w:r w:rsidR="00F80CFD" w:rsidRPr="00540D06">
        <w:t>, but broad themes informed the conversations, including the nature of the business; aspects of food procurement and production; understanding of sustainable/responsible tourism and tourists. P</w:t>
      </w:r>
      <w:r w:rsidR="00E03F01" w:rsidRPr="00540D06">
        <w:t>articipants could</w:t>
      </w:r>
      <w:r w:rsidR="004B0642" w:rsidRPr="00540D06">
        <w:t xml:space="preserve"> </w:t>
      </w:r>
      <w:r w:rsidR="001F2FBA" w:rsidRPr="00540D06">
        <w:t>freely discuss</w:t>
      </w:r>
      <w:r w:rsidRPr="00540D06">
        <w:t xml:space="preserve"> their expe</w:t>
      </w:r>
      <w:r w:rsidR="001F2FBA" w:rsidRPr="00540D06">
        <w:t xml:space="preserve">riences of the local tourist industry, </w:t>
      </w:r>
      <w:r w:rsidRPr="00540D06">
        <w:t xml:space="preserve">tell </w:t>
      </w:r>
      <w:r w:rsidR="00200B43" w:rsidRPr="00540D06">
        <w:t>their business</w:t>
      </w:r>
      <w:r w:rsidR="00E03F01" w:rsidRPr="00540D06">
        <w:t xml:space="preserve"> story, decisions and influences</w:t>
      </w:r>
      <w:r w:rsidRPr="00540D06">
        <w:t xml:space="preserve">, their experiences of enablement and constraint, </w:t>
      </w:r>
      <w:r w:rsidRPr="00540D06">
        <w:lastRenderedPageBreak/>
        <w:t xml:space="preserve">and the challenges of managing a small </w:t>
      </w:r>
      <w:r w:rsidR="00E03F01" w:rsidRPr="00540D06">
        <w:t xml:space="preserve">tourist </w:t>
      </w:r>
      <w:r w:rsidRPr="00540D06">
        <w:t xml:space="preserve">food business. A flexible interview prompt sheet was utilized which was augmented and amended as interviews progressed (Strauss </w:t>
      </w:r>
      <w:r w:rsidR="004B0642" w:rsidRPr="00540D06">
        <w:t>&amp;</w:t>
      </w:r>
      <w:r w:rsidR="005239B2" w:rsidRPr="00540D06">
        <w:t xml:space="preserve"> Corbin</w:t>
      </w:r>
      <w:r w:rsidR="00495869" w:rsidRPr="00540D06">
        <w:t>,</w:t>
      </w:r>
      <w:r w:rsidRPr="00540D06">
        <w:t xml:space="preserve"> 1990). </w:t>
      </w:r>
      <w:r w:rsidR="00F60BF2" w:rsidRPr="00540D06">
        <w:t>I</w:t>
      </w:r>
      <w:r w:rsidRPr="00540D06">
        <w:t xml:space="preserve">nterviews were </w:t>
      </w:r>
      <w:r w:rsidR="00016A48">
        <w:t>audio-recorded</w:t>
      </w:r>
      <w:r w:rsidRPr="00540D06">
        <w:t xml:space="preserve"> and transcribed verbatim to address issues of credibility and confirmability (Lincoln </w:t>
      </w:r>
      <w:r w:rsidR="0031768C" w:rsidRPr="00540D06">
        <w:t>&amp;</w:t>
      </w:r>
      <w:r w:rsidR="00B4474D" w:rsidRPr="00540D06">
        <w:t xml:space="preserve"> </w:t>
      </w:r>
      <w:r w:rsidR="005239B2" w:rsidRPr="00540D06">
        <w:t>Guba</w:t>
      </w:r>
      <w:r w:rsidR="00495869" w:rsidRPr="00540D06">
        <w:t>,</w:t>
      </w:r>
      <w:r w:rsidRPr="00540D06">
        <w:t xml:space="preserve"> 1985).</w:t>
      </w:r>
      <w:r w:rsidR="00980C5F" w:rsidRPr="00540D06">
        <w:t xml:space="preserve"> </w:t>
      </w:r>
      <w:r w:rsidR="0070280C" w:rsidRPr="00540D06">
        <w:rPr>
          <w:rFonts w:eastAsia="Times New Roman"/>
        </w:rPr>
        <w:t>Three stages of thematic analysis were conducted to analyse the transcripts:</w:t>
      </w:r>
      <w:r w:rsidR="0038010E" w:rsidRPr="00540D06">
        <w:rPr>
          <w:rFonts w:eastAsia="Times New Roman"/>
        </w:rPr>
        <w:t xml:space="preserve"> </w:t>
      </w:r>
      <w:r w:rsidR="0070280C" w:rsidRPr="00540D06">
        <w:rPr>
          <w:rFonts w:eastAsia="Times New Roman"/>
        </w:rPr>
        <w:t xml:space="preserve">descriptive and interpretive coding and identifying overarching themes (King </w:t>
      </w:r>
      <w:r w:rsidR="002A28B7" w:rsidRPr="00540D06">
        <w:rPr>
          <w:rFonts w:eastAsia="Times New Roman"/>
        </w:rPr>
        <w:t xml:space="preserve">&amp; </w:t>
      </w:r>
      <w:r w:rsidR="0070280C" w:rsidRPr="00540D06">
        <w:rPr>
          <w:rFonts w:eastAsia="Times New Roman"/>
        </w:rPr>
        <w:t>Horrocks, 2010).</w:t>
      </w:r>
      <w:r w:rsidR="0038010E" w:rsidRPr="00540D06">
        <w:rPr>
          <w:rFonts w:eastAsia="Times New Roman"/>
        </w:rPr>
        <w:t xml:space="preserve"> </w:t>
      </w:r>
      <w:r w:rsidR="005D6744" w:rsidRPr="00540D06">
        <w:rPr>
          <w:rFonts w:eastAsia="Times New Roman"/>
          <w:lang w:eastAsia="en-GB"/>
        </w:rPr>
        <w:t>Table 2 demonstrate</w:t>
      </w:r>
      <w:r w:rsidR="00B94A61" w:rsidRPr="00540D06">
        <w:rPr>
          <w:rFonts w:eastAsia="Times New Roman"/>
          <w:lang w:eastAsia="en-GB"/>
        </w:rPr>
        <w:t>s</w:t>
      </w:r>
      <w:r w:rsidR="005D6744" w:rsidRPr="00540D06">
        <w:rPr>
          <w:rFonts w:eastAsia="Times New Roman"/>
          <w:lang w:eastAsia="en-GB"/>
        </w:rPr>
        <w:t xml:space="preserve"> the coding at three levels. </w:t>
      </w:r>
    </w:p>
    <w:p w14:paraId="4EA52CEC" w14:textId="2BFAF668" w:rsidR="005D6744" w:rsidRPr="00540D06" w:rsidRDefault="005D6744" w:rsidP="005D6744">
      <w:pPr>
        <w:spacing w:line="480" w:lineRule="auto"/>
        <w:ind w:firstLine="284"/>
        <w:rPr>
          <w:rFonts w:eastAsia="Times New Roman"/>
          <w:lang w:eastAsia="en-GB"/>
        </w:rPr>
      </w:pPr>
      <w:r w:rsidRPr="00540D06">
        <w:rPr>
          <w:rFonts w:eastAsia="Times New Roman"/>
          <w:lang w:eastAsia="en-GB"/>
        </w:rPr>
        <w:t xml:space="preserve">INSERT TABLE 2 HERE </w:t>
      </w:r>
    </w:p>
    <w:p w14:paraId="58CA0868" w14:textId="51D1A39D" w:rsidR="00F60BF2" w:rsidRPr="00540D06" w:rsidRDefault="0052473A" w:rsidP="00970CF0">
      <w:pPr>
        <w:spacing w:after="240" w:line="480" w:lineRule="auto"/>
        <w:jc w:val="both"/>
        <w:rPr>
          <w:rFonts w:eastAsia="Arial Unicode MS"/>
          <w:b/>
          <w:color w:val="000000"/>
          <w:u w:color="000000"/>
        </w:rPr>
      </w:pPr>
      <w:r w:rsidRPr="00540D06">
        <w:t>In coding the data, the authors focused on quotes that demonstrate the two dimensions of social capital</w:t>
      </w:r>
      <w:r w:rsidR="005B4AE7" w:rsidRPr="00540D06">
        <w:t xml:space="preserve"> and how such statements represent contributions to sustainable practices within the businesses</w:t>
      </w:r>
      <w:r w:rsidRPr="00540D06">
        <w:t>.</w:t>
      </w:r>
      <w:r w:rsidR="0038010E" w:rsidRPr="00540D06">
        <w:t xml:space="preserve"> </w:t>
      </w:r>
      <w:r w:rsidR="009D4AB1" w:rsidRPr="00540D06">
        <w:rPr>
          <w:rFonts w:eastAsia="Calibri"/>
        </w:rPr>
        <w:t>Nviv</w:t>
      </w:r>
      <w:r w:rsidR="00473324" w:rsidRPr="00540D06">
        <w:rPr>
          <w:rFonts w:eastAsia="Calibri"/>
        </w:rPr>
        <w:t>o10 software supported</w:t>
      </w:r>
      <w:r w:rsidR="009D4AB1" w:rsidRPr="00540D06">
        <w:rPr>
          <w:rFonts w:eastAsia="Calibri"/>
        </w:rPr>
        <w:t xml:space="preserve"> this iterative process, which led to the emergence of a coding template incl</w:t>
      </w:r>
      <w:r w:rsidR="005239B2" w:rsidRPr="00540D06">
        <w:rPr>
          <w:rFonts w:eastAsia="Calibri"/>
        </w:rPr>
        <w:t>uding thematic categories (King</w:t>
      </w:r>
      <w:r w:rsidR="00495869" w:rsidRPr="00540D06">
        <w:rPr>
          <w:rFonts w:eastAsia="Calibri"/>
        </w:rPr>
        <w:t>,</w:t>
      </w:r>
      <w:r w:rsidR="000E2A84" w:rsidRPr="00540D06">
        <w:rPr>
          <w:rFonts w:eastAsia="Calibri"/>
        </w:rPr>
        <w:t xml:space="preserve"> </w:t>
      </w:r>
      <w:r w:rsidR="009D4AB1" w:rsidRPr="00540D06">
        <w:rPr>
          <w:rFonts w:eastAsia="Calibri"/>
        </w:rPr>
        <w:t>2004). As the analysis progressed, more detailed codes emerged and findings are presented next</w:t>
      </w:r>
      <w:r w:rsidR="00C00BE5" w:rsidRPr="00540D06">
        <w:rPr>
          <w:rFonts w:eastAsia="Calibri"/>
        </w:rPr>
        <w:t>, using ellipses to signal omissions within narrative excerpts</w:t>
      </w:r>
      <w:r w:rsidR="009D4AB1" w:rsidRPr="00540D06">
        <w:rPr>
          <w:rFonts w:eastAsia="Calibri"/>
        </w:rPr>
        <w:t>.</w:t>
      </w:r>
      <w:r w:rsidR="0038010E" w:rsidRPr="00540D06">
        <w:rPr>
          <w:rFonts w:eastAsia="Calibri"/>
        </w:rPr>
        <w:t xml:space="preserve"> </w:t>
      </w:r>
    </w:p>
    <w:p w14:paraId="2C59A917" w14:textId="77777777" w:rsidR="000E2A84" w:rsidRPr="00540D06" w:rsidRDefault="00495869" w:rsidP="00970CF0">
      <w:pPr>
        <w:pStyle w:val="BodyA"/>
        <w:outlineLvl w:val="0"/>
        <w:rPr>
          <w:rFonts w:cs="Times New Roman"/>
          <w:b/>
        </w:rPr>
      </w:pPr>
      <w:r w:rsidRPr="00540D06">
        <w:rPr>
          <w:rFonts w:cs="Times New Roman"/>
          <w:b/>
        </w:rPr>
        <w:t xml:space="preserve">Findings </w:t>
      </w:r>
    </w:p>
    <w:p w14:paraId="375F2238" w14:textId="40B2F479" w:rsidR="00980C5F" w:rsidRPr="00540D06" w:rsidRDefault="00F80B37" w:rsidP="00970CF0">
      <w:pPr>
        <w:pStyle w:val="BodyA"/>
        <w:outlineLvl w:val="0"/>
        <w:rPr>
          <w:rFonts w:cs="Times New Roman"/>
          <w:b/>
          <w:i/>
        </w:rPr>
      </w:pPr>
      <w:r w:rsidRPr="00540D06">
        <w:rPr>
          <w:rFonts w:cs="Times New Roman"/>
          <w:b/>
          <w:i/>
        </w:rPr>
        <w:t>C</w:t>
      </w:r>
      <w:r w:rsidR="00EE31BE" w:rsidRPr="00540D06">
        <w:rPr>
          <w:rFonts w:cs="Times New Roman"/>
          <w:b/>
          <w:i/>
        </w:rPr>
        <w:t>ognitive social capital</w:t>
      </w:r>
      <w:r w:rsidR="008038E2" w:rsidRPr="00540D06">
        <w:rPr>
          <w:rFonts w:cs="Times New Roman"/>
          <w:b/>
          <w:i/>
        </w:rPr>
        <w:t xml:space="preserve"> and responsible tourist food businesses</w:t>
      </w:r>
      <w:r w:rsidRPr="00540D06">
        <w:rPr>
          <w:rFonts w:cs="Times New Roman"/>
          <w:b/>
          <w:i/>
        </w:rPr>
        <w:t xml:space="preserve"> </w:t>
      </w:r>
    </w:p>
    <w:p w14:paraId="5180BA12" w14:textId="239C44C8" w:rsidR="001233B3" w:rsidRPr="00540D06" w:rsidRDefault="006F23C1" w:rsidP="00970CF0">
      <w:pPr>
        <w:spacing w:line="480" w:lineRule="auto"/>
        <w:jc w:val="both"/>
      </w:pPr>
      <w:r w:rsidRPr="00540D06">
        <w:t>The data reveals that cognitive dimension</w:t>
      </w:r>
      <w:r w:rsidR="00B0641A" w:rsidRPr="00540D06">
        <w:t>s</w:t>
      </w:r>
      <w:r w:rsidRPr="00540D06">
        <w:t xml:space="preserve"> of social capital </w:t>
      </w:r>
      <w:r w:rsidR="00B0641A" w:rsidRPr="00540D06">
        <w:t xml:space="preserve">drive </w:t>
      </w:r>
      <w:r w:rsidRPr="00540D06">
        <w:t>social responsibility</w:t>
      </w:r>
      <w:r w:rsidR="00B0641A" w:rsidRPr="00540D06">
        <w:t xml:space="preserve"> in </w:t>
      </w:r>
      <w:r w:rsidR="00AB1F4F" w:rsidRPr="00540D06">
        <w:t>St Ives</w:t>
      </w:r>
      <w:r w:rsidRPr="00540D06">
        <w:t>.</w:t>
      </w:r>
      <w:r w:rsidR="00183263" w:rsidRPr="00540D06">
        <w:t xml:space="preserve"> </w:t>
      </w:r>
      <w:r w:rsidR="00B0641A" w:rsidRPr="00540D06">
        <w:t>Small tourist food business o</w:t>
      </w:r>
      <w:r w:rsidR="00050633" w:rsidRPr="00540D06">
        <w:t xml:space="preserve">wner-managers’ values are integral to their responsible business practices, </w:t>
      </w:r>
      <w:r w:rsidR="00980C5F" w:rsidRPr="00540D06">
        <w:t>a sign</w:t>
      </w:r>
      <w:r w:rsidR="003D468C" w:rsidRPr="00540D06">
        <w:t>ificant influence for the principles</w:t>
      </w:r>
      <w:r w:rsidR="00980C5F" w:rsidRPr="00540D06">
        <w:t xml:space="preserve"> or cultu</w:t>
      </w:r>
      <w:r w:rsidR="00A351E0" w:rsidRPr="00540D06">
        <w:t>re of the company (Jenkins</w:t>
      </w:r>
      <w:r w:rsidR="0083315C" w:rsidRPr="00540D06">
        <w:t>,</w:t>
      </w:r>
      <w:r w:rsidR="00A351E0" w:rsidRPr="00540D06">
        <w:t xml:space="preserve"> 2006</w:t>
      </w:r>
      <w:r w:rsidR="00980C5F" w:rsidRPr="00540D06">
        <w:t xml:space="preserve">) </w:t>
      </w:r>
      <w:r w:rsidR="00050633" w:rsidRPr="00540D06">
        <w:t>and an imp</w:t>
      </w:r>
      <w:r w:rsidR="00980C5F" w:rsidRPr="00540D06">
        <w:t xml:space="preserve">ortant source of social capital. </w:t>
      </w:r>
      <w:r w:rsidR="001233B3" w:rsidRPr="00540D06">
        <w:t xml:space="preserve">For example, </w:t>
      </w:r>
      <w:r w:rsidR="00C15E78" w:rsidRPr="00540D06">
        <w:t xml:space="preserve">local sourcing and </w:t>
      </w:r>
      <w:r w:rsidR="001233B3" w:rsidRPr="00540D06">
        <w:t xml:space="preserve">ethical animal welfare </w:t>
      </w:r>
      <w:r w:rsidR="00C15E78" w:rsidRPr="00540D06">
        <w:t>are</w:t>
      </w:r>
      <w:r w:rsidR="0038010E" w:rsidRPr="00540D06">
        <w:t xml:space="preserve"> </w:t>
      </w:r>
      <w:r w:rsidR="001233B3" w:rsidRPr="00540D06">
        <w:t>fundamental principle</w:t>
      </w:r>
      <w:r w:rsidR="00C15E78" w:rsidRPr="00540D06">
        <w:t>s</w:t>
      </w:r>
      <w:r w:rsidR="001233B3" w:rsidRPr="00540D06">
        <w:t xml:space="preserve"> for </w:t>
      </w:r>
      <w:r w:rsidR="00C338F0" w:rsidRPr="00540D06">
        <w:t xml:space="preserve">most </w:t>
      </w:r>
      <w:r w:rsidR="008B6D89" w:rsidRPr="00540D06">
        <w:t xml:space="preserve">(i.e. thirteen) </w:t>
      </w:r>
      <w:r w:rsidR="00C338F0" w:rsidRPr="00540D06">
        <w:t>businesses</w:t>
      </w:r>
      <w:r w:rsidR="00EF4294" w:rsidRPr="00540D06">
        <w:t>:</w:t>
      </w:r>
    </w:p>
    <w:p w14:paraId="526F3109" w14:textId="4114DAF1" w:rsidR="001233B3" w:rsidRPr="00540D06" w:rsidRDefault="001233B3" w:rsidP="00970CF0">
      <w:pPr>
        <w:spacing w:line="480" w:lineRule="auto"/>
        <w:ind w:left="720" w:firstLine="720"/>
        <w:jc w:val="both"/>
        <w:rPr>
          <w:rFonts w:eastAsia="Calibri"/>
        </w:rPr>
      </w:pPr>
      <w:r w:rsidRPr="00540D06">
        <w:rPr>
          <w:i/>
        </w:rPr>
        <w:t>...it was just purely on ethical [reasons] that I was diametrically opposed to factory farming and so I was particularly the driver behind the ethical stance so that we would be very strong on provenance.</w:t>
      </w:r>
      <w:r w:rsidR="008F5DA5" w:rsidRPr="00540D06">
        <w:rPr>
          <w:i/>
        </w:rPr>
        <w:t xml:space="preserve"> </w:t>
      </w:r>
      <w:r w:rsidRPr="00540D06">
        <w:rPr>
          <w:i/>
        </w:rPr>
        <w:t xml:space="preserve">Any meat we had would be free range, preferably organic, but certainly free range and </w:t>
      </w:r>
      <w:r w:rsidR="00EE31BE" w:rsidRPr="00540D06">
        <w:rPr>
          <w:i/>
        </w:rPr>
        <w:t>...</w:t>
      </w:r>
      <w:r w:rsidRPr="00540D06">
        <w:rPr>
          <w:i/>
        </w:rPr>
        <w:t xml:space="preserve">local </w:t>
      </w:r>
      <w:r w:rsidR="00980C5F" w:rsidRPr="00540D06">
        <w:rPr>
          <w:i/>
        </w:rPr>
        <w:t>…</w:t>
      </w:r>
      <w:r w:rsidRPr="00540D06">
        <w:rPr>
          <w:i/>
        </w:rPr>
        <w:t xml:space="preserve">so our strap line is burgers </w:t>
      </w:r>
      <w:r w:rsidRPr="00540D06">
        <w:rPr>
          <w:i/>
        </w:rPr>
        <w:lastRenderedPageBreak/>
        <w:t>for people who give a damn.</w:t>
      </w:r>
      <w:r w:rsidR="008F5DA5" w:rsidRPr="00540D06">
        <w:rPr>
          <w:i/>
        </w:rPr>
        <w:t xml:space="preserve"> </w:t>
      </w:r>
      <w:r w:rsidRPr="00540D06">
        <w:rPr>
          <w:i/>
        </w:rPr>
        <w:t>We're completely the antithesis of McDonald's...</w:t>
      </w:r>
      <w:r w:rsidR="00F875D9" w:rsidRPr="00540D06">
        <w:rPr>
          <w:rFonts w:eastAsia="Calibri"/>
          <w:i/>
        </w:rPr>
        <w:t>Never compromise on supplier</w:t>
      </w:r>
      <w:r w:rsidR="008701A8" w:rsidRPr="00540D06">
        <w:rPr>
          <w:rFonts w:eastAsia="Calibri"/>
          <w:i/>
        </w:rPr>
        <w:t>s</w:t>
      </w:r>
      <w:r w:rsidRPr="00540D06">
        <w:rPr>
          <w:rFonts w:eastAsia="Calibri"/>
          <w:i/>
        </w:rPr>
        <w:t>.[B02</w:t>
      </w:r>
      <w:r w:rsidR="00F875D9" w:rsidRPr="00540D06">
        <w:rPr>
          <w:rFonts w:eastAsia="Calibri"/>
          <w:i/>
        </w:rPr>
        <w:t>, Restaurant</w:t>
      </w:r>
      <w:r w:rsidRPr="00540D06">
        <w:rPr>
          <w:rFonts w:eastAsia="Calibri"/>
          <w:i/>
        </w:rPr>
        <w:t>]</w:t>
      </w:r>
    </w:p>
    <w:p w14:paraId="715B037D" w14:textId="6FBD8263" w:rsidR="00980C5F" w:rsidRPr="00540D06" w:rsidRDefault="001233B3" w:rsidP="00970CF0">
      <w:pPr>
        <w:spacing w:line="480" w:lineRule="auto"/>
        <w:ind w:firstLine="720"/>
        <w:jc w:val="both"/>
        <w:rPr>
          <w:rFonts w:eastAsia="Calibri"/>
        </w:rPr>
      </w:pPr>
      <w:r w:rsidRPr="00540D06">
        <w:rPr>
          <w:rFonts w:eastAsia="Calibri"/>
        </w:rPr>
        <w:t>Authentic and sustainable values</w:t>
      </w:r>
      <w:r w:rsidR="0024264C" w:rsidRPr="00540D06">
        <w:rPr>
          <w:rFonts w:eastAsia="Calibri"/>
        </w:rPr>
        <w:t xml:space="preserve"> </w:t>
      </w:r>
      <w:r w:rsidR="00B0641A" w:rsidRPr="00540D06">
        <w:rPr>
          <w:rFonts w:eastAsia="Calibri"/>
        </w:rPr>
        <w:t>(Font et al., 2014)</w:t>
      </w:r>
      <w:r w:rsidRPr="00540D06">
        <w:rPr>
          <w:rFonts w:eastAsia="Calibri"/>
        </w:rPr>
        <w:t xml:space="preserve"> are predominant </w:t>
      </w:r>
      <w:r w:rsidR="00B0641A" w:rsidRPr="00540D06">
        <w:rPr>
          <w:rFonts w:eastAsia="Calibri"/>
        </w:rPr>
        <w:t>themes in the narratives of the business owners:</w:t>
      </w:r>
      <w:r w:rsidR="00980C5F" w:rsidRPr="00540D06">
        <w:rPr>
          <w:rFonts w:eastAsia="Calibri"/>
        </w:rPr>
        <w:t xml:space="preserve"> </w:t>
      </w:r>
    </w:p>
    <w:p w14:paraId="6A5D02CF" w14:textId="4BA1D3A0" w:rsidR="001233B3" w:rsidRPr="00540D06" w:rsidRDefault="00FC0686" w:rsidP="00970CF0">
      <w:pPr>
        <w:spacing w:line="480" w:lineRule="auto"/>
        <w:ind w:firstLine="720"/>
        <w:jc w:val="both"/>
        <w:rPr>
          <w:rFonts w:eastAsia="Calibri"/>
          <w:i/>
        </w:rPr>
      </w:pPr>
      <w:r w:rsidRPr="00540D06">
        <w:rPr>
          <w:rFonts w:eastAsia="Calibri"/>
        </w:rPr>
        <w:t xml:space="preserve"> </w:t>
      </w:r>
      <w:r w:rsidR="001233B3" w:rsidRPr="00540D06">
        <w:rPr>
          <w:rFonts w:eastAsia="Calibri"/>
          <w:i/>
        </w:rPr>
        <w:t>.</w:t>
      </w:r>
      <w:r w:rsidR="008F5DA5" w:rsidRPr="00540D06">
        <w:rPr>
          <w:rFonts w:eastAsia="Calibri"/>
          <w:i/>
        </w:rPr>
        <w:t xml:space="preserve"> </w:t>
      </w:r>
      <w:r w:rsidR="002A43FD" w:rsidRPr="00540D06">
        <w:rPr>
          <w:rFonts w:eastAsia="Calibri"/>
          <w:i/>
        </w:rPr>
        <w:t>...</w:t>
      </w:r>
      <w:r w:rsidR="001233B3" w:rsidRPr="00540D06">
        <w:rPr>
          <w:rFonts w:eastAsia="Calibri"/>
          <w:i/>
        </w:rPr>
        <w:t>we didn't open a guest house on the basis of creating wealth.</w:t>
      </w:r>
      <w:r w:rsidR="008F5DA5" w:rsidRPr="00540D06">
        <w:rPr>
          <w:rFonts w:eastAsia="Calibri"/>
          <w:i/>
        </w:rPr>
        <w:t xml:space="preserve"> </w:t>
      </w:r>
      <w:r w:rsidR="001233B3" w:rsidRPr="00540D06">
        <w:rPr>
          <w:rFonts w:eastAsia="Calibri"/>
          <w:i/>
        </w:rPr>
        <w:t>We opened the guest house on the basis of a lifestyle choice</w:t>
      </w:r>
      <w:r w:rsidR="002A43FD" w:rsidRPr="00540D06">
        <w:rPr>
          <w:rFonts w:eastAsia="Calibri"/>
          <w:i/>
        </w:rPr>
        <w:t>...</w:t>
      </w:r>
      <w:r w:rsidR="008F5DA5" w:rsidRPr="00540D06">
        <w:rPr>
          <w:rFonts w:eastAsia="Calibri"/>
          <w:i/>
        </w:rPr>
        <w:t xml:space="preserve"> </w:t>
      </w:r>
      <w:r w:rsidR="001233B3" w:rsidRPr="00540D06">
        <w:rPr>
          <w:rFonts w:eastAsia="Calibri"/>
          <w:i/>
        </w:rPr>
        <w:t>If we wanted to make money we'd go back to the jobs we were doing. [B01</w:t>
      </w:r>
      <w:r w:rsidR="00F875D9" w:rsidRPr="00540D06">
        <w:rPr>
          <w:rFonts w:eastAsia="Calibri"/>
          <w:i/>
        </w:rPr>
        <w:t>, Guesthouse</w:t>
      </w:r>
      <w:r w:rsidR="001233B3" w:rsidRPr="00540D06">
        <w:rPr>
          <w:rFonts w:eastAsia="Calibri"/>
          <w:i/>
        </w:rPr>
        <w:t>]</w:t>
      </w:r>
    </w:p>
    <w:p w14:paraId="1A4070ED" w14:textId="2B21FE22" w:rsidR="00980C5F" w:rsidRPr="00540D06" w:rsidRDefault="00980C5F" w:rsidP="00970CF0">
      <w:pPr>
        <w:spacing w:line="480" w:lineRule="auto"/>
        <w:ind w:firstLine="720"/>
        <w:jc w:val="both"/>
        <w:rPr>
          <w:rFonts w:eastAsia="Calibri"/>
          <w:i/>
        </w:rPr>
      </w:pPr>
      <w:r w:rsidRPr="00540D06">
        <w:rPr>
          <w:rFonts w:eastAsia="Calibri"/>
          <w:i/>
        </w:rPr>
        <w:t>…We keep saying we</w:t>
      </w:r>
      <w:r w:rsidR="00A6569E" w:rsidRPr="00540D06">
        <w:rPr>
          <w:rFonts w:eastAsia="Calibri"/>
          <w:i/>
        </w:rPr>
        <w:t xml:space="preserve"> will always be happier…</w:t>
      </w:r>
      <w:r w:rsidRPr="00540D06">
        <w:rPr>
          <w:rFonts w:eastAsia="Calibri"/>
          <w:i/>
        </w:rPr>
        <w:t xml:space="preserve"> if 10 customers are happy customers rather than having 25 sort of satisfied...</w:t>
      </w:r>
      <w:r w:rsidR="00A6569E" w:rsidRPr="00540D06">
        <w:rPr>
          <w:rFonts w:eastAsia="Calibri"/>
          <w:i/>
        </w:rPr>
        <w:t>so we will never be millionaires..</w:t>
      </w:r>
      <w:r w:rsidRPr="00540D06">
        <w:rPr>
          <w:rFonts w:eastAsia="Calibri"/>
          <w:i/>
        </w:rPr>
        <w:t xml:space="preserve"> [B16, Cafe]</w:t>
      </w:r>
    </w:p>
    <w:p w14:paraId="50630605" w14:textId="201848ED" w:rsidR="00DE5D01" w:rsidRPr="00540D06" w:rsidRDefault="00FC0686" w:rsidP="00970CF0">
      <w:pPr>
        <w:pStyle w:val="BodyA"/>
        <w:rPr>
          <w:rFonts w:cs="Times New Roman"/>
        </w:rPr>
      </w:pPr>
      <w:r w:rsidRPr="00540D06">
        <w:rPr>
          <w:rFonts w:cs="Times New Roman"/>
        </w:rPr>
        <w:t>The</w:t>
      </w:r>
      <w:r w:rsidR="00980C5F" w:rsidRPr="00540D06">
        <w:rPr>
          <w:rFonts w:cs="Times New Roman"/>
        </w:rPr>
        <w:t xml:space="preserve"> quotes are</w:t>
      </w:r>
      <w:r w:rsidRPr="00540D06">
        <w:rPr>
          <w:rFonts w:cs="Times New Roman"/>
        </w:rPr>
        <w:t xml:space="preserve"> indicative of the counterintu</w:t>
      </w:r>
      <w:r w:rsidR="005B52AB" w:rsidRPr="00540D06">
        <w:rPr>
          <w:rFonts w:cs="Times New Roman"/>
        </w:rPr>
        <w:t>itive business model Van de Ven et al.</w:t>
      </w:r>
      <w:r w:rsidR="000C4472" w:rsidRPr="00540D06">
        <w:rPr>
          <w:rFonts w:cs="Times New Roman"/>
        </w:rPr>
        <w:t xml:space="preserve"> </w:t>
      </w:r>
      <w:r w:rsidR="005B52AB" w:rsidRPr="00540D06">
        <w:rPr>
          <w:rFonts w:cs="Times New Roman"/>
        </w:rPr>
        <w:t>(2007) describe</w:t>
      </w:r>
      <w:r w:rsidRPr="00540D06">
        <w:rPr>
          <w:rFonts w:cs="Times New Roman"/>
        </w:rPr>
        <w:t xml:space="preserve"> that prioritizes individual socio-political ideologies over business growth opportunities. For [</w:t>
      </w:r>
      <w:r w:rsidRPr="00540D06">
        <w:rPr>
          <w:rFonts w:cs="Times New Roman"/>
          <w:i/>
        </w:rPr>
        <w:t>B16</w:t>
      </w:r>
      <w:r w:rsidRPr="00540D06">
        <w:rPr>
          <w:rFonts w:cs="Times New Roman"/>
        </w:rPr>
        <w:t xml:space="preserve">] </w:t>
      </w:r>
      <w:r w:rsidR="003217EB" w:rsidRPr="00540D06">
        <w:rPr>
          <w:rFonts w:cs="Times New Roman"/>
        </w:rPr>
        <w:t xml:space="preserve">service and profit aspirations </w:t>
      </w:r>
      <w:r w:rsidR="00A6569E" w:rsidRPr="00540D06">
        <w:rPr>
          <w:rFonts w:cs="Times New Roman"/>
        </w:rPr>
        <w:t xml:space="preserve">mean a </w:t>
      </w:r>
      <w:r w:rsidRPr="00540D06">
        <w:rPr>
          <w:rFonts w:cs="Times New Roman"/>
        </w:rPr>
        <w:t xml:space="preserve">‘delighted’ </w:t>
      </w:r>
      <w:r w:rsidR="00902BC7" w:rsidRPr="00540D06">
        <w:rPr>
          <w:rFonts w:cs="Times New Roman"/>
        </w:rPr>
        <w:t xml:space="preserve">tourist </w:t>
      </w:r>
      <w:r w:rsidR="00A6569E" w:rsidRPr="00540D06">
        <w:rPr>
          <w:rFonts w:cs="Times New Roman"/>
        </w:rPr>
        <w:t>where food</w:t>
      </w:r>
      <w:r w:rsidR="003217EB" w:rsidRPr="00540D06">
        <w:rPr>
          <w:rFonts w:cs="Times New Roman"/>
        </w:rPr>
        <w:t xml:space="preserve"> exceeds expectations. </w:t>
      </w:r>
      <w:r w:rsidR="00DE5D01" w:rsidRPr="00540D06">
        <w:rPr>
          <w:rFonts w:cs="Times New Roman"/>
        </w:rPr>
        <w:t xml:space="preserve">Personal </w:t>
      </w:r>
      <w:r w:rsidR="001233B3" w:rsidRPr="00540D06">
        <w:rPr>
          <w:rFonts w:cs="Times New Roman"/>
        </w:rPr>
        <w:t>beliefs and valu</w:t>
      </w:r>
      <w:r w:rsidR="00DE5D01" w:rsidRPr="00540D06">
        <w:rPr>
          <w:rFonts w:cs="Times New Roman"/>
        </w:rPr>
        <w:t>es guide</w:t>
      </w:r>
      <w:r w:rsidR="005B52AB" w:rsidRPr="00540D06">
        <w:rPr>
          <w:rFonts w:cs="Times New Roman"/>
        </w:rPr>
        <w:t xml:space="preserve"> </w:t>
      </w:r>
      <w:r w:rsidR="00DE5D01" w:rsidRPr="00540D06">
        <w:rPr>
          <w:rFonts w:cs="Times New Roman"/>
        </w:rPr>
        <w:t>the</w:t>
      </w:r>
      <w:r w:rsidR="0024264C" w:rsidRPr="00540D06">
        <w:rPr>
          <w:rFonts w:cs="Times New Roman"/>
        </w:rPr>
        <w:t>ir</w:t>
      </w:r>
      <w:r w:rsidR="005B52AB" w:rsidRPr="00540D06">
        <w:rPr>
          <w:rFonts w:cs="Times New Roman"/>
        </w:rPr>
        <w:t xml:space="preserve"> practices, sometimes </w:t>
      </w:r>
      <w:r w:rsidR="00AE723A" w:rsidRPr="00540D06">
        <w:rPr>
          <w:rFonts w:cs="Times New Roman"/>
        </w:rPr>
        <w:t xml:space="preserve">disrupting </w:t>
      </w:r>
      <w:r w:rsidR="005B52AB" w:rsidRPr="00540D06">
        <w:rPr>
          <w:rFonts w:cs="Times New Roman"/>
        </w:rPr>
        <w:t>guests’ requirements and demands</w:t>
      </w:r>
      <w:r w:rsidR="001233B3" w:rsidRPr="00540D06">
        <w:rPr>
          <w:rFonts w:cs="Times New Roman"/>
        </w:rPr>
        <w:t xml:space="preserve">: </w:t>
      </w:r>
    </w:p>
    <w:p w14:paraId="7AEF6482" w14:textId="57912ACF" w:rsidR="001233B3" w:rsidRPr="00540D06" w:rsidRDefault="000C64AF" w:rsidP="000C64AF">
      <w:pPr>
        <w:pStyle w:val="BodyA"/>
        <w:ind w:left="720"/>
        <w:rPr>
          <w:rFonts w:eastAsia="Calibri" w:cs="Times New Roman"/>
          <w:i/>
        </w:rPr>
      </w:pPr>
      <w:r w:rsidRPr="00540D06">
        <w:rPr>
          <w:rFonts w:eastAsia="Calibri" w:cs="Times New Roman"/>
          <w:i/>
        </w:rPr>
        <w:t>..</w:t>
      </w:r>
      <w:r w:rsidR="001233B3" w:rsidRPr="00540D06">
        <w:rPr>
          <w:rFonts w:eastAsia="Calibri" w:cs="Times New Roman"/>
          <w:i/>
        </w:rPr>
        <w:t>I think we just hoped that the guests would go along with it</w:t>
      </w:r>
      <w:r w:rsidR="002A43FD" w:rsidRPr="00540D06">
        <w:rPr>
          <w:rFonts w:eastAsia="Calibri" w:cs="Times New Roman"/>
          <w:i/>
        </w:rPr>
        <w:t>...</w:t>
      </w:r>
      <w:r w:rsidR="001233B3" w:rsidRPr="00540D06">
        <w:rPr>
          <w:rFonts w:eastAsia="Calibri" w:cs="Times New Roman"/>
          <w:i/>
        </w:rPr>
        <w:t xml:space="preserve"> we could undoubtedly do a cheaper</w:t>
      </w:r>
      <w:r w:rsidR="00A6569E" w:rsidRPr="00540D06">
        <w:rPr>
          <w:rFonts w:eastAsia="Calibri" w:cs="Times New Roman"/>
          <w:i/>
        </w:rPr>
        <w:t xml:space="preserve"> breakfast without the sourcing… </w:t>
      </w:r>
      <w:r w:rsidR="001233B3" w:rsidRPr="00540D06">
        <w:rPr>
          <w:rFonts w:eastAsia="Calibri" w:cs="Times New Roman"/>
          <w:i/>
        </w:rPr>
        <w:t>we would never do it, so even if the guests didn't want it</w:t>
      </w:r>
      <w:r w:rsidR="002A43FD" w:rsidRPr="00540D06">
        <w:rPr>
          <w:rFonts w:eastAsia="Calibri" w:cs="Times New Roman"/>
          <w:i/>
        </w:rPr>
        <w:t>...</w:t>
      </w:r>
      <w:r w:rsidR="001233B3" w:rsidRPr="00540D06">
        <w:rPr>
          <w:rFonts w:eastAsia="Calibri" w:cs="Times New Roman"/>
          <w:i/>
        </w:rPr>
        <w:t>that doe</w:t>
      </w:r>
      <w:r w:rsidR="00DE5D01" w:rsidRPr="00540D06">
        <w:rPr>
          <w:rFonts w:eastAsia="Calibri" w:cs="Times New Roman"/>
          <w:i/>
        </w:rPr>
        <w:t>sn't make any difference to us….</w:t>
      </w:r>
      <w:r w:rsidR="001233B3" w:rsidRPr="00540D06">
        <w:rPr>
          <w:rFonts w:eastAsia="Calibri" w:cs="Times New Roman"/>
          <w:i/>
        </w:rPr>
        <w:t>because this is the way that we want to do it</w:t>
      </w:r>
      <w:r w:rsidR="002A43FD" w:rsidRPr="00540D06">
        <w:rPr>
          <w:rFonts w:eastAsia="Calibri" w:cs="Times New Roman"/>
          <w:i/>
        </w:rPr>
        <w:t>...</w:t>
      </w:r>
      <w:r w:rsidR="001233B3" w:rsidRPr="00540D06">
        <w:rPr>
          <w:rFonts w:eastAsia="Calibri" w:cs="Times New Roman"/>
        </w:rPr>
        <w:t xml:space="preserve"> </w:t>
      </w:r>
      <w:r w:rsidR="001233B3" w:rsidRPr="00540D06">
        <w:rPr>
          <w:rFonts w:eastAsia="Calibri" w:cs="Times New Roman"/>
          <w:i/>
        </w:rPr>
        <w:t>These are our ethics</w:t>
      </w:r>
      <w:r w:rsidR="002A43FD" w:rsidRPr="00540D06">
        <w:rPr>
          <w:rFonts w:eastAsia="Calibri" w:cs="Times New Roman"/>
          <w:i/>
        </w:rPr>
        <w:t>...</w:t>
      </w:r>
      <w:r w:rsidR="001233B3" w:rsidRPr="00540D06">
        <w:rPr>
          <w:rFonts w:eastAsia="Calibri" w:cs="Times New Roman"/>
          <w:i/>
        </w:rPr>
        <w:t>this is the way that we live our l</w:t>
      </w:r>
      <w:r w:rsidR="00A6569E" w:rsidRPr="00540D06">
        <w:rPr>
          <w:rFonts w:eastAsia="Calibri" w:cs="Times New Roman"/>
          <w:i/>
        </w:rPr>
        <w:t>ife…</w:t>
      </w:r>
      <w:r w:rsidR="001233B3" w:rsidRPr="00540D06">
        <w:rPr>
          <w:rFonts w:eastAsia="Calibri" w:cs="Times New Roman"/>
          <w:i/>
        </w:rPr>
        <w:t>[B01</w:t>
      </w:r>
      <w:r w:rsidR="00F875D9" w:rsidRPr="00540D06">
        <w:rPr>
          <w:rFonts w:eastAsia="Calibri" w:cs="Times New Roman"/>
          <w:i/>
        </w:rPr>
        <w:t>, Guesthouse</w:t>
      </w:r>
      <w:r w:rsidR="001233B3" w:rsidRPr="00540D06">
        <w:rPr>
          <w:rFonts w:eastAsia="Calibri" w:cs="Times New Roman"/>
          <w:i/>
        </w:rPr>
        <w:t>]</w:t>
      </w:r>
    </w:p>
    <w:p w14:paraId="4CEFB62D" w14:textId="3D077F3A" w:rsidR="001233B3" w:rsidRPr="00540D06" w:rsidRDefault="00A6569E" w:rsidP="00970CF0">
      <w:pPr>
        <w:pStyle w:val="Body"/>
        <w:spacing w:line="480" w:lineRule="auto"/>
        <w:jc w:val="both"/>
        <w:rPr>
          <w:rFonts w:ascii="Times New Roman" w:hAnsi="Times New Roman" w:cs="Times New Roman"/>
        </w:rPr>
      </w:pPr>
      <w:r w:rsidRPr="00540D06">
        <w:rPr>
          <w:rFonts w:ascii="Times New Roman" w:hAnsi="Times New Roman" w:cs="Times New Roman"/>
        </w:rPr>
        <w:t>T</w:t>
      </w:r>
      <w:r w:rsidR="00957472" w:rsidRPr="00540D06">
        <w:rPr>
          <w:rFonts w:ascii="Times New Roman" w:hAnsi="Times New Roman" w:cs="Times New Roman"/>
        </w:rPr>
        <w:t>hese findings confirm</w:t>
      </w:r>
      <w:r w:rsidR="001233B3" w:rsidRPr="00540D06">
        <w:rPr>
          <w:rFonts w:ascii="Times New Roman" w:hAnsi="Times New Roman" w:cs="Times New Roman"/>
        </w:rPr>
        <w:t xml:space="preserve"> the importance of </w:t>
      </w:r>
      <w:r w:rsidRPr="00540D06">
        <w:rPr>
          <w:rFonts w:ascii="Times New Roman" w:hAnsi="Times New Roman" w:cs="Times New Roman"/>
        </w:rPr>
        <w:t xml:space="preserve">lifestyle motivations and </w:t>
      </w:r>
      <w:r w:rsidR="001233B3" w:rsidRPr="00540D06">
        <w:rPr>
          <w:rFonts w:ascii="Times New Roman" w:hAnsi="Times New Roman" w:cs="Times New Roman"/>
        </w:rPr>
        <w:t xml:space="preserve">an authentic career-life </w:t>
      </w:r>
      <w:r w:rsidR="001233B3" w:rsidRPr="00540D06">
        <w:rPr>
          <w:rFonts w:ascii="Times New Roman" w:eastAsia="Calibri" w:hAnsi="Times New Roman" w:cs="Times New Roman"/>
        </w:rPr>
        <w:t xml:space="preserve">(O’Neil </w:t>
      </w:r>
      <w:r w:rsidR="00016C53" w:rsidRPr="00540D06">
        <w:rPr>
          <w:rFonts w:ascii="Times New Roman" w:eastAsia="Calibri" w:hAnsi="Times New Roman" w:cs="Times New Roman"/>
        </w:rPr>
        <w:t>&amp;</w:t>
      </w:r>
      <w:r w:rsidR="000F1867" w:rsidRPr="00540D06">
        <w:rPr>
          <w:rFonts w:ascii="Times New Roman" w:eastAsia="Calibri" w:hAnsi="Times New Roman" w:cs="Times New Roman"/>
        </w:rPr>
        <w:t xml:space="preserve"> Ucbasaran</w:t>
      </w:r>
      <w:r w:rsidR="0083315C" w:rsidRPr="00540D06">
        <w:rPr>
          <w:rFonts w:ascii="Times New Roman" w:eastAsia="Calibri" w:hAnsi="Times New Roman" w:cs="Times New Roman"/>
        </w:rPr>
        <w:t>,</w:t>
      </w:r>
      <w:r w:rsidR="0097485D" w:rsidRPr="00540D06">
        <w:rPr>
          <w:rFonts w:ascii="Times New Roman" w:eastAsia="Calibri" w:hAnsi="Times New Roman" w:cs="Times New Roman"/>
        </w:rPr>
        <w:t xml:space="preserve"> </w:t>
      </w:r>
      <w:r w:rsidR="001233B3" w:rsidRPr="00540D06">
        <w:rPr>
          <w:rFonts w:ascii="Times New Roman" w:eastAsia="Calibri" w:hAnsi="Times New Roman" w:cs="Times New Roman"/>
        </w:rPr>
        <w:t xml:space="preserve">2010) </w:t>
      </w:r>
      <w:r w:rsidR="001233B3" w:rsidRPr="00540D06">
        <w:rPr>
          <w:rFonts w:ascii="Times New Roman" w:hAnsi="Times New Roman" w:cs="Times New Roman"/>
        </w:rPr>
        <w:t xml:space="preserve">for </w:t>
      </w:r>
      <w:r w:rsidR="00957472" w:rsidRPr="00540D06">
        <w:rPr>
          <w:rFonts w:ascii="Times New Roman" w:hAnsi="Times New Roman" w:cs="Times New Roman"/>
        </w:rPr>
        <w:t>small tourist food</w:t>
      </w:r>
      <w:r w:rsidRPr="00540D06">
        <w:rPr>
          <w:rFonts w:ascii="Times New Roman" w:hAnsi="Times New Roman" w:cs="Times New Roman"/>
        </w:rPr>
        <w:t xml:space="preserve"> business owners</w:t>
      </w:r>
      <w:r w:rsidR="00DE5D01" w:rsidRPr="00540D06">
        <w:rPr>
          <w:rFonts w:ascii="Times New Roman" w:hAnsi="Times New Roman" w:cs="Times New Roman"/>
        </w:rPr>
        <w:t xml:space="preserve"> in</w:t>
      </w:r>
      <w:r w:rsidR="00957472" w:rsidRPr="00540D06">
        <w:rPr>
          <w:rFonts w:ascii="Times New Roman" w:hAnsi="Times New Roman" w:cs="Times New Roman"/>
        </w:rPr>
        <w:t xml:space="preserve"> </w:t>
      </w:r>
      <w:r w:rsidR="00AB1F4F" w:rsidRPr="00540D06">
        <w:rPr>
          <w:rFonts w:ascii="Times New Roman" w:hAnsi="Times New Roman" w:cs="Times New Roman"/>
        </w:rPr>
        <w:t>St Ives</w:t>
      </w:r>
      <w:r w:rsidR="00957472" w:rsidRPr="00540D06">
        <w:rPr>
          <w:rFonts w:ascii="Times New Roman" w:hAnsi="Times New Roman" w:cs="Times New Roman"/>
        </w:rPr>
        <w:t xml:space="preserve">. </w:t>
      </w:r>
      <w:r w:rsidR="001233B3" w:rsidRPr="00540D06">
        <w:rPr>
          <w:rFonts w:ascii="Times New Roman" w:hAnsi="Times New Roman" w:cs="Times New Roman"/>
        </w:rPr>
        <w:t xml:space="preserve">Ateljevic </w:t>
      </w:r>
      <w:r w:rsidR="00016C53" w:rsidRPr="00540D06">
        <w:rPr>
          <w:rFonts w:ascii="Times New Roman" w:hAnsi="Times New Roman" w:cs="Times New Roman"/>
        </w:rPr>
        <w:t xml:space="preserve">&amp; </w:t>
      </w:r>
      <w:r w:rsidR="000F1867" w:rsidRPr="00540D06">
        <w:rPr>
          <w:rFonts w:ascii="Times New Roman" w:hAnsi="Times New Roman" w:cs="Times New Roman"/>
        </w:rPr>
        <w:t xml:space="preserve">Doorne </w:t>
      </w:r>
      <w:r w:rsidR="00DE5D01" w:rsidRPr="00540D06">
        <w:rPr>
          <w:rFonts w:ascii="Times New Roman" w:hAnsi="Times New Roman" w:cs="Times New Roman"/>
        </w:rPr>
        <w:t>(2000) label</w:t>
      </w:r>
      <w:r w:rsidR="001233B3" w:rsidRPr="00540D06">
        <w:rPr>
          <w:rFonts w:ascii="Times New Roman" w:hAnsi="Times New Roman" w:cs="Times New Roman"/>
        </w:rPr>
        <w:t xml:space="preserve"> these companies LOST (Lifestyle Oriented Small Tourist) </w:t>
      </w:r>
      <w:r w:rsidR="00957472" w:rsidRPr="00540D06">
        <w:rPr>
          <w:rFonts w:ascii="Times New Roman" w:hAnsi="Times New Roman" w:cs="Times New Roman"/>
        </w:rPr>
        <w:t>firms and their ethos is illustrated by the quotes below. The first captures their concer</w:t>
      </w:r>
      <w:r w:rsidR="001233B3" w:rsidRPr="00540D06">
        <w:rPr>
          <w:rFonts w:ascii="Times New Roman" w:hAnsi="Times New Roman" w:cs="Times New Roman"/>
        </w:rPr>
        <w:t>n</w:t>
      </w:r>
      <w:r w:rsidR="00957472" w:rsidRPr="00540D06">
        <w:rPr>
          <w:rFonts w:ascii="Times New Roman" w:hAnsi="Times New Roman" w:cs="Times New Roman"/>
        </w:rPr>
        <w:t>s</w:t>
      </w:r>
      <w:r w:rsidR="001233B3" w:rsidRPr="00540D06">
        <w:rPr>
          <w:rFonts w:ascii="Times New Roman" w:hAnsi="Times New Roman" w:cs="Times New Roman"/>
        </w:rPr>
        <w:t xml:space="preserve"> for the environment and community, while the second demonstrates the risks and rewards that are </w:t>
      </w:r>
      <w:r w:rsidR="00957472" w:rsidRPr="00540D06">
        <w:rPr>
          <w:rFonts w:ascii="Times New Roman" w:hAnsi="Times New Roman" w:cs="Times New Roman"/>
        </w:rPr>
        <w:t xml:space="preserve">exchanged with </w:t>
      </w:r>
      <w:r w:rsidR="001233B3" w:rsidRPr="00540D06">
        <w:rPr>
          <w:rFonts w:ascii="Times New Roman" w:hAnsi="Times New Roman" w:cs="Times New Roman"/>
        </w:rPr>
        <w:t>a LOST approach:</w:t>
      </w:r>
    </w:p>
    <w:p w14:paraId="232CCC5E" w14:textId="0D56A4CC" w:rsidR="001233B3" w:rsidRPr="00540D06" w:rsidRDefault="001233B3" w:rsidP="00970CF0">
      <w:pPr>
        <w:spacing w:line="480" w:lineRule="auto"/>
        <w:ind w:left="720" w:firstLine="720"/>
        <w:jc w:val="both"/>
        <w:rPr>
          <w:rFonts w:eastAsia="Calibri"/>
          <w:i/>
        </w:rPr>
      </w:pPr>
      <w:r w:rsidRPr="00540D06">
        <w:rPr>
          <w:rFonts w:eastAsia="Calibri"/>
          <w:i/>
        </w:rPr>
        <w:lastRenderedPageBreak/>
        <w:t>I don't think I'm doing it for the good of the world.</w:t>
      </w:r>
      <w:r w:rsidR="008F5DA5" w:rsidRPr="00540D06">
        <w:rPr>
          <w:rFonts w:eastAsia="Calibri"/>
          <w:i/>
        </w:rPr>
        <w:t xml:space="preserve"> </w:t>
      </w:r>
      <w:r w:rsidRPr="00540D06">
        <w:rPr>
          <w:rFonts w:eastAsia="Calibri"/>
          <w:i/>
        </w:rPr>
        <w:t xml:space="preserve">I kind of feel like I'm doing it for the good of the people buying this lovely local produce </w:t>
      </w:r>
      <w:r w:rsidR="00AA4D57" w:rsidRPr="00540D06">
        <w:rPr>
          <w:rFonts w:eastAsia="Calibri"/>
          <w:i/>
        </w:rPr>
        <w:t>…</w:t>
      </w:r>
      <w:r w:rsidRPr="00540D06">
        <w:rPr>
          <w:rFonts w:eastAsia="Calibri"/>
          <w:i/>
        </w:rPr>
        <w:t>getting the local economy to support itself and keep people employed and working.</w:t>
      </w:r>
      <w:r w:rsidR="008F5DA5" w:rsidRPr="00540D06">
        <w:rPr>
          <w:rFonts w:eastAsia="Calibri"/>
          <w:i/>
        </w:rPr>
        <w:t xml:space="preserve"> </w:t>
      </w:r>
      <w:r w:rsidR="00A6569E" w:rsidRPr="00540D06">
        <w:rPr>
          <w:rFonts w:eastAsia="Calibri"/>
          <w:i/>
        </w:rPr>
        <w:t>…</w:t>
      </w:r>
      <w:r w:rsidRPr="00540D06">
        <w:rPr>
          <w:rFonts w:eastAsia="Calibri"/>
          <w:i/>
        </w:rPr>
        <w:t>.[B08</w:t>
      </w:r>
      <w:r w:rsidR="00F875D9" w:rsidRPr="00540D06">
        <w:rPr>
          <w:rFonts w:eastAsia="Calibri"/>
          <w:i/>
        </w:rPr>
        <w:t>, Cafe</w:t>
      </w:r>
      <w:r w:rsidRPr="00540D06">
        <w:rPr>
          <w:rFonts w:eastAsia="Calibri"/>
          <w:i/>
        </w:rPr>
        <w:t>]</w:t>
      </w:r>
    </w:p>
    <w:p w14:paraId="08A8FAD5" w14:textId="5C99C7A1" w:rsidR="001233B3" w:rsidRPr="00540D06" w:rsidRDefault="001233B3" w:rsidP="00970CF0">
      <w:pPr>
        <w:spacing w:line="480" w:lineRule="auto"/>
        <w:ind w:left="720" w:firstLine="720"/>
        <w:jc w:val="both"/>
        <w:rPr>
          <w:i/>
        </w:rPr>
      </w:pPr>
      <w:r w:rsidRPr="00540D06">
        <w:rPr>
          <w:i/>
        </w:rPr>
        <w:t>I worked for a $10 billion American company and you're guaranteed a job</w:t>
      </w:r>
      <w:r w:rsidR="00A6569E" w:rsidRPr="00540D06">
        <w:rPr>
          <w:i/>
        </w:rPr>
        <w:t>…</w:t>
      </w:r>
      <w:r w:rsidRPr="00540D06">
        <w:rPr>
          <w:i/>
        </w:rPr>
        <w:t xml:space="preserve"> you have security </w:t>
      </w:r>
      <w:r w:rsidR="002A43FD" w:rsidRPr="00540D06">
        <w:rPr>
          <w:i/>
        </w:rPr>
        <w:t>...</w:t>
      </w:r>
      <w:r w:rsidRPr="00540D06">
        <w:rPr>
          <w:i/>
        </w:rPr>
        <w:t xml:space="preserve"> I was at the top of my career, but when you work for yourself, you lose all that, no </w:t>
      </w:r>
      <w:r w:rsidR="00A6569E" w:rsidRPr="00540D06">
        <w:rPr>
          <w:i/>
        </w:rPr>
        <w:t>security, you work for nothing</w:t>
      </w:r>
      <w:r w:rsidR="00957472" w:rsidRPr="00540D06">
        <w:rPr>
          <w:i/>
        </w:rPr>
        <w:t>…</w:t>
      </w:r>
      <w:r w:rsidRPr="00540D06">
        <w:rPr>
          <w:i/>
        </w:rPr>
        <w:t xml:space="preserve">12/13 </w:t>
      </w:r>
      <w:r w:rsidR="00A6569E" w:rsidRPr="00540D06">
        <w:rPr>
          <w:i/>
        </w:rPr>
        <w:t>hours a day, seven days a week…but enjoy it</w:t>
      </w:r>
      <w:r w:rsidR="00957472" w:rsidRPr="00540D06">
        <w:rPr>
          <w:i/>
        </w:rPr>
        <w:t xml:space="preserve"> </w:t>
      </w:r>
      <w:r w:rsidR="00A6569E" w:rsidRPr="00540D06">
        <w:rPr>
          <w:i/>
        </w:rPr>
        <w:t>…</w:t>
      </w:r>
      <w:r w:rsidRPr="00540D06">
        <w:rPr>
          <w:i/>
        </w:rPr>
        <w:t xml:space="preserve"> I live and die by my own efforts, not somebody else's.</w:t>
      </w:r>
      <w:r w:rsidR="008F5DA5" w:rsidRPr="00540D06">
        <w:rPr>
          <w:i/>
        </w:rPr>
        <w:t xml:space="preserve"> </w:t>
      </w:r>
      <w:r w:rsidRPr="00540D06">
        <w:rPr>
          <w:i/>
        </w:rPr>
        <w:t xml:space="preserve">That's </w:t>
      </w:r>
      <w:r w:rsidR="00F875D9" w:rsidRPr="00540D06">
        <w:rPr>
          <w:i/>
        </w:rPr>
        <w:t>the reward.</w:t>
      </w:r>
      <w:r w:rsidR="008F5DA5" w:rsidRPr="00540D06">
        <w:rPr>
          <w:i/>
        </w:rPr>
        <w:t xml:space="preserve"> </w:t>
      </w:r>
      <w:r w:rsidR="00F875D9" w:rsidRPr="00540D06">
        <w:rPr>
          <w:i/>
        </w:rPr>
        <w:t xml:space="preserve">It's not financial </w:t>
      </w:r>
      <w:r w:rsidRPr="00540D06">
        <w:rPr>
          <w:i/>
        </w:rPr>
        <w:t>[B04</w:t>
      </w:r>
      <w:r w:rsidR="00F875D9" w:rsidRPr="00540D06">
        <w:rPr>
          <w:i/>
        </w:rPr>
        <w:t>, Cafe</w:t>
      </w:r>
      <w:r w:rsidRPr="00540D06">
        <w:rPr>
          <w:i/>
        </w:rPr>
        <w:t>]</w:t>
      </w:r>
    </w:p>
    <w:p w14:paraId="55AB7832" w14:textId="3745AA6E" w:rsidR="001233B3" w:rsidRPr="00540D06" w:rsidRDefault="009957EB" w:rsidP="00970CF0">
      <w:pPr>
        <w:spacing w:line="480" w:lineRule="auto"/>
        <w:jc w:val="both"/>
        <w:rPr>
          <w:rFonts w:eastAsia="Calibri"/>
        </w:rPr>
      </w:pPr>
      <w:r w:rsidRPr="00540D06">
        <w:rPr>
          <w:rFonts w:eastAsia="Calibri"/>
        </w:rPr>
        <w:t>Unduly p</w:t>
      </w:r>
      <w:r w:rsidR="001233B3" w:rsidRPr="00540D06">
        <w:rPr>
          <w:rFonts w:eastAsia="Calibri"/>
        </w:rPr>
        <w:t xml:space="preserve">ressurising suppliers </w:t>
      </w:r>
      <w:r w:rsidRPr="00540D06">
        <w:rPr>
          <w:rFonts w:eastAsia="Calibri"/>
        </w:rPr>
        <w:t xml:space="preserve">financially </w:t>
      </w:r>
      <w:r w:rsidR="001233B3" w:rsidRPr="00540D06">
        <w:rPr>
          <w:rFonts w:eastAsia="Calibri"/>
        </w:rPr>
        <w:t xml:space="preserve">was </w:t>
      </w:r>
      <w:r w:rsidR="00E04931" w:rsidRPr="00540D06">
        <w:rPr>
          <w:rFonts w:eastAsia="Calibri"/>
        </w:rPr>
        <w:t xml:space="preserve">also </w:t>
      </w:r>
      <w:r w:rsidR="00957472" w:rsidRPr="00540D06">
        <w:rPr>
          <w:rFonts w:eastAsia="Calibri"/>
        </w:rPr>
        <w:t>avoided</w:t>
      </w:r>
      <w:r w:rsidR="001233B3" w:rsidRPr="00540D06">
        <w:rPr>
          <w:rFonts w:eastAsia="Calibri"/>
        </w:rPr>
        <w:t>:</w:t>
      </w:r>
    </w:p>
    <w:p w14:paraId="5D1B611B" w14:textId="24ECB508" w:rsidR="001233B3" w:rsidRPr="00540D06" w:rsidRDefault="001233B3" w:rsidP="00970CF0">
      <w:pPr>
        <w:pStyle w:val="Body"/>
        <w:spacing w:line="480" w:lineRule="auto"/>
        <w:ind w:left="720" w:firstLine="720"/>
        <w:jc w:val="both"/>
        <w:rPr>
          <w:rFonts w:ascii="Times New Roman" w:hAnsi="Times New Roman" w:cs="Times New Roman"/>
          <w:i/>
          <w:iCs/>
          <w:lang w:val="en-GB"/>
        </w:rPr>
      </w:pPr>
      <w:r w:rsidRPr="00540D06">
        <w:rPr>
          <w:rFonts w:ascii="Times New Roman" w:hAnsi="Times New Roman" w:cs="Times New Roman"/>
          <w:i/>
          <w:iCs/>
          <w:lang w:val="en-GB"/>
        </w:rPr>
        <w:t>...we don't take any commission at all from any of our suppliers and we don't take any discounts at all for promoting their businesses within our business.</w:t>
      </w:r>
      <w:r w:rsidR="008F5DA5" w:rsidRPr="00540D06">
        <w:rPr>
          <w:rFonts w:ascii="Times New Roman" w:hAnsi="Times New Roman" w:cs="Times New Roman"/>
          <w:i/>
          <w:iCs/>
          <w:lang w:val="en-GB"/>
        </w:rPr>
        <w:t xml:space="preserve"> </w:t>
      </w:r>
      <w:r w:rsidRPr="00540D06">
        <w:rPr>
          <w:rFonts w:ascii="Times New Roman" w:hAnsi="Times New Roman" w:cs="Times New Roman"/>
          <w:i/>
          <w:iCs/>
          <w:lang w:val="en-GB"/>
        </w:rPr>
        <w:t xml:space="preserve">So you may consider that to be commercially naïve, to </w:t>
      </w:r>
      <w:r w:rsidR="00B5612E" w:rsidRPr="00540D06">
        <w:rPr>
          <w:rFonts w:ascii="Times New Roman" w:hAnsi="Times New Roman" w:cs="Times New Roman"/>
          <w:i/>
          <w:iCs/>
          <w:lang w:val="en-GB"/>
        </w:rPr>
        <w:t xml:space="preserve">us that's just ethically correct </w:t>
      </w:r>
      <w:r w:rsidRPr="00540D06">
        <w:rPr>
          <w:rFonts w:ascii="Times New Roman" w:hAnsi="Times New Roman" w:cs="Times New Roman"/>
          <w:i/>
          <w:iCs/>
          <w:lang w:val="en-GB"/>
        </w:rPr>
        <w:t>[B01</w:t>
      </w:r>
      <w:r w:rsidR="00B5612E" w:rsidRPr="00540D06">
        <w:rPr>
          <w:rFonts w:ascii="Times New Roman" w:hAnsi="Times New Roman" w:cs="Times New Roman"/>
          <w:i/>
          <w:iCs/>
          <w:lang w:val="en-GB"/>
        </w:rPr>
        <w:t>, Guesthouse</w:t>
      </w:r>
      <w:r w:rsidRPr="00540D06">
        <w:rPr>
          <w:rFonts w:ascii="Times New Roman" w:hAnsi="Times New Roman" w:cs="Times New Roman"/>
          <w:i/>
          <w:iCs/>
          <w:lang w:val="en-GB"/>
        </w:rPr>
        <w:t>]</w:t>
      </w:r>
    </w:p>
    <w:p w14:paraId="1AF3E0A9" w14:textId="63A8B45A" w:rsidR="001233B3" w:rsidRPr="00540D06" w:rsidDel="00CE5485" w:rsidRDefault="001233B3" w:rsidP="00970CF0">
      <w:pPr>
        <w:pStyle w:val="Body"/>
        <w:spacing w:line="480" w:lineRule="auto"/>
        <w:jc w:val="both"/>
        <w:rPr>
          <w:rFonts w:ascii="Times New Roman" w:hAnsi="Times New Roman" w:cs="Times New Roman"/>
          <w:iCs/>
          <w:lang w:val="en-GB"/>
        </w:rPr>
      </w:pPr>
      <w:r w:rsidRPr="00540D06" w:rsidDel="00CE5485">
        <w:rPr>
          <w:rFonts w:ascii="Times New Roman" w:hAnsi="Times New Roman" w:cs="Times New Roman"/>
          <w:iCs/>
          <w:lang w:val="en-GB"/>
        </w:rPr>
        <w:t>Emerging from the narratives is a shared sense of</w:t>
      </w:r>
      <w:r w:rsidR="00957472" w:rsidRPr="00540D06">
        <w:rPr>
          <w:rFonts w:ascii="Times New Roman" w:hAnsi="Times New Roman" w:cs="Times New Roman"/>
          <w:iCs/>
          <w:lang w:val="en-GB"/>
        </w:rPr>
        <w:t xml:space="preserve"> environmental</w:t>
      </w:r>
      <w:r w:rsidRPr="00540D06" w:rsidDel="00CE5485">
        <w:rPr>
          <w:rFonts w:ascii="Times New Roman" w:hAnsi="Times New Roman" w:cs="Times New Roman"/>
          <w:iCs/>
          <w:lang w:val="en-GB"/>
        </w:rPr>
        <w:t xml:space="preserve"> responsibility and stewardship</w:t>
      </w:r>
      <w:r w:rsidR="00DE5D01" w:rsidRPr="00540D06">
        <w:rPr>
          <w:rFonts w:ascii="Times New Roman" w:hAnsi="Times New Roman" w:cs="Times New Roman"/>
          <w:iCs/>
          <w:lang w:val="en-GB"/>
        </w:rPr>
        <w:t xml:space="preserve"> for the</w:t>
      </w:r>
      <w:r w:rsidR="0024264C" w:rsidRPr="00540D06">
        <w:rPr>
          <w:rFonts w:ascii="Times New Roman" w:hAnsi="Times New Roman" w:cs="Times New Roman"/>
          <w:iCs/>
          <w:lang w:val="en-GB"/>
        </w:rPr>
        <w:t xml:space="preserve"> destination</w:t>
      </w:r>
      <w:r w:rsidR="00DE5D01" w:rsidRPr="00540D06">
        <w:rPr>
          <w:rFonts w:ascii="Times New Roman" w:hAnsi="Times New Roman" w:cs="Times New Roman"/>
          <w:iCs/>
          <w:lang w:val="en-GB"/>
        </w:rPr>
        <w:t>. S</w:t>
      </w:r>
      <w:r w:rsidRPr="00540D06" w:rsidDel="00CE5485">
        <w:rPr>
          <w:rFonts w:ascii="Times New Roman" w:hAnsi="Times New Roman" w:cs="Times New Roman"/>
          <w:iCs/>
          <w:lang w:val="en-GB"/>
        </w:rPr>
        <w:t>ocial capital is manifest in common standards and values regarding responsible</w:t>
      </w:r>
      <w:r w:rsidR="0024264C" w:rsidRPr="00540D06">
        <w:rPr>
          <w:rFonts w:ascii="Times New Roman" w:hAnsi="Times New Roman" w:cs="Times New Roman"/>
          <w:iCs/>
          <w:lang w:val="en-GB"/>
        </w:rPr>
        <w:t xml:space="preserve"> tourism</w:t>
      </w:r>
      <w:r w:rsidRPr="00540D06" w:rsidDel="00CE5485">
        <w:rPr>
          <w:rFonts w:ascii="Times New Roman" w:hAnsi="Times New Roman" w:cs="Times New Roman"/>
          <w:iCs/>
          <w:lang w:val="en-GB"/>
        </w:rPr>
        <w:t xml:space="preserve"> and are highly regar</w:t>
      </w:r>
      <w:r w:rsidR="000F1867" w:rsidRPr="00540D06" w:rsidDel="00CE5485">
        <w:rPr>
          <w:rFonts w:ascii="Times New Roman" w:hAnsi="Times New Roman" w:cs="Times New Roman"/>
          <w:iCs/>
          <w:lang w:val="en-GB"/>
        </w:rPr>
        <w:t>ded assets to be protected (Noy</w:t>
      </w:r>
      <w:r w:rsidR="0083315C" w:rsidRPr="00540D06">
        <w:rPr>
          <w:rFonts w:ascii="Times New Roman" w:hAnsi="Times New Roman" w:cs="Times New Roman"/>
          <w:iCs/>
          <w:lang w:val="en-GB"/>
        </w:rPr>
        <w:t>,</w:t>
      </w:r>
      <w:r w:rsidRPr="00540D06" w:rsidDel="00CE5485">
        <w:rPr>
          <w:rFonts w:ascii="Times New Roman" w:hAnsi="Times New Roman" w:cs="Times New Roman"/>
          <w:iCs/>
          <w:lang w:val="en-GB"/>
        </w:rPr>
        <w:t xml:space="preserve"> 2008). The quote</w:t>
      </w:r>
      <w:r w:rsidR="004C0CAC" w:rsidRPr="00540D06">
        <w:rPr>
          <w:rFonts w:ascii="Times New Roman" w:hAnsi="Times New Roman" w:cs="Times New Roman"/>
          <w:iCs/>
          <w:lang w:val="en-GB"/>
        </w:rPr>
        <w:t>s</w:t>
      </w:r>
      <w:r w:rsidRPr="00540D06" w:rsidDel="00CE5485">
        <w:rPr>
          <w:rFonts w:ascii="Times New Roman" w:hAnsi="Times New Roman" w:cs="Times New Roman"/>
          <w:iCs/>
          <w:lang w:val="en-GB"/>
        </w:rPr>
        <w:t xml:space="preserve"> below explain </w:t>
      </w:r>
      <w:r w:rsidR="00957472" w:rsidRPr="00540D06">
        <w:rPr>
          <w:rFonts w:ascii="Times New Roman" w:hAnsi="Times New Roman" w:cs="Times New Roman"/>
          <w:iCs/>
          <w:lang w:val="en-GB"/>
        </w:rPr>
        <w:t>the</w:t>
      </w:r>
      <w:r w:rsidR="00DE5D01" w:rsidRPr="00540D06">
        <w:rPr>
          <w:rFonts w:ascii="Times New Roman" w:hAnsi="Times New Roman" w:cs="Times New Roman"/>
          <w:iCs/>
          <w:lang w:val="en-GB"/>
        </w:rPr>
        <w:t xml:space="preserve"> ‘rules of engagement’ and</w:t>
      </w:r>
      <w:r w:rsidR="00957472" w:rsidRPr="00540D06">
        <w:rPr>
          <w:rFonts w:ascii="Times New Roman" w:hAnsi="Times New Roman" w:cs="Times New Roman"/>
          <w:iCs/>
          <w:lang w:val="en-GB"/>
        </w:rPr>
        <w:t xml:space="preserve"> </w:t>
      </w:r>
      <w:r w:rsidRPr="00540D06" w:rsidDel="00CE5485">
        <w:rPr>
          <w:rFonts w:ascii="Times New Roman" w:hAnsi="Times New Roman" w:cs="Times New Roman"/>
          <w:iCs/>
          <w:lang w:val="en-GB"/>
        </w:rPr>
        <w:t>the operational norms upon which everyone’s livelihood, reputation and the tourist industry depends:</w:t>
      </w:r>
    </w:p>
    <w:p w14:paraId="18FE6CA4" w14:textId="7728B069" w:rsidR="001233B3" w:rsidRPr="00540D06" w:rsidRDefault="001233B3" w:rsidP="00970CF0">
      <w:pPr>
        <w:spacing w:line="480" w:lineRule="auto"/>
        <w:ind w:left="720" w:firstLine="720"/>
        <w:jc w:val="both"/>
        <w:rPr>
          <w:rFonts w:eastAsia="Calibri"/>
          <w:i/>
        </w:rPr>
      </w:pPr>
      <w:r w:rsidRPr="00540D06" w:rsidDel="00CE5485">
        <w:rPr>
          <w:rFonts w:eastAsia="Calibri"/>
          <w:i/>
        </w:rPr>
        <w:t xml:space="preserve">I don’t think there’s anybody in </w:t>
      </w:r>
      <w:r w:rsidR="00AB1F4F" w:rsidRPr="00540D06">
        <w:rPr>
          <w:rFonts w:eastAsia="Calibri"/>
          <w:i/>
        </w:rPr>
        <w:t>St Ives</w:t>
      </w:r>
      <w:r w:rsidRPr="00540D06" w:rsidDel="00CE5485">
        <w:rPr>
          <w:rFonts w:eastAsia="Calibri"/>
          <w:i/>
        </w:rPr>
        <w:t xml:space="preserve"> goes out to pillage </w:t>
      </w:r>
      <w:r w:rsidR="00AB1F4F" w:rsidRPr="00540D06">
        <w:rPr>
          <w:rFonts w:eastAsia="Calibri"/>
          <w:i/>
        </w:rPr>
        <w:t>St Ives</w:t>
      </w:r>
      <w:r w:rsidRPr="00540D06" w:rsidDel="00CE5485">
        <w:rPr>
          <w:rFonts w:eastAsia="Calibri"/>
          <w:i/>
        </w:rPr>
        <w:t xml:space="preserve"> or is irresponsible</w:t>
      </w:r>
      <w:r w:rsidR="008802A7" w:rsidRPr="00540D06">
        <w:rPr>
          <w:rFonts w:eastAsia="Calibri"/>
          <w:i/>
        </w:rPr>
        <w:t>…</w:t>
      </w:r>
      <w:r w:rsidR="008F5DA5" w:rsidRPr="00540D06" w:rsidDel="00CE5485">
        <w:rPr>
          <w:rFonts w:eastAsia="Calibri"/>
          <w:i/>
        </w:rPr>
        <w:t xml:space="preserve"> </w:t>
      </w:r>
      <w:r w:rsidRPr="00540D06" w:rsidDel="00CE5485">
        <w:rPr>
          <w:rFonts w:eastAsia="Calibri"/>
          <w:i/>
        </w:rPr>
        <w:t>I don’t think there’s anybody ...sets up a business here making a fast buck at the expense of everybody else</w:t>
      </w:r>
      <w:r w:rsidR="002A43FD" w:rsidRPr="00540D06" w:rsidDel="00CE5485">
        <w:rPr>
          <w:rFonts w:eastAsia="Calibri"/>
          <w:i/>
        </w:rPr>
        <w:t>...</w:t>
      </w:r>
      <w:r w:rsidRPr="00540D06" w:rsidDel="00CE5485">
        <w:rPr>
          <w:rFonts w:eastAsia="Calibri"/>
          <w:i/>
        </w:rPr>
        <w:t xml:space="preserve"> I think you would get caught out.</w:t>
      </w:r>
      <w:r w:rsidR="008F5DA5" w:rsidRPr="00540D06" w:rsidDel="00CE5485">
        <w:rPr>
          <w:rFonts w:eastAsia="Calibri"/>
          <w:i/>
        </w:rPr>
        <w:t xml:space="preserve"> </w:t>
      </w:r>
      <w:r w:rsidRPr="00540D06" w:rsidDel="00CE5485">
        <w:rPr>
          <w:rFonts w:eastAsia="Calibri"/>
          <w:i/>
        </w:rPr>
        <w:t>Somebody would be out of business pretty quickly if they were being irrespo</w:t>
      </w:r>
      <w:r w:rsidR="008802A7" w:rsidRPr="00540D06">
        <w:rPr>
          <w:rFonts w:eastAsia="Calibri"/>
          <w:i/>
        </w:rPr>
        <w:t>nsible…</w:t>
      </w:r>
      <w:r w:rsidRPr="00540D06" w:rsidDel="00CE5485">
        <w:rPr>
          <w:rFonts w:eastAsia="Calibri"/>
          <w:i/>
        </w:rPr>
        <w:t xml:space="preserve"> those people who ... aren’t prepared to be responsible don’t last very long. </w:t>
      </w:r>
      <w:r w:rsidR="002A43FD" w:rsidRPr="00540D06" w:rsidDel="00CE5485">
        <w:rPr>
          <w:rFonts w:eastAsia="Calibri"/>
          <w:i/>
        </w:rPr>
        <w:t>...</w:t>
      </w:r>
      <w:r w:rsidRPr="00540D06" w:rsidDel="00CE5485">
        <w:rPr>
          <w:rFonts w:eastAsia="Calibri"/>
          <w:i/>
        </w:rPr>
        <w:t xml:space="preserve"> </w:t>
      </w:r>
      <w:r w:rsidR="00B5612E" w:rsidRPr="00540D06" w:rsidDel="00CE5485">
        <w:rPr>
          <w:rFonts w:eastAsia="Calibri"/>
          <w:i/>
        </w:rPr>
        <w:t xml:space="preserve">people look out for each other </w:t>
      </w:r>
      <w:r w:rsidRPr="00540D06" w:rsidDel="00CE5485">
        <w:rPr>
          <w:rFonts w:eastAsia="Calibri"/>
          <w:i/>
        </w:rPr>
        <w:t>[B07</w:t>
      </w:r>
      <w:r w:rsidR="00B5612E" w:rsidRPr="00540D06" w:rsidDel="00CE5485">
        <w:rPr>
          <w:rFonts w:eastAsia="Calibri"/>
          <w:i/>
        </w:rPr>
        <w:t>, Hotel</w:t>
      </w:r>
      <w:r w:rsidRPr="00540D06" w:rsidDel="00CE5485">
        <w:rPr>
          <w:rFonts w:eastAsia="Calibri"/>
          <w:i/>
        </w:rPr>
        <w:t>]</w:t>
      </w:r>
    </w:p>
    <w:p w14:paraId="14588063" w14:textId="244BE393" w:rsidR="008D1CBA" w:rsidRPr="00540D06" w:rsidDel="00CE5485" w:rsidRDefault="008D1CBA" w:rsidP="008D1CBA">
      <w:pPr>
        <w:spacing w:line="480" w:lineRule="auto"/>
        <w:ind w:left="720" w:firstLine="720"/>
        <w:jc w:val="both"/>
        <w:rPr>
          <w:rFonts w:eastAsia="Calibri"/>
          <w:i/>
        </w:rPr>
      </w:pPr>
      <w:r w:rsidRPr="00540D06">
        <w:rPr>
          <w:rFonts w:eastAsia="Calibri"/>
          <w:i/>
        </w:rPr>
        <w:lastRenderedPageBreak/>
        <w:t xml:space="preserve">they definitely should not rest on their laurels and think that this will last for ever </w:t>
      </w:r>
      <w:r w:rsidR="00222ED4" w:rsidRPr="00540D06">
        <w:rPr>
          <w:rFonts w:eastAsia="Calibri"/>
          <w:i/>
        </w:rPr>
        <w:t>…</w:t>
      </w:r>
      <w:r w:rsidRPr="00540D06">
        <w:rPr>
          <w:rFonts w:eastAsia="Calibri"/>
          <w:i/>
        </w:rPr>
        <w:t xml:space="preserve">You </w:t>
      </w:r>
      <w:r w:rsidR="0038010E" w:rsidRPr="00540D06">
        <w:rPr>
          <w:rFonts w:eastAsia="Calibri"/>
          <w:i/>
        </w:rPr>
        <w:t xml:space="preserve"> </w:t>
      </w:r>
      <w:r w:rsidRPr="00540D06">
        <w:rPr>
          <w:rFonts w:eastAsia="Calibri"/>
          <w:i/>
        </w:rPr>
        <w:t>have</w:t>
      </w:r>
      <w:r w:rsidR="007733CB" w:rsidRPr="00540D06">
        <w:rPr>
          <w:rFonts w:eastAsia="Calibri"/>
          <w:i/>
        </w:rPr>
        <w:t xml:space="preserve"> </w:t>
      </w:r>
      <w:r w:rsidRPr="00540D06">
        <w:rPr>
          <w:rFonts w:eastAsia="Calibri"/>
          <w:i/>
        </w:rPr>
        <w:t>to</w:t>
      </w:r>
      <w:r w:rsidR="0038010E" w:rsidRPr="00540D06">
        <w:rPr>
          <w:rFonts w:eastAsia="Calibri"/>
          <w:i/>
        </w:rPr>
        <w:t xml:space="preserve"> </w:t>
      </w:r>
      <w:r w:rsidRPr="00540D06">
        <w:rPr>
          <w:rFonts w:eastAsia="Calibri"/>
          <w:i/>
        </w:rPr>
        <w:t>keep</w:t>
      </w:r>
      <w:r w:rsidR="0038010E" w:rsidRPr="00540D06">
        <w:rPr>
          <w:rFonts w:eastAsia="Calibri"/>
          <w:i/>
        </w:rPr>
        <w:t xml:space="preserve"> </w:t>
      </w:r>
      <w:r w:rsidRPr="00540D06">
        <w:rPr>
          <w:rFonts w:eastAsia="Calibri"/>
          <w:i/>
        </w:rPr>
        <w:t>p</w:t>
      </w:r>
      <w:r w:rsidR="00222ED4" w:rsidRPr="00540D06">
        <w:rPr>
          <w:rFonts w:eastAsia="Calibri"/>
          <w:i/>
        </w:rPr>
        <w:t>romoting</w:t>
      </w:r>
      <w:r w:rsidR="0038010E" w:rsidRPr="00540D06">
        <w:rPr>
          <w:rFonts w:eastAsia="Calibri"/>
          <w:i/>
        </w:rPr>
        <w:t xml:space="preserve"> </w:t>
      </w:r>
      <w:r w:rsidR="00222ED4" w:rsidRPr="00540D06">
        <w:rPr>
          <w:rFonts w:eastAsia="Calibri"/>
          <w:i/>
        </w:rPr>
        <w:t>the</w:t>
      </w:r>
      <w:r w:rsidR="0038010E" w:rsidRPr="00540D06">
        <w:rPr>
          <w:rFonts w:eastAsia="Calibri"/>
          <w:i/>
        </w:rPr>
        <w:t xml:space="preserve"> </w:t>
      </w:r>
      <w:r w:rsidR="00222ED4" w:rsidRPr="00540D06">
        <w:rPr>
          <w:rFonts w:eastAsia="Calibri"/>
          <w:i/>
        </w:rPr>
        <w:t>town</w:t>
      </w:r>
      <w:r w:rsidR="0038010E" w:rsidRPr="00540D06">
        <w:rPr>
          <w:rFonts w:eastAsia="Calibri"/>
          <w:i/>
        </w:rPr>
        <w:t xml:space="preserve"> </w:t>
      </w:r>
      <w:r w:rsidR="00222ED4" w:rsidRPr="00540D06">
        <w:rPr>
          <w:rFonts w:eastAsia="Calibri"/>
          <w:i/>
        </w:rPr>
        <w:t>otherwise …</w:t>
      </w:r>
      <w:r w:rsidRPr="00540D06">
        <w:rPr>
          <w:rFonts w:eastAsia="Calibri"/>
          <w:i/>
        </w:rPr>
        <w:t xml:space="preserve"> nobody survives. [B11</w:t>
      </w:r>
      <w:r w:rsidR="00222ED4" w:rsidRPr="00540D06">
        <w:rPr>
          <w:rFonts w:eastAsia="Calibri"/>
          <w:i/>
        </w:rPr>
        <w:t>, Shop</w:t>
      </w:r>
      <w:r w:rsidRPr="00540D06">
        <w:rPr>
          <w:rFonts w:eastAsia="Calibri"/>
          <w:i/>
        </w:rPr>
        <w:t>]</w:t>
      </w:r>
    </w:p>
    <w:p w14:paraId="15308AEA" w14:textId="1EAB62CE" w:rsidR="001233B3" w:rsidRPr="00540D06" w:rsidRDefault="001233B3" w:rsidP="00970CF0">
      <w:pPr>
        <w:pStyle w:val="Body"/>
        <w:spacing w:line="480" w:lineRule="auto"/>
        <w:jc w:val="both"/>
        <w:rPr>
          <w:rFonts w:ascii="Times New Roman" w:hAnsi="Times New Roman" w:cs="Times New Roman"/>
          <w:i/>
          <w:iCs/>
          <w:lang w:val="en-GB"/>
        </w:rPr>
      </w:pPr>
      <w:r w:rsidRPr="00540D06">
        <w:rPr>
          <w:rFonts w:ascii="Times New Roman" w:hAnsi="Times New Roman" w:cs="Times New Roman"/>
        </w:rPr>
        <w:t>Aligned to social c</w:t>
      </w:r>
      <w:r w:rsidR="008802A7" w:rsidRPr="00540D06">
        <w:rPr>
          <w:rFonts w:ascii="Times New Roman" w:hAnsi="Times New Roman" w:cs="Times New Roman"/>
        </w:rPr>
        <w:t>apital theory, the findings show</w:t>
      </w:r>
      <w:r w:rsidRPr="00540D06">
        <w:rPr>
          <w:rFonts w:ascii="Times New Roman" w:hAnsi="Times New Roman" w:cs="Times New Roman"/>
        </w:rPr>
        <w:t xml:space="preserve"> “the connections among individuals –social networks and the norms of reciprocity and trustworthiness that arise from them” (Putnam, 1993, </w:t>
      </w:r>
      <w:r w:rsidR="008802A7" w:rsidRPr="00540D06">
        <w:rPr>
          <w:rFonts w:ascii="Times New Roman" w:hAnsi="Times New Roman" w:cs="Times New Roman"/>
        </w:rPr>
        <w:t>p.</w:t>
      </w:r>
      <w:r w:rsidR="00656213" w:rsidRPr="00540D06">
        <w:rPr>
          <w:rFonts w:ascii="Times New Roman" w:hAnsi="Times New Roman" w:cs="Times New Roman"/>
        </w:rPr>
        <w:t xml:space="preserve"> </w:t>
      </w:r>
      <w:r w:rsidR="00CA6A53" w:rsidRPr="00540D06">
        <w:rPr>
          <w:rFonts w:ascii="Times New Roman" w:hAnsi="Times New Roman" w:cs="Times New Roman"/>
        </w:rPr>
        <w:t>1</w:t>
      </w:r>
      <w:r w:rsidRPr="00540D06">
        <w:rPr>
          <w:rFonts w:ascii="Times New Roman" w:hAnsi="Times New Roman" w:cs="Times New Roman"/>
        </w:rPr>
        <w:t xml:space="preserve">67). In </w:t>
      </w:r>
      <w:r w:rsidR="00AB1F4F" w:rsidRPr="00540D06">
        <w:rPr>
          <w:rFonts w:ascii="Times New Roman" w:hAnsi="Times New Roman" w:cs="Times New Roman"/>
        </w:rPr>
        <w:t>St Ives</w:t>
      </w:r>
      <w:r w:rsidRPr="00540D06">
        <w:rPr>
          <w:rFonts w:ascii="Times New Roman" w:hAnsi="Times New Roman" w:cs="Times New Roman"/>
        </w:rPr>
        <w:t xml:space="preserve">, social capital stems from trust and reciprocity between </w:t>
      </w:r>
      <w:r w:rsidR="00A84CBF" w:rsidRPr="00540D06">
        <w:rPr>
          <w:rFonts w:ascii="Times New Roman" w:hAnsi="Times New Roman" w:cs="Times New Roman"/>
        </w:rPr>
        <w:t xml:space="preserve">tourist </w:t>
      </w:r>
      <w:r w:rsidRPr="00540D06">
        <w:rPr>
          <w:rFonts w:ascii="Times New Roman" w:hAnsi="Times New Roman" w:cs="Times New Roman"/>
        </w:rPr>
        <w:t xml:space="preserve">community members and is derived from obligations, threat of censure and exchange. Most of the owners and managers interviewed have strong </w:t>
      </w:r>
      <w:r w:rsidR="008802A7" w:rsidRPr="00540D06">
        <w:rPr>
          <w:rFonts w:ascii="Times New Roman" w:hAnsi="Times New Roman" w:cs="Times New Roman"/>
        </w:rPr>
        <w:t xml:space="preserve">supplier </w:t>
      </w:r>
      <w:r w:rsidRPr="00540D06">
        <w:rPr>
          <w:rFonts w:ascii="Times New Roman" w:hAnsi="Times New Roman" w:cs="Times New Roman"/>
        </w:rPr>
        <w:t xml:space="preserve">connections </w:t>
      </w:r>
      <w:r w:rsidR="008802A7" w:rsidRPr="00540D06">
        <w:rPr>
          <w:rFonts w:ascii="Times New Roman" w:hAnsi="Times New Roman" w:cs="Times New Roman"/>
        </w:rPr>
        <w:t>and express</w:t>
      </w:r>
      <w:r w:rsidR="00953644" w:rsidRPr="00540D06">
        <w:rPr>
          <w:rFonts w:ascii="Times New Roman" w:hAnsi="Times New Roman" w:cs="Times New Roman"/>
        </w:rPr>
        <w:t xml:space="preserve"> </w:t>
      </w:r>
      <w:r w:rsidRPr="00540D06">
        <w:rPr>
          <w:rFonts w:ascii="Times New Roman" w:hAnsi="Times New Roman" w:cs="Times New Roman"/>
        </w:rPr>
        <w:t>empathy</w:t>
      </w:r>
      <w:r w:rsidR="00A30879" w:rsidRPr="00540D06">
        <w:rPr>
          <w:rFonts w:ascii="Times New Roman" w:hAnsi="Times New Roman" w:cs="Times New Roman"/>
        </w:rPr>
        <w:t xml:space="preserve"> rather than rivalry with their competitors. The following</w:t>
      </w:r>
      <w:r w:rsidRPr="00540D06">
        <w:rPr>
          <w:rFonts w:ascii="Times New Roman" w:hAnsi="Times New Roman" w:cs="Times New Roman"/>
        </w:rPr>
        <w:t xml:space="preserve"> quotes illustrate the co-opetition in </w:t>
      </w:r>
      <w:r w:rsidR="00AB1F4F" w:rsidRPr="00540D06">
        <w:rPr>
          <w:rFonts w:ascii="Times New Roman" w:hAnsi="Times New Roman" w:cs="Times New Roman"/>
        </w:rPr>
        <w:t>St Ives</w:t>
      </w:r>
      <w:r w:rsidR="00A30879" w:rsidRPr="00540D06">
        <w:rPr>
          <w:rFonts w:ascii="Times New Roman" w:hAnsi="Times New Roman" w:cs="Times New Roman"/>
        </w:rPr>
        <w:t xml:space="preserve"> and the embeddedness</w:t>
      </w:r>
      <w:r w:rsidRPr="00540D06">
        <w:rPr>
          <w:rFonts w:ascii="Times New Roman" w:hAnsi="Times New Roman" w:cs="Times New Roman"/>
        </w:rPr>
        <w:t xml:space="preserve"> within local tourism social networks (Czerneck </w:t>
      </w:r>
      <w:r w:rsidR="008802A7" w:rsidRPr="00540D06">
        <w:rPr>
          <w:rFonts w:ascii="Times New Roman" w:hAnsi="Times New Roman" w:cs="Times New Roman"/>
        </w:rPr>
        <w:t>&amp;</w:t>
      </w:r>
      <w:r w:rsidR="000F1867" w:rsidRPr="00540D06">
        <w:rPr>
          <w:rFonts w:ascii="Times New Roman" w:hAnsi="Times New Roman" w:cs="Times New Roman"/>
        </w:rPr>
        <w:t xml:space="preserve"> Czakon</w:t>
      </w:r>
      <w:r w:rsidR="0083315C" w:rsidRPr="00540D06">
        <w:rPr>
          <w:rFonts w:ascii="Times New Roman" w:hAnsi="Times New Roman" w:cs="Times New Roman"/>
        </w:rPr>
        <w:t>,</w:t>
      </w:r>
      <w:r w:rsidR="00A30879" w:rsidRPr="00540D06">
        <w:rPr>
          <w:rFonts w:ascii="Times New Roman" w:hAnsi="Times New Roman" w:cs="Times New Roman"/>
        </w:rPr>
        <w:t xml:space="preserve"> 2016):</w:t>
      </w:r>
    </w:p>
    <w:p w14:paraId="024DE909" w14:textId="22010B62" w:rsidR="001233B3" w:rsidRPr="00540D06" w:rsidRDefault="00953644" w:rsidP="00970CF0">
      <w:pPr>
        <w:pStyle w:val="Body"/>
        <w:spacing w:line="480" w:lineRule="auto"/>
        <w:ind w:left="720" w:firstLine="720"/>
        <w:jc w:val="both"/>
        <w:rPr>
          <w:rFonts w:ascii="Times New Roman" w:hAnsi="Times New Roman" w:cs="Times New Roman"/>
          <w:i/>
          <w:iCs/>
          <w:lang w:val="en-GB"/>
        </w:rPr>
      </w:pPr>
      <w:r w:rsidRPr="00540D06">
        <w:rPr>
          <w:rFonts w:ascii="Times New Roman" w:hAnsi="Times New Roman" w:cs="Times New Roman"/>
          <w:i/>
          <w:iCs/>
          <w:lang w:val="en-GB"/>
        </w:rPr>
        <w:t>John Smith</w:t>
      </w:r>
      <w:r w:rsidR="00BD79E2" w:rsidRPr="00540D06">
        <w:rPr>
          <w:rFonts w:ascii="Times New Roman" w:hAnsi="Times New Roman" w:cs="Times New Roman"/>
          <w:i/>
          <w:iCs/>
          <w:lang w:val="en-GB"/>
        </w:rPr>
        <w:t xml:space="preserve"> (a pseudonym)</w:t>
      </w:r>
      <w:r w:rsidR="002169D7" w:rsidRPr="00540D06" w:rsidDel="002169D7">
        <w:rPr>
          <w:rStyle w:val="FootnoteReference"/>
          <w:rFonts w:ascii="Times New Roman" w:hAnsi="Times New Roman" w:cs="Times New Roman"/>
          <w:i/>
          <w:iCs/>
          <w:lang w:val="en-GB"/>
        </w:rPr>
        <w:t xml:space="preserve"> </w:t>
      </w:r>
      <w:r w:rsidR="00A30879" w:rsidRPr="00540D06">
        <w:rPr>
          <w:rFonts w:ascii="Times New Roman" w:hAnsi="Times New Roman" w:cs="Times New Roman"/>
          <w:i/>
          <w:iCs/>
          <w:lang w:val="en-GB"/>
        </w:rPr>
        <w:t>…</w:t>
      </w:r>
      <w:r w:rsidR="001233B3" w:rsidRPr="00540D06">
        <w:rPr>
          <w:rFonts w:ascii="Times New Roman" w:hAnsi="Times New Roman" w:cs="Times New Roman"/>
          <w:i/>
          <w:iCs/>
          <w:lang w:val="en-GB"/>
        </w:rPr>
        <w:t>one of the biggest fishmongers in the South West.</w:t>
      </w:r>
      <w:r w:rsidR="008F5DA5" w:rsidRPr="00540D06">
        <w:rPr>
          <w:rFonts w:ascii="Times New Roman" w:hAnsi="Times New Roman" w:cs="Times New Roman"/>
          <w:i/>
          <w:iCs/>
          <w:lang w:val="en-GB"/>
        </w:rPr>
        <w:t xml:space="preserve"> </w:t>
      </w:r>
      <w:r w:rsidR="001233B3" w:rsidRPr="00540D06">
        <w:rPr>
          <w:rFonts w:ascii="Times New Roman" w:hAnsi="Times New Roman" w:cs="Times New Roman"/>
          <w:i/>
          <w:iCs/>
          <w:lang w:val="en-GB"/>
        </w:rPr>
        <w:t>He went to scho</w:t>
      </w:r>
      <w:r w:rsidR="008802A7" w:rsidRPr="00540D06">
        <w:rPr>
          <w:rFonts w:ascii="Times New Roman" w:hAnsi="Times New Roman" w:cs="Times New Roman"/>
          <w:i/>
          <w:iCs/>
          <w:lang w:val="en-GB"/>
        </w:rPr>
        <w:t>ol with the owner</w:t>
      </w:r>
      <w:r w:rsidR="00A30879" w:rsidRPr="00540D06">
        <w:rPr>
          <w:rFonts w:ascii="Times New Roman" w:hAnsi="Times New Roman" w:cs="Times New Roman"/>
          <w:i/>
          <w:iCs/>
          <w:lang w:val="en-GB"/>
        </w:rPr>
        <w:t>…</w:t>
      </w:r>
      <w:r w:rsidR="001233B3" w:rsidRPr="00540D06">
        <w:rPr>
          <w:rFonts w:ascii="Times New Roman" w:hAnsi="Times New Roman" w:cs="Times New Roman"/>
          <w:i/>
          <w:iCs/>
          <w:lang w:val="en-GB"/>
        </w:rPr>
        <w:t>a lot of the businesses are owned by local people, who all went to school together, know each other, so they do</w:t>
      </w:r>
      <w:r w:rsidR="00B5612E" w:rsidRPr="00540D06">
        <w:rPr>
          <w:rFonts w:ascii="Times New Roman" w:hAnsi="Times New Roman" w:cs="Times New Roman"/>
          <w:i/>
          <w:iCs/>
          <w:lang w:val="en-GB"/>
        </w:rPr>
        <w:t xml:space="preserve">n’t compete, they work together </w:t>
      </w:r>
      <w:r w:rsidR="001233B3" w:rsidRPr="00540D06">
        <w:rPr>
          <w:rFonts w:ascii="Times New Roman" w:hAnsi="Times New Roman" w:cs="Times New Roman"/>
          <w:i/>
          <w:iCs/>
          <w:lang w:val="en-GB"/>
        </w:rPr>
        <w:t>[B10</w:t>
      </w:r>
      <w:r w:rsidR="00B5612E" w:rsidRPr="00540D06">
        <w:rPr>
          <w:rFonts w:ascii="Times New Roman" w:hAnsi="Times New Roman" w:cs="Times New Roman"/>
          <w:i/>
          <w:iCs/>
          <w:lang w:val="en-GB"/>
        </w:rPr>
        <w:t>, Restaurant</w:t>
      </w:r>
      <w:r w:rsidR="001233B3" w:rsidRPr="00540D06">
        <w:rPr>
          <w:rFonts w:ascii="Times New Roman" w:hAnsi="Times New Roman" w:cs="Times New Roman"/>
          <w:i/>
          <w:iCs/>
          <w:lang w:val="en-GB"/>
        </w:rPr>
        <w:t>]</w:t>
      </w:r>
    </w:p>
    <w:p w14:paraId="01F1B053" w14:textId="0FAE567C" w:rsidR="001233B3" w:rsidRPr="00540D06" w:rsidRDefault="00216BE5" w:rsidP="00970CF0">
      <w:pPr>
        <w:pStyle w:val="Body"/>
        <w:spacing w:line="480" w:lineRule="auto"/>
        <w:jc w:val="both"/>
        <w:rPr>
          <w:rFonts w:ascii="Times New Roman" w:hAnsi="Times New Roman" w:cs="Times New Roman"/>
          <w:iCs/>
          <w:lang w:val="en-GB"/>
        </w:rPr>
      </w:pPr>
      <w:r w:rsidRPr="00540D06">
        <w:rPr>
          <w:rFonts w:ascii="Times New Roman" w:hAnsi="Times New Roman" w:cs="Times New Roman"/>
          <w:iCs/>
          <w:lang w:val="en-GB"/>
        </w:rPr>
        <w:t xml:space="preserve">Even those </w:t>
      </w:r>
      <w:r w:rsidR="001233B3" w:rsidRPr="00540D06">
        <w:rPr>
          <w:rFonts w:ascii="Times New Roman" w:hAnsi="Times New Roman" w:cs="Times New Roman"/>
          <w:iCs/>
          <w:lang w:val="en-GB"/>
        </w:rPr>
        <w:t>not born locally suggest that</w:t>
      </w:r>
      <w:r w:rsidR="008802A7" w:rsidRPr="00540D06">
        <w:rPr>
          <w:rFonts w:ascii="Times New Roman" w:hAnsi="Times New Roman" w:cs="Times New Roman"/>
          <w:iCs/>
          <w:lang w:val="en-GB"/>
        </w:rPr>
        <w:t xml:space="preserve"> forging strong relationships and </w:t>
      </w:r>
      <w:r w:rsidR="001233B3" w:rsidRPr="00540D06">
        <w:rPr>
          <w:rFonts w:ascii="Times New Roman" w:hAnsi="Times New Roman" w:cs="Times New Roman"/>
          <w:iCs/>
          <w:lang w:val="en-GB"/>
        </w:rPr>
        <w:t>friendships</w:t>
      </w:r>
      <w:r w:rsidR="00A1156B" w:rsidRPr="00540D06">
        <w:rPr>
          <w:rFonts w:ascii="Times New Roman" w:hAnsi="Times New Roman" w:cs="Times New Roman"/>
          <w:iCs/>
          <w:lang w:val="en-GB"/>
        </w:rPr>
        <w:t xml:space="preserve"> (</w:t>
      </w:r>
      <w:r w:rsidR="00A1156B" w:rsidRPr="00540D06">
        <w:rPr>
          <w:rFonts w:ascii="Times New Roman" w:hAnsi="Times New Roman" w:cs="Times New Roman"/>
        </w:rPr>
        <w:t xml:space="preserve">Perrini </w:t>
      </w:r>
      <w:r w:rsidR="008802A7" w:rsidRPr="00540D06">
        <w:rPr>
          <w:rFonts w:ascii="Times New Roman" w:hAnsi="Times New Roman" w:cs="Times New Roman"/>
        </w:rPr>
        <w:t>&amp;</w:t>
      </w:r>
      <w:r w:rsidR="000F1867" w:rsidRPr="00540D06">
        <w:rPr>
          <w:rFonts w:ascii="Times New Roman" w:hAnsi="Times New Roman" w:cs="Times New Roman"/>
        </w:rPr>
        <w:t xml:space="preserve"> Minoja</w:t>
      </w:r>
      <w:r w:rsidR="0083315C" w:rsidRPr="00540D06">
        <w:rPr>
          <w:rFonts w:ascii="Times New Roman" w:hAnsi="Times New Roman" w:cs="Times New Roman"/>
        </w:rPr>
        <w:t>,</w:t>
      </w:r>
      <w:r w:rsidR="00A1156B" w:rsidRPr="00540D06">
        <w:rPr>
          <w:rFonts w:ascii="Times New Roman" w:hAnsi="Times New Roman" w:cs="Times New Roman"/>
        </w:rPr>
        <w:t xml:space="preserve"> 2008) </w:t>
      </w:r>
      <w:r w:rsidR="001233B3" w:rsidRPr="00540D06">
        <w:rPr>
          <w:rFonts w:ascii="Times New Roman" w:hAnsi="Times New Roman" w:cs="Times New Roman"/>
          <w:iCs/>
          <w:lang w:val="en-GB"/>
        </w:rPr>
        <w:t xml:space="preserve">is fundamental to sustaining a resilient </w:t>
      </w:r>
      <w:r w:rsidR="00C846F6" w:rsidRPr="00540D06">
        <w:rPr>
          <w:rFonts w:ascii="Times New Roman" w:hAnsi="Times New Roman" w:cs="Times New Roman"/>
          <w:iCs/>
          <w:lang w:val="en-GB"/>
        </w:rPr>
        <w:t xml:space="preserve">tourist </w:t>
      </w:r>
      <w:r w:rsidR="001233B3" w:rsidRPr="00540D06">
        <w:rPr>
          <w:rFonts w:ascii="Times New Roman" w:hAnsi="Times New Roman" w:cs="Times New Roman"/>
          <w:iCs/>
          <w:lang w:val="en-GB"/>
        </w:rPr>
        <w:t>food business:</w:t>
      </w:r>
    </w:p>
    <w:p w14:paraId="30062085" w14:textId="241B26FB" w:rsidR="001233B3" w:rsidRPr="00540D06" w:rsidRDefault="001233B3" w:rsidP="00970CF0">
      <w:pPr>
        <w:spacing w:line="480" w:lineRule="auto"/>
        <w:ind w:left="720" w:firstLine="720"/>
        <w:jc w:val="both"/>
        <w:rPr>
          <w:i/>
          <w:iCs/>
        </w:rPr>
      </w:pPr>
      <w:r w:rsidRPr="00540D06">
        <w:rPr>
          <w:i/>
        </w:rPr>
        <w:t>We're</w:t>
      </w:r>
      <w:r w:rsidR="008802A7" w:rsidRPr="00540D06">
        <w:rPr>
          <w:i/>
        </w:rPr>
        <w:t xml:space="preserve"> proud of the people we use….</w:t>
      </w:r>
      <w:r w:rsidRPr="00540D06">
        <w:rPr>
          <w:i/>
        </w:rPr>
        <w:t>people who have stood the test of time</w:t>
      </w:r>
      <w:r w:rsidR="008802A7" w:rsidRPr="00540D06">
        <w:rPr>
          <w:i/>
        </w:rPr>
        <w:t>…</w:t>
      </w:r>
      <w:r w:rsidR="00A30879" w:rsidRPr="00540D06">
        <w:rPr>
          <w:i/>
        </w:rPr>
        <w:t>contacts that are built in</w:t>
      </w:r>
      <w:r w:rsidRPr="00540D06">
        <w:rPr>
          <w:i/>
        </w:rPr>
        <w:t>to relatio</w:t>
      </w:r>
      <w:r w:rsidR="00A30879" w:rsidRPr="00540D06">
        <w:rPr>
          <w:i/>
        </w:rPr>
        <w:t>nships….</w:t>
      </w:r>
      <w:r w:rsidRPr="00540D06">
        <w:rPr>
          <w:i/>
        </w:rPr>
        <w:t>the fish man ..[I]... built a friendship with him in '97 we're still together and that's comes through understanding each other's businesses.</w:t>
      </w:r>
      <w:r w:rsidR="008F5DA5" w:rsidRPr="00540D06">
        <w:rPr>
          <w:i/>
        </w:rPr>
        <w:t xml:space="preserve"> </w:t>
      </w:r>
      <w:r w:rsidRPr="00540D06">
        <w:rPr>
          <w:i/>
        </w:rPr>
        <w:t xml:space="preserve">He knows how we tick and the same with the </w:t>
      </w:r>
      <w:r w:rsidR="00A30879" w:rsidRPr="00540D06">
        <w:rPr>
          <w:i/>
        </w:rPr>
        <w:t>dairy, the same with the bread…</w:t>
      </w:r>
      <w:r w:rsidRPr="00540D06">
        <w:rPr>
          <w:i/>
        </w:rPr>
        <w:t xml:space="preserve"> they would know what we want and they come up with new ideas and bring it to us...so yes, we pride ourselves...[B07</w:t>
      </w:r>
      <w:r w:rsidR="00B5612E" w:rsidRPr="00540D06">
        <w:rPr>
          <w:i/>
        </w:rPr>
        <w:t>, Hotel</w:t>
      </w:r>
      <w:r w:rsidRPr="00540D06">
        <w:rPr>
          <w:i/>
        </w:rPr>
        <w:t>]</w:t>
      </w:r>
    </w:p>
    <w:p w14:paraId="2E26549D" w14:textId="2FFA4B7C" w:rsidR="001233B3" w:rsidRPr="00540D06" w:rsidRDefault="00880385" w:rsidP="00970CF0">
      <w:pPr>
        <w:pStyle w:val="Body"/>
        <w:spacing w:line="480" w:lineRule="auto"/>
        <w:jc w:val="both"/>
        <w:rPr>
          <w:rFonts w:ascii="Times New Roman" w:hAnsi="Times New Roman" w:cs="Times New Roman"/>
          <w:iCs/>
        </w:rPr>
      </w:pPr>
      <w:r w:rsidRPr="00540D06">
        <w:rPr>
          <w:rFonts w:ascii="Times New Roman" w:hAnsi="Times New Roman" w:cs="Times New Roman"/>
          <w:iCs/>
        </w:rPr>
        <w:t xml:space="preserve">In </w:t>
      </w:r>
      <w:r w:rsidR="00AB1F4F" w:rsidRPr="00540D06">
        <w:rPr>
          <w:rFonts w:ascii="Times New Roman" w:hAnsi="Times New Roman" w:cs="Times New Roman"/>
          <w:iCs/>
        </w:rPr>
        <w:t>St Ives</w:t>
      </w:r>
      <w:r w:rsidRPr="00540D06">
        <w:rPr>
          <w:rFonts w:ascii="Times New Roman" w:hAnsi="Times New Roman" w:cs="Times New Roman"/>
          <w:iCs/>
        </w:rPr>
        <w:t xml:space="preserve"> </w:t>
      </w:r>
      <w:r w:rsidR="001233B3" w:rsidRPr="00540D06">
        <w:rPr>
          <w:rFonts w:ascii="Times New Roman" w:hAnsi="Times New Roman" w:cs="Times New Roman"/>
          <w:iCs/>
        </w:rPr>
        <w:t xml:space="preserve">social capital is built from both formal and informal connections between </w:t>
      </w:r>
      <w:r w:rsidR="008802A7" w:rsidRPr="00540D06">
        <w:rPr>
          <w:rFonts w:ascii="Times New Roman" w:hAnsi="Times New Roman" w:cs="Times New Roman"/>
          <w:iCs/>
        </w:rPr>
        <w:t xml:space="preserve">tourist </w:t>
      </w:r>
      <w:r w:rsidR="001233B3" w:rsidRPr="00540D06">
        <w:rPr>
          <w:rFonts w:ascii="Times New Roman" w:hAnsi="Times New Roman" w:cs="Times New Roman"/>
          <w:iCs/>
        </w:rPr>
        <w:t>businesses</w:t>
      </w:r>
      <w:r w:rsidR="008802A7" w:rsidRPr="00540D06">
        <w:rPr>
          <w:rFonts w:ascii="Times New Roman" w:hAnsi="Times New Roman" w:cs="Times New Roman"/>
          <w:iCs/>
        </w:rPr>
        <w:t>, delivering</w:t>
      </w:r>
      <w:r w:rsidR="00A30879" w:rsidRPr="00540D06">
        <w:rPr>
          <w:rFonts w:ascii="Times New Roman" w:hAnsi="Times New Roman" w:cs="Times New Roman"/>
          <w:iCs/>
        </w:rPr>
        <w:t xml:space="preserve"> </w:t>
      </w:r>
      <w:r w:rsidR="00A30879" w:rsidRPr="00540D06">
        <w:rPr>
          <w:rFonts w:ascii="Times New Roman" w:hAnsi="Times New Roman" w:cs="Times New Roman"/>
        </w:rPr>
        <w:t>mutual benefits and shared values</w:t>
      </w:r>
      <w:r w:rsidR="001233B3" w:rsidRPr="00540D06">
        <w:rPr>
          <w:rFonts w:ascii="Times New Roman" w:hAnsi="Times New Roman" w:cs="Times New Roman"/>
          <w:iCs/>
        </w:rPr>
        <w:t xml:space="preserve">. This mirrors Czernek </w:t>
      </w:r>
      <w:r w:rsidR="008802A7" w:rsidRPr="00540D06">
        <w:rPr>
          <w:rFonts w:ascii="Times New Roman" w:hAnsi="Times New Roman" w:cs="Times New Roman"/>
          <w:iCs/>
        </w:rPr>
        <w:t>&amp;</w:t>
      </w:r>
      <w:r w:rsidR="001233B3" w:rsidRPr="00540D06">
        <w:rPr>
          <w:rFonts w:ascii="Times New Roman" w:hAnsi="Times New Roman" w:cs="Times New Roman"/>
          <w:iCs/>
        </w:rPr>
        <w:t xml:space="preserve"> Czakon’s </w:t>
      </w:r>
      <w:r w:rsidR="001233B3" w:rsidRPr="00540D06">
        <w:rPr>
          <w:rFonts w:ascii="Times New Roman" w:hAnsi="Times New Roman" w:cs="Times New Roman"/>
          <w:iCs/>
        </w:rPr>
        <w:lastRenderedPageBreak/>
        <w:t>(2016) analysis of the trust building that stems from the calculation, reputation and emotional bonds that sustain the tourist community.</w:t>
      </w:r>
    </w:p>
    <w:p w14:paraId="3C36AFDA" w14:textId="19051A49" w:rsidR="00CE5485" w:rsidRPr="00540D06" w:rsidRDefault="00CE5485" w:rsidP="00970CF0">
      <w:pPr>
        <w:pStyle w:val="Body"/>
        <w:spacing w:line="480" w:lineRule="auto"/>
        <w:ind w:firstLine="720"/>
        <w:jc w:val="both"/>
        <w:rPr>
          <w:rFonts w:ascii="Times New Roman" w:hAnsi="Times New Roman" w:cs="Times New Roman"/>
          <w:iCs/>
        </w:rPr>
      </w:pPr>
    </w:p>
    <w:p w14:paraId="73CE1F0F" w14:textId="77777777" w:rsidR="00CE5485" w:rsidRPr="00540D06" w:rsidRDefault="00CE5485" w:rsidP="00970CF0">
      <w:pPr>
        <w:pStyle w:val="Body"/>
        <w:spacing w:line="480" w:lineRule="auto"/>
        <w:ind w:firstLine="720"/>
        <w:jc w:val="both"/>
        <w:rPr>
          <w:rFonts w:ascii="Times New Roman" w:hAnsi="Times New Roman" w:cs="Times New Roman"/>
          <w:iCs/>
        </w:rPr>
      </w:pPr>
    </w:p>
    <w:p w14:paraId="1AD2C02E" w14:textId="36B810CA" w:rsidR="008038E2" w:rsidRPr="00540D06" w:rsidRDefault="008038E2" w:rsidP="00970CF0">
      <w:pPr>
        <w:spacing w:line="480" w:lineRule="auto"/>
        <w:jc w:val="both"/>
        <w:outlineLvl w:val="0"/>
        <w:rPr>
          <w:b/>
          <w:i/>
        </w:rPr>
      </w:pPr>
      <w:r w:rsidRPr="00540D06">
        <w:rPr>
          <w:b/>
          <w:i/>
        </w:rPr>
        <w:t xml:space="preserve">Structural social capital and responsible tourist food businesses </w:t>
      </w:r>
    </w:p>
    <w:p w14:paraId="5EB0978B" w14:textId="302E94F0" w:rsidR="001233B3" w:rsidRPr="00540D06" w:rsidRDefault="003E5AFB" w:rsidP="009164C8">
      <w:pPr>
        <w:pStyle w:val="Body"/>
        <w:widowControl w:val="0"/>
        <w:spacing w:line="480" w:lineRule="auto"/>
        <w:jc w:val="both"/>
        <w:rPr>
          <w:rFonts w:ascii="Times New Roman" w:hAnsi="Times New Roman" w:cs="Times New Roman"/>
          <w:iCs/>
        </w:rPr>
      </w:pPr>
      <w:r w:rsidRPr="00540D06">
        <w:rPr>
          <w:rFonts w:ascii="Times New Roman" w:hAnsi="Times New Roman" w:cs="Times New Roman"/>
        </w:rPr>
        <w:t xml:space="preserve">Food </w:t>
      </w:r>
      <w:r w:rsidR="001233B3" w:rsidRPr="00540D06">
        <w:rPr>
          <w:rFonts w:ascii="Times New Roman" w:hAnsi="Times New Roman" w:cs="Times New Roman"/>
        </w:rPr>
        <w:t xml:space="preserve">is an important aspect of the holistic and hedonic experience of visitors to </w:t>
      </w:r>
      <w:r w:rsidR="00AB1F4F" w:rsidRPr="00540D06">
        <w:rPr>
          <w:rFonts w:ascii="Times New Roman" w:hAnsi="Times New Roman" w:cs="Times New Roman"/>
        </w:rPr>
        <w:t>St Ives</w:t>
      </w:r>
      <w:r w:rsidRPr="00540D06">
        <w:rPr>
          <w:rFonts w:ascii="Times New Roman" w:hAnsi="Times New Roman" w:cs="Times New Roman"/>
        </w:rPr>
        <w:t xml:space="preserve"> and </w:t>
      </w:r>
      <w:r w:rsidR="001233B3" w:rsidRPr="00540D06">
        <w:rPr>
          <w:rFonts w:ascii="Times New Roman" w:hAnsi="Times New Roman" w:cs="Times New Roman"/>
        </w:rPr>
        <w:t xml:space="preserve">sourcing food locally </w:t>
      </w:r>
      <w:r w:rsidRPr="00540D06">
        <w:rPr>
          <w:rFonts w:ascii="Times New Roman" w:hAnsi="Times New Roman" w:cs="Times New Roman"/>
        </w:rPr>
        <w:t xml:space="preserve">is important </w:t>
      </w:r>
      <w:r w:rsidR="001233B3" w:rsidRPr="00540D06">
        <w:rPr>
          <w:rFonts w:ascii="Times New Roman" w:hAnsi="Times New Roman" w:cs="Times New Roman"/>
        </w:rPr>
        <w:t>to attract tourists</w:t>
      </w:r>
      <w:r w:rsidR="00210337" w:rsidRPr="00540D06">
        <w:rPr>
          <w:rFonts w:ascii="Times New Roman" w:hAnsi="Times New Roman" w:cs="Times New Roman"/>
        </w:rPr>
        <w:t xml:space="preserve">, especially </w:t>
      </w:r>
      <w:r w:rsidR="0024264C" w:rsidRPr="00540D06">
        <w:rPr>
          <w:rFonts w:ascii="Times New Roman" w:hAnsi="Times New Roman" w:cs="Times New Roman"/>
        </w:rPr>
        <w:t>food explorers</w:t>
      </w:r>
      <w:r w:rsidR="001233B3" w:rsidRPr="00540D06">
        <w:rPr>
          <w:rFonts w:ascii="Times New Roman" w:hAnsi="Times New Roman" w:cs="Times New Roman"/>
        </w:rPr>
        <w:t>. Local suppliers are intertwined in the business model of sustainable sourcing that firms operate:</w:t>
      </w:r>
    </w:p>
    <w:p w14:paraId="37B29D31" w14:textId="30B5BC77" w:rsidR="001233B3" w:rsidRPr="00540D06" w:rsidRDefault="001233B3" w:rsidP="00970CF0">
      <w:pPr>
        <w:spacing w:line="480" w:lineRule="auto"/>
        <w:ind w:left="720" w:firstLine="720"/>
        <w:jc w:val="both"/>
        <w:rPr>
          <w:rFonts w:eastAsia="Calibri"/>
          <w:i/>
        </w:rPr>
      </w:pPr>
      <w:r w:rsidRPr="00540D06">
        <w:rPr>
          <w:rFonts w:eastAsia="Calibri"/>
          <w:i/>
        </w:rPr>
        <w:t>It's all locally sourced primarily seafood and steaks</w:t>
      </w:r>
      <w:r w:rsidR="002A43FD" w:rsidRPr="00540D06">
        <w:rPr>
          <w:rFonts w:eastAsia="Calibri"/>
          <w:i/>
        </w:rPr>
        <w:t>...</w:t>
      </w:r>
      <w:r w:rsidRPr="00540D06">
        <w:rPr>
          <w:i/>
        </w:rPr>
        <w:t xml:space="preserve"> </w:t>
      </w:r>
      <w:r w:rsidRPr="00540D06">
        <w:rPr>
          <w:rFonts w:eastAsia="Calibri"/>
          <w:i/>
        </w:rPr>
        <w:t>we'd be silly not to</w:t>
      </w:r>
      <w:r w:rsidR="006F6334" w:rsidRPr="00540D06">
        <w:rPr>
          <w:rFonts w:eastAsia="Calibri"/>
          <w:i/>
        </w:rPr>
        <w:t>…</w:t>
      </w:r>
      <w:r w:rsidRPr="00540D06">
        <w:rPr>
          <w:rFonts w:eastAsia="Calibri"/>
          <w:i/>
        </w:rPr>
        <w:t>.</w:t>
      </w:r>
      <w:r w:rsidR="008F5DA5" w:rsidRPr="00540D06">
        <w:rPr>
          <w:rFonts w:eastAsia="Calibri"/>
          <w:i/>
        </w:rPr>
        <w:t xml:space="preserve"> </w:t>
      </w:r>
      <w:r w:rsidRPr="00540D06">
        <w:rPr>
          <w:rFonts w:eastAsia="Calibri"/>
          <w:i/>
        </w:rPr>
        <w:t>It makes more sense ...you have to compete well.</w:t>
      </w:r>
      <w:r w:rsidR="008F5DA5" w:rsidRPr="00540D06">
        <w:rPr>
          <w:rFonts w:eastAsia="Calibri"/>
          <w:i/>
        </w:rPr>
        <w:t xml:space="preserve"> </w:t>
      </w:r>
      <w:r w:rsidRPr="00540D06">
        <w:rPr>
          <w:rFonts w:eastAsia="Calibri"/>
          <w:i/>
        </w:rPr>
        <w:t>You have to make sure your food's good quality.</w:t>
      </w:r>
      <w:r w:rsidR="008F5DA5" w:rsidRPr="00540D06">
        <w:rPr>
          <w:rFonts w:eastAsia="Calibri"/>
          <w:i/>
        </w:rPr>
        <w:t xml:space="preserve"> </w:t>
      </w:r>
      <w:r w:rsidRPr="00540D06">
        <w:rPr>
          <w:rFonts w:eastAsia="Calibri"/>
          <w:i/>
        </w:rPr>
        <w:t>You have to make sure it's fresh.</w:t>
      </w:r>
      <w:r w:rsidR="008F5DA5" w:rsidRPr="00540D06">
        <w:rPr>
          <w:rFonts w:eastAsia="Calibri"/>
          <w:i/>
        </w:rPr>
        <w:t xml:space="preserve"> </w:t>
      </w:r>
      <w:r w:rsidR="00656213" w:rsidRPr="00540D06">
        <w:rPr>
          <w:rFonts w:eastAsia="Calibri"/>
          <w:i/>
        </w:rPr>
        <w:t>Y</w:t>
      </w:r>
      <w:r w:rsidRPr="00540D06">
        <w:rPr>
          <w:rFonts w:eastAsia="Calibri"/>
          <w:i/>
        </w:rPr>
        <w:t>ou've got to make sure it's sourced locally because every</w:t>
      </w:r>
      <w:r w:rsidR="00656213" w:rsidRPr="00540D06">
        <w:rPr>
          <w:rFonts w:eastAsia="Calibri"/>
          <w:i/>
        </w:rPr>
        <w:t>o</w:t>
      </w:r>
      <w:r w:rsidRPr="00540D06">
        <w:rPr>
          <w:rFonts w:eastAsia="Calibri"/>
          <w:i/>
        </w:rPr>
        <w:t>ne's doing the same.</w:t>
      </w:r>
      <w:r w:rsidR="008F5DA5" w:rsidRPr="00540D06">
        <w:rPr>
          <w:rFonts w:eastAsia="Calibri"/>
          <w:i/>
        </w:rPr>
        <w:t xml:space="preserve"> </w:t>
      </w:r>
      <w:r w:rsidRPr="00540D06">
        <w:rPr>
          <w:rFonts w:eastAsia="Calibri"/>
          <w:i/>
        </w:rPr>
        <w:t>[B10</w:t>
      </w:r>
      <w:r w:rsidR="00B5612E" w:rsidRPr="00540D06">
        <w:rPr>
          <w:rFonts w:eastAsia="Calibri"/>
          <w:i/>
        </w:rPr>
        <w:t>, Restaurant</w:t>
      </w:r>
      <w:r w:rsidRPr="00540D06">
        <w:rPr>
          <w:rFonts w:eastAsia="Calibri"/>
          <w:i/>
        </w:rPr>
        <w:t>]</w:t>
      </w:r>
    </w:p>
    <w:p w14:paraId="5A4537A4" w14:textId="2EF94B38" w:rsidR="001233B3" w:rsidRPr="00540D06" w:rsidRDefault="001233B3" w:rsidP="009164C8">
      <w:pPr>
        <w:pStyle w:val="Body"/>
        <w:widowControl w:val="0"/>
        <w:spacing w:line="480" w:lineRule="auto"/>
        <w:jc w:val="both"/>
        <w:rPr>
          <w:rFonts w:ascii="Times New Roman" w:hAnsi="Times New Roman" w:cs="Times New Roman"/>
        </w:rPr>
      </w:pPr>
      <w:r w:rsidRPr="00540D06">
        <w:rPr>
          <w:rFonts w:ascii="Times New Roman" w:hAnsi="Times New Roman" w:cs="Times New Roman"/>
        </w:rPr>
        <w:t>T</w:t>
      </w:r>
      <w:r w:rsidR="006F6334" w:rsidRPr="00540D06">
        <w:rPr>
          <w:rFonts w:ascii="Times New Roman" w:hAnsi="Times New Roman" w:cs="Times New Roman"/>
        </w:rPr>
        <w:t>he social capital derived from</w:t>
      </w:r>
      <w:r w:rsidRPr="00540D06">
        <w:rPr>
          <w:rFonts w:ascii="Times New Roman" w:hAnsi="Times New Roman" w:cs="Times New Roman"/>
        </w:rPr>
        <w:t xml:space="preserve"> the connections between </w:t>
      </w:r>
      <w:r w:rsidR="00DE3D82" w:rsidRPr="00540D06">
        <w:rPr>
          <w:rFonts w:ascii="Times New Roman" w:hAnsi="Times New Roman" w:cs="Times New Roman"/>
        </w:rPr>
        <w:t xml:space="preserve">tourist </w:t>
      </w:r>
      <w:r w:rsidRPr="00540D06">
        <w:rPr>
          <w:rFonts w:ascii="Times New Roman" w:hAnsi="Times New Roman" w:cs="Times New Roman"/>
        </w:rPr>
        <w:t>food retail businesses and the food producers facilitates a robust, sustainable supply chain, despite the informality</w:t>
      </w:r>
      <w:r w:rsidR="00DE3D82" w:rsidRPr="00540D06">
        <w:rPr>
          <w:rFonts w:ascii="Times New Roman" w:hAnsi="Times New Roman" w:cs="Times New Roman"/>
        </w:rPr>
        <w:t xml:space="preserve"> of</w:t>
      </w:r>
      <w:r w:rsidRPr="00540D06">
        <w:rPr>
          <w:rFonts w:ascii="Times New Roman" w:hAnsi="Times New Roman" w:cs="Times New Roman"/>
        </w:rPr>
        <w:t xml:space="preserve"> interactions.</w:t>
      </w:r>
      <w:r w:rsidR="00DE3D82" w:rsidRPr="00540D06">
        <w:rPr>
          <w:rFonts w:ascii="Times New Roman" w:hAnsi="Times New Roman" w:cs="Times New Roman"/>
        </w:rPr>
        <w:t xml:space="preserve"> </w:t>
      </w:r>
      <w:r w:rsidR="00222ED4" w:rsidRPr="00540D06">
        <w:rPr>
          <w:rFonts w:ascii="Times New Roman" w:hAnsi="Times New Roman" w:cs="Times New Roman"/>
        </w:rPr>
        <w:t xml:space="preserve">Disrupting the traditional </w:t>
      </w:r>
      <w:r w:rsidR="008762E9" w:rsidRPr="00540D06">
        <w:rPr>
          <w:rFonts w:ascii="Times New Roman" w:hAnsi="Times New Roman" w:cs="Times New Roman"/>
        </w:rPr>
        <w:t xml:space="preserve">formal </w:t>
      </w:r>
      <w:r w:rsidR="00CD29E0" w:rsidRPr="00540D06">
        <w:rPr>
          <w:rFonts w:ascii="Times New Roman" w:hAnsi="Times New Roman" w:cs="Times New Roman"/>
        </w:rPr>
        <w:t>third party certification</w:t>
      </w:r>
      <w:r w:rsidR="00222ED4" w:rsidRPr="00540D06">
        <w:rPr>
          <w:rFonts w:ascii="Times New Roman" w:hAnsi="Times New Roman" w:cs="Times New Roman"/>
        </w:rPr>
        <w:t xml:space="preserve"> system</w:t>
      </w:r>
      <w:r w:rsidR="00CD29E0" w:rsidRPr="00540D06">
        <w:rPr>
          <w:rFonts w:ascii="Times New Roman" w:hAnsi="Times New Roman" w:cs="Times New Roman"/>
        </w:rPr>
        <w:t xml:space="preserve">, </w:t>
      </w:r>
      <w:r w:rsidR="009164C8" w:rsidRPr="00540D06">
        <w:rPr>
          <w:rFonts w:ascii="Times New Roman" w:hAnsi="Times New Roman" w:cs="Times New Roman"/>
        </w:rPr>
        <w:t>personal contact with</w:t>
      </w:r>
      <w:r w:rsidRPr="00540D06">
        <w:rPr>
          <w:rFonts w:ascii="Times New Roman" w:hAnsi="Times New Roman" w:cs="Times New Roman"/>
        </w:rPr>
        <w:t xml:space="preserve"> suppliers </w:t>
      </w:r>
      <w:r w:rsidR="006F6334" w:rsidRPr="00540D06">
        <w:rPr>
          <w:rFonts w:ascii="Times New Roman" w:hAnsi="Times New Roman" w:cs="Times New Roman"/>
        </w:rPr>
        <w:t xml:space="preserve">is </w:t>
      </w:r>
      <w:r w:rsidR="009164C8" w:rsidRPr="00540D06">
        <w:rPr>
          <w:rFonts w:ascii="Times New Roman" w:hAnsi="Times New Roman" w:cs="Times New Roman"/>
        </w:rPr>
        <w:t>how f</w:t>
      </w:r>
      <w:r w:rsidR="006F6334" w:rsidRPr="00540D06">
        <w:rPr>
          <w:rFonts w:ascii="Times New Roman" w:hAnsi="Times New Roman" w:cs="Times New Roman"/>
        </w:rPr>
        <w:t>ood assurance</w:t>
      </w:r>
      <w:r w:rsidR="002E432F" w:rsidRPr="00540D06">
        <w:rPr>
          <w:rFonts w:ascii="Times New Roman" w:hAnsi="Times New Roman" w:cs="Times New Roman"/>
        </w:rPr>
        <w:t xml:space="preserve"> </w:t>
      </w:r>
      <w:r w:rsidR="000876DD" w:rsidRPr="00540D06">
        <w:rPr>
          <w:rFonts w:ascii="Times New Roman" w:hAnsi="Times New Roman" w:cs="Times New Roman"/>
        </w:rPr>
        <w:t>and authenticity</w:t>
      </w:r>
      <w:r w:rsidR="009164C8" w:rsidRPr="00540D06">
        <w:rPr>
          <w:rFonts w:ascii="Times New Roman" w:hAnsi="Times New Roman" w:cs="Times New Roman"/>
        </w:rPr>
        <w:t xml:space="preserve"> is determined, relying</w:t>
      </w:r>
      <w:r w:rsidR="002E432F" w:rsidRPr="00540D06">
        <w:rPr>
          <w:rFonts w:ascii="Times New Roman" w:hAnsi="Times New Roman" w:cs="Times New Roman"/>
        </w:rPr>
        <w:t xml:space="preserve"> on shared values and trust</w:t>
      </w:r>
      <w:r w:rsidRPr="00540D06">
        <w:rPr>
          <w:rFonts w:ascii="Times New Roman" w:hAnsi="Times New Roman" w:cs="Times New Roman"/>
        </w:rPr>
        <w:t>:</w:t>
      </w:r>
    </w:p>
    <w:p w14:paraId="2C747C6D" w14:textId="44771F55" w:rsidR="001233B3" w:rsidRPr="00540D06" w:rsidRDefault="00DE3D82" w:rsidP="00970CF0">
      <w:pPr>
        <w:spacing w:line="480" w:lineRule="auto"/>
        <w:ind w:left="720" w:firstLine="720"/>
        <w:jc w:val="both"/>
        <w:rPr>
          <w:rFonts w:eastAsia="Calibri"/>
          <w:i/>
        </w:rPr>
      </w:pPr>
      <w:r w:rsidRPr="00540D06">
        <w:rPr>
          <w:rFonts w:eastAsia="Calibri"/>
          <w:i/>
        </w:rPr>
        <w:t>...when I started out…</w:t>
      </w:r>
      <w:r w:rsidR="001233B3" w:rsidRPr="00540D06">
        <w:rPr>
          <w:rFonts w:eastAsia="Calibri"/>
          <w:i/>
        </w:rPr>
        <w:t>I went to farms and visited them and met them and met the animals and</w:t>
      </w:r>
      <w:r w:rsidR="008F5DA5" w:rsidRPr="00540D06">
        <w:rPr>
          <w:rFonts w:eastAsia="Calibri"/>
          <w:i/>
        </w:rPr>
        <w:t xml:space="preserve"> </w:t>
      </w:r>
      <w:r w:rsidR="001233B3" w:rsidRPr="00540D06">
        <w:rPr>
          <w:rFonts w:eastAsia="Calibri"/>
          <w:i/>
        </w:rPr>
        <w:t>saw who we were going to be working with, tested lots of things and tasted lots of things</w:t>
      </w:r>
      <w:r w:rsidR="002A43FD" w:rsidRPr="00540D06">
        <w:rPr>
          <w:rFonts w:eastAsia="Calibri"/>
          <w:i/>
        </w:rPr>
        <w:t>...</w:t>
      </w:r>
      <w:r w:rsidR="001233B3" w:rsidRPr="00540D06">
        <w:rPr>
          <w:rFonts w:eastAsia="Calibri"/>
          <w:i/>
        </w:rPr>
        <w:t xml:space="preserve"> certification, </w:t>
      </w:r>
      <w:r w:rsidR="00656213" w:rsidRPr="00540D06">
        <w:rPr>
          <w:rFonts w:eastAsia="Calibri"/>
          <w:i/>
        </w:rPr>
        <w:t xml:space="preserve"> </w:t>
      </w:r>
      <w:r w:rsidR="001233B3" w:rsidRPr="00540D06">
        <w:rPr>
          <w:rFonts w:eastAsia="Calibri"/>
          <w:i/>
        </w:rPr>
        <w:t>it's not high on my list of priorities</w:t>
      </w:r>
      <w:r w:rsidR="00B5612E" w:rsidRPr="00540D06">
        <w:rPr>
          <w:rFonts w:eastAsia="Calibri"/>
          <w:i/>
        </w:rPr>
        <w:t>…</w:t>
      </w:r>
      <w:r w:rsidR="001233B3" w:rsidRPr="00540D06">
        <w:rPr>
          <w:rFonts w:eastAsia="Calibri"/>
          <w:i/>
        </w:rPr>
        <w:t>[B08</w:t>
      </w:r>
      <w:r w:rsidR="00B5612E" w:rsidRPr="00540D06">
        <w:rPr>
          <w:rFonts w:eastAsia="Calibri"/>
          <w:i/>
        </w:rPr>
        <w:t>, Cafe</w:t>
      </w:r>
      <w:r w:rsidR="001233B3" w:rsidRPr="00540D06">
        <w:rPr>
          <w:rFonts w:eastAsia="Calibri"/>
          <w:i/>
        </w:rPr>
        <w:t>]</w:t>
      </w:r>
    </w:p>
    <w:p w14:paraId="2ACF83D5" w14:textId="50B78A72" w:rsidR="001233B3" w:rsidRPr="00540D06" w:rsidRDefault="001233B3" w:rsidP="00970CF0">
      <w:pPr>
        <w:spacing w:line="480" w:lineRule="auto"/>
        <w:ind w:left="720" w:firstLine="720"/>
        <w:jc w:val="both"/>
        <w:rPr>
          <w:rFonts w:eastAsia="Calibri"/>
          <w:i/>
        </w:rPr>
      </w:pPr>
      <w:r w:rsidRPr="00540D06">
        <w:rPr>
          <w:rFonts w:eastAsia="Calibri"/>
          <w:i/>
        </w:rPr>
        <w:t>...so our menu starts with sourcing the right suppliers so, before we opened, we spent months trying different products</w:t>
      </w:r>
      <w:r w:rsidR="002A43FD" w:rsidRPr="00540D06">
        <w:rPr>
          <w:rFonts w:eastAsia="Calibri"/>
          <w:i/>
        </w:rPr>
        <w:t>...</w:t>
      </w:r>
      <w:r w:rsidR="008F5DA5" w:rsidRPr="00540D06">
        <w:rPr>
          <w:i/>
        </w:rPr>
        <w:t xml:space="preserve"> </w:t>
      </w:r>
      <w:r w:rsidRPr="00540D06">
        <w:rPr>
          <w:rFonts w:eastAsia="Calibri"/>
          <w:i/>
        </w:rPr>
        <w:t>Sausage, bacon, black pudding, eggs</w:t>
      </w:r>
      <w:r w:rsidR="002A43FD" w:rsidRPr="00540D06">
        <w:rPr>
          <w:rFonts w:eastAsia="Calibri"/>
          <w:i/>
        </w:rPr>
        <w:t>...</w:t>
      </w:r>
      <w:r w:rsidRPr="00540D06">
        <w:rPr>
          <w:rFonts w:eastAsia="Calibri"/>
          <w:i/>
        </w:rPr>
        <w:t>We try to keep it as Cornish as possible... the butcher.</w:t>
      </w:r>
      <w:r w:rsidR="008F5DA5" w:rsidRPr="00540D06">
        <w:rPr>
          <w:rFonts w:eastAsia="Calibri"/>
          <w:i/>
        </w:rPr>
        <w:t xml:space="preserve"> </w:t>
      </w:r>
      <w:r w:rsidRPr="00540D06">
        <w:rPr>
          <w:rFonts w:eastAsia="Calibri"/>
          <w:i/>
        </w:rPr>
        <w:t>We know where his animals come from.</w:t>
      </w:r>
      <w:r w:rsidR="008F5DA5" w:rsidRPr="00540D06">
        <w:rPr>
          <w:rFonts w:eastAsia="Calibri"/>
          <w:i/>
        </w:rPr>
        <w:t xml:space="preserve"> </w:t>
      </w:r>
      <w:r w:rsidRPr="00540D06">
        <w:rPr>
          <w:rFonts w:eastAsia="Calibri"/>
          <w:i/>
        </w:rPr>
        <w:t>We know how they are slaughtered.</w:t>
      </w:r>
      <w:r w:rsidR="008F5DA5" w:rsidRPr="00540D06">
        <w:rPr>
          <w:rFonts w:eastAsia="Calibri"/>
          <w:i/>
        </w:rPr>
        <w:t xml:space="preserve"> </w:t>
      </w:r>
      <w:r w:rsidRPr="00540D06">
        <w:rPr>
          <w:rFonts w:eastAsia="Calibri"/>
          <w:i/>
        </w:rPr>
        <w:t>We know where they're slaughtered and we go to the shop and we know what he's doing with it.</w:t>
      </w:r>
      <w:r w:rsidR="008F5DA5" w:rsidRPr="00540D06">
        <w:rPr>
          <w:rFonts w:eastAsia="Calibri"/>
          <w:i/>
        </w:rPr>
        <w:t xml:space="preserve"> </w:t>
      </w:r>
      <w:r w:rsidRPr="00540D06">
        <w:rPr>
          <w:rFonts w:eastAsia="Calibri"/>
          <w:i/>
        </w:rPr>
        <w:t>[B01</w:t>
      </w:r>
      <w:r w:rsidR="00B5612E" w:rsidRPr="00540D06">
        <w:rPr>
          <w:rFonts w:eastAsia="Calibri"/>
          <w:i/>
        </w:rPr>
        <w:t>, Guesthouse</w:t>
      </w:r>
      <w:r w:rsidRPr="00540D06">
        <w:rPr>
          <w:rFonts w:eastAsia="Calibri"/>
          <w:i/>
        </w:rPr>
        <w:t>]</w:t>
      </w:r>
    </w:p>
    <w:p w14:paraId="76013A92" w14:textId="5AA0ED83" w:rsidR="001233B3" w:rsidRPr="00540D06" w:rsidRDefault="000A6BA7" w:rsidP="00970CF0">
      <w:pPr>
        <w:spacing w:before="240" w:line="480" w:lineRule="auto"/>
        <w:ind w:firstLine="720"/>
        <w:jc w:val="both"/>
        <w:rPr>
          <w:rFonts w:eastAsia="Calibri"/>
        </w:rPr>
      </w:pPr>
      <w:r w:rsidRPr="00540D06">
        <w:rPr>
          <w:rFonts w:eastAsia="Calibri"/>
        </w:rPr>
        <w:lastRenderedPageBreak/>
        <w:t>While disregarding</w:t>
      </w:r>
      <w:r w:rsidR="001233B3" w:rsidRPr="00540D06">
        <w:rPr>
          <w:rFonts w:eastAsia="Calibri"/>
        </w:rPr>
        <w:t xml:space="preserve"> formal guarantees of food provenance might potentially lead to over-attribution of ethical practice, delivering sustainable, local food to tourists in </w:t>
      </w:r>
      <w:r w:rsidR="00AB1F4F" w:rsidRPr="00540D06">
        <w:rPr>
          <w:rFonts w:eastAsia="Calibri"/>
        </w:rPr>
        <w:t>St Ives</w:t>
      </w:r>
      <w:r w:rsidR="00AF1D12" w:rsidRPr="00540D06">
        <w:rPr>
          <w:rFonts w:eastAsia="Calibri"/>
        </w:rPr>
        <w:t xml:space="preserve"> depends</w:t>
      </w:r>
      <w:r w:rsidR="001233B3" w:rsidRPr="00540D06">
        <w:rPr>
          <w:rFonts w:eastAsia="Calibri"/>
        </w:rPr>
        <w:t xml:space="preserve"> on this embedded social capital. There is also evidence of the multiplier effect</w:t>
      </w:r>
      <w:r w:rsidR="00AF1D12" w:rsidRPr="00540D06">
        <w:rPr>
          <w:rFonts w:eastAsia="Calibri"/>
        </w:rPr>
        <w:t xml:space="preserve"> (</w:t>
      </w:r>
      <w:r w:rsidR="00AF1D12" w:rsidRPr="00540D06">
        <w:t>McCaffrey &amp; Kurland</w:t>
      </w:r>
      <w:r w:rsidR="0083315C" w:rsidRPr="00540D06">
        <w:t>,</w:t>
      </w:r>
      <w:r w:rsidR="00AF1D12" w:rsidRPr="00540D06">
        <w:t xml:space="preserve"> 2015)</w:t>
      </w:r>
      <w:r w:rsidR="001233B3" w:rsidRPr="00540D06">
        <w:rPr>
          <w:rFonts w:eastAsia="Calibri"/>
        </w:rPr>
        <w:t xml:space="preserve"> of buying and sourcing local, with the positive impacts of these practices cascading upstream and downstre</w:t>
      </w:r>
      <w:r w:rsidR="00E33ADA" w:rsidRPr="00540D06">
        <w:rPr>
          <w:rFonts w:eastAsia="Calibri"/>
        </w:rPr>
        <w:t>am</w:t>
      </w:r>
      <w:r w:rsidR="00C0775E" w:rsidRPr="00540D06">
        <w:rPr>
          <w:rFonts w:eastAsia="Calibri"/>
        </w:rPr>
        <w:t>, disrupting the normalized practice of assessing the quality of food via certification.</w:t>
      </w:r>
      <w:r w:rsidR="00E33ADA" w:rsidRPr="00540D06">
        <w:rPr>
          <w:rFonts w:eastAsia="Calibri"/>
        </w:rPr>
        <w:t xml:space="preserve"> </w:t>
      </w:r>
      <w:r w:rsidR="006C0ECF" w:rsidRPr="00540D06">
        <w:rPr>
          <w:rFonts w:eastAsia="Calibri"/>
        </w:rPr>
        <w:t>Food miles are reduced</w:t>
      </w:r>
      <w:r w:rsidR="001233B3" w:rsidRPr="00540D06">
        <w:rPr>
          <w:rFonts w:eastAsia="Calibri"/>
        </w:rPr>
        <w:t xml:space="preserve"> by buying locally and sometim</w:t>
      </w:r>
      <w:r w:rsidR="002B3BAC" w:rsidRPr="00540D06">
        <w:rPr>
          <w:rFonts w:eastAsia="Calibri"/>
        </w:rPr>
        <w:t>es foraging, and</w:t>
      </w:r>
      <w:r w:rsidR="001233B3" w:rsidRPr="00540D06">
        <w:rPr>
          <w:rFonts w:eastAsia="Calibri"/>
        </w:rPr>
        <w:t xml:space="preserve"> contribute</w:t>
      </w:r>
      <w:r w:rsidR="002B3BAC" w:rsidRPr="00540D06">
        <w:rPr>
          <w:rFonts w:eastAsia="Calibri"/>
        </w:rPr>
        <w:t>s</w:t>
      </w:r>
      <w:r w:rsidR="001233B3" w:rsidRPr="00540D06">
        <w:rPr>
          <w:rFonts w:eastAsia="Calibri"/>
        </w:rPr>
        <w:t xml:space="preserve"> to the </w:t>
      </w:r>
      <w:r w:rsidR="00005B81" w:rsidRPr="00540D06">
        <w:rPr>
          <w:rFonts w:eastAsia="Calibri"/>
        </w:rPr>
        <w:t xml:space="preserve">unique </w:t>
      </w:r>
      <w:r w:rsidR="001233B3" w:rsidRPr="00540D06">
        <w:rPr>
          <w:rFonts w:eastAsia="Calibri"/>
        </w:rPr>
        <w:t>local</w:t>
      </w:r>
      <w:r w:rsidR="00005B81" w:rsidRPr="00540D06">
        <w:rPr>
          <w:rFonts w:eastAsia="Calibri"/>
        </w:rPr>
        <w:t xml:space="preserve"> food</w:t>
      </w:r>
      <w:r w:rsidR="001233B3" w:rsidRPr="00540D06">
        <w:rPr>
          <w:rFonts w:eastAsia="Calibri"/>
        </w:rPr>
        <w:t xml:space="preserve"> identity of </w:t>
      </w:r>
      <w:r w:rsidR="00AB1F4F" w:rsidRPr="00540D06">
        <w:rPr>
          <w:rFonts w:eastAsia="Calibri"/>
        </w:rPr>
        <w:t>St Ives</w:t>
      </w:r>
      <w:r w:rsidR="0017793E" w:rsidRPr="00540D06">
        <w:rPr>
          <w:rFonts w:eastAsia="Calibri"/>
        </w:rPr>
        <w:t xml:space="preserve"> that appeals</w:t>
      </w:r>
      <w:r w:rsidR="000F0B5A" w:rsidRPr="00540D06">
        <w:rPr>
          <w:rFonts w:eastAsia="Calibri"/>
        </w:rPr>
        <w:t xml:space="preserve"> to </w:t>
      </w:r>
      <w:r w:rsidR="001233B3" w:rsidRPr="00540D06">
        <w:rPr>
          <w:rFonts w:eastAsia="Calibri"/>
        </w:rPr>
        <w:t xml:space="preserve">tourists: </w:t>
      </w:r>
    </w:p>
    <w:p w14:paraId="2830FC16" w14:textId="2A9C0CA2" w:rsidR="001233B3" w:rsidRPr="00540D06" w:rsidRDefault="001233B3" w:rsidP="00970CF0">
      <w:pPr>
        <w:spacing w:line="480" w:lineRule="auto"/>
        <w:ind w:left="720" w:firstLine="720"/>
        <w:jc w:val="both"/>
        <w:rPr>
          <w:rFonts w:eastAsia="Calibri"/>
          <w:i/>
        </w:rPr>
      </w:pPr>
      <w:r w:rsidRPr="00540D06">
        <w:rPr>
          <w:rFonts w:eastAsia="Calibri"/>
          <w:i/>
        </w:rPr>
        <w:t>I went out this morning and collected those strawberries from five miles away, that were picked at 5 o'clock, as opposed to, for example, in a supermarket</w:t>
      </w:r>
      <w:r w:rsidR="000640CC" w:rsidRPr="00540D06">
        <w:rPr>
          <w:rFonts w:eastAsia="Calibri"/>
          <w:i/>
        </w:rPr>
        <w:t xml:space="preserve"> …</w:t>
      </w:r>
      <w:r w:rsidRPr="00540D06">
        <w:rPr>
          <w:rFonts w:eastAsia="Calibri"/>
          <w:i/>
        </w:rPr>
        <w:t>and the people know as well it's going directly from the farmer in a way that you know that they appreciate..</w:t>
      </w:r>
      <w:r w:rsidR="007F4480" w:rsidRPr="00540D06">
        <w:rPr>
          <w:rFonts w:eastAsia="Calibri"/>
          <w:i/>
        </w:rPr>
        <w:t>.</w:t>
      </w:r>
      <w:r w:rsidRPr="00540D06">
        <w:rPr>
          <w:rFonts w:eastAsia="Calibri"/>
          <w:i/>
        </w:rPr>
        <w:t>[B09</w:t>
      </w:r>
      <w:r w:rsidR="00B5612E" w:rsidRPr="00540D06">
        <w:rPr>
          <w:rFonts w:eastAsia="Calibri"/>
          <w:i/>
        </w:rPr>
        <w:t>, Shop</w:t>
      </w:r>
      <w:r w:rsidRPr="00540D06">
        <w:rPr>
          <w:rFonts w:eastAsia="Calibri"/>
          <w:i/>
        </w:rPr>
        <w:t>]</w:t>
      </w:r>
    </w:p>
    <w:p w14:paraId="7A439402" w14:textId="7DD1DA35" w:rsidR="001233B3" w:rsidRPr="00540D06" w:rsidRDefault="001233B3" w:rsidP="00970CF0">
      <w:pPr>
        <w:spacing w:line="480" w:lineRule="auto"/>
        <w:ind w:left="720" w:firstLine="720"/>
        <w:jc w:val="both"/>
        <w:rPr>
          <w:i/>
        </w:rPr>
      </w:pPr>
      <w:r w:rsidRPr="00540D06">
        <w:rPr>
          <w:rFonts w:eastAsia="Calibri"/>
          <w:i/>
        </w:rPr>
        <w:t>...</w:t>
      </w:r>
      <w:r w:rsidR="008F5DA5" w:rsidRPr="00540D06">
        <w:rPr>
          <w:rFonts w:eastAsia="Calibri"/>
          <w:i/>
        </w:rPr>
        <w:t xml:space="preserve"> </w:t>
      </w:r>
      <w:r w:rsidRPr="00540D06">
        <w:rPr>
          <w:rFonts w:eastAsia="Calibri"/>
          <w:i/>
        </w:rPr>
        <w:t>But we are really known for our foraging, so the chefs go out just before service along the coastal path, and will go and get differe</w:t>
      </w:r>
      <w:r w:rsidRPr="00540D06">
        <w:rPr>
          <w:i/>
        </w:rPr>
        <w:t>nt ingredients...lee</w:t>
      </w:r>
      <w:r w:rsidRPr="00540D06">
        <w:rPr>
          <w:rFonts w:eastAsia="Calibri"/>
          <w:i/>
        </w:rPr>
        <w:t xml:space="preserve">ks and common sorrel that we use on quite a lot of our dishes. </w:t>
      </w:r>
      <w:r w:rsidRPr="00540D06">
        <w:rPr>
          <w:i/>
        </w:rPr>
        <w:t>..[B13</w:t>
      </w:r>
      <w:r w:rsidR="00B5612E" w:rsidRPr="00540D06">
        <w:rPr>
          <w:i/>
        </w:rPr>
        <w:t>, Restaurant</w:t>
      </w:r>
      <w:r w:rsidRPr="00540D06">
        <w:rPr>
          <w:i/>
        </w:rPr>
        <w:t>]</w:t>
      </w:r>
    </w:p>
    <w:p w14:paraId="0D91FD87" w14:textId="1B085D81" w:rsidR="001233B3" w:rsidRPr="00540D06" w:rsidRDefault="00B22B07" w:rsidP="00970CF0">
      <w:pPr>
        <w:spacing w:line="480" w:lineRule="auto"/>
        <w:jc w:val="both"/>
        <w:rPr>
          <w:rFonts w:eastAsia="Calibri"/>
        </w:rPr>
      </w:pPr>
      <w:r w:rsidRPr="00540D06">
        <w:rPr>
          <w:rFonts w:eastAsia="Calibri"/>
        </w:rPr>
        <w:t>Upstream benefits accrue</w:t>
      </w:r>
      <w:r w:rsidR="000F0B5A" w:rsidRPr="00540D06">
        <w:rPr>
          <w:rFonts w:eastAsia="Calibri"/>
        </w:rPr>
        <w:t xml:space="preserve"> as tourist food</w:t>
      </w:r>
      <w:r w:rsidR="001233B3" w:rsidRPr="00540D06">
        <w:rPr>
          <w:rFonts w:eastAsia="Calibri"/>
        </w:rPr>
        <w:t xml:space="preserve"> businesses share their knowledge and skills with suppliers to extend the value of the food supply chain and meet </w:t>
      </w:r>
      <w:r w:rsidR="000F0B5A" w:rsidRPr="00540D06">
        <w:rPr>
          <w:rFonts w:eastAsia="Calibri"/>
        </w:rPr>
        <w:t xml:space="preserve">emerging </w:t>
      </w:r>
      <w:r w:rsidRPr="00540D06">
        <w:rPr>
          <w:rFonts w:eastAsia="Calibri"/>
        </w:rPr>
        <w:t>tourist demands. One business</w:t>
      </w:r>
      <w:r w:rsidR="001233B3" w:rsidRPr="00540D06">
        <w:rPr>
          <w:rFonts w:eastAsia="Calibri"/>
        </w:rPr>
        <w:t xml:space="preserve"> discussed how working with their suppliers allowed a chef to </w:t>
      </w:r>
      <w:r w:rsidRPr="00540D06">
        <w:rPr>
          <w:rFonts w:eastAsia="Calibri"/>
        </w:rPr>
        <w:t>start a</w:t>
      </w:r>
      <w:r w:rsidR="001233B3" w:rsidRPr="00540D06">
        <w:rPr>
          <w:rFonts w:eastAsia="Calibri"/>
        </w:rPr>
        <w:t xml:space="preserve"> business, and an organic farmer to extend the growing season:</w:t>
      </w:r>
    </w:p>
    <w:p w14:paraId="34B7CDA1" w14:textId="5564A3F9" w:rsidR="001233B3" w:rsidRPr="00540D06" w:rsidRDefault="001233B3" w:rsidP="00970CF0">
      <w:pPr>
        <w:spacing w:line="480" w:lineRule="auto"/>
        <w:ind w:left="720" w:firstLine="720"/>
        <w:jc w:val="both"/>
        <w:rPr>
          <w:rFonts w:eastAsia="Calibri"/>
          <w:i/>
        </w:rPr>
      </w:pPr>
      <w:r w:rsidRPr="00540D06">
        <w:t>..</w:t>
      </w:r>
      <w:r w:rsidRPr="00540D06">
        <w:rPr>
          <w:rFonts w:eastAsia="Calibri"/>
          <w:i/>
        </w:rPr>
        <w:t>Kathy's Choice, ja</w:t>
      </w:r>
      <w:r w:rsidR="00B22B07" w:rsidRPr="00540D06">
        <w:rPr>
          <w:rFonts w:eastAsia="Calibri"/>
          <w:i/>
        </w:rPr>
        <w:t>ms and chutneys ...we…</w:t>
      </w:r>
      <w:r w:rsidRPr="00540D06">
        <w:rPr>
          <w:rFonts w:eastAsia="Calibri"/>
          <w:i/>
        </w:rPr>
        <w:t>asked her for a stockist in town, and now she's almost in a position where she can actually stop ...being a chef and doing that full time</w:t>
      </w:r>
      <w:r w:rsidR="002A43FD" w:rsidRPr="00540D06">
        <w:rPr>
          <w:rFonts w:eastAsia="Calibri"/>
          <w:i/>
        </w:rPr>
        <w:t>...</w:t>
      </w:r>
      <w:r w:rsidRPr="00540D06">
        <w:rPr>
          <w:rFonts w:eastAsia="Calibri"/>
          <w:i/>
        </w:rPr>
        <w:t>A</w:t>
      </w:r>
      <w:r w:rsidR="00B22B07" w:rsidRPr="00540D06">
        <w:rPr>
          <w:rFonts w:eastAsia="Calibri"/>
          <w:i/>
        </w:rPr>
        <w:t>nd there's an organic farmer.</w:t>
      </w:r>
      <w:r w:rsidR="002A43FD" w:rsidRPr="00540D06">
        <w:rPr>
          <w:rFonts w:eastAsia="Calibri"/>
          <w:i/>
        </w:rPr>
        <w:t>..</w:t>
      </w:r>
      <w:r w:rsidRPr="00540D06">
        <w:rPr>
          <w:rFonts w:eastAsia="Calibri"/>
          <w:i/>
        </w:rPr>
        <w:t xml:space="preserve">I've worked with him and I've </w:t>
      </w:r>
      <w:r w:rsidR="00B22B07" w:rsidRPr="00540D06">
        <w:rPr>
          <w:rFonts w:eastAsia="Calibri"/>
          <w:i/>
        </w:rPr>
        <w:t>helped him in terms of</w:t>
      </w:r>
      <w:r w:rsidRPr="00540D06">
        <w:rPr>
          <w:rFonts w:eastAsia="Calibri"/>
          <w:i/>
        </w:rPr>
        <w:t>...his planting and seasonality to extend his season and I ba</w:t>
      </w:r>
      <w:r w:rsidR="000640CC" w:rsidRPr="00540D06">
        <w:rPr>
          <w:rFonts w:eastAsia="Calibri"/>
          <w:i/>
        </w:rPr>
        <w:t>sically take all he can produce..</w:t>
      </w:r>
      <w:r w:rsidRPr="00540D06">
        <w:rPr>
          <w:rFonts w:eastAsia="Calibri"/>
          <w:i/>
        </w:rPr>
        <w:t>.</w:t>
      </w:r>
      <w:r w:rsidR="008F5DA5" w:rsidRPr="00540D06">
        <w:rPr>
          <w:rFonts w:eastAsia="Calibri"/>
          <w:i/>
        </w:rPr>
        <w:t xml:space="preserve"> </w:t>
      </w:r>
      <w:r w:rsidRPr="00540D06">
        <w:rPr>
          <w:rFonts w:eastAsia="Calibri"/>
          <w:i/>
        </w:rPr>
        <w:t>that's a really strong partnership.</w:t>
      </w:r>
      <w:r w:rsidR="00B5612E" w:rsidRPr="00540D06">
        <w:rPr>
          <w:rFonts w:eastAsia="Calibri"/>
          <w:i/>
        </w:rPr>
        <w:t>.</w:t>
      </w:r>
      <w:r w:rsidRPr="00540D06">
        <w:rPr>
          <w:rFonts w:eastAsia="Calibri"/>
          <w:i/>
        </w:rPr>
        <w:t>.[B09</w:t>
      </w:r>
      <w:r w:rsidR="00B5612E" w:rsidRPr="00540D06">
        <w:rPr>
          <w:rFonts w:eastAsia="Calibri"/>
          <w:i/>
        </w:rPr>
        <w:t>, Shop</w:t>
      </w:r>
      <w:r w:rsidRPr="00540D06">
        <w:rPr>
          <w:rFonts w:eastAsia="Calibri"/>
          <w:i/>
        </w:rPr>
        <w:t xml:space="preserve">] </w:t>
      </w:r>
    </w:p>
    <w:p w14:paraId="0A586C10" w14:textId="6240688B" w:rsidR="001233B3" w:rsidRPr="00540D06" w:rsidRDefault="001233B3" w:rsidP="00970CF0">
      <w:pPr>
        <w:spacing w:line="480" w:lineRule="auto"/>
        <w:ind w:firstLine="720"/>
        <w:jc w:val="both"/>
        <w:rPr>
          <w:rFonts w:eastAsia="Calibri"/>
        </w:rPr>
      </w:pPr>
      <w:r w:rsidRPr="00540D06">
        <w:rPr>
          <w:rFonts w:eastAsia="Calibri"/>
        </w:rPr>
        <w:lastRenderedPageBreak/>
        <w:t>Symbiotic relatio</w:t>
      </w:r>
      <w:r w:rsidR="00AA054D" w:rsidRPr="00540D06">
        <w:rPr>
          <w:rFonts w:eastAsia="Calibri"/>
        </w:rPr>
        <w:t>nships of mutual dependence are</w:t>
      </w:r>
      <w:r w:rsidRPr="00540D06">
        <w:rPr>
          <w:rFonts w:eastAsia="Calibri"/>
        </w:rPr>
        <w:t xml:space="preserve"> embedded in the local sourcing arrangements, as well as co-crea</w:t>
      </w:r>
      <w:r w:rsidR="00005B81" w:rsidRPr="00540D06">
        <w:rPr>
          <w:rFonts w:eastAsia="Calibri"/>
        </w:rPr>
        <w:t>tion of food supplies. The</w:t>
      </w:r>
      <w:r w:rsidRPr="00540D06">
        <w:rPr>
          <w:rFonts w:eastAsia="Calibri"/>
        </w:rPr>
        <w:t xml:space="preserve"> owner explained the competitive benefits and differentiat</w:t>
      </w:r>
      <w:r w:rsidR="00005B81" w:rsidRPr="00540D06">
        <w:rPr>
          <w:rFonts w:eastAsia="Calibri"/>
        </w:rPr>
        <w:t>ion that come from being connected to</w:t>
      </w:r>
      <w:r w:rsidRPr="00540D06">
        <w:rPr>
          <w:rFonts w:eastAsia="Calibri"/>
        </w:rPr>
        <w:t xml:space="preserve"> a strong lo</w:t>
      </w:r>
      <w:r w:rsidR="00005B81" w:rsidRPr="00540D06">
        <w:rPr>
          <w:rFonts w:eastAsia="Calibri"/>
        </w:rPr>
        <w:t>cal food network, and how their</w:t>
      </w:r>
      <w:r w:rsidR="00AA054D" w:rsidRPr="00540D06">
        <w:rPr>
          <w:rFonts w:eastAsia="Calibri"/>
        </w:rPr>
        <w:t xml:space="preserve"> </w:t>
      </w:r>
      <w:r w:rsidRPr="00540D06">
        <w:rPr>
          <w:rFonts w:eastAsia="Calibri"/>
        </w:rPr>
        <w:t>size and flexibility give operational advantages that</w:t>
      </w:r>
      <w:r w:rsidR="000F0B5A" w:rsidRPr="00540D06">
        <w:rPr>
          <w:rFonts w:eastAsia="Calibri"/>
        </w:rPr>
        <w:t xml:space="preserve"> help sustain the community in ways</w:t>
      </w:r>
      <w:r w:rsidR="003604A8" w:rsidRPr="00540D06">
        <w:rPr>
          <w:rFonts w:eastAsia="Calibri"/>
        </w:rPr>
        <w:t xml:space="preserve"> </w:t>
      </w:r>
      <w:r w:rsidRPr="00540D06">
        <w:rPr>
          <w:rFonts w:eastAsia="Calibri"/>
        </w:rPr>
        <w:t>nati</w:t>
      </w:r>
      <w:r w:rsidR="000F0B5A" w:rsidRPr="00540D06">
        <w:rPr>
          <w:rFonts w:eastAsia="Calibri"/>
        </w:rPr>
        <w:t>onal organisations cannot</w:t>
      </w:r>
      <w:r w:rsidRPr="00540D06">
        <w:rPr>
          <w:rFonts w:eastAsia="Calibri"/>
        </w:rPr>
        <w:t>:</w:t>
      </w:r>
    </w:p>
    <w:p w14:paraId="7D365BBB" w14:textId="57179984" w:rsidR="001233B3" w:rsidRPr="00540D06" w:rsidRDefault="000640CC" w:rsidP="00970CF0">
      <w:pPr>
        <w:spacing w:line="480" w:lineRule="auto"/>
        <w:ind w:left="720" w:firstLine="720"/>
        <w:jc w:val="both"/>
        <w:rPr>
          <w:rFonts w:eastAsia="Calibri"/>
        </w:rPr>
      </w:pPr>
      <w:r w:rsidRPr="00540D06">
        <w:rPr>
          <w:rFonts w:eastAsia="Calibri"/>
          <w:i/>
        </w:rPr>
        <w:t>…</w:t>
      </w:r>
      <w:r w:rsidR="001233B3" w:rsidRPr="00540D06">
        <w:rPr>
          <w:rFonts w:eastAsia="Calibri"/>
          <w:i/>
        </w:rPr>
        <w:t>it differentiates me from</w:t>
      </w:r>
      <w:r w:rsidR="00914CEE" w:rsidRPr="00540D06">
        <w:rPr>
          <w:rFonts w:eastAsia="Calibri"/>
          <w:i/>
        </w:rPr>
        <w:t xml:space="preserve"> the three Co-ops that are here</w:t>
      </w:r>
      <w:r w:rsidR="001233B3" w:rsidRPr="00540D06">
        <w:rPr>
          <w:rFonts w:eastAsia="Calibri"/>
          <w:i/>
        </w:rPr>
        <w:t>...they aren’t able to deal with some of the suppliers that I would deal with, for example, th</w:t>
      </w:r>
      <w:r w:rsidR="004E2ADC" w:rsidRPr="00540D06">
        <w:rPr>
          <w:rFonts w:eastAsia="Calibri"/>
          <w:i/>
        </w:rPr>
        <w:t>e</w:t>
      </w:r>
      <w:r w:rsidR="001233B3" w:rsidRPr="00540D06">
        <w:rPr>
          <w:rFonts w:eastAsia="Calibri"/>
          <w:i/>
        </w:rPr>
        <w:t>re's a guy wi</w:t>
      </w:r>
      <w:r w:rsidR="00AA054D" w:rsidRPr="00540D06">
        <w:rPr>
          <w:rFonts w:eastAsia="Calibri"/>
          <w:i/>
        </w:rPr>
        <w:t>th honey hives five miles away…</w:t>
      </w:r>
      <w:r w:rsidR="001233B3" w:rsidRPr="00540D06">
        <w:rPr>
          <w:rFonts w:eastAsia="Calibri"/>
          <w:i/>
        </w:rPr>
        <w:t xml:space="preserve"> I'm now waiting two weeks for him to bring some more in... but because of the natu</w:t>
      </w:r>
      <w:r w:rsidR="00914CEE" w:rsidRPr="00540D06">
        <w:rPr>
          <w:rFonts w:eastAsia="Calibri"/>
          <w:i/>
        </w:rPr>
        <w:t>re, I am happy to do that</w:t>
      </w:r>
      <w:r w:rsidR="001233B3" w:rsidRPr="00540D06">
        <w:rPr>
          <w:rFonts w:eastAsia="Calibri"/>
          <w:i/>
        </w:rPr>
        <w:t>... I've got the flexibility</w:t>
      </w:r>
      <w:r w:rsidR="00914CEE" w:rsidRPr="00540D06">
        <w:rPr>
          <w:rFonts w:eastAsia="Calibri"/>
          <w:i/>
        </w:rPr>
        <w:t>…</w:t>
      </w:r>
      <w:r w:rsidR="001233B3" w:rsidRPr="00540D06">
        <w:rPr>
          <w:rFonts w:eastAsia="Calibri"/>
          <w:i/>
        </w:rPr>
        <w:t>. [B09</w:t>
      </w:r>
      <w:r w:rsidR="00B5612E" w:rsidRPr="00540D06">
        <w:rPr>
          <w:rFonts w:eastAsia="Calibri"/>
          <w:i/>
        </w:rPr>
        <w:t>, Shop</w:t>
      </w:r>
      <w:r w:rsidR="001233B3" w:rsidRPr="00540D06">
        <w:rPr>
          <w:rFonts w:eastAsia="Calibri"/>
          <w:i/>
        </w:rPr>
        <w:t>]</w:t>
      </w:r>
    </w:p>
    <w:p w14:paraId="2969FE6F" w14:textId="668A9C4F" w:rsidR="001233B3" w:rsidRPr="00540D06" w:rsidRDefault="00914CEE" w:rsidP="000D5F16">
      <w:pPr>
        <w:pStyle w:val="Body"/>
        <w:widowControl w:val="0"/>
        <w:spacing w:line="480" w:lineRule="auto"/>
        <w:jc w:val="both"/>
        <w:rPr>
          <w:rFonts w:ascii="Times New Roman" w:hAnsi="Times New Roman" w:cs="Times New Roman"/>
        </w:rPr>
      </w:pPr>
      <w:r w:rsidRPr="00540D06">
        <w:rPr>
          <w:rFonts w:ascii="Times New Roman" w:hAnsi="Times New Roman" w:cs="Times New Roman"/>
        </w:rPr>
        <w:t>F</w:t>
      </w:r>
      <w:r w:rsidR="001233B3" w:rsidRPr="00540D06">
        <w:rPr>
          <w:rFonts w:ascii="Times New Roman" w:hAnsi="Times New Roman" w:cs="Times New Roman"/>
        </w:rPr>
        <w:t xml:space="preserve">ood producers </w:t>
      </w:r>
      <w:r w:rsidRPr="00540D06">
        <w:rPr>
          <w:rFonts w:ascii="Times New Roman" w:hAnsi="Times New Roman" w:cs="Times New Roman"/>
        </w:rPr>
        <w:t xml:space="preserve">can leverage their </w:t>
      </w:r>
      <w:r w:rsidR="001233B3" w:rsidRPr="00540D06">
        <w:rPr>
          <w:rFonts w:ascii="Times New Roman" w:hAnsi="Times New Roman" w:cs="Times New Roman"/>
        </w:rPr>
        <w:t xml:space="preserve">social capital </w:t>
      </w:r>
      <w:r w:rsidRPr="00540D06">
        <w:rPr>
          <w:rFonts w:ascii="Times New Roman" w:hAnsi="Times New Roman" w:cs="Times New Roman"/>
        </w:rPr>
        <w:t>when problems arise, especially given</w:t>
      </w:r>
      <w:r w:rsidR="001233B3" w:rsidRPr="00540D06">
        <w:rPr>
          <w:rFonts w:ascii="Times New Roman" w:hAnsi="Times New Roman" w:cs="Times New Roman"/>
        </w:rPr>
        <w:t xml:space="preserve"> the importance tourists</w:t>
      </w:r>
      <w:r w:rsidR="000F0B5A" w:rsidRPr="00540D06">
        <w:rPr>
          <w:rFonts w:ascii="Times New Roman" w:hAnsi="Times New Roman" w:cs="Times New Roman"/>
        </w:rPr>
        <w:t xml:space="preserve"> such as food explorers</w:t>
      </w:r>
      <w:r w:rsidR="001233B3" w:rsidRPr="00540D06">
        <w:rPr>
          <w:rFonts w:ascii="Times New Roman" w:hAnsi="Times New Roman" w:cs="Times New Roman"/>
        </w:rPr>
        <w:t xml:space="preserve"> p</w:t>
      </w:r>
      <w:r w:rsidRPr="00540D06">
        <w:rPr>
          <w:rFonts w:ascii="Times New Roman" w:hAnsi="Times New Roman" w:cs="Times New Roman"/>
        </w:rPr>
        <w:t>lace on high quality</w:t>
      </w:r>
      <w:r w:rsidR="000F0B5A" w:rsidRPr="00540D06">
        <w:rPr>
          <w:rFonts w:ascii="Times New Roman" w:hAnsi="Times New Roman" w:cs="Times New Roman"/>
        </w:rPr>
        <w:t>, authentic</w:t>
      </w:r>
      <w:r w:rsidRPr="00540D06">
        <w:rPr>
          <w:rFonts w:ascii="Times New Roman" w:hAnsi="Times New Roman" w:cs="Times New Roman"/>
        </w:rPr>
        <w:t xml:space="preserve"> local food.</w:t>
      </w:r>
      <w:r w:rsidR="00EA061A" w:rsidRPr="00540D06">
        <w:rPr>
          <w:rFonts w:ascii="Times New Roman" w:hAnsi="Times New Roman" w:cs="Times New Roman"/>
        </w:rPr>
        <w:t xml:space="preserve"> This p</w:t>
      </w:r>
      <w:r w:rsidR="00F45A5F" w:rsidRPr="00540D06">
        <w:rPr>
          <w:rFonts w:ascii="Times New Roman" w:hAnsi="Times New Roman" w:cs="Times New Roman"/>
        </w:rPr>
        <w:t xml:space="preserve">uts </w:t>
      </w:r>
      <w:r w:rsidR="00EA061A" w:rsidRPr="00540D06">
        <w:rPr>
          <w:rFonts w:ascii="Times New Roman" w:hAnsi="Times New Roman" w:cs="Times New Roman"/>
        </w:rPr>
        <w:t xml:space="preserve">the independent businesses in </w:t>
      </w:r>
      <w:r w:rsidR="00AB1F4F" w:rsidRPr="00540D06">
        <w:rPr>
          <w:rFonts w:ascii="Times New Roman" w:hAnsi="Times New Roman" w:cs="Times New Roman"/>
        </w:rPr>
        <w:t>St Ives</w:t>
      </w:r>
      <w:r w:rsidR="00EA061A" w:rsidRPr="00540D06">
        <w:rPr>
          <w:rFonts w:ascii="Times New Roman" w:hAnsi="Times New Roman" w:cs="Times New Roman"/>
        </w:rPr>
        <w:t xml:space="preserve"> in an innovative position, accessing the local social capital available </w:t>
      </w:r>
      <w:r w:rsidR="00B67B19" w:rsidRPr="00540D06">
        <w:rPr>
          <w:rFonts w:ascii="Times New Roman" w:hAnsi="Times New Roman" w:cs="Times New Roman"/>
        </w:rPr>
        <w:t>in a disruptive entrepren</w:t>
      </w:r>
      <w:r w:rsidR="00EA061A" w:rsidRPr="00540D06">
        <w:rPr>
          <w:rFonts w:ascii="Times New Roman" w:hAnsi="Times New Roman" w:cs="Times New Roman"/>
        </w:rPr>
        <w:t>urial way to collectively encourage more sustainabl</w:t>
      </w:r>
      <w:r w:rsidR="002D72D4" w:rsidRPr="00540D06">
        <w:rPr>
          <w:rFonts w:ascii="Times New Roman" w:hAnsi="Times New Roman" w:cs="Times New Roman"/>
        </w:rPr>
        <w:t>e competences of food provision (Hjalager, 2010).</w:t>
      </w:r>
      <w:r w:rsidR="00656213" w:rsidRPr="00540D06">
        <w:rPr>
          <w:rFonts w:ascii="Times New Roman" w:hAnsi="Times New Roman" w:cs="Times New Roman"/>
        </w:rPr>
        <w:t xml:space="preserve"> </w:t>
      </w:r>
      <w:r w:rsidR="000F0B5A" w:rsidRPr="00540D06">
        <w:rPr>
          <w:rFonts w:ascii="Times New Roman" w:hAnsi="Times New Roman" w:cs="Times New Roman"/>
        </w:rPr>
        <w:t>Tourist</w:t>
      </w:r>
      <w:r w:rsidR="000D5F16" w:rsidRPr="00540D06">
        <w:rPr>
          <w:rFonts w:ascii="Times New Roman" w:hAnsi="Times New Roman" w:cs="Times New Roman"/>
        </w:rPr>
        <w:t xml:space="preserve"> business practices</w:t>
      </w:r>
      <w:r w:rsidR="001233B3" w:rsidRPr="00540D06">
        <w:rPr>
          <w:rFonts w:ascii="Times New Roman" w:hAnsi="Times New Roman" w:cs="Times New Roman"/>
        </w:rPr>
        <w:t xml:space="preserve"> support macro community benefits that avoid decimating stocks and support seasonal production. Long term investment in the local food producers is integral to </w:t>
      </w:r>
      <w:r w:rsidR="000F0B5A" w:rsidRPr="00540D06">
        <w:rPr>
          <w:rFonts w:ascii="Times New Roman" w:hAnsi="Times New Roman" w:cs="Times New Roman"/>
        </w:rPr>
        <w:t xml:space="preserve">the survival of </w:t>
      </w:r>
      <w:r w:rsidR="001233B3" w:rsidRPr="00540D06">
        <w:rPr>
          <w:rFonts w:ascii="Times New Roman" w:hAnsi="Times New Roman" w:cs="Times New Roman"/>
        </w:rPr>
        <w:t xml:space="preserve">responsible food business communities in </w:t>
      </w:r>
      <w:r w:rsidR="00AB1F4F" w:rsidRPr="00540D06">
        <w:rPr>
          <w:rFonts w:ascii="Times New Roman" w:hAnsi="Times New Roman" w:cs="Times New Roman"/>
        </w:rPr>
        <w:t>St Ives</w:t>
      </w:r>
      <w:r w:rsidR="001233B3" w:rsidRPr="00540D06">
        <w:rPr>
          <w:rFonts w:ascii="Times New Roman" w:hAnsi="Times New Roman" w:cs="Times New Roman"/>
        </w:rPr>
        <w:t>, as one owner commented:</w:t>
      </w:r>
    </w:p>
    <w:p w14:paraId="6252B892" w14:textId="5DADB39E" w:rsidR="001233B3" w:rsidRPr="00540D06" w:rsidRDefault="001233B3" w:rsidP="00970CF0">
      <w:pPr>
        <w:spacing w:line="480" w:lineRule="auto"/>
        <w:ind w:left="720" w:firstLine="720"/>
        <w:jc w:val="both"/>
        <w:rPr>
          <w:rFonts w:eastAsia="Calibri"/>
          <w:i/>
        </w:rPr>
      </w:pPr>
      <w:r w:rsidRPr="00540D06">
        <w:rPr>
          <w:rFonts w:eastAsia="Calibri"/>
          <w:i/>
        </w:rPr>
        <w:t>...there's an</w:t>
      </w:r>
      <w:r w:rsidR="008F5DA5" w:rsidRPr="00540D06">
        <w:rPr>
          <w:rFonts w:eastAsia="Calibri"/>
          <w:i/>
        </w:rPr>
        <w:t xml:space="preserve"> </w:t>
      </w:r>
      <w:r w:rsidRPr="00540D06">
        <w:rPr>
          <w:rFonts w:eastAsia="Calibri"/>
          <w:i/>
        </w:rPr>
        <w:t>empathy, because we're in a small proximity of one other, rather than saying, right, okay, I'm going to bring my meat in from Exeter and going to bring my fish in from Bristol.</w:t>
      </w:r>
      <w:r w:rsidR="008F5DA5" w:rsidRPr="00540D06">
        <w:rPr>
          <w:rFonts w:eastAsia="Calibri"/>
          <w:i/>
        </w:rPr>
        <w:t xml:space="preserve"> </w:t>
      </w:r>
      <w:r w:rsidRPr="00540D06">
        <w:rPr>
          <w:rFonts w:eastAsia="Calibri"/>
          <w:i/>
        </w:rPr>
        <w:t xml:space="preserve">So </w:t>
      </w:r>
      <w:r w:rsidR="00914CEE" w:rsidRPr="00540D06">
        <w:rPr>
          <w:rFonts w:eastAsia="Calibri"/>
          <w:i/>
        </w:rPr>
        <w:t>there is an understanding.</w:t>
      </w:r>
      <w:r w:rsidR="007F4480" w:rsidRPr="00540D06">
        <w:rPr>
          <w:rFonts w:eastAsia="Calibri"/>
          <w:i/>
        </w:rPr>
        <w:t>.</w:t>
      </w:r>
      <w:r w:rsidR="00914CEE" w:rsidRPr="00540D06">
        <w:rPr>
          <w:rFonts w:eastAsia="Calibri"/>
          <w:i/>
        </w:rPr>
        <w:t>.</w:t>
      </w:r>
      <w:r w:rsidRPr="00540D06">
        <w:rPr>
          <w:rFonts w:eastAsia="Calibri"/>
          <w:i/>
        </w:rPr>
        <w:t>[B07</w:t>
      </w:r>
      <w:r w:rsidR="00B5612E" w:rsidRPr="00540D06">
        <w:rPr>
          <w:rFonts w:eastAsia="Calibri"/>
          <w:i/>
        </w:rPr>
        <w:t>, Hotel</w:t>
      </w:r>
      <w:r w:rsidRPr="00540D06">
        <w:rPr>
          <w:rFonts w:eastAsia="Calibri"/>
          <w:i/>
        </w:rPr>
        <w:t>]</w:t>
      </w:r>
    </w:p>
    <w:p w14:paraId="1A7FA77C" w14:textId="71A11987" w:rsidR="001233B3" w:rsidRPr="00540D06" w:rsidRDefault="000D5F16" w:rsidP="00970CF0">
      <w:pPr>
        <w:pStyle w:val="Body"/>
        <w:widowControl w:val="0"/>
        <w:spacing w:line="480" w:lineRule="auto"/>
        <w:ind w:firstLine="720"/>
        <w:jc w:val="both"/>
        <w:rPr>
          <w:rFonts w:ascii="Times New Roman" w:hAnsi="Times New Roman" w:cs="Times New Roman"/>
        </w:rPr>
      </w:pPr>
      <w:r w:rsidRPr="00540D06">
        <w:rPr>
          <w:rFonts w:ascii="Times New Roman" w:hAnsi="Times New Roman" w:cs="Times New Roman"/>
        </w:rPr>
        <w:t>S</w:t>
      </w:r>
      <w:r w:rsidR="00F2106B" w:rsidRPr="00540D06">
        <w:rPr>
          <w:rFonts w:ascii="Times New Roman" w:hAnsi="Times New Roman" w:cs="Times New Roman"/>
        </w:rPr>
        <w:t>imilar</w:t>
      </w:r>
      <w:r w:rsidR="007368BE" w:rsidRPr="00540D06">
        <w:rPr>
          <w:rFonts w:ascii="Times New Roman" w:hAnsi="Times New Roman" w:cs="Times New Roman"/>
        </w:rPr>
        <w:t xml:space="preserve"> </w:t>
      </w:r>
      <w:r w:rsidR="00F2106B" w:rsidRPr="00540D06">
        <w:rPr>
          <w:rFonts w:ascii="Times New Roman" w:hAnsi="Times New Roman" w:cs="Times New Roman"/>
        </w:rPr>
        <w:t xml:space="preserve">local added </w:t>
      </w:r>
      <w:r w:rsidR="007368BE" w:rsidRPr="00540D06">
        <w:rPr>
          <w:rFonts w:ascii="Times New Roman" w:hAnsi="Times New Roman" w:cs="Times New Roman"/>
        </w:rPr>
        <w:t xml:space="preserve">value </w:t>
      </w:r>
      <w:r w:rsidRPr="00540D06">
        <w:rPr>
          <w:rFonts w:ascii="Times New Roman" w:hAnsi="Times New Roman" w:cs="Times New Roman"/>
        </w:rPr>
        <w:t>takes</w:t>
      </w:r>
      <w:r w:rsidR="007368BE" w:rsidRPr="00540D06">
        <w:rPr>
          <w:rFonts w:ascii="Times New Roman" w:hAnsi="Times New Roman" w:cs="Times New Roman"/>
        </w:rPr>
        <w:t xml:space="preserve"> place in </w:t>
      </w:r>
      <w:r w:rsidRPr="00540D06">
        <w:rPr>
          <w:rFonts w:ascii="Times New Roman" w:hAnsi="Times New Roman" w:cs="Times New Roman"/>
        </w:rPr>
        <w:t xml:space="preserve">other </w:t>
      </w:r>
      <w:r w:rsidR="007368BE" w:rsidRPr="00540D06">
        <w:rPr>
          <w:rFonts w:ascii="Times New Roman" w:hAnsi="Times New Roman" w:cs="Times New Roman"/>
        </w:rPr>
        <w:t>emerging food tourism towns such as Castle Douglas, Scotland or Skibbereen, Ireland (Everett,</w:t>
      </w:r>
      <w:r w:rsidRPr="00540D06">
        <w:rPr>
          <w:rFonts w:ascii="Times New Roman" w:hAnsi="Times New Roman" w:cs="Times New Roman"/>
        </w:rPr>
        <w:t xml:space="preserve"> 2016</w:t>
      </w:r>
      <w:r w:rsidR="007368BE" w:rsidRPr="00540D06">
        <w:rPr>
          <w:rFonts w:ascii="Times New Roman" w:hAnsi="Times New Roman" w:cs="Times New Roman"/>
        </w:rPr>
        <w:t xml:space="preserve">). </w:t>
      </w:r>
      <w:r w:rsidR="00914CEE" w:rsidRPr="00540D06">
        <w:rPr>
          <w:rFonts w:ascii="Times New Roman" w:hAnsi="Times New Roman" w:cs="Times New Roman"/>
        </w:rPr>
        <w:t>T</w:t>
      </w:r>
      <w:r w:rsidR="001233B3" w:rsidRPr="00540D06">
        <w:rPr>
          <w:rFonts w:ascii="Times New Roman" w:hAnsi="Times New Roman" w:cs="Times New Roman"/>
        </w:rPr>
        <w:t xml:space="preserve">he depth and the quality of relationships are critical factors in sustainable supply chains (Touboulic </w:t>
      </w:r>
      <w:r w:rsidR="0083315C" w:rsidRPr="00540D06">
        <w:rPr>
          <w:rFonts w:ascii="Times New Roman" w:hAnsi="Times New Roman" w:cs="Times New Roman"/>
        </w:rPr>
        <w:t xml:space="preserve">&amp; </w:t>
      </w:r>
      <w:r w:rsidR="000F1867" w:rsidRPr="00540D06">
        <w:rPr>
          <w:rFonts w:ascii="Times New Roman" w:hAnsi="Times New Roman" w:cs="Times New Roman"/>
        </w:rPr>
        <w:t>Walker</w:t>
      </w:r>
      <w:r w:rsidR="0083315C" w:rsidRPr="00540D06">
        <w:rPr>
          <w:rFonts w:ascii="Times New Roman" w:hAnsi="Times New Roman" w:cs="Times New Roman"/>
        </w:rPr>
        <w:t>,</w:t>
      </w:r>
      <w:r w:rsidR="00914CEE" w:rsidRPr="00540D06">
        <w:rPr>
          <w:rFonts w:ascii="Times New Roman" w:hAnsi="Times New Roman" w:cs="Times New Roman"/>
        </w:rPr>
        <w:t xml:space="preserve"> 2015), and </w:t>
      </w:r>
      <w:r w:rsidR="001233B3" w:rsidRPr="00540D06">
        <w:rPr>
          <w:rFonts w:ascii="Times New Roman" w:hAnsi="Times New Roman" w:cs="Times New Roman"/>
        </w:rPr>
        <w:t xml:space="preserve">power influences how players manage their relationships and the sharing of </w:t>
      </w:r>
      <w:r w:rsidR="001233B3" w:rsidRPr="00540D06">
        <w:rPr>
          <w:rFonts w:ascii="Times New Roman" w:hAnsi="Times New Roman" w:cs="Times New Roman"/>
        </w:rPr>
        <w:lastRenderedPageBreak/>
        <w:t>sustainability-related risks and value between supply chain partners (Touboulic</w:t>
      </w:r>
      <w:r w:rsidR="00EE630B" w:rsidRPr="00540D06">
        <w:rPr>
          <w:rFonts w:ascii="Times New Roman" w:hAnsi="Times New Roman" w:cs="Times New Roman"/>
        </w:rPr>
        <w:t xml:space="preserve">, Chicksand &amp; Walker, </w:t>
      </w:r>
      <w:r w:rsidR="001233B3" w:rsidRPr="00540D06">
        <w:rPr>
          <w:rFonts w:ascii="Times New Roman" w:hAnsi="Times New Roman" w:cs="Times New Roman"/>
        </w:rPr>
        <w:t xml:space="preserve">2014). The study of power and suppliers within the tourist industry </w:t>
      </w:r>
      <w:r w:rsidRPr="00540D06">
        <w:rPr>
          <w:rFonts w:ascii="Times New Roman" w:hAnsi="Times New Roman" w:cs="Times New Roman"/>
        </w:rPr>
        <w:t>is not explored extensively and</w:t>
      </w:r>
      <w:r w:rsidR="001233B3" w:rsidRPr="00540D06">
        <w:rPr>
          <w:rFonts w:ascii="Times New Roman" w:hAnsi="Times New Roman" w:cs="Times New Roman"/>
        </w:rPr>
        <w:t xml:space="preserve"> less so within small firm networks.</w:t>
      </w:r>
      <w:r w:rsidR="00A60996" w:rsidRPr="00540D06">
        <w:rPr>
          <w:rFonts w:ascii="Times New Roman" w:hAnsi="Times New Roman" w:cs="Times New Roman"/>
        </w:rPr>
        <w:t xml:space="preserve"> The ethical and moral dynamics of the social capital within this community seem to create </w:t>
      </w:r>
      <w:r w:rsidR="001233B3" w:rsidRPr="00540D06">
        <w:rPr>
          <w:rFonts w:ascii="Times New Roman" w:hAnsi="Times New Roman" w:cs="Times New Roman"/>
        </w:rPr>
        <w:t>fewer p</w:t>
      </w:r>
      <w:r w:rsidR="00A60996" w:rsidRPr="00540D06">
        <w:rPr>
          <w:rFonts w:ascii="Times New Roman" w:hAnsi="Times New Roman" w:cs="Times New Roman"/>
        </w:rPr>
        <w:t xml:space="preserve">ower imbalances or exploitative relationships </w:t>
      </w:r>
      <w:r w:rsidR="001233B3" w:rsidRPr="00540D06">
        <w:rPr>
          <w:rFonts w:ascii="Times New Roman" w:hAnsi="Times New Roman" w:cs="Times New Roman"/>
        </w:rPr>
        <w:t>between buyer and supplier. This leads to less conflict and stronger community relationships, greater risk and value sharing among the local tourist food businesses and resilient social capital.</w:t>
      </w:r>
      <w:r w:rsidR="00C0775E" w:rsidRPr="00540D06">
        <w:rPr>
          <w:rFonts w:ascii="Times New Roman" w:hAnsi="Times New Roman" w:cs="Times New Roman"/>
        </w:rPr>
        <w:t xml:space="preserve"> </w:t>
      </w:r>
    </w:p>
    <w:p w14:paraId="522C510D" w14:textId="77777777" w:rsidR="00914CEE" w:rsidRPr="00540D06" w:rsidRDefault="00914CEE" w:rsidP="00970CF0">
      <w:pPr>
        <w:pStyle w:val="Body"/>
        <w:widowControl w:val="0"/>
        <w:spacing w:line="480" w:lineRule="auto"/>
        <w:jc w:val="both"/>
        <w:rPr>
          <w:rFonts w:ascii="Times New Roman" w:hAnsi="Times New Roman" w:cs="Times New Roman"/>
        </w:rPr>
      </w:pPr>
    </w:p>
    <w:p w14:paraId="2BD809C2" w14:textId="631AB8C9" w:rsidR="001233B3" w:rsidRPr="00540D06" w:rsidRDefault="00CB3AEB" w:rsidP="00970CF0">
      <w:pPr>
        <w:pStyle w:val="Body"/>
        <w:widowControl w:val="0"/>
        <w:spacing w:line="480" w:lineRule="auto"/>
        <w:jc w:val="both"/>
        <w:rPr>
          <w:rFonts w:ascii="Times New Roman" w:hAnsi="Times New Roman" w:cs="Times New Roman"/>
        </w:rPr>
      </w:pPr>
      <w:r w:rsidRPr="00540D06">
        <w:rPr>
          <w:rFonts w:ascii="Times New Roman" w:hAnsi="Times New Roman" w:cs="Times New Roman"/>
        </w:rPr>
        <w:t xml:space="preserve">Responsible food business practices can </w:t>
      </w:r>
      <w:r w:rsidR="001233B3" w:rsidRPr="00540D06">
        <w:rPr>
          <w:rFonts w:ascii="Times New Roman" w:hAnsi="Times New Roman" w:cs="Times New Roman"/>
        </w:rPr>
        <w:t>encourage sustainable</w:t>
      </w:r>
      <w:r w:rsidRPr="00540D06">
        <w:rPr>
          <w:rFonts w:ascii="Times New Roman" w:hAnsi="Times New Roman" w:cs="Times New Roman"/>
        </w:rPr>
        <w:t xml:space="preserve"> </w:t>
      </w:r>
      <w:r w:rsidR="001233B3" w:rsidRPr="00540D06">
        <w:rPr>
          <w:rFonts w:ascii="Times New Roman" w:hAnsi="Times New Roman" w:cs="Times New Roman"/>
        </w:rPr>
        <w:t xml:space="preserve">consumption behavior by </w:t>
      </w:r>
      <w:r w:rsidRPr="00540D06">
        <w:rPr>
          <w:rFonts w:ascii="Times New Roman" w:hAnsi="Times New Roman" w:cs="Times New Roman"/>
        </w:rPr>
        <w:t xml:space="preserve">tourists </w:t>
      </w:r>
      <w:r w:rsidR="001233B3" w:rsidRPr="00540D06">
        <w:rPr>
          <w:rFonts w:ascii="Times New Roman" w:hAnsi="Times New Roman" w:cs="Times New Roman"/>
        </w:rPr>
        <w:t xml:space="preserve">(du Rand </w:t>
      </w:r>
      <w:r w:rsidR="002A28B7" w:rsidRPr="00540D06">
        <w:rPr>
          <w:rFonts w:ascii="Times New Roman" w:hAnsi="Times New Roman" w:cs="Times New Roman"/>
        </w:rPr>
        <w:t xml:space="preserve">&amp; </w:t>
      </w:r>
      <w:r w:rsidR="001233B3" w:rsidRPr="00540D06">
        <w:rPr>
          <w:rFonts w:ascii="Times New Roman" w:hAnsi="Times New Roman" w:cs="Times New Roman"/>
        </w:rPr>
        <w:t>Heath, 20</w:t>
      </w:r>
      <w:r w:rsidR="000F0B5A" w:rsidRPr="00540D06">
        <w:rPr>
          <w:rFonts w:ascii="Times New Roman" w:hAnsi="Times New Roman" w:cs="Times New Roman"/>
        </w:rPr>
        <w:t>06)</w:t>
      </w:r>
      <w:r w:rsidR="00E035E7" w:rsidRPr="00540D06">
        <w:rPr>
          <w:rFonts w:ascii="Times New Roman" w:hAnsi="Times New Roman" w:cs="Times New Roman"/>
        </w:rPr>
        <w:t xml:space="preserve"> as </w:t>
      </w:r>
      <w:r w:rsidRPr="00540D06">
        <w:rPr>
          <w:rFonts w:ascii="Times New Roman" w:hAnsi="Times New Roman" w:cs="Times New Roman"/>
        </w:rPr>
        <w:t>tourists</w:t>
      </w:r>
      <w:r w:rsidR="00E035E7" w:rsidRPr="00540D06">
        <w:rPr>
          <w:rFonts w:ascii="Times New Roman" w:hAnsi="Times New Roman" w:cs="Times New Roman"/>
        </w:rPr>
        <w:t xml:space="preserve"> increasingly</w:t>
      </w:r>
      <w:r w:rsidRPr="00540D06">
        <w:rPr>
          <w:rFonts w:ascii="Times New Roman" w:hAnsi="Times New Roman" w:cs="Times New Roman"/>
        </w:rPr>
        <w:t xml:space="preserve"> seek </w:t>
      </w:r>
      <w:r w:rsidR="001233B3" w:rsidRPr="00540D06">
        <w:rPr>
          <w:rFonts w:ascii="Times New Roman" w:hAnsi="Times New Roman" w:cs="Times New Roman"/>
        </w:rPr>
        <w:t>sustainable food as p</w:t>
      </w:r>
      <w:r w:rsidRPr="00540D06">
        <w:rPr>
          <w:rFonts w:ascii="Times New Roman" w:hAnsi="Times New Roman" w:cs="Times New Roman"/>
        </w:rPr>
        <w:t>art of their experience.</w:t>
      </w:r>
      <w:r w:rsidR="00183263" w:rsidRPr="00540D06">
        <w:rPr>
          <w:rFonts w:ascii="Times New Roman" w:hAnsi="Times New Roman" w:cs="Times New Roman"/>
        </w:rPr>
        <w:t xml:space="preserve"> </w:t>
      </w:r>
      <w:r w:rsidR="001233B3" w:rsidRPr="00540D06">
        <w:rPr>
          <w:rFonts w:ascii="Times New Roman" w:hAnsi="Times New Roman" w:cs="Times New Roman"/>
        </w:rPr>
        <w:t>Telling the sus</w:t>
      </w:r>
      <w:r w:rsidRPr="00540D06">
        <w:rPr>
          <w:rFonts w:ascii="Times New Roman" w:hAnsi="Times New Roman" w:cs="Times New Roman"/>
        </w:rPr>
        <w:t>tainable food story connects</w:t>
      </w:r>
      <w:r w:rsidR="001233B3" w:rsidRPr="00540D06">
        <w:rPr>
          <w:rFonts w:ascii="Times New Roman" w:hAnsi="Times New Roman" w:cs="Times New Roman"/>
        </w:rPr>
        <w:t xml:space="preserve"> tourist</w:t>
      </w:r>
      <w:r w:rsidRPr="00540D06">
        <w:rPr>
          <w:rFonts w:ascii="Times New Roman" w:hAnsi="Times New Roman" w:cs="Times New Roman"/>
        </w:rPr>
        <w:t>s</w:t>
      </w:r>
      <w:r w:rsidR="001233B3" w:rsidRPr="00540D06">
        <w:rPr>
          <w:rFonts w:ascii="Times New Roman" w:hAnsi="Times New Roman" w:cs="Times New Roman"/>
        </w:rPr>
        <w:t xml:space="preserve"> to</w:t>
      </w:r>
      <w:r w:rsidR="00643279" w:rsidRPr="00540D06">
        <w:rPr>
          <w:rFonts w:ascii="Times New Roman" w:hAnsi="Times New Roman" w:cs="Times New Roman"/>
        </w:rPr>
        <w:t xml:space="preserve"> the food production of </w:t>
      </w:r>
      <w:r w:rsidR="00AB1F4F" w:rsidRPr="00540D06">
        <w:rPr>
          <w:rFonts w:ascii="Times New Roman" w:hAnsi="Times New Roman" w:cs="Times New Roman"/>
        </w:rPr>
        <w:t>St Ives</w:t>
      </w:r>
      <w:r w:rsidR="001233B3" w:rsidRPr="00540D06">
        <w:rPr>
          <w:rFonts w:ascii="Times New Roman" w:hAnsi="Times New Roman" w:cs="Times New Roman"/>
        </w:rPr>
        <w:t>, constructs their i</w:t>
      </w:r>
      <w:r w:rsidR="00914CEE" w:rsidRPr="00540D06">
        <w:rPr>
          <w:rFonts w:ascii="Times New Roman" w:hAnsi="Times New Roman" w:cs="Times New Roman"/>
        </w:rPr>
        <w:t>mage of the destination</w:t>
      </w:r>
      <w:r w:rsidR="00E9451B" w:rsidRPr="00540D06">
        <w:rPr>
          <w:rFonts w:ascii="Times New Roman" w:hAnsi="Times New Roman" w:cs="Times New Roman"/>
        </w:rPr>
        <w:t xml:space="preserve"> and signals authenticity of their food experience in the area</w:t>
      </w:r>
      <w:r w:rsidR="00914CEE" w:rsidRPr="00540D06">
        <w:rPr>
          <w:rFonts w:ascii="Times New Roman" w:hAnsi="Times New Roman" w:cs="Times New Roman"/>
        </w:rPr>
        <w:t>. E</w:t>
      </w:r>
      <w:r w:rsidR="001233B3" w:rsidRPr="00540D06">
        <w:rPr>
          <w:rFonts w:ascii="Times New Roman" w:hAnsi="Times New Roman" w:cs="Times New Roman"/>
        </w:rPr>
        <w:t xml:space="preserve">ncouraging repeat custom from tourists in </w:t>
      </w:r>
      <w:r w:rsidR="00AB1F4F" w:rsidRPr="00540D06">
        <w:rPr>
          <w:rFonts w:ascii="Times New Roman" w:hAnsi="Times New Roman" w:cs="Times New Roman"/>
        </w:rPr>
        <w:t>St Ives</w:t>
      </w:r>
      <w:r w:rsidR="001233B3" w:rsidRPr="00540D06">
        <w:rPr>
          <w:rFonts w:ascii="Times New Roman" w:hAnsi="Times New Roman" w:cs="Times New Roman"/>
        </w:rPr>
        <w:t xml:space="preserve"> is challeng</w:t>
      </w:r>
      <w:r w:rsidR="00D14D40" w:rsidRPr="00540D06">
        <w:rPr>
          <w:rFonts w:ascii="Times New Roman" w:hAnsi="Times New Roman" w:cs="Times New Roman"/>
        </w:rPr>
        <w:t xml:space="preserve">ing, so </w:t>
      </w:r>
      <w:r w:rsidR="009C7B9C" w:rsidRPr="00540D06">
        <w:rPr>
          <w:rFonts w:ascii="Times New Roman" w:hAnsi="Times New Roman" w:cs="Times New Roman"/>
        </w:rPr>
        <w:t xml:space="preserve">promoting </w:t>
      </w:r>
      <w:r w:rsidR="001233B3" w:rsidRPr="00540D06">
        <w:rPr>
          <w:rFonts w:ascii="Times New Roman" w:hAnsi="Times New Roman" w:cs="Times New Roman"/>
        </w:rPr>
        <w:t>ethical credentials</w:t>
      </w:r>
      <w:r w:rsidR="009C7B9C" w:rsidRPr="00540D06">
        <w:rPr>
          <w:rFonts w:ascii="Times New Roman" w:hAnsi="Times New Roman" w:cs="Times New Roman"/>
        </w:rPr>
        <w:t xml:space="preserve"> is</w:t>
      </w:r>
      <w:r w:rsidR="001233B3" w:rsidRPr="00540D06">
        <w:rPr>
          <w:rFonts w:ascii="Times New Roman" w:hAnsi="Times New Roman" w:cs="Times New Roman"/>
        </w:rPr>
        <w:t xml:space="preserve"> a point </w:t>
      </w:r>
      <w:r w:rsidR="00D14D40" w:rsidRPr="00540D06">
        <w:rPr>
          <w:rFonts w:ascii="Times New Roman" w:hAnsi="Times New Roman" w:cs="Times New Roman"/>
        </w:rPr>
        <w:t>of differentiation that enhances</w:t>
      </w:r>
      <w:r w:rsidR="001233B3" w:rsidRPr="00540D06">
        <w:rPr>
          <w:rFonts w:ascii="Times New Roman" w:hAnsi="Times New Roman" w:cs="Times New Roman"/>
        </w:rPr>
        <w:t xml:space="preserve"> the tourist encounter, for example:</w:t>
      </w:r>
    </w:p>
    <w:p w14:paraId="19FB19DE" w14:textId="62004F5C" w:rsidR="001233B3" w:rsidRPr="00540D06" w:rsidRDefault="002A43FD" w:rsidP="00970CF0">
      <w:pPr>
        <w:spacing w:line="480" w:lineRule="auto"/>
        <w:ind w:left="720" w:firstLine="720"/>
        <w:jc w:val="both"/>
      </w:pPr>
      <w:r w:rsidRPr="00540D06">
        <w:rPr>
          <w:i/>
        </w:rPr>
        <w:t>...</w:t>
      </w:r>
      <w:r w:rsidR="001233B3" w:rsidRPr="00540D06">
        <w:rPr>
          <w:i/>
        </w:rPr>
        <w:t xml:space="preserve">we'll go like, that is Cornish, </w:t>
      </w:r>
      <w:r w:rsidR="000C4472" w:rsidRPr="00540D06">
        <w:rPr>
          <w:i/>
        </w:rPr>
        <w:t>’</w:t>
      </w:r>
      <w:r w:rsidR="001233B3" w:rsidRPr="00540D06">
        <w:rPr>
          <w:i/>
        </w:rPr>
        <w:t>it's local, it is made there...and it just changes everything, just a little bit of information, just changes everything, will taste it probably in a different way, talk to them about it, and will appreciate it even more.</w:t>
      </w:r>
      <w:r w:rsidR="003604A8" w:rsidRPr="00540D06">
        <w:rPr>
          <w:i/>
        </w:rPr>
        <w:t xml:space="preserve"> </w:t>
      </w:r>
      <w:r w:rsidR="001233B3" w:rsidRPr="00540D06">
        <w:rPr>
          <w:i/>
        </w:rPr>
        <w:t>[B16</w:t>
      </w:r>
      <w:r w:rsidR="00B5612E" w:rsidRPr="00540D06">
        <w:rPr>
          <w:i/>
        </w:rPr>
        <w:t>, Cafe</w:t>
      </w:r>
      <w:r w:rsidR="001233B3" w:rsidRPr="00540D06">
        <w:rPr>
          <w:i/>
        </w:rPr>
        <w:t>]</w:t>
      </w:r>
    </w:p>
    <w:p w14:paraId="511C0A93" w14:textId="2E542D02" w:rsidR="001233B3" w:rsidRPr="00540D06" w:rsidRDefault="001233B3" w:rsidP="009C7B9C">
      <w:pPr>
        <w:pStyle w:val="Body"/>
        <w:widowControl w:val="0"/>
        <w:spacing w:line="480" w:lineRule="auto"/>
        <w:jc w:val="both"/>
        <w:rPr>
          <w:rFonts w:ascii="Times New Roman" w:eastAsia="Calibri" w:hAnsi="Times New Roman" w:cs="Times New Roman"/>
        </w:rPr>
      </w:pPr>
      <w:r w:rsidRPr="00540D06">
        <w:rPr>
          <w:rFonts w:ascii="Times New Roman" w:eastAsia="Calibri" w:hAnsi="Times New Roman" w:cs="Times New Roman"/>
        </w:rPr>
        <w:t xml:space="preserve">One business </w:t>
      </w:r>
      <w:r w:rsidR="00CB3AEB" w:rsidRPr="00540D06">
        <w:rPr>
          <w:rFonts w:ascii="Times New Roman" w:eastAsia="Calibri" w:hAnsi="Times New Roman" w:cs="Times New Roman"/>
        </w:rPr>
        <w:t xml:space="preserve">actively </w:t>
      </w:r>
      <w:r w:rsidR="00D14D40" w:rsidRPr="00540D06">
        <w:rPr>
          <w:rFonts w:ascii="Times New Roman" w:eastAsia="Calibri" w:hAnsi="Times New Roman" w:cs="Times New Roman"/>
        </w:rPr>
        <w:t>campaigns</w:t>
      </w:r>
      <w:r w:rsidRPr="00540D06">
        <w:rPr>
          <w:rFonts w:ascii="Times New Roman" w:eastAsia="Calibri" w:hAnsi="Times New Roman" w:cs="Times New Roman"/>
        </w:rPr>
        <w:t xml:space="preserve"> about sustainable food and </w:t>
      </w:r>
      <w:r w:rsidR="00D14D40" w:rsidRPr="00540D06">
        <w:rPr>
          <w:rFonts w:ascii="Times New Roman" w:eastAsia="Calibri" w:hAnsi="Times New Roman" w:cs="Times New Roman"/>
        </w:rPr>
        <w:t xml:space="preserve">encourages </w:t>
      </w:r>
      <w:r w:rsidR="00A26927" w:rsidRPr="00540D06">
        <w:rPr>
          <w:rFonts w:ascii="Times New Roman" w:eastAsia="Calibri" w:hAnsi="Times New Roman" w:cs="Times New Roman"/>
        </w:rPr>
        <w:t>staff to educate</w:t>
      </w:r>
      <w:r w:rsidRPr="00540D06">
        <w:rPr>
          <w:rFonts w:ascii="Times New Roman" w:eastAsia="Calibri" w:hAnsi="Times New Roman" w:cs="Times New Roman"/>
        </w:rPr>
        <w:t xml:space="preserve"> tourists:</w:t>
      </w:r>
    </w:p>
    <w:p w14:paraId="3BCE9AB2" w14:textId="320A1FA9" w:rsidR="001233B3" w:rsidRPr="00540D06" w:rsidRDefault="002A43FD" w:rsidP="00970CF0">
      <w:pPr>
        <w:spacing w:line="480" w:lineRule="auto"/>
        <w:ind w:left="720" w:firstLine="720"/>
        <w:jc w:val="both"/>
        <w:rPr>
          <w:i/>
        </w:rPr>
      </w:pPr>
      <w:r w:rsidRPr="00540D06">
        <w:rPr>
          <w:i/>
        </w:rPr>
        <w:t>...</w:t>
      </w:r>
      <w:r w:rsidR="001233B3" w:rsidRPr="00540D06">
        <w:rPr>
          <w:i/>
        </w:rPr>
        <w:t>one o</w:t>
      </w:r>
      <w:r w:rsidR="00CB3AEB" w:rsidRPr="00540D06">
        <w:rPr>
          <w:i/>
        </w:rPr>
        <w:t>f the guys who works for us now..</w:t>
      </w:r>
      <w:r w:rsidR="008F5DA5" w:rsidRPr="00540D06">
        <w:rPr>
          <w:i/>
        </w:rPr>
        <w:t xml:space="preserve"> </w:t>
      </w:r>
      <w:r w:rsidR="001233B3" w:rsidRPr="00540D06">
        <w:rPr>
          <w:i/>
        </w:rPr>
        <w:t xml:space="preserve">He's a major sort of green activist and </w:t>
      </w:r>
      <w:r w:rsidR="00656213" w:rsidRPr="00540D06">
        <w:rPr>
          <w:i/>
        </w:rPr>
        <w:t xml:space="preserve"> </w:t>
      </w:r>
      <w:r w:rsidR="001233B3" w:rsidRPr="00540D06">
        <w:rPr>
          <w:i/>
        </w:rPr>
        <w:t>he's brilliant at communicating the message</w:t>
      </w:r>
      <w:r w:rsidRPr="00540D06">
        <w:rPr>
          <w:i/>
        </w:rPr>
        <w:t>...</w:t>
      </w:r>
      <w:r w:rsidR="001233B3" w:rsidRPr="00540D06">
        <w:rPr>
          <w:i/>
        </w:rPr>
        <w:t xml:space="preserve"> he really knows his stuff and he can just... wax lyrical about you know what </w:t>
      </w:r>
      <w:r w:rsidR="00656213" w:rsidRPr="00540D06">
        <w:rPr>
          <w:i/>
        </w:rPr>
        <w:t xml:space="preserve"> </w:t>
      </w:r>
      <w:r w:rsidR="001233B3" w:rsidRPr="00540D06">
        <w:rPr>
          <w:i/>
        </w:rPr>
        <w:t>we're doi</w:t>
      </w:r>
      <w:r w:rsidR="00CB3AEB" w:rsidRPr="00540D06">
        <w:rPr>
          <w:i/>
        </w:rPr>
        <w:t xml:space="preserve">ng, about what </w:t>
      </w:r>
      <w:r w:rsidR="00656213" w:rsidRPr="00540D06">
        <w:rPr>
          <w:i/>
        </w:rPr>
        <w:t xml:space="preserve"> </w:t>
      </w:r>
      <w:r w:rsidR="00CB3AEB" w:rsidRPr="00540D06">
        <w:rPr>
          <w:i/>
        </w:rPr>
        <w:t>he's doing...</w:t>
      </w:r>
      <w:r w:rsidR="001233B3" w:rsidRPr="00540D06">
        <w:rPr>
          <w:i/>
        </w:rPr>
        <w:t xml:space="preserve"> there definitely is an element of education [B02</w:t>
      </w:r>
      <w:r w:rsidR="00B5612E" w:rsidRPr="00540D06">
        <w:rPr>
          <w:i/>
        </w:rPr>
        <w:t>, Restaurant</w:t>
      </w:r>
      <w:r w:rsidR="001233B3" w:rsidRPr="00540D06">
        <w:rPr>
          <w:i/>
        </w:rPr>
        <w:t>]</w:t>
      </w:r>
    </w:p>
    <w:p w14:paraId="00116AB8" w14:textId="132FE7B7" w:rsidR="001233B3" w:rsidRPr="00540D06" w:rsidRDefault="00BF7376" w:rsidP="00BF7376">
      <w:pPr>
        <w:pStyle w:val="Body"/>
        <w:widowControl w:val="0"/>
        <w:spacing w:line="480" w:lineRule="auto"/>
        <w:jc w:val="both"/>
        <w:rPr>
          <w:rFonts w:ascii="Times New Roman" w:hAnsi="Times New Roman" w:cs="Times New Roman"/>
        </w:rPr>
      </w:pPr>
      <w:r w:rsidRPr="00540D06">
        <w:rPr>
          <w:rFonts w:ascii="Times New Roman" w:hAnsi="Times New Roman" w:cs="Times New Roman"/>
        </w:rPr>
        <w:t>Thus small food businesses are</w:t>
      </w:r>
      <w:r w:rsidR="001233B3" w:rsidRPr="00540D06">
        <w:rPr>
          <w:rFonts w:ascii="Times New Roman" w:hAnsi="Times New Roman" w:cs="Times New Roman"/>
        </w:rPr>
        <w:t xml:space="preserve"> conduits for sustainable behavior upstream, through their sourcing and cooperation with suppliers, and also downstream through the delivery of sustainable </w:t>
      </w:r>
      <w:r w:rsidR="00CB3AEB" w:rsidRPr="00540D06">
        <w:rPr>
          <w:rFonts w:ascii="Times New Roman" w:hAnsi="Times New Roman" w:cs="Times New Roman"/>
        </w:rPr>
        <w:t xml:space="preserve">tourist </w:t>
      </w:r>
      <w:r w:rsidR="001233B3" w:rsidRPr="00540D06">
        <w:rPr>
          <w:rFonts w:ascii="Times New Roman" w:hAnsi="Times New Roman" w:cs="Times New Roman"/>
        </w:rPr>
        <w:t xml:space="preserve">food (Kneafsey </w:t>
      </w:r>
      <w:r w:rsidR="000F1867" w:rsidRPr="00540D06">
        <w:rPr>
          <w:rFonts w:ascii="Times New Roman" w:hAnsi="Times New Roman" w:cs="Times New Roman"/>
        </w:rPr>
        <w:t>et al.</w:t>
      </w:r>
      <w:r w:rsidR="00EE630B" w:rsidRPr="00540D06">
        <w:rPr>
          <w:rFonts w:ascii="Times New Roman" w:hAnsi="Times New Roman" w:cs="Times New Roman"/>
        </w:rPr>
        <w:t>,</w:t>
      </w:r>
      <w:r w:rsidR="001233B3" w:rsidRPr="00540D06">
        <w:rPr>
          <w:rFonts w:ascii="Times New Roman" w:hAnsi="Times New Roman" w:cs="Times New Roman"/>
        </w:rPr>
        <w:t xml:space="preserve"> 2004).</w:t>
      </w:r>
      <w:r w:rsidR="00BB5F78" w:rsidRPr="00540D06">
        <w:rPr>
          <w:rFonts w:ascii="Times New Roman" w:hAnsi="Times New Roman" w:cs="Times New Roman"/>
        </w:rPr>
        <w:t xml:space="preserve"> These practices </w:t>
      </w:r>
      <w:r w:rsidR="00D0423F" w:rsidRPr="00540D06">
        <w:rPr>
          <w:rFonts w:ascii="Times New Roman" w:hAnsi="Times New Roman" w:cs="Times New Roman"/>
        </w:rPr>
        <w:t xml:space="preserve">are </w:t>
      </w:r>
      <w:r w:rsidR="00BB5F78" w:rsidRPr="00540D06">
        <w:rPr>
          <w:rFonts w:ascii="Times New Roman" w:hAnsi="Times New Roman" w:cs="Times New Roman"/>
        </w:rPr>
        <w:t>disruptive in that they go against operational trends in reducing supplier nu</w:t>
      </w:r>
      <w:r w:rsidR="0061251E" w:rsidRPr="00540D06">
        <w:rPr>
          <w:rFonts w:ascii="Times New Roman" w:hAnsi="Times New Roman" w:cs="Times New Roman"/>
        </w:rPr>
        <w:t xml:space="preserve">mbers for increased efficiency, </w:t>
      </w:r>
      <w:r w:rsidR="00BB5F78" w:rsidRPr="00540D06">
        <w:rPr>
          <w:rFonts w:ascii="Times New Roman" w:hAnsi="Times New Roman" w:cs="Times New Roman"/>
        </w:rPr>
        <w:t>competitiveness</w:t>
      </w:r>
      <w:r w:rsidR="0061251E" w:rsidRPr="00540D06">
        <w:rPr>
          <w:rFonts w:ascii="Times New Roman" w:hAnsi="Times New Roman" w:cs="Times New Roman"/>
        </w:rPr>
        <w:t>, cost and time saving</w:t>
      </w:r>
      <w:r w:rsidR="00BB5F78" w:rsidRPr="00540D06">
        <w:rPr>
          <w:rFonts w:ascii="Times New Roman" w:hAnsi="Times New Roman" w:cs="Times New Roman"/>
        </w:rPr>
        <w:t xml:space="preserve"> (Crotts, Coppage</w:t>
      </w:r>
      <w:r w:rsidR="00656213" w:rsidRPr="00540D06">
        <w:rPr>
          <w:rFonts w:ascii="Times New Roman" w:hAnsi="Times New Roman" w:cs="Times New Roman"/>
        </w:rPr>
        <w:t>,</w:t>
      </w:r>
      <w:r w:rsidR="00BB5F78" w:rsidRPr="00540D06">
        <w:rPr>
          <w:rFonts w:ascii="Times New Roman" w:hAnsi="Times New Roman" w:cs="Times New Roman"/>
        </w:rPr>
        <w:t xml:space="preserve"> </w:t>
      </w:r>
      <w:r w:rsidR="00656213" w:rsidRPr="00540D06">
        <w:rPr>
          <w:rFonts w:ascii="Times New Roman" w:hAnsi="Times New Roman" w:cs="Times New Roman"/>
        </w:rPr>
        <w:t xml:space="preserve">&amp; </w:t>
      </w:r>
      <w:r w:rsidR="00BB5F78" w:rsidRPr="00540D06">
        <w:rPr>
          <w:rFonts w:ascii="Times New Roman" w:hAnsi="Times New Roman" w:cs="Times New Roman"/>
        </w:rPr>
        <w:t>Andibo, 2001), shaping new ways of working within the supply chain.</w:t>
      </w:r>
      <w:r w:rsidR="001233B3" w:rsidRPr="00540D06">
        <w:rPr>
          <w:rFonts w:ascii="Times New Roman" w:hAnsi="Times New Roman" w:cs="Times New Roman"/>
        </w:rPr>
        <w:t xml:space="preserve"> Further, by raising awareness of local food and educating tourists about the social, ethical and environmental issues that underpin the long term sustainability of those products, small businesses invest in the collective wellbeing of their community, </w:t>
      </w:r>
      <w:r w:rsidR="00980EBD" w:rsidRPr="00540D06">
        <w:rPr>
          <w:rFonts w:ascii="Times New Roman" w:hAnsi="Times New Roman" w:cs="Times New Roman"/>
        </w:rPr>
        <w:t xml:space="preserve">appeal to </w:t>
      </w:r>
      <w:r w:rsidR="00F83BA0" w:rsidRPr="00540D06">
        <w:rPr>
          <w:rFonts w:ascii="Times New Roman" w:hAnsi="Times New Roman" w:cs="Times New Roman"/>
        </w:rPr>
        <w:t xml:space="preserve">groups like </w:t>
      </w:r>
      <w:r w:rsidR="00980EBD" w:rsidRPr="00540D06">
        <w:rPr>
          <w:rFonts w:ascii="Times New Roman" w:hAnsi="Times New Roman" w:cs="Times New Roman"/>
        </w:rPr>
        <w:t xml:space="preserve">food explorers </w:t>
      </w:r>
      <w:r w:rsidR="001233B3" w:rsidRPr="00540D06">
        <w:rPr>
          <w:rFonts w:ascii="Times New Roman" w:hAnsi="Times New Roman" w:cs="Times New Roman"/>
        </w:rPr>
        <w:t xml:space="preserve">and encourage tourists to adopt more sustainable behaviors when they visit. Disseminating this knowledge through new networks (McCaffrey </w:t>
      </w:r>
      <w:r w:rsidR="00EE630B" w:rsidRPr="00540D06">
        <w:rPr>
          <w:rFonts w:ascii="Times New Roman" w:hAnsi="Times New Roman" w:cs="Times New Roman"/>
        </w:rPr>
        <w:t xml:space="preserve">&amp; </w:t>
      </w:r>
      <w:r w:rsidR="000F1867" w:rsidRPr="00540D06">
        <w:rPr>
          <w:rFonts w:ascii="Times New Roman" w:hAnsi="Times New Roman" w:cs="Times New Roman"/>
        </w:rPr>
        <w:t>Kurland</w:t>
      </w:r>
      <w:r w:rsidR="00EE630B" w:rsidRPr="00540D06">
        <w:rPr>
          <w:rFonts w:ascii="Times New Roman" w:hAnsi="Times New Roman" w:cs="Times New Roman"/>
        </w:rPr>
        <w:t>,</w:t>
      </w:r>
      <w:r w:rsidR="001233B3" w:rsidRPr="00540D06">
        <w:rPr>
          <w:rFonts w:ascii="Times New Roman" w:hAnsi="Times New Roman" w:cs="Times New Roman"/>
        </w:rPr>
        <w:t xml:space="preserve"> 2015) is part of the aggregate of </w:t>
      </w:r>
      <w:r w:rsidR="00A26927" w:rsidRPr="00540D06">
        <w:rPr>
          <w:rFonts w:ascii="Times New Roman" w:hAnsi="Times New Roman" w:cs="Times New Roman"/>
        </w:rPr>
        <w:t>resources</w:t>
      </w:r>
      <w:r w:rsidR="007E302E" w:rsidRPr="00540D06">
        <w:rPr>
          <w:rFonts w:ascii="Times New Roman" w:hAnsi="Times New Roman" w:cs="Times New Roman"/>
        </w:rPr>
        <w:t xml:space="preserve"> which</w:t>
      </w:r>
      <w:r w:rsidR="001233B3" w:rsidRPr="00540D06">
        <w:rPr>
          <w:rFonts w:ascii="Times New Roman" w:hAnsi="Times New Roman" w:cs="Times New Roman"/>
        </w:rPr>
        <w:t xml:space="preserve"> underpin the social capital operating within </w:t>
      </w:r>
      <w:r w:rsidR="00AB1F4F" w:rsidRPr="00540D06">
        <w:rPr>
          <w:rFonts w:ascii="Times New Roman" w:hAnsi="Times New Roman" w:cs="Times New Roman"/>
        </w:rPr>
        <w:t>St Ives</w:t>
      </w:r>
      <w:r w:rsidR="001233B3" w:rsidRPr="00540D06">
        <w:rPr>
          <w:rFonts w:ascii="Times New Roman" w:hAnsi="Times New Roman" w:cs="Times New Roman"/>
        </w:rPr>
        <w:t xml:space="preserve">’ </w:t>
      </w:r>
      <w:r w:rsidR="00A26927" w:rsidRPr="00540D06">
        <w:rPr>
          <w:rFonts w:ascii="Times New Roman" w:hAnsi="Times New Roman" w:cs="Times New Roman"/>
        </w:rPr>
        <w:t xml:space="preserve">tourist </w:t>
      </w:r>
      <w:r w:rsidR="001233B3" w:rsidRPr="00540D06">
        <w:rPr>
          <w:rFonts w:ascii="Times New Roman" w:hAnsi="Times New Roman" w:cs="Times New Roman"/>
        </w:rPr>
        <w:t>food business community.</w:t>
      </w:r>
    </w:p>
    <w:p w14:paraId="3D3BB3CD" w14:textId="77777777" w:rsidR="00182A94" w:rsidRPr="00540D06" w:rsidRDefault="00182A94" w:rsidP="00970CF0">
      <w:pPr>
        <w:pStyle w:val="BodyA"/>
        <w:ind w:firstLine="720"/>
        <w:rPr>
          <w:rFonts w:cs="Times New Roman"/>
        </w:rPr>
      </w:pPr>
    </w:p>
    <w:p w14:paraId="7C22C672" w14:textId="2FD91227" w:rsidR="001233B3" w:rsidRPr="00540D06" w:rsidRDefault="00CB3AEB" w:rsidP="00E24231">
      <w:pPr>
        <w:pStyle w:val="BodyA"/>
        <w:rPr>
          <w:rFonts w:eastAsia="Calibri" w:cs="Times New Roman"/>
          <w:i/>
        </w:rPr>
      </w:pPr>
      <w:r w:rsidRPr="00540D06">
        <w:rPr>
          <w:rFonts w:cs="Times New Roman"/>
        </w:rPr>
        <w:t>T</w:t>
      </w:r>
      <w:r w:rsidR="00A26927" w:rsidRPr="00540D06">
        <w:rPr>
          <w:rFonts w:cs="Times New Roman"/>
        </w:rPr>
        <w:t>ourism</w:t>
      </w:r>
      <w:r w:rsidRPr="00540D06">
        <w:rPr>
          <w:rFonts w:cs="Times New Roman"/>
        </w:rPr>
        <w:t xml:space="preserve"> impacts directly on local communities</w:t>
      </w:r>
      <w:r w:rsidR="001233B3" w:rsidRPr="00540D06">
        <w:rPr>
          <w:rFonts w:cs="Times New Roman"/>
        </w:rPr>
        <w:t xml:space="preserve">, </w:t>
      </w:r>
      <w:r w:rsidRPr="00540D06">
        <w:rPr>
          <w:rFonts w:cs="Times New Roman"/>
        </w:rPr>
        <w:t xml:space="preserve">and </w:t>
      </w:r>
      <w:r w:rsidR="00B4395D" w:rsidRPr="00540D06">
        <w:rPr>
          <w:rFonts w:cs="Times New Roman"/>
        </w:rPr>
        <w:t>the involvement and participation of locals</w:t>
      </w:r>
      <w:r w:rsidRPr="00540D06">
        <w:rPr>
          <w:rFonts w:cs="Times New Roman"/>
        </w:rPr>
        <w:t xml:space="preserve"> is</w:t>
      </w:r>
      <w:r w:rsidR="001233B3" w:rsidRPr="00540D06">
        <w:rPr>
          <w:rFonts w:cs="Times New Roman"/>
        </w:rPr>
        <w:t xml:space="preserve"> crucial to</w:t>
      </w:r>
      <w:r w:rsidRPr="00540D06">
        <w:rPr>
          <w:rFonts w:cs="Times New Roman"/>
        </w:rPr>
        <w:t xml:space="preserve"> </w:t>
      </w:r>
      <w:r w:rsidR="00AB1F4F" w:rsidRPr="00540D06">
        <w:rPr>
          <w:rFonts w:cs="Times New Roman"/>
        </w:rPr>
        <w:t>St Ives</w:t>
      </w:r>
      <w:r w:rsidRPr="00540D06">
        <w:rPr>
          <w:rFonts w:cs="Times New Roman"/>
        </w:rPr>
        <w:t xml:space="preserve">’ </w:t>
      </w:r>
      <w:r w:rsidR="001233B3" w:rsidRPr="00540D06">
        <w:rPr>
          <w:rFonts w:cs="Times New Roman"/>
        </w:rPr>
        <w:t>sustainable tourism development.</w:t>
      </w:r>
      <w:r w:rsidR="008F5DA5" w:rsidRPr="00540D06">
        <w:rPr>
          <w:rFonts w:cs="Times New Roman"/>
        </w:rPr>
        <w:t xml:space="preserve"> </w:t>
      </w:r>
      <w:r w:rsidRPr="00540D06">
        <w:rPr>
          <w:rFonts w:cs="Times New Roman"/>
        </w:rPr>
        <w:t>T</w:t>
      </w:r>
      <w:r w:rsidR="00182A94" w:rsidRPr="00540D06">
        <w:rPr>
          <w:rFonts w:cs="Times New Roman"/>
        </w:rPr>
        <w:t>ourist businesses</w:t>
      </w:r>
      <w:r w:rsidR="001233B3" w:rsidRPr="00540D06">
        <w:rPr>
          <w:rFonts w:cs="Times New Roman"/>
        </w:rPr>
        <w:t xml:space="preserve"> </w:t>
      </w:r>
      <w:r w:rsidRPr="00540D06">
        <w:rPr>
          <w:rFonts w:cs="Times New Roman"/>
        </w:rPr>
        <w:t xml:space="preserve">also </w:t>
      </w:r>
      <w:r w:rsidR="001233B3" w:rsidRPr="00540D06">
        <w:rPr>
          <w:rFonts w:cs="Times New Roman"/>
        </w:rPr>
        <w:t>rely on their community’s health, stability and prosperity</w:t>
      </w:r>
      <w:r w:rsidRPr="00540D06">
        <w:rPr>
          <w:rFonts w:cs="Times New Roman"/>
        </w:rPr>
        <w:t xml:space="preserve"> to provide staff. As well as enacting</w:t>
      </w:r>
      <w:r w:rsidR="001233B3" w:rsidRPr="00540D06">
        <w:rPr>
          <w:rFonts w:cs="Times New Roman"/>
        </w:rPr>
        <w:t xml:space="preserve"> co-opetition, the </w:t>
      </w:r>
      <w:r w:rsidR="00D14D40" w:rsidRPr="00540D06">
        <w:rPr>
          <w:rFonts w:cs="Times New Roman"/>
        </w:rPr>
        <w:t>businesses in the study invest</w:t>
      </w:r>
      <w:r w:rsidR="001233B3" w:rsidRPr="00540D06">
        <w:rPr>
          <w:rFonts w:cs="Times New Roman"/>
        </w:rPr>
        <w:t xml:space="preserve"> in the concept of a more inte</w:t>
      </w:r>
      <w:r w:rsidR="000F1867" w:rsidRPr="00540D06">
        <w:rPr>
          <w:rFonts w:cs="Times New Roman"/>
        </w:rPr>
        <w:t>grated ‘coastal’ tourism (Pratt</w:t>
      </w:r>
      <w:r w:rsidR="00D14D40" w:rsidRPr="00540D06">
        <w:rPr>
          <w:rFonts w:cs="Times New Roman"/>
        </w:rPr>
        <w:t xml:space="preserve"> 2013). Some undertake</w:t>
      </w:r>
      <w:r w:rsidR="001233B3" w:rsidRPr="00540D06">
        <w:rPr>
          <w:rFonts w:cs="Times New Roman"/>
        </w:rPr>
        <w:t xml:space="preserve"> innovative </w:t>
      </w:r>
      <w:r w:rsidR="00D14D40" w:rsidRPr="00540D06">
        <w:rPr>
          <w:rFonts w:cs="Times New Roman"/>
        </w:rPr>
        <w:t xml:space="preserve">practices that support </w:t>
      </w:r>
      <w:r w:rsidR="001233B3" w:rsidRPr="00540D06">
        <w:rPr>
          <w:rFonts w:cs="Times New Roman"/>
        </w:rPr>
        <w:t>long term sustainable benefits for the communit</w:t>
      </w:r>
      <w:r w:rsidR="000F1867" w:rsidRPr="00540D06">
        <w:rPr>
          <w:rFonts w:cs="Times New Roman"/>
        </w:rPr>
        <w:t xml:space="preserve">y as well as </w:t>
      </w:r>
      <w:r w:rsidR="00D14D40" w:rsidRPr="00540D06">
        <w:rPr>
          <w:rFonts w:cs="Times New Roman"/>
        </w:rPr>
        <w:t>tourists</w:t>
      </w:r>
      <w:r w:rsidRPr="00540D06">
        <w:rPr>
          <w:rFonts w:cs="Times New Roman"/>
        </w:rPr>
        <w:t xml:space="preserve"> </w:t>
      </w:r>
      <w:r w:rsidR="00A26927" w:rsidRPr="00540D06">
        <w:rPr>
          <w:rFonts w:cs="Times New Roman"/>
        </w:rPr>
        <w:t>(</w:t>
      </w:r>
      <w:r w:rsidR="001233B3" w:rsidRPr="00540D06">
        <w:rPr>
          <w:rFonts w:cs="Times New Roman"/>
        </w:rPr>
        <w:t xml:space="preserve">Clark </w:t>
      </w:r>
      <w:r w:rsidRPr="00540D06">
        <w:rPr>
          <w:rFonts w:cs="Times New Roman"/>
        </w:rPr>
        <w:t xml:space="preserve">&amp; </w:t>
      </w:r>
      <w:r w:rsidR="000F1867" w:rsidRPr="00540D06">
        <w:rPr>
          <w:rFonts w:cs="Times New Roman"/>
        </w:rPr>
        <w:t>Chabrel</w:t>
      </w:r>
      <w:r w:rsidR="00EE630B" w:rsidRPr="00540D06">
        <w:rPr>
          <w:rFonts w:cs="Times New Roman"/>
        </w:rPr>
        <w:t>,</w:t>
      </w:r>
      <w:r w:rsidR="00A26927" w:rsidRPr="00540D06">
        <w:rPr>
          <w:rFonts w:cs="Times New Roman"/>
        </w:rPr>
        <w:t xml:space="preserve"> 2007)</w:t>
      </w:r>
      <w:r w:rsidR="001233B3" w:rsidRPr="00540D06">
        <w:rPr>
          <w:rFonts w:cs="Times New Roman"/>
        </w:rPr>
        <w:t>:</w:t>
      </w:r>
    </w:p>
    <w:p w14:paraId="5D23F3BB" w14:textId="36077107" w:rsidR="001233B3" w:rsidRPr="00540D06" w:rsidRDefault="001233B3" w:rsidP="00970CF0">
      <w:pPr>
        <w:spacing w:line="480" w:lineRule="auto"/>
        <w:ind w:left="720" w:firstLine="720"/>
        <w:jc w:val="both"/>
        <w:rPr>
          <w:rFonts w:eastAsia="Calibri"/>
        </w:rPr>
      </w:pPr>
      <w:r w:rsidRPr="00540D06">
        <w:rPr>
          <w:rFonts w:eastAsia="Calibri"/>
          <w:i/>
        </w:rPr>
        <w:t>We are passionate about the town.</w:t>
      </w:r>
      <w:r w:rsidR="008F5DA5" w:rsidRPr="00540D06">
        <w:rPr>
          <w:rFonts w:eastAsia="Calibri"/>
          <w:i/>
        </w:rPr>
        <w:t xml:space="preserve"> </w:t>
      </w:r>
      <w:r w:rsidRPr="00540D06">
        <w:rPr>
          <w:rFonts w:eastAsia="Calibri"/>
          <w:i/>
        </w:rPr>
        <w:t>...I certainly want to support local industry, lo</w:t>
      </w:r>
      <w:r w:rsidR="00B72721" w:rsidRPr="00540D06">
        <w:rPr>
          <w:rFonts w:eastAsia="Calibri"/>
          <w:i/>
        </w:rPr>
        <w:t>cal people...</w:t>
      </w:r>
      <w:r w:rsidR="00D14D40" w:rsidRPr="00540D06">
        <w:rPr>
          <w:rFonts w:eastAsia="Calibri"/>
          <w:i/>
        </w:rPr>
        <w:t xml:space="preserve"> I have nine waitresses…</w:t>
      </w:r>
      <w:r w:rsidRPr="00540D06">
        <w:rPr>
          <w:rFonts w:eastAsia="Calibri"/>
          <w:i/>
        </w:rPr>
        <w:t xml:space="preserve">they're all local </w:t>
      </w:r>
      <w:r w:rsidR="002A43FD" w:rsidRPr="00540D06">
        <w:rPr>
          <w:rFonts w:eastAsia="Calibri"/>
          <w:i/>
        </w:rPr>
        <w:t>...</w:t>
      </w:r>
      <w:r w:rsidRPr="00540D06">
        <w:rPr>
          <w:rFonts w:eastAsia="Calibri"/>
          <w:i/>
        </w:rPr>
        <w:t xml:space="preserve">we give young chefs </w:t>
      </w:r>
      <w:r w:rsidR="0029726E" w:rsidRPr="00540D06">
        <w:rPr>
          <w:rFonts w:eastAsia="Calibri"/>
          <w:i/>
        </w:rPr>
        <w:t xml:space="preserve">the </w:t>
      </w:r>
      <w:r w:rsidRPr="00540D06">
        <w:rPr>
          <w:rFonts w:eastAsia="Calibri"/>
          <w:i/>
        </w:rPr>
        <w:t xml:space="preserve">opportunity to showcase their talents </w:t>
      </w:r>
      <w:r w:rsidR="0029726E" w:rsidRPr="00540D06">
        <w:rPr>
          <w:rFonts w:eastAsia="Calibri"/>
          <w:i/>
        </w:rPr>
        <w:t>…</w:t>
      </w:r>
      <w:r w:rsidRPr="00540D06">
        <w:rPr>
          <w:rFonts w:eastAsia="Calibri"/>
          <w:i/>
        </w:rPr>
        <w:t>to do a night of their own</w:t>
      </w:r>
      <w:r w:rsidR="002A43FD" w:rsidRPr="00540D06">
        <w:rPr>
          <w:rFonts w:eastAsia="Calibri"/>
          <w:i/>
        </w:rPr>
        <w:t>...</w:t>
      </w:r>
      <w:r w:rsidRPr="00540D06">
        <w:rPr>
          <w:rFonts w:eastAsia="Calibri"/>
          <w:i/>
        </w:rPr>
        <w:t xml:space="preserve"> and cook what they want to cook</w:t>
      </w:r>
      <w:r w:rsidR="002A43FD" w:rsidRPr="00540D06">
        <w:rPr>
          <w:rFonts w:eastAsia="Calibri"/>
          <w:i/>
        </w:rPr>
        <w:t>...</w:t>
      </w:r>
      <w:r w:rsidR="008F5DA5" w:rsidRPr="00540D06">
        <w:rPr>
          <w:rFonts w:eastAsia="Calibri"/>
          <w:i/>
        </w:rPr>
        <w:t xml:space="preserve"> </w:t>
      </w:r>
      <w:r w:rsidRPr="00540D06">
        <w:rPr>
          <w:rFonts w:eastAsia="Calibri"/>
          <w:i/>
        </w:rPr>
        <w:t>That's my gift to them... but also it teaches them other things</w:t>
      </w:r>
      <w:r w:rsidR="002A43FD" w:rsidRPr="00540D06">
        <w:rPr>
          <w:rFonts w:eastAsia="Calibri"/>
          <w:i/>
        </w:rPr>
        <w:t>...</w:t>
      </w:r>
      <w:r w:rsidRPr="00540D06">
        <w:rPr>
          <w:rFonts w:eastAsia="Calibri"/>
          <w:i/>
        </w:rPr>
        <w:t xml:space="preserve"> this is the fourth year we've been doing this and we've had people that have gone on to do other things, own their own restaurants and so it's hopefully</w:t>
      </w:r>
      <w:r w:rsidR="00ED0597" w:rsidRPr="00540D06">
        <w:rPr>
          <w:rFonts w:eastAsia="Calibri"/>
          <w:i/>
        </w:rPr>
        <w:t>..</w:t>
      </w:r>
      <w:r w:rsidRPr="00540D06">
        <w:rPr>
          <w:rFonts w:eastAsia="Calibri"/>
          <w:i/>
        </w:rPr>
        <w:t xml:space="preserve"> I'm putting back in to the com</w:t>
      </w:r>
      <w:r w:rsidR="00B5612E" w:rsidRPr="00540D06">
        <w:rPr>
          <w:rFonts w:eastAsia="Calibri"/>
          <w:i/>
        </w:rPr>
        <w:t>munity something that I take out</w:t>
      </w:r>
      <w:r w:rsidR="00B72721" w:rsidRPr="00540D06">
        <w:rPr>
          <w:rFonts w:eastAsia="Calibri"/>
          <w:i/>
        </w:rPr>
        <w:t xml:space="preserve"> </w:t>
      </w:r>
      <w:r w:rsidRPr="00540D06">
        <w:rPr>
          <w:rFonts w:eastAsia="Calibri"/>
          <w:i/>
        </w:rPr>
        <w:t>[B04</w:t>
      </w:r>
      <w:r w:rsidR="00B5612E" w:rsidRPr="00540D06">
        <w:rPr>
          <w:rFonts w:eastAsia="Calibri"/>
          <w:i/>
        </w:rPr>
        <w:t>, Cafe</w:t>
      </w:r>
      <w:r w:rsidRPr="00540D06">
        <w:rPr>
          <w:rFonts w:eastAsia="Calibri"/>
          <w:i/>
        </w:rPr>
        <w:t>]</w:t>
      </w:r>
    </w:p>
    <w:p w14:paraId="474A3190" w14:textId="6A395DA9" w:rsidR="001233B3" w:rsidRPr="00540D06" w:rsidRDefault="001233B3" w:rsidP="00E24231">
      <w:pPr>
        <w:spacing w:line="480" w:lineRule="auto"/>
        <w:jc w:val="both"/>
        <w:rPr>
          <w:rFonts w:eastAsia="Calibri"/>
        </w:rPr>
      </w:pPr>
      <w:r w:rsidRPr="00540D06">
        <w:rPr>
          <w:rFonts w:eastAsia="Calibri"/>
        </w:rPr>
        <w:t xml:space="preserve">The </w:t>
      </w:r>
      <w:r w:rsidR="00044B98" w:rsidRPr="00540D06">
        <w:rPr>
          <w:rFonts w:eastAsia="Calibri"/>
        </w:rPr>
        <w:t>role that food</w:t>
      </w:r>
      <w:r w:rsidR="00E24231" w:rsidRPr="00540D06">
        <w:rPr>
          <w:rFonts w:eastAsia="Calibri"/>
        </w:rPr>
        <w:t xml:space="preserve"> plays</w:t>
      </w:r>
      <w:r w:rsidR="00D14D40" w:rsidRPr="00540D06">
        <w:rPr>
          <w:rFonts w:eastAsia="Calibri"/>
        </w:rPr>
        <w:t xml:space="preserve"> </w:t>
      </w:r>
      <w:r w:rsidR="00E24231" w:rsidRPr="00540D06">
        <w:rPr>
          <w:rFonts w:eastAsia="Calibri"/>
        </w:rPr>
        <w:t>within local tourism</w:t>
      </w:r>
      <w:r w:rsidR="00044B98" w:rsidRPr="00540D06">
        <w:rPr>
          <w:rFonts w:eastAsia="Calibri"/>
        </w:rPr>
        <w:t xml:space="preserve"> </w:t>
      </w:r>
      <w:r w:rsidRPr="00540D06">
        <w:rPr>
          <w:rFonts w:eastAsia="Calibri"/>
        </w:rPr>
        <w:t>in sustaining the social and eco</w:t>
      </w:r>
      <w:r w:rsidR="00D14D40" w:rsidRPr="00540D06">
        <w:rPr>
          <w:rFonts w:eastAsia="Calibri"/>
        </w:rPr>
        <w:t>nomic viability of the area is recognised, and how important it is for small businesses</w:t>
      </w:r>
      <w:r w:rsidRPr="00540D06">
        <w:rPr>
          <w:rFonts w:eastAsia="Calibri"/>
        </w:rPr>
        <w:t xml:space="preserve"> to contribute to that process:</w:t>
      </w:r>
    </w:p>
    <w:p w14:paraId="045C38FC" w14:textId="70B61A11" w:rsidR="001233B3" w:rsidRPr="00540D06" w:rsidRDefault="001233B3" w:rsidP="00970CF0">
      <w:pPr>
        <w:spacing w:line="480" w:lineRule="auto"/>
        <w:ind w:left="720" w:firstLine="720"/>
        <w:jc w:val="both"/>
        <w:rPr>
          <w:rFonts w:eastAsia="Calibri"/>
          <w:i/>
        </w:rPr>
      </w:pPr>
      <w:r w:rsidRPr="00540D06">
        <w:rPr>
          <w:rFonts w:eastAsia="Calibri"/>
          <w:i/>
        </w:rPr>
        <w:t>I believe tourism is a too</w:t>
      </w:r>
      <w:r w:rsidR="00D14D40" w:rsidRPr="00540D06">
        <w:rPr>
          <w:rFonts w:eastAsia="Calibri"/>
          <w:i/>
        </w:rPr>
        <w:t>l, it's a geographical feature…</w:t>
      </w:r>
      <w:r w:rsidRPr="00540D06">
        <w:rPr>
          <w:rFonts w:eastAsia="Calibri"/>
          <w:i/>
        </w:rPr>
        <w:t>It's almost like an industrial sector unlike any other because it does impact on lots of things and therefore should be used ...can be a force f</w:t>
      </w:r>
      <w:r w:rsidR="0029726E" w:rsidRPr="00540D06">
        <w:rPr>
          <w:rFonts w:eastAsia="Calibri"/>
          <w:i/>
        </w:rPr>
        <w:t>or bad, can be a force for good</w:t>
      </w:r>
      <w:r w:rsidR="002A43FD" w:rsidRPr="00540D06">
        <w:rPr>
          <w:rFonts w:eastAsia="Calibri"/>
          <w:i/>
        </w:rPr>
        <w:t>...</w:t>
      </w:r>
      <w:r w:rsidRPr="00540D06">
        <w:rPr>
          <w:rFonts w:eastAsia="Calibri"/>
          <w:i/>
        </w:rPr>
        <w:t xml:space="preserve"> My view is we should develop Cornwall so</w:t>
      </w:r>
      <w:r w:rsidR="00656213" w:rsidRPr="00540D06">
        <w:rPr>
          <w:rFonts w:eastAsia="Calibri"/>
          <w:i/>
        </w:rPr>
        <w:t xml:space="preserve"> </w:t>
      </w:r>
      <w:r w:rsidRPr="00540D06">
        <w:rPr>
          <w:rFonts w:eastAsia="Calibri"/>
          <w:i/>
        </w:rPr>
        <w:t>it's a better place for everybod</w:t>
      </w:r>
      <w:r w:rsidR="00B5612E" w:rsidRPr="00540D06">
        <w:rPr>
          <w:rFonts w:eastAsia="Calibri"/>
          <w:i/>
        </w:rPr>
        <w:t xml:space="preserve">y in Cornwall to live and enjoy </w:t>
      </w:r>
      <w:r w:rsidRPr="00540D06">
        <w:rPr>
          <w:rFonts w:eastAsia="Calibri"/>
          <w:i/>
        </w:rPr>
        <w:t>[B15</w:t>
      </w:r>
      <w:r w:rsidR="00B5612E" w:rsidRPr="00540D06">
        <w:rPr>
          <w:rFonts w:eastAsia="Calibri"/>
          <w:i/>
        </w:rPr>
        <w:t>,Tourist organisation</w:t>
      </w:r>
      <w:r w:rsidRPr="00540D06">
        <w:rPr>
          <w:rFonts w:eastAsia="Calibri"/>
          <w:i/>
        </w:rPr>
        <w:t>]</w:t>
      </w:r>
      <w:r w:rsidR="008F5DA5" w:rsidRPr="00540D06">
        <w:rPr>
          <w:rFonts w:eastAsia="Calibri"/>
          <w:i/>
        </w:rPr>
        <w:t xml:space="preserve"> </w:t>
      </w:r>
    </w:p>
    <w:p w14:paraId="6102BC97" w14:textId="359A1E43" w:rsidR="001233B3" w:rsidRPr="00540D06" w:rsidRDefault="001233B3" w:rsidP="00E24231">
      <w:pPr>
        <w:spacing w:line="480" w:lineRule="auto"/>
        <w:jc w:val="both"/>
        <w:rPr>
          <w:rFonts w:eastAsia="Calibri"/>
        </w:rPr>
      </w:pPr>
      <w:r w:rsidRPr="00540D06">
        <w:rPr>
          <w:rFonts w:eastAsia="Calibri"/>
        </w:rPr>
        <w:t xml:space="preserve">Behind the tourist facade, </w:t>
      </w:r>
      <w:r w:rsidR="00AB1F4F" w:rsidRPr="00540D06">
        <w:rPr>
          <w:rFonts w:eastAsia="Calibri"/>
        </w:rPr>
        <w:t>St Ives</w:t>
      </w:r>
      <w:r w:rsidRPr="00540D06">
        <w:rPr>
          <w:rFonts w:eastAsia="Calibri"/>
        </w:rPr>
        <w:t>, like many seaside towns faces challenges to the sustainability of its tourist trade since seasonal, low wages and high housing costs pr</w:t>
      </w:r>
      <w:r w:rsidR="00CB1D8D" w:rsidRPr="00540D06">
        <w:rPr>
          <w:rFonts w:eastAsia="Calibri"/>
        </w:rPr>
        <w:t>ice workers out of the vicinity</w:t>
      </w:r>
      <w:r w:rsidRPr="00540D06">
        <w:rPr>
          <w:rFonts w:eastAsia="Calibri"/>
        </w:rPr>
        <w:t>:</w:t>
      </w:r>
    </w:p>
    <w:p w14:paraId="4109CAAA" w14:textId="7487BDBD" w:rsidR="001233B3" w:rsidRPr="00540D06" w:rsidRDefault="000027C4" w:rsidP="00970CF0">
      <w:pPr>
        <w:spacing w:line="480" w:lineRule="auto"/>
        <w:ind w:left="720" w:firstLine="720"/>
        <w:jc w:val="both"/>
        <w:rPr>
          <w:rFonts w:eastAsia="Calibri"/>
          <w:i/>
        </w:rPr>
      </w:pPr>
      <w:r w:rsidRPr="00540D06">
        <w:rPr>
          <w:rFonts w:eastAsia="Calibri"/>
          <w:i/>
        </w:rPr>
        <w:t>.</w:t>
      </w:r>
      <w:r w:rsidR="001233B3" w:rsidRPr="00540D06">
        <w:rPr>
          <w:rFonts w:eastAsia="Calibri"/>
          <w:i/>
        </w:rPr>
        <w:t>..Wages down here are very poor.</w:t>
      </w:r>
      <w:r w:rsidR="008F5DA5" w:rsidRPr="00540D06">
        <w:rPr>
          <w:rFonts w:eastAsia="Calibri"/>
          <w:i/>
        </w:rPr>
        <w:t xml:space="preserve"> </w:t>
      </w:r>
      <w:r w:rsidR="001233B3" w:rsidRPr="00540D06">
        <w:rPr>
          <w:rFonts w:eastAsia="Calibri"/>
          <w:i/>
        </w:rPr>
        <w:t>Working conditions are very poor...because you're living in a town that's gone from being an incredibly poor fishing village to London housing prices</w:t>
      </w:r>
      <w:r w:rsidR="002A43FD" w:rsidRPr="00540D06">
        <w:rPr>
          <w:rFonts w:eastAsia="Calibri"/>
          <w:i/>
        </w:rPr>
        <w:t>...</w:t>
      </w:r>
      <w:r w:rsidR="001233B3" w:rsidRPr="00540D06">
        <w:rPr>
          <w:rFonts w:eastAsia="Calibri"/>
          <w:i/>
        </w:rPr>
        <w:t xml:space="preserve">so you've got like a really weird sort of dichotomy between the haves and the have not's and </w:t>
      </w:r>
      <w:r w:rsidR="00AB1F4F" w:rsidRPr="00540D06">
        <w:rPr>
          <w:rFonts w:eastAsia="Calibri"/>
          <w:i/>
        </w:rPr>
        <w:t>St Ives</w:t>
      </w:r>
      <w:r w:rsidR="001233B3" w:rsidRPr="00540D06">
        <w:rPr>
          <w:rFonts w:eastAsia="Calibri"/>
          <w:i/>
        </w:rPr>
        <w:t>, the bit you see down here, is like a kind of little chocolate box town and they've brushed away all the homelessness and drug problems and they've got them all up in to the estates on the outside, so you don't really see</w:t>
      </w:r>
      <w:r w:rsidR="008F5DA5" w:rsidRPr="00540D06">
        <w:rPr>
          <w:rFonts w:eastAsia="Calibri"/>
          <w:i/>
        </w:rPr>
        <w:t xml:space="preserve"> </w:t>
      </w:r>
      <w:r w:rsidR="001233B3" w:rsidRPr="00540D06">
        <w:rPr>
          <w:rFonts w:eastAsia="Calibri"/>
          <w:i/>
        </w:rPr>
        <w:t>[B03</w:t>
      </w:r>
      <w:r w:rsidR="00B5612E" w:rsidRPr="00540D06">
        <w:rPr>
          <w:rFonts w:eastAsia="Calibri"/>
          <w:i/>
        </w:rPr>
        <w:t>, Cafe</w:t>
      </w:r>
      <w:r w:rsidR="001233B3" w:rsidRPr="00540D06">
        <w:rPr>
          <w:rFonts w:eastAsia="Calibri"/>
          <w:i/>
        </w:rPr>
        <w:t>]</w:t>
      </w:r>
    </w:p>
    <w:p w14:paraId="2FB0C57C" w14:textId="515F9724" w:rsidR="001233B3" w:rsidRPr="00540D06" w:rsidRDefault="00F2106B" w:rsidP="00E24231">
      <w:pPr>
        <w:spacing w:line="480" w:lineRule="auto"/>
        <w:jc w:val="both"/>
        <w:rPr>
          <w:rFonts w:eastAsia="Calibri"/>
          <w:i/>
        </w:rPr>
      </w:pPr>
      <w:r w:rsidRPr="00540D06">
        <w:rPr>
          <w:rFonts w:eastAsia="Calibri"/>
        </w:rPr>
        <w:t>Ever</w:t>
      </w:r>
      <w:r w:rsidR="001C2B60" w:rsidRPr="00540D06">
        <w:rPr>
          <w:rFonts w:eastAsia="Calibri"/>
        </w:rPr>
        <w:t>ett (2016</w:t>
      </w:r>
      <w:r w:rsidRPr="00540D06">
        <w:rPr>
          <w:rFonts w:eastAsia="Calibri"/>
        </w:rPr>
        <w:t>) documents several cases</w:t>
      </w:r>
      <w:r w:rsidR="004D3DB1" w:rsidRPr="00540D06">
        <w:rPr>
          <w:rFonts w:eastAsia="Calibri"/>
        </w:rPr>
        <w:t>, such as Castle Douglas, Scotland or Abergavenny, Wales</w:t>
      </w:r>
      <w:r w:rsidRPr="00540D06">
        <w:rPr>
          <w:rFonts w:eastAsia="Calibri"/>
        </w:rPr>
        <w:t xml:space="preserve"> where food is used to leverage tourism and raise income and employment, and alleviate poverty locally.</w:t>
      </w:r>
      <w:r w:rsidR="004D3DB1" w:rsidRPr="00540D06">
        <w:rPr>
          <w:rFonts w:eastAsia="Calibri"/>
        </w:rPr>
        <w:t xml:space="preserve"> </w:t>
      </w:r>
      <w:r w:rsidRPr="00540D06">
        <w:rPr>
          <w:rFonts w:eastAsia="Calibri"/>
        </w:rPr>
        <w:t xml:space="preserve">This is reflected in </w:t>
      </w:r>
      <w:r w:rsidR="00AB1F4F" w:rsidRPr="00540D06">
        <w:rPr>
          <w:rFonts w:eastAsia="Calibri"/>
        </w:rPr>
        <w:t>St Ives</w:t>
      </w:r>
      <w:r w:rsidRPr="00540D06">
        <w:rPr>
          <w:rFonts w:eastAsia="Calibri"/>
        </w:rPr>
        <w:t xml:space="preserve"> where </w:t>
      </w:r>
      <w:r w:rsidR="001233B3" w:rsidRPr="00540D06">
        <w:rPr>
          <w:rFonts w:eastAsia="Calibri"/>
        </w:rPr>
        <w:t xml:space="preserve">many of the owners </w:t>
      </w:r>
      <w:r w:rsidR="007D239F" w:rsidRPr="00540D06">
        <w:rPr>
          <w:rFonts w:eastAsia="Calibri"/>
        </w:rPr>
        <w:t>leverage</w:t>
      </w:r>
      <w:r w:rsidR="001233B3" w:rsidRPr="00540D06">
        <w:rPr>
          <w:rFonts w:eastAsia="Calibri"/>
        </w:rPr>
        <w:t xml:space="preserve"> their social capital for the common good </w:t>
      </w:r>
      <w:r w:rsidR="001233B3" w:rsidRPr="00540D06">
        <w:t xml:space="preserve">(Spence </w:t>
      </w:r>
      <w:r w:rsidR="007D239F" w:rsidRPr="00540D06">
        <w:t>&amp;</w:t>
      </w:r>
      <w:r w:rsidR="000F1867" w:rsidRPr="00540D06">
        <w:t xml:space="preserve"> Schmidpeter</w:t>
      </w:r>
      <w:r w:rsidR="00EE630B" w:rsidRPr="00540D06">
        <w:t>,</w:t>
      </w:r>
      <w:r w:rsidR="000876DD" w:rsidRPr="00540D06">
        <w:t xml:space="preserve"> </w:t>
      </w:r>
      <w:r w:rsidR="001233B3" w:rsidRPr="00540D06">
        <w:t>2003).</w:t>
      </w:r>
      <w:r w:rsidR="00A26927" w:rsidRPr="00540D06">
        <w:rPr>
          <w:rFonts w:eastAsia="Calibri"/>
        </w:rPr>
        <w:t xml:space="preserve"> One</w:t>
      </w:r>
      <w:r w:rsidR="007D239F" w:rsidRPr="00540D06">
        <w:rPr>
          <w:rFonts w:eastAsia="Calibri"/>
        </w:rPr>
        <w:t xml:space="preserve"> restaurant</w:t>
      </w:r>
      <w:r w:rsidR="001233B3" w:rsidRPr="00540D06">
        <w:rPr>
          <w:rFonts w:eastAsia="Calibri"/>
        </w:rPr>
        <w:t xml:space="preserve"> </w:t>
      </w:r>
      <w:r w:rsidR="007D239F" w:rsidRPr="00540D06">
        <w:rPr>
          <w:rFonts w:eastAsia="Calibri"/>
        </w:rPr>
        <w:t xml:space="preserve">provides </w:t>
      </w:r>
      <w:r w:rsidR="001233B3" w:rsidRPr="00540D06">
        <w:rPr>
          <w:rFonts w:eastAsia="Calibri"/>
        </w:rPr>
        <w:t>jobs for less advantaged young people:</w:t>
      </w:r>
    </w:p>
    <w:p w14:paraId="2B94E4D7" w14:textId="0E408312" w:rsidR="001233B3" w:rsidRPr="00540D06" w:rsidRDefault="001233B3" w:rsidP="00970CF0">
      <w:pPr>
        <w:spacing w:line="480" w:lineRule="auto"/>
        <w:ind w:left="720" w:firstLine="720"/>
        <w:jc w:val="both"/>
        <w:rPr>
          <w:rFonts w:eastAsia="Calibri"/>
          <w:i/>
        </w:rPr>
      </w:pPr>
      <w:r w:rsidRPr="00540D06">
        <w:rPr>
          <w:rFonts w:eastAsia="Calibri"/>
          <w:i/>
        </w:rPr>
        <w:t>But although we shut every winter, our staff will stay with us for five,</w:t>
      </w:r>
      <w:r w:rsidR="007D239F" w:rsidRPr="00540D06">
        <w:rPr>
          <w:rFonts w:eastAsia="Calibri"/>
          <w:i/>
        </w:rPr>
        <w:t xml:space="preserve"> six, seven years and we…</w:t>
      </w:r>
      <w:r w:rsidRPr="00540D06">
        <w:rPr>
          <w:rFonts w:eastAsia="Calibri"/>
          <w:i/>
        </w:rPr>
        <w:t xml:space="preserve"> have a policy of taking on young people who've proba</w:t>
      </w:r>
      <w:r w:rsidR="0029726E" w:rsidRPr="00540D06">
        <w:rPr>
          <w:rFonts w:eastAsia="Calibri"/>
          <w:i/>
        </w:rPr>
        <w:t>bly got a shed load of issues</w:t>
      </w:r>
      <w:r w:rsidRPr="00540D06">
        <w:rPr>
          <w:rFonts w:eastAsia="Calibri"/>
          <w:i/>
        </w:rPr>
        <w:t>...we really try and give it a bit of a social firm type edge to it. [B02</w:t>
      </w:r>
      <w:r w:rsidR="00B5612E" w:rsidRPr="00540D06">
        <w:rPr>
          <w:rFonts w:eastAsia="Calibri"/>
          <w:i/>
        </w:rPr>
        <w:t>, Restaurant</w:t>
      </w:r>
      <w:r w:rsidRPr="00540D06">
        <w:rPr>
          <w:rFonts w:eastAsia="Calibri"/>
          <w:i/>
        </w:rPr>
        <w:t>]</w:t>
      </w:r>
    </w:p>
    <w:p w14:paraId="0A1BC7D4" w14:textId="5B361CD7" w:rsidR="001233B3" w:rsidRPr="00540D06" w:rsidRDefault="001233B3" w:rsidP="002F7F34">
      <w:pPr>
        <w:spacing w:line="480" w:lineRule="auto"/>
        <w:jc w:val="both"/>
        <w:rPr>
          <w:rFonts w:eastAsia="Calibri"/>
        </w:rPr>
      </w:pPr>
      <w:r w:rsidRPr="00540D06">
        <w:rPr>
          <w:rFonts w:eastAsia="Calibri"/>
        </w:rPr>
        <w:t xml:space="preserve">Some </w:t>
      </w:r>
      <w:r w:rsidR="00387236" w:rsidRPr="00540D06">
        <w:rPr>
          <w:rFonts w:eastAsia="Calibri"/>
        </w:rPr>
        <w:t xml:space="preserve">tourist </w:t>
      </w:r>
      <w:r w:rsidRPr="00540D06">
        <w:rPr>
          <w:rFonts w:eastAsia="Calibri"/>
        </w:rPr>
        <w:t>food businesses feel that a</w:t>
      </w:r>
      <w:r w:rsidR="0078392E" w:rsidRPr="00540D06">
        <w:rPr>
          <w:rFonts w:eastAsia="Calibri"/>
        </w:rPr>
        <w:t xml:space="preserve"> tourism</w:t>
      </w:r>
      <w:r w:rsidRPr="00540D06">
        <w:rPr>
          <w:rFonts w:eastAsia="Calibri"/>
        </w:rPr>
        <w:t xml:space="preserve"> business model that is entirely committed to sustainability is too niche for them to survive, but they still pursue practices that serve both self and collective </w:t>
      </w:r>
      <w:r w:rsidR="000F1867" w:rsidRPr="00540D06">
        <w:rPr>
          <w:rFonts w:eastAsia="Calibri"/>
        </w:rPr>
        <w:t xml:space="preserve">interests. </w:t>
      </w:r>
      <w:r w:rsidR="0078392E" w:rsidRPr="00540D06">
        <w:rPr>
          <w:rFonts w:eastAsia="Calibri"/>
        </w:rPr>
        <w:t>M</w:t>
      </w:r>
      <w:r w:rsidRPr="00540D06">
        <w:rPr>
          <w:rFonts w:eastAsia="Calibri"/>
        </w:rPr>
        <w:t xml:space="preserve">any SMEs must </w:t>
      </w:r>
      <w:r w:rsidR="00A26927" w:rsidRPr="00540D06">
        <w:rPr>
          <w:rFonts w:eastAsia="Calibri"/>
        </w:rPr>
        <w:t xml:space="preserve">be selective with </w:t>
      </w:r>
      <w:r w:rsidRPr="00540D06">
        <w:rPr>
          <w:rFonts w:eastAsia="Calibri"/>
        </w:rPr>
        <w:t>their s</w:t>
      </w:r>
      <w:r w:rsidR="00A26927" w:rsidRPr="00540D06">
        <w:rPr>
          <w:rFonts w:eastAsia="Calibri"/>
        </w:rPr>
        <w:t>ustainability efforts, depending</w:t>
      </w:r>
      <w:r w:rsidRPr="00540D06">
        <w:rPr>
          <w:rFonts w:eastAsia="Calibri"/>
        </w:rPr>
        <w:t xml:space="preserve"> upon resources, capacity, needs and etho</w:t>
      </w:r>
      <w:r w:rsidR="00387236" w:rsidRPr="00540D06">
        <w:rPr>
          <w:rFonts w:eastAsia="Calibri"/>
        </w:rPr>
        <w:t>s</w:t>
      </w:r>
      <w:r w:rsidR="0078392E" w:rsidRPr="00540D06">
        <w:rPr>
          <w:rFonts w:eastAsia="Calibri"/>
        </w:rPr>
        <w:t xml:space="preserve"> (Shaw</w:t>
      </w:r>
      <w:r w:rsidR="00EE630B" w:rsidRPr="00540D06">
        <w:rPr>
          <w:rFonts w:eastAsia="Calibri"/>
        </w:rPr>
        <w:t>,</w:t>
      </w:r>
      <w:r w:rsidR="0078392E" w:rsidRPr="00540D06">
        <w:rPr>
          <w:rFonts w:eastAsia="Calibri"/>
        </w:rPr>
        <w:t xml:space="preserve"> 2012)</w:t>
      </w:r>
      <w:r w:rsidR="00387236" w:rsidRPr="00540D06">
        <w:rPr>
          <w:rFonts w:eastAsia="Calibri"/>
        </w:rPr>
        <w:t xml:space="preserve">, </w:t>
      </w:r>
      <w:r w:rsidR="007D239F" w:rsidRPr="00540D06">
        <w:rPr>
          <w:rFonts w:eastAsia="Calibri"/>
        </w:rPr>
        <w:t xml:space="preserve">something that emerged in </w:t>
      </w:r>
      <w:r w:rsidR="00AB1F4F" w:rsidRPr="00540D06">
        <w:rPr>
          <w:rFonts w:eastAsia="Calibri"/>
        </w:rPr>
        <w:t>St Ives</w:t>
      </w:r>
      <w:r w:rsidR="007D239F" w:rsidRPr="00540D06">
        <w:rPr>
          <w:rFonts w:eastAsia="Calibri"/>
        </w:rPr>
        <w:t>:</w:t>
      </w:r>
    </w:p>
    <w:p w14:paraId="66CDBA93" w14:textId="12D01822" w:rsidR="001233B3" w:rsidRPr="00540D06" w:rsidRDefault="001233B3" w:rsidP="00970CF0">
      <w:pPr>
        <w:spacing w:line="480" w:lineRule="auto"/>
        <w:ind w:left="720" w:firstLine="720"/>
        <w:jc w:val="both"/>
        <w:rPr>
          <w:rFonts w:eastAsia="Calibri"/>
          <w:i/>
        </w:rPr>
      </w:pPr>
      <w:r w:rsidRPr="00540D06">
        <w:rPr>
          <w:rFonts w:eastAsia="Calibri"/>
          <w:i/>
        </w:rPr>
        <w:t>... I want to make it an ethical shop... well neither I nor my staff would survive.</w:t>
      </w:r>
      <w:r w:rsidR="008F5DA5" w:rsidRPr="00540D06">
        <w:rPr>
          <w:rFonts w:eastAsia="Calibri"/>
          <w:i/>
        </w:rPr>
        <w:t xml:space="preserve"> </w:t>
      </w:r>
      <w:r w:rsidRPr="00540D06">
        <w:rPr>
          <w:rFonts w:eastAsia="Calibri"/>
          <w:i/>
        </w:rPr>
        <w:t>That's not ethical in itself</w:t>
      </w:r>
      <w:r w:rsidR="002A43FD" w:rsidRPr="00540D06">
        <w:rPr>
          <w:rFonts w:eastAsia="Calibri"/>
          <w:i/>
        </w:rPr>
        <w:t>...</w:t>
      </w:r>
      <w:r w:rsidRPr="00540D06">
        <w:rPr>
          <w:i/>
        </w:rPr>
        <w:t xml:space="preserve"> </w:t>
      </w:r>
      <w:r w:rsidRPr="00540D06">
        <w:rPr>
          <w:rFonts w:eastAsia="Calibri"/>
          <w:i/>
        </w:rPr>
        <w:t>So I have to</w:t>
      </w:r>
      <w:r w:rsidR="0078392E" w:rsidRPr="00540D06">
        <w:rPr>
          <w:rFonts w:eastAsia="Calibri"/>
          <w:i/>
        </w:rPr>
        <w:t xml:space="preserve"> find a balance between the two</w:t>
      </w:r>
      <w:r w:rsidR="00387236" w:rsidRPr="00540D06">
        <w:rPr>
          <w:rFonts w:eastAsia="Calibri"/>
          <w:i/>
        </w:rPr>
        <w:t>…</w:t>
      </w:r>
      <w:r w:rsidRPr="00540D06">
        <w:rPr>
          <w:rFonts w:eastAsia="Calibri"/>
          <w:i/>
        </w:rPr>
        <w:t>I have to feed my family, and have five staff that have to feed their families too.</w:t>
      </w:r>
      <w:r w:rsidR="000027C4" w:rsidRPr="00540D06">
        <w:rPr>
          <w:rFonts w:eastAsia="Calibri"/>
          <w:i/>
        </w:rPr>
        <w:t xml:space="preserve"> </w:t>
      </w:r>
      <w:r w:rsidRPr="00540D06">
        <w:rPr>
          <w:rFonts w:eastAsia="Calibri"/>
          <w:i/>
        </w:rPr>
        <w:t>[B11</w:t>
      </w:r>
      <w:r w:rsidR="00B5612E" w:rsidRPr="00540D06">
        <w:rPr>
          <w:rFonts w:eastAsia="Calibri"/>
          <w:i/>
        </w:rPr>
        <w:t>, Shop</w:t>
      </w:r>
      <w:r w:rsidRPr="00540D06">
        <w:rPr>
          <w:rFonts w:eastAsia="Calibri"/>
          <w:i/>
        </w:rPr>
        <w:t>]</w:t>
      </w:r>
    </w:p>
    <w:p w14:paraId="7D7B79D5" w14:textId="7951198E" w:rsidR="001233B3" w:rsidRPr="00540D06" w:rsidRDefault="001233B3" w:rsidP="002F7F34">
      <w:pPr>
        <w:spacing w:line="480" w:lineRule="auto"/>
        <w:jc w:val="both"/>
        <w:rPr>
          <w:rFonts w:eastAsia="Calibri"/>
        </w:rPr>
      </w:pPr>
      <w:r w:rsidRPr="00540D06">
        <w:rPr>
          <w:rFonts w:eastAsia="Calibri"/>
        </w:rPr>
        <w:t xml:space="preserve">While some firms </w:t>
      </w:r>
      <w:r w:rsidR="007D239F" w:rsidRPr="00540D06">
        <w:rPr>
          <w:rFonts w:eastAsia="Calibri"/>
        </w:rPr>
        <w:t xml:space="preserve">balance </w:t>
      </w:r>
      <w:r w:rsidRPr="00540D06">
        <w:rPr>
          <w:rFonts w:eastAsia="Calibri"/>
        </w:rPr>
        <w:t>economic survival with ethics, others h</w:t>
      </w:r>
      <w:r w:rsidR="007D239F" w:rsidRPr="00540D06">
        <w:rPr>
          <w:rFonts w:eastAsia="Calibri"/>
        </w:rPr>
        <w:t>ave found a way to deliver both</w:t>
      </w:r>
      <w:r w:rsidRPr="00540D06">
        <w:rPr>
          <w:rFonts w:eastAsia="Calibri"/>
        </w:rPr>
        <w:t xml:space="preserve">. </w:t>
      </w:r>
      <w:r w:rsidR="007D239F" w:rsidRPr="00540D06">
        <w:rPr>
          <w:rFonts w:eastAsia="Calibri"/>
        </w:rPr>
        <w:t xml:space="preserve">Participants </w:t>
      </w:r>
      <w:r w:rsidRPr="00540D06">
        <w:rPr>
          <w:rFonts w:eastAsia="Calibri"/>
        </w:rPr>
        <w:t>commented on the many struggles to achieve their sustainable ambitions while navigating the structural constraints of the</w:t>
      </w:r>
      <w:r w:rsidR="007D239F" w:rsidRPr="00540D06">
        <w:rPr>
          <w:rFonts w:eastAsia="Calibri"/>
        </w:rPr>
        <w:t xml:space="preserve"> town</w:t>
      </w:r>
      <w:r w:rsidR="0078392E" w:rsidRPr="00540D06">
        <w:rPr>
          <w:rFonts w:eastAsia="Calibri"/>
        </w:rPr>
        <w:t xml:space="preserve"> as a tourist destination</w:t>
      </w:r>
      <w:r w:rsidRPr="00540D06">
        <w:rPr>
          <w:rFonts w:eastAsia="Calibri"/>
        </w:rPr>
        <w:t>:</w:t>
      </w:r>
    </w:p>
    <w:p w14:paraId="04FDD7D2" w14:textId="45FD3900" w:rsidR="001233B3" w:rsidRPr="00540D06" w:rsidRDefault="001233B3" w:rsidP="00970CF0">
      <w:pPr>
        <w:spacing w:line="480" w:lineRule="auto"/>
        <w:ind w:left="720" w:firstLine="720"/>
        <w:jc w:val="both"/>
        <w:rPr>
          <w:rFonts w:eastAsia="Calibri"/>
        </w:rPr>
      </w:pPr>
      <w:r w:rsidRPr="00540D06">
        <w:rPr>
          <w:i/>
        </w:rPr>
        <w:t>Yes, I mean, the Green To</w:t>
      </w:r>
      <w:r w:rsidR="00C05181" w:rsidRPr="00540D06">
        <w:rPr>
          <w:i/>
        </w:rPr>
        <w:t>urism Business Scheme was tough…</w:t>
      </w:r>
      <w:r w:rsidRPr="00540D06">
        <w:rPr>
          <w:i/>
        </w:rPr>
        <w:t xml:space="preserve"> We tried to compost our waste</w:t>
      </w:r>
      <w:r w:rsidR="002A43FD" w:rsidRPr="00540D06">
        <w:rPr>
          <w:i/>
        </w:rPr>
        <w:t>...</w:t>
      </w:r>
      <w:r w:rsidRPr="00540D06">
        <w:rPr>
          <w:i/>
        </w:rPr>
        <w:t>our friends grew salad for us and they would take our food waste to compost, but then all this legislation came in about waste transfer licences, and it just made it really really difficult...we obviously couldn't keep food waste here ...because St Ives is full of rats...especially high tide.</w:t>
      </w:r>
      <w:r w:rsidR="00661D3B" w:rsidRPr="00540D06">
        <w:rPr>
          <w:i/>
        </w:rPr>
        <w:t>.</w:t>
      </w:r>
      <w:r w:rsidRPr="00540D06">
        <w:rPr>
          <w:i/>
        </w:rPr>
        <w:t>. So we had a lot of things against us</w:t>
      </w:r>
      <w:r w:rsidR="002A43FD" w:rsidRPr="00540D06">
        <w:rPr>
          <w:i/>
        </w:rPr>
        <w:t>...</w:t>
      </w:r>
      <w:r w:rsidR="008F5DA5" w:rsidRPr="00540D06">
        <w:rPr>
          <w:i/>
        </w:rPr>
        <w:t xml:space="preserve"> </w:t>
      </w:r>
      <w:r w:rsidRPr="00540D06">
        <w:rPr>
          <w:i/>
        </w:rPr>
        <w:t>we do the best we can and that's all we can do because of the limitations of the building. [B02</w:t>
      </w:r>
      <w:r w:rsidR="00B5612E" w:rsidRPr="00540D06">
        <w:rPr>
          <w:i/>
        </w:rPr>
        <w:t>, Restaurant</w:t>
      </w:r>
      <w:r w:rsidRPr="00540D06">
        <w:rPr>
          <w:i/>
        </w:rPr>
        <w:t>]</w:t>
      </w:r>
    </w:p>
    <w:p w14:paraId="194D3516" w14:textId="194DD3F2" w:rsidR="001233B3" w:rsidRPr="00540D06" w:rsidRDefault="001233B3" w:rsidP="00970CF0">
      <w:pPr>
        <w:spacing w:line="480" w:lineRule="auto"/>
        <w:ind w:left="720" w:firstLine="720"/>
        <w:jc w:val="both"/>
        <w:rPr>
          <w:rFonts w:eastAsia="Calibri"/>
          <w:i/>
        </w:rPr>
      </w:pPr>
      <w:r w:rsidRPr="00540D06">
        <w:rPr>
          <w:rFonts w:eastAsia="Calibri"/>
          <w:i/>
        </w:rPr>
        <w:t>Yes, the town was built as a fishing town.</w:t>
      </w:r>
      <w:r w:rsidR="008F5DA5" w:rsidRPr="00540D06">
        <w:rPr>
          <w:rFonts w:eastAsia="Calibri"/>
          <w:i/>
        </w:rPr>
        <w:t xml:space="preserve"> </w:t>
      </w:r>
      <w:r w:rsidRPr="00540D06">
        <w:rPr>
          <w:rFonts w:eastAsia="Calibri"/>
          <w:i/>
        </w:rPr>
        <w:t xml:space="preserve">It wasn't really built for the modern day as we </w:t>
      </w:r>
      <w:r w:rsidR="007D239F" w:rsidRPr="00540D06">
        <w:rPr>
          <w:rFonts w:eastAsia="Calibri"/>
          <w:i/>
        </w:rPr>
        <w:t>know it as St Ives…..</w:t>
      </w:r>
      <w:r w:rsidRPr="00540D06">
        <w:rPr>
          <w:rFonts w:eastAsia="Calibri"/>
          <w:i/>
        </w:rPr>
        <w:t>Cornwall Council does struggle with the amount of food bins, recycling bins</w:t>
      </w:r>
      <w:r w:rsidR="002A43FD" w:rsidRPr="00540D06">
        <w:rPr>
          <w:rFonts w:eastAsia="Calibri"/>
          <w:i/>
        </w:rPr>
        <w:t>...</w:t>
      </w:r>
      <w:r w:rsidRPr="00540D06">
        <w:rPr>
          <w:rFonts w:eastAsia="Calibri"/>
          <w:i/>
        </w:rPr>
        <w:t xml:space="preserve">it is difficult recycling in </w:t>
      </w:r>
      <w:r w:rsidR="00AB1F4F" w:rsidRPr="00540D06">
        <w:rPr>
          <w:rFonts w:eastAsia="Calibri"/>
          <w:i/>
        </w:rPr>
        <w:t>St Ives</w:t>
      </w:r>
      <w:r w:rsidR="00B5612E" w:rsidRPr="00540D06">
        <w:rPr>
          <w:rFonts w:eastAsia="Calibri"/>
          <w:i/>
        </w:rPr>
        <w:t xml:space="preserve"> </w:t>
      </w:r>
      <w:r w:rsidRPr="00540D06">
        <w:rPr>
          <w:rFonts w:eastAsia="Calibri"/>
          <w:i/>
        </w:rPr>
        <w:t>[B05</w:t>
      </w:r>
      <w:r w:rsidR="00B5612E" w:rsidRPr="00540D06">
        <w:rPr>
          <w:rFonts w:eastAsia="Calibri"/>
          <w:i/>
        </w:rPr>
        <w:t>, Tourist organisation</w:t>
      </w:r>
      <w:r w:rsidRPr="00540D06">
        <w:rPr>
          <w:rFonts w:eastAsia="Calibri"/>
          <w:i/>
        </w:rPr>
        <w:t>]</w:t>
      </w:r>
    </w:p>
    <w:p w14:paraId="41FA3D65" w14:textId="046AC639" w:rsidR="001233B3" w:rsidRPr="00540D06" w:rsidRDefault="001233B3" w:rsidP="002F7F34">
      <w:pPr>
        <w:spacing w:line="480" w:lineRule="auto"/>
        <w:jc w:val="both"/>
        <w:rPr>
          <w:rFonts w:eastAsia="Calibri"/>
        </w:rPr>
      </w:pPr>
      <w:r w:rsidRPr="00540D06">
        <w:rPr>
          <w:rFonts w:eastAsia="Calibri"/>
        </w:rPr>
        <w:t>Their experiences highlight tensions and conflic</w:t>
      </w:r>
      <w:r w:rsidR="00B72721" w:rsidRPr="00540D06">
        <w:rPr>
          <w:rFonts w:eastAsia="Calibri"/>
        </w:rPr>
        <w:t>ts in sustainable tourism when located in</w:t>
      </w:r>
      <w:r w:rsidRPr="00540D06">
        <w:rPr>
          <w:rFonts w:eastAsia="Calibri"/>
        </w:rPr>
        <w:t xml:space="preserve"> an environment that is inherently unsustainable for modern tourist trade. </w:t>
      </w:r>
      <w:r w:rsidR="00386082" w:rsidRPr="00540D06">
        <w:rPr>
          <w:rFonts w:eastAsia="Calibri"/>
        </w:rPr>
        <w:t xml:space="preserve">This paradox </w:t>
      </w:r>
      <w:r w:rsidR="002F7F34" w:rsidRPr="00540D06">
        <w:rPr>
          <w:rFonts w:eastAsia="Calibri"/>
        </w:rPr>
        <w:t>is apparent</w:t>
      </w:r>
      <w:r w:rsidR="00386082" w:rsidRPr="00540D06">
        <w:rPr>
          <w:rFonts w:eastAsia="Calibri"/>
        </w:rPr>
        <w:t xml:space="preserve"> when businesses experience the negative impacts of tourism, and may</w:t>
      </w:r>
      <w:r w:rsidR="0008698F" w:rsidRPr="00540D06">
        <w:rPr>
          <w:rFonts w:eastAsia="Calibri"/>
        </w:rPr>
        <w:t xml:space="preserve"> partly</w:t>
      </w:r>
      <w:r w:rsidR="00386082" w:rsidRPr="00540D06">
        <w:rPr>
          <w:rFonts w:eastAsia="Calibri"/>
        </w:rPr>
        <w:t xml:space="preserve"> explain why </w:t>
      </w:r>
      <w:r w:rsidR="00AB1F4F" w:rsidRPr="00540D06">
        <w:rPr>
          <w:rFonts w:eastAsia="Calibri"/>
        </w:rPr>
        <w:t>St Ives</w:t>
      </w:r>
      <w:r w:rsidR="00386082" w:rsidRPr="00540D06">
        <w:rPr>
          <w:rFonts w:eastAsia="Calibri"/>
        </w:rPr>
        <w:t xml:space="preserve"> do</w:t>
      </w:r>
      <w:r w:rsidR="00AA6EF8" w:rsidRPr="00540D06">
        <w:rPr>
          <w:rFonts w:eastAsia="Calibri"/>
        </w:rPr>
        <w:t>es</w:t>
      </w:r>
      <w:r w:rsidR="00386082" w:rsidRPr="00540D06">
        <w:rPr>
          <w:rFonts w:eastAsia="Calibri"/>
        </w:rPr>
        <w:t xml:space="preserve"> not strongly market</w:t>
      </w:r>
      <w:r w:rsidR="00AA6EF8" w:rsidRPr="00540D06">
        <w:rPr>
          <w:rFonts w:eastAsia="Calibri"/>
        </w:rPr>
        <w:t>itself</w:t>
      </w:r>
      <w:r w:rsidR="00386082" w:rsidRPr="00540D06">
        <w:rPr>
          <w:rFonts w:eastAsia="Calibri"/>
        </w:rPr>
        <w:t xml:space="preserve"> as a food tourism destination, despite food being a main attraction. </w:t>
      </w:r>
      <w:r w:rsidRPr="00540D06">
        <w:rPr>
          <w:rFonts w:eastAsia="Calibri"/>
        </w:rPr>
        <w:t xml:space="preserve">One restaurant suggested that </w:t>
      </w:r>
      <w:r w:rsidR="00CC5656" w:rsidRPr="00540D06">
        <w:t xml:space="preserve">Cornwall </w:t>
      </w:r>
      <w:r w:rsidRPr="00540D06">
        <w:rPr>
          <w:rFonts w:eastAsia="Calibri"/>
        </w:rPr>
        <w:t xml:space="preserve">is </w:t>
      </w:r>
      <w:r w:rsidRPr="00540D06">
        <w:rPr>
          <w:rFonts w:eastAsia="Calibri"/>
          <w:i/>
        </w:rPr>
        <w:t>“killing the goose that laid the golden egg</w:t>
      </w:r>
      <w:r w:rsidRPr="00540D06">
        <w:rPr>
          <w:rFonts w:eastAsia="Calibri"/>
        </w:rPr>
        <w:t>” [B02</w:t>
      </w:r>
      <w:r w:rsidR="00B5612E" w:rsidRPr="00540D06">
        <w:rPr>
          <w:rFonts w:eastAsia="Calibri"/>
        </w:rPr>
        <w:t>]</w:t>
      </w:r>
      <w:r w:rsidRPr="00540D06">
        <w:rPr>
          <w:rFonts w:eastAsia="Calibri"/>
        </w:rPr>
        <w:t xml:space="preserve"> with the volume of tourism it encou</w:t>
      </w:r>
      <w:r w:rsidR="00CC5656" w:rsidRPr="00540D06">
        <w:rPr>
          <w:rFonts w:eastAsia="Calibri"/>
        </w:rPr>
        <w:t>rages</w:t>
      </w:r>
      <w:r w:rsidRPr="00540D06">
        <w:rPr>
          <w:rFonts w:eastAsia="Calibri"/>
        </w:rPr>
        <w:t>.</w:t>
      </w:r>
      <w:r w:rsidR="008F5DA5" w:rsidRPr="00540D06">
        <w:rPr>
          <w:rFonts w:eastAsia="Calibri"/>
        </w:rPr>
        <w:t xml:space="preserve"> </w:t>
      </w:r>
      <w:r w:rsidRPr="00540D06">
        <w:rPr>
          <w:rFonts w:eastAsia="Calibri"/>
        </w:rPr>
        <w:t>As one participant stated:</w:t>
      </w:r>
    </w:p>
    <w:p w14:paraId="38123292" w14:textId="6B94F1C6" w:rsidR="001233B3" w:rsidRPr="00540D06" w:rsidRDefault="001233B3" w:rsidP="00970CF0">
      <w:pPr>
        <w:spacing w:line="480" w:lineRule="auto"/>
        <w:ind w:firstLine="720"/>
        <w:jc w:val="both"/>
        <w:rPr>
          <w:rFonts w:eastAsia="Calibri"/>
          <w:i/>
        </w:rPr>
      </w:pPr>
      <w:r w:rsidRPr="00540D06">
        <w:rPr>
          <w:rFonts w:eastAsia="Calibri"/>
          <w:i/>
        </w:rPr>
        <w:t xml:space="preserve">The ideal sustainable tourism for Cornwall is to send the money and we'll send you some pictures of the holiday you would have had and you </w:t>
      </w:r>
      <w:r w:rsidR="000C64AF" w:rsidRPr="00540D06">
        <w:rPr>
          <w:rFonts w:eastAsia="Calibri"/>
          <w:i/>
        </w:rPr>
        <w:t>d</w:t>
      </w:r>
      <w:r w:rsidRPr="00540D06">
        <w:rPr>
          <w:rFonts w:eastAsia="Calibri"/>
          <w:i/>
        </w:rPr>
        <w:t>on't bother c</w:t>
      </w:r>
      <w:r w:rsidR="00B5612E" w:rsidRPr="00540D06">
        <w:rPr>
          <w:rFonts w:eastAsia="Calibri"/>
          <w:i/>
        </w:rPr>
        <w:t xml:space="preserve">oming </w:t>
      </w:r>
      <w:r w:rsidRPr="00540D06">
        <w:rPr>
          <w:rFonts w:eastAsia="Calibri"/>
          <w:i/>
        </w:rPr>
        <w:t>[B15</w:t>
      </w:r>
      <w:r w:rsidR="00B5612E" w:rsidRPr="00540D06">
        <w:rPr>
          <w:rFonts w:eastAsia="Calibri"/>
          <w:i/>
        </w:rPr>
        <w:t>, Tourist organisation</w:t>
      </w:r>
      <w:r w:rsidRPr="00540D06">
        <w:rPr>
          <w:rFonts w:eastAsia="Calibri"/>
          <w:i/>
        </w:rPr>
        <w:t>]</w:t>
      </w:r>
    </w:p>
    <w:p w14:paraId="2D2ACD94" w14:textId="105A0F72" w:rsidR="001233B3" w:rsidRPr="00540D06" w:rsidRDefault="00D8409D" w:rsidP="00741ABF">
      <w:pPr>
        <w:spacing w:line="480" w:lineRule="auto"/>
        <w:jc w:val="both"/>
        <w:rPr>
          <w:rFonts w:eastAsia="Calibri"/>
        </w:rPr>
      </w:pPr>
      <w:r w:rsidRPr="00540D06">
        <w:rPr>
          <w:rFonts w:eastAsia="Calibri"/>
        </w:rPr>
        <w:t>Despite improving the local economy, regional identity and alleviating poverty (Everett, 2016) t</w:t>
      </w:r>
      <w:r w:rsidR="001233B3" w:rsidRPr="00540D06">
        <w:rPr>
          <w:rFonts w:eastAsia="Calibri"/>
        </w:rPr>
        <w:t>he economic success of food businesses contributes to a tourist flow that environment</w:t>
      </w:r>
      <w:r w:rsidR="00BD76EE" w:rsidRPr="00540D06">
        <w:rPr>
          <w:rFonts w:eastAsia="Calibri"/>
        </w:rPr>
        <w:t>ally harms the area and decreases</w:t>
      </w:r>
      <w:r w:rsidR="00776407" w:rsidRPr="00540D06">
        <w:rPr>
          <w:rFonts w:eastAsia="Calibri"/>
        </w:rPr>
        <w:t xml:space="preserve"> its long</w:t>
      </w:r>
      <w:r w:rsidR="00777381" w:rsidRPr="00540D06">
        <w:rPr>
          <w:rFonts w:eastAsia="Calibri"/>
        </w:rPr>
        <w:t xml:space="preserve"> </w:t>
      </w:r>
      <w:r w:rsidR="00776407" w:rsidRPr="00540D06">
        <w:rPr>
          <w:rFonts w:eastAsia="Calibri"/>
        </w:rPr>
        <w:t xml:space="preserve">term </w:t>
      </w:r>
      <w:r w:rsidR="009738B6" w:rsidRPr="00540D06">
        <w:rPr>
          <w:rFonts w:eastAsia="Calibri"/>
        </w:rPr>
        <w:t>comparative advantage.</w:t>
      </w:r>
      <w:r w:rsidR="00777381" w:rsidRPr="00540D06">
        <w:rPr>
          <w:rFonts w:eastAsia="Calibri"/>
        </w:rPr>
        <w:t xml:space="preserve"> </w:t>
      </w:r>
      <w:r w:rsidR="009738B6" w:rsidRPr="00540D06">
        <w:rPr>
          <w:rFonts w:eastAsia="Calibri"/>
        </w:rPr>
        <w:t xml:space="preserve">This tension </w:t>
      </w:r>
      <w:r w:rsidR="00741ABF" w:rsidRPr="00540D06">
        <w:rPr>
          <w:rFonts w:eastAsia="Calibri"/>
        </w:rPr>
        <w:t xml:space="preserve">also </w:t>
      </w:r>
      <w:r w:rsidR="009738B6" w:rsidRPr="00540D06">
        <w:rPr>
          <w:rFonts w:eastAsia="Calibri"/>
        </w:rPr>
        <w:t>leads</w:t>
      </w:r>
      <w:r w:rsidR="001233B3" w:rsidRPr="00540D06">
        <w:rPr>
          <w:rFonts w:eastAsia="Calibri"/>
        </w:rPr>
        <w:t xml:space="preserve"> many partic</w:t>
      </w:r>
      <w:r w:rsidR="00024BAF" w:rsidRPr="00540D06">
        <w:rPr>
          <w:rFonts w:eastAsia="Calibri"/>
        </w:rPr>
        <w:t xml:space="preserve">ipants to play down their ethical </w:t>
      </w:r>
      <w:r w:rsidR="001233B3" w:rsidRPr="00540D06">
        <w:rPr>
          <w:rFonts w:eastAsia="Calibri"/>
        </w:rPr>
        <w:t xml:space="preserve">credentials </w:t>
      </w:r>
      <w:r w:rsidR="009738B6" w:rsidRPr="00540D06">
        <w:rPr>
          <w:rFonts w:eastAsia="Calibri"/>
        </w:rPr>
        <w:t>fearing that they might</w:t>
      </w:r>
      <w:r w:rsidR="001233B3" w:rsidRPr="00540D06">
        <w:rPr>
          <w:rFonts w:eastAsia="Calibri"/>
        </w:rPr>
        <w:t xml:space="preserve"> be perceived as frauds under the scrutiny of green tourists:</w:t>
      </w:r>
    </w:p>
    <w:p w14:paraId="5E1D65A1" w14:textId="4E49FFA2" w:rsidR="001233B3" w:rsidRPr="00540D06" w:rsidRDefault="009738B6" w:rsidP="00970CF0">
      <w:pPr>
        <w:spacing w:line="480" w:lineRule="auto"/>
        <w:ind w:left="720" w:firstLine="720"/>
        <w:jc w:val="both"/>
        <w:rPr>
          <w:rFonts w:eastAsia="Calibri"/>
          <w:i/>
        </w:rPr>
      </w:pPr>
      <w:r w:rsidRPr="00540D06">
        <w:rPr>
          <w:rFonts w:eastAsia="Calibri"/>
          <w:i/>
        </w:rPr>
        <w:t>…</w:t>
      </w:r>
      <w:r w:rsidR="001233B3" w:rsidRPr="00540D06">
        <w:rPr>
          <w:rFonts w:eastAsia="Calibri"/>
          <w:i/>
        </w:rPr>
        <w:t>we're not part of the green scheme</w:t>
      </w:r>
      <w:r w:rsidR="002A43FD" w:rsidRPr="00540D06">
        <w:rPr>
          <w:rFonts w:eastAsia="Calibri"/>
          <w:i/>
        </w:rPr>
        <w:t>...</w:t>
      </w:r>
      <w:r w:rsidRPr="00540D06">
        <w:rPr>
          <w:rFonts w:eastAsia="Calibri"/>
          <w:i/>
        </w:rPr>
        <w:t>...the danger….</w:t>
      </w:r>
      <w:r w:rsidR="001233B3" w:rsidRPr="00540D06">
        <w:rPr>
          <w:rFonts w:eastAsia="Calibri"/>
          <w:i/>
        </w:rPr>
        <w:t>of promoting ourselves as a green environment is, if you are extremely green, you will find issues with staying here</w:t>
      </w:r>
      <w:r w:rsidRPr="00540D06">
        <w:rPr>
          <w:rFonts w:eastAsia="Calibri"/>
          <w:i/>
        </w:rPr>
        <w:t>..</w:t>
      </w:r>
      <w:r w:rsidR="001233B3" w:rsidRPr="00540D06">
        <w:rPr>
          <w:rFonts w:eastAsia="Calibri"/>
          <w:i/>
        </w:rPr>
        <w:t>. [B01</w:t>
      </w:r>
      <w:r w:rsidR="00E53DA3" w:rsidRPr="00540D06">
        <w:rPr>
          <w:rFonts w:eastAsia="Calibri"/>
          <w:i/>
        </w:rPr>
        <w:t>, Guesthouse</w:t>
      </w:r>
      <w:r w:rsidR="001233B3" w:rsidRPr="00540D06">
        <w:rPr>
          <w:rFonts w:eastAsia="Calibri"/>
          <w:i/>
        </w:rPr>
        <w:t>]</w:t>
      </w:r>
    </w:p>
    <w:p w14:paraId="6BD9CD66" w14:textId="0F432AB0" w:rsidR="001233B3" w:rsidRPr="00540D06" w:rsidRDefault="009738B6" w:rsidP="00741ABF">
      <w:pPr>
        <w:spacing w:line="480" w:lineRule="auto"/>
        <w:jc w:val="both"/>
        <w:rPr>
          <w:rFonts w:eastAsia="Calibri"/>
        </w:rPr>
      </w:pPr>
      <w:r w:rsidRPr="00540D06">
        <w:rPr>
          <w:rFonts w:eastAsia="Calibri"/>
        </w:rPr>
        <w:t>The</w:t>
      </w:r>
      <w:r w:rsidR="001233B3" w:rsidRPr="00540D06">
        <w:rPr>
          <w:rFonts w:eastAsia="Calibri"/>
        </w:rPr>
        <w:t xml:space="preserve"> concerns that not everything they do is ‘ethical’ </w:t>
      </w:r>
      <w:r w:rsidRPr="00540D06">
        <w:rPr>
          <w:rFonts w:eastAsia="Calibri"/>
        </w:rPr>
        <w:t>often holds back small businesses and</w:t>
      </w:r>
      <w:r w:rsidR="001233B3" w:rsidRPr="00540D06">
        <w:rPr>
          <w:rFonts w:eastAsia="Calibri"/>
        </w:rPr>
        <w:t xml:space="preserve"> lead</w:t>
      </w:r>
      <w:r w:rsidR="00741ABF" w:rsidRPr="00540D06">
        <w:rPr>
          <w:rFonts w:eastAsia="Calibri"/>
        </w:rPr>
        <w:t>s</w:t>
      </w:r>
      <w:r w:rsidR="001233B3" w:rsidRPr="00540D06">
        <w:rPr>
          <w:rFonts w:eastAsia="Calibri"/>
        </w:rPr>
        <w:t xml:space="preserve"> them to </w:t>
      </w:r>
      <w:r w:rsidRPr="00540D06">
        <w:rPr>
          <w:rFonts w:eastAsia="Calibri"/>
        </w:rPr>
        <w:t xml:space="preserve">overlook or avoid </w:t>
      </w:r>
      <w:r w:rsidR="001233B3" w:rsidRPr="00540D06">
        <w:rPr>
          <w:rFonts w:eastAsia="Calibri"/>
        </w:rPr>
        <w:t>commercial opportunities attache</w:t>
      </w:r>
      <w:r w:rsidR="00C05181" w:rsidRPr="00540D06">
        <w:rPr>
          <w:rFonts w:eastAsia="Calibri"/>
        </w:rPr>
        <w:t>d to their sustainable activity</w:t>
      </w:r>
      <w:r w:rsidRPr="00540D06">
        <w:rPr>
          <w:rFonts w:eastAsia="Calibri"/>
        </w:rPr>
        <w:t xml:space="preserve"> (Carrigan</w:t>
      </w:r>
      <w:r w:rsidR="00045A7A" w:rsidRPr="00540D06">
        <w:rPr>
          <w:rFonts w:eastAsia="Calibri"/>
        </w:rPr>
        <w:t>, McEachern, Moraes</w:t>
      </w:r>
      <w:r w:rsidR="00B06DCD" w:rsidRPr="00540D06">
        <w:rPr>
          <w:rFonts w:eastAsia="Calibri"/>
        </w:rPr>
        <w:t>,</w:t>
      </w:r>
      <w:r w:rsidR="00045A7A" w:rsidRPr="00540D06">
        <w:rPr>
          <w:rFonts w:eastAsia="Calibri"/>
        </w:rPr>
        <w:t xml:space="preserve"> &amp; Bosangit, </w:t>
      </w:r>
      <w:r w:rsidRPr="00540D06">
        <w:rPr>
          <w:rFonts w:eastAsia="Calibri"/>
        </w:rPr>
        <w:t>2016)</w:t>
      </w:r>
      <w:r w:rsidR="00692419" w:rsidRPr="00540D06">
        <w:rPr>
          <w:rFonts w:eastAsia="Calibri"/>
        </w:rPr>
        <w:t xml:space="preserve">. </w:t>
      </w:r>
      <w:r w:rsidR="001233B3" w:rsidRPr="00540D06">
        <w:rPr>
          <w:rFonts w:eastAsia="Calibri"/>
        </w:rPr>
        <w:t>The problem is exacerbated when littl</w:t>
      </w:r>
      <w:r w:rsidRPr="00540D06">
        <w:rPr>
          <w:rFonts w:eastAsia="Calibri"/>
        </w:rPr>
        <w:t>e structural support exists</w:t>
      </w:r>
      <w:r w:rsidR="001233B3" w:rsidRPr="00540D06">
        <w:rPr>
          <w:rFonts w:eastAsia="Calibri"/>
        </w:rPr>
        <w:t xml:space="preserve"> to help firms improve and communicate their sustainability. </w:t>
      </w:r>
      <w:r w:rsidR="004E4DC3" w:rsidRPr="00540D06">
        <w:rPr>
          <w:rFonts w:eastAsia="Calibri"/>
        </w:rPr>
        <w:t>St Ives</w:t>
      </w:r>
      <w:r w:rsidR="0078392E" w:rsidRPr="00540D06">
        <w:rPr>
          <w:rFonts w:eastAsia="Calibri"/>
        </w:rPr>
        <w:t xml:space="preserve"> tourist</w:t>
      </w:r>
      <w:r w:rsidRPr="00540D06">
        <w:rPr>
          <w:rFonts w:eastAsia="Calibri"/>
        </w:rPr>
        <w:t xml:space="preserve"> businesses are mainly self-reliant</w:t>
      </w:r>
      <w:r w:rsidR="001233B3" w:rsidRPr="00540D06">
        <w:rPr>
          <w:rFonts w:eastAsia="Calibri"/>
        </w:rPr>
        <w:t xml:space="preserve"> or share knowledge within informal business netwo</w:t>
      </w:r>
      <w:r w:rsidR="00F83BA0" w:rsidRPr="00540D06">
        <w:rPr>
          <w:rFonts w:eastAsia="Calibri"/>
        </w:rPr>
        <w:t xml:space="preserve">rks, engaging little with </w:t>
      </w:r>
      <w:r w:rsidR="001233B3" w:rsidRPr="00540D06">
        <w:rPr>
          <w:rFonts w:eastAsia="Calibri"/>
        </w:rPr>
        <w:t>touris</w:t>
      </w:r>
      <w:r w:rsidRPr="00540D06">
        <w:rPr>
          <w:rFonts w:eastAsia="Calibri"/>
        </w:rPr>
        <w:t xml:space="preserve">m promotion agencies. Operational constraints also undermine the shared promotion of </w:t>
      </w:r>
      <w:r w:rsidR="001233B3" w:rsidRPr="00540D06">
        <w:rPr>
          <w:rFonts w:eastAsia="Calibri"/>
        </w:rPr>
        <w:t>sustainable food businesses to tourists:</w:t>
      </w:r>
    </w:p>
    <w:p w14:paraId="1DA9C22F" w14:textId="63365D52" w:rsidR="001233B3" w:rsidRPr="00540D06" w:rsidRDefault="001233B3" w:rsidP="00970CF0">
      <w:pPr>
        <w:spacing w:line="480" w:lineRule="auto"/>
        <w:ind w:left="720" w:firstLine="720"/>
        <w:jc w:val="both"/>
        <w:rPr>
          <w:i/>
        </w:rPr>
      </w:pPr>
      <w:r w:rsidRPr="00540D06">
        <w:rPr>
          <w:rFonts w:eastAsia="Calibri"/>
          <w:i/>
        </w:rPr>
        <w:t>It's very hard to do that. Because. ..for us...to keep ourselves open, we have to promote our members, so members have to pay to advertise with us, and so it is unfair for us to mention another restaurant who hasn't advertised but we know they're doing a good job with sustainability, so our hands are quite tied... [B05</w:t>
      </w:r>
      <w:r w:rsidR="00E53DA3" w:rsidRPr="00540D06">
        <w:rPr>
          <w:rFonts w:eastAsia="Calibri"/>
          <w:i/>
        </w:rPr>
        <w:t>, Tourist organisation</w:t>
      </w:r>
      <w:r w:rsidRPr="00540D06">
        <w:rPr>
          <w:rFonts w:eastAsia="Calibri"/>
          <w:i/>
        </w:rPr>
        <w:t>]</w:t>
      </w:r>
    </w:p>
    <w:p w14:paraId="148B4FEE" w14:textId="10D9EA2A" w:rsidR="001233B3" w:rsidRPr="00540D06" w:rsidRDefault="00797761" w:rsidP="00741ABF">
      <w:pPr>
        <w:spacing w:line="480" w:lineRule="auto"/>
        <w:jc w:val="both"/>
        <w:rPr>
          <w:rFonts w:eastAsia="Calibri"/>
        </w:rPr>
      </w:pPr>
      <w:r w:rsidRPr="00540D06">
        <w:rPr>
          <w:rFonts w:eastAsia="Calibri"/>
        </w:rPr>
        <w:t>T</w:t>
      </w:r>
      <w:r w:rsidR="001233B3" w:rsidRPr="00540D06">
        <w:rPr>
          <w:rFonts w:eastAsia="Calibri"/>
        </w:rPr>
        <w:t>ourist food entrepreneurs</w:t>
      </w:r>
      <w:r w:rsidRPr="00540D06">
        <w:rPr>
          <w:rFonts w:eastAsia="Calibri"/>
        </w:rPr>
        <w:t xml:space="preserve"> are helped by the local farmers market</w:t>
      </w:r>
      <w:r w:rsidR="00692419" w:rsidRPr="00540D06">
        <w:rPr>
          <w:rFonts w:eastAsia="Calibri"/>
        </w:rPr>
        <w:t>. It operates</w:t>
      </w:r>
      <w:r w:rsidR="001233B3" w:rsidRPr="00540D06">
        <w:rPr>
          <w:rFonts w:eastAsia="Calibri"/>
        </w:rPr>
        <w:t xml:space="preserve"> a 30 mile rule as a </w:t>
      </w:r>
      <w:r w:rsidR="00692419" w:rsidRPr="00540D06">
        <w:rPr>
          <w:rFonts w:eastAsia="Calibri"/>
        </w:rPr>
        <w:t>metri</w:t>
      </w:r>
      <w:r w:rsidRPr="00540D06">
        <w:rPr>
          <w:rFonts w:eastAsia="Calibri"/>
        </w:rPr>
        <w:t xml:space="preserve">c for local produce, and stallholders can </w:t>
      </w:r>
      <w:r w:rsidR="001233B3" w:rsidRPr="00540D06">
        <w:rPr>
          <w:rFonts w:eastAsia="Calibri"/>
        </w:rPr>
        <w:t>develop into established businesses supplying the tourists and local population</w:t>
      </w:r>
      <w:r w:rsidR="00692419" w:rsidRPr="00540D06">
        <w:rPr>
          <w:rFonts w:eastAsia="Calibri"/>
        </w:rPr>
        <w:t>:</w:t>
      </w:r>
    </w:p>
    <w:p w14:paraId="3F86228C" w14:textId="79B4FE4C" w:rsidR="001233B3" w:rsidRPr="00540D06" w:rsidRDefault="002A43FD" w:rsidP="00970CF0">
      <w:pPr>
        <w:spacing w:line="480" w:lineRule="auto"/>
        <w:ind w:left="720" w:firstLine="720"/>
        <w:jc w:val="both"/>
        <w:rPr>
          <w:b/>
          <w:i/>
        </w:rPr>
      </w:pPr>
      <w:r w:rsidRPr="00540D06">
        <w:rPr>
          <w:i/>
        </w:rPr>
        <w:t>...</w:t>
      </w:r>
      <w:r w:rsidR="001233B3" w:rsidRPr="00540D06">
        <w:rPr>
          <w:i/>
        </w:rPr>
        <w:t>the traders here, they started off, because th</w:t>
      </w:r>
      <w:r w:rsidR="00692419" w:rsidRPr="00540D06">
        <w:rPr>
          <w:i/>
        </w:rPr>
        <w:t>ey've got a passion about food...</w:t>
      </w:r>
      <w:r w:rsidR="001233B3" w:rsidRPr="00540D06">
        <w:rPr>
          <w:i/>
        </w:rPr>
        <w:t>and they wan</w:t>
      </w:r>
      <w:r w:rsidR="00692419" w:rsidRPr="00540D06">
        <w:rPr>
          <w:i/>
        </w:rPr>
        <w:t>t to give it a go…</w:t>
      </w:r>
      <w:r w:rsidR="001233B3" w:rsidRPr="00540D06">
        <w:rPr>
          <w:i/>
        </w:rPr>
        <w:t xml:space="preserve"> marke</w:t>
      </w:r>
      <w:r w:rsidR="00692419" w:rsidRPr="00540D06">
        <w:rPr>
          <w:i/>
        </w:rPr>
        <w:t>ts are really important …</w:t>
      </w:r>
      <w:r w:rsidR="001233B3" w:rsidRPr="00540D06">
        <w:rPr>
          <w:i/>
        </w:rPr>
        <w:t>first-rungs for new businesses opportunity to start selling</w:t>
      </w:r>
      <w:r w:rsidRPr="00540D06">
        <w:rPr>
          <w:i/>
        </w:rPr>
        <w:t>...</w:t>
      </w:r>
      <w:r w:rsidR="000C64AF" w:rsidRPr="00540D06">
        <w:rPr>
          <w:i/>
        </w:rPr>
        <w:t xml:space="preserve"> </w:t>
      </w:r>
      <w:r w:rsidR="001233B3" w:rsidRPr="00540D06">
        <w:rPr>
          <w:i/>
        </w:rPr>
        <w:t>It's interesting because some of our traders have moved on to become shopkeepers... the chocolate shop, I Should Coco, she started off trading at the market and she grew her business to the extent that she could the</w:t>
      </w:r>
      <w:r w:rsidR="00692419" w:rsidRPr="00540D06">
        <w:rPr>
          <w:i/>
        </w:rPr>
        <w:t>n move in to permanent premises</w:t>
      </w:r>
      <w:r w:rsidR="001233B3" w:rsidRPr="00540D06">
        <w:rPr>
          <w:i/>
        </w:rPr>
        <w:t>.</w:t>
      </w:r>
      <w:r w:rsidR="00E53DA3" w:rsidRPr="00540D06">
        <w:rPr>
          <w:i/>
        </w:rPr>
        <w:t>.</w:t>
      </w:r>
      <w:r w:rsidR="001233B3" w:rsidRPr="00540D06">
        <w:rPr>
          <w:i/>
        </w:rPr>
        <w:t>.</w:t>
      </w:r>
      <w:r w:rsidR="00FC2B6B" w:rsidRPr="00540D06">
        <w:rPr>
          <w:i/>
        </w:rPr>
        <w:t xml:space="preserve"> </w:t>
      </w:r>
      <w:r w:rsidR="001233B3" w:rsidRPr="00540D06">
        <w:rPr>
          <w:i/>
        </w:rPr>
        <w:t>[B14</w:t>
      </w:r>
      <w:r w:rsidR="00160649" w:rsidRPr="00540D06">
        <w:rPr>
          <w:i/>
        </w:rPr>
        <w:t>, Trade organisation</w:t>
      </w:r>
      <w:r w:rsidR="001233B3" w:rsidRPr="00540D06">
        <w:rPr>
          <w:i/>
        </w:rPr>
        <w:t>]</w:t>
      </w:r>
    </w:p>
    <w:p w14:paraId="3E8D5E06" w14:textId="63DAE81B" w:rsidR="007E302E" w:rsidRPr="00540D06" w:rsidRDefault="001233B3" w:rsidP="00741ABF">
      <w:pPr>
        <w:spacing w:line="480" w:lineRule="auto"/>
        <w:jc w:val="both"/>
        <w:rPr>
          <w:rFonts w:eastAsia="Calibri"/>
        </w:rPr>
      </w:pPr>
      <w:r w:rsidRPr="00540D06">
        <w:rPr>
          <w:rFonts w:eastAsia="Calibri"/>
        </w:rPr>
        <w:t xml:space="preserve">The format of the market allowed a greater degree of interaction between supplier and customer and was a rich form of structural social capital that </w:t>
      </w:r>
      <w:r w:rsidR="00CA7BF8" w:rsidRPr="00540D06">
        <w:rPr>
          <w:rFonts w:eastAsia="Calibri"/>
        </w:rPr>
        <w:t xml:space="preserve">tests out </w:t>
      </w:r>
      <w:r w:rsidR="0078392E" w:rsidRPr="00540D06">
        <w:rPr>
          <w:rFonts w:eastAsia="Calibri"/>
        </w:rPr>
        <w:t xml:space="preserve">food business models and produce. </w:t>
      </w:r>
      <w:r w:rsidRPr="00540D06">
        <w:rPr>
          <w:rFonts w:eastAsia="Calibri"/>
        </w:rPr>
        <w:t xml:space="preserve">An important value underpinning the market when it was established was not </w:t>
      </w:r>
      <w:r w:rsidR="00741ABF" w:rsidRPr="00540D06">
        <w:rPr>
          <w:rFonts w:eastAsia="Calibri"/>
        </w:rPr>
        <w:t xml:space="preserve">to </w:t>
      </w:r>
      <w:r w:rsidRPr="00540D06">
        <w:rPr>
          <w:rFonts w:eastAsia="Calibri"/>
        </w:rPr>
        <w:t>undermine loca</w:t>
      </w:r>
      <w:r w:rsidR="00741ABF" w:rsidRPr="00540D06">
        <w:rPr>
          <w:rFonts w:eastAsia="Calibri"/>
        </w:rPr>
        <w:t xml:space="preserve">l food stores, but rather </w:t>
      </w:r>
      <w:r w:rsidR="00024BAF" w:rsidRPr="00540D06">
        <w:rPr>
          <w:rFonts w:eastAsia="Calibri"/>
        </w:rPr>
        <w:t>enrich their trade contributing</w:t>
      </w:r>
      <w:r w:rsidRPr="00540D06">
        <w:rPr>
          <w:rFonts w:eastAsia="Calibri"/>
        </w:rPr>
        <w:t xml:space="preserve"> to the general wellbeing of the overall tourist destination throug</w:t>
      </w:r>
      <w:r w:rsidR="00685151" w:rsidRPr="00540D06">
        <w:rPr>
          <w:rFonts w:eastAsia="Calibri"/>
        </w:rPr>
        <w:t>h capacity enhancement (McGehee</w:t>
      </w:r>
      <w:r w:rsidRPr="00540D06">
        <w:rPr>
          <w:rFonts w:eastAsia="Calibri"/>
        </w:rPr>
        <w:t xml:space="preserve"> </w:t>
      </w:r>
      <w:r w:rsidR="00685151" w:rsidRPr="00540D06">
        <w:rPr>
          <w:rFonts w:eastAsia="Calibri"/>
        </w:rPr>
        <w:t>et al.</w:t>
      </w:r>
      <w:r w:rsidR="00EE630B" w:rsidRPr="00540D06">
        <w:rPr>
          <w:rFonts w:eastAsia="Calibri"/>
        </w:rPr>
        <w:t>,</w:t>
      </w:r>
      <w:r w:rsidR="007E351C" w:rsidRPr="00540D06">
        <w:rPr>
          <w:rFonts w:eastAsia="Calibri"/>
        </w:rPr>
        <w:t xml:space="preserve"> 20</w:t>
      </w:r>
      <w:r w:rsidR="00970CF0" w:rsidRPr="00540D06">
        <w:rPr>
          <w:rFonts w:eastAsia="Calibri"/>
        </w:rPr>
        <w:t>10</w:t>
      </w:r>
      <w:r w:rsidRPr="00540D06">
        <w:rPr>
          <w:rFonts w:eastAsia="Calibri"/>
        </w:rPr>
        <w:t>).</w:t>
      </w:r>
    </w:p>
    <w:p w14:paraId="12210819" w14:textId="1EC95B56" w:rsidR="001945A9" w:rsidRPr="00540D06" w:rsidRDefault="001945A9" w:rsidP="00970CF0">
      <w:pPr>
        <w:spacing w:line="480" w:lineRule="auto"/>
        <w:ind w:firstLine="720"/>
        <w:jc w:val="both"/>
        <w:rPr>
          <w:rFonts w:eastAsia="Calibri"/>
        </w:rPr>
      </w:pPr>
      <w:r w:rsidRPr="00540D06">
        <w:rPr>
          <w:rFonts w:eastAsia="Calibri"/>
        </w:rPr>
        <w:t xml:space="preserve">INSERT FIGURE </w:t>
      </w:r>
      <w:r w:rsidR="00AA6EF8" w:rsidRPr="00540D06">
        <w:rPr>
          <w:rFonts w:eastAsia="Calibri"/>
        </w:rPr>
        <w:t>2</w:t>
      </w:r>
    </w:p>
    <w:p w14:paraId="08C001E9" w14:textId="79C88C76" w:rsidR="00077532" w:rsidRPr="00540D06" w:rsidRDefault="00077532" w:rsidP="00601C8C">
      <w:pPr>
        <w:spacing w:line="480" w:lineRule="auto"/>
        <w:jc w:val="both"/>
      </w:pPr>
      <w:r w:rsidRPr="00540D06">
        <w:t xml:space="preserve">Social capital exists in </w:t>
      </w:r>
      <w:r w:rsidR="00AB1F4F" w:rsidRPr="00540D06">
        <w:t>St Ives</w:t>
      </w:r>
      <w:r w:rsidRPr="00540D06">
        <w:t xml:space="preserve"> in terms of trust, reciprocity and cooperation (Flora, 2004</w:t>
      </w:r>
      <w:r w:rsidR="00342162" w:rsidRPr="00540D06">
        <w:t>)</w:t>
      </w:r>
      <w:r w:rsidRPr="00540D06">
        <w:t>. The cognitive and structural dimensions of</w:t>
      </w:r>
      <w:r w:rsidR="0008698F" w:rsidRPr="00540D06">
        <w:t xml:space="preserve"> social cap</w:t>
      </w:r>
      <w:r w:rsidR="000D2F46" w:rsidRPr="00540D06">
        <w:t xml:space="preserve">ital, suggested by the literature and evidenced in the data are </w:t>
      </w:r>
      <w:r w:rsidR="0008698F" w:rsidRPr="00540D06">
        <w:t>summarized in F</w:t>
      </w:r>
      <w:r w:rsidRPr="00540D06">
        <w:t xml:space="preserve">igure </w:t>
      </w:r>
      <w:r w:rsidR="00AA6EF8" w:rsidRPr="00540D06">
        <w:t>2</w:t>
      </w:r>
      <w:r w:rsidR="000D2F46" w:rsidRPr="00540D06">
        <w:t>. This</w:t>
      </w:r>
      <w:r w:rsidRPr="00540D06">
        <w:t xml:space="preserve"> </w:t>
      </w:r>
      <w:r w:rsidR="00601C8C" w:rsidRPr="00540D06">
        <w:t>shows how communities can</w:t>
      </w:r>
      <w:r w:rsidRPr="00540D06">
        <w:t xml:space="preserve"> take advantage of “economic, community building and capacity-enhancing opportunities” (McGehee et al</w:t>
      </w:r>
      <w:r w:rsidRPr="00540D06">
        <w:rPr>
          <w:i/>
        </w:rPr>
        <w:t>.</w:t>
      </w:r>
      <w:r w:rsidRPr="00540D06">
        <w:t xml:space="preserve"> 2010, p. 487). Restaurants B02 and B13 were facilitating voices in the sustainable tourist community, and display the characteristics of pro-environmental mavens (Carrigan et al., 2011). Acting as important ‘catalytic individuals’ (Fell, Austin, Kivinen</w:t>
      </w:r>
      <w:r w:rsidR="00656213" w:rsidRPr="00540D06">
        <w:t>,</w:t>
      </w:r>
      <w:r w:rsidRPr="00540D06">
        <w:t xml:space="preserve"> &amp; Wilkins, 2009) these influential businesses display two key attributes: they have detailed or specialist knowledge about sustainability, and they are perceived as trusted and reliable sources of information by others in their network (Fell et al., 2009). By setting and normalizing standards in their supply chain, mavens help establish responsible business as socially acceptable. To date, few studies have addressed the concept of small tourist business pro-environmental mavens, or the diffusion of sustainable behaviours within the tourism literature. When it comes to changing people’s behaviour, engaging diverse groups of community members and a broad range of community organizations - for example, traders in a supply chain - can assist the diffusion process across different sectors of the community. </w:t>
      </w:r>
      <w:r w:rsidR="0008698F" w:rsidRPr="00540D06">
        <w:t>Echoing emerging evidence from other local studies (see Everett, 2016) t</w:t>
      </w:r>
      <w:r w:rsidRPr="00540D06">
        <w:t xml:space="preserve">his paper shows that when studying responsibility and food businesses in the tourist industry it is important to study </w:t>
      </w:r>
      <w:r w:rsidR="000D2F46" w:rsidRPr="00540D06">
        <w:t xml:space="preserve">these </w:t>
      </w:r>
      <w:r w:rsidRPr="00540D06">
        <w:t>location specific aspects of business and supply chain networks, as well as the industry specific and small business specific characteristics.</w:t>
      </w:r>
    </w:p>
    <w:p w14:paraId="01F2E4E5" w14:textId="77777777" w:rsidR="000D2F46" w:rsidRPr="00540D06" w:rsidRDefault="000D2F46" w:rsidP="00077532">
      <w:pPr>
        <w:spacing w:line="480" w:lineRule="auto"/>
        <w:ind w:firstLine="720"/>
        <w:jc w:val="both"/>
      </w:pPr>
    </w:p>
    <w:p w14:paraId="6B60E528" w14:textId="5DF2923A" w:rsidR="00077532" w:rsidRPr="00540D06" w:rsidRDefault="003A2123" w:rsidP="000D2F46">
      <w:pPr>
        <w:spacing w:line="480" w:lineRule="auto"/>
        <w:jc w:val="both"/>
      </w:pPr>
      <w:r w:rsidRPr="00540D06">
        <w:t xml:space="preserve">The </w:t>
      </w:r>
      <w:r w:rsidR="000D2F46" w:rsidRPr="00540D06">
        <w:t xml:space="preserve">cognitive and structural dimensions of </w:t>
      </w:r>
      <w:r w:rsidR="00077532" w:rsidRPr="00540D06">
        <w:t xml:space="preserve">social capital </w:t>
      </w:r>
      <w:r w:rsidR="000D2F46" w:rsidRPr="00540D06">
        <w:t xml:space="preserve">(see Figure </w:t>
      </w:r>
      <w:r w:rsidR="00AA6EF8" w:rsidRPr="00540D06">
        <w:t>2</w:t>
      </w:r>
      <w:r w:rsidR="000D2F46" w:rsidRPr="00540D06">
        <w:t xml:space="preserve">) </w:t>
      </w:r>
      <w:r w:rsidR="00077532" w:rsidRPr="00540D06">
        <w:t xml:space="preserve">evident in </w:t>
      </w:r>
      <w:r w:rsidR="00AB1F4F" w:rsidRPr="00540D06">
        <w:t>St Ives</w:t>
      </w:r>
      <w:r w:rsidR="00077532" w:rsidRPr="00540D06">
        <w:t xml:space="preserve"> may be replicated in other tourist destinations, or possibly manifest itself in other ways. Both positive and negative features related to sustainability emerged that are closely tied to the needs of local tourism. So, reducing food waste and recycling is problematic for tourist businesses in </w:t>
      </w:r>
      <w:r w:rsidR="00AB1F4F" w:rsidRPr="00540D06">
        <w:t>St Ives</w:t>
      </w:r>
      <w:r w:rsidR="00077532" w:rsidRPr="00540D06">
        <w:t xml:space="preserve"> because of weak local infrastructure and building limitations. There is no collective, joined up effort to promote </w:t>
      </w:r>
      <w:r w:rsidR="00AB1F4F" w:rsidRPr="00540D06">
        <w:t>St Ives</w:t>
      </w:r>
      <w:r w:rsidR="00077532" w:rsidRPr="00540D06">
        <w:t xml:space="preserve"> as a sustainable food destination using local tourism organisations. This</w:t>
      </w:r>
      <w:r w:rsidR="000D2F46" w:rsidRPr="00540D06">
        <w:t xml:space="preserve"> leads</w:t>
      </w:r>
      <w:r w:rsidR="00077532" w:rsidRPr="00540D06">
        <w:t xml:space="preserve"> to individually creative solutions at the micro level, but businesses can learn from one another to implement (sometimes collective) solutions that benefit all.</w:t>
      </w:r>
      <w:r w:rsidR="004A36E4" w:rsidRPr="00540D06">
        <w:t xml:space="preserve"> </w:t>
      </w:r>
      <w:r w:rsidR="00AB1F4F" w:rsidRPr="00540D06">
        <w:t>St Ives</w:t>
      </w:r>
      <w:r w:rsidR="00077532" w:rsidRPr="00540D06">
        <w:t xml:space="preserve"> tourist food businesses operate on a spectrum of sustainability (Henninger, Oates &amp; McDonald, 2016), but </w:t>
      </w:r>
      <w:r w:rsidR="000D2F46" w:rsidRPr="00540D06">
        <w:t>find</w:t>
      </w:r>
      <w:r w:rsidR="00077532" w:rsidRPr="00540D06">
        <w:t xml:space="preserve"> that by focusing on specific aspects of sustainable practice they can create a competitive advantage that is financially viable and ultimately sustainable. Capitalising on the abundance of high quality local, ethically farmed produce is a location specific tourist asset, but future resilience requires the community to manage it sustainably and collectively.</w:t>
      </w:r>
    </w:p>
    <w:p w14:paraId="3A81FC7D" w14:textId="77777777" w:rsidR="000D2F46" w:rsidRPr="00540D06" w:rsidRDefault="000D2F46" w:rsidP="00077532">
      <w:pPr>
        <w:spacing w:line="480" w:lineRule="auto"/>
        <w:ind w:firstLine="720"/>
        <w:jc w:val="both"/>
      </w:pPr>
    </w:p>
    <w:p w14:paraId="7F44168E" w14:textId="6F6C55E5" w:rsidR="00077532" w:rsidRPr="00540D06" w:rsidRDefault="00AB1F4F" w:rsidP="000D2F46">
      <w:pPr>
        <w:spacing w:line="480" w:lineRule="auto"/>
        <w:jc w:val="both"/>
        <w:rPr>
          <w:rFonts w:eastAsia="Times New Roman"/>
        </w:rPr>
      </w:pPr>
      <w:r w:rsidRPr="00540D06">
        <w:t>St Ives</w:t>
      </w:r>
      <w:r w:rsidR="00077532" w:rsidRPr="00540D06">
        <w:t xml:space="preserve"> small tourist food businesses influence responsibility at three levels, and social capital is evident in all (</w:t>
      </w:r>
      <w:r w:rsidR="00077532" w:rsidRPr="00540D06">
        <w:rPr>
          <w:rFonts w:eastAsia="Times New Roman"/>
        </w:rPr>
        <w:t xml:space="preserve">Van de Mosselaer et al. 2012). Within the firm, owners address youth unemployment, train ‘pop up’ chefs or educate consumers; at the destination enterprise provides catalysts for new businesses, leverages sustainability to address economic and social problems and promotes </w:t>
      </w:r>
      <w:r w:rsidRPr="00540D06">
        <w:rPr>
          <w:rFonts w:eastAsia="Times New Roman"/>
        </w:rPr>
        <w:t>St Ives</w:t>
      </w:r>
      <w:r w:rsidR="00077532" w:rsidRPr="00540D06">
        <w:rPr>
          <w:rFonts w:eastAsia="Times New Roman"/>
        </w:rPr>
        <w:t xml:space="preserve"> as a food destination; and finally within the supply chain co-created inventiveness helps growers to extend seasonality and increases power sharing and collaboration. </w:t>
      </w:r>
    </w:p>
    <w:p w14:paraId="72223C7F" w14:textId="2A2828F4" w:rsidR="00077532" w:rsidRPr="00540D06" w:rsidRDefault="00077532" w:rsidP="00077532">
      <w:pPr>
        <w:spacing w:line="480" w:lineRule="auto"/>
        <w:ind w:firstLine="720"/>
        <w:jc w:val="both"/>
        <w:rPr>
          <w:rFonts w:eastAsia="Times New Roman"/>
        </w:rPr>
      </w:pPr>
      <w:r w:rsidRPr="00540D06">
        <w:rPr>
          <w:rFonts w:eastAsia="Times New Roman"/>
        </w:rPr>
        <w:t xml:space="preserve">INSERT FIGURE </w:t>
      </w:r>
      <w:r w:rsidR="00AA6EF8" w:rsidRPr="00540D06">
        <w:rPr>
          <w:rFonts w:eastAsia="Times New Roman"/>
        </w:rPr>
        <w:t>3</w:t>
      </w:r>
      <w:r w:rsidRPr="00540D06">
        <w:rPr>
          <w:rFonts w:eastAsia="Times New Roman"/>
        </w:rPr>
        <w:t xml:space="preserve"> HERE</w:t>
      </w:r>
    </w:p>
    <w:p w14:paraId="2BD440A0" w14:textId="1FA9FE68" w:rsidR="00077532" w:rsidRPr="00540D06" w:rsidRDefault="00077532" w:rsidP="004E2ADC">
      <w:pPr>
        <w:spacing w:line="480" w:lineRule="auto"/>
        <w:jc w:val="both"/>
        <w:rPr>
          <w:rFonts w:eastAsia="Times New Roman"/>
        </w:rPr>
      </w:pPr>
      <w:r w:rsidRPr="00540D06">
        <w:rPr>
          <w:rFonts w:eastAsia="Times New Roman"/>
        </w:rPr>
        <w:t xml:space="preserve">The nature of small tourist business is up close and personal, and their responsibility cascades to customers and the host community. Figure </w:t>
      </w:r>
      <w:r w:rsidR="00ED6A23" w:rsidRPr="00540D06">
        <w:rPr>
          <w:rFonts w:eastAsia="Times New Roman"/>
        </w:rPr>
        <w:t>3</w:t>
      </w:r>
      <w:r w:rsidRPr="00540D06">
        <w:rPr>
          <w:rFonts w:eastAsia="Times New Roman"/>
        </w:rPr>
        <w:t xml:space="preserve"> highlights the downstream and upstream implications of social capital amongst food tourism businesses. </w:t>
      </w:r>
      <w:r w:rsidR="00F7726C" w:rsidRPr="00540D06">
        <w:rPr>
          <w:rFonts w:eastAsia="Times New Roman"/>
        </w:rPr>
        <w:t>W</w:t>
      </w:r>
      <w:r w:rsidRPr="00540D06">
        <w:rPr>
          <w:rFonts w:eastAsia="Times New Roman"/>
        </w:rPr>
        <w:t xml:space="preserve">orking collectively has </w:t>
      </w:r>
      <w:r w:rsidR="00F7726C" w:rsidRPr="00540D06">
        <w:rPr>
          <w:rFonts w:eastAsia="Times New Roman"/>
        </w:rPr>
        <w:t>allowed</w:t>
      </w:r>
      <w:r w:rsidRPr="00540D06">
        <w:rPr>
          <w:rFonts w:eastAsia="Times New Roman"/>
        </w:rPr>
        <w:t xml:space="preserve"> </w:t>
      </w:r>
      <w:r w:rsidR="00F7726C" w:rsidRPr="00540D06">
        <w:rPr>
          <w:rFonts w:eastAsia="Times New Roman"/>
        </w:rPr>
        <w:t>b</w:t>
      </w:r>
      <w:r w:rsidRPr="00540D06">
        <w:rPr>
          <w:rFonts w:eastAsia="Times New Roman"/>
        </w:rPr>
        <w:t xml:space="preserve">usinesses </w:t>
      </w:r>
      <w:r w:rsidR="00F7726C" w:rsidRPr="00540D06">
        <w:rPr>
          <w:rFonts w:eastAsia="Times New Roman"/>
        </w:rPr>
        <w:t>to</w:t>
      </w:r>
      <w:r w:rsidR="000D2F46" w:rsidRPr="00540D06">
        <w:rPr>
          <w:rFonts w:eastAsia="Times New Roman"/>
        </w:rPr>
        <w:t xml:space="preserve"> </w:t>
      </w:r>
      <w:r w:rsidRPr="00540D06">
        <w:rPr>
          <w:rFonts w:eastAsia="Times New Roman"/>
        </w:rPr>
        <w:t>build resilient supply chains through friendly competition expressing preference for local, sustainable and more direct sourcing. The</w:t>
      </w:r>
      <w:r w:rsidR="000D2F46" w:rsidRPr="00540D06">
        <w:rPr>
          <w:rFonts w:eastAsia="Times New Roman"/>
        </w:rPr>
        <w:t xml:space="preserve"> lifestyle ethos driving many </w:t>
      </w:r>
      <w:r w:rsidRPr="00540D06">
        <w:rPr>
          <w:rFonts w:eastAsia="Times New Roman"/>
        </w:rPr>
        <w:t>of these businesses enable</w:t>
      </w:r>
      <w:r w:rsidR="000D2F46" w:rsidRPr="00540D06">
        <w:rPr>
          <w:rFonts w:eastAsia="Times New Roman"/>
        </w:rPr>
        <w:t>s</w:t>
      </w:r>
      <w:r w:rsidRPr="00540D06">
        <w:rPr>
          <w:rFonts w:eastAsia="Times New Roman"/>
        </w:rPr>
        <w:t xml:space="preserve"> innovative practices (Getz </w:t>
      </w:r>
      <w:r w:rsidR="00B06DCD" w:rsidRPr="00540D06">
        <w:rPr>
          <w:rFonts w:eastAsia="Times New Roman"/>
        </w:rPr>
        <w:t xml:space="preserve">&amp; </w:t>
      </w:r>
      <w:r w:rsidRPr="00540D06">
        <w:rPr>
          <w:rFonts w:eastAsia="Times New Roman"/>
        </w:rPr>
        <w:t>Petersen, 2005)</w:t>
      </w:r>
      <w:r w:rsidR="000D2F46" w:rsidRPr="00540D06">
        <w:rPr>
          <w:rFonts w:eastAsia="Times New Roman"/>
        </w:rPr>
        <w:t xml:space="preserve">, and has </w:t>
      </w:r>
      <w:r w:rsidRPr="00540D06">
        <w:rPr>
          <w:rFonts w:eastAsia="Times New Roman"/>
        </w:rPr>
        <w:t>positive impli</w:t>
      </w:r>
      <w:r w:rsidR="00E11B2C" w:rsidRPr="00540D06">
        <w:rPr>
          <w:rFonts w:eastAsia="Times New Roman"/>
        </w:rPr>
        <w:t>cations both downstream and ups</w:t>
      </w:r>
      <w:r w:rsidRPr="00540D06">
        <w:rPr>
          <w:rFonts w:eastAsia="Times New Roman"/>
        </w:rPr>
        <w:t>tream in the supply</w:t>
      </w:r>
      <w:r w:rsidR="00F7726C" w:rsidRPr="00540D06">
        <w:rPr>
          <w:rFonts w:eastAsia="Times New Roman"/>
        </w:rPr>
        <w:t xml:space="preserve"> chain</w:t>
      </w:r>
      <w:r w:rsidRPr="00540D06">
        <w:rPr>
          <w:rFonts w:eastAsia="Times New Roman"/>
        </w:rPr>
        <w:t xml:space="preserve"> </w:t>
      </w:r>
      <w:r w:rsidR="000D2F46" w:rsidRPr="00540D06">
        <w:rPr>
          <w:rFonts w:eastAsia="Times New Roman"/>
        </w:rPr>
        <w:t xml:space="preserve">to disrupt and allow </w:t>
      </w:r>
      <w:r w:rsidRPr="00540D06">
        <w:rPr>
          <w:rFonts w:eastAsia="Times New Roman"/>
        </w:rPr>
        <w:t>local and informal connections.</w:t>
      </w:r>
      <w:r w:rsidR="004A36E4" w:rsidRPr="00540D06">
        <w:rPr>
          <w:rFonts w:eastAsia="Times New Roman"/>
        </w:rPr>
        <w:t xml:space="preserve"> </w:t>
      </w:r>
    </w:p>
    <w:p w14:paraId="08F03FA3" w14:textId="77777777" w:rsidR="004E2ADC" w:rsidRPr="00540D06" w:rsidRDefault="004E2ADC" w:rsidP="004E2ADC">
      <w:pPr>
        <w:spacing w:line="480" w:lineRule="auto"/>
        <w:jc w:val="both"/>
        <w:rPr>
          <w:rFonts w:eastAsia="Times New Roman"/>
        </w:rPr>
      </w:pPr>
    </w:p>
    <w:p w14:paraId="0B158C66" w14:textId="1F09AA98" w:rsidR="00C82953" w:rsidRPr="00540D06" w:rsidRDefault="00C82953" w:rsidP="00970CF0">
      <w:pPr>
        <w:spacing w:line="480" w:lineRule="auto"/>
        <w:jc w:val="both"/>
        <w:outlineLvl w:val="0"/>
        <w:rPr>
          <w:b/>
        </w:rPr>
      </w:pPr>
      <w:r w:rsidRPr="00540D06">
        <w:rPr>
          <w:b/>
        </w:rPr>
        <w:t>C</w:t>
      </w:r>
      <w:r w:rsidR="00275032" w:rsidRPr="00540D06">
        <w:rPr>
          <w:b/>
        </w:rPr>
        <w:t>onclusion</w:t>
      </w:r>
    </w:p>
    <w:p w14:paraId="4756C1B8" w14:textId="5BAAA81B" w:rsidR="001233B3" w:rsidRPr="00540D06" w:rsidRDefault="00E11B2C" w:rsidP="00F235D5">
      <w:pPr>
        <w:widowControl w:val="0"/>
        <w:autoSpaceDE w:val="0"/>
        <w:autoSpaceDN w:val="0"/>
        <w:adjustRightInd w:val="0"/>
        <w:spacing w:before="100" w:beforeAutospacing="1" w:after="100" w:afterAutospacing="1" w:line="480" w:lineRule="auto"/>
        <w:ind w:firstLine="720"/>
        <w:jc w:val="both"/>
      </w:pPr>
      <w:r w:rsidRPr="00540D06">
        <w:t>Although the links between sustainability and food tourism (Everett and Aitchison, 200</w:t>
      </w:r>
      <w:r w:rsidR="004029DE" w:rsidRPr="00540D06">
        <w:t>8</w:t>
      </w:r>
      <w:r w:rsidRPr="00540D06">
        <w:t xml:space="preserve">), and between sustainability and small tourism enterprises (Font et al., 2014) </w:t>
      </w:r>
      <w:r w:rsidR="00F235D5" w:rsidRPr="00540D06">
        <w:t>are</w:t>
      </w:r>
      <w:r w:rsidRPr="00540D06">
        <w:t xml:space="preserve"> well documented, this paper extends that discussion by explaining the underlying mechanisms mediating this relationship. </w:t>
      </w:r>
      <w:r w:rsidR="00AD4CAB" w:rsidRPr="00540D06">
        <w:t>Three research questions frame this study: which dimensions of social capital observed within small tourist food businesses represent responsible practices? To what extent do different dimensions of capital contribute toward responsible tourism development and promoting the local identity and sustainability of a tourist destination? What challenges do small tourist food businesses face in their everyday responsible business practices? In answering these questions, t</w:t>
      </w:r>
      <w:r w:rsidRPr="00540D06">
        <w:t>he</w:t>
      </w:r>
      <w:r w:rsidR="0038010E" w:rsidRPr="00540D06">
        <w:t xml:space="preserve"> </w:t>
      </w:r>
      <w:r w:rsidRPr="00540D06">
        <w:t xml:space="preserve">paper examines </w:t>
      </w:r>
      <w:r w:rsidR="001233B3" w:rsidRPr="00540D06">
        <w:t xml:space="preserve">the role of small food business owner-managers as catalysts of social responsibility in </w:t>
      </w:r>
      <w:r w:rsidR="00AB1F4F" w:rsidRPr="00540D06">
        <w:t>St Ives</w:t>
      </w:r>
      <w:r w:rsidR="001233B3" w:rsidRPr="00540D06">
        <w:t xml:space="preserve">, Cornwall, and their impact upon </w:t>
      </w:r>
      <w:r w:rsidR="0078392E" w:rsidRPr="00540D06">
        <w:t xml:space="preserve">the sustainability of the destination and </w:t>
      </w:r>
      <w:r w:rsidR="001233B3" w:rsidRPr="00540D06">
        <w:t xml:space="preserve">local </w:t>
      </w:r>
      <w:r w:rsidR="00A50857" w:rsidRPr="00540D06">
        <w:t xml:space="preserve">tourist </w:t>
      </w:r>
      <w:r w:rsidR="001233B3" w:rsidRPr="00540D06">
        <w:t>food supply chains.</w:t>
      </w:r>
      <w:r w:rsidR="00A50857" w:rsidRPr="00540D06">
        <w:t xml:space="preserve"> </w:t>
      </w:r>
      <w:r w:rsidR="00DD4322" w:rsidRPr="00540D06">
        <w:t xml:space="preserve">The application of </w:t>
      </w:r>
      <w:r w:rsidR="001233B3" w:rsidRPr="00540D06">
        <w:t xml:space="preserve">two </w:t>
      </w:r>
      <w:r w:rsidR="00C23FAB" w:rsidRPr="00540D06">
        <w:t>dimensions</w:t>
      </w:r>
      <w:r w:rsidR="001233B3" w:rsidRPr="00540D06">
        <w:t xml:space="preserve"> of social capital (cogni</w:t>
      </w:r>
      <w:r w:rsidR="00C82953" w:rsidRPr="00540D06">
        <w:t xml:space="preserve">tive and structural) </w:t>
      </w:r>
      <w:r w:rsidR="00F60029" w:rsidRPr="00540D06">
        <w:t>generate</w:t>
      </w:r>
      <w:r w:rsidR="00DD4322" w:rsidRPr="00540D06">
        <w:t>s</w:t>
      </w:r>
      <w:r w:rsidR="00F60029" w:rsidRPr="00540D06">
        <w:t xml:space="preserve"> an understanding of </w:t>
      </w:r>
      <w:r w:rsidR="001233B3" w:rsidRPr="00540D06">
        <w:t>the process of creating responsible tourism as well as sustainable local</w:t>
      </w:r>
      <w:r w:rsidR="00275032" w:rsidRPr="00540D06">
        <w:t xml:space="preserve"> </w:t>
      </w:r>
      <w:r w:rsidR="001233B3" w:rsidRPr="00540D06">
        <w:t>food supply chains</w:t>
      </w:r>
      <w:r w:rsidR="00183263" w:rsidRPr="00540D06">
        <w:t>.</w:t>
      </w:r>
      <w:r w:rsidR="00937253" w:rsidRPr="00540D06">
        <w:t xml:space="preserve"> </w:t>
      </w:r>
      <w:r w:rsidR="00275032" w:rsidRPr="00540D06">
        <w:rPr>
          <w:rFonts w:eastAsia="Times New Roman"/>
        </w:rPr>
        <w:t>Although the findings reveal an imbalance between cognitive and structural social capital within the local food network,</w:t>
      </w:r>
      <w:r w:rsidR="00A34746" w:rsidRPr="00540D06">
        <w:rPr>
          <w:rFonts w:eastAsia="Times New Roman"/>
        </w:rPr>
        <w:t xml:space="preserve"> they </w:t>
      </w:r>
      <w:r w:rsidR="00275032" w:rsidRPr="00540D06">
        <w:rPr>
          <w:rFonts w:eastAsia="Times New Roman"/>
        </w:rPr>
        <w:t>highlight</w:t>
      </w:r>
      <w:r w:rsidR="00183263" w:rsidRPr="00540D06">
        <w:rPr>
          <w:rFonts w:eastAsia="Times New Roman"/>
        </w:rPr>
        <w:t xml:space="preserve"> </w:t>
      </w:r>
      <w:r w:rsidR="001233B3" w:rsidRPr="00540D06">
        <w:t>the intersection between social capital, authenticity and responsibility among small food bus</w:t>
      </w:r>
      <w:r w:rsidR="00517FE3" w:rsidRPr="00540D06">
        <w:t xml:space="preserve">inesses in the tourist industry and the </w:t>
      </w:r>
      <w:r w:rsidR="00BD4F39" w:rsidRPr="00540D06">
        <w:t xml:space="preserve">positive </w:t>
      </w:r>
      <w:r w:rsidR="00517FE3" w:rsidRPr="00540D06">
        <w:t>impact that has on destination sustainability.</w:t>
      </w:r>
      <w:r w:rsidR="0097485D" w:rsidRPr="00540D06">
        <w:t xml:space="preserve"> </w:t>
      </w:r>
    </w:p>
    <w:p w14:paraId="66527B98" w14:textId="7E84B405" w:rsidR="001233B3" w:rsidRPr="00540D06" w:rsidRDefault="00F60029" w:rsidP="00970CF0">
      <w:pPr>
        <w:spacing w:line="480" w:lineRule="auto"/>
        <w:ind w:firstLine="720"/>
        <w:jc w:val="both"/>
      </w:pPr>
      <w:r w:rsidRPr="00540D06">
        <w:t>Th</w:t>
      </w:r>
      <w:r w:rsidR="00AB1F4F" w:rsidRPr="00540D06">
        <w:t>is</w:t>
      </w:r>
      <w:r w:rsidRPr="00540D06">
        <w:t xml:space="preserve"> paper argues</w:t>
      </w:r>
      <w:r w:rsidR="001233B3" w:rsidRPr="00540D06">
        <w:t xml:space="preserve"> that </w:t>
      </w:r>
      <w:r w:rsidR="00F235D5" w:rsidRPr="00540D06">
        <w:t>authentic lifestyles drive</w:t>
      </w:r>
      <w:r w:rsidR="001233B3" w:rsidRPr="00540D06">
        <w:t xml:space="preserve"> disruptive social change upstream and downstream in the tourist food supply chain across </w:t>
      </w:r>
      <w:r w:rsidR="00AB1F4F" w:rsidRPr="00540D06">
        <w:t>St Ives</w:t>
      </w:r>
      <w:r w:rsidR="001233B3" w:rsidRPr="00540D06">
        <w:t xml:space="preserve">. </w:t>
      </w:r>
      <w:r w:rsidR="00BB5F78" w:rsidRPr="00540D06">
        <w:t xml:space="preserve">Businesses </w:t>
      </w:r>
      <w:r w:rsidR="00452EC7" w:rsidRPr="00540D06">
        <w:t xml:space="preserve">are </w:t>
      </w:r>
      <w:r w:rsidR="00BB5F78" w:rsidRPr="00540D06">
        <w:t xml:space="preserve">disruptive in implementing </w:t>
      </w:r>
      <w:r w:rsidR="00B66DF2" w:rsidRPr="00540D06">
        <w:t>personally driv</w:t>
      </w:r>
      <w:r w:rsidR="00077532" w:rsidRPr="00540D06">
        <w:t>en</w:t>
      </w:r>
      <w:r w:rsidR="00EA061A" w:rsidRPr="00540D06">
        <w:t xml:space="preserve"> sustainable and ethical</w:t>
      </w:r>
      <w:r w:rsidR="00BB5F78" w:rsidRPr="00540D06">
        <w:t xml:space="preserve"> operational practices t</w:t>
      </w:r>
      <w:r w:rsidR="00077532" w:rsidRPr="00540D06">
        <w:t>hat</w:t>
      </w:r>
      <w:r w:rsidR="00BB5F78" w:rsidRPr="00540D06">
        <w:t xml:space="preserve"> differentiat</w:t>
      </w:r>
      <w:r w:rsidR="009C1DB8" w:rsidRPr="00540D06">
        <w:t xml:space="preserve">e </w:t>
      </w:r>
      <w:r w:rsidR="00B66DF2" w:rsidRPr="00540D06">
        <w:t>their local level engagement with the supply chain</w:t>
      </w:r>
      <w:r w:rsidR="009C1DB8" w:rsidRPr="00540D06">
        <w:t xml:space="preserve">. </w:t>
      </w:r>
      <w:r w:rsidR="001233B3" w:rsidRPr="00540D06">
        <w:t>Small business owner-managers are catalysts for local change and common good</w:t>
      </w:r>
      <w:r w:rsidR="00513884" w:rsidRPr="00540D06">
        <w:t>,</w:t>
      </w:r>
      <w:r w:rsidR="00513884" w:rsidRPr="00540D06">
        <w:rPr>
          <w:rFonts w:eastAsia="Times New Roman"/>
        </w:rPr>
        <w:t xml:space="preserve"> </w:t>
      </w:r>
      <w:r w:rsidR="00A4583E" w:rsidRPr="00540D06">
        <w:rPr>
          <w:rFonts w:eastAsia="Times New Roman"/>
        </w:rPr>
        <w:t>underpinned</w:t>
      </w:r>
      <w:r w:rsidR="00513884" w:rsidRPr="00540D06">
        <w:rPr>
          <w:rFonts w:eastAsia="Times New Roman"/>
        </w:rPr>
        <w:t xml:space="preserve"> by </w:t>
      </w:r>
      <w:r w:rsidR="00570772" w:rsidRPr="00540D06">
        <w:rPr>
          <w:rFonts w:eastAsia="Times New Roman"/>
        </w:rPr>
        <w:t xml:space="preserve">motives such as </w:t>
      </w:r>
      <w:r w:rsidR="00513884" w:rsidRPr="00540D06">
        <w:rPr>
          <w:rFonts w:eastAsia="Times New Roman"/>
        </w:rPr>
        <w:t>embedded sustainability, personal ethos, community regeneration or economic necessity.</w:t>
      </w:r>
      <w:r w:rsidR="001233B3" w:rsidRPr="00540D06">
        <w:t xml:space="preserve"> They are fundamental </w:t>
      </w:r>
      <w:r w:rsidRPr="00540D06">
        <w:t xml:space="preserve">to </w:t>
      </w:r>
      <w:r w:rsidR="001233B3" w:rsidRPr="00540D06">
        <w:t>ethical and susta</w:t>
      </w:r>
      <w:r w:rsidR="0066586A" w:rsidRPr="00540D06">
        <w:t>inable food chains, with significant</w:t>
      </w:r>
      <w:r w:rsidR="001233B3" w:rsidRPr="00540D06">
        <w:t xml:space="preserve"> local influence and impact. </w:t>
      </w:r>
      <w:r w:rsidRPr="00540D06">
        <w:t>While</w:t>
      </w:r>
      <w:r w:rsidR="001233B3" w:rsidRPr="00540D06">
        <w:t xml:space="preserve"> pursuing business goals that</w:t>
      </w:r>
      <w:r w:rsidR="00A4583E" w:rsidRPr="00540D06">
        <w:t xml:space="preserve"> support their own agenda</w:t>
      </w:r>
      <w:r w:rsidR="001233B3" w:rsidRPr="00540D06">
        <w:t xml:space="preserve">, they </w:t>
      </w:r>
      <w:r w:rsidR="00517FE3" w:rsidRPr="00540D06">
        <w:t xml:space="preserve">often prioritise </w:t>
      </w:r>
      <w:r w:rsidR="001233B3" w:rsidRPr="00540D06">
        <w:t>the collective interests of the community</w:t>
      </w:r>
      <w:r w:rsidR="00474A26" w:rsidRPr="00540D06">
        <w:t xml:space="preserve"> </w:t>
      </w:r>
      <w:r w:rsidR="001233B3" w:rsidRPr="00540D06">
        <w:t>through their actions</w:t>
      </w:r>
      <w:r w:rsidR="00F35D75" w:rsidRPr="00540D06">
        <w:t xml:space="preserve"> (Van de Ven</w:t>
      </w:r>
      <w:r w:rsidR="00BF5AC6" w:rsidRPr="00540D06">
        <w:t xml:space="preserve"> et al.</w:t>
      </w:r>
      <w:r w:rsidR="00EE630B" w:rsidRPr="00540D06">
        <w:t>,</w:t>
      </w:r>
      <w:r w:rsidR="00F35D75" w:rsidRPr="00540D06">
        <w:t xml:space="preserve"> 2007)</w:t>
      </w:r>
      <w:r w:rsidR="001233B3" w:rsidRPr="00540D06">
        <w:t>. Findings show that small touri</w:t>
      </w:r>
      <w:r w:rsidR="005E3062" w:rsidRPr="00540D06">
        <w:t>st food businesses seek</w:t>
      </w:r>
      <w:r w:rsidR="001233B3" w:rsidRPr="00540D06">
        <w:t xml:space="preserve"> intrinsic not jus</w:t>
      </w:r>
      <w:r w:rsidRPr="00540D06">
        <w:t>t extrinsic rewards;</w:t>
      </w:r>
      <w:r w:rsidR="00E5227E" w:rsidRPr="00540D06">
        <w:t xml:space="preserve"> strong connections and social obligations to their suppliers, competitors, customers and community are apparent and</w:t>
      </w:r>
      <w:r w:rsidRPr="00540D06">
        <w:t xml:space="preserve"> </w:t>
      </w:r>
      <w:r w:rsidR="00F56992" w:rsidRPr="00540D06">
        <w:t xml:space="preserve">maximizing </w:t>
      </w:r>
      <w:r w:rsidRPr="00540D06">
        <w:t>economic gain</w:t>
      </w:r>
      <w:r w:rsidR="00E5227E" w:rsidRPr="00540D06">
        <w:t xml:space="preserve"> i</w:t>
      </w:r>
      <w:r w:rsidR="00F56992" w:rsidRPr="00540D06">
        <w:t>s not their primary</w:t>
      </w:r>
      <w:r w:rsidR="001233B3" w:rsidRPr="00540D06">
        <w:t xml:space="preserve"> goal. </w:t>
      </w:r>
      <w:r w:rsidR="00C9558D" w:rsidRPr="00540D06">
        <w:t>S</w:t>
      </w:r>
      <w:r w:rsidR="00E5227E" w:rsidRPr="00540D06">
        <w:t>ocial capital is</w:t>
      </w:r>
      <w:r w:rsidR="001233B3" w:rsidRPr="00540D06">
        <w:t xml:space="preserve"> built upon lo</w:t>
      </w:r>
      <w:r w:rsidR="00E5227E" w:rsidRPr="00540D06">
        <w:t>ng term friendships that spill</w:t>
      </w:r>
      <w:r w:rsidR="001233B3" w:rsidRPr="00540D06">
        <w:t xml:space="preserve"> over into business arrangements.</w:t>
      </w:r>
      <w:r w:rsidR="00E5227E" w:rsidRPr="00540D06">
        <w:t xml:space="preserve"> However, this social capital i</w:t>
      </w:r>
      <w:r w:rsidR="001233B3" w:rsidRPr="00540D06">
        <w:t>s not excluding, and new</w:t>
      </w:r>
      <w:r w:rsidR="00E5227E" w:rsidRPr="00540D06">
        <w:t xml:space="preserve"> food entrepreneurs that engage</w:t>
      </w:r>
      <w:r w:rsidR="001233B3" w:rsidRPr="00540D06">
        <w:t xml:space="preserve"> with the same </w:t>
      </w:r>
      <w:r w:rsidR="00517FE3" w:rsidRPr="00540D06">
        <w:t xml:space="preserve">tourism business model, </w:t>
      </w:r>
      <w:r w:rsidR="001233B3" w:rsidRPr="00540D06">
        <w:t>values a</w:t>
      </w:r>
      <w:r w:rsidR="00E5227E" w:rsidRPr="00540D06">
        <w:t>nd ethos can also</w:t>
      </w:r>
      <w:r w:rsidR="001233B3" w:rsidRPr="00540D06">
        <w:t xml:space="preserve"> benefit. </w:t>
      </w:r>
      <w:r w:rsidR="00E11B2C" w:rsidRPr="00540D06">
        <w:rPr>
          <w:rFonts w:eastAsia="Times New Roman"/>
        </w:rPr>
        <w:t>So while ‘incomers’ do sometimes displace local ownership, social capital within the town remains strong as new entrants recognize the critical value of upstream and downstream local food engagement for success. Thus, disruptive b</w:t>
      </w:r>
      <w:r w:rsidR="00376474" w:rsidRPr="00540D06">
        <w:rPr>
          <w:rFonts w:eastAsia="Times New Roman"/>
        </w:rPr>
        <w:t xml:space="preserve">usinesses </w:t>
      </w:r>
      <w:r w:rsidR="00E11B2C" w:rsidRPr="00540D06">
        <w:rPr>
          <w:rFonts w:eastAsia="Times New Roman"/>
        </w:rPr>
        <w:t xml:space="preserve">with new skills, knowledge and experience have contributed to the uplifting of food quality in </w:t>
      </w:r>
      <w:r w:rsidR="00AB1F4F" w:rsidRPr="00540D06">
        <w:rPr>
          <w:rFonts w:eastAsia="Times New Roman"/>
        </w:rPr>
        <w:t>St Ives</w:t>
      </w:r>
      <w:r w:rsidR="00E11B2C" w:rsidRPr="00540D06">
        <w:rPr>
          <w:rFonts w:eastAsia="Times New Roman"/>
        </w:rPr>
        <w:t xml:space="preserve"> while</w:t>
      </w:r>
      <w:r w:rsidR="005E3062" w:rsidRPr="00540D06">
        <w:rPr>
          <w:rFonts w:eastAsia="Times New Roman"/>
        </w:rPr>
        <w:t xml:space="preserve"> others</w:t>
      </w:r>
      <w:r w:rsidR="00376474" w:rsidRPr="00540D06">
        <w:rPr>
          <w:rFonts w:eastAsia="Times New Roman"/>
        </w:rPr>
        <w:t xml:space="preserve"> </w:t>
      </w:r>
      <w:r w:rsidR="00E11B2C" w:rsidRPr="00540D06">
        <w:rPr>
          <w:rFonts w:eastAsia="Times New Roman"/>
        </w:rPr>
        <w:t xml:space="preserve">introduce innovative business models. </w:t>
      </w:r>
      <w:r w:rsidR="00E5227E" w:rsidRPr="00540D06">
        <w:t>Narrative evidence shows social capital strengthens</w:t>
      </w:r>
      <w:r w:rsidR="001233B3" w:rsidRPr="00540D06">
        <w:t xml:space="preserve"> their sens</w:t>
      </w:r>
      <w:r w:rsidR="00685151" w:rsidRPr="00540D06">
        <w:t>e of destination ownership</w:t>
      </w:r>
      <w:r w:rsidR="00517FE3" w:rsidRPr="00540D06">
        <w:t xml:space="preserve"> and stewardship</w:t>
      </w:r>
      <w:r w:rsidR="00685151" w:rsidRPr="00540D06">
        <w:t xml:space="preserve"> (Kay</w:t>
      </w:r>
      <w:r w:rsidR="00EE630B" w:rsidRPr="00540D06">
        <w:t xml:space="preserve">, </w:t>
      </w:r>
      <w:r w:rsidR="00E5227E" w:rsidRPr="00540D06">
        <w:t>2006), and fuels an obligation to protect</w:t>
      </w:r>
      <w:r w:rsidR="001233B3" w:rsidRPr="00540D06">
        <w:t xml:space="preserve"> fragile</w:t>
      </w:r>
      <w:r w:rsidR="00E5227E" w:rsidRPr="00540D06">
        <w:t xml:space="preserve"> local resources</w:t>
      </w:r>
      <w:r w:rsidR="00A643EF" w:rsidRPr="00540D06">
        <w:t xml:space="preserve"> and unique location</w:t>
      </w:r>
      <w:r w:rsidR="00E5227E" w:rsidRPr="00540D06">
        <w:t>.</w:t>
      </w:r>
      <w:r w:rsidR="00183263" w:rsidRPr="00540D06">
        <w:t xml:space="preserve"> </w:t>
      </w:r>
      <w:r w:rsidR="00BA08FF" w:rsidRPr="00540D06">
        <w:t>E</w:t>
      </w:r>
      <w:r w:rsidR="00E5227E" w:rsidRPr="00540D06">
        <w:t xml:space="preserve">mbedded social capital </w:t>
      </w:r>
      <w:r w:rsidR="00BA08FF" w:rsidRPr="00540D06">
        <w:t xml:space="preserve">also acts to </w:t>
      </w:r>
      <w:r w:rsidR="00E5227E" w:rsidRPr="00540D06">
        <w:t xml:space="preserve">filter out </w:t>
      </w:r>
      <w:r w:rsidR="001233B3" w:rsidRPr="00540D06">
        <w:t>rogue traders who might exploit those resources and thriving tourist trade.</w:t>
      </w:r>
    </w:p>
    <w:p w14:paraId="148CBDE7" w14:textId="6546595F" w:rsidR="001233B3" w:rsidRPr="00540D06" w:rsidRDefault="001233B3" w:rsidP="00970CF0">
      <w:pPr>
        <w:spacing w:line="480" w:lineRule="auto"/>
        <w:ind w:firstLine="720"/>
        <w:jc w:val="both"/>
        <w:rPr>
          <w:rFonts w:eastAsia="Times New Roman"/>
        </w:rPr>
      </w:pPr>
      <w:r w:rsidRPr="00540D06">
        <w:rPr>
          <w:rFonts w:eastAsia="Times New Roman"/>
        </w:rPr>
        <w:t xml:space="preserve">These findings </w:t>
      </w:r>
      <w:r w:rsidR="00DD4322" w:rsidRPr="00540D06">
        <w:rPr>
          <w:rFonts w:eastAsia="Times New Roman"/>
        </w:rPr>
        <w:t>call</w:t>
      </w:r>
      <w:r w:rsidRPr="00540D06">
        <w:rPr>
          <w:rFonts w:eastAsia="Times New Roman"/>
        </w:rPr>
        <w:t xml:space="preserve"> </w:t>
      </w:r>
      <w:r w:rsidR="0097485D" w:rsidRPr="00540D06">
        <w:rPr>
          <w:rFonts w:eastAsia="Times New Roman"/>
        </w:rPr>
        <w:t xml:space="preserve">for policymakers and academics to place </w:t>
      </w:r>
      <w:r w:rsidR="00CD29E0" w:rsidRPr="00540D06">
        <w:rPr>
          <w:rFonts w:eastAsia="Times New Roman"/>
        </w:rPr>
        <w:t>more</w:t>
      </w:r>
      <w:r w:rsidRPr="00540D06">
        <w:rPr>
          <w:rFonts w:eastAsia="Times New Roman"/>
        </w:rPr>
        <w:t xml:space="preserve"> value on the role of SMEs as catalysts for sustainable tourism</w:t>
      </w:r>
      <w:r w:rsidR="0066586A" w:rsidRPr="00540D06">
        <w:rPr>
          <w:rFonts w:eastAsia="Times New Roman"/>
        </w:rPr>
        <w:t xml:space="preserve">. </w:t>
      </w:r>
      <w:r w:rsidRPr="00540D06">
        <w:rPr>
          <w:rFonts w:eastAsia="Times New Roman"/>
        </w:rPr>
        <w:t>Small</w:t>
      </w:r>
      <w:r w:rsidR="00427146" w:rsidRPr="00540D06">
        <w:rPr>
          <w:rFonts w:eastAsia="Times New Roman"/>
        </w:rPr>
        <w:t xml:space="preserve"> food</w:t>
      </w:r>
      <w:r w:rsidRPr="00540D06">
        <w:rPr>
          <w:rFonts w:eastAsia="Times New Roman"/>
        </w:rPr>
        <w:t xml:space="preserve"> firms are interdependent and co-dependent on </w:t>
      </w:r>
      <w:r w:rsidR="003318EB" w:rsidRPr="00540D06">
        <w:rPr>
          <w:rFonts w:eastAsia="Times New Roman"/>
        </w:rPr>
        <w:t xml:space="preserve">a </w:t>
      </w:r>
      <w:r w:rsidRPr="00540D06">
        <w:rPr>
          <w:rFonts w:eastAsia="Times New Roman"/>
        </w:rPr>
        <w:t xml:space="preserve">buoyant tourist trade and accessing local suppliers; therefore social capital exists in the common good </w:t>
      </w:r>
      <w:r w:rsidRPr="00540D06">
        <w:t xml:space="preserve">(Spence </w:t>
      </w:r>
      <w:r w:rsidR="00275032" w:rsidRPr="00540D06">
        <w:t xml:space="preserve">&amp; </w:t>
      </w:r>
      <w:r w:rsidRPr="00540D06">
        <w:t>Schmidpeter, 2003).</w:t>
      </w:r>
      <w:r w:rsidRPr="00540D06">
        <w:rPr>
          <w:rFonts w:eastAsia="Times New Roman"/>
        </w:rPr>
        <w:t xml:space="preserve"> Their networks and norms of business and community reciprocity and co-operation </w:t>
      </w:r>
      <w:r w:rsidR="00685151" w:rsidRPr="00540D06">
        <w:rPr>
          <w:rFonts w:eastAsia="Times New Roman"/>
        </w:rPr>
        <w:t>trigger mutual gains (Habisch</w:t>
      </w:r>
      <w:r w:rsidR="00275032" w:rsidRPr="00540D06">
        <w:rPr>
          <w:rFonts w:eastAsia="Times New Roman"/>
        </w:rPr>
        <w:t>,</w:t>
      </w:r>
      <w:r w:rsidRPr="00540D06">
        <w:rPr>
          <w:rFonts w:eastAsia="Times New Roman"/>
        </w:rPr>
        <w:t xml:space="preserve"> 1999). </w:t>
      </w:r>
      <w:r w:rsidR="00F75023" w:rsidRPr="00540D06">
        <w:rPr>
          <w:rFonts w:eastAsia="Times New Roman"/>
        </w:rPr>
        <w:t xml:space="preserve">A </w:t>
      </w:r>
      <w:r w:rsidR="00E10D71" w:rsidRPr="00540D06">
        <w:rPr>
          <w:rFonts w:eastAsia="Times New Roman"/>
        </w:rPr>
        <w:t>destination would benefit</w:t>
      </w:r>
      <w:r w:rsidR="00275032" w:rsidRPr="00540D06">
        <w:rPr>
          <w:rFonts w:eastAsia="Times New Roman"/>
        </w:rPr>
        <w:t xml:space="preserve"> by attracting </w:t>
      </w:r>
      <w:r w:rsidRPr="00540D06">
        <w:rPr>
          <w:rFonts w:eastAsia="Times New Roman"/>
        </w:rPr>
        <w:t xml:space="preserve">sustainable tourists </w:t>
      </w:r>
      <w:r w:rsidR="00275032" w:rsidRPr="00540D06">
        <w:rPr>
          <w:rFonts w:eastAsia="Times New Roman"/>
        </w:rPr>
        <w:t xml:space="preserve">who </w:t>
      </w:r>
      <w:r w:rsidRPr="00540D06">
        <w:rPr>
          <w:rFonts w:eastAsia="Times New Roman"/>
        </w:rPr>
        <w:t xml:space="preserve">spend more money </w:t>
      </w:r>
      <w:r w:rsidR="00165250" w:rsidRPr="00540D06">
        <w:rPr>
          <w:rFonts w:eastAsia="Times New Roman"/>
        </w:rPr>
        <w:t xml:space="preserve">and stay longer </w:t>
      </w:r>
      <w:r w:rsidRPr="00540D06">
        <w:rPr>
          <w:rFonts w:eastAsia="Times New Roman"/>
        </w:rPr>
        <w:t>than other visitors</w:t>
      </w:r>
      <w:r w:rsidR="00F105DB" w:rsidRPr="00540D06">
        <w:rPr>
          <w:rFonts w:eastAsia="Times New Roman"/>
        </w:rPr>
        <w:t xml:space="preserve"> (Nickerso</w:t>
      </w:r>
      <w:r w:rsidRPr="00540D06">
        <w:rPr>
          <w:rFonts w:eastAsia="Times New Roman"/>
        </w:rPr>
        <w:t>n, Jorgensen</w:t>
      </w:r>
      <w:r w:rsidR="000C4472" w:rsidRPr="00540D06">
        <w:rPr>
          <w:rFonts w:eastAsia="Times New Roman"/>
        </w:rPr>
        <w:t>,</w:t>
      </w:r>
      <w:r w:rsidRPr="00540D06">
        <w:rPr>
          <w:rFonts w:eastAsia="Times New Roman"/>
        </w:rPr>
        <w:t xml:space="preserve"> </w:t>
      </w:r>
      <w:r w:rsidR="00275032" w:rsidRPr="00540D06">
        <w:rPr>
          <w:rFonts w:eastAsia="Times New Roman"/>
        </w:rPr>
        <w:t xml:space="preserve">&amp; </w:t>
      </w:r>
      <w:r w:rsidR="00685151" w:rsidRPr="00540D06">
        <w:rPr>
          <w:rFonts w:eastAsia="Times New Roman"/>
        </w:rPr>
        <w:t>Boley</w:t>
      </w:r>
      <w:r w:rsidR="00275032" w:rsidRPr="00540D06">
        <w:rPr>
          <w:rFonts w:eastAsia="Times New Roman"/>
        </w:rPr>
        <w:t>,</w:t>
      </w:r>
      <w:r w:rsidRPr="00540D06">
        <w:rPr>
          <w:rFonts w:eastAsia="Times New Roman"/>
        </w:rPr>
        <w:t xml:space="preserve"> 2016), contributing further to the triple bottom line </w:t>
      </w:r>
      <w:r w:rsidR="00F75023" w:rsidRPr="00540D06">
        <w:rPr>
          <w:rFonts w:eastAsia="Times New Roman"/>
        </w:rPr>
        <w:t>of many businesses</w:t>
      </w:r>
      <w:r w:rsidRPr="00540D06">
        <w:rPr>
          <w:rFonts w:eastAsia="Times New Roman"/>
        </w:rPr>
        <w:t xml:space="preserve">. By their actions, small food businesses are positioning </w:t>
      </w:r>
      <w:r w:rsidR="00AB1F4F" w:rsidRPr="00540D06">
        <w:rPr>
          <w:rFonts w:eastAsia="Times New Roman"/>
        </w:rPr>
        <w:t>St Ives</w:t>
      </w:r>
      <w:r w:rsidRPr="00540D06">
        <w:rPr>
          <w:rFonts w:eastAsia="Times New Roman"/>
        </w:rPr>
        <w:t xml:space="preserve"> </w:t>
      </w:r>
      <w:r w:rsidR="00165250" w:rsidRPr="00540D06">
        <w:rPr>
          <w:rFonts w:eastAsia="Times New Roman"/>
        </w:rPr>
        <w:t>for this market, while negotiating</w:t>
      </w:r>
      <w:r w:rsidRPr="00540D06">
        <w:rPr>
          <w:rFonts w:eastAsia="Times New Roman"/>
        </w:rPr>
        <w:t xml:space="preserve"> the constraints that inhibit broader engagement with sustainable tourism </w:t>
      </w:r>
      <w:r w:rsidR="003318EB" w:rsidRPr="00540D06">
        <w:rPr>
          <w:rFonts w:eastAsia="Times New Roman"/>
        </w:rPr>
        <w:t xml:space="preserve">such as a lack of </w:t>
      </w:r>
      <w:r w:rsidRPr="00540D06">
        <w:rPr>
          <w:rFonts w:eastAsia="Times New Roman"/>
        </w:rPr>
        <w:t>structural support</w:t>
      </w:r>
      <w:r w:rsidR="00702809" w:rsidRPr="00540D06">
        <w:rPr>
          <w:rFonts w:eastAsia="Times New Roman"/>
        </w:rPr>
        <w:t xml:space="preserve"> </w:t>
      </w:r>
      <w:r w:rsidR="004805DC" w:rsidRPr="00540D06">
        <w:rPr>
          <w:rFonts w:eastAsia="Times New Roman"/>
        </w:rPr>
        <w:t>from local tourist organizations</w:t>
      </w:r>
      <w:r w:rsidR="003318EB" w:rsidRPr="00540D06">
        <w:rPr>
          <w:rFonts w:eastAsia="Times New Roman"/>
        </w:rPr>
        <w:t>, and the problem of</w:t>
      </w:r>
      <w:r w:rsidR="00D64A22" w:rsidRPr="00540D06">
        <w:rPr>
          <w:rFonts w:eastAsia="Times New Roman"/>
        </w:rPr>
        <w:t xml:space="preserve"> impending</w:t>
      </w:r>
      <w:r w:rsidR="003318EB" w:rsidRPr="00540D06">
        <w:rPr>
          <w:rFonts w:eastAsia="Times New Roman"/>
        </w:rPr>
        <w:t xml:space="preserve"> ‘peak’ tourism</w:t>
      </w:r>
      <w:r w:rsidR="00D64A22" w:rsidRPr="00540D06">
        <w:rPr>
          <w:rFonts w:eastAsia="Times New Roman"/>
        </w:rPr>
        <w:t xml:space="preserve"> caused by</w:t>
      </w:r>
      <w:r w:rsidR="002E048B" w:rsidRPr="00540D06">
        <w:rPr>
          <w:rFonts w:eastAsia="Times New Roman"/>
        </w:rPr>
        <w:t xml:space="preserve"> visitor numbers that </w:t>
      </w:r>
      <w:r w:rsidR="00C6121A" w:rsidRPr="00540D06">
        <w:rPr>
          <w:rFonts w:eastAsia="Times New Roman"/>
        </w:rPr>
        <w:t>increasingly stretch</w:t>
      </w:r>
      <w:r w:rsidR="00D91E78" w:rsidRPr="00540D06">
        <w:rPr>
          <w:rFonts w:eastAsia="Times New Roman"/>
        </w:rPr>
        <w:t xml:space="preserve"> environmental, social and economic resources. </w:t>
      </w:r>
      <w:r w:rsidR="00F220E3" w:rsidRPr="00540D06">
        <w:rPr>
          <w:rFonts w:eastAsia="Times New Roman"/>
        </w:rPr>
        <w:t xml:space="preserve">Many of the participants in the study </w:t>
      </w:r>
      <w:r w:rsidR="00B60322" w:rsidRPr="00540D06">
        <w:rPr>
          <w:rFonts w:eastAsia="Times New Roman"/>
        </w:rPr>
        <w:t xml:space="preserve">understand these </w:t>
      </w:r>
      <w:r w:rsidR="00C273BB" w:rsidRPr="00540D06">
        <w:rPr>
          <w:rFonts w:eastAsia="Times New Roman"/>
        </w:rPr>
        <w:t xml:space="preserve">challenges </w:t>
      </w:r>
      <w:r w:rsidR="00B60322" w:rsidRPr="00540D06">
        <w:rPr>
          <w:rFonts w:eastAsia="Times New Roman"/>
        </w:rPr>
        <w:t>so</w:t>
      </w:r>
      <w:r w:rsidR="00F220E3" w:rsidRPr="00540D06">
        <w:rPr>
          <w:rFonts w:eastAsia="Times New Roman"/>
        </w:rPr>
        <w:t xml:space="preserve"> </w:t>
      </w:r>
      <w:r w:rsidR="00B60322" w:rsidRPr="00540D06">
        <w:rPr>
          <w:rFonts w:eastAsia="Times New Roman"/>
        </w:rPr>
        <w:t>p</w:t>
      </w:r>
      <w:r w:rsidR="00D16345" w:rsidRPr="00540D06">
        <w:rPr>
          <w:rFonts w:eastAsia="Times New Roman"/>
        </w:rPr>
        <w:t>ractice</w:t>
      </w:r>
      <w:r w:rsidR="00F220E3" w:rsidRPr="00540D06">
        <w:rPr>
          <w:rFonts w:eastAsia="Times New Roman"/>
        </w:rPr>
        <w:t xml:space="preserve"> food tourism that </w:t>
      </w:r>
      <w:r w:rsidR="00D16345" w:rsidRPr="00540D06">
        <w:rPr>
          <w:rFonts w:eastAsia="Times New Roman"/>
        </w:rPr>
        <w:t>aligns to the principles and opportunities that sustainable tourism represents</w:t>
      </w:r>
      <w:r w:rsidR="00B60322" w:rsidRPr="00540D06">
        <w:rPr>
          <w:rFonts w:eastAsia="Times New Roman"/>
        </w:rPr>
        <w:t xml:space="preserve"> </w:t>
      </w:r>
      <w:r w:rsidR="00D16345" w:rsidRPr="00540D06">
        <w:rPr>
          <w:rFonts w:eastAsia="Times New Roman"/>
        </w:rPr>
        <w:t>and food explorers seek, rather than prioritising merely maximizing profit and visitor numbers.</w:t>
      </w:r>
    </w:p>
    <w:p w14:paraId="42198068" w14:textId="77777777" w:rsidR="002E797B" w:rsidRPr="00540D06" w:rsidRDefault="002E797B" w:rsidP="00937253">
      <w:pPr>
        <w:spacing w:line="480" w:lineRule="auto"/>
        <w:jc w:val="both"/>
        <w:rPr>
          <w:rFonts w:eastAsia="Times New Roman"/>
        </w:rPr>
      </w:pPr>
    </w:p>
    <w:p w14:paraId="765DF632" w14:textId="4EA44402" w:rsidR="001233B3" w:rsidRPr="00540D06" w:rsidRDefault="00E30E1C" w:rsidP="00937253">
      <w:pPr>
        <w:spacing w:line="480" w:lineRule="auto"/>
        <w:jc w:val="both"/>
        <w:rPr>
          <w:rFonts w:eastAsia="Times New Roman"/>
        </w:rPr>
      </w:pPr>
      <w:r w:rsidRPr="00540D06">
        <w:rPr>
          <w:rFonts w:eastAsia="Times New Roman"/>
        </w:rPr>
        <w:t xml:space="preserve">We recognise that </w:t>
      </w:r>
      <w:r w:rsidRPr="00540D06">
        <w:t>this study</w:t>
      </w:r>
      <w:r w:rsidR="004C019A" w:rsidRPr="00540D06">
        <w:t xml:space="preserve"> </w:t>
      </w:r>
      <w:r w:rsidRPr="00540D06">
        <w:t>is limited by the fact that it is cross-sectional</w:t>
      </w:r>
      <w:r w:rsidR="004C019A" w:rsidRPr="00540D06">
        <w:t>, reflecting</w:t>
      </w:r>
      <w:r w:rsidRPr="00540D06">
        <w:t xml:space="preserve"> </w:t>
      </w:r>
      <w:r w:rsidR="004C019A" w:rsidRPr="00540D06">
        <w:t xml:space="preserve">a snapshot of a particular </w:t>
      </w:r>
      <w:r w:rsidRPr="00540D06">
        <w:t>community at a single point in time (during the Spring tourist season)</w:t>
      </w:r>
      <w:r w:rsidR="004C019A" w:rsidRPr="00540D06">
        <w:t xml:space="preserve"> and representative of</w:t>
      </w:r>
      <w:r w:rsidRPr="00540D06">
        <w:t xml:space="preserve"> only one context</w:t>
      </w:r>
      <w:r w:rsidR="004C019A" w:rsidRPr="00540D06">
        <w:t xml:space="preserve"> (food business)</w:t>
      </w:r>
      <w:r w:rsidRPr="00540D06">
        <w:t xml:space="preserve">. </w:t>
      </w:r>
      <w:r w:rsidR="004C019A" w:rsidRPr="00540D06">
        <w:t xml:space="preserve">Therefore </w:t>
      </w:r>
      <w:r w:rsidR="004C019A" w:rsidRPr="00540D06">
        <w:rPr>
          <w:rFonts w:eastAsia="Times New Roman"/>
        </w:rPr>
        <w:t>t</w:t>
      </w:r>
      <w:r w:rsidR="00871FC0" w:rsidRPr="00540D06">
        <w:rPr>
          <w:rFonts w:eastAsia="Times New Roman"/>
        </w:rPr>
        <w:t xml:space="preserve">his paper’s limitations </w:t>
      </w:r>
      <w:r w:rsidR="001233B3" w:rsidRPr="00540D06">
        <w:rPr>
          <w:rFonts w:eastAsia="Times New Roman"/>
        </w:rPr>
        <w:t>open up opportunities for</w:t>
      </w:r>
      <w:r w:rsidR="00871FC0" w:rsidRPr="00540D06">
        <w:rPr>
          <w:rFonts w:eastAsia="Times New Roman"/>
        </w:rPr>
        <w:t xml:space="preserve"> research into responsible business</w:t>
      </w:r>
      <w:r w:rsidR="001233B3" w:rsidRPr="00540D06">
        <w:rPr>
          <w:rFonts w:eastAsia="Times New Roman"/>
        </w:rPr>
        <w:t xml:space="preserve"> and tourism, including examining small business supply chains </w:t>
      </w:r>
      <w:r w:rsidR="00165250" w:rsidRPr="00540D06">
        <w:rPr>
          <w:rFonts w:eastAsia="Times New Roman"/>
        </w:rPr>
        <w:t>in different tourist sectors and</w:t>
      </w:r>
      <w:r w:rsidR="001233B3" w:rsidRPr="00540D06">
        <w:rPr>
          <w:rFonts w:eastAsia="Times New Roman"/>
        </w:rPr>
        <w:t xml:space="preserve"> locations</w:t>
      </w:r>
      <w:r w:rsidR="00FE4D29" w:rsidRPr="00540D06">
        <w:rPr>
          <w:rFonts w:eastAsia="Times New Roman"/>
        </w:rPr>
        <w:t xml:space="preserve"> that may present alternative forms of social capital</w:t>
      </w:r>
      <w:r w:rsidR="001233B3" w:rsidRPr="00540D06">
        <w:rPr>
          <w:rFonts w:eastAsia="Times New Roman"/>
        </w:rPr>
        <w:t xml:space="preserve">. </w:t>
      </w:r>
      <w:r w:rsidR="002E797B" w:rsidRPr="00540D06">
        <w:rPr>
          <w:rFonts w:eastAsia="Times New Roman"/>
        </w:rPr>
        <w:t>We</w:t>
      </w:r>
      <w:r w:rsidR="004C019A" w:rsidRPr="00540D06">
        <w:rPr>
          <w:rFonts w:eastAsia="Times New Roman"/>
        </w:rPr>
        <w:t xml:space="preserve"> acknowledge the potential limitation that the findings from this study </w:t>
      </w:r>
      <w:r w:rsidR="00A03460" w:rsidRPr="00540D06">
        <w:rPr>
          <w:rFonts w:eastAsia="Times New Roman"/>
        </w:rPr>
        <w:t>may be context specific to</w:t>
      </w:r>
      <w:r w:rsidR="004C019A" w:rsidRPr="00540D06">
        <w:rPr>
          <w:rFonts w:eastAsia="Times New Roman"/>
        </w:rPr>
        <w:t xml:space="preserve"> </w:t>
      </w:r>
      <w:r w:rsidR="00AB1F4F" w:rsidRPr="00540D06">
        <w:rPr>
          <w:rFonts w:eastAsia="Times New Roman"/>
        </w:rPr>
        <w:t>St Ives</w:t>
      </w:r>
      <w:r w:rsidR="004C019A" w:rsidRPr="00540D06">
        <w:rPr>
          <w:rFonts w:eastAsia="Times New Roman"/>
        </w:rPr>
        <w:t xml:space="preserve">, a close-knit, small town </w:t>
      </w:r>
      <w:r w:rsidR="00A03460" w:rsidRPr="00540D06">
        <w:rPr>
          <w:rFonts w:eastAsia="Times New Roman"/>
        </w:rPr>
        <w:t>where strong personal relationships are especially conducive to the creation of so</w:t>
      </w:r>
      <w:r w:rsidR="004C019A" w:rsidRPr="00540D06">
        <w:t>cial capital</w:t>
      </w:r>
      <w:r w:rsidR="00A03460" w:rsidRPr="00540D06">
        <w:t>.</w:t>
      </w:r>
      <w:r w:rsidR="004C019A" w:rsidRPr="00540D06">
        <w:t xml:space="preserve"> </w:t>
      </w:r>
      <w:r w:rsidR="002E797B" w:rsidRPr="00540D06">
        <w:rPr>
          <w:rStyle w:val="a-size-large2"/>
          <w:rFonts w:ascii="Times New Roman" w:hAnsi="Times New Roman" w:cs="Times New Roman"/>
          <w:color w:val="111111"/>
        </w:rPr>
        <w:t xml:space="preserve">A debate is emerging </w:t>
      </w:r>
      <w:r w:rsidR="001D4165" w:rsidRPr="00540D06">
        <w:rPr>
          <w:rStyle w:val="a-size-large2"/>
          <w:rFonts w:ascii="Times New Roman" w:hAnsi="Times New Roman" w:cs="Times New Roman"/>
          <w:color w:val="111111"/>
        </w:rPr>
        <w:t xml:space="preserve">particularly </w:t>
      </w:r>
      <w:r w:rsidR="005E5488" w:rsidRPr="00540D06">
        <w:rPr>
          <w:rStyle w:val="a-size-large2"/>
          <w:rFonts w:ascii="Times New Roman" w:hAnsi="Times New Roman" w:cs="Times New Roman"/>
          <w:color w:val="111111"/>
        </w:rPr>
        <w:t>among</w:t>
      </w:r>
      <w:r w:rsidR="001D4165" w:rsidRPr="00540D06">
        <w:rPr>
          <w:rStyle w:val="a-size-large2"/>
          <w:rFonts w:ascii="Times New Roman" w:hAnsi="Times New Roman" w:cs="Times New Roman"/>
          <w:color w:val="111111"/>
        </w:rPr>
        <w:t xml:space="preserve"> social enterprise practitioners, policy makers and academics around the ‘dilemma of scale’ (Seyfang &amp; Smith, 2007), and whether </w:t>
      </w:r>
      <w:r w:rsidR="00D36E50" w:rsidRPr="00540D06">
        <w:rPr>
          <w:rStyle w:val="a-size-large2"/>
          <w:rFonts w:ascii="Times New Roman" w:hAnsi="Times New Roman" w:cs="Times New Roman"/>
          <w:color w:val="111111"/>
        </w:rPr>
        <w:t>successful local sustainable food initiatives</w:t>
      </w:r>
      <w:r w:rsidR="001D4165" w:rsidRPr="00540D06">
        <w:rPr>
          <w:rStyle w:val="a-size-large2"/>
          <w:rFonts w:ascii="Times New Roman" w:hAnsi="Times New Roman" w:cs="Times New Roman"/>
          <w:color w:val="111111"/>
        </w:rPr>
        <w:t xml:space="preserve"> can be scaled up</w:t>
      </w:r>
      <w:r w:rsidR="00D36E50" w:rsidRPr="00540D06">
        <w:rPr>
          <w:rStyle w:val="a-size-large2"/>
          <w:rFonts w:ascii="Times New Roman" w:hAnsi="Times New Roman" w:cs="Times New Roman"/>
          <w:color w:val="111111"/>
        </w:rPr>
        <w:t xml:space="preserve"> (</w:t>
      </w:r>
      <w:r w:rsidR="00987260" w:rsidRPr="00540D06">
        <w:rPr>
          <w:rStyle w:val="a-size-large2"/>
          <w:rFonts w:ascii="Times New Roman" w:hAnsi="Times New Roman" w:cs="Times New Roman"/>
          <w:color w:val="111111"/>
        </w:rPr>
        <w:t xml:space="preserve">Gismond </w:t>
      </w:r>
      <w:r w:rsidR="000C4472" w:rsidRPr="00540D06">
        <w:rPr>
          <w:rStyle w:val="a-size-large2"/>
          <w:rFonts w:ascii="Times New Roman" w:hAnsi="Times New Roman" w:cs="Times New Roman"/>
          <w:color w:val="111111"/>
        </w:rPr>
        <w:t xml:space="preserve">&amp; </w:t>
      </w:r>
      <w:r w:rsidR="00987260" w:rsidRPr="00540D06">
        <w:rPr>
          <w:rStyle w:val="a-size-large2"/>
          <w:rFonts w:ascii="Times New Roman" w:hAnsi="Times New Roman" w:cs="Times New Roman"/>
          <w:color w:val="111111"/>
        </w:rPr>
        <w:t>Connelly,</w:t>
      </w:r>
      <w:r w:rsidR="00376474" w:rsidRPr="00540D06">
        <w:rPr>
          <w:rStyle w:val="a-size-large2"/>
          <w:rFonts w:ascii="Times New Roman" w:hAnsi="Times New Roman" w:cs="Times New Roman"/>
          <w:color w:val="111111"/>
        </w:rPr>
        <w:t xml:space="preserve"> </w:t>
      </w:r>
      <w:r w:rsidR="00987260" w:rsidRPr="00540D06">
        <w:rPr>
          <w:rStyle w:val="a-size-large2"/>
          <w:rFonts w:ascii="Times New Roman" w:hAnsi="Times New Roman" w:cs="Times New Roman"/>
          <w:color w:val="111111"/>
        </w:rPr>
        <w:t xml:space="preserve">2016; </w:t>
      </w:r>
      <w:r w:rsidR="00D36E50" w:rsidRPr="00540D06">
        <w:rPr>
          <w:rStyle w:val="a-size-large2"/>
          <w:rFonts w:ascii="Times New Roman" w:hAnsi="Times New Roman" w:cs="Times New Roman"/>
          <w:color w:val="111111"/>
        </w:rPr>
        <w:t xml:space="preserve">Vickers &amp; Lyon, 2013), </w:t>
      </w:r>
      <w:r w:rsidR="005E5488" w:rsidRPr="00540D06">
        <w:rPr>
          <w:rStyle w:val="a-size-large2"/>
          <w:rFonts w:ascii="Times New Roman" w:hAnsi="Times New Roman" w:cs="Times New Roman"/>
          <w:color w:val="111111"/>
        </w:rPr>
        <w:t>or</w:t>
      </w:r>
      <w:r w:rsidR="00D36E50" w:rsidRPr="00540D06">
        <w:rPr>
          <w:rStyle w:val="a-size-large2"/>
          <w:rFonts w:ascii="Times New Roman" w:hAnsi="Times New Roman" w:cs="Times New Roman"/>
          <w:color w:val="111111"/>
        </w:rPr>
        <w:t xml:space="preserve"> whether capabilities exist elsewhere for </w:t>
      </w:r>
      <w:r w:rsidR="00D36E50" w:rsidRPr="00540D06">
        <w:t xml:space="preserve">more informal replication of ideas that successfully operate in one community. To what extent the social capital demonstrated in </w:t>
      </w:r>
      <w:r w:rsidR="00AB1F4F" w:rsidRPr="00540D06">
        <w:t>St Ives</w:t>
      </w:r>
      <w:r w:rsidR="00D36E50" w:rsidRPr="00540D06">
        <w:t xml:space="preserve"> might be discovered or created in larger towns and cities merits further investigation</w:t>
      </w:r>
      <w:r w:rsidR="008A29E5" w:rsidRPr="00540D06">
        <w:t xml:space="preserve"> to ascertain whether this represents a paradigmatic case (Flyvbjerg, 2006)</w:t>
      </w:r>
      <w:r w:rsidR="00D36E50" w:rsidRPr="00540D06">
        <w:t>.</w:t>
      </w:r>
      <w:r w:rsidR="00987260" w:rsidRPr="00540D06">
        <w:t xml:space="preserve"> </w:t>
      </w:r>
      <w:r w:rsidR="001233B3" w:rsidRPr="00540D06">
        <w:rPr>
          <w:rFonts w:eastAsia="Times New Roman"/>
        </w:rPr>
        <w:t>Studies that investigate the impact of authentic</w:t>
      </w:r>
      <w:r w:rsidR="00B958A2" w:rsidRPr="00540D06">
        <w:rPr>
          <w:rFonts w:eastAsia="Times New Roman"/>
        </w:rPr>
        <w:t xml:space="preserve"> tourist</w:t>
      </w:r>
      <w:r w:rsidR="001233B3" w:rsidRPr="00540D06">
        <w:rPr>
          <w:rFonts w:eastAsia="Times New Roman"/>
        </w:rPr>
        <w:t xml:space="preserve"> firms within a location over time</w:t>
      </w:r>
      <w:r w:rsidR="00871FC0" w:rsidRPr="00540D06">
        <w:rPr>
          <w:rFonts w:eastAsia="Times New Roman"/>
        </w:rPr>
        <w:t xml:space="preserve"> and their potential to diffuse practice beyond their local area</w:t>
      </w:r>
      <w:r w:rsidR="00165250" w:rsidRPr="00540D06">
        <w:rPr>
          <w:rFonts w:eastAsia="Times New Roman"/>
        </w:rPr>
        <w:t xml:space="preserve"> would be fruitful, as would l</w:t>
      </w:r>
      <w:r w:rsidR="001233B3" w:rsidRPr="00540D06">
        <w:rPr>
          <w:rFonts w:eastAsia="Times New Roman"/>
        </w:rPr>
        <w:t xml:space="preserve">ongitudinal research </w:t>
      </w:r>
      <w:r w:rsidR="00165250" w:rsidRPr="00540D06">
        <w:rPr>
          <w:rFonts w:eastAsia="Times New Roman"/>
        </w:rPr>
        <w:t xml:space="preserve">to </w:t>
      </w:r>
      <w:r w:rsidR="001233B3" w:rsidRPr="00540D06">
        <w:rPr>
          <w:rFonts w:eastAsia="Times New Roman"/>
        </w:rPr>
        <w:t xml:space="preserve">study the resilience of the authentic/sustainable </w:t>
      </w:r>
      <w:r w:rsidR="00165250" w:rsidRPr="00540D06">
        <w:rPr>
          <w:rFonts w:eastAsia="Times New Roman"/>
        </w:rPr>
        <w:t xml:space="preserve">tourist </w:t>
      </w:r>
      <w:r w:rsidR="001233B3" w:rsidRPr="00540D06">
        <w:rPr>
          <w:rFonts w:eastAsia="Times New Roman"/>
        </w:rPr>
        <w:t xml:space="preserve">business model. </w:t>
      </w:r>
      <w:r w:rsidR="00871FC0" w:rsidRPr="00540D06">
        <w:rPr>
          <w:rFonts w:eastAsia="Times New Roman"/>
        </w:rPr>
        <w:t>Future studies of t</w:t>
      </w:r>
      <w:r w:rsidR="001233B3" w:rsidRPr="00540D06">
        <w:rPr>
          <w:rFonts w:eastAsia="Times New Roman"/>
        </w:rPr>
        <w:t xml:space="preserve">he imbalance found between cognitive and structural social capital within </w:t>
      </w:r>
      <w:r w:rsidR="00871FC0" w:rsidRPr="00540D06">
        <w:rPr>
          <w:rFonts w:eastAsia="Times New Roman"/>
        </w:rPr>
        <w:t xml:space="preserve">local </w:t>
      </w:r>
      <w:r w:rsidR="001233B3" w:rsidRPr="00540D06">
        <w:rPr>
          <w:rFonts w:eastAsia="Times New Roman"/>
        </w:rPr>
        <w:t>food networks</w:t>
      </w:r>
      <w:r w:rsidR="00871FC0" w:rsidRPr="00540D06">
        <w:rPr>
          <w:rFonts w:eastAsia="Times New Roman"/>
        </w:rPr>
        <w:t xml:space="preserve"> might assist </w:t>
      </w:r>
      <w:r w:rsidR="001233B3" w:rsidRPr="00540D06">
        <w:rPr>
          <w:rFonts w:eastAsia="Times New Roman"/>
        </w:rPr>
        <w:t>policy driv</w:t>
      </w:r>
      <w:r w:rsidR="00871FC0" w:rsidRPr="00540D06">
        <w:rPr>
          <w:rFonts w:eastAsia="Times New Roman"/>
        </w:rPr>
        <w:t>en interventions to support small tourist food businesses.</w:t>
      </w:r>
    </w:p>
    <w:p w14:paraId="526E8D72" w14:textId="77777777" w:rsidR="001233B3" w:rsidRPr="00540D06" w:rsidRDefault="001233B3" w:rsidP="00077532">
      <w:pPr>
        <w:pStyle w:val="Body"/>
        <w:spacing w:line="480" w:lineRule="auto"/>
        <w:ind w:firstLine="720"/>
        <w:jc w:val="both"/>
        <w:rPr>
          <w:rFonts w:ascii="Times New Roman" w:hAnsi="Times New Roman" w:cs="Times New Roman"/>
          <w:b/>
          <w:iCs/>
        </w:rPr>
      </w:pPr>
    </w:p>
    <w:p w14:paraId="76353BF5" w14:textId="77777777" w:rsidR="001233B3" w:rsidRPr="00540D06" w:rsidRDefault="001233B3" w:rsidP="00077532">
      <w:pPr>
        <w:pStyle w:val="Body"/>
        <w:spacing w:line="480" w:lineRule="auto"/>
        <w:ind w:firstLine="720"/>
        <w:jc w:val="both"/>
        <w:rPr>
          <w:rFonts w:ascii="Times New Roman" w:hAnsi="Times New Roman" w:cs="Times New Roman"/>
          <w:iCs/>
          <w:lang w:val="en-GB"/>
        </w:rPr>
      </w:pPr>
    </w:p>
    <w:p w14:paraId="0E525CF0" w14:textId="77777777" w:rsidR="00F47AEC" w:rsidRPr="00540D06" w:rsidRDefault="00F47AEC" w:rsidP="00077532">
      <w:pPr>
        <w:pStyle w:val="Body"/>
        <w:spacing w:line="480" w:lineRule="auto"/>
        <w:ind w:firstLine="720"/>
        <w:jc w:val="both"/>
        <w:rPr>
          <w:rFonts w:ascii="Times New Roman" w:hAnsi="Times New Roman" w:cs="Times New Roman"/>
          <w:iCs/>
          <w:lang w:val="en-GB"/>
        </w:rPr>
      </w:pPr>
    </w:p>
    <w:p w14:paraId="08C420DB" w14:textId="77777777" w:rsidR="00F47AEC" w:rsidRPr="00540D06" w:rsidRDefault="00F47AEC" w:rsidP="00077532">
      <w:pPr>
        <w:pStyle w:val="Body"/>
        <w:spacing w:line="480" w:lineRule="auto"/>
        <w:ind w:firstLine="720"/>
        <w:jc w:val="both"/>
        <w:rPr>
          <w:rFonts w:ascii="Times New Roman" w:hAnsi="Times New Roman" w:cs="Times New Roman"/>
          <w:iCs/>
          <w:lang w:val="en-GB"/>
        </w:rPr>
      </w:pPr>
    </w:p>
    <w:p w14:paraId="734A1545" w14:textId="2375EDD3" w:rsidR="001233B3" w:rsidRPr="00540D06" w:rsidRDefault="001233B3" w:rsidP="00077532">
      <w:pPr>
        <w:pStyle w:val="Body"/>
        <w:spacing w:line="480" w:lineRule="auto"/>
        <w:ind w:firstLine="720"/>
        <w:jc w:val="both"/>
        <w:rPr>
          <w:rFonts w:ascii="Times New Roman" w:hAnsi="Times New Roman" w:cs="Times New Roman"/>
          <w:iCs/>
          <w:lang w:val="en-GB"/>
        </w:rPr>
      </w:pPr>
    </w:p>
    <w:p w14:paraId="7C1EEE3A" w14:textId="68F9E7C6" w:rsidR="006B3094" w:rsidRPr="00540D06" w:rsidRDefault="006B3094" w:rsidP="00077532">
      <w:pPr>
        <w:spacing w:line="480" w:lineRule="auto"/>
        <w:jc w:val="both"/>
        <w:outlineLvl w:val="0"/>
        <w:rPr>
          <w:rFonts w:eastAsia="Cambria"/>
          <w:b/>
          <w:color w:val="000000"/>
          <w:u w:color="000000"/>
        </w:rPr>
      </w:pPr>
      <w:r w:rsidRPr="00540D06">
        <w:rPr>
          <w:b/>
        </w:rPr>
        <w:t>References</w:t>
      </w:r>
    </w:p>
    <w:p w14:paraId="42535B36" w14:textId="6AC87EB7" w:rsidR="00EB6997" w:rsidRPr="00540D06" w:rsidRDefault="00EB6997" w:rsidP="00077532">
      <w:pPr>
        <w:spacing w:before="100" w:beforeAutospacing="1" w:after="100" w:afterAutospacing="1" w:line="480" w:lineRule="auto"/>
        <w:ind w:firstLine="720"/>
        <w:jc w:val="both"/>
      </w:pPr>
      <w:r w:rsidRPr="00540D06">
        <w:t xml:space="preserve">Adler, P., </w:t>
      </w:r>
      <w:r w:rsidR="002771E3" w:rsidRPr="00540D06">
        <w:t>&amp;</w:t>
      </w:r>
      <w:r w:rsidRPr="00540D06">
        <w:t xml:space="preserve"> Kwon</w:t>
      </w:r>
      <w:r w:rsidR="0097778C" w:rsidRPr="00540D06">
        <w:t>, S.W. (</w:t>
      </w:r>
      <w:r w:rsidRPr="00540D06">
        <w:t>2002</w:t>
      </w:r>
      <w:r w:rsidR="0097778C" w:rsidRPr="00540D06">
        <w:t>)</w:t>
      </w:r>
      <w:r w:rsidRPr="00540D06">
        <w:t xml:space="preserve">. Social capital: prospects for a new concept. </w:t>
      </w:r>
      <w:r w:rsidRPr="00540D06">
        <w:rPr>
          <w:i/>
        </w:rPr>
        <w:t>Academy of Management Review</w:t>
      </w:r>
      <w:r w:rsidR="0097778C" w:rsidRPr="00540D06">
        <w:rPr>
          <w:i/>
        </w:rPr>
        <w:t>,</w:t>
      </w:r>
      <w:r w:rsidRPr="00540D06">
        <w:t xml:space="preserve"> </w:t>
      </w:r>
      <w:r w:rsidRPr="00540D06">
        <w:rPr>
          <w:i/>
        </w:rPr>
        <w:t>27</w:t>
      </w:r>
      <w:r w:rsidR="0097778C" w:rsidRPr="00540D06">
        <w:t xml:space="preserve">, </w:t>
      </w:r>
      <w:r w:rsidRPr="00540D06">
        <w:t>17-40. doi:10.2307/4134367</w:t>
      </w:r>
    </w:p>
    <w:p w14:paraId="12DF1045" w14:textId="28B22A84" w:rsidR="00EB6997" w:rsidRPr="00540D06" w:rsidRDefault="00EB6997" w:rsidP="00077532">
      <w:pPr>
        <w:spacing w:before="100" w:beforeAutospacing="1" w:after="100" w:afterAutospacing="1" w:line="480" w:lineRule="auto"/>
        <w:ind w:firstLine="720"/>
        <w:jc w:val="both"/>
      </w:pPr>
      <w:r w:rsidRPr="00540D06">
        <w:t xml:space="preserve">Aguinis, H. </w:t>
      </w:r>
      <w:r w:rsidR="0097778C" w:rsidRPr="00540D06">
        <w:t>(</w:t>
      </w:r>
      <w:r w:rsidRPr="00540D06">
        <w:t>2011</w:t>
      </w:r>
      <w:r w:rsidR="0097778C" w:rsidRPr="00540D06">
        <w:t>).</w:t>
      </w:r>
      <w:r w:rsidRPr="00540D06">
        <w:t xml:space="preserve"> Organizational responsibility: Doing good and doing well</w:t>
      </w:r>
      <w:r w:rsidR="0097778C" w:rsidRPr="00540D06">
        <w:t>. In</w:t>
      </w:r>
      <w:r w:rsidR="00183263" w:rsidRPr="00540D06">
        <w:t xml:space="preserve"> </w:t>
      </w:r>
      <w:r w:rsidRPr="00540D06">
        <w:t>S.</w:t>
      </w:r>
      <w:r w:rsidR="0097778C" w:rsidRPr="00540D06">
        <w:t xml:space="preserve"> </w:t>
      </w:r>
      <w:r w:rsidRPr="00540D06">
        <w:t>Zedeck (Ed.)</w:t>
      </w:r>
      <w:r w:rsidR="002771E3" w:rsidRPr="00540D06">
        <w:t>,</w:t>
      </w:r>
      <w:r w:rsidRPr="00540D06">
        <w:t xml:space="preserve"> </w:t>
      </w:r>
      <w:r w:rsidRPr="00540D06">
        <w:rPr>
          <w:i/>
        </w:rPr>
        <w:t>APA Handbook of Industrial and Organizational Psychology 3</w:t>
      </w:r>
      <w:r w:rsidR="002771E3" w:rsidRPr="00540D06">
        <w:rPr>
          <w:i/>
        </w:rPr>
        <w:t xml:space="preserve"> </w:t>
      </w:r>
      <w:r w:rsidR="0097778C" w:rsidRPr="00540D06">
        <w:t xml:space="preserve">(pp. </w:t>
      </w:r>
      <w:r w:rsidRPr="00540D06">
        <w:t>855-879</w:t>
      </w:r>
      <w:r w:rsidR="0097778C" w:rsidRPr="00540D06">
        <w:t>)</w:t>
      </w:r>
      <w:r w:rsidRPr="00540D06">
        <w:t>. Washington</w:t>
      </w:r>
      <w:r w:rsidR="002771E3" w:rsidRPr="00540D06">
        <w:t>,</w:t>
      </w:r>
      <w:r w:rsidRPr="00540D06">
        <w:t xml:space="preserve"> DC: American Psychological Association.</w:t>
      </w:r>
    </w:p>
    <w:p w14:paraId="121A4739" w14:textId="5615E37E" w:rsidR="00B06D01" w:rsidRPr="00540D06" w:rsidRDefault="00337C50" w:rsidP="00540D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ind w:firstLine="720"/>
        <w:jc w:val="both"/>
        <w:rPr>
          <w:shd w:val="clear" w:color="auto" w:fill="FFFFFF"/>
        </w:rPr>
      </w:pPr>
      <w:r w:rsidRPr="00540D06">
        <w:rPr>
          <w:shd w:val="clear" w:color="auto" w:fill="FFFFFF"/>
        </w:rPr>
        <w:t xml:space="preserve">Aragón, C., Narvaiza, L., &amp; Altuna, M. (2016). Why and How Does Social Responsibility Differ Among SMEs? A Social Capital Systemic Approach. </w:t>
      </w:r>
      <w:r w:rsidRPr="00540D06">
        <w:rPr>
          <w:i/>
          <w:shd w:val="clear" w:color="auto" w:fill="FFFFFF"/>
        </w:rPr>
        <w:t>Journal of Business Ethics, 138</w:t>
      </w:r>
      <w:r w:rsidRPr="00540D06">
        <w:rPr>
          <w:shd w:val="clear" w:color="auto" w:fill="FFFFFF"/>
        </w:rPr>
        <w:t xml:space="preserve">, 365–384. </w:t>
      </w:r>
      <w:r w:rsidR="0071058B" w:rsidRPr="00540D06">
        <w:rPr>
          <w:shd w:val="clear" w:color="auto" w:fill="FFFFFF"/>
        </w:rPr>
        <w:t>doi:</w:t>
      </w:r>
      <w:r w:rsidR="00B06D01" w:rsidRPr="00540D06">
        <w:rPr>
          <w:shd w:val="clear" w:color="auto" w:fill="FFFFFF"/>
        </w:rPr>
        <w:t>10.1007/s10551-015-2632-2</w:t>
      </w:r>
    </w:p>
    <w:p w14:paraId="16EBCFF9" w14:textId="6049E050" w:rsidR="002771E3" w:rsidRPr="00540D06" w:rsidRDefault="00EB6997" w:rsidP="00540D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jc w:val="both"/>
        <w:rPr>
          <w:shd w:val="clear" w:color="auto" w:fill="FFFFFF"/>
        </w:rPr>
      </w:pPr>
      <w:r w:rsidRPr="00540D06">
        <w:rPr>
          <w:shd w:val="clear" w:color="auto" w:fill="FFFFFF"/>
        </w:rPr>
        <w:t xml:space="preserve">Ateljevic, I., </w:t>
      </w:r>
      <w:r w:rsidR="002771E3" w:rsidRPr="00540D06">
        <w:rPr>
          <w:shd w:val="clear" w:color="auto" w:fill="FFFFFF"/>
        </w:rPr>
        <w:t>&amp;</w:t>
      </w:r>
      <w:r w:rsidRPr="00540D06">
        <w:rPr>
          <w:shd w:val="clear" w:color="auto" w:fill="FFFFFF"/>
        </w:rPr>
        <w:t xml:space="preserve"> Doorne</w:t>
      </w:r>
      <w:r w:rsidR="0097778C" w:rsidRPr="00540D06">
        <w:rPr>
          <w:shd w:val="clear" w:color="auto" w:fill="FFFFFF"/>
        </w:rPr>
        <w:t>, S.</w:t>
      </w:r>
      <w:r w:rsidR="00183263" w:rsidRPr="00540D06">
        <w:rPr>
          <w:shd w:val="clear" w:color="auto" w:fill="FFFFFF"/>
        </w:rPr>
        <w:t xml:space="preserve"> </w:t>
      </w:r>
      <w:r w:rsidR="0097778C" w:rsidRPr="00540D06">
        <w:rPr>
          <w:shd w:val="clear" w:color="auto" w:fill="FFFFFF"/>
        </w:rPr>
        <w:t>(</w:t>
      </w:r>
      <w:r w:rsidRPr="00540D06">
        <w:rPr>
          <w:shd w:val="clear" w:color="auto" w:fill="FFFFFF"/>
        </w:rPr>
        <w:t>2000</w:t>
      </w:r>
      <w:r w:rsidR="0097778C" w:rsidRPr="00540D06">
        <w:rPr>
          <w:shd w:val="clear" w:color="auto" w:fill="FFFFFF"/>
        </w:rPr>
        <w:t>)</w:t>
      </w:r>
      <w:r w:rsidRPr="00540D06">
        <w:rPr>
          <w:shd w:val="clear" w:color="auto" w:fill="FFFFFF"/>
        </w:rPr>
        <w:t>. 'Staying within the fence': Lifestyle entrepreneurship in tourism.</w:t>
      </w:r>
      <w:r w:rsidRPr="00540D06">
        <w:rPr>
          <w:rStyle w:val="apple-converted-space"/>
          <w:shd w:val="clear" w:color="auto" w:fill="FFFFFF"/>
        </w:rPr>
        <w:t> </w:t>
      </w:r>
      <w:r w:rsidRPr="00540D06">
        <w:rPr>
          <w:i/>
          <w:iCs/>
          <w:shd w:val="clear" w:color="auto" w:fill="FFFFFF"/>
        </w:rPr>
        <w:t>Journal of Sustainable Tourism</w:t>
      </w:r>
      <w:r w:rsidR="0097778C" w:rsidRPr="00540D06">
        <w:rPr>
          <w:i/>
          <w:iCs/>
          <w:shd w:val="clear" w:color="auto" w:fill="FFFFFF"/>
        </w:rPr>
        <w:t>,</w:t>
      </w:r>
      <w:r w:rsidRPr="00540D06">
        <w:rPr>
          <w:rStyle w:val="apple-converted-space"/>
          <w:shd w:val="clear" w:color="auto" w:fill="FFFFFF"/>
        </w:rPr>
        <w:t> </w:t>
      </w:r>
      <w:r w:rsidRPr="00540D06">
        <w:rPr>
          <w:i/>
          <w:iCs/>
          <w:shd w:val="clear" w:color="auto" w:fill="FFFFFF"/>
        </w:rPr>
        <w:t>8</w:t>
      </w:r>
      <w:r w:rsidR="0097778C" w:rsidRPr="00540D06">
        <w:rPr>
          <w:shd w:val="clear" w:color="auto" w:fill="FFFFFF"/>
        </w:rPr>
        <w:t>,</w:t>
      </w:r>
      <w:r w:rsidRPr="00540D06">
        <w:rPr>
          <w:shd w:val="clear" w:color="auto" w:fill="FFFFFF"/>
        </w:rPr>
        <w:t xml:space="preserve"> 378-392. doi:10.1080/09669580008667374</w:t>
      </w:r>
    </w:p>
    <w:p w14:paraId="495340FF" w14:textId="0D2F3675" w:rsidR="002771E3" w:rsidRPr="00540D06" w:rsidRDefault="00BA42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ind w:firstLine="720"/>
        <w:jc w:val="both"/>
        <w:rPr>
          <w:shd w:val="clear" w:color="auto" w:fill="FFFFFF"/>
        </w:rPr>
      </w:pPr>
      <w:r w:rsidRPr="00540D06">
        <w:rPr>
          <w:shd w:val="clear" w:color="auto" w:fill="FFFFFF"/>
        </w:rPr>
        <w:t xml:space="preserve">Ayuso, S., Roca, M., &amp; Colomé, R. (2013). SMEs as “transmitters” of CSR requirements in the supply chain. </w:t>
      </w:r>
      <w:r w:rsidRPr="00540D06">
        <w:rPr>
          <w:i/>
          <w:shd w:val="clear" w:color="auto" w:fill="FFFFFF"/>
        </w:rPr>
        <w:t>Supply Chain Management: An International Journal</w:t>
      </w:r>
      <w:r w:rsidRPr="00540D06">
        <w:rPr>
          <w:shd w:val="clear" w:color="auto" w:fill="FFFFFF"/>
        </w:rPr>
        <w:t xml:space="preserve">, </w:t>
      </w:r>
      <w:r w:rsidRPr="00540D06">
        <w:rPr>
          <w:i/>
          <w:shd w:val="clear" w:color="auto" w:fill="FFFFFF"/>
        </w:rPr>
        <w:t>18</w:t>
      </w:r>
      <w:r w:rsidRPr="00540D06">
        <w:rPr>
          <w:shd w:val="clear" w:color="auto" w:fill="FFFFFF"/>
        </w:rPr>
        <w:t>, 497–508</w:t>
      </w:r>
    </w:p>
    <w:p w14:paraId="752C152F" w14:textId="72943032" w:rsidR="00B06D01" w:rsidRPr="00540D06" w:rsidRDefault="00B06D01" w:rsidP="009E35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ind w:firstLine="720"/>
        <w:jc w:val="both"/>
        <w:rPr>
          <w:shd w:val="clear" w:color="auto" w:fill="FFFFFF"/>
        </w:rPr>
      </w:pPr>
      <w:r w:rsidRPr="00540D06">
        <w:rPr>
          <w:shd w:val="clear" w:color="auto" w:fill="FFFFFF"/>
        </w:rPr>
        <w:t xml:space="preserve">Barr, S., Gilg, A. </w:t>
      </w:r>
      <w:r w:rsidR="002771E3" w:rsidRPr="00540D06">
        <w:rPr>
          <w:shd w:val="clear" w:color="auto" w:fill="FFFFFF"/>
        </w:rPr>
        <w:t>&amp;</w:t>
      </w:r>
      <w:r w:rsidRPr="00540D06">
        <w:rPr>
          <w:shd w:val="clear" w:color="auto" w:fill="FFFFFF"/>
        </w:rPr>
        <w:t xml:space="preserve"> Shaw, G. (2011)</w:t>
      </w:r>
      <w:r w:rsidR="00D3332C" w:rsidRPr="00540D06">
        <w:rPr>
          <w:shd w:val="clear" w:color="auto" w:fill="FFFFFF"/>
        </w:rPr>
        <w:t>.</w:t>
      </w:r>
      <w:r w:rsidRPr="00540D06">
        <w:rPr>
          <w:shd w:val="clear" w:color="auto" w:fill="FFFFFF"/>
        </w:rPr>
        <w:t xml:space="preserve"> ‘Helping People Make Better Choices’: Exploring the Behaviour change agenda for environmental sustainability. </w:t>
      </w:r>
      <w:r w:rsidRPr="00540D06">
        <w:rPr>
          <w:i/>
          <w:shd w:val="clear" w:color="auto" w:fill="FFFFFF"/>
        </w:rPr>
        <w:t>Applied Geography</w:t>
      </w:r>
      <w:r w:rsidR="002771E3" w:rsidRPr="00540D06">
        <w:rPr>
          <w:i/>
          <w:shd w:val="clear" w:color="auto" w:fill="FFFFFF"/>
        </w:rPr>
        <w:t>,</w:t>
      </w:r>
      <w:r w:rsidRPr="00540D06">
        <w:rPr>
          <w:i/>
          <w:shd w:val="clear" w:color="auto" w:fill="FFFFFF"/>
        </w:rPr>
        <w:t xml:space="preserve"> 31</w:t>
      </w:r>
      <w:r w:rsidRPr="00540D06">
        <w:rPr>
          <w:shd w:val="clear" w:color="auto" w:fill="FFFFFF"/>
        </w:rPr>
        <w:t>, 712-720</w:t>
      </w:r>
      <w:r w:rsidR="00E72530" w:rsidRPr="00540D06">
        <w:rPr>
          <w:shd w:val="clear" w:color="auto" w:fill="FFFFFF"/>
        </w:rPr>
        <w:t xml:space="preserve">. </w:t>
      </w:r>
      <w:r w:rsidR="0071058B" w:rsidRPr="00540D06">
        <w:rPr>
          <w:shd w:val="clear" w:color="auto" w:fill="FFFFFF"/>
        </w:rPr>
        <w:t>doi:</w:t>
      </w:r>
      <w:r w:rsidR="00E72530" w:rsidRPr="00540D06">
        <w:rPr>
          <w:shd w:val="clear" w:color="auto" w:fill="FFFFFF"/>
        </w:rPr>
        <w:t>10.1016/j.apgeog.2010.12.003</w:t>
      </w:r>
    </w:p>
    <w:p w14:paraId="4E9690AB" w14:textId="3A09E154" w:rsidR="00EB6997" w:rsidRPr="00540D06" w:rsidRDefault="00EB6997" w:rsidP="009E352F">
      <w:pPr>
        <w:spacing w:before="100" w:beforeAutospacing="1" w:after="100" w:afterAutospacing="1" w:line="480" w:lineRule="auto"/>
        <w:ind w:firstLine="720"/>
        <w:jc w:val="both"/>
        <w:rPr>
          <w:rFonts w:eastAsia="Calibri"/>
        </w:rPr>
      </w:pPr>
      <w:r w:rsidRPr="00540D06">
        <w:rPr>
          <w:rFonts w:eastAsia="Calibri"/>
        </w:rPr>
        <w:t xml:space="preserve">Bourdieu, P. </w:t>
      </w:r>
      <w:r w:rsidR="0097778C" w:rsidRPr="00540D06">
        <w:rPr>
          <w:rFonts w:eastAsia="Calibri"/>
        </w:rPr>
        <w:t>(</w:t>
      </w:r>
      <w:r w:rsidRPr="00540D06">
        <w:rPr>
          <w:rFonts w:eastAsia="Calibri"/>
        </w:rPr>
        <w:t>1986</w:t>
      </w:r>
      <w:r w:rsidR="0097778C" w:rsidRPr="00540D06">
        <w:rPr>
          <w:rFonts w:eastAsia="Calibri"/>
        </w:rPr>
        <w:t>)</w:t>
      </w:r>
      <w:r w:rsidRPr="00540D06">
        <w:rPr>
          <w:rFonts w:eastAsia="Calibri"/>
        </w:rPr>
        <w:t>. The Forms of Capital</w:t>
      </w:r>
      <w:r w:rsidR="0097778C" w:rsidRPr="00540D06">
        <w:rPr>
          <w:rFonts w:eastAsia="Calibri"/>
        </w:rPr>
        <w:t>.</w:t>
      </w:r>
      <w:r w:rsidR="00183263" w:rsidRPr="00540D06">
        <w:rPr>
          <w:rFonts w:eastAsia="Calibri"/>
        </w:rPr>
        <w:t xml:space="preserve"> </w:t>
      </w:r>
      <w:r w:rsidRPr="00540D06">
        <w:rPr>
          <w:rFonts w:eastAsia="Calibri"/>
        </w:rPr>
        <w:t xml:space="preserve">In </w:t>
      </w:r>
      <w:r w:rsidR="00C251DE" w:rsidRPr="00540D06">
        <w:rPr>
          <w:rFonts w:eastAsia="Calibri"/>
        </w:rPr>
        <w:t xml:space="preserve">J.E.E. Richardson (Ed.), </w:t>
      </w:r>
      <w:r w:rsidRPr="00540D06">
        <w:rPr>
          <w:rFonts w:eastAsia="Calibri"/>
          <w:i/>
        </w:rPr>
        <w:t>Handbook of Theory of Research for the Sociology of Education</w:t>
      </w:r>
      <w:r w:rsidR="002771E3" w:rsidRPr="00540D06">
        <w:rPr>
          <w:rFonts w:eastAsia="Calibri"/>
          <w:i/>
        </w:rPr>
        <w:t xml:space="preserve"> </w:t>
      </w:r>
      <w:r w:rsidR="00C251DE" w:rsidRPr="00540D06">
        <w:rPr>
          <w:rFonts w:eastAsia="Calibri"/>
        </w:rPr>
        <w:t xml:space="preserve">(pp. </w:t>
      </w:r>
      <w:r w:rsidRPr="00540D06">
        <w:rPr>
          <w:rFonts w:eastAsia="Calibri"/>
        </w:rPr>
        <w:t>241-258</w:t>
      </w:r>
      <w:r w:rsidR="00C251DE" w:rsidRPr="00540D06">
        <w:rPr>
          <w:rFonts w:eastAsia="Calibri"/>
        </w:rPr>
        <w:t>)</w:t>
      </w:r>
      <w:r w:rsidRPr="00540D06">
        <w:rPr>
          <w:rFonts w:eastAsia="Calibri"/>
        </w:rPr>
        <w:t>. New York</w:t>
      </w:r>
      <w:r w:rsidR="002771E3" w:rsidRPr="00540D06">
        <w:rPr>
          <w:rFonts w:eastAsia="Calibri"/>
        </w:rPr>
        <w:t>, NY</w:t>
      </w:r>
      <w:r w:rsidRPr="00540D06">
        <w:rPr>
          <w:rFonts w:eastAsia="Calibri"/>
        </w:rPr>
        <w:t>: Greenwood.</w:t>
      </w:r>
    </w:p>
    <w:p w14:paraId="4BFFB932" w14:textId="28163466" w:rsidR="007C5FD3" w:rsidRPr="00540D06" w:rsidRDefault="007C5FD3" w:rsidP="009E352F">
      <w:pPr>
        <w:tabs>
          <w:tab w:val="left" w:pos="709"/>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ind w:firstLine="709"/>
        <w:jc w:val="both"/>
        <w:rPr>
          <w:lang w:val="en"/>
        </w:rPr>
      </w:pPr>
      <w:r w:rsidRPr="00540D06">
        <w:t xml:space="preserve">Boyd, S. (2015). The ‘Past’ and ‘Present’ of Food Tourism. In I. Yeoman and U. McMahon-Beattie, K. Fields, J. Albrecht </w:t>
      </w:r>
      <w:r w:rsidR="002771E3" w:rsidRPr="00540D06">
        <w:t>&amp;</w:t>
      </w:r>
      <w:r w:rsidRPr="00540D06">
        <w:t xml:space="preserve"> K. Meethan (Eds.), The Future of Food Tourism: Foodies, experiences, exclusivity, visions and political capital (pp.32-49). UK: Channel View Publications.</w:t>
      </w:r>
    </w:p>
    <w:p w14:paraId="32D11E6C" w14:textId="53316CE5" w:rsidR="00294E07" w:rsidRPr="00540D06" w:rsidRDefault="00294E07" w:rsidP="009E352F">
      <w:pPr>
        <w:spacing w:before="100" w:beforeAutospacing="1" w:after="100" w:afterAutospacing="1" w:line="480" w:lineRule="auto"/>
        <w:ind w:firstLine="720"/>
        <w:jc w:val="both"/>
      </w:pPr>
      <w:r w:rsidRPr="00540D06">
        <w:t xml:space="preserve">Bramwell, B. </w:t>
      </w:r>
      <w:r w:rsidR="002771E3" w:rsidRPr="00540D06">
        <w:t>&amp;</w:t>
      </w:r>
      <w:r w:rsidRPr="00540D06">
        <w:t xml:space="preserve"> Lane, B. (2012) Towards innovation in sustainable tourism research? </w:t>
      </w:r>
      <w:r w:rsidRPr="00540D06">
        <w:rPr>
          <w:i/>
        </w:rPr>
        <w:t>Journal of Sustainable Tourism. 20</w:t>
      </w:r>
      <w:r w:rsidRPr="00540D06">
        <w:t>, 1-7. doi:10.1080/09669582.2011.641559</w:t>
      </w:r>
    </w:p>
    <w:p w14:paraId="4AF47295" w14:textId="5C814DF5" w:rsidR="00EB6997" w:rsidRPr="00540D06" w:rsidRDefault="00EB6997" w:rsidP="009E352F">
      <w:pPr>
        <w:spacing w:before="100" w:beforeAutospacing="1" w:after="100" w:afterAutospacing="1" w:line="480" w:lineRule="auto"/>
        <w:ind w:firstLine="720"/>
        <w:jc w:val="both"/>
        <w:rPr>
          <w:rFonts w:eastAsia="Calibri"/>
        </w:rPr>
      </w:pPr>
      <w:r w:rsidRPr="00540D06">
        <w:rPr>
          <w:rFonts w:eastAsia="Calibri"/>
        </w:rPr>
        <w:t>Carrigan, M.,</w:t>
      </w:r>
      <w:r w:rsidR="004979C6" w:rsidRPr="00540D06">
        <w:rPr>
          <w:rFonts w:eastAsia="Calibri"/>
        </w:rPr>
        <w:t xml:space="preserve"> </w:t>
      </w:r>
      <w:r w:rsidRPr="00540D06">
        <w:rPr>
          <w:rFonts w:eastAsia="Calibri"/>
        </w:rPr>
        <w:t xml:space="preserve">McEachern, </w:t>
      </w:r>
      <w:r w:rsidR="004979C6" w:rsidRPr="00540D06">
        <w:rPr>
          <w:rFonts w:eastAsia="Calibri"/>
        </w:rPr>
        <w:t xml:space="preserve">M., </w:t>
      </w:r>
      <w:r w:rsidRPr="00540D06">
        <w:rPr>
          <w:rFonts w:eastAsia="Calibri"/>
        </w:rPr>
        <w:t>Moraes,</w:t>
      </w:r>
      <w:r w:rsidR="004979C6" w:rsidRPr="00540D06">
        <w:rPr>
          <w:rFonts w:eastAsia="Calibri"/>
        </w:rPr>
        <w:t xml:space="preserve"> C. </w:t>
      </w:r>
      <w:r w:rsidR="002771E3" w:rsidRPr="00540D06">
        <w:rPr>
          <w:rFonts w:eastAsia="Calibri"/>
        </w:rPr>
        <w:t>&amp;</w:t>
      </w:r>
      <w:r w:rsidRPr="00540D06">
        <w:rPr>
          <w:rFonts w:eastAsia="Calibri"/>
        </w:rPr>
        <w:t xml:space="preserve"> Bosangit</w:t>
      </w:r>
      <w:r w:rsidR="004979C6" w:rsidRPr="00540D06">
        <w:rPr>
          <w:rFonts w:eastAsia="Calibri"/>
        </w:rPr>
        <w:t>, C. (</w:t>
      </w:r>
      <w:r w:rsidRPr="00540D06">
        <w:rPr>
          <w:rFonts w:eastAsia="Calibri"/>
        </w:rPr>
        <w:t>2016</w:t>
      </w:r>
      <w:r w:rsidR="004979C6" w:rsidRPr="00540D06">
        <w:rPr>
          <w:rFonts w:eastAsia="Calibri"/>
        </w:rPr>
        <w:t>).</w:t>
      </w:r>
      <w:r w:rsidRPr="00540D06">
        <w:rPr>
          <w:rFonts w:eastAsia="Calibri"/>
        </w:rPr>
        <w:t xml:space="preserve"> The Fine Jewellery Industry: Corporate Responsibility Challenges and Institutional Forces Facing SMEs. </w:t>
      </w:r>
      <w:r w:rsidRPr="00540D06">
        <w:rPr>
          <w:rFonts w:eastAsia="Calibri"/>
          <w:i/>
        </w:rPr>
        <w:t>Journal of Business Ethics</w:t>
      </w:r>
      <w:r w:rsidRPr="00540D06">
        <w:rPr>
          <w:rFonts w:eastAsia="Calibri"/>
        </w:rPr>
        <w:t xml:space="preserve">. </w:t>
      </w:r>
      <w:r w:rsidR="002771E3" w:rsidRPr="00540D06">
        <w:rPr>
          <w:rFonts w:eastAsia="Calibri"/>
        </w:rPr>
        <w:t>Advanced online publication</w:t>
      </w:r>
      <w:r w:rsidRPr="00540D06">
        <w:rPr>
          <w:rFonts w:eastAsia="Calibri"/>
        </w:rPr>
        <w:t>. doi:10.1007/s10551-016-3071-4</w:t>
      </w:r>
    </w:p>
    <w:p w14:paraId="1EDC8FE1" w14:textId="43750457" w:rsidR="00EB6997" w:rsidRPr="00540D06" w:rsidRDefault="00EB6997" w:rsidP="009E352F">
      <w:pPr>
        <w:spacing w:before="100" w:beforeAutospacing="1" w:after="100" w:afterAutospacing="1" w:line="480" w:lineRule="auto"/>
        <w:ind w:firstLine="720"/>
        <w:jc w:val="both"/>
        <w:rPr>
          <w:rFonts w:eastAsia="Calibri"/>
        </w:rPr>
      </w:pPr>
      <w:r w:rsidRPr="00540D06">
        <w:rPr>
          <w:rFonts w:eastAsia="Calibri"/>
        </w:rPr>
        <w:t xml:space="preserve">Carrigan, M., Moraes, </w:t>
      </w:r>
      <w:r w:rsidR="00B30136" w:rsidRPr="00540D06">
        <w:rPr>
          <w:rFonts w:eastAsia="Calibri"/>
        </w:rPr>
        <w:t xml:space="preserve">C. </w:t>
      </w:r>
      <w:r w:rsidR="002771E3" w:rsidRPr="00540D06">
        <w:rPr>
          <w:rFonts w:eastAsia="Calibri"/>
        </w:rPr>
        <w:t>&amp;</w:t>
      </w:r>
      <w:r w:rsidRPr="00540D06">
        <w:rPr>
          <w:rFonts w:eastAsia="Calibri"/>
        </w:rPr>
        <w:t xml:space="preserve"> Leek</w:t>
      </w:r>
      <w:r w:rsidR="00B30136" w:rsidRPr="00540D06">
        <w:rPr>
          <w:rFonts w:eastAsia="Calibri"/>
        </w:rPr>
        <w:t>, S.</w:t>
      </w:r>
      <w:r w:rsidRPr="00540D06">
        <w:rPr>
          <w:rFonts w:eastAsia="Calibri"/>
        </w:rPr>
        <w:t xml:space="preserve"> </w:t>
      </w:r>
      <w:r w:rsidR="00B30136" w:rsidRPr="00540D06">
        <w:rPr>
          <w:rFonts w:eastAsia="Calibri"/>
        </w:rPr>
        <w:t>(</w:t>
      </w:r>
      <w:r w:rsidRPr="00540D06">
        <w:rPr>
          <w:rFonts w:eastAsia="Calibri"/>
        </w:rPr>
        <w:t>2011</w:t>
      </w:r>
      <w:r w:rsidR="00B30136" w:rsidRPr="00540D06">
        <w:rPr>
          <w:rFonts w:eastAsia="Calibri"/>
        </w:rPr>
        <w:t>)</w:t>
      </w:r>
      <w:r w:rsidRPr="00540D06">
        <w:rPr>
          <w:rFonts w:eastAsia="Calibri"/>
        </w:rPr>
        <w:t xml:space="preserve">. Fostering responsible communities: a community social marketing approach to sustainable living. </w:t>
      </w:r>
      <w:r w:rsidRPr="00540D06">
        <w:rPr>
          <w:rFonts w:eastAsia="Calibri"/>
          <w:i/>
        </w:rPr>
        <w:t>Journal of Business Ethics</w:t>
      </w:r>
      <w:r w:rsidR="00B30136" w:rsidRPr="00540D06">
        <w:rPr>
          <w:rFonts w:eastAsia="Calibri"/>
          <w:i/>
        </w:rPr>
        <w:t>,</w:t>
      </w:r>
      <w:r w:rsidRPr="00540D06">
        <w:rPr>
          <w:rFonts w:eastAsia="Calibri"/>
          <w:i/>
        </w:rPr>
        <w:t xml:space="preserve"> 100</w:t>
      </w:r>
      <w:r w:rsidR="00B30136" w:rsidRPr="00540D06">
        <w:rPr>
          <w:rFonts w:eastAsia="Calibri"/>
        </w:rPr>
        <w:t xml:space="preserve">, </w:t>
      </w:r>
      <w:r w:rsidRPr="00540D06">
        <w:rPr>
          <w:rFonts w:eastAsia="Calibri"/>
        </w:rPr>
        <w:t>515-534. doi:10.1007/s10551-010-0694-8</w:t>
      </w:r>
    </w:p>
    <w:p w14:paraId="7A89E976" w14:textId="21F4831F" w:rsidR="001C3991" w:rsidRPr="00540D06" w:rsidRDefault="001C3991" w:rsidP="009E352F">
      <w:pPr>
        <w:spacing w:before="100" w:beforeAutospacing="1" w:after="100" w:afterAutospacing="1" w:line="480" w:lineRule="auto"/>
        <w:ind w:firstLine="720"/>
        <w:jc w:val="both"/>
        <w:rPr>
          <w:rFonts w:eastAsia="Calibri"/>
        </w:rPr>
      </w:pPr>
      <w:r w:rsidRPr="00540D06">
        <w:rPr>
          <w:rFonts w:eastAsia="Calibri"/>
        </w:rPr>
        <w:t xml:space="preserve">Christensen, C.M., Raynor, M. E. </w:t>
      </w:r>
      <w:r w:rsidR="002771E3" w:rsidRPr="00540D06">
        <w:rPr>
          <w:rFonts w:eastAsia="Calibri"/>
        </w:rPr>
        <w:t>&amp;</w:t>
      </w:r>
      <w:r w:rsidRPr="00540D06">
        <w:rPr>
          <w:rFonts w:eastAsia="Calibri"/>
        </w:rPr>
        <w:t xml:space="preserve"> Mcdonald, R. (2015)</w:t>
      </w:r>
      <w:r w:rsidR="00D3332C" w:rsidRPr="00540D06">
        <w:rPr>
          <w:rFonts w:eastAsia="Calibri"/>
        </w:rPr>
        <w:t>.</w:t>
      </w:r>
      <w:r w:rsidRPr="00540D06">
        <w:rPr>
          <w:rFonts w:eastAsia="Calibri"/>
        </w:rPr>
        <w:t xml:space="preserve"> What is Disruptive Innovation? Boston</w:t>
      </w:r>
      <w:r w:rsidR="00575809" w:rsidRPr="00540D06">
        <w:rPr>
          <w:rFonts w:eastAsia="Calibri"/>
        </w:rPr>
        <w:t>, MA</w:t>
      </w:r>
      <w:r w:rsidRPr="00540D06">
        <w:rPr>
          <w:rFonts w:eastAsia="Calibri"/>
        </w:rPr>
        <w:t>: Harvard Business Review</w:t>
      </w:r>
      <w:r w:rsidR="00D3332C" w:rsidRPr="00540D06">
        <w:rPr>
          <w:rFonts w:eastAsia="Calibri"/>
        </w:rPr>
        <w:t xml:space="preserve">. </w:t>
      </w:r>
    </w:p>
    <w:p w14:paraId="0E8864BC" w14:textId="731D3EF1" w:rsidR="00EB6997" w:rsidRPr="00540D06" w:rsidRDefault="00EB6997" w:rsidP="009E352F">
      <w:pPr>
        <w:spacing w:before="100" w:beforeAutospacing="1" w:after="100" w:afterAutospacing="1" w:line="480" w:lineRule="auto"/>
        <w:ind w:firstLine="720"/>
        <w:jc w:val="both"/>
      </w:pPr>
      <w:r w:rsidRPr="00540D06">
        <w:rPr>
          <w:rFonts w:eastAsia="Calibri"/>
        </w:rPr>
        <w:t xml:space="preserve">Clark, G., </w:t>
      </w:r>
      <w:r w:rsidR="00575809" w:rsidRPr="00540D06">
        <w:rPr>
          <w:rFonts w:eastAsia="Calibri"/>
        </w:rPr>
        <w:t>&amp;</w:t>
      </w:r>
      <w:r w:rsidRPr="00540D06">
        <w:rPr>
          <w:rFonts w:eastAsia="Calibri"/>
        </w:rPr>
        <w:t xml:space="preserve"> Chabrel</w:t>
      </w:r>
      <w:r w:rsidR="00B30136" w:rsidRPr="00540D06">
        <w:rPr>
          <w:rFonts w:eastAsia="Calibri"/>
        </w:rPr>
        <w:t>, M</w:t>
      </w:r>
      <w:r w:rsidRPr="00540D06">
        <w:rPr>
          <w:rFonts w:eastAsia="Calibri"/>
        </w:rPr>
        <w:t xml:space="preserve">. </w:t>
      </w:r>
      <w:r w:rsidR="00B30136" w:rsidRPr="00540D06">
        <w:rPr>
          <w:rFonts w:eastAsia="Calibri"/>
        </w:rPr>
        <w:t>(</w:t>
      </w:r>
      <w:r w:rsidRPr="00540D06">
        <w:rPr>
          <w:rFonts w:eastAsia="Calibri"/>
        </w:rPr>
        <w:t>2007</w:t>
      </w:r>
      <w:r w:rsidR="00B30136" w:rsidRPr="00540D06">
        <w:rPr>
          <w:rFonts w:eastAsia="Calibri"/>
        </w:rPr>
        <w:t>)</w:t>
      </w:r>
      <w:r w:rsidRPr="00540D06">
        <w:rPr>
          <w:rFonts w:eastAsia="Calibri"/>
        </w:rPr>
        <w:t>. Measuring integrated rural tourism.</w:t>
      </w:r>
      <w:r w:rsidRPr="00540D06">
        <w:rPr>
          <w:rFonts w:eastAsia="Calibri"/>
          <w:i/>
        </w:rPr>
        <w:t xml:space="preserve"> Tourism Geographies</w:t>
      </w:r>
      <w:r w:rsidR="00B30136" w:rsidRPr="00540D06">
        <w:rPr>
          <w:rFonts w:eastAsia="Calibri"/>
        </w:rPr>
        <w:t xml:space="preserve">, </w:t>
      </w:r>
      <w:r w:rsidRPr="00540D06">
        <w:rPr>
          <w:rFonts w:eastAsia="Calibri"/>
          <w:i/>
        </w:rPr>
        <w:t>9</w:t>
      </w:r>
      <w:r w:rsidR="00B30136" w:rsidRPr="00540D06">
        <w:rPr>
          <w:rFonts w:eastAsia="Calibri"/>
        </w:rPr>
        <w:t xml:space="preserve">, </w:t>
      </w:r>
      <w:r w:rsidRPr="00540D06">
        <w:rPr>
          <w:rFonts w:eastAsia="Calibri"/>
        </w:rPr>
        <w:t>371-386. doi:10.1080/14616680701647550</w:t>
      </w:r>
    </w:p>
    <w:p w14:paraId="218D4A67" w14:textId="4404A999" w:rsidR="00EB6997" w:rsidRPr="00540D06" w:rsidRDefault="00EB6997" w:rsidP="009E352F">
      <w:pPr>
        <w:pStyle w:val="NormalWeb"/>
        <w:spacing w:line="480" w:lineRule="auto"/>
        <w:ind w:firstLine="720"/>
        <w:jc w:val="both"/>
      </w:pPr>
      <w:r w:rsidRPr="00540D06">
        <w:t xml:space="preserve">Cochran, L.R. </w:t>
      </w:r>
      <w:r w:rsidR="00B30136" w:rsidRPr="00540D06">
        <w:t>(</w:t>
      </w:r>
      <w:r w:rsidRPr="00540D06">
        <w:t>1990</w:t>
      </w:r>
      <w:r w:rsidR="00B30136" w:rsidRPr="00540D06">
        <w:t>)</w:t>
      </w:r>
      <w:r w:rsidRPr="00540D06">
        <w:t xml:space="preserve">. Narrative as a paradigm for career research. In </w:t>
      </w:r>
      <w:r w:rsidR="00B30136" w:rsidRPr="00540D06">
        <w:t xml:space="preserve">R.A. Young </w:t>
      </w:r>
      <w:r w:rsidR="00575809" w:rsidRPr="00540D06">
        <w:t>&amp;</w:t>
      </w:r>
      <w:r w:rsidR="00B30136" w:rsidRPr="00540D06">
        <w:t xml:space="preserve"> M.A. Borgen (Eds.), </w:t>
      </w:r>
      <w:r w:rsidRPr="00540D06">
        <w:rPr>
          <w:iCs/>
        </w:rPr>
        <w:t xml:space="preserve">Methodological Approaches to the Study of Career </w:t>
      </w:r>
      <w:r w:rsidR="00B30136" w:rsidRPr="00540D06">
        <w:t xml:space="preserve">(pp. </w:t>
      </w:r>
      <w:r w:rsidRPr="00540D06">
        <w:t>71-86</w:t>
      </w:r>
      <w:r w:rsidR="00B30136" w:rsidRPr="00540D06">
        <w:t>)</w:t>
      </w:r>
      <w:r w:rsidRPr="00540D06">
        <w:t>.</w:t>
      </w:r>
      <w:r w:rsidR="00183263" w:rsidRPr="00540D06">
        <w:t xml:space="preserve"> </w:t>
      </w:r>
      <w:r w:rsidRPr="00540D06">
        <w:t>New York</w:t>
      </w:r>
      <w:r w:rsidR="00575809" w:rsidRPr="00540D06">
        <w:t>, NY</w:t>
      </w:r>
      <w:r w:rsidRPr="00540D06">
        <w:t>: Praeger.</w:t>
      </w:r>
    </w:p>
    <w:p w14:paraId="02D3F01C" w14:textId="35D4BFC1" w:rsidR="009E352F" w:rsidRPr="00540D06" w:rsidRDefault="009E352F" w:rsidP="009E352F">
      <w:pPr>
        <w:pStyle w:val="NormalWeb"/>
        <w:spacing w:line="480" w:lineRule="auto"/>
        <w:ind w:firstLine="720"/>
        <w:jc w:val="both"/>
      </w:pPr>
      <w:r w:rsidRPr="00540D06">
        <w:t>Cohen, E.</w:t>
      </w:r>
      <w:r w:rsidR="00D3332C" w:rsidRPr="00540D06">
        <w:t>,</w:t>
      </w:r>
      <w:r w:rsidRPr="00540D06">
        <w:t xml:space="preserve"> </w:t>
      </w:r>
      <w:r w:rsidR="00575809" w:rsidRPr="00540D06">
        <w:t>&amp;</w:t>
      </w:r>
      <w:r w:rsidRPr="00540D06">
        <w:t xml:space="preserve"> Avieli, N. (2004)</w:t>
      </w:r>
      <w:r w:rsidR="00575809" w:rsidRPr="00540D06">
        <w:t>.</w:t>
      </w:r>
      <w:r w:rsidRPr="00540D06">
        <w:t xml:space="preserve"> Food in Tourism: Attraction and Impediment. </w:t>
      </w:r>
      <w:r w:rsidRPr="00540D06">
        <w:rPr>
          <w:i/>
        </w:rPr>
        <w:t>Annals of Tourism Research. 31</w:t>
      </w:r>
      <w:r w:rsidR="00392828" w:rsidRPr="00540D06">
        <w:t>,</w:t>
      </w:r>
      <w:r w:rsidRPr="00540D06">
        <w:t xml:space="preserve"> 755-778. </w:t>
      </w:r>
      <w:r w:rsidR="0071058B" w:rsidRPr="00540D06">
        <w:t>doi:</w:t>
      </w:r>
      <w:r w:rsidRPr="00540D06">
        <w:t>10.1016/j.annals.2004.02.003</w:t>
      </w:r>
    </w:p>
    <w:p w14:paraId="6C8E034B" w14:textId="66EEEC6F" w:rsidR="00337C50" w:rsidRPr="00540D06" w:rsidRDefault="00337C50" w:rsidP="009E352F">
      <w:pPr>
        <w:pStyle w:val="NormalWeb"/>
        <w:spacing w:line="480" w:lineRule="auto"/>
        <w:ind w:firstLine="720"/>
        <w:jc w:val="both"/>
      </w:pPr>
      <w:r w:rsidRPr="00540D06">
        <w:t xml:space="preserve">Coleman, J. S. (1988). Social Capital in the Creation of Human Capital. </w:t>
      </w:r>
      <w:r w:rsidRPr="00540D06">
        <w:rPr>
          <w:i/>
        </w:rPr>
        <w:t>American Journal of Sociology</w:t>
      </w:r>
      <w:r w:rsidRPr="00540D06">
        <w:t xml:space="preserve">, </w:t>
      </w:r>
      <w:r w:rsidRPr="00540D06">
        <w:rPr>
          <w:rFonts w:eastAsia="Times New Roman"/>
          <w:i/>
          <w:iCs/>
        </w:rPr>
        <w:t>94</w:t>
      </w:r>
      <w:r w:rsidRPr="00540D06">
        <w:t>, S95–S120.</w:t>
      </w:r>
      <w:r w:rsidR="0071058B" w:rsidRPr="00540D06">
        <w:t xml:space="preserve"> doi:10.1086/228943</w:t>
      </w:r>
    </w:p>
    <w:p w14:paraId="446C1D8C" w14:textId="62E0AEA4" w:rsidR="00EB6997" w:rsidRPr="00540D06" w:rsidRDefault="00EB6997" w:rsidP="009E352F">
      <w:pPr>
        <w:pStyle w:val="NormalWeb"/>
        <w:spacing w:line="480" w:lineRule="auto"/>
        <w:ind w:firstLine="720"/>
        <w:jc w:val="both"/>
      </w:pPr>
      <w:r w:rsidRPr="00540D06">
        <w:t xml:space="preserve">Coleman, J.S. </w:t>
      </w:r>
      <w:r w:rsidR="00B30136" w:rsidRPr="00540D06">
        <w:t>(</w:t>
      </w:r>
      <w:r w:rsidRPr="00540D06">
        <w:t>1990</w:t>
      </w:r>
      <w:r w:rsidR="00B30136" w:rsidRPr="00540D06">
        <w:t>)</w:t>
      </w:r>
      <w:r w:rsidRPr="00540D06">
        <w:t xml:space="preserve">. </w:t>
      </w:r>
      <w:r w:rsidRPr="00540D06">
        <w:rPr>
          <w:i/>
        </w:rPr>
        <w:t>Foundations of Social Theory.</w:t>
      </w:r>
      <w:r w:rsidRPr="00540D06">
        <w:t xml:space="preserve"> Cambridge, M.A: Harvard University Press.</w:t>
      </w:r>
    </w:p>
    <w:p w14:paraId="75E304AD" w14:textId="3DCD1014" w:rsidR="00C83890" w:rsidRPr="00540D06" w:rsidRDefault="000B2855" w:rsidP="006403CD">
      <w:pPr>
        <w:pStyle w:val="NormalWeb"/>
        <w:spacing w:line="480" w:lineRule="auto"/>
        <w:ind w:firstLine="720"/>
        <w:jc w:val="both"/>
      </w:pPr>
      <w:r w:rsidRPr="00540D06">
        <w:t xml:space="preserve">Cova, B., Prevot, F. &amp; Spencer, R. (2010). Navigating between dyads and networks. Industrial Marketing Management, </w:t>
      </w:r>
      <w:r w:rsidRPr="00540D06">
        <w:rPr>
          <w:i/>
        </w:rPr>
        <w:t>39</w:t>
      </w:r>
      <w:r w:rsidRPr="00540D06">
        <w:t xml:space="preserve">, 879-886. </w:t>
      </w:r>
      <w:r w:rsidR="0071058B" w:rsidRPr="00540D06">
        <w:t>doi:</w:t>
      </w:r>
      <w:r w:rsidRPr="00540D06">
        <w:t>10.1016/j.indmarman.2010.06.007</w:t>
      </w:r>
    </w:p>
    <w:p w14:paraId="6635E41B" w14:textId="74B9C9A4" w:rsidR="0021009F" w:rsidRPr="00540D06" w:rsidRDefault="0021009F" w:rsidP="009E352F">
      <w:pPr>
        <w:pStyle w:val="NormalWeb"/>
        <w:spacing w:line="480" w:lineRule="auto"/>
        <w:ind w:firstLine="720"/>
        <w:jc w:val="both"/>
      </w:pPr>
      <w:r w:rsidRPr="00540D06">
        <w:t xml:space="preserve">Crotts, J.C., Coppage, C.M.A </w:t>
      </w:r>
      <w:r w:rsidR="00575809" w:rsidRPr="00540D06">
        <w:t>&amp;</w:t>
      </w:r>
      <w:r w:rsidRPr="00540D06">
        <w:t xml:space="preserve"> Andibo, A.</w:t>
      </w:r>
      <w:r w:rsidR="00575809" w:rsidRPr="00540D06">
        <w:t xml:space="preserve"> </w:t>
      </w:r>
      <w:r w:rsidRPr="00540D06">
        <w:t>(2001)</w:t>
      </w:r>
      <w:r w:rsidR="00575809" w:rsidRPr="00540D06">
        <w:t>.</w:t>
      </w:r>
      <w:r w:rsidRPr="00540D06">
        <w:t xml:space="preserve"> Trust-Commitment model of Buyer-supplier relationships. </w:t>
      </w:r>
      <w:r w:rsidRPr="00540D06">
        <w:rPr>
          <w:i/>
        </w:rPr>
        <w:t>Journal of Hospitality &amp; Tourism Research</w:t>
      </w:r>
      <w:r w:rsidR="00D3332C" w:rsidRPr="00540D06">
        <w:rPr>
          <w:i/>
        </w:rPr>
        <w:t>,</w:t>
      </w:r>
      <w:r w:rsidRPr="00540D06">
        <w:rPr>
          <w:i/>
        </w:rPr>
        <w:t xml:space="preserve"> 25</w:t>
      </w:r>
      <w:r w:rsidR="00C249A7" w:rsidRPr="00540D06">
        <w:t xml:space="preserve">, </w:t>
      </w:r>
      <w:r w:rsidRPr="00540D06">
        <w:t>195-208</w:t>
      </w:r>
      <w:r w:rsidR="0071058B" w:rsidRPr="00540D06">
        <w:t>. doi:10.1177/109634800102500206</w:t>
      </w:r>
    </w:p>
    <w:p w14:paraId="02B64C52" w14:textId="50A510E3" w:rsidR="00EB6997" w:rsidRPr="00540D06" w:rsidRDefault="00EB6997" w:rsidP="009E352F">
      <w:pPr>
        <w:pStyle w:val="NormalWeb"/>
        <w:spacing w:line="480" w:lineRule="auto"/>
        <w:ind w:firstLine="720"/>
        <w:jc w:val="both"/>
      </w:pPr>
      <w:r w:rsidRPr="00540D06">
        <w:t xml:space="preserve">Czernek, K., </w:t>
      </w:r>
      <w:r w:rsidR="00575809" w:rsidRPr="00540D06">
        <w:t>&amp;</w:t>
      </w:r>
      <w:r w:rsidRPr="00540D06">
        <w:t xml:space="preserve"> Czakon</w:t>
      </w:r>
      <w:r w:rsidR="00B30136" w:rsidRPr="00540D06">
        <w:t>, W. (</w:t>
      </w:r>
      <w:r w:rsidRPr="00540D06">
        <w:t>2016</w:t>
      </w:r>
      <w:r w:rsidR="00B30136" w:rsidRPr="00540D06">
        <w:t>)</w:t>
      </w:r>
      <w:r w:rsidRPr="00540D06">
        <w:t xml:space="preserve">. Trust-building processes in tourist coopetition: The case of a Polish region. </w:t>
      </w:r>
      <w:r w:rsidRPr="00540D06">
        <w:rPr>
          <w:i/>
        </w:rPr>
        <w:t>Tourism Management</w:t>
      </w:r>
      <w:r w:rsidR="00B30136" w:rsidRPr="00540D06">
        <w:rPr>
          <w:i/>
        </w:rPr>
        <w:t>,</w:t>
      </w:r>
      <w:r w:rsidRPr="00540D06">
        <w:rPr>
          <w:i/>
        </w:rPr>
        <w:t xml:space="preserve"> </w:t>
      </w:r>
      <w:r w:rsidRPr="00540D06">
        <w:t>52</w:t>
      </w:r>
      <w:r w:rsidR="00B30136" w:rsidRPr="00540D06">
        <w:t xml:space="preserve">, </w:t>
      </w:r>
      <w:r w:rsidRPr="00540D06">
        <w:t>380–394. doi:10.1016/j.tourman.2015.07.009</w:t>
      </w:r>
    </w:p>
    <w:p w14:paraId="269A8BB4" w14:textId="71F4D801" w:rsidR="00EB6997" w:rsidRPr="00540D06" w:rsidRDefault="00EB6997" w:rsidP="009E352F">
      <w:pPr>
        <w:pStyle w:val="NormalWeb"/>
        <w:spacing w:line="480" w:lineRule="auto"/>
        <w:ind w:firstLine="720"/>
        <w:jc w:val="both"/>
      </w:pPr>
      <w:r w:rsidRPr="00540D06">
        <w:t xml:space="preserve">Du Rand, G.E., </w:t>
      </w:r>
      <w:r w:rsidR="00575809" w:rsidRPr="00540D06">
        <w:t>&amp;</w:t>
      </w:r>
      <w:r w:rsidRPr="00540D06">
        <w:t xml:space="preserve"> Heath</w:t>
      </w:r>
      <w:r w:rsidR="00B30136" w:rsidRPr="00540D06">
        <w:t>, E</w:t>
      </w:r>
      <w:r w:rsidRPr="00540D06">
        <w:t xml:space="preserve">. </w:t>
      </w:r>
      <w:r w:rsidR="00B30136" w:rsidRPr="00540D06">
        <w:t>(</w:t>
      </w:r>
      <w:r w:rsidRPr="00540D06">
        <w:t>2006</w:t>
      </w:r>
      <w:r w:rsidR="00B30136" w:rsidRPr="00540D06">
        <w:t>)</w:t>
      </w:r>
      <w:r w:rsidRPr="00540D06">
        <w:t xml:space="preserve">. Towards a framework for food tourism as an element of destination marketing. </w:t>
      </w:r>
      <w:r w:rsidRPr="00540D06">
        <w:rPr>
          <w:i/>
        </w:rPr>
        <w:t>Current Issues in Tourism</w:t>
      </w:r>
      <w:r w:rsidR="00B30136" w:rsidRPr="00540D06">
        <w:t xml:space="preserve">, </w:t>
      </w:r>
      <w:r w:rsidRPr="00540D06">
        <w:rPr>
          <w:i/>
        </w:rPr>
        <w:t>9</w:t>
      </w:r>
      <w:r w:rsidR="00B30136" w:rsidRPr="00540D06">
        <w:t>,</w:t>
      </w:r>
      <w:r w:rsidRPr="00540D06">
        <w:t xml:space="preserve"> 206-234</w:t>
      </w:r>
      <w:r w:rsidR="00D3332C" w:rsidRPr="00540D06">
        <w:t xml:space="preserve">. </w:t>
      </w:r>
    </w:p>
    <w:p w14:paraId="11EE4ECA" w14:textId="484886BB" w:rsidR="00EB6997" w:rsidRPr="00540D06" w:rsidRDefault="00EB6997" w:rsidP="009E352F">
      <w:pPr>
        <w:pStyle w:val="NormalWeb"/>
        <w:spacing w:line="480" w:lineRule="auto"/>
        <w:ind w:firstLine="720"/>
        <w:jc w:val="both"/>
      </w:pPr>
      <w:r w:rsidRPr="00540D06">
        <w:t>Du Rand, G.E., Heath,</w:t>
      </w:r>
      <w:r w:rsidR="00B30136" w:rsidRPr="00540D06">
        <w:t xml:space="preserve"> E.</w:t>
      </w:r>
      <w:r w:rsidRPr="00540D06">
        <w:t xml:space="preserve"> </w:t>
      </w:r>
      <w:r w:rsidR="00575809" w:rsidRPr="00540D06">
        <w:t>&amp;</w:t>
      </w:r>
      <w:r w:rsidRPr="00540D06">
        <w:t xml:space="preserve"> Alberts</w:t>
      </w:r>
      <w:r w:rsidR="00B30136" w:rsidRPr="00540D06">
        <w:t>, N</w:t>
      </w:r>
      <w:r w:rsidRPr="00540D06">
        <w:t xml:space="preserve">. </w:t>
      </w:r>
      <w:r w:rsidR="00B30136" w:rsidRPr="00540D06">
        <w:t>(</w:t>
      </w:r>
      <w:r w:rsidRPr="00540D06">
        <w:t>2003</w:t>
      </w:r>
      <w:r w:rsidR="00B30136" w:rsidRPr="00540D06">
        <w:t>)</w:t>
      </w:r>
      <w:r w:rsidRPr="00540D06">
        <w:t>. The Role of Local and Regional Food in Destination Marketing</w:t>
      </w:r>
      <w:r w:rsidRPr="00540D06">
        <w:rPr>
          <w:i/>
        </w:rPr>
        <w:t>. Journal of Travel and Tourism Marketing</w:t>
      </w:r>
      <w:r w:rsidR="00B30136" w:rsidRPr="00540D06">
        <w:t xml:space="preserve">, </w:t>
      </w:r>
      <w:r w:rsidRPr="00540D06">
        <w:rPr>
          <w:i/>
        </w:rPr>
        <w:t>14</w:t>
      </w:r>
      <w:r w:rsidRPr="00540D06">
        <w:t>(3-4)</w:t>
      </w:r>
      <w:r w:rsidR="00B30136" w:rsidRPr="00540D06">
        <w:t>,</w:t>
      </w:r>
      <w:r w:rsidRPr="00540D06">
        <w:t xml:space="preserve"> 97-112. doi:10.1300/j073v14n03_06</w:t>
      </w:r>
    </w:p>
    <w:p w14:paraId="6A783E6C" w14:textId="21657D84" w:rsidR="00514387" w:rsidRPr="00540D06" w:rsidRDefault="00514387" w:rsidP="009E352F">
      <w:pPr>
        <w:pStyle w:val="NormalWeb"/>
        <w:spacing w:line="480" w:lineRule="auto"/>
        <w:ind w:firstLine="720"/>
        <w:jc w:val="both"/>
      </w:pPr>
      <w:r w:rsidRPr="00540D06">
        <w:t xml:space="preserve">Eklinder-Frick, J., Eriksson, L-T., &amp; Hallén, L. (2011). Bridging and bonding forms of social capital in a regional strategic network. Industrial Marketing Management, </w:t>
      </w:r>
      <w:r w:rsidRPr="00540D06">
        <w:rPr>
          <w:i/>
        </w:rPr>
        <w:t>40</w:t>
      </w:r>
      <w:r w:rsidRPr="00540D06">
        <w:t xml:space="preserve">, 994-1003. </w:t>
      </w:r>
      <w:r w:rsidR="0071058B" w:rsidRPr="00540D06">
        <w:t>doi:</w:t>
      </w:r>
      <w:r w:rsidRPr="00540D06">
        <w:t>10.1016/j.indmarman.2011.06.040</w:t>
      </w:r>
    </w:p>
    <w:p w14:paraId="7E51500E" w14:textId="37787920" w:rsidR="00EB6997" w:rsidRPr="00540D06" w:rsidRDefault="00EB6997" w:rsidP="009E352F">
      <w:pPr>
        <w:spacing w:line="480" w:lineRule="auto"/>
        <w:ind w:firstLine="720"/>
        <w:jc w:val="both"/>
        <w:rPr>
          <w:rFonts w:eastAsia="SimSun"/>
          <w:lang w:eastAsia="zh-CN"/>
        </w:rPr>
      </w:pPr>
      <w:r w:rsidRPr="00540D06">
        <w:rPr>
          <w:rFonts w:eastAsia="SimSun"/>
          <w:lang w:eastAsia="zh-CN"/>
        </w:rPr>
        <w:t xml:space="preserve">Eurostat </w:t>
      </w:r>
      <w:r w:rsidR="00B30136" w:rsidRPr="00540D06">
        <w:rPr>
          <w:rFonts w:eastAsia="SimSun"/>
          <w:lang w:eastAsia="zh-CN"/>
        </w:rPr>
        <w:t>(</w:t>
      </w:r>
      <w:r w:rsidRPr="00540D06">
        <w:rPr>
          <w:rFonts w:eastAsia="SimSun"/>
          <w:lang w:eastAsia="zh-CN"/>
        </w:rPr>
        <w:t>2015</w:t>
      </w:r>
      <w:r w:rsidR="00B30136" w:rsidRPr="00540D06">
        <w:rPr>
          <w:rFonts w:eastAsia="SimSun"/>
          <w:lang w:eastAsia="zh-CN"/>
        </w:rPr>
        <w:t>)</w:t>
      </w:r>
      <w:r w:rsidRPr="00540D06">
        <w:rPr>
          <w:rFonts w:eastAsia="SimSun"/>
          <w:lang w:eastAsia="zh-CN"/>
        </w:rPr>
        <w:t>. The total consumption expenditure made by a visitor or on behalf of a visitor for and during his/her trip and stay at destination.</w:t>
      </w:r>
      <w:r w:rsidR="00B30136" w:rsidRPr="00540D06">
        <w:rPr>
          <w:rFonts w:eastAsia="SimSun"/>
          <w:lang w:eastAsia="zh-CN"/>
        </w:rPr>
        <w:t xml:space="preserve"> Retrieved from:</w:t>
      </w:r>
      <w:r w:rsidRPr="00540D06">
        <w:rPr>
          <w:rFonts w:eastAsia="SimSun"/>
          <w:lang w:eastAsia="zh-CN"/>
        </w:rPr>
        <w:t xml:space="preserve"> </w:t>
      </w:r>
      <w:hyperlink r:id="rId9" w:history="1">
        <w:r w:rsidRPr="00540D06">
          <w:rPr>
            <w:rStyle w:val="Hyperlink"/>
            <w:rFonts w:eastAsia="SimSun"/>
            <w:color w:val="auto"/>
            <w:lang w:eastAsia="zh-CN"/>
          </w:rPr>
          <w:t>http://ec.europa.eu/eurostat/tgm/refreshTableAction.do?tab=table&amp;plugin=1&amp;pcode=tin00194&amp;language=en</w:t>
        </w:r>
      </w:hyperlink>
      <w:r w:rsidRPr="00540D06">
        <w:rPr>
          <w:rFonts w:eastAsia="SimSun"/>
          <w:lang w:eastAsia="zh-CN"/>
        </w:rPr>
        <w:t xml:space="preserve"> </w:t>
      </w:r>
    </w:p>
    <w:p w14:paraId="24C0670C" w14:textId="77777777" w:rsidR="00C249A7" w:rsidRPr="00540D06" w:rsidRDefault="00C249A7" w:rsidP="009E352F">
      <w:pPr>
        <w:spacing w:line="480" w:lineRule="auto"/>
        <w:ind w:firstLine="720"/>
        <w:jc w:val="both"/>
        <w:rPr>
          <w:rFonts w:eastAsia="SimSun"/>
          <w:lang w:eastAsia="zh-CN"/>
        </w:rPr>
      </w:pPr>
    </w:p>
    <w:p w14:paraId="39E83621" w14:textId="1573A15F" w:rsidR="00F47AEC" w:rsidRPr="00540D06" w:rsidRDefault="00F47AEC" w:rsidP="009E352F">
      <w:pPr>
        <w:spacing w:line="480" w:lineRule="auto"/>
        <w:ind w:firstLine="720"/>
        <w:jc w:val="both"/>
        <w:rPr>
          <w:rFonts w:eastAsia="SimSun"/>
          <w:lang w:eastAsia="zh-CN"/>
        </w:rPr>
      </w:pPr>
      <w:r w:rsidRPr="00540D06">
        <w:rPr>
          <w:rFonts w:eastAsia="SimSun"/>
          <w:lang w:eastAsia="zh-CN"/>
        </w:rPr>
        <w:t>Everett, S. (2016)</w:t>
      </w:r>
      <w:r w:rsidR="00575809" w:rsidRPr="00540D06">
        <w:rPr>
          <w:rFonts w:eastAsia="SimSun"/>
          <w:lang w:eastAsia="zh-CN"/>
        </w:rPr>
        <w:t>.</w:t>
      </w:r>
      <w:r w:rsidRPr="00540D06">
        <w:rPr>
          <w:rFonts w:eastAsia="SimSun"/>
          <w:lang w:eastAsia="zh-CN"/>
        </w:rPr>
        <w:t xml:space="preserve"> Food and Drink Tourism: Principles and Practices. London:Sage</w:t>
      </w:r>
    </w:p>
    <w:p w14:paraId="10791D87" w14:textId="2A6DB478" w:rsidR="00EB6997" w:rsidRPr="00540D06" w:rsidRDefault="00EB6997" w:rsidP="009E352F">
      <w:pPr>
        <w:pStyle w:val="NormalWeb"/>
        <w:spacing w:line="480" w:lineRule="auto"/>
        <w:ind w:firstLine="720"/>
        <w:jc w:val="both"/>
      </w:pPr>
      <w:r w:rsidRPr="00540D06">
        <w:t xml:space="preserve">Everett, S., </w:t>
      </w:r>
      <w:r w:rsidR="00575809" w:rsidRPr="00540D06">
        <w:t>&amp;</w:t>
      </w:r>
      <w:r w:rsidRPr="00540D06">
        <w:t xml:space="preserve"> Aitchison</w:t>
      </w:r>
      <w:r w:rsidR="00B30136" w:rsidRPr="00540D06">
        <w:t>, C.(</w:t>
      </w:r>
      <w:r w:rsidRPr="00540D06">
        <w:t>2008</w:t>
      </w:r>
      <w:r w:rsidR="00B30136" w:rsidRPr="00540D06">
        <w:t>)</w:t>
      </w:r>
      <w:r w:rsidRPr="00540D06">
        <w:t xml:space="preserve">. The Role of Food Tourism in Sustaining Regional Identity: A Case Study of Cornwall, South West England. </w:t>
      </w:r>
      <w:r w:rsidRPr="00540D06">
        <w:rPr>
          <w:i/>
        </w:rPr>
        <w:t>Journal of Sustainable Tourism</w:t>
      </w:r>
      <w:r w:rsidR="00B30136" w:rsidRPr="00540D06">
        <w:rPr>
          <w:i/>
        </w:rPr>
        <w:t>,</w:t>
      </w:r>
      <w:r w:rsidRPr="00540D06">
        <w:t xml:space="preserve"> </w:t>
      </w:r>
      <w:r w:rsidRPr="00540D06">
        <w:rPr>
          <w:i/>
        </w:rPr>
        <w:t>16</w:t>
      </w:r>
      <w:r w:rsidR="00B30136" w:rsidRPr="00540D06">
        <w:t>,</w:t>
      </w:r>
      <w:r w:rsidRPr="00540D06">
        <w:t xml:space="preserve"> 150–167. doi:10.2167/jost696.0</w:t>
      </w:r>
    </w:p>
    <w:p w14:paraId="116E8203" w14:textId="0D35DF11" w:rsidR="00EB6997" w:rsidRPr="00540D06" w:rsidRDefault="00EB6997" w:rsidP="009E352F">
      <w:pPr>
        <w:pStyle w:val="NormalWeb"/>
        <w:spacing w:line="480" w:lineRule="auto"/>
        <w:ind w:firstLine="720"/>
        <w:jc w:val="both"/>
      </w:pPr>
      <w:r w:rsidRPr="00540D06">
        <w:t xml:space="preserve">Everett, S., </w:t>
      </w:r>
      <w:r w:rsidR="00575809" w:rsidRPr="00540D06">
        <w:t>&amp;</w:t>
      </w:r>
      <w:r w:rsidRPr="00540D06">
        <w:t xml:space="preserve"> Slocum</w:t>
      </w:r>
      <w:r w:rsidR="00B30136" w:rsidRPr="00540D06">
        <w:t>, S.L</w:t>
      </w:r>
      <w:r w:rsidRPr="00540D06">
        <w:t xml:space="preserve">. </w:t>
      </w:r>
      <w:r w:rsidR="00B30136" w:rsidRPr="00540D06">
        <w:t>(</w:t>
      </w:r>
      <w:r w:rsidRPr="00540D06">
        <w:t>2013</w:t>
      </w:r>
      <w:r w:rsidR="00B30136" w:rsidRPr="00540D06">
        <w:t>)</w:t>
      </w:r>
      <w:r w:rsidRPr="00540D06">
        <w:t xml:space="preserve">. Food and tourism: an effective partnership? A UK-based review. </w:t>
      </w:r>
      <w:r w:rsidRPr="00540D06">
        <w:rPr>
          <w:i/>
        </w:rPr>
        <w:t>Journal of Sustainable Tourism</w:t>
      </w:r>
      <w:r w:rsidR="00796FD3" w:rsidRPr="00540D06">
        <w:t xml:space="preserve">, </w:t>
      </w:r>
      <w:r w:rsidRPr="00540D06">
        <w:rPr>
          <w:i/>
        </w:rPr>
        <w:t>21</w:t>
      </w:r>
      <w:r w:rsidR="00796FD3" w:rsidRPr="00540D06">
        <w:t>,</w:t>
      </w:r>
      <w:r w:rsidRPr="00540D06">
        <w:t xml:space="preserve"> 789-809. doi:10.1080/09669582.2012.741601</w:t>
      </w:r>
    </w:p>
    <w:p w14:paraId="577E68E2" w14:textId="66BB5455" w:rsidR="00EB6997" w:rsidRPr="00540D06" w:rsidRDefault="00EB6997" w:rsidP="009E352F">
      <w:pPr>
        <w:spacing w:line="480" w:lineRule="auto"/>
        <w:ind w:firstLine="720"/>
        <w:jc w:val="both"/>
      </w:pPr>
      <w:r w:rsidRPr="00540D06">
        <w:t>Fell D.,</w:t>
      </w:r>
      <w:r w:rsidR="00796FD3" w:rsidRPr="00540D06">
        <w:t xml:space="preserve"> </w:t>
      </w:r>
      <w:r w:rsidRPr="00540D06">
        <w:t xml:space="preserve">Austin, </w:t>
      </w:r>
      <w:r w:rsidR="00796FD3" w:rsidRPr="00540D06">
        <w:t>A.,</w:t>
      </w:r>
      <w:r w:rsidR="00183263" w:rsidRPr="00540D06">
        <w:t xml:space="preserve"> </w:t>
      </w:r>
      <w:r w:rsidRPr="00540D06">
        <w:t xml:space="preserve">Kivinen, </w:t>
      </w:r>
      <w:r w:rsidR="00796FD3" w:rsidRPr="00540D06">
        <w:t xml:space="preserve">E. </w:t>
      </w:r>
      <w:r w:rsidR="00575809" w:rsidRPr="00540D06">
        <w:t>&amp;</w:t>
      </w:r>
      <w:r w:rsidRPr="00540D06">
        <w:t xml:space="preserve"> Wilkins</w:t>
      </w:r>
      <w:r w:rsidR="00796FD3" w:rsidRPr="00540D06">
        <w:t>, C.</w:t>
      </w:r>
      <w:r w:rsidRPr="00540D06">
        <w:t xml:space="preserve"> </w:t>
      </w:r>
      <w:r w:rsidR="00796FD3" w:rsidRPr="00540D06">
        <w:t>(</w:t>
      </w:r>
      <w:r w:rsidRPr="00540D06">
        <w:t>2009</w:t>
      </w:r>
      <w:r w:rsidR="00796FD3" w:rsidRPr="00540D06">
        <w:t>)</w:t>
      </w:r>
      <w:r w:rsidRPr="00540D06">
        <w:t xml:space="preserve">. </w:t>
      </w:r>
      <w:r w:rsidRPr="00540D06">
        <w:rPr>
          <w:iCs/>
        </w:rPr>
        <w:t>The diffusion of environmental behaviours; the role of influential individuals in social networks</w:t>
      </w:r>
      <w:r w:rsidRPr="00540D06">
        <w:t xml:space="preserve"> Report 2: The evidence. </w:t>
      </w:r>
      <w:r w:rsidR="00796FD3" w:rsidRPr="00540D06">
        <w:t xml:space="preserve">Retrieved from: </w:t>
      </w:r>
      <w:hyperlink r:id="rId10" w:history="1">
        <w:r w:rsidRPr="00540D06">
          <w:rPr>
            <w:rStyle w:val="Hyperlink"/>
            <w:color w:val="auto"/>
          </w:rPr>
          <w:t>http://randd.defra.gov.uk/Document.aspx?Document=EV0408_8308_OTH.pdf</w:t>
        </w:r>
      </w:hyperlink>
      <w:r w:rsidR="00796FD3" w:rsidRPr="00540D06">
        <w:t>.</w:t>
      </w:r>
    </w:p>
    <w:p w14:paraId="278A7DFF" w14:textId="3B9F33D2" w:rsidR="00EB6997" w:rsidRPr="00540D06" w:rsidRDefault="00EB6997" w:rsidP="009E352F">
      <w:pPr>
        <w:pStyle w:val="NormalWeb"/>
        <w:spacing w:line="480" w:lineRule="auto"/>
        <w:ind w:firstLine="720"/>
        <w:jc w:val="both"/>
      </w:pPr>
      <w:r w:rsidRPr="00540D06">
        <w:t xml:space="preserve">Flora, J.L. </w:t>
      </w:r>
      <w:r w:rsidR="00796FD3" w:rsidRPr="00540D06">
        <w:t>(</w:t>
      </w:r>
      <w:r w:rsidRPr="00540D06">
        <w:t>1998</w:t>
      </w:r>
      <w:r w:rsidR="00796FD3" w:rsidRPr="00540D06">
        <w:t>)</w:t>
      </w:r>
      <w:r w:rsidRPr="00540D06">
        <w:t xml:space="preserve">. Social capital and communities of place. </w:t>
      </w:r>
      <w:r w:rsidRPr="00540D06">
        <w:rPr>
          <w:i/>
        </w:rPr>
        <w:t>Rural Sociology</w:t>
      </w:r>
      <w:r w:rsidR="00796FD3" w:rsidRPr="00540D06">
        <w:rPr>
          <w:i/>
        </w:rPr>
        <w:t xml:space="preserve">, </w:t>
      </w:r>
      <w:r w:rsidRPr="00540D06">
        <w:rPr>
          <w:i/>
        </w:rPr>
        <w:t>63</w:t>
      </w:r>
      <w:r w:rsidRPr="00540D06">
        <w:t>(4)</w:t>
      </w:r>
      <w:r w:rsidR="00796FD3" w:rsidRPr="00540D06">
        <w:t>,</w:t>
      </w:r>
      <w:r w:rsidRPr="00540D06">
        <w:t xml:space="preserve"> 481-506. </w:t>
      </w:r>
      <w:r w:rsidR="0071058B" w:rsidRPr="00540D06">
        <w:t>d</w:t>
      </w:r>
      <w:r w:rsidRPr="00540D06">
        <w:t>oi:10.1111/j.1549-0831.1998.tb00689.x.</w:t>
      </w:r>
    </w:p>
    <w:p w14:paraId="67C42B7C" w14:textId="71E6F0B6" w:rsidR="008A29E5" w:rsidRPr="00540D06" w:rsidRDefault="00F47AEC" w:rsidP="009E352F">
      <w:pPr>
        <w:pStyle w:val="NormalWeb"/>
        <w:spacing w:line="480" w:lineRule="auto"/>
        <w:ind w:firstLine="720"/>
        <w:jc w:val="both"/>
      </w:pPr>
      <w:r w:rsidRPr="00540D06">
        <w:t>Flyvberg, B. (2006)</w:t>
      </w:r>
      <w:r w:rsidR="00575809" w:rsidRPr="00540D06">
        <w:t>.</w:t>
      </w:r>
      <w:r w:rsidRPr="00540D06">
        <w:t xml:space="preserve"> Five misunderstandings about case-study research, Qualitative Inquiry, </w:t>
      </w:r>
      <w:r w:rsidRPr="00540D06">
        <w:rPr>
          <w:i/>
        </w:rPr>
        <w:t>12</w:t>
      </w:r>
      <w:r w:rsidRPr="00540D06">
        <w:t xml:space="preserve">(2), 219-245. </w:t>
      </w:r>
      <w:r w:rsidR="00575809" w:rsidRPr="00540D06">
        <w:t>d</w:t>
      </w:r>
      <w:r w:rsidRPr="00540D06">
        <w:t>oi:10.1177/1077800405284363.</w:t>
      </w:r>
    </w:p>
    <w:p w14:paraId="07105597" w14:textId="441801FF" w:rsidR="00EB6997" w:rsidRPr="00540D06" w:rsidRDefault="00EB6997" w:rsidP="009E352F">
      <w:pPr>
        <w:pStyle w:val="NormalWeb"/>
        <w:spacing w:line="480" w:lineRule="auto"/>
        <w:ind w:firstLine="720"/>
        <w:jc w:val="both"/>
        <w:rPr>
          <w:lang w:val="en-GB"/>
        </w:rPr>
      </w:pPr>
      <w:r w:rsidRPr="00540D06">
        <w:rPr>
          <w:lang w:val="en-GB"/>
        </w:rPr>
        <w:t>Font, X.,</w:t>
      </w:r>
      <w:r w:rsidR="00796FD3" w:rsidRPr="00540D06">
        <w:rPr>
          <w:lang w:val="en-GB"/>
        </w:rPr>
        <w:t xml:space="preserve"> </w:t>
      </w:r>
      <w:r w:rsidRPr="00540D06">
        <w:rPr>
          <w:lang w:val="en-GB"/>
        </w:rPr>
        <w:t xml:space="preserve">Garay, </w:t>
      </w:r>
      <w:r w:rsidR="00575809" w:rsidRPr="00540D06">
        <w:rPr>
          <w:lang w:val="en-GB"/>
        </w:rPr>
        <w:t>&amp;</w:t>
      </w:r>
      <w:r w:rsidR="00796FD3" w:rsidRPr="00540D06">
        <w:rPr>
          <w:lang w:val="en-GB"/>
        </w:rPr>
        <w:t xml:space="preserve"> </w:t>
      </w:r>
      <w:r w:rsidRPr="00540D06">
        <w:rPr>
          <w:lang w:val="en-GB"/>
        </w:rPr>
        <w:t>Jones</w:t>
      </w:r>
      <w:r w:rsidR="00796FD3" w:rsidRPr="00540D06">
        <w:rPr>
          <w:lang w:val="en-GB"/>
        </w:rPr>
        <w:t>, S.(</w:t>
      </w:r>
      <w:r w:rsidRPr="00540D06">
        <w:rPr>
          <w:lang w:val="en-GB"/>
        </w:rPr>
        <w:t>2014</w:t>
      </w:r>
      <w:r w:rsidR="00796FD3" w:rsidRPr="00540D06">
        <w:rPr>
          <w:lang w:val="en-GB"/>
        </w:rPr>
        <w:t>)</w:t>
      </w:r>
      <w:r w:rsidRPr="00540D06">
        <w:rPr>
          <w:lang w:val="en-GB"/>
        </w:rPr>
        <w:t>. Sustainability motivations and practices in small tourism enterprises in European protected areas</w:t>
      </w:r>
      <w:r w:rsidR="00D82FF4" w:rsidRPr="00540D06">
        <w:rPr>
          <w:lang w:val="en-GB"/>
        </w:rPr>
        <w:t>.</w:t>
      </w:r>
      <w:r w:rsidRPr="00540D06">
        <w:rPr>
          <w:lang w:val="en-GB"/>
        </w:rPr>
        <w:t xml:space="preserve"> </w:t>
      </w:r>
      <w:r w:rsidRPr="00540D06">
        <w:rPr>
          <w:i/>
          <w:iCs/>
          <w:lang w:val="en-GB"/>
        </w:rPr>
        <w:t>Journal of Cleaner Production</w:t>
      </w:r>
      <w:r w:rsidR="00796FD3" w:rsidRPr="00540D06">
        <w:rPr>
          <w:lang w:val="en-GB"/>
        </w:rPr>
        <w:t>,</w:t>
      </w:r>
      <w:r w:rsidR="00F47AEC" w:rsidRPr="00540D06">
        <w:rPr>
          <w:lang w:val="en-GB"/>
        </w:rPr>
        <w:t xml:space="preserve"> </w:t>
      </w:r>
      <w:r w:rsidR="00D82FF4" w:rsidRPr="00540D06">
        <w:rPr>
          <w:i/>
          <w:lang w:val="en-GB"/>
        </w:rPr>
        <w:t>137</w:t>
      </w:r>
      <w:r w:rsidR="00D82FF4" w:rsidRPr="00540D06">
        <w:rPr>
          <w:lang w:val="en-GB"/>
        </w:rPr>
        <w:t>, 1439-1448</w:t>
      </w:r>
      <w:r w:rsidRPr="00540D06">
        <w:rPr>
          <w:lang w:val="en-GB"/>
        </w:rPr>
        <w:t>. doi:10.1016/j.jclepro.2014.01.071</w:t>
      </w:r>
    </w:p>
    <w:p w14:paraId="18B02CF1" w14:textId="1109D043" w:rsidR="00EB6997" w:rsidRPr="00540D06" w:rsidRDefault="00EB6997" w:rsidP="009E352F">
      <w:pPr>
        <w:pStyle w:val="NormalWeb"/>
        <w:spacing w:line="480" w:lineRule="auto"/>
        <w:ind w:firstLine="720"/>
        <w:jc w:val="both"/>
        <w:rPr>
          <w:lang w:val="en-GB"/>
        </w:rPr>
      </w:pPr>
      <w:r w:rsidRPr="00540D06">
        <w:rPr>
          <w:lang w:val="en-GB"/>
        </w:rPr>
        <w:t xml:space="preserve">Fuller, T., </w:t>
      </w:r>
      <w:r w:rsidR="00575809" w:rsidRPr="00540D06">
        <w:rPr>
          <w:lang w:val="en-GB"/>
        </w:rPr>
        <w:t>&amp;</w:t>
      </w:r>
      <w:r w:rsidRPr="00540D06">
        <w:rPr>
          <w:lang w:val="en-GB"/>
        </w:rPr>
        <w:t xml:space="preserve"> Tian</w:t>
      </w:r>
      <w:r w:rsidR="00796FD3" w:rsidRPr="00540D06">
        <w:rPr>
          <w:lang w:val="en-GB"/>
        </w:rPr>
        <w:t>, Y.</w:t>
      </w:r>
      <w:r w:rsidRPr="00540D06">
        <w:rPr>
          <w:lang w:val="en-GB"/>
        </w:rPr>
        <w:t xml:space="preserve"> </w:t>
      </w:r>
      <w:r w:rsidR="00796FD3" w:rsidRPr="00540D06">
        <w:rPr>
          <w:lang w:val="en-GB"/>
        </w:rPr>
        <w:t>(</w:t>
      </w:r>
      <w:r w:rsidRPr="00540D06">
        <w:rPr>
          <w:lang w:val="en-GB"/>
        </w:rPr>
        <w:t>2006</w:t>
      </w:r>
      <w:r w:rsidR="00796FD3" w:rsidRPr="00540D06">
        <w:rPr>
          <w:lang w:val="en-GB"/>
        </w:rPr>
        <w:t>)</w:t>
      </w:r>
      <w:r w:rsidRPr="00540D06">
        <w:rPr>
          <w:lang w:val="en-GB"/>
        </w:rPr>
        <w:t>. Social and Symbolic Capital and Responsible Entrepreneurship: An Empirical Investigation of SME Narratives.</w:t>
      </w:r>
      <w:r w:rsidR="00575809" w:rsidRPr="00540D06">
        <w:rPr>
          <w:lang w:val="en-GB"/>
        </w:rPr>
        <w:t xml:space="preserve"> </w:t>
      </w:r>
      <w:r w:rsidRPr="00540D06">
        <w:rPr>
          <w:lang w:val="en-GB"/>
        </w:rPr>
        <w:t>J</w:t>
      </w:r>
      <w:r w:rsidRPr="00540D06">
        <w:rPr>
          <w:i/>
          <w:lang w:val="en-GB"/>
        </w:rPr>
        <w:t>ournal of Business Ethics</w:t>
      </w:r>
      <w:r w:rsidR="00796FD3" w:rsidRPr="00540D06">
        <w:rPr>
          <w:i/>
          <w:lang w:val="en-GB"/>
        </w:rPr>
        <w:t>,</w:t>
      </w:r>
      <w:r w:rsidRPr="00540D06">
        <w:rPr>
          <w:lang w:val="en-GB"/>
        </w:rPr>
        <w:t xml:space="preserve"> </w:t>
      </w:r>
      <w:r w:rsidRPr="00540D06">
        <w:rPr>
          <w:i/>
          <w:lang w:val="en-GB"/>
        </w:rPr>
        <w:t>67</w:t>
      </w:r>
      <w:r w:rsidR="00796FD3" w:rsidRPr="00540D06">
        <w:rPr>
          <w:lang w:val="en-GB"/>
        </w:rPr>
        <w:t>,</w:t>
      </w:r>
      <w:r w:rsidRPr="00540D06">
        <w:rPr>
          <w:lang w:val="en-GB"/>
        </w:rPr>
        <w:t xml:space="preserve"> 287-304. doi:10.1007/s10551-006-9185-3</w:t>
      </w:r>
    </w:p>
    <w:p w14:paraId="67415FB3" w14:textId="40874AF8" w:rsidR="00575809" w:rsidRPr="00540D06" w:rsidRDefault="00575809">
      <w:pPr>
        <w:pStyle w:val="NormalWeb"/>
        <w:spacing w:line="480" w:lineRule="auto"/>
        <w:ind w:firstLine="720"/>
        <w:jc w:val="both"/>
        <w:rPr>
          <w:lang w:val="en-GB"/>
        </w:rPr>
      </w:pPr>
      <w:r w:rsidRPr="00540D06">
        <w:rPr>
          <w:lang w:val="en-GB"/>
        </w:rPr>
        <w:t xml:space="preserve">Garay, L., &amp; Font, X. (2012). Doing good to do well? Corporate social responsibility reasons, practices and impacts in small and medium accommodation enterprises. </w:t>
      </w:r>
      <w:r w:rsidRPr="00540D06">
        <w:rPr>
          <w:i/>
          <w:lang w:val="en-GB"/>
        </w:rPr>
        <w:t>International Journal of Hospitality Management,</w:t>
      </w:r>
      <w:r w:rsidRPr="00540D06">
        <w:rPr>
          <w:lang w:val="en-GB"/>
        </w:rPr>
        <w:t xml:space="preserve"> </w:t>
      </w:r>
      <w:r w:rsidRPr="00540D06">
        <w:rPr>
          <w:i/>
          <w:lang w:val="en-GB"/>
        </w:rPr>
        <w:t>31</w:t>
      </w:r>
      <w:r w:rsidRPr="00540D06">
        <w:rPr>
          <w:lang w:val="en-GB"/>
        </w:rPr>
        <w:t>, 329-337. doi:10.1016/j.ijhm.2011.04.013</w:t>
      </w:r>
    </w:p>
    <w:p w14:paraId="39B8DE09" w14:textId="29FF3B21" w:rsidR="00EB6997" w:rsidRPr="00540D06" w:rsidRDefault="00EB6997" w:rsidP="009E352F">
      <w:pPr>
        <w:pStyle w:val="NormalWeb"/>
        <w:spacing w:line="480" w:lineRule="auto"/>
        <w:ind w:firstLine="720"/>
        <w:jc w:val="both"/>
        <w:rPr>
          <w:lang w:val="en-GB"/>
        </w:rPr>
      </w:pPr>
      <w:r w:rsidRPr="00540D06">
        <w:rPr>
          <w:lang w:val="en-GB"/>
        </w:rPr>
        <w:t xml:space="preserve">Garay, L., </w:t>
      </w:r>
      <w:r w:rsidR="00575809" w:rsidRPr="00540D06">
        <w:rPr>
          <w:lang w:val="en-GB"/>
        </w:rPr>
        <w:t>&amp;</w:t>
      </w:r>
      <w:r w:rsidR="00183263" w:rsidRPr="00540D06">
        <w:rPr>
          <w:lang w:val="en-GB"/>
        </w:rPr>
        <w:t xml:space="preserve"> </w:t>
      </w:r>
      <w:r w:rsidRPr="00540D06">
        <w:rPr>
          <w:lang w:val="en-GB"/>
        </w:rPr>
        <w:t>Font</w:t>
      </w:r>
      <w:r w:rsidR="00796FD3" w:rsidRPr="00540D06">
        <w:rPr>
          <w:lang w:val="en-GB"/>
        </w:rPr>
        <w:t>, X.</w:t>
      </w:r>
      <w:r w:rsidRPr="00540D06">
        <w:rPr>
          <w:lang w:val="en-GB"/>
        </w:rPr>
        <w:t xml:space="preserve"> </w:t>
      </w:r>
      <w:r w:rsidR="00796FD3" w:rsidRPr="00540D06">
        <w:rPr>
          <w:lang w:val="en-GB"/>
        </w:rPr>
        <w:t>(</w:t>
      </w:r>
      <w:r w:rsidRPr="00540D06">
        <w:rPr>
          <w:lang w:val="en-GB"/>
        </w:rPr>
        <w:t>2013</w:t>
      </w:r>
      <w:r w:rsidR="00796FD3" w:rsidRPr="00540D06">
        <w:rPr>
          <w:lang w:val="en-GB"/>
        </w:rPr>
        <w:t>)</w:t>
      </w:r>
      <w:r w:rsidRPr="00540D06">
        <w:rPr>
          <w:lang w:val="en-GB"/>
        </w:rPr>
        <w:t xml:space="preserve">. Corporate social responsibility in tourism small and medium enterprises: evidence from Europe and Latin America. </w:t>
      </w:r>
      <w:r w:rsidRPr="00540D06">
        <w:rPr>
          <w:i/>
          <w:lang w:val="en-GB"/>
        </w:rPr>
        <w:t>Tourism Management Perspectives</w:t>
      </w:r>
      <w:r w:rsidR="00796FD3" w:rsidRPr="00540D06">
        <w:rPr>
          <w:i/>
          <w:lang w:val="en-GB"/>
        </w:rPr>
        <w:t>,</w:t>
      </w:r>
      <w:r w:rsidRPr="00540D06">
        <w:rPr>
          <w:lang w:val="en-GB"/>
        </w:rPr>
        <w:t xml:space="preserve"> </w:t>
      </w:r>
      <w:r w:rsidRPr="00540D06">
        <w:rPr>
          <w:i/>
          <w:lang w:val="en-GB"/>
        </w:rPr>
        <w:t>7</w:t>
      </w:r>
      <w:r w:rsidR="00796FD3" w:rsidRPr="00540D06">
        <w:rPr>
          <w:lang w:val="en-GB"/>
        </w:rPr>
        <w:t>,</w:t>
      </w:r>
      <w:r w:rsidR="00575809" w:rsidRPr="00540D06">
        <w:rPr>
          <w:lang w:val="en-GB"/>
        </w:rPr>
        <w:t xml:space="preserve"> </w:t>
      </w:r>
      <w:r w:rsidRPr="00540D06">
        <w:rPr>
          <w:lang w:val="en-GB"/>
        </w:rPr>
        <w:t>38-46. doi:10.1016/j.tmp.2013.03.002</w:t>
      </w:r>
    </w:p>
    <w:p w14:paraId="7C5EE9CC" w14:textId="0A600951" w:rsidR="006403CD" w:rsidRPr="00540D06" w:rsidRDefault="006403CD" w:rsidP="009E352F">
      <w:pPr>
        <w:pStyle w:val="NormalWeb"/>
        <w:spacing w:line="480" w:lineRule="auto"/>
        <w:ind w:firstLine="720"/>
        <w:jc w:val="both"/>
        <w:rPr>
          <w:lang w:val="en-GB"/>
        </w:rPr>
      </w:pPr>
      <w:r w:rsidRPr="00540D06">
        <w:rPr>
          <w:lang w:val="en-GB"/>
        </w:rPr>
        <w:t xml:space="preserve">Getz, D. </w:t>
      </w:r>
      <w:r w:rsidR="00575809" w:rsidRPr="00540D06">
        <w:rPr>
          <w:lang w:val="en-GB"/>
        </w:rPr>
        <w:t xml:space="preserve">&amp; </w:t>
      </w:r>
      <w:r w:rsidRPr="00540D06">
        <w:rPr>
          <w:lang w:val="en-GB"/>
        </w:rPr>
        <w:t>Petersen, T. (2005)</w:t>
      </w:r>
      <w:r w:rsidR="00D82FF4" w:rsidRPr="00540D06">
        <w:rPr>
          <w:lang w:val="en-GB"/>
        </w:rPr>
        <w:t>.</w:t>
      </w:r>
      <w:r w:rsidRPr="00540D06">
        <w:rPr>
          <w:lang w:val="en-GB"/>
        </w:rPr>
        <w:t xml:space="preserve"> Growth and profit-oriented entrepreneurship among family business owners in the tourism and hospitality industry. </w:t>
      </w:r>
      <w:r w:rsidRPr="00540D06">
        <w:rPr>
          <w:i/>
          <w:lang w:val="en-GB"/>
        </w:rPr>
        <w:t>International Journal of</w:t>
      </w:r>
      <w:r w:rsidR="0071058B" w:rsidRPr="00540D06">
        <w:rPr>
          <w:i/>
          <w:lang w:val="en-GB"/>
        </w:rPr>
        <w:t xml:space="preserve"> Hospitality Management. 24</w:t>
      </w:r>
      <w:r w:rsidR="0071058B" w:rsidRPr="00540D06">
        <w:rPr>
          <w:lang w:val="en-GB"/>
        </w:rPr>
        <w:t>, 219-242. doi:10.1016/j.ijhm.2004.06.007</w:t>
      </w:r>
    </w:p>
    <w:p w14:paraId="76762A65" w14:textId="21521982" w:rsidR="009771BF" w:rsidRPr="00540D06" w:rsidRDefault="009771BF" w:rsidP="009E352F">
      <w:pPr>
        <w:pStyle w:val="NormalWeb"/>
        <w:spacing w:line="480" w:lineRule="auto"/>
        <w:ind w:firstLine="720"/>
        <w:jc w:val="both"/>
        <w:rPr>
          <w:lang w:val="en-GB"/>
        </w:rPr>
      </w:pPr>
      <w:r w:rsidRPr="00540D06">
        <w:rPr>
          <w:lang w:val="en-GB"/>
        </w:rPr>
        <w:t xml:space="preserve">Gismondi, M </w:t>
      </w:r>
      <w:r w:rsidR="00A33218" w:rsidRPr="00540D06">
        <w:rPr>
          <w:lang w:val="en-GB"/>
        </w:rPr>
        <w:t>&amp;</w:t>
      </w:r>
      <w:r w:rsidRPr="00540D06">
        <w:rPr>
          <w:lang w:val="en-GB"/>
        </w:rPr>
        <w:t xml:space="preserve"> Connelly, S. (2016) </w:t>
      </w:r>
      <w:r w:rsidRPr="00540D06">
        <w:rPr>
          <w:i/>
          <w:lang w:val="en-GB"/>
        </w:rPr>
        <w:t>Scaling Up: The Convergence of the Social Economy and Sustainability</w:t>
      </w:r>
      <w:r w:rsidRPr="00540D06">
        <w:rPr>
          <w:lang w:val="en-GB"/>
        </w:rPr>
        <w:t>. Canada: Athabasca University Press</w:t>
      </w:r>
    </w:p>
    <w:p w14:paraId="7AF4978C" w14:textId="21DC1B7B" w:rsidR="00EB6997" w:rsidRPr="00540D06" w:rsidRDefault="00EB6997" w:rsidP="009E352F">
      <w:pPr>
        <w:pStyle w:val="NormalWeb"/>
        <w:spacing w:line="480" w:lineRule="auto"/>
        <w:ind w:firstLine="720"/>
        <w:jc w:val="both"/>
      </w:pPr>
      <w:r w:rsidRPr="00540D06">
        <w:t>Goncalves, O., Robinot,</w:t>
      </w:r>
      <w:r w:rsidR="00796FD3" w:rsidRPr="00540D06">
        <w:t xml:space="preserve"> E.</w:t>
      </w:r>
      <w:r w:rsidRPr="00540D06">
        <w:t xml:space="preserve"> </w:t>
      </w:r>
      <w:r w:rsidR="00A33218" w:rsidRPr="00540D06">
        <w:t>&amp;</w:t>
      </w:r>
      <w:r w:rsidRPr="00540D06">
        <w:t xml:space="preserve"> Michel</w:t>
      </w:r>
      <w:r w:rsidR="00796FD3" w:rsidRPr="00540D06">
        <w:t>, H.</w:t>
      </w:r>
      <w:r w:rsidRPr="00540D06">
        <w:t xml:space="preserve"> </w:t>
      </w:r>
      <w:r w:rsidR="00796FD3" w:rsidRPr="00540D06">
        <w:t>(</w:t>
      </w:r>
      <w:r w:rsidRPr="00540D06">
        <w:t>2015</w:t>
      </w:r>
      <w:r w:rsidR="00796FD3" w:rsidRPr="00540D06">
        <w:t>)</w:t>
      </w:r>
      <w:r w:rsidRPr="00540D06">
        <w:t xml:space="preserve">. Does It Pay to Be Green? The Case of French Ski Resorts. </w:t>
      </w:r>
      <w:r w:rsidRPr="00540D06">
        <w:rPr>
          <w:i/>
        </w:rPr>
        <w:t>Journal of Travel Research</w:t>
      </w:r>
      <w:r w:rsidRPr="00540D06">
        <w:t xml:space="preserve">. </w:t>
      </w:r>
      <w:r w:rsidR="00392828" w:rsidRPr="00540D06">
        <w:rPr>
          <w:i/>
        </w:rPr>
        <w:t>55</w:t>
      </w:r>
      <w:r w:rsidR="00392828" w:rsidRPr="00540D06">
        <w:t>, 889-903</w:t>
      </w:r>
      <w:r w:rsidRPr="00540D06">
        <w:t>. doi:10.1177/0047287515601238</w:t>
      </w:r>
    </w:p>
    <w:p w14:paraId="449BEE9F" w14:textId="2DDCC4CF" w:rsidR="00F621D2" w:rsidRPr="00540D06" w:rsidRDefault="00F621D2" w:rsidP="00540D06">
      <w:pPr>
        <w:spacing w:before="100" w:beforeAutospacing="1" w:after="100" w:afterAutospacing="1" w:line="480" w:lineRule="auto"/>
        <w:ind w:left="720"/>
        <w:jc w:val="both"/>
      </w:pPr>
      <w:r w:rsidRPr="00540D06">
        <w:rPr>
          <w:shd w:val="clear" w:color="auto" w:fill="FFFFFF"/>
        </w:rPr>
        <w:t>Grängsjö, Y., &amp; Gummesson, E. (2006). Hotel networks and social capital in destination marketing.</w:t>
      </w:r>
      <w:r w:rsidRPr="00540D06">
        <w:rPr>
          <w:rStyle w:val="apple-converted-space"/>
          <w:shd w:val="clear" w:color="auto" w:fill="FFFFFF"/>
        </w:rPr>
        <w:t> </w:t>
      </w:r>
      <w:r w:rsidRPr="00540D06">
        <w:rPr>
          <w:iCs/>
          <w:shd w:val="clear" w:color="auto" w:fill="FFFFFF"/>
        </w:rPr>
        <w:t>I</w:t>
      </w:r>
      <w:r w:rsidRPr="00540D06">
        <w:rPr>
          <w:i/>
          <w:iCs/>
          <w:shd w:val="clear" w:color="auto" w:fill="FFFFFF"/>
        </w:rPr>
        <w:t>nternational Journal of Service Industry Management</w:t>
      </w:r>
      <w:r w:rsidRPr="00540D06">
        <w:rPr>
          <w:i/>
          <w:shd w:val="clear" w:color="auto" w:fill="FFFFFF"/>
        </w:rPr>
        <w:t>,</w:t>
      </w:r>
      <w:r w:rsidRPr="00540D06">
        <w:rPr>
          <w:rStyle w:val="apple-converted-space"/>
          <w:shd w:val="clear" w:color="auto" w:fill="FFFFFF"/>
        </w:rPr>
        <w:t> </w:t>
      </w:r>
      <w:r w:rsidRPr="00540D06">
        <w:rPr>
          <w:i/>
          <w:iCs/>
          <w:shd w:val="clear" w:color="auto" w:fill="FFFFFF"/>
        </w:rPr>
        <w:t>17</w:t>
      </w:r>
      <w:r w:rsidRPr="00540D06">
        <w:rPr>
          <w:shd w:val="clear" w:color="auto" w:fill="FFFFFF"/>
        </w:rPr>
        <w:t>(1), 58-75.</w:t>
      </w:r>
      <w:r w:rsidR="0071058B" w:rsidRPr="00540D06">
        <w:rPr>
          <w:shd w:val="clear" w:color="auto" w:fill="FFFFFF"/>
        </w:rPr>
        <w:t xml:space="preserve"> doi:10.1108/09564230610651589</w:t>
      </w:r>
    </w:p>
    <w:p w14:paraId="05E81A80" w14:textId="53EE6CDC" w:rsidR="00B37D15" w:rsidRPr="00540D06" w:rsidRDefault="00B37D15" w:rsidP="009E352F">
      <w:pPr>
        <w:pStyle w:val="NormalWeb"/>
        <w:spacing w:line="480" w:lineRule="auto"/>
        <w:ind w:firstLine="720"/>
        <w:jc w:val="both"/>
      </w:pPr>
      <w:r w:rsidRPr="00540D06">
        <w:t xml:space="preserve">Guthey, G.T., Whiteman, G. </w:t>
      </w:r>
      <w:r w:rsidR="00A33218" w:rsidRPr="00540D06">
        <w:t>&amp;</w:t>
      </w:r>
      <w:r w:rsidRPr="00540D06">
        <w:t xml:space="preserve"> Elmes, M. (2014)</w:t>
      </w:r>
      <w:r w:rsidR="00A33218" w:rsidRPr="00540D06">
        <w:t>.</w:t>
      </w:r>
      <w:r w:rsidRPr="00540D06">
        <w:t xml:space="preserve"> Place and Sense of Place: Implications for Organizational studies of Sustainability. </w:t>
      </w:r>
      <w:r w:rsidRPr="00540D06">
        <w:rPr>
          <w:i/>
        </w:rPr>
        <w:t>Journal of Management Inquiry</w:t>
      </w:r>
      <w:r w:rsidR="00CD29E0" w:rsidRPr="00540D06">
        <w:rPr>
          <w:i/>
        </w:rPr>
        <w:t>, 23</w:t>
      </w:r>
      <w:r w:rsidR="00CD29E0" w:rsidRPr="00540D06">
        <w:t xml:space="preserve">, 254-265. </w:t>
      </w:r>
      <w:r w:rsidR="0071058B" w:rsidRPr="00540D06">
        <w:t>d</w:t>
      </w:r>
      <w:r w:rsidR="00CD29E0" w:rsidRPr="00540D06">
        <w:t>oi: 10.1177/1056492613517511</w:t>
      </w:r>
    </w:p>
    <w:p w14:paraId="387D7076" w14:textId="7CD322D0" w:rsidR="002D72D4" w:rsidRPr="00540D06" w:rsidRDefault="002D72D4" w:rsidP="009E352F">
      <w:pPr>
        <w:pStyle w:val="NormalWeb"/>
        <w:spacing w:line="480" w:lineRule="auto"/>
        <w:ind w:firstLine="720"/>
        <w:jc w:val="both"/>
      </w:pPr>
      <w:r w:rsidRPr="00540D06">
        <w:t>Guttentag, D. (2015)</w:t>
      </w:r>
      <w:r w:rsidR="00A33218" w:rsidRPr="00540D06">
        <w:t>.</w:t>
      </w:r>
      <w:r w:rsidRPr="00540D06">
        <w:t xml:space="preserve"> Airbnb: Disruptive innovation and the rise of an informal tourism accommodation sector. </w:t>
      </w:r>
      <w:r w:rsidRPr="00540D06">
        <w:rPr>
          <w:i/>
        </w:rPr>
        <w:t>Current Issues in Tourism. 18</w:t>
      </w:r>
      <w:r w:rsidRPr="00540D06">
        <w:t>, 1192-1217. doi:10.1080/13683500.2013.827159</w:t>
      </w:r>
    </w:p>
    <w:p w14:paraId="1466D2C5" w14:textId="4AEB7F2C" w:rsidR="00EB6997" w:rsidRPr="00540D06" w:rsidRDefault="00EB6997" w:rsidP="009E352F">
      <w:pPr>
        <w:pStyle w:val="NormalWeb"/>
        <w:spacing w:line="480" w:lineRule="auto"/>
        <w:ind w:firstLine="720"/>
        <w:jc w:val="both"/>
      </w:pPr>
      <w:r w:rsidRPr="00540D06">
        <w:t>Habisch, A. (1999)</w:t>
      </w:r>
      <w:r w:rsidR="00A33218" w:rsidRPr="00540D06">
        <w:t>.</w:t>
      </w:r>
      <w:r w:rsidRPr="00540D06">
        <w:t xml:space="preserve"> Sozialkapital</w:t>
      </w:r>
      <w:r w:rsidR="00A33218" w:rsidRPr="00540D06">
        <w:t xml:space="preserve"> [Social Capital]</w:t>
      </w:r>
      <w:r w:rsidR="00796FD3" w:rsidRPr="00540D06">
        <w:t xml:space="preserve"> In</w:t>
      </w:r>
      <w:r w:rsidRPr="00540D06">
        <w:t>W. Korff (</w:t>
      </w:r>
      <w:r w:rsidR="00796FD3" w:rsidRPr="00540D06">
        <w:t>Ed</w:t>
      </w:r>
      <w:r w:rsidRPr="00540D06">
        <w:t xml:space="preserve">.), </w:t>
      </w:r>
      <w:r w:rsidRPr="00540D06">
        <w:rPr>
          <w:i/>
        </w:rPr>
        <w:t>Handbuch der Wirtschaftsethik</w:t>
      </w:r>
      <w:r w:rsidR="00A33218" w:rsidRPr="00540D06">
        <w:rPr>
          <w:i/>
        </w:rPr>
        <w:t xml:space="preserve"> [Handbook of Economic Ethics]</w:t>
      </w:r>
      <w:r w:rsidR="00796FD3" w:rsidRPr="00540D06">
        <w:rPr>
          <w:i/>
        </w:rPr>
        <w:t xml:space="preserve"> </w:t>
      </w:r>
      <w:r w:rsidR="00796FD3" w:rsidRPr="00540D06">
        <w:t>(pp. 472-509).</w:t>
      </w:r>
      <w:r w:rsidRPr="00540D06">
        <w:t xml:space="preserve"> </w:t>
      </w:r>
      <w:r w:rsidR="00796FD3" w:rsidRPr="00540D06">
        <w:t xml:space="preserve">Gutersloh: </w:t>
      </w:r>
      <w:r w:rsidRPr="00540D06">
        <w:t>Gutersloher Verglaghaus</w:t>
      </w:r>
      <w:r w:rsidR="00796FD3" w:rsidRPr="00540D06">
        <w:t>.</w:t>
      </w:r>
    </w:p>
    <w:p w14:paraId="47B07B40" w14:textId="477A8D55" w:rsidR="00EB6997" w:rsidRPr="00540D06" w:rsidRDefault="00EB6997" w:rsidP="009E352F">
      <w:pPr>
        <w:pStyle w:val="NormalWeb"/>
        <w:spacing w:line="480" w:lineRule="auto"/>
        <w:ind w:firstLine="720"/>
        <w:jc w:val="both"/>
        <w:rPr>
          <w:bCs/>
        </w:rPr>
      </w:pPr>
      <w:r w:rsidRPr="00540D06">
        <w:t xml:space="preserve">Hale, A. (2001). Representing the </w:t>
      </w:r>
      <w:r w:rsidRPr="00540D06">
        <w:rPr>
          <w:bCs/>
        </w:rPr>
        <w:t xml:space="preserve">Cornish: contesting heritage interpretation in Cornwall. </w:t>
      </w:r>
      <w:r w:rsidRPr="00540D06">
        <w:rPr>
          <w:bCs/>
          <w:i/>
        </w:rPr>
        <w:t>Tourist Studies,</w:t>
      </w:r>
      <w:r w:rsidRPr="00540D06">
        <w:rPr>
          <w:bCs/>
        </w:rPr>
        <w:t xml:space="preserve"> </w:t>
      </w:r>
      <w:r w:rsidRPr="00540D06">
        <w:rPr>
          <w:bCs/>
          <w:i/>
        </w:rPr>
        <w:t>1</w:t>
      </w:r>
      <w:r w:rsidRPr="00540D06">
        <w:rPr>
          <w:bCs/>
        </w:rPr>
        <w:t xml:space="preserve">, 185-196. </w:t>
      </w:r>
      <w:r w:rsidR="0071058B" w:rsidRPr="00540D06">
        <w:rPr>
          <w:bCs/>
        </w:rPr>
        <w:t>doi:</w:t>
      </w:r>
      <w:r w:rsidR="009E352F" w:rsidRPr="00540D06">
        <w:rPr>
          <w:bCs/>
        </w:rPr>
        <w:t>10.1177/146879760100100205</w:t>
      </w:r>
    </w:p>
    <w:p w14:paraId="5EA2254B" w14:textId="438CC142" w:rsidR="006134EB" w:rsidRPr="00540D06" w:rsidRDefault="006134EB" w:rsidP="009E352F">
      <w:pPr>
        <w:pStyle w:val="NormalWeb"/>
        <w:spacing w:line="480" w:lineRule="auto"/>
        <w:ind w:firstLine="720"/>
        <w:jc w:val="both"/>
        <w:rPr>
          <w:bCs/>
        </w:rPr>
      </w:pPr>
      <w:r w:rsidRPr="00540D06">
        <w:rPr>
          <w:bCs/>
        </w:rPr>
        <w:t xml:space="preserve">Han, Y. </w:t>
      </w:r>
      <w:r w:rsidR="00A33218" w:rsidRPr="00540D06">
        <w:rPr>
          <w:bCs/>
        </w:rPr>
        <w:t>&amp;</w:t>
      </w:r>
      <w:r w:rsidRPr="00540D06">
        <w:rPr>
          <w:bCs/>
        </w:rPr>
        <w:t xml:space="preserve"> Hansen, H. (2012). Determinants of sustainable food consumption: a meta-analysis using a traditional and a structural equation modelling approach. International Journal of Psychological Studies, </w:t>
      </w:r>
      <w:r w:rsidRPr="00540D06">
        <w:rPr>
          <w:bCs/>
          <w:i/>
        </w:rPr>
        <w:t>4</w:t>
      </w:r>
      <w:r w:rsidRPr="00540D06">
        <w:rPr>
          <w:bCs/>
        </w:rPr>
        <w:t>(1), 22-45. doi:10.5539/ijps.v4n1p22</w:t>
      </w:r>
    </w:p>
    <w:p w14:paraId="727681C4" w14:textId="43F0A772" w:rsidR="00C57286" w:rsidRPr="00540D06" w:rsidRDefault="00C57286" w:rsidP="009E352F">
      <w:pPr>
        <w:pStyle w:val="NormalWeb"/>
        <w:spacing w:line="480" w:lineRule="auto"/>
        <w:ind w:firstLine="720"/>
        <w:jc w:val="both"/>
        <w:rPr>
          <w:shd w:val="clear" w:color="auto" w:fill="FFFFFF"/>
        </w:rPr>
      </w:pPr>
      <w:r w:rsidRPr="00540D06">
        <w:rPr>
          <w:shd w:val="clear" w:color="auto" w:fill="FFFFFF"/>
        </w:rPr>
        <w:t xml:space="preserve">Harpham, T., Grant, E., </w:t>
      </w:r>
      <w:r w:rsidR="00D82FF4" w:rsidRPr="00540D06">
        <w:rPr>
          <w:shd w:val="clear" w:color="auto" w:fill="FFFFFF"/>
        </w:rPr>
        <w:t>&amp;</w:t>
      </w:r>
      <w:r w:rsidRPr="00540D06">
        <w:rPr>
          <w:shd w:val="clear" w:color="auto" w:fill="FFFFFF"/>
        </w:rPr>
        <w:t xml:space="preserve"> Thomas, E. (2002). Measuring social capital within health surveys: key issues. Health Policy and Planning, </w:t>
      </w:r>
      <w:r w:rsidRPr="00540D06">
        <w:rPr>
          <w:i/>
          <w:shd w:val="clear" w:color="auto" w:fill="FFFFFF"/>
        </w:rPr>
        <w:t>17</w:t>
      </w:r>
      <w:r w:rsidRPr="00540D06">
        <w:rPr>
          <w:shd w:val="clear" w:color="auto" w:fill="FFFFFF"/>
        </w:rPr>
        <w:t xml:space="preserve">, 106-111. doi: 10.1093/heapol/17.1.106 </w:t>
      </w:r>
    </w:p>
    <w:p w14:paraId="58751C1E" w14:textId="02549310" w:rsidR="00EB6997" w:rsidRPr="00540D06" w:rsidRDefault="00EB6997" w:rsidP="009E352F">
      <w:pPr>
        <w:pStyle w:val="NormalWeb"/>
        <w:spacing w:line="480" w:lineRule="auto"/>
        <w:ind w:firstLine="720"/>
        <w:jc w:val="both"/>
      </w:pPr>
      <w:r w:rsidRPr="00540D06">
        <w:rPr>
          <w:shd w:val="clear" w:color="auto" w:fill="FFFFFF"/>
        </w:rPr>
        <w:t xml:space="preserve">Henderson, J.C. </w:t>
      </w:r>
      <w:r w:rsidR="00796FD3" w:rsidRPr="00540D06">
        <w:rPr>
          <w:shd w:val="clear" w:color="auto" w:fill="FFFFFF"/>
        </w:rPr>
        <w:t>(</w:t>
      </w:r>
      <w:r w:rsidRPr="00540D06">
        <w:rPr>
          <w:shd w:val="clear" w:color="auto" w:fill="FFFFFF"/>
        </w:rPr>
        <w:t>2009</w:t>
      </w:r>
      <w:r w:rsidR="00796FD3" w:rsidRPr="00540D06">
        <w:rPr>
          <w:shd w:val="clear" w:color="auto" w:fill="FFFFFF"/>
        </w:rPr>
        <w:t>)</w:t>
      </w:r>
      <w:r w:rsidRPr="00540D06">
        <w:rPr>
          <w:shd w:val="clear" w:color="auto" w:fill="FFFFFF"/>
        </w:rPr>
        <w:t>. Food tourism reviewed.</w:t>
      </w:r>
      <w:r w:rsidRPr="00540D06">
        <w:rPr>
          <w:rStyle w:val="apple-converted-space"/>
          <w:shd w:val="clear" w:color="auto" w:fill="FFFFFF"/>
        </w:rPr>
        <w:t> </w:t>
      </w:r>
      <w:r w:rsidRPr="00540D06">
        <w:rPr>
          <w:i/>
          <w:iCs/>
          <w:shd w:val="clear" w:color="auto" w:fill="FFFFFF"/>
        </w:rPr>
        <w:t>British Food Journal</w:t>
      </w:r>
      <w:r w:rsidR="00796FD3" w:rsidRPr="00540D06">
        <w:rPr>
          <w:rStyle w:val="apple-converted-space"/>
          <w:shd w:val="clear" w:color="auto" w:fill="FFFFFF"/>
        </w:rPr>
        <w:t xml:space="preserve">, </w:t>
      </w:r>
      <w:r w:rsidRPr="00540D06">
        <w:rPr>
          <w:i/>
          <w:shd w:val="clear" w:color="auto" w:fill="FFFFFF"/>
        </w:rPr>
        <w:t>111</w:t>
      </w:r>
      <w:r w:rsidR="00796FD3" w:rsidRPr="00540D06">
        <w:rPr>
          <w:shd w:val="clear" w:color="auto" w:fill="FFFFFF"/>
        </w:rPr>
        <w:t>,</w:t>
      </w:r>
      <w:r w:rsidRPr="00540D06">
        <w:rPr>
          <w:shd w:val="clear" w:color="auto" w:fill="FFFFFF"/>
        </w:rPr>
        <w:t xml:space="preserve"> 317-326.</w:t>
      </w:r>
      <w:r w:rsidR="0071058B" w:rsidRPr="00540D06">
        <w:rPr>
          <w:shd w:val="clear" w:color="auto" w:fill="FFFFFF"/>
        </w:rPr>
        <w:t xml:space="preserve"> doi:10.1108/00070700910951470</w:t>
      </w:r>
    </w:p>
    <w:p w14:paraId="78EAD686" w14:textId="213AF169" w:rsidR="001937BA" w:rsidRPr="00540D06" w:rsidRDefault="001937BA" w:rsidP="009E352F">
      <w:pPr>
        <w:spacing w:line="480" w:lineRule="auto"/>
        <w:ind w:firstLine="709"/>
        <w:jc w:val="both"/>
      </w:pPr>
      <w:r w:rsidRPr="00540D06">
        <w:t>Henninger, C.E.</w:t>
      </w:r>
      <w:r w:rsidR="00D82FF4" w:rsidRPr="00540D06">
        <w:t>,</w:t>
      </w:r>
      <w:r w:rsidRPr="00540D06">
        <w:t xml:space="preserve"> Oates, C.J. </w:t>
      </w:r>
      <w:r w:rsidR="00A33218" w:rsidRPr="00540D06">
        <w:t>&amp;</w:t>
      </w:r>
      <w:r w:rsidRPr="00540D06">
        <w:t xml:space="preserve"> McDonald, S. (2016). </w:t>
      </w:r>
      <w:r w:rsidRPr="00540D06">
        <w:rPr>
          <w:i/>
        </w:rPr>
        <w:t>How sustainable are sustainable fashion micro-organisations</w:t>
      </w:r>
      <w:r w:rsidRPr="00540D06">
        <w:t xml:space="preserve">? Paper presented at the British Academy of Management (BAM) Marketing and Retail SIG Event, Sustainability and Ethical Consumption, University of Surrey, Guildford, UK. </w:t>
      </w:r>
    </w:p>
    <w:p w14:paraId="39C6A4DE" w14:textId="77777777" w:rsidR="00901A18" w:rsidRPr="00540D06" w:rsidRDefault="00901A18" w:rsidP="009E352F">
      <w:pPr>
        <w:spacing w:line="480" w:lineRule="auto"/>
        <w:ind w:firstLine="709"/>
        <w:jc w:val="both"/>
      </w:pPr>
    </w:p>
    <w:p w14:paraId="3C358552" w14:textId="26C21935" w:rsidR="00410DC4" w:rsidRPr="00540D06" w:rsidRDefault="00410DC4" w:rsidP="009E352F">
      <w:pPr>
        <w:spacing w:line="480" w:lineRule="auto"/>
        <w:ind w:firstLine="709"/>
        <w:jc w:val="both"/>
      </w:pPr>
      <w:r w:rsidRPr="00540D06">
        <w:t>Hjalager, A.M. (2010)</w:t>
      </w:r>
      <w:r w:rsidR="00A33218" w:rsidRPr="00540D06">
        <w:t>.</w:t>
      </w:r>
      <w:r w:rsidRPr="00540D06">
        <w:t xml:space="preserve"> A review of innovation research in tourism. </w:t>
      </w:r>
      <w:r w:rsidRPr="00540D06">
        <w:rPr>
          <w:i/>
        </w:rPr>
        <w:t xml:space="preserve">Tourism Management. </w:t>
      </w:r>
      <w:r w:rsidRPr="00540D06">
        <w:t>31, 1-12</w:t>
      </w:r>
      <w:r w:rsidR="0071058B" w:rsidRPr="00540D06">
        <w:t>.</w:t>
      </w:r>
      <w:r w:rsidRPr="00540D06">
        <w:t xml:space="preserve"> doi:10.1016/j.tourman.2009.08.012</w:t>
      </w:r>
    </w:p>
    <w:p w14:paraId="5210CDBA" w14:textId="1937E022" w:rsidR="00EB6997" w:rsidRPr="00540D06" w:rsidRDefault="00EB6997" w:rsidP="009E352F">
      <w:pPr>
        <w:pStyle w:val="NormalWeb"/>
        <w:spacing w:line="480" w:lineRule="auto"/>
        <w:ind w:firstLine="720"/>
        <w:jc w:val="both"/>
      </w:pPr>
      <w:r w:rsidRPr="00540D06">
        <w:t xml:space="preserve">Hjalager, A.M., </w:t>
      </w:r>
      <w:r w:rsidR="00A33218" w:rsidRPr="00540D06">
        <w:t>&amp;</w:t>
      </w:r>
      <w:r w:rsidRPr="00540D06">
        <w:t xml:space="preserve"> Johansen</w:t>
      </w:r>
      <w:r w:rsidR="00796FD3" w:rsidRPr="00540D06">
        <w:t>, P.H.</w:t>
      </w:r>
      <w:r w:rsidR="00A33218" w:rsidRPr="00540D06">
        <w:t xml:space="preserve"> </w:t>
      </w:r>
      <w:r w:rsidR="00796FD3" w:rsidRPr="00540D06">
        <w:t>(</w:t>
      </w:r>
      <w:r w:rsidRPr="00540D06">
        <w:t>2013</w:t>
      </w:r>
      <w:r w:rsidR="00796FD3" w:rsidRPr="00540D06">
        <w:t>)</w:t>
      </w:r>
      <w:r w:rsidRPr="00540D06">
        <w:t xml:space="preserve">. Food tourism in protected areas – sustainability for producers, the environment and tourism? </w:t>
      </w:r>
      <w:r w:rsidRPr="00540D06">
        <w:rPr>
          <w:i/>
        </w:rPr>
        <w:t>Journal of Sustainable Tourism</w:t>
      </w:r>
      <w:r w:rsidR="00796FD3" w:rsidRPr="00540D06">
        <w:rPr>
          <w:i/>
        </w:rPr>
        <w:t>,</w:t>
      </w:r>
      <w:r w:rsidRPr="00540D06">
        <w:rPr>
          <w:i/>
        </w:rPr>
        <w:t xml:space="preserve"> 21</w:t>
      </w:r>
      <w:r w:rsidR="00796FD3" w:rsidRPr="00540D06">
        <w:t>,</w:t>
      </w:r>
      <w:r w:rsidRPr="00540D06">
        <w:t xml:space="preserve"> 417–433. doi:10.1080/09669582.2012.708041.</w:t>
      </w:r>
    </w:p>
    <w:p w14:paraId="69B1394D" w14:textId="5C887796" w:rsidR="00EB6997" w:rsidRPr="00540D06" w:rsidRDefault="00EB6997" w:rsidP="009E352F">
      <w:pPr>
        <w:pStyle w:val="NormalWeb"/>
        <w:spacing w:line="480" w:lineRule="auto"/>
        <w:ind w:firstLine="720"/>
        <w:jc w:val="both"/>
      </w:pPr>
      <w:r w:rsidRPr="00540D06">
        <w:t xml:space="preserve">Hwang, D., </w:t>
      </w:r>
      <w:r w:rsidR="00A33218" w:rsidRPr="00540D06">
        <w:t>&amp;</w:t>
      </w:r>
      <w:r w:rsidRPr="00540D06">
        <w:t xml:space="preserve"> Stewart</w:t>
      </w:r>
      <w:r w:rsidR="00796FD3" w:rsidRPr="00540D06">
        <w:t>, W.P.</w:t>
      </w:r>
      <w:r w:rsidRPr="00540D06">
        <w:t xml:space="preserve"> </w:t>
      </w:r>
      <w:r w:rsidR="00796FD3" w:rsidRPr="00540D06">
        <w:t>(</w:t>
      </w:r>
      <w:r w:rsidRPr="00540D06">
        <w:t>2016</w:t>
      </w:r>
      <w:r w:rsidR="00796FD3" w:rsidRPr="00540D06">
        <w:t>)</w:t>
      </w:r>
      <w:r w:rsidRPr="00540D06">
        <w:t xml:space="preserve">. Social Capital and Collective Action in Rural Tourism. </w:t>
      </w:r>
      <w:r w:rsidRPr="00540D06">
        <w:rPr>
          <w:i/>
        </w:rPr>
        <w:t>Journal of Travel Research</w:t>
      </w:r>
      <w:r w:rsidRPr="00540D06">
        <w:t xml:space="preserve">. </w:t>
      </w:r>
      <w:r w:rsidR="00392828" w:rsidRPr="00540D06">
        <w:t>Advanced online publication</w:t>
      </w:r>
      <w:r w:rsidRPr="00540D06">
        <w:t>. doi:10.1177/0047287515625128</w:t>
      </w:r>
    </w:p>
    <w:p w14:paraId="58B38CB8" w14:textId="7A60ACB3" w:rsidR="009E352F" w:rsidRPr="00540D06" w:rsidRDefault="00337C50" w:rsidP="009E352F">
      <w:pPr>
        <w:pStyle w:val="NormalWeb"/>
        <w:spacing w:line="480" w:lineRule="auto"/>
        <w:ind w:firstLine="720"/>
        <w:jc w:val="both"/>
      </w:pPr>
      <w:r w:rsidRPr="00540D06">
        <w:rPr>
          <w:rFonts w:eastAsia="Times New Roman"/>
        </w:rPr>
        <w:t xml:space="preserve">Inkpen, A. C., &amp; Tsang, E. W. (2005). Social capital, networks, and knowledge transfer. </w:t>
      </w:r>
      <w:r w:rsidRPr="00540D06">
        <w:rPr>
          <w:rFonts w:eastAsia="Times New Roman"/>
          <w:i/>
          <w:iCs/>
        </w:rPr>
        <w:t>Academy of Management Review</w:t>
      </w:r>
      <w:r w:rsidRPr="00540D06">
        <w:rPr>
          <w:rFonts w:eastAsia="Times New Roman"/>
        </w:rPr>
        <w:t xml:space="preserve">, </w:t>
      </w:r>
      <w:r w:rsidRPr="00540D06">
        <w:rPr>
          <w:rFonts w:eastAsia="Times New Roman"/>
          <w:i/>
          <w:iCs/>
        </w:rPr>
        <w:t>30</w:t>
      </w:r>
      <w:r w:rsidRPr="00540D06">
        <w:rPr>
          <w:rFonts w:eastAsia="Times New Roman"/>
        </w:rPr>
        <w:t>, 146–165.</w:t>
      </w:r>
      <w:r w:rsidR="0071058B" w:rsidRPr="00540D06">
        <w:rPr>
          <w:rFonts w:eastAsia="Times New Roman"/>
        </w:rPr>
        <w:t xml:space="preserve"> doi:10.5465/amr.2005.15281445</w:t>
      </w:r>
    </w:p>
    <w:p w14:paraId="4EF02BEB" w14:textId="55F9FF7C" w:rsidR="00EB6997" w:rsidRPr="00540D06" w:rsidRDefault="00EB6997" w:rsidP="009E352F">
      <w:pPr>
        <w:pStyle w:val="NormalWeb"/>
        <w:spacing w:line="480" w:lineRule="auto"/>
        <w:ind w:firstLine="720"/>
        <w:jc w:val="both"/>
      </w:pPr>
      <w:r w:rsidRPr="00540D06">
        <w:t xml:space="preserve">Inoue, Y., </w:t>
      </w:r>
      <w:r w:rsidR="00A33218" w:rsidRPr="00540D06">
        <w:t>&amp;</w:t>
      </w:r>
      <w:r w:rsidR="00183263" w:rsidRPr="00540D06">
        <w:t xml:space="preserve"> </w:t>
      </w:r>
      <w:r w:rsidRPr="00540D06">
        <w:t>Lee</w:t>
      </w:r>
      <w:r w:rsidR="00CC01B8" w:rsidRPr="00540D06">
        <w:t>, S.</w:t>
      </w:r>
      <w:r w:rsidR="00183263" w:rsidRPr="00540D06">
        <w:t xml:space="preserve"> </w:t>
      </w:r>
      <w:r w:rsidR="00CC01B8" w:rsidRPr="00540D06">
        <w:t>(</w:t>
      </w:r>
      <w:r w:rsidRPr="00540D06">
        <w:t>2011</w:t>
      </w:r>
      <w:r w:rsidR="00CC01B8" w:rsidRPr="00540D06">
        <w:t>)</w:t>
      </w:r>
      <w:r w:rsidRPr="00540D06">
        <w:t xml:space="preserve">. Effects of different dimensions of corporate social responsibility on corporate financial performance in tourism-related industries. </w:t>
      </w:r>
      <w:r w:rsidRPr="00540D06">
        <w:rPr>
          <w:i/>
        </w:rPr>
        <w:t>Tourism Management</w:t>
      </w:r>
      <w:r w:rsidR="00CC01B8" w:rsidRPr="00540D06">
        <w:rPr>
          <w:i/>
        </w:rPr>
        <w:t>,</w:t>
      </w:r>
      <w:r w:rsidRPr="00540D06">
        <w:rPr>
          <w:i/>
        </w:rPr>
        <w:t xml:space="preserve"> 32</w:t>
      </w:r>
      <w:r w:rsidR="00CC01B8" w:rsidRPr="00540D06">
        <w:t>,</w:t>
      </w:r>
      <w:r w:rsidRPr="00540D06">
        <w:t xml:space="preserve"> 790–804. doi:10.1016/j.tourman.2010.06.019</w:t>
      </w:r>
    </w:p>
    <w:p w14:paraId="6ED1B441" w14:textId="75F8266C" w:rsidR="00EB6997" w:rsidRPr="00540D06" w:rsidRDefault="00EB6997" w:rsidP="009E352F">
      <w:pPr>
        <w:pStyle w:val="NormalWeb"/>
        <w:spacing w:line="480" w:lineRule="auto"/>
        <w:ind w:firstLine="720"/>
        <w:jc w:val="both"/>
        <w:rPr>
          <w:lang w:val="en-GB"/>
        </w:rPr>
      </w:pPr>
      <w:r w:rsidRPr="00540D06">
        <w:rPr>
          <w:lang w:val="en-GB"/>
        </w:rPr>
        <w:t xml:space="preserve">Jenkins, H. </w:t>
      </w:r>
      <w:r w:rsidR="00CC01B8" w:rsidRPr="00540D06">
        <w:rPr>
          <w:lang w:val="en-GB"/>
        </w:rPr>
        <w:t>(</w:t>
      </w:r>
      <w:r w:rsidRPr="00540D06">
        <w:rPr>
          <w:lang w:val="en-GB"/>
        </w:rPr>
        <w:t>2006</w:t>
      </w:r>
      <w:r w:rsidR="00CC01B8" w:rsidRPr="00540D06">
        <w:rPr>
          <w:lang w:val="en-GB"/>
        </w:rPr>
        <w:t>)</w:t>
      </w:r>
      <w:r w:rsidR="00A33218" w:rsidRPr="00540D06">
        <w:rPr>
          <w:lang w:val="en-GB"/>
        </w:rPr>
        <w:t>.</w:t>
      </w:r>
      <w:r w:rsidR="00CC01B8" w:rsidRPr="00540D06">
        <w:rPr>
          <w:lang w:val="en-GB"/>
        </w:rPr>
        <w:t xml:space="preserve"> </w:t>
      </w:r>
      <w:r w:rsidRPr="00540D06">
        <w:rPr>
          <w:lang w:val="en-GB"/>
        </w:rPr>
        <w:t xml:space="preserve">Small Business Champions for Corporate Social Responsibility. </w:t>
      </w:r>
      <w:r w:rsidRPr="00540D06">
        <w:rPr>
          <w:i/>
          <w:lang w:val="en-GB"/>
        </w:rPr>
        <w:t>Journal of Business Ethics</w:t>
      </w:r>
      <w:r w:rsidR="00CC01B8" w:rsidRPr="00540D06">
        <w:rPr>
          <w:i/>
          <w:lang w:val="en-GB"/>
        </w:rPr>
        <w:t>,</w:t>
      </w:r>
      <w:r w:rsidRPr="00540D06">
        <w:rPr>
          <w:lang w:val="en-GB"/>
        </w:rPr>
        <w:t xml:space="preserve"> </w:t>
      </w:r>
      <w:r w:rsidRPr="00540D06">
        <w:rPr>
          <w:i/>
          <w:lang w:val="en-GB"/>
        </w:rPr>
        <w:t>67</w:t>
      </w:r>
      <w:r w:rsidR="00CC01B8" w:rsidRPr="00540D06">
        <w:rPr>
          <w:lang w:val="en-GB"/>
        </w:rPr>
        <w:t>,</w:t>
      </w:r>
      <w:r w:rsidRPr="00540D06">
        <w:rPr>
          <w:lang w:val="en-GB"/>
        </w:rPr>
        <w:t xml:space="preserve"> 241-256. doi:10.1007/s10551-006-9182-6</w:t>
      </w:r>
    </w:p>
    <w:p w14:paraId="7DFD124D" w14:textId="78647A1F" w:rsidR="00EB6997" w:rsidRPr="00540D06" w:rsidRDefault="00EB6997" w:rsidP="009E352F">
      <w:pPr>
        <w:pStyle w:val="NormalWeb"/>
        <w:spacing w:line="480" w:lineRule="auto"/>
        <w:ind w:firstLine="720"/>
        <w:jc w:val="both"/>
      </w:pPr>
      <w:r w:rsidRPr="00540D06">
        <w:t xml:space="preserve">Jones, S. </w:t>
      </w:r>
      <w:r w:rsidR="00CC01B8" w:rsidRPr="00540D06">
        <w:t>(</w:t>
      </w:r>
      <w:r w:rsidRPr="00540D06">
        <w:t>2005</w:t>
      </w:r>
      <w:r w:rsidR="00CC01B8" w:rsidRPr="00540D06">
        <w:t>)</w:t>
      </w:r>
      <w:r w:rsidRPr="00540D06">
        <w:t>. Community based eco-tourism.</w:t>
      </w:r>
      <w:r w:rsidR="00CC01B8" w:rsidRPr="00540D06">
        <w:rPr>
          <w:i/>
          <w:iCs/>
        </w:rPr>
        <w:t>Annals of Tourism Research,</w:t>
      </w:r>
      <w:r w:rsidR="00CC01B8" w:rsidRPr="00540D06">
        <w:rPr>
          <w:iCs/>
        </w:rPr>
        <w:t xml:space="preserve"> </w:t>
      </w:r>
      <w:r w:rsidRPr="00540D06">
        <w:rPr>
          <w:i/>
          <w:iCs/>
        </w:rPr>
        <w:t>32</w:t>
      </w:r>
      <w:r w:rsidR="00CC01B8" w:rsidRPr="00540D06">
        <w:t>,</w:t>
      </w:r>
      <w:r w:rsidRPr="00540D06">
        <w:t xml:space="preserve"> 303–324. doi:10.1016/j.annals.2004.06.007</w:t>
      </w:r>
    </w:p>
    <w:p w14:paraId="70B41B5E" w14:textId="4E6FE9A6" w:rsidR="00EB6997" w:rsidRPr="00540D06" w:rsidRDefault="00EB6997" w:rsidP="009E352F">
      <w:pPr>
        <w:pStyle w:val="NormalWeb"/>
        <w:spacing w:line="480" w:lineRule="auto"/>
        <w:ind w:firstLine="720"/>
        <w:jc w:val="both"/>
      </w:pPr>
      <w:r w:rsidRPr="00540D06">
        <w:t xml:space="preserve">Kang, K. H., Lee, </w:t>
      </w:r>
      <w:r w:rsidR="00CC01B8" w:rsidRPr="00540D06">
        <w:t xml:space="preserve">S. </w:t>
      </w:r>
      <w:r w:rsidR="00D82FF4" w:rsidRPr="00540D06">
        <w:t>&amp;</w:t>
      </w:r>
      <w:r w:rsidRPr="00540D06">
        <w:t xml:space="preserve"> Huh</w:t>
      </w:r>
      <w:r w:rsidR="00CC01B8" w:rsidRPr="00540D06">
        <w:t>, C</w:t>
      </w:r>
      <w:r w:rsidRPr="00540D06">
        <w:t xml:space="preserve"> </w:t>
      </w:r>
      <w:r w:rsidR="00CC01B8" w:rsidRPr="00540D06">
        <w:t>(</w:t>
      </w:r>
      <w:r w:rsidRPr="00540D06">
        <w:t>2010</w:t>
      </w:r>
      <w:r w:rsidR="00CC01B8" w:rsidRPr="00540D06">
        <w:t>)</w:t>
      </w:r>
      <w:r w:rsidRPr="00540D06">
        <w:t xml:space="preserve">. Impacts of positive and negative corporate social responsibility activities on company performance in the hospitality industry. </w:t>
      </w:r>
      <w:r w:rsidRPr="00540D06">
        <w:rPr>
          <w:i/>
        </w:rPr>
        <w:t>International Journal of Hospitality Management</w:t>
      </w:r>
      <w:r w:rsidR="00CC01B8" w:rsidRPr="00540D06">
        <w:rPr>
          <w:i/>
        </w:rPr>
        <w:t>,</w:t>
      </w:r>
      <w:r w:rsidRPr="00540D06">
        <w:rPr>
          <w:i/>
        </w:rPr>
        <w:t xml:space="preserve"> 29</w:t>
      </w:r>
      <w:r w:rsidR="00CC01B8" w:rsidRPr="00540D06">
        <w:t>,</w:t>
      </w:r>
      <w:r w:rsidRPr="00540D06">
        <w:t xml:space="preserve"> 72–82. doi:10.1016/j.ijhm.2009.05.006</w:t>
      </w:r>
    </w:p>
    <w:p w14:paraId="488AC7AE" w14:textId="1B51B69E" w:rsidR="00EB6997" w:rsidRPr="00540D06" w:rsidRDefault="00EB6997" w:rsidP="009E352F">
      <w:pPr>
        <w:pStyle w:val="NormalWeb"/>
        <w:spacing w:line="480" w:lineRule="auto"/>
        <w:ind w:firstLine="720"/>
        <w:jc w:val="both"/>
      </w:pPr>
      <w:r w:rsidRPr="00540D06">
        <w:t xml:space="preserve">Kasim, A. </w:t>
      </w:r>
      <w:r w:rsidR="00CC01B8" w:rsidRPr="00540D06">
        <w:t>(</w:t>
      </w:r>
      <w:r w:rsidRPr="00540D06">
        <w:t>2009</w:t>
      </w:r>
      <w:r w:rsidR="00CC01B8" w:rsidRPr="00540D06">
        <w:t>)</w:t>
      </w:r>
      <w:r w:rsidRPr="00540D06">
        <w:t xml:space="preserve">. Managerial attitudes towards environmental management among small and medium hotels in Kuala Lumpur. </w:t>
      </w:r>
      <w:r w:rsidRPr="00540D06">
        <w:rPr>
          <w:i/>
        </w:rPr>
        <w:t>Journal of Sustainable Tourism</w:t>
      </w:r>
      <w:r w:rsidR="00CC01B8" w:rsidRPr="00540D06">
        <w:rPr>
          <w:i/>
        </w:rPr>
        <w:t>,</w:t>
      </w:r>
      <w:r w:rsidRPr="00540D06">
        <w:t xml:space="preserve"> </w:t>
      </w:r>
      <w:r w:rsidRPr="00540D06">
        <w:rPr>
          <w:i/>
        </w:rPr>
        <w:t>17</w:t>
      </w:r>
      <w:r w:rsidR="00CC01B8" w:rsidRPr="00540D06">
        <w:t xml:space="preserve">, </w:t>
      </w:r>
      <w:r w:rsidRPr="00540D06">
        <w:t>709-725. doi:10.1080/09669580902928468</w:t>
      </w:r>
    </w:p>
    <w:p w14:paraId="0F1B32A9" w14:textId="708A7CB2" w:rsidR="00EB6997" w:rsidRPr="00540D06" w:rsidRDefault="00EB6997" w:rsidP="009E352F">
      <w:pPr>
        <w:pStyle w:val="NormalWeb"/>
        <w:spacing w:line="480" w:lineRule="auto"/>
        <w:ind w:firstLine="720"/>
        <w:jc w:val="both"/>
      </w:pPr>
      <w:r w:rsidRPr="00540D06">
        <w:t xml:space="preserve">Kasim, A. </w:t>
      </w:r>
      <w:r w:rsidR="00CC01B8" w:rsidRPr="00540D06">
        <w:t>(</w:t>
      </w:r>
      <w:r w:rsidRPr="00540D06">
        <w:t>2006</w:t>
      </w:r>
      <w:r w:rsidR="00CC01B8" w:rsidRPr="00540D06">
        <w:t>)</w:t>
      </w:r>
      <w:r w:rsidRPr="00540D06">
        <w:t xml:space="preserve">. The need for business environmental and social responsibility in the tourism industry. </w:t>
      </w:r>
      <w:r w:rsidRPr="00540D06">
        <w:rPr>
          <w:i/>
        </w:rPr>
        <w:t>International Journal of Hospitality &amp; Tourism Administration</w:t>
      </w:r>
      <w:r w:rsidR="00CC01B8" w:rsidRPr="00540D06">
        <w:rPr>
          <w:i/>
        </w:rPr>
        <w:t>,</w:t>
      </w:r>
      <w:r w:rsidRPr="00540D06">
        <w:t xml:space="preserve"> </w:t>
      </w:r>
      <w:r w:rsidRPr="00540D06">
        <w:rPr>
          <w:i/>
        </w:rPr>
        <w:t>7</w:t>
      </w:r>
      <w:r w:rsidR="00BA0C77" w:rsidRPr="00540D06">
        <w:t>,</w:t>
      </w:r>
      <w:r w:rsidRPr="00540D06">
        <w:t xml:space="preserve"> 1-22. doi:10.1300/j149v07n01_01</w:t>
      </w:r>
    </w:p>
    <w:p w14:paraId="3DECD70D" w14:textId="0BDEBC9E" w:rsidR="00A13B9F" w:rsidRPr="00540D06" w:rsidRDefault="00A13B9F" w:rsidP="009E352F">
      <w:pPr>
        <w:spacing w:line="480" w:lineRule="auto"/>
        <w:ind w:firstLine="709"/>
        <w:jc w:val="both"/>
        <w:rPr>
          <w:rFonts w:eastAsia="Times New Roman"/>
          <w:color w:val="222222"/>
          <w:shd w:val="clear" w:color="auto" w:fill="FFFFFF"/>
        </w:rPr>
      </w:pPr>
      <w:r w:rsidRPr="00540D06">
        <w:rPr>
          <w:rFonts w:eastAsia="Times New Roman"/>
          <w:color w:val="222222"/>
          <w:shd w:val="clear" w:color="auto" w:fill="FFFFFF"/>
        </w:rPr>
        <w:t>Kasim, A., &amp; Ismail, A. (2012). Environmentally friendly practices among restaurants: Drivers and barriers to change. </w:t>
      </w:r>
      <w:r w:rsidRPr="00540D06">
        <w:rPr>
          <w:rFonts w:eastAsia="Times New Roman"/>
          <w:i/>
          <w:iCs/>
          <w:color w:val="222222"/>
          <w:shd w:val="clear" w:color="auto" w:fill="FFFFFF"/>
        </w:rPr>
        <w:t>Journal of Sustainable Tourism</w:t>
      </w:r>
      <w:r w:rsidRPr="00540D06">
        <w:rPr>
          <w:rFonts w:eastAsia="Times New Roman"/>
          <w:color w:val="222222"/>
          <w:shd w:val="clear" w:color="auto" w:fill="FFFFFF"/>
        </w:rPr>
        <w:t>,</w:t>
      </w:r>
      <w:r w:rsidR="00D82FF4" w:rsidRPr="00540D06">
        <w:rPr>
          <w:rFonts w:eastAsia="Times New Roman"/>
          <w:color w:val="222222"/>
          <w:shd w:val="clear" w:color="auto" w:fill="FFFFFF"/>
        </w:rPr>
        <w:t xml:space="preserve"> </w:t>
      </w:r>
      <w:r w:rsidRPr="00540D06">
        <w:rPr>
          <w:rFonts w:eastAsia="Times New Roman"/>
          <w:i/>
          <w:iCs/>
          <w:color w:val="222222"/>
          <w:shd w:val="clear" w:color="auto" w:fill="FFFFFF"/>
        </w:rPr>
        <w:t>20</w:t>
      </w:r>
      <w:r w:rsidRPr="00540D06">
        <w:rPr>
          <w:rFonts w:eastAsia="Times New Roman"/>
          <w:color w:val="222222"/>
          <w:shd w:val="clear" w:color="auto" w:fill="FFFFFF"/>
        </w:rPr>
        <w:t>, 551-570.</w:t>
      </w:r>
    </w:p>
    <w:p w14:paraId="071868B2" w14:textId="77777777" w:rsidR="00A83215" w:rsidRPr="00540D06" w:rsidRDefault="00A83215" w:rsidP="009E352F">
      <w:pPr>
        <w:spacing w:line="480" w:lineRule="auto"/>
        <w:ind w:firstLine="709"/>
        <w:jc w:val="both"/>
      </w:pPr>
    </w:p>
    <w:p w14:paraId="217325B5" w14:textId="63952795" w:rsidR="00EB6997" w:rsidRPr="00540D06" w:rsidRDefault="00EB6997" w:rsidP="009E352F">
      <w:pPr>
        <w:autoSpaceDE w:val="0"/>
        <w:autoSpaceDN w:val="0"/>
        <w:adjustRightInd w:val="0"/>
        <w:spacing w:line="480" w:lineRule="auto"/>
        <w:ind w:firstLine="720"/>
        <w:jc w:val="both"/>
      </w:pPr>
      <w:r w:rsidRPr="00540D06">
        <w:t xml:space="preserve">Kay, A. </w:t>
      </w:r>
      <w:r w:rsidR="00CC01B8" w:rsidRPr="00540D06">
        <w:t>(</w:t>
      </w:r>
      <w:r w:rsidRPr="00540D06">
        <w:t>2006</w:t>
      </w:r>
      <w:r w:rsidR="00CC01B8" w:rsidRPr="00540D06">
        <w:t>)</w:t>
      </w:r>
      <w:r w:rsidRPr="00540D06">
        <w:t>. Social capital, the social economy and community development.</w:t>
      </w:r>
      <w:r w:rsidRPr="00540D06">
        <w:rPr>
          <w:i/>
          <w:iCs/>
        </w:rPr>
        <w:t>Community Development Journal</w:t>
      </w:r>
      <w:r w:rsidR="00CC01B8" w:rsidRPr="00540D06">
        <w:rPr>
          <w:i/>
          <w:iCs/>
        </w:rPr>
        <w:t>,</w:t>
      </w:r>
      <w:r w:rsidRPr="00540D06">
        <w:rPr>
          <w:i/>
          <w:iCs/>
        </w:rPr>
        <w:t xml:space="preserve"> 41</w:t>
      </w:r>
      <w:r w:rsidR="00CC01B8" w:rsidRPr="00540D06">
        <w:t>,</w:t>
      </w:r>
      <w:r w:rsidRPr="00540D06">
        <w:t xml:space="preserve"> 160-173. doi:10.1093/cdj/bsi045</w:t>
      </w:r>
    </w:p>
    <w:p w14:paraId="597A5FF4" w14:textId="6C1C5BF6" w:rsidR="00EB6997" w:rsidRPr="00540D06" w:rsidRDefault="00EB6997" w:rsidP="009E352F">
      <w:pPr>
        <w:pStyle w:val="NormalWeb"/>
        <w:spacing w:line="480" w:lineRule="auto"/>
        <w:ind w:firstLine="720"/>
        <w:jc w:val="both"/>
      </w:pPr>
      <w:r w:rsidRPr="00540D06">
        <w:t xml:space="preserve">King, N. </w:t>
      </w:r>
      <w:r w:rsidR="00CC01B8" w:rsidRPr="00540D06">
        <w:t>(</w:t>
      </w:r>
      <w:r w:rsidRPr="00540D06">
        <w:t>2004</w:t>
      </w:r>
      <w:r w:rsidR="00CC01B8" w:rsidRPr="00540D06">
        <w:t>)</w:t>
      </w:r>
      <w:r w:rsidRPr="00540D06">
        <w:t>. Using templates in the thematic analysis of text. In</w:t>
      </w:r>
      <w:r w:rsidR="00183263" w:rsidRPr="00540D06">
        <w:t xml:space="preserve"> </w:t>
      </w:r>
      <w:r w:rsidR="00CC01B8" w:rsidRPr="00540D06">
        <w:t>C. Cassell, and G. Symon (Eds.),</w:t>
      </w:r>
      <w:r w:rsidR="00183263" w:rsidRPr="00540D06">
        <w:t xml:space="preserve"> </w:t>
      </w:r>
      <w:r w:rsidRPr="00540D06">
        <w:rPr>
          <w:i/>
          <w:iCs/>
        </w:rPr>
        <w:t>Essential Guide to Qualitative Methods in Organizational Research</w:t>
      </w:r>
      <w:r w:rsidR="00CC01B8" w:rsidRPr="00540D06">
        <w:t xml:space="preserve"> (pp. </w:t>
      </w:r>
      <w:r w:rsidRPr="00540D06">
        <w:t>256-270</w:t>
      </w:r>
      <w:r w:rsidR="00CC01B8" w:rsidRPr="00540D06">
        <w:t>).</w:t>
      </w:r>
      <w:r w:rsidR="00183263" w:rsidRPr="00540D06">
        <w:t xml:space="preserve"> </w:t>
      </w:r>
      <w:r w:rsidRPr="00540D06">
        <w:rPr>
          <w:rStyle w:val="apple-converted-space"/>
        </w:rPr>
        <w:t>London:</w:t>
      </w:r>
      <w:r w:rsidR="00CC01B8" w:rsidRPr="00540D06">
        <w:rPr>
          <w:rStyle w:val="apple-converted-space"/>
        </w:rPr>
        <w:t xml:space="preserve"> </w:t>
      </w:r>
      <w:r w:rsidRPr="00540D06">
        <w:t>Sage</w:t>
      </w:r>
    </w:p>
    <w:p w14:paraId="4C1EA58D" w14:textId="19CE0B5F" w:rsidR="00200AD5" w:rsidRPr="00540D06" w:rsidRDefault="00200AD5" w:rsidP="009E352F">
      <w:pPr>
        <w:pStyle w:val="NormalWeb"/>
        <w:spacing w:line="480" w:lineRule="auto"/>
        <w:ind w:firstLine="720"/>
        <w:jc w:val="both"/>
      </w:pPr>
      <w:r w:rsidRPr="00540D06">
        <w:t>King, B.E.M.,</w:t>
      </w:r>
      <w:r w:rsidR="002B4079" w:rsidRPr="00540D06">
        <w:t xml:space="preserve"> </w:t>
      </w:r>
      <w:r w:rsidRPr="00540D06">
        <w:t>Breen, J &amp; Whitelaw, P.W. (2014) Hungry for Growth? Small and Medium sized Tourism Enterprise (SMTE) Business Ambitions, Knowledge Acquisition &amp; Industry Engagement</w:t>
      </w:r>
      <w:r w:rsidRPr="00540D06">
        <w:rPr>
          <w:i/>
        </w:rPr>
        <w:t>.</w:t>
      </w:r>
      <w:r w:rsidR="00DA64A2" w:rsidRPr="00540D06">
        <w:rPr>
          <w:i/>
        </w:rPr>
        <w:t xml:space="preserve"> </w:t>
      </w:r>
      <w:r w:rsidRPr="00540D06">
        <w:rPr>
          <w:i/>
        </w:rPr>
        <w:t>International Jo</w:t>
      </w:r>
      <w:r w:rsidR="002B4079" w:rsidRPr="00540D06">
        <w:rPr>
          <w:i/>
        </w:rPr>
        <w:t>urnal of Tourism Research</w:t>
      </w:r>
      <w:r w:rsidR="00DA64A2" w:rsidRPr="00540D06">
        <w:rPr>
          <w:i/>
        </w:rPr>
        <w:t>,</w:t>
      </w:r>
      <w:r w:rsidR="002B4079" w:rsidRPr="00540D06">
        <w:t xml:space="preserve"> </w:t>
      </w:r>
      <w:r w:rsidR="002B4079" w:rsidRPr="00540D06">
        <w:rPr>
          <w:i/>
        </w:rPr>
        <w:t>16</w:t>
      </w:r>
      <w:r w:rsidR="002B4079" w:rsidRPr="00540D06">
        <w:t xml:space="preserve">, </w:t>
      </w:r>
      <w:r w:rsidRPr="00540D06">
        <w:t>272-281</w:t>
      </w:r>
      <w:r w:rsidR="00DA64A2" w:rsidRPr="00540D06">
        <w:t>. doi: 10.1002/jtr.1926</w:t>
      </w:r>
    </w:p>
    <w:p w14:paraId="46BFED41" w14:textId="0BF333B6" w:rsidR="00EB6997" w:rsidRPr="00540D06" w:rsidRDefault="00EB6997" w:rsidP="009E352F">
      <w:pPr>
        <w:pStyle w:val="NormalWeb"/>
        <w:spacing w:line="480" w:lineRule="auto"/>
        <w:ind w:firstLine="720"/>
        <w:jc w:val="both"/>
        <w:rPr>
          <w:lang w:val="en-GB"/>
        </w:rPr>
      </w:pPr>
      <w:r w:rsidRPr="00540D06">
        <w:rPr>
          <w:bCs/>
          <w:lang w:val="en-GB"/>
        </w:rPr>
        <w:t>Kneafsey</w:t>
      </w:r>
      <w:r w:rsidRPr="00540D06">
        <w:rPr>
          <w:lang w:val="en-GB"/>
        </w:rPr>
        <w:t xml:space="preserve"> M., Holloway, L.</w:t>
      </w:r>
      <w:r w:rsidR="00CC01B8" w:rsidRPr="00540D06">
        <w:rPr>
          <w:lang w:val="en-GB"/>
        </w:rPr>
        <w:t xml:space="preserve">, </w:t>
      </w:r>
      <w:r w:rsidRPr="00540D06">
        <w:rPr>
          <w:lang w:val="en-GB"/>
        </w:rPr>
        <w:t>Venn L</w:t>
      </w:r>
      <w:r w:rsidR="00CC01B8" w:rsidRPr="00540D06">
        <w:rPr>
          <w:lang w:val="en-GB"/>
        </w:rPr>
        <w:t>.</w:t>
      </w:r>
      <w:r w:rsidRPr="00540D06">
        <w:rPr>
          <w:lang w:val="en-GB"/>
        </w:rPr>
        <w:t>,</w:t>
      </w:r>
      <w:r w:rsidR="00CC01B8" w:rsidRPr="00540D06">
        <w:rPr>
          <w:lang w:val="en-GB"/>
        </w:rPr>
        <w:t xml:space="preserve"> </w:t>
      </w:r>
      <w:r w:rsidRPr="00540D06">
        <w:rPr>
          <w:lang w:val="en-GB"/>
        </w:rPr>
        <w:t xml:space="preserve">Cox, </w:t>
      </w:r>
      <w:r w:rsidR="00CC01B8" w:rsidRPr="00540D06">
        <w:rPr>
          <w:lang w:val="en-GB"/>
        </w:rPr>
        <w:t xml:space="preserve">R., </w:t>
      </w:r>
      <w:r w:rsidRPr="00540D06">
        <w:rPr>
          <w:lang w:val="en-GB"/>
        </w:rPr>
        <w:t>Dowler,</w:t>
      </w:r>
      <w:r w:rsidR="00CC01B8" w:rsidRPr="00540D06">
        <w:rPr>
          <w:lang w:val="en-GB"/>
        </w:rPr>
        <w:t xml:space="preserve"> E.</w:t>
      </w:r>
      <w:r w:rsidRPr="00540D06">
        <w:rPr>
          <w:lang w:val="en-GB"/>
        </w:rPr>
        <w:t xml:space="preserve"> </w:t>
      </w:r>
      <w:r w:rsidR="00DA64A2" w:rsidRPr="00540D06">
        <w:rPr>
          <w:lang w:val="en-GB"/>
        </w:rPr>
        <w:t>&amp;</w:t>
      </w:r>
      <w:r w:rsidR="00183263" w:rsidRPr="00540D06">
        <w:rPr>
          <w:lang w:val="en-GB"/>
        </w:rPr>
        <w:t xml:space="preserve"> </w:t>
      </w:r>
      <w:r w:rsidRPr="00540D06">
        <w:rPr>
          <w:lang w:val="en-GB"/>
        </w:rPr>
        <w:t>Tuomainen</w:t>
      </w:r>
      <w:r w:rsidR="00CC01B8" w:rsidRPr="00540D06">
        <w:rPr>
          <w:lang w:val="en-GB"/>
        </w:rPr>
        <w:t>, H.</w:t>
      </w:r>
      <w:r w:rsidRPr="00540D06">
        <w:rPr>
          <w:lang w:val="en-GB"/>
        </w:rPr>
        <w:t xml:space="preserve"> </w:t>
      </w:r>
      <w:r w:rsidR="00CC01B8" w:rsidRPr="00540D06">
        <w:rPr>
          <w:lang w:val="en-GB"/>
        </w:rPr>
        <w:t>(</w:t>
      </w:r>
      <w:r w:rsidRPr="00540D06">
        <w:rPr>
          <w:lang w:val="en-GB"/>
        </w:rPr>
        <w:t>2004</w:t>
      </w:r>
      <w:r w:rsidR="00CC01B8" w:rsidRPr="00540D06">
        <w:rPr>
          <w:lang w:val="en-GB"/>
        </w:rPr>
        <w:t>)</w:t>
      </w:r>
      <w:r w:rsidRPr="00540D06">
        <w:rPr>
          <w:lang w:val="en-GB"/>
        </w:rPr>
        <w:t xml:space="preserve">. Consumers and producers: coping with food anxieties through ‘reconnection’? </w:t>
      </w:r>
      <w:r w:rsidRPr="00540D06">
        <w:rPr>
          <w:i/>
          <w:lang w:val="en-GB"/>
        </w:rPr>
        <w:t xml:space="preserve">Cultures of </w:t>
      </w:r>
      <w:r w:rsidRPr="00540D06">
        <w:rPr>
          <w:i/>
          <w:iCs/>
          <w:shd w:val="clear" w:color="auto" w:fill="FFFFFF"/>
        </w:rPr>
        <w:t>Consumption and ESRH-AHRB Research Programme</w:t>
      </w:r>
      <w:r w:rsidRPr="00540D06">
        <w:rPr>
          <w:shd w:val="clear" w:color="auto" w:fill="FFFFFF"/>
        </w:rPr>
        <w:t>,</w:t>
      </w:r>
      <w:r w:rsidRPr="00540D06">
        <w:rPr>
          <w:rStyle w:val="apple-converted-space"/>
          <w:shd w:val="clear" w:color="auto" w:fill="FFFFFF"/>
        </w:rPr>
        <w:t> </w:t>
      </w:r>
      <w:r w:rsidRPr="00540D06">
        <w:rPr>
          <w:i/>
          <w:iCs/>
          <w:shd w:val="clear" w:color="auto" w:fill="FFFFFF"/>
        </w:rPr>
        <w:t>19</w:t>
      </w:r>
      <w:r w:rsidRPr="00540D06">
        <w:rPr>
          <w:shd w:val="clear" w:color="auto" w:fill="FFFFFF"/>
        </w:rPr>
        <w:t>, 1-22.</w:t>
      </w:r>
    </w:p>
    <w:p w14:paraId="5FCB93C6" w14:textId="0C138744" w:rsidR="00EB6997" w:rsidRPr="00540D06" w:rsidRDefault="00EB6997" w:rsidP="009E352F">
      <w:pPr>
        <w:pStyle w:val="NormalWeb"/>
        <w:spacing w:line="480" w:lineRule="auto"/>
        <w:ind w:firstLine="720"/>
        <w:jc w:val="both"/>
      </w:pPr>
      <w:r w:rsidRPr="00540D06">
        <w:t xml:space="preserve">Kvale, S. </w:t>
      </w:r>
      <w:r w:rsidR="00CC01B8" w:rsidRPr="00540D06">
        <w:t>(</w:t>
      </w:r>
      <w:r w:rsidRPr="00540D06">
        <w:t>1996</w:t>
      </w:r>
      <w:r w:rsidR="00CC01B8" w:rsidRPr="00540D06">
        <w:t>)</w:t>
      </w:r>
      <w:r w:rsidRPr="00540D06">
        <w:t>.</w:t>
      </w:r>
      <w:r w:rsidRPr="00540D06">
        <w:rPr>
          <w:rStyle w:val="apple-converted-space"/>
          <w:iCs/>
        </w:rPr>
        <w:t> </w:t>
      </w:r>
      <w:r w:rsidRPr="00540D06">
        <w:rPr>
          <w:i/>
          <w:iCs/>
        </w:rPr>
        <w:t>Interviews: An Introduction to Qualitative Research Writing</w:t>
      </w:r>
      <w:r w:rsidRPr="00540D06">
        <w:rPr>
          <w:iCs/>
        </w:rPr>
        <w:t>.</w:t>
      </w:r>
      <w:r w:rsidRPr="00540D06">
        <w:t xml:space="preserve"> Thousand Oaks, CA: Sage Publications</w:t>
      </w:r>
    </w:p>
    <w:p w14:paraId="1FF10665" w14:textId="1BF8103C" w:rsidR="00EB6997" w:rsidRPr="00540D06" w:rsidRDefault="00EB6997" w:rsidP="009E352F">
      <w:pPr>
        <w:tabs>
          <w:tab w:val="left" w:pos="709"/>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480" w:lineRule="auto"/>
        <w:ind w:firstLine="709"/>
        <w:jc w:val="both"/>
        <w:rPr>
          <w:lang w:val="en"/>
        </w:rPr>
      </w:pPr>
      <w:r w:rsidRPr="00540D06">
        <w:t>Laing, J.</w:t>
      </w:r>
      <w:r w:rsidR="00D82FF4" w:rsidRPr="00540D06">
        <w:t>,</w:t>
      </w:r>
      <w:r w:rsidRPr="00540D06">
        <w:t xml:space="preserve"> </w:t>
      </w:r>
      <w:r w:rsidR="00DA64A2" w:rsidRPr="00540D06">
        <w:t>&amp;</w:t>
      </w:r>
      <w:r w:rsidRPr="00540D06">
        <w:t xml:space="preserve"> </w:t>
      </w:r>
      <w:r w:rsidR="00303978" w:rsidRPr="00540D06">
        <w:t>Frost, W</w:t>
      </w:r>
      <w:r w:rsidR="00D82FF4" w:rsidRPr="00540D06">
        <w:t>.</w:t>
      </w:r>
      <w:r w:rsidRPr="00540D06">
        <w:t xml:space="preserve"> (2015). The new food explorer: Beyond the experience economy. In </w:t>
      </w:r>
      <w:r w:rsidR="00CC01B8" w:rsidRPr="00540D06">
        <w:t>I. Yeoman</w:t>
      </w:r>
      <w:r w:rsidR="00DA64A2" w:rsidRPr="00540D06">
        <w:t>,</w:t>
      </w:r>
      <w:r w:rsidR="00CC01B8" w:rsidRPr="00540D06">
        <w:t xml:space="preserve"> U. McMahon-Beattie, K. Fields, J. Albrecht </w:t>
      </w:r>
      <w:r w:rsidR="00DA64A2" w:rsidRPr="00540D06">
        <w:t>&amp;</w:t>
      </w:r>
      <w:r w:rsidR="00CC01B8" w:rsidRPr="00540D06">
        <w:t xml:space="preserve"> K. Meethan (Eds.), T</w:t>
      </w:r>
      <w:r w:rsidRPr="00540D06">
        <w:t>he Future of Food Tourism:</w:t>
      </w:r>
      <w:r w:rsidR="00183263" w:rsidRPr="00540D06">
        <w:t xml:space="preserve"> </w:t>
      </w:r>
      <w:r w:rsidRPr="00540D06">
        <w:t>Foodies, experiences, exclusivity, visions and political capital</w:t>
      </w:r>
      <w:r w:rsidR="00CC01B8" w:rsidRPr="00540D06">
        <w:t xml:space="preserve"> (pp.177-193)</w:t>
      </w:r>
      <w:r w:rsidRPr="00540D06">
        <w:t>.</w:t>
      </w:r>
      <w:r w:rsidR="00183263" w:rsidRPr="00540D06">
        <w:t xml:space="preserve"> </w:t>
      </w:r>
      <w:r w:rsidRPr="00540D06">
        <w:t>UK:</w:t>
      </w:r>
      <w:r w:rsidR="00183263" w:rsidRPr="00540D06">
        <w:t xml:space="preserve"> </w:t>
      </w:r>
      <w:r w:rsidRPr="00540D06">
        <w:t>Channel View Publications</w:t>
      </w:r>
    </w:p>
    <w:p w14:paraId="7C8F2701" w14:textId="0695637C" w:rsidR="00EB6997" w:rsidRPr="00540D06" w:rsidRDefault="00EB6997" w:rsidP="009E352F">
      <w:pPr>
        <w:pStyle w:val="NormalWeb"/>
        <w:spacing w:line="480" w:lineRule="auto"/>
        <w:ind w:firstLine="720"/>
        <w:jc w:val="both"/>
      </w:pPr>
      <w:r w:rsidRPr="00540D06">
        <w:t xml:space="preserve">Lashley, C., </w:t>
      </w:r>
      <w:r w:rsidR="00DA64A2" w:rsidRPr="00540D06">
        <w:t>&amp;</w:t>
      </w:r>
      <w:r w:rsidRPr="00540D06">
        <w:t xml:space="preserve"> Rowson</w:t>
      </w:r>
      <w:r w:rsidR="00CC01B8" w:rsidRPr="00540D06">
        <w:t>, B</w:t>
      </w:r>
      <w:r w:rsidRPr="00540D06">
        <w:t xml:space="preserve">. </w:t>
      </w:r>
      <w:r w:rsidR="00CC01B8" w:rsidRPr="00540D06">
        <w:t>(</w:t>
      </w:r>
      <w:r w:rsidRPr="00540D06">
        <w:t>2010</w:t>
      </w:r>
      <w:r w:rsidR="00CC01B8" w:rsidRPr="00540D06">
        <w:t>)</w:t>
      </w:r>
      <w:r w:rsidRPr="00540D06">
        <w:t xml:space="preserve">. Lifestyle businesses: Insights into Blackpool’s hotel sector. </w:t>
      </w:r>
      <w:r w:rsidRPr="00540D06">
        <w:rPr>
          <w:i/>
        </w:rPr>
        <w:t>International Journal of Hospitality Management</w:t>
      </w:r>
      <w:r w:rsidR="00891222" w:rsidRPr="00540D06">
        <w:rPr>
          <w:i/>
        </w:rPr>
        <w:t>,</w:t>
      </w:r>
      <w:r w:rsidRPr="00540D06">
        <w:t xml:space="preserve"> </w:t>
      </w:r>
      <w:r w:rsidRPr="00540D06">
        <w:rPr>
          <w:i/>
        </w:rPr>
        <w:t>29</w:t>
      </w:r>
      <w:r w:rsidR="00891222" w:rsidRPr="00540D06">
        <w:t>,</w:t>
      </w:r>
      <w:r w:rsidRPr="00540D06">
        <w:t xml:space="preserve"> 511-519. doi:10.1016/j.ijhm.2009.10.027</w:t>
      </w:r>
    </w:p>
    <w:p w14:paraId="666B4E31" w14:textId="6B08DAF0" w:rsidR="00DA715D" w:rsidRPr="00540D06" w:rsidRDefault="00DA715D" w:rsidP="009E352F">
      <w:pPr>
        <w:pStyle w:val="NormalWeb"/>
        <w:spacing w:line="480" w:lineRule="auto"/>
        <w:ind w:firstLine="720"/>
        <w:jc w:val="both"/>
      </w:pPr>
      <w:r w:rsidRPr="00540D06">
        <w:t xml:space="preserve">Lawrence, S.R., Collins, E., Pavlovich, K. </w:t>
      </w:r>
      <w:r w:rsidR="00DA64A2" w:rsidRPr="00540D06">
        <w:t>&amp;</w:t>
      </w:r>
      <w:r w:rsidRPr="00540D06">
        <w:t xml:space="preserve"> Arunachalam, M. (2006) Sustainability Practices of SMEs: the Case of New Zealand. </w:t>
      </w:r>
      <w:r w:rsidRPr="00540D06">
        <w:rPr>
          <w:i/>
        </w:rPr>
        <w:t>Business Strategy and the Environment,</w:t>
      </w:r>
      <w:r w:rsidRPr="00540D06">
        <w:t xml:space="preserve"> </w:t>
      </w:r>
      <w:r w:rsidRPr="00540D06">
        <w:rPr>
          <w:i/>
        </w:rPr>
        <w:t>15</w:t>
      </w:r>
      <w:r w:rsidRPr="00540D06">
        <w:t>(4), 242-257. doi:10.1002/bse.533</w:t>
      </w:r>
    </w:p>
    <w:p w14:paraId="1AD85B29" w14:textId="505D8AC8" w:rsidR="00EB6997" w:rsidRPr="00540D06" w:rsidRDefault="00EB6997" w:rsidP="009E352F">
      <w:pPr>
        <w:pStyle w:val="NormalWeb"/>
        <w:spacing w:line="480" w:lineRule="auto"/>
        <w:ind w:firstLine="720"/>
        <w:jc w:val="both"/>
      </w:pPr>
      <w:r w:rsidRPr="00540D06">
        <w:t xml:space="preserve">Lee, S., </w:t>
      </w:r>
      <w:r w:rsidR="00502544" w:rsidRPr="00540D06">
        <w:t>&amp;</w:t>
      </w:r>
      <w:r w:rsidRPr="00540D06">
        <w:t xml:space="preserve"> Heo</w:t>
      </w:r>
      <w:r w:rsidR="00891222" w:rsidRPr="00540D06">
        <w:t>, C.Y.</w:t>
      </w:r>
      <w:r w:rsidRPr="00540D06">
        <w:t xml:space="preserve"> </w:t>
      </w:r>
      <w:r w:rsidR="00891222" w:rsidRPr="00540D06">
        <w:t>(</w:t>
      </w:r>
      <w:r w:rsidRPr="00540D06">
        <w:t>2009</w:t>
      </w:r>
      <w:r w:rsidR="00891222" w:rsidRPr="00540D06">
        <w:t>)</w:t>
      </w:r>
      <w:r w:rsidRPr="00540D06">
        <w:t xml:space="preserve">. Corporate social responsibility and customer satisfaction among US publicly traded hotels and restaurants. </w:t>
      </w:r>
      <w:r w:rsidRPr="00540D06">
        <w:rPr>
          <w:i/>
          <w:iCs/>
        </w:rPr>
        <w:t>International Journal of Hospitality Management</w:t>
      </w:r>
      <w:r w:rsidR="00891222" w:rsidRPr="00540D06">
        <w:rPr>
          <w:i/>
          <w:iCs/>
        </w:rPr>
        <w:t>,</w:t>
      </w:r>
      <w:r w:rsidRPr="00540D06">
        <w:t xml:space="preserve"> </w:t>
      </w:r>
      <w:r w:rsidRPr="00540D06">
        <w:rPr>
          <w:i/>
          <w:iCs/>
        </w:rPr>
        <w:t>28</w:t>
      </w:r>
      <w:r w:rsidR="00891222" w:rsidRPr="00540D06">
        <w:t>,</w:t>
      </w:r>
      <w:r w:rsidRPr="00540D06">
        <w:t xml:space="preserve"> 635–637. doi:10.1016/j.ijhm.2009.02.007</w:t>
      </w:r>
    </w:p>
    <w:p w14:paraId="792DE8DE" w14:textId="2FA20AAD" w:rsidR="00EB6997" w:rsidRPr="00540D06" w:rsidRDefault="00EB6997" w:rsidP="009E352F">
      <w:pPr>
        <w:pStyle w:val="NormalWeb"/>
        <w:spacing w:line="480" w:lineRule="auto"/>
        <w:ind w:firstLine="720"/>
        <w:jc w:val="both"/>
      </w:pPr>
      <w:r w:rsidRPr="00540D06">
        <w:t xml:space="preserve">Lee, S., Singal, </w:t>
      </w:r>
      <w:r w:rsidR="00891222" w:rsidRPr="00540D06">
        <w:t xml:space="preserve">M. </w:t>
      </w:r>
      <w:r w:rsidRPr="00540D06">
        <w:t>and Kang</w:t>
      </w:r>
      <w:r w:rsidR="00891222" w:rsidRPr="00540D06">
        <w:t>, K.H</w:t>
      </w:r>
      <w:r w:rsidRPr="00540D06">
        <w:t xml:space="preserve"> </w:t>
      </w:r>
      <w:r w:rsidR="00891222" w:rsidRPr="00540D06">
        <w:t>(</w:t>
      </w:r>
      <w:r w:rsidRPr="00540D06">
        <w:t>2013</w:t>
      </w:r>
      <w:r w:rsidR="00891222" w:rsidRPr="00540D06">
        <w:t>)</w:t>
      </w:r>
      <w:r w:rsidRPr="00540D06">
        <w:t xml:space="preserve">. The corporate social responsibility–financial performance link in the U.S. restaurant industry: Do economic conditions matter? </w:t>
      </w:r>
      <w:r w:rsidRPr="00540D06">
        <w:rPr>
          <w:i/>
          <w:iCs/>
        </w:rPr>
        <w:t>International Journal of Hospitality Management</w:t>
      </w:r>
      <w:r w:rsidR="00891222" w:rsidRPr="00540D06">
        <w:t>,</w:t>
      </w:r>
      <w:r w:rsidR="00502544" w:rsidRPr="00540D06">
        <w:t xml:space="preserve"> </w:t>
      </w:r>
      <w:r w:rsidRPr="00540D06">
        <w:rPr>
          <w:i/>
          <w:iCs/>
        </w:rPr>
        <w:t>32</w:t>
      </w:r>
      <w:r w:rsidR="00891222" w:rsidRPr="00540D06">
        <w:t xml:space="preserve">, </w:t>
      </w:r>
      <w:r w:rsidRPr="00540D06">
        <w:t>2–10. doi:10.1016/j.ijhm.2012.03.007</w:t>
      </w:r>
    </w:p>
    <w:p w14:paraId="714B7698" w14:textId="76805786" w:rsidR="00EB6997" w:rsidRPr="00540D06" w:rsidRDefault="00EB6997" w:rsidP="009E352F">
      <w:pPr>
        <w:pStyle w:val="NormalWeb"/>
        <w:spacing w:line="480" w:lineRule="auto"/>
        <w:ind w:firstLine="720"/>
        <w:jc w:val="both"/>
      </w:pPr>
      <w:r w:rsidRPr="00540D06">
        <w:t xml:space="preserve">Lincoln, Y.S. </w:t>
      </w:r>
      <w:r w:rsidR="00502544" w:rsidRPr="00540D06">
        <w:t>&amp;</w:t>
      </w:r>
      <w:r w:rsidR="00891222" w:rsidRPr="00540D06">
        <w:t xml:space="preserve"> </w:t>
      </w:r>
      <w:r w:rsidRPr="00540D06">
        <w:t>Guba</w:t>
      </w:r>
      <w:r w:rsidR="00891222" w:rsidRPr="00540D06">
        <w:t>, E.G.</w:t>
      </w:r>
      <w:r w:rsidRPr="00540D06">
        <w:t xml:space="preserve"> </w:t>
      </w:r>
      <w:r w:rsidR="00891222" w:rsidRPr="00540D06">
        <w:t>(</w:t>
      </w:r>
      <w:r w:rsidRPr="00540D06">
        <w:t>1985</w:t>
      </w:r>
      <w:r w:rsidR="00891222" w:rsidRPr="00540D06">
        <w:t>)</w:t>
      </w:r>
      <w:r w:rsidRPr="00540D06">
        <w:t>.</w:t>
      </w:r>
      <w:r w:rsidRPr="00540D06">
        <w:rPr>
          <w:rStyle w:val="apple-converted-space"/>
          <w:iCs/>
        </w:rPr>
        <w:t> </w:t>
      </w:r>
      <w:r w:rsidRPr="00540D06">
        <w:rPr>
          <w:i/>
          <w:iCs/>
        </w:rPr>
        <w:t>Naturalistic Inquiry</w:t>
      </w:r>
      <w:r w:rsidRPr="00540D06">
        <w:rPr>
          <w:iCs/>
        </w:rPr>
        <w:t xml:space="preserve">. </w:t>
      </w:r>
      <w:r w:rsidRPr="00540D06">
        <w:t>Beverly Hills, CA:</w:t>
      </w:r>
      <w:r w:rsidR="00891222" w:rsidRPr="00540D06">
        <w:t xml:space="preserve"> </w:t>
      </w:r>
      <w:r w:rsidRPr="00540D06">
        <w:t>Sage</w:t>
      </w:r>
      <w:r w:rsidR="00891222" w:rsidRPr="00540D06">
        <w:t>.</w:t>
      </w:r>
      <w:r w:rsidRPr="00540D06">
        <w:t xml:space="preserve"> </w:t>
      </w:r>
    </w:p>
    <w:p w14:paraId="77119F6C" w14:textId="1443F62D" w:rsidR="00EB6997" w:rsidRPr="00540D06" w:rsidRDefault="00EB6997" w:rsidP="009E352F">
      <w:pPr>
        <w:pStyle w:val="NormalWeb"/>
        <w:spacing w:line="480" w:lineRule="auto"/>
        <w:ind w:firstLine="720"/>
        <w:jc w:val="both"/>
      </w:pPr>
      <w:r w:rsidRPr="00540D06">
        <w:t>Liu, J., Qu,</w:t>
      </w:r>
      <w:r w:rsidR="00183263" w:rsidRPr="00540D06">
        <w:t xml:space="preserve"> </w:t>
      </w:r>
      <w:r w:rsidR="00891222" w:rsidRPr="00540D06">
        <w:t xml:space="preserve">H., </w:t>
      </w:r>
      <w:r w:rsidRPr="00540D06">
        <w:t xml:space="preserve">Huang, </w:t>
      </w:r>
      <w:r w:rsidR="00891222" w:rsidRPr="00540D06">
        <w:t xml:space="preserve">D., </w:t>
      </w:r>
      <w:r w:rsidRPr="00540D06">
        <w:t xml:space="preserve">Chen, </w:t>
      </w:r>
      <w:r w:rsidR="00891222" w:rsidRPr="00540D06">
        <w:t xml:space="preserve">G., </w:t>
      </w:r>
      <w:r w:rsidRPr="00540D06">
        <w:t xml:space="preserve">Yue, </w:t>
      </w:r>
      <w:r w:rsidR="00891222" w:rsidRPr="00540D06">
        <w:t xml:space="preserve">X., </w:t>
      </w:r>
      <w:r w:rsidRPr="00540D06">
        <w:t xml:space="preserve">Zhao, </w:t>
      </w:r>
      <w:r w:rsidR="00891222" w:rsidRPr="00540D06">
        <w:t xml:space="preserve">X. </w:t>
      </w:r>
      <w:r w:rsidR="00502544" w:rsidRPr="00540D06">
        <w:t>&amp;</w:t>
      </w:r>
      <w:r w:rsidRPr="00540D06">
        <w:t xml:space="preserve"> Liang</w:t>
      </w:r>
      <w:r w:rsidR="00891222" w:rsidRPr="00540D06">
        <w:t>, Z.</w:t>
      </w:r>
      <w:r w:rsidRPr="00540D06">
        <w:t xml:space="preserve"> </w:t>
      </w:r>
      <w:r w:rsidR="00891222" w:rsidRPr="00540D06">
        <w:t>(</w:t>
      </w:r>
      <w:r w:rsidRPr="00540D06">
        <w:t>2014</w:t>
      </w:r>
      <w:r w:rsidR="00891222" w:rsidRPr="00540D06">
        <w:t>)</w:t>
      </w:r>
      <w:r w:rsidRPr="00540D06">
        <w:t xml:space="preserve">. The role of social capital in encouraging residents’ pro-environmental behaviors in community-based tourism. </w:t>
      </w:r>
      <w:r w:rsidRPr="00540D06">
        <w:rPr>
          <w:i/>
        </w:rPr>
        <w:t>Tourism Management</w:t>
      </w:r>
      <w:r w:rsidR="00502544" w:rsidRPr="00540D06">
        <w:rPr>
          <w:i/>
        </w:rPr>
        <w:t>,</w:t>
      </w:r>
      <w:r w:rsidRPr="00540D06">
        <w:t xml:space="preserve"> </w:t>
      </w:r>
      <w:r w:rsidRPr="00540D06">
        <w:rPr>
          <w:i/>
        </w:rPr>
        <w:t>41</w:t>
      </w:r>
      <w:r w:rsidR="00891222" w:rsidRPr="00540D06">
        <w:t>,</w:t>
      </w:r>
      <w:r w:rsidRPr="00540D06">
        <w:t>190-201. doi:10.1016/j.tourman.2013.08.016</w:t>
      </w:r>
    </w:p>
    <w:p w14:paraId="7A1DFC53" w14:textId="76909691" w:rsidR="00EB6997" w:rsidRPr="00540D06" w:rsidRDefault="00EB6997" w:rsidP="009E352F">
      <w:pPr>
        <w:pStyle w:val="NormalWeb"/>
        <w:spacing w:line="480" w:lineRule="auto"/>
        <w:ind w:firstLine="720"/>
        <w:jc w:val="both"/>
      </w:pPr>
      <w:r w:rsidRPr="00540D06">
        <w:t>Lin, Y., Pearson,</w:t>
      </w:r>
      <w:r w:rsidR="00183263" w:rsidRPr="00540D06">
        <w:t xml:space="preserve"> </w:t>
      </w:r>
      <w:r w:rsidR="00891222" w:rsidRPr="00540D06">
        <w:t xml:space="preserve">T.E. </w:t>
      </w:r>
      <w:r w:rsidR="00502544" w:rsidRPr="00540D06">
        <w:t>&amp;</w:t>
      </w:r>
      <w:r w:rsidRPr="00540D06">
        <w:t xml:space="preserve"> Cai</w:t>
      </w:r>
      <w:r w:rsidR="00891222" w:rsidRPr="00540D06">
        <w:t>, L.A.</w:t>
      </w:r>
      <w:r w:rsidRPr="00540D06">
        <w:t xml:space="preserve"> </w:t>
      </w:r>
      <w:r w:rsidR="00891222" w:rsidRPr="00540D06">
        <w:t>(</w:t>
      </w:r>
      <w:r w:rsidRPr="00540D06">
        <w:t>2011</w:t>
      </w:r>
      <w:r w:rsidR="00891222" w:rsidRPr="00540D06">
        <w:t>)</w:t>
      </w:r>
      <w:r w:rsidRPr="00540D06">
        <w:t xml:space="preserve">. Food as a form of Destination Identity: A Tourism Destination Brand Perspective. </w:t>
      </w:r>
      <w:r w:rsidRPr="00540D06">
        <w:rPr>
          <w:i/>
        </w:rPr>
        <w:t>Tourism and Hospitality Research</w:t>
      </w:r>
      <w:r w:rsidR="00891222" w:rsidRPr="00540D06">
        <w:t xml:space="preserve">, </w:t>
      </w:r>
      <w:r w:rsidRPr="00540D06">
        <w:rPr>
          <w:i/>
        </w:rPr>
        <w:t>11</w:t>
      </w:r>
      <w:r w:rsidR="00891222" w:rsidRPr="00540D06">
        <w:t>,</w:t>
      </w:r>
      <w:r w:rsidRPr="00540D06">
        <w:t xml:space="preserve"> 30-48. doi:10.1057/thr.2010.22</w:t>
      </w:r>
    </w:p>
    <w:p w14:paraId="6B65F35C" w14:textId="6AA00E56" w:rsidR="00EB6997" w:rsidRPr="00540D06" w:rsidRDefault="00EB6997" w:rsidP="009E352F">
      <w:pPr>
        <w:pStyle w:val="NormalWeb"/>
        <w:spacing w:line="480" w:lineRule="auto"/>
        <w:ind w:firstLine="720"/>
        <w:jc w:val="both"/>
      </w:pPr>
      <w:r w:rsidRPr="00540D06">
        <w:t xml:space="preserve">Local Government Association. </w:t>
      </w:r>
      <w:r w:rsidR="00984A3D" w:rsidRPr="00540D06">
        <w:t>(</w:t>
      </w:r>
      <w:r w:rsidRPr="00540D06">
        <w:t>2013</w:t>
      </w:r>
      <w:r w:rsidR="00984A3D" w:rsidRPr="00540D06">
        <w:t>)</w:t>
      </w:r>
      <w:r w:rsidRPr="00540D06">
        <w:t>. The visitor economy:</w:t>
      </w:r>
      <w:r w:rsidR="00183263" w:rsidRPr="00540D06">
        <w:t xml:space="preserve"> </w:t>
      </w:r>
      <w:r w:rsidRPr="00540D06">
        <w:t>A potential powerhouse of local growth. London:</w:t>
      </w:r>
      <w:r w:rsidR="00183263" w:rsidRPr="00540D06">
        <w:t xml:space="preserve"> </w:t>
      </w:r>
      <w:r w:rsidRPr="00540D06">
        <w:t>Local Government Association.</w:t>
      </w:r>
      <w:r w:rsidR="00984A3D" w:rsidRPr="00540D06">
        <w:t xml:space="preserve"> </w:t>
      </w:r>
    </w:p>
    <w:p w14:paraId="55D9EA9D" w14:textId="0EDBFF38" w:rsidR="004029DE" w:rsidRPr="00540D06" w:rsidRDefault="00EB6997" w:rsidP="009E352F">
      <w:pPr>
        <w:pStyle w:val="NormalWeb"/>
        <w:spacing w:line="480" w:lineRule="auto"/>
        <w:ind w:firstLine="720"/>
        <w:jc w:val="both"/>
      </w:pPr>
      <w:r w:rsidRPr="00540D06">
        <w:t xml:space="preserve">Macbeth, J., Carson, </w:t>
      </w:r>
      <w:r w:rsidR="00984A3D" w:rsidRPr="00540D06">
        <w:t xml:space="preserve">D. </w:t>
      </w:r>
      <w:r w:rsidR="00502544" w:rsidRPr="00540D06">
        <w:t>&amp;</w:t>
      </w:r>
      <w:r w:rsidRPr="00540D06">
        <w:t xml:space="preserve"> Northcote</w:t>
      </w:r>
      <w:r w:rsidR="00984A3D" w:rsidRPr="00540D06">
        <w:t>, J.</w:t>
      </w:r>
      <w:r w:rsidRPr="00540D06">
        <w:t xml:space="preserve"> </w:t>
      </w:r>
      <w:r w:rsidR="00984A3D" w:rsidRPr="00540D06">
        <w:t>(</w:t>
      </w:r>
      <w:r w:rsidRPr="00540D06">
        <w:t>2004</w:t>
      </w:r>
      <w:r w:rsidR="00984A3D" w:rsidRPr="00540D06">
        <w:t>)</w:t>
      </w:r>
      <w:r w:rsidRPr="00540D06">
        <w:t xml:space="preserve">. Social capital, tourism and regional development: SPCC as a basis for innovation and sustainability. </w:t>
      </w:r>
      <w:r w:rsidRPr="00540D06">
        <w:rPr>
          <w:i/>
          <w:iCs/>
        </w:rPr>
        <w:t>Current Issues in Tourism</w:t>
      </w:r>
      <w:r w:rsidR="00984A3D" w:rsidRPr="00540D06">
        <w:rPr>
          <w:i/>
          <w:iCs/>
        </w:rPr>
        <w:t>,</w:t>
      </w:r>
      <w:r w:rsidRPr="00540D06">
        <w:rPr>
          <w:i/>
        </w:rPr>
        <w:t xml:space="preserve"> </w:t>
      </w:r>
      <w:r w:rsidRPr="00540D06">
        <w:rPr>
          <w:i/>
          <w:iCs/>
        </w:rPr>
        <w:t>7</w:t>
      </w:r>
      <w:r w:rsidR="00984A3D" w:rsidRPr="00540D06">
        <w:t>,</w:t>
      </w:r>
      <w:r w:rsidRPr="00540D06">
        <w:t xml:space="preserve"> 502–522. doi:10.1080/1368350050408668200</w:t>
      </w:r>
    </w:p>
    <w:p w14:paraId="521D1C63" w14:textId="65EEA267" w:rsidR="00EB6997" w:rsidRPr="00540D06" w:rsidRDefault="00EB6997" w:rsidP="009E352F">
      <w:pPr>
        <w:pStyle w:val="NormalWeb"/>
        <w:spacing w:line="480" w:lineRule="auto"/>
        <w:ind w:firstLine="720"/>
        <w:jc w:val="both"/>
      </w:pPr>
      <w:r w:rsidRPr="00540D06">
        <w:t xml:space="preserve">McCaffrey, S.J., </w:t>
      </w:r>
      <w:r w:rsidR="00502544" w:rsidRPr="00540D06">
        <w:t>&amp;</w:t>
      </w:r>
      <w:r w:rsidRPr="00540D06">
        <w:t xml:space="preserve"> Kurland</w:t>
      </w:r>
      <w:r w:rsidR="00984A3D" w:rsidRPr="00540D06">
        <w:t>, N.B</w:t>
      </w:r>
      <w:r w:rsidRPr="00540D06">
        <w:t xml:space="preserve">. </w:t>
      </w:r>
      <w:r w:rsidR="00984A3D" w:rsidRPr="00540D06">
        <w:t>(</w:t>
      </w:r>
      <w:r w:rsidRPr="00540D06">
        <w:t>2015</w:t>
      </w:r>
      <w:r w:rsidR="00984A3D" w:rsidRPr="00540D06">
        <w:t>)</w:t>
      </w:r>
      <w:r w:rsidRPr="00540D06">
        <w:t xml:space="preserve">. Does local mean ethical? The U.S. ‘buy local’ movement and CSR in SMEs. </w:t>
      </w:r>
      <w:r w:rsidRPr="00540D06">
        <w:rPr>
          <w:i/>
        </w:rPr>
        <w:t>Organization &amp; Environment</w:t>
      </w:r>
      <w:r w:rsidR="00984A3D" w:rsidRPr="00540D06">
        <w:t>,</w:t>
      </w:r>
      <w:r w:rsidR="00502544" w:rsidRPr="00540D06">
        <w:t xml:space="preserve"> </w:t>
      </w:r>
      <w:r w:rsidRPr="00540D06">
        <w:rPr>
          <w:i/>
        </w:rPr>
        <w:t>28</w:t>
      </w:r>
      <w:r w:rsidR="00984A3D" w:rsidRPr="00540D06">
        <w:t>,</w:t>
      </w:r>
      <w:r w:rsidRPr="00540D06">
        <w:t xml:space="preserve"> 286-306. doi:10.1177/1086026615586795</w:t>
      </w:r>
    </w:p>
    <w:p w14:paraId="41D6F2CF" w14:textId="3805C39F" w:rsidR="00EB6997" w:rsidRPr="00540D06" w:rsidRDefault="00EB6997" w:rsidP="009E352F">
      <w:pPr>
        <w:pStyle w:val="NormalWeb"/>
        <w:spacing w:line="480" w:lineRule="auto"/>
        <w:ind w:firstLine="720"/>
        <w:jc w:val="both"/>
      </w:pPr>
      <w:r w:rsidRPr="00540D06">
        <w:t xml:space="preserve">McGehee, N. G., Lee, </w:t>
      </w:r>
      <w:r w:rsidR="00984A3D" w:rsidRPr="00540D06">
        <w:t xml:space="preserve">S., </w:t>
      </w:r>
      <w:r w:rsidRPr="00540D06">
        <w:t xml:space="preserve">O’Bannon, </w:t>
      </w:r>
      <w:r w:rsidR="00984A3D" w:rsidRPr="00540D06">
        <w:t>T.L.</w:t>
      </w:r>
      <w:r w:rsidR="00633FEC" w:rsidRPr="00540D06">
        <w:t>,</w:t>
      </w:r>
      <w:r w:rsidR="00984A3D" w:rsidRPr="00540D06">
        <w:t xml:space="preserve"> </w:t>
      </w:r>
      <w:r w:rsidR="00502544" w:rsidRPr="00540D06">
        <w:t>&amp;</w:t>
      </w:r>
      <w:r w:rsidRPr="00540D06">
        <w:t xml:space="preserve"> Perdue</w:t>
      </w:r>
      <w:r w:rsidR="00984A3D" w:rsidRPr="00540D06">
        <w:t>, R.R</w:t>
      </w:r>
      <w:r w:rsidRPr="00540D06">
        <w:t xml:space="preserve">. </w:t>
      </w:r>
      <w:r w:rsidR="00984A3D" w:rsidRPr="00540D06">
        <w:t>(</w:t>
      </w:r>
      <w:r w:rsidRPr="00540D06">
        <w:t>20</w:t>
      </w:r>
      <w:r w:rsidR="00970CF0" w:rsidRPr="00540D06">
        <w:t>10</w:t>
      </w:r>
      <w:r w:rsidR="00984A3D" w:rsidRPr="00540D06">
        <w:t>)</w:t>
      </w:r>
      <w:r w:rsidRPr="00540D06">
        <w:t xml:space="preserve">. Tourism-related Social Capital and Its Relationship with Other Forms of Capital: An Exploratory Study. </w:t>
      </w:r>
      <w:r w:rsidRPr="00540D06">
        <w:rPr>
          <w:i/>
          <w:iCs/>
        </w:rPr>
        <w:t>Journal of Travel Research</w:t>
      </w:r>
      <w:r w:rsidR="00984A3D" w:rsidRPr="00540D06">
        <w:t>,</w:t>
      </w:r>
      <w:r w:rsidR="00502544" w:rsidRPr="00540D06">
        <w:t xml:space="preserve"> </w:t>
      </w:r>
      <w:r w:rsidRPr="00540D06">
        <w:rPr>
          <w:i/>
          <w:iCs/>
        </w:rPr>
        <w:t>49</w:t>
      </w:r>
      <w:r w:rsidR="00984A3D" w:rsidRPr="00540D06">
        <w:t>,</w:t>
      </w:r>
      <w:r w:rsidRPr="00540D06">
        <w:t xml:space="preserve"> 486–500. doi:10.1177/0047287509349271</w:t>
      </w:r>
    </w:p>
    <w:p w14:paraId="42FED27F" w14:textId="502E89B2" w:rsidR="00337C50" w:rsidRPr="00540D06" w:rsidRDefault="00337C50" w:rsidP="000C64AF">
      <w:pPr>
        <w:spacing w:line="480" w:lineRule="auto"/>
        <w:rPr>
          <w:rFonts w:eastAsia="Times New Roman"/>
        </w:rPr>
      </w:pPr>
      <w:r w:rsidRPr="00540D06">
        <w:rPr>
          <w:rFonts w:eastAsia="Times New Roman"/>
        </w:rPr>
        <w:t xml:space="preserve">Murillo, D., &amp; Lozano, J. M. (2006). SMEs and CSR: An Approach to CSR in their Own Words. </w:t>
      </w:r>
      <w:r w:rsidRPr="00540D06">
        <w:rPr>
          <w:rFonts w:eastAsia="Times New Roman"/>
          <w:i/>
          <w:iCs/>
        </w:rPr>
        <w:t>Journal of Business Ethics</w:t>
      </w:r>
      <w:r w:rsidRPr="00540D06">
        <w:rPr>
          <w:rFonts w:eastAsia="Times New Roman"/>
        </w:rPr>
        <w:t xml:space="preserve">, </w:t>
      </w:r>
      <w:r w:rsidRPr="00540D06">
        <w:rPr>
          <w:rFonts w:eastAsia="Times New Roman"/>
          <w:i/>
          <w:iCs/>
        </w:rPr>
        <w:t>67</w:t>
      </w:r>
      <w:r w:rsidRPr="00540D06">
        <w:rPr>
          <w:rFonts w:eastAsia="Times New Roman"/>
        </w:rPr>
        <w:t xml:space="preserve">, 227–240. </w:t>
      </w:r>
      <w:r w:rsidR="0071058B" w:rsidRPr="00540D06">
        <w:rPr>
          <w:rFonts w:eastAsia="Times New Roman"/>
        </w:rPr>
        <w:t>doi:</w:t>
      </w:r>
      <w:r w:rsidRPr="00540D06">
        <w:rPr>
          <w:rFonts w:eastAsia="Times New Roman"/>
        </w:rPr>
        <w:t>10.1007/s10551-006-9181-7</w:t>
      </w:r>
    </w:p>
    <w:p w14:paraId="09A29D67" w14:textId="77777777" w:rsidR="0071058B" w:rsidRPr="00540D06" w:rsidRDefault="0071058B" w:rsidP="00077532">
      <w:pPr>
        <w:spacing w:line="480" w:lineRule="auto"/>
        <w:ind w:firstLine="720"/>
        <w:jc w:val="both"/>
      </w:pPr>
    </w:p>
    <w:p w14:paraId="6E2DB7CD" w14:textId="5DDA7C5A" w:rsidR="00EB6997" w:rsidRPr="00540D06" w:rsidRDefault="00EB6997" w:rsidP="00077532">
      <w:pPr>
        <w:spacing w:line="480" w:lineRule="auto"/>
        <w:ind w:firstLine="720"/>
        <w:jc w:val="both"/>
      </w:pPr>
      <w:r w:rsidRPr="00540D06">
        <w:t xml:space="preserve">Nickerson, N.P., Jorgensen, </w:t>
      </w:r>
      <w:r w:rsidR="00984A3D" w:rsidRPr="00540D06">
        <w:t xml:space="preserve">J. </w:t>
      </w:r>
      <w:r w:rsidR="00502544" w:rsidRPr="00540D06">
        <w:t>&amp;</w:t>
      </w:r>
      <w:r w:rsidRPr="00540D06">
        <w:t xml:space="preserve"> Boley</w:t>
      </w:r>
      <w:r w:rsidR="00984A3D" w:rsidRPr="00540D06">
        <w:t>, B.B.</w:t>
      </w:r>
      <w:r w:rsidRPr="00540D06">
        <w:t xml:space="preserve">. </w:t>
      </w:r>
      <w:r w:rsidR="00984A3D" w:rsidRPr="00540D06">
        <w:t>(</w:t>
      </w:r>
      <w:r w:rsidRPr="00540D06">
        <w:t>2016</w:t>
      </w:r>
      <w:r w:rsidR="00984A3D" w:rsidRPr="00540D06">
        <w:t>)</w:t>
      </w:r>
      <w:r w:rsidRPr="00540D06">
        <w:t xml:space="preserve">. Are sustainable tourists a higher spending market? </w:t>
      </w:r>
      <w:r w:rsidRPr="00540D06">
        <w:rPr>
          <w:i/>
        </w:rPr>
        <w:t>Tourism Management</w:t>
      </w:r>
      <w:r w:rsidR="00984A3D" w:rsidRPr="00540D06">
        <w:rPr>
          <w:i/>
        </w:rPr>
        <w:t>,</w:t>
      </w:r>
      <w:r w:rsidRPr="00540D06">
        <w:t xml:space="preserve"> </w:t>
      </w:r>
      <w:r w:rsidRPr="00540D06">
        <w:rPr>
          <w:i/>
        </w:rPr>
        <w:t>54</w:t>
      </w:r>
      <w:r w:rsidR="00984A3D" w:rsidRPr="00540D06">
        <w:rPr>
          <w:i/>
        </w:rPr>
        <w:t>,</w:t>
      </w:r>
      <w:r w:rsidRPr="00540D06">
        <w:t>170-177. doi:10.1016/j.tourman.2015.11.009</w:t>
      </w:r>
    </w:p>
    <w:p w14:paraId="6AF1340C" w14:textId="60A1BB84" w:rsidR="00EB6997" w:rsidRPr="00540D06" w:rsidRDefault="00EB6997" w:rsidP="00077532">
      <w:pPr>
        <w:pStyle w:val="NormalWeb"/>
        <w:spacing w:line="480" w:lineRule="auto"/>
        <w:ind w:firstLine="720"/>
        <w:jc w:val="both"/>
      </w:pPr>
      <w:r w:rsidRPr="00540D06">
        <w:rPr>
          <w:lang w:val="en-GB"/>
        </w:rPr>
        <w:t xml:space="preserve">Noy, C. </w:t>
      </w:r>
      <w:r w:rsidR="00984A3D" w:rsidRPr="00540D06">
        <w:rPr>
          <w:lang w:val="en-GB"/>
        </w:rPr>
        <w:t>(</w:t>
      </w:r>
      <w:r w:rsidRPr="00540D06">
        <w:rPr>
          <w:lang w:val="en-GB"/>
        </w:rPr>
        <w:t>2008</w:t>
      </w:r>
      <w:r w:rsidR="00984A3D" w:rsidRPr="00540D06">
        <w:rPr>
          <w:lang w:val="en-GB"/>
        </w:rPr>
        <w:t>)</w:t>
      </w:r>
      <w:r w:rsidRPr="00540D06">
        <w:rPr>
          <w:lang w:val="en-GB"/>
        </w:rPr>
        <w:t xml:space="preserve">. Sampling knowledge: The hermeneutics of snowball sampling in qualitative research. </w:t>
      </w:r>
      <w:r w:rsidRPr="00540D06">
        <w:rPr>
          <w:i/>
          <w:iCs/>
          <w:lang w:val="en-GB"/>
        </w:rPr>
        <w:t>International Journal of Social Research Methodology</w:t>
      </w:r>
      <w:r w:rsidR="00984A3D" w:rsidRPr="00540D06">
        <w:rPr>
          <w:i/>
          <w:iCs/>
          <w:lang w:val="en-GB"/>
        </w:rPr>
        <w:t>,</w:t>
      </w:r>
      <w:r w:rsidRPr="00540D06">
        <w:rPr>
          <w:lang w:val="en-GB"/>
        </w:rPr>
        <w:t xml:space="preserve"> </w:t>
      </w:r>
      <w:r w:rsidRPr="00540D06">
        <w:rPr>
          <w:i/>
          <w:iCs/>
          <w:lang w:val="en-GB"/>
        </w:rPr>
        <w:t>11</w:t>
      </w:r>
      <w:r w:rsidR="00984A3D" w:rsidRPr="00540D06">
        <w:rPr>
          <w:lang w:val="en-GB"/>
        </w:rPr>
        <w:t>,</w:t>
      </w:r>
      <w:r w:rsidRPr="00540D06">
        <w:rPr>
          <w:lang w:val="en-GB"/>
        </w:rPr>
        <w:t xml:space="preserve"> 327-344. doi:10.1080/13645570701401305</w:t>
      </w:r>
    </w:p>
    <w:p w14:paraId="4266A4E0" w14:textId="19A025CA" w:rsidR="00EB6997" w:rsidRPr="00540D06" w:rsidRDefault="00EB6997" w:rsidP="00077532">
      <w:pPr>
        <w:pStyle w:val="NormalWeb"/>
        <w:spacing w:line="480" w:lineRule="auto"/>
        <w:ind w:firstLine="720"/>
        <w:jc w:val="both"/>
      </w:pPr>
      <w:r w:rsidRPr="00540D06">
        <w:t xml:space="preserve">Okazaki, E. </w:t>
      </w:r>
      <w:r w:rsidR="00D7631C" w:rsidRPr="00540D06">
        <w:t>(</w:t>
      </w:r>
      <w:r w:rsidRPr="00540D06">
        <w:t>2008</w:t>
      </w:r>
      <w:r w:rsidR="00D7631C" w:rsidRPr="00540D06">
        <w:t>)</w:t>
      </w:r>
      <w:r w:rsidRPr="00540D06">
        <w:t>. A community-based tourism model: Its conception and use.</w:t>
      </w:r>
      <w:r w:rsidR="00392828" w:rsidRPr="00540D06">
        <w:t xml:space="preserve"> </w:t>
      </w:r>
      <w:r w:rsidRPr="00540D06">
        <w:rPr>
          <w:i/>
        </w:rPr>
        <w:t>Journal of Sustainable Tourism</w:t>
      </w:r>
      <w:r w:rsidR="00D7631C" w:rsidRPr="00540D06">
        <w:rPr>
          <w:i/>
        </w:rPr>
        <w:t>,</w:t>
      </w:r>
      <w:r w:rsidRPr="00540D06">
        <w:t xml:space="preserve"> </w:t>
      </w:r>
      <w:r w:rsidRPr="00540D06">
        <w:rPr>
          <w:i/>
        </w:rPr>
        <w:t>16</w:t>
      </w:r>
      <w:r w:rsidR="00D7631C" w:rsidRPr="00540D06">
        <w:t>,</w:t>
      </w:r>
      <w:r w:rsidRPr="00540D06">
        <w:t xml:space="preserve"> 511–529. doi:10.2167/jost782.0</w:t>
      </w:r>
    </w:p>
    <w:p w14:paraId="76CFEA3B" w14:textId="2FD682D0" w:rsidR="00EB6997" w:rsidRPr="00540D06" w:rsidRDefault="00EB6997" w:rsidP="00077532">
      <w:pPr>
        <w:spacing w:before="100" w:beforeAutospacing="1" w:after="100" w:afterAutospacing="1" w:line="480" w:lineRule="auto"/>
        <w:ind w:firstLine="720"/>
        <w:jc w:val="both"/>
      </w:pPr>
      <w:r w:rsidRPr="00540D06">
        <w:t xml:space="preserve">O'Neil, I., </w:t>
      </w:r>
      <w:r w:rsidR="00392828" w:rsidRPr="00540D06">
        <w:t>&amp;</w:t>
      </w:r>
      <w:r w:rsidRPr="00540D06">
        <w:t xml:space="preserve"> Ucbasaran</w:t>
      </w:r>
      <w:r w:rsidR="00D7631C" w:rsidRPr="00540D06">
        <w:t>, D.</w:t>
      </w:r>
      <w:r w:rsidRPr="00540D06">
        <w:t xml:space="preserve"> </w:t>
      </w:r>
      <w:r w:rsidR="00D7631C" w:rsidRPr="00540D06">
        <w:t>(</w:t>
      </w:r>
      <w:r w:rsidRPr="00540D06">
        <w:t>2010</w:t>
      </w:r>
      <w:r w:rsidR="00D7631C" w:rsidRPr="00540D06">
        <w:t>)</w:t>
      </w:r>
      <w:r w:rsidRPr="00540D06">
        <w:t xml:space="preserve">. </w:t>
      </w:r>
      <w:r w:rsidRPr="00540D06">
        <w:rPr>
          <w:i/>
        </w:rPr>
        <w:t>Individual Identity and Sustainable Entrepreneurship: The Role of Authenticity</w:t>
      </w:r>
      <w:r w:rsidRPr="00540D06">
        <w:t>. Paper presented at the Institute of Small Business &amp; Entrepreneurship Conference, London, United Kingdom.</w:t>
      </w:r>
      <w:r w:rsidR="00183263" w:rsidRPr="00540D06">
        <w:t xml:space="preserve"> </w:t>
      </w:r>
    </w:p>
    <w:p w14:paraId="2159D6DE" w14:textId="6A10D432" w:rsidR="00EB6997" w:rsidRPr="00540D06" w:rsidRDefault="00EB6997" w:rsidP="00077532">
      <w:pPr>
        <w:spacing w:before="100" w:beforeAutospacing="1" w:after="100" w:afterAutospacing="1" w:line="480" w:lineRule="auto"/>
        <w:ind w:firstLine="720"/>
        <w:jc w:val="both"/>
        <w:rPr>
          <w:rFonts w:eastAsia="Calibri"/>
        </w:rPr>
      </w:pPr>
      <w:r w:rsidRPr="00540D06">
        <w:rPr>
          <w:rFonts w:eastAsia="Calibri"/>
        </w:rPr>
        <w:t xml:space="preserve">Perrini, F. </w:t>
      </w:r>
      <w:r w:rsidR="00D7631C" w:rsidRPr="00540D06">
        <w:rPr>
          <w:rFonts w:eastAsia="Calibri"/>
        </w:rPr>
        <w:t>(</w:t>
      </w:r>
      <w:r w:rsidRPr="00540D06">
        <w:rPr>
          <w:rFonts w:eastAsia="Calibri"/>
        </w:rPr>
        <w:t>2006</w:t>
      </w:r>
      <w:r w:rsidR="00D7631C" w:rsidRPr="00540D06">
        <w:rPr>
          <w:rFonts w:eastAsia="Calibri"/>
        </w:rPr>
        <w:t>)</w:t>
      </w:r>
      <w:r w:rsidRPr="00540D06">
        <w:rPr>
          <w:rFonts w:eastAsia="Calibri"/>
        </w:rPr>
        <w:t xml:space="preserve">. SMEs and CSR Theory: Evidence and Implications from an Italian Perspective. </w:t>
      </w:r>
      <w:r w:rsidRPr="00540D06">
        <w:rPr>
          <w:rFonts w:eastAsia="Calibri"/>
          <w:i/>
        </w:rPr>
        <w:t>Journal of Business Ethics</w:t>
      </w:r>
      <w:r w:rsidR="00D7631C" w:rsidRPr="00540D06">
        <w:rPr>
          <w:rFonts w:eastAsia="Calibri"/>
          <w:i/>
        </w:rPr>
        <w:t>,</w:t>
      </w:r>
      <w:r w:rsidRPr="00540D06">
        <w:rPr>
          <w:rFonts w:eastAsia="Calibri"/>
        </w:rPr>
        <w:t xml:space="preserve"> </w:t>
      </w:r>
      <w:r w:rsidRPr="00540D06">
        <w:rPr>
          <w:rFonts w:eastAsia="Calibri"/>
          <w:i/>
        </w:rPr>
        <w:t>67</w:t>
      </w:r>
      <w:r w:rsidR="00D7631C" w:rsidRPr="00540D06">
        <w:rPr>
          <w:rFonts w:eastAsia="Calibri"/>
        </w:rPr>
        <w:t>,</w:t>
      </w:r>
      <w:r w:rsidRPr="00540D06">
        <w:rPr>
          <w:rFonts w:eastAsia="Calibri"/>
        </w:rPr>
        <w:t xml:space="preserve"> 306-316. doi:10.1007/s10551-006-9186-2</w:t>
      </w:r>
    </w:p>
    <w:p w14:paraId="0E94B8D3" w14:textId="5BB0652E" w:rsidR="00EB6997" w:rsidRPr="00540D06" w:rsidRDefault="00EB6997" w:rsidP="00077532">
      <w:pPr>
        <w:spacing w:before="100" w:beforeAutospacing="1" w:after="100" w:afterAutospacing="1" w:line="480" w:lineRule="auto"/>
        <w:ind w:firstLine="720"/>
        <w:jc w:val="both"/>
        <w:rPr>
          <w:rFonts w:eastAsia="Calibri"/>
        </w:rPr>
      </w:pPr>
      <w:r w:rsidRPr="00540D06">
        <w:rPr>
          <w:rFonts w:eastAsia="Calibri"/>
        </w:rPr>
        <w:t>Perrini, F., and Minoja</w:t>
      </w:r>
      <w:r w:rsidR="00D7631C" w:rsidRPr="00540D06">
        <w:rPr>
          <w:rFonts w:eastAsia="Calibri"/>
        </w:rPr>
        <w:t>, M.</w:t>
      </w:r>
      <w:r w:rsidRPr="00540D06">
        <w:rPr>
          <w:rFonts w:eastAsia="Calibri"/>
        </w:rPr>
        <w:t xml:space="preserve"> </w:t>
      </w:r>
      <w:r w:rsidR="00D7631C" w:rsidRPr="00540D06">
        <w:rPr>
          <w:rFonts w:eastAsia="Calibri"/>
        </w:rPr>
        <w:t>(</w:t>
      </w:r>
      <w:r w:rsidRPr="00540D06">
        <w:rPr>
          <w:rFonts w:eastAsia="Calibri"/>
        </w:rPr>
        <w:t>2008</w:t>
      </w:r>
      <w:r w:rsidR="00D7631C" w:rsidRPr="00540D06">
        <w:rPr>
          <w:rFonts w:eastAsia="Calibri"/>
        </w:rPr>
        <w:t>)</w:t>
      </w:r>
      <w:r w:rsidRPr="00540D06">
        <w:rPr>
          <w:rFonts w:eastAsia="Calibri"/>
        </w:rPr>
        <w:t xml:space="preserve">. Strategizing corporate social responsibility: evidence from an Italian medium-sized, family-owned company. </w:t>
      </w:r>
      <w:r w:rsidRPr="00540D06">
        <w:rPr>
          <w:rFonts w:eastAsia="Calibri"/>
          <w:i/>
        </w:rPr>
        <w:t>Business Ethics: A European Review</w:t>
      </w:r>
      <w:r w:rsidR="00D7631C" w:rsidRPr="00540D06">
        <w:rPr>
          <w:rFonts w:eastAsia="Calibri"/>
          <w:i/>
        </w:rPr>
        <w:t>,</w:t>
      </w:r>
      <w:r w:rsidRPr="00540D06">
        <w:rPr>
          <w:rFonts w:eastAsia="Calibri"/>
        </w:rPr>
        <w:t xml:space="preserve"> </w:t>
      </w:r>
      <w:r w:rsidRPr="00540D06">
        <w:rPr>
          <w:rFonts w:eastAsia="Calibri"/>
          <w:i/>
        </w:rPr>
        <w:t>17</w:t>
      </w:r>
      <w:r w:rsidR="00D7631C" w:rsidRPr="00540D06">
        <w:rPr>
          <w:rFonts w:eastAsia="Calibri"/>
        </w:rPr>
        <w:t>,</w:t>
      </w:r>
      <w:r w:rsidRPr="00540D06">
        <w:rPr>
          <w:rFonts w:eastAsia="Calibri"/>
        </w:rPr>
        <w:t xml:space="preserve"> 47-63. doi:</w:t>
      </w:r>
      <w:r w:rsidRPr="00540D06">
        <w:t xml:space="preserve"> </w:t>
      </w:r>
      <w:r w:rsidRPr="00540D06">
        <w:rPr>
          <w:rFonts w:eastAsia="Calibri"/>
        </w:rPr>
        <w:t>10.1111/j.1467-8608.2008.00519.x</w:t>
      </w:r>
    </w:p>
    <w:p w14:paraId="7A8336A3" w14:textId="19268D86" w:rsidR="00EB6997" w:rsidRPr="00540D06" w:rsidRDefault="00EB6997" w:rsidP="00077532">
      <w:pPr>
        <w:pStyle w:val="NormalWeb"/>
        <w:spacing w:line="480" w:lineRule="auto"/>
        <w:ind w:firstLine="720"/>
        <w:jc w:val="both"/>
      </w:pPr>
      <w:r w:rsidRPr="00540D06">
        <w:t xml:space="preserve">Poppe, C., </w:t>
      </w:r>
      <w:r w:rsidR="00392828" w:rsidRPr="00540D06">
        <w:t>&amp;</w:t>
      </w:r>
      <w:r w:rsidRPr="00540D06">
        <w:t xml:space="preserve"> Kjærnes</w:t>
      </w:r>
      <w:r w:rsidR="00D7631C" w:rsidRPr="00540D06">
        <w:t>, U</w:t>
      </w:r>
      <w:r w:rsidRPr="00540D06">
        <w:t xml:space="preserve">. </w:t>
      </w:r>
      <w:r w:rsidR="00392828" w:rsidRPr="00540D06">
        <w:t>(</w:t>
      </w:r>
      <w:r w:rsidRPr="00540D06">
        <w:t>2003</w:t>
      </w:r>
      <w:r w:rsidR="00392828" w:rsidRPr="00540D06">
        <w:t>)</w:t>
      </w:r>
      <w:r w:rsidRPr="00540D06">
        <w:t xml:space="preserve">. </w:t>
      </w:r>
      <w:r w:rsidRPr="00540D06">
        <w:rPr>
          <w:iCs/>
        </w:rPr>
        <w:t>Trust in food in Europe</w:t>
      </w:r>
      <w:r w:rsidRPr="00540D06">
        <w:t>. National Institute for Consumer Research</w:t>
      </w:r>
      <w:r w:rsidR="00183263" w:rsidRPr="00540D06">
        <w:t>. Retrieved from:</w:t>
      </w:r>
      <w:r w:rsidRPr="00540D06">
        <w:t xml:space="preserve"> </w:t>
      </w:r>
      <w:hyperlink r:id="rId11" w:history="1">
        <w:r w:rsidRPr="00540D06">
          <w:rPr>
            <w:rStyle w:val="Hyperlink"/>
            <w:color w:val="auto"/>
          </w:rPr>
          <w:t>http://sifo.no/files/file53532_fagrapport2003-5.pdf</w:t>
        </w:r>
      </w:hyperlink>
      <w:r w:rsidR="00D7631C" w:rsidRPr="00540D06">
        <w:t xml:space="preserve">. </w:t>
      </w:r>
    </w:p>
    <w:p w14:paraId="16D41011" w14:textId="77101229" w:rsidR="00EB6997" w:rsidRPr="00540D06" w:rsidRDefault="00EB6997" w:rsidP="00077532">
      <w:pPr>
        <w:pStyle w:val="NormalWeb"/>
        <w:spacing w:line="480" w:lineRule="auto"/>
        <w:ind w:firstLine="720"/>
        <w:jc w:val="both"/>
      </w:pPr>
      <w:r w:rsidRPr="00540D06">
        <w:t xml:space="preserve">Pratt, S. </w:t>
      </w:r>
      <w:r w:rsidR="00D7631C" w:rsidRPr="00540D06">
        <w:t>(</w:t>
      </w:r>
      <w:r w:rsidRPr="00540D06">
        <w:t>2013</w:t>
      </w:r>
      <w:r w:rsidR="00D7631C" w:rsidRPr="00540D06">
        <w:t>)</w:t>
      </w:r>
      <w:r w:rsidRPr="00540D06">
        <w:t xml:space="preserve">. Minimising food miles: issues and outcomes in an ecotourism venture in Fiji. </w:t>
      </w:r>
      <w:r w:rsidRPr="00540D06">
        <w:rPr>
          <w:i/>
          <w:iCs/>
        </w:rPr>
        <w:t>Journal of Sustainable Tourism</w:t>
      </w:r>
      <w:r w:rsidR="00D7631C" w:rsidRPr="00540D06">
        <w:rPr>
          <w:i/>
          <w:iCs/>
        </w:rPr>
        <w:t>,</w:t>
      </w:r>
      <w:r w:rsidRPr="00540D06">
        <w:t xml:space="preserve"> </w:t>
      </w:r>
      <w:r w:rsidRPr="00540D06">
        <w:rPr>
          <w:i/>
          <w:iCs/>
        </w:rPr>
        <w:t>21</w:t>
      </w:r>
      <w:r w:rsidR="00D7631C" w:rsidRPr="00540D06">
        <w:t>,</w:t>
      </w:r>
      <w:r w:rsidRPr="00540D06">
        <w:t xml:space="preserve"> 1148–1165. doi:10.1080/09669582.2013.776060.</w:t>
      </w:r>
    </w:p>
    <w:p w14:paraId="60791199" w14:textId="0CC1BB03" w:rsidR="00EB6997" w:rsidRPr="00540D06" w:rsidRDefault="00EB6997" w:rsidP="00077532">
      <w:pPr>
        <w:pStyle w:val="NormalWeb"/>
        <w:spacing w:line="480" w:lineRule="auto"/>
        <w:ind w:firstLine="720"/>
        <w:jc w:val="both"/>
      </w:pPr>
      <w:r w:rsidRPr="00540D06">
        <w:t xml:space="preserve">Pretty, J., </w:t>
      </w:r>
      <w:r w:rsidR="00392828" w:rsidRPr="00540D06">
        <w:t>&amp;</w:t>
      </w:r>
      <w:r w:rsidRPr="00540D06">
        <w:t xml:space="preserve"> Ward</w:t>
      </w:r>
      <w:r w:rsidR="00D7631C" w:rsidRPr="00540D06">
        <w:t>, H</w:t>
      </w:r>
      <w:r w:rsidRPr="00540D06">
        <w:t xml:space="preserve">. </w:t>
      </w:r>
      <w:r w:rsidR="00D7631C" w:rsidRPr="00540D06">
        <w:t>(</w:t>
      </w:r>
      <w:r w:rsidRPr="00540D06">
        <w:t>2001</w:t>
      </w:r>
      <w:r w:rsidR="00D7631C" w:rsidRPr="00540D06">
        <w:t>)</w:t>
      </w:r>
      <w:r w:rsidRPr="00540D06">
        <w:t xml:space="preserve">. Social Capital and the Environment. </w:t>
      </w:r>
      <w:r w:rsidRPr="00540D06">
        <w:rPr>
          <w:i/>
          <w:iCs/>
        </w:rPr>
        <w:t>World Development</w:t>
      </w:r>
      <w:r w:rsidR="00D7631C" w:rsidRPr="00540D06">
        <w:rPr>
          <w:i/>
          <w:iCs/>
        </w:rPr>
        <w:t>,</w:t>
      </w:r>
      <w:r w:rsidRPr="00540D06">
        <w:t xml:space="preserve"> </w:t>
      </w:r>
      <w:r w:rsidRPr="00540D06">
        <w:rPr>
          <w:iCs/>
        </w:rPr>
        <w:t>29</w:t>
      </w:r>
      <w:r w:rsidR="00D7631C" w:rsidRPr="00540D06">
        <w:t>,</w:t>
      </w:r>
      <w:r w:rsidRPr="00540D06">
        <w:t xml:space="preserve"> 209–227. doi:10.1016/S0305-750X(00)00098-X</w:t>
      </w:r>
    </w:p>
    <w:p w14:paraId="6C2DD3D8" w14:textId="0594ADAF" w:rsidR="004029DE" w:rsidRPr="00540D06" w:rsidRDefault="004029DE" w:rsidP="004029DE">
      <w:pPr>
        <w:pStyle w:val="NormalWeb"/>
        <w:spacing w:line="480" w:lineRule="auto"/>
        <w:ind w:firstLine="720"/>
        <w:jc w:val="both"/>
      </w:pPr>
      <w:r w:rsidRPr="00540D06">
        <w:t xml:space="preserve">Putnam, R.D. (1993). The prosperous community: social capital and public life. </w:t>
      </w:r>
      <w:r w:rsidRPr="00540D06">
        <w:rPr>
          <w:i/>
        </w:rPr>
        <w:t>American Prospect</w:t>
      </w:r>
      <w:r w:rsidRPr="00540D06">
        <w:t>,13, 35-42.</w:t>
      </w:r>
      <w:r w:rsidR="00C65033" w:rsidRPr="00540D06">
        <w:t xml:space="preserve"> Retrived from http://prospect.org/article/prosperous-community-social-capital-and-public-life</w:t>
      </w:r>
    </w:p>
    <w:p w14:paraId="1FA507FB" w14:textId="7F300B12" w:rsidR="00EB6997" w:rsidRPr="00540D06" w:rsidRDefault="00EB6997" w:rsidP="00077532">
      <w:pPr>
        <w:pStyle w:val="NormalWeb"/>
        <w:spacing w:line="480" w:lineRule="auto"/>
        <w:ind w:firstLine="720"/>
        <w:jc w:val="both"/>
      </w:pPr>
      <w:r w:rsidRPr="00540D06">
        <w:t xml:space="preserve">Putnam, R.D. </w:t>
      </w:r>
      <w:r w:rsidR="00D7631C" w:rsidRPr="00540D06">
        <w:t>(</w:t>
      </w:r>
      <w:r w:rsidRPr="00540D06">
        <w:t>2000</w:t>
      </w:r>
      <w:r w:rsidR="00D7631C" w:rsidRPr="00540D06">
        <w:t>)</w:t>
      </w:r>
      <w:r w:rsidRPr="00540D06">
        <w:t xml:space="preserve">. </w:t>
      </w:r>
      <w:r w:rsidRPr="00540D06">
        <w:rPr>
          <w:i/>
        </w:rPr>
        <w:t>Bowling Alone: The Collapse and Revival of American Community</w:t>
      </w:r>
      <w:r w:rsidRPr="00540D06">
        <w:t>. New York</w:t>
      </w:r>
      <w:r w:rsidR="00C65033" w:rsidRPr="00540D06">
        <w:t>, NY</w:t>
      </w:r>
      <w:r w:rsidRPr="00540D06">
        <w:t>: Simon &amp; Schuster</w:t>
      </w:r>
      <w:r w:rsidR="00C65033" w:rsidRPr="00540D06">
        <w:t>.</w:t>
      </w:r>
    </w:p>
    <w:p w14:paraId="51C5CB69" w14:textId="7125BF73" w:rsidR="00514387" w:rsidRPr="00540D06" w:rsidRDefault="00514387" w:rsidP="00077532">
      <w:pPr>
        <w:pStyle w:val="NormalWeb"/>
        <w:spacing w:line="480" w:lineRule="auto"/>
        <w:ind w:firstLine="720"/>
        <w:jc w:val="both"/>
      </w:pPr>
      <w:r w:rsidRPr="00540D06">
        <w:rPr>
          <w:lang w:val="en-GB"/>
        </w:rPr>
        <w:t xml:space="preserve">Roberts, S., Lawson, R. &amp; Nicholls, J. (2006). Generating Regional-Scale Improvements in SME Corporate Responsibility Performance: Lessons from Responsibility Northwest. </w:t>
      </w:r>
      <w:r w:rsidRPr="00540D06">
        <w:rPr>
          <w:i/>
          <w:lang w:val="en-GB"/>
        </w:rPr>
        <w:t>Journal of Business Ethics,</w:t>
      </w:r>
      <w:r w:rsidRPr="00540D06">
        <w:rPr>
          <w:lang w:val="en-GB"/>
        </w:rPr>
        <w:t xml:space="preserve"> </w:t>
      </w:r>
      <w:r w:rsidRPr="00540D06">
        <w:rPr>
          <w:i/>
          <w:lang w:val="en-GB"/>
        </w:rPr>
        <w:t>67</w:t>
      </w:r>
      <w:r w:rsidRPr="00540D06">
        <w:rPr>
          <w:lang w:val="en-GB"/>
        </w:rPr>
        <w:t xml:space="preserve">, 275-286. </w:t>
      </w:r>
      <w:r w:rsidR="0071058B" w:rsidRPr="00540D06">
        <w:rPr>
          <w:lang w:val="en-GB"/>
        </w:rPr>
        <w:t>doi:</w:t>
      </w:r>
      <w:r w:rsidRPr="00540D06">
        <w:rPr>
          <w:lang w:val="en-GB"/>
        </w:rPr>
        <w:t>10.1007/s10551-006-9184-4</w:t>
      </w:r>
    </w:p>
    <w:p w14:paraId="352C26A2" w14:textId="2A94DCB9" w:rsidR="00EB6997" w:rsidRPr="00540D06" w:rsidRDefault="00EB6997" w:rsidP="00077532">
      <w:pPr>
        <w:pStyle w:val="NormalWeb"/>
        <w:spacing w:line="480" w:lineRule="auto"/>
        <w:ind w:firstLine="720"/>
        <w:jc w:val="both"/>
      </w:pPr>
      <w:r w:rsidRPr="00540D06">
        <w:t xml:space="preserve">Quan, S., </w:t>
      </w:r>
      <w:r w:rsidR="00C65033" w:rsidRPr="00540D06">
        <w:t>&amp;</w:t>
      </w:r>
      <w:r w:rsidRPr="00540D06">
        <w:t xml:space="preserve"> Wang</w:t>
      </w:r>
      <w:r w:rsidR="00D7631C" w:rsidRPr="00540D06">
        <w:t>, N</w:t>
      </w:r>
      <w:r w:rsidRPr="00540D06">
        <w:t xml:space="preserve">. </w:t>
      </w:r>
      <w:r w:rsidR="00D7631C" w:rsidRPr="00540D06">
        <w:t>(</w:t>
      </w:r>
      <w:r w:rsidRPr="00540D06">
        <w:t>2004</w:t>
      </w:r>
      <w:r w:rsidR="00D7631C" w:rsidRPr="00540D06">
        <w:t>)</w:t>
      </w:r>
      <w:r w:rsidRPr="00540D06">
        <w:t xml:space="preserve">. Towards a structural model of the tourist experience: an illustration from food experiences in tourism. </w:t>
      </w:r>
      <w:r w:rsidRPr="00540D06">
        <w:rPr>
          <w:i/>
        </w:rPr>
        <w:t>Tourism Management</w:t>
      </w:r>
      <w:r w:rsidR="00D7631C" w:rsidRPr="00540D06">
        <w:rPr>
          <w:i/>
        </w:rPr>
        <w:t>,</w:t>
      </w:r>
      <w:r w:rsidRPr="00540D06">
        <w:t xml:space="preserve"> </w:t>
      </w:r>
      <w:r w:rsidRPr="00540D06">
        <w:rPr>
          <w:i/>
        </w:rPr>
        <w:t>25</w:t>
      </w:r>
      <w:r w:rsidR="00C65033" w:rsidRPr="00540D06">
        <w:t>,</w:t>
      </w:r>
      <w:r w:rsidRPr="00540D06">
        <w:t xml:space="preserve"> 297-305. doi:10.1016/s0261-5177(03)00130-4</w:t>
      </w:r>
    </w:p>
    <w:p w14:paraId="79D2E22D" w14:textId="2D623BEC" w:rsidR="00EB6997" w:rsidRPr="00540D06" w:rsidRDefault="00EB6997" w:rsidP="00077532">
      <w:pPr>
        <w:pStyle w:val="NormalWeb"/>
        <w:spacing w:line="480" w:lineRule="auto"/>
        <w:ind w:firstLine="720"/>
        <w:jc w:val="both"/>
      </w:pPr>
      <w:r w:rsidRPr="00540D06">
        <w:t xml:space="preserve">Russo, A., </w:t>
      </w:r>
      <w:r w:rsidR="00C65033" w:rsidRPr="00540D06">
        <w:t>&amp;</w:t>
      </w:r>
      <w:r w:rsidRPr="00540D06">
        <w:t xml:space="preserve"> Perrini</w:t>
      </w:r>
      <w:r w:rsidR="00D7631C" w:rsidRPr="00540D06">
        <w:t>, F</w:t>
      </w:r>
      <w:r w:rsidRPr="00540D06">
        <w:t xml:space="preserve">. </w:t>
      </w:r>
      <w:r w:rsidR="00D7631C" w:rsidRPr="00540D06">
        <w:t>(</w:t>
      </w:r>
      <w:r w:rsidRPr="00540D06">
        <w:t>2010</w:t>
      </w:r>
      <w:r w:rsidR="00D7631C" w:rsidRPr="00540D06">
        <w:t>)</w:t>
      </w:r>
      <w:r w:rsidRPr="00540D06">
        <w:t xml:space="preserve">. Investigating stakeholder theory and social capital: CSR in large firms and SMEs. </w:t>
      </w:r>
      <w:r w:rsidRPr="00540D06">
        <w:rPr>
          <w:i/>
        </w:rPr>
        <w:t>Journal of Business Ethics</w:t>
      </w:r>
      <w:r w:rsidR="00D7631C" w:rsidRPr="00540D06">
        <w:rPr>
          <w:i/>
        </w:rPr>
        <w:t>,</w:t>
      </w:r>
      <w:r w:rsidRPr="00540D06">
        <w:t xml:space="preserve"> </w:t>
      </w:r>
      <w:r w:rsidRPr="00540D06">
        <w:rPr>
          <w:i/>
        </w:rPr>
        <w:t>91</w:t>
      </w:r>
      <w:r w:rsidR="00D7631C" w:rsidRPr="00540D06">
        <w:t>,</w:t>
      </w:r>
      <w:r w:rsidRPr="00540D06">
        <w:t xml:space="preserve"> 207-221. doi:10.1007/s10551-009-0079-z</w:t>
      </w:r>
    </w:p>
    <w:p w14:paraId="2A3BC392" w14:textId="2CA1920B" w:rsidR="00EB6997" w:rsidRPr="00540D06" w:rsidRDefault="00EB6997" w:rsidP="00077532">
      <w:pPr>
        <w:pStyle w:val="NormalWeb"/>
        <w:spacing w:line="480" w:lineRule="auto"/>
        <w:ind w:firstLine="720"/>
        <w:jc w:val="both"/>
      </w:pPr>
      <w:r w:rsidRPr="00540D06">
        <w:t xml:space="preserve">Sampaio, A., Thomas, </w:t>
      </w:r>
      <w:r w:rsidR="00D7631C" w:rsidRPr="00540D06">
        <w:t xml:space="preserve">R. </w:t>
      </w:r>
      <w:r w:rsidR="00C65033" w:rsidRPr="00540D06">
        <w:t>&amp;</w:t>
      </w:r>
      <w:r w:rsidRPr="00540D06">
        <w:t xml:space="preserve"> Font</w:t>
      </w:r>
      <w:r w:rsidR="00D7631C" w:rsidRPr="00540D06">
        <w:t>, X.</w:t>
      </w:r>
      <w:r w:rsidRPr="00540D06">
        <w:t xml:space="preserve"> </w:t>
      </w:r>
      <w:r w:rsidR="00D7631C" w:rsidRPr="00540D06">
        <w:t>(</w:t>
      </w:r>
      <w:r w:rsidRPr="00540D06">
        <w:t>2012</w:t>
      </w:r>
      <w:r w:rsidR="00D7631C" w:rsidRPr="00540D06">
        <w:t>)</w:t>
      </w:r>
      <w:r w:rsidRPr="00540D06">
        <w:t xml:space="preserve">. Why are some engaged and not others? Explaining environmental engagement among small firms in tourism. </w:t>
      </w:r>
      <w:r w:rsidRPr="00540D06">
        <w:rPr>
          <w:i/>
        </w:rPr>
        <w:t>International Journal of Tourism Research</w:t>
      </w:r>
      <w:r w:rsidR="00D7631C" w:rsidRPr="00540D06">
        <w:rPr>
          <w:i/>
        </w:rPr>
        <w:t>,</w:t>
      </w:r>
      <w:r w:rsidRPr="00540D06">
        <w:rPr>
          <w:i/>
        </w:rPr>
        <w:t xml:space="preserve"> 14</w:t>
      </w:r>
      <w:r w:rsidRPr="00540D06">
        <w:t>(3)</w:t>
      </w:r>
      <w:r w:rsidR="00D7631C" w:rsidRPr="00540D06">
        <w:t>,</w:t>
      </w:r>
      <w:r w:rsidRPr="00540D06">
        <w:t xml:space="preserve"> 235-249.</w:t>
      </w:r>
      <w:r w:rsidR="0071058B" w:rsidRPr="00540D06">
        <w:t xml:space="preserve"> doi:10.1002/jtr.849</w:t>
      </w:r>
    </w:p>
    <w:p w14:paraId="2485CD4B" w14:textId="26F37CEA" w:rsidR="009771BF" w:rsidRPr="00540D06" w:rsidRDefault="009771BF" w:rsidP="00077532">
      <w:pPr>
        <w:pStyle w:val="NormalWeb"/>
        <w:spacing w:line="480" w:lineRule="auto"/>
        <w:ind w:firstLine="720"/>
        <w:jc w:val="both"/>
      </w:pPr>
      <w:r w:rsidRPr="00540D06">
        <w:t>Seyfang, G.</w:t>
      </w:r>
      <w:r w:rsidR="00633FEC" w:rsidRPr="00540D06">
        <w:t>,</w:t>
      </w:r>
      <w:r w:rsidRPr="00540D06">
        <w:t xml:space="preserve"> </w:t>
      </w:r>
      <w:r w:rsidR="00C65033" w:rsidRPr="00540D06">
        <w:t>&amp;</w:t>
      </w:r>
      <w:r w:rsidRPr="00540D06">
        <w:t xml:space="preserve"> Smith, A. (2007) Grassroots innovations for sustainable development: towards a new research and policy agenda. </w:t>
      </w:r>
      <w:r w:rsidRPr="00540D06">
        <w:rPr>
          <w:i/>
        </w:rPr>
        <w:t>Environmental Politics</w:t>
      </w:r>
      <w:r w:rsidRPr="00540D06">
        <w:t xml:space="preserve"> </w:t>
      </w:r>
      <w:r w:rsidRPr="00540D06">
        <w:rPr>
          <w:i/>
        </w:rPr>
        <w:t>16</w:t>
      </w:r>
      <w:r w:rsidRPr="00540D06">
        <w:t>, 584-603.</w:t>
      </w:r>
      <w:r w:rsidR="0071058B" w:rsidRPr="00540D06">
        <w:t xml:space="preserve"> doi:10.1080/09644010701419121</w:t>
      </w:r>
    </w:p>
    <w:p w14:paraId="035EEE90" w14:textId="660BEE9A" w:rsidR="00337C50" w:rsidRPr="00540D06" w:rsidRDefault="00337C50" w:rsidP="006134EB">
      <w:pPr>
        <w:spacing w:line="480" w:lineRule="auto"/>
        <w:rPr>
          <w:rFonts w:eastAsia="Times New Roman"/>
        </w:rPr>
      </w:pPr>
      <w:r w:rsidRPr="00540D06">
        <w:rPr>
          <w:rFonts w:eastAsia="Times New Roman"/>
        </w:rPr>
        <w:t xml:space="preserve">Sen, S., &amp; Cowley, J. (2013). The Relevance of Stakeholder Theory and Social Capital Theory in the Context of CSR in SMEs: An Australian Perspective. </w:t>
      </w:r>
      <w:r w:rsidRPr="00540D06">
        <w:rPr>
          <w:rFonts w:eastAsia="Times New Roman"/>
          <w:i/>
          <w:iCs/>
        </w:rPr>
        <w:t>Journal of Business Ethics</w:t>
      </w:r>
      <w:r w:rsidRPr="00540D06">
        <w:rPr>
          <w:rFonts w:eastAsia="Times New Roman"/>
        </w:rPr>
        <w:t xml:space="preserve">, </w:t>
      </w:r>
      <w:r w:rsidRPr="00540D06">
        <w:rPr>
          <w:rFonts w:eastAsia="Times New Roman"/>
          <w:i/>
          <w:iCs/>
        </w:rPr>
        <w:t>118</w:t>
      </w:r>
      <w:r w:rsidRPr="00540D06">
        <w:rPr>
          <w:rFonts w:eastAsia="Times New Roman"/>
        </w:rPr>
        <w:t xml:space="preserve">, 413–427. </w:t>
      </w:r>
      <w:r w:rsidR="0071058B" w:rsidRPr="00540D06">
        <w:rPr>
          <w:rFonts w:eastAsia="Times New Roman"/>
        </w:rPr>
        <w:t>doi:</w:t>
      </w:r>
      <w:r w:rsidRPr="00540D06">
        <w:rPr>
          <w:rFonts w:eastAsia="Times New Roman"/>
        </w:rPr>
        <w:t>10.1007/s10551-012-1598-6</w:t>
      </w:r>
    </w:p>
    <w:p w14:paraId="51CA8F2E" w14:textId="34C4DFF1" w:rsidR="00EB6997" w:rsidRPr="00540D06" w:rsidRDefault="00EB6997" w:rsidP="00EA0D81">
      <w:pPr>
        <w:spacing w:before="100" w:beforeAutospacing="1" w:after="100" w:afterAutospacing="1" w:line="480" w:lineRule="auto"/>
        <w:ind w:firstLine="720"/>
        <w:jc w:val="both"/>
        <w:rPr>
          <w:rFonts w:eastAsia="Calibri"/>
        </w:rPr>
      </w:pPr>
      <w:bookmarkStart w:id="1" w:name="_ENREF_362"/>
      <w:r w:rsidRPr="00540D06">
        <w:rPr>
          <w:rFonts w:eastAsia="Calibri"/>
        </w:rPr>
        <w:t xml:space="preserve">Shaw, H.J. </w:t>
      </w:r>
      <w:r w:rsidR="00D7631C" w:rsidRPr="00540D06">
        <w:rPr>
          <w:rFonts w:eastAsia="Calibri"/>
        </w:rPr>
        <w:t>(</w:t>
      </w:r>
      <w:r w:rsidRPr="00540D06">
        <w:rPr>
          <w:rFonts w:eastAsia="Calibri"/>
        </w:rPr>
        <w:t>2012</w:t>
      </w:r>
      <w:r w:rsidR="00D7631C" w:rsidRPr="00540D06">
        <w:rPr>
          <w:rFonts w:eastAsia="Calibri"/>
        </w:rPr>
        <w:t>)</w:t>
      </w:r>
      <w:r w:rsidRPr="00540D06">
        <w:rPr>
          <w:rFonts w:eastAsia="Calibri"/>
        </w:rPr>
        <w:t>. CSR, SMEs and food retailing: The advantages of being a lesser god.</w:t>
      </w:r>
      <w:r w:rsidR="0071058B" w:rsidRPr="00540D06">
        <w:rPr>
          <w:rFonts w:eastAsia="Calibri"/>
        </w:rPr>
        <w:t xml:space="preserve"> </w:t>
      </w:r>
      <w:r w:rsidRPr="00540D06">
        <w:rPr>
          <w:rFonts w:eastAsia="Calibri"/>
          <w:i/>
          <w:iCs/>
        </w:rPr>
        <w:t>Journal of Business &amp; Retail Management Research</w:t>
      </w:r>
      <w:r w:rsidR="00D7631C" w:rsidRPr="00540D06">
        <w:rPr>
          <w:rFonts w:eastAsia="Calibri"/>
          <w:i/>
          <w:iCs/>
        </w:rPr>
        <w:t>,</w:t>
      </w:r>
      <w:r w:rsidRPr="00540D06">
        <w:rPr>
          <w:rFonts w:eastAsia="Calibri"/>
          <w:iCs/>
        </w:rPr>
        <w:t xml:space="preserve"> </w:t>
      </w:r>
      <w:r w:rsidRPr="00540D06">
        <w:rPr>
          <w:rFonts w:eastAsia="Calibri"/>
          <w:i/>
          <w:iCs/>
        </w:rPr>
        <w:t>6</w:t>
      </w:r>
      <w:r w:rsidRPr="00540D06">
        <w:rPr>
          <w:rFonts w:eastAsia="Calibri"/>
        </w:rPr>
        <w:t>(2)</w:t>
      </w:r>
      <w:r w:rsidR="00D7631C" w:rsidRPr="00540D06">
        <w:rPr>
          <w:rFonts w:eastAsia="Calibri"/>
        </w:rPr>
        <w:t>,</w:t>
      </w:r>
      <w:r w:rsidRPr="00540D06">
        <w:rPr>
          <w:rFonts w:eastAsia="Calibri"/>
        </w:rPr>
        <w:t xml:space="preserve"> 15-25.</w:t>
      </w:r>
      <w:bookmarkEnd w:id="1"/>
    </w:p>
    <w:p w14:paraId="62E3BB10" w14:textId="5D7CEE08" w:rsidR="00EB6997" w:rsidRPr="00540D06" w:rsidRDefault="00EB6997" w:rsidP="00EA0D81">
      <w:pPr>
        <w:spacing w:before="100" w:beforeAutospacing="1" w:after="100" w:afterAutospacing="1" w:line="480" w:lineRule="auto"/>
        <w:ind w:firstLine="720"/>
        <w:jc w:val="both"/>
      </w:pPr>
      <w:r w:rsidRPr="00540D06">
        <w:t xml:space="preserve">Sims, R. </w:t>
      </w:r>
      <w:r w:rsidR="00D7631C" w:rsidRPr="00540D06">
        <w:t>(</w:t>
      </w:r>
      <w:r w:rsidRPr="00540D06">
        <w:t>2009</w:t>
      </w:r>
      <w:r w:rsidR="00D7631C" w:rsidRPr="00540D06">
        <w:t>)</w:t>
      </w:r>
      <w:r w:rsidRPr="00540D06">
        <w:t xml:space="preserve">. Food, place and authenticity: local food and the sustainable tourism experience. </w:t>
      </w:r>
      <w:r w:rsidRPr="00540D06">
        <w:rPr>
          <w:i/>
        </w:rPr>
        <w:t>Journal of Sustainable Tourism</w:t>
      </w:r>
      <w:r w:rsidR="00D7631C" w:rsidRPr="00540D06">
        <w:rPr>
          <w:i/>
        </w:rPr>
        <w:t>,</w:t>
      </w:r>
      <w:r w:rsidRPr="00540D06">
        <w:t xml:space="preserve"> </w:t>
      </w:r>
      <w:r w:rsidRPr="00540D06">
        <w:rPr>
          <w:i/>
        </w:rPr>
        <w:t>17</w:t>
      </w:r>
      <w:r w:rsidR="00D7631C" w:rsidRPr="00540D06">
        <w:t>,</w:t>
      </w:r>
      <w:r w:rsidRPr="00540D06">
        <w:t xml:space="preserve"> 321-336. doi:10.1080/09669580802359293</w:t>
      </w:r>
    </w:p>
    <w:p w14:paraId="558C4F78" w14:textId="6C66D6E8" w:rsidR="00EB6997" w:rsidRPr="00540D06" w:rsidRDefault="00EB6997" w:rsidP="00EA0D81">
      <w:pPr>
        <w:spacing w:before="100" w:beforeAutospacing="1" w:after="100" w:afterAutospacing="1" w:line="480" w:lineRule="auto"/>
        <w:ind w:firstLine="720"/>
        <w:jc w:val="both"/>
      </w:pPr>
      <w:r w:rsidRPr="00540D06">
        <w:t xml:space="preserve">Spence, L. </w:t>
      </w:r>
      <w:r w:rsidR="00D7631C" w:rsidRPr="00540D06">
        <w:t>(</w:t>
      </w:r>
      <w:r w:rsidRPr="00540D06">
        <w:t>2014</w:t>
      </w:r>
      <w:r w:rsidR="00D7631C" w:rsidRPr="00540D06">
        <w:t>)</w:t>
      </w:r>
      <w:r w:rsidRPr="00540D06">
        <w:t>. Business ethics and social responsibility in SMEs</w:t>
      </w:r>
      <w:r w:rsidR="00713AA3" w:rsidRPr="00540D06">
        <w:t>.</w:t>
      </w:r>
      <w:r w:rsidRPr="00540D06">
        <w:t xml:space="preserve"> In </w:t>
      </w:r>
      <w:r w:rsidR="00C65033" w:rsidRPr="00540D06">
        <w:t xml:space="preserve">E. </w:t>
      </w:r>
      <w:r w:rsidR="00713AA3" w:rsidRPr="00540D06">
        <w:t>Chell</w:t>
      </w:r>
      <w:r w:rsidR="00C65033" w:rsidRPr="00540D06">
        <w:t>,</w:t>
      </w:r>
      <w:r w:rsidR="00713AA3" w:rsidRPr="00540D06">
        <w:t xml:space="preserve"> </w:t>
      </w:r>
      <w:r w:rsidR="00C65033" w:rsidRPr="00540D06">
        <w:t>&amp;</w:t>
      </w:r>
      <w:r w:rsidR="00713AA3" w:rsidRPr="00540D06">
        <w:t xml:space="preserve"> M. Karatas-Özkan (Eds.), </w:t>
      </w:r>
      <w:r w:rsidRPr="00540D06">
        <w:rPr>
          <w:i/>
        </w:rPr>
        <w:t>Handbook of Research in Small Business and Entrepreneurship</w:t>
      </w:r>
      <w:r w:rsidRPr="00540D06">
        <w:t xml:space="preserve">, </w:t>
      </w:r>
      <w:r w:rsidR="00713AA3" w:rsidRPr="00540D06">
        <w:t>(pp.</w:t>
      </w:r>
      <w:r w:rsidRPr="00540D06">
        <w:t>374-391</w:t>
      </w:r>
      <w:r w:rsidR="00713AA3" w:rsidRPr="00540D06">
        <w:t>)</w:t>
      </w:r>
      <w:r w:rsidRPr="00540D06">
        <w:t>. Cheltenham: Edward Elgar.</w:t>
      </w:r>
    </w:p>
    <w:p w14:paraId="02D195B3" w14:textId="432B795E" w:rsidR="00EB6997" w:rsidRPr="00540D06" w:rsidRDefault="00EB6997" w:rsidP="00EA0D81">
      <w:pPr>
        <w:spacing w:before="100" w:beforeAutospacing="1" w:after="100" w:afterAutospacing="1" w:line="480" w:lineRule="auto"/>
        <w:ind w:firstLine="720"/>
        <w:jc w:val="both"/>
        <w:rPr>
          <w:rFonts w:eastAsia="Calibri"/>
        </w:rPr>
      </w:pPr>
      <w:r w:rsidRPr="00540D06">
        <w:rPr>
          <w:rFonts w:eastAsia="Calibri"/>
        </w:rPr>
        <w:t xml:space="preserve">Spence, L.J., </w:t>
      </w:r>
      <w:r w:rsidR="00C65033" w:rsidRPr="00540D06">
        <w:rPr>
          <w:rFonts w:eastAsia="Calibri"/>
        </w:rPr>
        <w:t>&amp;</w:t>
      </w:r>
      <w:r w:rsidRPr="00540D06">
        <w:rPr>
          <w:rFonts w:eastAsia="Calibri"/>
        </w:rPr>
        <w:t xml:space="preserve"> Schmidpeter</w:t>
      </w:r>
      <w:r w:rsidR="00713AA3" w:rsidRPr="00540D06">
        <w:rPr>
          <w:rFonts w:eastAsia="Calibri"/>
        </w:rPr>
        <w:t>, R.</w:t>
      </w:r>
      <w:r w:rsidR="00C65033" w:rsidRPr="00540D06">
        <w:rPr>
          <w:rFonts w:eastAsia="Calibri"/>
        </w:rPr>
        <w:t xml:space="preserve"> </w:t>
      </w:r>
      <w:r w:rsidR="00713AA3" w:rsidRPr="00540D06">
        <w:rPr>
          <w:rFonts w:eastAsia="Calibri"/>
        </w:rPr>
        <w:t>(</w:t>
      </w:r>
      <w:r w:rsidRPr="00540D06">
        <w:rPr>
          <w:rFonts w:eastAsia="Calibri"/>
        </w:rPr>
        <w:t>2003</w:t>
      </w:r>
      <w:r w:rsidR="00713AA3" w:rsidRPr="00540D06">
        <w:rPr>
          <w:rFonts w:eastAsia="Calibri"/>
        </w:rPr>
        <w:t>)</w:t>
      </w:r>
      <w:r w:rsidRPr="00540D06">
        <w:rPr>
          <w:rFonts w:eastAsia="Calibri"/>
        </w:rPr>
        <w:t xml:space="preserve">. SMEs, social capital and the common good. </w:t>
      </w:r>
      <w:r w:rsidRPr="00540D06">
        <w:rPr>
          <w:rFonts w:eastAsia="Calibri"/>
          <w:i/>
        </w:rPr>
        <w:t>Journal of Business Ethics</w:t>
      </w:r>
      <w:r w:rsidR="00C65033" w:rsidRPr="00540D06">
        <w:rPr>
          <w:rFonts w:eastAsia="Calibri"/>
          <w:i/>
        </w:rPr>
        <w:t>,</w:t>
      </w:r>
      <w:r w:rsidRPr="00540D06">
        <w:rPr>
          <w:rFonts w:eastAsia="Calibri"/>
          <w:i/>
        </w:rPr>
        <w:t xml:space="preserve"> 45</w:t>
      </w:r>
      <w:r w:rsidR="00713AA3" w:rsidRPr="00540D06">
        <w:rPr>
          <w:rFonts w:eastAsia="Calibri"/>
        </w:rPr>
        <w:t>,</w:t>
      </w:r>
      <w:r w:rsidRPr="00540D06">
        <w:rPr>
          <w:rFonts w:eastAsia="Calibri"/>
        </w:rPr>
        <w:t xml:space="preserve"> 93-108. </w:t>
      </w:r>
      <w:r w:rsidRPr="00540D06">
        <w:t>doi:</w:t>
      </w:r>
      <w:r w:rsidRPr="00540D06">
        <w:rPr>
          <w:rFonts w:eastAsia="Calibri"/>
        </w:rPr>
        <w:t>10.1023/A:1024176613469.</w:t>
      </w:r>
    </w:p>
    <w:p w14:paraId="15A3C984" w14:textId="75DBD4E0" w:rsidR="00E442FD" w:rsidRPr="00540D06" w:rsidRDefault="00E442FD" w:rsidP="00EA0D81">
      <w:pPr>
        <w:spacing w:before="100" w:beforeAutospacing="1" w:after="100" w:afterAutospacing="1" w:line="480" w:lineRule="auto"/>
        <w:ind w:firstLine="720"/>
        <w:jc w:val="both"/>
        <w:rPr>
          <w:rFonts w:eastAsia="Calibri"/>
        </w:rPr>
      </w:pPr>
      <w:r w:rsidRPr="00540D06">
        <w:rPr>
          <w:rFonts w:eastAsia="Calibri"/>
        </w:rPr>
        <w:t>Stevenson, N. (2016).</w:t>
      </w:r>
      <w:r w:rsidR="00937253" w:rsidRPr="00540D06">
        <w:rPr>
          <w:rFonts w:eastAsia="Calibri"/>
        </w:rPr>
        <w:t xml:space="preserve"> </w:t>
      </w:r>
      <w:r w:rsidRPr="00540D06">
        <w:rPr>
          <w:rFonts w:eastAsia="Calibri"/>
        </w:rPr>
        <w:t>Local festivals, social capital and sustainable destination development:</w:t>
      </w:r>
      <w:r w:rsidR="00937253" w:rsidRPr="00540D06">
        <w:rPr>
          <w:rFonts w:eastAsia="Calibri"/>
        </w:rPr>
        <w:t xml:space="preserve"> </w:t>
      </w:r>
      <w:r w:rsidRPr="00540D06">
        <w:rPr>
          <w:rFonts w:eastAsia="Calibri"/>
        </w:rPr>
        <w:t>experiences in East London.</w:t>
      </w:r>
      <w:r w:rsidR="00937253" w:rsidRPr="00540D06">
        <w:rPr>
          <w:rFonts w:eastAsia="Calibri"/>
        </w:rPr>
        <w:t xml:space="preserve"> </w:t>
      </w:r>
      <w:r w:rsidRPr="00540D06">
        <w:rPr>
          <w:rFonts w:eastAsia="Calibri"/>
          <w:i/>
        </w:rPr>
        <w:t>Journal of Sustainable Tourism</w:t>
      </w:r>
      <w:r w:rsidRPr="00540D06">
        <w:rPr>
          <w:rFonts w:eastAsia="Calibri"/>
        </w:rPr>
        <w:t xml:space="preserve">, </w:t>
      </w:r>
      <w:r w:rsidRPr="00540D06">
        <w:rPr>
          <w:rFonts w:eastAsia="Calibri"/>
          <w:i/>
        </w:rPr>
        <w:t>24</w:t>
      </w:r>
      <w:r w:rsidRPr="00540D06">
        <w:rPr>
          <w:rFonts w:eastAsia="Calibri"/>
        </w:rPr>
        <w:t xml:space="preserve">, 990-1006. </w:t>
      </w:r>
      <w:r w:rsidR="00EA0D81" w:rsidRPr="00540D06">
        <w:rPr>
          <w:rFonts w:eastAsia="Calibri"/>
        </w:rPr>
        <w:t>doi:10.1080/09669582.2015.1128943</w:t>
      </w:r>
    </w:p>
    <w:p w14:paraId="7AAE8885" w14:textId="0D828B64" w:rsidR="00CB2606" w:rsidRPr="00540D06" w:rsidRDefault="00CB2606" w:rsidP="00EA0D81">
      <w:pPr>
        <w:spacing w:before="100" w:beforeAutospacing="1" w:after="100" w:afterAutospacing="1" w:line="480" w:lineRule="auto"/>
        <w:ind w:firstLine="720"/>
        <w:jc w:val="both"/>
      </w:pPr>
      <w:r w:rsidRPr="00540D06">
        <w:t xml:space="preserve">Strauss, A., </w:t>
      </w:r>
      <w:r w:rsidR="00C65033" w:rsidRPr="00540D06">
        <w:t>&amp;</w:t>
      </w:r>
      <w:r w:rsidRPr="00540D06">
        <w:t xml:space="preserve"> Corbin, J. (1990). Basics of Qualitative Research (Vol. 15). Newbury Park, CA: Sage.</w:t>
      </w:r>
    </w:p>
    <w:p w14:paraId="061C28AA" w14:textId="13FE6B1E" w:rsidR="00EB6997" w:rsidRPr="00540D06" w:rsidRDefault="00EB6997" w:rsidP="00EA0D81">
      <w:pPr>
        <w:pStyle w:val="Body"/>
        <w:widowControl w:val="0"/>
        <w:spacing w:line="480" w:lineRule="auto"/>
        <w:ind w:firstLine="720"/>
        <w:jc w:val="both"/>
        <w:rPr>
          <w:rFonts w:ascii="Times New Roman" w:hAnsi="Times New Roman" w:cs="Times New Roman"/>
          <w:color w:val="auto"/>
          <w:lang w:val="en-GB"/>
        </w:rPr>
      </w:pPr>
      <w:r w:rsidRPr="00540D06">
        <w:rPr>
          <w:rFonts w:ascii="Times New Roman" w:hAnsi="Times New Roman" w:cs="Times New Roman"/>
          <w:color w:val="auto"/>
          <w:lang w:val="en-GB"/>
        </w:rPr>
        <w:t xml:space="preserve">Touboulic, A., </w:t>
      </w:r>
      <w:r w:rsidR="00C65033" w:rsidRPr="00540D06">
        <w:rPr>
          <w:rFonts w:ascii="Times New Roman" w:hAnsi="Times New Roman" w:cs="Times New Roman"/>
          <w:color w:val="auto"/>
          <w:lang w:val="en-GB"/>
        </w:rPr>
        <w:t>&amp;</w:t>
      </w:r>
      <w:r w:rsidR="00C974BB" w:rsidRPr="00540D06">
        <w:rPr>
          <w:rFonts w:ascii="Times New Roman" w:hAnsi="Times New Roman" w:cs="Times New Roman"/>
          <w:color w:val="auto"/>
          <w:lang w:val="en-GB"/>
        </w:rPr>
        <w:t xml:space="preserve"> </w:t>
      </w:r>
      <w:r w:rsidRPr="00540D06">
        <w:rPr>
          <w:rFonts w:ascii="Times New Roman" w:hAnsi="Times New Roman" w:cs="Times New Roman"/>
          <w:color w:val="auto"/>
          <w:lang w:val="en-GB"/>
        </w:rPr>
        <w:t>Walker</w:t>
      </w:r>
      <w:r w:rsidR="00713AA3" w:rsidRPr="00540D06">
        <w:rPr>
          <w:rFonts w:ascii="Times New Roman" w:hAnsi="Times New Roman" w:cs="Times New Roman"/>
          <w:color w:val="auto"/>
          <w:lang w:val="en-GB"/>
        </w:rPr>
        <w:t>, H.L.</w:t>
      </w:r>
      <w:r w:rsidRPr="00540D06">
        <w:rPr>
          <w:rFonts w:ascii="Times New Roman" w:hAnsi="Times New Roman" w:cs="Times New Roman"/>
          <w:color w:val="auto"/>
          <w:lang w:val="en-GB"/>
        </w:rPr>
        <w:t xml:space="preserve"> </w:t>
      </w:r>
      <w:r w:rsidR="00713AA3" w:rsidRPr="00540D06">
        <w:rPr>
          <w:rFonts w:ascii="Times New Roman" w:hAnsi="Times New Roman" w:cs="Times New Roman"/>
          <w:color w:val="auto"/>
          <w:lang w:val="en-GB"/>
        </w:rPr>
        <w:t>(</w:t>
      </w:r>
      <w:r w:rsidRPr="00540D06">
        <w:rPr>
          <w:rFonts w:ascii="Times New Roman" w:hAnsi="Times New Roman" w:cs="Times New Roman"/>
          <w:color w:val="auto"/>
          <w:lang w:val="en-GB"/>
        </w:rPr>
        <w:t>2015</w:t>
      </w:r>
      <w:r w:rsidR="00713AA3" w:rsidRPr="00540D06">
        <w:rPr>
          <w:rFonts w:ascii="Times New Roman" w:hAnsi="Times New Roman" w:cs="Times New Roman"/>
          <w:color w:val="auto"/>
          <w:lang w:val="en-GB"/>
        </w:rPr>
        <w:t>)</w:t>
      </w:r>
      <w:r w:rsidRPr="00540D06">
        <w:rPr>
          <w:rFonts w:ascii="Times New Roman" w:hAnsi="Times New Roman" w:cs="Times New Roman"/>
          <w:color w:val="auto"/>
          <w:lang w:val="en-GB"/>
        </w:rPr>
        <w:t>. Love me, love me not: A nuanced view on collaboration in sustainable supply chains</w:t>
      </w:r>
      <w:r w:rsidRPr="00540D06">
        <w:rPr>
          <w:rFonts w:ascii="Times New Roman" w:hAnsi="Times New Roman" w:cs="Times New Roman"/>
          <w:i/>
          <w:color w:val="auto"/>
          <w:lang w:val="en-GB"/>
        </w:rPr>
        <w:t xml:space="preserve">. </w:t>
      </w:r>
      <w:r w:rsidRPr="00540D06">
        <w:rPr>
          <w:rFonts w:ascii="Times New Roman" w:hAnsi="Times New Roman" w:cs="Times New Roman"/>
          <w:i/>
          <w:iCs/>
          <w:color w:val="auto"/>
          <w:lang w:val="en-GB"/>
        </w:rPr>
        <w:t>Journal of Purchasing &amp; Supply Management</w:t>
      </w:r>
      <w:r w:rsidR="00713AA3" w:rsidRPr="00540D06">
        <w:rPr>
          <w:rFonts w:ascii="Times New Roman" w:hAnsi="Times New Roman" w:cs="Times New Roman"/>
          <w:i/>
          <w:iCs/>
          <w:color w:val="auto"/>
          <w:lang w:val="en-GB"/>
        </w:rPr>
        <w:t>,</w:t>
      </w:r>
      <w:r w:rsidRPr="00540D06">
        <w:rPr>
          <w:rFonts w:ascii="Times New Roman" w:hAnsi="Times New Roman" w:cs="Times New Roman"/>
          <w:i/>
          <w:color w:val="auto"/>
          <w:lang w:val="en-GB"/>
        </w:rPr>
        <w:t xml:space="preserve"> 21</w:t>
      </w:r>
      <w:r w:rsidR="00713AA3" w:rsidRPr="00540D06">
        <w:rPr>
          <w:rFonts w:ascii="Times New Roman" w:hAnsi="Times New Roman" w:cs="Times New Roman"/>
          <w:color w:val="auto"/>
          <w:lang w:val="en-GB"/>
        </w:rPr>
        <w:t>,</w:t>
      </w:r>
      <w:r w:rsidRPr="00540D06">
        <w:rPr>
          <w:rFonts w:ascii="Times New Roman" w:hAnsi="Times New Roman" w:cs="Times New Roman"/>
          <w:color w:val="auto"/>
          <w:lang w:val="en-GB"/>
        </w:rPr>
        <w:t>178-191. doi:10.1016/j.pursup.2015.05.001</w:t>
      </w:r>
    </w:p>
    <w:p w14:paraId="0150BAEF" w14:textId="77777777" w:rsidR="00EB6997" w:rsidRPr="00540D06" w:rsidRDefault="00EB6997" w:rsidP="00EA0D81">
      <w:pPr>
        <w:pStyle w:val="Body"/>
        <w:widowControl w:val="0"/>
        <w:spacing w:line="480" w:lineRule="auto"/>
        <w:jc w:val="both"/>
        <w:rPr>
          <w:rFonts w:ascii="Times New Roman" w:hAnsi="Times New Roman" w:cs="Times New Roman"/>
          <w:color w:val="auto"/>
          <w:lang w:val="en-GB"/>
        </w:rPr>
      </w:pPr>
    </w:p>
    <w:p w14:paraId="112006A5" w14:textId="5A900128" w:rsidR="00EB6997" w:rsidRPr="00540D06" w:rsidRDefault="00EB6997" w:rsidP="00EA0D81">
      <w:pPr>
        <w:pStyle w:val="Body"/>
        <w:widowControl w:val="0"/>
        <w:spacing w:line="480" w:lineRule="auto"/>
        <w:ind w:firstLine="720"/>
        <w:jc w:val="both"/>
        <w:rPr>
          <w:rFonts w:ascii="Times New Roman" w:hAnsi="Times New Roman" w:cs="Times New Roman"/>
          <w:color w:val="auto"/>
          <w:lang w:val="en-GB"/>
        </w:rPr>
      </w:pPr>
      <w:r w:rsidRPr="00540D06">
        <w:rPr>
          <w:rFonts w:ascii="Times New Roman" w:hAnsi="Times New Roman" w:cs="Times New Roman"/>
          <w:color w:val="auto"/>
          <w:lang w:val="en-GB"/>
        </w:rPr>
        <w:t xml:space="preserve">Touboulic, A., Chicksand, </w:t>
      </w:r>
      <w:r w:rsidR="00713AA3" w:rsidRPr="00540D06">
        <w:rPr>
          <w:rFonts w:ascii="Times New Roman" w:hAnsi="Times New Roman" w:cs="Times New Roman"/>
          <w:color w:val="auto"/>
          <w:lang w:val="en-GB"/>
        </w:rPr>
        <w:t xml:space="preserve">D. </w:t>
      </w:r>
      <w:r w:rsidR="00C65033" w:rsidRPr="00540D06">
        <w:rPr>
          <w:rFonts w:ascii="Times New Roman" w:hAnsi="Times New Roman" w:cs="Times New Roman"/>
          <w:color w:val="auto"/>
          <w:lang w:val="en-GB"/>
        </w:rPr>
        <w:t>&amp;</w:t>
      </w:r>
      <w:r w:rsidRPr="00540D06">
        <w:rPr>
          <w:rFonts w:ascii="Times New Roman" w:hAnsi="Times New Roman" w:cs="Times New Roman"/>
          <w:color w:val="auto"/>
          <w:lang w:val="en-GB"/>
        </w:rPr>
        <w:t xml:space="preserve"> Walker</w:t>
      </w:r>
      <w:r w:rsidR="00713AA3" w:rsidRPr="00540D06">
        <w:rPr>
          <w:rFonts w:ascii="Times New Roman" w:hAnsi="Times New Roman" w:cs="Times New Roman"/>
          <w:color w:val="auto"/>
          <w:lang w:val="en-GB"/>
        </w:rPr>
        <w:t>, H.L.</w:t>
      </w:r>
      <w:r w:rsidRPr="00540D06">
        <w:rPr>
          <w:rFonts w:ascii="Times New Roman" w:hAnsi="Times New Roman" w:cs="Times New Roman"/>
          <w:color w:val="auto"/>
          <w:lang w:val="en-GB"/>
        </w:rPr>
        <w:t xml:space="preserve"> </w:t>
      </w:r>
      <w:r w:rsidR="00713AA3" w:rsidRPr="00540D06">
        <w:rPr>
          <w:rFonts w:ascii="Times New Roman" w:hAnsi="Times New Roman" w:cs="Times New Roman"/>
          <w:color w:val="auto"/>
          <w:lang w:val="en-GB"/>
        </w:rPr>
        <w:t>(</w:t>
      </w:r>
      <w:r w:rsidRPr="00540D06">
        <w:rPr>
          <w:rFonts w:ascii="Times New Roman" w:hAnsi="Times New Roman" w:cs="Times New Roman"/>
          <w:color w:val="auto"/>
          <w:lang w:val="en-GB"/>
        </w:rPr>
        <w:t>2014</w:t>
      </w:r>
      <w:r w:rsidR="00713AA3" w:rsidRPr="00540D06">
        <w:rPr>
          <w:rFonts w:ascii="Times New Roman" w:hAnsi="Times New Roman" w:cs="Times New Roman"/>
          <w:color w:val="auto"/>
          <w:lang w:val="en-GB"/>
        </w:rPr>
        <w:t>)</w:t>
      </w:r>
      <w:r w:rsidRPr="00540D06">
        <w:rPr>
          <w:rFonts w:ascii="Times New Roman" w:hAnsi="Times New Roman" w:cs="Times New Roman"/>
          <w:color w:val="auto"/>
          <w:lang w:val="en-GB"/>
        </w:rPr>
        <w:t>.</w:t>
      </w:r>
      <w:r w:rsidRPr="00540D06">
        <w:rPr>
          <w:rFonts w:ascii="Times New Roman" w:hAnsi="Times New Roman" w:cs="Times New Roman"/>
          <w:iCs/>
          <w:color w:val="auto"/>
          <w:lang w:val="en-GB"/>
        </w:rPr>
        <w:t xml:space="preserve"> </w:t>
      </w:r>
      <w:r w:rsidRPr="00540D06">
        <w:rPr>
          <w:rFonts w:ascii="Times New Roman" w:hAnsi="Times New Roman" w:cs="Times New Roman"/>
          <w:bCs/>
          <w:iCs/>
          <w:color w:val="auto"/>
        </w:rPr>
        <w:t xml:space="preserve">Managing Imbalanced Supply Chain Relationships for Sustainability: A Power </w:t>
      </w:r>
      <w:r w:rsidRPr="00540D06">
        <w:rPr>
          <w:rFonts w:ascii="Times New Roman" w:hAnsi="Times New Roman" w:cs="Times New Roman"/>
          <w:bCs/>
          <w:iCs/>
          <w:color w:val="auto"/>
          <w:lang w:val="en-GB"/>
        </w:rPr>
        <w:t>Perspective.</w:t>
      </w:r>
      <w:r w:rsidRPr="00540D06">
        <w:rPr>
          <w:rFonts w:ascii="Times New Roman" w:hAnsi="Times New Roman" w:cs="Times New Roman"/>
          <w:b/>
          <w:bCs/>
          <w:iCs/>
          <w:color w:val="auto"/>
          <w:lang w:val="en-GB"/>
        </w:rPr>
        <w:t xml:space="preserve"> </w:t>
      </w:r>
      <w:r w:rsidRPr="00540D06">
        <w:rPr>
          <w:rFonts w:ascii="Times New Roman" w:hAnsi="Times New Roman" w:cs="Times New Roman"/>
          <w:i/>
          <w:iCs/>
          <w:color w:val="auto"/>
          <w:lang w:val="en-GB"/>
        </w:rPr>
        <w:t>Decision Sciences</w:t>
      </w:r>
      <w:r w:rsidR="00713AA3" w:rsidRPr="00540D06">
        <w:rPr>
          <w:rFonts w:ascii="Times New Roman" w:hAnsi="Times New Roman" w:cs="Times New Roman"/>
          <w:i/>
          <w:iCs/>
          <w:color w:val="auto"/>
          <w:lang w:val="en-GB"/>
        </w:rPr>
        <w:t>,</w:t>
      </w:r>
      <w:r w:rsidRPr="00540D06">
        <w:rPr>
          <w:rFonts w:ascii="Times New Roman" w:hAnsi="Times New Roman" w:cs="Times New Roman"/>
          <w:iCs/>
          <w:color w:val="auto"/>
          <w:lang w:val="en-GB"/>
        </w:rPr>
        <w:t xml:space="preserve"> </w:t>
      </w:r>
      <w:r w:rsidRPr="00540D06">
        <w:rPr>
          <w:rFonts w:ascii="Times New Roman" w:hAnsi="Times New Roman" w:cs="Times New Roman"/>
          <w:i/>
          <w:color w:val="auto"/>
          <w:lang w:val="en-GB"/>
        </w:rPr>
        <w:t>45</w:t>
      </w:r>
      <w:r w:rsidR="00713AA3" w:rsidRPr="00540D06">
        <w:rPr>
          <w:rFonts w:ascii="Times New Roman" w:hAnsi="Times New Roman" w:cs="Times New Roman"/>
          <w:color w:val="auto"/>
          <w:lang w:val="en-GB"/>
        </w:rPr>
        <w:t>,</w:t>
      </w:r>
      <w:r w:rsidRPr="00540D06">
        <w:rPr>
          <w:rFonts w:ascii="Times New Roman" w:hAnsi="Times New Roman" w:cs="Times New Roman"/>
          <w:color w:val="auto"/>
          <w:lang w:val="en-GB"/>
        </w:rPr>
        <w:t xml:space="preserve"> 577-619. doi:10.1111/deci.12087.</w:t>
      </w:r>
    </w:p>
    <w:p w14:paraId="14AB94AE" w14:textId="458153C0" w:rsidR="00EB6997" w:rsidRPr="00540D06" w:rsidRDefault="00EB6997" w:rsidP="00EA0D81">
      <w:pPr>
        <w:pStyle w:val="NormalWeb"/>
        <w:spacing w:line="480" w:lineRule="auto"/>
        <w:ind w:firstLine="720"/>
        <w:jc w:val="both"/>
      </w:pPr>
      <w:r w:rsidRPr="00540D06">
        <w:t xml:space="preserve">Tzschentke, N., Kirk, </w:t>
      </w:r>
      <w:r w:rsidR="00713AA3" w:rsidRPr="00540D06">
        <w:t xml:space="preserve">D. </w:t>
      </w:r>
      <w:r w:rsidR="00C65033" w:rsidRPr="00540D06">
        <w:t>&amp;</w:t>
      </w:r>
      <w:r w:rsidRPr="00540D06">
        <w:t xml:space="preserve"> Lynch</w:t>
      </w:r>
      <w:r w:rsidR="00713AA3" w:rsidRPr="00540D06">
        <w:t>, P.A</w:t>
      </w:r>
      <w:r w:rsidRPr="00540D06">
        <w:t xml:space="preserve">. </w:t>
      </w:r>
      <w:r w:rsidR="00713AA3" w:rsidRPr="00540D06">
        <w:t>(</w:t>
      </w:r>
      <w:r w:rsidRPr="00540D06">
        <w:t>2008</w:t>
      </w:r>
      <w:r w:rsidR="00713AA3" w:rsidRPr="00540D06">
        <w:t>)</w:t>
      </w:r>
      <w:r w:rsidRPr="00540D06">
        <w:t>. Going green: decisional factors in small hospitality operations.</w:t>
      </w:r>
      <w:r w:rsidR="00633FEC" w:rsidRPr="00540D06">
        <w:t xml:space="preserve"> </w:t>
      </w:r>
      <w:r w:rsidRPr="00540D06">
        <w:rPr>
          <w:i/>
        </w:rPr>
        <w:t>International Journal of Hospitality Management</w:t>
      </w:r>
      <w:r w:rsidR="00713AA3" w:rsidRPr="00540D06">
        <w:rPr>
          <w:i/>
        </w:rPr>
        <w:t>,</w:t>
      </w:r>
      <w:r w:rsidRPr="00540D06">
        <w:t xml:space="preserve"> </w:t>
      </w:r>
      <w:r w:rsidR="00C65033" w:rsidRPr="00540D06">
        <w:rPr>
          <w:i/>
        </w:rPr>
        <w:t>27</w:t>
      </w:r>
      <w:r w:rsidR="00713AA3" w:rsidRPr="00540D06">
        <w:t>,</w:t>
      </w:r>
      <w:r w:rsidRPr="00540D06">
        <w:t xml:space="preserve"> 126-133. doi:10.1016/j.ijhm.2007.07.010</w:t>
      </w:r>
    </w:p>
    <w:p w14:paraId="157380B0" w14:textId="0D76BAD4" w:rsidR="00EB6997" w:rsidRPr="00540D06" w:rsidRDefault="00EB6997" w:rsidP="00EA0D81">
      <w:pPr>
        <w:pStyle w:val="NormalWeb"/>
        <w:spacing w:line="480" w:lineRule="auto"/>
        <w:ind w:firstLine="720"/>
        <w:jc w:val="both"/>
        <w:rPr>
          <w:shd w:val="clear" w:color="auto" w:fill="FFFFFF"/>
        </w:rPr>
      </w:pPr>
      <w:r w:rsidRPr="00540D06">
        <w:rPr>
          <w:shd w:val="clear" w:color="auto" w:fill="FFFFFF"/>
          <w:lang w:val="en-GB"/>
        </w:rPr>
        <w:t xml:space="preserve">Van de Mosselaer, F., van der Duim, </w:t>
      </w:r>
      <w:r w:rsidR="00713AA3" w:rsidRPr="00540D06">
        <w:rPr>
          <w:shd w:val="clear" w:color="auto" w:fill="FFFFFF"/>
          <w:lang w:val="en-GB"/>
        </w:rPr>
        <w:t xml:space="preserve">R. </w:t>
      </w:r>
      <w:r w:rsidR="00C65033" w:rsidRPr="00540D06">
        <w:rPr>
          <w:shd w:val="clear" w:color="auto" w:fill="FFFFFF"/>
          <w:lang w:val="en-GB"/>
        </w:rPr>
        <w:t>&amp;</w:t>
      </w:r>
      <w:r w:rsidRPr="00540D06">
        <w:rPr>
          <w:shd w:val="clear" w:color="auto" w:fill="FFFFFF"/>
          <w:lang w:val="en-GB"/>
        </w:rPr>
        <w:t xml:space="preserve"> van Wijk</w:t>
      </w:r>
      <w:r w:rsidR="00713AA3" w:rsidRPr="00540D06">
        <w:rPr>
          <w:shd w:val="clear" w:color="auto" w:fill="FFFFFF"/>
          <w:lang w:val="en-GB"/>
        </w:rPr>
        <w:t>, J.</w:t>
      </w:r>
      <w:r w:rsidRPr="00540D06">
        <w:rPr>
          <w:shd w:val="clear" w:color="auto" w:fill="FFFFFF"/>
          <w:lang w:val="en-GB"/>
        </w:rPr>
        <w:t xml:space="preserve"> </w:t>
      </w:r>
      <w:r w:rsidR="00713AA3" w:rsidRPr="00540D06">
        <w:rPr>
          <w:shd w:val="clear" w:color="auto" w:fill="FFFFFF"/>
          <w:lang w:val="en-GB"/>
        </w:rPr>
        <w:t>(</w:t>
      </w:r>
      <w:r w:rsidRPr="00540D06">
        <w:rPr>
          <w:shd w:val="clear" w:color="auto" w:fill="FFFFFF"/>
          <w:lang w:val="en-GB"/>
        </w:rPr>
        <w:t>2012</w:t>
      </w:r>
      <w:r w:rsidR="00713AA3" w:rsidRPr="00540D06">
        <w:rPr>
          <w:shd w:val="clear" w:color="auto" w:fill="FFFFFF"/>
          <w:lang w:val="en-GB"/>
        </w:rPr>
        <w:t>)</w:t>
      </w:r>
      <w:r w:rsidRPr="00540D06">
        <w:rPr>
          <w:shd w:val="clear" w:color="auto" w:fill="FFFFFF"/>
          <w:lang w:val="en-GB"/>
        </w:rPr>
        <w:t>. Corporate social responsibility in the tour operating industry: the case of Dutch outbound tour operators. In</w:t>
      </w:r>
      <w:r w:rsidR="00183263" w:rsidRPr="00540D06">
        <w:rPr>
          <w:shd w:val="clear" w:color="auto" w:fill="FFFFFF"/>
          <w:lang w:val="en-GB"/>
        </w:rPr>
        <w:t xml:space="preserve"> </w:t>
      </w:r>
      <w:r w:rsidR="00713AA3" w:rsidRPr="00540D06">
        <w:rPr>
          <w:shd w:val="clear" w:color="auto" w:fill="FFFFFF"/>
          <w:lang w:val="en-GB"/>
        </w:rPr>
        <w:t xml:space="preserve">D. Leslie (Ed.), </w:t>
      </w:r>
      <w:r w:rsidRPr="00540D06">
        <w:rPr>
          <w:i/>
          <w:iCs/>
          <w:shd w:val="clear" w:color="auto" w:fill="FFFFFF"/>
          <w:lang w:val="en-GB"/>
        </w:rPr>
        <w:t>Tourism Enterprises and the Sustainability Agenda across Europe,</w:t>
      </w:r>
      <w:r w:rsidRPr="00540D06">
        <w:rPr>
          <w:iCs/>
          <w:shd w:val="clear" w:color="auto" w:fill="FFFFFF"/>
          <w:lang w:val="en-GB"/>
        </w:rPr>
        <w:t xml:space="preserve"> </w:t>
      </w:r>
      <w:r w:rsidR="00713AA3" w:rsidRPr="00540D06">
        <w:rPr>
          <w:shd w:val="clear" w:color="auto" w:fill="FFFFFF"/>
          <w:lang w:val="en-GB"/>
        </w:rPr>
        <w:t xml:space="preserve">(pp. </w:t>
      </w:r>
      <w:r w:rsidRPr="00540D06">
        <w:rPr>
          <w:shd w:val="clear" w:color="auto" w:fill="FFFFFF"/>
          <w:lang w:val="en-GB"/>
        </w:rPr>
        <w:t>71-92</w:t>
      </w:r>
      <w:r w:rsidR="00713AA3" w:rsidRPr="00540D06">
        <w:rPr>
          <w:shd w:val="clear" w:color="auto" w:fill="FFFFFF"/>
          <w:lang w:val="en-GB"/>
        </w:rPr>
        <w:t>)</w:t>
      </w:r>
      <w:r w:rsidRPr="00540D06">
        <w:rPr>
          <w:shd w:val="clear" w:color="auto" w:fill="FFFFFF"/>
          <w:lang w:val="en-GB"/>
        </w:rPr>
        <w:t>. Farnham:</w:t>
      </w:r>
      <w:r w:rsidR="00713AA3" w:rsidRPr="00540D06">
        <w:rPr>
          <w:shd w:val="clear" w:color="auto" w:fill="FFFFFF"/>
          <w:lang w:val="en-GB"/>
        </w:rPr>
        <w:t xml:space="preserve"> </w:t>
      </w:r>
      <w:r w:rsidRPr="00540D06">
        <w:rPr>
          <w:shd w:val="clear" w:color="auto" w:fill="FFFFFF"/>
          <w:lang w:val="en-GB"/>
        </w:rPr>
        <w:t xml:space="preserve">Ashgate. </w:t>
      </w:r>
    </w:p>
    <w:p w14:paraId="0B1C94E1" w14:textId="214CE4B8" w:rsidR="00EB6997" w:rsidRPr="00540D06" w:rsidRDefault="00EB6997" w:rsidP="00EA0D81">
      <w:pPr>
        <w:spacing w:before="100" w:beforeAutospacing="1" w:after="100" w:afterAutospacing="1" w:line="480" w:lineRule="auto"/>
        <w:ind w:firstLine="720"/>
        <w:jc w:val="both"/>
      </w:pPr>
      <w:r w:rsidRPr="00540D06">
        <w:t xml:space="preserve">Van de Ven, A. H., Sapienza, </w:t>
      </w:r>
      <w:r w:rsidR="00713AA3" w:rsidRPr="00540D06">
        <w:t xml:space="preserve">H.J. </w:t>
      </w:r>
      <w:r w:rsidR="00C65033" w:rsidRPr="00540D06">
        <w:t>&amp;</w:t>
      </w:r>
      <w:r w:rsidRPr="00540D06">
        <w:t xml:space="preserve"> Villanueva</w:t>
      </w:r>
      <w:r w:rsidR="00713AA3" w:rsidRPr="00540D06">
        <w:t>, J.</w:t>
      </w:r>
      <w:r w:rsidRPr="00540D06">
        <w:t xml:space="preserve"> </w:t>
      </w:r>
      <w:r w:rsidR="00713AA3" w:rsidRPr="00540D06">
        <w:t>(</w:t>
      </w:r>
      <w:r w:rsidRPr="00540D06">
        <w:t>2007</w:t>
      </w:r>
      <w:r w:rsidR="00713AA3" w:rsidRPr="00540D06">
        <w:t>)</w:t>
      </w:r>
      <w:r w:rsidRPr="00540D06">
        <w:t xml:space="preserve">. Entrepreneurial pursuits of self- and collective interests. </w:t>
      </w:r>
      <w:r w:rsidRPr="00540D06">
        <w:rPr>
          <w:i/>
        </w:rPr>
        <w:t>Strategic Entrepreneurship Journal</w:t>
      </w:r>
      <w:r w:rsidR="00713AA3" w:rsidRPr="00540D06">
        <w:rPr>
          <w:i/>
        </w:rPr>
        <w:t>,</w:t>
      </w:r>
      <w:r w:rsidRPr="00540D06">
        <w:t xml:space="preserve"> </w:t>
      </w:r>
      <w:r w:rsidRPr="00540D06">
        <w:rPr>
          <w:i/>
        </w:rPr>
        <w:t>1</w:t>
      </w:r>
      <w:r w:rsidRPr="00540D06">
        <w:t>(</w:t>
      </w:r>
      <w:r w:rsidR="00713AA3" w:rsidRPr="00540D06">
        <w:t>,</w:t>
      </w:r>
      <w:r w:rsidRPr="00540D06">
        <w:t xml:space="preserve"> 353–370. doi:10.1002/sej.34</w:t>
      </w:r>
    </w:p>
    <w:p w14:paraId="2E93FD3F" w14:textId="7913AA7C" w:rsidR="009771BF" w:rsidRPr="00540D06" w:rsidRDefault="009771BF" w:rsidP="00EA0D81">
      <w:pPr>
        <w:spacing w:before="100" w:beforeAutospacing="1" w:after="100" w:afterAutospacing="1" w:line="480" w:lineRule="auto"/>
        <w:ind w:firstLine="720"/>
        <w:jc w:val="both"/>
      </w:pPr>
      <w:r w:rsidRPr="00540D06">
        <w:t>Vickers, I.</w:t>
      </w:r>
      <w:r w:rsidR="00C65033" w:rsidRPr="00540D06">
        <w:t>,</w:t>
      </w:r>
      <w:r w:rsidRPr="00540D06">
        <w:t xml:space="preserve"> </w:t>
      </w:r>
      <w:r w:rsidR="00C65033" w:rsidRPr="00540D06">
        <w:t>&amp;</w:t>
      </w:r>
      <w:r w:rsidRPr="00540D06">
        <w:t xml:space="preserve"> Lyon, F. (2013)</w:t>
      </w:r>
      <w:r w:rsidR="00C65033" w:rsidRPr="00540D06">
        <w:t>.</w:t>
      </w:r>
      <w:r w:rsidRPr="00540D06">
        <w:t xml:space="preserve"> Beyond green niches? Growth strategies of environmentally-motivated social enterprises</w:t>
      </w:r>
      <w:r w:rsidR="00C65033" w:rsidRPr="00540D06">
        <w:t>.</w:t>
      </w:r>
      <w:r w:rsidRPr="00540D06">
        <w:t xml:space="preserve"> </w:t>
      </w:r>
      <w:r w:rsidRPr="00540D06">
        <w:rPr>
          <w:i/>
        </w:rPr>
        <w:t>International Small Business Journal,</w:t>
      </w:r>
      <w:r w:rsidRPr="00540D06">
        <w:t xml:space="preserve"> </w:t>
      </w:r>
      <w:r w:rsidRPr="00540D06">
        <w:rPr>
          <w:i/>
        </w:rPr>
        <w:t>31</w:t>
      </w:r>
      <w:r w:rsidRPr="00540D06">
        <w:t>, 1-22.</w:t>
      </w:r>
      <w:r w:rsidR="00EA0D81" w:rsidRPr="00540D06">
        <w:t xml:space="preserve"> doi:10.1177/0266242612457700</w:t>
      </w:r>
    </w:p>
    <w:p w14:paraId="037D5C3D" w14:textId="4D50249D" w:rsidR="00F621D2" w:rsidRPr="00540D06" w:rsidRDefault="00F621D2" w:rsidP="00EA0D81">
      <w:pPr>
        <w:pStyle w:val="NormalWeb"/>
        <w:spacing w:line="480" w:lineRule="auto"/>
        <w:ind w:firstLine="720"/>
        <w:jc w:val="both"/>
        <w:rPr>
          <w:color w:val="222222"/>
          <w:shd w:val="clear" w:color="auto" w:fill="FFFFFF"/>
        </w:rPr>
      </w:pPr>
      <w:r w:rsidRPr="00540D06">
        <w:rPr>
          <w:color w:val="222222"/>
          <w:shd w:val="clear" w:color="auto" w:fill="FFFFFF"/>
        </w:rPr>
        <w:t xml:space="preserve">Ward, M., &amp; Rhodes, C. (2014). Small businesses and the UK economy. </w:t>
      </w:r>
      <w:r w:rsidRPr="00540D06">
        <w:rPr>
          <w:i/>
          <w:iCs/>
          <w:color w:val="222222"/>
          <w:shd w:val="clear" w:color="auto" w:fill="FFFFFF"/>
        </w:rPr>
        <w:t>Standard Note: SN/EP/6078, House of Commons Library</w:t>
      </w:r>
      <w:r w:rsidRPr="00540D06">
        <w:rPr>
          <w:color w:val="222222"/>
          <w:shd w:val="clear" w:color="auto" w:fill="FFFFFF"/>
        </w:rPr>
        <w:t>,</w:t>
      </w:r>
      <w:r w:rsidRPr="00540D06">
        <w:rPr>
          <w:rStyle w:val="apple-converted-space"/>
          <w:color w:val="222222"/>
          <w:shd w:val="clear" w:color="auto" w:fill="FFFFFF"/>
        </w:rPr>
        <w:t> </w:t>
      </w:r>
      <w:r w:rsidRPr="00540D06">
        <w:rPr>
          <w:i/>
          <w:iCs/>
          <w:color w:val="222222"/>
          <w:shd w:val="clear" w:color="auto" w:fill="FFFFFF"/>
        </w:rPr>
        <w:t>13</w:t>
      </w:r>
      <w:r w:rsidRPr="00540D06">
        <w:rPr>
          <w:color w:val="222222"/>
          <w:shd w:val="clear" w:color="auto" w:fill="FFFFFF"/>
        </w:rPr>
        <w:t>.</w:t>
      </w:r>
    </w:p>
    <w:p w14:paraId="1C8C9DF9" w14:textId="7FD32321" w:rsidR="00EB6997" w:rsidRPr="00540D06" w:rsidRDefault="00EB6997" w:rsidP="00EA0D81">
      <w:pPr>
        <w:pStyle w:val="NormalWeb"/>
        <w:spacing w:line="480" w:lineRule="auto"/>
        <w:ind w:firstLine="720"/>
        <w:jc w:val="both"/>
      </w:pPr>
      <w:r w:rsidRPr="00540D06">
        <w:t xml:space="preserve">Weber, C. L., </w:t>
      </w:r>
      <w:r w:rsidR="00D3332C" w:rsidRPr="00540D06">
        <w:t>&amp;</w:t>
      </w:r>
      <w:r w:rsidRPr="00540D06">
        <w:t xml:space="preserve"> Matthews</w:t>
      </w:r>
      <w:r w:rsidR="00713AA3" w:rsidRPr="00540D06">
        <w:t>, H.S</w:t>
      </w:r>
      <w:r w:rsidRPr="00540D06">
        <w:t xml:space="preserve">. </w:t>
      </w:r>
      <w:r w:rsidR="00713AA3" w:rsidRPr="00540D06">
        <w:t>(</w:t>
      </w:r>
      <w:r w:rsidRPr="00540D06">
        <w:t>2008</w:t>
      </w:r>
      <w:r w:rsidR="00713AA3" w:rsidRPr="00540D06">
        <w:t>)</w:t>
      </w:r>
      <w:r w:rsidRPr="00540D06">
        <w:t xml:space="preserve">. Food-miles and the relative climate impacts of food choices in the United States. </w:t>
      </w:r>
      <w:r w:rsidRPr="00540D06">
        <w:rPr>
          <w:i/>
        </w:rPr>
        <w:t>Environmental Science &amp; Technology</w:t>
      </w:r>
      <w:r w:rsidR="00713AA3" w:rsidRPr="00540D06">
        <w:rPr>
          <w:i/>
        </w:rPr>
        <w:t>,</w:t>
      </w:r>
      <w:r w:rsidRPr="00540D06">
        <w:t xml:space="preserve"> </w:t>
      </w:r>
      <w:r w:rsidRPr="00540D06">
        <w:rPr>
          <w:i/>
        </w:rPr>
        <w:t>42</w:t>
      </w:r>
      <w:r w:rsidR="00713AA3" w:rsidRPr="00540D06">
        <w:t>,</w:t>
      </w:r>
      <w:r w:rsidRPr="00540D06">
        <w:t xml:space="preserve"> 3508-3513. doi:10.1021/es702969f</w:t>
      </w:r>
    </w:p>
    <w:p w14:paraId="599508A9" w14:textId="7478F61A" w:rsidR="00EB6997" w:rsidRPr="00540D06" w:rsidRDefault="00183263" w:rsidP="00EA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rPr>
      </w:pPr>
      <w:r w:rsidRPr="00540D06">
        <w:rPr>
          <w:rFonts w:eastAsia="Times New Roman"/>
        </w:rPr>
        <w:tab/>
      </w:r>
      <w:r w:rsidR="00EB6997" w:rsidRPr="00540D06">
        <w:rPr>
          <w:rFonts w:eastAsia="Times New Roman"/>
        </w:rPr>
        <w:t>Wells, V., Gregory-Smith, D.</w:t>
      </w:r>
      <w:r w:rsidRPr="00540D06">
        <w:rPr>
          <w:rFonts w:eastAsia="Times New Roman"/>
        </w:rPr>
        <w:t xml:space="preserve"> </w:t>
      </w:r>
      <w:r w:rsidR="00EB6997" w:rsidRPr="00540D06">
        <w:rPr>
          <w:rFonts w:eastAsia="Times New Roman"/>
        </w:rPr>
        <w:t xml:space="preserve">Taheri, B., Manika, D. &amp; McCowlen, C. </w:t>
      </w:r>
      <w:r w:rsidR="00713AA3" w:rsidRPr="00540D06">
        <w:rPr>
          <w:rFonts w:eastAsia="Times New Roman"/>
        </w:rPr>
        <w:t>(</w:t>
      </w:r>
      <w:r w:rsidR="00EB6997" w:rsidRPr="00540D06">
        <w:rPr>
          <w:rFonts w:eastAsia="Times New Roman"/>
        </w:rPr>
        <w:t>2016</w:t>
      </w:r>
      <w:r w:rsidR="00713AA3" w:rsidRPr="00540D06">
        <w:rPr>
          <w:rFonts w:eastAsia="Times New Roman"/>
        </w:rPr>
        <w:t>)</w:t>
      </w:r>
      <w:r w:rsidR="00EB6997" w:rsidRPr="00540D06">
        <w:rPr>
          <w:rFonts w:eastAsia="Times New Roman"/>
        </w:rPr>
        <w:t>. An exploration of CSR development in heritage tourism.</w:t>
      </w:r>
      <w:r w:rsidR="00D3332C" w:rsidRPr="00540D06">
        <w:rPr>
          <w:rFonts w:eastAsia="Times New Roman"/>
        </w:rPr>
        <w:t xml:space="preserve"> </w:t>
      </w:r>
      <w:r w:rsidR="00EB6997" w:rsidRPr="00540D06">
        <w:rPr>
          <w:rFonts w:eastAsia="Times New Roman"/>
          <w:i/>
        </w:rPr>
        <w:t>Annals of Tourism Research</w:t>
      </w:r>
      <w:r w:rsidR="00EB6997" w:rsidRPr="00540D06">
        <w:rPr>
          <w:rFonts w:eastAsia="Times New Roman"/>
        </w:rPr>
        <w:t xml:space="preserve">, </w:t>
      </w:r>
      <w:r w:rsidR="00EB6997" w:rsidRPr="00540D06">
        <w:rPr>
          <w:rFonts w:eastAsia="Times New Roman"/>
          <w:i/>
        </w:rPr>
        <w:t>58</w:t>
      </w:r>
      <w:r w:rsidR="00EB6997" w:rsidRPr="00540D06">
        <w:rPr>
          <w:rFonts w:eastAsia="Times New Roman"/>
        </w:rPr>
        <w:t>,</w:t>
      </w:r>
      <w:r w:rsidRPr="00540D06">
        <w:rPr>
          <w:rFonts w:eastAsia="Times New Roman"/>
        </w:rPr>
        <w:t xml:space="preserve"> </w:t>
      </w:r>
      <w:r w:rsidR="00EB6997" w:rsidRPr="00540D06">
        <w:rPr>
          <w:rFonts w:eastAsia="Times New Roman"/>
        </w:rPr>
        <w:t>1-17, doi.org/10.1016/j.annals.2016.01.007</w:t>
      </w:r>
    </w:p>
    <w:p w14:paraId="457A25DE" w14:textId="38FE55BF" w:rsidR="00EB6997" w:rsidRPr="00540D06" w:rsidRDefault="00EB6997" w:rsidP="00EA0D81">
      <w:pPr>
        <w:pStyle w:val="NormalWeb"/>
        <w:spacing w:line="480" w:lineRule="auto"/>
        <w:ind w:firstLine="720"/>
        <w:jc w:val="both"/>
      </w:pPr>
      <w:r w:rsidRPr="00540D06">
        <w:t xml:space="preserve">Wells, V. K., Manika, </w:t>
      </w:r>
      <w:r w:rsidR="00713AA3" w:rsidRPr="00540D06">
        <w:t xml:space="preserve">D., </w:t>
      </w:r>
      <w:r w:rsidRPr="00540D06">
        <w:t xml:space="preserve">Gregory-Smith, </w:t>
      </w:r>
      <w:r w:rsidR="00713AA3" w:rsidRPr="00540D06">
        <w:t xml:space="preserve">D., </w:t>
      </w:r>
      <w:r w:rsidRPr="00540D06">
        <w:t xml:space="preserve">Taheri, </w:t>
      </w:r>
      <w:r w:rsidR="00713AA3" w:rsidRPr="00540D06">
        <w:t xml:space="preserve">B. </w:t>
      </w:r>
      <w:r w:rsidR="00D3332C" w:rsidRPr="00540D06">
        <w:t>&amp;</w:t>
      </w:r>
      <w:r w:rsidRPr="00540D06">
        <w:t xml:space="preserve"> McCowlen</w:t>
      </w:r>
      <w:r w:rsidR="00713AA3" w:rsidRPr="00540D06">
        <w:t>, C</w:t>
      </w:r>
      <w:r w:rsidRPr="00540D06">
        <w:t xml:space="preserve">. </w:t>
      </w:r>
      <w:r w:rsidR="00713AA3" w:rsidRPr="00540D06">
        <w:t>(</w:t>
      </w:r>
      <w:r w:rsidRPr="00540D06">
        <w:t>2015</w:t>
      </w:r>
      <w:r w:rsidR="00713AA3" w:rsidRPr="00540D06">
        <w:t>)</w:t>
      </w:r>
      <w:r w:rsidRPr="00540D06">
        <w:t xml:space="preserve">. Heritage tourism, CSR and the role of employee environmental behaviour. </w:t>
      </w:r>
      <w:r w:rsidRPr="00540D06">
        <w:rPr>
          <w:i/>
          <w:iCs/>
        </w:rPr>
        <w:t>Tourism Management</w:t>
      </w:r>
      <w:r w:rsidR="00713AA3" w:rsidRPr="00540D06">
        <w:t xml:space="preserve">, </w:t>
      </w:r>
      <w:r w:rsidRPr="00540D06">
        <w:rPr>
          <w:i/>
          <w:iCs/>
        </w:rPr>
        <w:t>48</w:t>
      </w:r>
      <w:r w:rsidR="00713AA3" w:rsidRPr="00540D06">
        <w:t>,</w:t>
      </w:r>
      <w:r w:rsidR="00D3332C" w:rsidRPr="00540D06">
        <w:t xml:space="preserve"> </w:t>
      </w:r>
      <w:r w:rsidRPr="00540D06">
        <w:t xml:space="preserve">399–413. </w:t>
      </w:r>
      <w:r w:rsidR="00EA0D81" w:rsidRPr="00540D06">
        <w:t>d</w:t>
      </w:r>
      <w:r w:rsidRPr="00540D06">
        <w:t>oi:10.1016/j.tourman.2014.12.015</w:t>
      </w:r>
    </w:p>
    <w:p w14:paraId="7A2BBE2F" w14:textId="0D2CFBAC" w:rsidR="00303978" w:rsidRPr="00540D06" w:rsidRDefault="00303978" w:rsidP="00A83215">
      <w:pPr>
        <w:pStyle w:val="NormalWeb"/>
        <w:spacing w:line="480" w:lineRule="auto"/>
        <w:ind w:firstLine="720"/>
        <w:jc w:val="both"/>
        <w:rPr>
          <w:color w:val="212121"/>
          <w:shd w:val="clear" w:color="auto" w:fill="FFFFFF"/>
        </w:rPr>
      </w:pPr>
      <w:r w:rsidRPr="00540D06">
        <w:rPr>
          <w:color w:val="212121"/>
          <w:shd w:val="clear" w:color="auto" w:fill="FFFFFF"/>
        </w:rPr>
        <w:t xml:space="preserve">Whitfield, J. E. </w:t>
      </w:r>
      <w:r w:rsidR="00D3332C" w:rsidRPr="00540D06">
        <w:rPr>
          <w:color w:val="212121"/>
          <w:shd w:val="clear" w:color="auto" w:fill="FFFFFF"/>
        </w:rPr>
        <w:t>&amp;</w:t>
      </w:r>
      <w:r w:rsidRPr="00540D06">
        <w:rPr>
          <w:color w:val="212121"/>
          <w:shd w:val="clear" w:color="auto" w:fill="FFFFFF"/>
        </w:rPr>
        <w:t xml:space="preserve"> Dioko, L. (2012). Measuring and Examining the Relevance of Discretionary Corporate Social Responsibility in Tourism: Some Preliminary Evidence From The UK Conference Sector.</w:t>
      </w:r>
      <w:r w:rsidR="00937253" w:rsidRPr="00540D06">
        <w:rPr>
          <w:color w:val="212121"/>
          <w:shd w:val="clear" w:color="auto" w:fill="FFFFFF"/>
        </w:rPr>
        <w:t xml:space="preserve"> </w:t>
      </w:r>
      <w:r w:rsidRPr="00540D06">
        <w:rPr>
          <w:i/>
          <w:color w:val="212121"/>
          <w:shd w:val="clear" w:color="auto" w:fill="FFFFFF"/>
        </w:rPr>
        <w:t>Journal of Travel Research 51</w:t>
      </w:r>
      <w:r w:rsidRPr="00540D06">
        <w:rPr>
          <w:color w:val="212121"/>
          <w:shd w:val="clear" w:color="auto" w:fill="FFFFFF"/>
        </w:rPr>
        <w:t>, 289-302.</w:t>
      </w:r>
      <w:r w:rsidR="00EA0D81" w:rsidRPr="00540D06">
        <w:rPr>
          <w:color w:val="212121"/>
          <w:shd w:val="clear" w:color="auto" w:fill="FFFFFF"/>
        </w:rPr>
        <w:t xml:space="preserve"> doi:10.1177/0047287511418369</w:t>
      </w:r>
    </w:p>
    <w:p w14:paraId="7A0B93C1" w14:textId="6B82F539" w:rsidR="00EB6997" w:rsidRPr="00540D06" w:rsidRDefault="00EB6997" w:rsidP="00EA0D81">
      <w:pPr>
        <w:widowControl w:val="0"/>
        <w:autoSpaceDE w:val="0"/>
        <w:autoSpaceDN w:val="0"/>
        <w:adjustRightInd w:val="0"/>
        <w:spacing w:line="480" w:lineRule="auto"/>
        <w:ind w:firstLine="720"/>
        <w:jc w:val="both"/>
      </w:pPr>
      <w:r w:rsidRPr="00540D06">
        <w:t xml:space="preserve">WRAP. </w:t>
      </w:r>
      <w:r w:rsidR="00713AA3" w:rsidRPr="00540D06">
        <w:t>(</w:t>
      </w:r>
      <w:r w:rsidRPr="00540D06">
        <w:t>2013</w:t>
      </w:r>
      <w:r w:rsidR="00713AA3" w:rsidRPr="00540D06">
        <w:t>)</w:t>
      </w:r>
      <w:r w:rsidRPr="00540D06">
        <w:t xml:space="preserve">. </w:t>
      </w:r>
      <w:r w:rsidRPr="00540D06">
        <w:rPr>
          <w:i/>
        </w:rPr>
        <w:t>Waste in the UK Hospitality and Food Service Sector.</w:t>
      </w:r>
      <w:r w:rsidR="00EA0D81" w:rsidRPr="00540D06">
        <w:rPr>
          <w:i/>
        </w:rPr>
        <w:t xml:space="preserve"> </w:t>
      </w:r>
      <w:r w:rsidR="00B60C47" w:rsidRPr="00540D06">
        <w:t xml:space="preserve">Retrieved from: </w:t>
      </w:r>
      <w:hyperlink r:id="rId12" w:history="1">
        <w:r w:rsidRPr="00540D06">
          <w:t>http://www.wrap.org.uk/sites/files/wrap/Overview%20of%20Waste%20in%20the%20UK%20Hospitality%20and%20Food%20Service%20Sector%20FINAL.pdf</w:t>
        </w:r>
      </w:hyperlink>
    </w:p>
    <w:p w14:paraId="1A0669AB" w14:textId="77777777" w:rsidR="00EA0D81" w:rsidRPr="00540D06" w:rsidRDefault="00EA0D81" w:rsidP="00EA0D81">
      <w:pPr>
        <w:widowControl w:val="0"/>
        <w:autoSpaceDE w:val="0"/>
        <w:autoSpaceDN w:val="0"/>
        <w:adjustRightInd w:val="0"/>
        <w:spacing w:line="480" w:lineRule="auto"/>
        <w:ind w:firstLine="720"/>
        <w:jc w:val="both"/>
      </w:pPr>
    </w:p>
    <w:p w14:paraId="293058B6" w14:textId="6FB4C63C" w:rsidR="00EB6997" w:rsidRPr="00540D06" w:rsidRDefault="00EB6997" w:rsidP="00EA0D81">
      <w:pPr>
        <w:widowControl w:val="0"/>
        <w:autoSpaceDE w:val="0"/>
        <w:autoSpaceDN w:val="0"/>
        <w:adjustRightInd w:val="0"/>
        <w:spacing w:line="480" w:lineRule="auto"/>
        <w:ind w:firstLine="720"/>
        <w:jc w:val="both"/>
      </w:pPr>
      <w:r w:rsidRPr="00540D06">
        <w:rPr>
          <w:shd w:val="clear" w:color="auto" w:fill="FFFFFF"/>
        </w:rPr>
        <w:t>Yeoman, I., McMahon-Beattie, U., Fields, K., Meethan, K., &amp; Albrecht, J. (Eds.). (2015).</w:t>
      </w:r>
      <w:r w:rsidRPr="00540D06">
        <w:rPr>
          <w:rStyle w:val="apple-converted-space"/>
          <w:shd w:val="clear" w:color="auto" w:fill="FFFFFF"/>
        </w:rPr>
        <w:t> </w:t>
      </w:r>
      <w:r w:rsidRPr="00540D06">
        <w:rPr>
          <w:i/>
          <w:iCs/>
          <w:shd w:val="clear" w:color="auto" w:fill="FFFFFF"/>
        </w:rPr>
        <w:t>The Future of Food Tourism: Foodies, Experiences, Exclusivity, Visions and Political Capital</w:t>
      </w:r>
      <w:r w:rsidRPr="00540D06">
        <w:rPr>
          <w:rStyle w:val="apple-converted-space"/>
          <w:shd w:val="clear" w:color="auto" w:fill="FFFFFF"/>
        </w:rPr>
        <w:t> </w:t>
      </w:r>
      <w:r w:rsidRPr="00540D06">
        <w:rPr>
          <w:shd w:val="clear" w:color="auto" w:fill="FFFFFF"/>
        </w:rPr>
        <w:t xml:space="preserve">(Vol. 71). </w:t>
      </w:r>
      <w:r w:rsidR="00B60C47" w:rsidRPr="00540D06">
        <w:rPr>
          <w:shd w:val="clear" w:color="auto" w:fill="FFFFFF"/>
        </w:rPr>
        <w:t xml:space="preserve">UK: </w:t>
      </w:r>
      <w:r w:rsidRPr="00540D06">
        <w:rPr>
          <w:shd w:val="clear" w:color="auto" w:fill="FFFFFF"/>
        </w:rPr>
        <w:t>Channel View Publications.</w:t>
      </w:r>
    </w:p>
    <w:p w14:paraId="3EC812DD" w14:textId="35FA13FC" w:rsidR="00EB6997" w:rsidRPr="00540D06" w:rsidRDefault="00EB6997" w:rsidP="00EA0D81">
      <w:pPr>
        <w:spacing w:before="100" w:beforeAutospacing="1" w:after="100" w:afterAutospacing="1" w:line="480" w:lineRule="auto"/>
        <w:ind w:firstLine="720"/>
        <w:jc w:val="both"/>
      </w:pPr>
      <w:r w:rsidRPr="00540D06">
        <w:t>Zhao, W., Ritchie,</w:t>
      </w:r>
      <w:r w:rsidR="00183263" w:rsidRPr="00540D06">
        <w:t xml:space="preserve"> </w:t>
      </w:r>
      <w:r w:rsidR="00B60C47" w:rsidRPr="00540D06">
        <w:t xml:space="preserve">J.R.B. </w:t>
      </w:r>
      <w:r w:rsidR="00D3332C" w:rsidRPr="00540D06">
        <w:t>&amp;</w:t>
      </w:r>
      <w:r w:rsidRPr="00540D06">
        <w:t xml:space="preserve"> Echtner</w:t>
      </w:r>
      <w:r w:rsidR="00B60C47" w:rsidRPr="00540D06">
        <w:t>, C.M.</w:t>
      </w:r>
      <w:r w:rsidRPr="00540D06">
        <w:t xml:space="preserve"> 2011. Social capital and tourism entrepreneurship. </w:t>
      </w:r>
      <w:r w:rsidRPr="00540D06">
        <w:rPr>
          <w:i/>
        </w:rPr>
        <w:t>Annals of Tourism Research</w:t>
      </w:r>
      <w:r w:rsidR="00B60C47" w:rsidRPr="00540D06">
        <w:t>,</w:t>
      </w:r>
      <w:r w:rsidR="00D3332C" w:rsidRPr="00540D06">
        <w:t xml:space="preserve"> </w:t>
      </w:r>
      <w:r w:rsidRPr="00540D06">
        <w:rPr>
          <w:i/>
        </w:rPr>
        <w:t>38</w:t>
      </w:r>
      <w:r w:rsidR="00B60C47" w:rsidRPr="00540D06">
        <w:t>,</w:t>
      </w:r>
      <w:r w:rsidRPr="00540D06">
        <w:t xml:space="preserve"> 1570-1593. doi:10.1016/j.annals.2011.02.006</w:t>
      </w:r>
    </w:p>
    <w:p w14:paraId="5F2A29DD" w14:textId="14AFADEB" w:rsidR="00777381" w:rsidRPr="00540D06" w:rsidRDefault="00777381" w:rsidP="00EA0D81">
      <w:pPr>
        <w:spacing w:line="480" w:lineRule="auto"/>
        <w:jc w:val="both"/>
      </w:pPr>
    </w:p>
    <w:p w14:paraId="6F94E8A9" w14:textId="28E5CEDF" w:rsidR="00ED754D" w:rsidRPr="00540D06" w:rsidRDefault="00ED754D" w:rsidP="00EA0D81">
      <w:pPr>
        <w:spacing w:line="480" w:lineRule="auto"/>
        <w:jc w:val="both"/>
        <w:outlineLvl w:val="0"/>
      </w:pPr>
      <w:r w:rsidRPr="00540D06">
        <w:t>Table 1</w:t>
      </w:r>
      <w:r w:rsidR="005C2C22" w:rsidRPr="00540D06">
        <w:t>.</w:t>
      </w:r>
      <w:r w:rsidRPr="00540D06">
        <w:t xml:space="preserve"> Participants and </w:t>
      </w:r>
      <w:r w:rsidR="003F323E" w:rsidRPr="00540D06">
        <w:t xml:space="preserve">Small </w:t>
      </w:r>
      <w:r w:rsidRPr="00540D06">
        <w:t>Business Type</w:t>
      </w:r>
    </w:p>
    <w:p w14:paraId="1615B234" w14:textId="042DFF67" w:rsidR="009A5BF3" w:rsidRPr="00540D06" w:rsidRDefault="009A5BF3" w:rsidP="009A5BF3">
      <w:pPr>
        <w:jc w:val="both"/>
        <w:outlineLvl w:val="0"/>
        <w:rPr>
          <w:b/>
        </w:rPr>
      </w:pPr>
    </w:p>
    <w:tbl>
      <w:tblPr>
        <w:tblW w:w="9531" w:type="dxa"/>
        <w:tblInd w:w="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35"/>
        <w:gridCol w:w="1418"/>
        <w:gridCol w:w="1559"/>
        <w:gridCol w:w="1701"/>
        <w:gridCol w:w="1559"/>
        <w:gridCol w:w="1559"/>
      </w:tblGrid>
      <w:tr w:rsidR="009A5BF3" w:rsidRPr="00540D06" w14:paraId="57644BB4" w14:textId="77777777" w:rsidTr="00ED17F2">
        <w:trPr>
          <w:trHeight w:val="699"/>
        </w:trPr>
        <w:tc>
          <w:tcPr>
            <w:tcW w:w="1735" w:type="dxa"/>
            <w:shd w:val="clear" w:color="auto" w:fill="D9D9D9" w:themeFill="background1" w:themeFillShade="D9"/>
            <w:noWrap/>
            <w:vAlign w:val="bottom"/>
            <w:hideMark/>
          </w:tcPr>
          <w:p w14:paraId="59623374" w14:textId="77777777" w:rsidR="009A5BF3" w:rsidRPr="00540D06" w:rsidRDefault="009A5BF3" w:rsidP="00EC2042">
            <w:pPr>
              <w:rPr>
                <w:rFonts w:eastAsia="Times New Roman"/>
                <w:b/>
                <w:bCs/>
                <w:color w:val="000000"/>
              </w:rPr>
            </w:pPr>
            <w:r w:rsidRPr="00540D06">
              <w:rPr>
                <w:rFonts w:eastAsia="Times New Roman"/>
                <w:b/>
                <w:bCs/>
                <w:color w:val="000000"/>
              </w:rPr>
              <w:t xml:space="preserve">Business </w:t>
            </w:r>
          </w:p>
          <w:p w14:paraId="275CDCAF" w14:textId="77777777" w:rsidR="009A5BF3" w:rsidRPr="00540D06" w:rsidRDefault="009A5BF3" w:rsidP="00EC2042">
            <w:pPr>
              <w:rPr>
                <w:rFonts w:eastAsia="Times New Roman"/>
                <w:b/>
                <w:bCs/>
                <w:color w:val="000000"/>
              </w:rPr>
            </w:pPr>
            <w:r w:rsidRPr="00540D06">
              <w:rPr>
                <w:rFonts w:eastAsia="Times New Roman"/>
                <w:b/>
                <w:bCs/>
                <w:color w:val="000000"/>
              </w:rPr>
              <w:t>Owner-Manager</w:t>
            </w:r>
          </w:p>
        </w:tc>
        <w:tc>
          <w:tcPr>
            <w:tcW w:w="1418" w:type="dxa"/>
            <w:shd w:val="clear" w:color="auto" w:fill="D9D9D9" w:themeFill="background1" w:themeFillShade="D9"/>
            <w:vAlign w:val="bottom"/>
          </w:tcPr>
          <w:p w14:paraId="308ADC7F" w14:textId="77777777" w:rsidR="009A5BF3" w:rsidRPr="00540D06" w:rsidRDefault="009A5BF3" w:rsidP="00EC2042">
            <w:pPr>
              <w:rPr>
                <w:b/>
                <w:bCs/>
                <w:color w:val="000000"/>
              </w:rPr>
            </w:pPr>
            <w:r w:rsidRPr="00540D06">
              <w:rPr>
                <w:b/>
                <w:bCs/>
                <w:color w:val="000000"/>
              </w:rPr>
              <w:t>Business Type</w:t>
            </w:r>
          </w:p>
        </w:tc>
        <w:tc>
          <w:tcPr>
            <w:tcW w:w="1559" w:type="dxa"/>
            <w:shd w:val="clear" w:color="auto" w:fill="D9D9D9" w:themeFill="background1" w:themeFillShade="D9"/>
          </w:tcPr>
          <w:p w14:paraId="5A39D372" w14:textId="77777777" w:rsidR="009A5BF3" w:rsidRPr="00540D06" w:rsidRDefault="009A5BF3" w:rsidP="00EC2042">
            <w:pPr>
              <w:rPr>
                <w:b/>
                <w:bCs/>
                <w:color w:val="000000"/>
              </w:rPr>
            </w:pPr>
          </w:p>
          <w:p w14:paraId="7771980C" w14:textId="77777777" w:rsidR="009A5BF3" w:rsidRPr="00540D06" w:rsidRDefault="009A5BF3" w:rsidP="00EC2042">
            <w:pPr>
              <w:rPr>
                <w:b/>
                <w:bCs/>
                <w:color w:val="000000"/>
              </w:rPr>
            </w:pPr>
            <w:r w:rsidRPr="00540D06">
              <w:rPr>
                <w:b/>
                <w:bCs/>
                <w:color w:val="000000"/>
              </w:rPr>
              <w:t>Number of employees*</w:t>
            </w:r>
          </w:p>
        </w:tc>
        <w:tc>
          <w:tcPr>
            <w:tcW w:w="1701" w:type="dxa"/>
            <w:shd w:val="clear" w:color="auto" w:fill="D9D9D9" w:themeFill="background1" w:themeFillShade="D9"/>
          </w:tcPr>
          <w:p w14:paraId="5BE30A2E" w14:textId="77777777" w:rsidR="009A5BF3" w:rsidRPr="00540D06" w:rsidRDefault="009A5BF3" w:rsidP="00EC2042">
            <w:pPr>
              <w:rPr>
                <w:b/>
                <w:bCs/>
                <w:color w:val="000000"/>
              </w:rPr>
            </w:pPr>
          </w:p>
          <w:p w14:paraId="300A7070" w14:textId="77777777" w:rsidR="009A5BF3" w:rsidRPr="00540D06" w:rsidRDefault="009A5BF3" w:rsidP="00EC2042">
            <w:pPr>
              <w:rPr>
                <w:b/>
                <w:bCs/>
                <w:color w:val="000000"/>
              </w:rPr>
            </w:pPr>
            <w:r w:rsidRPr="00540D06">
              <w:rPr>
                <w:b/>
                <w:bCs/>
                <w:color w:val="000000"/>
              </w:rPr>
              <w:t>Role</w:t>
            </w:r>
          </w:p>
        </w:tc>
        <w:tc>
          <w:tcPr>
            <w:tcW w:w="1559" w:type="dxa"/>
            <w:shd w:val="clear" w:color="auto" w:fill="D9D9D9" w:themeFill="background1" w:themeFillShade="D9"/>
          </w:tcPr>
          <w:p w14:paraId="1B88377B" w14:textId="77777777" w:rsidR="009A5BF3" w:rsidRPr="00540D06" w:rsidRDefault="009A5BF3" w:rsidP="00EC2042">
            <w:pPr>
              <w:rPr>
                <w:b/>
                <w:bCs/>
                <w:color w:val="000000"/>
              </w:rPr>
            </w:pPr>
          </w:p>
          <w:p w14:paraId="53C52567" w14:textId="77777777" w:rsidR="009A5BF3" w:rsidRPr="00540D06" w:rsidRDefault="009A5BF3" w:rsidP="00EC2042">
            <w:pPr>
              <w:rPr>
                <w:b/>
                <w:bCs/>
                <w:color w:val="000000"/>
              </w:rPr>
            </w:pPr>
            <w:r w:rsidRPr="00540D06">
              <w:rPr>
                <w:b/>
                <w:bCs/>
                <w:color w:val="000000"/>
              </w:rPr>
              <w:t>Number of years in business</w:t>
            </w:r>
          </w:p>
        </w:tc>
        <w:tc>
          <w:tcPr>
            <w:tcW w:w="1559" w:type="dxa"/>
            <w:shd w:val="clear" w:color="auto" w:fill="D9D9D9" w:themeFill="background1" w:themeFillShade="D9"/>
          </w:tcPr>
          <w:p w14:paraId="4D38B157" w14:textId="77777777" w:rsidR="009A5BF3" w:rsidRPr="00540D06" w:rsidRDefault="009A5BF3" w:rsidP="00EC2042">
            <w:pPr>
              <w:rPr>
                <w:b/>
                <w:bCs/>
                <w:color w:val="000000"/>
              </w:rPr>
            </w:pPr>
          </w:p>
          <w:p w14:paraId="12F8370B" w14:textId="77777777" w:rsidR="009A5BF3" w:rsidRPr="00540D06" w:rsidRDefault="009A5BF3" w:rsidP="00EC2042">
            <w:pPr>
              <w:rPr>
                <w:b/>
                <w:bCs/>
                <w:color w:val="000000"/>
              </w:rPr>
            </w:pPr>
            <w:r w:rsidRPr="00540D06">
              <w:rPr>
                <w:b/>
                <w:bCs/>
                <w:color w:val="000000"/>
              </w:rPr>
              <w:t>Born in Cornwall?</w:t>
            </w:r>
          </w:p>
        </w:tc>
      </w:tr>
      <w:tr w:rsidR="009A5BF3" w:rsidRPr="00540D06" w14:paraId="090366D7" w14:textId="77777777" w:rsidTr="00ED17F2">
        <w:trPr>
          <w:trHeight w:val="300"/>
        </w:trPr>
        <w:tc>
          <w:tcPr>
            <w:tcW w:w="1735" w:type="dxa"/>
            <w:shd w:val="clear" w:color="auto" w:fill="auto"/>
            <w:noWrap/>
            <w:hideMark/>
          </w:tcPr>
          <w:p w14:paraId="3DB926C3" w14:textId="77777777" w:rsidR="009A5BF3" w:rsidRPr="00540D06" w:rsidRDefault="009A5BF3" w:rsidP="00EC2042">
            <w:pPr>
              <w:jc w:val="both"/>
              <w:rPr>
                <w:rFonts w:eastAsia="Times New Roman"/>
                <w:color w:val="000000"/>
              </w:rPr>
            </w:pPr>
            <w:r w:rsidRPr="00540D06">
              <w:rPr>
                <w:rFonts w:eastAsia="Times New Roman"/>
                <w:color w:val="000000"/>
              </w:rPr>
              <w:t>B01</w:t>
            </w:r>
          </w:p>
        </w:tc>
        <w:tc>
          <w:tcPr>
            <w:tcW w:w="1418" w:type="dxa"/>
          </w:tcPr>
          <w:p w14:paraId="0310CFAD" w14:textId="77777777" w:rsidR="009A5BF3" w:rsidRPr="00540D06" w:rsidRDefault="009A5BF3" w:rsidP="00EC2042">
            <w:pPr>
              <w:jc w:val="both"/>
              <w:rPr>
                <w:color w:val="000000"/>
              </w:rPr>
            </w:pPr>
            <w:r w:rsidRPr="00540D06">
              <w:rPr>
                <w:color w:val="000000"/>
              </w:rPr>
              <w:t>Guest House</w:t>
            </w:r>
          </w:p>
        </w:tc>
        <w:tc>
          <w:tcPr>
            <w:tcW w:w="1559" w:type="dxa"/>
          </w:tcPr>
          <w:p w14:paraId="36FBC23E" w14:textId="77777777" w:rsidR="009A5BF3" w:rsidRPr="00540D06" w:rsidRDefault="009A5BF3" w:rsidP="00EC2042">
            <w:pPr>
              <w:jc w:val="both"/>
              <w:rPr>
                <w:color w:val="000000"/>
              </w:rPr>
            </w:pPr>
            <w:r w:rsidRPr="00540D06">
              <w:rPr>
                <w:color w:val="000000"/>
              </w:rPr>
              <w:t>Less than 9</w:t>
            </w:r>
          </w:p>
        </w:tc>
        <w:tc>
          <w:tcPr>
            <w:tcW w:w="1701" w:type="dxa"/>
          </w:tcPr>
          <w:p w14:paraId="7357864F" w14:textId="77777777" w:rsidR="009A5BF3" w:rsidRPr="00540D06" w:rsidRDefault="009A5BF3" w:rsidP="00EC2042">
            <w:pPr>
              <w:jc w:val="both"/>
              <w:rPr>
                <w:color w:val="000000"/>
              </w:rPr>
            </w:pPr>
            <w:r w:rsidRPr="00540D06">
              <w:rPr>
                <w:color w:val="000000"/>
              </w:rPr>
              <w:t>Owner</w:t>
            </w:r>
          </w:p>
        </w:tc>
        <w:tc>
          <w:tcPr>
            <w:tcW w:w="1559" w:type="dxa"/>
          </w:tcPr>
          <w:p w14:paraId="7FC887F8" w14:textId="77777777" w:rsidR="009A5BF3" w:rsidRPr="00540D06" w:rsidRDefault="009A5BF3" w:rsidP="00EC2042">
            <w:pPr>
              <w:rPr>
                <w:color w:val="000000"/>
              </w:rPr>
            </w:pPr>
            <w:r w:rsidRPr="00540D06">
              <w:rPr>
                <w:rFonts w:ascii="Athelas" w:hAnsi="Athelas"/>
              </w:rPr>
              <w:t>0-5 years</w:t>
            </w:r>
          </w:p>
        </w:tc>
        <w:tc>
          <w:tcPr>
            <w:tcW w:w="1559" w:type="dxa"/>
          </w:tcPr>
          <w:p w14:paraId="4B153E49" w14:textId="77777777" w:rsidR="009A5BF3" w:rsidRPr="00540D06" w:rsidRDefault="009A5BF3" w:rsidP="00EC2042">
            <w:pPr>
              <w:jc w:val="both"/>
              <w:rPr>
                <w:color w:val="000000"/>
              </w:rPr>
            </w:pPr>
            <w:r w:rsidRPr="00540D06">
              <w:rPr>
                <w:color w:val="000000"/>
              </w:rPr>
              <w:t xml:space="preserve">No </w:t>
            </w:r>
          </w:p>
        </w:tc>
      </w:tr>
      <w:tr w:rsidR="009A5BF3" w:rsidRPr="00540D06" w14:paraId="00D62621" w14:textId="77777777" w:rsidTr="00ED17F2">
        <w:trPr>
          <w:trHeight w:val="300"/>
        </w:trPr>
        <w:tc>
          <w:tcPr>
            <w:tcW w:w="1735" w:type="dxa"/>
            <w:shd w:val="clear" w:color="auto" w:fill="auto"/>
            <w:noWrap/>
            <w:hideMark/>
          </w:tcPr>
          <w:p w14:paraId="628D044B" w14:textId="77777777" w:rsidR="009A5BF3" w:rsidRPr="00540D06" w:rsidRDefault="009A5BF3" w:rsidP="00EC2042">
            <w:pPr>
              <w:jc w:val="both"/>
              <w:rPr>
                <w:rFonts w:eastAsia="Times New Roman"/>
                <w:color w:val="000000"/>
              </w:rPr>
            </w:pPr>
            <w:r w:rsidRPr="00540D06">
              <w:rPr>
                <w:rFonts w:eastAsia="Times New Roman"/>
                <w:color w:val="000000"/>
              </w:rPr>
              <w:t>B02</w:t>
            </w:r>
          </w:p>
        </w:tc>
        <w:tc>
          <w:tcPr>
            <w:tcW w:w="1418" w:type="dxa"/>
          </w:tcPr>
          <w:p w14:paraId="56EAA84E" w14:textId="77777777" w:rsidR="009A5BF3" w:rsidRPr="00540D06" w:rsidRDefault="009A5BF3" w:rsidP="00EC2042">
            <w:pPr>
              <w:jc w:val="both"/>
              <w:rPr>
                <w:color w:val="000000"/>
              </w:rPr>
            </w:pPr>
            <w:r w:rsidRPr="00540D06">
              <w:rPr>
                <w:color w:val="000000"/>
              </w:rPr>
              <w:t>Restaurant</w:t>
            </w:r>
          </w:p>
        </w:tc>
        <w:tc>
          <w:tcPr>
            <w:tcW w:w="1559" w:type="dxa"/>
          </w:tcPr>
          <w:p w14:paraId="0347AA3B" w14:textId="77777777" w:rsidR="009A5BF3" w:rsidRPr="00540D06" w:rsidRDefault="009A5BF3" w:rsidP="00EC2042">
            <w:pPr>
              <w:jc w:val="both"/>
              <w:rPr>
                <w:color w:val="000000"/>
              </w:rPr>
            </w:pPr>
            <w:r w:rsidRPr="00540D06">
              <w:rPr>
                <w:color w:val="000000"/>
              </w:rPr>
              <w:t>Less than 9</w:t>
            </w:r>
          </w:p>
        </w:tc>
        <w:tc>
          <w:tcPr>
            <w:tcW w:w="1701" w:type="dxa"/>
          </w:tcPr>
          <w:p w14:paraId="6F5A5081" w14:textId="77777777" w:rsidR="009A5BF3" w:rsidRPr="00540D06" w:rsidRDefault="009A5BF3" w:rsidP="00EC2042">
            <w:pPr>
              <w:jc w:val="both"/>
              <w:rPr>
                <w:color w:val="000000"/>
              </w:rPr>
            </w:pPr>
            <w:r w:rsidRPr="00540D06">
              <w:rPr>
                <w:color w:val="000000"/>
              </w:rPr>
              <w:t>Owner</w:t>
            </w:r>
          </w:p>
        </w:tc>
        <w:tc>
          <w:tcPr>
            <w:tcW w:w="1559" w:type="dxa"/>
          </w:tcPr>
          <w:p w14:paraId="76CF521C" w14:textId="77777777" w:rsidR="009A5BF3" w:rsidRPr="00540D06" w:rsidRDefault="009A5BF3" w:rsidP="00EC2042">
            <w:pPr>
              <w:rPr>
                <w:color w:val="000000"/>
              </w:rPr>
            </w:pPr>
            <w:r w:rsidRPr="00540D06">
              <w:rPr>
                <w:rFonts w:ascii="Athelas" w:hAnsi="Athelas"/>
              </w:rPr>
              <w:t>5-10 years</w:t>
            </w:r>
          </w:p>
        </w:tc>
        <w:tc>
          <w:tcPr>
            <w:tcW w:w="1559" w:type="dxa"/>
          </w:tcPr>
          <w:p w14:paraId="0A8DE6A6" w14:textId="77777777" w:rsidR="009A5BF3" w:rsidRPr="00540D06" w:rsidRDefault="009A5BF3" w:rsidP="00EC2042">
            <w:pPr>
              <w:jc w:val="both"/>
              <w:rPr>
                <w:color w:val="000000"/>
              </w:rPr>
            </w:pPr>
            <w:r w:rsidRPr="00540D06">
              <w:rPr>
                <w:color w:val="000000"/>
              </w:rPr>
              <w:t>No</w:t>
            </w:r>
          </w:p>
        </w:tc>
      </w:tr>
      <w:tr w:rsidR="009A5BF3" w:rsidRPr="00540D06" w14:paraId="66EA8B8E" w14:textId="77777777" w:rsidTr="00ED17F2">
        <w:trPr>
          <w:trHeight w:val="300"/>
        </w:trPr>
        <w:tc>
          <w:tcPr>
            <w:tcW w:w="1735" w:type="dxa"/>
            <w:shd w:val="clear" w:color="auto" w:fill="auto"/>
            <w:noWrap/>
            <w:hideMark/>
          </w:tcPr>
          <w:p w14:paraId="32817FD4" w14:textId="77777777" w:rsidR="009A5BF3" w:rsidRPr="00540D06" w:rsidRDefault="009A5BF3" w:rsidP="00EC2042">
            <w:pPr>
              <w:jc w:val="both"/>
              <w:rPr>
                <w:rFonts w:eastAsia="Times New Roman"/>
                <w:color w:val="000000"/>
              </w:rPr>
            </w:pPr>
            <w:r w:rsidRPr="00540D06">
              <w:rPr>
                <w:rFonts w:eastAsia="Times New Roman"/>
                <w:color w:val="000000"/>
              </w:rPr>
              <w:t>B03</w:t>
            </w:r>
          </w:p>
        </w:tc>
        <w:tc>
          <w:tcPr>
            <w:tcW w:w="1418" w:type="dxa"/>
          </w:tcPr>
          <w:p w14:paraId="2D11B891" w14:textId="77777777" w:rsidR="009A5BF3" w:rsidRPr="00540D06" w:rsidRDefault="009A5BF3" w:rsidP="00EC2042">
            <w:pPr>
              <w:jc w:val="both"/>
              <w:rPr>
                <w:color w:val="000000"/>
              </w:rPr>
            </w:pPr>
            <w:r w:rsidRPr="00540D06">
              <w:rPr>
                <w:color w:val="000000"/>
              </w:rPr>
              <w:t>Café</w:t>
            </w:r>
          </w:p>
        </w:tc>
        <w:tc>
          <w:tcPr>
            <w:tcW w:w="1559" w:type="dxa"/>
          </w:tcPr>
          <w:p w14:paraId="1BE25BC5" w14:textId="77777777" w:rsidR="009A5BF3" w:rsidRPr="00540D06" w:rsidRDefault="009A5BF3" w:rsidP="00EC2042">
            <w:pPr>
              <w:jc w:val="both"/>
              <w:rPr>
                <w:color w:val="000000"/>
              </w:rPr>
            </w:pPr>
            <w:r w:rsidRPr="00540D06">
              <w:rPr>
                <w:color w:val="000000"/>
              </w:rPr>
              <w:t>Less than 9</w:t>
            </w:r>
          </w:p>
        </w:tc>
        <w:tc>
          <w:tcPr>
            <w:tcW w:w="1701" w:type="dxa"/>
          </w:tcPr>
          <w:p w14:paraId="55E76287" w14:textId="77777777" w:rsidR="009A5BF3" w:rsidRPr="00540D06" w:rsidRDefault="009A5BF3" w:rsidP="00EC2042">
            <w:pPr>
              <w:jc w:val="both"/>
              <w:rPr>
                <w:color w:val="000000"/>
              </w:rPr>
            </w:pPr>
            <w:r w:rsidRPr="00540D06">
              <w:rPr>
                <w:color w:val="000000"/>
              </w:rPr>
              <w:t>Owner</w:t>
            </w:r>
          </w:p>
        </w:tc>
        <w:tc>
          <w:tcPr>
            <w:tcW w:w="1559" w:type="dxa"/>
          </w:tcPr>
          <w:p w14:paraId="28BBC1F4" w14:textId="77777777" w:rsidR="009A5BF3" w:rsidRPr="00540D06" w:rsidRDefault="009A5BF3" w:rsidP="00EC2042">
            <w:pPr>
              <w:rPr>
                <w:color w:val="000000"/>
              </w:rPr>
            </w:pPr>
            <w:r w:rsidRPr="00540D06">
              <w:rPr>
                <w:rFonts w:ascii="Athelas" w:hAnsi="Athelas"/>
              </w:rPr>
              <w:t>0-5 years</w:t>
            </w:r>
          </w:p>
        </w:tc>
        <w:tc>
          <w:tcPr>
            <w:tcW w:w="1559" w:type="dxa"/>
          </w:tcPr>
          <w:p w14:paraId="460C74D3" w14:textId="77777777" w:rsidR="009A5BF3" w:rsidRPr="00540D06" w:rsidRDefault="009A5BF3" w:rsidP="00EC2042">
            <w:pPr>
              <w:jc w:val="both"/>
              <w:rPr>
                <w:color w:val="000000"/>
              </w:rPr>
            </w:pPr>
            <w:r w:rsidRPr="00540D06">
              <w:rPr>
                <w:color w:val="000000"/>
              </w:rPr>
              <w:t>Yes</w:t>
            </w:r>
          </w:p>
        </w:tc>
      </w:tr>
      <w:tr w:rsidR="009A5BF3" w:rsidRPr="00540D06" w14:paraId="5AA33D1E" w14:textId="77777777" w:rsidTr="00ED17F2">
        <w:trPr>
          <w:trHeight w:val="300"/>
        </w:trPr>
        <w:tc>
          <w:tcPr>
            <w:tcW w:w="1735" w:type="dxa"/>
            <w:shd w:val="clear" w:color="auto" w:fill="auto"/>
            <w:noWrap/>
            <w:hideMark/>
          </w:tcPr>
          <w:p w14:paraId="4EF8BCAC" w14:textId="77777777" w:rsidR="009A5BF3" w:rsidRPr="00540D06" w:rsidRDefault="009A5BF3" w:rsidP="00EC2042">
            <w:pPr>
              <w:jc w:val="both"/>
              <w:rPr>
                <w:rFonts w:eastAsia="Times New Roman"/>
                <w:color w:val="000000"/>
              </w:rPr>
            </w:pPr>
            <w:r w:rsidRPr="00540D06">
              <w:rPr>
                <w:rFonts w:eastAsia="Times New Roman"/>
                <w:color w:val="000000"/>
              </w:rPr>
              <w:t>B04</w:t>
            </w:r>
          </w:p>
        </w:tc>
        <w:tc>
          <w:tcPr>
            <w:tcW w:w="1418" w:type="dxa"/>
          </w:tcPr>
          <w:p w14:paraId="376AF684" w14:textId="77777777" w:rsidR="009A5BF3" w:rsidRPr="00540D06" w:rsidRDefault="009A5BF3" w:rsidP="00EC2042">
            <w:pPr>
              <w:jc w:val="both"/>
              <w:rPr>
                <w:color w:val="000000"/>
              </w:rPr>
            </w:pPr>
            <w:r w:rsidRPr="00540D06">
              <w:rPr>
                <w:color w:val="000000"/>
              </w:rPr>
              <w:t>Café</w:t>
            </w:r>
          </w:p>
        </w:tc>
        <w:tc>
          <w:tcPr>
            <w:tcW w:w="1559" w:type="dxa"/>
          </w:tcPr>
          <w:p w14:paraId="1D7FEC3D" w14:textId="77777777" w:rsidR="009A5BF3" w:rsidRPr="00540D06" w:rsidRDefault="009A5BF3" w:rsidP="00EC2042">
            <w:pPr>
              <w:jc w:val="both"/>
              <w:rPr>
                <w:color w:val="000000"/>
              </w:rPr>
            </w:pPr>
            <w:r w:rsidRPr="00540D06">
              <w:rPr>
                <w:color w:val="000000"/>
              </w:rPr>
              <w:t>Less than 9</w:t>
            </w:r>
          </w:p>
        </w:tc>
        <w:tc>
          <w:tcPr>
            <w:tcW w:w="1701" w:type="dxa"/>
          </w:tcPr>
          <w:p w14:paraId="4F96A22C" w14:textId="77777777" w:rsidR="009A5BF3" w:rsidRPr="00540D06" w:rsidRDefault="009A5BF3" w:rsidP="00EC2042">
            <w:pPr>
              <w:jc w:val="both"/>
              <w:rPr>
                <w:color w:val="000000"/>
              </w:rPr>
            </w:pPr>
            <w:r w:rsidRPr="00540D06">
              <w:rPr>
                <w:color w:val="000000"/>
              </w:rPr>
              <w:t>Owner</w:t>
            </w:r>
          </w:p>
        </w:tc>
        <w:tc>
          <w:tcPr>
            <w:tcW w:w="1559" w:type="dxa"/>
          </w:tcPr>
          <w:p w14:paraId="60D84CCC" w14:textId="77777777" w:rsidR="009A5BF3" w:rsidRPr="00540D06" w:rsidRDefault="009A5BF3" w:rsidP="00EC2042">
            <w:pPr>
              <w:rPr>
                <w:color w:val="000000"/>
              </w:rPr>
            </w:pPr>
            <w:r w:rsidRPr="00540D06">
              <w:rPr>
                <w:rFonts w:ascii="Athelas" w:hAnsi="Athelas"/>
              </w:rPr>
              <w:t>0-5 years</w:t>
            </w:r>
          </w:p>
        </w:tc>
        <w:tc>
          <w:tcPr>
            <w:tcW w:w="1559" w:type="dxa"/>
          </w:tcPr>
          <w:p w14:paraId="65070DA4" w14:textId="77777777" w:rsidR="009A5BF3" w:rsidRPr="00540D06" w:rsidRDefault="009A5BF3" w:rsidP="00EC2042">
            <w:pPr>
              <w:jc w:val="both"/>
              <w:rPr>
                <w:color w:val="000000"/>
              </w:rPr>
            </w:pPr>
            <w:r w:rsidRPr="00540D06">
              <w:rPr>
                <w:color w:val="000000"/>
              </w:rPr>
              <w:t>No</w:t>
            </w:r>
          </w:p>
        </w:tc>
      </w:tr>
      <w:tr w:rsidR="009A5BF3" w:rsidRPr="00540D06" w14:paraId="523B04E2" w14:textId="77777777" w:rsidTr="00ED17F2">
        <w:trPr>
          <w:trHeight w:val="300"/>
        </w:trPr>
        <w:tc>
          <w:tcPr>
            <w:tcW w:w="1735" w:type="dxa"/>
            <w:shd w:val="clear" w:color="auto" w:fill="auto"/>
            <w:noWrap/>
            <w:hideMark/>
          </w:tcPr>
          <w:p w14:paraId="436CA15B" w14:textId="77777777" w:rsidR="009A5BF3" w:rsidRPr="00540D06" w:rsidRDefault="009A5BF3" w:rsidP="00EC2042">
            <w:pPr>
              <w:jc w:val="both"/>
              <w:rPr>
                <w:rFonts w:eastAsia="Times New Roman"/>
                <w:color w:val="000000"/>
              </w:rPr>
            </w:pPr>
            <w:r w:rsidRPr="00540D06">
              <w:rPr>
                <w:rFonts w:eastAsia="Times New Roman"/>
                <w:color w:val="000000"/>
              </w:rPr>
              <w:t>B05</w:t>
            </w:r>
          </w:p>
        </w:tc>
        <w:tc>
          <w:tcPr>
            <w:tcW w:w="1418" w:type="dxa"/>
          </w:tcPr>
          <w:p w14:paraId="39770AC2" w14:textId="77777777" w:rsidR="009A5BF3" w:rsidRPr="00540D06" w:rsidRDefault="009A5BF3" w:rsidP="00EC2042">
            <w:pPr>
              <w:jc w:val="both"/>
              <w:rPr>
                <w:color w:val="000000"/>
              </w:rPr>
            </w:pPr>
            <w:r w:rsidRPr="00540D06">
              <w:rPr>
                <w:color w:val="000000"/>
              </w:rPr>
              <w:t>Industry</w:t>
            </w:r>
          </w:p>
        </w:tc>
        <w:tc>
          <w:tcPr>
            <w:tcW w:w="1559" w:type="dxa"/>
          </w:tcPr>
          <w:p w14:paraId="26E48121" w14:textId="77777777" w:rsidR="009A5BF3" w:rsidRPr="00540D06" w:rsidRDefault="009A5BF3" w:rsidP="00EC2042">
            <w:pPr>
              <w:jc w:val="both"/>
              <w:rPr>
                <w:color w:val="000000"/>
              </w:rPr>
            </w:pPr>
            <w:r w:rsidRPr="00540D06">
              <w:rPr>
                <w:color w:val="000000"/>
              </w:rPr>
              <w:t>Less than 9</w:t>
            </w:r>
          </w:p>
        </w:tc>
        <w:tc>
          <w:tcPr>
            <w:tcW w:w="1701" w:type="dxa"/>
          </w:tcPr>
          <w:p w14:paraId="273AA1DC" w14:textId="77777777" w:rsidR="009A5BF3" w:rsidRPr="00540D06" w:rsidRDefault="009A5BF3" w:rsidP="00EC2042">
            <w:pPr>
              <w:jc w:val="both"/>
              <w:rPr>
                <w:color w:val="000000"/>
              </w:rPr>
            </w:pPr>
            <w:r w:rsidRPr="00540D06">
              <w:rPr>
                <w:color w:val="000000"/>
              </w:rPr>
              <w:t>Chief Executive</w:t>
            </w:r>
          </w:p>
        </w:tc>
        <w:tc>
          <w:tcPr>
            <w:tcW w:w="1559" w:type="dxa"/>
          </w:tcPr>
          <w:p w14:paraId="0F604AB8" w14:textId="77777777" w:rsidR="009A5BF3" w:rsidRPr="00540D06" w:rsidRDefault="009A5BF3" w:rsidP="00EC2042">
            <w:pPr>
              <w:rPr>
                <w:color w:val="000000"/>
              </w:rPr>
            </w:pPr>
            <w:r w:rsidRPr="00540D06">
              <w:rPr>
                <w:color w:val="000000"/>
              </w:rPr>
              <w:t xml:space="preserve">Not applicable </w:t>
            </w:r>
          </w:p>
        </w:tc>
        <w:tc>
          <w:tcPr>
            <w:tcW w:w="1559" w:type="dxa"/>
          </w:tcPr>
          <w:p w14:paraId="7C1F277E" w14:textId="77777777" w:rsidR="009A5BF3" w:rsidRPr="00540D06" w:rsidRDefault="009A5BF3" w:rsidP="00EC2042">
            <w:pPr>
              <w:jc w:val="both"/>
              <w:rPr>
                <w:color w:val="000000"/>
              </w:rPr>
            </w:pPr>
            <w:r w:rsidRPr="00540D06">
              <w:rPr>
                <w:color w:val="000000"/>
              </w:rPr>
              <w:t>Not known</w:t>
            </w:r>
          </w:p>
        </w:tc>
      </w:tr>
      <w:tr w:rsidR="009A5BF3" w:rsidRPr="00540D06" w14:paraId="29413060" w14:textId="77777777" w:rsidTr="00ED17F2">
        <w:trPr>
          <w:trHeight w:val="300"/>
        </w:trPr>
        <w:tc>
          <w:tcPr>
            <w:tcW w:w="1735" w:type="dxa"/>
            <w:shd w:val="clear" w:color="auto" w:fill="auto"/>
            <w:noWrap/>
            <w:hideMark/>
          </w:tcPr>
          <w:p w14:paraId="3D373289" w14:textId="77777777" w:rsidR="009A5BF3" w:rsidRPr="00540D06" w:rsidRDefault="009A5BF3" w:rsidP="00EC2042">
            <w:pPr>
              <w:jc w:val="both"/>
              <w:rPr>
                <w:rFonts w:eastAsia="Times New Roman"/>
                <w:color w:val="000000"/>
              </w:rPr>
            </w:pPr>
            <w:r w:rsidRPr="00540D06">
              <w:rPr>
                <w:rFonts w:eastAsia="Times New Roman"/>
                <w:color w:val="000000"/>
              </w:rPr>
              <w:t>B06</w:t>
            </w:r>
          </w:p>
        </w:tc>
        <w:tc>
          <w:tcPr>
            <w:tcW w:w="1418" w:type="dxa"/>
          </w:tcPr>
          <w:p w14:paraId="099A82D8" w14:textId="77777777" w:rsidR="009A5BF3" w:rsidRPr="00540D06" w:rsidRDefault="009A5BF3" w:rsidP="00EC2042">
            <w:pPr>
              <w:jc w:val="both"/>
              <w:rPr>
                <w:color w:val="000000"/>
              </w:rPr>
            </w:pPr>
            <w:r w:rsidRPr="00540D06">
              <w:rPr>
                <w:color w:val="000000"/>
              </w:rPr>
              <w:t>Hotel/ B&amp;B</w:t>
            </w:r>
          </w:p>
        </w:tc>
        <w:tc>
          <w:tcPr>
            <w:tcW w:w="1559" w:type="dxa"/>
          </w:tcPr>
          <w:p w14:paraId="079A607B" w14:textId="77777777" w:rsidR="009A5BF3" w:rsidRPr="00540D06" w:rsidRDefault="009A5BF3" w:rsidP="00EC2042">
            <w:pPr>
              <w:jc w:val="both"/>
              <w:rPr>
                <w:color w:val="000000"/>
              </w:rPr>
            </w:pPr>
            <w:r w:rsidRPr="00540D06">
              <w:rPr>
                <w:color w:val="000000"/>
              </w:rPr>
              <w:t>10-49</w:t>
            </w:r>
          </w:p>
        </w:tc>
        <w:tc>
          <w:tcPr>
            <w:tcW w:w="1701" w:type="dxa"/>
          </w:tcPr>
          <w:p w14:paraId="4873F127" w14:textId="77777777" w:rsidR="009A5BF3" w:rsidRPr="00540D06" w:rsidRDefault="009A5BF3" w:rsidP="00EC2042">
            <w:pPr>
              <w:jc w:val="both"/>
              <w:rPr>
                <w:color w:val="000000"/>
              </w:rPr>
            </w:pPr>
            <w:r w:rsidRPr="00540D06">
              <w:rPr>
                <w:color w:val="000000"/>
              </w:rPr>
              <w:t>Manager</w:t>
            </w:r>
          </w:p>
        </w:tc>
        <w:tc>
          <w:tcPr>
            <w:tcW w:w="1559" w:type="dxa"/>
          </w:tcPr>
          <w:p w14:paraId="22F72DED" w14:textId="77777777" w:rsidR="009A5BF3" w:rsidRPr="00540D06" w:rsidRDefault="009A5BF3" w:rsidP="00EC2042">
            <w:pPr>
              <w:rPr>
                <w:color w:val="000000"/>
              </w:rPr>
            </w:pPr>
            <w:r w:rsidRPr="00540D06">
              <w:rPr>
                <w:color w:val="000000"/>
              </w:rPr>
              <w:t xml:space="preserve">Not known </w:t>
            </w:r>
          </w:p>
        </w:tc>
        <w:tc>
          <w:tcPr>
            <w:tcW w:w="1559" w:type="dxa"/>
          </w:tcPr>
          <w:p w14:paraId="7FA99EE2" w14:textId="77777777" w:rsidR="009A5BF3" w:rsidRPr="00540D06" w:rsidRDefault="009A5BF3" w:rsidP="00EC2042">
            <w:pPr>
              <w:jc w:val="both"/>
              <w:rPr>
                <w:color w:val="000000"/>
              </w:rPr>
            </w:pPr>
            <w:r w:rsidRPr="00540D06">
              <w:rPr>
                <w:color w:val="000000"/>
              </w:rPr>
              <w:t xml:space="preserve">No </w:t>
            </w:r>
          </w:p>
        </w:tc>
      </w:tr>
      <w:tr w:rsidR="009A5BF3" w:rsidRPr="00540D06" w14:paraId="0229EC6B" w14:textId="77777777" w:rsidTr="00ED17F2">
        <w:trPr>
          <w:trHeight w:val="300"/>
        </w:trPr>
        <w:tc>
          <w:tcPr>
            <w:tcW w:w="1735" w:type="dxa"/>
            <w:shd w:val="clear" w:color="auto" w:fill="auto"/>
            <w:noWrap/>
            <w:hideMark/>
          </w:tcPr>
          <w:p w14:paraId="44E9987C" w14:textId="77777777" w:rsidR="009A5BF3" w:rsidRPr="00540D06" w:rsidRDefault="009A5BF3" w:rsidP="00EC2042">
            <w:pPr>
              <w:jc w:val="both"/>
              <w:rPr>
                <w:rFonts w:eastAsia="Times New Roman"/>
                <w:color w:val="000000"/>
              </w:rPr>
            </w:pPr>
            <w:r w:rsidRPr="00540D06">
              <w:rPr>
                <w:rFonts w:eastAsia="Times New Roman"/>
                <w:color w:val="000000"/>
              </w:rPr>
              <w:t>B07</w:t>
            </w:r>
          </w:p>
        </w:tc>
        <w:tc>
          <w:tcPr>
            <w:tcW w:w="1418" w:type="dxa"/>
          </w:tcPr>
          <w:p w14:paraId="508B9D12" w14:textId="77777777" w:rsidR="009A5BF3" w:rsidRPr="00540D06" w:rsidRDefault="009A5BF3" w:rsidP="00EC2042">
            <w:pPr>
              <w:jc w:val="both"/>
              <w:rPr>
                <w:color w:val="000000"/>
              </w:rPr>
            </w:pPr>
            <w:r w:rsidRPr="00540D06">
              <w:rPr>
                <w:color w:val="000000"/>
              </w:rPr>
              <w:t>Hotel/ B&amp;B</w:t>
            </w:r>
          </w:p>
        </w:tc>
        <w:tc>
          <w:tcPr>
            <w:tcW w:w="1559" w:type="dxa"/>
          </w:tcPr>
          <w:p w14:paraId="17159515" w14:textId="77777777" w:rsidR="009A5BF3" w:rsidRPr="00540D06" w:rsidRDefault="009A5BF3" w:rsidP="00EC2042">
            <w:pPr>
              <w:jc w:val="both"/>
              <w:rPr>
                <w:color w:val="000000"/>
              </w:rPr>
            </w:pPr>
            <w:r w:rsidRPr="00540D06">
              <w:rPr>
                <w:color w:val="000000"/>
              </w:rPr>
              <w:t>50-249</w:t>
            </w:r>
          </w:p>
        </w:tc>
        <w:tc>
          <w:tcPr>
            <w:tcW w:w="1701" w:type="dxa"/>
          </w:tcPr>
          <w:p w14:paraId="3204FC6E" w14:textId="77777777" w:rsidR="009A5BF3" w:rsidRPr="00540D06" w:rsidRDefault="009A5BF3" w:rsidP="00EC2042">
            <w:pPr>
              <w:jc w:val="both"/>
              <w:rPr>
                <w:color w:val="000000"/>
              </w:rPr>
            </w:pPr>
            <w:r w:rsidRPr="00540D06">
              <w:rPr>
                <w:color w:val="000000"/>
              </w:rPr>
              <w:t>Manager</w:t>
            </w:r>
          </w:p>
        </w:tc>
        <w:tc>
          <w:tcPr>
            <w:tcW w:w="1559" w:type="dxa"/>
          </w:tcPr>
          <w:p w14:paraId="0454CB7A" w14:textId="77777777" w:rsidR="009A5BF3" w:rsidRPr="00540D06" w:rsidRDefault="009A5BF3" w:rsidP="00EC2042">
            <w:pPr>
              <w:rPr>
                <w:color w:val="000000"/>
              </w:rPr>
            </w:pPr>
            <w:r w:rsidRPr="00540D06">
              <w:rPr>
                <w:color w:val="000000"/>
              </w:rPr>
              <w:t>More than 10 years</w:t>
            </w:r>
          </w:p>
        </w:tc>
        <w:tc>
          <w:tcPr>
            <w:tcW w:w="1559" w:type="dxa"/>
          </w:tcPr>
          <w:p w14:paraId="440EADAF" w14:textId="77777777" w:rsidR="009A5BF3" w:rsidRPr="00540D06" w:rsidRDefault="009A5BF3" w:rsidP="00EC2042">
            <w:pPr>
              <w:jc w:val="both"/>
              <w:rPr>
                <w:color w:val="000000"/>
              </w:rPr>
            </w:pPr>
            <w:r w:rsidRPr="00540D06">
              <w:rPr>
                <w:color w:val="000000"/>
              </w:rPr>
              <w:t xml:space="preserve">No </w:t>
            </w:r>
          </w:p>
        </w:tc>
      </w:tr>
      <w:tr w:rsidR="009A5BF3" w:rsidRPr="00540D06" w14:paraId="0ACD285A" w14:textId="77777777" w:rsidTr="00ED17F2">
        <w:trPr>
          <w:trHeight w:val="300"/>
        </w:trPr>
        <w:tc>
          <w:tcPr>
            <w:tcW w:w="1735" w:type="dxa"/>
            <w:shd w:val="clear" w:color="auto" w:fill="auto"/>
            <w:noWrap/>
            <w:hideMark/>
          </w:tcPr>
          <w:p w14:paraId="1D5F702F" w14:textId="77777777" w:rsidR="009A5BF3" w:rsidRPr="00540D06" w:rsidRDefault="009A5BF3" w:rsidP="00EC2042">
            <w:pPr>
              <w:jc w:val="both"/>
              <w:rPr>
                <w:rFonts w:eastAsia="Times New Roman"/>
                <w:color w:val="000000"/>
              </w:rPr>
            </w:pPr>
            <w:r w:rsidRPr="00540D06">
              <w:rPr>
                <w:rFonts w:eastAsia="Times New Roman"/>
                <w:color w:val="000000"/>
              </w:rPr>
              <w:t>B08</w:t>
            </w:r>
          </w:p>
        </w:tc>
        <w:tc>
          <w:tcPr>
            <w:tcW w:w="1418" w:type="dxa"/>
          </w:tcPr>
          <w:p w14:paraId="715F6E1A" w14:textId="77777777" w:rsidR="009A5BF3" w:rsidRPr="00540D06" w:rsidRDefault="009A5BF3" w:rsidP="00EC2042">
            <w:pPr>
              <w:jc w:val="both"/>
              <w:rPr>
                <w:color w:val="000000"/>
              </w:rPr>
            </w:pPr>
            <w:r w:rsidRPr="00540D06">
              <w:rPr>
                <w:color w:val="000000"/>
              </w:rPr>
              <w:t>Café</w:t>
            </w:r>
          </w:p>
        </w:tc>
        <w:tc>
          <w:tcPr>
            <w:tcW w:w="1559" w:type="dxa"/>
          </w:tcPr>
          <w:p w14:paraId="750FC0AC" w14:textId="77777777" w:rsidR="009A5BF3" w:rsidRPr="00540D06" w:rsidRDefault="009A5BF3" w:rsidP="00EC2042">
            <w:pPr>
              <w:jc w:val="both"/>
              <w:rPr>
                <w:color w:val="000000"/>
              </w:rPr>
            </w:pPr>
            <w:r w:rsidRPr="00540D06">
              <w:rPr>
                <w:color w:val="000000"/>
              </w:rPr>
              <w:t>Less than 9</w:t>
            </w:r>
          </w:p>
        </w:tc>
        <w:tc>
          <w:tcPr>
            <w:tcW w:w="1701" w:type="dxa"/>
          </w:tcPr>
          <w:p w14:paraId="785F6F9B" w14:textId="77777777" w:rsidR="009A5BF3" w:rsidRPr="00540D06" w:rsidRDefault="009A5BF3" w:rsidP="00EC2042">
            <w:pPr>
              <w:jc w:val="both"/>
              <w:rPr>
                <w:color w:val="000000"/>
              </w:rPr>
            </w:pPr>
            <w:r w:rsidRPr="00540D06">
              <w:rPr>
                <w:color w:val="000000"/>
              </w:rPr>
              <w:t>Owner</w:t>
            </w:r>
          </w:p>
        </w:tc>
        <w:tc>
          <w:tcPr>
            <w:tcW w:w="1559" w:type="dxa"/>
          </w:tcPr>
          <w:p w14:paraId="00498785" w14:textId="77777777" w:rsidR="009A5BF3" w:rsidRPr="00540D06" w:rsidRDefault="009A5BF3" w:rsidP="00EC2042">
            <w:pPr>
              <w:rPr>
                <w:color w:val="000000"/>
              </w:rPr>
            </w:pPr>
            <w:r w:rsidRPr="00540D06">
              <w:rPr>
                <w:color w:val="000000"/>
              </w:rPr>
              <w:t>5-10 years</w:t>
            </w:r>
          </w:p>
        </w:tc>
        <w:tc>
          <w:tcPr>
            <w:tcW w:w="1559" w:type="dxa"/>
          </w:tcPr>
          <w:p w14:paraId="1FE0B6AF" w14:textId="77777777" w:rsidR="009A5BF3" w:rsidRPr="00540D06" w:rsidRDefault="009A5BF3" w:rsidP="00EC2042">
            <w:pPr>
              <w:jc w:val="both"/>
              <w:rPr>
                <w:color w:val="000000"/>
              </w:rPr>
            </w:pPr>
            <w:r w:rsidRPr="00540D06">
              <w:rPr>
                <w:color w:val="000000"/>
              </w:rPr>
              <w:t>No</w:t>
            </w:r>
          </w:p>
        </w:tc>
      </w:tr>
      <w:tr w:rsidR="009A5BF3" w:rsidRPr="00540D06" w14:paraId="132C5311" w14:textId="77777777" w:rsidTr="00ED17F2">
        <w:trPr>
          <w:trHeight w:val="300"/>
        </w:trPr>
        <w:tc>
          <w:tcPr>
            <w:tcW w:w="1735" w:type="dxa"/>
            <w:shd w:val="clear" w:color="auto" w:fill="auto"/>
            <w:noWrap/>
            <w:hideMark/>
          </w:tcPr>
          <w:p w14:paraId="7B91BF36" w14:textId="77777777" w:rsidR="009A5BF3" w:rsidRPr="00540D06" w:rsidRDefault="009A5BF3" w:rsidP="00EC2042">
            <w:pPr>
              <w:jc w:val="both"/>
              <w:rPr>
                <w:rFonts w:eastAsia="Times New Roman"/>
                <w:color w:val="000000"/>
              </w:rPr>
            </w:pPr>
            <w:r w:rsidRPr="00540D06">
              <w:rPr>
                <w:rFonts w:eastAsia="Times New Roman"/>
                <w:color w:val="000000"/>
              </w:rPr>
              <w:t>B09</w:t>
            </w:r>
          </w:p>
        </w:tc>
        <w:tc>
          <w:tcPr>
            <w:tcW w:w="1418" w:type="dxa"/>
          </w:tcPr>
          <w:p w14:paraId="21617580" w14:textId="77777777" w:rsidR="009A5BF3" w:rsidRPr="00540D06" w:rsidRDefault="009A5BF3" w:rsidP="00EC2042">
            <w:pPr>
              <w:jc w:val="both"/>
              <w:rPr>
                <w:color w:val="000000"/>
              </w:rPr>
            </w:pPr>
            <w:r w:rsidRPr="00540D06">
              <w:rPr>
                <w:color w:val="000000"/>
              </w:rPr>
              <w:t>Shop</w:t>
            </w:r>
          </w:p>
        </w:tc>
        <w:tc>
          <w:tcPr>
            <w:tcW w:w="1559" w:type="dxa"/>
          </w:tcPr>
          <w:p w14:paraId="32E58525" w14:textId="77777777" w:rsidR="009A5BF3" w:rsidRPr="00540D06" w:rsidRDefault="009A5BF3" w:rsidP="00EC2042">
            <w:pPr>
              <w:jc w:val="both"/>
              <w:rPr>
                <w:color w:val="000000"/>
              </w:rPr>
            </w:pPr>
            <w:r w:rsidRPr="00540D06">
              <w:rPr>
                <w:color w:val="000000"/>
              </w:rPr>
              <w:t>Less than 9</w:t>
            </w:r>
          </w:p>
        </w:tc>
        <w:tc>
          <w:tcPr>
            <w:tcW w:w="1701" w:type="dxa"/>
          </w:tcPr>
          <w:p w14:paraId="2A31A785" w14:textId="77777777" w:rsidR="009A5BF3" w:rsidRPr="00540D06" w:rsidRDefault="009A5BF3" w:rsidP="00EC2042">
            <w:pPr>
              <w:jc w:val="both"/>
              <w:rPr>
                <w:color w:val="000000"/>
              </w:rPr>
            </w:pPr>
            <w:r w:rsidRPr="00540D06">
              <w:rPr>
                <w:color w:val="000000"/>
              </w:rPr>
              <w:t>Owner</w:t>
            </w:r>
          </w:p>
        </w:tc>
        <w:tc>
          <w:tcPr>
            <w:tcW w:w="1559" w:type="dxa"/>
          </w:tcPr>
          <w:p w14:paraId="4DF4734E" w14:textId="77777777" w:rsidR="009A5BF3" w:rsidRPr="00540D06" w:rsidRDefault="009A5BF3" w:rsidP="00EC2042">
            <w:pPr>
              <w:rPr>
                <w:color w:val="000000"/>
              </w:rPr>
            </w:pPr>
            <w:r w:rsidRPr="00540D06">
              <w:rPr>
                <w:color w:val="000000"/>
              </w:rPr>
              <w:t xml:space="preserve">Not known </w:t>
            </w:r>
          </w:p>
        </w:tc>
        <w:tc>
          <w:tcPr>
            <w:tcW w:w="1559" w:type="dxa"/>
          </w:tcPr>
          <w:p w14:paraId="35F856F2" w14:textId="77777777" w:rsidR="009A5BF3" w:rsidRPr="00540D06" w:rsidRDefault="009A5BF3" w:rsidP="00EC2042">
            <w:pPr>
              <w:jc w:val="both"/>
              <w:rPr>
                <w:color w:val="000000"/>
              </w:rPr>
            </w:pPr>
            <w:r w:rsidRPr="00540D06">
              <w:rPr>
                <w:color w:val="000000"/>
              </w:rPr>
              <w:t>No</w:t>
            </w:r>
          </w:p>
        </w:tc>
      </w:tr>
      <w:tr w:rsidR="009A5BF3" w:rsidRPr="00540D06" w14:paraId="6349E828" w14:textId="77777777" w:rsidTr="00ED17F2">
        <w:trPr>
          <w:trHeight w:val="300"/>
        </w:trPr>
        <w:tc>
          <w:tcPr>
            <w:tcW w:w="1735" w:type="dxa"/>
            <w:shd w:val="clear" w:color="auto" w:fill="auto"/>
            <w:noWrap/>
            <w:hideMark/>
          </w:tcPr>
          <w:p w14:paraId="267B5BCA" w14:textId="77777777" w:rsidR="009A5BF3" w:rsidRPr="00540D06" w:rsidRDefault="009A5BF3" w:rsidP="00EC2042">
            <w:pPr>
              <w:jc w:val="both"/>
              <w:rPr>
                <w:rFonts w:eastAsia="Times New Roman"/>
                <w:color w:val="000000"/>
              </w:rPr>
            </w:pPr>
            <w:r w:rsidRPr="00540D06">
              <w:rPr>
                <w:rFonts w:eastAsia="Times New Roman"/>
                <w:color w:val="000000"/>
              </w:rPr>
              <w:t>B10</w:t>
            </w:r>
          </w:p>
        </w:tc>
        <w:tc>
          <w:tcPr>
            <w:tcW w:w="1418" w:type="dxa"/>
          </w:tcPr>
          <w:p w14:paraId="657D1917" w14:textId="77777777" w:rsidR="009A5BF3" w:rsidRPr="00540D06" w:rsidRDefault="009A5BF3" w:rsidP="00EC2042">
            <w:pPr>
              <w:jc w:val="both"/>
              <w:rPr>
                <w:color w:val="000000"/>
              </w:rPr>
            </w:pPr>
            <w:r w:rsidRPr="00540D06">
              <w:rPr>
                <w:color w:val="000000"/>
              </w:rPr>
              <w:t>Restaurant</w:t>
            </w:r>
          </w:p>
        </w:tc>
        <w:tc>
          <w:tcPr>
            <w:tcW w:w="1559" w:type="dxa"/>
          </w:tcPr>
          <w:p w14:paraId="0B3876DA" w14:textId="77777777" w:rsidR="009A5BF3" w:rsidRPr="00540D06" w:rsidRDefault="009A5BF3" w:rsidP="00EC2042">
            <w:pPr>
              <w:jc w:val="both"/>
              <w:rPr>
                <w:color w:val="000000"/>
              </w:rPr>
            </w:pPr>
            <w:r w:rsidRPr="00540D06">
              <w:rPr>
                <w:color w:val="000000"/>
              </w:rPr>
              <w:t>10-49</w:t>
            </w:r>
          </w:p>
        </w:tc>
        <w:tc>
          <w:tcPr>
            <w:tcW w:w="1701" w:type="dxa"/>
          </w:tcPr>
          <w:p w14:paraId="10344777" w14:textId="77777777" w:rsidR="009A5BF3" w:rsidRPr="00540D06" w:rsidRDefault="009A5BF3" w:rsidP="00EC2042">
            <w:pPr>
              <w:jc w:val="both"/>
              <w:rPr>
                <w:color w:val="000000"/>
              </w:rPr>
            </w:pPr>
            <w:r w:rsidRPr="00540D06">
              <w:rPr>
                <w:color w:val="000000"/>
              </w:rPr>
              <w:t xml:space="preserve">Manager? Owner? </w:t>
            </w:r>
          </w:p>
        </w:tc>
        <w:tc>
          <w:tcPr>
            <w:tcW w:w="1559" w:type="dxa"/>
          </w:tcPr>
          <w:p w14:paraId="40A65189" w14:textId="77777777" w:rsidR="009A5BF3" w:rsidRPr="00540D06" w:rsidRDefault="009A5BF3" w:rsidP="00EC2042">
            <w:pPr>
              <w:rPr>
                <w:color w:val="000000"/>
              </w:rPr>
            </w:pPr>
            <w:r w:rsidRPr="00540D06">
              <w:rPr>
                <w:color w:val="000000"/>
              </w:rPr>
              <w:t>More than 10 years</w:t>
            </w:r>
          </w:p>
        </w:tc>
        <w:tc>
          <w:tcPr>
            <w:tcW w:w="1559" w:type="dxa"/>
          </w:tcPr>
          <w:p w14:paraId="4792BC2D" w14:textId="77777777" w:rsidR="009A5BF3" w:rsidRPr="00540D06" w:rsidRDefault="009A5BF3" w:rsidP="00EC2042">
            <w:pPr>
              <w:jc w:val="both"/>
              <w:rPr>
                <w:color w:val="000000"/>
              </w:rPr>
            </w:pPr>
            <w:r w:rsidRPr="00540D06">
              <w:rPr>
                <w:color w:val="000000"/>
              </w:rPr>
              <w:t>No</w:t>
            </w:r>
          </w:p>
        </w:tc>
      </w:tr>
      <w:tr w:rsidR="009A5BF3" w:rsidRPr="00540D06" w14:paraId="221BFA91" w14:textId="77777777" w:rsidTr="00ED17F2">
        <w:trPr>
          <w:trHeight w:val="300"/>
        </w:trPr>
        <w:tc>
          <w:tcPr>
            <w:tcW w:w="1735" w:type="dxa"/>
            <w:shd w:val="clear" w:color="auto" w:fill="auto"/>
            <w:noWrap/>
            <w:hideMark/>
          </w:tcPr>
          <w:p w14:paraId="255C3042" w14:textId="77777777" w:rsidR="009A5BF3" w:rsidRPr="00540D06" w:rsidRDefault="009A5BF3" w:rsidP="00EC2042">
            <w:pPr>
              <w:jc w:val="both"/>
              <w:rPr>
                <w:rFonts w:eastAsia="Times New Roman"/>
                <w:color w:val="000000"/>
              </w:rPr>
            </w:pPr>
            <w:r w:rsidRPr="00540D06">
              <w:rPr>
                <w:rFonts w:eastAsia="Times New Roman"/>
                <w:color w:val="000000"/>
              </w:rPr>
              <w:t>B11</w:t>
            </w:r>
          </w:p>
        </w:tc>
        <w:tc>
          <w:tcPr>
            <w:tcW w:w="1418" w:type="dxa"/>
          </w:tcPr>
          <w:p w14:paraId="5CB412C4" w14:textId="77777777" w:rsidR="009A5BF3" w:rsidRPr="00540D06" w:rsidRDefault="009A5BF3" w:rsidP="00EC2042">
            <w:pPr>
              <w:jc w:val="both"/>
              <w:rPr>
                <w:color w:val="000000"/>
              </w:rPr>
            </w:pPr>
            <w:r w:rsidRPr="00540D06">
              <w:rPr>
                <w:color w:val="000000"/>
              </w:rPr>
              <w:t>Shop</w:t>
            </w:r>
          </w:p>
        </w:tc>
        <w:tc>
          <w:tcPr>
            <w:tcW w:w="1559" w:type="dxa"/>
          </w:tcPr>
          <w:p w14:paraId="0340CB4A" w14:textId="77777777" w:rsidR="009A5BF3" w:rsidRPr="00540D06" w:rsidRDefault="009A5BF3" w:rsidP="00EC2042">
            <w:pPr>
              <w:jc w:val="both"/>
              <w:rPr>
                <w:color w:val="000000"/>
              </w:rPr>
            </w:pPr>
            <w:r w:rsidRPr="00540D06">
              <w:rPr>
                <w:color w:val="000000"/>
              </w:rPr>
              <w:t>Less than 9</w:t>
            </w:r>
          </w:p>
        </w:tc>
        <w:tc>
          <w:tcPr>
            <w:tcW w:w="1701" w:type="dxa"/>
          </w:tcPr>
          <w:p w14:paraId="67C38071" w14:textId="77777777" w:rsidR="009A5BF3" w:rsidRPr="00540D06" w:rsidRDefault="009A5BF3" w:rsidP="00EC2042">
            <w:pPr>
              <w:jc w:val="both"/>
              <w:rPr>
                <w:color w:val="000000"/>
              </w:rPr>
            </w:pPr>
            <w:r w:rsidRPr="00540D06">
              <w:rPr>
                <w:color w:val="000000"/>
              </w:rPr>
              <w:t>Owner</w:t>
            </w:r>
          </w:p>
        </w:tc>
        <w:tc>
          <w:tcPr>
            <w:tcW w:w="1559" w:type="dxa"/>
          </w:tcPr>
          <w:p w14:paraId="52234F7C" w14:textId="77777777" w:rsidR="009A5BF3" w:rsidRPr="00540D06" w:rsidRDefault="009A5BF3" w:rsidP="00EC2042">
            <w:pPr>
              <w:rPr>
                <w:color w:val="000000"/>
              </w:rPr>
            </w:pPr>
            <w:r w:rsidRPr="00540D06">
              <w:rPr>
                <w:color w:val="000000"/>
              </w:rPr>
              <w:t>0-5 years</w:t>
            </w:r>
          </w:p>
        </w:tc>
        <w:tc>
          <w:tcPr>
            <w:tcW w:w="1559" w:type="dxa"/>
          </w:tcPr>
          <w:p w14:paraId="2FAD3020" w14:textId="77777777" w:rsidR="009A5BF3" w:rsidRPr="00540D06" w:rsidRDefault="009A5BF3" w:rsidP="00EC2042">
            <w:pPr>
              <w:jc w:val="both"/>
              <w:rPr>
                <w:color w:val="000000"/>
              </w:rPr>
            </w:pPr>
            <w:r w:rsidRPr="00540D06">
              <w:rPr>
                <w:color w:val="000000"/>
              </w:rPr>
              <w:t>No</w:t>
            </w:r>
          </w:p>
        </w:tc>
      </w:tr>
      <w:tr w:rsidR="009A5BF3" w:rsidRPr="00540D06" w14:paraId="586229C6" w14:textId="77777777" w:rsidTr="00ED17F2">
        <w:trPr>
          <w:trHeight w:val="300"/>
        </w:trPr>
        <w:tc>
          <w:tcPr>
            <w:tcW w:w="1735" w:type="dxa"/>
            <w:shd w:val="clear" w:color="auto" w:fill="auto"/>
            <w:noWrap/>
            <w:hideMark/>
          </w:tcPr>
          <w:p w14:paraId="26685655" w14:textId="77777777" w:rsidR="009A5BF3" w:rsidRPr="00540D06" w:rsidRDefault="009A5BF3" w:rsidP="00EC2042">
            <w:pPr>
              <w:jc w:val="both"/>
              <w:rPr>
                <w:rFonts w:eastAsia="Times New Roman"/>
                <w:color w:val="000000"/>
              </w:rPr>
            </w:pPr>
            <w:r w:rsidRPr="00540D06">
              <w:rPr>
                <w:rFonts w:eastAsia="Times New Roman"/>
                <w:color w:val="000000"/>
              </w:rPr>
              <w:t>B12</w:t>
            </w:r>
          </w:p>
        </w:tc>
        <w:tc>
          <w:tcPr>
            <w:tcW w:w="1418" w:type="dxa"/>
          </w:tcPr>
          <w:p w14:paraId="0BC4C390" w14:textId="77777777" w:rsidR="009A5BF3" w:rsidRPr="00540D06" w:rsidRDefault="009A5BF3" w:rsidP="00EC2042">
            <w:pPr>
              <w:jc w:val="both"/>
              <w:rPr>
                <w:color w:val="000000"/>
              </w:rPr>
            </w:pPr>
            <w:r w:rsidRPr="00540D06">
              <w:rPr>
                <w:color w:val="000000"/>
              </w:rPr>
              <w:t>Shop</w:t>
            </w:r>
          </w:p>
        </w:tc>
        <w:tc>
          <w:tcPr>
            <w:tcW w:w="1559" w:type="dxa"/>
          </w:tcPr>
          <w:p w14:paraId="168F2622" w14:textId="77777777" w:rsidR="009A5BF3" w:rsidRPr="00540D06" w:rsidRDefault="009A5BF3" w:rsidP="00EC2042">
            <w:pPr>
              <w:jc w:val="both"/>
              <w:rPr>
                <w:color w:val="000000"/>
              </w:rPr>
            </w:pPr>
            <w:r w:rsidRPr="00540D06">
              <w:rPr>
                <w:color w:val="000000"/>
              </w:rPr>
              <w:t>Less than 9</w:t>
            </w:r>
          </w:p>
        </w:tc>
        <w:tc>
          <w:tcPr>
            <w:tcW w:w="1701" w:type="dxa"/>
          </w:tcPr>
          <w:p w14:paraId="0CB6B062" w14:textId="77777777" w:rsidR="009A5BF3" w:rsidRPr="00540D06" w:rsidRDefault="009A5BF3" w:rsidP="00EC2042">
            <w:pPr>
              <w:jc w:val="both"/>
              <w:rPr>
                <w:color w:val="000000"/>
              </w:rPr>
            </w:pPr>
            <w:r w:rsidRPr="00540D06">
              <w:rPr>
                <w:color w:val="000000"/>
              </w:rPr>
              <w:t>Owner</w:t>
            </w:r>
          </w:p>
        </w:tc>
        <w:tc>
          <w:tcPr>
            <w:tcW w:w="1559" w:type="dxa"/>
          </w:tcPr>
          <w:p w14:paraId="579964C2" w14:textId="77777777" w:rsidR="009A5BF3" w:rsidRPr="00540D06" w:rsidRDefault="009A5BF3" w:rsidP="00EC2042">
            <w:pPr>
              <w:rPr>
                <w:color w:val="000000"/>
              </w:rPr>
            </w:pPr>
            <w:r w:rsidRPr="00540D06">
              <w:rPr>
                <w:color w:val="000000"/>
              </w:rPr>
              <w:t>More than 10 years</w:t>
            </w:r>
          </w:p>
        </w:tc>
        <w:tc>
          <w:tcPr>
            <w:tcW w:w="1559" w:type="dxa"/>
          </w:tcPr>
          <w:p w14:paraId="32BB596B" w14:textId="77777777" w:rsidR="009A5BF3" w:rsidRPr="00540D06" w:rsidRDefault="009A5BF3" w:rsidP="00EC2042">
            <w:pPr>
              <w:jc w:val="both"/>
              <w:rPr>
                <w:color w:val="000000"/>
              </w:rPr>
            </w:pPr>
            <w:r w:rsidRPr="00540D06">
              <w:rPr>
                <w:color w:val="000000"/>
              </w:rPr>
              <w:t>Yes</w:t>
            </w:r>
          </w:p>
        </w:tc>
      </w:tr>
      <w:tr w:rsidR="009A5BF3" w:rsidRPr="00540D06" w14:paraId="60CC45A3" w14:textId="77777777" w:rsidTr="00ED17F2">
        <w:trPr>
          <w:trHeight w:val="300"/>
        </w:trPr>
        <w:tc>
          <w:tcPr>
            <w:tcW w:w="1735" w:type="dxa"/>
            <w:shd w:val="clear" w:color="auto" w:fill="auto"/>
            <w:noWrap/>
            <w:hideMark/>
          </w:tcPr>
          <w:p w14:paraId="48E96AD8" w14:textId="77777777" w:rsidR="009A5BF3" w:rsidRPr="00540D06" w:rsidRDefault="009A5BF3" w:rsidP="00EC2042">
            <w:pPr>
              <w:jc w:val="both"/>
              <w:rPr>
                <w:rFonts w:eastAsia="Times New Roman"/>
                <w:color w:val="000000"/>
              </w:rPr>
            </w:pPr>
            <w:r w:rsidRPr="00540D06">
              <w:rPr>
                <w:rFonts w:eastAsia="Times New Roman"/>
                <w:color w:val="000000"/>
              </w:rPr>
              <w:t>B13</w:t>
            </w:r>
          </w:p>
        </w:tc>
        <w:tc>
          <w:tcPr>
            <w:tcW w:w="1418" w:type="dxa"/>
          </w:tcPr>
          <w:p w14:paraId="3DB4B91C" w14:textId="77777777" w:rsidR="009A5BF3" w:rsidRPr="00540D06" w:rsidRDefault="009A5BF3" w:rsidP="00EC2042">
            <w:pPr>
              <w:jc w:val="both"/>
              <w:rPr>
                <w:color w:val="000000"/>
              </w:rPr>
            </w:pPr>
            <w:r w:rsidRPr="00540D06">
              <w:rPr>
                <w:color w:val="000000"/>
              </w:rPr>
              <w:t>Restaurant</w:t>
            </w:r>
          </w:p>
        </w:tc>
        <w:tc>
          <w:tcPr>
            <w:tcW w:w="1559" w:type="dxa"/>
          </w:tcPr>
          <w:p w14:paraId="592E3C70" w14:textId="77777777" w:rsidR="009A5BF3" w:rsidRPr="00540D06" w:rsidRDefault="009A5BF3" w:rsidP="00EC2042">
            <w:pPr>
              <w:jc w:val="both"/>
              <w:rPr>
                <w:color w:val="000000"/>
              </w:rPr>
            </w:pPr>
            <w:r w:rsidRPr="00540D06">
              <w:rPr>
                <w:color w:val="000000"/>
              </w:rPr>
              <w:t>10-49</w:t>
            </w:r>
          </w:p>
        </w:tc>
        <w:tc>
          <w:tcPr>
            <w:tcW w:w="1701" w:type="dxa"/>
          </w:tcPr>
          <w:p w14:paraId="5DD189A6" w14:textId="77777777" w:rsidR="009A5BF3" w:rsidRPr="00540D06" w:rsidRDefault="009A5BF3" w:rsidP="00EC2042">
            <w:pPr>
              <w:jc w:val="both"/>
              <w:rPr>
                <w:color w:val="000000"/>
              </w:rPr>
            </w:pPr>
            <w:r w:rsidRPr="00540D06">
              <w:rPr>
                <w:color w:val="000000"/>
              </w:rPr>
              <w:t>Employee</w:t>
            </w:r>
          </w:p>
        </w:tc>
        <w:tc>
          <w:tcPr>
            <w:tcW w:w="1559" w:type="dxa"/>
          </w:tcPr>
          <w:p w14:paraId="4A9A93E6" w14:textId="77777777" w:rsidR="009A5BF3" w:rsidRPr="00540D06" w:rsidRDefault="009A5BF3" w:rsidP="00EC2042">
            <w:pPr>
              <w:rPr>
                <w:color w:val="000000"/>
              </w:rPr>
            </w:pPr>
            <w:r w:rsidRPr="00540D06">
              <w:rPr>
                <w:color w:val="000000"/>
              </w:rPr>
              <w:t>More than 10 years</w:t>
            </w:r>
          </w:p>
        </w:tc>
        <w:tc>
          <w:tcPr>
            <w:tcW w:w="1559" w:type="dxa"/>
          </w:tcPr>
          <w:p w14:paraId="2728BC4B" w14:textId="77777777" w:rsidR="009A5BF3" w:rsidRPr="00540D06" w:rsidRDefault="009A5BF3" w:rsidP="00EC2042">
            <w:pPr>
              <w:jc w:val="both"/>
              <w:rPr>
                <w:color w:val="000000"/>
              </w:rPr>
            </w:pPr>
            <w:r w:rsidRPr="00540D06">
              <w:rPr>
                <w:color w:val="000000"/>
              </w:rPr>
              <w:t>No</w:t>
            </w:r>
          </w:p>
        </w:tc>
      </w:tr>
      <w:tr w:rsidR="009A5BF3" w:rsidRPr="00540D06" w14:paraId="3337A16F" w14:textId="77777777" w:rsidTr="00ED17F2">
        <w:trPr>
          <w:trHeight w:val="300"/>
        </w:trPr>
        <w:tc>
          <w:tcPr>
            <w:tcW w:w="1735" w:type="dxa"/>
            <w:shd w:val="clear" w:color="auto" w:fill="auto"/>
            <w:noWrap/>
            <w:hideMark/>
          </w:tcPr>
          <w:p w14:paraId="1798677E" w14:textId="77777777" w:rsidR="009A5BF3" w:rsidRPr="00540D06" w:rsidRDefault="009A5BF3" w:rsidP="00EC2042">
            <w:pPr>
              <w:jc w:val="both"/>
              <w:rPr>
                <w:rFonts w:eastAsia="Times New Roman"/>
                <w:color w:val="000000"/>
              </w:rPr>
            </w:pPr>
            <w:r w:rsidRPr="00540D06">
              <w:rPr>
                <w:rFonts w:eastAsia="Times New Roman"/>
                <w:color w:val="000000"/>
              </w:rPr>
              <w:t>B14</w:t>
            </w:r>
          </w:p>
        </w:tc>
        <w:tc>
          <w:tcPr>
            <w:tcW w:w="1418" w:type="dxa"/>
          </w:tcPr>
          <w:p w14:paraId="4CC7081E" w14:textId="77777777" w:rsidR="009A5BF3" w:rsidRPr="00540D06" w:rsidRDefault="009A5BF3" w:rsidP="00EC2042">
            <w:pPr>
              <w:jc w:val="both"/>
              <w:rPr>
                <w:color w:val="000000"/>
              </w:rPr>
            </w:pPr>
            <w:r w:rsidRPr="00540D06">
              <w:rPr>
                <w:color w:val="000000"/>
              </w:rPr>
              <w:t>Market</w:t>
            </w:r>
          </w:p>
        </w:tc>
        <w:tc>
          <w:tcPr>
            <w:tcW w:w="1559" w:type="dxa"/>
          </w:tcPr>
          <w:p w14:paraId="0A8F3B59" w14:textId="77777777" w:rsidR="009A5BF3" w:rsidRPr="00540D06" w:rsidRDefault="009A5BF3" w:rsidP="00EC2042">
            <w:pPr>
              <w:jc w:val="both"/>
              <w:rPr>
                <w:color w:val="000000"/>
              </w:rPr>
            </w:pPr>
            <w:r w:rsidRPr="00540D06">
              <w:rPr>
                <w:color w:val="000000"/>
              </w:rPr>
              <w:t>Less than 9</w:t>
            </w:r>
          </w:p>
        </w:tc>
        <w:tc>
          <w:tcPr>
            <w:tcW w:w="1701" w:type="dxa"/>
          </w:tcPr>
          <w:p w14:paraId="33E46DA5" w14:textId="77777777" w:rsidR="009A5BF3" w:rsidRPr="00540D06" w:rsidRDefault="009A5BF3" w:rsidP="00EC2042">
            <w:pPr>
              <w:jc w:val="both"/>
              <w:rPr>
                <w:color w:val="000000"/>
              </w:rPr>
            </w:pPr>
          </w:p>
        </w:tc>
        <w:tc>
          <w:tcPr>
            <w:tcW w:w="1559" w:type="dxa"/>
          </w:tcPr>
          <w:p w14:paraId="5D4F2224" w14:textId="77777777" w:rsidR="009A5BF3" w:rsidRPr="00540D06" w:rsidRDefault="009A5BF3" w:rsidP="00EC2042">
            <w:pPr>
              <w:rPr>
                <w:color w:val="000000"/>
              </w:rPr>
            </w:pPr>
            <w:r w:rsidRPr="00540D06">
              <w:rPr>
                <w:color w:val="000000"/>
              </w:rPr>
              <w:t>Not applicable</w:t>
            </w:r>
          </w:p>
        </w:tc>
        <w:tc>
          <w:tcPr>
            <w:tcW w:w="1559" w:type="dxa"/>
          </w:tcPr>
          <w:p w14:paraId="3FDD98B1" w14:textId="77777777" w:rsidR="009A5BF3" w:rsidRPr="00540D06" w:rsidRDefault="009A5BF3" w:rsidP="00EC2042">
            <w:pPr>
              <w:jc w:val="both"/>
              <w:rPr>
                <w:color w:val="000000"/>
              </w:rPr>
            </w:pPr>
            <w:r w:rsidRPr="00540D06">
              <w:rPr>
                <w:color w:val="000000"/>
              </w:rPr>
              <w:t>Yes</w:t>
            </w:r>
          </w:p>
        </w:tc>
      </w:tr>
      <w:tr w:rsidR="009A5BF3" w:rsidRPr="00540D06" w14:paraId="6DAE3E10" w14:textId="77777777" w:rsidTr="00ED17F2">
        <w:trPr>
          <w:trHeight w:val="300"/>
        </w:trPr>
        <w:tc>
          <w:tcPr>
            <w:tcW w:w="1735" w:type="dxa"/>
            <w:shd w:val="clear" w:color="auto" w:fill="auto"/>
            <w:noWrap/>
            <w:hideMark/>
          </w:tcPr>
          <w:p w14:paraId="7838DEB6" w14:textId="77777777" w:rsidR="009A5BF3" w:rsidRPr="00540D06" w:rsidRDefault="009A5BF3" w:rsidP="00EC2042">
            <w:pPr>
              <w:jc w:val="both"/>
              <w:rPr>
                <w:rFonts w:eastAsia="Times New Roman"/>
                <w:color w:val="000000"/>
              </w:rPr>
            </w:pPr>
            <w:r w:rsidRPr="00540D06">
              <w:rPr>
                <w:rFonts w:eastAsia="Times New Roman"/>
                <w:color w:val="000000"/>
              </w:rPr>
              <w:t>B15</w:t>
            </w:r>
          </w:p>
        </w:tc>
        <w:tc>
          <w:tcPr>
            <w:tcW w:w="1418" w:type="dxa"/>
          </w:tcPr>
          <w:p w14:paraId="38C4DF95" w14:textId="77777777" w:rsidR="009A5BF3" w:rsidRPr="00540D06" w:rsidRDefault="009A5BF3" w:rsidP="00EC2042">
            <w:pPr>
              <w:jc w:val="both"/>
              <w:rPr>
                <w:color w:val="000000"/>
              </w:rPr>
            </w:pPr>
            <w:r w:rsidRPr="00540D06">
              <w:rPr>
                <w:color w:val="000000"/>
              </w:rPr>
              <w:t>Industry</w:t>
            </w:r>
          </w:p>
        </w:tc>
        <w:tc>
          <w:tcPr>
            <w:tcW w:w="1559" w:type="dxa"/>
          </w:tcPr>
          <w:p w14:paraId="73C22D85" w14:textId="77777777" w:rsidR="009A5BF3" w:rsidRPr="00540D06" w:rsidRDefault="009A5BF3" w:rsidP="00EC2042">
            <w:pPr>
              <w:jc w:val="both"/>
              <w:rPr>
                <w:color w:val="000000"/>
              </w:rPr>
            </w:pPr>
            <w:r w:rsidRPr="00540D06">
              <w:rPr>
                <w:color w:val="000000"/>
              </w:rPr>
              <w:t>Less than 9</w:t>
            </w:r>
          </w:p>
        </w:tc>
        <w:tc>
          <w:tcPr>
            <w:tcW w:w="1701" w:type="dxa"/>
          </w:tcPr>
          <w:p w14:paraId="7B5931B6" w14:textId="77777777" w:rsidR="009A5BF3" w:rsidRPr="00540D06" w:rsidRDefault="009A5BF3" w:rsidP="00EC2042">
            <w:pPr>
              <w:jc w:val="both"/>
              <w:rPr>
                <w:color w:val="000000"/>
              </w:rPr>
            </w:pPr>
            <w:r w:rsidRPr="00540D06">
              <w:rPr>
                <w:color w:val="000000"/>
              </w:rPr>
              <w:t>Chief Executive</w:t>
            </w:r>
          </w:p>
        </w:tc>
        <w:tc>
          <w:tcPr>
            <w:tcW w:w="1559" w:type="dxa"/>
          </w:tcPr>
          <w:p w14:paraId="27D510A0" w14:textId="77777777" w:rsidR="009A5BF3" w:rsidRPr="00540D06" w:rsidRDefault="009A5BF3" w:rsidP="00EC2042">
            <w:pPr>
              <w:rPr>
                <w:color w:val="000000"/>
              </w:rPr>
            </w:pPr>
            <w:r w:rsidRPr="00540D06">
              <w:rPr>
                <w:color w:val="000000"/>
              </w:rPr>
              <w:t xml:space="preserve">Not applicable </w:t>
            </w:r>
          </w:p>
        </w:tc>
        <w:tc>
          <w:tcPr>
            <w:tcW w:w="1559" w:type="dxa"/>
          </w:tcPr>
          <w:p w14:paraId="33EB8731" w14:textId="77777777" w:rsidR="009A5BF3" w:rsidRPr="00540D06" w:rsidRDefault="009A5BF3" w:rsidP="00EC2042">
            <w:pPr>
              <w:jc w:val="both"/>
              <w:rPr>
                <w:color w:val="000000"/>
              </w:rPr>
            </w:pPr>
            <w:r w:rsidRPr="00540D06">
              <w:rPr>
                <w:color w:val="000000"/>
              </w:rPr>
              <w:t>No</w:t>
            </w:r>
          </w:p>
        </w:tc>
      </w:tr>
      <w:tr w:rsidR="009A5BF3" w:rsidRPr="00540D06" w14:paraId="0E879B0D" w14:textId="77777777" w:rsidTr="00ED17F2">
        <w:trPr>
          <w:trHeight w:val="300"/>
        </w:trPr>
        <w:tc>
          <w:tcPr>
            <w:tcW w:w="1735" w:type="dxa"/>
            <w:shd w:val="clear" w:color="auto" w:fill="auto"/>
            <w:noWrap/>
            <w:hideMark/>
          </w:tcPr>
          <w:p w14:paraId="508FCECB" w14:textId="77777777" w:rsidR="009A5BF3" w:rsidRPr="00540D06" w:rsidRDefault="009A5BF3" w:rsidP="00EC2042">
            <w:pPr>
              <w:jc w:val="both"/>
              <w:rPr>
                <w:rFonts w:eastAsia="Times New Roman"/>
                <w:color w:val="000000"/>
              </w:rPr>
            </w:pPr>
            <w:r w:rsidRPr="00540D06">
              <w:rPr>
                <w:rFonts w:eastAsia="Times New Roman"/>
                <w:color w:val="000000"/>
              </w:rPr>
              <w:t>B16</w:t>
            </w:r>
          </w:p>
        </w:tc>
        <w:tc>
          <w:tcPr>
            <w:tcW w:w="1418" w:type="dxa"/>
          </w:tcPr>
          <w:p w14:paraId="37FD19A3" w14:textId="77777777" w:rsidR="009A5BF3" w:rsidRPr="00540D06" w:rsidRDefault="009A5BF3" w:rsidP="00EC2042">
            <w:pPr>
              <w:jc w:val="both"/>
              <w:rPr>
                <w:color w:val="000000"/>
              </w:rPr>
            </w:pPr>
            <w:r w:rsidRPr="00540D06">
              <w:rPr>
                <w:color w:val="000000"/>
              </w:rPr>
              <w:t>Café</w:t>
            </w:r>
          </w:p>
        </w:tc>
        <w:tc>
          <w:tcPr>
            <w:tcW w:w="1559" w:type="dxa"/>
          </w:tcPr>
          <w:p w14:paraId="03CD5E88" w14:textId="77777777" w:rsidR="009A5BF3" w:rsidRPr="00540D06" w:rsidRDefault="009A5BF3" w:rsidP="00EC2042">
            <w:pPr>
              <w:jc w:val="both"/>
              <w:rPr>
                <w:color w:val="000000"/>
              </w:rPr>
            </w:pPr>
            <w:r w:rsidRPr="00540D06">
              <w:rPr>
                <w:color w:val="000000"/>
              </w:rPr>
              <w:t>Less than 9</w:t>
            </w:r>
          </w:p>
        </w:tc>
        <w:tc>
          <w:tcPr>
            <w:tcW w:w="1701" w:type="dxa"/>
          </w:tcPr>
          <w:p w14:paraId="78B0327D" w14:textId="77777777" w:rsidR="009A5BF3" w:rsidRPr="00540D06" w:rsidRDefault="009A5BF3" w:rsidP="00EC2042">
            <w:pPr>
              <w:jc w:val="both"/>
              <w:rPr>
                <w:color w:val="000000"/>
              </w:rPr>
            </w:pPr>
            <w:r w:rsidRPr="00540D06">
              <w:rPr>
                <w:color w:val="000000"/>
              </w:rPr>
              <w:t>Owner-Manager</w:t>
            </w:r>
          </w:p>
        </w:tc>
        <w:tc>
          <w:tcPr>
            <w:tcW w:w="1559" w:type="dxa"/>
          </w:tcPr>
          <w:p w14:paraId="1A8DD043" w14:textId="77777777" w:rsidR="009A5BF3" w:rsidRPr="00540D06" w:rsidRDefault="009A5BF3" w:rsidP="00EC2042">
            <w:pPr>
              <w:rPr>
                <w:color w:val="000000"/>
              </w:rPr>
            </w:pPr>
            <w:r w:rsidRPr="00540D06">
              <w:rPr>
                <w:color w:val="000000"/>
              </w:rPr>
              <w:t xml:space="preserve">0-5 years </w:t>
            </w:r>
          </w:p>
        </w:tc>
        <w:tc>
          <w:tcPr>
            <w:tcW w:w="1559" w:type="dxa"/>
          </w:tcPr>
          <w:p w14:paraId="4D7B4EB7" w14:textId="77777777" w:rsidR="009A5BF3" w:rsidRPr="00540D06" w:rsidRDefault="009A5BF3" w:rsidP="00EC2042">
            <w:pPr>
              <w:jc w:val="both"/>
              <w:rPr>
                <w:color w:val="000000"/>
              </w:rPr>
            </w:pPr>
            <w:r w:rsidRPr="00540D06">
              <w:rPr>
                <w:color w:val="000000"/>
              </w:rPr>
              <w:t xml:space="preserve">No </w:t>
            </w:r>
          </w:p>
        </w:tc>
      </w:tr>
      <w:tr w:rsidR="009A5BF3" w:rsidRPr="00540D06" w14:paraId="27C700B1" w14:textId="77777777" w:rsidTr="00ED17F2">
        <w:trPr>
          <w:trHeight w:val="300"/>
        </w:trPr>
        <w:tc>
          <w:tcPr>
            <w:tcW w:w="1735" w:type="dxa"/>
            <w:shd w:val="clear" w:color="auto" w:fill="auto"/>
            <w:noWrap/>
            <w:hideMark/>
          </w:tcPr>
          <w:p w14:paraId="0353E9AA" w14:textId="77777777" w:rsidR="009A5BF3" w:rsidRPr="00540D06" w:rsidRDefault="009A5BF3" w:rsidP="00EC2042">
            <w:pPr>
              <w:jc w:val="both"/>
              <w:rPr>
                <w:rFonts w:eastAsia="Times New Roman"/>
                <w:color w:val="000000"/>
              </w:rPr>
            </w:pPr>
            <w:r w:rsidRPr="00540D06">
              <w:rPr>
                <w:rFonts w:eastAsia="Times New Roman"/>
                <w:color w:val="000000"/>
              </w:rPr>
              <w:t>B17</w:t>
            </w:r>
          </w:p>
        </w:tc>
        <w:tc>
          <w:tcPr>
            <w:tcW w:w="1418" w:type="dxa"/>
          </w:tcPr>
          <w:p w14:paraId="4537CB1E" w14:textId="77777777" w:rsidR="009A5BF3" w:rsidRPr="00540D06" w:rsidRDefault="009A5BF3" w:rsidP="00EC2042">
            <w:pPr>
              <w:jc w:val="both"/>
              <w:rPr>
                <w:color w:val="000000"/>
              </w:rPr>
            </w:pPr>
            <w:r w:rsidRPr="00540D06">
              <w:rPr>
                <w:color w:val="000000"/>
              </w:rPr>
              <w:t>Guest House</w:t>
            </w:r>
          </w:p>
        </w:tc>
        <w:tc>
          <w:tcPr>
            <w:tcW w:w="1559" w:type="dxa"/>
          </w:tcPr>
          <w:p w14:paraId="087805C3" w14:textId="77777777" w:rsidR="009A5BF3" w:rsidRPr="00540D06" w:rsidRDefault="009A5BF3" w:rsidP="00EC2042">
            <w:pPr>
              <w:jc w:val="both"/>
              <w:rPr>
                <w:color w:val="000000"/>
              </w:rPr>
            </w:pPr>
            <w:r w:rsidRPr="00540D06">
              <w:rPr>
                <w:color w:val="000000"/>
              </w:rPr>
              <w:t>Less than 9</w:t>
            </w:r>
          </w:p>
        </w:tc>
        <w:tc>
          <w:tcPr>
            <w:tcW w:w="1701" w:type="dxa"/>
          </w:tcPr>
          <w:p w14:paraId="7F81B55F" w14:textId="77777777" w:rsidR="009A5BF3" w:rsidRPr="00540D06" w:rsidRDefault="009A5BF3" w:rsidP="00EC2042">
            <w:pPr>
              <w:jc w:val="both"/>
              <w:rPr>
                <w:color w:val="000000"/>
              </w:rPr>
            </w:pPr>
          </w:p>
        </w:tc>
        <w:tc>
          <w:tcPr>
            <w:tcW w:w="1559" w:type="dxa"/>
          </w:tcPr>
          <w:p w14:paraId="2E17EBCF" w14:textId="77777777" w:rsidR="009A5BF3" w:rsidRPr="00540D06" w:rsidRDefault="009A5BF3" w:rsidP="00EC2042">
            <w:pPr>
              <w:jc w:val="both"/>
              <w:rPr>
                <w:color w:val="000000"/>
              </w:rPr>
            </w:pPr>
          </w:p>
        </w:tc>
        <w:tc>
          <w:tcPr>
            <w:tcW w:w="1559" w:type="dxa"/>
          </w:tcPr>
          <w:p w14:paraId="66BE260F" w14:textId="77777777" w:rsidR="009A5BF3" w:rsidRPr="00540D06" w:rsidRDefault="009A5BF3" w:rsidP="00EC2042">
            <w:pPr>
              <w:jc w:val="both"/>
              <w:rPr>
                <w:color w:val="000000"/>
              </w:rPr>
            </w:pPr>
            <w:r w:rsidRPr="00540D06">
              <w:rPr>
                <w:color w:val="000000"/>
              </w:rPr>
              <w:t>No</w:t>
            </w:r>
          </w:p>
        </w:tc>
      </w:tr>
    </w:tbl>
    <w:p w14:paraId="79CDC4C8" w14:textId="1FA4E857" w:rsidR="009A5BF3" w:rsidRPr="00540D06" w:rsidRDefault="009A5BF3" w:rsidP="00077532">
      <w:pPr>
        <w:jc w:val="both"/>
      </w:pPr>
      <w:r w:rsidRPr="00540D06">
        <w:t>* UK government classifie</w:t>
      </w:r>
      <w:r w:rsidR="00B06DCD" w:rsidRPr="00540D06">
        <w:t>s</w:t>
      </w:r>
      <w:r w:rsidRPr="00540D06">
        <w:t xml:space="preserve"> SMEs as micro firms (0-9 employees); small firms (10-49), and medium (50-249 employees) (Ward &amp; Rhodes</w:t>
      </w:r>
      <w:r w:rsidR="00FD7485" w:rsidRPr="00540D06">
        <w:t>,</w:t>
      </w:r>
      <w:r w:rsidRPr="00540D06">
        <w:t xml:space="preserve"> 2014)</w:t>
      </w:r>
    </w:p>
    <w:p w14:paraId="66031A46" w14:textId="77777777" w:rsidR="009A5BF3" w:rsidRPr="00540D06" w:rsidRDefault="009A5BF3" w:rsidP="009A5BF3">
      <w:pPr>
        <w:jc w:val="both"/>
      </w:pPr>
    </w:p>
    <w:p w14:paraId="16C02EC7" w14:textId="77777777" w:rsidR="005D6744" w:rsidRPr="00540D06" w:rsidRDefault="005D6744" w:rsidP="00077532">
      <w:pPr>
        <w:spacing w:before="100" w:beforeAutospacing="1" w:after="100" w:afterAutospacing="1" w:line="480" w:lineRule="auto"/>
        <w:ind w:firstLine="720"/>
        <w:jc w:val="both"/>
      </w:pPr>
    </w:p>
    <w:p w14:paraId="150087E3" w14:textId="77777777" w:rsidR="005D6744" w:rsidRPr="00540D06" w:rsidRDefault="005D6744" w:rsidP="00077532">
      <w:pPr>
        <w:spacing w:before="100" w:beforeAutospacing="1" w:after="100" w:afterAutospacing="1" w:line="480" w:lineRule="auto"/>
        <w:ind w:firstLine="720"/>
        <w:jc w:val="both"/>
      </w:pPr>
    </w:p>
    <w:p w14:paraId="1D44CF8B" w14:textId="77777777" w:rsidR="005D6744" w:rsidRPr="00540D06" w:rsidRDefault="005D6744" w:rsidP="00077532">
      <w:pPr>
        <w:spacing w:before="100" w:beforeAutospacing="1" w:after="100" w:afterAutospacing="1" w:line="480" w:lineRule="auto"/>
        <w:ind w:firstLine="720"/>
        <w:jc w:val="both"/>
      </w:pPr>
    </w:p>
    <w:p w14:paraId="0AA2CC25" w14:textId="40F2F386" w:rsidR="005D6744" w:rsidRPr="00540D06" w:rsidRDefault="005D6744" w:rsidP="005D6744">
      <w:pPr>
        <w:autoSpaceDE w:val="0"/>
        <w:autoSpaceDN w:val="0"/>
        <w:adjustRightInd w:val="0"/>
        <w:jc w:val="both"/>
        <w:rPr>
          <w:rFonts w:ascii="TimesNewRoman" w:hAnsi="TimesNewRoman"/>
          <w:b/>
        </w:rPr>
      </w:pPr>
      <w:r w:rsidRPr="00540D06">
        <w:t xml:space="preserve">Table 2. Example of coding at three levels </w:t>
      </w:r>
    </w:p>
    <w:tbl>
      <w:tblPr>
        <w:tblW w:w="102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1829"/>
        <w:gridCol w:w="1706"/>
        <w:gridCol w:w="1523"/>
      </w:tblGrid>
      <w:tr w:rsidR="005D6744" w:rsidRPr="00540D06" w14:paraId="1C8615CD" w14:textId="77777777" w:rsidTr="00663002">
        <w:tc>
          <w:tcPr>
            <w:tcW w:w="5241" w:type="dxa"/>
            <w:tcBorders>
              <w:top w:val="single" w:sz="4" w:space="0" w:color="auto"/>
              <w:left w:val="nil"/>
              <w:bottom w:val="single" w:sz="4" w:space="0" w:color="auto"/>
              <w:right w:val="nil"/>
            </w:tcBorders>
            <w:shd w:val="clear" w:color="auto" w:fill="auto"/>
          </w:tcPr>
          <w:p w14:paraId="227E5FA4" w14:textId="77777777" w:rsidR="005D6744" w:rsidRPr="00540D06" w:rsidRDefault="005D6744" w:rsidP="00663002">
            <w:pPr>
              <w:textAlignment w:val="baseline"/>
              <w:outlineLvl w:val="1"/>
              <w:rPr>
                <w:rFonts w:ascii="TimesNewRoman" w:eastAsia="Times New Roman" w:hAnsi="TimesNewRoman"/>
                <w:b/>
                <w:lang w:eastAsia="en-GB"/>
              </w:rPr>
            </w:pPr>
            <w:r w:rsidRPr="00540D06">
              <w:rPr>
                <w:rFonts w:ascii="TimesNewRoman" w:eastAsia="Times New Roman" w:hAnsi="TimesNewRoman"/>
                <w:b/>
                <w:lang w:eastAsia="en-GB"/>
              </w:rPr>
              <w:t>Interview Extract</w:t>
            </w:r>
          </w:p>
        </w:tc>
        <w:tc>
          <w:tcPr>
            <w:tcW w:w="1842" w:type="dxa"/>
            <w:tcBorders>
              <w:top w:val="single" w:sz="4" w:space="0" w:color="auto"/>
              <w:left w:val="nil"/>
              <w:bottom w:val="single" w:sz="4" w:space="0" w:color="auto"/>
              <w:right w:val="nil"/>
            </w:tcBorders>
            <w:shd w:val="clear" w:color="auto" w:fill="auto"/>
          </w:tcPr>
          <w:p w14:paraId="6527D2E5" w14:textId="77777777" w:rsidR="005D6744" w:rsidRPr="00540D06" w:rsidRDefault="005D6744" w:rsidP="00663002">
            <w:pPr>
              <w:textAlignment w:val="baseline"/>
              <w:outlineLvl w:val="1"/>
              <w:rPr>
                <w:rFonts w:ascii="TimesNewRoman" w:eastAsia="Times New Roman" w:hAnsi="TimesNewRoman"/>
                <w:b/>
                <w:lang w:eastAsia="en-GB"/>
              </w:rPr>
            </w:pPr>
            <w:r w:rsidRPr="00540D06">
              <w:rPr>
                <w:rFonts w:ascii="TimesNewRoman" w:eastAsia="Times New Roman" w:hAnsi="TimesNewRoman"/>
                <w:b/>
                <w:lang w:eastAsia="en-GB"/>
              </w:rPr>
              <w:t xml:space="preserve">Descriptive Codes </w:t>
            </w:r>
          </w:p>
        </w:tc>
        <w:tc>
          <w:tcPr>
            <w:tcW w:w="1713" w:type="dxa"/>
            <w:tcBorders>
              <w:top w:val="single" w:sz="4" w:space="0" w:color="auto"/>
              <w:left w:val="nil"/>
              <w:bottom w:val="single" w:sz="4" w:space="0" w:color="auto"/>
              <w:right w:val="nil"/>
            </w:tcBorders>
            <w:shd w:val="clear" w:color="auto" w:fill="auto"/>
          </w:tcPr>
          <w:p w14:paraId="43D27D7F" w14:textId="77777777" w:rsidR="005D6744" w:rsidRPr="00540D06" w:rsidRDefault="005D6744" w:rsidP="00663002">
            <w:pPr>
              <w:textAlignment w:val="baseline"/>
              <w:outlineLvl w:val="1"/>
              <w:rPr>
                <w:rFonts w:ascii="TimesNewRoman" w:eastAsia="Times New Roman" w:hAnsi="TimesNewRoman"/>
                <w:b/>
                <w:lang w:eastAsia="en-GB"/>
              </w:rPr>
            </w:pPr>
            <w:r w:rsidRPr="00540D06">
              <w:rPr>
                <w:rFonts w:ascii="TimesNewRoman" w:eastAsia="Times New Roman" w:hAnsi="TimesNewRoman"/>
                <w:b/>
                <w:lang w:eastAsia="en-GB"/>
              </w:rPr>
              <w:t xml:space="preserve">Interpretive Codes </w:t>
            </w:r>
          </w:p>
        </w:tc>
        <w:tc>
          <w:tcPr>
            <w:tcW w:w="1416" w:type="dxa"/>
            <w:tcBorders>
              <w:top w:val="single" w:sz="4" w:space="0" w:color="auto"/>
              <w:left w:val="nil"/>
              <w:bottom w:val="single" w:sz="4" w:space="0" w:color="auto"/>
              <w:right w:val="nil"/>
            </w:tcBorders>
            <w:shd w:val="clear" w:color="auto" w:fill="auto"/>
          </w:tcPr>
          <w:p w14:paraId="7D2556F6" w14:textId="77777777" w:rsidR="005D6744" w:rsidRPr="00540D06" w:rsidRDefault="005D6744" w:rsidP="00663002">
            <w:pPr>
              <w:textAlignment w:val="baseline"/>
              <w:outlineLvl w:val="1"/>
              <w:rPr>
                <w:rFonts w:ascii="TimesNewRoman" w:eastAsia="Times New Roman" w:hAnsi="TimesNewRoman"/>
                <w:b/>
                <w:lang w:eastAsia="en-GB"/>
              </w:rPr>
            </w:pPr>
            <w:r w:rsidRPr="00540D06">
              <w:rPr>
                <w:rFonts w:ascii="TimesNewRoman" w:eastAsia="Times New Roman" w:hAnsi="TimesNewRoman"/>
                <w:b/>
                <w:lang w:eastAsia="en-GB"/>
              </w:rPr>
              <w:t xml:space="preserve">Overarching Theme </w:t>
            </w:r>
          </w:p>
        </w:tc>
      </w:tr>
      <w:tr w:rsidR="005D6744" w:rsidRPr="00540D06" w14:paraId="12365E08" w14:textId="77777777" w:rsidTr="00663002">
        <w:trPr>
          <w:trHeight w:val="6522"/>
        </w:trPr>
        <w:tc>
          <w:tcPr>
            <w:tcW w:w="5241" w:type="dxa"/>
            <w:tcBorders>
              <w:top w:val="single" w:sz="4" w:space="0" w:color="auto"/>
              <w:left w:val="nil"/>
              <w:bottom w:val="nil"/>
              <w:right w:val="nil"/>
            </w:tcBorders>
            <w:shd w:val="clear" w:color="auto" w:fill="auto"/>
          </w:tcPr>
          <w:p w14:paraId="5EFF2BD1" w14:textId="77777777" w:rsidR="005D6744" w:rsidRPr="00540D06" w:rsidRDefault="005D6744" w:rsidP="00663002">
            <w:pPr>
              <w:ind w:firstLine="34"/>
              <w:jc w:val="both"/>
              <w:rPr>
                <w:rFonts w:ascii="TimesNewRoman" w:eastAsia="Calibri" w:hAnsi="TimesNewRoman"/>
              </w:rPr>
            </w:pPr>
            <w:r w:rsidRPr="00540D06">
              <w:rPr>
                <w:rFonts w:ascii="TimesNewRoman" w:hAnsi="TimesNewRoman"/>
              </w:rPr>
              <w:t>..</w:t>
            </w:r>
            <w:r w:rsidRPr="00540D06">
              <w:rPr>
                <w:rFonts w:ascii="TimesNewRoman" w:eastAsia="Calibri" w:hAnsi="TimesNewRoman"/>
              </w:rPr>
              <w:t>Kathy's Choice, jams and chutneys ...we…asked her for a stockist in town, and now she's almost in a position where she can actually stop ...being a chef and doing that full time...And there's an organic farmer...I've worked with him and I've helped him in terms of...his planting and seasonality to extend his season and I basically take all he can produce... that's a really strong partnership</w:t>
            </w:r>
            <w:r w:rsidRPr="00540D06">
              <w:rPr>
                <w:rFonts w:ascii="TimesNewRoman" w:hAnsi="TimesNewRoman"/>
              </w:rPr>
              <w:t xml:space="preserve">… </w:t>
            </w:r>
            <w:r w:rsidRPr="00540D06">
              <w:rPr>
                <w:rFonts w:ascii="TimesNewRoman" w:eastAsia="Calibri" w:hAnsi="TimesNewRoman"/>
              </w:rPr>
              <w:t>differentiates me from the three Co-ops that are here...they aren’t able to deal with some of the suppliers that I would deal with, for example, there's a guy with honey hives five miles away… I'm now waiting two weeks for him to bring some more in... but because of the nature, I am happy to do that... I've got the flexibility…. [B09, Shop]</w:t>
            </w:r>
          </w:p>
          <w:p w14:paraId="7E40E2AA" w14:textId="77777777" w:rsidR="005D6744" w:rsidRPr="00540D06" w:rsidRDefault="005D6744" w:rsidP="00663002">
            <w:pPr>
              <w:ind w:firstLine="34"/>
              <w:textAlignment w:val="baseline"/>
              <w:outlineLvl w:val="1"/>
              <w:rPr>
                <w:rFonts w:ascii="TimesNewRoman" w:eastAsia="Times New Roman" w:hAnsi="TimesNewRoman"/>
                <w:lang w:eastAsia="en-GB"/>
              </w:rPr>
            </w:pPr>
          </w:p>
          <w:p w14:paraId="1A44899F" w14:textId="77777777" w:rsidR="005D6744" w:rsidRPr="00540D06" w:rsidRDefault="005D6744" w:rsidP="00663002">
            <w:pPr>
              <w:ind w:firstLine="34"/>
              <w:jc w:val="both"/>
              <w:rPr>
                <w:rFonts w:ascii="TimesNewRoman" w:eastAsia="Calibri" w:hAnsi="TimesNewRoman"/>
              </w:rPr>
            </w:pPr>
            <w:r w:rsidRPr="00540D06">
              <w:rPr>
                <w:rFonts w:ascii="TimesNewRoman" w:eastAsia="Calibri" w:hAnsi="TimesNewRoman"/>
              </w:rPr>
              <w:t>......so our menu starts with sourcing the right suppliers so, before we opened, we spent months trying different products...</w:t>
            </w:r>
            <w:r w:rsidRPr="00540D06">
              <w:rPr>
                <w:rFonts w:ascii="TimesNewRoman" w:hAnsi="TimesNewRoman"/>
              </w:rPr>
              <w:t xml:space="preserve"> </w:t>
            </w:r>
            <w:r w:rsidRPr="00540D06">
              <w:rPr>
                <w:rFonts w:ascii="TimesNewRoman" w:eastAsia="Calibri" w:hAnsi="TimesNewRoman"/>
              </w:rPr>
              <w:t>Sausage, bacon, black pudding, eggs...We try to keep it as Cornish as possible... the butcher. We know where his animals come from. We know how they are slaughtered. We know where they're slaughtered and we go to the shop and we know what he's doing with it. [B01, Guesthouse]</w:t>
            </w:r>
          </w:p>
          <w:p w14:paraId="526067F6" w14:textId="77777777" w:rsidR="005D6744" w:rsidRPr="00540D06" w:rsidRDefault="005D6744" w:rsidP="00663002">
            <w:pPr>
              <w:ind w:firstLine="34"/>
              <w:textAlignment w:val="baseline"/>
              <w:outlineLvl w:val="1"/>
              <w:rPr>
                <w:rFonts w:ascii="TimesNewRoman" w:eastAsia="Times New Roman" w:hAnsi="TimesNewRoman"/>
                <w:lang w:eastAsia="en-GB"/>
              </w:rPr>
            </w:pPr>
          </w:p>
        </w:tc>
        <w:tc>
          <w:tcPr>
            <w:tcW w:w="1842" w:type="dxa"/>
            <w:tcBorders>
              <w:top w:val="single" w:sz="4" w:space="0" w:color="auto"/>
              <w:left w:val="nil"/>
              <w:bottom w:val="nil"/>
              <w:right w:val="nil"/>
            </w:tcBorders>
            <w:shd w:val="clear" w:color="auto" w:fill="auto"/>
          </w:tcPr>
          <w:p w14:paraId="578121FB" w14:textId="77777777" w:rsidR="005D6744" w:rsidRPr="00540D06" w:rsidRDefault="005D6744" w:rsidP="00663002">
            <w:pPr>
              <w:textAlignment w:val="baseline"/>
              <w:outlineLvl w:val="1"/>
              <w:rPr>
                <w:rFonts w:ascii="TimesNewRoman" w:eastAsia="Times New Roman" w:hAnsi="TimesNewRoman"/>
                <w:lang w:eastAsia="en-GB"/>
              </w:rPr>
            </w:pPr>
            <w:r w:rsidRPr="00540D06">
              <w:rPr>
                <w:rFonts w:ascii="TimesNewRoman" w:eastAsia="Times New Roman" w:hAnsi="TimesNewRoman"/>
                <w:lang w:eastAsia="en-GB"/>
              </w:rPr>
              <w:t>Interaction with suppliers</w:t>
            </w:r>
          </w:p>
        </w:tc>
        <w:tc>
          <w:tcPr>
            <w:tcW w:w="1713" w:type="dxa"/>
            <w:tcBorders>
              <w:top w:val="single" w:sz="4" w:space="0" w:color="auto"/>
              <w:left w:val="nil"/>
              <w:bottom w:val="nil"/>
              <w:right w:val="nil"/>
            </w:tcBorders>
            <w:shd w:val="clear" w:color="auto" w:fill="auto"/>
          </w:tcPr>
          <w:p w14:paraId="10017D51" w14:textId="77777777" w:rsidR="005D6744" w:rsidRPr="00540D06" w:rsidRDefault="005D6744" w:rsidP="00663002">
            <w:pPr>
              <w:textAlignment w:val="baseline"/>
              <w:outlineLvl w:val="1"/>
              <w:rPr>
                <w:rFonts w:ascii="TimesNewRoman" w:eastAsia="Times New Roman" w:hAnsi="TimesNewRoman"/>
                <w:lang w:eastAsia="en-GB"/>
              </w:rPr>
            </w:pPr>
            <w:r w:rsidRPr="00540D06">
              <w:rPr>
                <w:rFonts w:ascii="TimesNewRoman" w:hAnsi="TimesNewRoman" w:cs="Segoe UI Emoji"/>
                <w:color w:val="000000"/>
              </w:rPr>
              <w:t xml:space="preserve">Practices </w:t>
            </w:r>
          </w:p>
        </w:tc>
        <w:tc>
          <w:tcPr>
            <w:tcW w:w="1416" w:type="dxa"/>
            <w:tcBorders>
              <w:top w:val="single" w:sz="4" w:space="0" w:color="auto"/>
              <w:left w:val="nil"/>
              <w:bottom w:val="nil"/>
              <w:right w:val="nil"/>
            </w:tcBorders>
            <w:shd w:val="clear" w:color="auto" w:fill="auto"/>
          </w:tcPr>
          <w:p w14:paraId="24314BD1" w14:textId="77777777" w:rsidR="005D6744" w:rsidRPr="00540D06" w:rsidRDefault="005D6744" w:rsidP="00663002">
            <w:pPr>
              <w:textAlignment w:val="baseline"/>
              <w:outlineLvl w:val="1"/>
              <w:rPr>
                <w:rFonts w:ascii="TimesNewRoman" w:eastAsia="Times New Roman" w:hAnsi="TimesNewRoman"/>
                <w:lang w:eastAsia="en-GB"/>
              </w:rPr>
            </w:pPr>
            <w:r w:rsidRPr="00540D06">
              <w:rPr>
                <w:rFonts w:ascii="TimesNewRoman" w:eastAsia="Times New Roman" w:hAnsi="TimesNewRoman"/>
                <w:lang w:eastAsia="en-GB"/>
              </w:rPr>
              <w:t xml:space="preserve">Structural social capital </w:t>
            </w:r>
          </w:p>
        </w:tc>
      </w:tr>
      <w:tr w:rsidR="005D6744" w:rsidRPr="00540D06" w14:paraId="78CF8FED" w14:textId="77777777" w:rsidTr="00663002">
        <w:tc>
          <w:tcPr>
            <w:tcW w:w="5241" w:type="dxa"/>
            <w:tcBorders>
              <w:top w:val="nil"/>
              <w:left w:val="nil"/>
              <w:bottom w:val="nil"/>
              <w:right w:val="nil"/>
            </w:tcBorders>
            <w:shd w:val="clear" w:color="auto" w:fill="auto"/>
          </w:tcPr>
          <w:p w14:paraId="4AC208DC" w14:textId="77777777" w:rsidR="005D6744" w:rsidRPr="00540D06" w:rsidRDefault="005D6744" w:rsidP="00663002">
            <w:pPr>
              <w:ind w:firstLine="34"/>
              <w:jc w:val="both"/>
              <w:rPr>
                <w:rFonts w:ascii="TimesNewRoman" w:eastAsia="Calibri" w:hAnsi="TimesNewRoman"/>
              </w:rPr>
            </w:pPr>
            <w:r w:rsidRPr="00540D06">
              <w:rPr>
                <w:rFonts w:ascii="TimesNewRoman" w:hAnsi="TimesNewRoman"/>
              </w:rPr>
              <w:t>...it was just purely on ethical [reasons] that I was diametrically opposed to factory farming and so I was particularly the driver behind the ethical stance so that we would be very strong on provenance. Any meat we had would be free range, preferably organic, but certainly free range and ...local …so our strap line is burgers for people who give a damn. We're completely the antithesis of McDonald's...</w:t>
            </w:r>
            <w:r w:rsidRPr="00540D06">
              <w:rPr>
                <w:rFonts w:ascii="TimesNewRoman" w:eastAsia="Calibri" w:hAnsi="TimesNewRoman"/>
              </w:rPr>
              <w:t>Never compromise on suppliers.[B02, Restaurant]</w:t>
            </w:r>
          </w:p>
          <w:p w14:paraId="10DAC35B" w14:textId="77777777" w:rsidR="005D6744" w:rsidRPr="00540D06" w:rsidRDefault="005D6744" w:rsidP="00663002">
            <w:pPr>
              <w:pStyle w:val="BodyA"/>
              <w:spacing w:line="240" w:lineRule="auto"/>
              <w:ind w:firstLine="34"/>
              <w:rPr>
                <w:rFonts w:ascii="TimesNewRoman" w:eastAsia="Calibri" w:hAnsi="TimesNewRoman" w:cs="Times New Roman"/>
              </w:rPr>
            </w:pPr>
          </w:p>
          <w:p w14:paraId="33852EF6" w14:textId="77777777" w:rsidR="005D6744" w:rsidRPr="00540D06" w:rsidRDefault="005D6744" w:rsidP="00663002">
            <w:pPr>
              <w:pStyle w:val="BodyA"/>
              <w:spacing w:line="240" w:lineRule="auto"/>
              <w:ind w:firstLine="34"/>
              <w:rPr>
                <w:rFonts w:ascii="TimesNewRoman" w:eastAsia="Calibri" w:hAnsi="TimesNewRoman" w:cs="Times New Roman"/>
              </w:rPr>
            </w:pPr>
          </w:p>
          <w:p w14:paraId="17674FFD" w14:textId="77777777" w:rsidR="005D6744" w:rsidRPr="00540D06" w:rsidRDefault="005D6744" w:rsidP="00663002">
            <w:pPr>
              <w:pStyle w:val="BodyA"/>
              <w:spacing w:line="240" w:lineRule="auto"/>
              <w:ind w:firstLine="34"/>
              <w:rPr>
                <w:rFonts w:ascii="TimesNewRoman" w:eastAsia="Calibri" w:hAnsi="TimesNewRoman" w:cs="Times New Roman"/>
              </w:rPr>
            </w:pPr>
            <w:r w:rsidRPr="00540D06">
              <w:rPr>
                <w:rFonts w:ascii="TimesNewRoman" w:eastAsia="Calibri" w:hAnsi="TimesNewRoman" w:cs="Times New Roman"/>
              </w:rPr>
              <w:t>... I think we just hoped that the guests would go along with it... we could undoubtedly do a cheaper breakfast without the sourcing… we would never do it, so even if the guests didn't want it...that doesn't make any difference to us….because this is the way that we want to do it... These are our ethics...this is the way that we live our life…[B01, Guesthouse]</w:t>
            </w:r>
          </w:p>
        </w:tc>
        <w:tc>
          <w:tcPr>
            <w:tcW w:w="1842" w:type="dxa"/>
            <w:tcBorders>
              <w:top w:val="nil"/>
              <w:left w:val="nil"/>
              <w:bottom w:val="nil"/>
              <w:right w:val="nil"/>
            </w:tcBorders>
            <w:shd w:val="clear" w:color="auto" w:fill="auto"/>
          </w:tcPr>
          <w:p w14:paraId="71744E5C" w14:textId="77777777" w:rsidR="005D6744" w:rsidRPr="00540D06" w:rsidRDefault="005D6744" w:rsidP="00663002">
            <w:pPr>
              <w:textAlignment w:val="baseline"/>
              <w:outlineLvl w:val="1"/>
              <w:rPr>
                <w:rFonts w:ascii="TimesNewRoman" w:eastAsia="Times New Roman" w:hAnsi="TimesNewRoman"/>
                <w:lang w:eastAsia="en-GB"/>
              </w:rPr>
            </w:pPr>
            <w:r w:rsidRPr="00540D06">
              <w:rPr>
                <w:rFonts w:ascii="TimesNewRoman" w:eastAsia="Times New Roman" w:hAnsi="TimesNewRoman"/>
                <w:lang w:eastAsia="en-GB"/>
              </w:rPr>
              <w:t xml:space="preserve">Sustainable Values </w:t>
            </w:r>
          </w:p>
        </w:tc>
        <w:tc>
          <w:tcPr>
            <w:tcW w:w="1713" w:type="dxa"/>
            <w:tcBorders>
              <w:top w:val="nil"/>
              <w:left w:val="nil"/>
              <w:bottom w:val="nil"/>
              <w:right w:val="nil"/>
            </w:tcBorders>
            <w:shd w:val="clear" w:color="auto" w:fill="auto"/>
          </w:tcPr>
          <w:p w14:paraId="15EF1B22" w14:textId="77777777" w:rsidR="005D6744" w:rsidRPr="00540D06" w:rsidRDefault="005D6744" w:rsidP="00663002">
            <w:pPr>
              <w:textAlignment w:val="baseline"/>
              <w:outlineLvl w:val="1"/>
              <w:rPr>
                <w:rFonts w:ascii="TimesNewRoman" w:eastAsia="Times New Roman" w:hAnsi="TimesNewRoman"/>
                <w:lang w:eastAsia="en-GB"/>
              </w:rPr>
            </w:pPr>
            <w:r w:rsidRPr="00540D06">
              <w:rPr>
                <w:rFonts w:ascii="TimesNewRoman" w:hAnsi="TimesNewRoman" w:cs="Segoe UI Emoji"/>
                <w:color w:val="000000"/>
              </w:rPr>
              <w:t xml:space="preserve">Shared values, norms </w:t>
            </w:r>
          </w:p>
        </w:tc>
        <w:tc>
          <w:tcPr>
            <w:tcW w:w="1416" w:type="dxa"/>
            <w:tcBorders>
              <w:top w:val="nil"/>
              <w:left w:val="nil"/>
              <w:bottom w:val="nil"/>
              <w:right w:val="nil"/>
            </w:tcBorders>
            <w:shd w:val="clear" w:color="auto" w:fill="auto"/>
          </w:tcPr>
          <w:p w14:paraId="10F096A2" w14:textId="77777777" w:rsidR="005D6744" w:rsidRPr="00540D06" w:rsidRDefault="005D6744" w:rsidP="00663002">
            <w:pPr>
              <w:textAlignment w:val="baseline"/>
              <w:outlineLvl w:val="1"/>
              <w:rPr>
                <w:rFonts w:ascii="TimesNewRoman" w:eastAsia="Times New Roman" w:hAnsi="TimesNewRoman"/>
                <w:lang w:eastAsia="en-GB"/>
              </w:rPr>
            </w:pPr>
            <w:r w:rsidRPr="00540D06">
              <w:rPr>
                <w:rFonts w:ascii="TimesNewRoman" w:eastAsia="Times New Roman" w:hAnsi="TimesNewRoman"/>
                <w:lang w:eastAsia="en-GB"/>
              </w:rPr>
              <w:t>Cognitive social capital</w:t>
            </w:r>
          </w:p>
        </w:tc>
      </w:tr>
      <w:tr w:rsidR="005D6744" w:rsidRPr="00540D06" w14:paraId="4804AE94" w14:textId="77777777" w:rsidTr="00663002">
        <w:tc>
          <w:tcPr>
            <w:tcW w:w="5241" w:type="dxa"/>
            <w:tcBorders>
              <w:top w:val="nil"/>
              <w:left w:val="nil"/>
              <w:bottom w:val="single" w:sz="4" w:space="0" w:color="auto"/>
              <w:right w:val="nil"/>
            </w:tcBorders>
            <w:shd w:val="clear" w:color="auto" w:fill="auto"/>
          </w:tcPr>
          <w:p w14:paraId="4DD17773" w14:textId="77777777" w:rsidR="005D6744" w:rsidRPr="00540D06" w:rsidRDefault="005D6744" w:rsidP="00663002">
            <w:pPr>
              <w:textAlignment w:val="baseline"/>
              <w:outlineLvl w:val="1"/>
              <w:rPr>
                <w:rFonts w:ascii="TimesNewRoman" w:hAnsi="TimesNewRoman"/>
              </w:rPr>
            </w:pPr>
          </w:p>
        </w:tc>
        <w:tc>
          <w:tcPr>
            <w:tcW w:w="1842" w:type="dxa"/>
            <w:tcBorders>
              <w:top w:val="nil"/>
              <w:left w:val="nil"/>
              <w:bottom w:val="single" w:sz="4" w:space="0" w:color="auto"/>
              <w:right w:val="nil"/>
            </w:tcBorders>
            <w:shd w:val="clear" w:color="auto" w:fill="auto"/>
          </w:tcPr>
          <w:p w14:paraId="77E05675" w14:textId="77777777" w:rsidR="005D6744" w:rsidRPr="00540D06" w:rsidRDefault="005D6744" w:rsidP="00663002">
            <w:pPr>
              <w:textAlignment w:val="baseline"/>
              <w:outlineLvl w:val="1"/>
              <w:rPr>
                <w:rFonts w:ascii="TimesNewRoman" w:eastAsia="Times New Roman" w:hAnsi="TimesNewRoman"/>
                <w:lang w:eastAsia="en-GB"/>
              </w:rPr>
            </w:pPr>
          </w:p>
        </w:tc>
        <w:tc>
          <w:tcPr>
            <w:tcW w:w="1713" w:type="dxa"/>
            <w:tcBorders>
              <w:top w:val="nil"/>
              <w:left w:val="nil"/>
              <w:bottom w:val="single" w:sz="4" w:space="0" w:color="auto"/>
              <w:right w:val="nil"/>
            </w:tcBorders>
            <w:shd w:val="clear" w:color="auto" w:fill="auto"/>
          </w:tcPr>
          <w:p w14:paraId="7461C4FB" w14:textId="77777777" w:rsidR="005D6744" w:rsidRPr="00540D06" w:rsidRDefault="005D6744" w:rsidP="00663002">
            <w:pPr>
              <w:textAlignment w:val="baseline"/>
              <w:outlineLvl w:val="1"/>
              <w:rPr>
                <w:rFonts w:ascii="TimesNewRoman" w:eastAsia="Times New Roman" w:hAnsi="TimesNewRoman"/>
                <w:lang w:eastAsia="en-GB"/>
              </w:rPr>
            </w:pPr>
          </w:p>
        </w:tc>
        <w:tc>
          <w:tcPr>
            <w:tcW w:w="1416" w:type="dxa"/>
            <w:tcBorders>
              <w:top w:val="nil"/>
              <w:left w:val="nil"/>
              <w:bottom w:val="single" w:sz="4" w:space="0" w:color="auto"/>
              <w:right w:val="nil"/>
            </w:tcBorders>
            <w:shd w:val="clear" w:color="auto" w:fill="auto"/>
          </w:tcPr>
          <w:p w14:paraId="65CEC266" w14:textId="77777777" w:rsidR="005D6744" w:rsidRPr="00540D06" w:rsidRDefault="005D6744" w:rsidP="00663002">
            <w:pPr>
              <w:textAlignment w:val="baseline"/>
              <w:outlineLvl w:val="1"/>
              <w:rPr>
                <w:rFonts w:ascii="TimesNewRoman" w:eastAsia="Times New Roman" w:hAnsi="TimesNewRoman"/>
                <w:lang w:eastAsia="en-GB"/>
              </w:rPr>
            </w:pPr>
          </w:p>
        </w:tc>
      </w:tr>
    </w:tbl>
    <w:p w14:paraId="0803CD9E" w14:textId="39099076" w:rsidR="003D727B" w:rsidRPr="00540D06" w:rsidRDefault="003D727B">
      <w:pPr>
        <w:spacing w:after="200" w:line="276" w:lineRule="auto"/>
      </w:pPr>
      <w:r w:rsidRPr="00540D06">
        <w:br w:type="page"/>
      </w:r>
    </w:p>
    <w:p w14:paraId="02719B8A" w14:textId="59354EE4" w:rsidR="00ED6A23" w:rsidRPr="00540D06" w:rsidRDefault="00ED6A23">
      <w:pPr>
        <w:spacing w:after="200" w:line="276" w:lineRule="auto"/>
      </w:pPr>
      <w:r w:rsidRPr="00540D06">
        <w:t>Figure 1. Map to show the location of St Ives in the UK</w:t>
      </w:r>
    </w:p>
    <w:p w14:paraId="6D205AF7" w14:textId="7FBC3EF5" w:rsidR="00ED6A23" w:rsidRPr="00540D06" w:rsidRDefault="00ED6A23">
      <w:pPr>
        <w:spacing w:after="200" w:line="276" w:lineRule="auto"/>
      </w:pPr>
      <w:r w:rsidRPr="00540D06">
        <w:t>[see submitted file Figure 1 - Map to show the location of St Ives in the UK.tiff]</w:t>
      </w:r>
    </w:p>
    <w:p w14:paraId="1FD40C05" w14:textId="77777777" w:rsidR="00CC4AB2" w:rsidRPr="00540D06" w:rsidRDefault="00CC4AB2">
      <w:pPr>
        <w:spacing w:after="200" w:line="276" w:lineRule="auto"/>
      </w:pPr>
    </w:p>
    <w:p w14:paraId="6CD09D21" w14:textId="77777777" w:rsidR="00CC4AB2" w:rsidRPr="00540D06" w:rsidRDefault="00CC4AB2">
      <w:pPr>
        <w:spacing w:after="200" w:line="276" w:lineRule="auto"/>
      </w:pPr>
    </w:p>
    <w:p w14:paraId="629EFA7C" w14:textId="07FC48AF" w:rsidR="00ED6A23" w:rsidRPr="00540D06" w:rsidRDefault="00ED6A23">
      <w:pPr>
        <w:spacing w:after="200" w:line="276" w:lineRule="auto"/>
      </w:pPr>
      <w:r w:rsidRPr="00540D06">
        <w:t>Figure 2. Cognitive and structural social capital amongst responsible SME tourist food businesses</w:t>
      </w:r>
    </w:p>
    <w:p w14:paraId="1B83C5CF" w14:textId="0DDD8208" w:rsidR="00D14865" w:rsidRPr="00540D06" w:rsidRDefault="00CC4AB2">
      <w:pPr>
        <w:spacing w:after="200" w:line="276" w:lineRule="auto"/>
      </w:pPr>
      <w:r w:rsidRPr="00540D06">
        <w:t>[see submitted file Figure 2. Cognitive and structural social capital amongst responsible SME tourist food businesses.docx]</w:t>
      </w:r>
    </w:p>
    <w:p w14:paraId="24DDD211" w14:textId="77777777" w:rsidR="00CC4AB2" w:rsidRPr="00540D06" w:rsidRDefault="00CC4AB2">
      <w:pPr>
        <w:spacing w:after="200" w:line="276" w:lineRule="auto"/>
      </w:pPr>
    </w:p>
    <w:p w14:paraId="681D2DB0" w14:textId="77777777" w:rsidR="00CC4AB2" w:rsidRPr="00540D06" w:rsidRDefault="00CC4AB2">
      <w:pPr>
        <w:spacing w:after="200" w:line="276" w:lineRule="auto"/>
      </w:pPr>
    </w:p>
    <w:p w14:paraId="314D77B8" w14:textId="55DD69DD" w:rsidR="00CC4AB2" w:rsidRPr="00540D06" w:rsidRDefault="00D14865" w:rsidP="00540D06">
      <w:pPr>
        <w:spacing w:after="200"/>
      </w:pPr>
      <w:r w:rsidRPr="00540D06">
        <w:t xml:space="preserve">Figure 3. </w:t>
      </w:r>
      <w:r w:rsidR="00CC4AB2" w:rsidRPr="00540D06">
        <w:t xml:space="preserve">Downstream and Upstream implications of social capital amongst responsible SMT tourist food businesses </w:t>
      </w:r>
    </w:p>
    <w:p w14:paraId="44789CB1" w14:textId="05D21931" w:rsidR="00CC4AB2" w:rsidRPr="00540D06" w:rsidRDefault="00CC4AB2" w:rsidP="00540D06">
      <w:pPr>
        <w:spacing w:after="200"/>
      </w:pPr>
      <w:r w:rsidRPr="00540D06">
        <w:t>[see submitted file Figure 3. Downstream and Upstream implications of social capital amongst responsible SMT tourist food businesses.docx]</w:t>
      </w:r>
    </w:p>
    <w:p w14:paraId="2EA076C5" w14:textId="77777777" w:rsidR="00F95EE5" w:rsidRPr="00540D06" w:rsidRDefault="00F95EE5" w:rsidP="00540D06">
      <w:pPr>
        <w:spacing w:before="100" w:beforeAutospacing="1" w:after="100" w:afterAutospacing="1"/>
        <w:jc w:val="both"/>
      </w:pPr>
    </w:p>
    <w:p w14:paraId="42BDAFBA" w14:textId="2A33206C" w:rsidR="00AA4954" w:rsidRPr="00D633B3" w:rsidRDefault="00AA4954" w:rsidP="00540D06">
      <w:pPr>
        <w:spacing w:before="100" w:beforeAutospacing="1" w:after="100" w:afterAutospacing="1" w:line="480" w:lineRule="auto"/>
        <w:jc w:val="both"/>
      </w:pPr>
    </w:p>
    <w:sectPr w:rsidR="00AA4954" w:rsidRPr="00D633B3" w:rsidSect="006B3094">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7F508" w14:textId="77777777" w:rsidR="00EA3338" w:rsidRDefault="00EA3338" w:rsidP="009D4AB1">
      <w:r>
        <w:separator/>
      </w:r>
    </w:p>
  </w:endnote>
  <w:endnote w:type="continuationSeparator" w:id="0">
    <w:p w14:paraId="31640293" w14:textId="77777777" w:rsidR="00EA3338" w:rsidRDefault="00EA3338" w:rsidP="009D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thelas">
    <w:altName w:val="Calibri"/>
    <w:charset w:val="00"/>
    <w:family w:val="auto"/>
    <w:pitch w:val="variable"/>
    <w:sig w:usb0="A00000AF" w:usb1="5000205B" w:usb2="00000000" w:usb3="00000000" w:csb0="0000009B" w:csb1="00000000"/>
  </w:font>
  <w:font w:name="TimesNewRoman">
    <w:altName w:val="Times New Roman"/>
    <w:panose1 w:val="00000000000000000000"/>
    <w:charset w:val="00"/>
    <w:family w:val="roman"/>
    <w:notTrueType/>
    <w:pitch w:val="default"/>
  </w:font>
  <w:font w:name="Segoe UI Emoji">
    <w:altName w:val="Gautam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18C43" w14:textId="77777777" w:rsidR="00716A1C" w:rsidRDefault="00716A1C" w:rsidP="007B1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EC9D8" w14:textId="77777777" w:rsidR="00716A1C" w:rsidRDefault="00716A1C" w:rsidP="007B1C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8C2E3" w14:textId="50C2BEF9" w:rsidR="00716A1C" w:rsidRPr="000F1867" w:rsidRDefault="00716A1C" w:rsidP="007B1C79">
    <w:pPr>
      <w:pStyle w:val="Footer"/>
      <w:framePr w:wrap="around" w:vAnchor="text" w:hAnchor="margin" w:xAlign="right" w:y="1"/>
      <w:rPr>
        <w:rStyle w:val="PageNumber"/>
        <w:rFonts w:ascii="Times New Roman" w:hAnsi="Times New Roman" w:cs="Times New Roman"/>
      </w:rPr>
    </w:pPr>
    <w:r w:rsidRPr="000F1867">
      <w:rPr>
        <w:rStyle w:val="PageNumber"/>
        <w:rFonts w:ascii="Times New Roman" w:hAnsi="Times New Roman" w:cs="Times New Roman"/>
      </w:rPr>
      <w:fldChar w:fldCharType="begin"/>
    </w:r>
    <w:r w:rsidRPr="000F1867">
      <w:rPr>
        <w:rStyle w:val="PageNumber"/>
        <w:rFonts w:ascii="Times New Roman" w:hAnsi="Times New Roman" w:cs="Times New Roman"/>
      </w:rPr>
      <w:instrText xml:space="preserve">PAGE  </w:instrText>
    </w:r>
    <w:r w:rsidRPr="000F1867">
      <w:rPr>
        <w:rStyle w:val="PageNumber"/>
        <w:rFonts w:ascii="Times New Roman" w:hAnsi="Times New Roman" w:cs="Times New Roman"/>
      </w:rPr>
      <w:fldChar w:fldCharType="separate"/>
    </w:r>
    <w:r w:rsidR="00F64D29">
      <w:rPr>
        <w:rStyle w:val="PageNumber"/>
        <w:rFonts w:ascii="Times New Roman" w:hAnsi="Times New Roman" w:cs="Times New Roman"/>
        <w:noProof/>
      </w:rPr>
      <w:t>1</w:t>
    </w:r>
    <w:r w:rsidRPr="000F1867">
      <w:rPr>
        <w:rStyle w:val="PageNumber"/>
        <w:rFonts w:ascii="Times New Roman" w:hAnsi="Times New Roman" w:cs="Times New Roman"/>
      </w:rPr>
      <w:fldChar w:fldCharType="end"/>
    </w:r>
  </w:p>
  <w:p w14:paraId="04B956A9" w14:textId="77777777" w:rsidR="00716A1C" w:rsidRDefault="00716A1C" w:rsidP="007B1C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3194F" w14:textId="77777777" w:rsidR="00EA3338" w:rsidRDefault="00EA3338" w:rsidP="009D4AB1">
      <w:r>
        <w:separator/>
      </w:r>
    </w:p>
  </w:footnote>
  <w:footnote w:type="continuationSeparator" w:id="0">
    <w:p w14:paraId="4AD746A9" w14:textId="77777777" w:rsidR="00EA3338" w:rsidRDefault="00EA3338" w:rsidP="009D4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CB3"/>
    <w:multiLevelType w:val="hybridMultilevel"/>
    <w:tmpl w:val="1FF8BF3C"/>
    <w:lvl w:ilvl="0" w:tplc="D9C4CB12">
      <w:start w:val="1"/>
      <w:numFmt w:val="bullet"/>
      <w:lvlText w:val="-"/>
      <w:lvlJc w:val="left"/>
      <w:pPr>
        <w:tabs>
          <w:tab w:val="num" w:pos="720"/>
        </w:tabs>
        <w:ind w:left="720" w:hanging="360"/>
      </w:pPr>
      <w:rPr>
        <w:rFonts w:ascii="Times New Roman" w:hAnsi="Times New Roman" w:cs="Times New Roman" w:hint="default"/>
      </w:rPr>
    </w:lvl>
    <w:lvl w:ilvl="1" w:tplc="F5AA0B62">
      <w:start w:val="1"/>
      <w:numFmt w:val="bullet"/>
      <w:lvlText w:val="-"/>
      <w:lvlJc w:val="left"/>
      <w:pPr>
        <w:tabs>
          <w:tab w:val="num" w:pos="1440"/>
        </w:tabs>
        <w:ind w:left="1440" w:hanging="360"/>
      </w:pPr>
      <w:rPr>
        <w:rFonts w:ascii="Times New Roman" w:hAnsi="Times New Roman" w:cs="Times New Roman" w:hint="default"/>
      </w:rPr>
    </w:lvl>
    <w:lvl w:ilvl="2" w:tplc="E96672CA">
      <w:start w:val="1"/>
      <w:numFmt w:val="bullet"/>
      <w:lvlText w:val="-"/>
      <w:lvlJc w:val="left"/>
      <w:pPr>
        <w:tabs>
          <w:tab w:val="num" w:pos="2160"/>
        </w:tabs>
        <w:ind w:left="2160" w:hanging="360"/>
      </w:pPr>
      <w:rPr>
        <w:rFonts w:ascii="Times New Roman" w:hAnsi="Times New Roman" w:cs="Times New Roman" w:hint="default"/>
      </w:rPr>
    </w:lvl>
    <w:lvl w:ilvl="3" w:tplc="33CA4278">
      <w:start w:val="1"/>
      <w:numFmt w:val="bullet"/>
      <w:lvlText w:val="-"/>
      <w:lvlJc w:val="left"/>
      <w:pPr>
        <w:tabs>
          <w:tab w:val="num" w:pos="2880"/>
        </w:tabs>
        <w:ind w:left="2880" w:hanging="360"/>
      </w:pPr>
      <w:rPr>
        <w:rFonts w:ascii="Times New Roman" w:hAnsi="Times New Roman" w:cs="Times New Roman" w:hint="default"/>
      </w:rPr>
    </w:lvl>
    <w:lvl w:ilvl="4" w:tplc="53C62A60">
      <w:start w:val="1"/>
      <w:numFmt w:val="bullet"/>
      <w:lvlText w:val="-"/>
      <w:lvlJc w:val="left"/>
      <w:pPr>
        <w:tabs>
          <w:tab w:val="num" w:pos="3600"/>
        </w:tabs>
        <w:ind w:left="3600" w:hanging="360"/>
      </w:pPr>
      <w:rPr>
        <w:rFonts w:ascii="Times New Roman" w:hAnsi="Times New Roman" w:cs="Times New Roman" w:hint="default"/>
      </w:rPr>
    </w:lvl>
    <w:lvl w:ilvl="5" w:tplc="EEACBF0C">
      <w:start w:val="1"/>
      <w:numFmt w:val="bullet"/>
      <w:lvlText w:val="-"/>
      <w:lvlJc w:val="left"/>
      <w:pPr>
        <w:tabs>
          <w:tab w:val="num" w:pos="4320"/>
        </w:tabs>
        <w:ind w:left="4320" w:hanging="360"/>
      </w:pPr>
      <w:rPr>
        <w:rFonts w:ascii="Times New Roman" w:hAnsi="Times New Roman" w:cs="Times New Roman" w:hint="default"/>
      </w:rPr>
    </w:lvl>
    <w:lvl w:ilvl="6" w:tplc="BE568C80">
      <w:start w:val="1"/>
      <w:numFmt w:val="bullet"/>
      <w:lvlText w:val="-"/>
      <w:lvlJc w:val="left"/>
      <w:pPr>
        <w:tabs>
          <w:tab w:val="num" w:pos="5040"/>
        </w:tabs>
        <w:ind w:left="5040" w:hanging="360"/>
      </w:pPr>
      <w:rPr>
        <w:rFonts w:ascii="Times New Roman" w:hAnsi="Times New Roman" w:cs="Times New Roman" w:hint="default"/>
      </w:rPr>
    </w:lvl>
    <w:lvl w:ilvl="7" w:tplc="9F4E1C94">
      <w:start w:val="1"/>
      <w:numFmt w:val="bullet"/>
      <w:lvlText w:val="-"/>
      <w:lvlJc w:val="left"/>
      <w:pPr>
        <w:tabs>
          <w:tab w:val="num" w:pos="5760"/>
        </w:tabs>
        <w:ind w:left="5760" w:hanging="360"/>
      </w:pPr>
      <w:rPr>
        <w:rFonts w:ascii="Times New Roman" w:hAnsi="Times New Roman" w:cs="Times New Roman" w:hint="default"/>
      </w:rPr>
    </w:lvl>
    <w:lvl w:ilvl="8" w:tplc="A39E59C2">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AA740C9"/>
    <w:multiLevelType w:val="hybridMultilevel"/>
    <w:tmpl w:val="2774D3DC"/>
    <w:lvl w:ilvl="0" w:tplc="F80A619C">
      <w:start w:val="2"/>
      <w:numFmt w:val="bullet"/>
      <w:lvlText w:val="-"/>
      <w:lvlJc w:val="left"/>
      <w:pPr>
        <w:ind w:left="720" w:hanging="360"/>
      </w:pPr>
      <w:rPr>
        <w:rFonts w:ascii="Times New Roman" w:eastAsiaTheme="minorEastAsia"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63AEA"/>
    <w:multiLevelType w:val="hybridMultilevel"/>
    <w:tmpl w:val="C11A7A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564D36"/>
    <w:multiLevelType w:val="multilevel"/>
    <w:tmpl w:val="8F9E40F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9476C62"/>
    <w:multiLevelType w:val="hybridMultilevel"/>
    <w:tmpl w:val="CB7A948A"/>
    <w:lvl w:ilvl="0" w:tplc="38E4EA8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FB3379F"/>
    <w:multiLevelType w:val="multilevel"/>
    <w:tmpl w:val="8DD8367E"/>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B1"/>
    <w:rsid w:val="000027C4"/>
    <w:rsid w:val="000033F3"/>
    <w:rsid w:val="00005B81"/>
    <w:rsid w:val="00011F8D"/>
    <w:rsid w:val="00014AEC"/>
    <w:rsid w:val="000163BD"/>
    <w:rsid w:val="00016A48"/>
    <w:rsid w:val="00016C53"/>
    <w:rsid w:val="000208E6"/>
    <w:rsid w:val="00021B65"/>
    <w:rsid w:val="00024BAF"/>
    <w:rsid w:val="000267F7"/>
    <w:rsid w:val="00027C1A"/>
    <w:rsid w:val="000327A8"/>
    <w:rsid w:val="00040EF8"/>
    <w:rsid w:val="0004213A"/>
    <w:rsid w:val="00044B98"/>
    <w:rsid w:val="00045A7A"/>
    <w:rsid w:val="00050633"/>
    <w:rsid w:val="00051BD7"/>
    <w:rsid w:val="00052404"/>
    <w:rsid w:val="00053DDC"/>
    <w:rsid w:val="00054A61"/>
    <w:rsid w:val="000640CC"/>
    <w:rsid w:val="000660C6"/>
    <w:rsid w:val="00071DB8"/>
    <w:rsid w:val="000723CF"/>
    <w:rsid w:val="00073BBB"/>
    <w:rsid w:val="00077532"/>
    <w:rsid w:val="0008698F"/>
    <w:rsid w:val="00087505"/>
    <w:rsid w:val="000876DD"/>
    <w:rsid w:val="000979BF"/>
    <w:rsid w:val="00097E44"/>
    <w:rsid w:val="000A0E83"/>
    <w:rsid w:val="000A35B7"/>
    <w:rsid w:val="000A6075"/>
    <w:rsid w:val="000A6BA7"/>
    <w:rsid w:val="000B0279"/>
    <w:rsid w:val="000B2855"/>
    <w:rsid w:val="000B4CB2"/>
    <w:rsid w:val="000C1C16"/>
    <w:rsid w:val="000C3340"/>
    <w:rsid w:val="000C4472"/>
    <w:rsid w:val="000C461E"/>
    <w:rsid w:val="000C64AF"/>
    <w:rsid w:val="000C6C5D"/>
    <w:rsid w:val="000C6FF5"/>
    <w:rsid w:val="000C71FA"/>
    <w:rsid w:val="000D002E"/>
    <w:rsid w:val="000D0EE2"/>
    <w:rsid w:val="000D2D8C"/>
    <w:rsid w:val="000D2F46"/>
    <w:rsid w:val="000D5F16"/>
    <w:rsid w:val="000E1712"/>
    <w:rsid w:val="000E2A84"/>
    <w:rsid w:val="000E3E2C"/>
    <w:rsid w:val="000E49CE"/>
    <w:rsid w:val="000E67A3"/>
    <w:rsid w:val="000F0B5A"/>
    <w:rsid w:val="000F1780"/>
    <w:rsid w:val="000F1867"/>
    <w:rsid w:val="00101F22"/>
    <w:rsid w:val="0010347B"/>
    <w:rsid w:val="00104DD6"/>
    <w:rsid w:val="00104F3F"/>
    <w:rsid w:val="00107FA0"/>
    <w:rsid w:val="00112690"/>
    <w:rsid w:val="001169BB"/>
    <w:rsid w:val="001233B3"/>
    <w:rsid w:val="001254D6"/>
    <w:rsid w:val="001309FF"/>
    <w:rsid w:val="00133DDE"/>
    <w:rsid w:val="00134FB5"/>
    <w:rsid w:val="00140021"/>
    <w:rsid w:val="0014586A"/>
    <w:rsid w:val="00147260"/>
    <w:rsid w:val="00151391"/>
    <w:rsid w:val="001516D4"/>
    <w:rsid w:val="001530A3"/>
    <w:rsid w:val="0015537B"/>
    <w:rsid w:val="00155446"/>
    <w:rsid w:val="00155DA5"/>
    <w:rsid w:val="001562A9"/>
    <w:rsid w:val="00160649"/>
    <w:rsid w:val="001646C5"/>
    <w:rsid w:val="00164EFE"/>
    <w:rsid w:val="00165250"/>
    <w:rsid w:val="00173155"/>
    <w:rsid w:val="00173954"/>
    <w:rsid w:val="00174378"/>
    <w:rsid w:val="0017688B"/>
    <w:rsid w:val="00177012"/>
    <w:rsid w:val="0017793E"/>
    <w:rsid w:val="00182A94"/>
    <w:rsid w:val="00182C21"/>
    <w:rsid w:val="00183263"/>
    <w:rsid w:val="0018514D"/>
    <w:rsid w:val="00186835"/>
    <w:rsid w:val="001874F3"/>
    <w:rsid w:val="001923D0"/>
    <w:rsid w:val="001937BA"/>
    <w:rsid w:val="001945A9"/>
    <w:rsid w:val="0019626D"/>
    <w:rsid w:val="001A5E5A"/>
    <w:rsid w:val="001A5F2D"/>
    <w:rsid w:val="001B085B"/>
    <w:rsid w:val="001B141C"/>
    <w:rsid w:val="001B2A43"/>
    <w:rsid w:val="001B634A"/>
    <w:rsid w:val="001B7F53"/>
    <w:rsid w:val="001C2B60"/>
    <w:rsid w:val="001C3991"/>
    <w:rsid w:val="001C6083"/>
    <w:rsid w:val="001C663F"/>
    <w:rsid w:val="001D01B1"/>
    <w:rsid w:val="001D0E6C"/>
    <w:rsid w:val="001D3012"/>
    <w:rsid w:val="001D4165"/>
    <w:rsid w:val="001E17E6"/>
    <w:rsid w:val="001E2554"/>
    <w:rsid w:val="001E440F"/>
    <w:rsid w:val="001E5A22"/>
    <w:rsid w:val="001F2FBA"/>
    <w:rsid w:val="001F5886"/>
    <w:rsid w:val="00200483"/>
    <w:rsid w:val="00200AD5"/>
    <w:rsid w:val="00200B43"/>
    <w:rsid w:val="00206B41"/>
    <w:rsid w:val="0021009F"/>
    <w:rsid w:val="00210337"/>
    <w:rsid w:val="002169D7"/>
    <w:rsid w:val="00216BE5"/>
    <w:rsid w:val="002170D2"/>
    <w:rsid w:val="0021758C"/>
    <w:rsid w:val="00217D06"/>
    <w:rsid w:val="00221888"/>
    <w:rsid w:val="00222ED4"/>
    <w:rsid w:val="00226296"/>
    <w:rsid w:val="00226D13"/>
    <w:rsid w:val="002337BC"/>
    <w:rsid w:val="00233B92"/>
    <w:rsid w:val="00236FEE"/>
    <w:rsid w:val="0024264C"/>
    <w:rsid w:val="00244027"/>
    <w:rsid w:val="00244CD9"/>
    <w:rsid w:val="002467A5"/>
    <w:rsid w:val="002473B9"/>
    <w:rsid w:val="002531A0"/>
    <w:rsid w:val="00256710"/>
    <w:rsid w:val="0026245D"/>
    <w:rsid w:val="0026434E"/>
    <w:rsid w:val="00266D91"/>
    <w:rsid w:val="002671AC"/>
    <w:rsid w:val="002703A2"/>
    <w:rsid w:val="002719D9"/>
    <w:rsid w:val="0027222A"/>
    <w:rsid w:val="002747A1"/>
    <w:rsid w:val="00275032"/>
    <w:rsid w:val="00276C50"/>
    <w:rsid w:val="002771E3"/>
    <w:rsid w:val="00283CC9"/>
    <w:rsid w:val="002843B2"/>
    <w:rsid w:val="00285C70"/>
    <w:rsid w:val="002869C6"/>
    <w:rsid w:val="002907A6"/>
    <w:rsid w:val="0029438C"/>
    <w:rsid w:val="00294E07"/>
    <w:rsid w:val="0029726E"/>
    <w:rsid w:val="002A28B7"/>
    <w:rsid w:val="002A290A"/>
    <w:rsid w:val="002A2A58"/>
    <w:rsid w:val="002A43FD"/>
    <w:rsid w:val="002A494A"/>
    <w:rsid w:val="002A65C4"/>
    <w:rsid w:val="002B0A03"/>
    <w:rsid w:val="002B3BAC"/>
    <w:rsid w:val="002B4079"/>
    <w:rsid w:val="002B40D5"/>
    <w:rsid w:val="002B7D4C"/>
    <w:rsid w:val="002C08F5"/>
    <w:rsid w:val="002C3E8A"/>
    <w:rsid w:val="002C5311"/>
    <w:rsid w:val="002D3030"/>
    <w:rsid w:val="002D6087"/>
    <w:rsid w:val="002D72D4"/>
    <w:rsid w:val="002E048B"/>
    <w:rsid w:val="002E432F"/>
    <w:rsid w:val="002E5CA0"/>
    <w:rsid w:val="002E797B"/>
    <w:rsid w:val="002F1902"/>
    <w:rsid w:val="002F7B1A"/>
    <w:rsid w:val="002F7F34"/>
    <w:rsid w:val="00300F0B"/>
    <w:rsid w:val="00303978"/>
    <w:rsid w:val="003109B3"/>
    <w:rsid w:val="00310CAE"/>
    <w:rsid w:val="003115B4"/>
    <w:rsid w:val="00311FAB"/>
    <w:rsid w:val="003149C6"/>
    <w:rsid w:val="003166BC"/>
    <w:rsid w:val="00317251"/>
    <w:rsid w:val="0031768C"/>
    <w:rsid w:val="0032054A"/>
    <w:rsid w:val="003217EB"/>
    <w:rsid w:val="00321D6C"/>
    <w:rsid w:val="00322CA4"/>
    <w:rsid w:val="00323933"/>
    <w:rsid w:val="00323BBE"/>
    <w:rsid w:val="00325702"/>
    <w:rsid w:val="00327B77"/>
    <w:rsid w:val="00330FE0"/>
    <w:rsid w:val="003318B4"/>
    <w:rsid w:val="003318EB"/>
    <w:rsid w:val="00335D18"/>
    <w:rsid w:val="00337C50"/>
    <w:rsid w:val="00340778"/>
    <w:rsid w:val="00342162"/>
    <w:rsid w:val="0034225E"/>
    <w:rsid w:val="00342DBA"/>
    <w:rsid w:val="003442F8"/>
    <w:rsid w:val="00344CA3"/>
    <w:rsid w:val="003451D7"/>
    <w:rsid w:val="003463BD"/>
    <w:rsid w:val="003465A4"/>
    <w:rsid w:val="00350FFE"/>
    <w:rsid w:val="00352577"/>
    <w:rsid w:val="00352B98"/>
    <w:rsid w:val="00353E86"/>
    <w:rsid w:val="00356392"/>
    <w:rsid w:val="00360182"/>
    <w:rsid w:val="00360413"/>
    <w:rsid w:val="003604A8"/>
    <w:rsid w:val="00361E00"/>
    <w:rsid w:val="0036305A"/>
    <w:rsid w:val="00365943"/>
    <w:rsid w:val="00365A4B"/>
    <w:rsid w:val="00372F55"/>
    <w:rsid w:val="00375EAF"/>
    <w:rsid w:val="00376474"/>
    <w:rsid w:val="003774D4"/>
    <w:rsid w:val="0038010E"/>
    <w:rsid w:val="00381200"/>
    <w:rsid w:val="00382E92"/>
    <w:rsid w:val="00385E4C"/>
    <w:rsid w:val="00386082"/>
    <w:rsid w:val="00386A23"/>
    <w:rsid w:val="00387236"/>
    <w:rsid w:val="00392828"/>
    <w:rsid w:val="003955E2"/>
    <w:rsid w:val="003A2123"/>
    <w:rsid w:val="003A75FE"/>
    <w:rsid w:val="003B28D2"/>
    <w:rsid w:val="003D3037"/>
    <w:rsid w:val="003D468C"/>
    <w:rsid w:val="003D727B"/>
    <w:rsid w:val="003E406F"/>
    <w:rsid w:val="003E4614"/>
    <w:rsid w:val="003E494F"/>
    <w:rsid w:val="003E57F9"/>
    <w:rsid w:val="003E5AFB"/>
    <w:rsid w:val="003E5C76"/>
    <w:rsid w:val="003F323E"/>
    <w:rsid w:val="003F4899"/>
    <w:rsid w:val="004029DE"/>
    <w:rsid w:val="004038C8"/>
    <w:rsid w:val="00404D87"/>
    <w:rsid w:val="00406107"/>
    <w:rsid w:val="00406F96"/>
    <w:rsid w:val="00410DC4"/>
    <w:rsid w:val="004168BA"/>
    <w:rsid w:val="00422BBA"/>
    <w:rsid w:val="00424135"/>
    <w:rsid w:val="004256D1"/>
    <w:rsid w:val="00427146"/>
    <w:rsid w:val="00427B5B"/>
    <w:rsid w:val="00430391"/>
    <w:rsid w:val="00431C69"/>
    <w:rsid w:val="0043385E"/>
    <w:rsid w:val="0043674E"/>
    <w:rsid w:val="0044396E"/>
    <w:rsid w:val="00446CFA"/>
    <w:rsid w:val="00452EC7"/>
    <w:rsid w:val="0045344D"/>
    <w:rsid w:val="00462010"/>
    <w:rsid w:val="0046407E"/>
    <w:rsid w:val="00465501"/>
    <w:rsid w:val="00465764"/>
    <w:rsid w:val="00470572"/>
    <w:rsid w:val="004709DD"/>
    <w:rsid w:val="00473324"/>
    <w:rsid w:val="00474A26"/>
    <w:rsid w:val="00475304"/>
    <w:rsid w:val="00476734"/>
    <w:rsid w:val="00477EBC"/>
    <w:rsid w:val="004805DC"/>
    <w:rsid w:val="004831F2"/>
    <w:rsid w:val="004848E2"/>
    <w:rsid w:val="0049168A"/>
    <w:rsid w:val="00491FB4"/>
    <w:rsid w:val="00495869"/>
    <w:rsid w:val="004979C6"/>
    <w:rsid w:val="004A082C"/>
    <w:rsid w:val="004A2CE8"/>
    <w:rsid w:val="004A36E4"/>
    <w:rsid w:val="004A62DA"/>
    <w:rsid w:val="004B0642"/>
    <w:rsid w:val="004B0744"/>
    <w:rsid w:val="004B591A"/>
    <w:rsid w:val="004C019A"/>
    <w:rsid w:val="004C0CAC"/>
    <w:rsid w:val="004D3586"/>
    <w:rsid w:val="004D3DB1"/>
    <w:rsid w:val="004E0A4B"/>
    <w:rsid w:val="004E2ADC"/>
    <w:rsid w:val="004E3E68"/>
    <w:rsid w:val="004E4DC3"/>
    <w:rsid w:val="004E6D31"/>
    <w:rsid w:val="004F0F22"/>
    <w:rsid w:val="004F3741"/>
    <w:rsid w:val="00502544"/>
    <w:rsid w:val="00507CAA"/>
    <w:rsid w:val="00513884"/>
    <w:rsid w:val="00514374"/>
    <w:rsid w:val="00514387"/>
    <w:rsid w:val="005165B6"/>
    <w:rsid w:val="00517FE3"/>
    <w:rsid w:val="005239B2"/>
    <w:rsid w:val="0052473A"/>
    <w:rsid w:val="005266AD"/>
    <w:rsid w:val="00530048"/>
    <w:rsid w:val="00531C6B"/>
    <w:rsid w:val="00540D06"/>
    <w:rsid w:val="0054466E"/>
    <w:rsid w:val="00550B3B"/>
    <w:rsid w:val="005522C6"/>
    <w:rsid w:val="00555E0E"/>
    <w:rsid w:val="00560B02"/>
    <w:rsid w:val="00561BB0"/>
    <w:rsid w:val="00566CF1"/>
    <w:rsid w:val="005703C6"/>
    <w:rsid w:val="00570772"/>
    <w:rsid w:val="00575234"/>
    <w:rsid w:val="00575809"/>
    <w:rsid w:val="00577576"/>
    <w:rsid w:val="00581F44"/>
    <w:rsid w:val="00586F7E"/>
    <w:rsid w:val="005A555F"/>
    <w:rsid w:val="005A6EFA"/>
    <w:rsid w:val="005B4AE7"/>
    <w:rsid w:val="005B52AB"/>
    <w:rsid w:val="005B7A8F"/>
    <w:rsid w:val="005C0613"/>
    <w:rsid w:val="005C2296"/>
    <w:rsid w:val="005C2C22"/>
    <w:rsid w:val="005D024C"/>
    <w:rsid w:val="005D4B92"/>
    <w:rsid w:val="005D4C3B"/>
    <w:rsid w:val="005D6314"/>
    <w:rsid w:val="005D6744"/>
    <w:rsid w:val="005E244A"/>
    <w:rsid w:val="005E3062"/>
    <w:rsid w:val="005E4429"/>
    <w:rsid w:val="005E4F49"/>
    <w:rsid w:val="005E5488"/>
    <w:rsid w:val="005F0A26"/>
    <w:rsid w:val="005F2915"/>
    <w:rsid w:val="005F30C0"/>
    <w:rsid w:val="00600705"/>
    <w:rsid w:val="00601A06"/>
    <w:rsid w:val="00601C8C"/>
    <w:rsid w:val="00602345"/>
    <w:rsid w:val="0061251E"/>
    <w:rsid w:val="006134EB"/>
    <w:rsid w:val="00613CC2"/>
    <w:rsid w:val="00613E44"/>
    <w:rsid w:val="00616C77"/>
    <w:rsid w:val="0061784A"/>
    <w:rsid w:val="006200EE"/>
    <w:rsid w:val="00630E63"/>
    <w:rsid w:val="00633EAA"/>
    <w:rsid w:val="00633FEC"/>
    <w:rsid w:val="00637A8D"/>
    <w:rsid w:val="006403CD"/>
    <w:rsid w:val="00643279"/>
    <w:rsid w:val="0064562E"/>
    <w:rsid w:val="00651D6F"/>
    <w:rsid w:val="00656213"/>
    <w:rsid w:val="00657AAA"/>
    <w:rsid w:val="00660418"/>
    <w:rsid w:val="00660B0E"/>
    <w:rsid w:val="00661D3B"/>
    <w:rsid w:val="00663002"/>
    <w:rsid w:val="0066586A"/>
    <w:rsid w:val="0066689F"/>
    <w:rsid w:val="00672921"/>
    <w:rsid w:val="006733C3"/>
    <w:rsid w:val="00680E47"/>
    <w:rsid w:val="00684D6B"/>
    <w:rsid w:val="00685151"/>
    <w:rsid w:val="006862D7"/>
    <w:rsid w:val="00686393"/>
    <w:rsid w:val="00690422"/>
    <w:rsid w:val="00691350"/>
    <w:rsid w:val="00692191"/>
    <w:rsid w:val="00692419"/>
    <w:rsid w:val="00692CCD"/>
    <w:rsid w:val="006A3B23"/>
    <w:rsid w:val="006B0190"/>
    <w:rsid w:val="006B12DB"/>
    <w:rsid w:val="006B3094"/>
    <w:rsid w:val="006B3683"/>
    <w:rsid w:val="006C0ECF"/>
    <w:rsid w:val="006C166F"/>
    <w:rsid w:val="006C5700"/>
    <w:rsid w:val="006D173D"/>
    <w:rsid w:val="006D434D"/>
    <w:rsid w:val="006D64F6"/>
    <w:rsid w:val="006E0C02"/>
    <w:rsid w:val="006E3906"/>
    <w:rsid w:val="006F23C1"/>
    <w:rsid w:val="006F5888"/>
    <w:rsid w:val="006F6334"/>
    <w:rsid w:val="00700527"/>
    <w:rsid w:val="00702809"/>
    <w:rsid w:val="0070280C"/>
    <w:rsid w:val="00702C48"/>
    <w:rsid w:val="00702D11"/>
    <w:rsid w:val="00705000"/>
    <w:rsid w:val="0071058B"/>
    <w:rsid w:val="00711143"/>
    <w:rsid w:val="00713AA3"/>
    <w:rsid w:val="0071609E"/>
    <w:rsid w:val="00716A1C"/>
    <w:rsid w:val="007177D2"/>
    <w:rsid w:val="0072128D"/>
    <w:rsid w:val="00723E7B"/>
    <w:rsid w:val="0072600C"/>
    <w:rsid w:val="00726DB9"/>
    <w:rsid w:val="00726E2B"/>
    <w:rsid w:val="007277D0"/>
    <w:rsid w:val="0073221C"/>
    <w:rsid w:val="00734F0B"/>
    <w:rsid w:val="00735B98"/>
    <w:rsid w:val="007362FB"/>
    <w:rsid w:val="007368BE"/>
    <w:rsid w:val="00741ABF"/>
    <w:rsid w:val="00747C1F"/>
    <w:rsid w:val="00755FF6"/>
    <w:rsid w:val="0075787D"/>
    <w:rsid w:val="00763864"/>
    <w:rsid w:val="00765A62"/>
    <w:rsid w:val="007733CB"/>
    <w:rsid w:val="00773F75"/>
    <w:rsid w:val="00776407"/>
    <w:rsid w:val="00777381"/>
    <w:rsid w:val="00782BA3"/>
    <w:rsid w:val="00782CA7"/>
    <w:rsid w:val="00782D3E"/>
    <w:rsid w:val="0078392E"/>
    <w:rsid w:val="00783F73"/>
    <w:rsid w:val="0078693E"/>
    <w:rsid w:val="0079355A"/>
    <w:rsid w:val="00796FD3"/>
    <w:rsid w:val="00797761"/>
    <w:rsid w:val="007A6AD9"/>
    <w:rsid w:val="007A79B5"/>
    <w:rsid w:val="007B1A2F"/>
    <w:rsid w:val="007B1C79"/>
    <w:rsid w:val="007B3BCA"/>
    <w:rsid w:val="007B4F0E"/>
    <w:rsid w:val="007B53EA"/>
    <w:rsid w:val="007B6DCF"/>
    <w:rsid w:val="007B7DEC"/>
    <w:rsid w:val="007C016E"/>
    <w:rsid w:val="007C4ABD"/>
    <w:rsid w:val="007C4F22"/>
    <w:rsid w:val="007C5FD3"/>
    <w:rsid w:val="007D0F12"/>
    <w:rsid w:val="007D1994"/>
    <w:rsid w:val="007D1BB1"/>
    <w:rsid w:val="007D239F"/>
    <w:rsid w:val="007D30EB"/>
    <w:rsid w:val="007D4F3B"/>
    <w:rsid w:val="007E09D4"/>
    <w:rsid w:val="007E302E"/>
    <w:rsid w:val="007E351C"/>
    <w:rsid w:val="007E48CA"/>
    <w:rsid w:val="007E58EC"/>
    <w:rsid w:val="007F1A1F"/>
    <w:rsid w:val="007F242B"/>
    <w:rsid w:val="007F2514"/>
    <w:rsid w:val="007F4480"/>
    <w:rsid w:val="007F5241"/>
    <w:rsid w:val="007F6615"/>
    <w:rsid w:val="008017DD"/>
    <w:rsid w:val="008038E2"/>
    <w:rsid w:val="00805885"/>
    <w:rsid w:val="00814FE6"/>
    <w:rsid w:val="00815407"/>
    <w:rsid w:val="00815719"/>
    <w:rsid w:val="0081605D"/>
    <w:rsid w:val="00817271"/>
    <w:rsid w:val="00817BAC"/>
    <w:rsid w:val="0082385A"/>
    <w:rsid w:val="0083299F"/>
    <w:rsid w:val="0083315C"/>
    <w:rsid w:val="00835D48"/>
    <w:rsid w:val="00837B41"/>
    <w:rsid w:val="00841C78"/>
    <w:rsid w:val="00842610"/>
    <w:rsid w:val="00843AFF"/>
    <w:rsid w:val="008454BB"/>
    <w:rsid w:val="00845A4F"/>
    <w:rsid w:val="00846F5F"/>
    <w:rsid w:val="00851212"/>
    <w:rsid w:val="008532AC"/>
    <w:rsid w:val="00855B33"/>
    <w:rsid w:val="0085635C"/>
    <w:rsid w:val="00856A7A"/>
    <w:rsid w:val="00860A1E"/>
    <w:rsid w:val="00865AA3"/>
    <w:rsid w:val="008701A8"/>
    <w:rsid w:val="00871FC0"/>
    <w:rsid w:val="00873277"/>
    <w:rsid w:val="008761B1"/>
    <w:rsid w:val="008762E9"/>
    <w:rsid w:val="0087788A"/>
    <w:rsid w:val="008802A7"/>
    <w:rsid w:val="00880385"/>
    <w:rsid w:val="00880A9A"/>
    <w:rsid w:val="00883537"/>
    <w:rsid w:val="00883CF1"/>
    <w:rsid w:val="00884960"/>
    <w:rsid w:val="00891222"/>
    <w:rsid w:val="008916AC"/>
    <w:rsid w:val="008931C7"/>
    <w:rsid w:val="00893B70"/>
    <w:rsid w:val="00894130"/>
    <w:rsid w:val="00895109"/>
    <w:rsid w:val="008967CC"/>
    <w:rsid w:val="00897F25"/>
    <w:rsid w:val="008A02BB"/>
    <w:rsid w:val="008A29E5"/>
    <w:rsid w:val="008A3C16"/>
    <w:rsid w:val="008A5B72"/>
    <w:rsid w:val="008B0EC1"/>
    <w:rsid w:val="008B21A2"/>
    <w:rsid w:val="008B3671"/>
    <w:rsid w:val="008B4AFD"/>
    <w:rsid w:val="008B605A"/>
    <w:rsid w:val="008B6D89"/>
    <w:rsid w:val="008C20C6"/>
    <w:rsid w:val="008D1CBA"/>
    <w:rsid w:val="008D3DDF"/>
    <w:rsid w:val="008D7FC1"/>
    <w:rsid w:val="008E3BA7"/>
    <w:rsid w:val="008E3EC7"/>
    <w:rsid w:val="008E6AFD"/>
    <w:rsid w:val="008F5DA5"/>
    <w:rsid w:val="008F61FC"/>
    <w:rsid w:val="00901A18"/>
    <w:rsid w:val="00901A91"/>
    <w:rsid w:val="00902BC7"/>
    <w:rsid w:val="009041A0"/>
    <w:rsid w:val="0090424D"/>
    <w:rsid w:val="00904395"/>
    <w:rsid w:val="00904B75"/>
    <w:rsid w:val="009056DC"/>
    <w:rsid w:val="00906B8A"/>
    <w:rsid w:val="00911237"/>
    <w:rsid w:val="0091133B"/>
    <w:rsid w:val="00911D10"/>
    <w:rsid w:val="00914CEE"/>
    <w:rsid w:val="009158F2"/>
    <w:rsid w:val="009164C8"/>
    <w:rsid w:val="0092125B"/>
    <w:rsid w:val="00922414"/>
    <w:rsid w:val="00927E87"/>
    <w:rsid w:val="00934CFA"/>
    <w:rsid w:val="00937253"/>
    <w:rsid w:val="00940580"/>
    <w:rsid w:val="00945D60"/>
    <w:rsid w:val="009467C2"/>
    <w:rsid w:val="00953644"/>
    <w:rsid w:val="009542B9"/>
    <w:rsid w:val="00957472"/>
    <w:rsid w:val="009619E7"/>
    <w:rsid w:val="00965823"/>
    <w:rsid w:val="00966177"/>
    <w:rsid w:val="00966629"/>
    <w:rsid w:val="00970CF0"/>
    <w:rsid w:val="0097158B"/>
    <w:rsid w:val="00971D04"/>
    <w:rsid w:val="00972454"/>
    <w:rsid w:val="009738B6"/>
    <w:rsid w:val="00974760"/>
    <w:rsid w:val="0097485D"/>
    <w:rsid w:val="009771BF"/>
    <w:rsid w:val="0097778C"/>
    <w:rsid w:val="00980C5F"/>
    <w:rsid w:val="00980EBD"/>
    <w:rsid w:val="00980FCE"/>
    <w:rsid w:val="00984A3D"/>
    <w:rsid w:val="00987260"/>
    <w:rsid w:val="009957EB"/>
    <w:rsid w:val="009A2018"/>
    <w:rsid w:val="009A3452"/>
    <w:rsid w:val="009A3776"/>
    <w:rsid w:val="009A5A22"/>
    <w:rsid w:val="009A5BF3"/>
    <w:rsid w:val="009B022F"/>
    <w:rsid w:val="009B1C1B"/>
    <w:rsid w:val="009B2776"/>
    <w:rsid w:val="009C1352"/>
    <w:rsid w:val="009C1DB8"/>
    <w:rsid w:val="009C7B9C"/>
    <w:rsid w:val="009C7D6E"/>
    <w:rsid w:val="009D0A75"/>
    <w:rsid w:val="009D29C7"/>
    <w:rsid w:val="009D4AB1"/>
    <w:rsid w:val="009D5C15"/>
    <w:rsid w:val="009E352F"/>
    <w:rsid w:val="009E62F9"/>
    <w:rsid w:val="009E65B5"/>
    <w:rsid w:val="009E6A82"/>
    <w:rsid w:val="009F1283"/>
    <w:rsid w:val="009F4B00"/>
    <w:rsid w:val="00A02325"/>
    <w:rsid w:val="00A02649"/>
    <w:rsid w:val="00A03460"/>
    <w:rsid w:val="00A0517B"/>
    <w:rsid w:val="00A06C87"/>
    <w:rsid w:val="00A1102E"/>
    <w:rsid w:val="00A1156B"/>
    <w:rsid w:val="00A127DB"/>
    <w:rsid w:val="00A13B9F"/>
    <w:rsid w:val="00A140D2"/>
    <w:rsid w:val="00A162F8"/>
    <w:rsid w:val="00A169D2"/>
    <w:rsid w:val="00A17527"/>
    <w:rsid w:val="00A239CD"/>
    <w:rsid w:val="00A26927"/>
    <w:rsid w:val="00A30879"/>
    <w:rsid w:val="00A3107E"/>
    <w:rsid w:val="00A33218"/>
    <w:rsid w:val="00A34617"/>
    <w:rsid w:val="00A34746"/>
    <w:rsid w:val="00A351E0"/>
    <w:rsid w:val="00A374EB"/>
    <w:rsid w:val="00A4065A"/>
    <w:rsid w:val="00A45799"/>
    <w:rsid w:val="00A4583E"/>
    <w:rsid w:val="00A46D88"/>
    <w:rsid w:val="00A5034E"/>
    <w:rsid w:val="00A50857"/>
    <w:rsid w:val="00A50C3E"/>
    <w:rsid w:val="00A513BD"/>
    <w:rsid w:val="00A52265"/>
    <w:rsid w:val="00A527F6"/>
    <w:rsid w:val="00A52D6D"/>
    <w:rsid w:val="00A53289"/>
    <w:rsid w:val="00A53C75"/>
    <w:rsid w:val="00A5584E"/>
    <w:rsid w:val="00A60996"/>
    <w:rsid w:val="00A6439B"/>
    <w:rsid w:val="00A643EF"/>
    <w:rsid w:val="00A6569E"/>
    <w:rsid w:val="00A7042A"/>
    <w:rsid w:val="00A71B40"/>
    <w:rsid w:val="00A83215"/>
    <w:rsid w:val="00A84CBF"/>
    <w:rsid w:val="00A85BE3"/>
    <w:rsid w:val="00A90030"/>
    <w:rsid w:val="00A925AF"/>
    <w:rsid w:val="00AA054D"/>
    <w:rsid w:val="00AA490C"/>
    <w:rsid w:val="00AA4954"/>
    <w:rsid w:val="00AA4979"/>
    <w:rsid w:val="00AA4C69"/>
    <w:rsid w:val="00AA4D57"/>
    <w:rsid w:val="00AA6EF8"/>
    <w:rsid w:val="00AB1F4F"/>
    <w:rsid w:val="00AB39C6"/>
    <w:rsid w:val="00AB4C32"/>
    <w:rsid w:val="00AB6180"/>
    <w:rsid w:val="00AC03F3"/>
    <w:rsid w:val="00AC2C8D"/>
    <w:rsid w:val="00AC5E43"/>
    <w:rsid w:val="00AC6125"/>
    <w:rsid w:val="00AD4CAB"/>
    <w:rsid w:val="00AE379F"/>
    <w:rsid w:val="00AE45D3"/>
    <w:rsid w:val="00AE723A"/>
    <w:rsid w:val="00AE7B62"/>
    <w:rsid w:val="00AE7C0A"/>
    <w:rsid w:val="00AF1D12"/>
    <w:rsid w:val="00B00E42"/>
    <w:rsid w:val="00B01768"/>
    <w:rsid w:val="00B02226"/>
    <w:rsid w:val="00B02B53"/>
    <w:rsid w:val="00B0641A"/>
    <w:rsid w:val="00B06D01"/>
    <w:rsid w:val="00B06DCD"/>
    <w:rsid w:val="00B10F79"/>
    <w:rsid w:val="00B11EFB"/>
    <w:rsid w:val="00B126DB"/>
    <w:rsid w:val="00B12873"/>
    <w:rsid w:val="00B14A61"/>
    <w:rsid w:val="00B171C0"/>
    <w:rsid w:val="00B206B1"/>
    <w:rsid w:val="00B209F5"/>
    <w:rsid w:val="00B22B07"/>
    <w:rsid w:val="00B24767"/>
    <w:rsid w:val="00B2481B"/>
    <w:rsid w:val="00B30136"/>
    <w:rsid w:val="00B32354"/>
    <w:rsid w:val="00B3262E"/>
    <w:rsid w:val="00B37D15"/>
    <w:rsid w:val="00B402FB"/>
    <w:rsid w:val="00B40A13"/>
    <w:rsid w:val="00B414A1"/>
    <w:rsid w:val="00B4395D"/>
    <w:rsid w:val="00B44122"/>
    <w:rsid w:val="00B4474D"/>
    <w:rsid w:val="00B5612E"/>
    <w:rsid w:val="00B60322"/>
    <w:rsid w:val="00B60C47"/>
    <w:rsid w:val="00B61B62"/>
    <w:rsid w:val="00B6402F"/>
    <w:rsid w:val="00B66DF2"/>
    <w:rsid w:val="00B67B19"/>
    <w:rsid w:val="00B719D2"/>
    <w:rsid w:val="00B72721"/>
    <w:rsid w:val="00B77941"/>
    <w:rsid w:val="00B84D83"/>
    <w:rsid w:val="00B87097"/>
    <w:rsid w:val="00B94A61"/>
    <w:rsid w:val="00B958A2"/>
    <w:rsid w:val="00B96F07"/>
    <w:rsid w:val="00BA0646"/>
    <w:rsid w:val="00BA08FF"/>
    <w:rsid w:val="00BA0C77"/>
    <w:rsid w:val="00BA4243"/>
    <w:rsid w:val="00BB0156"/>
    <w:rsid w:val="00BB5F78"/>
    <w:rsid w:val="00BC6A1A"/>
    <w:rsid w:val="00BD01EC"/>
    <w:rsid w:val="00BD11CD"/>
    <w:rsid w:val="00BD1D20"/>
    <w:rsid w:val="00BD2D13"/>
    <w:rsid w:val="00BD4346"/>
    <w:rsid w:val="00BD4F39"/>
    <w:rsid w:val="00BD76EE"/>
    <w:rsid w:val="00BD79E2"/>
    <w:rsid w:val="00BE1E85"/>
    <w:rsid w:val="00BE2B42"/>
    <w:rsid w:val="00BE2E29"/>
    <w:rsid w:val="00BE326F"/>
    <w:rsid w:val="00BE4B6A"/>
    <w:rsid w:val="00BE5C6A"/>
    <w:rsid w:val="00BF0D18"/>
    <w:rsid w:val="00BF56E3"/>
    <w:rsid w:val="00BF5AC6"/>
    <w:rsid w:val="00BF71AF"/>
    <w:rsid w:val="00BF7376"/>
    <w:rsid w:val="00C00BE5"/>
    <w:rsid w:val="00C01536"/>
    <w:rsid w:val="00C030B2"/>
    <w:rsid w:val="00C04B48"/>
    <w:rsid w:val="00C05181"/>
    <w:rsid w:val="00C0775E"/>
    <w:rsid w:val="00C15E78"/>
    <w:rsid w:val="00C23FAB"/>
    <w:rsid w:val="00C249A7"/>
    <w:rsid w:val="00C251DE"/>
    <w:rsid w:val="00C25DDB"/>
    <w:rsid w:val="00C25FB9"/>
    <w:rsid w:val="00C273BB"/>
    <w:rsid w:val="00C338F0"/>
    <w:rsid w:val="00C35B5C"/>
    <w:rsid w:val="00C3605D"/>
    <w:rsid w:val="00C406A2"/>
    <w:rsid w:val="00C40EC2"/>
    <w:rsid w:val="00C43652"/>
    <w:rsid w:val="00C50F23"/>
    <w:rsid w:val="00C51F98"/>
    <w:rsid w:val="00C57286"/>
    <w:rsid w:val="00C57D5C"/>
    <w:rsid w:val="00C6121A"/>
    <w:rsid w:val="00C65033"/>
    <w:rsid w:val="00C66A26"/>
    <w:rsid w:val="00C704F3"/>
    <w:rsid w:val="00C739E9"/>
    <w:rsid w:val="00C74DB6"/>
    <w:rsid w:val="00C76A75"/>
    <w:rsid w:val="00C821C5"/>
    <w:rsid w:val="00C827E2"/>
    <w:rsid w:val="00C82953"/>
    <w:rsid w:val="00C83890"/>
    <w:rsid w:val="00C83D85"/>
    <w:rsid w:val="00C846F6"/>
    <w:rsid w:val="00C851EA"/>
    <w:rsid w:val="00C9558D"/>
    <w:rsid w:val="00C959E6"/>
    <w:rsid w:val="00C96949"/>
    <w:rsid w:val="00C974BB"/>
    <w:rsid w:val="00CA67BD"/>
    <w:rsid w:val="00CA67FA"/>
    <w:rsid w:val="00CA6A53"/>
    <w:rsid w:val="00CA7BF8"/>
    <w:rsid w:val="00CB08F3"/>
    <w:rsid w:val="00CB1D8D"/>
    <w:rsid w:val="00CB2606"/>
    <w:rsid w:val="00CB2F3B"/>
    <w:rsid w:val="00CB3AEB"/>
    <w:rsid w:val="00CC01B8"/>
    <w:rsid w:val="00CC3F11"/>
    <w:rsid w:val="00CC4253"/>
    <w:rsid w:val="00CC4AB2"/>
    <w:rsid w:val="00CC53F9"/>
    <w:rsid w:val="00CC5656"/>
    <w:rsid w:val="00CD1248"/>
    <w:rsid w:val="00CD17F7"/>
    <w:rsid w:val="00CD29E0"/>
    <w:rsid w:val="00CD5883"/>
    <w:rsid w:val="00CD76D8"/>
    <w:rsid w:val="00CD7735"/>
    <w:rsid w:val="00CE3669"/>
    <w:rsid w:val="00CE5485"/>
    <w:rsid w:val="00CE5F0A"/>
    <w:rsid w:val="00CF4C24"/>
    <w:rsid w:val="00CF4DF9"/>
    <w:rsid w:val="00CF5B80"/>
    <w:rsid w:val="00D01FD9"/>
    <w:rsid w:val="00D0423F"/>
    <w:rsid w:val="00D04B38"/>
    <w:rsid w:val="00D06DD8"/>
    <w:rsid w:val="00D0712F"/>
    <w:rsid w:val="00D11C78"/>
    <w:rsid w:val="00D134C2"/>
    <w:rsid w:val="00D13665"/>
    <w:rsid w:val="00D14865"/>
    <w:rsid w:val="00D14D40"/>
    <w:rsid w:val="00D16345"/>
    <w:rsid w:val="00D1685A"/>
    <w:rsid w:val="00D236F5"/>
    <w:rsid w:val="00D24058"/>
    <w:rsid w:val="00D25612"/>
    <w:rsid w:val="00D30BF0"/>
    <w:rsid w:val="00D3332C"/>
    <w:rsid w:val="00D36E50"/>
    <w:rsid w:val="00D42139"/>
    <w:rsid w:val="00D425EC"/>
    <w:rsid w:val="00D46F46"/>
    <w:rsid w:val="00D50EEF"/>
    <w:rsid w:val="00D52A4A"/>
    <w:rsid w:val="00D56C18"/>
    <w:rsid w:val="00D56F97"/>
    <w:rsid w:val="00D62051"/>
    <w:rsid w:val="00D633B3"/>
    <w:rsid w:val="00D635A4"/>
    <w:rsid w:val="00D6368D"/>
    <w:rsid w:val="00D64A22"/>
    <w:rsid w:val="00D674F0"/>
    <w:rsid w:val="00D72935"/>
    <w:rsid w:val="00D7631C"/>
    <w:rsid w:val="00D77EE1"/>
    <w:rsid w:val="00D8033F"/>
    <w:rsid w:val="00D82FF4"/>
    <w:rsid w:val="00D8409D"/>
    <w:rsid w:val="00D85BCE"/>
    <w:rsid w:val="00D860E0"/>
    <w:rsid w:val="00D916BF"/>
    <w:rsid w:val="00D91E78"/>
    <w:rsid w:val="00D93EE1"/>
    <w:rsid w:val="00D97F65"/>
    <w:rsid w:val="00DA1131"/>
    <w:rsid w:val="00DA1C01"/>
    <w:rsid w:val="00DA5103"/>
    <w:rsid w:val="00DA55E6"/>
    <w:rsid w:val="00DA64A2"/>
    <w:rsid w:val="00DA715D"/>
    <w:rsid w:val="00DB0622"/>
    <w:rsid w:val="00DB71EC"/>
    <w:rsid w:val="00DC30AF"/>
    <w:rsid w:val="00DC56AE"/>
    <w:rsid w:val="00DC776B"/>
    <w:rsid w:val="00DD4322"/>
    <w:rsid w:val="00DE35E7"/>
    <w:rsid w:val="00DE3D82"/>
    <w:rsid w:val="00DE5D01"/>
    <w:rsid w:val="00DE7B1E"/>
    <w:rsid w:val="00DF0CE0"/>
    <w:rsid w:val="00DF1094"/>
    <w:rsid w:val="00DF242C"/>
    <w:rsid w:val="00DF7456"/>
    <w:rsid w:val="00E01BDB"/>
    <w:rsid w:val="00E01F4C"/>
    <w:rsid w:val="00E035E7"/>
    <w:rsid w:val="00E03F01"/>
    <w:rsid w:val="00E041D6"/>
    <w:rsid w:val="00E04931"/>
    <w:rsid w:val="00E05C79"/>
    <w:rsid w:val="00E073A1"/>
    <w:rsid w:val="00E10D71"/>
    <w:rsid w:val="00E11B2C"/>
    <w:rsid w:val="00E1234D"/>
    <w:rsid w:val="00E151BD"/>
    <w:rsid w:val="00E15D3C"/>
    <w:rsid w:val="00E215CB"/>
    <w:rsid w:val="00E218A8"/>
    <w:rsid w:val="00E24231"/>
    <w:rsid w:val="00E2488E"/>
    <w:rsid w:val="00E30E1C"/>
    <w:rsid w:val="00E3117F"/>
    <w:rsid w:val="00E31232"/>
    <w:rsid w:val="00E33ADA"/>
    <w:rsid w:val="00E33C03"/>
    <w:rsid w:val="00E367EB"/>
    <w:rsid w:val="00E37702"/>
    <w:rsid w:val="00E41260"/>
    <w:rsid w:val="00E414A3"/>
    <w:rsid w:val="00E41EFF"/>
    <w:rsid w:val="00E423A4"/>
    <w:rsid w:val="00E442FD"/>
    <w:rsid w:val="00E44702"/>
    <w:rsid w:val="00E5227E"/>
    <w:rsid w:val="00E53339"/>
    <w:rsid w:val="00E53DA3"/>
    <w:rsid w:val="00E70467"/>
    <w:rsid w:val="00E72530"/>
    <w:rsid w:val="00E75C0D"/>
    <w:rsid w:val="00E7639F"/>
    <w:rsid w:val="00E76CE3"/>
    <w:rsid w:val="00E77A5F"/>
    <w:rsid w:val="00E90111"/>
    <w:rsid w:val="00E9326A"/>
    <w:rsid w:val="00E9451B"/>
    <w:rsid w:val="00EA061A"/>
    <w:rsid w:val="00EA0D81"/>
    <w:rsid w:val="00EA1158"/>
    <w:rsid w:val="00EA2EE0"/>
    <w:rsid w:val="00EA3338"/>
    <w:rsid w:val="00EA3520"/>
    <w:rsid w:val="00EA79C8"/>
    <w:rsid w:val="00EB6997"/>
    <w:rsid w:val="00EB6D69"/>
    <w:rsid w:val="00EB79E4"/>
    <w:rsid w:val="00EC2042"/>
    <w:rsid w:val="00EC294E"/>
    <w:rsid w:val="00EC4F45"/>
    <w:rsid w:val="00EC7665"/>
    <w:rsid w:val="00ED0597"/>
    <w:rsid w:val="00ED17F2"/>
    <w:rsid w:val="00ED6A23"/>
    <w:rsid w:val="00ED754D"/>
    <w:rsid w:val="00EE31BE"/>
    <w:rsid w:val="00EE470F"/>
    <w:rsid w:val="00EE4D04"/>
    <w:rsid w:val="00EE630B"/>
    <w:rsid w:val="00EE6D9D"/>
    <w:rsid w:val="00EF163A"/>
    <w:rsid w:val="00EF41ED"/>
    <w:rsid w:val="00EF4294"/>
    <w:rsid w:val="00EF5148"/>
    <w:rsid w:val="00F01BFF"/>
    <w:rsid w:val="00F0347B"/>
    <w:rsid w:val="00F105DB"/>
    <w:rsid w:val="00F10937"/>
    <w:rsid w:val="00F16423"/>
    <w:rsid w:val="00F17C05"/>
    <w:rsid w:val="00F2106B"/>
    <w:rsid w:val="00F220E3"/>
    <w:rsid w:val="00F235D5"/>
    <w:rsid w:val="00F249E1"/>
    <w:rsid w:val="00F24AC0"/>
    <w:rsid w:val="00F31D85"/>
    <w:rsid w:val="00F32B71"/>
    <w:rsid w:val="00F35D75"/>
    <w:rsid w:val="00F450EC"/>
    <w:rsid w:val="00F45A5F"/>
    <w:rsid w:val="00F45D0B"/>
    <w:rsid w:val="00F475DF"/>
    <w:rsid w:val="00F47AEC"/>
    <w:rsid w:val="00F518C5"/>
    <w:rsid w:val="00F54DD2"/>
    <w:rsid w:val="00F56992"/>
    <w:rsid w:val="00F57313"/>
    <w:rsid w:val="00F60029"/>
    <w:rsid w:val="00F607D9"/>
    <w:rsid w:val="00F60BF2"/>
    <w:rsid w:val="00F621D2"/>
    <w:rsid w:val="00F64D29"/>
    <w:rsid w:val="00F654FD"/>
    <w:rsid w:val="00F655C9"/>
    <w:rsid w:val="00F6784A"/>
    <w:rsid w:val="00F75023"/>
    <w:rsid w:val="00F7726C"/>
    <w:rsid w:val="00F809D1"/>
    <w:rsid w:val="00F80B37"/>
    <w:rsid w:val="00F80CFD"/>
    <w:rsid w:val="00F83BA0"/>
    <w:rsid w:val="00F85323"/>
    <w:rsid w:val="00F875D9"/>
    <w:rsid w:val="00F936AD"/>
    <w:rsid w:val="00F93891"/>
    <w:rsid w:val="00F93F93"/>
    <w:rsid w:val="00F95EE5"/>
    <w:rsid w:val="00FA527A"/>
    <w:rsid w:val="00FB01B2"/>
    <w:rsid w:val="00FB047A"/>
    <w:rsid w:val="00FC0686"/>
    <w:rsid w:val="00FC2335"/>
    <w:rsid w:val="00FC2B6B"/>
    <w:rsid w:val="00FD1D9A"/>
    <w:rsid w:val="00FD3460"/>
    <w:rsid w:val="00FD5277"/>
    <w:rsid w:val="00FD63A0"/>
    <w:rsid w:val="00FD7485"/>
    <w:rsid w:val="00FE092F"/>
    <w:rsid w:val="00FE1BB7"/>
    <w:rsid w:val="00FE2A12"/>
    <w:rsid w:val="00FE4D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2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50"/>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1E17E6"/>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D4AB1"/>
    <w:rPr>
      <w:sz w:val="16"/>
      <w:szCs w:val="16"/>
    </w:rPr>
  </w:style>
  <w:style w:type="paragraph" w:styleId="CommentText">
    <w:name w:val="annotation text"/>
    <w:basedOn w:val="Normal"/>
    <w:link w:val="CommentTextChar"/>
    <w:uiPriority w:val="99"/>
    <w:unhideWhenUsed/>
    <w:rsid w:val="009D4AB1"/>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rsid w:val="009D4AB1"/>
    <w:rPr>
      <w:rFonts w:eastAsiaTheme="minorEastAsia"/>
      <w:sz w:val="20"/>
      <w:szCs w:val="20"/>
      <w:lang w:val="en-US" w:eastAsia="en-GB"/>
    </w:rPr>
  </w:style>
  <w:style w:type="paragraph" w:styleId="ListParagraph">
    <w:name w:val="List Paragraph"/>
    <w:basedOn w:val="Normal"/>
    <w:uiPriority w:val="34"/>
    <w:qFormat/>
    <w:rsid w:val="009D4AB1"/>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FootnoteText">
    <w:name w:val="footnote text"/>
    <w:basedOn w:val="Normal"/>
    <w:link w:val="FootnoteTextChar"/>
    <w:uiPriority w:val="99"/>
    <w:unhideWhenUsed/>
    <w:rsid w:val="009D4AB1"/>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uiPriority w:val="99"/>
    <w:rsid w:val="009D4AB1"/>
    <w:rPr>
      <w:rFonts w:eastAsiaTheme="minorEastAsia"/>
      <w:sz w:val="20"/>
      <w:szCs w:val="20"/>
      <w:lang w:eastAsia="en-GB"/>
    </w:rPr>
  </w:style>
  <w:style w:type="character" w:styleId="FootnoteReference">
    <w:name w:val="footnote reference"/>
    <w:basedOn w:val="DefaultParagraphFont"/>
    <w:uiPriority w:val="99"/>
    <w:unhideWhenUsed/>
    <w:rsid w:val="009D4AB1"/>
    <w:rPr>
      <w:vertAlign w:val="superscript"/>
    </w:rPr>
  </w:style>
  <w:style w:type="paragraph" w:styleId="BalloonText">
    <w:name w:val="Balloon Text"/>
    <w:basedOn w:val="Normal"/>
    <w:link w:val="BalloonTextChar"/>
    <w:uiPriority w:val="99"/>
    <w:unhideWhenUsed/>
    <w:rsid w:val="009D4AB1"/>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rsid w:val="009D4AB1"/>
    <w:rPr>
      <w:rFonts w:ascii="Tahoma" w:eastAsiaTheme="minorEastAsia" w:hAnsi="Tahoma" w:cs="Tahoma"/>
      <w:sz w:val="16"/>
      <w:szCs w:val="16"/>
      <w:lang w:eastAsia="en-GB"/>
    </w:rPr>
  </w:style>
  <w:style w:type="paragraph" w:styleId="CommentSubject">
    <w:name w:val="annotation subject"/>
    <w:basedOn w:val="CommentText"/>
    <w:next w:val="CommentText"/>
    <w:link w:val="CommentSubjectChar"/>
    <w:uiPriority w:val="99"/>
    <w:unhideWhenUsed/>
    <w:rsid w:val="00D56F97"/>
    <w:pPr>
      <w:spacing w:after="200"/>
    </w:pPr>
    <w:rPr>
      <w:b/>
      <w:bCs/>
      <w:lang w:val="en-GB"/>
    </w:rPr>
  </w:style>
  <w:style w:type="character" w:customStyle="1" w:styleId="CommentSubjectChar">
    <w:name w:val="Comment Subject Char"/>
    <w:basedOn w:val="CommentTextChar"/>
    <w:link w:val="CommentSubject"/>
    <w:uiPriority w:val="99"/>
    <w:rsid w:val="00D56F97"/>
    <w:rPr>
      <w:rFonts w:eastAsiaTheme="minorEastAsia"/>
      <w:b/>
      <w:bCs/>
      <w:sz w:val="20"/>
      <w:szCs w:val="20"/>
      <w:lang w:val="en-US" w:eastAsia="en-GB"/>
    </w:rPr>
  </w:style>
  <w:style w:type="character" w:customStyle="1" w:styleId="apple-converted-space">
    <w:name w:val="apple-converted-space"/>
    <w:basedOn w:val="DefaultParagraphFont"/>
    <w:rsid w:val="009D29C7"/>
  </w:style>
  <w:style w:type="paragraph" w:styleId="NormalWeb">
    <w:name w:val="Normal (Web)"/>
    <w:basedOn w:val="Normal"/>
    <w:uiPriority w:val="99"/>
    <w:unhideWhenUsed/>
    <w:rsid w:val="009D29C7"/>
    <w:pPr>
      <w:spacing w:before="100" w:beforeAutospacing="1" w:after="100" w:afterAutospacing="1"/>
    </w:pPr>
    <w:rPr>
      <w:rFonts w:eastAsia="SimSun"/>
      <w:lang w:eastAsia="zh-CN"/>
    </w:rPr>
  </w:style>
  <w:style w:type="character" w:styleId="Hyperlink">
    <w:name w:val="Hyperlink"/>
    <w:basedOn w:val="DefaultParagraphFont"/>
    <w:uiPriority w:val="99"/>
    <w:unhideWhenUsed/>
    <w:rsid w:val="009D29C7"/>
    <w:rPr>
      <w:color w:val="0000FF" w:themeColor="hyperlink"/>
      <w:u w:val="single"/>
    </w:rPr>
  </w:style>
  <w:style w:type="paragraph" w:customStyle="1" w:styleId="Body">
    <w:name w:val="Body"/>
    <w:rsid w:val="002B7D4C"/>
    <w:pPr>
      <w:spacing w:after="0" w:line="240" w:lineRule="auto"/>
    </w:pPr>
    <w:rPr>
      <w:rFonts w:ascii="Cambria" w:eastAsia="Cambria" w:hAnsi="Cambria" w:cs="Cambria"/>
      <w:color w:val="000000"/>
      <w:sz w:val="24"/>
      <w:szCs w:val="24"/>
      <w:u w:color="000000"/>
      <w:lang w:val="en-US" w:eastAsia="en-GB"/>
    </w:rPr>
  </w:style>
  <w:style w:type="paragraph" w:customStyle="1" w:styleId="BodyA">
    <w:name w:val="Body A"/>
    <w:rsid w:val="001233B3"/>
    <w:pPr>
      <w:spacing w:after="0" w:line="480" w:lineRule="auto"/>
      <w:jc w:val="both"/>
    </w:pPr>
    <w:rPr>
      <w:rFonts w:ascii="Times New Roman" w:eastAsia="Arial Unicode MS" w:hAnsi="Times New Roman" w:cs="Arial Unicode MS"/>
      <w:color w:val="000000"/>
      <w:sz w:val="24"/>
      <w:szCs w:val="24"/>
      <w:u w:color="000000"/>
      <w:lang w:val="en-US" w:eastAsia="en-GB"/>
    </w:rPr>
  </w:style>
  <w:style w:type="paragraph" w:styleId="Footer">
    <w:name w:val="footer"/>
    <w:basedOn w:val="Normal"/>
    <w:link w:val="FooterChar"/>
    <w:uiPriority w:val="99"/>
    <w:unhideWhenUsed/>
    <w:rsid w:val="007B1C79"/>
    <w:pPr>
      <w:tabs>
        <w:tab w:val="center" w:pos="4320"/>
        <w:tab w:val="right" w:pos="8640"/>
      </w:tabs>
    </w:pPr>
    <w:rPr>
      <w:rFonts w:asciiTheme="minorHAnsi" w:eastAsiaTheme="minorEastAsia" w:hAnsiTheme="minorHAnsi" w:cstheme="minorBidi"/>
      <w:sz w:val="22"/>
      <w:szCs w:val="22"/>
      <w:lang w:val="en-GB" w:eastAsia="en-GB"/>
    </w:rPr>
  </w:style>
  <w:style w:type="character" w:customStyle="1" w:styleId="FooterChar">
    <w:name w:val="Footer Char"/>
    <w:basedOn w:val="DefaultParagraphFont"/>
    <w:link w:val="Footer"/>
    <w:uiPriority w:val="99"/>
    <w:rsid w:val="007B1C79"/>
    <w:rPr>
      <w:rFonts w:eastAsiaTheme="minorEastAsia"/>
      <w:lang w:eastAsia="en-GB"/>
    </w:rPr>
  </w:style>
  <w:style w:type="character" w:styleId="PageNumber">
    <w:name w:val="page number"/>
    <w:basedOn w:val="DefaultParagraphFont"/>
    <w:uiPriority w:val="99"/>
    <w:unhideWhenUsed/>
    <w:rsid w:val="007B1C79"/>
  </w:style>
  <w:style w:type="character" w:styleId="LineNumber">
    <w:name w:val="line number"/>
    <w:basedOn w:val="DefaultParagraphFont"/>
    <w:uiPriority w:val="99"/>
    <w:unhideWhenUsed/>
    <w:rsid w:val="00FE1BB7"/>
  </w:style>
  <w:style w:type="character" w:styleId="FollowedHyperlink">
    <w:name w:val="FollowedHyperlink"/>
    <w:basedOn w:val="DefaultParagraphFont"/>
    <w:uiPriority w:val="99"/>
    <w:unhideWhenUsed/>
    <w:rsid w:val="00FD5277"/>
    <w:rPr>
      <w:color w:val="800080" w:themeColor="followedHyperlink"/>
      <w:u w:val="single"/>
    </w:rPr>
  </w:style>
  <w:style w:type="character" w:customStyle="1" w:styleId="PersonalComposeStyle">
    <w:name w:val="Personal Compose Style"/>
    <w:basedOn w:val="DefaultParagraphFont"/>
    <w:rsid w:val="006B3094"/>
    <w:rPr>
      <w:rFonts w:ascii="Arial" w:hAnsi="Arial" w:cs="Arial"/>
      <w:color w:val="auto"/>
      <w:sz w:val="20"/>
    </w:rPr>
  </w:style>
  <w:style w:type="character" w:customStyle="1" w:styleId="PersonalReplyStyle">
    <w:name w:val="Personal Reply Style"/>
    <w:basedOn w:val="DefaultParagraphFont"/>
    <w:rsid w:val="006B3094"/>
    <w:rPr>
      <w:rFonts w:ascii="Arial" w:hAnsi="Arial" w:cs="Arial"/>
      <w:color w:val="auto"/>
      <w:sz w:val="20"/>
    </w:rPr>
  </w:style>
  <w:style w:type="paragraph" w:styleId="Header">
    <w:name w:val="header"/>
    <w:basedOn w:val="Normal"/>
    <w:link w:val="HeaderChar"/>
    <w:uiPriority w:val="99"/>
    <w:unhideWhenUsed/>
    <w:rsid w:val="000F1867"/>
    <w:pPr>
      <w:tabs>
        <w:tab w:val="center" w:pos="4513"/>
        <w:tab w:val="right" w:pos="9026"/>
      </w:tabs>
    </w:pPr>
    <w:rPr>
      <w:rFonts w:asciiTheme="minorHAnsi" w:eastAsiaTheme="minorEastAsia" w:hAnsiTheme="minorHAnsi" w:cstheme="minorBidi"/>
      <w:sz w:val="22"/>
      <w:szCs w:val="22"/>
      <w:lang w:val="en-GB" w:eastAsia="en-GB"/>
    </w:rPr>
  </w:style>
  <w:style w:type="character" w:customStyle="1" w:styleId="HeaderChar">
    <w:name w:val="Header Char"/>
    <w:basedOn w:val="DefaultParagraphFont"/>
    <w:link w:val="Header"/>
    <w:uiPriority w:val="99"/>
    <w:rsid w:val="000F1867"/>
    <w:rPr>
      <w:rFonts w:eastAsiaTheme="minorEastAsia"/>
      <w:lang w:eastAsia="en-GB"/>
    </w:rPr>
  </w:style>
  <w:style w:type="paragraph" w:styleId="HTMLPreformatted">
    <w:name w:val="HTML Preformatted"/>
    <w:basedOn w:val="Normal"/>
    <w:link w:val="HTMLPreformattedChar"/>
    <w:uiPriority w:val="99"/>
    <w:semiHidden/>
    <w:unhideWhenUsed/>
    <w:rsid w:val="00D6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35A4"/>
    <w:rPr>
      <w:rFonts w:ascii="Courier New" w:eastAsia="Times New Roman" w:hAnsi="Courier New" w:cs="Courier New"/>
      <w:sz w:val="20"/>
      <w:szCs w:val="20"/>
      <w:lang w:eastAsia="en-GB"/>
    </w:rPr>
  </w:style>
  <w:style w:type="paragraph" w:styleId="Revision">
    <w:name w:val="Revision"/>
    <w:hidden/>
    <w:uiPriority w:val="99"/>
    <w:semiHidden/>
    <w:rsid w:val="00382E92"/>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1E17E6"/>
    <w:rPr>
      <w:rFonts w:asciiTheme="majorHAnsi" w:eastAsiaTheme="majorEastAsia" w:hAnsiTheme="majorHAnsi" w:cstheme="majorBidi"/>
      <w:color w:val="365F91" w:themeColor="accent1" w:themeShade="BF"/>
      <w:sz w:val="26"/>
      <w:szCs w:val="26"/>
      <w:lang w:eastAsia="en-GB"/>
    </w:rPr>
  </w:style>
  <w:style w:type="character" w:customStyle="1" w:styleId="a-size-large2">
    <w:name w:val="a-size-large2"/>
    <w:rsid w:val="00D36E50"/>
    <w:rPr>
      <w:rFonts w:ascii="Arial" w:hAnsi="Arial" w:cs="Arial" w:hint="default"/>
    </w:rPr>
  </w:style>
  <w:style w:type="paragraph" w:styleId="DocumentMap">
    <w:name w:val="Document Map"/>
    <w:basedOn w:val="Normal"/>
    <w:link w:val="DocumentMapChar"/>
    <w:uiPriority w:val="99"/>
    <w:semiHidden/>
    <w:unhideWhenUsed/>
    <w:rsid w:val="00D46F46"/>
    <w:rPr>
      <w:rFonts w:eastAsiaTheme="minorEastAsia"/>
      <w:lang w:val="en-GB" w:eastAsia="en-GB"/>
    </w:rPr>
  </w:style>
  <w:style w:type="character" w:customStyle="1" w:styleId="DocumentMapChar">
    <w:name w:val="Document Map Char"/>
    <w:basedOn w:val="DefaultParagraphFont"/>
    <w:link w:val="DocumentMap"/>
    <w:uiPriority w:val="99"/>
    <w:semiHidden/>
    <w:rsid w:val="00D46F46"/>
    <w:rPr>
      <w:rFonts w:ascii="Times New Roman" w:eastAsiaTheme="minorEastAsia" w:hAnsi="Times New Roman" w:cs="Times New Roman"/>
      <w:sz w:val="24"/>
      <w:szCs w:val="24"/>
      <w:lang w:eastAsia="en-GB"/>
    </w:rPr>
  </w:style>
  <w:style w:type="character" w:customStyle="1" w:styleId="slug-doi">
    <w:name w:val="slug-doi"/>
    <w:basedOn w:val="DefaultParagraphFont"/>
    <w:rsid w:val="00C57286"/>
  </w:style>
  <w:style w:type="table" w:styleId="TableGrid">
    <w:name w:val="Table Grid"/>
    <w:basedOn w:val="TableNormal"/>
    <w:rsid w:val="00D148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50"/>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1E17E6"/>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D4AB1"/>
    <w:rPr>
      <w:sz w:val="16"/>
      <w:szCs w:val="16"/>
    </w:rPr>
  </w:style>
  <w:style w:type="paragraph" w:styleId="CommentText">
    <w:name w:val="annotation text"/>
    <w:basedOn w:val="Normal"/>
    <w:link w:val="CommentTextChar"/>
    <w:uiPriority w:val="99"/>
    <w:unhideWhenUsed/>
    <w:rsid w:val="009D4AB1"/>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rsid w:val="009D4AB1"/>
    <w:rPr>
      <w:rFonts w:eastAsiaTheme="minorEastAsia"/>
      <w:sz w:val="20"/>
      <w:szCs w:val="20"/>
      <w:lang w:val="en-US" w:eastAsia="en-GB"/>
    </w:rPr>
  </w:style>
  <w:style w:type="paragraph" w:styleId="ListParagraph">
    <w:name w:val="List Paragraph"/>
    <w:basedOn w:val="Normal"/>
    <w:uiPriority w:val="34"/>
    <w:qFormat/>
    <w:rsid w:val="009D4AB1"/>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FootnoteText">
    <w:name w:val="footnote text"/>
    <w:basedOn w:val="Normal"/>
    <w:link w:val="FootnoteTextChar"/>
    <w:uiPriority w:val="99"/>
    <w:unhideWhenUsed/>
    <w:rsid w:val="009D4AB1"/>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uiPriority w:val="99"/>
    <w:rsid w:val="009D4AB1"/>
    <w:rPr>
      <w:rFonts w:eastAsiaTheme="minorEastAsia"/>
      <w:sz w:val="20"/>
      <w:szCs w:val="20"/>
      <w:lang w:eastAsia="en-GB"/>
    </w:rPr>
  </w:style>
  <w:style w:type="character" w:styleId="FootnoteReference">
    <w:name w:val="footnote reference"/>
    <w:basedOn w:val="DefaultParagraphFont"/>
    <w:uiPriority w:val="99"/>
    <w:unhideWhenUsed/>
    <w:rsid w:val="009D4AB1"/>
    <w:rPr>
      <w:vertAlign w:val="superscript"/>
    </w:rPr>
  </w:style>
  <w:style w:type="paragraph" w:styleId="BalloonText">
    <w:name w:val="Balloon Text"/>
    <w:basedOn w:val="Normal"/>
    <w:link w:val="BalloonTextChar"/>
    <w:uiPriority w:val="99"/>
    <w:unhideWhenUsed/>
    <w:rsid w:val="009D4AB1"/>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rsid w:val="009D4AB1"/>
    <w:rPr>
      <w:rFonts w:ascii="Tahoma" w:eastAsiaTheme="minorEastAsia" w:hAnsi="Tahoma" w:cs="Tahoma"/>
      <w:sz w:val="16"/>
      <w:szCs w:val="16"/>
      <w:lang w:eastAsia="en-GB"/>
    </w:rPr>
  </w:style>
  <w:style w:type="paragraph" w:styleId="CommentSubject">
    <w:name w:val="annotation subject"/>
    <w:basedOn w:val="CommentText"/>
    <w:next w:val="CommentText"/>
    <w:link w:val="CommentSubjectChar"/>
    <w:uiPriority w:val="99"/>
    <w:unhideWhenUsed/>
    <w:rsid w:val="00D56F97"/>
    <w:pPr>
      <w:spacing w:after="200"/>
    </w:pPr>
    <w:rPr>
      <w:b/>
      <w:bCs/>
      <w:lang w:val="en-GB"/>
    </w:rPr>
  </w:style>
  <w:style w:type="character" w:customStyle="1" w:styleId="CommentSubjectChar">
    <w:name w:val="Comment Subject Char"/>
    <w:basedOn w:val="CommentTextChar"/>
    <w:link w:val="CommentSubject"/>
    <w:uiPriority w:val="99"/>
    <w:rsid w:val="00D56F97"/>
    <w:rPr>
      <w:rFonts w:eastAsiaTheme="minorEastAsia"/>
      <w:b/>
      <w:bCs/>
      <w:sz w:val="20"/>
      <w:szCs w:val="20"/>
      <w:lang w:val="en-US" w:eastAsia="en-GB"/>
    </w:rPr>
  </w:style>
  <w:style w:type="character" w:customStyle="1" w:styleId="apple-converted-space">
    <w:name w:val="apple-converted-space"/>
    <w:basedOn w:val="DefaultParagraphFont"/>
    <w:rsid w:val="009D29C7"/>
  </w:style>
  <w:style w:type="paragraph" w:styleId="NormalWeb">
    <w:name w:val="Normal (Web)"/>
    <w:basedOn w:val="Normal"/>
    <w:uiPriority w:val="99"/>
    <w:unhideWhenUsed/>
    <w:rsid w:val="009D29C7"/>
    <w:pPr>
      <w:spacing w:before="100" w:beforeAutospacing="1" w:after="100" w:afterAutospacing="1"/>
    </w:pPr>
    <w:rPr>
      <w:rFonts w:eastAsia="SimSun"/>
      <w:lang w:eastAsia="zh-CN"/>
    </w:rPr>
  </w:style>
  <w:style w:type="character" w:styleId="Hyperlink">
    <w:name w:val="Hyperlink"/>
    <w:basedOn w:val="DefaultParagraphFont"/>
    <w:uiPriority w:val="99"/>
    <w:unhideWhenUsed/>
    <w:rsid w:val="009D29C7"/>
    <w:rPr>
      <w:color w:val="0000FF" w:themeColor="hyperlink"/>
      <w:u w:val="single"/>
    </w:rPr>
  </w:style>
  <w:style w:type="paragraph" w:customStyle="1" w:styleId="Body">
    <w:name w:val="Body"/>
    <w:rsid w:val="002B7D4C"/>
    <w:pPr>
      <w:spacing w:after="0" w:line="240" w:lineRule="auto"/>
    </w:pPr>
    <w:rPr>
      <w:rFonts w:ascii="Cambria" w:eastAsia="Cambria" w:hAnsi="Cambria" w:cs="Cambria"/>
      <w:color w:val="000000"/>
      <w:sz w:val="24"/>
      <w:szCs w:val="24"/>
      <w:u w:color="000000"/>
      <w:lang w:val="en-US" w:eastAsia="en-GB"/>
    </w:rPr>
  </w:style>
  <w:style w:type="paragraph" w:customStyle="1" w:styleId="BodyA">
    <w:name w:val="Body A"/>
    <w:rsid w:val="001233B3"/>
    <w:pPr>
      <w:spacing w:after="0" w:line="480" w:lineRule="auto"/>
      <w:jc w:val="both"/>
    </w:pPr>
    <w:rPr>
      <w:rFonts w:ascii="Times New Roman" w:eastAsia="Arial Unicode MS" w:hAnsi="Times New Roman" w:cs="Arial Unicode MS"/>
      <w:color w:val="000000"/>
      <w:sz w:val="24"/>
      <w:szCs w:val="24"/>
      <w:u w:color="000000"/>
      <w:lang w:val="en-US" w:eastAsia="en-GB"/>
    </w:rPr>
  </w:style>
  <w:style w:type="paragraph" w:styleId="Footer">
    <w:name w:val="footer"/>
    <w:basedOn w:val="Normal"/>
    <w:link w:val="FooterChar"/>
    <w:uiPriority w:val="99"/>
    <w:unhideWhenUsed/>
    <w:rsid w:val="007B1C79"/>
    <w:pPr>
      <w:tabs>
        <w:tab w:val="center" w:pos="4320"/>
        <w:tab w:val="right" w:pos="8640"/>
      </w:tabs>
    </w:pPr>
    <w:rPr>
      <w:rFonts w:asciiTheme="minorHAnsi" w:eastAsiaTheme="minorEastAsia" w:hAnsiTheme="minorHAnsi" w:cstheme="minorBidi"/>
      <w:sz w:val="22"/>
      <w:szCs w:val="22"/>
      <w:lang w:val="en-GB" w:eastAsia="en-GB"/>
    </w:rPr>
  </w:style>
  <w:style w:type="character" w:customStyle="1" w:styleId="FooterChar">
    <w:name w:val="Footer Char"/>
    <w:basedOn w:val="DefaultParagraphFont"/>
    <w:link w:val="Footer"/>
    <w:uiPriority w:val="99"/>
    <w:rsid w:val="007B1C79"/>
    <w:rPr>
      <w:rFonts w:eastAsiaTheme="minorEastAsia"/>
      <w:lang w:eastAsia="en-GB"/>
    </w:rPr>
  </w:style>
  <w:style w:type="character" w:styleId="PageNumber">
    <w:name w:val="page number"/>
    <w:basedOn w:val="DefaultParagraphFont"/>
    <w:uiPriority w:val="99"/>
    <w:unhideWhenUsed/>
    <w:rsid w:val="007B1C79"/>
  </w:style>
  <w:style w:type="character" w:styleId="LineNumber">
    <w:name w:val="line number"/>
    <w:basedOn w:val="DefaultParagraphFont"/>
    <w:uiPriority w:val="99"/>
    <w:unhideWhenUsed/>
    <w:rsid w:val="00FE1BB7"/>
  </w:style>
  <w:style w:type="character" w:styleId="FollowedHyperlink">
    <w:name w:val="FollowedHyperlink"/>
    <w:basedOn w:val="DefaultParagraphFont"/>
    <w:uiPriority w:val="99"/>
    <w:unhideWhenUsed/>
    <w:rsid w:val="00FD5277"/>
    <w:rPr>
      <w:color w:val="800080" w:themeColor="followedHyperlink"/>
      <w:u w:val="single"/>
    </w:rPr>
  </w:style>
  <w:style w:type="character" w:customStyle="1" w:styleId="PersonalComposeStyle">
    <w:name w:val="Personal Compose Style"/>
    <w:basedOn w:val="DefaultParagraphFont"/>
    <w:rsid w:val="006B3094"/>
    <w:rPr>
      <w:rFonts w:ascii="Arial" w:hAnsi="Arial" w:cs="Arial"/>
      <w:color w:val="auto"/>
      <w:sz w:val="20"/>
    </w:rPr>
  </w:style>
  <w:style w:type="character" w:customStyle="1" w:styleId="PersonalReplyStyle">
    <w:name w:val="Personal Reply Style"/>
    <w:basedOn w:val="DefaultParagraphFont"/>
    <w:rsid w:val="006B3094"/>
    <w:rPr>
      <w:rFonts w:ascii="Arial" w:hAnsi="Arial" w:cs="Arial"/>
      <w:color w:val="auto"/>
      <w:sz w:val="20"/>
    </w:rPr>
  </w:style>
  <w:style w:type="paragraph" w:styleId="Header">
    <w:name w:val="header"/>
    <w:basedOn w:val="Normal"/>
    <w:link w:val="HeaderChar"/>
    <w:uiPriority w:val="99"/>
    <w:unhideWhenUsed/>
    <w:rsid w:val="000F1867"/>
    <w:pPr>
      <w:tabs>
        <w:tab w:val="center" w:pos="4513"/>
        <w:tab w:val="right" w:pos="9026"/>
      </w:tabs>
    </w:pPr>
    <w:rPr>
      <w:rFonts w:asciiTheme="minorHAnsi" w:eastAsiaTheme="minorEastAsia" w:hAnsiTheme="minorHAnsi" w:cstheme="minorBidi"/>
      <w:sz w:val="22"/>
      <w:szCs w:val="22"/>
      <w:lang w:val="en-GB" w:eastAsia="en-GB"/>
    </w:rPr>
  </w:style>
  <w:style w:type="character" w:customStyle="1" w:styleId="HeaderChar">
    <w:name w:val="Header Char"/>
    <w:basedOn w:val="DefaultParagraphFont"/>
    <w:link w:val="Header"/>
    <w:uiPriority w:val="99"/>
    <w:rsid w:val="000F1867"/>
    <w:rPr>
      <w:rFonts w:eastAsiaTheme="minorEastAsia"/>
      <w:lang w:eastAsia="en-GB"/>
    </w:rPr>
  </w:style>
  <w:style w:type="paragraph" w:styleId="HTMLPreformatted">
    <w:name w:val="HTML Preformatted"/>
    <w:basedOn w:val="Normal"/>
    <w:link w:val="HTMLPreformattedChar"/>
    <w:uiPriority w:val="99"/>
    <w:semiHidden/>
    <w:unhideWhenUsed/>
    <w:rsid w:val="00D6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35A4"/>
    <w:rPr>
      <w:rFonts w:ascii="Courier New" w:eastAsia="Times New Roman" w:hAnsi="Courier New" w:cs="Courier New"/>
      <w:sz w:val="20"/>
      <w:szCs w:val="20"/>
      <w:lang w:eastAsia="en-GB"/>
    </w:rPr>
  </w:style>
  <w:style w:type="paragraph" w:styleId="Revision">
    <w:name w:val="Revision"/>
    <w:hidden/>
    <w:uiPriority w:val="99"/>
    <w:semiHidden/>
    <w:rsid w:val="00382E92"/>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1E17E6"/>
    <w:rPr>
      <w:rFonts w:asciiTheme="majorHAnsi" w:eastAsiaTheme="majorEastAsia" w:hAnsiTheme="majorHAnsi" w:cstheme="majorBidi"/>
      <w:color w:val="365F91" w:themeColor="accent1" w:themeShade="BF"/>
      <w:sz w:val="26"/>
      <w:szCs w:val="26"/>
      <w:lang w:eastAsia="en-GB"/>
    </w:rPr>
  </w:style>
  <w:style w:type="character" w:customStyle="1" w:styleId="a-size-large2">
    <w:name w:val="a-size-large2"/>
    <w:rsid w:val="00D36E50"/>
    <w:rPr>
      <w:rFonts w:ascii="Arial" w:hAnsi="Arial" w:cs="Arial" w:hint="default"/>
    </w:rPr>
  </w:style>
  <w:style w:type="paragraph" w:styleId="DocumentMap">
    <w:name w:val="Document Map"/>
    <w:basedOn w:val="Normal"/>
    <w:link w:val="DocumentMapChar"/>
    <w:uiPriority w:val="99"/>
    <w:semiHidden/>
    <w:unhideWhenUsed/>
    <w:rsid w:val="00D46F46"/>
    <w:rPr>
      <w:rFonts w:eastAsiaTheme="minorEastAsia"/>
      <w:lang w:val="en-GB" w:eastAsia="en-GB"/>
    </w:rPr>
  </w:style>
  <w:style w:type="character" w:customStyle="1" w:styleId="DocumentMapChar">
    <w:name w:val="Document Map Char"/>
    <w:basedOn w:val="DefaultParagraphFont"/>
    <w:link w:val="DocumentMap"/>
    <w:uiPriority w:val="99"/>
    <w:semiHidden/>
    <w:rsid w:val="00D46F46"/>
    <w:rPr>
      <w:rFonts w:ascii="Times New Roman" w:eastAsiaTheme="minorEastAsia" w:hAnsi="Times New Roman" w:cs="Times New Roman"/>
      <w:sz w:val="24"/>
      <w:szCs w:val="24"/>
      <w:lang w:eastAsia="en-GB"/>
    </w:rPr>
  </w:style>
  <w:style w:type="character" w:customStyle="1" w:styleId="slug-doi">
    <w:name w:val="slug-doi"/>
    <w:basedOn w:val="DefaultParagraphFont"/>
    <w:rsid w:val="00C57286"/>
  </w:style>
  <w:style w:type="table" w:styleId="TableGrid">
    <w:name w:val="Table Grid"/>
    <w:basedOn w:val="TableNormal"/>
    <w:rsid w:val="00D148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789">
      <w:bodyDiv w:val="1"/>
      <w:marLeft w:val="0"/>
      <w:marRight w:val="0"/>
      <w:marTop w:val="0"/>
      <w:marBottom w:val="0"/>
      <w:divBdr>
        <w:top w:val="none" w:sz="0" w:space="0" w:color="auto"/>
        <w:left w:val="none" w:sz="0" w:space="0" w:color="auto"/>
        <w:bottom w:val="none" w:sz="0" w:space="0" w:color="auto"/>
        <w:right w:val="none" w:sz="0" w:space="0" w:color="auto"/>
      </w:divBdr>
    </w:div>
    <w:div w:id="68161553">
      <w:bodyDiv w:val="1"/>
      <w:marLeft w:val="0"/>
      <w:marRight w:val="0"/>
      <w:marTop w:val="0"/>
      <w:marBottom w:val="0"/>
      <w:divBdr>
        <w:top w:val="none" w:sz="0" w:space="0" w:color="auto"/>
        <w:left w:val="none" w:sz="0" w:space="0" w:color="auto"/>
        <w:bottom w:val="none" w:sz="0" w:space="0" w:color="auto"/>
        <w:right w:val="none" w:sz="0" w:space="0" w:color="auto"/>
      </w:divBdr>
    </w:div>
    <w:div w:id="90201838">
      <w:bodyDiv w:val="1"/>
      <w:marLeft w:val="0"/>
      <w:marRight w:val="0"/>
      <w:marTop w:val="0"/>
      <w:marBottom w:val="0"/>
      <w:divBdr>
        <w:top w:val="none" w:sz="0" w:space="0" w:color="auto"/>
        <w:left w:val="none" w:sz="0" w:space="0" w:color="auto"/>
        <w:bottom w:val="none" w:sz="0" w:space="0" w:color="auto"/>
        <w:right w:val="none" w:sz="0" w:space="0" w:color="auto"/>
      </w:divBdr>
    </w:div>
    <w:div w:id="169679274">
      <w:bodyDiv w:val="1"/>
      <w:marLeft w:val="0"/>
      <w:marRight w:val="0"/>
      <w:marTop w:val="0"/>
      <w:marBottom w:val="0"/>
      <w:divBdr>
        <w:top w:val="none" w:sz="0" w:space="0" w:color="auto"/>
        <w:left w:val="none" w:sz="0" w:space="0" w:color="auto"/>
        <w:bottom w:val="none" w:sz="0" w:space="0" w:color="auto"/>
        <w:right w:val="none" w:sz="0" w:space="0" w:color="auto"/>
      </w:divBdr>
    </w:div>
    <w:div w:id="360514526">
      <w:bodyDiv w:val="1"/>
      <w:marLeft w:val="0"/>
      <w:marRight w:val="0"/>
      <w:marTop w:val="0"/>
      <w:marBottom w:val="0"/>
      <w:divBdr>
        <w:top w:val="none" w:sz="0" w:space="0" w:color="auto"/>
        <w:left w:val="none" w:sz="0" w:space="0" w:color="auto"/>
        <w:bottom w:val="none" w:sz="0" w:space="0" w:color="auto"/>
        <w:right w:val="none" w:sz="0" w:space="0" w:color="auto"/>
      </w:divBdr>
    </w:div>
    <w:div w:id="369183513">
      <w:bodyDiv w:val="1"/>
      <w:marLeft w:val="0"/>
      <w:marRight w:val="0"/>
      <w:marTop w:val="0"/>
      <w:marBottom w:val="0"/>
      <w:divBdr>
        <w:top w:val="none" w:sz="0" w:space="0" w:color="auto"/>
        <w:left w:val="none" w:sz="0" w:space="0" w:color="auto"/>
        <w:bottom w:val="none" w:sz="0" w:space="0" w:color="auto"/>
        <w:right w:val="none" w:sz="0" w:space="0" w:color="auto"/>
      </w:divBdr>
    </w:div>
    <w:div w:id="530265660">
      <w:bodyDiv w:val="1"/>
      <w:marLeft w:val="0"/>
      <w:marRight w:val="0"/>
      <w:marTop w:val="0"/>
      <w:marBottom w:val="0"/>
      <w:divBdr>
        <w:top w:val="none" w:sz="0" w:space="0" w:color="auto"/>
        <w:left w:val="none" w:sz="0" w:space="0" w:color="auto"/>
        <w:bottom w:val="none" w:sz="0" w:space="0" w:color="auto"/>
        <w:right w:val="none" w:sz="0" w:space="0" w:color="auto"/>
      </w:divBdr>
    </w:div>
    <w:div w:id="597326483">
      <w:bodyDiv w:val="1"/>
      <w:marLeft w:val="0"/>
      <w:marRight w:val="0"/>
      <w:marTop w:val="0"/>
      <w:marBottom w:val="0"/>
      <w:divBdr>
        <w:top w:val="none" w:sz="0" w:space="0" w:color="auto"/>
        <w:left w:val="none" w:sz="0" w:space="0" w:color="auto"/>
        <w:bottom w:val="none" w:sz="0" w:space="0" w:color="auto"/>
        <w:right w:val="none" w:sz="0" w:space="0" w:color="auto"/>
      </w:divBdr>
      <w:divsChild>
        <w:div w:id="1312902607">
          <w:marLeft w:val="0"/>
          <w:marRight w:val="0"/>
          <w:marTop w:val="0"/>
          <w:marBottom w:val="0"/>
          <w:divBdr>
            <w:top w:val="none" w:sz="0" w:space="0" w:color="auto"/>
            <w:left w:val="none" w:sz="0" w:space="0" w:color="auto"/>
            <w:bottom w:val="none" w:sz="0" w:space="0" w:color="auto"/>
            <w:right w:val="none" w:sz="0" w:space="0" w:color="auto"/>
          </w:divBdr>
          <w:divsChild>
            <w:div w:id="246112925">
              <w:marLeft w:val="0"/>
              <w:marRight w:val="0"/>
              <w:marTop w:val="0"/>
              <w:marBottom w:val="0"/>
              <w:divBdr>
                <w:top w:val="none" w:sz="0" w:space="0" w:color="auto"/>
                <w:left w:val="none" w:sz="0" w:space="0" w:color="auto"/>
                <w:bottom w:val="none" w:sz="0" w:space="0" w:color="auto"/>
                <w:right w:val="none" w:sz="0" w:space="0" w:color="auto"/>
              </w:divBdr>
            </w:div>
            <w:div w:id="1456370928">
              <w:marLeft w:val="0"/>
              <w:marRight w:val="0"/>
              <w:marTop w:val="0"/>
              <w:marBottom w:val="0"/>
              <w:divBdr>
                <w:top w:val="none" w:sz="0" w:space="0" w:color="auto"/>
                <w:left w:val="none" w:sz="0" w:space="0" w:color="auto"/>
                <w:bottom w:val="none" w:sz="0" w:space="0" w:color="auto"/>
                <w:right w:val="none" w:sz="0" w:space="0" w:color="auto"/>
              </w:divBdr>
            </w:div>
            <w:div w:id="1188713048">
              <w:marLeft w:val="0"/>
              <w:marRight w:val="0"/>
              <w:marTop w:val="0"/>
              <w:marBottom w:val="0"/>
              <w:divBdr>
                <w:top w:val="none" w:sz="0" w:space="0" w:color="auto"/>
                <w:left w:val="none" w:sz="0" w:space="0" w:color="auto"/>
                <w:bottom w:val="none" w:sz="0" w:space="0" w:color="auto"/>
                <w:right w:val="none" w:sz="0" w:space="0" w:color="auto"/>
              </w:divBdr>
            </w:div>
            <w:div w:id="176502411">
              <w:marLeft w:val="0"/>
              <w:marRight w:val="0"/>
              <w:marTop w:val="0"/>
              <w:marBottom w:val="0"/>
              <w:divBdr>
                <w:top w:val="none" w:sz="0" w:space="0" w:color="auto"/>
                <w:left w:val="none" w:sz="0" w:space="0" w:color="auto"/>
                <w:bottom w:val="none" w:sz="0" w:space="0" w:color="auto"/>
                <w:right w:val="none" w:sz="0" w:space="0" w:color="auto"/>
              </w:divBdr>
            </w:div>
            <w:div w:id="362679556">
              <w:marLeft w:val="0"/>
              <w:marRight w:val="0"/>
              <w:marTop w:val="0"/>
              <w:marBottom w:val="0"/>
              <w:divBdr>
                <w:top w:val="none" w:sz="0" w:space="0" w:color="auto"/>
                <w:left w:val="none" w:sz="0" w:space="0" w:color="auto"/>
                <w:bottom w:val="none" w:sz="0" w:space="0" w:color="auto"/>
                <w:right w:val="none" w:sz="0" w:space="0" w:color="auto"/>
              </w:divBdr>
            </w:div>
            <w:div w:id="1503424562">
              <w:marLeft w:val="0"/>
              <w:marRight w:val="0"/>
              <w:marTop w:val="0"/>
              <w:marBottom w:val="0"/>
              <w:divBdr>
                <w:top w:val="none" w:sz="0" w:space="0" w:color="auto"/>
                <w:left w:val="none" w:sz="0" w:space="0" w:color="auto"/>
                <w:bottom w:val="none" w:sz="0" w:space="0" w:color="auto"/>
                <w:right w:val="none" w:sz="0" w:space="0" w:color="auto"/>
              </w:divBdr>
            </w:div>
            <w:div w:id="17534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68236">
      <w:bodyDiv w:val="1"/>
      <w:marLeft w:val="0"/>
      <w:marRight w:val="0"/>
      <w:marTop w:val="0"/>
      <w:marBottom w:val="0"/>
      <w:divBdr>
        <w:top w:val="none" w:sz="0" w:space="0" w:color="auto"/>
        <w:left w:val="none" w:sz="0" w:space="0" w:color="auto"/>
        <w:bottom w:val="none" w:sz="0" w:space="0" w:color="auto"/>
        <w:right w:val="none" w:sz="0" w:space="0" w:color="auto"/>
      </w:divBdr>
    </w:div>
    <w:div w:id="1412118160">
      <w:bodyDiv w:val="1"/>
      <w:marLeft w:val="0"/>
      <w:marRight w:val="0"/>
      <w:marTop w:val="0"/>
      <w:marBottom w:val="0"/>
      <w:divBdr>
        <w:top w:val="none" w:sz="0" w:space="0" w:color="auto"/>
        <w:left w:val="none" w:sz="0" w:space="0" w:color="auto"/>
        <w:bottom w:val="none" w:sz="0" w:space="0" w:color="auto"/>
        <w:right w:val="none" w:sz="0" w:space="0" w:color="auto"/>
      </w:divBdr>
    </w:div>
    <w:div w:id="1698852621">
      <w:bodyDiv w:val="1"/>
      <w:marLeft w:val="0"/>
      <w:marRight w:val="0"/>
      <w:marTop w:val="0"/>
      <w:marBottom w:val="0"/>
      <w:divBdr>
        <w:top w:val="none" w:sz="0" w:space="0" w:color="auto"/>
        <w:left w:val="none" w:sz="0" w:space="0" w:color="auto"/>
        <w:bottom w:val="none" w:sz="0" w:space="0" w:color="auto"/>
        <w:right w:val="none" w:sz="0" w:space="0" w:color="auto"/>
      </w:divBdr>
    </w:div>
    <w:div w:id="1767650188">
      <w:bodyDiv w:val="1"/>
      <w:marLeft w:val="0"/>
      <w:marRight w:val="0"/>
      <w:marTop w:val="0"/>
      <w:marBottom w:val="0"/>
      <w:divBdr>
        <w:top w:val="none" w:sz="0" w:space="0" w:color="auto"/>
        <w:left w:val="none" w:sz="0" w:space="0" w:color="auto"/>
        <w:bottom w:val="none" w:sz="0" w:space="0" w:color="auto"/>
        <w:right w:val="none" w:sz="0" w:space="0" w:color="auto"/>
      </w:divBdr>
    </w:div>
    <w:div w:id="1803881626">
      <w:bodyDiv w:val="1"/>
      <w:marLeft w:val="0"/>
      <w:marRight w:val="0"/>
      <w:marTop w:val="0"/>
      <w:marBottom w:val="0"/>
      <w:divBdr>
        <w:top w:val="none" w:sz="0" w:space="0" w:color="auto"/>
        <w:left w:val="none" w:sz="0" w:space="0" w:color="auto"/>
        <w:bottom w:val="none" w:sz="0" w:space="0" w:color="auto"/>
        <w:right w:val="none" w:sz="0" w:space="0" w:color="auto"/>
      </w:divBdr>
    </w:div>
    <w:div w:id="21091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rap.org.uk/sites/files/wrap/Overview%20of%20Waste%20in%20the%20UK%20Hospitality%20and%20Food%20Service%20Sector%20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fo.no/files/file53532_fagrapport2003-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andd.defra.gov.uk/Document.aspx?Document=EV0408_8308_OTH.pdf" TargetMode="External"/><Relationship Id="rId4" Type="http://schemas.microsoft.com/office/2007/relationships/stylesWithEffects" Target="stylesWithEffects.xml"/><Relationship Id="rId9" Type="http://schemas.openxmlformats.org/officeDocument/2006/relationships/hyperlink" Target="http://ec.europa.eu/eurostat/tgm/refreshTableAction.do?tab=table&amp;plugin=1&amp;pcode=tin00194&amp;language=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AB545-490F-4CCC-80FE-16F00A2E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12030</Words>
  <Characters>68574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80444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marylyn</dc:creator>
  <cp:lastModifiedBy>KeeleUni</cp:lastModifiedBy>
  <cp:revision>2</cp:revision>
  <cp:lastPrinted>2016-11-21T13:02:00Z</cp:lastPrinted>
  <dcterms:created xsi:type="dcterms:W3CDTF">2018-03-09T13:19:00Z</dcterms:created>
  <dcterms:modified xsi:type="dcterms:W3CDTF">2018-03-09T13:19:00Z</dcterms:modified>
</cp:coreProperties>
</file>