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20A6B" w14:textId="7C1FC70C" w:rsidR="00AA5009" w:rsidRPr="0074100C" w:rsidRDefault="00AA5009" w:rsidP="00AA5009">
      <w:pPr>
        <w:rPr>
          <w:lang w:val="en-US" w:eastAsia="hi-IN" w:bidi="hi-IN"/>
        </w:rPr>
      </w:pPr>
      <w:bookmarkStart w:id="0" w:name="_GoBack"/>
      <w:bookmarkEnd w:id="0"/>
      <w:r w:rsidRPr="0074100C">
        <w:rPr>
          <w:lang w:val="en-US" w:eastAsia="hi-IN" w:bidi="hi-IN"/>
        </w:rPr>
        <w:t xml:space="preserve">Running head: </w:t>
      </w:r>
      <w:r w:rsidR="001D5AEA">
        <w:rPr>
          <w:lang w:val="en-US" w:eastAsia="hi-IN" w:bidi="hi-IN"/>
        </w:rPr>
        <w:t xml:space="preserve">THE IMPACT OF PARALYMPIC MEDIA COVERAGE </w:t>
      </w:r>
    </w:p>
    <w:p w14:paraId="28E66E4F" w14:textId="77777777" w:rsidR="00AA5009" w:rsidRPr="0074100C" w:rsidRDefault="00AA5009" w:rsidP="00AA5009">
      <w:pPr>
        <w:jc w:val="center"/>
        <w:rPr>
          <w:rFonts w:ascii="Times New Roman" w:eastAsia="Arial Unicode MS" w:hAnsi="Times New Roman" w:cs="Arial Unicode MS"/>
          <w:bCs/>
          <w:kern w:val="1"/>
          <w:sz w:val="24"/>
          <w:szCs w:val="32"/>
          <w:lang w:val="en-US" w:eastAsia="hi-IN" w:bidi="hi-IN"/>
        </w:rPr>
      </w:pPr>
    </w:p>
    <w:p w14:paraId="2B229276" w14:textId="77777777" w:rsidR="00AA5009" w:rsidRPr="0074100C" w:rsidRDefault="00AA5009" w:rsidP="00AA5009">
      <w:pPr>
        <w:jc w:val="center"/>
        <w:rPr>
          <w:rFonts w:ascii="Times New Roman" w:eastAsia="Arial Unicode MS" w:hAnsi="Times New Roman" w:cs="Arial Unicode MS"/>
          <w:bCs/>
          <w:kern w:val="1"/>
          <w:sz w:val="24"/>
          <w:szCs w:val="32"/>
          <w:lang w:val="en-US" w:eastAsia="hi-IN" w:bidi="hi-IN"/>
        </w:rPr>
      </w:pPr>
    </w:p>
    <w:p w14:paraId="68597076" w14:textId="77777777" w:rsidR="00AA5009" w:rsidRPr="0074100C" w:rsidRDefault="00AA5009" w:rsidP="00AA5009">
      <w:pPr>
        <w:jc w:val="center"/>
        <w:rPr>
          <w:rFonts w:ascii="Times New Roman" w:eastAsia="Arial Unicode MS" w:hAnsi="Times New Roman" w:cs="Arial Unicode MS"/>
          <w:bCs/>
          <w:kern w:val="1"/>
          <w:sz w:val="24"/>
          <w:szCs w:val="32"/>
          <w:lang w:val="en-US" w:eastAsia="hi-IN" w:bidi="hi-IN"/>
        </w:rPr>
      </w:pPr>
    </w:p>
    <w:p w14:paraId="4A3C5687" w14:textId="77777777" w:rsidR="00AA5009" w:rsidRDefault="00AA5009" w:rsidP="00AA5009">
      <w:pPr>
        <w:jc w:val="center"/>
        <w:rPr>
          <w:rFonts w:ascii="Times New Roman" w:eastAsia="Arial Unicode MS" w:hAnsi="Times New Roman" w:cs="Arial Unicode MS"/>
          <w:b/>
          <w:bCs/>
          <w:kern w:val="1"/>
          <w:sz w:val="24"/>
          <w:szCs w:val="24"/>
          <w:lang w:eastAsia="hi-IN" w:bidi="hi-IN"/>
        </w:rPr>
      </w:pPr>
    </w:p>
    <w:p w14:paraId="07D055F5" w14:textId="77777777" w:rsidR="00AA5009" w:rsidRDefault="00AA5009" w:rsidP="00AA5009">
      <w:pPr>
        <w:jc w:val="center"/>
        <w:rPr>
          <w:rFonts w:ascii="Times New Roman" w:eastAsia="Arial Unicode MS" w:hAnsi="Times New Roman" w:cs="Arial Unicode MS"/>
          <w:b/>
          <w:bCs/>
          <w:kern w:val="1"/>
          <w:sz w:val="24"/>
          <w:szCs w:val="24"/>
          <w:lang w:eastAsia="hi-IN" w:bidi="hi-IN"/>
        </w:rPr>
      </w:pPr>
    </w:p>
    <w:p w14:paraId="5E7E5478" w14:textId="77777777" w:rsidR="00AA5009" w:rsidRDefault="00AA5009" w:rsidP="00AA5009">
      <w:pPr>
        <w:jc w:val="center"/>
        <w:rPr>
          <w:rFonts w:ascii="Times New Roman" w:eastAsia="Arial Unicode MS" w:hAnsi="Times New Roman" w:cs="Arial Unicode MS"/>
          <w:b/>
          <w:bCs/>
          <w:kern w:val="1"/>
          <w:sz w:val="24"/>
          <w:szCs w:val="24"/>
          <w:lang w:eastAsia="hi-IN" w:bidi="hi-IN"/>
        </w:rPr>
      </w:pPr>
    </w:p>
    <w:p w14:paraId="2F7B6FD6" w14:textId="21DA48C2" w:rsidR="00AA5009" w:rsidRDefault="004B2491" w:rsidP="00AA5009">
      <w:pPr>
        <w:spacing w:line="480" w:lineRule="auto"/>
        <w:jc w:val="center"/>
        <w:rPr>
          <w:rFonts w:ascii="Times New Roman" w:eastAsia="Arial Unicode MS" w:hAnsi="Times New Roman" w:cs="Arial Unicode MS"/>
          <w:b/>
          <w:bCs/>
          <w:kern w:val="1"/>
          <w:sz w:val="24"/>
          <w:szCs w:val="24"/>
          <w:lang w:eastAsia="hi-IN" w:bidi="hi-IN"/>
        </w:rPr>
      </w:pPr>
      <w:r>
        <w:rPr>
          <w:rFonts w:ascii="Times New Roman" w:eastAsia="Arial Unicode MS" w:hAnsi="Times New Roman" w:cs="Arial Unicode MS"/>
          <w:b/>
          <w:bCs/>
          <w:kern w:val="1"/>
          <w:sz w:val="24"/>
          <w:szCs w:val="24"/>
          <w:lang w:eastAsia="hi-IN" w:bidi="hi-IN"/>
        </w:rPr>
        <w:t>The Impact of Exposure to Media C</w:t>
      </w:r>
      <w:r w:rsidR="00AA5009">
        <w:rPr>
          <w:rFonts w:ascii="Times New Roman" w:eastAsia="Arial Unicode MS" w:hAnsi="Times New Roman" w:cs="Arial Unicode MS"/>
          <w:b/>
          <w:bCs/>
          <w:kern w:val="1"/>
          <w:sz w:val="24"/>
          <w:szCs w:val="24"/>
          <w:lang w:eastAsia="hi-IN" w:bidi="hi-IN"/>
        </w:rPr>
        <w:t>overage o</w:t>
      </w:r>
      <w:r>
        <w:rPr>
          <w:rFonts w:ascii="Times New Roman" w:eastAsia="Arial Unicode MS" w:hAnsi="Times New Roman" w:cs="Arial Unicode MS"/>
          <w:b/>
          <w:bCs/>
          <w:kern w:val="1"/>
          <w:sz w:val="24"/>
          <w:szCs w:val="24"/>
          <w:lang w:eastAsia="hi-IN" w:bidi="hi-IN"/>
        </w:rPr>
        <w:t>f the 2012 Paralympic Games on Mixed Physical Ability I</w:t>
      </w:r>
      <w:r w:rsidR="00AA5009">
        <w:rPr>
          <w:rFonts w:ascii="Times New Roman" w:eastAsia="Arial Unicode MS" w:hAnsi="Times New Roman" w:cs="Arial Unicode MS"/>
          <w:b/>
          <w:bCs/>
          <w:kern w:val="1"/>
          <w:sz w:val="24"/>
          <w:szCs w:val="24"/>
          <w:lang w:eastAsia="hi-IN" w:bidi="hi-IN"/>
        </w:rPr>
        <w:t xml:space="preserve">nteractions.  </w:t>
      </w:r>
    </w:p>
    <w:p w14:paraId="3114F946" w14:textId="77777777" w:rsidR="00C1077A" w:rsidRPr="00C1077A" w:rsidRDefault="00C1077A" w:rsidP="00C1077A">
      <w:pPr>
        <w:jc w:val="center"/>
        <w:rPr>
          <w:rFonts w:ascii="Times New Roman" w:eastAsia="Arial Unicode MS" w:hAnsi="Times New Roman" w:cs="Arial Unicode MS"/>
          <w:bCs/>
          <w:kern w:val="2"/>
          <w:sz w:val="24"/>
          <w:szCs w:val="32"/>
          <w:vertAlign w:val="superscript"/>
          <w:lang w:val="en-US" w:eastAsia="hi-IN" w:bidi="hi-IN"/>
        </w:rPr>
      </w:pPr>
      <w:r w:rsidRPr="00C1077A">
        <w:rPr>
          <w:rFonts w:ascii="Times New Roman" w:eastAsia="Arial Unicode MS" w:hAnsi="Times New Roman" w:cs="Arial Unicode MS"/>
          <w:bCs/>
          <w:kern w:val="2"/>
          <w:sz w:val="24"/>
          <w:szCs w:val="32"/>
          <w:lang w:val="en-US" w:eastAsia="hi-IN" w:bidi="hi-IN"/>
        </w:rPr>
        <w:t>Mark Carew</w:t>
      </w:r>
      <w:r w:rsidRPr="00C1077A">
        <w:rPr>
          <w:rFonts w:ascii="Times New Roman" w:eastAsia="Arial Unicode MS" w:hAnsi="Times New Roman" w:cs="Arial Unicode MS"/>
          <w:bCs/>
          <w:kern w:val="2"/>
          <w:sz w:val="24"/>
          <w:szCs w:val="32"/>
          <w:vertAlign w:val="superscript"/>
          <w:lang w:val="en-US" w:eastAsia="hi-IN" w:bidi="hi-IN"/>
        </w:rPr>
        <w:t>1 2*</w:t>
      </w:r>
      <w:r w:rsidRPr="00C1077A">
        <w:rPr>
          <w:rFonts w:ascii="Times New Roman" w:eastAsia="Arial Unicode MS" w:hAnsi="Times New Roman" w:cs="Arial Unicode MS"/>
          <w:bCs/>
          <w:kern w:val="2"/>
          <w:sz w:val="24"/>
          <w:szCs w:val="32"/>
          <w:lang w:val="en-US" w:eastAsia="hi-IN" w:bidi="hi-IN"/>
        </w:rPr>
        <w:t>, Masi Noor</w:t>
      </w:r>
      <w:r w:rsidRPr="00C1077A">
        <w:rPr>
          <w:rFonts w:ascii="Times New Roman" w:eastAsia="Arial Unicode MS" w:hAnsi="Times New Roman" w:cs="Arial Unicode MS"/>
          <w:bCs/>
          <w:kern w:val="2"/>
          <w:sz w:val="24"/>
          <w:szCs w:val="32"/>
          <w:vertAlign w:val="superscript"/>
          <w:lang w:val="en-US" w:eastAsia="hi-IN" w:bidi="hi-IN"/>
        </w:rPr>
        <w:t>3</w:t>
      </w:r>
      <w:r w:rsidRPr="00C1077A">
        <w:rPr>
          <w:rFonts w:ascii="Times New Roman" w:eastAsia="Arial Unicode MS" w:hAnsi="Times New Roman" w:cs="Arial Unicode MS"/>
          <w:bCs/>
          <w:kern w:val="2"/>
          <w:sz w:val="24"/>
          <w:szCs w:val="32"/>
          <w:lang w:val="en-US" w:eastAsia="hi-IN" w:bidi="hi-IN"/>
        </w:rPr>
        <w:t>,</w:t>
      </w:r>
      <w:r w:rsidRPr="00C1077A">
        <w:rPr>
          <w:rFonts w:ascii="Times New Roman" w:eastAsia="Arial Unicode MS" w:hAnsi="Times New Roman" w:cs="Arial Unicode MS"/>
          <w:bCs/>
          <w:kern w:val="2"/>
          <w:sz w:val="24"/>
          <w:szCs w:val="32"/>
          <w:vertAlign w:val="superscript"/>
          <w:lang w:val="en-US" w:eastAsia="hi-IN" w:bidi="hi-IN"/>
        </w:rPr>
        <w:t xml:space="preserve"> </w:t>
      </w:r>
      <w:r w:rsidRPr="00C1077A">
        <w:rPr>
          <w:rFonts w:ascii="Times New Roman" w:eastAsia="Arial Unicode MS" w:hAnsi="Times New Roman" w:cs="Arial Unicode MS"/>
          <w:bCs/>
          <w:kern w:val="2"/>
          <w:sz w:val="24"/>
          <w:szCs w:val="32"/>
          <w:lang w:val="en-US" w:eastAsia="hi-IN" w:bidi="hi-IN"/>
        </w:rPr>
        <w:t>and Jan Burns</w:t>
      </w:r>
      <w:r w:rsidRPr="00C1077A">
        <w:rPr>
          <w:rFonts w:ascii="Times New Roman" w:eastAsia="Arial Unicode MS" w:hAnsi="Times New Roman" w:cs="Arial Unicode MS"/>
          <w:bCs/>
          <w:kern w:val="2"/>
          <w:sz w:val="24"/>
          <w:szCs w:val="32"/>
          <w:vertAlign w:val="superscript"/>
          <w:lang w:val="en-US" w:eastAsia="hi-IN" w:bidi="hi-IN"/>
        </w:rPr>
        <w:t>1</w:t>
      </w:r>
    </w:p>
    <w:p w14:paraId="0CABB26C" w14:textId="77777777" w:rsidR="00C1077A" w:rsidRPr="00C1077A" w:rsidRDefault="00C1077A" w:rsidP="00C1077A">
      <w:pPr>
        <w:jc w:val="center"/>
        <w:rPr>
          <w:rFonts w:ascii="Times New Roman" w:eastAsia="Arial Unicode MS" w:hAnsi="Times New Roman" w:cs="Arial Unicode MS"/>
          <w:bCs/>
          <w:kern w:val="2"/>
          <w:sz w:val="24"/>
          <w:szCs w:val="32"/>
          <w:lang w:val="en-US" w:eastAsia="hi-IN" w:bidi="hi-IN"/>
        </w:rPr>
      </w:pPr>
    </w:p>
    <w:p w14:paraId="31E8915B" w14:textId="77777777" w:rsidR="00C1077A" w:rsidRPr="00C1077A" w:rsidRDefault="00C1077A" w:rsidP="00C1077A">
      <w:pPr>
        <w:jc w:val="center"/>
        <w:rPr>
          <w:rFonts w:ascii="Times New Roman" w:eastAsia="Arial Unicode MS" w:hAnsi="Times New Roman" w:cs="Arial Unicode MS"/>
          <w:bCs/>
          <w:kern w:val="2"/>
          <w:sz w:val="24"/>
          <w:szCs w:val="32"/>
          <w:lang w:val="en-US" w:eastAsia="hi-IN" w:bidi="hi-IN"/>
        </w:rPr>
      </w:pPr>
    </w:p>
    <w:p w14:paraId="421D2BC5" w14:textId="77777777" w:rsidR="00C1077A" w:rsidRPr="00C1077A" w:rsidRDefault="00C1077A" w:rsidP="00C1077A">
      <w:pPr>
        <w:jc w:val="center"/>
        <w:rPr>
          <w:rFonts w:ascii="Times New Roman" w:eastAsia="Arial Unicode MS" w:hAnsi="Times New Roman" w:cs="Arial Unicode MS"/>
          <w:bCs/>
          <w:kern w:val="2"/>
          <w:sz w:val="24"/>
          <w:szCs w:val="32"/>
          <w:lang w:eastAsia="hi-IN" w:bidi="hi-IN"/>
        </w:rPr>
      </w:pPr>
      <w:r w:rsidRPr="00C1077A">
        <w:rPr>
          <w:rFonts w:ascii="Times New Roman" w:eastAsia="Arial Unicode MS" w:hAnsi="Times New Roman" w:cs="Arial Unicode MS"/>
          <w:bCs/>
          <w:kern w:val="2"/>
          <w:sz w:val="24"/>
          <w:szCs w:val="32"/>
          <w:vertAlign w:val="superscript"/>
          <w:lang w:val="en-US" w:eastAsia="hi-IN" w:bidi="hi-IN"/>
        </w:rPr>
        <w:t>1</w:t>
      </w:r>
      <w:r w:rsidRPr="00C1077A">
        <w:rPr>
          <w:rFonts w:ascii="Times New Roman" w:eastAsia="Arial Unicode MS" w:hAnsi="Times New Roman" w:cs="Arial Unicode MS"/>
          <w:bCs/>
          <w:kern w:val="2"/>
          <w:sz w:val="24"/>
          <w:szCs w:val="32"/>
          <w:lang w:val="en-US" w:eastAsia="hi-IN" w:bidi="hi-IN"/>
        </w:rPr>
        <w:t xml:space="preserve">Canterbury Christ Church University </w:t>
      </w:r>
    </w:p>
    <w:p w14:paraId="74250AFE" w14:textId="4B85826A" w:rsidR="00C1077A" w:rsidRPr="00C1077A" w:rsidRDefault="00C1077A" w:rsidP="00C1077A">
      <w:pPr>
        <w:ind w:left="2880"/>
        <w:rPr>
          <w:rFonts w:ascii="Times New Roman" w:eastAsia="Arial Unicode MS" w:hAnsi="Times New Roman" w:cs="Arial Unicode MS"/>
          <w:bCs/>
          <w:kern w:val="2"/>
          <w:sz w:val="24"/>
          <w:szCs w:val="32"/>
          <w:vertAlign w:val="superscript"/>
          <w:lang w:eastAsia="hi-IN" w:bidi="hi-IN"/>
        </w:rPr>
      </w:pPr>
      <w:r w:rsidRPr="00C1077A">
        <w:rPr>
          <w:rFonts w:ascii="Times New Roman" w:eastAsia="Arial Unicode MS" w:hAnsi="Times New Roman" w:cs="Arial Unicode MS"/>
          <w:bCs/>
          <w:kern w:val="2"/>
          <w:sz w:val="24"/>
          <w:szCs w:val="32"/>
          <w:vertAlign w:val="superscript"/>
          <w:lang w:eastAsia="hi-IN" w:bidi="hi-IN"/>
        </w:rPr>
        <w:t xml:space="preserve">2 </w:t>
      </w:r>
      <w:r>
        <w:rPr>
          <w:rFonts w:ascii="Times New Roman" w:eastAsia="Arial Unicode MS" w:hAnsi="Times New Roman" w:cs="Arial Unicode MS"/>
          <w:bCs/>
          <w:kern w:val="2"/>
          <w:sz w:val="24"/>
          <w:szCs w:val="32"/>
          <w:lang w:eastAsia="hi-IN" w:bidi="hi-IN"/>
        </w:rPr>
        <w:t xml:space="preserve">Leonard </w:t>
      </w:r>
      <w:r w:rsidRPr="00C1077A">
        <w:rPr>
          <w:rFonts w:ascii="Times New Roman" w:eastAsia="Arial Unicode MS" w:hAnsi="Times New Roman" w:cs="Arial Unicode MS"/>
          <w:bCs/>
          <w:kern w:val="2"/>
          <w:sz w:val="24"/>
          <w:szCs w:val="32"/>
          <w:lang w:eastAsia="hi-IN" w:bidi="hi-IN"/>
        </w:rPr>
        <w:t xml:space="preserve">Cheshire </w:t>
      </w:r>
      <w:r>
        <w:rPr>
          <w:rFonts w:ascii="Times New Roman" w:eastAsia="Arial Unicode MS" w:hAnsi="Times New Roman" w:cs="Arial Unicode MS"/>
          <w:bCs/>
          <w:kern w:val="2"/>
          <w:sz w:val="24"/>
          <w:szCs w:val="32"/>
          <w:lang w:eastAsia="hi-IN" w:bidi="hi-IN"/>
        </w:rPr>
        <w:t>Research</w:t>
      </w:r>
      <w:r w:rsidRPr="00C1077A">
        <w:rPr>
          <w:rFonts w:ascii="Times New Roman" w:eastAsia="Arial Unicode MS" w:hAnsi="Times New Roman" w:cs="Arial Unicode MS"/>
          <w:bCs/>
          <w:kern w:val="2"/>
          <w:sz w:val="24"/>
          <w:szCs w:val="32"/>
          <w:lang w:eastAsia="hi-IN" w:bidi="hi-IN"/>
        </w:rPr>
        <w:t xml:space="preserve"> Centre, </w:t>
      </w:r>
      <w:r w:rsidRPr="00C1077A">
        <w:rPr>
          <w:rFonts w:ascii="Times New Roman" w:eastAsia="Arial Unicode MS" w:hAnsi="Times New Roman" w:cs="Arial Unicode MS"/>
          <w:bCs/>
          <w:kern w:val="2"/>
          <w:sz w:val="24"/>
          <w:szCs w:val="32"/>
          <w:lang w:eastAsia="hi-IN" w:bidi="hi-IN"/>
        </w:rPr>
        <w:tab/>
      </w:r>
      <w:r w:rsidRPr="00C1077A">
        <w:rPr>
          <w:rFonts w:ascii="Times New Roman" w:eastAsia="Arial Unicode MS" w:hAnsi="Times New Roman" w:cs="Arial Unicode MS"/>
          <w:bCs/>
          <w:kern w:val="2"/>
          <w:sz w:val="24"/>
          <w:szCs w:val="32"/>
          <w:lang w:eastAsia="hi-IN" w:bidi="hi-IN"/>
        </w:rPr>
        <w:tab/>
      </w:r>
      <w:r w:rsidRPr="00C1077A">
        <w:rPr>
          <w:rFonts w:ascii="Times New Roman" w:eastAsia="Arial Unicode MS" w:hAnsi="Times New Roman" w:cs="Arial Unicode MS"/>
          <w:bCs/>
          <w:kern w:val="2"/>
          <w:sz w:val="24"/>
          <w:szCs w:val="32"/>
          <w:lang w:eastAsia="hi-IN" w:bidi="hi-IN"/>
        </w:rPr>
        <w:tab/>
      </w:r>
      <w:r w:rsidRPr="00C1077A">
        <w:rPr>
          <w:rFonts w:ascii="Times New Roman" w:eastAsia="Arial Unicode MS" w:hAnsi="Times New Roman" w:cs="Arial Unicode MS"/>
          <w:bCs/>
          <w:kern w:val="2"/>
          <w:sz w:val="24"/>
          <w:szCs w:val="32"/>
          <w:lang w:eastAsia="hi-IN" w:bidi="hi-IN"/>
        </w:rPr>
        <w:tab/>
      </w:r>
      <w:r>
        <w:rPr>
          <w:rFonts w:ascii="Times New Roman" w:eastAsia="Arial Unicode MS" w:hAnsi="Times New Roman" w:cs="Arial Unicode MS"/>
          <w:bCs/>
          <w:kern w:val="2"/>
          <w:sz w:val="24"/>
          <w:szCs w:val="32"/>
          <w:lang w:eastAsia="hi-IN" w:bidi="hi-IN"/>
        </w:rPr>
        <w:t xml:space="preserve">     </w:t>
      </w:r>
      <w:r w:rsidRPr="00C1077A">
        <w:rPr>
          <w:rFonts w:ascii="Times New Roman" w:eastAsia="Arial Unicode MS" w:hAnsi="Times New Roman" w:cs="Arial Unicode MS"/>
          <w:bCs/>
          <w:kern w:val="2"/>
          <w:sz w:val="24"/>
          <w:szCs w:val="32"/>
          <w:lang w:eastAsia="hi-IN" w:bidi="hi-IN"/>
        </w:rPr>
        <w:t xml:space="preserve">University College London. </w:t>
      </w:r>
      <w:r w:rsidRPr="00C1077A">
        <w:rPr>
          <w:rFonts w:ascii="Times New Roman" w:eastAsia="Arial Unicode MS" w:hAnsi="Times New Roman" w:cs="Arial Unicode MS"/>
          <w:bCs/>
          <w:kern w:val="2"/>
          <w:sz w:val="24"/>
          <w:szCs w:val="32"/>
          <w:lang w:eastAsia="hi-IN" w:bidi="hi-IN"/>
        </w:rPr>
        <w:tab/>
      </w:r>
    </w:p>
    <w:p w14:paraId="4C2397BA" w14:textId="77777777" w:rsidR="00C1077A" w:rsidRPr="00C1077A" w:rsidRDefault="00C1077A" w:rsidP="00C1077A">
      <w:pPr>
        <w:ind w:left="2160"/>
        <w:rPr>
          <w:rFonts w:ascii="Times New Roman" w:eastAsia="Arial Unicode MS" w:hAnsi="Times New Roman" w:cs="Arial Unicode MS"/>
          <w:bCs/>
          <w:kern w:val="2"/>
          <w:sz w:val="24"/>
          <w:szCs w:val="32"/>
          <w:lang w:eastAsia="hi-IN" w:bidi="hi-IN"/>
        </w:rPr>
      </w:pPr>
      <w:r w:rsidRPr="00C1077A">
        <w:rPr>
          <w:rFonts w:ascii="Times New Roman" w:eastAsia="Arial Unicode MS" w:hAnsi="Times New Roman" w:cs="Arial Unicode MS"/>
          <w:bCs/>
          <w:kern w:val="2"/>
          <w:sz w:val="24"/>
          <w:szCs w:val="32"/>
          <w:vertAlign w:val="superscript"/>
          <w:lang w:val="en-US" w:eastAsia="hi-IN" w:bidi="hi-IN"/>
        </w:rPr>
        <w:t xml:space="preserve">              3</w:t>
      </w:r>
      <w:r w:rsidRPr="00C1077A">
        <w:rPr>
          <w:rFonts w:ascii="Times New Roman" w:eastAsia="Arial Unicode MS" w:hAnsi="Times New Roman" w:cs="Arial Unicode MS"/>
          <w:bCs/>
          <w:kern w:val="2"/>
          <w:sz w:val="24"/>
          <w:szCs w:val="32"/>
          <w:lang w:val="en-US" w:eastAsia="hi-IN" w:bidi="hi-IN"/>
        </w:rPr>
        <w:t xml:space="preserve">Keele University  </w:t>
      </w:r>
    </w:p>
    <w:p w14:paraId="0C809251" w14:textId="77777777" w:rsidR="00C1077A" w:rsidRPr="00C1077A" w:rsidRDefault="00C1077A" w:rsidP="00C1077A">
      <w:pPr>
        <w:rPr>
          <w:rFonts w:ascii="Times New Roman" w:eastAsia="Arial Unicode MS" w:hAnsi="Times New Roman" w:cs="Arial Unicode MS"/>
          <w:bCs/>
          <w:kern w:val="2"/>
          <w:sz w:val="24"/>
          <w:szCs w:val="32"/>
          <w:lang w:val="en-US" w:eastAsia="hi-IN" w:bidi="hi-IN"/>
        </w:rPr>
      </w:pPr>
    </w:p>
    <w:p w14:paraId="4E260CD2" w14:textId="77777777" w:rsidR="00C1077A" w:rsidRPr="0074100C" w:rsidRDefault="00C1077A" w:rsidP="00C1077A">
      <w:pPr>
        <w:spacing w:line="480" w:lineRule="auto"/>
        <w:jc w:val="center"/>
        <w:rPr>
          <w:rFonts w:ascii="Times New Roman" w:eastAsia="Arial Unicode MS" w:hAnsi="Times New Roman" w:cs="Arial Unicode MS"/>
          <w:b/>
          <w:bCs/>
          <w:kern w:val="1"/>
          <w:sz w:val="24"/>
          <w:szCs w:val="24"/>
          <w:lang w:eastAsia="hi-IN" w:bidi="hi-IN"/>
        </w:rPr>
      </w:pPr>
    </w:p>
    <w:p w14:paraId="2D7E4254" w14:textId="3A986555" w:rsidR="00AA5009" w:rsidRPr="0074100C" w:rsidRDefault="00DB3942" w:rsidP="00AA5009">
      <w:pPr>
        <w:spacing w:line="480" w:lineRule="auto"/>
        <w:jc w:val="center"/>
        <w:rPr>
          <w:rFonts w:ascii="Times New Roman" w:eastAsia="Arial Unicode MS" w:hAnsi="Times New Roman" w:cs="Arial Unicode MS"/>
          <w:bCs/>
          <w:kern w:val="1"/>
          <w:sz w:val="24"/>
          <w:szCs w:val="24"/>
          <w:lang w:val="en-US" w:eastAsia="hi-IN" w:bidi="hi-IN"/>
        </w:rPr>
      </w:pPr>
      <w:r w:rsidRPr="00DB3942">
        <w:rPr>
          <w:rFonts w:ascii="Times New Roman" w:eastAsia="Arial Unicode MS" w:hAnsi="Times New Roman" w:cs="Arial Unicode MS"/>
          <w:bCs/>
          <w:kern w:val="1"/>
          <w:sz w:val="24"/>
          <w:szCs w:val="24"/>
          <w:lang w:eastAsia="hi-IN" w:bidi="hi-IN"/>
        </w:rPr>
        <w:t xml:space="preserve">Keywords: </w:t>
      </w:r>
      <w:r w:rsidR="0015748F">
        <w:rPr>
          <w:rFonts w:ascii="Times New Roman" w:eastAsia="Arial Unicode MS" w:hAnsi="Times New Roman" w:cs="Arial Unicode MS"/>
          <w:bCs/>
          <w:kern w:val="1"/>
          <w:sz w:val="24"/>
          <w:szCs w:val="24"/>
          <w:lang w:eastAsia="hi-IN" w:bidi="hi-IN"/>
        </w:rPr>
        <w:t>P</w:t>
      </w:r>
      <w:r w:rsidR="001D5AEA">
        <w:rPr>
          <w:rFonts w:ascii="Times New Roman" w:eastAsia="Arial Unicode MS" w:hAnsi="Times New Roman" w:cs="Arial Unicode MS"/>
          <w:bCs/>
          <w:kern w:val="1"/>
          <w:sz w:val="24"/>
          <w:szCs w:val="24"/>
          <w:lang w:eastAsia="hi-IN" w:bidi="hi-IN"/>
        </w:rPr>
        <w:t>aralympic</w:t>
      </w:r>
      <w:r w:rsidR="0015748F">
        <w:rPr>
          <w:rFonts w:ascii="Times New Roman" w:eastAsia="Arial Unicode MS" w:hAnsi="Times New Roman" w:cs="Arial Unicode MS"/>
          <w:bCs/>
          <w:kern w:val="1"/>
          <w:sz w:val="24"/>
          <w:szCs w:val="24"/>
          <w:lang w:eastAsia="hi-IN" w:bidi="hi-IN"/>
        </w:rPr>
        <w:t>s</w:t>
      </w:r>
      <w:r w:rsidR="00890086">
        <w:rPr>
          <w:rFonts w:ascii="Times New Roman" w:eastAsia="Arial Unicode MS" w:hAnsi="Times New Roman" w:cs="Arial Unicode MS"/>
          <w:bCs/>
          <w:kern w:val="1"/>
          <w:sz w:val="24"/>
          <w:szCs w:val="24"/>
          <w:lang w:eastAsia="hi-IN" w:bidi="hi-IN"/>
        </w:rPr>
        <w:t>;</w:t>
      </w:r>
      <w:r w:rsidRPr="00DB3942">
        <w:rPr>
          <w:rFonts w:ascii="Times New Roman" w:eastAsia="Arial Unicode MS" w:hAnsi="Times New Roman" w:cs="Arial Unicode MS"/>
          <w:bCs/>
          <w:kern w:val="1"/>
          <w:sz w:val="24"/>
          <w:szCs w:val="24"/>
          <w:lang w:eastAsia="hi-IN" w:bidi="hi-IN"/>
        </w:rPr>
        <w:t xml:space="preserve"> media; embarrassment; intergroup contact; stereotypes</w:t>
      </w:r>
    </w:p>
    <w:p w14:paraId="462B5B25" w14:textId="7E439556" w:rsidR="00AA5009" w:rsidRDefault="00AA5009">
      <w:pPr>
        <w:rPr>
          <w:rFonts w:ascii="Times New Roman" w:eastAsia="Arial Unicode MS" w:hAnsi="Times New Roman" w:cs="Arial Unicode MS"/>
          <w:bCs/>
          <w:kern w:val="1"/>
          <w:sz w:val="24"/>
          <w:szCs w:val="32"/>
          <w:lang w:eastAsia="hi-IN" w:bidi="hi-IN"/>
        </w:rPr>
      </w:pPr>
    </w:p>
    <w:p w14:paraId="01C50174" w14:textId="77777777" w:rsidR="00DB3942" w:rsidRDefault="00DB3942">
      <w:pPr>
        <w:rPr>
          <w:rFonts w:ascii="Times New Roman" w:eastAsia="Arial Unicode MS" w:hAnsi="Times New Roman" w:cs="Arial Unicode MS"/>
          <w:bCs/>
          <w:kern w:val="1"/>
          <w:sz w:val="24"/>
          <w:szCs w:val="32"/>
          <w:lang w:eastAsia="hi-IN" w:bidi="hi-IN"/>
        </w:rPr>
      </w:pPr>
    </w:p>
    <w:p w14:paraId="7DD56055" w14:textId="77777777" w:rsidR="00DB3942" w:rsidRDefault="00DB3942">
      <w:pPr>
        <w:rPr>
          <w:rFonts w:ascii="Times New Roman" w:eastAsia="Arial Unicode MS" w:hAnsi="Times New Roman" w:cs="Arial Unicode MS"/>
          <w:bCs/>
          <w:kern w:val="1"/>
          <w:sz w:val="24"/>
          <w:szCs w:val="32"/>
          <w:lang w:eastAsia="hi-IN" w:bidi="hi-IN"/>
        </w:rPr>
      </w:pPr>
    </w:p>
    <w:p w14:paraId="7DDD88A0" w14:textId="77777777" w:rsidR="00DB3942" w:rsidRDefault="00DB3942">
      <w:pPr>
        <w:rPr>
          <w:rFonts w:ascii="Times New Roman" w:eastAsia="Arial Unicode MS" w:hAnsi="Times New Roman" w:cs="Arial Unicode MS"/>
          <w:bCs/>
          <w:kern w:val="1"/>
          <w:sz w:val="24"/>
          <w:szCs w:val="32"/>
          <w:lang w:eastAsia="hi-IN" w:bidi="hi-IN"/>
        </w:rPr>
      </w:pPr>
    </w:p>
    <w:p w14:paraId="36CF5A89" w14:textId="7857BCC0" w:rsidR="00DB3942" w:rsidRDefault="00B35231" w:rsidP="00B35231">
      <w:pPr>
        <w:rPr>
          <w:rFonts w:ascii="Times New Roman" w:eastAsia="Arial Unicode MS" w:hAnsi="Times New Roman" w:cs="Arial Unicode MS"/>
          <w:bCs/>
          <w:kern w:val="1"/>
          <w:sz w:val="24"/>
          <w:szCs w:val="32"/>
          <w:lang w:eastAsia="hi-IN" w:bidi="hi-IN"/>
        </w:rPr>
      </w:pPr>
      <w:r>
        <w:rPr>
          <w:rFonts w:ascii="Times New Roman" w:eastAsia="Arial Unicode MS" w:hAnsi="Times New Roman" w:cs="Arial Unicode MS"/>
          <w:bCs/>
          <w:kern w:val="2"/>
          <w:sz w:val="24"/>
          <w:szCs w:val="32"/>
          <w:lang w:val="en-US" w:eastAsia="hi-IN" w:bidi="hi-IN"/>
        </w:rPr>
        <w:t xml:space="preserve">*Correspondence should be addressed to: Mark Carew, </w:t>
      </w:r>
      <w:r>
        <w:rPr>
          <w:rFonts w:ascii="Times New Roman" w:eastAsia="Arial Unicode MS" w:hAnsi="Times New Roman" w:cs="Arial Unicode MS"/>
          <w:bCs/>
          <w:kern w:val="2"/>
          <w:sz w:val="24"/>
          <w:szCs w:val="32"/>
          <w:lang w:eastAsia="hi-IN" w:bidi="hi-IN"/>
        </w:rPr>
        <w:t>Leonard Cheshire Research Centre, University College London, 1-19 Torrington Place, London, WC1E 7HB</w:t>
      </w:r>
      <w:r>
        <w:rPr>
          <w:rFonts w:ascii="Times New Roman" w:eastAsia="Arial Unicode MS" w:hAnsi="Times New Roman" w:cs="Arial Unicode MS"/>
          <w:bCs/>
          <w:kern w:val="2"/>
          <w:sz w:val="24"/>
          <w:szCs w:val="32"/>
          <w:lang w:val="en-US" w:eastAsia="hi-IN" w:bidi="hi-IN"/>
        </w:rPr>
        <w:t xml:space="preserve"> (e-mail: m.carew@ucl.ac.uk)</w:t>
      </w:r>
    </w:p>
    <w:p w14:paraId="4BD10FB6" w14:textId="77777777" w:rsidR="00DB3942" w:rsidRDefault="00DB3942">
      <w:pPr>
        <w:rPr>
          <w:rFonts w:ascii="Times New Roman" w:eastAsia="Arial Unicode MS" w:hAnsi="Times New Roman" w:cs="Arial Unicode MS"/>
          <w:bCs/>
          <w:kern w:val="1"/>
          <w:sz w:val="24"/>
          <w:szCs w:val="32"/>
          <w:lang w:eastAsia="hi-IN" w:bidi="hi-IN"/>
        </w:rPr>
      </w:pPr>
    </w:p>
    <w:p w14:paraId="5D8BB65D" w14:textId="109E79AC" w:rsidR="00DB3942" w:rsidRDefault="00DB3942">
      <w:pPr>
        <w:rPr>
          <w:rFonts w:ascii="Times New Roman" w:eastAsia="Arial Unicode MS" w:hAnsi="Times New Roman" w:cs="Arial Unicode MS"/>
          <w:bCs/>
          <w:kern w:val="1"/>
          <w:sz w:val="24"/>
          <w:szCs w:val="32"/>
          <w:lang w:eastAsia="hi-IN" w:bidi="hi-IN"/>
        </w:rPr>
      </w:pPr>
    </w:p>
    <w:p w14:paraId="7411CE2E" w14:textId="77777777" w:rsidR="006F546C" w:rsidRDefault="006F546C" w:rsidP="006D318E">
      <w:pPr>
        <w:rPr>
          <w:rFonts w:ascii="Times New Roman" w:eastAsia="Arial Unicode MS" w:hAnsi="Times New Roman" w:cs="Arial Unicode MS"/>
          <w:bCs/>
          <w:kern w:val="1"/>
          <w:sz w:val="24"/>
          <w:szCs w:val="32"/>
          <w:lang w:eastAsia="hi-IN" w:bidi="hi-IN"/>
        </w:rPr>
      </w:pPr>
    </w:p>
    <w:p w14:paraId="50E1350B" w14:textId="7E4FB2FA" w:rsidR="00AD4415" w:rsidRPr="00AA5009" w:rsidRDefault="00AD4415" w:rsidP="006F546C">
      <w:pPr>
        <w:jc w:val="center"/>
        <w:rPr>
          <w:rFonts w:ascii="Times New Roman" w:eastAsia="Arial Unicode MS" w:hAnsi="Times New Roman" w:cs="Arial Unicode MS"/>
          <w:b/>
          <w:bCs/>
          <w:kern w:val="1"/>
          <w:sz w:val="24"/>
          <w:szCs w:val="32"/>
          <w:lang w:val="x-none" w:eastAsia="hi-IN" w:bidi="hi-IN"/>
        </w:rPr>
      </w:pPr>
      <w:r w:rsidRPr="00AA5009">
        <w:rPr>
          <w:rFonts w:ascii="Times New Roman" w:eastAsia="Arial Unicode MS" w:hAnsi="Times New Roman" w:cs="Arial Unicode MS"/>
          <w:b/>
          <w:bCs/>
          <w:kern w:val="1"/>
          <w:sz w:val="24"/>
          <w:szCs w:val="32"/>
          <w:lang w:val="x-none" w:eastAsia="hi-IN" w:bidi="hi-IN"/>
        </w:rPr>
        <w:t>Abstract</w:t>
      </w:r>
    </w:p>
    <w:p w14:paraId="2435A889" w14:textId="4CEF76BB" w:rsidR="009816B7" w:rsidRDefault="009816B7" w:rsidP="009816B7">
      <w:pPr>
        <w:spacing w:line="480" w:lineRule="auto"/>
        <w:rPr>
          <w:rFonts w:ascii="Times New Roman" w:eastAsia="Arial Unicode MS" w:hAnsi="Times New Roman" w:cs="Arial Unicode MS"/>
          <w:bCs/>
          <w:kern w:val="1"/>
          <w:sz w:val="24"/>
          <w:szCs w:val="24"/>
          <w:lang w:eastAsia="hi-IN" w:bidi="hi-IN"/>
        </w:rPr>
      </w:pPr>
      <w:r w:rsidRPr="009816B7">
        <w:rPr>
          <w:rFonts w:ascii="Times New Roman" w:eastAsia="Arial Unicode MS" w:hAnsi="Times New Roman" w:cs="Arial Unicode MS"/>
          <w:bCs/>
          <w:kern w:val="1"/>
          <w:sz w:val="24"/>
          <w:szCs w:val="24"/>
          <w:lang w:eastAsia="hi-IN" w:bidi="hi-IN"/>
        </w:rPr>
        <w:t>The current work assessed the impact of the 2012 Paralympic Games on psychological factors operating during interactions between physically disabled and non-disabled group members. In a two-wave longitudi</w:t>
      </w:r>
      <w:r w:rsidR="002325D1">
        <w:rPr>
          <w:rFonts w:ascii="Times New Roman" w:eastAsia="Arial Unicode MS" w:hAnsi="Times New Roman" w:cs="Arial Unicode MS"/>
          <w:bCs/>
          <w:kern w:val="1"/>
          <w:sz w:val="24"/>
          <w:szCs w:val="24"/>
          <w:lang w:eastAsia="hi-IN" w:bidi="hi-IN"/>
        </w:rPr>
        <w:t xml:space="preserve">nal design </w:t>
      </w:r>
      <w:r w:rsidR="00CE3C3C">
        <w:rPr>
          <w:rFonts w:ascii="Times New Roman" w:eastAsia="Arial Unicode MS" w:hAnsi="Times New Roman" w:cs="Arial Unicode MS"/>
          <w:bCs/>
          <w:kern w:val="1"/>
          <w:sz w:val="24"/>
          <w:szCs w:val="24"/>
          <w:lang w:eastAsia="hi-IN" w:bidi="hi-IN"/>
        </w:rPr>
        <w:t xml:space="preserve">the pre- to post-Paralympic </w:t>
      </w:r>
      <w:r w:rsidR="00C27130">
        <w:rPr>
          <w:rFonts w:ascii="Times New Roman" w:eastAsia="Arial Unicode MS" w:hAnsi="Times New Roman" w:cs="Arial Unicode MS"/>
          <w:bCs/>
          <w:kern w:val="1"/>
          <w:sz w:val="24"/>
          <w:szCs w:val="24"/>
          <w:lang w:eastAsia="hi-IN" w:bidi="hi-IN"/>
        </w:rPr>
        <w:t>increase in</w:t>
      </w:r>
      <w:r w:rsidRPr="009816B7">
        <w:rPr>
          <w:rFonts w:ascii="Times New Roman" w:eastAsia="Arial Unicode MS" w:hAnsi="Times New Roman" w:cs="Arial Unicode MS"/>
          <w:bCs/>
          <w:kern w:val="1"/>
          <w:sz w:val="24"/>
          <w:szCs w:val="24"/>
          <w:lang w:eastAsia="hi-IN" w:bidi="hi-IN"/>
        </w:rPr>
        <w:t xml:space="preserve"> </w:t>
      </w:r>
      <w:r w:rsidR="00C27130">
        <w:rPr>
          <w:rFonts w:ascii="Times New Roman" w:eastAsia="Arial Unicode MS" w:hAnsi="Times New Roman" w:cs="Arial Unicode MS"/>
          <w:bCs/>
          <w:kern w:val="1"/>
          <w:sz w:val="24"/>
          <w:szCs w:val="24"/>
          <w:lang w:eastAsia="hi-IN" w:bidi="hi-IN"/>
        </w:rPr>
        <w:t xml:space="preserve">exposure to </w:t>
      </w:r>
      <w:r w:rsidRPr="009816B7">
        <w:rPr>
          <w:rFonts w:ascii="Times New Roman" w:eastAsia="Arial Unicode MS" w:hAnsi="Times New Roman" w:cs="Arial Unicode MS"/>
          <w:bCs/>
          <w:kern w:val="1"/>
          <w:sz w:val="24"/>
          <w:szCs w:val="24"/>
          <w:lang w:eastAsia="hi-IN" w:bidi="hi-IN"/>
        </w:rPr>
        <w:t>Paralympi</w:t>
      </w:r>
      <w:r w:rsidR="00C27130">
        <w:rPr>
          <w:rFonts w:ascii="Times New Roman" w:eastAsia="Arial Unicode MS" w:hAnsi="Times New Roman" w:cs="Arial Unicode MS"/>
          <w:bCs/>
          <w:kern w:val="1"/>
          <w:sz w:val="24"/>
          <w:szCs w:val="24"/>
          <w:lang w:eastAsia="hi-IN" w:bidi="hi-IN"/>
        </w:rPr>
        <w:t>c</w:t>
      </w:r>
      <w:r w:rsidR="00B459D0">
        <w:rPr>
          <w:rFonts w:ascii="Times New Roman" w:eastAsia="Arial Unicode MS" w:hAnsi="Times New Roman" w:cs="Arial Unicode MS"/>
          <w:bCs/>
          <w:kern w:val="1"/>
          <w:sz w:val="24"/>
          <w:szCs w:val="24"/>
          <w:lang w:eastAsia="hi-IN" w:bidi="hi-IN"/>
        </w:rPr>
        <w:t xml:space="preserve"> media coverage</w:t>
      </w:r>
      <w:r w:rsidR="00C27130">
        <w:rPr>
          <w:rFonts w:ascii="Times New Roman" w:eastAsia="Arial Unicode MS" w:hAnsi="Times New Roman" w:cs="Arial Unicode MS"/>
          <w:bCs/>
          <w:kern w:val="1"/>
          <w:sz w:val="24"/>
          <w:szCs w:val="24"/>
          <w:lang w:eastAsia="hi-IN" w:bidi="hi-IN"/>
        </w:rPr>
        <w:t xml:space="preserve"> </w:t>
      </w:r>
      <w:r w:rsidR="00B459D0">
        <w:rPr>
          <w:rFonts w:ascii="Times New Roman" w:eastAsia="Arial Unicode MS" w:hAnsi="Times New Roman" w:cs="Arial Unicode MS"/>
          <w:bCs/>
          <w:kern w:val="1"/>
          <w:sz w:val="24"/>
          <w:szCs w:val="24"/>
          <w:lang w:eastAsia="hi-IN" w:bidi="hi-IN"/>
        </w:rPr>
        <w:t>led to</w:t>
      </w:r>
      <w:r w:rsidR="00F32E1B">
        <w:rPr>
          <w:rFonts w:ascii="Times New Roman" w:eastAsia="Arial Unicode MS" w:hAnsi="Times New Roman" w:cs="Arial Unicode MS"/>
          <w:bCs/>
          <w:kern w:val="1"/>
          <w:sz w:val="24"/>
          <w:szCs w:val="24"/>
          <w:lang w:eastAsia="hi-IN" w:bidi="hi-IN"/>
        </w:rPr>
        <w:t xml:space="preserve"> more positive ingroup norms </w:t>
      </w:r>
      <w:r w:rsidR="000A4A44">
        <w:rPr>
          <w:rFonts w:ascii="Times New Roman" w:eastAsia="Arial Unicode MS" w:hAnsi="Times New Roman" w:cs="Arial Unicode MS"/>
          <w:bCs/>
          <w:kern w:val="1"/>
          <w:sz w:val="24"/>
          <w:szCs w:val="24"/>
          <w:lang w:eastAsia="hi-IN" w:bidi="hi-IN"/>
        </w:rPr>
        <w:t>about disabled people’</w:t>
      </w:r>
      <w:r w:rsidR="009148A2">
        <w:rPr>
          <w:rFonts w:ascii="Times New Roman" w:eastAsia="Arial Unicode MS" w:hAnsi="Times New Roman" w:cs="Arial Unicode MS"/>
          <w:bCs/>
          <w:kern w:val="1"/>
          <w:sz w:val="24"/>
          <w:szCs w:val="24"/>
          <w:lang w:eastAsia="hi-IN" w:bidi="hi-IN"/>
        </w:rPr>
        <w:t>s</w:t>
      </w:r>
      <w:r w:rsidR="000A4A44">
        <w:rPr>
          <w:rFonts w:ascii="Times New Roman" w:eastAsia="Arial Unicode MS" w:hAnsi="Times New Roman" w:cs="Arial Unicode MS"/>
          <w:bCs/>
          <w:kern w:val="1"/>
          <w:sz w:val="24"/>
          <w:szCs w:val="24"/>
          <w:lang w:eastAsia="hi-IN" w:bidi="hi-IN"/>
        </w:rPr>
        <w:t xml:space="preserve"> </w:t>
      </w:r>
      <w:r w:rsidR="00F32E1B">
        <w:rPr>
          <w:rFonts w:ascii="Times New Roman" w:eastAsia="Arial Unicode MS" w:hAnsi="Times New Roman" w:cs="Arial Unicode MS"/>
          <w:bCs/>
          <w:kern w:val="1"/>
          <w:sz w:val="24"/>
          <w:szCs w:val="24"/>
          <w:lang w:eastAsia="hi-IN" w:bidi="hi-IN"/>
        </w:rPr>
        <w:t xml:space="preserve">competence </w:t>
      </w:r>
      <w:r w:rsidR="002325D1">
        <w:rPr>
          <w:rFonts w:ascii="Times New Roman" w:eastAsia="Arial Unicode MS" w:hAnsi="Times New Roman" w:cs="Arial Unicode MS"/>
          <w:bCs/>
          <w:kern w:val="1"/>
          <w:sz w:val="24"/>
          <w:szCs w:val="24"/>
          <w:lang w:eastAsia="hi-IN" w:bidi="hi-IN"/>
        </w:rPr>
        <w:t xml:space="preserve">and </w:t>
      </w:r>
      <w:r w:rsidR="000A4A44">
        <w:rPr>
          <w:rFonts w:ascii="Times New Roman" w:eastAsia="Arial Unicode MS" w:hAnsi="Times New Roman" w:cs="Arial Unicode MS"/>
          <w:bCs/>
          <w:kern w:val="1"/>
          <w:sz w:val="24"/>
          <w:szCs w:val="24"/>
          <w:lang w:eastAsia="hi-IN" w:bidi="hi-IN"/>
        </w:rPr>
        <w:t>improved</w:t>
      </w:r>
      <w:r w:rsidR="00B459D0">
        <w:rPr>
          <w:rFonts w:ascii="Times New Roman" w:eastAsia="Arial Unicode MS" w:hAnsi="Times New Roman" w:cs="Arial Unicode MS"/>
          <w:bCs/>
          <w:kern w:val="1"/>
          <w:sz w:val="24"/>
          <w:szCs w:val="24"/>
          <w:lang w:eastAsia="hi-IN" w:bidi="hi-IN"/>
        </w:rPr>
        <w:t xml:space="preserve"> intergroup</w:t>
      </w:r>
      <w:r w:rsidR="00E2596D">
        <w:rPr>
          <w:rFonts w:ascii="Times New Roman" w:eastAsia="Arial Unicode MS" w:hAnsi="Times New Roman" w:cs="Arial Unicode MS"/>
          <w:bCs/>
          <w:kern w:val="1"/>
          <w:sz w:val="24"/>
          <w:szCs w:val="24"/>
          <w:lang w:eastAsia="hi-IN" w:bidi="hi-IN"/>
        </w:rPr>
        <w:t xml:space="preserve"> contact quality</w:t>
      </w:r>
      <w:r w:rsidR="00540E16">
        <w:rPr>
          <w:rFonts w:ascii="Times New Roman" w:eastAsia="Arial Unicode MS" w:hAnsi="Times New Roman" w:cs="Arial Unicode MS"/>
          <w:bCs/>
          <w:kern w:val="1"/>
          <w:sz w:val="24"/>
          <w:szCs w:val="24"/>
          <w:lang w:eastAsia="hi-IN" w:bidi="hi-IN"/>
        </w:rPr>
        <w:t xml:space="preserve"> among both physically disabled and non-disabled participants</w:t>
      </w:r>
      <w:r w:rsidR="00C27130">
        <w:rPr>
          <w:rFonts w:ascii="Times New Roman" w:eastAsia="Arial Unicode MS" w:hAnsi="Times New Roman" w:cs="Arial Unicode MS"/>
          <w:bCs/>
          <w:kern w:val="1"/>
          <w:sz w:val="24"/>
          <w:szCs w:val="24"/>
          <w:lang w:eastAsia="hi-IN" w:bidi="hi-IN"/>
        </w:rPr>
        <w:t xml:space="preserve">. </w:t>
      </w:r>
      <w:r w:rsidR="009148A2">
        <w:rPr>
          <w:rFonts w:ascii="Times New Roman" w:eastAsia="Arial Unicode MS" w:hAnsi="Times New Roman" w:cs="Arial Unicode MS"/>
          <w:bCs/>
          <w:kern w:val="1"/>
          <w:sz w:val="24"/>
          <w:szCs w:val="24"/>
          <w:lang w:eastAsia="hi-IN" w:bidi="hi-IN"/>
        </w:rPr>
        <w:t xml:space="preserve">Moreover, more positive norms about disabled </w:t>
      </w:r>
      <w:r w:rsidR="00FC3114">
        <w:rPr>
          <w:rFonts w:ascii="Times New Roman" w:eastAsia="Arial Unicode MS" w:hAnsi="Times New Roman" w:cs="Arial Unicode MS"/>
          <w:bCs/>
          <w:kern w:val="1"/>
          <w:sz w:val="24"/>
          <w:szCs w:val="24"/>
          <w:lang w:eastAsia="hi-IN" w:bidi="hi-IN"/>
        </w:rPr>
        <w:t xml:space="preserve">people’s </w:t>
      </w:r>
      <w:r w:rsidR="009148A2">
        <w:rPr>
          <w:rFonts w:ascii="Times New Roman" w:eastAsia="Arial Unicode MS" w:hAnsi="Times New Roman" w:cs="Arial Unicode MS"/>
          <w:bCs/>
          <w:kern w:val="1"/>
          <w:sz w:val="24"/>
          <w:szCs w:val="24"/>
          <w:lang w:eastAsia="hi-IN" w:bidi="hi-IN"/>
        </w:rPr>
        <w:t xml:space="preserve">competence partially mediated the relationship between </w:t>
      </w:r>
      <w:r w:rsidR="00926589">
        <w:rPr>
          <w:rFonts w:ascii="Times New Roman" w:eastAsia="Arial Unicode MS" w:hAnsi="Times New Roman" w:cs="Arial Unicode MS"/>
          <w:bCs/>
          <w:kern w:val="1"/>
          <w:sz w:val="24"/>
          <w:szCs w:val="24"/>
          <w:lang w:eastAsia="hi-IN" w:bidi="hi-IN"/>
        </w:rPr>
        <w:t>media exposure</w:t>
      </w:r>
      <w:r w:rsidR="00926589" w:rsidRPr="00926589">
        <w:rPr>
          <w:rFonts w:ascii="Times New Roman" w:eastAsia="Arial Unicode MS" w:hAnsi="Times New Roman" w:cs="Arial Unicode MS"/>
          <w:bCs/>
          <w:kern w:val="1"/>
          <w:sz w:val="24"/>
          <w:szCs w:val="24"/>
          <w:lang w:eastAsia="hi-IN" w:bidi="hi-IN"/>
        </w:rPr>
        <w:t xml:space="preserve"> </w:t>
      </w:r>
      <w:r w:rsidR="00926589">
        <w:rPr>
          <w:rFonts w:ascii="Times New Roman" w:eastAsia="Arial Unicode MS" w:hAnsi="Times New Roman" w:cs="Arial Unicode MS"/>
          <w:bCs/>
          <w:kern w:val="1"/>
          <w:sz w:val="24"/>
          <w:szCs w:val="24"/>
          <w:lang w:eastAsia="hi-IN" w:bidi="hi-IN"/>
        </w:rPr>
        <w:t xml:space="preserve">and </w:t>
      </w:r>
      <w:r w:rsidR="009148A2">
        <w:rPr>
          <w:rFonts w:ascii="Times New Roman" w:eastAsia="Arial Unicode MS" w:hAnsi="Times New Roman" w:cs="Arial Unicode MS"/>
          <w:bCs/>
          <w:kern w:val="1"/>
          <w:sz w:val="24"/>
          <w:szCs w:val="24"/>
          <w:lang w:eastAsia="hi-IN" w:bidi="hi-IN"/>
        </w:rPr>
        <w:t>c</w:t>
      </w:r>
      <w:r w:rsidR="00926589">
        <w:rPr>
          <w:rFonts w:ascii="Times New Roman" w:eastAsia="Arial Unicode MS" w:hAnsi="Times New Roman" w:cs="Arial Unicode MS"/>
          <w:bCs/>
          <w:kern w:val="1"/>
          <w:sz w:val="24"/>
          <w:szCs w:val="24"/>
          <w:lang w:eastAsia="hi-IN" w:bidi="hi-IN"/>
        </w:rPr>
        <w:t xml:space="preserve">ontact quality. </w:t>
      </w:r>
      <w:r w:rsidR="00C27130">
        <w:rPr>
          <w:rFonts w:ascii="Times New Roman" w:eastAsia="Arial Unicode MS" w:hAnsi="Times New Roman" w:cs="Arial Unicode MS"/>
          <w:bCs/>
          <w:kern w:val="1"/>
          <w:sz w:val="24"/>
          <w:szCs w:val="24"/>
          <w:lang w:eastAsia="hi-IN" w:bidi="hi-IN"/>
        </w:rPr>
        <w:t>However,</w:t>
      </w:r>
      <w:r w:rsidR="00B459D0">
        <w:rPr>
          <w:rFonts w:ascii="Times New Roman" w:eastAsia="Arial Unicode MS" w:hAnsi="Times New Roman" w:cs="Arial Unicode MS"/>
          <w:bCs/>
          <w:kern w:val="1"/>
          <w:sz w:val="24"/>
          <w:szCs w:val="24"/>
          <w:lang w:eastAsia="hi-IN" w:bidi="hi-IN"/>
        </w:rPr>
        <w:t xml:space="preserve"> exposure to Paralympic media coverage did not appear to impact</w:t>
      </w:r>
      <w:r w:rsidR="00F32E1B">
        <w:rPr>
          <w:rFonts w:ascii="Times New Roman" w:eastAsia="Arial Unicode MS" w:hAnsi="Times New Roman" w:cs="Arial Unicode MS"/>
          <w:bCs/>
          <w:kern w:val="1"/>
          <w:sz w:val="24"/>
          <w:szCs w:val="24"/>
          <w:lang w:eastAsia="hi-IN" w:bidi="hi-IN"/>
        </w:rPr>
        <w:t xml:space="preserve"> </w:t>
      </w:r>
      <w:r w:rsidR="00C27130">
        <w:rPr>
          <w:rFonts w:ascii="Times New Roman" w:eastAsia="Arial Unicode MS" w:hAnsi="Times New Roman" w:cs="Arial Unicode MS"/>
          <w:bCs/>
          <w:kern w:val="1"/>
          <w:sz w:val="24"/>
          <w:szCs w:val="24"/>
          <w:lang w:eastAsia="hi-IN" w:bidi="hi-IN"/>
        </w:rPr>
        <w:t>embarrassment</w:t>
      </w:r>
      <w:r w:rsidR="009148A2">
        <w:rPr>
          <w:rFonts w:ascii="Times New Roman" w:eastAsia="Arial Unicode MS" w:hAnsi="Times New Roman" w:cs="Arial Unicode MS"/>
          <w:bCs/>
          <w:kern w:val="1"/>
          <w:sz w:val="24"/>
          <w:szCs w:val="24"/>
          <w:lang w:eastAsia="hi-IN" w:bidi="hi-IN"/>
        </w:rPr>
        <w:t xml:space="preserve"> about </w:t>
      </w:r>
      <w:r w:rsidR="00926589">
        <w:rPr>
          <w:rFonts w:ascii="Times New Roman" w:eastAsia="Arial Unicode MS" w:hAnsi="Times New Roman" w:cs="Arial Unicode MS"/>
          <w:bCs/>
          <w:kern w:val="1"/>
          <w:sz w:val="24"/>
          <w:szCs w:val="24"/>
          <w:lang w:eastAsia="hi-IN" w:bidi="hi-IN"/>
        </w:rPr>
        <w:t xml:space="preserve">intergroup </w:t>
      </w:r>
      <w:r w:rsidR="009148A2">
        <w:rPr>
          <w:rFonts w:ascii="Times New Roman" w:eastAsia="Arial Unicode MS" w:hAnsi="Times New Roman" w:cs="Arial Unicode MS"/>
          <w:bCs/>
          <w:kern w:val="1"/>
          <w:sz w:val="24"/>
          <w:szCs w:val="24"/>
          <w:lang w:eastAsia="hi-IN" w:bidi="hi-IN"/>
        </w:rPr>
        <w:t xml:space="preserve">contact </w:t>
      </w:r>
      <w:r w:rsidR="00926589">
        <w:rPr>
          <w:rFonts w:ascii="Times New Roman" w:eastAsia="Arial Unicode MS" w:hAnsi="Times New Roman" w:cs="Arial Unicode MS"/>
          <w:bCs/>
          <w:kern w:val="1"/>
          <w:sz w:val="24"/>
          <w:szCs w:val="24"/>
          <w:lang w:eastAsia="hi-IN" w:bidi="hi-IN"/>
        </w:rPr>
        <w:t>with</w:t>
      </w:r>
      <w:r w:rsidR="009148A2">
        <w:rPr>
          <w:rFonts w:ascii="Times New Roman" w:eastAsia="Arial Unicode MS" w:hAnsi="Times New Roman" w:cs="Arial Unicode MS"/>
          <w:bCs/>
          <w:kern w:val="1"/>
          <w:sz w:val="24"/>
          <w:szCs w:val="24"/>
          <w:lang w:eastAsia="hi-IN" w:bidi="hi-IN"/>
        </w:rPr>
        <w:t>in either group</w:t>
      </w:r>
      <w:r w:rsidR="00B459D0">
        <w:rPr>
          <w:rFonts w:ascii="Times New Roman" w:eastAsia="Arial Unicode MS" w:hAnsi="Times New Roman" w:cs="Arial Unicode MS"/>
          <w:bCs/>
          <w:kern w:val="1"/>
          <w:sz w:val="24"/>
          <w:szCs w:val="24"/>
          <w:lang w:eastAsia="hi-IN" w:bidi="hi-IN"/>
        </w:rPr>
        <w:t>.</w:t>
      </w:r>
      <w:r w:rsidR="00C27130">
        <w:rPr>
          <w:rFonts w:ascii="Times New Roman" w:eastAsia="Arial Unicode MS" w:hAnsi="Times New Roman" w:cs="Arial Unicode MS"/>
          <w:bCs/>
          <w:kern w:val="1"/>
          <w:sz w:val="24"/>
          <w:szCs w:val="24"/>
          <w:lang w:eastAsia="hi-IN" w:bidi="hi-IN"/>
        </w:rPr>
        <w:t xml:space="preserve"> </w:t>
      </w:r>
      <w:r w:rsidRPr="009816B7">
        <w:rPr>
          <w:rFonts w:ascii="Times New Roman" w:eastAsia="Arial Unicode MS" w:hAnsi="Times New Roman" w:cs="Arial Unicode MS"/>
          <w:bCs/>
          <w:kern w:val="1"/>
          <w:sz w:val="24"/>
          <w:szCs w:val="24"/>
          <w:lang w:eastAsia="hi-IN" w:bidi="hi-IN"/>
        </w:rPr>
        <w:t xml:space="preserve"> </w:t>
      </w:r>
      <w:r w:rsidR="00B459D0">
        <w:rPr>
          <w:rFonts w:ascii="Times New Roman" w:eastAsia="Arial Unicode MS" w:hAnsi="Times New Roman" w:cs="Arial Unicode MS"/>
          <w:bCs/>
          <w:kern w:val="1"/>
          <w:sz w:val="24"/>
          <w:szCs w:val="24"/>
          <w:lang w:eastAsia="hi-IN" w:bidi="hi-IN"/>
        </w:rPr>
        <w:t>Findings are discussed in terms of the</w:t>
      </w:r>
      <w:r w:rsidR="006F546C">
        <w:rPr>
          <w:rFonts w:ascii="Times New Roman" w:eastAsia="Arial Unicode MS" w:hAnsi="Times New Roman" w:cs="Arial Unicode MS"/>
          <w:bCs/>
          <w:kern w:val="1"/>
          <w:sz w:val="24"/>
          <w:szCs w:val="24"/>
          <w:lang w:eastAsia="hi-IN" w:bidi="hi-IN"/>
        </w:rPr>
        <w:t xml:space="preserve"> efficacy and limitations </w:t>
      </w:r>
      <w:r w:rsidR="00B459D0">
        <w:rPr>
          <w:rFonts w:ascii="Times New Roman" w:eastAsia="Arial Unicode MS" w:hAnsi="Times New Roman" w:cs="Arial Unicode MS"/>
          <w:bCs/>
          <w:kern w:val="1"/>
          <w:sz w:val="24"/>
          <w:szCs w:val="24"/>
          <w:lang w:eastAsia="hi-IN" w:bidi="hi-IN"/>
        </w:rPr>
        <w:t>of P</w:t>
      </w:r>
      <w:r w:rsidR="00F32E1B">
        <w:rPr>
          <w:rFonts w:ascii="Times New Roman" w:eastAsia="Arial Unicode MS" w:hAnsi="Times New Roman" w:cs="Arial Unicode MS"/>
          <w:bCs/>
          <w:kern w:val="1"/>
          <w:sz w:val="24"/>
          <w:szCs w:val="24"/>
          <w:lang w:eastAsia="hi-IN" w:bidi="hi-IN"/>
        </w:rPr>
        <w:t>aralympic media coverage to improve intergroup relations</w:t>
      </w:r>
      <w:r w:rsidR="001663E9">
        <w:rPr>
          <w:rFonts w:ascii="Times New Roman" w:eastAsia="Arial Unicode MS" w:hAnsi="Times New Roman" w:cs="Arial Unicode MS"/>
          <w:bCs/>
          <w:kern w:val="1"/>
          <w:sz w:val="24"/>
          <w:szCs w:val="24"/>
          <w:lang w:eastAsia="hi-IN" w:bidi="hi-IN"/>
        </w:rPr>
        <w:t xml:space="preserve"> in the mixed physical ability context</w:t>
      </w:r>
      <w:r w:rsidR="00B459D0">
        <w:rPr>
          <w:rFonts w:ascii="Times New Roman" w:eastAsia="Arial Unicode MS" w:hAnsi="Times New Roman" w:cs="Arial Unicode MS"/>
          <w:bCs/>
          <w:kern w:val="1"/>
          <w:sz w:val="24"/>
          <w:szCs w:val="24"/>
          <w:lang w:eastAsia="hi-IN" w:bidi="hi-IN"/>
        </w:rPr>
        <w:t>.</w:t>
      </w:r>
    </w:p>
    <w:p w14:paraId="398F5DD8" w14:textId="77777777" w:rsidR="009816B7" w:rsidRDefault="009816B7" w:rsidP="002900C0">
      <w:pPr>
        <w:rPr>
          <w:rFonts w:ascii="Times New Roman" w:eastAsia="Arial Unicode MS" w:hAnsi="Times New Roman" w:cs="Arial Unicode MS"/>
          <w:bCs/>
          <w:kern w:val="1"/>
          <w:sz w:val="24"/>
          <w:szCs w:val="24"/>
          <w:lang w:eastAsia="hi-IN" w:bidi="hi-IN"/>
        </w:rPr>
      </w:pPr>
    </w:p>
    <w:p w14:paraId="0B8F9ACD" w14:textId="790CE1E9" w:rsidR="00C85E73" w:rsidRDefault="00CE224C" w:rsidP="002900C0">
      <w:pPr>
        <w:rPr>
          <w:rFonts w:ascii="Times New Roman" w:eastAsia="Arial Unicode MS" w:hAnsi="Times New Roman" w:cs="Arial Unicode MS"/>
          <w:bCs/>
          <w:kern w:val="1"/>
          <w:sz w:val="24"/>
          <w:szCs w:val="24"/>
          <w:lang w:eastAsia="hi-IN" w:bidi="hi-IN"/>
        </w:rPr>
      </w:pPr>
      <w:r>
        <w:rPr>
          <w:rFonts w:ascii="Times New Roman" w:eastAsia="Arial Unicode MS" w:hAnsi="Times New Roman" w:cs="Arial Unicode MS"/>
          <w:bCs/>
          <w:kern w:val="1"/>
          <w:sz w:val="24"/>
          <w:szCs w:val="24"/>
          <w:lang w:eastAsia="hi-IN" w:bidi="hi-IN"/>
        </w:rPr>
        <w:br w:type="page"/>
      </w:r>
    </w:p>
    <w:p w14:paraId="0C832E3C" w14:textId="6DE0081E" w:rsidR="00136848" w:rsidRPr="007C68A1" w:rsidRDefault="00061BF4" w:rsidP="00061BF4">
      <w:pPr>
        <w:spacing w:before="240" w:line="480" w:lineRule="auto"/>
        <w:ind w:firstLine="720"/>
        <w:rPr>
          <w:rFonts w:ascii="Times New Roman" w:eastAsia="Calibri" w:hAnsi="Times New Roman" w:cs="Times New Roman"/>
          <w:sz w:val="24"/>
          <w:szCs w:val="24"/>
        </w:rPr>
      </w:pPr>
      <w:r w:rsidRPr="00061BF4">
        <w:rPr>
          <w:rFonts w:ascii="Times New Roman" w:eastAsia="Calibri" w:hAnsi="Times New Roman" w:cs="Times New Roman"/>
          <w:sz w:val="24"/>
          <w:szCs w:val="24"/>
        </w:rPr>
        <w:lastRenderedPageBreak/>
        <w:t xml:space="preserve">Although several strategies to promote harmony between groups have been tested in the </w:t>
      </w:r>
      <w:r w:rsidRPr="00F32E1B">
        <w:rPr>
          <w:rFonts w:ascii="Times New Roman" w:eastAsia="Calibri" w:hAnsi="Times New Roman" w:cs="Times New Roman"/>
          <w:sz w:val="24"/>
          <w:szCs w:val="24"/>
        </w:rPr>
        <w:t xml:space="preserve">laboratory (e.g., Abrams, Eller, &amp; Bryant, 2006; Brambilla, Ravenna, &amp; </w:t>
      </w:r>
      <w:proofErr w:type="spellStart"/>
      <w:r w:rsidRPr="00F32E1B">
        <w:rPr>
          <w:rFonts w:ascii="Times New Roman" w:eastAsia="Calibri" w:hAnsi="Times New Roman" w:cs="Times New Roman"/>
          <w:sz w:val="24"/>
          <w:szCs w:val="24"/>
        </w:rPr>
        <w:t>Hewstone</w:t>
      </w:r>
      <w:proofErr w:type="spellEnd"/>
      <w:r w:rsidRPr="00F32E1B">
        <w:rPr>
          <w:rFonts w:ascii="Times New Roman" w:eastAsia="Calibri" w:hAnsi="Times New Roman" w:cs="Times New Roman"/>
          <w:sz w:val="24"/>
          <w:szCs w:val="24"/>
        </w:rPr>
        <w:t>, 2012),</w:t>
      </w:r>
      <w:r w:rsidRPr="00061BF4">
        <w:rPr>
          <w:rFonts w:ascii="Times New Roman" w:eastAsia="Calibri" w:hAnsi="Times New Roman" w:cs="Times New Roman"/>
          <w:sz w:val="24"/>
          <w:szCs w:val="24"/>
        </w:rPr>
        <w:t xml:space="preserve"> there persists a lack of knowledge over what works in the real world (</w:t>
      </w:r>
      <w:proofErr w:type="spellStart"/>
      <w:r w:rsidRPr="00061BF4">
        <w:rPr>
          <w:rFonts w:ascii="Times New Roman" w:eastAsia="Calibri" w:hAnsi="Times New Roman" w:cs="Times New Roman"/>
          <w:sz w:val="24"/>
          <w:szCs w:val="24"/>
        </w:rPr>
        <w:t>Paluck</w:t>
      </w:r>
      <w:proofErr w:type="spellEnd"/>
      <w:r w:rsidRPr="00061BF4">
        <w:rPr>
          <w:rFonts w:ascii="Times New Roman" w:eastAsia="Calibri" w:hAnsi="Times New Roman" w:cs="Times New Roman"/>
          <w:sz w:val="24"/>
          <w:szCs w:val="24"/>
        </w:rPr>
        <w:t xml:space="preserve"> &amp; Green, 2009). </w:t>
      </w:r>
      <w:proofErr w:type="gramStart"/>
      <w:r w:rsidRPr="00061BF4">
        <w:rPr>
          <w:rFonts w:ascii="Times New Roman" w:eastAsia="Calibri" w:hAnsi="Times New Roman" w:cs="Times New Roman"/>
          <w:sz w:val="24"/>
          <w:szCs w:val="24"/>
        </w:rPr>
        <w:t>In particular, field</w:t>
      </w:r>
      <w:proofErr w:type="gramEnd"/>
      <w:r w:rsidRPr="00061BF4">
        <w:rPr>
          <w:rFonts w:ascii="Times New Roman" w:eastAsia="Calibri" w:hAnsi="Times New Roman" w:cs="Times New Roman"/>
          <w:sz w:val="24"/>
          <w:szCs w:val="24"/>
        </w:rPr>
        <w:t xml:space="preserve"> tests of the effectiveness of mass media are rare (</w:t>
      </w:r>
      <w:proofErr w:type="spellStart"/>
      <w:r w:rsidRPr="00061BF4">
        <w:rPr>
          <w:rFonts w:ascii="Times New Roman" w:eastAsia="Calibri" w:hAnsi="Times New Roman" w:cs="Times New Roman"/>
          <w:sz w:val="24"/>
          <w:szCs w:val="24"/>
        </w:rPr>
        <w:t>Paluck</w:t>
      </w:r>
      <w:proofErr w:type="spellEnd"/>
      <w:r w:rsidRPr="00061BF4">
        <w:rPr>
          <w:rFonts w:ascii="Times New Roman" w:eastAsia="Calibri" w:hAnsi="Times New Roman" w:cs="Times New Roman"/>
          <w:sz w:val="24"/>
          <w:szCs w:val="24"/>
        </w:rPr>
        <w:t>, 2009). T</w:t>
      </w:r>
      <w:r>
        <w:rPr>
          <w:rFonts w:ascii="Times New Roman" w:eastAsia="Calibri" w:hAnsi="Times New Roman" w:cs="Times New Roman"/>
          <w:sz w:val="24"/>
          <w:szCs w:val="24"/>
        </w:rPr>
        <w:t>his is unfortunate because e</w:t>
      </w:r>
      <w:r w:rsidR="00136848" w:rsidRPr="00136848">
        <w:rPr>
          <w:rFonts w:ascii="Times New Roman" w:eastAsia="Calibri" w:hAnsi="Times New Roman" w:cs="Times New Roman"/>
          <w:sz w:val="24"/>
          <w:szCs w:val="24"/>
        </w:rPr>
        <w:t>xposure to positive mass media po</w:t>
      </w:r>
      <w:r w:rsidR="000E4FBC">
        <w:rPr>
          <w:rFonts w:ascii="Times New Roman" w:eastAsia="Calibri" w:hAnsi="Times New Roman" w:cs="Times New Roman"/>
          <w:sz w:val="24"/>
          <w:szCs w:val="24"/>
        </w:rPr>
        <w:t>rtrayals of different groups has</w:t>
      </w:r>
      <w:r w:rsidR="00136848" w:rsidRPr="00136848">
        <w:rPr>
          <w:rFonts w:ascii="Times New Roman" w:eastAsia="Calibri" w:hAnsi="Times New Roman" w:cs="Times New Roman"/>
          <w:sz w:val="24"/>
          <w:szCs w:val="24"/>
        </w:rPr>
        <w:t> the potential to complement strategies that rely on face</w:t>
      </w:r>
      <w:r w:rsidR="00564A8B">
        <w:rPr>
          <w:rFonts w:ascii="Times New Roman" w:eastAsia="Calibri" w:hAnsi="Times New Roman" w:cs="Times New Roman"/>
          <w:sz w:val="24"/>
          <w:szCs w:val="24"/>
        </w:rPr>
        <w:t>-</w:t>
      </w:r>
      <w:r w:rsidR="00136848" w:rsidRPr="00136848">
        <w:rPr>
          <w:rFonts w:ascii="Times New Roman" w:eastAsia="Calibri" w:hAnsi="Times New Roman" w:cs="Times New Roman"/>
          <w:sz w:val="24"/>
          <w:szCs w:val="24"/>
        </w:rPr>
        <w:t>to</w:t>
      </w:r>
      <w:r w:rsidR="00564A8B">
        <w:rPr>
          <w:rFonts w:ascii="Times New Roman" w:eastAsia="Calibri" w:hAnsi="Times New Roman" w:cs="Times New Roman"/>
          <w:sz w:val="24"/>
          <w:szCs w:val="24"/>
        </w:rPr>
        <w:t>-</w:t>
      </w:r>
      <w:r w:rsidR="00136848" w:rsidRPr="00136848">
        <w:rPr>
          <w:rFonts w:ascii="Times New Roman" w:eastAsia="Calibri" w:hAnsi="Times New Roman" w:cs="Times New Roman"/>
          <w:sz w:val="24"/>
          <w:szCs w:val="24"/>
        </w:rPr>
        <w:t>face encounters between group members to improve relations, such as dire</w:t>
      </w:r>
      <w:r w:rsidR="007C68A1">
        <w:rPr>
          <w:rFonts w:ascii="Times New Roman" w:eastAsia="Calibri" w:hAnsi="Times New Roman" w:cs="Times New Roman"/>
          <w:sz w:val="24"/>
          <w:szCs w:val="24"/>
        </w:rPr>
        <w:t xml:space="preserve">ct intergroup contact (Allport, </w:t>
      </w:r>
      <w:r w:rsidR="00136848" w:rsidRPr="00136848">
        <w:rPr>
          <w:rFonts w:ascii="Times New Roman" w:eastAsia="Calibri" w:hAnsi="Times New Roman" w:cs="Times New Roman"/>
          <w:sz w:val="24"/>
          <w:szCs w:val="24"/>
        </w:rPr>
        <w:t>1954</w:t>
      </w:r>
      <w:r w:rsidR="007C68A1">
        <w:rPr>
          <w:rFonts w:ascii="Times New Roman" w:eastAsia="Calibri" w:hAnsi="Times New Roman" w:cs="Times New Roman"/>
          <w:sz w:val="24"/>
          <w:szCs w:val="24"/>
        </w:rPr>
        <w:t xml:space="preserve">; </w:t>
      </w:r>
      <w:r w:rsidR="00136848" w:rsidRPr="00136848">
        <w:rPr>
          <w:rFonts w:ascii="Times New Roman" w:eastAsia="Calibri" w:hAnsi="Times New Roman" w:cs="Times New Roman"/>
          <w:sz w:val="24"/>
          <w:szCs w:val="24"/>
          <w:lang w:val="en"/>
        </w:rPr>
        <w:t>Harwood, </w:t>
      </w:r>
      <w:proofErr w:type="spellStart"/>
      <w:r w:rsidR="00136848" w:rsidRPr="00136848">
        <w:rPr>
          <w:rFonts w:ascii="Times New Roman" w:eastAsia="Calibri" w:hAnsi="Times New Roman" w:cs="Times New Roman"/>
          <w:sz w:val="24"/>
          <w:szCs w:val="24"/>
          <w:lang w:val="en"/>
        </w:rPr>
        <w:t>Hewstone</w:t>
      </w:r>
      <w:proofErr w:type="spellEnd"/>
      <w:r w:rsidR="00136848" w:rsidRPr="00136848">
        <w:rPr>
          <w:rFonts w:ascii="Times New Roman" w:eastAsia="Calibri" w:hAnsi="Times New Roman" w:cs="Times New Roman"/>
          <w:sz w:val="24"/>
          <w:szCs w:val="24"/>
          <w:lang w:val="en"/>
        </w:rPr>
        <w:t>, </w:t>
      </w:r>
      <w:proofErr w:type="spellStart"/>
      <w:r w:rsidR="00136848" w:rsidRPr="00136848">
        <w:rPr>
          <w:rFonts w:ascii="Times New Roman" w:eastAsia="Calibri" w:hAnsi="Times New Roman" w:cs="Times New Roman"/>
          <w:sz w:val="24"/>
          <w:szCs w:val="24"/>
          <w:lang w:val="en"/>
        </w:rPr>
        <w:t>Amichai</w:t>
      </w:r>
      <w:proofErr w:type="spellEnd"/>
      <w:r w:rsidR="00136848" w:rsidRPr="00136848">
        <w:rPr>
          <w:rFonts w:ascii="Times New Roman" w:eastAsia="Calibri" w:hAnsi="Times New Roman" w:cs="Times New Roman"/>
          <w:sz w:val="24"/>
          <w:szCs w:val="24"/>
          <w:lang w:val="en"/>
        </w:rPr>
        <w:t>-Hamburger, &amp; </w:t>
      </w:r>
      <w:proofErr w:type="spellStart"/>
      <w:r w:rsidR="00136848" w:rsidRPr="00136848">
        <w:rPr>
          <w:rFonts w:ascii="Times New Roman" w:eastAsia="Calibri" w:hAnsi="Times New Roman" w:cs="Times New Roman"/>
          <w:sz w:val="24"/>
          <w:szCs w:val="24"/>
          <w:lang w:val="en"/>
        </w:rPr>
        <w:t>Tausch</w:t>
      </w:r>
      <w:proofErr w:type="spellEnd"/>
      <w:r w:rsidR="00136848" w:rsidRPr="00136848">
        <w:rPr>
          <w:rFonts w:ascii="Times New Roman" w:eastAsia="Calibri" w:hAnsi="Times New Roman" w:cs="Times New Roman"/>
          <w:sz w:val="24"/>
          <w:szCs w:val="24"/>
          <w:lang w:val="en"/>
        </w:rPr>
        <w:t>, 2013</w:t>
      </w:r>
      <w:r w:rsidR="00136848" w:rsidRPr="00136848">
        <w:rPr>
          <w:rFonts w:ascii="Times New Roman" w:eastAsia="Calibri" w:hAnsi="Times New Roman" w:cs="Times New Roman"/>
          <w:sz w:val="24"/>
          <w:szCs w:val="24"/>
        </w:rPr>
        <w:t>). </w:t>
      </w:r>
      <w:r w:rsidR="00F166F5">
        <w:rPr>
          <w:rFonts w:ascii="Times New Roman" w:eastAsia="Calibri" w:hAnsi="Times New Roman" w:cs="Times New Roman"/>
          <w:sz w:val="24"/>
          <w:szCs w:val="24"/>
        </w:rPr>
        <w:t xml:space="preserve">To </w:t>
      </w:r>
      <w:r w:rsidR="0015748F">
        <w:rPr>
          <w:rFonts w:ascii="Times New Roman" w:eastAsia="Calibri" w:hAnsi="Times New Roman" w:cs="Times New Roman"/>
          <w:sz w:val="24"/>
          <w:szCs w:val="24"/>
        </w:rPr>
        <w:t>address this</w:t>
      </w:r>
      <w:r w:rsidR="00F166F5">
        <w:rPr>
          <w:rFonts w:ascii="Times New Roman" w:eastAsia="Calibri" w:hAnsi="Times New Roman" w:cs="Times New Roman"/>
          <w:sz w:val="24"/>
          <w:szCs w:val="24"/>
        </w:rPr>
        <w:t xml:space="preserve"> gap</w:t>
      </w:r>
      <w:r w:rsidR="00136848" w:rsidRPr="00136848">
        <w:rPr>
          <w:rFonts w:ascii="Times New Roman" w:eastAsia="Calibri" w:hAnsi="Times New Roman" w:cs="Times New Roman"/>
          <w:sz w:val="24"/>
          <w:szCs w:val="24"/>
        </w:rPr>
        <w:t xml:space="preserve">, </w:t>
      </w:r>
      <w:r w:rsidR="00F166F5">
        <w:rPr>
          <w:rFonts w:ascii="Times New Roman" w:eastAsia="Calibri" w:hAnsi="Times New Roman" w:cs="Times New Roman"/>
          <w:sz w:val="24"/>
          <w:szCs w:val="24"/>
        </w:rPr>
        <w:t xml:space="preserve">the present study examined </w:t>
      </w:r>
      <w:r w:rsidR="00136848" w:rsidRPr="00136848">
        <w:rPr>
          <w:rFonts w:ascii="Times New Roman" w:eastAsia="Calibri" w:hAnsi="Times New Roman" w:cs="Times New Roman"/>
          <w:sz w:val="24"/>
          <w:szCs w:val="24"/>
        </w:rPr>
        <w:t>the impact of the Paralympic Games on intergroup relations between physically disabled and non-disable</w:t>
      </w:r>
      <w:r w:rsidR="009437F8">
        <w:rPr>
          <w:rFonts w:ascii="Times New Roman" w:eastAsia="Calibri" w:hAnsi="Times New Roman" w:cs="Times New Roman"/>
          <w:sz w:val="24"/>
          <w:szCs w:val="24"/>
        </w:rPr>
        <w:t>d group members</w:t>
      </w:r>
      <w:r w:rsidR="00F166F5">
        <w:rPr>
          <w:rFonts w:ascii="Times New Roman" w:eastAsia="Calibri" w:hAnsi="Times New Roman" w:cs="Times New Roman"/>
          <w:sz w:val="24"/>
          <w:szCs w:val="24"/>
        </w:rPr>
        <w:t>.</w:t>
      </w:r>
      <w:r w:rsidR="009437F8">
        <w:rPr>
          <w:rFonts w:ascii="Times New Roman" w:eastAsia="Calibri" w:hAnsi="Times New Roman" w:cs="Times New Roman"/>
          <w:sz w:val="24"/>
          <w:szCs w:val="24"/>
        </w:rPr>
        <w:t xml:space="preserve"> Such evaluations </w:t>
      </w:r>
      <w:r w:rsidR="006274E8">
        <w:rPr>
          <w:rFonts w:ascii="Times New Roman" w:eastAsia="Calibri" w:hAnsi="Times New Roman" w:cs="Times New Roman"/>
          <w:sz w:val="24"/>
          <w:szCs w:val="24"/>
        </w:rPr>
        <w:t xml:space="preserve">are needed, particularly </w:t>
      </w:r>
      <w:r w:rsidR="0000648C">
        <w:rPr>
          <w:rFonts w:ascii="Times New Roman" w:eastAsia="Calibri" w:hAnsi="Times New Roman" w:cs="Times New Roman"/>
          <w:sz w:val="24"/>
          <w:szCs w:val="24"/>
        </w:rPr>
        <w:t xml:space="preserve">as </w:t>
      </w:r>
      <w:r w:rsidR="006274E8">
        <w:rPr>
          <w:rFonts w:ascii="Times New Roman" w:eastAsia="Calibri" w:hAnsi="Times New Roman" w:cs="Times New Roman"/>
          <w:sz w:val="24"/>
          <w:szCs w:val="24"/>
        </w:rPr>
        <w:t>the</w:t>
      </w:r>
      <w:r w:rsidR="0054682D">
        <w:rPr>
          <w:rFonts w:ascii="Times New Roman" w:eastAsia="Calibri" w:hAnsi="Times New Roman" w:cs="Times New Roman"/>
          <w:sz w:val="24"/>
          <w:szCs w:val="24"/>
        </w:rPr>
        <w:t xml:space="preserve"> 2012 Paralympic Games</w:t>
      </w:r>
      <w:r w:rsidR="003E2723">
        <w:rPr>
          <w:rFonts w:ascii="Times New Roman" w:eastAsia="Calibri" w:hAnsi="Times New Roman" w:cs="Times New Roman"/>
          <w:sz w:val="24"/>
          <w:szCs w:val="24"/>
        </w:rPr>
        <w:t xml:space="preserve"> </w:t>
      </w:r>
      <w:r w:rsidR="00F166F5">
        <w:rPr>
          <w:rFonts w:ascii="Times New Roman" w:eastAsia="Calibri" w:hAnsi="Times New Roman" w:cs="Times New Roman"/>
          <w:sz w:val="24"/>
          <w:szCs w:val="24"/>
        </w:rPr>
        <w:t xml:space="preserve">was </w:t>
      </w:r>
      <w:r w:rsidR="0000648C">
        <w:rPr>
          <w:rFonts w:ascii="Times New Roman" w:eastAsia="Calibri" w:hAnsi="Times New Roman" w:cs="Times New Roman"/>
          <w:sz w:val="24"/>
          <w:szCs w:val="24"/>
        </w:rPr>
        <w:t>described</w:t>
      </w:r>
      <w:r w:rsidR="009437F8">
        <w:rPr>
          <w:rFonts w:ascii="Times New Roman" w:eastAsia="Calibri" w:hAnsi="Times New Roman" w:cs="Times New Roman"/>
          <w:sz w:val="24"/>
          <w:szCs w:val="24"/>
        </w:rPr>
        <w:t xml:space="preserve"> a</w:t>
      </w:r>
      <w:r w:rsidR="0000648C">
        <w:rPr>
          <w:rFonts w:ascii="Times New Roman" w:eastAsia="Calibri" w:hAnsi="Times New Roman" w:cs="Times New Roman"/>
          <w:sz w:val="24"/>
          <w:szCs w:val="24"/>
        </w:rPr>
        <w:t>s a</w:t>
      </w:r>
      <w:r w:rsidR="006274E8">
        <w:rPr>
          <w:rFonts w:ascii="Times New Roman" w:eastAsia="Calibri" w:hAnsi="Times New Roman" w:cs="Times New Roman"/>
          <w:sz w:val="24"/>
          <w:szCs w:val="24"/>
        </w:rPr>
        <w:t xml:space="preserve"> watershed moment</w:t>
      </w:r>
      <w:r w:rsidR="00E065CE">
        <w:rPr>
          <w:rFonts w:ascii="Times New Roman" w:eastAsia="Calibri" w:hAnsi="Times New Roman" w:cs="Times New Roman"/>
          <w:sz w:val="24"/>
          <w:szCs w:val="24"/>
        </w:rPr>
        <w:t xml:space="preserve"> for people with disabilities</w:t>
      </w:r>
      <w:r w:rsidR="0000648C">
        <w:rPr>
          <w:rFonts w:ascii="Times New Roman" w:eastAsia="Calibri" w:hAnsi="Times New Roman" w:cs="Times New Roman"/>
          <w:sz w:val="24"/>
          <w:szCs w:val="24"/>
        </w:rPr>
        <w:t xml:space="preserve"> </w:t>
      </w:r>
      <w:r w:rsidR="00540E16">
        <w:rPr>
          <w:rFonts w:ascii="Times New Roman" w:eastAsia="Calibri" w:hAnsi="Times New Roman" w:cs="Times New Roman"/>
          <w:sz w:val="24"/>
          <w:szCs w:val="24"/>
        </w:rPr>
        <w:t xml:space="preserve">in </w:t>
      </w:r>
      <w:r w:rsidR="0000648C">
        <w:rPr>
          <w:rFonts w:ascii="Times New Roman" w:eastAsia="Calibri" w:hAnsi="Times New Roman" w:cs="Times New Roman"/>
          <w:sz w:val="24"/>
          <w:szCs w:val="24"/>
        </w:rPr>
        <w:t>part due to its extensive media coverage (Hirst &amp; Mower, 2012</w:t>
      </w:r>
      <w:r w:rsidR="003E2723">
        <w:rPr>
          <w:rFonts w:ascii="Times New Roman" w:eastAsia="Calibri" w:hAnsi="Times New Roman" w:cs="Times New Roman"/>
          <w:sz w:val="24"/>
          <w:szCs w:val="24"/>
        </w:rPr>
        <w:t>; Swartz et al., 2016</w:t>
      </w:r>
      <w:r w:rsidR="0000648C">
        <w:rPr>
          <w:rFonts w:ascii="Times New Roman" w:eastAsia="Calibri" w:hAnsi="Times New Roman" w:cs="Times New Roman"/>
          <w:sz w:val="24"/>
          <w:szCs w:val="24"/>
        </w:rPr>
        <w:t>)</w:t>
      </w:r>
      <w:r w:rsidR="00E065CE">
        <w:rPr>
          <w:rFonts w:ascii="Times New Roman" w:eastAsia="Calibri" w:hAnsi="Times New Roman" w:cs="Times New Roman"/>
          <w:sz w:val="24"/>
          <w:szCs w:val="24"/>
        </w:rPr>
        <w:t xml:space="preserve">. </w:t>
      </w:r>
    </w:p>
    <w:p w14:paraId="77FC2F4B" w14:textId="5FD7682C" w:rsidR="00797E89" w:rsidRPr="00C471AF" w:rsidRDefault="00BD2884" w:rsidP="00F26644">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In addition to 150 hours of live </w:t>
      </w:r>
      <w:r w:rsidR="00A40E60" w:rsidRPr="00C471AF">
        <w:rPr>
          <w:rFonts w:ascii="Times New Roman" w:eastAsia="Calibri" w:hAnsi="Times New Roman" w:cs="Times New Roman"/>
          <w:sz w:val="24"/>
          <w:szCs w:val="24"/>
        </w:rPr>
        <w:t xml:space="preserve">Paralympic </w:t>
      </w:r>
      <w:r w:rsidRPr="00C471AF">
        <w:rPr>
          <w:rFonts w:ascii="Times New Roman" w:eastAsia="Calibri" w:hAnsi="Times New Roman" w:cs="Times New Roman"/>
          <w:sz w:val="24"/>
          <w:szCs w:val="24"/>
        </w:rPr>
        <w:t>event coverage</w:t>
      </w:r>
      <w:r w:rsidR="00CB0D27" w:rsidRPr="00C471AF">
        <w:rPr>
          <w:rFonts w:ascii="Times New Roman" w:eastAsia="Calibri" w:hAnsi="Times New Roman" w:cs="Times New Roman"/>
          <w:sz w:val="24"/>
          <w:szCs w:val="24"/>
        </w:rPr>
        <w:t xml:space="preserve"> </w:t>
      </w:r>
      <w:r w:rsidR="00B721DF" w:rsidRPr="00C471AF">
        <w:rPr>
          <w:rFonts w:ascii="Times New Roman" w:eastAsia="Calibri" w:hAnsi="Times New Roman" w:cs="Times New Roman"/>
          <w:sz w:val="24"/>
          <w:szCs w:val="24"/>
        </w:rPr>
        <w:t xml:space="preserve">in the UK </w:t>
      </w:r>
      <w:r w:rsidR="00CB0D27" w:rsidRPr="00C471AF">
        <w:rPr>
          <w:rFonts w:ascii="Times New Roman" w:eastAsia="Calibri" w:hAnsi="Times New Roman" w:cs="Times New Roman"/>
          <w:sz w:val="24"/>
          <w:szCs w:val="24"/>
        </w:rPr>
        <w:t>(</w:t>
      </w:r>
      <w:proofErr w:type="spellStart"/>
      <w:r w:rsidR="00CB0D27" w:rsidRPr="00C471AF">
        <w:rPr>
          <w:rFonts w:ascii="Times New Roman" w:eastAsia="Calibri" w:hAnsi="Times New Roman" w:cs="Times New Roman"/>
          <w:sz w:val="24"/>
          <w:szCs w:val="24"/>
        </w:rPr>
        <w:t>Beacom</w:t>
      </w:r>
      <w:proofErr w:type="spellEnd"/>
      <w:r w:rsidR="00CB0D27" w:rsidRPr="00C471AF">
        <w:rPr>
          <w:rFonts w:ascii="Times New Roman" w:eastAsia="Calibri" w:hAnsi="Times New Roman" w:cs="Times New Roman"/>
          <w:sz w:val="24"/>
          <w:szCs w:val="24"/>
        </w:rPr>
        <w:t>, French, &amp; Kendall, 2016)</w:t>
      </w:r>
      <w:r w:rsidR="00CE636E" w:rsidRPr="00C471AF">
        <w:rPr>
          <w:rFonts w:ascii="Times New Roman" w:eastAsia="Calibri" w:hAnsi="Times New Roman" w:cs="Times New Roman"/>
          <w:sz w:val="24"/>
          <w:szCs w:val="24"/>
        </w:rPr>
        <w:t>,</w:t>
      </w:r>
      <w:r w:rsidRPr="00C471AF">
        <w:rPr>
          <w:rFonts w:ascii="Times New Roman" w:eastAsia="Calibri" w:hAnsi="Times New Roman" w:cs="Times New Roman"/>
          <w:sz w:val="24"/>
          <w:szCs w:val="24"/>
        </w:rPr>
        <w:t xml:space="preserve"> a</w:t>
      </w:r>
      <w:r w:rsidR="00CE636E" w:rsidRPr="00C471AF">
        <w:rPr>
          <w:rFonts w:ascii="Times New Roman" w:eastAsia="Calibri" w:hAnsi="Times New Roman" w:cs="Times New Roman"/>
          <w:sz w:val="24"/>
          <w:szCs w:val="24"/>
        </w:rPr>
        <w:t xml:space="preserve"> dedicated</w:t>
      </w:r>
      <w:r w:rsidRPr="00C471AF">
        <w:rPr>
          <w:rFonts w:ascii="Times New Roman" w:eastAsia="Calibri" w:hAnsi="Times New Roman" w:cs="Times New Roman"/>
          <w:sz w:val="24"/>
          <w:szCs w:val="24"/>
        </w:rPr>
        <w:t xml:space="preserve"> </w:t>
      </w:r>
      <w:r w:rsidR="00CE636E" w:rsidRPr="00C471AF">
        <w:rPr>
          <w:rFonts w:ascii="Times New Roman" w:eastAsia="Calibri" w:hAnsi="Times New Roman" w:cs="Times New Roman"/>
          <w:sz w:val="24"/>
          <w:szCs w:val="24"/>
        </w:rPr>
        <w:t xml:space="preserve">feature </w:t>
      </w:r>
      <w:r w:rsidRPr="00C471AF">
        <w:rPr>
          <w:rFonts w:ascii="Times New Roman" w:eastAsia="Calibri" w:hAnsi="Times New Roman" w:cs="Times New Roman"/>
          <w:sz w:val="24"/>
          <w:szCs w:val="24"/>
        </w:rPr>
        <w:t xml:space="preserve">(“The Last Leg”) </w:t>
      </w:r>
      <w:r w:rsidR="00B30089" w:rsidRPr="00C471AF">
        <w:rPr>
          <w:rFonts w:ascii="Times New Roman" w:eastAsia="Calibri" w:hAnsi="Times New Roman" w:cs="Times New Roman"/>
          <w:sz w:val="24"/>
          <w:szCs w:val="24"/>
        </w:rPr>
        <w:t>hosted by physically disabled and non-disabled presenters</w:t>
      </w:r>
      <w:r w:rsidR="00670677" w:rsidRPr="00C471AF">
        <w:rPr>
          <w:rFonts w:ascii="Times New Roman" w:eastAsia="Calibri" w:hAnsi="Times New Roman" w:cs="Times New Roman"/>
          <w:sz w:val="24"/>
          <w:szCs w:val="24"/>
        </w:rPr>
        <w:t xml:space="preserve"> contained</w:t>
      </w:r>
      <w:r w:rsidR="00CE636E" w:rsidRPr="00C471AF">
        <w:rPr>
          <w:rFonts w:ascii="Times New Roman" w:eastAsia="Calibri" w:hAnsi="Times New Roman" w:cs="Times New Roman"/>
          <w:sz w:val="24"/>
          <w:szCs w:val="24"/>
        </w:rPr>
        <w:t xml:space="preserve"> sports highlights and</w:t>
      </w:r>
      <w:r w:rsidRPr="00C471AF">
        <w:rPr>
          <w:rFonts w:ascii="Times New Roman" w:eastAsia="Calibri" w:hAnsi="Times New Roman" w:cs="Times New Roman"/>
          <w:sz w:val="24"/>
          <w:szCs w:val="24"/>
        </w:rPr>
        <w:t xml:space="preserve"> athlet</w:t>
      </w:r>
      <w:r w:rsidR="00CE636E" w:rsidRPr="00C471AF">
        <w:rPr>
          <w:rFonts w:ascii="Times New Roman" w:eastAsia="Calibri" w:hAnsi="Times New Roman" w:cs="Times New Roman"/>
          <w:sz w:val="24"/>
          <w:szCs w:val="24"/>
        </w:rPr>
        <w:t>e interviews</w:t>
      </w:r>
      <w:r w:rsidR="001D0AE2" w:rsidRPr="00C471AF">
        <w:rPr>
          <w:rFonts w:ascii="Times New Roman" w:eastAsia="Calibri" w:hAnsi="Times New Roman" w:cs="Times New Roman"/>
          <w:sz w:val="24"/>
          <w:szCs w:val="24"/>
        </w:rPr>
        <w:t xml:space="preserve"> (Giuffre, 2014)</w:t>
      </w:r>
      <w:r w:rsidR="00CE636E" w:rsidRPr="00C471AF">
        <w:rPr>
          <w:rFonts w:ascii="Times New Roman" w:eastAsia="Calibri" w:hAnsi="Times New Roman" w:cs="Times New Roman"/>
          <w:sz w:val="24"/>
          <w:szCs w:val="24"/>
        </w:rPr>
        <w:t xml:space="preserve">. </w:t>
      </w:r>
      <w:r w:rsidR="00CC618A" w:rsidRPr="00C471AF">
        <w:rPr>
          <w:rFonts w:ascii="Times New Roman" w:eastAsia="Calibri" w:hAnsi="Times New Roman" w:cs="Times New Roman"/>
          <w:sz w:val="24"/>
          <w:szCs w:val="24"/>
        </w:rPr>
        <w:t>Studies</w:t>
      </w:r>
      <w:r w:rsidR="00CE636E" w:rsidRPr="00C471AF">
        <w:rPr>
          <w:rFonts w:ascii="Times New Roman" w:eastAsia="Calibri" w:hAnsi="Times New Roman" w:cs="Times New Roman"/>
          <w:sz w:val="24"/>
          <w:szCs w:val="24"/>
        </w:rPr>
        <w:t xml:space="preserve"> of the 2012 Paralympic Games</w:t>
      </w:r>
      <w:r w:rsidR="00CC618A" w:rsidRPr="00C471AF">
        <w:rPr>
          <w:rFonts w:ascii="Times New Roman" w:eastAsia="Calibri" w:hAnsi="Times New Roman" w:cs="Times New Roman"/>
          <w:sz w:val="24"/>
          <w:szCs w:val="24"/>
        </w:rPr>
        <w:t>, including a systematic review (Rees, Robinson, &amp; Shields, 2017), suggest</w:t>
      </w:r>
      <w:r w:rsidR="00B52314" w:rsidRPr="00C471AF">
        <w:rPr>
          <w:rFonts w:ascii="Times New Roman" w:eastAsia="Calibri" w:hAnsi="Times New Roman" w:cs="Times New Roman"/>
          <w:sz w:val="24"/>
          <w:szCs w:val="24"/>
        </w:rPr>
        <w:t>ed</w:t>
      </w:r>
      <w:r w:rsidR="00CC618A" w:rsidRPr="00C471AF">
        <w:rPr>
          <w:rFonts w:ascii="Times New Roman" w:eastAsia="Calibri" w:hAnsi="Times New Roman" w:cs="Times New Roman"/>
          <w:sz w:val="24"/>
          <w:szCs w:val="24"/>
        </w:rPr>
        <w:t xml:space="preserve"> that</w:t>
      </w:r>
      <w:r w:rsidR="00CE636E" w:rsidRPr="00C471AF">
        <w:rPr>
          <w:rFonts w:ascii="Times New Roman" w:eastAsia="Calibri" w:hAnsi="Times New Roman" w:cs="Times New Roman"/>
          <w:sz w:val="24"/>
          <w:szCs w:val="24"/>
        </w:rPr>
        <w:t xml:space="preserve"> its media coverage</w:t>
      </w:r>
      <w:r w:rsidR="00CC618A" w:rsidRPr="00C471AF">
        <w:rPr>
          <w:rFonts w:ascii="Times New Roman" w:eastAsia="Calibri" w:hAnsi="Times New Roman" w:cs="Times New Roman"/>
          <w:sz w:val="24"/>
          <w:szCs w:val="24"/>
        </w:rPr>
        <w:t xml:space="preserve"> focu</w:t>
      </w:r>
      <w:r w:rsidR="002F22AF" w:rsidRPr="00C471AF">
        <w:rPr>
          <w:rFonts w:ascii="Times New Roman" w:eastAsia="Calibri" w:hAnsi="Times New Roman" w:cs="Times New Roman"/>
          <w:sz w:val="24"/>
          <w:szCs w:val="24"/>
        </w:rPr>
        <w:t>s</w:t>
      </w:r>
      <w:r w:rsidR="0000648C" w:rsidRPr="00C471AF">
        <w:rPr>
          <w:rFonts w:ascii="Times New Roman" w:eastAsia="Calibri" w:hAnsi="Times New Roman" w:cs="Times New Roman"/>
          <w:sz w:val="24"/>
          <w:szCs w:val="24"/>
        </w:rPr>
        <w:t>ed</w:t>
      </w:r>
      <w:r w:rsidR="002F22AF" w:rsidRPr="00C471AF">
        <w:rPr>
          <w:rFonts w:ascii="Times New Roman" w:eastAsia="Calibri" w:hAnsi="Times New Roman" w:cs="Times New Roman"/>
          <w:sz w:val="24"/>
          <w:szCs w:val="24"/>
        </w:rPr>
        <w:t xml:space="preserve"> </w:t>
      </w:r>
      <w:r w:rsidR="002F6FFB" w:rsidRPr="00C471AF">
        <w:rPr>
          <w:rFonts w:ascii="Times New Roman" w:eastAsia="Calibri" w:hAnsi="Times New Roman" w:cs="Times New Roman"/>
          <w:sz w:val="24"/>
          <w:szCs w:val="24"/>
        </w:rPr>
        <w:t xml:space="preserve">extensively </w:t>
      </w:r>
      <w:r w:rsidR="002F22AF" w:rsidRPr="00C471AF">
        <w:rPr>
          <w:rFonts w:ascii="Times New Roman" w:eastAsia="Calibri" w:hAnsi="Times New Roman" w:cs="Times New Roman"/>
          <w:sz w:val="24"/>
          <w:szCs w:val="24"/>
        </w:rPr>
        <w:t>on the success and ability</w:t>
      </w:r>
      <w:r w:rsidR="00CC618A" w:rsidRPr="00C471AF">
        <w:rPr>
          <w:rFonts w:ascii="Times New Roman" w:eastAsia="Calibri" w:hAnsi="Times New Roman" w:cs="Times New Roman"/>
          <w:sz w:val="24"/>
          <w:szCs w:val="24"/>
        </w:rPr>
        <w:t xml:space="preserve"> of athletes, albeit </w:t>
      </w:r>
      <w:r w:rsidR="00F26644" w:rsidRPr="00C471AF">
        <w:rPr>
          <w:rFonts w:ascii="Times New Roman" w:eastAsia="Calibri" w:hAnsi="Times New Roman" w:cs="Times New Roman"/>
          <w:sz w:val="24"/>
          <w:szCs w:val="24"/>
        </w:rPr>
        <w:t xml:space="preserve">sometimes </w:t>
      </w:r>
      <w:r w:rsidR="00CC618A" w:rsidRPr="00C471AF">
        <w:rPr>
          <w:rFonts w:ascii="Times New Roman" w:eastAsia="Calibri" w:hAnsi="Times New Roman" w:cs="Times New Roman"/>
          <w:sz w:val="24"/>
          <w:szCs w:val="24"/>
        </w:rPr>
        <w:t>using a “supercrip” lens (</w:t>
      </w:r>
      <w:proofErr w:type="spellStart"/>
      <w:r w:rsidR="00CC618A" w:rsidRPr="00C471AF">
        <w:rPr>
          <w:rFonts w:ascii="Times New Roman" w:eastAsia="Calibri" w:hAnsi="Times New Roman" w:cs="Times New Roman"/>
          <w:sz w:val="24"/>
          <w:szCs w:val="24"/>
        </w:rPr>
        <w:t>Beacom</w:t>
      </w:r>
      <w:proofErr w:type="spellEnd"/>
      <w:r w:rsidR="00CC618A" w:rsidRPr="00C471AF">
        <w:rPr>
          <w:rFonts w:ascii="Times New Roman" w:eastAsia="Calibri" w:hAnsi="Times New Roman" w:cs="Times New Roman"/>
          <w:sz w:val="24"/>
          <w:szCs w:val="24"/>
        </w:rPr>
        <w:t xml:space="preserve"> et al., 2016). </w:t>
      </w:r>
      <w:r w:rsidR="00B52314" w:rsidRPr="00C471AF">
        <w:rPr>
          <w:rFonts w:ascii="Times New Roman" w:eastAsia="Calibri" w:hAnsi="Times New Roman" w:cs="Times New Roman"/>
          <w:sz w:val="24"/>
          <w:szCs w:val="24"/>
        </w:rPr>
        <w:t>This lens refers to the practice of</w:t>
      </w:r>
      <w:r w:rsidR="00A44E30" w:rsidRPr="00C471AF">
        <w:rPr>
          <w:rFonts w:ascii="Times New Roman" w:eastAsia="Calibri" w:hAnsi="Times New Roman" w:cs="Times New Roman"/>
          <w:sz w:val="24"/>
          <w:szCs w:val="24"/>
        </w:rPr>
        <w:t xml:space="preserve"> </w:t>
      </w:r>
      <w:r w:rsidR="0015748F" w:rsidRPr="00C471AF">
        <w:rPr>
          <w:rFonts w:ascii="Times New Roman" w:eastAsia="Calibri" w:hAnsi="Times New Roman" w:cs="Times New Roman"/>
          <w:sz w:val="24"/>
          <w:szCs w:val="24"/>
        </w:rPr>
        <w:t>depictin</w:t>
      </w:r>
      <w:r w:rsidR="00B52314" w:rsidRPr="00C471AF">
        <w:rPr>
          <w:rFonts w:ascii="Times New Roman" w:eastAsia="Calibri" w:hAnsi="Times New Roman" w:cs="Times New Roman"/>
          <w:sz w:val="24"/>
          <w:szCs w:val="24"/>
        </w:rPr>
        <w:t xml:space="preserve">g </w:t>
      </w:r>
      <w:r w:rsidR="00A44E30" w:rsidRPr="00C471AF">
        <w:rPr>
          <w:rFonts w:ascii="Times New Roman" w:eastAsia="Calibri" w:hAnsi="Times New Roman" w:cs="Times New Roman"/>
          <w:sz w:val="24"/>
          <w:szCs w:val="24"/>
        </w:rPr>
        <w:t xml:space="preserve">athletes as overcoming </w:t>
      </w:r>
      <w:r w:rsidR="003E2723" w:rsidRPr="00C471AF">
        <w:rPr>
          <w:rFonts w:ascii="Times New Roman" w:eastAsia="Calibri" w:hAnsi="Times New Roman" w:cs="Times New Roman"/>
          <w:sz w:val="24"/>
          <w:szCs w:val="24"/>
        </w:rPr>
        <w:t>adversity</w:t>
      </w:r>
      <w:r w:rsidR="00A44E30" w:rsidRPr="00C471AF">
        <w:rPr>
          <w:rFonts w:ascii="Times New Roman" w:eastAsia="Calibri" w:hAnsi="Times New Roman" w:cs="Times New Roman"/>
          <w:sz w:val="24"/>
          <w:szCs w:val="24"/>
        </w:rPr>
        <w:t xml:space="preserve"> to achieve success (e.g., by presenting the back stories of athletes</w:t>
      </w:r>
      <w:r w:rsidR="00ED6C1F" w:rsidRPr="00C471AF">
        <w:rPr>
          <w:rFonts w:ascii="Times New Roman" w:eastAsia="Calibri" w:hAnsi="Times New Roman" w:cs="Times New Roman"/>
          <w:sz w:val="24"/>
          <w:szCs w:val="24"/>
        </w:rPr>
        <w:t xml:space="preserve"> with acquired impairment</w:t>
      </w:r>
      <w:r w:rsidR="0015748F" w:rsidRPr="00C471AF">
        <w:rPr>
          <w:rFonts w:ascii="Times New Roman" w:eastAsia="Calibri" w:hAnsi="Times New Roman" w:cs="Times New Roman"/>
          <w:sz w:val="24"/>
          <w:szCs w:val="24"/>
        </w:rPr>
        <w:t xml:space="preserve">; </w:t>
      </w:r>
      <w:r w:rsidR="00B52314" w:rsidRPr="00C471AF">
        <w:rPr>
          <w:rFonts w:ascii="Times New Roman" w:eastAsia="Calibri" w:hAnsi="Times New Roman" w:cs="Times New Roman"/>
          <w:sz w:val="24"/>
          <w:szCs w:val="24"/>
        </w:rPr>
        <w:t xml:space="preserve">Silva &amp; Howe, 2012), thereby instilling viewers with </w:t>
      </w:r>
      <w:r w:rsidR="00670677" w:rsidRPr="00C471AF">
        <w:rPr>
          <w:rFonts w:ascii="Times New Roman" w:eastAsia="Calibri" w:hAnsi="Times New Roman" w:cs="Times New Roman"/>
          <w:sz w:val="24"/>
          <w:szCs w:val="24"/>
        </w:rPr>
        <w:t>prescriptive expectations</w:t>
      </w:r>
      <w:r w:rsidR="002325D1" w:rsidRPr="00C471AF">
        <w:rPr>
          <w:rFonts w:ascii="Times New Roman" w:eastAsia="Calibri" w:hAnsi="Times New Roman" w:cs="Times New Roman"/>
          <w:sz w:val="24"/>
          <w:szCs w:val="24"/>
        </w:rPr>
        <w:t xml:space="preserve"> </w:t>
      </w:r>
      <w:r w:rsidR="00670677" w:rsidRPr="00C471AF">
        <w:rPr>
          <w:rFonts w:ascii="Times New Roman" w:eastAsia="Calibri" w:hAnsi="Times New Roman" w:cs="Times New Roman"/>
          <w:sz w:val="24"/>
          <w:szCs w:val="24"/>
        </w:rPr>
        <w:t xml:space="preserve">regarding what </w:t>
      </w:r>
      <w:r w:rsidR="00670677" w:rsidRPr="00C471AF">
        <w:rPr>
          <w:rFonts w:ascii="Times New Roman" w:eastAsia="Calibri" w:hAnsi="Times New Roman" w:cs="Times New Roman"/>
          <w:i/>
          <w:sz w:val="24"/>
          <w:szCs w:val="24"/>
        </w:rPr>
        <w:t>all</w:t>
      </w:r>
      <w:r w:rsidR="00670677" w:rsidRPr="00C471AF">
        <w:rPr>
          <w:rFonts w:ascii="Times New Roman" w:eastAsia="Calibri" w:hAnsi="Times New Roman" w:cs="Times New Roman"/>
          <w:sz w:val="24"/>
          <w:szCs w:val="24"/>
        </w:rPr>
        <w:t xml:space="preserve"> disabled people </w:t>
      </w:r>
      <w:r w:rsidR="0015748F" w:rsidRPr="00C471AF">
        <w:rPr>
          <w:rFonts w:ascii="Times New Roman" w:eastAsia="Calibri" w:hAnsi="Times New Roman" w:cs="Times New Roman"/>
          <w:sz w:val="24"/>
          <w:szCs w:val="24"/>
        </w:rPr>
        <w:t>can</w:t>
      </w:r>
      <w:r w:rsidR="00B52314" w:rsidRPr="00C471AF">
        <w:rPr>
          <w:rFonts w:ascii="Times New Roman" w:eastAsia="Calibri" w:hAnsi="Times New Roman" w:cs="Times New Roman"/>
          <w:sz w:val="24"/>
          <w:szCs w:val="24"/>
        </w:rPr>
        <w:t xml:space="preserve"> </w:t>
      </w:r>
      <w:r w:rsidR="00670677" w:rsidRPr="00C471AF">
        <w:rPr>
          <w:rFonts w:ascii="Times New Roman" w:eastAsia="Calibri" w:hAnsi="Times New Roman" w:cs="Times New Roman"/>
          <w:sz w:val="24"/>
          <w:szCs w:val="24"/>
        </w:rPr>
        <w:t>achieve</w:t>
      </w:r>
      <w:r w:rsidR="008575D7" w:rsidRPr="00C471AF">
        <w:rPr>
          <w:rFonts w:ascii="Times New Roman" w:eastAsia="Calibri" w:hAnsi="Times New Roman" w:cs="Times New Roman"/>
          <w:sz w:val="24"/>
          <w:szCs w:val="24"/>
        </w:rPr>
        <w:t xml:space="preserve"> (Berger</w:t>
      </w:r>
      <w:r w:rsidR="00670677" w:rsidRPr="00C471AF">
        <w:rPr>
          <w:rFonts w:ascii="Times New Roman" w:eastAsia="Calibri" w:hAnsi="Times New Roman" w:cs="Times New Roman"/>
          <w:sz w:val="24"/>
          <w:szCs w:val="24"/>
        </w:rPr>
        <w:t>,</w:t>
      </w:r>
      <w:r w:rsidR="008575D7" w:rsidRPr="00C471AF">
        <w:rPr>
          <w:rFonts w:ascii="Times New Roman" w:eastAsia="Calibri" w:hAnsi="Times New Roman" w:cs="Times New Roman"/>
          <w:sz w:val="24"/>
          <w:szCs w:val="24"/>
        </w:rPr>
        <w:t xml:space="preserve"> 2008)</w:t>
      </w:r>
      <w:r w:rsidR="00A40E60" w:rsidRPr="00C471AF">
        <w:rPr>
          <w:rFonts w:ascii="Times New Roman" w:eastAsia="Calibri" w:hAnsi="Times New Roman" w:cs="Times New Roman"/>
          <w:sz w:val="24"/>
          <w:szCs w:val="24"/>
        </w:rPr>
        <w:t>.</w:t>
      </w:r>
      <w:r w:rsidR="00670677" w:rsidRPr="00C471AF">
        <w:rPr>
          <w:rFonts w:ascii="Times New Roman" w:eastAsia="Calibri" w:hAnsi="Times New Roman" w:cs="Times New Roman"/>
          <w:sz w:val="24"/>
          <w:szCs w:val="24"/>
        </w:rPr>
        <w:t xml:space="preserve"> </w:t>
      </w:r>
      <w:r w:rsidR="002325D1" w:rsidRPr="00C471AF">
        <w:rPr>
          <w:rFonts w:ascii="Times New Roman" w:eastAsia="Calibri" w:hAnsi="Times New Roman" w:cs="Times New Roman"/>
          <w:sz w:val="24"/>
          <w:szCs w:val="24"/>
        </w:rPr>
        <w:t>Overall</w:t>
      </w:r>
      <w:r w:rsidR="00564A8B">
        <w:rPr>
          <w:rFonts w:ascii="Times New Roman" w:eastAsia="Calibri" w:hAnsi="Times New Roman" w:cs="Times New Roman"/>
          <w:sz w:val="24"/>
          <w:szCs w:val="24"/>
        </w:rPr>
        <w:t>,</w:t>
      </w:r>
      <w:r w:rsidR="00CE636E" w:rsidRPr="00C471AF">
        <w:rPr>
          <w:rFonts w:ascii="Times New Roman" w:eastAsia="Calibri" w:hAnsi="Times New Roman" w:cs="Times New Roman"/>
          <w:sz w:val="24"/>
          <w:szCs w:val="24"/>
        </w:rPr>
        <w:t xml:space="preserve"> </w:t>
      </w:r>
      <w:r w:rsidR="00A40E60" w:rsidRPr="00C471AF">
        <w:rPr>
          <w:rFonts w:ascii="Times New Roman" w:eastAsia="Calibri" w:hAnsi="Times New Roman" w:cs="Times New Roman"/>
          <w:sz w:val="24"/>
          <w:szCs w:val="24"/>
        </w:rPr>
        <w:t xml:space="preserve">however, </w:t>
      </w:r>
      <w:r w:rsidR="005C0BD0" w:rsidRPr="00C471AF">
        <w:rPr>
          <w:rFonts w:ascii="Times New Roman" w:eastAsia="Calibri" w:hAnsi="Times New Roman" w:cs="Times New Roman"/>
          <w:sz w:val="24"/>
          <w:szCs w:val="24"/>
        </w:rPr>
        <w:t xml:space="preserve">media </w:t>
      </w:r>
      <w:r w:rsidR="00C36CC6" w:rsidRPr="00C471AF">
        <w:rPr>
          <w:rFonts w:ascii="Times New Roman" w:eastAsia="Calibri" w:hAnsi="Times New Roman" w:cs="Times New Roman"/>
          <w:sz w:val="24"/>
          <w:szCs w:val="24"/>
        </w:rPr>
        <w:t xml:space="preserve">coverage of the 2012 Paralympic Games </w:t>
      </w:r>
      <w:r w:rsidR="002F6FFB" w:rsidRPr="00C471AF">
        <w:rPr>
          <w:rFonts w:ascii="Times New Roman" w:eastAsia="Calibri" w:hAnsi="Times New Roman" w:cs="Times New Roman"/>
          <w:sz w:val="24"/>
          <w:szCs w:val="24"/>
        </w:rPr>
        <w:t xml:space="preserve">prominently </w:t>
      </w:r>
      <w:r w:rsidR="00F26644" w:rsidRPr="00C471AF">
        <w:rPr>
          <w:rFonts w:ascii="Times New Roman" w:eastAsia="Calibri" w:hAnsi="Times New Roman" w:cs="Times New Roman"/>
          <w:sz w:val="24"/>
          <w:szCs w:val="24"/>
        </w:rPr>
        <w:t xml:space="preserve">emphasised the athleticism and capability of disabled athletes </w:t>
      </w:r>
      <w:r w:rsidR="00F26644" w:rsidRPr="00C471AF">
        <w:rPr>
          <w:rFonts w:ascii="Times New Roman" w:eastAsia="Calibri" w:hAnsi="Times New Roman" w:cs="Times New Roman"/>
          <w:sz w:val="24"/>
          <w:szCs w:val="24"/>
        </w:rPr>
        <w:lastRenderedPageBreak/>
        <w:t>(Rees et al., 2017)</w:t>
      </w:r>
      <w:r w:rsidR="000604DF" w:rsidRPr="00C471AF">
        <w:rPr>
          <w:rFonts w:ascii="Times New Roman" w:eastAsia="Calibri" w:hAnsi="Times New Roman" w:cs="Times New Roman"/>
          <w:sz w:val="24"/>
          <w:szCs w:val="24"/>
        </w:rPr>
        <w:t xml:space="preserve">. </w:t>
      </w:r>
      <w:r w:rsidR="00C513EC" w:rsidRPr="00C471AF">
        <w:rPr>
          <w:rFonts w:ascii="Times New Roman" w:eastAsia="Calibri" w:hAnsi="Times New Roman" w:cs="Times New Roman"/>
          <w:sz w:val="24"/>
          <w:szCs w:val="24"/>
        </w:rPr>
        <w:t>In the current study, we assessed the extent to which such positive depictions may improve mixed physical ability intergroup relations.</w:t>
      </w:r>
      <w:r w:rsidR="005C0BD0" w:rsidRPr="00C471AF">
        <w:rPr>
          <w:rFonts w:ascii="Times New Roman" w:eastAsia="Calibri" w:hAnsi="Times New Roman" w:cs="Times New Roman"/>
          <w:sz w:val="24"/>
          <w:szCs w:val="24"/>
        </w:rPr>
        <w:t xml:space="preserve"> </w:t>
      </w:r>
    </w:p>
    <w:p w14:paraId="72C67FA5" w14:textId="32FEC37A" w:rsidR="00C36CC6" w:rsidRPr="00C471AF" w:rsidRDefault="006C7707" w:rsidP="0015748F">
      <w:pPr>
        <w:spacing w:before="240" w:line="480" w:lineRule="auto"/>
        <w:rPr>
          <w:rFonts w:ascii="Times New Roman" w:eastAsia="Calibri" w:hAnsi="Times New Roman" w:cs="Times New Roman"/>
          <w:b/>
          <w:sz w:val="24"/>
          <w:szCs w:val="24"/>
          <w:lang w:val="en"/>
        </w:rPr>
      </w:pPr>
      <w:r w:rsidRPr="00C471AF">
        <w:rPr>
          <w:rFonts w:ascii="Times New Roman" w:eastAsia="Calibri" w:hAnsi="Times New Roman" w:cs="Times New Roman"/>
          <w:b/>
          <w:sz w:val="24"/>
          <w:szCs w:val="24"/>
          <w:lang w:val="en"/>
        </w:rPr>
        <w:t xml:space="preserve">Mass </w:t>
      </w:r>
      <w:r w:rsidR="007255F2" w:rsidRPr="00C471AF">
        <w:rPr>
          <w:rFonts w:ascii="Times New Roman" w:eastAsia="Calibri" w:hAnsi="Times New Roman" w:cs="Times New Roman"/>
          <w:b/>
          <w:sz w:val="24"/>
          <w:szCs w:val="24"/>
          <w:lang w:val="en"/>
        </w:rPr>
        <w:t>M</w:t>
      </w:r>
      <w:r w:rsidR="00816DF5" w:rsidRPr="00C471AF">
        <w:rPr>
          <w:rFonts w:ascii="Times New Roman" w:eastAsia="Calibri" w:hAnsi="Times New Roman" w:cs="Times New Roman"/>
          <w:b/>
          <w:sz w:val="24"/>
          <w:szCs w:val="24"/>
          <w:lang w:val="en"/>
        </w:rPr>
        <w:t xml:space="preserve">edia-based </w:t>
      </w:r>
      <w:r w:rsidR="007255F2" w:rsidRPr="00C471AF">
        <w:rPr>
          <w:rFonts w:ascii="Times New Roman" w:eastAsia="Calibri" w:hAnsi="Times New Roman" w:cs="Times New Roman"/>
          <w:b/>
          <w:sz w:val="24"/>
          <w:szCs w:val="24"/>
          <w:lang w:val="en"/>
        </w:rPr>
        <w:t>C</w:t>
      </w:r>
      <w:r w:rsidR="00816DF5" w:rsidRPr="00C471AF">
        <w:rPr>
          <w:rFonts w:ascii="Times New Roman" w:eastAsia="Calibri" w:hAnsi="Times New Roman" w:cs="Times New Roman"/>
          <w:b/>
          <w:sz w:val="24"/>
          <w:szCs w:val="24"/>
          <w:lang w:val="en"/>
        </w:rPr>
        <w:t>ontact</w:t>
      </w:r>
    </w:p>
    <w:p w14:paraId="2F2DBFF5" w14:textId="553A2554" w:rsidR="00C5032A" w:rsidRPr="00C471AF" w:rsidRDefault="00A01EEE" w:rsidP="009D256C">
      <w:pPr>
        <w:spacing w:before="240"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lang w:val="en"/>
        </w:rPr>
        <w:t>Forms of mass media which depict outgroups or interactions between ingroup and outgroup members</w:t>
      </w:r>
      <w:r w:rsidR="0013062D" w:rsidRPr="00C471AF">
        <w:rPr>
          <w:rFonts w:ascii="Times New Roman" w:eastAsia="Calibri" w:hAnsi="Times New Roman" w:cs="Times New Roman"/>
          <w:sz w:val="24"/>
          <w:szCs w:val="24"/>
          <w:lang w:val="en"/>
        </w:rPr>
        <w:t xml:space="preserve"> have been suggested to represent an important source of information about</w:t>
      </w:r>
      <w:r w:rsidR="00CB59D8" w:rsidRPr="00C471AF">
        <w:rPr>
          <w:rFonts w:ascii="Times New Roman" w:eastAsia="Calibri" w:hAnsi="Times New Roman" w:cs="Times New Roman"/>
          <w:sz w:val="24"/>
          <w:szCs w:val="24"/>
          <w:lang w:val="en"/>
        </w:rPr>
        <w:t xml:space="preserve"> intergroup relations</w:t>
      </w:r>
      <w:r w:rsidR="0013062D" w:rsidRPr="00C471AF">
        <w:rPr>
          <w:rFonts w:ascii="Times New Roman" w:eastAsia="Calibri" w:hAnsi="Times New Roman" w:cs="Times New Roman"/>
          <w:sz w:val="24"/>
          <w:szCs w:val="24"/>
          <w:lang w:val="en"/>
        </w:rPr>
        <w:t xml:space="preserve">, particularly </w:t>
      </w:r>
      <w:r w:rsidR="00C163FC" w:rsidRPr="00C471AF">
        <w:rPr>
          <w:rFonts w:ascii="Times New Roman" w:eastAsia="Calibri" w:hAnsi="Times New Roman" w:cs="Times New Roman"/>
          <w:sz w:val="24"/>
          <w:szCs w:val="24"/>
          <w:lang w:val="en"/>
        </w:rPr>
        <w:t xml:space="preserve">in contexts </w:t>
      </w:r>
      <w:r w:rsidR="0013062D" w:rsidRPr="00C471AF">
        <w:rPr>
          <w:rFonts w:ascii="Times New Roman" w:eastAsia="Calibri" w:hAnsi="Times New Roman" w:cs="Times New Roman"/>
          <w:sz w:val="24"/>
          <w:szCs w:val="24"/>
          <w:lang w:val="en"/>
        </w:rPr>
        <w:t xml:space="preserve">where direct contact is limited (Mutz &amp; Goldman, 2010). </w:t>
      </w:r>
      <w:proofErr w:type="spellStart"/>
      <w:r w:rsidR="0013062D" w:rsidRPr="00C471AF">
        <w:rPr>
          <w:rFonts w:ascii="Times New Roman" w:eastAsia="Calibri" w:hAnsi="Times New Roman" w:cs="Times New Roman"/>
          <w:sz w:val="24"/>
          <w:szCs w:val="24"/>
          <w:lang w:val="en"/>
        </w:rPr>
        <w:t>Schiappa</w:t>
      </w:r>
      <w:proofErr w:type="spellEnd"/>
      <w:r w:rsidR="0013062D" w:rsidRPr="00C471AF">
        <w:rPr>
          <w:rFonts w:ascii="Times New Roman" w:eastAsia="Calibri" w:hAnsi="Times New Roman" w:cs="Times New Roman"/>
          <w:sz w:val="24"/>
          <w:szCs w:val="24"/>
          <w:lang w:val="en"/>
        </w:rPr>
        <w:t>, Gregg, and Hewes</w:t>
      </w:r>
      <w:r w:rsidR="00C163FC" w:rsidRPr="00C471AF">
        <w:rPr>
          <w:rFonts w:ascii="Times New Roman" w:eastAsia="Calibri" w:hAnsi="Times New Roman" w:cs="Times New Roman"/>
          <w:sz w:val="24"/>
          <w:szCs w:val="24"/>
          <w:lang w:val="en"/>
        </w:rPr>
        <w:t xml:space="preserve"> (2005) suggest</w:t>
      </w:r>
      <w:r w:rsidR="00515287" w:rsidRPr="00C471AF">
        <w:rPr>
          <w:rFonts w:ascii="Times New Roman" w:eastAsia="Calibri" w:hAnsi="Times New Roman" w:cs="Times New Roman"/>
          <w:sz w:val="24"/>
          <w:szCs w:val="24"/>
          <w:lang w:val="en"/>
        </w:rPr>
        <w:t>ed</w:t>
      </w:r>
      <w:r w:rsidR="00C163FC" w:rsidRPr="00C471AF">
        <w:rPr>
          <w:rFonts w:ascii="Times New Roman" w:eastAsia="Calibri" w:hAnsi="Times New Roman" w:cs="Times New Roman"/>
          <w:sz w:val="24"/>
          <w:szCs w:val="24"/>
          <w:lang w:val="en"/>
        </w:rPr>
        <w:t xml:space="preserve"> that depictions of group members in mass media </w:t>
      </w:r>
      <w:r w:rsidR="00515287" w:rsidRPr="00C471AF">
        <w:rPr>
          <w:rFonts w:ascii="Times New Roman" w:eastAsia="Calibri" w:hAnsi="Times New Roman" w:cs="Times New Roman"/>
          <w:sz w:val="24"/>
          <w:szCs w:val="24"/>
          <w:lang w:val="en"/>
        </w:rPr>
        <w:t xml:space="preserve">may </w:t>
      </w:r>
      <w:r w:rsidR="00C163FC" w:rsidRPr="00C471AF">
        <w:rPr>
          <w:rFonts w:ascii="Times New Roman" w:eastAsia="Calibri" w:hAnsi="Times New Roman" w:cs="Times New Roman"/>
          <w:sz w:val="24"/>
          <w:szCs w:val="24"/>
          <w:lang w:val="en"/>
        </w:rPr>
        <w:t xml:space="preserve">shift perceptions because such portrayals </w:t>
      </w:r>
      <w:r w:rsidR="00515287" w:rsidRPr="00C471AF">
        <w:rPr>
          <w:rFonts w:ascii="Times New Roman" w:eastAsia="Calibri" w:hAnsi="Times New Roman" w:cs="Times New Roman"/>
          <w:sz w:val="24"/>
          <w:szCs w:val="24"/>
          <w:lang w:val="en"/>
        </w:rPr>
        <w:t xml:space="preserve">would be </w:t>
      </w:r>
      <w:r w:rsidR="00C163FC" w:rsidRPr="00C471AF">
        <w:rPr>
          <w:rFonts w:ascii="Times New Roman" w:eastAsia="Calibri" w:hAnsi="Times New Roman" w:cs="Times New Roman"/>
          <w:sz w:val="24"/>
          <w:szCs w:val="24"/>
          <w:lang w:val="en"/>
        </w:rPr>
        <w:t>processed by the perceiver in a similar fashion to direct contact.</w:t>
      </w:r>
      <w:r w:rsidR="0015748F" w:rsidRPr="00C471AF">
        <w:rPr>
          <w:rFonts w:ascii="Times New Roman" w:eastAsia="Calibri" w:hAnsi="Times New Roman" w:cs="Times New Roman"/>
          <w:sz w:val="24"/>
          <w:szCs w:val="24"/>
          <w:lang w:val="en"/>
        </w:rPr>
        <w:t xml:space="preserve"> Additionally</w:t>
      </w:r>
      <w:r w:rsidR="00C163FC" w:rsidRPr="00C471AF">
        <w:rPr>
          <w:rFonts w:ascii="Times New Roman" w:eastAsia="Calibri" w:hAnsi="Times New Roman" w:cs="Times New Roman"/>
          <w:sz w:val="24"/>
          <w:szCs w:val="24"/>
          <w:lang w:val="en"/>
        </w:rPr>
        <w:t>, Ortiz and Harwood (2007) propose</w:t>
      </w:r>
      <w:r w:rsidR="00515287" w:rsidRPr="00C471AF">
        <w:rPr>
          <w:rFonts w:ascii="Times New Roman" w:eastAsia="Calibri" w:hAnsi="Times New Roman" w:cs="Times New Roman"/>
          <w:sz w:val="24"/>
          <w:szCs w:val="24"/>
          <w:lang w:val="en"/>
        </w:rPr>
        <w:t>d</w:t>
      </w:r>
      <w:r w:rsidR="00C163FC" w:rsidRPr="00C471AF">
        <w:rPr>
          <w:rFonts w:ascii="Times New Roman" w:eastAsia="Calibri" w:hAnsi="Times New Roman" w:cs="Times New Roman"/>
          <w:sz w:val="24"/>
          <w:szCs w:val="24"/>
          <w:lang w:val="en"/>
        </w:rPr>
        <w:t xml:space="preserve"> an explanation </w:t>
      </w:r>
      <w:r w:rsidR="006E3BA1" w:rsidRPr="00C471AF">
        <w:rPr>
          <w:rFonts w:ascii="Times New Roman" w:eastAsia="Calibri" w:hAnsi="Times New Roman" w:cs="Times New Roman"/>
          <w:sz w:val="24"/>
          <w:szCs w:val="24"/>
          <w:lang w:val="en"/>
        </w:rPr>
        <w:t>aligning</w:t>
      </w:r>
      <w:r w:rsidR="00C163FC" w:rsidRPr="00C471AF">
        <w:rPr>
          <w:rFonts w:ascii="Times New Roman" w:eastAsia="Calibri" w:hAnsi="Times New Roman" w:cs="Times New Roman"/>
          <w:sz w:val="24"/>
          <w:szCs w:val="24"/>
          <w:lang w:val="en"/>
        </w:rPr>
        <w:t xml:space="preserve"> with social</w:t>
      </w:r>
      <w:r w:rsidR="0012493A" w:rsidRPr="00C471AF">
        <w:rPr>
          <w:rFonts w:ascii="Times New Roman" w:eastAsia="Calibri" w:hAnsi="Times New Roman" w:cs="Times New Roman"/>
          <w:sz w:val="24"/>
          <w:szCs w:val="24"/>
          <w:lang w:val="en"/>
        </w:rPr>
        <w:t xml:space="preserve"> cognitive theory (Bandura, 2001</w:t>
      </w:r>
      <w:r w:rsidR="00C163FC" w:rsidRPr="00C471AF">
        <w:rPr>
          <w:rFonts w:ascii="Times New Roman" w:eastAsia="Calibri" w:hAnsi="Times New Roman" w:cs="Times New Roman"/>
          <w:sz w:val="24"/>
          <w:szCs w:val="24"/>
          <w:lang w:val="en"/>
        </w:rPr>
        <w:t xml:space="preserve">). This view holds that individuals </w:t>
      </w:r>
      <w:r w:rsidR="00D8127B" w:rsidRPr="00C471AF">
        <w:rPr>
          <w:rFonts w:ascii="Times New Roman" w:eastAsia="Calibri" w:hAnsi="Times New Roman" w:cs="Times New Roman"/>
          <w:sz w:val="24"/>
          <w:szCs w:val="24"/>
          <w:lang w:val="en"/>
        </w:rPr>
        <w:t xml:space="preserve">learn positive attitudes and </w:t>
      </w:r>
      <w:proofErr w:type="spellStart"/>
      <w:r w:rsidR="00D8127B" w:rsidRPr="00C471AF">
        <w:rPr>
          <w:rFonts w:ascii="Times New Roman" w:eastAsia="Calibri" w:hAnsi="Times New Roman" w:cs="Times New Roman"/>
          <w:sz w:val="24"/>
          <w:szCs w:val="24"/>
          <w:lang w:val="en"/>
        </w:rPr>
        <w:t>behaviour</w:t>
      </w:r>
      <w:proofErr w:type="spellEnd"/>
      <w:r w:rsidR="00D8127B" w:rsidRPr="00C471AF">
        <w:rPr>
          <w:rFonts w:ascii="Times New Roman" w:eastAsia="Calibri" w:hAnsi="Times New Roman" w:cs="Times New Roman"/>
          <w:sz w:val="24"/>
          <w:szCs w:val="24"/>
          <w:lang w:val="en"/>
        </w:rPr>
        <w:t xml:space="preserve"> towards outgroups from media via vicarious learning of positive affective reactions</w:t>
      </w:r>
      <w:r w:rsidR="0061336C" w:rsidRPr="00C471AF">
        <w:rPr>
          <w:rFonts w:ascii="Times New Roman" w:eastAsia="Calibri" w:hAnsi="Times New Roman" w:cs="Times New Roman"/>
          <w:sz w:val="24"/>
          <w:szCs w:val="24"/>
          <w:lang w:val="en"/>
        </w:rPr>
        <w:t xml:space="preserve"> and</w:t>
      </w:r>
      <w:r w:rsidR="00D8127B" w:rsidRPr="00C471AF">
        <w:rPr>
          <w:rFonts w:ascii="Times New Roman" w:eastAsia="Calibri" w:hAnsi="Times New Roman" w:cs="Times New Roman"/>
          <w:sz w:val="24"/>
          <w:szCs w:val="24"/>
          <w:lang w:val="en"/>
        </w:rPr>
        <w:t xml:space="preserve"> behavioral responses</w:t>
      </w:r>
      <w:r w:rsidR="008575D7" w:rsidRPr="00C471AF">
        <w:rPr>
          <w:rFonts w:ascii="Times New Roman" w:eastAsia="Calibri" w:hAnsi="Times New Roman" w:cs="Times New Roman"/>
          <w:sz w:val="24"/>
          <w:szCs w:val="24"/>
          <w:lang w:val="en"/>
        </w:rPr>
        <w:t xml:space="preserve"> </w:t>
      </w:r>
      <w:r w:rsidR="006E3BA1" w:rsidRPr="00C471AF">
        <w:rPr>
          <w:rFonts w:ascii="Times New Roman" w:eastAsia="Calibri" w:hAnsi="Times New Roman" w:cs="Times New Roman"/>
          <w:sz w:val="24"/>
          <w:szCs w:val="24"/>
          <w:lang w:val="en"/>
        </w:rPr>
        <w:t>displayed</w:t>
      </w:r>
      <w:r w:rsidR="008575D7" w:rsidRPr="00C471AF">
        <w:rPr>
          <w:rFonts w:ascii="Times New Roman" w:eastAsia="Calibri" w:hAnsi="Times New Roman" w:cs="Times New Roman"/>
          <w:sz w:val="24"/>
          <w:szCs w:val="24"/>
          <w:lang w:val="en"/>
        </w:rPr>
        <w:t xml:space="preserve"> </w:t>
      </w:r>
      <w:r w:rsidR="006E3BA1" w:rsidRPr="00C471AF">
        <w:rPr>
          <w:rFonts w:ascii="Times New Roman" w:eastAsia="Calibri" w:hAnsi="Times New Roman" w:cs="Times New Roman"/>
          <w:sz w:val="24"/>
          <w:szCs w:val="24"/>
          <w:lang w:val="en"/>
        </w:rPr>
        <w:t>by</w:t>
      </w:r>
      <w:r w:rsidR="0015748F" w:rsidRPr="00C471AF">
        <w:rPr>
          <w:rFonts w:ascii="Times New Roman" w:eastAsia="Calibri" w:hAnsi="Times New Roman" w:cs="Times New Roman"/>
          <w:sz w:val="24"/>
          <w:szCs w:val="24"/>
          <w:lang w:val="en"/>
        </w:rPr>
        <w:t xml:space="preserve"> </w:t>
      </w:r>
      <w:r w:rsidR="008575D7" w:rsidRPr="00C471AF">
        <w:rPr>
          <w:rFonts w:ascii="Times New Roman" w:eastAsia="Calibri" w:hAnsi="Times New Roman" w:cs="Times New Roman"/>
          <w:sz w:val="24"/>
          <w:szCs w:val="24"/>
          <w:lang w:val="en"/>
        </w:rPr>
        <w:t>ingroup members</w:t>
      </w:r>
      <w:r w:rsidR="00D8127B" w:rsidRPr="00C471AF">
        <w:rPr>
          <w:rFonts w:ascii="Times New Roman" w:eastAsia="Calibri" w:hAnsi="Times New Roman" w:cs="Times New Roman"/>
          <w:sz w:val="24"/>
          <w:szCs w:val="24"/>
          <w:lang w:val="en"/>
        </w:rPr>
        <w:t xml:space="preserve"> </w:t>
      </w:r>
      <w:r w:rsidR="006E3BA1" w:rsidRPr="00C471AF">
        <w:rPr>
          <w:rFonts w:ascii="Times New Roman" w:eastAsia="Calibri" w:hAnsi="Times New Roman" w:cs="Times New Roman"/>
          <w:sz w:val="24"/>
          <w:szCs w:val="24"/>
          <w:lang w:val="en"/>
        </w:rPr>
        <w:t xml:space="preserve">toward outgroup members </w:t>
      </w:r>
      <w:r w:rsidR="00D8127B" w:rsidRPr="00C471AF">
        <w:rPr>
          <w:rFonts w:ascii="Times New Roman" w:eastAsia="Calibri" w:hAnsi="Times New Roman" w:cs="Times New Roman"/>
          <w:sz w:val="24"/>
          <w:szCs w:val="24"/>
          <w:lang w:val="en"/>
        </w:rPr>
        <w:t>(Ortiz &amp; Harwood, 2007)</w:t>
      </w:r>
      <w:r w:rsidR="008575D7" w:rsidRPr="00C471AF">
        <w:rPr>
          <w:rFonts w:ascii="Times New Roman" w:eastAsia="Calibri" w:hAnsi="Times New Roman" w:cs="Times New Roman"/>
          <w:sz w:val="24"/>
          <w:szCs w:val="24"/>
          <w:lang w:val="en"/>
        </w:rPr>
        <w:t>.</w:t>
      </w:r>
      <w:r w:rsidR="0061336C" w:rsidRPr="00C471AF">
        <w:rPr>
          <w:rFonts w:ascii="Times New Roman" w:eastAsia="Calibri" w:hAnsi="Times New Roman" w:cs="Times New Roman"/>
          <w:sz w:val="24"/>
          <w:szCs w:val="24"/>
          <w:lang w:val="en"/>
        </w:rPr>
        <w:t xml:space="preserve"> </w:t>
      </w:r>
      <w:r w:rsidR="00370515" w:rsidRPr="00C471AF">
        <w:rPr>
          <w:rFonts w:ascii="Times New Roman" w:eastAsia="Calibri" w:hAnsi="Times New Roman" w:cs="Times New Roman"/>
          <w:sz w:val="24"/>
          <w:szCs w:val="24"/>
        </w:rPr>
        <w:t xml:space="preserve">Exposure to </w:t>
      </w:r>
      <w:r w:rsidR="008E2048" w:rsidRPr="00C471AF">
        <w:rPr>
          <w:rFonts w:ascii="Times New Roman" w:eastAsia="Calibri" w:hAnsi="Times New Roman" w:cs="Times New Roman"/>
          <w:sz w:val="24"/>
          <w:szCs w:val="24"/>
        </w:rPr>
        <w:t>media</w:t>
      </w:r>
      <w:r w:rsidR="00370515" w:rsidRPr="00C471AF">
        <w:rPr>
          <w:rFonts w:ascii="Times New Roman" w:eastAsia="Calibri" w:hAnsi="Times New Roman" w:cs="Times New Roman"/>
          <w:sz w:val="24"/>
          <w:szCs w:val="24"/>
        </w:rPr>
        <w:t xml:space="preserve"> coverage</w:t>
      </w:r>
      <w:r w:rsidR="008E2048" w:rsidRPr="00C471AF">
        <w:rPr>
          <w:rFonts w:ascii="Times New Roman" w:eastAsia="Calibri" w:hAnsi="Times New Roman" w:cs="Times New Roman"/>
          <w:sz w:val="24"/>
          <w:szCs w:val="24"/>
        </w:rPr>
        <w:t xml:space="preserve"> featuring</w:t>
      </w:r>
      <w:r w:rsidR="00370515" w:rsidRPr="00C471AF">
        <w:rPr>
          <w:rFonts w:ascii="Times New Roman" w:eastAsia="Calibri" w:hAnsi="Times New Roman" w:cs="Times New Roman"/>
          <w:sz w:val="24"/>
          <w:szCs w:val="24"/>
        </w:rPr>
        <w:t xml:space="preserve"> both</w:t>
      </w:r>
      <w:r w:rsidR="008E2048" w:rsidRPr="00C471AF">
        <w:rPr>
          <w:rFonts w:ascii="Times New Roman" w:eastAsia="Calibri" w:hAnsi="Times New Roman" w:cs="Times New Roman"/>
          <w:sz w:val="24"/>
          <w:szCs w:val="24"/>
        </w:rPr>
        <w:t xml:space="preserve"> intergroup interactions</w:t>
      </w:r>
      <w:r w:rsidR="00163902" w:rsidRPr="00C471AF">
        <w:rPr>
          <w:rFonts w:ascii="Times New Roman" w:eastAsia="Calibri" w:hAnsi="Times New Roman" w:cs="Times New Roman"/>
          <w:sz w:val="24"/>
          <w:szCs w:val="24"/>
        </w:rPr>
        <w:t xml:space="preserve"> (Joyce &amp; Harwood, 2014; Ortiz &amp; Harwood, 2007; </w:t>
      </w:r>
      <w:proofErr w:type="spellStart"/>
      <w:r w:rsidR="00163902" w:rsidRPr="00C471AF">
        <w:rPr>
          <w:rFonts w:ascii="Times New Roman" w:eastAsia="Calibri" w:hAnsi="Times New Roman" w:cs="Times New Roman"/>
          <w:sz w:val="24"/>
          <w:szCs w:val="24"/>
        </w:rPr>
        <w:t>Visintin</w:t>
      </w:r>
      <w:proofErr w:type="spellEnd"/>
      <w:r w:rsidR="00163902" w:rsidRPr="00C471AF">
        <w:rPr>
          <w:rFonts w:ascii="Times New Roman" w:eastAsia="Calibri" w:hAnsi="Times New Roman" w:cs="Times New Roman"/>
          <w:sz w:val="24"/>
          <w:szCs w:val="24"/>
        </w:rPr>
        <w:t xml:space="preserve">, </w:t>
      </w:r>
      <w:proofErr w:type="spellStart"/>
      <w:r w:rsidR="00163902" w:rsidRPr="00C471AF">
        <w:rPr>
          <w:rFonts w:ascii="Times New Roman" w:eastAsia="Calibri" w:hAnsi="Times New Roman" w:cs="Times New Roman"/>
          <w:sz w:val="24"/>
          <w:szCs w:val="24"/>
        </w:rPr>
        <w:t>Voci</w:t>
      </w:r>
      <w:proofErr w:type="spellEnd"/>
      <w:r w:rsidR="00163902" w:rsidRPr="00C471AF">
        <w:rPr>
          <w:rFonts w:ascii="Times New Roman" w:eastAsia="Calibri" w:hAnsi="Times New Roman" w:cs="Times New Roman"/>
          <w:sz w:val="24"/>
          <w:szCs w:val="24"/>
        </w:rPr>
        <w:t xml:space="preserve">, </w:t>
      </w:r>
      <w:proofErr w:type="spellStart"/>
      <w:r w:rsidR="00163902" w:rsidRPr="00C471AF">
        <w:rPr>
          <w:rFonts w:ascii="Times New Roman" w:eastAsia="Calibri" w:hAnsi="Times New Roman" w:cs="Times New Roman"/>
          <w:sz w:val="24"/>
          <w:szCs w:val="24"/>
        </w:rPr>
        <w:t>Pagotto</w:t>
      </w:r>
      <w:proofErr w:type="spellEnd"/>
      <w:r w:rsidR="00163902" w:rsidRPr="00C471AF">
        <w:rPr>
          <w:rFonts w:ascii="Times New Roman" w:eastAsia="Calibri" w:hAnsi="Times New Roman" w:cs="Times New Roman"/>
          <w:sz w:val="24"/>
          <w:szCs w:val="24"/>
        </w:rPr>
        <w:t xml:space="preserve"> &amp; </w:t>
      </w:r>
      <w:proofErr w:type="spellStart"/>
      <w:r w:rsidR="00163902" w:rsidRPr="00C471AF">
        <w:rPr>
          <w:rFonts w:ascii="Times New Roman" w:eastAsia="Calibri" w:hAnsi="Times New Roman" w:cs="Times New Roman"/>
          <w:sz w:val="24"/>
          <w:szCs w:val="24"/>
        </w:rPr>
        <w:t>Hewstone</w:t>
      </w:r>
      <w:proofErr w:type="spellEnd"/>
      <w:r w:rsidR="00163902" w:rsidRPr="00C471AF">
        <w:rPr>
          <w:rFonts w:ascii="Times New Roman" w:eastAsia="Calibri" w:hAnsi="Times New Roman" w:cs="Times New Roman"/>
          <w:sz w:val="24"/>
          <w:szCs w:val="24"/>
        </w:rPr>
        <w:t xml:space="preserve">, 2017) </w:t>
      </w:r>
      <w:r w:rsidR="00BB6624" w:rsidRPr="00C471AF">
        <w:rPr>
          <w:rFonts w:ascii="Times New Roman" w:eastAsia="Calibri" w:hAnsi="Times New Roman" w:cs="Times New Roman"/>
          <w:sz w:val="24"/>
          <w:szCs w:val="24"/>
        </w:rPr>
        <w:t xml:space="preserve">and </w:t>
      </w:r>
      <w:r w:rsidR="008E2048" w:rsidRPr="00C471AF">
        <w:rPr>
          <w:rFonts w:ascii="Times New Roman" w:eastAsia="Calibri" w:hAnsi="Times New Roman" w:cs="Times New Roman"/>
          <w:sz w:val="24"/>
          <w:szCs w:val="24"/>
        </w:rPr>
        <w:t>only outgroup members (</w:t>
      </w:r>
      <w:r w:rsidR="00163902" w:rsidRPr="00C471AF">
        <w:rPr>
          <w:rFonts w:ascii="Times New Roman" w:eastAsia="Calibri" w:hAnsi="Times New Roman" w:cs="Times New Roman"/>
          <w:sz w:val="24"/>
          <w:szCs w:val="24"/>
        </w:rPr>
        <w:t xml:space="preserve">e.g., stand-up comedy; </w:t>
      </w:r>
      <w:proofErr w:type="spellStart"/>
      <w:r w:rsidR="008E2048" w:rsidRPr="00C471AF">
        <w:rPr>
          <w:rFonts w:ascii="Times New Roman" w:eastAsia="Calibri" w:hAnsi="Times New Roman" w:cs="Times New Roman"/>
          <w:sz w:val="24"/>
          <w:szCs w:val="24"/>
        </w:rPr>
        <w:t>Schiappa</w:t>
      </w:r>
      <w:proofErr w:type="spellEnd"/>
      <w:r w:rsidR="008E2048" w:rsidRPr="00C471AF">
        <w:rPr>
          <w:rFonts w:ascii="Times New Roman" w:eastAsia="Calibri" w:hAnsi="Times New Roman" w:cs="Times New Roman"/>
          <w:sz w:val="24"/>
          <w:szCs w:val="24"/>
        </w:rPr>
        <w:t xml:space="preserve"> et al., 2005) </w:t>
      </w:r>
      <w:r w:rsidR="009900B0">
        <w:rPr>
          <w:rFonts w:ascii="Times New Roman" w:eastAsia="Calibri" w:hAnsi="Times New Roman" w:cs="Times New Roman"/>
          <w:sz w:val="24"/>
          <w:szCs w:val="24"/>
        </w:rPr>
        <w:t>has</w:t>
      </w:r>
      <w:r w:rsidR="00163902" w:rsidRPr="00C471AF">
        <w:rPr>
          <w:rFonts w:ascii="Times New Roman" w:eastAsia="Calibri" w:hAnsi="Times New Roman" w:cs="Times New Roman"/>
          <w:sz w:val="24"/>
          <w:szCs w:val="24"/>
        </w:rPr>
        <w:t xml:space="preserve"> been shown to </w:t>
      </w:r>
      <w:r w:rsidR="00D8452C" w:rsidRPr="00C471AF">
        <w:rPr>
          <w:rFonts w:ascii="Times New Roman" w:eastAsia="Calibri" w:hAnsi="Times New Roman" w:cs="Times New Roman"/>
          <w:sz w:val="24"/>
          <w:szCs w:val="24"/>
        </w:rPr>
        <w:t>improve ingroup</w:t>
      </w:r>
      <w:r w:rsidR="00370515" w:rsidRPr="00C471AF">
        <w:rPr>
          <w:rFonts w:ascii="Times New Roman" w:eastAsia="Calibri" w:hAnsi="Times New Roman" w:cs="Times New Roman"/>
          <w:sz w:val="24"/>
          <w:szCs w:val="24"/>
        </w:rPr>
        <w:t xml:space="preserve"> perceptions </w:t>
      </w:r>
      <w:r w:rsidR="00D8452C" w:rsidRPr="00C471AF">
        <w:rPr>
          <w:rFonts w:ascii="Times New Roman" w:eastAsia="Calibri" w:hAnsi="Times New Roman" w:cs="Times New Roman"/>
          <w:sz w:val="24"/>
          <w:szCs w:val="24"/>
        </w:rPr>
        <w:t xml:space="preserve">of </w:t>
      </w:r>
      <w:r w:rsidR="00370515" w:rsidRPr="00C471AF">
        <w:rPr>
          <w:rFonts w:ascii="Times New Roman" w:eastAsia="Calibri" w:hAnsi="Times New Roman" w:cs="Times New Roman"/>
          <w:sz w:val="24"/>
          <w:szCs w:val="24"/>
        </w:rPr>
        <w:t>outgroups, where the</w:t>
      </w:r>
      <w:r w:rsidR="00163902" w:rsidRPr="00C471AF">
        <w:rPr>
          <w:rFonts w:ascii="Times New Roman" w:eastAsia="Calibri" w:hAnsi="Times New Roman" w:cs="Times New Roman"/>
          <w:sz w:val="24"/>
          <w:szCs w:val="24"/>
        </w:rPr>
        <w:t xml:space="preserve"> </w:t>
      </w:r>
      <w:r w:rsidR="00D8452C" w:rsidRPr="00C471AF">
        <w:rPr>
          <w:rFonts w:ascii="Times New Roman" w:eastAsia="Calibri" w:hAnsi="Times New Roman" w:cs="Times New Roman"/>
          <w:sz w:val="24"/>
          <w:szCs w:val="24"/>
        </w:rPr>
        <w:t xml:space="preserve">media </w:t>
      </w:r>
      <w:r w:rsidR="00163902" w:rsidRPr="00C471AF">
        <w:rPr>
          <w:rFonts w:ascii="Times New Roman" w:eastAsia="Calibri" w:hAnsi="Times New Roman" w:cs="Times New Roman"/>
          <w:sz w:val="24"/>
          <w:szCs w:val="24"/>
        </w:rPr>
        <w:t>depictions</w:t>
      </w:r>
      <w:r w:rsidR="00370515" w:rsidRPr="00C471AF">
        <w:rPr>
          <w:rFonts w:ascii="Times New Roman" w:eastAsia="Calibri" w:hAnsi="Times New Roman" w:cs="Times New Roman"/>
          <w:sz w:val="24"/>
          <w:szCs w:val="24"/>
        </w:rPr>
        <w:t xml:space="preserve"> have been</w:t>
      </w:r>
      <w:r w:rsidR="00163902" w:rsidRPr="00C471AF">
        <w:rPr>
          <w:rFonts w:ascii="Times New Roman" w:eastAsia="Calibri" w:hAnsi="Times New Roman" w:cs="Times New Roman"/>
          <w:sz w:val="24"/>
          <w:szCs w:val="24"/>
        </w:rPr>
        <w:t xml:space="preserve"> positive in nature (e.g., Joyce &amp; Harwood, 2014)</w:t>
      </w:r>
      <w:r w:rsidR="00C5032A" w:rsidRPr="00C471AF">
        <w:rPr>
          <w:rFonts w:ascii="Times New Roman" w:eastAsia="Calibri" w:hAnsi="Times New Roman" w:cs="Times New Roman"/>
          <w:sz w:val="24"/>
          <w:szCs w:val="24"/>
        </w:rPr>
        <w:t>.</w:t>
      </w:r>
    </w:p>
    <w:p w14:paraId="2230D9A2" w14:textId="1EE72C36" w:rsidR="00345516" w:rsidRPr="00C471AF" w:rsidRDefault="008C147F" w:rsidP="00CF65C0">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Notwithstanding</w:t>
      </w:r>
      <w:r w:rsidR="00C5032A" w:rsidRPr="00C471AF">
        <w:rPr>
          <w:rFonts w:ascii="Times New Roman" w:eastAsia="Calibri" w:hAnsi="Times New Roman" w:cs="Times New Roman"/>
          <w:sz w:val="24"/>
          <w:szCs w:val="24"/>
        </w:rPr>
        <w:t xml:space="preserve"> this </w:t>
      </w:r>
      <w:r w:rsidR="00644F0C" w:rsidRPr="00C471AF">
        <w:rPr>
          <w:rFonts w:ascii="Times New Roman" w:eastAsia="Calibri" w:hAnsi="Times New Roman" w:cs="Times New Roman"/>
          <w:sz w:val="24"/>
          <w:szCs w:val="24"/>
        </w:rPr>
        <w:t>growing evidence</w:t>
      </w:r>
      <w:r w:rsidR="00C5032A" w:rsidRPr="00C471AF">
        <w:rPr>
          <w:rFonts w:ascii="Times New Roman" w:eastAsia="Calibri" w:hAnsi="Times New Roman" w:cs="Times New Roman"/>
          <w:sz w:val="24"/>
          <w:szCs w:val="24"/>
        </w:rPr>
        <w:t xml:space="preserve">, understanding </w:t>
      </w:r>
      <w:r w:rsidR="009900B0">
        <w:rPr>
          <w:rFonts w:ascii="Times New Roman" w:eastAsia="Calibri" w:hAnsi="Times New Roman" w:cs="Times New Roman"/>
          <w:sz w:val="24"/>
          <w:szCs w:val="24"/>
        </w:rPr>
        <w:t xml:space="preserve">of </w:t>
      </w:r>
      <w:r w:rsidR="00C5032A" w:rsidRPr="00C471AF">
        <w:rPr>
          <w:rFonts w:ascii="Times New Roman" w:eastAsia="Calibri" w:hAnsi="Times New Roman" w:cs="Times New Roman"/>
          <w:sz w:val="24"/>
          <w:szCs w:val="24"/>
        </w:rPr>
        <w:t>the</w:t>
      </w:r>
      <w:r w:rsidR="00291178" w:rsidRPr="00C471AF">
        <w:rPr>
          <w:rFonts w:ascii="Times New Roman" w:eastAsia="Calibri" w:hAnsi="Times New Roman" w:cs="Times New Roman"/>
          <w:sz w:val="24"/>
          <w:szCs w:val="24"/>
        </w:rPr>
        <w:t xml:space="preserve"> impact of mass media strategies on intergroup relations </w:t>
      </w:r>
      <w:r w:rsidR="00C5032A" w:rsidRPr="00C471AF">
        <w:rPr>
          <w:rFonts w:ascii="Times New Roman" w:eastAsia="Calibri" w:hAnsi="Times New Roman" w:cs="Times New Roman"/>
          <w:sz w:val="24"/>
          <w:szCs w:val="24"/>
        </w:rPr>
        <w:t>ultimately remains limited. This is b</w:t>
      </w:r>
      <w:r w:rsidR="00291178" w:rsidRPr="00C471AF">
        <w:rPr>
          <w:rFonts w:ascii="Times New Roman" w:eastAsia="Calibri" w:hAnsi="Times New Roman" w:cs="Times New Roman"/>
          <w:sz w:val="24"/>
          <w:szCs w:val="24"/>
        </w:rPr>
        <w:t>ecause studies rarely assess</w:t>
      </w:r>
      <w:r w:rsidR="00C5032A" w:rsidRPr="00C471AF">
        <w:rPr>
          <w:rFonts w:ascii="Times New Roman" w:eastAsia="Calibri" w:hAnsi="Times New Roman" w:cs="Times New Roman"/>
          <w:sz w:val="24"/>
          <w:szCs w:val="24"/>
        </w:rPr>
        <w:t xml:space="preserve"> </w:t>
      </w:r>
      <w:r w:rsidRPr="00C471AF">
        <w:rPr>
          <w:rFonts w:ascii="Times New Roman" w:eastAsia="Calibri" w:hAnsi="Times New Roman" w:cs="Times New Roman"/>
          <w:sz w:val="24"/>
          <w:szCs w:val="24"/>
        </w:rPr>
        <w:t xml:space="preserve">exposure to media coverage among minority group members, </w:t>
      </w:r>
      <w:r w:rsidR="00D33422" w:rsidRPr="00C471AF">
        <w:rPr>
          <w:rFonts w:ascii="Times New Roman" w:eastAsia="Calibri" w:hAnsi="Times New Roman" w:cs="Times New Roman"/>
          <w:sz w:val="24"/>
          <w:szCs w:val="24"/>
        </w:rPr>
        <w:t>let alone examin</w:t>
      </w:r>
      <w:r w:rsidR="0015748F" w:rsidRPr="00C471AF">
        <w:rPr>
          <w:rFonts w:ascii="Times New Roman" w:eastAsia="Calibri" w:hAnsi="Times New Roman" w:cs="Times New Roman"/>
          <w:sz w:val="24"/>
          <w:szCs w:val="24"/>
        </w:rPr>
        <w:t>e</w:t>
      </w:r>
      <w:r w:rsidR="00D33422" w:rsidRPr="00C471AF">
        <w:rPr>
          <w:rFonts w:ascii="Times New Roman" w:eastAsia="Calibri" w:hAnsi="Times New Roman" w:cs="Times New Roman"/>
          <w:sz w:val="24"/>
          <w:szCs w:val="24"/>
        </w:rPr>
        <w:t xml:space="preserve"> </w:t>
      </w:r>
      <w:r w:rsidRPr="00C471AF">
        <w:rPr>
          <w:rFonts w:ascii="Times New Roman" w:eastAsia="Calibri" w:hAnsi="Times New Roman" w:cs="Times New Roman"/>
          <w:sz w:val="24"/>
          <w:szCs w:val="24"/>
        </w:rPr>
        <w:t>t</w:t>
      </w:r>
      <w:r w:rsidR="00291178" w:rsidRPr="00C471AF">
        <w:rPr>
          <w:rFonts w:ascii="Times New Roman" w:eastAsia="Calibri" w:hAnsi="Times New Roman" w:cs="Times New Roman"/>
          <w:sz w:val="24"/>
          <w:szCs w:val="24"/>
        </w:rPr>
        <w:t xml:space="preserve">he dynamic impact that </w:t>
      </w:r>
      <w:r w:rsidRPr="00C471AF">
        <w:rPr>
          <w:rFonts w:ascii="Times New Roman" w:eastAsia="Calibri" w:hAnsi="Times New Roman" w:cs="Times New Roman"/>
          <w:sz w:val="24"/>
          <w:szCs w:val="24"/>
        </w:rPr>
        <w:t>media</w:t>
      </w:r>
      <w:r w:rsidR="00291178" w:rsidRPr="00C471AF">
        <w:rPr>
          <w:rFonts w:ascii="Times New Roman" w:eastAsia="Calibri" w:hAnsi="Times New Roman" w:cs="Times New Roman"/>
          <w:sz w:val="24"/>
          <w:szCs w:val="24"/>
        </w:rPr>
        <w:t xml:space="preserve"> exposure</w:t>
      </w:r>
      <w:r w:rsidRPr="00C471AF">
        <w:rPr>
          <w:rFonts w:ascii="Times New Roman" w:eastAsia="Calibri" w:hAnsi="Times New Roman" w:cs="Times New Roman"/>
          <w:sz w:val="24"/>
          <w:szCs w:val="24"/>
        </w:rPr>
        <w:t xml:space="preserve"> may exert on both majorit</w:t>
      </w:r>
      <w:r w:rsidR="006C7707" w:rsidRPr="00C471AF">
        <w:rPr>
          <w:rFonts w:ascii="Times New Roman" w:eastAsia="Calibri" w:hAnsi="Times New Roman" w:cs="Times New Roman"/>
          <w:sz w:val="24"/>
          <w:szCs w:val="24"/>
        </w:rPr>
        <w:t>y</w:t>
      </w:r>
      <w:r w:rsidRPr="00C471AF">
        <w:rPr>
          <w:rFonts w:ascii="Times New Roman" w:eastAsia="Calibri" w:hAnsi="Times New Roman" w:cs="Times New Roman"/>
          <w:sz w:val="24"/>
          <w:szCs w:val="24"/>
        </w:rPr>
        <w:t xml:space="preserve"> and minorit</w:t>
      </w:r>
      <w:r w:rsidR="006C7707" w:rsidRPr="00C471AF">
        <w:rPr>
          <w:rFonts w:ascii="Times New Roman" w:eastAsia="Calibri" w:hAnsi="Times New Roman" w:cs="Times New Roman"/>
          <w:sz w:val="24"/>
          <w:szCs w:val="24"/>
        </w:rPr>
        <w:t>y group members</w:t>
      </w:r>
      <w:r w:rsidRPr="00C471AF">
        <w:rPr>
          <w:rFonts w:ascii="Times New Roman" w:eastAsia="Calibri" w:hAnsi="Times New Roman" w:cs="Times New Roman"/>
          <w:sz w:val="24"/>
          <w:szCs w:val="24"/>
        </w:rPr>
        <w:t xml:space="preserve"> concurrently. </w:t>
      </w:r>
      <w:r w:rsidR="00370515" w:rsidRPr="00C471AF">
        <w:rPr>
          <w:rFonts w:ascii="Times New Roman" w:eastAsia="Calibri" w:hAnsi="Times New Roman" w:cs="Times New Roman"/>
          <w:sz w:val="24"/>
          <w:szCs w:val="24"/>
        </w:rPr>
        <w:t xml:space="preserve">Moreover, </w:t>
      </w:r>
      <w:r w:rsidR="00644F0C" w:rsidRPr="00C471AF">
        <w:rPr>
          <w:rFonts w:ascii="Times New Roman" w:eastAsia="Calibri" w:hAnsi="Times New Roman" w:cs="Times New Roman"/>
          <w:sz w:val="24"/>
          <w:szCs w:val="24"/>
        </w:rPr>
        <w:t xml:space="preserve">the </w:t>
      </w:r>
      <w:r w:rsidR="00045C65" w:rsidRPr="00C471AF">
        <w:rPr>
          <w:rFonts w:ascii="Times New Roman" w:eastAsia="Calibri" w:hAnsi="Times New Roman" w:cs="Times New Roman"/>
          <w:sz w:val="24"/>
          <w:szCs w:val="24"/>
        </w:rPr>
        <w:t xml:space="preserve">extent that </w:t>
      </w:r>
      <w:r w:rsidR="00644F0C" w:rsidRPr="00C471AF">
        <w:rPr>
          <w:rFonts w:ascii="Times New Roman" w:eastAsia="Calibri" w:hAnsi="Times New Roman" w:cs="Times New Roman"/>
          <w:sz w:val="24"/>
          <w:szCs w:val="24"/>
        </w:rPr>
        <w:t>mass media</w:t>
      </w:r>
      <w:r w:rsidR="00045C65" w:rsidRPr="00C471AF">
        <w:rPr>
          <w:rFonts w:ascii="Times New Roman" w:eastAsia="Calibri" w:hAnsi="Times New Roman" w:cs="Times New Roman"/>
          <w:sz w:val="24"/>
          <w:szCs w:val="24"/>
        </w:rPr>
        <w:t xml:space="preserve"> can</w:t>
      </w:r>
      <w:r w:rsidR="00644F0C" w:rsidRPr="00C471AF">
        <w:rPr>
          <w:rFonts w:ascii="Times New Roman" w:eastAsia="Calibri" w:hAnsi="Times New Roman" w:cs="Times New Roman"/>
          <w:sz w:val="24"/>
          <w:szCs w:val="24"/>
        </w:rPr>
        <w:t xml:space="preserve"> offer positive indirect</w:t>
      </w:r>
      <w:r w:rsidR="005D236C" w:rsidRPr="00C471AF">
        <w:rPr>
          <w:rFonts w:ascii="Times New Roman" w:eastAsia="Calibri" w:hAnsi="Times New Roman" w:cs="Times New Roman"/>
          <w:sz w:val="24"/>
          <w:szCs w:val="24"/>
        </w:rPr>
        <w:t xml:space="preserve"> intergroup</w:t>
      </w:r>
      <w:r w:rsidR="00644F0C" w:rsidRPr="00C471AF">
        <w:rPr>
          <w:rFonts w:ascii="Times New Roman" w:eastAsia="Calibri" w:hAnsi="Times New Roman" w:cs="Times New Roman"/>
          <w:sz w:val="24"/>
          <w:szCs w:val="24"/>
        </w:rPr>
        <w:t xml:space="preserve"> contact within the mixed physical ability context</w:t>
      </w:r>
      <w:r w:rsidR="006C7707" w:rsidRPr="00C471AF">
        <w:rPr>
          <w:rFonts w:ascii="Times New Roman" w:eastAsia="Calibri" w:hAnsi="Times New Roman" w:cs="Times New Roman"/>
          <w:sz w:val="24"/>
          <w:szCs w:val="24"/>
        </w:rPr>
        <w:t xml:space="preserve"> remains under-researched</w:t>
      </w:r>
      <w:r w:rsidR="00B721DF" w:rsidRPr="00C471AF">
        <w:rPr>
          <w:rFonts w:ascii="Times New Roman" w:eastAsia="Calibri" w:hAnsi="Times New Roman" w:cs="Times New Roman"/>
          <w:sz w:val="24"/>
          <w:szCs w:val="24"/>
        </w:rPr>
        <w:t>. Specifically,</w:t>
      </w:r>
      <w:r w:rsidR="00045C65" w:rsidRPr="00C471AF">
        <w:rPr>
          <w:rFonts w:ascii="Times New Roman" w:eastAsia="Calibri" w:hAnsi="Times New Roman" w:cs="Times New Roman"/>
          <w:sz w:val="24"/>
          <w:szCs w:val="24"/>
        </w:rPr>
        <w:t xml:space="preserve"> although</w:t>
      </w:r>
      <w:r w:rsidR="00B721DF" w:rsidRPr="00C471AF">
        <w:rPr>
          <w:rFonts w:ascii="Times New Roman" w:eastAsia="Calibri" w:hAnsi="Times New Roman" w:cs="Times New Roman"/>
          <w:sz w:val="24"/>
          <w:szCs w:val="24"/>
        </w:rPr>
        <w:t xml:space="preserve"> viewing purposively selected Paralympic footage in the lab has been shown to </w:t>
      </w:r>
      <w:r w:rsidR="00B721DF" w:rsidRPr="00C471AF">
        <w:rPr>
          <w:rFonts w:ascii="Times New Roman" w:eastAsia="Calibri" w:hAnsi="Times New Roman" w:cs="Times New Roman"/>
          <w:sz w:val="24"/>
          <w:szCs w:val="24"/>
        </w:rPr>
        <w:lastRenderedPageBreak/>
        <w:t xml:space="preserve">improve </w:t>
      </w:r>
      <w:r w:rsidR="009900B0">
        <w:rPr>
          <w:rFonts w:ascii="Times New Roman" w:eastAsia="Calibri" w:hAnsi="Times New Roman" w:cs="Times New Roman"/>
          <w:sz w:val="24"/>
          <w:szCs w:val="24"/>
        </w:rPr>
        <w:t xml:space="preserve">the </w:t>
      </w:r>
      <w:r w:rsidR="002E4165" w:rsidRPr="00C471AF">
        <w:rPr>
          <w:rFonts w:ascii="Times New Roman" w:eastAsia="Calibri" w:hAnsi="Times New Roman" w:cs="Times New Roman"/>
          <w:sz w:val="24"/>
          <w:szCs w:val="24"/>
        </w:rPr>
        <w:t xml:space="preserve">implicit </w:t>
      </w:r>
      <w:r w:rsidR="00B721DF" w:rsidRPr="00C471AF">
        <w:rPr>
          <w:rFonts w:ascii="Times New Roman" w:eastAsia="Calibri" w:hAnsi="Times New Roman" w:cs="Times New Roman"/>
          <w:sz w:val="24"/>
          <w:szCs w:val="24"/>
        </w:rPr>
        <w:t>disability attitudes of non-disabled people</w:t>
      </w:r>
      <w:r w:rsidR="003A086A" w:rsidRPr="00C471AF">
        <w:rPr>
          <w:rFonts w:ascii="Times New Roman" w:eastAsia="Calibri" w:hAnsi="Times New Roman" w:cs="Times New Roman"/>
          <w:sz w:val="24"/>
          <w:szCs w:val="24"/>
        </w:rPr>
        <w:t xml:space="preserve"> (F</w:t>
      </w:r>
      <w:r w:rsidR="002E4165" w:rsidRPr="00C471AF">
        <w:rPr>
          <w:rFonts w:ascii="Times New Roman" w:eastAsia="Calibri" w:hAnsi="Times New Roman" w:cs="Times New Roman"/>
          <w:sz w:val="24"/>
          <w:szCs w:val="24"/>
        </w:rPr>
        <w:t xml:space="preserve">errara, Burns, &amp; Mills, </w:t>
      </w:r>
      <w:r w:rsidR="003A086A" w:rsidRPr="00C471AF">
        <w:rPr>
          <w:rFonts w:ascii="Times New Roman" w:eastAsia="Calibri" w:hAnsi="Times New Roman" w:cs="Times New Roman"/>
          <w:sz w:val="24"/>
          <w:szCs w:val="24"/>
        </w:rPr>
        <w:t>2015)</w:t>
      </w:r>
      <w:r w:rsidR="00B721DF" w:rsidRPr="00C471AF">
        <w:rPr>
          <w:rFonts w:ascii="Times New Roman" w:eastAsia="Calibri" w:hAnsi="Times New Roman" w:cs="Times New Roman"/>
          <w:sz w:val="24"/>
          <w:szCs w:val="24"/>
        </w:rPr>
        <w:t>, the impact of Paralympic media exposure in the real-world has not been</w:t>
      </w:r>
      <w:r w:rsidR="00192954">
        <w:rPr>
          <w:rFonts w:ascii="Times New Roman" w:eastAsia="Calibri" w:hAnsi="Times New Roman" w:cs="Times New Roman"/>
          <w:sz w:val="24"/>
          <w:szCs w:val="24"/>
        </w:rPr>
        <w:t xml:space="preserve"> substantively</w:t>
      </w:r>
      <w:r w:rsidR="00B721DF" w:rsidRPr="00C471AF">
        <w:rPr>
          <w:rFonts w:ascii="Times New Roman" w:eastAsia="Calibri" w:hAnsi="Times New Roman" w:cs="Times New Roman"/>
          <w:sz w:val="24"/>
          <w:szCs w:val="24"/>
        </w:rPr>
        <w:t xml:space="preserve"> assessed, including among disabled people</w:t>
      </w:r>
      <w:r w:rsidR="003A086A" w:rsidRPr="00C471AF">
        <w:rPr>
          <w:rFonts w:ascii="Times New Roman" w:eastAsia="Calibri" w:hAnsi="Times New Roman" w:cs="Times New Roman"/>
          <w:sz w:val="24"/>
          <w:szCs w:val="24"/>
        </w:rPr>
        <w:t xml:space="preserve"> themselves</w:t>
      </w:r>
      <w:r w:rsidR="00B721DF" w:rsidRPr="00C471AF">
        <w:rPr>
          <w:rFonts w:ascii="Times New Roman" w:eastAsia="Calibri" w:hAnsi="Times New Roman" w:cs="Times New Roman"/>
          <w:sz w:val="24"/>
          <w:szCs w:val="24"/>
        </w:rPr>
        <w:t xml:space="preserve">. </w:t>
      </w:r>
      <w:r w:rsidR="0076319C" w:rsidRPr="00C471AF">
        <w:rPr>
          <w:rFonts w:ascii="Times New Roman" w:eastAsia="Calibri" w:hAnsi="Times New Roman" w:cs="Times New Roman"/>
          <w:sz w:val="24"/>
          <w:szCs w:val="24"/>
        </w:rPr>
        <w:t xml:space="preserve"> </w:t>
      </w:r>
    </w:p>
    <w:p w14:paraId="12512C4D" w14:textId="7CA151BE" w:rsidR="00B30089" w:rsidRPr="00C471AF" w:rsidRDefault="005D236C" w:rsidP="00993E52">
      <w:pPr>
        <w:spacing w:line="480" w:lineRule="auto"/>
        <w:ind w:firstLine="720"/>
        <w:rPr>
          <w:rFonts w:ascii="Times New Roman" w:eastAsia="Calibri" w:hAnsi="Times New Roman" w:cs="Times New Roman"/>
          <w:sz w:val="24"/>
          <w:szCs w:val="24"/>
          <w:lang w:val="en"/>
        </w:rPr>
      </w:pPr>
      <w:r w:rsidRPr="00C471AF">
        <w:rPr>
          <w:rFonts w:ascii="Times New Roman" w:eastAsia="Calibri" w:hAnsi="Times New Roman" w:cs="Times New Roman"/>
          <w:sz w:val="24"/>
          <w:szCs w:val="24"/>
        </w:rPr>
        <w:t xml:space="preserve">This paper addresses these gaps </w:t>
      </w:r>
      <w:r w:rsidR="00345516" w:rsidRPr="00C471AF">
        <w:rPr>
          <w:rFonts w:ascii="Times New Roman" w:eastAsia="Calibri" w:hAnsi="Times New Roman" w:cs="Times New Roman"/>
          <w:sz w:val="24"/>
          <w:szCs w:val="24"/>
        </w:rPr>
        <w:t>by</w:t>
      </w:r>
      <w:r w:rsidR="009D0CDB" w:rsidRPr="00C471AF">
        <w:rPr>
          <w:rFonts w:ascii="Times New Roman" w:eastAsia="Calibri" w:hAnsi="Times New Roman" w:cs="Times New Roman"/>
          <w:sz w:val="24"/>
          <w:szCs w:val="24"/>
        </w:rPr>
        <w:t xml:space="preserve"> investigating exposure to Paralympic media</w:t>
      </w:r>
      <w:r w:rsidR="00644F0C" w:rsidRPr="00C471AF">
        <w:rPr>
          <w:rFonts w:ascii="Times New Roman" w:eastAsia="Calibri" w:hAnsi="Times New Roman" w:cs="Times New Roman"/>
          <w:sz w:val="24"/>
          <w:szCs w:val="24"/>
        </w:rPr>
        <w:t xml:space="preserve"> </w:t>
      </w:r>
      <w:r w:rsidR="009D0CDB" w:rsidRPr="00C471AF">
        <w:rPr>
          <w:rFonts w:ascii="Times New Roman" w:eastAsia="Calibri" w:hAnsi="Times New Roman" w:cs="Times New Roman"/>
          <w:sz w:val="24"/>
          <w:szCs w:val="24"/>
        </w:rPr>
        <w:t xml:space="preserve">coverage on </w:t>
      </w:r>
      <w:r w:rsidR="000501A9" w:rsidRPr="00C471AF">
        <w:rPr>
          <w:rFonts w:ascii="Times New Roman" w:eastAsia="Calibri" w:hAnsi="Times New Roman" w:cs="Times New Roman"/>
          <w:i/>
          <w:sz w:val="24"/>
          <w:szCs w:val="24"/>
        </w:rPr>
        <w:t xml:space="preserve">both </w:t>
      </w:r>
      <w:r w:rsidR="009D0CDB" w:rsidRPr="00C471AF">
        <w:rPr>
          <w:rFonts w:ascii="Times New Roman" w:eastAsia="Calibri" w:hAnsi="Times New Roman" w:cs="Times New Roman"/>
          <w:sz w:val="24"/>
          <w:szCs w:val="24"/>
        </w:rPr>
        <w:t>physically disabled</w:t>
      </w:r>
      <w:r w:rsidR="001F3802" w:rsidRPr="00C471AF">
        <w:rPr>
          <w:rFonts w:ascii="Times New Roman" w:eastAsia="Calibri" w:hAnsi="Times New Roman" w:cs="Times New Roman"/>
          <w:sz w:val="24"/>
          <w:szCs w:val="24"/>
        </w:rPr>
        <w:t xml:space="preserve"> and non-disabled group members,</w:t>
      </w:r>
      <w:r w:rsidR="009D0CDB" w:rsidRPr="00C471AF">
        <w:rPr>
          <w:rFonts w:ascii="Times New Roman" w:eastAsia="Calibri" w:hAnsi="Times New Roman" w:cs="Times New Roman"/>
          <w:sz w:val="24"/>
          <w:szCs w:val="24"/>
        </w:rPr>
        <w:t xml:space="preserve"> </w:t>
      </w:r>
      <w:r w:rsidR="001F3802" w:rsidRPr="00C471AF">
        <w:rPr>
          <w:rFonts w:ascii="Times New Roman" w:eastAsia="Calibri" w:hAnsi="Times New Roman" w:cs="Times New Roman"/>
          <w:sz w:val="24"/>
          <w:szCs w:val="24"/>
          <w:lang w:val="en"/>
        </w:rPr>
        <w:t>using a longitudinal design to demonstrate if the necessary condition for causality exists (i.e. direction of an effect; see Binder et al., 2009</w:t>
      </w:r>
      <w:r w:rsidR="00A82D04" w:rsidRPr="00C471AF">
        <w:rPr>
          <w:rFonts w:ascii="Times New Roman" w:eastAsia="Calibri" w:hAnsi="Times New Roman" w:cs="Times New Roman"/>
          <w:sz w:val="24"/>
          <w:szCs w:val="24"/>
          <w:lang w:val="en"/>
        </w:rPr>
        <w:t>, p. 8</w:t>
      </w:r>
      <w:r w:rsidR="001F3802" w:rsidRPr="00C471AF">
        <w:rPr>
          <w:rFonts w:ascii="Times New Roman" w:eastAsia="Calibri" w:hAnsi="Times New Roman" w:cs="Times New Roman"/>
          <w:sz w:val="24"/>
          <w:szCs w:val="24"/>
          <w:lang w:val="en"/>
        </w:rPr>
        <w:t xml:space="preserve">). </w:t>
      </w:r>
      <w:r w:rsidR="00993E52" w:rsidRPr="00C471AF">
        <w:rPr>
          <w:rFonts w:ascii="Times New Roman" w:eastAsia="Calibri" w:hAnsi="Times New Roman" w:cs="Times New Roman"/>
          <w:sz w:val="24"/>
          <w:szCs w:val="24"/>
          <w:lang w:val="en"/>
        </w:rPr>
        <w:t xml:space="preserve">Further, as </w:t>
      </w:r>
      <w:proofErr w:type="spellStart"/>
      <w:r w:rsidR="00993E52" w:rsidRPr="00C471AF">
        <w:rPr>
          <w:rFonts w:ascii="Times New Roman" w:eastAsia="Calibri" w:hAnsi="Times New Roman" w:cs="Times New Roman"/>
          <w:sz w:val="24"/>
          <w:szCs w:val="24"/>
          <w:lang w:val="en"/>
        </w:rPr>
        <w:t>Paluck</w:t>
      </w:r>
      <w:proofErr w:type="spellEnd"/>
      <w:r w:rsidR="00993E52" w:rsidRPr="00C471AF">
        <w:rPr>
          <w:rFonts w:ascii="Times New Roman" w:eastAsia="Calibri" w:hAnsi="Times New Roman" w:cs="Times New Roman"/>
          <w:sz w:val="24"/>
          <w:szCs w:val="24"/>
          <w:lang w:val="en"/>
        </w:rPr>
        <w:t xml:space="preserve"> and Green (2009, p. 357) highlight, testing such strategies outside of the laboratory is vital to determine if they work amidst the noise of real-world conditions. </w:t>
      </w:r>
      <w:r w:rsidR="004B5F2F" w:rsidRPr="00C471AF">
        <w:rPr>
          <w:rFonts w:ascii="Times New Roman" w:eastAsia="Calibri" w:hAnsi="Times New Roman" w:cs="Times New Roman"/>
          <w:sz w:val="24"/>
          <w:szCs w:val="24"/>
        </w:rPr>
        <w:t>I</w:t>
      </w:r>
      <w:r w:rsidR="00FB22E4" w:rsidRPr="00C471AF">
        <w:rPr>
          <w:rFonts w:ascii="Times New Roman" w:eastAsia="Calibri" w:hAnsi="Times New Roman" w:cs="Times New Roman"/>
          <w:sz w:val="24"/>
          <w:szCs w:val="24"/>
        </w:rPr>
        <w:t xml:space="preserve">n the present study, </w:t>
      </w:r>
      <w:r w:rsidR="004B5F2F" w:rsidRPr="00C471AF">
        <w:rPr>
          <w:rFonts w:ascii="Times New Roman" w:eastAsia="Calibri" w:hAnsi="Times New Roman" w:cs="Times New Roman"/>
          <w:sz w:val="24"/>
          <w:szCs w:val="24"/>
          <w:lang w:val="en"/>
        </w:rPr>
        <w:t xml:space="preserve">we integrated key perspectives on intergroup relations and tested the impact of </w:t>
      </w:r>
      <w:r w:rsidR="00993E52" w:rsidRPr="00C471AF">
        <w:rPr>
          <w:rFonts w:ascii="Times New Roman" w:eastAsia="Calibri" w:hAnsi="Times New Roman" w:cs="Times New Roman"/>
          <w:sz w:val="24"/>
          <w:szCs w:val="24"/>
          <w:lang w:val="en"/>
        </w:rPr>
        <w:t xml:space="preserve">naturally occurring </w:t>
      </w:r>
      <w:r w:rsidR="004B5F2F" w:rsidRPr="00C471AF">
        <w:rPr>
          <w:rFonts w:ascii="Times New Roman" w:eastAsia="Calibri" w:hAnsi="Times New Roman" w:cs="Times New Roman"/>
          <w:sz w:val="24"/>
          <w:szCs w:val="24"/>
          <w:lang w:val="en"/>
        </w:rPr>
        <w:t>Paralympic media exposure against predictions derived from these theories, allowing for a systematic understanding of exactly what aspect(s) of mixed physical ability intergroup relations the Paralympics may improve.</w:t>
      </w:r>
      <w:r w:rsidR="00993E52" w:rsidRPr="00C471AF">
        <w:rPr>
          <w:rFonts w:ascii="Times New Roman" w:eastAsia="Calibri" w:hAnsi="Times New Roman" w:cs="Times New Roman"/>
          <w:sz w:val="24"/>
          <w:szCs w:val="24"/>
          <w:lang w:val="en"/>
        </w:rPr>
        <w:t xml:space="preserve"> Specifically, </w:t>
      </w:r>
      <w:r w:rsidR="003D0A96" w:rsidRPr="00C471AF">
        <w:rPr>
          <w:rFonts w:ascii="Times New Roman" w:eastAsia="Calibri" w:hAnsi="Times New Roman" w:cs="Times New Roman"/>
          <w:sz w:val="24"/>
          <w:szCs w:val="24"/>
        </w:rPr>
        <w:t>we assessed the impact of Paralympic media coverage on the two facets of the stereotype content model, competence and warmth (Fiske</w:t>
      </w:r>
      <w:r w:rsidR="00993E52" w:rsidRPr="00C471AF">
        <w:rPr>
          <w:rFonts w:ascii="Times New Roman" w:eastAsia="Calibri" w:hAnsi="Times New Roman" w:cs="Times New Roman"/>
          <w:sz w:val="24"/>
          <w:szCs w:val="24"/>
        </w:rPr>
        <w:t>, Cuddy</w:t>
      </w:r>
      <w:r w:rsidR="00155E07">
        <w:rPr>
          <w:rFonts w:ascii="Times New Roman" w:eastAsia="Calibri" w:hAnsi="Times New Roman" w:cs="Times New Roman"/>
          <w:sz w:val="24"/>
          <w:szCs w:val="24"/>
        </w:rPr>
        <w:t>, Glick</w:t>
      </w:r>
      <w:r w:rsidR="00993E52" w:rsidRPr="00C471AF">
        <w:rPr>
          <w:rFonts w:ascii="Times New Roman" w:eastAsia="Calibri" w:hAnsi="Times New Roman" w:cs="Times New Roman"/>
          <w:sz w:val="24"/>
          <w:szCs w:val="24"/>
        </w:rPr>
        <w:t xml:space="preserve"> &amp; Xu, </w:t>
      </w:r>
      <w:r w:rsidR="003D0A96" w:rsidRPr="00C471AF">
        <w:rPr>
          <w:rFonts w:ascii="Times New Roman" w:eastAsia="Calibri" w:hAnsi="Times New Roman" w:cs="Times New Roman"/>
          <w:sz w:val="24"/>
          <w:szCs w:val="24"/>
        </w:rPr>
        <w:t>2002), by examining ingroup norms about disabled people within these dimensions. Further, theorized based on intergroup emotions theory (</w:t>
      </w:r>
      <w:r w:rsidR="00AA6AB6" w:rsidRPr="00C471AF">
        <w:rPr>
          <w:rFonts w:ascii="Times New Roman" w:eastAsia="Calibri" w:hAnsi="Times New Roman" w:cs="Times New Roman"/>
          <w:sz w:val="24"/>
          <w:szCs w:val="24"/>
          <w:lang w:val="en"/>
        </w:rPr>
        <w:t xml:space="preserve">Mackie, Smith &amp; Ray, </w:t>
      </w:r>
      <w:r w:rsidR="003D0A96" w:rsidRPr="00C471AF">
        <w:rPr>
          <w:rFonts w:ascii="Times New Roman" w:eastAsia="Calibri" w:hAnsi="Times New Roman" w:cs="Times New Roman"/>
          <w:sz w:val="24"/>
          <w:szCs w:val="24"/>
          <w:lang w:val="en"/>
        </w:rPr>
        <w:t>2008</w:t>
      </w:r>
      <w:r w:rsidR="003D0A96" w:rsidRPr="00C471AF">
        <w:rPr>
          <w:rFonts w:ascii="Times New Roman" w:eastAsia="Calibri" w:hAnsi="Times New Roman" w:cs="Times New Roman"/>
          <w:sz w:val="24"/>
          <w:szCs w:val="24"/>
        </w:rPr>
        <w:t>), we also assessed its impact on intergroup embarrassment. Finally,</w:t>
      </w:r>
      <w:r w:rsidR="00993E52" w:rsidRPr="00C471AF">
        <w:rPr>
          <w:rFonts w:ascii="Times New Roman" w:eastAsia="Calibri" w:hAnsi="Times New Roman" w:cs="Times New Roman"/>
          <w:sz w:val="24"/>
          <w:szCs w:val="24"/>
        </w:rPr>
        <w:t xml:space="preserve"> we tested the impact of Paralympic media exposure on </w:t>
      </w:r>
      <w:r w:rsidR="002F6FFB" w:rsidRPr="00C471AF">
        <w:rPr>
          <w:rFonts w:ascii="Times New Roman" w:eastAsia="Calibri" w:hAnsi="Times New Roman" w:cs="Times New Roman"/>
          <w:sz w:val="24"/>
          <w:szCs w:val="24"/>
        </w:rPr>
        <w:t xml:space="preserve">the </w:t>
      </w:r>
      <w:r w:rsidR="00993E52" w:rsidRPr="00C471AF">
        <w:rPr>
          <w:rFonts w:ascii="Times New Roman" w:eastAsia="Calibri" w:hAnsi="Times New Roman" w:cs="Times New Roman"/>
          <w:sz w:val="24"/>
          <w:szCs w:val="24"/>
        </w:rPr>
        <w:t>two facets on contact derived from intergroup contact theory (Allport, 1954), contact quality and contact quantity</w:t>
      </w:r>
      <w:r w:rsidR="003D0A96" w:rsidRPr="00C471AF">
        <w:rPr>
          <w:rFonts w:ascii="Times New Roman" w:eastAsia="Calibri" w:hAnsi="Times New Roman" w:cs="Times New Roman"/>
          <w:sz w:val="24"/>
          <w:szCs w:val="24"/>
        </w:rPr>
        <w:t xml:space="preserve">. </w:t>
      </w:r>
    </w:p>
    <w:p w14:paraId="6C01FD8D" w14:textId="7B805B91" w:rsidR="006244C3" w:rsidRPr="00C471AF" w:rsidRDefault="00DB52D5" w:rsidP="0015748F">
      <w:pPr>
        <w:spacing w:line="480" w:lineRule="auto"/>
        <w:rPr>
          <w:rFonts w:ascii="Times New Roman" w:eastAsia="Calibri" w:hAnsi="Times New Roman" w:cs="Times New Roman"/>
          <w:b/>
          <w:sz w:val="24"/>
          <w:szCs w:val="24"/>
          <w:lang w:val="en"/>
        </w:rPr>
      </w:pPr>
      <w:r w:rsidRPr="00C471AF">
        <w:rPr>
          <w:rFonts w:ascii="Times New Roman" w:eastAsia="Calibri" w:hAnsi="Times New Roman" w:cs="Times New Roman"/>
          <w:b/>
          <w:sz w:val="24"/>
          <w:szCs w:val="24"/>
          <w:lang w:val="en"/>
        </w:rPr>
        <w:t>Ing</w:t>
      </w:r>
      <w:r w:rsidR="00D93459" w:rsidRPr="00C471AF">
        <w:rPr>
          <w:rFonts w:ascii="Times New Roman" w:eastAsia="Calibri" w:hAnsi="Times New Roman" w:cs="Times New Roman"/>
          <w:b/>
          <w:sz w:val="24"/>
          <w:szCs w:val="24"/>
          <w:lang w:val="en"/>
        </w:rPr>
        <w:t xml:space="preserve">roup </w:t>
      </w:r>
      <w:r w:rsidR="00D85895" w:rsidRPr="00C471AF">
        <w:rPr>
          <w:rFonts w:ascii="Times New Roman" w:eastAsia="Calibri" w:hAnsi="Times New Roman" w:cs="Times New Roman"/>
          <w:b/>
          <w:sz w:val="24"/>
          <w:szCs w:val="24"/>
          <w:lang w:val="en"/>
        </w:rPr>
        <w:t>N</w:t>
      </w:r>
      <w:r w:rsidR="00D93459" w:rsidRPr="00C471AF">
        <w:rPr>
          <w:rFonts w:ascii="Times New Roman" w:eastAsia="Calibri" w:hAnsi="Times New Roman" w:cs="Times New Roman"/>
          <w:b/>
          <w:sz w:val="24"/>
          <w:szCs w:val="24"/>
          <w:lang w:val="en"/>
        </w:rPr>
        <w:t xml:space="preserve">orms </w:t>
      </w:r>
      <w:r w:rsidR="006244C3" w:rsidRPr="00C471AF">
        <w:rPr>
          <w:rFonts w:ascii="Times New Roman" w:eastAsia="Calibri" w:hAnsi="Times New Roman" w:cs="Times New Roman"/>
          <w:b/>
          <w:sz w:val="24"/>
          <w:szCs w:val="24"/>
          <w:lang w:val="en"/>
        </w:rPr>
        <w:t xml:space="preserve">of </w:t>
      </w:r>
      <w:r w:rsidR="00D85895" w:rsidRPr="00C471AF">
        <w:rPr>
          <w:rFonts w:ascii="Times New Roman" w:eastAsia="Calibri" w:hAnsi="Times New Roman" w:cs="Times New Roman"/>
          <w:b/>
          <w:sz w:val="24"/>
          <w:szCs w:val="24"/>
          <w:lang w:val="en"/>
        </w:rPr>
        <w:t>C</w:t>
      </w:r>
      <w:r w:rsidR="006244C3" w:rsidRPr="00C471AF">
        <w:rPr>
          <w:rFonts w:ascii="Times New Roman" w:eastAsia="Calibri" w:hAnsi="Times New Roman" w:cs="Times New Roman"/>
          <w:b/>
          <w:sz w:val="24"/>
          <w:szCs w:val="24"/>
          <w:lang w:val="en"/>
        </w:rPr>
        <w:t xml:space="preserve">ompetence and </w:t>
      </w:r>
      <w:r w:rsidR="00D85895" w:rsidRPr="00C471AF">
        <w:rPr>
          <w:rFonts w:ascii="Times New Roman" w:eastAsia="Calibri" w:hAnsi="Times New Roman" w:cs="Times New Roman"/>
          <w:b/>
          <w:sz w:val="24"/>
          <w:szCs w:val="24"/>
          <w:lang w:val="en"/>
        </w:rPr>
        <w:t>W</w:t>
      </w:r>
      <w:r w:rsidR="006244C3" w:rsidRPr="00C471AF">
        <w:rPr>
          <w:rFonts w:ascii="Times New Roman" w:eastAsia="Calibri" w:hAnsi="Times New Roman" w:cs="Times New Roman"/>
          <w:b/>
          <w:sz w:val="24"/>
          <w:szCs w:val="24"/>
          <w:lang w:val="en"/>
        </w:rPr>
        <w:t>armth</w:t>
      </w:r>
      <w:r w:rsidR="005E07E4" w:rsidRPr="00C471AF">
        <w:rPr>
          <w:rFonts w:ascii="Times New Roman" w:eastAsia="Calibri" w:hAnsi="Times New Roman" w:cs="Times New Roman"/>
          <w:b/>
          <w:sz w:val="24"/>
          <w:szCs w:val="24"/>
          <w:lang w:val="en"/>
        </w:rPr>
        <w:t xml:space="preserve"> toward </w:t>
      </w:r>
      <w:r w:rsidR="00D85895" w:rsidRPr="00C471AF">
        <w:rPr>
          <w:rFonts w:ascii="Times New Roman" w:eastAsia="Calibri" w:hAnsi="Times New Roman" w:cs="Times New Roman"/>
          <w:b/>
          <w:sz w:val="24"/>
          <w:szCs w:val="24"/>
          <w:lang w:val="en"/>
        </w:rPr>
        <w:t>D</w:t>
      </w:r>
      <w:r w:rsidR="005E07E4" w:rsidRPr="00C471AF">
        <w:rPr>
          <w:rFonts w:ascii="Times New Roman" w:eastAsia="Calibri" w:hAnsi="Times New Roman" w:cs="Times New Roman"/>
          <w:b/>
          <w:sz w:val="24"/>
          <w:szCs w:val="24"/>
          <w:lang w:val="en"/>
        </w:rPr>
        <w:t xml:space="preserve">isabled </w:t>
      </w:r>
      <w:r w:rsidR="00D85895" w:rsidRPr="00C471AF">
        <w:rPr>
          <w:rFonts w:ascii="Times New Roman" w:eastAsia="Calibri" w:hAnsi="Times New Roman" w:cs="Times New Roman"/>
          <w:b/>
          <w:sz w:val="24"/>
          <w:szCs w:val="24"/>
          <w:lang w:val="en"/>
        </w:rPr>
        <w:t>P</w:t>
      </w:r>
      <w:r w:rsidR="005E07E4" w:rsidRPr="00C471AF">
        <w:rPr>
          <w:rFonts w:ascii="Times New Roman" w:eastAsia="Calibri" w:hAnsi="Times New Roman" w:cs="Times New Roman"/>
          <w:b/>
          <w:sz w:val="24"/>
          <w:szCs w:val="24"/>
          <w:lang w:val="en"/>
        </w:rPr>
        <w:t>eople</w:t>
      </w:r>
    </w:p>
    <w:p w14:paraId="0C6EEFA1" w14:textId="284B6DDA" w:rsidR="006244C3" w:rsidRPr="00C471AF" w:rsidRDefault="006244C3" w:rsidP="00CF65C0">
      <w:pPr>
        <w:spacing w:line="480" w:lineRule="auto"/>
        <w:ind w:firstLine="720"/>
        <w:rPr>
          <w:rFonts w:ascii="Times New Roman" w:eastAsia="Calibri" w:hAnsi="Times New Roman" w:cs="Times New Roman"/>
          <w:sz w:val="24"/>
          <w:szCs w:val="24"/>
          <w:lang w:val="en"/>
        </w:rPr>
      </w:pPr>
      <w:r w:rsidRPr="00C471AF">
        <w:rPr>
          <w:rFonts w:ascii="Times New Roman" w:eastAsia="Calibri" w:hAnsi="Times New Roman" w:cs="Times New Roman"/>
          <w:sz w:val="24"/>
          <w:szCs w:val="24"/>
          <w:lang w:val="en"/>
        </w:rPr>
        <w:t xml:space="preserve">Several studies have shown that in-groups form impressions of out-groups (e.g., Fiske et al., 2002; </w:t>
      </w:r>
      <w:proofErr w:type="spellStart"/>
      <w:r w:rsidRPr="00C471AF">
        <w:rPr>
          <w:rFonts w:ascii="Times New Roman" w:eastAsia="Calibri" w:hAnsi="Times New Roman" w:cs="Times New Roman"/>
          <w:sz w:val="24"/>
          <w:szCs w:val="24"/>
          <w:lang w:val="en"/>
        </w:rPr>
        <w:t>Phalet</w:t>
      </w:r>
      <w:proofErr w:type="spellEnd"/>
      <w:r w:rsidRPr="00C471AF">
        <w:rPr>
          <w:rFonts w:ascii="Times New Roman" w:eastAsia="Calibri" w:hAnsi="Times New Roman" w:cs="Times New Roman"/>
          <w:sz w:val="24"/>
          <w:szCs w:val="24"/>
          <w:lang w:val="en"/>
        </w:rPr>
        <w:t xml:space="preserve"> &amp; Poppet, 1997) based on two key evaluative dimensions: competence (e.g., ability, efficiency) and warmth (</w:t>
      </w:r>
      <w:r w:rsidRPr="00C471AF">
        <w:rPr>
          <w:rFonts w:ascii="Times New Roman" w:eastAsia="Calibri" w:hAnsi="Times New Roman" w:cs="Times New Roman"/>
          <w:sz w:val="24"/>
          <w:szCs w:val="24"/>
        </w:rPr>
        <w:t xml:space="preserve">e.g., sincerity, friendliness). Furthermore, perceptions on these dimensions also contribute to individuals’ evaluation of their own group (Leach, </w:t>
      </w:r>
      <w:proofErr w:type="spellStart"/>
      <w:r w:rsidRPr="00C471AF">
        <w:rPr>
          <w:rFonts w:ascii="Times New Roman" w:eastAsia="Calibri" w:hAnsi="Times New Roman" w:cs="Times New Roman"/>
          <w:sz w:val="24"/>
          <w:szCs w:val="24"/>
        </w:rPr>
        <w:lastRenderedPageBreak/>
        <w:t>Ellemers</w:t>
      </w:r>
      <w:proofErr w:type="spellEnd"/>
      <w:r w:rsidRPr="00C471AF">
        <w:rPr>
          <w:rFonts w:ascii="Times New Roman" w:eastAsia="Calibri" w:hAnsi="Times New Roman" w:cs="Times New Roman"/>
          <w:sz w:val="24"/>
          <w:szCs w:val="24"/>
        </w:rPr>
        <w:t xml:space="preserve">, &amp; Barreto, 2007; </w:t>
      </w:r>
      <w:proofErr w:type="spellStart"/>
      <w:r w:rsidRPr="00C471AF">
        <w:rPr>
          <w:rFonts w:ascii="Times New Roman" w:eastAsia="Calibri" w:hAnsi="Times New Roman" w:cs="Times New Roman"/>
          <w:sz w:val="24"/>
          <w:szCs w:val="24"/>
        </w:rPr>
        <w:t>Shnabel</w:t>
      </w:r>
      <w:proofErr w:type="spellEnd"/>
      <w:r w:rsidRPr="00C471AF">
        <w:rPr>
          <w:rFonts w:ascii="Times New Roman" w:eastAsia="Calibri" w:hAnsi="Times New Roman" w:cs="Times New Roman"/>
          <w:sz w:val="24"/>
          <w:szCs w:val="24"/>
        </w:rPr>
        <w:t xml:space="preserve">, Ullrich, Nadler, Dovidio, &amp; Aydin, 2013). </w:t>
      </w:r>
      <w:r w:rsidR="00824E14" w:rsidRPr="00C471AF">
        <w:rPr>
          <w:rFonts w:ascii="Times New Roman" w:eastAsia="Calibri" w:hAnsi="Times New Roman" w:cs="Times New Roman"/>
          <w:sz w:val="24"/>
          <w:szCs w:val="24"/>
        </w:rPr>
        <w:t xml:space="preserve">Supporting </w:t>
      </w:r>
      <w:r w:rsidR="00824E14" w:rsidRPr="00C471AF">
        <w:rPr>
          <w:rFonts w:ascii="Times New Roman" w:eastAsia="Calibri" w:hAnsi="Times New Roman" w:cs="Times New Roman"/>
          <w:sz w:val="24"/>
          <w:szCs w:val="24"/>
          <w:lang w:val="en"/>
        </w:rPr>
        <w:t>e</w:t>
      </w:r>
      <w:r w:rsidRPr="00C471AF">
        <w:rPr>
          <w:rFonts w:ascii="Times New Roman" w:eastAsia="Calibri" w:hAnsi="Times New Roman" w:cs="Times New Roman"/>
          <w:sz w:val="24"/>
          <w:szCs w:val="24"/>
          <w:lang w:val="en"/>
        </w:rPr>
        <w:t>mpirical evidence</w:t>
      </w:r>
      <w:r w:rsidR="00824E14" w:rsidRPr="00C471AF">
        <w:rPr>
          <w:rFonts w:ascii="Times New Roman" w:eastAsia="Calibri" w:hAnsi="Times New Roman" w:cs="Times New Roman"/>
          <w:sz w:val="24"/>
          <w:szCs w:val="24"/>
          <w:lang w:val="en"/>
        </w:rPr>
        <w:t xml:space="preserve"> </w:t>
      </w:r>
      <w:r w:rsidRPr="00C471AF">
        <w:rPr>
          <w:rFonts w:ascii="Times New Roman" w:eastAsia="Calibri" w:hAnsi="Times New Roman" w:cs="Times New Roman"/>
          <w:sz w:val="24"/>
          <w:szCs w:val="24"/>
          <w:lang w:val="en"/>
        </w:rPr>
        <w:t xml:space="preserve">suggests that people with physical disabilities are perceived </w:t>
      </w:r>
      <w:r w:rsidR="00564A8B">
        <w:rPr>
          <w:rFonts w:ascii="Times New Roman" w:eastAsia="Calibri" w:hAnsi="Times New Roman" w:cs="Times New Roman"/>
          <w:sz w:val="24"/>
          <w:szCs w:val="24"/>
          <w:lang w:val="en"/>
        </w:rPr>
        <w:t xml:space="preserve">to have low </w:t>
      </w:r>
      <w:r w:rsidRPr="00C471AF">
        <w:rPr>
          <w:rFonts w:ascii="Times New Roman" w:eastAsia="Calibri" w:hAnsi="Times New Roman" w:cs="Times New Roman"/>
          <w:sz w:val="24"/>
          <w:szCs w:val="24"/>
          <w:lang w:val="en"/>
        </w:rPr>
        <w:t>competence, but high</w:t>
      </w:r>
      <w:r w:rsidR="00564A8B">
        <w:rPr>
          <w:rFonts w:ascii="Times New Roman" w:eastAsia="Calibri" w:hAnsi="Times New Roman" w:cs="Times New Roman"/>
          <w:sz w:val="24"/>
          <w:szCs w:val="24"/>
          <w:lang w:val="en"/>
        </w:rPr>
        <w:t xml:space="preserve"> </w:t>
      </w:r>
      <w:r w:rsidRPr="00C471AF">
        <w:rPr>
          <w:rFonts w:ascii="Times New Roman" w:eastAsia="Calibri" w:hAnsi="Times New Roman" w:cs="Times New Roman"/>
          <w:sz w:val="24"/>
          <w:szCs w:val="24"/>
          <w:lang w:val="en"/>
        </w:rPr>
        <w:t xml:space="preserve">warmth. For instance, </w:t>
      </w:r>
      <w:r w:rsidR="00D74FD4" w:rsidRPr="00C471AF">
        <w:rPr>
          <w:rFonts w:ascii="Times New Roman" w:eastAsia="Calibri" w:hAnsi="Times New Roman" w:cs="Times New Roman"/>
          <w:sz w:val="24"/>
          <w:szCs w:val="24"/>
          <w:lang w:val="en"/>
        </w:rPr>
        <w:t>these judgments have</w:t>
      </w:r>
      <w:r w:rsidRPr="00C471AF">
        <w:rPr>
          <w:rFonts w:ascii="Times New Roman" w:eastAsia="Calibri" w:hAnsi="Times New Roman" w:cs="Times New Roman"/>
          <w:sz w:val="24"/>
          <w:szCs w:val="24"/>
          <w:lang w:val="en"/>
        </w:rPr>
        <w:t xml:space="preserve"> been identified when non-disabled participants have been asked to assign competence and warmth ratings to people with physical disabilities (Fiske et al., 2002; </w:t>
      </w:r>
      <w:proofErr w:type="spellStart"/>
      <w:r w:rsidRPr="00C471AF">
        <w:rPr>
          <w:rFonts w:ascii="Times New Roman" w:eastAsia="Calibri" w:hAnsi="Times New Roman" w:cs="Times New Roman"/>
          <w:sz w:val="24"/>
          <w:szCs w:val="24"/>
          <w:lang w:val="en"/>
        </w:rPr>
        <w:t>L</w:t>
      </w:r>
      <w:r w:rsidR="00F33737" w:rsidRPr="00C471AF">
        <w:rPr>
          <w:rFonts w:ascii="Times New Roman" w:eastAsia="Calibri" w:hAnsi="Times New Roman" w:cs="Times New Roman"/>
          <w:sz w:val="24"/>
          <w:szCs w:val="24"/>
          <w:lang w:val="en"/>
        </w:rPr>
        <w:t>ouvet</w:t>
      </w:r>
      <w:proofErr w:type="spellEnd"/>
      <w:r w:rsidR="00F33737" w:rsidRPr="00C471AF">
        <w:rPr>
          <w:rFonts w:ascii="Times New Roman" w:eastAsia="Calibri" w:hAnsi="Times New Roman" w:cs="Times New Roman"/>
          <w:sz w:val="24"/>
          <w:szCs w:val="24"/>
          <w:lang w:val="en"/>
        </w:rPr>
        <w:t xml:space="preserve">, Rohmer, &amp; Dubois, 2009) and where people with disabilities </w:t>
      </w:r>
      <w:r w:rsidR="00C4214D" w:rsidRPr="00C471AF">
        <w:rPr>
          <w:rFonts w:ascii="Times New Roman" w:eastAsia="Calibri" w:hAnsi="Times New Roman" w:cs="Times New Roman"/>
          <w:sz w:val="24"/>
          <w:szCs w:val="24"/>
          <w:lang w:val="en"/>
        </w:rPr>
        <w:t>have</w:t>
      </w:r>
      <w:r w:rsidR="009C71E6" w:rsidRPr="00C471AF">
        <w:rPr>
          <w:rFonts w:ascii="Times New Roman" w:eastAsia="Calibri" w:hAnsi="Times New Roman" w:cs="Times New Roman"/>
          <w:sz w:val="24"/>
          <w:szCs w:val="24"/>
          <w:lang w:val="en"/>
        </w:rPr>
        <w:t xml:space="preserve"> been asked to </w:t>
      </w:r>
      <w:r w:rsidR="00395232" w:rsidRPr="00C471AF">
        <w:rPr>
          <w:rFonts w:ascii="Times New Roman" w:eastAsia="Calibri" w:hAnsi="Times New Roman" w:cs="Times New Roman"/>
          <w:sz w:val="24"/>
          <w:szCs w:val="24"/>
          <w:lang w:val="en"/>
        </w:rPr>
        <w:t>assign ratings to</w:t>
      </w:r>
      <w:r w:rsidR="00CE3C3C" w:rsidRPr="00C471AF">
        <w:rPr>
          <w:rFonts w:ascii="Times New Roman" w:eastAsia="Calibri" w:hAnsi="Times New Roman" w:cs="Times New Roman"/>
          <w:sz w:val="24"/>
          <w:szCs w:val="24"/>
          <w:lang w:val="en"/>
        </w:rPr>
        <w:t xml:space="preserve"> their own group</w:t>
      </w:r>
      <w:r w:rsidR="009C71E6" w:rsidRPr="00C471AF">
        <w:rPr>
          <w:rFonts w:ascii="Times New Roman" w:eastAsia="Calibri" w:hAnsi="Times New Roman" w:cs="Times New Roman"/>
          <w:sz w:val="24"/>
          <w:szCs w:val="24"/>
          <w:lang w:val="en"/>
        </w:rPr>
        <w:t xml:space="preserve"> (</w:t>
      </w:r>
      <w:proofErr w:type="spellStart"/>
      <w:r w:rsidR="00C4214D" w:rsidRPr="00C471AF">
        <w:rPr>
          <w:rFonts w:ascii="Times New Roman" w:eastAsia="Calibri" w:hAnsi="Times New Roman" w:cs="Times New Roman"/>
          <w:sz w:val="24"/>
          <w:szCs w:val="24"/>
          <w:lang w:val="en"/>
        </w:rPr>
        <w:t>Nario</w:t>
      </w:r>
      <w:proofErr w:type="spellEnd"/>
      <w:r w:rsidR="00C4214D" w:rsidRPr="00C471AF">
        <w:rPr>
          <w:rFonts w:ascii="Times New Roman" w:eastAsia="Calibri" w:hAnsi="Times New Roman" w:cs="Times New Roman"/>
          <w:sz w:val="24"/>
          <w:szCs w:val="24"/>
          <w:lang w:val="en"/>
        </w:rPr>
        <w:t>-Redmond,</w:t>
      </w:r>
      <w:r w:rsidR="009C71E6" w:rsidRPr="00C471AF">
        <w:rPr>
          <w:rFonts w:ascii="Times New Roman" w:eastAsia="Calibri" w:hAnsi="Times New Roman" w:cs="Times New Roman"/>
          <w:sz w:val="24"/>
          <w:szCs w:val="24"/>
          <w:lang w:val="en"/>
        </w:rPr>
        <w:t xml:space="preserve"> 2010)</w:t>
      </w:r>
      <w:r w:rsidRPr="00C471AF">
        <w:rPr>
          <w:rFonts w:ascii="Times New Roman" w:eastAsia="Calibri" w:hAnsi="Times New Roman" w:cs="Times New Roman"/>
          <w:sz w:val="24"/>
          <w:szCs w:val="24"/>
          <w:lang w:val="en"/>
        </w:rPr>
        <w:t xml:space="preserve"> </w:t>
      </w:r>
    </w:p>
    <w:p w14:paraId="1391C17B" w14:textId="055DFC21" w:rsidR="00CF65C0" w:rsidRPr="00C471AF" w:rsidRDefault="002A1261" w:rsidP="00716E13">
      <w:pPr>
        <w:spacing w:before="240" w:line="480" w:lineRule="auto"/>
        <w:ind w:firstLine="720"/>
        <w:rPr>
          <w:rFonts w:ascii="Times New Roman" w:eastAsia="Calibri" w:hAnsi="Times New Roman" w:cs="Times New Roman"/>
          <w:sz w:val="24"/>
          <w:szCs w:val="24"/>
          <w:lang w:val="en-US"/>
        </w:rPr>
      </w:pPr>
      <w:r w:rsidRPr="00C471AF">
        <w:rPr>
          <w:rFonts w:ascii="Times New Roman" w:eastAsia="Calibri" w:hAnsi="Times New Roman" w:cs="Times New Roman"/>
          <w:sz w:val="24"/>
          <w:szCs w:val="24"/>
          <w:lang w:val="en"/>
        </w:rPr>
        <w:t>While some studies investigating the impact of mass media on intergroup relations</w:t>
      </w:r>
      <w:r w:rsidR="00485D64" w:rsidRPr="00C471AF">
        <w:rPr>
          <w:rFonts w:ascii="Times New Roman" w:eastAsia="Calibri" w:hAnsi="Times New Roman" w:cs="Times New Roman"/>
          <w:sz w:val="24"/>
          <w:szCs w:val="24"/>
          <w:lang w:val="en"/>
        </w:rPr>
        <w:t xml:space="preserve"> </w:t>
      </w:r>
      <w:r w:rsidR="003C4E09" w:rsidRPr="00C471AF">
        <w:rPr>
          <w:rFonts w:ascii="Times New Roman" w:eastAsia="Calibri" w:hAnsi="Times New Roman" w:cs="Times New Roman"/>
          <w:sz w:val="24"/>
          <w:szCs w:val="24"/>
          <w:lang w:val="en"/>
        </w:rPr>
        <w:t xml:space="preserve">have </w:t>
      </w:r>
      <w:r w:rsidR="00485D64" w:rsidRPr="00C471AF">
        <w:rPr>
          <w:rFonts w:ascii="Times New Roman" w:eastAsia="Calibri" w:hAnsi="Times New Roman" w:cs="Times New Roman"/>
          <w:sz w:val="24"/>
          <w:szCs w:val="24"/>
          <w:lang w:val="en"/>
        </w:rPr>
        <w:t>suggest</w:t>
      </w:r>
      <w:r w:rsidR="003C4E09" w:rsidRPr="00C471AF">
        <w:rPr>
          <w:rFonts w:ascii="Times New Roman" w:eastAsia="Calibri" w:hAnsi="Times New Roman" w:cs="Times New Roman"/>
          <w:sz w:val="24"/>
          <w:szCs w:val="24"/>
          <w:lang w:val="en"/>
        </w:rPr>
        <w:t>ed that</w:t>
      </w:r>
      <w:r w:rsidRPr="00C471AF">
        <w:rPr>
          <w:rFonts w:ascii="Times New Roman" w:eastAsia="Calibri" w:hAnsi="Times New Roman" w:cs="Times New Roman"/>
          <w:sz w:val="24"/>
          <w:szCs w:val="24"/>
          <w:lang w:val="en"/>
        </w:rPr>
        <w:t xml:space="preserve"> exposure </w:t>
      </w:r>
      <w:r w:rsidR="003C4E09" w:rsidRPr="00C471AF">
        <w:rPr>
          <w:rFonts w:ascii="Times New Roman" w:eastAsia="Calibri" w:hAnsi="Times New Roman" w:cs="Times New Roman"/>
          <w:sz w:val="24"/>
          <w:szCs w:val="24"/>
          <w:lang w:val="en"/>
        </w:rPr>
        <w:t>may be</w:t>
      </w:r>
      <w:r w:rsidRPr="00C471AF">
        <w:rPr>
          <w:rFonts w:ascii="Times New Roman" w:eastAsia="Calibri" w:hAnsi="Times New Roman" w:cs="Times New Roman"/>
          <w:sz w:val="24"/>
          <w:szCs w:val="24"/>
          <w:lang w:val="en"/>
        </w:rPr>
        <w:t xml:space="preserve"> able to positively shift personal perceptions </w:t>
      </w:r>
      <w:r w:rsidR="00716E13" w:rsidRPr="00C471AF">
        <w:rPr>
          <w:rFonts w:ascii="Times New Roman" w:eastAsia="Calibri" w:hAnsi="Times New Roman" w:cs="Times New Roman"/>
          <w:sz w:val="24"/>
          <w:szCs w:val="24"/>
          <w:lang w:val="en"/>
        </w:rPr>
        <w:t xml:space="preserve">of </w:t>
      </w:r>
      <w:r w:rsidRPr="00C471AF">
        <w:rPr>
          <w:rFonts w:ascii="Times New Roman" w:eastAsia="Calibri" w:hAnsi="Times New Roman" w:cs="Times New Roman"/>
          <w:sz w:val="24"/>
          <w:szCs w:val="24"/>
          <w:lang w:val="en"/>
        </w:rPr>
        <w:t xml:space="preserve">groups, including </w:t>
      </w:r>
      <w:r w:rsidR="00AA49C8" w:rsidRPr="00C471AF">
        <w:rPr>
          <w:rFonts w:ascii="Times New Roman" w:eastAsia="Calibri" w:hAnsi="Times New Roman" w:cs="Times New Roman"/>
          <w:sz w:val="24"/>
          <w:szCs w:val="24"/>
          <w:lang w:val="en"/>
        </w:rPr>
        <w:t xml:space="preserve">outgroup </w:t>
      </w:r>
      <w:r w:rsidRPr="00C471AF">
        <w:rPr>
          <w:rFonts w:ascii="Times New Roman" w:eastAsia="Calibri" w:hAnsi="Times New Roman" w:cs="Times New Roman"/>
          <w:sz w:val="24"/>
          <w:szCs w:val="24"/>
          <w:lang w:val="en"/>
        </w:rPr>
        <w:t xml:space="preserve">stereotypes (e.g., Joyce &amp; Harwood, 2014), others have found that </w:t>
      </w:r>
      <w:r w:rsidR="00485D64" w:rsidRPr="00C471AF">
        <w:rPr>
          <w:rFonts w:ascii="Times New Roman" w:eastAsia="Calibri" w:hAnsi="Times New Roman" w:cs="Times New Roman"/>
          <w:sz w:val="24"/>
          <w:szCs w:val="24"/>
          <w:lang w:val="en"/>
        </w:rPr>
        <w:t>media exposure did</w:t>
      </w:r>
      <w:r w:rsidRPr="00C471AF">
        <w:rPr>
          <w:rFonts w:ascii="Times New Roman" w:eastAsia="Calibri" w:hAnsi="Times New Roman" w:cs="Times New Roman"/>
          <w:sz w:val="24"/>
          <w:szCs w:val="24"/>
          <w:lang w:val="en"/>
        </w:rPr>
        <w:t xml:space="preserve"> not precip</w:t>
      </w:r>
      <w:r w:rsidR="00485D64" w:rsidRPr="00C471AF">
        <w:rPr>
          <w:rFonts w:ascii="Times New Roman" w:eastAsia="Calibri" w:hAnsi="Times New Roman" w:cs="Times New Roman"/>
          <w:sz w:val="24"/>
          <w:szCs w:val="24"/>
          <w:lang w:val="en"/>
        </w:rPr>
        <w:t>it</w:t>
      </w:r>
      <w:r w:rsidRPr="00C471AF">
        <w:rPr>
          <w:rFonts w:ascii="Times New Roman" w:eastAsia="Calibri" w:hAnsi="Times New Roman" w:cs="Times New Roman"/>
          <w:sz w:val="24"/>
          <w:szCs w:val="24"/>
          <w:lang w:val="en"/>
        </w:rPr>
        <w:t>ate change</w:t>
      </w:r>
      <w:r w:rsidR="003C4E09" w:rsidRPr="00C471AF">
        <w:rPr>
          <w:rFonts w:ascii="Times New Roman" w:eastAsia="Calibri" w:hAnsi="Times New Roman" w:cs="Times New Roman"/>
          <w:sz w:val="24"/>
          <w:szCs w:val="24"/>
          <w:lang w:val="en"/>
        </w:rPr>
        <w:t>s</w:t>
      </w:r>
      <w:r w:rsidRPr="00C471AF">
        <w:rPr>
          <w:rFonts w:ascii="Times New Roman" w:eastAsia="Calibri" w:hAnsi="Times New Roman" w:cs="Times New Roman"/>
          <w:sz w:val="24"/>
          <w:szCs w:val="24"/>
          <w:lang w:val="en"/>
        </w:rPr>
        <w:t xml:space="preserve"> in personal beliefs, even where </w:t>
      </w:r>
      <w:r w:rsidR="00485D64" w:rsidRPr="00C471AF">
        <w:rPr>
          <w:rFonts w:ascii="Times New Roman" w:eastAsia="Calibri" w:hAnsi="Times New Roman" w:cs="Times New Roman"/>
          <w:sz w:val="24"/>
          <w:szCs w:val="24"/>
          <w:lang w:val="en"/>
        </w:rPr>
        <w:t xml:space="preserve">related </w:t>
      </w:r>
      <w:r w:rsidRPr="00C471AF">
        <w:rPr>
          <w:rFonts w:ascii="Times New Roman" w:eastAsia="Calibri" w:hAnsi="Times New Roman" w:cs="Times New Roman"/>
          <w:sz w:val="24"/>
          <w:szCs w:val="24"/>
          <w:lang w:val="en"/>
        </w:rPr>
        <w:t xml:space="preserve">norms and </w:t>
      </w:r>
      <w:proofErr w:type="spellStart"/>
      <w:r w:rsidRPr="00C471AF">
        <w:rPr>
          <w:rFonts w:ascii="Times New Roman" w:eastAsia="Calibri" w:hAnsi="Times New Roman" w:cs="Times New Roman"/>
          <w:sz w:val="24"/>
          <w:szCs w:val="24"/>
          <w:lang w:val="en"/>
        </w:rPr>
        <w:t>behaviour</w:t>
      </w:r>
      <w:proofErr w:type="spellEnd"/>
      <w:r w:rsidRPr="00C471AF">
        <w:rPr>
          <w:rFonts w:ascii="Times New Roman" w:eastAsia="Calibri" w:hAnsi="Times New Roman" w:cs="Times New Roman"/>
          <w:sz w:val="24"/>
          <w:szCs w:val="24"/>
          <w:lang w:val="en"/>
        </w:rPr>
        <w:t xml:space="preserve"> grow more positi</w:t>
      </w:r>
      <w:r w:rsidR="00485D64" w:rsidRPr="00C471AF">
        <w:rPr>
          <w:rFonts w:ascii="Times New Roman" w:eastAsia="Calibri" w:hAnsi="Times New Roman" w:cs="Times New Roman"/>
          <w:sz w:val="24"/>
          <w:szCs w:val="24"/>
          <w:lang w:val="en"/>
        </w:rPr>
        <w:t>v</w:t>
      </w:r>
      <w:r w:rsidRPr="00C471AF">
        <w:rPr>
          <w:rFonts w:ascii="Times New Roman" w:eastAsia="Calibri" w:hAnsi="Times New Roman" w:cs="Times New Roman"/>
          <w:sz w:val="24"/>
          <w:szCs w:val="24"/>
          <w:lang w:val="en"/>
        </w:rPr>
        <w:t>e</w:t>
      </w:r>
      <w:r w:rsidR="00485D64" w:rsidRPr="00C471AF">
        <w:rPr>
          <w:rFonts w:ascii="Times New Roman" w:eastAsia="Calibri" w:hAnsi="Times New Roman" w:cs="Times New Roman"/>
          <w:sz w:val="24"/>
          <w:szCs w:val="24"/>
          <w:lang w:val="en"/>
        </w:rPr>
        <w:t xml:space="preserve"> (</w:t>
      </w:r>
      <w:proofErr w:type="spellStart"/>
      <w:r w:rsidR="00485D64" w:rsidRPr="00C471AF">
        <w:rPr>
          <w:rFonts w:ascii="Times New Roman" w:eastAsia="Calibri" w:hAnsi="Times New Roman" w:cs="Times New Roman"/>
          <w:sz w:val="24"/>
          <w:szCs w:val="24"/>
          <w:lang w:val="en"/>
        </w:rPr>
        <w:t>Paluck</w:t>
      </w:r>
      <w:proofErr w:type="spellEnd"/>
      <w:r w:rsidR="00485D64" w:rsidRPr="00C471AF">
        <w:rPr>
          <w:rFonts w:ascii="Times New Roman" w:eastAsia="Calibri" w:hAnsi="Times New Roman" w:cs="Times New Roman"/>
          <w:sz w:val="24"/>
          <w:szCs w:val="24"/>
          <w:lang w:val="en"/>
        </w:rPr>
        <w:t>, 2009).</w:t>
      </w:r>
      <w:r w:rsidRPr="00C471AF">
        <w:rPr>
          <w:rFonts w:ascii="Times New Roman" w:eastAsia="Calibri" w:hAnsi="Times New Roman" w:cs="Times New Roman"/>
          <w:sz w:val="24"/>
          <w:szCs w:val="24"/>
          <w:lang w:val="en"/>
        </w:rPr>
        <w:t xml:space="preserve">  </w:t>
      </w:r>
      <w:r w:rsidR="00485D64" w:rsidRPr="00C471AF">
        <w:rPr>
          <w:rFonts w:ascii="Times New Roman" w:eastAsia="Calibri" w:hAnsi="Times New Roman" w:cs="Times New Roman"/>
          <w:sz w:val="24"/>
          <w:szCs w:val="24"/>
          <w:lang w:val="en"/>
        </w:rPr>
        <w:t>It has further been suggested that personal perceptions are difficult to change, and that mass media conveys what others think, rather than prescribing what individuals should think (Mutz, 1998</w:t>
      </w:r>
      <w:r w:rsidR="00110B40">
        <w:rPr>
          <w:rFonts w:ascii="Times New Roman" w:eastAsia="Calibri" w:hAnsi="Times New Roman" w:cs="Times New Roman"/>
          <w:sz w:val="24"/>
          <w:szCs w:val="24"/>
          <w:lang w:val="en"/>
        </w:rPr>
        <w:t xml:space="preserve">; </w:t>
      </w:r>
      <w:proofErr w:type="spellStart"/>
      <w:r w:rsidR="00110B40">
        <w:rPr>
          <w:rFonts w:ascii="Times New Roman" w:eastAsia="Calibri" w:hAnsi="Times New Roman" w:cs="Times New Roman"/>
          <w:sz w:val="24"/>
          <w:szCs w:val="24"/>
          <w:lang w:val="en"/>
        </w:rPr>
        <w:t>Paluck</w:t>
      </w:r>
      <w:proofErr w:type="spellEnd"/>
      <w:r w:rsidR="00110B40">
        <w:rPr>
          <w:rFonts w:ascii="Times New Roman" w:eastAsia="Calibri" w:hAnsi="Times New Roman" w:cs="Times New Roman"/>
          <w:sz w:val="24"/>
          <w:szCs w:val="24"/>
          <w:lang w:val="en"/>
        </w:rPr>
        <w:t>, 2009</w:t>
      </w:r>
      <w:r w:rsidR="00485D64" w:rsidRPr="00110B40">
        <w:rPr>
          <w:rFonts w:ascii="Times New Roman" w:eastAsia="Calibri" w:hAnsi="Times New Roman" w:cs="Times New Roman"/>
          <w:sz w:val="24"/>
          <w:szCs w:val="24"/>
          <w:lang w:val="en"/>
        </w:rPr>
        <w:t>)</w:t>
      </w:r>
      <w:r w:rsidR="009B3C3C" w:rsidRPr="00C471AF">
        <w:rPr>
          <w:rFonts w:ascii="Times New Roman" w:eastAsia="Calibri" w:hAnsi="Times New Roman" w:cs="Times New Roman"/>
          <w:sz w:val="24"/>
          <w:szCs w:val="24"/>
          <w:lang w:val="en"/>
        </w:rPr>
        <w:t>. Group norm theory (</w:t>
      </w:r>
      <w:proofErr w:type="spellStart"/>
      <w:r w:rsidR="009B3C3C" w:rsidRPr="00C471AF">
        <w:rPr>
          <w:rFonts w:ascii="Times New Roman" w:eastAsia="Calibri" w:hAnsi="Times New Roman" w:cs="Times New Roman"/>
          <w:sz w:val="24"/>
          <w:szCs w:val="24"/>
          <w:lang w:val="en"/>
        </w:rPr>
        <w:t>Sherif</w:t>
      </w:r>
      <w:proofErr w:type="spellEnd"/>
      <w:r w:rsidR="009B3C3C" w:rsidRPr="00C471AF">
        <w:rPr>
          <w:rFonts w:ascii="Times New Roman" w:eastAsia="Calibri" w:hAnsi="Times New Roman" w:cs="Times New Roman"/>
          <w:sz w:val="24"/>
          <w:szCs w:val="24"/>
          <w:lang w:val="en"/>
        </w:rPr>
        <w:t xml:space="preserve"> &amp; </w:t>
      </w:r>
      <w:proofErr w:type="spellStart"/>
      <w:r w:rsidR="009B3C3C" w:rsidRPr="00C471AF">
        <w:rPr>
          <w:rFonts w:ascii="Times New Roman" w:eastAsia="Calibri" w:hAnsi="Times New Roman" w:cs="Times New Roman"/>
          <w:sz w:val="24"/>
          <w:szCs w:val="24"/>
          <w:lang w:val="en"/>
        </w:rPr>
        <w:t>Sherif</w:t>
      </w:r>
      <w:proofErr w:type="spellEnd"/>
      <w:r w:rsidR="009B3C3C" w:rsidRPr="00C471AF">
        <w:rPr>
          <w:rFonts w:ascii="Times New Roman" w:eastAsia="Calibri" w:hAnsi="Times New Roman" w:cs="Times New Roman"/>
          <w:sz w:val="24"/>
          <w:szCs w:val="24"/>
          <w:lang w:val="en"/>
        </w:rPr>
        <w:t xml:space="preserve">, 1953) predicts that individuals </w:t>
      </w:r>
      <w:r w:rsidR="00B346B0" w:rsidRPr="00C471AF">
        <w:rPr>
          <w:rFonts w:ascii="Times New Roman" w:eastAsia="Calibri" w:hAnsi="Times New Roman" w:cs="Times New Roman"/>
          <w:sz w:val="24"/>
          <w:szCs w:val="24"/>
          <w:lang w:val="en"/>
        </w:rPr>
        <w:t>adopt the same beliefs which</w:t>
      </w:r>
      <w:r w:rsidR="009B3C3C" w:rsidRPr="00C471AF">
        <w:rPr>
          <w:rFonts w:ascii="Times New Roman" w:eastAsia="Calibri" w:hAnsi="Times New Roman" w:cs="Times New Roman"/>
          <w:sz w:val="24"/>
          <w:szCs w:val="24"/>
          <w:lang w:val="en"/>
        </w:rPr>
        <w:t xml:space="preserve"> valued groups hold and thus, changing </w:t>
      </w:r>
      <w:r w:rsidR="00B346B0" w:rsidRPr="00C471AF">
        <w:rPr>
          <w:rFonts w:ascii="Times New Roman" w:eastAsia="Calibri" w:hAnsi="Times New Roman" w:cs="Times New Roman"/>
          <w:sz w:val="24"/>
          <w:szCs w:val="24"/>
          <w:lang w:val="en"/>
        </w:rPr>
        <w:t xml:space="preserve">an individual’s perceptions of what a valued group </w:t>
      </w:r>
      <w:r w:rsidR="003C67F5" w:rsidRPr="00C471AF">
        <w:rPr>
          <w:rFonts w:ascii="Times New Roman" w:eastAsia="Calibri" w:hAnsi="Times New Roman" w:cs="Times New Roman"/>
          <w:sz w:val="24"/>
          <w:szCs w:val="24"/>
          <w:lang w:val="en"/>
        </w:rPr>
        <w:t xml:space="preserve">thinks </w:t>
      </w:r>
      <w:r w:rsidR="00041C79" w:rsidRPr="00C471AF">
        <w:rPr>
          <w:rFonts w:ascii="Times New Roman" w:eastAsia="Calibri" w:hAnsi="Times New Roman" w:cs="Times New Roman"/>
          <w:sz w:val="24"/>
          <w:szCs w:val="24"/>
          <w:lang w:val="en"/>
        </w:rPr>
        <w:t xml:space="preserve">is </w:t>
      </w:r>
      <w:r w:rsidR="009B3C3C" w:rsidRPr="00C471AF">
        <w:rPr>
          <w:rFonts w:ascii="Times New Roman" w:eastAsia="Calibri" w:hAnsi="Times New Roman" w:cs="Times New Roman"/>
          <w:sz w:val="24"/>
          <w:szCs w:val="24"/>
          <w:lang w:val="en"/>
        </w:rPr>
        <w:t>more effective than modifying personal perceptio</w:t>
      </w:r>
      <w:r w:rsidR="00B346B0" w:rsidRPr="00C471AF">
        <w:rPr>
          <w:rFonts w:ascii="Times New Roman" w:eastAsia="Calibri" w:hAnsi="Times New Roman" w:cs="Times New Roman"/>
          <w:sz w:val="24"/>
          <w:szCs w:val="24"/>
          <w:lang w:val="en"/>
        </w:rPr>
        <w:t>ns (Crandall, Eshleman, &amp; O’Bri</w:t>
      </w:r>
      <w:r w:rsidR="00155E07">
        <w:rPr>
          <w:rFonts w:ascii="Times New Roman" w:eastAsia="Calibri" w:hAnsi="Times New Roman" w:cs="Times New Roman"/>
          <w:sz w:val="24"/>
          <w:szCs w:val="24"/>
          <w:lang w:val="en"/>
        </w:rPr>
        <w:t>e</w:t>
      </w:r>
      <w:r w:rsidR="00B346B0" w:rsidRPr="00C471AF">
        <w:rPr>
          <w:rFonts w:ascii="Times New Roman" w:eastAsia="Calibri" w:hAnsi="Times New Roman" w:cs="Times New Roman"/>
          <w:sz w:val="24"/>
          <w:szCs w:val="24"/>
          <w:lang w:val="en"/>
        </w:rPr>
        <w:t xml:space="preserve">n, 2002). </w:t>
      </w:r>
      <w:r w:rsidR="00B346B0" w:rsidRPr="00C471AF">
        <w:rPr>
          <w:rFonts w:ascii="Times New Roman" w:eastAsia="Calibri" w:hAnsi="Times New Roman" w:cs="Times New Roman"/>
          <w:sz w:val="24"/>
          <w:szCs w:val="24"/>
          <w:lang w:val="en-US"/>
        </w:rPr>
        <w:t xml:space="preserve">Previous studies have </w:t>
      </w:r>
      <w:r w:rsidR="00716E13" w:rsidRPr="00C471AF">
        <w:rPr>
          <w:rFonts w:ascii="Times New Roman" w:eastAsia="Calibri" w:hAnsi="Times New Roman" w:cs="Times New Roman"/>
          <w:sz w:val="24"/>
          <w:szCs w:val="24"/>
          <w:lang w:val="en-US"/>
        </w:rPr>
        <w:t>highlighted a strong, positive relationship</w:t>
      </w:r>
      <w:r w:rsidR="00DB52D5" w:rsidRPr="00C471AF">
        <w:rPr>
          <w:rFonts w:ascii="Times New Roman" w:eastAsia="Calibri" w:hAnsi="Times New Roman" w:cs="Times New Roman"/>
          <w:sz w:val="24"/>
          <w:szCs w:val="24"/>
          <w:lang w:val="en-US"/>
        </w:rPr>
        <w:t xml:space="preserve"> between ingroup</w:t>
      </w:r>
      <w:r w:rsidR="00B346B0" w:rsidRPr="00C471AF">
        <w:rPr>
          <w:rFonts w:ascii="Times New Roman" w:eastAsia="Calibri" w:hAnsi="Times New Roman" w:cs="Times New Roman"/>
          <w:sz w:val="24"/>
          <w:szCs w:val="24"/>
          <w:lang w:val="en-US"/>
        </w:rPr>
        <w:t xml:space="preserve"> norms</w:t>
      </w:r>
      <w:r w:rsidR="00DB52D5" w:rsidRPr="00C471AF">
        <w:rPr>
          <w:rFonts w:ascii="Times New Roman" w:eastAsia="Calibri" w:hAnsi="Times New Roman" w:cs="Times New Roman"/>
          <w:sz w:val="24"/>
          <w:szCs w:val="24"/>
          <w:lang w:val="en-US"/>
        </w:rPr>
        <w:t xml:space="preserve"> about</w:t>
      </w:r>
      <w:r w:rsidR="00B346B0" w:rsidRPr="00C471AF">
        <w:rPr>
          <w:rFonts w:ascii="Times New Roman" w:eastAsia="Calibri" w:hAnsi="Times New Roman" w:cs="Times New Roman"/>
          <w:sz w:val="24"/>
          <w:szCs w:val="24"/>
          <w:lang w:val="en-US"/>
        </w:rPr>
        <w:t xml:space="preserve"> </w:t>
      </w:r>
      <w:r w:rsidR="00DB52D5" w:rsidRPr="00C471AF">
        <w:rPr>
          <w:rFonts w:ascii="Times New Roman" w:eastAsia="Calibri" w:hAnsi="Times New Roman" w:cs="Times New Roman"/>
          <w:sz w:val="24"/>
          <w:szCs w:val="24"/>
          <w:lang w:val="en-US"/>
        </w:rPr>
        <w:t xml:space="preserve">outgroups </w:t>
      </w:r>
      <w:r w:rsidR="00B346B0" w:rsidRPr="00C471AF">
        <w:rPr>
          <w:rFonts w:ascii="Times New Roman" w:eastAsia="Calibri" w:hAnsi="Times New Roman" w:cs="Times New Roman"/>
          <w:sz w:val="24"/>
          <w:szCs w:val="24"/>
          <w:lang w:val="en-US"/>
        </w:rPr>
        <w:t xml:space="preserve">and expressed antipathy toward </w:t>
      </w:r>
      <w:r w:rsidR="00DB52D5" w:rsidRPr="00C471AF">
        <w:rPr>
          <w:rFonts w:ascii="Times New Roman" w:eastAsia="Calibri" w:hAnsi="Times New Roman" w:cs="Times New Roman"/>
          <w:sz w:val="24"/>
          <w:szCs w:val="24"/>
          <w:lang w:val="en-US"/>
        </w:rPr>
        <w:t xml:space="preserve">them </w:t>
      </w:r>
      <w:r w:rsidR="00B346B0" w:rsidRPr="00C471AF">
        <w:rPr>
          <w:rFonts w:ascii="Times New Roman" w:eastAsia="Calibri" w:hAnsi="Times New Roman" w:cs="Times New Roman"/>
          <w:sz w:val="24"/>
          <w:szCs w:val="24"/>
          <w:lang w:val="en-US"/>
        </w:rPr>
        <w:t>(Crandall &amp; Eshlema</w:t>
      </w:r>
      <w:r w:rsidR="009B3E02" w:rsidRPr="00C471AF">
        <w:rPr>
          <w:rFonts w:ascii="Times New Roman" w:eastAsia="Calibri" w:hAnsi="Times New Roman" w:cs="Times New Roman"/>
          <w:sz w:val="24"/>
          <w:szCs w:val="24"/>
          <w:lang w:val="en-US"/>
        </w:rPr>
        <w:t>n, 2003; Crandall et al.</w:t>
      </w:r>
      <w:r w:rsidR="00997811" w:rsidRPr="00C471AF">
        <w:rPr>
          <w:rFonts w:ascii="Times New Roman" w:eastAsia="Calibri" w:hAnsi="Times New Roman" w:cs="Times New Roman"/>
          <w:sz w:val="24"/>
          <w:szCs w:val="24"/>
          <w:lang w:val="en-US"/>
        </w:rPr>
        <w:t>, 2002)</w:t>
      </w:r>
      <w:r w:rsidR="003E2AB7" w:rsidRPr="00C471AF">
        <w:rPr>
          <w:rFonts w:ascii="Times New Roman" w:eastAsia="Calibri" w:hAnsi="Times New Roman" w:cs="Times New Roman"/>
          <w:sz w:val="24"/>
          <w:szCs w:val="24"/>
          <w:lang w:val="en-US"/>
        </w:rPr>
        <w:t xml:space="preserve">, </w:t>
      </w:r>
      <w:r w:rsidR="00997811" w:rsidRPr="00C471AF">
        <w:rPr>
          <w:rFonts w:ascii="Times New Roman" w:eastAsia="Calibri" w:hAnsi="Times New Roman" w:cs="Times New Roman"/>
          <w:sz w:val="24"/>
          <w:szCs w:val="24"/>
          <w:lang w:val="en-US"/>
        </w:rPr>
        <w:t xml:space="preserve">suggesting </w:t>
      </w:r>
      <w:r w:rsidR="00041C79" w:rsidRPr="00C471AF">
        <w:rPr>
          <w:rFonts w:ascii="Times New Roman" w:eastAsia="Calibri" w:hAnsi="Times New Roman" w:cs="Times New Roman"/>
          <w:sz w:val="24"/>
          <w:szCs w:val="24"/>
          <w:lang w:val="en-US"/>
        </w:rPr>
        <w:t xml:space="preserve">that </w:t>
      </w:r>
      <w:r w:rsidR="00997811" w:rsidRPr="00C471AF">
        <w:rPr>
          <w:rFonts w:ascii="Times New Roman" w:eastAsia="Calibri" w:hAnsi="Times New Roman" w:cs="Times New Roman"/>
          <w:sz w:val="24"/>
          <w:szCs w:val="24"/>
          <w:lang w:val="en-US"/>
        </w:rPr>
        <w:t xml:space="preserve">whether a mass </w:t>
      </w:r>
      <w:r w:rsidR="00DB52D5" w:rsidRPr="00C471AF">
        <w:rPr>
          <w:rFonts w:ascii="Times New Roman" w:eastAsia="Calibri" w:hAnsi="Times New Roman" w:cs="Times New Roman"/>
          <w:sz w:val="24"/>
          <w:szCs w:val="24"/>
          <w:lang w:val="en-US"/>
        </w:rPr>
        <w:t xml:space="preserve">media-based strategy can shift ingroup </w:t>
      </w:r>
      <w:r w:rsidR="00997811" w:rsidRPr="00C471AF">
        <w:rPr>
          <w:rFonts w:ascii="Times New Roman" w:eastAsia="Calibri" w:hAnsi="Times New Roman" w:cs="Times New Roman"/>
          <w:sz w:val="24"/>
          <w:szCs w:val="24"/>
          <w:lang w:val="en-US"/>
        </w:rPr>
        <w:t>norms</w:t>
      </w:r>
      <w:r w:rsidR="00DB52D5" w:rsidRPr="00C471AF">
        <w:rPr>
          <w:rFonts w:ascii="Times New Roman" w:eastAsia="Calibri" w:hAnsi="Times New Roman" w:cs="Times New Roman"/>
          <w:sz w:val="24"/>
          <w:szCs w:val="24"/>
          <w:lang w:val="en-US"/>
        </w:rPr>
        <w:t xml:space="preserve"> about a target outgroup</w:t>
      </w:r>
      <w:r w:rsidR="00997811" w:rsidRPr="00C471AF">
        <w:rPr>
          <w:rFonts w:ascii="Times New Roman" w:eastAsia="Calibri" w:hAnsi="Times New Roman" w:cs="Times New Roman"/>
          <w:sz w:val="24"/>
          <w:szCs w:val="24"/>
          <w:lang w:val="en-US"/>
        </w:rPr>
        <w:t xml:space="preserve"> </w:t>
      </w:r>
      <w:r w:rsidR="00DB52D5" w:rsidRPr="00C471AF">
        <w:rPr>
          <w:rFonts w:ascii="Times New Roman" w:eastAsia="Calibri" w:hAnsi="Times New Roman" w:cs="Times New Roman"/>
          <w:sz w:val="24"/>
          <w:szCs w:val="24"/>
          <w:lang w:val="en-US"/>
        </w:rPr>
        <w:t xml:space="preserve">among majority group members </w:t>
      </w:r>
      <w:r w:rsidR="00997811" w:rsidRPr="00C471AF">
        <w:rPr>
          <w:rFonts w:ascii="Times New Roman" w:eastAsia="Calibri" w:hAnsi="Times New Roman" w:cs="Times New Roman"/>
          <w:sz w:val="24"/>
          <w:szCs w:val="24"/>
          <w:lang w:val="en-US"/>
        </w:rPr>
        <w:t xml:space="preserve">provides a good </w:t>
      </w:r>
      <w:r w:rsidR="00EF3831" w:rsidRPr="00C471AF">
        <w:rPr>
          <w:rFonts w:ascii="Times New Roman" w:eastAsia="Calibri" w:hAnsi="Times New Roman" w:cs="Times New Roman"/>
          <w:sz w:val="24"/>
          <w:szCs w:val="24"/>
          <w:lang w:val="en-US"/>
        </w:rPr>
        <w:t xml:space="preserve">test </w:t>
      </w:r>
      <w:r w:rsidR="00997811" w:rsidRPr="00C471AF">
        <w:rPr>
          <w:rFonts w:ascii="Times New Roman" w:eastAsia="Calibri" w:hAnsi="Times New Roman" w:cs="Times New Roman"/>
          <w:sz w:val="24"/>
          <w:szCs w:val="24"/>
          <w:lang w:val="en-US"/>
        </w:rPr>
        <w:t>of its efficacy</w:t>
      </w:r>
      <w:r w:rsidR="003E2AB7" w:rsidRPr="00C471AF">
        <w:rPr>
          <w:rFonts w:ascii="Times New Roman" w:eastAsia="Calibri" w:hAnsi="Times New Roman" w:cs="Times New Roman"/>
          <w:sz w:val="24"/>
          <w:szCs w:val="24"/>
          <w:lang w:val="en-US"/>
        </w:rPr>
        <w:t xml:space="preserve"> </w:t>
      </w:r>
      <w:r w:rsidR="00DB52D5" w:rsidRPr="00C471AF">
        <w:rPr>
          <w:rFonts w:ascii="Times New Roman" w:eastAsia="Calibri" w:hAnsi="Times New Roman" w:cs="Times New Roman"/>
          <w:sz w:val="24"/>
          <w:szCs w:val="24"/>
          <w:lang w:val="en-US"/>
        </w:rPr>
        <w:t>within the real world</w:t>
      </w:r>
      <w:r w:rsidR="00997811" w:rsidRPr="00C471AF">
        <w:rPr>
          <w:rFonts w:ascii="Times New Roman" w:eastAsia="Calibri" w:hAnsi="Times New Roman" w:cs="Times New Roman"/>
          <w:sz w:val="24"/>
          <w:szCs w:val="24"/>
          <w:lang w:val="en-US"/>
        </w:rPr>
        <w:t>.</w:t>
      </w:r>
      <w:r w:rsidR="009B3E02" w:rsidRPr="00C471AF">
        <w:rPr>
          <w:rFonts w:ascii="Times New Roman" w:eastAsia="Calibri" w:hAnsi="Times New Roman" w:cs="Times New Roman"/>
          <w:sz w:val="24"/>
          <w:szCs w:val="24"/>
          <w:lang w:val="en-US"/>
        </w:rPr>
        <w:t xml:space="preserve"> Likewise, as individuals</w:t>
      </w:r>
      <w:r w:rsidR="002F6FFB" w:rsidRPr="00C471AF">
        <w:rPr>
          <w:rFonts w:ascii="Times New Roman" w:eastAsia="Calibri" w:hAnsi="Times New Roman" w:cs="Times New Roman"/>
          <w:sz w:val="24"/>
          <w:szCs w:val="24"/>
          <w:lang w:val="en-US"/>
        </w:rPr>
        <w:t xml:space="preserve"> are likely to </w:t>
      </w:r>
      <w:r w:rsidR="00041C79" w:rsidRPr="00C471AF">
        <w:rPr>
          <w:rFonts w:ascii="Times New Roman" w:eastAsia="Calibri" w:hAnsi="Times New Roman" w:cs="Times New Roman"/>
          <w:sz w:val="24"/>
          <w:szCs w:val="24"/>
          <w:lang w:val="en-US"/>
        </w:rPr>
        <w:t xml:space="preserve">view </w:t>
      </w:r>
      <w:r w:rsidR="003E2723" w:rsidRPr="00C471AF">
        <w:rPr>
          <w:rFonts w:ascii="Times New Roman" w:eastAsia="Calibri" w:hAnsi="Times New Roman" w:cs="Times New Roman"/>
          <w:sz w:val="24"/>
          <w:szCs w:val="24"/>
          <w:lang w:val="en-US"/>
        </w:rPr>
        <w:t>themselves</w:t>
      </w:r>
      <w:r w:rsidR="009B3E02" w:rsidRPr="00C471AF">
        <w:rPr>
          <w:rFonts w:ascii="Times New Roman" w:eastAsia="Calibri" w:hAnsi="Times New Roman" w:cs="Times New Roman"/>
          <w:sz w:val="24"/>
          <w:szCs w:val="24"/>
          <w:lang w:val="en-US"/>
        </w:rPr>
        <w:t xml:space="preserve"> according to ingroup norms</w:t>
      </w:r>
      <w:r w:rsidR="00716E13" w:rsidRPr="00C471AF">
        <w:rPr>
          <w:rFonts w:ascii="Times New Roman" w:eastAsia="Calibri" w:hAnsi="Times New Roman" w:cs="Times New Roman"/>
          <w:sz w:val="24"/>
          <w:szCs w:val="24"/>
          <w:lang w:val="en-US"/>
        </w:rPr>
        <w:t xml:space="preserve"> (</w:t>
      </w:r>
      <w:proofErr w:type="spellStart"/>
      <w:r w:rsidR="00716E13" w:rsidRPr="00C471AF">
        <w:rPr>
          <w:rFonts w:ascii="Times New Roman" w:eastAsia="Calibri" w:hAnsi="Times New Roman" w:cs="Times New Roman"/>
          <w:sz w:val="24"/>
          <w:szCs w:val="24"/>
          <w:lang w:val="en-US"/>
        </w:rPr>
        <w:t>Hornsey</w:t>
      </w:r>
      <w:proofErr w:type="spellEnd"/>
      <w:r w:rsidR="00716E13" w:rsidRPr="00C471AF">
        <w:rPr>
          <w:rFonts w:ascii="Times New Roman" w:eastAsia="Calibri" w:hAnsi="Times New Roman" w:cs="Times New Roman"/>
          <w:sz w:val="24"/>
          <w:szCs w:val="24"/>
          <w:lang w:val="en-US"/>
        </w:rPr>
        <w:t>, 2008)</w:t>
      </w:r>
      <w:r w:rsidR="00041C79" w:rsidRPr="00C471AF">
        <w:rPr>
          <w:rFonts w:ascii="Times New Roman" w:eastAsia="Calibri" w:hAnsi="Times New Roman" w:cs="Times New Roman"/>
          <w:sz w:val="24"/>
          <w:szCs w:val="24"/>
          <w:lang w:val="en-US"/>
        </w:rPr>
        <w:t>,</w:t>
      </w:r>
      <w:r w:rsidR="009B3E02" w:rsidRPr="00C471AF">
        <w:rPr>
          <w:rFonts w:ascii="Times New Roman" w:eastAsia="Calibri" w:hAnsi="Times New Roman" w:cs="Times New Roman"/>
          <w:sz w:val="24"/>
          <w:szCs w:val="24"/>
          <w:lang w:val="en-US"/>
        </w:rPr>
        <w:t xml:space="preserve"> it follows that</w:t>
      </w:r>
      <w:r w:rsidR="00564A8B">
        <w:rPr>
          <w:rFonts w:ascii="Times New Roman" w:eastAsia="Calibri" w:hAnsi="Times New Roman" w:cs="Times New Roman"/>
          <w:sz w:val="24"/>
          <w:szCs w:val="24"/>
          <w:lang w:val="en-US"/>
        </w:rPr>
        <w:t xml:space="preserve"> </w:t>
      </w:r>
      <w:r w:rsidR="0076319C" w:rsidRPr="00C471AF">
        <w:rPr>
          <w:rFonts w:ascii="Times New Roman" w:eastAsia="Calibri" w:hAnsi="Times New Roman" w:cs="Times New Roman"/>
          <w:sz w:val="24"/>
          <w:szCs w:val="24"/>
          <w:lang w:val="en-US"/>
        </w:rPr>
        <w:t>for minority group members</w:t>
      </w:r>
      <w:r w:rsidR="00041C79" w:rsidRPr="00C471AF">
        <w:rPr>
          <w:rFonts w:ascii="Times New Roman" w:eastAsia="Calibri" w:hAnsi="Times New Roman" w:cs="Times New Roman"/>
          <w:sz w:val="24"/>
          <w:szCs w:val="24"/>
          <w:lang w:val="en-US"/>
        </w:rPr>
        <w:t xml:space="preserve">, the promise of </w:t>
      </w:r>
      <w:r w:rsidR="009B3E02" w:rsidRPr="00C471AF">
        <w:rPr>
          <w:rFonts w:ascii="Times New Roman" w:eastAsia="Calibri" w:hAnsi="Times New Roman" w:cs="Times New Roman"/>
          <w:sz w:val="24"/>
          <w:szCs w:val="24"/>
          <w:lang w:val="en-US"/>
        </w:rPr>
        <w:t>mass media-based strategie</w:t>
      </w:r>
      <w:r w:rsidR="00041C79" w:rsidRPr="00C471AF">
        <w:rPr>
          <w:rFonts w:ascii="Times New Roman" w:eastAsia="Calibri" w:hAnsi="Times New Roman" w:cs="Times New Roman"/>
          <w:sz w:val="24"/>
          <w:szCs w:val="24"/>
          <w:lang w:val="en-US"/>
        </w:rPr>
        <w:t xml:space="preserve">s </w:t>
      </w:r>
      <w:r w:rsidR="009B3E02" w:rsidRPr="00C471AF">
        <w:rPr>
          <w:rFonts w:ascii="Times New Roman" w:eastAsia="Calibri" w:hAnsi="Times New Roman" w:cs="Times New Roman"/>
          <w:sz w:val="24"/>
          <w:szCs w:val="24"/>
          <w:lang w:val="en-US"/>
        </w:rPr>
        <w:t>may lie in their ability to combat</w:t>
      </w:r>
      <w:r w:rsidR="00D80BAA" w:rsidRPr="00C471AF">
        <w:rPr>
          <w:rFonts w:ascii="Times New Roman" w:eastAsia="Calibri" w:hAnsi="Times New Roman" w:cs="Times New Roman"/>
          <w:sz w:val="24"/>
          <w:szCs w:val="24"/>
          <w:lang w:val="en-US"/>
        </w:rPr>
        <w:t xml:space="preserve"> negative</w:t>
      </w:r>
      <w:r w:rsidR="009B3E02" w:rsidRPr="00C471AF">
        <w:rPr>
          <w:rFonts w:ascii="Times New Roman" w:eastAsia="Calibri" w:hAnsi="Times New Roman" w:cs="Times New Roman"/>
          <w:sz w:val="24"/>
          <w:szCs w:val="24"/>
          <w:lang w:val="en-US"/>
        </w:rPr>
        <w:t xml:space="preserve"> </w:t>
      </w:r>
      <w:r w:rsidR="00D80BAA" w:rsidRPr="00C471AF">
        <w:rPr>
          <w:rFonts w:ascii="Times New Roman" w:eastAsia="Calibri" w:hAnsi="Times New Roman" w:cs="Times New Roman"/>
          <w:sz w:val="24"/>
          <w:szCs w:val="24"/>
          <w:lang w:val="en-US"/>
        </w:rPr>
        <w:t>stereotypes</w:t>
      </w:r>
      <w:r w:rsidR="00041C79" w:rsidRPr="00C471AF">
        <w:rPr>
          <w:rFonts w:ascii="Times New Roman" w:eastAsia="Calibri" w:hAnsi="Times New Roman" w:cs="Times New Roman"/>
          <w:sz w:val="24"/>
          <w:szCs w:val="24"/>
          <w:lang w:val="en-US"/>
        </w:rPr>
        <w:t xml:space="preserve"> about the ingroup.</w:t>
      </w:r>
      <w:r w:rsidR="009B3E02" w:rsidRPr="00C471AF">
        <w:rPr>
          <w:rFonts w:ascii="Times New Roman" w:eastAsia="Calibri" w:hAnsi="Times New Roman" w:cs="Times New Roman"/>
          <w:sz w:val="24"/>
          <w:szCs w:val="24"/>
          <w:lang w:val="en-US"/>
        </w:rPr>
        <w:t xml:space="preserve">  </w:t>
      </w:r>
    </w:p>
    <w:p w14:paraId="58C93CA2" w14:textId="77777777" w:rsidR="009900B0" w:rsidRDefault="009900B0" w:rsidP="0015748F">
      <w:pPr>
        <w:rPr>
          <w:rFonts w:ascii="Times New Roman" w:eastAsia="Calibri" w:hAnsi="Times New Roman" w:cs="Times New Roman"/>
          <w:b/>
          <w:sz w:val="24"/>
          <w:szCs w:val="24"/>
          <w:lang w:val="en"/>
        </w:rPr>
      </w:pPr>
    </w:p>
    <w:p w14:paraId="0FA949B9" w14:textId="1CE3F3A8" w:rsidR="006244C3" w:rsidRPr="00C471AF" w:rsidRDefault="00807931" w:rsidP="0015748F">
      <w:pPr>
        <w:rPr>
          <w:rFonts w:ascii="Times New Roman" w:eastAsia="Calibri" w:hAnsi="Times New Roman" w:cs="Times New Roman"/>
          <w:b/>
          <w:sz w:val="24"/>
          <w:szCs w:val="24"/>
          <w:lang w:val="en"/>
        </w:rPr>
      </w:pPr>
      <w:r w:rsidRPr="00C471AF">
        <w:rPr>
          <w:rFonts w:ascii="Times New Roman" w:eastAsia="Calibri" w:hAnsi="Times New Roman" w:cs="Times New Roman"/>
          <w:b/>
          <w:sz w:val="24"/>
          <w:szCs w:val="24"/>
          <w:lang w:val="en"/>
        </w:rPr>
        <w:lastRenderedPageBreak/>
        <w:t xml:space="preserve">Intergroup </w:t>
      </w:r>
      <w:r w:rsidR="00655FB4" w:rsidRPr="00C471AF">
        <w:rPr>
          <w:rFonts w:ascii="Times New Roman" w:eastAsia="Calibri" w:hAnsi="Times New Roman" w:cs="Times New Roman"/>
          <w:b/>
          <w:sz w:val="24"/>
          <w:szCs w:val="24"/>
          <w:lang w:val="en"/>
        </w:rPr>
        <w:t>E</w:t>
      </w:r>
      <w:r w:rsidR="006244C3" w:rsidRPr="00C471AF">
        <w:rPr>
          <w:rFonts w:ascii="Times New Roman" w:eastAsia="Calibri" w:hAnsi="Times New Roman" w:cs="Times New Roman"/>
          <w:b/>
          <w:sz w:val="24"/>
          <w:szCs w:val="24"/>
          <w:lang w:val="en"/>
        </w:rPr>
        <w:t>mbarrassment</w:t>
      </w:r>
    </w:p>
    <w:p w14:paraId="6C7DEA6A" w14:textId="7B55B889" w:rsidR="006244C3" w:rsidRPr="00C471AF" w:rsidRDefault="006244C3" w:rsidP="006244C3">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Interest in the role that emotions play has grown to offer explanation for intergroup phenomena. A major contribution of this emphasis on affect has been the development of intergroup emotions theory (</w:t>
      </w:r>
      <w:r w:rsidR="00881543" w:rsidRPr="00C471AF">
        <w:rPr>
          <w:rFonts w:ascii="Times New Roman" w:eastAsia="Calibri" w:hAnsi="Times New Roman" w:cs="Times New Roman"/>
          <w:sz w:val="24"/>
          <w:szCs w:val="24"/>
        </w:rPr>
        <w:t>Mackie et al.</w:t>
      </w:r>
      <w:r w:rsidRPr="00C471AF">
        <w:rPr>
          <w:rFonts w:ascii="Times New Roman" w:eastAsia="Calibri" w:hAnsi="Times New Roman" w:cs="Times New Roman"/>
          <w:sz w:val="24"/>
          <w:szCs w:val="24"/>
        </w:rPr>
        <w:t xml:space="preserve">, 2008). The theory proposes both that people feel emotions (e.g., guilt, pride) because of the unique social identities they possess and that such emotions have tangible consequences on intergroup relations. </w:t>
      </w:r>
    </w:p>
    <w:p w14:paraId="3596C4CB" w14:textId="01F00298" w:rsidR="006244C3" w:rsidRPr="00C471AF" w:rsidRDefault="006244C3" w:rsidP="006244C3">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A negative emotion that may influence the nature of intergroup relations between minorities and majorities is embarrassment, defined by Miller (1996, p. 129) as the “acute state of flustered, awkward, abashed chagrin that follows events that increase the threat of unwanted evaluations”. </w:t>
      </w:r>
      <w:r w:rsidRPr="00C471AF">
        <w:rPr>
          <w:rFonts w:ascii="Times New Roman" w:eastAsia="Calibri" w:hAnsi="Times New Roman" w:cs="Times New Roman"/>
          <w:sz w:val="24"/>
          <w:szCs w:val="24"/>
          <w:lang w:val="en"/>
        </w:rPr>
        <w:t xml:space="preserve">Although negative interpersonal consequences of embarrassment are well-documented, such as the avoidance of embarrassing circumstances that would otherwise benefit the individual </w:t>
      </w:r>
      <w:r w:rsidRPr="00C471AF">
        <w:rPr>
          <w:rFonts w:ascii="Times New Roman" w:eastAsia="Calibri" w:hAnsi="Times New Roman" w:cs="Times New Roman"/>
          <w:sz w:val="24"/>
          <w:szCs w:val="24"/>
        </w:rPr>
        <w:t xml:space="preserve">(e.g., healthcare check-ups; </w:t>
      </w:r>
      <w:proofErr w:type="spellStart"/>
      <w:r w:rsidRPr="00C471AF">
        <w:rPr>
          <w:rFonts w:ascii="Times New Roman" w:eastAsia="Calibri" w:hAnsi="Times New Roman" w:cs="Times New Roman"/>
          <w:sz w:val="24"/>
          <w:szCs w:val="24"/>
        </w:rPr>
        <w:t>McCambridge</w:t>
      </w:r>
      <w:proofErr w:type="spellEnd"/>
      <w:r w:rsidRPr="00C471AF">
        <w:rPr>
          <w:rFonts w:ascii="Times New Roman" w:eastAsia="Calibri" w:hAnsi="Times New Roman" w:cs="Times New Roman"/>
          <w:sz w:val="24"/>
          <w:szCs w:val="24"/>
        </w:rPr>
        <w:t xml:space="preserve"> &amp; </w:t>
      </w:r>
      <w:proofErr w:type="spellStart"/>
      <w:r w:rsidRPr="00C471AF">
        <w:rPr>
          <w:rFonts w:ascii="Times New Roman" w:eastAsia="Calibri" w:hAnsi="Times New Roman" w:cs="Times New Roman"/>
          <w:sz w:val="24"/>
          <w:szCs w:val="24"/>
        </w:rPr>
        <w:t>Consedine</w:t>
      </w:r>
      <w:proofErr w:type="spellEnd"/>
      <w:r w:rsidRPr="00C471AF">
        <w:rPr>
          <w:rFonts w:ascii="Times New Roman" w:eastAsia="Calibri" w:hAnsi="Times New Roman" w:cs="Times New Roman"/>
          <w:sz w:val="24"/>
          <w:szCs w:val="24"/>
        </w:rPr>
        <w:t>, 2014), focus on the implications of embarrassment has only</w:t>
      </w:r>
      <w:r w:rsidR="00277486" w:rsidRPr="00C471AF">
        <w:rPr>
          <w:rFonts w:ascii="Times New Roman" w:eastAsia="Calibri" w:hAnsi="Times New Roman" w:cs="Times New Roman"/>
          <w:sz w:val="24"/>
          <w:szCs w:val="24"/>
        </w:rPr>
        <w:t xml:space="preserve"> relatively</w:t>
      </w:r>
      <w:r w:rsidRPr="00C471AF">
        <w:rPr>
          <w:rFonts w:ascii="Times New Roman" w:eastAsia="Calibri" w:hAnsi="Times New Roman" w:cs="Times New Roman"/>
          <w:sz w:val="24"/>
          <w:szCs w:val="24"/>
        </w:rPr>
        <w:t xml:space="preserve"> recently been extended from the interpersonal to the intergroup setting</w:t>
      </w:r>
      <w:r w:rsidR="009C71E6" w:rsidRPr="00C471AF">
        <w:rPr>
          <w:rFonts w:ascii="Times New Roman" w:eastAsia="Calibri" w:hAnsi="Times New Roman" w:cs="Times New Roman"/>
          <w:sz w:val="24"/>
          <w:szCs w:val="24"/>
        </w:rPr>
        <w:t xml:space="preserve"> (Eller, </w:t>
      </w:r>
      <w:proofErr w:type="spellStart"/>
      <w:r w:rsidR="009C71E6" w:rsidRPr="00C471AF">
        <w:rPr>
          <w:rFonts w:ascii="Times New Roman" w:eastAsia="Calibri" w:hAnsi="Times New Roman" w:cs="Times New Roman"/>
          <w:sz w:val="24"/>
          <w:szCs w:val="24"/>
        </w:rPr>
        <w:t>Koschate</w:t>
      </w:r>
      <w:proofErr w:type="spellEnd"/>
      <w:r w:rsidR="009C71E6" w:rsidRPr="00C471AF">
        <w:rPr>
          <w:rFonts w:ascii="Times New Roman" w:eastAsia="Calibri" w:hAnsi="Times New Roman" w:cs="Times New Roman"/>
          <w:sz w:val="24"/>
          <w:szCs w:val="24"/>
        </w:rPr>
        <w:t xml:space="preserve">, &amp; Gilson, </w:t>
      </w:r>
      <w:r w:rsidRPr="00C471AF">
        <w:rPr>
          <w:rFonts w:ascii="Times New Roman" w:eastAsia="Calibri" w:hAnsi="Times New Roman" w:cs="Times New Roman"/>
          <w:sz w:val="24"/>
          <w:szCs w:val="24"/>
        </w:rPr>
        <w:t>2011)</w:t>
      </w:r>
      <w:r w:rsidR="009C71E6" w:rsidRPr="00C471AF">
        <w:rPr>
          <w:rFonts w:ascii="Times New Roman" w:eastAsia="Calibri" w:hAnsi="Times New Roman" w:cs="Times New Roman"/>
          <w:sz w:val="24"/>
          <w:szCs w:val="24"/>
        </w:rPr>
        <w:t>.</w:t>
      </w:r>
      <w:r w:rsidRPr="00C471AF">
        <w:rPr>
          <w:rFonts w:ascii="Times New Roman" w:eastAsia="Calibri" w:hAnsi="Times New Roman" w:cs="Times New Roman"/>
          <w:sz w:val="24"/>
          <w:szCs w:val="24"/>
        </w:rPr>
        <w:t xml:space="preserve"> </w:t>
      </w:r>
    </w:p>
    <w:p w14:paraId="280027E4" w14:textId="304D976E" w:rsidR="00240374" w:rsidRPr="00C471AF" w:rsidRDefault="001663E9" w:rsidP="002F6FFB">
      <w:pPr>
        <w:spacing w:line="480" w:lineRule="auto"/>
        <w:ind w:firstLine="720"/>
        <w:rPr>
          <w:rFonts w:ascii="Times New Roman" w:eastAsia="Calibri" w:hAnsi="Times New Roman" w:cs="Times New Roman"/>
          <w:sz w:val="24"/>
          <w:szCs w:val="24"/>
          <w:lang w:val="en"/>
        </w:rPr>
      </w:pPr>
      <w:r w:rsidRPr="00C471AF">
        <w:rPr>
          <w:rFonts w:ascii="Times New Roman" w:eastAsia="Calibri" w:hAnsi="Times New Roman" w:cs="Times New Roman"/>
          <w:sz w:val="24"/>
          <w:szCs w:val="24"/>
        </w:rPr>
        <w:t>Evidence indicates that</w:t>
      </w:r>
      <w:r w:rsidR="006244C3" w:rsidRPr="00C471AF">
        <w:rPr>
          <w:rFonts w:ascii="Times New Roman" w:eastAsia="Calibri" w:hAnsi="Times New Roman" w:cs="Times New Roman"/>
          <w:sz w:val="24"/>
          <w:szCs w:val="24"/>
        </w:rPr>
        <w:t xml:space="preserve"> embarrassment may be common in the mixed physical ability context. </w:t>
      </w:r>
      <w:r w:rsidRPr="00C471AF">
        <w:rPr>
          <w:rFonts w:ascii="Times New Roman" w:eastAsia="Calibri" w:hAnsi="Times New Roman" w:cs="Times New Roman"/>
          <w:sz w:val="24"/>
          <w:szCs w:val="24"/>
        </w:rPr>
        <w:t>For example, a recent survey showed that o</w:t>
      </w:r>
      <w:r w:rsidR="006244C3" w:rsidRPr="00C471AF">
        <w:rPr>
          <w:rFonts w:ascii="Times New Roman" w:eastAsia="Calibri" w:hAnsi="Times New Roman" w:cs="Times New Roman"/>
          <w:sz w:val="24"/>
          <w:szCs w:val="24"/>
        </w:rPr>
        <w:t xml:space="preserve">nly 33% of non-disabled people in the UK would feel comfortable talking to a person with a physical disability, due to worries and uncertainty </w:t>
      </w:r>
      <w:r w:rsidR="006244C3" w:rsidRPr="00C471AF">
        <w:rPr>
          <w:rFonts w:ascii="Times New Roman" w:eastAsia="Calibri" w:hAnsi="Times New Roman" w:cs="Times New Roman"/>
          <w:sz w:val="24"/>
          <w:szCs w:val="24"/>
          <w:lang w:val="en"/>
        </w:rPr>
        <w:t xml:space="preserve">about acting in an embarrassing way (e.g., appearing prejudiced, saying the wrong thing; </w:t>
      </w:r>
      <w:r w:rsidR="006244C3" w:rsidRPr="00C471AF">
        <w:rPr>
          <w:rFonts w:ascii="Times New Roman" w:eastAsia="Calibri" w:hAnsi="Times New Roman" w:cs="Times New Roman"/>
          <w:sz w:val="24"/>
          <w:szCs w:val="24"/>
        </w:rPr>
        <w:t xml:space="preserve">Aiden &amp; McCarthy, 2014). Qualitative accounts from people with physical disabilities suggest that experiencing awkward </w:t>
      </w:r>
      <w:r w:rsidR="006244C3" w:rsidRPr="00C471AF">
        <w:rPr>
          <w:rFonts w:ascii="Times New Roman" w:eastAsia="Calibri" w:hAnsi="Times New Roman" w:cs="Times New Roman"/>
          <w:sz w:val="24"/>
          <w:szCs w:val="24"/>
          <w:lang w:val="en-US"/>
        </w:rPr>
        <w:t>behavior</w:t>
      </w:r>
      <w:r w:rsidR="006244C3" w:rsidRPr="00C471AF">
        <w:rPr>
          <w:rFonts w:ascii="Times New Roman" w:eastAsia="Calibri" w:hAnsi="Times New Roman" w:cs="Times New Roman"/>
          <w:sz w:val="24"/>
          <w:szCs w:val="24"/>
        </w:rPr>
        <w:t xml:space="preserve"> (e.g., invasive questioning) from non-disabled people is commonly embarrassing as well (Reeve, 2012).</w:t>
      </w:r>
    </w:p>
    <w:p w14:paraId="20663957" w14:textId="60B80C1B" w:rsidR="006244C3" w:rsidRPr="00C471AF" w:rsidRDefault="00807931" w:rsidP="00A4557B">
      <w:pPr>
        <w:spacing w:line="480" w:lineRule="auto"/>
        <w:rPr>
          <w:rFonts w:ascii="Times New Roman" w:eastAsia="Calibri" w:hAnsi="Times New Roman" w:cs="Times New Roman"/>
          <w:b/>
          <w:sz w:val="24"/>
          <w:szCs w:val="24"/>
        </w:rPr>
      </w:pPr>
      <w:r w:rsidRPr="00C471AF">
        <w:rPr>
          <w:rFonts w:ascii="Times New Roman" w:eastAsia="Calibri" w:hAnsi="Times New Roman" w:cs="Times New Roman"/>
          <w:b/>
          <w:sz w:val="24"/>
          <w:szCs w:val="24"/>
        </w:rPr>
        <w:t xml:space="preserve">Intergroup </w:t>
      </w:r>
      <w:r w:rsidR="009544AE" w:rsidRPr="00C471AF">
        <w:rPr>
          <w:rFonts w:ascii="Times New Roman" w:eastAsia="Calibri" w:hAnsi="Times New Roman" w:cs="Times New Roman"/>
          <w:b/>
          <w:sz w:val="24"/>
          <w:szCs w:val="24"/>
        </w:rPr>
        <w:t>Q</w:t>
      </w:r>
      <w:r w:rsidR="009D256C" w:rsidRPr="00C471AF">
        <w:rPr>
          <w:rFonts w:ascii="Times New Roman" w:eastAsia="Calibri" w:hAnsi="Times New Roman" w:cs="Times New Roman"/>
          <w:b/>
          <w:sz w:val="24"/>
          <w:szCs w:val="24"/>
        </w:rPr>
        <w:t xml:space="preserve">uality and </w:t>
      </w:r>
      <w:r w:rsidR="009544AE" w:rsidRPr="00C471AF">
        <w:rPr>
          <w:rFonts w:ascii="Times New Roman" w:eastAsia="Calibri" w:hAnsi="Times New Roman" w:cs="Times New Roman"/>
          <w:b/>
          <w:sz w:val="24"/>
          <w:szCs w:val="24"/>
        </w:rPr>
        <w:t>Q</w:t>
      </w:r>
      <w:r w:rsidR="009D256C" w:rsidRPr="00C471AF">
        <w:rPr>
          <w:rFonts w:ascii="Times New Roman" w:eastAsia="Calibri" w:hAnsi="Times New Roman" w:cs="Times New Roman"/>
          <w:b/>
          <w:sz w:val="24"/>
          <w:szCs w:val="24"/>
        </w:rPr>
        <w:t xml:space="preserve">uantity </w:t>
      </w:r>
      <w:r w:rsidR="001663E9" w:rsidRPr="00C471AF">
        <w:rPr>
          <w:rFonts w:ascii="Times New Roman" w:eastAsia="Calibri" w:hAnsi="Times New Roman" w:cs="Times New Roman"/>
          <w:b/>
          <w:sz w:val="24"/>
          <w:szCs w:val="24"/>
        </w:rPr>
        <w:t xml:space="preserve">of </w:t>
      </w:r>
      <w:r w:rsidR="009544AE" w:rsidRPr="00C471AF">
        <w:rPr>
          <w:rFonts w:ascii="Times New Roman" w:eastAsia="Calibri" w:hAnsi="Times New Roman" w:cs="Times New Roman"/>
          <w:b/>
          <w:sz w:val="24"/>
          <w:szCs w:val="24"/>
        </w:rPr>
        <w:t>C</w:t>
      </w:r>
      <w:r w:rsidR="006244C3" w:rsidRPr="00C471AF">
        <w:rPr>
          <w:rFonts w:ascii="Times New Roman" w:eastAsia="Calibri" w:hAnsi="Times New Roman" w:cs="Times New Roman"/>
          <w:b/>
          <w:sz w:val="24"/>
          <w:szCs w:val="24"/>
        </w:rPr>
        <w:t>ontact</w:t>
      </w:r>
    </w:p>
    <w:p w14:paraId="0CB2753B" w14:textId="24FAE4E7" w:rsidR="006244C3" w:rsidRPr="00C471AF" w:rsidRDefault="00352A8F" w:rsidP="006244C3">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Intergroup contact theory</w:t>
      </w:r>
      <w:r w:rsidR="006244C3" w:rsidRPr="00C471AF">
        <w:rPr>
          <w:rFonts w:ascii="Times New Roman" w:eastAsia="Calibri" w:hAnsi="Times New Roman" w:cs="Times New Roman"/>
          <w:sz w:val="24"/>
          <w:szCs w:val="24"/>
        </w:rPr>
        <w:t xml:space="preserve"> (Allport, 1954) posits that, under the right conditions, greater quality and quantity of contact between groups will lead to prejudice reduction. </w:t>
      </w:r>
      <w:r w:rsidR="006244C3" w:rsidRPr="00C471AF">
        <w:rPr>
          <w:rFonts w:ascii="Times New Roman" w:eastAsia="Calibri" w:hAnsi="Times New Roman" w:cs="Times New Roman"/>
          <w:sz w:val="24"/>
          <w:szCs w:val="24"/>
        </w:rPr>
        <w:lastRenderedPageBreak/>
        <w:t>Overall, mainly positive effects of contact</w:t>
      </w:r>
      <w:r w:rsidR="00262858" w:rsidRPr="00C471AF">
        <w:rPr>
          <w:rFonts w:ascii="Times New Roman" w:eastAsia="Calibri" w:hAnsi="Times New Roman" w:cs="Times New Roman"/>
          <w:sz w:val="24"/>
          <w:szCs w:val="24"/>
        </w:rPr>
        <w:t xml:space="preserve"> for intergroup relations</w:t>
      </w:r>
      <w:r w:rsidR="006244C3" w:rsidRPr="00C471AF">
        <w:rPr>
          <w:rFonts w:ascii="Times New Roman" w:eastAsia="Calibri" w:hAnsi="Times New Roman" w:cs="Times New Roman"/>
          <w:sz w:val="24"/>
          <w:szCs w:val="24"/>
        </w:rPr>
        <w:t xml:space="preserve"> have been observed across a wide variety of settings (</w:t>
      </w:r>
      <w:proofErr w:type="spellStart"/>
      <w:r w:rsidR="006244C3" w:rsidRPr="00C471AF">
        <w:rPr>
          <w:rFonts w:ascii="Times New Roman" w:eastAsia="Calibri" w:hAnsi="Times New Roman" w:cs="Times New Roman"/>
          <w:sz w:val="24"/>
          <w:szCs w:val="24"/>
        </w:rPr>
        <w:t>Hewstone</w:t>
      </w:r>
      <w:proofErr w:type="spellEnd"/>
      <w:r w:rsidR="006244C3" w:rsidRPr="00C471AF">
        <w:rPr>
          <w:rFonts w:ascii="Times New Roman" w:eastAsia="Calibri" w:hAnsi="Times New Roman" w:cs="Times New Roman"/>
          <w:sz w:val="24"/>
          <w:szCs w:val="24"/>
        </w:rPr>
        <w:t xml:space="preserve"> et al., 2014; Pettigrew &amp; </w:t>
      </w:r>
      <w:proofErr w:type="spellStart"/>
      <w:r w:rsidR="006244C3" w:rsidRPr="00C471AF">
        <w:rPr>
          <w:rFonts w:ascii="Times New Roman" w:eastAsia="Calibri" w:hAnsi="Times New Roman" w:cs="Times New Roman"/>
          <w:sz w:val="24"/>
          <w:szCs w:val="24"/>
        </w:rPr>
        <w:t>Tropp</w:t>
      </w:r>
      <w:proofErr w:type="spellEnd"/>
      <w:r w:rsidR="006244C3" w:rsidRPr="00C471AF">
        <w:rPr>
          <w:rFonts w:ascii="Times New Roman" w:eastAsia="Calibri" w:hAnsi="Times New Roman" w:cs="Times New Roman"/>
          <w:sz w:val="24"/>
          <w:szCs w:val="24"/>
        </w:rPr>
        <w:t xml:space="preserve">, 2006), </w:t>
      </w:r>
      <w:r w:rsidR="001663E9" w:rsidRPr="00C471AF">
        <w:rPr>
          <w:rFonts w:ascii="Times New Roman" w:eastAsia="Calibri" w:hAnsi="Times New Roman" w:cs="Times New Roman"/>
          <w:sz w:val="24"/>
          <w:szCs w:val="24"/>
        </w:rPr>
        <w:t>and good quality contact (and to a lesser extent</w:t>
      </w:r>
      <w:r w:rsidR="00C87487" w:rsidRPr="00C471AF">
        <w:rPr>
          <w:rFonts w:ascii="Times New Roman" w:eastAsia="Calibri" w:hAnsi="Times New Roman" w:cs="Times New Roman"/>
          <w:sz w:val="24"/>
          <w:szCs w:val="24"/>
        </w:rPr>
        <w:t xml:space="preserve"> quantity of contact; see Binder et al., 2009</w:t>
      </w:r>
      <w:r w:rsidR="001663E9" w:rsidRPr="00C471AF">
        <w:rPr>
          <w:rFonts w:ascii="Times New Roman" w:eastAsia="Calibri" w:hAnsi="Times New Roman" w:cs="Times New Roman"/>
          <w:sz w:val="24"/>
          <w:szCs w:val="24"/>
        </w:rPr>
        <w:t>)</w:t>
      </w:r>
      <w:r w:rsidR="00C87487" w:rsidRPr="00C471AF">
        <w:rPr>
          <w:rFonts w:ascii="Times New Roman" w:eastAsia="Calibri" w:hAnsi="Times New Roman" w:cs="Times New Roman"/>
          <w:sz w:val="24"/>
          <w:szCs w:val="24"/>
        </w:rPr>
        <w:t xml:space="preserve"> is generally thought to</w:t>
      </w:r>
      <w:r w:rsidR="001663E9" w:rsidRPr="00C471AF">
        <w:rPr>
          <w:rFonts w:ascii="Times New Roman" w:eastAsia="Calibri" w:hAnsi="Times New Roman" w:cs="Times New Roman"/>
          <w:sz w:val="24"/>
          <w:szCs w:val="24"/>
        </w:rPr>
        <w:t xml:space="preserve"> </w:t>
      </w:r>
      <w:r w:rsidR="00C87487" w:rsidRPr="00C471AF">
        <w:rPr>
          <w:rFonts w:ascii="Times New Roman" w:eastAsia="Calibri" w:hAnsi="Times New Roman" w:cs="Times New Roman"/>
          <w:sz w:val="24"/>
          <w:szCs w:val="24"/>
        </w:rPr>
        <w:t xml:space="preserve">form an integral part of positive intergroup relations. </w:t>
      </w:r>
    </w:p>
    <w:p w14:paraId="0FB5411E" w14:textId="697FB739" w:rsidR="00A4557B" w:rsidRPr="00C471AF" w:rsidRDefault="005632AF" w:rsidP="00B8281C">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Mixed physical ability interactions, like other intergroup contexts, are frequently fraught with concerns, misperceptions and involuntary stigmatisation (e.g., Aiden &amp; McCarthy, 2014; Reeve, 2012)</w:t>
      </w:r>
      <w:r w:rsidR="00B8281C" w:rsidRPr="00C471AF">
        <w:rPr>
          <w:rFonts w:ascii="Times New Roman" w:eastAsia="Calibri" w:hAnsi="Times New Roman" w:cs="Times New Roman"/>
          <w:sz w:val="24"/>
          <w:szCs w:val="24"/>
        </w:rPr>
        <w:t xml:space="preserve"> which </w:t>
      </w:r>
      <w:r w:rsidRPr="00C471AF">
        <w:rPr>
          <w:rFonts w:ascii="Times New Roman" w:eastAsia="Calibri" w:hAnsi="Times New Roman" w:cs="Times New Roman"/>
          <w:sz w:val="24"/>
          <w:szCs w:val="24"/>
        </w:rPr>
        <w:t>shape the experience</w:t>
      </w:r>
      <w:r w:rsidR="009544AE" w:rsidRPr="00C471AF">
        <w:rPr>
          <w:rFonts w:ascii="Times New Roman" w:eastAsia="Calibri" w:hAnsi="Times New Roman" w:cs="Times New Roman"/>
          <w:sz w:val="24"/>
          <w:szCs w:val="24"/>
        </w:rPr>
        <w:t>s</w:t>
      </w:r>
      <w:r w:rsidRPr="00C471AF">
        <w:rPr>
          <w:rFonts w:ascii="Times New Roman" w:eastAsia="Calibri" w:hAnsi="Times New Roman" w:cs="Times New Roman"/>
          <w:sz w:val="24"/>
          <w:szCs w:val="24"/>
        </w:rPr>
        <w:t xml:space="preserve"> and perceptions of </w:t>
      </w:r>
      <w:r w:rsidR="00B8281C" w:rsidRPr="00C471AF">
        <w:rPr>
          <w:rFonts w:ascii="Times New Roman" w:eastAsia="Calibri" w:hAnsi="Times New Roman" w:cs="Times New Roman"/>
          <w:sz w:val="24"/>
          <w:szCs w:val="24"/>
        </w:rPr>
        <w:t xml:space="preserve">intergroup </w:t>
      </w:r>
      <w:r w:rsidRPr="00C471AF">
        <w:rPr>
          <w:rFonts w:ascii="Times New Roman" w:eastAsia="Calibri" w:hAnsi="Times New Roman" w:cs="Times New Roman"/>
          <w:sz w:val="24"/>
          <w:szCs w:val="24"/>
        </w:rPr>
        <w:t xml:space="preserve">contact </w:t>
      </w:r>
      <w:r w:rsidR="00B8281C" w:rsidRPr="00C471AF">
        <w:rPr>
          <w:rFonts w:ascii="Times New Roman" w:eastAsia="Calibri" w:hAnsi="Times New Roman" w:cs="Times New Roman"/>
          <w:sz w:val="24"/>
          <w:szCs w:val="24"/>
        </w:rPr>
        <w:t xml:space="preserve">quality to be </w:t>
      </w:r>
      <w:r w:rsidRPr="00C471AF">
        <w:rPr>
          <w:rFonts w:ascii="Times New Roman" w:eastAsia="Calibri" w:hAnsi="Times New Roman" w:cs="Times New Roman"/>
          <w:sz w:val="24"/>
          <w:szCs w:val="24"/>
        </w:rPr>
        <w:t xml:space="preserve">negative. </w:t>
      </w:r>
      <w:r w:rsidR="00A4557B" w:rsidRPr="00C471AF">
        <w:rPr>
          <w:rFonts w:ascii="Times New Roman" w:eastAsia="Calibri" w:hAnsi="Times New Roman" w:cs="Times New Roman"/>
          <w:sz w:val="24"/>
          <w:szCs w:val="24"/>
        </w:rPr>
        <w:t xml:space="preserve">However, while there is strong evidence attesting to the beneficial outcomes of intergroup contact, little is known about what </w:t>
      </w:r>
      <w:r w:rsidR="00827987" w:rsidRPr="00C471AF">
        <w:rPr>
          <w:rFonts w:ascii="Times New Roman" w:eastAsia="Calibri" w:hAnsi="Times New Roman" w:cs="Times New Roman"/>
          <w:sz w:val="24"/>
          <w:szCs w:val="24"/>
        </w:rPr>
        <w:t xml:space="preserve">predicts </w:t>
      </w:r>
      <w:r w:rsidR="00A4557B" w:rsidRPr="00C471AF">
        <w:rPr>
          <w:rFonts w:ascii="Times New Roman" w:eastAsia="Calibri" w:hAnsi="Times New Roman" w:cs="Times New Roman"/>
          <w:sz w:val="24"/>
          <w:szCs w:val="24"/>
        </w:rPr>
        <w:t xml:space="preserve">good quality contact, including the potential for media-based contact to </w:t>
      </w:r>
      <w:r w:rsidR="00827987" w:rsidRPr="00C471AF">
        <w:rPr>
          <w:rFonts w:ascii="Times New Roman" w:eastAsia="Calibri" w:hAnsi="Times New Roman" w:cs="Times New Roman"/>
          <w:sz w:val="24"/>
          <w:szCs w:val="24"/>
        </w:rPr>
        <w:t>engender</w:t>
      </w:r>
      <w:r w:rsidR="00A4557B" w:rsidRPr="00C471AF">
        <w:rPr>
          <w:rFonts w:ascii="Times New Roman" w:eastAsia="Calibri" w:hAnsi="Times New Roman" w:cs="Times New Roman"/>
          <w:sz w:val="24"/>
          <w:szCs w:val="24"/>
        </w:rPr>
        <w:t xml:space="preserve"> higher quality direct contact.  </w:t>
      </w:r>
    </w:p>
    <w:p w14:paraId="1A4E72D2" w14:textId="0645BB32" w:rsidR="001E0F8C" w:rsidRPr="00C471AF" w:rsidRDefault="009544AE" w:rsidP="0015748F">
      <w:pPr>
        <w:spacing w:line="480" w:lineRule="auto"/>
        <w:rPr>
          <w:rFonts w:ascii="Times New Roman" w:eastAsia="Calibri" w:hAnsi="Times New Roman" w:cs="Times New Roman"/>
          <w:b/>
          <w:sz w:val="24"/>
          <w:szCs w:val="24"/>
          <w:lang w:val="en"/>
        </w:rPr>
      </w:pPr>
      <w:r w:rsidRPr="00C471AF">
        <w:rPr>
          <w:rFonts w:ascii="Times New Roman" w:eastAsia="Calibri" w:hAnsi="Times New Roman" w:cs="Times New Roman"/>
          <w:b/>
          <w:sz w:val="24"/>
          <w:szCs w:val="24"/>
          <w:lang w:val="en"/>
        </w:rPr>
        <w:t xml:space="preserve">The </w:t>
      </w:r>
      <w:r w:rsidR="001E0F8C" w:rsidRPr="00C471AF">
        <w:rPr>
          <w:rFonts w:ascii="Times New Roman" w:eastAsia="Calibri" w:hAnsi="Times New Roman" w:cs="Times New Roman"/>
          <w:b/>
          <w:sz w:val="24"/>
          <w:szCs w:val="24"/>
          <w:lang w:val="en"/>
        </w:rPr>
        <w:t xml:space="preserve">Current </w:t>
      </w:r>
      <w:r w:rsidRPr="00C471AF">
        <w:rPr>
          <w:rFonts w:ascii="Times New Roman" w:eastAsia="Calibri" w:hAnsi="Times New Roman" w:cs="Times New Roman"/>
          <w:b/>
          <w:sz w:val="24"/>
          <w:szCs w:val="24"/>
          <w:lang w:val="en"/>
        </w:rPr>
        <w:t>R</w:t>
      </w:r>
      <w:r w:rsidR="001E0F8C" w:rsidRPr="00C471AF">
        <w:rPr>
          <w:rFonts w:ascii="Times New Roman" w:eastAsia="Calibri" w:hAnsi="Times New Roman" w:cs="Times New Roman"/>
          <w:b/>
          <w:sz w:val="24"/>
          <w:szCs w:val="24"/>
          <w:lang w:val="en"/>
        </w:rPr>
        <w:t>esearch</w:t>
      </w:r>
    </w:p>
    <w:p w14:paraId="18A4FBA9" w14:textId="6FAFA244" w:rsidR="00A4557B" w:rsidRPr="00C471AF" w:rsidRDefault="001E0F8C" w:rsidP="00A4557B">
      <w:pPr>
        <w:spacing w:line="480" w:lineRule="auto"/>
        <w:ind w:firstLine="720"/>
        <w:rPr>
          <w:rFonts w:ascii="Times New Roman" w:eastAsia="Calibri" w:hAnsi="Times New Roman" w:cs="Times New Roman"/>
          <w:sz w:val="24"/>
          <w:szCs w:val="24"/>
          <w:lang w:val="en"/>
        </w:rPr>
      </w:pPr>
      <w:r w:rsidRPr="00C471AF">
        <w:rPr>
          <w:rFonts w:ascii="Times New Roman" w:eastAsia="Calibri" w:hAnsi="Times New Roman" w:cs="Times New Roman"/>
          <w:sz w:val="24"/>
          <w:szCs w:val="24"/>
          <w:lang w:val="en"/>
        </w:rPr>
        <w:t xml:space="preserve">This study provides, to our knowledge, the first assessment of the impact of natural exposure to media coverage of the Paralympics </w:t>
      </w:r>
      <w:r w:rsidR="00B83DE2" w:rsidRPr="00C471AF">
        <w:rPr>
          <w:rFonts w:ascii="Times New Roman" w:eastAsia="Calibri" w:hAnsi="Times New Roman" w:cs="Times New Roman"/>
          <w:sz w:val="24"/>
          <w:szCs w:val="24"/>
          <w:lang w:val="en"/>
        </w:rPr>
        <w:t xml:space="preserve">on the intergroup relations </w:t>
      </w:r>
      <w:r w:rsidRPr="00C471AF">
        <w:rPr>
          <w:rFonts w:ascii="Times New Roman" w:eastAsia="Calibri" w:hAnsi="Times New Roman" w:cs="Times New Roman"/>
          <w:sz w:val="24"/>
          <w:szCs w:val="24"/>
          <w:lang w:val="en"/>
        </w:rPr>
        <w:t xml:space="preserve">between both physically disabled and non-disabled group members. </w:t>
      </w:r>
      <w:r w:rsidR="00A4557B" w:rsidRPr="00C471AF">
        <w:rPr>
          <w:rFonts w:ascii="Times New Roman" w:eastAsia="Calibri" w:hAnsi="Times New Roman" w:cs="Times New Roman"/>
          <w:sz w:val="24"/>
          <w:szCs w:val="24"/>
          <w:lang w:val="en"/>
        </w:rPr>
        <w:t>Specifically, we assessed the impact of Paralympic media exposure on several psychological factors operating in this context</w:t>
      </w:r>
      <w:r w:rsidR="00827987" w:rsidRPr="00C471AF">
        <w:rPr>
          <w:rFonts w:ascii="Times New Roman" w:eastAsia="Calibri" w:hAnsi="Times New Roman" w:cs="Times New Roman"/>
          <w:sz w:val="24"/>
          <w:szCs w:val="24"/>
          <w:lang w:val="en"/>
        </w:rPr>
        <w:t xml:space="preserve">, derived from three key theoretical perspectives. </w:t>
      </w:r>
    </w:p>
    <w:p w14:paraId="0E423070" w14:textId="146700EF" w:rsidR="00F34293" w:rsidRPr="00C471AF" w:rsidRDefault="00F57D8D" w:rsidP="00F34293">
      <w:pPr>
        <w:spacing w:line="480" w:lineRule="auto"/>
        <w:ind w:firstLine="720"/>
        <w:rPr>
          <w:rFonts w:ascii="Times New Roman" w:eastAsia="Calibri" w:hAnsi="Times New Roman" w:cs="Times New Roman"/>
          <w:sz w:val="24"/>
          <w:szCs w:val="24"/>
          <w:lang w:val="en"/>
        </w:rPr>
      </w:pPr>
      <w:r w:rsidRPr="00C471AF">
        <w:rPr>
          <w:rFonts w:ascii="Times New Roman" w:eastAsia="Calibri" w:hAnsi="Times New Roman" w:cs="Times New Roman"/>
          <w:sz w:val="24"/>
          <w:szCs w:val="24"/>
          <w:lang w:val="en"/>
        </w:rPr>
        <w:t>D</w:t>
      </w:r>
      <w:r w:rsidR="00A4557B" w:rsidRPr="00C471AF">
        <w:rPr>
          <w:rFonts w:ascii="Times New Roman" w:eastAsia="Calibri" w:hAnsi="Times New Roman" w:cs="Times New Roman"/>
          <w:sz w:val="24"/>
          <w:szCs w:val="24"/>
          <w:lang w:val="en"/>
        </w:rPr>
        <w:t>erived from the stereotype content model</w:t>
      </w:r>
      <w:r w:rsidR="00F34293" w:rsidRPr="00C471AF">
        <w:rPr>
          <w:rFonts w:ascii="Times New Roman" w:eastAsia="Calibri" w:hAnsi="Times New Roman" w:cs="Times New Roman"/>
          <w:sz w:val="24"/>
          <w:szCs w:val="24"/>
          <w:lang w:val="en"/>
        </w:rPr>
        <w:t xml:space="preserve"> (Fiske et al., 2002)</w:t>
      </w:r>
      <w:r w:rsidRPr="00C471AF">
        <w:rPr>
          <w:rFonts w:ascii="Times New Roman" w:eastAsia="Calibri" w:hAnsi="Times New Roman" w:cs="Times New Roman"/>
          <w:sz w:val="24"/>
          <w:szCs w:val="24"/>
          <w:lang w:val="en"/>
        </w:rPr>
        <w:t xml:space="preserve"> we assessed the impact of Paralympic media exposure on ingroup norms of competence and warmth toward disabled people. </w:t>
      </w:r>
      <w:proofErr w:type="gramStart"/>
      <w:r w:rsidRPr="00C471AF">
        <w:rPr>
          <w:rFonts w:ascii="Times New Roman" w:eastAsia="Calibri" w:hAnsi="Times New Roman" w:cs="Times New Roman"/>
          <w:sz w:val="24"/>
          <w:szCs w:val="24"/>
          <w:lang w:val="en"/>
        </w:rPr>
        <w:t>In ligh</w:t>
      </w:r>
      <w:r w:rsidR="004544B3">
        <w:rPr>
          <w:rFonts w:ascii="Times New Roman" w:eastAsia="Calibri" w:hAnsi="Times New Roman" w:cs="Times New Roman"/>
          <w:sz w:val="24"/>
          <w:szCs w:val="24"/>
          <w:lang w:val="en"/>
        </w:rPr>
        <w:t>t of</w:t>
      </w:r>
      <w:proofErr w:type="gramEnd"/>
      <w:r w:rsidR="004544B3">
        <w:rPr>
          <w:rFonts w:ascii="Times New Roman" w:eastAsia="Calibri" w:hAnsi="Times New Roman" w:cs="Times New Roman"/>
          <w:sz w:val="24"/>
          <w:szCs w:val="24"/>
          <w:lang w:val="en"/>
        </w:rPr>
        <w:t xml:space="preserve"> the reviewed evidence, we</w:t>
      </w:r>
      <w:r w:rsidR="005A57D7">
        <w:rPr>
          <w:rFonts w:ascii="Times New Roman" w:eastAsia="Calibri" w:hAnsi="Times New Roman" w:cs="Times New Roman"/>
          <w:sz w:val="24"/>
          <w:szCs w:val="24"/>
          <w:lang w:val="en"/>
        </w:rPr>
        <w:t xml:space="preserve"> </w:t>
      </w:r>
      <w:proofErr w:type="spellStart"/>
      <w:r w:rsidR="005A57D7">
        <w:rPr>
          <w:rFonts w:ascii="Times New Roman" w:eastAsia="Calibri" w:hAnsi="Times New Roman" w:cs="Times New Roman"/>
          <w:sz w:val="24"/>
          <w:szCs w:val="24"/>
          <w:lang w:val="en"/>
        </w:rPr>
        <w:t>hypothesised</w:t>
      </w:r>
      <w:proofErr w:type="spellEnd"/>
      <w:r w:rsidRPr="00C471AF">
        <w:rPr>
          <w:rFonts w:ascii="Times New Roman" w:eastAsia="Calibri" w:hAnsi="Times New Roman" w:cs="Times New Roman"/>
          <w:sz w:val="24"/>
          <w:szCs w:val="24"/>
          <w:lang w:val="en"/>
        </w:rPr>
        <w:t xml:space="preserve"> that exposur</w:t>
      </w:r>
      <w:r w:rsidR="005A57D7">
        <w:rPr>
          <w:rFonts w:ascii="Times New Roman" w:eastAsia="Calibri" w:hAnsi="Times New Roman" w:cs="Times New Roman"/>
          <w:sz w:val="24"/>
          <w:szCs w:val="24"/>
          <w:lang w:val="en"/>
        </w:rPr>
        <w:t xml:space="preserve">e to Paralympic media coverage </w:t>
      </w:r>
      <w:r w:rsidR="004544B3">
        <w:rPr>
          <w:rFonts w:ascii="Times New Roman" w:eastAsia="Calibri" w:hAnsi="Times New Roman" w:cs="Times New Roman"/>
          <w:sz w:val="24"/>
          <w:szCs w:val="24"/>
          <w:lang w:val="en"/>
        </w:rPr>
        <w:t>would</w:t>
      </w:r>
      <w:r w:rsidRPr="00C471AF">
        <w:rPr>
          <w:rFonts w:ascii="Times New Roman" w:eastAsia="Calibri" w:hAnsi="Times New Roman" w:cs="Times New Roman"/>
          <w:sz w:val="24"/>
          <w:szCs w:val="24"/>
          <w:lang w:val="en"/>
        </w:rPr>
        <w:t xml:space="preserve"> improve negative group norms about the competence of people with physical disabilities among both physically disabled and non-disabled group members. For physically disabled group members, exposure to </w:t>
      </w:r>
      <w:r w:rsidR="005A57D7">
        <w:rPr>
          <w:rFonts w:ascii="Times New Roman" w:eastAsia="Calibri" w:hAnsi="Times New Roman" w:cs="Times New Roman"/>
          <w:sz w:val="24"/>
          <w:szCs w:val="24"/>
          <w:lang w:val="en"/>
        </w:rPr>
        <w:t xml:space="preserve">Paralympic </w:t>
      </w:r>
      <w:r w:rsidRPr="00C471AF">
        <w:rPr>
          <w:rFonts w:ascii="Times New Roman" w:eastAsia="Calibri" w:hAnsi="Times New Roman" w:cs="Times New Roman"/>
          <w:sz w:val="24"/>
          <w:szCs w:val="24"/>
          <w:lang w:val="en"/>
        </w:rPr>
        <w:t xml:space="preserve">media coverage showing athletes as competent should be readily accepted as normative for the group, since individuals are </w:t>
      </w:r>
      <w:r w:rsidRPr="00C471AF">
        <w:rPr>
          <w:rFonts w:ascii="Times New Roman" w:eastAsia="Calibri" w:hAnsi="Times New Roman" w:cs="Times New Roman"/>
          <w:sz w:val="24"/>
          <w:szCs w:val="24"/>
          <w:lang w:val="en"/>
        </w:rPr>
        <w:lastRenderedPageBreak/>
        <w:t>motivated to view their group positively (</w:t>
      </w:r>
      <w:proofErr w:type="spellStart"/>
      <w:r w:rsidRPr="00C471AF">
        <w:rPr>
          <w:rFonts w:ascii="Times New Roman" w:eastAsia="Calibri" w:hAnsi="Times New Roman" w:cs="Times New Roman"/>
          <w:sz w:val="24"/>
          <w:szCs w:val="24"/>
          <w:lang w:val="en"/>
        </w:rPr>
        <w:t>Hornsey</w:t>
      </w:r>
      <w:proofErr w:type="spellEnd"/>
      <w:r w:rsidRPr="00C471AF">
        <w:rPr>
          <w:rFonts w:ascii="Times New Roman" w:eastAsia="Calibri" w:hAnsi="Times New Roman" w:cs="Times New Roman"/>
          <w:sz w:val="24"/>
          <w:szCs w:val="24"/>
          <w:lang w:val="en"/>
        </w:rPr>
        <w:t>, 2008</w:t>
      </w:r>
      <w:r w:rsidR="004B5F19">
        <w:rPr>
          <w:rFonts w:ascii="Times New Roman" w:eastAsia="Calibri" w:hAnsi="Times New Roman" w:cs="Times New Roman"/>
          <w:sz w:val="24"/>
          <w:szCs w:val="24"/>
          <w:lang w:val="en"/>
        </w:rPr>
        <w:t>; Tajfel &amp; Turner, 1979</w:t>
      </w:r>
      <w:r w:rsidRPr="00C471AF">
        <w:rPr>
          <w:rFonts w:ascii="Times New Roman" w:eastAsia="Calibri" w:hAnsi="Times New Roman" w:cs="Times New Roman"/>
          <w:sz w:val="24"/>
          <w:szCs w:val="24"/>
          <w:lang w:val="en"/>
        </w:rPr>
        <w:t>).  On the other hand, non-disabled group members may vicariously learn (Ortiz &amp; Harwood, 2007) ingroup norms about disabled competence by observing ingroup members’ positive reactions (e.g., audience members, presenters) to athletes’ sporting and persona</w:t>
      </w:r>
      <w:r w:rsidR="009900B0">
        <w:rPr>
          <w:rFonts w:ascii="Times New Roman" w:eastAsia="Calibri" w:hAnsi="Times New Roman" w:cs="Times New Roman"/>
          <w:sz w:val="24"/>
          <w:szCs w:val="24"/>
          <w:lang w:val="en"/>
        </w:rPr>
        <w:t>l achievements (e.g., recovery</w:t>
      </w:r>
      <w:r w:rsidRPr="00C471AF">
        <w:rPr>
          <w:rFonts w:ascii="Times New Roman" w:eastAsia="Calibri" w:hAnsi="Times New Roman" w:cs="Times New Roman"/>
          <w:sz w:val="24"/>
          <w:szCs w:val="24"/>
          <w:lang w:val="en"/>
        </w:rPr>
        <w:t xml:space="preserve"> from acquired impairment). We did not formulate a specific prediction about Paralympic media exposure and ingroup norms of warmth toward disabled people. </w:t>
      </w:r>
      <w:r w:rsidR="00F34293" w:rsidRPr="00C471AF">
        <w:rPr>
          <w:rFonts w:ascii="Times New Roman" w:eastAsia="Calibri" w:hAnsi="Times New Roman" w:cs="Times New Roman"/>
          <w:sz w:val="24"/>
          <w:szCs w:val="24"/>
          <w:lang w:val="en"/>
        </w:rPr>
        <w:t>This is because a</w:t>
      </w:r>
      <w:r w:rsidRPr="00C471AF">
        <w:rPr>
          <w:rFonts w:ascii="Times New Roman" w:eastAsia="Calibri" w:hAnsi="Times New Roman" w:cs="Times New Roman"/>
          <w:sz w:val="24"/>
          <w:szCs w:val="24"/>
          <w:lang w:val="en"/>
        </w:rPr>
        <w:t>lthough some coverage</w:t>
      </w:r>
      <w:r w:rsidR="00F34293" w:rsidRPr="00C471AF">
        <w:rPr>
          <w:rFonts w:ascii="Times New Roman" w:eastAsia="Calibri" w:hAnsi="Times New Roman" w:cs="Times New Roman"/>
          <w:sz w:val="24"/>
          <w:szCs w:val="24"/>
          <w:lang w:val="en"/>
        </w:rPr>
        <w:t xml:space="preserve"> </w:t>
      </w:r>
      <w:r w:rsidRPr="00C471AF">
        <w:rPr>
          <w:rFonts w:ascii="Times New Roman" w:eastAsia="Calibri" w:hAnsi="Times New Roman" w:cs="Times New Roman"/>
          <w:sz w:val="24"/>
          <w:szCs w:val="24"/>
          <w:lang w:val="en"/>
        </w:rPr>
        <w:t xml:space="preserve">may have focused on warmth relevant traits of athletes (e.g., </w:t>
      </w:r>
      <w:r w:rsidR="002F6FFB" w:rsidRPr="00C471AF">
        <w:rPr>
          <w:rFonts w:ascii="Times New Roman" w:eastAsia="Calibri" w:hAnsi="Times New Roman" w:cs="Times New Roman"/>
          <w:sz w:val="24"/>
          <w:szCs w:val="24"/>
          <w:lang w:val="en"/>
        </w:rPr>
        <w:t>through athlete back stories</w:t>
      </w:r>
      <w:r w:rsidR="00406333" w:rsidRPr="00C471AF">
        <w:rPr>
          <w:rFonts w:ascii="Times New Roman" w:eastAsia="Calibri" w:hAnsi="Times New Roman" w:cs="Times New Roman"/>
          <w:sz w:val="24"/>
          <w:szCs w:val="24"/>
          <w:lang w:val="en"/>
        </w:rPr>
        <w:t xml:space="preserve">), it contained </w:t>
      </w:r>
      <w:r w:rsidR="002F6FFB" w:rsidRPr="00C471AF">
        <w:rPr>
          <w:rFonts w:ascii="Times New Roman" w:eastAsia="Calibri" w:hAnsi="Times New Roman" w:cs="Times New Roman"/>
          <w:sz w:val="24"/>
          <w:szCs w:val="24"/>
          <w:lang w:val="en"/>
        </w:rPr>
        <w:t xml:space="preserve">mainly </w:t>
      </w:r>
      <w:r w:rsidR="00F34293" w:rsidRPr="00C471AF">
        <w:rPr>
          <w:rFonts w:ascii="Times New Roman" w:eastAsia="Calibri" w:hAnsi="Times New Roman" w:cs="Times New Roman"/>
          <w:sz w:val="24"/>
          <w:szCs w:val="24"/>
          <w:lang w:val="en"/>
        </w:rPr>
        <w:t>depictions of their capability and success (e.g., through competitive sporting events</w:t>
      </w:r>
      <w:r w:rsidR="00A10613" w:rsidRPr="00C471AF">
        <w:rPr>
          <w:rFonts w:ascii="Times New Roman" w:eastAsia="Calibri" w:hAnsi="Times New Roman" w:cs="Times New Roman"/>
          <w:sz w:val="24"/>
          <w:szCs w:val="24"/>
          <w:lang w:val="en"/>
        </w:rPr>
        <w:t>; Rees et al., 2017</w:t>
      </w:r>
      <w:r w:rsidR="00F34293" w:rsidRPr="00C471AF">
        <w:rPr>
          <w:rFonts w:ascii="Times New Roman" w:eastAsia="Calibri" w:hAnsi="Times New Roman" w:cs="Times New Roman"/>
          <w:sz w:val="24"/>
          <w:szCs w:val="24"/>
          <w:lang w:val="en"/>
        </w:rPr>
        <w:t>).</w:t>
      </w:r>
    </w:p>
    <w:p w14:paraId="381936BF" w14:textId="5F8E744F" w:rsidR="00F34293" w:rsidRPr="00C471AF" w:rsidRDefault="00F34293" w:rsidP="002C7E9C">
      <w:pPr>
        <w:spacing w:line="480" w:lineRule="auto"/>
        <w:ind w:firstLine="720"/>
        <w:rPr>
          <w:rFonts w:ascii="Times New Roman" w:eastAsia="Calibri" w:hAnsi="Times New Roman" w:cs="Times New Roman"/>
          <w:sz w:val="24"/>
          <w:szCs w:val="24"/>
          <w:lang w:val="en"/>
        </w:rPr>
      </w:pPr>
      <w:r w:rsidRPr="00C471AF">
        <w:rPr>
          <w:rFonts w:ascii="Times New Roman" w:eastAsia="Calibri" w:hAnsi="Times New Roman" w:cs="Times New Roman"/>
          <w:sz w:val="24"/>
          <w:szCs w:val="24"/>
          <w:lang w:val="en"/>
        </w:rPr>
        <w:t xml:space="preserve">Based on intergroup emotions theory (Mackie et al., 2008), we assessed the impact of Paralympic media exposure on intergroup embarrassment. </w:t>
      </w:r>
      <w:r w:rsidR="00240374" w:rsidRPr="00C471AF">
        <w:rPr>
          <w:rFonts w:ascii="Times New Roman" w:eastAsia="Calibri" w:hAnsi="Times New Roman" w:cs="Times New Roman"/>
          <w:sz w:val="24"/>
          <w:szCs w:val="24"/>
          <w:lang w:val="en"/>
        </w:rPr>
        <w:t>F</w:t>
      </w:r>
      <w:r w:rsidR="004544B3">
        <w:rPr>
          <w:rFonts w:ascii="Times New Roman" w:eastAsia="Calibri" w:hAnsi="Times New Roman" w:cs="Times New Roman"/>
          <w:sz w:val="24"/>
          <w:szCs w:val="24"/>
          <w:lang w:val="en"/>
        </w:rPr>
        <w:t xml:space="preserve">rom Paralympic media coverage, it is plausible </w:t>
      </w:r>
      <w:r w:rsidR="00827987" w:rsidRPr="00C471AF">
        <w:rPr>
          <w:rFonts w:ascii="Times New Roman" w:eastAsia="Calibri" w:hAnsi="Times New Roman" w:cs="Times New Roman"/>
          <w:sz w:val="24"/>
          <w:szCs w:val="24"/>
          <w:lang w:val="en"/>
        </w:rPr>
        <w:t>that</w:t>
      </w:r>
      <w:r w:rsidRPr="00C471AF">
        <w:rPr>
          <w:rFonts w:ascii="Times New Roman" w:eastAsia="Calibri" w:hAnsi="Times New Roman" w:cs="Times New Roman"/>
          <w:sz w:val="24"/>
          <w:szCs w:val="24"/>
          <w:lang w:val="en"/>
        </w:rPr>
        <w:t xml:space="preserve"> both </w:t>
      </w:r>
      <w:r w:rsidR="002C7E9C" w:rsidRPr="002C7E9C">
        <w:rPr>
          <w:rFonts w:ascii="Times New Roman" w:eastAsia="Calibri" w:hAnsi="Times New Roman" w:cs="Times New Roman"/>
          <w:sz w:val="24"/>
          <w:szCs w:val="24"/>
        </w:rPr>
        <w:t>physically disabled and non-disabled people</w:t>
      </w:r>
      <w:r w:rsidR="002C7E9C">
        <w:rPr>
          <w:rFonts w:ascii="Times New Roman" w:eastAsia="Calibri" w:hAnsi="Times New Roman" w:cs="Times New Roman"/>
          <w:sz w:val="24"/>
          <w:szCs w:val="24"/>
          <w:lang w:val="en"/>
        </w:rPr>
        <w:t xml:space="preserve"> </w:t>
      </w:r>
      <w:r w:rsidRPr="00C471AF">
        <w:rPr>
          <w:rFonts w:ascii="Times New Roman" w:eastAsia="Calibri" w:hAnsi="Times New Roman" w:cs="Times New Roman"/>
          <w:sz w:val="24"/>
          <w:szCs w:val="24"/>
          <w:lang w:val="en"/>
        </w:rPr>
        <w:t xml:space="preserve">may vicariously learn (Ortiz &amp; Harwood, 2007) positive affective responses from those displayed by ingroup members toward the outgroup. As such, </w:t>
      </w:r>
      <w:r w:rsidR="005A57D7">
        <w:rPr>
          <w:rFonts w:ascii="Times New Roman" w:eastAsia="Calibri" w:hAnsi="Times New Roman" w:cs="Times New Roman"/>
          <w:sz w:val="24"/>
          <w:szCs w:val="24"/>
          <w:lang w:val="en"/>
        </w:rPr>
        <w:t xml:space="preserve">we </w:t>
      </w:r>
      <w:proofErr w:type="spellStart"/>
      <w:r w:rsidR="005A57D7">
        <w:rPr>
          <w:rFonts w:ascii="Times New Roman" w:eastAsia="Calibri" w:hAnsi="Times New Roman" w:cs="Times New Roman"/>
          <w:sz w:val="24"/>
          <w:szCs w:val="24"/>
          <w:lang w:val="en"/>
        </w:rPr>
        <w:t>hypothesised</w:t>
      </w:r>
      <w:proofErr w:type="spellEnd"/>
      <w:r w:rsidR="004544B3">
        <w:rPr>
          <w:rFonts w:ascii="Times New Roman" w:eastAsia="Calibri" w:hAnsi="Times New Roman" w:cs="Times New Roman"/>
          <w:sz w:val="24"/>
          <w:szCs w:val="24"/>
          <w:lang w:val="en"/>
        </w:rPr>
        <w:t xml:space="preserve"> </w:t>
      </w:r>
      <w:r w:rsidRPr="00C471AF">
        <w:rPr>
          <w:rFonts w:ascii="Times New Roman" w:eastAsia="Calibri" w:hAnsi="Times New Roman" w:cs="Times New Roman"/>
          <w:sz w:val="24"/>
          <w:szCs w:val="24"/>
        </w:rPr>
        <w:t>that exposure</w:t>
      </w:r>
      <w:r w:rsidR="004544B3">
        <w:rPr>
          <w:rFonts w:ascii="Times New Roman" w:eastAsia="Calibri" w:hAnsi="Times New Roman" w:cs="Times New Roman"/>
          <w:sz w:val="24"/>
          <w:szCs w:val="24"/>
        </w:rPr>
        <w:t xml:space="preserve"> to Paralympic media coverage would</w:t>
      </w:r>
      <w:r w:rsidRPr="00C471AF">
        <w:rPr>
          <w:rFonts w:ascii="Times New Roman" w:eastAsia="Calibri" w:hAnsi="Times New Roman" w:cs="Times New Roman"/>
          <w:sz w:val="24"/>
          <w:szCs w:val="24"/>
        </w:rPr>
        <w:t xml:space="preserve"> be able to reduce embarrassment experienced by</w:t>
      </w:r>
      <w:r w:rsidR="002C7E9C" w:rsidRPr="002C7E9C">
        <w:rPr>
          <w:rFonts w:ascii="Times New Roman" w:eastAsia="Calibri" w:hAnsi="Times New Roman" w:cs="Times New Roman"/>
          <w:sz w:val="24"/>
          <w:szCs w:val="24"/>
          <w:lang w:val="en"/>
        </w:rPr>
        <w:t xml:space="preserve"> </w:t>
      </w:r>
      <w:r w:rsidR="002C7E9C" w:rsidRPr="002C7E9C">
        <w:rPr>
          <w:rFonts w:ascii="Times New Roman" w:eastAsia="Calibri" w:hAnsi="Times New Roman" w:cs="Times New Roman"/>
          <w:sz w:val="24"/>
          <w:szCs w:val="24"/>
        </w:rPr>
        <w:t xml:space="preserve">physically </w:t>
      </w:r>
      <w:r w:rsidR="002C7E9C">
        <w:rPr>
          <w:rFonts w:ascii="Times New Roman" w:eastAsia="Calibri" w:hAnsi="Times New Roman" w:cs="Times New Roman"/>
          <w:sz w:val="24"/>
          <w:szCs w:val="24"/>
        </w:rPr>
        <w:t xml:space="preserve">disabled and non-disabled group members. </w:t>
      </w:r>
    </w:p>
    <w:p w14:paraId="63773857" w14:textId="5CD1D063" w:rsidR="00A4557B" w:rsidRPr="00C471AF" w:rsidRDefault="00827987" w:rsidP="002C7E9C">
      <w:pPr>
        <w:spacing w:line="480" w:lineRule="auto"/>
        <w:ind w:firstLine="720"/>
        <w:rPr>
          <w:rFonts w:ascii="Times New Roman" w:eastAsia="Calibri" w:hAnsi="Times New Roman" w:cs="Times New Roman"/>
          <w:sz w:val="24"/>
          <w:szCs w:val="24"/>
          <w:lang w:val="en"/>
        </w:rPr>
      </w:pPr>
      <w:r w:rsidRPr="00C471AF">
        <w:rPr>
          <w:rFonts w:ascii="Times New Roman" w:eastAsia="Calibri" w:hAnsi="Times New Roman" w:cs="Times New Roman"/>
          <w:sz w:val="24"/>
          <w:szCs w:val="24"/>
          <w:lang w:val="en"/>
        </w:rPr>
        <w:t xml:space="preserve">Lastly, derived from intergroup contact theory, we assessed the impact of Paralympic media exposure on intergroup contact quality and quantity. </w:t>
      </w:r>
      <w:r w:rsidRPr="00C471AF">
        <w:rPr>
          <w:rFonts w:ascii="Times New Roman" w:eastAsia="Calibri" w:hAnsi="Times New Roman" w:cs="Times New Roman"/>
          <w:sz w:val="24"/>
          <w:szCs w:val="24"/>
        </w:rPr>
        <w:t>Base</w:t>
      </w:r>
      <w:r w:rsidR="002C7E9C">
        <w:rPr>
          <w:rFonts w:ascii="Times New Roman" w:eastAsia="Calibri" w:hAnsi="Times New Roman" w:cs="Times New Roman"/>
          <w:sz w:val="24"/>
          <w:szCs w:val="24"/>
        </w:rPr>
        <w:t>d on the reviewed evidence, we hypothesised that</w:t>
      </w:r>
      <w:r w:rsidRPr="00C471AF">
        <w:rPr>
          <w:rFonts w:ascii="Times New Roman" w:eastAsia="Calibri" w:hAnsi="Times New Roman" w:cs="Times New Roman"/>
          <w:sz w:val="24"/>
          <w:szCs w:val="24"/>
        </w:rPr>
        <w:t xml:space="preserve"> exposure</w:t>
      </w:r>
      <w:r w:rsidR="002C7E9C">
        <w:rPr>
          <w:rFonts w:ascii="Times New Roman" w:eastAsia="Calibri" w:hAnsi="Times New Roman" w:cs="Times New Roman"/>
          <w:sz w:val="24"/>
          <w:szCs w:val="24"/>
        </w:rPr>
        <w:t xml:space="preserve"> to Paralympic media coverage would</w:t>
      </w:r>
      <w:r w:rsidRPr="00C471AF">
        <w:rPr>
          <w:rFonts w:ascii="Times New Roman" w:eastAsia="Calibri" w:hAnsi="Times New Roman" w:cs="Times New Roman"/>
          <w:sz w:val="24"/>
          <w:szCs w:val="24"/>
        </w:rPr>
        <w:t xml:space="preserve"> improve intergroup contact quality</w:t>
      </w:r>
      <w:r w:rsidR="002C7E9C">
        <w:rPr>
          <w:rFonts w:ascii="Times New Roman" w:eastAsia="Calibri" w:hAnsi="Times New Roman" w:cs="Times New Roman"/>
          <w:sz w:val="24"/>
          <w:szCs w:val="24"/>
        </w:rPr>
        <w:t xml:space="preserve"> among </w:t>
      </w:r>
      <w:r w:rsidR="002C7E9C" w:rsidRPr="002C7E9C">
        <w:rPr>
          <w:rFonts w:ascii="Times New Roman" w:eastAsia="Calibri" w:hAnsi="Times New Roman" w:cs="Times New Roman"/>
          <w:sz w:val="24"/>
          <w:szCs w:val="24"/>
        </w:rPr>
        <w:t xml:space="preserve">physically disabled and non-disabled group members. </w:t>
      </w:r>
      <w:r w:rsidR="002C7E9C">
        <w:rPr>
          <w:rFonts w:ascii="Times New Roman" w:eastAsia="Calibri" w:hAnsi="Times New Roman" w:cs="Times New Roman"/>
          <w:sz w:val="24"/>
          <w:szCs w:val="24"/>
        </w:rPr>
        <w:t xml:space="preserve">That is, by viewing </w:t>
      </w:r>
      <w:r w:rsidR="002C7E9C" w:rsidRPr="002C7E9C">
        <w:rPr>
          <w:rFonts w:ascii="Times New Roman" w:eastAsia="Calibri" w:hAnsi="Times New Roman" w:cs="Times New Roman"/>
          <w:sz w:val="24"/>
          <w:szCs w:val="24"/>
          <w:lang w:val="en"/>
        </w:rPr>
        <w:t>Paralympic media coverage</w:t>
      </w:r>
      <w:r w:rsidRPr="00C471AF">
        <w:rPr>
          <w:rFonts w:ascii="Times New Roman" w:eastAsia="Calibri" w:hAnsi="Times New Roman" w:cs="Times New Roman"/>
          <w:sz w:val="24"/>
          <w:szCs w:val="24"/>
        </w:rPr>
        <w:t xml:space="preserve"> </w:t>
      </w:r>
      <w:r w:rsidR="002C7E9C">
        <w:rPr>
          <w:rFonts w:ascii="Times New Roman" w:eastAsia="Calibri" w:hAnsi="Times New Roman" w:cs="Times New Roman"/>
          <w:sz w:val="24"/>
          <w:szCs w:val="24"/>
        </w:rPr>
        <w:t xml:space="preserve">featuring </w:t>
      </w:r>
      <w:r w:rsidRPr="00C471AF">
        <w:rPr>
          <w:rFonts w:ascii="Times New Roman" w:eastAsia="Calibri" w:hAnsi="Times New Roman" w:cs="Times New Roman"/>
          <w:sz w:val="24"/>
          <w:szCs w:val="24"/>
        </w:rPr>
        <w:t>ingroup</w:t>
      </w:r>
      <w:r w:rsidR="002C7E9C">
        <w:rPr>
          <w:rFonts w:ascii="Times New Roman" w:eastAsia="Calibri" w:hAnsi="Times New Roman" w:cs="Times New Roman"/>
          <w:sz w:val="24"/>
          <w:szCs w:val="24"/>
        </w:rPr>
        <w:t xml:space="preserve"> members</w:t>
      </w:r>
      <w:r w:rsidRPr="00C471AF">
        <w:rPr>
          <w:rFonts w:ascii="Times New Roman" w:eastAsia="Calibri" w:hAnsi="Times New Roman" w:cs="Times New Roman"/>
          <w:sz w:val="24"/>
          <w:szCs w:val="24"/>
        </w:rPr>
        <w:t xml:space="preserve"> interact positively wi</w:t>
      </w:r>
      <w:r w:rsidR="002C7E9C">
        <w:rPr>
          <w:rFonts w:ascii="Times New Roman" w:eastAsia="Calibri" w:hAnsi="Times New Roman" w:cs="Times New Roman"/>
          <w:sz w:val="24"/>
          <w:szCs w:val="24"/>
        </w:rPr>
        <w:t xml:space="preserve">th </w:t>
      </w:r>
      <w:r w:rsidRPr="00C471AF">
        <w:rPr>
          <w:rFonts w:ascii="Times New Roman" w:eastAsia="Calibri" w:hAnsi="Times New Roman" w:cs="Times New Roman"/>
          <w:sz w:val="24"/>
          <w:szCs w:val="24"/>
        </w:rPr>
        <w:t>outgroup</w:t>
      </w:r>
      <w:r w:rsidR="002C7E9C">
        <w:rPr>
          <w:rFonts w:ascii="Times New Roman" w:eastAsia="Calibri" w:hAnsi="Times New Roman" w:cs="Times New Roman"/>
          <w:sz w:val="24"/>
          <w:szCs w:val="24"/>
        </w:rPr>
        <w:t xml:space="preserve"> members</w:t>
      </w:r>
      <w:r w:rsidRPr="00C471AF">
        <w:rPr>
          <w:rFonts w:ascii="Times New Roman" w:eastAsia="Calibri" w:hAnsi="Times New Roman" w:cs="Times New Roman"/>
          <w:sz w:val="24"/>
          <w:szCs w:val="24"/>
        </w:rPr>
        <w:t xml:space="preserve"> (</w:t>
      </w:r>
      <w:r w:rsidRPr="00C471AF">
        <w:rPr>
          <w:rFonts w:ascii="Times New Roman" w:eastAsia="Calibri" w:hAnsi="Times New Roman" w:cs="Times New Roman"/>
          <w:sz w:val="24"/>
          <w:szCs w:val="24"/>
          <w:lang w:val="en"/>
        </w:rPr>
        <w:t xml:space="preserve">e.g., fan- athlete interactions, athlete interviews), viewers may extrapolate a norm that </w:t>
      </w:r>
      <w:r w:rsidR="002C7E9C">
        <w:rPr>
          <w:rFonts w:ascii="Times New Roman" w:eastAsia="Calibri" w:hAnsi="Times New Roman" w:cs="Times New Roman"/>
          <w:sz w:val="24"/>
          <w:szCs w:val="24"/>
          <w:lang w:val="en"/>
        </w:rPr>
        <w:t>such encounters can be high in quality</w:t>
      </w:r>
      <w:r w:rsidR="000D5BCA">
        <w:rPr>
          <w:rFonts w:ascii="Times New Roman" w:eastAsia="Calibri" w:hAnsi="Times New Roman" w:cs="Times New Roman"/>
          <w:sz w:val="24"/>
          <w:szCs w:val="24"/>
          <w:lang w:val="en"/>
        </w:rPr>
        <w:t xml:space="preserve"> (Ortiz &amp; Harwood, 2007). </w:t>
      </w:r>
      <w:r w:rsidR="00A32B61">
        <w:rPr>
          <w:rFonts w:ascii="Times New Roman" w:eastAsia="Calibri" w:hAnsi="Times New Roman" w:cs="Times New Roman"/>
          <w:sz w:val="24"/>
          <w:szCs w:val="24"/>
          <w:lang w:val="en"/>
        </w:rPr>
        <w:t>Furthermore,</w:t>
      </w:r>
      <w:r w:rsidR="002C7E9C">
        <w:rPr>
          <w:rFonts w:ascii="Times New Roman" w:eastAsia="Calibri" w:hAnsi="Times New Roman" w:cs="Times New Roman"/>
          <w:sz w:val="24"/>
          <w:szCs w:val="24"/>
          <w:lang w:val="en"/>
        </w:rPr>
        <w:t xml:space="preserve"> given that</w:t>
      </w:r>
      <w:r w:rsidR="00A32B61">
        <w:rPr>
          <w:rFonts w:ascii="Times New Roman" w:eastAsia="Calibri" w:hAnsi="Times New Roman" w:cs="Times New Roman"/>
          <w:sz w:val="24"/>
          <w:szCs w:val="24"/>
          <w:lang w:val="en"/>
        </w:rPr>
        <w:t xml:space="preserve"> v</w:t>
      </w:r>
      <w:r w:rsidR="000D5BCA">
        <w:rPr>
          <w:rFonts w:ascii="Times New Roman" w:eastAsia="Calibri" w:hAnsi="Times New Roman" w:cs="Times New Roman"/>
          <w:sz w:val="24"/>
          <w:szCs w:val="24"/>
          <w:lang w:val="en"/>
        </w:rPr>
        <w:t>iewers</w:t>
      </w:r>
      <w:r w:rsidRPr="00C471AF">
        <w:rPr>
          <w:rFonts w:ascii="Times New Roman" w:eastAsia="Calibri" w:hAnsi="Times New Roman" w:cs="Times New Roman"/>
          <w:sz w:val="24"/>
          <w:szCs w:val="24"/>
          <w:lang w:val="en"/>
        </w:rPr>
        <w:t xml:space="preserve"> may also learn other norms (e.g., that disabled people </w:t>
      </w:r>
      <w:proofErr w:type="gramStart"/>
      <w:r w:rsidRPr="00C471AF">
        <w:rPr>
          <w:rFonts w:ascii="Times New Roman" w:eastAsia="Calibri" w:hAnsi="Times New Roman" w:cs="Times New Roman"/>
          <w:sz w:val="24"/>
          <w:szCs w:val="24"/>
          <w:lang w:val="en"/>
        </w:rPr>
        <w:t>are seen as</w:t>
      </w:r>
      <w:proofErr w:type="gramEnd"/>
      <w:r w:rsidRPr="00C471AF">
        <w:rPr>
          <w:rFonts w:ascii="Times New Roman" w:eastAsia="Calibri" w:hAnsi="Times New Roman" w:cs="Times New Roman"/>
          <w:sz w:val="24"/>
          <w:szCs w:val="24"/>
          <w:lang w:val="en"/>
        </w:rPr>
        <w:t xml:space="preserve"> competent by the ingroup) helpful to</w:t>
      </w:r>
      <w:r w:rsidR="004544B3">
        <w:rPr>
          <w:rFonts w:ascii="Times New Roman" w:eastAsia="Calibri" w:hAnsi="Times New Roman" w:cs="Times New Roman"/>
          <w:sz w:val="24"/>
          <w:szCs w:val="24"/>
          <w:lang w:val="en"/>
        </w:rPr>
        <w:t xml:space="preserve"> modify judgments of contact and</w:t>
      </w:r>
      <w:r w:rsidRPr="00C471AF">
        <w:rPr>
          <w:rFonts w:ascii="Times New Roman" w:eastAsia="Calibri" w:hAnsi="Times New Roman" w:cs="Times New Roman"/>
          <w:sz w:val="24"/>
          <w:szCs w:val="24"/>
          <w:lang w:val="en"/>
        </w:rPr>
        <w:t xml:space="preserve"> navigate future </w:t>
      </w:r>
      <w:r w:rsidRPr="00C471AF">
        <w:rPr>
          <w:rFonts w:ascii="Times New Roman" w:eastAsia="Calibri" w:hAnsi="Times New Roman" w:cs="Times New Roman"/>
          <w:sz w:val="24"/>
          <w:szCs w:val="24"/>
          <w:lang w:val="en"/>
        </w:rPr>
        <w:lastRenderedPageBreak/>
        <w:t xml:space="preserve">intergroup contact </w:t>
      </w:r>
      <w:r w:rsidR="004544B3">
        <w:rPr>
          <w:rFonts w:ascii="Times New Roman" w:eastAsia="Calibri" w:hAnsi="Times New Roman" w:cs="Times New Roman"/>
          <w:sz w:val="24"/>
          <w:szCs w:val="24"/>
          <w:lang w:val="en"/>
        </w:rPr>
        <w:t xml:space="preserve">situations </w:t>
      </w:r>
      <w:r w:rsidRPr="00C471AF">
        <w:rPr>
          <w:rFonts w:ascii="Times New Roman" w:eastAsia="Calibri" w:hAnsi="Times New Roman" w:cs="Times New Roman"/>
          <w:sz w:val="24"/>
          <w:szCs w:val="24"/>
          <w:lang w:val="en"/>
        </w:rPr>
        <w:t>(Ortiz &amp; Harwood, 2007)</w:t>
      </w:r>
      <w:r w:rsidR="002C7E9C">
        <w:rPr>
          <w:rFonts w:ascii="Times New Roman" w:eastAsia="Calibri" w:hAnsi="Times New Roman" w:cs="Times New Roman"/>
          <w:sz w:val="24"/>
          <w:szCs w:val="24"/>
          <w:lang w:val="en"/>
        </w:rPr>
        <w:t xml:space="preserve">, we made a further prediction based on this </w:t>
      </w:r>
      <w:r w:rsidR="002C7E9C">
        <w:rPr>
          <w:rFonts w:ascii="Times New Roman" w:eastAsia="Calibri" w:hAnsi="Times New Roman" w:cs="Times New Roman"/>
          <w:sz w:val="24"/>
          <w:szCs w:val="24"/>
        </w:rPr>
        <w:t>reasoning. Specifically, we hypothesised</w:t>
      </w:r>
      <w:r w:rsidR="00A32B61">
        <w:rPr>
          <w:rFonts w:ascii="Times New Roman" w:eastAsia="Calibri" w:hAnsi="Times New Roman" w:cs="Times New Roman"/>
          <w:sz w:val="24"/>
          <w:szCs w:val="24"/>
        </w:rPr>
        <w:t xml:space="preserve"> that </w:t>
      </w:r>
      <w:r w:rsidR="00A32B61">
        <w:rPr>
          <w:rFonts w:ascii="Times New Roman" w:eastAsia="Calibri" w:hAnsi="Times New Roman" w:cs="Times New Roman"/>
          <w:iCs/>
          <w:sz w:val="24"/>
          <w:szCs w:val="24"/>
        </w:rPr>
        <w:t xml:space="preserve">the </w:t>
      </w:r>
      <w:r w:rsidR="00A32B61" w:rsidRPr="00A32B61">
        <w:rPr>
          <w:rFonts w:ascii="Times New Roman" w:eastAsia="Calibri" w:hAnsi="Times New Roman" w:cs="Times New Roman"/>
          <w:iCs/>
          <w:sz w:val="24"/>
          <w:szCs w:val="24"/>
        </w:rPr>
        <w:t>relationship between Paralympic media exposure and intergroup contact quality would be mediated by</w:t>
      </w:r>
      <w:r w:rsidR="00A32B61">
        <w:rPr>
          <w:rFonts w:ascii="Times New Roman" w:eastAsia="Calibri" w:hAnsi="Times New Roman" w:cs="Times New Roman"/>
          <w:iCs/>
          <w:sz w:val="24"/>
          <w:szCs w:val="24"/>
        </w:rPr>
        <w:t xml:space="preserve"> the adoption of</w:t>
      </w:r>
      <w:r w:rsidR="00A32B61" w:rsidRPr="00A32B61">
        <w:rPr>
          <w:rFonts w:ascii="Times New Roman" w:eastAsia="Calibri" w:hAnsi="Times New Roman" w:cs="Times New Roman"/>
          <w:iCs/>
          <w:sz w:val="24"/>
          <w:szCs w:val="24"/>
        </w:rPr>
        <w:t xml:space="preserve"> ingroup norms of competence toward disabled people</w:t>
      </w:r>
      <w:r w:rsidR="00A32B61">
        <w:rPr>
          <w:rFonts w:ascii="Times New Roman" w:eastAsia="Calibri" w:hAnsi="Times New Roman" w:cs="Times New Roman"/>
          <w:iCs/>
          <w:sz w:val="24"/>
          <w:szCs w:val="24"/>
        </w:rPr>
        <w:t>.</w:t>
      </w:r>
      <w:r w:rsidR="00A32B61" w:rsidRPr="00A32B61">
        <w:rPr>
          <w:rFonts w:ascii="Times New Roman" w:eastAsia="Calibri" w:hAnsi="Times New Roman" w:cs="Times New Roman"/>
          <w:sz w:val="24"/>
          <w:szCs w:val="24"/>
        </w:rPr>
        <w:t xml:space="preserve"> </w:t>
      </w:r>
      <w:r w:rsidR="00240374" w:rsidRPr="00C471AF">
        <w:rPr>
          <w:rFonts w:ascii="Times New Roman" w:eastAsia="Calibri" w:hAnsi="Times New Roman" w:cs="Times New Roman"/>
          <w:sz w:val="24"/>
          <w:szCs w:val="24"/>
        </w:rPr>
        <w:t>We did</w:t>
      </w:r>
      <w:r w:rsidRPr="00C471AF">
        <w:rPr>
          <w:rFonts w:ascii="Times New Roman" w:eastAsia="Calibri" w:hAnsi="Times New Roman" w:cs="Times New Roman"/>
          <w:sz w:val="24"/>
          <w:szCs w:val="24"/>
        </w:rPr>
        <w:t xml:space="preserve"> not formulate a specific </w:t>
      </w:r>
      <w:r w:rsidR="00240374" w:rsidRPr="00C471AF">
        <w:rPr>
          <w:rFonts w:ascii="Times New Roman" w:eastAsia="Calibri" w:hAnsi="Times New Roman" w:cs="Times New Roman"/>
          <w:sz w:val="24"/>
          <w:szCs w:val="24"/>
        </w:rPr>
        <w:t>prediction about Paralympic media exposure and intergroup contact quantity</w:t>
      </w:r>
      <w:r w:rsidR="00A94784" w:rsidRPr="00C471AF">
        <w:rPr>
          <w:rFonts w:ascii="Times New Roman" w:eastAsia="Calibri" w:hAnsi="Times New Roman" w:cs="Times New Roman"/>
          <w:sz w:val="24"/>
          <w:szCs w:val="24"/>
        </w:rPr>
        <w:t>, given that there are many non-psychological barriers (e.g., inaccessible environments) preventing people with physical disabilities from participating fully in society.</w:t>
      </w:r>
      <w:r w:rsidR="00240374" w:rsidRPr="00C471AF">
        <w:rPr>
          <w:rFonts w:ascii="Times New Roman" w:eastAsia="Calibri" w:hAnsi="Times New Roman" w:cs="Times New Roman"/>
          <w:sz w:val="24"/>
          <w:szCs w:val="24"/>
        </w:rPr>
        <w:t xml:space="preserve"> </w:t>
      </w:r>
      <w:r w:rsidRPr="00C471AF">
        <w:rPr>
          <w:rFonts w:ascii="Times New Roman" w:eastAsia="Calibri" w:hAnsi="Times New Roman" w:cs="Times New Roman"/>
          <w:sz w:val="24"/>
          <w:szCs w:val="24"/>
          <w:lang w:val="en"/>
        </w:rPr>
        <w:t xml:space="preserve"> </w:t>
      </w:r>
    </w:p>
    <w:p w14:paraId="2B519955" w14:textId="3584968F" w:rsidR="00A93DC5" w:rsidRDefault="00A94784" w:rsidP="0015748F">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lang w:val="en"/>
        </w:rPr>
        <w:t>T</w:t>
      </w:r>
      <w:r w:rsidR="001E0F8C" w:rsidRPr="00C471AF">
        <w:rPr>
          <w:rFonts w:ascii="Times New Roman" w:eastAsia="Calibri" w:hAnsi="Times New Roman" w:cs="Times New Roman"/>
          <w:sz w:val="24"/>
          <w:szCs w:val="24"/>
          <w:lang w:val="en"/>
        </w:rPr>
        <w:t>o accurately evaluate th</w:t>
      </w:r>
      <w:r w:rsidRPr="00C471AF">
        <w:rPr>
          <w:rFonts w:ascii="Times New Roman" w:eastAsia="Calibri" w:hAnsi="Times New Roman" w:cs="Times New Roman"/>
          <w:sz w:val="24"/>
          <w:szCs w:val="24"/>
          <w:lang w:val="en"/>
        </w:rPr>
        <w:t>e</w:t>
      </w:r>
      <w:r w:rsidR="001E0F8C" w:rsidRPr="00C471AF">
        <w:rPr>
          <w:rFonts w:ascii="Times New Roman" w:eastAsia="Calibri" w:hAnsi="Times New Roman" w:cs="Times New Roman"/>
          <w:sz w:val="24"/>
          <w:szCs w:val="24"/>
          <w:lang w:val="en"/>
        </w:rPr>
        <w:t xml:space="preserve"> impact</w:t>
      </w:r>
      <w:r w:rsidRPr="00C471AF">
        <w:rPr>
          <w:rFonts w:ascii="Times New Roman" w:eastAsia="Calibri" w:hAnsi="Times New Roman" w:cs="Times New Roman"/>
          <w:sz w:val="24"/>
          <w:szCs w:val="24"/>
          <w:lang w:val="en"/>
        </w:rPr>
        <w:t xml:space="preserve"> of the Paralympics </w:t>
      </w:r>
      <w:r w:rsidR="00C1289E" w:rsidRPr="00C471AF">
        <w:rPr>
          <w:rFonts w:ascii="Times New Roman" w:eastAsia="Calibri" w:hAnsi="Times New Roman" w:cs="Times New Roman"/>
          <w:sz w:val="24"/>
          <w:szCs w:val="24"/>
          <w:lang w:val="en"/>
        </w:rPr>
        <w:t xml:space="preserve">amidst </w:t>
      </w:r>
      <w:r w:rsidR="001E0F8C" w:rsidRPr="00C471AF">
        <w:rPr>
          <w:rFonts w:ascii="Times New Roman" w:eastAsia="Calibri" w:hAnsi="Times New Roman" w:cs="Times New Roman"/>
          <w:sz w:val="24"/>
          <w:szCs w:val="24"/>
          <w:lang w:val="en"/>
        </w:rPr>
        <w:t>the noise</w:t>
      </w:r>
      <w:r w:rsidR="002F6FFB" w:rsidRPr="00C471AF">
        <w:rPr>
          <w:rFonts w:ascii="Times New Roman" w:eastAsia="Calibri" w:hAnsi="Times New Roman" w:cs="Times New Roman"/>
          <w:sz w:val="24"/>
          <w:szCs w:val="24"/>
          <w:lang w:val="en"/>
        </w:rPr>
        <w:t xml:space="preserve"> of</w:t>
      </w:r>
      <w:r w:rsidR="001E0F8C" w:rsidRPr="00C471AF">
        <w:rPr>
          <w:rFonts w:ascii="Times New Roman" w:eastAsia="Calibri" w:hAnsi="Times New Roman" w:cs="Times New Roman"/>
          <w:sz w:val="24"/>
          <w:szCs w:val="24"/>
          <w:lang w:val="en"/>
        </w:rPr>
        <w:t xml:space="preserve"> real-world conditions (</w:t>
      </w:r>
      <w:r w:rsidR="00521171" w:rsidRPr="00C471AF">
        <w:rPr>
          <w:rFonts w:ascii="Times New Roman" w:eastAsia="Calibri" w:hAnsi="Times New Roman" w:cs="Times New Roman"/>
          <w:sz w:val="24"/>
          <w:szCs w:val="24"/>
          <w:lang w:val="en"/>
        </w:rPr>
        <w:t xml:space="preserve">see </w:t>
      </w:r>
      <w:proofErr w:type="spellStart"/>
      <w:r w:rsidR="001E0F8C" w:rsidRPr="00C471AF">
        <w:rPr>
          <w:rFonts w:ascii="Times New Roman" w:eastAsia="Calibri" w:hAnsi="Times New Roman" w:cs="Times New Roman"/>
          <w:sz w:val="24"/>
          <w:szCs w:val="24"/>
          <w:lang w:val="en"/>
        </w:rPr>
        <w:t>Paluck</w:t>
      </w:r>
      <w:proofErr w:type="spellEnd"/>
      <w:r w:rsidR="001E0F8C" w:rsidRPr="00C471AF">
        <w:rPr>
          <w:rFonts w:ascii="Times New Roman" w:eastAsia="Calibri" w:hAnsi="Times New Roman" w:cs="Times New Roman"/>
          <w:sz w:val="24"/>
          <w:szCs w:val="24"/>
          <w:lang w:val="en"/>
        </w:rPr>
        <w:t xml:space="preserve"> &amp; Green, 2009)</w:t>
      </w:r>
      <w:r w:rsidR="009326B8" w:rsidRPr="00C471AF">
        <w:rPr>
          <w:rFonts w:ascii="Times New Roman" w:eastAsia="Calibri" w:hAnsi="Times New Roman" w:cs="Times New Roman"/>
          <w:sz w:val="24"/>
          <w:szCs w:val="24"/>
          <w:lang w:val="en"/>
        </w:rPr>
        <w:t>,</w:t>
      </w:r>
      <w:r w:rsidR="001E0F8C" w:rsidRPr="00C471AF">
        <w:rPr>
          <w:rFonts w:ascii="Times New Roman" w:eastAsia="Calibri" w:hAnsi="Times New Roman" w:cs="Times New Roman"/>
          <w:sz w:val="24"/>
          <w:szCs w:val="24"/>
          <w:lang w:val="en"/>
        </w:rPr>
        <w:t xml:space="preserve"> i</w:t>
      </w:r>
      <w:r w:rsidR="001640D7">
        <w:rPr>
          <w:rFonts w:ascii="Times New Roman" w:eastAsia="Calibri" w:hAnsi="Times New Roman" w:cs="Times New Roman"/>
          <w:sz w:val="24"/>
          <w:szCs w:val="24"/>
          <w:lang w:val="en"/>
        </w:rPr>
        <w:t>t was important to separate out</w:t>
      </w:r>
      <w:r w:rsidR="00C447F7" w:rsidRPr="00C471AF">
        <w:rPr>
          <w:rFonts w:ascii="Times New Roman" w:eastAsia="Calibri" w:hAnsi="Times New Roman" w:cs="Times New Roman"/>
          <w:sz w:val="24"/>
          <w:szCs w:val="24"/>
          <w:lang w:val="en"/>
        </w:rPr>
        <w:t xml:space="preserve"> the impact of </w:t>
      </w:r>
      <w:r w:rsidR="001E0F8C" w:rsidRPr="00C471AF">
        <w:rPr>
          <w:rFonts w:ascii="Times New Roman" w:eastAsia="Calibri" w:hAnsi="Times New Roman" w:cs="Times New Roman"/>
          <w:sz w:val="24"/>
          <w:szCs w:val="24"/>
          <w:lang w:val="en"/>
        </w:rPr>
        <w:t xml:space="preserve">co-occurring attitudes about the event, </w:t>
      </w:r>
      <w:r w:rsidR="00B43D2C" w:rsidRPr="00C471AF">
        <w:rPr>
          <w:rFonts w:ascii="Times New Roman" w:eastAsia="Calibri" w:hAnsi="Times New Roman" w:cs="Times New Roman"/>
          <w:sz w:val="24"/>
          <w:szCs w:val="24"/>
          <w:lang w:val="en"/>
        </w:rPr>
        <w:t xml:space="preserve">like general </w:t>
      </w:r>
      <w:r w:rsidR="00C27130" w:rsidRPr="00C471AF">
        <w:rPr>
          <w:rFonts w:ascii="Times New Roman" w:eastAsia="Calibri" w:hAnsi="Times New Roman" w:cs="Times New Roman"/>
          <w:sz w:val="24"/>
          <w:szCs w:val="24"/>
          <w:lang w:val="en"/>
        </w:rPr>
        <w:t>interest and</w:t>
      </w:r>
      <w:r w:rsidR="001E0F8C" w:rsidRPr="00C471AF">
        <w:rPr>
          <w:rFonts w:ascii="Times New Roman" w:eastAsia="Calibri" w:hAnsi="Times New Roman" w:cs="Times New Roman"/>
          <w:sz w:val="24"/>
          <w:szCs w:val="24"/>
          <w:lang w:val="en"/>
        </w:rPr>
        <w:t xml:space="preserve"> knowledge</w:t>
      </w:r>
      <w:r w:rsidR="009326B8" w:rsidRPr="00C471AF">
        <w:rPr>
          <w:rFonts w:ascii="Times New Roman" w:eastAsia="Calibri" w:hAnsi="Times New Roman" w:cs="Times New Roman"/>
          <w:sz w:val="24"/>
          <w:szCs w:val="24"/>
          <w:lang w:val="en"/>
        </w:rPr>
        <w:t xml:space="preserve"> about the Paralympics</w:t>
      </w:r>
      <w:r w:rsidR="00B43D2C" w:rsidRPr="00C471AF">
        <w:rPr>
          <w:rFonts w:ascii="Times New Roman" w:eastAsia="Calibri" w:hAnsi="Times New Roman" w:cs="Times New Roman"/>
          <w:sz w:val="24"/>
          <w:szCs w:val="24"/>
          <w:lang w:val="en"/>
        </w:rPr>
        <w:t>,</w:t>
      </w:r>
      <w:r w:rsidR="001640D7">
        <w:rPr>
          <w:rFonts w:ascii="Times New Roman" w:eastAsia="Calibri" w:hAnsi="Times New Roman" w:cs="Times New Roman"/>
          <w:sz w:val="24"/>
          <w:szCs w:val="24"/>
          <w:lang w:val="en"/>
        </w:rPr>
        <w:t xml:space="preserve"> from our key variables,</w:t>
      </w:r>
      <w:r w:rsidR="00B43D2C" w:rsidRPr="00C471AF">
        <w:rPr>
          <w:rFonts w:ascii="Times New Roman" w:eastAsia="Calibri" w:hAnsi="Times New Roman" w:cs="Times New Roman"/>
          <w:sz w:val="24"/>
          <w:szCs w:val="24"/>
          <w:lang w:val="en"/>
        </w:rPr>
        <w:t xml:space="preserve"> given that</w:t>
      </w:r>
      <w:r w:rsidR="00792D0D" w:rsidRPr="00C471AF">
        <w:rPr>
          <w:rFonts w:ascii="Times New Roman" w:eastAsia="Calibri" w:hAnsi="Times New Roman" w:cs="Times New Roman"/>
          <w:sz w:val="24"/>
          <w:szCs w:val="24"/>
          <w:lang w:val="en"/>
        </w:rPr>
        <w:t xml:space="preserve"> changes in</w:t>
      </w:r>
      <w:r w:rsidR="00B43D2C" w:rsidRPr="00C471AF">
        <w:rPr>
          <w:rFonts w:ascii="Times New Roman" w:eastAsia="Calibri" w:hAnsi="Times New Roman" w:cs="Times New Roman"/>
          <w:sz w:val="24"/>
          <w:szCs w:val="24"/>
          <w:lang w:val="en"/>
        </w:rPr>
        <w:t xml:space="preserve"> these</w:t>
      </w:r>
      <w:r w:rsidR="00C447F7" w:rsidRPr="00C471AF">
        <w:rPr>
          <w:rFonts w:ascii="Times New Roman" w:eastAsia="Calibri" w:hAnsi="Times New Roman" w:cs="Times New Roman"/>
          <w:sz w:val="24"/>
          <w:szCs w:val="24"/>
          <w:lang w:val="en"/>
        </w:rPr>
        <w:t xml:space="preserve"> covariates</w:t>
      </w:r>
      <w:r w:rsidR="00B43D2C" w:rsidRPr="00C471AF">
        <w:rPr>
          <w:rFonts w:ascii="Times New Roman" w:eastAsia="Calibri" w:hAnsi="Times New Roman" w:cs="Times New Roman"/>
          <w:sz w:val="24"/>
          <w:szCs w:val="24"/>
          <w:lang w:val="en"/>
        </w:rPr>
        <w:t xml:space="preserve"> </w:t>
      </w:r>
      <w:r w:rsidR="00C3297A" w:rsidRPr="00C471AF">
        <w:rPr>
          <w:rFonts w:ascii="Times New Roman" w:eastAsia="Calibri" w:hAnsi="Times New Roman" w:cs="Times New Roman"/>
          <w:sz w:val="24"/>
          <w:szCs w:val="24"/>
          <w:lang w:val="en"/>
        </w:rPr>
        <w:t xml:space="preserve">can </w:t>
      </w:r>
      <w:r w:rsidR="009326B8" w:rsidRPr="00C471AF">
        <w:rPr>
          <w:rFonts w:ascii="Times New Roman" w:eastAsia="Calibri" w:hAnsi="Times New Roman" w:cs="Times New Roman"/>
          <w:sz w:val="24"/>
          <w:szCs w:val="24"/>
          <w:lang w:val="en"/>
        </w:rPr>
        <w:t>take place</w:t>
      </w:r>
      <w:r w:rsidR="001E0F8C" w:rsidRPr="00C471AF">
        <w:rPr>
          <w:rFonts w:ascii="Times New Roman" w:eastAsia="Calibri" w:hAnsi="Times New Roman" w:cs="Times New Roman"/>
          <w:sz w:val="24"/>
          <w:szCs w:val="24"/>
          <w:lang w:val="en"/>
        </w:rPr>
        <w:t xml:space="preserve"> in the absence</w:t>
      </w:r>
      <w:r w:rsidR="00FF5523" w:rsidRPr="00C471AF">
        <w:rPr>
          <w:rFonts w:ascii="Times New Roman" w:eastAsia="Calibri" w:hAnsi="Times New Roman" w:cs="Times New Roman"/>
          <w:sz w:val="24"/>
          <w:szCs w:val="24"/>
          <w:lang w:val="en"/>
        </w:rPr>
        <w:t xml:space="preserve"> of any media coverage (e.g., through conversations with peers</w:t>
      </w:r>
      <w:r w:rsidR="001E0F8C" w:rsidRPr="00C471AF">
        <w:rPr>
          <w:rFonts w:ascii="Times New Roman" w:eastAsia="Calibri" w:hAnsi="Times New Roman" w:cs="Times New Roman"/>
          <w:sz w:val="24"/>
          <w:szCs w:val="24"/>
          <w:lang w:val="en"/>
        </w:rPr>
        <w:t xml:space="preserve">). </w:t>
      </w:r>
      <w:r w:rsidR="00505D1E" w:rsidRPr="00C471AF">
        <w:rPr>
          <w:rFonts w:ascii="Times New Roman" w:eastAsia="Calibri" w:hAnsi="Times New Roman" w:cs="Times New Roman"/>
          <w:sz w:val="24"/>
          <w:szCs w:val="24"/>
          <w:lang w:val="en"/>
        </w:rPr>
        <w:t>Additionally, w</w:t>
      </w:r>
      <w:r w:rsidR="00E2156C" w:rsidRPr="00C471AF">
        <w:rPr>
          <w:rFonts w:ascii="Times New Roman" w:eastAsia="Calibri" w:hAnsi="Times New Roman" w:cs="Times New Roman"/>
          <w:sz w:val="24"/>
          <w:szCs w:val="24"/>
          <w:lang w:val="en"/>
        </w:rPr>
        <w:t xml:space="preserve">ithin direct intergroup contact, </w:t>
      </w:r>
      <w:r w:rsidR="00E2156C" w:rsidRPr="00C471AF">
        <w:rPr>
          <w:rFonts w:ascii="Times New Roman" w:eastAsia="Calibri" w:hAnsi="Times New Roman" w:cs="Times New Roman"/>
          <w:sz w:val="24"/>
          <w:szCs w:val="24"/>
        </w:rPr>
        <w:t>t</w:t>
      </w:r>
      <w:r w:rsidR="00792D0D" w:rsidRPr="00C471AF">
        <w:rPr>
          <w:rFonts w:ascii="Times New Roman" w:eastAsia="Calibri" w:hAnsi="Times New Roman" w:cs="Times New Roman"/>
          <w:sz w:val="24"/>
          <w:szCs w:val="24"/>
        </w:rPr>
        <w:t>ypicality of group</w:t>
      </w:r>
      <w:r w:rsidR="00B43D2C" w:rsidRPr="00C471AF">
        <w:rPr>
          <w:rFonts w:ascii="Times New Roman" w:eastAsia="Calibri" w:hAnsi="Times New Roman" w:cs="Times New Roman"/>
          <w:sz w:val="24"/>
          <w:szCs w:val="24"/>
        </w:rPr>
        <w:t xml:space="preserve"> members has been shown to moderate whether attitude generalise beyond contact experiences (Brown &amp; </w:t>
      </w:r>
      <w:proofErr w:type="spellStart"/>
      <w:r w:rsidR="00B43D2C" w:rsidRPr="00C471AF">
        <w:rPr>
          <w:rFonts w:ascii="Times New Roman" w:eastAsia="Calibri" w:hAnsi="Times New Roman" w:cs="Times New Roman"/>
          <w:sz w:val="24"/>
          <w:szCs w:val="24"/>
        </w:rPr>
        <w:t>Hewstone</w:t>
      </w:r>
      <w:proofErr w:type="spellEnd"/>
      <w:r w:rsidR="00B43D2C" w:rsidRPr="00C471AF">
        <w:rPr>
          <w:rFonts w:ascii="Times New Roman" w:eastAsia="Calibri" w:hAnsi="Times New Roman" w:cs="Times New Roman"/>
          <w:sz w:val="24"/>
          <w:szCs w:val="24"/>
        </w:rPr>
        <w:t xml:space="preserve">, 2005). Although </w:t>
      </w:r>
      <w:r w:rsidRPr="00C471AF">
        <w:rPr>
          <w:rFonts w:ascii="Times New Roman" w:eastAsia="Calibri" w:hAnsi="Times New Roman" w:cs="Times New Roman"/>
          <w:sz w:val="24"/>
          <w:szCs w:val="24"/>
        </w:rPr>
        <w:t xml:space="preserve">studies have not found consistent evidence of a similar function in </w:t>
      </w:r>
      <w:proofErr w:type="gramStart"/>
      <w:r w:rsidRPr="00C471AF">
        <w:rPr>
          <w:rFonts w:ascii="Times New Roman" w:eastAsia="Calibri" w:hAnsi="Times New Roman" w:cs="Times New Roman"/>
          <w:sz w:val="24"/>
          <w:szCs w:val="24"/>
        </w:rPr>
        <w:t>media based</w:t>
      </w:r>
      <w:proofErr w:type="gramEnd"/>
      <w:r w:rsidRPr="00C471AF">
        <w:rPr>
          <w:rFonts w:ascii="Times New Roman" w:eastAsia="Calibri" w:hAnsi="Times New Roman" w:cs="Times New Roman"/>
          <w:sz w:val="24"/>
          <w:szCs w:val="24"/>
        </w:rPr>
        <w:t xml:space="preserve"> contact </w:t>
      </w:r>
      <w:r w:rsidR="00B43D2C" w:rsidRPr="00C471AF">
        <w:rPr>
          <w:rFonts w:ascii="Times New Roman" w:eastAsia="Calibri" w:hAnsi="Times New Roman" w:cs="Times New Roman"/>
          <w:sz w:val="24"/>
          <w:szCs w:val="24"/>
        </w:rPr>
        <w:t>(Joyce &amp; Harwood, 2014; Ortiz &amp; Harwood, 2007),</w:t>
      </w:r>
      <w:r w:rsidR="00792D0D" w:rsidRPr="00C471AF">
        <w:rPr>
          <w:rFonts w:ascii="Times New Roman" w:eastAsia="Calibri" w:hAnsi="Times New Roman" w:cs="Times New Roman"/>
          <w:sz w:val="24"/>
          <w:szCs w:val="24"/>
        </w:rPr>
        <w:t xml:space="preserve"> we </w:t>
      </w:r>
      <w:r w:rsidR="00791D81" w:rsidRPr="00C471AF">
        <w:rPr>
          <w:rFonts w:ascii="Times New Roman" w:eastAsia="Calibri" w:hAnsi="Times New Roman" w:cs="Times New Roman"/>
          <w:sz w:val="24"/>
          <w:szCs w:val="24"/>
        </w:rPr>
        <w:t>control for athlete typicality</w:t>
      </w:r>
      <w:r w:rsidR="00E2156C" w:rsidRPr="00C471AF">
        <w:rPr>
          <w:rFonts w:ascii="Times New Roman" w:eastAsia="Calibri" w:hAnsi="Times New Roman" w:cs="Times New Roman"/>
          <w:sz w:val="24"/>
          <w:szCs w:val="24"/>
        </w:rPr>
        <w:t xml:space="preserve"> in the present study</w:t>
      </w:r>
      <w:r w:rsidR="00792D0D" w:rsidRPr="00C471AF">
        <w:rPr>
          <w:rFonts w:ascii="Times New Roman" w:eastAsia="Calibri" w:hAnsi="Times New Roman" w:cs="Times New Roman"/>
          <w:sz w:val="24"/>
          <w:szCs w:val="24"/>
        </w:rPr>
        <w:t>.</w:t>
      </w:r>
    </w:p>
    <w:p w14:paraId="3A90C1E5" w14:textId="6120A126" w:rsidR="00333BC5" w:rsidRPr="004544B3" w:rsidRDefault="004544B3" w:rsidP="004544B3">
      <w:pPr>
        <w:spacing w:line="480" w:lineRule="auto"/>
        <w:ind w:firstLine="720"/>
        <w:rPr>
          <w:rFonts w:ascii="Times New Roman" w:eastAsia="Calibri" w:hAnsi="Times New Roman" w:cs="Times New Roman"/>
          <w:iCs/>
          <w:sz w:val="24"/>
          <w:szCs w:val="24"/>
        </w:rPr>
      </w:pPr>
      <w:r w:rsidRPr="001E1DCA">
        <w:rPr>
          <w:rFonts w:ascii="Times New Roman" w:eastAsia="Calibri" w:hAnsi="Times New Roman" w:cs="Times New Roman"/>
          <w:sz w:val="24"/>
          <w:szCs w:val="24"/>
        </w:rPr>
        <w:t>In sum, we hypothesised that Paralympic media exposure would</w:t>
      </w:r>
      <w:r w:rsidR="00333BC5" w:rsidRPr="001E1DCA">
        <w:rPr>
          <w:rFonts w:ascii="Times New Roman" w:eastAsia="Calibri" w:hAnsi="Times New Roman" w:cs="Times New Roman"/>
          <w:sz w:val="24"/>
          <w:szCs w:val="24"/>
        </w:rPr>
        <w:t xml:space="preserve"> improve negative </w:t>
      </w:r>
      <w:r w:rsidR="00333BC5" w:rsidRPr="001E1DCA">
        <w:rPr>
          <w:rFonts w:ascii="Times New Roman" w:eastAsia="Calibri" w:hAnsi="Times New Roman" w:cs="Times New Roman"/>
          <w:sz w:val="24"/>
          <w:szCs w:val="24"/>
          <w:lang w:val="en"/>
        </w:rPr>
        <w:t>group norms about the competence of people with physical disabilities, reduce intergroup embarrassment and improve intergroup contact quality among both physically disabled and non-disabled group members.</w:t>
      </w:r>
      <w:r w:rsidRPr="001E1DCA">
        <w:rPr>
          <w:rFonts w:ascii="Times New Roman" w:eastAsia="Calibri" w:hAnsi="Times New Roman" w:cs="Times New Roman"/>
          <w:sz w:val="24"/>
          <w:szCs w:val="24"/>
          <w:lang w:val="en"/>
        </w:rPr>
        <w:t xml:space="preserve"> We further </w:t>
      </w:r>
      <w:proofErr w:type="spellStart"/>
      <w:r w:rsidRPr="001E1DCA">
        <w:rPr>
          <w:rFonts w:ascii="Times New Roman" w:eastAsia="Calibri" w:hAnsi="Times New Roman" w:cs="Times New Roman"/>
          <w:sz w:val="24"/>
          <w:szCs w:val="24"/>
          <w:lang w:val="en"/>
        </w:rPr>
        <w:t>hypothesised</w:t>
      </w:r>
      <w:proofErr w:type="spellEnd"/>
      <w:r w:rsidR="00A32B61" w:rsidRPr="001E1DCA">
        <w:rPr>
          <w:rFonts w:ascii="Times New Roman" w:eastAsia="Calibri" w:hAnsi="Times New Roman" w:cs="Times New Roman"/>
          <w:sz w:val="24"/>
          <w:szCs w:val="24"/>
          <w:lang w:val="en"/>
        </w:rPr>
        <w:t xml:space="preserve"> that </w:t>
      </w:r>
      <w:r w:rsidRPr="001E1DCA">
        <w:rPr>
          <w:rFonts w:ascii="Times New Roman" w:eastAsia="Calibri" w:hAnsi="Times New Roman" w:cs="Times New Roman"/>
          <w:sz w:val="24"/>
          <w:szCs w:val="24"/>
          <w:lang w:val="en"/>
        </w:rPr>
        <w:t xml:space="preserve">the </w:t>
      </w:r>
      <w:r w:rsidR="00A32B61" w:rsidRPr="001E1DCA">
        <w:rPr>
          <w:rFonts w:ascii="Times New Roman" w:eastAsia="Calibri" w:hAnsi="Times New Roman" w:cs="Times New Roman"/>
          <w:iCs/>
          <w:sz w:val="24"/>
          <w:szCs w:val="24"/>
        </w:rPr>
        <w:t>relationship between Paralympic media exposure and intergroup contact quality would be mediated by ingroup norms of competence toward disabled people</w:t>
      </w:r>
      <w:r w:rsidRPr="001E1DCA">
        <w:rPr>
          <w:rFonts w:ascii="Times New Roman" w:eastAsia="Calibri" w:hAnsi="Times New Roman" w:cs="Times New Roman"/>
          <w:iCs/>
          <w:sz w:val="24"/>
          <w:szCs w:val="24"/>
        </w:rPr>
        <w:t>.</w:t>
      </w:r>
    </w:p>
    <w:p w14:paraId="0A19A969" w14:textId="77777777" w:rsidR="004544B3" w:rsidRDefault="004544B3" w:rsidP="006050FA">
      <w:pPr>
        <w:jc w:val="center"/>
        <w:rPr>
          <w:rFonts w:ascii="Times New Roman" w:eastAsia="Calibri" w:hAnsi="Times New Roman" w:cs="Times New Roman"/>
          <w:b/>
          <w:sz w:val="24"/>
          <w:szCs w:val="24"/>
        </w:rPr>
      </w:pPr>
    </w:p>
    <w:p w14:paraId="034034A8" w14:textId="3713B529" w:rsidR="00E174DC" w:rsidRPr="00C471AF" w:rsidRDefault="00E174DC" w:rsidP="006050FA">
      <w:pPr>
        <w:jc w:val="center"/>
        <w:rPr>
          <w:rFonts w:ascii="Times New Roman" w:eastAsia="Calibri" w:hAnsi="Times New Roman" w:cs="Times New Roman"/>
          <w:b/>
          <w:sz w:val="24"/>
          <w:szCs w:val="24"/>
        </w:rPr>
      </w:pPr>
      <w:r w:rsidRPr="00C471AF">
        <w:rPr>
          <w:rFonts w:ascii="Times New Roman" w:eastAsia="Calibri" w:hAnsi="Times New Roman" w:cs="Times New Roman"/>
          <w:b/>
          <w:sz w:val="24"/>
          <w:szCs w:val="24"/>
        </w:rPr>
        <w:lastRenderedPageBreak/>
        <w:t>Method</w:t>
      </w:r>
    </w:p>
    <w:p w14:paraId="077736B3" w14:textId="77777777" w:rsidR="00F669AD" w:rsidRPr="00C471AF" w:rsidRDefault="00F669AD" w:rsidP="00F669AD">
      <w:pPr>
        <w:rPr>
          <w:rFonts w:ascii="Times New Roman" w:eastAsia="Calibri" w:hAnsi="Times New Roman" w:cs="Times New Roman"/>
          <w:b/>
          <w:sz w:val="24"/>
          <w:szCs w:val="24"/>
        </w:rPr>
      </w:pPr>
      <w:r w:rsidRPr="00C471AF">
        <w:rPr>
          <w:rFonts w:ascii="Times New Roman" w:eastAsia="Calibri" w:hAnsi="Times New Roman" w:cs="Times New Roman"/>
          <w:b/>
          <w:sz w:val="24"/>
          <w:szCs w:val="24"/>
        </w:rPr>
        <w:t xml:space="preserve">Design </w:t>
      </w:r>
    </w:p>
    <w:p w14:paraId="037A1585" w14:textId="74DFF4AE" w:rsidR="00F669AD" w:rsidRPr="00C471AF" w:rsidRDefault="00F669AD" w:rsidP="00F669AD">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A longitudinal design was used in which both groups of participants completed a survey containing all measures. Specifically, data collection took place </w:t>
      </w:r>
      <w:r w:rsidR="00B92736" w:rsidRPr="00C471AF">
        <w:rPr>
          <w:rFonts w:ascii="Times New Roman" w:eastAsia="Calibri" w:hAnsi="Times New Roman" w:cs="Times New Roman"/>
          <w:sz w:val="24"/>
          <w:szCs w:val="24"/>
        </w:rPr>
        <w:t xml:space="preserve">from </w:t>
      </w:r>
      <w:r w:rsidRPr="00C471AF">
        <w:rPr>
          <w:rFonts w:ascii="Times New Roman" w:eastAsia="Calibri" w:hAnsi="Times New Roman" w:cs="Times New Roman"/>
          <w:sz w:val="24"/>
          <w:szCs w:val="24"/>
        </w:rPr>
        <w:t>early June to mid-August 2012 (Time 1, T1)</w:t>
      </w:r>
      <w:r w:rsidR="002F6FFB" w:rsidRPr="00C471AF">
        <w:rPr>
          <w:rFonts w:ascii="Times New Roman" w:eastAsia="Calibri" w:hAnsi="Times New Roman" w:cs="Times New Roman"/>
          <w:sz w:val="24"/>
          <w:szCs w:val="24"/>
        </w:rPr>
        <w:t xml:space="preserve"> and </w:t>
      </w:r>
      <w:r w:rsidRPr="00C471AF">
        <w:rPr>
          <w:rFonts w:ascii="Times New Roman" w:eastAsia="Calibri" w:hAnsi="Times New Roman" w:cs="Times New Roman"/>
          <w:sz w:val="24"/>
          <w:szCs w:val="24"/>
        </w:rPr>
        <w:t>resumed the week after the</w:t>
      </w:r>
      <w:r w:rsidR="002F6FFB" w:rsidRPr="00C471AF">
        <w:rPr>
          <w:rFonts w:ascii="Times New Roman" w:eastAsia="Calibri" w:hAnsi="Times New Roman" w:cs="Times New Roman"/>
          <w:sz w:val="24"/>
          <w:szCs w:val="24"/>
        </w:rPr>
        <w:t xml:space="preserve"> Paralympics closed on the</w:t>
      </w:r>
      <w:r w:rsidRPr="00C471AF">
        <w:rPr>
          <w:rFonts w:ascii="Times New Roman" w:eastAsia="Calibri" w:hAnsi="Times New Roman" w:cs="Times New Roman"/>
          <w:sz w:val="24"/>
          <w:szCs w:val="24"/>
        </w:rPr>
        <w:t xml:space="preserve"> 9</w:t>
      </w:r>
      <w:r w:rsidRPr="00C471AF">
        <w:rPr>
          <w:rFonts w:ascii="Times New Roman" w:eastAsia="Calibri" w:hAnsi="Times New Roman" w:cs="Times New Roman"/>
          <w:sz w:val="24"/>
          <w:szCs w:val="24"/>
          <w:vertAlign w:val="superscript"/>
        </w:rPr>
        <w:t>th</w:t>
      </w:r>
      <w:r w:rsidRPr="00C471AF">
        <w:rPr>
          <w:rFonts w:ascii="Times New Roman" w:eastAsia="Calibri" w:hAnsi="Times New Roman" w:cs="Times New Roman"/>
          <w:sz w:val="24"/>
          <w:szCs w:val="24"/>
        </w:rPr>
        <w:t xml:space="preserve"> September until late October 2012</w:t>
      </w:r>
      <w:r w:rsidR="002F6FFB" w:rsidRPr="00C471AF">
        <w:rPr>
          <w:rFonts w:ascii="Times New Roman" w:eastAsia="Calibri" w:hAnsi="Times New Roman" w:cs="Times New Roman"/>
          <w:sz w:val="24"/>
          <w:szCs w:val="24"/>
        </w:rPr>
        <w:t xml:space="preserve"> (Time 2, T2)</w:t>
      </w:r>
      <w:r w:rsidRPr="00C471AF">
        <w:rPr>
          <w:rFonts w:ascii="Times New Roman" w:eastAsia="Calibri" w:hAnsi="Times New Roman" w:cs="Times New Roman"/>
          <w:sz w:val="24"/>
          <w:szCs w:val="24"/>
        </w:rPr>
        <w:t xml:space="preserve">. </w:t>
      </w:r>
    </w:p>
    <w:p w14:paraId="5369686B" w14:textId="16E63E00" w:rsidR="00F669AD" w:rsidRPr="00C471AF" w:rsidRDefault="00F669AD" w:rsidP="005B0B84">
      <w:pPr>
        <w:spacing w:line="480" w:lineRule="auto"/>
        <w:ind w:firstLine="720"/>
        <w:rPr>
          <w:rFonts w:ascii="Times New Roman" w:eastAsia="Calibri" w:hAnsi="Times New Roman" w:cs="Times New Roman"/>
          <w:b/>
          <w:sz w:val="24"/>
          <w:szCs w:val="24"/>
        </w:rPr>
      </w:pPr>
      <w:r w:rsidRPr="00C471AF">
        <w:rPr>
          <w:rFonts w:ascii="Times New Roman" w:eastAsia="Calibri" w:hAnsi="Times New Roman" w:cs="Times New Roman"/>
          <w:sz w:val="24"/>
          <w:szCs w:val="24"/>
        </w:rPr>
        <w:t>For both the physically disabled and no</w:t>
      </w:r>
      <w:r w:rsidR="005B0B84" w:rsidRPr="00C471AF">
        <w:rPr>
          <w:rFonts w:ascii="Times New Roman" w:eastAsia="Calibri" w:hAnsi="Times New Roman" w:cs="Times New Roman"/>
          <w:sz w:val="24"/>
          <w:szCs w:val="24"/>
        </w:rPr>
        <w:t xml:space="preserve">n-disabled sample, approximately two thirds </w:t>
      </w:r>
      <w:r w:rsidRPr="00C471AF">
        <w:rPr>
          <w:rFonts w:ascii="Times New Roman" w:eastAsia="Calibri" w:hAnsi="Times New Roman" w:cs="Times New Roman"/>
          <w:sz w:val="24"/>
          <w:szCs w:val="24"/>
        </w:rPr>
        <w:t xml:space="preserve">of data were collected in mid-June (T1) and mid-September (T2). The average time elapsed between responses was three months (range: 3 weeks to 4 months). </w:t>
      </w:r>
    </w:p>
    <w:p w14:paraId="06577CAA" w14:textId="77777777" w:rsidR="002F6FFB" w:rsidRPr="00C471AF" w:rsidRDefault="002F6FFB" w:rsidP="00DA02A0">
      <w:pPr>
        <w:rPr>
          <w:rFonts w:ascii="Times New Roman" w:eastAsia="Calibri" w:hAnsi="Times New Roman" w:cs="Times New Roman"/>
          <w:b/>
          <w:sz w:val="24"/>
          <w:szCs w:val="24"/>
        </w:rPr>
      </w:pPr>
    </w:p>
    <w:p w14:paraId="5130BB37" w14:textId="270D819A" w:rsidR="00DA02A0" w:rsidRPr="00C471AF" w:rsidRDefault="00DA02A0" w:rsidP="00DA02A0">
      <w:pPr>
        <w:rPr>
          <w:rFonts w:ascii="Times New Roman" w:eastAsia="Calibri" w:hAnsi="Times New Roman" w:cs="Times New Roman"/>
          <w:b/>
          <w:sz w:val="24"/>
          <w:szCs w:val="24"/>
        </w:rPr>
      </w:pPr>
      <w:r w:rsidRPr="00C471AF">
        <w:rPr>
          <w:rFonts w:ascii="Times New Roman" w:eastAsia="Calibri" w:hAnsi="Times New Roman" w:cs="Times New Roman"/>
          <w:b/>
          <w:sz w:val="24"/>
          <w:szCs w:val="24"/>
        </w:rPr>
        <w:t>Participants</w:t>
      </w:r>
      <w:r w:rsidR="00550D10" w:rsidRPr="00C471AF">
        <w:rPr>
          <w:rFonts w:ascii="Times New Roman" w:eastAsia="Calibri" w:hAnsi="Times New Roman" w:cs="Times New Roman"/>
          <w:b/>
          <w:sz w:val="24"/>
          <w:szCs w:val="24"/>
        </w:rPr>
        <w:t xml:space="preserve"> </w:t>
      </w:r>
    </w:p>
    <w:p w14:paraId="558B10F0" w14:textId="39A03193" w:rsidR="00CC51F0" w:rsidRPr="00C471AF" w:rsidRDefault="00CA0AAE" w:rsidP="00273BFD">
      <w:pPr>
        <w:tabs>
          <w:tab w:val="left" w:pos="4395"/>
        </w:tabs>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The initial </w:t>
      </w:r>
      <w:r w:rsidR="00C42B19" w:rsidRPr="00C471AF">
        <w:rPr>
          <w:rFonts w:ascii="Times New Roman" w:eastAsia="Calibri" w:hAnsi="Times New Roman" w:cs="Times New Roman"/>
          <w:sz w:val="24"/>
          <w:szCs w:val="24"/>
        </w:rPr>
        <w:t>Time 1</w:t>
      </w:r>
      <w:r w:rsidRPr="00C471AF">
        <w:rPr>
          <w:rFonts w:ascii="Times New Roman" w:eastAsia="Calibri" w:hAnsi="Times New Roman" w:cs="Times New Roman"/>
          <w:sz w:val="24"/>
          <w:szCs w:val="24"/>
        </w:rPr>
        <w:t xml:space="preserve"> </w:t>
      </w:r>
      <w:r w:rsidR="00DA02A0" w:rsidRPr="00C471AF">
        <w:rPr>
          <w:rFonts w:ascii="Times New Roman" w:eastAsia="Calibri" w:hAnsi="Times New Roman" w:cs="Times New Roman"/>
          <w:sz w:val="24"/>
          <w:szCs w:val="24"/>
        </w:rPr>
        <w:t>physically disabled</w:t>
      </w:r>
      <w:r w:rsidRPr="00C471AF">
        <w:rPr>
          <w:rFonts w:ascii="Times New Roman" w:eastAsia="Calibri" w:hAnsi="Times New Roman" w:cs="Times New Roman"/>
          <w:sz w:val="24"/>
          <w:szCs w:val="24"/>
        </w:rPr>
        <w:t xml:space="preserve"> sample consisted of 212 participants</w:t>
      </w:r>
      <w:r w:rsidR="00DE3677" w:rsidRPr="00C471AF">
        <w:rPr>
          <w:rFonts w:ascii="Times New Roman" w:eastAsia="Calibri" w:hAnsi="Times New Roman" w:cs="Times New Roman"/>
          <w:sz w:val="24"/>
          <w:szCs w:val="24"/>
        </w:rPr>
        <w:t>,</w:t>
      </w:r>
      <w:r w:rsidR="00273BFD" w:rsidRPr="00C471AF">
        <w:rPr>
          <w:rFonts w:ascii="Times New Roman" w:eastAsia="Calibri" w:hAnsi="Times New Roman" w:cs="Times New Roman"/>
          <w:sz w:val="24"/>
          <w:szCs w:val="24"/>
        </w:rPr>
        <w:t xml:space="preserve"> recruited from online dis</w:t>
      </w:r>
      <w:r w:rsidR="005B20EB" w:rsidRPr="00C471AF">
        <w:rPr>
          <w:rFonts w:ascii="Times New Roman" w:eastAsia="Calibri" w:hAnsi="Times New Roman" w:cs="Times New Roman"/>
          <w:sz w:val="24"/>
          <w:szCs w:val="24"/>
        </w:rPr>
        <w:t>ability websites</w:t>
      </w:r>
      <w:r w:rsidR="00502CB8" w:rsidRPr="00C471AF">
        <w:rPr>
          <w:rFonts w:ascii="Times New Roman" w:eastAsia="Calibri" w:hAnsi="Times New Roman" w:cs="Times New Roman"/>
          <w:sz w:val="24"/>
          <w:szCs w:val="24"/>
        </w:rPr>
        <w:t>,</w:t>
      </w:r>
      <w:r w:rsidR="005B20EB" w:rsidRPr="00C471AF">
        <w:rPr>
          <w:rFonts w:ascii="Times New Roman" w:eastAsia="Calibri" w:hAnsi="Times New Roman" w:cs="Times New Roman"/>
          <w:sz w:val="24"/>
          <w:szCs w:val="24"/>
        </w:rPr>
        <w:t xml:space="preserve"> forums</w:t>
      </w:r>
      <w:r w:rsidR="004C6C89" w:rsidRPr="00C471AF">
        <w:rPr>
          <w:rFonts w:ascii="Times New Roman" w:eastAsia="Calibri" w:hAnsi="Times New Roman" w:cs="Times New Roman"/>
          <w:sz w:val="24"/>
          <w:szCs w:val="24"/>
        </w:rPr>
        <w:t>,</w:t>
      </w:r>
      <w:r w:rsidR="00273BFD" w:rsidRPr="00C471AF">
        <w:rPr>
          <w:rFonts w:ascii="Times New Roman" w:eastAsia="Calibri" w:hAnsi="Times New Roman" w:cs="Times New Roman"/>
          <w:sz w:val="24"/>
          <w:szCs w:val="24"/>
        </w:rPr>
        <w:t xml:space="preserve"> and social media g</w:t>
      </w:r>
      <w:r w:rsidR="005B20EB" w:rsidRPr="00C471AF">
        <w:rPr>
          <w:rFonts w:ascii="Times New Roman" w:eastAsia="Calibri" w:hAnsi="Times New Roman" w:cs="Times New Roman"/>
          <w:sz w:val="24"/>
          <w:szCs w:val="24"/>
        </w:rPr>
        <w:t>roups</w:t>
      </w:r>
      <w:r w:rsidR="00273BFD" w:rsidRPr="00C471AF">
        <w:rPr>
          <w:rFonts w:ascii="Times New Roman" w:eastAsia="Calibri" w:hAnsi="Times New Roman" w:cs="Times New Roman"/>
          <w:sz w:val="24"/>
          <w:szCs w:val="24"/>
        </w:rPr>
        <w:t xml:space="preserve">, </w:t>
      </w:r>
      <w:r w:rsidR="00DA02A0" w:rsidRPr="00C471AF">
        <w:rPr>
          <w:rFonts w:ascii="Times New Roman" w:eastAsia="Calibri" w:hAnsi="Times New Roman" w:cs="Times New Roman"/>
          <w:sz w:val="24"/>
          <w:szCs w:val="24"/>
        </w:rPr>
        <w:t xml:space="preserve">153 of which were </w:t>
      </w:r>
      <w:r w:rsidR="00FF43C5">
        <w:rPr>
          <w:rFonts w:ascii="Times New Roman" w:eastAsia="Calibri" w:hAnsi="Times New Roman" w:cs="Times New Roman"/>
          <w:sz w:val="24"/>
          <w:szCs w:val="24"/>
        </w:rPr>
        <w:t>female and 53 who were male (six</w:t>
      </w:r>
      <w:r w:rsidR="00DA02A0" w:rsidRPr="00C471AF">
        <w:rPr>
          <w:rFonts w:ascii="Times New Roman" w:eastAsia="Calibri" w:hAnsi="Times New Roman" w:cs="Times New Roman"/>
          <w:sz w:val="24"/>
          <w:szCs w:val="24"/>
        </w:rPr>
        <w:t xml:space="preserve"> did not state their gender). These part</w:t>
      </w:r>
      <w:r w:rsidR="00F162DF" w:rsidRPr="00C471AF">
        <w:rPr>
          <w:rFonts w:ascii="Times New Roman" w:eastAsia="Calibri" w:hAnsi="Times New Roman" w:cs="Times New Roman"/>
          <w:sz w:val="24"/>
          <w:szCs w:val="24"/>
        </w:rPr>
        <w:t>icipants were aged 16 to</w:t>
      </w:r>
      <w:r w:rsidR="00DA02A0" w:rsidRPr="00C471AF">
        <w:rPr>
          <w:rFonts w:ascii="Times New Roman" w:eastAsia="Calibri" w:hAnsi="Times New Roman" w:cs="Times New Roman"/>
          <w:sz w:val="24"/>
          <w:szCs w:val="24"/>
        </w:rPr>
        <w:t xml:space="preserve"> 81 (</w:t>
      </w:r>
      <w:r w:rsidR="00DA02A0" w:rsidRPr="00C471AF">
        <w:rPr>
          <w:rFonts w:ascii="Times New Roman" w:eastAsia="Calibri" w:hAnsi="Times New Roman" w:cs="Times New Roman"/>
          <w:i/>
          <w:sz w:val="24"/>
          <w:szCs w:val="24"/>
        </w:rPr>
        <w:t xml:space="preserve">M </w:t>
      </w:r>
      <w:r w:rsidR="00DA02A0" w:rsidRPr="00C471AF">
        <w:rPr>
          <w:rFonts w:ascii="Times New Roman" w:eastAsia="Calibri" w:hAnsi="Times New Roman" w:cs="Times New Roman"/>
          <w:sz w:val="24"/>
          <w:szCs w:val="24"/>
        </w:rPr>
        <w:t xml:space="preserve">= 42.46, </w:t>
      </w:r>
      <w:r w:rsidR="00DA02A0" w:rsidRPr="00C471AF">
        <w:rPr>
          <w:rFonts w:ascii="Times New Roman" w:eastAsia="Calibri" w:hAnsi="Times New Roman" w:cs="Times New Roman"/>
          <w:i/>
          <w:sz w:val="24"/>
          <w:szCs w:val="24"/>
        </w:rPr>
        <w:t xml:space="preserve">SD </w:t>
      </w:r>
      <w:r w:rsidR="00DA02A0" w:rsidRPr="00C471AF">
        <w:rPr>
          <w:rFonts w:ascii="Times New Roman" w:eastAsia="Calibri" w:hAnsi="Times New Roman" w:cs="Times New Roman"/>
          <w:sz w:val="24"/>
          <w:szCs w:val="24"/>
        </w:rPr>
        <w:t>= 15.02)</w:t>
      </w:r>
      <w:r w:rsidR="00E52CAA" w:rsidRPr="00C471AF">
        <w:rPr>
          <w:rFonts w:ascii="Times New Roman" w:eastAsia="Calibri" w:hAnsi="Times New Roman" w:cs="Times New Roman"/>
          <w:sz w:val="24"/>
          <w:szCs w:val="24"/>
        </w:rPr>
        <w:t>.</w:t>
      </w:r>
      <w:r w:rsidR="00DA02A0" w:rsidRPr="00C471AF">
        <w:rPr>
          <w:rFonts w:ascii="Times New Roman" w:eastAsia="Calibri" w:hAnsi="Times New Roman" w:cs="Times New Roman"/>
          <w:sz w:val="24"/>
          <w:szCs w:val="24"/>
        </w:rPr>
        <w:t xml:space="preserve"> </w:t>
      </w:r>
      <w:r w:rsidR="00C42B19" w:rsidRPr="00C471AF">
        <w:rPr>
          <w:rFonts w:ascii="Times New Roman" w:eastAsia="Calibri" w:hAnsi="Times New Roman" w:cs="Times New Roman"/>
          <w:sz w:val="24"/>
          <w:szCs w:val="24"/>
        </w:rPr>
        <w:t>At Time 2</w:t>
      </w:r>
      <w:r w:rsidR="00DA02A0" w:rsidRPr="00C471AF">
        <w:rPr>
          <w:rFonts w:ascii="Times New Roman" w:eastAsia="Calibri" w:hAnsi="Times New Roman" w:cs="Times New Roman"/>
          <w:sz w:val="24"/>
          <w:szCs w:val="24"/>
        </w:rPr>
        <w:t xml:space="preserve">, 101 participants </w:t>
      </w:r>
      <w:r w:rsidR="00DE3677" w:rsidRPr="00C471AF">
        <w:rPr>
          <w:rFonts w:ascii="Times New Roman" w:eastAsia="Calibri" w:hAnsi="Times New Roman" w:cs="Times New Roman"/>
          <w:sz w:val="24"/>
          <w:szCs w:val="24"/>
        </w:rPr>
        <w:t xml:space="preserve">were retained </w:t>
      </w:r>
      <w:r w:rsidR="00FA1740" w:rsidRPr="00C471AF">
        <w:rPr>
          <w:rFonts w:ascii="Times New Roman" w:eastAsia="Calibri" w:hAnsi="Times New Roman" w:cs="Times New Roman"/>
          <w:sz w:val="24"/>
          <w:szCs w:val="24"/>
        </w:rPr>
        <w:t>(20 males, 81</w:t>
      </w:r>
      <w:r w:rsidR="002F6FFB" w:rsidRPr="00C471AF">
        <w:rPr>
          <w:rFonts w:ascii="Times New Roman" w:eastAsia="Calibri" w:hAnsi="Times New Roman" w:cs="Times New Roman"/>
          <w:sz w:val="24"/>
          <w:szCs w:val="24"/>
        </w:rPr>
        <w:t xml:space="preserve"> females). </w:t>
      </w:r>
      <w:r w:rsidR="00DA02A0" w:rsidRPr="00C471AF">
        <w:rPr>
          <w:rFonts w:ascii="Times New Roman" w:eastAsia="Calibri" w:hAnsi="Times New Roman" w:cs="Times New Roman"/>
          <w:sz w:val="24"/>
          <w:szCs w:val="24"/>
        </w:rPr>
        <w:t>Age range was now 20 to 76 years (</w:t>
      </w:r>
      <w:r w:rsidR="00DA02A0" w:rsidRPr="00C471AF">
        <w:rPr>
          <w:rFonts w:ascii="Times New Roman" w:eastAsia="Calibri" w:hAnsi="Times New Roman" w:cs="Times New Roman"/>
          <w:i/>
          <w:sz w:val="24"/>
          <w:szCs w:val="24"/>
        </w:rPr>
        <w:t xml:space="preserve">M </w:t>
      </w:r>
      <w:r w:rsidR="009A18ED">
        <w:rPr>
          <w:rFonts w:ascii="Times New Roman" w:eastAsia="Calibri" w:hAnsi="Times New Roman" w:cs="Times New Roman"/>
          <w:sz w:val="24"/>
          <w:szCs w:val="24"/>
        </w:rPr>
        <w:t>= 43.92</w:t>
      </w:r>
      <w:r w:rsidR="00DA02A0" w:rsidRPr="00C471AF">
        <w:rPr>
          <w:rFonts w:ascii="Times New Roman" w:eastAsia="Calibri" w:hAnsi="Times New Roman" w:cs="Times New Roman"/>
          <w:sz w:val="24"/>
          <w:szCs w:val="24"/>
        </w:rPr>
        <w:t xml:space="preserve">, </w:t>
      </w:r>
      <w:r w:rsidR="00DA02A0" w:rsidRPr="00C471AF">
        <w:rPr>
          <w:rFonts w:ascii="Times New Roman" w:eastAsia="Calibri" w:hAnsi="Times New Roman" w:cs="Times New Roman"/>
          <w:i/>
          <w:sz w:val="24"/>
          <w:szCs w:val="24"/>
        </w:rPr>
        <w:t>SD</w:t>
      </w:r>
      <w:r w:rsidR="009A18ED">
        <w:rPr>
          <w:rFonts w:ascii="Times New Roman" w:eastAsia="Calibri" w:hAnsi="Times New Roman" w:cs="Times New Roman"/>
          <w:sz w:val="24"/>
          <w:szCs w:val="24"/>
        </w:rPr>
        <w:t xml:space="preserve"> = 14.78</w:t>
      </w:r>
      <w:r w:rsidR="00DA02A0" w:rsidRPr="00C471AF">
        <w:rPr>
          <w:rFonts w:ascii="Times New Roman" w:eastAsia="Calibri" w:hAnsi="Times New Roman" w:cs="Times New Roman"/>
          <w:sz w:val="24"/>
          <w:szCs w:val="24"/>
        </w:rPr>
        <w:t xml:space="preserve">). </w:t>
      </w:r>
      <w:r w:rsidR="00144000" w:rsidRPr="00C471AF">
        <w:rPr>
          <w:rFonts w:ascii="Times New Roman" w:eastAsia="Calibri" w:hAnsi="Times New Roman" w:cs="Times New Roman"/>
          <w:sz w:val="24"/>
          <w:szCs w:val="24"/>
        </w:rPr>
        <w:t>The attrition rate for the physically disabled sample was 52%</w:t>
      </w:r>
      <w:r w:rsidR="00FD5ABA" w:rsidRPr="00C471AF">
        <w:rPr>
          <w:rFonts w:ascii="Times New Roman" w:eastAsia="Calibri" w:hAnsi="Times New Roman" w:cs="Times New Roman"/>
          <w:sz w:val="24"/>
          <w:szCs w:val="24"/>
        </w:rPr>
        <w:t>.</w:t>
      </w:r>
      <w:r w:rsidR="00182386" w:rsidRPr="00C471AF">
        <w:rPr>
          <w:rFonts w:ascii="Times New Roman" w:eastAsia="Calibri" w:hAnsi="Times New Roman" w:cs="Times New Roman"/>
          <w:sz w:val="24"/>
          <w:szCs w:val="24"/>
        </w:rPr>
        <w:t xml:space="preserve"> </w:t>
      </w:r>
    </w:p>
    <w:p w14:paraId="34BD3E31" w14:textId="77529E72" w:rsidR="006A1F96" w:rsidRPr="00C471AF" w:rsidRDefault="00C42B19" w:rsidP="00F669AD">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The initial Time 1 </w:t>
      </w:r>
      <w:r w:rsidR="00DA02A0" w:rsidRPr="00C471AF">
        <w:rPr>
          <w:rFonts w:ascii="Times New Roman" w:eastAsia="Calibri" w:hAnsi="Times New Roman" w:cs="Times New Roman"/>
          <w:sz w:val="24"/>
          <w:szCs w:val="24"/>
        </w:rPr>
        <w:t xml:space="preserve">non-disabled </w:t>
      </w:r>
      <w:r w:rsidR="002440BB" w:rsidRPr="00C471AF">
        <w:rPr>
          <w:rFonts w:ascii="Times New Roman" w:eastAsia="Calibri" w:hAnsi="Times New Roman" w:cs="Times New Roman"/>
          <w:sz w:val="24"/>
          <w:szCs w:val="24"/>
        </w:rPr>
        <w:t>sample consisted of 198 participants</w:t>
      </w:r>
      <w:r w:rsidR="001820FD" w:rsidRPr="00C471AF">
        <w:rPr>
          <w:rFonts w:ascii="Times New Roman" w:eastAsia="Calibri" w:hAnsi="Times New Roman" w:cs="Times New Roman"/>
          <w:sz w:val="24"/>
          <w:szCs w:val="24"/>
        </w:rPr>
        <w:t xml:space="preserve">, recruited by </w:t>
      </w:r>
      <w:r w:rsidR="00E02607" w:rsidRPr="00C471AF">
        <w:rPr>
          <w:rFonts w:ascii="Times New Roman" w:eastAsia="Calibri" w:hAnsi="Times New Roman" w:cs="Times New Roman"/>
          <w:sz w:val="24"/>
          <w:szCs w:val="24"/>
        </w:rPr>
        <w:t>using both on-line mailing lists and distributing identical paper surv</w:t>
      </w:r>
      <w:r w:rsidR="001820FD" w:rsidRPr="00C471AF">
        <w:rPr>
          <w:rFonts w:ascii="Times New Roman" w:eastAsia="Calibri" w:hAnsi="Times New Roman" w:cs="Times New Roman"/>
          <w:sz w:val="24"/>
          <w:szCs w:val="24"/>
        </w:rPr>
        <w:t>eys to people in the</w:t>
      </w:r>
      <w:r w:rsidR="00E02607" w:rsidRPr="00C471AF">
        <w:rPr>
          <w:rFonts w:ascii="Times New Roman" w:eastAsia="Calibri" w:hAnsi="Times New Roman" w:cs="Times New Roman"/>
          <w:sz w:val="24"/>
          <w:szCs w:val="24"/>
        </w:rPr>
        <w:t xml:space="preserve"> </w:t>
      </w:r>
      <w:r w:rsidR="001820FD" w:rsidRPr="00C471AF">
        <w:rPr>
          <w:rFonts w:ascii="Times New Roman" w:eastAsia="Calibri" w:hAnsi="Times New Roman" w:cs="Times New Roman"/>
          <w:sz w:val="24"/>
          <w:szCs w:val="24"/>
        </w:rPr>
        <w:t xml:space="preserve">south-east of England. </w:t>
      </w:r>
      <w:r w:rsidR="001A3DDF" w:rsidRPr="00C471AF">
        <w:rPr>
          <w:rFonts w:ascii="Times New Roman" w:eastAsia="Calibri" w:hAnsi="Times New Roman" w:cs="Times New Roman"/>
          <w:sz w:val="24"/>
          <w:szCs w:val="24"/>
        </w:rPr>
        <w:t xml:space="preserve">The sample contained </w:t>
      </w:r>
      <w:r w:rsidR="002440BB" w:rsidRPr="00C471AF">
        <w:rPr>
          <w:rFonts w:ascii="Times New Roman" w:eastAsia="Calibri" w:hAnsi="Times New Roman" w:cs="Times New Roman"/>
          <w:sz w:val="24"/>
          <w:szCs w:val="24"/>
        </w:rPr>
        <w:t>71 males and 125</w:t>
      </w:r>
      <w:r w:rsidR="001A3DDF" w:rsidRPr="00C471AF">
        <w:rPr>
          <w:rFonts w:ascii="Times New Roman" w:eastAsia="Calibri" w:hAnsi="Times New Roman" w:cs="Times New Roman"/>
          <w:sz w:val="24"/>
          <w:szCs w:val="24"/>
        </w:rPr>
        <w:t xml:space="preserve"> females (</w:t>
      </w:r>
      <w:r w:rsidR="00DA02A0" w:rsidRPr="00C471AF">
        <w:rPr>
          <w:rFonts w:ascii="Times New Roman" w:eastAsia="Calibri" w:hAnsi="Times New Roman" w:cs="Times New Roman"/>
          <w:sz w:val="24"/>
          <w:szCs w:val="24"/>
        </w:rPr>
        <w:t>two respondents did not state their gender)</w:t>
      </w:r>
      <w:r w:rsidR="00DC2E21" w:rsidRPr="00C471AF">
        <w:rPr>
          <w:rFonts w:ascii="Times New Roman" w:eastAsia="Calibri" w:hAnsi="Times New Roman" w:cs="Times New Roman"/>
          <w:sz w:val="24"/>
          <w:szCs w:val="24"/>
        </w:rPr>
        <w:t>.</w:t>
      </w:r>
      <w:r w:rsidR="00DC2E21" w:rsidRPr="00C471AF">
        <w:rPr>
          <w:rStyle w:val="CommentReference"/>
        </w:rPr>
        <w:t xml:space="preserve"> </w:t>
      </w:r>
      <w:r w:rsidR="00DA02A0" w:rsidRPr="00C471AF">
        <w:rPr>
          <w:rFonts w:ascii="Times New Roman" w:eastAsia="Calibri" w:hAnsi="Times New Roman" w:cs="Times New Roman"/>
          <w:sz w:val="24"/>
          <w:szCs w:val="24"/>
        </w:rPr>
        <w:t xml:space="preserve"> Thes</w:t>
      </w:r>
      <w:r w:rsidR="00E52CAA" w:rsidRPr="00C471AF">
        <w:rPr>
          <w:rFonts w:ascii="Times New Roman" w:eastAsia="Calibri" w:hAnsi="Times New Roman" w:cs="Times New Roman"/>
          <w:sz w:val="24"/>
          <w:szCs w:val="24"/>
        </w:rPr>
        <w:t>e participants were aged</w:t>
      </w:r>
      <w:r w:rsidRPr="00C471AF">
        <w:rPr>
          <w:rFonts w:ascii="Times New Roman" w:eastAsia="Calibri" w:hAnsi="Times New Roman" w:cs="Times New Roman"/>
          <w:sz w:val="24"/>
          <w:szCs w:val="24"/>
        </w:rPr>
        <w:t xml:space="preserve"> 16</w:t>
      </w:r>
      <w:r w:rsidR="00B64119" w:rsidRPr="00C471AF">
        <w:rPr>
          <w:rFonts w:ascii="Times New Roman" w:eastAsia="Calibri" w:hAnsi="Times New Roman" w:cs="Times New Roman"/>
          <w:sz w:val="24"/>
          <w:szCs w:val="24"/>
        </w:rPr>
        <w:t xml:space="preserve"> </w:t>
      </w:r>
      <w:r w:rsidRPr="00C471AF">
        <w:rPr>
          <w:rFonts w:ascii="Times New Roman" w:eastAsia="Calibri" w:hAnsi="Times New Roman" w:cs="Times New Roman"/>
          <w:sz w:val="24"/>
          <w:szCs w:val="24"/>
        </w:rPr>
        <w:t xml:space="preserve">to </w:t>
      </w:r>
      <w:r w:rsidR="00DA02A0" w:rsidRPr="00C471AF">
        <w:rPr>
          <w:rFonts w:ascii="Times New Roman" w:eastAsia="Calibri" w:hAnsi="Times New Roman" w:cs="Times New Roman"/>
          <w:sz w:val="24"/>
          <w:szCs w:val="24"/>
        </w:rPr>
        <w:t>84 (</w:t>
      </w:r>
      <w:r w:rsidR="00DA02A0" w:rsidRPr="00C471AF">
        <w:rPr>
          <w:rFonts w:ascii="Times New Roman" w:eastAsia="Calibri" w:hAnsi="Times New Roman" w:cs="Times New Roman"/>
          <w:i/>
          <w:sz w:val="24"/>
          <w:szCs w:val="24"/>
        </w:rPr>
        <w:t>M</w:t>
      </w:r>
      <w:r w:rsidR="002440BB" w:rsidRPr="00C471AF">
        <w:rPr>
          <w:rFonts w:ascii="Times New Roman" w:eastAsia="Calibri" w:hAnsi="Times New Roman" w:cs="Times New Roman"/>
          <w:sz w:val="24"/>
          <w:szCs w:val="24"/>
        </w:rPr>
        <w:t xml:space="preserve"> = 33.23</w:t>
      </w:r>
      <w:r w:rsidR="00DA02A0" w:rsidRPr="00C471AF">
        <w:rPr>
          <w:rFonts w:ascii="Times New Roman" w:eastAsia="Calibri" w:hAnsi="Times New Roman" w:cs="Times New Roman"/>
          <w:sz w:val="24"/>
          <w:szCs w:val="24"/>
        </w:rPr>
        <w:t xml:space="preserve">, </w:t>
      </w:r>
      <w:r w:rsidR="00DA02A0" w:rsidRPr="00C471AF">
        <w:rPr>
          <w:rFonts w:ascii="Times New Roman" w:eastAsia="Calibri" w:hAnsi="Times New Roman" w:cs="Times New Roman"/>
          <w:i/>
          <w:sz w:val="24"/>
          <w:szCs w:val="24"/>
        </w:rPr>
        <w:t>SD</w:t>
      </w:r>
      <w:r w:rsidR="002440BB" w:rsidRPr="00C471AF">
        <w:rPr>
          <w:rFonts w:ascii="Times New Roman" w:eastAsia="Calibri" w:hAnsi="Times New Roman" w:cs="Times New Roman"/>
          <w:sz w:val="24"/>
          <w:szCs w:val="24"/>
        </w:rPr>
        <w:t xml:space="preserve"> = 14.39)</w:t>
      </w:r>
      <w:r w:rsidRPr="00C471AF">
        <w:rPr>
          <w:rFonts w:ascii="Times New Roman" w:eastAsia="Calibri" w:hAnsi="Times New Roman" w:cs="Times New Roman"/>
          <w:sz w:val="24"/>
          <w:szCs w:val="24"/>
        </w:rPr>
        <w:t>. At Time 2</w:t>
      </w:r>
      <w:r w:rsidR="00FD5ABA" w:rsidRPr="00C471AF">
        <w:rPr>
          <w:rFonts w:ascii="Times New Roman" w:eastAsia="Calibri" w:hAnsi="Times New Roman" w:cs="Times New Roman"/>
          <w:sz w:val="24"/>
          <w:szCs w:val="24"/>
        </w:rPr>
        <w:t>,</w:t>
      </w:r>
      <w:r w:rsidR="00DA02A0" w:rsidRPr="00C471AF">
        <w:rPr>
          <w:rFonts w:ascii="Times New Roman" w:eastAsia="Calibri" w:hAnsi="Times New Roman" w:cs="Times New Roman"/>
          <w:sz w:val="24"/>
          <w:szCs w:val="24"/>
        </w:rPr>
        <w:t xml:space="preserve"> 65 non-disabl</w:t>
      </w:r>
      <w:r w:rsidR="00B64119" w:rsidRPr="00C471AF">
        <w:rPr>
          <w:rFonts w:ascii="Times New Roman" w:eastAsia="Calibri" w:hAnsi="Times New Roman" w:cs="Times New Roman"/>
          <w:sz w:val="24"/>
          <w:szCs w:val="24"/>
        </w:rPr>
        <w:t>ed participants</w:t>
      </w:r>
      <w:r w:rsidR="00FD5ABA" w:rsidRPr="00C471AF">
        <w:rPr>
          <w:rFonts w:ascii="Times New Roman" w:eastAsia="Calibri" w:hAnsi="Times New Roman" w:cs="Times New Roman"/>
          <w:sz w:val="24"/>
          <w:szCs w:val="24"/>
        </w:rPr>
        <w:t xml:space="preserve"> were retained</w:t>
      </w:r>
      <w:r w:rsidR="00B64119" w:rsidRPr="00C471AF">
        <w:rPr>
          <w:rFonts w:ascii="Times New Roman" w:eastAsia="Calibri" w:hAnsi="Times New Roman" w:cs="Times New Roman"/>
          <w:sz w:val="24"/>
          <w:szCs w:val="24"/>
        </w:rPr>
        <w:t>. This was</w:t>
      </w:r>
      <w:r w:rsidR="00AA4AC1" w:rsidRPr="00C471AF">
        <w:rPr>
          <w:rFonts w:ascii="Times New Roman" w:eastAsia="Calibri" w:hAnsi="Times New Roman" w:cs="Times New Roman"/>
          <w:sz w:val="24"/>
          <w:szCs w:val="24"/>
        </w:rPr>
        <w:t xml:space="preserve"> roughly a third</w:t>
      </w:r>
      <w:r w:rsidR="00DA02A0" w:rsidRPr="00C471AF">
        <w:rPr>
          <w:rFonts w:ascii="Times New Roman" w:eastAsia="Calibri" w:hAnsi="Times New Roman" w:cs="Times New Roman"/>
          <w:sz w:val="24"/>
          <w:szCs w:val="24"/>
        </w:rPr>
        <w:t xml:space="preserve"> of the original sample</w:t>
      </w:r>
      <w:r w:rsidR="00C73E01" w:rsidRPr="00C471AF">
        <w:rPr>
          <w:rFonts w:ascii="Times New Roman" w:eastAsia="Calibri" w:hAnsi="Times New Roman" w:cs="Times New Roman"/>
          <w:sz w:val="24"/>
          <w:szCs w:val="24"/>
        </w:rPr>
        <w:t xml:space="preserve"> (</w:t>
      </w:r>
      <w:r w:rsidR="006F5EFC" w:rsidRPr="00C471AF">
        <w:rPr>
          <w:rFonts w:ascii="Times New Roman" w:eastAsia="Calibri" w:hAnsi="Times New Roman" w:cs="Times New Roman"/>
          <w:sz w:val="24"/>
          <w:szCs w:val="24"/>
        </w:rPr>
        <w:t xml:space="preserve">the </w:t>
      </w:r>
      <w:r w:rsidR="00B64119" w:rsidRPr="00C471AF">
        <w:rPr>
          <w:rFonts w:ascii="Times New Roman" w:eastAsia="Calibri" w:hAnsi="Times New Roman" w:cs="Times New Roman"/>
          <w:sz w:val="24"/>
          <w:szCs w:val="24"/>
        </w:rPr>
        <w:t>attrition rate was 67%</w:t>
      </w:r>
      <w:r w:rsidR="00C73E01" w:rsidRPr="00C471AF">
        <w:rPr>
          <w:rFonts w:ascii="Times New Roman" w:eastAsia="Calibri" w:hAnsi="Times New Roman" w:cs="Times New Roman"/>
          <w:sz w:val="24"/>
          <w:szCs w:val="24"/>
        </w:rPr>
        <w:t>)</w:t>
      </w:r>
      <w:r w:rsidR="00DC2E21" w:rsidRPr="00C471AF">
        <w:rPr>
          <w:rFonts w:ascii="Times New Roman" w:eastAsia="Calibri" w:hAnsi="Times New Roman" w:cs="Times New Roman"/>
          <w:sz w:val="24"/>
          <w:szCs w:val="24"/>
        </w:rPr>
        <w:t>.</w:t>
      </w:r>
      <w:r w:rsidR="00182386" w:rsidRPr="00C471AF">
        <w:rPr>
          <w:rFonts w:ascii="Times New Roman" w:eastAsia="Calibri" w:hAnsi="Times New Roman" w:cs="Times New Roman"/>
          <w:sz w:val="24"/>
          <w:szCs w:val="24"/>
        </w:rPr>
        <w:t xml:space="preserve"> </w:t>
      </w:r>
      <w:r w:rsidR="00DA02A0" w:rsidRPr="00C471AF">
        <w:rPr>
          <w:rFonts w:ascii="Times New Roman" w:eastAsia="Calibri" w:hAnsi="Times New Roman" w:cs="Times New Roman"/>
          <w:sz w:val="24"/>
          <w:szCs w:val="24"/>
        </w:rPr>
        <w:t>The se</w:t>
      </w:r>
      <w:r w:rsidR="00A25B14">
        <w:rPr>
          <w:rFonts w:ascii="Times New Roman" w:eastAsia="Calibri" w:hAnsi="Times New Roman" w:cs="Times New Roman"/>
          <w:sz w:val="24"/>
          <w:szCs w:val="24"/>
        </w:rPr>
        <w:t>cond wave sample consisted of 21 males and 44</w:t>
      </w:r>
      <w:r w:rsidR="00DA02A0" w:rsidRPr="00C471AF">
        <w:rPr>
          <w:rFonts w:ascii="Times New Roman" w:eastAsia="Calibri" w:hAnsi="Times New Roman" w:cs="Times New Roman"/>
          <w:sz w:val="24"/>
          <w:szCs w:val="24"/>
        </w:rPr>
        <w:t xml:space="preserve"> females, who were aged between 16 and 67 (</w:t>
      </w:r>
      <w:r w:rsidR="00DA02A0" w:rsidRPr="00C471AF">
        <w:rPr>
          <w:rFonts w:ascii="Times New Roman" w:eastAsia="Calibri" w:hAnsi="Times New Roman" w:cs="Times New Roman"/>
          <w:i/>
          <w:sz w:val="24"/>
          <w:szCs w:val="24"/>
        </w:rPr>
        <w:t>M</w:t>
      </w:r>
      <w:r w:rsidR="00DA02A0" w:rsidRPr="00C471AF">
        <w:rPr>
          <w:rFonts w:ascii="Times New Roman" w:eastAsia="Calibri" w:hAnsi="Times New Roman" w:cs="Times New Roman"/>
          <w:sz w:val="24"/>
          <w:szCs w:val="24"/>
        </w:rPr>
        <w:t xml:space="preserve"> = 36.98, </w:t>
      </w:r>
      <w:r w:rsidR="00DA02A0" w:rsidRPr="00C471AF">
        <w:rPr>
          <w:rFonts w:ascii="Times New Roman" w:eastAsia="Calibri" w:hAnsi="Times New Roman" w:cs="Times New Roman"/>
          <w:i/>
          <w:sz w:val="24"/>
          <w:szCs w:val="24"/>
        </w:rPr>
        <w:t xml:space="preserve">SD </w:t>
      </w:r>
      <w:r w:rsidR="00DA02A0" w:rsidRPr="00C471AF">
        <w:rPr>
          <w:rFonts w:ascii="Times New Roman" w:eastAsia="Calibri" w:hAnsi="Times New Roman" w:cs="Times New Roman"/>
          <w:sz w:val="24"/>
          <w:szCs w:val="24"/>
        </w:rPr>
        <w:t xml:space="preserve">= 15.63). </w:t>
      </w:r>
    </w:p>
    <w:p w14:paraId="762BB7A9" w14:textId="77777777" w:rsidR="00EB7A0B" w:rsidRPr="00C471AF" w:rsidRDefault="00EB7A0B" w:rsidP="00EB7A0B">
      <w:pPr>
        <w:spacing w:line="480" w:lineRule="auto"/>
        <w:rPr>
          <w:rFonts w:ascii="Times New Roman" w:eastAsia="Calibri" w:hAnsi="Times New Roman" w:cs="Times New Roman"/>
          <w:b/>
          <w:sz w:val="24"/>
          <w:szCs w:val="24"/>
        </w:rPr>
      </w:pPr>
      <w:r w:rsidRPr="00C471AF">
        <w:rPr>
          <w:rFonts w:ascii="Times New Roman" w:eastAsia="Calibri" w:hAnsi="Times New Roman" w:cs="Times New Roman"/>
          <w:b/>
          <w:sz w:val="24"/>
          <w:szCs w:val="24"/>
        </w:rPr>
        <w:lastRenderedPageBreak/>
        <w:t>Procedure</w:t>
      </w:r>
    </w:p>
    <w:p w14:paraId="0631CB14" w14:textId="69A0295E" w:rsidR="00F162DF" w:rsidRPr="00C471AF" w:rsidRDefault="00F162DF" w:rsidP="003C3B54">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Before beginning the survey, participants were told that the study would investigate</w:t>
      </w:r>
      <w:r w:rsidR="005871FA" w:rsidRPr="00C471AF">
        <w:rPr>
          <w:rFonts w:ascii="Times New Roman" w:eastAsia="Calibri" w:hAnsi="Times New Roman" w:cs="Times New Roman"/>
          <w:sz w:val="24"/>
          <w:szCs w:val="24"/>
        </w:rPr>
        <w:t xml:space="preserve"> general attitudes toward physical disability</w:t>
      </w:r>
      <w:r w:rsidRPr="00C471AF">
        <w:rPr>
          <w:rFonts w:ascii="Times New Roman" w:eastAsia="Calibri" w:hAnsi="Times New Roman" w:cs="Times New Roman"/>
          <w:sz w:val="24"/>
          <w:szCs w:val="24"/>
        </w:rPr>
        <w:t xml:space="preserve">. </w:t>
      </w:r>
      <w:r w:rsidR="00EE6F51" w:rsidRPr="00C471AF">
        <w:rPr>
          <w:rFonts w:ascii="Times New Roman" w:eastAsia="Calibri" w:hAnsi="Times New Roman" w:cs="Times New Roman"/>
          <w:sz w:val="24"/>
          <w:szCs w:val="24"/>
        </w:rPr>
        <w:t>As compensation for time spent, at</w:t>
      </w:r>
      <w:r w:rsidR="001E1FCB" w:rsidRPr="00C471AF">
        <w:rPr>
          <w:rFonts w:ascii="Times New Roman" w:eastAsia="Calibri" w:hAnsi="Times New Roman" w:cs="Times New Roman"/>
          <w:sz w:val="24"/>
          <w:szCs w:val="24"/>
        </w:rPr>
        <w:t xml:space="preserve"> each wave of the study,</w:t>
      </w:r>
      <w:r w:rsidR="00EE6F51" w:rsidRPr="00C471AF">
        <w:rPr>
          <w:rFonts w:ascii="Times New Roman" w:eastAsia="Calibri" w:hAnsi="Times New Roman" w:cs="Times New Roman"/>
          <w:sz w:val="24"/>
          <w:szCs w:val="24"/>
        </w:rPr>
        <w:t xml:space="preserve"> participants were </w:t>
      </w:r>
      <w:proofErr w:type="gramStart"/>
      <w:r w:rsidR="00EE6F51" w:rsidRPr="00C471AF">
        <w:rPr>
          <w:rFonts w:ascii="Times New Roman" w:eastAsia="Calibri" w:hAnsi="Times New Roman" w:cs="Times New Roman"/>
          <w:sz w:val="24"/>
          <w:szCs w:val="24"/>
        </w:rPr>
        <w:t>entered into</w:t>
      </w:r>
      <w:proofErr w:type="gramEnd"/>
      <w:r w:rsidR="00EE6F51" w:rsidRPr="00C471AF">
        <w:rPr>
          <w:rFonts w:ascii="Times New Roman" w:eastAsia="Calibri" w:hAnsi="Times New Roman" w:cs="Times New Roman"/>
          <w:sz w:val="24"/>
          <w:szCs w:val="24"/>
        </w:rPr>
        <w:t xml:space="preserve"> a prize draw to win 1 of 5 cash prizes of £20. </w:t>
      </w:r>
      <w:r w:rsidR="00E504E2" w:rsidRPr="00C471AF">
        <w:rPr>
          <w:rFonts w:ascii="Times New Roman" w:eastAsia="Calibri" w:hAnsi="Times New Roman" w:cs="Times New Roman"/>
          <w:sz w:val="24"/>
          <w:szCs w:val="24"/>
        </w:rPr>
        <w:t>During</w:t>
      </w:r>
      <w:r w:rsidR="00783237" w:rsidRPr="00C471AF">
        <w:rPr>
          <w:rFonts w:ascii="Times New Roman" w:eastAsia="Calibri" w:hAnsi="Times New Roman" w:cs="Times New Roman"/>
          <w:sz w:val="24"/>
          <w:szCs w:val="24"/>
        </w:rPr>
        <w:t xml:space="preserve"> the first wave of data collection, participants completed the survey online or using an identical paper copy of the questionnaire. </w:t>
      </w:r>
      <w:r w:rsidR="00EE6F51" w:rsidRPr="00C471AF">
        <w:rPr>
          <w:rFonts w:ascii="Times New Roman" w:eastAsia="Calibri" w:hAnsi="Times New Roman" w:cs="Times New Roman"/>
          <w:sz w:val="24"/>
          <w:szCs w:val="24"/>
        </w:rPr>
        <w:t xml:space="preserve"> </w:t>
      </w:r>
    </w:p>
    <w:p w14:paraId="65563988" w14:textId="4F6E9590" w:rsidR="002F6FFB" w:rsidRPr="00B725AA" w:rsidRDefault="00EB7A0B" w:rsidP="00B725AA">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sz w:val="24"/>
          <w:szCs w:val="24"/>
        </w:rPr>
        <w:t>Second wave data were collected from both samples using contact email addresses provided in the first survey. Measures were identical across the two</w:t>
      </w:r>
      <w:r w:rsidR="006E3B01" w:rsidRPr="00C471AF">
        <w:rPr>
          <w:rFonts w:ascii="Times New Roman" w:eastAsia="Calibri" w:hAnsi="Times New Roman" w:cs="Times New Roman"/>
          <w:sz w:val="24"/>
          <w:szCs w:val="24"/>
        </w:rPr>
        <w:t xml:space="preserve"> time points and in each sample</w:t>
      </w:r>
      <w:r w:rsidR="00DC0E06" w:rsidRPr="00C471AF">
        <w:rPr>
          <w:rFonts w:ascii="Times New Roman" w:eastAsia="Calibri" w:hAnsi="Times New Roman" w:cs="Times New Roman"/>
          <w:sz w:val="24"/>
          <w:szCs w:val="24"/>
        </w:rPr>
        <w:t xml:space="preserve">, </w:t>
      </w:r>
      <w:r w:rsidR="00343F7C" w:rsidRPr="00C471AF">
        <w:rPr>
          <w:rFonts w:ascii="Times New Roman" w:eastAsia="Calibri" w:hAnsi="Times New Roman" w:cs="Times New Roman"/>
          <w:sz w:val="24"/>
          <w:szCs w:val="24"/>
        </w:rPr>
        <w:t>excep</w:t>
      </w:r>
      <w:r w:rsidR="00DC0E06" w:rsidRPr="00C471AF">
        <w:rPr>
          <w:rFonts w:ascii="Times New Roman" w:eastAsia="Calibri" w:hAnsi="Times New Roman" w:cs="Times New Roman"/>
          <w:sz w:val="24"/>
          <w:szCs w:val="24"/>
        </w:rPr>
        <w:t>t where noted below</w:t>
      </w:r>
      <w:r w:rsidRPr="00C471AF">
        <w:rPr>
          <w:rFonts w:ascii="Times New Roman" w:eastAsia="Calibri" w:hAnsi="Times New Roman" w:cs="Times New Roman"/>
          <w:sz w:val="24"/>
          <w:szCs w:val="24"/>
        </w:rPr>
        <w:t>.</w:t>
      </w:r>
    </w:p>
    <w:p w14:paraId="18850E28" w14:textId="77777777" w:rsidR="00B725AA" w:rsidRDefault="00B725AA" w:rsidP="00EB7A0B">
      <w:pPr>
        <w:spacing w:line="480" w:lineRule="auto"/>
        <w:rPr>
          <w:rFonts w:ascii="Times New Roman" w:eastAsia="Calibri" w:hAnsi="Times New Roman" w:cs="Times New Roman"/>
          <w:b/>
          <w:sz w:val="24"/>
          <w:szCs w:val="24"/>
        </w:rPr>
      </w:pPr>
    </w:p>
    <w:p w14:paraId="27684C0C" w14:textId="7058C4DC" w:rsidR="002A69DD" w:rsidRPr="00C471AF" w:rsidRDefault="002A69DD" w:rsidP="00EB7A0B">
      <w:pPr>
        <w:spacing w:line="480" w:lineRule="auto"/>
        <w:rPr>
          <w:rFonts w:ascii="Times New Roman" w:eastAsia="Calibri" w:hAnsi="Times New Roman" w:cs="Times New Roman"/>
          <w:b/>
          <w:sz w:val="24"/>
          <w:szCs w:val="24"/>
        </w:rPr>
      </w:pPr>
      <w:r w:rsidRPr="00C471AF">
        <w:rPr>
          <w:rFonts w:ascii="Times New Roman" w:eastAsia="Calibri" w:hAnsi="Times New Roman" w:cs="Times New Roman"/>
          <w:b/>
          <w:sz w:val="24"/>
          <w:szCs w:val="24"/>
        </w:rPr>
        <w:t xml:space="preserve">Measures </w:t>
      </w:r>
    </w:p>
    <w:p w14:paraId="3B094515" w14:textId="49238FF3" w:rsidR="0069722E" w:rsidRPr="00C471AF" w:rsidRDefault="00F34780" w:rsidP="00855BDA">
      <w:pPr>
        <w:spacing w:line="480" w:lineRule="auto"/>
        <w:ind w:firstLine="720"/>
        <w:rPr>
          <w:rFonts w:ascii="Times New Roman" w:eastAsia="Calibri" w:hAnsi="Times New Roman" w:cs="Times New Roman"/>
          <w:sz w:val="24"/>
          <w:szCs w:val="24"/>
          <w:lang w:val="en-US"/>
        </w:rPr>
      </w:pPr>
      <w:r w:rsidRPr="00C471AF">
        <w:rPr>
          <w:rFonts w:ascii="Times New Roman" w:eastAsia="Calibri" w:hAnsi="Times New Roman" w:cs="Times New Roman"/>
          <w:sz w:val="24"/>
          <w:szCs w:val="24"/>
          <w:lang w:val="en-US"/>
        </w:rPr>
        <w:t>For all variables, participants were asked to select the number closest to how they were feeling using a nine-point Likert scale</w:t>
      </w:r>
      <w:r w:rsidR="00212BD6" w:rsidRPr="00C471AF">
        <w:rPr>
          <w:rFonts w:ascii="Times New Roman" w:eastAsia="Calibri" w:hAnsi="Times New Roman" w:cs="Times New Roman"/>
          <w:sz w:val="24"/>
          <w:szCs w:val="24"/>
          <w:lang w:val="en-US"/>
        </w:rPr>
        <w:t xml:space="preserve"> (1 =</w:t>
      </w:r>
      <w:r w:rsidRPr="00C471AF">
        <w:rPr>
          <w:rFonts w:ascii="Times New Roman" w:eastAsia="Calibri" w:hAnsi="Times New Roman" w:cs="Times New Roman"/>
          <w:sz w:val="24"/>
          <w:szCs w:val="24"/>
          <w:lang w:val="en-US"/>
        </w:rPr>
        <w:t xml:space="preserve"> </w:t>
      </w:r>
      <w:r w:rsidRPr="00C471AF">
        <w:rPr>
          <w:rFonts w:ascii="Times New Roman" w:eastAsia="Calibri" w:hAnsi="Times New Roman" w:cs="Times New Roman"/>
          <w:i/>
          <w:sz w:val="24"/>
          <w:szCs w:val="24"/>
          <w:lang w:val="en-US"/>
        </w:rPr>
        <w:t>Not at all</w:t>
      </w:r>
      <w:r w:rsidR="00212BD6" w:rsidRPr="00C471AF">
        <w:rPr>
          <w:rFonts w:ascii="Times New Roman" w:eastAsia="Calibri" w:hAnsi="Times New Roman" w:cs="Times New Roman"/>
          <w:sz w:val="24"/>
          <w:szCs w:val="24"/>
          <w:lang w:val="en-US"/>
        </w:rPr>
        <w:t>, 9 =</w:t>
      </w:r>
      <w:r w:rsidRPr="00C471AF">
        <w:rPr>
          <w:rFonts w:ascii="Times New Roman" w:eastAsia="Calibri" w:hAnsi="Times New Roman" w:cs="Times New Roman"/>
          <w:sz w:val="24"/>
          <w:szCs w:val="24"/>
          <w:lang w:val="en-US"/>
        </w:rPr>
        <w:t xml:space="preserve"> </w:t>
      </w:r>
      <w:r w:rsidRPr="00C471AF">
        <w:rPr>
          <w:rFonts w:ascii="Times New Roman" w:eastAsia="Calibri" w:hAnsi="Times New Roman" w:cs="Times New Roman"/>
          <w:i/>
          <w:sz w:val="24"/>
          <w:szCs w:val="24"/>
          <w:lang w:val="en-US"/>
        </w:rPr>
        <w:t>Very much so</w:t>
      </w:r>
      <w:r w:rsidR="00212BD6" w:rsidRPr="00C471AF">
        <w:rPr>
          <w:rFonts w:ascii="Times New Roman" w:eastAsia="Calibri" w:hAnsi="Times New Roman" w:cs="Times New Roman"/>
          <w:sz w:val="24"/>
          <w:szCs w:val="24"/>
          <w:lang w:val="en-US"/>
        </w:rPr>
        <w:t>; unless otherwise stated)</w:t>
      </w:r>
      <w:r w:rsidRPr="00C471AF">
        <w:rPr>
          <w:rFonts w:ascii="Times New Roman" w:eastAsia="Calibri" w:hAnsi="Times New Roman" w:cs="Times New Roman"/>
          <w:sz w:val="24"/>
          <w:szCs w:val="24"/>
          <w:lang w:val="en-US"/>
        </w:rPr>
        <w:t xml:space="preserve">. </w:t>
      </w:r>
      <w:r w:rsidR="005871FA" w:rsidRPr="00C471AF">
        <w:rPr>
          <w:rFonts w:ascii="Times New Roman" w:eastAsia="Calibri" w:hAnsi="Times New Roman" w:cs="Times New Roman"/>
          <w:sz w:val="24"/>
          <w:szCs w:val="24"/>
          <w:lang w:val="en-US"/>
        </w:rPr>
        <w:t>Additionally, for all variables, high scores indicate</w:t>
      </w:r>
      <w:r w:rsidR="00677371" w:rsidRPr="00C471AF">
        <w:rPr>
          <w:rFonts w:ascii="Times New Roman" w:eastAsia="Calibri" w:hAnsi="Times New Roman" w:cs="Times New Roman"/>
          <w:sz w:val="24"/>
          <w:szCs w:val="24"/>
          <w:lang w:val="en-US"/>
        </w:rPr>
        <w:t>d</w:t>
      </w:r>
      <w:r w:rsidR="005871FA" w:rsidRPr="00C471AF">
        <w:rPr>
          <w:rFonts w:ascii="Times New Roman" w:eastAsia="Calibri" w:hAnsi="Times New Roman" w:cs="Times New Roman"/>
          <w:sz w:val="24"/>
          <w:szCs w:val="24"/>
          <w:lang w:val="en-US"/>
        </w:rPr>
        <w:t xml:space="preserve"> greater </w:t>
      </w:r>
      <w:r w:rsidR="00E2138C" w:rsidRPr="00C471AF">
        <w:rPr>
          <w:rFonts w:ascii="Times New Roman" w:eastAsia="Calibri" w:hAnsi="Times New Roman" w:cs="Times New Roman"/>
          <w:sz w:val="24"/>
          <w:szCs w:val="24"/>
          <w:lang w:val="en-US"/>
        </w:rPr>
        <w:t>quantity</w:t>
      </w:r>
      <w:r w:rsidR="006B3929" w:rsidRPr="00C471AF">
        <w:rPr>
          <w:rFonts w:ascii="Times New Roman" w:eastAsia="Calibri" w:hAnsi="Times New Roman" w:cs="Times New Roman"/>
          <w:sz w:val="24"/>
          <w:szCs w:val="24"/>
          <w:lang w:val="en-US"/>
        </w:rPr>
        <w:t xml:space="preserve"> and measures comprising multiple items were averaged to form a single scale.</w:t>
      </w:r>
      <w:r w:rsidR="002A69DD" w:rsidRPr="00C471AF">
        <w:rPr>
          <w:rFonts w:ascii="Times New Roman" w:eastAsia="Calibri" w:hAnsi="Times New Roman" w:cs="Times New Roman"/>
          <w:sz w:val="24"/>
          <w:szCs w:val="24"/>
          <w:lang w:val="en-US"/>
        </w:rPr>
        <w:t xml:space="preserve"> </w:t>
      </w:r>
      <w:r w:rsidR="004470DE" w:rsidRPr="00C471AF">
        <w:rPr>
          <w:rFonts w:ascii="Times New Roman" w:eastAsia="Calibri" w:hAnsi="Times New Roman" w:cs="Times New Roman"/>
          <w:sz w:val="24"/>
          <w:szCs w:val="24"/>
          <w:lang w:val="en-US"/>
        </w:rPr>
        <w:t>Lastly,</w:t>
      </w:r>
      <w:r w:rsidR="00855BDA" w:rsidRPr="00C471AF">
        <w:rPr>
          <w:rFonts w:ascii="Times New Roman" w:eastAsia="Calibri" w:hAnsi="Times New Roman" w:cs="Times New Roman"/>
          <w:sz w:val="24"/>
          <w:szCs w:val="24"/>
          <w:lang w:val="en-US"/>
        </w:rPr>
        <w:t xml:space="preserve"> in addition to the below,</w:t>
      </w:r>
      <w:r w:rsidR="004470DE" w:rsidRPr="00C471AF">
        <w:rPr>
          <w:rFonts w:ascii="Times New Roman" w:eastAsia="Calibri" w:hAnsi="Times New Roman" w:cs="Times New Roman"/>
          <w:sz w:val="24"/>
          <w:szCs w:val="24"/>
          <w:lang w:val="en-US"/>
        </w:rPr>
        <w:t xml:space="preserve"> demographic variables were also measured. </w:t>
      </w:r>
    </w:p>
    <w:p w14:paraId="0AAB1D75" w14:textId="2D2093FC" w:rsidR="00FB71B2" w:rsidRPr="00C471AF" w:rsidRDefault="00CA5099" w:rsidP="00FA34FE">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b/>
          <w:i/>
          <w:sz w:val="24"/>
          <w:szCs w:val="24"/>
        </w:rPr>
        <w:t>Paralympic interest</w:t>
      </w:r>
      <w:r w:rsidR="001663E9" w:rsidRPr="00C471AF">
        <w:rPr>
          <w:rFonts w:ascii="Times New Roman" w:eastAsia="Calibri" w:hAnsi="Times New Roman" w:cs="Times New Roman"/>
          <w:b/>
          <w:i/>
          <w:sz w:val="24"/>
          <w:szCs w:val="24"/>
        </w:rPr>
        <w:t>, Paralympic knowledge and Exposure to Paralympic media coverage</w:t>
      </w:r>
      <w:r w:rsidR="00FB71B2" w:rsidRPr="00C471AF">
        <w:rPr>
          <w:rFonts w:ascii="Times New Roman" w:eastAsia="Calibri" w:hAnsi="Times New Roman" w:cs="Times New Roman"/>
          <w:b/>
          <w:sz w:val="24"/>
          <w:szCs w:val="24"/>
        </w:rPr>
        <w:t>.</w:t>
      </w:r>
      <w:r w:rsidR="00FB71B2" w:rsidRPr="00C471AF">
        <w:rPr>
          <w:rFonts w:ascii="Times New Roman" w:eastAsia="Calibri" w:hAnsi="Times New Roman" w:cs="Times New Roman"/>
          <w:i/>
          <w:sz w:val="24"/>
          <w:szCs w:val="24"/>
        </w:rPr>
        <w:t xml:space="preserve"> </w:t>
      </w:r>
      <w:r w:rsidR="001663E9" w:rsidRPr="00C471AF">
        <w:rPr>
          <w:rFonts w:ascii="Times New Roman" w:eastAsia="Calibri" w:hAnsi="Times New Roman" w:cs="Times New Roman"/>
          <w:sz w:val="24"/>
          <w:szCs w:val="24"/>
        </w:rPr>
        <w:t>These were each</w:t>
      </w:r>
      <w:r w:rsidRPr="00C471AF">
        <w:rPr>
          <w:rFonts w:ascii="Times New Roman" w:eastAsia="Calibri" w:hAnsi="Times New Roman" w:cs="Times New Roman"/>
          <w:sz w:val="24"/>
          <w:szCs w:val="24"/>
        </w:rPr>
        <w:t xml:space="preserve"> measured via single item</w:t>
      </w:r>
      <w:r w:rsidR="001663E9" w:rsidRPr="00C471AF">
        <w:rPr>
          <w:rFonts w:ascii="Times New Roman" w:eastAsia="Calibri" w:hAnsi="Times New Roman" w:cs="Times New Roman"/>
          <w:sz w:val="24"/>
          <w:szCs w:val="24"/>
        </w:rPr>
        <w:t xml:space="preserve">s (1 = </w:t>
      </w:r>
      <w:r w:rsidR="001663E9" w:rsidRPr="00C471AF">
        <w:rPr>
          <w:rFonts w:ascii="Times New Roman" w:eastAsia="Calibri" w:hAnsi="Times New Roman" w:cs="Times New Roman"/>
          <w:i/>
          <w:sz w:val="24"/>
          <w:szCs w:val="24"/>
        </w:rPr>
        <w:t>Not at all</w:t>
      </w:r>
      <w:r w:rsidR="001663E9" w:rsidRPr="00C471AF">
        <w:rPr>
          <w:rFonts w:ascii="Times New Roman" w:eastAsia="Calibri" w:hAnsi="Times New Roman" w:cs="Times New Roman"/>
          <w:sz w:val="24"/>
          <w:szCs w:val="24"/>
        </w:rPr>
        <w:t xml:space="preserve">, 9 = </w:t>
      </w:r>
      <w:r w:rsidR="001663E9" w:rsidRPr="00C471AF">
        <w:rPr>
          <w:rFonts w:ascii="Times New Roman" w:eastAsia="Calibri" w:hAnsi="Times New Roman" w:cs="Times New Roman"/>
          <w:i/>
          <w:sz w:val="24"/>
          <w:szCs w:val="24"/>
        </w:rPr>
        <w:t>A lot</w:t>
      </w:r>
      <w:r w:rsidR="001663E9" w:rsidRPr="00C471AF">
        <w:rPr>
          <w:rFonts w:ascii="Times New Roman" w:eastAsia="Calibri" w:hAnsi="Times New Roman" w:cs="Times New Roman"/>
          <w:sz w:val="24"/>
          <w:szCs w:val="24"/>
        </w:rPr>
        <w:t>)</w:t>
      </w:r>
      <w:r w:rsidRPr="00C471AF">
        <w:rPr>
          <w:rFonts w:ascii="Times New Roman" w:eastAsia="Calibri" w:hAnsi="Times New Roman" w:cs="Times New Roman"/>
          <w:sz w:val="24"/>
          <w:szCs w:val="24"/>
        </w:rPr>
        <w:t>.</w:t>
      </w:r>
      <w:r w:rsidR="001663E9" w:rsidRPr="00C471AF">
        <w:rPr>
          <w:rFonts w:ascii="Times New Roman" w:eastAsia="Calibri" w:hAnsi="Times New Roman" w:cs="Times New Roman"/>
          <w:sz w:val="24"/>
          <w:szCs w:val="24"/>
        </w:rPr>
        <w:t xml:space="preserve"> Specifically, p</w:t>
      </w:r>
      <w:r w:rsidRPr="00C471AF">
        <w:rPr>
          <w:rFonts w:ascii="Times New Roman" w:eastAsia="Calibri" w:hAnsi="Times New Roman" w:cs="Times New Roman"/>
          <w:sz w:val="24"/>
          <w:szCs w:val="24"/>
        </w:rPr>
        <w:t xml:space="preserve">articipants were asked about the </w:t>
      </w:r>
      <w:r w:rsidR="00E2138C" w:rsidRPr="00C471AF">
        <w:rPr>
          <w:rFonts w:ascii="Times New Roman" w:eastAsia="Calibri" w:hAnsi="Times New Roman" w:cs="Times New Roman"/>
          <w:sz w:val="24"/>
          <w:szCs w:val="24"/>
        </w:rPr>
        <w:t>“amount of interest</w:t>
      </w:r>
      <w:r w:rsidRPr="00C471AF">
        <w:rPr>
          <w:rFonts w:ascii="Times New Roman" w:eastAsia="Calibri" w:hAnsi="Times New Roman" w:cs="Times New Roman"/>
          <w:sz w:val="24"/>
          <w:szCs w:val="24"/>
        </w:rPr>
        <w:t xml:space="preserve"> you </w:t>
      </w:r>
      <w:r w:rsidR="009326B8" w:rsidRPr="00C471AF">
        <w:rPr>
          <w:rFonts w:ascii="Times New Roman" w:eastAsia="Calibri" w:hAnsi="Times New Roman" w:cs="Times New Roman"/>
          <w:sz w:val="24"/>
          <w:szCs w:val="24"/>
        </w:rPr>
        <w:t>have in the 2012 Paralympic</w:t>
      </w:r>
      <w:r w:rsidRPr="00C471AF">
        <w:rPr>
          <w:rFonts w:ascii="Times New Roman" w:eastAsia="Calibri" w:hAnsi="Times New Roman" w:cs="Times New Roman"/>
          <w:sz w:val="24"/>
          <w:szCs w:val="24"/>
        </w:rPr>
        <w:t>s”</w:t>
      </w:r>
      <w:r w:rsidR="00C87487" w:rsidRPr="00C471AF">
        <w:rPr>
          <w:rFonts w:ascii="Times New Roman" w:eastAsia="Calibri" w:hAnsi="Times New Roman" w:cs="Times New Roman"/>
          <w:sz w:val="24"/>
          <w:szCs w:val="24"/>
        </w:rPr>
        <w:t>,</w:t>
      </w:r>
      <w:r w:rsidR="008529C2" w:rsidRPr="00C471AF">
        <w:rPr>
          <w:rFonts w:ascii="Times New Roman" w:eastAsia="Calibri" w:hAnsi="Times New Roman" w:cs="Times New Roman"/>
          <w:sz w:val="24"/>
          <w:szCs w:val="24"/>
        </w:rPr>
        <w:t xml:space="preserve"> </w:t>
      </w:r>
      <w:r w:rsidR="001663E9" w:rsidRPr="00C471AF">
        <w:rPr>
          <w:rFonts w:ascii="Times New Roman" w:eastAsia="Calibri" w:hAnsi="Times New Roman" w:cs="Times New Roman"/>
          <w:sz w:val="24"/>
          <w:szCs w:val="24"/>
        </w:rPr>
        <w:t xml:space="preserve">“the amount you know about the physically disabled athletes in the 2012 Paralympics” and “the amount of exposure you have had to coverage of the 2012 Paralympics (e.g. watching </w:t>
      </w:r>
      <w:r w:rsidR="00FA1740" w:rsidRPr="00C471AF">
        <w:rPr>
          <w:rFonts w:ascii="Times New Roman" w:eastAsia="Calibri" w:hAnsi="Times New Roman" w:cs="Times New Roman"/>
          <w:sz w:val="24"/>
          <w:szCs w:val="24"/>
        </w:rPr>
        <w:t>TV</w:t>
      </w:r>
      <w:r w:rsidR="001663E9" w:rsidRPr="00C471AF">
        <w:rPr>
          <w:rFonts w:ascii="Times New Roman" w:eastAsia="Calibri" w:hAnsi="Times New Roman" w:cs="Times New Roman"/>
          <w:sz w:val="24"/>
          <w:szCs w:val="24"/>
        </w:rPr>
        <w:t xml:space="preserve"> footage, reading newspapers)”.</w:t>
      </w:r>
    </w:p>
    <w:p w14:paraId="60A18905" w14:textId="7B927671" w:rsidR="00443DFF" w:rsidRPr="00C471AF" w:rsidRDefault="00DB52D5" w:rsidP="00443DFF">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b/>
          <w:i/>
          <w:sz w:val="24"/>
          <w:szCs w:val="24"/>
          <w:lang w:val="en-US"/>
        </w:rPr>
        <w:lastRenderedPageBreak/>
        <w:t>Ingroup</w:t>
      </w:r>
      <w:r w:rsidR="00A27733" w:rsidRPr="00C471AF">
        <w:rPr>
          <w:rFonts w:ascii="Times New Roman" w:eastAsia="Calibri" w:hAnsi="Times New Roman" w:cs="Times New Roman"/>
          <w:b/>
          <w:i/>
          <w:sz w:val="24"/>
          <w:szCs w:val="24"/>
          <w:lang w:val="en-US"/>
        </w:rPr>
        <w:t xml:space="preserve"> norms of </w:t>
      </w:r>
      <w:r w:rsidR="00443DFF" w:rsidRPr="00C471AF">
        <w:rPr>
          <w:rFonts w:ascii="Times New Roman" w:eastAsia="Calibri" w:hAnsi="Times New Roman" w:cs="Times New Roman"/>
          <w:b/>
          <w:i/>
          <w:sz w:val="24"/>
          <w:szCs w:val="24"/>
          <w:lang w:val="en-US"/>
        </w:rPr>
        <w:t>competence</w:t>
      </w:r>
      <w:r w:rsidR="00A27733" w:rsidRPr="00C471AF">
        <w:rPr>
          <w:rFonts w:ascii="Times New Roman" w:eastAsia="Calibri" w:hAnsi="Times New Roman" w:cs="Times New Roman"/>
          <w:b/>
          <w:i/>
          <w:sz w:val="24"/>
          <w:szCs w:val="24"/>
          <w:lang w:val="en-US"/>
        </w:rPr>
        <w:t xml:space="preserve"> toward disabled people</w:t>
      </w:r>
      <w:r w:rsidR="00443DFF" w:rsidRPr="00C471AF">
        <w:rPr>
          <w:rFonts w:ascii="Times New Roman" w:eastAsia="Calibri" w:hAnsi="Times New Roman" w:cs="Times New Roman"/>
          <w:b/>
          <w:i/>
          <w:sz w:val="24"/>
          <w:szCs w:val="24"/>
          <w:lang w:val="en-US"/>
        </w:rPr>
        <w:t>.</w:t>
      </w:r>
      <w:r w:rsidR="00443DFF" w:rsidRPr="00C471AF">
        <w:rPr>
          <w:rFonts w:ascii="Times New Roman" w:eastAsia="Calibri" w:hAnsi="Times New Roman" w:cs="Times New Roman"/>
          <w:b/>
          <w:i/>
          <w:sz w:val="24"/>
          <w:szCs w:val="24"/>
        </w:rPr>
        <w:t xml:space="preserve"> </w:t>
      </w:r>
      <w:r w:rsidR="00A27733" w:rsidRPr="00C471AF">
        <w:rPr>
          <w:rFonts w:ascii="Times New Roman" w:eastAsia="Calibri" w:hAnsi="Times New Roman" w:cs="Times New Roman"/>
          <w:sz w:val="24"/>
          <w:szCs w:val="24"/>
        </w:rPr>
        <w:t xml:space="preserve">To measure </w:t>
      </w:r>
      <w:r w:rsidRPr="00C471AF">
        <w:rPr>
          <w:rFonts w:ascii="Times New Roman" w:eastAsia="Calibri" w:hAnsi="Times New Roman" w:cs="Times New Roman"/>
          <w:sz w:val="24"/>
          <w:szCs w:val="24"/>
        </w:rPr>
        <w:t>in</w:t>
      </w:r>
      <w:r w:rsidR="00A27733" w:rsidRPr="00C471AF">
        <w:rPr>
          <w:rFonts w:ascii="Times New Roman" w:eastAsia="Calibri" w:hAnsi="Times New Roman" w:cs="Times New Roman"/>
          <w:sz w:val="24"/>
          <w:szCs w:val="24"/>
        </w:rPr>
        <w:t>group norms of competence toward disabled people</w:t>
      </w:r>
      <w:r w:rsidR="00443DFF" w:rsidRPr="00C471AF">
        <w:rPr>
          <w:rFonts w:ascii="Times New Roman" w:eastAsia="Calibri" w:hAnsi="Times New Roman" w:cs="Times New Roman"/>
          <w:sz w:val="24"/>
          <w:szCs w:val="24"/>
        </w:rPr>
        <w:t xml:space="preserve"> were asked to judge how people with physical disabilities are viewed on </w:t>
      </w:r>
      <w:proofErr w:type="gramStart"/>
      <w:r w:rsidR="00443DFF" w:rsidRPr="00C471AF">
        <w:rPr>
          <w:rFonts w:ascii="Times New Roman" w:eastAsia="Calibri" w:hAnsi="Times New Roman" w:cs="Times New Roman"/>
          <w:sz w:val="24"/>
          <w:szCs w:val="24"/>
        </w:rPr>
        <w:t>a number of</w:t>
      </w:r>
      <w:proofErr w:type="gramEnd"/>
      <w:r w:rsidR="00443DFF" w:rsidRPr="00C471AF">
        <w:rPr>
          <w:rFonts w:ascii="Times New Roman" w:eastAsia="Calibri" w:hAnsi="Times New Roman" w:cs="Times New Roman"/>
          <w:sz w:val="24"/>
          <w:szCs w:val="24"/>
        </w:rPr>
        <w:t xml:space="preserve"> competence-related traits. </w:t>
      </w:r>
      <w:r w:rsidR="00A27733" w:rsidRPr="00C471AF">
        <w:rPr>
          <w:rFonts w:ascii="Times New Roman" w:eastAsia="Calibri" w:hAnsi="Times New Roman" w:cs="Times New Roman"/>
          <w:sz w:val="24"/>
          <w:szCs w:val="24"/>
        </w:rPr>
        <w:t xml:space="preserve">Specifically, </w:t>
      </w:r>
      <w:r w:rsidR="00443DFF" w:rsidRPr="00C471AF">
        <w:rPr>
          <w:rFonts w:ascii="Times New Roman" w:eastAsia="Calibri" w:hAnsi="Times New Roman" w:cs="Times New Roman"/>
          <w:sz w:val="24"/>
          <w:szCs w:val="24"/>
        </w:rPr>
        <w:t>we asked participants to give ratings on behalf of their in-group, rather than themselves personally.</w:t>
      </w:r>
      <w:r w:rsidR="00FE39CE" w:rsidRPr="00C471AF">
        <w:rPr>
          <w:rFonts w:ascii="Times New Roman" w:eastAsia="Calibri" w:hAnsi="Times New Roman" w:cs="Times New Roman"/>
          <w:sz w:val="24"/>
          <w:szCs w:val="24"/>
        </w:rPr>
        <w:t xml:space="preserve"> </w:t>
      </w:r>
      <w:r w:rsidR="00A27733" w:rsidRPr="00C471AF">
        <w:rPr>
          <w:rFonts w:ascii="Times New Roman" w:eastAsia="Calibri" w:hAnsi="Times New Roman" w:cs="Times New Roman"/>
          <w:sz w:val="24"/>
          <w:szCs w:val="24"/>
        </w:rPr>
        <w:t>P</w:t>
      </w:r>
      <w:r w:rsidR="00443DFF" w:rsidRPr="00C471AF">
        <w:rPr>
          <w:rFonts w:ascii="Times New Roman" w:eastAsia="Calibri" w:hAnsi="Times New Roman" w:cs="Times New Roman"/>
          <w:sz w:val="24"/>
          <w:szCs w:val="24"/>
        </w:rPr>
        <w:t>hysically disabled participants were asked how</w:t>
      </w:r>
      <w:r w:rsidR="00443DFF" w:rsidRPr="00C471AF">
        <w:rPr>
          <w:rFonts w:ascii="Times New Roman" w:eastAsia="Calibri" w:hAnsi="Times New Roman" w:cs="Times New Roman"/>
          <w:i/>
          <w:sz w:val="24"/>
          <w:szCs w:val="24"/>
        </w:rPr>
        <w:t xml:space="preserve"> “most physically disabled people”</w:t>
      </w:r>
      <w:r w:rsidR="00443DFF" w:rsidRPr="00C471AF">
        <w:rPr>
          <w:rFonts w:ascii="Times New Roman" w:eastAsia="Calibri" w:hAnsi="Times New Roman" w:cs="Times New Roman"/>
          <w:sz w:val="24"/>
          <w:szCs w:val="24"/>
        </w:rPr>
        <w:t xml:space="preserve"> viewed themselves, while non-disabled participants were asked how “</w:t>
      </w:r>
      <w:r w:rsidR="00443DFF" w:rsidRPr="00C471AF">
        <w:rPr>
          <w:rFonts w:ascii="Times New Roman" w:eastAsia="Calibri" w:hAnsi="Times New Roman" w:cs="Times New Roman"/>
          <w:i/>
          <w:sz w:val="24"/>
          <w:szCs w:val="24"/>
        </w:rPr>
        <w:t>most people in the UK</w:t>
      </w:r>
      <w:r w:rsidR="00443DFF" w:rsidRPr="00C471AF">
        <w:rPr>
          <w:rFonts w:ascii="Times New Roman" w:eastAsia="Calibri" w:hAnsi="Times New Roman" w:cs="Times New Roman"/>
          <w:sz w:val="24"/>
          <w:szCs w:val="24"/>
        </w:rPr>
        <w:t>” viewed people with physical disabilities. Six items were used to measure competence (“competent”, “confident”, “intelligent”, “capable”, “efficient”, “skilful”; T1</w:t>
      </w:r>
      <w:r w:rsidR="00443DFF" w:rsidRPr="00C471AF">
        <w:rPr>
          <w:rFonts w:ascii="Times New Roman" w:eastAsia="Calibri" w:hAnsi="Times New Roman" w:cs="Times New Roman"/>
          <w:sz w:val="24"/>
          <w:szCs w:val="24"/>
          <w:lang w:val="en-US"/>
        </w:rPr>
        <w:t xml:space="preserve"> α =.92; T2 α = .93; adapted from </w:t>
      </w:r>
      <w:r w:rsidR="006B3929" w:rsidRPr="00C471AF">
        <w:rPr>
          <w:rFonts w:ascii="Times New Roman" w:eastAsia="Calibri" w:hAnsi="Times New Roman" w:cs="Times New Roman"/>
          <w:sz w:val="24"/>
          <w:szCs w:val="24"/>
        </w:rPr>
        <w:t>Fiske et al., 2002).</w:t>
      </w:r>
    </w:p>
    <w:p w14:paraId="69CC4B0C" w14:textId="46B4A2B8" w:rsidR="00FE39CE" w:rsidRPr="00C471AF" w:rsidRDefault="00DB52D5" w:rsidP="003D18FD">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b/>
          <w:i/>
          <w:sz w:val="24"/>
          <w:szCs w:val="24"/>
          <w:lang w:val="en-US"/>
        </w:rPr>
        <w:t>Ingroup</w:t>
      </w:r>
      <w:r w:rsidR="003111F3" w:rsidRPr="00C471AF">
        <w:rPr>
          <w:rFonts w:ascii="Times New Roman" w:eastAsia="Calibri" w:hAnsi="Times New Roman" w:cs="Times New Roman"/>
          <w:b/>
          <w:i/>
          <w:sz w:val="24"/>
          <w:szCs w:val="24"/>
          <w:lang w:val="en-US"/>
        </w:rPr>
        <w:t xml:space="preserve"> norms of</w:t>
      </w:r>
      <w:r w:rsidR="00443DFF" w:rsidRPr="00C471AF">
        <w:rPr>
          <w:rFonts w:ascii="Times New Roman" w:eastAsia="Calibri" w:hAnsi="Times New Roman" w:cs="Times New Roman"/>
          <w:b/>
          <w:i/>
          <w:sz w:val="24"/>
          <w:szCs w:val="24"/>
          <w:lang w:val="en-US"/>
        </w:rPr>
        <w:t xml:space="preserve"> warmth</w:t>
      </w:r>
      <w:r w:rsidR="003111F3" w:rsidRPr="00C471AF">
        <w:rPr>
          <w:rFonts w:ascii="Times New Roman" w:eastAsia="Calibri" w:hAnsi="Times New Roman" w:cs="Times New Roman"/>
          <w:b/>
          <w:i/>
          <w:sz w:val="24"/>
          <w:szCs w:val="24"/>
          <w:lang w:val="en-US"/>
        </w:rPr>
        <w:t xml:space="preserve"> toward disabled people</w:t>
      </w:r>
      <w:r w:rsidR="00443DFF" w:rsidRPr="00C471AF">
        <w:rPr>
          <w:rFonts w:ascii="Times New Roman" w:eastAsia="Calibri" w:hAnsi="Times New Roman" w:cs="Times New Roman"/>
          <w:b/>
          <w:sz w:val="24"/>
          <w:szCs w:val="24"/>
          <w:lang w:val="en-US"/>
        </w:rPr>
        <w:t>.</w:t>
      </w:r>
      <w:r w:rsidR="00443DFF" w:rsidRPr="00C471AF">
        <w:rPr>
          <w:rFonts w:ascii="Times New Roman" w:eastAsia="Calibri" w:hAnsi="Times New Roman" w:cs="Times New Roman"/>
          <w:b/>
          <w:i/>
          <w:sz w:val="24"/>
          <w:szCs w:val="24"/>
        </w:rPr>
        <w:t xml:space="preserve">  </w:t>
      </w:r>
      <w:r w:rsidR="00443DFF" w:rsidRPr="00C471AF">
        <w:rPr>
          <w:rFonts w:ascii="Times New Roman" w:eastAsia="Calibri" w:hAnsi="Times New Roman" w:cs="Times New Roman"/>
          <w:sz w:val="24"/>
          <w:szCs w:val="24"/>
        </w:rPr>
        <w:t>Five items were used to measure perceptions of disabled warmth (“warm”, “well-intentioned”, “friendly”, “likeable” “good-natured”; T1</w:t>
      </w:r>
      <w:r w:rsidR="00443DFF" w:rsidRPr="00C471AF">
        <w:rPr>
          <w:rFonts w:ascii="Times New Roman" w:eastAsia="Calibri" w:hAnsi="Times New Roman" w:cs="Times New Roman"/>
          <w:sz w:val="24"/>
          <w:szCs w:val="24"/>
          <w:lang w:val="en-US"/>
        </w:rPr>
        <w:t xml:space="preserve"> α=.89; T2 α = .94</w:t>
      </w:r>
      <w:r w:rsidR="00443DFF" w:rsidRPr="00C471AF">
        <w:rPr>
          <w:rFonts w:ascii="Times New Roman" w:eastAsia="Calibri" w:hAnsi="Times New Roman" w:cs="Times New Roman"/>
          <w:sz w:val="24"/>
          <w:szCs w:val="24"/>
        </w:rPr>
        <w:t>), derived from Fiske et al. (2002). Participants again gave responses on behalf of their in-group (i.e. “most physically disabled people” or “most people in the UK”).</w:t>
      </w:r>
      <w:r w:rsidR="001E3ED0" w:rsidRPr="00C471AF">
        <w:rPr>
          <w:rStyle w:val="FootnoteReference"/>
          <w:rFonts w:ascii="Times New Roman" w:eastAsia="Calibri" w:hAnsi="Times New Roman" w:cs="Times New Roman"/>
          <w:sz w:val="24"/>
          <w:szCs w:val="24"/>
        </w:rPr>
        <w:footnoteReference w:id="1"/>
      </w:r>
      <w:r w:rsidR="00443DFF" w:rsidRPr="00C471AF">
        <w:rPr>
          <w:rFonts w:ascii="Times New Roman" w:eastAsia="Calibri" w:hAnsi="Times New Roman" w:cs="Times New Roman"/>
          <w:sz w:val="24"/>
          <w:szCs w:val="24"/>
        </w:rPr>
        <w:t xml:space="preserve"> </w:t>
      </w:r>
    </w:p>
    <w:p w14:paraId="468E673F" w14:textId="62E102CF" w:rsidR="00792D0D" w:rsidRPr="00C471AF" w:rsidRDefault="00792D0D" w:rsidP="00792D0D">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b/>
          <w:i/>
          <w:sz w:val="24"/>
          <w:szCs w:val="24"/>
        </w:rPr>
        <w:t>Intergroup embarrassment</w:t>
      </w:r>
      <w:r w:rsidRPr="00C471AF">
        <w:rPr>
          <w:rFonts w:ascii="Times New Roman" w:eastAsia="Calibri" w:hAnsi="Times New Roman" w:cs="Times New Roman"/>
          <w:sz w:val="24"/>
          <w:szCs w:val="24"/>
        </w:rPr>
        <w:t xml:space="preserve">.  Participants were asked about their levels of embarrassment when interacting with members of the other group. Six items were used to measure </w:t>
      </w:r>
      <w:proofErr w:type="gramStart"/>
      <w:r w:rsidRPr="00C471AF">
        <w:rPr>
          <w:rFonts w:ascii="Times New Roman" w:eastAsia="Calibri" w:hAnsi="Times New Roman" w:cs="Times New Roman"/>
          <w:sz w:val="24"/>
          <w:szCs w:val="24"/>
        </w:rPr>
        <w:t>embarrassment  (</w:t>
      </w:r>
      <w:proofErr w:type="gramEnd"/>
      <w:r w:rsidRPr="00C471AF">
        <w:rPr>
          <w:rFonts w:ascii="Times New Roman" w:eastAsia="Calibri" w:hAnsi="Times New Roman" w:cs="Times New Roman"/>
          <w:sz w:val="24"/>
          <w:szCs w:val="24"/>
        </w:rPr>
        <w:t xml:space="preserve"> “embarrassed”, “incompetent”, “foolish”, “nervous”, “awkward”, “uncomfortable”; T1 </w:t>
      </w:r>
      <w:r w:rsidR="007B6305">
        <w:rPr>
          <w:rFonts w:ascii="Times New Roman" w:eastAsia="Calibri" w:hAnsi="Times New Roman" w:cs="Times New Roman"/>
          <w:sz w:val="24"/>
          <w:szCs w:val="24"/>
          <w:lang w:val="en-US"/>
        </w:rPr>
        <w:t>α = .92</w:t>
      </w:r>
      <w:r w:rsidRPr="00C471AF">
        <w:rPr>
          <w:rFonts w:ascii="Times New Roman" w:eastAsia="Calibri" w:hAnsi="Times New Roman" w:cs="Times New Roman"/>
          <w:sz w:val="24"/>
          <w:szCs w:val="24"/>
          <w:lang w:val="en-US"/>
        </w:rPr>
        <w:t>, T2 α = .92</w:t>
      </w:r>
      <w:r w:rsidRPr="00C471AF">
        <w:rPr>
          <w:rFonts w:ascii="Times New Roman" w:eastAsia="Calibri" w:hAnsi="Times New Roman" w:cs="Times New Roman"/>
          <w:sz w:val="24"/>
          <w:szCs w:val="24"/>
        </w:rPr>
        <w:t xml:space="preserve">; adapted from </w:t>
      </w:r>
      <w:r w:rsidRPr="00C471AF">
        <w:rPr>
          <w:rFonts w:ascii="Times New Roman" w:eastAsia="Calibri" w:hAnsi="Times New Roman" w:cs="Times New Roman"/>
          <w:iCs/>
          <w:sz w:val="24"/>
          <w:szCs w:val="24"/>
        </w:rPr>
        <w:t>Modigliani, 1968).</w:t>
      </w:r>
    </w:p>
    <w:p w14:paraId="432EFF4A" w14:textId="54FF9609" w:rsidR="00A430C0" w:rsidRPr="00C471AF" w:rsidRDefault="003111F3" w:rsidP="003672D9">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b/>
          <w:i/>
          <w:sz w:val="24"/>
          <w:szCs w:val="24"/>
        </w:rPr>
        <w:t>Intergroup c</w:t>
      </w:r>
      <w:r w:rsidR="00A430C0" w:rsidRPr="00C471AF">
        <w:rPr>
          <w:rFonts w:ascii="Times New Roman" w:eastAsia="Calibri" w:hAnsi="Times New Roman" w:cs="Times New Roman"/>
          <w:b/>
          <w:i/>
          <w:sz w:val="24"/>
          <w:szCs w:val="24"/>
        </w:rPr>
        <w:t>ontact quality</w:t>
      </w:r>
      <w:r w:rsidR="00A430C0" w:rsidRPr="00C471AF">
        <w:rPr>
          <w:rFonts w:ascii="Times New Roman" w:eastAsia="Calibri" w:hAnsi="Times New Roman" w:cs="Times New Roman"/>
          <w:i/>
          <w:sz w:val="24"/>
          <w:szCs w:val="24"/>
        </w:rPr>
        <w:t xml:space="preserve">. </w:t>
      </w:r>
      <w:r w:rsidR="00FB3FEB" w:rsidRPr="00C471AF">
        <w:rPr>
          <w:rFonts w:ascii="Times New Roman" w:eastAsia="Calibri" w:hAnsi="Times New Roman" w:cs="Times New Roman"/>
          <w:sz w:val="24"/>
          <w:szCs w:val="24"/>
        </w:rPr>
        <w:t>Q</w:t>
      </w:r>
      <w:r w:rsidR="00A430C0" w:rsidRPr="00C471AF">
        <w:rPr>
          <w:rFonts w:ascii="Times New Roman" w:eastAsia="Calibri" w:hAnsi="Times New Roman" w:cs="Times New Roman"/>
          <w:sz w:val="24"/>
          <w:szCs w:val="24"/>
        </w:rPr>
        <w:t>uality</w:t>
      </w:r>
      <w:r w:rsidR="00FB3FEB" w:rsidRPr="00C471AF">
        <w:rPr>
          <w:rFonts w:ascii="Times New Roman" w:eastAsia="Calibri" w:hAnsi="Times New Roman" w:cs="Times New Roman"/>
          <w:sz w:val="24"/>
          <w:szCs w:val="24"/>
        </w:rPr>
        <w:t xml:space="preserve"> of contact</w:t>
      </w:r>
      <w:r w:rsidR="00A430C0" w:rsidRPr="00C471AF">
        <w:rPr>
          <w:rFonts w:ascii="Times New Roman" w:eastAsia="Calibri" w:hAnsi="Times New Roman" w:cs="Times New Roman"/>
          <w:sz w:val="24"/>
          <w:szCs w:val="24"/>
        </w:rPr>
        <w:t xml:space="preserve"> was measured </w:t>
      </w:r>
      <w:r w:rsidR="00E66860" w:rsidRPr="00C471AF">
        <w:rPr>
          <w:rFonts w:ascii="Times New Roman" w:eastAsia="Calibri" w:hAnsi="Times New Roman" w:cs="Times New Roman"/>
          <w:sz w:val="24"/>
          <w:szCs w:val="24"/>
        </w:rPr>
        <w:t xml:space="preserve">with </w:t>
      </w:r>
      <w:r w:rsidR="00A430C0" w:rsidRPr="00C471AF">
        <w:rPr>
          <w:rFonts w:ascii="Times New Roman" w:eastAsia="Calibri" w:hAnsi="Times New Roman" w:cs="Times New Roman"/>
          <w:sz w:val="24"/>
          <w:szCs w:val="24"/>
        </w:rPr>
        <w:t>three item</w:t>
      </w:r>
      <w:r w:rsidR="00E66860" w:rsidRPr="00C471AF">
        <w:rPr>
          <w:rFonts w:ascii="Times New Roman" w:eastAsia="Calibri" w:hAnsi="Times New Roman" w:cs="Times New Roman"/>
          <w:sz w:val="24"/>
          <w:szCs w:val="24"/>
        </w:rPr>
        <w:t>s</w:t>
      </w:r>
      <w:r w:rsidR="006A2644" w:rsidRPr="00C471AF">
        <w:rPr>
          <w:rFonts w:ascii="Times New Roman" w:eastAsia="Calibri" w:hAnsi="Times New Roman" w:cs="Times New Roman"/>
          <w:sz w:val="24"/>
          <w:szCs w:val="24"/>
        </w:rPr>
        <w:t xml:space="preserve"> (adapted from </w:t>
      </w:r>
      <w:proofErr w:type="spellStart"/>
      <w:r w:rsidR="006A2644" w:rsidRPr="00C471AF">
        <w:rPr>
          <w:rFonts w:ascii="Times New Roman" w:eastAsia="Calibri" w:hAnsi="Times New Roman" w:cs="Times New Roman"/>
          <w:sz w:val="24"/>
          <w:szCs w:val="24"/>
        </w:rPr>
        <w:t>Tausch</w:t>
      </w:r>
      <w:proofErr w:type="spellEnd"/>
      <w:r w:rsidR="006A2644" w:rsidRPr="00C471AF">
        <w:rPr>
          <w:rFonts w:ascii="Times New Roman" w:eastAsia="Calibri" w:hAnsi="Times New Roman" w:cs="Times New Roman"/>
          <w:sz w:val="24"/>
          <w:szCs w:val="24"/>
        </w:rPr>
        <w:t xml:space="preserve">, </w:t>
      </w:r>
      <w:proofErr w:type="spellStart"/>
      <w:r w:rsidR="006A2644" w:rsidRPr="00C471AF">
        <w:rPr>
          <w:rFonts w:ascii="Times New Roman" w:eastAsia="Calibri" w:hAnsi="Times New Roman" w:cs="Times New Roman"/>
          <w:sz w:val="24"/>
          <w:szCs w:val="24"/>
        </w:rPr>
        <w:t>Hewstone</w:t>
      </w:r>
      <w:proofErr w:type="spellEnd"/>
      <w:r w:rsidR="006A2644" w:rsidRPr="00C471AF">
        <w:rPr>
          <w:rFonts w:ascii="Times New Roman" w:eastAsia="Calibri" w:hAnsi="Times New Roman" w:cs="Times New Roman"/>
          <w:sz w:val="24"/>
          <w:szCs w:val="24"/>
        </w:rPr>
        <w:t>, Kenworthy, Cairns</w:t>
      </w:r>
      <w:r w:rsidR="004C6C89" w:rsidRPr="00C471AF">
        <w:rPr>
          <w:rFonts w:ascii="Times New Roman" w:eastAsia="Calibri" w:hAnsi="Times New Roman" w:cs="Times New Roman"/>
          <w:sz w:val="24"/>
          <w:szCs w:val="24"/>
        </w:rPr>
        <w:t>,</w:t>
      </w:r>
      <w:r w:rsidR="006A2644" w:rsidRPr="00C471AF">
        <w:rPr>
          <w:rFonts w:ascii="Times New Roman" w:eastAsia="Calibri" w:hAnsi="Times New Roman" w:cs="Times New Roman"/>
          <w:sz w:val="24"/>
          <w:szCs w:val="24"/>
        </w:rPr>
        <w:t xml:space="preserve"> &amp; Christ, 2007)</w:t>
      </w:r>
      <w:r w:rsidR="00A430C0" w:rsidRPr="00C471AF">
        <w:rPr>
          <w:rFonts w:ascii="Times New Roman" w:eastAsia="Calibri" w:hAnsi="Times New Roman" w:cs="Times New Roman"/>
          <w:sz w:val="24"/>
          <w:szCs w:val="24"/>
        </w:rPr>
        <w:t xml:space="preserve">, where participants </w:t>
      </w:r>
      <w:r w:rsidR="00A430C0" w:rsidRPr="00C471AF">
        <w:rPr>
          <w:rFonts w:ascii="Times New Roman" w:eastAsia="Calibri" w:hAnsi="Times New Roman" w:cs="Times New Roman"/>
          <w:sz w:val="24"/>
          <w:szCs w:val="24"/>
        </w:rPr>
        <w:lastRenderedPageBreak/>
        <w:t>were a</w:t>
      </w:r>
      <w:r w:rsidR="006B3929" w:rsidRPr="00C471AF">
        <w:rPr>
          <w:rFonts w:ascii="Times New Roman" w:eastAsia="Calibri" w:hAnsi="Times New Roman" w:cs="Times New Roman"/>
          <w:sz w:val="24"/>
          <w:szCs w:val="24"/>
        </w:rPr>
        <w:t>sked to indicate how “pleasant” or “positive”</w:t>
      </w:r>
      <w:r w:rsidR="00A430C0" w:rsidRPr="00C471AF">
        <w:rPr>
          <w:rFonts w:ascii="Times New Roman" w:eastAsia="Calibri" w:hAnsi="Times New Roman" w:cs="Times New Roman"/>
          <w:sz w:val="24"/>
          <w:szCs w:val="24"/>
        </w:rPr>
        <w:t xml:space="preserve"> </w:t>
      </w:r>
      <w:r w:rsidR="008717DA" w:rsidRPr="00C471AF">
        <w:rPr>
          <w:rFonts w:ascii="Times New Roman" w:eastAsia="Calibri" w:hAnsi="Times New Roman" w:cs="Times New Roman"/>
          <w:sz w:val="24"/>
          <w:szCs w:val="24"/>
        </w:rPr>
        <w:t xml:space="preserve">(T1 </w:t>
      </w:r>
      <w:r w:rsidR="008717DA" w:rsidRPr="00C471AF">
        <w:rPr>
          <w:rFonts w:ascii="Times New Roman" w:eastAsia="Calibri" w:hAnsi="Times New Roman" w:cs="Times New Roman"/>
          <w:i/>
          <w:sz w:val="24"/>
          <w:szCs w:val="24"/>
        </w:rPr>
        <w:t>r</w:t>
      </w:r>
      <w:r w:rsidR="000516F9">
        <w:rPr>
          <w:rFonts w:ascii="Times New Roman" w:eastAsia="Calibri" w:hAnsi="Times New Roman" w:cs="Times New Roman"/>
          <w:sz w:val="24"/>
          <w:szCs w:val="24"/>
        </w:rPr>
        <w:t xml:space="preserve"> (166) = .92</w:t>
      </w:r>
      <w:r w:rsidR="008717DA" w:rsidRPr="00C471AF">
        <w:rPr>
          <w:rFonts w:ascii="Times New Roman" w:eastAsia="Calibri" w:hAnsi="Times New Roman" w:cs="Times New Roman"/>
          <w:sz w:val="24"/>
          <w:szCs w:val="24"/>
        </w:rPr>
        <w:t xml:space="preserve">, T2 </w:t>
      </w:r>
      <w:r w:rsidR="008717DA" w:rsidRPr="00C471AF">
        <w:rPr>
          <w:rFonts w:ascii="Times New Roman" w:eastAsia="Calibri" w:hAnsi="Times New Roman" w:cs="Times New Roman"/>
          <w:i/>
          <w:sz w:val="24"/>
          <w:szCs w:val="24"/>
        </w:rPr>
        <w:t>r</w:t>
      </w:r>
      <w:r w:rsidR="000516F9">
        <w:rPr>
          <w:rFonts w:ascii="Times New Roman" w:eastAsia="Calibri" w:hAnsi="Times New Roman" w:cs="Times New Roman"/>
          <w:sz w:val="24"/>
          <w:szCs w:val="24"/>
        </w:rPr>
        <w:t xml:space="preserve"> (166) = .87</w:t>
      </w:r>
      <w:r w:rsidR="008717DA" w:rsidRPr="00C471AF">
        <w:rPr>
          <w:rFonts w:ascii="Times New Roman" w:eastAsia="Calibri" w:hAnsi="Times New Roman" w:cs="Times New Roman"/>
          <w:sz w:val="24"/>
          <w:szCs w:val="24"/>
        </w:rPr>
        <w:t xml:space="preserve">) </w:t>
      </w:r>
      <w:r w:rsidR="00A430C0" w:rsidRPr="00C471AF">
        <w:rPr>
          <w:rFonts w:ascii="Times New Roman" w:eastAsia="Calibri" w:hAnsi="Times New Roman" w:cs="Times New Roman"/>
          <w:sz w:val="24"/>
          <w:szCs w:val="24"/>
        </w:rPr>
        <w:t>their contact with memb</w:t>
      </w:r>
      <w:r w:rsidR="005F740B" w:rsidRPr="00C471AF">
        <w:rPr>
          <w:rFonts w:ascii="Times New Roman" w:eastAsia="Calibri" w:hAnsi="Times New Roman" w:cs="Times New Roman"/>
          <w:sz w:val="24"/>
          <w:szCs w:val="24"/>
        </w:rPr>
        <w:t>ers of the other group</w:t>
      </w:r>
      <w:r w:rsidR="003672D9" w:rsidRPr="00C471AF">
        <w:rPr>
          <w:rFonts w:ascii="Times New Roman" w:eastAsia="Calibri" w:hAnsi="Times New Roman" w:cs="Times New Roman"/>
          <w:sz w:val="24"/>
          <w:szCs w:val="24"/>
        </w:rPr>
        <w:t xml:space="preserve"> (i.e. “physically disabled people” or “non-disabled people”)</w:t>
      </w:r>
      <w:r w:rsidR="005F740B" w:rsidRPr="00C471AF">
        <w:rPr>
          <w:rFonts w:ascii="Times New Roman" w:eastAsia="Calibri" w:hAnsi="Times New Roman" w:cs="Times New Roman"/>
          <w:sz w:val="24"/>
          <w:szCs w:val="24"/>
        </w:rPr>
        <w:t xml:space="preserve"> had been.</w:t>
      </w:r>
      <w:r w:rsidR="006B3929" w:rsidRPr="00C471AF">
        <w:rPr>
          <w:rStyle w:val="FootnoteReference"/>
          <w:rFonts w:ascii="Times New Roman" w:eastAsia="Calibri" w:hAnsi="Times New Roman" w:cs="Times New Roman"/>
          <w:sz w:val="24"/>
          <w:szCs w:val="24"/>
        </w:rPr>
        <w:footnoteReference w:id="2"/>
      </w:r>
      <w:r w:rsidR="00A430C0" w:rsidRPr="00C471AF">
        <w:rPr>
          <w:rFonts w:ascii="Times New Roman" w:eastAsia="Calibri" w:hAnsi="Times New Roman" w:cs="Times New Roman"/>
          <w:sz w:val="24"/>
          <w:szCs w:val="24"/>
        </w:rPr>
        <w:t xml:space="preserve"> </w:t>
      </w:r>
    </w:p>
    <w:p w14:paraId="1A5335C7" w14:textId="27C3A344" w:rsidR="00D3176C" w:rsidRPr="00C471AF" w:rsidRDefault="003111F3" w:rsidP="00D3176C">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b/>
          <w:i/>
          <w:sz w:val="24"/>
          <w:szCs w:val="24"/>
        </w:rPr>
        <w:t>Intergroup c</w:t>
      </w:r>
      <w:r w:rsidR="00D3176C" w:rsidRPr="00C471AF">
        <w:rPr>
          <w:rFonts w:ascii="Times New Roman" w:eastAsia="Calibri" w:hAnsi="Times New Roman" w:cs="Times New Roman"/>
          <w:b/>
          <w:i/>
          <w:sz w:val="24"/>
          <w:szCs w:val="24"/>
        </w:rPr>
        <w:t>ontact quantity</w:t>
      </w:r>
      <w:r w:rsidR="00D3176C" w:rsidRPr="00C471AF">
        <w:rPr>
          <w:rFonts w:ascii="Times New Roman" w:eastAsia="Calibri" w:hAnsi="Times New Roman" w:cs="Times New Roman"/>
          <w:sz w:val="24"/>
          <w:szCs w:val="24"/>
        </w:rPr>
        <w:t xml:space="preserve">. Quantity of contact with members of the out-group was measured using three items </w:t>
      </w:r>
      <w:r w:rsidR="005E6DC3" w:rsidRPr="00C471AF">
        <w:rPr>
          <w:rFonts w:ascii="Times New Roman" w:eastAsia="Calibri" w:hAnsi="Times New Roman" w:cs="Times New Roman"/>
          <w:sz w:val="24"/>
          <w:szCs w:val="24"/>
        </w:rPr>
        <w:t>(</w:t>
      </w:r>
      <w:r w:rsidR="00D3176C" w:rsidRPr="00C471AF">
        <w:rPr>
          <w:rFonts w:ascii="Times New Roman" w:eastAsia="Calibri" w:hAnsi="Times New Roman" w:cs="Times New Roman"/>
          <w:sz w:val="24"/>
          <w:szCs w:val="24"/>
        </w:rPr>
        <w:t xml:space="preserve">adapted from </w:t>
      </w:r>
      <w:r w:rsidR="005F740B" w:rsidRPr="00C471AF">
        <w:rPr>
          <w:rFonts w:ascii="Times New Roman" w:eastAsia="Calibri" w:hAnsi="Times New Roman" w:cs="Times New Roman"/>
          <w:sz w:val="24"/>
          <w:szCs w:val="24"/>
        </w:rPr>
        <w:t>Islam &amp;</w:t>
      </w:r>
      <w:r w:rsidR="00D3176C" w:rsidRPr="00C471AF">
        <w:rPr>
          <w:rFonts w:ascii="Times New Roman" w:eastAsia="Calibri" w:hAnsi="Times New Roman" w:cs="Times New Roman"/>
          <w:sz w:val="24"/>
          <w:szCs w:val="24"/>
        </w:rPr>
        <w:t xml:space="preserve"> </w:t>
      </w:r>
      <w:proofErr w:type="spellStart"/>
      <w:r w:rsidR="00D3176C" w:rsidRPr="00C471AF">
        <w:rPr>
          <w:rFonts w:ascii="Times New Roman" w:eastAsia="Calibri" w:hAnsi="Times New Roman" w:cs="Times New Roman"/>
          <w:sz w:val="24"/>
          <w:szCs w:val="24"/>
        </w:rPr>
        <w:t>Hewstone</w:t>
      </w:r>
      <w:proofErr w:type="spellEnd"/>
      <w:r w:rsidR="005E6DC3" w:rsidRPr="00C471AF">
        <w:rPr>
          <w:rFonts w:ascii="Times New Roman" w:eastAsia="Calibri" w:hAnsi="Times New Roman" w:cs="Times New Roman"/>
          <w:sz w:val="24"/>
          <w:szCs w:val="24"/>
        </w:rPr>
        <w:t>,</w:t>
      </w:r>
      <w:r w:rsidR="005F740B" w:rsidRPr="00C471AF">
        <w:rPr>
          <w:rFonts w:ascii="Times New Roman" w:eastAsia="Calibri" w:hAnsi="Times New Roman" w:cs="Times New Roman"/>
          <w:sz w:val="24"/>
          <w:szCs w:val="24"/>
        </w:rPr>
        <w:t xml:space="preserve"> </w:t>
      </w:r>
      <w:r w:rsidR="00D3176C" w:rsidRPr="00C471AF">
        <w:rPr>
          <w:rFonts w:ascii="Times New Roman" w:eastAsia="Calibri" w:hAnsi="Times New Roman" w:cs="Times New Roman"/>
          <w:sz w:val="24"/>
          <w:szCs w:val="24"/>
        </w:rPr>
        <w:t xml:space="preserve">1993). Participants were asked to what </w:t>
      </w:r>
      <w:r w:rsidR="00CA0AAE" w:rsidRPr="00C471AF">
        <w:rPr>
          <w:rFonts w:ascii="Times New Roman" w:eastAsia="Calibri" w:hAnsi="Times New Roman" w:cs="Times New Roman"/>
          <w:sz w:val="24"/>
          <w:szCs w:val="24"/>
        </w:rPr>
        <w:t>extent they had contact</w:t>
      </w:r>
      <w:r w:rsidR="00A27733" w:rsidRPr="00C471AF">
        <w:rPr>
          <w:rFonts w:ascii="Times New Roman" w:eastAsia="Calibri" w:hAnsi="Times New Roman" w:cs="Times New Roman"/>
          <w:sz w:val="24"/>
          <w:szCs w:val="24"/>
        </w:rPr>
        <w:t xml:space="preserve"> with </w:t>
      </w:r>
      <w:r w:rsidR="003672D9" w:rsidRPr="00C471AF">
        <w:rPr>
          <w:rFonts w:ascii="Times New Roman" w:eastAsia="Calibri" w:hAnsi="Times New Roman" w:cs="Times New Roman"/>
          <w:sz w:val="24"/>
          <w:szCs w:val="24"/>
        </w:rPr>
        <w:t>members of the</w:t>
      </w:r>
      <w:r w:rsidR="00A27733" w:rsidRPr="00C471AF">
        <w:rPr>
          <w:rFonts w:ascii="Times New Roman" w:eastAsia="Calibri" w:hAnsi="Times New Roman" w:cs="Times New Roman"/>
          <w:sz w:val="24"/>
          <w:szCs w:val="24"/>
        </w:rPr>
        <w:t xml:space="preserve"> other group</w:t>
      </w:r>
      <w:r w:rsidR="003672D9" w:rsidRPr="00C471AF">
        <w:rPr>
          <w:rFonts w:ascii="Times New Roman" w:eastAsia="Calibri" w:hAnsi="Times New Roman" w:cs="Times New Roman"/>
          <w:sz w:val="24"/>
          <w:szCs w:val="24"/>
        </w:rPr>
        <w:t xml:space="preserve"> (i.e. “physically disabled people” or “non-disabled people”)</w:t>
      </w:r>
      <w:r w:rsidR="00A27733" w:rsidRPr="00C471AF">
        <w:rPr>
          <w:rFonts w:ascii="Times New Roman" w:eastAsia="Calibri" w:hAnsi="Times New Roman" w:cs="Times New Roman"/>
          <w:sz w:val="24"/>
          <w:szCs w:val="24"/>
        </w:rPr>
        <w:t xml:space="preserve"> </w:t>
      </w:r>
      <w:r w:rsidR="00D3176C" w:rsidRPr="00C471AF">
        <w:rPr>
          <w:rFonts w:ascii="Times New Roman" w:eastAsia="Calibri" w:hAnsi="Times New Roman" w:cs="Times New Roman"/>
          <w:sz w:val="24"/>
          <w:szCs w:val="24"/>
        </w:rPr>
        <w:t xml:space="preserve">“…in the area you live in”, “…when socialising”, and “…when engaging with leisure activities” (1 = </w:t>
      </w:r>
      <w:r w:rsidR="00D3176C" w:rsidRPr="00C471AF">
        <w:rPr>
          <w:rFonts w:ascii="Times New Roman" w:eastAsia="Calibri" w:hAnsi="Times New Roman" w:cs="Times New Roman"/>
          <w:i/>
          <w:sz w:val="24"/>
          <w:szCs w:val="24"/>
        </w:rPr>
        <w:t>Not at all</w:t>
      </w:r>
      <w:r w:rsidR="00D3176C" w:rsidRPr="00C471AF">
        <w:rPr>
          <w:rFonts w:ascii="Times New Roman" w:eastAsia="Calibri" w:hAnsi="Times New Roman" w:cs="Times New Roman"/>
          <w:sz w:val="24"/>
          <w:szCs w:val="24"/>
        </w:rPr>
        <w:t xml:space="preserve">, 9 = </w:t>
      </w:r>
      <w:r w:rsidR="00D3176C" w:rsidRPr="00C471AF">
        <w:rPr>
          <w:rFonts w:ascii="Times New Roman" w:eastAsia="Calibri" w:hAnsi="Times New Roman" w:cs="Times New Roman"/>
          <w:i/>
          <w:sz w:val="24"/>
          <w:szCs w:val="24"/>
        </w:rPr>
        <w:t>A lot</w:t>
      </w:r>
      <w:r w:rsidR="008C010B" w:rsidRPr="00C471AF">
        <w:rPr>
          <w:rFonts w:ascii="Times New Roman" w:eastAsia="Calibri" w:hAnsi="Times New Roman" w:cs="Times New Roman"/>
          <w:i/>
          <w:sz w:val="24"/>
          <w:szCs w:val="24"/>
        </w:rPr>
        <w:t>;</w:t>
      </w:r>
      <w:r w:rsidR="008C010B" w:rsidRPr="00C471AF">
        <w:rPr>
          <w:rFonts w:ascii="Times New Roman" w:eastAsia="Calibri" w:hAnsi="Times New Roman" w:cs="Times New Roman"/>
          <w:sz w:val="24"/>
          <w:szCs w:val="24"/>
        </w:rPr>
        <w:t xml:space="preserve"> T1 </w:t>
      </w:r>
      <w:r w:rsidR="000516F9">
        <w:rPr>
          <w:rFonts w:ascii="Times New Roman" w:eastAsia="Calibri" w:hAnsi="Times New Roman" w:cs="Times New Roman"/>
          <w:sz w:val="24"/>
          <w:szCs w:val="24"/>
          <w:lang w:val="en-US"/>
        </w:rPr>
        <w:t>α = .93; T2 α = .93</w:t>
      </w:r>
      <w:r w:rsidR="00D3176C" w:rsidRPr="00C471AF">
        <w:rPr>
          <w:rFonts w:ascii="Times New Roman" w:eastAsia="Calibri" w:hAnsi="Times New Roman" w:cs="Times New Roman"/>
          <w:sz w:val="24"/>
          <w:szCs w:val="24"/>
        </w:rPr>
        <w:t xml:space="preserve">). </w:t>
      </w:r>
    </w:p>
    <w:p w14:paraId="78872A2C" w14:textId="2A186DA2" w:rsidR="006B3929" w:rsidRPr="00C471AF" w:rsidRDefault="006B3929" w:rsidP="008717DA">
      <w:pPr>
        <w:spacing w:line="480" w:lineRule="auto"/>
        <w:ind w:firstLine="720"/>
        <w:rPr>
          <w:rFonts w:ascii="Times New Roman" w:eastAsia="Calibri" w:hAnsi="Times New Roman" w:cs="Times New Roman"/>
          <w:sz w:val="24"/>
          <w:szCs w:val="24"/>
        </w:rPr>
      </w:pPr>
      <w:r w:rsidRPr="00C471AF">
        <w:rPr>
          <w:rFonts w:ascii="Times New Roman" w:eastAsia="Calibri" w:hAnsi="Times New Roman" w:cs="Times New Roman"/>
          <w:b/>
          <w:i/>
          <w:sz w:val="24"/>
          <w:szCs w:val="24"/>
        </w:rPr>
        <w:t>Typicality</w:t>
      </w:r>
      <w:r w:rsidRPr="00C471AF">
        <w:rPr>
          <w:rFonts w:ascii="Times New Roman" w:eastAsia="Calibri" w:hAnsi="Times New Roman" w:cs="Times New Roman"/>
          <w:b/>
          <w:sz w:val="24"/>
          <w:szCs w:val="24"/>
        </w:rPr>
        <w:t xml:space="preserve">. </w:t>
      </w:r>
      <w:r w:rsidR="0054682D" w:rsidRPr="00C471AF">
        <w:rPr>
          <w:rFonts w:ascii="Times New Roman" w:eastAsia="Calibri" w:hAnsi="Times New Roman" w:cs="Times New Roman"/>
          <w:sz w:val="24"/>
          <w:szCs w:val="24"/>
        </w:rPr>
        <w:t xml:space="preserve">Athlete typicality was measured post-Paralympics only. Specifically, participants were asked to what extent </w:t>
      </w:r>
      <w:r w:rsidR="0054682D" w:rsidRPr="00C471AF">
        <w:rPr>
          <w:rFonts w:ascii="Times New Roman" w:eastAsia="Calibri" w:hAnsi="Times New Roman" w:cs="Times New Roman"/>
          <w:i/>
          <w:sz w:val="24"/>
          <w:szCs w:val="24"/>
        </w:rPr>
        <w:t>“...physically disabled people have a lot in common with Paralympic athletes</w:t>
      </w:r>
      <w:r w:rsidR="0054682D" w:rsidRPr="00C471AF">
        <w:rPr>
          <w:rFonts w:ascii="Times New Roman" w:eastAsia="Calibri" w:hAnsi="Times New Roman" w:cs="Times New Roman"/>
          <w:sz w:val="24"/>
          <w:szCs w:val="24"/>
        </w:rPr>
        <w:t>” and “...</w:t>
      </w:r>
      <w:r w:rsidR="0054682D" w:rsidRPr="005F32D6">
        <w:rPr>
          <w:rFonts w:ascii="Times New Roman" w:eastAsia="Calibri" w:hAnsi="Times New Roman" w:cs="Times New Roman"/>
          <w:i/>
          <w:sz w:val="24"/>
          <w:szCs w:val="24"/>
        </w:rPr>
        <w:t>Paralympic athletes are a good example of physically disabled people as a whole</w:t>
      </w:r>
      <w:r w:rsidR="0054682D" w:rsidRPr="00C471AF">
        <w:rPr>
          <w:rFonts w:ascii="Times New Roman" w:eastAsia="Calibri" w:hAnsi="Times New Roman" w:cs="Times New Roman"/>
          <w:sz w:val="24"/>
          <w:szCs w:val="24"/>
        </w:rPr>
        <w:t xml:space="preserve">”, </w:t>
      </w:r>
      <w:r w:rsidR="0054682D" w:rsidRPr="00C471AF">
        <w:rPr>
          <w:rFonts w:ascii="Times New Roman" w:eastAsia="Calibri" w:hAnsi="Times New Roman" w:cs="Times New Roman"/>
          <w:i/>
          <w:sz w:val="24"/>
          <w:szCs w:val="24"/>
        </w:rPr>
        <w:t>r</w:t>
      </w:r>
      <w:r w:rsidR="00D73F67">
        <w:rPr>
          <w:rFonts w:ascii="Times New Roman" w:eastAsia="Calibri" w:hAnsi="Times New Roman" w:cs="Times New Roman"/>
          <w:sz w:val="24"/>
          <w:szCs w:val="24"/>
        </w:rPr>
        <w:t xml:space="preserve"> (166) = .42</w:t>
      </w:r>
      <w:r w:rsidR="0054682D" w:rsidRPr="00C471AF">
        <w:rPr>
          <w:rFonts w:ascii="Times New Roman" w:eastAsia="Calibri" w:hAnsi="Times New Roman" w:cs="Times New Roman"/>
          <w:sz w:val="24"/>
          <w:szCs w:val="24"/>
        </w:rPr>
        <w:t>.</w:t>
      </w:r>
      <w:r w:rsidR="0054682D" w:rsidRPr="00C471AF">
        <w:rPr>
          <w:rFonts w:ascii="Times New Roman" w:eastAsia="Calibri" w:hAnsi="Times New Roman" w:cs="Times New Roman"/>
          <w:sz w:val="24"/>
          <w:szCs w:val="24"/>
          <w:vertAlign w:val="superscript"/>
        </w:rPr>
        <w:footnoteReference w:id="3"/>
      </w:r>
    </w:p>
    <w:p w14:paraId="0D78E708" w14:textId="77777777" w:rsidR="00DD517C" w:rsidRPr="00C471AF" w:rsidRDefault="00E174DC" w:rsidP="00DD517C">
      <w:pPr>
        <w:spacing w:line="480" w:lineRule="auto"/>
        <w:jc w:val="center"/>
        <w:rPr>
          <w:rFonts w:ascii="Times New Roman" w:eastAsia="Calibri" w:hAnsi="Times New Roman" w:cs="Times New Roman"/>
          <w:b/>
          <w:sz w:val="24"/>
          <w:szCs w:val="24"/>
        </w:rPr>
      </w:pPr>
      <w:r w:rsidRPr="00C471AF">
        <w:rPr>
          <w:rFonts w:ascii="Times New Roman" w:eastAsia="Calibri" w:hAnsi="Times New Roman" w:cs="Times New Roman"/>
          <w:b/>
          <w:sz w:val="24"/>
          <w:szCs w:val="24"/>
        </w:rPr>
        <w:t>Results</w:t>
      </w:r>
    </w:p>
    <w:p w14:paraId="637DBAB0" w14:textId="77777777" w:rsidR="00BA4E26" w:rsidRDefault="00185ACC" w:rsidP="00BA4E26">
      <w:pPr>
        <w:spacing w:line="480" w:lineRule="auto"/>
        <w:ind w:firstLine="720"/>
        <w:rPr>
          <w:rFonts w:ascii="Times New Roman" w:hAnsi="Times New Roman" w:cs="Times New Roman"/>
          <w:sz w:val="24"/>
          <w:szCs w:val="24"/>
        </w:rPr>
      </w:pPr>
      <w:r w:rsidRPr="00C471AF">
        <w:rPr>
          <w:rFonts w:ascii="Times New Roman" w:hAnsi="Times New Roman" w:cs="Times New Roman"/>
          <w:sz w:val="24"/>
          <w:szCs w:val="24"/>
        </w:rPr>
        <w:t>Findings are presented in two</w:t>
      </w:r>
      <w:r w:rsidR="00E9783C" w:rsidRPr="00C471AF">
        <w:rPr>
          <w:rFonts w:ascii="Times New Roman" w:hAnsi="Times New Roman" w:cs="Times New Roman"/>
          <w:sz w:val="24"/>
          <w:szCs w:val="24"/>
        </w:rPr>
        <w:t xml:space="preserve"> sections.</w:t>
      </w:r>
      <w:r w:rsidR="00691277" w:rsidRPr="00C471AF">
        <w:rPr>
          <w:rFonts w:ascii="Times New Roman" w:hAnsi="Times New Roman" w:cs="Times New Roman"/>
          <w:sz w:val="24"/>
          <w:szCs w:val="24"/>
        </w:rPr>
        <w:t xml:space="preserve"> </w:t>
      </w:r>
      <w:r w:rsidR="00E9783C" w:rsidRPr="00C471AF">
        <w:rPr>
          <w:rFonts w:ascii="Times New Roman" w:hAnsi="Times New Roman" w:cs="Times New Roman"/>
          <w:sz w:val="24"/>
          <w:szCs w:val="24"/>
        </w:rPr>
        <w:t xml:space="preserve"> </w:t>
      </w:r>
      <w:r w:rsidR="00691277" w:rsidRPr="00C471AF">
        <w:rPr>
          <w:rFonts w:ascii="Times New Roman" w:hAnsi="Times New Roman" w:cs="Times New Roman"/>
          <w:sz w:val="24"/>
          <w:szCs w:val="24"/>
        </w:rPr>
        <w:t>First</w:t>
      </w:r>
      <w:r w:rsidR="006D7F35" w:rsidRPr="00C471AF">
        <w:rPr>
          <w:rFonts w:ascii="Times New Roman" w:hAnsi="Times New Roman" w:cs="Times New Roman"/>
          <w:sz w:val="24"/>
          <w:szCs w:val="24"/>
        </w:rPr>
        <w:t>ly</w:t>
      </w:r>
      <w:r w:rsidR="00691277" w:rsidRPr="00C471AF">
        <w:rPr>
          <w:rFonts w:ascii="Times New Roman" w:hAnsi="Times New Roman" w:cs="Times New Roman"/>
          <w:sz w:val="24"/>
          <w:szCs w:val="24"/>
        </w:rPr>
        <w:t>, we</w:t>
      </w:r>
      <w:r w:rsidR="00CA0428" w:rsidRPr="00C471AF">
        <w:rPr>
          <w:rFonts w:ascii="Times New Roman" w:hAnsi="Times New Roman" w:cs="Times New Roman"/>
          <w:sz w:val="24"/>
          <w:szCs w:val="24"/>
        </w:rPr>
        <w:t xml:space="preserve"> check panel attrition in our sample.</w:t>
      </w:r>
      <w:r w:rsidR="00691277" w:rsidRPr="00C471AF">
        <w:rPr>
          <w:rFonts w:ascii="Times New Roman" w:hAnsi="Times New Roman" w:cs="Times New Roman"/>
          <w:sz w:val="24"/>
          <w:szCs w:val="24"/>
        </w:rPr>
        <w:t xml:space="preserve"> </w:t>
      </w:r>
      <w:r w:rsidRPr="00C471AF">
        <w:rPr>
          <w:rFonts w:ascii="Times New Roman" w:hAnsi="Times New Roman" w:cs="Times New Roman"/>
          <w:sz w:val="24"/>
          <w:szCs w:val="24"/>
        </w:rPr>
        <w:t>Secondly</w:t>
      </w:r>
      <w:r w:rsidR="00497C4B" w:rsidRPr="00C471AF">
        <w:rPr>
          <w:rFonts w:ascii="Times New Roman" w:hAnsi="Times New Roman" w:cs="Times New Roman"/>
          <w:sz w:val="24"/>
          <w:szCs w:val="24"/>
        </w:rPr>
        <w:t xml:space="preserve">, </w:t>
      </w:r>
      <w:r w:rsidR="00EF5BBE" w:rsidRPr="00C471AF">
        <w:rPr>
          <w:rFonts w:ascii="Times New Roman" w:hAnsi="Times New Roman" w:cs="Times New Roman"/>
          <w:sz w:val="24"/>
          <w:szCs w:val="24"/>
        </w:rPr>
        <w:t xml:space="preserve">addressing our primary </w:t>
      </w:r>
      <w:r w:rsidR="00CD4456" w:rsidRPr="00C471AF">
        <w:rPr>
          <w:rFonts w:ascii="Times New Roman" w:hAnsi="Times New Roman" w:cs="Times New Roman"/>
          <w:sz w:val="24"/>
          <w:szCs w:val="24"/>
        </w:rPr>
        <w:t xml:space="preserve">objective, </w:t>
      </w:r>
      <w:r w:rsidR="00CA0428" w:rsidRPr="00C471AF">
        <w:rPr>
          <w:rFonts w:ascii="Times New Roman" w:hAnsi="Times New Roman" w:cs="Times New Roman"/>
          <w:sz w:val="24"/>
          <w:szCs w:val="24"/>
        </w:rPr>
        <w:t xml:space="preserve">we </w:t>
      </w:r>
      <w:r w:rsidR="006D7F35" w:rsidRPr="00C471AF">
        <w:rPr>
          <w:rFonts w:ascii="Times New Roman" w:hAnsi="Times New Roman" w:cs="Times New Roman"/>
          <w:sz w:val="24"/>
          <w:szCs w:val="24"/>
        </w:rPr>
        <w:t>test the</w:t>
      </w:r>
      <w:r w:rsidR="00691277" w:rsidRPr="00C471AF">
        <w:rPr>
          <w:rFonts w:ascii="Times New Roman" w:hAnsi="Times New Roman" w:cs="Times New Roman"/>
          <w:sz w:val="24"/>
          <w:szCs w:val="24"/>
        </w:rPr>
        <w:t xml:space="preserve"> </w:t>
      </w:r>
      <w:r w:rsidR="00EF5BBE" w:rsidRPr="00C471AF">
        <w:rPr>
          <w:rFonts w:ascii="Times New Roman" w:hAnsi="Times New Roman" w:cs="Times New Roman"/>
          <w:sz w:val="24"/>
          <w:szCs w:val="24"/>
        </w:rPr>
        <w:t xml:space="preserve">unique </w:t>
      </w:r>
      <w:r w:rsidR="00EF5BBE" w:rsidRPr="00C471AF">
        <w:rPr>
          <w:rFonts w:ascii="Times New Roman" w:hAnsi="Times New Roman" w:cs="Times New Roman"/>
          <w:iCs/>
          <w:sz w:val="24"/>
          <w:szCs w:val="24"/>
        </w:rPr>
        <w:t xml:space="preserve">impact of </w:t>
      </w:r>
      <w:r w:rsidR="00F95A9D" w:rsidRPr="00C471AF">
        <w:rPr>
          <w:rFonts w:ascii="Times New Roman" w:hAnsi="Times New Roman" w:cs="Times New Roman"/>
          <w:iCs/>
          <w:sz w:val="24"/>
          <w:szCs w:val="24"/>
        </w:rPr>
        <w:t>exposure to Paralympic media coverage</w:t>
      </w:r>
      <w:r w:rsidR="00EF5BBE" w:rsidRPr="00C471AF">
        <w:rPr>
          <w:rFonts w:ascii="Times New Roman" w:hAnsi="Times New Roman" w:cs="Times New Roman"/>
          <w:iCs/>
          <w:sz w:val="24"/>
          <w:szCs w:val="24"/>
        </w:rPr>
        <w:t xml:space="preserve"> on our outcome variables across our</w:t>
      </w:r>
      <w:r w:rsidR="003111F3" w:rsidRPr="00C471AF">
        <w:rPr>
          <w:rFonts w:ascii="Times New Roman" w:hAnsi="Times New Roman" w:cs="Times New Roman"/>
          <w:iCs/>
          <w:sz w:val="24"/>
          <w:szCs w:val="24"/>
        </w:rPr>
        <w:t xml:space="preserve"> matched sample (i.e. </w:t>
      </w:r>
      <w:r w:rsidR="003111F3" w:rsidRPr="00C471AF">
        <w:rPr>
          <w:rFonts w:ascii="Times New Roman" w:hAnsi="Times New Roman" w:cs="Times New Roman"/>
          <w:i/>
          <w:iCs/>
          <w:sz w:val="24"/>
          <w:szCs w:val="24"/>
        </w:rPr>
        <w:t>N</w:t>
      </w:r>
      <w:r w:rsidR="003111F3" w:rsidRPr="00C471AF">
        <w:rPr>
          <w:rFonts w:ascii="Times New Roman" w:hAnsi="Times New Roman" w:cs="Times New Roman"/>
          <w:iCs/>
          <w:sz w:val="24"/>
          <w:szCs w:val="24"/>
        </w:rPr>
        <w:t xml:space="preserve"> = 166)</w:t>
      </w:r>
      <w:r w:rsidR="00EF5BBE" w:rsidRPr="00C471AF">
        <w:rPr>
          <w:rFonts w:ascii="Times New Roman" w:hAnsi="Times New Roman" w:cs="Times New Roman"/>
          <w:iCs/>
          <w:sz w:val="24"/>
          <w:szCs w:val="24"/>
        </w:rPr>
        <w:t xml:space="preserve"> using</w:t>
      </w:r>
      <w:r w:rsidR="00443DFF" w:rsidRPr="00C471AF">
        <w:rPr>
          <w:rFonts w:ascii="Times New Roman" w:hAnsi="Times New Roman" w:cs="Times New Roman"/>
          <w:iCs/>
          <w:sz w:val="24"/>
          <w:szCs w:val="24"/>
        </w:rPr>
        <w:t xml:space="preserve"> mixed ANOVAs and</w:t>
      </w:r>
      <w:r w:rsidR="00EF5BBE" w:rsidRPr="00C471AF">
        <w:rPr>
          <w:rFonts w:ascii="Times New Roman" w:hAnsi="Times New Roman" w:cs="Times New Roman"/>
          <w:iCs/>
          <w:sz w:val="24"/>
          <w:szCs w:val="24"/>
        </w:rPr>
        <w:t xml:space="preserve"> regression analyses.</w:t>
      </w:r>
      <w:r w:rsidR="0011396B" w:rsidRPr="00C471AF">
        <w:rPr>
          <w:rFonts w:ascii="Times New Roman" w:hAnsi="Times New Roman" w:cs="Times New Roman"/>
          <w:iCs/>
          <w:sz w:val="24"/>
          <w:szCs w:val="24"/>
        </w:rPr>
        <w:t xml:space="preserve"> </w:t>
      </w:r>
    </w:p>
    <w:p w14:paraId="1B13D231" w14:textId="77777777" w:rsidR="00B725AA" w:rsidRDefault="00B725AA" w:rsidP="00B725AA">
      <w:pPr>
        <w:spacing w:line="480" w:lineRule="auto"/>
        <w:rPr>
          <w:rFonts w:ascii="Times New Roman" w:hAnsi="Times New Roman" w:cs="Times New Roman"/>
          <w:sz w:val="24"/>
          <w:szCs w:val="24"/>
        </w:rPr>
      </w:pPr>
    </w:p>
    <w:p w14:paraId="4FDAB1D2" w14:textId="77777777" w:rsidR="00B725AA" w:rsidRDefault="00B725AA" w:rsidP="00B725AA">
      <w:pPr>
        <w:spacing w:line="480" w:lineRule="auto"/>
        <w:rPr>
          <w:rFonts w:ascii="Times New Roman" w:hAnsi="Times New Roman" w:cs="Times New Roman"/>
          <w:sz w:val="24"/>
          <w:szCs w:val="24"/>
        </w:rPr>
      </w:pPr>
    </w:p>
    <w:p w14:paraId="6F5EA387" w14:textId="06358FCF" w:rsidR="00855BDA" w:rsidRPr="00BA4E26" w:rsidRDefault="00807931" w:rsidP="00B725AA">
      <w:pPr>
        <w:spacing w:line="480" w:lineRule="auto"/>
        <w:rPr>
          <w:rFonts w:ascii="Times New Roman" w:hAnsi="Times New Roman" w:cs="Times New Roman"/>
          <w:sz w:val="24"/>
          <w:szCs w:val="24"/>
        </w:rPr>
      </w:pPr>
      <w:r w:rsidRPr="00C471AF">
        <w:rPr>
          <w:rFonts w:ascii="Times New Roman" w:hAnsi="Times New Roman" w:cs="Times New Roman"/>
          <w:b/>
          <w:sz w:val="24"/>
          <w:szCs w:val="24"/>
        </w:rPr>
        <w:lastRenderedPageBreak/>
        <w:t xml:space="preserve">Panel </w:t>
      </w:r>
      <w:r w:rsidR="00140015" w:rsidRPr="00C471AF">
        <w:rPr>
          <w:rFonts w:ascii="Times New Roman" w:hAnsi="Times New Roman" w:cs="Times New Roman"/>
          <w:b/>
          <w:sz w:val="24"/>
          <w:szCs w:val="24"/>
        </w:rPr>
        <w:t>A</w:t>
      </w:r>
      <w:r w:rsidR="00846F80" w:rsidRPr="00C471AF">
        <w:rPr>
          <w:rFonts w:ascii="Times New Roman" w:hAnsi="Times New Roman" w:cs="Times New Roman"/>
          <w:b/>
          <w:sz w:val="24"/>
          <w:szCs w:val="24"/>
        </w:rPr>
        <w:t>ttrition</w:t>
      </w:r>
    </w:p>
    <w:p w14:paraId="679CE1D9" w14:textId="75C9734A" w:rsidR="00BC7C83" w:rsidRPr="00C471AF" w:rsidRDefault="00846F80" w:rsidP="00443DFF">
      <w:pPr>
        <w:spacing w:line="480" w:lineRule="auto"/>
        <w:ind w:firstLine="720"/>
        <w:rPr>
          <w:rFonts w:ascii="Times New Roman" w:hAnsi="Times New Roman" w:cs="Times New Roman"/>
          <w:b/>
          <w:sz w:val="24"/>
          <w:szCs w:val="24"/>
        </w:rPr>
      </w:pPr>
      <w:r w:rsidRPr="00C471AF">
        <w:rPr>
          <w:rFonts w:ascii="Times New Roman" w:hAnsi="Times New Roman" w:cs="Times New Roman"/>
          <w:sz w:val="24"/>
          <w:szCs w:val="24"/>
        </w:rPr>
        <w:t>Differences between those participants who responded at Time 2 and the full Time 1 dataset were checked separately for each sample</w:t>
      </w:r>
      <w:r w:rsidR="007F32A6" w:rsidRPr="00C471AF">
        <w:rPr>
          <w:rFonts w:ascii="Times New Roman" w:hAnsi="Times New Roman" w:cs="Times New Roman"/>
          <w:sz w:val="24"/>
          <w:szCs w:val="24"/>
        </w:rPr>
        <w:t>.</w:t>
      </w:r>
      <w:r w:rsidRPr="00C471AF">
        <w:rPr>
          <w:rFonts w:ascii="Times New Roman" w:hAnsi="Times New Roman" w:cs="Times New Roman"/>
          <w:sz w:val="24"/>
          <w:szCs w:val="24"/>
        </w:rPr>
        <w:t xml:space="preserve"> For the physically disabled sample, differences were non-significant across all </w:t>
      </w:r>
      <w:r w:rsidR="00B07CEF" w:rsidRPr="00C471AF">
        <w:rPr>
          <w:rFonts w:ascii="Times New Roman" w:hAnsi="Times New Roman" w:cs="Times New Roman"/>
          <w:sz w:val="24"/>
          <w:szCs w:val="24"/>
        </w:rPr>
        <w:t xml:space="preserve">key </w:t>
      </w:r>
      <w:r w:rsidRPr="00C471AF">
        <w:rPr>
          <w:rFonts w:ascii="Times New Roman" w:hAnsi="Times New Roman" w:cs="Times New Roman"/>
          <w:sz w:val="24"/>
          <w:szCs w:val="24"/>
        </w:rPr>
        <w:t>measures</w:t>
      </w:r>
      <w:r w:rsidR="008C010B" w:rsidRPr="00C471AF">
        <w:rPr>
          <w:rFonts w:ascii="Times New Roman" w:hAnsi="Times New Roman" w:cs="Times New Roman"/>
          <w:sz w:val="24"/>
          <w:szCs w:val="24"/>
        </w:rPr>
        <w:t xml:space="preserve"> (</w:t>
      </w:r>
      <w:r w:rsidR="008D6515" w:rsidRPr="00C471AF">
        <w:rPr>
          <w:rFonts w:ascii="Times New Roman" w:hAnsi="Times New Roman" w:cs="Times New Roman"/>
          <w:sz w:val="24"/>
          <w:szCs w:val="24"/>
        </w:rPr>
        <w:t xml:space="preserve">range </w:t>
      </w:r>
      <w:r w:rsidR="008D6515" w:rsidRPr="00C471AF">
        <w:rPr>
          <w:rFonts w:ascii="Times New Roman" w:hAnsi="Times New Roman" w:cs="Times New Roman"/>
          <w:i/>
          <w:sz w:val="24"/>
          <w:szCs w:val="24"/>
        </w:rPr>
        <w:t>p</w:t>
      </w:r>
      <w:r w:rsidR="00A66A8F">
        <w:rPr>
          <w:rFonts w:ascii="Times New Roman" w:hAnsi="Times New Roman" w:cs="Times New Roman"/>
          <w:sz w:val="24"/>
          <w:szCs w:val="24"/>
        </w:rPr>
        <w:t xml:space="preserve"> = .098</w:t>
      </w:r>
      <w:r w:rsidR="008D6515" w:rsidRPr="00C471AF">
        <w:rPr>
          <w:rFonts w:ascii="Times New Roman" w:hAnsi="Times New Roman" w:cs="Times New Roman"/>
          <w:sz w:val="24"/>
          <w:szCs w:val="24"/>
        </w:rPr>
        <w:t xml:space="preserve"> to .988</w:t>
      </w:r>
      <w:r w:rsidR="008C010B" w:rsidRPr="00C471AF">
        <w:rPr>
          <w:rFonts w:ascii="Times New Roman" w:hAnsi="Times New Roman" w:cs="Times New Roman"/>
          <w:sz w:val="24"/>
          <w:szCs w:val="24"/>
        </w:rPr>
        <w:t>)</w:t>
      </w:r>
      <w:r w:rsidR="00B07CEF" w:rsidRPr="00C471AF">
        <w:rPr>
          <w:rFonts w:ascii="Times New Roman" w:hAnsi="Times New Roman" w:cs="Times New Roman"/>
          <w:sz w:val="24"/>
          <w:szCs w:val="24"/>
        </w:rPr>
        <w:t>.</w:t>
      </w:r>
    </w:p>
    <w:p w14:paraId="073ADD2B" w14:textId="1540A386" w:rsidR="00F07C20" w:rsidRPr="00C471AF" w:rsidRDefault="00846F80" w:rsidP="00A6294E">
      <w:pPr>
        <w:spacing w:line="480" w:lineRule="auto"/>
        <w:ind w:firstLine="720"/>
        <w:rPr>
          <w:rFonts w:ascii="Times New Roman" w:hAnsi="Times New Roman" w:cs="Times New Roman"/>
          <w:sz w:val="24"/>
          <w:szCs w:val="24"/>
        </w:rPr>
      </w:pPr>
      <w:r w:rsidRPr="00C471AF">
        <w:rPr>
          <w:rFonts w:ascii="Times New Roman" w:hAnsi="Times New Roman" w:cs="Times New Roman"/>
          <w:sz w:val="24"/>
          <w:szCs w:val="24"/>
        </w:rPr>
        <w:t xml:space="preserve">For the non-disabled sample, </w:t>
      </w:r>
      <w:r w:rsidR="00AA33BD" w:rsidRPr="00C471AF">
        <w:rPr>
          <w:rFonts w:ascii="Times New Roman" w:hAnsi="Times New Roman" w:cs="Times New Roman"/>
          <w:sz w:val="24"/>
          <w:szCs w:val="24"/>
        </w:rPr>
        <w:t xml:space="preserve">attrition did </w:t>
      </w:r>
      <w:r w:rsidR="004A2955" w:rsidRPr="00C471AF">
        <w:rPr>
          <w:rFonts w:ascii="Times New Roman" w:hAnsi="Times New Roman" w:cs="Times New Roman"/>
          <w:sz w:val="24"/>
          <w:szCs w:val="24"/>
        </w:rPr>
        <w:t xml:space="preserve">produce </w:t>
      </w:r>
      <w:r w:rsidR="00AA33BD" w:rsidRPr="00C471AF">
        <w:rPr>
          <w:rFonts w:ascii="Times New Roman" w:hAnsi="Times New Roman" w:cs="Times New Roman"/>
          <w:sz w:val="24"/>
          <w:szCs w:val="24"/>
        </w:rPr>
        <w:t>differences</w:t>
      </w:r>
      <w:r w:rsidR="004A2955" w:rsidRPr="00C471AF">
        <w:rPr>
          <w:rFonts w:ascii="Times New Roman" w:hAnsi="Times New Roman" w:cs="Times New Roman"/>
          <w:sz w:val="24"/>
          <w:szCs w:val="24"/>
        </w:rPr>
        <w:t xml:space="preserve"> on key measures</w:t>
      </w:r>
      <w:r w:rsidR="00AA33BD" w:rsidRPr="00C471AF">
        <w:rPr>
          <w:rFonts w:ascii="Times New Roman" w:hAnsi="Times New Roman" w:cs="Times New Roman"/>
          <w:sz w:val="24"/>
          <w:szCs w:val="24"/>
        </w:rPr>
        <w:t>.</w:t>
      </w:r>
      <w:r w:rsidRPr="00C471AF">
        <w:rPr>
          <w:rFonts w:ascii="Times New Roman" w:hAnsi="Times New Roman" w:cs="Times New Roman"/>
          <w:sz w:val="24"/>
          <w:szCs w:val="24"/>
        </w:rPr>
        <w:t xml:space="preserve"> First, </w:t>
      </w:r>
      <w:r w:rsidR="00F951B0" w:rsidRPr="00C471AF">
        <w:rPr>
          <w:rFonts w:ascii="Times New Roman" w:hAnsi="Times New Roman" w:cs="Times New Roman"/>
          <w:sz w:val="24"/>
          <w:szCs w:val="24"/>
        </w:rPr>
        <w:t xml:space="preserve">respondents reported higher levels of </w:t>
      </w:r>
      <w:r w:rsidR="00807931" w:rsidRPr="00C471AF">
        <w:rPr>
          <w:rFonts w:ascii="Times New Roman" w:hAnsi="Times New Roman" w:cs="Times New Roman"/>
          <w:sz w:val="24"/>
          <w:szCs w:val="24"/>
        </w:rPr>
        <w:t xml:space="preserve">intergroup </w:t>
      </w:r>
      <w:r w:rsidR="00F951B0" w:rsidRPr="00C471AF">
        <w:rPr>
          <w:rFonts w:ascii="Times New Roman" w:hAnsi="Times New Roman" w:cs="Times New Roman"/>
          <w:sz w:val="24"/>
          <w:szCs w:val="24"/>
        </w:rPr>
        <w:t>embarrassment (</w:t>
      </w:r>
      <w:r w:rsidR="00F951B0" w:rsidRPr="00C471AF">
        <w:rPr>
          <w:rFonts w:ascii="Times New Roman" w:hAnsi="Times New Roman" w:cs="Times New Roman"/>
          <w:i/>
          <w:sz w:val="24"/>
          <w:szCs w:val="24"/>
        </w:rPr>
        <w:t>M</w:t>
      </w:r>
      <w:r w:rsidR="00A66A8F">
        <w:rPr>
          <w:rFonts w:ascii="Times New Roman" w:hAnsi="Times New Roman" w:cs="Times New Roman"/>
          <w:sz w:val="24"/>
          <w:szCs w:val="24"/>
        </w:rPr>
        <w:t xml:space="preserve"> = 3.32</w:t>
      </w:r>
      <w:r w:rsidR="00F951B0" w:rsidRPr="00C471AF">
        <w:rPr>
          <w:rFonts w:ascii="Times New Roman" w:hAnsi="Times New Roman" w:cs="Times New Roman"/>
          <w:sz w:val="24"/>
          <w:szCs w:val="24"/>
        </w:rPr>
        <w:t xml:space="preserve">, </w:t>
      </w:r>
      <w:r w:rsidR="00F951B0" w:rsidRPr="00C471AF">
        <w:rPr>
          <w:rFonts w:ascii="Times New Roman" w:hAnsi="Times New Roman" w:cs="Times New Roman"/>
          <w:i/>
          <w:sz w:val="24"/>
          <w:szCs w:val="24"/>
        </w:rPr>
        <w:t>SD</w:t>
      </w:r>
      <w:r w:rsidR="00A66A8F">
        <w:rPr>
          <w:rFonts w:ascii="Times New Roman" w:hAnsi="Times New Roman" w:cs="Times New Roman"/>
          <w:sz w:val="24"/>
          <w:szCs w:val="24"/>
        </w:rPr>
        <w:t xml:space="preserve"> = 1.86</w:t>
      </w:r>
      <w:r w:rsidR="00F951B0" w:rsidRPr="00C471AF">
        <w:rPr>
          <w:rFonts w:ascii="Times New Roman" w:hAnsi="Times New Roman" w:cs="Times New Roman"/>
          <w:sz w:val="24"/>
          <w:szCs w:val="24"/>
        </w:rPr>
        <w:t>) compared to non-respondents (</w:t>
      </w:r>
      <w:r w:rsidR="00F951B0" w:rsidRPr="00C471AF">
        <w:rPr>
          <w:rFonts w:ascii="Times New Roman" w:hAnsi="Times New Roman" w:cs="Times New Roman"/>
          <w:i/>
          <w:sz w:val="24"/>
          <w:szCs w:val="24"/>
        </w:rPr>
        <w:t>M</w:t>
      </w:r>
      <w:r w:rsidR="00F951B0" w:rsidRPr="00C471AF">
        <w:rPr>
          <w:rFonts w:ascii="Times New Roman" w:hAnsi="Times New Roman" w:cs="Times New Roman"/>
          <w:sz w:val="24"/>
          <w:szCs w:val="24"/>
        </w:rPr>
        <w:t xml:space="preserve"> = 2.66, </w:t>
      </w:r>
      <w:r w:rsidR="00F951B0" w:rsidRPr="00C471AF">
        <w:rPr>
          <w:rFonts w:ascii="Times New Roman" w:hAnsi="Times New Roman" w:cs="Times New Roman"/>
          <w:i/>
          <w:sz w:val="24"/>
          <w:szCs w:val="24"/>
        </w:rPr>
        <w:t>SD</w:t>
      </w:r>
      <w:r w:rsidR="00F951B0" w:rsidRPr="00C471AF">
        <w:rPr>
          <w:rFonts w:ascii="Times New Roman" w:hAnsi="Times New Roman" w:cs="Times New Roman"/>
          <w:sz w:val="24"/>
          <w:szCs w:val="24"/>
        </w:rPr>
        <w:t xml:space="preserve"> = 1.46), </w:t>
      </w:r>
      <w:r w:rsidR="00F951B0" w:rsidRPr="00C471AF">
        <w:rPr>
          <w:rFonts w:ascii="Times New Roman" w:hAnsi="Times New Roman" w:cs="Times New Roman"/>
          <w:i/>
          <w:sz w:val="24"/>
          <w:szCs w:val="24"/>
        </w:rPr>
        <w:t xml:space="preserve">F </w:t>
      </w:r>
      <w:r w:rsidR="00A66A8F">
        <w:rPr>
          <w:rFonts w:ascii="Times New Roman" w:hAnsi="Times New Roman" w:cs="Times New Roman"/>
          <w:sz w:val="24"/>
          <w:szCs w:val="24"/>
        </w:rPr>
        <w:t>(1, 196) = 7.53</w:t>
      </w:r>
      <w:r w:rsidR="00F951B0" w:rsidRPr="00C471AF">
        <w:rPr>
          <w:rFonts w:ascii="Times New Roman" w:hAnsi="Times New Roman" w:cs="Times New Roman"/>
          <w:sz w:val="24"/>
          <w:szCs w:val="24"/>
        </w:rPr>
        <w:t xml:space="preserve">, </w:t>
      </w:r>
      <w:r w:rsidR="00F951B0" w:rsidRPr="00C471AF">
        <w:rPr>
          <w:rFonts w:ascii="Times New Roman" w:hAnsi="Times New Roman" w:cs="Times New Roman"/>
          <w:i/>
          <w:sz w:val="24"/>
          <w:szCs w:val="24"/>
        </w:rPr>
        <w:t>p</w:t>
      </w:r>
      <w:r w:rsidR="00A66A8F">
        <w:rPr>
          <w:rFonts w:ascii="Times New Roman" w:hAnsi="Times New Roman" w:cs="Times New Roman"/>
          <w:sz w:val="24"/>
          <w:szCs w:val="24"/>
        </w:rPr>
        <w:t xml:space="preserve"> = .007</w:t>
      </w:r>
      <w:r w:rsidR="00F951B0" w:rsidRPr="00C471AF">
        <w:rPr>
          <w:rFonts w:ascii="Times New Roman" w:hAnsi="Times New Roman" w:cs="Times New Roman"/>
          <w:sz w:val="24"/>
          <w:szCs w:val="24"/>
        </w:rPr>
        <w:t xml:space="preserve">. Second, </w:t>
      </w:r>
      <w:r w:rsidRPr="00C471AF">
        <w:rPr>
          <w:rFonts w:ascii="Times New Roman" w:hAnsi="Times New Roman" w:cs="Times New Roman"/>
          <w:sz w:val="24"/>
          <w:szCs w:val="24"/>
        </w:rPr>
        <w:t xml:space="preserve">respondents reported </w:t>
      </w:r>
      <w:r w:rsidR="000D3B01" w:rsidRPr="00C471AF">
        <w:rPr>
          <w:rFonts w:ascii="Times New Roman" w:hAnsi="Times New Roman" w:cs="Times New Roman"/>
          <w:sz w:val="24"/>
          <w:szCs w:val="24"/>
        </w:rPr>
        <w:t>less</w:t>
      </w:r>
      <w:r w:rsidR="00F951B0" w:rsidRPr="00C471AF">
        <w:rPr>
          <w:rFonts w:ascii="Times New Roman" w:hAnsi="Times New Roman" w:cs="Times New Roman"/>
          <w:sz w:val="24"/>
          <w:szCs w:val="24"/>
        </w:rPr>
        <w:t xml:space="preserve"> </w:t>
      </w:r>
      <w:r w:rsidR="00DE2936" w:rsidRPr="00C471AF">
        <w:rPr>
          <w:rFonts w:ascii="Times New Roman" w:hAnsi="Times New Roman" w:cs="Times New Roman"/>
          <w:sz w:val="24"/>
          <w:szCs w:val="24"/>
        </w:rPr>
        <w:t>positive in</w:t>
      </w:r>
      <w:r w:rsidR="000D3B01" w:rsidRPr="00C471AF">
        <w:rPr>
          <w:rFonts w:ascii="Times New Roman" w:hAnsi="Times New Roman" w:cs="Times New Roman"/>
          <w:sz w:val="24"/>
          <w:szCs w:val="24"/>
        </w:rPr>
        <w:t xml:space="preserve">group norms of </w:t>
      </w:r>
      <w:r w:rsidRPr="00C471AF">
        <w:rPr>
          <w:rFonts w:ascii="Times New Roman" w:hAnsi="Times New Roman" w:cs="Times New Roman"/>
          <w:sz w:val="24"/>
          <w:szCs w:val="24"/>
        </w:rPr>
        <w:t>warmth</w:t>
      </w:r>
      <w:r w:rsidR="000D3B01" w:rsidRPr="00C471AF">
        <w:rPr>
          <w:rFonts w:ascii="Times New Roman" w:hAnsi="Times New Roman" w:cs="Times New Roman"/>
          <w:sz w:val="24"/>
          <w:szCs w:val="24"/>
        </w:rPr>
        <w:t xml:space="preserve"> toward disabled people</w:t>
      </w:r>
      <w:r w:rsidRPr="00C471AF">
        <w:rPr>
          <w:rFonts w:ascii="Times New Roman" w:hAnsi="Times New Roman" w:cs="Times New Roman"/>
          <w:sz w:val="24"/>
          <w:szCs w:val="24"/>
        </w:rPr>
        <w:t xml:space="preserve"> (</w:t>
      </w:r>
      <w:r w:rsidRPr="00C471AF">
        <w:rPr>
          <w:rFonts w:ascii="Times New Roman" w:hAnsi="Times New Roman" w:cs="Times New Roman"/>
          <w:i/>
          <w:sz w:val="24"/>
          <w:szCs w:val="24"/>
        </w:rPr>
        <w:t>M</w:t>
      </w:r>
      <w:r w:rsidR="00170850" w:rsidRPr="00C471AF">
        <w:rPr>
          <w:rFonts w:ascii="Times New Roman" w:hAnsi="Times New Roman" w:cs="Times New Roman"/>
          <w:sz w:val="24"/>
          <w:szCs w:val="24"/>
        </w:rPr>
        <w:t xml:space="preserve"> = 5.54</w:t>
      </w:r>
      <w:r w:rsidRPr="00C471AF">
        <w:rPr>
          <w:rFonts w:ascii="Times New Roman" w:hAnsi="Times New Roman" w:cs="Times New Roman"/>
          <w:sz w:val="24"/>
          <w:szCs w:val="24"/>
        </w:rPr>
        <w:t xml:space="preserve">, </w:t>
      </w:r>
      <w:r w:rsidRPr="00C471AF">
        <w:rPr>
          <w:rFonts w:ascii="Times New Roman" w:hAnsi="Times New Roman" w:cs="Times New Roman"/>
          <w:i/>
          <w:sz w:val="24"/>
          <w:szCs w:val="24"/>
        </w:rPr>
        <w:t>SD</w:t>
      </w:r>
      <w:r w:rsidR="00170850" w:rsidRPr="00C471AF">
        <w:rPr>
          <w:rFonts w:ascii="Times New Roman" w:hAnsi="Times New Roman" w:cs="Times New Roman"/>
          <w:sz w:val="24"/>
          <w:szCs w:val="24"/>
        </w:rPr>
        <w:t xml:space="preserve"> = 1.42</w:t>
      </w:r>
      <w:r w:rsidR="00443DFF" w:rsidRPr="00C471AF">
        <w:rPr>
          <w:rFonts w:ascii="Times New Roman" w:hAnsi="Times New Roman" w:cs="Times New Roman"/>
          <w:sz w:val="24"/>
          <w:szCs w:val="24"/>
        </w:rPr>
        <w:t>) compared to</w:t>
      </w:r>
      <w:r w:rsidRPr="00C471AF">
        <w:rPr>
          <w:rFonts w:ascii="Times New Roman" w:hAnsi="Times New Roman" w:cs="Times New Roman"/>
          <w:sz w:val="24"/>
          <w:szCs w:val="24"/>
        </w:rPr>
        <w:t xml:space="preserve"> non-respondents (</w:t>
      </w:r>
      <w:r w:rsidRPr="00C471AF">
        <w:rPr>
          <w:rFonts w:ascii="Times New Roman" w:hAnsi="Times New Roman" w:cs="Times New Roman"/>
          <w:i/>
          <w:sz w:val="24"/>
          <w:szCs w:val="24"/>
        </w:rPr>
        <w:t>M</w:t>
      </w:r>
      <w:r w:rsidRPr="00C471AF">
        <w:rPr>
          <w:rFonts w:ascii="Times New Roman" w:hAnsi="Times New Roman" w:cs="Times New Roman"/>
          <w:sz w:val="24"/>
          <w:szCs w:val="24"/>
        </w:rPr>
        <w:t xml:space="preserve"> = 5.96, </w:t>
      </w:r>
      <w:r w:rsidRPr="00C471AF">
        <w:rPr>
          <w:rFonts w:ascii="Times New Roman" w:hAnsi="Times New Roman" w:cs="Times New Roman"/>
          <w:i/>
          <w:sz w:val="24"/>
          <w:szCs w:val="24"/>
        </w:rPr>
        <w:t>SD</w:t>
      </w:r>
      <w:r w:rsidR="00170850" w:rsidRPr="00C471AF">
        <w:rPr>
          <w:rFonts w:ascii="Times New Roman" w:hAnsi="Times New Roman" w:cs="Times New Roman"/>
          <w:sz w:val="24"/>
          <w:szCs w:val="24"/>
        </w:rPr>
        <w:t xml:space="preserve"> = 1.25</w:t>
      </w:r>
      <w:r w:rsidRPr="00C471AF">
        <w:rPr>
          <w:rFonts w:ascii="Times New Roman" w:hAnsi="Times New Roman" w:cs="Times New Roman"/>
          <w:sz w:val="24"/>
          <w:szCs w:val="24"/>
        </w:rPr>
        <w:t xml:space="preserve">), </w:t>
      </w:r>
      <w:r w:rsidRPr="00C471AF">
        <w:rPr>
          <w:rFonts w:ascii="Times New Roman" w:hAnsi="Times New Roman" w:cs="Times New Roman"/>
          <w:i/>
          <w:sz w:val="24"/>
          <w:szCs w:val="24"/>
        </w:rPr>
        <w:t>F</w:t>
      </w:r>
      <w:r w:rsidR="00170850" w:rsidRPr="00C471AF">
        <w:rPr>
          <w:rFonts w:ascii="Times New Roman" w:hAnsi="Times New Roman" w:cs="Times New Roman"/>
          <w:sz w:val="24"/>
          <w:szCs w:val="24"/>
        </w:rPr>
        <w:t xml:space="preserve"> (1, 196) = 4.48</w:t>
      </w:r>
      <w:r w:rsidRPr="00C471AF">
        <w:rPr>
          <w:rFonts w:ascii="Times New Roman" w:hAnsi="Times New Roman" w:cs="Times New Roman"/>
          <w:sz w:val="24"/>
          <w:szCs w:val="24"/>
        </w:rPr>
        <w:t xml:space="preserve">, </w:t>
      </w:r>
      <w:r w:rsidRPr="00C471AF">
        <w:rPr>
          <w:rFonts w:ascii="Times New Roman" w:hAnsi="Times New Roman" w:cs="Times New Roman"/>
          <w:i/>
          <w:sz w:val="24"/>
          <w:szCs w:val="24"/>
        </w:rPr>
        <w:t>p</w:t>
      </w:r>
      <w:r w:rsidR="00170850" w:rsidRPr="00C471AF">
        <w:rPr>
          <w:rFonts w:ascii="Times New Roman" w:hAnsi="Times New Roman" w:cs="Times New Roman"/>
          <w:sz w:val="24"/>
          <w:szCs w:val="24"/>
        </w:rPr>
        <w:t xml:space="preserve"> = .035</w:t>
      </w:r>
      <w:r w:rsidR="00F95A9D" w:rsidRPr="00C471AF">
        <w:rPr>
          <w:rFonts w:ascii="Times New Roman" w:hAnsi="Times New Roman" w:cs="Times New Roman"/>
          <w:sz w:val="24"/>
          <w:szCs w:val="24"/>
        </w:rPr>
        <w:t xml:space="preserve">. </w:t>
      </w:r>
      <w:r w:rsidR="00DE2936" w:rsidRPr="00C471AF">
        <w:rPr>
          <w:rFonts w:ascii="Times New Roman" w:hAnsi="Times New Roman" w:cs="Times New Roman"/>
          <w:sz w:val="24"/>
          <w:szCs w:val="24"/>
        </w:rPr>
        <w:t>We consider this in the discussion.</w:t>
      </w:r>
    </w:p>
    <w:p w14:paraId="1617B5DA" w14:textId="1A04581A" w:rsidR="004A2955" w:rsidRPr="00C471AF" w:rsidRDefault="00846F80" w:rsidP="004A2955">
      <w:pPr>
        <w:spacing w:line="480" w:lineRule="auto"/>
        <w:ind w:firstLine="720"/>
        <w:rPr>
          <w:rFonts w:ascii="Times New Roman" w:hAnsi="Times New Roman" w:cs="Times New Roman"/>
          <w:sz w:val="24"/>
          <w:szCs w:val="24"/>
        </w:rPr>
      </w:pPr>
      <w:r w:rsidRPr="00C471AF">
        <w:rPr>
          <w:rFonts w:ascii="Times New Roman" w:hAnsi="Times New Roman" w:cs="Times New Roman"/>
          <w:sz w:val="24"/>
          <w:szCs w:val="24"/>
        </w:rPr>
        <w:t>Additionally, mode of data collection</w:t>
      </w:r>
      <w:r w:rsidR="006753BF" w:rsidRPr="00C471AF">
        <w:rPr>
          <w:rFonts w:ascii="Times New Roman" w:hAnsi="Times New Roman" w:cs="Times New Roman"/>
          <w:sz w:val="24"/>
          <w:szCs w:val="24"/>
        </w:rPr>
        <w:t xml:space="preserve"> (online vs paper version) did not</w:t>
      </w:r>
      <w:r w:rsidRPr="00C471AF">
        <w:rPr>
          <w:rFonts w:ascii="Times New Roman" w:hAnsi="Times New Roman" w:cs="Times New Roman"/>
          <w:sz w:val="24"/>
          <w:szCs w:val="24"/>
        </w:rPr>
        <w:t xml:space="preserve"> significantly influence responses</w:t>
      </w:r>
      <w:r w:rsidR="003D7089" w:rsidRPr="00C471AF">
        <w:rPr>
          <w:rFonts w:ascii="Times New Roman" w:hAnsi="Times New Roman" w:cs="Times New Roman"/>
          <w:sz w:val="24"/>
          <w:szCs w:val="24"/>
        </w:rPr>
        <w:t xml:space="preserve"> (range</w:t>
      </w:r>
      <w:r w:rsidR="00C33C0A" w:rsidRPr="00C471AF">
        <w:rPr>
          <w:rFonts w:ascii="Times New Roman" w:hAnsi="Times New Roman" w:cs="Times New Roman"/>
          <w:sz w:val="24"/>
          <w:szCs w:val="24"/>
        </w:rPr>
        <w:t>:</w:t>
      </w:r>
      <w:r w:rsidR="00FA1766" w:rsidRPr="00C471AF">
        <w:rPr>
          <w:rFonts w:ascii="Times New Roman" w:hAnsi="Times New Roman" w:cs="Times New Roman"/>
          <w:i/>
          <w:sz w:val="24"/>
          <w:szCs w:val="24"/>
        </w:rPr>
        <w:t xml:space="preserve"> p</w:t>
      </w:r>
      <w:r w:rsidR="00FA1766" w:rsidRPr="00C471AF">
        <w:rPr>
          <w:rFonts w:ascii="Times New Roman" w:hAnsi="Times New Roman" w:cs="Times New Roman"/>
          <w:sz w:val="24"/>
          <w:szCs w:val="24"/>
        </w:rPr>
        <w:t xml:space="preserve"> =</w:t>
      </w:r>
      <w:r w:rsidR="003D7089" w:rsidRPr="00C471AF">
        <w:rPr>
          <w:rFonts w:ascii="Times New Roman" w:hAnsi="Times New Roman" w:cs="Times New Roman"/>
          <w:sz w:val="24"/>
          <w:szCs w:val="24"/>
        </w:rPr>
        <w:t xml:space="preserve"> </w:t>
      </w:r>
      <w:r w:rsidR="00FA1766" w:rsidRPr="00C471AF">
        <w:rPr>
          <w:rFonts w:ascii="Times New Roman" w:hAnsi="Times New Roman" w:cs="Times New Roman"/>
          <w:sz w:val="24"/>
          <w:szCs w:val="24"/>
        </w:rPr>
        <w:t>.093 to .972).</w:t>
      </w:r>
      <w:r w:rsidRPr="00C471AF">
        <w:rPr>
          <w:rFonts w:ascii="Times New Roman" w:hAnsi="Times New Roman" w:cs="Times New Roman"/>
          <w:sz w:val="24"/>
          <w:szCs w:val="24"/>
        </w:rPr>
        <w:t xml:space="preserve"> </w:t>
      </w:r>
    </w:p>
    <w:p w14:paraId="41C21C9F" w14:textId="77777777" w:rsidR="00DE2936" w:rsidRPr="00C471AF" w:rsidRDefault="00DE2936" w:rsidP="00D85E9B">
      <w:pPr>
        <w:rPr>
          <w:rFonts w:ascii="Times New Roman" w:hAnsi="Times New Roman" w:cs="Times New Roman"/>
          <w:b/>
          <w:iCs/>
          <w:sz w:val="24"/>
          <w:szCs w:val="24"/>
        </w:rPr>
      </w:pPr>
    </w:p>
    <w:p w14:paraId="66A901F7" w14:textId="4EB81369" w:rsidR="001A3BB9" w:rsidRPr="00C471AF" w:rsidRDefault="00D85E9B" w:rsidP="00D85E9B">
      <w:pPr>
        <w:rPr>
          <w:rFonts w:ascii="Times New Roman" w:hAnsi="Times New Roman" w:cs="Times New Roman"/>
          <w:b/>
          <w:iCs/>
          <w:sz w:val="24"/>
          <w:szCs w:val="24"/>
        </w:rPr>
      </w:pPr>
      <w:r w:rsidRPr="00C471AF">
        <w:rPr>
          <w:rFonts w:ascii="Times New Roman" w:hAnsi="Times New Roman" w:cs="Times New Roman"/>
          <w:b/>
          <w:iCs/>
          <w:sz w:val="24"/>
          <w:szCs w:val="24"/>
        </w:rPr>
        <w:t xml:space="preserve">Overall </w:t>
      </w:r>
      <w:r w:rsidR="00F14516" w:rsidRPr="00C471AF">
        <w:rPr>
          <w:rFonts w:ascii="Times New Roman" w:hAnsi="Times New Roman" w:cs="Times New Roman"/>
          <w:b/>
          <w:iCs/>
          <w:sz w:val="24"/>
          <w:szCs w:val="24"/>
        </w:rPr>
        <w:t>C</w:t>
      </w:r>
      <w:r w:rsidRPr="00C471AF">
        <w:rPr>
          <w:rFonts w:ascii="Times New Roman" w:hAnsi="Times New Roman" w:cs="Times New Roman"/>
          <w:b/>
          <w:iCs/>
          <w:sz w:val="24"/>
          <w:szCs w:val="24"/>
        </w:rPr>
        <w:t xml:space="preserve">hange in </w:t>
      </w:r>
      <w:r w:rsidR="00FE06D7" w:rsidRPr="00C471AF">
        <w:rPr>
          <w:rFonts w:ascii="Times New Roman" w:hAnsi="Times New Roman" w:cs="Times New Roman"/>
          <w:b/>
          <w:iCs/>
          <w:sz w:val="24"/>
          <w:szCs w:val="24"/>
        </w:rPr>
        <w:t xml:space="preserve">Paralympic </w:t>
      </w:r>
      <w:r w:rsidR="00F14516" w:rsidRPr="00C471AF">
        <w:rPr>
          <w:rFonts w:ascii="Times New Roman" w:hAnsi="Times New Roman" w:cs="Times New Roman"/>
          <w:b/>
          <w:iCs/>
          <w:sz w:val="24"/>
          <w:szCs w:val="24"/>
        </w:rPr>
        <w:t>Interest, Paralympic Knowledge and Exposure to Paralympic Media C</w:t>
      </w:r>
      <w:r w:rsidRPr="00C471AF">
        <w:rPr>
          <w:rFonts w:ascii="Times New Roman" w:hAnsi="Times New Roman" w:cs="Times New Roman"/>
          <w:b/>
          <w:iCs/>
          <w:sz w:val="24"/>
          <w:szCs w:val="24"/>
        </w:rPr>
        <w:t>overage</w:t>
      </w:r>
    </w:p>
    <w:p w14:paraId="321B568B" w14:textId="35DDF24D" w:rsidR="00466C79" w:rsidRPr="00C471AF" w:rsidRDefault="00466C79" w:rsidP="00466C79">
      <w:pPr>
        <w:spacing w:line="480" w:lineRule="auto"/>
        <w:ind w:firstLine="720"/>
        <w:rPr>
          <w:rFonts w:ascii="Times New Roman" w:hAnsi="Times New Roman" w:cs="Times New Roman"/>
          <w:sz w:val="24"/>
          <w:szCs w:val="24"/>
        </w:rPr>
      </w:pPr>
      <w:r w:rsidRPr="00C471AF">
        <w:rPr>
          <w:rFonts w:ascii="Times New Roman" w:hAnsi="Times New Roman" w:cs="Times New Roman"/>
          <w:iCs/>
          <w:sz w:val="24"/>
          <w:szCs w:val="24"/>
        </w:rPr>
        <w:t xml:space="preserve">We first tested whether Paralympic interest, Paralympic knowledge and exposure to Paralympic media coverage significantly increased pre- to post Paralympics among both groups. A series of two-way mixed ANOVAs were conducted using time (pre-Paralympics, post-Paralympics) as a within-subjects factor and group membership (physically disabled, </w:t>
      </w:r>
      <w:r w:rsidRPr="00C471AF">
        <w:rPr>
          <w:rFonts w:ascii="Times New Roman" w:hAnsi="Times New Roman" w:cs="Times New Roman"/>
          <w:sz w:val="24"/>
          <w:szCs w:val="24"/>
        </w:rPr>
        <w:t>non-disabled) as a between-subjects factor. Table 1 shows the means and standard deviations.</w:t>
      </w:r>
    </w:p>
    <w:p w14:paraId="123C62D8" w14:textId="429451D5" w:rsidR="00466C79" w:rsidRPr="00C471AF" w:rsidRDefault="00466C79" w:rsidP="00466C79">
      <w:pPr>
        <w:spacing w:line="480" w:lineRule="auto"/>
        <w:ind w:firstLine="720"/>
        <w:rPr>
          <w:rFonts w:ascii="Times New Roman" w:hAnsi="Times New Roman" w:cs="Times New Roman"/>
          <w:sz w:val="24"/>
          <w:szCs w:val="24"/>
        </w:rPr>
      </w:pPr>
      <w:r w:rsidRPr="00C471AF">
        <w:rPr>
          <w:rFonts w:ascii="Times New Roman" w:hAnsi="Times New Roman" w:cs="Times New Roman"/>
          <w:sz w:val="24"/>
          <w:szCs w:val="24"/>
        </w:rPr>
        <w:t xml:space="preserve">As might be expected, a significant increase over time was observed in Paralympic interest, Paralympic knowledge, and, crucially, exposure to Paralympic media coverage Results of the ANOVAs are given in </w:t>
      </w:r>
      <w:r w:rsidR="00DE2936" w:rsidRPr="00C471AF">
        <w:rPr>
          <w:rFonts w:ascii="Times New Roman" w:hAnsi="Times New Roman" w:cs="Times New Roman"/>
          <w:sz w:val="24"/>
          <w:szCs w:val="24"/>
        </w:rPr>
        <w:t xml:space="preserve">the </w:t>
      </w:r>
      <w:r w:rsidRPr="00C471AF">
        <w:rPr>
          <w:rFonts w:ascii="Times New Roman" w:hAnsi="Times New Roman" w:cs="Times New Roman"/>
          <w:sz w:val="24"/>
          <w:szCs w:val="24"/>
        </w:rPr>
        <w:t xml:space="preserve">supplementary material. </w:t>
      </w:r>
      <w:r w:rsidRPr="00C471AF">
        <w:rPr>
          <w:rFonts w:ascii="Times New Roman" w:hAnsi="Times New Roman" w:cs="Times New Roman"/>
          <w:i/>
          <w:sz w:val="24"/>
          <w:szCs w:val="24"/>
        </w:rPr>
        <w:t xml:space="preserve"> </w:t>
      </w:r>
    </w:p>
    <w:p w14:paraId="21D54D44" w14:textId="77777777" w:rsidR="00BA4E26" w:rsidRDefault="00BA4E26" w:rsidP="00466C79">
      <w:pPr>
        <w:spacing w:line="480" w:lineRule="auto"/>
        <w:rPr>
          <w:rFonts w:ascii="Times New Roman" w:hAnsi="Times New Roman" w:cs="Times New Roman"/>
          <w:b/>
          <w:iCs/>
          <w:sz w:val="24"/>
          <w:szCs w:val="24"/>
        </w:rPr>
      </w:pPr>
    </w:p>
    <w:p w14:paraId="771093B3" w14:textId="0EAD1A44" w:rsidR="00A05308" w:rsidRPr="00C471AF" w:rsidRDefault="00466C79" w:rsidP="00466C79">
      <w:pPr>
        <w:spacing w:line="480" w:lineRule="auto"/>
        <w:rPr>
          <w:rFonts w:ascii="Times New Roman" w:hAnsi="Times New Roman" w:cs="Times New Roman"/>
          <w:b/>
          <w:iCs/>
          <w:sz w:val="24"/>
          <w:szCs w:val="24"/>
        </w:rPr>
      </w:pPr>
      <w:r w:rsidRPr="00C471AF">
        <w:rPr>
          <w:rFonts w:ascii="Times New Roman" w:hAnsi="Times New Roman" w:cs="Times New Roman"/>
          <w:b/>
          <w:iCs/>
          <w:sz w:val="24"/>
          <w:szCs w:val="24"/>
        </w:rPr>
        <w:lastRenderedPageBreak/>
        <w:t>The I</w:t>
      </w:r>
      <w:r w:rsidR="00443DFF" w:rsidRPr="00C471AF">
        <w:rPr>
          <w:rFonts w:ascii="Times New Roman" w:hAnsi="Times New Roman" w:cs="Times New Roman"/>
          <w:b/>
          <w:iCs/>
          <w:sz w:val="24"/>
          <w:szCs w:val="24"/>
        </w:rPr>
        <w:t xml:space="preserve">mpact of </w:t>
      </w:r>
      <w:r w:rsidRPr="00C471AF">
        <w:rPr>
          <w:rFonts w:ascii="Times New Roman" w:hAnsi="Times New Roman" w:cs="Times New Roman"/>
          <w:b/>
          <w:iCs/>
          <w:sz w:val="24"/>
          <w:szCs w:val="24"/>
        </w:rPr>
        <w:t>E</w:t>
      </w:r>
      <w:r w:rsidR="001A3BB9" w:rsidRPr="00C471AF">
        <w:rPr>
          <w:rFonts w:ascii="Times New Roman" w:hAnsi="Times New Roman" w:cs="Times New Roman"/>
          <w:b/>
          <w:iCs/>
          <w:sz w:val="24"/>
          <w:szCs w:val="24"/>
        </w:rPr>
        <w:t>xposure</w:t>
      </w:r>
      <w:r w:rsidRPr="00C471AF">
        <w:rPr>
          <w:rFonts w:ascii="Times New Roman" w:hAnsi="Times New Roman" w:cs="Times New Roman"/>
          <w:b/>
          <w:iCs/>
          <w:sz w:val="24"/>
          <w:szCs w:val="24"/>
        </w:rPr>
        <w:t xml:space="preserve"> to Paralympic Media C</w:t>
      </w:r>
      <w:r w:rsidR="00443DFF" w:rsidRPr="00C471AF">
        <w:rPr>
          <w:rFonts w:ascii="Times New Roman" w:hAnsi="Times New Roman" w:cs="Times New Roman"/>
          <w:b/>
          <w:iCs/>
          <w:sz w:val="24"/>
          <w:szCs w:val="24"/>
        </w:rPr>
        <w:t xml:space="preserve">overage </w:t>
      </w:r>
      <w:r w:rsidR="001A3BB9" w:rsidRPr="00C471AF">
        <w:rPr>
          <w:rFonts w:ascii="Times New Roman" w:hAnsi="Times New Roman" w:cs="Times New Roman"/>
          <w:b/>
          <w:iCs/>
          <w:sz w:val="24"/>
          <w:szCs w:val="24"/>
        </w:rPr>
        <w:t xml:space="preserve"> </w:t>
      </w:r>
    </w:p>
    <w:p w14:paraId="2E1055C7" w14:textId="71441ED3" w:rsidR="00466C79" w:rsidRPr="00C471AF" w:rsidRDefault="00466C79" w:rsidP="001A3BB9">
      <w:pPr>
        <w:spacing w:line="480" w:lineRule="auto"/>
        <w:ind w:firstLine="720"/>
        <w:rPr>
          <w:rFonts w:ascii="Times New Roman" w:hAnsi="Times New Roman" w:cs="Times New Roman"/>
          <w:iCs/>
          <w:sz w:val="24"/>
          <w:szCs w:val="24"/>
        </w:rPr>
      </w:pPr>
      <w:r w:rsidRPr="00C471AF">
        <w:rPr>
          <w:rFonts w:ascii="Times New Roman" w:hAnsi="Times New Roman" w:cs="Times New Roman"/>
          <w:iCs/>
          <w:sz w:val="24"/>
          <w:szCs w:val="24"/>
        </w:rPr>
        <w:t>Tables 2 and 3 give the correlations between all measured variables.</w:t>
      </w:r>
    </w:p>
    <w:p w14:paraId="1BC08F7E" w14:textId="1D358541" w:rsidR="00C631C5" w:rsidRPr="00C471AF" w:rsidRDefault="00A05308" w:rsidP="001A3BB9">
      <w:pPr>
        <w:spacing w:line="480" w:lineRule="auto"/>
        <w:ind w:firstLine="720"/>
        <w:rPr>
          <w:rFonts w:ascii="Times New Roman" w:hAnsi="Times New Roman" w:cs="Times New Roman"/>
          <w:iCs/>
          <w:sz w:val="24"/>
          <w:szCs w:val="24"/>
        </w:rPr>
      </w:pPr>
      <w:r w:rsidRPr="00C471AF">
        <w:rPr>
          <w:rFonts w:ascii="Times New Roman" w:hAnsi="Times New Roman" w:cs="Times New Roman"/>
          <w:iCs/>
          <w:sz w:val="24"/>
          <w:szCs w:val="24"/>
        </w:rPr>
        <w:t>To test the unique impact of the exposure to Paralympic media coverage on the five outcome measures (</w:t>
      </w:r>
      <w:r w:rsidR="00792D0D" w:rsidRPr="00C471AF">
        <w:rPr>
          <w:rFonts w:ascii="Times New Roman" w:hAnsi="Times New Roman" w:cs="Times New Roman"/>
          <w:iCs/>
          <w:sz w:val="24"/>
          <w:szCs w:val="24"/>
        </w:rPr>
        <w:t>i</w:t>
      </w:r>
      <w:r w:rsidR="00DB52D5" w:rsidRPr="00C471AF">
        <w:rPr>
          <w:rFonts w:ascii="Times New Roman" w:hAnsi="Times New Roman" w:cs="Times New Roman"/>
          <w:iCs/>
          <w:sz w:val="24"/>
          <w:szCs w:val="24"/>
        </w:rPr>
        <w:t>n</w:t>
      </w:r>
      <w:r w:rsidR="00807931" w:rsidRPr="00C471AF">
        <w:rPr>
          <w:rFonts w:ascii="Times New Roman" w:hAnsi="Times New Roman" w:cs="Times New Roman"/>
          <w:iCs/>
          <w:sz w:val="24"/>
          <w:szCs w:val="24"/>
        </w:rPr>
        <w:t xml:space="preserve">group norms of </w:t>
      </w:r>
      <w:r w:rsidRPr="00C471AF">
        <w:rPr>
          <w:rFonts w:ascii="Times New Roman" w:hAnsi="Times New Roman" w:cs="Times New Roman"/>
          <w:iCs/>
          <w:sz w:val="24"/>
          <w:szCs w:val="24"/>
        </w:rPr>
        <w:t>competence</w:t>
      </w:r>
      <w:r w:rsidR="00807931" w:rsidRPr="00C471AF">
        <w:rPr>
          <w:rFonts w:ascii="Times New Roman" w:hAnsi="Times New Roman" w:cs="Times New Roman"/>
          <w:iCs/>
          <w:sz w:val="24"/>
          <w:szCs w:val="24"/>
        </w:rPr>
        <w:t xml:space="preserve"> toward disabled people</w:t>
      </w:r>
      <w:r w:rsidRPr="00C471AF">
        <w:rPr>
          <w:rFonts w:ascii="Times New Roman" w:hAnsi="Times New Roman" w:cs="Times New Roman"/>
          <w:iCs/>
          <w:sz w:val="24"/>
          <w:szCs w:val="24"/>
        </w:rPr>
        <w:t xml:space="preserve">, </w:t>
      </w:r>
      <w:r w:rsidR="00792D0D" w:rsidRPr="00C471AF">
        <w:rPr>
          <w:rFonts w:ascii="Times New Roman" w:hAnsi="Times New Roman" w:cs="Times New Roman"/>
          <w:iCs/>
          <w:sz w:val="24"/>
          <w:szCs w:val="24"/>
        </w:rPr>
        <w:t>i</w:t>
      </w:r>
      <w:r w:rsidR="0087681D" w:rsidRPr="00C471AF">
        <w:rPr>
          <w:rFonts w:ascii="Times New Roman" w:hAnsi="Times New Roman" w:cs="Times New Roman"/>
          <w:iCs/>
          <w:sz w:val="24"/>
          <w:szCs w:val="24"/>
        </w:rPr>
        <w:t>n</w:t>
      </w:r>
      <w:r w:rsidR="00807931" w:rsidRPr="00C471AF">
        <w:rPr>
          <w:rFonts w:ascii="Times New Roman" w:hAnsi="Times New Roman" w:cs="Times New Roman"/>
          <w:iCs/>
          <w:sz w:val="24"/>
          <w:szCs w:val="24"/>
        </w:rPr>
        <w:t xml:space="preserve">group norms of </w:t>
      </w:r>
      <w:r w:rsidRPr="00C471AF">
        <w:rPr>
          <w:rFonts w:ascii="Times New Roman" w:hAnsi="Times New Roman" w:cs="Times New Roman"/>
          <w:iCs/>
          <w:sz w:val="24"/>
          <w:szCs w:val="24"/>
        </w:rPr>
        <w:t>warmth</w:t>
      </w:r>
      <w:r w:rsidR="00807931" w:rsidRPr="00C471AF">
        <w:rPr>
          <w:rFonts w:ascii="Times New Roman" w:hAnsi="Times New Roman" w:cs="Times New Roman"/>
          <w:iCs/>
          <w:sz w:val="24"/>
          <w:szCs w:val="24"/>
        </w:rPr>
        <w:t xml:space="preserve"> toward disabled people</w:t>
      </w:r>
      <w:r w:rsidRPr="00C471AF">
        <w:rPr>
          <w:rFonts w:ascii="Times New Roman" w:hAnsi="Times New Roman" w:cs="Times New Roman"/>
          <w:iCs/>
          <w:sz w:val="24"/>
          <w:szCs w:val="24"/>
        </w:rPr>
        <w:t xml:space="preserve">, </w:t>
      </w:r>
      <w:r w:rsidR="00807931" w:rsidRPr="00C471AF">
        <w:rPr>
          <w:rFonts w:ascii="Times New Roman" w:hAnsi="Times New Roman" w:cs="Times New Roman"/>
          <w:iCs/>
          <w:sz w:val="24"/>
          <w:szCs w:val="24"/>
        </w:rPr>
        <w:t xml:space="preserve">intergroup embarrassment, intergroup </w:t>
      </w:r>
      <w:r w:rsidRPr="00C471AF">
        <w:rPr>
          <w:rFonts w:ascii="Times New Roman" w:hAnsi="Times New Roman" w:cs="Times New Roman"/>
          <w:iCs/>
          <w:sz w:val="24"/>
          <w:szCs w:val="24"/>
        </w:rPr>
        <w:t xml:space="preserve">contact quality, </w:t>
      </w:r>
      <w:r w:rsidR="00807931" w:rsidRPr="00C471AF">
        <w:rPr>
          <w:rFonts w:ascii="Times New Roman" w:hAnsi="Times New Roman" w:cs="Times New Roman"/>
          <w:iCs/>
          <w:sz w:val="24"/>
          <w:szCs w:val="24"/>
        </w:rPr>
        <w:t xml:space="preserve">intergroup </w:t>
      </w:r>
      <w:r w:rsidRPr="00C471AF">
        <w:rPr>
          <w:rFonts w:ascii="Times New Roman" w:hAnsi="Times New Roman" w:cs="Times New Roman"/>
          <w:iCs/>
          <w:sz w:val="24"/>
          <w:szCs w:val="24"/>
        </w:rPr>
        <w:t>contact quantity)</w:t>
      </w:r>
      <w:r w:rsidR="001A3BB9" w:rsidRPr="00C471AF">
        <w:rPr>
          <w:rFonts w:ascii="Times New Roman" w:hAnsi="Times New Roman" w:cs="Times New Roman"/>
          <w:iCs/>
          <w:sz w:val="24"/>
          <w:szCs w:val="24"/>
        </w:rPr>
        <w:t xml:space="preserve"> we </w:t>
      </w:r>
      <w:r w:rsidR="00FE06D7" w:rsidRPr="00C471AF">
        <w:rPr>
          <w:rFonts w:ascii="Times New Roman" w:hAnsi="Times New Roman" w:cs="Times New Roman"/>
          <w:iCs/>
          <w:sz w:val="24"/>
          <w:szCs w:val="24"/>
        </w:rPr>
        <w:t>computed a series of</w:t>
      </w:r>
      <w:r w:rsidR="00C631C5" w:rsidRPr="00C471AF">
        <w:rPr>
          <w:rFonts w:ascii="Times New Roman" w:hAnsi="Times New Roman" w:cs="Times New Roman"/>
          <w:iCs/>
          <w:sz w:val="24"/>
          <w:szCs w:val="24"/>
        </w:rPr>
        <w:t xml:space="preserve"> </w:t>
      </w:r>
      <w:r w:rsidR="00FE06D7" w:rsidRPr="00C471AF">
        <w:rPr>
          <w:rFonts w:ascii="Times New Roman" w:hAnsi="Times New Roman" w:cs="Times New Roman"/>
          <w:iCs/>
          <w:sz w:val="24"/>
          <w:szCs w:val="24"/>
        </w:rPr>
        <w:t xml:space="preserve">three-step </w:t>
      </w:r>
      <w:r w:rsidR="00C631C5" w:rsidRPr="00C471AF">
        <w:rPr>
          <w:rFonts w:ascii="Times New Roman" w:hAnsi="Times New Roman" w:cs="Times New Roman"/>
          <w:iCs/>
          <w:sz w:val="24"/>
          <w:szCs w:val="24"/>
        </w:rPr>
        <w:t>hierarchal regression models</w:t>
      </w:r>
      <w:r w:rsidR="00FE06D7" w:rsidRPr="00C471AF">
        <w:rPr>
          <w:rFonts w:ascii="Times New Roman" w:hAnsi="Times New Roman" w:cs="Times New Roman"/>
          <w:iCs/>
          <w:sz w:val="24"/>
          <w:szCs w:val="24"/>
        </w:rPr>
        <w:t xml:space="preserve">, with predictors </w:t>
      </w:r>
      <w:proofErr w:type="spellStart"/>
      <w:r w:rsidR="00FE06D7" w:rsidRPr="00C471AF">
        <w:rPr>
          <w:rFonts w:ascii="Times New Roman" w:hAnsi="Times New Roman" w:cs="Times New Roman"/>
          <w:iCs/>
          <w:sz w:val="24"/>
          <w:szCs w:val="24"/>
        </w:rPr>
        <w:t>centered</w:t>
      </w:r>
      <w:proofErr w:type="spellEnd"/>
      <w:r w:rsidR="00FE06D7" w:rsidRPr="00C471AF">
        <w:rPr>
          <w:rFonts w:ascii="Times New Roman" w:hAnsi="Times New Roman" w:cs="Times New Roman"/>
          <w:iCs/>
          <w:sz w:val="24"/>
          <w:szCs w:val="24"/>
        </w:rPr>
        <w:t xml:space="preserve"> before inclusion</w:t>
      </w:r>
      <w:r w:rsidR="00C631C5" w:rsidRPr="00C471AF">
        <w:rPr>
          <w:rFonts w:ascii="Times New Roman" w:hAnsi="Times New Roman" w:cs="Times New Roman"/>
          <w:iCs/>
          <w:sz w:val="24"/>
          <w:szCs w:val="24"/>
        </w:rPr>
        <w:t xml:space="preserve">. </w:t>
      </w:r>
    </w:p>
    <w:p w14:paraId="157E2E92" w14:textId="7CB0C024" w:rsidR="00A45384" w:rsidRPr="00C471AF" w:rsidRDefault="00807931" w:rsidP="00194537">
      <w:pPr>
        <w:spacing w:line="480" w:lineRule="auto"/>
        <w:ind w:firstLine="720"/>
        <w:rPr>
          <w:rFonts w:ascii="Times New Roman" w:hAnsi="Times New Roman" w:cs="Times New Roman"/>
          <w:iCs/>
          <w:sz w:val="24"/>
          <w:szCs w:val="24"/>
        </w:rPr>
      </w:pPr>
      <w:r w:rsidRPr="00C471AF">
        <w:rPr>
          <w:rFonts w:ascii="Times New Roman" w:hAnsi="Times New Roman" w:cs="Times New Roman"/>
          <w:iCs/>
          <w:sz w:val="24"/>
          <w:szCs w:val="24"/>
        </w:rPr>
        <w:t>For all models, i</w:t>
      </w:r>
      <w:r w:rsidR="009209F2" w:rsidRPr="00C471AF">
        <w:rPr>
          <w:rFonts w:ascii="Times New Roman" w:hAnsi="Times New Roman" w:cs="Times New Roman"/>
          <w:iCs/>
          <w:sz w:val="24"/>
          <w:szCs w:val="24"/>
        </w:rPr>
        <w:t xml:space="preserve">n </w:t>
      </w:r>
      <w:r w:rsidR="00FE06D7" w:rsidRPr="00C471AF">
        <w:rPr>
          <w:rFonts w:ascii="Times New Roman" w:hAnsi="Times New Roman" w:cs="Times New Roman"/>
          <w:iCs/>
          <w:sz w:val="24"/>
          <w:szCs w:val="24"/>
        </w:rPr>
        <w:t>Step</w:t>
      </w:r>
      <w:r w:rsidR="009316A3" w:rsidRPr="00C471AF">
        <w:rPr>
          <w:rFonts w:ascii="Times New Roman" w:hAnsi="Times New Roman" w:cs="Times New Roman"/>
          <w:iCs/>
          <w:sz w:val="24"/>
          <w:szCs w:val="24"/>
        </w:rPr>
        <w:t xml:space="preserve"> 1</w:t>
      </w:r>
      <w:r w:rsidR="00C631C5" w:rsidRPr="00C471AF">
        <w:rPr>
          <w:rFonts w:ascii="Times New Roman" w:hAnsi="Times New Roman" w:cs="Times New Roman"/>
          <w:iCs/>
          <w:sz w:val="24"/>
          <w:szCs w:val="24"/>
        </w:rPr>
        <w:t>, we</w:t>
      </w:r>
      <w:r w:rsidR="00FE06D7" w:rsidRPr="00C471AF">
        <w:rPr>
          <w:rFonts w:ascii="Times New Roman" w:hAnsi="Times New Roman" w:cs="Times New Roman"/>
          <w:iCs/>
          <w:sz w:val="24"/>
          <w:szCs w:val="24"/>
        </w:rPr>
        <w:t xml:space="preserve"> controlled for pre-Paralympic levels of the respective outcome variable</w:t>
      </w:r>
      <w:r w:rsidR="00A649E0" w:rsidRPr="00C471AF">
        <w:rPr>
          <w:rFonts w:ascii="Times New Roman" w:hAnsi="Times New Roman" w:cs="Times New Roman"/>
          <w:iCs/>
          <w:sz w:val="24"/>
          <w:szCs w:val="24"/>
        </w:rPr>
        <w:t xml:space="preserve">, </w:t>
      </w:r>
      <w:r w:rsidR="00D64274" w:rsidRPr="00C471AF">
        <w:rPr>
          <w:rFonts w:ascii="Times New Roman" w:hAnsi="Times New Roman" w:cs="Times New Roman"/>
          <w:iCs/>
          <w:sz w:val="24"/>
          <w:szCs w:val="24"/>
        </w:rPr>
        <w:t>as well</w:t>
      </w:r>
      <w:r w:rsidR="00685B72" w:rsidRPr="00C471AF">
        <w:rPr>
          <w:rFonts w:ascii="Times New Roman" w:hAnsi="Times New Roman" w:cs="Times New Roman"/>
          <w:iCs/>
          <w:sz w:val="24"/>
          <w:szCs w:val="24"/>
        </w:rPr>
        <w:t xml:space="preserve"> pre-Paralympic levels of intergroup </w:t>
      </w:r>
      <w:r w:rsidR="00D64274" w:rsidRPr="00C471AF">
        <w:rPr>
          <w:rFonts w:ascii="Times New Roman" w:hAnsi="Times New Roman" w:cs="Times New Roman"/>
          <w:iCs/>
          <w:sz w:val="24"/>
          <w:szCs w:val="24"/>
        </w:rPr>
        <w:t>contact quality and quantity to ensure that any observed changes were not attributable to pre-existing direct contact experiences</w:t>
      </w:r>
      <w:r w:rsidRPr="00C471AF">
        <w:rPr>
          <w:rFonts w:ascii="Times New Roman" w:hAnsi="Times New Roman" w:cs="Times New Roman"/>
          <w:iCs/>
          <w:sz w:val="24"/>
          <w:szCs w:val="24"/>
        </w:rPr>
        <w:t>.</w:t>
      </w:r>
      <w:r w:rsidR="00D64274" w:rsidRPr="00C471AF">
        <w:rPr>
          <w:rFonts w:ascii="Times New Roman" w:hAnsi="Times New Roman" w:cs="Times New Roman"/>
          <w:iCs/>
          <w:sz w:val="24"/>
          <w:szCs w:val="24"/>
        </w:rPr>
        <w:t xml:space="preserve"> </w:t>
      </w:r>
      <w:r w:rsidR="00685B72" w:rsidRPr="00C471AF">
        <w:rPr>
          <w:rFonts w:ascii="Times New Roman" w:hAnsi="Times New Roman" w:cs="Times New Roman"/>
          <w:iCs/>
          <w:sz w:val="24"/>
          <w:szCs w:val="24"/>
        </w:rPr>
        <w:t>Given the heterogeneity of the sample, we also added age and g</w:t>
      </w:r>
      <w:r w:rsidR="00F14516" w:rsidRPr="00C471AF">
        <w:rPr>
          <w:rFonts w:ascii="Times New Roman" w:hAnsi="Times New Roman" w:cs="Times New Roman"/>
          <w:iCs/>
          <w:sz w:val="24"/>
          <w:szCs w:val="24"/>
        </w:rPr>
        <w:t>ender as controls here</w:t>
      </w:r>
      <w:r w:rsidR="00D64274" w:rsidRPr="00C471AF">
        <w:rPr>
          <w:rFonts w:ascii="Times New Roman" w:hAnsi="Times New Roman" w:cs="Times New Roman"/>
          <w:iCs/>
          <w:sz w:val="24"/>
          <w:szCs w:val="24"/>
        </w:rPr>
        <w:t>.</w:t>
      </w:r>
      <w:r w:rsidR="00F14516" w:rsidRPr="00C471AF">
        <w:rPr>
          <w:rFonts w:ascii="Times New Roman" w:hAnsi="Times New Roman" w:cs="Times New Roman"/>
          <w:iCs/>
          <w:sz w:val="24"/>
          <w:szCs w:val="24"/>
        </w:rPr>
        <w:t xml:space="preserve"> Additionally, when regressing ingroup norms of competence and warmth toward disabled people, we also added personal agreement with the views of the ingroup</w:t>
      </w:r>
      <w:r w:rsidR="00DE2936" w:rsidRPr="00C471AF">
        <w:rPr>
          <w:rFonts w:ascii="Times New Roman" w:hAnsi="Times New Roman" w:cs="Times New Roman"/>
          <w:iCs/>
          <w:sz w:val="24"/>
          <w:szCs w:val="24"/>
        </w:rPr>
        <w:t xml:space="preserve"> at this stage</w:t>
      </w:r>
      <w:r w:rsidR="00F14516" w:rsidRPr="00C471AF">
        <w:rPr>
          <w:rFonts w:ascii="Times New Roman" w:hAnsi="Times New Roman" w:cs="Times New Roman"/>
          <w:iCs/>
          <w:sz w:val="24"/>
          <w:szCs w:val="24"/>
        </w:rPr>
        <w:t xml:space="preserve">.  </w:t>
      </w:r>
      <w:r w:rsidR="00D64274" w:rsidRPr="00C471AF">
        <w:rPr>
          <w:rFonts w:ascii="Times New Roman" w:hAnsi="Times New Roman" w:cs="Times New Roman"/>
          <w:iCs/>
          <w:sz w:val="24"/>
          <w:szCs w:val="24"/>
        </w:rPr>
        <w:t xml:space="preserve"> </w:t>
      </w:r>
      <w:r w:rsidR="00F14516" w:rsidRPr="00C471AF">
        <w:rPr>
          <w:rFonts w:ascii="Times New Roman" w:hAnsi="Times New Roman" w:cs="Times New Roman"/>
          <w:iCs/>
          <w:sz w:val="24"/>
          <w:szCs w:val="24"/>
        </w:rPr>
        <w:t>For all models, i</w:t>
      </w:r>
      <w:r w:rsidR="00D56488" w:rsidRPr="00C471AF">
        <w:rPr>
          <w:rFonts w:ascii="Times New Roman" w:hAnsi="Times New Roman" w:cs="Times New Roman"/>
          <w:iCs/>
          <w:sz w:val="24"/>
          <w:szCs w:val="24"/>
        </w:rPr>
        <w:t>n Step 2, t</w:t>
      </w:r>
      <w:r w:rsidR="00FE06D7" w:rsidRPr="00C471AF">
        <w:rPr>
          <w:rFonts w:ascii="Times New Roman" w:hAnsi="Times New Roman" w:cs="Times New Roman"/>
          <w:iCs/>
          <w:sz w:val="24"/>
          <w:szCs w:val="24"/>
        </w:rPr>
        <w:t>o</w:t>
      </w:r>
      <w:r w:rsidR="00C631C5" w:rsidRPr="00C471AF">
        <w:rPr>
          <w:rFonts w:ascii="Times New Roman" w:hAnsi="Times New Roman" w:cs="Times New Roman"/>
          <w:iCs/>
          <w:sz w:val="24"/>
          <w:szCs w:val="24"/>
        </w:rPr>
        <w:t xml:space="preserve"> </w:t>
      </w:r>
      <w:r w:rsidR="00FE06D7" w:rsidRPr="00C471AF">
        <w:rPr>
          <w:rFonts w:ascii="Times New Roman" w:hAnsi="Times New Roman" w:cs="Times New Roman"/>
          <w:iCs/>
          <w:sz w:val="24"/>
          <w:szCs w:val="24"/>
        </w:rPr>
        <w:t xml:space="preserve">assess the </w:t>
      </w:r>
      <w:r w:rsidR="005D3D30" w:rsidRPr="00C471AF">
        <w:rPr>
          <w:rFonts w:ascii="Times New Roman" w:hAnsi="Times New Roman" w:cs="Times New Roman"/>
          <w:iCs/>
          <w:sz w:val="24"/>
          <w:szCs w:val="24"/>
        </w:rPr>
        <w:t xml:space="preserve">unique </w:t>
      </w:r>
      <w:r w:rsidR="00FE06D7" w:rsidRPr="00C471AF">
        <w:rPr>
          <w:rFonts w:ascii="Times New Roman" w:hAnsi="Times New Roman" w:cs="Times New Roman"/>
          <w:iCs/>
          <w:sz w:val="24"/>
          <w:szCs w:val="24"/>
        </w:rPr>
        <w:t>impact of</w:t>
      </w:r>
      <w:r w:rsidR="001A3BB9" w:rsidRPr="00C471AF">
        <w:rPr>
          <w:rFonts w:ascii="Times New Roman" w:hAnsi="Times New Roman" w:cs="Times New Roman"/>
          <w:iCs/>
          <w:sz w:val="24"/>
          <w:szCs w:val="24"/>
        </w:rPr>
        <w:t xml:space="preserve"> increased</w:t>
      </w:r>
      <w:r w:rsidR="00FE06D7" w:rsidRPr="00C471AF">
        <w:rPr>
          <w:rFonts w:ascii="Times New Roman" w:hAnsi="Times New Roman" w:cs="Times New Roman"/>
          <w:iCs/>
          <w:sz w:val="24"/>
          <w:szCs w:val="24"/>
        </w:rPr>
        <w:t xml:space="preserve"> exposure</w:t>
      </w:r>
      <w:r w:rsidR="001A3BB9" w:rsidRPr="00C471AF">
        <w:rPr>
          <w:rFonts w:ascii="Times New Roman" w:hAnsi="Times New Roman" w:cs="Times New Roman"/>
          <w:iCs/>
          <w:sz w:val="24"/>
          <w:szCs w:val="24"/>
        </w:rPr>
        <w:t xml:space="preserve"> to Paralympic media coverage</w:t>
      </w:r>
      <w:r w:rsidR="00FE06D7" w:rsidRPr="00C471AF">
        <w:rPr>
          <w:rFonts w:ascii="Times New Roman" w:hAnsi="Times New Roman" w:cs="Times New Roman"/>
          <w:iCs/>
          <w:sz w:val="24"/>
          <w:szCs w:val="24"/>
        </w:rPr>
        <w:t xml:space="preserve">, we included the </w:t>
      </w:r>
      <w:r w:rsidR="00FE06D7" w:rsidRPr="00C471AF">
        <w:rPr>
          <w:rFonts w:ascii="Times New Roman" w:hAnsi="Times New Roman" w:cs="Times New Roman"/>
          <w:i/>
          <w:iCs/>
          <w:sz w:val="24"/>
          <w:szCs w:val="24"/>
        </w:rPr>
        <w:t>change</w:t>
      </w:r>
      <w:r w:rsidR="00185ACC" w:rsidRPr="00C471AF">
        <w:rPr>
          <w:rFonts w:ascii="Times New Roman" w:hAnsi="Times New Roman" w:cs="Times New Roman"/>
          <w:iCs/>
          <w:sz w:val="24"/>
          <w:szCs w:val="24"/>
        </w:rPr>
        <w:t xml:space="preserve"> in</w:t>
      </w:r>
      <w:r w:rsidR="00FE06D7" w:rsidRPr="00C471AF">
        <w:rPr>
          <w:rFonts w:ascii="Times New Roman" w:hAnsi="Times New Roman" w:cs="Times New Roman"/>
          <w:i/>
          <w:iCs/>
          <w:sz w:val="24"/>
          <w:szCs w:val="24"/>
        </w:rPr>
        <w:t xml:space="preserve"> </w:t>
      </w:r>
      <w:r w:rsidR="00F95A9D" w:rsidRPr="00C471AF">
        <w:rPr>
          <w:rFonts w:ascii="Times New Roman" w:hAnsi="Times New Roman" w:cs="Times New Roman"/>
          <w:iCs/>
          <w:sz w:val="24"/>
          <w:szCs w:val="24"/>
        </w:rPr>
        <w:t xml:space="preserve">exposure </w:t>
      </w:r>
      <w:r w:rsidR="00185ACC" w:rsidRPr="00C471AF">
        <w:rPr>
          <w:rFonts w:ascii="Times New Roman" w:hAnsi="Times New Roman" w:cs="Times New Roman"/>
          <w:iCs/>
          <w:sz w:val="24"/>
          <w:szCs w:val="24"/>
        </w:rPr>
        <w:t>(i.e. pre-Paralympic scores subtracted from post-Paralympic scores)</w:t>
      </w:r>
      <w:r w:rsidR="00803B15" w:rsidRPr="00C471AF">
        <w:rPr>
          <w:rFonts w:ascii="Times New Roman" w:hAnsi="Times New Roman" w:cs="Times New Roman"/>
          <w:iCs/>
          <w:sz w:val="24"/>
          <w:szCs w:val="24"/>
        </w:rPr>
        <w:t xml:space="preserve"> </w:t>
      </w:r>
      <w:r w:rsidR="00185ACC" w:rsidRPr="00C471AF">
        <w:rPr>
          <w:rFonts w:ascii="Times New Roman" w:hAnsi="Times New Roman" w:cs="Times New Roman"/>
          <w:iCs/>
          <w:sz w:val="24"/>
          <w:szCs w:val="24"/>
        </w:rPr>
        <w:t xml:space="preserve">as a predictor. Crucially, to disentangle the </w:t>
      </w:r>
      <w:r w:rsidR="00803B15" w:rsidRPr="00C471AF">
        <w:rPr>
          <w:rFonts w:ascii="Times New Roman" w:hAnsi="Times New Roman" w:cs="Times New Roman"/>
          <w:iCs/>
          <w:sz w:val="24"/>
          <w:szCs w:val="24"/>
        </w:rPr>
        <w:t xml:space="preserve">unique </w:t>
      </w:r>
      <w:r w:rsidR="00185ACC" w:rsidRPr="00C471AF">
        <w:rPr>
          <w:rFonts w:ascii="Times New Roman" w:hAnsi="Times New Roman" w:cs="Times New Roman"/>
          <w:iCs/>
          <w:sz w:val="24"/>
          <w:szCs w:val="24"/>
        </w:rPr>
        <w:t>impact of</w:t>
      </w:r>
      <w:r w:rsidR="00521171" w:rsidRPr="00C471AF">
        <w:rPr>
          <w:rFonts w:ascii="Times New Roman" w:hAnsi="Times New Roman" w:cs="Times New Roman"/>
          <w:iCs/>
          <w:sz w:val="24"/>
          <w:szCs w:val="24"/>
        </w:rPr>
        <w:t xml:space="preserve"> exposure to</w:t>
      </w:r>
      <w:r w:rsidR="00185ACC" w:rsidRPr="00C471AF">
        <w:rPr>
          <w:rFonts w:ascii="Times New Roman" w:hAnsi="Times New Roman" w:cs="Times New Roman"/>
          <w:iCs/>
          <w:sz w:val="24"/>
          <w:szCs w:val="24"/>
        </w:rPr>
        <w:t xml:space="preserve"> Paralympic media coverage</w:t>
      </w:r>
      <w:r w:rsidR="00803B15" w:rsidRPr="00C471AF">
        <w:rPr>
          <w:rFonts w:ascii="Times New Roman" w:hAnsi="Times New Roman" w:cs="Times New Roman"/>
          <w:iCs/>
          <w:sz w:val="24"/>
          <w:szCs w:val="24"/>
        </w:rPr>
        <w:t xml:space="preserve"> on our outcome variables from more general </w:t>
      </w:r>
      <w:r w:rsidR="005D3D30" w:rsidRPr="00C471AF">
        <w:rPr>
          <w:rFonts w:ascii="Times New Roman" w:hAnsi="Times New Roman" w:cs="Times New Roman"/>
          <w:iCs/>
          <w:sz w:val="24"/>
          <w:szCs w:val="24"/>
        </w:rPr>
        <w:t xml:space="preserve">attitudes about the event, we included </w:t>
      </w:r>
      <w:r w:rsidR="00A05308" w:rsidRPr="00C471AF">
        <w:rPr>
          <w:rFonts w:ascii="Times New Roman" w:hAnsi="Times New Roman" w:cs="Times New Roman"/>
          <w:iCs/>
          <w:sz w:val="24"/>
          <w:szCs w:val="24"/>
        </w:rPr>
        <w:t xml:space="preserve">the corresponding </w:t>
      </w:r>
      <w:r w:rsidR="00803B15" w:rsidRPr="00C471AF">
        <w:rPr>
          <w:rFonts w:ascii="Times New Roman" w:hAnsi="Times New Roman" w:cs="Times New Roman"/>
          <w:iCs/>
          <w:sz w:val="24"/>
          <w:szCs w:val="24"/>
        </w:rPr>
        <w:t>change</w:t>
      </w:r>
      <w:r w:rsidR="00185ACC" w:rsidRPr="00C471AF">
        <w:rPr>
          <w:rFonts w:ascii="Times New Roman" w:hAnsi="Times New Roman" w:cs="Times New Roman"/>
          <w:iCs/>
          <w:sz w:val="24"/>
          <w:szCs w:val="24"/>
        </w:rPr>
        <w:t xml:space="preserve"> </w:t>
      </w:r>
      <w:r w:rsidR="00803B15" w:rsidRPr="00C471AF">
        <w:rPr>
          <w:rFonts w:ascii="Times New Roman" w:hAnsi="Times New Roman" w:cs="Times New Roman"/>
          <w:iCs/>
          <w:sz w:val="24"/>
          <w:szCs w:val="24"/>
        </w:rPr>
        <w:t>in</w:t>
      </w:r>
      <w:r w:rsidR="00185ACC" w:rsidRPr="00C471AF">
        <w:rPr>
          <w:rFonts w:ascii="Times New Roman" w:hAnsi="Times New Roman" w:cs="Times New Roman"/>
          <w:iCs/>
          <w:sz w:val="24"/>
          <w:szCs w:val="24"/>
        </w:rPr>
        <w:t xml:space="preserve"> </w:t>
      </w:r>
      <w:r w:rsidR="00803B15" w:rsidRPr="00C471AF">
        <w:rPr>
          <w:rFonts w:ascii="Times New Roman" w:hAnsi="Times New Roman" w:cs="Times New Roman"/>
          <w:iCs/>
          <w:sz w:val="24"/>
          <w:szCs w:val="24"/>
        </w:rPr>
        <w:t>Paralympic interest and knowledge</w:t>
      </w:r>
      <w:r w:rsidR="002F39F7" w:rsidRPr="00C471AF">
        <w:rPr>
          <w:rFonts w:ascii="Times New Roman" w:hAnsi="Times New Roman" w:cs="Times New Roman"/>
          <w:iCs/>
          <w:sz w:val="24"/>
          <w:szCs w:val="24"/>
        </w:rPr>
        <w:t xml:space="preserve">, as well as </w:t>
      </w:r>
      <w:r w:rsidR="003D501C" w:rsidRPr="00C471AF">
        <w:rPr>
          <w:rFonts w:ascii="Times New Roman" w:hAnsi="Times New Roman" w:cs="Times New Roman"/>
          <w:iCs/>
          <w:sz w:val="24"/>
          <w:szCs w:val="24"/>
        </w:rPr>
        <w:t>post-Paralympic ratings of athlete typicality</w:t>
      </w:r>
      <w:r w:rsidR="00FE06D7" w:rsidRPr="00C471AF">
        <w:rPr>
          <w:rFonts w:ascii="Times New Roman" w:hAnsi="Times New Roman" w:cs="Times New Roman"/>
          <w:iCs/>
          <w:sz w:val="24"/>
          <w:szCs w:val="24"/>
        </w:rPr>
        <w:t xml:space="preserve">. </w:t>
      </w:r>
      <w:r w:rsidR="00F71DC7" w:rsidRPr="00C471AF">
        <w:rPr>
          <w:rFonts w:ascii="Times New Roman" w:hAnsi="Times New Roman" w:cs="Times New Roman"/>
          <w:iCs/>
          <w:sz w:val="24"/>
          <w:szCs w:val="24"/>
        </w:rPr>
        <w:t>Step 3</w:t>
      </w:r>
      <w:r w:rsidR="00803B15" w:rsidRPr="00C471AF">
        <w:rPr>
          <w:rFonts w:ascii="Times New Roman" w:hAnsi="Times New Roman" w:cs="Times New Roman"/>
          <w:iCs/>
          <w:sz w:val="24"/>
          <w:szCs w:val="24"/>
        </w:rPr>
        <w:t xml:space="preserve"> </w:t>
      </w:r>
      <w:r w:rsidR="00E2156C" w:rsidRPr="00C471AF">
        <w:rPr>
          <w:rFonts w:ascii="Times New Roman" w:hAnsi="Times New Roman" w:cs="Times New Roman"/>
          <w:iCs/>
          <w:sz w:val="24"/>
          <w:szCs w:val="24"/>
        </w:rPr>
        <w:t>explored</w:t>
      </w:r>
      <w:r w:rsidR="009316A3" w:rsidRPr="00C471AF">
        <w:rPr>
          <w:rFonts w:ascii="Times New Roman" w:hAnsi="Times New Roman" w:cs="Times New Roman"/>
          <w:iCs/>
          <w:sz w:val="24"/>
          <w:szCs w:val="24"/>
        </w:rPr>
        <w:t xml:space="preserve"> </w:t>
      </w:r>
      <w:r w:rsidR="006B346F" w:rsidRPr="00C471AF">
        <w:rPr>
          <w:rFonts w:ascii="Times New Roman" w:hAnsi="Times New Roman" w:cs="Times New Roman"/>
          <w:iCs/>
          <w:sz w:val="24"/>
          <w:szCs w:val="24"/>
        </w:rPr>
        <w:t xml:space="preserve">a </w:t>
      </w:r>
      <w:r w:rsidR="009316A3" w:rsidRPr="00C471AF">
        <w:rPr>
          <w:rFonts w:ascii="Times New Roman" w:hAnsi="Times New Roman" w:cs="Times New Roman"/>
          <w:iCs/>
          <w:sz w:val="24"/>
          <w:szCs w:val="24"/>
        </w:rPr>
        <w:t>possib</w:t>
      </w:r>
      <w:r w:rsidR="00466C79" w:rsidRPr="00C471AF">
        <w:rPr>
          <w:rFonts w:ascii="Times New Roman" w:hAnsi="Times New Roman" w:cs="Times New Roman"/>
          <w:iCs/>
          <w:sz w:val="24"/>
          <w:szCs w:val="24"/>
        </w:rPr>
        <w:t>le two</w:t>
      </w:r>
      <w:r w:rsidR="006B346F" w:rsidRPr="00C471AF">
        <w:rPr>
          <w:rFonts w:ascii="Times New Roman" w:hAnsi="Times New Roman" w:cs="Times New Roman"/>
          <w:iCs/>
          <w:sz w:val="24"/>
          <w:szCs w:val="24"/>
        </w:rPr>
        <w:t>-way interaction</w:t>
      </w:r>
      <w:r w:rsidR="009316A3" w:rsidRPr="00C471AF">
        <w:rPr>
          <w:rFonts w:ascii="Times New Roman" w:hAnsi="Times New Roman" w:cs="Times New Roman"/>
          <w:iCs/>
          <w:sz w:val="24"/>
          <w:szCs w:val="24"/>
        </w:rPr>
        <w:t xml:space="preserve"> between exposure</w:t>
      </w:r>
      <w:r w:rsidR="00F95A9D" w:rsidRPr="00C471AF">
        <w:rPr>
          <w:rFonts w:ascii="Times New Roman" w:hAnsi="Times New Roman" w:cs="Times New Roman"/>
          <w:iCs/>
          <w:sz w:val="24"/>
          <w:szCs w:val="24"/>
        </w:rPr>
        <w:t xml:space="preserve"> to </w:t>
      </w:r>
      <w:r w:rsidR="006B346F" w:rsidRPr="00C471AF">
        <w:rPr>
          <w:rFonts w:ascii="Times New Roman" w:hAnsi="Times New Roman" w:cs="Times New Roman"/>
          <w:iCs/>
          <w:sz w:val="24"/>
          <w:szCs w:val="24"/>
        </w:rPr>
        <w:t xml:space="preserve">Paralympic </w:t>
      </w:r>
      <w:r w:rsidR="00F95A9D" w:rsidRPr="00C471AF">
        <w:rPr>
          <w:rFonts w:ascii="Times New Roman" w:hAnsi="Times New Roman" w:cs="Times New Roman"/>
          <w:iCs/>
          <w:sz w:val="24"/>
          <w:szCs w:val="24"/>
        </w:rPr>
        <w:t>media coverage</w:t>
      </w:r>
      <w:r w:rsidR="006B346F" w:rsidRPr="00C471AF">
        <w:rPr>
          <w:rFonts w:ascii="Times New Roman" w:hAnsi="Times New Roman" w:cs="Times New Roman"/>
          <w:iCs/>
          <w:sz w:val="24"/>
          <w:szCs w:val="24"/>
        </w:rPr>
        <w:t xml:space="preserve"> (i.e. its change score)</w:t>
      </w:r>
      <w:r w:rsidR="00466C79" w:rsidRPr="00C471AF">
        <w:rPr>
          <w:rFonts w:ascii="Times New Roman" w:hAnsi="Times New Roman" w:cs="Times New Roman"/>
          <w:iCs/>
          <w:sz w:val="24"/>
          <w:szCs w:val="24"/>
        </w:rPr>
        <w:t xml:space="preserve"> and group membership</w:t>
      </w:r>
      <w:r w:rsidR="006B346F" w:rsidRPr="00C471AF">
        <w:rPr>
          <w:rFonts w:ascii="Times New Roman" w:hAnsi="Times New Roman" w:cs="Times New Roman"/>
          <w:iCs/>
          <w:sz w:val="24"/>
          <w:szCs w:val="24"/>
        </w:rPr>
        <w:t xml:space="preserve">. </w:t>
      </w:r>
      <w:r w:rsidR="009316A3" w:rsidRPr="00C471AF">
        <w:rPr>
          <w:rFonts w:ascii="Times New Roman" w:hAnsi="Times New Roman" w:cs="Times New Roman"/>
          <w:iCs/>
          <w:sz w:val="24"/>
          <w:szCs w:val="24"/>
        </w:rPr>
        <w:t xml:space="preserve">  </w:t>
      </w:r>
      <w:r w:rsidR="00F95A9D" w:rsidRPr="00C471AF">
        <w:rPr>
          <w:rFonts w:ascii="Times New Roman" w:hAnsi="Times New Roman" w:cs="Times New Roman"/>
          <w:iCs/>
          <w:sz w:val="24"/>
          <w:szCs w:val="24"/>
        </w:rPr>
        <w:t xml:space="preserve">  </w:t>
      </w:r>
    </w:p>
    <w:p w14:paraId="27DFFAFD" w14:textId="6172561D" w:rsidR="007B7744" w:rsidRPr="00C471AF" w:rsidRDefault="00140BF5" w:rsidP="00331C66">
      <w:pPr>
        <w:spacing w:line="480" w:lineRule="auto"/>
        <w:ind w:firstLine="720"/>
        <w:rPr>
          <w:rFonts w:ascii="Times New Roman" w:hAnsi="Times New Roman" w:cs="Times New Roman"/>
          <w:iCs/>
          <w:sz w:val="24"/>
          <w:szCs w:val="24"/>
        </w:rPr>
      </w:pPr>
      <w:r w:rsidRPr="00C471AF">
        <w:rPr>
          <w:rFonts w:ascii="Times New Roman" w:hAnsi="Times New Roman" w:cs="Times New Roman"/>
          <w:iCs/>
          <w:sz w:val="24"/>
          <w:szCs w:val="24"/>
        </w:rPr>
        <w:t>Results for all steps of all regression models are shown in Table 4. As hypothesised, the change in exposu</w:t>
      </w:r>
      <w:r w:rsidR="002F39F7" w:rsidRPr="00C471AF">
        <w:rPr>
          <w:rFonts w:ascii="Times New Roman" w:hAnsi="Times New Roman" w:cs="Times New Roman"/>
          <w:iCs/>
          <w:sz w:val="24"/>
          <w:szCs w:val="24"/>
        </w:rPr>
        <w:t>re to Paralympic media coverage</w:t>
      </w:r>
      <w:r w:rsidRPr="00C471AF">
        <w:rPr>
          <w:rFonts w:ascii="Times New Roman" w:hAnsi="Times New Roman" w:cs="Times New Roman"/>
          <w:iCs/>
          <w:sz w:val="24"/>
          <w:szCs w:val="24"/>
        </w:rPr>
        <w:t xml:space="preserve"> significant</w:t>
      </w:r>
      <w:r w:rsidR="002F39F7" w:rsidRPr="00C471AF">
        <w:rPr>
          <w:rFonts w:ascii="Times New Roman" w:hAnsi="Times New Roman" w:cs="Times New Roman"/>
          <w:iCs/>
          <w:sz w:val="24"/>
          <w:szCs w:val="24"/>
        </w:rPr>
        <w:t>ly predicted</w:t>
      </w:r>
      <w:r w:rsidR="007B7744" w:rsidRPr="00C471AF">
        <w:rPr>
          <w:rFonts w:ascii="Times New Roman" w:hAnsi="Times New Roman" w:cs="Times New Roman"/>
          <w:iCs/>
          <w:sz w:val="24"/>
          <w:szCs w:val="24"/>
        </w:rPr>
        <w:t xml:space="preserve"> ingroup </w:t>
      </w:r>
      <w:r w:rsidRPr="00C471AF">
        <w:rPr>
          <w:rFonts w:ascii="Times New Roman" w:hAnsi="Times New Roman" w:cs="Times New Roman"/>
          <w:iCs/>
          <w:sz w:val="24"/>
          <w:szCs w:val="24"/>
        </w:rPr>
        <w:t xml:space="preserve">norms of competence toward disabled people. That is, a greater increase in exposure to Paralympic </w:t>
      </w:r>
      <w:r w:rsidRPr="00C471AF">
        <w:rPr>
          <w:rFonts w:ascii="Times New Roman" w:hAnsi="Times New Roman" w:cs="Times New Roman"/>
          <w:iCs/>
          <w:sz w:val="24"/>
          <w:szCs w:val="24"/>
        </w:rPr>
        <w:lastRenderedPageBreak/>
        <w:t xml:space="preserve">media coverage was associated with more positive post-Paralympic </w:t>
      </w:r>
      <w:r w:rsidR="007B7744" w:rsidRPr="00C471AF">
        <w:rPr>
          <w:rFonts w:ascii="Times New Roman" w:hAnsi="Times New Roman" w:cs="Times New Roman"/>
          <w:iCs/>
          <w:sz w:val="24"/>
          <w:szCs w:val="24"/>
        </w:rPr>
        <w:t>in</w:t>
      </w:r>
      <w:r w:rsidRPr="00C471AF">
        <w:rPr>
          <w:rFonts w:ascii="Times New Roman" w:hAnsi="Times New Roman" w:cs="Times New Roman"/>
          <w:iCs/>
          <w:sz w:val="24"/>
          <w:szCs w:val="24"/>
        </w:rPr>
        <w:t>group norms of competence toward disabled people.</w:t>
      </w:r>
      <w:r w:rsidR="00331C66" w:rsidRPr="00C471AF">
        <w:rPr>
          <w:rFonts w:ascii="Times New Roman" w:hAnsi="Times New Roman" w:cs="Times New Roman"/>
          <w:iCs/>
          <w:sz w:val="24"/>
          <w:szCs w:val="24"/>
        </w:rPr>
        <w:t xml:space="preserve"> </w:t>
      </w:r>
      <w:r w:rsidR="007B7744" w:rsidRPr="00C471AF">
        <w:rPr>
          <w:rFonts w:ascii="Times New Roman" w:hAnsi="Times New Roman" w:cs="Times New Roman"/>
          <w:iCs/>
          <w:sz w:val="24"/>
          <w:szCs w:val="24"/>
        </w:rPr>
        <w:t>Similarly, as hypothesised, the change in exposure to Paralympic media coverage predicted higher post-Paralympic intergroup contact quality ratings.</w:t>
      </w:r>
      <w:r w:rsidR="00331C66" w:rsidRPr="00C471AF">
        <w:rPr>
          <w:rFonts w:ascii="Times New Roman" w:hAnsi="Times New Roman" w:cs="Times New Roman"/>
          <w:iCs/>
          <w:sz w:val="24"/>
          <w:szCs w:val="24"/>
        </w:rPr>
        <w:t xml:space="preserve"> C</w:t>
      </w:r>
      <w:r w:rsidR="007B7744" w:rsidRPr="00C471AF">
        <w:rPr>
          <w:rFonts w:ascii="Times New Roman" w:hAnsi="Times New Roman" w:cs="Times New Roman"/>
          <w:iCs/>
          <w:sz w:val="24"/>
          <w:szCs w:val="24"/>
        </w:rPr>
        <w:t xml:space="preserve">ontrary to our hypothesis, change in exposure to Paralympic media coverage did not predict intergroup embarrassment. Additionally, no relationship was observed between the change in Paralympic media exposure and either </w:t>
      </w:r>
      <w:r w:rsidR="003E2723" w:rsidRPr="00C471AF">
        <w:rPr>
          <w:rFonts w:ascii="Times New Roman" w:hAnsi="Times New Roman" w:cs="Times New Roman"/>
          <w:iCs/>
          <w:sz w:val="24"/>
          <w:szCs w:val="24"/>
        </w:rPr>
        <w:t>ingroup norms of warmth</w:t>
      </w:r>
      <w:r w:rsidR="007B7744" w:rsidRPr="00C471AF">
        <w:rPr>
          <w:rFonts w:ascii="Times New Roman" w:hAnsi="Times New Roman" w:cs="Times New Roman"/>
          <w:iCs/>
          <w:sz w:val="24"/>
          <w:szCs w:val="24"/>
        </w:rPr>
        <w:t xml:space="preserve"> toward disabled people or intergroup contact quantity.</w:t>
      </w:r>
      <w:r w:rsidR="007121C0" w:rsidRPr="00C471AF">
        <w:rPr>
          <w:rFonts w:ascii="Times New Roman" w:hAnsi="Times New Roman" w:cs="Times New Roman"/>
          <w:iCs/>
          <w:sz w:val="24"/>
          <w:szCs w:val="24"/>
        </w:rPr>
        <w:t xml:space="preserve"> No interactions between exposure to Paralymp</w:t>
      </w:r>
      <w:r w:rsidR="00042625" w:rsidRPr="00C471AF">
        <w:rPr>
          <w:rFonts w:ascii="Times New Roman" w:hAnsi="Times New Roman" w:cs="Times New Roman"/>
          <w:iCs/>
          <w:sz w:val="24"/>
          <w:szCs w:val="24"/>
        </w:rPr>
        <w:t>ic media coverage and group were</w:t>
      </w:r>
      <w:r w:rsidR="007121C0" w:rsidRPr="00C471AF">
        <w:rPr>
          <w:rFonts w:ascii="Times New Roman" w:hAnsi="Times New Roman" w:cs="Times New Roman"/>
          <w:iCs/>
          <w:sz w:val="24"/>
          <w:szCs w:val="24"/>
        </w:rPr>
        <w:t xml:space="preserve"> found.</w:t>
      </w:r>
      <w:r w:rsidR="007121C0" w:rsidRPr="00C471AF">
        <w:rPr>
          <w:rStyle w:val="FootnoteReference"/>
          <w:rFonts w:ascii="Times New Roman" w:hAnsi="Times New Roman" w:cs="Times New Roman"/>
          <w:iCs/>
          <w:sz w:val="24"/>
          <w:szCs w:val="24"/>
        </w:rPr>
        <w:footnoteReference w:id="4"/>
      </w:r>
    </w:p>
    <w:p w14:paraId="505A1F8E" w14:textId="0504EF57" w:rsidR="00BA6876" w:rsidRPr="00C471AF" w:rsidRDefault="00DF2E31" w:rsidP="00B53561">
      <w:pPr>
        <w:spacing w:line="480" w:lineRule="auto"/>
        <w:rPr>
          <w:rFonts w:ascii="Times New Roman" w:hAnsi="Times New Roman" w:cs="Times New Roman"/>
          <w:b/>
          <w:iCs/>
          <w:sz w:val="24"/>
          <w:szCs w:val="24"/>
        </w:rPr>
      </w:pPr>
      <w:r w:rsidRPr="00C471AF">
        <w:rPr>
          <w:rFonts w:ascii="Times New Roman" w:hAnsi="Times New Roman" w:cs="Times New Roman"/>
          <w:b/>
          <w:iCs/>
          <w:sz w:val="24"/>
          <w:szCs w:val="24"/>
        </w:rPr>
        <w:t>Mediation A</w:t>
      </w:r>
      <w:r w:rsidR="00E95478" w:rsidRPr="00C471AF">
        <w:rPr>
          <w:rFonts w:ascii="Times New Roman" w:hAnsi="Times New Roman" w:cs="Times New Roman"/>
          <w:b/>
          <w:iCs/>
          <w:sz w:val="24"/>
          <w:szCs w:val="24"/>
        </w:rPr>
        <w:t xml:space="preserve">nalysis </w:t>
      </w:r>
    </w:p>
    <w:p w14:paraId="10E6CFCB" w14:textId="2CE88BE6" w:rsidR="00140BF5" w:rsidRPr="00C471AF" w:rsidRDefault="00E95478" w:rsidP="00004FC0">
      <w:pPr>
        <w:spacing w:before="240" w:line="480" w:lineRule="auto"/>
        <w:ind w:firstLine="720"/>
        <w:rPr>
          <w:rFonts w:ascii="Times New Roman" w:hAnsi="Times New Roman" w:cs="Times New Roman"/>
          <w:iCs/>
          <w:sz w:val="24"/>
          <w:szCs w:val="24"/>
        </w:rPr>
      </w:pPr>
      <w:r w:rsidRPr="00C471AF">
        <w:rPr>
          <w:rFonts w:ascii="Times New Roman" w:hAnsi="Times New Roman" w:cs="Times New Roman"/>
          <w:iCs/>
          <w:sz w:val="24"/>
          <w:szCs w:val="24"/>
        </w:rPr>
        <w:t>W</w:t>
      </w:r>
      <w:r w:rsidR="00140BF5" w:rsidRPr="00C471AF">
        <w:rPr>
          <w:rFonts w:ascii="Times New Roman" w:hAnsi="Times New Roman" w:cs="Times New Roman"/>
          <w:iCs/>
          <w:sz w:val="24"/>
          <w:szCs w:val="24"/>
        </w:rPr>
        <w:t>e</w:t>
      </w:r>
      <w:r w:rsidR="00717842" w:rsidRPr="00C471AF">
        <w:rPr>
          <w:rFonts w:ascii="Times New Roman" w:hAnsi="Times New Roman" w:cs="Times New Roman"/>
          <w:iCs/>
          <w:sz w:val="24"/>
          <w:szCs w:val="24"/>
        </w:rPr>
        <w:t xml:space="preserve"> also</w:t>
      </w:r>
      <w:r w:rsidR="00140BF5" w:rsidRPr="00C471AF">
        <w:rPr>
          <w:rFonts w:ascii="Times New Roman" w:hAnsi="Times New Roman" w:cs="Times New Roman"/>
          <w:iCs/>
          <w:sz w:val="24"/>
          <w:szCs w:val="24"/>
        </w:rPr>
        <w:t xml:space="preserve"> explored the possibility</w:t>
      </w:r>
      <w:r w:rsidRPr="00C471AF">
        <w:rPr>
          <w:rFonts w:ascii="Times New Roman" w:hAnsi="Times New Roman" w:cs="Times New Roman"/>
          <w:iCs/>
          <w:sz w:val="24"/>
          <w:szCs w:val="24"/>
        </w:rPr>
        <w:t xml:space="preserve"> that the</w:t>
      </w:r>
      <w:r w:rsidR="00140BF5" w:rsidRPr="00C471AF">
        <w:rPr>
          <w:rFonts w:ascii="Times New Roman" w:hAnsi="Times New Roman" w:cs="Times New Roman"/>
          <w:iCs/>
          <w:sz w:val="24"/>
          <w:szCs w:val="24"/>
        </w:rPr>
        <w:t xml:space="preserve"> </w:t>
      </w:r>
      <w:r w:rsidRPr="00C471AF">
        <w:rPr>
          <w:rFonts w:ascii="Times New Roman" w:hAnsi="Times New Roman" w:cs="Times New Roman"/>
          <w:iCs/>
          <w:sz w:val="24"/>
          <w:szCs w:val="24"/>
        </w:rPr>
        <w:t>observed relationship between</w:t>
      </w:r>
      <w:r w:rsidR="00072EC1" w:rsidRPr="00C471AF">
        <w:rPr>
          <w:rFonts w:ascii="Times New Roman" w:hAnsi="Times New Roman" w:cs="Times New Roman"/>
          <w:iCs/>
          <w:sz w:val="24"/>
          <w:szCs w:val="24"/>
        </w:rPr>
        <w:t xml:space="preserve"> </w:t>
      </w:r>
      <w:r w:rsidRPr="00C471AF">
        <w:rPr>
          <w:rFonts w:ascii="Times New Roman" w:hAnsi="Times New Roman" w:cs="Times New Roman"/>
          <w:iCs/>
          <w:sz w:val="24"/>
          <w:szCs w:val="24"/>
        </w:rPr>
        <w:t xml:space="preserve">Paralympic media exposure and intergroup contact quality would be mediated by </w:t>
      </w:r>
      <w:r w:rsidR="00140BF5" w:rsidRPr="00C471AF">
        <w:rPr>
          <w:rFonts w:ascii="Times New Roman" w:hAnsi="Times New Roman" w:cs="Times New Roman"/>
          <w:iCs/>
          <w:sz w:val="24"/>
          <w:szCs w:val="24"/>
        </w:rPr>
        <w:t>ingroup norms</w:t>
      </w:r>
      <w:r w:rsidRPr="00C471AF">
        <w:rPr>
          <w:rFonts w:ascii="Times New Roman" w:hAnsi="Times New Roman" w:cs="Times New Roman"/>
          <w:iCs/>
          <w:sz w:val="24"/>
          <w:szCs w:val="24"/>
        </w:rPr>
        <w:t xml:space="preserve"> of competence toward disabled people</w:t>
      </w:r>
      <w:r w:rsidR="00140BF5" w:rsidRPr="00C471AF">
        <w:rPr>
          <w:rFonts w:ascii="Times New Roman" w:hAnsi="Times New Roman" w:cs="Times New Roman"/>
          <w:iCs/>
          <w:sz w:val="24"/>
          <w:szCs w:val="24"/>
        </w:rPr>
        <w:t>,</w:t>
      </w:r>
      <w:r w:rsidR="00042625" w:rsidRPr="00C471AF">
        <w:rPr>
          <w:rFonts w:ascii="Times New Roman" w:hAnsi="Times New Roman" w:cs="Times New Roman"/>
          <w:iCs/>
          <w:sz w:val="24"/>
          <w:szCs w:val="24"/>
        </w:rPr>
        <w:t xml:space="preserve"> reasoning that perceiving a positive ingroup norm about disabled pe</w:t>
      </w:r>
      <w:r w:rsidR="00551915" w:rsidRPr="00C471AF">
        <w:rPr>
          <w:rFonts w:ascii="Times New Roman" w:hAnsi="Times New Roman" w:cs="Times New Roman"/>
          <w:iCs/>
          <w:sz w:val="24"/>
          <w:szCs w:val="24"/>
        </w:rPr>
        <w:t xml:space="preserve">ople </w:t>
      </w:r>
      <w:r w:rsidR="00042625" w:rsidRPr="00C471AF">
        <w:rPr>
          <w:rFonts w:ascii="Times New Roman" w:hAnsi="Times New Roman" w:cs="Times New Roman"/>
          <w:iCs/>
          <w:sz w:val="24"/>
          <w:szCs w:val="24"/>
        </w:rPr>
        <w:t>might help modify</w:t>
      </w:r>
      <w:r w:rsidR="00DE2936" w:rsidRPr="00C471AF">
        <w:rPr>
          <w:rFonts w:ascii="Times New Roman" w:hAnsi="Times New Roman" w:cs="Times New Roman"/>
          <w:iCs/>
          <w:sz w:val="24"/>
          <w:szCs w:val="24"/>
        </w:rPr>
        <w:t xml:space="preserve"> judgements of</w:t>
      </w:r>
      <w:r w:rsidR="00042625" w:rsidRPr="00C471AF">
        <w:rPr>
          <w:rFonts w:ascii="Times New Roman" w:hAnsi="Times New Roman" w:cs="Times New Roman"/>
          <w:iCs/>
          <w:sz w:val="24"/>
          <w:szCs w:val="24"/>
        </w:rPr>
        <w:t xml:space="preserve"> i</w:t>
      </w:r>
      <w:r w:rsidR="00DE2936" w:rsidRPr="00C471AF">
        <w:rPr>
          <w:rFonts w:ascii="Times New Roman" w:hAnsi="Times New Roman" w:cs="Times New Roman"/>
          <w:iCs/>
          <w:sz w:val="24"/>
          <w:szCs w:val="24"/>
        </w:rPr>
        <w:t xml:space="preserve">ntergroup encounters </w:t>
      </w:r>
      <w:r w:rsidR="00042625" w:rsidRPr="00C471AF">
        <w:rPr>
          <w:rFonts w:ascii="Times New Roman" w:hAnsi="Times New Roman" w:cs="Times New Roman"/>
          <w:iCs/>
          <w:sz w:val="24"/>
          <w:szCs w:val="24"/>
        </w:rPr>
        <w:t xml:space="preserve">and prove useful </w:t>
      </w:r>
      <w:r w:rsidR="008D328B" w:rsidRPr="00C471AF">
        <w:rPr>
          <w:rFonts w:ascii="Times New Roman" w:hAnsi="Times New Roman" w:cs="Times New Roman"/>
          <w:iCs/>
          <w:sz w:val="24"/>
          <w:szCs w:val="24"/>
        </w:rPr>
        <w:t xml:space="preserve">to </w:t>
      </w:r>
      <w:r w:rsidR="00042625" w:rsidRPr="00C471AF">
        <w:rPr>
          <w:rFonts w:ascii="Times New Roman" w:hAnsi="Times New Roman" w:cs="Times New Roman"/>
          <w:iCs/>
          <w:sz w:val="24"/>
          <w:szCs w:val="24"/>
        </w:rPr>
        <w:t>both physically disabled and non-disabled group members in navigating these situations. Mediation was conducted</w:t>
      </w:r>
      <w:r w:rsidR="00140BF5" w:rsidRPr="00C471AF">
        <w:rPr>
          <w:rFonts w:ascii="Times New Roman" w:hAnsi="Times New Roman" w:cs="Times New Roman"/>
          <w:iCs/>
          <w:sz w:val="24"/>
          <w:szCs w:val="24"/>
        </w:rPr>
        <w:t xml:space="preserve"> using PROCESS analyses (Hayes, 2013)</w:t>
      </w:r>
      <w:r w:rsidR="00072EC1" w:rsidRPr="00C471AF">
        <w:rPr>
          <w:rFonts w:ascii="Times New Roman" w:hAnsi="Times New Roman" w:cs="Times New Roman"/>
          <w:iCs/>
          <w:sz w:val="24"/>
          <w:szCs w:val="24"/>
        </w:rPr>
        <w:t xml:space="preserve"> of the change scores (i.e. all pre- to post-Paralympic ratings)</w:t>
      </w:r>
      <w:r w:rsidR="00004FC0" w:rsidRPr="00C471AF">
        <w:rPr>
          <w:rFonts w:ascii="Times New Roman" w:hAnsi="Times New Roman" w:cs="Times New Roman"/>
          <w:iCs/>
          <w:sz w:val="24"/>
          <w:szCs w:val="24"/>
        </w:rPr>
        <w:t xml:space="preserve">. </w:t>
      </w:r>
    </w:p>
    <w:p w14:paraId="02285608" w14:textId="1EAFF001" w:rsidR="00140BF5" w:rsidRPr="00C471AF" w:rsidRDefault="001640D7" w:rsidP="00551915">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Results for the full model are</w:t>
      </w:r>
      <w:r w:rsidR="00487FAC">
        <w:rPr>
          <w:rFonts w:ascii="Times New Roman" w:hAnsi="Times New Roman" w:cs="Times New Roman"/>
          <w:iCs/>
          <w:sz w:val="24"/>
          <w:szCs w:val="24"/>
        </w:rPr>
        <w:t xml:space="preserve"> shown in Table 5</w:t>
      </w:r>
      <w:r w:rsidR="00140BF5" w:rsidRPr="00C471AF">
        <w:rPr>
          <w:rFonts w:ascii="Times New Roman" w:hAnsi="Times New Roman" w:cs="Times New Roman"/>
          <w:iCs/>
          <w:sz w:val="24"/>
          <w:szCs w:val="24"/>
        </w:rPr>
        <w:t xml:space="preserve">. Step 1 of the obtained model was significant, </w:t>
      </w:r>
      <w:r w:rsidR="00140BF5" w:rsidRPr="00C471AF">
        <w:rPr>
          <w:rFonts w:ascii="Times New Roman" w:hAnsi="Times New Roman" w:cs="Times New Roman"/>
          <w:i/>
          <w:iCs/>
          <w:sz w:val="24"/>
          <w:szCs w:val="24"/>
        </w:rPr>
        <w:t>F</w:t>
      </w:r>
      <w:r w:rsidR="004120D3">
        <w:rPr>
          <w:rFonts w:ascii="Times New Roman" w:hAnsi="Times New Roman" w:cs="Times New Roman"/>
          <w:iCs/>
          <w:sz w:val="24"/>
          <w:szCs w:val="24"/>
        </w:rPr>
        <w:t xml:space="preserve"> (6,159) = 2.52, p = .023</w:t>
      </w:r>
      <w:r w:rsidR="00140BF5" w:rsidRPr="00C471AF">
        <w:rPr>
          <w:rFonts w:ascii="Times New Roman" w:hAnsi="Times New Roman" w:cs="Times New Roman"/>
          <w:iCs/>
          <w:sz w:val="24"/>
          <w:szCs w:val="24"/>
        </w:rPr>
        <w:t>, R</w:t>
      </w:r>
      <w:r w:rsidR="00140BF5" w:rsidRPr="00C471AF">
        <w:rPr>
          <w:rFonts w:ascii="Times New Roman" w:hAnsi="Times New Roman" w:cs="Times New Roman"/>
          <w:iCs/>
          <w:sz w:val="24"/>
          <w:szCs w:val="24"/>
          <w:vertAlign w:val="superscript"/>
        </w:rPr>
        <w:t>2</w:t>
      </w:r>
      <w:r w:rsidR="004120D3">
        <w:rPr>
          <w:rFonts w:ascii="Times New Roman" w:hAnsi="Times New Roman" w:cs="Times New Roman"/>
          <w:iCs/>
          <w:sz w:val="24"/>
          <w:szCs w:val="24"/>
        </w:rPr>
        <w:t xml:space="preserve"> = .09</w:t>
      </w:r>
      <w:r w:rsidR="00915A9C">
        <w:rPr>
          <w:rStyle w:val="FootnoteReference"/>
          <w:rFonts w:ascii="Times New Roman" w:hAnsi="Times New Roman" w:cs="Times New Roman"/>
          <w:iCs/>
          <w:sz w:val="24"/>
          <w:szCs w:val="24"/>
        </w:rPr>
        <w:footnoteReference w:id="5"/>
      </w:r>
      <w:r w:rsidR="00140BF5" w:rsidRPr="00C471AF">
        <w:rPr>
          <w:rFonts w:ascii="Times New Roman" w:hAnsi="Times New Roman" w:cs="Times New Roman"/>
          <w:iCs/>
          <w:sz w:val="24"/>
          <w:szCs w:val="24"/>
        </w:rPr>
        <w:t>, with an increase in pre- to post Paralympic media exposure</w:t>
      </w:r>
      <w:r w:rsidR="00072EC1" w:rsidRPr="00C471AF">
        <w:rPr>
          <w:rFonts w:ascii="Times New Roman" w:hAnsi="Times New Roman" w:cs="Times New Roman"/>
          <w:iCs/>
          <w:sz w:val="24"/>
          <w:szCs w:val="24"/>
        </w:rPr>
        <w:t xml:space="preserve"> significantly associated with a </w:t>
      </w:r>
      <w:r w:rsidR="00140BF5" w:rsidRPr="00C471AF">
        <w:rPr>
          <w:rFonts w:ascii="Times New Roman" w:hAnsi="Times New Roman" w:cs="Times New Roman"/>
          <w:iCs/>
          <w:sz w:val="24"/>
          <w:szCs w:val="24"/>
        </w:rPr>
        <w:t>positive</w:t>
      </w:r>
      <w:r w:rsidR="00331C66" w:rsidRPr="00C471AF">
        <w:rPr>
          <w:rFonts w:ascii="Times New Roman" w:hAnsi="Times New Roman" w:cs="Times New Roman"/>
          <w:iCs/>
          <w:sz w:val="24"/>
          <w:szCs w:val="24"/>
        </w:rPr>
        <w:t xml:space="preserve"> shift </w:t>
      </w:r>
      <w:r w:rsidR="00072EC1" w:rsidRPr="00C471AF">
        <w:rPr>
          <w:rFonts w:ascii="Times New Roman" w:hAnsi="Times New Roman" w:cs="Times New Roman"/>
          <w:iCs/>
          <w:sz w:val="24"/>
          <w:szCs w:val="24"/>
        </w:rPr>
        <w:t>in</w:t>
      </w:r>
      <w:r w:rsidR="00140BF5" w:rsidRPr="00C471AF">
        <w:rPr>
          <w:rFonts w:ascii="Times New Roman" w:hAnsi="Times New Roman" w:cs="Times New Roman"/>
          <w:iCs/>
          <w:sz w:val="24"/>
          <w:szCs w:val="24"/>
        </w:rPr>
        <w:t xml:space="preserve"> </w:t>
      </w:r>
      <w:r w:rsidR="00072EC1" w:rsidRPr="00C471AF">
        <w:rPr>
          <w:rFonts w:ascii="Times New Roman" w:hAnsi="Times New Roman" w:cs="Times New Roman"/>
          <w:iCs/>
          <w:sz w:val="24"/>
          <w:szCs w:val="24"/>
        </w:rPr>
        <w:t xml:space="preserve">pre- to post-Paralympic </w:t>
      </w:r>
      <w:r w:rsidR="00140BF5" w:rsidRPr="00C471AF">
        <w:rPr>
          <w:rFonts w:ascii="Times New Roman" w:hAnsi="Times New Roman" w:cs="Times New Roman"/>
          <w:iCs/>
          <w:sz w:val="24"/>
          <w:szCs w:val="24"/>
        </w:rPr>
        <w:t>ingroup norms of competence toward disabled people.</w:t>
      </w:r>
      <w:r w:rsidR="00551915" w:rsidRPr="00C471AF">
        <w:rPr>
          <w:rFonts w:ascii="Times New Roman" w:hAnsi="Times New Roman" w:cs="Times New Roman"/>
          <w:iCs/>
          <w:sz w:val="24"/>
          <w:szCs w:val="24"/>
        </w:rPr>
        <w:t xml:space="preserve">  Step 2 of the obtained model was also </w:t>
      </w:r>
      <w:r w:rsidR="00551915" w:rsidRPr="00C471AF">
        <w:rPr>
          <w:rFonts w:ascii="Times New Roman" w:hAnsi="Times New Roman" w:cs="Times New Roman"/>
          <w:iCs/>
          <w:sz w:val="24"/>
          <w:szCs w:val="24"/>
        </w:rPr>
        <w:lastRenderedPageBreak/>
        <w:t xml:space="preserve">significant, </w:t>
      </w:r>
      <w:r w:rsidR="00551915" w:rsidRPr="00C471AF">
        <w:rPr>
          <w:rFonts w:ascii="Times New Roman" w:hAnsi="Times New Roman" w:cs="Times New Roman"/>
          <w:i/>
          <w:iCs/>
          <w:sz w:val="24"/>
          <w:szCs w:val="24"/>
        </w:rPr>
        <w:t>F</w:t>
      </w:r>
      <w:r w:rsidR="00551915" w:rsidRPr="00C471AF">
        <w:rPr>
          <w:rFonts w:ascii="Times New Roman" w:hAnsi="Times New Roman" w:cs="Times New Roman"/>
          <w:iCs/>
          <w:sz w:val="24"/>
          <w:szCs w:val="24"/>
        </w:rPr>
        <w:t xml:space="preserve"> (7,158) = 2.28, </w:t>
      </w:r>
      <w:r w:rsidR="00551915" w:rsidRPr="00C471AF">
        <w:rPr>
          <w:rFonts w:ascii="Times New Roman" w:hAnsi="Times New Roman" w:cs="Times New Roman"/>
          <w:i/>
          <w:iCs/>
          <w:sz w:val="24"/>
          <w:szCs w:val="24"/>
        </w:rPr>
        <w:t>p</w:t>
      </w:r>
      <w:r w:rsidR="00935097" w:rsidRPr="00C471AF">
        <w:rPr>
          <w:rFonts w:ascii="Times New Roman" w:hAnsi="Times New Roman" w:cs="Times New Roman"/>
          <w:iCs/>
          <w:sz w:val="24"/>
          <w:szCs w:val="24"/>
        </w:rPr>
        <w:t xml:space="preserve"> = .031</w:t>
      </w:r>
      <w:r w:rsidR="00551915" w:rsidRPr="00C471AF">
        <w:rPr>
          <w:rFonts w:ascii="Times New Roman" w:hAnsi="Times New Roman" w:cs="Times New Roman"/>
          <w:iCs/>
          <w:sz w:val="24"/>
          <w:szCs w:val="24"/>
        </w:rPr>
        <w:t>, R</w:t>
      </w:r>
      <w:r w:rsidR="00551915" w:rsidRPr="00C471AF">
        <w:rPr>
          <w:rFonts w:ascii="Times New Roman" w:hAnsi="Times New Roman" w:cs="Times New Roman"/>
          <w:iCs/>
          <w:sz w:val="24"/>
          <w:szCs w:val="24"/>
          <w:vertAlign w:val="superscript"/>
        </w:rPr>
        <w:t>2</w:t>
      </w:r>
      <w:r w:rsidR="00551915" w:rsidRPr="00C471AF">
        <w:rPr>
          <w:rFonts w:ascii="Times New Roman" w:hAnsi="Times New Roman" w:cs="Times New Roman"/>
          <w:iCs/>
          <w:sz w:val="24"/>
          <w:szCs w:val="24"/>
        </w:rPr>
        <w:t xml:space="preserve"> = .09. Specifically, a positive shift in pre- to post-Paralympic ingroup norms of competence toward disabled people was associated with a significant incr</w:t>
      </w:r>
      <w:r w:rsidR="00DE2936" w:rsidRPr="00C471AF">
        <w:rPr>
          <w:rFonts w:ascii="Times New Roman" w:hAnsi="Times New Roman" w:cs="Times New Roman"/>
          <w:iCs/>
          <w:sz w:val="24"/>
          <w:szCs w:val="24"/>
        </w:rPr>
        <w:t>ease in pre- to post-Paralympic</w:t>
      </w:r>
      <w:r w:rsidR="00551915" w:rsidRPr="00C471AF">
        <w:rPr>
          <w:rFonts w:ascii="Times New Roman" w:hAnsi="Times New Roman" w:cs="Times New Roman"/>
          <w:iCs/>
          <w:sz w:val="24"/>
          <w:szCs w:val="24"/>
        </w:rPr>
        <w:t xml:space="preserve"> intergroup contact quality. We also detected partial mediation</w:t>
      </w:r>
      <w:r w:rsidR="008147DE" w:rsidRPr="00C471AF">
        <w:rPr>
          <w:rFonts w:ascii="Times New Roman" w:hAnsi="Times New Roman" w:cs="Times New Roman"/>
          <w:iCs/>
          <w:sz w:val="24"/>
          <w:szCs w:val="24"/>
        </w:rPr>
        <w:t xml:space="preserve"> (see Figure 1)</w:t>
      </w:r>
      <w:r w:rsidR="00140BF5" w:rsidRPr="00C471AF">
        <w:rPr>
          <w:rFonts w:ascii="Times New Roman" w:hAnsi="Times New Roman" w:cs="Times New Roman"/>
          <w:iCs/>
          <w:sz w:val="24"/>
          <w:szCs w:val="24"/>
        </w:rPr>
        <w:t>. Specifically, both the direct effect of Paralympic media exposure on intergroup con</w:t>
      </w:r>
      <w:r w:rsidR="00A36694">
        <w:rPr>
          <w:rFonts w:ascii="Times New Roman" w:hAnsi="Times New Roman" w:cs="Times New Roman"/>
          <w:iCs/>
          <w:sz w:val="24"/>
          <w:szCs w:val="24"/>
        </w:rPr>
        <w:t>tact quality, [B = .11, SE = .05</w:t>
      </w:r>
      <w:r w:rsidR="00140BF5" w:rsidRPr="00C471AF">
        <w:rPr>
          <w:rFonts w:ascii="Times New Roman" w:hAnsi="Times New Roman" w:cs="Times New Roman"/>
          <w:iCs/>
          <w:sz w:val="24"/>
          <w:szCs w:val="24"/>
        </w:rPr>
        <w:t xml:space="preserve">, 95% CI (.0047, .2214)] and its indirect effect through ingroup norms of competence </w:t>
      </w:r>
      <w:r w:rsidR="00A36694">
        <w:rPr>
          <w:rFonts w:ascii="Times New Roman" w:hAnsi="Times New Roman" w:cs="Times New Roman"/>
          <w:iCs/>
          <w:sz w:val="24"/>
          <w:szCs w:val="24"/>
        </w:rPr>
        <w:t>toward disabled people [B = .03, SE = .02, 95%</w:t>
      </w:r>
      <w:r w:rsidR="0087173A">
        <w:rPr>
          <w:rFonts w:ascii="Times New Roman" w:hAnsi="Times New Roman" w:cs="Times New Roman"/>
          <w:iCs/>
          <w:sz w:val="24"/>
          <w:szCs w:val="24"/>
        </w:rPr>
        <w:t xml:space="preserve"> CI (.0036, .0755</w:t>
      </w:r>
      <w:r w:rsidR="00140BF5" w:rsidRPr="00C471AF">
        <w:rPr>
          <w:rFonts w:ascii="Times New Roman" w:hAnsi="Times New Roman" w:cs="Times New Roman"/>
          <w:iCs/>
          <w:sz w:val="24"/>
          <w:szCs w:val="24"/>
        </w:rPr>
        <w:t>)] were significant.</w:t>
      </w:r>
    </w:p>
    <w:p w14:paraId="6B17416B" w14:textId="2BD46163" w:rsidR="00935097" w:rsidRPr="00C471AF" w:rsidRDefault="00551915" w:rsidP="00935097">
      <w:pPr>
        <w:spacing w:line="480" w:lineRule="auto"/>
        <w:ind w:firstLine="720"/>
        <w:rPr>
          <w:rFonts w:ascii="Times New Roman" w:hAnsi="Times New Roman" w:cs="Times New Roman"/>
          <w:iCs/>
          <w:sz w:val="24"/>
          <w:szCs w:val="24"/>
        </w:rPr>
      </w:pPr>
      <w:r w:rsidRPr="00C471AF">
        <w:rPr>
          <w:rFonts w:ascii="Times New Roman" w:hAnsi="Times New Roman" w:cs="Times New Roman"/>
          <w:iCs/>
          <w:sz w:val="24"/>
          <w:szCs w:val="24"/>
        </w:rPr>
        <w:t>As such</w:t>
      </w:r>
      <w:r w:rsidR="00140BF5" w:rsidRPr="00C471AF">
        <w:rPr>
          <w:rFonts w:ascii="Times New Roman" w:hAnsi="Times New Roman" w:cs="Times New Roman"/>
          <w:iCs/>
          <w:sz w:val="24"/>
          <w:szCs w:val="24"/>
        </w:rPr>
        <w:t>, the results provide empirical sup</w:t>
      </w:r>
      <w:r w:rsidRPr="00C471AF">
        <w:rPr>
          <w:rFonts w:ascii="Times New Roman" w:hAnsi="Times New Roman" w:cs="Times New Roman"/>
          <w:iCs/>
          <w:sz w:val="24"/>
          <w:szCs w:val="24"/>
        </w:rPr>
        <w:t>port</w:t>
      </w:r>
      <w:r w:rsidR="004544B3">
        <w:rPr>
          <w:rFonts w:ascii="Times New Roman" w:hAnsi="Times New Roman" w:cs="Times New Roman"/>
          <w:iCs/>
          <w:sz w:val="24"/>
          <w:szCs w:val="24"/>
        </w:rPr>
        <w:t xml:space="preserve"> for our hypothesis. Specifically, we identify</w:t>
      </w:r>
      <w:r w:rsidRPr="00C471AF">
        <w:rPr>
          <w:rFonts w:ascii="Times New Roman" w:hAnsi="Times New Roman" w:cs="Times New Roman"/>
          <w:iCs/>
          <w:sz w:val="24"/>
          <w:szCs w:val="24"/>
        </w:rPr>
        <w:t xml:space="preserve"> partial</w:t>
      </w:r>
      <w:r w:rsidR="0093080A" w:rsidRPr="00C471AF">
        <w:rPr>
          <w:rFonts w:ascii="Times New Roman" w:hAnsi="Times New Roman" w:cs="Times New Roman"/>
          <w:iCs/>
          <w:sz w:val="24"/>
          <w:szCs w:val="24"/>
        </w:rPr>
        <w:t xml:space="preserve"> mediation of the relationship between</w:t>
      </w:r>
      <w:r w:rsidR="00140BF5" w:rsidRPr="00C471AF">
        <w:rPr>
          <w:rFonts w:ascii="Times New Roman" w:hAnsi="Times New Roman" w:cs="Times New Roman"/>
          <w:iCs/>
          <w:sz w:val="24"/>
          <w:szCs w:val="24"/>
        </w:rPr>
        <w:t xml:space="preserve"> Paralympic media exposu</w:t>
      </w:r>
      <w:r w:rsidR="0093080A" w:rsidRPr="00C471AF">
        <w:rPr>
          <w:rFonts w:ascii="Times New Roman" w:hAnsi="Times New Roman" w:cs="Times New Roman"/>
          <w:iCs/>
          <w:sz w:val="24"/>
          <w:szCs w:val="24"/>
        </w:rPr>
        <w:t>re and</w:t>
      </w:r>
      <w:r w:rsidR="00140BF5" w:rsidRPr="00C471AF">
        <w:rPr>
          <w:rFonts w:ascii="Times New Roman" w:hAnsi="Times New Roman" w:cs="Times New Roman"/>
          <w:iCs/>
          <w:sz w:val="24"/>
          <w:szCs w:val="24"/>
        </w:rPr>
        <w:t xml:space="preserve"> intergroup contact quality by ingroup norms of com</w:t>
      </w:r>
      <w:r w:rsidR="00B53561" w:rsidRPr="00C471AF">
        <w:rPr>
          <w:rFonts w:ascii="Times New Roman" w:hAnsi="Times New Roman" w:cs="Times New Roman"/>
          <w:iCs/>
          <w:sz w:val="24"/>
          <w:szCs w:val="24"/>
        </w:rPr>
        <w:t>petence toward disabled people.</w:t>
      </w:r>
    </w:p>
    <w:p w14:paraId="6367D3D5" w14:textId="76359549" w:rsidR="001E13A4" w:rsidRPr="00C471AF" w:rsidRDefault="00934CB5" w:rsidP="00935097">
      <w:pPr>
        <w:spacing w:line="480" w:lineRule="auto"/>
        <w:rPr>
          <w:rFonts w:ascii="Times New Roman" w:hAnsi="Times New Roman" w:cs="Times New Roman"/>
          <w:iCs/>
          <w:sz w:val="24"/>
          <w:szCs w:val="24"/>
        </w:rPr>
      </w:pPr>
      <w:r w:rsidRPr="00C471AF">
        <w:rPr>
          <w:rFonts w:ascii="Times New Roman" w:hAnsi="Times New Roman" w:cs="Times New Roman"/>
          <w:b/>
          <w:sz w:val="24"/>
          <w:szCs w:val="24"/>
        </w:rPr>
        <w:t>Discussion</w:t>
      </w:r>
    </w:p>
    <w:p w14:paraId="1930E525" w14:textId="3DC6447B" w:rsidR="004A25DD" w:rsidRPr="00C471AF" w:rsidRDefault="004A25DD" w:rsidP="004A25DD">
      <w:pPr>
        <w:spacing w:line="480" w:lineRule="auto"/>
        <w:ind w:firstLine="720"/>
        <w:rPr>
          <w:rFonts w:ascii="Times New Roman" w:hAnsi="Times New Roman" w:cs="Times New Roman"/>
          <w:sz w:val="24"/>
          <w:szCs w:val="24"/>
        </w:rPr>
      </w:pPr>
      <w:r w:rsidRPr="00C471AF">
        <w:rPr>
          <w:rFonts w:ascii="Times New Roman" w:hAnsi="Times New Roman" w:cs="Times New Roman"/>
          <w:sz w:val="24"/>
          <w:szCs w:val="24"/>
        </w:rPr>
        <w:t xml:space="preserve">This study examined the real-world impact of the Paralympics and how the event’s media coverage may have influenced mixed physical ability interactions for </w:t>
      </w:r>
      <w:r w:rsidRPr="00C471AF">
        <w:rPr>
          <w:rFonts w:ascii="Times New Roman" w:hAnsi="Times New Roman" w:cs="Times New Roman"/>
          <w:i/>
          <w:sz w:val="24"/>
          <w:szCs w:val="24"/>
        </w:rPr>
        <w:t xml:space="preserve">both </w:t>
      </w:r>
      <w:r w:rsidRPr="00C471AF">
        <w:rPr>
          <w:rFonts w:ascii="Times New Roman" w:hAnsi="Times New Roman" w:cs="Times New Roman"/>
          <w:sz w:val="24"/>
          <w:szCs w:val="24"/>
        </w:rPr>
        <w:t xml:space="preserve">physically disabled and non-disabled group members. To date, the impact of mass media on minority group members </w:t>
      </w:r>
      <w:r w:rsidR="00DE2936" w:rsidRPr="00C471AF">
        <w:rPr>
          <w:rFonts w:ascii="Times New Roman" w:hAnsi="Times New Roman" w:cs="Times New Roman"/>
          <w:sz w:val="24"/>
          <w:szCs w:val="24"/>
        </w:rPr>
        <w:t>in addition to its</w:t>
      </w:r>
      <w:r w:rsidRPr="00C471AF">
        <w:rPr>
          <w:rFonts w:ascii="Times New Roman" w:hAnsi="Times New Roman" w:cs="Times New Roman"/>
          <w:sz w:val="24"/>
          <w:szCs w:val="24"/>
        </w:rPr>
        <w:t xml:space="preserve"> dynamic impact of media exposure on both majority and minority group members has not been widely assessed. </w:t>
      </w:r>
      <w:r w:rsidR="00B61D35" w:rsidRPr="00C471AF">
        <w:rPr>
          <w:rFonts w:ascii="Times New Roman" w:hAnsi="Times New Roman" w:cs="Times New Roman"/>
          <w:sz w:val="24"/>
          <w:szCs w:val="24"/>
        </w:rPr>
        <w:t>Our findings illustrate the impor</w:t>
      </w:r>
      <w:r w:rsidR="00331C66" w:rsidRPr="00C471AF">
        <w:rPr>
          <w:rFonts w:ascii="Times New Roman" w:hAnsi="Times New Roman" w:cs="Times New Roman"/>
          <w:sz w:val="24"/>
          <w:szCs w:val="24"/>
        </w:rPr>
        <w:t>tance of this</w:t>
      </w:r>
      <w:r w:rsidR="00B61D35" w:rsidRPr="00C471AF">
        <w:rPr>
          <w:rFonts w:ascii="Times New Roman" w:hAnsi="Times New Roman" w:cs="Times New Roman"/>
          <w:sz w:val="24"/>
          <w:szCs w:val="24"/>
        </w:rPr>
        <w:t xml:space="preserve"> focus.</w:t>
      </w:r>
    </w:p>
    <w:p w14:paraId="2209490D" w14:textId="5F74CE8E" w:rsidR="00F33737" w:rsidRPr="00C471AF" w:rsidRDefault="004A25DD" w:rsidP="004404EB">
      <w:pPr>
        <w:spacing w:line="480" w:lineRule="auto"/>
        <w:ind w:firstLine="720"/>
        <w:rPr>
          <w:rFonts w:ascii="Times New Roman" w:hAnsi="Times New Roman" w:cs="Times New Roman"/>
          <w:sz w:val="24"/>
          <w:szCs w:val="24"/>
        </w:rPr>
      </w:pPr>
      <w:r w:rsidRPr="00C471AF">
        <w:rPr>
          <w:rFonts w:ascii="Times New Roman" w:hAnsi="Times New Roman" w:cs="Times New Roman"/>
          <w:sz w:val="24"/>
          <w:szCs w:val="24"/>
        </w:rPr>
        <w:t xml:space="preserve">Over the Paralympic period (i.e. pre- to post-Paralympics), increased exposure to Paralympic media coverage led to more positive post-Paralympic group norms of competence toward disabled people among both the physically disabled and non-disabled sample. </w:t>
      </w:r>
      <w:r w:rsidR="00B61D35" w:rsidRPr="00C471AF">
        <w:rPr>
          <w:rFonts w:ascii="Times New Roman" w:hAnsi="Times New Roman" w:cs="Times New Roman"/>
          <w:sz w:val="24"/>
          <w:szCs w:val="24"/>
        </w:rPr>
        <w:t>This is likely to have been achieved through exposure to media coverage depicting athletes as successful, which may have enable</w:t>
      </w:r>
      <w:r w:rsidR="007B23CE" w:rsidRPr="00C471AF">
        <w:rPr>
          <w:rFonts w:ascii="Times New Roman" w:hAnsi="Times New Roman" w:cs="Times New Roman"/>
          <w:sz w:val="24"/>
          <w:szCs w:val="24"/>
        </w:rPr>
        <w:t>d</w:t>
      </w:r>
      <w:r w:rsidR="00B61D35" w:rsidRPr="00C471AF">
        <w:rPr>
          <w:rFonts w:ascii="Times New Roman" w:hAnsi="Times New Roman" w:cs="Times New Roman"/>
          <w:sz w:val="24"/>
          <w:szCs w:val="24"/>
        </w:rPr>
        <w:t xml:space="preserve"> individuals to vicariously learn (Ortiz &amp; Harwood, 2007) more positive ingroup norms toward the disabled through observation of the athletes (for physically disabled people) or ingroup members reactions to them (for non-disabled people). </w:t>
      </w:r>
      <w:r w:rsidRPr="00C471AF">
        <w:rPr>
          <w:rFonts w:ascii="Times New Roman" w:hAnsi="Times New Roman" w:cs="Times New Roman"/>
          <w:sz w:val="24"/>
          <w:szCs w:val="24"/>
        </w:rPr>
        <w:lastRenderedPageBreak/>
        <w:t>Moreover, among both samples, greater exposure to Paralympic media coverage led to higher post-Paralympic ratings of intergroup contact quality</w:t>
      </w:r>
      <w:r w:rsidR="007B23CE" w:rsidRPr="00C471AF">
        <w:rPr>
          <w:rFonts w:ascii="Times New Roman" w:hAnsi="Times New Roman" w:cs="Times New Roman"/>
          <w:sz w:val="24"/>
          <w:szCs w:val="24"/>
        </w:rPr>
        <w:t xml:space="preserve">, which </w:t>
      </w:r>
      <w:r w:rsidR="00331C66" w:rsidRPr="00C471AF">
        <w:rPr>
          <w:rFonts w:ascii="Times New Roman" w:hAnsi="Times New Roman" w:cs="Times New Roman"/>
          <w:sz w:val="24"/>
          <w:szCs w:val="24"/>
        </w:rPr>
        <w:t>was mediated by a</w:t>
      </w:r>
      <w:r w:rsidRPr="00C471AF">
        <w:rPr>
          <w:rFonts w:ascii="Times New Roman" w:hAnsi="Times New Roman" w:cs="Times New Roman"/>
          <w:sz w:val="24"/>
          <w:szCs w:val="24"/>
        </w:rPr>
        <w:t xml:space="preserve"> positive shift within ingroup norms of competence toward disabled people. </w:t>
      </w:r>
      <w:r w:rsidR="007B23CE" w:rsidRPr="00C471AF">
        <w:rPr>
          <w:rFonts w:ascii="Times New Roman" w:hAnsi="Times New Roman" w:cs="Times New Roman"/>
          <w:sz w:val="24"/>
          <w:szCs w:val="24"/>
        </w:rPr>
        <w:t>This is consistent with the idea that viewers</w:t>
      </w:r>
      <w:r w:rsidR="00331C66" w:rsidRPr="00C471AF">
        <w:rPr>
          <w:rFonts w:ascii="Times New Roman" w:hAnsi="Times New Roman" w:cs="Times New Roman"/>
          <w:sz w:val="24"/>
          <w:szCs w:val="24"/>
        </w:rPr>
        <w:t xml:space="preserve"> learn norms</w:t>
      </w:r>
      <w:r w:rsidR="007B23CE" w:rsidRPr="00C471AF">
        <w:rPr>
          <w:rFonts w:ascii="Times New Roman" w:hAnsi="Times New Roman" w:cs="Times New Roman"/>
          <w:sz w:val="24"/>
          <w:szCs w:val="24"/>
        </w:rPr>
        <w:t xml:space="preserve"> </w:t>
      </w:r>
      <w:r w:rsidR="00FE4464" w:rsidRPr="00C471AF">
        <w:rPr>
          <w:rFonts w:ascii="Times New Roman" w:hAnsi="Times New Roman" w:cs="Times New Roman"/>
          <w:sz w:val="24"/>
          <w:szCs w:val="24"/>
        </w:rPr>
        <w:t xml:space="preserve">from ingroup members </w:t>
      </w:r>
      <w:r w:rsidR="00331C66" w:rsidRPr="00C471AF">
        <w:rPr>
          <w:rFonts w:ascii="Times New Roman" w:hAnsi="Times New Roman" w:cs="Times New Roman"/>
          <w:sz w:val="24"/>
          <w:szCs w:val="24"/>
        </w:rPr>
        <w:t>depicted</w:t>
      </w:r>
      <w:r w:rsidR="00FE4464" w:rsidRPr="00C471AF">
        <w:rPr>
          <w:rFonts w:ascii="Times New Roman" w:hAnsi="Times New Roman" w:cs="Times New Roman"/>
          <w:sz w:val="24"/>
          <w:szCs w:val="24"/>
        </w:rPr>
        <w:t xml:space="preserve"> </w:t>
      </w:r>
      <w:r w:rsidR="007B23CE" w:rsidRPr="00C471AF">
        <w:rPr>
          <w:rFonts w:ascii="Times New Roman" w:hAnsi="Times New Roman" w:cs="Times New Roman"/>
          <w:sz w:val="24"/>
          <w:szCs w:val="24"/>
        </w:rPr>
        <w:t>through media coverage</w:t>
      </w:r>
      <w:r w:rsidR="00331C66" w:rsidRPr="00C471AF">
        <w:rPr>
          <w:rFonts w:ascii="Times New Roman" w:hAnsi="Times New Roman" w:cs="Times New Roman"/>
          <w:sz w:val="24"/>
          <w:szCs w:val="24"/>
        </w:rPr>
        <w:t xml:space="preserve"> and apply them in</w:t>
      </w:r>
      <w:r w:rsidR="00FE4464" w:rsidRPr="00C471AF">
        <w:rPr>
          <w:rFonts w:ascii="Times New Roman" w:hAnsi="Times New Roman" w:cs="Times New Roman"/>
          <w:sz w:val="24"/>
          <w:szCs w:val="24"/>
        </w:rPr>
        <w:t xml:space="preserve"> future intergroup encounters</w:t>
      </w:r>
      <w:r w:rsidR="007B23CE" w:rsidRPr="00C471AF">
        <w:rPr>
          <w:rFonts w:ascii="Times New Roman" w:hAnsi="Times New Roman" w:cs="Times New Roman"/>
          <w:sz w:val="24"/>
          <w:szCs w:val="24"/>
        </w:rPr>
        <w:t xml:space="preserve"> </w:t>
      </w:r>
      <w:r w:rsidR="00FE4464" w:rsidRPr="00C471AF">
        <w:rPr>
          <w:rFonts w:ascii="Times New Roman" w:hAnsi="Times New Roman" w:cs="Times New Roman"/>
          <w:sz w:val="24"/>
          <w:szCs w:val="24"/>
        </w:rPr>
        <w:t xml:space="preserve">(Ortiz &amp; Harwood, 2007). </w:t>
      </w:r>
      <w:r w:rsidR="00E955E0" w:rsidRPr="00C471AF">
        <w:rPr>
          <w:rFonts w:ascii="Times New Roman" w:hAnsi="Times New Roman" w:cs="Times New Roman"/>
          <w:iCs/>
          <w:sz w:val="24"/>
          <w:szCs w:val="24"/>
          <w:lang w:val="en"/>
        </w:rPr>
        <w:t xml:space="preserve">Taken together, the findings </w:t>
      </w:r>
      <w:r w:rsidR="004404EB" w:rsidRPr="00C471AF">
        <w:rPr>
          <w:rFonts w:ascii="Times New Roman" w:hAnsi="Times New Roman" w:cs="Times New Roman"/>
          <w:iCs/>
          <w:sz w:val="24"/>
          <w:szCs w:val="24"/>
          <w:lang w:val="en"/>
        </w:rPr>
        <w:t>advance knowledge</w:t>
      </w:r>
      <w:r w:rsidR="00E955E0" w:rsidRPr="00C471AF">
        <w:rPr>
          <w:rFonts w:ascii="Times New Roman" w:hAnsi="Times New Roman" w:cs="Times New Roman"/>
          <w:iCs/>
          <w:sz w:val="24"/>
          <w:szCs w:val="24"/>
          <w:lang w:val="en"/>
        </w:rPr>
        <w:t xml:space="preserve"> of how the Paralympics and other media-based contact approaches could be used to modify entrenched </w:t>
      </w:r>
      <w:r w:rsidR="00377794" w:rsidRPr="00C471AF">
        <w:rPr>
          <w:rFonts w:ascii="Times New Roman" w:hAnsi="Times New Roman" w:cs="Times New Roman"/>
          <w:iCs/>
          <w:sz w:val="24"/>
          <w:szCs w:val="24"/>
          <w:lang w:val="en"/>
        </w:rPr>
        <w:t xml:space="preserve">norms </w:t>
      </w:r>
      <w:r w:rsidR="00E955E0" w:rsidRPr="00C471AF">
        <w:rPr>
          <w:rFonts w:ascii="Times New Roman" w:hAnsi="Times New Roman" w:cs="Times New Roman"/>
          <w:iCs/>
          <w:sz w:val="24"/>
          <w:szCs w:val="24"/>
          <w:lang w:val="en"/>
        </w:rPr>
        <w:t>about group members</w:t>
      </w:r>
      <w:r w:rsidR="00377794" w:rsidRPr="00C471AF">
        <w:rPr>
          <w:rFonts w:ascii="Times New Roman" w:hAnsi="Times New Roman" w:cs="Times New Roman"/>
          <w:iCs/>
          <w:sz w:val="24"/>
          <w:szCs w:val="24"/>
          <w:lang w:val="en"/>
        </w:rPr>
        <w:t xml:space="preserve"> (see </w:t>
      </w:r>
      <w:proofErr w:type="spellStart"/>
      <w:r w:rsidR="00377794" w:rsidRPr="00C471AF">
        <w:rPr>
          <w:rFonts w:ascii="Times New Roman" w:hAnsi="Times New Roman" w:cs="Times New Roman"/>
          <w:iCs/>
          <w:sz w:val="24"/>
          <w:szCs w:val="24"/>
          <w:lang w:val="en"/>
        </w:rPr>
        <w:t>Paluck</w:t>
      </w:r>
      <w:proofErr w:type="spellEnd"/>
      <w:r w:rsidR="00377794" w:rsidRPr="00C471AF">
        <w:rPr>
          <w:rFonts w:ascii="Times New Roman" w:hAnsi="Times New Roman" w:cs="Times New Roman"/>
          <w:iCs/>
          <w:sz w:val="24"/>
          <w:szCs w:val="24"/>
          <w:lang w:val="en"/>
        </w:rPr>
        <w:t>, 2009</w:t>
      </w:r>
      <w:r w:rsidR="004404EB" w:rsidRPr="00C471AF">
        <w:rPr>
          <w:rFonts w:ascii="Times New Roman" w:hAnsi="Times New Roman" w:cs="Times New Roman"/>
          <w:iCs/>
          <w:sz w:val="24"/>
          <w:szCs w:val="24"/>
          <w:lang w:val="en"/>
        </w:rPr>
        <w:t xml:space="preserve">) </w:t>
      </w:r>
      <w:r w:rsidR="00377794" w:rsidRPr="00C471AF">
        <w:rPr>
          <w:rFonts w:ascii="Times New Roman" w:hAnsi="Times New Roman" w:cs="Times New Roman"/>
          <w:iCs/>
          <w:sz w:val="24"/>
          <w:szCs w:val="24"/>
          <w:lang w:val="en"/>
        </w:rPr>
        <w:t xml:space="preserve">like disabled incompetence (Fiske et al., 2002) </w:t>
      </w:r>
      <w:r w:rsidR="004404EB" w:rsidRPr="00C471AF">
        <w:rPr>
          <w:rFonts w:ascii="Times New Roman" w:hAnsi="Times New Roman" w:cs="Times New Roman"/>
          <w:iCs/>
          <w:sz w:val="24"/>
          <w:szCs w:val="24"/>
          <w:lang w:val="en"/>
        </w:rPr>
        <w:t xml:space="preserve">as part of a preparatory strategy for high quality direct intergroup contact. This </w:t>
      </w:r>
      <w:r w:rsidR="00DE2936" w:rsidRPr="00C471AF">
        <w:rPr>
          <w:rFonts w:ascii="Times New Roman" w:hAnsi="Times New Roman" w:cs="Times New Roman"/>
          <w:iCs/>
          <w:sz w:val="24"/>
          <w:szCs w:val="24"/>
          <w:lang w:val="en"/>
        </w:rPr>
        <w:t xml:space="preserve">finding is </w:t>
      </w:r>
      <w:r w:rsidR="004404EB" w:rsidRPr="00C471AF">
        <w:rPr>
          <w:rFonts w:ascii="Times New Roman" w:hAnsi="Times New Roman" w:cs="Times New Roman"/>
          <w:iCs/>
          <w:sz w:val="24"/>
          <w:szCs w:val="24"/>
          <w:lang w:val="en"/>
        </w:rPr>
        <w:t xml:space="preserve">particularly useful as there is still very little understanding of what can determine good quality contact in real-life settings (see Pettigrew &amp; </w:t>
      </w:r>
      <w:proofErr w:type="spellStart"/>
      <w:r w:rsidR="004404EB" w:rsidRPr="00C471AF">
        <w:rPr>
          <w:rFonts w:ascii="Times New Roman" w:hAnsi="Times New Roman" w:cs="Times New Roman"/>
          <w:iCs/>
          <w:sz w:val="24"/>
          <w:szCs w:val="24"/>
          <w:lang w:val="en"/>
        </w:rPr>
        <w:t>Tropp</w:t>
      </w:r>
      <w:proofErr w:type="spellEnd"/>
      <w:r w:rsidR="004404EB" w:rsidRPr="00C471AF">
        <w:rPr>
          <w:rFonts w:ascii="Times New Roman" w:hAnsi="Times New Roman" w:cs="Times New Roman"/>
          <w:iCs/>
          <w:sz w:val="24"/>
          <w:szCs w:val="24"/>
          <w:lang w:val="en"/>
        </w:rPr>
        <w:t xml:space="preserve">, 2006). </w:t>
      </w:r>
      <w:r w:rsidR="00E955E0" w:rsidRPr="00C471AF">
        <w:rPr>
          <w:rFonts w:ascii="Times New Roman" w:hAnsi="Times New Roman" w:cs="Times New Roman"/>
          <w:iCs/>
          <w:sz w:val="24"/>
          <w:szCs w:val="24"/>
          <w:lang w:val="en"/>
        </w:rPr>
        <w:t xml:space="preserve"> </w:t>
      </w:r>
    </w:p>
    <w:p w14:paraId="5BEC9EA3" w14:textId="2230F671" w:rsidR="005B772D" w:rsidRPr="00194E96" w:rsidRDefault="001B28F0" w:rsidP="00FE4464">
      <w:pPr>
        <w:spacing w:line="480" w:lineRule="auto"/>
        <w:ind w:firstLine="720"/>
        <w:rPr>
          <w:rFonts w:ascii="Times New Roman" w:hAnsi="Times New Roman" w:cs="Times New Roman"/>
          <w:iCs/>
          <w:sz w:val="24"/>
          <w:szCs w:val="24"/>
          <w:lang w:val="en"/>
        </w:rPr>
      </w:pPr>
      <w:r w:rsidRPr="00C471AF">
        <w:rPr>
          <w:rFonts w:ascii="Times New Roman" w:hAnsi="Times New Roman" w:cs="Times New Roman"/>
          <w:sz w:val="24"/>
          <w:szCs w:val="24"/>
        </w:rPr>
        <w:t>Although clearly the Paraly</w:t>
      </w:r>
      <w:r w:rsidR="00713BB5" w:rsidRPr="00C471AF">
        <w:rPr>
          <w:rFonts w:ascii="Times New Roman" w:hAnsi="Times New Roman" w:cs="Times New Roman"/>
          <w:sz w:val="24"/>
          <w:szCs w:val="24"/>
        </w:rPr>
        <w:t xml:space="preserve">mpics was successful </w:t>
      </w:r>
      <w:r w:rsidR="00AB4E0D" w:rsidRPr="00C471AF">
        <w:rPr>
          <w:rFonts w:ascii="Times New Roman" w:hAnsi="Times New Roman" w:cs="Times New Roman"/>
          <w:sz w:val="24"/>
          <w:szCs w:val="24"/>
        </w:rPr>
        <w:t>in some respects</w:t>
      </w:r>
      <w:r w:rsidRPr="00C471AF">
        <w:rPr>
          <w:rFonts w:ascii="Times New Roman" w:hAnsi="Times New Roman" w:cs="Times New Roman"/>
          <w:sz w:val="24"/>
          <w:szCs w:val="24"/>
        </w:rPr>
        <w:t xml:space="preserve">, </w:t>
      </w:r>
      <w:r w:rsidR="00E82C3C" w:rsidRPr="00C471AF">
        <w:rPr>
          <w:rFonts w:ascii="Times New Roman" w:hAnsi="Times New Roman" w:cs="Times New Roman"/>
          <w:sz w:val="24"/>
          <w:szCs w:val="24"/>
        </w:rPr>
        <w:t>it appears the potential for media coverage of the</w:t>
      </w:r>
      <w:r w:rsidRPr="00C471AF">
        <w:rPr>
          <w:rFonts w:ascii="Times New Roman" w:hAnsi="Times New Roman" w:cs="Times New Roman"/>
          <w:sz w:val="24"/>
          <w:szCs w:val="24"/>
        </w:rPr>
        <w:t xml:space="preserve"> event to address </w:t>
      </w:r>
      <w:r w:rsidR="00AB4E0D" w:rsidRPr="00C471AF">
        <w:rPr>
          <w:rFonts w:ascii="Times New Roman" w:hAnsi="Times New Roman" w:cs="Times New Roman"/>
          <w:sz w:val="24"/>
          <w:szCs w:val="24"/>
        </w:rPr>
        <w:t>other</w:t>
      </w:r>
      <w:r w:rsidR="00FF2CA7" w:rsidRPr="00C471AF">
        <w:rPr>
          <w:rFonts w:ascii="Times New Roman" w:hAnsi="Times New Roman" w:cs="Times New Roman"/>
          <w:sz w:val="24"/>
          <w:szCs w:val="24"/>
        </w:rPr>
        <w:t xml:space="preserve"> barriers</w:t>
      </w:r>
      <w:r w:rsidR="00206482" w:rsidRPr="00C471AF">
        <w:rPr>
          <w:rFonts w:ascii="Times New Roman" w:hAnsi="Times New Roman" w:cs="Times New Roman"/>
          <w:sz w:val="24"/>
          <w:szCs w:val="24"/>
        </w:rPr>
        <w:t xml:space="preserve"> </w:t>
      </w:r>
      <w:r w:rsidRPr="00C471AF">
        <w:rPr>
          <w:rFonts w:ascii="Times New Roman" w:hAnsi="Times New Roman" w:cs="Times New Roman"/>
          <w:sz w:val="24"/>
          <w:szCs w:val="24"/>
        </w:rPr>
        <w:t>h</w:t>
      </w:r>
      <w:r w:rsidR="00EA1B8A" w:rsidRPr="00C471AF">
        <w:rPr>
          <w:rFonts w:ascii="Times New Roman" w:hAnsi="Times New Roman" w:cs="Times New Roman"/>
          <w:sz w:val="24"/>
          <w:szCs w:val="24"/>
        </w:rPr>
        <w:t>as</w:t>
      </w:r>
      <w:r w:rsidR="00206482" w:rsidRPr="00C471AF">
        <w:rPr>
          <w:rFonts w:ascii="Times New Roman" w:hAnsi="Times New Roman" w:cs="Times New Roman"/>
          <w:sz w:val="24"/>
          <w:szCs w:val="24"/>
        </w:rPr>
        <w:t xml:space="preserve"> </w:t>
      </w:r>
      <w:r w:rsidRPr="00C471AF">
        <w:rPr>
          <w:rFonts w:ascii="Times New Roman" w:hAnsi="Times New Roman" w:cs="Times New Roman"/>
          <w:sz w:val="24"/>
          <w:szCs w:val="24"/>
        </w:rPr>
        <w:t>limits</w:t>
      </w:r>
      <w:r w:rsidR="00F74ADE" w:rsidRPr="00C471AF">
        <w:rPr>
          <w:rFonts w:ascii="Times New Roman" w:hAnsi="Times New Roman" w:cs="Times New Roman"/>
          <w:sz w:val="24"/>
          <w:szCs w:val="24"/>
        </w:rPr>
        <w:t>.</w:t>
      </w:r>
      <w:r w:rsidR="001A263F" w:rsidRPr="00C471AF">
        <w:rPr>
          <w:rFonts w:ascii="Times New Roman" w:hAnsi="Times New Roman" w:cs="Times New Roman"/>
          <w:sz w:val="24"/>
          <w:szCs w:val="24"/>
        </w:rPr>
        <w:t xml:space="preserve"> </w:t>
      </w:r>
      <w:r w:rsidR="00FE4464" w:rsidRPr="00C471AF">
        <w:rPr>
          <w:rFonts w:ascii="Times New Roman" w:hAnsi="Times New Roman" w:cs="Times New Roman"/>
          <w:sz w:val="24"/>
          <w:szCs w:val="24"/>
        </w:rPr>
        <w:t xml:space="preserve">Specifically, exposure did not significantly predict post-Paralympic intergroup embarrassment ratings as hypothesised. </w:t>
      </w:r>
      <w:r w:rsidR="00FE4464" w:rsidRPr="00C471AF">
        <w:rPr>
          <w:rFonts w:ascii="Times New Roman" w:hAnsi="Times New Roman" w:cs="Times New Roman"/>
          <w:iCs/>
          <w:sz w:val="24"/>
          <w:szCs w:val="24"/>
          <w:lang w:val="en"/>
        </w:rPr>
        <w:t>F</w:t>
      </w:r>
      <w:r w:rsidR="00192954">
        <w:rPr>
          <w:rFonts w:ascii="Times New Roman" w:hAnsi="Times New Roman" w:cs="Times New Roman"/>
          <w:iCs/>
          <w:sz w:val="24"/>
          <w:szCs w:val="24"/>
          <w:lang w:val="en"/>
        </w:rPr>
        <w:t>ollowing Ortiz and</w:t>
      </w:r>
      <w:r w:rsidR="005B772D" w:rsidRPr="00C471AF">
        <w:rPr>
          <w:rFonts w:ascii="Times New Roman" w:hAnsi="Times New Roman" w:cs="Times New Roman"/>
          <w:iCs/>
          <w:sz w:val="24"/>
          <w:szCs w:val="24"/>
          <w:lang w:val="en"/>
        </w:rPr>
        <w:t xml:space="preserve"> Harwood (2007), we suggested that </w:t>
      </w:r>
      <w:r w:rsidR="005B772D" w:rsidRPr="00194E96">
        <w:rPr>
          <w:rFonts w:ascii="Times New Roman" w:hAnsi="Times New Roman" w:cs="Times New Roman"/>
          <w:iCs/>
          <w:sz w:val="24"/>
          <w:szCs w:val="24"/>
          <w:lang w:val="en"/>
        </w:rPr>
        <w:t>physically disabled and non-disabled group members may benefit</w:t>
      </w:r>
      <w:r w:rsidR="004D283C" w:rsidRPr="00194E96">
        <w:rPr>
          <w:rFonts w:ascii="Times New Roman" w:hAnsi="Times New Roman" w:cs="Times New Roman"/>
          <w:iCs/>
          <w:sz w:val="24"/>
          <w:szCs w:val="24"/>
          <w:lang w:val="en"/>
        </w:rPr>
        <w:t xml:space="preserve"> specifically</w:t>
      </w:r>
      <w:r w:rsidR="005B772D" w:rsidRPr="00194E96">
        <w:rPr>
          <w:rFonts w:ascii="Times New Roman" w:hAnsi="Times New Roman" w:cs="Times New Roman"/>
          <w:iCs/>
          <w:sz w:val="24"/>
          <w:szCs w:val="24"/>
          <w:lang w:val="en"/>
        </w:rPr>
        <w:t xml:space="preserve"> from exposure to </w:t>
      </w:r>
      <w:r w:rsidR="008E5400" w:rsidRPr="00194E96">
        <w:rPr>
          <w:rFonts w:ascii="Times New Roman" w:hAnsi="Times New Roman" w:cs="Times New Roman"/>
          <w:iCs/>
          <w:sz w:val="24"/>
          <w:szCs w:val="24"/>
          <w:lang w:val="en"/>
        </w:rPr>
        <w:t xml:space="preserve">media coverage featuring </w:t>
      </w:r>
      <w:r w:rsidR="005B772D" w:rsidRPr="00194E96">
        <w:rPr>
          <w:rFonts w:ascii="Times New Roman" w:hAnsi="Times New Roman" w:cs="Times New Roman"/>
          <w:iCs/>
          <w:sz w:val="24"/>
          <w:szCs w:val="24"/>
          <w:lang w:val="en"/>
        </w:rPr>
        <w:t xml:space="preserve">ingroup members interacting with outgroup members (e.g., athlete interviews), allowing for the modeling of positive affective responses. </w:t>
      </w:r>
      <w:r w:rsidR="00D84063" w:rsidRPr="00D84063">
        <w:rPr>
          <w:rFonts w:ascii="Times New Roman" w:hAnsi="Times New Roman" w:cs="Times New Roman"/>
          <w:iCs/>
          <w:sz w:val="24"/>
          <w:szCs w:val="24"/>
          <w:lang w:val="en"/>
        </w:rPr>
        <w:t xml:space="preserve">Previous studies which have assessed media exposure to intergroup interactions specifically have found that it can change affect about intergroup contact situations (e.g., reducing intergroup anxiety; Ortiz &amp; Harwood, 2007; increasing empathy; </w:t>
      </w:r>
      <w:proofErr w:type="spellStart"/>
      <w:r w:rsidR="00D84063" w:rsidRPr="00D84063">
        <w:rPr>
          <w:rFonts w:ascii="Times New Roman" w:hAnsi="Times New Roman" w:cs="Times New Roman"/>
          <w:iCs/>
          <w:sz w:val="24"/>
          <w:szCs w:val="24"/>
          <w:lang w:val="en"/>
        </w:rPr>
        <w:t>Paluck</w:t>
      </w:r>
      <w:proofErr w:type="spellEnd"/>
      <w:r w:rsidR="00D84063" w:rsidRPr="00D84063">
        <w:rPr>
          <w:rFonts w:ascii="Times New Roman" w:hAnsi="Times New Roman" w:cs="Times New Roman"/>
          <w:iCs/>
          <w:sz w:val="24"/>
          <w:szCs w:val="24"/>
          <w:lang w:val="en"/>
        </w:rPr>
        <w:t xml:space="preserve">, 2009). </w:t>
      </w:r>
      <w:r w:rsidR="00E955E0" w:rsidRPr="00194E96">
        <w:rPr>
          <w:rFonts w:ascii="Times New Roman" w:hAnsi="Times New Roman" w:cs="Times New Roman"/>
          <w:iCs/>
          <w:sz w:val="24"/>
          <w:szCs w:val="24"/>
          <w:lang w:val="en"/>
        </w:rPr>
        <w:t xml:space="preserve">Given that </w:t>
      </w:r>
      <w:r w:rsidR="00B62254" w:rsidRPr="00194E96">
        <w:rPr>
          <w:rFonts w:ascii="Times New Roman" w:hAnsi="Times New Roman" w:cs="Times New Roman"/>
          <w:iCs/>
          <w:sz w:val="24"/>
          <w:szCs w:val="24"/>
          <w:lang w:val="en"/>
        </w:rPr>
        <w:t xml:space="preserve">Paralympic media coverage </w:t>
      </w:r>
      <w:r w:rsidR="00E955E0" w:rsidRPr="00194E96">
        <w:rPr>
          <w:rFonts w:ascii="Times New Roman" w:hAnsi="Times New Roman" w:cs="Times New Roman"/>
          <w:iCs/>
          <w:sz w:val="24"/>
          <w:szCs w:val="24"/>
          <w:lang w:val="en"/>
        </w:rPr>
        <w:t>may depict</w:t>
      </w:r>
      <w:r w:rsidR="00B62254" w:rsidRPr="00194E96">
        <w:rPr>
          <w:rFonts w:ascii="Times New Roman" w:hAnsi="Times New Roman" w:cs="Times New Roman"/>
          <w:iCs/>
          <w:sz w:val="24"/>
          <w:szCs w:val="24"/>
          <w:lang w:val="en"/>
        </w:rPr>
        <w:t xml:space="preserve"> intergroup interaction more briefly, amidst other</w:t>
      </w:r>
      <w:r w:rsidR="004D283C" w:rsidRPr="00194E96">
        <w:rPr>
          <w:rFonts w:ascii="Times New Roman" w:hAnsi="Times New Roman" w:cs="Times New Roman"/>
          <w:iCs/>
          <w:sz w:val="24"/>
          <w:szCs w:val="24"/>
          <w:lang w:val="en"/>
        </w:rPr>
        <w:t xml:space="preserve"> </w:t>
      </w:r>
      <w:r w:rsidR="00B62254" w:rsidRPr="00194E96">
        <w:rPr>
          <w:rFonts w:ascii="Times New Roman" w:hAnsi="Times New Roman" w:cs="Times New Roman"/>
          <w:iCs/>
          <w:sz w:val="24"/>
          <w:szCs w:val="24"/>
          <w:lang w:val="en"/>
        </w:rPr>
        <w:t>content (e.g.,</w:t>
      </w:r>
      <w:r w:rsidR="004D283C" w:rsidRPr="00194E96">
        <w:rPr>
          <w:rFonts w:ascii="Times New Roman" w:hAnsi="Times New Roman" w:cs="Times New Roman"/>
          <w:iCs/>
          <w:sz w:val="24"/>
          <w:szCs w:val="24"/>
          <w:lang w:val="en"/>
        </w:rPr>
        <w:t xml:space="preserve"> events</w:t>
      </w:r>
      <w:r w:rsidR="00E955E0" w:rsidRPr="00194E96">
        <w:rPr>
          <w:rFonts w:ascii="Times New Roman" w:hAnsi="Times New Roman" w:cs="Times New Roman"/>
          <w:iCs/>
          <w:sz w:val="24"/>
          <w:szCs w:val="24"/>
          <w:lang w:val="en"/>
        </w:rPr>
        <w:t>),</w:t>
      </w:r>
      <w:r w:rsidR="00B62254" w:rsidRPr="00194E96">
        <w:rPr>
          <w:rFonts w:ascii="Times New Roman" w:hAnsi="Times New Roman" w:cs="Times New Roman"/>
          <w:iCs/>
          <w:sz w:val="24"/>
          <w:szCs w:val="24"/>
          <w:lang w:val="en"/>
        </w:rPr>
        <w:t xml:space="preserve"> </w:t>
      </w:r>
      <w:r w:rsidR="00E955E0" w:rsidRPr="00194E96">
        <w:rPr>
          <w:rFonts w:ascii="Times New Roman" w:hAnsi="Times New Roman" w:cs="Times New Roman"/>
          <w:iCs/>
          <w:sz w:val="24"/>
          <w:szCs w:val="24"/>
          <w:lang w:val="en"/>
        </w:rPr>
        <w:t>i</w:t>
      </w:r>
      <w:r w:rsidR="004D283C" w:rsidRPr="00194E96">
        <w:rPr>
          <w:rFonts w:ascii="Times New Roman" w:hAnsi="Times New Roman" w:cs="Times New Roman"/>
          <w:iCs/>
          <w:sz w:val="24"/>
          <w:szCs w:val="24"/>
          <w:lang w:val="en"/>
        </w:rPr>
        <w:t>t may be that exposure</w:t>
      </w:r>
      <w:r w:rsidR="00B62254" w:rsidRPr="00194E96">
        <w:rPr>
          <w:rFonts w:ascii="Times New Roman" w:hAnsi="Times New Roman" w:cs="Times New Roman"/>
          <w:iCs/>
          <w:sz w:val="24"/>
          <w:szCs w:val="24"/>
          <w:lang w:val="en"/>
        </w:rPr>
        <w:t xml:space="preserve"> was suff</w:t>
      </w:r>
      <w:r w:rsidR="00FE4464" w:rsidRPr="00194E96">
        <w:rPr>
          <w:rFonts w:ascii="Times New Roman" w:hAnsi="Times New Roman" w:cs="Times New Roman"/>
          <w:iCs/>
          <w:sz w:val="24"/>
          <w:szCs w:val="24"/>
          <w:lang w:val="en"/>
        </w:rPr>
        <w:t xml:space="preserve">icient to </w:t>
      </w:r>
      <w:r w:rsidR="00B81BA5" w:rsidRPr="00194E96">
        <w:rPr>
          <w:rFonts w:ascii="Times New Roman" w:hAnsi="Times New Roman" w:cs="Times New Roman"/>
          <w:iCs/>
          <w:sz w:val="24"/>
          <w:szCs w:val="24"/>
          <w:lang w:val="en"/>
        </w:rPr>
        <w:t xml:space="preserve">generate </w:t>
      </w:r>
      <w:r w:rsidR="00FE4464" w:rsidRPr="00194E96">
        <w:rPr>
          <w:rFonts w:ascii="Times New Roman" w:hAnsi="Times New Roman" w:cs="Times New Roman"/>
          <w:iCs/>
          <w:sz w:val="24"/>
          <w:szCs w:val="24"/>
          <w:lang w:val="en"/>
        </w:rPr>
        <w:t>a general norm</w:t>
      </w:r>
      <w:r w:rsidR="00B62254" w:rsidRPr="00194E96">
        <w:rPr>
          <w:rFonts w:ascii="Times New Roman" w:hAnsi="Times New Roman" w:cs="Times New Roman"/>
          <w:iCs/>
          <w:sz w:val="24"/>
          <w:szCs w:val="24"/>
          <w:lang w:val="en"/>
        </w:rPr>
        <w:t xml:space="preserve"> </w:t>
      </w:r>
      <w:r w:rsidR="00FE4464" w:rsidRPr="00194E96">
        <w:rPr>
          <w:rFonts w:ascii="Times New Roman" w:hAnsi="Times New Roman" w:cs="Times New Roman"/>
          <w:iCs/>
          <w:sz w:val="24"/>
          <w:szCs w:val="24"/>
          <w:lang w:val="en"/>
        </w:rPr>
        <w:t xml:space="preserve">about people with disabilities as competent </w:t>
      </w:r>
      <w:r w:rsidR="004D283C" w:rsidRPr="00194E96">
        <w:rPr>
          <w:rFonts w:ascii="Times New Roman" w:hAnsi="Times New Roman" w:cs="Times New Roman"/>
          <w:iCs/>
          <w:sz w:val="24"/>
          <w:szCs w:val="24"/>
          <w:lang w:val="en"/>
        </w:rPr>
        <w:t>(see Ortiz &amp; Harwood, 2007), but not to model specific affective responses displayed by ingroup to outgroup members</w:t>
      </w:r>
      <w:r w:rsidR="00FE4464" w:rsidRPr="00194E96">
        <w:rPr>
          <w:rFonts w:ascii="Times New Roman" w:hAnsi="Times New Roman" w:cs="Times New Roman"/>
          <w:iCs/>
          <w:sz w:val="24"/>
          <w:szCs w:val="24"/>
          <w:lang w:val="en"/>
        </w:rPr>
        <w:t xml:space="preserve"> that would counteract intergroup embarrassment </w:t>
      </w:r>
      <w:r w:rsidR="00FE4464" w:rsidRPr="00194E96">
        <w:rPr>
          <w:rFonts w:ascii="Times New Roman" w:hAnsi="Times New Roman" w:cs="Times New Roman"/>
          <w:iCs/>
          <w:sz w:val="24"/>
          <w:szCs w:val="24"/>
          <w:lang w:val="en"/>
        </w:rPr>
        <w:lastRenderedPageBreak/>
        <w:t>in actual encounters</w:t>
      </w:r>
      <w:r w:rsidR="00DE2936" w:rsidRPr="00194E96">
        <w:rPr>
          <w:rFonts w:ascii="Times New Roman" w:hAnsi="Times New Roman" w:cs="Times New Roman"/>
          <w:iCs/>
          <w:sz w:val="24"/>
          <w:szCs w:val="24"/>
          <w:lang w:val="en"/>
        </w:rPr>
        <w:t>, especially as the emotion is so deeply prevalent</w:t>
      </w:r>
      <w:r w:rsidR="00E955E0" w:rsidRPr="00194E96">
        <w:rPr>
          <w:rFonts w:ascii="Times New Roman" w:hAnsi="Times New Roman" w:cs="Times New Roman"/>
          <w:iCs/>
          <w:sz w:val="24"/>
          <w:szCs w:val="24"/>
          <w:lang w:val="en"/>
        </w:rPr>
        <w:t xml:space="preserve"> within mixed ability interactions (e.g., Reeve, 2012)</w:t>
      </w:r>
      <w:r w:rsidR="004D283C" w:rsidRPr="00194E96">
        <w:rPr>
          <w:rFonts w:ascii="Times New Roman" w:hAnsi="Times New Roman" w:cs="Times New Roman"/>
          <w:iCs/>
          <w:sz w:val="24"/>
          <w:szCs w:val="24"/>
          <w:lang w:val="en"/>
        </w:rPr>
        <w:t xml:space="preserve">. </w:t>
      </w:r>
      <w:r w:rsidR="00071FA6" w:rsidRPr="00194E96">
        <w:rPr>
          <w:rFonts w:ascii="Times New Roman" w:hAnsi="Times New Roman" w:cs="Times New Roman"/>
          <w:iCs/>
          <w:sz w:val="24"/>
          <w:szCs w:val="24"/>
          <w:lang w:val="en"/>
        </w:rPr>
        <w:t xml:space="preserve">As such, exposure to Paralympic media coverage may not have substantively impacted the </w:t>
      </w:r>
      <w:r w:rsidR="00DE2936" w:rsidRPr="00194E96">
        <w:rPr>
          <w:rFonts w:ascii="Times New Roman" w:hAnsi="Times New Roman" w:cs="Times New Roman"/>
          <w:iCs/>
          <w:sz w:val="24"/>
          <w:szCs w:val="24"/>
          <w:lang w:val="en"/>
        </w:rPr>
        <w:t>actual experience of contact</w:t>
      </w:r>
      <w:r w:rsidR="00BA6876" w:rsidRPr="00194E96">
        <w:rPr>
          <w:rFonts w:ascii="Times New Roman" w:hAnsi="Times New Roman" w:cs="Times New Roman"/>
          <w:iCs/>
          <w:sz w:val="24"/>
          <w:szCs w:val="24"/>
          <w:lang w:val="en"/>
        </w:rPr>
        <w:t xml:space="preserve"> (e.g</w:t>
      </w:r>
      <w:r w:rsidR="005A77E3" w:rsidRPr="00194E96">
        <w:rPr>
          <w:rFonts w:ascii="Times New Roman" w:hAnsi="Times New Roman" w:cs="Times New Roman"/>
          <w:iCs/>
          <w:sz w:val="24"/>
          <w:szCs w:val="24"/>
          <w:lang w:val="en"/>
        </w:rPr>
        <w:t>.</w:t>
      </w:r>
      <w:r w:rsidR="00BA6876" w:rsidRPr="00194E96">
        <w:rPr>
          <w:rFonts w:ascii="Times New Roman" w:hAnsi="Times New Roman" w:cs="Times New Roman"/>
          <w:iCs/>
          <w:sz w:val="24"/>
          <w:szCs w:val="24"/>
          <w:lang w:val="en"/>
        </w:rPr>
        <w:t>,</w:t>
      </w:r>
      <w:r w:rsidR="005A77E3" w:rsidRPr="00194E96">
        <w:rPr>
          <w:rFonts w:ascii="Times New Roman" w:hAnsi="Times New Roman" w:cs="Times New Roman"/>
          <w:iCs/>
          <w:sz w:val="24"/>
          <w:szCs w:val="24"/>
          <w:lang w:val="en"/>
        </w:rPr>
        <w:t xml:space="preserve"> reducing</w:t>
      </w:r>
      <w:r w:rsidR="00BA6876" w:rsidRPr="00194E96">
        <w:rPr>
          <w:rFonts w:ascii="Times New Roman" w:hAnsi="Times New Roman" w:cs="Times New Roman"/>
          <w:iCs/>
          <w:sz w:val="24"/>
          <w:szCs w:val="24"/>
          <w:lang w:val="en"/>
        </w:rPr>
        <w:t xml:space="preserve"> negative</w:t>
      </w:r>
      <w:r w:rsidR="005A77E3" w:rsidRPr="00194E96">
        <w:rPr>
          <w:rFonts w:ascii="Times New Roman" w:hAnsi="Times New Roman" w:cs="Times New Roman"/>
          <w:iCs/>
          <w:sz w:val="24"/>
          <w:szCs w:val="24"/>
          <w:lang w:val="en"/>
        </w:rPr>
        <w:t xml:space="preserve"> affect), but </w:t>
      </w:r>
      <w:r w:rsidR="00071FA6" w:rsidRPr="00194E96">
        <w:rPr>
          <w:rFonts w:ascii="Times New Roman" w:hAnsi="Times New Roman" w:cs="Times New Roman"/>
          <w:iCs/>
          <w:sz w:val="24"/>
          <w:szCs w:val="24"/>
          <w:lang w:val="en"/>
        </w:rPr>
        <w:t xml:space="preserve">rather </w:t>
      </w:r>
      <w:r w:rsidR="005A77E3" w:rsidRPr="00194E96">
        <w:rPr>
          <w:rFonts w:ascii="Times New Roman" w:hAnsi="Times New Roman" w:cs="Times New Roman"/>
          <w:iCs/>
          <w:sz w:val="24"/>
          <w:szCs w:val="24"/>
          <w:lang w:val="en"/>
        </w:rPr>
        <w:t xml:space="preserve">how </w:t>
      </w:r>
      <w:r w:rsidR="00FE4464" w:rsidRPr="00194E96">
        <w:rPr>
          <w:rFonts w:ascii="Times New Roman" w:hAnsi="Times New Roman" w:cs="Times New Roman"/>
          <w:iCs/>
          <w:sz w:val="24"/>
          <w:szCs w:val="24"/>
          <w:lang w:val="en"/>
        </w:rPr>
        <w:t xml:space="preserve">these </w:t>
      </w:r>
      <w:r w:rsidR="005A77E3" w:rsidRPr="00194E96">
        <w:rPr>
          <w:rFonts w:ascii="Times New Roman" w:hAnsi="Times New Roman" w:cs="Times New Roman"/>
          <w:iCs/>
          <w:sz w:val="24"/>
          <w:szCs w:val="24"/>
          <w:lang w:val="en"/>
        </w:rPr>
        <w:t>intergroup encounters are</w:t>
      </w:r>
      <w:r w:rsidR="004D283C" w:rsidRPr="00194E96">
        <w:rPr>
          <w:rFonts w:ascii="Times New Roman" w:hAnsi="Times New Roman" w:cs="Times New Roman"/>
          <w:iCs/>
          <w:sz w:val="24"/>
          <w:szCs w:val="24"/>
          <w:lang w:val="en"/>
        </w:rPr>
        <w:t xml:space="preserve"> perceived</w:t>
      </w:r>
      <w:r w:rsidR="005A77E3" w:rsidRPr="00194E96">
        <w:rPr>
          <w:rFonts w:ascii="Times New Roman" w:hAnsi="Times New Roman" w:cs="Times New Roman"/>
          <w:iCs/>
          <w:sz w:val="24"/>
          <w:szCs w:val="24"/>
          <w:lang w:val="en"/>
        </w:rPr>
        <w:t>/judged</w:t>
      </w:r>
      <w:r w:rsidR="00BA6876" w:rsidRPr="00194E96">
        <w:rPr>
          <w:rFonts w:ascii="Times New Roman" w:hAnsi="Times New Roman" w:cs="Times New Roman"/>
          <w:iCs/>
          <w:sz w:val="24"/>
          <w:szCs w:val="24"/>
          <w:lang w:val="en"/>
        </w:rPr>
        <w:t xml:space="preserve"> in terms of their quality</w:t>
      </w:r>
      <w:r w:rsidR="005A77E3" w:rsidRPr="00194E96">
        <w:rPr>
          <w:rFonts w:ascii="Times New Roman" w:hAnsi="Times New Roman" w:cs="Times New Roman"/>
          <w:iCs/>
          <w:sz w:val="24"/>
          <w:szCs w:val="24"/>
          <w:lang w:val="en"/>
        </w:rPr>
        <w:t xml:space="preserve">. This is in line with the fact we did not observe any impact of media exposure on the frequency of contact reported over the Paralympic period. </w:t>
      </w:r>
      <w:r w:rsidR="004D283C" w:rsidRPr="00194E96">
        <w:rPr>
          <w:rFonts w:ascii="Times New Roman" w:hAnsi="Times New Roman" w:cs="Times New Roman"/>
          <w:iCs/>
          <w:sz w:val="24"/>
          <w:szCs w:val="24"/>
          <w:lang w:val="en"/>
        </w:rPr>
        <w:t xml:space="preserve">  </w:t>
      </w:r>
      <w:r w:rsidR="00B62254" w:rsidRPr="00194E96">
        <w:rPr>
          <w:rFonts w:ascii="Times New Roman" w:hAnsi="Times New Roman" w:cs="Times New Roman"/>
          <w:iCs/>
          <w:sz w:val="24"/>
          <w:szCs w:val="24"/>
          <w:lang w:val="en"/>
        </w:rPr>
        <w:t xml:space="preserve">   </w:t>
      </w:r>
      <w:r w:rsidR="00184BEF" w:rsidRPr="00194E96">
        <w:rPr>
          <w:rFonts w:ascii="Times New Roman" w:hAnsi="Times New Roman" w:cs="Times New Roman"/>
          <w:iCs/>
          <w:sz w:val="24"/>
          <w:szCs w:val="24"/>
          <w:lang w:val="en"/>
        </w:rPr>
        <w:t xml:space="preserve"> </w:t>
      </w:r>
      <w:r w:rsidR="005B772D" w:rsidRPr="00194E96">
        <w:rPr>
          <w:rFonts w:ascii="Times New Roman" w:hAnsi="Times New Roman" w:cs="Times New Roman"/>
          <w:iCs/>
          <w:sz w:val="24"/>
          <w:szCs w:val="24"/>
          <w:lang w:val="en"/>
        </w:rPr>
        <w:t xml:space="preserve"> </w:t>
      </w:r>
      <w:r w:rsidR="001A263F" w:rsidRPr="00194E96">
        <w:rPr>
          <w:rFonts w:ascii="Times New Roman" w:hAnsi="Times New Roman" w:cs="Times New Roman"/>
          <w:iCs/>
          <w:sz w:val="24"/>
          <w:szCs w:val="24"/>
          <w:lang w:val="en"/>
        </w:rPr>
        <w:t xml:space="preserve"> </w:t>
      </w:r>
    </w:p>
    <w:p w14:paraId="43D4F11E" w14:textId="000F1D14" w:rsidR="009C78C7" w:rsidRPr="00194E96" w:rsidRDefault="003F4656" w:rsidP="009C78C7">
      <w:pPr>
        <w:spacing w:line="480" w:lineRule="auto"/>
        <w:ind w:firstLine="720"/>
        <w:rPr>
          <w:rFonts w:ascii="Times New Roman" w:hAnsi="Times New Roman" w:cs="Times New Roman"/>
          <w:sz w:val="24"/>
          <w:szCs w:val="24"/>
        </w:rPr>
      </w:pPr>
      <w:r w:rsidRPr="00194E96">
        <w:rPr>
          <w:rFonts w:ascii="Times New Roman" w:hAnsi="Times New Roman" w:cs="Times New Roman"/>
          <w:sz w:val="24"/>
          <w:szCs w:val="24"/>
        </w:rPr>
        <w:t>Naturally, this resea</w:t>
      </w:r>
      <w:r w:rsidR="00E3464D" w:rsidRPr="00194E96">
        <w:rPr>
          <w:rFonts w:ascii="Times New Roman" w:hAnsi="Times New Roman" w:cs="Times New Roman"/>
          <w:sz w:val="24"/>
          <w:szCs w:val="24"/>
        </w:rPr>
        <w:t>rch also had some limitations</w:t>
      </w:r>
      <w:r w:rsidR="000328ED" w:rsidRPr="00194E96">
        <w:rPr>
          <w:rFonts w:ascii="Times New Roman" w:hAnsi="Times New Roman" w:cs="Times New Roman"/>
          <w:sz w:val="24"/>
          <w:szCs w:val="24"/>
        </w:rPr>
        <w:t>. Firstly</w:t>
      </w:r>
      <w:r w:rsidR="00E3464D" w:rsidRPr="00194E96">
        <w:rPr>
          <w:rFonts w:ascii="Times New Roman" w:hAnsi="Times New Roman" w:cs="Times New Roman"/>
          <w:sz w:val="24"/>
          <w:szCs w:val="24"/>
        </w:rPr>
        <w:t>,</w:t>
      </w:r>
      <w:r w:rsidR="000328ED" w:rsidRPr="00194E96">
        <w:rPr>
          <w:rFonts w:ascii="Times New Roman" w:hAnsi="Times New Roman" w:cs="Times New Roman"/>
          <w:sz w:val="24"/>
          <w:szCs w:val="24"/>
        </w:rPr>
        <w:t xml:space="preserve"> there was non-random</w:t>
      </w:r>
      <w:r w:rsidR="00E3464D" w:rsidRPr="00194E96">
        <w:rPr>
          <w:rFonts w:ascii="Times New Roman" w:hAnsi="Times New Roman" w:cs="Times New Roman"/>
          <w:sz w:val="24"/>
          <w:szCs w:val="24"/>
        </w:rPr>
        <w:t xml:space="preserve"> </w:t>
      </w:r>
      <w:r w:rsidR="009C78C7" w:rsidRPr="00194E96">
        <w:rPr>
          <w:rFonts w:ascii="Times New Roman" w:hAnsi="Times New Roman" w:cs="Times New Roman"/>
          <w:sz w:val="24"/>
          <w:szCs w:val="24"/>
        </w:rPr>
        <w:t>panel attrition among the non-disabled group. Specific</w:t>
      </w:r>
      <w:r w:rsidR="00644A5E" w:rsidRPr="00194E96">
        <w:rPr>
          <w:rFonts w:ascii="Times New Roman" w:hAnsi="Times New Roman" w:cs="Times New Roman"/>
          <w:sz w:val="24"/>
          <w:szCs w:val="24"/>
        </w:rPr>
        <w:t xml:space="preserve">ally, respondents reported higher levels of </w:t>
      </w:r>
      <w:r w:rsidR="00A7443E" w:rsidRPr="00194E96">
        <w:rPr>
          <w:rFonts w:ascii="Times New Roman" w:hAnsi="Times New Roman" w:cs="Times New Roman"/>
          <w:sz w:val="24"/>
          <w:szCs w:val="24"/>
        </w:rPr>
        <w:t xml:space="preserve">intergroup </w:t>
      </w:r>
      <w:r w:rsidR="00644A5E" w:rsidRPr="00194E96">
        <w:rPr>
          <w:rFonts w:ascii="Times New Roman" w:hAnsi="Times New Roman" w:cs="Times New Roman"/>
          <w:sz w:val="24"/>
          <w:szCs w:val="24"/>
        </w:rPr>
        <w:t>e</w:t>
      </w:r>
      <w:r w:rsidR="00A7443E" w:rsidRPr="00194E96">
        <w:rPr>
          <w:rFonts w:ascii="Times New Roman" w:hAnsi="Times New Roman" w:cs="Times New Roman"/>
          <w:sz w:val="24"/>
          <w:szCs w:val="24"/>
        </w:rPr>
        <w:t>mbarrassment and more negative ingroup</w:t>
      </w:r>
      <w:r w:rsidR="00644A5E" w:rsidRPr="00194E96">
        <w:rPr>
          <w:rFonts w:ascii="Times New Roman" w:hAnsi="Times New Roman" w:cs="Times New Roman"/>
          <w:sz w:val="24"/>
          <w:szCs w:val="24"/>
        </w:rPr>
        <w:t xml:space="preserve"> </w:t>
      </w:r>
      <w:r w:rsidR="000328ED" w:rsidRPr="00194E96">
        <w:rPr>
          <w:rFonts w:ascii="Times New Roman" w:hAnsi="Times New Roman" w:cs="Times New Roman"/>
          <w:sz w:val="24"/>
          <w:szCs w:val="24"/>
        </w:rPr>
        <w:t xml:space="preserve">norms </w:t>
      </w:r>
      <w:r w:rsidR="00644A5E" w:rsidRPr="00194E96">
        <w:rPr>
          <w:rFonts w:ascii="Times New Roman" w:hAnsi="Times New Roman" w:cs="Times New Roman"/>
          <w:sz w:val="24"/>
          <w:szCs w:val="24"/>
        </w:rPr>
        <w:t>of warmth</w:t>
      </w:r>
      <w:r w:rsidR="000328ED" w:rsidRPr="00194E96">
        <w:rPr>
          <w:rFonts w:ascii="Times New Roman" w:hAnsi="Times New Roman" w:cs="Times New Roman"/>
          <w:sz w:val="24"/>
          <w:szCs w:val="24"/>
        </w:rPr>
        <w:t xml:space="preserve"> toward disabled people</w:t>
      </w:r>
      <w:r w:rsidR="009C78C7" w:rsidRPr="00194E96">
        <w:rPr>
          <w:rFonts w:ascii="Times New Roman" w:hAnsi="Times New Roman" w:cs="Times New Roman"/>
          <w:sz w:val="24"/>
          <w:szCs w:val="24"/>
        </w:rPr>
        <w:t xml:space="preserve"> than did non-respondents. Therefore, caution should be taken when extrapolating t</w:t>
      </w:r>
      <w:r w:rsidR="000328ED" w:rsidRPr="00194E96">
        <w:rPr>
          <w:rFonts w:ascii="Times New Roman" w:hAnsi="Times New Roman" w:cs="Times New Roman"/>
          <w:sz w:val="24"/>
          <w:szCs w:val="24"/>
        </w:rPr>
        <w:t>he findings of this study to non-disabled group members in general. Secondly, all assessed measures were se</w:t>
      </w:r>
      <w:r w:rsidR="003924FA" w:rsidRPr="00194E96">
        <w:rPr>
          <w:rFonts w:ascii="Times New Roman" w:hAnsi="Times New Roman" w:cs="Times New Roman"/>
          <w:sz w:val="24"/>
          <w:szCs w:val="24"/>
        </w:rPr>
        <w:t>lf-report, so the media exposure</w:t>
      </w:r>
      <w:r w:rsidR="000328ED" w:rsidRPr="00194E96">
        <w:rPr>
          <w:rFonts w:ascii="Times New Roman" w:hAnsi="Times New Roman" w:cs="Times New Roman"/>
          <w:sz w:val="24"/>
          <w:szCs w:val="24"/>
        </w:rPr>
        <w:t xml:space="preserve"> reported by participants may not fully capture their actual exposure. Finally, </w:t>
      </w:r>
      <w:r w:rsidR="003924FA" w:rsidRPr="00194E96">
        <w:rPr>
          <w:rFonts w:ascii="Times New Roman" w:hAnsi="Times New Roman" w:cs="Times New Roman"/>
          <w:sz w:val="24"/>
          <w:szCs w:val="24"/>
        </w:rPr>
        <w:t xml:space="preserve">although this study did not find any </w:t>
      </w:r>
      <w:r w:rsidR="006D150A" w:rsidRPr="00194E96">
        <w:rPr>
          <w:rFonts w:ascii="Times New Roman" w:hAnsi="Times New Roman" w:cs="Times New Roman"/>
          <w:sz w:val="24"/>
          <w:szCs w:val="24"/>
        </w:rPr>
        <w:t>moderation by athlete typicality on the impact of Paralympic media exposure</w:t>
      </w:r>
      <w:r w:rsidR="003924FA" w:rsidRPr="00194E96">
        <w:rPr>
          <w:rFonts w:ascii="Times New Roman" w:hAnsi="Times New Roman" w:cs="Times New Roman"/>
          <w:sz w:val="24"/>
          <w:szCs w:val="24"/>
        </w:rPr>
        <w:t xml:space="preserve">, </w:t>
      </w:r>
      <w:r w:rsidR="00335A38" w:rsidRPr="00194E96">
        <w:rPr>
          <w:rFonts w:ascii="Times New Roman" w:hAnsi="Times New Roman" w:cs="Times New Roman"/>
          <w:sz w:val="24"/>
          <w:szCs w:val="24"/>
        </w:rPr>
        <w:t xml:space="preserve">in the present context of the 2012 Paralympic Games, athletes may not have </w:t>
      </w:r>
      <w:proofErr w:type="gramStart"/>
      <w:r w:rsidR="00335A38" w:rsidRPr="00194E96">
        <w:rPr>
          <w:rFonts w:ascii="Times New Roman" w:hAnsi="Times New Roman" w:cs="Times New Roman"/>
          <w:sz w:val="24"/>
          <w:szCs w:val="24"/>
        </w:rPr>
        <w:t>been seen as</w:t>
      </w:r>
      <w:proofErr w:type="gramEnd"/>
      <w:r w:rsidR="00335A38" w:rsidRPr="00194E96">
        <w:rPr>
          <w:rFonts w:ascii="Times New Roman" w:hAnsi="Times New Roman" w:cs="Times New Roman"/>
          <w:sz w:val="24"/>
          <w:szCs w:val="24"/>
        </w:rPr>
        <w:t xml:space="preserve"> </w:t>
      </w:r>
      <w:r w:rsidR="003924FA" w:rsidRPr="00194E96">
        <w:rPr>
          <w:rFonts w:ascii="Times New Roman" w:hAnsi="Times New Roman" w:cs="Times New Roman"/>
          <w:sz w:val="24"/>
          <w:szCs w:val="24"/>
        </w:rPr>
        <w:t xml:space="preserve">substantively </w:t>
      </w:r>
      <w:r w:rsidR="00335A38" w:rsidRPr="00194E96">
        <w:rPr>
          <w:rFonts w:ascii="Times New Roman" w:hAnsi="Times New Roman" w:cs="Times New Roman"/>
          <w:sz w:val="24"/>
          <w:szCs w:val="24"/>
        </w:rPr>
        <w:t>atypical by either physically disabled or non-disabled group members</w:t>
      </w:r>
      <w:r w:rsidR="003924FA" w:rsidRPr="00194E96">
        <w:rPr>
          <w:rFonts w:ascii="Times New Roman" w:hAnsi="Times New Roman" w:cs="Times New Roman"/>
          <w:sz w:val="24"/>
          <w:szCs w:val="24"/>
        </w:rPr>
        <w:t>. This is because 2012 Paralympic</w:t>
      </w:r>
      <w:r w:rsidR="00335A38" w:rsidRPr="00194E96">
        <w:rPr>
          <w:rFonts w:ascii="Times New Roman" w:hAnsi="Times New Roman" w:cs="Times New Roman"/>
          <w:sz w:val="24"/>
          <w:szCs w:val="24"/>
        </w:rPr>
        <w:t xml:space="preserve"> media coverage </w:t>
      </w:r>
      <w:r w:rsidR="00331C66" w:rsidRPr="00194E96">
        <w:rPr>
          <w:rFonts w:ascii="Times New Roman" w:hAnsi="Times New Roman" w:cs="Times New Roman"/>
          <w:sz w:val="24"/>
          <w:szCs w:val="24"/>
        </w:rPr>
        <w:t xml:space="preserve">utilised </w:t>
      </w:r>
      <w:r w:rsidR="00335A38" w:rsidRPr="00194E96">
        <w:rPr>
          <w:rFonts w:ascii="Times New Roman" w:hAnsi="Times New Roman" w:cs="Times New Roman"/>
          <w:sz w:val="24"/>
          <w:szCs w:val="24"/>
        </w:rPr>
        <w:t>a</w:t>
      </w:r>
      <w:r w:rsidR="003924FA" w:rsidRPr="00194E96">
        <w:rPr>
          <w:rFonts w:ascii="Times New Roman" w:hAnsi="Times New Roman" w:cs="Times New Roman"/>
          <w:sz w:val="24"/>
          <w:szCs w:val="24"/>
        </w:rPr>
        <w:t xml:space="preserve"> Supercrip narrative which</w:t>
      </w:r>
      <w:r w:rsidR="00335A38" w:rsidRPr="00194E96">
        <w:rPr>
          <w:rFonts w:ascii="Times New Roman" w:hAnsi="Times New Roman" w:cs="Times New Roman"/>
          <w:sz w:val="24"/>
          <w:szCs w:val="24"/>
        </w:rPr>
        <w:t xml:space="preserve"> has been described comm</w:t>
      </w:r>
      <w:r w:rsidR="003924FA" w:rsidRPr="00194E96">
        <w:rPr>
          <w:rFonts w:ascii="Times New Roman" w:hAnsi="Times New Roman" w:cs="Times New Roman"/>
          <w:sz w:val="24"/>
          <w:szCs w:val="24"/>
        </w:rPr>
        <w:t xml:space="preserve">unicating prescriptive </w:t>
      </w:r>
      <w:r w:rsidR="00335A38" w:rsidRPr="00194E96">
        <w:rPr>
          <w:rFonts w:ascii="Times New Roman" w:hAnsi="Times New Roman" w:cs="Times New Roman"/>
          <w:sz w:val="24"/>
          <w:szCs w:val="24"/>
        </w:rPr>
        <w:t xml:space="preserve">expectations for all disabled people (Berger, 2008). </w:t>
      </w:r>
      <w:r w:rsidR="00403752" w:rsidRPr="00194E96">
        <w:rPr>
          <w:rFonts w:ascii="Times New Roman" w:hAnsi="Times New Roman" w:cs="Times New Roman"/>
          <w:sz w:val="24"/>
          <w:szCs w:val="24"/>
        </w:rPr>
        <w:t>As such, the potential</w:t>
      </w:r>
      <w:r w:rsidR="003924FA" w:rsidRPr="00194E96">
        <w:rPr>
          <w:rFonts w:ascii="Times New Roman" w:hAnsi="Times New Roman" w:cs="Times New Roman"/>
          <w:sz w:val="24"/>
          <w:szCs w:val="24"/>
        </w:rPr>
        <w:t xml:space="preserve"> impact of </w:t>
      </w:r>
      <w:r w:rsidR="00335A38" w:rsidRPr="00194E96">
        <w:rPr>
          <w:rFonts w:ascii="Times New Roman" w:hAnsi="Times New Roman" w:cs="Times New Roman"/>
          <w:sz w:val="24"/>
          <w:szCs w:val="24"/>
        </w:rPr>
        <w:t>athlete</w:t>
      </w:r>
      <w:r w:rsidR="003924FA" w:rsidRPr="00194E96">
        <w:rPr>
          <w:rFonts w:ascii="Times New Roman" w:hAnsi="Times New Roman" w:cs="Times New Roman"/>
          <w:sz w:val="24"/>
          <w:szCs w:val="24"/>
        </w:rPr>
        <w:t xml:space="preserve"> typicality</w:t>
      </w:r>
      <w:r w:rsidR="00335A38" w:rsidRPr="00194E96">
        <w:rPr>
          <w:rFonts w:ascii="Times New Roman" w:hAnsi="Times New Roman" w:cs="Times New Roman"/>
          <w:sz w:val="24"/>
          <w:szCs w:val="24"/>
        </w:rPr>
        <w:t xml:space="preserve"> </w:t>
      </w:r>
      <w:r w:rsidR="00403752" w:rsidRPr="00194E96">
        <w:rPr>
          <w:rFonts w:ascii="Times New Roman" w:hAnsi="Times New Roman" w:cs="Times New Roman"/>
          <w:sz w:val="24"/>
          <w:szCs w:val="24"/>
        </w:rPr>
        <w:t xml:space="preserve">on the effects of media exposure </w:t>
      </w:r>
      <w:r w:rsidR="00335A38" w:rsidRPr="00194E96">
        <w:rPr>
          <w:rFonts w:ascii="Times New Roman" w:hAnsi="Times New Roman" w:cs="Times New Roman"/>
          <w:sz w:val="24"/>
          <w:szCs w:val="24"/>
        </w:rPr>
        <w:t xml:space="preserve">should be considered in future studies, especially as Paralympic media coverage </w:t>
      </w:r>
      <w:r w:rsidR="00561FBF" w:rsidRPr="00194E96">
        <w:rPr>
          <w:rFonts w:ascii="Times New Roman" w:hAnsi="Times New Roman" w:cs="Times New Roman"/>
          <w:sz w:val="24"/>
          <w:szCs w:val="24"/>
        </w:rPr>
        <w:t>may</w:t>
      </w:r>
      <w:r w:rsidR="00F93796" w:rsidRPr="00194E96">
        <w:rPr>
          <w:rFonts w:ascii="Times New Roman" w:hAnsi="Times New Roman" w:cs="Times New Roman"/>
          <w:sz w:val="24"/>
          <w:szCs w:val="24"/>
        </w:rPr>
        <w:t xml:space="preserve"> move away from the Supercrip narrative</w:t>
      </w:r>
      <w:r w:rsidR="00335A38" w:rsidRPr="00194E96">
        <w:rPr>
          <w:rFonts w:ascii="Times New Roman" w:hAnsi="Times New Roman" w:cs="Times New Roman"/>
          <w:sz w:val="24"/>
          <w:szCs w:val="24"/>
        </w:rPr>
        <w:t xml:space="preserve"> </w:t>
      </w:r>
      <w:r w:rsidR="00540E16" w:rsidRPr="00194E96">
        <w:rPr>
          <w:rFonts w:ascii="Times New Roman" w:hAnsi="Times New Roman" w:cs="Times New Roman"/>
          <w:sz w:val="24"/>
          <w:szCs w:val="24"/>
        </w:rPr>
        <w:t xml:space="preserve">in the future </w:t>
      </w:r>
      <w:r w:rsidR="00BB6624" w:rsidRPr="00194E96">
        <w:rPr>
          <w:rFonts w:ascii="Times New Roman" w:hAnsi="Times New Roman" w:cs="Times New Roman"/>
          <w:sz w:val="24"/>
          <w:szCs w:val="24"/>
        </w:rPr>
        <w:t xml:space="preserve">to </w:t>
      </w:r>
      <w:r w:rsidR="00561FBF" w:rsidRPr="00194E96">
        <w:rPr>
          <w:rFonts w:ascii="Times New Roman" w:hAnsi="Times New Roman" w:cs="Times New Roman"/>
          <w:sz w:val="24"/>
          <w:szCs w:val="24"/>
        </w:rPr>
        <w:t>provide more differentiated represen</w:t>
      </w:r>
      <w:r w:rsidR="00BB6624" w:rsidRPr="00194E96">
        <w:rPr>
          <w:rFonts w:ascii="Times New Roman" w:hAnsi="Times New Roman" w:cs="Times New Roman"/>
          <w:sz w:val="24"/>
          <w:szCs w:val="24"/>
        </w:rPr>
        <w:t>tations of disability</w:t>
      </w:r>
      <w:r w:rsidR="00F93796" w:rsidRPr="00194E96">
        <w:rPr>
          <w:rFonts w:ascii="Times New Roman" w:hAnsi="Times New Roman" w:cs="Times New Roman"/>
          <w:sz w:val="24"/>
          <w:szCs w:val="24"/>
        </w:rPr>
        <w:t>.</w:t>
      </w:r>
    </w:p>
    <w:p w14:paraId="09480930" w14:textId="78F8844C" w:rsidR="00855BDA" w:rsidRPr="00C471AF" w:rsidRDefault="00ED0CEC" w:rsidP="00C27130">
      <w:pPr>
        <w:spacing w:line="480" w:lineRule="auto"/>
        <w:ind w:firstLine="709"/>
        <w:rPr>
          <w:rFonts w:ascii="Times New Roman" w:hAnsi="Times New Roman" w:cs="Times New Roman"/>
          <w:sz w:val="24"/>
          <w:szCs w:val="24"/>
        </w:rPr>
      </w:pPr>
      <w:r w:rsidRPr="00194E96">
        <w:rPr>
          <w:rFonts w:ascii="Times New Roman" w:hAnsi="Times New Roman" w:cs="Times New Roman"/>
          <w:sz w:val="24"/>
          <w:szCs w:val="24"/>
        </w:rPr>
        <w:t xml:space="preserve">To conclude, </w:t>
      </w:r>
      <w:r w:rsidR="00ED018D" w:rsidRPr="00194E96">
        <w:rPr>
          <w:rFonts w:ascii="Times New Roman" w:hAnsi="Times New Roman" w:cs="Times New Roman"/>
          <w:sz w:val="24"/>
          <w:szCs w:val="24"/>
        </w:rPr>
        <w:t>our findings</w:t>
      </w:r>
      <w:r w:rsidR="0018739C" w:rsidRPr="00194E96">
        <w:rPr>
          <w:rFonts w:ascii="Times New Roman" w:hAnsi="Times New Roman" w:cs="Times New Roman"/>
          <w:sz w:val="24"/>
          <w:szCs w:val="24"/>
        </w:rPr>
        <w:t xml:space="preserve"> </w:t>
      </w:r>
      <w:r w:rsidR="00DA3423" w:rsidRPr="00194E96">
        <w:rPr>
          <w:rFonts w:ascii="Times New Roman" w:hAnsi="Times New Roman" w:cs="Times New Roman"/>
          <w:sz w:val="24"/>
          <w:szCs w:val="24"/>
        </w:rPr>
        <w:t>demonstrate</w:t>
      </w:r>
      <w:r w:rsidR="00492606" w:rsidRPr="00194E96">
        <w:rPr>
          <w:rFonts w:ascii="Times New Roman" w:hAnsi="Times New Roman" w:cs="Times New Roman"/>
          <w:sz w:val="24"/>
          <w:szCs w:val="24"/>
        </w:rPr>
        <w:t xml:space="preserve"> the value of</w:t>
      </w:r>
      <w:r w:rsidR="00932D42" w:rsidRPr="00194E96">
        <w:rPr>
          <w:rFonts w:ascii="Times New Roman" w:hAnsi="Times New Roman" w:cs="Times New Roman"/>
          <w:sz w:val="24"/>
          <w:szCs w:val="24"/>
        </w:rPr>
        <w:t xml:space="preserve"> exposure to Paralympic media </w:t>
      </w:r>
      <w:r w:rsidR="00C27130" w:rsidRPr="00194E96">
        <w:rPr>
          <w:rFonts w:ascii="Times New Roman" w:hAnsi="Times New Roman" w:cs="Times New Roman"/>
          <w:sz w:val="24"/>
          <w:szCs w:val="24"/>
        </w:rPr>
        <w:t xml:space="preserve">coverage </w:t>
      </w:r>
      <w:r w:rsidR="00932D42" w:rsidRPr="00194E96">
        <w:rPr>
          <w:rFonts w:ascii="Times New Roman" w:hAnsi="Times New Roman" w:cs="Times New Roman"/>
          <w:sz w:val="24"/>
          <w:szCs w:val="24"/>
        </w:rPr>
        <w:t>as a naturally occurri</w:t>
      </w:r>
      <w:r w:rsidR="00C27130" w:rsidRPr="00194E96">
        <w:rPr>
          <w:rFonts w:ascii="Times New Roman" w:hAnsi="Times New Roman" w:cs="Times New Roman"/>
          <w:sz w:val="24"/>
          <w:szCs w:val="24"/>
        </w:rPr>
        <w:t>ng strategy that can</w:t>
      </w:r>
      <w:r w:rsidR="00ED5AAD" w:rsidRPr="00194E96">
        <w:rPr>
          <w:rFonts w:ascii="Times New Roman" w:hAnsi="Times New Roman" w:cs="Times New Roman"/>
          <w:sz w:val="24"/>
          <w:szCs w:val="24"/>
        </w:rPr>
        <w:t xml:space="preserve"> improve mixed physical ability interactions</w:t>
      </w:r>
      <w:r w:rsidR="00FF2CA7" w:rsidRPr="00194E96">
        <w:rPr>
          <w:rFonts w:ascii="Times New Roman" w:hAnsi="Times New Roman" w:cs="Times New Roman"/>
          <w:sz w:val="24"/>
          <w:szCs w:val="24"/>
        </w:rPr>
        <w:t>. Moreover, they</w:t>
      </w:r>
      <w:r w:rsidR="00561FBF" w:rsidRPr="00194E96">
        <w:rPr>
          <w:rFonts w:ascii="Times New Roman" w:hAnsi="Times New Roman" w:cs="Times New Roman"/>
          <w:sz w:val="24"/>
          <w:szCs w:val="24"/>
        </w:rPr>
        <w:t xml:space="preserve"> shed light on the potential utility of mass media-based strategies to improve intergroup relations for minority group members. These findings also</w:t>
      </w:r>
      <w:r w:rsidR="00FF2CA7" w:rsidRPr="00194E96">
        <w:rPr>
          <w:rFonts w:ascii="Times New Roman" w:hAnsi="Times New Roman" w:cs="Times New Roman"/>
          <w:sz w:val="24"/>
          <w:szCs w:val="24"/>
        </w:rPr>
        <w:t xml:space="preserve"> </w:t>
      </w:r>
      <w:r w:rsidR="00932D42" w:rsidRPr="00194E96">
        <w:rPr>
          <w:rFonts w:ascii="Times New Roman" w:hAnsi="Times New Roman" w:cs="Times New Roman"/>
          <w:sz w:val="24"/>
          <w:szCs w:val="24"/>
        </w:rPr>
        <w:t xml:space="preserve">carry a clear </w:t>
      </w:r>
      <w:r w:rsidR="00932D42" w:rsidRPr="00194E96">
        <w:rPr>
          <w:rFonts w:ascii="Times New Roman" w:hAnsi="Times New Roman" w:cs="Times New Roman"/>
          <w:sz w:val="24"/>
          <w:szCs w:val="24"/>
        </w:rPr>
        <w:lastRenderedPageBreak/>
        <w:t>message for organizers and policymakers concerned with the legacy of the 2012 Games</w:t>
      </w:r>
      <w:r w:rsidR="00FF2CA7" w:rsidRPr="00194E96">
        <w:rPr>
          <w:rFonts w:ascii="Times New Roman" w:hAnsi="Times New Roman" w:cs="Times New Roman"/>
          <w:sz w:val="24"/>
          <w:szCs w:val="24"/>
        </w:rPr>
        <w:t>,</w:t>
      </w:r>
      <w:r w:rsidR="00932D42" w:rsidRPr="00194E96">
        <w:rPr>
          <w:rFonts w:ascii="Times New Roman" w:hAnsi="Times New Roman" w:cs="Times New Roman"/>
          <w:sz w:val="24"/>
          <w:szCs w:val="24"/>
        </w:rPr>
        <w:t xml:space="preserve"> as well as those involved in</w:t>
      </w:r>
      <w:r w:rsidR="00400A13" w:rsidRPr="00194E96">
        <w:rPr>
          <w:rFonts w:ascii="Times New Roman" w:hAnsi="Times New Roman" w:cs="Times New Roman"/>
          <w:sz w:val="24"/>
          <w:szCs w:val="24"/>
        </w:rPr>
        <w:t xml:space="preserve"> futur</w:t>
      </w:r>
      <w:r w:rsidR="008B5620" w:rsidRPr="00194E96">
        <w:rPr>
          <w:rFonts w:ascii="Times New Roman" w:hAnsi="Times New Roman" w:cs="Times New Roman"/>
          <w:sz w:val="24"/>
          <w:szCs w:val="24"/>
        </w:rPr>
        <w:t>e</w:t>
      </w:r>
      <w:r w:rsidR="005361A2" w:rsidRPr="00194E96">
        <w:rPr>
          <w:rFonts w:ascii="Times New Roman" w:hAnsi="Times New Roman" w:cs="Times New Roman"/>
          <w:sz w:val="24"/>
          <w:szCs w:val="24"/>
        </w:rPr>
        <w:t xml:space="preserve"> </w:t>
      </w:r>
      <w:r w:rsidR="00932D42" w:rsidRPr="00194E96">
        <w:rPr>
          <w:rFonts w:ascii="Times New Roman" w:hAnsi="Times New Roman" w:cs="Times New Roman"/>
          <w:sz w:val="24"/>
          <w:szCs w:val="24"/>
        </w:rPr>
        <w:t xml:space="preserve">disability sporting events. Specifically, the real-world impact of the Paralympics appears to be positive, </w:t>
      </w:r>
      <w:r w:rsidR="00561FBF" w:rsidRPr="00194E96">
        <w:rPr>
          <w:rFonts w:ascii="Times New Roman" w:hAnsi="Times New Roman" w:cs="Times New Roman"/>
          <w:sz w:val="24"/>
          <w:szCs w:val="24"/>
        </w:rPr>
        <w:t>engendering more positive ingroup norms</w:t>
      </w:r>
      <w:r w:rsidR="00C27130" w:rsidRPr="00194E96">
        <w:rPr>
          <w:rFonts w:ascii="Times New Roman" w:hAnsi="Times New Roman" w:cs="Times New Roman"/>
          <w:sz w:val="24"/>
          <w:szCs w:val="24"/>
        </w:rPr>
        <w:t xml:space="preserve"> of</w:t>
      </w:r>
      <w:r w:rsidR="00561FBF" w:rsidRPr="00194E96">
        <w:rPr>
          <w:rFonts w:ascii="Times New Roman" w:hAnsi="Times New Roman" w:cs="Times New Roman"/>
          <w:sz w:val="24"/>
          <w:szCs w:val="24"/>
        </w:rPr>
        <w:t xml:space="preserve"> competence toward disabled people </w:t>
      </w:r>
      <w:r w:rsidR="003924FA" w:rsidRPr="00194E96">
        <w:rPr>
          <w:rFonts w:ascii="Times New Roman" w:hAnsi="Times New Roman" w:cs="Times New Roman"/>
          <w:sz w:val="24"/>
          <w:szCs w:val="24"/>
        </w:rPr>
        <w:t xml:space="preserve">and increasing intergroup contact quality </w:t>
      </w:r>
      <w:r w:rsidR="00561FBF" w:rsidRPr="00194E96">
        <w:rPr>
          <w:rFonts w:ascii="Times New Roman" w:hAnsi="Times New Roman" w:cs="Times New Roman"/>
          <w:sz w:val="24"/>
          <w:szCs w:val="24"/>
        </w:rPr>
        <w:t>among</w:t>
      </w:r>
      <w:r w:rsidR="003924FA" w:rsidRPr="00194E96">
        <w:rPr>
          <w:rFonts w:ascii="Times New Roman" w:hAnsi="Times New Roman" w:cs="Times New Roman"/>
          <w:sz w:val="24"/>
          <w:szCs w:val="24"/>
        </w:rPr>
        <w:t xml:space="preserve"> both</w:t>
      </w:r>
      <w:r w:rsidR="00C27130" w:rsidRPr="00194E96">
        <w:rPr>
          <w:rFonts w:ascii="Times New Roman" w:hAnsi="Times New Roman" w:cs="Times New Roman"/>
          <w:sz w:val="24"/>
          <w:szCs w:val="24"/>
        </w:rPr>
        <w:t xml:space="preserve"> </w:t>
      </w:r>
      <w:r w:rsidR="00561FBF" w:rsidRPr="00194E96">
        <w:rPr>
          <w:rFonts w:ascii="Times New Roman" w:hAnsi="Times New Roman" w:cs="Times New Roman"/>
          <w:sz w:val="24"/>
          <w:szCs w:val="24"/>
        </w:rPr>
        <w:t>physically disabled</w:t>
      </w:r>
      <w:r w:rsidR="002325D1" w:rsidRPr="00194E96">
        <w:rPr>
          <w:rFonts w:ascii="Times New Roman" w:hAnsi="Times New Roman" w:cs="Times New Roman"/>
          <w:sz w:val="24"/>
          <w:szCs w:val="24"/>
        </w:rPr>
        <w:t xml:space="preserve"> and non-disabled</w:t>
      </w:r>
      <w:r w:rsidR="00561FBF" w:rsidRPr="00194E96">
        <w:rPr>
          <w:rFonts w:ascii="Times New Roman" w:hAnsi="Times New Roman" w:cs="Times New Roman"/>
          <w:sz w:val="24"/>
          <w:szCs w:val="24"/>
        </w:rPr>
        <w:t xml:space="preserve"> people</w:t>
      </w:r>
      <w:r w:rsidR="00C27130" w:rsidRPr="00194E96">
        <w:rPr>
          <w:rFonts w:ascii="Times New Roman" w:hAnsi="Times New Roman" w:cs="Times New Roman"/>
          <w:sz w:val="24"/>
          <w:szCs w:val="24"/>
        </w:rPr>
        <w:t xml:space="preserve">. </w:t>
      </w:r>
      <w:r w:rsidR="00932D42" w:rsidRPr="00194E96">
        <w:rPr>
          <w:rFonts w:ascii="Times New Roman" w:hAnsi="Times New Roman" w:cs="Times New Roman"/>
          <w:sz w:val="24"/>
          <w:szCs w:val="24"/>
        </w:rPr>
        <w:t xml:space="preserve">However, </w:t>
      </w:r>
      <w:r w:rsidR="002C1C12" w:rsidRPr="00194E96">
        <w:rPr>
          <w:rFonts w:ascii="Times New Roman" w:hAnsi="Times New Roman" w:cs="Times New Roman"/>
          <w:sz w:val="24"/>
          <w:szCs w:val="24"/>
        </w:rPr>
        <w:t>our findings also suggest a degree of</w:t>
      </w:r>
      <w:r w:rsidR="00C27130" w:rsidRPr="00194E96">
        <w:rPr>
          <w:rFonts w:ascii="Times New Roman" w:hAnsi="Times New Roman" w:cs="Times New Roman"/>
          <w:sz w:val="24"/>
          <w:szCs w:val="24"/>
        </w:rPr>
        <w:t xml:space="preserve"> </w:t>
      </w:r>
      <w:r w:rsidR="00932D42" w:rsidRPr="00194E96">
        <w:rPr>
          <w:rFonts w:ascii="Times New Roman" w:hAnsi="Times New Roman" w:cs="Times New Roman"/>
          <w:sz w:val="24"/>
          <w:szCs w:val="24"/>
        </w:rPr>
        <w:t>restrained expectations when discussing the potential benefits of the Paralympics, given that we found no empirical evide</w:t>
      </w:r>
      <w:r w:rsidR="00C27130" w:rsidRPr="00194E96">
        <w:rPr>
          <w:rFonts w:ascii="Times New Roman" w:hAnsi="Times New Roman" w:cs="Times New Roman"/>
          <w:sz w:val="24"/>
          <w:szCs w:val="24"/>
        </w:rPr>
        <w:t>n</w:t>
      </w:r>
      <w:r w:rsidR="001A3BB9" w:rsidRPr="00194E96">
        <w:rPr>
          <w:rFonts w:ascii="Times New Roman" w:hAnsi="Times New Roman" w:cs="Times New Roman"/>
          <w:sz w:val="24"/>
          <w:szCs w:val="24"/>
        </w:rPr>
        <w:t>c</w:t>
      </w:r>
      <w:r w:rsidR="002325D1" w:rsidRPr="00194E96">
        <w:rPr>
          <w:rFonts w:ascii="Times New Roman" w:hAnsi="Times New Roman" w:cs="Times New Roman"/>
          <w:sz w:val="24"/>
          <w:szCs w:val="24"/>
        </w:rPr>
        <w:t>e that the event could reduce</w:t>
      </w:r>
      <w:r w:rsidR="00561FBF" w:rsidRPr="00194E96">
        <w:rPr>
          <w:rFonts w:ascii="Times New Roman" w:hAnsi="Times New Roman" w:cs="Times New Roman"/>
          <w:sz w:val="24"/>
          <w:szCs w:val="24"/>
        </w:rPr>
        <w:t xml:space="preserve"> intergroup embarrassment. </w:t>
      </w:r>
      <w:r w:rsidR="007B0637" w:rsidRPr="00194E96">
        <w:rPr>
          <w:rFonts w:ascii="Times New Roman" w:hAnsi="Times New Roman" w:cs="Times New Roman"/>
          <w:sz w:val="24"/>
          <w:szCs w:val="24"/>
        </w:rPr>
        <w:t>As an explicit aim of the 201</w:t>
      </w:r>
      <w:r w:rsidR="006D05A6" w:rsidRPr="00194E96">
        <w:rPr>
          <w:rFonts w:ascii="Times New Roman" w:hAnsi="Times New Roman" w:cs="Times New Roman"/>
          <w:sz w:val="24"/>
          <w:szCs w:val="24"/>
        </w:rPr>
        <w:t>2 Paralympic Games was to create a better world for people with disabilities (Swartz et al., 2016)</w:t>
      </w:r>
      <w:r w:rsidR="007B0637" w:rsidRPr="00194E96">
        <w:rPr>
          <w:rFonts w:ascii="Times New Roman" w:hAnsi="Times New Roman" w:cs="Times New Roman"/>
          <w:sz w:val="24"/>
          <w:szCs w:val="24"/>
        </w:rPr>
        <w:t>, w</w:t>
      </w:r>
      <w:r w:rsidR="00191AA3" w:rsidRPr="00194E96">
        <w:rPr>
          <w:rFonts w:ascii="Times New Roman" w:hAnsi="Times New Roman" w:cs="Times New Roman"/>
          <w:sz w:val="24"/>
          <w:szCs w:val="24"/>
        </w:rPr>
        <w:t xml:space="preserve">e hope that our findings </w:t>
      </w:r>
      <w:r w:rsidR="00613E92" w:rsidRPr="00194E96">
        <w:rPr>
          <w:rFonts w:ascii="Times New Roman" w:hAnsi="Times New Roman" w:cs="Times New Roman"/>
          <w:sz w:val="24"/>
          <w:szCs w:val="24"/>
        </w:rPr>
        <w:t>are helpful in</w:t>
      </w:r>
      <w:r w:rsidR="007B0637" w:rsidRPr="00194E96">
        <w:rPr>
          <w:rFonts w:ascii="Times New Roman" w:hAnsi="Times New Roman" w:cs="Times New Roman"/>
          <w:sz w:val="24"/>
          <w:szCs w:val="24"/>
        </w:rPr>
        <w:t xml:space="preserve"> evaluating the legacy of the event, as well as</w:t>
      </w:r>
      <w:r w:rsidR="00613E92" w:rsidRPr="00194E96">
        <w:rPr>
          <w:rFonts w:ascii="Times New Roman" w:hAnsi="Times New Roman" w:cs="Times New Roman"/>
          <w:sz w:val="24"/>
          <w:szCs w:val="24"/>
        </w:rPr>
        <w:t xml:space="preserve"> guiding the implementation of </w:t>
      </w:r>
      <w:r w:rsidR="007B0637" w:rsidRPr="00194E96">
        <w:rPr>
          <w:rFonts w:ascii="Times New Roman" w:hAnsi="Times New Roman" w:cs="Times New Roman"/>
          <w:sz w:val="24"/>
          <w:szCs w:val="24"/>
        </w:rPr>
        <w:t xml:space="preserve">future </w:t>
      </w:r>
      <w:r w:rsidR="00561FBF" w:rsidRPr="00194E96">
        <w:rPr>
          <w:rFonts w:ascii="Times New Roman" w:hAnsi="Times New Roman" w:cs="Times New Roman"/>
          <w:sz w:val="24"/>
          <w:szCs w:val="24"/>
        </w:rPr>
        <w:t xml:space="preserve">mass </w:t>
      </w:r>
      <w:r w:rsidR="00225215" w:rsidRPr="00194E96">
        <w:rPr>
          <w:rFonts w:ascii="Times New Roman" w:hAnsi="Times New Roman" w:cs="Times New Roman"/>
          <w:sz w:val="24"/>
          <w:szCs w:val="24"/>
        </w:rPr>
        <w:t>media-based interventions</w:t>
      </w:r>
      <w:r w:rsidR="00613E92" w:rsidRPr="00194E96">
        <w:rPr>
          <w:rFonts w:ascii="Times New Roman" w:hAnsi="Times New Roman" w:cs="Times New Roman"/>
          <w:sz w:val="24"/>
          <w:szCs w:val="24"/>
        </w:rPr>
        <w:t>.</w:t>
      </w:r>
    </w:p>
    <w:p w14:paraId="40D7B213" w14:textId="77777777" w:rsidR="0011396B" w:rsidRPr="00C471AF" w:rsidRDefault="0011396B" w:rsidP="00C27130">
      <w:pPr>
        <w:spacing w:line="480" w:lineRule="auto"/>
        <w:ind w:firstLine="709"/>
        <w:rPr>
          <w:rFonts w:ascii="Times New Roman" w:hAnsi="Times New Roman" w:cs="Times New Roman"/>
          <w:sz w:val="24"/>
          <w:szCs w:val="24"/>
        </w:rPr>
      </w:pPr>
    </w:p>
    <w:p w14:paraId="684D44AF" w14:textId="77777777" w:rsidR="007D78DA" w:rsidRPr="00C471AF" w:rsidRDefault="007D78DA" w:rsidP="00561FBF">
      <w:pPr>
        <w:spacing w:line="480" w:lineRule="auto"/>
        <w:rPr>
          <w:rFonts w:ascii="Times New Roman" w:hAnsi="Times New Roman" w:cs="Times New Roman"/>
          <w:sz w:val="24"/>
          <w:szCs w:val="24"/>
        </w:rPr>
      </w:pPr>
    </w:p>
    <w:p w14:paraId="505E56E4" w14:textId="77777777" w:rsidR="00DF2E31" w:rsidRPr="00C471AF" w:rsidRDefault="00DF2E31" w:rsidP="00DF2E31">
      <w:pPr>
        <w:spacing w:line="480" w:lineRule="auto"/>
        <w:jc w:val="center"/>
        <w:rPr>
          <w:rFonts w:ascii="Times New Roman" w:eastAsia="Calibri" w:hAnsi="Times New Roman" w:cs="Times New Roman"/>
          <w:b/>
          <w:sz w:val="24"/>
          <w:szCs w:val="24"/>
        </w:rPr>
      </w:pPr>
    </w:p>
    <w:p w14:paraId="4E38461D" w14:textId="77777777" w:rsidR="00DF2E31" w:rsidRPr="00C471AF" w:rsidRDefault="00DF2E31" w:rsidP="00DF2E31">
      <w:pPr>
        <w:spacing w:line="480" w:lineRule="auto"/>
        <w:jc w:val="center"/>
        <w:rPr>
          <w:rFonts w:ascii="Times New Roman" w:eastAsia="Calibri" w:hAnsi="Times New Roman" w:cs="Times New Roman"/>
          <w:b/>
          <w:sz w:val="24"/>
          <w:szCs w:val="24"/>
        </w:rPr>
      </w:pPr>
    </w:p>
    <w:p w14:paraId="5FE6A5D8" w14:textId="6A1E86DB" w:rsidR="00DF2E31" w:rsidRDefault="00DF2E31" w:rsidP="00DF2E31">
      <w:pPr>
        <w:spacing w:line="480" w:lineRule="auto"/>
        <w:jc w:val="center"/>
        <w:rPr>
          <w:rFonts w:ascii="Times New Roman" w:eastAsia="Calibri" w:hAnsi="Times New Roman" w:cs="Times New Roman"/>
          <w:b/>
          <w:sz w:val="24"/>
          <w:szCs w:val="24"/>
        </w:rPr>
      </w:pPr>
    </w:p>
    <w:p w14:paraId="30285F18" w14:textId="1A897627" w:rsidR="00663CEC" w:rsidRDefault="00663CEC" w:rsidP="00DF2E31">
      <w:pPr>
        <w:spacing w:line="480" w:lineRule="auto"/>
        <w:jc w:val="center"/>
        <w:rPr>
          <w:rFonts w:ascii="Times New Roman" w:eastAsia="Calibri" w:hAnsi="Times New Roman" w:cs="Times New Roman"/>
          <w:b/>
          <w:sz w:val="24"/>
          <w:szCs w:val="24"/>
        </w:rPr>
      </w:pPr>
    </w:p>
    <w:p w14:paraId="2686678C" w14:textId="69DF2556" w:rsidR="00663CEC" w:rsidRDefault="00663CEC" w:rsidP="00DF2E31">
      <w:pPr>
        <w:spacing w:line="480" w:lineRule="auto"/>
        <w:jc w:val="center"/>
        <w:rPr>
          <w:rFonts w:ascii="Times New Roman" w:eastAsia="Calibri" w:hAnsi="Times New Roman" w:cs="Times New Roman"/>
          <w:b/>
          <w:sz w:val="24"/>
          <w:szCs w:val="24"/>
        </w:rPr>
      </w:pPr>
    </w:p>
    <w:p w14:paraId="30A83114" w14:textId="7739113C" w:rsidR="00663CEC" w:rsidRDefault="00663CEC" w:rsidP="00DF2E31">
      <w:pPr>
        <w:spacing w:line="480" w:lineRule="auto"/>
        <w:jc w:val="center"/>
        <w:rPr>
          <w:rFonts w:ascii="Times New Roman" w:eastAsia="Calibri" w:hAnsi="Times New Roman" w:cs="Times New Roman"/>
          <w:b/>
          <w:sz w:val="24"/>
          <w:szCs w:val="24"/>
        </w:rPr>
      </w:pPr>
    </w:p>
    <w:p w14:paraId="63571FAF" w14:textId="5E514D21" w:rsidR="00663CEC" w:rsidRDefault="00663CEC" w:rsidP="00DF2E31">
      <w:pPr>
        <w:spacing w:line="480" w:lineRule="auto"/>
        <w:jc w:val="center"/>
        <w:rPr>
          <w:rFonts w:ascii="Times New Roman" w:eastAsia="Calibri" w:hAnsi="Times New Roman" w:cs="Times New Roman"/>
          <w:b/>
          <w:sz w:val="24"/>
          <w:szCs w:val="24"/>
        </w:rPr>
      </w:pPr>
    </w:p>
    <w:p w14:paraId="7008E3EC" w14:textId="45509F96" w:rsidR="00663CEC" w:rsidRDefault="00663CEC" w:rsidP="00DF2E31">
      <w:pPr>
        <w:spacing w:line="480" w:lineRule="auto"/>
        <w:jc w:val="center"/>
        <w:rPr>
          <w:rFonts w:ascii="Times New Roman" w:eastAsia="Calibri" w:hAnsi="Times New Roman" w:cs="Times New Roman"/>
          <w:b/>
          <w:sz w:val="24"/>
          <w:szCs w:val="24"/>
        </w:rPr>
      </w:pPr>
    </w:p>
    <w:p w14:paraId="796A4335" w14:textId="076F8731" w:rsidR="00155E07" w:rsidRDefault="00155E07" w:rsidP="00D84063">
      <w:pPr>
        <w:spacing w:line="480" w:lineRule="auto"/>
        <w:rPr>
          <w:rFonts w:ascii="Times New Roman" w:eastAsia="Calibri" w:hAnsi="Times New Roman" w:cs="Times New Roman"/>
          <w:b/>
          <w:sz w:val="24"/>
          <w:szCs w:val="24"/>
        </w:rPr>
      </w:pPr>
    </w:p>
    <w:p w14:paraId="52CB0FEA" w14:textId="77777777" w:rsidR="005C6D24" w:rsidRDefault="005C6D24" w:rsidP="00DF2E31">
      <w:pPr>
        <w:spacing w:line="480" w:lineRule="auto"/>
        <w:jc w:val="center"/>
        <w:rPr>
          <w:rFonts w:ascii="Times New Roman" w:eastAsia="Calibri" w:hAnsi="Times New Roman" w:cs="Times New Roman"/>
          <w:b/>
          <w:sz w:val="24"/>
          <w:szCs w:val="24"/>
        </w:rPr>
      </w:pPr>
    </w:p>
    <w:p w14:paraId="2A6EDACC" w14:textId="3094AD5A" w:rsidR="00DB4BB8" w:rsidRPr="00C471AF" w:rsidRDefault="00DB4BB8" w:rsidP="00DF2E31">
      <w:pPr>
        <w:spacing w:line="480" w:lineRule="auto"/>
        <w:jc w:val="center"/>
        <w:rPr>
          <w:rFonts w:ascii="Times New Roman" w:eastAsia="Calibri" w:hAnsi="Times New Roman" w:cs="Times New Roman"/>
          <w:b/>
          <w:sz w:val="24"/>
          <w:szCs w:val="24"/>
        </w:rPr>
      </w:pPr>
      <w:r w:rsidRPr="00C471AF">
        <w:rPr>
          <w:rFonts w:ascii="Times New Roman" w:eastAsia="Calibri" w:hAnsi="Times New Roman" w:cs="Times New Roman"/>
          <w:b/>
          <w:sz w:val="24"/>
          <w:szCs w:val="24"/>
        </w:rPr>
        <w:t>References</w:t>
      </w:r>
    </w:p>
    <w:p w14:paraId="70C5B13C" w14:textId="1379FE08" w:rsidR="0091558A" w:rsidRPr="00C471AF" w:rsidRDefault="0091558A" w:rsidP="00DF2E31">
      <w:pPr>
        <w:spacing w:line="480" w:lineRule="auto"/>
        <w:ind w:hanging="709"/>
        <w:rPr>
          <w:rFonts w:ascii="Times New Roman" w:eastAsia="Calibri" w:hAnsi="Times New Roman" w:cs="Times New Roman"/>
          <w:iCs/>
          <w:sz w:val="24"/>
          <w:szCs w:val="24"/>
        </w:rPr>
      </w:pPr>
      <w:r w:rsidRPr="00C471AF">
        <w:rPr>
          <w:rFonts w:ascii="Times New Roman" w:eastAsia="Calibri" w:hAnsi="Times New Roman" w:cs="Times New Roman"/>
          <w:iCs/>
          <w:sz w:val="24"/>
          <w:szCs w:val="24"/>
        </w:rPr>
        <w:t>Abrams, D., Eller, A., &amp; Bryant, J. (2006). An age apart: the effects of intergenerational contact and stereotype threat on performance and intergroup bias. </w:t>
      </w:r>
      <w:r w:rsidRPr="00C471AF">
        <w:rPr>
          <w:rFonts w:ascii="Times New Roman" w:eastAsia="Calibri" w:hAnsi="Times New Roman" w:cs="Times New Roman"/>
          <w:i/>
          <w:iCs/>
          <w:sz w:val="24"/>
          <w:szCs w:val="24"/>
        </w:rPr>
        <w:t>Psychology and Aging</w:t>
      </w:r>
      <w:r w:rsidRPr="00C471AF">
        <w:rPr>
          <w:rFonts w:ascii="Times New Roman" w:eastAsia="Calibri" w:hAnsi="Times New Roman" w:cs="Times New Roman"/>
          <w:iCs/>
          <w:sz w:val="24"/>
          <w:szCs w:val="24"/>
        </w:rPr>
        <w:t>, </w:t>
      </w:r>
      <w:r w:rsidRPr="00C471AF">
        <w:rPr>
          <w:rFonts w:ascii="Times New Roman" w:eastAsia="Calibri" w:hAnsi="Times New Roman" w:cs="Times New Roman"/>
          <w:i/>
          <w:iCs/>
          <w:sz w:val="24"/>
          <w:szCs w:val="24"/>
        </w:rPr>
        <w:t>21</w:t>
      </w:r>
      <w:r w:rsidRPr="00C471AF">
        <w:rPr>
          <w:rFonts w:ascii="Times New Roman" w:eastAsia="Calibri" w:hAnsi="Times New Roman" w:cs="Times New Roman"/>
          <w:iCs/>
          <w:sz w:val="24"/>
          <w:szCs w:val="24"/>
        </w:rPr>
        <w:t>(4), 691.</w:t>
      </w:r>
    </w:p>
    <w:p w14:paraId="384D568A" w14:textId="7DA1C7B6" w:rsidR="00DB4BB8" w:rsidRPr="00C471AF" w:rsidRDefault="00DB4BB8" w:rsidP="00DF2E31">
      <w:pPr>
        <w:spacing w:line="480" w:lineRule="auto"/>
        <w:ind w:hanging="709"/>
        <w:rPr>
          <w:rFonts w:ascii="Times New Roman" w:eastAsia="Calibri" w:hAnsi="Times New Roman" w:cs="Times New Roman"/>
          <w:b/>
          <w:sz w:val="24"/>
          <w:szCs w:val="24"/>
        </w:rPr>
      </w:pPr>
      <w:r w:rsidRPr="00C471AF">
        <w:rPr>
          <w:rFonts w:ascii="Times New Roman" w:eastAsia="Calibri" w:hAnsi="Times New Roman" w:cs="Times New Roman"/>
          <w:iCs/>
          <w:sz w:val="24"/>
          <w:szCs w:val="24"/>
        </w:rPr>
        <w:t xml:space="preserve">Aiden, H., &amp; McCarthy, A. (2014). Current attitudes toward disabled people. </w:t>
      </w:r>
      <w:r w:rsidRPr="00C471AF">
        <w:rPr>
          <w:rFonts w:ascii="Times New Roman" w:eastAsia="Calibri" w:hAnsi="Times New Roman" w:cs="Times New Roman"/>
          <w:i/>
          <w:iCs/>
          <w:sz w:val="24"/>
          <w:szCs w:val="24"/>
        </w:rPr>
        <w:t xml:space="preserve">Scope. </w:t>
      </w:r>
      <w:r w:rsidRPr="00C471AF">
        <w:rPr>
          <w:rFonts w:ascii="Times New Roman" w:eastAsia="Calibri" w:hAnsi="Times New Roman" w:cs="Times New Roman"/>
          <w:iCs/>
          <w:sz w:val="24"/>
          <w:szCs w:val="24"/>
        </w:rPr>
        <w:t>Retrieved from: http://www.scope.org.uk/Scope/media/Images/Publication%20Directory/Current-attitudes-towards-disabled-people.pdf?ext=.pdf</w:t>
      </w:r>
    </w:p>
    <w:p w14:paraId="65508DC5" w14:textId="62CA9FB8" w:rsidR="00DB4BB8" w:rsidRPr="00C471AF" w:rsidRDefault="00DB4BB8" w:rsidP="00DF2E31">
      <w:pPr>
        <w:spacing w:line="480" w:lineRule="auto"/>
        <w:ind w:hanging="709"/>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Allport, G. W. (1954). </w:t>
      </w:r>
      <w:r w:rsidRPr="00C471AF">
        <w:rPr>
          <w:rFonts w:ascii="Times New Roman" w:eastAsia="Calibri" w:hAnsi="Times New Roman" w:cs="Times New Roman"/>
          <w:i/>
          <w:iCs/>
          <w:sz w:val="24"/>
          <w:szCs w:val="24"/>
        </w:rPr>
        <w:t>The nature of prejudice</w:t>
      </w:r>
      <w:r w:rsidRPr="00C471AF">
        <w:rPr>
          <w:rFonts w:ascii="Times New Roman" w:eastAsia="Calibri" w:hAnsi="Times New Roman" w:cs="Times New Roman"/>
          <w:sz w:val="24"/>
          <w:szCs w:val="24"/>
        </w:rPr>
        <w:t>. Reading, MA: Addison-Wesley.</w:t>
      </w:r>
    </w:p>
    <w:p w14:paraId="5698DAAE" w14:textId="40C3FF15" w:rsidR="005E4CC8" w:rsidRPr="00C471AF" w:rsidRDefault="005E4CC8" w:rsidP="00DF2E31">
      <w:pPr>
        <w:spacing w:line="480" w:lineRule="auto"/>
        <w:ind w:hanging="709"/>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Bandura, A. (2001). Social cognitive theory of mass communication. </w:t>
      </w:r>
      <w:r w:rsidRPr="00C471AF">
        <w:rPr>
          <w:rFonts w:ascii="Times New Roman" w:eastAsia="Calibri" w:hAnsi="Times New Roman" w:cs="Times New Roman"/>
          <w:i/>
          <w:sz w:val="24"/>
          <w:szCs w:val="24"/>
        </w:rPr>
        <w:t>Media Psychology, 3</w:t>
      </w:r>
      <w:r w:rsidRPr="00C471AF">
        <w:rPr>
          <w:rFonts w:ascii="Times New Roman" w:eastAsia="Calibri" w:hAnsi="Times New Roman" w:cs="Times New Roman"/>
          <w:sz w:val="24"/>
          <w:szCs w:val="24"/>
        </w:rPr>
        <w:t>, 265-299.</w:t>
      </w:r>
    </w:p>
    <w:p w14:paraId="7528F128" w14:textId="60284A7A" w:rsidR="006111B5" w:rsidRPr="00C471AF" w:rsidRDefault="006111B5" w:rsidP="00DF2E31">
      <w:pPr>
        <w:spacing w:line="480" w:lineRule="auto"/>
        <w:ind w:hanging="709"/>
        <w:rPr>
          <w:rFonts w:ascii="Times New Roman" w:hAnsi="Times New Roman" w:cs="Times New Roman"/>
          <w:bCs/>
          <w:iCs/>
          <w:sz w:val="24"/>
          <w:szCs w:val="24"/>
        </w:rPr>
      </w:pPr>
      <w:proofErr w:type="spellStart"/>
      <w:r w:rsidRPr="00C471AF">
        <w:rPr>
          <w:rFonts w:ascii="Times New Roman" w:hAnsi="Times New Roman" w:cs="Times New Roman"/>
          <w:bCs/>
          <w:iCs/>
          <w:sz w:val="24"/>
          <w:szCs w:val="24"/>
        </w:rPr>
        <w:t>Beacom</w:t>
      </w:r>
      <w:proofErr w:type="spellEnd"/>
      <w:r w:rsidRPr="00C471AF">
        <w:rPr>
          <w:rFonts w:ascii="Times New Roman" w:hAnsi="Times New Roman" w:cs="Times New Roman"/>
          <w:bCs/>
          <w:iCs/>
          <w:sz w:val="24"/>
          <w:szCs w:val="24"/>
        </w:rPr>
        <w:t>, A., French, L., &amp; Kendall, S. (2016). Reframing impairment? Continuity and change in media representations of disability through the Paralympic Games. </w:t>
      </w:r>
      <w:r w:rsidRPr="00C471AF">
        <w:rPr>
          <w:rFonts w:ascii="Times New Roman" w:hAnsi="Times New Roman" w:cs="Times New Roman"/>
          <w:bCs/>
          <w:i/>
          <w:iCs/>
          <w:sz w:val="24"/>
          <w:szCs w:val="24"/>
        </w:rPr>
        <w:t>International Journal of Sport Communication</w:t>
      </w:r>
      <w:r w:rsidRPr="00C471AF">
        <w:rPr>
          <w:rFonts w:ascii="Times New Roman" w:hAnsi="Times New Roman" w:cs="Times New Roman"/>
          <w:bCs/>
          <w:iCs/>
          <w:sz w:val="24"/>
          <w:szCs w:val="24"/>
        </w:rPr>
        <w:t>, </w:t>
      </w:r>
      <w:r w:rsidRPr="00C471AF">
        <w:rPr>
          <w:rFonts w:ascii="Times New Roman" w:hAnsi="Times New Roman" w:cs="Times New Roman"/>
          <w:bCs/>
          <w:i/>
          <w:iCs/>
          <w:sz w:val="24"/>
          <w:szCs w:val="24"/>
        </w:rPr>
        <w:t>9</w:t>
      </w:r>
      <w:r w:rsidRPr="00C471AF">
        <w:rPr>
          <w:rFonts w:ascii="Times New Roman" w:hAnsi="Times New Roman" w:cs="Times New Roman"/>
          <w:bCs/>
          <w:iCs/>
          <w:sz w:val="24"/>
          <w:szCs w:val="24"/>
        </w:rPr>
        <w:t xml:space="preserve">(1), 42-62. </w:t>
      </w:r>
      <w:r w:rsidR="003B1710" w:rsidRPr="00C471AF">
        <w:rPr>
          <w:rFonts w:ascii="Times New Roman" w:hAnsi="Times New Roman" w:cs="Times New Roman"/>
          <w:bCs/>
          <w:iCs/>
          <w:sz w:val="24"/>
          <w:szCs w:val="24"/>
        </w:rPr>
        <w:t>https://doi.org/10.1123/ijsc.2015-0077</w:t>
      </w:r>
    </w:p>
    <w:p w14:paraId="1040DA04" w14:textId="1E892DDB" w:rsidR="003B1710" w:rsidRPr="00C471AF" w:rsidRDefault="003B1710" w:rsidP="00DF2E31">
      <w:pPr>
        <w:spacing w:line="480" w:lineRule="auto"/>
        <w:ind w:hanging="709"/>
        <w:rPr>
          <w:rFonts w:ascii="Times New Roman" w:hAnsi="Times New Roman" w:cs="Times New Roman"/>
          <w:bCs/>
          <w:iCs/>
          <w:sz w:val="24"/>
          <w:szCs w:val="24"/>
        </w:rPr>
      </w:pPr>
      <w:r w:rsidRPr="00C471AF">
        <w:rPr>
          <w:rFonts w:ascii="Times New Roman" w:hAnsi="Times New Roman" w:cs="Times New Roman"/>
          <w:bCs/>
          <w:iCs/>
          <w:sz w:val="24"/>
          <w:szCs w:val="24"/>
        </w:rPr>
        <w:t>Berger, R. J. (2008). Disability and the dedicated wheelchair athlete: Beyond the “supercrip” critique. </w:t>
      </w:r>
      <w:r w:rsidRPr="00C471AF">
        <w:rPr>
          <w:rFonts w:ascii="Times New Roman" w:hAnsi="Times New Roman" w:cs="Times New Roman"/>
          <w:bCs/>
          <w:i/>
          <w:iCs/>
          <w:sz w:val="24"/>
          <w:szCs w:val="24"/>
        </w:rPr>
        <w:t>Journal of Contemporary Ethnography</w:t>
      </w:r>
      <w:r w:rsidRPr="00C471AF">
        <w:rPr>
          <w:rFonts w:ascii="Times New Roman" w:hAnsi="Times New Roman" w:cs="Times New Roman"/>
          <w:bCs/>
          <w:iCs/>
          <w:sz w:val="24"/>
          <w:szCs w:val="24"/>
        </w:rPr>
        <w:t>, </w:t>
      </w:r>
      <w:r w:rsidRPr="00C471AF">
        <w:rPr>
          <w:rFonts w:ascii="Times New Roman" w:hAnsi="Times New Roman" w:cs="Times New Roman"/>
          <w:bCs/>
          <w:i/>
          <w:iCs/>
          <w:sz w:val="24"/>
          <w:szCs w:val="24"/>
        </w:rPr>
        <w:t>37</w:t>
      </w:r>
      <w:r w:rsidRPr="00C471AF">
        <w:rPr>
          <w:rFonts w:ascii="Times New Roman" w:hAnsi="Times New Roman" w:cs="Times New Roman"/>
          <w:bCs/>
          <w:iCs/>
          <w:sz w:val="24"/>
          <w:szCs w:val="24"/>
        </w:rPr>
        <w:t>(6), 647-678.</w:t>
      </w:r>
    </w:p>
    <w:p w14:paraId="746CDE0A" w14:textId="3362890E" w:rsidR="0091558A" w:rsidRPr="00C471AF" w:rsidRDefault="00DB4BB8" w:rsidP="00DF2E31">
      <w:pPr>
        <w:spacing w:line="480" w:lineRule="auto"/>
        <w:ind w:hanging="709"/>
        <w:rPr>
          <w:rFonts w:ascii="Times New Roman" w:hAnsi="Times New Roman" w:cs="Times New Roman"/>
          <w:sz w:val="24"/>
          <w:szCs w:val="24"/>
        </w:rPr>
      </w:pPr>
      <w:r w:rsidRPr="00C471AF">
        <w:rPr>
          <w:rFonts w:ascii="Times New Roman" w:eastAsia="Calibri" w:hAnsi="Times New Roman" w:cs="Times New Roman"/>
          <w:sz w:val="24"/>
          <w:szCs w:val="24"/>
        </w:rPr>
        <w:t xml:space="preserve">Binder, J., </w:t>
      </w:r>
      <w:proofErr w:type="spellStart"/>
      <w:r w:rsidRPr="00C471AF">
        <w:rPr>
          <w:rFonts w:ascii="Times New Roman" w:eastAsia="Calibri" w:hAnsi="Times New Roman" w:cs="Times New Roman"/>
          <w:sz w:val="24"/>
          <w:szCs w:val="24"/>
        </w:rPr>
        <w:t>Zagefka</w:t>
      </w:r>
      <w:proofErr w:type="spellEnd"/>
      <w:r w:rsidRPr="00C471AF">
        <w:rPr>
          <w:rFonts w:ascii="Times New Roman" w:eastAsia="Calibri" w:hAnsi="Times New Roman" w:cs="Times New Roman"/>
          <w:sz w:val="24"/>
          <w:szCs w:val="24"/>
        </w:rPr>
        <w:t xml:space="preserve">, H., Brown, R., Funke, F., Kessler, T., </w:t>
      </w:r>
      <w:proofErr w:type="spellStart"/>
      <w:r w:rsidRPr="00C471AF">
        <w:rPr>
          <w:rFonts w:ascii="Times New Roman" w:eastAsia="Calibri" w:hAnsi="Times New Roman" w:cs="Times New Roman"/>
          <w:sz w:val="24"/>
          <w:szCs w:val="24"/>
        </w:rPr>
        <w:t>Mummendey</w:t>
      </w:r>
      <w:proofErr w:type="spellEnd"/>
      <w:r w:rsidRPr="00C471AF">
        <w:rPr>
          <w:rFonts w:ascii="Times New Roman" w:eastAsia="Calibri" w:hAnsi="Times New Roman" w:cs="Times New Roman"/>
          <w:sz w:val="24"/>
          <w:szCs w:val="24"/>
        </w:rPr>
        <w:t xml:space="preserve">, A., ... &amp; </w:t>
      </w:r>
      <w:proofErr w:type="spellStart"/>
      <w:r w:rsidRPr="00C471AF">
        <w:rPr>
          <w:rFonts w:ascii="Times New Roman" w:eastAsia="Calibri" w:hAnsi="Times New Roman" w:cs="Times New Roman"/>
          <w:sz w:val="24"/>
          <w:szCs w:val="24"/>
        </w:rPr>
        <w:t>Leyens</w:t>
      </w:r>
      <w:proofErr w:type="spellEnd"/>
      <w:r w:rsidRPr="00C471AF">
        <w:rPr>
          <w:rFonts w:ascii="Times New Roman" w:eastAsia="Calibri" w:hAnsi="Times New Roman" w:cs="Times New Roman"/>
          <w:sz w:val="24"/>
          <w:szCs w:val="24"/>
        </w:rPr>
        <w:t>, J. P. (2009). Does contact reduce prejudice or does prejudice reduce contact? A longitudinal test of the contact hypothesis among majority and minority groups in three European countries. </w:t>
      </w:r>
      <w:r w:rsidRPr="00C471AF">
        <w:rPr>
          <w:rFonts w:ascii="Times New Roman" w:eastAsia="Calibri" w:hAnsi="Times New Roman" w:cs="Times New Roman"/>
          <w:i/>
          <w:iCs/>
          <w:sz w:val="24"/>
          <w:szCs w:val="24"/>
        </w:rPr>
        <w:t>Journal of Personality and Social Psychology</w:t>
      </w:r>
      <w:r w:rsidRPr="00C471AF">
        <w:rPr>
          <w:rFonts w:ascii="Times New Roman" w:eastAsia="Calibri" w:hAnsi="Times New Roman" w:cs="Times New Roman"/>
          <w:sz w:val="24"/>
          <w:szCs w:val="24"/>
        </w:rPr>
        <w:t>, </w:t>
      </w:r>
      <w:r w:rsidRPr="00C471AF">
        <w:rPr>
          <w:rFonts w:ascii="Times New Roman" w:eastAsia="Calibri" w:hAnsi="Times New Roman" w:cs="Times New Roman"/>
          <w:i/>
          <w:iCs/>
          <w:sz w:val="24"/>
          <w:szCs w:val="24"/>
        </w:rPr>
        <w:t>96</w:t>
      </w:r>
      <w:r w:rsidRPr="00C471AF">
        <w:rPr>
          <w:rFonts w:ascii="Times New Roman" w:eastAsia="Calibri" w:hAnsi="Times New Roman" w:cs="Times New Roman"/>
          <w:sz w:val="24"/>
          <w:szCs w:val="24"/>
        </w:rPr>
        <w:t>,</w:t>
      </w:r>
      <w:r w:rsidR="00B459D0" w:rsidRPr="00C471AF">
        <w:rPr>
          <w:rFonts w:ascii="Times New Roman" w:eastAsia="Calibri" w:hAnsi="Times New Roman" w:cs="Times New Roman"/>
          <w:sz w:val="24"/>
          <w:szCs w:val="24"/>
        </w:rPr>
        <w:t xml:space="preserve"> 843-856. </w:t>
      </w:r>
      <w:proofErr w:type="spellStart"/>
      <w:r w:rsidR="00B459D0" w:rsidRPr="00C471AF">
        <w:rPr>
          <w:rFonts w:ascii="Times New Roman" w:eastAsia="Calibri" w:hAnsi="Times New Roman" w:cs="Times New Roman"/>
          <w:sz w:val="24"/>
          <w:szCs w:val="24"/>
        </w:rPr>
        <w:t>doi</w:t>
      </w:r>
      <w:proofErr w:type="spellEnd"/>
      <w:r w:rsidR="00B459D0" w:rsidRPr="00C471AF">
        <w:rPr>
          <w:rFonts w:ascii="Times New Roman" w:eastAsia="Calibri" w:hAnsi="Times New Roman" w:cs="Times New Roman"/>
          <w:sz w:val="24"/>
          <w:szCs w:val="24"/>
        </w:rPr>
        <w:t>: 10.1037/a0013470</w:t>
      </w:r>
      <w:r w:rsidRPr="00C471AF">
        <w:rPr>
          <w:rFonts w:ascii="Times New Roman" w:hAnsi="Times New Roman" w:cs="Times New Roman"/>
          <w:sz w:val="24"/>
          <w:szCs w:val="24"/>
        </w:rPr>
        <w:t>.</w:t>
      </w:r>
    </w:p>
    <w:p w14:paraId="6630B53A" w14:textId="35919901" w:rsidR="0091558A" w:rsidRPr="00C471AF" w:rsidRDefault="0091558A" w:rsidP="00DF2E31">
      <w:pPr>
        <w:spacing w:line="480" w:lineRule="auto"/>
        <w:ind w:hanging="709"/>
        <w:rPr>
          <w:rFonts w:ascii="Times New Roman" w:hAnsi="Times New Roman" w:cs="Times New Roman"/>
          <w:sz w:val="24"/>
          <w:szCs w:val="24"/>
        </w:rPr>
      </w:pPr>
      <w:r w:rsidRPr="00C471AF">
        <w:rPr>
          <w:rFonts w:ascii="Times New Roman" w:hAnsi="Times New Roman" w:cs="Times New Roman"/>
          <w:sz w:val="24"/>
          <w:szCs w:val="24"/>
        </w:rPr>
        <w:t xml:space="preserve">Brambilla, M., Ravenna, M., &amp; </w:t>
      </w:r>
      <w:proofErr w:type="spellStart"/>
      <w:r w:rsidRPr="00C471AF">
        <w:rPr>
          <w:rFonts w:ascii="Times New Roman" w:hAnsi="Times New Roman" w:cs="Times New Roman"/>
          <w:sz w:val="24"/>
          <w:szCs w:val="24"/>
        </w:rPr>
        <w:t>Hewstone</w:t>
      </w:r>
      <w:proofErr w:type="spellEnd"/>
      <w:r w:rsidRPr="00C471AF">
        <w:rPr>
          <w:rFonts w:ascii="Times New Roman" w:hAnsi="Times New Roman" w:cs="Times New Roman"/>
          <w:sz w:val="24"/>
          <w:szCs w:val="24"/>
        </w:rPr>
        <w:t>, M. (2012). Changing stereotype content through mental imagery: Imagining intergroup contact promotes stereotype change. </w:t>
      </w:r>
      <w:r w:rsidRPr="00C471AF">
        <w:rPr>
          <w:rFonts w:ascii="Times New Roman" w:hAnsi="Times New Roman" w:cs="Times New Roman"/>
          <w:i/>
          <w:iCs/>
          <w:sz w:val="24"/>
          <w:szCs w:val="24"/>
        </w:rPr>
        <w:t>Group Processes &amp; Intergroup Relations</w:t>
      </w:r>
      <w:r w:rsidRPr="00C471AF">
        <w:rPr>
          <w:rFonts w:ascii="Times New Roman" w:hAnsi="Times New Roman" w:cs="Times New Roman"/>
          <w:sz w:val="24"/>
          <w:szCs w:val="24"/>
        </w:rPr>
        <w:t>, </w:t>
      </w:r>
      <w:r w:rsidRPr="00C471AF">
        <w:rPr>
          <w:rFonts w:ascii="Times New Roman" w:hAnsi="Times New Roman" w:cs="Times New Roman"/>
          <w:i/>
          <w:iCs/>
          <w:sz w:val="24"/>
          <w:szCs w:val="24"/>
        </w:rPr>
        <w:t>15</w:t>
      </w:r>
      <w:r w:rsidRPr="00C471AF">
        <w:rPr>
          <w:rFonts w:ascii="Times New Roman" w:hAnsi="Times New Roman" w:cs="Times New Roman"/>
          <w:sz w:val="24"/>
          <w:szCs w:val="24"/>
        </w:rPr>
        <w:t>(3), 305-315.</w:t>
      </w:r>
    </w:p>
    <w:p w14:paraId="61028590" w14:textId="6F949267" w:rsidR="00DB4BB8" w:rsidRPr="00C471AF" w:rsidRDefault="00DB4BB8" w:rsidP="00DF2E31">
      <w:pPr>
        <w:spacing w:line="480" w:lineRule="auto"/>
        <w:ind w:hanging="709"/>
        <w:rPr>
          <w:rFonts w:ascii="Times New Roman" w:eastAsia="Calibri" w:hAnsi="Times New Roman" w:cs="Times New Roman"/>
          <w:sz w:val="24"/>
          <w:szCs w:val="24"/>
        </w:rPr>
      </w:pPr>
      <w:r w:rsidRPr="00C471AF">
        <w:rPr>
          <w:rFonts w:ascii="Times New Roman" w:eastAsia="Calibri" w:hAnsi="Times New Roman" w:cs="Times New Roman"/>
          <w:sz w:val="24"/>
          <w:szCs w:val="24"/>
        </w:rPr>
        <w:lastRenderedPageBreak/>
        <w:t xml:space="preserve">Brown, R., &amp; </w:t>
      </w:r>
      <w:proofErr w:type="spellStart"/>
      <w:r w:rsidRPr="00C471AF">
        <w:rPr>
          <w:rFonts w:ascii="Times New Roman" w:eastAsia="Calibri" w:hAnsi="Times New Roman" w:cs="Times New Roman"/>
          <w:sz w:val="24"/>
          <w:szCs w:val="24"/>
        </w:rPr>
        <w:t>Hewstone</w:t>
      </w:r>
      <w:proofErr w:type="spellEnd"/>
      <w:r w:rsidRPr="00C471AF">
        <w:rPr>
          <w:rFonts w:ascii="Times New Roman" w:eastAsia="Calibri" w:hAnsi="Times New Roman" w:cs="Times New Roman"/>
          <w:sz w:val="24"/>
          <w:szCs w:val="24"/>
        </w:rPr>
        <w:t xml:space="preserve">, M. (2005). An integrative theory of intergroup contact. </w:t>
      </w:r>
      <w:r w:rsidRPr="00C471AF">
        <w:rPr>
          <w:rFonts w:ascii="Times New Roman" w:eastAsia="Calibri" w:hAnsi="Times New Roman" w:cs="Times New Roman"/>
          <w:i/>
          <w:iCs/>
          <w:sz w:val="24"/>
          <w:szCs w:val="24"/>
        </w:rPr>
        <w:t>Advances in Experimental Social Psychology</w:t>
      </w:r>
      <w:r w:rsidRPr="00C471AF">
        <w:rPr>
          <w:rFonts w:ascii="Times New Roman" w:eastAsia="Calibri" w:hAnsi="Times New Roman" w:cs="Times New Roman"/>
          <w:sz w:val="24"/>
          <w:szCs w:val="24"/>
        </w:rPr>
        <w:t xml:space="preserve">, </w:t>
      </w:r>
      <w:r w:rsidRPr="00C471AF">
        <w:rPr>
          <w:rFonts w:ascii="Times New Roman" w:eastAsia="Calibri" w:hAnsi="Times New Roman" w:cs="Times New Roman"/>
          <w:i/>
          <w:iCs/>
          <w:sz w:val="24"/>
          <w:szCs w:val="24"/>
        </w:rPr>
        <w:t>37</w:t>
      </w:r>
      <w:r w:rsidRPr="00C471AF">
        <w:rPr>
          <w:rFonts w:ascii="Times New Roman" w:eastAsia="Calibri" w:hAnsi="Times New Roman" w:cs="Times New Roman"/>
          <w:sz w:val="24"/>
          <w:szCs w:val="24"/>
        </w:rPr>
        <w:t xml:space="preserve">, 255-343. </w:t>
      </w:r>
      <w:proofErr w:type="spellStart"/>
      <w:r w:rsidR="00B05AB8" w:rsidRPr="00C471AF">
        <w:rPr>
          <w:rFonts w:ascii="Times New Roman" w:eastAsia="Calibri" w:hAnsi="Times New Roman" w:cs="Times New Roman"/>
          <w:sz w:val="24"/>
          <w:szCs w:val="24"/>
        </w:rPr>
        <w:t>doi</w:t>
      </w:r>
      <w:proofErr w:type="spellEnd"/>
      <w:r w:rsidR="00B05AB8" w:rsidRPr="00C471AF">
        <w:rPr>
          <w:rFonts w:ascii="Times New Roman" w:eastAsia="Calibri" w:hAnsi="Times New Roman" w:cs="Times New Roman"/>
          <w:sz w:val="24"/>
          <w:szCs w:val="24"/>
        </w:rPr>
        <w:t>: 10.1016/S0065-2601(05)37005-5</w:t>
      </w:r>
    </w:p>
    <w:p w14:paraId="496DEC96" w14:textId="4981EF00" w:rsidR="00375F35" w:rsidRPr="00C471AF" w:rsidRDefault="00375F35" w:rsidP="00DF2E31">
      <w:pPr>
        <w:spacing w:line="480" w:lineRule="auto"/>
        <w:ind w:hanging="709"/>
        <w:rPr>
          <w:rFonts w:ascii="Times New Roman" w:eastAsia="Calibri" w:hAnsi="Times New Roman" w:cs="Times New Roman"/>
          <w:sz w:val="24"/>
          <w:szCs w:val="24"/>
        </w:rPr>
      </w:pPr>
      <w:r w:rsidRPr="00C471AF">
        <w:rPr>
          <w:rFonts w:ascii="Times New Roman" w:eastAsia="Calibri" w:hAnsi="Times New Roman" w:cs="Times New Roman"/>
          <w:sz w:val="24"/>
          <w:szCs w:val="24"/>
        </w:rPr>
        <w:t>Crandall, C. S., &amp; Eshleman, A. (2003). A justification-suppression model of the expression and experience of prejudice. </w:t>
      </w:r>
      <w:r w:rsidRPr="00C471AF">
        <w:rPr>
          <w:rFonts w:ascii="Times New Roman" w:eastAsia="Calibri" w:hAnsi="Times New Roman" w:cs="Times New Roman"/>
          <w:i/>
          <w:iCs/>
          <w:sz w:val="24"/>
          <w:szCs w:val="24"/>
        </w:rPr>
        <w:t>Psychological Bulletin</w:t>
      </w:r>
      <w:r w:rsidRPr="00C471AF">
        <w:rPr>
          <w:rFonts w:ascii="Times New Roman" w:eastAsia="Calibri" w:hAnsi="Times New Roman" w:cs="Times New Roman"/>
          <w:sz w:val="24"/>
          <w:szCs w:val="24"/>
        </w:rPr>
        <w:t>, </w:t>
      </w:r>
      <w:r w:rsidRPr="00C471AF">
        <w:rPr>
          <w:rFonts w:ascii="Times New Roman" w:eastAsia="Calibri" w:hAnsi="Times New Roman" w:cs="Times New Roman"/>
          <w:i/>
          <w:iCs/>
          <w:sz w:val="24"/>
          <w:szCs w:val="24"/>
        </w:rPr>
        <w:t>129</w:t>
      </w:r>
      <w:r w:rsidRPr="00C471AF">
        <w:rPr>
          <w:rFonts w:ascii="Times New Roman" w:eastAsia="Calibri" w:hAnsi="Times New Roman" w:cs="Times New Roman"/>
          <w:sz w:val="24"/>
          <w:szCs w:val="24"/>
        </w:rPr>
        <w:t>(3), 414-446.</w:t>
      </w:r>
    </w:p>
    <w:p w14:paraId="18BAAD97" w14:textId="3F8B5748" w:rsidR="00375F35" w:rsidRPr="00C471AF" w:rsidRDefault="00375F35" w:rsidP="00DF2E31">
      <w:pPr>
        <w:spacing w:line="480" w:lineRule="auto"/>
        <w:ind w:hanging="709"/>
        <w:rPr>
          <w:rFonts w:ascii="Times New Roman" w:eastAsia="Calibri" w:hAnsi="Times New Roman" w:cs="Times New Roman"/>
          <w:sz w:val="24"/>
          <w:szCs w:val="24"/>
        </w:rPr>
      </w:pPr>
      <w:r w:rsidRPr="00C471AF">
        <w:rPr>
          <w:rFonts w:ascii="Times New Roman" w:eastAsia="Calibri" w:hAnsi="Times New Roman" w:cs="Times New Roman"/>
          <w:sz w:val="24"/>
          <w:szCs w:val="24"/>
        </w:rPr>
        <w:t xml:space="preserve">Crandall, C. S., Eshleman, A., &amp; O’Brien, L. T. (2002). Social norms and the expression and suppression of prejudice: The struggle for internalization. </w:t>
      </w:r>
      <w:r w:rsidRPr="00C471AF">
        <w:rPr>
          <w:rFonts w:ascii="Times New Roman" w:eastAsia="Calibri" w:hAnsi="Times New Roman" w:cs="Times New Roman"/>
          <w:i/>
          <w:sz w:val="24"/>
          <w:szCs w:val="24"/>
        </w:rPr>
        <w:t>Journal of Personality and Social Psychology, 82</w:t>
      </w:r>
      <w:r w:rsidRPr="00C471AF">
        <w:rPr>
          <w:rFonts w:ascii="Times New Roman" w:eastAsia="Calibri" w:hAnsi="Times New Roman" w:cs="Times New Roman"/>
          <w:sz w:val="24"/>
          <w:szCs w:val="24"/>
        </w:rPr>
        <w:t>, 359–378</w:t>
      </w:r>
    </w:p>
    <w:p w14:paraId="1A63BAEE" w14:textId="7F070D3C" w:rsidR="00C632C6" w:rsidRPr="00C471AF" w:rsidRDefault="00DB4BB8" w:rsidP="00DF2E31">
      <w:pPr>
        <w:spacing w:line="480" w:lineRule="auto"/>
        <w:ind w:hanging="709"/>
        <w:rPr>
          <w:rFonts w:ascii="Times New Roman" w:hAnsi="Times New Roman" w:cs="Times New Roman"/>
          <w:iCs/>
          <w:sz w:val="24"/>
          <w:szCs w:val="24"/>
          <w:bdr w:val="none" w:sz="0" w:space="0" w:color="auto" w:frame="1"/>
          <w:shd w:val="clear" w:color="auto" w:fill="FFFFFF"/>
        </w:rPr>
      </w:pPr>
      <w:r w:rsidRPr="00C471AF">
        <w:rPr>
          <w:rFonts w:ascii="Times New Roman" w:hAnsi="Times New Roman" w:cs="Times New Roman"/>
          <w:iCs/>
          <w:sz w:val="24"/>
          <w:szCs w:val="24"/>
          <w:bdr w:val="none" w:sz="0" w:space="0" w:color="auto" w:frame="1"/>
          <w:shd w:val="clear" w:color="auto" w:fill="FFFFFF"/>
        </w:rPr>
        <w:t xml:space="preserve">Eller, A., </w:t>
      </w:r>
      <w:proofErr w:type="spellStart"/>
      <w:r w:rsidRPr="00C471AF">
        <w:rPr>
          <w:rFonts w:ascii="Times New Roman" w:hAnsi="Times New Roman" w:cs="Times New Roman"/>
          <w:iCs/>
          <w:sz w:val="24"/>
          <w:szCs w:val="24"/>
          <w:bdr w:val="none" w:sz="0" w:space="0" w:color="auto" w:frame="1"/>
          <w:shd w:val="clear" w:color="auto" w:fill="FFFFFF"/>
        </w:rPr>
        <w:t>Koschate</w:t>
      </w:r>
      <w:proofErr w:type="spellEnd"/>
      <w:r w:rsidRPr="00C471AF">
        <w:rPr>
          <w:rFonts w:ascii="Times New Roman" w:hAnsi="Times New Roman" w:cs="Times New Roman"/>
          <w:iCs/>
          <w:sz w:val="24"/>
          <w:szCs w:val="24"/>
          <w:bdr w:val="none" w:sz="0" w:space="0" w:color="auto" w:frame="1"/>
          <w:shd w:val="clear" w:color="auto" w:fill="FFFFFF"/>
        </w:rPr>
        <w:t xml:space="preserve">, M., &amp; Gilson, K. M. (2011). Embarrassment: The ingroup–outgroup audience effect in faux </w:t>
      </w:r>
      <w:proofErr w:type="gramStart"/>
      <w:r w:rsidRPr="00C471AF">
        <w:rPr>
          <w:rFonts w:ascii="Times New Roman" w:hAnsi="Times New Roman" w:cs="Times New Roman"/>
          <w:iCs/>
          <w:sz w:val="24"/>
          <w:szCs w:val="24"/>
          <w:bdr w:val="none" w:sz="0" w:space="0" w:color="auto" w:frame="1"/>
          <w:shd w:val="clear" w:color="auto" w:fill="FFFFFF"/>
        </w:rPr>
        <w:t>pas</w:t>
      </w:r>
      <w:proofErr w:type="gramEnd"/>
      <w:r w:rsidRPr="00C471AF">
        <w:rPr>
          <w:rFonts w:ascii="Times New Roman" w:hAnsi="Times New Roman" w:cs="Times New Roman"/>
          <w:iCs/>
          <w:sz w:val="24"/>
          <w:szCs w:val="24"/>
          <w:bdr w:val="none" w:sz="0" w:space="0" w:color="auto" w:frame="1"/>
          <w:shd w:val="clear" w:color="auto" w:fill="FFFFFF"/>
        </w:rPr>
        <w:t xml:space="preserve"> situations. </w:t>
      </w:r>
      <w:r w:rsidRPr="00C471AF">
        <w:rPr>
          <w:rFonts w:ascii="Times New Roman" w:hAnsi="Times New Roman" w:cs="Times New Roman"/>
          <w:i/>
          <w:iCs/>
          <w:sz w:val="24"/>
          <w:szCs w:val="24"/>
          <w:bdr w:val="none" w:sz="0" w:space="0" w:color="auto" w:frame="1"/>
          <w:shd w:val="clear" w:color="auto" w:fill="FFFFFF"/>
        </w:rPr>
        <w:t>European Journal of Social Psychology</w:t>
      </w:r>
      <w:r w:rsidRPr="00C471AF">
        <w:rPr>
          <w:rFonts w:ascii="Times New Roman" w:hAnsi="Times New Roman" w:cs="Times New Roman"/>
          <w:iCs/>
          <w:sz w:val="24"/>
          <w:szCs w:val="24"/>
          <w:bdr w:val="none" w:sz="0" w:space="0" w:color="auto" w:frame="1"/>
          <w:shd w:val="clear" w:color="auto" w:fill="FFFFFF"/>
        </w:rPr>
        <w:t xml:space="preserve">, </w:t>
      </w:r>
      <w:r w:rsidRPr="00C471AF">
        <w:rPr>
          <w:rFonts w:ascii="Times New Roman" w:hAnsi="Times New Roman" w:cs="Times New Roman"/>
          <w:i/>
          <w:iCs/>
          <w:sz w:val="24"/>
          <w:szCs w:val="24"/>
          <w:bdr w:val="none" w:sz="0" w:space="0" w:color="auto" w:frame="1"/>
          <w:shd w:val="clear" w:color="auto" w:fill="FFFFFF"/>
        </w:rPr>
        <w:t>41</w:t>
      </w:r>
      <w:r w:rsidRPr="00C471AF">
        <w:rPr>
          <w:rFonts w:ascii="Times New Roman" w:hAnsi="Times New Roman" w:cs="Times New Roman"/>
          <w:iCs/>
          <w:sz w:val="24"/>
          <w:szCs w:val="24"/>
          <w:bdr w:val="none" w:sz="0" w:space="0" w:color="auto" w:frame="1"/>
          <w:shd w:val="clear" w:color="auto" w:fill="FFFFFF"/>
        </w:rPr>
        <w:t xml:space="preserve">, 489-500. </w:t>
      </w:r>
      <w:proofErr w:type="spellStart"/>
      <w:r w:rsidRPr="00C471AF">
        <w:rPr>
          <w:rFonts w:ascii="Times New Roman" w:hAnsi="Times New Roman" w:cs="Times New Roman"/>
          <w:iCs/>
          <w:sz w:val="24"/>
          <w:szCs w:val="24"/>
          <w:bdr w:val="none" w:sz="0" w:space="0" w:color="auto" w:frame="1"/>
          <w:shd w:val="clear" w:color="auto" w:fill="FFFFFF"/>
        </w:rPr>
        <w:t>doi</w:t>
      </w:r>
      <w:proofErr w:type="spellEnd"/>
      <w:r w:rsidRPr="00C471AF">
        <w:rPr>
          <w:rFonts w:ascii="Times New Roman" w:hAnsi="Times New Roman" w:cs="Times New Roman"/>
          <w:iCs/>
          <w:sz w:val="24"/>
          <w:szCs w:val="24"/>
          <w:bdr w:val="none" w:sz="0" w:space="0" w:color="auto" w:frame="1"/>
          <w:shd w:val="clear" w:color="auto" w:fill="FFFFFF"/>
        </w:rPr>
        <w:t>: 10.1002/ejsp.815</w:t>
      </w:r>
    </w:p>
    <w:p w14:paraId="651EFAAD" w14:textId="7FDD78E3" w:rsidR="00DB4BB8" w:rsidRPr="00C471AF" w:rsidRDefault="00DB4BB8" w:rsidP="00DF2E31">
      <w:pPr>
        <w:spacing w:line="480" w:lineRule="auto"/>
        <w:ind w:hanging="709"/>
        <w:rPr>
          <w:rFonts w:ascii="Times New Roman" w:hAnsi="Times New Roman" w:cs="Times New Roman"/>
          <w:sz w:val="24"/>
          <w:szCs w:val="24"/>
        </w:rPr>
      </w:pPr>
      <w:r w:rsidRPr="00C471AF">
        <w:rPr>
          <w:rFonts w:ascii="Times New Roman" w:hAnsi="Times New Roman" w:cs="Times New Roman"/>
          <w:sz w:val="24"/>
          <w:szCs w:val="24"/>
        </w:rPr>
        <w:t xml:space="preserve">Ferrara, K., Burns, J., &amp; Mills, H. (2015). Public attitudes toward people with intellectual disabilities after viewing Olympic or Paralympic performance. </w:t>
      </w:r>
      <w:r w:rsidRPr="00C471AF">
        <w:rPr>
          <w:rFonts w:ascii="Times New Roman" w:hAnsi="Times New Roman" w:cs="Times New Roman"/>
          <w:i/>
          <w:iCs/>
          <w:sz w:val="24"/>
          <w:szCs w:val="24"/>
        </w:rPr>
        <w:t>Adapted Physical Activity Quarterly</w:t>
      </w:r>
      <w:r w:rsidRPr="00C471AF">
        <w:rPr>
          <w:rFonts w:ascii="Times New Roman" w:hAnsi="Times New Roman" w:cs="Times New Roman"/>
          <w:sz w:val="24"/>
          <w:szCs w:val="24"/>
        </w:rPr>
        <w:t>, </w:t>
      </w:r>
      <w:r w:rsidRPr="00C471AF">
        <w:rPr>
          <w:rFonts w:ascii="Times New Roman" w:hAnsi="Times New Roman" w:cs="Times New Roman"/>
          <w:i/>
          <w:iCs/>
          <w:sz w:val="24"/>
          <w:szCs w:val="24"/>
        </w:rPr>
        <w:t>32</w:t>
      </w:r>
      <w:r w:rsidRPr="00C471AF">
        <w:rPr>
          <w:rFonts w:ascii="Times New Roman" w:hAnsi="Times New Roman" w:cs="Times New Roman"/>
          <w:sz w:val="24"/>
          <w:szCs w:val="24"/>
        </w:rPr>
        <w:t>, 19-33.</w:t>
      </w:r>
      <w:r w:rsidR="0019050A" w:rsidRPr="00C471AF">
        <w:rPr>
          <w:rFonts w:ascii="Times New Roman" w:hAnsi="Times New Roman" w:cs="Times New Roman"/>
          <w:sz w:val="24"/>
          <w:szCs w:val="24"/>
        </w:rPr>
        <w:t xml:space="preserve"> </w:t>
      </w:r>
      <w:proofErr w:type="spellStart"/>
      <w:r w:rsidR="0019050A" w:rsidRPr="00C471AF">
        <w:rPr>
          <w:rFonts w:ascii="Times New Roman" w:hAnsi="Times New Roman" w:cs="Times New Roman"/>
          <w:sz w:val="24"/>
          <w:szCs w:val="24"/>
        </w:rPr>
        <w:t>doi</w:t>
      </w:r>
      <w:proofErr w:type="spellEnd"/>
      <w:r w:rsidR="0019050A" w:rsidRPr="00C471AF">
        <w:rPr>
          <w:rFonts w:ascii="Times New Roman" w:hAnsi="Times New Roman" w:cs="Times New Roman"/>
          <w:sz w:val="24"/>
          <w:szCs w:val="24"/>
        </w:rPr>
        <w:t>: 10.1123/apaq.2014-0136.</w:t>
      </w:r>
    </w:p>
    <w:p w14:paraId="01E00EA3" w14:textId="393C1B5C" w:rsidR="00DB4BB8" w:rsidRPr="00C471AF" w:rsidRDefault="004E2FBC" w:rsidP="00DF2E31">
      <w:pPr>
        <w:spacing w:line="480" w:lineRule="auto"/>
        <w:ind w:hanging="709"/>
        <w:rPr>
          <w:rFonts w:ascii="Times New Roman" w:hAnsi="Times New Roman" w:cs="Times New Roman"/>
          <w:sz w:val="24"/>
          <w:szCs w:val="24"/>
        </w:rPr>
      </w:pPr>
      <w:r w:rsidRPr="00C471AF">
        <w:rPr>
          <w:rFonts w:ascii="Times New Roman" w:hAnsi="Times New Roman" w:cs="Times New Roman"/>
          <w:sz w:val="24"/>
          <w:szCs w:val="24"/>
        </w:rPr>
        <w:t>Fiske, S. T., Cuddy, A. J.</w:t>
      </w:r>
      <w:r w:rsidR="00DB4BB8" w:rsidRPr="00C471AF">
        <w:rPr>
          <w:rFonts w:ascii="Times New Roman" w:hAnsi="Times New Roman" w:cs="Times New Roman"/>
          <w:sz w:val="24"/>
          <w:szCs w:val="24"/>
        </w:rPr>
        <w:t xml:space="preserve">, Glick, P., &amp; Xu, J. (2002). A model of (often mixed) stereotype content: competence and warmth respectively follow from perceived status and competition. </w:t>
      </w:r>
      <w:r w:rsidR="00DB4BB8" w:rsidRPr="00C471AF">
        <w:rPr>
          <w:rFonts w:ascii="Times New Roman" w:hAnsi="Times New Roman" w:cs="Times New Roman"/>
          <w:i/>
          <w:iCs/>
          <w:sz w:val="24"/>
          <w:szCs w:val="24"/>
        </w:rPr>
        <w:t>Journal of Personality and Social Psychology</w:t>
      </w:r>
      <w:r w:rsidR="00DB4BB8" w:rsidRPr="00C471AF">
        <w:rPr>
          <w:rFonts w:ascii="Times New Roman" w:hAnsi="Times New Roman" w:cs="Times New Roman"/>
          <w:sz w:val="24"/>
          <w:szCs w:val="24"/>
        </w:rPr>
        <w:t xml:space="preserve">, </w:t>
      </w:r>
      <w:r w:rsidR="00DB4BB8" w:rsidRPr="00C471AF">
        <w:rPr>
          <w:rFonts w:ascii="Times New Roman" w:hAnsi="Times New Roman" w:cs="Times New Roman"/>
          <w:i/>
          <w:iCs/>
          <w:sz w:val="24"/>
          <w:szCs w:val="24"/>
        </w:rPr>
        <w:t>82</w:t>
      </w:r>
      <w:r w:rsidR="00DB4BB8" w:rsidRPr="00C471AF">
        <w:rPr>
          <w:rFonts w:ascii="Times New Roman" w:hAnsi="Times New Roman" w:cs="Times New Roman"/>
          <w:sz w:val="24"/>
          <w:szCs w:val="24"/>
        </w:rPr>
        <w:t xml:space="preserve">, 878-902. </w:t>
      </w:r>
      <w:proofErr w:type="spellStart"/>
      <w:r w:rsidR="00DB4BB8" w:rsidRPr="00C471AF">
        <w:rPr>
          <w:rFonts w:ascii="Times New Roman" w:hAnsi="Times New Roman" w:cs="Times New Roman"/>
          <w:sz w:val="24"/>
          <w:szCs w:val="24"/>
        </w:rPr>
        <w:t>doi</w:t>
      </w:r>
      <w:proofErr w:type="spellEnd"/>
      <w:r w:rsidR="00DB4BB8" w:rsidRPr="00C471AF">
        <w:rPr>
          <w:rFonts w:ascii="Times New Roman" w:hAnsi="Times New Roman" w:cs="Times New Roman"/>
          <w:sz w:val="24"/>
          <w:szCs w:val="24"/>
        </w:rPr>
        <w:t>: 10.1037//0022-3514.82.6.878</w:t>
      </w:r>
    </w:p>
    <w:p w14:paraId="773BFBFD" w14:textId="36547A8E" w:rsidR="00C5222E" w:rsidRPr="00C471AF" w:rsidRDefault="005E07E4" w:rsidP="00DF2E31">
      <w:pPr>
        <w:spacing w:line="480" w:lineRule="auto"/>
        <w:ind w:hanging="709"/>
        <w:rPr>
          <w:rFonts w:ascii="Times New Roman" w:hAnsi="Times New Roman" w:cs="Times New Roman"/>
          <w:sz w:val="24"/>
          <w:szCs w:val="24"/>
        </w:rPr>
      </w:pPr>
      <w:r w:rsidRPr="00C471AF">
        <w:rPr>
          <w:rFonts w:ascii="Times New Roman" w:hAnsi="Times New Roman" w:cs="Times New Roman"/>
          <w:sz w:val="24"/>
          <w:szCs w:val="24"/>
        </w:rPr>
        <w:t>Giuffre, L. (2014). #</w:t>
      </w:r>
      <w:proofErr w:type="spellStart"/>
      <w:r w:rsidRPr="00C471AF">
        <w:rPr>
          <w:rFonts w:ascii="Times New Roman" w:hAnsi="Times New Roman" w:cs="Times New Roman"/>
          <w:sz w:val="24"/>
          <w:szCs w:val="24"/>
        </w:rPr>
        <w:t>IsItOk</w:t>
      </w:r>
      <w:proofErr w:type="spellEnd"/>
      <w:r w:rsidRPr="00C471AF">
        <w:rPr>
          <w:rFonts w:ascii="Times New Roman" w:hAnsi="Times New Roman" w:cs="Times New Roman"/>
          <w:sz w:val="24"/>
          <w:szCs w:val="24"/>
        </w:rPr>
        <w:t xml:space="preserve"> to be a celebrity (disabled) comedian? approaching disability with Adam Hills's television programme, the last leg. In D. Jackson, C. E. M. Hodges, M. Molesworth, &amp; R. Scullion (Eds.), </w:t>
      </w:r>
      <w:r w:rsidRPr="00C471AF">
        <w:rPr>
          <w:rFonts w:ascii="Times New Roman" w:hAnsi="Times New Roman" w:cs="Times New Roman"/>
          <w:i/>
          <w:iCs/>
          <w:sz w:val="24"/>
          <w:szCs w:val="24"/>
        </w:rPr>
        <w:t xml:space="preserve">Reframing </w:t>
      </w:r>
      <w:proofErr w:type="gramStart"/>
      <w:r w:rsidRPr="00C471AF">
        <w:rPr>
          <w:rFonts w:ascii="Times New Roman" w:hAnsi="Times New Roman" w:cs="Times New Roman"/>
          <w:i/>
          <w:iCs/>
          <w:sz w:val="24"/>
          <w:szCs w:val="24"/>
        </w:rPr>
        <w:t>disability?:</w:t>
      </w:r>
      <w:proofErr w:type="gramEnd"/>
      <w:r w:rsidRPr="00C471AF">
        <w:rPr>
          <w:rFonts w:ascii="Times New Roman" w:hAnsi="Times New Roman" w:cs="Times New Roman"/>
          <w:i/>
          <w:iCs/>
          <w:sz w:val="24"/>
          <w:szCs w:val="24"/>
        </w:rPr>
        <w:t xml:space="preserve"> media, (dis)empowerment, and voice in the 2012 </w:t>
      </w:r>
      <w:proofErr w:type="spellStart"/>
      <w:r w:rsidRPr="00C471AF">
        <w:rPr>
          <w:rFonts w:ascii="Times New Roman" w:hAnsi="Times New Roman" w:cs="Times New Roman"/>
          <w:i/>
          <w:iCs/>
          <w:sz w:val="24"/>
          <w:szCs w:val="24"/>
        </w:rPr>
        <w:t>paralympics</w:t>
      </w:r>
      <w:proofErr w:type="spellEnd"/>
      <w:r w:rsidRPr="00C471AF">
        <w:rPr>
          <w:rFonts w:ascii="Times New Roman" w:hAnsi="Times New Roman" w:cs="Times New Roman"/>
          <w:i/>
          <w:iCs/>
          <w:sz w:val="24"/>
          <w:szCs w:val="24"/>
        </w:rPr>
        <w:t> </w:t>
      </w:r>
      <w:r w:rsidRPr="00C471AF">
        <w:rPr>
          <w:rFonts w:ascii="Times New Roman" w:hAnsi="Times New Roman" w:cs="Times New Roman"/>
          <w:sz w:val="24"/>
          <w:szCs w:val="24"/>
        </w:rPr>
        <w:t>(pp. 66-78). New York: Routledge</w:t>
      </w:r>
      <w:r w:rsidR="00C5222E" w:rsidRPr="00C471AF">
        <w:rPr>
          <w:rFonts w:ascii="Times New Roman" w:hAnsi="Times New Roman" w:cs="Times New Roman"/>
          <w:sz w:val="24"/>
          <w:szCs w:val="24"/>
        </w:rPr>
        <w:t>.</w:t>
      </w:r>
    </w:p>
    <w:p w14:paraId="057930EA" w14:textId="533F16A4" w:rsidR="00391ECC" w:rsidRPr="00C471AF" w:rsidRDefault="00391ECC" w:rsidP="00DF2E31">
      <w:pPr>
        <w:spacing w:line="480" w:lineRule="auto"/>
        <w:ind w:hanging="709"/>
        <w:rPr>
          <w:rFonts w:ascii="Times New Roman" w:hAnsi="Times New Roman" w:cs="Times New Roman"/>
          <w:iCs/>
          <w:sz w:val="24"/>
          <w:szCs w:val="24"/>
        </w:rPr>
      </w:pPr>
      <w:r w:rsidRPr="00C471AF">
        <w:rPr>
          <w:rFonts w:ascii="Times New Roman" w:hAnsi="Times New Roman" w:cs="Times New Roman"/>
          <w:iCs/>
          <w:sz w:val="24"/>
          <w:szCs w:val="24"/>
        </w:rPr>
        <w:t xml:space="preserve">Harwood, J., </w:t>
      </w:r>
      <w:proofErr w:type="spellStart"/>
      <w:r w:rsidRPr="00C471AF">
        <w:rPr>
          <w:rFonts w:ascii="Times New Roman" w:hAnsi="Times New Roman" w:cs="Times New Roman"/>
          <w:iCs/>
          <w:sz w:val="24"/>
          <w:szCs w:val="24"/>
        </w:rPr>
        <w:t>Hewstone</w:t>
      </w:r>
      <w:proofErr w:type="spellEnd"/>
      <w:r w:rsidRPr="00C471AF">
        <w:rPr>
          <w:rFonts w:ascii="Times New Roman" w:hAnsi="Times New Roman" w:cs="Times New Roman"/>
          <w:iCs/>
          <w:sz w:val="24"/>
          <w:szCs w:val="24"/>
        </w:rPr>
        <w:t xml:space="preserve">, M., </w:t>
      </w:r>
      <w:proofErr w:type="spellStart"/>
      <w:r w:rsidRPr="00C471AF">
        <w:rPr>
          <w:rFonts w:ascii="Times New Roman" w:hAnsi="Times New Roman" w:cs="Times New Roman"/>
          <w:iCs/>
          <w:sz w:val="24"/>
          <w:szCs w:val="24"/>
        </w:rPr>
        <w:t>Amichai</w:t>
      </w:r>
      <w:proofErr w:type="spellEnd"/>
      <w:r w:rsidRPr="00C471AF">
        <w:rPr>
          <w:rFonts w:ascii="Times New Roman" w:hAnsi="Times New Roman" w:cs="Times New Roman"/>
          <w:iCs/>
          <w:sz w:val="24"/>
          <w:szCs w:val="24"/>
        </w:rPr>
        <w:t xml:space="preserve">-Hamburger, Y., &amp; </w:t>
      </w:r>
      <w:proofErr w:type="spellStart"/>
      <w:r w:rsidRPr="00C471AF">
        <w:rPr>
          <w:rFonts w:ascii="Times New Roman" w:hAnsi="Times New Roman" w:cs="Times New Roman"/>
          <w:iCs/>
          <w:sz w:val="24"/>
          <w:szCs w:val="24"/>
        </w:rPr>
        <w:t>Tausch</w:t>
      </w:r>
      <w:proofErr w:type="spellEnd"/>
      <w:r w:rsidRPr="00C471AF">
        <w:rPr>
          <w:rFonts w:ascii="Times New Roman" w:hAnsi="Times New Roman" w:cs="Times New Roman"/>
          <w:iCs/>
          <w:sz w:val="24"/>
          <w:szCs w:val="24"/>
        </w:rPr>
        <w:t>, N. (2013). Intergroup contact: An integration of social psychological and communication perspectives. In C. T. Salmon (Ed.), </w:t>
      </w:r>
      <w:r w:rsidR="0019050A" w:rsidRPr="00C471AF">
        <w:rPr>
          <w:rFonts w:ascii="Times New Roman" w:hAnsi="Times New Roman" w:cs="Times New Roman"/>
          <w:i/>
          <w:iCs/>
          <w:sz w:val="24"/>
          <w:szCs w:val="24"/>
        </w:rPr>
        <w:t>Communication y</w:t>
      </w:r>
      <w:r w:rsidRPr="00C471AF">
        <w:rPr>
          <w:rFonts w:ascii="Times New Roman" w:hAnsi="Times New Roman" w:cs="Times New Roman"/>
          <w:i/>
          <w:iCs/>
          <w:sz w:val="24"/>
          <w:szCs w:val="24"/>
        </w:rPr>
        <w:t>earbook</w:t>
      </w:r>
      <w:r w:rsidRPr="00C471AF">
        <w:rPr>
          <w:rFonts w:ascii="Times New Roman" w:hAnsi="Times New Roman" w:cs="Times New Roman"/>
          <w:iCs/>
          <w:sz w:val="24"/>
          <w:szCs w:val="24"/>
        </w:rPr>
        <w:t> (pp. 55-102</w:t>
      </w:r>
      <w:proofErr w:type="gramStart"/>
      <w:r w:rsidRPr="00C471AF">
        <w:rPr>
          <w:rFonts w:ascii="Times New Roman" w:hAnsi="Times New Roman" w:cs="Times New Roman"/>
          <w:iCs/>
          <w:sz w:val="24"/>
          <w:szCs w:val="24"/>
        </w:rPr>
        <w:t>)</w:t>
      </w:r>
      <w:r w:rsidRPr="00C471AF">
        <w:rPr>
          <w:rFonts w:ascii="Times New Roman" w:hAnsi="Times New Roman" w:cs="Times New Roman"/>
          <w:i/>
          <w:iCs/>
          <w:sz w:val="24"/>
          <w:szCs w:val="24"/>
        </w:rPr>
        <w:t>.</w:t>
      </w:r>
      <w:r w:rsidRPr="00C471AF">
        <w:rPr>
          <w:rFonts w:ascii="Times New Roman" w:hAnsi="Times New Roman" w:cs="Times New Roman"/>
          <w:iCs/>
          <w:sz w:val="24"/>
          <w:szCs w:val="24"/>
        </w:rPr>
        <w:t>New</w:t>
      </w:r>
      <w:proofErr w:type="gramEnd"/>
      <w:r w:rsidRPr="00C471AF">
        <w:rPr>
          <w:rFonts w:ascii="Times New Roman" w:hAnsi="Times New Roman" w:cs="Times New Roman"/>
          <w:iCs/>
          <w:sz w:val="24"/>
          <w:szCs w:val="24"/>
        </w:rPr>
        <w:t xml:space="preserve"> York: Routledge.</w:t>
      </w:r>
    </w:p>
    <w:p w14:paraId="5D9D2E6E" w14:textId="6788D588" w:rsidR="003B1710" w:rsidRPr="00C471AF" w:rsidRDefault="005E07E4" w:rsidP="00DF2E31">
      <w:pPr>
        <w:spacing w:line="480" w:lineRule="auto"/>
        <w:ind w:hanging="709"/>
        <w:rPr>
          <w:rStyle w:val="Hyperlink"/>
          <w:rFonts w:ascii="Times New Roman" w:hAnsi="Times New Roman" w:cs="Times New Roman"/>
          <w:iCs/>
          <w:sz w:val="24"/>
          <w:szCs w:val="24"/>
        </w:rPr>
      </w:pPr>
      <w:r w:rsidRPr="00C471AF">
        <w:rPr>
          <w:rFonts w:ascii="Times New Roman" w:hAnsi="Times New Roman" w:cs="Times New Roman"/>
          <w:iCs/>
          <w:sz w:val="24"/>
          <w:szCs w:val="24"/>
        </w:rPr>
        <w:lastRenderedPageBreak/>
        <w:t xml:space="preserve">Hirst, M., &amp; Mower, J. (2012). London 2012: Disabled fans on Paralympics experience. </w:t>
      </w:r>
      <w:r w:rsidRPr="00C471AF">
        <w:rPr>
          <w:rFonts w:ascii="Times New Roman" w:hAnsi="Times New Roman" w:cs="Times New Roman"/>
          <w:i/>
          <w:iCs/>
          <w:sz w:val="24"/>
          <w:szCs w:val="24"/>
        </w:rPr>
        <w:t xml:space="preserve">BBC News. </w:t>
      </w:r>
      <w:r w:rsidRPr="00C471AF">
        <w:rPr>
          <w:rFonts w:ascii="Times New Roman" w:hAnsi="Times New Roman" w:cs="Times New Roman"/>
          <w:iCs/>
          <w:sz w:val="24"/>
          <w:szCs w:val="24"/>
        </w:rPr>
        <w:t xml:space="preserve">Retrieved from: </w:t>
      </w:r>
      <w:hyperlink r:id="rId8" w:history="1">
        <w:r w:rsidR="005E4CC8" w:rsidRPr="00C471AF">
          <w:rPr>
            <w:rStyle w:val="Hyperlink"/>
            <w:rFonts w:ascii="Times New Roman" w:hAnsi="Times New Roman" w:cs="Times New Roman"/>
            <w:iCs/>
            <w:sz w:val="24"/>
            <w:szCs w:val="24"/>
          </w:rPr>
          <w:t>http://www.bbc.co.uk/news/uk-19513761</w:t>
        </w:r>
      </w:hyperlink>
    </w:p>
    <w:p w14:paraId="0C24455D" w14:textId="22B38506" w:rsidR="00375F35" w:rsidRPr="00C471AF" w:rsidRDefault="00375F35" w:rsidP="00DF2E31">
      <w:pPr>
        <w:spacing w:line="480" w:lineRule="auto"/>
        <w:ind w:hanging="709"/>
        <w:rPr>
          <w:rFonts w:ascii="Times New Roman" w:hAnsi="Times New Roman" w:cs="Times New Roman"/>
          <w:iCs/>
          <w:sz w:val="24"/>
          <w:szCs w:val="24"/>
        </w:rPr>
      </w:pPr>
      <w:r w:rsidRPr="00C471AF">
        <w:rPr>
          <w:rFonts w:ascii="Times New Roman" w:hAnsi="Times New Roman" w:cs="Times New Roman"/>
          <w:iCs/>
          <w:sz w:val="24"/>
          <w:szCs w:val="24"/>
        </w:rPr>
        <w:t>Hornsey, M. J. (2008). Social identity theory and self‐categorization theory: A historical review. </w:t>
      </w:r>
      <w:r w:rsidRPr="00C471AF">
        <w:rPr>
          <w:rFonts w:ascii="Times New Roman" w:hAnsi="Times New Roman" w:cs="Times New Roman"/>
          <w:i/>
          <w:iCs/>
          <w:sz w:val="24"/>
          <w:szCs w:val="24"/>
        </w:rPr>
        <w:t>Social and Personality Psychology Compass</w:t>
      </w:r>
      <w:r w:rsidRPr="00C471AF">
        <w:rPr>
          <w:rFonts w:ascii="Times New Roman" w:hAnsi="Times New Roman" w:cs="Times New Roman"/>
          <w:iCs/>
          <w:sz w:val="24"/>
          <w:szCs w:val="24"/>
        </w:rPr>
        <w:t>, </w:t>
      </w:r>
      <w:r w:rsidRPr="00C471AF">
        <w:rPr>
          <w:rFonts w:ascii="Times New Roman" w:hAnsi="Times New Roman" w:cs="Times New Roman"/>
          <w:i/>
          <w:iCs/>
          <w:sz w:val="24"/>
          <w:szCs w:val="24"/>
        </w:rPr>
        <w:t>2</w:t>
      </w:r>
      <w:r w:rsidRPr="00C471AF">
        <w:rPr>
          <w:rFonts w:ascii="Times New Roman" w:hAnsi="Times New Roman" w:cs="Times New Roman"/>
          <w:iCs/>
          <w:sz w:val="24"/>
          <w:szCs w:val="24"/>
        </w:rPr>
        <w:t>(1), 204-222.</w:t>
      </w:r>
    </w:p>
    <w:p w14:paraId="610690A6" w14:textId="2BE6823A" w:rsidR="005E4CC8" w:rsidRPr="00C471AF" w:rsidRDefault="005E4CC8" w:rsidP="00DF2E31">
      <w:pPr>
        <w:spacing w:line="480" w:lineRule="auto"/>
        <w:ind w:hanging="709"/>
        <w:rPr>
          <w:rFonts w:ascii="Times New Roman" w:hAnsi="Times New Roman" w:cs="Times New Roman"/>
          <w:iCs/>
          <w:sz w:val="24"/>
          <w:szCs w:val="24"/>
        </w:rPr>
      </w:pPr>
      <w:r w:rsidRPr="00C471AF">
        <w:rPr>
          <w:rFonts w:ascii="Times New Roman" w:hAnsi="Times New Roman" w:cs="Times New Roman"/>
          <w:iCs/>
          <w:sz w:val="24"/>
          <w:szCs w:val="24"/>
        </w:rPr>
        <w:t>Joyce, N., &amp; Harwood, J. (2014). Improving intergroup attitudes through televised vicarious intergroup contact: Social cognitive processing of ingroup and outgroup information. </w:t>
      </w:r>
      <w:r w:rsidRPr="00C471AF">
        <w:rPr>
          <w:rFonts w:ascii="Times New Roman" w:hAnsi="Times New Roman" w:cs="Times New Roman"/>
          <w:i/>
          <w:iCs/>
          <w:sz w:val="24"/>
          <w:szCs w:val="24"/>
        </w:rPr>
        <w:t>Communication Research</w:t>
      </w:r>
      <w:r w:rsidRPr="00C471AF">
        <w:rPr>
          <w:rFonts w:ascii="Times New Roman" w:hAnsi="Times New Roman" w:cs="Times New Roman"/>
          <w:iCs/>
          <w:sz w:val="24"/>
          <w:szCs w:val="24"/>
        </w:rPr>
        <w:t>, </w:t>
      </w:r>
      <w:r w:rsidRPr="00C471AF">
        <w:rPr>
          <w:rFonts w:ascii="Times New Roman" w:hAnsi="Times New Roman" w:cs="Times New Roman"/>
          <w:i/>
          <w:iCs/>
          <w:sz w:val="24"/>
          <w:szCs w:val="24"/>
        </w:rPr>
        <w:t>41</w:t>
      </w:r>
      <w:r w:rsidRPr="00C471AF">
        <w:rPr>
          <w:rFonts w:ascii="Times New Roman" w:hAnsi="Times New Roman" w:cs="Times New Roman"/>
          <w:iCs/>
          <w:sz w:val="24"/>
          <w:szCs w:val="24"/>
        </w:rPr>
        <w:t xml:space="preserve">(5), 627-643. </w:t>
      </w:r>
      <w:proofErr w:type="spellStart"/>
      <w:r w:rsidRPr="00C471AF">
        <w:rPr>
          <w:rFonts w:ascii="Times New Roman" w:hAnsi="Times New Roman" w:cs="Times New Roman"/>
          <w:iCs/>
          <w:sz w:val="24"/>
          <w:szCs w:val="24"/>
        </w:rPr>
        <w:t>doi</w:t>
      </w:r>
      <w:proofErr w:type="spellEnd"/>
      <w:r w:rsidRPr="00C471AF">
        <w:rPr>
          <w:rFonts w:ascii="Times New Roman" w:hAnsi="Times New Roman" w:cs="Times New Roman"/>
          <w:iCs/>
          <w:sz w:val="24"/>
          <w:szCs w:val="24"/>
        </w:rPr>
        <w:t>: 10.1177/0093650212447944</w:t>
      </w:r>
    </w:p>
    <w:p w14:paraId="347C780A" w14:textId="4A4E0AF9" w:rsidR="00972660" w:rsidRPr="00C471AF" w:rsidRDefault="00972660" w:rsidP="00DF2E31">
      <w:pPr>
        <w:spacing w:line="480" w:lineRule="auto"/>
        <w:ind w:hanging="709"/>
        <w:rPr>
          <w:rFonts w:ascii="Times New Roman" w:hAnsi="Times New Roman" w:cs="Times New Roman"/>
          <w:sz w:val="24"/>
          <w:szCs w:val="24"/>
          <w:bdr w:val="none" w:sz="0" w:space="0" w:color="auto" w:frame="1"/>
          <w:shd w:val="clear" w:color="auto" w:fill="FFFFFF"/>
        </w:rPr>
      </w:pPr>
      <w:r w:rsidRPr="00C471AF">
        <w:rPr>
          <w:rFonts w:ascii="Times New Roman" w:hAnsi="Times New Roman" w:cs="Times New Roman"/>
          <w:sz w:val="24"/>
          <w:szCs w:val="24"/>
          <w:bdr w:val="none" w:sz="0" w:space="0" w:color="auto" w:frame="1"/>
          <w:shd w:val="clear" w:color="auto" w:fill="FFFFFF"/>
        </w:rPr>
        <w:t xml:space="preserve">Leach, C. W., </w:t>
      </w:r>
      <w:proofErr w:type="spellStart"/>
      <w:r w:rsidRPr="00C471AF">
        <w:rPr>
          <w:rFonts w:ascii="Times New Roman" w:hAnsi="Times New Roman" w:cs="Times New Roman"/>
          <w:sz w:val="24"/>
          <w:szCs w:val="24"/>
          <w:bdr w:val="none" w:sz="0" w:space="0" w:color="auto" w:frame="1"/>
          <w:shd w:val="clear" w:color="auto" w:fill="FFFFFF"/>
        </w:rPr>
        <w:t>Ellemers</w:t>
      </w:r>
      <w:proofErr w:type="spellEnd"/>
      <w:r w:rsidRPr="00C471AF">
        <w:rPr>
          <w:rFonts w:ascii="Times New Roman" w:hAnsi="Times New Roman" w:cs="Times New Roman"/>
          <w:sz w:val="24"/>
          <w:szCs w:val="24"/>
          <w:bdr w:val="none" w:sz="0" w:space="0" w:color="auto" w:frame="1"/>
          <w:shd w:val="clear" w:color="auto" w:fill="FFFFFF"/>
        </w:rPr>
        <w:t>, N., &amp; Barreto, M. (2007). Group virtue: the importance of morality (vs. competence and sociability) in the positive evaluation of in-groups. </w:t>
      </w:r>
      <w:r w:rsidRPr="00C471AF">
        <w:rPr>
          <w:rFonts w:ascii="Times New Roman" w:hAnsi="Times New Roman" w:cs="Times New Roman"/>
          <w:i/>
          <w:iCs/>
          <w:sz w:val="24"/>
          <w:szCs w:val="24"/>
          <w:bdr w:val="none" w:sz="0" w:space="0" w:color="auto" w:frame="1"/>
          <w:shd w:val="clear" w:color="auto" w:fill="FFFFFF"/>
        </w:rPr>
        <w:t>Journal of Personality and Social Psychology</w:t>
      </w:r>
      <w:r w:rsidRPr="00C471AF">
        <w:rPr>
          <w:rFonts w:ascii="Times New Roman" w:hAnsi="Times New Roman" w:cs="Times New Roman"/>
          <w:sz w:val="24"/>
          <w:szCs w:val="24"/>
          <w:bdr w:val="none" w:sz="0" w:space="0" w:color="auto" w:frame="1"/>
          <w:shd w:val="clear" w:color="auto" w:fill="FFFFFF"/>
        </w:rPr>
        <w:t>, </w:t>
      </w:r>
      <w:r w:rsidRPr="00C471AF">
        <w:rPr>
          <w:rFonts w:ascii="Times New Roman" w:hAnsi="Times New Roman" w:cs="Times New Roman"/>
          <w:i/>
          <w:iCs/>
          <w:sz w:val="24"/>
          <w:szCs w:val="24"/>
          <w:bdr w:val="none" w:sz="0" w:space="0" w:color="auto" w:frame="1"/>
          <w:shd w:val="clear" w:color="auto" w:fill="FFFFFF"/>
        </w:rPr>
        <w:t>93</w:t>
      </w:r>
      <w:r w:rsidRPr="00C471AF">
        <w:rPr>
          <w:rFonts w:ascii="Times New Roman" w:hAnsi="Times New Roman" w:cs="Times New Roman"/>
          <w:sz w:val="24"/>
          <w:szCs w:val="24"/>
          <w:bdr w:val="none" w:sz="0" w:space="0" w:color="auto" w:frame="1"/>
          <w:shd w:val="clear" w:color="auto" w:fill="FFFFFF"/>
        </w:rPr>
        <w:t xml:space="preserve">, 234-249. </w:t>
      </w:r>
      <w:proofErr w:type="spellStart"/>
      <w:r w:rsidRPr="00C471AF">
        <w:rPr>
          <w:rFonts w:ascii="Times New Roman" w:hAnsi="Times New Roman" w:cs="Times New Roman"/>
          <w:sz w:val="24"/>
          <w:szCs w:val="24"/>
          <w:bdr w:val="none" w:sz="0" w:space="0" w:color="auto" w:frame="1"/>
          <w:shd w:val="clear" w:color="auto" w:fill="FFFFFF"/>
        </w:rPr>
        <w:t>doi</w:t>
      </w:r>
      <w:proofErr w:type="spellEnd"/>
      <w:r w:rsidRPr="00C471AF">
        <w:rPr>
          <w:rFonts w:ascii="Times New Roman" w:hAnsi="Times New Roman" w:cs="Times New Roman"/>
          <w:sz w:val="24"/>
          <w:szCs w:val="24"/>
          <w:bdr w:val="none" w:sz="0" w:space="0" w:color="auto" w:frame="1"/>
          <w:shd w:val="clear" w:color="auto" w:fill="FFFFFF"/>
        </w:rPr>
        <w:t>: 10.1037/0022-3514.93.2.234</w:t>
      </w:r>
    </w:p>
    <w:p w14:paraId="0E6637B0" w14:textId="0B041D9C" w:rsidR="00DB4BB8" w:rsidRPr="00C471AF" w:rsidRDefault="000C52B4" w:rsidP="00DF2E31">
      <w:pPr>
        <w:spacing w:line="480" w:lineRule="auto"/>
        <w:ind w:hanging="709"/>
        <w:rPr>
          <w:rFonts w:ascii="Times New Roman" w:hAnsi="Times New Roman" w:cs="Times New Roman"/>
          <w:sz w:val="24"/>
          <w:szCs w:val="24"/>
        </w:rPr>
      </w:pPr>
      <w:proofErr w:type="spellStart"/>
      <w:r w:rsidRPr="00C471AF">
        <w:rPr>
          <w:rFonts w:ascii="Times New Roman" w:hAnsi="Times New Roman" w:cs="Times New Roman"/>
          <w:sz w:val="24"/>
          <w:szCs w:val="24"/>
        </w:rPr>
        <w:t>Louvet</w:t>
      </w:r>
      <w:proofErr w:type="spellEnd"/>
      <w:r w:rsidRPr="00C471AF">
        <w:rPr>
          <w:rFonts w:ascii="Times New Roman" w:hAnsi="Times New Roman" w:cs="Times New Roman"/>
          <w:sz w:val="24"/>
          <w:szCs w:val="24"/>
        </w:rPr>
        <w:t xml:space="preserve">, E., Rohmer, O., &amp; Dubois, N. (2009). Social judgment of people with disability in the work place: How to make a good impression on employers. </w:t>
      </w:r>
      <w:r w:rsidRPr="00C471AF">
        <w:rPr>
          <w:rFonts w:ascii="Times New Roman" w:hAnsi="Times New Roman" w:cs="Times New Roman"/>
          <w:i/>
          <w:sz w:val="24"/>
          <w:szCs w:val="24"/>
        </w:rPr>
        <w:t>Swiss Journal of Psychology</w:t>
      </w:r>
      <w:r w:rsidRPr="00C471AF">
        <w:rPr>
          <w:rFonts w:ascii="Times New Roman" w:hAnsi="Times New Roman" w:cs="Times New Roman"/>
          <w:sz w:val="24"/>
          <w:szCs w:val="24"/>
        </w:rPr>
        <w:t xml:space="preserve">, 68, 153-159. </w:t>
      </w:r>
      <w:proofErr w:type="spellStart"/>
      <w:r w:rsidR="00DB4BB8" w:rsidRPr="00C471AF">
        <w:rPr>
          <w:rFonts w:ascii="Times New Roman" w:hAnsi="Times New Roman" w:cs="Times New Roman"/>
          <w:sz w:val="24"/>
          <w:szCs w:val="24"/>
        </w:rPr>
        <w:t>doi</w:t>
      </w:r>
      <w:proofErr w:type="spellEnd"/>
      <w:r w:rsidR="00DB4BB8" w:rsidRPr="00C471AF">
        <w:rPr>
          <w:rFonts w:ascii="Times New Roman" w:hAnsi="Times New Roman" w:cs="Times New Roman"/>
          <w:sz w:val="24"/>
          <w:szCs w:val="24"/>
        </w:rPr>
        <w:t>: 10.1024/1421-0185.68.3.153</w:t>
      </w:r>
    </w:p>
    <w:p w14:paraId="15780D9A" w14:textId="77777777" w:rsidR="00DB4BB8" w:rsidRPr="00C471AF" w:rsidRDefault="00DB4BB8" w:rsidP="00DF2E31">
      <w:pPr>
        <w:spacing w:line="480" w:lineRule="auto"/>
        <w:ind w:hanging="709"/>
        <w:rPr>
          <w:rFonts w:ascii="Times New Roman" w:hAnsi="Times New Roman" w:cs="Times New Roman"/>
          <w:iCs/>
          <w:sz w:val="24"/>
          <w:szCs w:val="24"/>
        </w:rPr>
      </w:pPr>
      <w:r w:rsidRPr="00C471AF">
        <w:rPr>
          <w:rFonts w:ascii="Times New Roman" w:hAnsi="Times New Roman" w:cs="Times New Roman"/>
          <w:iCs/>
          <w:sz w:val="24"/>
          <w:szCs w:val="24"/>
        </w:rPr>
        <w:t>Mackie, D. M., Smith, E. R., &amp; Ray, D. G. (2008). Intergroup emotions and intergroup relations. </w:t>
      </w:r>
      <w:r w:rsidRPr="00C471AF">
        <w:rPr>
          <w:rFonts w:ascii="Times New Roman" w:hAnsi="Times New Roman" w:cs="Times New Roman"/>
          <w:i/>
          <w:iCs/>
          <w:sz w:val="24"/>
          <w:szCs w:val="24"/>
        </w:rPr>
        <w:t>Social and Personality Psychology Compass</w:t>
      </w:r>
      <w:r w:rsidRPr="00C471AF">
        <w:rPr>
          <w:rFonts w:ascii="Times New Roman" w:hAnsi="Times New Roman" w:cs="Times New Roman"/>
          <w:iCs/>
          <w:sz w:val="24"/>
          <w:szCs w:val="24"/>
        </w:rPr>
        <w:t>, </w:t>
      </w:r>
      <w:r w:rsidRPr="00C471AF">
        <w:rPr>
          <w:rFonts w:ascii="Times New Roman" w:hAnsi="Times New Roman" w:cs="Times New Roman"/>
          <w:i/>
          <w:iCs/>
          <w:sz w:val="24"/>
          <w:szCs w:val="24"/>
        </w:rPr>
        <w:t>2</w:t>
      </w:r>
      <w:r w:rsidRPr="00C471AF">
        <w:rPr>
          <w:rFonts w:ascii="Times New Roman" w:hAnsi="Times New Roman" w:cs="Times New Roman"/>
          <w:iCs/>
          <w:sz w:val="24"/>
          <w:szCs w:val="24"/>
        </w:rPr>
        <w:t xml:space="preserve">, 1866-1880. </w:t>
      </w:r>
      <w:proofErr w:type="spellStart"/>
      <w:r w:rsidRPr="00C471AF">
        <w:rPr>
          <w:rFonts w:ascii="Times New Roman" w:hAnsi="Times New Roman" w:cs="Times New Roman"/>
          <w:iCs/>
          <w:sz w:val="24"/>
          <w:szCs w:val="24"/>
        </w:rPr>
        <w:t>doi</w:t>
      </w:r>
      <w:proofErr w:type="spellEnd"/>
      <w:r w:rsidRPr="00C471AF">
        <w:rPr>
          <w:rFonts w:ascii="Times New Roman" w:hAnsi="Times New Roman" w:cs="Times New Roman"/>
          <w:iCs/>
          <w:sz w:val="24"/>
          <w:szCs w:val="24"/>
        </w:rPr>
        <w:t>:  10.1111/j.1751-9004.</w:t>
      </w:r>
      <w:proofErr w:type="gramStart"/>
      <w:r w:rsidRPr="00C471AF">
        <w:rPr>
          <w:rFonts w:ascii="Times New Roman" w:hAnsi="Times New Roman" w:cs="Times New Roman"/>
          <w:iCs/>
          <w:sz w:val="24"/>
          <w:szCs w:val="24"/>
        </w:rPr>
        <w:t>2008.00130.x</w:t>
      </w:r>
      <w:proofErr w:type="gramEnd"/>
    </w:p>
    <w:p w14:paraId="77EEA77B" w14:textId="77777777" w:rsidR="00DB4BB8" w:rsidRPr="00C471AF" w:rsidRDefault="00DB4BB8" w:rsidP="00DF2E31">
      <w:pPr>
        <w:spacing w:line="480" w:lineRule="auto"/>
        <w:ind w:hanging="709"/>
        <w:rPr>
          <w:rFonts w:ascii="Times New Roman" w:hAnsi="Times New Roman" w:cs="Times New Roman"/>
          <w:bCs/>
          <w:iCs/>
          <w:sz w:val="24"/>
          <w:szCs w:val="24"/>
        </w:rPr>
      </w:pPr>
      <w:proofErr w:type="spellStart"/>
      <w:r w:rsidRPr="00C471AF">
        <w:rPr>
          <w:rFonts w:ascii="Times New Roman" w:hAnsi="Times New Roman" w:cs="Times New Roman"/>
          <w:bCs/>
          <w:iCs/>
          <w:sz w:val="24"/>
          <w:szCs w:val="24"/>
        </w:rPr>
        <w:t>McCambridge</w:t>
      </w:r>
      <w:proofErr w:type="spellEnd"/>
      <w:r w:rsidRPr="00C471AF">
        <w:rPr>
          <w:rFonts w:ascii="Times New Roman" w:hAnsi="Times New Roman" w:cs="Times New Roman"/>
          <w:bCs/>
          <w:iCs/>
          <w:sz w:val="24"/>
          <w:szCs w:val="24"/>
        </w:rPr>
        <w:t xml:space="preserve">, S. A., &amp; </w:t>
      </w:r>
      <w:proofErr w:type="spellStart"/>
      <w:r w:rsidRPr="00C471AF">
        <w:rPr>
          <w:rFonts w:ascii="Times New Roman" w:hAnsi="Times New Roman" w:cs="Times New Roman"/>
          <w:bCs/>
          <w:iCs/>
          <w:sz w:val="24"/>
          <w:szCs w:val="24"/>
        </w:rPr>
        <w:t>Consedine</w:t>
      </w:r>
      <w:proofErr w:type="spellEnd"/>
      <w:r w:rsidRPr="00C471AF">
        <w:rPr>
          <w:rFonts w:ascii="Times New Roman" w:hAnsi="Times New Roman" w:cs="Times New Roman"/>
          <w:bCs/>
          <w:iCs/>
          <w:sz w:val="24"/>
          <w:szCs w:val="24"/>
        </w:rPr>
        <w:t>, N. S. (2014). For whom the bell tolls: Experimentally-manipulated disgust and embarrassment may cause anticipated sexual healthcare avoidance among some people. </w:t>
      </w:r>
      <w:r w:rsidRPr="00C471AF">
        <w:rPr>
          <w:rFonts w:ascii="Times New Roman" w:hAnsi="Times New Roman" w:cs="Times New Roman"/>
          <w:bCs/>
          <w:i/>
          <w:iCs/>
          <w:sz w:val="24"/>
          <w:szCs w:val="24"/>
        </w:rPr>
        <w:t>Emotion</w:t>
      </w:r>
      <w:r w:rsidRPr="00C471AF">
        <w:rPr>
          <w:rFonts w:ascii="Times New Roman" w:hAnsi="Times New Roman" w:cs="Times New Roman"/>
          <w:bCs/>
          <w:iCs/>
          <w:sz w:val="24"/>
          <w:szCs w:val="24"/>
        </w:rPr>
        <w:t>, </w:t>
      </w:r>
      <w:r w:rsidRPr="00C471AF">
        <w:rPr>
          <w:rFonts w:ascii="Times New Roman" w:hAnsi="Times New Roman" w:cs="Times New Roman"/>
          <w:bCs/>
          <w:i/>
          <w:iCs/>
          <w:sz w:val="24"/>
          <w:szCs w:val="24"/>
        </w:rPr>
        <w:t>14</w:t>
      </w:r>
      <w:r w:rsidRPr="00C471AF">
        <w:rPr>
          <w:rFonts w:ascii="Times New Roman" w:hAnsi="Times New Roman" w:cs="Times New Roman"/>
          <w:bCs/>
          <w:iCs/>
          <w:sz w:val="24"/>
          <w:szCs w:val="24"/>
        </w:rPr>
        <w:t>, 407-415.</w:t>
      </w:r>
      <w:r w:rsidRPr="00C471AF">
        <w:rPr>
          <w:rFonts w:ascii="Times New Roman" w:hAnsi="Times New Roman" w:cs="Times New Roman"/>
          <w:bCs/>
          <w:sz w:val="24"/>
          <w:szCs w:val="24"/>
        </w:rPr>
        <w:t xml:space="preserve"> </w:t>
      </w:r>
      <w:proofErr w:type="spellStart"/>
      <w:r w:rsidRPr="00C471AF">
        <w:rPr>
          <w:rFonts w:ascii="Times New Roman" w:hAnsi="Times New Roman" w:cs="Times New Roman"/>
          <w:bCs/>
          <w:iCs/>
          <w:sz w:val="24"/>
          <w:szCs w:val="24"/>
        </w:rPr>
        <w:t>doi</w:t>
      </w:r>
      <w:proofErr w:type="spellEnd"/>
      <w:r w:rsidRPr="00C471AF">
        <w:rPr>
          <w:rFonts w:ascii="Times New Roman" w:hAnsi="Times New Roman" w:cs="Times New Roman"/>
          <w:bCs/>
          <w:iCs/>
          <w:sz w:val="24"/>
          <w:szCs w:val="24"/>
        </w:rPr>
        <w:t xml:space="preserve">: 10.1037/a0035209 </w:t>
      </w:r>
    </w:p>
    <w:p w14:paraId="199C1E16" w14:textId="77777777" w:rsidR="00DB4BB8" w:rsidRPr="00C471AF" w:rsidRDefault="00DB4BB8" w:rsidP="00DF2E31">
      <w:pPr>
        <w:spacing w:line="480" w:lineRule="auto"/>
        <w:ind w:hanging="709"/>
        <w:rPr>
          <w:rFonts w:ascii="Times New Roman" w:hAnsi="Times New Roman" w:cs="Times New Roman"/>
          <w:bCs/>
          <w:iCs/>
          <w:sz w:val="24"/>
          <w:szCs w:val="24"/>
        </w:rPr>
      </w:pPr>
      <w:r w:rsidRPr="00C471AF">
        <w:rPr>
          <w:rFonts w:ascii="Times New Roman" w:hAnsi="Times New Roman" w:cs="Times New Roman"/>
          <w:bCs/>
          <w:iCs/>
          <w:sz w:val="24"/>
          <w:szCs w:val="24"/>
        </w:rPr>
        <w:t xml:space="preserve">Miller, R. S. (1996). </w:t>
      </w:r>
      <w:r w:rsidRPr="00C471AF">
        <w:rPr>
          <w:rFonts w:ascii="Times New Roman" w:hAnsi="Times New Roman" w:cs="Times New Roman"/>
          <w:bCs/>
          <w:i/>
          <w:iCs/>
          <w:sz w:val="24"/>
          <w:szCs w:val="24"/>
        </w:rPr>
        <w:t>Embarrassment: Poise and peril in everyday life</w:t>
      </w:r>
      <w:r w:rsidRPr="00C471AF">
        <w:rPr>
          <w:rFonts w:ascii="Times New Roman" w:hAnsi="Times New Roman" w:cs="Times New Roman"/>
          <w:bCs/>
          <w:iCs/>
          <w:sz w:val="24"/>
          <w:szCs w:val="24"/>
        </w:rPr>
        <w:t>. New York: Guilford Press.</w:t>
      </w:r>
    </w:p>
    <w:p w14:paraId="153AE3F9" w14:textId="77777777" w:rsidR="00DB4BB8" w:rsidRPr="00C471AF" w:rsidRDefault="00DB4BB8" w:rsidP="00DF2E31">
      <w:pPr>
        <w:spacing w:line="480" w:lineRule="auto"/>
        <w:ind w:hanging="709"/>
        <w:rPr>
          <w:rFonts w:ascii="Times New Roman" w:hAnsi="Times New Roman" w:cs="Times New Roman"/>
          <w:bCs/>
          <w:iCs/>
          <w:sz w:val="24"/>
          <w:szCs w:val="24"/>
        </w:rPr>
      </w:pPr>
      <w:r w:rsidRPr="00C471AF">
        <w:rPr>
          <w:rFonts w:ascii="Times New Roman" w:hAnsi="Times New Roman" w:cs="Times New Roman"/>
          <w:bCs/>
          <w:iCs/>
          <w:sz w:val="24"/>
          <w:szCs w:val="24"/>
        </w:rPr>
        <w:t xml:space="preserve">Modigliani, A. (1968). Embarrassment and </w:t>
      </w:r>
      <w:proofErr w:type="spellStart"/>
      <w:r w:rsidRPr="00C471AF">
        <w:rPr>
          <w:rFonts w:ascii="Times New Roman" w:hAnsi="Times New Roman" w:cs="Times New Roman"/>
          <w:bCs/>
          <w:iCs/>
          <w:sz w:val="24"/>
          <w:szCs w:val="24"/>
        </w:rPr>
        <w:t>embarrassability</w:t>
      </w:r>
      <w:proofErr w:type="spellEnd"/>
      <w:r w:rsidRPr="00C471AF">
        <w:rPr>
          <w:rFonts w:ascii="Times New Roman" w:hAnsi="Times New Roman" w:cs="Times New Roman"/>
          <w:bCs/>
          <w:iCs/>
          <w:sz w:val="24"/>
          <w:szCs w:val="24"/>
        </w:rPr>
        <w:t>. </w:t>
      </w:r>
      <w:r w:rsidRPr="00C471AF">
        <w:rPr>
          <w:rFonts w:ascii="Times New Roman" w:hAnsi="Times New Roman" w:cs="Times New Roman"/>
          <w:bCs/>
          <w:i/>
          <w:iCs/>
          <w:sz w:val="24"/>
          <w:szCs w:val="24"/>
        </w:rPr>
        <w:t>Sociometry</w:t>
      </w:r>
      <w:r w:rsidRPr="00C471AF">
        <w:rPr>
          <w:rFonts w:ascii="Times New Roman" w:hAnsi="Times New Roman" w:cs="Times New Roman"/>
          <w:bCs/>
          <w:iCs/>
          <w:sz w:val="24"/>
          <w:szCs w:val="24"/>
        </w:rPr>
        <w:t>, 313-326.</w:t>
      </w:r>
    </w:p>
    <w:p w14:paraId="7D39C824" w14:textId="731CD2FD" w:rsidR="00375F35" w:rsidRPr="00C471AF" w:rsidRDefault="00375F35" w:rsidP="00DF2E31">
      <w:pPr>
        <w:spacing w:line="480" w:lineRule="auto"/>
        <w:ind w:hanging="709"/>
        <w:rPr>
          <w:rFonts w:ascii="Times New Roman" w:hAnsi="Times New Roman" w:cs="Times New Roman"/>
          <w:bCs/>
          <w:iCs/>
          <w:sz w:val="24"/>
          <w:szCs w:val="24"/>
        </w:rPr>
      </w:pPr>
      <w:r w:rsidRPr="00C471AF">
        <w:rPr>
          <w:rFonts w:ascii="Times New Roman" w:hAnsi="Times New Roman" w:cs="Times New Roman"/>
          <w:bCs/>
          <w:iCs/>
          <w:sz w:val="24"/>
          <w:szCs w:val="24"/>
        </w:rPr>
        <w:lastRenderedPageBreak/>
        <w:t xml:space="preserve">Mutz, D. (1998). </w:t>
      </w:r>
      <w:r w:rsidRPr="00C471AF">
        <w:rPr>
          <w:rFonts w:ascii="Times New Roman" w:hAnsi="Times New Roman" w:cs="Times New Roman"/>
          <w:bCs/>
          <w:i/>
          <w:iCs/>
          <w:sz w:val="24"/>
          <w:szCs w:val="24"/>
        </w:rPr>
        <w:t>Impersonal influence: How perceptions of mass collectives affect political attitudes.</w:t>
      </w:r>
      <w:r w:rsidRPr="00C471AF">
        <w:rPr>
          <w:rFonts w:ascii="Times New Roman" w:hAnsi="Times New Roman" w:cs="Times New Roman"/>
          <w:bCs/>
          <w:iCs/>
          <w:sz w:val="24"/>
          <w:szCs w:val="24"/>
        </w:rPr>
        <w:t xml:space="preserve"> Cambridge, England: Cambridge University Press.</w:t>
      </w:r>
    </w:p>
    <w:p w14:paraId="424F205C" w14:textId="706C9D29" w:rsidR="00C5222E" w:rsidRPr="00C471AF" w:rsidRDefault="00C5222E" w:rsidP="00DF2E31">
      <w:pPr>
        <w:spacing w:line="480" w:lineRule="auto"/>
        <w:ind w:hanging="709"/>
        <w:rPr>
          <w:rFonts w:ascii="Times New Roman" w:hAnsi="Times New Roman" w:cs="Times New Roman"/>
          <w:bCs/>
          <w:iCs/>
          <w:sz w:val="24"/>
          <w:szCs w:val="24"/>
        </w:rPr>
      </w:pPr>
      <w:r w:rsidRPr="00C471AF">
        <w:rPr>
          <w:rFonts w:ascii="Times New Roman" w:hAnsi="Times New Roman" w:cs="Times New Roman"/>
          <w:bCs/>
          <w:iCs/>
          <w:sz w:val="24"/>
          <w:szCs w:val="24"/>
        </w:rPr>
        <w:t xml:space="preserve">Mutz, D. C., &amp; Goldman, S. K. (2010). Mass media. In J. F. Dovidio, M. </w:t>
      </w:r>
      <w:proofErr w:type="spellStart"/>
      <w:r w:rsidRPr="00C471AF">
        <w:rPr>
          <w:rFonts w:ascii="Times New Roman" w:hAnsi="Times New Roman" w:cs="Times New Roman"/>
          <w:bCs/>
          <w:iCs/>
          <w:sz w:val="24"/>
          <w:szCs w:val="24"/>
        </w:rPr>
        <w:t>Hewstone</w:t>
      </w:r>
      <w:proofErr w:type="spellEnd"/>
      <w:r w:rsidRPr="00C471AF">
        <w:rPr>
          <w:rFonts w:ascii="Times New Roman" w:hAnsi="Times New Roman" w:cs="Times New Roman"/>
          <w:bCs/>
          <w:iCs/>
          <w:sz w:val="24"/>
          <w:szCs w:val="24"/>
        </w:rPr>
        <w:t xml:space="preserve">, P. Glick, &amp; V. M. Esses (Eds.), </w:t>
      </w:r>
      <w:r w:rsidRPr="00C471AF">
        <w:rPr>
          <w:rFonts w:ascii="Times New Roman" w:hAnsi="Times New Roman" w:cs="Times New Roman"/>
          <w:bCs/>
          <w:i/>
          <w:iCs/>
          <w:sz w:val="24"/>
          <w:szCs w:val="24"/>
        </w:rPr>
        <w:t>Handbook of prejudice, stereotyping, and discrimination</w:t>
      </w:r>
      <w:r w:rsidRPr="00C471AF">
        <w:rPr>
          <w:rFonts w:ascii="Times New Roman" w:hAnsi="Times New Roman" w:cs="Times New Roman"/>
          <w:bCs/>
          <w:iCs/>
          <w:sz w:val="24"/>
          <w:szCs w:val="24"/>
        </w:rPr>
        <w:t xml:space="preserve"> (pp. 241–258). London: Sage.</w:t>
      </w:r>
    </w:p>
    <w:p w14:paraId="2D23F718" w14:textId="77777777" w:rsidR="007F6401" w:rsidRPr="00C471AF" w:rsidRDefault="00061BF4" w:rsidP="00DF2E31">
      <w:pPr>
        <w:spacing w:line="480" w:lineRule="auto"/>
        <w:ind w:hanging="709"/>
        <w:rPr>
          <w:rFonts w:ascii="Times New Roman" w:hAnsi="Times New Roman" w:cs="Times New Roman"/>
          <w:bCs/>
          <w:iCs/>
          <w:sz w:val="24"/>
          <w:szCs w:val="24"/>
        </w:rPr>
      </w:pPr>
      <w:proofErr w:type="spellStart"/>
      <w:r w:rsidRPr="00C471AF">
        <w:rPr>
          <w:rFonts w:ascii="Times New Roman" w:hAnsi="Times New Roman" w:cs="Times New Roman"/>
          <w:bCs/>
          <w:iCs/>
          <w:sz w:val="24"/>
          <w:szCs w:val="24"/>
        </w:rPr>
        <w:t>Nario</w:t>
      </w:r>
      <w:proofErr w:type="spellEnd"/>
      <w:r w:rsidRPr="00C471AF">
        <w:rPr>
          <w:rFonts w:ascii="Cambria Math" w:hAnsi="Cambria Math" w:cs="Cambria Math"/>
          <w:bCs/>
          <w:iCs/>
          <w:sz w:val="24"/>
          <w:szCs w:val="24"/>
        </w:rPr>
        <w:t>‐</w:t>
      </w:r>
      <w:r w:rsidRPr="00C471AF">
        <w:rPr>
          <w:rFonts w:ascii="Times New Roman" w:hAnsi="Times New Roman" w:cs="Times New Roman"/>
          <w:bCs/>
          <w:iCs/>
          <w:sz w:val="24"/>
          <w:szCs w:val="24"/>
        </w:rPr>
        <w:t>Redmond, M. R. (2010). Cultural stereotypes of disabled and non</w:t>
      </w:r>
      <w:r w:rsidRPr="00C471AF">
        <w:rPr>
          <w:rFonts w:ascii="Cambria Math" w:hAnsi="Cambria Math" w:cs="Cambria Math"/>
          <w:bCs/>
          <w:iCs/>
          <w:sz w:val="24"/>
          <w:szCs w:val="24"/>
        </w:rPr>
        <w:t>‐</w:t>
      </w:r>
      <w:r w:rsidRPr="00C471AF">
        <w:rPr>
          <w:rFonts w:ascii="Times New Roman" w:hAnsi="Times New Roman" w:cs="Times New Roman"/>
          <w:bCs/>
          <w:iCs/>
          <w:sz w:val="24"/>
          <w:szCs w:val="24"/>
        </w:rPr>
        <w:t>disabled men and women: Consensus for global category representations and diagnostic domains. </w:t>
      </w:r>
      <w:r w:rsidRPr="00C471AF">
        <w:rPr>
          <w:rFonts w:ascii="Times New Roman" w:hAnsi="Times New Roman" w:cs="Times New Roman"/>
          <w:bCs/>
          <w:i/>
          <w:iCs/>
          <w:sz w:val="24"/>
          <w:szCs w:val="24"/>
        </w:rPr>
        <w:t>British Journal of Social Psychology</w:t>
      </w:r>
      <w:r w:rsidRPr="00C471AF">
        <w:rPr>
          <w:rFonts w:ascii="Times New Roman" w:hAnsi="Times New Roman" w:cs="Times New Roman"/>
          <w:bCs/>
          <w:iCs/>
          <w:sz w:val="24"/>
          <w:szCs w:val="24"/>
        </w:rPr>
        <w:t>, </w:t>
      </w:r>
      <w:r w:rsidRPr="00C471AF">
        <w:rPr>
          <w:rFonts w:ascii="Times New Roman" w:hAnsi="Times New Roman" w:cs="Times New Roman"/>
          <w:bCs/>
          <w:i/>
          <w:iCs/>
          <w:sz w:val="24"/>
          <w:szCs w:val="24"/>
        </w:rPr>
        <w:t>49</w:t>
      </w:r>
      <w:r w:rsidRPr="00C471AF">
        <w:rPr>
          <w:rFonts w:ascii="Times New Roman" w:hAnsi="Times New Roman" w:cs="Times New Roman"/>
          <w:bCs/>
          <w:iCs/>
          <w:sz w:val="24"/>
          <w:szCs w:val="24"/>
        </w:rPr>
        <w:t>(3), 471-488.</w:t>
      </w:r>
    </w:p>
    <w:p w14:paraId="6CED215F" w14:textId="6D544918" w:rsidR="007F6401" w:rsidRPr="00C471AF" w:rsidRDefault="007F6401" w:rsidP="00DF2E31">
      <w:pPr>
        <w:spacing w:line="480" w:lineRule="auto"/>
        <w:ind w:hanging="709"/>
        <w:rPr>
          <w:rFonts w:ascii="Times New Roman" w:hAnsi="Times New Roman" w:cs="Times New Roman"/>
          <w:bCs/>
          <w:iCs/>
          <w:sz w:val="24"/>
          <w:szCs w:val="24"/>
        </w:rPr>
      </w:pPr>
      <w:r w:rsidRPr="00C471AF">
        <w:rPr>
          <w:rFonts w:ascii="Times New Roman" w:hAnsi="Times New Roman" w:cs="Times New Roman"/>
          <w:bCs/>
          <w:iCs/>
          <w:sz w:val="24"/>
          <w:szCs w:val="24"/>
        </w:rPr>
        <w:t xml:space="preserve">Ortiz, M., &amp; Harwood, J. (2007). A social cognitive theory approach to the effect of mediated intergroup contact on intergroup attitudes. </w:t>
      </w:r>
      <w:r w:rsidRPr="00C471AF">
        <w:rPr>
          <w:rFonts w:ascii="Times New Roman" w:hAnsi="Times New Roman" w:cs="Times New Roman"/>
          <w:bCs/>
          <w:i/>
          <w:iCs/>
          <w:sz w:val="24"/>
          <w:szCs w:val="24"/>
        </w:rPr>
        <w:t>Journal of Broadcasting and Electronic Media, 51,</w:t>
      </w:r>
      <w:r w:rsidRPr="00C471AF">
        <w:rPr>
          <w:rFonts w:ascii="Times New Roman" w:hAnsi="Times New Roman" w:cs="Times New Roman"/>
          <w:bCs/>
          <w:iCs/>
          <w:sz w:val="24"/>
          <w:szCs w:val="24"/>
        </w:rPr>
        <w:t xml:space="preserve"> 615–631. https://doi.org/10.1080/08838150701626487</w:t>
      </w:r>
    </w:p>
    <w:p w14:paraId="6B840A47" w14:textId="77777777" w:rsidR="00DB4BB8" w:rsidRPr="00C471AF" w:rsidRDefault="00DB4BB8" w:rsidP="00DF2E31">
      <w:pPr>
        <w:spacing w:line="480" w:lineRule="auto"/>
        <w:ind w:hanging="709"/>
        <w:rPr>
          <w:rFonts w:ascii="Times New Roman" w:hAnsi="Times New Roman" w:cs="Times New Roman"/>
          <w:sz w:val="24"/>
          <w:szCs w:val="24"/>
          <w:bdr w:val="none" w:sz="0" w:space="0" w:color="auto" w:frame="1"/>
          <w:shd w:val="clear" w:color="auto" w:fill="FFFFFF"/>
        </w:rPr>
      </w:pPr>
      <w:proofErr w:type="spellStart"/>
      <w:r w:rsidRPr="00C471AF">
        <w:rPr>
          <w:rFonts w:ascii="Times New Roman" w:hAnsi="Times New Roman" w:cs="Times New Roman"/>
          <w:sz w:val="24"/>
          <w:szCs w:val="24"/>
          <w:bdr w:val="none" w:sz="0" w:space="0" w:color="auto" w:frame="1"/>
          <w:shd w:val="clear" w:color="auto" w:fill="FFFFFF"/>
        </w:rPr>
        <w:t>Paluck</w:t>
      </w:r>
      <w:proofErr w:type="spellEnd"/>
      <w:r w:rsidRPr="00C471AF">
        <w:rPr>
          <w:rFonts w:ascii="Times New Roman" w:hAnsi="Times New Roman" w:cs="Times New Roman"/>
          <w:sz w:val="24"/>
          <w:szCs w:val="24"/>
          <w:bdr w:val="none" w:sz="0" w:space="0" w:color="auto" w:frame="1"/>
          <w:shd w:val="clear" w:color="auto" w:fill="FFFFFF"/>
        </w:rPr>
        <w:t xml:space="preserve">, E. L. (2009). Reducing intergroup prejudice and conflict using the media: A field experiment in Rwanda. </w:t>
      </w:r>
      <w:r w:rsidRPr="00C471AF">
        <w:rPr>
          <w:rFonts w:ascii="Times New Roman" w:hAnsi="Times New Roman" w:cs="Times New Roman"/>
          <w:i/>
          <w:iCs/>
          <w:sz w:val="24"/>
          <w:szCs w:val="24"/>
          <w:bdr w:val="none" w:sz="0" w:space="0" w:color="auto" w:frame="1"/>
          <w:shd w:val="clear" w:color="auto" w:fill="FFFFFF"/>
        </w:rPr>
        <w:t>Journal of Personality and Social Psychology</w:t>
      </w:r>
      <w:r w:rsidRPr="00C471AF">
        <w:rPr>
          <w:rFonts w:ascii="Times New Roman" w:hAnsi="Times New Roman" w:cs="Times New Roman"/>
          <w:sz w:val="24"/>
          <w:szCs w:val="24"/>
          <w:bdr w:val="none" w:sz="0" w:space="0" w:color="auto" w:frame="1"/>
          <w:shd w:val="clear" w:color="auto" w:fill="FFFFFF"/>
        </w:rPr>
        <w:t xml:space="preserve">, 96, 574-587. </w:t>
      </w:r>
      <w:proofErr w:type="spellStart"/>
      <w:r w:rsidRPr="00C471AF">
        <w:rPr>
          <w:rFonts w:ascii="Times New Roman" w:hAnsi="Times New Roman" w:cs="Times New Roman"/>
          <w:sz w:val="24"/>
          <w:szCs w:val="24"/>
          <w:bdr w:val="none" w:sz="0" w:space="0" w:color="auto" w:frame="1"/>
          <w:shd w:val="clear" w:color="auto" w:fill="FFFFFF"/>
        </w:rPr>
        <w:t>doi</w:t>
      </w:r>
      <w:proofErr w:type="spellEnd"/>
      <w:r w:rsidRPr="00C471AF">
        <w:rPr>
          <w:rFonts w:ascii="Times New Roman" w:hAnsi="Times New Roman" w:cs="Times New Roman"/>
          <w:sz w:val="24"/>
          <w:szCs w:val="24"/>
          <w:bdr w:val="none" w:sz="0" w:space="0" w:color="auto" w:frame="1"/>
          <w:shd w:val="clear" w:color="auto" w:fill="FFFFFF"/>
        </w:rPr>
        <w:t>: 10.1037/a0011989</w:t>
      </w:r>
    </w:p>
    <w:p w14:paraId="438B32E3" w14:textId="77777777" w:rsidR="00DB4BB8" w:rsidRPr="00C471AF" w:rsidRDefault="00DB4BB8" w:rsidP="00DF2E31">
      <w:pPr>
        <w:spacing w:line="480" w:lineRule="auto"/>
        <w:ind w:hanging="709"/>
        <w:rPr>
          <w:rFonts w:ascii="Times New Roman" w:hAnsi="Times New Roman" w:cs="Times New Roman"/>
          <w:sz w:val="24"/>
          <w:szCs w:val="24"/>
          <w:bdr w:val="none" w:sz="0" w:space="0" w:color="auto" w:frame="1"/>
          <w:shd w:val="clear" w:color="auto" w:fill="FFFFFF"/>
        </w:rPr>
      </w:pPr>
      <w:proofErr w:type="spellStart"/>
      <w:r w:rsidRPr="00C471AF">
        <w:rPr>
          <w:rFonts w:ascii="Times New Roman" w:hAnsi="Times New Roman" w:cs="Times New Roman"/>
          <w:sz w:val="24"/>
          <w:szCs w:val="24"/>
          <w:bdr w:val="none" w:sz="0" w:space="0" w:color="auto" w:frame="1"/>
          <w:shd w:val="clear" w:color="auto" w:fill="FFFFFF"/>
        </w:rPr>
        <w:t>Paluck</w:t>
      </w:r>
      <w:proofErr w:type="spellEnd"/>
      <w:r w:rsidRPr="00C471AF">
        <w:rPr>
          <w:rFonts w:ascii="Times New Roman" w:hAnsi="Times New Roman" w:cs="Times New Roman"/>
          <w:sz w:val="24"/>
          <w:szCs w:val="24"/>
          <w:bdr w:val="none" w:sz="0" w:space="0" w:color="auto" w:frame="1"/>
          <w:shd w:val="clear" w:color="auto" w:fill="FFFFFF"/>
        </w:rPr>
        <w:t xml:space="preserve">, E. L., &amp; Green, D. P. (2009). Prejudice reduction: What works? A critical look at evidence from the field and the laboratory. </w:t>
      </w:r>
      <w:r w:rsidRPr="00C471AF">
        <w:rPr>
          <w:rFonts w:ascii="Times New Roman" w:hAnsi="Times New Roman" w:cs="Times New Roman"/>
          <w:i/>
          <w:iCs/>
          <w:sz w:val="24"/>
          <w:szCs w:val="24"/>
          <w:bdr w:val="none" w:sz="0" w:space="0" w:color="auto" w:frame="1"/>
          <w:shd w:val="clear" w:color="auto" w:fill="FFFFFF"/>
        </w:rPr>
        <w:t>Annual Review of Psychology</w:t>
      </w:r>
      <w:r w:rsidRPr="00C471AF">
        <w:rPr>
          <w:rFonts w:ascii="Times New Roman" w:hAnsi="Times New Roman" w:cs="Times New Roman"/>
          <w:sz w:val="24"/>
          <w:szCs w:val="24"/>
          <w:bdr w:val="none" w:sz="0" w:space="0" w:color="auto" w:frame="1"/>
          <w:shd w:val="clear" w:color="auto" w:fill="FFFFFF"/>
        </w:rPr>
        <w:t xml:space="preserve">, 60, 339-367. </w:t>
      </w:r>
      <w:proofErr w:type="spellStart"/>
      <w:r w:rsidRPr="00C471AF">
        <w:rPr>
          <w:rFonts w:ascii="Times New Roman" w:hAnsi="Times New Roman" w:cs="Times New Roman"/>
          <w:sz w:val="24"/>
          <w:szCs w:val="24"/>
          <w:bdr w:val="none" w:sz="0" w:space="0" w:color="auto" w:frame="1"/>
          <w:shd w:val="clear" w:color="auto" w:fill="FFFFFF"/>
        </w:rPr>
        <w:t>doi</w:t>
      </w:r>
      <w:proofErr w:type="spellEnd"/>
      <w:r w:rsidRPr="00C471AF">
        <w:rPr>
          <w:rFonts w:ascii="Times New Roman" w:hAnsi="Times New Roman" w:cs="Times New Roman"/>
          <w:sz w:val="24"/>
          <w:szCs w:val="24"/>
          <w:bdr w:val="none" w:sz="0" w:space="0" w:color="auto" w:frame="1"/>
          <w:shd w:val="clear" w:color="auto" w:fill="FFFFFF"/>
        </w:rPr>
        <w:t>:  10.1146/annurev.psych.60.110707.163607</w:t>
      </w:r>
    </w:p>
    <w:p w14:paraId="52BDEDE0" w14:textId="77777777" w:rsidR="00DB4BB8" w:rsidRPr="00C471AF" w:rsidRDefault="00DB4BB8" w:rsidP="00DF2E31">
      <w:pPr>
        <w:spacing w:line="480" w:lineRule="auto"/>
        <w:ind w:hanging="709"/>
        <w:rPr>
          <w:rFonts w:ascii="Times New Roman" w:hAnsi="Times New Roman" w:cs="Times New Roman"/>
          <w:sz w:val="24"/>
          <w:szCs w:val="24"/>
          <w:bdr w:val="none" w:sz="0" w:space="0" w:color="auto" w:frame="1"/>
          <w:shd w:val="clear" w:color="auto" w:fill="FFFFFF"/>
        </w:rPr>
      </w:pPr>
      <w:r w:rsidRPr="00C471AF">
        <w:rPr>
          <w:rFonts w:ascii="Times New Roman" w:hAnsi="Times New Roman" w:cs="Times New Roman"/>
          <w:sz w:val="24"/>
          <w:szCs w:val="24"/>
          <w:bdr w:val="none" w:sz="0" w:space="0" w:color="auto" w:frame="1"/>
          <w:shd w:val="clear" w:color="auto" w:fill="FFFFFF"/>
        </w:rPr>
        <w:t xml:space="preserve">Pettigrew, T. F., &amp; </w:t>
      </w:r>
      <w:proofErr w:type="spellStart"/>
      <w:r w:rsidRPr="00C471AF">
        <w:rPr>
          <w:rFonts w:ascii="Times New Roman" w:hAnsi="Times New Roman" w:cs="Times New Roman"/>
          <w:sz w:val="24"/>
          <w:szCs w:val="24"/>
          <w:bdr w:val="none" w:sz="0" w:space="0" w:color="auto" w:frame="1"/>
          <w:shd w:val="clear" w:color="auto" w:fill="FFFFFF"/>
        </w:rPr>
        <w:t>Tropp</w:t>
      </w:r>
      <w:proofErr w:type="spellEnd"/>
      <w:r w:rsidRPr="00C471AF">
        <w:rPr>
          <w:rFonts w:ascii="Times New Roman" w:hAnsi="Times New Roman" w:cs="Times New Roman"/>
          <w:sz w:val="24"/>
          <w:szCs w:val="24"/>
          <w:bdr w:val="none" w:sz="0" w:space="0" w:color="auto" w:frame="1"/>
          <w:shd w:val="clear" w:color="auto" w:fill="FFFFFF"/>
        </w:rPr>
        <w:t xml:space="preserve">, L. R. (2006). A meta-analytic test of intergroup contact theory. </w:t>
      </w:r>
      <w:r w:rsidRPr="00C471AF">
        <w:rPr>
          <w:rFonts w:ascii="Times New Roman" w:hAnsi="Times New Roman" w:cs="Times New Roman"/>
          <w:i/>
          <w:iCs/>
          <w:sz w:val="24"/>
          <w:szCs w:val="24"/>
          <w:bdr w:val="none" w:sz="0" w:space="0" w:color="auto" w:frame="1"/>
          <w:shd w:val="clear" w:color="auto" w:fill="FFFFFF"/>
        </w:rPr>
        <w:t>Journal of Personality and Social Psychology</w:t>
      </w:r>
      <w:r w:rsidRPr="00C471AF">
        <w:rPr>
          <w:rFonts w:ascii="Times New Roman" w:hAnsi="Times New Roman" w:cs="Times New Roman"/>
          <w:sz w:val="24"/>
          <w:szCs w:val="24"/>
          <w:bdr w:val="none" w:sz="0" w:space="0" w:color="auto" w:frame="1"/>
          <w:shd w:val="clear" w:color="auto" w:fill="FFFFFF"/>
        </w:rPr>
        <w:t xml:space="preserve">, </w:t>
      </w:r>
      <w:r w:rsidRPr="00C471AF">
        <w:rPr>
          <w:rFonts w:ascii="Times New Roman" w:hAnsi="Times New Roman" w:cs="Times New Roman"/>
          <w:i/>
          <w:iCs/>
          <w:sz w:val="24"/>
          <w:szCs w:val="24"/>
          <w:bdr w:val="none" w:sz="0" w:space="0" w:color="auto" w:frame="1"/>
          <w:shd w:val="clear" w:color="auto" w:fill="FFFFFF"/>
        </w:rPr>
        <w:t>90</w:t>
      </w:r>
      <w:r w:rsidRPr="00C471AF">
        <w:rPr>
          <w:rFonts w:ascii="Times New Roman" w:hAnsi="Times New Roman" w:cs="Times New Roman"/>
          <w:sz w:val="24"/>
          <w:szCs w:val="24"/>
          <w:bdr w:val="none" w:sz="0" w:space="0" w:color="auto" w:frame="1"/>
          <w:shd w:val="clear" w:color="auto" w:fill="FFFFFF"/>
        </w:rPr>
        <w:t xml:space="preserve">, 751-770. </w:t>
      </w:r>
      <w:proofErr w:type="spellStart"/>
      <w:r w:rsidRPr="00C471AF">
        <w:rPr>
          <w:rFonts w:ascii="Times New Roman" w:hAnsi="Times New Roman" w:cs="Times New Roman"/>
          <w:sz w:val="24"/>
          <w:szCs w:val="24"/>
          <w:bdr w:val="none" w:sz="0" w:space="0" w:color="auto" w:frame="1"/>
          <w:shd w:val="clear" w:color="auto" w:fill="FFFFFF"/>
        </w:rPr>
        <w:t>doi</w:t>
      </w:r>
      <w:proofErr w:type="spellEnd"/>
      <w:r w:rsidRPr="00C471AF">
        <w:rPr>
          <w:rFonts w:ascii="Times New Roman" w:hAnsi="Times New Roman" w:cs="Times New Roman"/>
          <w:sz w:val="24"/>
          <w:szCs w:val="24"/>
          <w:bdr w:val="none" w:sz="0" w:space="0" w:color="auto" w:frame="1"/>
          <w:shd w:val="clear" w:color="auto" w:fill="FFFFFF"/>
        </w:rPr>
        <w:t>: 10.1037/0022-3514.90.5.751</w:t>
      </w:r>
    </w:p>
    <w:p w14:paraId="612860EF" w14:textId="77777777" w:rsidR="00DB4BB8" w:rsidRPr="00C471AF" w:rsidRDefault="00DB4BB8" w:rsidP="00DF2E31">
      <w:pPr>
        <w:spacing w:line="480" w:lineRule="auto"/>
        <w:ind w:hanging="709"/>
        <w:rPr>
          <w:rFonts w:ascii="Times New Roman" w:hAnsi="Times New Roman" w:cs="Times New Roman"/>
          <w:sz w:val="24"/>
          <w:szCs w:val="24"/>
        </w:rPr>
      </w:pPr>
      <w:proofErr w:type="spellStart"/>
      <w:r w:rsidRPr="00C471AF">
        <w:rPr>
          <w:rFonts w:ascii="Times New Roman" w:hAnsi="Times New Roman" w:cs="Times New Roman"/>
          <w:sz w:val="24"/>
          <w:szCs w:val="24"/>
        </w:rPr>
        <w:t>Phalet</w:t>
      </w:r>
      <w:proofErr w:type="spellEnd"/>
      <w:r w:rsidRPr="00C471AF">
        <w:rPr>
          <w:rFonts w:ascii="Times New Roman" w:hAnsi="Times New Roman" w:cs="Times New Roman"/>
          <w:sz w:val="24"/>
          <w:szCs w:val="24"/>
        </w:rPr>
        <w:t xml:space="preserve">, K., &amp; </w:t>
      </w:r>
      <w:proofErr w:type="spellStart"/>
      <w:r w:rsidRPr="00C471AF">
        <w:rPr>
          <w:rFonts w:ascii="Times New Roman" w:hAnsi="Times New Roman" w:cs="Times New Roman"/>
          <w:sz w:val="24"/>
          <w:szCs w:val="24"/>
        </w:rPr>
        <w:t>Poppe</w:t>
      </w:r>
      <w:proofErr w:type="spellEnd"/>
      <w:r w:rsidRPr="00C471AF">
        <w:rPr>
          <w:rFonts w:ascii="Times New Roman" w:hAnsi="Times New Roman" w:cs="Times New Roman"/>
          <w:sz w:val="24"/>
          <w:szCs w:val="24"/>
        </w:rPr>
        <w:t xml:space="preserve">, E. (1997). Competence and morality dimensions of national and ethnic stereotypes: A study in six eastern-European countries. </w:t>
      </w:r>
      <w:r w:rsidRPr="00C471AF">
        <w:rPr>
          <w:rFonts w:ascii="Times New Roman" w:hAnsi="Times New Roman" w:cs="Times New Roman"/>
          <w:i/>
          <w:iCs/>
          <w:sz w:val="24"/>
          <w:szCs w:val="24"/>
        </w:rPr>
        <w:t xml:space="preserve">European Journal of Social Psychology, 27, </w:t>
      </w:r>
      <w:r w:rsidRPr="00C471AF">
        <w:rPr>
          <w:rFonts w:ascii="Times New Roman" w:hAnsi="Times New Roman" w:cs="Times New Roman"/>
          <w:sz w:val="24"/>
          <w:szCs w:val="24"/>
        </w:rPr>
        <w:t>703–723. doi: 10.1002/(SICI)1099-0992(199711/12)27:6&lt;</w:t>
      </w:r>
      <w:proofErr w:type="gramStart"/>
      <w:r w:rsidRPr="00C471AF">
        <w:rPr>
          <w:rFonts w:ascii="Times New Roman" w:hAnsi="Times New Roman" w:cs="Times New Roman"/>
          <w:sz w:val="24"/>
          <w:szCs w:val="24"/>
        </w:rPr>
        <w:t>703::</w:t>
      </w:r>
      <w:proofErr w:type="gramEnd"/>
      <w:r w:rsidRPr="00C471AF">
        <w:rPr>
          <w:rFonts w:ascii="Times New Roman" w:hAnsi="Times New Roman" w:cs="Times New Roman"/>
          <w:sz w:val="24"/>
          <w:szCs w:val="24"/>
        </w:rPr>
        <w:t>AID-EJSP841&gt;3.0.CO;2-K</w:t>
      </w:r>
    </w:p>
    <w:p w14:paraId="2F7FCC67" w14:textId="47921305" w:rsidR="00F26644" w:rsidRPr="00C471AF" w:rsidRDefault="00F26644" w:rsidP="00DF2E31">
      <w:pPr>
        <w:spacing w:line="480" w:lineRule="auto"/>
        <w:ind w:hanging="709"/>
        <w:rPr>
          <w:rFonts w:ascii="Times New Roman" w:hAnsi="Times New Roman" w:cs="Times New Roman"/>
          <w:sz w:val="24"/>
          <w:szCs w:val="24"/>
          <w:bdr w:val="none" w:sz="0" w:space="0" w:color="auto" w:frame="1"/>
          <w:shd w:val="clear" w:color="auto" w:fill="FFFFFF"/>
        </w:rPr>
      </w:pPr>
      <w:r w:rsidRPr="00C471AF">
        <w:rPr>
          <w:rFonts w:ascii="Times New Roman" w:hAnsi="Times New Roman" w:cs="Times New Roman"/>
          <w:sz w:val="24"/>
          <w:szCs w:val="24"/>
          <w:bdr w:val="none" w:sz="0" w:space="0" w:color="auto" w:frame="1"/>
          <w:shd w:val="clear" w:color="auto" w:fill="FFFFFF"/>
        </w:rPr>
        <w:lastRenderedPageBreak/>
        <w:t>Rees, L., Robinson, P., &amp; Shields, N. (2017). Media portrayal of elite athletes with disability–a systematic review. </w:t>
      </w:r>
      <w:r w:rsidRPr="00C471AF">
        <w:rPr>
          <w:rFonts w:ascii="Times New Roman" w:hAnsi="Times New Roman" w:cs="Times New Roman"/>
          <w:i/>
          <w:iCs/>
          <w:sz w:val="24"/>
          <w:szCs w:val="24"/>
          <w:bdr w:val="none" w:sz="0" w:space="0" w:color="auto" w:frame="1"/>
          <w:shd w:val="clear" w:color="auto" w:fill="FFFFFF"/>
        </w:rPr>
        <w:t>Disability and Rehabilitation</w:t>
      </w:r>
      <w:r w:rsidRPr="00C471AF">
        <w:rPr>
          <w:rFonts w:ascii="Times New Roman" w:hAnsi="Times New Roman" w:cs="Times New Roman"/>
          <w:sz w:val="24"/>
          <w:szCs w:val="24"/>
          <w:bdr w:val="none" w:sz="0" w:space="0" w:color="auto" w:frame="1"/>
          <w:shd w:val="clear" w:color="auto" w:fill="FFFFFF"/>
        </w:rPr>
        <w:t>, 1-8.</w:t>
      </w:r>
    </w:p>
    <w:p w14:paraId="0D270E58" w14:textId="0C47BC39" w:rsidR="00DE0E75" w:rsidRPr="00C471AF" w:rsidRDefault="00DB4BB8" w:rsidP="00DF2E31">
      <w:pPr>
        <w:spacing w:line="480" w:lineRule="auto"/>
        <w:ind w:hanging="709"/>
        <w:rPr>
          <w:rFonts w:ascii="Times New Roman" w:hAnsi="Times New Roman" w:cs="Times New Roman"/>
          <w:sz w:val="24"/>
          <w:szCs w:val="24"/>
          <w:bdr w:val="none" w:sz="0" w:space="0" w:color="auto" w:frame="1"/>
          <w:shd w:val="clear" w:color="auto" w:fill="FFFFFF"/>
        </w:rPr>
      </w:pPr>
      <w:r w:rsidRPr="00C471AF">
        <w:rPr>
          <w:rFonts w:ascii="Times New Roman" w:hAnsi="Times New Roman" w:cs="Times New Roman"/>
          <w:sz w:val="24"/>
          <w:szCs w:val="24"/>
          <w:bdr w:val="none" w:sz="0" w:space="0" w:color="auto" w:frame="1"/>
          <w:shd w:val="clear" w:color="auto" w:fill="FFFFFF"/>
        </w:rPr>
        <w:t xml:space="preserve">Reeve, D. (2012). Psycho-emotional </w:t>
      </w:r>
      <w:proofErr w:type="spellStart"/>
      <w:r w:rsidRPr="00C471AF">
        <w:rPr>
          <w:rFonts w:ascii="Times New Roman" w:hAnsi="Times New Roman" w:cs="Times New Roman"/>
          <w:sz w:val="24"/>
          <w:szCs w:val="24"/>
          <w:bdr w:val="none" w:sz="0" w:space="0" w:color="auto" w:frame="1"/>
          <w:shd w:val="clear" w:color="auto" w:fill="FFFFFF"/>
        </w:rPr>
        <w:t>disablism</w:t>
      </w:r>
      <w:proofErr w:type="spellEnd"/>
      <w:r w:rsidRPr="00C471AF">
        <w:rPr>
          <w:rFonts w:ascii="Times New Roman" w:hAnsi="Times New Roman" w:cs="Times New Roman"/>
          <w:sz w:val="24"/>
          <w:szCs w:val="24"/>
          <w:bdr w:val="none" w:sz="0" w:space="0" w:color="auto" w:frame="1"/>
          <w:shd w:val="clear" w:color="auto" w:fill="FFFFFF"/>
        </w:rPr>
        <w:t xml:space="preserve">: the missing </w:t>
      </w:r>
      <w:proofErr w:type="gramStart"/>
      <w:r w:rsidRPr="00C471AF">
        <w:rPr>
          <w:rFonts w:ascii="Times New Roman" w:hAnsi="Times New Roman" w:cs="Times New Roman"/>
          <w:sz w:val="24"/>
          <w:szCs w:val="24"/>
          <w:bdr w:val="none" w:sz="0" w:space="0" w:color="auto" w:frame="1"/>
          <w:shd w:val="clear" w:color="auto" w:fill="FFFFFF"/>
        </w:rPr>
        <w:t>link?.</w:t>
      </w:r>
      <w:proofErr w:type="gramEnd"/>
      <w:r w:rsidRPr="00C471AF">
        <w:rPr>
          <w:rFonts w:ascii="Times New Roman" w:hAnsi="Times New Roman" w:cs="Times New Roman"/>
          <w:sz w:val="24"/>
          <w:szCs w:val="24"/>
          <w:bdr w:val="none" w:sz="0" w:space="0" w:color="auto" w:frame="1"/>
          <w:shd w:val="clear" w:color="auto" w:fill="FFFFFF"/>
        </w:rPr>
        <w:t xml:space="preserve"> In N. Watson, A. </w:t>
      </w:r>
      <w:proofErr w:type="spellStart"/>
      <w:r w:rsidRPr="00C471AF">
        <w:rPr>
          <w:rFonts w:ascii="Times New Roman" w:hAnsi="Times New Roman" w:cs="Times New Roman"/>
          <w:sz w:val="24"/>
          <w:szCs w:val="24"/>
          <w:bdr w:val="none" w:sz="0" w:space="0" w:color="auto" w:frame="1"/>
          <w:shd w:val="clear" w:color="auto" w:fill="FFFFFF"/>
        </w:rPr>
        <w:t>Roulstone</w:t>
      </w:r>
      <w:proofErr w:type="spellEnd"/>
      <w:r w:rsidRPr="00C471AF">
        <w:rPr>
          <w:rFonts w:ascii="Times New Roman" w:hAnsi="Times New Roman" w:cs="Times New Roman"/>
          <w:sz w:val="24"/>
          <w:szCs w:val="24"/>
          <w:bdr w:val="none" w:sz="0" w:space="0" w:color="auto" w:frame="1"/>
          <w:shd w:val="clear" w:color="auto" w:fill="FFFFFF"/>
        </w:rPr>
        <w:t xml:space="preserve">, &amp; C. Thomas (Eds.), </w:t>
      </w:r>
      <w:r w:rsidR="00C741D6" w:rsidRPr="00C471AF">
        <w:rPr>
          <w:rFonts w:ascii="Times New Roman" w:hAnsi="Times New Roman" w:cs="Times New Roman"/>
          <w:i/>
          <w:sz w:val="24"/>
          <w:szCs w:val="24"/>
          <w:bdr w:val="none" w:sz="0" w:space="0" w:color="auto" w:frame="1"/>
          <w:shd w:val="clear" w:color="auto" w:fill="FFFFFF"/>
        </w:rPr>
        <w:t>Routledge h</w:t>
      </w:r>
      <w:r w:rsidR="008755A7" w:rsidRPr="00C471AF">
        <w:rPr>
          <w:rFonts w:ascii="Times New Roman" w:hAnsi="Times New Roman" w:cs="Times New Roman"/>
          <w:i/>
          <w:sz w:val="24"/>
          <w:szCs w:val="24"/>
          <w:bdr w:val="none" w:sz="0" w:space="0" w:color="auto" w:frame="1"/>
          <w:shd w:val="clear" w:color="auto" w:fill="FFFFFF"/>
        </w:rPr>
        <w:t xml:space="preserve">andbook </w:t>
      </w:r>
      <w:r w:rsidR="00C741D6" w:rsidRPr="00C471AF">
        <w:rPr>
          <w:rFonts w:ascii="Times New Roman" w:hAnsi="Times New Roman" w:cs="Times New Roman"/>
          <w:i/>
          <w:sz w:val="24"/>
          <w:szCs w:val="24"/>
          <w:bdr w:val="none" w:sz="0" w:space="0" w:color="auto" w:frame="1"/>
          <w:shd w:val="clear" w:color="auto" w:fill="FFFFFF"/>
        </w:rPr>
        <w:t>of disability s</w:t>
      </w:r>
      <w:r w:rsidRPr="00C471AF">
        <w:rPr>
          <w:rFonts w:ascii="Times New Roman" w:hAnsi="Times New Roman" w:cs="Times New Roman"/>
          <w:i/>
          <w:sz w:val="24"/>
          <w:szCs w:val="24"/>
          <w:bdr w:val="none" w:sz="0" w:space="0" w:color="auto" w:frame="1"/>
          <w:shd w:val="clear" w:color="auto" w:fill="FFFFFF"/>
        </w:rPr>
        <w:t>tudies</w:t>
      </w:r>
      <w:r w:rsidRPr="00C471AF">
        <w:rPr>
          <w:rFonts w:ascii="Times New Roman" w:hAnsi="Times New Roman" w:cs="Times New Roman"/>
          <w:sz w:val="24"/>
          <w:szCs w:val="24"/>
          <w:bdr w:val="none" w:sz="0" w:space="0" w:color="auto" w:frame="1"/>
          <w:shd w:val="clear" w:color="auto" w:fill="FFFFFF"/>
        </w:rPr>
        <w:t xml:space="preserve"> (pp. 78-92). London: Routledge.</w:t>
      </w:r>
    </w:p>
    <w:p w14:paraId="70D95CEE" w14:textId="77777777" w:rsidR="00DB4BB8" w:rsidRPr="00C471AF" w:rsidRDefault="00DB4BB8" w:rsidP="00DF2E31">
      <w:pPr>
        <w:spacing w:line="480" w:lineRule="auto"/>
        <w:ind w:hanging="709"/>
        <w:rPr>
          <w:rFonts w:ascii="Times New Roman" w:hAnsi="Times New Roman" w:cs="Times New Roman"/>
          <w:iCs/>
          <w:sz w:val="24"/>
          <w:szCs w:val="24"/>
        </w:rPr>
      </w:pPr>
      <w:proofErr w:type="spellStart"/>
      <w:r w:rsidRPr="00C471AF">
        <w:rPr>
          <w:rFonts w:ascii="Times New Roman" w:hAnsi="Times New Roman" w:cs="Times New Roman"/>
          <w:iCs/>
          <w:sz w:val="24"/>
          <w:szCs w:val="24"/>
        </w:rPr>
        <w:t>Schiappa</w:t>
      </w:r>
      <w:proofErr w:type="spellEnd"/>
      <w:r w:rsidRPr="00C471AF">
        <w:rPr>
          <w:rFonts w:ascii="Times New Roman" w:hAnsi="Times New Roman" w:cs="Times New Roman"/>
          <w:iCs/>
          <w:sz w:val="24"/>
          <w:szCs w:val="24"/>
        </w:rPr>
        <w:t xml:space="preserve">, E., Gregg, P. B., &amp; Hewes, D. E. (2005). The </w:t>
      </w:r>
      <w:proofErr w:type="spellStart"/>
      <w:r w:rsidRPr="00C471AF">
        <w:rPr>
          <w:rFonts w:ascii="Times New Roman" w:hAnsi="Times New Roman" w:cs="Times New Roman"/>
          <w:iCs/>
          <w:sz w:val="24"/>
          <w:szCs w:val="24"/>
        </w:rPr>
        <w:t>parasocial</w:t>
      </w:r>
      <w:proofErr w:type="spellEnd"/>
      <w:r w:rsidRPr="00C471AF">
        <w:rPr>
          <w:rFonts w:ascii="Times New Roman" w:hAnsi="Times New Roman" w:cs="Times New Roman"/>
          <w:iCs/>
          <w:sz w:val="24"/>
          <w:szCs w:val="24"/>
        </w:rPr>
        <w:t xml:space="preserve"> contact hypothesis. </w:t>
      </w:r>
      <w:r w:rsidRPr="00C471AF">
        <w:rPr>
          <w:rFonts w:ascii="Times New Roman" w:hAnsi="Times New Roman" w:cs="Times New Roman"/>
          <w:i/>
          <w:iCs/>
          <w:sz w:val="24"/>
          <w:szCs w:val="24"/>
        </w:rPr>
        <w:t>Communication Monographs</w:t>
      </w:r>
      <w:r w:rsidRPr="00C471AF">
        <w:rPr>
          <w:rFonts w:ascii="Times New Roman" w:hAnsi="Times New Roman" w:cs="Times New Roman"/>
          <w:iCs/>
          <w:sz w:val="24"/>
          <w:szCs w:val="24"/>
        </w:rPr>
        <w:t xml:space="preserve">, </w:t>
      </w:r>
      <w:r w:rsidRPr="00C471AF">
        <w:rPr>
          <w:rFonts w:ascii="Times New Roman" w:hAnsi="Times New Roman" w:cs="Times New Roman"/>
          <w:i/>
          <w:iCs/>
          <w:sz w:val="24"/>
          <w:szCs w:val="24"/>
        </w:rPr>
        <w:t>72</w:t>
      </w:r>
      <w:r w:rsidRPr="00C471AF">
        <w:rPr>
          <w:rFonts w:ascii="Times New Roman" w:hAnsi="Times New Roman" w:cs="Times New Roman"/>
          <w:iCs/>
          <w:sz w:val="24"/>
          <w:szCs w:val="24"/>
        </w:rPr>
        <w:t xml:space="preserve">, 92-115. </w:t>
      </w:r>
      <w:proofErr w:type="spellStart"/>
      <w:r w:rsidRPr="00C471AF">
        <w:rPr>
          <w:rFonts w:ascii="Times New Roman" w:hAnsi="Times New Roman" w:cs="Times New Roman"/>
          <w:bCs/>
          <w:iCs/>
          <w:sz w:val="24"/>
          <w:szCs w:val="24"/>
        </w:rPr>
        <w:t>doi</w:t>
      </w:r>
      <w:proofErr w:type="spellEnd"/>
      <w:r w:rsidRPr="00C471AF">
        <w:rPr>
          <w:rFonts w:ascii="Times New Roman" w:hAnsi="Times New Roman" w:cs="Times New Roman"/>
          <w:bCs/>
          <w:iCs/>
          <w:sz w:val="24"/>
          <w:szCs w:val="24"/>
        </w:rPr>
        <w:t>:</w:t>
      </w:r>
      <w:r w:rsidRPr="00C471AF">
        <w:rPr>
          <w:rFonts w:ascii="Times New Roman" w:hAnsi="Times New Roman" w:cs="Times New Roman"/>
          <w:iCs/>
          <w:sz w:val="24"/>
          <w:szCs w:val="24"/>
        </w:rPr>
        <w:t xml:space="preserve"> 10.1080/0363775052000342544</w:t>
      </w:r>
    </w:p>
    <w:p w14:paraId="2368236A" w14:textId="7884D613" w:rsidR="00FE42E2" w:rsidRPr="00C471AF" w:rsidRDefault="00FE42E2" w:rsidP="00DF2E31">
      <w:pPr>
        <w:spacing w:line="480" w:lineRule="auto"/>
        <w:ind w:hanging="709"/>
        <w:rPr>
          <w:rFonts w:ascii="Times New Roman" w:hAnsi="Times New Roman" w:cs="Times New Roman"/>
          <w:iCs/>
          <w:sz w:val="24"/>
          <w:szCs w:val="24"/>
        </w:rPr>
      </w:pPr>
      <w:proofErr w:type="spellStart"/>
      <w:r w:rsidRPr="00C471AF">
        <w:rPr>
          <w:rFonts w:ascii="Times New Roman" w:hAnsi="Times New Roman" w:cs="Times New Roman"/>
          <w:iCs/>
          <w:sz w:val="24"/>
          <w:szCs w:val="24"/>
        </w:rPr>
        <w:t>Shnabel</w:t>
      </w:r>
      <w:proofErr w:type="spellEnd"/>
      <w:r w:rsidRPr="00C471AF">
        <w:rPr>
          <w:rFonts w:ascii="Times New Roman" w:hAnsi="Times New Roman" w:cs="Times New Roman"/>
          <w:iCs/>
          <w:sz w:val="24"/>
          <w:szCs w:val="24"/>
        </w:rPr>
        <w:t>, N., Ullrich, J., Nadler, A., Dovidio, J. F., &amp; Aydin, A. L. (2013). Warm or competent? Improving intergroup relations by addressing threatened identities of advantaged and disadvantaged groups. </w:t>
      </w:r>
      <w:r w:rsidRPr="00C471AF">
        <w:rPr>
          <w:rFonts w:ascii="Times New Roman" w:hAnsi="Times New Roman" w:cs="Times New Roman"/>
          <w:i/>
          <w:iCs/>
          <w:sz w:val="24"/>
          <w:szCs w:val="24"/>
        </w:rPr>
        <w:t>European Journal of Social Psychology</w:t>
      </w:r>
      <w:r w:rsidRPr="00C471AF">
        <w:rPr>
          <w:rFonts w:ascii="Times New Roman" w:hAnsi="Times New Roman" w:cs="Times New Roman"/>
          <w:iCs/>
          <w:sz w:val="24"/>
          <w:szCs w:val="24"/>
        </w:rPr>
        <w:t>, </w:t>
      </w:r>
      <w:r w:rsidRPr="00C471AF">
        <w:rPr>
          <w:rFonts w:ascii="Times New Roman" w:hAnsi="Times New Roman" w:cs="Times New Roman"/>
          <w:i/>
          <w:iCs/>
          <w:sz w:val="24"/>
          <w:szCs w:val="24"/>
        </w:rPr>
        <w:t>43</w:t>
      </w:r>
      <w:r w:rsidRPr="00C471AF">
        <w:rPr>
          <w:rFonts w:ascii="Times New Roman" w:hAnsi="Times New Roman" w:cs="Times New Roman"/>
          <w:iCs/>
          <w:sz w:val="24"/>
          <w:szCs w:val="24"/>
        </w:rPr>
        <w:t xml:space="preserve">, </w:t>
      </w:r>
      <w:r w:rsidR="00DE0E75" w:rsidRPr="00C471AF">
        <w:rPr>
          <w:rFonts w:ascii="Times New Roman" w:hAnsi="Times New Roman" w:cs="Times New Roman"/>
          <w:iCs/>
          <w:sz w:val="24"/>
          <w:szCs w:val="24"/>
        </w:rPr>
        <w:t xml:space="preserve">482-492. </w:t>
      </w:r>
      <w:proofErr w:type="spellStart"/>
      <w:r w:rsidR="00DE0E75" w:rsidRPr="00C471AF">
        <w:rPr>
          <w:rFonts w:ascii="Times New Roman" w:hAnsi="Times New Roman" w:cs="Times New Roman"/>
          <w:iCs/>
          <w:sz w:val="24"/>
          <w:szCs w:val="24"/>
        </w:rPr>
        <w:t>doi</w:t>
      </w:r>
      <w:proofErr w:type="spellEnd"/>
      <w:r w:rsidR="00DE0E75" w:rsidRPr="00C471AF">
        <w:rPr>
          <w:rFonts w:ascii="Times New Roman" w:hAnsi="Times New Roman" w:cs="Times New Roman"/>
          <w:iCs/>
          <w:sz w:val="24"/>
          <w:szCs w:val="24"/>
        </w:rPr>
        <w:t>: 10.1002/ejsp.1975</w:t>
      </w:r>
    </w:p>
    <w:p w14:paraId="14C3E200" w14:textId="6C3700F9" w:rsidR="00375F35" w:rsidRPr="00C471AF" w:rsidRDefault="00375F35" w:rsidP="00DF2E31">
      <w:pPr>
        <w:spacing w:line="480" w:lineRule="auto"/>
        <w:ind w:hanging="709"/>
        <w:rPr>
          <w:rFonts w:ascii="Times New Roman" w:hAnsi="Times New Roman" w:cs="Times New Roman"/>
          <w:iCs/>
          <w:sz w:val="24"/>
          <w:szCs w:val="24"/>
        </w:rPr>
      </w:pPr>
      <w:proofErr w:type="spellStart"/>
      <w:r w:rsidRPr="00C471AF">
        <w:rPr>
          <w:rFonts w:ascii="Times New Roman" w:hAnsi="Times New Roman" w:cs="Times New Roman"/>
          <w:iCs/>
          <w:sz w:val="24"/>
          <w:szCs w:val="24"/>
        </w:rPr>
        <w:t>Sherif</w:t>
      </w:r>
      <w:proofErr w:type="spellEnd"/>
      <w:r w:rsidRPr="00C471AF">
        <w:rPr>
          <w:rFonts w:ascii="Times New Roman" w:hAnsi="Times New Roman" w:cs="Times New Roman"/>
          <w:iCs/>
          <w:sz w:val="24"/>
          <w:szCs w:val="24"/>
        </w:rPr>
        <w:t xml:space="preserve">, M., &amp; </w:t>
      </w:r>
      <w:proofErr w:type="spellStart"/>
      <w:r w:rsidRPr="00C471AF">
        <w:rPr>
          <w:rFonts w:ascii="Times New Roman" w:hAnsi="Times New Roman" w:cs="Times New Roman"/>
          <w:iCs/>
          <w:sz w:val="24"/>
          <w:szCs w:val="24"/>
        </w:rPr>
        <w:t>Sherif</w:t>
      </w:r>
      <w:proofErr w:type="spellEnd"/>
      <w:r w:rsidRPr="00C471AF">
        <w:rPr>
          <w:rFonts w:ascii="Times New Roman" w:hAnsi="Times New Roman" w:cs="Times New Roman"/>
          <w:iCs/>
          <w:sz w:val="24"/>
          <w:szCs w:val="24"/>
        </w:rPr>
        <w:t xml:space="preserve">, C. W. (1953). </w:t>
      </w:r>
      <w:r w:rsidRPr="00C471AF">
        <w:rPr>
          <w:rFonts w:ascii="Times New Roman" w:hAnsi="Times New Roman" w:cs="Times New Roman"/>
          <w:i/>
          <w:iCs/>
          <w:sz w:val="24"/>
          <w:szCs w:val="24"/>
        </w:rPr>
        <w:t>Groups in harmony and tension: An integration of studies on intergroup relations.</w:t>
      </w:r>
      <w:r w:rsidRPr="00C471AF">
        <w:rPr>
          <w:rFonts w:ascii="Times New Roman" w:hAnsi="Times New Roman" w:cs="Times New Roman"/>
          <w:iCs/>
          <w:sz w:val="24"/>
          <w:szCs w:val="24"/>
        </w:rPr>
        <w:t xml:space="preserve"> New York: Octagon</w:t>
      </w:r>
    </w:p>
    <w:p w14:paraId="0668C8F8" w14:textId="342CA838" w:rsidR="0083685A" w:rsidRPr="00C471AF" w:rsidRDefault="0083685A" w:rsidP="00DF2E31">
      <w:pPr>
        <w:spacing w:line="480" w:lineRule="auto"/>
        <w:ind w:hanging="709"/>
        <w:rPr>
          <w:rFonts w:ascii="Times New Roman" w:hAnsi="Times New Roman" w:cs="Times New Roman"/>
          <w:iCs/>
          <w:sz w:val="24"/>
          <w:szCs w:val="24"/>
        </w:rPr>
      </w:pPr>
      <w:r w:rsidRPr="00C471AF">
        <w:rPr>
          <w:rFonts w:ascii="Times New Roman" w:hAnsi="Times New Roman" w:cs="Times New Roman"/>
          <w:iCs/>
          <w:sz w:val="24"/>
          <w:szCs w:val="24"/>
        </w:rPr>
        <w:t>Silva, C. F., &amp; Howe, P. D. (2012). The (in) validity of supercrip representation of Paralympian athletes. </w:t>
      </w:r>
      <w:r w:rsidRPr="00C471AF">
        <w:rPr>
          <w:rFonts w:ascii="Times New Roman" w:hAnsi="Times New Roman" w:cs="Times New Roman"/>
          <w:i/>
          <w:iCs/>
          <w:sz w:val="24"/>
          <w:szCs w:val="24"/>
        </w:rPr>
        <w:t>Journal of Sport and Social Issues</w:t>
      </w:r>
      <w:r w:rsidRPr="00C471AF">
        <w:rPr>
          <w:rFonts w:ascii="Times New Roman" w:hAnsi="Times New Roman" w:cs="Times New Roman"/>
          <w:iCs/>
          <w:sz w:val="24"/>
          <w:szCs w:val="24"/>
        </w:rPr>
        <w:t>, </w:t>
      </w:r>
      <w:r w:rsidRPr="00C471AF">
        <w:rPr>
          <w:rFonts w:ascii="Times New Roman" w:hAnsi="Times New Roman" w:cs="Times New Roman"/>
          <w:i/>
          <w:iCs/>
          <w:sz w:val="24"/>
          <w:szCs w:val="24"/>
        </w:rPr>
        <w:t>36</w:t>
      </w:r>
      <w:r w:rsidRPr="00C471AF">
        <w:rPr>
          <w:rFonts w:ascii="Times New Roman" w:hAnsi="Times New Roman" w:cs="Times New Roman"/>
          <w:iCs/>
          <w:sz w:val="24"/>
          <w:szCs w:val="24"/>
        </w:rPr>
        <w:t>(2), 174-194.</w:t>
      </w:r>
    </w:p>
    <w:p w14:paraId="38A57382" w14:textId="3B756ACA" w:rsidR="008A1602" w:rsidRDefault="008A1602" w:rsidP="00DF2E31">
      <w:pPr>
        <w:spacing w:line="480" w:lineRule="auto"/>
        <w:ind w:hanging="709"/>
        <w:rPr>
          <w:rFonts w:ascii="Times New Roman" w:hAnsi="Times New Roman" w:cs="Times New Roman"/>
          <w:iCs/>
          <w:sz w:val="24"/>
          <w:szCs w:val="24"/>
        </w:rPr>
      </w:pPr>
      <w:r w:rsidRPr="00C471AF">
        <w:rPr>
          <w:rFonts w:ascii="Times New Roman" w:hAnsi="Times New Roman" w:cs="Times New Roman"/>
          <w:iCs/>
          <w:sz w:val="24"/>
          <w:szCs w:val="24"/>
        </w:rPr>
        <w:t xml:space="preserve">Swartz, L., </w:t>
      </w:r>
      <w:proofErr w:type="spellStart"/>
      <w:r w:rsidRPr="00C471AF">
        <w:rPr>
          <w:rFonts w:ascii="Times New Roman" w:hAnsi="Times New Roman" w:cs="Times New Roman"/>
          <w:iCs/>
          <w:sz w:val="24"/>
          <w:szCs w:val="24"/>
        </w:rPr>
        <w:t>Bantjes</w:t>
      </w:r>
      <w:proofErr w:type="spellEnd"/>
      <w:r w:rsidRPr="00C471AF">
        <w:rPr>
          <w:rFonts w:ascii="Times New Roman" w:hAnsi="Times New Roman" w:cs="Times New Roman"/>
          <w:iCs/>
          <w:sz w:val="24"/>
          <w:szCs w:val="24"/>
        </w:rPr>
        <w:t xml:space="preserve">, J., </w:t>
      </w:r>
      <w:proofErr w:type="spellStart"/>
      <w:r w:rsidRPr="00C471AF">
        <w:rPr>
          <w:rFonts w:ascii="Times New Roman" w:hAnsi="Times New Roman" w:cs="Times New Roman"/>
          <w:iCs/>
          <w:sz w:val="24"/>
          <w:szCs w:val="24"/>
        </w:rPr>
        <w:t>Rall</w:t>
      </w:r>
      <w:proofErr w:type="spellEnd"/>
      <w:r w:rsidRPr="00C471AF">
        <w:rPr>
          <w:rFonts w:ascii="Times New Roman" w:hAnsi="Times New Roman" w:cs="Times New Roman"/>
          <w:iCs/>
          <w:sz w:val="24"/>
          <w:szCs w:val="24"/>
        </w:rPr>
        <w:t xml:space="preserve">, D., Ferreira, S., </w:t>
      </w:r>
      <w:proofErr w:type="spellStart"/>
      <w:r w:rsidRPr="00C471AF">
        <w:rPr>
          <w:rFonts w:ascii="Times New Roman" w:hAnsi="Times New Roman" w:cs="Times New Roman"/>
          <w:iCs/>
          <w:sz w:val="24"/>
          <w:szCs w:val="24"/>
        </w:rPr>
        <w:t>Blauwe</w:t>
      </w:r>
      <w:r w:rsidR="00F76D0F">
        <w:rPr>
          <w:rFonts w:ascii="Times New Roman" w:hAnsi="Times New Roman" w:cs="Times New Roman"/>
          <w:iCs/>
          <w:sz w:val="24"/>
          <w:szCs w:val="24"/>
        </w:rPr>
        <w:t>t</w:t>
      </w:r>
      <w:proofErr w:type="spellEnd"/>
      <w:r w:rsidR="00F76D0F">
        <w:rPr>
          <w:rFonts w:ascii="Times New Roman" w:hAnsi="Times New Roman" w:cs="Times New Roman"/>
          <w:iCs/>
          <w:sz w:val="24"/>
          <w:szCs w:val="24"/>
        </w:rPr>
        <w:t xml:space="preserve">, C., &amp; </w:t>
      </w:r>
      <w:proofErr w:type="spellStart"/>
      <w:r w:rsidR="00F76D0F">
        <w:rPr>
          <w:rFonts w:ascii="Times New Roman" w:hAnsi="Times New Roman" w:cs="Times New Roman"/>
          <w:iCs/>
          <w:sz w:val="24"/>
          <w:szCs w:val="24"/>
        </w:rPr>
        <w:t>Derman</w:t>
      </w:r>
      <w:proofErr w:type="spellEnd"/>
      <w:r w:rsidR="00F76D0F">
        <w:rPr>
          <w:rFonts w:ascii="Times New Roman" w:hAnsi="Times New Roman" w:cs="Times New Roman"/>
          <w:iCs/>
          <w:sz w:val="24"/>
          <w:szCs w:val="24"/>
        </w:rPr>
        <w:t>, W. (2016). “A more equitable society”: The politics of global f</w:t>
      </w:r>
      <w:r w:rsidRPr="00C471AF">
        <w:rPr>
          <w:rFonts w:ascii="Times New Roman" w:hAnsi="Times New Roman" w:cs="Times New Roman"/>
          <w:iCs/>
          <w:sz w:val="24"/>
          <w:szCs w:val="24"/>
        </w:rPr>
        <w:t>airness in Paralympic Sport. </w:t>
      </w:r>
      <w:proofErr w:type="spellStart"/>
      <w:r w:rsidRPr="00C471AF">
        <w:rPr>
          <w:rFonts w:ascii="Times New Roman" w:hAnsi="Times New Roman" w:cs="Times New Roman"/>
          <w:i/>
          <w:iCs/>
          <w:sz w:val="24"/>
          <w:szCs w:val="24"/>
        </w:rPr>
        <w:t>PloS</w:t>
      </w:r>
      <w:proofErr w:type="spellEnd"/>
      <w:r w:rsidRPr="00C471AF">
        <w:rPr>
          <w:rFonts w:ascii="Times New Roman" w:hAnsi="Times New Roman" w:cs="Times New Roman"/>
          <w:i/>
          <w:iCs/>
          <w:sz w:val="24"/>
          <w:szCs w:val="24"/>
        </w:rPr>
        <w:t xml:space="preserve"> one</w:t>
      </w:r>
      <w:r w:rsidRPr="00C471AF">
        <w:rPr>
          <w:rFonts w:ascii="Times New Roman" w:hAnsi="Times New Roman" w:cs="Times New Roman"/>
          <w:iCs/>
          <w:sz w:val="24"/>
          <w:szCs w:val="24"/>
        </w:rPr>
        <w:t>, </w:t>
      </w:r>
      <w:r w:rsidRPr="00C471AF">
        <w:rPr>
          <w:rFonts w:ascii="Times New Roman" w:hAnsi="Times New Roman" w:cs="Times New Roman"/>
          <w:i/>
          <w:iCs/>
          <w:sz w:val="24"/>
          <w:szCs w:val="24"/>
        </w:rPr>
        <w:t>11</w:t>
      </w:r>
      <w:r w:rsidRPr="00C471AF">
        <w:rPr>
          <w:rFonts w:ascii="Times New Roman" w:hAnsi="Times New Roman" w:cs="Times New Roman"/>
          <w:iCs/>
          <w:sz w:val="24"/>
          <w:szCs w:val="24"/>
        </w:rPr>
        <w:t>(12), e0167481.</w:t>
      </w:r>
    </w:p>
    <w:p w14:paraId="228E97C8" w14:textId="5D697264" w:rsidR="004B5F19" w:rsidRPr="00C471AF" w:rsidRDefault="004B5F19" w:rsidP="00DF2E31">
      <w:pPr>
        <w:spacing w:line="480" w:lineRule="auto"/>
        <w:ind w:hanging="709"/>
        <w:rPr>
          <w:rFonts w:ascii="Times New Roman" w:hAnsi="Times New Roman" w:cs="Times New Roman"/>
          <w:iCs/>
          <w:sz w:val="24"/>
          <w:szCs w:val="24"/>
        </w:rPr>
      </w:pPr>
      <w:r w:rsidRPr="004B5F19">
        <w:rPr>
          <w:rFonts w:ascii="Times New Roman" w:hAnsi="Times New Roman" w:cs="Times New Roman"/>
          <w:iCs/>
          <w:sz w:val="24"/>
          <w:szCs w:val="24"/>
        </w:rPr>
        <w:t xml:space="preserve">Tajfel, H., &amp; Turner, J. C. (1979). An integrative theory of intergroup conflict. In W. G. Austin &amp; S. </w:t>
      </w:r>
      <w:proofErr w:type="spellStart"/>
      <w:r w:rsidRPr="004B5F19">
        <w:rPr>
          <w:rFonts w:ascii="Times New Roman" w:hAnsi="Times New Roman" w:cs="Times New Roman"/>
          <w:iCs/>
          <w:sz w:val="24"/>
          <w:szCs w:val="24"/>
        </w:rPr>
        <w:t>Worchel</w:t>
      </w:r>
      <w:proofErr w:type="spellEnd"/>
      <w:r w:rsidRPr="004B5F19">
        <w:rPr>
          <w:rFonts w:ascii="Times New Roman" w:hAnsi="Times New Roman" w:cs="Times New Roman"/>
          <w:iCs/>
          <w:sz w:val="24"/>
          <w:szCs w:val="24"/>
        </w:rPr>
        <w:t xml:space="preserve"> (Eds.), </w:t>
      </w:r>
      <w:r w:rsidRPr="004B5F19">
        <w:rPr>
          <w:rFonts w:ascii="Times New Roman" w:hAnsi="Times New Roman" w:cs="Times New Roman"/>
          <w:i/>
          <w:iCs/>
          <w:sz w:val="24"/>
          <w:szCs w:val="24"/>
        </w:rPr>
        <w:t>The Social Psychology of Intergroup Relations</w:t>
      </w:r>
      <w:r w:rsidRPr="004B5F19">
        <w:rPr>
          <w:rFonts w:ascii="Times New Roman" w:hAnsi="Times New Roman" w:cs="Times New Roman"/>
          <w:iCs/>
          <w:sz w:val="24"/>
          <w:szCs w:val="24"/>
        </w:rPr>
        <w:t xml:space="preserve"> (pp. 33–47). Monterey, CA: Brooks/Cole.</w:t>
      </w:r>
    </w:p>
    <w:p w14:paraId="3CAC7FF7" w14:textId="77777777" w:rsidR="00DB4BB8" w:rsidRPr="00C471AF" w:rsidRDefault="00DB4BB8" w:rsidP="00DF2E31">
      <w:pPr>
        <w:spacing w:line="480" w:lineRule="auto"/>
        <w:ind w:hanging="709"/>
        <w:rPr>
          <w:rFonts w:ascii="Times New Roman" w:hAnsi="Times New Roman" w:cs="Times New Roman"/>
          <w:iCs/>
          <w:sz w:val="24"/>
          <w:szCs w:val="24"/>
        </w:rPr>
      </w:pPr>
      <w:proofErr w:type="spellStart"/>
      <w:r w:rsidRPr="00C471AF">
        <w:rPr>
          <w:rFonts w:ascii="Times New Roman" w:hAnsi="Times New Roman" w:cs="Times New Roman"/>
          <w:iCs/>
          <w:sz w:val="24"/>
          <w:szCs w:val="24"/>
        </w:rPr>
        <w:t>Tausch</w:t>
      </w:r>
      <w:proofErr w:type="spellEnd"/>
      <w:r w:rsidRPr="00C471AF">
        <w:rPr>
          <w:rFonts w:ascii="Times New Roman" w:hAnsi="Times New Roman" w:cs="Times New Roman"/>
          <w:iCs/>
          <w:sz w:val="24"/>
          <w:szCs w:val="24"/>
        </w:rPr>
        <w:t xml:space="preserve">, N., </w:t>
      </w:r>
      <w:proofErr w:type="spellStart"/>
      <w:r w:rsidRPr="00C471AF">
        <w:rPr>
          <w:rFonts w:ascii="Times New Roman" w:hAnsi="Times New Roman" w:cs="Times New Roman"/>
          <w:iCs/>
          <w:sz w:val="24"/>
          <w:szCs w:val="24"/>
        </w:rPr>
        <w:t>Hewstone</w:t>
      </w:r>
      <w:proofErr w:type="spellEnd"/>
      <w:r w:rsidRPr="00C471AF">
        <w:rPr>
          <w:rFonts w:ascii="Times New Roman" w:hAnsi="Times New Roman" w:cs="Times New Roman"/>
          <w:iCs/>
          <w:sz w:val="24"/>
          <w:szCs w:val="24"/>
        </w:rPr>
        <w:t>, M., Kenworthy, J., Cairns, E., &amp; Christ, O. (2007). Cross</w:t>
      </w:r>
      <w:r w:rsidRPr="00C471AF">
        <w:rPr>
          <w:rFonts w:ascii="Cambria Math" w:hAnsi="Cambria Math" w:cs="Cambria Math"/>
          <w:iCs/>
          <w:sz w:val="24"/>
          <w:szCs w:val="24"/>
        </w:rPr>
        <w:t>‐</w:t>
      </w:r>
      <w:r w:rsidRPr="00C471AF">
        <w:rPr>
          <w:rFonts w:ascii="Times New Roman" w:hAnsi="Times New Roman" w:cs="Times New Roman"/>
          <w:iCs/>
          <w:sz w:val="24"/>
          <w:szCs w:val="24"/>
        </w:rPr>
        <w:t xml:space="preserve">community contact, perceived status differences, and intergroup attitudes in Northern Ireland: The mediating roles </w:t>
      </w:r>
      <w:r w:rsidRPr="00C471AF">
        <w:rPr>
          <w:rFonts w:ascii="Times New Roman" w:hAnsi="Times New Roman" w:cs="Times New Roman"/>
          <w:iCs/>
          <w:sz w:val="24"/>
          <w:szCs w:val="24"/>
        </w:rPr>
        <w:lastRenderedPageBreak/>
        <w:t>of individual</w:t>
      </w:r>
      <w:r w:rsidRPr="00C471AF">
        <w:rPr>
          <w:rFonts w:ascii="Cambria Math" w:hAnsi="Cambria Math" w:cs="Cambria Math"/>
          <w:iCs/>
          <w:sz w:val="24"/>
          <w:szCs w:val="24"/>
        </w:rPr>
        <w:t>‐</w:t>
      </w:r>
      <w:r w:rsidRPr="00C471AF">
        <w:rPr>
          <w:rFonts w:ascii="Times New Roman" w:hAnsi="Times New Roman" w:cs="Times New Roman"/>
          <w:iCs/>
          <w:sz w:val="24"/>
          <w:szCs w:val="24"/>
        </w:rPr>
        <w:t>level versus group</w:t>
      </w:r>
      <w:r w:rsidRPr="00C471AF">
        <w:rPr>
          <w:rFonts w:ascii="Cambria Math" w:hAnsi="Cambria Math" w:cs="Cambria Math"/>
          <w:iCs/>
          <w:sz w:val="24"/>
          <w:szCs w:val="24"/>
        </w:rPr>
        <w:t>‐</w:t>
      </w:r>
      <w:r w:rsidRPr="00C471AF">
        <w:rPr>
          <w:rFonts w:ascii="Times New Roman" w:hAnsi="Times New Roman" w:cs="Times New Roman"/>
          <w:iCs/>
          <w:sz w:val="24"/>
          <w:szCs w:val="24"/>
        </w:rPr>
        <w:t>level threats and the moderating role of social identification. </w:t>
      </w:r>
      <w:r w:rsidRPr="00C471AF">
        <w:rPr>
          <w:rFonts w:ascii="Times New Roman" w:hAnsi="Times New Roman" w:cs="Times New Roman"/>
          <w:i/>
          <w:iCs/>
          <w:sz w:val="24"/>
          <w:szCs w:val="24"/>
        </w:rPr>
        <w:t>Political Psychology</w:t>
      </w:r>
      <w:r w:rsidRPr="00C471AF">
        <w:rPr>
          <w:rFonts w:ascii="Times New Roman" w:hAnsi="Times New Roman" w:cs="Times New Roman"/>
          <w:iCs/>
          <w:sz w:val="24"/>
          <w:szCs w:val="24"/>
        </w:rPr>
        <w:t>, </w:t>
      </w:r>
      <w:r w:rsidRPr="00C471AF">
        <w:rPr>
          <w:rFonts w:ascii="Times New Roman" w:hAnsi="Times New Roman" w:cs="Times New Roman"/>
          <w:i/>
          <w:iCs/>
          <w:sz w:val="24"/>
          <w:szCs w:val="24"/>
        </w:rPr>
        <w:t>28</w:t>
      </w:r>
      <w:r w:rsidRPr="00C471AF">
        <w:rPr>
          <w:rFonts w:ascii="Times New Roman" w:hAnsi="Times New Roman" w:cs="Times New Roman"/>
          <w:iCs/>
          <w:sz w:val="24"/>
          <w:szCs w:val="24"/>
        </w:rPr>
        <w:t xml:space="preserve">, 53-68. </w:t>
      </w:r>
      <w:proofErr w:type="spellStart"/>
      <w:r w:rsidRPr="00C471AF">
        <w:rPr>
          <w:rFonts w:ascii="Times New Roman" w:hAnsi="Times New Roman" w:cs="Times New Roman"/>
          <w:iCs/>
          <w:sz w:val="24"/>
          <w:szCs w:val="24"/>
        </w:rPr>
        <w:t>doi</w:t>
      </w:r>
      <w:proofErr w:type="spellEnd"/>
      <w:r w:rsidRPr="00C471AF">
        <w:rPr>
          <w:rFonts w:ascii="Times New Roman" w:hAnsi="Times New Roman" w:cs="Times New Roman"/>
          <w:iCs/>
          <w:sz w:val="24"/>
          <w:szCs w:val="24"/>
        </w:rPr>
        <w:t>: 10.1111/j.1467-9221.</w:t>
      </w:r>
      <w:proofErr w:type="gramStart"/>
      <w:r w:rsidRPr="00C471AF">
        <w:rPr>
          <w:rFonts w:ascii="Times New Roman" w:hAnsi="Times New Roman" w:cs="Times New Roman"/>
          <w:iCs/>
          <w:sz w:val="24"/>
          <w:szCs w:val="24"/>
        </w:rPr>
        <w:t>2007.00551.x</w:t>
      </w:r>
      <w:proofErr w:type="gramEnd"/>
    </w:p>
    <w:p w14:paraId="55851B99" w14:textId="55AE1624" w:rsidR="007F6401" w:rsidRPr="00C471AF" w:rsidRDefault="007F6401" w:rsidP="00DF2E31">
      <w:pPr>
        <w:spacing w:line="480" w:lineRule="auto"/>
        <w:ind w:hanging="709"/>
        <w:rPr>
          <w:rFonts w:ascii="Times New Roman" w:hAnsi="Times New Roman" w:cs="Times New Roman"/>
          <w:sz w:val="24"/>
          <w:szCs w:val="24"/>
          <w:lang w:val="en"/>
        </w:rPr>
      </w:pPr>
      <w:proofErr w:type="spellStart"/>
      <w:r w:rsidRPr="00C471AF">
        <w:rPr>
          <w:rFonts w:ascii="Times New Roman" w:hAnsi="Times New Roman" w:cs="Times New Roman"/>
          <w:sz w:val="24"/>
          <w:szCs w:val="24"/>
        </w:rPr>
        <w:t>Visintin</w:t>
      </w:r>
      <w:proofErr w:type="spellEnd"/>
      <w:r w:rsidRPr="00C471AF">
        <w:rPr>
          <w:rFonts w:ascii="Times New Roman" w:hAnsi="Times New Roman" w:cs="Times New Roman"/>
          <w:sz w:val="24"/>
          <w:szCs w:val="24"/>
        </w:rPr>
        <w:t xml:space="preserve">, E. P., </w:t>
      </w:r>
      <w:proofErr w:type="spellStart"/>
      <w:r w:rsidRPr="00C471AF">
        <w:rPr>
          <w:rFonts w:ascii="Times New Roman" w:hAnsi="Times New Roman" w:cs="Times New Roman"/>
          <w:sz w:val="24"/>
          <w:szCs w:val="24"/>
        </w:rPr>
        <w:t>Voci</w:t>
      </w:r>
      <w:proofErr w:type="spellEnd"/>
      <w:r w:rsidRPr="00C471AF">
        <w:rPr>
          <w:rFonts w:ascii="Times New Roman" w:hAnsi="Times New Roman" w:cs="Times New Roman"/>
          <w:sz w:val="24"/>
          <w:szCs w:val="24"/>
        </w:rPr>
        <w:t xml:space="preserve">, A., </w:t>
      </w:r>
      <w:proofErr w:type="spellStart"/>
      <w:r w:rsidRPr="00C471AF">
        <w:rPr>
          <w:rFonts w:ascii="Times New Roman" w:hAnsi="Times New Roman" w:cs="Times New Roman"/>
          <w:sz w:val="24"/>
          <w:szCs w:val="24"/>
        </w:rPr>
        <w:t>Pagotto</w:t>
      </w:r>
      <w:proofErr w:type="spellEnd"/>
      <w:r w:rsidRPr="00C471AF">
        <w:rPr>
          <w:rFonts w:ascii="Times New Roman" w:hAnsi="Times New Roman" w:cs="Times New Roman"/>
          <w:sz w:val="24"/>
          <w:szCs w:val="24"/>
        </w:rPr>
        <w:t xml:space="preserve">, L., &amp; </w:t>
      </w:r>
      <w:proofErr w:type="spellStart"/>
      <w:r w:rsidRPr="00C471AF">
        <w:rPr>
          <w:rFonts w:ascii="Times New Roman" w:hAnsi="Times New Roman" w:cs="Times New Roman"/>
          <w:sz w:val="24"/>
          <w:szCs w:val="24"/>
        </w:rPr>
        <w:t>Hewstone</w:t>
      </w:r>
      <w:proofErr w:type="spellEnd"/>
      <w:r w:rsidRPr="00C471AF">
        <w:rPr>
          <w:rFonts w:ascii="Times New Roman" w:hAnsi="Times New Roman" w:cs="Times New Roman"/>
          <w:sz w:val="24"/>
          <w:szCs w:val="24"/>
        </w:rPr>
        <w:t xml:space="preserve">, M. (2017). Direct, extended, and mass-mediated contact with immigrants in Italy: Their associations with emotions, prejudice, and humanity perceptions. </w:t>
      </w:r>
      <w:r w:rsidRPr="00C471AF">
        <w:rPr>
          <w:rFonts w:ascii="Times New Roman" w:hAnsi="Times New Roman" w:cs="Times New Roman"/>
          <w:i/>
          <w:sz w:val="24"/>
          <w:szCs w:val="24"/>
        </w:rPr>
        <w:t>Journal of Applied Social Psychology, 47</w:t>
      </w:r>
      <w:r w:rsidRPr="00C471AF">
        <w:rPr>
          <w:rFonts w:ascii="Times New Roman" w:hAnsi="Times New Roman" w:cs="Times New Roman"/>
          <w:sz w:val="24"/>
          <w:szCs w:val="24"/>
        </w:rPr>
        <w:t xml:space="preserve">, 175-194. </w:t>
      </w:r>
      <w:r w:rsidRPr="00C471AF">
        <w:rPr>
          <w:rFonts w:ascii="Times New Roman" w:hAnsi="Times New Roman" w:cs="Times New Roman"/>
          <w:bCs/>
          <w:sz w:val="24"/>
          <w:szCs w:val="24"/>
          <w:lang w:val="en"/>
        </w:rPr>
        <w:t>https://doi.org/10.1111/jasp.12423</w:t>
      </w:r>
    </w:p>
    <w:p w14:paraId="62069B16" w14:textId="77777777" w:rsidR="00DB4BB8" w:rsidRPr="00C471AF" w:rsidRDefault="00DB4BB8" w:rsidP="00DF2E31">
      <w:pPr>
        <w:spacing w:line="480" w:lineRule="auto"/>
        <w:ind w:hanging="709"/>
        <w:rPr>
          <w:rFonts w:ascii="Times New Roman" w:hAnsi="Times New Roman" w:cs="Times New Roman"/>
          <w:sz w:val="24"/>
          <w:szCs w:val="24"/>
        </w:rPr>
      </w:pPr>
      <w:proofErr w:type="spellStart"/>
      <w:r w:rsidRPr="00C471AF">
        <w:rPr>
          <w:rFonts w:ascii="Times New Roman" w:hAnsi="Times New Roman" w:cs="Times New Roman"/>
          <w:sz w:val="24"/>
          <w:szCs w:val="24"/>
        </w:rPr>
        <w:t>Voci</w:t>
      </w:r>
      <w:proofErr w:type="spellEnd"/>
      <w:r w:rsidRPr="00C471AF">
        <w:rPr>
          <w:rFonts w:ascii="Times New Roman" w:hAnsi="Times New Roman" w:cs="Times New Roman"/>
          <w:sz w:val="24"/>
          <w:szCs w:val="24"/>
        </w:rPr>
        <w:t xml:space="preserve">, A., &amp; </w:t>
      </w:r>
      <w:proofErr w:type="spellStart"/>
      <w:r w:rsidRPr="00C471AF">
        <w:rPr>
          <w:rFonts w:ascii="Times New Roman" w:hAnsi="Times New Roman" w:cs="Times New Roman"/>
          <w:sz w:val="24"/>
          <w:szCs w:val="24"/>
        </w:rPr>
        <w:t>Hewstone</w:t>
      </w:r>
      <w:proofErr w:type="spellEnd"/>
      <w:r w:rsidRPr="00C471AF">
        <w:rPr>
          <w:rFonts w:ascii="Times New Roman" w:hAnsi="Times New Roman" w:cs="Times New Roman"/>
          <w:sz w:val="24"/>
          <w:szCs w:val="24"/>
        </w:rPr>
        <w:t xml:space="preserve">, M. (2003). Intergroup contact and prejudice towards immigrants in Italy: The mediational role of anxiety and the </w:t>
      </w:r>
      <w:proofErr w:type="spellStart"/>
      <w:r w:rsidRPr="00C471AF">
        <w:rPr>
          <w:rFonts w:ascii="Times New Roman" w:hAnsi="Times New Roman" w:cs="Times New Roman"/>
          <w:sz w:val="24"/>
          <w:szCs w:val="24"/>
        </w:rPr>
        <w:t>moderational</w:t>
      </w:r>
      <w:proofErr w:type="spellEnd"/>
      <w:r w:rsidRPr="00C471AF">
        <w:rPr>
          <w:rFonts w:ascii="Times New Roman" w:hAnsi="Times New Roman" w:cs="Times New Roman"/>
          <w:sz w:val="24"/>
          <w:szCs w:val="24"/>
        </w:rPr>
        <w:t xml:space="preserve"> role of group salience. </w:t>
      </w:r>
      <w:r w:rsidRPr="00C471AF">
        <w:rPr>
          <w:rFonts w:ascii="Times New Roman" w:hAnsi="Times New Roman" w:cs="Times New Roman"/>
          <w:i/>
          <w:sz w:val="24"/>
          <w:szCs w:val="24"/>
        </w:rPr>
        <w:t>Group Processes and Intergroup Relations, 6</w:t>
      </w:r>
      <w:r w:rsidRPr="00C471AF">
        <w:rPr>
          <w:rFonts w:ascii="Times New Roman" w:hAnsi="Times New Roman" w:cs="Times New Roman"/>
          <w:sz w:val="24"/>
          <w:szCs w:val="24"/>
        </w:rPr>
        <w:t xml:space="preserve">, 37–54. </w:t>
      </w:r>
      <w:proofErr w:type="spellStart"/>
      <w:r w:rsidRPr="00C471AF">
        <w:rPr>
          <w:rFonts w:ascii="Times New Roman" w:hAnsi="Times New Roman" w:cs="Times New Roman"/>
          <w:sz w:val="24"/>
          <w:szCs w:val="24"/>
        </w:rPr>
        <w:t>doi</w:t>
      </w:r>
      <w:proofErr w:type="spellEnd"/>
      <w:r w:rsidRPr="00C471AF">
        <w:rPr>
          <w:rFonts w:ascii="Times New Roman" w:hAnsi="Times New Roman" w:cs="Times New Roman"/>
          <w:sz w:val="24"/>
          <w:szCs w:val="24"/>
        </w:rPr>
        <w:t>: 10.1177/1368430203006001011</w:t>
      </w:r>
    </w:p>
    <w:p w14:paraId="5E939C1B" w14:textId="77777777" w:rsidR="00470F58" w:rsidRPr="00C471AF" w:rsidRDefault="00470F58" w:rsidP="002605E1">
      <w:pPr>
        <w:jc w:val="center"/>
        <w:rPr>
          <w:rFonts w:ascii="Times New Roman" w:hAnsi="Times New Roman" w:cs="Times New Roman"/>
          <w:sz w:val="24"/>
          <w:szCs w:val="24"/>
        </w:rPr>
      </w:pPr>
    </w:p>
    <w:p w14:paraId="1546A9E1" w14:textId="64705D7E" w:rsidR="002325D1" w:rsidRDefault="002325D1" w:rsidP="002605E1">
      <w:pPr>
        <w:jc w:val="center"/>
        <w:rPr>
          <w:rFonts w:ascii="Times New Roman" w:hAnsi="Times New Roman" w:cs="Times New Roman"/>
          <w:sz w:val="24"/>
          <w:szCs w:val="24"/>
        </w:rPr>
      </w:pPr>
    </w:p>
    <w:p w14:paraId="45BF861C" w14:textId="5E0A46EB" w:rsidR="00663CEC" w:rsidRDefault="00663CEC" w:rsidP="002605E1">
      <w:pPr>
        <w:jc w:val="center"/>
        <w:rPr>
          <w:rFonts w:ascii="Times New Roman" w:hAnsi="Times New Roman" w:cs="Times New Roman"/>
          <w:sz w:val="24"/>
          <w:szCs w:val="24"/>
        </w:rPr>
      </w:pPr>
    </w:p>
    <w:p w14:paraId="4B4F8A39" w14:textId="737ECF50" w:rsidR="00663CEC" w:rsidRDefault="00663CEC" w:rsidP="002605E1">
      <w:pPr>
        <w:jc w:val="center"/>
        <w:rPr>
          <w:rFonts w:ascii="Times New Roman" w:hAnsi="Times New Roman" w:cs="Times New Roman"/>
          <w:sz w:val="24"/>
          <w:szCs w:val="24"/>
        </w:rPr>
      </w:pPr>
    </w:p>
    <w:p w14:paraId="62E424A7" w14:textId="77CDF1EB" w:rsidR="00663CEC" w:rsidRDefault="00663CEC" w:rsidP="002605E1">
      <w:pPr>
        <w:jc w:val="center"/>
        <w:rPr>
          <w:rFonts w:ascii="Times New Roman" w:hAnsi="Times New Roman" w:cs="Times New Roman"/>
          <w:sz w:val="24"/>
          <w:szCs w:val="24"/>
        </w:rPr>
      </w:pPr>
    </w:p>
    <w:p w14:paraId="32C6C134" w14:textId="7C8B72A7" w:rsidR="00663CEC" w:rsidRDefault="00663CEC" w:rsidP="002605E1">
      <w:pPr>
        <w:jc w:val="center"/>
        <w:rPr>
          <w:rFonts w:ascii="Times New Roman" w:hAnsi="Times New Roman" w:cs="Times New Roman"/>
          <w:sz w:val="24"/>
          <w:szCs w:val="24"/>
        </w:rPr>
      </w:pPr>
    </w:p>
    <w:p w14:paraId="0CBA67CF" w14:textId="463D428A" w:rsidR="00663CEC" w:rsidRDefault="00663CEC" w:rsidP="002605E1">
      <w:pPr>
        <w:jc w:val="center"/>
        <w:rPr>
          <w:rFonts w:ascii="Times New Roman" w:hAnsi="Times New Roman" w:cs="Times New Roman"/>
          <w:sz w:val="24"/>
          <w:szCs w:val="24"/>
        </w:rPr>
      </w:pPr>
    </w:p>
    <w:p w14:paraId="372E8AAA" w14:textId="72EA54B3" w:rsidR="00663CEC" w:rsidRDefault="00663CEC" w:rsidP="002605E1">
      <w:pPr>
        <w:jc w:val="center"/>
        <w:rPr>
          <w:rFonts w:ascii="Times New Roman" w:hAnsi="Times New Roman" w:cs="Times New Roman"/>
          <w:sz w:val="24"/>
          <w:szCs w:val="24"/>
        </w:rPr>
      </w:pPr>
    </w:p>
    <w:p w14:paraId="22C0489F" w14:textId="583313B9" w:rsidR="00663CEC" w:rsidRDefault="00663CEC" w:rsidP="002605E1">
      <w:pPr>
        <w:jc w:val="center"/>
        <w:rPr>
          <w:rFonts w:ascii="Times New Roman" w:hAnsi="Times New Roman" w:cs="Times New Roman"/>
          <w:sz w:val="24"/>
          <w:szCs w:val="24"/>
        </w:rPr>
      </w:pPr>
    </w:p>
    <w:p w14:paraId="3A8890AD" w14:textId="1CD4C9ED" w:rsidR="00663CEC" w:rsidRDefault="00663CEC" w:rsidP="002605E1">
      <w:pPr>
        <w:jc w:val="center"/>
        <w:rPr>
          <w:rFonts w:ascii="Times New Roman" w:hAnsi="Times New Roman" w:cs="Times New Roman"/>
          <w:sz w:val="24"/>
          <w:szCs w:val="24"/>
        </w:rPr>
      </w:pPr>
    </w:p>
    <w:p w14:paraId="6FD4ACC9" w14:textId="77777777" w:rsidR="00D84063" w:rsidRDefault="00D84063" w:rsidP="00A05308">
      <w:pPr>
        <w:rPr>
          <w:rFonts w:ascii="Times New Roman" w:hAnsi="Times New Roman" w:cs="Times New Roman"/>
          <w:sz w:val="24"/>
          <w:szCs w:val="24"/>
        </w:rPr>
      </w:pPr>
    </w:p>
    <w:p w14:paraId="4CF5997F" w14:textId="77777777" w:rsidR="00D84063" w:rsidRDefault="00D84063" w:rsidP="00A05308">
      <w:pPr>
        <w:rPr>
          <w:rFonts w:ascii="Times New Roman" w:hAnsi="Times New Roman" w:cs="Times New Roman"/>
          <w:sz w:val="24"/>
          <w:szCs w:val="24"/>
        </w:rPr>
      </w:pPr>
    </w:p>
    <w:p w14:paraId="050E8E5B" w14:textId="77777777" w:rsidR="00D84063" w:rsidRDefault="00D84063" w:rsidP="00A05308">
      <w:pPr>
        <w:rPr>
          <w:rFonts w:ascii="Times New Roman" w:hAnsi="Times New Roman" w:cs="Times New Roman"/>
          <w:sz w:val="24"/>
          <w:szCs w:val="24"/>
        </w:rPr>
      </w:pPr>
    </w:p>
    <w:p w14:paraId="1A77FE25" w14:textId="77777777" w:rsidR="00D84063" w:rsidRDefault="00D84063" w:rsidP="00A05308">
      <w:pPr>
        <w:rPr>
          <w:rFonts w:ascii="Times New Roman" w:hAnsi="Times New Roman" w:cs="Times New Roman"/>
          <w:sz w:val="24"/>
          <w:szCs w:val="24"/>
        </w:rPr>
      </w:pPr>
    </w:p>
    <w:p w14:paraId="085D970E" w14:textId="77777777" w:rsidR="00D84063" w:rsidRDefault="00D84063" w:rsidP="00A05308">
      <w:pPr>
        <w:rPr>
          <w:rFonts w:ascii="Times New Roman" w:hAnsi="Times New Roman" w:cs="Times New Roman"/>
          <w:sz w:val="24"/>
          <w:szCs w:val="24"/>
        </w:rPr>
      </w:pPr>
    </w:p>
    <w:p w14:paraId="09789DC0" w14:textId="77777777" w:rsidR="00D84063" w:rsidRDefault="00D84063" w:rsidP="00A05308">
      <w:pPr>
        <w:rPr>
          <w:rFonts w:ascii="Times New Roman" w:hAnsi="Times New Roman" w:cs="Times New Roman"/>
          <w:sz w:val="24"/>
          <w:szCs w:val="24"/>
        </w:rPr>
      </w:pPr>
    </w:p>
    <w:p w14:paraId="0F9341D5" w14:textId="7D9B54CC" w:rsidR="00A05308" w:rsidRPr="00C471AF" w:rsidRDefault="00A05308" w:rsidP="00A05308">
      <w:pPr>
        <w:rPr>
          <w:rFonts w:ascii="Times New Roman" w:hAnsi="Times New Roman" w:cs="Times New Roman"/>
          <w:sz w:val="24"/>
          <w:szCs w:val="24"/>
        </w:rPr>
      </w:pPr>
      <w:r w:rsidRPr="00C471AF">
        <w:rPr>
          <w:rFonts w:ascii="Times New Roman" w:hAnsi="Times New Roman" w:cs="Times New Roman"/>
          <w:sz w:val="24"/>
          <w:szCs w:val="24"/>
        </w:rPr>
        <w:lastRenderedPageBreak/>
        <w:t xml:space="preserve">Table 1. </w:t>
      </w:r>
      <w:r w:rsidRPr="00C471AF">
        <w:rPr>
          <w:rFonts w:ascii="Times New Roman" w:hAnsi="Times New Roman" w:cs="Times New Roman"/>
          <w:i/>
          <w:sz w:val="24"/>
          <w:szCs w:val="24"/>
        </w:rPr>
        <w:t xml:space="preserve">Mean scores </w:t>
      </w:r>
      <w:r w:rsidR="00D85E9B" w:rsidRPr="00C471AF">
        <w:rPr>
          <w:rFonts w:ascii="Times New Roman" w:hAnsi="Times New Roman" w:cs="Times New Roman"/>
          <w:i/>
          <w:sz w:val="24"/>
          <w:szCs w:val="24"/>
        </w:rPr>
        <w:t>and standard deviations (SD)</w:t>
      </w:r>
      <w:r w:rsidR="00D90FBB" w:rsidRPr="00C471AF">
        <w:rPr>
          <w:rFonts w:ascii="Times New Roman" w:hAnsi="Times New Roman" w:cs="Times New Roman"/>
          <w:i/>
          <w:sz w:val="24"/>
          <w:szCs w:val="24"/>
        </w:rPr>
        <w:t xml:space="preserve"> for Paralympic</w:t>
      </w:r>
      <w:r w:rsidR="00D85E9B" w:rsidRPr="00C471AF">
        <w:rPr>
          <w:rFonts w:ascii="Times New Roman" w:hAnsi="Times New Roman" w:cs="Times New Roman"/>
          <w:i/>
          <w:sz w:val="24"/>
          <w:szCs w:val="24"/>
        </w:rPr>
        <w:t xml:space="preserve"> </w:t>
      </w:r>
      <w:r w:rsidR="00D90FBB" w:rsidRPr="00C471AF">
        <w:rPr>
          <w:rFonts w:ascii="Times New Roman" w:hAnsi="Times New Roman" w:cs="Times New Roman"/>
          <w:i/>
          <w:sz w:val="24"/>
          <w:szCs w:val="24"/>
        </w:rPr>
        <w:t xml:space="preserve">interest, knowledge and </w:t>
      </w:r>
      <w:r w:rsidR="00D55665" w:rsidRPr="00C471AF">
        <w:rPr>
          <w:rFonts w:ascii="Times New Roman" w:hAnsi="Times New Roman" w:cs="Times New Roman"/>
          <w:i/>
          <w:sz w:val="24"/>
          <w:szCs w:val="24"/>
        </w:rPr>
        <w:t xml:space="preserve">media </w:t>
      </w:r>
      <w:r w:rsidR="00D90FBB" w:rsidRPr="00C471AF">
        <w:rPr>
          <w:rFonts w:ascii="Times New Roman" w:hAnsi="Times New Roman" w:cs="Times New Roman"/>
          <w:i/>
          <w:sz w:val="24"/>
          <w:szCs w:val="24"/>
        </w:rPr>
        <w:t xml:space="preserve">exposure </w:t>
      </w:r>
      <w:r w:rsidRPr="00C471AF">
        <w:rPr>
          <w:rFonts w:ascii="Times New Roman" w:hAnsi="Times New Roman" w:cs="Times New Roman"/>
          <w:i/>
          <w:sz w:val="24"/>
          <w:szCs w:val="24"/>
        </w:rPr>
        <w:t>pre- and post-Paralympic Games</w:t>
      </w:r>
    </w:p>
    <w:tbl>
      <w:tblPr>
        <w:tblStyle w:val="TableGrid61"/>
        <w:tblW w:w="98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840"/>
        <w:gridCol w:w="3956"/>
      </w:tblGrid>
      <w:tr w:rsidR="00A05308" w:rsidRPr="00C82E21" w14:paraId="7716ADE1" w14:textId="77777777" w:rsidTr="000B729A">
        <w:trPr>
          <w:trHeight w:val="437"/>
        </w:trPr>
        <w:tc>
          <w:tcPr>
            <w:tcW w:w="2093" w:type="dxa"/>
            <w:tcBorders>
              <w:top w:val="single" w:sz="4" w:space="0" w:color="auto"/>
              <w:bottom w:val="single" w:sz="4" w:space="0" w:color="auto"/>
            </w:tcBorders>
          </w:tcPr>
          <w:p w14:paraId="1F514167" w14:textId="77777777" w:rsidR="00A05308" w:rsidRPr="00C82E21" w:rsidRDefault="00A05308"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Measure</w:t>
            </w:r>
          </w:p>
        </w:tc>
        <w:tc>
          <w:tcPr>
            <w:tcW w:w="3840" w:type="dxa"/>
            <w:tcBorders>
              <w:top w:val="single" w:sz="4" w:space="0" w:color="auto"/>
              <w:bottom w:val="single" w:sz="4" w:space="0" w:color="auto"/>
            </w:tcBorders>
          </w:tcPr>
          <w:p w14:paraId="0B46C8AA" w14:textId="77777777" w:rsidR="00A05308" w:rsidRPr="00C82E21" w:rsidRDefault="00A05308"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Pre-Paralympics</w:t>
            </w:r>
          </w:p>
        </w:tc>
        <w:tc>
          <w:tcPr>
            <w:tcW w:w="3956" w:type="dxa"/>
            <w:tcBorders>
              <w:top w:val="single" w:sz="4" w:space="0" w:color="auto"/>
              <w:bottom w:val="single" w:sz="4" w:space="0" w:color="auto"/>
            </w:tcBorders>
          </w:tcPr>
          <w:p w14:paraId="358CD6BC" w14:textId="77777777" w:rsidR="00A05308" w:rsidRPr="00C82E21" w:rsidRDefault="00A05308"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Post-Paralympics</w:t>
            </w:r>
          </w:p>
        </w:tc>
      </w:tr>
      <w:tr w:rsidR="00E46361" w:rsidRPr="00C82E21" w14:paraId="42D1DD52" w14:textId="77777777" w:rsidTr="00E46361">
        <w:trPr>
          <w:trHeight w:val="272"/>
        </w:trPr>
        <w:tc>
          <w:tcPr>
            <w:tcW w:w="2093" w:type="dxa"/>
            <w:tcBorders>
              <w:top w:val="single" w:sz="4" w:space="0" w:color="auto"/>
              <w:bottom w:val="nil"/>
            </w:tcBorders>
          </w:tcPr>
          <w:p w14:paraId="67390E58" w14:textId="77777777" w:rsidR="00E46361" w:rsidRDefault="00E46361" w:rsidP="00E46361">
            <w:pPr>
              <w:tabs>
                <w:tab w:val="center" w:pos="4513"/>
                <w:tab w:val="right" w:pos="9026"/>
              </w:tabs>
              <w:jc w:val="center"/>
              <w:rPr>
                <w:rFonts w:ascii="Times New Roman" w:eastAsia="Calibri" w:hAnsi="Times New Roman" w:cs="Times New Roman"/>
              </w:rPr>
            </w:pPr>
            <w:r>
              <w:rPr>
                <w:rFonts w:ascii="Times New Roman" w:eastAsia="Calibri" w:hAnsi="Times New Roman" w:cs="Times New Roman"/>
              </w:rPr>
              <w:t>Full sample</w:t>
            </w:r>
          </w:p>
          <w:p w14:paraId="55F2ABAD" w14:textId="4B145CCD" w:rsidR="00E46361" w:rsidRPr="00C82E21" w:rsidRDefault="00E46361" w:rsidP="00E46361">
            <w:pPr>
              <w:tabs>
                <w:tab w:val="center" w:pos="4513"/>
                <w:tab w:val="right" w:pos="9026"/>
              </w:tabs>
              <w:jc w:val="center"/>
              <w:rPr>
                <w:rFonts w:ascii="Times New Roman" w:eastAsia="Calibri" w:hAnsi="Times New Roman" w:cs="Times New Roman"/>
              </w:rPr>
            </w:pPr>
          </w:p>
        </w:tc>
        <w:tc>
          <w:tcPr>
            <w:tcW w:w="3840" w:type="dxa"/>
            <w:tcBorders>
              <w:top w:val="single" w:sz="4" w:space="0" w:color="auto"/>
            </w:tcBorders>
          </w:tcPr>
          <w:p w14:paraId="59B0F545" w14:textId="7B665454" w:rsidR="00E46361" w:rsidRPr="00C82E21" w:rsidRDefault="00E46361" w:rsidP="00E4636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Mean (</w:t>
            </w:r>
            <w:r w:rsidRPr="00192954">
              <w:rPr>
                <w:rFonts w:ascii="Times New Roman" w:eastAsia="Calibri" w:hAnsi="Times New Roman" w:cs="Times New Roman"/>
                <w:i/>
              </w:rPr>
              <w:t>SD</w:t>
            </w:r>
            <w:r w:rsidRPr="00C82E21">
              <w:rPr>
                <w:rFonts w:ascii="Times New Roman" w:eastAsia="Calibri" w:hAnsi="Times New Roman" w:cs="Times New Roman"/>
              </w:rPr>
              <w:t>)</w:t>
            </w:r>
          </w:p>
        </w:tc>
        <w:tc>
          <w:tcPr>
            <w:tcW w:w="3956" w:type="dxa"/>
            <w:tcBorders>
              <w:top w:val="single" w:sz="4" w:space="0" w:color="auto"/>
            </w:tcBorders>
          </w:tcPr>
          <w:p w14:paraId="74BE47B5" w14:textId="1FBE0225" w:rsidR="00E46361" w:rsidRPr="00C82E21" w:rsidRDefault="00E46361" w:rsidP="00E4636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Mean (</w:t>
            </w:r>
            <w:r w:rsidRPr="00192954">
              <w:rPr>
                <w:rFonts w:ascii="Times New Roman" w:eastAsia="Calibri" w:hAnsi="Times New Roman" w:cs="Times New Roman"/>
                <w:i/>
              </w:rPr>
              <w:t>SD</w:t>
            </w:r>
            <w:r w:rsidRPr="00C82E21">
              <w:rPr>
                <w:rFonts w:ascii="Times New Roman" w:eastAsia="Calibri" w:hAnsi="Times New Roman" w:cs="Times New Roman"/>
              </w:rPr>
              <w:t>)</w:t>
            </w:r>
          </w:p>
        </w:tc>
      </w:tr>
      <w:tr w:rsidR="00E46361" w:rsidRPr="00C82E21" w14:paraId="5E3CF93B" w14:textId="77777777" w:rsidTr="000223FF">
        <w:trPr>
          <w:trHeight w:val="421"/>
        </w:trPr>
        <w:tc>
          <w:tcPr>
            <w:tcW w:w="2093" w:type="dxa"/>
          </w:tcPr>
          <w:p w14:paraId="76634FDC" w14:textId="0CC43A2C" w:rsidR="00E46361" w:rsidRPr="00C82E21" w:rsidRDefault="00E46361" w:rsidP="00E4636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Interest</w:t>
            </w:r>
          </w:p>
        </w:tc>
        <w:tc>
          <w:tcPr>
            <w:tcW w:w="3840" w:type="dxa"/>
            <w:tcBorders>
              <w:top w:val="nil"/>
              <w:bottom w:val="nil"/>
            </w:tcBorders>
          </w:tcPr>
          <w:p w14:paraId="5AFB94F2" w14:textId="2DA8341B" w:rsidR="00E46361" w:rsidRPr="005320B8" w:rsidRDefault="00241955" w:rsidP="00E46361">
            <w:pPr>
              <w:tabs>
                <w:tab w:val="center" w:pos="4513"/>
                <w:tab w:val="right" w:pos="9026"/>
              </w:tabs>
              <w:jc w:val="center"/>
              <w:rPr>
                <w:rFonts w:ascii="Times New Roman" w:eastAsia="Calibri" w:hAnsi="Times New Roman" w:cs="Times New Roman"/>
                <w:vertAlign w:val="superscript"/>
              </w:rPr>
            </w:pPr>
            <w:r>
              <w:rPr>
                <w:rFonts w:ascii="Times New Roman" w:eastAsia="Calibri" w:hAnsi="Times New Roman" w:cs="Times New Roman"/>
              </w:rPr>
              <w:t xml:space="preserve">5.12 </w:t>
            </w:r>
            <w:r w:rsidR="005320B8">
              <w:rPr>
                <w:rFonts w:ascii="Times New Roman" w:eastAsia="Calibri" w:hAnsi="Times New Roman" w:cs="Times New Roman"/>
              </w:rPr>
              <w:t>(</w:t>
            </w:r>
            <w:proofErr w:type="gramStart"/>
            <w:r w:rsidR="005320B8">
              <w:rPr>
                <w:rFonts w:ascii="Times New Roman" w:eastAsia="Calibri" w:hAnsi="Times New Roman" w:cs="Times New Roman"/>
              </w:rPr>
              <w:t>2.79)</w:t>
            </w:r>
            <w:r w:rsidR="005320B8">
              <w:rPr>
                <w:rFonts w:ascii="Times New Roman" w:eastAsia="Calibri" w:hAnsi="Times New Roman" w:cs="Times New Roman"/>
                <w:vertAlign w:val="superscript"/>
              </w:rPr>
              <w:t>a</w:t>
            </w:r>
            <w:proofErr w:type="gramEnd"/>
          </w:p>
        </w:tc>
        <w:tc>
          <w:tcPr>
            <w:tcW w:w="3956" w:type="dxa"/>
            <w:tcBorders>
              <w:top w:val="nil"/>
              <w:bottom w:val="nil"/>
            </w:tcBorders>
          </w:tcPr>
          <w:p w14:paraId="008DE2A8" w14:textId="7EE80C7D" w:rsidR="00E46361" w:rsidRPr="005320B8" w:rsidRDefault="00241955" w:rsidP="00E46361">
            <w:pPr>
              <w:tabs>
                <w:tab w:val="center" w:pos="4513"/>
                <w:tab w:val="right" w:pos="9026"/>
              </w:tabs>
              <w:jc w:val="center"/>
              <w:rPr>
                <w:rFonts w:ascii="Times New Roman" w:eastAsia="Calibri" w:hAnsi="Times New Roman" w:cs="Times New Roman"/>
                <w:vertAlign w:val="superscript"/>
              </w:rPr>
            </w:pPr>
            <w:r>
              <w:rPr>
                <w:rFonts w:ascii="Times New Roman" w:eastAsia="Calibri" w:hAnsi="Times New Roman" w:cs="Times New Roman"/>
              </w:rPr>
              <w:t xml:space="preserve">5.84 </w:t>
            </w:r>
            <w:r w:rsidR="005320B8">
              <w:rPr>
                <w:rFonts w:ascii="Times New Roman" w:eastAsia="Calibri" w:hAnsi="Times New Roman" w:cs="Times New Roman"/>
              </w:rPr>
              <w:t>(</w:t>
            </w:r>
            <w:proofErr w:type="gramStart"/>
            <w:r w:rsidR="005320B8">
              <w:rPr>
                <w:rFonts w:ascii="Times New Roman" w:eastAsia="Calibri" w:hAnsi="Times New Roman" w:cs="Times New Roman"/>
              </w:rPr>
              <w:t>2.92)</w:t>
            </w:r>
            <w:r w:rsidR="005320B8">
              <w:rPr>
                <w:rFonts w:ascii="Times New Roman" w:eastAsia="Calibri" w:hAnsi="Times New Roman" w:cs="Times New Roman"/>
                <w:vertAlign w:val="superscript"/>
              </w:rPr>
              <w:t>b</w:t>
            </w:r>
            <w:proofErr w:type="gramEnd"/>
          </w:p>
        </w:tc>
      </w:tr>
      <w:tr w:rsidR="00E46361" w:rsidRPr="00C82E21" w14:paraId="6ABA793A" w14:textId="77777777" w:rsidTr="000223FF">
        <w:trPr>
          <w:trHeight w:val="421"/>
        </w:trPr>
        <w:tc>
          <w:tcPr>
            <w:tcW w:w="2093" w:type="dxa"/>
          </w:tcPr>
          <w:p w14:paraId="456CC0F1" w14:textId="5EF86FE4" w:rsidR="00E46361" w:rsidRPr="00C82E21" w:rsidRDefault="00E46361" w:rsidP="00E4636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Knowledge</w:t>
            </w:r>
          </w:p>
        </w:tc>
        <w:tc>
          <w:tcPr>
            <w:tcW w:w="3840" w:type="dxa"/>
            <w:tcBorders>
              <w:top w:val="nil"/>
              <w:bottom w:val="nil"/>
            </w:tcBorders>
          </w:tcPr>
          <w:p w14:paraId="7832B6DD" w14:textId="10A210E8" w:rsidR="00E46361" w:rsidRPr="005320B8" w:rsidRDefault="005320B8" w:rsidP="00E46361">
            <w:pPr>
              <w:tabs>
                <w:tab w:val="center" w:pos="4513"/>
                <w:tab w:val="right" w:pos="9026"/>
              </w:tabs>
              <w:jc w:val="center"/>
              <w:rPr>
                <w:rFonts w:ascii="Times New Roman" w:eastAsia="Calibri" w:hAnsi="Times New Roman" w:cs="Times New Roman"/>
                <w:vertAlign w:val="superscript"/>
              </w:rPr>
            </w:pPr>
            <w:r>
              <w:rPr>
                <w:rFonts w:ascii="Times New Roman" w:eastAsia="Calibri" w:hAnsi="Times New Roman" w:cs="Times New Roman"/>
              </w:rPr>
              <w:t>3.66 (</w:t>
            </w:r>
            <w:proofErr w:type="gramStart"/>
            <w:r>
              <w:rPr>
                <w:rFonts w:ascii="Times New Roman" w:eastAsia="Calibri" w:hAnsi="Times New Roman" w:cs="Times New Roman"/>
              </w:rPr>
              <w:t>2.30)</w:t>
            </w:r>
            <w:r>
              <w:rPr>
                <w:rFonts w:ascii="Times New Roman" w:eastAsia="Calibri" w:hAnsi="Times New Roman" w:cs="Times New Roman"/>
                <w:vertAlign w:val="superscript"/>
              </w:rPr>
              <w:t>a</w:t>
            </w:r>
            <w:proofErr w:type="gramEnd"/>
          </w:p>
        </w:tc>
        <w:tc>
          <w:tcPr>
            <w:tcW w:w="3956" w:type="dxa"/>
            <w:tcBorders>
              <w:top w:val="nil"/>
              <w:bottom w:val="nil"/>
            </w:tcBorders>
          </w:tcPr>
          <w:p w14:paraId="4C9E29E8" w14:textId="5DEE4EB7" w:rsidR="00E46361" w:rsidRPr="005320B8" w:rsidRDefault="005320B8" w:rsidP="00E46361">
            <w:pPr>
              <w:tabs>
                <w:tab w:val="center" w:pos="4513"/>
                <w:tab w:val="right" w:pos="9026"/>
              </w:tabs>
              <w:jc w:val="center"/>
              <w:rPr>
                <w:rFonts w:ascii="Times New Roman" w:eastAsia="Calibri" w:hAnsi="Times New Roman" w:cs="Times New Roman"/>
                <w:vertAlign w:val="superscript"/>
              </w:rPr>
            </w:pPr>
            <w:r>
              <w:rPr>
                <w:rFonts w:ascii="Times New Roman" w:eastAsia="Calibri" w:hAnsi="Times New Roman" w:cs="Times New Roman"/>
              </w:rPr>
              <w:t>4.56 (</w:t>
            </w:r>
            <w:proofErr w:type="gramStart"/>
            <w:r>
              <w:rPr>
                <w:rFonts w:ascii="Times New Roman" w:eastAsia="Calibri" w:hAnsi="Times New Roman" w:cs="Times New Roman"/>
              </w:rPr>
              <w:t>2.40)</w:t>
            </w:r>
            <w:r>
              <w:rPr>
                <w:rFonts w:ascii="Times New Roman" w:eastAsia="Calibri" w:hAnsi="Times New Roman" w:cs="Times New Roman"/>
                <w:vertAlign w:val="superscript"/>
              </w:rPr>
              <w:t>b</w:t>
            </w:r>
            <w:proofErr w:type="gramEnd"/>
          </w:p>
        </w:tc>
      </w:tr>
      <w:tr w:rsidR="00E46361" w:rsidRPr="00C82E21" w14:paraId="12BC8070" w14:textId="77777777" w:rsidTr="000223FF">
        <w:trPr>
          <w:trHeight w:val="421"/>
        </w:trPr>
        <w:tc>
          <w:tcPr>
            <w:tcW w:w="2093" w:type="dxa"/>
            <w:tcBorders>
              <w:bottom w:val="single" w:sz="4" w:space="0" w:color="auto"/>
            </w:tcBorders>
          </w:tcPr>
          <w:p w14:paraId="6CE21084" w14:textId="7BE969B9" w:rsidR="00E46361" w:rsidRPr="00C82E21" w:rsidRDefault="00E46361" w:rsidP="00E4636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Media exposure</w:t>
            </w:r>
          </w:p>
        </w:tc>
        <w:tc>
          <w:tcPr>
            <w:tcW w:w="3840" w:type="dxa"/>
            <w:tcBorders>
              <w:top w:val="nil"/>
              <w:bottom w:val="single" w:sz="4" w:space="0" w:color="auto"/>
            </w:tcBorders>
          </w:tcPr>
          <w:p w14:paraId="37A088CC" w14:textId="2756C6E4" w:rsidR="00E46361" w:rsidRPr="005320B8" w:rsidRDefault="005320B8" w:rsidP="00E46361">
            <w:pPr>
              <w:tabs>
                <w:tab w:val="center" w:pos="4513"/>
                <w:tab w:val="right" w:pos="9026"/>
              </w:tabs>
              <w:jc w:val="center"/>
              <w:rPr>
                <w:rFonts w:ascii="Times New Roman" w:eastAsia="Calibri" w:hAnsi="Times New Roman" w:cs="Times New Roman"/>
                <w:vertAlign w:val="superscript"/>
              </w:rPr>
            </w:pPr>
            <w:r>
              <w:rPr>
                <w:rFonts w:ascii="Times New Roman" w:eastAsia="Calibri" w:hAnsi="Times New Roman" w:cs="Times New Roman"/>
              </w:rPr>
              <w:t>3.74 (</w:t>
            </w:r>
            <w:proofErr w:type="gramStart"/>
            <w:r>
              <w:rPr>
                <w:rFonts w:ascii="Times New Roman" w:eastAsia="Calibri" w:hAnsi="Times New Roman" w:cs="Times New Roman"/>
              </w:rPr>
              <w:t>2.33)</w:t>
            </w:r>
            <w:r>
              <w:rPr>
                <w:rFonts w:ascii="Times New Roman" w:eastAsia="Calibri" w:hAnsi="Times New Roman" w:cs="Times New Roman"/>
                <w:vertAlign w:val="superscript"/>
              </w:rPr>
              <w:t>a</w:t>
            </w:r>
            <w:proofErr w:type="gramEnd"/>
          </w:p>
        </w:tc>
        <w:tc>
          <w:tcPr>
            <w:tcW w:w="3956" w:type="dxa"/>
            <w:tcBorders>
              <w:top w:val="nil"/>
              <w:bottom w:val="single" w:sz="4" w:space="0" w:color="auto"/>
            </w:tcBorders>
          </w:tcPr>
          <w:p w14:paraId="24ACC2DE" w14:textId="2FE8C4FA" w:rsidR="00E46361" w:rsidRPr="005320B8" w:rsidRDefault="005320B8" w:rsidP="00E46361">
            <w:pPr>
              <w:tabs>
                <w:tab w:val="center" w:pos="4513"/>
                <w:tab w:val="right" w:pos="9026"/>
              </w:tabs>
              <w:jc w:val="center"/>
              <w:rPr>
                <w:rFonts w:ascii="Times New Roman" w:eastAsia="Calibri" w:hAnsi="Times New Roman" w:cs="Times New Roman"/>
                <w:vertAlign w:val="superscript"/>
              </w:rPr>
            </w:pPr>
            <w:r>
              <w:rPr>
                <w:rFonts w:ascii="Times New Roman" w:eastAsia="Calibri" w:hAnsi="Times New Roman" w:cs="Times New Roman"/>
              </w:rPr>
              <w:t>5.69 (</w:t>
            </w:r>
            <w:proofErr w:type="gramStart"/>
            <w:r>
              <w:rPr>
                <w:rFonts w:ascii="Times New Roman" w:eastAsia="Calibri" w:hAnsi="Times New Roman" w:cs="Times New Roman"/>
              </w:rPr>
              <w:t>2.73)</w:t>
            </w:r>
            <w:r>
              <w:rPr>
                <w:rFonts w:ascii="Times New Roman" w:eastAsia="Calibri" w:hAnsi="Times New Roman" w:cs="Times New Roman"/>
                <w:vertAlign w:val="superscript"/>
              </w:rPr>
              <w:t>b</w:t>
            </w:r>
            <w:proofErr w:type="gramEnd"/>
          </w:p>
        </w:tc>
      </w:tr>
      <w:tr w:rsidR="00FE3D80" w:rsidRPr="00C82E21" w14:paraId="52286907" w14:textId="77777777" w:rsidTr="00E46361">
        <w:trPr>
          <w:trHeight w:val="421"/>
        </w:trPr>
        <w:tc>
          <w:tcPr>
            <w:tcW w:w="2093" w:type="dxa"/>
            <w:tcBorders>
              <w:top w:val="single" w:sz="4" w:space="0" w:color="auto"/>
            </w:tcBorders>
          </w:tcPr>
          <w:p w14:paraId="3C198ACC" w14:textId="77777777" w:rsidR="00FE3D80" w:rsidRPr="00C82E21" w:rsidRDefault="00FE3D80"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Physically disabled</w:t>
            </w:r>
          </w:p>
        </w:tc>
        <w:tc>
          <w:tcPr>
            <w:tcW w:w="3840" w:type="dxa"/>
            <w:tcBorders>
              <w:top w:val="single" w:sz="4" w:space="0" w:color="auto"/>
            </w:tcBorders>
          </w:tcPr>
          <w:p w14:paraId="6C2D3BEE" w14:textId="1BA2FB01" w:rsidR="00FE3D80" w:rsidRPr="00C82E21" w:rsidRDefault="00FE3D80"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Mean (</w:t>
            </w:r>
            <w:r w:rsidRPr="00192954">
              <w:rPr>
                <w:rFonts w:ascii="Times New Roman" w:eastAsia="Calibri" w:hAnsi="Times New Roman" w:cs="Times New Roman"/>
                <w:i/>
              </w:rPr>
              <w:t>SD</w:t>
            </w:r>
            <w:r w:rsidRPr="00C82E21">
              <w:rPr>
                <w:rFonts w:ascii="Times New Roman" w:eastAsia="Calibri" w:hAnsi="Times New Roman" w:cs="Times New Roman"/>
              </w:rPr>
              <w:t>)</w:t>
            </w:r>
          </w:p>
        </w:tc>
        <w:tc>
          <w:tcPr>
            <w:tcW w:w="3956" w:type="dxa"/>
            <w:tcBorders>
              <w:top w:val="single" w:sz="4" w:space="0" w:color="auto"/>
            </w:tcBorders>
          </w:tcPr>
          <w:p w14:paraId="0CEBEE7A" w14:textId="6D2DA3C8" w:rsidR="00FE3D80" w:rsidRPr="00C82E21" w:rsidRDefault="00FE3D80"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Mean (</w:t>
            </w:r>
            <w:r w:rsidRPr="00192954">
              <w:rPr>
                <w:rFonts w:ascii="Times New Roman" w:eastAsia="Calibri" w:hAnsi="Times New Roman" w:cs="Times New Roman"/>
                <w:i/>
              </w:rPr>
              <w:t>SD</w:t>
            </w:r>
            <w:r w:rsidRPr="00C82E21">
              <w:rPr>
                <w:rFonts w:ascii="Times New Roman" w:eastAsia="Calibri" w:hAnsi="Times New Roman" w:cs="Times New Roman"/>
              </w:rPr>
              <w:t>)</w:t>
            </w:r>
          </w:p>
        </w:tc>
      </w:tr>
      <w:tr w:rsidR="00FE3D80" w:rsidRPr="00C82E21" w14:paraId="7CBC1318" w14:textId="77777777" w:rsidTr="000B729A">
        <w:trPr>
          <w:trHeight w:val="421"/>
        </w:trPr>
        <w:tc>
          <w:tcPr>
            <w:tcW w:w="2093" w:type="dxa"/>
          </w:tcPr>
          <w:p w14:paraId="73521FE9" w14:textId="77777777" w:rsidR="00FE3D80" w:rsidRPr="00C82E21" w:rsidRDefault="00FE3D80"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Interest</w:t>
            </w:r>
          </w:p>
        </w:tc>
        <w:tc>
          <w:tcPr>
            <w:tcW w:w="3840" w:type="dxa"/>
          </w:tcPr>
          <w:p w14:paraId="63222CDC" w14:textId="02B6042D"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5.40 (</w:t>
            </w:r>
            <w:proofErr w:type="gramStart"/>
            <w:r w:rsidRPr="00C82E21">
              <w:rPr>
                <w:rFonts w:ascii="Times New Roman" w:eastAsia="Calibri" w:hAnsi="Times New Roman" w:cs="Times New Roman"/>
              </w:rPr>
              <w:t>2.85)</w:t>
            </w:r>
            <w:r w:rsidRPr="00C82E21">
              <w:rPr>
                <w:rFonts w:ascii="Times New Roman" w:eastAsia="Calibri" w:hAnsi="Times New Roman" w:cs="Times New Roman"/>
                <w:vertAlign w:val="superscript"/>
              </w:rPr>
              <w:t>a</w:t>
            </w:r>
            <w:r w:rsidRPr="00C82E21">
              <w:rPr>
                <w:rFonts w:ascii="Times New Roman" w:eastAsia="Calibri" w:hAnsi="Times New Roman" w:cs="Times New Roman"/>
                <w:vertAlign w:val="subscript"/>
              </w:rPr>
              <w:t>a</w:t>
            </w:r>
            <w:proofErr w:type="gramEnd"/>
          </w:p>
        </w:tc>
        <w:tc>
          <w:tcPr>
            <w:tcW w:w="3956" w:type="dxa"/>
          </w:tcPr>
          <w:p w14:paraId="2E4A8AD0" w14:textId="51CF54D2"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5.68 (</w:t>
            </w:r>
            <w:proofErr w:type="gramStart"/>
            <w:r w:rsidRPr="00C82E21">
              <w:rPr>
                <w:rFonts w:ascii="Times New Roman" w:eastAsia="Calibri" w:hAnsi="Times New Roman" w:cs="Times New Roman"/>
              </w:rPr>
              <w:t>2.92)</w:t>
            </w:r>
            <w:r w:rsidRPr="00C82E21">
              <w:rPr>
                <w:rFonts w:ascii="Times New Roman" w:eastAsia="Calibri" w:hAnsi="Times New Roman" w:cs="Times New Roman"/>
                <w:vertAlign w:val="superscript"/>
              </w:rPr>
              <w:t>a</w:t>
            </w:r>
            <w:r w:rsidRPr="00C82E21">
              <w:rPr>
                <w:rFonts w:ascii="Times New Roman" w:eastAsia="Calibri" w:hAnsi="Times New Roman" w:cs="Times New Roman"/>
                <w:vertAlign w:val="subscript"/>
              </w:rPr>
              <w:t>a</w:t>
            </w:r>
            <w:proofErr w:type="gramEnd"/>
          </w:p>
        </w:tc>
      </w:tr>
      <w:tr w:rsidR="00FE3D80" w:rsidRPr="00C82E21" w14:paraId="0262FED2" w14:textId="77777777" w:rsidTr="000B729A">
        <w:trPr>
          <w:trHeight w:val="421"/>
        </w:trPr>
        <w:tc>
          <w:tcPr>
            <w:tcW w:w="2093" w:type="dxa"/>
          </w:tcPr>
          <w:p w14:paraId="56356F23" w14:textId="77777777" w:rsidR="00FE3D80" w:rsidRPr="00C82E21" w:rsidRDefault="00FE3D80"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Knowledge</w:t>
            </w:r>
          </w:p>
        </w:tc>
        <w:tc>
          <w:tcPr>
            <w:tcW w:w="3840" w:type="dxa"/>
          </w:tcPr>
          <w:p w14:paraId="14C17189" w14:textId="4B45A959"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3.99</w:t>
            </w:r>
            <w:r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2.42)</w:t>
            </w:r>
            <w:r w:rsidRPr="00C82E21">
              <w:rPr>
                <w:rFonts w:ascii="Times New Roman" w:eastAsia="Calibri" w:hAnsi="Times New Roman" w:cs="Times New Roman"/>
                <w:vertAlign w:val="superscript"/>
              </w:rPr>
              <w:t>a</w:t>
            </w:r>
            <w:r w:rsidRPr="00C82E21">
              <w:rPr>
                <w:rFonts w:ascii="Times New Roman" w:eastAsia="Calibri" w:hAnsi="Times New Roman" w:cs="Times New Roman"/>
                <w:vertAlign w:val="subscript"/>
              </w:rPr>
              <w:t>a</w:t>
            </w:r>
            <w:proofErr w:type="gramEnd"/>
          </w:p>
        </w:tc>
        <w:tc>
          <w:tcPr>
            <w:tcW w:w="3956" w:type="dxa"/>
          </w:tcPr>
          <w:p w14:paraId="52898FEB" w14:textId="154160B0"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4.66</w:t>
            </w:r>
            <w:r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2.43)</w:t>
            </w:r>
            <w:proofErr w:type="spellStart"/>
            <w:r w:rsidRPr="00C82E21">
              <w:rPr>
                <w:rFonts w:ascii="Times New Roman" w:eastAsia="Calibri" w:hAnsi="Times New Roman" w:cs="Times New Roman"/>
                <w:vertAlign w:val="superscript"/>
              </w:rPr>
              <w:t>b</w:t>
            </w:r>
            <w:r w:rsidRPr="00C82E21">
              <w:rPr>
                <w:rFonts w:ascii="Times New Roman" w:eastAsia="Calibri" w:hAnsi="Times New Roman" w:cs="Times New Roman"/>
                <w:vertAlign w:val="subscript"/>
              </w:rPr>
              <w:t>a</w:t>
            </w:r>
            <w:proofErr w:type="spellEnd"/>
            <w:proofErr w:type="gramEnd"/>
          </w:p>
        </w:tc>
      </w:tr>
      <w:tr w:rsidR="00FE3D80" w:rsidRPr="00C82E21" w14:paraId="57ECDE89" w14:textId="77777777" w:rsidTr="000B729A">
        <w:trPr>
          <w:trHeight w:val="421"/>
        </w:trPr>
        <w:tc>
          <w:tcPr>
            <w:tcW w:w="2093" w:type="dxa"/>
            <w:tcBorders>
              <w:bottom w:val="single" w:sz="4" w:space="0" w:color="auto"/>
            </w:tcBorders>
          </w:tcPr>
          <w:p w14:paraId="2AD6669A" w14:textId="6AA3B8E3" w:rsidR="00FE3D80" w:rsidRPr="00C82E21" w:rsidRDefault="00D55665"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Media e</w:t>
            </w:r>
            <w:r w:rsidR="00FE3D80" w:rsidRPr="00C82E21">
              <w:rPr>
                <w:rFonts w:ascii="Times New Roman" w:eastAsia="Calibri" w:hAnsi="Times New Roman" w:cs="Times New Roman"/>
              </w:rPr>
              <w:t>xposure</w:t>
            </w:r>
          </w:p>
        </w:tc>
        <w:tc>
          <w:tcPr>
            <w:tcW w:w="3840" w:type="dxa"/>
            <w:tcBorders>
              <w:bottom w:val="single" w:sz="4" w:space="0" w:color="auto"/>
            </w:tcBorders>
          </w:tcPr>
          <w:p w14:paraId="5072090F" w14:textId="6E6C84B9"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4.17</w:t>
            </w:r>
            <w:r w:rsidR="002A404A"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2.42)</w:t>
            </w:r>
            <w:r w:rsidR="002A404A" w:rsidRPr="00C82E21">
              <w:rPr>
                <w:rFonts w:ascii="Times New Roman" w:eastAsia="Calibri" w:hAnsi="Times New Roman" w:cs="Times New Roman"/>
                <w:vertAlign w:val="superscript"/>
              </w:rPr>
              <w:t>a</w:t>
            </w:r>
            <w:r w:rsidR="002A404A" w:rsidRPr="00C82E21">
              <w:rPr>
                <w:rFonts w:ascii="Times New Roman" w:eastAsia="Calibri" w:hAnsi="Times New Roman" w:cs="Times New Roman"/>
                <w:vertAlign w:val="subscript"/>
              </w:rPr>
              <w:t>a</w:t>
            </w:r>
            <w:proofErr w:type="gramEnd"/>
          </w:p>
        </w:tc>
        <w:tc>
          <w:tcPr>
            <w:tcW w:w="3956" w:type="dxa"/>
            <w:tcBorders>
              <w:bottom w:val="single" w:sz="4" w:space="0" w:color="auto"/>
            </w:tcBorders>
          </w:tcPr>
          <w:p w14:paraId="3E838E0A" w14:textId="542C9847"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5.60</w:t>
            </w:r>
            <w:r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2.74)</w:t>
            </w:r>
            <w:proofErr w:type="spellStart"/>
            <w:r w:rsidR="002A404A" w:rsidRPr="00C82E21">
              <w:rPr>
                <w:rFonts w:ascii="Times New Roman" w:eastAsia="Calibri" w:hAnsi="Times New Roman" w:cs="Times New Roman"/>
                <w:vertAlign w:val="superscript"/>
              </w:rPr>
              <w:t>b</w:t>
            </w:r>
            <w:r w:rsidR="002A404A" w:rsidRPr="00C82E21">
              <w:rPr>
                <w:rFonts w:ascii="Times New Roman" w:eastAsia="Calibri" w:hAnsi="Times New Roman" w:cs="Times New Roman"/>
                <w:vertAlign w:val="subscript"/>
              </w:rPr>
              <w:t>a</w:t>
            </w:r>
            <w:proofErr w:type="spellEnd"/>
            <w:proofErr w:type="gramEnd"/>
          </w:p>
        </w:tc>
      </w:tr>
      <w:tr w:rsidR="002A404A" w:rsidRPr="00C82E21" w14:paraId="6F46F475" w14:textId="77777777" w:rsidTr="000B729A">
        <w:trPr>
          <w:trHeight w:val="421"/>
        </w:trPr>
        <w:tc>
          <w:tcPr>
            <w:tcW w:w="2093" w:type="dxa"/>
            <w:tcBorders>
              <w:top w:val="single" w:sz="4" w:space="0" w:color="auto"/>
              <w:bottom w:val="nil"/>
            </w:tcBorders>
          </w:tcPr>
          <w:p w14:paraId="16A36612" w14:textId="77777777" w:rsidR="002A404A" w:rsidRPr="00C82E21" w:rsidRDefault="002A404A"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Non-disabled</w:t>
            </w:r>
          </w:p>
        </w:tc>
        <w:tc>
          <w:tcPr>
            <w:tcW w:w="3840" w:type="dxa"/>
            <w:tcBorders>
              <w:top w:val="single" w:sz="4" w:space="0" w:color="auto"/>
              <w:bottom w:val="nil"/>
            </w:tcBorders>
          </w:tcPr>
          <w:p w14:paraId="3EE646A5" w14:textId="26C2AD64" w:rsidR="002A404A" w:rsidRPr="00C82E21" w:rsidRDefault="002A404A"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Mean (</w:t>
            </w:r>
            <w:r w:rsidRPr="00192954">
              <w:rPr>
                <w:rFonts w:ascii="Times New Roman" w:eastAsia="Calibri" w:hAnsi="Times New Roman" w:cs="Times New Roman"/>
                <w:i/>
              </w:rPr>
              <w:t>SD</w:t>
            </w:r>
            <w:r w:rsidRPr="00C82E21">
              <w:rPr>
                <w:rFonts w:ascii="Times New Roman" w:eastAsia="Calibri" w:hAnsi="Times New Roman" w:cs="Times New Roman"/>
              </w:rPr>
              <w:t>)</w:t>
            </w:r>
          </w:p>
        </w:tc>
        <w:tc>
          <w:tcPr>
            <w:tcW w:w="3956" w:type="dxa"/>
            <w:tcBorders>
              <w:top w:val="single" w:sz="4" w:space="0" w:color="auto"/>
              <w:bottom w:val="nil"/>
            </w:tcBorders>
          </w:tcPr>
          <w:p w14:paraId="2C37AF25" w14:textId="23BB4E7B" w:rsidR="002A404A" w:rsidRPr="00C82E21" w:rsidRDefault="002A404A"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Mean (</w:t>
            </w:r>
            <w:r w:rsidRPr="00192954">
              <w:rPr>
                <w:rFonts w:ascii="Times New Roman" w:eastAsia="Calibri" w:hAnsi="Times New Roman" w:cs="Times New Roman"/>
                <w:i/>
              </w:rPr>
              <w:t>SD</w:t>
            </w:r>
            <w:r w:rsidRPr="00C82E21">
              <w:rPr>
                <w:rFonts w:ascii="Times New Roman" w:eastAsia="Calibri" w:hAnsi="Times New Roman" w:cs="Times New Roman"/>
              </w:rPr>
              <w:t>)</w:t>
            </w:r>
          </w:p>
        </w:tc>
      </w:tr>
      <w:tr w:rsidR="00FE3D80" w:rsidRPr="00C82E21" w14:paraId="126256C6" w14:textId="77777777" w:rsidTr="000B729A">
        <w:trPr>
          <w:trHeight w:val="421"/>
        </w:trPr>
        <w:tc>
          <w:tcPr>
            <w:tcW w:w="2093" w:type="dxa"/>
            <w:tcBorders>
              <w:top w:val="nil"/>
            </w:tcBorders>
          </w:tcPr>
          <w:p w14:paraId="101D1A6D" w14:textId="77777777" w:rsidR="00FE3D80" w:rsidRPr="00C82E21" w:rsidRDefault="00FE3D80"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Interest</w:t>
            </w:r>
          </w:p>
        </w:tc>
        <w:tc>
          <w:tcPr>
            <w:tcW w:w="3840" w:type="dxa"/>
            <w:tcBorders>
              <w:top w:val="nil"/>
            </w:tcBorders>
          </w:tcPr>
          <w:p w14:paraId="4FAF3A89" w14:textId="2B40332D"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4.85</w:t>
            </w:r>
            <w:r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2.51)</w:t>
            </w:r>
            <w:r w:rsidR="002A404A" w:rsidRPr="00C82E21">
              <w:rPr>
                <w:rFonts w:ascii="Times New Roman" w:eastAsia="Calibri" w:hAnsi="Times New Roman" w:cs="Times New Roman"/>
                <w:vertAlign w:val="superscript"/>
              </w:rPr>
              <w:t>a</w:t>
            </w:r>
            <w:r w:rsidR="002A404A" w:rsidRPr="00C82E21">
              <w:rPr>
                <w:rFonts w:ascii="Times New Roman" w:eastAsia="Calibri" w:hAnsi="Times New Roman" w:cs="Times New Roman"/>
                <w:vertAlign w:val="subscript"/>
              </w:rPr>
              <w:t>a</w:t>
            </w:r>
            <w:proofErr w:type="gramEnd"/>
          </w:p>
        </w:tc>
        <w:tc>
          <w:tcPr>
            <w:tcW w:w="3956" w:type="dxa"/>
            <w:tcBorders>
              <w:top w:val="nil"/>
            </w:tcBorders>
          </w:tcPr>
          <w:p w14:paraId="2041ABA3" w14:textId="4BBD8C20"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6.00</w:t>
            </w:r>
            <w:r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2.76)</w:t>
            </w:r>
            <w:proofErr w:type="spellStart"/>
            <w:r w:rsidR="002A404A" w:rsidRPr="00C82E21">
              <w:rPr>
                <w:rFonts w:ascii="Times New Roman" w:eastAsia="Calibri" w:hAnsi="Times New Roman" w:cs="Times New Roman"/>
                <w:vertAlign w:val="superscript"/>
              </w:rPr>
              <w:t>b</w:t>
            </w:r>
            <w:r w:rsidR="002A404A" w:rsidRPr="00C82E21">
              <w:rPr>
                <w:rFonts w:ascii="Times New Roman" w:eastAsia="Calibri" w:hAnsi="Times New Roman" w:cs="Times New Roman"/>
                <w:vertAlign w:val="subscript"/>
              </w:rPr>
              <w:t>a</w:t>
            </w:r>
            <w:proofErr w:type="spellEnd"/>
            <w:proofErr w:type="gramEnd"/>
          </w:p>
        </w:tc>
      </w:tr>
      <w:tr w:rsidR="00FE3D80" w:rsidRPr="00C82E21" w14:paraId="0317401C" w14:textId="77777777" w:rsidTr="000B729A">
        <w:trPr>
          <w:trHeight w:val="421"/>
        </w:trPr>
        <w:tc>
          <w:tcPr>
            <w:tcW w:w="2093" w:type="dxa"/>
          </w:tcPr>
          <w:p w14:paraId="61A79323" w14:textId="77777777" w:rsidR="00FE3D80" w:rsidRPr="00C82E21" w:rsidRDefault="00FE3D80"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Knowledge</w:t>
            </w:r>
          </w:p>
        </w:tc>
        <w:tc>
          <w:tcPr>
            <w:tcW w:w="3840" w:type="dxa"/>
          </w:tcPr>
          <w:p w14:paraId="368E4083" w14:textId="4DDACB5C"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3.32</w:t>
            </w:r>
            <w:r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1.95)</w:t>
            </w:r>
            <w:r w:rsidR="002A404A" w:rsidRPr="00C82E21">
              <w:rPr>
                <w:rFonts w:ascii="Times New Roman" w:eastAsia="Calibri" w:hAnsi="Times New Roman" w:cs="Times New Roman"/>
                <w:vertAlign w:val="superscript"/>
              </w:rPr>
              <w:t>a</w:t>
            </w:r>
            <w:r w:rsidR="002A404A" w:rsidRPr="00C82E21">
              <w:rPr>
                <w:rFonts w:ascii="Times New Roman" w:eastAsia="Calibri" w:hAnsi="Times New Roman" w:cs="Times New Roman"/>
                <w:vertAlign w:val="subscript"/>
              </w:rPr>
              <w:t>a</w:t>
            </w:r>
            <w:proofErr w:type="gramEnd"/>
          </w:p>
        </w:tc>
        <w:tc>
          <w:tcPr>
            <w:tcW w:w="3956" w:type="dxa"/>
          </w:tcPr>
          <w:p w14:paraId="5F6D670D" w14:textId="5DB87404"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4.46</w:t>
            </w:r>
            <w:r w:rsidRPr="00C82E21">
              <w:rPr>
                <w:rFonts w:ascii="Times New Roman" w:eastAsia="Calibri" w:hAnsi="Times New Roman" w:cs="Times New Roman"/>
                <w:vertAlign w:val="subscript"/>
              </w:rPr>
              <w:t xml:space="preserve"> </w:t>
            </w:r>
            <w:r w:rsidRPr="00C82E21">
              <w:rPr>
                <w:rFonts w:ascii="Times New Roman" w:eastAsia="Calibri" w:hAnsi="Times New Roman" w:cs="Times New Roman"/>
              </w:rPr>
              <w:t>(</w:t>
            </w:r>
            <w:proofErr w:type="gramStart"/>
            <w:r w:rsidRPr="00C82E21">
              <w:rPr>
                <w:rFonts w:ascii="Times New Roman" w:eastAsia="Calibri" w:hAnsi="Times New Roman" w:cs="Times New Roman"/>
              </w:rPr>
              <w:t>2.18)</w:t>
            </w:r>
            <w:proofErr w:type="spellStart"/>
            <w:r w:rsidR="002A404A" w:rsidRPr="00C82E21">
              <w:rPr>
                <w:rFonts w:ascii="Times New Roman" w:eastAsia="Calibri" w:hAnsi="Times New Roman" w:cs="Times New Roman"/>
                <w:vertAlign w:val="superscript"/>
              </w:rPr>
              <w:t>b</w:t>
            </w:r>
            <w:r w:rsidR="002A404A" w:rsidRPr="00C82E21">
              <w:rPr>
                <w:rFonts w:ascii="Times New Roman" w:eastAsia="Calibri" w:hAnsi="Times New Roman" w:cs="Times New Roman"/>
                <w:vertAlign w:val="subscript"/>
              </w:rPr>
              <w:t>a</w:t>
            </w:r>
            <w:proofErr w:type="spellEnd"/>
            <w:proofErr w:type="gramEnd"/>
          </w:p>
        </w:tc>
      </w:tr>
      <w:tr w:rsidR="00FE3D80" w:rsidRPr="00C82E21" w14:paraId="37CE352B" w14:textId="77777777" w:rsidTr="000B729A">
        <w:trPr>
          <w:trHeight w:val="421"/>
        </w:trPr>
        <w:tc>
          <w:tcPr>
            <w:tcW w:w="2093" w:type="dxa"/>
          </w:tcPr>
          <w:p w14:paraId="2E03123E" w14:textId="4A9B098F" w:rsidR="00FE3D80" w:rsidRPr="00C82E21" w:rsidRDefault="00D55665"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Media e</w:t>
            </w:r>
            <w:r w:rsidR="00FE3D80" w:rsidRPr="00C82E21">
              <w:rPr>
                <w:rFonts w:ascii="Times New Roman" w:eastAsia="Calibri" w:hAnsi="Times New Roman" w:cs="Times New Roman"/>
              </w:rPr>
              <w:t>xposure</w:t>
            </w:r>
          </w:p>
        </w:tc>
        <w:tc>
          <w:tcPr>
            <w:tcW w:w="3840" w:type="dxa"/>
          </w:tcPr>
          <w:p w14:paraId="0CB59F89" w14:textId="2963E92A" w:rsidR="00FE3D80" w:rsidRPr="00C82E21" w:rsidRDefault="00A66A8F" w:rsidP="00C82E21">
            <w:pPr>
              <w:tabs>
                <w:tab w:val="center" w:pos="4513"/>
                <w:tab w:val="right" w:pos="9026"/>
              </w:tabs>
              <w:jc w:val="center"/>
              <w:rPr>
                <w:rFonts w:ascii="Times New Roman" w:eastAsia="Calibri" w:hAnsi="Times New Roman" w:cs="Times New Roman"/>
              </w:rPr>
            </w:pPr>
            <w:r w:rsidRPr="00C82E21">
              <w:rPr>
                <w:rFonts w:ascii="Times New Roman" w:eastAsia="Calibri" w:hAnsi="Times New Roman" w:cs="Times New Roman"/>
              </w:rPr>
              <w:t>3.31(2.</w:t>
            </w:r>
            <w:proofErr w:type="gramStart"/>
            <w:r w:rsidRPr="00C82E21">
              <w:rPr>
                <w:rFonts w:ascii="Times New Roman" w:eastAsia="Calibri" w:hAnsi="Times New Roman" w:cs="Times New Roman"/>
              </w:rPr>
              <w:t>05</w:t>
            </w:r>
            <w:r w:rsidR="00FE3D80" w:rsidRPr="00C82E21">
              <w:rPr>
                <w:rFonts w:ascii="Times New Roman" w:eastAsia="Calibri" w:hAnsi="Times New Roman" w:cs="Times New Roman"/>
              </w:rPr>
              <w:t>)</w:t>
            </w:r>
            <w:r w:rsidR="002A404A" w:rsidRPr="00C82E21">
              <w:rPr>
                <w:rFonts w:ascii="Times New Roman" w:eastAsia="Calibri" w:hAnsi="Times New Roman" w:cs="Times New Roman"/>
                <w:vertAlign w:val="superscript"/>
              </w:rPr>
              <w:t>a</w:t>
            </w:r>
            <w:r w:rsidR="002A404A" w:rsidRPr="00C82E21">
              <w:rPr>
                <w:rFonts w:ascii="Times New Roman" w:eastAsia="Calibri" w:hAnsi="Times New Roman" w:cs="Times New Roman"/>
                <w:vertAlign w:val="subscript"/>
              </w:rPr>
              <w:t>b</w:t>
            </w:r>
            <w:proofErr w:type="gramEnd"/>
          </w:p>
        </w:tc>
        <w:tc>
          <w:tcPr>
            <w:tcW w:w="3956" w:type="dxa"/>
          </w:tcPr>
          <w:p w14:paraId="1682ED16" w14:textId="42523291" w:rsidR="00FE3D80" w:rsidRPr="00C82E21" w:rsidRDefault="00FE3D80" w:rsidP="00C82E21">
            <w:pPr>
              <w:tabs>
                <w:tab w:val="center" w:pos="4513"/>
                <w:tab w:val="right" w:pos="9026"/>
              </w:tabs>
              <w:jc w:val="center"/>
              <w:rPr>
                <w:rFonts w:ascii="Times New Roman" w:eastAsia="Calibri" w:hAnsi="Times New Roman" w:cs="Times New Roman"/>
                <w:vertAlign w:val="subscript"/>
              </w:rPr>
            </w:pPr>
            <w:r w:rsidRPr="00C82E21">
              <w:rPr>
                <w:rFonts w:ascii="Times New Roman" w:eastAsia="Calibri" w:hAnsi="Times New Roman" w:cs="Times New Roman"/>
              </w:rPr>
              <w:t>5.77 (</w:t>
            </w:r>
            <w:proofErr w:type="gramStart"/>
            <w:r w:rsidRPr="00C82E21">
              <w:rPr>
                <w:rFonts w:ascii="Times New Roman" w:eastAsia="Calibri" w:hAnsi="Times New Roman" w:cs="Times New Roman"/>
              </w:rPr>
              <w:t>2.55)</w:t>
            </w:r>
            <w:proofErr w:type="spellStart"/>
            <w:r w:rsidR="002A404A" w:rsidRPr="00C82E21">
              <w:rPr>
                <w:rFonts w:ascii="Times New Roman" w:eastAsia="Calibri" w:hAnsi="Times New Roman" w:cs="Times New Roman"/>
                <w:vertAlign w:val="superscript"/>
              </w:rPr>
              <w:t>b</w:t>
            </w:r>
            <w:r w:rsidR="002A404A" w:rsidRPr="00C82E21">
              <w:rPr>
                <w:rFonts w:ascii="Times New Roman" w:eastAsia="Calibri" w:hAnsi="Times New Roman" w:cs="Times New Roman"/>
                <w:vertAlign w:val="subscript"/>
              </w:rPr>
              <w:t>a</w:t>
            </w:r>
            <w:proofErr w:type="spellEnd"/>
            <w:proofErr w:type="gramEnd"/>
          </w:p>
        </w:tc>
      </w:tr>
    </w:tbl>
    <w:p w14:paraId="634EB851" w14:textId="758875C8" w:rsidR="001A3BB9" w:rsidRPr="00C82E21" w:rsidRDefault="001A3BB9" w:rsidP="001A3BB9">
      <w:pPr>
        <w:rPr>
          <w:rFonts w:ascii="Times New Roman" w:hAnsi="Times New Roman" w:cs="Times New Roman"/>
        </w:rPr>
      </w:pPr>
      <w:r w:rsidRPr="00194E96">
        <w:rPr>
          <w:rFonts w:ascii="Times New Roman" w:hAnsi="Times New Roman" w:cs="Times New Roman"/>
          <w:i/>
        </w:rPr>
        <w:t xml:space="preserve">Note. </w:t>
      </w:r>
      <w:r w:rsidRPr="00194E96">
        <w:rPr>
          <w:rFonts w:ascii="Times New Roman" w:hAnsi="Times New Roman" w:cs="Times New Roman"/>
        </w:rPr>
        <w:t>Within rows means</w:t>
      </w:r>
      <w:r w:rsidR="00F51F50">
        <w:rPr>
          <w:rFonts w:ascii="Times New Roman" w:hAnsi="Times New Roman" w:cs="Times New Roman"/>
        </w:rPr>
        <w:t xml:space="preserve"> in all sections of the table</w:t>
      </w:r>
      <w:r w:rsidR="00680683" w:rsidRPr="00194E96">
        <w:rPr>
          <w:rFonts w:ascii="Times New Roman" w:hAnsi="Times New Roman" w:cs="Times New Roman"/>
        </w:rPr>
        <w:t xml:space="preserve"> (i.e. Pre-Paralympics compared to Post-Paralympics)</w:t>
      </w:r>
      <w:r w:rsidRPr="00194E96">
        <w:rPr>
          <w:rFonts w:ascii="Times New Roman" w:hAnsi="Times New Roman" w:cs="Times New Roman"/>
        </w:rPr>
        <w:t xml:space="preserve"> with different superscript notations are significantly different from each other at </w:t>
      </w:r>
      <w:r w:rsidRPr="00194E96">
        <w:rPr>
          <w:rFonts w:ascii="Times New Roman" w:hAnsi="Times New Roman" w:cs="Times New Roman"/>
          <w:i/>
        </w:rPr>
        <w:t>p</w:t>
      </w:r>
      <w:r w:rsidRPr="00194E96">
        <w:rPr>
          <w:rFonts w:ascii="Times New Roman" w:hAnsi="Times New Roman" w:cs="Times New Roman"/>
        </w:rPr>
        <w:t xml:space="preserve"> &lt; .05. Within columns means</w:t>
      </w:r>
      <w:r w:rsidR="00F51F50">
        <w:rPr>
          <w:rFonts w:ascii="Times New Roman" w:hAnsi="Times New Roman" w:cs="Times New Roman"/>
        </w:rPr>
        <w:t xml:space="preserve"> in bottom two sections of the table</w:t>
      </w:r>
      <w:r w:rsidRPr="00194E96">
        <w:rPr>
          <w:rFonts w:ascii="Times New Roman" w:hAnsi="Times New Roman" w:cs="Times New Roman"/>
        </w:rPr>
        <w:t xml:space="preserve"> </w:t>
      </w:r>
      <w:r w:rsidR="00680683" w:rsidRPr="00194E96">
        <w:rPr>
          <w:rFonts w:ascii="Times New Roman" w:hAnsi="Times New Roman" w:cs="Times New Roman"/>
        </w:rPr>
        <w:t xml:space="preserve">(i.e. physically disabled compared to non-disabled) </w:t>
      </w:r>
      <w:r w:rsidRPr="00194E96">
        <w:rPr>
          <w:rFonts w:ascii="Times New Roman" w:hAnsi="Times New Roman" w:cs="Times New Roman"/>
        </w:rPr>
        <w:t xml:space="preserve">with different subscript notations are significantly different from each other at </w:t>
      </w:r>
      <w:r w:rsidRPr="00194E96">
        <w:rPr>
          <w:rFonts w:ascii="Times New Roman" w:hAnsi="Times New Roman" w:cs="Times New Roman"/>
          <w:i/>
        </w:rPr>
        <w:t>p</w:t>
      </w:r>
      <w:r w:rsidRPr="00194E96">
        <w:rPr>
          <w:rFonts w:ascii="Times New Roman" w:hAnsi="Times New Roman" w:cs="Times New Roman"/>
        </w:rPr>
        <w:t xml:space="preserve"> &lt; .05.</w:t>
      </w:r>
    </w:p>
    <w:p w14:paraId="2E8777EF" w14:textId="77777777" w:rsidR="00A05308" w:rsidRPr="00C471AF" w:rsidRDefault="00A05308" w:rsidP="00A05308">
      <w:pPr>
        <w:rPr>
          <w:rFonts w:ascii="Times New Roman" w:hAnsi="Times New Roman" w:cs="Times New Roman"/>
          <w:sz w:val="24"/>
          <w:szCs w:val="24"/>
        </w:rPr>
      </w:pPr>
    </w:p>
    <w:p w14:paraId="7BF52404" w14:textId="0AC0D125" w:rsidR="00F54CAB" w:rsidRPr="00C471AF" w:rsidRDefault="00F54CAB" w:rsidP="00470F58">
      <w:pPr>
        <w:rPr>
          <w:rFonts w:ascii="Times New Roman" w:hAnsi="Times New Roman" w:cs="Times New Roman"/>
          <w:sz w:val="24"/>
          <w:szCs w:val="24"/>
        </w:rPr>
      </w:pPr>
    </w:p>
    <w:p w14:paraId="263BBB68" w14:textId="5E8A3BB2" w:rsidR="002605E1" w:rsidRPr="00C471AF" w:rsidRDefault="002605E1" w:rsidP="00470F58">
      <w:pPr>
        <w:rPr>
          <w:rFonts w:ascii="Times New Roman" w:hAnsi="Times New Roman" w:cs="Times New Roman"/>
          <w:sz w:val="24"/>
          <w:szCs w:val="24"/>
        </w:rPr>
        <w:sectPr w:rsidR="002605E1" w:rsidRPr="00C471AF" w:rsidSect="00597FE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pPr>
    </w:p>
    <w:p w14:paraId="2B519811" w14:textId="7FD699D5" w:rsidR="002605E1" w:rsidRDefault="00A05308" w:rsidP="002605E1">
      <w:pPr>
        <w:spacing w:line="480" w:lineRule="auto"/>
        <w:rPr>
          <w:rFonts w:ascii="Times New Roman" w:hAnsi="Times New Roman" w:cs="Times New Roman"/>
          <w:i/>
          <w:sz w:val="24"/>
          <w:szCs w:val="24"/>
        </w:rPr>
      </w:pPr>
      <w:r w:rsidRPr="00C471AF">
        <w:rPr>
          <w:rFonts w:ascii="Times New Roman" w:hAnsi="Times New Roman" w:cs="Times New Roman"/>
          <w:sz w:val="24"/>
          <w:szCs w:val="24"/>
        </w:rPr>
        <w:lastRenderedPageBreak/>
        <w:t>Table 2</w:t>
      </w:r>
      <w:r w:rsidR="002605E1" w:rsidRPr="00C471AF">
        <w:rPr>
          <w:rFonts w:ascii="Times New Roman" w:hAnsi="Times New Roman" w:cs="Times New Roman"/>
          <w:sz w:val="24"/>
          <w:szCs w:val="24"/>
        </w:rPr>
        <w:t xml:space="preserve">. </w:t>
      </w:r>
      <w:r w:rsidR="002605E1" w:rsidRPr="00C471AF">
        <w:rPr>
          <w:rFonts w:ascii="Times New Roman" w:hAnsi="Times New Roman" w:cs="Times New Roman"/>
          <w:i/>
          <w:sz w:val="24"/>
          <w:szCs w:val="24"/>
        </w:rPr>
        <w:t>Cross-sectional</w:t>
      </w:r>
      <w:r w:rsidR="000B729A" w:rsidRPr="00C471AF">
        <w:rPr>
          <w:rFonts w:ascii="Times New Roman" w:hAnsi="Times New Roman" w:cs="Times New Roman"/>
          <w:i/>
          <w:sz w:val="24"/>
          <w:szCs w:val="24"/>
        </w:rPr>
        <w:t xml:space="preserve"> </w:t>
      </w:r>
      <w:r w:rsidR="00A66B3B" w:rsidRPr="00C471AF">
        <w:rPr>
          <w:rFonts w:ascii="Times New Roman" w:hAnsi="Times New Roman" w:cs="Times New Roman"/>
          <w:i/>
          <w:sz w:val="24"/>
          <w:szCs w:val="24"/>
        </w:rPr>
        <w:t xml:space="preserve">correlations </w:t>
      </w:r>
      <w:r w:rsidR="000B729A" w:rsidRPr="00C471AF">
        <w:rPr>
          <w:rFonts w:ascii="Times New Roman" w:hAnsi="Times New Roman" w:cs="Times New Roman"/>
          <w:i/>
          <w:sz w:val="24"/>
          <w:szCs w:val="24"/>
        </w:rPr>
        <w:t>at Time 1</w:t>
      </w:r>
      <w:r w:rsidR="00E927A2">
        <w:rPr>
          <w:rFonts w:ascii="Times New Roman" w:hAnsi="Times New Roman" w:cs="Times New Roman"/>
          <w:i/>
          <w:sz w:val="24"/>
          <w:szCs w:val="24"/>
        </w:rPr>
        <w:t xml:space="preserve"> </w:t>
      </w:r>
      <w:r w:rsidR="0011683E" w:rsidRPr="00C471AF">
        <w:rPr>
          <w:rFonts w:ascii="Times New Roman" w:hAnsi="Times New Roman" w:cs="Times New Roman"/>
          <w:i/>
          <w:sz w:val="24"/>
          <w:szCs w:val="24"/>
        </w:rPr>
        <w:t>(Pre-Paralympics)</w:t>
      </w:r>
      <w:r w:rsidR="004539BB">
        <w:rPr>
          <w:rFonts w:ascii="Times New Roman" w:hAnsi="Times New Roman" w:cs="Times New Roman"/>
          <w:i/>
          <w:sz w:val="24"/>
          <w:szCs w:val="24"/>
        </w:rPr>
        <w:t xml:space="preserve"> and </w:t>
      </w:r>
      <w:r w:rsidR="004539BB" w:rsidRPr="004539BB">
        <w:rPr>
          <w:rFonts w:ascii="Times New Roman" w:hAnsi="Times New Roman" w:cs="Times New Roman"/>
          <w:i/>
          <w:sz w:val="24"/>
          <w:szCs w:val="24"/>
        </w:rPr>
        <w:t xml:space="preserve">Time 2 (Post-Paralympics). </w:t>
      </w:r>
    </w:p>
    <w:tbl>
      <w:tblPr>
        <w:tblStyle w:val="TableGrid611"/>
        <w:tblpPr w:leftFromText="180" w:rightFromText="180" w:vertAnchor="text" w:horzAnchor="margin" w:tblpXSpec="center" w:tblpY="16"/>
        <w:tblW w:w="138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2"/>
        <w:gridCol w:w="1134"/>
        <w:gridCol w:w="1276"/>
        <w:gridCol w:w="1276"/>
        <w:gridCol w:w="1134"/>
        <w:gridCol w:w="1275"/>
        <w:gridCol w:w="1134"/>
        <w:gridCol w:w="993"/>
        <w:gridCol w:w="1275"/>
      </w:tblGrid>
      <w:tr w:rsidR="002F567C" w:rsidRPr="00CF31D6" w14:paraId="531D3510" w14:textId="77777777" w:rsidTr="002F567C">
        <w:tc>
          <w:tcPr>
            <w:tcW w:w="4362" w:type="dxa"/>
            <w:tcBorders>
              <w:top w:val="single" w:sz="4" w:space="0" w:color="auto"/>
              <w:bottom w:val="single" w:sz="4" w:space="0" w:color="auto"/>
            </w:tcBorders>
            <w:hideMark/>
          </w:tcPr>
          <w:p w14:paraId="2FA2C0F8"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Measure</w:t>
            </w:r>
          </w:p>
        </w:tc>
        <w:tc>
          <w:tcPr>
            <w:tcW w:w="1134" w:type="dxa"/>
            <w:tcBorders>
              <w:top w:val="single" w:sz="4" w:space="0" w:color="auto"/>
              <w:bottom w:val="single" w:sz="4" w:space="0" w:color="auto"/>
            </w:tcBorders>
            <w:hideMark/>
          </w:tcPr>
          <w:p w14:paraId="11D1A66A"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1</w:t>
            </w:r>
          </w:p>
        </w:tc>
        <w:tc>
          <w:tcPr>
            <w:tcW w:w="1276" w:type="dxa"/>
            <w:tcBorders>
              <w:top w:val="single" w:sz="4" w:space="0" w:color="auto"/>
              <w:bottom w:val="single" w:sz="4" w:space="0" w:color="auto"/>
            </w:tcBorders>
            <w:hideMark/>
          </w:tcPr>
          <w:p w14:paraId="32E9EC74"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2</w:t>
            </w:r>
          </w:p>
        </w:tc>
        <w:tc>
          <w:tcPr>
            <w:tcW w:w="1276" w:type="dxa"/>
            <w:tcBorders>
              <w:top w:val="single" w:sz="4" w:space="0" w:color="auto"/>
              <w:bottom w:val="single" w:sz="4" w:space="0" w:color="auto"/>
            </w:tcBorders>
            <w:hideMark/>
          </w:tcPr>
          <w:p w14:paraId="5320DD9B"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3</w:t>
            </w:r>
          </w:p>
        </w:tc>
        <w:tc>
          <w:tcPr>
            <w:tcW w:w="1134" w:type="dxa"/>
            <w:tcBorders>
              <w:top w:val="single" w:sz="4" w:space="0" w:color="auto"/>
              <w:bottom w:val="single" w:sz="4" w:space="0" w:color="auto"/>
            </w:tcBorders>
            <w:hideMark/>
          </w:tcPr>
          <w:p w14:paraId="2EE25761"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4</w:t>
            </w:r>
          </w:p>
        </w:tc>
        <w:tc>
          <w:tcPr>
            <w:tcW w:w="1275" w:type="dxa"/>
            <w:tcBorders>
              <w:top w:val="single" w:sz="4" w:space="0" w:color="auto"/>
              <w:bottom w:val="single" w:sz="4" w:space="0" w:color="auto"/>
            </w:tcBorders>
            <w:hideMark/>
          </w:tcPr>
          <w:p w14:paraId="3C3EF66F"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5</w:t>
            </w:r>
          </w:p>
        </w:tc>
        <w:tc>
          <w:tcPr>
            <w:tcW w:w="1134" w:type="dxa"/>
            <w:tcBorders>
              <w:top w:val="single" w:sz="4" w:space="0" w:color="auto"/>
              <w:bottom w:val="single" w:sz="4" w:space="0" w:color="auto"/>
            </w:tcBorders>
            <w:hideMark/>
          </w:tcPr>
          <w:p w14:paraId="5680E421"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6</w:t>
            </w:r>
          </w:p>
        </w:tc>
        <w:tc>
          <w:tcPr>
            <w:tcW w:w="993" w:type="dxa"/>
            <w:tcBorders>
              <w:top w:val="single" w:sz="4" w:space="0" w:color="auto"/>
              <w:bottom w:val="single" w:sz="4" w:space="0" w:color="auto"/>
            </w:tcBorders>
          </w:tcPr>
          <w:p w14:paraId="29BC9DBB"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7</w:t>
            </w:r>
          </w:p>
        </w:tc>
        <w:tc>
          <w:tcPr>
            <w:tcW w:w="1275" w:type="dxa"/>
            <w:tcBorders>
              <w:top w:val="single" w:sz="4" w:space="0" w:color="auto"/>
              <w:bottom w:val="single" w:sz="4" w:space="0" w:color="auto"/>
            </w:tcBorders>
          </w:tcPr>
          <w:p w14:paraId="43FBDD4F" w14:textId="77777777" w:rsidR="002F567C" w:rsidRPr="00CF31D6" w:rsidRDefault="002F567C" w:rsidP="00CF31D6">
            <w:pPr>
              <w:tabs>
                <w:tab w:val="center" w:pos="4513"/>
                <w:tab w:val="right" w:pos="9026"/>
              </w:tabs>
              <w:jc w:val="center"/>
              <w:rPr>
                <w:rFonts w:ascii="Times New Roman" w:eastAsia="Calibri" w:hAnsi="Times New Roman" w:cs="Times New Roman"/>
              </w:rPr>
            </w:pPr>
            <w:r w:rsidRPr="00CF31D6">
              <w:rPr>
                <w:rFonts w:ascii="Times New Roman" w:eastAsia="Calibri" w:hAnsi="Times New Roman" w:cs="Times New Roman"/>
              </w:rPr>
              <w:t>8</w:t>
            </w:r>
          </w:p>
        </w:tc>
      </w:tr>
      <w:tr w:rsidR="002F567C" w:rsidRPr="00CF31D6" w14:paraId="3D2BBCF9" w14:textId="77777777" w:rsidTr="002F567C">
        <w:tc>
          <w:tcPr>
            <w:tcW w:w="4362" w:type="dxa"/>
            <w:tcBorders>
              <w:top w:val="single" w:sz="4" w:space="0" w:color="auto"/>
            </w:tcBorders>
            <w:hideMark/>
          </w:tcPr>
          <w:p w14:paraId="22898872" w14:textId="77777777" w:rsidR="002F567C" w:rsidRPr="00CF31D6" w:rsidRDefault="002F567C" w:rsidP="00CF31D6">
            <w:pPr>
              <w:tabs>
                <w:tab w:val="center" w:pos="4513"/>
                <w:tab w:val="right" w:pos="9026"/>
              </w:tabs>
              <w:contextualSpacing/>
              <w:jc w:val="center"/>
              <w:rPr>
                <w:rFonts w:ascii="Times New Roman" w:eastAsia="Calibri" w:hAnsi="Times New Roman" w:cs="Times New Roman"/>
              </w:rPr>
            </w:pPr>
            <w:r w:rsidRPr="00CF31D6">
              <w:rPr>
                <w:rFonts w:ascii="Times New Roman" w:eastAsia="Calibri" w:hAnsi="Times New Roman" w:cs="Times New Roman"/>
              </w:rPr>
              <w:t>Physically disabled</w:t>
            </w:r>
          </w:p>
        </w:tc>
        <w:tc>
          <w:tcPr>
            <w:tcW w:w="1134" w:type="dxa"/>
            <w:tcBorders>
              <w:top w:val="single" w:sz="4" w:space="0" w:color="auto"/>
            </w:tcBorders>
          </w:tcPr>
          <w:p w14:paraId="11444AE5" w14:textId="77777777" w:rsidR="002F567C" w:rsidRPr="00CF31D6" w:rsidRDefault="002F567C" w:rsidP="00CF31D6">
            <w:pPr>
              <w:tabs>
                <w:tab w:val="center" w:pos="4513"/>
                <w:tab w:val="right" w:pos="9026"/>
              </w:tabs>
              <w:jc w:val="center"/>
              <w:rPr>
                <w:rFonts w:ascii="Times New Roman" w:eastAsia="Calibri" w:hAnsi="Times New Roman" w:cs="Times New Roman"/>
                <w:b/>
              </w:rPr>
            </w:pPr>
          </w:p>
        </w:tc>
        <w:tc>
          <w:tcPr>
            <w:tcW w:w="1276" w:type="dxa"/>
            <w:tcBorders>
              <w:top w:val="single" w:sz="4" w:space="0" w:color="auto"/>
            </w:tcBorders>
          </w:tcPr>
          <w:p w14:paraId="03F9DFA1" w14:textId="3B300E4A" w:rsidR="002F567C" w:rsidRPr="00CF31D6" w:rsidRDefault="002F567C" w:rsidP="00CF31D6">
            <w:pPr>
              <w:tabs>
                <w:tab w:val="center" w:pos="4513"/>
                <w:tab w:val="right" w:pos="9026"/>
              </w:tabs>
              <w:jc w:val="center"/>
              <w:rPr>
                <w:rFonts w:ascii="Times New Roman" w:eastAsia="Calibri" w:hAnsi="Times New Roman" w:cs="Times New Roman"/>
              </w:rPr>
            </w:pPr>
            <w:r>
              <w:rPr>
                <w:rFonts w:ascii="Times New Roman" w:eastAsia="Calibri" w:hAnsi="Times New Roman" w:cs="Times New Roman"/>
              </w:rPr>
              <w:t xml:space="preserve">   </w:t>
            </w:r>
          </w:p>
        </w:tc>
        <w:tc>
          <w:tcPr>
            <w:tcW w:w="1276" w:type="dxa"/>
            <w:tcBorders>
              <w:top w:val="single" w:sz="4" w:space="0" w:color="auto"/>
            </w:tcBorders>
          </w:tcPr>
          <w:p w14:paraId="2404CBF4" w14:textId="57874F1C" w:rsidR="002F567C" w:rsidRPr="00CF31D6" w:rsidRDefault="002F567C" w:rsidP="00CF31D6">
            <w:pPr>
              <w:tabs>
                <w:tab w:val="decimal" w:pos="205"/>
              </w:tabs>
              <w:rPr>
                <w:rFonts w:ascii="Times New Roman" w:eastAsia="Calibri" w:hAnsi="Times New Roman" w:cs="Times New Roman"/>
              </w:rPr>
            </w:pPr>
          </w:p>
        </w:tc>
        <w:tc>
          <w:tcPr>
            <w:tcW w:w="1134" w:type="dxa"/>
            <w:tcBorders>
              <w:top w:val="single" w:sz="4" w:space="0" w:color="auto"/>
            </w:tcBorders>
          </w:tcPr>
          <w:p w14:paraId="67110669" w14:textId="31E668DE" w:rsidR="002F567C" w:rsidRPr="00CF31D6" w:rsidRDefault="002F567C" w:rsidP="00CF31D6">
            <w:pPr>
              <w:tabs>
                <w:tab w:val="center" w:pos="4513"/>
                <w:tab w:val="right" w:pos="9026"/>
              </w:tabs>
              <w:jc w:val="center"/>
              <w:rPr>
                <w:rFonts w:ascii="Times New Roman" w:eastAsia="Calibri" w:hAnsi="Times New Roman" w:cs="Times New Roman"/>
              </w:rPr>
            </w:pPr>
          </w:p>
        </w:tc>
        <w:tc>
          <w:tcPr>
            <w:tcW w:w="1275" w:type="dxa"/>
            <w:tcBorders>
              <w:top w:val="single" w:sz="4" w:space="0" w:color="auto"/>
            </w:tcBorders>
          </w:tcPr>
          <w:p w14:paraId="132FE1E2" w14:textId="1A6B0853" w:rsidR="002F567C" w:rsidRPr="00CF31D6" w:rsidRDefault="002F567C" w:rsidP="00CF31D6">
            <w:pPr>
              <w:tabs>
                <w:tab w:val="center" w:pos="4513"/>
                <w:tab w:val="right" w:pos="9026"/>
              </w:tabs>
              <w:jc w:val="center"/>
              <w:rPr>
                <w:rFonts w:ascii="Times New Roman" w:eastAsia="Calibri" w:hAnsi="Times New Roman" w:cs="Times New Roman"/>
              </w:rPr>
            </w:pPr>
          </w:p>
        </w:tc>
        <w:tc>
          <w:tcPr>
            <w:tcW w:w="1134" w:type="dxa"/>
            <w:tcBorders>
              <w:top w:val="single" w:sz="4" w:space="0" w:color="auto"/>
            </w:tcBorders>
          </w:tcPr>
          <w:p w14:paraId="2EF9589E" w14:textId="4990D212" w:rsidR="002F567C" w:rsidRPr="00CF31D6" w:rsidRDefault="002F567C" w:rsidP="00CF31D6">
            <w:pPr>
              <w:tabs>
                <w:tab w:val="center" w:pos="4513"/>
                <w:tab w:val="right" w:pos="9026"/>
              </w:tabs>
              <w:jc w:val="center"/>
              <w:rPr>
                <w:rFonts w:ascii="Times New Roman" w:eastAsia="Calibri" w:hAnsi="Times New Roman" w:cs="Times New Roman"/>
              </w:rPr>
            </w:pPr>
          </w:p>
        </w:tc>
        <w:tc>
          <w:tcPr>
            <w:tcW w:w="993" w:type="dxa"/>
            <w:tcBorders>
              <w:top w:val="single" w:sz="4" w:space="0" w:color="auto"/>
            </w:tcBorders>
          </w:tcPr>
          <w:p w14:paraId="2EC9841C" w14:textId="69735595" w:rsidR="002F567C" w:rsidRPr="00CF31D6" w:rsidRDefault="002F567C" w:rsidP="00CF31D6">
            <w:pPr>
              <w:tabs>
                <w:tab w:val="center" w:pos="4513"/>
                <w:tab w:val="right" w:pos="9026"/>
              </w:tabs>
              <w:jc w:val="center"/>
              <w:rPr>
                <w:rFonts w:ascii="Times New Roman" w:eastAsia="Calibri" w:hAnsi="Times New Roman" w:cs="Times New Roman"/>
              </w:rPr>
            </w:pPr>
          </w:p>
        </w:tc>
        <w:tc>
          <w:tcPr>
            <w:tcW w:w="1275" w:type="dxa"/>
            <w:tcBorders>
              <w:top w:val="single" w:sz="4" w:space="0" w:color="auto"/>
            </w:tcBorders>
          </w:tcPr>
          <w:p w14:paraId="03DDF06E" w14:textId="7147C89E" w:rsidR="002F567C" w:rsidRPr="00CF31D6" w:rsidRDefault="002F567C" w:rsidP="00CF31D6">
            <w:pPr>
              <w:tabs>
                <w:tab w:val="center" w:pos="4513"/>
                <w:tab w:val="right" w:pos="9026"/>
              </w:tabs>
              <w:jc w:val="center"/>
              <w:rPr>
                <w:rFonts w:ascii="Times New Roman" w:eastAsia="Calibri" w:hAnsi="Times New Roman" w:cs="Times New Roman"/>
              </w:rPr>
            </w:pPr>
          </w:p>
        </w:tc>
      </w:tr>
      <w:tr w:rsidR="002F567C" w:rsidRPr="00CF31D6" w14:paraId="37CC4875" w14:textId="77777777" w:rsidTr="002F567C">
        <w:tc>
          <w:tcPr>
            <w:tcW w:w="4362" w:type="dxa"/>
            <w:hideMark/>
          </w:tcPr>
          <w:p w14:paraId="51FD698F"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Interest</w:t>
            </w:r>
          </w:p>
        </w:tc>
        <w:tc>
          <w:tcPr>
            <w:tcW w:w="1134" w:type="dxa"/>
            <w:hideMark/>
          </w:tcPr>
          <w:p w14:paraId="01C76945" w14:textId="2DD74C1E" w:rsidR="002F567C" w:rsidRPr="00CF31D6" w:rsidRDefault="002F567C" w:rsidP="00250F15">
            <w:pPr>
              <w:tabs>
                <w:tab w:val="center" w:pos="4513"/>
                <w:tab w:val="right" w:pos="9026"/>
              </w:tabs>
              <w:jc w:val="center"/>
              <w:rPr>
                <w:rFonts w:ascii="Times New Roman" w:eastAsia="Calibri" w:hAnsi="Times New Roman" w:cs="Times New Roman"/>
              </w:rPr>
            </w:pPr>
            <w:r>
              <w:rPr>
                <w:rFonts w:ascii="Times New Roman" w:eastAsia="Calibri" w:hAnsi="Times New Roman" w:cs="Times New Roman"/>
              </w:rPr>
              <w:t>-</w:t>
            </w:r>
          </w:p>
        </w:tc>
        <w:tc>
          <w:tcPr>
            <w:tcW w:w="1276" w:type="dxa"/>
            <w:hideMark/>
          </w:tcPr>
          <w:p w14:paraId="5A1E3922" w14:textId="0BE3DC92"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 xml:space="preserve">    .65***</w:t>
            </w:r>
          </w:p>
        </w:tc>
        <w:tc>
          <w:tcPr>
            <w:tcW w:w="1276" w:type="dxa"/>
            <w:hideMark/>
          </w:tcPr>
          <w:p w14:paraId="5482A89E" w14:textId="3F91744D" w:rsidR="002F567C" w:rsidRPr="00CF31D6" w:rsidRDefault="002F567C" w:rsidP="00250F15">
            <w:pPr>
              <w:tabs>
                <w:tab w:val="decimal" w:pos="205"/>
              </w:tabs>
              <w:rPr>
                <w:rFonts w:ascii="Times New Roman" w:eastAsia="Calibri" w:hAnsi="Times New Roman" w:cs="Times New Roman"/>
                <w:b/>
              </w:rPr>
            </w:pPr>
            <w:r>
              <w:rPr>
                <w:rFonts w:ascii="Times New Roman" w:eastAsia="Calibri" w:hAnsi="Times New Roman" w:cs="Times New Roman"/>
                <w:b/>
              </w:rPr>
              <w:t>.45***</w:t>
            </w:r>
          </w:p>
        </w:tc>
        <w:tc>
          <w:tcPr>
            <w:tcW w:w="1134" w:type="dxa"/>
            <w:hideMark/>
          </w:tcPr>
          <w:p w14:paraId="338B8905" w14:textId="67C94CDE" w:rsidR="002F567C" w:rsidRPr="00CF31D6" w:rsidRDefault="002F567C" w:rsidP="00250F15">
            <w:pPr>
              <w:rPr>
                <w:rFonts w:ascii="Times New Roman" w:eastAsia="Calibri" w:hAnsi="Times New Roman" w:cs="Times New Roman"/>
                <w:b/>
              </w:rPr>
            </w:pPr>
            <w:r>
              <w:rPr>
                <w:rFonts w:ascii="Times New Roman" w:eastAsia="Calibri" w:hAnsi="Times New Roman" w:cs="Times New Roman"/>
                <w:b/>
              </w:rPr>
              <w:t xml:space="preserve">  -.02</w:t>
            </w:r>
          </w:p>
        </w:tc>
        <w:tc>
          <w:tcPr>
            <w:tcW w:w="1275" w:type="dxa"/>
            <w:hideMark/>
          </w:tcPr>
          <w:p w14:paraId="0B145392" w14:textId="6A9A7C56"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.05</w:t>
            </w:r>
          </w:p>
        </w:tc>
        <w:tc>
          <w:tcPr>
            <w:tcW w:w="1134" w:type="dxa"/>
            <w:hideMark/>
          </w:tcPr>
          <w:p w14:paraId="25D6B7D8" w14:textId="75E51BEE"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-.18</w:t>
            </w:r>
          </w:p>
        </w:tc>
        <w:tc>
          <w:tcPr>
            <w:tcW w:w="993" w:type="dxa"/>
          </w:tcPr>
          <w:p w14:paraId="3957AEF6" w14:textId="3527B63F"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.04</w:t>
            </w:r>
          </w:p>
        </w:tc>
        <w:tc>
          <w:tcPr>
            <w:tcW w:w="1275" w:type="dxa"/>
          </w:tcPr>
          <w:p w14:paraId="73DFF6DE" w14:textId="560C4575"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.05</w:t>
            </w:r>
          </w:p>
        </w:tc>
      </w:tr>
      <w:tr w:rsidR="002F567C" w:rsidRPr="00CF31D6" w14:paraId="622F462B" w14:textId="77777777" w:rsidTr="002F567C">
        <w:tc>
          <w:tcPr>
            <w:tcW w:w="4362" w:type="dxa"/>
          </w:tcPr>
          <w:p w14:paraId="33048FBD"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Knowledge</w:t>
            </w:r>
          </w:p>
        </w:tc>
        <w:tc>
          <w:tcPr>
            <w:tcW w:w="1134" w:type="dxa"/>
          </w:tcPr>
          <w:p w14:paraId="510B1A54" w14:textId="5DB2E2C0" w:rsidR="002F567C" w:rsidRPr="00CF31D6" w:rsidRDefault="002F567C" w:rsidP="00250F15">
            <w:pPr>
              <w:tabs>
                <w:tab w:val="decimal" w:pos="230"/>
              </w:tabs>
              <w:jc w:val="center"/>
              <w:rPr>
                <w:rFonts w:ascii="Times New Roman" w:eastAsia="Calibri" w:hAnsi="Times New Roman" w:cs="Times New Roman"/>
              </w:rPr>
            </w:pPr>
            <w:r>
              <w:rPr>
                <w:rFonts w:ascii="Times New Roman" w:eastAsia="Calibri" w:hAnsi="Times New Roman" w:cs="Times New Roman"/>
              </w:rPr>
              <w:t>.</w:t>
            </w:r>
            <w:r w:rsidRPr="00CF31D6">
              <w:rPr>
                <w:rFonts w:ascii="Times New Roman" w:eastAsia="Calibri" w:hAnsi="Times New Roman" w:cs="Times New Roman"/>
              </w:rPr>
              <w:t>80***</w:t>
            </w:r>
          </w:p>
        </w:tc>
        <w:tc>
          <w:tcPr>
            <w:tcW w:w="1276" w:type="dxa"/>
          </w:tcPr>
          <w:p w14:paraId="31FDEC19" w14:textId="164CD648"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w:t>
            </w:r>
          </w:p>
        </w:tc>
        <w:tc>
          <w:tcPr>
            <w:tcW w:w="1276" w:type="dxa"/>
          </w:tcPr>
          <w:p w14:paraId="75573DEA" w14:textId="00807AEC" w:rsidR="002F567C" w:rsidRPr="00CF31D6" w:rsidRDefault="002F567C" w:rsidP="00250F15">
            <w:pPr>
              <w:tabs>
                <w:tab w:val="decimal" w:pos="205"/>
              </w:tabs>
              <w:rPr>
                <w:rFonts w:ascii="Times New Roman" w:eastAsia="Calibri" w:hAnsi="Times New Roman" w:cs="Times New Roman"/>
                <w:b/>
              </w:rPr>
            </w:pPr>
            <w:r>
              <w:rPr>
                <w:rFonts w:ascii="Times New Roman" w:eastAsia="Calibri" w:hAnsi="Times New Roman" w:cs="Times New Roman"/>
                <w:b/>
              </w:rPr>
              <w:t xml:space="preserve">   .59***</w:t>
            </w:r>
          </w:p>
        </w:tc>
        <w:tc>
          <w:tcPr>
            <w:tcW w:w="1134" w:type="dxa"/>
          </w:tcPr>
          <w:p w14:paraId="2EEF3B1C" w14:textId="11F654DC" w:rsidR="002F567C" w:rsidRPr="00CF31D6" w:rsidRDefault="002F567C" w:rsidP="00250F15">
            <w:pPr>
              <w:rPr>
                <w:rFonts w:ascii="Times New Roman" w:eastAsia="Calibri" w:hAnsi="Times New Roman" w:cs="Times New Roman"/>
                <w:b/>
              </w:rPr>
            </w:pPr>
            <w:r>
              <w:rPr>
                <w:rFonts w:ascii="Times New Roman" w:eastAsia="Calibri" w:hAnsi="Times New Roman" w:cs="Times New Roman"/>
                <w:b/>
              </w:rPr>
              <w:t xml:space="preserve">    .03</w:t>
            </w:r>
          </w:p>
        </w:tc>
        <w:tc>
          <w:tcPr>
            <w:tcW w:w="1275" w:type="dxa"/>
          </w:tcPr>
          <w:p w14:paraId="2ABB79D0" w14:textId="1697A9F4"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-.05</w:t>
            </w:r>
          </w:p>
        </w:tc>
        <w:tc>
          <w:tcPr>
            <w:tcW w:w="1134" w:type="dxa"/>
          </w:tcPr>
          <w:p w14:paraId="753CF5D4" w14:textId="771763A1"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-.15</w:t>
            </w:r>
          </w:p>
        </w:tc>
        <w:tc>
          <w:tcPr>
            <w:tcW w:w="993" w:type="dxa"/>
          </w:tcPr>
          <w:p w14:paraId="3EAFBAFB" w14:textId="57560A34"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.01</w:t>
            </w:r>
          </w:p>
        </w:tc>
        <w:tc>
          <w:tcPr>
            <w:tcW w:w="1275" w:type="dxa"/>
          </w:tcPr>
          <w:p w14:paraId="76A4F77D" w14:textId="1AD24A54"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.17</w:t>
            </w:r>
          </w:p>
        </w:tc>
      </w:tr>
      <w:tr w:rsidR="002F567C" w:rsidRPr="00CF31D6" w14:paraId="2A3D7A46" w14:textId="77777777" w:rsidTr="002F567C">
        <w:tc>
          <w:tcPr>
            <w:tcW w:w="4362" w:type="dxa"/>
          </w:tcPr>
          <w:p w14:paraId="4AA3C945"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Media exposure</w:t>
            </w:r>
          </w:p>
        </w:tc>
        <w:tc>
          <w:tcPr>
            <w:tcW w:w="1134" w:type="dxa"/>
          </w:tcPr>
          <w:p w14:paraId="086D3A41" w14:textId="77777777" w:rsidR="002F567C" w:rsidRPr="00CF31D6" w:rsidRDefault="002F567C" w:rsidP="00250F15">
            <w:pPr>
              <w:tabs>
                <w:tab w:val="decimal" w:pos="230"/>
              </w:tabs>
              <w:jc w:val="center"/>
              <w:rPr>
                <w:rFonts w:ascii="Times New Roman" w:eastAsia="Calibri" w:hAnsi="Times New Roman" w:cs="Times New Roman"/>
              </w:rPr>
            </w:pPr>
            <w:r w:rsidRPr="00CF31D6">
              <w:rPr>
                <w:rFonts w:ascii="Times New Roman" w:eastAsia="Calibri" w:hAnsi="Times New Roman" w:cs="Times New Roman"/>
              </w:rPr>
              <w:t>.81***</w:t>
            </w:r>
          </w:p>
        </w:tc>
        <w:tc>
          <w:tcPr>
            <w:tcW w:w="1276" w:type="dxa"/>
          </w:tcPr>
          <w:p w14:paraId="61608F73" w14:textId="77777777" w:rsidR="002F567C" w:rsidRPr="00CF31D6" w:rsidRDefault="002F567C" w:rsidP="00250F15">
            <w:pPr>
              <w:tabs>
                <w:tab w:val="decimal" w:pos="326"/>
              </w:tabs>
              <w:rPr>
                <w:rFonts w:ascii="Times New Roman" w:eastAsia="Calibri" w:hAnsi="Times New Roman" w:cs="Times New Roman"/>
              </w:rPr>
            </w:pPr>
            <w:r w:rsidRPr="00CF31D6">
              <w:rPr>
                <w:rFonts w:ascii="Times New Roman" w:eastAsia="Calibri" w:hAnsi="Times New Roman" w:cs="Times New Roman"/>
              </w:rPr>
              <w:t>.75***</w:t>
            </w:r>
          </w:p>
        </w:tc>
        <w:tc>
          <w:tcPr>
            <w:tcW w:w="1276" w:type="dxa"/>
          </w:tcPr>
          <w:p w14:paraId="506C25B0" w14:textId="56333400" w:rsidR="002F567C" w:rsidRPr="00CF31D6" w:rsidRDefault="002F567C" w:rsidP="00250F15">
            <w:pPr>
              <w:tabs>
                <w:tab w:val="decimal" w:pos="205"/>
              </w:tabs>
              <w:jc w:val="center"/>
              <w:rPr>
                <w:rFonts w:ascii="Times New Roman" w:eastAsia="Calibri" w:hAnsi="Times New Roman" w:cs="Times New Roman"/>
                <w:b/>
              </w:rPr>
            </w:pPr>
            <w:r>
              <w:rPr>
                <w:rFonts w:ascii="Times New Roman" w:eastAsia="Calibri" w:hAnsi="Times New Roman" w:cs="Times New Roman"/>
                <w:b/>
              </w:rPr>
              <w:t>-</w:t>
            </w:r>
          </w:p>
        </w:tc>
        <w:tc>
          <w:tcPr>
            <w:tcW w:w="1134" w:type="dxa"/>
          </w:tcPr>
          <w:p w14:paraId="5FEEB4E4" w14:textId="5D66853E" w:rsidR="002F567C" w:rsidRPr="00CF31D6" w:rsidRDefault="002F567C" w:rsidP="00250F15">
            <w:pPr>
              <w:rPr>
                <w:rFonts w:ascii="Times New Roman" w:eastAsia="Calibri" w:hAnsi="Times New Roman" w:cs="Times New Roman"/>
                <w:b/>
              </w:rPr>
            </w:pPr>
            <w:r>
              <w:rPr>
                <w:rFonts w:ascii="Times New Roman" w:eastAsia="Calibri" w:hAnsi="Times New Roman" w:cs="Times New Roman"/>
                <w:b/>
              </w:rPr>
              <w:t xml:space="preserve">    .06</w:t>
            </w:r>
          </w:p>
        </w:tc>
        <w:tc>
          <w:tcPr>
            <w:tcW w:w="1275" w:type="dxa"/>
          </w:tcPr>
          <w:p w14:paraId="639E7481" w14:textId="29F244AA"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.01</w:t>
            </w:r>
          </w:p>
        </w:tc>
        <w:tc>
          <w:tcPr>
            <w:tcW w:w="1134" w:type="dxa"/>
          </w:tcPr>
          <w:p w14:paraId="50E8655C" w14:textId="4E4104E6"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-.15</w:t>
            </w:r>
          </w:p>
        </w:tc>
        <w:tc>
          <w:tcPr>
            <w:tcW w:w="993" w:type="dxa"/>
          </w:tcPr>
          <w:p w14:paraId="7E8554DB" w14:textId="2F65CEE9"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.10</w:t>
            </w:r>
          </w:p>
        </w:tc>
        <w:tc>
          <w:tcPr>
            <w:tcW w:w="1275" w:type="dxa"/>
          </w:tcPr>
          <w:p w14:paraId="5C155EFA" w14:textId="6FBF94F0"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.02</w:t>
            </w:r>
          </w:p>
        </w:tc>
      </w:tr>
      <w:tr w:rsidR="002F567C" w:rsidRPr="00CF31D6" w14:paraId="6747A16C" w14:textId="77777777" w:rsidTr="002F567C">
        <w:tc>
          <w:tcPr>
            <w:tcW w:w="4362" w:type="dxa"/>
            <w:hideMark/>
          </w:tcPr>
          <w:p w14:paraId="13889D22"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Competence</w:t>
            </w:r>
          </w:p>
        </w:tc>
        <w:tc>
          <w:tcPr>
            <w:tcW w:w="1134" w:type="dxa"/>
            <w:hideMark/>
          </w:tcPr>
          <w:p w14:paraId="7B00E2B0" w14:textId="77777777" w:rsidR="002F567C" w:rsidRPr="00CF31D6" w:rsidRDefault="002F567C" w:rsidP="00250F15">
            <w:pPr>
              <w:tabs>
                <w:tab w:val="decimal" w:pos="230"/>
              </w:tabs>
              <w:rPr>
                <w:rFonts w:ascii="Times New Roman" w:eastAsia="Calibri" w:hAnsi="Times New Roman" w:cs="Times New Roman"/>
              </w:rPr>
            </w:pPr>
            <w:r w:rsidRPr="00CF31D6">
              <w:rPr>
                <w:rFonts w:ascii="Times New Roman" w:hAnsi="Times New Roman" w:cs="Times New Roman"/>
              </w:rPr>
              <w:t>.13</w:t>
            </w:r>
          </w:p>
        </w:tc>
        <w:tc>
          <w:tcPr>
            <w:tcW w:w="1276" w:type="dxa"/>
          </w:tcPr>
          <w:p w14:paraId="6C0562C3" w14:textId="77777777" w:rsidR="002F567C" w:rsidRPr="00CF31D6" w:rsidRDefault="002F567C" w:rsidP="00250F15">
            <w:pPr>
              <w:tabs>
                <w:tab w:val="decimal" w:pos="326"/>
              </w:tabs>
              <w:rPr>
                <w:rFonts w:ascii="Times New Roman" w:eastAsia="Calibri" w:hAnsi="Times New Roman" w:cs="Times New Roman"/>
              </w:rPr>
            </w:pPr>
            <w:r w:rsidRPr="00CF31D6">
              <w:rPr>
                <w:rFonts w:ascii="Times New Roman" w:hAnsi="Times New Roman" w:cs="Times New Roman"/>
              </w:rPr>
              <w:t>.07</w:t>
            </w:r>
          </w:p>
        </w:tc>
        <w:tc>
          <w:tcPr>
            <w:tcW w:w="1276" w:type="dxa"/>
          </w:tcPr>
          <w:p w14:paraId="25AAB12D" w14:textId="77777777" w:rsidR="002F567C" w:rsidRPr="00CF31D6" w:rsidRDefault="002F567C" w:rsidP="00250F15">
            <w:pPr>
              <w:tabs>
                <w:tab w:val="decimal" w:pos="205"/>
              </w:tabs>
              <w:rPr>
                <w:rFonts w:ascii="Times New Roman" w:eastAsia="Calibri" w:hAnsi="Times New Roman" w:cs="Times New Roman"/>
              </w:rPr>
            </w:pPr>
            <w:r w:rsidRPr="00CF31D6">
              <w:rPr>
                <w:rFonts w:ascii="Times New Roman" w:hAnsi="Times New Roman" w:cs="Times New Roman"/>
              </w:rPr>
              <w:t>.14</w:t>
            </w:r>
          </w:p>
        </w:tc>
        <w:tc>
          <w:tcPr>
            <w:tcW w:w="1134" w:type="dxa"/>
          </w:tcPr>
          <w:p w14:paraId="205BD933" w14:textId="5DC94F43" w:rsidR="002F567C" w:rsidRPr="00CF31D6" w:rsidRDefault="002F567C" w:rsidP="00250F15">
            <w:pPr>
              <w:jc w:val="center"/>
              <w:rPr>
                <w:rFonts w:ascii="Times New Roman" w:eastAsia="Calibri" w:hAnsi="Times New Roman" w:cs="Times New Roman"/>
                <w:b/>
              </w:rPr>
            </w:pPr>
            <w:r>
              <w:rPr>
                <w:rFonts w:ascii="Times New Roman" w:eastAsia="Calibri" w:hAnsi="Times New Roman" w:cs="Times New Roman"/>
                <w:b/>
              </w:rPr>
              <w:t>-</w:t>
            </w:r>
          </w:p>
        </w:tc>
        <w:tc>
          <w:tcPr>
            <w:tcW w:w="1275" w:type="dxa"/>
          </w:tcPr>
          <w:p w14:paraId="7EA848CC" w14:textId="66230AA4"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.67***</w:t>
            </w:r>
          </w:p>
        </w:tc>
        <w:tc>
          <w:tcPr>
            <w:tcW w:w="1134" w:type="dxa"/>
          </w:tcPr>
          <w:p w14:paraId="18FDC10F" w14:textId="695C2525"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-.40***</w:t>
            </w:r>
          </w:p>
        </w:tc>
        <w:tc>
          <w:tcPr>
            <w:tcW w:w="993" w:type="dxa"/>
          </w:tcPr>
          <w:p w14:paraId="59E4152B" w14:textId="0F09E80B"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.37***</w:t>
            </w:r>
          </w:p>
        </w:tc>
        <w:tc>
          <w:tcPr>
            <w:tcW w:w="1275" w:type="dxa"/>
          </w:tcPr>
          <w:p w14:paraId="1E0CFFB8" w14:textId="0A179B2E"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.10</w:t>
            </w:r>
          </w:p>
        </w:tc>
      </w:tr>
      <w:tr w:rsidR="002F567C" w:rsidRPr="00CF31D6" w14:paraId="4357DE4B" w14:textId="77777777" w:rsidTr="002F567C">
        <w:tc>
          <w:tcPr>
            <w:tcW w:w="4362" w:type="dxa"/>
            <w:hideMark/>
          </w:tcPr>
          <w:p w14:paraId="42088E2A"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Warmth</w:t>
            </w:r>
          </w:p>
        </w:tc>
        <w:tc>
          <w:tcPr>
            <w:tcW w:w="1134" w:type="dxa"/>
            <w:hideMark/>
          </w:tcPr>
          <w:p w14:paraId="5D42CA9B" w14:textId="77777777" w:rsidR="002F567C" w:rsidRPr="00CF31D6" w:rsidRDefault="002F567C" w:rsidP="00250F15">
            <w:pPr>
              <w:tabs>
                <w:tab w:val="decimal" w:pos="230"/>
              </w:tabs>
              <w:rPr>
                <w:rFonts w:ascii="Times New Roman" w:eastAsia="Calibri" w:hAnsi="Times New Roman" w:cs="Times New Roman"/>
              </w:rPr>
            </w:pPr>
            <w:r w:rsidRPr="00CF31D6">
              <w:rPr>
                <w:rFonts w:ascii="Times New Roman" w:eastAsia="Calibri" w:hAnsi="Times New Roman" w:cs="Times New Roman"/>
              </w:rPr>
              <w:t>.16</w:t>
            </w:r>
          </w:p>
        </w:tc>
        <w:tc>
          <w:tcPr>
            <w:tcW w:w="1276" w:type="dxa"/>
            <w:hideMark/>
          </w:tcPr>
          <w:p w14:paraId="666384FB" w14:textId="77777777" w:rsidR="002F567C" w:rsidRPr="00CF31D6" w:rsidRDefault="002F567C" w:rsidP="00250F15">
            <w:pPr>
              <w:tabs>
                <w:tab w:val="decimal" w:pos="326"/>
              </w:tabs>
              <w:rPr>
                <w:rFonts w:ascii="Times New Roman" w:eastAsia="Calibri" w:hAnsi="Times New Roman" w:cs="Times New Roman"/>
              </w:rPr>
            </w:pPr>
            <w:r w:rsidRPr="00CF31D6">
              <w:rPr>
                <w:rFonts w:ascii="Times New Roman" w:eastAsia="Calibri" w:hAnsi="Times New Roman" w:cs="Times New Roman"/>
              </w:rPr>
              <w:t>.07</w:t>
            </w:r>
          </w:p>
        </w:tc>
        <w:tc>
          <w:tcPr>
            <w:tcW w:w="1276" w:type="dxa"/>
          </w:tcPr>
          <w:p w14:paraId="12F187E0" w14:textId="77777777" w:rsidR="002F567C" w:rsidRPr="00CF31D6" w:rsidRDefault="002F567C" w:rsidP="00250F15">
            <w:pPr>
              <w:tabs>
                <w:tab w:val="decimal" w:pos="205"/>
              </w:tabs>
              <w:rPr>
                <w:rFonts w:ascii="Times New Roman" w:eastAsia="Calibri" w:hAnsi="Times New Roman" w:cs="Times New Roman"/>
              </w:rPr>
            </w:pPr>
            <w:r w:rsidRPr="00CF31D6">
              <w:rPr>
                <w:rFonts w:ascii="Times New Roman" w:eastAsia="Calibri" w:hAnsi="Times New Roman" w:cs="Times New Roman"/>
              </w:rPr>
              <w:t>.20*</w:t>
            </w:r>
          </w:p>
        </w:tc>
        <w:tc>
          <w:tcPr>
            <w:tcW w:w="1134" w:type="dxa"/>
          </w:tcPr>
          <w:p w14:paraId="56F6450F" w14:textId="78F8640C" w:rsidR="002F567C" w:rsidRPr="00CF31D6" w:rsidRDefault="002F567C" w:rsidP="00250F15">
            <w:pPr>
              <w:jc w:val="center"/>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.74***</w:t>
            </w:r>
          </w:p>
        </w:tc>
        <w:tc>
          <w:tcPr>
            <w:tcW w:w="1275" w:type="dxa"/>
          </w:tcPr>
          <w:p w14:paraId="40C4427E" w14:textId="5402EAA7"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w:t>
            </w:r>
          </w:p>
        </w:tc>
        <w:tc>
          <w:tcPr>
            <w:tcW w:w="1134" w:type="dxa"/>
          </w:tcPr>
          <w:p w14:paraId="4437A0C8" w14:textId="6B5E14FD" w:rsidR="002F567C" w:rsidRPr="00CF31D6" w:rsidRDefault="002F567C" w:rsidP="00250F15">
            <w:pPr>
              <w:tabs>
                <w:tab w:val="center" w:pos="4513"/>
                <w:tab w:val="right" w:pos="9026"/>
              </w:tabs>
              <w:rPr>
                <w:rFonts w:ascii="Times New Roman" w:eastAsia="Calibri" w:hAnsi="Times New Roman" w:cs="Times New Roman"/>
                <w:b/>
              </w:rPr>
            </w:pPr>
            <w:r>
              <w:rPr>
                <w:rFonts w:ascii="Times New Roman" w:eastAsia="Calibri" w:hAnsi="Times New Roman" w:cs="Times New Roman"/>
                <w:b/>
              </w:rPr>
              <w:t xml:space="preserve">    -.16</w:t>
            </w:r>
          </w:p>
        </w:tc>
        <w:tc>
          <w:tcPr>
            <w:tcW w:w="993" w:type="dxa"/>
          </w:tcPr>
          <w:p w14:paraId="251FFDA9" w14:textId="0C440AC9"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.33**</w:t>
            </w:r>
          </w:p>
        </w:tc>
        <w:tc>
          <w:tcPr>
            <w:tcW w:w="1275" w:type="dxa"/>
          </w:tcPr>
          <w:p w14:paraId="5753108A" w14:textId="295E7DB7"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.07</w:t>
            </w:r>
          </w:p>
        </w:tc>
      </w:tr>
      <w:tr w:rsidR="002F567C" w:rsidRPr="00CF31D6" w14:paraId="4E7533FF" w14:textId="77777777" w:rsidTr="002F567C">
        <w:tc>
          <w:tcPr>
            <w:tcW w:w="4362" w:type="dxa"/>
            <w:hideMark/>
          </w:tcPr>
          <w:p w14:paraId="1CF7BB5D"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Embarrassment</w:t>
            </w:r>
          </w:p>
        </w:tc>
        <w:tc>
          <w:tcPr>
            <w:tcW w:w="1134" w:type="dxa"/>
            <w:hideMark/>
          </w:tcPr>
          <w:p w14:paraId="66DBA9A3" w14:textId="77777777" w:rsidR="002F567C" w:rsidRPr="00CF31D6" w:rsidRDefault="002F567C" w:rsidP="00250F15">
            <w:pPr>
              <w:tabs>
                <w:tab w:val="decimal" w:pos="230"/>
              </w:tabs>
              <w:rPr>
                <w:rFonts w:ascii="Times New Roman" w:eastAsia="Calibri" w:hAnsi="Times New Roman" w:cs="Times New Roman"/>
              </w:rPr>
            </w:pPr>
            <w:r w:rsidRPr="00CF31D6">
              <w:rPr>
                <w:rFonts w:ascii="Times New Roman" w:hAnsi="Times New Roman" w:cs="Times New Roman"/>
              </w:rPr>
              <w:t>.05</w:t>
            </w:r>
          </w:p>
        </w:tc>
        <w:tc>
          <w:tcPr>
            <w:tcW w:w="1276" w:type="dxa"/>
          </w:tcPr>
          <w:p w14:paraId="1407BDAA" w14:textId="77777777" w:rsidR="002F567C" w:rsidRPr="00CF31D6" w:rsidRDefault="002F567C" w:rsidP="00250F15">
            <w:pPr>
              <w:tabs>
                <w:tab w:val="decimal" w:pos="326"/>
              </w:tabs>
              <w:rPr>
                <w:rFonts w:ascii="Times New Roman" w:eastAsia="Calibri" w:hAnsi="Times New Roman" w:cs="Times New Roman"/>
              </w:rPr>
            </w:pPr>
            <w:r w:rsidRPr="00CF31D6">
              <w:rPr>
                <w:rFonts w:ascii="Times New Roman" w:hAnsi="Times New Roman" w:cs="Times New Roman"/>
              </w:rPr>
              <w:t>.06</w:t>
            </w:r>
          </w:p>
        </w:tc>
        <w:tc>
          <w:tcPr>
            <w:tcW w:w="1276" w:type="dxa"/>
          </w:tcPr>
          <w:p w14:paraId="0803E85F" w14:textId="77777777" w:rsidR="002F567C" w:rsidRPr="00CF31D6" w:rsidRDefault="002F567C" w:rsidP="00250F15">
            <w:pPr>
              <w:tabs>
                <w:tab w:val="decimal" w:pos="205"/>
              </w:tabs>
              <w:rPr>
                <w:rFonts w:ascii="Times New Roman" w:eastAsia="Calibri" w:hAnsi="Times New Roman" w:cs="Times New Roman"/>
              </w:rPr>
            </w:pPr>
            <w:r w:rsidRPr="00CF31D6">
              <w:rPr>
                <w:rFonts w:ascii="Times New Roman" w:hAnsi="Times New Roman" w:cs="Times New Roman"/>
              </w:rPr>
              <w:t>-.01</w:t>
            </w:r>
          </w:p>
        </w:tc>
        <w:tc>
          <w:tcPr>
            <w:tcW w:w="1134" w:type="dxa"/>
          </w:tcPr>
          <w:p w14:paraId="18F62E2D" w14:textId="1CDAD06E" w:rsidR="002F567C" w:rsidRPr="00CF31D6" w:rsidRDefault="002F567C" w:rsidP="00250F15">
            <w:pPr>
              <w:rPr>
                <w:rFonts w:ascii="Times New Roman" w:eastAsia="Calibri" w:hAnsi="Times New Roman" w:cs="Times New Roman"/>
                <w:b/>
              </w:rPr>
            </w:pPr>
            <w:r>
              <w:rPr>
                <w:rFonts w:ascii="Times New Roman" w:hAnsi="Times New Roman" w:cs="Times New Roman"/>
              </w:rPr>
              <w:t xml:space="preserve">  </w:t>
            </w:r>
            <w:r w:rsidRPr="00CF31D6">
              <w:rPr>
                <w:rFonts w:ascii="Times New Roman" w:hAnsi="Times New Roman" w:cs="Times New Roman"/>
              </w:rPr>
              <w:t>-.25*</w:t>
            </w:r>
          </w:p>
        </w:tc>
        <w:tc>
          <w:tcPr>
            <w:tcW w:w="1275" w:type="dxa"/>
          </w:tcPr>
          <w:p w14:paraId="37562786" w14:textId="4FD333A1" w:rsidR="002F567C" w:rsidRPr="00CF31D6" w:rsidRDefault="002F567C" w:rsidP="00250F15">
            <w:pPr>
              <w:tabs>
                <w:tab w:val="decimal" w:pos="300"/>
              </w:tabs>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-.09</w:t>
            </w:r>
          </w:p>
        </w:tc>
        <w:tc>
          <w:tcPr>
            <w:tcW w:w="1134" w:type="dxa"/>
          </w:tcPr>
          <w:p w14:paraId="7F371BD7" w14:textId="6418578E" w:rsidR="002F567C" w:rsidRPr="00CF31D6" w:rsidRDefault="002F567C" w:rsidP="003056FE">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w:t>
            </w:r>
          </w:p>
        </w:tc>
        <w:tc>
          <w:tcPr>
            <w:tcW w:w="993" w:type="dxa"/>
          </w:tcPr>
          <w:p w14:paraId="0033F0FC" w14:textId="36EAB65A"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-.38***</w:t>
            </w:r>
          </w:p>
        </w:tc>
        <w:tc>
          <w:tcPr>
            <w:tcW w:w="1275" w:type="dxa"/>
          </w:tcPr>
          <w:p w14:paraId="63B099FC" w14:textId="65626373"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-.15</w:t>
            </w:r>
          </w:p>
        </w:tc>
      </w:tr>
      <w:tr w:rsidR="002F567C" w:rsidRPr="00CF31D6" w14:paraId="1089D996" w14:textId="77777777" w:rsidTr="002F567C">
        <w:tc>
          <w:tcPr>
            <w:tcW w:w="4362" w:type="dxa"/>
            <w:hideMark/>
          </w:tcPr>
          <w:p w14:paraId="0158929C"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Contact quality</w:t>
            </w:r>
          </w:p>
        </w:tc>
        <w:tc>
          <w:tcPr>
            <w:tcW w:w="1134" w:type="dxa"/>
            <w:hideMark/>
          </w:tcPr>
          <w:p w14:paraId="3DFD1D66" w14:textId="77777777" w:rsidR="002F567C" w:rsidRPr="00CF31D6" w:rsidRDefault="002F567C" w:rsidP="00250F15">
            <w:pPr>
              <w:tabs>
                <w:tab w:val="decimal" w:pos="230"/>
              </w:tabs>
              <w:rPr>
                <w:rFonts w:ascii="Times New Roman" w:eastAsia="Calibri" w:hAnsi="Times New Roman" w:cs="Times New Roman"/>
              </w:rPr>
            </w:pPr>
            <w:r w:rsidRPr="00CF31D6">
              <w:rPr>
                <w:rFonts w:ascii="Times New Roman" w:eastAsia="Calibri" w:hAnsi="Times New Roman" w:cs="Times New Roman"/>
              </w:rPr>
              <w:t>.08</w:t>
            </w:r>
          </w:p>
        </w:tc>
        <w:tc>
          <w:tcPr>
            <w:tcW w:w="1276" w:type="dxa"/>
          </w:tcPr>
          <w:p w14:paraId="325DAAC6" w14:textId="77777777" w:rsidR="002F567C" w:rsidRPr="00CF31D6" w:rsidRDefault="002F567C" w:rsidP="00250F15">
            <w:pPr>
              <w:tabs>
                <w:tab w:val="decimal" w:pos="326"/>
              </w:tabs>
              <w:rPr>
                <w:rFonts w:ascii="Times New Roman" w:eastAsia="Calibri" w:hAnsi="Times New Roman" w:cs="Times New Roman"/>
              </w:rPr>
            </w:pPr>
            <w:r w:rsidRPr="00CF31D6">
              <w:rPr>
                <w:rFonts w:ascii="Times New Roman" w:eastAsia="Calibri" w:hAnsi="Times New Roman" w:cs="Times New Roman"/>
              </w:rPr>
              <w:t>-.04</w:t>
            </w:r>
          </w:p>
        </w:tc>
        <w:tc>
          <w:tcPr>
            <w:tcW w:w="1276" w:type="dxa"/>
          </w:tcPr>
          <w:p w14:paraId="4E6D2F44" w14:textId="77777777" w:rsidR="002F567C" w:rsidRPr="00CF31D6" w:rsidRDefault="002F567C" w:rsidP="00250F15">
            <w:pPr>
              <w:tabs>
                <w:tab w:val="decimal" w:pos="205"/>
              </w:tabs>
              <w:rPr>
                <w:rFonts w:ascii="Times New Roman" w:eastAsia="Calibri" w:hAnsi="Times New Roman" w:cs="Times New Roman"/>
              </w:rPr>
            </w:pPr>
            <w:r w:rsidRPr="00CF31D6">
              <w:rPr>
                <w:rFonts w:ascii="Times New Roman" w:eastAsia="Calibri" w:hAnsi="Times New Roman" w:cs="Times New Roman"/>
              </w:rPr>
              <w:t>.07</w:t>
            </w:r>
          </w:p>
        </w:tc>
        <w:tc>
          <w:tcPr>
            <w:tcW w:w="1134" w:type="dxa"/>
          </w:tcPr>
          <w:p w14:paraId="4DBB2C87" w14:textId="7B7226E9" w:rsidR="002F567C" w:rsidRPr="00CF31D6" w:rsidRDefault="002F567C" w:rsidP="00250F15">
            <w:pPr>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.32**</w:t>
            </w:r>
          </w:p>
        </w:tc>
        <w:tc>
          <w:tcPr>
            <w:tcW w:w="1275" w:type="dxa"/>
          </w:tcPr>
          <w:p w14:paraId="20A8154E" w14:textId="4148D7EC" w:rsidR="002F567C" w:rsidRPr="00CF31D6" w:rsidRDefault="002F567C" w:rsidP="00250F15">
            <w:pPr>
              <w:tabs>
                <w:tab w:val="decimal" w:pos="300"/>
              </w:tabs>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.26**</w:t>
            </w:r>
          </w:p>
        </w:tc>
        <w:tc>
          <w:tcPr>
            <w:tcW w:w="1134" w:type="dxa"/>
          </w:tcPr>
          <w:p w14:paraId="6B461824" w14:textId="15ECECFC" w:rsidR="002F567C" w:rsidRPr="00CF31D6" w:rsidRDefault="002F567C" w:rsidP="00250F15">
            <w:pPr>
              <w:tabs>
                <w:tab w:val="decimal" w:pos="165"/>
              </w:tabs>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-.47***</w:t>
            </w:r>
          </w:p>
        </w:tc>
        <w:tc>
          <w:tcPr>
            <w:tcW w:w="993" w:type="dxa"/>
          </w:tcPr>
          <w:p w14:paraId="7B190FDD" w14:textId="7EE02085"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w:t>
            </w:r>
          </w:p>
        </w:tc>
        <w:tc>
          <w:tcPr>
            <w:tcW w:w="1275" w:type="dxa"/>
          </w:tcPr>
          <w:p w14:paraId="0B829BFB" w14:textId="083396C6" w:rsidR="002F567C" w:rsidRPr="00CF31D6" w:rsidRDefault="002F567C" w:rsidP="00250F15">
            <w:pPr>
              <w:tabs>
                <w:tab w:val="center" w:pos="4513"/>
                <w:tab w:val="right" w:pos="9026"/>
              </w:tabs>
              <w:jc w:val="center"/>
              <w:rPr>
                <w:rFonts w:ascii="Times New Roman" w:eastAsia="Calibri" w:hAnsi="Times New Roman" w:cs="Times New Roman"/>
                <w:b/>
              </w:rPr>
            </w:pPr>
            <w:r w:rsidRPr="00250F15">
              <w:rPr>
                <w:rFonts w:ascii="Times New Roman" w:eastAsia="Calibri" w:hAnsi="Times New Roman" w:cs="Times New Roman"/>
                <w:b/>
              </w:rPr>
              <w:t xml:space="preserve">       .46***</w:t>
            </w:r>
          </w:p>
        </w:tc>
      </w:tr>
      <w:tr w:rsidR="002F567C" w:rsidRPr="00CF31D6" w14:paraId="7B01446B" w14:textId="77777777" w:rsidTr="002F567C">
        <w:tc>
          <w:tcPr>
            <w:tcW w:w="4362" w:type="dxa"/>
            <w:hideMark/>
          </w:tcPr>
          <w:p w14:paraId="136D0153"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Contact quantity</w:t>
            </w:r>
          </w:p>
        </w:tc>
        <w:tc>
          <w:tcPr>
            <w:tcW w:w="1134" w:type="dxa"/>
            <w:hideMark/>
          </w:tcPr>
          <w:p w14:paraId="57D8789C" w14:textId="77777777" w:rsidR="002F567C" w:rsidRPr="00CF31D6" w:rsidRDefault="002F567C" w:rsidP="00250F15">
            <w:pPr>
              <w:tabs>
                <w:tab w:val="decimal" w:pos="230"/>
              </w:tabs>
              <w:rPr>
                <w:rFonts w:ascii="Times New Roman" w:eastAsia="Calibri" w:hAnsi="Times New Roman" w:cs="Times New Roman"/>
              </w:rPr>
            </w:pPr>
            <w:r w:rsidRPr="00CF31D6">
              <w:rPr>
                <w:rFonts w:ascii="Times New Roman" w:eastAsia="Calibri" w:hAnsi="Times New Roman" w:cs="Times New Roman"/>
              </w:rPr>
              <w:t>.06</w:t>
            </w:r>
          </w:p>
        </w:tc>
        <w:tc>
          <w:tcPr>
            <w:tcW w:w="1276" w:type="dxa"/>
          </w:tcPr>
          <w:p w14:paraId="2697E000" w14:textId="77777777" w:rsidR="002F567C" w:rsidRPr="00CF31D6" w:rsidRDefault="002F567C" w:rsidP="00250F15">
            <w:pPr>
              <w:tabs>
                <w:tab w:val="decimal" w:pos="326"/>
              </w:tabs>
              <w:rPr>
                <w:rFonts w:ascii="Times New Roman" w:eastAsia="Calibri" w:hAnsi="Times New Roman" w:cs="Times New Roman"/>
              </w:rPr>
            </w:pPr>
            <w:r w:rsidRPr="00CF31D6">
              <w:rPr>
                <w:rFonts w:ascii="Times New Roman" w:eastAsia="Calibri" w:hAnsi="Times New Roman" w:cs="Times New Roman"/>
              </w:rPr>
              <w:t>.06</w:t>
            </w:r>
          </w:p>
        </w:tc>
        <w:tc>
          <w:tcPr>
            <w:tcW w:w="1276" w:type="dxa"/>
          </w:tcPr>
          <w:p w14:paraId="2B7925FC" w14:textId="77777777" w:rsidR="002F567C" w:rsidRPr="00CF31D6" w:rsidRDefault="002F567C" w:rsidP="00250F15">
            <w:pPr>
              <w:tabs>
                <w:tab w:val="decimal" w:pos="205"/>
              </w:tabs>
              <w:rPr>
                <w:rFonts w:ascii="Times New Roman" w:eastAsia="Calibri" w:hAnsi="Times New Roman" w:cs="Times New Roman"/>
              </w:rPr>
            </w:pPr>
            <w:r w:rsidRPr="00CF31D6">
              <w:rPr>
                <w:rFonts w:ascii="Times New Roman" w:eastAsia="Calibri" w:hAnsi="Times New Roman" w:cs="Times New Roman"/>
              </w:rPr>
              <w:t>.04</w:t>
            </w:r>
          </w:p>
        </w:tc>
        <w:tc>
          <w:tcPr>
            <w:tcW w:w="1134" w:type="dxa"/>
          </w:tcPr>
          <w:p w14:paraId="61B3010C" w14:textId="1B7D0475" w:rsidR="002F567C" w:rsidRPr="00CF31D6" w:rsidRDefault="002F567C" w:rsidP="00250F15">
            <w:pPr>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.22*</w:t>
            </w:r>
          </w:p>
        </w:tc>
        <w:tc>
          <w:tcPr>
            <w:tcW w:w="1275" w:type="dxa"/>
          </w:tcPr>
          <w:p w14:paraId="2B3C14A9" w14:textId="79F914B4" w:rsidR="002F567C" w:rsidRPr="00CF31D6" w:rsidRDefault="002F567C" w:rsidP="00250F15">
            <w:pPr>
              <w:tabs>
                <w:tab w:val="decimal" w:pos="300"/>
              </w:tabs>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.07</w:t>
            </w:r>
          </w:p>
        </w:tc>
        <w:tc>
          <w:tcPr>
            <w:tcW w:w="1134" w:type="dxa"/>
            <w:hideMark/>
          </w:tcPr>
          <w:p w14:paraId="3AF14F11" w14:textId="355A6816" w:rsidR="002F567C" w:rsidRPr="00CF31D6" w:rsidRDefault="002F567C" w:rsidP="00250F15">
            <w:pPr>
              <w:tabs>
                <w:tab w:val="decimal" w:pos="165"/>
              </w:tabs>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-.36***</w:t>
            </w:r>
          </w:p>
        </w:tc>
        <w:tc>
          <w:tcPr>
            <w:tcW w:w="993" w:type="dxa"/>
          </w:tcPr>
          <w:p w14:paraId="56731771" w14:textId="4A1FF84D" w:rsidR="002F567C" w:rsidRPr="00CF31D6" w:rsidRDefault="002F567C" w:rsidP="00250F15">
            <w:pPr>
              <w:tabs>
                <w:tab w:val="decimal" w:pos="176"/>
              </w:tabs>
              <w:rPr>
                <w:rFonts w:ascii="Times New Roman" w:eastAsia="Calibri" w:hAnsi="Times New Roman" w:cs="Times New Roman"/>
                <w:b/>
              </w:rPr>
            </w:pPr>
            <w:r>
              <w:rPr>
                <w:rFonts w:ascii="Times New Roman" w:eastAsia="Calibri" w:hAnsi="Times New Roman" w:cs="Times New Roman"/>
              </w:rPr>
              <w:t>.</w:t>
            </w:r>
            <w:r w:rsidRPr="00CF31D6">
              <w:rPr>
                <w:rFonts w:ascii="Times New Roman" w:eastAsia="Calibri" w:hAnsi="Times New Roman" w:cs="Times New Roman"/>
              </w:rPr>
              <w:t>53***</w:t>
            </w:r>
          </w:p>
        </w:tc>
        <w:tc>
          <w:tcPr>
            <w:tcW w:w="1275" w:type="dxa"/>
          </w:tcPr>
          <w:p w14:paraId="185722D8" w14:textId="6A9CF2D3" w:rsidR="002F567C" w:rsidRPr="00CF31D6" w:rsidRDefault="002F567C" w:rsidP="00250F15">
            <w:pPr>
              <w:tabs>
                <w:tab w:val="center" w:pos="4513"/>
                <w:tab w:val="right" w:pos="9026"/>
              </w:tabs>
              <w:jc w:val="center"/>
              <w:rPr>
                <w:rFonts w:ascii="Times New Roman" w:eastAsia="Calibri" w:hAnsi="Times New Roman" w:cs="Times New Roman"/>
                <w:b/>
              </w:rPr>
            </w:pPr>
            <w:r>
              <w:rPr>
                <w:rFonts w:ascii="Times New Roman" w:eastAsia="Calibri" w:hAnsi="Times New Roman" w:cs="Times New Roman"/>
                <w:b/>
              </w:rPr>
              <w:t>-</w:t>
            </w:r>
          </w:p>
        </w:tc>
      </w:tr>
      <w:tr w:rsidR="002F567C" w:rsidRPr="00CF31D6" w14:paraId="11CBBC5F" w14:textId="77777777" w:rsidTr="002F567C">
        <w:tc>
          <w:tcPr>
            <w:tcW w:w="4362" w:type="dxa"/>
            <w:tcBorders>
              <w:bottom w:val="single" w:sz="4" w:space="0" w:color="auto"/>
            </w:tcBorders>
          </w:tcPr>
          <w:p w14:paraId="7AAAAC36" w14:textId="77777777" w:rsidR="002F567C" w:rsidRPr="00CF31D6" w:rsidRDefault="002F567C" w:rsidP="00250F15">
            <w:pPr>
              <w:numPr>
                <w:ilvl w:val="0"/>
                <w:numId w:val="23"/>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Typicality</w:t>
            </w:r>
          </w:p>
        </w:tc>
        <w:tc>
          <w:tcPr>
            <w:tcW w:w="1134" w:type="dxa"/>
            <w:tcBorders>
              <w:bottom w:val="single" w:sz="4" w:space="0" w:color="auto"/>
            </w:tcBorders>
          </w:tcPr>
          <w:p w14:paraId="009D90D4" w14:textId="77777777" w:rsidR="002F567C" w:rsidRPr="00CF31D6" w:rsidRDefault="002F567C" w:rsidP="00250F15">
            <w:pPr>
              <w:tabs>
                <w:tab w:val="decimal" w:pos="230"/>
              </w:tabs>
              <w:rPr>
                <w:rFonts w:ascii="Times New Roman" w:eastAsia="Calibri" w:hAnsi="Times New Roman" w:cs="Times New Roman"/>
              </w:rPr>
            </w:pPr>
            <w:r w:rsidRPr="00CF31D6">
              <w:rPr>
                <w:rFonts w:ascii="Times New Roman" w:eastAsia="Calibri" w:hAnsi="Times New Roman" w:cs="Times New Roman"/>
              </w:rPr>
              <w:t>.31**</w:t>
            </w:r>
          </w:p>
        </w:tc>
        <w:tc>
          <w:tcPr>
            <w:tcW w:w="1276" w:type="dxa"/>
            <w:tcBorders>
              <w:bottom w:val="single" w:sz="4" w:space="0" w:color="auto"/>
            </w:tcBorders>
          </w:tcPr>
          <w:p w14:paraId="37C9B636" w14:textId="77777777" w:rsidR="002F567C" w:rsidRPr="00CF31D6" w:rsidRDefault="002F567C" w:rsidP="00250F15">
            <w:pPr>
              <w:tabs>
                <w:tab w:val="decimal" w:pos="326"/>
              </w:tabs>
              <w:rPr>
                <w:rFonts w:ascii="Times New Roman" w:eastAsia="Calibri" w:hAnsi="Times New Roman" w:cs="Times New Roman"/>
              </w:rPr>
            </w:pPr>
            <w:r w:rsidRPr="00CF31D6">
              <w:rPr>
                <w:rFonts w:ascii="Times New Roman" w:eastAsia="Calibri" w:hAnsi="Times New Roman" w:cs="Times New Roman"/>
              </w:rPr>
              <w:t>.24*</w:t>
            </w:r>
          </w:p>
        </w:tc>
        <w:tc>
          <w:tcPr>
            <w:tcW w:w="1276" w:type="dxa"/>
            <w:tcBorders>
              <w:bottom w:val="single" w:sz="4" w:space="0" w:color="auto"/>
            </w:tcBorders>
          </w:tcPr>
          <w:p w14:paraId="505FFB00" w14:textId="77777777" w:rsidR="002F567C" w:rsidRPr="00CF31D6" w:rsidRDefault="002F567C" w:rsidP="00250F15">
            <w:pPr>
              <w:tabs>
                <w:tab w:val="decimal" w:pos="205"/>
              </w:tabs>
              <w:rPr>
                <w:rFonts w:ascii="Times New Roman" w:eastAsia="Calibri" w:hAnsi="Times New Roman" w:cs="Times New Roman"/>
              </w:rPr>
            </w:pPr>
            <w:r w:rsidRPr="00CF31D6">
              <w:rPr>
                <w:rFonts w:ascii="Times New Roman" w:eastAsia="Calibri" w:hAnsi="Times New Roman" w:cs="Times New Roman"/>
              </w:rPr>
              <w:t>.25*</w:t>
            </w:r>
          </w:p>
        </w:tc>
        <w:tc>
          <w:tcPr>
            <w:tcW w:w="1134" w:type="dxa"/>
            <w:tcBorders>
              <w:bottom w:val="single" w:sz="4" w:space="0" w:color="auto"/>
            </w:tcBorders>
          </w:tcPr>
          <w:p w14:paraId="0D2D1BF3" w14:textId="3D0ABC92" w:rsidR="002F567C" w:rsidRPr="00CF31D6" w:rsidRDefault="002F567C" w:rsidP="00250F15">
            <w:pPr>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.33**</w:t>
            </w:r>
          </w:p>
        </w:tc>
        <w:tc>
          <w:tcPr>
            <w:tcW w:w="1275" w:type="dxa"/>
            <w:tcBorders>
              <w:bottom w:val="single" w:sz="4" w:space="0" w:color="auto"/>
            </w:tcBorders>
          </w:tcPr>
          <w:p w14:paraId="1695F0CD" w14:textId="51F9E8A4" w:rsidR="002F567C" w:rsidRPr="00CF31D6" w:rsidRDefault="002F567C" w:rsidP="00250F15">
            <w:pPr>
              <w:tabs>
                <w:tab w:val="decimal" w:pos="300"/>
              </w:tabs>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.32**</w:t>
            </w:r>
          </w:p>
        </w:tc>
        <w:tc>
          <w:tcPr>
            <w:tcW w:w="1134" w:type="dxa"/>
            <w:tcBorders>
              <w:bottom w:val="single" w:sz="4" w:space="0" w:color="auto"/>
            </w:tcBorders>
          </w:tcPr>
          <w:p w14:paraId="1143B2CE" w14:textId="0E3FC581" w:rsidR="002F567C" w:rsidRPr="00CF31D6" w:rsidRDefault="002F567C" w:rsidP="00250F15">
            <w:pPr>
              <w:tabs>
                <w:tab w:val="decimal" w:pos="165"/>
              </w:tabs>
              <w:rPr>
                <w:rFonts w:ascii="Times New Roman" w:eastAsia="Calibri" w:hAnsi="Times New Roman" w:cs="Times New Roman"/>
              </w:rPr>
            </w:pPr>
            <w:r w:rsidRPr="00CF31D6">
              <w:rPr>
                <w:rFonts w:ascii="Times New Roman" w:eastAsia="Calibri" w:hAnsi="Times New Roman" w:cs="Times New Roman"/>
              </w:rPr>
              <w:t xml:space="preserve">   </w:t>
            </w:r>
            <w:r>
              <w:rPr>
                <w:rFonts w:ascii="Times New Roman" w:eastAsia="Calibri" w:hAnsi="Times New Roman" w:cs="Times New Roman"/>
              </w:rPr>
              <w:t xml:space="preserve">   </w:t>
            </w:r>
            <w:r w:rsidRPr="00CF31D6">
              <w:rPr>
                <w:rFonts w:ascii="Times New Roman" w:eastAsia="Calibri" w:hAnsi="Times New Roman" w:cs="Times New Roman"/>
              </w:rPr>
              <w:t>.01</w:t>
            </w:r>
          </w:p>
        </w:tc>
        <w:tc>
          <w:tcPr>
            <w:tcW w:w="993" w:type="dxa"/>
            <w:tcBorders>
              <w:bottom w:val="single" w:sz="4" w:space="0" w:color="auto"/>
            </w:tcBorders>
          </w:tcPr>
          <w:p w14:paraId="6D2F4381" w14:textId="77777777" w:rsidR="002F567C" w:rsidRPr="00CF31D6" w:rsidRDefault="002F567C" w:rsidP="00250F15">
            <w:pPr>
              <w:tabs>
                <w:tab w:val="decimal" w:pos="176"/>
              </w:tabs>
              <w:rPr>
                <w:rFonts w:ascii="Times New Roman" w:eastAsia="Calibri" w:hAnsi="Times New Roman" w:cs="Times New Roman"/>
              </w:rPr>
            </w:pPr>
            <w:r w:rsidRPr="00CF31D6">
              <w:rPr>
                <w:rFonts w:ascii="Times New Roman" w:eastAsia="Calibri" w:hAnsi="Times New Roman" w:cs="Times New Roman"/>
              </w:rPr>
              <w:t>.05</w:t>
            </w:r>
          </w:p>
        </w:tc>
        <w:tc>
          <w:tcPr>
            <w:tcW w:w="1275" w:type="dxa"/>
            <w:tcBorders>
              <w:bottom w:val="single" w:sz="4" w:space="0" w:color="auto"/>
            </w:tcBorders>
          </w:tcPr>
          <w:p w14:paraId="493D8E52" w14:textId="3E764C0D" w:rsidR="002F567C" w:rsidRPr="00CF31D6" w:rsidRDefault="002F567C" w:rsidP="00250F15">
            <w:pPr>
              <w:tabs>
                <w:tab w:val="decimal" w:pos="303"/>
              </w:tabs>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-.08</w:t>
            </w:r>
          </w:p>
        </w:tc>
      </w:tr>
      <w:tr w:rsidR="002F567C" w:rsidRPr="00CF31D6" w14:paraId="36801AC0" w14:textId="77777777" w:rsidTr="002F567C">
        <w:tc>
          <w:tcPr>
            <w:tcW w:w="4362" w:type="dxa"/>
            <w:tcBorders>
              <w:top w:val="single" w:sz="4" w:space="0" w:color="auto"/>
              <w:bottom w:val="nil"/>
            </w:tcBorders>
            <w:hideMark/>
          </w:tcPr>
          <w:p w14:paraId="50065337" w14:textId="77777777" w:rsidR="002F567C" w:rsidRPr="00CF31D6" w:rsidRDefault="002F567C" w:rsidP="00250F15">
            <w:pPr>
              <w:tabs>
                <w:tab w:val="center" w:pos="4513"/>
                <w:tab w:val="right" w:pos="9026"/>
              </w:tabs>
              <w:ind w:left="720"/>
              <w:contextualSpacing/>
              <w:rPr>
                <w:rFonts w:ascii="Times New Roman" w:eastAsia="Calibri" w:hAnsi="Times New Roman" w:cs="Times New Roman"/>
              </w:rPr>
            </w:pPr>
            <w:r w:rsidRPr="00CF31D6">
              <w:rPr>
                <w:rFonts w:ascii="Times New Roman" w:eastAsia="Calibri" w:hAnsi="Times New Roman" w:cs="Times New Roman"/>
              </w:rPr>
              <w:t>Non-disabled</w:t>
            </w:r>
          </w:p>
        </w:tc>
        <w:tc>
          <w:tcPr>
            <w:tcW w:w="1134" w:type="dxa"/>
            <w:tcBorders>
              <w:top w:val="single" w:sz="4" w:space="0" w:color="auto"/>
              <w:bottom w:val="nil"/>
            </w:tcBorders>
          </w:tcPr>
          <w:p w14:paraId="1DB3427E" w14:textId="77777777" w:rsidR="002F567C" w:rsidRPr="00CF31D6" w:rsidRDefault="002F567C" w:rsidP="00250F15">
            <w:pPr>
              <w:tabs>
                <w:tab w:val="decimal" w:pos="230"/>
              </w:tabs>
              <w:rPr>
                <w:rFonts w:ascii="Times New Roman" w:eastAsia="Calibri" w:hAnsi="Times New Roman" w:cs="Times New Roman"/>
                <w:b/>
              </w:rPr>
            </w:pPr>
          </w:p>
        </w:tc>
        <w:tc>
          <w:tcPr>
            <w:tcW w:w="1276" w:type="dxa"/>
            <w:tcBorders>
              <w:top w:val="single" w:sz="4" w:space="0" w:color="auto"/>
              <w:bottom w:val="nil"/>
            </w:tcBorders>
          </w:tcPr>
          <w:p w14:paraId="010AA9A1" w14:textId="77777777" w:rsidR="002F567C" w:rsidRPr="00CF31D6" w:rsidRDefault="002F567C" w:rsidP="00250F15">
            <w:pPr>
              <w:tabs>
                <w:tab w:val="decimal" w:pos="326"/>
              </w:tabs>
              <w:rPr>
                <w:rFonts w:ascii="Times New Roman" w:eastAsia="Calibri" w:hAnsi="Times New Roman" w:cs="Times New Roman"/>
                <w:b/>
              </w:rPr>
            </w:pPr>
          </w:p>
        </w:tc>
        <w:tc>
          <w:tcPr>
            <w:tcW w:w="1276" w:type="dxa"/>
            <w:tcBorders>
              <w:top w:val="single" w:sz="4" w:space="0" w:color="auto"/>
              <w:bottom w:val="nil"/>
            </w:tcBorders>
          </w:tcPr>
          <w:p w14:paraId="111A2E67" w14:textId="77777777" w:rsidR="002F567C" w:rsidRPr="00CF31D6" w:rsidRDefault="002F567C" w:rsidP="00250F15">
            <w:pPr>
              <w:tabs>
                <w:tab w:val="decimal" w:pos="205"/>
              </w:tabs>
              <w:rPr>
                <w:rFonts w:ascii="Times New Roman" w:eastAsia="Calibri" w:hAnsi="Times New Roman" w:cs="Times New Roman"/>
                <w:b/>
              </w:rPr>
            </w:pPr>
          </w:p>
        </w:tc>
        <w:tc>
          <w:tcPr>
            <w:tcW w:w="1134" w:type="dxa"/>
            <w:tcBorders>
              <w:top w:val="single" w:sz="4" w:space="0" w:color="auto"/>
              <w:bottom w:val="nil"/>
            </w:tcBorders>
          </w:tcPr>
          <w:p w14:paraId="3472DFA4" w14:textId="4632BD47" w:rsidR="002F567C" w:rsidRPr="00CF31D6" w:rsidRDefault="002F567C" w:rsidP="004F5FBE">
            <w:pPr>
              <w:rPr>
                <w:rFonts w:ascii="Times New Roman" w:eastAsia="Calibri" w:hAnsi="Times New Roman" w:cs="Times New Roman"/>
                <w:b/>
              </w:rPr>
            </w:pPr>
            <w:r>
              <w:rPr>
                <w:rFonts w:ascii="Times New Roman" w:eastAsia="Calibri" w:hAnsi="Times New Roman" w:cs="Times New Roman"/>
                <w:b/>
              </w:rPr>
              <w:t xml:space="preserve"> </w:t>
            </w:r>
          </w:p>
        </w:tc>
        <w:tc>
          <w:tcPr>
            <w:tcW w:w="1275" w:type="dxa"/>
            <w:tcBorders>
              <w:top w:val="single" w:sz="4" w:space="0" w:color="auto"/>
              <w:bottom w:val="nil"/>
            </w:tcBorders>
          </w:tcPr>
          <w:p w14:paraId="35FA5ABA" w14:textId="77777777" w:rsidR="002F567C" w:rsidRPr="00CF31D6" w:rsidRDefault="002F567C" w:rsidP="00250F15">
            <w:pPr>
              <w:tabs>
                <w:tab w:val="decimal" w:pos="300"/>
              </w:tabs>
              <w:jc w:val="center"/>
              <w:rPr>
                <w:rFonts w:ascii="Times New Roman" w:eastAsia="Calibri" w:hAnsi="Times New Roman" w:cs="Times New Roman"/>
                <w:b/>
              </w:rPr>
            </w:pPr>
          </w:p>
        </w:tc>
        <w:tc>
          <w:tcPr>
            <w:tcW w:w="1134" w:type="dxa"/>
            <w:tcBorders>
              <w:top w:val="single" w:sz="4" w:space="0" w:color="auto"/>
              <w:bottom w:val="nil"/>
            </w:tcBorders>
          </w:tcPr>
          <w:p w14:paraId="60775FFB" w14:textId="77777777" w:rsidR="002F567C" w:rsidRPr="00CF31D6" w:rsidRDefault="002F567C" w:rsidP="00250F15">
            <w:pPr>
              <w:tabs>
                <w:tab w:val="decimal" w:pos="165"/>
              </w:tabs>
              <w:jc w:val="center"/>
              <w:rPr>
                <w:rFonts w:ascii="Times New Roman" w:eastAsia="Calibri" w:hAnsi="Times New Roman" w:cs="Times New Roman"/>
                <w:b/>
              </w:rPr>
            </w:pPr>
          </w:p>
        </w:tc>
        <w:tc>
          <w:tcPr>
            <w:tcW w:w="993" w:type="dxa"/>
            <w:tcBorders>
              <w:top w:val="single" w:sz="4" w:space="0" w:color="auto"/>
              <w:bottom w:val="nil"/>
            </w:tcBorders>
          </w:tcPr>
          <w:p w14:paraId="5EAA1093" w14:textId="77777777" w:rsidR="002F567C" w:rsidRPr="00CF31D6" w:rsidRDefault="002F567C" w:rsidP="00250F15">
            <w:pPr>
              <w:tabs>
                <w:tab w:val="decimal" w:pos="176"/>
              </w:tabs>
              <w:jc w:val="center"/>
              <w:rPr>
                <w:rFonts w:ascii="Times New Roman" w:eastAsia="Calibri" w:hAnsi="Times New Roman" w:cs="Times New Roman"/>
                <w:b/>
              </w:rPr>
            </w:pPr>
          </w:p>
        </w:tc>
        <w:tc>
          <w:tcPr>
            <w:tcW w:w="1275" w:type="dxa"/>
            <w:tcBorders>
              <w:top w:val="single" w:sz="4" w:space="0" w:color="auto"/>
              <w:bottom w:val="nil"/>
            </w:tcBorders>
          </w:tcPr>
          <w:p w14:paraId="3D4AC2ED" w14:textId="77777777" w:rsidR="002F567C" w:rsidRPr="00CF31D6" w:rsidRDefault="002F567C" w:rsidP="00250F15">
            <w:pPr>
              <w:tabs>
                <w:tab w:val="decimal" w:pos="303"/>
              </w:tabs>
              <w:jc w:val="center"/>
              <w:rPr>
                <w:rFonts w:ascii="Times New Roman" w:eastAsia="Calibri" w:hAnsi="Times New Roman" w:cs="Times New Roman"/>
                <w:b/>
              </w:rPr>
            </w:pPr>
          </w:p>
        </w:tc>
      </w:tr>
      <w:tr w:rsidR="002F567C" w:rsidRPr="00CF31D6" w14:paraId="3438512C" w14:textId="77777777" w:rsidTr="002F567C">
        <w:tc>
          <w:tcPr>
            <w:tcW w:w="4362" w:type="dxa"/>
            <w:tcBorders>
              <w:top w:val="nil"/>
            </w:tcBorders>
          </w:tcPr>
          <w:p w14:paraId="274B8443" w14:textId="62D28E86"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Interest</w:t>
            </w:r>
          </w:p>
        </w:tc>
        <w:tc>
          <w:tcPr>
            <w:tcW w:w="1134" w:type="dxa"/>
            <w:tcBorders>
              <w:top w:val="nil"/>
            </w:tcBorders>
          </w:tcPr>
          <w:p w14:paraId="171DB99C" w14:textId="6A3BD321" w:rsidR="002F567C" w:rsidRPr="00CF31D6" w:rsidRDefault="002F567C" w:rsidP="004F5FBE">
            <w:pPr>
              <w:tabs>
                <w:tab w:val="decimal" w:pos="230"/>
              </w:tabs>
              <w:jc w:val="center"/>
              <w:rPr>
                <w:rFonts w:ascii="Times New Roman" w:eastAsia="Calibri" w:hAnsi="Times New Roman" w:cs="Times New Roman"/>
                <w:b/>
              </w:rPr>
            </w:pPr>
            <w:r>
              <w:rPr>
                <w:rFonts w:ascii="Times New Roman" w:eastAsia="Calibri" w:hAnsi="Times New Roman" w:cs="Times New Roman"/>
                <w:b/>
              </w:rPr>
              <w:t>-</w:t>
            </w:r>
          </w:p>
        </w:tc>
        <w:tc>
          <w:tcPr>
            <w:tcW w:w="1276" w:type="dxa"/>
            <w:tcBorders>
              <w:top w:val="nil"/>
            </w:tcBorders>
          </w:tcPr>
          <w:p w14:paraId="6A666325" w14:textId="42B295AD" w:rsidR="002F567C" w:rsidRDefault="002F567C" w:rsidP="004F5FBE">
            <w:pPr>
              <w:tabs>
                <w:tab w:val="decimal" w:pos="326"/>
              </w:tabs>
              <w:jc w:val="center"/>
              <w:rPr>
                <w:rFonts w:ascii="Times New Roman" w:eastAsia="Calibri" w:hAnsi="Times New Roman" w:cs="Times New Roman"/>
                <w:b/>
              </w:rPr>
            </w:pPr>
            <w:r>
              <w:rPr>
                <w:rFonts w:ascii="Times New Roman" w:eastAsia="Calibri" w:hAnsi="Times New Roman" w:cs="Times New Roman"/>
                <w:b/>
              </w:rPr>
              <w:t xml:space="preserve">      .55***</w:t>
            </w:r>
          </w:p>
        </w:tc>
        <w:tc>
          <w:tcPr>
            <w:tcW w:w="1276" w:type="dxa"/>
            <w:tcBorders>
              <w:top w:val="nil"/>
            </w:tcBorders>
          </w:tcPr>
          <w:p w14:paraId="74F67B99" w14:textId="5824F65F" w:rsidR="002F567C" w:rsidRDefault="002F567C" w:rsidP="004F5FBE">
            <w:pPr>
              <w:tabs>
                <w:tab w:val="decimal" w:pos="205"/>
              </w:tabs>
              <w:rPr>
                <w:rFonts w:ascii="Times New Roman" w:eastAsia="Calibri" w:hAnsi="Times New Roman" w:cs="Times New Roman"/>
                <w:b/>
              </w:rPr>
            </w:pPr>
            <w:r>
              <w:rPr>
                <w:rFonts w:ascii="Times New Roman" w:eastAsia="Calibri" w:hAnsi="Times New Roman" w:cs="Times New Roman"/>
                <w:b/>
              </w:rPr>
              <w:t>.52***</w:t>
            </w:r>
          </w:p>
        </w:tc>
        <w:tc>
          <w:tcPr>
            <w:tcW w:w="1134" w:type="dxa"/>
            <w:tcBorders>
              <w:top w:val="nil"/>
            </w:tcBorders>
          </w:tcPr>
          <w:p w14:paraId="2EF091C5" w14:textId="5E1EB9EA" w:rsidR="002F567C" w:rsidRPr="00CF31D6" w:rsidRDefault="002F567C" w:rsidP="00A47E33">
            <w:pPr>
              <w:tabs>
                <w:tab w:val="decimal" w:pos="204"/>
              </w:tabs>
              <w:rPr>
                <w:rFonts w:ascii="Times New Roman" w:eastAsia="Calibri" w:hAnsi="Times New Roman" w:cs="Times New Roman"/>
                <w:b/>
              </w:rPr>
            </w:pPr>
            <w:r>
              <w:rPr>
                <w:rFonts w:ascii="Times New Roman" w:eastAsia="Calibri" w:hAnsi="Times New Roman" w:cs="Times New Roman"/>
                <w:b/>
              </w:rPr>
              <w:t>.28*</w:t>
            </w:r>
          </w:p>
        </w:tc>
        <w:tc>
          <w:tcPr>
            <w:tcW w:w="1275" w:type="dxa"/>
            <w:tcBorders>
              <w:top w:val="nil"/>
            </w:tcBorders>
          </w:tcPr>
          <w:p w14:paraId="5E150FB3" w14:textId="1D0C8344" w:rsidR="002F567C" w:rsidRDefault="002F567C" w:rsidP="004F5FBE">
            <w:pPr>
              <w:tabs>
                <w:tab w:val="decimal" w:pos="300"/>
              </w:tabs>
              <w:jc w:val="center"/>
              <w:rPr>
                <w:rFonts w:ascii="Times New Roman" w:eastAsia="Calibri" w:hAnsi="Times New Roman" w:cs="Times New Roman"/>
                <w:b/>
              </w:rPr>
            </w:pPr>
            <w:r>
              <w:rPr>
                <w:rFonts w:ascii="Times New Roman" w:eastAsia="Calibri" w:hAnsi="Times New Roman" w:cs="Times New Roman"/>
                <w:b/>
              </w:rPr>
              <w:t>.36**</w:t>
            </w:r>
          </w:p>
        </w:tc>
        <w:tc>
          <w:tcPr>
            <w:tcW w:w="1134" w:type="dxa"/>
            <w:tcBorders>
              <w:top w:val="nil"/>
            </w:tcBorders>
          </w:tcPr>
          <w:p w14:paraId="69083DC3" w14:textId="041478A3" w:rsidR="002F567C" w:rsidRDefault="002F567C" w:rsidP="004F5FBE">
            <w:pPr>
              <w:tabs>
                <w:tab w:val="decimal" w:pos="165"/>
              </w:tabs>
              <w:jc w:val="center"/>
              <w:rPr>
                <w:rFonts w:ascii="Times New Roman" w:eastAsia="Calibri" w:hAnsi="Times New Roman" w:cs="Times New Roman"/>
                <w:b/>
              </w:rPr>
            </w:pPr>
            <w:r>
              <w:rPr>
                <w:rFonts w:ascii="Times New Roman" w:eastAsia="Calibri" w:hAnsi="Times New Roman" w:cs="Times New Roman"/>
                <w:b/>
              </w:rPr>
              <w:t>-.27*</w:t>
            </w:r>
          </w:p>
        </w:tc>
        <w:tc>
          <w:tcPr>
            <w:tcW w:w="993" w:type="dxa"/>
            <w:tcBorders>
              <w:top w:val="nil"/>
            </w:tcBorders>
          </w:tcPr>
          <w:p w14:paraId="7C3645B7" w14:textId="2064A9C8" w:rsidR="002F567C" w:rsidRDefault="002F567C" w:rsidP="004F5FBE">
            <w:pPr>
              <w:tabs>
                <w:tab w:val="decimal" w:pos="176"/>
              </w:tabs>
              <w:jc w:val="center"/>
              <w:rPr>
                <w:rFonts w:ascii="Times New Roman" w:eastAsia="Calibri" w:hAnsi="Times New Roman" w:cs="Times New Roman"/>
                <w:b/>
              </w:rPr>
            </w:pPr>
            <w:r>
              <w:rPr>
                <w:rFonts w:ascii="Times New Roman" w:eastAsia="Calibri" w:hAnsi="Times New Roman" w:cs="Times New Roman"/>
                <w:b/>
              </w:rPr>
              <w:t>.35**</w:t>
            </w:r>
          </w:p>
        </w:tc>
        <w:tc>
          <w:tcPr>
            <w:tcW w:w="1275" w:type="dxa"/>
            <w:tcBorders>
              <w:top w:val="nil"/>
            </w:tcBorders>
          </w:tcPr>
          <w:p w14:paraId="491D828E" w14:textId="1A9A37FF" w:rsidR="002F567C" w:rsidRDefault="002F567C" w:rsidP="00A47E33">
            <w:pPr>
              <w:tabs>
                <w:tab w:val="decimal" w:pos="303"/>
              </w:tabs>
              <w:rPr>
                <w:rFonts w:ascii="Times New Roman" w:eastAsia="Calibri" w:hAnsi="Times New Roman" w:cs="Times New Roman"/>
                <w:b/>
              </w:rPr>
            </w:pPr>
            <w:r>
              <w:rPr>
                <w:rFonts w:ascii="Times New Roman" w:eastAsia="Calibri" w:hAnsi="Times New Roman" w:cs="Times New Roman"/>
                <w:b/>
              </w:rPr>
              <w:t xml:space="preserve">       .29*</w:t>
            </w:r>
          </w:p>
        </w:tc>
      </w:tr>
      <w:tr w:rsidR="002F567C" w:rsidRPr="00CF31D6" w14:paraId="1D087B6A" w14:textId="77777777" w:rsidTr="002F567C">
        <w:tc>
          <w:tcPr>
            <w:tcW w:w="4362" w:type="dxa"/>
          </w:tcPr>
          <w:p w14:paraId="571645E2"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Knowledge</w:t>
            </w:r>
          </w:p>
        </w:tc>
        <w:tc>
          <w:tcPr>
            <w:tcW w:w="1134" w:type="dxa"/>
          </w:tcPr>
          <w:p w14:paraId="0C83D83B" w14:textId="77777777" w:rsidR="002F567C" w:rsidRPr="00CF31D6" w:rsidRDefault="002F567C" w:rsidP="004F5FBE">
            <w:pPr>
              <w:tabs>
                <w:tab w:val="decimal" w:pos="230"/>
              </w:tabs>
              <w:jc w:val="center"/>
              <w:rPr>
                <w:rFonts w:ascii="Times New Roman" w:eastAsia="Calibri" w:hAnsi="Times New Roman" w:cs="Times New Roman"/>
              </w:rPr>
            </w:pPr>
            <w:r w:rsidRPr="00CF31D6">
              <w:rPr>
                <w:rFonts w:ascii="Times New Roman" w:eastAsia="Calibri" w:hAnsi="Times New Roman" w:cs="Times New Roman"/>
              </w:rPr>
              <w:t>.74***</w:t>
            </w:r>
          </w:p>
        </w:tc>
        <w:tc>
          <w:tcPr>
            <w:tcW w:w="1276" w:type="dxa"/>
          </w:tcPr>
          <w:p w14:paraId="390AFCD7" w14:textId="4C4DB2E2" w:rsidR="002F567C" w:rsidRPr="004F5FBE" w:rsidRDefault="002F567C" w:rsidP="00A47E33">
            <w:pPr>
              <w:tabs>
                <w:tab w:val="decimal" w:pos="326"/>
              </w:tabs>
              <w:jc w:val="center"/>
              <w:rPr>
                <w:rFonts w:ascii="Times New Roman" w:eastAsia="Calibri" w:hAnsi="Times New Roman" w:cs="Times New Roman"/>
                <w:b/>
              </w:rPr>
            </w:pPr>
            <w:r>
              <w:rPr>
                <w:rFonts w:ascii="Times New Roman" w:eastAsia="Calibri" w:hAnsi="Times New Roman" w:cs="Times New Roman"/>
                <w:b/>
              </w:rPr>
              <w:t>-</w:t>
            </w:r>
          </w:p>
        </w:tc>
        <w:tc>
          <w:tcPr>
            <w:tcW w:w="1276" w:type="dxa"/>
          </w:tcPr>
          <w:p w14:paraId="7592A0CA" w14:textId="58A0AB0E" w:rsidR="002F567C" w:rsidRPr="00CF31D6" w:rsidRDefault="002F567C" w:rsidP="004F5FBE">
            <w:pPr>
              <w:tabs>
                <w:tab w:val="decimal" w:pos="205"/>
              </w:tabs>
              <w:rPr>
                <w:rFonts w:ascii="Times New Roman" w:eastAsia="Calibri" w:hAnsi="Times New Roman" w:cs="Times New Roman"/>
                <w:b/>
              </w:rPr>
            </w:pPr>
            <w:r>
              <w:rPr>
                <w:rFonts w:ascii="Times New Roman" w:eastAsia="Calibri" w:hAnsi="Times New Roman" w:cs="Times New Roman"/>
                <w:b/>
              </w:rPr>
              <w:t xml:space="preserve">    .65***</w:t>
            </w:r>
          </w:p>
        </w:tc>
        <w:tc>
          <w:tcPr>
            <w:tcW w:w="1134" w:type="dxa"/>
          </w:tcPr>
          <w:p w14:paraId="152F59AD" w14:textId="614C23E0" w:rsidR="002F567C" w:rsidRPr="00CF31D6" w:rsidRDefault="002F567C" w:rsidP="00A47E33">
            <w:pPr>
              <w:rPr>
                <w:rFonts w:ascii="Times New Roman" w:eastAsia="Calibri" w:hAnsi="Times New Roman" w:cs="Times New Roman"/>
                <w:b/>
              </w:rPr>
            </w:pPr>
            <w:r>
              <w:rPr>
                <w:rFonts w:ascii="Times New Roman" w:eastAsia="Calibri" w:hAnsi="Times New Roman" w:cs="Times New Roman"/>
                <w:b/>
              </w:rPr>
              <w:t xml:space="preserve">    .26*</w:t>
            </w:r>
          </w:p>
        </w:tc>
        <w:tc>
          <w:tcPr>
            <w:tcW w:w="1275" w:type="dxa"/>
          </w:tcPr>
          <w:p w14:paraId="548FF1BA" w14:textId="2B8E4685" w:rsidR="002F567C" w:rsidRPr="00CF31D6" w:rsidRDefault="002F567C" w:rsidP="004F5FBE">
            <w:pPr>
              <w:tabs>
                <w:tab w:val="decimal" w:pos="300"/>
              </w:tabs>
              <w:jc w:val="center"/>
              <w:rPr>
                <w:rFonts w:ascii="Times New Roman" w:eastAsia="Calibri" w:hAnsi="Times New Roman" w:cs="Times New Roman"/>
                <w:b/>
              </w:rPr>
            </w:pPr>
            <w:r>
              <w:rPr>
                <w:rFonts w:ascii="Times New Roman" w:eastAsia="Calibri" w:hAnsi="Times New Roman" w:cs="Times New Roman"/>
                <w:b/>
              </w:rPr>
              <w:t>.37**</w:t>
            </w:r>
          </w:p>
        </w:tc>
        <w:tc>
          <w:tcPr>
            <w:tcW w:w="1134" w:type="dxa"/>
          </w:tcPr>
          <w:p w14:paraId="31394908" w14:textId="50AD5A39" w:rsidR="002F567C" w:rsidRPr="00CF31D6" w:rsidRDefault="002F567C" w:rsidP="00A47E33">
            <w:pPr>
              <w:tabs>
                <w:tab w:val="decimal" w:pos="165"/>
              </w:tabs>
              <w:rPr>
                <w:rFonts w:ascii="Times New Roman" w:eastAsia="Calibri" w:hAnsi="Times New Roman" w:cs="Times New Roman"/>
                <w:b/>
              </w:rPr>
            </w:pPr>
            <w:r>
              <w:rPr>
                <w:rFonts w:ascii="Times New Roman" w:eastAsia="Calibri" w:hAnsi="Times New Roman" w:cs="Times New Roman"/>
                <w:b/>
              </w:rPr>
              <w:t xml:space="preserve">     -.22</w:t>
            </w:r>
          </w:p>
        </w:tc>
        <w:tc>
          <w:tcPr>
            <w:tcW w:w="993" w:type="dxa"/>
          </w:tcPr>
          <w:p w14:paraId="7DB39749" w14:textId="4787AB4D" w:rsidR="002F567C" w:rsidRPr="00CF31D6" w:rsidRDefault="002F567C" w:rsidP="004F5FBE">
            <w:pPr>
              <w:tabs>
                <w:tab w:val="decimal" w:pos="176"/>
              </w:tabs>
              <w:rPr>
                <w:rFonts w:ascii="Times New Roman" w:eastAsia="Calibri" w:hAnsi="Times New Roman" w:cs="Times New Roman"/>
                <w:b/>
              </w:rPr>
            </w:pPr>
            <w:r>
              <w:rPr>
                <w:rFonts w:ascii="Times New Roman" w:eastAsia="Calibri" w:hAnsi="Times New Roman" w:cs="Times New Roman"/>
                <w:b/>
              </w:rPr>
              <w:t xml:space="preserve">   .24</w:t>
            </w:r>
          </w:p>
        </w:tc>
        <w:tc>
          <w:tcPr>
            <w:tcW w:w="1275" w:type="dxa"/>
          </w:tcPr>
          <w:p w14:paraId="6DBFD47C" w14:textId="3AC388E2" w:rsidR="002F567C" w:rsidRPr="00CF31D6" w:rsidRDefault="002F567C" w:rsidP="004F5FBE">
            <w:pPr>
              <w:tabs>
                <w:tab w:val="decimal" w:pos="303"/>
              </w:tabs>
              <w:jc w:val="center"/>
              <w:rPr>
                <w:rFonts w:ascii="Times New Roman" w:eastAsia="Calibri" w:hAnsi="Times New Roman" w:cs="Times New Roman"/>
                <w:b/>
              </w:rPr>
            </w:pPr>
            <w:r>
              <w:rPr>
                <w:rFonts w:ascii="Times New Roman" w:eastAsia="Calibri" w:hAnsi="Times New Roman" w:cs="Times New Roman"/>
                <w:b/>
              </w:rPr>
              <w:t>.49***</w:t>
            </w:r>
          </w:p>
        </w:tc>
      </w:tr>
      <w:tr w:rsidR="002F567C" w:rsidRPr="00CF31D6" w14:paraId="7770D623" w14:textId="77777777" w:rsidTr="002F567C">
        <w:tc>
          <w:tcPr>
            <w:tcW w:w="4362" w:type="dxa"/>
          </w:tcPr>
          <w:p w14:paraId="697345E1"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Media exposure</w:t>
            </w:r>
          </w:p>
        </w:tc>
        <w:tc>
          <w:tcPr>
            <w:tcW w:w="1134" w:type="dxa"/>
          </w:tcPr>
          <w:p w14:paraId="064CC7AC" w14:textId="77777777" w:rsidR="002F567C" w:rsidRPr="00CF31D6" w:rsidRDefault="002F567C" w:rsidP="004F5FBE">
            <w:pPr>
              <w:tabs>
                <w:tab w:val="decimal" w:pos="230"/>
              </w:tabs>
              <w:jc w:val="center"/>
              <w:rPr>
                <w:rFonts w:ascii="Times New Roman" w:eastAsia="Calibri" w:hAnsi="Times New Roman" w:cs="Times New Roman"/>
              </w:rPr>
            </w:pPr>
            <w:r w:rsidRPr="00CF31D6">
              <w:rPr>
                <w:rFonts w:ascii="Times New Roman" w:eastAsia="Calibri" w:hAnsi="Times New Roman" w:cs="Times New Roman"/>
              </w:rPr>
              <w:t>.71***</w:t>
            </w:r>
          </w:p>
        </w:tc>
        <w:tc>
          <w:tcPr>
            <w:tcW w:w="1276" w:type="dxa"/>
          </w:tcPr>
          <w:p w14:paraId="4A94B96C" w14:textId="77777777" w:rsidR="002F567C" w:rsidRPr="00CF31D6" w:rsidRDefault="002F567C" w:rsidP="004F5FBE">
            <w:pPr>
              <w:tabs>
                <w:tab w:val="decimal" w:pos="326"/>
              </w:tabs>
              <w:rPr>
                <w:rFonts w:ascii="Times New Roman" w:eastAsia="Calibri" w:hAnsi="Times New Roman" w:cs="Times New Roman"/>
              </w:rPr>
            </w:pPr>
            <w:r w:rsidRPr="00CF31D6">
              <w:rPr>
                <w:rFonts w:ascii="Times New Roman" w:eastAsia="Calibri" w:hAnsi="Times New Roman" w:cs="Times New Roman"/>
              </w:rPr>
              <w:t>.68***</w:t>
            </w:r>
          </w:p>
        </w:tc>
        <w:tc>
          <w:tcPr>
            <w:tcW w:w="1276" w:type="dxa"/>
          </w:tcPr>
          <w:p w14:paraId="469A36F5" w14:textId="3F97D120" w:rsidR="002F567C" w:rsidRPr="00CF31D6" w:rsidRDefault="002F567C" w:rsidP="00A47E33">
            <w:pPr>
              <w:tabs>
                <w:tab w:val="decimal" w:pos="205"/>
              </w:tabs>
              <w:jc w:val="center"/>
              <w:rPr>
                <w:rFonts w:ascii="Times New Roman" w:eastAsia="Calibri" w:hAnsi="Times New Roman" w:cs="Times New Roman"/>
                <w:b/>
              </w:rPr>
            </w:pPr>
            <w:r>
              <w:rPr>
                <w:rFonts w:ascii="Times New Roman" w:eastAsia="Calibri" w:hAnsi="Times New Roman" w:cs="Times New Roman"/>
                <w:b/>
              </w:rPr>
              <w:t>-</w:t>
            </w:r>
          </w:p>
        </w:tc>
        <w:tc>
          <w:tcPr>
            <w:tcW w:w="1134" w:type="dxa"/>
          </w:tcPr>
          <w:p w14:paraId="253B1CDD" w14:textId="22A6F8F4" w:rsidR="002F567C" w:rsidRPr="00CF31D6" w:rsidRDefault="002F567C" w:rsidP="004F5FBE">
            <w:pPr>
              <w:jc w:val="center"/>
              <w:rPr>
                <w:rFonts w:ascii="Times New Roman" w:eastAsia="Calibri" w:hAnsi="Times New Roman" w:cs="Times New Roman"/>
                <w:b/>
              </w:rPr>
            </w:pPr>
            <w:r>
              <w:rPr>
                <w:rFonts w:ascii="Times New Roman" w:eastAsia="Calibri" w:hAnsi="Times New Roman" w:cs="Times New Roman"/>
                <w:b/>
              </w:rPr>
              <w:t>.35**</w:t>
            </w:r>
          </w:p>
        </w:tc>
        <w:tc>
          <w:tcPr>
            <w:tcW w:w="1275" w:type="dxa"/>
          </w:tcPr>
          <w:p w14:paraId="67CF052D" w14:textId="7AA96C26" w:rsidR="002F567C" w:rsidRPr="00CF31D6" w:rsidRDefault="002F567C" w:rsidP="004F5FBE">
            <w:pPr>
              <w:tabs>
                <w:tab w:val="decimal" w:pos="300"/>
              </w:tabs>
              <w:jc w:val="center"/>
              <w:rPr>
                <w:rFonts w:ascii="Times New Roman" w:eastAsia="Calibri" w:hAnsi="Times New Roman" w:cs="Times New Roman"/>
                <w:b/>
              </w:rPr>
            </w:pPr>
            <w:r>
              <w:rPr>
                <w:rFonts w:ascii="Times New Roman" w:eastAsia="Calibri" w:hAnsi="Times New Roman" w:cs="Times New Roman"/>
                <w:b/>
              </w:rPr>
              <w:t>.39**</w:t>
            </w:r>
          </w:p>
        </w:tc>
        <w:tc>
          <w:tcPr>
            <w:tcW w:w="1134" w:type="dxa"/>
          </w:tcPr>
          <w:p w14:paraId="0C0686B6" w14:textId="50A6E0E5" w:rsidR="002F567C" w:rsidRPr="00CF31D6" w:rsidRDefault="002F567C" w:rsidP="004F5FBE">
            <w:pPr>
              <w:tabs>
                <w:tab w:val="decimal" w:pos="165"/>
              </w:tabs>
              <w:rPr>
                <w:rFonts w:ascii="Times New Roman" w:eastAsia="Calibri" w:hAnsi="Times New Roman" w:cs="Times New Roman"/>
                <w:b/>
              </w:rPr>
            </w:pPr>
            <w:r>
              <w:rPr>
                <w:rFonts w:ascii="Times New Roman" w:eastAsia="Calibri" w:hAnsi="Times New Roman" w:cs="Times New Roman"/>
                <w:b/>
              </w:rPr>
              <w:t xml:space="preserve">     -.07</w:t>
            </w:r>
          </w:p>
        </w:tc>
        <w:tc>
          <w:tcPr>
            <w:tcW w:w="993" w:type="dxa"/>
          </w:tcPr>
          <w:p w14:paraId="716AB527" w14:textId="2D0E8B08" w:rsidR="002F567C" w:rsidRPr="00CF31D6" w:rsidRDefault="002F567C" w:rsidP="004F5FBE">
            <w:pPr>
              <w:tabs>
                <w:tab w:val="decimal" w:pos="176"/>
              </w:tabs>
              <w:rPr>
                <w:rFonts w:ascii="Times New Roman" w:eastAsia="Calibri" w:hAnsi="Times New Roman" w:cs="Times New Roman"/>
                <w:b/>
              </w:rPr>
            </w:pPr>
            <w:r>
              <w:rPr>
                <w:rFonts w:ascii="Times New Roman" w:eastAsia="Calibri" w:hAnsi="Times New Roman" w:cs="Times New Roman"/>
                <w:b/>
              </w:rPr>
              <w:t xml:space="preserve">.08 </w:t>
            </w:r>
          </w:p>
        </w:tc>
        <w:tc>
          <w:tcPr>
            <w:tcW w:w="1275" w:type="dxa"/>
          </w:tcPr>
          <w:p w14:paraId="25B48C7C" w14:textId="5A0B9C24" w:rsidR="002F567C" w:rsidRPr="00CF31D6" w:rsidRDefault="002F567C" w:rsidP="00A47E33">
            <w:pPr>
              <w:tabs>
                <w:tab w:val="decimal" w:pos="303"/>
              </w:tabs>
              <w:rPr>
                <w:rFonts w:ascii="Times New Roman" w:eastAsia="Calibri" w:hAnsi="Times New Roman" w:cs="Times New Roman"/>
                <w:b/>
              </w:rPr>
            </w:pPr>
            <w:r>
              <w:rPr>
                <w:rFonts w:ascii="Times New Roman" w:eastAsia="Calibri" w:hAnsi="Times New Roman" w:cs="Times New Roman"/>
                <w:b/>
              </w:rPr>
              <w:t xml:space="preserve">       .31*</w:t>
            </w:r>
          </w:p>
        </w:tc>
      </w:tr>
      <w:tr w:rsidR="002F567C" w:rsidRPr="00CF31D6" w14:paraId="2C9F6C3B" w14:textId="77777777" w:rsidTr="002F567C">
        <w:tc>
          <w:tcPr>
            <w:tcW w:w="4362" w:type="dxa"/>
            <w:hideMark/>
          </w:tcPr>
          <w:p w14:paraId="3ED3F979"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Competence</w:t>
            </w:r>
          </w:p>
        </w:tc>
        <w:tc>
          <w:tcPr>
            <w:tcW w:w="1134" w:type="dxa"/>
            <w:hideMark/>
          </w:tcPr>
          <w:p w14:paraId="65165B11" w14:textId="77777777" w:rsidR="002F567C" w:rsidRPr="00CF31D6" w:rsidRDefault="002F567C" w:rsidP="004F5FBE">
            <w:pPr>
              <w:tabs>
                <w:tab w:val="decimal" w:pos="230"/>
              </w:tabs>
              <w:rPr>
                <w:rFonts w:ascii="Times New Roman" w:eastAsia="Calibri" w:hAnsi="Times New Roman" w:cs="Times New Roman"/>
              </w:rPr>
            </w:pPr>
            <w:r w:rsidRPr="00CF31D6">
              <w:rPr>
                <w:rFonts w:ascii="Times New Roman" w:eastAsia="Calibri" w:hAnsi="Times New Roman" w:cs="Times New Roman"/>
              </w:rPr>
              <w:t>.21</w:t>
            </w:r>
          </w:p>
        </w:tc>
        <w:tc>
          <w:tcPr>
            <w:tcW w:w="1276" w:type="dxa"/>
          </w:tcPr>
          <w:p w14:paraId="25B0794A" w14:textId="238BED7B" w:rsidR="002F567C" w:rsidRPr="00CF31D6" w:rsidRDefault="002F567C" w:rsidP="004F5FBE">
            <w:pPr>
              <w:tabs>
                <w:tab w:val="left" w:pos="500"/>
              </w:tabs>
              <w:rPr>
                <w:rFonts w:ascii="Times New Roman" w:eastAsia="Calibri" w:hAnsi="Times New Roman" w:cs="Times New Roman"/>
              </w:rPr>
            </w:pPr>
            <w:r w:rsidRPr="00CF31D6">
              <w:rPr>
                <w:rFonts w:ascii="Times New Roman" w:eastAsia="Calibri" w:hAnsi="Times New Roman" w:cs="Times New Roman"/>
              </w:rPr>
              <w:t xml:space="preserve">    </w:t>
            </w:r>
            <w:r>
              <w:rPr>
                <w:rFonts w:ascii="Times New Roman" w:eastAsia="Calibri" w:hAnsi="Times New Roman" w:cs="Times New Roman"/>
              </w:rPr>
              <w:t xml:space="preserve">  </w:t>
            </w:r>
            <w:r w:rsidRPr="00CF31D6">
              <w:rPr>
                <w:rFonts w:ascii="Times New Roman" w:eastAsia="Calibri" w:hAnsi="Times New Roman" w:cs="Times New Roman"/>
              </w:rPr>
              <w:t>.20</w:t>
            </w:r>
          </w:p>
        </w:tc>
        <w:tc>
          <w:tcPr>
            <w:tcW w:w="1276" w:type="dxa"/>
          </w:tcPr>
          <w:p w14:paraId="7E29C4C0" w14:textId="77777777" w:rsidR="002F567C" w:rsidRPr="00CF31D6" w:rsidRDefault="002F567C" w:rsidP="004F5FBE">
            <w:pPr>
              <w:tabs>
                <w:tab w:val="decimal" w:pos="205"/>
              </w:tabs>
              <w:rPr>
                <w:rFonts w:ascii="Times New Roman" w:eastAsia="Calibri" w:hAnsi="Times New Roman" w:cs="Times New Roman"/>
              </w:rPr>
            </w:pPr>
            <w:r w:rsidRPr="00CF31D6">
              <w:rPr>
                <w:rFonts w:ascii="Times New Roman" w:eastAsia="Calibri" w:hAnsi="Times New Roman" w:cs="Times New Roman"/>
              </w:rPr>
              <w:t>.24</w:t>
            </w:r>
          </w:p>
        </w:tc>
        <w:tc>
          <w:tcPr>
            <w:tcW w:w="1134" w:type="dxa"/>
          </w:tcPr>
          <w:p w14:paraId="236DF4C9" w14:textId="3D5C70E8" w:rsidR="002F567C" w:rsidRPr="00CF31D6" w:rsidRDefault="002F567C" w:rsidP="004F5FBE">
            <w:pPr>
              <w:jc w:val="center"/>
              <w:rPr>
                <w:rFonts w:ascii="Times New Roman" w:eastAsia="Calibri" w:hAnsi="Times New Roman" w:cs="Times New Roman"/>
                <w:b/>
              </w:rPr>
            </w:pPr>
            <w:r>
              <w:rPr>
                <w:rFonts w:ascii="Times New Roman" w:eastAsia="Calibri" w:hAnsi="Times New Roman" w:cs="Times New Roman"/>
                <w:b/>
              </w:rPr>
              <w:t>-</w:t>
            </w:r>
          </w:p>
        </w:tc>
        <w:tc>
          <w:tcPr>
            <w:tcW w:w="1275" w:type="dxa"/>
          </w:tcPr>
          <w:p w14:paraId="4C548063" w14:textId="0DA98B83" w:rsidR="002F567C" w:rsidRPr="00CF31D6" w:rsidRDefault="002F567C" w:rsidP="004F5FBE">
            <w:pPr>
              <w:tabs>
                <w:tab w:val="decimal" w:pos="300"/>
              </w:tabs>
              <w:jc w:val="center"/>
              <w:rPr>
                <w:rFonts w:ascii="Times New Roman" w:eastAsia="Calibri" w:hAnsi="Times New Roman" w:cs="Times New Roman"/>
                <w:b/>
              </w:rPr>
            </w:pPr>
            <w:r>
              <w:rPr>
                <w:rFonts w:ascii="Times New Roman" w:eastAsia="Calibri" w:hAnsi="Times New Roman" w:cs="Times New Roman"/>
                <w:b/>
              </w:rPr>
              <w:t xml:space="preserve">       .74***</w:t>
            </w:r>
          </w:p>
        </w:tc>
        <w:tc>
          <w:tcPr>
            <w:tcW w:w="1134" w:type="dxa"/>
          </w:tcPr>
          <w:p w14:paraId="60CE26BC" w14:textId="3C59D258" w:rsidR="002F567C" w:rsidRPr="00CF31D6" w:rsidRDefault="002F567C" w:rsidP="004F5FBE">
            <w:pPr>
              <w:tabs>
                <w:tab w:val="decimal" w:pos="165"/>
              </w:tabs>
              <w:rPr>
                <w:rFonts w:ascii="Times New Roman" w:eastAsia="Calibri" w:hAnsi="Times New Roman" w:cs="Times New Roman"/>
                <w:b/>
              </w:rPr>
            </w:pPr>
            <w:r>
              <w:rPr>
                <w:rFonts w:ascii="Times New Roman" w:eastAsia="Calibri" w:hAnsi="Times New Roman" w:cs="Times New Roman"/>
                <w:b/>
              </w:rPr>
              <w:t xml:space="preserve">     -.08</w:t>
            </w:r>
          </w:p>
        </w:tc>
        <w:tc>
          <w:tcPr>
            <w:tcW w:w="993" w:type="dxa"/>
          </w:tcPr>
          <w:p w14:paraId="5FB0F328" w14:textId="5CE744D2" w:rsidR="002F567C" w:rsidRPr="00CF31D6" w:rsidRDefault="002F567C" w:rsidP="004F5FBE">
            <w:pPr>
              <w:tabs>
                <w:tab w:val="decimal" w:pos="176"/>
              </w:tabs>
              <w:rPr>
                <w:rFonts w:ascii="Times New Roman" w:eastAsia="Calibri" w:hAnsi="Times New Roman" w:cs="Times New Roman"/>
                <w:b/>
              </w:rPr>
            </w:pPr>
            <w:r>
              <w:rPr>
                <w:rFonts w:ascii="Times New Roman" w:eastAsia="Calibri" w:hAnsi="Times New Roman" w:cs="Times New Roman"/>
                <w:b/>
              </w:rPr>
              <w:t>.21</w:t>
            </w:r>
          </w:p>
        </w:tc>
        <w:tc>
          <w:tcPr>
            <w:tcW w:w="1275" w:type="dxa"/>
          </w:tcPr>
          <w:p w14:paraId="226D1ED9" w14:textId="2F4817BD" w:rsidR="002F567C" w:rsidRPr="00CF31D6" w:rsidRDefault="002F567C" w:rsidP="004F5FBE">
            <w:pPr>
              <w:tabs>
                <w:tab w:val="decimal" w:pos="303"/>
              </w:tabs>
              <w:rPr>
                <w:rFonts w:ascii="Times New Roman" w:eastAsia="Calibri" w:hAnsi="Times New Roman" w:cs="Times New Roman"/>
                <w:b/>
              </w:rPr>
            </w:pPr>
            <w:r>
              <w:rPr>
                <w:rFonts w:ascii="Times New Roman" w:eastAsia="Calibri" w:hAnsi="Times New Roman" w:cs="Times New Roman"/>
                <w:b/>
              </w:rPr>
              <w:t xml:space="preserve">       .30*</w:t>
            </w:r>
          </w:p>
        </w:tc>
      </w:tr>
      <w:tr w:rsidR="002F567C" w:rsidRPr="00CF31D6" w14:paraId="77A0AC4D" w14:textId="77777777" w:rsidTr="002F567C">
        <w:tc>
          <w:tcPr>
            <w:tcW w:w="4362" w:type="dxa"/>
            <w:hideMark/>
          </w:tcPr>
          <w:p w14:paraId="7B07DF08"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Warmth</w:t>
            </w:r>
          </w:p>
        </w:tc>
        <w:tc>
          <w:tcPr>
            <w:tcW w:w="1134" w:type="dxa"/>
            <w:hideMark/>
          </w:tcPr>
          <w:p w14:paraId="780440AC" w14:textId="77777777" w:rsidR="002F567C" w:rsidRPr="00CF31D6" w:rsidRDefault="002F567C" w:rsidP="004F5FBE">
            <w:pPr>
              <w:tabs>
                <w:tab w:val="decimal" w:pos="230"/>
              </w:tabs>
              <w:rPr>
                <w:rFonts w:ascii="Times New Roman" w:eastAsia="Calibri" w:hAnsi="Times New Roman" w:cs="Times New Roman"/>
              </w:rPr>
            </w:pPr>
            <w:r w:rsidRPr="00CF31D6">
              <w:rPr>
                <w:rFonts w:ascii="Times New Roman" w:eastAsia="Calibri" w:hAnsi="Times New Roman" w:cs="Times New Roman"/>
              </w:rPr>
              <w:t>.21</w:t>
            </w:r>
          </w:p>
        </w:tc>
        <w:tc>
          <w:tcPr>
            <w:tcW w:w="1276" w:type="dxa"/>
          </w:tcPr>
          <w:p w14:paraId="5631EF9C" w14:textId="77777777" w:rsidR="002F567C" w:rsidRPr="00CF31D6" w:rsidRDefault="002F567C" w:rsidP="004F5FBE">
            <w:pPr>
              <w:tabs>
                <w:tab w:val="decimal" w:pos="326"/>
              </w:tabs>
              <w:rPr>
                <w:rFonts w:ascii="Times New Roman" w:eastAsia="Calibri" w:hAnsi="Times New Roman" w:cs="Times New Roman"/>
              </w:rPr>
            </w:pPr>
            <w:r w:rsidRPr="00CF31D6">
              <w:rPr>
                <w:rFonts w:ascii="Times New Roman" w:eastAsia="Calibri" w:hAnsi="Times New Roman" w:cs="Times New Roman"/>
              </w:rPr>
              <w:t xml:space="preserve">    .23</w:t>
            </w:r>
          </w:p>
        </w:tc>
        <w:tc>
          <w:tcPr>
            <w:tcW w:w="1276" w:type="dxa"/>
          </w:tcPr>
          <w:p w14:paraId="54C20784" w14:textId="77777777" w:rsidR="002F567C" w:rsidRPr="00CF31D6" w:rsidRDefault="002F567C" w:rsidP="004F5FBE">
            <w:pPr>
              <w:tabs>
                <w:tab w:val="decimal" w:pos="205"/>
              </w:tabs>
              <w:rPr>
                <w:rFonts w:ascii="Times New Roman" w:eastAsia="Calibri" w:hAnsi="Times New Roman" w:cs="Times New Roman"/>
              </w:rPr>
            </w:pPr>
            <w:r w:rsidRPr="00CF31D6">
              <w:rPr>
                <w:rFonts w:ascii="Times New Roman" w:eastAsia="Calibri" w:hAnsi="Times New Roman" w:cs="Times New Roman"/>
              </w:rPr>
              <w:t>.29*</w:t>
            </w:r>
          </w:p>
        </w:tc>
        <w:tc>
          <w:tcPr>
            <w:tcW w:w="1134" w:type="dxa"/>
          </w:tcPr>
          <w:p w14:paraId="32A7369C" w14:textId="77C596E9" w:rsidR="002F567C" w:rsidRPr="00CF31D6" w:rsidRDefault="002F567C" w:rsidP="004F5FBE">
            <w:pPr>
              <w:jc w:val="center"/>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.56***</w:t>
            </w:r>
          </w:p>
        </w:tc>
        <w:tc>
          <w:tcPr>
            <w:tcW w:w="1275" w:type="dxa"/>
          </w:tcPr>
          <w:p w14:paraId="53E6C87A" w14:textId="047A6205" w:rsidR="002F567C" w:rsidRPr="00CF31D6" w:rsidRDefault="002F567C" w:rsidP="004F5FBE">
            <w:pPr>
              <w:tabs>
                <w:tab w:val="decimal" w:pos="300"/>
              </w:tabs>
              <w:jc w:val="center"/>
              <w:rPr>
                <w:rFonts w:ascii="Times New Roman" w:eastAsia="Calibri" w:hAnsi="Times New Roman" w:cs="Times New Roman"/>
                <w:b/>
              </w:rPr>
            </w:pPr>
            <w:r>
              <w:rPr>
                <w:rFonts w:ascii="Times New Roman" w:eastAsia="Calibri" w:hAnsi="Times New Roman" w:cs="Times New Roman"/>
                <w:b/>
              </w:rPr>
              <w:t>-</w:t>
            </w:r>
          </w:p>
        </w:tc>
        <w:tc>
          <w:tcPr>
            <w:tcW w:w="1134" w:type="dxa"/>
          </w:tcPr>
          <w:p w14:paraId="57A5C6F0" w14:textId="12B79097" w:rsidR="002F567C" w:rsidRPr="00CF31D6" w:rsidRDefault="002F567C" w:rsidP="004F5FBE">
            <w:pPr>
              <w:tabs>
                <w:tab w:val="decimal" w:pos="165"/>
              </w:tabs>
              <w:rPr>
                <w:rFonts w:ascii="Times New Roman" w:eastAsia="Calibri" w:hAnsi="Times New Roman" w:cs="Times New Roman"/>
                <w:b/>
              </w:rPr>
            </w:pPr>
            <w:r>
              <w:rPr>
                <w:rFonts w:ascii="Times New Roman" w:eastAsia="Calibri" w:hAnsi="Times New Roman" w:cs="Times New Roman"/>
                <w:b/>
              </w:rPr>
              <w:t xml:space="preserve">     -.06</w:t>
            </w:r>
          </w:p>
        </w:tc>
        <w:tc>
          <w:tcPr>
            <w:tcW w:w="993" w:type="dxa"/>
          </w:tcPr>
          <w:p w14:paraId="0DCDBE21" w14:textId="2732A7EF" w:rsidR="002F567C" w:rsidRPr="00CF31D6" w:rsidRDefault="002F567C" w:rsidP="004F5FBE">
            <w:pPr>
              <w:tabs>
                <w:tab w:val="decimal" w:pos="176"/>
              </w:tabs>
              <w:rPr>
                <w:rFonts w:ascii="Times New Roman" w:eastAsia="Calibri" w:hAnsi="Times New Roman" w:cs="Times New Roman"/>
                <w:b/>
              </w:rPr>
            </w:pPr>
            <w:r>
              <w:rPr>
                <w:rFonts w:ascii="Times New Roman" w:eastAsia="Calibri" w:hAnsi="Times New Roman" w:cs="Times New Roman"/>
                <w:b/>
              </w:rPr>
              <w:t>.37**</w:t>
            </w:r>
          </w:p>
        </w:tc>
        <w:tc>
          <w:tcPr>
            <w:tcW w:w="1275" w:type="dxa"/>
          </w:tcPr>
          <w:p w14:paraId="2903C2C5" w14:textId="5D613358" w:rsidR="002F567C" w:rsidRPr="00CF31D6" w:rsidRDefault="002F567C" w:rsidP="004F5FBE">
            <w:pPr>
              <w:tabs>
                <w:tab w:val="decimal" w:pos="303"/>
              </w:tabs>
              <w:rPr>
                <w:rFonts w:ascii="Times New Roman" w:eastAsia="Calibri" w:hAnsi="Times New Roman" w:cs="Times New Roman"/>
                <w:b/>
              </w:rPr>
            </w:pPr>
            <w:r>
              <w:rPr>
                <w:rFonts w:ascii="Times New Roman" w:eastAsia="Calibri" w:hAnsi="Times New Roman" w:cs="Times New Roman"/>
                <w:b/>
              </w:rPr>
              <w:t xml:space="preserve">       .36**</w:t>
            </w:r>
          </w:p>
        </w:tc>
      </w:tr>
      <w:tr w:rsidR="002F567C" w:rsidRPr="00CF31D6" w14:paraId="258567C8" w14:textId="77777777" w:rsidTr="002F567C">
        <w:tc>
          <w:tcPr>
            <w:tcW w:w="4362" w:type="dxa"/>
            <w:hideMark/>
          </w:tcPr>
          <w:p w14:paraId="69FEFBFC"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Embarrassment</w:t>
            </w:r>
          </w:p>
        </w:tc>
        <w:tc>
          <w:tcPr>
            <w:tcW w:w="1134" w:type="dxa"/>
            <w:hideMark/>
          </w:tcPr>
          <w:p w14:paraId="7615CFAE" w14:textId="77777777" w:rsidR="002F567C" w:rsidRPr="00CF31D6" w:rsidRDefault="002F567C" w:rsidP="004F5FBE">
            <w:pPr>
              <w:tabs>
                <w:tab w:val="decimal" w:pos="230"/>
              </w:tabs>
              <w:rPr>
                <w:rFonts w:ascii="Times New Roman" w:eastAsia="Calibri" w:hAnsi="Times New Roman" w:cs="Times New Roman"/>
              </w:rPr>
            </w:pPr>
            <w:r w:rsidRPr="00CF31D6">
              <w:rPr>
                <w:rFonts w:ascii="Times New Roman" w:hAnsi="Times New Roman" w:cs="Times New Roman"/>
              </w:rPr>
              <w:t>-.18</w:t>
            </w:r>
          </w:p>
        </w:tc>
        <w:tc>
          <w:tcPr>
            <w:tcW w:w="1276" w:type="dxa"/>
          </w:tcPr>
          <w:p w14:paraId="3DCD3DF2" w14:textId="77777777" w:rsidR="002F567C" w:rsidRPr="00CF31D6" w:rsidRDefault="002F567C" w:rsidP="004F5FBE">
            <w:pPr>
              <w:tabs>
                <w:tab w:val="decimal" w:pos="326"/>
              </w:tabs>
              <w:rPr>
                <w:rFonts w:ascii="Times New Roman" w:eastAsia="Calibri" w:hAnsi="Times New Roman" w:cs="Times New Roman"/>
              </w:rPr>
            </w:pPr>
            <w:r w:rsidRPr="00CF31D6">
              <w:rPr>
                <w:rFonts w:ascii="Times New Roman" w:hAnsi="Times New Roman" w:cs="Times New Roman"/>
              </w:rPr>
              <w:t>-.22</w:t>
            </w:r>
          </w:p>
        </w:tc>
        <w:tc>
          <w:tcPr>
            <w:tcW w:w="1276" w:type="dxa"/>
          </w:tcPr>
          <w:p w14:paraId="05CE50F2" w14:textId="77777777" w:rsidR="002F567C" w:rsidRPr="00CF31D6" w:rsidRDefault="002F567C" w:rsidP="004F5FBE">
            <w:pPr>
              <w:tabs>
                <w:tab w:val="decimal" w:pos="205"/>
              </w:tabs>
              <w:rPr>
                <w:rFonts w:ascii="Times New Roman" w:eastAsia="Calibri" w:hAnsi="Times New Roman" w:cs="Times New Roman"/>
              </w:rPr>
            </w:pPr>
            <w:r w:rsidRPr="00CF31D6">
              <w:rPr>
                <w:rFonts w:ascii="Times New Roman" w:hAnsi="Times New Roman" w:cs="Times New Roman"/>
              </w:rPr>
              <w:t>-.19</w:t>
            </w:r>
          </w:p>
        </w:tc>
        <w:tc>
          <w:tcPr>
            <w:tcW w:w="1134" w:type="dxa"/>
          </w:tcPr>
          <w:p w14:paraId="57041A32" w14:textId="4158F2BD" w:rsidR="002F567C" w:rsidRPr="00CF31D6" w:rsidRDefault="002F567C" w:rsidP="004F5FBE">
            <w:pPr>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-.06</w:t>
            </w:r>
          </w:p>
        </w:tc>
        <w:tc>
          <w:tcPr>
            <w:tcW w:w="1275" w:type="dxa"/>
          </w:tcPr>
          <w:p w14:paraId="536DD88A" w14:textId="64C5085A" w:rsidR="002F567C" w:rsidRPr="00CF31D6" w:rsidRDefault="002F567C" w:rsidP="004F5FBE">
            <w:pPr>
              <w:tabs>
                <w:tab w:val="decimal" w:pos="300"/>
              </w:tabs>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-.02</w:t>
            </w:r>
          </w:p>
        </w:tc>
        <w:tc>
          <w:tcPr>
            <w:tcW w:w="1134" w:type="dxa"/>
          </w:tcPr>
          <w:p w14:paraId="381900F2" w14:textId="2C38E840" w:rsidR="002F567C" w:rsidRPr="00CF31D6" w:rsidRDefault="002F567C" w:rsidP="00A47E33">
            <w:pPr>
              <w:tabs>
                <w:tab w:val="decimal" w:pos="165"/>
              </w:tabs>
              <w:jc w:val="center"/>
              <w:rPr>
                <w:rFonts w:ascii="Times New Roman" w:eastAsia="Calibri" w:hAnsi="Times New Roman" w:cs="Times New Roman"/>
                <w:b/>
              </w:rPr>
            </w:pPr>
            <w:r>
              <w:rPr>
                <w:rFonts w:ascii="Times New Roman" w:eastAsia="Calibri" w:hAnsi="Times New Roman" w:cs="Times New Roman"/>
                <w:b/>
              </w:rPr>
              <w:t>-</w:t>
            </w:r>
          </w:p>
        </w:tc>
        <w:tc>
          <w:tcPr>
            <w:tcW w:w="993" w:type="dxa"/>
          </w:tcPr>
          <w:p w14:paraId="32462373" w14:textId="11CCC605" w:rsidR="002F567C" w:rsidRPr="00CF31D6" w:rsidRDefault="002F567C" w:rsidP="004F5FBE">
            <w:pPr>
              <w:tabs>
                <w:tab w:val="decimal" w:pos="176"/>
              </w:tabs>
              <w:rPr>
                <w:rFonts w:ascii="Times New Roman" w:eastAsia="Calibri" w:hAnsi="Times New Roman" w:cs="Times New Roman"/>
                <w:b/>
              </w:rPr>
            </w:pPr>
            <w:r>
              <w:rPr>
                <w:rFonts w:ascii="Times New Roman" w:eastAsia="Calibri" w:hAnsi="Times New Roman" w:cs="Times New Roman"/>
                <w:b/>
              </w:rPr>
              <w:t>-.24</w:t>
            </w:r>
          </w:p>
        </w:tc>
        <w:tc>
          <w:tcPr>
            <w:tcW w:w="1275" w:type="dxa"/>
          </w:tcPr>
          <w:p w14:paraId="47CABCF5" w14:textId="48BF9AB0" w:rsidR="002F567C" w:rsidRPr="00CF31D6" w:rsidRDefault="002F567C" w:rsidP="004F5FBE">
            <w:pPr>
              <w:tabs>
                <w:tab w:val="decimal" w:pos="303"/>
              </w:tabs>
              <w:rPr>
                <w:rFonts w:ascii="Times New Roman" w:eastAsia="Calibri" w:hAnsi="Times New Roman" w:cs="Times New Roman"/>
                <w:b/>
              </w:rPr>
            </w:pPr>
            <w:r>
              <w:rPr>
                <w:rFonts w:ascii="Times New Roman" w:eastAsia="Calibri" w:hAnsi="Times New Roman" w:cs="Times New Roman"/>
                <w:b/>
              </w:rPr>
              <w:t xml:space="preserve">      -.39**</w:t>
            </w:r>
          </w:p>
        </w:tc>
      </w:tr>
      <w:tr w:rsidR="002F567C" w:rsidRPr="00CF31D6" w14:paraId="1299DFD9" w14:textId="77777777" w:rsidTr="002F567C">
        <w:tc>
          <w:tcPr>
            <w:tcW w:w="4362" w:type="dxa"/>
            <w:hideMark/>
          </w:tcPr>
          <w:p w14:paraId="09EB3050"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Contact quality</w:t>
            </w:r>
          </w:p>
        </w:tc>
        <w:tc>
          <w:tcPr>
            <w:tcW w:w="1134" w:type="dxa"/>
            <w:hideMark/>
          </w:tcPr>
          <w:p w14:paraId="1EA91993" w14:textId="77777777" w:rsidR="002F567C" w:rsidRPr="00CF31D6" w:rsidRDefault="002F567C" w:rsidP="004F5FBE">
            <w:pPr>
              <w:tabs>
                <w:tab w:val="decimal" w:pos="230"/>
              </w:tabs>
              <w:rPr>
                <w:rFonts w:ascii="Times New Roman" w:eastAsia="Calibri" w:hAnsi="Times New Roman" w:cs="Times New Roman"/>
              </w:rPr>
            </w:pPr>
            <w:r w:rsidRPr="00CF31D6">
              <w:rPr>
                <w:rFonts w:ascii="Times New Roman" w:eastAsia="Calibri" w:hAnsi="Times New Roman" w:cs="Times New Roman"/>
              </w:rPr>
              <w:t>.09</w:t>
            </w:r>
          </w:p>
        </w:tc>
        <w:tc>
          <w:tcPr>
            <w:tcW w:w="1276" w:type="dxa"/>
          </w:tcPr>
          <w:p w14:paraId="5846CBD5" w14:textId="77777777" w:rsidR="002F567C" w:rsidRPr="00CF31D6" w:rsidRDefault="002F567C" w:rsidP="004F5FBE">
            <w:pPr>
              <w:tabs>
                <w:tab w:val="decimal" w:pos="326"/>
              </w:tabs>
              <w:rPr>
                <w:rFonts w:ascii="Times New Roman" w:eastAsia="Calibri" w:hAnsi="Times New Roman" w:cs="Times New Roman"/>
              </w:rPr>
            </w:pPr>
            <w:r w:rsidRPr="00CF31D6">
              <w:rPr>
                <w:rFonts w:ascii="Times New Roman" w:eastAsia="Calibri" w:hAnsi="Times New Roman" w:cs="Times New Roman"/>
              </w:rPr>
              <w:t>.24</w:t>
            </w:r>
          </w:p>
        </w:tc>
        <w:tc>
          <w:tcPr>
            <w:tcW w:w="1276" w:type="dxa"/>
          </w:tcPr>
          <w:p w14:paraId="2F068365" w14:textId="77777777" w:rsidR="002F567C" w:rsidRPr="00CF31D6" w:rsidRDefault="002F567C" w:rsidP="004F5FBE">
            <w:pPr>
              <w:tabs>
                <w:tab w:val="decimal" w:pos="205"/>
              </w:tabs>
              <w:rPr>
                <w:rFonts w:ascii="Times New Roman" w:eastAsia="Calibri" w:hAnsi="Times New Roman" w:cs="Times New Roman"/>
              </w:rPr>
            </w:pPr>
            <w:r w:rsidRPr="00CF31D6">
              <w:rPr>
                <w:rFonts w:ascii="Times New Roman" w:eastAsia="Calibri" w:hAnsi="Times New Roman" w:cs="Times New Roman"/>
              </w:rPr>
              <w:t>.24</w:t>
            </w:r>
          </w:p>
        </w:tc>
        <w:tc>
          <w:tcPr>
            <w:tcW w:w="1134" w:type="dxa"/>
          </w:tcPr>
          <w:p w14:paraId="27EB8B71" w14:textId="3B3DD9B2" w:rsidR="002F567C" w:rsidRPr="00CF31D6" w:rsidRDefault="002F567C" w:rsidP="004F5FBE">
            <w:pPr>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.11</w:t>
            </w:r>
          </w:p>
        </w:tc>
        <w:tc>
          <w:tcPr>
            <w:tcW w:w="1275" w:type="dxa"/>
          </w:tcPr>
          <w:p w14:paraId="1251280C" w14:textId="45F2B561" w:rsidR="002F567C" w:rsidRPr="00CF31D6" w:rsidRDefault="002F567C" w:rsidP="004F5FBE">
            <w:pPr>
              <w:tabs>
                <w:tab w:val="decimal" w:pos="300"/>
              </w:tabs>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.10</w:t>
            </w:r>
          </w:p>
        </w:tc>
        <w:tc>
          <w:tcPr>
            <w:tcW w:w="1134" w:type="dxa"/>
          </w:tcPr>
          <w:p w14:paraId="4E7A1E77" w14:textId="4FAB8D5D" w:rsidR="002F567C" w:rsidRPr="00CF31D6" w:rsidRDefault="002F567C" w:rsidP="004F5FBE">
            <w:pPr>
              <w:tabs>
                <w:tab w:val="decimal" w:pos="165"/>
              </w:tabs>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-.42**</w:t>
            </w:r>
          </w:p>
        </w:tc>
        <w:tc>
          <w:tcPr>
            <w:tcW w:w="993" w:type="dxa"/>
          </w:tcPr>
          <w:p w14:paraId="3DEF875C" w14:textId="78CCB1B4" w:rsidR="002F567C" w:rsidRPr="00CF31D6" w:rsidRDefault="002F567C" w:rsidP="00A47E33">
            <w:pPr>
              <w:tabs>
                <w:tab w:val="decimal" w:pos="176"/>
              </w:tabs>
              <w:jc w:val="center"/>
              <w:rPr>
                <w:rFonts w:ascii="Times New Roman" w:eastAsia="Calibri" w:hAnsi="Times New Roman" w:cs="Times New Roman"/>
                <w:b/>
              </w:rPr>
            </w:pPr>
            <w:r>
              <w:rPr>
                <w:rFonts w:ascii="Times New Roman" w:eastAsia="Calibri" w:hAnsi="Times New Roman" w:cs="Times New Roman"/>
                <w:b/>
              </w:rPr>
              <w:t>-</w:t>
            </w:r>
          </w:p>
        </w:tc>
        <w:tc>
          <w:tcPr>
            <w:tcW w:w="1275" w:type="dxa"/>
          </w:tcPr>
          <w:p w14:paraId="29289CE1" w14:textId="2F6C11CC" w:rsidR="002F567C" w:rsidRPr="00CF31D6" w:rsidRDefault="002F567C" w:rsidP="004F5FBE">
            <w:pPr>
              <w:tabs>
                <w:tab w:val="decimal" w:pos="303"/>
              </w:tabs>
              <w:rPr>
                <w:rFonts w:ascii="Times New Roman" w:eastAsia="Calibri" w:hAnsi="Times New Roman" w:cs="Times New Roman"/>
                <w:b/>
              </w:rPr>
            </w:pPr>
            <w:r>
              <w:rPr>
                <w:rFonts w:ascii="Times New Roman" w:eastAsia="Calibri" w:hAnsi="Times New Roman" w:cs="Times New Roman"/>
                <w:b/>
              </w:rPr>
              <w:t xml:space="preserve">        </w:t>
            </w:r>
            <w:r w:rsidRPr="0094697B">
              <w:rPr>
                <w:rFonts w:ascii="Times New Roman" w:eastAsia="Calibri" w:hAnsi="Times New Roman" w:cs="Times New Roman"/>
                <w:b/>
              </w:rPr>
              <w:t>.41**</w:t>
            </w:r>
          </w:p>
        </w:tc>
      </w:tr>
      <w:tr w:rsidR="002F567C" w:rsidRPr="00CF31D6" w14:paraId="39B87199" w14:textId="77777777" w:rsidTr="002F567C">
        <w:tc>
          <w:tcPr>
            <w:tcW w:w="4362" w:type="dxa"/>
            <w:hideMark/>
          </w:tcPr>
          <w:p w14:paraId="342D4BDE"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Contact quantity</w:t>
            </w:r>
          </w:p>
        </w:tc>
        <w:tc>
          <w:tcPr>
            <w:tcW w:w="1134" w:type="dxa"/>
            <w:hideMark/>
          </w:tcPr>
          <w:p w14:paraId="48C45ACA" w14:textId="77777777" w:rsidR="002F567C" w:rsidRPr="00CF31D6" w:rsidRDefault="002F567C" w:rsidP="004F5FBE">
            <w:pPr>
              <w:tabs>
                <w:tab w:val="decimal" w:pos="230"/>
              </w:tabs>
              <w:rPr>
                <w:rFonts w:ascii="Times New Roman" w:eastAsia="Calibri" w:hAnsi="Times New Roman" w:cs="Times New Roman"/>
              </w:rPr>
            </w:pPr>
            <w:r w:rsidRPr="00CF31D6">
              <w:rPr>
                <w:rFonts w:ascii="Times New Roman" w:eastAsia="Calibri" w:hAnsi="Times New Roman" w:cs="Times New Roman"/>
              </w:rPr>
              <w:t>.21</w:t>
            </w:r>
          </w:p>
        </w:tc>
        <w:tc>
          <w:tcPr>
            <w:tcW w:w="1276" w:type="dxa"/>
          </w:tcPr>
          <w:p w14:paraId="2FDBDABD" w14:textId="77777777" w:rsidR="002F567C" w:rsidRPr="00CF31D6" w:rsidRDefault="002F567C" w:rsidP="004F5FBE">
            <w:pPr>
              <w:tabs>
                <w:tab w:val="decimal" w:pos="326"/>
              </w:tabs>
              <w:rPr>
                <w:rFonts w:ascii="Times New Roman" w:eastAsia="Calibri" w:hAnsi="Times New Roman" w:cs="Times New Roman"/>
              </w:rPr>
            </w:pPr>
            <w:r w:rsidRPr="00CF31D6">
              <w:rPr>
                <w:rFonts w:ascii="Times New Roman" w:eastAsia="Calibri" w:hAnsi="Times New Roman" w:cs="Times New Roman"/>
              </w:rPr>
              <w:t>.40**</w:t>
            </w:r>
          </w:p>
        </w:tc>
        <w:tc>
          <w:tcPr>
            <w:tcW w:w="1276" w:type="dxa"/>
          </w:tcPr>
          <w:p w14:paraId="206358F5" w14:textId="2C0DCC42" w:rsidR="002F567C" w:rsidRPr="00CF31D6" w:rsidRDefault="002F567C" w:rsidP="004F5FBE">
            <w:pPr>
              <w:tabs>
                <w:tab w:val="decimal" w:pos="205"/>
              </w:tabs>
              <w:rPr>
                <w:rFonts w:ascii="Times New Roman" w:eastAsia="Calibri" w:hAnsi="Times New Roman" w:cs="Times New Roman"/>
              </w:rPr>
            </w:pPr>
            <w:r w:rsidRPr="00CF31D6">
              <w:rPr>
                <w:rFonts w:ascii="Times New Roman" w:eastAsia="Calibri" w:hAnsi="Times New Roman" w:cs="Times New Roman"/>
              </w:rPr>
              <w:t>.23</w:t>
            </w:r>
          </w:p>
        </w:tc>
        <w:tc>
          <w:tcPr>
            <w:tcW w:w="1134" w:type="dxa"/>
          </w:tcPr>
          <w:p w14:paraId="1E586FBF" w14:textId="60036B49" w:rsidR="002F567C" w:rsidRPr="00CF31D6" w:rsidRDefault="002F567C" w:rsidP="004F5FBE">
            <w:pPr>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17</w:t>
            </w:r>
          </w:p>
        </w:tc>
        <w:tc>
          <w:tcPr>
            <w:tcW w:w="1275" w:type="dxa"/>
          </w:tcPr>
          <w:p w14:paraId="41C3A377" w14:textId="55603207" w:rsidR="002F567C" w:rsidRPr="00CF31D6" w:rsidRDefault="002F567C" w:rsidP="004F5FBE">
            <w:pPr>
              <w:tabs>
                <w:tab w:val="decimal" w:pos="300"/>
              </w:tabs>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.12</w:t>
            </w:r>
          </w:p>
        </w:tc>
        <w:tc>
          <w:tcPr>
            <w:tcW w:w="1134" w:type="dxa"/>
          </w:tcPr>
          <w:p w14:paraId="0962E519" w14:textId="41C4E994" w:rsidR="002F567C" w:rsidRPr="00CF31D6" w:rsidRDefault="002F567C" w:rsidP="004F5FBE">
            <w:pPr>
              <w:tabs>
                <w:tab w:val="decimal" w:pos="165"/>
              </w:tabs>
              <w:rPr>
                <w:rFonts w:ascii="Times New Roman" w:eastAsia="Calibri" w:hAnsi="Times New Roman" w:cs="Times New Roman"/>
                <w:b/>
              </w:rPr>
            </w:pPr>
            <w:r>
              <w:rPr>
                <w:rFonts w:ascii="Times New Roman" w:eastAsia="Calibri" w:hAnsi="Times New Roman" w:cs="Times New Roman"/>
              </w:rPr>
              <w:t xml:space="preserve">    </w:t>
            </w:r>
            <w:r w:rsidRPr="00CF31D6">
              <w:rPr>
                <w:rFonts w:ascii="Times New Roman" w:eastAsia="Calibri" w:hAnsi="Times New Roman" w:cs="Times New Roman"/>
              </w:rPr>
              <w:t>-.44***</w:t>
            </w:r>
          </w:p>
        </w:tc>
        <w:tc>
          <w:tcPr>
            <w:tcW w:w="993" w:type="dxa"/>
          </w:tcPr>
          <w:p w14:paraId="31FBB3E5" w14:textId="77777777" w:rsidR="002F567C" w:rsidRPr="00CF31D6" w:rsidRDefault="002F567C" w:rsidP="004F5FBE">
            <w:pPr>
              <w:tabs>
                <w:tab w:val="decimal" w:pos="176"/>
              </w:tabs>
              <w:rPr>
                <w:rFonts w:ascii="Times New Roman" w:eastAsia="Calibri" w:hAnsi="Times New Roman" w:cs="Times New Roman"/>
                <w:b/>
              </w:rPr>
            </w:pPr>
            <w:r w:rsidRPr="00CF31D6">
              <w:rPr>
                <w:rFonts w:ascii="Times New Roman" w:eastAsia="Calibri" w:hAnsi="Times New Roman" w:cs="Times New Roman"/>
              </w:rPr>
              <w:t>.49</w:t>
            </w:r>
          </w:p>
        </w:tc>
        <w:tc>
          <w:tcPr>
            <w:tcW w:w="1275" w:type="dxa"/>
          </w:tcPr>
          <w:p w14:paraId="20311A6E" w14:textId="1DA0C53C" w:rsidR="002F567C" w:rsidRPr="00CF31D6" w:rsidRDefault="002F567C" w:rsidP="00A47E33">
            <w:pPr>
              <w:tabs>
                <w:tab w:val="decimal" w:pos="303"/>
              </w:tabs>
              <w:rPr>
                <w:rFonts w:ascii="Times New Roman" w:eastAsia="Calibri" w:hAnsi="Times New Roman" w:cs="Times New Roman"/>
                <w:b/>
              </w:rPr>
            </w:pPr>
            <w:r>
              <w:rPr>
                <w:rFonts w:ascii="Times New Roman" w:eastAsia="Calibri" w:hAnsi="Times New Roman" w:cs="Times New Roman"/>
                <w:b/>
              </w:rPr>
              <w:t xml:space="preserve">         -</w:t>
            </w:r>
          </w:p>
        </w:tc>
      </w:tr>
      <w:tr w:rsidR="002F567C" w:rsidRPr="00CF31D6" w14:paraId="4B5D2FAB" w14:textId="77777777" w:rsidTr="002F567C">
        <w:tc>
          <w:tcPr>
            <w:tcW w:w="4362" w:type="dxa"/>
          </w:tcPr>
          <w:p w14:paraId="73EAC5E2" w14:textId="77777777" w:rsidR="002F567C" w:rsidRPr="00CF31D6" w:rsidRDefault="002F567C" w:rsidP="004F5FBE">
            <w:pPr>
              <w:numPr>
                <w:ilvl w:val="0"/>
                <w:numId w:val="24"/>
              </w:numPr>
              <w:tabs>
                <w:tab w:val="center" w:pos="4513"/>
                <w:tab w:val="right" w:pos="9026"/>
              </w:tabs>
              <w:contextualSpacing/>
              <w:rPr>
                <w:rFonts w:ascii="Times New Roman" w:eastAsia="Calibri" w:hAnsi="Times New Roman" w:cs="Times New Roman"/>
              </w:rPr>
            </w:pPr>
            <w:r w:rsidRPr="00CF31D6">
              <w:rPr>
                <w:rFonts w:ascii="Times New Roman" w:eastAsia="Calibri" w:hAnsi="Times New Roman" w:cs="Times New Roman"/>
              </w:rPr>
              <w:t>Typicality</w:t>
            </w:r>
          </w:p>
        </w:tc>
        <w:tc>
          <w:tcPr>
            <w:tcW w:w="1134" w:type="dxa"/>
          </w:tcPr>
          <w:p w14:paraId="10B65E00" w14:textId="77777777" w:rsidR="002F567C" w:rsidRPr="00CF31D6" w:rsidRDefault="002F567C" w:rsidP="004F5FBE">
            <w:pPr>
              <w:tabs>
                <w:tab w:val="decimal" w:pos="230"/>
              </w:tabs>
              <w:rPr>
                <w:rFonts w:ascii="Times New Roman" w:eastAsia="Calibri" w:hAnsi="Times New Roman" w:cs="Times New Roman"/>
              </w:rPr>
            </w:pPr>
            <w:r w:rsidRPr="00CF31D6">
              <w:rPr>
                <w:rFonts w:ascii="Times New Roman" w:eastAsia="Calibri" w:hAnsi="Times New Roman" w:cs="Times New Roman"/>
              </w:rPr>
              <w:t>.23</w:t>
            </w:r>
          </w:p>
        </w:tc>
        <w:tc>
          <w:tcPr>
            <w:tcW w:w="1276" w:type="dxa"/>
          </w:tcPr>
          <w:p w14:paraId="3F40D2E2" w14:textId="77777777" w:rsidR="002F567C" w:rsidRPr="00CF31D6" w:rsidRDefault="002F567C" w:rsidP="004F5FBE">
            <w:pPr>
              <w:tabs>
                <w:tab w:val="decimal" w:pos="326"/>
              </w:tabs>
              <w:rPr>
                <w:rFonts w:ascii="Times New Roman" w:eastAsia="Calibri" w:hAnsi="Times New Roman" w:cs="Times New Roman"/>
              </w:rPr>
            </w:pPr>
            <w:r w:rsidRPr="00CF31D6">
              <w:rPr>
                <w:rFonts w:ascii="Times New Roman" w:eastAsia="Calibri" w:hAnsi="Times New Roman" w:cs="Times New Roman"/>
              </w:rPr>
              <w:t>.46***</w:t>
            </w:r>
          </w:p>
        </w:tc>
        <w:tc>
          <w:tcPr>
            <w:tcW w:w="1276" w:type="dxa"/>
          </w:tcPr>
          <w:p w14:paraId="34E6FA60" w14:textId="77777777" w:rsidR="002F567C" w:rsidRPr="00CF31D6" w:rsidRDefault="002F567C" w:rsidP="004F5FBE">
            <w:pPr>
              <w:tabs>
                <w:tab w:val="decimal" w:pos="205"/>
              </w:tabs>
              <w:rPr>
                <w:rFonts w:ascii="Times New Roman" w:eastAsia="Calibri" w:hAnsi="Times New Roman" w:cs="Times New Roman"/>
              </w:rPr>
            </w:pPr>
            <w:r w:rsidRPr="00CF31D6">
              <w:rPr>
                <w:rFonts w:ascii="Times New Roman" w:eastAsia="Calibri" w:hAnsi="Times New Roman" w:cs="Times New Roman"/>
              </w:rPr>
              <w:t>.19</w:t>
            </w:r>
          </w:p>
        </w:tc>
        <w:tc>
          <w:tcPr>
            <w:tcW w:w="1134" w:type="dxa"/>
          </w:tcPr>
          <w:p w14:paraId="1C1FF949" w14:textId="1AEF9CC2" w:rsidR="002F567C" w:rsidRPr="00CF31D6" w:rsidRDefault="002F567C" w:rsidP="004F5FBE">
            <w:pPr>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.05</w:t>
            </w:r>
          </w:p>
        </w:tc>
        <w:tc>
          <w:tcPr>
            <w:tcW w:w="1275" w:type="dxa"/>
          </w:tcPr>
          <w:p w14:paraId="11AB3925" w14:textId="71B8F017" w:rsidR="002F567C" w:rsidRPr="00CF31D6" w:rsidRDefault="002F567C" w:rsidP="004F5FBE">
            <w:pPr>
              <w:tabs>
                <w:tab w:val="decimal" w:pos="300"/>
              </w:tabs>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.21</w:t>
            </w:r>
          </w:p>
        </w:tc>
        <w:tc>
          <w:tcPr>
            <w:tcW w:w="1134" w:type="dxa"/>
          </w:tcPr>
          <w:p w14:paraId="70BBE8D3" w14:textId="24CAF89B" w:rsidR="002F567C" w:rsidRPr="00CF31D6" w:rsidRDefault="002F567C" w:rsidP="004F5FBE">
            <w:pPr>
              <w:tabs>
                <w:tab w:val="decimal" w:pos="165"/>
              </w:tabs>
              <w:rPr>
                <w:rFonts w:ascii="Times New Roman" w:eastAsia="Calibri" w:hAnsi="Times New Roman" w:cs="Times New Roman"/>
              </w:rPr>
            </w:pPr>
            <w:r w:rsidRPr="00CF31D6">
              <w:rPr>
                <w:rFonts w:ascii="Times New Roman" w:eastAsia="Calibri" w:hAnsi="Times New Roman" w:cs="Times New Roman"/>
              </w:rPr>
              <w:t xml:space="preserve"> </w:t>
            </w:r>
            <w:r>
              <w:rPr>
                <w:rFonts w:ascii="Times New Roman" w:eastAsia="Calibri" w:hAnsi="Times New Roman" w:cs="Times New Roman"/>
              </w:rPr>
              <w:t xml:space="preserve">    </w:t>
            </w:r>
            <w:r w:rsidRPr="00CF31D6">
              <w:rPr>
                <w:rFonts w:ascii="Times New Roman" w:eastAsia="Calibri" w:hAnsi="Times New Roman" w:cs="Times New Roman"/>
              </w:rPr>
              <w:t>-.06</w:t>
            </w:r>
          </w:p>
        </w:tc>
        <w:tc>
          <w:tcPr>
            <w:tcW w:w="993" w:type="dxa"/>
          </w:tcPr>
          <w:p w14:paraId="73DFE32E" w14:textId="77777777" w:rsidR="002F567C" w:rsidRPr="00CF31D6" w:rsidRDefault="002F567C" w:rsidP="004F5FBE">
            <w:pPr>
              <w:tabs>
                <w:tab w:val="decimal" w:pos="176"/>
              </w:tabs>
              <w:rPr>
                <w:rFonts w:ascii="Times New Roman" w:eastAsia="Calibri" w:hAnsi="Times New Roman" w:cs="Times New Roman"/>
              </w:rPr>
            </w:pPr>
            <w:r w:rsidRPr="00CF31D6">
              <w:rPr>
                <w:rFonts w:ascii="Times New Roman" w:eastAsia="Calibri" w:hAnsi="Times New Roman" w:cs="Times New Roman"/>
              </w:rPr>
              <w:t>.29*</w:t>
            </w:r>
          </w:p>
        </w:tc>
        <w:tc>
          <w:tcPr>
            <w:tcW w:w="1275" w:type="dxa"/>
          </w:tcPr>
          <w:p w14:paraId="6F1B57B7" w14:textId="0007D43F" w:rsidR="002F567C" w:rsidRPr="00CF31D6" w:rsidRDefault="002F567C" w:rsidP="004F5FBE">
            <w:pPr>
              <w:tabs>
                <w:tab w:val="decimal" w:pos="303"/>
              </w:tabs>
              <w:rPr>
                <w:rFonts w:ascii="Times New Roman" w:eastAsia="Calibri" w:hAnsi="Times New Roman" w:cs="Times New Roman"/>
              </w:rPr>
            </w:pPr>
            <w:r>
              <w:rPr>
                <w:rFonts w:ascii="Times New Roman" w:eastAsia="Calibri" w:hAnsi="Times New Roman" w:cs="Times New Roman"/>
              </w:rPr>
              <w:t xml:space="preserve">        </w:t>
            </w:r>
            <w:r w:rsidRPr="00CF31D6">
              <w:rPr>
                <w:rFonts w:ascii="Times New Roman" w:eastAsia="Calibri" w:hAnsi="Times New Roman" w:cs="Times New Roman"/>
              </w:rPr>
              <w:t>.34**</w:t>
            </w:r>
          </w:p>
        </w:tc>
      </w:tr>
    </w:tbl>
    <w:p w14:paraId="114B0D2B" w14:textId="32111026" w:rsidR="002605E1" w:rsidRPr="00AA7E6D" w:rsidRDefault="002605E1" w:rsidP="002F567C">
      <w:pPr>
        <w:spacing w:line="240" w:lineRule="auto"/>
        <w:rPr>
          <w:rFonts w:ascii="Times New Roman" w:eastAsia="Calibri" w:hAnsi="Times New Roman" w:cs="Times New Roman"/>
        </w:rPr>
      </w:pPr>
      <w:r w:rsidRPr="00AA7E6D">
        <w:rPr>
          <w:rFonts w:ascii="Times New Roman" w:hAnsi="Times New Roman" w:cs="Times New Roman"/>
          <w:i/>
        </w:rPr>
        <w:t>Note.</w:t>
      </w:r>
      <w:r w:rsidRPr="00AA7E6D">
        <w:rPr>
          <w:rFonts w:ascii="Times New Roman" w:eastAsia="Calibri" w:hAnsi="Times New Roman" w:cs="Times New Roman"/>
        </w:rPr>
        <w:t xml:space="preserve"> Coefficients above the diagonal in bold type are </w:t>
      </w:r>
      <w:r w:rsidR="003D171D">
        <w:rPr>
          <w:rFonts w:ascii="Times New Roman" w:eastAsia="Calibri" w:hAnsi="Times New Roman" w:cs="Times New Roman"/>
        </w:rPr>
        <w:t xml:space="preserve">cross-sectional </w:t>
      </w:r>
      <w:r w:rsidRPr="00AA7E6D">
        <w:rPr>
          <w:rFonts w:ascii="Times New Roman" w:eastAsia="Calibri" w:hAnsi="Times New Roman" w:cs="Times New Roman"/>
        </w:rPr>
        <w:t>Time 1 (T1) correlations. Below the diagonal are cross-sectional correlations at T</w:t>
      </w:r>
      <w:r w:rsidR="004539BB">
        <w:rPr>
          <w:rFonts w:ascii="Times New Roman" w:eastAsia="Calibri" w:hAnsi="Times New Roman" w:cs="Times New Roman"/>
        </w:rPr>
        <w:t>ime 2 (T2)</w:t>
      </w:r>
      <w:r w:rsidR="003D18FD" w:rsidRPr="00AA7E6D">
        <w:rPr>
          <w:rFonts w:ascii="Times New Roman" w:eastAsia="Calibri" w:hAnsi="Times New Roman" w:cs="Times New Roman"/>
        </w:rPr>
        <w:t>.</w:t>
      </w:r>
      <w:r w:rsidR="004539BB">
        <w:rPr>
          <w:rFonts w:ascii="Times New Roman" w:eastAsia="Calibri" w:hAnsi="Times New Roman" w:cs="Times New Roman"/>
        </w:rPr>
        <w:t xml:space="preserve"> Typicality was assessed at Time 2 only. </w:t>
      </w:r>
      <w:r w:rsidRPr="00AA7E6D">
        <w:rPr>
          <w:rFonts w:ascii="Times New Roman" w:eastAsia="Calibri" w:hAnsi="Times New Roman" w:cs="Times New Roman"/>
        </w:rPr>
        <w:t xml:space="preserve">Physically disabled </w:t>
      </w:r>
      <w:r w:rsidRPr="00AA7E6D">
        <w:rPr>
          <w:rFonts w:ascii="Times New Roman" w:eastAsia="Calibri" w:hAnsi="Times New Roman" w:cs="Times New Roman"/>
          <w:i/>
        </w:rPr>
        <w:t>N</w:t>
      </w:r>
      <w:r w:rsidR="00014E23" w:rsidRPr="00AA7E6D">
        <w:rPr>
          <w:rFonts w:ascii="Times New Roman" w:eastAsia="Calibri" w:hAnsi="Times New Roman" w:cs="Times New Roman"/>
        </w:rPr>
        <w:t xml:space="preserve"> = 101</w:t>
      </w:r>
      <w:r w:rsidR="002705EA">
        <w:rPr>
          <w:rFonts w:ascii="Times New Roman" w:eastAsia="Calibri" w:hAnsi="Times New Roman" w:cs="Times New Roman"/>
        </w:rPr>
        <w:t>,</w:t>
      </w:r>
      <w:r w:rsidR="003D18FD" w:rsidRPr="00AA7E6D">
        <w:rPr>
          <w:rFonts w:ascii="Times New Roman" w:eastAsia="Calibri" w:hAnsi="Times New Roman" w:cs="Times New Roman"/>
        </w:rPr>
        <w:t xml:space="preserve"> </w:t>
      </w:r>
      <w:r w:rsidRPr="00AA7E6D">
        <w:rPr>
          <w:rFonts w:ascii="Times New Roman" w:eastAsia="Calibri" w:hAnsi="Times New Roman" w:cs="Times New Roman"/>
        </w:rPr>
        <w:t xml:space="preserve">Non-disabled </w:t>
      </w:r>
      <w:r w:rsidRPr="00AA7E6D">
        <w:rPr>
          <w:rFonts w:ascii="Times New Roman" w:eastAsia="Calibri" w:hAnsi="Times New Roman" w:cs="Times New Roman"/>
          <w:i/>
        </w:rPr>
        <w:t>N</w:t>
      </w:r>
      <w:r w:rsidR="00014E23" w:rsidRPr="00AA7E6D">
        <w:rPr>
          <w:rFonts w:ascii="Times New Roman" w:eastAsia="Calibri" w:hAnsi="Times New Roman" w:cs="Times New Roman"/>
        </w:rPr>
        <w:t xml:space="preserve"> = 65</w:t>
      </w:r>
      <w:r w:rsidR="004539BB">
        <w:rPr>
          <w:rFonts w:ascii="Times New Roman" w:eastAsia="Calibri" w:hAnsi="Times New Roman" w:cs="Times New Roman"/>
        </w:rPr>
        <w:t>.</w:t>
      </w:r>
      <w:r w:rsidRPr="00AA7E6D">
        <w:rPr>
          <w:rFonts w:ascii="Times New Roman" w:eastAsia="Calibri" w:hAnsi="Times New Roman" w:cs="Times New Roman"/>
        </w:rPr>
        <w:t xml:space="preserve"> *</w:t>
      </w:r>
      <w:r w:rsidRPr="00AA7E6D">
        <w:rPr>
          <w:rFonts w:ascii="Times New Roman" w:eastAsia="Calibri" w:hAnsi="Times New Roman" w:cs="Times New Roman"/>
          <w:i/>
        </w:rPr>
        <w:t>p</w:t>
      </w:r>
      <w:r w:rsidRPr="00AA7E6D">
        <w:rPr>
          <w:rFonts w:ascii="Times New Roman" w:eastAsia="Calibri" w:hAnsi="Times New Roman" w:cs="Times New Roman"/>
        </w:rPr>
        <w:t xml:space="preserve"> &lt; .05, **</w:t>
      </w:r>
      <w:r w:rsidRPr="00AA7E6D">
        <w:rPr>
          <w:rFonts w:ascii="Times New Roman" w:eastAsia="Calibri" w:hAnsi="Times New Roman" w:cs="Times New Roman"/>
          <w:i/>
        </w:rPr>
        <w:t>p</w:t>
      </w:r>
      <w:r w:rsidRPr="00AA7E6D">
        <w:rPr>
          <w:rFonts w:ascii="Times New Roman" w:eastAsia="Calibri" w:hAnsi="Times New Roman" w:cs="Times New Roman"/>
        </w:rPr>
        <w:t xml:space="preserve"> &lt; .01, ***</w:t>
      </w:r>
      <w:r w:rsidRPr="00AA7E6D">
        <w:rPr>
          <w:rFonts w:ascii="Times New Roman" w:eastAsia="Calibri" w:hAnsi="Times New Roman" w:cs="Times New Roman"/>
          <w:i/>
        </w:rPr>
        <w:t>p</w:t>
      </w:r>
      <w:r w:rsidRPr="00AA7E6D">
        <w:rPr>
          <w:rFonts w:ascii="Times New Roman" w:eastAsia="Calibri" w:hAnsi="Times New Roman" w:cs="Times New Roman"/>
        </w:rPr>
        <w:t xml:space="preserve"> &lt; .001.</w:t>
      </w:r>
    </w:p>
    <w:p w14:paraId="091C19D1" w14:textId="77777777" w:rsidR="004504A3" w:rsidRPr="00C471AF" w:rsidRDefault="004504A3" w:rsidP="002F567C">
      <w:pPr>
        <w:spacing w:line="480" w:lineRule="auto"/>
        <w:ind w:left="142"/>
        <w:rPr>
          <w:rFonts w:ascii="Times New Roman" w:eastAsia="Calibri" w:hAnsi="Times New Roman" w:cs="Times New Roman"/>
          <w:sz w:val="24"/>
          <w:szCs w:val="24"/>
        </w:rPr>
      </w:pPr>
    </w:p>
    <w:p w14:paraId="4102C34A" w14:textId="77777777" w:rsidR="000B729A" w:rsidRPr="00C471AF" w:rsidRDefault="000B729A" w:rsidP="002F567C">
      <w:pPr>
        <w:spacing w:line="480" w:lineRule="auto"/>
        <w:ind w:left="142"/>
        <w:rPr>
          <w:rFonts w:ascii="Times New Roman" w:eastAsia="Calibri" w:hAnsi="Times New Roman" w:cs="Times New Roman"/>
          <w:sz w:val="24"/>
          <w:szCs w:val="24"/>
        </w:rPr>
      </w:pPr>
    </w:p>
    <w:p w14:paraId="01498D2F" w14:textId="77777777" w:rsidR="004539BB" w:rsidRDefault="004539BB" w:rsidP="0011683E">
      <w:pPr>
        <w:spacing w:line="480" w:lineRule="auto"/>
        <w:rPr>
          <w:rFonts w:ascii="Times New Roman" w:hAnsi="Times New Roman" w:cs="Times New Roman"/>
          <w:sz w:val="24"/>
          <w:szCs w:val="24"/>
        </w:rPr>
      </w:pPr>
    </w:p>
    <w:p w14:paraId="1AA64F7B" w14:textId="1F8B884A" w:rsidR="0011683E" w:rsidRDefault="0011683E" w:rsidP="0011683E">
      <w:pPr>
        <w:spacing w:line="480" w:lineRule="auto"/>
        <w:rPr>
          <w:rFonts w:ascii="Times New Roman" w:hAnsi="Times New Roman" w:cs="Times New Roman"/>
          <w:i/>
          <w:sz w:val="24"/>
          <w:szCs w:val="24"/>
        </w:rPr>
      </w:pPr>
      <w:r w:rsidRPr="00C471AF">
        <w:rPr>
          <w:rFonts w:ascii="Times New Roman" w:hAnsi="Times New Roman" w:cs="Times New Roman"/>
          <w:sz w:val="24"/>
          <w:szCs w:val="24"/>
        </w:rPr>
        <w:lastRenderedPageBreak/>
        <w:t xml:space="preserve">Table 3. </w:t>
      </w:r>
      <w:r w:rsidR="004539BB">
        <w:rPr>
          <w:rFonts w:ascii="Times New Roman" w:hAnsi="Times New Roman" w:cs="Times New Roman"/>
          <w:i/>
          <w:sz w:val="24"/>
          <w:szCs w:val="24"/>
        </w:rPr>
        <w:t>Longitudinal inter-correlations</w:t>
      </w:r>
    </w:p>
    <w:tbl>
      <w:tblPr>
        <w:tblStyle w:val="TableGrid61"/>
        <w:tblpPr w:leftFromText="180" w:rightFromText="180" w:vertAnchor="text" w:horzAnchor="margin" w:tblpY="16"/>
        <w:tblW w:w="135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8"/>
        <w:gridCol w:w="1349"/>
        <w:gridCol w:w="992"/>
        <w:gridCol w:w="992"/>
        <w:gridCol w:w="1134"/>
        <w:gridCol w:w="1276"/>
        <w:gridCol w:w="1276"/>
        <w:gridCol w:w="1134"/>
        <w:gridCol w:w="1134"/>
      </w:tblGrid>
      <w:tr w:rsidR="000F49D2" w:rsidRPr="00AA7E6D" w14:paraId="5DDB82A6" w14:textId="77777777" w:rsidTr="000223FF">
        <w:tc>
          <w:tcPr>
            <w:tcW w:w="4288" w:type="dxa"/>
            <w:tcBorders>
              <w:top w:val="single" w:sz="4" w:space="0" w:color="auto"/>
              <w:bottom w:val="single" w:sz="4" w:space="0" w:color="auto"/>
              <w:right w:val="nil"/>
            </w:tcBorders>
            <w:hideMark/>
          </w:tcPr>
          <w:p w14:paraId="74A8BA92"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Measure</w:t>
            </w:r>
          </w:p>
        </w:tc>
        <w:tc>
          <w:tcPr>
            <w:tcW w:w="1349" w:type="dxa"/>
            <w:tcBorders>
              <w:top w:val="single" w:sz="4" w:space="0" w:color="auto"/>
              <w:left w:val="nil"/>
              <w:bottom w:val="single" w:sz="4" w:space="0" w:color="auto"/>
              <w:right w:val="nil"/>
            </w:tcBorders>
            <w:hideMark/>
          </w:tcPr>
          <w:p w14:paraId="080A76C4"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1</w:t>
            </w:r>
          </w:p>
        </w:tc>
        <w:tc>
          <w:tcPr>
            <w:tcW w:w="992" w:type="dxa"/>
            <w:tcBorders>
              <w:top w:val="single" w:sz="4" w:space="0" w:color="auto"/>
              <w:left w:val="nil"/>
              <w:bottom w:val="single" w:sz="4" w:space="0" w:color="auto"/>
              <w:right w:val="nil"/>
            </w:tcBorders>
            <w:hideMark/>
          </w:tcPr>
          <w:p w14:paraId="147AFD45"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2</w:t>
            </w:r>
          </w:p>
        </w:tc>
        <w:tc>
          <w:tcPr>
            <w:tcW w:w="992" w:type="dxa"/>
            <w:tcBorders>
              <w:top w:val="single" w:sz="4" w:space="0" w:color="auto"/>
              <w:left w:val="nil"/>
              <w:bottom w:val="single" w:sz="4" w:space="0" w:color="auto"/>
              <w:right w:val="nil"/>
            </w:tcBorders>
            <w:hideMark/>
          </w:tcPr>
          <w:p w14:paraId="4D52FF28"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3</w:t>
            </w:r>
          </w:p>
        </w:tc>
        <w:tc>
          <w:tcPr>
            <w:tcW w:w="1134" w:type="dxa"/>
            <w:tcBorders>
              <w:top w:val="single" w:sz="4" w:space="0" w:color="auto"/>
              <w:left w:val="nil"/>
              <w:bottom w:val="single" w:sz="4" w:space="0" w:color="auto"/>
              <w:right w:val="nil"/>
            </w:tcBorders>
            <w:hideMark/>
          </w:tcPr>
          <w:p w14:paraId="04137920"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4</w:t>
            </w:r>
          </w:p>
        </w:tc>
        <w:tc>
          <w:tcPr>
            <w:tcW w:w="1276" w:type="dxa"/>
            <w:tcBorders>
              <w:top w:val="single" w:sz="4" w:space="0" w:color="auto"/>
              <w:left w:val="nil"/>
              <w:bottom w:val="single" w:sz="4" w:space="0" w:color="auto"/>
              <w:right w:val="nil"/>
            </w:tcBorders>
            <w:hideMark/>
          </w:tcPr>
          <w:p w14:paraId="7A1A810F"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5</w:t>
            </w:r>
          </w:p>
        </w:tc>
        <w:tc>
          <w:tcPr>
            <w:tcW w:w="1276" w:type="dxa"/>
            <w:tcBorders>
              <w:top w:val="single" w:sz="4" w:space="0" w:color="auto"/>
              <w:left w:val="nil"/>
              <w:bottom w:val="single" w:sz="4" w:space="0" w:color="auto"/>
              <w:right w:val="nil"/>
            </w:tcBorders>
            <w:hideMark/>
          </w:tcPr>
          <w:p w14:paraId="65D624BE"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6</w:t>
            </w:r>
          </w:p>
        </w:tc>
        <w:tc>
          <w:tcPr>
            <w:tcW w:w="1134" w:type="dxa"/>
            <w:tcBorders>
              <w:top w:val="single" w:sz="4" w:space="0" w:color="auto"/>
              <w:left w:val="nil"/>
              <w:bottom w:val="single" w:sz="4" w:space="0" w:color="auto"/>
              <w:right w:val="nil"/>
            </w:tcBorders>
          </w:tcPr>
          <w:p w14:paraId="634C7672"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7</w:t>
            </w:r>
          </w:p>
        </w:tc>
        <w:tc>
          <w:tcPr>
            <w:tcW w:w="1134" w:type="dxa"/>
            <w:tcBorders>
              <w:top w:val="single" w:sz="4" w:space="0" w:color="auto"/>
              <w:left w:val="nil"/>
              <w:bottom w:val="single" w:sz="4" w:space="0" w:color="auto"/>
            </w:tcBorders>
          </w:tcPr>
          <w:p w14:paraId="0768E310"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r w:rsidRPr="00AA7E6D">
              <w:rPr>
                <w:rFonts w:ascii="Times New Roman" w:eastAsia="Calibri" w:hAnsi="Times New Roman" w:cs="Times New Roman"/>
              </w:rPr>
              <w:t>8</w:t>
            </w:r>
          </w:p>
        </w:tc>
      </w:tr>
      <w:tr w:rsidR="000F49D2" w:rsidRPr="00AA7E6D" w14:paraId="79194FF0" w14:textId="77777777" w:rsidTr="000223FF">
        <w:tc>
          <w:tcPr>
            <w:tcW w:w="4288" w:type="dxa"/>
            <w:tcBorders>
              <w:top w:val="single" w:sz="4" w:space="0" w:color="auto"/>
              <w:right w:val="nil"/>
            </w:tcBorders>
            <w:hideMark/>
          </w:tcPr>
          <w:p w14:paraId="49301017" w14:textId="77777777" w:rsidR="000F49D2" w:rsidRPr="00AA7E6D" w:rsidRDefault="000F49D2" w:rsidP="000223FF">
            <w:pPr>
              <w:tabs>
                <w:tab w:val="center" w:pos="4513"/>
                <w:tab w:val="right" w:pos="9026"/>
              </w:tabs>
              <w:spacing w:line="276" w:lineRule="auto"/>
              <w:contextualSpacing/>
              <w:jc w:val="center"/>
              <w:rPr>
                <w:rFonts w:ascii="Times New Roman" w:eastAsia="Calibri" w:hAnsi="Times New Roman" w:cs="Times New Roman"/>
              </w:rPr>
            </w:pPr>
            <w:r w:rsidRPr="00AA7E6D">
              <w:rPr>
                <w:rFonts w:ascii="Times New Roman" w:eastAsia="Calibri" w:hAnsi="Times New Roman" w:cs="Times New Roman"/>
              </w:rPr>
              <w:t>Physically disabled</w:t>
            </w:r>
          </w:p>
        </w:tc>
        <w:tc>
          <w:tcPr>
            <w:tcW w:w="1349" w:type="dxa"/>
            <w:tcBorders>
              <w:top w:val="single" w:sz="4" w:space="0" w:color="auto"/>
              <w:left w:val="nil"/>
              <w:right w:val="nil"/>
            </w:tcBorders>
          </w:tcPr>
          <w:p w14:paraId="53E630E0" w14:textId="77777777" w:rsidR="000F49D2" w:rsidRPr="00AA7E6D" w:rsidRDefault="000F49D2" w:rsidP="000223FF">
            <w:pPr>
              <w:tabs>
                <w:tab w:val="decimal" w:pos="152"/>
                <w:tab w:val="center" w:pos="4513"/>
                <w:tab w:val="right" w:pos="9026"/>
              </w:tabs>
              <w:spacing w:line="276" w:lineRule="auto"/>
              <w:jc w:val="center"/>
              <w:rPr>
                <w:rFonts w:ascii="Times New Roman" w:eastAsia="Calibri" w:hAnsi="Times New Roman" w:cs="Times New Roman"/>
                <w:b/>
              </w:rPr>
            </w:pPr>
          </w:p>
        </w:tc>
        <w:tc>
          <w:tcPr>
            <w:tcW w:w="992" w:type="dxa"/>
            <w:tcBorders>
              <w:top w:val="single" w:sz="4" w:space="0" w:color="auto"/>
              <w:left w:val="nil"/>
              <w:right w:val="nil"/>
            </w:tcBorders>
          </w:tcPr>
          <w:p w14:paraId="40EDD824"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p>
        </w:tc>
        <w:tc>
          <w:tcPr>
            <w:tcW w:w="992" w:type="dxa"/>
            <w:tcBorders>
              <w:top w:val="single" w:sz="4" w:space="0" w:color="auto"/>
              <w:left w:val="nil"/>
              <w:right w:val="nil"/>
            </w:tcBorders>
          </w:tcPr>
          <w:p w14:paraId="7F89C3F3"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p>
        </w:tc>
        <w:tc>
          <w:tcPr>
            <w:tcW w:w="1134" w:type="dxa"/>
            <w:tcBorders>
              <w:top w:val="single" w:sz="4" w:space="0" w:color="auto"/>
              <w:left w:val="nil"/>
              <w:right w:val="nil"/>
            </w:tcBorders>
          </w:tcPr>
          <w:p w14:paraId="632F508A"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p>
        </w:tc>
        <w:tc>
          <w:tcPr>
            <w:tcW w:w="1276" w:type="dxa"/>
            <w:tcBorders>
              <w:top w:val="single" w:sz="4" w:space="0" w:color="auto"/>
              <w:left w:val="nil"/>
              <w:right w:val="nil"/>
            </w:tcBorders>
          </w:tcPr>
          <w:p w14:paraId="2931A35D" w14:textId="77777777" w:rsidR="000F49D2" w:rsidRPr="00AA7E6D" w:rsidRDefault="000F49D2" w:rsidP="000223FF">
            <w:pPr>
              <w:tabs>
                <w:tab w:val="decimal" w:pos="293"/>
              </w:tabs>
              <w:spacing w:line="276" w:lineRule="auto"/>
              <w:jc w:val="center"/>
              <w:rPr>
                <w:rFonts w:ascii="Times New Roman" w:eastAsia="Calibri" w:hAnsi="Times New Roman" w:cs="Times New Roman"/>
              </w:rPr>
            </w:pPr>
          </w:p>
        </w:tc>
        <w:tc>
          <w:tcPr>
            <w:tcW w:w="1276" w:type="dxa"/>
            <w:tcBorders>
              <w:top w:val="single" w:sz="4" w:space="0" w:color="auto"/>
              <w:left w:val="nil"/>
              <w:right w:val="nil"/>
            </w:tcBorders>
          </w:tcPr>
          <w:p w14:paraId="7054E978" w14:textId="77777777" w:rsidR="000F49D2" w:rsidRPr="00AA7E6D" w:rsidRDefault="000F49D2" w:rsidP="000223FF">
            <w:pPr>
              <w:tabs>
                <w:tab w:val="decimal" w:pos="307"/>
              </w:tabs>
              <w:spacing w:line="276" w:lineRule="auto"/>
              <w:jc w:val="center"/>
              <w:rPr>
                <w:rFonts w:ascii="Times New Roman" w:eastAsia="Calibri" w:hAnsi="Times New Roman" w:cs="Times New Roman"/>
              </w:rPr>
            </w:pPr>
          </w:p>
        </w:tc>
        <w:tc>
          <w:tcPr>
            <w:tcW w:w="1134" w:type="dxa"/>
            <w:tcBorders>
              <w:top w:val="single" w:sz="4" w:space="0" w:color="auto"/>
              <w:left w:val="nil"/>
              <w:right w:val="nil"/>
            </w:tcBorders>
          </w:tcPr>
          <w:p w14:paraId="048D93C3"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p>
        </w:tc>
        <w:tc>
          <w:tcPr>
            <w:tcW w:w="1134" w:type="dxa"/>
            <w:tcBorders>
              <w:top w:val="single" w:sz="4" w:space="0" w:color="auto"/>
              <w:left w:val="nil"/>
            </w:tcBorders>
          </w:tcPr>
          <w:p w14:paraId="466A5A5C" w14:textId="77777777" w:rsidR="000F49D2" w:rsidRPr="00AA7E6D" w:rsidRDefault="000F49D2" w:rsidP="000223FF">
            <w:pPr>
              <w:tabs>
                <w:tab w:val="center" w:pos="4513"/>
                <w:tab w:val="right" w:pos="9026"/>
              </w:tabs>
              <w:spacing w:line="276" w:lineRule="auto"/>
              <w:jc w:val="center"/>
              <w:rPr>
                <w:rFonts w:ascii="Times New Roman" w:eastAsia="Calibri" w:hAnsi="Times New Roman" w:cs="Times New Roman"/>
              </w:rPr>
            </w:pPr>
          </w:p>
        </w:tc>
      </w:tr>
      <w:tr w:rsidR="000F49D2" w:rsidRPr="00AA7E6D" w14:paraId="1705764E" w14:textId="77777777" w:rsidTr="000223FF">
        <w:tc>
          <w:tcPr>
            <w:tcW w:w="4288" w:type="dxa"/>
            <w:tcBorders>
              <w:right w:val="nil"/>
            </w:tcBorders>
            <w:hideMark/>
          </w:tcPr>
          <w:p w14:paraId="5B1CA631" w14:textId="43338372"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Interest</w:t>
            </w:r>
            <w:r>
              <w:rPr>
                <w:rFonts w:ascii="Times New Roman" w:eastAsia="Calibri" w:hAnsi="Times New Roman" w:cs="Times New Roman"/>
              </w:rPr>
              <w:t xml:space="preserve"> </w:t>
            </w:r>
          </w:p>
        </w:tc>
        <w:tc>
          <w:tcPr>
            <w:tcW w:w="1349" w:type="dxa"/>
            <w:tcBorders>
              <w:left w:val="nil"/>
              <w:right w:val="nil"/>
            </w:tcBorders>
            <w:hideMark/>
          </w:tcPr>
          <w:p w14:paraId="75209750" w14:textId="77777777" w:rsidR="000F49D2" w:rsidRPr="00AA7E6D" w:rsidRDefault="000F49D2" w:rsidP="000223FF">
            <w:pPr>
              <w:tabs>
                <w:tab w:val="decimal" w:pos="390"/>
              </w:tabs>
              <w:spacing w:line="276" w:lineRule="auto"/>
              <w:rPr>
                <w:rFonts w:ascii="Times New Roman" w:eastAsia="Calibri" w:hAnsi="Times New Roman" w:cs="Times New Roman"/>
              </w:rPr>
            </w:pPr>
            <w:r w:rsidRPr="00AA7E6D">
              <w:rPr>
                <w:rFonts w:ascii="Times New Roman" w:eastAsia="Calibri" w:hAnsi="Times New Roman" w:cs="Times New Roman"/>
                <w:b/>
              </w:rPr>
              <w:t>.74***</w:t>
            </w:r>
          </w:p>
        </w:tc>
        <w:tc>
          <w:tcPr>
            <w:tcW w:w="992" w:type="dxa"/>
            <w:tcBorders>
              <w:left w:val="nil"/>
              <w:right w:val="nil"/>
            </w:tcBorders>
            <w:hideMark/>
          </w:tcPr>
          <w:p w14:paraId="7E59DF61" w14:textId="77777777" w:rsidR="000F49D2" w:rsidRPr="00AA7E6D" w:rsidRDefault="000F49D2" w:rsidP="000223FF">
            <w:pPr>
              <w:tabs>
                <w:tab w:val="decimal" w:pos="157"/>
              </w:tabs>
              <w:spacing w:line="276" w:lineRule="auto"/>
              <w:jc w:val="center"/>
              <w:rPr>
                <w:rFonts w:ascii="Times New Roman" w:eastAsia="Calibri" w:hAnsi="Times New Roman" w:cs="Times New Roman"/>
                <w:b/>
              </w:rPr>
            </w:pPr>
            <w:r w:rsidRPr="00AA7E6D">
              <w:rPr>
                <w:rFonts w:ascii="Times New Roman" w:eastAsia="Calibri" w:hAnsi="Times New Roman" w:cs="Times New Roman"/>
                <w:b/>
              </w:rPr>
              <w:t>.60***</w:t>
            </w:r>
          </w:p>
        </w:tc>
        <w:tc>
          <w:tcPr>
            <w:tcW w:w="992" w:type="dxa"/>
            <w:tcBorders>
              <w:left w:val="nil"/>
              <w:right w:val="nil"/>
            </w:tcBorders>
            <w:hideMark/>
          </w:tcPr>
          <w:p w14:paraId="58DB8E3D" w14:textId="77777777" w:rsidR="000F49D2" w:rsidRPr="00AA7E6D" w:rsidRDefault="000F49D2" w:rsidP="000223FF">
            <w:pPr>
              <w:tabs>
                <w:tab w:val="decimal" w:pos="169"/>
              </w:tabs>
              <w:spacing w:line="276" w:lineRule="auto"/>
              <w:rPr>
                <w:rFonts w:ascii="Times New Roman" w:eastAsia="Calibri" w:hAnsi="Times New Roman" w:cs="Times New Roman"/>
                <w:b/>
              </w:rPr>
            </w:pPr>
            <w:r w:rsidRPr="00AA7E6D">
              <w:rPr>
                <w:rFonts w:ascii="Times New Roman" w:eastAsia="Calibri" w:hAnsi="Times New Roman" w:cs="Times New Roman"/>
                <w:b/>
              </w:rPr>
              <w:t>.60***</w:t>
            </w:r>
          </w:p>
        </w:tc>
        <w:tc>
          <w:tcPr>
            <w:tcW w:w="1134" w:type="dxa"/>
            <w:tcBorders>
              <w:left w:val="nil"/>
              <w:right w:val="nil"/>
            </w:tcBorders>
            <w:hideMark/>
          </w:tcPr>
          <w:p w14:paraId="79EC99B1"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.24*</w:t>
            </w:r>
          </w:p>
        </w:tc>
        <w:tc>
          <w:tcPr>
            <w:tcW w:w="1276" w:type="dxa"/>
            <w:tcBorders>
              <w:left w:val="nil"/>
              <w:right w:val="nil"/>
            </w:tcBorders>
            <w:hideMark/>
          </w:tcPr>
          <w:p w14:paraId="04D10BD9"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.28**</w:t>
            </w:r>
          </w:p>
        </w:tc>
        <w:tc>
          <w:tcPr>
            <w:tcW w:w="1276" w:type="dxa"/>
            <w:tcBorders>
              <w:left w:val="nil"/>
              <w:right w:val="nil"/>
            </w:tcBorders>
            <w:hideMark/>
          </w:tcPr>
          <w:p w14:paraId="62C030B6"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-.07</w:t>
            </w:r>
          </w:p>
        </w:tc>
        <w:tc>
          <w:tcPr>
            <w:tcW w:w="1134" w:type="dxa"/>
            <w:tcBorders>
              <w:left w:val="nil"/>
              <w:right w:val="nil"/>
            </w:tcBorders>
          </w:tcPr>
          <w:p w14:paraId="0219AEC1"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.10</w:t>
            </w:r>
          </w:p>
        </w:tc>
        <w:tc>
          <w:tcPr>
            <w:tcW w:w="1134" w:type="dxa"/>
            <w:tcBorders>
              <w:left w:val="nil"/>
            </w:tcBorders>
          </w:tcPr>
          <w:p w14:paraId="2E51E686"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.01</w:t>
            </w:r>
          </w:p>
        </w:tc>
      </w:tr>
      <w:tr w:rsidR="000F49D2" w:rsidRPr="00AA7E6D" w14:paraId="4FFDF6D4" w14:textId="77777777" w:rsidTr="000223FF">
        <w:tc>
          <w:tcPr>
            <w:tcW w:w="4288" w:type="dxa"/>
            <w:tcBorders>
              <w:right w:val="nil"/>
            </w:tcBorders>
          </w:tcPr>
          <w:p w14:paraId="47984DBA" w14:textId="4B96A65B"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Knowledge</w:t>
            </w:r>
            <w:r>
              <w:rPr>
                <w:rFonts w:ascii="Times New Roman" w:eastAsia="Calibri" w:hAnsi="Times New Roman" w:cs="Times New Roman"/>
              </w:rPr>
              <w:t xml:space="preserve">  </w:t>
            </w:r>
          </w:p>
        </w:tc>
        <w:tc>
          <w:tcPr>
            <w:tcW w:w="1349" w:type="dxa"/>
            <w:tcBorders>
              <w:left w:val="nil"/>
              <w:right w:val="nil"/>
            </w:tcBorders>
          </w:tcPr>
          <w:p w14:paraId="38EAA5AC" w14:textId="6537C6A3" w:rsidR="000F49D2" w:rsidRPr="00AA7E6D" w:rsidRDefault="000F49D2" w:rsidP="000F49D2">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1CE28DCE" w14:textId="77777777" w:rsidR="000F49D2" w:rsidRPr="00AA7E6D" w:rsidRDefault="000F49D2" w:rsidP="000223FF">
            <w:pPr>
              <w:tabs>
                <w:tab w:val="decimal" w:pos="157"/>
              </w:tabs>
              <w:spacing w:line="276" w:lineRule="auto"/>
              <w:jc w:val="center"/>
              <w:rPr>
                <w:rFonts w:ascii="Times New Roman" w:eastAsia="Calibri" w:hAnsi="Times New Roman" w:cs="Times New Roman"/>
                <w:b/>
              </w:rPr>
            </w:pPr>
            <w:r w:rsidRPr="00AA7E6D">
              <w:rPr>
                <w:rFonts w:ascii="Times New Roman" w:eastAsia="Calibri" w:hAnsi="Times New Roman" w:cs="Times New Roman"/>
                <w:b/>
              </w:rPr>
              <w:t>.69***</w:t>
            </w:r>
          </w:p>
        </w:tc>
        <w:tc>
          <w:tcPr>
            <w:tcW w:w="992" w:type="dxa"/>
            <w:tcBorders>
              <w:left w:val="nil"/>
              <w:right w:val="nil"/>
            </w:tcBorders>
          </w:tcPr>
          <w:p w14:paraId="3A66D4E7" w14:textId="77777777" w:rsidR="000F49D2" w:rsidRPr="00AA7E6D" w:rsidRDefault="000F49D2" w:rsidP="000223FF">
            <w:pPr>
              <w:tabs>
                <w:tab w:val="decimal" w:pos="169"/>
              </w:tabs>
              <w:spacing w:line="276" w:lineRule="auto"/>
              <w:rPr>
                <w:rFonts w:ascii="Times New Roman" w:eastAsia="Calibri" w:hAnsi="Times New Roman" w:cs="Times New Roman"/>
                <w:b/>
              </w:rPr>
            </w:pPr>
            <w:r w:rsidRPr="00AA7E6D">
              <w:rPr>
                <w:rFonts w:ascii="Times New Roman" w:eastAsia="Calibri" w:hAnsi="Times New Roman" w:cs="Times New Roman"/>
                <w:b/>
              </w:rPr>
              <w:t>.58***</w:t>
            </w:r>
          </w:p>
        </w:tc>
        <w:tc>
          <w:tcPr>
            <w:tcW w:w="1134" w:type="dxa"/>
            <w:tcBorders>
              <w:left w:val="nil"/>
              <w:right w:val="nil"/>
            </w:tcBorders>
          </w:tcPr>
          <w:p w14:paraId="16027D2F"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.15</w:t>
            </w:r>
          </w:p>
        </w:tc>
        <w:tc>
          <w:tcPr>
            <w:tcW w:w="1276" w:type="dxa"/>
            <w:tcBorders>
              <w:left w:val="nil"/>
              <w:right w:val="nil"/>
            </w:tcBorders>
          </w:tcPr>
          <w:p w14:paraId="788930B0"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.09</w:t>
            </w:r>
          </w:p>
        </w:tc>
        <w:tc>
          <w:tcPr>
            <w:tcW w:w="1276" w:type="dxa"/>
            <w:tcBorders>
              <w:left w:val="nil"/>
              <w:right w:val="nil"/>
            </w:tcBorders>
          </w:tcPr>
          <w:p w14:paraId="421DCE1E"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-.09</w:t>
            </w:r>
          </w:p>
        </w:tc>
        <w:tc>
          <w:tcPr>
            <w:tcW w:w="1134" w:type="dxa"/>
            <w:tcBorders>
              <w:left w:val="nil"/>
              <w:right w:val="nil"/>
            </w:tcBorders>
          </w:tcPr>
          <w:p w14:paraId="0C792A3F"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-.04</w:t>
            </w:r>
          </w:p>
        </w:tc>
        <w:tc>
          <w:tcPr>
            <w:tcW w:w="1134" w:type="dxa"/>
            <w:tcBorders>
              <w:left w:val="nil"/>
            </w:tcBorders>
          </w:tcPr>
          <w:p w14:paraId="1F566218"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.01</w:t>
            </w:r>
          </w:p>
        </w:tc>
      </w:tr>
      <w:tr w:rsidR="000F49D2" w:rsidRPr="00AA7E6D" w14:paraId="0DABBAE4" w14:textId="77777777" w:rsidTr="000223FF">
        <w:tc>
          <w:tcPr>
            <w:tcW w:w="4288" w:type="dxa"/>
            <w:tcBorders>
              <w:right w:val="nil"/>
            </w:tcBorders>
          </w:tcPr>
          <w:p w14:paraId="5CF30120" w14:textId="5C835200"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Media exposure</w:t>
            </w:r>
            <w:r>
              <w:rPr>
                <w:rFonts w:ascii="Times New Roman" w:eastAsia="Calibri" w:hAnsi="Times New Roman" w:cs="Times New Roman"/>
              </w:rPr>
              <w:t xml:space="preserve"> </w:t>
            </w:r>
          </w:p>
        </w:tc>
        <w:tc>
          <w:tcPr>
            <w:tcW w:w="1349" w:type="dxa"/>
            <w:tcBorders>
              <w:left w:val="nil"/>
              <w:right w:val="nil"/>
            </w:tcBorders>
          </w:tcPr>
          <w:p w14:paraId="717F07DB" w14:textId="0F12FE54" w:rsidR="000F49D2" w:rsidRPr="00AA7E6D" w:rsidRDefault="000F49D2" w:rsidP="000F49D2">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315D5798" w14:textId="7357B619" w:rsidR="000F49D2" w:rsidRPr="00AA7E6D" w:rsidRDefault="000F49D2" w:rsidP="000223FF">
            <w:pPr>
              <w:tabs>
                <w:tab w:val="decimal" w:pos="157"/>
              </w:tabs>
              <w:spacing w:line="276" w:lineRule="auto"/>
              <w:jc w:val="center"/>
              <w:rPr>
                <w:rFonts w:ascii="Times New Roman" w:eastAsia="Calibri" w:hAnsi="Times New Roman" w:cs="Times New Roman"/>
              </w:rPr>
            </w:pPr>
          </w:p>
        </w:tc>
        <w:tc>
          <w:tcPr>
            <w:tcW w:w="992" w:type="dxa"/>
            <w:tcBorders>
              <w:left w:val="nil"/>
              <w:right w:val="nil"/>
            </w:tcBorders>
          </w:tcPr>
          <w:p w14:paraId="64F61F95" w14:textId="77777777" w:rsidR="000F49D2" w:rsidRPr="00AA7E6D" w:rsidRDefault="000F49D2" w:rsidP="000223FF">
            <w:pPr>
              <w:tabs>
                <w:tab w:val="decimal" w:pos="169"/>
              </w:tabs>
              <w:spacing w:line="276" w:lineRule="auto"/>
              <w:rPr>
                <w:rFonts w:ascii="Times New Roman" w:eastAsia="Calibri" w:hAnsi="Times New Roman" w:cs="Times New Roman"/>
                <w:b/>
              </w:rPr>
            </w:pPr>
            <w:r w:rsidRPr="00AA7E6D">
              <w:rPr>
                <w:rFonts w:ascii="Times New Roman" w:eastAsia="Calibri" w:hAnsi="Times New Roman" w:cs="Times New Roman"/>
                <w:b/>
              </w:rPr>
              <w:t>.48***</w:t>
            </w:r>
          </w:p>
        </w:tc>
        <w:tc>
          <w:tcPr>
            <w:tcW w:w="1134" w:type="dxa"/>
            <w:tcBorders>
              <w:left w:val="nil"/>
              <w:right w:val="nil"/>
            </w:tcBorders>
          </w:tcPr>
          <w:p w14:paraId="51268E44"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.07</w:t>
            </w:r>
          </w:p>
        </w:tc>
        <w:tc>
          <w:tcPr>
            <w:tcW w:w="1276" w:type="dxa"/>
            <w:tcBorders>
              <w:left w:val="nil"/>
              <w:right w:val="nil"/>
            </w:tcBorders>
          </w:tcPr>
          <w:p w14:paraId="4F2C9933"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.13</w:t>
            </w:r>
          </w:p>
        </w:tc>
        <w:tc>
          <w:tcPr>
            <w:tcW w:w="1276" w:type="dxa"/>
            <w:tcBorders>
              <w:left w:val="nil"/>
              <w:right w:val="nil"/>
            </w:tcBorders>
          </w:tcPr>
          <w:p w14:paraId="7CFE12D7"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-.15</w:t>
            </w:r>
          </w:p>
        </w:tc>
        <w:tc>
          <w:tcPr>
            <w:tcW w:w="1134" w:type="dxa"/>
            <w:tcBorders>
              <w:left w:val="nil"/>
              <w:right w:val="nil"/>
            </w:tcBorders>
          </w:tcPr>
          <w:p w14:paraId="3A25AFBA"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-.07</w:t>
            </w:r>
          </w:p>
        </w:tc>
        <w:tc>
          <w:tcPr>
            <w:tcW w:w="1134" w:type="dxa"/>
            <w:tcBorders>
              <w:left w:val="nil"/>
            </w:tcBorders>
          </w:tcPr>
          <w:p w14:paraId="52D34285"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-.03</w:t>
            </w:r>
          </w:p>
        </w:tc>
      </w:tr>
      <w:tr w:rsidR="000F49D2" w:rsidRPr="00AA7E6D" w14:paraId="1E1A88D5" w14:textId="77777777" w:rsidTr="000223FF">
        <w:tc>
          <w:tcPr>
            <w:tcW w:w="4288" w:type="dxa"/>
            <w:tcBorders>
              <w:right w:val="nil"/>
            </w:tcBorders>
            <w:hideMark/>
          </w:tcPr>
          <w:p w14:paraId="102D76C0" w14:textId="338604D6"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Competence</w:t>
            </w:r>
            <w:r>
              <w:rPr>
                <w:rFonts w:ascii="Times New Roman" w:eastAsia="Calibri" w:hAnsi="Times New Roman" w:cs="Times New Roman"/>
              </w:rPr>
              <w:t xml:space="preserve"> </w:t>
            </w:r>
          </w:p>
        </w:tc>
        <w:tc>
          <w:tcPr>
            <w:tcW w:w="1349" w:type="dxa"/>
            <w:tcBorders>
              <w:left w:val="nil"/>
              <w:right w:val="nil"/>
            </w:tcBorders>
            <w:hideMark/>
          </w:tcPr>
          <w:p w14:paraId="3B3166E3" w14:textId="553B2C6C" w:rsidR="000F49D2" w:rsidRPr="00AA7E6D" w:rsidRDefault="000F49D2" w:rsidP="000F49D2">
            <w:pPr>
              <w:tabs>
                <w:tab w:val="decimal" w:pos="390"/>
              </w:tabs>
              <w:spacing w:line="276" w:lineRule="auto"/>
              <w:rPr>
                <w:rFonts w:ascii="Times New Roman" w:eastAsia="Calibri" w:hAnsi="Times New Roman" w:cs="Times New Roman"/>
              </w:rPr>
            </w:pPr>
            <w:r w:rsidRPr="00AA7E6D">
              <w:rPr>
                <w:rFonts w:ascii="Times New Roman" w:hAnsi="Times New Roman" w:cs="Times New Roman"/>
              </w:rPr>
              <w:t xml:space="preserve">   </w:t>
            </w:r>
          </w:p>
        </w:tc>
        <w:tc>
          <w:tcPr>
            <w:tcW w:w="992" w:type="dxa"/>
            <w:tcBorders>
              <w:left w:val="nil"/>
              <w:right w:val="nil"/>
            </w:tcBorders>
          </w:tcPr>
          <w:p w14:paraId="7144E2B6" w14:textId="751BC9CA"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right w:val="nil"/>
            </w:tcBorders>
          </w:tcPr>
          <w:p w14:paraId="7ABA4E8F" w14:textId="34787A20"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right w:val="nil"/>
            </w:tcBorders>
          </w:tcPr>
          <w:p w14:paraId="5864BA43"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.56***</w:t>
            </w:r>
          </w:p>
        </w:tc>
        <w:tc>
          <w:tcPr>
            <w:tcW w:w="1276" w:type="dxa"/>
            <w:tcBorders>
              <w:left w:val="nil"/>
              <w:right w:val="nil"/>
            </w:tcBorders>
          </w:tcPr>
          <w:p w14:paraId="2B4A6EFD"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.39***</w:t>
            </w:r>
          </w:p>
        </w:tc>
        <w:tc>
          <w:tcPr>
            <w:tcW w:w="1276" w:type="dxa"/>
            <w:tcBorders>
              <w:left w:val="nil"/>
              <w:right w:val="nil"/>
            </w:tcBorders>
          </w:tcPr>
          <w:p w14:paraId="6190A0CC"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-.27**</w:t>
            </w:r>
          </w:p>
        </w:tc>
        <w:tc>
          <w:tcPr>
            <w:tcW w:w="1134" w:type="dxa"/>
            <w:tcBorders>
              <w:left w:val="nil"/>
              <w:right w:val="nil"/>
            </w:tcBorders>
          </w:tcPr>
          <w:p w14:paraId="0475977E"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.22*</w:t>
            </w:r>
          </w:p>
        </w:tc>
        <w:tc>
          <w:tcPr>
            <w:tcW w:w="1134" w:type="dxa"/>
            <w:tcBorders>
              <w:left w:val="nil"/>
            </w:tcBorders>
          </w:tcPr>
          <w:p w14:paraId="2E416709"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.22*</w:t>
            </w:r>
          </w:p>
        </w:tc>
      </w:tr>
      <w:tr w:rsidR="000F49D2" w:rsidRPr="00AA7E6D" w14:paraId="2843E6CD" w14:textId="77777777" w:rsidTr="000223FF">
        <w:tc>
          <w:tcPr>
            <w:tcW w:w="4288" w:type="dxa"/>
            <w:tcBorders>
              <w:right w:val="nil"/>
            </w:tcBorders>
            <w:hideMark/>
          </w:tcPr>
          <w:p w14:paraId="7B000E92" w14:textId="614F5A4D"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Warmth</w:t>
            </w:r>
            <w:r>
              <w:rPr>
                <w:rFonts w:ascii="Times New Roman" w:eastAsia="Calibri" w:hAnsi="Times New Roman" w:cs="Times New Roman"/>
              </w:rPr>
              <w:t xml:space="preserve"> </w:t>
            </w:r>
          </w:p>
        </w:tc>
        <w:tc>
          <w:tcPr>
            <w:tcW w:w="1349" w:type="dxa"/>
            <w:tcBorders>
              <w:left w:val="nil"/>
              <w:right w:val="nil"/>
            </w:tcBorders>
            <w:hideMark/>
          </w:tcPr>
          <w:p w14:paraId="4C3BE3E9" w14:textId="504822CC" w:rsidR="000F49D2" w:rsidRPr="00AA7E6D" w:rsidRDefault="000F49D2" w:rsidP="000F49D2">
            <w:pPr>
              <w:tabs>
                <w:tab w:val="decimal" w:pos="390"/>
              </w:tabs>
              <w:spacing w:line="276" w:lineRule="auto"/>
              <w:rPr>
                <w:rFonts w:ascii="Times New Roman" w:eastAsia="Calibri" w:hAnsi="Times New Roman" w:cs="Times New Roman"/>
              </w:rPr>
            </w:pPr>
            <w:r w:rsidRPr="00AA7E6D">
              <w:rPr>
                <w:rFonts w:ascii="Times New Roman" w:eastAsia="Calibri" w:hAnsi="Times New Roman" w:cs="Times New Roman"/>
              </w:rPr>
              <w:t xml:space="preserve">    </w:t>
            </w:r>
          </w:p>
        </w:tc>
        <w:tc>
          <w:tcPr>
            <w:tcW w:w="992" w:type="dxa"/>
            <w:tcBorders>
              <w:left w:val="nil"/>
              <w:right w:val="nil"/>
            </w:tcBorders>
            <w:hideMark/>
          </w:tcPr>
          <w:p w14:paraId="30A338A3" w14:textId="1D683488"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right w:val="nil"/>
            </w:tcBorders>
          </w:tcPr>
          <w:p w14:paraId="00C09AA3" w14:textId="1EF0EF63"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right w:val="nil"/>
            </w:tcBorders>
          </w:tcPr>
          <w:p w14:paraId="77F91563" w14:textId="012CA611" w:rsidR="000F49D2" w:rsidRPr="00AA7E6D" w:rsidRDefault="000F49D2" w:rsidP="000223FF">
            <w:pPr>
              <w:tabs>
                <w:tab w:val="decimal" w:pos="212"/>
              </w:tabs>
              <w:spacing w:line="276" w:lineRule="auto"/>
              <w:rPr>
                <w:rFonts w:ascii="Times New Roman" w:eastAsia="Calibri" w:hAnsi="Times New Roman" w:cs="Times New Roman"/>
                <w:b/>
              </w:rPr>
            </w:pPr>
          </w:p>
        </w:tc>
        <w:tc>
          <w:tcPr>
            <w:tcW w:w="1276" w:type="dxa"/>
            <w:tcBorders>
              <w:left w:val="nil"/>
              <w:right w:val="nil"/>
            </w:tcBorders>
          </w:tcPr>
          <w:p w14:paraId="29B65D52"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.58***</w:t>
            </w:r>
          </w:p>
        </w:tc>
        <w:tc>
          <w:tcPr>
            <w:tcW w:w="1276" w:type="dxa"/>
            <w:tcBorders>
              <w:left w:val="nil"/>
              <w:right w:val="nil"/>
            </w:tcBorders>
          </w:tcPr>
          <w:p w14:paraId="5426D673"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-.11</w:t>
            </w:r>
          </w:p>
        </w:tc>
        <w:tc>
          <w:tcPr>
            <w:tcW w:w="1134" w:type="dxa"/>
            <w:tcBorders>
              <w:left w:val="nil"/>
              <w:right w:val="nil"/>
            </w:tcBorders>
          </w:tcPr>
          <w:p w14:paraId="70FDD470"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.26**</w:t>
            </w:r>
          </w:p>
        </w:tc>
        <w:tc>
          <w:tcPr>
            <w:tcW w:w="1134" w:type="dxa"/>
            <w:tcBorders>
              <w:left w:val="nil"/>
            </w:tcBorders>
          </w:tcPr>
          <w:p w14:paraId="54CBC4A6"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.10</w:t>
            </w:r>
          </w:p>
        </w:tc>
      </w:tr>
      <w:tr w:rsidR="000F49D2" w:rsidRPr="00AA7E6D" w14:paraId="7B434750" w14:textId="77777777" w:rsidTr="000223FF">
        <w:tc>
          <w:tcPr>
            <w:tcW w:w="4288" w:type="dxa"/>
            <w:tcBorders>
              <w:right w:val="nil"/>
            </w:tcBorders>
            <w:hideMark/>
          </w:tcPr>
          <w:p w14:paraId="4FFA1FC9" w14:textId="01588889"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Embarrassment</w:t>
            </w:r>
          </w:p>
        </w:tc>
        <w:tc>
          <w:tcPr>
            <w:tcW w:w="1349" w:type="dxa"/>
            <w:tcBorders>
              <w:left w:val="nil"/>
              <w:right w:val="nil"/>
            </w:tcBorders>
            <w:hideMark/>
          </w:tcPr>
          <w:p w14:paraId="49A24FA4" w14:textId="5500865B" w:rsidR="000F49D2" w:rsidRPr="00AA7E6D" w:rsidRDefault="000F49D2" w:rsidP="000223FF">
            <w:pPr>
              <w:tabs>
                <w:tab w:val="decimal" w:pos="390"/>
              </w:tabs>
              <w:spacing w:line="276" w:lineRule="auto"/>
              <w:rPr>
                <w:rFonts w:ascii="Times New Roman" w:eastAsia="Calibri" w:hAnsi="Times New Roman" w:cs="Times New Roman"/>
              </w:rPr>
            </w:pPr>
            <w:r w:rsidRPr="00AA7E6D">
              <w:rPr>
                <w:rFonts w:ascii="Times New Roman" w:hAnsi="Times New Roman" w:cs="Times New Roman"/>
              </w:rPr>
              <w:t xml:space="preserve">   </w:t>
            </w:r>
          </w:p>
        </w:tc>
        <w:tc>
          <w:tcPr>
            <w:tcW w:w="992" w:type="dxa"/>
            <w:tcBorders>
              <w:left w:val="nil"/>
              <w:right w:val="nil"/>
            </w:tcBorders>
          </w:tcPr>
          <w:p w14:paraId="72D61673" w14:textId="4E2235FE"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right w:val="nil"/>
            </w:tcBorders>
          </w:tcPr>
          <w:p w14:paraId="1A282BBF" w14:textId="44742741"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right w:val="nil"/>
            </w:tcBorders>
          </w:tcPr>
          <w:p w14:paraId="1222FC81" w14:textId="66DBC4FB" w:rsidR="000F49D2" w:rsidRPr="00AA7E6D" w:rsidRDefault="000F49D2" w:rsidP="000223FF">
            <w:pPr>
              <w:tabs>
                <w:tab w:val="decimal" w:pos="212"/>
              </w:tabs>
              <w:spacing w:line="276" w:lineRule="auto"/>
              <w:rPr>
                <w:rFonts w:ascii="Times New Roman" w:eastAsia="Calibri" w:hAnsi="Times New Roman" w:cs="Times New Roman"/>
                <w:b/>
              </w:rPr>
            </w:pPr>
          </w:p>
        </w:tc>
        <w:tc>
          <w:tcPr>
            <w:tcW w:w="1276" w:type="dxa"/>
            <w:tcBorders>
              <w:left w:val="nil"/>
              <w:right w:val="nil"/>
            </w:tcBorders>
          </w:tcPr>
          <w:p w14:paraId="633DAA97" w14:textId="7A59CDDF" w:rsidR="000F49D2" w:rsidRPr="00AA7E6D" w:rsidRDefault="000F49D2" w:rsidP="000223FF">
            <w:pPr>
              <w:tabs>
                <w:tab w:val="decimal" w:pos="293"/>
              </w:tabs>
              <w:spacing w:line="276" w:lineRule="auto"/>
              <w:rPr>
                <w:rFonts w:ascii="Times New Roman" w:eastAsia="Calibri" w:hAnsi="Times New Roman" w:cs="Times New Roman"/>
                <w:b/>
              </w:rPr>
            </w:pPr>
          </w:p>
        </w:tc>
        <w:tc>
          <w:tcPr>
            <w:tcW w:w="1276" w:type="dxa"/>
            <w:tcBorders>
              <w:left w:val="nil"/>
              <w:right w:val="nil"/>
            </w:tcBorders>
          </w:tcPr>
          <w:p w14:paraId="4FC658DE"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.59***</w:t>
            </w:r>
          </w:p>
        </w:tc>
        <w:tc>
          <w:tcPr>
            <w:tcW w:w="1134" w:type="dxa"/>
            <w:tcBorders>
              <w:left w:val="nil"/>
              <w:right w:val="nil"/>
            </w:tcBorders>
          </w:tcPr>
          <w:p w14:paraId="074C19B7"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-.39***</w:t>
            </w:r>
          </w:p>
        </w:tc>
        <w:tc>
          <w:tcPr>
            <w:tcW w:w="1134" w:type="dxa"/>
            <w:tcBorders>
              <w:left w:val="nil"/>
            </w:tcBorders>
          </w:tcPr>
          <w:p w14:paraId="0D832586"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-.23*</w:t>
            </w:r>
          </w:p>
        </w:tc>
      </w:tr>
      <w:tr w:rsidR="000F49D2" w:rsidRPr="00AA7E6D" w14:paraId="4B7C5033" w14:textId="77777777" w:rsidTr="000223FF">
        <w:tc>
          <w:tcPr>
            <w:tcW w:w="4288" w:type="dxa"/>
            <w:tcBorders>
              <w:bottom w:val="nil"/>
              <w:right w:val="nil"/>
            </w:tcBorders>
            <w:hideMark/>
          </w:tcPr>
          <w:p w14:paraId="5F13CCC2" w14:textId="339DEBEB"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Contact quality</w:t>
            </w:r>
            <w:r>
              <w:rPr>
                <w:rFonts w:ascii="Times New Roman" w:eastAsia="Calibri" w:hAnsi="Times New Roman" w:cs="Times New Roman"/>
              </w:rPr>
              <w:t xml:space="preserve"> </w:t>
            </w:r>
          </w:p>
        </w:tc>
        <w:tc>
          <w:tcPr>
            <w:tcW w:w="1349" w:type="dxa"/>
            <w:tcBorders>
              <w:left w:val="nil"/>
              <w:bottom w:val="nil"/>
              <w:right w:val="nil"/>
            </w:tcBorders>
            <w:hideMark/>
          </w:tcPr>
          <w:p w14:paraId="15A322B1" w14:textId="1BB6118A" w:rsidR="000F49D2" w:rsidRPr="00AA7E6D" w:rsidRDefault="000F49D2" w:rsidP="000F49D2">
            <w:pPr>
              <w:tabs>
                <w:tab w:val="decimal" w:pos="390"/>
              </w:tabs>
              <w:spacing w:line="276" w:lineRule="auto"/>
              <w:rPr>
                <w:rFonts w:ascii="Times New Roman" w:eastAsia="Calibri" w:hAnsi="Times New Roman" w:cs="Times New Roman"/>
              </w:rPr>
            </w:pPr>
          </w:p>
        </w:tc>
        <w:tc>
          <w:tcPr>
            <w:tcW w:w="992" w:type="dxa"/>
            <w:tcBorders>
              <w:left w:val="nil"/>
              <w:bottom w:val="nil"/>
              <w:right w:val="nil"/>
            </w:tcBorders>
          </w:tcPr>
          <w:p w14:paraId="2E76AF94" w14:textId="6A9621C2"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bottom w:val="nil"/>
              <w:right w:val="nil"/>
            </w:tcBorders>
          </w:tcPr>
          <w:p w14:paraId="1A3A7AFD" w14:textId="537E712A"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bottom w:val="nil"/>
              <w:right w:val="nil"/>
            </w:tcBorders>
          </w:tcPr>
          <w:p w14:paraId="508CF48E" w14:textId="5A6855F3" w:rsidR="000F49D2" w:rsidRPr="00AA7E6D" w:rsidRDefault="000F49D2" w:rsidP="000223FF">
            <w:pPr>
              <w:tabs>
                <w:tab w:val="decimal" w:pos="212"/>
              </w:tabs>
              <w:spacing w:line="276" w:lineRule="auto"/>
              <w:jc w:val="center"/>
              <w:rPr>
                <w:rFonts w:ascii="Times New Roman" w:eastAsia="Calibri" w:hAnsi="Times New Roman" w:cs="Times New Roman"/>
              </w:rPr>
            </w:pPr>
          </w:p>
        </w:tc>
        <w:tc>
          <w:tcPr>
            <w:tcW w:w="1276" w:type="dxa"/>
            <w:tcBorders>
              <w:left w:val="nil"/>
              <w:bottom w:val="nil"/>
              <w:right w:val="nil"/>
            </w:tcBorders>
          </w:tcPr>
          <w:p w14:paraId="4A8ED1B6" w14:textId="1603C8D5" w:rsidR="000F49D2" w:rsidRPr="00AA7E6D" w:rsidRDefault="000F49D2" w:rsidP="000223FF">
            <w:pPr>
              <w:tabs>
                <w:tab w:val="decimal" w:pos="293"/>
              </w:tabs>
              <w:spacing w:line="276" w:lineRule="auto"/>
              <w:rPr>
                <w:rFonts w:ascii="Times New Roman" w:eastAsia="Calibri" w:hAnsi="Times New Roman" w:cs="Times New Roman"/>
                <w:b/>
              </w:rPr>
            </w:pPr>
          </w:p>
        </w:tc>
        <w:tc>
          <w:tcPr>
            <w:tcW w:w="1276" w:type="dxa"/>
            <w:tcBorders>
              <w:left w:val="nil"/>
              <w:bottom w:val="nil"/>
              <w:right w:val="nil"/>
            </w:tcBorders>
          </w:tcPr>
          <w:p w14:paraId="6410230F" w14:textId="3CAC4EBA" w:rsidR="000F49D2" w:rsidRPr="00AA7E6D" w:rsidRDefault="000F49D2" w:rsidP="000223FF">
            <w:pPr>
              <w:tabs>
                <w:tab w:val="decimal" w:pos="307"/>
              </w:tabs>
              <w:spacing w:line="276" w:lineRule="auto"/>
              <w:rPr>
                <w:rFonts w:ascii="Times New Roman" w:eastAsia="Calibri" w:hAnsi="Times New Roman" w:cs="Times New Roman"/>
                <w:b/>
              </w:rPr>
            </w:pPr>
          </w:p>
        </w:tc>
        <w:tc>
          <w:tcPr>
            <w:tcW w:w="1134" w:type="dxa"/>
            <w:tcBorders>
              <w:left w:val="nil"/>
              <w:bottom w:val="nil"/>
              <w:right w:val="nil"/>
            </w:tcBorders>
            <w:shd w:val="clear" w:color="auto" w:fill="auto"/>
          </w:tcPr>
          <w:p w14:paraId="5A1DDE86"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.61***</w:t>
            </w:r>
          </w:p>
        </w:tc>
        <w:tc>
          <w:tcPr>
            <w:tcW w:w="1134" w:type="dxa"/>
            <w:tcBorders>
              <w:left w:val="nil"/>
              <w:bottom w:val="nil"/>
            </w:tcBorders>
            <w:shd w:val="clear" w:color="auto" w:fill="auto"/>
          </w:tcPr>
          <w:p w14:paraId="46EE9FFC"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.33**</w:t>
            </w:r>
          </w:p>
        </w:tc>
      </w:tr>
      <w:tr w:rsidR="000F49D2" w:rsidRPr="00AA7E6D" w14:paraId="19A9600B" w14:textId="77777777" w:rsidTr="000223FF">
        <w:tc>
          <w:tcPr>
            <w:tcW w:w="4288" w:type="dxa"/>
            <w:tcBorders>
              <w:top w:val="nil"/>
              <w:bottom w:val="single" w:sz="4" w:space="0" w:color="auto"/>
              <w:right w:val="nil"/>
            </w:tcBorders>
            <w:hideMark/>
          </w:tcPr>
          <w:p w14:paraId="7B1DA391" w14:textId="14B95D8E" w:rsidR="000F49D2" w:rsidRPr="00AA7E6D" w:rsidRDefault="000F49D2" w:rsidP="000F49D2">
            <w:pPr>
              <w:numPr>
                <w:ilvl w:val="0"/>
                <w:numId w:val="27"/>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Contact quantity</w:t>
            </w:r>
            <w:r>
              <w:rPr>
                <w:rFonts w:ascii="Times New Roman" w:eastAsia="Calibri" w:hAnsi="Times New Roman" w:cs="Times New Roman"/>
              </w:rPr>
              <w:t xml:space="preserve"> </w:t>
            </w:r>
          </w:p>
        </w:tc>
        <w:tc>
          <w:tcPr>
            <w:tcW w:w="1349" w:type="dxa"/>
            <w:tcBorders>
              <w:top w:val="nil"/>
              <w:left w:val="nil"/>
              <w:bottom w:val="single" w:sz="4" w:space="0" w:color="auto"/>
              <w:right w:val="nil"/>
            </w:tcBorders>
            <w:hideMark/>
          </w:tcPr>
          <w:p w14:paraId="3B18F939" w14:textId="2041F594" w:rsidR="000F49D2" w:rsidRPr="00AA7E6D" w:rsidRDefault="000F49D2" w:rsidP="000F49D2">
            <w:pPr>
              <w:tabs>
                <w:tab w:val="decimal" w:pos="390"/>
              </w:tabs>
              <w:spacing w:line="276" w:lineRule="auto"/>
              <w:rPr>
                <w:rFonts w:ascii="Times New Roman" w:eastAsia="Calibri" w:hAnsi="Times New Roman" w:cs="Times New Roman"/>
              </w:rPr>
            </w:pPr>
          </w:p>
        </w:tc>
        <w:tc>
          <w:tcPr>
            <w:tcW w:w="992" w:type="dxa"/>
            <w:tcBorders>
              <w:top w:val="nil"/>
              <w:left w:val="nil"/>
              <w:bottom w:val="single" w:sz="4" w:space="0" w:color="auto"/>
              <w:right w:val="nil"/>
            </w:tcBorders>
          </w:tcPr>
          <w:p w14:paraId="481DC9D0" w14:textId="34EC46E8"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top w:val="nil"/>
              <w:left w:val="nil"/>
              <w:bottom w:val="single" w:sz="4" w:space="0" w:color="auto"/>
              <w:right w:val="nil"/>
            </w:tcBorders>
          </w:tcPr>
          <w:p w14:paraId="39D3FCB1" w14:textId="7B878031"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top w:val="nil"/>
              <w:left w:val="nil"/>
              <w:bottom w:val="single" w:sz="4" w:space="0" w:color="auto"/>
              <w:right w:val="nil"/>
            </w:tcBorders>
          </w:tcPr>
          <w:p w14:paraId="1491DAC2" w14:textId="7FE3396A" w:rsidR="000F49D2" w:rsidRPr="00AA7E6D" w:rsidRDefault="000F49D2" w:rsidP="000223FF">
            <w:pPr>
              <w:tabs>
                <w:tab w:val="decimal" w:pos="212"/>
              </w:tabs>
              <w:spacing w:line="276" w:lineRule="auto"/>
              <w:rPr>
                <w:rFonts w:ascii="Times New Roman" w:eastAsia="Calibri" w:hAnsi="Times New Roman" w:cs="Times New Roman"/>
              </w:rPr>
            </w:pPr>
          </w:p>
        </w:tc>
        <w:tc>
          <w:tcPr>
            <w:tcW w:w="1276" w:type="dxa"/>
            <w:tcBorders>
              <w:top w:val="nil"/>
              <w:left w:val="nil"/>
              <w:bottom w:val="single" w:sz="4" w:space="0" w:color="auto"/>
              <w:right w:val="nil"/>
            </w:tcBorders>
          </w:tcPr>
          <w:p w14:paraId="3A8210C1" w14:textId="58E0CA52" w:rsidR="000F49D2" w:rsidRPr="00AA7E6D" w:rsidRDefault="000F49D2" w:rsidP="000223FF">
            <w:pPr>
              <w:tabs>
                <w:tab w:val="decimal" w:pos="293"/>
              </w:tabs>
              <w:spacing w:line="276" w:lineRule="auto"/>
              <w:rPr>
                <w:rFonts w:ascii="Times New Roman" w:eastAsia="Calibri" w:hAnsi="Times New Roman" w:cs="Times New Roman"/>
              </w:rPr>
            </w:pPr>
          </w:p>
        </w:tc>
        <w:tc>
          <w:tcPr>
            <w:tcW w:w="1276" w:type="dxa"/>
            <w:tcBorders>
              <w:top w:val="nil"/>
              <w:left w:val="nil"/>
              <w:bottom w:val="single" w:sz="4" w:space="0" w:color="auto"/>
              <w:right w:val="nil"/>
            </w:tcBorders>
            <w:hideMark/>
          </w:tcPr>
          <w:p w14:paraId="2AC99282" w14:textId="1E57D5EF" w:rsidR="000F49D2" w:rsidRPr="00AA7E6D" w:rsidRDefault="000F49D2" w:rsidP="000223FF">
            <w:pPr>
              <w:tabs>
                <w:tab w:val="decimal" w:pos="307"/>
              </w:tabs>
              <w:spacing w:line="276" w:lineRule="auto"/>
              <w:rPr>
                <w:rFonts w:ascii="Times New Roman" w:eastAsia="Calibri" w:hAnsi="Times New Roman" w:cs="Times New Roman"/>
              </w:rPr>
            </w:pPr>
          </w:p>
        </w:tc>
        <w:tc>
          <w:tcPr>
            <w:tcW w:w="1134" w:type="dxa"/>
            <w:tcBorders>
              <w:top w:val="nil"/>
              <w:left w:val="nil"/>
              <w:bottom w:val="single" w:sz="4" w:space="0" w:color="auto"/>
              <w:right w:val="nil"/>
            </w:tcBorders>
            <w:shd w:val="clear" w:color="auto" w:fill="auto"/>
          </w:tcPr>
          <w:p w14:paraId="12064944" w14:textId="43989B1A" w:rsidR="000F49D2" w:rsidRPr="00AA7E6D" w:rsidRDefault="000F49D2" w:rsidP="000223FF">
            <w:pPr>
              <w:tabs>
                <w:tab w:val="decimal" w:pos="249"/>
              </w:tabs>
              <w:spacing w:line="276" w:lineRule="auto"/>
              <w:rPr>
                <w:rFonts w:ascii="Times New Roman" w:eastAsia="Calibri" w:hAnsi="Times New Roman" w:cs="Times New Roman"/>
                <w:b/>
              </w:rPr>
            </w:pPr>
          </w:p>
        </w:tc>
        <w:tc>
          <w:tcPr>
            <w:tcW w:w="1134" w:type="dxa"/>
            <w:tcBorders>
              <w:top w:val="nil"/>
              <w:left w:val="nil"/>
              <w:bottom w:val="single" w:sz="4" w:space="0" w:color="auto"/>
            </w:tcBorders>
            <w:shd w:val="clear" w:color="auto" w:fill="auto"/>
          </w:tcPr>
          <w:p w14:paraId="1635667C" w14:textId="77777777" w:rsidR="000F49D2" w:rsidRPr="00AA7E6D" w:rsidRDefault="000F49D2" w:rsidP="000223FF">
            <w:pPr>
              <w:tabs>
                <w:tab w:val="decimal" w:pos="175"/>
              </w:tabs>
              <w:spacing w:line="276" w:lineRule="auto"/>
              <w:rPr>
                <w:rFonts w:ascii="Times New Roman" w:eastAsia="Calibri" w:hAnsi="Times New Roman" w:cs="Times New Roman"/>
                <w:b/>
              </w:rPr>
            </w:pPr>
            <w:r w:rsidRPr="00AA7E6D">
              <w:rPr>
                <w:rFonts w:ascii="Times New Roman" w:eastAsia="Calibri" w:hAnsi="Times New Roman" w:cs="Times New Roman"/>
                <w:b/>
              </w:rPr>
              <w:t>.51***</w:t>
            </w:r>
          </w:p>
        </w:tc>
      </w:tr>
      <w:tr w:rsidR="000F49D2" w:rsidRPr="00AA7E6D" w14:paraId="3C422194" w14:textId="77777777" w:rsidTr="000223FF">
        <w:tc>
          <w:tcPr>
            <w:tcW w:w="4288" w:type="dxa"/>
            <w:tcBorders>
              <w:top w:val="single" w:sz="4" w:space="0" w:color="auto"/>
              <w:bottom w:val="nil"/>
              <w:right w:val="nil"/>
            </w:tcBorders>
            <w:hideMark/>
          </w:tcPr>
          <w:p w14:paraId="11D633EE" w14:textId="77777777" w:rsidR="000F49D2" w:rsidRPr="00AA7E6D" w:rsidRDefault="000F49D2" w:rsidP="000223FF">
            <w:pPr>
              <w:tabs>
                <w:tab w:val="center" w:pos="4513"/>
                <w:tab w:val="right" w:pos="9026"/>
              </w:tabs>
              <w:spacing w:line="276" w:lineRule="auto"/>
              <w:ind w:left="720"/>
              <w:contextualSpacing/>
              <w:rPr>
                <w:rFonts w:ascii="Times New Roman" w:eastAsia="Calibri" w:hAnsi="Times New Roman" w:cs="Times New Roman"/>
              </w:rPr>
            </w:pPr>
            <w:r w:rsidRPr="00AA7E6D">
              <w:rPr>
                <w:rFonts w:ascii="Times New Roman" w:eastAsia="Calibri" w:hAnsi="Times New Roman" w:cs="Times New Roman"/>
              </w:rPr>
              <w:t>Non-disabled</w:t>
            </w:r>
          </w:p>
        </w:tc>
        <w:tc>
          <w:tcPr>
            <w:tcW w:w="1349" w:type="dxa"/>
            <w:tcBorders>
              <w:top w:val="single" w:sz="4" w:space="0" w:color="auto"/>
              <w:left w:val="nil"/>
              <w:bottom w:val="nil"/>
              <w:right w:val="nil"/>
            </w:tcBorders>
          </w:tcPr>
          <w:p w14:paraId="6192F232" w14:textId="77777777" w:rsidR="000F49D2" w:rsidRPr="00AA7E6D" w:rsidRDefault="000F49D2" w:rsidP="000223FF">
            <w:pPr>
              <w:tabs>
                <w:tab w:val="decimal" w:pos="390"/>
              </w:tabs>
              <w:spacing w:line="276" w:lineRule="auto"/>
              <w:jc w:val="center"/>
              <w:rPr>
                <w:rFonts w:ascii="Times New Roman" w:eastAsia="Calibri" w:hAnsi="Times New Roman" w:cs="Times New Roman"/>
              </w:rPr>
            </w:pPr>
          </w:p>
        </w:tc>
        <w:tc>
          <w:tcPr>
            <w:tcW w:w="992" w:type="dxa"/>
            <w:tcBorders>
              <w:top w:val="single" w:sz="4" w:space="0" w:color="auto"/>
              <w:left w:val="nil"/>
              <w:bottom w:val="nil"/>
              <w:right w:val="nil"/>
            </w:tcBorders>
          </w:tcPr>
          <w:p w14:paraId="5D6265F8" w14:textId="77777777" w:rsidR="000F49D2" w:rsidRPr="00AA7E6D" w:rsidRDefault="000F49D2" w:rsidP="000223FF">
            <w:pPr>
              <w:tabs>
                <w:tab w:val="decimal" w:pos="157"/>
              </w:tabs>
              <w:spacing w:line="276" w:lineRule="auto"/>
              <w:jc w:val="center"/>
              <w:rPr>
                <w:rFonts w:ascii="Times New Roman" w:eastAsia="Calibri" w:hAnsi="Times New Roman" w:cs="Times New Roman"/>
              </w:rPr>
            </w:pPr>
          </w:p>
        </w:tc>
        <w:tc>
          <w:tcPr>
            <w:tcW w:w="992" w:type="dxa"/>
            <w:tcBorders>
              <w:top w:val="single" w:sz="4" w:space="0" w:color="auto"/>
              <w:left w:val="nil"/>
              <w:bottom w:val="nil"/>
              <w:right w:val="nil"/>
            </w:tcBorders>
          </w:tcPr>
          <w:p w14:paraId="22EEB3F6" w14:textId="77777777" w:rsidR="000F49D2" w:rsidRPr="00AA7E6D" w:rsidRDefault="000F49D2" w:rsidP="000223FF">
            <w:pPr>
              <w:tabs>
                <w:tab w:val="decimal" w:pos="169"/>
              </w:tabs>
              <w:spacing w:line="276" w:lineRule="auto"/>
              <w:jc w:val="center"/>
              <w:rPr>
                <w:rFonts w:ascii="Times New Roman" w:eastAsia="Calibri" w:hAnsi="Times New Roman" w:cs="Times New Roman"/>
              </w:rPr>
            </w:pPr>
          </w:p>
        </w:tc>
        <w:tc>
          <w:tcPr>
            <w:tcW w:w="1134" w:type="dxa"/>
            <w:tcBorders>
              <w:top w:val="single" w:sz="4" w:space="0" w:color="auto"/>
              <w:left w:val="nil"/>
              <w:bottom w:val="nil"/>
              <w:right w:val="nil"/>
            </w:tcBorders>
          </w:tcPr>
          <w:p w14:paraId="3A7AA82E" w14:textId="77777777" w:rsidR="000F49D2" w:rsidRPr="00AA7E6D" w:rsidRDefault="000F49D2" w:rsidP="000223FF">
            <w:pPr>
              <w:tabs>
                <w:tab w:val="decimal" w:pos="212"/>
              </w:tabs>
              <w:spacing w:line="276" w:lineRule="auto"/>
              <w:jc w:val="center"/>
              <w:rPr>
                <w:rFonts w:ascii="Times New Roman" w:eastAsia="Calibri" w:hAnsi="Times New Roman" w:cs="Times New Roman"/>
              </w:rPr>
            </w:pPr>
          </w:p>
        </w:tc>
        <w:tc>
          <w:tcPr>
            <w:tcW w:w="1276" w:type="dxa"/>
            <w:tcBorders>
              <w:top w:val="single" w:sz="4" w:space="0" w:color="auto"/>
              <w:left w:val="nil"/>
              <w:bottom w:val="nil"/>
              <w:right w:val="nil"/>
            </w:tcBorders>
          </w:tcPr>
          <w:p w14:paraId="0E92AEF3" w14:textId="77777777" w:rsidR="000F49D2" w:rsidRPr="00AA7E6D" w:rsidRDefault="000F49D2" w:rsidP="000223FF">
            <w:pPr>
              <w:tabs>
                <w:tab w:val="decimal" w:pos="293"/>
              </w:tabs>
              <w:spacing w:line="276" w:lineRule="auto"/>
              <w:jc w:val="center"/>
              <w:rPr>
                <w:rFonts w:ascii="Times New Roman" w:eastAsia="Calibri" w:hAnsi="Times New Roman" w:cs="Times New Roman"/>
              </w:rPr>
            </w:pPr>
          </w:p>
        </w:tc>
        <w:tc>
          <w:tcPr>
            <w:tcW w:w="1276" w:type="dxa"/>
            <w:tcBorders>
              <w:top w:val="single" w:sz="4" w:space="0" w:color="auto"/>
              <w:left w:val="nil"/>
              <w:bottom w:val="nil"/>
              <w:right w:val="nil"/>
            </w:tcBorders>
          </w:tcPr>
          <w:p w14:paraId="2C4E69A2" w14:textId="77777777" w:rsidR="000F49D2" w:rsidRPr="00AA7E6D" w:rsidRDefault="000F49D2" w:rsidP="000223FF">
            <w:pPr>
              <w:tabs>
                <w:tab w:val="decimal" w:pos="307"/>
              </w:tabs>
              <w:spacing w:line="276" w:lineRule="auto"/>
              <w:jc w:val="center"/>
              <w:rPr>
                <w:rFonts w:ascii="Times New Roman" w:eastAsia="Calibri" w:hAnsi="Times New Roman" w:cs="Times New Roman"/>
              </w:rPr>
            </w:pPr>
          </w:p>
        </w:tc>
        <w:tc>
          <w:tcPr>
            <w:tcW w:w="1134" w:type="dxa"/>
            <w:tcBorders>
              <w:top w:val="single" w:sz="4" w:space="0" w:color="auto"/>
              <w:left w:val="nil"/>
              <w:bottom w:val="nil"/>
              <w:right w:val="nil"/>
            </w:tcBorders>
          </w:tcPr>
          <w:p w14:paraId="57373F05" w14:textId="77777777" w:rsidR="000F49D2" w:rsidRPr="00AA7E6D" w:rsidRDefault="000F49D2" w:rsidP="000223FF">
            <w:pPr>
              <w:tabs>
                <w:tab w:val="decimal" w:pos="249"/>
              </w:tabs>
              <w:spacing w:line="276" w:lineRule="auto"/>
              <w:jc w:val="center"/>
              <w:rPr>
                <w:rFonts w:ascii="Times New Roman" w:eastAsia="Calibri" w:hAnsi="Times New Roman" w:cs="Times New Roman"/>
              </w:rPr>
            </w:pPr>
          </w:p>
        </w:tc>
        <w:tc>
          <w:tcPr>
            <w:tcW w:w="1134" w:type="dxa"/>
            <w:tcBorders>
              <w:top w:val="single" w:sz="4" w:space="0" w:color="auto"/>
              <w:left w:val="nil"/>
              <w:bottom w:val="nil"/>
            </w:tcBorders>
          </w:tcPr>
          <w:p w14:paraId="7D79947B" w14:textId="77777777" w:rsidR="000F49D2" w:rsidRPr="00AA7E6D" w:rsidRDefault="000F49D2" w:rsidP="000223FF">
            <w:pPr>
              <w:tabs>
                <w:tab w:val="decimal" w:pos="181"/>
              </w:tabs>
              <w:spacing w:line="276" w:lineRule="auto"/>
              <w:jc w:val="center"/>
              <w:rPr>
                <w:rFonts w:ascii="Times New Roman" w:eastAsia="Calibri" w:hAnsi="Times New Roman" w:cs="Times New Roman"/>
              </w:rPr>
            </w:pPr>
          </w:p>
        </w:tc>
      </w:tr>
      <w:tr w:rsidR="000F49D2" w:rsidRPr="00AA7E6D" w14:paraId="068A5287" w14:textId="77777777" w:rsidTr="000223FF">
        <w:tc>
          <w:tcPr>
            <w:tcW w:w="4288" w:type="dxa"/>
            <w:tcBorders>
              <w:top w:val="nil"/>
              <w:right w:val="nil"/>
            </w:tcBorders>
            <w:hideMark/>
          </w:tcPr>
          <w:p w14:paraId="500EFE03" w14:textId="197EB371"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Interest</w:t>
            </w:r>
            <w:r>
              <w:rPr>
                <w:rFonts w:ascii="Times New Roman" w:eastAsia="Calibri" w:hAnsi="Times New Roman" w:cs="Times New Roman"/>
              </w:rPr>
              <w:t xml:space="preserve"> </w:t>
            </w:r>
          </w:p>
        </w:tc>
        <w:tc>
          <w:tcPr>
            <w:tcW w:w="1349" w:type="dxa"/>
            <w:tcBorders>
              <w:top w:val="nil"/>
              <w:left w:val="nil"/>
              <w:right w:val="nil"/>
            </w:tcBorders>
            <w:hideMark/>
          </w:tcPr>
          <w:p w14:paraId="6A338B5C" w14:textId="77777777" w:rsidR="000F49D2" w:rsidRPr="00AA7E6D" w:rsidRDefault="000F49D2" w:rsidP="000223FF">
            <w:pPr>
              <w:tabs>
                <w:tab w:val="decimal" w:pos="390"/>
              </w:tabs>
              <w:spacing w:line="276" w:lineRule="auto"/>
              <w:jc w:val="center"/>
              <w:rPr>
                <w:rFonts w:ascii="Times New Roman" w:eastAsia="Calibri" w:hAnsi="Times New Roman" w:cs="Times New Roman"/>
                <w:b/>
              </w:rPr>
            </w:pPr>
            <w:r w:rsidRPr="00AA7E6D">
              <w:rPr>
                <w:rFonts w:ascii="Times New Roman" w:eastAsia="Calibri" w:hAnsi="Times New Roman" w:cs="Times New Roman"/>
                <w:b/>
              </w:rPr>
              <w:t>.64***</w:t>
            </w:r>
          </w:p>
        </w:tc>
        <w:tc>
          <w:tcPr>
            <w:tcW w:w="992" w:type="dxa"/>
            <w:tcBorders>
              <w:top w:val="nil"/>
              <w:left w:val="nil"/>
              <w:right w:val="nil"/>
            </w:tcBorders>
            <w:hideMark/>
          </w:tcPr>
          <w:p w14:paraId="56763332" w14:textId="77777777" w:rsidR="000F49D2" w:rsidRPr="00AA7E6D" w:rsidRDefault="000F49D2" w:rsidP="000223FF">
            <w:pPr>
              <w:tabs>
                <w:tab w:val="decimal" w:pos="157"/>
              </w:tabs>
              <w:spacing w:line="276" w:lineRule="auto"/>
              <w:jc w:val="center"/>
              <w:rPr>
                <w:rFonts w:ascii="Times New Roman" w:eastAsia="Calibri" w:hAnsi="Times New Roman" w:cs="Times New Roman"/>
                <w:b/>
              </w:rPr>
            </w:pPr>
            <w:r w:rsidRPr="00AA7E6D">
              <w:rPr>
                <w:rFonts w:ascii="Times New Roman" w:eastAsia="Calibri" w:hAnsi="Times New Roman" w:cs="Times New Roman"/>
                <w:b/>
              </w:rPr>
              <w:t>.66***</w:t>
            </w:r>
          </w:p>
        </w:tc>
        <w:tc>
          <w:tcPr>
            <w:tcW w:w="992" w:type="dxa"/>
            <w:tcBorders>
              <w:top w:val="nil"/>
              <w:left w:val="nil"/>
              <w:right w:val="nil"/>
            </w:tcBorders>
            <w:hideMark/>
          </w:tcPr>
          <w:p w14:paraId="0F96D8CA" w14:textId="77777777" w:rsidR="000F49D2" w:rsidRPr="00AA7E6D" w:rsidRDefault="000F49D2" w:rsidP="000223FF">
            <w:pPr>
              <w:tabs>
                <w:tab w:val="decimal" w:pos="169"/>
              </w:tabs>
              <w:spacing w:line="276" w:lineRule="auto"/>
              <w:rPr>
                <w:rFonts w:ascii="Times New Roman" w:eastAsia="Calibri" w:hAnsi="Times New Roman" w:cs="Times New Roman"/>
                <w:b/>
              </w:rPr>
            </w:pPr>
            <w:r w:rsidRPr="00AA7E6D">
              <w:rPr>
                <w:rFonts w:ascii="Times New Roman" w:eastAsia="Calibri" w:hAnsi="Times New Roman" w:cs="Times New Roman"/>
                <w:b/>
              </w:rPr>
              <w:t>.51***</w:t>
            </w:r>
          </w:p>
        </w:tc>
        <w:tc>
          <w:tcPr>
            <w:tcW w:w="1134" w:type="dxa"/>
            <w:tcBorders>
              <w:top w:val="nil"/>
              <w:left w:val="nil"/>
              <w:right w:val="nil"/>
            </w:tcBorders>
            <w:hideMark/>
          </w:tcPr>
          <w:p w14:paraId="290765C5"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.22</w:t>
            </w:r>
          </w:p>
        </w:tc>
        <w:tc>
          <w:tcPr>
            <w:tcW w:w="1276" w:type="dxa"/>
            <w:tcBorders>
              <w:top w:val="nil"/>
              <w:left w:val="nil"/>
              <w:right w:val="nil"/>
            </w:tcBorders>
            <w:hideMark/>
          </w:tcPr>
          <w:p w14:paraId="1BD80CBD"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.22</w:t>
            </w:r>
          </w:p>
        </w:tc>
        <w:tc>
          <w:tcPr>
            <w:tcW w:w="1276" w:type="dxa"/>
            <w:tcBorders>
              <w:top w:val="nil"/>
              <w:left w:val="nil"/>
              <w:right w:val="nil"/>
            </w:tcBorders>
            <w:hideMark/>
          </w:tcPr>
          <w:p w14:paraId="4A6D5DCA"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-.29*</w:t>
            </w:r>
          </w:p>
        </w:tc>
        <w:tc>
          <w:tcPr>
            <w:tcW w:w="1134" w:type="dxa"/>
            <w:tcBorders>
              <w:top w:val="nil"/>
              <w:left w:val="nil"/>
              <w:right w:val="nil"/>
            </w:tcBorders>
          </w:tcPr>
          <w:p w14:paraId="60B3F1E3"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.35**</w:t>
            </w:r>
          </w:p>
        </w:tc>
        <w:tc>
          <w:tcPr>
            <w:tcW w:w="1134" w:type="dxa"/>
            <w:tcBorders>
              <w:top w:val="nil"/>
              <w:left w:val="nil"/>
            </w:tcBorders>
          </w:tcPr>
          <w:p w14:paraId="725373B1" w14:textId="77777777" w:rsidR="000F49D2" w:rsidRPr="00AA7E6D" w:rsidRDefault="000F49D2" w:rsidP="000223FF">
            <w:pPr>
              <w:tabs>
                <w:tab w:val="decimal" w:pos="181"/>
              </w:tabs>
              <w:spacing w:line="276" w:lineRule="auto"/>
              <w:rPr>
                <w:rFonts w:ascii="Times New Roman" w:eastAsia="Calibri" w:hAnsi="Times New Roman" w:cs="Times New Roman"/>
                <w:b/>
              </w:rPr>
            </w:pPr>
            <w:r w:rsidRPr="00AA7E6D">
              <w:rPr>
                <w:rFonts w:ascii="Times New Roman" w:eastAsia="Calibri" w:hAnsi="Times New Roman" w:cs="Times New Roman"/>
                <w:b/>
              </w:rPr>
              <w:t>.39**</w:t>
            </w:r>
          </w:p>
        </w:tc>
      </w:tr>
      <w:tr w:rsidR="000F49D2" w:rsidRPr="00AA7E6D" w14:paraId="1F470C84" w14:textId="77777777" w:rsidTr="000223FF">
        <w:tc>
          <w:tcPr>
            <w:tcW w:w="4288" w:type="dxa"/>
            <w:tcBorders>
              <w:right w:val="nil"/>
            </w:tcBorders>
          </w:tcPr>
          <w:p w14:paraId="038CB706" w14:textId="35E0D804"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Knowledge</w:t>
            </w:r>
            <w:r>
              <w:rPr>
                <w:rFonts w:ascii="Times New Roman" w:eastAsia="Calibri" w:hAnsi="Times New Roman" w:cs="Times New Roman"/>
              </w:rPr>
              <w:t xml:space="preserve"> </w:t>
            </w:r>
          </w:p>
        </w:tc>
        <w:tc>
          <w:tcPr>
            <w:tcW w:w="1349" w:type="dxa"/>
            <w:tcBorders>
              <w:left w:val="nil"/>
              <w:right w:val="nil"/>
            </w:tcBorders>
          </w:tcPr>
          <w:p w14:paraId="48561A93" w14:textId="5CE8F275" w:rsidR="000F49D2" w:rsidRPr="00AA7E6D" w:rsidRDefault="000F49D2" w:rsidP="000223FF">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2A46587D" w14:textId="77777777" w:rsidR="000F49D2" w:rsidRPr="00AA7E6D" w:rsidRDefault="000F49D2" w:rsidP="000223FF">
            <w:pPr>
              <w:tabs>
                <w:tab w:val="decimal" w:pos="157"/>
              </w:tabs>
              <w:spacing w:line="276" w:lineRule="auto"/>
              <w:jc w:val="center"/>
              <w:rPr>
                <w:rFonts w:ascii="Times New Roman" w:eastAsia="Calibri" w:hAnsi="Times New Roman" w:cs="Times New Roman"/>
                <w:b/>
              </w:rPr>
            </w:pPr>
            <w:r w:rsidRPr="00AA7E6D">
              <w:rPr>
                <w:rFonts w:ascii="Times New Roman" w:eastAsia="Calibri" w:hAnsi="Times New Roman" w:cs="Times New Roman"/>
                <w:b/>
              </w:rPr>
              <w:t>.53***</w:t>
            </w:r>
          </w:p>
        </w:tc>
        <w:tc>
          <w:tcPr>
            <w:tcW w:w="992" w:type="dxa"/>
            <w:tcBorders>
              <w:left w:val="nil"/>
              <w:right w:val="nil"/>
            </w:tcBorders>
          </w:tcPr>
          <w:p w14:paraId="67BD7A24" w14:textId="77777777" w:rsidR="000F49D2" w:rsidRPr="00AA7E6D" w:rsidRDefault="000F49D2" w:rsidP="000223FF">
            <w:pPr>
              <w:tabs>
                <w:tab w:val="decimal" w:pos="169"/>
              </w:tabs>
              <w:spacing w:line="276" w:lineRule="auto"/>
              <w:rPr>
                <w:rFonts w:ascii="Times New Roman" w:eastAsia="Calibri" w:hAnsi="Times New Roman" w:cs="Times New Roman"/>
                <w:b/>
              </w:rPr>
            </w:pPr>
            <w:r w:rsidRPr="00AA7E6D">
              <w:rPr>
                <w:rFonts w:ascii="Times New Roman" w:eastAsia="Calibri" w:hAnsi="Times New Roman" w:cs="Times New Roman"/>
                <w:b/>
              </w:rPr>
              <w:t>.38**</w:t>
            </w:r>
          </w:p>
        </w:tc>
        <w:tc>
          <w:tcPr>
            <w:tcW w:w="1134" w:type="dxa"/>
            <w:tcBorders>
              <w:left w:val="nil"/>
              <w:right w:val="nil"/>
            </w:tcBorders>
          </w:tcPr>
          <w:p w14:paraId="6B03A2E6"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-.03</w:t>
            </w:r>
          </w:p>
        </w:tc>
        <w:tc>
          <w:tcPr>
            <w:tcW w:w="1276" w:type="dxa"/>
            <w:tcBorders>
              <w:left w:val="nil"/>
              <w:right w:val="nil"/>
            </w:tcBorders>
          </w:tcPr>
          <w:p w14:paraId="058D3A02"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.13</w:t>
            </w:r>
          </w:p>
        </w:tc>
        <w:tc>
          <w:tcPr>
            <w:tcW w:w="1276" w:type="dxa"/>
            <w:tcBorders>
              <w:left w:val="nil"/>
              <w:right w:val="nil"/>
            </w:tcBorders>
          </w:tcPr>
          <w:p w14:paraId="15F71A4C"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-.38**</w:t>
            </w:r>
          </w:p>
        </w:tc>
        <w:tc>
          <w:tcPr>
            <w:tcW w:w="1134" w:type="dxa"/>
            <w:tcBorders>
              <w:left w:val="nil"/>
              <w:right w:val="nil"/>
            </w:tcBorders>
          </w:tcPr>
          <w:p w14:paraId="43B89898"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.27*</w:t>
            </w:r>
          </w:p>
        </w:tc>
        <w:tc>
          <w:tcPr>
            <w:tcW w:w="1134" w:type="dxa"/>
            <w:tcBorders>
              <w:left w:val="nil"/>
            </w:tcBorders>
          </w:tcPr>
          <w:p w14:paraId="1BC2E7E5" w14:textId="77777777" w:rsidR="000F49D2" w:rsidRPr="00AA7E6D" w:rsidRDefault="000F49D2" w:rsidP="000F49D2">
            <w:pPr>
              <w:tabs>
                <w:tab w:val="decimal" w:pos="181"/>
              </w:tabs>
              <w:spacing w:line="276" w:lineRule="auto"/>
              <w:rPr>
                <w:rFonts w:ascii="Times New Roman" w:eastAsia="Calibri" w:hAnsi="Times New Roman" w:cs="Times New Roman"/>
                <w:b/>
              </w:rPr>
            </w:pPr>
            <w:r w:rsidRPr="00AA7E6D">
              <w:rPr>
                <w:rFonts w:ascii="Times New Roman" w:eastAsia="Calibri" w:hAnsi="Times New Roman" w:cs="Times New Roman"/>
                <w:b/>
              </w:rPr>
              <w:t>.44***</w:t>
            </w:r>
          </w:p>
        </w:tc>
      </w:tr>
      <w:tr w:rsidR="000F49D2" w:rsidRPr="00AA7E6D" w14:paraId="0B9C9BB6" w14:textId="77777777" w:rsidTr="000223FF">
        <w:tc>
          <w:tcPr>
            <w:tcW w:w="4288" w:type="dxa"/>
            <w:tcBorders>
              <w:right w:val="nil"/>
            </w:tcBorders>
          </w:tcPr>
          <w:p w14:paraId="03B7F302" w14:textId="4833DB39"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Media exposure</w:t>
            </w:r>
            <w:r>
              <w:rPr>
                <w:rFonts w:ascii="Times New Roman" w:eastAsia="Calibri" w:hAnsi="Times New Roman" w:cs="Times New Roman"/>
              </w:rPr>
              <w:t xml:space="preserve"> </w:t>
            </w:r>
          </w:p>
        </w:tc>
        <w:tc>
          <w:tcPr>
            <w:tcW w:w="1349" w:type="dxa"/>
            <w:tcBorders>
              <w:left w:val="nil"/>
              <w:right w:val="nil"/>
            </w:tcBorders>
          </w:tcPr>
          <w:p w14:paraId="42F2390A" w14:textId="59ED5AB5" w:rsidR="000F49D2" w:rsidRPr="00AA7E6D" w:rsidRDefault="000F49D2" w:rsidP="000223FF">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61832001" w14:textId="1F7B63E6" w:rsidR="000F49D2" w:rsidRPr="00AA7E6D" w:rsidRDefault="000F49D2" w:rsidP="000223FF">
            <w:pPr>
              <w:tabs>
                <w:tab w:val="decimal" w:pos="157"/>
              </w:tabs>
              <w:spacing w:line="276" w:lineRule="auto"/>
              <w:jc w:val="center"/>
              <w:rPr>
                <w:rFonts w:ascii="Times New Roman" w:eastAsia="Calibri" w:hAnsi="Times New Roman" w:cs="Times New Roman"/>
              </w:rPr>
            </w:pPr>
          </w:p>
        </w:tc>
        <w:tc>
          <w:tcPr>
            <w:tcW w:w="992" w:type="dxa"/>
            <w:tcBorders>
              <w:left w:val="nil"/>
              <w:right w:val="nil"/>
            </w:tcBorders>
          </w:tcPr>
          <w:p w14:paraId="7E6FAB5D" w14:textId="77777777" w:rsidR="000F49D2" w:rsidRPr="00AA7E6D" w:rsidRDefault="000F49D2" w:rsidP="000223FF">
            <w:pPr>
              <w:tabs>
                <w:tab w:val="decimal" w:pos="169"/>
              </w:tabs>
              <w:spacing w:line="276" w:lineRule="auto"/>
              <w:rPr>
                <w:rFonts w:ascii="Times New Roman" w:eastAsia="Calibri" w:hAnsi="Times New Roman" w:cs="Times New Roman"/>
                <w:b/>
              </w:rPr>
            </w:pPr>
            <w:r w:rsidRPr="00AA7E6D">
              <w:rPr>
                <w:rFonts w:ascii="Times New Roman" w:eastAsia="Calibri" w:hAnsi="Times New Roman" w:cs="Times New Roman"/>
                <w:b/>
              </w:rPr>
              <w:t>.48***</w:t>
            </w:r>
          </w:p>
        </w:tc>
        <w:tc>
          <w:tcPr>
            <w:tcW w:w="1134" w:type="dxa"/>
            <w:tcBorders>
              <w:left w:val="nil"/>
              <w:right w:val="nil"/>
            </w:tcBorders>
          </w:tcPr>
          <w:p w14:paraId="1D0E094C"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.18</w:t>
            </w:r>
          </w:p>
        </w:tc>
        <w:tc>
          <w:tcPr>
            <w:tcW w:w="1276" w:type="dxa"/>
            <w:tcBorders>
              <w:left w:val="nil"/>
              <w:right w:val="nil"/>
            </w:tcBorders>
          </w:tcPr>
          <w:p w14:paraId="3E875B7C"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.37**</w:t>
            </w:r>
          </w:p>
        </w:tc>
        <w:tc>
          <w:tcPr>
            <w:tcW w:w="1276" w:type="dxa"/>
            <w:tcBorders>
              <w:left w:val="nil"/>
              <w:right w:val="nil"/>
            </w:tcBorders>
          </w:tcPr>
          <w:p w14:paraId="69CD8AB2"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-.25*</w:t>
            </w:r>
          </w:p>
        </w:tc>
        <w:tc>
          <w:tcPr>
            <w:tcW w:w="1134" w:type="dxa"/>
            <w:tcBorders>
              <w:left w:val="nil"/>
              <w:right w:val="nil"/>
            </w:tcBorders>
          </w:tcPr>
          <w:p w14:paraId="0D4EC906"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.08</w:t>
            </w:r>
          </w:p>
        </w:tc>
        <w:tc>
          <w:tcPr>
            <w:tcW w:w="1134" w:type="dxa"/>
            <w:tcBorders>
              <w:left w:val="nil"/>
            </w:tcBorders>
          </w:tcPr>
          <w:p w14:paraId="2282B669" w14:textId="77777777" w:rsidR="000F49D2" w:rsidRPr="00AA7E6D" w:rsidRDefault="000F49D2" w:rsidP="000223FF">
            <w:pPr>
              <w:tabs>
                <w:tab w:val="decimal" w:pos="181"/>
              </w:tabs>
              <w:spacing w:line="276" w:lineRule="auto"/>
              <w:rPr>
                <w:rFonts w:ascii="Times New Roman" w:eastAsia="Calibri" w:hAnsi="Times New Roman" w:cs="Times New Roman"/>
                <w:b/>
              </w:rPr>
            </w:pPr>
            <w:r w:rsidRPr="00AA7E6D">
              <w:rPr>
                <w:rFonts w:ascii="Times New Roman" w:eastAsia="Calibri" w:hAnsi="Times New Roman" w:cs="Times New Roman"/>
                <w:b/>
              </w:rPr>
              <w:t>.30*</w:t>
            </w:r>
          </w:p>
        </w:tc>
      </w:tr>
      <w:tr w:rsidR="000F49D2" w:rsidRPr="00AA7E6D" w14:paraId="0BCAEE1E" w14:textId="77777777" w:rsidTr="000223FF">
        <w:tc>
          <w:tcPr>
            <w:tcW w:w="4288" w:type="dxa"/>
            <w:tcBorders>
              <w:right w:val="nil"/>
            </w:tcBorders>
            <w:hideMark/>
          </w:tcPr>
          <w:p w14:paraId="120E4620" w14:textId="164B72DD"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Competence</w:t>
            </w:r>
            <w:r>
              <w:rPr>
                <w:rFonts w:ascii="Times New Roman" w:eastAsia="Calibri" w:hAnsi="Times New Roman" w:cs="Times New Roman"/>
              </w:rPr>
              <w:t xml:space="preserve"> </w:t>
            </w:r>
          </w:p>
        </w:tc>
        <w:tc>
          <w:tcPr>
            <w:tcW w:w="1349" w:type="dxa"/>
            <w:tcBorders>
              <w:left w:val="nil"/>
              <w:right w:val="nil"/>
            </w:tcBorders>
            <w:hideMark/>
          </w:tcPr>
          <w:p w14:paraId="48A4E528" w14:textId="7EBB8D63" w:rsidR="000F49D2" w:rsidRPr="00AA7E6D" w:rsidRDefault="000F49D2" w:rsidP="000223FF">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78F81DD3" w14:textId="0038C885"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right w:val="nil"/>
            </w:tcBorders>
          </w:tcPr>
          <w:p w14:paraId="619D0FE0" w14:textId="586CCB0E"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right w:val="nil"/>
            </w:tcBorders>
          </w:tcPr>
          <w:p w14:paraId="6176F7B0" w14:textId="77777777" w:rsidR="000F49D2" w:rsidRPr="00AA7E6D" w:rsidRDefault="000F49D2" w:rsidP="000223FF">
            <w:pPr>
              <w:tabs>
                <w:tab w:val="decimal" w:pos="212"/>
              </w:tabs>
              <w:spacing w:line="276" w:lineRule="auto"/>
              <w:rPr>
                <w:rFonts w:ascii="Times New Roman" w:eastAsia="Calibri" w:hAnsi="Times New Roman" w:cs="Times New Roman"/>
                <w:b/>
              </w:rPr>
            </w:pPr>
            <w:r w:rsidRPr="00AA7E6D">
              <w:rPr>
                <w:rFonts w:ascii="Times New Roman" w:eastAsia="Calibri" w:hAnsi="Times New Roman" w:cs="Times New Roman"/>
                <w:b/>
              </w:rPr>
              <w:t>.40**</w:t>
            </w:r>
          </w:p>
        </w:tc>
        <w:tc>
          <w:tcPr>
            <w:tcW w:w="1276" w:type="dxa"/>
            <w:tcBorders>
              <w:left w:val="nil"/>
              <w:right w:val="nil"/>
            </w:tcBorders>
          </w:tcPr>
          <w:p w14:paraId="2C0909AF"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.20</w:t>
            </w:r>
          </w:p>
        </w:tc>
        <w:tc>
          <w:tcPr>
            <w:tcW w:w="1276" w:type="dxa"/>
            <w:tcBorders>
              <w:left w:val="nil"/>
              <w:right w:val="nil"/>
            </w:tcBorders>
          </w:tcPr>
          <w:p w14:paraId="71C543E1"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.04</w:t>
            </w:r>
          </w:p>
        </w:tc>
        <w:tc>
          <w:tcPr>
            <w:tcW w:w="1134" w:type="dxa"/>
            <w:tcBorders>
              <w:left w:val="nil"/>
              <w:right w:val="nil"/>
            </w:tcBorders>
          </w:tcPr>
          <w:p w14:paraId="37CA0F9E"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.12</w:t>
            </w:r>
          </w:p>
        </w:tc>
        <w:tc>
          <w:tcPr>
            <w:tcW w:w="1134" w:type="dxa"/>
            <w:tcBorders>
              <w:left w:val="nil"/>
            </w:tcBorders>
          </w:tcPr>
          <w:p w14:paraId="5DC5E40F" w14:textId="77777777" w:rsidR="000F49D2" w:rsidRPr="00AA7E6D" w:rsidRDefault="000F49D2" w:rsidP="000223FF">
            <w:pPr>
              <w:tabs>
                <w:tab w:val="decimal" w:pos="181"/>
              </w:tabs>
              <w:spacing w:line="276" w:lineRule="auto"/>
              <w:rPr>
                <w:rFonts w:ascii="Times New Roman" w:eastAsia="Calibri" w:hAnsi="Times New Roman" w:cs="Times New Roman"/>
                <w:b/>
              </w:rPr>
            </w:pPr>
            <w:r w:rsidRPr="00AA7E6D">
              <w:rPr>
                <w:rFonts w:ascii="Times New Roman" w:eastAsia="Calibri" w:hAnsi="Times New Roman" w:cs="Times New Roman"/>
                <w:b/>
              </w:rPr>
              <w:t>.26*</w:t>
            </w:r>
          </w:p>
        </w:tc>
      </w:tr>
      <w:tr w:rsidR="000F49D2" w:rsidRPr="00AA7E6D" w14:paraId="3B7ED1D6" w14:textId="77777777" w:rsidTr="000223FF">
        <w:tc>
          <w:tcPr>
            <w:tcW w:w="4288" w:type="dxa"/>
            <w:tcBorders>
              <w:right w:val="nil"/>
            </w:tcBorders>
            <w:hideMark/>
          </w:tcPr>
          <w:p w14:paraId="031DA023" w14:textId="6E4D8A86"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Warmth</w:t>
            </w:r>
            <w:r>
              <w:rPr>
                <w:rFonts w:ascii="Times New Roman" w:eastAsia="Calibri" w:hAnsi="Times New Roman" w:cs="Times New Roman"/>
              </w:rPr>
              <w:t xml:space="preserve"> </w:t>
            </w:r>
          </w:p>
        </w:tc>
        <w:tc>
          <w:tcPr>
            <w:tcW w:w="1349" w:type="dxa"/>
            <w:tcBorders>
              <w:left w:val="nil"/>
              <w:right w:val="nil"/>
            </w:tcBorders>
            <w:hideMark/>
          </w:tcPr>
          <w:p w14:paraId="22950AC6" w14:textId="07549C83" w:rsidR="000F49D2" w:rsidRPr="00AA7E6D" w:rsidRDefault="000F49D2" w:rsidP="000223FF">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4ACB2047" w14:textId="1A6C8123"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right w:val="nil"/>
            </w:tcBorders>
          </w:tcPr>
          <w:p w14:paraId="6DA2262C" w14:textId="23866E3E"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right w:val="nil"/>
            </w:tcBorders>
          </w:tcPr>
          <w:p w14:paraId="009F52C9" w14:textId="59BE9CF7" w:rsidR="000F49D2" w:rsidRPr="00AA7E6D" w:rsidRDefault="000F49D2" w:rsidP="000223FF">
            <w:pPr>
              <w:tabs>
                <w:tab w:val="decimal" w:pos="212"/>
              </w:tabs>
              <w:spacing w:line="276" w:lineRule="auto"/>
              <w:rPr>
                <w:rFonts w:ascii="Times New Roman" w:eastAsia="Calibri" w:hAnsi="Times New Roman" w:cs="Times New Roman"/>
                <w:b/>
              </w:rPr>
            </w:pPr>
          </w:p>
        </w:tc>
        <w:tc>
          <w:tcPr>
            <w:tcW w:w="1276" w:type="dxa"/>
            <w:tcBorders>
              <w:left w:val="nil"/>
              <w:right w:val="nil"/>
            </w:tcBorders>
          </w:tcPr>
          <w:p w14:paraId="7B37929A" w14:textId="77777777" w:rsidR="000F49D2" w:rsidRPr="00AA7E6D" w:rsidRDefault="000F49D2" w:rsidP="000223FF">
            <w:pPr>
              <w:tabs>
                <w:tab w:val="decimal" w:pos="293"/>
              </w:tabs>
              <w:spacing w:line="276" w:lineRule="auto"/>
              <w:rPr>
                <w:rFonts w:ascii="Times New Roman" w:eastAsia="Calibri" w:hAnsi="Times New Roman" w:cs="Times New Roman"/>
                <w:b/>
              </w:rPr>
            </w:pPr>
            <w:r w:rsidRPr="00AA7E6D">
              <w:rPr>
                <w:rFonts w:ascii="Times New Roman" w:eastAsia="Calibri" w:hAnsi="Times New Roman" w:cs="Times New Roman"/>
                <w:b/>
              </w:rPr>
              <w:t>.26*</w:t>
            </w:r>
          </w:p>
        </w:tc>
        <w:tc>
          <w:tcPr>
            <w:tcW w:w="1276" w:type="dxa"/>
            <w:tcBorders>
              <w:left w:val="nil"/>
              <w:right w:val="nil"/>
            </w:tcBorders>
          </w:tcPr>
          <w:p w14:paraId="1E0016E2"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b/>
              </w:rPr>
              <w:t>-.00</w:t>
            </w:r>
          </w:p>
        </w:tc>
        <w:tc>
          <w:tcPr>
            <w:tcW w:w="1134" w:type="dxa"/>
            <w:tcBorders>
              <w:left w:val="nil"/>
              <w:right w:val="nil"/>
            </w:tcBorders>
          </w:tcPr>
          <w:p w14:paraId="047AA190"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.19</w:t>
            </w:r>
          </w:p>
        </w:tc>
        <w:tc>
          <w:tcPr>
            <w:tcW w:w="1134" w:type="dxa"/>
            <w:tcBorders>
              <w:left w:val="nil"/>
            </w:tcBorders>
          </w:tcPr>
          <w:p w14:paraId="6F94D366" w14:textId="77777777" w:rsidR="000F49D2" w:rsidRPr="00AA7E6D" w:rsidRDefault="000F49D2" w:rsidP="000223FF">
            <w:pPr>
              <w:tabs>
                <w:tab w:val="decimal" w:pos="181"/>
              </w:tabs>
              <w:spacing w:line="276" w:lineRule="auto"/>
              <w:rPr>
                <w:rFonts w:ascii="Times New Roman" w:eastAsia="Calibri" w:hAnsi="Times New Roman" w:cs="Times New Roman"/>
                <w:b/>
              </w:rPr>
            </w:pPr>
            <w:r w:rsidRPr="00AA7E6D">
              <w:rPr>
                <w:rFonts w:ascii="Times New Roman" w:eastAsia="Calibri" w:hAnsi="Times New Roman" w:cs="Times New Roman"/>
                <w:b/>
              </w:rPr>
              <w:t>.29*</w:t>
            </w:r>
          </w:p>
        </w:tc>
      </w:tr>
      <w:tr w:rsidR="000F49D2" w:rsidRPr="00AA7E6D" w14:paraId="59788318" w14:textId="77777777" w:rsidTr="000223FF">
        <w:tc>
          <w:tcPr>
            <w:tcW w:w="4288" w:type="dxa"/>
            <w:tcBorders>
              <w:right w:val="nil"/>
            </w:tcBorders>
            <w:hideMark/>
          </w:tcPr>
          <w:p w14:paraId="0B44DA3C" w14:textId="3A2F6DD4"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Embarrassment</w:t>
            </w:r>
            <w:r>
              <w:rPr>
                <w:rFonts w:ascii="Times New Roman" w:eastAsia="Calibri" w:hAnsi="Times New Roman" w:cs="Times New Roman"/>
              </w:rPr>
              <w:t xml:space="preserve"> </w:t>
            </w:r>
          </w:p>
        </w:tc>
        <w:tc>
          <w:tcPr>
            <w:tcW w:w="1349" w:type="dxa"/>
            <w:tcBorders>
              <w:left w:val="nil"/>
              <w:right w:val="nil"/>
            </w:tcBorders>
            <w:hideMark/>
          </w:tcPr>
          <w:p w14:paraId="6B74DAF4" w14:textId="7E0180E4" w:rsidR="000F49D2" w:rsidRPr="00AA7E6D" w:rsidRDefault="000F49D2" w:rsidP="000223FF">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7D00B474" w14:textId="5C53867B"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right w:val="nil"/>
            </w:tcBorders>
          </w:tcPr>
          <w:p w14:paraId="1F17C30C" w14:textId="37A649CF"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right w:val="nil"/>
            </w:tcBorders>
          </w:tcPr>
          <w:p w14:paraId="6DA27567" w14:textId="5A4C5D36" w:rsidR="000F49D2" w:rsidRPr="00AA7E6D" w:rsidRDefault="000F49D2" w:rsidP="000223FF">
            <w:pPr>
              <w:tabs>
                <w:tab w:val="decimal" w:pos="212"/>
              </w:tabs>
              <w:spacing w:line="276" w:lineRule="auto"/>
              <w:rPr>
                <w:rFonts w:ascii="Times New Roman" w:eastAsia="Calibri" w:hAnsi="Times New Roman" w:cs="Times New Roman"/>
              </w:rPr>
            </w:pPr>
          </w:p>
        </w:tc>
        <w:tc>
          <w:tcPr>
            <w:tcW w:w="1276" w:type="dxa"/>
            <w:tcBorders>
              <w:left w:val="nil"/>
              <w:right w:val="nil"/>
            </w:tcBorders>
          </w:tcPr>
          <w:p w14:paraId="0C7EECA7" w14:textId="746AD2AE" w:rsidR="000F49D2" w:rsidRPr="00AA7E6D" w:rsidRDefault="000F49D2" w:rsidP="000223FF">
            <w:pPr>
              <w:tabs>
                <w:tab w:val="decimal" w:pos="293"/>
              </w:tabs>
              <w:spacing w:line="276" w:lineRule="auto"/>
              <w:rPr>
                <w:rFonts w:ascii="Times New Roman" w:eastAsia="Calibri" w:hAnsi="Times New Roman" w:cs="Times New Roman"/>
                <w:b/>
              </w:rPr>
            </w:pPr>
          </w:p>
        </w:tc>
        <w:tc>
          <w:tcPr>
            <w:tcW w:w="1276" w:type="dxa"/>
            <w:tcBorders>
              <w:left w:val="nil"/>
              <w:right w:val="nil"/>
            </w:tcBorders>
          </w:tcPr>
          <w:p w14:paraId="7C497C6F" w14:textId="77777777" w:rsidR="000F49D2" w:rsidRPr="00AA7E6D" w:rsidRDefault="000F49D2" w:rsidP="000223FF">
            <w:pPr>
              <w:tabs>
                <w:tab w:val="decimal" w:pos="307"/>
              </w:tabs>
              <w:spacing w:line="276" w:lineRule="auto"/>
              <w:rPr>
                <w:rFonts w:ascii="Times New Roman" w:eastAsia="Calibri" w:hAnsi="Times New Roman" w:cs="Times New Roman"/>
                <w:b/>
              </w:rPr>
            </w:pPr>
            <w:r w:rsidRPr="00AA7E6D">
              <w:rPr>
                <w:rFonts w:ascii="Times New Roman" w:eastAsia="Calibri" w:hAnsi="Times New Roman" w:cs="Times New Roman"/>
              </w:rPr>
              <w:t>.</w:t>
            </w:r>
            <w:r w:rsidRPr="00AA7E6D">
              <w:rPr>
                <w:rFonts w:ascii="Times New Roman" w:eastAsia="Calibri" w:hAnsi="Times New Roman" w:cs="Times New Roman"/>
                <w:b/>
              </w:rPr>
              <w:t>58*</w:t>
            </w:r>
          </w:p>
        </w:tc>
        <w:tc>
          <w:tcPr>
            <w:tcW w:w="1134" w:type="dxa"/>
            <w:tcBorders>
              <w:left w:val="nil"/>
              <w:right w:val="nil"/>
            </w:tcBorders>
          </w:tcPr>
          <w:p w14:paraId="2A37B040"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-.43***</w:t>
            </w:r>
          </w:p>
        </w:tc>
        <w:tc>
          <w:tcPr>
            <w:tcW w:w="1134" w:type="dxa"/>
            <w:tcBorders>
              <w:left w:val="nil"/>
            </w:tcBorders>
          </w:tcPr>
          <w:p w14:paraId="35715FE4" w14:textId="77777777" w:rsidR="000F49D2" w:rsidRPr="00AA7E6D" w:rsidRDefault="000F49D2" w:rsidP="000223FF">
            <w:pPr>
              <w:tabs>
                <w:tab w:val="decimal" w:pos="181"/>
              </w:tabs>
              <w:spacing w:line="276" w:lineRule="auto"/>
              <w:rPr>
                <w:rFonts w:ascii="Times New Roman" w:eastAsia="Calibri" w:hAnsi="Times New Roman" w:cs="Times New Roman"/>
                <w:b/>
              </w:rPr>
            </w:pPr>
            <w:r w:rsidRPr="00AA7E6D">
              <w:rPr>
                <w:rFonts w:ascii="Times New Roman" w:eastAsia="Calibri" w:hAnsi="Times New Roman" w:cs="Times New Roman"/>
                <w:b/>
              </w:rPr>
              <w:t>-.31*</w:t>
            </w:r>
          </w:p>
        </w:tc>
      </w:tr>
      <w:tr w:rsidR="000F49D2" w:rsidRPr="00AA7E6D" w14:paraId="6B260BAC" w14:textId="77777777" w:rsidTr="000223FF">
        <w:tc>
          <w:tcPr>
            <w:tcW w:w="4288" w:type="dxa"/>
            <w:tcBorders>
              <w:right w:val="nil"/>
            </w:tcBorders>
            <w:hideMark/>
          </w:tcPr>
          <w:p w14:paraId="7F4A24AE" w14:textId="2A7CFD92"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Contact quality</w:t>
            </w:r>
          </w:p>
        </w:tc>
        <w:tc>
          <w:tcPr>
            <w:tcW w:w="1349" w:type="dxa"/>
            <w:tcBorders>
              <w:left w:val="nil"/>
              <w:right w:val="nil"/>
            </w:tcBorders>
            <w:hideMark/>
          </w:tcPr>
          <w:p w14:paraId="5A6E15CE" w14:textId="5A4B8A4B" w:rsidR="000F49D2" w:rsidRPr="00AA7E6D" w:rsidRDefault="000F49D2" w:rsidP="000223FF">
            <w:pPr>
              <w:tabs>
                <w:tab w:val="decimal" w:pos="390"/>
              </w:tabs>
              <w:spacing w:line="276" w:lineRule="auto"/>
              <w:rPr>
                <w:rFonts w:ascii="Times New Roman" w:eastAsia="Calibri" w:hAnsi="Times New Roman" w:cs="Times New Roman"/>
              </w:rPr>
            </w:pPr>
          </w:p>
        </w:tc>
        <w:tc>
          <w:tcPr>
            <w:tcW w:w="992" w:type="dxa"/>
            <w:tcBorders>
              <w:left w:val="nil"/>
              <w:right w:val="nil"/>
            </w:tcBorders>
          </w:tcPr>
          <w:p w14:paraId="4C475D92" w14:textId="66C0F4CA" w:rsidR="000F49D2" w:rsidRPr="00AA7E6D" w:rsidRDefault="000F49D2" w:rsidP="000223FF">
            <w:pPr>
              <w:tabs>
                <w:tab w:val="decimal" w:pos="157"/>
              </w:tabs>
              <w:spacing w:line="276" w:lineRule="auto"/>
              <w:rPr>
                <w:rFonts w:ascii="Times New Roman" w:eastAsia="Calibri" w:hAnsi="Times New Roman" w:cs="Times New Roman"/>
              </w:rPr>
            </w:pPr>
          </w:p>
        </w:tc>
        <w:tc>
          <w:tcPr>
            <w:tcW w:w="992" w:type="dxa"/>
            <w:tcBorders>
              <w:left w:val="nil"/>
              <w:right w:val="nil"/>
            </w:tcBorders>
          </w:tcPr>
          <w:p w14:paraId="68DD8CCB" w14:textId="6C564E15"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right w:val="nil"/>
            </w:tcBorders>
          </w:tcPr>
          <w:p w14:paraId="166F3106" w14:textId="192D359A" w:rsidR="000F49D2" w:rsidRPr="00AA7E6D" w:rsidRDefault="000F49D2" w:rsidP="000223FF">
            <w:pPr>
              <w:tabs>
                <w:tab w:val="decimal" w:pos="212"/>
              </w:tabs>
              <w:spacing w:line="276" w:lineRule="auto"/>
              <w:rPr>
                <w:rFonts w:ascii="Times New Roman" w:eastAsia="Calibri" w:hAnsi="Times New Roman" w:cs="Times New Roman"/>
              </w:rPr>
            </w:pPr>
          </w:p>
        </w:tc>
        <w:tc>
          <w:tcPr>
            <w:tcW w:w="1276" w:type="dxa"/>
            <w:tcBorders>
              <w:left w:val="nil"/>
              <w:right w:val="nil"/>
            </w:tcBorders>
          </w:tcPr>
          <w:p w14:paraId="42B86E86" w14:textId="4052EFFB" w:rsidR="000F49D2" w:rsidRPr="00AA7E6D" w:rsidRDefault="000F49D2" w:rsidP="000223FF">
            <w:pPr>
              <w:tabs>
                <w:tab w:val="decimal" w:pos="293"/>
              </w:tabs>
              <w:spacing w:line="276" w:lineRule="auto"/>
              <w:rPr>
                <w:rFonts w:ascii="Times New Roman" w:eastAsia="Calibri" w:hAnsi="Times New Roman" w:cs="Times New Roman"/>
                <w:b/>
              </w:rPr>
            </w:pPr>
          </w:p>
        </w:tc>
        <w:tc>
          <w:tcPr>
            <w:tcW w:w="1276" w:type="dxa"/>
            <w:tcBorders>
              <w:left w:val="nil"/>
              <w:right w:val="nil"/>
            </w:tcBorders>
          </w:tcPr>
          <w:p w14:paraId="3874DF20" w14:textId="38BF49BA" w:rsidR="000F49D2" w:rsidRPr="00AA7E6D" w:rsidRDefault="000F49D2" w:rsidP="000223FF">
            <w:pPr>
              <w:tabs>
                <w:tab w:val="decimal" w:pos="307"/>
              </w:tabs>
              <w:spacing w:line="276" w:lineRule="auto"/>
              <w:rPr>
                <w:rFonts w:ascii="Times New Roman" w:eastAsia="Calibri" w:hAnsi="Times New Roman" w:cs="Times New Roman"/>
                <w:b/>
              </w:rPr>
            </w:pPr>
          </w:p>
        </w:tc>
        <w:tc>
          <w:tcPr>
            <w:tcW w:w="1134" w:type="dxa"/>
            <w:tcBorders>
              <w:left w:val="nil"/>
              <w:right w:val="nil"/>
            </w:tcBorders>
          </w:tcPr>
          <w:p w14:paraId="76A09D4C" w14:textId="77777777" w:rsidR="000F49D2" w:rsidRPr="00AA7E6D" w:rsidRDefault="000F49D2" w:rsidP="000223FF">
            <w:pPr>
              <w:tabs>
                <w:tab w:val="decimal" w:pos="249"/>
              </w:tabs>
              <w:spacing w:line="276" w:lineRule="auto"/>
              <w:rPr>
                <w:rFonts w:ascii="Times New Roman" w:eastAsia="Calibri" w:hAnsi="Times New Roman" w:cs="Times New Roman"/>
                <w:b/>
              </w:rPr>
            </w:pPr>
            <w:r w:rsidRPr="00AA7E6D">
              <w:rPr>
                <w:rFonts w:ascii="Times New Roman" w:eastAsia="Calibri" w:hAnsi="Times New Roman" w:cs="Times New Roman"/>
                <w:b/>
              </w:rPr>
              <w:t>.40**</w:t>
            </w:r>
          </w:p>
        </w:tc>
        <w:tc>
          <w:tcPr>
            <w:tcW w:w="1134" w:type="dxa"/>
            <w:tcBorders>
              <w:left w:val="nil"/>
            </w:tcBorders>
          </w:tcPr>
          <w:p w14:paraId="0ABF622D" w14:textId="77777777" w:rsidR="000F49D2" w:rsidRPr="00AA7E6D" w:rsidRDefault="000F49D2" w:rsidP="000223FF">
            <w:pPr>
              <w:tabs>
                <w:tab w:val="decimal" w:pos="181"/>
              </w:tabs>
              <w:spacing w:line="276" w:lineRule="auto"/>
              <w:rPr>
                <w:rFonts w:ascii="Times New Roman" w:eastAsia="Calibri" w:hAnsi="Times New Roman" w:cs="Times New Roman"/>
                <w:b/>
              </w:rPr>
            </w:pPr>
            <w:r w:rsidRPr="00AA7E6D">
              <w:rPr>
                <w:rFonts w:ascii="Times New Roman" w:eastAsia="Calibri" w:hAnsi="Times New Roman" w:cs="Times New Roman"/>
                <w:b/>
              </w:rPr>
              <w:t>.21</w:t>
            </w:r>
          </w:p>
        </w:tc>
      </w:tr>
      <w:tr w:rsidR="000F49D2" w:rsidRPr="00AA7E6D" w14:paraId="7858C900" w14:textId="77777777" w:rsidTr="000223FF">
        <w:tc>
          <w:tcPr>
            <w:tcW w:w="4288" w:type="dxa"/>
            <w:tcBorders>
              <w:bottom w:val="single" w:sz="4" w:space="0" w:color="auto"/>
              <w:right w:val="nil"/>
            </w:tcBorders>
            <w:hideMark/>
          </w:tcPr>
          <w:p w14:paraId="2D9AAF96" w14:textId="521E43F8" w:rsidR="000F49D2" w:rsidRPr="00AA7E6D" w:rsidRDefault="000F49D2" w:rsidP="000F49D2">
            <w:pPr>
              <w:numPr>
                <w:ilvl w:val="0"/>
                <w:numId w:val="28"/>
              </w:numPr>
              <w:tabs>
                <w:tab w:val="center" w:pos="4513"/>
                <w:tab w:val="right" w:pos="9026"/>
              </w:tabs>
              <w:spacing w:line="276" w:lineRule="auto"/>
              <w:contextualSpacing/>
              <w:rPr>
                <w:rFonts w:ascii="Times New Roman" w:eastAsia="Calibri" w:hAnsi="Times New Roman" w:cs="Times New Roman"/>
              </w:rPr>
            </w:pPr>
            <w:r w:rsidRPr="00AA7E6D">
              <w:rPr>
                <w:rFonts w:ascii="Times New Roman" w:eastAsia="Calibri" w:hAnsi="Times New Roman" w:cs="Times New Roman"/>
              </w:rPr>
              <w:t>Contact quantity</w:t>
            </w:r>
            <w:r>
              <w:rPr>
                <w:rFonts w:ascii="Times New Roman" w:eastAsia="Calibri" w:hAnsi="Times New Roman" w:cs="Times New Roman"/>
              </w:rPr>
              <w:t xml:space="preserve"> </w:t>
            </w:r>
          </w:p>
        </w:tc>
        <w:tc>
          <w:tcPr>
            <w:tcW w:w="1349" w:type="dxa"/>
            <w:tcBorders>
              <w:left w:val="nil"/>
              <w:bottom w:val="single" w:sz="4" w:space="0" w:color="auto"/>
              <w:right w:val="nil"/>
            </w:tcBorders>
            <w:hideMark/>
          </w:tcPr>
          <w:p w14:paraId="224EC8C3" w14:textId="7F3134A3" w:rsidR="000F49D2" w:rsidRPr="00AA7E6D" w:rsidRDefault="000F49D2" w:rsidP="000223FF">
            <w:pPr>
              <w:tabs>
                <w:tab w:val="decimal" w:pos="390"/>
              </w:tabs>
              <w:spacing w:line="276" w:lineRule="auto"/>
              <w:rPr>
                <w:rFonts w:ascii="Times New Roman" w:eastAsia="Calibri" w:hAnsi="Times New Roman" w:cs="Times New Roman"/>
              </w:rPr>
            </w:pPr>
          </w:p>
        </w:tc>
        <w:tc>
          <w:tcPr>
            <w:tcW w:w="992" w:type="dxa"/>
            <w:tcBorders>
              <w:left w:val="nil"/>
              <w:bottom w:val="single" w:sz="4" w:space="0" w:color="auto"/>
              <w:right w:val="nil"/>
            </w:tcBorders>
          </w:tcPr>
          <w:p w14:paraId="4378AE51" w14:textId="4C3C9F5C" w:rsidR="000F49D2" w:rsidRPr="00AA7E6D" w:rsidRDefault="000F49D2" w:rsidP="000223FF">
            <w:pPr>
              <w:tabs>
                <w:tab w:val="decimal" w:pos="157"/>
              </w:tabs>
              <w:spacing w:line="276" w:lineRule="auto"/>
              <w:jc w:val="center"/>
              <w:rPr>
                <w:rFonts w:ascii="Times New Roman" w:eastAsia="Calibri" w:hAnsi="Times New Roman" w:cs="Times New Roman"/>
              </w:rPr>
            </w:pPr>
          </w:p>
        </w:tc>
        <w:tc>
          <w:tcPr>
            <w:tcW w:w="992" w:type="dxa"/>
            <w:tcBorders>
              <w:left w:val="nil"/>
              <w:bottom w:val="single" w:sz="4" w:space="0" w:color="auto"/>
              <w:right w:val="nil"/>
            </w:tcBorders>
          </w:tcPr>
          <w:p w14:paraId="07C42C3A" w14:textId="722802ED" w:rsidR="000F49D2" w:rsidRPr="00AA7E6D" w:rsidRDefault="000F49D2" w:rsidP="000223FF">
            <w:pPr>
              <w:tabs>
                <w:tab w:val="decimal" w:pos="169"/>
              </w:tabs>
              <w:spacing w:line="276" w:lineRule="auto"/>
              <w:rPr>
                <w:rFonts w:ascii="Times New Roman" w:eastAsia="Calibri" w:hAnsi="Times New Roman" w:cs="Times New Roman"/>
              </w:rPr>
            </w:pPr>
          </w:p>
        </w:tc>
        <w:tc>
          <w:tcPr>
            <w:tcW w:w="1134" w:type="dxa"/>
            <w:tcBorders>
              <w:left w:val="nil"/>
              <w:bottom w:val="single" w:sz="4" w:space="0" w:color="auto"/>
              <w:right w:val="nil"/>
            </w:tcBorders>
          </w:tcPr>
          <w:p w14:paraId="0BE15589" w14:textId="4A61D524" w:rsidR="000F49D2" w:rsidRPr="00AA7E6D" w:rsidRDefault="000F49D2" w:rsidP="000223FF">
            <w:pPr>
              <w:tabs>
                <w:tab w:val="decimal" w:pos="212"/>
              </w:tabs>
              <w:spacing w:line="276" w:lineRule="auto"/>
              <w:rPr>
                <w:rFonts w:ascii="Times New Roman" w:eastAsia="Calibri" w:hAnsi="Times New Roman" w:cs="Times New Roman"/>
              </w:rPr>
            </w:pPr>
          </w:p>
        </w:tc>
        <w:tc>
          <w:tcPr>
            <w:tcW w:w="1276" w:type="dxa"/>
            <w:tcBorders>
              <w:left w:val="nil"/>
              <w:bottom w:val="single" w:sz="4" w:space="0" w:color="auto"/>
              <w:right w:val="nil"/>
            </w:tcBorders>
          </w:tcPr>
          <w:p w14:paraId="5E9B1F8A" w14:textId="79A8E9B6" w:rsidR="000F49D2" w:rsidRPr="00AA7E6D" w:rsidRDefault="000F49D2" w:rsidP="000223FF">
            <w:pPr>
              <w:tabs>
                <w:tab w:val="decimal" w:pos="293"/>
              </w:tabs>
              <w:spacing w:line="276" w:lineRule="auto"/>
              <w:rPr>
                <w:rFonts w:ascii="Times New Roman" w:eastAsia="Calibri" w:hAnsi="Times New Roman" w:cs="Times New Roman"/>
              </w:rPr>
            </w:pPr>
          </w:p>
        </w:tc>
        <w:tc>
          <w:tcPr>
            <w:tcW w:w="1276" w:type="dxa"/>
            <w:tcBorders>
              <w:left w:val="nil"/>
              <w:bottom w:val="single" w:sz="4" w:space="0" w:color="auto"/>
              <w:right w:val="nil"/>
            </w:tcBorders>
          </w:tcPr>
          <w:p w14:paraId="0015E8DF" w14:textId="512233C5" w:rsidR="000F49D2" w:rsidRPr="00AA7E6D" w:rsidRDefault="000F49D2" w:rsidP="000223FF">
            <w:pPr>
              <w:tabs>
                <w:tab w:val="decimal" w:pos="307"/>
              </w:tabs>
              <w:spacing w:line="276" w:lineRule="auto"/>
              <w:rPr>
                <w:rFonts w:ascii="Times New Roman" w:eastAsia="Calibri" w:hAnsi="Times New Roman" w:cs="Times New Roman"/>
                <w:b/>
              </w:rPr>
            </w:pPr>
          </w:p>
        </w:tc>
        <w:tc>
          <w:tcPr>
            <w:tcW w:w="1134" w:type="dxa"/>
            <w:tcBorders>
              <w:left w:val="nil"/>
              <w:bottom w:val="single" w:sz="4" w:space="0" w:color="auto"/>
              <w:right w:val="nil"/>
            </w:tcBorders>
          </w:tcPr>
          <w:p w14:paraId="63937087" w14:textId="1489C267" w:rsidR="000F49D2" w:rsidRPr="00AA7E6D" w:rsidRDefault="000F49D2" w:rsidP="000223FF">
            <w:pPr>
              <w:tabs>
                <w:tab w:val="decimal" w:pos="249"/>
              </w:tabs>
              <w:spacing w:line="276" w:lineRule="auto"/>
              <w:rPr>
                <w:rFonts w:ascii="Times New Roman" w:eastAsia="Calibri" w:hAnsi="Times New Roman" w:cs="Times New Roman"/>
                <w:b/>
              </w:rPr>
            </w:pPr>
          </w:p>
        </w:tc>
        <w:tc>
          <w:tcPr>
            <w:tcW w:w="1134" w:type="dxa"/>
            <w:tcBorders>
              <w:left w:val="nil"/>
              <w:bottom w:val="single" w:sz="4" w:space="0" w:color="auto"/>
            </w:tcBorders>
          </w:tcPr>
          <w:p w14:paraId="2A50C9C1" w14:textId="5421A7CE" w:rsidR="000F49D2" w:rsidRPr="00AA7E6D" w:rsidRDefault="000F49D2" w:rsidP="000F49D2">
            <w:pPr>
              <w:tabs>
                <w:tab w:val="decimal" w:pos="181"/>
              </w:tabs>
              <w:spacing w:line="276" w:lineRule="auto"/>
              <w:rPr>
                <w:rFonts w:ascii="Times New Roman" w:eastAsia="Calibri" w:hAnsi="Times New Roman" w:cs="Times New Roman"/>
                <w:b/>
              </w:rPr>
            </w:pPr>
            <w:r>
              <w:rPr>
                <w:rFonts w:ascii="Times New Roman" w:eastAsia="Calibri" w:hAnsi="Times New Roman" w:cs="Times New Roman"/>
                <w:b/>
              </w:rPr>
              <w:t xml:space="preserve"> </w:t>
            </w:r>
            <w:r w:rsidRPr="00AA7E6D">
              <w:rPr>
                <w:rFonts w:ascii="Times New Roman" w:eastAsia="Calibri" w:hAnsi="Times New Roman" w:cs="Times New Roman"/>
                <w:b/>
              </w:rPr>
              <w:t>.67***</w:t>
            </w:r>
          </w:p>
        </w:tc>
      </w:tr>
    </w:tbl>
    <w:p w14:paraId="012407AE" w14:textId="12BD99FC" w:rsidR="000F49D2" w:rsidRPr="004539BB" w:rsidRDefault="000F49D2" w:rsidP="004539BB">
      <w:pPr>
        <w:spacing w:line="240" w:lineRule="auto"/>
        <w:rPr>
          <w:rFonts w:ascii="Times New Roman" w:eastAsia="Calibri" w:hAnsi="Times New Roman" w:cs="Times New Roman"/>
        </w:rPr>
      </w:pPr>
      <w:r w:rsidRPr="00AA7E6D">
        <w:rPr>
          <w:rFonts w:ascii="Times New Roman" w:hAnsi="Times New Roman" w:cs="Times New Roman"/>
          <w:i/>
        </w:rPr>
        <w:t>Note.</w:t>
      </w:r>
      <w:r w:rsidRPr="00AA7E6D">
        <w:rPr>
          <w:rFonts w:ascii="Times New Roman" w:eastAsia="Calibri" w:hAnsi="Times New Roman" w:cs="Times New Roman"/>
        </w:rPr>
        <w:t xml:space="preserve"> Coefficients are Time 1 (T1) and Time 2 (T2) correlations (e.g., from T1 values of variables in column 1 to T2 values of variables in top row). </w:t>
      </w:r>
      <w:r w:rsidR="004539BB" w:rsidRPr="004539BB">
        <w:rPr>
          <w:rFonts w:ascii="Times New Roman" w:eastAsia="Calibri" w:hAnsi="Times New Roman" w:cs="Times New Roman"/>
        </w:rPr>
        <w:t xml:space="preserve">Physically disabled </w:t>
      </w:r>
      <w:r w:rsidR="004539BB" w:rsidRPr="004539BB">
        <w:rPr>
          <w:rFonts w:ascii="Times New Roman" w:eastAsia="Calibri" w:hAnsi="Times New Roman" w:cs="Times New Roman"/>
          <w:i/>
        </w:rPr>
        <w:t>N</w:t>
      </w:r>
      <w:r w:rsidR="004539BB" w:rsidRPr="004539BB">
        <w:rPr>
          <w:rFonts w:ascii="Times New Roman" w:eastAsia="Calibri" w:hAnsi="Times New Roman" w:cs="Times New Roman"/>
        </w:rPr>
        <w:t xml:space="preserve"> = 101. Non-disabled </w:t>
      </w:r>
      <w:r w:rsidR="004539BB" w:rsidRPr="004539BB">
        <w:rPr>
          <w:rFonts w:ascii="Times New Roman" w:eastAsia="Calibri" w:hAnsi="Times New Roman" w:cs="Times New Roman"/>
          <w:i/>
        </w:rPr>
        <w:t>N</w:t>
      </w:r>
      <w:r w:rsidR="004539BB" w:rsidRPr="004539BB">
        <w:rPr>
          <w:rFonts w:ascii="Times New Roman" w:eastAsia="Calibri" w:hAnsi="Times New Roman" w:cs="Times New Roman"/>
        </w:rPr>
        <w:t xml:space="preserve"> = 65</w:t>
      </w:r>
      <w:r w:rsidR="002705EA">
        <w:rPr>
          <w:rFonts w:ascii="Times New Roman" w:eastAsia="Calibri" w:hAnsi="Times New Roman" w:cs="Times New Roman"/>
        </w:rPr>
        <w:t>,</w:t>
      </w:r>
      <w:r w:rsidR="004539BB">
        <w:rPr>
          <w:rFonts w:ascii="Times New Roman" w:eastAsia="Calibri" w:hAnsi="Times New Roman" w:cs="Times New Roman"/>
        </w:rPr>
        <w:t xml:space="preserve"> </w:t>
      </w:r>
      <w:r w:rsidR="004539BB" w:rsidRPr="004539BB">
        <w:rPr>
          <w:rFonts w:ascii="Times New Roman" w:eastAsia="Calibri" w:hAnsi="Times New Roman" w:cs="Times New Roman"/>
        </w:rPr>
        <w:t>*</w:t>
      </w:r>
      <w:r w:rsidR="004539BB" w:rsidRPr="004539BB">
        <w:rPr>
          <w:rFonts w:ascii="Times New Roman" w:eastAsia="Calibri" w:hAnsi="Times New Roman" w:cs="Times New Roman"/>
          <w:i/>
        </w:rPr>
        <w:t>p</w:t>
      </w:r>
      <w:r w:rsidR="004539BB" w:rsidRPr="004539BB">
        <w:rPr>
          <w:rFonts w:ascii="Times New Roman" w:eastAsia="Calibri" w:hAnsi="Times New Roman" w:cs="Times New Roman"/>
        </w:rPr>
        <w:t xml:space="preserve"> &lt; .05, **</w:t>
      </w:r>
      <w:r w:rsidR="004539BB" w:rsidRPr="004539BB">
        <w:rPr>
          <w:rFonts w:ascii="Times New Roman" w:eastAsia="Calibri" w:hAnsi="Times New Roman" w:cs="Times New Roman"/>
          <w:i/>
        </w:rPr>
        <w:t>p</w:t>
      </w:r>
      <w:r w:rsidR="004539BB" w:rsidRPr="004539BB">
        <w:rPr>
          <w:rFonts w:ascii="Times New Roman" w:eastAsia="Calibri" w:hAnsi="Times New Roman" w:cs="Times New Roman"/>
        </w:rPr>
        <w:t xml:space="preserve"> &lt; .01, ***</w:t>
      </w:r>
      <w:r w:rsidR="004539BB" w:rsidRPr="004539BB">
        <w:rPr>
          <w:rFonts w:ascii="Times New Roman" w:eastAsia="Calibri" w:hAnsi="Times New Roman" w:cs="Times New Roman"/>
          <w:i/>
        </w:rPr>
        <w:t>p</w:t>
      </w:r>
      <w:r w:rsidR="004539BB" w:rsidRPr="004539BB">
        <w:rPr>
          <w:rFonts w:ascii="Times New Roman" w:eastAsia="Calibri" w:hAnsi="Times New Roman" w:cs="Times New Roman"/>
        </w:rPr>
        <w:t xml:space="preserve"> &lt; .001.</w:t>
      </w:r>
    </w:p>
    <w:p w14:paraId="17F1A0B4" w14:textId="77777777" w:rsidR="000F49D2" w:rsidRPr="000F49D2" w:rsidRDefault="000F49D2" w:rsidP="0011683E">
      <w:pPr>
        <w:spacing w:line="480" w:lineRule="auto"/>
        <w:rPr>
          <w:rFonts w:ascii="Times New Roman" w:hAnsi="Times New Roman" w:cs="Times New Roman"/>
          <w:sz w:val="24"/>
          <w:szCs w:val="24"/>
        </w:rPr>
      </w:pPr>
    </w:p>
    <w:p w14:paraId="5E738BDF" w14:textId="55459AAB" w:rsidR="007028E6" w:rsidRPr="00AA7E6D" w:rsidRDefault="007028E6" w:rsidP="00FB6368">
      <w:pPr>
        <w:spacing w:after="0" w:line="240" w:lineRule="auto"/>
        <w:rPr>
          <w:rFonts w:ascii="Times New Roman" w:eastAsia="Calibri" w:hAnsi="Times New Roman" w:cs="Times New Roman"/>
        </w:rPr>
      </w:pPr>
    </w:p>
    <w:p w14:paraId="0ECE8C5D" w14:textId="77777777" w:rsidR="007028E6" w:rsidRPr="00C471AF" w:rsidRDefault="007028E6">
      <w:pPr>
        <w:rPr>
          <w:rFonts w:ascii="Times New Roman" w:eastAsia="Calibri" w:hAnsi="Times New Roman" w:cs="Times New Roman"/>
          <w:sz w:val="24"/>
          <w:szCs w:val="24"/>
        </w:rPr>
      </w:pPr>
      <w:r w:rsidRPr="00C471AF">
        <w:rPr>
          <w:rFonts w:ascii="Times New Roman" w:eastAsia="Calibri" w:hAnsi="Times New Roman" w:cs="Times New Roman"/>
          <w:sz w:val="24"/>
          <w:szCs w:val="24"/>
        </w:rPr>
        <w:br w:type="page"/>
      </w:r>
    </w:p>
    <w:p w14:paraId="38B8E568" w14:textId="12EF73BD" w:rsidR="0011683E" w:rsidRPr="00C471AF" w:rsidRDefault="000C6C3C" w:rsidP="0011683E">
      <w:pPr>
        <w:spacing w:line="480" w:lineRule="auto"/>
        <w:rPr>
          <w:rFonts w:ascii="Times New Roman" w:eastAsia="Calibri" w:hAnsi="Times New Roman" w:cs="Times New Roman"/>
          <w:sz w:val="24"/>
          <w:szCs w:val="24"/>
        </w:rPr>
      </w:pPr>
      <w:r w:rsidRPr="00C471AF">
        <w:rPr>
          <w:rFonts w:ascii="Times New Roman" w:eastAsia="Calibri" w:hAnsi="Times New Roman" w:cs="Times New Roman"/>
          <w:sz w:val="24"/>
          <w:szCs w:val="24"/>
        </w:rPr>
        <w:lastRenderedPageBreak/>
        <w:t xml:space="preserve">Table 4. </w:t>
      </w:r>
      <w:r w:rsidRPr="00C471AF">
        <w:rPr>
          <w:rFonts w:ascii="Times New Roman" w:eastAsia="Calibri" w:hAnsi="Times New Roman" w:cs="Times New Roman"/>
          <w:i/>
          <w:sz w:val="24"/>
          <w:szCs w:val="24"/>
        </w:rPr>
        <w:t>Hierarchal multiple regression a</w:t>
      </w:r>
      <w:r w:rsidR="00DE2936" w:rsidRPr="00C471AF">
        <w:rPr>
          <w:rFonts w:ascii="Times New Roman" w:eastAsia="Calibri" w:hAnsi="Times New Roman" w:cs="Times New Roman"/>
          <w:i/>
          <w:sz w:val="24"/>
          <w:szCs w:val="24"/>
        </w:rPr>
        <w:t>nalyses for all outcome variables</w:t>
      </w:r>
      <w:r w:rsidRPr="00C471AF">
        <w:rPr>
          <w:rFonts w:ascii="Times New Roman" w:eastAsia="Calibri" w:hAnsi="Times New Roman" w:cs="Times New Roman"/>
          <w:i/>
          <w:sz w:val="24"/>
          <w:szCs w:val="24"/>
        </w:rPr>
        <w:t xml:space="preserve"> </w:t>
      </w:r>
    </w:p>
    <w:tbl>
      <w:tblPr>
        <w:tblStyle w:val="TableGrid"/>
        <w:tblW w:w="14709" w:type="dxa"/>
        <w:tblBorders>
          <w:left w:val="none" w:sz="0" w:space="0" w:color="auto"/>
          <w:right w:val="none" w:sz="0" w:space="0" w:color="auto"/>
        </w:tblBorders>
        <w:tblLayout w:type="fixed"/>
        <w:tblLook w:val="04A0" w:firstRow="1" w:lastRow="0" w:firstColumn="1" w:lastColumn="0" w:noHBand="0" w:noVBand="1"/>
      </w:tblPr>
      <w:tblGrid>
        <w:gridCol w:w="4077"/>
        <w:gridCol w:w="1134"/>
        <w:gridCol w:w="1134"/>
        <w:gridCol w:w="1418"/>
        <w:gridCol w:w="1276"/>
        <w:gridCol w:w="1134"/>
        <w:gridCol w:w="283"/>
        <w:gridCol w:w="1134"/>
        <w:gridCol w:w="992"/>
        <w:gridCol w:w="47"/>
        <w:gridCol w:w="1229"/>
        <w:gridCol w:w="851"/>
      </w:tblGrid>
      <w:tr w:rsidR="007C5F0D" w:rsidRPr="00AA7E6D" w14:paraId="3917D706" w14:textId="77777777" w:rsidTr="00915A9C">
        <w:tc>
          <w:tcPr>
            <w:tcW w:w="4077" w:type="dxa"/>
            <w:tcBorders>
              <w:bottom w:val="single" w:sz="4" w:space="0" w:color="auto"/>
              <w:right w:val="nil"/>
            </w:tcBorders>
          </w:tcPr>
          <w:p w14:paraId="45761F2D"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Variable</w:t>
            </w:r>
          </w:p>
        </w:tc>
        <w:tc>
          <w:tcPr>
            <w:tcW w:w="3686" w:type="dxa"/>
            <w:gridSpan w:val="3"/>
            <w:tcBorders>
              <w:left w:val="nil"/>
              <w:bottom w:val="single" w:sz="4" w:space="0" w:color="auto"/>
              <w:right w:val="nil"/>
            </w:tcBorders>
          </w:tcPr>
          <w:p w14:paraId="5F96E84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1</w:t>
            </w:r>
          </w:p>
        </w:tc>
        <w:tc>
          <w:tcPr>
            <w:tcW w:w="3827" w:type="dxa"/>
            <w:gridSpan w:val="4"/>
            <w:tcBorders>
              <w:left w:val="nil"/>
              <w:bottom w:val="single" w:sz="4" w:space="0" w:color="auto"/>
              <w:right w:val="nil"/>
            </w:tcBorders>
          </w:tcPr>
          <w:p w14:paraId="3B5A9B7A"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2</w:t>
            </w:r>
          </w:p>
        </w:tc>
        <w:tc>
          <w:tcPr>
            <w:tcW w:w="3119" w:type="dxa"/>
            <w:gridSpan w:val="4"/>
            <w:tcBorders>
              <w:left w:val="nil"/>
              <w:bottom w:val="single" w:sz="4" w:space="0" w:color="auto"/>
            </w:tcBorders>
          </w:tcPr>
          <w:p w14:paraId="1E0B786E"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3</w:t>
            </w:r>
          </w:p>
        </w:tc>
      </w:tr>
      <w:tr w:rsidR="007C5F0D" w:rsidRPr="00AA7E6D" w14:paraId="2600ADD7" w14:textId="77777777" w:rsidTr="00915A9C">
        <w:tc>
          <w:tcPr>
            <w:tcW w:w="4077" w:type="dxa"/>
            <w:tcBorders>
              <w:bottom w:val="nil"/>
              <w:right w:val="nil"/>
            </w:tcBorders>
          </w:tcPr>
          <w:p w14:paraId="62A0CA75" w14:textId="77777777" w:rsidR="007C5F0D" w:rsidRPr="00AA7E6D" w:rsidRDefault="007C5F0D" w:rsidP="00915A9C">
            <w:pPr>
              <w:rPr>
                <w:rFonts w:ascii="Times New Roman" w:eastAsia="Calibri" w:hAnsi="Times New Roman" w:cs="Times New Roman"/>
                <w:b/>
              </w:rPr>
            </w:pPr>
            <w:r w:rsidRPr="00AA7E6D">
              <w:rPr>
                <w:rFonts w:ascii="Times New Roman" w:eastAsia="Calibri" w:hAnsi="Times New Roman" w:cs="Times New Roman"/>
                <w:b/>
              </w:rPr>
              <w:t>Competence</w:t>
            </w:r>
            <w:r>
              <w:rPr>
                <w:rFonts w:ascii="Times New Roman" w:eastAsia="Calibri" w:hAnsi="Times New Roman" w:cs="Times New Roman"/>
                <w:b/>
              </w:rPr>
              <w:t xml:space="preserve"> (T2)</w:t>
            </w:r>
          </w:p>
        </w:tc>
        <w:tc>
          <w:tcPr>
            <w:tcW w:w="1134" w:type="dxa"/>
            <w:tcBorders>
              <w:left w:val="nil"/>
              <w:bottom w:val="nil"/>
              <w:right w:val="nil"/>
            </w:tcBorders>
          </w:tcPr>
          <w:p w14:paraId="4D83DD1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B</w:t>
            </w:r>
          </w:p>
        </w:tc>
        <w:tc>
          <w:tcPr>
            <w:tcW w:w="1134" w:type="dxa"/>
            <w:tcBorders>
              <w:left w:val="nil"/>
              <w:bottom w:val="nil"/>
              <w:right w:val="nil"/>
            </w:tcBorders>
          </w:tcPr>
          <w:p w14:paraId="56C4CAF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1418" w:type="dxa"/>
            <w:tcBorders>
              <w:left w:val="nil"/>
              <w:bottom w:val="nil"/>
              <w:right w:val="nil"/>
            </w:tcBorders>
          </w:tcPr>
          <w:p w14:paraId="56AB2DE3" w14:textId="77777777" w:rsidR="007C5F0D" w:rsidRPr="00AA7E6D" w:rsidRDefault="007C5F0D" w:rsidP="00915A9C">
            <w:pPr>
              <w:tabs>
                <w:tab w:val="decimal" w:pos="405"/>
              </w:tabs>
              <w:jc w:val="center"/>
              <w:rPr>
                <w:rFonts w:ascii="Times New Roman" w:eastAsia="Calibri" w:hAnsi="Times New Roman" w:cs="Times New Roman"/>
                <w:i/>
              </w:rPr>
            </w:pPr>
            <w:r w:rsidRPr="00AA7E6D">
              <w:rPr>
                <w:rFonts w:ascii="Times New Roman" w:eastAsia="Calibri" w:hAnsi="Times New Roman" w:cs="Times New Roman"/>
                <w:i/>
              </w:rPr>
              <w:t xml:space="preserve">       t</w:t>
            </w:r>
          </w:p>
        </w:tc>
        <w:tc>
          <w:tcPr>
            <w:tcW w:w="1276" w:type="dxa"/>
            <w:tcBorders>
              <w:left w:val="nil"/>
              <w:bottom w:val="nil"/>
              <w:right w:val="nil"/>
            </w:tcBorders>
          </w:tcPr>
          <w:p w14:paraId="000C343C" w14:textId="77777777" w:rsidR="007C5F0D" w:rsidRPr="00AA7E6D" w:rsidRDefault="007C5F0D" w:rsidP="00915A9C">
            <w:pPr>
              <w:tabs>
                <w:tab w:val="decimal" w:pos="307"/>
              </w:tabs>
              <w:jc w:val="center"/>
              <w:rPr>
                <w:rFonts w:ascii="Times New Roman" w:eastAsia="Calibri" w:hAnsi="Times New Roman" w:cs="Times New Roman"/>
              </w:rPr>
            </w:pPr>
            <w:r w:rsidRPr="00AA7E6D">
              <w:rPr>
                <w:rFonts w:ascii="Times New Roman" w:eastAsia="Calibri" w:hAnsi="Times New Roman" w:cs="Times New Roman"/>
              </w:rPr>
              <w:t>B</w:t>
            </w:r>
          </w:p>
        </w:tc>
        <w:tc>
          <w:tcPr>
            <w:tcW w:w="1417" w:type="dxa"/>
            <w:gridSpan w:val="2"/>
            <w:tcBorders>
              <w:left w:val="nil"/>
              <w:bottom w:val="nil"/>
              <w:right w:val="nil"/>
            </w:tcBorders>
          </w:tcPr>
          <w:p w14:paraId="6F3CA24F"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1134" w:type="dxa"/>
            <w:tcBorders>
              <w:left w:val="nil"/>
              <w:bottom w:val="nil"/>
              <w:right w:val="nil"/>
            </w:tcBorders>
          </w:tcPr>
          <w:p w14:paraId="042B999B"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c>
          <w:tcPr>
            <w:tcW w:w="992" w:type="dxa"/>
            <w:tcBorders>
              <w:left w:val="nil"/>
              <w:bottom w:val="nil"/>
              <w:right w:val="nil"/>
            </w:tcBorders>
          </w:tcPr>
          <w:p w14:paraId="17B0759A"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B</w:t>
            </w:r>
          </w:p>
        </w:tc>
        <w:tc>
          <w:tcPr>
            <w:tcW w:w="1276" w:type="dxa"/>
            <w:gridSpan w:val="2"/>
            <w:tcBorders>
              <w:left w:val="nil"/>
              <w:bottom w:val="nil"/>
              <w:right w:val="nil"/>
            </w:tcBorders>
          </w:tcPr>
          <w:p w14:paraId="679C4173"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851" w:type="dxa"/>
            <w:tcBorders>
              <w:left w:val="nil"/>
              <w:bottom w:val="nil"/>
            </w:tcBorders>
          </w:tcPr>
          <w:p w14:paraId="7087D4EE"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r>
      <w:tr w:rsidR="007C5F0D" w:rsidRPr="00AA7E6D" w14:paraId="22619AB7" w14:textId="77777777" w:rsidTr="00915A9C">
        <w:tc>
          <w:tcPr>
            <w:tcW w:w="4077" w:type="dxa"/>
            <w:tcBorders>
              <w:top w:val="nil"/>
              <w:bottom w:val="nil"/>
              <w:right w:val="nil"/>
            </w:tcBorders>
          </w:tcPr>
          <w:p w14:paraId="0319E2DB" w14:textId="373B1E83"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Age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1320A58E"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.01</w:t>
            </w:r>
          </w:p>
        </w:tc>
        <w:tc>
          <w:tcPr>
            <w:tcW w:w="1134" w:type="dxa"/>
            <w:tcBorders>
              <w:top w:val="nil"/>
              <w:left w:val="nil"/>
              <w:bottom w:val="nil"/>
              <w:right w:val="nil"/>
            </w:tcBorders>
          </w:tcPr>
          <w:p w14:paraId="667C02B1"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.08</w:t>
            </w:r>
          </w:p>
        </w:tc>
        <w:tc>
          <w:tcPr>
            <w:tcW w:w="1418" w:type="dxa"/>
            <w:tcBorders>
              <w:top w:val="nil"/>
              <w:left w:val="nil"/>
              <w:bottom w:val="nil"/>
              <w:right w:val="nil"/>
            </w:tcBorders>
          </w:tcPr>
          <w:p w14:paraId="3E80236E" w14:textId="77777777" w:rsidR="007C5F0D" w:rsidRPr="00AA7E6D" w:rsidRDefault="007C5F0D" w:rsidP="00915A9C">
            <w:pPr>
              <w:tabs>
                <w:tab w:val="decimal" w:pos="743"/>
              </w:tabs>
              <w:rPr>
                <w:rFonts w:ascii="Times New Roman" w:eastAsia="Calibri" w:hAnsi="Times New Roman" w:cs="Times New Roman"/>
              </w:rPr>
            </w:pPr>
            <w:r w:rsidRPr="00AA7E6D">
              <w:rPr>
                <w:rFonts w:ascii="Times New Roman" w:eastAsia="Calibri" w:hAnsi="Times New Roman" w:cs="Times New Roman"/>
              </w:rPr>
              <w:t>1.31</w:t>
            </w:r>
          </w:p>
        </w:tc>
        <w:tc>
          <w:tcPr>
            <w:tcW w:w="1276" w:type="dxa"/>
            <w:tcBorders>
              <w:top w:val="nil"/>
              <w:left w:val="nil"/>
              <w:bottom w:val="nil"/>
              <w:right w:val="nil"/>
            </w:tcBorders>
          </w:tcPr>
          <w:p w14:paraId="54DC18B6"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.01</w:t>
            </w:r>
          </w:p>
        </w:tc>
        <w:tc>
          <w:tcPr>
            <w:tcW w:w="1417" w:type="dxa"/>
            <w:gridSpan w:val="2"/>
            <w:tcBorders>
              <w:top w:val="nil"/>
              <w:left w:val="nil"/>
              <w:bottom w:val="nil"/>
              <w:right w:val="nil"/>
            </w:tcBorders>
          </w:tcPr>
          <w:p w14:paraId="1AACF196"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.10</w:t>
            </w:r>
          </w:p>
        </w:tc>
        <w:tc>
          <w:tcPr>
            <w:tcW w:w="1134" w:type="dxa"/>
            <w:tcBorders>
              <w:top w:val="nil"/>
              <w:left w:val="nil"/>
              <w:bottom w:val="nil"/>
              <w:right w:val="nil"/>
            </w:tcBorders>
          </w:tcPr>
          <w:p w14:paraId="77BCB771"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1.65</w:t>
            </w:r>
          </w:p>
        </w:tc>
        <w:tc>
          <w:tcPr>
            <w:tcW w:w="992" w:type="dxa"/>
            <w:tcBorders>
              <w:top w:val="nil"/>
              <w:left w:val="nil"/>
              <w:bottom w:val="nil"/>
              <w:right w:val="nil"/>
            </w:tcBorders>
          </w:tcPr>
          <w:p w14:paraId="1DD673D9"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.01</w:t>
            </w:r>
          </w:p>
        </w:tc>
        <w:tc>
          <w:tcPr>
            <w:tcW w:w="1276" w:type="dxa"/>
            <w:gridSpan w:val="2"/>
            <w:tcBorders>
              <w:top w:val="nil"/>
              <w:left w:val="nil"/>
              <w:bottom w:val="nil"/>
              <w:right w:val="nil"/>
            </w:tcBorders>
          </w:tcPr>
          <w:p w14:paraId="472700CE"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.10</w:t>
            </w:r>
          </w:p>
        </w:tc>
        <w:tc>
          <w:tcPr>
            <w:tcW w:w="851" w:type="dxa"/>
            <w:tcBorders>
              <w:top w:val="nil"/>
              <w:left w:val="nil"/>
              <w:bottom w:val="nil"/>
            </w:tcBorders>
          </w:tcPr>
          <w:p w14:paraId="3E56C8C9"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1.66</w:t>
            </w:r>
          </w:p>
        </w:tc>
      </w:tr>
      <w:tr w:rsidR="007C5F0D" w:rsidRPr="00AA7E6D" w14:paraId="4CBF8506" w14:textId="77777777" w:rsidTr="00915A9C">
        <w:tc>
          <w:tcPr>
            <w:tcW w:w="4077" w:type="dxa"/>
            <w:tcBorders>
              <w:top w:val="nil"/>
              <w:bottom w:val="nil"/>
              <w:right w:val="nil"/>
            </w:tcBorders>
          </w:tcPr>
          <w:p w14:paraId="15793434"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Gender</w:t>
            </w:r>
          </w:p>
        </w:tc>
        <w:tc>
          <w:tcPr>
            <w:tcW w:w="1134" w:type="dxa"/>
            <w:tcBorders>
              <w:top w:val="nil"/>
              <w:left w:val="nil"/>
              <w:bottom w:val="nil"/>
              <w:right w:val="nil"/>
            </w:tcBorders>
          </w:tcPr>
          <w:p w14:paraId="65D45A92"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.14</w:t>
            </w:r>
          </w:p>
        </w:tc>
        <w:tc>
          <w:tcPr>
            <w:tcW w:w="1134" w:type="dxa"/>
            <w:tcBorders>
              <w:top w:val="nil"/>
              <w:left w:val="nil"/>
              <w:bottom w:val="nil"/>
              <w:right w:val="nil"/>
            </w:tcBorders>
          </w:tcPr>
          <w:p w14:paraId="1EA38F46"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.04</w:t>
            </w:r>
          </w:p>
        </w:tc>
        <w:tc>
          <w:tcPr>
            <w:tcW w:w="1418" w:type="dxa"/>
            <w:tcBorders>
              <w:top w:val="nil"/>
              <w:left w:val="nil"/>
              <w:bottom w:val="nil"/>
              <w:right w:val="nil"/>
            </w:tcBorders>
          </w:tcPr>
          <w:p w14:paraId="03BC2A0E" w14:textId="77777777" w:rsidR="007C5F0D" w:rsidRPr="00AA7E6D" w:rsidRDefault="007C5F0D" w:rsidP="00915A9C">
            <w:pPr>
              <w:tabs>
                <w:tab w:val="decimal" w:pos="743"/>
              </w:tabs>
              <w:jc w:val="center"/>
              <w:rPr>
                <w:rFonts w:ascii="Times New Roman" w:eastAsia="Calibri" w:hAnsi="Times New Roman" w:cs="Times New Roman"/>
              </w:rPr>
            </w:pPr>
            <w:r w:rsidRPr="00AA7E6D">
              <w:rPr>
                <w:rFonts w:ascii="Times New Roman" w:eastAsia="Calibri" w:hAnsi="Times New Roman" w:cs="Times New Roman"/>
              </w:rPr>
              <w:t>.592</w:t>
            </w:r>
          </w:p>
        </w:tc>
        <w:tc>
          <w:tcPr>
            <w:tcW w:w="1276" w:type="dxa"/>
            <w:tcBorders>
              <w:top w:val="nil"/>
              <w:left w:val="nil"/>
              <w:bottom w:val="nil"/>
              <w:right w:val="nil"/>
            </w:tcBorders>
          </w:tcPr>
          <w:p w14:paraId="64A60259"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.08</w:t>
            </w:r>
          </w:p>
        </w:tc>
        <w:tc>
          <w:tcPr>
            <w:tcW w:w="1417" w:type="dxa"/>
            <w:gridSpan w:val="2"/>
            <w:tcBorders>
              <w:top w:val="nil"/>
              <w:left w:val="nil"/>
              <w:bottom w:val="nil"/>
              <w:right w:val="nil"/>
            </w:tcBorders>
          </w:tcPr>
          <w:p w14:paraId="4FB4F110"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.02</w:t>
            </w:r>
          </w:p>
        </w:tc>
        <w:tc>
          <w:tcPr>
            <w:tcW w:w="1134" w:type="dxa"/>
            <w:tcBorders>
              <w:top w:val="nil"/>
              <w:left w:val="nil"/>
              <w:bottom w:val="nil"/>
              <w:right w:val="nil"/>
            </w:tcBorders>
          </w:tcPr>
          <w:p w14:paraId="6B90DFC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.330</w:t>
            </w:r>
          </w:p>
        </w:tc>
        <w:tc>
          <w:tcPr>
            <w:tcW w:w="992" w:type="dxa"/>
            <w:tcBorders>
              <w:top w:val="nil"/>
              <w:left w:val="nil"/>
              <w:bottom w:val="nil"/>
              <w:right w:val="nil"/>
            </w:tcBorders>
          </w:tcPr>
          <w:p w14:paraId="2FE4F35D" w14:textId="77777777" w:rsidR="007C5F0D" w:rsidRPr="00AA7E6D" w:rsidRDefault="007C5F0D" w:rsidP="00915A9C">
            <w:pPr>
              <w:tabs>
                <w:tab w:val="decimal" w:pos="176"/>
                <w:tab w:val="decimal" w:pos="317"/>
              </w:tabs>
              <w:rPr>
                <w:rFonts w:ascii="Times New Roman" w:eastAsia="Calibri" w:hAnsi="Times New Roman" w:cs="Times New Roman"/>
              </w:rPr>
            </w:pPr>
            <w:r w:rsidRPr="00AA7E6D">
              <w:rPr>
                <w:rFonts w:ascii="Times New Roman" w:eastAsia="Calibri" w:hAnsi="Times New Roman" w:cs="Times New Roman"/>
              </w:rPr>
              <w:t xml:space="preserve">     .10</w:t>
            </w:r>
          </w:p>
        </w:tc>
        <w:tc>
          <w:tcPr>
            <w:tcW w:w="1276" w:type="dxa"/>
            <w:gridSpan w:val="2"/>
            <w:tcBorders>
              <w:top w:val="nil"/>
              <w:left w:val="nil"/>
              <w:bottom w:val="nil"/>
              <w:right w:val="nil"/>
            </w:tcBorders>
          </w:tcPr>
          <w:p w14:paraId="7D59012F"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.02</w:t>
            </w:r>
          </w:p>
        </w:tc>
        <w:tc>
          <w:tcPr>
            <w:tcW w:w="851" w:type="dxa"/>
            <w:tcBorders>
              <w:top w:val="nil"/>
              <w:left w:val="nil"/>
              <w:bottom w:val="nil"/>
            </w:tcBorders>
          </w:tcPr>
          <w:p w14:paraId="5A8F7670"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.396</w:t>
            </w:r>
          </w:p>
        </w:tc>
      </w:tr>
      <w:tr w:rsidR="007C5F0D" w:rsidRPr="00AA7E6D" w14:paraId="3FD71B42" w14:textId="77777777" w:rsidTr="00915A9C">
        <w:tc>
          <w:tcPr>
            <w:tcW w:w="4077" w:type="dxa"/>
            <w:tcBorders>
              <w:top w:val="nil"/>
              <w:bottom w:val="nil"/>
              <w:right w:val="nil"/>
            </w:tcBorders>
          </w:tcPr>
          <w:p w14:paraId="6A5F04F4"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Group</w:t>
            </w:r>
          </w:p>
        </w:tc>
        <w:tc>
          <w:tcPr>
            <w:tcW w:w="1134" w:type="dxa"/>
            <w:tcBorders>
              <w:top w:val="nil"/>
              <w:left w:val="nil"/>
              <w:bottom w:val="nil"/>
              <w:right w:val="nil"/>
            </w:tcBorders>
          </w:tcPr>
          <w:p w14:paraId="5A4DF34F"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1.07</w:t>
            </w:r>
          </w:p>
        </w:tc>
        <w:tc>
          <w:tcPr>
            <w:tcW w:w="1134" w:type="dxa"/>
            <w:tcBorders>
              <w:top w:val="nil"/>
              <w:left w:val="nil"/>
              <w:bottom w:val="nil"/>
              <w:right w:val="nil"/>
            </w:tcBorders>
          </w:tcPr>
          <w:p w14:paraId="7B7C0266"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.30**</w:t>
            </w:r>
          </w:p>
        </w:tc>
        <w:tc>
          <w:tcPr>
            <w:tcW w:w="1418" w:type="dxa"/>
            <w:tcBorders>
              <w:top w:val="nil"/>
              <w:left w:val="nil"/>
              <w:bottom w:val="nil"/>
              <w:right w:val="nil"/>
            </w:tcBorders>
          </w:tcPr>
          <w:p w14:paraId="5F75080D" w14:textId="77777777" w:rsidR="007C5F0D" w:rsidRPr="00AA7E6D" w:rsidRDefault="007C5F0D" w:rsidP="00915A9C">
            <w:pPr>
              <w:tabs>
                <w:tab w:val="decimal" w:pos="743"/>
              </w:tabs>
              <w:jc w:val="center"/>
              <w:rPr>
                <w:rFonts w:ascii="Times New Roman" w:eastAsia="Calibri" w:hAnsi="Times New Roman" w:cs="Times New Roman"/>
              </w:rPr>
            </w:pPr>
            <w:r w:rsidRPr="00AA7E6D">
              <w:rPr>
                <w:rFonts w:ascii="Times New Roman" w:eastAsia="Calibri" w:hAnsi="Times New Roman" w:cs="Times New Roman"/>
              </w:rPr>
              <w:t>3.12</w:t>
            </w:r>
          </w:p>
        </w:tc>
        <w:tc>
          <w:tcPr>
            <w:tcW w:w="1276" w:type="dxa"/>
            <w:tcBorders>
              <w:top w:val="nil"/>
              <w:left w:val="nil"/>
              <w:bottom w:val="nil"/>
              <w:right w:val="nil"/>
            </w:tcBorders>
          </w:tcPr>
          <w:p w14:paraId="27C2C473"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1.17</w:t>
            </w:r>
          </w:p>
        </w:tc>
        <w:tc>
          <w:tcPr>
            <w:tcW w:w="1417" w:type="dxa"/>
            <w:gridSpan w:val="2"/>
            <w:tcBorders>
              <w:top w:val="nil"/>
              <w:left w:val="nil"/>
              <w:bottom w:val="nil"/>
              <w:right w:val="nil"/>
            </w:tcBorders>
          </w:tcPr>
          <w:p w14:paraId="75F72E90"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.33**</w:t>
            </w:r>
          </w:p>
        </w:tc>
        <w:tc>
          <w:tcPr>
            <w:tcW w:w="1134" w:type="dxa"/>
            <w:tcBorders>
              <w:top w:val="nil"/>
              <w:left w:val="nil"/>
              <w:bottom w:val="nil"/>
              <w:right w:val="nil"/>
            </w:tcBorders>
          </w:tcPr>
          <w:p w14:paraId="26C252C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3.46</w:t>
            </w:r>
          </w:p>
        </w:tc>
        <w:tc>
          <w:tcPr>
            <w:tcW w:w="992" w:type="dxa"/>
            <w:tcBorders>
              <w:top w:val="nil"/>
              <w:left w:val="nil"/>
              <w:bottom w:val="nil"/>
              <w:right w:val="nil"/>
            </w:tcBorders>
          </w:tcPr>
          <w:p w14:paraId="07EDAD7A"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1.28</w:t>
            </w:r>
          </w:p>
        </w:tc>
        <w:tc>
          <w:tcPr>
            <w:tcW w:w="1276" w:type="dxa"/>
            <w:gridSpan w:val="2"/>
            <w:tcBorders>
              <w:top w:val="nil"/>
              <w:left w:val="nil"/>
              <w:bottom w:val="nil"/>
              <w:right w:val="nil"/>
            </w:tcBorders>
          </w:tcPr>
          <w:p w14:paraId="4424E25C"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.37**</w:t>
            </w:r>
          </w:p>
        </w:tc>
        <w:tc>
          <w:tcPr>
            <w:tcW w:w="851" w:type="dxa"/>
            <w:tcBorders>
              <w:top w:val="nil"/>
              <w:left w:val="nil"/>
              <w:bottom w:val="nil"/>
            </w:tcBorders>
          </w:tcPr>
          <w:p w14:paraId="560CB05F"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3.47</w:t>
            </w:r>
          </w:p>
        </w:tc>
      </w:tr>
      <w:tr w:rsidR="007C5F0D" w:rsidRPr="00AA7E6D" w14:paraId="3AAF2BE1" w14:textId="77777777" w:rsidTr="00915A9C">
        <w:tc>
          <w:tcPr>
            <w:tcW w:w="4077" w:type="dxa"/>
            <w:tcBorders>
              <w:top w:val="nil"/>
              <w:bottom w:val="nil"/>
              <w:right w:val="nil"/>
            </w:tcBorders>
          </w:tcPr>
          <w:p w14:paraId="3A3D7849" w14:textId="50298CA9"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Contact quality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633C6308"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-.00</w:t>
            </w:r>
          </w:p>
        </w:tc>
        <w:tc>
          <w:tcPr>
            <w:tcW w:w="1134" w:type="dxa"/>
            <w:tcBorders>
              <w:top w:val="nil"/>
              <w:left w:val="nil"/>
              <w:bottom w:val="nil"/>
              <w:right w:val="nil"/>
            </w:tcBorders>
          </w:tcPr>
          <w:p w14:paraId="1EB013EF"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-.00</w:t>
            </w:r>
          </w:p>
        </w:tc>
        <w:tc>
          <w:tcPr>
            <w:tcW w:w="1418" w:type="dxa"/>
            <w:tcBorders>
              <w:top w:val="nil"/>
              <w:left w:val="nil"/>
              <w:bottom w:val="nil"/>
              <w:right w:val="nil"/>
            </w:tcBorders>
          </w:tcPr>
          <w:p w14:paraId="63F96C1F" w14:textId="77777777" w:rsidR="007C5F0D" w:rsidRPr="00AA7E6D" w:rsidRDefault="007C5F0D" w:rsidP="00915A9C">
            <w:pPr>
              <w:tabs>
                <w:tab w:val="decimal" w:pos="743"/>
              </w:tabs>
              <w:jc w:val="center"/>
              <w:rPr>
                <w:rFonts w:ascii="Times New Roman" w:eastAsia="Calibri" w:hAnsi="Times New Roman" w:cs="Times New Roman"/>
              </w:rPr>
            </w:pPr>
            <w:r w:rsidRPr="00AA7E6D">
              <w:rPr>
                <w:rFonts w:ascii="Times New Roman" w:eastAsia="Calibri" w:hAnsi="Times New Roman" w:cs="Times New Roman"/>
              </w:rPr>
              <w:t>-.057</w:t>
            </w:r>
          </w:p>
        </w:tc>
        <w:tc>
          <w:tcPr>
            <w:tcW w:w="1276" w:type="dxa"/>
            <w:tcBorders>
              <w:top w:val="nil"/>
              <w:left w:val="nil"/>
              <w:bottom w:val="nil"/>
              <w:right w:val="nil"/>
            </w:tcBorders>
          </w:tcPr>
          <w:p w14:paraId="72B5D938"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-.03</w:t>
            </w:r>
          </w:p>
        </w:tc>
        <w:tc>
          <w:tcPr>
            <w:tcW w:w="1417" w:type="dxa"/>
            <w:gridSpan w:val="2"/>
            <w:tcBorders>
              <w:top w:val="nil"/>
              <w:left w:val="nil"/>
              <w:bottom w:val="nil"/>
              <w:right w:val="nil"/>
            </w:tcBorders>
          </w:tcPr>
          <w:p w14:paraId="455B3221"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-.03</w:t>
            </w:r>
          </w:p>
        </w:tc>
        <w:tc>
          <w:tcPr>
            <w:tcW w:w="1134" w:type="dxa"/>
            <w:tcBorders>
              <w:top w:val="nil"/>
              <w:left w:val="nil"/>
              <w:bottom w:val="nil"/>
              <w:right w:val="nil"/>
            </w:tcBorders>
          </w:tcPr>
          <w:p w14:paraId="569EEE55"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-.412</w:t>
            </w:r>
          </w:p>
        </w:tc>
        <w:tc>
          <w:tcPr>
            <w:tcW w:w="992" w:type="dxa"/>
            <w:tcBorders>
              <w:top w:val="nil"/>
              <w:left w:val="nil"/>
              <w:bottom w:val="nil"/>
              <w:right w:val="nil"/>
            </w:tcBorders>
          </w:tcPr>
          <w:p w14:paraId="2A2A249F"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-.04</w:t>
            </w:r>
          </w:p>
        </w:tc>
        <w:tc>
          <w:tcPr>
            <w:tcW w:w="1276" w:type="dxa"/>
            <w:gridSpan w:val="2"/>
            <w:tcBorders>
              <w:top w:val="nil"/>
              <w:left w:val="nil"/>
              <w:bottom w:val="nil"/>
              <w:right w:val="nil"/>
            </w:tcBorders>
          </w:tcPr>
          <w:p w14:paraId="2DCBB743"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-.04</w:t>
            </w:r>
          </w:p>
        </w:tc>
        <w:tc>
          <w:tcPr>
            <w:tcW w:w="851" w:type="dxa"/>
            <w:tcBorders>
              <w:top w:val="nil"/>
              <w:left w:val="nil"/>
              <w:bottom w:val="nil"/>
            </w:tcBorders>
          </w:tcPr>
          <w:p w14:paraId="7B425476"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-.511</w:t>
            </w:r>
          </w:p>
        </w:tc>
      </w:tr>
      <w:tr w:rsidR="007C5F0D" w:rsidRPr="00AA7E6D" w14:paraId="31EA9168" w14:textId="77777777" w:rsidTr="00915A9C">
        <w:tc>
          <w:tcPr>
            <w:tcW w:w="4077" w:type="dxa"/>
            <w:tcBorders>
              <w:top w:val="nil"/>
              <w:bottom w:val="nil"/>
              <w:right w:val="nil"/>
            </w:tcBorders>
          </w:tcPr>
          <w:p w14:paraId="6D3317B3" w14:textId="354665DB"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Contact quantity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5C211A5F"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-.04</w:t>
            </w:r>
          </w:p>
        </w:tc>
        <w:tc>
          <w:tcPr>
            <w:tcW w:w="1134" w:type="dxa"/>
            <w:tcBorders>
              <w:top w:val="nil"/>
              <w:left w:val="nil"/>
              <w:bottom w:val="nil"/>
              <w:right w:val="nil"/>
            </w:tcBorders>
          </w:tcPr>
          <w:p w14:paraId="7CFDA186"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-.07</w:t>
            </w:r>
          </w:p>
        </w:tc>
        <w:tc>
          <w:tcPr>
            <w:tcW w:w="1418" w:type="dxa"/>
            <w:tcBorders>
              <w:top w:val="nil"/>
              <w:left w:val="nil"/>
              <w:bottom w:val="nil"/>
              <w:right w:val="nil"/>
            </w:tcBorders>
          </w:tcPr>
          <w:p w14:paraId="292A8AEA" w14:textId="77777777" w:rsidR="007C5F0D" w:rsidRPr="00AA7E6D" w:rsidRDefault="007C5F0D" w:rsidP="00915A9C">
            <w:pPr>
              <w:tabs>
                <w:tab w:val="decimal" w:pos="743"/>
              </w:tabs>
              <w:jc w:val="center"/>
              <w:rPr>
                <w:rFonts w:ascii="Times New Roman" w:eastAsia="Calibri" w:hAnsi="Times New Roman" w:cs="Times New Roman"/>
              </w:rPr>
            </w:pPr>
            <w:r w:rsidRPr="00AA7E6D">
              <w:rPr>
                <w:rFonts w:ascii="Times New Roman" w:eastAsia="Calibri" w:hAnsi="Times New Roman" w:cs="Times New Roman"/>
              </w:rPr>
              <w:t>-.771</w:t>
            </w:r>
          </w:p>
        </w:tc>
        <w:tc>
          <w:tcPr>
            <w:tcW w:w="1276" w:type="dxa"/>
            <w:tcBorders>
              <w:top w:val="nil"/>
              <w:left w:val="nil"/>
              <w:bottom w:val="nil"/>
              <w:right w:val="nil"/>
            </w:tcBorders>
          </w:tcPr>
          <w:p w14:paraId="602008F3"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-.03</w:t>
            </w:r>
          </w:p>
        </w:tc>
        <w:tc>
          <w:tcPr>
            <w:tcW w:w="1417" w:type="dxa"/>
            <w:gridSpan w:val="2"/>
            <w:tcBorders>
              <w:top w:val="nil"/>
              <w:left w:val="nil"/>
              <w:bottom w:val="nil"/>
              <w:right w:val="nil"/>
            </w:tcBorders>
          </w:tcPr>
          <w:p w14:paraId="4804393B"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-.06</w:t>
            </w:r>
          </w:p>
        </w:tc>
        <w:tc>
          <w:tcPr>
            <w:tcW w:w="1134" w:type="dxa"/>
            <w:tcBorders>
              <w:top w:val="nil"/>
              <w:left w:val="nil"/>
              <w:bottom w:val="nil"/>
              <w:right w:val="nil"/>
            </w:tcBorders>
          </w:tcPr>
          <w:p w14:paraId="651455F0"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-.639</w:t>
            </w:r>
          </w:p>
        </w:tc>
        <w:tc>
          <w:tcPr>
            <w:tcW w:w="992" w:type="dxa"/>
            <w:tcBorders>
              <w:top w:val="nil"/>
              <w:left w:val="nil"/>
              <w:bottom w:val="nil"/>
              <w:right w:val="nil"/>
            </w:tcBorders>
          </w:tcPr>
          <w:p w14:paraId="5831B94B"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-.03</w:t>
            </w:r>
          </w:p>
        </w:tc>
        <w:tc>
          <w:tcPr>
            <w:tcW w:w="1276" w:type="dxa"/>
            <w:gridSpan w:val="2"/>
            <w:tcBorders>
              <w:top w:val="nil"/>
              <w:left w:val="nil"/>
              <w:bottom w:val="nil"/>
              <w:right w:val="nil"/>
            </w:tcBorders>
          </w:tcPr>
          <w:p w14:paraId="069E5BAD"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-.05</w:t>
            </w:r>
          </w:p>
        </w:tc>
        <w:tc>
          <w:tcPr>
            <w:tcW w:w="851" w:type="dxa"/>
            <w:tcBorders>
              <w:top w:val="nil"/>
              <w:left w:val="nil"/>
              <w:bottom w:val="nil"/>
            </w:tcBorders>
          </w:tcPr>
          <w:p w14:paraId="042F9EC5"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-.556</w:t>
            </w:r>
          </w:p>
        </w:tc>
      </w:tr>
      <w:tr w:rsidR="007C5F0D" w:rsidRPr="00AA7E6D" w14:paraId="6861A145" w14:textId="77777777" w:rsidTr="00915A9C">
        <w:tc>
          <w:tcPr>
            <w:tcW w:w="4077" w:type="dxa"/>
            <w:tcBorders>
              <w:top w:val="nil"/>
              <w:bottom w:val="nil"/>
              <w:right w:val="nil"/>
            </w:tcBorders>
          </w:tcPr>
          <w:p w14:paraId="0ED91235"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Competence</w:t>
            </w:r>
            <w:r>
              <w:rPr>
                <w:rFonts w:ascii="Times New Roman" w:eastAsia="Calibri" w:hAnsi="Times New Roman" w:cs="Times New Roman"/>
              </w:rPr>
              <w:t xml:space="preserve"> (T1)</w:t>
            </w:r>
          </w:p>
        </w:tc>
        <w:tc>
          <w:tcPr>
            <w:tcW w:w="1134" w:type="dxa"/>
            <w:tcBorders>
              <w:top w:val="nil"/>
              <w:left w:val="nil"/>
              <w:bottom w:val="nil"/>
              <w:right w:val="nil"/>
            </w:tcBorders>
          </w:tcPr>
          <w:p w14:paraId="389C4369"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.54</w:t>
            </w:r>
          </w:p>
        </w:tc>
        <w:tc>
          <w:tcPr>
            <w:tcW w:w="1134" w:type="dxa"/>
            <w:tcBorders>
              <w:top w:val="nil"/>
              <w:left w:val="nil"/>
              <w:bottom w:val="nil"/>
              <w:right w:val="nil"/>
            </w:tcBorders>
          </w:tcPr>
          <w:p w14:paraId="5DD2E9E9"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.54***</w:t>
            </w:r>
          </w:p>
        </w:tc>
        <w:tc>
          <w:tcPr>
            <w:tcW w:w="1418" w:type="dxa"/>
            <w:tcBorders>
              <w:top w:val="nil"/>
              <w:left w:val="nil"/>
              <w:bottom w:val="nil"/>
              <w:right w:val="nil"/>
            </w:tcBorders>
          </w:tcPr>
          <w:p w14:paraId="7F647684" w14:textId="77777777" w:rsidR="007C5F0D" w:rsidRPr="00AA7E6D" w:rsidRDefault="007C5F0D" w:rsidP="00915A9C">
            <w:pPr>
              <w:tabs>
                <w:tab w:val="decimal" w:pos="743"/>
              </w:tabs>
              <w:jc w:val="center"/>
              <w:rPr>
                <w:rFonts w:ascii="Times New Roman" w:eastAsia="Calibri" w:hAnsi="Times New Roman" w:cs="Times New Roman"/>
              </w:rPr>
            </w:pPr>
            <w:r w:rsidRPr="00AA7E6D">
              <w:rPr>
                <w:rFonts w:ascii="Times New Roman" w:eastAsia="Calibri" w:hAnsi="Times New Roman" w:cs="Times New Roman"/>
              </w:rPr>
              <w:t>6.33</w:t>
            </w:r>
          </w:p>
        </w:tc>
        <w:tc>
          <w:tcPr>
            <w:tcW w:w="1276" w:type="dxa"/>
            <w:tcBorders>
              <w:top w:val="nil"/>
              <w:left w:val="nil"/>
              <w:bottom w:val="nil"/>
              <w:right w:val="nil"/>
            </w:tcBorders>
          </w:tcPr>
          <w:p w14:paraId="4C23B537"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.56</w:t>
            </w:r>
          </w:p>
        </w:tc>
        <w:tc>
          <w:tcPr>
            <w:tcW w:w="1417" w:type="dxa"/>
            <w:gridSpan w:val="2"/>
            <w:tcBorders>
              <w:top w:val="nil"/>
              <w:left w:val="nil"/>
              <w:bottom w:val="nil"/>
              <w:right w:val="nil"/>
            </w:tcBorders>
          </w:tcPr>
          <w:p w14:paraId="10EBE436"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.56***</w:t>
            </w:r>
          </w:p>
        </w:tc>
        <w:tc>
          <w:tcPr>
            <w:tcW w:w="1134" w:type="dxa"/>
            <w:tcBorders>
              <w:top w:val="nil"/>
              <w:left w:val="nil"/>
              <w:bottom w:val="nil"/>
              <w:right w:val="nil"/>
            </w:tcBorders>
          </w:tcPr>
          <w:p w14:paraId="449EAE4E"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6.68</w:t>
            </w:r>
          </w:p>
        </w:tc>
        <w:tc>
          <w:tcPr>
            <w:tcW w:w="992" w:type="dxa"/>
            <w:tcBorders>
              <w:top w:val="nil"/>
              <w:left w:val="nil"/>
              <w:bottom w:val="nil"/>
              <w:right w:val="nil"/>
            </w:tcBorders>
          </w:tcPr>
          <w:p w14:paraId="1691B324"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.56</w:t>
            </w:r>
          </w:p>
        </w:tc>
        <w:tc>
          <w:tcPr>
            <w:tcW w:w="1276" w:type="dxa"/>
            <w:gridSpan w:val="2"/>
            <w:tcBorders>
              <w:top w:val="nil"/>
              <w:left w:val="nil"/>
              <w:bottom w:val="nil"/>
              <w:right w:val="nil"/>
            </w:tcBorders>
          </w:tcPr>
          <w:p w14:paraId="6E922685"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.56***</w:t>
            </w:r>
          </w:p>
        </w:tc>
        <w:tc>
          <w:tcPr>
            <w:tcW w:w="851" w:type="dxa"/>
            <w:tcBorders>
              <w:top w:val="nil"/>
              <w:left w:val="nil"/>
              <w:bottom w:val="nil"/>
            </w:tcBorders>
          </w:tcPr>
          <w:p w14:paraId="77DCB03A"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6.70</w:t>
            </w:r>
          </w:p>
        </w:tc>
      </w:tr>
      <w:tr w:rsidR="007C5F0D" w:rsidRPr="00AA7E6D" w14:paraId="30C09062" w14:textId="77777777" w:rsidTr="00915A9C">
        <w:trPr>
          <w:trHeight w:val="203"/>
        </w:trPr>
        <w:tc>
          <w:tcPr>
            <w:tcW w:w="4077" w:type="dxa"/>
            <w:tcBorders>
              <w:top w:val="nil"/>
              <w:bottom w:val="nil"/>
              <w:right w:val="nil"/>
            </w:tcBorders>
          </w:tcPr>
          <w:p w14:paraId="0474CC2E" w14:textId="728074DA"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Personal agreement</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0FC9BAB5"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-.07</w:t>
            </w:r>
          </w:p>
        </w:tc>
        <w:tc>
          <w:tcPr>
            <w:tcW w:w="1134" w:type="dxa"/>
            <w:tcBorders>
              <w:top w:val="nil"/>
              <w:left w:val="nil"/>
              <w:bottom w:val="nil"/>
              <w:right w:val="nil"/>
            </w:tcBorders>
          </w:tcPr>
          <w:p w14:paraId="490C7BDC"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-.09</w:t>
            </w:r>
          </w:p>
        </w:tc>
        <w:tc>
          <w:tcPr>
            <w:tcW w:w="1418" w:type="dxa"/>
            <w:tcBorders>
              <w:top w:val="nil"/>
              <w:left w:val="nil"/>
              <w:bottom w:val="nil"/>
              <w:right w:val="nil"/>
            </w:tcBorders>
          </w:tcPr>
          <w:p w14:paraId="7EF8730C" w14:textId="77777777" w:rsidR="007C5F0D" w:rsidRPr="00AA7E6D" w:rsidRDefault="007C5F0D" w:rsidP="00915A9C">
            <w:pPr>
              <w:tabs>
                <w:tab w:val="decimal" w:pos="743"/>
              </w:tabs>
              <w:jc w:val="center"/>
              <w:rPr>
                <w:rFonts w:ascii="Times New Roman" w:eastAsia="Calibri" w:hAnsi="Times New Roman" w:cs="Times New Roman"/>
              </w:rPr>
            </w:pPr>
            <w:r w:rsidRPr="00AA7E6D">
              <w:rPr>
                <w:rFonts w:ascii="Times New Roman" w:eastAsia="Calibri" w:hAnsi="Times New Roman" w:cs="Times New Roman"/>
              </w:rPr>
              <w:t>-1.16</w:t>
            </w:r>
          </w:p>
        </w:tc>
        <w:tc>
          <w:tcPr>
            <w:tcW w:w="1276" w:type="dxa"/>
            <w:tcBorders>
              <w:top w:val="nil"/>
              <w:left w:val="nil"/>
              <w:bottom w:val="nil"/>
              <w:right w:val="nil"/>
            </w:tcBorders>
          </w:tcPr>
          <w:p w14:paraId="1C62822E"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-.09</w:t>
            </w:r>
          </w:p>
        </w:tc>
        <w:tc>
          <w:tcPr>
            <w:tcW w:w="1417" w:type="dxa"/>
            <w:gridSpan w:val="2"/>
            <w:tcBorders>
              <w:top w:val="nil"/>
              <w:left w:val="nil"/>
              <w:bottom w:val="nil"/>
              <w:right w:val="nil"/>
            </w:tcBorders>
          </w:tcPr>
          <w:p w14:paraId="0A28EB11"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-.12</w:t>
            </w:r>
          </w:p>
        </w:tc>
        <w:tc>
          <w:tcPr>
            <w:tcW w:w="1134" w:type="dxa"/>
            <w:tcBorders>
              <w:top w:val="nil"/>
              <w:left w:val="nil"/>
              <w:bottom w:val="nil"/>
              <w:right w:val="nil"/>
            </w:tcBorders>
          </w:tcPr>
          <w:p w14:paraId="5ECEA22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-1.56</w:t>
            </w:r>
          </w:p>
        </w:tc>
        <w:tc>
          <w:tcPr>
            <w:tcW w:w="992" w:type="dxa"/>
            <w:tcBorders>
              <w:top w:val="nil"/>
              <w:left w:val="nil"/>
              <w:bottom w:val="nil"/>
              <w:right w:val="nil"/>
            </w:tcBorders>
          </w:tcPr>
          <w:p w14:paraId="38305843"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-.09</w:t>
            </w:r>
          </w:p>
        </w:tc>
        <w:tc>
          <w:tcPr>
            <w:tcW w:w="1276" w:type="dxa"/>
            <w:gridSpan w:val="2"/>
            <w:tcBorders>
              <w:top w:val="nil"/>
              <w:left w:val="nil"/>
              <w:bottom w:val="nil"/>
              <w:right w:val="nil"/>
            </w:tcBorders>
          </w:tcPr>
          <w:p w14:paraId="31B6D9DB"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-.12</w:t>
            </w:r>
          </w:p>
        </w:tc>
        <w:tc>
          <w:tcPr>
            <w:tcW w:w="851" w:type="dxa"/>
            <w:tcBorders>
              <w:top w:val="nil"/>
              <w:left w:val="nil"/>
              <w:bottom w:val="nil"/>
            </w:tcBorders>
          </w:tcPr>
          <w:p w14:paraId="4ED08664"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-1.56</w:t>
            </w:r>
          </w:p>
        </w:tc>
      </w:tr>
      <w:tr w:rsidR="007C5F0D" w:rsidRPr="00AA7E6D" w14:paraId="75D3F547" w14:textId="77777777" w:rsidTr="00915A9C">
        <w:trPr>
          <w:trHeight w:val="279"/>
        </w:trPr>
        <w:tc>
          <w:tcPr>
            <w:tcW w:w="4077" w:type="dxa"/>
            <w:tcBorders>
              <w:top w:val="nil"/>
              <w:bottom w:val="nil"/>
              <w:right w:val="nil"/>
            </w:tcBorders>
          </w:tcPr>
          <w:p w14:paraId="666FC236" w14:textId="7537AB3A"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Interest</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r w:rsidR="002705EA">
              <w:rPr>
                <w:rFonts w:ascii="Times New Roman" w:eastAsia="Calibri" w:hAnsi="Times New Roman" w:cs="Times New Roman"/>
              </w:rPr>
              <w:t>- T2 change</w:t>
            </w:r>
            <w:r w:rsidR="002705EA" w:rsidRPr="002705EA">
              <w:rPr>
                <w:rFonts w:ascii="Times New Roman" w:eastAsia="Calibri" w:hAnsi="Times New Roman" w:cs="Times New Roman"/>
              </w:rPr>
              <w:t>)</w:t>
            </w:r>
          </w:p>
        </w:tc>
        <w:tc>
          <w:tcPr>
            <w:tcW w:w="1134" w:type="dxa"/>
            <w:tcBorders>
              <w:top w:val="nil"/>
              <w:left w:val="nil"/>
              <w:bottom w:val="nil"/>
              <w:right w:val="nil"/>
            </w:tcBorders>
          </w:tcPr>
          <w:p w14:paraId="687A7DD0" w14:textId="77777777" w:rsidR="007C5F0D" w:rsidRPr="00AA7E6D" w:rsidRDefault="007C5F0D" w:rsidP="00915A9C">
            <w:pPr>
              <w:tabs>
                <w:tab w:val="decimal" w:pos="243"/>
              </w:tabs>
              <w:jc w:val="center"/>
              <w:rPr>
                <w:rFonts w:ascii="Times New Roman" w:eastAsia="Calibri" w:hAnsi="Times New Roman" w:cs="Times New Roman"/>
              </w:rPr>
            </w:pPr>
          </w:p>
        </w:tc>
        <w:tc>
          <w:tcPr>
            <w:tcW w:w="1134" w:type="dxa"/>
            <w:tcBorders>
              <w:top w:val="nil"/>
              <w:left w:val="nil"/>
              <w:bottom w:val="nil"/>
              <w:right w:val="nil"/>
            </w:tcBorders>
          </w:tcPr>
          <w:p w14:paraId="3E39797E" w14:textId="77777777" w:rsidR="007C5F0D" w:rsidRPr="00AA7E6D" w:rsidRDefault="007C5F0D" w:rsidP="00915A9C">
            <w:pPr>
              <w:tabs>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3DF6A3F3" w14:textId="77777777" w:rsidR="007C5F0D" w:rsidRPr="00AA7E6D" w:rsidRDefault="007C5F0D" w:rsidP="00915A9C">
            <w:pPr>
              <w:tabs>
                <w:tab w:val="decimal" w:pos="405"/>
              </w:tabs>
              <w:jc w:val="center"/>
              <w:rPr>
                <w:rFonts w:ascii="Times New Roman" w:eastAsia="Calibri" w:hAnsi="Times New Roman" w:cs="Times New Roman"/>
              </w:rPr>
            </w:pPr>
          </w:p>
        </w:tc>
        <w:tc>
          <w:tcPr>
            <w:tcW w:w="1276" w:type="dxa"/>
            <w:tcBorders>
              <w:top w:val="nil"/>
              <w:left w:val="nil"/>
              <w:bottom w:val="nil"/>
              <w:right w:val="nil"/>
            </w:tcBorders>
          </w:tcPr>
          <w:p w14:paraId="39FC7E90"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-.09</w:t>
            </w:r>
          </w:p>
        </w:tc>
        <w:tc>
          <w:tcPr>
            <w:tcW w:w="1417" w:type="dxa"/>
            <w:gridSpan w:val="2"/>
            <w:tcBorders>
              <w:top w:val="nil"/>
              <w:left w:val="nil"/>
              <w:bottom w:val="nil"/>
              <w:right w:val="nil"/>
            </w:tcBorders>
          </w:tcPr>
          <w:p w14:paraId="269039A0"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-.11</w:t>
            </w:r>
          </w:p>
        </w:tc>
        <w:tc>
          <w:tcPr>
            <w:tcW w:w="1134" w:type="dxa"/>
            <w:tcBorders>
              <w:top w:val="nil"/>
              <w:left w:val="nil"/>
              <w:bottom w:val="nil"/>
              <w:right w:val="nil"/>
            </w:tcBorders>
          </w:tcPr>
          <w:p w14:paraId="05FF646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-1.59</w:t>
            </w:r>
          </w:p>
        </w:tc>
        <w:tc>
          <w:tcPr>
            <w:tcW w:w="992" w:type="dxa"/>
            <w:tcBorders>
              <w:top w:val="nil"/>
              <w:left w:val="nil"/>
              <w:bottom w:val="nil"/>
              <w:right w:val="nil"/>
            </w:tcBorders>
          </w:tcPr>
          <w:p w14:paraId="31BB7C84"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w:t>
            </w:r>
            <w:r>
              <w:rPr>
                <w:rFonts w:ascii="Times New Roman" w:eastAsia="Calibri" w:hAnsi="Times New Roman" w:cs="Times New Roman"/>
              </w:rPr>
              <w:t>-.08</w:t>
            </w:r>
          </w:p>
        </w:tc>
        <w:tc>
          <w:tcPr>
            <w:tcW w:w="1276" w:type="dxa"/>
            <w:gridSpan w:val="2"/>
            <w:tcBorders>
              <w:top w:val="nil"/>
              <w:left w:val="nil"/>
              <w:bottom w:val="nil"/>
              <w:right w:val="nil"/>
            </w:tcBorders>
          </w:tcPr>
          <w:p w14:paraId="00A4972B"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-.11</w:t>
            </w:r>
          </w:p>
        </w:tc>
        <w:tc>
          <w:tcPr>
            <w:tcW w:w="851" w:type="dxa"/>
            <w:tcBorders>
              <w:top w:val="nil"/>
              <w:left w:val="nil"/>
              <w:bottom w:val="nil"/>
            </w:tcBorders>
          </w:tcPr>
          <w:p w14:paraId="4547FD79"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-1.55</w:t>
            </w:r>
          </w:p>
        </w:tc>
      </w:tr>
      <w:tr w:rsidR="007C5F0D" w:rsidRPr="00AA7E6D" w14:paraId="4096290D" w14:textId="77777777" w:rsidTr="00915A9C">
        <w:tc>
          <w:tcPr>
            <w:tcW w:w="4077" w:type="dxa"/>
            <w:tcBorders>
              <w:top w:val="nil"/>
              <w:bottom w:val="nil"/>
              <w:right w:val="nil"/>
            </w:tcBorders>
          </w:tcPr>
          <w:p w14:paraId="5F75A6CB" w14:textId="2CD8F48B"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Knowledge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134" w:type="dxa"/>
            <w:tcBorders>
              <w:top w:val="nil"/>
              <w:left w:val="nil"/>
              <w:bottom w:val="nil"/>
              <w:right w:val="nil"/>
            </w:tcBorders>
          </w:tcPr>
          <w:p w14:paraId="3F8C9948" w14:textId="77777777" w:rsidR="007C5F0D" w:rsidRPr="00AA7E6D" w:rsidRDefault="007C5F0D" w:rsidP="00915A9C">
            <w:pPr>
              <w:tabs>
                <w:tab w:val="decimal" w:pos="243"/>
              </w:tabs>
              <w:jc w:val="center"/>
              <w:rPr>
                <w:rFonts w:ascii="Times New Roman" w:eastAsia="Calibri" w:hAnsi="Times New Roman" w:cs="Times New Roman"/>
              </w:rPr>
            </w:pPr>
          </w:p>
        </w:tc>
        <w:tc>
          <w:tcPr>
            <w:tcW w:w="1134" w:type="dxa"/>
            <w:tcBorders>
              <w:top w:val="nil"/>
              <w:left w:val="nil"/>
              <w:bottom w:val="nil"/>
              <w:right w:val="nil"/>
            </w:tcBorders>
          </w:tcPr>
          <w:p w14:paraId="0FE12957" w14:textId="77777777" w:rsidR="007C5F0D" w:rsidRPr="00AA7E6D" w:rsidRDefault="007C5F0D" w:rsidP="00915A9C">
            <w:pPr>
              <w:tabs>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4BFB9B56" w14:textId="77777777" w:rsidR="007C5F0D" w:rsidRPr="00AA7E6D" w:rsidRDefault="007C5F0D" w:rsidP="00915A9C">
            <w:pPr>
              <w:tabs>
                <w:tab w:val="decimal" w:pos="405"/>
              </w:tabs>
              <w:jc w:val="center"/>
              <w:rPr>
                <w:rFonts w:ascii="Times New Roman" w:eastAsia="Calibri" w:hAnsi="Times New Roman" w:cs="Times New Roman"/>
              </w:rPr>
            </w:pPr>
          </w:p>
        </w:tc>
        <w:tc>
          <w:tcPr>
            <w:tcW w:w="1276" w:type="dxa"/>
            <w:tcBorders>
              <w:top w:val="nil"/>
              <w:left w:val="nil"/>
              <w:bottom w:val="nil"/>
              <w:right w:val="nil"/>
            </w:tcBorders>
          </w:tcPr>
          <w:p w14:paraId="0E831CF2"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-.00</w:t>
            </w:r>
          </w:p>
        </w:tc>
        <w:tc>
          <w:tcPr>
            <w:tcW w:w="1417" w:type="dxa"/>
            <w:gridSpan w:val="2"/>
            <w:tcBorders>
              <w:top w:val="nil"/>
              <w:left w:val="nil"/>
              <w:bottom w:val="nil"/>
              <w:right w:val="nil"/>
            </w:tcBorders>
          </w:tcPr>
          <w:p w14:paraId="56FA1634"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-.00</w:t>
            </w:r>
          </w:p>
        </w:tc>
        <w:tc>
          <w:tcPr>
            <w:tcW w:w="1134" w:type="dxa"/>
            <w:tcBorders>
              <w:top w:val="nil"/>
              <w:left w:val="nil"/>
              <w:bottom w:val="nil"/>
              <w:right w:val="nil"/>
            </w:tcBorders>
          </w:tcPr>
          <w:p w14:paraId="53329BC3"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-.033</w:t>
            </w:r>
          </w:p>
        </w:tc>
        <w:tc>
          <w:tcPr>
            <w:tcW w:w="992" w:type="dxa"/>
            <w:tcBorders>
              <w:top w:val="nil"/>
              <w:left w:val="nil"/>
              <w:bottom w:val="nil"/>
              <w:right w:val="nil"/>
            </w:tcBorders>
          </w:tcPr>
          <w:p w14:paraId="578E5DA2" w14:textId="77777777" w:rsidR="007C5F0D" w:rsidRPr="00AA7E6D" w:rsidRDefault="007C5F0D" w:rsidP="00915A9C">
            <w:pPr>
              <w:tabs>
                <w:tab w:val="decimal" w:pos="176"/>
                <w:tab w:val="decimal" w:pos="317"/>
              </w:tabs>
              <w:rPr>
                <w:rFonts w:ascii="Times New Roman" w:eastAsia="Calibri" w:hAnsi="Times New Roman" w:cs="Times New Roman"/>
              </w:rPr>
            </w:pPr>
            <w:r w:rsidRPr="00AA7E6D">
              <w:rPr>
                <w:rFonts w:ascii="Times New Roman" w:eastAsia="Calibri" w:hAnsi="Times New Roman" w:cs="Times New Roman"/>
              </w:rPr>
              <w:t>.    -.01</w:t>
            </w:r>
          </w:p>
        </w:tc>
        <w:tc>
          <w:tcPr>
            <w:tcW w:w="1276" w:type="dxa"/>
            <w:gridSpan w:val="2"/>
            <w:tcBorders>
              <w:top w:val="nil"/>
              <w:left w:val="nil"/>
              <w:bottom w:val="nil"/>
              <w:right w:val="nil"/>
            </w:tcBorders>
          </w:tcPr>
          <w:p w14:paraId="0BAAE8DF"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-.01</w:t>
            </w:r>
          </w:p>
        </w:tc>
        <w:tc>
          <w:tcPr>
            <w:tcW w:w="851" w:type="dxa"/>
            <w:tcBorders>
              <w:top w:val="nil"/>
              <w:left w:val="nil"/>
              <w:bottom w:val="nil"/>
            </w:tcBorders>
          </w:tcPr>
          <w:p w14:paraId="36B45E65"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-.113</w:t>
            </w:r>
          </w:p>
        </w:tc>
      </w:tr>
      <w:tr w:rsidR="007C5F0D" w:rsidRPr="00AA7E6D" w14:paraId="5974AB7B" w14:textId="77777777" w:rsidTr="00915A9C">
        <w:tc>
          <w:tcPr>
            <w:tcW w:w="4077" w:type="dxa"/>
            <w:tcBorders>
              <w:top w:val="nil"/>
              <w:bottom w:val="nil"/>
              <w:right w:val="nil"/>
            </w:tcBorders>
          </w:tcPr>
          <w:p w14:paraId="5BB1A1D3" w14:textId="3C01FA32"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Media exposure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134" w:type="dxa"/>
            <w:tcBorders>
              <w:top w:val="nil"/>
              <w:left w:val="nil"/>
              <w:bottom w:val="nil"/>
              <w:right w:val="nil"/>
            </w:tcBorders>
          </w:tcPr>
          <w:p w14:paraId="489A0E24" w14:textId="77777777" w:rsidR="007C5F0D" w:rsidRPr="00AA7E6D" w:rsidRDefault="007C5F0D" w:rsidP="00915A9C">
            <w:pPr>
              <w:tabs>
                <w:tab w:val="decimal" w:pos="243"/>
              </w:tabs>
              <w:jc w:val="center"/>
              <w:rPr>
                <w:rFonts w:ascii="Times New Roman" w:eastAsia="Calibri" w:hAnsi="Times New Roman" w:cs="Times New Roman"/>
              </w:rPr>
            </w:pPr>
          </w:p>
        </w:tc>
        <w:tc>
          <w:tcPr>
            <w:tcW w:w="1134" w:type="dxa"/>
            <w:tcBorders>
              <w:top w:val="nil"/>
              <w:left w:val="nil"/>
              <w:bottom w:val="nil"/>
              <w:right w:val="nil"/>
            </w:tcBorders>
          </w:tcPr>
          <w:p w14:paraId="591D69E5" w14:textId="77777777" w:rsidR="007C5F0D" w:rsidRPr="00AA7E6D" w:rsidRDefault="007C5F0D" w:rsidP="00915A9C">
            <w:pPr>
              <w:tabs>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587468D5" w14:textId="77777777" w:rsidR="007C5F0D" w:rsidRPr="00AA7E6D" w:rsidRDefault="007C5F0D" w:rsidP="00915A9C">
            <w:pPr>
              <w:tabs>
                <w:tab w:val="decimal" w:pos="405"/>
              </w:tabs>
              <w:jc w:val="center"/>
              <w:rPr>
                <w:rFonts w:ascii="Times New Roman" w:eastAsia="Calibri" w:hAnsi="Times New Roman" w:cs="Times New Roman"/>
              </w:rPr>
            </w:pPr>
          </w:p>
        </w:tc>
        <w:tc>
          <w:tcPr>
            <w:tcW w:w="1276" w:type="dxa"/>
            <w:tcBorders>
              <w:top w:val="nil"/>
              <w:left w:val="nil"/>
              <w:bottom w:val="nil"/>
              <w:right w:val="nil"/>
            </w:tcBorders>
          </w:tcPr>
          <w:p w14:paraId="04E689C6"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.11</w:t>
            </w:r>
          </w:p>
        </w:tc>
        <w:tc>
          <w:tcPr>
            <w:tcW w:w="1417" w:type="dxa"/>
            <w:gridSpan w:val="2"/>
            <w:tcBorders>
              <w:top w:val="nil"/>
              <w:left w:val="nil"/>
              <w:bottom w:val="nil"/>
              <w:right w:val="nil"/>
            </w:tcBorders>
          </w:tcPr>
          <w:p w14:paraId="1B4034F8"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.17*</w:t>
            </w:r>
          </w:p>
        </w:tc>
        <w:tc>
          <w:tcPr>
            <w:tcW w:w="1134" w:type="dxa"/>
            <w:tcBorders>
              <w:top w:val="nil"/>
              <w:left w:val="nil"/>
              <w:bottom w:val="nil"/>
              <w:right w:val="nil"/>
            </w:tcBorders>
          </w:tcPr>
          <w:p w14:paraId="093CBEE0"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2.56</w:t>
            </w:r>
          </w:p>
        </w:tc>
        <w:tc>
          <w:tcPr>
            <w:tcW w:w="992" w:type="dxa"/>
            <w:tcBorders>
              <w:top w:val="nil"/>
              <w:left w:val="nil"/>
              <w:bottom w:val="nil"/>
              <w:right w:val="nil"/>
            </w:tcBorders>
          </w:tcPr>
          <w:p w14:paraId="7A73545D"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.15</w:t>
            </w:r>
          </w:p>
        </w:tc>
        <w:tc>
          <w:tcPr>
            <w:tcW w:w="1276" w:type="dxa"/>
            <w:gridSpan w:val="2"/>
            <w:tcBorders>
              <w:top w:val="nil"/>
              <w:left w:val="nil"/>
              <w:bottom w:val="nil"/>
              <w:right w:val="nil"/>
            </w:tcBorders>
          </w:tcPr>
          <w:p w14:paraId="35786E72"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.23*</w:t>
            </w:r>
          </w:p>
        </w:tc>
        <w:tc>
          <w:tcPr>
            <w:tcW w:w="851" w:type="dxa"/>
            <w:tcBorders>
              <w:top w:val="nil"/>
              <w:left w:val="nil"/>
              <w:bottom w:val="nil"/>
            </w:tcBorders>
          </w:tcPr>
          <w:p w14:paraId="6831CC3A"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2.18</w:t>
            </w:r>
          </w:p>
        </w:tc>
      </w:tr>
      <w:tr w:rsidR="007C5F0D" w:rsidRPr="00AA7E6D" w14:paraId="7A48EA7C" w14:textId="77777777" w:rsidTr="00915A9C">
        <w:tc>
          <w:tcPr>
            <w:tcW w:w="4077" w:type="dxa"/>
            <w:tcBorders>
              <w:top w:val="nil"/>
              <w:bottom w:val="nil"/>
              <w:right w:val="nil"/>
            </w:tcBorders>
          </w:tcPr>
          <w:p w14:paraId="6BE3626D" w14:textId="072BDDCE"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Typicality</w:t>
            </w:r>
            <w:r w:rsidR="002705EA">
              <w:rPr>
                <w:rFonts w:ascii="Times New Roman" w:eastAsia="Calibri" w:hAnsi="Times New Roman" w:cs="Times New Roman"/>
              </w:rPr>
              <w:t xml:space="preserve"> (T2)</w:t>
            </w:r>
          </w:p>
        </w:tc>
        <w:tc>
          <w:tcPr>
            <w:tcW w:w="1134" w:type="dxa"/>
            <w:tcBorders>
              <w:top w:val="nil"/>
              <w:left w:val="nil"/>
              <w:bottom w:val="nil"/>
              <w:right w:val="nil"/>
            </w:tcBorders>
          </w:tcPr>
          <w:p w14:paraId="0D43DA26" w14:textId="77777777" w:rsidR="007C5F0D" w:rsidRPr="00AA7E6D" w:rsidRDefault="007C5F0D" w:rsidP="00915A9C">
            <w:pPr>
              <w:tabs>
                <w:tab w:val="decimal" w:pos="243"/>
              </w:tabs>
              <w:jc w:val="center"/>
              <w:rPr>
                <w:rFonts w:ascii="Times New Roman" w:eastAsia="Calibri" w:hAnsi="Times New Roman" w:cs="Times New Roman"/>
              </w:rPr>
            </w:pPr>
          </w:p>
        </w:tc>
        <w:tc>
          <w:tcPr>
            <w:tcW w:w="1134" w:type="dxa"/>
            <w:tcBorders>
              <w:top w:val="nil"/>
              <w:left w:val="nil"/>
              <w:bottom w:val="nil"/>
              <w:right w:val="nil"/>
            </w:tcBorders>
          </w:tcPr>
          <w:p w14:paraId="7F14A2AA" w14:textId="77777777" w:rsidR="007C5F0D" w:rsidRPr="00AA7E6D" w:rsidRDefault="007C5F0D" w:rsidP="00915A9C">
            <w:pPr>
              <w:tabs>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55B1632B" w14:textId="77777777" w:rsidR="007C5F0D" w:rsidRPr="00AA7E6D" w:rsidRDefault="007C5F0D" w:rsidP="00915A9C">
            <w:pPr>
              <w:tabs>
                <w:tab w:val="decimal" w:pos="405"/>
              </w:tabs>
              <w:jc w:val="center"/>
              <w:rPr>
                <w:rFonts w:ascii="Times New Roman" w:eastAsia="Calibri" w:hAnsi="Times New Roman" w:cs="Times New Roman"/>
              </w:rPr>
            </w:pPr>
          </w:p>
        </w:tc>
        <w:tc>
          <w:tcPr>
            <w:tcW w:w="1276" w:type="dxa"/>
            <w:tcBorders>
              <w:top w:val="nil"/>
              <w:left w:val="nil"/>
              <w:bottom w:val="nil"/>
              <w:right w:val="nil"/>
            </w:tcBorders>
          </w:tcPr>
          <w:p w14:paraId="11365BF0"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.14</w:t>
            </w:r>
          </w:p>
        </w:tc>
        <w:tc>
          <w:tcPr>
            <w:tcW w:w="1417" w:type="dxa"/>
            <w:gridSpan w:val="2"/>
            <w:tcBorders>
              <w:top w:val="nil"/>
              <w:left w:val="nil"/>
              <w:bottom w:val="nil"/>
              <w:right w:val="nil"/>
            </w:tcBorders>
          </w:tcPr>
          <w:p w14:paraId="6D71CE91"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.15*</w:t>
            </w:r>
          </w:p>
        </w:tc>
        <w:tc>
          <w:tcPr>
            <w:tcW w:w="1134" w:type="dxa"/>
            <w:tcBorders>
              <w:top w:val="nil"/>
              <w:left w:val="nil"/>
              <w:bottom w:val="nil"/>
              <w:right w:val="nil"/>
            </w:tcBorders>
          </w:tcPr>
          <w:p w14:paraId="420E7C59"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2.47</w:t>
            </w:r>
          </w:p>
        </w:tc>
        <w:tc>
          <w:tcPr>
            <w:tcW w:w="992" w:type="dxa"/>
            <w:tcBorders>
              <w:top w:val="nil"/>
              <w:left w:val="nil"/>
              <w:bottom w:val="nil"/>
              <w:right w:val="nil"/>
            </w:tcBorders>
          </w:tcPr>
          <w:p w14:paraId="40C53CEC"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.15</w:t>
            </w:r>
          </w:p>
        </w:tc>
        <w:tc>
          <w:tcPr>
            <w:tcW w:w="1276" w:type="dxa"/>
            <w:gridSpan w:val="2"/>
            <w:tcBorders>
              <w:top w:val="nil"/>
              <w:left w:val="nil"/>
              <w:bottom w:val="nil"/>
              <w:right w:val="nil"/>
            </w:tcBorders>
          </w:tcPr>
          <w:p w14:paraId="69BEF45C"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.15*</w:t>
            </w:r>
          </w:p>
        </w:tc>
        <w:tc>
          <w:tcPr>
            <w:tcW w:w="851" w:type="dxa"/>
            <w:tcBorders>
              <w:top w:val="nil"/>
              <w:left w:val="nil"/>
              <w:bottom w:val="nil"/>
            </w:tcBorders>
          </w:tcPr>
          <w:p w14:paraId="5DB16A53"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2.54</w:t>
            </w:r>
          </w:p>
        </w:tc>
      </w:tr>
      <w:tr w:rsidR="007C5F0D" w:rsidRPr="00AA7E6D" w14:paraId="39F07750" w14:textId="77777777" w:rsidTr="00915A9C">
        <w:tc>
          <w:tcPr>
            <w:tcW w:w="4077" w:type="dxa"/>
            <w:tcBorders>
              <w:top w:val="nil"/>
              <w:bottom w:val="nil"/>
              <w:right w:val="nil"/>
            </w:tcBorders>
          </w:tcPr>
          <w:p w14:paraId="5A588C4F"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Group x Media exposure</w:t>
            </w:r>
          </w:p>
        </w:tc>
        <w:tc>
          <w:tcPr>
            <w:tcW w:w="1134" w:type="dxa"/>
            <w:tcBorders>
              <w:top w:val="nil"/>
              <w:left w:val="nil"/>
              <w:bottom w:val="nil"/>
              <w:right w:val="nil"/>
            </w:tcBorders>
          </w:tcPr>
          <w:p w14:paraId="120B96E2" w14:textId="77777777" w:rsidR="007C5F0D" w:rsidRPr="00AA7E6D" w:rsidRDefault="007C5F0D" w:rsidP="00915A9C">
            <w:pPr>
              <w:tabs>
                <w:tab w:val="decimal" w:pos="243"/>
              </w:tabs>
              <w:jc w:val="center"/>
              <w:rPr>
                <w:rFonts w:ascii="Times New Roman" w:eastAsia="Calibri" w:hAnsi="Times New Roman" w:cs="Times New Roman"/>
              </w:rPr>
            </w:pPr>
          </w:p>
        </w:tc>
        <w:tc>
          <w:tcPr>
            <w:tcW w:w="1134" w:type="dxa"/>
            <w:tcBorders>
              <w:top w:val="nil"/>
              <w:left w:val="nil"/>
              <w:bottom w:val="nil"/>
              <w:right w:val="nil"/>
            </w:tcBorders>
          </w:tcPr>
          <w:p w14:paraId="61A809F5" w14:textId="77777777" w:rsidR="007C5F0D" w:rsidRPr="00AA7E6D" w:rsidRDefault="007C5F0D" w:rsidP="00915A9C">
            <w:pPr>
              <w:tabs>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0692DC24" w14:textId="77777777" w:rsidR="007C5F0D" w:rsidRPr="00AA7E6D" w:rsidRDefault="007C5F0D" w:rsidP="00915A9C">
            <w:pPr>
              <w:tabs>
                <w:tab w:val="decimal" w:pos="405"/>
              </w:tabs>
              <w:jc w:val="center"/>
              <w:rPr>
                <w:rFonts w:ascii="Times New Roman" w:eastAsia="Calibri" w:hAnsi="Times New Roman" w:cs="Times New Roman"/>
              </w:rPr>
            </w:pPr>
          </w:p>
        </w:tc>
        <w:tc>
          <w:tcPr>
            <w:tcW w:w="1276" w:type="dxa"/>
            <w:tcBorders>
              <w:top w:val="nil"/>
              <w:left w:val="nil"/>
              <w:bottom w:val="nil"/>
              <w:right w:val="nil"/>
            </w:tcBorders>
          </w:tcPr>
          <w:p w14:paraId="4B140647" w14:textId="77777777" w:rsidR="007C5F0D" w:rsidRPr="00AA7E6D" w:rsidRDefault="007C5F0D" w:rsidP="00915A9C">
            <w:pPr>
              <w:tabs>
                <w:tab w:val="decimal" w:pos="175"/>
              </w:tabs>
              <w:jc w:val="center"/>
              <w:rPr>
                <w:rFonts w:ascii="Times New Roman" w:eastAsia="Calibri" w:hAnsi="Times New Roman" w:cs="Times New Roman"/>
              </w:rPr>
            </w:pPr>
          </w:p>
        </w:tc>
        <w:tc>
          <w:tcPr>
            <w:tcW w:w="2551" w:type="dxa"/>
            <w:gridSpan w:val="3"/>
            <w:tcBorders>
              <w:top w:val="nil"/>
              <w:left w:val="nil"/>
              <w:bottom w:val="nil"/>
              <w:right w:val="nil"/>
            </w:tcBorders>
          </w:tcPr>
          <w:p w14:paraId="5A41AA48" w14:textId="77777777" w:rsidR="007C5F0D" w:rsidRPr="00AA7E6D" w:rsidRDefault="007C5F0D" w:rsidP="00915A9C">
            <w:pPr>
              <w:tabs>
                <w:tab w:val="decimal" w:pos="459"/>
                <w:tab w:val="decimal" w:pos="600"/>
              </w:tabs>
              <w:jc w:val="center"/>
              <w:rPr>
                <w:rFonts w:ascii="Times New Roman" w:eastAsia="Calibri" w:hAnsi="Times New Roman" w:cs="Times New Roman"/>
              </w:rPr>
            </w:pPr>
          </w:p>
        </w:tc>
        <w:tc>
          <w:tcPr>
            <w:tcW w:w="992" w:type="dxa"/>
            <w:tcBorders>
              <w:top w:val="nil"/>
              <w:left w:val="nil"/>
              <w:bottom w:val="nil"/>
              <w:right w:val="nil"/>
            </w:tcBorders>
          </w:tcPr>
          <w:p w14:paraId="242E79DA" w14:textId="77777777" w:rsidR="007C5F0D" w:rsidRPr="00AA7E6D" w:rsidRDefault="007C5F0D" w:rsidP="00915A9C">
            <w:pPr>
              <w:tabs>
                <w:tab w:val="decimal" w:pos="176"/>
                <w:tab w:val="decimal" w:pos="317"/>
              </w:tabs>
              <w:jc w:val="center"/>
              <w:rPr>
                <w:rFonts w:ascii="Times New Roman" w:eastAsia="Calibri" w:hAnsi="Times New Roman" w:cs="Times New Roman"/>
              </w:rPr>
            </w:pPr>
            <w:r w:rsidRPr="00AA7E6D">
              <w:rPr>
                <w:rFonts w:ascii="Times New Roman" w:eastAsia="Calibri" w:hAnsi="Times New Roman" w:cs="Times New Roman"/>
              </w:rPr>
              <w:t xml:space="preserve">    -.06</w:t>
            </w:r>
          </w:p>
        </w:tc>
        <w:tc>
          <w:tcPr>
            <w:tcW w:w="1276" w:type="dxa"/>
            <w:gridSpan w:val="2"/>
            <w:tcBorders>
              <w:top w:val="nil"/>
              <w:left w:val="nil"/>
              <w:bottom w:val="nil"/>
              <w:right w:val="nil"/>
            </w:tcBorders>
          </w:tcPr>
          <w:p w14:paraId="2605770A"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-.08</w:t>
            </w:r>
          </w:p>
        </w:tc>
        <w:tc>
          <w:tcPr>
            <w:tcW w:w="851" w:type="dxa"/>
            <w:tcBorders>
              <w:top w:val="nil"/>
              <w:left w:val="nil"/>
              <w:bottom w:val="nil"/>
            </w:tcBorders>
          </w:tcPr>
          <w:p w14:paraId="3AB4821D"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-.749</w:t>
            </w:r>
          </w:p>
        </w:tc>
      </w:tr>
      <w:tr w:rsidR="007C5F0D" w:rsidRPr="00AA7E6D" w14:paraId="445D614B" w14:textId="77777777" w:rsidTr="00915A9C">
        <w:tc>
          <w:tcPr>
            <w:tcW w:w="4077" w:type="dxa"/>
            <w:tcBorders>
              <w:top w:val="nil"/>
              <w:bottom w:val="nil"/>
              <w:right w:val="nil"/>
            </w:tcBorders>
          </w:tcPr>
          <w:p w14:paraId="591E1DAA" w14:textId="77777777" w:rsidR="007C5F0D" w:rsidRPr="00AA7E6D" w:rsidRDefault="007C5F0D" w:rsidP="00915A9C">
            <w:pPr>
              <w:rPr>
                <w:rFonts w:ascii="Times New Roman" w:eastAsia="Calibri" w:hAnsi="Times New Roman" w:cs="Times New Roman"/>
                <w:vertAlign w:val="superscript"/>
              </w:rPr>
            </w:pPr>
            <w:r w:rsidRPr="00AA7E6D">
              <w:rPr>
                <w:rFonts w:ascii="Times New Roman" w:eastAsia="Calibri" w:hAnsi="Times New Roman" w:cs="Times New Roman"/>
              </w:rPr>
              <w:t>R</w:t>
            </w:r>
            <w:r w:rsidRPr="00AA7E6D">
              <w:rPr>
                <w:rFonts w:ascii="Times New Roman" w:eastAsia="Calibri" w:hAnsi="Times New Roman" w:cs="Times New Roman"/>
                <w:vertAlign w:val="superscript"/>
              </w:rPr>
              <w:t>2</w:t>
            </w:r>
          </w:p>
        </w:tc>
        <w:tc>
          <w:tcPr>
            <w:tcW w:w="1134" w:type="dxa"/>
            <w:tcBorders>
              <w:top w:val="nil"/>
              <w:left w:val="nil"/>
              <w:bottom w:val="nil"/>
              <w:right w:val="nil"/>
            </w:tcBorders>
          </w:tcPr>
          <w:p w14:paraId="7364E848" w14:textId="77777777" w:rsidR="007C5F0D" w:rsidRPr="00AA7E6D" w:rsidRDefault="007C5F0D" w:rsidP="00915A9C">
            <w:pPr>
              <w:tabs>
                <w:tab w:val="decimal" w:pos="243"/>
              </w:tabs>
              <w:jc w:val="center"/>
              <w:rPr>
                <w:rFonts w:ascii="Times New Roman" w:eastAsia="Calibri" w:hAnsi="Times New Roman" w:cs="Times New Roman"/>
              </w:rPr>
            </w:pPr>
          </w:p>
        </w:tc>
        <w:tc>
          <w:tcPr>
            <w:tcW w:w="1134" w:type="dxa"/>
            <w:tcBorders>
              <w:top w:val="nil"/>
              <w:left w:val="nil"/>
              <w:bottom w:val="nil"/>
              <w:right w:val="nil"/>
            </w:tcBorders>
          </w:tcPr>
          <w:p w14:paraId="01301715"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.45</w:t>
            </w:r>
          </w:p>
        </w:tc>
        <w:tc>
          <w:tcPr>
            <w:tcW w:w="1418" w:type="dxa"/>
            <w:tcBorders>
              <w:top w:val="nil"/>
              <w:left w:val="nil"/>
              <w:bottom w:val="nil"/>
              <w:right w:val="nil"/>
            </w:tcBorders>
          </w:tcPr>
          <w:p w14:paraId="2CF23D19" w14:textId="77777777" w:rsidR="007C5F0D" w:rsidRPr="00AA7E6D" w:rsidRDefault="007C5F0D" w:rsidP="00915A9C">
            <w:pPr>
              <w:tabs>
                <w:tab w:val="decimal" w:pos="405"/>
              </w:tabs>
              <w:jc w:val="center"/>
              <w:rPr>
                <w:rFonts w:ascii="Times New Roman" w:eastAsia="Calibri" w:hAnsi="Times New Roman" w:cs="Times New Roman"/>
              </w:rPr>
            </w:pPr>
          </w:p>
        </w:tc>
        <w:tc>
          <w:tcPr>
            <w:tcW w:w="1276" w:type="dxa"/>
            <w:tcBorders>
              <w:top w:val="nil"/>
              <w:left w:val="nil"/>
              <w:bottom w:val="nil"/>
              <w:right w:val="nil"/>
            </w:tcBorders>
          </w:tcPr>
          <w:p w14:paraId="641EB1F6" w14:textId="77777777" w:rsidR="007C5F0D" w:rsidRPr="00AA7E6D" w:rsidRDefault="007C5F0D" w:rsidP="00915A9C">
            <w:pPr>
              <w:tabs>
                <w:tab w:val="decimal" w:pos="175"/>
              </w:tabs>
              <w:jc w:val="center"/>
              <w:rPr>
                <w:rFonts w:ascii="Times New Roman" w:eastAsia="Calibri" w:hAnsi="Times New Roman" w:cs="Times New Roman"/>
              </w:rPr>
            </w:pPr>
          </w:p>
        </w:tc>
        <w:tc>
          <w:tcPr>
            <w:tcW w:w="1417" w:type="dxa"/>
            <w:gridSpan w:val="2"/>
            <w:tcBorders>
              <w:top w:val="nil"/>
              <w:left w:val="nil"/>
              <w:bottom w:val="nil"/>
              <w:right w:val="nil"/>
            </w:tcBorders>
          </w:tcPr>
          <w:p w14:paraId="089E1375" w14:textId="77777777" w:rsidR="007C5F0D" w:rsidRPr="00AA7E6D" w:rsidRDefault="007C5F0D" w:rsidP="00915A9C">
            <w:pPr>
              <w:tabs>
                <w:tab w:val="decimal" w:pos="459"/>
                <w:tab w:val="decimal" w:pos="600"/>
              </w:tabs>
              <w:jc w:val="center"/>
              <w:rPr>
                <w:rFonts w:ascii="Times New Roman" w:eastAsia="Calibri" w:hAnsi="Times New Roman" w:cs="Times New Roman"/>
              </w:rPr>
            </w:pPr>
            <w:r w:rsidRPr="00AA7E6D">
              <w:rPr>
                <w:rFonts w:ascii="Times New Roman" w:eastAsia="Calibri" w:hAnsi="Times New Roman" w:cs="Times New Roman"/>
              </w:rPr>
              <w:t>.50</w:t>
            </w:r>
          </w:p>
        </w:tc>
        <w:tc>
          <w:tcPr>
            <w:tcW w:w="1134" w:type="dxa"/>
            <w:tcBorders>
              <w:top w:val="nil"/>
              <w:left w:val="nil"/>
              <w:bottom w:val="nil"/>
              <w:right w:val="nil"/>
            </w:tcBorders>
          </w:tcPr>
          <w:p w14:paraId="335D2CA6" w14:textId="77777777" w:rsidR="007C5F0D" w:rsidRPr="00AA7E6D" w:rsidRDefault="007C5F0D" w:rsidP="00915A9C">
            <w:pPr>
              <w:jc w:val="center"/>
              <w:rPr>
                <w:rFonts w:ascii="Times New Roman" w:eastAsia="Calibri" w:hAnsi="Times New Roman" w:cs="Times New Roman"/>
              </w:rPr>
            </w:pPr>
          </w:p>
        </w:tc>
        <w:tc>
          <w:tcPr>
            <w:tcW w:w="992" w:type="dxa"/>
            <w:tcBorders>
              <w:top w:val="nil"/>
              <w:left w:val="nil"/>
              <w:bottom w:val="nil"/>
              <w:right w:val="nil"/>
            </w:tcBorders>
          </w:tcPr>
          <w:p w14:paraId="1886982D" w14:textId="77777777" w:rsidR="007C5F0D" w:rsidRPr="00AA7E6D" w:rsidRDefault="007C5F0D" w:rsidP="00915A9C">
            <w:pPr>
              <w:jc w:val="center"/>
              <w:rPr>
                <w:rFonts w:ascii="Times New Roman" w:eastAsia="Calibri" w:hAnsi="Times New Roman" w:cs="Times New Roman"/>
              </w:rPr>
            </w:pPr>
          </w:p>
        </w:tc>
        <w:tc>
          <w:tcPr>
            <w:tcW w:w="1276" w:type="dxa"/>
            <w:gridSpan w:val="2"/>
            <w:tcBorders>
              <w:top w:val="nil"/>
              <w:left w:val="nil"/>
              <w:bottom w:val="nil"/>
              <w:right w:val="nil"/>
            </w:tcBorders>
          </w:tcPr>
          <w:p w14:paraId="7E88AED7"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.51</w:t>
            </w:r>
          </w:p>
        </w:tc>
        <w:tc>
          <w:tcPr>
            <w:tcW w:w="851" w:type="dxa"/>
            <w:tcBorders>
              <w:top w:val="nil"/>
              <w:left w:val="nil"/>
              <w:bottom w:val="nil"/>
            </w:tcBorders>
          </w:tcPr>
          <w:p w14:paraId="5CA86CA8" w14:textId="77777777" w:rsidR="007C5F0D" w:rsidRPr="00AA7E6D" w:rsidRDefault="007C5F0D" w:rsidP="00915A9C">
            <w:pPr>
              <w:jc w:val="center"/>
              <w:rPr>
                <w:rFonts w:ascii="Times New Roman" w:eastAsia="Calibri" w:hAnsi="Times New Roman" w:cs="Times New Roman"/>
              </w:rPr>
            </w:pPr>
          </w:p>
        </w:tc>
      </w:tr>
      <w:tr w:rsidR="007C5F0D" w:rsidRPr="00AA7E6D" w14:paraId="289A48F9" w14:textId="77777777" w:rsidTr="00915A9C">
        <w:tc>
          <w:tcPr>
            <w:tcW w:w="4077" w:type="dxa"/>
            <w:tcBorders>
              <w:top w:val="nil"/>
              <w:bottom w:val="single" w:sz="4" w:space="0" w:color="auto"/>
              <w:right w:val="nil"/>
            </w:tcBorders>
          </w:tcPr>
          <w:p w14:paraId="4D6A422D"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i/>
              </w:rPr>
              <w:t xml:space="preserve">F </w:t>
            </w:r>
            <w:r w:rsidRPr="00AA7E6D">
              <w:rPr>
                <w:rFonts w:ascii="Times New Roman" w:eastAsia="Calibri" w:hAnsi="Times New Roman" w:cs="Times New Roman"/>
              </w:rPr>
              <w:t>for change in R</w:t>
            </w:r>
            <w:r w:rsidRPr="00AA7E6D">
              <w:rPr>
                <w:rFonts w:ascii="Times New Roman" w:eastAsia="Calibri" w:hAnsi="Times New Roman" w:cs="Times New Roman"/>
                <w:i/>
                <w:vertAlign w:val="superscript"/>
              </w:rPr>
              <w:t>2</w:t>
            </w:r>
          </w:p>
        </w:tc>
        <w:tc>
          <w:tcPr>
            <w:tcW w:w="1134" w:type="dxa"/>
            <w:tcBorders>
              <w:top w:val="nil"/>
              <w:left w:val="nil"/>
              <w:bottom w:val="single" w:sz="4" w:space="0" w:color="auto"/>
              <w:right w:val="nil"/>
            </w:tcBorders>
          </w:tcPr>
          <w:p w14:paraId="0079A094" w14:textId="77777777" w:rsidR="007C5F0D" w:rsidRPr="00AA7E6D" w:rsidRDefault="007C5F0D" w:rsidP="00915A9C">
            <w:pPr>
              <w:tabs>
                <w:tab w:val="decimal" w:pos="243"/>
              </w:tabs>
              <w:rPr>
                <w:rFonts w:ascii="Times New Roman" w:eastAsia="Calibri" w:hAnsi="Times New Roman" w:cs="Times New Roman"/>
              </w:rPr>
            </w:pPr>
          </w:p>
        </w:tc>
        <w:tc>
          <w:tcPr>
            <w:tcW w:w="1134" w:type="dxa"/>
            <w:tcBorders>
              <w:top w:val="nil"/>
              <w:left w:val="nil"/>
              <w:bottom w:val="single" w:sz="4" w:space="0" w:color="auto"/>
              <w:right w:val="nil"/>
            </w:tcBorders>
          </w:tcPr>
          <w:p w14:paraId="5511F447" w14:textId="77777777" w:rsidR="007C5F0D" w:rsidRPr="00AA7E6D" w:rsidRDefault="007C5F0D" w:rsidP="00915A9C">
            <w:pPr>
              <w:tabs>
                <w:tab w:val="decimal" w:pos="318"/>
              </w:tabs>
              <w:jc w:val="center"/>
              <w:rPr>
                <w:rFonts w:ascii="Times New Roman" w:eastAsia="Calibri" w:hAnsi="Times New Roman" w:cs="Times New Roman"/>
              </w:rPr>
            </w:pPr>
            <w:r w:rsidRPr="00AA7E6D">
              <w:rPr>
                <w:rFonts w:ascii="Times New Roman" w:eastAsia="Calibri" w:hAnsi="Times New Roman" w:cs="Times New Roman"/>
              </w:rPr>
              <w:t>18.58***</w:t>
            </w:r>
          </w:p>
        </w:tc>
        <w:tc>
          <w:tcPr>
            <w:tcW w:w="1418" w:type="dxa"/>
            <w:tcBorders>
              <w:top w:val="nil"/>
              <w:left w:val="nil"/>
              <w:bottom w:val="single" w:sz="4" w:space="0" w:color="auto"/>
              <w:right w:val="nil"/>
            </w:tcBorders>
          </w:tcPr>
          <w:p w14:paraId="2CD52F92" w14:textId="77777777" w:rsidR="007C5F0D" w:rsidRPr="00AA7E6D" w:rsidRDefault="007C5F0D" w:rsidP="00915A9C">
            <w:pPr>
              <w:tabs>
                <w:tab w:val="decimal" w:pos="405"/>
              </w:tabs>
              <w:jc w:val="center"/>
              <w:rPr>
                <w:rFonts w:ascii="Times New Roman" w:eastAsia="Calibri" w:hAnsi="Times New Roman" w:cs="Times New Roman"/>
              </w:rPr>
            </w:pPr>
          </w:p>
        </w:tc>
        <w:tc>
          <w:tcPr>
            <w:tcW w:w="1276" w:type="dxa"/>
            <w:tcBorders>
              <w:top w:val="nil"/>
              <w:left w:val="nil"/>
              <w:bottom w:val="single" w:sz="4" w:space="0" w:color="auto"/>
              <w:right w:val="nil"/>
            </w:tcBorders>
          </w:tcPr>
          <w:p w14:paraId="098EC8F0" w14:textId="77777777" w:rsidR="007C5F0D" w:rsidRPr="00AA7E6D" w:rsidRDefault="007C5F0D" w:rsidP="00915A9C">
            <w:pPr>
              <w:tabs>
                <w:tab w:val="decimal" w:pos="175"/>
              </w:tabs>
              <w:jc w:val="center"/>
              <w:rPr>
                <w:rFonts w:ascii="Times New Roman" w:eastAsia="Calibri" w:hAnsi="Times New Roman" w:cs="Times New Roman"/>
              </w:rPr>
            </w:pPr>
          </w:p>
        </w:tc>
        <w:tc>
          <w:tcPr>
            <w:tcW w:w="1417" w:type="dxa"/>
            <w:gridSpan w:val="2"/>
            <w:tcBorders>
              <w:top w:val="nil"/>
              <w:left w:val="nil"/>
              <w:bottom w:val="single" w:sz="4" w:space="0" w:color="auto"/>
              <w:right w:val="nil"/>
            </w:tcBorders>
          </w:tcPr>
          <w:p w14:paraId="45BF4AF2" w14:textId="77777777" w:rsidR="007C5F0D" w:rsidRPr="00AA7E6D" w:rsidRDefault="007C5F0D" w:rsidP="00915A9C">
            <w:pPr>
              <w:tabs>
                <w:tab w:val="decimal" w:pos="459"/>
                <w:tab w:val="decimal" w:pos="600"/>
              </w:tabs>
              <w:rPr>
                <w:rFonts w:ascii="Times New Roman" w:eastAsia="Calibri" w:hAnsi="Times New Roman" w:cs="Times New Roman"/>
              </w:rPr>
            </w:pPr>
            <w:r w:rsidRPr="00AA7E6D">
              <w:rPr>
                <w:rFonts w:ascii="Times New Roman" w:eastAsia="Calibri" w:hAnsi="Times New Roman" w:cs="Times New Roman"/>
              </w:rPr>
              <w:t xml:space="preserve">      3.91**</w:t>
            </w:r>
          </w:p>
        </w:tc>
        <w:tc>
          <w:tcPr>
            <w:tcW w:w="1134" w:type="dxa"/>
            <w:tcBorders>
              <w:top w:val="nil"/>
              <w:left w:val="nil"/>
              <w:bottom w:val="single" w:sz="4" w:space="0" w:color="auto"/>
              <w:right w:val="nil"/>
            </w:tcBorders>
          </w:tcPr>
          <w:p w14:paraId="56AB02C0" w14:textId="77777777" w:rsidR="007C5F0D" w:rsidRPr="00AA7E6D" w:rsidRDefault="007C5F0D" w:rsidP="00915A9C">
            <w:pPr>
              <w:jc w:val="center"/>
              <w:rPr>
                <w:rFonts w:ascii="Times New Roman" w:eastAsia="Calibri" w:hAnsi="Times New Roman" w:cs="Times New Roman"/>
              </w:rPr>
            </w:pPr>
          </w:p>
        </w:tc>
        <w:tc>
          <w:tcPr>
            <w:tcW w:w="992" w:type="dxa"/>
            <w:tcBorders>
              <w:top w:val="nil"/>
              <w:left w:val="nil"/>
              <w:bottom w:val="single" w:sz="4" w:space="0" w:color="auto"/>
              <w:right w:val="nil"/>
            </w:tcBorders>
          </w:tcPr>
          <w:p w14:paraId="79955B9C" w14:textId="77777777" w:rsidR="007C5F0D" w:rsidRPr="00AA7E6D" w:rsidRDefault="007C5F0D" w:rsidP="00915A9C">
            <w:pPr>
              <w:jc w:val="center"/>
              <w:rPr>
                <w:rFonts w:ascii="Times New Roman" w:eastAsia="Calibri" w:hAnsi="Times New Roman" w:cs="Times New Roman"/>
              </w:rPr>
            </w:pPr>
          </w:p>
        </w:tc>
        <w:tc>
          <w:tcPr>
            <w:tcW w:w="1276" w:type="dxa"/>
            <w:gridSpan w:val="2"/>
            <w:tcBorders>
              <w:top w:val="nil"/>
              <w:left w:val="nil"/>
              <w:bottom w:val="single" w:sz="4" w:space="0" w:color="auto"/>
              <w:right w:val="nil"/>
            </w:tcBorders>
          </w:tcPr>
          <w:p w14:paraId="71E86408"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.561</w:t>
            </w:r>
          </w:p>
        </w:tc>
        <w:tc>
          <w:tcPr>
            <w:tcW w:w="851" w:type="dxa"/>
            <w:tcBorders>
              <w:top w:val="nil"/>
              <w:left w:val="nil"/>
              <w:bottom w:val="single" w:sz="4" w:space="0" w:color="auto"/>
            </w:tcBorders>
          </w:tcPr>
          <w:p w14:paraId="7B528A8D" w14:textId="77777777" w:rsidR="007C5F0D" w:rsidRPr="00AA7E6D" w:rsidRDefault="007C5F0D" w:rsidP="00915A9C">
            <w:pPr>
              <w:rPr>
                <w:rFonts w:ascii="Times New Roman" w:eastAsia="Calibri" w:hAnsi="Times New Roman" w:cs="Times New Roman"/>
              </w:rPr>
            </w:pPr>
          </w:p>
        </w:tc>
      </w:tr>
      <w:tr w:rsidR="007C5F0D" w:rsidRPr="00AA7E6D" w14:paraId="32F69B5D" w14:textId="77777777" w:rsidTr="00915A9C">
        <w:tc>
          <w:tcPr>
            <w:tcW w:w="4077" w:type="dxa"/>
            <w:tcBorders>
              <w:bottom w:val="single" w:sz="4" w:space="0" w:color="auto"/>
              <w:right w:val="nil"/>
            </w:tcBorders>
          </w:tcPr>
          <w:p w14:paraId="41EE34C6" w14:textId="77777777" w:rsidR="007C5F0D" w:rsidRPr="00AA7E6D" w:rsidRDefault="007C5F0D" w:rsidP="00915A9C">
            <w:pPr>
              <w:rPr>
                <w:rFonts w:ascii="Times New Roman" w:eastAsia="Calibri" w:hAnsi="Times New Roman" w:cs="Times New Roman"/>
                <w:b/>
              </w:rPr>
            </w:pPr>
          </w:p>
        </w:tc>
        <w:tc>
          <w:tcPr>
            <w:tcW w:w="3686" w:type="dxa"/>
            <w:gridSpan w:val="3"/>
            <w:tcBorders>
              <w:left w:val="nil"/>
              <w:bottom w:val="single" w:sz="4" w:space="0" w:color="auto"/>
              <w:right w:val="nil"/>
            </w:tcBorders>
          </w:tcPr>
          <w:p w14:paraId="6A6B723C" w14:textId="77777777" w:rsidR="007C5F0D" w:rsidRPr="00AA7E6D" w:rsidRDefault="007C5F0D" w:rsidP="00915A9C">
            <w:pPr>
              <w:tabs>
                <w:tab w:val="decimal" w:pos="318"/>
                <w:tab w:val="decimal" w:pos="405"/>
              </w:tabs>
              <w:jc w:val="center"/>
              <w:rPr>
                <w:rFonts w:ascii="Times New Roman" w:eastAsia="Calibri" w:hAnsi="Times New Roman" w:cs="Times New Roman"/>
              </w:rPr>
            </w:pPr>
            <w:r w:rsidRPr="00AA7E6D">
              <w:rPr>
                <w:rFonts w:ascii="Times New Roman" w:eastAsia="Calibri" w:hAnsi="Times New Roman" w:cs="Times New Roman"/>
              </w:rPr>
              <w:t>Model 1</w:t>
            </w:r>
          </w:p>
        </w:tc>
        <w:tc>
          <w:tcPr>
            <w:tcW w:w="3827" w:type="dxa"/>
            <w:gridSpan w:val="4"/>
            <w:tcBorders>
              <w:left w:val="nil"/>
              <w:bottom w:val="single" w:sz="4" w:space="0" w:color="auto"/>
              <w:right w:val="nil"/>
            </w:tcBorders>
          </w:tcPr>
          <w:p w14:paraId="370A4DA0"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Model 2</w:t>
            </w:r>
          </w:p>
        </w:tc>
        <w:tc>
          <w:tcPr>
            <w:tcW w:w="3119" w:type="dxa"/>
            <w:gridSpan w:val="4"/>
            <w:tcBorders>
              <w:left w:val="nil"/>
              <w:bottom w:val="single" w:sz="4" w:space="0" w:color="auto"/>
            </w:tcBorders>
          </w:tcPr>
          <w:p w14:paraId="2150C73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3</w:t>
            </w:r>
          </w:p>
        </w:tc>
      </w:tr>
      <w:tr w:rsidR="007C5F0D" w:rsidRPr="00AA7E6D" w14:paraId="040C1F8B" w14:textId="77777777" w:rsidTr="00915A9C">
        <w:tc>
          <w:tcPr>
            <w:tcW w:w="4077" w:type="dxa"/>
            <w:tcBorders>
              <w:top w:val="single" w:sz="4" w:space="0" w:color="auto"/>
              <w:bottom w:val="nil"/>
              <w:right w:val="nil"/>
            </w:tcBorders>
          </w:tcPr>
          <w:p w14:paraId="39B2FC3A" w14:textId="77777777" w:rsidR="007C5F0D" w:rsidRPr="00AA7E6D" w:rsidRDefault="007C5F0D" w:rsidP="00915A9C">
            <w:pPr>
              <w:rPr>
                <w:rFonts w:ascii="Times New Roman" w:eastAsia="Calibri" w:hAnsi="Times New Roman" w:cs="Times New Roman"/>
                <w:b/>
              </w:rPr>
            </w:pPr>
            <w:r w:rsidRPr="00AA7E6D">
              <w:rPr>
                <w:rFonts w:ascii="Times New Roman" w:eastAsia="Calibri" w:hAnsi="Times New Roman" w:cs="Times New Roman"/>
                <w:b/>
              </w:rPr>
              <w:t>Warmth</w:t>
            </w:r>
            <w:r>
              <w:rPr>
                <w:rFonts w:ascii="Times New Roman" w:eastAsia="Calibri" w:hAnsi="Times New Roman" w:cs="Times New Roman"/>
                <w:b/>
              </w:rPr>
              <w:t xml:space="preserve"> (T2)</w:t>
            </w:r>
          </w:p>
        </w:tc>
        <w:tc>
          <w:tcPr>
            <w:tcW w:w="1134" w:type="dxa"/>
            <w:tcBorders>
              <w:top w:val="single" w:sz="4" w:space="0" w:color="auto"/>
              <w:left w:val="nil"/>
              <w:bottom w:val="nil"/>
              <w:right w:val="nil"/>
            </w:tcBorders>
          </w:tcPr>
          <w:p w14:paraId="228314D0" w14:textId="77777777" w:rsidR="007C5F0D" w:rsidRPr="00AA7E6D" w:rsidRDefault="007C5F0D" w:rsidP="00915A9C">
            <w:pPr>
              <w:tabs>
                <w:tab w:val="decimal" w:pos="243"/>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B</w:t>
            </w:r>
          </w:p>
        </w:tc>
        <w:tc>
          <w:tcPr>
            <w:tcW w:w="1134" w:type="dxa"/>
            <w:tcBorders>
              <w:top w:val="single" w:sz="4" w:space="0" w:color="auto"/>
              <w:left w:val="nil"/>
              <w:bottom w:val="nil"/>
              <w:right w:val="nil"/>
            </w:tcBorders>
          </w:tcPr>
          <w:p w14:paraId="19C23DF1" w14:textId="77777777" w:rsidR="007C5F0D" w:rsidRPr="00AA7E6D" w:rsidRDefault="007C5F0D" w:rsidP="00915A9C">
            <w:pPr>
              <w:tabs>
                <w:tab w:val="decimal" w:pos="318"/>
              </w:tabs>
              <w:jc w:val="center"/>
              <w:rPr>
                <w:rFonts w:ascii="Times New Roman" w:eastAsia="Calibri" w:hAnsi="Times New Roman" w:cs="Times New Roman"/>
              </w:rPr>
            </w:pPr>
            <w:r w:rsidRPr="00AA7E6D">
              <w:rPr>
                <w:rFonts w:ascii="Times New Roman" w:eastAsia="Calibri" w:hAnsi="Times New Roman" w:cs="Times New Roman"/>
              </w:rPr>
              <w:t>β</w:t>
            </w:r>
          </w:p>
        </w:tc>
        <w:tc>
          <w:tcPr>
            <w:tcW w:w="1418" w:type="dxa"/>
            <w:tcBorders>
              <w:top w:val="single" w:sz="4" w:space="0" w:color="auto"/>
              <w:left w:val="nil"/>
              <w:bottom w:val="nil"/>
              <w:right w:val="nil"/>
            </w:tcBorders>
          </w:tcPr>
          <w:p w14:paraId="4BCEF9E0"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i/>
              </w:rPr>
              <w:t xml:space="preserve">t </w:t>
            </w:r>
          </w:p>
        </w:tc>
        <w:tc>
          <w:tcPr>
            <w:tcW w:w="1276" w:type="dxa"/>
            <w:tcBorders>
              <w:top w:val="single" w:sz="4" w:space="0" w:color="auto"/>
              <w:left w:val="nil"/>
              <w:bottom w:val="nil"/>
              <w:right w:val="nil"/>
            </w:tcBorders>
          </w:tcPr>
          <w:p w14:paraId="5E54F079"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B</w:t>
            </w:r>
          </w:p>
        </w:tc>
        <w:tc>
          <w:tcPr>
            <w:tcW w:w="1134" w:type="dxa"/>
            <w:tcBorders>
              <w:top w:val="single" w:sz="4" w:space="0" w:color="auto"/>
              <w:left w:val="nil"/>
              <w:bottom w:val="nil"/>
              <w:right w:val="nil"/>
            </w:tcBorders>
          </w:tcPr>
          <w:p w14:paraId="7B9A339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β</w:t>
            </w:r>
          </w:p>
        </w:tc>
        <w:tc>
          <w:tcPr>
            <w:tcW w:w="1417" w:type="dxa"/>
            <w:gridSpan w:val="2"/>
            <w:tcBorders>
              <w:top w:val="single" w:sz="4" w:space="0" w:color="auto"/>
              <w:left w:val="nil"/>
              <w:bottom w:val="nil"/>
              <w:right w:val="nil"/>
            </w:tcBorders>
          </w:tcPr>
          <w:p w14:paraId="65B9F55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 xml:space="preserve">    </w:t>
            </w:r>
            <w:r>
              <w:rPr>
                <w:rFonts w:ascii="Times New Roman" w:eastAsia="Calibri" w:hAnsi="Times New Roman" w:cs="Times New Roman"/>
                <w:i/>
              </w:rPr>
              <w:t xml:space="preserve">  </w:t>
            </w:r>
            <w:r w:rsidRPr="00AA7E6D">
              <w:rPr>
                <w:rFonts w:ascii="Times New Roman" w:eastAsia="Calibri" w:hAnsi="Times New Roman" w:cs="Times New Roman"/>
                <w:i/>
              </w:rPr>
              <w:t>t</w:t>
            </w:r>
          </w:p>
        </w:tc>
        <w:tc>
          <w:tcPr>
            <w:tcW w:w="1039" w:type="dxa"/>
            <w:gridSpan w:val="2"/>
            <w:tcBorders>
              <w:top w:val="single" w:sz="4" w:space="0" w:color="auto"/>
              <w:left w:val="nil"/>
              <w:bottom w:val="nil"/>
              <w:right w:val="nil"/>
            </w:tcBorders>
          </w:tcPr>
          <w:p w14:paraId="2A0590D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w:t>
            </w:r>
            <w:r>
              <w:rPr>
                <w:rFonts w:ascii="Times New Roman" w:eastAsia="Calibri" w:hAnsi="Times New Roman" w:cs="Times New Roman"/>
              </w:rPr>
              <w:t xml:space="preserve"> </w:t>
            </w:r>
            <w:r w:rsidRPr="00AA7E6D">
              <w:rPr>
                <w:rFonts w:ascii="Times New Roman" w:eastAsia="Calibri" w:hAnsi="Times New Roman" w:cs="Times New Roman"/>
              </w:rPr>
              <w:t>B</w:t>
            </w:r>
          </w:p>
        </w:tc>
        <w:tc>
          <w:tcPr>
            <w:tcW w:w="1229" w:type="dxa"/>
            <w:tcBorders>
              <w:top w:val="single" w:sz="4" w:space="0" w:color="auto"/>
              <w:left w:val="nil"/>
              <w:bottom w:val="nil"/>
              <w:right w:val="nil"/>
            </w:tcBorders>
          </w:tcPr>
          <w:p w14:paraId="3291CB6A"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β</w:t>
            </w:r>
          </w:p>
        </w:tc>
        <w:tc>
          <w:tcPr>
            <w:tcW w:w="851" w:type="dxa"/>
            <w:tcBorders>
              <w:top w:val="single" w:sz="4" w:space="0" w:color="auto"/>
              <w:left w:val="nil"/>
              <w:bottom w:val="nil"/>
            </w:tcBorders>
          </w:tcPr>
          <w:p w14:paraId="1E35766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r>
      <w:tr w:rsidR="007C5F0D" w:rsidRPr="00AA7E6D" w14:paraId="7470CE35" w14:textId="77777777" w:rsidTr="00915A9C">
        <w:tc>
          <w:tcPr>
            <w:tcW w:w="4077" w:type="dxa"/>
            <w:tcBorders>
              <w:top w:val="nil"/>
              <w:bottom w:val="nil"/>
              <w:right w:val="nil"/>
            </w:tcBorders>
          </w:tcPr>
          <w:p w14:paraId="6022CDF8" w14:textId="20668198"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Age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32447EF5"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.00</w:t>
            </w:r>
          </w:p>
        </w:tc>
        <w:tc>
          <w:tcPr>
            <w:tcW w:w="1134" w:type="dxa"/>
            <w:tcBorders>
              <w:top w:val="nil"/>
              <w:left w:val="nil"/>
              <w:bottom w:val="nil"/>
              <w:right w:val="nil"/>
            </w:tcBorders>
          </w:tcPr>
          <w:p w14:paraId="08C74B02"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.03</w:t>
            </w:r>
          </w:p>
        </w:tc>
        <w:tc>
          <w:tcPr>
            <w:tcW w:w="1418" w:type="dxa"/>
            <w:tcBorders>
              <w:top w:val="nil"/>
              <w:left w:val="nil"/>
              <w:bottom w:val="nil"/>
              <w:right w:val="nil"/>
            </w:tcBorders>
          </w:tcPr>
          <w:p w14:paraId="60954293"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rPr>
              <w:t>.381</w:t>
            </w:r>
          </w:p>
        </w:tc>
        <w:tc>
          <w:tcPr>
            <w:tcW w:w="1276" w:type="dxa"/>
            <w:tcBorders>
              <w:top w:val="nil"/>
              <w:left w:val="nil"/>
              <w:bottom w:val="nil"/>
              <w:right w:val="nil"/>
            </w:tcBorders>
          </w:tcPr>
          <w:p w14:paraId="5927D9BE"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.00</w:t>
            </w:r>
          </w:p>
        </w:tc>
        <w:tc>
          <w:tcPr>
            <w:tcW w:w="1417" w:type="dxa"/>
            <w:gridSpan w:val="2"/>
            <w:tcBorders>
              <w:top w:val="nil"/>
              <w:left w:val="nil"/>
              <w:bottom w:val="nil"/>
              <w:right w:val="nil"/>
            </w:tcBorders>
          </w:tcPr>
          <w:p w14:paraId="68D92DC8"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.04</w:t>
            </w:r>
          </w:p>
        </w:tc>
        <w:tc>
          <w:tcPr>
            <w:tcW w:w="1134" w:type="dxa"/>
            <w:tcBorders>
              <w:top w:val="nil"/>
              <w:left w:val="nil"/>
              <w:bottom w:val="nil"/>
              <w:right w:val="nil"/>
            </w:tcBorders>
          </w:tcPr>
          <w:p w14:paraId="6EBE30BD"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.606</w:t>
            </w:r>
          </w:p>
        </w:tc>
        <w:tc>
          <w:tcPr>
            <w:tcW w:w="1039" w:type="dxa"/>
            <w:gridSpan w:val="2"/>
            <w:tcBorders>
              <w:top w:val="nil"/>
              <w:left w:val="nil"/>
              <w:bottom w:val="nil"/>
              <w:right w:val="nil"/>
            </w:tcBorders>
          </w:tcPr>
          <w:p w14:paraId="1160AFC2"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.00</w:t>
            </w:r>
          </w:p>
        </w:tc>
        <w:tc>
          <w:tcPr>
            <w:tcW w:w="1229" w:type="dxa"/>
            <w:tcBorders>
              <w:top w:val="nil"/>
              <w:left w:val="nil"/>
              <w:bottom w:val="nil"/>
              <w:right w:val="nil"/>
            </w:tcBorders>
          </w:tcPr>
          <w:p w14:paraId="45436AEF"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.04</w:t>
            </w:r>
          </w:p>
        </w:tc>
        <w:tc>
          <w:tcPr>
            <w:tcW w:w="851" w:type="dxa"/>
            <w:tcBorders>
              <w:top w:val="nil"/>
              <w:left w:val="nil"/>
              <w:bottom w:val="nil"/>
            </w:tcBorders>
          </w:tcPr>
          <w:p w14:paraId="466A3B46"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.610</w:t>
            </w:r>
          </w:p>
        </w:tc>
      </w:tr>
      <w:tr w:rsidR="007C5F0D" w:rsidRPr="00AA7E6D" w14:paraId="783839D6" w14:textId="77777777" w:rsidTr="00915A9C">
        <w:tc>
          <w:tcPr>
            <w:tcW w:w="4077" w:type="dxa"/>
            <w:tcBorders>
              <w:top w:val="nil"/>
              <w:bottom w:val="nil"/>
              <w:right w:val="nil"/>
            </w:tcBorders>
          </w:tcPr>
          <w:p w14:paraId="26A3C908"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Gender</w:t>
            </w:r>
          </w:p>
        </w:tc>
        <w:tc>
          <w:tcPr>
            <w:tcW w:w="1134" w:type="dxa"/>
            <w:tcBorders>
              <w:top w:val="nil"/>
              <w:left w:val="nil"/>
              <w:bottom w:val="nil"/>
              <w:right w:val="nil"/>
            </w:tcBorders>
          </w:tcPr>
          <w:p w14:paraId="74640275"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.06</w:t>
            </w:r>
          </w:p>
        </w:tc>
        <w:tc>
          <w:tcPr>
            <w:tcW w:w="1134" w:type="dxa"/>
            <w:tcBorders>
              <w:top w:val="nil"/>
              <w:left w:val="nil"/>
              <w:bottom w:val="nil"/>
              <w:right w:val="nil"/>
            </w:tcBorders>
          </w:tcPr>
          <w:p w14:paraId="3BBF3871"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.02</w:t>
            </w:r>
          </w:p>
        </w:tc>
        <w:tc>
          <w:tcPr>
            <w:tcW w:w="1418" w:type="dxa"/>
            <w:tcBorders>
              <w:top w:val="nil"/>
              <w:left w:val="nil"/>
              <w:bottom w:val="nil"/>
              <w:right w:val="nil"/>
            </w:tcBorders>
          </w:tcPr>
          <w:p w14:paraId="31E51D4B"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rPr>
              <w:t>.273</w:t>
            </w:r>
          </w:p>
        </w:tc>
        <w:tc>
          <w:tcPr>
            <w:tcW w:w="1276" w:type="dxa"/>
            <w:tcBorders>
              <w:top w:val="nil"/>
              <w:left w:val="nil"/>
              <w:bottom w:val="nil"/>
              <w:right w:val="nil"/>
            </w:tcBorders>
          </w:tcPr>
          <w:p w14:paraId="3DA1A2B5"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.04</w:t>
            </w:r>
          </w:p>
        </w:tc>
        <w:tc>
          <w:tcPr>
            <w:tcW w:w="1417" w:type="dxa"/>
            <w:gridSpan w:val="2"/>
            <w:tcBorders>
              <w:top w:val="nil"/>
              <w:left w:val="nil"/>
              <w:bottom w:val="nil"/>
              <w:right w:val="nil"/>
            </w:tcBorders>
          </w:tcPr>
          <w:p w14:paraId="7CEBD922"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.01</w:t>
            </w:r>
          </w:p>
        </w:tc>
        <w:tc>
          <w:tcPr>
            <w:tcW w:w="1134" w:type="dxa"/>
            <w:tcBorders>
              <w:top w:val="nil"/>
              <w:left w:val="nil"/>
              <w:bottom w:val="nil"/>
              <w:right w:val="nil"/>
            </w:tcBorders>
          </w:tcPr>
          <w:p w14:paraId="7EF5F651"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.161</w:t>
            </w:r>
          </w:p>
        </w:tc>
        <w:tc>
          <w:tcPr>
            <w:tcW w:w="1039" w:type="dxa"/>
            <w:gridSpan w:val="2"/>
            <w:tcBorders>
              <w:top w:val="nil"/>
              <w:left w:val="nil"/>
              <w:bottom w:val="nil"/>
              <w:right w:val="nil"/>
            </w:tcBorders>
          </w:tcPr>
          <w:p w14:paraId="3CF78321"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.04</w:t>
            </w:r>
          </w:p>
        </w:tc>
        <w:tc>
          <w:tcPr>
            <w:tcW w:w="1229" w:type="dxa"/>
            <w:tcBorders>
              <w:top w:val="nil"/>
              <w:left w:val="nil"/>
              <w:bottom w:val="nil"/>
              <w:right w:val="nil"/>
            </w:tcBorders>
          </w:tcPr>
          <w:p w14:paraId="7E6E4CA5"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.01</w:t>
            </w:r>
          </w:p>
        </w:tc>
        <w:tc>
          <w:tcPr>
            <w:tcW w:w="851" w:type="dxa"/>
            <w:tcBorders>
              <w:top w:val="nil"/>
              <w:left w:val="nil"/>
              <w:bottom w:val="nil"/>
            </w:tcBorders>
          </w:tcPr>
          <w:p w14:paraId="687F56F7"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.189</w:t>
            </w:r>
          </w:p>
        </w:tc>
      </w:tr>
      <w:tr w:rsidR="007C5F0D" w:rsidRPr="00AA7E6D" w14:paraId="3EBB9A27" w14:textId="77777777" w:rsidTr="00915A9C">
        <w:tc>
          <w:tcPr>
            <w:tcW w:w="4077" w:type="dxa"/>
            <w:tcBorders>
              <w:top w:val="nil"/>
              <w:bottom w:val="nil"/>
              <w:right w:val="nil"/>
            </w:tcBorders>
          </w:tcPr>
          <w:p w14:paraId="200FCD77"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Group</w:t>
            </w:r>
          </w:p>
        </w:tc>
        <w:tc>
          <w:tcPr>
            <w:tcW w:w="1134" w:type="dxa"/>
            <w:tcBorders>
              <w:top w:val="nil"/>
              <w:left w:val="nil"/>
              <w:bottom w:val="nil"/>
              <w:right w:val="nil"/>
            </w:tcBorders>
          </w:tcPr>
          <w:p w14:paraId="194A187D"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1.26</w:t>
            </w:r>
          </w:p>
        </w:tc>
        <w:tc>
          <w:tcPr>
            <w:tcW w:w="1134" w:type="dxa"/>
            <w:tcBorders>
              <w:top w:val="nil"/>
              <w:left w:val="nil"/>
              <w:bottom w:val="nil"/>
              <w:right w:val="nil"/>
            </w:tcBorders>
          </w:tcPr>
          <w:p w14:paraId="4A9A271C" w14:textId="77777777" w:rsidR="007C5F0D" w:rsidRPr="00AA7E6D" w:rsidRDefault="007C5F0D" w:rsidP="00915A9C">
            <w:pPr>
              <w:tabs>
                <w:tab w:val="decimal" w:pos="318"/>
              </w:tabs>
              <w:jc w:val="center"/>
              <w:rPr>
                <w:rFonts w:ascii="Times New Roman" w:eastAsia="Calibri" w:hAnsi="Times New Roman" w:cs="Times New Roman"/>
              </w:rPr>
            </w:pPr>
            <w:r w:rsidRPr="00AA7E6D">
              <w:rPr>
                <w:rFonts w:ascii="Times New Roman" w:eastAsia="Calibri" w:hAnsi="Times New Roman" w:cs="Times New Roman"/>
              </w:rPr>
              <w:t>.41***</w:t>
            </w:r>
          </w:p>
        </w:tc>
        <w:tc>
          <w:tcPr>
            <w:tcW w:w="1418" w:type="dxa"/>
            <w:tcBorders>
              <w:top w:val="nil"/>
              <w:left w:val="nil"/>
              <w:bottom w:val="nil"/>
              <w:right w:val="nil"/>
            </w:tcBorders>
          </w:tcPr>
          <w:p w14:paraId="16DB43C0"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rPr>
              <w:t>3.97</w:t>
            </w:r>
          </w:p>
        </w:tc>
        <w:tc>
          <w:tcPr>
            <w:tcW w:w="1276" w:type="dxa"/>
            <w:tcBorders>
              <w:top w:val="nil"/>
              <w:left w:val="nil"/>
              <w:bottom w:val="nil"/>
              <w:right w:val="nil"/>
            </w:tcBorders>
          </w:tcPr>
          <w:p w14:paraId="74C2E9C6"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1.42</w:t>
            </w:r>
          </w:p>
        </w:tc>
        <w:tc>
          <w:tcPr>
            <w:tcW w:w="1417" w:type="dxa"/>
            <w:gridSpan w:val="2"/>
            <w:tcBorders>
              <w:top w:val="nil"/>
              <w:left w:val="nil"/>
              <w:bottom w:val="nil"/>
              <w:right w:val="nil"/>
            </w:tcBorders>
          </w:tcPr>
          <w:p w14:paraId="748F46A4" w14:textId="77777777" w:rsidR="007C5F0D" w:rsidRPr="00AA7E6D" w:rsidRDefault="007C5F0D" w:rsidP="00915A9C">
            <w:pPr>
              <w:tabs>
                <w:tab w:val="decimal" w:pos="459"/>
              </w:tabs>
              <w:jc w:val="center"/>
              <w:rPr>
                <w:rFonts w:ascii="Times New Roman" w:eastAsia="Calibri" w:hAnsi="Times New Roman" w:cs="Times New Roman"/>
              </w:rPr>
            </w:pPr>
            <w:r w:rsidRPr="00AA7E6D">
              <w:rPr>
                <w:rFonts w:ascii="Times New Roman" w:eastAsia="Calibri" w:hAnsi="Times New Roman" w:cs="Times New Roman"/>
              </w:rPr>
              <w:t xml:space="preserve">   .46***</w:t>
            </w:r>
          </w:p>
        </w:tc>
        <w:tc>
          <w:tcPr>
            <w:tcW w:w="1134" w:type="dxa"/>
            <w:tcBorders>
              <w:top w:val="nil"/>
              <w:left w:val="nil"/>
              <w:bottom w:val="nil"/>
              <w:right w:val="nil"/>
            </w:tcBorders>
          </w:tcPr>
          <w:p w14:paraId="3795E934"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4.44</w:t>
            </w:r>
          </w:p>
        </w:tc>
        <w:tc>
          <w:tcPr>
            <w:tcW w:w="1039" w:type="dxa"/>
            <w:gridSpan w:val="2"/>
            <w:tcBorders>
              <w:top w:val="nil"/>
              <w:left w:val="nil"/>
              <w:bottom w:val="nil"/>
              <w:right w:val="nil"/>
            </w:tcBorders>
          </w:tcPr>
          <w:p w14:paraId="0D2051D3"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1.46</w:t>
            </w:r>
          </w:p>
        </w:tc>
        <w:tc>
          <w:tcPr>
            <w:tcW w:w="1229" w:type="dxa"/>
            <w:tcBorders>
              <w:top w:val="nil"/>
              <w:left w:val="nil"/>
              <w:bottom w:val="nil"/>
              <w:right w:val="nil"/>
            </w:tcBorders>
          </w:tcPr>
          <w:p w14:paraId="2BEFCEA4"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.47***</w:t>
            </w:r>
          </w:p>
        </w:tc>
        <w:tc>
          <w:tcPr>
            <w:tcW w:w="851" w:type="dxa"/>
            <w:tcBorders>
              <w:top w:val="nil"/>
              <w:left w:val="nil"/>
              <w:bottom w:val="nil"/>
            </w:tcBorders>
          </w:tcPr>
          <w:p w14:paraId="29D72BE4"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4.20</w:t>
            </w:r>
          </w:p>
        </w:tc>
      </w:tr>
      <w:tr w:rsidR="007C5F0D" w:rsidRPr="00AA7E6D" w14:paraId="310D63B7" w14:textId="77777777" w:rsidTr="00915A9C">
        <w:tc>
          <w:tcPr>
            <w:tcW w:w="4077" w:type="dxa"/>
            <w:tcBorders>
              <w:top w:val="nil"/>
              <w:bottom w:val="nil"/>
              <w:right w:val="nil"/>
            </w:tcBorders>
          </w:tcPr>
          <w:p w14:paraId="3E159938" w14:textId="2DBF2E1D"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Contact quality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5DA3C505"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.01</w:t>
            </w:r>
          </w:p>
        </w:tc>
        <w:tc>
          <w:tcPr>
            <w:tcW w:w="1134" w:type="dxa"/>
            <w:tcBorders>
              <w:top w:val="nil"/>
              <w:left w:val="nil"/>
              <w:bottom w:val="nil"/>
              <w:right w:val="nil"/>
            </w:tcBorders>
          </w:tcPr>
          <w:p w14:paraId="6ECA3C30"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.01</w:t>
            </w:r>
          </w:p>
        </w:tc>
        <w:tc>
          <w:tcPr>
            <w:tcW w:w="1418" w:type="dxa"/>
            <w:tcBorders>
              <w:top w:val="nil"/>
              <w:left w:val="nil"/>
              <w:bottom w:val="nil"/>
              <w:right w:val="nil"/>
            </w:tcBorders>
          </w:tcPr>
          <w:p w14:paraId="5F73E270"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rPr>
              <w:t>.145</w:t>
            </w:r>
          </w:p>
        </w:tc>
        <w:tc>
          <w:tcPr>
            <w:tcW w:w="1276" w:type="dxa"/>
            <w:tcBorders>
              <w:top w:val="nil"/>
              <w:left w:val="nil"/>
              <w:bottom w:val="nil"/>
              <w:right w:val="nil"/>
            </w:tcBorders>
          </w:tcPr>
          <w:p w14:paraId="7BC2DD31"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.00</w:t>
            </w:r>
          </w:p>
        </w:tc>
        <w:tc>
          <w:tcPr>
            <w:tcW w:w="1417" w:type="dxa"/>
            <w:gridSpan w:val="2"/>
            <w:tcBorders>
              <w:top w:val="nil"/>
              <w:left w:val="nil"/>
              <w:bottom w:val="nil"/>
              <w:right w:val="nil"/>
            </w:tcBorders>
          </w:tcPr>
          <w:p w14:paraId="7DACA053"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.00</w:t>
            </w:r>
          </w:p>
        </w:tc>
        <w:tc>
          <w:tcPr>
            <w:tcW w:w="1134" w:type="dxa"/>
            <w:tcBorders>
              <w:top w:val="nil"/>
              <w:left w:val="nil"/>
              <w:bottom w:val="nil"/>
              <w:right w:val="nil"/>
            </w:tcBorders>
          </w:tcPr>
          <w:p w14:paraId="628F9659"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.054</w:t>
            </w:r>
          </w:p>
        </w:tc>
        <w:tc>
          <w:tcPr>
            <w:tcW w:w="1039" w:type="dxa"/>
            <w:gridSpan w:val="2"/>
            <w:tcBorders>
              <w:top w:val="nil"/>
              <w:left w:val="nil"/>
              <w:bottom w:val="nil"/>
              <w:right w:val="nil"/>
            </w:tcBorders>
          </w:tcPr>
          <w:p w14:paraId="3987BA76"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 xml:space="preserve">  .00</w:t>
            </w:r>
          </w:p>
        </w:tc>
        <w:tc>
          <w:tcPr>
            <w:tcW w:w="1229" w:type="dxa"/>
            <w:tcBorders>
              <w:top w:val="nil"/>
              <w:left w:val="nil"/>
              <w:bottom w:val="nil"/>
              <w:right w:val="nil"/>
            </w:tcBorders>
          </w:tcPr>
          <w:p w14:paraId="27090A73"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.00</w:t>
            </w:r>
          </w:p>
        </w:tc>
        <w:tc>
          <w:tcPr>
            <w:tcW w:w="851" w:type="dxa"/>
            <w:tcBorders>
              <w:top w:val="nil"/>
              <w:left w:val="nil"/>
              <w:bottom w:val="nil"/>
            </w:tcBorders>
          </w:tcPr>
          <w:p w14:paraId="20E29F7E"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.002</w:t>
            </w:r>
          </w:p>
        </w:tc>
      </w:tr>
      <w:tr w:rsidR="007C5F0D" w:rsidRPr="00AA7E6D" w14:paraId="1B5D2E25" w14:textId="77777777" w:rsidTr="00915A9C">
        <w:tc>
          <w:tcPr>
            <w:tcW w:w="4077" w:type="dxa"/>
            <w:tcBorders>
              <w:top w:val="nil"/>
              <w:bottom w:val="nil"/>
              <w:right w:val="nil"/>
            </w:tcBorders>
          </w:tcPr>
          <w:p w14:paraId="69B72D22" w14:textId="675AE0DE"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Contact quantity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334B6065"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-.13</w:t>
            </w:r>
          </w:p>
        </w:tc>
        <w:tc>
          <w:tcPr>
            <w:tcW w:w="1134" w:type="dxa"/>
            <w:tcBorders>
              <w:top w:val="nil"/>
              <w:left w:val="nil"/>
              <w:bottom w:val="nil"/>
              <w:right w:val="nil"/>
            </w:tcBorders>
          </w:tcPr>
          <w:p w14:paraId="6DBDE3DF"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-.24*</w:t>
            </w:r>
          </w:p>
        </w:tc>
        <w:tc>
          <w:tcPr>
            <w:tcW w:w="1418" w:type="dxa"/>
            <w:tcBorders>
              <w:top w:val="nil"/>
              <w:left w:val="nil"/>
              <w:bottom w:val="nil"/>
              <w:right w:val="nil"/>
            </w:tcBorders>
          </w:tcPr>
          <w:p w14:paraId="28DBD268"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rPr>
              <w:t>-2.51</w:t>
            </w:r>
          </w:p>
        </w:tc>
        <w:tc>
          <w:tcPr>
            <w:tcW w:w="1276" w:type="dxa"/>
            <w:tcBorders>
              <w:top w:val="nil"/>
              <w:left w:val="nil"/>
              <w:bottom w:val="nil"/>
              <w:right w:val="nil"/>
            </w:tcBorders>
          </w:tcPr>
          <w:p w14:paraId="1423A4F1"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-.12</w:t>
            </w:r>
          </w:p>
        </w:tc>
        <w:tc>
          <w:tcPr>
            <w:tcW w:w="1417" w:type="dxa"/>
            <w:gridSpan w:val="2"/>
            <w:tcBorders>
              <w:top w:val="nil"/>
              <w:left w:val="nil"/>
              <w:bottom w:val="nil"/>
              <w:right w:val="nil"/>
            </w:tcBorders>
          </w:tcPr>
          <w:p w14:paraId="367B7E21"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-.23*</w:t>
            </w:r>
          </w:p>
        </w:tc>
        <w:tc>
          <w:tcPr>
            <w:tcW w:w="1134" w:type="dxa"/>
            <w:tcBorders>
              <w:top w:val="nil"/>
              <w:left w:val="nil"/>
              <w:bottom w:val="nil"/>
              <w:right w:val="nil"/>
            </w:tcBorders>
          </w:tcPr>
          <w:p w14:paraId="3AA283E4"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-2.42</w:t>
            </w:r>
          </w:p>
        </w:tc>
        <w:tc>
          <w:tcPr>
            <w:tcW w:w="1039" w:type="dxa"/>
            <w:gridSpan w:val="2"/>
            <w:tcBorders>
              <w:top w:val="nil"/>
              <w:left w:val="nil"/>
              <w:bottom w:val="nil"/>
              <w:right w:val="nil"/>
            </w:tcBorders>
          </w:tcPr>
          <w:p w14:paraId="07AA9BBF"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-.12</w:t>
            </w:r>
          </w:p>
        </w:tc>
        <w:tc>
          <w:tcPr>
            <w:tcW w:w="1229" w:type="dxa"/>
            <w:tcBorders>
              <w:top w:val="nil"/>
              <w:left w:val="nil"/>
              <w:bottom w:val="nil"/>
              <w:right w:val="nil"/>
            </w:tcBorders>
          </w:tcPr>
          <w:p w14:paraId="3725A0AA"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-.23*</w:t>
            </w:r>
          </w:p>
        </w:tc>
        <w:tc>
          <w:tcPr>
            <w:tcW w:w="851" w:type="dxa"/>
            <w:tcBorders>
              <w:top w:val="nil"/>
              <w:left w:val="nil"/>
              <w:bottom w:val="nil"/>
            </w:tcBorders>
          </w:tcPr>
          <w:p w14:paraId="39916F07"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-2.37</w:t>
            </w:r>
          </w:p>
        </w:tc>
      </w:tr>
      <w:tr w:rsidR="007C5F0D" w:rsidRPr="00AA7E6D" w14:paraId="13F11EED" w14:textId="77777777" w:rsidTr="00915A9C">
        <w:tc>
          <w:tcPr>
            <w:tcW w:w="4077" w:type="dxa"/>
            <w:tcBorders>
              <w:top w:val="nil"/>
              <w:bottom w:val="nil"/>
              <w:right w:val="nil"/>
            </w:tcBorders>
          </w:tcPr>
          <w:p w14:paraId="60C009AC"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Warmth</w:t>
            </w:r>
            <w:r>
              <w:rPr>
                <w:rFonts w:ascii="Times New Roman" w:eastAsia="Calibri" w:hAnsi="Times New Roman" w:cs="Times New Roman"/>
              </w:rPr>
              <w:t xml:space="preserve"> (T1)</w:t>
            </w:r>
          </w:p>
        </w:tc>
        <w:tc>
          <w:tcPr>
            <w:tcW w:w="1134" w:type="dxa"/>
            <w:tcBorders>
              <w:top w:val="nil"/>
              <w:left w:val="nil"/>
              <w:bottom w:val="nil"/>
              <w:right w:val="nil"/>
            </w:tcBorders>
          </w:tcPr>
          <w:p w14:paraId="423FE938"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.59</w:t>
            </w:r>
          </w:p>
        </w:tc>
        <w:tc>
          <w:tcPr>
            <w:tcW w:w="1134" w:type="dxa"/>
            <w:tcBorders>
              <w:top w:val="nil"/>
              <w:left w:val="nil"/>
              <w:bottom w:val="nil"/>
              <w:right w:val="nil"/>
            </w:tcBorders>
          </w:tcPr>
          <w:p w14:paraId="28E2EC1A"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.59***</w:t>
            </w:r>
          </w:p>
        </w:tc>
        <w:tc>
          <w:tcPr>
            <w:tcW w:w="1418" w:type="dxa"/>
            <w:tcBorders>
              <w:top w:val="nil"/>
              <w:left w:val="nil"/>
              <w:bottom w:val="nil"/>
              <w:right w:val="nil"/>
            </w:tcBorders>
          </w:tcPr>
          <w:p w14:paraId="2488645C"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rPr>
              <w:t>6.87</w:t>
            </w:r>
          </w:p>
        </w:tc>
        <w:tc>
          <w:tcPr>
            <w:tcW w:w="1276" w:type="dxa"/>
            <w:tcBorders>
              <w:top w:val="nil"/>
              <w:left w:val="nil"/>
              <w:bottom w:val="nil"/>
              <w:right w:val="nil"/>
            </w:tcBorders>
          </w:tcPr>
          <w:p w14:paraId="1F7ED8C4"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.56</w:t>
            </w:r>
          </w:p>
        </w:tc>
        <w:tc>
          <w:tcPr>
            <w:tcW w:w="1417" w:type="dxa"/>
            <w:gridSpan w:val="2"/>
            <w:tcBorders>
              <w:top w:val="nil"/>
              <w:left w:val="nil"/>
              <w:bottom w:val="nil"/>
              <w:right w:val="nil"/>
            </w:tcBorders>
          </w:tcPr>
          <w:p w14:paraId="604EABA5"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.56***</w:t>
            </w:r>
          </w:p>
        </w:tc>
        <w:tc>
          <w:tcPr>
            <w:tcW w:w="1134" w:type="dxa"/>
            <w:tcBorders>
              <w:top w:val="nil"/>
              <w:left w:val="nil"/>
              <w:bottom w:val="nil"/>
              <w:right w:val="nil"/>
            </w:tcBorders>
          </w:tcPr>
          <w:p w14:paraId="451BCDFB"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6.55</w:t>
            </w:r>
          </w:p>
        </w:tc>
        <w:tc>
          <w:tcPr>
            <w:tcW w:w="1039" w:type="dxa"/>
            <w:gridSpan w:val="2"/>
            <w:tcBorders>
              <w:top w:val="nil"/>
              <w:left w:val="nil"/>
              <w:bottom w:val="nil"/>
              <w:right w:val="nil"/>
            </w:tcBorders>
          </w:tcPr>
          <w:p w14:paraId="56B9E562"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.57</w:t>
            </w:r>
          </w:p>
        </w:tc>
        <w:tc>
          <w:tcPr>
            <w:tcW w:w="1229" w:type="dxa"/>
            <w:tcBorders>
              <w:top w:val="nil"/>
              <w:left w:val="nil"/>
              <w:bottom w:val="nil"/>
              <w:right w:val="nil"/>
            </w:tcBorders>
          </w:tcPr>
          <w:p w14:paraId="34A1BA38"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.57***</w:t>
            </w:r>
          </w:p>
        </w:tc>
        <w:tc>
          <w:tcPr>
            <w:tcW w:w="851" w:type="dxa"/>
            <w:tcBorders>
              <w:top w:val="nil"/>
              <w:left w:val="nil"/>
              <w:bottom w:val="nil"/>
            </w:tcBorders>
          </w:tcPr>
          <w:p w14:paraId="3B71B31C"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6.51</w:t>
            </w:r>
          </w:p>
        </w:tc>
      </w:tr>
      <w:tr w:rsidR="007C5F0D" w:rsidRPr="00AA7E6D" w14:paraId="4268748B" w14:textId="77777777" w:rsidTr="00915A9C">
        <w:tc>
          <w:tcPr>
            <w:tcW w:w="4077" w:type="dxa"/>
            <w:tcBorders>
              <w:top w:val="nil"/>
              <w:bottom w:val="nil"/>
              <w:right w:val="nil"/>
            </w:tcBorders>
          </w:tcPr>
          <w:p w14:paraId="243C3733" w14:textId="7D0DE7FD"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Personal agreement</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351E75D9" w14:textId="77777777" w:rsidR="007C5F0D" w:rsidRPr="00AA7E6D" w:rsidRDefault="007C5F0D" w:rsidP="00915A9C">
            <w:pPr>
              <w:tabs>
                <w:tab w:val="decimal" w:pos="243"/>
              </w:tabs>
              <w:rPr>
                <w:rFonts w:ascii="Times New Roman" w:eastAsia="Calibri" w:hAnsi="Times New Roman" w:cs="Times New Roman"/>
              </w:rPr>
            </w:pPr>
            <w:r w:rsidRPr="00AA7E6D">
              <w:rPr>
                <w:rFonts w:ascii="Times New Roman" w:eastAsia="Calibri" w:hAnsi="Times New Roman" w:cs="Times New Roman"/>
              </w:rPr>
              <w:t>-.14</w:t>
            </w:r>
          </w:p>
        </w:tc>
        <w:tc>
          <w:tcPr>
            <w:tcW w:w="1134" w:type="dxa"/>
            <w:tcBorders>
              <w:top w:val="nil"/>
              <w:left w:val="nil"/>
              <w:bottom w:val="nil"/>
              <w:right w:val="nil"/>
            </w:tcBorders>
          </w:tcPr>
          <w:p w14:paraId="6C9BC2E5"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-.22**</w:t>
            </w:r>
          </w:p>
        </w:tc>
        <w:tc>
          <w:tcPr>
            <w:tcW w:w="1418" w:type="dxa"/>
            <w:tcBorders>
              <w:top w:val="nil"/>
              <w:left w:val="nil"/>
              <w:bottom w:val="nil"/>
              <w:right w:val="nil"/>
            </w:tcBorders>
          </w:tcPr>
          <w:p w14:paraId="2E90CCD2" w14:textId="77777777" w:rsidR="007C5F0D" w:rsidRPr="00AA7E6D" w:rsidRDefault="007C5F0D" w:rsidP="00915A9C">
            <w:pPr>
              <w:tabs>
                <w:tab w:val="decimal" w:pos="405"/>
              </w:tabs>
              <w:jc w:val="center"/>
              <w:rPr>
                <w:rFonts w:ascii="Times New Roman" w:eastAsia="Calibri" w:hAnsi="Times New Roman" w:cs="Times New Roman"/>
              </w:rPr>
            </w:pPr>
            <w:r w:rsidRPr="00AA7E6D">
              <w:rPr>
                <w:rFonts w:ascii="Times New Roman" w:eastAsia="Calibri" w:hAnsi="Times New Roman" w:cs="Times New Roman"/>
              </w:rPr>
              <w:t>-2.66</w:t>
            </w:r>
          </w:p>
        </w:tc>
        <w:tc>
          <w:tcPr>
            <w:tcW w:w="1276" w:type="dxa"/>
            <w:tcBorders>
              <w:top w:val="nil"/>
              <w:left w:val="nil"/>
              <w:bottom w:val="nil"/>
              <w:right w:val="nil"/>
            </w:tcBorders>
          </w:tcPr>
          <w:p w14:paraId="040E510F"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-.15</w:t>
            </w:r>
          </w:p>
        </w:tc>
        <w:tc>
          <w:tcPr>
            <w:tcW w:w="1417" w:type="dxa"/>
            <w:gridSpan w:val="2"/>
            <w:tcBorders>
              <w:top w:val="nil"/>
              <w:left w:val="nil"/>
              <w:bottom w:val="nil"/>
              <w:right w:val="nil"/>
            </w:tcBorders>
          </w:tcPr>
          <w:p w14:paraId="34486BD7"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-.23**</w:t>
            </w:r>
          </w:p>
        </w:tc>
        <w:tc>
          <w:tcPr>
            <w:tcW w:w="1134" w:type="dxa"/>
            <w:tcBorders>
              <w:top w:val="nil"/>
              <w:left w:val="nil"/>
              <w:bottom w:val="nil"/>
              <w:right w:val="nil"/>
            </w:tcBorders>
          </w:tcPr>
          <w:p w14:paraId="595DE435"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-2.83</w:t>
            </w:r>
          </w:p>
        </w:tc>
        <w:tc>
          <w:tcPr>
            <w:tcW w:w="1039" w:type="dxa"/>
            <w:gridSpan w:val="2"/>
            <w:tcBorders>
              <w:top w:val="nil"/>
              <w:left w:val="nil"/>
              <w:bottom w:val="nil"/>
              <w:right w:val="nil"/>
            </w:tcBorders>
          </w:tcPr>
          <w:p w14:paraId="02089B93"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-.15</w:t>
            </w:r>
          </w:p>
        </w:tc>
        <w:tc>
          <w:tcPr>
            <w:tcW w:w="1229" w:type="dxa"/>
            <w:tcBorders>
              <w:top w:val="nil"/>
              <w:left w:val="nil"/>
              <w:bottom w:val="nil"/>
              <w:right w:val="nil"/>
            </w:tcBorders>
          </w:tcPr>
          <w:p w14:paraId="1F451379"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-.23**</w:t>
            </w:r>
          </w:p>
        </w:tc>
        <w:tc>
          <w:tcPr>
            <w:tcW w:w="851" w:type="dxa"/>
            <w:tcBorders>
              <w:top w:val="nil"/>
              <w:left w:val="nil"/>
              <w:bottom w:val="nil"/>
            </w:tcBorders>
          </w:tcPr>
          <w:p w14:paraId="3808BDDC"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-2.83</w:t>
            </w:r>
          </w:p>
        </w:tc>
      </w:tr>
      <w:tr w:rsidR="007C5F0D" w:rsidRPr="00AA7E6D" w14:paraId="166CB939" w14:textId="77777777" w:rsidTr="00915A9C">
        <w:tc>
          <w:tcPr>
            <w:tcW w:w="4077" w:type="dxa"/>
            <w:tcBorders>
              <w:top w:val="nil"/>
              <w:bottom w:val="nil"/>
              <w:right w:val="nil"/>
            </w:tcBorders>
          </w:tcPr>
          <w:p w14:paraId="3C4BC73F" w14:textId="6274C79E"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Interest</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134" w:type="dxa"/>
            <w:tcBorders>
              <w:top w:val="nil"/>
              <w:left w:val="nil"/>
              <w:bottom w:val="nil"/>
              <w:right w:val="nil"/>
            </w:tcBorders>
          </w:tcPr>
          <w:p w14:paraId="4227920E"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031AF895" w14:textId="77777777" w:rsidR="007C5F0D" w:rsidRPr="00AA7E6D" w:rsidRDefault="007C5F0D" w:rsidP="00915A9C">
            <w:pPr>
              <w:tabs>
                <w:tab w:val="decimal" w:pos="219"/>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3CBF2945"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0C9F1E4E"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-.03</w:t>
            </w:r>
          </w:p>
        </w:tc>
        <w:tc>
          <w:tcPr>
            <w:tcW w:w="1417" w:type="dxa"/>
            <w:gridSpan w:val="2"/>
            <w:tcBorders>
              <w:top w:val="nil"/>
              <w:left w:val="nil"/>
              <w:bottom w:val="nil"/>
              <w:right w:val="nil"/>
            </w:tcBorders>
          </w:tcPr>
          <w:p w14:paraId="4F5A3F79"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-.04</w:t>
            </w:r>
          </w:p>
        </w:tc>
        <w:tc>
          <w:tcPr>
            <w:tcW w:w="1134" w:type="dxa"/>
            <w:tcBorders>
              <w:top w:val="nil"/>
              <w:left w:val="nil"/>
              <w:bottom w:val="nil"/>
              <w:right w:val="nil"/>
            </w:tcBorders>
          </w:tcPr>
          <w:p w14:paraId="5441D415"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-.535</w:t>
            </w:r>
          </w:p>
        </w:tc>
        <w:tc>
          <w:tcPr>
            <w:tcW w:w="1039" w:type="dxa"/>
            <w:gridSpan w:val="2"/>
            <w:tcBorders>
              <w:top w:val="nil"/>
              <w:left w:val="nil"/>
              <w:bottom w:val="nil"/>
              <w:right w:val="nil"/>
            </w:tcBorders>
          </w:tcPr>
          <w:p w14:paraId="7C71FC45"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-.03</w:t>
            </w:r>
          </w:p>
        </w:tc>
        <w:tc>
          <w:tcPr>
            <w:tcW w:w="1229" w:type="dxa"/>
            <w:tcBorders>
              <w:top w:val="nil"/>
              <w:left w:val="nil"/>
              <w:bottom w:val="nil"/>
              <w:right w:val="nil"/>
            </w:tcBorders>
          </w:tcPr>
          <w:p w14:paraId="3BE7F0AE"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-.04</w:t>
            </w:r>
          </w:p>
        </w:tc>
        <w:tc>
          <w:tcPr>
            <w:tcW w:w="851" w:type="dxa"/>
            <w:tcBorders>
              <w:top w:val="nil"/>
              <w:left w:val="nil"/>
              <w:bottom w:val="nil"/>
            </w:tcBorders>
          </w:tcPr>
          <w:p w14:paraId="4C0928BD"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-.514</w:t>
            </w:r>
          </w:p>
        </w:tc>
      </w:tr>
      <w:tr w:rsidR="007C5F0D" w:rsidRPr="00AA7E6D" w14:paraId="74DFBBB5" w14:textId="77777777" w:rsidTr="00915A9C">
        <w:tc>
          <w:tcPr>
            <w:tcW w:w="4077" w:type="dxa"/>
            <w:tcBorders>
              <w:top w:val="nil"/>
              <w:bottom w:val="nil"/>
              <w:right w:val="nil"/>
            </w:tcBorders>
          </w:tcPr>
          <w:p w14:paraId="640A7C06" w14:textId="6A68F16D"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Knowledge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r w:rsidRPr="00AA7E6D">
              <w:rPr>
                <w:rFonts w:ascii="Times New Roman" w:eastAsia="Calibri" w:hAnsi="Times New Roman" w:cs="Times New Roman"/>
              </w:rPr>
              <w:t xml:space="preserve"> </w:t>
            </w:r>
          </w:p>
        </w:tc>
        <w:tc>
          <w:tcPr>
            <w:tcW w:w="1134" w:type="dxa"/>
            <w:tcBorders>
              <w:top w:val="nil"/>
              <w:left w:val="nil"/>
              <w:bottom w:val="nil"/>
              <w:right w:val="nil"/>
            </w:tcBorders>
          </w:tcPr>
          <w:p w14:paraId="0144D47D"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48987EE0" w14:textId="77777777" w:rsidR="007C5F0D" w:rsidRPr="00AA7E6D" w:rsidRDefault="007C5F0D" w:rsidP="00915A9C">
            <w:pPr>
              <w:tabs>
                <w:tab w:val="decimal" w:pos="219"/>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1D482B73"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74B79212"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.02</w:t>
            </w:r>
          </w:p>
        </w:tc>
        <w:tc>
          <w:tcPr>
            <w:tcW w:w="1417" w:type="dxa"/>
            <w:gridSpan w:val="2"/>
            <w:tcBorders>
              <w:top w:val="nil"/>
              <w:left w:val="nil"/>
              <w:bottom w:val="nil"/>
              <w:right w:val="nil"/>
            </w:tcBorders>
          </w:tcPr>
          <w:p w14:paraId="416BBEB1"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.02</w:t>
            </w:r>
          </w:p>
        </w:tc>
        <w:tc>
          <w:tcPr>
            <w:tcW w:w="1134" w:type="dxa"/>
            <w:tcBorders>
              <w:top w:val="nil"/>
              <w:left w:val="nil"/>
              <w:bottom w:val="nil"/>
              <w:right w:val="nil"/>
            </w:tcBorders>
          </w:tcPr>
          <w:p w14:paraId="5D7F5368"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.309</w:t>
            </w:r>
          </w:p>
        </w:tc>
        <w:tc>
          <w:tcPr>
            <w:tcW w:w="1039" w:type="dxa"/>
            <w:gridSpan w:val="2"/>
            <w:tcBorders>
              <w:top w:val="nil"/>
              <w:left w:val="nil"/>
              <w:bottom w:val="nil"/>
              <w:right w:val="nil"/>
            </w:tcBorders>
          </w:tcPr>
          <w:p w14:paraId="78AFA514"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.02</w:t>
            </w:r>
          </w:p>
        </w:tc>
        <w:tc>
          <w:tcPr>
            <w:tcW w:w="1229" w:type="dxa"/>
            <w:tcBorders>
              <w:top w:val="nil"/>
              <w:left w:val="nil"/>
              <w:bottom w:val="nil"/>
              <w:right w:val="nil"/>
            </w:tcBorders>
          </w:tcPr>
          <w:p w14:paraId="055CEA7A"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.02</w:t>
            </w:r>
          </w:p>
        </w:tc>
        <w:tc>
          <w:tcPr>
            <w:tcW w:w="851" w:type="dxa"/>
            <w:tcBorders>
              <w:top w:val="nil"/>
              <w:left w:val="nil"/>
              <w:bottom w:val="nil"/>
            </w:tcBorders>
          </w:tcPr>
          <w:p w14:paraId="589C07AF"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.274</w:t>
            </w:r>
          </w:p>
        </w:tc>
      </w:tr>
      <w:tr w:rsidR="007C5F0D" w:rsidRPr="00AA7E6D" w14:paraId="65418D91" w14:textId="77777777" w:rsidTr="00915A9C">
        <w:tc>
          <w:tcPr>
            <w:tcW w:w="4077" w:type="dxa"/>
            <w:tcBorders>
              <w:top w:val="nil"/>
              <w:bottom w:val="nil"/>
              <w:right w:val="nil"/>
            </w:tcBorders>
          </w:tcPr>
          <w:p w14:paraId="4631079D" w14:textId="4BB1131B"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Media exposure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134" w:type="dxa"/>
            <w:tcBorders>
              <w:top w:val="nil"/>
              <w:left w:val="nil"/>
              <w:bottom w:val="nil"/>
              <w:right w:val="nil"/>
            </w:tcBorders>
          </w:tcPr>
          <w:p w14:paraId="61FDEB6C"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653D82D2" w14:textId="77777777" w:rsidR="007C5F0D" w:rsidRPr="00AA7E6D" w:rsidRDefault="007C5F0D" w:rsidP="00915A9C">
            <w:pPr>
              <w:tabs>
                <w:tab w:val="decimal" w:pos="219"/>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03D0A469"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763FF5C1"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.06</w:t>
            </w:r>
          </w:p>
        </w:tc>
        <w:tc>
          <w:tcPr>
            <w:tcW w:w="1417" w:type="dxa"/>
            <w:gridSpan w:val="2"/>
            <w:tcBorders>
              <w:top w:val="nil"/>
              <w:left w:val="nil"/>
              <w:bottom w:val="nil"/>
              <w:right w:val="nil"/>
            </w:tcBorders>
          </w:tcPr>
          <w:p w14:paraId="0EC3F45D"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.10</w:t>
            </w:r>
          </w:p>
        </w:tc>
        <w:tc>
          <w:tcPr>
            <w:tcW w:w="1134" w:type="dxa"/>
            <w:tcBorders>
              <w:top w:val="nil"/>
              <w:left w:val="nil"/>
              <w:bottom w:val="nil"/>
              <w:right w:val="nil"/>
            </w:tcBorders>
          </w:tcPr>
          <w:p w14:paraId="0E824205"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1.37</w:t>
            </w:r>
          </w:p>
        </w:tc>
        <w:tc>
          <w:tcPr>
            <w:tcW w:w="1039" w:type="dxa"/>
            <w:gridSpan w:val="2"/>
            <w:tcBorders>
              <w:top w:val="nil"/>
              <w:left w:val="nil"/>
              <w:bottom w:val="nil"/>
              <w:right w:val="nil"/>
            </w:tcBorders>
          </w:tcPr>
          <w:p w14:paraId="362B7011"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.07</w:t>
            </w:r>
          </w:p>
        </w:tc>
        <w:tc>
          <w:tcPr>
            <w:tcW w:w="1229" w:type="dxa"/>
            <w:tcBorders>
              <w:top w:val="nil"/>
              <w:left w:val="nil"/>
              <w:bottom w:val="nil"/>
              <w:right w:val="nil"/>
            </w:tcBorders>
          </w:tcPr>
          <w:p w14:paraId="3B770322"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.12</w:t>
            </w:r>
          </w:p>
        </w:tc>
        <w:tc>
          <w:tcPr>
            <w:tcW w:w="851" w:type="dxa"/>
            <w:tcBorders>
              <w:top w:val="nil"/>
              <w:left w:val="nil"/>
              <w:bottom w:val="nil"/>
            </w:tcBorders>
          </w:tcPr>
          <w:p w14:paraId="5FC009B7"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1.09</w:t>
            </w:r>
          </w:p>
        </w:tc>
      </w:tr>
      <w:tr w:rsidR="007C5F0D" w:rsidRPr="00AA7E6D" w14:paraId="486FFE2B" w14:textId="77777777" w:rsidTr="00915A9C">
        <w:trPr>
          <w:trHeight w:val="80"/>
        </w:trPr>
        <w:tc>
          <w:tcPr>
            <w:tcW w:w="4077" w:type="dxa"/>
            <w:tcBorders>
              <w:top w:val="nil"/>
              <w:bottom w:val="nil"/>
              <w:right w:val="nil"/>
            </w:tcBorders>
          </w:tcPr>
          <w:p w14:paraId="1EE0D695" w14:textId="0B608654"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Typicality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(T2)</w:t>
            </w:r>
          </w:p>
        </w:tc>
        <w:tc>
          <w:tcPr>
            <w:tcW w:w="1134" w:type="dxa"/>
            <w:tcBorders>
              <w:top w:val="nil"/>
              <w:left w:val="nil"/>
              <w:bottom w:val="nil"/>
              <w:right w:val="nil"/>
            </w:tcBorders>
          </w:tcPr>
          <w:p w14:paraId="3294E2FA"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14D46A4A" w14:textId="77777777" w:rsidR="007C5F0D" w:rsidRPr="00AA7E6D" w:rsidRDefault="007C5F0D" w:rsidP="00915A9C">
            <w:pPr>
              <w:tabs>
                <w:tab w:val="decimal" w:pos="219"/>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33FE47B7"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3D11FF1D"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.15</w:t>
            </w:r>
          </w:p>
        </w:tc>
        <w:tc>
          <w:tcPr>
            <w:tcW w:w="1417" w:type="dxa"/>
            <w:gridSpan w:val="2"/>
            <w:tcBorders>
              <w:top w:val="nil"/>
              <w:left w:val="nil"/>
              <w:bottom w:val="nil"/>
              <w:right w:val="nil"/>
            </w:tcBorders>
          </w:tcPr>
          <w:p w14:paraId="7674C7E2"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.17**</w:t>
            </w:r>
          </w:p>
        </w:tc>
        <w:tc>
          <w:tcPr>
            <w:tcW w:w="1134" w:type="dxa"/>
            <w:tcBorders>
              <w:top w:val="nil"/>
              <w:left w:val="nil"/>
              <w:bottom w:val="nil"/>
              <w:right w:val="nil"/>
            </w:tcBorders>
          </w:tcPr>
          <w:p w14:paraId="79252CD3"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2.69</w:t>
            </w:r>
          </w:p>
        </w:tc>
        <w:tc>
          <w:tcPr>
            <w:tcW w:w="1039" w:type="dxa"/>
            <w:gridSpan w:val="2"/>
            <w:tcBorders>
              <w:top w:val="nil"/>
              <w:left w:val="nil"/>
              <w:bottom w:val="nil"/>
              <w:right w:val="nil"/>
            </w:tcBorders>
          </w:tcPr>
          <w:p w14:paraId="22358115" w14:textId="77777777" w:rsidR="007C5F0D" w:rsidRPr="00AA7E6D" w:rsidRDefault="007C5F0D" w:rsidP="00915A9C">
            <w:pPr>
              <w:tabs>
                <w:tab w:val="decimal" w:pos="410"/>
              </w:tabs>
              <w:rPr>
                <w:rFonts w:ascii="Times New Roman" w:eastAsia="Calibri" w:hAnsi="Times New Roman" w:cs="Times New Roman"/>
              </w:rPr>
            </w:pPr>
            <w:r w:rsidRPr="00AA7E6D">
              <w:rPr>
                <w:rFonts w:ascii="Times New Roman" w:eastAsia="Calibri" w:hAnsi="Times New Roman" w:cs="Times New Roman"/>
              </w:rPr>
              <w:t>.15</w:t>
            </w:r>
          </w:p>
        </w:tc>
        <w:tc>
          <w:tcPr>
            <w:tcW w:w="1229" w:type="dxa"/>
            <w:tcBorders>
              <w:top w:val="nil"/>
              <w:left w:val="nil"/>
              <w:bottom w:val="nil"/>
              <w:right w:val="nil"/>
            </w:tcBorders>
          </w:tcPr>
          <w:p w14:paraId="79A5C1CA"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.18**</w:t>
            </w:r>
          </w:p>
        </w:tc>
        <w:tc>
          <w:tcPr>
            <w:tcW w:w="851" w:type="dxa"/>
            <w:tcBorders>
              <w:top w:val="nil"/>
              <w:left w:val="nil"/>
              <w:bottom w:val="nil"/>
            </w:tcBorders>
          </w:tcPr>
          <w:p w14:paraId="6708674E" w14:textId="77777777" w:rsidR="007C5F0D" w:rsidRPr="00AA7E6D" w:rsidRDefault="007C5F0D" w:rsidP="00915A9C">
            <w:pPr>
              <w:tabs>
                <w:tab w:val="decimal" w:pos="182"/>
              </w:tabs>
              <w:rPr>
                <w:rFonts w:ascii="Times New Roman" w:eastAsia="Calibri" w:hAnsi="Times New Roman" w:cs="Times New Roman"/>
              </w:rPr>
            </w:pPr>
            <w:r w:rsidRPr="00AA7E6D">
              <w:rPr>
                <w:rFonts w:ascii="Times New Roman" w:eastAsia="Calibri" w:hAnsi="Times New Roman" w:cs="Times New Roman"/>
              </w:rPr>
              <w:t>2.70</w:t>
            </w:r>
          </w:p>
        </w:tc>
      </w:tr>
      <w:tr w:rsidR="007C5F0D" w:rsidRPr="00AA7E6D" w14:paraId="31C3A815" w14:textId="77777777" w:rsidTr="00915A9C">
        <w:trPr>
          <w:trHeight w:val="325"/>
        </w:trPr>
        <w:tc>
          <w:tcPr>
            <w:tcW w:w="4077" w:type="dxa"/>
            <w:tcBorders>
              <w:top w:val="nil"/>
              <w:bottom w:val="nil"/>
              <w:right w:val="nil"/>
            </w:tcBorders>
          </w:tcPr>
          <w:p w14:paraId="0B768181"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Group x Media exposure</w:t>
            </w:r>
          </w:p>
        </w:tc>
        <w:tc>
          <w:tcPr>
            <w:tcW w:w="1134" w:type="dxa"/>
            <w:tcBorders>
              <w:top w:val="nil"/>
              <w:left w:val="nil"/>
              <w:bottom w:val="nil"/>
              <w:right w:val="nil"/>
            </w:tcBorders>
          </w:tcPr>
          <w:p w14:paraId="5C52E916"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73C4C5CF" w14:textId="77777777" w:rsidR="007C5F0D" w:rsidRPr="00AA7E6D" w:rsidRDefault="007C5F0D" w:rsidP="00915A9C">
            <w:pPr>
              <w:tabs>
                <w:tab w:val="decimal" w:pos="219"/>
                <w:tab w:val="decimal" w:pos="318"/>
              </w:tabs>
              <w:jc w:val="center"/>
              <w:rPr>
                <w:rFonts w:ascii="Times New Roman" w:eastAsia="Calibri" w:hAnsi="Times New Roman" w:cs="Times New Roman"/>
              </w:rPr>
            </w:pPr>
          </w:p>
        </w:tc>
        <w:tc>
          <w:tcPr>
            <w:tcW w:w="1418" w:type="dxa"/>
            <w:tcBorders>
              <w:top w:val="nil"/>
              <w:left w:val="nil"/>
              <w:bottom w:val="nil"/>
              <w:right w:val="nil"/>
            </w:tcBorders>
          </w:tcPr>
          <w:p w14:paraId="5EE587B7"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26945884"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24147C0C" w14:textId="77777777" w:rsidR="007C5F0D" w:rsidRPr="00AA7E6D" w:rsidRDefault="007C5F0D" w:rsidP="00915A9C">
            <w:pPr>
              <w:tabs>
                <w:tab w:val="decimal" w:pos="459"/>
              </w:tabs>
              <w:jc w:val="center"/>
              <w:rPr>
                <w:rFonts w:ascii="Times New Roman" w:eastAsia="Calibri" w:hAnsi="Times New Roman" w:cs="Times New Roman"/>
              </w:rPr>
            </w:pPr>
          </w:p>
        </w:tc>
        <w:tc>
          <w:tcPr>
            <w:tcW w:w="1417" w:type="dxa"/>
            <w:gridSpan w:val="2"/>
            <w:tcBorders>
              <w:top w:val="nil"/>
              <w:left w:val="nil"/>
              <w:bottom w:val="nil"/>
              <w:right w:val="nil"/>
            </w:tcBorders>
          </w:tcPr>
          <w:p w14:paraId="40E7A5C3" w14:textId="77777777" w:rsidR="007C5F0D" w:rsidRPr="00AA7E6D" w:rsidRDefault="007C5F0D" w:rsidP="00915A9C">
            <w:pPr>
              <w:tabs>
                <w:tab w:val="decimal" w:pos="459"/>
              </w:tabs>
              <w:jc w:val="center"/>
              <w:rPr>
                <w:rFonts w:ascii="Times New Roman" w:eastAsia="Calibri" w:hAnsi="Times New Roman" w:cs="Times New Roman"/>
              </w:rPr>
            </w:pPr>
          </w:p>
        </w:tc>
        <w:tc>
          <w:tcPr>
            <w:tcW w:w="1039" w:type="dxa"/>
            <w:gridSpan w:val="2"/>
            <w:tcBorders>
              <w:top w:val="nil"/>
              <w:left w:val="nil"/>
              <w:bottom w:val="nil"/>
              <w:right w:val="nil"/>
            </w:tcBorders>
          </w:tcPr>
          <w:p w14:paraId="11CEF5AC" w14:textId="77777777" w:rsidR="007C5F0D" w:rsidRPr="00AA7E6D" w:rsidRDefault="007C5F0D" w:rsidP="00915A9C">
            <w:pPr>
              <w:tabs>
                <w:tab w:val="decimal" w:pos="410"/>
              </w:tabs>
              <w:jc w:val="center"/>
              <w:rPr>
                <w:rFonts w:ascii="Times New Roman" w:eastAsia="Calibri" w:hAnsi="Times New Roman" w:cs="Times New Roman"/>
              </w:rPr>
            </w:pPr>
            <w:r w:rsidRPr="00AA7E6D">
              <w:rPr>
                <w:rFonts w:ascii="Times New Roman" w:eastAsia="Calibri" w:hAnsi="Times New Roman" w:cs="Times New Roman"/>
              </w:rPr>
              <w:t>-.02</w:t>
            </w:r>
          </w:p>
        </w:tc>
        <w:tc>
          <w:tcPr>
            <w:tcW w:w="1229" w:type="dxa"/>
            <w:tcBorders>
              <w:top w:val="nil"/>
              <w:left w:val="nil"/>
              <w:bottom w:val="nil"/>
              <w:right w:val="nil"/>
            </w:tcBorders>
          </w:tcPr>
          <w:p w14:paraId="4BB37411" w14:textId="77777777" w:rsidR="007C5F0D" w:rsidRPr="00AA7E6D" w:rsidRDefault="007C5F0D" w:rsidP="00915A9C">
            <w:pPr>
              <w:tabs>
                <w:tab w:val="decimal" w:pos="271"/>
              </w:tabs>
              <w:rPr>
                <w:rFonts w:ascii="Times New Roman" w:eastAsia="Calibri" w:hAnsi="Times New Roman" w:cs="Times New Roman"/>
              </w:rPr>
            </w:pPr>
            <w:r w:rsidRPr="00AA7E6D">
              <w:rPr>
                <w:rFonts w:ascii="Times New Roman" w:eastAsia="Calibri" w:hAnsi="Times New Roman" w:cs="Times New Roman"/>
              </w:rPr>
              <w:t>-.04</w:t>
            </w:r>
          </w:p>
        </w:tc>
        <w:tc>
          <w:tcPr>
            <w:tcW w:w="851" w:type="dxa"/>
            <w:tcBorders>
              <w:top w:val="nil"/>
              <w:left w:val="nil"/>
              <w:bottom w:val="nil"/>
            </w:tcBorders>
          </w:tcPr>
          <w:p w14:paraId="3E788CF0" w14:textId="77777777" w:rsidR="007C5F0D" w:rsidRPr="00AA7E6D" w:rsidRDefault="007C5F0D" w:rsidP="00915A9C">
            <w:pPr>
              <w:tabs>
                <w:tab w:val="decimal" w:pos="182"/>
              </w:tabs>
              <w:jc w:val="center"/>
              <w:rPr>
                <w:rFonts w:ascii="Times New Roman" w:eastAsia="Calibri" w:hAnsi="Times New Roman" w:cs="Times New Roman"/>
              </w:rPr>
            </w:pPr>
            <w:r>
              <w:rPr>
                <w:rFonts w:ascii="Times New Roman" w:eastAsia="Calibri" w:hAnsi="Times New Roman" w:cs="Times New Roman"/>
              </w:rPr>
              <w:t>-.306</w:t>
            </w:r>
          </w:p>
        </w:tc>
      </w:tr>
      <w:tr w:rsidR="007C5F0D" w:rsidRPr="00AA7E6D" w14:paraId="2388736D" w14:textId="77777777" w:rsidTr="00915A9C">
        <w:tc>
          <w:tcPr>
            <w:tcW w:w="4077" w:type="dxa"/>
            <w:tcBorders>
              <w:top w:val="nil"/>
              <w:bottom w:val="nil"/>
              <w:right w:val="nil"/>
            </w:tcBorders>
          </w:tcPr>
          <w:p w14:paraId="3A13FFC0"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R</w:t>
            </w:r>
            <w:r w:rsidRPr="00AA7E6D">
              <w:rPr>
                <w:rFonts w:ascii="Times New Roman" w:eastAsia="Calibri" w:hAnsi="Times New Roman" w:cs="Times New Roman"/>
                <w:vertAlign w:val="superscript"/>
              </w:rPr>
              <w:t>2</w:t>
            </w:r>
          </w:p>
        </w:tc>
        <w:tc>
          <w:tcPr>
            <w:tcW w:w="1134" w:type="dxa"/>
            <w:tcBorders>
              <w:top w:val="nil"/>
              <w:left w:val="nil"/>
              <w:bottom w:val="nil"/>
              <w:right w:val="nil"/>
            </w:tcBorders>
          </w:tcPr>
          <w:p w14:paraId="2C474596"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4545675B" w14:textId="77777777" w:rsidR="007C5F0D" w:rsidRPr="00AA7E6D" w:rsidRDefault="007C5F0D" w:rsidP="00915A9C">
            <w:pPr>
              <w:tabs>
                <w:tab w:val="decimal" w:pos="219"/>
                <w:tab w:val="decimal" w:pos="318"/>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.39</w:t>
            </w:r>
          </w:p>
        </w:tc>
        <w:tc>
          <w:tcPr>
            <w:tcW w:w="1418" w:type="dxa"/>
            <w:tcBorders>
              <w:top w:val="nil"/>
              <w:left w:val="nil"/>
              <w:bottom w:val="nil"/>
              <w:right w:val="nil"/>
            </w:tcBorders>
          </w:tcPr>
          <w:p w14:paraId="129ADC10"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59F908A9"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41CE13BC" w14:textId="77777777" w:rsidR="007C5F0D" w:rsidRPr="00AA7E6D" w:rsidRDefault="007C5F0D" w:rsidP="00915A9C">
            <w:pPr>
              <w:tabs>
                <w:tab w:val="decimal" w:pos="459"/>
              </w:tabs>
              <w:rPr>
                <w:rFonts w:ascii="Times New Roman" w:eastAsia="Calibri" w:hAnsi="Times New Roman" w:cs="Times New Roman"/>
              </w:rPr>
            </w:pPr>
            <w:r w:rsidRPr="00AA7E6D">
              <w:rPr>
                <w:rFonts w:ascii="Times New Roman" w:eastAsia="Calibri" w:hAnsi="Times New Roman" w:cs="Times New Roman"/>
              </w:rPr>
              <w:t>.43</w:t>
            </w:r>
          </w:p>
        </w:tc>
        <w:tc>
          <w:tcPr>
            <w:tcW w:w="1417" w:type="dxa"/>
            <w:gridSpan w:val="2"/>
            <w:tcBorders>
              <w:top w:val="nil"/>
              <w:left w:val="nil"/>
              <w:bottom w:val="nil"/>
              <w:right w:val="nil"/>
            </w:tcBorders>
          </w:tcPr>
          <w:p w14:paraId="19D7F30F" w14:textId="77777777" w:rsidR="007C5F0D" w:rsidRPr="00AA7E6D" w:rsidRDefault="007C5F0D" w:rsidP="00915A9C">
            <w:pPr>
              <w:tabs>
                <w:tab w:val="decimal" w:pos="459"/>
              </w:tabs>
              <w:jc w:val="center"/>
              <w:rPr>
                <w:rFonts w:ascii="Times New Roman" w:eastAsia="Calibri" w:hAnsi="Times New Roman" w:cs="Times New Roman"/>
              </w:rPr>
            </w:pPr>
          </w:p>
        </w:tc>
        <w:tc>
          <w:tcPr>
            <w:tcW w:w="1039" w:type="dxa"/>
            <w:gridSpan w:val="2"/>
            <w:tcBorders>
              <w:top w:val="nil"/>
              <w:left w:val="nil"/>
              <w:bottom w:val="nil"/>
              <w:right w:val="nil"/>
            </w:tcBorders>
          </w:tcPr>
          <w:p w14:paraId="0C943F2C" w14:textId="77777777" w:rsidR="007C5F0D" w:rsidRPr="00AA7E6D" w:rsidRDefault="007C5F0D" w:rsidP="00915A9C">
            <w:pPr>
              <w:jc w:val="center"/>
              <w:rPr>
                <w:rFonts w:ascii="Times New Roman" w:eastAsia="Calibri" w:hAnsi="Times New Roman" w:cs="Times New Roman"/>
              </w:rPr>
            </w:pPr>
          </w:p>
        </w:tc>
        <w:tc>
          <w:tcPr>
            <w:tcW w:w="1229" w:type="dxa"/>
            <w:tcBorders>
              <w:top w:val="nil"/>
              <w:left w:val="nil"/>
              <w:bottom w:val="nil"/>
              <w:right w:val="nil"/>
            </w:tcBorders>
          </w:tcPr>
          <w:p w14:paraId="2E4841B8" w14:textId="77777777" w:rsidR="007C5F0D" w:rsidRPr="00AA7E6D" w:rsidRDefault="007C5F0D" w:rsidP="00915A9C">
            <w:pPr>
              <w:tabs>
                <w:tab w:val="decimal" w:pos="331"/>
              </w:tabs>
              <w:rPr>
                <w:rFonts w:ascii="Times New Roman" w:eastAsia="Calibri" w:hAnsi="Times New Roman" w:cs="Times New Roman"/>
              </w:rPr>
            </w:pPr>
            <w:r w:rsidRPr="00AA7E6D">
              <w:rPr>
                <w:rFonts w:ascii="Times New Roman" w:eastAsia="Calibri" w:hAnsi="Times New Roman" w:cs="Times New Roman"/>
              </w:rPr>
              <w:t>.43</w:t>
            </w:r>
          </w:p>
        </w:tc>
        <w:tc>
          <w:tcPr>
            <w:tcW w:w="851" w:type="dxa"/>
            <w:tcBorders>
              <w:top w:val="nil"/>
              <w:left w:val="nil"/>
              <w:bottom w:val="nil"/>
            </w:tcBorders>
          </w:tcPr>
          <w:p w14:paraId="250DF54E" w14:textId="77777777" w:rsidR="007C5F0D" w:rsidRPr="00AA7E6D" w:rsidRDefault="007C5F0D" w:rsidP="00915A9C">
            <w:pPr>
              <w:jc w:val="center"/>
              <w:rPr>
                <w:rFonts w:ascii="Times New Roman" w:eastAsia="Calibri" w:hAnsi="Times New Roman" w:cs="Times New Roman"/>
              </w:rPr>
            </w:pPr>
          </w:p>
        </w:tc>
      </w:tr>
      <w:tr w:rsidR="007C5F0D" w:rsidRPr="00AA7E6D" w14:paraId="66EF0696" w14:textId="77777777" w:rsidTr="00915A9C">
        <w:tc>
          <w:tcPr>
            <w:tcW w:w="4077" w:type="dxa"/>
            <w:tcBorders>
              <w:top w:val="nil"/>
              <w:bottom w:val="nil"/>
              <w:right w:val="nil"/>
            </w:tcBorders>
          </w:tcPr>
          <w:p w14:paraId="44C0D804"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i/>
              </w:rPr>
              <w:t xml:space="preserve">F </w:t>
            </w:r>
            <w:r w:rsidRPr="00AA7E6D">
              <w:rPr>
                <w:rFonts w:ascii="Times New Roman" w:eastAsia="Calibri" w:hAnsi="Times New Roman" w:cs="Times New Roman"/>
              </w:rPr>
              <w:t>for change in R</w:t>
            </w:r>
            <w:r w:rsidRPr="00AA7E6D">
              <w:rPr>
                <w:rFonts w:ascii="Times New Roman" w:eastAsia="Calibri" w:hAnsi="Times New Roman" w:cs="Times New Roman"/>
                <w:i/>
                <w:vertAlign w:val="superscript"/>
              </w:rPr>
              <w:t>2</w:t>
            </w:r>
          </w:p>
        </w:tc>
        <w:tc>
          <w:tcPr>
            <w:tcW w:w="1134" w:type="dxa"/>
            <w:tcBorders>
              <w:top w:val="nil"/>
              <w:left w:val="nil"/>
              <w:bottom w:val="nil"/>
              <w:right w:val="nil"/>
            </w:tcBorders>
          </w:tcPr>
          <w:p w14:paraId="352BECDE"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712ACB33" w14:textId="77777777" w:rsidR="007C5F0D" w:rsidRPr="00AA7E6D" w:rsidRDefault="007C5F0D" w:rsidP="00915A9C">
            <w:pPr>
              <w:tabs>
                <w:tab w:val="decimal" w:pos="219"/>
                <w:tab w:val="decimal" w:pos="318"/>
              </w:tabs>
              <w:jc w:val="center"/>
              <w:rPr>
                <w:rFonts w:ascii="Times New Roman" w:eastAsia="Calibri" w:hAnsi="Times New Roman" w:cs="Times New Roman"/>
              </w:rPr>
            </w:pPr>
            <w:r w:rsidRPr="00AA7E6D">
              <w:rPr>
                <w:rFonts w:ascii="Times New Roman" w:eastAsia="Calibri" w:hAnsi="Times New Roman" w:cs="Times New Roman"/>
              </w:rPr>
              <w:t>14.14***</w:t>
            </w:r>
          </w:p>
        </w:tc>
        <w:tc>
          <w:tcPr>
            <w:tcW w:w="1418" w:type="dxa"/>
            <w:tcBorders>
              <w:top w:val="nil"/>
              <w:left w:val="nil"/>
              <w:bottom w:val="nil"/>
              <w:right w:val="nil"/>
            </w:tcBorders>
          </w:tcPr>
          <w:p w14:paraId="11C25978"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67EF0079" w14:textId="77777777" w:rsidR="007C5F0D" w:rsidRPr="00AA7E6D" w:rsidRDefault="007C5F0D" w:rsidP="00915A9C">
            <w:pPr>
              <w:jc w:val="center"/>
              <w:rPr>
                <w:rFonts w:ascii="Times New Roman" w:eastAsia="Calibri" w:hAnsi="Times New Roman" w:cs="Times New Roman"/>
              </w:rPr>
            </w:pPr>
          </w:p>
        </w:tc>
        <w:tc>
          <w:tcPr>
            <w:tcW w:w="1134" w:type="dxa"/>
            <w:tcBorders>
              <w:top w:val="nil"/>
              <w:left w:val="nil"/>
              <w:bottom w:val="nil"/>
              <w:right w:val="nil"/>
            </w:tcBorders>
          </w:tcPr>
          <w:p w14:paraId="56F1FE6B" w14:textId="77777777" w:rsidR="007C5F0D" w:rsidRPr="00AA7E6D" w:rsidRDefault="007C5F0D" w:rsidP="00915A9C">
            <w:pPr>
              <w:tabs>
                <w:tab w:val="decimal" w:pos="459"/>
              </w:tabs>
              <w:jc w:val="center"/>
              <w:rPr>
                <w:rFonts w:ascii="Times New Roman" w:eastAsia="Calibri" w:hAnsi="Times New Roman" w:cs="Times New Roman"/>
              </w:rPr>
            </w:pPr>
            <w:r w:rsidRPr="00AA7E6D">
              <w:rPr>
                <w:rFonts w:ascii="Times New Roman" w:eastAsia="Calibri" w:hAnsi="Times New Roman" w:cs="Times New Roman"/>
              </w:rPr>
              <w:t xml:space="preserve">  2.68*</w:t>
            </w:r>
          </w:p>
        </w:tc>
        <w:tc>
          <w:tcPr>
            <w:tcW w:w="1417" w:type="dxa"/>
            <w:gridSpan w:val="2"/>
            <w:tcBorders>
              <w:top w:val="nil"/>
              <w:left w:val="nil"/>
              <w:bottom w:val="nil"/>
              <w:right w:val="nil"/>
            </w:tcBorders>
          </w:tcPr>
          <w:p w14:paraId="1CBA2E42" w14:textId="77777777" w:rsidR="007C5F0D" w:rsidRPr="00AA7E6D" w:rsidRDefault="007C5F0D" w:rsidP="00915A9C">
            <w:pPr>
              <w:tabs>
                <w:tab w:val="decimal" w:pos="459"/>
              </w:tabs>
              <w:jc w:val="center"/>
              <w:rPr>
                <w:rFonts w:ascii="Times New Roman" w:eastAsia="Calibri" w:hAnsi="Times New Roman" w:cs="Times New Roman"/>
              </w:rPr>
            </w:pPr>
          </w:p>
        </w:tc>
        <w:tc>
          <w:tcPr>
            <w:tcW w:w="1039" w:type="dxa"/>
            <w:gridSpan w:val="2"/>
            <w:tcBorders>
              <w:top w:val="nil"/>
              <w:left w:val="nil"/>
              <w:bottom w:val="nil"/>
              <w:right w:val="nil"/>
            </w:tcBorders>
          </w:tcPr>
          <w:p w14:paraId="2D8D5638" w14:textId="77777777" w:rsidR="007C5F0D" w:rsidRPr="00AA7E6D" w:rsidRDefault="007C5F0D" w:rsidP="00915A9C">
            <w:pPr>
              <w:jc w:val="center"/>
              <w:rPr>
                <w:rFonts w:ascii="Times New Roman" w:eastAsia="Calibri" w:hAnsi="Times New Roman" w:cs="Times New Roman"/>
              </w:rPr>
            </w:pPr>
          </w:p>
        </w:tc>
        <w:tc>
          <w:tcPr>
            <w:tcW w:w="1229" w:type="dxa"/>
            <w:tcBorders>
              <w:top w:val="nil"/>
              <w:left w:val="nil"/>
              <w:bottom w:val="nil"/>
              <w:right w:val="nil"/>
            </w:tcBorders>
          </w:tcPr>
          <w:p w14:paraId="22317DAF" w14:textId="77777777" w:rsidR="007C5F0D" w:rsidRPr="00AA7E6D" w:rsidRDefault="007C5F0D" w:rsidP="00915A9C">
            <w:pPr>
              <w:tabs>
                <w:tab w:val="decimal" w:pos="331"/>
              </w:tabs>
              <w:rPr>
                <w:rFonts w:ascii="Times New Roman" w:eastAsia="Calibri" w:hAnsi="Times New Roman" w:cs="Times New Roman"/>
              </w:rPr>
            </w:pPr>
            <w:r>
              <w:rPr>
                <w:rFonts w:ascii="Times New Roman" w:eastAsia="Calibri" w:hAnsi="Times New Roman" w:cs="Times New Roman"/>
              </w:rPr>
              <w:t>.093</w:t>
            </w:r>
          </w:p>
        </w:tc>
        <w:tc>
          <w:tcPr>
            <w:tcW w:w="851" w:type="dxa"/>
            <w:tcBorders>
              <w:top w:val="nil"/>
              <w:left w:val="nil"/>
              <w:bottom w:val="nil"/>
            </w:tcBorders>
          </w:tcPr>
          <w:p w14:paraId="5FAF6628" w14:textId="77777777" w:rsidR="007C5F0D" w:rsidRPr="00AA7E6D" w:rsidRDefault="007C5F0D" w:rsidP="00915A9C">
            <w:pPr>
              <w:jc w:val="center"/>
              <w:rPr>
                <w:rFonts w:ascii="Times New Roman" w:eastAsia="Calibri" w:hAnsi="Times New Roman" w:cs="Times New Roman"/>
              </w:rPr>
            </w:pPr>
          </w:p>
        </w:tc>
      </w:tr>
    </w:tbl>
    <w:tbl>
      <w:tblPr>
        <w:tblStyle w:val="TableGrid6"/>
        <w:tblpPr w:leftFromText="180" w:rightFromText="180" w:vertAnchor="text" w:horzAnchor="margin" w:tblpY="1"/>
        <w:tblW w:w="16543" w:type="dxa"/>
        <w:tblLayout w:type="fixed"/>
        <w:tblLook w:val="04A0" w:firstRow="1" w:lastRow="0" w:firstColumn="1" w:lastColumn="0" w:noHBand="0" w:noVBand="1"/>
      </w:tblPr>
      <w:tblGrid>
        <w:gridCol w:w="3936"/>
        <w:gridCol w:w="1134"/>
        <w:gridCol w:w="141"/>
        <w:gridCol w:w="1163"/>
        <w:gridCol w:w="1247"/>
        <w:gridCol w:w="1276"/>
        <w:gridCol w:w="283"/>
        <w:gridCol w:w="1163"/>
        <w:gridCol w:w="964"/>
        <w:gridCol w:w="850"/>
        <w:gridCol w:w="425"/>
        <w:gridCol w:w="1134"/>
        <w:gridCol w:w="142"/>
        <w:gridCol w:w="1021"/>
        <w:gridCol w:w="66"/>
        <w:gridCol w:w="189"/>
        <w:gridCol w:w="1409"/>
      </w:tblGrid>
      <w:tr w:rsidR="007C5F0D" w:rsidRPr="00AA7E6D" w14:paraId="5754AA7C" w14:textId="77777777" w:rsidTr="00915A9C">
        <w:trPr>
          <w:gridAfter w:val="3"/>
          <w:wAfter w:w="1664" w:type="dxa"/>
        </w:trPr>
        <w:tc>
          <w:tcPr>
            <w:tcW w:w="3936" w:type="dxa"/>
            <w:tcBorders>
              <w:top w:val="single" w:sz="4" w:space="0" w:color="auto"/>
              <w:left w:val="nil"/>
              <w:bottom w:val="single" w:sz="4" w:space="0" w:color="auto"/>
              <w:right w:val="nil"/>
            </w:tcBorders>
          </w:tcPr>
          <w:p w14:paraId="7ADCA492" w14:textId="77777777" w:rsidR="007C5F0D" w:rsidRPr="00AA7E6D" w:rsidRDefault="007C5F0D" w:rsidP="00915A9C">
            <w:pPr>
              <w:rPr>
                <w:rFonts w:ascii="Times New Roman" w:eastAsia="Calibri" w:hAnsi="Times New Roman" w:cs="Times New Roman"/>
              </w:rPr>
            </w:pPr>
          </w:p>
        </w:tc>
        <w:tc>
          <w:tcPr>
            <w:tcW w:w="3685" w:type="dxa"/>
            <w:gridSpan w:val="4"/>
            <w:tcBorders>
              <w:top w:val="single" w:sz="4" w:space="0" w:color="auto"/>
              <w:left w:val="nil"/>
              <w:bottom w:val="single" w:sz="4" w:space="0" w:color="auto"/>
              <w:right w:val="nil"/>
            </w:tcBorders>
          </w:tcPr>
          <w:p w14:paraId="7DA26D7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1</w:t>
            </w:r>
          </w:p>
        </w:tc>
        <w:tc>
          <w:tcPr>
            <w:tcW w:w="3686" w:type="dxa"/>
            <w:gridSpan w:val="4"/>
            <w:tcBorders>
              <w:top w:val="single" w:sz="4" w:space="0" w:color="auto"/>
              <w:left w:val="nil"/>
              <w:bottom w:val="single" w:sz="4" w:space="0" w:color="auto"/>
              <w:right w:val="nil"/>
            </w:tcBorders>
          </w:tcPr>
          <w:p w14:paraId="5B4DAAB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2</w:t>
            </w:r>
          </w:p>
        </w:tc>
        <w:tc>
          <w:tcPr>
            <w:tcW w:w="3572" w:type="dxa"/>
            <w:gridSpan w:val="5"/>
            <w:tcBorders>
              <w:top w:val="single" w:sz="4" w:space="0" w:color="auto"/>
              <w:left w:val="nil"/>
              <w:bottom w:val="single" w:sz="4" w:space="0" w:color="auto"/>
              <w:right w:val="nil"/>
            </w:tcBorders>
          </w:tcPr>
          <w:p w14:paraId="4D9B3BDF"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3</w:t>
            </w:r>
          </w:p>
        </w:tc>
      </w:tr>
      <w:tr w:rsidR="007C5F0D" w:rsidRPr="00AA7E6D" w14:paraId="2E386B34" w14:textId="77777777" w:rsidTr="00915A9C">
        <w:trPr>
          <w:gridAfter w:val="2"/>
          <w:wAfter w:w="1598" w:type="dxa"/>
        </w:trPr>
        <w:tc>
          <w:tcPr>
            <w:tcW w:w="3936" w:type="dxa"/>
            <w:tcBorders>
              <w:top w:val="nil"/>
              <w:left w:val="nil"/>
              <w:bottom w:val="nil"/>
              <w:right w:val="nil"/>
            </w:tcBorders>
          </w:tcPr>
          <w:p w14:paraId="661D3408" w14:textId="77777777" w:rsidR="007C5F0D" w:rsidRPr="00AA7E6D" w:rsidRDefault="007C5F0D" w:rsidP="00915A9C">
            <w:pPr>
              <w:rPr>
                <w:rFonts w:ascii="Times New Roman" w:eastAsia="Calibri" w:hAnsi="Times New Roman" w:cs="Times New Roman"/>
                <w:b/>
              </w:rPr>
            </w:pPr>
            <w:r w:rsidRPr="00AA7E6D">
              <w:rPr>
                <w:rFonts w:ascii="Times New Roman" w:eastAsia="Calibri" w:hAnsi="Times New Roman" w:cs="Times New Roman"/>
                <w:b/>
              </w:rPr>
              <w:t>Embarrassment</w:t>
            </w:r>
            <w:r>
              <w:rPr>
                <w:rFonts w:ascii="Times New Roman" w:eastAsia="Calibri" w:hAnsi="Times New Roman" w:cs="Times New Roman"/>
                <w:b/>
              </w:rPr>
              <w:t xml:space="preserve"> (T2)</w:t>
            </w:r>
          </w:p>
        </w:tc>
        <w:tc>
          <w:tcPr>
            <w:tcW w:w="1134" w:type="dxa"/>
            <w:tcBorders>
              <w:top w:val="nil"/>
              <w:left w:val="nil"/>
              <w:bottom w:val="nil"/>
              <w:right w:val="nil"/>
            </w:tcBorders>
          </w:tcPr>
          <w:p w14:paraId="096200B5"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B</w:t>
            </w:r>
          </w:p>
        </w:tc>
        <w:tc>
          <w:tcPr>
            <w:tcW w:w="1304" w:type="dxa"/>
            <w:gridSpan w:val="2"/>
            <w:tcBorders>
              <w:top w:val="nil"/>
              <w:left w:val="nil"/>
              <w:bottom w:val="nil"/>
              <w:right w:val="nil"/>
            </w:tcBorders>
          </w:tcPr>
          <w:p w14:paraId="0FC1E584"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β</w:t>
            </w:r>
          </w:p>
        </w:tc>
        <w:tc>
          <w:tcPr>
            <w:tcW w:w="1247" w:type="dxa"/>
            <w:tcBorders>
              <w:top w:val="nil"/>
              <w:left w:val="nil"/>
              <w:bottom w:val="nil"/>
              <w:right w:val="nil"/>
            </w:tcBorders>
          </w:tcPr>
          <w:p w14:paraId="1C8EB08D" w14:textId="77777777" w:rsidR="007C5F0D" w:rsidRPr="00AA7E6D" w:rsidRDefault="007C5F0D" w:rsidP="00915A9C">
            <w:pPr>
              <w:jc w:val="center"/>
              <w:rPr>
                <w:rFonts w:ascii="Times New Roman" w:eastAsia="Calibri" w:hAnsi="Times New Roman" w:cs="Times New Roman"/>
                <w:i/>
              </w:rPr>
            </w:pPr>
            <w:r w:rsidRPr="00AA7E6D">
              <w:rPr>
                <w:rFonts w:ascii="Times New Roman" w:eastAsia="Calibri" w:hAnsi="Times New Roman" w:cs="Times New Roman"/>
                <w:i/>
              </w:rPr>
              <w:t>t</w:t>
            </w:r>
          </w:p>
        </w:tc>
        <w:tc>
          <w:tcPr>
            <w:tcW w:w="1276" w:type="dxa"/>
            <w:tcBorders>
              <w:top w:val="nil"/>
              <w:left w:val="nil"/>
              <w:bottom w:val="nil"/>
              <w:right w:val="nil"/>
            </w:tcBorders>
          </w:tcPr>
          <w:p w14:paraId="2917E286"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B</w:t>
            </w:r>
          </w:p>
        </w:tc>
        <w:tc>
          <w:tcPr>
            <w:tcW w:w="1446" w:type="dxa"/>
            <w:gridSpan w:val="2"/>
            <w:tcBorders>
              <w:top w:val="nil"/>
              <w:left w:val="nil"/>
              <w:bottom w:val="nil"/>
              <w:right w:val="nil"/>
            </w:tcBorders>
          </w:tcPr>
          <w:p w14:paraId="1459E53B"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β</w:t>
            </w:r>
          </w:p>
        </w:tc>
        <w:tc>
          <w:tcPr>
            <w:tcW w:w="964" w:type="dxa"/>
            <w:tcBorders>
              <w:top w:val="nil"/>
              <w:left w:val="nil"/>
              <w:bottom w:val="nil"/>
              <w:right w:val="nil"/>
            </w:tcBorders>
          </w:tcPr>
          <w:p w14:paraId="57BBC4E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 xml:space="preserve">    t</w:t>
            </w:r>
          </w:p>
        </w:tc>
        <w:tc>
          <w:tcPr>
            <w:tcW w:w="850" w:type="dxa"/>
            <w:tcBorders>
              <w:top w:val="nil"/>
              <w:left w:val="nil"/>
              <w:bottom w:val="nil"/>
              <w:right w:val="nil"/>
            </w:tcBorders>
          </w:tcPr>
          <w:p w14:paraId="597D9BCC"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B</w:t>
            </w:r>
          </w:p>
        </w:tc>
        <w:tc>
          <w:tcPr>
            <w:tcW w:w="1559" w:type="dxa"/>
            <w:gridSpan w:val="2"/>
            <w:tcBorders>
              <w:top w:val="nil"/>
              <w:left w:val="nil"/>
              <w:bottom w:val="nil"/>
              <w:right w:val="nil"/>
            </w:tcBorders>
          </w:tcPr>
          <w:p w14:paraId="42CEBEB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 xml:space="preserve">     β</w:t>
            </w:r>
          </w:p>
        </w:tc>
        <w:tc>
          <w:tcPr>
            <w:tcW w:w="1229" w:type="dxa"/>
            <w:gridSpan w:val="3"/>
            <w:tcBorders>
              <w:top w:val="nil"/>
              <w:left w:val="nil"/>
              <w:bottom w:val="nil"/>
              <w:right w:val="nil"/>
            </w:tcBorders>
          </w:tcPr>
          <w:p w14:paraId="1076877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r>
      <w:tr w:rsidR="007C5F0D" w:rsidRPr="00AA7E6D" w14:paraId="32BFDB09" w14:textId="77777777" w:rsidTr="00915A9C">
        <w:trPr>
          <w:gridAfter w:val="2"/>
          <w:wAfter w:w="1598" w:type="dxa"/>
        </w:trPr>
        <w:tc>
          <w:tcPr>
            <w:tcW w:w="3936" w:type="dxa"/>
            <w:tcBorders>
              <w:top w:val="nil"/>
              <w:left w:val="nil"/>
              <w:bottom w:val="nil"/>
              <w:right w:val="nil"/>
            </w:tcBorders>
          </w:tcPr>
          <w:p w14:paraId="4575647C" w14:textId="516B5470"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Age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439CC489"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-.01</w:t>
            </w:r>
          </w:p>
        </w:tc>
        <w:tc>
          <w:tcPr>
            <w:tcW w:w="1304" w:type="dxa"/>
            <w:gridSpan w:val="2"/>
            <w:tcBorders>
              <w:top w:val="nil"/>
              <w:left w:val="nil"/>
              <w:bottom w:val="nil"/>
              <w:right w:val="nil"/>
            </w:tcBorders>
          </w:tcPr>
          <w:p w14:paraId="702C8D4A"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-.11</w:t>
            </w:r>
          </w:p>
        </w:tc>
        <w:tc>
          <w:tcPr>
            <w:tcW w:w="1247" w:type="dxa"/>
            <w:tcBorders>
              <w:top w:val="nil"/>
              <w:left w:val="nil"/>
              <w:bottom w:val="nil"/>
              <w:right w:val="nil"/>
            </w:tcBorders>
          </w:tcPr>
          <w:p w14:paraId="783541B2" w14:textId="77777777" w:rsidR="007C5F0D" w:rsidRPr="00AA7E6D" w:rsidRDefault="007C5F0D" w:rsidP="00915A9C">
            <w:pPr>
              <w:tabs>
                <w:tab w:val="decimal" w:pos="263"/>
              </w:tabs>
              <w:jc w:val="center"/>
              <w:rPr>
                <w:rFonts w:ascii="Times New Roman" w:eastAsia="Calibri" w:hAnsi="Times New Roman" w:cs="Times New Roman"/>
              </w:rPr>
            </w:pPr>
            <w:r w:rsidRPr="00AA7E6D">
              <w:rPr>
                <w:rFonts w:ascii="Times New Roman" w:eastAsia="Calibri" w:hAnsi="Times New Roman" w:cs="Times New Roman"/>
              </w:rPr>
              <w:t>-1.65</w:t>
            </w:r>
          </w:p>
        </w:tc>
        <w:tc>
          <w:tcPr>
            <w:tcW w:w="1276" w:type="dxa"/>
            <w:tcBorders>
              <w:top w:val="nil"/>
              <w:left w:val="nil"/>
              <w:bottom w:val="nil"/>
              <w:right w:val="nil"/>
            </w:tcBorders>
          </w:tcPr>
          <w:p w14:paraId="2E264692"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-.01</w:t>
            </w:r>
          </w:p>
        </w:tc>
        <w:tc>
          <w:tcPr>
            <w:tcW w:w="1446" w:type="dxa"/>
            <w:gridSpan w:val="2"/>
            <w:tcBorders>
              <w:top w:val="nil"/>
              <w:left w:val="nil"/>
              <w:bottom w:val="nil"/>
              <w:right w:val="nil"/>
            </w:tcBorders>
          </w:tcPr>
          <w:p w14:paraId="0D6E2117"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-.10</w:t>
            </w:r>
          </w:p>
        </w:tc>
        <w:tc>
          <w:tcPr>
            <w:tcW w:w="964" w:type="dxa"/>
            <w:tcBorders>
              <w:top w:val="nil"/>
              <w:left w:val="nil"/>
              <w:bottom w:val="nil"/>
              <w:right w:val="nil"/>
            </w:tcBorders>
          </w:tcPr>
          <w:p w14:paraId="54F81EDC" w14:textId="77777777" w:rsidR="007C5F0D" w:rsidRPr="00AA7E6D" w:rsidRDefault="007C5F0D" w:rsidP="00915A9C">
            <w:pPr>
              <w:tabs>
                <w:tab w:val="decimal" w:pos="177"/>
              </w:tabs>
              <w:jc w:val="center"/>
              <w:rPr>
                <w:rFonts w:ascii="Times New Roman" w:eastAsia="Calibri" w:hAnsi="Times New Roman" w:cs="Times New Roman"/>
              </w:rPr>
            </w:pPr>
            <w:r w:rsidRPr="00AA7E6D">
              <w:rPr>
                <w:rFonts w:ascii="Times New Roman" w:eastAsia="Calibri" w:hAnsi="Times New Roman" w:cs="Times New Roman"/>
              </w:rPr>
              <w:t>-1.49</w:t>
            </w:r>
          </w:p>
        </w:tc>
        <w:tc>
          <w:tcPr>
            <w:tcW w:w="850" w:type="dxa"/>
            <w:tcBorders>
              <w:top w:val="nil"/>
              <w:left w:val="nil"/>
              <w:bottom w:val="nil"/>
              <w:right w:val="nil"/>
            </w:tcBorders>
          </w:tcPr>
          <w:p w14:paraId="4DC4BDE8"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-.01</w:t>
            </w:r>
          </w:p>
        </w:tc>
        <w:tc>
          <w:tcPr>
            <w:tcW w:w="1559" w:type="dxa"/>
            <w:gridSpan w:val="2"/>
            <w:tcBorders>
              <w:top w:val="nil"/>
              <w:left w:val="nil"/>
              <w:bottom w:val="nil"/>
              <w:right w:val="nil"/>
            </w:tcBorders>
          </w:tcPr>
          <w:p w14:paraId="0FB63AE9"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-.10</w:t>
            </w:r>
          </w:p>
        </w:tc>
        <w:tc>
          <w:tcPr>
            <w:tcW w:w="1229" w:type="dxa"/>
            <w:gridSpan w:val="3"/>
            <w:tcBorders>
              <w:top w:val="nil"/>
              <w:left w:val="nil"/>
              <w:bottom w:val="nil"/>
              <w:right w:val="nil"/>
            </w:tcBorders>
          </w:tcPr>
          <w:p w14:paraId="5CFEB703"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softHyphen/>
            </w:r>
            <w:r w:rsidRPr="00AA7E6D">
              <w:rPr>
                <w:rFonts w:ascii="Times New Roman" w:eastAsia="Calibri" w:hAnsi="Times New Roman" w:cs="Times New Roman"/>
              </w:rPr>
              <w:softHyphen/>
            </w:r>
            <w:r w:rsidRPr="00AA7E6D">
              <w:rPr>
                <w:rFonts w:ascii="Times New Roman" w:eastAsia="Calibri" w:hAnsi="Times New Roman" w:cs="Times New Roman"/>
              </w:rPr>
              <w:softHyphen/>
            </w:r>
            <w:r w:rsidRPr="00AA7E6D">
              <w:rPr>
                <w:rFonts w:ascii="Times New Roman" w:eastAsia="Calibri" w:hAnsi="Times New Roman" w:cs="Times New Roman"/>
              </w:rPr>
              <w:softHyphen/>
              <w:t>-1.49</w:t>
            </w:r>
          </w:p>
        </w:tc>
      </w:tr>
      <w:tr w:rsidR="007C5F0D" w:rsidRPr="00AA7E6D" w14:paraId="5700FDDB" w14:textId="77777777" w:rsidTr="00915A9C">
        <w:trPr>
          <w:gridAfter w:val="2"/>
          <w:wAfter w:w="1598" w:type="dxa"/>
        </w:trPr>
        <w:tc>
          <w:tcPr>
            <w:tcW w:w="3936" w:type="dxa"/>
            <w:tcBorders>
              <w:top w:val="nil"/>
              <w:left w:val="nil"/>
              <w:bottom w:val="nil"/>
              <w:right w:val="nil"/>
            </w:tcBorders>
          </w:tcPr>
          <w:p w14:paraId="0542C629"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Gender</w:t>
            </w:r>
          </w:p>
        </w:tc>
        <w:tc>
          <w:tcPr>
            <w:tcW w:w="1134" w:type="dxa"/>
            <w:tcBorders>
              <w:top w:val="nil"/>
              <w:left w:val="nil"/>
              <w:bottom w:val="nil"/>
              <w:right w:val="nil"/>
            </w:tcBorders>
          </w:tcPr>
          <w:p w14:paraId="6DB8B6DC"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-.31</w:t>
            </w:r>
          </w:p>
        </w:tc>
        <w:tc>
          <w:tcPr>
            <w:tcW w:w="1304" w:type="dxa"/>
            <w:gridSpan w:val="2"/>
            <w:tcBorders>
              <w:top w:val="nil"/>
              <w:left w:val="nil"/>
              <w:bottom w:val="nil"/>
              <w:right w:val="nil"/>
            </w:tcBorders>
          </w:tcPr>
          <w:p w14:paraId="624BF6F4"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-.08</w:t>
            </w:r>
          </w:p>
        </w:tc>
        <w:tc>
          <w:tcPr>
            <w:tcW w:w="1247" w:type="dxa"/>
            <w:tcBorders>
              <w:top w:val="nil"/>
              <w:left w:val="nil"/>
              <w:bottom w:val="nil"/>
              <w:right w:val="nil"/>
            </w:tcBorders>
          </w:tcPr>
          <w:p w14:paraId="174DD12D" w14:textId="77777777" w:rsidR="007C5F0D" w:rsidRPr="00AA7E6D" w:rsidRDefault="007C5F0D" w:rsidP="00915A9C">
            <w:pPr>
              <w:tabs>
                <w:tab w:val="decimal" w:pos="263"/>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-1.23</w:t>
            </w:r>
          </w:p>
        </w:tc>
        <w:tc>
          <w:tcPr>
            <w:tcW w:w="1276" w:type="dxa"/>
            <w:tcBorders>
              <w:top w:val="nil"/>
              <w:left w:val="nil"/>
              <w:bottom w:val="nil"/>
              <w:right w:val="nil"/>
            </w:tcBorders>
          </w:tcPr>
          <w:p w14:paraId="1F5E595B"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-.41</w:t>
            </w:r>
          </w:p>
        </w:tc>
        <w:tc>
          <w:tcPr>
            <w:tcW w:w="1446" w:type="dxa"/>
            <w:gridSpan w:val="2"/>
            <w:tcBorders>
              <w:top w:val="nil"/>
              <w:left w:val="nil"/>
              <w:bottom w:val="nil"/>
              <w:right w:val="nil"/>
            </w:tcBorders>
          </w:tcPr>
          <w:p w14:paraId="0196BFC5"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-.10</w:t>
            </w:r>
          </w:p>
        </w:tc>
        <w:tc>
          <w:tcPr>
            <w:tcW w:w="964" w:type="dxa"/>
            <w:tcBorders>
              <w:top w:val="nil"/>
              <w:left w:val="nil"/>
              <w:bottom w:val="nil"/>
              <w:right w:val="nil"/>
            </w:tcBorders>
          </w:tcPr>
          <w:p w14:paraId="0F479587" w14:textId="77777777" w:rsidR="007C5F0D" w:rsidRPr="00AA7E6D" w:rsidRDefault="007C5F0D" w:rsidP="00915A9C">
            <w:pPr>
              <w:tabs>
                <w:tab w:val="decimal" w:pos="177"/>
              </w:tabs>
              <w:jc w:val="center"/>
              <w:rPr>
                <w:rFonts w:ascii="Times New Roman" w:eastAsia="Calibri" w:hAnsi="Times New Roman" w:cs="Times New Roman"/>
              </w:rPr>
            </w:pPr>
            <w:r w:rsidRPr="00AA7E6D">
              <w:rPr>
                <w:rFonts w:ascii="Times New Roman" w:eastAsia="Calibri" w:hAnsi="Times New Roman" w:cs="Times New Roman"/>
              </w:rPr>
              <w:t>-1.63</w:t>
            </w:r>
          </w:p>
        </w:tc>
        <w:tc>
          <w:tcPr>
            <w:tcW w:w="850" w:type="dxa"/>
            <w:tcBorders>
              <w:top w:val="nil"/>
              <w:left w:val="nil"/>
              <w:bottom w:val="nil"/>
              <w:right w:val="nil"/>
            </w:tcBorders>
          </w:tcPr>
          <w:p w14:paraId="48400EEC"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-.42</w:t>
            </w:r>
          </w:p>
        </w:tc>
        <w:tc>
          <w:tcPr>
            <w:tcW w:w="1559" w:type="dxa"/>
            <w:gridSpan w:val="2"/>
            <w:tcBorders>
              <w:top w:val="nil"/>
              <w:left w:val="nil"/>
              <w:bottom w:val="nil"/>
              <w:right w:val="nil"/>
            </w:tcBorders>
          </w:tcPr>
          <w:p w14:paraId="5C893F86"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-.11</w:t>
            </w:r>
          </w:p>
        </w:tc>
        <w:tc>
          <w:tcPr>
            <w:tcW w:w="1229" w:type="dxa"/>
            <w:gridSpan w:val="3"/>
            <w:tcBorders>
              <w:top w:val="nil"/>
              <w:left w:val="nil"/>
              <w:bottom w:val="nil"/>
              <w:right w:val="nil"/>
            </w:tcBorders>
          </w:tcPr>
          <w:p w14:paraId="1856DA4A"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-1.65</w:t>
            </w:r>
          </w:p>
        </w:tc>
      </w:tr>
      <w:tr w:rsidR="007C5F0D" w:rsidRPr="00AA7E6D" w14:paraId="26E0BF06" w14:textId="77777777" w:rsidTr="00915A9C">
        <w:trPr>
          <w:gridAfter w:val="2"/>
          <w:wAfter w:w="1598" w:type="dxa"/>
        </w:trPr>
        <w:tc>
          <w:tcPr>
            <w:tcW w:w="3936" w:type="dxa"/>
            <w:tcBorders>
              <w:top w:val="nil"/>
              <w:left w:val="nil"/>
              <w:bottom w:val="nil"/>
              <w:right w:val="nil"/>
            </w:tcBorders>
          </w:tcPr>
          <w:p w14:paraId="5C17A481"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Group</w:t>
            </w:r>
          </w:p>
        </w:tc>
        <w:tc>
          <w:tcPr>
            <w:tcW w:w="1134" w:type="dxa"/>
            <w:tcBorders>
              <w:top w:val="nil"/>
              <w:left w:val="nil"/>
              <w:bottom w:val="nil"/>
              <w:right w:val="nil"/>
            </w:tcBorders>
          </w:tcPr>
          <w:p w14:paraId="120EE2ED"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.24</w:t>
            </w:r>
          </w:p>
        </w:tc>
        <w:tc>
          <w:tcPr>
            <w:tcW w:w="1304" w:type="dxa"/>
            <w:gridSpan w:val="2"/>
            <w:tcBorders>
              <w:top w:val="nil"/>
              <w:left w:val="nil"/>
              <w:bottom w:val="nil"/>
              <w:right w:val="nil"/>
            </w:tcBorders>
          </w:tcPr>
          <w:p w14:paraId="60244D73"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.07</w:t>
            </w:r>
          </w:p>
        </w:tc>
        <w:tc>
          <w:tcPr>
            <w:tcW w:w="1247" w:type="dxa"/>
            <w:tcBorders>
              <w:top w:val="nil"/>
              <w:left w:val="nil"/>
              <w:bottom w:val="nil"/>
              <w:right w:val="nil"/>
            </w:tcBorders>
          </w:tcPr>
          <w:p w14:paraId="6BBC2D2F" w14:textId="77777777" w:rsidR="007C5F0D" w:rsidRPr="00AA7E6D" w:rsidRDefault="007C5F0D" w:rsidP="00915A9C">
            <w:pPr>
              <w:tabs>
                <w:tab w:val="decimal" w:pos="263"/>
              </w:tabs>
              <w:jc w:val="center"/>
              <w:rPr>
                <w:rFonts w:ascii="Times New Roman" w:eastAsia="Calibri" w:hAnsi="Times New Roman" w:cs="Times New Roman"/>
              </w:rPr>
            </w:pPr>
            <w:r w:rsidRPr="00AA7E6D">
              <w:rPr>
                <w:rFonts w:ascii="Times New Roman" w:eastAsia="Calibri" w:hAnsi="Times New Roman" w:cs="Times New Roman"/>
              </w:rPr>
              <w:t>.726</w:t>
            </w:r>
          </w:p>
        </w:tc>
        <w:tc>
          <w:tcPr>
            <w:tcW w:w="1276" w:type="dxa"/>
            <w:tcBorders>
              <w:top w:val="nil"/>
              <w:left w:val="nil"/>
              <w:bottom w:val="nil"/>
              <w:right w:val="nil"/>
            </w:tcBorders>
          </w:tcPr>
          <w:p w14:paraId="2D1E604F"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.38</w:t>
            </w:r>
          </w:p>
        </w:tc>
        <w:tc>
          <w:tcPr>
            <w:tcW w:w="1446" w:type="dxa"/>
            <w:gridSpan w:val="2"/>
            <w:tcBorders>
              <w:top w:val="nil"/>
              <w:left w:val="nil"/>
              <w:bottom w:val="nil"/>
              <w:right w:val="nil"/>
            </w:tcBorders>
          </w:tcPr>
          <w:p w14:paraId="01617079"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.11</w:t>
            </w:r>
          </w:p>
        </w:tc>
        <w:tc>
          <w:tcPr>
            <w:tcW w:w="964" w:type="dxa"/>
            <w:tcBorders>
              <w:top w:val="nil"/>
              <w:left w:val="nil"/>
              <w:bottom w:val="nil"/>
              <w:right w:val="nil"/>
            </w:tcBorders>
          </w:tcPr>
          <w:p w14:paraId="12248729" w14:textId="77777777" w:rsidR="007C5F0D" w:rsidRPr="00AA7E6D" w:rsidRDefault="007C5F0D" w:rsidP="00915A9C">
            <w:pPr>
              <w:tabs>
                <w:tab w:val="decimal" w:pos="177"/>
              </w:tabs>
              <w:jc w:val="center"/>
              <w:rPr>
                <w:rFonts w:ascii="Times New Roman" w:eastAsia="Calibri" w:hAnsi="Times New Roman" w:cs="Times New Roman"/>
              </w:rPr>
            </w:pPr>
            <w:r w:rsidRPr="00AA7E6D">
              <w:rPr>
                <w:rFonts w:ascii="Times New Roman" w:eastAsia="Calibri" w:hAnsi="Times New Roman" w:cs="Times New Roman"/>
              </w:rPr>
              <w:t>1.14</w:t>
            </w:r>
          </w:p>
        </w:tc>
        <w:tc>
          <w:tcPr>
            <w:tcW w:w="850" w:type="dxa"/>
            <w:tcBorders>
              <w:top w:val="nil"/>
              <w:left w:val="nil"/>
              <w:bottom w:val="nil"/>
              <w:right w:val="nil"/>
            </w:tcBorders>
          </w:tcPr>
          <w:p w14:paraId="1E61E206"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.33</w:t>
            </w:r>
          </w:p>
        </w:tc>
        <w:tc>
          <w:tcPr>
            <w:tcW w:w="1559" w:type="dxa"/>
            <w:gridSpan w:val="2"/>
            <w:tcBorders>
              <w:top w:val="nil"/>
              <w:left w:val="nil"/>
              <w:bottom w:val="nil"/>
              <w:right w:val="nil"/>
            </w:tcBorders>
          </w:tcPr>
          <w:p w14:paraId="2C28D304"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.10</w:t>
            </w:r>
          </w:p>
        </w:tc>
        <w:tc>
          <w:tcPr>
            <w:tcW w:w="1229" w:type="dxa"/>
            <w:gridSpan w:val="3"/>
            <w:tcBorders>
              <w:top w:val="nil"/>
              <w:left w:val="nil"/>
              <w:bottom w:val="nil"/>
              <w:right w:val="nil"/>
            </w:tcBorders>
          </w:tcPr>
          <w:p w14:paraId="3533FF95"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.890</w:t>
            </w:r>
          </w:p>
        </w:tc>
      </w:tr>
      <w:tr w:rsidR="007C5F0D" w:rsidRPr="00AA7E6D" w14:paraId="6C29FF17" w14:textId="77777777" w:rsidTr="00915A9C">
        <w:trPr>
          <w:gridAfter w:val="2"/>
          <w:wAfter w:w="1598" w:type="dxa"/>
        </w:trPr>
        <w:tc>
          <w:tcPr>
            <w:tcW w:w="3936" w:type="dxa"/>
            <w:tcBorders>
              <w:top w:val="nil"/>
              <w:left w:val="nil"/>
              <w:bottom w:val="nil"/>
              <w:right w:val="nil"/>
            </w:tcBorders>
          </w:tcPr>
          <w:p w14:paraId="170D1ABE" w14:textId="6635BF78"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Contact quality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6CC7A6C7"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-.08</w:t>
            </w:r>
          </w:p>
        </w:tc>
        <w:tc>
          <w:tcPr>
            <w:tcW w:w="1304" w:type="dxa"/>
            <w:gridSpan w:val="2"/>
            <w:tcBorders>
              <w:top w:val="nil"/>
              <w:left w:val="nil"/>
              <w:bottom w:val="nil"/>
              <w:right w:val="nil"/>
            </w:tcBorders>
          </w:tcPr>
          <w:p w14:paraId="425607E2"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-.08</w:t>
            </w:r>
          </w:p>
        </w:tc>
        <w:tc>
          <w:tcPr>
            <w:tcW w:w="1247" w:type="dxa"/>
            <w:tcBorders>
              <w:top w:val="nil"/>
              <w:left w:val="nil"/>
              <w:bottom w:val="nil"/>
              <w:right w:val="nil"/>
            </w:tcBorders>
          </w:tcPr>
          <w:p w14:paraId="79793467" w14:textId="77777777" w:rsidR="007C5F0D" w:rsidRPr="00AA7E6D" w:rsidRDefault="007C5F0D" w:rsidP="00915A9C">
            <w:pPr>
              <w:tabs>
                <w:tab w:val="decimal" w:pos="263"/>
              </w:tabs>
              <w:jc w:val="center"/>
              <w:rPr>
                <w:rFonts w:ascii="Times New Roman" w:eastAsia="Calibri" w:hAnsi="Times New Roman" w:cs="Times New Roman"/>
              </w:rPr>
            </w:pPr>
            <w:r w:rsidRPr="00AA7E6D">
              <w:rPr>
                <w:rFonts w:ascii="Times New Roman" w:eastAsia="Calibri" w:hAnsi="Times New Roman" w:cs="Times New Roman"/>
              </w:rPr>
              <w:t>-1.07</w:t>
            </w:r>
          </w:p>
        </w:tc>
        <w:tc>
          <w:tcPr>
            <w:tcW w:w="1276" w:type="dxa"/>
            <w:tcBorders>
              <w:top w:val="nil"/>
              <w:left w:val="nil"/>
              <w:bottom w:val="nil"/>
              <w:right w:val="nil"/>
            </w:tcBorders>
          </w:tcPr>
          <w:p w14:paraId="39DC4250"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-.06</w:t>
            </w:r>
          </w:p>
        </w:tc>
        <w:tc>
          <w:tcPr>
            <w:tcW w:w="1446" w:type="dxa"/>
            <w:gridSpan w:val="2"/>
            <w:tcBorders>
              <w:top w:val="nil"/>
              <w:left w:val="nil"/>
              <w:bottom w:val="nil"/>
              <w:right w:val="nil"/>
            </w:tcBorders>
          </w:tcPr>
          <w:p w14:paraId="51E8CA4F"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-.06</w:t>
            </w:r>
          </w:p>
        </w:tc>
        <w:tc>
          <w:tcPr>
            <w:tcW w:w="964" w:type="dxa"/>
            <w:tcBorders>
              <w:top w:val="nil"/>
              <w:left w:val="nil"/>
              <w:bottom w:val="nil"/>
              <w:right w:val="nil"/>
            </w:tcBorders>
          </w:tcPr>
          <w:p w14:paraId="6AA60AF8" w14:textId="77777777" w:rsidR="007C5F0D" w:rsidRPr="00AA7E6D" w:rsidRDefault="007C5F0D" w:rsidP="00915A9C">
            <w:pPr>
              <w:tabs>
                <w:tab w:val="decimal" w:pos="177"/>
              </w:tabs>
              <w:jc w:val="center"/>
              <w:rPr>
                <w:rFonts w:ascii="Times New Roman" w:eastAsia="Calibri" w:hAnsi="Times New Roman" w:cs="Times New Roman"/>
              </w:rPr>
            </w:pPr>
            <w:r w:rsidRPr="00AA7E6D">
              <w:rPr>
                <w:rFonts w:ascii="Times New Roman" w:eastAsia="Calibri" w:hAnsi="Times New Roman" w:cs="Times New Roman"/>
              </w:rPr>
              <w:t xml:space="preserve">   -.890</w:t>
            </w:r>
          </w:p>
        </w:tc>
        <w:tc>
          <w:tcPr>
            <w:tcW w:w="850" w:type="dxa"/>
            <w:tcBorders>
              <w:top w:val="nil"/>
              <w:left w:val="nil"/>
              <w:bottom w:val="nil"/>
              <w:right w:val="nil"/>
            </w:tcBorders>
          </w:tcPr>
          <w:p w14:paraId="7EFFB6DD"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-.06</w:t>
            </w:r>
          </w:p>
        </w:tc>
        <w:tc>
          <w:tcPr>
            <w:tcW w:w="1559" w:type="dxa"/>
            <w:gridSpan w:val="2"/>
            <w:tcBorders>
              <w:top w:val="nil"/>
              <w:left w:val="nil"/>
              <w:bottom w:val="nil"/>
              <w:right w:val="nil"/>
            </w:tcBorders>
          </w:tcPr>
          <w:p w14:paraId="33173645"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-.06</w:t>
            </w:r>
          </w:p>
        </w:tc>
        <w:tc>
          <w:tcPr>
            <w:tcW w:w="1229" w:type="dxa"/>
            <w:gridSpan w:val="3"/>
            <w:tcBorders>
              <w:top w:val="nil"/>
              <w:left w:val="nil"/>
              <w:bottom w:val="nil"/>
              <w:right w:val="nil"/>
            </w:tcBorders>
          </w:tcPr>
          <w:p w14:paraId="1C89C3D2"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-.849</w:t>
            </w:r>
          </w:p>
        </w:tc>
      </w:tr>
      <w:tr w:rsidR="007C5F0D" w:rsidRPr="00AA7E6D" w14:paraId="0150819D" w14:textId="77777777" w:rsidTr="00915A9C">
        <w:trPr>
          <w:gridAfter w:val="2"/>
          <w:wAfter w:w="1598" w:type="dxa"/>
        </w:trPr>
        <w:tc>
          <w:tcPr>
            <w:tcW w:w="3936" w:type="dxa"/>
            <w:tcBorders>
              <w:top w:val="nil"/>
              <w:left w:val="nil"/>
              <w:bottom w:val="nil"/>
              <w:right w:val="nil"/>
            </w:tcBorders>
          </w:tcPr>
          <w:p w14:paraId="222C1137" w14:textId="7718BB5A"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Contact quantity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134" w:type="dxa"/>
            <w:tcBorders>
              <w:top w:val="nil"/>
              <w:left w:val="nil"/>
              <w:bottom w:val="nil"/>
              <w:right w:val="nil"/>
            </w:tcBorders>
          </w:tcPr>
          <w:p w14:paraId="0F9D2833"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-.11</w:t>
            </w:r>
          </w:p>
        </w:tc>
        <w:tc>
          <w:tcPr>
            <w:tcW w:w="1304" w:type="dxa"/>
            <w:gridSpan w:val="2"/>
            <w:tcBorders>
              <w:top w:val="nil"/>
              <w:left w:val="nil"/>
              <w:bottom w:val="nil"/>
              <w:right w:val="nil"/>
            </w:tcBorders>
          </w:tcPr>
          <w:p w14:paraId="1B1BEF5E"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-.18</w:t>
            </w:r>
          </w:p>
        </w:tc>
        <w:tc>
          <w:tcPr>
            <w:tcW w:w="1247" w:type="dxa"/>
            <w:tcBorders>
              <w:top w:val="nil"/>
              <w:left w:val="nil"/>
              <w:bottom w:val="nil"/>
              <w:right w:val="nil"/>
            </w:tcBorders>
          </w:tcPr>
          <w:p w14:paraId="19BA9D87" w14:textId="77777777" w:rsidR="007C5F0D" w:rsidRPr="00AA7E6D" w:rsidRDefault="007C5F0D" w:rsidP="00915A9C">
            <w:pPr>
              <w:tabs>
                <w:tab w:val="decimal" w:pos="263"/>
              </w:tabs>
              <w:jc w:val="center"/>
              <w:rPr>
                <w:rFonts w:ascii="Times New Roman" w:eastAsia="Calibri" w:hAnsi="Times New Roman" w:cs="Times New Roman"/>
              </w:rPr>
            </w:pPr>
            <w:r w:rsidRPr="00AA7E6D">
              <w:rPr>
                <w:rFonts w:ascii="Times New Roman" w:eastAsia="Calibri" w:hAnsi="Times New Roman" w:cs="Times New Roman"/>
              </w:rPr>
              <w:t>-1.87</w:t>
            </w:r>
          </w:p>
        </w:tc>
        <w:tc>
          <w:tcPr>
            <w:tcW w:w="1276" w:type="dxa"/>
            <w:tcBorders>
              <w:top w:val="nil"/>
              <w:left w:val="nil"/>
              <w:bottom w:val="nil"/>
              <w:right w:val="nil"/>
            </w:tcBorders>
          </w:tcPr>
          <w:p w14:paraId="2739F63F"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-.09</w:t>
            </w:r>
          </w:p>
        </w:tc>
        <w:tc>
          <w:tcPr>
            <w:tcW w:w="1446" w:type="dxa"/>
            <w:gridSpan w:val="2"/>
            <w:tcBorders>
              <w:top w:val="nil"/>
              <w:left w:val="nil"/>
              <w:bottom w:val="nil"/>
              <w:right w:val="nil"/>
            </w:tcBorders>
          </w:tcPr>
          <w:p w14:paraId="75A89D2F"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-.16</w:t>
            </w:r>
          </w:p>
        </w:tc>
        <w:tc>
          <w:tcPr>
            <w:tcW w:w="964" w:type="dxa"/>
            <w:tcBorders>
              <w:top w:val="nil"/>
              <w:left w:val="nil"/>
              <w:bottom w:val="nil"/>
              <w:right w:val="nil"/>
            </w:tcBorders>
          </w:tcPr>
          <w:p w14:paraId="60A30D28" w14:textId="77777777" w:rsidR="007C5F0D" w:rsidRPr="00AA7E6D" w:rsidRDefault="007C5F0D" w:rsidP="00915A9C">
            <w:pPr>
              <w:tabs>
                <w:tab w:val="decimal" w:pos="177"/>
              </w:tabs>
              <w:jc w:val="center"/>
              <w:rPr>
                <w:rFonts w:ascii="Times New Roman" w:eastAsia="Calibri" w:hAnsi="Times New Roman" w:cs="Times New Roman"/>
              </w:rPr>
            </w:pPr>
            <w:r w:rsidRPr="00AA7E6D">
              <w:rPr>
                <w:rFonts w:ascii="Times New Roman" w:eastAsia="Calibri" w:hAnsi="Times New Roman" w:cs="Times New Roman"/>
              </w:rPr>
              <w:t>-1.66</w:t>
            </w:r>
          </w:p>
        </w:tc>
        <w:tc>
          <w:tcPr>
            <w:tcW w:w="850" w:type="dxa"/>
            <w:tcBorders>
              <w:top w:val="nil"/>
              <w:left w:val="nil"/>
              <w:bottom w:val="nil"/>
              <w:right w:val="nil"/>
            </w:tcBorders>
          </w:tcPr>
          <w:p w14:paraId="6A3CA5C0"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-.10</w:t>
            </w:r>
          </w:p>
        </w:tc>
        <w:tc>
          <w:tcPr>
            <w:tcW w:w="1559" w:type="dxa"/>
            <w:gridSpan w:val="2"/>
            <w:tcBorders>
              <w:top w:val="nil"/>
              <w:left w:val="nil"/>
              <w:bottom w:val="nil"/>
              <w:right w:val="nil"/>
            </w:tcBorders>
          </w:tcPr>
          <w:p w14:paraId="33AF9802"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-.16</w:t>
            </w:r>
          </w:p>
        </w:tc>
        <w:tc>
          <w:tcPr>
            <w:tcW w:w="1229" w:type="dxa"/>
            <w:gridSpan w:val="3"/>
            <w:tcBorders>
              <w:top w:val="nil"/>
              <w:left w:val="nil"/>
              <w:bottom w:val="nil"/>
              <w:right w:val="nil"/>
            </w:tcBorders>
          </w:tcPr>
          <w:p w14:paraId="726755B9"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-1.68</w:t>
            </w:r>
          </w:p>
        </w:tc>
      </w:tr>
      <w:tr w:rsidR="007C5F0D" w:rsidRPr="00AA7E6D" w14:paraId="20A0E57A" w14:textId="77777777" w:rsidTr="00915A9C">
        <w:trPr>
          <w:gridAfter w:val="2"/>
          <w:wAfter w:w="1598" w:type="dxa"/>
        </w:trPr>
        <w:tc>
          <w:tcPr>
            <w:tcW w:w="3936" w:type="dxa"/>
            <w:tcBorders>
              <w:top w:val="nil"/>
              <w:left w:val="nil"/>
              <w:bottom w:val="nil"/>
              <w:right w:val="nil"/>
            </w:tcBorders>
          </w:tcPr>
          <w:p w14:paraId="08890AA0"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Embarrassment</w:t>
            </w:r>
            <w:r>
              <w:rPr>
                <w:rFonts w:ascii="Times New Roman" w:eastAsia="Calibri" w:hAnsi="Times New Roman" w:cs="Times New Roman"/>
              </w:rPr>
              <w:t xml:space="preserve"> (T1)</w:t>
            </w:r>
          </w:p>
        </w:tc>
        <w:tc>
          <w:tcPr>
            <w:tcW w:w="1134" w:type="dxa"/>
            <w:tcBorders>
              <w:top w:val="nil"/>
              <w:left w:val="nil"/>
              <w:bottom w:val="nil"/>
              <w:right w:val="nil"/>
            </w:tcBorders>
          </w:tcPr>
          <w:p w14:paraId="0C696483" w14:textId="77777777" w:rsidR="007C5F0D" w:rsidRPr="00AA7E6D" w:rsidRDefault="007C5F0D" w:rsidP="00915A9C">
            <w:pPr>
              <w:tabs>
                <w:tab w:val="decimal" w:pos="176"/>
              </w:tabs>
              <w:rPr>
                <w:rFonts w:ascii="Times New Roman" w:eastAsia="Calibri" w:hAnsi="Times New Roman" w:cs="Times New Roman"/>
              </w:rPr>
            </w:pPr>
            <w:r w:rsidRPr="00AA7E6D">
              <w:rPr>
                <w:rFonts w:ascii="Times New Roman" w:eastAsia="Calibri" w:hAnsi="Times New Roman" w:cs="Times New Roman"/>
              </w:rPr>
              <w:t>.45</w:t>
            </w:r>
          </w:p>
        </w:tc>
        <w:tc>
          <w:tcPr>
            <w:tcW w:w="1304" w:type="dxa"/>
            <w:gridSpan w:val="2"/>
            <w:tcBorders>
              <w:top w:val="nil"/>
              <w:left w:val="nil"/>
              <w:bottom w:val="nil"/>
              <w:right w:val="nil"/>
            </w:tcBorders>
          </w:tcPr>
          <w:p w14:paraId="4241A009"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 xml:space="preserve"> .51***</w:t>
            </w:r>
          </w:p>
        </w:tc>
        <w:tc>
          <w:tcPr>
            <w:tcW w:w="1247" w:type="dxa"/>
            <w:tcBorders>
              <w:top w:val="nil"/>
              <w:left w:val="nil"/>
              <w:bottom w:val="nil"/>
              <w:right w:val="nil"/>
            </w:tcBorders>
          </w:tcPr>
          <w:p w14:paraId="6AA5626E" w14:textId="77777777" w:rsidR="007C5F0D" w:rsidRPr="00AA7E6D" w:rsidRDefault="007C5F0D" w:rsidP="00915A9C">
            <w:pPr>
              <w:tabs>
                <w:tab w:val="decimal" w:pos="263"/>
              </w:tabs>
              <w:jc w:val="center"/>
              <w:rPr>
                <w:rFonts w:ascii="Times New Roman" w:eastAsia="Calibri" w:hAnsi="Times New Roman" w:cs="Times New Roman"/>
              </w:rPr>
            </w:pPr>
            <w:r w:rsidRPr="00AA7E6D">
              <w:rPr>
                <w:rFonts w:ascii="Times New Roman" w:eastAsia="Calibri" w:hAnsi="Times New Roman" w:cs="Times New Roman"/>
              </w:rPr>
              <w:t>7.69</w:t>
            </w:r>
          </w:p>
        </w:tc>
        <w:tc>
          <w:tcPr>
            <w:tcW w:w="1276" w:type="dxa"/>
            <w:tcBorders>
              <w:top w:val="nil"/>
              <w:left w:val="nil"/>
              <w:bottom w:val="nil"/>
              <w:right w:val="nil"/>
            </w:tcBorders>
          </w:tcPr>
          <w:p w14:paraId="65BE005B"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.48</w:t>
            </w:r>
          </w:p>
        </w:tc>
        <w:tc>
          <w:tcPr>
            <w:tcW w:w="1446" w:type="dxa"/>
            <w:gridSpan w:val="2"/>
            <w:tcBorders>
              <w:top w:val="nil"/>
              <w:left w:val="nil"/>
              <w:bottom w:val="nil"/>
              <w:right w:val="nil"/>
            </w:tcBorders>
          </w:tcPr>
          <w:p w14:paraId="4520A090"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.55***</w:t>
            </w:r>
          </w:p>
        </w:tc>
        <w:tc>
          <w:tcPr>
            <w:tcW w:w="964" w:type="dxa"/>
            <w:tcBorders>
              <w:top w:val="nil"/>
              <w:left w:val="nil"/>
              <w:bottom w:val="nil"/>
              <w:right w:val="nil"/>
            </w:tcBorders>
          </w:tcPr>
          <w:p w14:paraId="0FBC97AC" w14:textId="77777777" w:rsidR="007C5F0D" w:rsidRPr="00AA7E6D" w:rsidRDefault="007C5F0D" w:rsidP="00915A9C">
            <w:pPr>
              <w:tabs>
                <w:tab w:val="decimal" w:pos="177"/>
              </w:tabs>
              <w:jc w:val="center"/>
              <w:rPr>
                <w:rFonts w:ascii="Times New Roman" w:eastAsia="Calibri" w:hAnsi="Times New Roman" w:cs="Times New Roman"/>
              </w:rPr>
            </w:pPr>
            <w:r w:rsidRPr="00AA7E6D">
              <w:rPr>
                <w:rFonts w:ascii="Times New Roman" w:eastAsia="Calibri" w:hAnsi="Times New Roman" w:cs="Times New Roman"/>
              </w:rPr>
              <w:t>8.14</w:t>
            </w:r>
          </w:p>
        </w:tc>
        <w:tc>
          <w:tcPr>
            <w:tcW w:w="850" w:type="dxa"/>
            <w:tcBorders>
              <w:top w:val="nil"/>
              <w:left w:val="nil"/>
              <w:bottom w:val="nil"/>
              <w:right w:val="nil"/>
            </w:tcBorders>
          </w:tcPr>
          <w:p w14:paraId="51134F6A"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.48</w:t>
            </w:r>
          </w:p>
        </w:tc>
        <w:tc>
          <w:tcPr>
            <w:tcW w:w="1559" w:type="dxa"/>
            <w:gridSpan w:val="2"/>
            <w:tcBorders>
              <w:top w:val="nil"/>
              <w:left w:val="nil"/>
              <w:bottom w:val="nil"/>
              <w:right w:val="nil"/>
            </w:tcBorders>
          </w:tcPr>
          <w:p w14:paraId="6CDA7C9B" w14:textId="77777777" w:rsidR="007C5F0D" w:rsidRPr="00AA7E6D" w:rsidRDefault="007C5F0D" w:rsidP="00915A9C">
            <w:pPr>
              <w:tabs>
                <w:tab w:val="decimal" w:pos="638"/>
              </w:tabs>
              <w:jc w:val="center"/>
              <w:rPr>
                <w:rFonts w:ascii="Times New Roman" w:eastAsia="Calibri" w:hAnsi="Times New Roman" w:cs="Times New Roman"/>
              </w:rPr>
            </w:pPr>
            <w:r w:rsidRPr="00AA7E6D">
              <w:rPr>
                <w:rFonts w:ascii="Times New Roman" w:eastAsia="Calibri" w:hAnsi="Times New Roman" w:cs="Times New Roman"/>
              </w:rPr>
              <w:t>.54***</w:t>
            </w:r>
          </w:p>
        </w:tc>
        <w:tc>
          <w:tcPr>
            <w:tcW w:w="1229" w:type="dxa"/>
            <w:gridSpan w:val="3"/>
            <w:tcBorders>
              <w:top w:val="nil"/>
              <w:left w:val="nil"/>
              <w:bottom w:val="nil"/>
              <w:right w:val="nil"/>
            </w:tcBorders>
          </w:tcPr>
          <w:p w14:paraId="14EB441E"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8.06</w:t>
            </w:r>
          </w:p>
        </w:tc>
      </w:tr>
      <w:tr w:rsidR="007C5F0D" w:rsidRPr="00AA7E6D" w14:paraId="15E1B8B1" w14:textId="77777777" w:rsidTr="00915A9C">
        <w:trPr>
          <w:gridAfter w:val="2"/>
          <w:wAfter w:w="1598" w:type="dxa"/>
          <w:trHeight w:val="311"/>
        </w:trPr>
        <w:tc>
          <w:tcPr>
            <w:tcW w:w="3936" w:type="dxa"/>
            <w:tcBorders>
              <w:top w:val="nil"/>
              <w:left w:val="nil"/>
              <w:bottom w:val="nil"/>
              <w:right w:val="nil"/>
            </w:tcBorders>
          </w:tcPr>
          <w:p w14:paraId="57904419" w14:textId="22856C68"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Interest</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134" w:type="dxa"/>
            <w:tcBorders>
              <w:top w:val="nil"/>
              <w:left w:val="nil"/>
              <w:bottom w:val="nil"/>
              <w:right w:val="nil"/>
            </w:tcBorders>
          </w:tcPr>
          <w:p w14:paraId="5491578F" w14:textId="77777777" w:rsidR="007C5F0D" w:rsidRPr="00AA7E6D" w:rsidRDefault="007C5F0D" w:rsidP="00915A9C">
            <w:pPr>
              <w:jc w:val="center"/>
              <w:rPr>
                <w:rFonts w:ascii="Times New Roman" w:eastAsia="Calibri" w:hAnsi="Times New Roman" w:cs="Times New Roman"/>
              </w:rPr>
            </w:pPr>
          </w:p>
        </w:tc>
        <w:tc>
          <w:tcPr>
            <w:tcW w:w="1304" w:type="dxa"/>
            <w:gridSpan w:val="2"/>
            <w:tcBorders>
              <w:top w:val="nil"/>
              <w:left w:val="nil"/>
              <w:bottom w:val="nil"/>
              <w:right w:val="nil"/>
            </w:tcBorders>
          </w:tcPr>
          <w:p w14:paraId="66D8F90A"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2CD6EAA5"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4BF49900"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.03</w:t>
            </w:r>
          </w:p>
        </w:tc>
        <w:tc>
          <w:tcPr>
            <w:tcW w:w="1446" w:type="dxa"/>
            <w:gridSpan w:val="2"/>
            <w:tcBorders>
              <w:top w:val="nil"/>
              <w:left w:val="nil"/>
              <w:bottom w:val="nil"/>
              <w:right w:val="nil"/>
            </w:tcBorders>
          </w:tcPr>
          <w:p w14:paraId="019E85C5"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.03</w:t>
            </w:r>
          </w:p>
        </w:tc>
        <w:tc>
          <w:tcPr>
            <w:tcW w:w="964" w:type="dxa"/>
            <w:tcBorders>
              <w:top w:val="nil"/>
              <w:left w:val="nil"/>
              <w:bottom w:val="nil"/>
              <w:right w:val="nil"/>
            </w:tcBorders>
          </w:tcPr>
          <w:p w14:paraId="397E9834" w14:textId="77777777" w:rsidR="007C5F0D" w:rsidRPr="00AA7E6D" w:rsidRDefault="007C5F0D" w:rsidP="00915A9C">
            <w:pPr>
              <w:tabs>
                <w:tab w:val="decimal" w:pos="318"/>
              </w:tabs>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.459</w:t>
            </w:r>
          </w:p>
        </w:tc>
        <w:tc>
          <w:tcPr>
            <w:tcW w:w="850" w:type="dxa"/>
            <w:tcBorders>
              <w:top w:val="nil"/>
              <w:left w:val="nil"/>
              <w:bottom w:val="nil"/>
              <w:right w:val="nil"/>
            </w:tcBorders>
          </w:tcPr>
          <w:p w14:paraId="48A1E13A"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.03</w:t>
            </w:r>
          </w:p>
        </w:tc>
        <w:tc>
          <w:tcPr>
            <w:tcW w:w="1559" w:type="dxa"/>
            <w:gridSpan w:val="2"/>
            <w:tcBorders>
              <w:top w:val="nil"/>
              <w:left w:val="nil"/>
              <w:bottom w:val="nil"/>
              <w:right w:val="nil"/>
            </w:tcBorders>
          </w:tcPr>
          <w:p w14:paraId="054A4750" w14:textId="77777777" w:rsidR="007C5F0D" w:rsidRPr="00AA7E6D" w:rsidRDefault="007C5F0D" w:rsidP="00915A9C">
            <w:pPr>
              <w:tabs>
                <w:tab w:val="decimal" w:pos="638"/>
              </w:tabs>
              <w:rPr>
                <w:rFonts w:ascii="Times New Roman" w:eastAsia="Calibri" w:hAnsi="Times New Roman" w:cs="Times New Roman"/>
              </w:rPr>
            </w:pPr>
            <w:r>
              <w:rPr>
                <w:rFonts w:ascii="Times New Roman" w:eastAsia="Calibri" w:hAnsi="Times New Roman" w:cs="Times New Roman"/>
              </w:rPr>
              <w:t>.</w:t>
            </w:r>
            <w:r w:rsidRPr="00AA7E6D">
              <w:rPr>
                <w:rFonts w:ascii="Times New Roman" w:eastAsia="Calibri" w:hAnsi="Times New Roman" w:cs="Times New Roman"/>
              </w:rPr>
              <w:t>03</w:t>
            </w:r>
          </w:p>
        </w:tc>
        <w:tc>
          <w:tcPr>
            <w:tcW w:w="1229" w:type="dxa"/>
            <w:gridSpan w:val="3"/>
            <w:tcBorders>
              <w:top w:val="nil"/>
              <w:left w:val="nil"/>
              <w:bottom w:val="nil"/>
              <w:right w:val="nil"/>
            </w:tcBorders>
          </w:tcPr>
          <w:p w14:paraId="0D9E885B"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.445</w:t>
            </w:r>
          </w:p>
        </w:tc>
      </w:tr>
      <w:tr w:rsidR="007C5F0D" w:rsidRPr="00AA7E6D" w14:paraId="1416B168" w14:textId="77777777" w:rsidTr="00915A9C">
        <w:trPr>
          <w:gridAfter w:val="2"/>
          <w:wAfter w:w="1598" w:type="dxa"/>
        </w:trPr>
        <w:tc>
          <w:tcPr>
            <w:tcW w:w="3936" w:type="dxa"/>
            <w:tcBorders>
              <w:top w:val="nil"/>
              <w:left w:val="nil"/>
              <w:bottom w:val="nil"/>
              <w:right w:val="nil"/>
            </w:tcBorders>
          </w:tcPr>
          <w:p w14:paraId="0F772988" w14:textId="5B01DDA4"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 xml:space="preserve">Knowledge </w:t>
            </w:r>
            <w:r w:rsidR="002705EA" w:rsidRPr="002705EA">
              <w:rPr>
                <w:rFonts w:ascii="Times New Roman" w:eastAsia="Calibri" w:hAnsi="Times New Roman" w:cs="Times New Roman"/>
              </w:rPr>
              <w:t>(T1- T2 change)</w:t>
            </w:r>
          </w:p>
        </w:tc>
        <w:tc>
          <w:tcPr>
            <w:tcW w:w="1134" w:type="dxa"/>
            <w:tcBorders>
              <w:top w:val="nil"/>
              <w:left w:val="nil"/>
              <w:bottom w:val="nil"/>
              <w:right w:val="nil"/>
            </w:tcBorders>
          </w:tcPr>
          <w:p w14:paraId="698107F7" w14:textId="77777777" w:rsidR="007C5F0D" w:rsidRPr="00AA7E6D" w:rsidRDefault="007C5F0D" w:rsidP="00915A9C">
            <w:pPr>
              <w:jc w:val="center"/>
              <w:rPr>
                <w:rFonts w:ascii="Times New Roman" w:eastAsia="Calibri" w:hAnsi="Times New Roman" w:cs="Times New Roman"/>
              </w:rPr>
            </w:pPr>
          </w:p>
        </w:tc>
        <w:tc>
          <w:tcPr>
            <w:tcW w:w="1304" w:type="dxa"/>
            <w:gridSpan w:val="2"/>
            <w:tcBorders>
              <w:top w:val="nil"/>
              <w:left w:val="nil"/>
              <w:bottom w:val="nil"/>
              <w:right w:val="nil"/>
            </w:tcBorders>
          </w:tcPr>
          <w:p w14:paraId="161B8C77"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39E85CC4"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223B9323"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.13</w:t>
            </w:r>
          </w:p>
        </w:tc>
        <w:tc>
          <w:tcPr>
            <w:tcW w:w="1446" w:type="dxa"/>
            <w:gridSpan w:val="2"/>
            <w:tcBorders>
              <w:top w:val="nil"/>
              <w:left w:val="nil"/>
              <w:bottom w:val="nil"/>
              <w:right w:val="nil"/>
            </w:tcBorders>
          </w:tcPr>
          <w:p w14:paraId="62886793"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.15*</w:t>
            </w:r>
          </w:p>
        </w:tc>
        <w:tc>
          <w:tcPr>
            <w:tcW w:w="964" w:type="dxa"/>
            <w:tcBorders>
              <w:top w:val="nil"/>
              <w:left w:val="nil"/>
              <w:bottom w:val="nil"/>
              <w:right w:val="nil"/>
            </w:tcBorders>
          </w:tcPr>
          <w:p w14:paraId="25FA65A5" w14:textId="77777777" w:rsidR="007C5F0D" w:rsidRPr="00AA7E6D" w:rsidRDefault="007C5F0D" w:rsidP="00915A9C">
            <w:pPr>
              <w:tabs>
                <w:tab w:val="decimal" w:pos="318"/>
              </w:tabs>
              <w:jc w:val="center"/>
              <w:rPr>
                <w:rFonts w:ascii="Times New Roman" w:eastAsia="Calibri" w:hAnsi="Times New Roman" w:cs="Times New Roman"/>
              </w:rPr>
            </w:pPr>
            <w:r w:rsidRPr="00AA7E6D">
              <w:rPr>
                <w:rFonts w:ascii="Times New Roman" w:eastAsia="Calibri" w:hAnsi="Times New Roman" w:cs="Times New Roman"/>
              </w:rPr>
              <w:t>2.12</w:t>
            </w:r>
          </w:p>
        </w:tc>
        <w:tc>
          <w:tcPr>
            <w:tcW w:w="850" w:type="dxa"/>
            <w:tcBorders>
              <w:top w:val="nil"/>
              <w:left w:val="nil"/>
              <w:bottom w:val="nil"/>
              <w:right w:val="nil"/>
            </w:tcBorders>
          </w:tcPr>
          <w:p w14:paraId="121A2C5B"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.13</w:t>
            </w:r>
          </w:p>
        </w:tc>
        <w:tc>
          <w:tcPr>
            <w:tcW w:w="1559" w:type="dxa"/>
            <w:gridSpan w:val="2"/>
            <w:tcBorders>
              <w:top w:val="nil"/>
              <w:left w:val="nil"/>
              <w:bottom w:val="nil"/>
              <w:right w:val="nil"/>
            </w:tcBorders>
          </w:tcPr>
          <w:p w14:paraId="1124687E"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.15*</w:t>
            </w:r>
          </w:p>
        </w:tc>
        <w:tc>
          <w:tcPr>
            <w:tcW w:w="1229" w:type="dxa"/>
            <w:gridSpan w:val="3"/>
            <w:tcBorders>
              <w:top w:val="nil"/>
              <w:left w:val="nil"/>
              <w:bottom w:val="nil"/>
              <w:right w:val="nil"/>
            </w:tcBorders>
          </w:tcPr>
          <w:p w14:paraId="3CC95D8D"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2.13</w:t>
            </w:r>
          </w:p>
        </w:tc>
      </w:tr>
      <w:tr w:rsidR="007C5F0D" w:rsidRPr="00AA7E6D" w14:paraId="0AAF01AB" w14:textId="77777777" w:rsidTr="00915A9C">
        <w:trPr>
          <w:gridAfter w:val="2"/>
          <w:wAfter w:w="1598" w:type="dxa"/>
        </w:trPr>
        <w:tc>
          <w:tcPr>
            <w:tcW w:w="3936" w:type="dxa"/>
            <w:tcBorders>
              <w:top w:val="nil"/>
              <w:left w:val="nil"/>
              <w:bottom w:val="nil"/>
              <w:right w:val="nil"/>
            </w:tcBorders>
          </w:tcPr>
          <w:p w14:paraId="45A0ABB0" w14:textId="36572F99"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Media exposure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134" w:type="dxa"/>
            <w:tcBorders>
              <w:top w:val="nil"/>
              <w:left w:val="nil"/>
              <w:bottom w:val="nil"/>
              <w:right w:val="nil"/>
            </w:tcBorders>
          </w:tcPr>
          <w:p w14:paraId="3FE74EA9" w14:textId="77777777" w:rsidR="007C5F0D" w:rsidRPr="00AA7E6D" w:rsidRDefault="007C5F0D" w:rsidP="00915A9C">
            <w:pPr>
              <w:jc w:val="center"/>
              <w:rPr>
                <w:rFonts w:ascii="Times New Roman" w:eastAsia="Calibri" w:hAnsi="Times New Roman" w:cs="Times New Roman"/>
              </w:rPr>
            </w:pPr>
          </w:p>
        </w:tc>
        <w:tc>
          <w:tcPr>
            <w:tcW w:w="1304" w:type="dxa"/>
            <w:gridSpan w:val="2"/>
            <w:tcBorders>
              <w:top w:val="nil"/>
              <w:left w:val="nil"/>
              <w:bottom w:val="nil"/>
              <w:right w:val="nil"/>
            </w:tcBorders>
          </w:tcPr>
          <w:p w14:paraId="27C18D6D"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475B54E1"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15D4241E"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.03</w:t>
            </w:r>
          </w:p>
        </w:tc>
        <w:tc>
          <w:tcPr>
            <w:tcW w:w="1446" w:type="dxa"/>
            <w:gridSpan w:val="2"/>
            <w:tcBorders>
              <w:top w:val="nil"/>
              <w:left w:val="nil"/>
              <w:bottom w:val="nil"/>
              <w:right w:val="nil"/>
            </w:tcBorders>
          </w:tcPr>
          <w:p w14:paraId="067A475A"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.05</w:t>
            </w:r>
          </w:p>
        </w:tc>
        <w:tc>
          <w:tcPr>
            <w:tcW w:w="964" w:type="dxa"/>
            <w:tcBorders>
              <w:top w:val="nil"/>
              <w:left w:val="nil"/>
              <w:bottom w:val="nil"/>
              <w:right w:val="nil"/>
            </w:tcBorders>
          </w:tcPr>
          <w:p w14:paraId="1C1000DE" w14:textId="77777777" w:rsidR="007C5F0D" w:rsidRPr="00AA7E6D" w:rsidRDefault="007C5F0D" w:rsidP="00915A9C">
            <w:pPr>
              <w:tabs>
                <w:tab w:val="decimal" w:pos="602"/>
              </w:tabs>
              <w:jc w:val="center"/>
              <w:rPr>
                <w:rFonts w:ascii="Times New Roman" w:eastAsia="Calibri" w:hAnsi="Times New Roman" w:cs="Times New Roman"/>
              </w:rPr>
            </w:pPr>
            <w:r w:rsidRPr="00AA7E6D">
              <w:rPr>
                <w:rFonts w:ascii="Times New Roman" w:eastAsia="Calibri" w:hAnsi="Times New Roman" w:cs="Times New Roman"/>
              </w:rPr>
              <w:t>.638</w:t>
            </w:r>
          </w:p>
        </w:tc>
        <w:tc>
          <w:tcPr>
            <w:tcW w:w="850" w:type="dxa"/>
            <w:tcBorders>
              <w:top w:val="nil"/>
              <w:left w:val="nil"/>
              <w:bottom w:val="nil"/>
              <w:right w:val="nil"/>
            </w:tcBorders>
          </w:tcPr>
          <w:p w14:paraId="2CFE0ED4"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.01</w:t>
            </w:r>
          </w:p>
        </w:tc>
        <w:tc>
          <w:tcPr>
            <w:tcW w:w="1559" w:type="dxa"/>
            <w:gridSpan w:val="2"/>
            <w:tcBorders>
              <w:top w:val="nil"/>
              <w:left w:val="nil"/>
              <w:bottom w:val="nil"/>
              <w:right w:val="nil"/>
            </w:tcBorders>
          </w:tcPr>
          <w:p w14:paraId="298BAE1D"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.02</w:t>
            </w:r>
          </w:p>
        </w:tc>
        <w:tc>
          <w:tcPr>
            <w:tcW w:w="1229" w:type="dxa"/>
            <w:gridSpan w:val="3"/>
            <w:tcBorders>
              <w:top w:val="nil"/>
              <w:left w:val="nil"/>
              <w:bottom w:val="nil"/>
              <w:right w:val="nil"/>
            </w:tcBorders>
          </w:tcPr>
          <w:p w14:paraId="6EA352DE"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.148</w:t>
            </w:r>
          </w:p>
        </w:tc>
      </w:tr>
      <w:tr w:rsidR="007C5F0D" w:rsidRPr="00AA7E6D" w14:paraId="1A517088" w14:textId="77777777" w:rsidTr="00915A9C">
        <w:trPr>
          <w:gridAfter w:val="2"/>
          <w:wAfter w:w="1598" w:type="dxa"/>
        </w:trPr>
        <w:tc>
          <w:tcPr>
            <w:tcW w:w="3936" w:type="dxa"/>
            <w:tcBorders>
              <w:top w:val="nil"/>
              <w:left w:val="nil"/>
              <w:bottom w:val="nil"/>
              <w:right w:val="nil"/>
            </w:tcBorders>
          </w:tcPr>
          <w:p w14:paraId="76DFA9B3" w14:textId="749794A9"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Typicality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(T2)</w:t>
            </w:r>
          </w:p>
        </w:tc>
        <w:tc>
          <w:tcPr>
            <w:tcW w:w="1134" w:type="dxa"/>
            <w:tcBorders>
              <w:top w:val="nil"/>
              <w:left w:val="nil"/>
              <w:bottom w:val="nil"/>
              <w:right w:val="nil"/>
            </w:tcBorders>
          </w:tcPr>
          <w:p w14:paraId="7D7E3B26" w14:textId="77777777" w:rsidR="007C5F0D" w:rsidRPr="00AA7E6D" w:rsidRDefault="007C5F0D" w:rsidP="00915A9C">
            <w:pPr>
              <w:jc w:val="center"/>
              <w:rPr>
                <w:rFonts w:ascii="Times New Roman" w:eastAsia="Calibri" w:hAnsi="Times New Roman" w:cs="Times New Roman"/>
              </w:rPr>
            </w:pPr>
          </w:p>
        </w:tc>
        <w:tc>
          <w:tcPr>
            <w:tcW w:w="1304" w:type="dxa"/>
            <w:gridSpan w:val="2"/>
            <w:tcBorders>
              <w:top w:val="nil"/>
              <w:left w:val="nil"/>
              <w:bottom w:val="nil"/>
              <w:right w:val="nil"/>
            </w:tcBorders>
          </w:tcPr>
          <w:p w14:paraId="6EB01C36"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753723BF"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5F635863" w14:textId="77777777" w:rsidR="007C5F0D" w:rsidRPr="00AA7E6D" w:rsidRDefault="007C5F0D" w:rsidP="00915A9C">
            <w:pPr>
              <w:tabs>
                <w:tab w:val="decimal" w:pos="175"/>
              </w:tabs>
              <w:jc w:val="center"/>
              <w:rPr>
                <w:rFonts w:ascii="Times New Roman" w:eastAsia="Calibri" w:hAnsi="Times New Roman" w:cs="Times New Roman"/>
              </w:rPr>
            </w:pPr>
            <w:r w:rsidRPr="00AA7E6D">
              <w:rPr>
                <w:rFonts w:ascii="Times New Roman" w:eastAsia="Calibri" w:hAnsi="Times New Roman" w:cs="Times New Roman"/>
              </w:rPr>
              <w:t>.09</w:t>
            </w:r>
          </w:p>
        </w:tc>
        <w:tc>
          <w:tcPr>
            <w:tcW w:w="1446" w:type="dxa"/>
            <w:gridSpan w:val="2"/>
            <w:tcBorders>
              <w:top w:val="nil"/>
              <w:left w:val="nil"/>
              <w:bottom w:val="nil"/>
              <w:right w:val="nil"/>
            </w:tcBorders>
          </w:tcPr>
          <w:p w14:paraId="0142AD81" w14:textId="77777777" w:rsidR="007C5F0D" w:rsidRPr="00AA7E6D" w:rsidRDefault="007C5F0D" w:rsidP="00915A9C">
            <w:pPr>
              <w:tabs>
                <w:tab w:val="decimal" w:pos="498"/>
              </w:tabs>
              <w:rPr>
                <w:rFonts w:ascii="Times New Roman" w:eastAsia="Calibri" w:hAnsi="Times New Roman" w:cs="Times New Roman"/>
              </w:rPr>
            </w:pPr>
            <w:r w:rsidRPr="00AA7E6D">
              <w:rPr>
                <w:rFonts w:ascii="Times New Roman" w:eastAsia="Calibri" w:hAnsi="Times New Roman" w:cs="Times New Roman"/>
              </w:rPr>
              <w:t>.10</w:t>
            </w:r>
          </w:p>
        </w:tc>
        <w:tc>
          <w:tcPr>
            <w:tcW w:w="964" w:type="dxa"/>
            <w:tcBorders>
              <w:top w:val="nil"/>
              <w:left w:val="nil"/>
              <w:bottom w:val="nil"/>
              <w:right w:val="nil"/>
            </w:tcBorders>
          </w:tcPr>
          <w:p w14:paraId="7606D1AD" w14:textId="77777777" w:rsidR="007C5F0D" w:rsidRPr="00AA7E6D" w:rsidRDefault="007C5F0D" w:rsidP="00915A9C">
            <w:pPr>
              <w:tabs>
                <w:tab w:val="decimal" w:pos="318"/>
              </w:tabs>
              <w:jc w:val="center"/>
              <w:rPr>
                <w:rFonts w:ascii="Times New Roman" w:eastAsia="Calibri" w:hAnsi="Times New Roman" w:cs="Times New Roman"/>
              </w:rPr>
            </w:pPr>
            <w:r w:rsidRPr="00AA7E6D">
              <w:rPr>
                <w:rFonts w:ascii="Times New Roman" w:eastAsia="Calibri" w:hAnsi="Times New Roman" w:cs="Times New Roman"/>
              </w:rPr>
              <w:t>1.51</w:t>
            </w:r>
          </w:p>
        </w:tc>
        <w:tc>
          <w:tcPr>
            <w:tcW w:w="850" w:type="dxa"/>
            <w:tcBorders>
              <w:top w:val="nil"/>
              <w:left w:val="nil"/>
              <w:bottom w:val="nil"/>
              <w:right w:val="nil"/>
            </w:tcBorders>
          </w:tcPr>
          <w:p w14:paraId="7EA6D34E"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.09</w:t>
            </w:r>
          </w:p>
        </w:tc>
        <w:tc>
          <w:tcPr>
            <w:tcW w:w="1559" w:type="dxa"/>
            <w:gridSpan w:val="2"/>
            <w:tcBorders>
              <w:top w:val="nil"/>
              <w:left w:val="nil"/>
              <w:bottom w:val="nil"/>
              <w:right w:val="nil"/>
            </w:tcBorders>
          </w:tcPr>
          <w:p w14:paraId="61054DA5"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.09</w:t>
            </w:r>
          </w:p>
        </w:tc>
        <w:tc>
          <w:tcPr>
            <w:tcW w:w="1229" w:type="dxa"/>
            <w:gridSpan w:val="3"/>
            <w:tcBorders>
              <w:top w:val="nil"/>
              <w:left w:val="nil"/>
              <w:bottom w:val="nil"/>
              <w:right w:val="nil"/>
            </w:tcBorders>
          </w:tcPr>
          <w:p w14:paraId="2380ABF4"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1.44</w:t>
            </w:r>
          </w:p>
        </w:tc>
      </w:tr>
      <w:tr w:rsidR="007C5F0D" w:rsidRPr="00AA7E6D" w14:paraId="6BBCF042" w14:textId="77777777" w:rsidTr="00915A9C">
        <w:trPr>
          <w:gridAfter w:val="3"/>
          <w:wAfter w:w="1664" w:type="dxa"/>
        </w:trPr>
        <w:tc>
          <w:tcPr>
            <w:tcW w:w="3936" w:type="dxa"/>
            <w:tcBorders>
              <w:top w:val="nil"/>
              <w:left w:val="nil"/>
              <w:bottom w:val="nil"/>
              <w:right w:val="nil"/>
            </w:tcBorders>
          </w:tcPr>
          <w:p w14:paraId="4156D06C"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Group x Media exposure</w:t>
            </w:r>
          </w:p>
        </w:tc>
        <w:tc>
          <w:tcPr>
            <w:tcW w:w="1134" w:type="dxa"/>
            <w:tcBorders>
              <w:top w:val="nil"/>
              <w:left w:val="nil"/>
              <w:bottom w:val="nil"/>
              <w:right w:val="nil"/>
            </w:tcBorders>
          </w:tcPr>
          <w:p w14:paraId="3A868FDC" w14:textId="77777777" w:rsidR="007C5F0D" w:rsidRPr="00AA7E6D" w:rsidRDefault="007C5F0D" w:rsidP="00915A9C">
            <w:pPr>
              <w:jc w:val="center"/>
              <w:rPr>
                <w:rFonts w:ascii="Times New Roman" w:eastAsia="Calibri" w:hAnsi="Times New Roman" w:cs="Times New Roman"/>
              </w:rPr>
            </w:pPr>
          </w:p>
        </w:tc>
        <w:tc>
          <w:tcPr>
            <w:tcW w:w="1304" w:type="dxa"/>
            <w:gridSpan w:val="2"/>
            <w:tcBorders>
              <w:top w:val="nil"/>
              <w:left w:val="nil"/>
              <w:bottom w:val="nil"/>
              <w:right w:val="nil"/>
            </w:tcBorders>
          </w:tcPr>
          <w:p w14:paraId="5749AF7B"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40DDE33E"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1B638809" w14:textId="77777777" w:rsidR="007C5F0D" w:rsidRPr="00AA7E6D" w:rsidRDefault="007C5F0D" w:rsidP="00915A9C">
            <w:pPr>
              <w:jc w:val="center"/>
              <w:rPr>
                <w:rFonts w:ascii="Times New Roman" w:eastAsia="Calibri" w:hAnsi="Times New Roman" w:cs="Times New Roman"/>
              </w:rPr>
            </w:pPr>
          </w:p>
        </w:tc>
        <w:tc>
          <w:tcPr>
            <w:tcW w:w="1446" w:type="dxa"/>
            <w:gridSpan w:val="2"/>
            <w:tcBorders>
              <w:top w:val="nil"/>
              <w:left w:val="nil"/>
              <w:bottom w:val="nil"/>
              <w:right w:val="nil"/>
            </w:tcBorders>
          </w:tcPr>
          <w:p w14:paraId="546671D2" w14:textId="77777777" w:rsidR="007C5F0D" w:rsidRPr="00AA7E6D" w:rsidRDefault="007C5F0D" w:rsidP="00915A9C">
            <w:pPr>
              <w:jc w:val="center"/>
              <w:rPr>
                <w:rFonts w:ascii="Times New Roman" w:eastAsia="Calibri" w:hAnsi="Times New Roman" w:cs="Times New Roman"/>
              </w:rPr>
            </w:pPr>
          </w:p>
        </w:tc>
        <w:tc>
          <w:tcPr>
            <w:tcW w:w="964" w:type="dxa"/>
            <w:tcBorders>
              <w:top w:val="nil"/>
              <w:left w:val="nil"/>
              <w:bottom w:val="nil"/>
              <w:right w:val="nil"/>
            </w:tcBorders>
          </w:tcPr>
          <w:p w14:paraId="79297A19" w14:textId="77777777" w:rsidR="007C5F0D" w:rsidRPr="00AA7E6D" w:rsidRDefault="007C5F0D" w:rsidP="00915A9C">
            <w:pPr>
              <w:tabs>
                <w:tab w:val="decimal" w:pos="177"/>
              </w:tabs>
              <w:jc w:val="center"/>
              <w:rPr>
                <w:rFonts w:ascii="Times New Roman" w:eastAsia="Calibri" w:hAnsi="Times New Roman" w:cs="Times New Roman"/>
              </w:rPr>
            </w:pPr>
          </w:p>
        </w:tc>
        <w:tc>
          <w:tcPr>
            <w:tcW w:w="850" w:type="dxa"/>
            <w:tcBorders>
              <w:top w:val="nil"/>
              <w:left w:val="nil"/>
              <w:bottom w:val="nil"/>
              <w:right w:val="nil"/>
            </w:tcBorders>
          </w:tcPr>
          <w:p w14:paraId="473E181A" w14:textId="77777777" w:rsidR="007C5F0D" w:rsidRPr="00AA7E6D" w:rsidRDefault="007C5F0D" w:rsidP="00915A9C">
            <w:pPr>
              <w:tabs>
                <w:tab w:val="decimal" w:pos="317"/>
              </w:tabs>
              <w:jc w:val="center"/>
              <w:rPr>
                <w:rFonts w:ascii="Times New Roman" w:eastAsia="Calibri" w:hAnsi="Times New Roman" w:cs="Times New Roman"/>
              </w:rPr>
            </w:pPr>
            <w:r w:rsidRPr="00AA7E6D">
              <w:rPr>
                <w:rFonts w:ascii="Times New Roman" w:eastAsia="Calibri" w:hAnsi="Times New Roman" w:cs="Times New Roman"/>
              </w:rPr>
              <w:t>.03</w:t>
            </w:r>
          </w:p>
        </w:tc>
        <w:tc>
          <w:tcPr>
            <w:tcW w:w="1559" w:type="dxa"/>
            <w:gridSpan w:val="2"/>
            <w:tcBorders>
              <w:top w:val="nil"/>
              <w:left w:val="nil"/>
              <w:bottom w:val="nil"/>
              <w:right w:val="nil"/>
            </w:tcBorders>
          </w:tcPr>
          <w:p w14:paraId="342F8393"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.03</w:t>
            </w:r>
          </w:p>
        </w:tc>
        <w:tc>
          <w:tcPr>
            <w:tcW w:w="1163" w:type="dxa"/>
            <w:gridSpan w:val="2"/>
            <w:tcBorders>
              <w:top w:val="nil"/>
              <w:left w:val="nil"/>
              <w:bottom w:val="nil"/>
              <w:right w:val="nil"/>
            </w:tcBorders>
          </w:tcPr>
          <w:p w14:paraId="1DD767FC" w14:textId="77777777" w:rsidR="007C5F0D" w:rsidRPr="00AA7E6D" w:rsidRDefault="007C5F0D" w:rsidP="00915A9C">
            <w:pPr>
              <w:tabs>
                <w:tab w:val="decimal" w:pos="167"/>
              </w:tabs>
              <w:jc w:val="center"/>
              <w:rPr>
                <w:rFonts w:ascii="Times New Roman" w:eastAsia="Calibri" w:hAnsi="Times New Roman" w:cs="Times New Roman"/>
              </w:rPr>
            </w:pPr>
            <w:r w:rsidRPr="00AA7E6D">
              <w:rPr>
                <w:rFonts w:ascii="Times New Roman" w:eastAsia="Calibri" w:hAnsi="Times New Roman" w:cs="Times New Roman"/>
              </w:rPr>
              <w:t xml:space="preserve">  </w:t>
            </w:r>
            <w:r>
              <w:rPr>
                <w:rFonts w:ascii="Times New Roman" w:eastAsia="Calibri" w:hAnsi="Times New Roman" w:cs="Times New Roman"/>
              </w:rPr>
              <w:t xml:space="preserve">    </w:t>
            </w:r>
            <w:r w:rsidRPr="00AA7E6D">
              <w:rPr>
                <w:rFonts w:ascii="Times New Roman" w:eastAsia="Calibri" w:hAnsi="Times New Roman" w:cs="Times New Roman"/>
              </w:rPr>
              <w:t>.753</w:t>
            </w:r>
          </w:p>
        </w:tc>
      </w:tr>
      <w:tr w:rsidR="007C5F0D" w:rsidRPr="00AA7E6D" w14:paraId="57308416" w14:textId="77777777" w:rsidTr="00915A9C">
        <w:tc>
          <w:tcPr>
            <w:tcW w:w="3936" w:type="dxa"/>
            <w:tcBorders>
              <w:top w:val="nil"/>
              <w:left w:val="nil"/>
              <w:bottom w:val="nil"/>
              <w:right w:val="nil"/>
            </w:tcBorders>
          </w:tcPr>
          <w:p w14:paraId="4A59F948" w14:textId="77777777" w:rsidR="007C5F0D" w:rsidRPr="00AA7E6D" w:rsidRDefault="007C5F0D" w:rsidP="00915A9C">
            <w:pPr>
              <w:rPr>
                <w:rFonts w:ascii="Times New Roman" w:eastAsia="Calibri" w:hAnsi="Times New Roman" w:cs="Times New Roman"/>
                <w:vertAlign w:val="superscript"/>
              </w:rPr>
            </w:pPr>
            <w:r w:rsidRPr="00AA7E6D">
              <w:rPr>
                <w:rFonts w:ascii="Times New Roman" w:eastAsia="Calibri" w:hAnsi="Times New Roman" w:cs="Times New Roman"/>
              </w:rPr>
              <w:t>R</w:t>
            </w:r>
            <w:r w:rsidRPr="00AA7E6D">
              <w:rPr>
                <w:rFonts w:ascii="Times New Roman" w:eastAsia="Calibri" w:hAnsi="Times New Roman" w:cs="Times New Roman"/>
                <w:vertAlign w:val="superscript"/>
              </w:rPr>
              <w:t>2</w:t>
            </w:r>
          </w:p>
        </w:tc>
        <w:tc>
          <w:tcPr>
            <w:tcW w:w="1134" w:type="dxa"/>
            <w:tcBorders>
              <w:top w:val="nil"/>
              <w:left w:val="nil"/>
              <w:bottom w:val="nil"/>
              <w:right w:val="nil"/>
            </w:tcBorders>
          </w:tcPr>
          <w:p w14:paraId="78BD08CF" w14:textId="77777777" w:rsidR="007C5F0D" w:rsidRPr="00AA7E6D" w:rsidRDefault="007C5F0D" w:rsidP="00915A9C">
            <w:pPr>
              <w:jc w:val="center"/>
              <w:rPr>
                <w:rFonts w:ascii="Times New Roman" w:eastAsia="Calibri" w:hAnsi="Times New Roman" w:cs="Times New Roman"/>
              </w:rPr>
            </w:pPr>
          </w:p>
        </w:tc>
        <w:tc>
          <w:tcPr>
            <w:tcW w:w="1304" w:type="dxa"/>
            <w:gridSpan w:val="2"/>
            <w:tcBorders>
              <w:top w:val="nil"/>
              <w:left w:val="nil"/>
              <w:bottom w:val="nil"/>
              <w:right w:val="nil"/>
            </w:tcBorders>
          </w:tcPr>
          <w:p w14:paraId="0707DC3F"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.39</w:t>
            </w:r>
          </w:p>
        </w:tc>
        <w:tc>
          <w:tcPr>
            <w:tcW w:w="1247" w:type="dxa"/>
            <w:tcBorders>
              <w:top w:val="nil"/>
              <w:left w:val="nil"/>
              <w:bottom w:val="nil"/>
              <w:right w:val="nil"/>
            </w:tcBorders>
          </w:tcPr>
          <w:p w14:paraId="539917DB"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bottom w:val="nil"/>
              <w:right w:val="nil"/>
            </w:tcBorders>
          </w:tcPr>
          <w:p w14:paraId="33350487" w14:textId="77777777" w:rsidR="007C5F0D" w:rsidRPr="00AA7E6D" w:rsidRDefault="007C5F0D" w:rsidP="00915A9C">
            <w:pPr>
              <w:jc w:val="center"/>
              <w:rPr>
                <w:rFonts w:ascii="Times New Roman" w:eastAsia="Calibri" w:hAnsi="Times New Roman" w:cs="Times New Roman"/>
              </w:rPr>
            </w:pPr>
          </w:p>
        </w:tc>
        <w:tc>
          <w:tcPr>
            <w:tcW w:w="1446" w:type="dxa"/>
            <w:gridSpan w:val="2"/>
            <w:tcBorders>
              <w:top w:val="nil"/>
              <w:left w:val="nil"/>
              <w:bottom w:val="nil"/>
              <w:right w:val="nil"/>
            </w:tcBorders>
          </w:tcPr>
          <w:p w14:paraId="13FB6BF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.43</w:t>
            </w:r>
          </w:p>
        </w:tc>
        <w:tc>
          <w:tcPr>
            <w:tcW w:w="964" w:type="dxa"/>
            <w:tcBorders>
              <w:top w:val="nil"/>
              <w:left w:val="nil"/>
              <w:bottom w:val="nil"/>
              <w:right w:val="nil"/>
            </w:tcBorders>
          </w:tcPr>
          <w:p w14:paraId="2F6989B2" w14:textId="77777777" w:rsidR="007C5F0D" w:rsidRPr="00AA7E6D" w:rsidRDefault="007C5F0D" w:rsidP="00915A9C">
            <w:pPr>
              <w:jc w:val="center"/>
              <w:rPr>
                <w:rFonts w:ascii="Times New Roman" w:eastAsia="Calibri" w:hAnsi="Times New Roman" w:cs="Times New Roman"/>
              </w:rPr>
            </w:pPr>
          </w:p>
        </w:tc>
        <w:tc>
          <w:tcPr>
            <w:tcW w:w="850" w:type="dxa"/>
            <w:tcBorders>
              <w:top w:val="nil"/>
              <w:left w:val="nil"/>
              <w:bottom w:val="nil"/>
              <w:right w:val="nil"/>
            </w:tcBorders>
          </w:tcPr>
          <w:p w14:paraId="7ED43685"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2E3C89BF"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.43</w:t>
            </w:r>
          </w:p>
        </w:tc>
        <w:tc>
          <w:tcPr>
            <w:tcW w:w="2827" w:type="dxa"/>
            <w:gridSpan w:val="5"/>
            <w:tcBorders>
              <w:top w:val="nil"/>
              <w:left w:val="nil"/>
              <w:bottom w:val="nil"/>
              <w:right w:val="nil"/>
            </w:tcBorders>
          </w:tcPr>
          <w:p w14:paraId="637D40EC" w14:textId="77777777" w:rsidR="007C5F0D" w:rsidRPr="00AA7E6D" w:rsidRDefault="007C5F0D" w:rsidP="00915A9C">
            <w:pPr>
              <w:jc w:val="center"/>
              <w:rPr>
                <w:rFonts w:ascii="Times New Roman" w:eastAsia="Calibri" w:hAnsi="Times New Roman" w:cs="Times New Roman"/>
              </w:rPr>
            </w:pPr>
          </w:p>
        </w:tc>
      </w:tr>
      <w:tr w:rsidR="007C5F0D" w:rsidRPr="00AA7E6D" w14:paraId="1935D5D9" w14:textId="77777777" w:rsidTr="00915A9C">
        <w:tc>
          <w:tcPr>
            <w:tcW w:w="3936" w:type="dxa"/>
            <w:tcBorders>
              <w:top w:val="nil"/>
              <w:left w:val="nil"/>
              <w:right w:val="nil"/>
            </w:tcBorders>
          </w:tcPr>
          <w:p w14:paraId="7B481E79"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i/>
              </w:rPr>
              <w:t xml:space="preserve">F </w:t>
            </w:r>
            <w:r w:rsidRPr="00AA7E6D">
              <w:rPr>
                <w:rFonts w:ascii="Times New Roman" w:eastAsia="Calibri" w:hAnsi="Times New Roman" w:cs="Times New Roman"/>
              </w:rPr>
              <w:t>for change in R</w:t>
            </w:r>
            <w:r w:rsidRPr="00AA7E6D">
              <w:rPr>
                <w:rFonts w:ascii="Times New Roman" w:eastAsia="Calibri" w:hAnsi="Times New Roman" w:cs="Times New Roman"/>
                <w:i/>
                <w:vertAlign w:val="superscript"/>
              </w:rPr>
              <w:t>2</w:t>
            </w:r>
          </w:p>
        </w:tc>
        <w:tc>
          <w:tcPr>
            <w:tcW w:w="1134" w:type="dxa"/>
            <w:tcBorders>
              <w:top w:val="nil"/>
              <w:left w:val="nil"/>
              <w:right w:val="nil"/>
            </w:tcBorders>
          </w:tcPr>
          <w:p w14:paraId="18C60A09" w14:textId="77777777" w:rsidR="007C5F0D" w:rsidRPr="00AA7E6D" w:rsidRDefault="007C5F0D" w:rsidP="00915A9C">
            <w:pPr>
              <w:rPr>
                <w:rFonts w:ascii="Times New Roman" w:eastAsia="Calibri" w:hAnsi="Times New Roman" w:cs="Times New Roman"/>
              </w:rPr>
            </w:pPr>
          </w:p>
        </w:tc>
        <w:tc>
          <w:tcPr>
            <w:tcW w:w="1304" w:type="dxa"/>
            <w:gridSpan w:val="2"/>
            <w:tcBorders>
              <w:top w:val="nil"/>
              <w:left w:val="nil"/>
              <w:right w:val="nil"/>
            </w:tcBorders>
          </w:tcPr>
          <w:p w14:paraId="007BBB56"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16.89***</w:t>
            </w:r>
          </w:p>
        </w:tc>
        <w:tc>
          <w:tcPr>
            <w:tcW w:w="1247" w:type="dxa"/>
            <w:tcBorders>
              <w:top w:val="nil"/>
              <w:left w:val="nil"/>
              <w:right w:val="nil"/>
            </w:tcBorders>
          </w:tcPr>
          <w:p w14:paraId="25CE9155" w14:textId="77777777" w:rsidR="007C5F0D" w:rsidRPr="00AA7E6D" w:rsidRDefault="007C5F0D" w:rsidP="00915A9C">
            <w:pPr>
              <w:jc w:val="center"/>
              <w:rPr>
                <w:rFonts w:ascii="Times New Roman" w:eastAsia="Calibri" w:hAnsi="Times New Roman" w:cs="Times New Roman"/>
              </w:rPr>
            </w:pPr>
          </w:p>
        </w:tc>
        <w:tc>
          <w:tcPr>
            <w:tcW w:w="1276" w:type="dxa"/>
            <w:tcBorders>
              <w:top w:val="nil"/>
              <w:left w:val="nil"/>
              <w:right w:val="nil"/>
            </w:tcBorders>
          </w:tcPr>
          <w:p w14:paraId="00AA417A" w14:textId="77777777" w:rsidR="007C5F0D" w:rsidRPr="00AA7E6D" w:rsidRDefault="007C5F0D" w:rsidP="00915A9C">
            <w:pPr>
              <w:jc w:val="center"/>
              <w:rPr>
                <w:rFonts w:ascii="Times New Roman" w:eastAsia="Calibri" w:hAnsi="Times New Roman" w:cs="Times New Roman"/>
              </w:rPr>
            </w:pPr>
          </w:p>
        </w:tc>
        <w:tc>
          <w:tcPr>
            <w:tcW w:w="1446" w:type="dxa"/>
            <w:gridSpan w:val="2"/>
            <w:tcBorders>
              <w:top w:val="nil"/>
              <w:left w:val="nil"/>
              <w:right w:val="nil"/>
            </w:tcBorders>
          </w:tcPr>
          <w:p w14:paraId="1E9E8AE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2.83*</w:t>
            </w:r>
          </w:p>
        </w:tc>
        <w:tc>
          <w:tcPr>
            <w:tcW w:w="964" w:type="dxa"/>
            <w:tcBorders>
              <w:top w:val="nil"/>
              <w:left w:val="nil"/>
              <w:right w:val="nil"/>
            </w:tcBorders>
          </w:tcPr>
          <w:p w14:paraId="434363C6" w14:textId="77777777" w:rsidR="007C5F0D" w:rsidRPr="00AA7E6D" w:rsidRDefault="007C5F0D" w:rsidP="00915A9C">
            <w:pPr>
              <w:jc w:val="center"/>
              <w:rPr>
                <w:rFonts w:ascii="Times New Roman" w:eastAsia="Calibri" w:hAnsi="Times New Roman" w:cs="Times New Roman"/>
              </w:rPr>
            </w:pPr>
          </w:p>
        </w:tc>
        <w:tc>
          <w:tcPr>
            <w:tcW w:w="850" w:type="dxa"/>
            <w:tcBorders>
              <w:top w:val="nil"/>
              <w:left w:val="nil"/>
              <w:right w:val="nil"/>
            </w:tcBorders>
          </w:tcPr>
          <w:p w14:paraId="0B5771D5"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right w:val="nil"/>
            </w:tcBorders>
          </w:tcPr>
          <w:p w14:paraId="34B6B61F" w14:textId="77777777" w:rsidR="007C5F0D" w:rsidRPr="00AA7E6D" w:rsidRDefault="007C5F0D" w:rsidP="00915A9C">
            <w:pPr>
              <w:tabs>
                <w:tab w:val="decimal" w:pos="638"/>
              </w:tabs>
              <w:rPr>
                <w:rFonts w:ascii="Times New Roman" w:eastAsia="Calibri" w:hAnsi="Times New Roman" w:cs="Times New Roman"/>
              </w:rPr>
            </w:pPr>
            <w:r w:rsidRPr="00AA7E6D">
              <w:rPr>
                <w:rFonts w:ascii="Times New Roman" w:eastAsia="Calibri" w:hAnsi="Times New Roman" w:cs="Times New Roman"/>
              </w:rPr>
              <w:t>.099</w:t>
            </w:r>
          </w:p>
        </w:tc>
        <w:tc>
          <w:tcPr>
            <w:tcW w:w="2827" w:type="dxa"/>
            <w:gridSpan w:val="5"/>
            <w:tcBorders>
              <w:top w:val="nil"/>
              <w:left w:val="nil"/>
              <w:right w:val="nil"/>
            </w:tcBorders>
          </w:tcPr>
          <w:p w14:paraId="60759083" w14:textId="77777777" w:rsidR="007C5F0D" w:rsidRPr="00AA7E6D" w:rsidRDefault="007C5F0D" w:rsidP="00915A9C">
            <w:pPr>
              <w:rPr>
                <w:rFonts w:ascii="Times New Roman" w:eastAsia="Calibri" w:hAnsi="Times New Roman" w:cs="Times New Roman"/>
              </w:rPr>
            </w:pPr>
          </w:p>
        </w:tc>
      </w:tr>
      <w:tr w:rsidR="007C5F0D" w:rsidRPr="00AA7E6D" w14:paraId="37D865FD" w14:textId="77777777" w:rsidTr="00915A9C">
        <w:trPr>
          <w:gridAfter w:val="3"/>
          <w:wAfter w:w="1664" w:type="dxa"/>
          <w:trHeight w:val="229"/>
        </w:trPr>
        <w:tc>
          <w:tcPr>
            <w:tcW w:w="3936" w:type="dxa"/>
            <w:tcBorders>
              <w:left w:val="nil"/>
              <w:bottom w:val="single" w:sz="4" w:space="0" w:color="auto"/>
              <w:right w:val="nil"/>
            </w:tcBorders>
          </w:tcPr>
          <w:p w14:paraId="41599AA8" w14:textId="77777777" w:rsidR="007C5F0D" w:rsidRPr="00AA7E6D" w:rsidRDefault="007C5F0D" w:rsidP="00915A9C">
            <w:pPr>
              <w:rPr>
                <w:rFonts w:ascii="Times New Roman" w:eastAsia="Calibri" w:hAnsi="Times New Roman" w:cs="Times New Roman"/>
                <w:b/>
              </w:rPr>
            </w:pPr>
          </w:p>
        </w:tc>
        <w:tc>
          <w:tcPr>
            <w:tcW w:w="3685" w:type="dxa"/>
            <w:gridSpan w:val="4"/>
            <w:tcBorders>
              <w:left w:val="nil"/>
              <w:bottom w:val="single" w:sz="4" w:space="0" w:color="auto"/>
              <w:right w:val="nil"/>
            </w:tcBorders>
          </w:tcPr>
          <w:p w14:paraId="258EFB0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1</w:t>
            </w:r>
          </w:p>
        </w:tc>
        <w:tc>
          <w:tcPr>
            <w:tcW w:w="3686" w:type="dxa"/>
            <w:gridSpan w:val="4"/>
            <w:tcBorders>
              <w:left w:val="nil"/>
              <w:bottom w:val="single" w:sz="4" w:space="0" w:color="auto"/>
              <w:right w:val="nil"/>
            </w:tcBorders>
          </w:tcPr>
          <w:p w14:paraId="7941B0EE"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2</w:t>
            </w:r>
          </w:p>
        </w:tc>
        <w:tc>
          <w:tcPr>
            <w:tcW w:w="3572" w:type="dxa"/>
            <w:gridSpan w:val="5"/>
            <w:tcBorders>
              <w:left w:val="nil"/>
              <w:bottom w:val="single" w:sz="4" w:space="0" w:color="auto"/>
              <w:right w:val="nil"/>
            </w:tcBorders>
          </w:tcPr>
          <w:p w14:paraId="682D95CA"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3</w:t>
            </w:r>
          </w:p>
        </w:tc>
      </w:tr>
      <w:tr w:rsidR="007C5F0D" w:rsidRPr="00AA7E6D" w14:paraId="4AB5EED9" w14:textId="77777777" w:rsidTr="00915A9C">
        <w:trPr>
          <w:gridAfter w:val="1"/>
          <w:wAfter w:w="1409" w:type="dxa"/>
        </w:trPr>
        <w:tc>
          <w:tcPr>
            <w:tcW w:w="3936" w:type="dxa"/>
            <w:tcBorders>
              <w:top w:val="nil"/>
              <w:left w:val="nil"/>
              <w:bottom w:val="nil"/>
              <w:right w:val="nil"/>
            </w:tcBorders>
          </w:tcPr>
          <w:p w14:paraId="03CD5B34" w14:textId="77777777" w:rsidR="007C5F0D" w:rsidRPr="00AA7E6D" w:rsidRDefault="007C5F0D" w:rsidP="00915A9C">
            <w:pPr>
              <w:rPr>
                <w:rFonts w:ascii="Times New Roman" w:eastAsia="Calibri" w:hAnsi="Times New Roman" w:cs="Times New Roman"/>
                <w:b/>
              </w:rPr>
            </w:pPr>
            <w:r w:rsidRPr="00AA7E6D">
              <w:rPr>
                <w:rFonts w:ascii="Times New Roman" w:eastAsia="Calibri" w:hAnsi="Times New Roman" w:cs="Times New Roman"/>
                <w:b/>
              </w:rPr>
              <w:t>Contact quality</w:t>
            </w:r>
            <w:r>
              <w:rPr>
                <w:rFonts w:ascii="Times New Roman" w:eastAsia="Calibri" w:hAnsi="Times New Roman" w:cs="Times New Roman"/>
                <w:b/>
              </w:rPr>
              <w:t xml:space="preserve"> (T2)</w:t>
            </w:r>
          </w:p>
        </w:tc>
        <w:tc>
          <w:tcPr>
            <w:tcW w:w="1275" w:type="dxa"/>
            <w:gridSpan w:val="2"/>
            <w:tcBorders>
              <w:top w:val="nil"/>
              <w:left w:val="nil"/>
              <w:bottom w:val="nil"/>
              <w:right w:val="nil"/>
            </w:tcBorders>
          </w:tcPr>
          <w:p w14:paraId="78308785"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B</w:t>
            </w:r>
          </w:p>
        </w:tc>
        <w:tc>
          <w:tcPr>
            <w:tcW w:w="1163" w:type="dxa"/>
            <w:tcBorders>
              <w:top w:val="nil"/>
              <w:left w:val="nil"/>
              <w:bottom w:val="nil"/>
              <w:right w:val="nil"/>
            </w:tcBorders>
          </w:tcPr>
          <w:p w14:paraId="78CBEAE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1247" w:type="dxa"/>
            <w:tcBorders>
              <w:top w:val="nil"/>
              <w:left w:val="nil"/>
              <w:bottom w:val="nil"/>
              <w:right w:val="nil"/>
            </w:tcBorders>
          </w:tcPr>
          <w:p w14:paraId="41FFAE35"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 xml:space="preserve">t </w:t>
            </w:r>
          </w:p>
        </w:tc>
        <w:tc>
          <w:tcPr>
            <w:tcW w:w="1559" w:type="dxa"/>
            <w:gridSpan w:val="2"/>
            <w:tcBorders>
              <w:top w:val="nil"/>
              <w:left w:val="nil"/>
              <w:bottom w:val="nil"/>
              <w:right w:val="nil"/>
            </w:tcBorders>
          </w:tcPr>
          <w:p w14:paraId="08CAFEB3"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B</w:t>
            </w:r>
          </w:p>
        </w:tc>
        <w:tc>
          <w:tcPr>
            <w:tcW w:w="1163" w:type="dxa"/>
            <w:tcBorders>
              <w:top w:val="nil"/>
              <w:left w:val="nil"/>
              <w:bottom w:val="nil"/>
              <w:right w:val="nil"/>
            </w:tcBorders>
          </w:tcPr>
          <w:p w14:paraId="6E99CB8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964" w:type="dxa"/>
            <w:tcBorders>
              <w:top w:val="nil"/>
              <w:left w:val="nil"/>
              <w:bottom w:val="nil"/>
              <w:right w:val="nil"/>
            </w:tcBorders>
          </w:tcPr>
          <w:p w14:paraId="1D21E438"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i/>
              </w:rPr>
              <w:t xml:space="preserve">   </w:t>
            </w:r>
            <w:r w:rsidRPr="00AA7E6D">
              <w:rPr>
                <w:rFonts w:ascii="Times New Roman" w:eastAsia="Calibri" w:hAnsi="Times New Roman" w:cs="Times New Roman"/>
                <w:i/>
              </w:rPr>
              <w:t>t</w:t>
            </w:r>
          </w:p>
        </w:tc>
        <w:tc>
          <w:tcPr>
            <w:tcW w:w="1275" w:type="dxa"/>
            <w:gridSpan w:val="2"/>
            <w:tcBorders>
              <w:top w:val="nil"/>
              <w:left w:val="nil"/>
              <w:bottom w:val="nil"/>
              <w:right w:val="nil"/>
            </w:tcBorders>
          </w:tcPr>
          <w:p w14:paraId="383CFAA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B</w:t>
            </w:r>
          </w:p>
        </w:tc>
        <w:tc>
          <w:tcPr>
            <w:tcW w:w="1276" w:type="dxa"/>
            <w:gridSpan w:val="2"/>
            <w:tcBorders>
              <w:top w:val="nil"/>
              <w:left w:val="nil"/>
              <w:bottom w:val="nil"/>
              <w:right w:val="nil"/>
            </w:tcBorders>
          </w:tcPr>
          <w:p w14:paraId="1668CF5B" w14:textId="77777777" w:rsidR="007C5F0D" w:rsidRPr="00AA7E6D" w:rsidRDefault="007C5F0D" w:rsidP="00915A9C">
            <w:pPr>
              <w:jc w:val="center"/>
              <w:rPr>
                <w:rFonts w:ascii="Times New Roman" w:eastAsia="Calibri" w:hAnsi="Times New Roman" w:cs="Times New Roman"/>
              </w:rPr>
            </w:pPr>
            <w:r w:rsidRPr="007123C3">
              <w:rPr>
                <w:rFonts w:ascii="Times New Roman" w:eastAsia="Calibri" w:hAnsi="Times New Roman" w:cs="Times New Roman"/>
              </w:rPr>
              <w:t>β</w:t>
            </w:r>
          </w:p>
        </w:tc>
        <w:tc>
          <w:tcPr>
            <w:tcW w:w="1276" w:type="dxa"/>
            <w:gridSpan w:val="3"/>
            <w:tcBorders>
              <w:top w:val="nil"/>
              <w:left w:val="nil"/>
              <w:bottom w:val="nil"/>
              <w:right w:val="nil"/>
            </w:tcBorders>
          </w:tcPr>
          <w:p w14:paraId="4DE7A51B"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r>
      <w:tr w:rsidR="007C5F0D" w:rsidRPr="00AA7E6D" w14:paraId="7C4124D1" w14:textId="77777777" w:rsidTr="00915A9C">
        <w:trPr>
          <w:gridAfter w:val="1"/>
          <w:wAfter w:w="1409" w:type="dxa"/>
        </w:trPr>
        <w:tc>
          <w:tcPr>
            <w:tcW w:w="3936" w:type="dxa"/>
            <w:tcBorders>
              <w:top w:val="nil"/>
              <w:left w:val="nil"/>
              <w:bottom w:val="nil"/>
              <w:right w:val="nil"/>
            </w:tcBorders>
          </w:tcPr>
          <w:p w14:paraId="4098E634" w14:textId="16D7403F"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Age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275" w:type="dxa"/>
            <w:gridSpan w:val="2"/>
            <w:tcBorders>
              <w:top w:val="nil"/>
              <w:left w:val="nil"/>
              <w:bottom w:val="nil"/>
              <w:right w:val="nil"/>
            </w:tcBorders>
          </w:tcPr>
          <w:p w14:paraId="44C43DE5" w14:textId="77777777" w:rsidR="007C5F0D" w:rsidRPr="00AA7E6D" w:rsidRDefault="007C5F0D" w:rsidP="00915A9C">
            <w:pPr>
              <w:tabs>
                <w:tab w:val="decimal" w:pos="346"/>
              </w:tabs>
              <w:rPr>
                <w:rFonts w:ascii="Times New Roman" w:eastAsia="Calibri" w:hAnsi="Times New Roman" w:cs="Times New Roman"/>
              </w:rPr>
            </w:pPr>
            <w:r w:rsidRPr="00AA7E6D">
              <w:rPr>
                <w:rFonts w:ascii="Times New Roman" w:eastAsia="Calibri" w:hAnsi="Times New Roman" w:cs="Times New Roman"/>
              </w:rPr>
              <w:t>-.00</w:t>
            </w:r>
          </w:p>
        </w:tc>
        <w:tc>
          <w:tcPr>
            <w:tcW w:w="1163" w:type="dxa"/>
            <w:tcBorders>
              <w:top w:val="nil"/>
              <w:left w:val="nil"/>
              <w:bottom w:val="nil"/>
              <w:right w:val="nil"/>
            </w:tcBorders>
          </w:tcPr>
          <w:p w14:paraId="37874E56" w14:textId="77777777" w:rsidR="007C5F0D" w:rsidRPr="00AA7E6D" w:rsidRDefault="007C5F0D" w:rsidP="00915A9C">
            <w:pPr>
              <w:tabs>
                <w:tab w:val="decimal" w:pos="339"/>
              </w:tabs>
              <w:rPr>
                <w:rFonts w:ascii="Times New Roman" w:eastAsia="Calibri" w:hAnsi="Times New Roman" w:cs="Times New Roman"/>
              </w:rPr>
            </w:pPr>
            <w:r w:rsidRPr="00AA7E6D">
              <w:rPr>
                <w:rFonts w:ascii="Times New Roman" w:eastAsia="Calibri" w:hAnsi="Times New Roman" w:cs="Times New Roman"/>
              </w:rPr>
              <w:t>-.01</w:t>
            </w:r>
          </w:p>
        </w:tc>
        <w:tc>
          <w:tcPr>
            <w:tcW w:w="1247" w:type="dxa"/>
            <w:tcBorders>
              <w:top w:val="nil"/>
              <w:left w:val="nil"/>
              <w:bottom w:val="nil"/>
              <w:right w:val="nil"/>
            </w:tcBorders>
          </w:tcPr>
          <w:p w14:paraId="5CD5126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-.129</w:t>
            </w:r>
          </w:p>
        </w:tc>
        <w:tc>
          <w:tcPr>
            <w:tcW w:w="1559" w:type="dxa"/>
            <w:gridSpan w:val="2"/>
            <w:tcBorders>
              <w:top w:val="nil"/>
              <w:left w:val="nil"/>
              <w:bottom w:val="nil"/>
              <w:right w:val="nil"/>
            </w:tcBorders>
          </w:tcPr>
          <w:p w14:paraId="752FFF7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.00</w:t>
            </w:r>
          </w:p>
        </w:tc>
        <w:tc>
          <w:tcPr>
            <w:tcW w:w="1163" w:type="dxa"/>
            <w:tcBorders>
              <w:top w:val="nil"/>
              <w:left w:val="nil"/>
              <w:bottom w:val="nil"/>
              <w:right w:val="nil"/>
            </w:tcBorders>
          </w:tcPr>
          <w:p w14:paraId="4D685058"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.02</w:t>
            </w:r>
          </w:p>
        </w:tc>
        <w:tc>
          <w:tcPr>
            <w:tcW w:w="964" w:type="dxa"/>
            <w:tcBorders>
              <w:top w:val="nil"/>
              <w:left w:val="nil"/>
              <w:bottom w:val="nil"/>
              <w:right w:val="nil"/>
            </w:tcBorders>
          </w:tcPr>
          <w:p w14:paraId="35DF3130" w14:textId="77777777" w:rsidR="007C5F0D" w:rsidRPr="00AA7E6D" w:rsidRDefault="007C5F0D" w:rsidP="00915A9C">
            <w:pPr>
              <w:tabs>
                <w:tab w:val="decimal" w:pos="318"/>
              </w:tabs>
              <w:jc w:val="center"/>
              <w:rPr>
                <w:rFonts w:ascii="Times New Roman" w:eastAsia="Calibri" w:hAnsi="Times New Roman" w:cs="Times New Roman"/>
              </w:rPr>
            </w:pPr>
            <w:r w:rsidRPr="00AA7E6D">
              <w:rPr>
                <w:rFonts w:ascii="Times New Roman" w:eastAsia="Calibri" w:hAnsi="Times New Roman" w:cs="Times New Roman"/>
              </w:rPr>
              <w:t>.262</w:t>
            </w:r>
          </w:p>
        </w:tc>
        <w:tc>
          <w:tcPr>
            <w:tcW w:w="1275" w:type="dxa"/>
            <w:gridSpan w:val="2"/>
            <w:tcBorders>
              <w:top w:val="nil"/>
              <w:left w:val="nil"/>
              <w:bottom w:val="nil"/>
              <w:right w:val="nil"/>
            </w:tcBorders>
          </w:tcPr>
          <w:p w14:paraId="4E6EC385"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.00</w:t>
            </w:r>
          </w:p>
        </w:tc>
        <w:tc>
          <w:tcPr>
            <w:tcW w:w="1276" w:type="dxa"/>
            <w:gridSpan w:val="2"/>
            <w:tcBorders>
              <w:top w:val="nil"/>
              <w:left w:val="nil"/>
              <w:bottom w:val="nil"/>
              <w:right w:val="nil"/>
            </w:tcBorders>
          </w:tcPr>
          <w:p w14:paraId="0A4FB14B"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.02</w:t>
            </w:r>
          </w:p>
        </w:tc>
        <w:tc>
          <w:tcPr>
            <w:tcW w:w="1276" w:type="dxa"/>
            <w:gridSpan w:val="3"/>
            <w:tcBorders>
              <w:top w:val="nil"/>
              <w:left w:val="nil"/>
              <w:bottom w:val="nil"/>
              <w:right w:val="nil"/>
            </w:tcBorders>
          </w:tcPr>
          <w:p w14:paraId="2E5133E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.269</w:t>
            </w:r>
          </w:p>
        </w:tc>
      </w:tr>
      <w:tr w:rsidR="007C5F0D" w:rsidRPr="00AA7E6D" w14:paraId="3623E184" w14:textId="77777777" w:rsidTr="00915A9C">
        <w:trPr>
          <w:gridAfter w:val="1"/>
          <w:wAfter w:w="1409" w:type="dxa"/>
        </w:trPr>
        <w:tc>
          <w:tcPr>
            <w:tcW w:w="3936" w:type="dxa"/>
            <w:tcBorders>
              <w:top w:val="nil"/>
              <w:left w:val="nil"/>
              <w:bottom w:val="nil"/>
              <w:right w:val="nil"/>
            </w:tcBorders>
          </w:tcPr>
          <w:p w14:paraId="6A2E6873"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Gender</w:t>
            </w:r>
          </w:p>
        </w:tc>
        <w:tc>
          <w:tcPr>
            <w:tcW w:w="1275" w:type="dxa"/>
            <w:gridSpan w:val="2"/>
            <w:tcBorders>
              <w:top w:val="nil"/>
              <w:left w:val="nil"/>
              <w:bottom w:val="nil"/>
              <w:right w:val="nil"/>
            </w:tcBorders>
          </w:tcPr>
          <w:p w14:paraId="1169EDCE" w14:textId="77777777" w:rsidR="007C5F0D" w:rsidRPr="00AA7E6D" w:rsidRDefault="007C5F0D" w:rsidP="00915A9C">
            <w:pPr>
              <w:tabs>
                <w:tab w:val="decimal" w:pos="346"/>
              </w:tabs>
              <w:rPr>
                <w:rFonts w:ascii="Times New Roman" w:eastAsia="Calibri" w:hAnsi="Times New Roman" w:cs="Times New Roman"/>
              </w:rPr>
            </w:pPr>
            <w:r w:rsidRPr="00AA7E6D">
              <w:rPr>
                <w:rFonts w:ascii="Times New Roman" w:eastAsia="Calibri" w:hAnsi="Times New Roman" w:cs="Times New Roman"/>
              </w:rPr>
              <w:t>.20</w:t>
            </w:r>
          </w:p>
        </w:tc>
        <w:tc>
          <w:tcPr>
            <w:tcW w:w="1163" w:type="dxa"/>
            <w:tcBorders>
              <w:top w:val="nil"/>
              <w:left w:val="nil"/>
              <w:bottom w:val="nil"/>
              <w:right w:val="nil"/>
            </w:tcBorders>
          </w:tcPr>
          <w:p w14:paraId="27D4AC23" w14:textId="77777777" w:rsidR="007C5F0D" w:rsidRPr="00AA7E6D" w:rsidRDefault="007C5F0D" w:rsidP="00915A9C">
            <w:pPr>
              <w:tabs>
                <w:tab w:val="decimal" w:pos="339"/>
              </w:tabs>
              <w:rPr>
                <w:rFonts w:ascii="Times New Roman" w:eastAsia="Calibri" w:hAnsi="Times New Roman" w:cs="Times New Roman"/>
              </w:rPr>
            </w:pPr>
            <w:r w:rsidRPr="00AA7E6D">
              <w:rPr>
                <w:rFonts w:ascii="Times New Roman" w:eastAsia="Calibri" w:hAnsi="Times New Roman" w:cs="Times New Roman"/>
              </w:rPr>
              <w:t>.05</w:t>
            </w:r>
          </w:p>
        </w:tc>
        <w:tc>
          <w:tcPr>
            <w:tcW w:w="1247" w:type="dxa"/>
            <w:tcBorders>
              <w:top w:val="nil"/>
              <w:left w:val="nil"/>
              <w:bottom w:val="nil"/>
              <w:right w:val="nil"/>
            </w:tcBorders>
          </w:tcPr>
          <w:p w14:paraId="24DC8C50"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.805</w:t>
            </w:r>
          </w:p>
        </w:tc>
        <w:tc>
          <w:tcPr>
            <w:tcW w:w="1559" w:type="dxa"/>
            <w:gridSpan w:val="2"/>
            <w:tcBorders>
              <w:top w:val="nil"/>
              <w:left w:val="nil"/>
              <w:bottom w:val="nil"/>
              <w:right w:val="nil"/>
            </w:tcBorders>
          </w:tcPr>
          <w:p w14:paraId="3BFFAB7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.06</w:t>
            </w:r>
          </w:p>
        </w:tc>
        <w:tc>
          <w:tcPr>
            <w:tcW w:w="1163" w:type="dxa"/>
            <w:tcBorders>
              <w:top w:val="nil"/>
              <w:left w:val="nil"/>
              <w:bottom w:val="nil"/>
              <w:right w:val="nil"/>
            </w:tcBorders>
          </w:tcPr>
          <w:p w14:paraId="5A628664"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.02</w:t>
            </w:r>
          </w:p>
        </w:tc>
        <w:tc>
          <w:tcPr>
            <w:tcW w:w="964" w:type="dxa"/>
            <w:tcBorders>
              <w:top w:val="nil"/>
              <w:left w:val="nil"/>
              <w:bottom w:val="nil"/>
              <w:right w:val="nil"/>
            </w:tcBorders>
          </w:tcPr>
          <w:p w14:paraId="10CA9C13" w14:textId="77777777" w:rsidR="007C5F0D" w:rsidRPr="00AA7E6D" w:rsidRDefault="007C5F0D" w:rsidP="00915A9C">
            <w:pPr>
              <w:tabs>
                <w:tab w:val="decimal" w:pos="318"/>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.229</w:t>
            </w:r>
          </w:p>
        </w:tc>
        <w:tc>
          <w:tcPr>
            <w:tcW w:w="1275" w:type="dxa"/>
            <w:gridSpan w:val="2"/>
            <w:tcBorders>
              <w:top w:val="nil"/>
              <w:left w:val="nil"/>
              <w:bottom w:val="nil"/>
              <w:right w:val="nil"/>
            </w:tcBorders>
          </w:tcPr>
          <w:p w14:paraId="47D22E0A"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.06</w:t>
            </w:r>
          </w:p>
        </w:tc>
        <w:tc>
          <w:tcPr>
            <w:tcW w:w="1276" w:type="dxa"/>
            <w:gridSpan w:val="2"/>
            <w:tcBorders>
              <w:top w:val="nil"/>
              <w:left w:val="nil"/>
              <w:bottom w:val="nil"/>
              <w:right w:val="nil"/>
            </w:tcBorders>
          </w:tcPr>
          <w:p w14:paraId="653D04C1"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.02</w:t>
            </w:r>
          </w:p>
        </w:tc>
        <w:tc>
          <w:tcPr>
            <w:tcW w:w="1276" w:type="dxa"/>
            <w:gridSpan w:val="3"/>
            <w:tcBorders>
              <w:top w:val="nil"/>
              <w:left w:val="nil"/>
              <w:bottom w:val="nil"/>
              <w:right w:val="nil"/>
            </w:tcBorders>
          </w:tcPr>
          <w:p w14:paraId="70EC591F"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.260</w:t>
            </w:r>
          </w:p>
        </w:tc>
      </w:tr>
      <w:tr w:rsidR="007C5F0D" w:rsidRPr="00AA7E6D" w14:paraId="54FE8F35" w14:textId="77777777" w:rsidTr="00915A9C">
        <w:trPr>
          <w:gridAfter w:val="1"/>
          <w:wAfter w:w="1409" w:type="dxa"/>
        </w:trPr>
        <w:tc>
          <w:tcPr>
            <w:tcW w:w="3936" w:type="dxa"/>
            <w:tcBorders>
              <w:top w:val="nil"/>
              <w:left w:val="nil"/>
              <w:bottom w:val="nil"/>
              <w:right w:val="nil"/>
            </w:tcBorders>
          </w:tcPr>
          <w:p w14:paraId="198F441F"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Group</w:t>
            </w:r>
          </w:p>
        </w:tc>
        <w:tc>
          <w:tcPr>
            <w:tcW w:w="1275" w:type="dxa"/>
            <w:gridSpan w:val="2"/>
            <w:tcBorders>
              <w:top w:val="nil"/>
              <w:left w:val="nil"/>
              <w:bottom w:val="nil"/>
              <w:right w:val="nil"/>
            </w:tcBorders>
          </w:tcPr>
          <w:p w14:paraId="28351176" w14:textId="77777777" w:rsidR="007C5F0D" w:rsidRPr="00AA7E6D" w:rsidRDefault="007C5F0D" w:rsidP="00915A9C">
            <w:pPr>
              <w:tabs>
                <w:tab w:val="decimal" w:pos="346"/>
              </w:tabs>
              <w:rPr>
                <w:rFonts w:ascii="Times New Roman" w:eastAsia="Calibri" w:hAnsi="Times New Roman" w:cs="Times New Roman"/>
              </w:rPr>
            </w:pPr>
            <w:r w:rsidRPr="00AA7E6D">
              <w:rPr>
                <w:rFonts w:ascii="Times New Roman" w:eastAsia="Calibri" w:hAnsi="Times New Roman" w:cs="Times New Roman"/>
              </w:rPr>
              <w:t>-.94</w:t>
            </w:r>
          </w:p>
        </w:tc>
        <w:tc>
          <w:tcPr>
            <w:tcW w:w="1163" w:type="dxa"/>
            <w:tcBorders>
              <w:top w:val="nil"/>
              <w:left w:val="nil"/>
              <w:bottom w:val="nil"/>
              <w:right w:val="nil"/>
            </w:tcBorders>
          </w:tcPr>
          <w:p w14:paraId="16EB9830" w14:textId="77777777" w:rsidR="007C5F0D" w:rsidRPr="00AA7E6D" w:rsidRDefault="007C5F0D" w:rsidP="00915A9C">
            <w:pPr>
              <w:tabs>
                <w:tab w:val="decimal" w:pos="339"/>
              </w:tabs>
              <w:rPr>
                <w:rFonts w:ascii="Times New Roman" w:eastAsia="Calibri" w:hAnsi="Times New Roman" w:cs="Times New Roman"/>
              </w:rPr>
            </w:pPr>
            <w:r>
              <w:rPr>
                <w:rFonts w:ascii="Times New Roman" w:eastAsia="Calibri" w:hAnsi="Times New Roman" w:cs="Times New Roman"/>
              </w:rPr>
              <w:t>-</w:t>
            </w:r>
            <w:r w:rsidRPr="00AA7E6D">
              <w:rPr>
                <w:rFonts w:ascii="Times New Roman" w:eastAsia="Calibri" w:hAnsi="Times New Roman" w:cs="Times New Roman"/>
              </w:rPr>
              <w:t>.28**</w:t>
            </w:r>
          </w:p>
        </w:tc>
        <w:tc>
          <w:tcPr>
            <w:tcW w:w="1247" w:type="dxa"/>
            <w:tcBorders>
              <w:top w:val="nil"/>
              <w:left w:val="nil"/>
              <w:bottom w:val="nil"/>
              <w:right w:val="nil"/>
            </w:tcBorders>
          </w:tcPr>
          <w:p w14:paraId="673A2561"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2.83</w:t>
            </w:r>
          </w:p>
        </w:tc>
        <w:tc>
          <w:tcPr>
            <w:tcW w:w="1559" w:type="dxa"/>
            <w:gridSpan w:val="2"/>
            <w:tcBorders>
              <w:top w:val="nil"/>
              <w:left w:val="nil"/>
              <w:bottom w:val="nil"/>
              <w:right w:val="nil"/>
            </w:tcBorders>
          </w:tcPr>
          <w:p w14:paraId="3CB8E011"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.93</w:t>
            </w:r>
          </w:p>
        </w:tc>
        <w:tc>
          <w:tcPr>
            <w:tcW w:w="1163" w:type="dxa"/>
            <w:tcBorders>
              <w:top w:val="nil"/>
              <w:left w:val="nil"/>
              <w:bottom w:val="nil"/>
              <w:right w:val="nil"/>
            </w:tcBorders>
          </w:tcPr>
          <w:p w14:paraId="1B78C03F"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-.28**</w:t>
            </w:r>
          </w:p>
        </w:tc>
        <w:tc>
          <w:tcPr>
            <w:tcW w:w="964" w:type="dxa"/>
            <w:tcBorders>
              <w:top w:val="nil"/>
              <w:left w:val="nil"/>
              <w:bottom w:val="nil"/>
              <w:right w:val="nil"/>
            </w:tcBorders>
          </w:tcPr>
          <w:p w14:paraId="02740316"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-2.82</w:t>
            </w:r>
          </w:p>
        </w:tc>
        <w:tc>
          <w:tcPr>
            <w:tcW w:w="1275" w:type="dxa"/>
            <w:gridSpan w:val="2"/>
            <w:tcBorders>
              <w:top w:val="nil"/>
              <w:left w:val="nil"/>
              <w:bottom w:val="nil"/>
              <w:right w:val="nil"/>
            </w:tcBorders>
          </w:tcPr>
          <w:p w14:paraId="37A7206F"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-.87</w:t>
            </w:r>
          </w:p>
        </w:tc>
        <w:tc>
          <w:tcPr>
            <w:tcW w:w="1276" w:type="dxa"/>
            <w:gridSpan w:val="2"/>
            <w:tcBorders>
              <w:top w:val="nil"/>
              <w:left w:val="nil"/>
              <w:bottom w:val="nil"/>
              <w:right w:val="nil"/>
            </w:tcBorders>
          </w:tcPr>
          <w:p w14:paraId="21941A1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-.26*</w:t>
            </w:r>
          </w:p>
        </w:tc>
        <w:tc>
          <w:tcPr>
            <w:tcW w:w="1276" w:type="dxa"/>
            <w:gridSpan w:val="3"/>
            <w:tcBorders>
              <w:top w:val="nil"/>
              <w:left w:val="nil"/>
              <w:bottom w:val="nil"/>
              <w:right w:val="nil"/>
            </w:tcBorders>
          </w:tcPr>
          <w:p w14:paraId="49B8E38E"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-2.40</w:t>
            </w:r>
          </w:p>
        </w:tc>
      </w:tr>
      <w:tr w:rsidR="007C5F0D" w:rsidRPr="00AA7E6D" w14:paraId="722FE838" w14:textId="77777777" w:rsidTr="00915A9C">
        <w:trPr>
          <w:gridAfter w:val="1"/>
          <w:wAfter w:w="1409" w:type="dxa"/>
        </w:trPr>
        <w:tc>
          <w:tcPr>
            <w:tcW w:w="3936" w:type="dxa"/>
            <w:tcBorders>
              <w:top w:val="nil"/>
              <w:left w:val="nil"/>
              <w:bottom w:val="nil"/>
              <w:right w:val="nil"/>
            </w:tcBorders>
          </w:tcPr>
          <w:p w14:paraId="44C8CF2D"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Contact quality</w:t>
            </w:r>
            <w:r>
              <w:rPr>
                <w:rFonts w:ascii="Times New Roman" w:eastAsia="Calibri" w:hAnsi="Times New Roman" w:cs="Times New Roman"/>
              </w:rPr>
              <w:t xml:space="preserve"> (T1)</w:t>
            </w:r>
          </w:p>
        </w:tc>
        <w:tc>
          <w:tcPr>
            <w:tcW w:w="1275" w:type="dxa"/>
            <w:gridSpan w:val="2"/>
            <w:tcBorders>
              <w:top w:val="nil"/>
              <w:left w:val="nil"/>
              <w:bottom w:val="nil"/>
              <w:right w:val="nil"/>
            </w:tcBorders>
          </w:tcPr>
          <w:p w14:paraId="66C0D2E7" w14:textId="77777777" w:rsidR="007C5F0D" w:rsidRPr="00AA7E6D" w:rsidRDefault="007C5F0D" w:rsidP="00915A9C">
            <w:pPr>
              <w:tabs>
                <w:tab w:val="decimal" w:pos="346"/>
              </w:tabs>
              <w:rPr>
                <w:rFonts w:ascii="Times New Roman" w:eastAsia="Calibri" w:hAnsi="Times New Roman" w:cs="Times New Roman"/>
              </w:rPr>
            </w:pPr>
            <w:r w:rsidRPr="00AA7E6D">
              <w:rPr>
                <w:rFonts w:ascii="Times New Roman" w:eastAsia="Calibri" w:hAnsi="Times New Roman" w:cs="Times New Roman"/>
              </w:rPr>
              <w:t>.42</w:t>
            </w:r>
          </w:p>
        </w:tc>
        <w:tc>
          <w:tcPr>
            <w:tcW w:w="1163" w:type="dxa"/>
            <w:tcBorders>
              <w:top w:val="nil"/>
              <w:left w:val="nil"/>
              <w:bottom w:val="nil"/>
              <w:right w:val="nil"/>
            </w:tcBorders>
          </w:tcPr>
          <w:p w14:paraId="0E67D4CB" w14:textId="77777777" w:rsidR="007C5F0D" w:rsidRPr="00AA7E6D" w:rsidRDefault="007C5F0D" w:rsidP="00915A9C">
            <w:pPr>
              <w:tabs>
                <w:tab w:val="decimal" w:pos="339"/>
              </w:tabs>
              <w:jc w:val="center"/>
              <w:rPr>
                <w:rFonts w:ascii="Times New Roman" w:eastAsia="Calibri" w:hAnsi="Times New Roman" w:cs="Times New Roman"/>
              </w:rPr>
            </w:pPr>
            <w:r w:rsidRPr="00AA7E6D">
              <w:rPr>
                <w:rFonts w:ascii="Times New Roman" w:eastAsia="Calibri" w:hAnsi="Times New Roman" w:cs="Times New Roman"/>
              </w:rPr>
              <w:t xml:space="preserve">  </w:t>
            </w:r>
            <w:r>
              <w:rPr>
                <w:rFonts w:ascii="Times New Roman" w:eastAsia="Calibri" w:hAnsi="Times New Roman" w:cs="Times New Roman"/>
              </w:rPr>
              <w:t xml:space="preserve">   </w:t>
            </w:r>
            <w:r w:rsidRPr="00AA7E6D">
              <w:rPr>
                <w:rFonts w:ascii="Times New Roman" w:eastAsia="Calibri" w:hAnsi="Times New Roman" w:cs="Times New Roman"/>
              </w:rPr>
              <w:t>.44***</w:t>
            </w:r>
          </w:p>
        </w:tc>
        <w:tc>
          <w:tcPr>
            <w:tcW w:w="1247" w:type="dxa"/>
            <w:tcBorders>
              <w:top w:val="nil"/>
              <w:left w:val="nil"/>
              <w:bottom w:val="nil"/>
              <w:right w:val="nil"/>
            </w:tcBorders>
          </w:tcPr>
          <w:p w14:paraId="405B204D"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6</w:t>
            </w:r>
            <w:r w:rsidRPr="00AA7E6D">
              <w:rPr>
                <w:rFonts w:ascii="Times New Roman" w:eastAsia="Calibri" w:hAnsi="Times New Roman" w:cs="Times New Roman"/>
              </w:rPr>
              <w:t>.05</w:t>
            </w:r>
          </w:p>
        </w:tc>
        <w:tc>
          <w:tcPr>
            <w:tcW w:w="1559" w:type="dxa"/>
            <w:gridSpan w:val="2"/>
            <w:tcBorders>
              <w:top w:val="nil"/>
              <w:left w:val="nil"/>
              <w:bottom w:val="nil"/>
              <w:right w:val="nil"/>
            </w:tcBorders>
          </w:tcPr>
          <w:p w14:paraId="02F2F86D"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.40</w:t>
            </w:r>
          </w:p>
        </w:tc>
        <w:tc>
          <w:tcPr>
            <w:tcW w:w="1163" w:type="dxa"/>
            <w:tcBorders>
              <w:top w:val="nil"/>
              <w:left w:val="nil"/>
              <w:bottom w:val="nil"/>
              <w:right w:val="nil"/>
            </w:tcBorders>
          </w:tcPr>
          <w:p w14:paraId="3E3127E4"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.43***</w:t>
            </w:r>
          </w:p>
        </w:tc>
        <w:tc>
          <w:tcPr>
            <w:tcW w:w="964" w:type="dxa"/>
            <w:tcBorders>
              <w:top w:val="nil"/>
              <w:left w:val="nil"/>
              <w:bottom w:val="nil"/>
              <w:right w:val="nil"/>
            </w:tcBorders>
          </w:tcPr>
          <w:p w14:paraId="7ED43BCE" w14:textId="77777777" w:rsidR="007C5F0D" w:rsidRPr="00AA7E6D" w:rsidRDefault="007C5F0D" w:rsidP="00915A9C">
            <w:pPr>
              <w:tabs>
                <w:tab w:val="decimal" w:pos="318"/>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5.96</w:t>
            </w:r>
          </w:p>
        </w:tc>
        <w:tc>
          <w:tcPr>
            <w:tcW w:w="1275" w:type="dxa"/>
            <w:gridSpan w:val="2"/>
            <w:tcBorders>
              <w:top w:val="nil"/>
              <w:left w:val="nil"/>
              <w:bottom w:val="nil"/>
              <w:right w:val="nil"/>
            </w:tcBorders>
          </w:tcPr>
          <w:p w14:paraId="2F0746D9"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.40</w:t>
            </w:r>
          </w:p>
        </w:tc>
        <w:tc>
          <w:tcPr>
            <w:tcW w:w="1276" w:type="dxa"/>
            <w:gridSpan w:val="2"/>
            <w:tcBorders>
              <w:top w:val="nil"/>
              <w:left w:val="nil"/>
              <w:bottom w:val="nil"/>
              <w:right w:val="nil"/>
            </w:tcBorders>
          </w:tcPr>
          <w:p w14:paraId="4535B3CB"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.42***</w:t>
            </w:r>
          </w:p>
        </w:tc>
        <w:tc>
          <w:tcPr>
            <w:tcW w:w="1276" w:type="dxa"/>
            <w:gridSpan w:val="3"/>
            <w:tcBorders>
              <w:top w:val="nil"/>
              <w:left w:val="nil"/>
              <w:bottom w:val="nil"/>
              <w:right w:val="nil"/>
            </w:tcBorders>
          </w:tcPr>
          <w:p w14:paraId="383F5F18"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5.85</w:t>
            </w:r>
          </w:p>
        </w:tc>
      </w:tr>
      <w:tr w:rsidR="007C5F0D" w:rsidRPr="00AA7E6D" w14:paraId="391E4BB7" w14:textId="77777777" w:rsidTr="00915A9C">
        <w:trPr>
          <w:gridAfter w:val="1"/>
          <w:wAfter w:w="1409" w:type="dxa"/>
        </w:trPr>
        <w:tc>
          <w:tcPr>
            <w:tcW w:w="3936" w:type="dxa"/>
            <w:tcBorders>
              <w:top w:val="nil"/>
              <w:left w:val="nil"/>
              <w:bottom w:val="nil"/>
              <w:right w:val="nil"/>
            </w:tcBorders>
          </w:tcPr>
          <w:p w14:paraId="32EC97A4" w14:textId="651AEB7C"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Contact quantity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275" w:type="dxa"/>
            <w:gridSpan w:val="2"/>
            <w:tcBorders>
              <w:top w:val="nil"/>
              <w:left w:val="nil"/>
              <w:bottom w:val="nil"/>
              <w:right w:val="nil"/>
            </w:tcBorders>
          </w:tcPr>
          <w:p w14:paraId="39824C9D" w14:textId="77777777" w:rsidR="007C5F0D" w:rsidRPr="00AA7E6D" w:rsidRDefault="007C5F0D" w:rsidP="00915A9C">
            <w:pPr>
              <w:tabs>
                <w:tab w:val="decimal" w:pos="346"/>
              </w:tabs>
              <w:rPr>
                <w:rFonts w:ascii="Times New Roman" w:eastAsia="Calibri" w:hAnsi="Times New Roman" w:cs="Times New Roman"/>
              </w:rPr>
            </w:pPr>
            <w:r w:rsidRPr="00AA7E6D">
              <w:rPr>
                <w:rFonts w:ascii="Times New Roman" w:eastAsia="Calibri" w:hAnsi="Times New Roman" w:cs="Times New Roman"/>
              </w:rPr>
              <w:t>.16</w:t>
            </w:r>
          </w:p>
        </w:tc>
        <w:tc>
          <w:tcPr>
            <w:tcW w:w="1163" w:type="dxa"/>
            <w:tcBorders>
              <w:top w:val="nil"/>
              <w:left w:val="nil"/>
              <w:bottom w:val="nil"/>
              <w:right w:val="nil"/>
            </w:tcBorders>
          </w:tcPr>
          <w:p w14:paraId="56C1FB4D" w14:textId="77777777" w:rsidR="007C5F0D" w:rsidRPr="00AA7E6D" w:rsidRDefault="007C5F0D" w:rsidP="00915A9C">
            <w:pPr>
              <w:tabs>
                <w:tab w:val="decimal" w:pos="339"/>
              </w:tabs>
              <w:rPr>
                <w:rFonts w:ascii="Times New Roman" w:eastAsia="Calibri" w:hAnsi="Times New Roman" w:cs="Times New Roman"/>
              </w:rPr>
            </w:pPr>
            <w:r w:rsidRPr="00AA7E6D">
              <w:rPr>
                <w:rFonts w:ascii="Times New Roman" w:eastAsia="Calibri" w:hAnsi="Times New Roman" w:cs="Times New Roman"/>
              </w:rPr>
              <w:t>.28**</w:t>
            </w:r>
          </w:p>
        </w:tc>
        <w:tc>
          <w:tcPr>
            <w:tcW w:w="1247" w:type="dxa"/>
            <w:tcBorders>
              <w:top w:val="nil"/>
              <w:left w:val="nil"/>
              <w:bottom w:val="nil"/>
              <w:right w:val="nil"/>
            </w:tcBorders>
          </w:tcPr>
          <w:p w14:paraId="6AD291C3"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2</w:t>
            </w:r>
            <w:r w:rsidRPr="00AA7E6D">
              <w:rPr>
                <w:rFonts w:ascii="Times New Roman" w:eastAsia="Calibri" w:hAnsi="Times New Roman" w:cs="Times New Roman"/>
              </w:rPr>
              <w:t>.85</w:t>
            </w:r>
          </w:p>
        </w:tc>
        <w:tc>
          <w:tcPr>
            <w:tcW w:w="1559" w:type="dxa"/>
            <w:gridSpan w:val="2"/>
            <w:tcBorders>
              <w:top w:val="nil"/>
              <w:left w:val="nil"/>
              <w:bottom w:val="nil"/>
              <w:right w:val="nil"/>
            </w:tcBorders>
          </w:tcPr>
          <w:p w14:paraId="2B2EC90C"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.18</w:t>
            </w:r>
          </w:p>
        </w:tc>
        <w:tc>
          <w:tcPr>
            <w:tcW w:w="1163" w:type="dxa"/>
            <w:tcBorders>
              <w:top w:val="nil"/>
              <w:left w:val="nil"/>
              <w:bottom w:val="nil"/>
              <w:right w:val="nil"/>
            </w:tcBorders>
          </w:tcPr>
          <w:p w14:paraId="3CE397B8"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.32**</w:t>
            </w:r>
          </w:p>
        </w:tc>
        <w:tc>
          <w:tcPr>
            <w:tcW w:w="964" w:type="dxa"/>
            <w:tcBorders>
              <w:top w:val="nil"/>
              <w:left w:val="nil"/>
              <w:bottom w:val="nil"/>
              <w:right w:val="nil"/>
            </w:tcBorders>
          </w:tcPr>
          <w:p w14:paraId="024036D4" w14:textId="77777777" w:rsidR="007C5F0D" w:rsidRPr="00AA7E6D" w:rsidRDefault="007C5F0D" w:rsidP="00915A9C">
            <w:pPr>
              <w:tabs>
                <w:tab w:val="decimal" w:pos="318"/>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3.24</w:t>
            </w:r>
          </w:p>
        </w:tc>
        <w:tc>
          <w:tcPr>
            <w:tcW w:w="1275" w:type="dxa"/>
            <w:gridSpan w:val="2"/>
            <w:tcBorders>
              <w:top w:val="nil"/>
              <w:left w:val="nil"/>
              <w:bottom w:val="nil"/>
              <w:right w:val="nil"/>
            </w:tcBorders>
          </w:tcPr>
          <w:p w14:paraId="7484135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.18</w:t>
            </w:r>
          </w:p>
        </w:tc>
        <w:tc>
          <w:tcPr>
            <w:tcW w:w="1276" w:type="dxa"/>
            <w:gridSpan w:val="2"/>
            <w:tcBorders>
              <w:top w:val="nil"/>
              <w:left w:val="nil"/>
              <w:bottom w:val="nil"/>
              <w:right w:val="nil"/>
            </w:tcBorders>
          </w:tcPr>
          <w:p w14:paraId="09E6F6E2"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.32**</w:t>
            </w:r>
          </w:p>
        </w:tc>
        <w:tc>
          <w:tcPr>
            <w:tcW w:w="1276" w:type="dxa"/>
            <w:gridSpan w:val="3"/>
            <w:tcBorders>
              <w:top w:val="nil"/>
              <w:left w:val="nil"/>
              <w:bottom w:val="nil"/>
              <w:right w:val="nil"/>
            </w:tcBorders>
          </w:tcPr>
          <w:p w14:paraId="7C99F378"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3.24</w:t>
            </w:r>
          </w:p>
        </w:tc>
      </w:tr>
      <w:tr w:rsidR="007C5F0D" w:rsidRPr="00AA7E6D" w14:paraId="4EE01D9A" w14:textId="77777777" w:rsidTr="00915A9C">
        <w:trPr>
          <w:gridAfter w:val="1"/>
          <w:wAfter w:w="1409" w:type="dxa"/>
        </w:trPr>
        <w:tc>
          <w:tcPr>
            <w:tcW w:w="3936" w:type="dxa"/>
            <w:tcBorders>
              <w:top w:val="nil"/>
              <w:left w:val="nil"/>
              <w:bottom w:val="nil"/>
              <w:right w:val="nil"/>
            </w:tcBorders>
          </w:tcPr>
          <w:p w14:paraId="5A4B6E8A" w14:textId="0351A5D0"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Interest</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275" w:type="dxa"/>
            <w:gridSpan w:val="2"/>
            <w:tcBorders>
              <w:top w:val="nil"/>
              <w:left w:val="nil"/>
              <w:bottom w:val="nil"/>
              <w:right w:val="nil"/>
            </w:tcBorders>
          </w:tcPr>
          <w:p w14:paraId="1ADC93C7"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1B1E057F"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69C5A88F"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5EE06478"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-.14</w:t>
            </w:r>
          </w:p>
        </w:tc>
        <w:tc>
          <w:tcPr>
            <w:tcW w:w="1163" w:type="dxa"/>
            <w:tcBorders>
              <w:top w:val="nil"/>
              <w:left w:val="nil"/>
              <w:bottom w:val="nil"/>
              <w:right w:val="nil"/>
            </w:tcBorders>
          </w:tcPr>
          <w:p w14:paraId="617B265C"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-.19*</w:t>
            </w:r>
          </w:p>
        </w:tc>
        <w:tc>
          <w:tcPr>
            <w:tcW w:w="964" w:type="dxa"/>
            <w:tcBorders>
              <w:top w:val="nil"/>
              <w:left w:val="nil"/>
              <w:bottom w:val="nil"/>
              <w:right w:val="nil"/>
            </w:tcBorders>
          </w:tcPr>
          <w:p w14:paraId="4C7B7E4C" w14:textId="77777777" w:rsidR="007C5F0D" w:rsidRPr="00AA7E6D" w:rsidRDefault="007C5F0D" w:rsidP="00915A9C">
            <w:pPr>
              <w:tabs>
                <w:tab w:val="decimal" w:pos="318"/>
              </w:tabs>
              <w:rPr>
                <w:rFonts w:ascii="Times New Roman" w:eastAsia="Calibri" w:hAnsi="Times New Roman" w:cs="Times New Roman"/>
              </w:rPr>
            </w:pPr>
            <w:r w:rsidRPr="00AA7E6D">
              <w:rPr>
                <w:rFonts w:ascii="Times New Roman" w:eastAsia="Calibri" w:hAnsi="Times New Roman" w:cs="Times New Roman"/>
              </w:rPr>
              <w:t>-2.50</w:t>
            </w:r>
          </w:p>
        </w:tc>
        <w:tc>
          <w:tcPr>
            <w:tcW w:w="1275" w:type="dxa"/>
            <w:gridSpan w:val="2"/>
            <w:tcBorders>
              <w:top w:val="nil"/>
              <w:left w:val="nil"/>
              <w:bottom w:val="nil"/>
              <w:right w:val="nil"/>
            </w:tcBorders>
          </w:tcPr>
          <w:p w14:paraId="38A91282"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-.14</w:t>
            </w:r>
          </w:p>
        </w:tc>
        <w:tc>
          <w:tcPr>
            <w:tcW w:w="1276" w:type="dxa"/>
            <w:gridSpan w:val="2"/>
            <w:tcBorders>
              <w:top w:val="nil"/>
              <w:left w:val="nil"/>
              <w:bottom w:val="nil"/>
              <w:right w:val="nil"/>
            </w:tcBorders>
          </w:tcPr>
          <w:p w14:paraId="4937EA74"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-.18*</w:t>
            </w:r>
          </w:p>
        </w:tc>
        <w:tc>
          <w:tcPr>
            <w:tcW w:w="1276" w:type="dxa"/>
            <w:gridSpan w:val="3"/>
            <w:tcBorders>
              <w:top w:val="nil"/>
              <w:left w:val="nil"/>
              <w:bottom w:val="nil"/>
              <w:right w:val="nil"/>
            </w:tcBorders>
          </w:tcPr>
          <w:p w14:paraId="012A4D32"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-2.47</w:t>
            </w:r>
          </w:p>
        </w:tc>
      </w:tr>
      <w:tr w:rsidR="007C5F0D" w:rsidRPr="00AA7E6D" w14:paraId="542D5896" w14:textId="77777777" w:rsidTr="00915A9C">
        <w:trPr>
          <w:gridAfter w:val="1"/>
          <w:wAfter w:w="1409" w:type="dxa"/>
        </w:trPr>
        <w:tc>
          <w:tcPr>
            <w:tcW w:w="3936" w:type="dxa"/>
            <w:tcBorders>
              <w:top w:val="nil"/>
              <w:left w:val="nil"/>
              <w:bottom w:val="nil"/>
              <w:right w:val="nil"/>
            </w:tcBorders>
          </w:tcPr>
          <w:p w14:paraId="06DC7DC2" w14:textId="35BC17A5"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 xml:space="preserve">Knowledge </w:t>
            </w:r>
            <w:r w:rsidR="002705EA" w:rsidRPr="002705EA">
              <w:rPr>
                <w:rFonts w:ascii="Times New Roman" w:eastAsia="Calibri" w:hAnsi="Times New Roman" w:cs="Times New Roman"/>
              </w:rPr>
              <w:t>(T1- T2 change)</w:t>
            </w:r>
          </w:p>
        </w:tc>
        <w:tc>
          <w:tcPr>
            <w:tcW w:w="1275" w:type="dxa"/>
            <w:gridSpan w:val="2"/>
            <w:tcBorders>
              <w:top w:val="nil"/>
              <w:left w:val="nil"/>
              <w:bottom w:val="nil"/>
              <w:right w:val="nil"/>
            </w:tcBorders>
          </w:tcPr>
          <w:p w14:paraId="53D12E21"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1AE379BD"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23C201A8"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64C65422"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.06</w:t>
            </w:r>
          </w:p>
        </w:tc>
        <w:tc>
          <w:tcPr>
            <w:tcW w:w="1163" w:type="dxa"/>
            <w:tcBorders>
              <w:top w:val="nil"/>
              <w:left w:val="nil"/>
              <w:bottom w:val="nil"/>
              <w:right w:val="nil"/>
            </w:tcBorders>
          </w:tcPr>
          <w:p w14:paraId="27968ED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.07</w:t>
            </w:r>
          </w:p>
        </w:tc>
        <w:tc>
          <w:tcPr>
            <w:tcW w:w="964" w:type="dxa"/>
            <w:tcBorders>
              <w:top w:val="nil"/>
              <w:left w:val="nil"/>
              <w:bottom w:val="nil"/>
              <w:right w:val="nil"/>
            </w:tcBorders>
          </w:tcPr>
          <w:p w14:paraId="55F2BCEC" w14:textId="77777777" w:rsidR="007C5F0D" w:rsidRPr="00AA7E6D" w:rsidRDefault="007C5F0D" w:rsidP="00915A9C">
            <w:pPr>
              <w:tabs>
                <w:tab w:val="decimal" w:pos="318"/>
              </w:tabs>
              <w:jc w:val="center"/>
              <w:rPr>
                <w:rFonts w:ascii="Times New Roman" w:eastAsia="Calibri" w:hAnsi="Times New Roman" w:cs="Times New Roman"/>
              </w:rPr>
            </w:pPr>
            <w:r w:rsidRPr="00AA7E6D">
              <w:rPr>
                <w:rFonts w:ascii="Times New Roman" w:eastAsia="Calibri" w:hAnsi="Times New Roman" w:cs="Times New Roman"/>
              </w:rPr>
              <w:t>.926</w:t>
            </w:r>
          </w:p>
        </w:tc>
        <w:tc>
          <w:tcPr>
            <w:tcW w:w="1275" w:type="dxa"/>
            <w:gridSpan w:val="2"/>
            <w:tcBorders>
              <w:top w:val="nil"/>
              <w:left w:val="nil"/>
              <w:bottom w:val="nil"/>
              <w:right w:val="nil"/>
            </w:tcBorders>
          </w:tcPr>
          <w:p w14:paraId="5C469C60"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.05</w:t>
            </w:r>
          </w:p>
        </w:tc>
        <w:tc>
          <w:tcPr>
            <w:tcW w:w="1276" w:type="dxa"/>
            <w:gridSpan w:val="2"/>
            <w:tcBorders>
              <w:top w:val="nil"/>
              <w:left w:val="nil"/>
              <w:bottom w:val="nil"/>
              <w:right w:val="nil"/>
            </w:tcBorders>
          </w:tcPr>
          <w:p w14:paraId="1BE9E545"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.06</w:t>
            </w:r>
          </w:p>
        </w:tc>
        <w:tc>
          <w:tcPr>
            <w:tcW w:w="1276" w:type="dxa"/>
            <w:gridSpan w:val="3"/>
            <w:tcBorders>
              <w:top w:val="nil"/>
              <w:left w:val="nil"/>
              <w:bottom w:val="nil"/>
              <w:right w:val="nil"/>
            </w:tcBorders>
          </w:tcPr>
          <w:p w14:paraId="770D4C19"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.885</w:t>
            </w:r>
          </w:p>
        </w:tc>
      </w:tr>
      <w:tr w:rsidR="007C5F0D" w:rsidRPr="00AA7E6D" w14:paraId="23F77669" w14:textId="77777777" w:rsidTr="00915A9C">
        <w:trPr>
          <w:gridAfter w:val="1"/>
          <w:wAfter w:w="1409" w:type="dxa"/>
        </w:trPr>
        <w:tc>
          <w:tcPr>
            <w:tcW w:w="3936" w:type="dxa"/>
            <w:tcBorders>
              <w:top w:val="nil"/>
              <w:left w:val="nil"/>
              <w:bottom w:val="nil"/>
              <w:right w:val="nil"/>
            </w:tcBorders>
          </w:tcPr>
          <w:p w14:paraId="6AAC55EB" w14:textId="4BB81A4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Media exposure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275" w:type="dxa"/>
            <w:gridSpan w:val="2"/>
            <w:tcBorders>
              <w:top w:val="nil"/>
              <w:left w:val="nil"/>
              <w:bottom w:val="nil"/>
              <w:right w:val="nil"/>
            </w:tcBorders>
          </w:tcPr>
          <w:p w14:paraId="706919FF"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0B172E9F"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13643B4B"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07436233"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.14</w:t>
            </w:r>
          </w:p>
        </w:tc>
        <w:tc>
          <w:tcPr>
            <w:tcW w:w="1163" w:type="dxa"/>
            <w:tcBorders>
              <w:top w:val="nil"/>
              <w:left w:val="nil"/>
              <w:bottom w:val="nil"/>
              <w:right w:val="nil"/>
            </w:tcBorders>
          </w:tcPr>
          <w:p w14:paraId="3F1AE99D"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.22**</w:t>
            </w:r>
          </w:p>
        </w:tc>
        <w:tc>
          <w:tcPr>
            <w:tcW w:w="964" w:type="dxa"/>
            <w:tcBorders>
              <w:top w:val="nil"/>
              <w:left w:val="nil"/>
              <w:bottom w:val="nil"/>
              <w:right w:val="nil"/>
            </w:tcBorders>
          </w:tcPr>
          <w:p w14:paraId="0680F086" w14:textId="77777777" w:rsidR="007C5F0D" w:rsidRPr="00AA7E6D" w:rsidRDefault="007C5F0D" w:rsidP="00915A9C">
            <w:pPr>
              <w:tabs>
                <w:tab w:val="decimal" w:pos="318"/>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3.07</w:t>
            </w:r>
          </w:p>
        </w:tc>
        <w:tc>
          <w:tcPr>
            <w:tcW w:w="1275" w:type="dxa"/>
            <w:gridSpan w:val="2"/>
            <w:tcBorders>
              <w:top w:val="nil"/>
              <w:left w:val="nil"/>
              <w:bottom w:val="nil"/>
              <w:right w:val="nil"/>
            </w:tcBorders>
          </w:tcPr>
          <w:p w14:paraId="1B97F8E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.16</w:t>
            </w:r>
          </w:p>
        </w:tc>
        <w:tc>
          <w:tcPr>
            <w:tcW w:w="1276" w:type="dxa"/>
            <w:gridSpan w:val="2"/>
            <w:tcBorders>
              <w:top w:val="nil"/>
              <w:left w:val="nil"/>
              <w:bottom w:val="nil"/>
              <w:right w:val="nil"/>
            </w:tcBorders>
          </w:tcPr>
          <w:p w14:paraId="3034A6E9"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.25*</w:t>
            </w:r>
          </w:p>
        </w:tc>
        <w:tc>
          <w:tcPr>
            <w:tcW w:w="1276" w:type="dxa"/>
            <w:gridSpan w:val="3"/>
            <w:tcBorders>
              <w:top w:val="nil"/>
              <w:left w:val="nil"/>
              <w:bottom w:val="nil"/>
              <w:right w:val="nil"/>
            </w:tcBorders>
          </w:tcPr>
          <w:p w14:paraId="6EF40F2F"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2.17</w:t>
            </w:r>
          </w:p>
        </w:tc>
      </w:tr>
      <w:tr w:rsidR="007C5F0D" w:rsidRPr="00AA7E6D" w14:paraId="30054338" w14:textId="77777777" w:rsidTr="00915A9C">
        <w:trPr>
          <w:gridAfter w:val="1"/>
          <w:wAfter w:w="1409" w:type="dxa"/>
        </w:trPr>
        <w:tc>
          <w:tcPr>
            <w:tcW w:w="3936" w:type="dxa"/>
            <w:tcBorders>
              <w:top w:val="nil"/>
              <w:left w:val="nil"/>
              <w:bottom w:val="nil"/>
              <w:right w:val="nil"/>
            </w:tcBorders>
          </w:tcPr>
          <w:p w14:paraId="67866931" w14:textId="1A91210D"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Typicality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(T2)</w:t>
            </w:r>
          </w:p>
        </w:tc>
        <w:tc>
          <w:tcPr>
            <w:tcW w:w="1275" w:type="dxa"/>
            <w:gridSpan w:val="2"/>
            <w:tcBorders>
              <w:top w:val="nil"/>
              <w:left w:val="nil"/>
              <w:bottom w:val="nil"/>
              <w:right w:val="nil"/>
            </w:tcBorders>
          </w:tcPr>
          <w:p w14:paraId="2A7E6ED8"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4F6F197A"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74314252"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20CA3E4D"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.06</w:t>
            </w:r>
          </w:p>
        </w:tc>
        <w:tc>
          <w:tcPr>
            <w:tcW w:w="1163" w:type="dxa"/>
            <w:tcBorders>
              <w:top w:val="nil"/>
              <w:left w:val="nil"/>
              <w:bottom w:val="nil"/>
              <w:right w:val="nil"/>
            </w:tcBorders>
          </w:tcPr>
          <w:p w14:paraId="09C4C2DA"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.07</w:t>
            </w:r>
          </w:p>
        </w:tc>
        <w:tc>
          <w:tcPr>
            <w:tcW w:w="964" w:type="dxa"/>
            <w:tcBorders>
              <w:top w:val="nil"/>
              <w:left w:val="nil"/>
              <w:bottom w:val="nil"/>
              <w:right w:val="nil"/>
            </w:tcBorders>
          </w:tcPr>
          <w:p w14:paraId="5C73E57B" w14:textId="77777777" w:rsidR="007C5F0D" w:rsidRPr="00AA7E6D" w:rsidRDefault="007C5F0D" w:rsidP="00915A9C">
            <w:pPr>
              <w:tabs>
                <w:tab w:val="decimal" w:pos="318"/>
              </w:tabs>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1.06</w:t>
            </w:r>
          </w:p>
        </w:tc>
        <w:tc>
          <w:tcPr>
            <w:tcW w:w="1275" w:type="dxa"/>
            <w:gridSpan w:val="2"/>
            <w:tcBorders>
              <w:top w:val="nil"/>
              <w:left w:val="nil"/>
              <w:bottom w:val="nil"/>
              <w:right w:val="nil"/>
            </w:tcBorders>
          </w:tcPr>
          <w:p w14:paraId="65379A0A"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.07</w:t>
            </w:r>
          </w:p>
        </w:tc>
        <w:tc>
          <w:tcPr>
            <w:tcW w:w="1276" w:type="dxa"/>
            <w:gridSpan w:val="2"/>
            <w:tcBorders>
              <w:top w:val="nil"/>
              <w:left w:val="nil"/>
              <w:bottom w:val="nil"/>
              <w:right w:val="nil"/>
            </w:tcBorders>
          </w:tcPr>
          <w:p w14:paraId="211D633A"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.07</w:t>
            </w:r>
          </w:p>
        </w:tc>
        <w:tc>
          <w:tcPr>
            <w:tcW w:w="1276" w:type="dxa"/>
            <w:gridSpan w:val="3"/>
            <w:tcBorders>
              <w:top w:val="nil"/>
              <w:left w:val="nil"/>
              <w:bottom w:val="nil"/>
              <w:right w:val="nil"/>
            </w:tcBorders>
          </w:tcPr>
          <w:p w14:paraId="7F7469A1"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1.09</w:t>
            </w:r>
          </w:p>
        </w:tc>
      </w:tr>
      <w:tr w:rsidR="007C5F0D" w:rsidRPr="00AA7E6D" w14:paraId="50F7EFA0" w14:textId="77777777" w:rsidTr="00915A9C">
        <w:trPr>
          <w:gridAfter w:val="1"/>
          <w:wAfter w:w="1409" w:type="dxa"/>
          <w:trHeight w:val="325"/>
        </w:trPr>
        <w:tc>
          <w:tcPr>
            <w:tcW w:w="3936" w:type="dxa"/>
            <w:tcBorders>
              <w:top w:val="nil"/>
              <w:left w:val="nil"/>
              <w:bottom w:val="nil"/>
              <w:right w:val="nil"/>
            </w:tcBorders>
          </w:tcPr>
          <w:p w14:paraId="54F08D64"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Group x Media exposure</w:t>
            </w:r>
          </w:p>
        </w:tc>
        <w:tc>
          <w:tcPr>
            <w:tcW w:w="1275" w:type="dxa"/>
            <w:gridSpan w:val="2"/>
            <w:tcBorders>
              <w:top w:val="nil"/>
              <w:left w:val="nil"/>
              <w:bottom w:val="nil"/>
              <w:right w:val="nil"/>
            </w:tcBorders>
          </w:tcPr>
          <w:p w14:paraId="2B6D0B33"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11535D26"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4629486E"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38CC84B2"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190B6740" w14:textId="77777777" w:rsidR="007C5F0D" w:rsidRPr="00AA7E6D" w:rsidRDefault="007C5F0D" w:rsidP="00915A9C">
            <w:pPr>
              <w:jc w:val="center"/>
              <w:rPr>
                <w:rFonts w:ascii="Times New Roman" w:eastAsia="Calibri" w:hAnsi="Times New Roman" w:cs="Times New Roman"/>
              </w:rPr>
            </w:pPr>
          </w:p>
        </w:tc>
        <w:tc>
          <w:tcPr>
            <w:tcW w:w="964" w:type="dxa"/>
            <w:tcBorders>
              <w:top w:val="nil"/>
              <w:left w:val="nil"/>
              <w:bottom w:val="nil"/>
              <w:right w:val="nil"/>
            </w:tcBorders>
          </w:tcPr>
          <w:p w14:paraId="6584B9C5" w14:textId="77777777" w:rsidR="007C5F0D" w:rsidRPr="00AA7E6D" w:rsidRDefault="007C5F0D" w:rsidP="00915A9C">
            <w:pPr>
              <w:jc w:val="center"/>
              <w:rPr>
                <w:rFonts w:ascii="Times New Roman" w:eastAsia="Calibri" w:hAnsi="Times New Roman" w:cs="Times New Roman"/>
              </w:rPr>
            </w:pPr>
          </w:p>
        </w:tc>
        <w:tc>
          <w:tcPr>
            <w:tcW w:w="1275" w:type="dxa"/>
            <w:gridSpan w:val="2"/>
            <w:tcBorders>
              <w:top w:val="nil"/>
              <w:left w:val="nil"/>
              <w:bottom w:val="nil"/>
              <w:right w:val="nil"/>
            </w:tcBorders>
          </w:tcPr>
          <w:p w14:paraId="2FD7AB43"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1276" w:type="dxa"/>
            <w:gridSpan w:val="2"/>
            <w:tcBorders>
              <w:top w:val="nil"/>
              <w:left w:val="nil"/>
              <w:bottom w:val="nil"/>
              <w:right w:val="nil"/>
            </w:tcBorders>
          </w:tcPr>
          <w:p w14:paraId="7FD1E401"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-.04</w:t>
            </w:r>
          </w:p>
        </w:tc>
        <w:tc>
          <w:tcPr>
            <w:tcW w:w="1276" w:type="dxa"/>
            <w:gridSpan w:val="3"/>
            <w:tcBorders>
              <w:top w:val="nil"/>
              <w:left w:val="nil"/>
              <w:bottom w:val="nil"/>
              <w:right w:val="nil"/>
            </w:tcBorders>
          </w:tcPr>
          <w:p w14:paraId="3225032F"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-.327</w:t>
            </w:r>
          </w:p>
        </w:tc>
      </w:tr>
      <w:tr w:rsidR="007C5F0D" w:rsidRPr="00AA7E6D" w14:paraId="0208E225" w14:textId="77777777" w:rsidTr="00915A9C">
        <w:trPr>
          <w:gridAfter w:val="1"/>
          <w:wAfter w:w="1409" w:type="dxa"/>
        </w:trPr>
        <w:tc>
          <w:tcPr>
            <w:tcW w:w="3936" w:type="dxa"/>
            <w:tcBorders>
              <w:top w:val="nil"/>
              <w:left w:val="nil"/>
              <w:bottom w:val="nil"/>
              <w:right w:val="nil"/>
            </w:tcBorders>
          </w:tcPr>
          <w:p w14:paraId="52B0A6E3"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R</w:t>
            </w:r>
            <w:r w:rsidRPr="00AA7E6D">
              <w:rPr>
                <w:rFonts w:ascii="Times New Roman" w:eastAsia="Calibri" w:hAnsi="Times New Roman" w:cs="Times New Roman"/>
                <w:vertAlign w:val="superscript"/>
              </w:rPr>
              <w:t>2</w:t>
            </w:r>
          </w:p>
        </w:tc>
        <w:tc>
          <w:tcPr>
            <w:tcW w:w="1275" w:type="dxa"/>
            <w:gridSpan w:val="2"/>
            <w:tcBorders>
              <w:top w:val="nil"/>
              <w:left w:val="nil"/>
              <w:bottom w:val="nil"/>
              <w:right w:val="nil"/>
            </w:tcBorders>
          </w:tcPr>
          <w:p w14:paraId="5DFF4388"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24CE95EB"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.34</w:t>
            </w:r>
          </w:p>
        </w:tc>
        <w:tc>
          <w:tcPr>
            <w:tcW w:w="1247" w:type="dxa"/>
            <w:tcBorders>
              <w:top w:val="nil"/>
              <w:left w:val="nil"/>
              <w:bottom w:val="nil"/>
              <w:right w:val="nil"/>
            </w:tcBorders>
          </w:tcPr>
          <w:p w14:paraId="245A2639"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317927FB"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0FFFA8C5"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.40</w:t>
            </w:r>
          </w:p>
        </w:tc>
        <w:tc>
          <w:tcPr>
            <w:tcW w:w="964" w:type="dxa"/>
            <w:tcBorders>
              <w:top w:val="nil"/>
              <w:left w:val="nil"/>
              <w:bottom w:val="nil"/>
              <w:right w:val="nil"/>
            </w:tcBorders>
          </w:tcPr>
          <w:p w14:paraId="5DFA4636" w14:textId="77777777" w:rsidR="007C5F0D" w:rsidRPr="00AA7E6D" w:rsidRDefault="007C5F0D" w:rsidP="00915A9C">
            <w:pPr>
              <w:jc w:val="center"/>
              <w:rPr>
                <w:rFonts w:ascii="Times New Roman" w:eastAsia="Calibri" w:hAnsi="Times New Roman" w:cs="Times New Roman"/>
              </w:rPr>
            </w:pPr>
          </w:p>
        </w:tc>
        <w:tc>
          <w:tcPr>
            <w:tcW w:w="1275" w:type="dxa"/>
            <w:gridSpan w:val="2"/>
            <w:tcBorders>
              <w:top w:val="nil"/>
              <w:left w:val="nil"/>
              <w:bottom w:val="nil"/>
              <w:right w:val="nil"/>
            </w:tcBorders>
          </w:tcPr>
          <w:p w14:paraId="65646BBE" w14:textId="77777777" w:rsidR="007C5F0D" w:rsidRPr="00AA7E6D" w:rsidRDefault="007C5F0D" w:rsidP="00915A9C">
            <w:pPr>
              <w:jc w:val="center"/>
              <w:rPr>
                <w:rFonts w:ascii="Times New Roman" w:eastAsia="Calibri" w:hAnsi="Times New Roman" w:cs="Times New Roman"/>
              </w:rPr>
            </w:pPr>
          </w:p>
        </w:tc>
        <w:tc>
          <w:tcPr>
            <w:tcW w:w="1276" w:type="dxa"/>
            <w:gridSpan w:val="2"/>
            <w:tcBorders>
              <w:top w:val="nil"/>
              <w:left w:val="nil"/>
              <w:bottom w:val="nil"/>
              <w:right w:val="nil"/>
            </w:tcBorders>
          </w:tcPr>
          <w:p w14:paraId="588647F7"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.40</w:t>
            </w:r>
          </w:p>
        </w:tc>
        <w:tc>
          <w:tcPr>
            <w:tcW w:w="1276" w:type="dxa"/>
            <w:gridSpan w:val="3"/>
            <w:tcBorders>
              <w:top w:val="nil"/>
              <w:left w:val="nil"/>
              <w:bottom w:val="nil"/>
              <w:right w:val="nil"/>
            </w:tcBorders>
          </w:tcPr>
          <w:p w14:paraId="3283B6CF" w14:textId="77777777" w:rsidR="007C5F0D" w:rsidRPr="00AA7E6D" w:rsidRDefault="007C5F0D" w:rsidP="00915A9C">
            <w:pPr>
              <w:jc w:val="center"/>
              <w:rPr>
                <w:rFonts w:ascii="Times New Roman" w:eastAsia="Calibri" w:hAnsi="Times New Roman" w:cs="Times New Roman"/>
              </w:rPr>
            </w:pPr>
          </w:p>
        </w:tc>
      </w:tr>
      <w:tr w:rsidR="007C5F0D" w:rsidRPr="00AA7E6D" w14:paraId="41EC0230" w14:textId="77777777" w:rsidTr="00915A9C">
        <w:trPr>
          <w:gridAfter w:val="1"/>
          <w:wAfter w:w="1409" w:type="dxa"/>
        </w:trPr>
        <w:tc>
          <w:tcPr>
            <w:tcW w:w="3936" w:type="dxa"/>
            <w:tcBorders>
              <w:top w:val="nil"/>
              <w:left w:val="nil"/>
              <w:bottom w:val="nil"/>
              <w:right w:val="nil"/>
            </w:tcBorders>
          </w:tcPr>
          <w:p w14:paraId="29D848BC"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i/>
              </w:rPr>
              <w:t xml:space="preserve">F </w:t>
            </w:r>
            <w:r w:rsidRPr="00AA7E6D">
              <w:rPr>
                <w:rFonts w:ascii="Times New Roman" w:eastAsia="Calibri" w:hAnsi="Times New Roman" w:cs="Times New Roman"/>
              </w:rPr>
              <w:t>for change in R</w:t>
            </w:r>
            <w:r w:rsidRPr="00AA7E6D">
              <w:rPr>
                <w:rFonts w:ascii="Times New Roman" w:eastAsia="Calibri" w:hAnsi="Times New Roman" w:cs="Times New Roman"/>
                <w:i/>
                <w:vertAlign w:val="superscript"/>
              </w:rPr>
              <w:t>2</w:t>
            </w:r>
          </w:p>
        </w:tc>
        <w:tc>
          <w:tcPr>
            <w:tcW w:w="1275" w:type="dxa"/>
            <w:gridSpan w:val="2"/>
            <w:tcBorders>
              <w:top w:val="nil"/>
              <w:left w:val="nil"/>
              <w:bottom w:val="nil"/>
              <w:right w:val="nil"/>
            </w:tcBorders>
          </w:tcPr>
          <w:p w14:paraId="696B1CFA" w14:textId="77777777" w:rsidR="007C5F0D" w:rsidRDefault="007C5F0D" w:rsidP="00915A9C">
            <w:pPr>
              <w:jc w:val="center"/>
              <w:rPr>
                <w:rFonts w:ascii="Times New Roman" w:eastAsia="Calibri" w:hAnsi="Times New Roman" w:cs="Times New Roman"/>
              </w:rPr>
            </w:pPr>
          </w:p>
          <w:p w14:paraId="4D439B01" w14:textId="77777777" w:rsidR="007C5F0D" w:rsidRDefault="007C5F0D" w:rsidP="00915A9C">
            <w:pPr>
              <w:jc w:val="center"/>
              <w:rPr>
                <w:rFonts w:ascii="Times New Roman" w:eastAsia="Calibri" w:hAnsi="Times New Roman" w:cs="Times New Roman"/>
              </w:rPr>
            </w:pPr>
          </w:p>
          <w:p w14:paraId="359E5CB1" w14:textId="77777777" w:rsidR="007C5F0D" w:rsidRDefault="007C5F0D" w:rsidP="00915A9C">
            <w:pPr>
              <w:jc w:val="center"/>
              <w:rPr>
                <w:rFonts w:ascii="Times New Roman" w:eastAsia="Calibri" w:hAnsi="Times New Roman" w:cs="Times New Roman"/>
              </w:rPr>
            </w:pPr>
          </w:p>
          <w:p w14:paraId="1756B849"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74E89505"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16.21***</w:t>
            </w:r>
          </w:p>
        </w:tc>
        <w:tc>
          <w:tcPr>
            <w:tcW w:w="1247" w:type="dxa"/>
            <w:tcBorders>
              <w:top w:val="nil"/>
              <w:left w:val="nil"/>
              <w:bottom w:val="nil"/>
              <w:right w:val="nil"/>
            </w:tcBorders>
          </w:tcPr>
          <w:p w14:paraId="19A9CC1E"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22085293"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3454834E"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3.90**</w:t>
            </w:r>
          </w:p>
        </w:tc>
        <w:tc>
          <w:tcPr>
            <w:tcW w:w="964" w:type="dxa"/>
            <w:tcBorders>
              <w:top w:val="nil"/>
              <w:left w:val="nil"/>
              <w:bottom w:val="nil"/>
              <w:right w:val="nil"/>
            </w:tcBorders>
          </w:tcPr>
          <w:p w14:paraId="293E2021" w14:textId="77777777" w:rsidR="007C5F0D" w:rsidRDefault="007C5F0D" w:rsidP="00915A9C">
            <w:pPr>
              <w:jc w:val="center"/>
              <w:rPr>
                <w:rFonts w:ascii="Times New Roman" w:eastAsia="Calibri" w:hAnsi="Times New Roman" w:cs="Times New Roman"/>
              </w:rPr>
            </w:pPr>
          </w:p>
          <w:p w14:paraId="4F634ED4" w14:textId="77777777" w:rsidR="007C5F0D" w:rsidRPr="00AA7E6D" w:rsidRDefault="007C5F0D" w:rsidP="00915A9C">
            <w:pPr>
              <w:rPr>
                <w:rFonts w:ascii="Times New Roman" w:eastAsia="Calibri" w:hAnsi="Times New Roman" w:cs="Times New Roman"/>
              </w:rPr>
            </w:pPr>
          </w:p>
        </w:tc>
        <w:tc>
          <w:tcPr>
            <w:tcW w:w="1275" w:type="dxa"/>
            <w:gridSpan w:val="2"/>
            <w:tcBorders>
              <w:top w:val="nil"/>
              <w:left w:val="nil"/>
              <w:bottom w:val="nil"/>
              <w:right w:val="nil"/>
            </w:tcBorders>
          </w:tcPr>
          <w:p w14:paraId="2FD407BD" w14:textId="77777777" w:rsidR="007C5F0D" w:rsidRPr="00AA7E6D" w:rsidRDefault="007C5F0D" w:rsidP="00915A9C">
            <w:pPr>
              <w:jc w:val="center"/>
              <w:rPr>
                <w:rFonts w:ascii="Times New Roman" w:eastAsia="Calibri" w:hAnsi="Times New Roman" w:cs="Times New Roman"/>
              </w:rPr>
            </w:pPr>
          </w:p>
        </w:tc>
        <w:tc>
          <w:tcPr>
            <w:tcW w:w="1276" w:type="dxa"/>
            <w:gridSpan w:val="2"/>
            <w:tcBorders>
              <w:top w:val="nil"/>
              <w:left w:val="nil"/>
              <w:bottom w:val="nil"/>
              <w:right w:val="nil"/>
            </w:tcBorders>
          </w:tcPr>
          <w:p w14:paraId="7439A6A3"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.107</w:t>
            </w:r>
          </w:p>
        </w:tc>
        <w:tc>
          <w:tcPr>
            <w:tcW w:w="1276" w:type="dxa"/>
            <w:gridSpan w:val="3"/>
            <w:tcBorders>
              <w:top w:val="nil"/>
              <w:left w:val="nil"/>
              <w:bottom w:val="nil"/>
              <w:right w:val="nil"/>
            </w:tcBorders>
          </w:tcPr>
          <w:p w14:paraId="62BAB845" w14:textId="77777777" w:rsidR="007C5F0D" w:rsidRPr="00AA7E6D" w:rsidRDefault="007C5F0D" w:rsidP="00915A9C">
            <w:pPr>
              <w:jc w:val="center"/>
              <w:rPr>
                <w:rFonts w:ascii="Times New Roman" w:eastAsia="Calibri" w:hAnsi="Times New Roman" w:cs="Times New Roman"/>
              </w:rPr>
            </w:pPr>
          </w:p>
          <w:p w14:paraId="303C0F0D" w14:textId="77777777" w:rsidR="007C5F0D" w:rsidRDefault="007C5F0D" w:rsidP="00915A9C">
            <w:pPr>
              <w:jc w:val="center"/>
              <w:rPr>
                <w:rFonts w:ascii="Times New Roman" w:eastAsia="Calibri" w:hAnsi="Times New Roman" w:cs="Times New Roman"/>
              </w:rPr>
            </w:pPr>
          </w:p>
          <w:p w14:paraId="0B1A335A" w14:textId="77777777" w:rsidR="007C5F0D" w:rsidRDefault="007C5F0D" w:rsidP="00915A9C">
            <w:pPr>
              <w:jc w:val="center"/>
              <w:rPr>
                <w:rFonts w:ascii="Times New Roman" w:eastAsia="Calibri" w:hAnsi="Times New Roman" w:cs="Times New Roman"/>
              </w:rPr>
            </w:pPr>
          </w:p>
          <w:p w14:paraId="0730BE11" w14:textId="77777777" w:rsidR="007C5F0D" w:rsidRDefault="007C5F0D" w:rsidP="00915A9C">
            <w:pPr>
              <w:jc w:val="center"/>
              <w:rPr>
                <w:rFonts w:ascii="Times New Roman" w:eastAsia="Calibri" w:hAnsi="Times New Roman" w:cs="Times New Roman"/>
              </w:rPr>
            </w:pPr>
          </w:p>
          <w:p w14:paraId="73F858C1" w14:textId="77777777" w:rsidR="007C5F0D" w:rsidRDefault="007C5F0D" w:rsidP="00915A9C">
            <w:pPr>
              <w:jc w:val="center"/>
              <w:rPr>
                <w:rFonts w:ascii="Times New Roman" w:eastAsia="Calibri" w:hAnsi="Times New Roman" w:cs="Times New Roman"/>
              </w:rPr>
            </w:pPr>
          </w:p>
          <w:p w14:paraId="1971E85D" w14:textId="77777777" w:rsidR="007C5F0D" w:rsidRPr="00AA7E6D" w:rsidRDefault="007C5F0D" w:rsidP="00915A9C">
            <w:pPr>
              <w:jc w:val="center"/>
              <w:rPr>
                <w:rFonts w:ascii="Times New Roman" w:eastAsia="Calibri" w:hAnsi="Times New Roman" w:cs="Times New Roman"/>
              </w:rPr>
            </w:pPr>
          </w:p>
        </w:tc>
      </w:tr>
      <w:tr w:rsidR="007C5F0D" w:rsidRPr="00AA7E6D" w14:paraId="1A55AF39" w14:textId="77777777" w:rsidTr="00915A9C">
        <w:trPr>
          <w:gridAfter w:val="3"/>
          <w:wAfter w:w="1664" w:type="dxa"/>
        </w:trPr>
        <w:tc>
          <w:tcPr>
            <w:tcW w:w="3936" w:type="dxa"/>
            <w:tcBorders>
              <w:left w:val="nil"/>
              <w:right w:val="nil"/>
            </w:tcBorders>
          </w:tcPr>
          <w:p w14:paraId="161CD371" w14:textId="77777777" w:rsidR="007C5F0D" w:rsidRPr="00AA7E6D" w:rsidRDefault="007C5F0D" w:rsidP="00915A9C">
            <w:pPr>
              <w:jc w:val="center"/>
              <w:rPr>
                <w:rFonts w:ascii="Times New Roman" w:eastAsia="Calibri" w:hAnsi="Times New Roman" w:cs="Times New Roman"/>
                <w:b/>
              </w:rPr>
            </w:pPr>
          </w:p>
        </w:tc>
        <w:tc>
          <w:tcPr>
            <w:tcW w:w="3685" w:type="dxa"/>
            <w:gridSpan w:val="4"/>
            <w:tcBorders>
              <w:left w:val="nil"/>
              <w:right w:val="nil"/>
            </w:tcBorders>
          </w:tcPr>
          <w:p w14:paraId="6AE84E05"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1</w:t>
            </w:r>
          </w:p>
        </w:tc>
        <w:tc>
          <w:tcPr>
            <w:tcW w:w="3686" w:type="dxa"/>
            <w:gridSpan w:val="4"/>
            <w:tcBorders>
              <w:left w:val="nil"/>
              <w:right w:val="nil"/>
            </w:tcBorders>
          </w:tcPr>
          <w:p w14:paraId="6D0609F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2</w:t>
            </w:r>
          </w:p>
        </w:tc>
        <w:tc>
          <w:tcPr>
            <w:tcW w:w="3572" w:type="dxa"/>
            <w:gridSpan w:val="5"/>
            <w:tcBorders>
              <w:left w:val="nil"/>
              <w:right w:val="nil"/>
            </w:tcBorders>
          </w:tcPr>
          <w:p w14:paraId="1BB8C47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Model 3</w:t>
            </w:r>
          </w:p>
        </w:tc>
      </w:tr>
      <w:tr w:rsidR="007C5F0D" w:rsidRPr="00AA7E6D" w14:paraId="57250B67" w14:textId="77777777" w:rsidTr="00915A9C">
        <w:trPr>
          <w:gridAfter w:val="1"/>
          <w:wAfter w:w="1409" w:type="dxa"/>
        </w:trPr>
        <w:tc>
          <w:tcPr>
            <w:tcW w:w="3936" w:type="dxa"/>
            <w:tcBorders>
              <w:left w:val="nil"/>
              <w:bottom w:val="nil"/>
              <w:right w:val="nil"/>
            </w:tcBorders>
          </w:tcPr>
          <w:p w14:paraId="642FD4B4" w14:textId="77777777" w:rsidR="007C5F0D" w:rsidRPr="00AA7E6D" w:rsidRDefault="007C5F0D" w:rsidP="00915A9C">
            <w:pPr>
              <w:rPr>
                <w:rFonts w:ascii="Times New Roman" w:eastAsia="Calibri" w:hAnsi="Times New Roman" w:cs="Times New Roman"/>
                <w:b/>
              </w:rPr>
            </w:pPr>
            <w:r w:rsidRPr="00AA7E6D">
              <w:rPr>
                <w:rFonts w:ascii="Times New Roman" w:eastAsia="Calibri" w:hAnsi="Times New Roman" w:cs="Times New Roman"/>
                <w:b/>
              </w:rPr>
              <w:t>Contact quantity</w:t>
            </w:r>
            <w:r>
              <w:rPr>
                <w:rFonts w:ascii="Times New Roman" w:eastAsia="Calibri" w:hAnsi="Times New Roman" w:cs="Times New Roman"/>
                <w:b/>
              </w:rPr>
              <w:t xml:space="preserve"> (T2)</w:t>
            </w:r>
          </w:p>
        </w:tc>
        <w:tc>
          <w:tcPr>
            <w:tcW w:w="1275" w:type="dxa"/>
            <w:gridSpan w:val="2"/>
            <w:tcBorders>
              <w:left w:val="nil"/>
              <w:bottom w:val="nil"/>
              <w:right w:val="nil"/>
            </w:tcBorders>
          </w:tcPr>
          <w:p w14:paraId="19FFE3A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B</w:t>
            </w:r>
          </w:p>
        </w:tc>
        <w:tc>
          <w:tcPr>
            <w:tcW w:w="1163" w:type="dxa"/>
            <w:tcBorders>
              <w:left w:val="nil"/>
              <w:bottom w:val="nil"/>
              <w:right w:val="nil"/>
            </w:tcBorders>
          </w:tcPr>
          <w:p w14:paraId="08CDEEA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1247" w:type="dxa"/>
            <w:tcBorders>
              <w:left w:val="nil"/>
              <w:bottom w:val="nil"/>
              <w:right w:val="nil"/>
            </w:tcBorders>
          </w:tcPr>
          <w:p w14:paraId="5F48C30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c>
          <w:tcPr>
            <w:tcW w:w="1559" w:type="dxa"/>
            <w:gridSpan w:val="2"/>
            <w:tcBorders>
              <w:left w:val="nil"/>
              <w:bottom w:val="nil"/>
              <w:right w:val="nil"/>
            </w:tcBorders>
          </w:tcPr>
          <w:p w14:paraId="056F896A"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B</w:t>
            </w:r>
          </w:p>
        </w:tc>
        <w:tc>
          <w:tcPr>
            <w:tcW w:w="1163" w:type="dxa"/>
            <w:tcBorders>
              <w:left w:val="nil"/>
              <w:bottom w:val="nil"/>
              <w:right w:val="nil"/>
            </w:tcBorders>
          </w:tcPr>
          <w:p w14:paraId="22F76A1F"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964" w:type="dxa"/>
            <w:tcBorders>
              <w:left w:val="nil"/>
              <w:bottom w:val="nil"/>
              <w:right w:val="nil"/>
            </w:tcBorders>
          </w:tcPr>
          <w:p w14:paraId="08AEED19"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c>
          <w:tcPr>
            <w:tcW w:w="1275" w:type="dxa"/>
            <w:gridSpan w:val="2"/>
            <w:tcBorders>
              <w:left w:val="nil"/>
              <w:bottom w:val="nil"/>
              <w:right w:val="nil"/>
            </w:tcBorders>
          </w:tcPr>
          <w:p w14:paraId="39CA96A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B</w:t>
            </w:r>
          </w:p>
        </w:tc>
        <w:tc>
          <w:tcPr>
            <w:tcW w:w="1276" w:type="dxa"/>
            <w:gridSpan w:val="2"/>
            <w:tcBorders>
              <w:left w:val="nil"/>
              <w:bottom w:val="nil"/>
              <w:right w:val="nil"/>
            </w:tcBorders>
          </w:tcPr>
          <w:p w14:paraId="2C022B7B"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β</w:t>
            </w:r>
          </w:p>
        </w:tc>
        <w:tc>
          <w:tcPr>
            <w:tcW w:w="1276" w:type="dxa"/>
            <w:gridSpan w:val="3"/>
            <w:tcBorders>
              <w:left w:val="nil"/>
              <w:bottom w:val="nil"/>
              <w:right w:val="nil"/>
            </w:tcBorders>
          </w:tcPr>
          <w:p w14:paraId="6A4AEAF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i/>
              </w:rPr>
              <w:t>t</w:t>
            </w:r>
          </w:p>
        </w:tc>
      </w:tr>
      <w:tr w:rsidR="007C5F0D" w:rsidRPr="00AA7E6D" w14:paraId="5C45CBEC" w14:textId="77777777" w:rsidTr="00915A9C">
        <w:trPr>
          <w:gridAfter w:val="1"/>
          <w:wAfter w:w="1409" w:type="dxa"/>
        </w:trPr>
        <w:tc>
          <w:tcPr>
            <w:tcW w:w="3936" w:type="dxa"/>
            <w:tcBorders>
              <w:top w:val="nil"/>
              <w:left w:val="nil"/>
              <w:bottom w:val="nil"/>
              <w:right w:val="nil"/>
            </w:tcBorders>
          </w:tcPr>
          <w:p w14:paraId="43334A0E" w14:textId="42FB1C54"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Age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275" w:type="dxa"/>
            <w:gridSpan w:val="2"/>
            <w:tcBorders>
              <w:top w:val="nil"/>
              <w:left w:val="nil"/>
              <w:bottom w:val="nil"/>
              <w:right w:val="nil"/>
            </w:tcBorders>
          </w:tcPr>
          <w:p w14:paraId="21ACDA8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.00</w:t>
            </w:r>
          </w:p>
        </w:tc>
        <w:tc>
          <w:tcPr>
            <w:tcW w:w="1163" w:type="dxa"/>
            <w:tcBorders>
              <w:top w:val="nil"/>
              <w:left w:val="nil"/>
              <w:bottom w:val="nil"/>
              <w:right w:val="nil"/>
            </w:tcBorders>
          </w:tcPr>
          <w:p w14:paraId="7F48F011"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.01</w:t>
            </w:r>
          </w:p>
        </w:tc>
        <w:tc>
          <w:tcPr>
            <w:tcW w:w="1247" w:type="dxa"/>
            <w:tcBorders>
              <w:top w:val="nil"/>
              <w:left w:val="nil"/>
              <w:bottom w:val="nil"/>
              <w:right w:val="nil"/>
            </w:tcBorders>
          </w:tcPr>
          <w:p w14:paraId="2C2EB9C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.270</w:t>
            </w:r>
          </w:p>
        </w:tc>
        <w:tc>
          <w:tcPr>
            <w:tcW w:w="1559" w:type="dxa"/>
            <w:gridSpan w:val="2"/>
            <w:tcBorders>
              <w:top w:val="nil"/>
              <w:left w:val="nil"/>
              <w:bottom w:val="nil"/>
              <w:right w:val="nil"/>
            </w:tcBorders>
          </w:tcPr>
          <w:p w14:paraId="17990B70"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.01</w:t>
            </w:r>
          </w:p>
        </w:tc>
        <w:tc>
          <w:tcPr>
            <w:tcW w:w="1163" w:type="dxa"/>
            <w:tcBorders>
              <w:top w:val="nil"/>
              <w:left w:val="nil"/>
              <w:bottom w:val="nil"/>
              <w:right w:val="nil"/>
            </w:tcBorders>
          </w:tcPr>
          <w:p w14:paraId="655897D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.02</w:t>
            </w:r>
          </w:p>
        </w:tc>
        <w:tc>
          <w:tcPr>
            <w:tcW w:w="964" w:type="dxa"/>
            <w:tcBorders>
              <w:top w:val="nil"/>
              <w:left w:val="nil"/>
              <w:bottom w:val="nil"/>
              <w:right w:val="nil"/>
            </w:tcBorders>
          </w:tcPr>
          <w:p w14:paraId="12C6BA6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.457</w:t>
            </w:r>
          </w:p>
        </w:tc>
        <w:tc>
          <w:tcPr>
            <w:tcW w:w="1275" w:type="dxa"/>
            <w:gridSpan w:val="2"/>
            <w:tcBorders>
              <w:top w:val="nil"/>
              <w:left w:val="nil"/>
              <w:bottom w:val="nil"/>
              <w:right w:val="nil"/>
            </w:tcBorders>
          </w:tcPr>
          <w:p w14:paraId="6CE9AEF9"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.01</w:t>
            </w:r>
          </w:p>
        </w:tc>
        <w:tc>
          <w:tcPr>
            <w:tcW w:w="1276" w:type="dxa"/>
            <w:gridSpan w:val="2"/>
            <w:tcBorders>
              <w:top w:val="nil"/>
              <w:left w:val="nil"/>
              <w:bottom w:val="nil"/>
              <w:right w:val="nil"/>
            </w:tcBorders>
          </w:tcPr>
          <w:p w14:paraId="5BEA711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.02</w:t>
            </w:r>
          </w:p>
        </w:tc>
        <w:tc>
          <w:tcPr>
            <w:tcW w:w="1276" w:type="dxa"/>
            <w:gridSpan w:val="3"/>
            <w:tcBorders>
              <w:top w:val="nil"/>
              <w:left w:val="nil"/>
              <w:bottom w:val="nil"/>
              <w:right w:val="nil"/>
            </w:tcBorders>
          </w:tcPr>
          <w:p w14:paraId="4C00F863"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.454</w:t>
            </w:r>
          </w:p>
        </w:tc>
      </w:tr>
      <w:tr w:rsidR="007C5F0D" w:rsidRPr="00AA7E6D" w14:paraId="784E0A39" w14:textId="77777777" w:rsidTr="00915A9C">
        <w:trPr>
          <w:gridAfter w:val="1"/>
          <w:wAfter w:w="1409" w:type="dxa"/>
        </w:trPr>
        <w:tc>
          <w:tcPr>
            <w:tcW w:w="3936" w:type="dxa"/>
            <w:tcBorders>
              <w:top w:val="nil"/>
              <w:left w:val="nil"/>
              <w:bottom w:val="nil"/>
              <w:right w:val="nil"/>
            </w:tcBorders>
          </w:tcPr>
          <w:p w14:paraId="7CAD1464"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Gender</w:t>
            </w:r>
          </w:p>
        </w:tc>
        <w:tc>
          <w:tcPr>
            <w:tcW w:w="1275" w:type="dxa"/>
            <w:gridSpan w:val="2"/>
            <w:tcBorders>
              <w:top w:val="nil"/>
              <w:left w:val="nil"/>
              <w:bottom w:val="nil"/>
              <w:right w:val="nil"/>
            </w:tcBorders>
          </w:tcPr>
          <w:p w14:paraId="16F4439B"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.34</w:t>
            </w:r>
          </w:p>
        </w:tc>
        <w:tc>
          <w:tcPr>
            <w:tcW w:w="1163" w:type="dxa"/>
            <w:tcBorders>
              <w:top w:val="nil"/>
              <w:left w:val="nil"/>
              <w:bottom w:val="nil"/>
              <w:right w:val="nil"/>
            </w:tcBorders>
          </w:tcPr>
          <w:p w14:paraId="33D24DC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.05</w:t>
            </w:r>
          </w:p>
        </w:tc>
        <w:tc>
          <w:tcPr>
            <w:tcW w:w="1247" w:type="dxa"/>
            <w:tcBorders>
              <w:top w:val="nil"/>
              <w:left w:val="nil"/>
              <w:bottom w:val="nil"/>
              <w:right w:val="nil"/>
            </w:tcBorders>
          </w:tcPr>
          <w:p w14:paraId="25FE952D"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.969</w:t>
            </w:r>
          </w:p>
        </w:tc>
        <w:tc>
          <w:tcPr>
            <w:tcW w:w="1559" w:type="dxa"/>
            <w:gridSpan w:val="2"/>
            <w:tcBorders>
              <w:top w:val="nil"/>
              <w:left w:val="nil"/>
              <w:bottom w:val="nil"/>
              <w:right w:val="nil"/>
            </w:tcBorders>
          </w:tcPr>
          <w:p w14:paraId="32AD969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.23</w:t>
            </w:r>
          </w:p>
        </w:tc>
        <w:tc>
          <w:tcPr>
            <w:tcW w:w="1163" w:type="dxa"/>
            <w:tcBorders>
              <w:top w:val="nil"/>
              <w:left w:val="nil"/>
              <w:bottom w:val="nil"/>
              <w:right w:val="nil"/>
            </w:tcBorders>
          </w:tcPr>
          <w:p w14:paraId="487633D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964" w:type="dxa"/>
            <w:tcBorders>
              <w:top w:val="nil"/>
              <w:left w:val="nil"/>
              <w:bottom w:val="nil"/>
              <w:right w:val="nil"/>
            </w:tcBorders>
          </w:tcPr>
          <w:p w14:paraId="79B04A1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.646</w:t>
            </w:r>
          </w:p>
        </w:tc>
        <w:tc>
          <w:tcPr>
            <w:tcW w:w="1275" w:type="dxa"/>
            <w:gridSpan w:val="2"/>
            <w:tcBorders>
              <w:top w:val="nil"/>
              <w:left w:val="nil"/>
              <w:bottom w:val="nil"/>
              <w:right w:val="nil"/>
            </w:tcBorders>
          </w:tcPr>
          <w:p w14:paraId="7B169BDB"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.23</w:t>
            </w:r>
          </w:p>
        </w:tc>
        <w:tc>
          <w:tcPr>
            <w:tcW w:w="1276" w:type="dxa"/>
            <w:gridSpan w:val="2"/>
            <w:tcBorders>
              <w:top w:val="nil"/>
              <w:left w:val="nil"/>
              <w:bottom w:val="nil"/>
              <w:right w:val="nil"/>
            </w:tcBorders>
          </w:tcPr>
          <w:p w14:paraId="2D662290"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1276" w:type="dxa"/>
            <w:gridSpan w:val="3"/>
            <w:tcBorders>
              <w:top w:val="nil"/>
              <w:left w:val="nil"/>
              <w:bottom w:val="nil"/>
              <w:right w:val="nil"/>
            </w:tcBorders>
          </w:tcPr>
          <w:p w14:paraId="4248A77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.636</w:t>
            </w:r>
          </w:p>
        </w:tc>
      </w:tr>
      <w:tr w:rsidR="007C5F0D" w:rsidRPr="00AA7E6D" w14:paraId="0CF5237C" w14:textId="77777777" w:rsidTr="00915A9C">
        <w:trPr>
          <w:gridAfter w:val="1"/>
          <w:wAfter w:w="1409" w:type="dxa"/>
        </w:trPr>
        <w:tc>
          <w:tcPr>
            <w:tcW w:w="3936" w:type="dxa"/>
            <w:tcBorders>
              <w:top w:val="nil"/>
              <w:left w:val="nil"/>
              <w:bottom w:val="nil"/>
              <w:right w:val="nil"/>
            </w:tcBorders>
          </w:tcPr>
          <w:p w14:paraId="64EB262A"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Group</w:t>
            </w:r>
          </w:p>
        </w:tc>
        <w:tc>
          <w:tcPr>
            <w:tcW w:w="1275" w:type="dxa"/>
            <w:gridSpan w:val="2"/>
            <w:tcBorders>
              <w:top w:val="nil"/>
              <w:left w:val="nil"/>
              <w:bottom w:val="nil"/>
              <w:right w:val="nil"/>
            </w:tcBorders>
          </w:tcPr>
          <w:p w14:paraId="2C240408"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1.36</w:t>
            </w:r>
          </w:p>
        </w:tc>
        <w:tc>
          <w:tcPr>
            <w:tcW w:w="1163" w:type="dxa"/>
            <w:tcBorders>
              <w:top w:val="nil"/>
              <w:left w:val="nil"/>
              <w:bottom w:val="nil"/>
              <w:right w:val="nil"/>
            </w:tcBorders>
          </w:tcPr>
          <w:p w14:paraId="7CBB7A86"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.23**</w:t>
            </w:r>
          </w:p>
        </w:tc>
        <w:tc>
          <w:tcPr>
            <w:tcW w:w="1247" w:type="dxa"/>
            <w:tcBorders>
              <w:top w:val="nil"/>
              <w:left w:val="nil"/>
              <w:bottom w:val="nil"/>
              <w:right w:val="nil"/>
            </w:tcBorders>
          </w:tcPr>
          <w:p w14:paraId="3F585BCB"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2.94</w:t>
            </w:r>
          </w:p>
        </w:tc>
        <w:tc>
          <w:tcPr>
            <w:tcW w:w="1559" w:type="dxa"/>
            <w:gridSpan w:val="2"/>
            <w:tcBorders>
              <w:top w:val="nil"/>
              <w:left w:val="nil"/>
              <w:bottom w:val="nil"/>
              <w:right w:val="nil"/>
            </w:tcBorders>
          </w:tcPr>
          <w:p w14:paraId="3BC650FD"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1.33</w:t>
            </w:r>
          </w:p>
        </w:tc>
        <w:tc>
          <w:tcPr>
            <w:tcW w:w="1163" w:type="dxa"/>
            <w:tcBorders>
              <w:top w:val="nil"/>
              <w:left w:val="nil"/>
              <w:bottom w:val="nil"/>
              <w:right w:val="nil"/>
            </w:tcBorders>
          </w:tcPr>
          <w:p w14:paraId="421DD65F"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.22**</w:t>
            </w:r>
          </w:p>
        </w:tc>
        <w:tc>
          <w:tcPr>
            <w:tcW w:w="964" w:type="dxa"/>
            <w:tcBorders>
              <w:top w:val="nil"/>
              <w:left w:val="nil"/>
              <w:bottom w:val="nil"/>
              <w:right w:val="nil"/>
            </w:tcBorders>
          </w:tcPr>
          <w:p w14:paraId="0DB5D9E6"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2.80</w:t>
            </w:r>
          </w:p>
        </w:tc>
        <w:tc>
          <w:tcPr>
            <w:tcW w:w="1275" w:type="dxa"/>
            <w:gridSpan w:val="2"/>
            <w:tcBorders>
              <w:top w:val="nil"/>
              <w:left w:val="nil"/>
              <w:bottom w:val="nil"/>
              <w:right w:val="nil"/>
            </w:tcBorders>
          </w:tcPr>
          <w:p w14:paraId="147508CD"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1.32</w:t>
            </w:r>
          </w:p>
        </w:tc>
        <w:tc>
          <w:tcPr>
            <w:tcW w:w="1276" w:type="dxa"/>
            <w:gridSpan w:val="2"/>
            <w:tcBorders>
              <w:top w:val="nil"/>
              <w:left w:val="nil"/>
              <w:bottom w:val="nil"/>
              <w:right w:val="nil"/>
            </w:tcBorders>
          </w:tcPr>
          <w:p w14:paraId="68DF5572"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.22*</w:t>
            </w:r>
          </w:p>
        </w:tc>
        <w:tc>
          <w:tcPr>
            <w:tcW w:w="1276" w:type="dxa"/>
            <w:gridSpan w:val="3"/>
            <w:tcBorders>
              <w:top w:val="nil"/>
              <w:left w:val="nil"/>
              <w:bottom w:val="nil"/>
              <w:right w:val="nil"/>
            </w:tcBorders>
          </w:tcPr>
          <w:p w14:paraId="5ADDE05D"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2.50</w:t>
            </w:r>
          </w:p>
        </w:tc>
      </w:tr>
      <w:tr w:rsidR="007C5F0D" w:rsidRPr="00AA7E6D" w14:paraId="1EF77539" w14:textId="77777777" w:rsidTr="00915A9C">
        <w:trPr>
          <w:gridAfter w:val="1"/>
          <w:wAfter w:w="1409" w:type="dxa"/>
        </w:trPr>
        <w:tc>
          <w:tcPr>
            <w:tcW w:w="3936" w:type="dxa"/>
            <w:tcBorders>
              <w:top w:val="nil"/>
              <w:left w:val="nil"/>
              <w:bottom w:val="nil"/>
              <w:right w:val="nil"/>
            </w:tcBorders>
          </w:tcPr>
          <w:p w14:paraId="335EFB67" w14:textId="570458E0"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Contact quality</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w:t>
            </w:r>
          </w:p>
        </w:tc>
        <w:tc>
          <w:tcPr>
            <w:tcW w:w="1275" w:type="dxa"/>
            <w:gridSpan w:val="2"/>
            <w:tcBorders>
              <w:top w:val="nil"/>
              <w:left w:val="nil"/>
              <w:bottom w:val="nil"/>
              <w:right w:val="nil"/>
            </w:tcBorders>
          </w:tcPr>
          <w:p w14:paraId="5DDF707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.05</w:t>
            </w:r>
          </w:p>
        </w:tc>
        <w:tc>
          <w:tcPr>
            <w:tcW w:w="1163" w:type="dxa"/>
            <w:tcBorders>
              <w:top w:val="nil"/>
              <w:left w:val="nil"/>
              <w:bottom w:val="nil"/>
              <w:right w:val="nil"/>
            </w:tcBorders>
          </w:tcPr>
          <w:p w14:paraId="5FEA5B19"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1247" w:type="dxa"/>
            <w:tcBorders>
              <w:top w:val="nil"/>
              <w:left w:val="nil"/>
              <w:bottom w:val="nil"/>
              <w:right w:val="nil"/>
            </w:tcBorders>
          </w:tcPr>
          <w:p w14:paraId="3CB5AE11"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.538</w:t>
            </w:r>
          </w:p>
        </w:tc>
        <w:tc>
          <w:tcPr>
            <w:tcW w:w="1559" w:type="dxa"/>
            <w:gridSpan w:val="2"/>
            <w:tcBorders>
              <w:top w:val="nil"/>
              <w:left w:val="nil"/>
              <w:bottom w:val="nil"/>
              <w:right w:val="nil"/>
            </w:tcBorders>
          </w:tcPr>
          <w:p w14:paraId="20E38FCE"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.04</w:t>
            </w:r>
          </w:p>
        </w:tc>
        <w:tc>
          <w:tcPr>
            <w:tcW w:w="1163" w:type="dxa"/>
            <w:tcBorders>
              <w:top w:val="nil"/>
              <w:left w:val="nil"/>
              <w:bottom w:val="nil"/>
              <w:right w:val="nil"/>
            </w:tcBorders>
          </w:tcPr>
          <w:p w14:paraId="55108C3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.02</w:t>
            </w:r>
          </w:p>
        </w:tc>
        <w:tc>
          <w:tcPr>
            <w:tcW w:w="964" w:type="dxa"/>
            <w:tcBorders>
              <w:top w:val="nil"/>
              <w:left w:val="nil"/>
              <w:bottom w:val="nil"/>
              <w:right w:val="nil"/>
            </w:tcBorders>
          </w:tcPr>
          <w:p w14:paraId="76DF93D5"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.420</w:t>
            </w:r>
          </w:p>
        </w:tc>
        <w:tc>
          <w:tcPr>
            <w:tcW w:w="1275" w:type="dxa"/>
            <w:gridSpan w:val="2"/>
            <w:tcBorders>
              <w:top w:val="nil"/>
              <w:left w:val="nil"/>
              <w:bottom w:val="nil"/>
              <w:right w:val="nil"/>
            </w:tcBorders>
          </w:tcPr>
          <w:p w14:paraId="7A3756A0"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.04</w:t>
            </w:r>
          </w:p>
        </w:tc>
        <w:tc>
          <w:tcPr>
            <w:tcW w:w="1276" w:type="dxa"/>
            <w:gridSpan w:val="2"/>
            <w:tcBorders>
              <w:top w:val="nil"/>
              <w:left w:val="nil"/>
              <w:bottom w:val="nil"/>
              <w:right w:val="nil"/>
            </w:tcBorders>
          </w:tcPr>
          <w:p w14:paraId="380328E5"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1276" w:type="dxa"/>
            <w:gridSpan w:val="3"/>
            <w:tcBorders>
              <w:top w:val="nil"/>
              <w:left w:val="nil"/>
              <w:bottom w:val="nil"/>
              <w:right w:val="nil"/>
            </w:tcBorders>
          </w:tcPr>
          <w:p w14:paraId="6C449AE7"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.422</w:t>
            </w:r>
          </w:p>
        </w:tc>
      </w:tr>
      <w:tr w:rsidR="007C5F0D" w:rsidRPr="00AA7E6D" w14:paraId="34CD1BCE" w14:textId="77777777" w:rsidTr="00915A9C">
        <w:trPr>
          <w:gridAfter w:val="1"/>
          <w:wAfter w:w="1409" w:type="dxa"/>
        </w:trPr>
        <w:tc>
          <w:tcPr>
            <w:tcW w:w="3936" w:type="dxa"/>
            <w:tcBorders>
              <w:top w:val="nil"/>
              <w:left w:val="nil"/>
              <w:bottom w:val="nil"/>
              <w:right w:val="nil"/>
            </w:tcBorders>
          </w:tcPr>
          <w:p w14:paraId="1658D55D"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Contact quantity</w:t>
            </w:r>
            <w:r>
              <w:rPr>
                <w:rFonts w:ascii="Times New Roman" w:eastAsia="Calibri" w:hAnsi="Times New Roman" w:cs="Times New Roman"/>
              </w:rPr>
              <w:t xml:space="preserve"> (T1)</w:t>
            </w:r>
          </w:p>
        </w:tc>
        <w:tc>
          <w:tcPr>
            <w:tcW w:w="1275" w:type="dxa"/>
            <w:gridSpan w:val="2"/>
            <w:tcBorders>
              <w:top w:val="nil"/>
              <w:left w:val="nil"/>
              <w:bottom w:val="nil"/>
              <w:right w:val="nil"/>
            </w:tcBorders>
          </w:tcPr>
          <w:p w14:paraId="68FE197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.59</w:t>
            </w:r>
          </w:p>
        </w:tc>
        <w:tc>
          <w:tcPr>
            <w:tcW w:w="1163" w:type="dxa"/>
            <w:tcBorders>
              <w:top w:val="nil"/>
              <w:left w:val="nil"/>
              <w:bottom w:val="nil"/>
              <w:right w:val="nil"/>
            </w:tcBorders>
          </w:tcPr>
          <w:p w14:paraId="7723CB69"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.58***</w:t>
            </w:r>
          </w:p>
        </w:tc>
        <w:tc>
          <w:tcPr>
            <w:tcW w:w="1247" w:type="dxa"/>
            <w:tcBorders>
              <w:top w:val="nil"/>
              <w:left w:val="nil"/>
              <w:bottom w:val="nil"/>
              <w:right w:val="nil"/>
            </w:tcBorders>
          </w:tcPr>
          <w:p w14:paraId="333F6B8A"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7.48</w:t>
            </w:r>
          </w:p>
        </w:tc>
        <w:tc>
          <w:tcPr>
            <w:tcW w:w="1559" w:type="dxa"/>
            <w:gridSpan w:val="2"/>
            <w:tcBorders>
              <w:top w:val="nil"/>
              <w:left w:val="nil"/>
              <w:bottom w:val="nil"/>
              <w:right w:val="nil"/>
            </w:tcBorders>
          </w:tcPr>
          <w:p w14:paraId="230D524B"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.61</w:t>
            </w:r>
          </w:p>
        </w:tc>
        <w:tc>
          <w:tcPr>
            <w:tcW w:w="1163" w:type="dxa"/>
            <w:tcBorders>
              <w:top w:val="nil"/>
              <w:left w:val="nil"/>
              <w:bottom w:val="nil"/>
              <w:right w:val="nil"/>
            </w:tcBorders>
          </w:tcPr>
          <w:p w14:paraId="511AD3D2"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.60***</w:t>
            </w:r>
          </w:p>
        </w:tc>
        <w:tc>
          <w:tcPr>
            <w:tcW w:w="964" w:type="dxa"/>
            <w:tcBorders>
              <w:top w:val="nil"/>
              <w:left w:val="nil"/>
              <w:bottom w:val="nil"/>
              <w:right w:val="nil"/>
            </w:tcBorders>
          </w:tcPr>
          <w:p w14:paraId="0D3D118F"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7.69</w:t>
            </w:r>
          </w:p>
        </w:tc>
        <w:tc>
          <w:tcPr>
            <w:tcW w:w="1275" w:type="dxa"/>
            <w:gridSpan w:val="2"/>
            <w:tcBorders>
              <w:top w:val="nil"/>
              <w:left w:val="nil"/>
              <w:bottom w:val="nil"/>
              <w:right w:val="nil"/>
            </w:tcBorders>
          </w:tcPr>
          <w:p w14:paraId="7AD74E7F"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.61</w:t>
            </w:r>
          </w:p>
        </w:tc>
        <w:tc>
          <w:tcPr>
            <w:tcW w:w="1276" w:type="dxa"/>
            <w:gridSpan w:val="2"/>
            <w:tcBorders>
              <w:top w:val="nil"/>
              <w:left w:val="nil"/>
              <w:bottom w:val="nil"/>
              <w:right w:val="nil"/>
            </w:tcBorders>
          </w:tcPr>
          <w:p w14:paraId="30EB5D24"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.60***</w:t>
            </w:r>
          </w:p>
        </w:tc>
        <w:tc>
          <w:tcPr>
            <w:tcW w:w="1276" w:type="dxa"/>
            <w:gridSpan w:val="3"/>
            <w:tcBorders>
              <w:top w:val="nil"/>
              <w:left w:val="nil"/>
              <w:bottom w:val="nil"/>
              <w:right w:val="nil"/>
            </w:tcBorders>
          </w:tcPr>
          <w:p w14:paraId="5061036C"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7.61</w:t>
            </w:r>
          </w:p>
        </w:tc>
      </w:tr>
      <w:tr w:rsidR="007C5F0D" w:rsidRPr="00AA7E6D" w14:paraId="057100F1" w14:textId="77777777" w:rsidTr="00915A9C">
        <w:trPr>
          <w:gridAfter w:val="1"/>
          <w:wAfter w:w="1409" w:type="dxa"/>
        </w:trPr>
        <w:tc>
          <w:tcPr>
            <w:tcW w:w="3936" w:type="dxa"/>
            <w:tcBorders>
              <w:top w:val="nil"/>
              <w:left w:val="nil"/>
              <w:bottom w:val="nil"/>
              <w:right w:val="nil"/>
            </w:tcBorders>
          </w:tcPr>
          <w:p w14:paraId="3BB071F2" w14:textId="54D2D996"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Interest</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275" w:type="dxa"/>
            <w:gridSpan w:val="2"/>
            <w:tcBorders>
              <w:top w:val="nil"/>
              <w:left w:val="nil"/>
              <w:bottom w:val="nil"/>
              <w:right w:val="nil"/>
            </w:tcBorders>
          </w:tcPr>
          <w:p w14:paraId="7B102F05"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36E8D86A"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1DC32F41"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63F894CC"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-.10</w:t>
            </w:r>
          </w:p>
        </w:tc>
        <w:tc>
          <w:tcPr>
            <w:tcW w:w="1163" w:type="dxa"/>
            <w:tcBorders>
              <w:top w:val="nil"/>
              <w:left w:val="nil"/>
              <w:bottom w:val="nil"/>
              <w:right w:val="nil"/>
            </w:tcBorders>
          </w:tcPr>
          <w:p w14:paraId="52713B30"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-.08</w:t>
            </w:r>
          </w:p>
        </w:tc>
        <w:tc>
          <w:tcPr>
            <w:tcW w:w="964" w:type="dxa"/>
            <w:tcBorders>
              <w:top w:val="nil"/>
              <w:left w:val="nil"/>
              <w:bottom w:val="nil"/>
              <w:right w:val="nil"/>
            </w:tcBorders>
          </w:tcPr>
          <w:p w14:paraId="5CF87B8D"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-1.25</w:t>
            </w:r>
          </w:p>
        </w:tc>
        <w:tc>
          <w:tcPr>
            <w:tcW w:w="1275" w:type="dxa"/>
            <w:gridSpan w:val="2"/>
            <w:tcBorders>
              <w:top w:val="nil"/>
              <w:left w:val="nil"/>
              <w:bottom w:val="nil"/>
              <w:right w:val="nil"/>
            </w:tcBorders>
          </w:tcPr>
          <w:p w14:paraId="43A8A544"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-.10</w:t>
            </w:r>
          </w:p>
        </w:tc>
        <w:tc>
          <w:tcPr>
            <w:tcW w:w="1276" w:type="dxa"/>
            <w:gridSpan w:val="2"/>
            <w:tcBorders>
              <w:top w:val="nil"/>
              <w:left w:val="nil"/>
              <w:bottom w:val="nil"/>
              <w:right w:val="nil"/>
            </w:tcBorders>
          </w:tcPr>
          <w:p w14:paraId="37D901C3"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-.08</w:t>
            </w:r>
          </w:p>
        </w:tc>
        <w:tc>
          <w:tcPr>
            <w:tcW w:w="1276" w:type="dxa"/>
            <w:gridSpan w:val="3"/>
            <w:tcBorders>
              <w:top w:val="nil"/>
              <w:left w:val="nil"/>
              <w:bottom w:val="nil"/>
              <w:right w:val="nil"/>
            </w:tcBorders>
          </w:tcPr>
          <w:p w14:paraId="1B256A70"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1.25</w:t>
            </w:r>
          </w:p>
        </w:tc>
      </w:tr>
      <w:tr w:rsidR="007C5F0D" w:rsidRPr="00AA7E6D" w14:paraId="7D040E28" w14:textId="77777777" w:rsidTr="00915A9C">
        <w:trPr>
          <w:gridAfter w:val="1"/>
          <w:wAfter w:w="1409" w:type="dxa"/>
        </w:trPr>
        <w:tc>
          <w:tcPr>
            <w:tcW w:w="3936" w:type="dxa"/>
            <w:tcBorders>
              <w:top w:val="nil"/>
              <w:left w:val="nil"/>
              <w:bottom w:val="nil"/>
              <w:right w:val="nil"/>
            </w:tcBorders>
          </w:tcPr>
          <w:p w14:paraId="5B3DBE25" w14:textId="2D29CEC1"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 xml:space="preserve">Knowledge </w:t>
            </w:r>
            <w:r w:rsidR="002705EA" w:rsidRPr="002705EA">
              <w:rPr>
                <w:rFonts w:ascii="Times New Roman" w:eastAsia="Calibri" w:hAnsi="Times New Roman" w:cs="Times New Roman"/>
              </w:rPr>
              <w:t>(T1- T2 change)</w:t>
            </w:r>
          </w:p>
        </w:tc>
        <w:tc>
          <w:tcPr>
            <w:tcW w:w="1275" w:type="dxa"/>
            <w:gridSpan w:val="2"/>
            <w:tcBorders>
              <w:top w:val="nil"/>
              <w:left w:val="nil"/>
              <w:bottom w:val="nil"/>
              <w:right w:val="nil"/>
            </w:tcBorders>
          </w:tcPr>
          <w:p w14:paraId="6AB46BCD"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269899ED"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4755D5A4"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42F1C56D"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.15</w:t>
            </w:r>
          </w:p>
        </w:tc>
        <w:tc>
          <w:tcPr>
            <w:tcW w:w="1163" w:type="dxa"/>
            <w:tcBorders>
              <w:top w:val="nil"/>
              <w:left w:val="nil"/>
              <w:bottom w:val="nil"/>
              <w:right w:val="nil"/>
            </w:tcBorders>
          </w:tcPr>
          <w:p w14:paraId="502FC010"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.10</w:t>
            </w:r>
          </w:p>
        </w:tc>
        <w:tc>
          <w:tcPr>
            <w:tcW w:w="964" w:type="dxa"/>
            <w:tcBorders>
              <w:top w:val="nil"/>
              <w:left w:val="nil"/>
              <w:bottom w:val="nil"/>
              <w:right w:val="nil"/>
            </w:tcBorders>
          </w:tcPr>
          <w:p w14:paraId="52E7FB01"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1.74</w:t>
            </w:r>
          </w:p>
        </w:tc>
        <w:tc>
          <w:tcPr>
            <w:tcW w:w="1275" w:type="dxa"/>
            <w:gridSpan w:val="2"/>
            <w:tcBorders>
              <w:top w:val="nil"/>
              <w:left w:val="nil"/>
              <w:bottom w:val="nil"/>
              <w:right w:val="nil"/>
            </w:tcBorders>
          </w:tcPr>
          <w:p w14:paraId="2895435C"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.15</w:t>
            </w:r>
          </w:p>
        </w:tc>
        <w:tc>
          <w:tcPr>
            <w:tcW w:w="1276" w:type="dxa"/>
            <w:gridSpan w:val="2"/>
            <w:tcBorders>
              <w:top w:val="nil"/>
              <w:left w:val="nil"/>
              <w:bottom w:val="nil"/>
              <w:right w:val="nil"/>
            </w:tcBorders>
          </w:tcPr>
          <w:p w14:paraId="0145ECC7"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.10</w:t>
            </w:r>
          </w:p>
        </w:tc>
        <w:tc>
          <w:tcPr>
            <w:tcW w:w="1276" w:type="dxa"/>
            <w:gridSpan w:val="3"/>
            <w:tcBorders>
              <w:top w:val="nil"/>
              <w:left w:val="nil"/>
              <w:bottom w:val="nil"/>
              <w:right w:val="nil"/>
            </w:tcBorders>
          </w:tcPr>
          <w:p w14:paraId="7299454A"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1.74</w:t>
            </w:r>
          </w:p>
        </w:tc>
      </w:tr>
      <w:tr w:rsidR="007C5F0D" w:rsidRPr="00AA7E6D" w14:paraId="1D552943" w14:textId="77777777" w:rsidTr="00915A9C">
        <w:trPr>
          <w:gridAfter w:val="1"/>
          <w:wAfter w:w="1409" w:type="dxa"/>
        </w:trPr>
        <w:tc>
          <w:tcPr>
            <w:tcW w:w="3936" w:type="dxa"/>
            <w:tcBorders>
              <w:top w:val="nil"/>
              <w:left w:val="nil"/>
              <w:bottom w:val="nil"/>
              <w:right w:val="nil"/>
            </w:tcBorders>
          </w:tcPr>
          <w:p w14:paraId="1FA01E07" w14:textId="06862514"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Media exposure</w:t>
            </w:r>
            <w:r w:rsidR="002705EA">
              <w:rPr>
                <w:rFonts w:ascii="Times New Roman" w:eastAsia="Calibri" w:hAnsi="Times New Roman" w:cs="Times New Roman"/>
              </w:rPr>
              <w:t xml:space="preserve"> </w:t>
            </w:r>
            <w:r w:rsidR="002705EA" w:rsidRPr="002705EA">
              <w:rPr>
                <w:rFonts w:ascii="Times New Roman" w:eastAsia="Calibri" w:hAnsi="Times New Roman" w:cs="Times New Roman"/>
              </w:rPr>
              <w:t>(T1- T2 change)</w:t>
            </w:r>
          </w:p>
        </w:tc>
        <w:tc>
          <w:tcPr>
            <w:tcW w:w="1275" w:type="dxa"/>
            <w:gridSpan w:val="2"/>
            <w:tcBorders>
              <w:top w:val="nil"/>
              <w:left w:val="nil"/>
              <w:bottom w:val="nil"/>
              <w:right w:val="nil"/>
            </w:tcBorders>
          </w:tcPr>
          <w:p w14:paraId="5CACB201"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6835CACB"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72B1C64E"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2911822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.04</w:t>
            </w:r>
          </w:p>
        </w:tc>
        <w:tc>
          <w:tcPr>
            <w:tcW w:w="1163" w:type="dxa"/>
            <w:tcBorders>
              <w:top w:val="nil"/>
              <w:left w:val="nil"/>
              <w:bottom w:val="nil"/>
              <w:right w:val="nil"/>
            </w:tcBorders>
          </w:tcPr>
          <w:p w14:paraId="1FBA76D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964" w:type="dxa"/>
            <w:tcBorders>
              <w:top w:val="nil"/>
              <w:left w:val="nil"/>
              <w:bottom w:val="nil"/>
              <w:right w:val="nil"/>
            </w:tcBorders>
          </w:tcPr>
          <w:p w14:paraId="4F6D24AA"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.535</w:t>
            </w:r>
          </w:p>
        </w:tc>
        <w:tc>
          <w:tcPr>
            <w:tcW w:w="1275" w:type="dxa"/>
            <w:gridSpan w:val="2"/>
            <w:tcBorders>
              <w:top w:val="nil"/>
              <w:left w:val="nil"/>
              <w:bottom w:val="nil"/>
              <w:right w:val="nil"/>
            </w:tcBorders>
          </w:tcPr>
          <w:p w14:paraId="29246773"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1276" w:type="dxa"/>
            <w:gridSpan w:val="2"/>
            <w:tcBorders>
              <w:top w:val="nil"/>
              <w:left w:val="nil"/>
              <w:bottom w:val="nil"/>
              <w:right w:val="nil"/>
            </w:tcBorders>
          </w:tcPr>
          <w:p w14:paraId="74A16A82"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1276" w:type="dxa"/>
            <w:gridSpan w:val="3"/>
            <w:tcBorders>
              <w:top w:val="nil"/>
              <w:left w:val="nil"/>
              <w:bottom w:val="nil"/>
              <w:right w:val="nil"/>
            </w:tcBorders>
          </w:tcPr>
          <w:p w14:paraId="6F800538"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.289</w:t>
            </w:r>
          </w:p>
        </w:tc>
      </w:tr>
      <w:tr w:rsidR="007C5F0D" w:rsidRPr="00AA7E6D" w14:paraId="6906758F" w14:textId="77777777" w:rsidTr="00915A9C">
        <w:trPr>
          <w:gridAfter w:val="1"/>
          <w:wAfter w:w="1409" w:type="dxa"/>
        </w:trPr>
        <w:tc>
          <w:tcPr>
            <w:tcW w:w="3936" w:type="dxa"/>
            <w:tcBorders>
              <w:top w:val="nil"/>
              <w:left w:val="nil"/>
              <w:bottom w:val="nil"/>
              <w:right w:val="nil"/>
            </w:tcBorders>
          </w:tcPr>
          <w:p w14:paraId="671CA2D0" w14:textId="59AAB0BA"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Typicality</w:t>
            </w:r>
            <w:r w:rsidR="002705EA">
              <w:rPr>
                <w:rFonts w:ascii="Times New Roman" w:eastAsia="Calibri" w:hAnsi="Times New Roman" w:cs="Times New Roman"/>
              </w:rPr>
              <w:t xml:space="preserve"> (T2)</w:t>
            </w:r>
          </w:p>
        </w:tc>
        <w:tc>
          <w:tcPr>
            <w:tcW w:w="1275" w:type="dxa"/>
            <w:gridSpan w:val="2"/>
            <w:tcBorders>
              <w:top w:val="nil"/>
              <w:left w:val="nil"/>
              <w:bottom w:val="nil"/>
              <w:right w:val="nil"/>
            </w:tcBorders>
          </w:tcPr>
          <w:p w14:paraId="509EFD99"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7E73AFF8"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3732B1AF"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2ED75254"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.05</w:t>
            </w:r>
          </w:p>
        </w:tc>
        <w:tc>
          <w:tcPr>
            <w:tcW w:w="1163" w:type="dxa"/>
            <w:tcBorders>
              <w:top w:val="nil"/>
              <w:left w:val="nil"/>
              <w:bottom w:val="nil"/>
              <w:right w:val="nil"/>
            </w:tcBorders>
          </w:tcPr>
          <w:p w14:paraId="157E2C7F"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964" w:type="dxa"/>
            <w:tcBorders>
              <w:top w:val="nil"/>
              <w:left w:val="nil"/>
              <w:bottom w:val="nil"/>
              <w:right w:val="nil"/>
            </w:tcBorders>
          </w:tcPr>
          <w:p w14:paraId="247DBEA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.599</w:t>
            </w:r>
          </w:p>
        </w:tc>
        <w:tc>
          <w:tcPr>
            <w:tcW w:w="1275" w:type="dxa"/>
            <w:gridSpan w:val="2"/>
            <w:tcBorders>
              <w:top w:val="nil"/>
              <w:left w:val="nil"/>
              <w:bottom w:val="nil"/>
              <w:right w:val="nil"/>
            </w:tcBorders>
          </w:tcPr>
          <w:p w14:paraId="0708078E"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.05</w:t>
            </w:r>
          </w:p>
        </w:tc>
        <w:tc>
          <w:tcPr>
            <w:tcW w:w="1276" w:type="dxa"/>
            <w:gridSpan w:val="2"/>
            <w:tcBorders>
              <w:top w:val="nil"/>
              <w:left w:val="nil"/>
              <w:bottom w:val="nil"/>
              <w:right w:val="nil"/>
            </w:tcBorders>
          </w:tcPr>
          <w:p w14:paraId="5A1681DD"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.03</w:t>
            </w:r>
          </w:p>
        </w:tc>
        <w:tc>
          <w:tcPr>
            <w:tcW w:w="1276" w:type="dxa"/>
            <w:gridSpan w:val="3"/>
            <w:tcBorders>
              <w:top w:val="nil"/>
              <w:left w:val="nil"/>
              <w:bottom w:val="nil"/>
              <w:right w:val="nil"/>
            </w:tcBorders>
          </w:tcPr>
          <w:p w14:paraId="2C80ECBA"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.584</w:t>
            </w:r>
          </w:p>
        </w:tc>
      </w:tr>
      <w:tr w:rsidR="007C5F0D" w:rsidRPr="00AA7E6D" w14:paraId="73872928" w14:textId="77777777" w:rsidTr="00915A9C">
        <w:trPr>
          <w:gridAfter w:val="1"/>
          <w:wAfter w:w="1409" w:type="dxa"/>
          <w:trHeight w:val="325"/>
        </w:trPr>
        <w:tc>
          <w:tcPr>
            <w:tcW w:w="3936" w:type="dxa"/>
            <w:tcBorders>
              <w:top w:val="nil"/>
              <w:left w:val="nil"/>
              <w:bottom w:val="nil"/>
              <w:right w:val="nil"/>
            </w:tcBorders>
          </w:tcPr>
          <w:p w14:paraId="37D8CE8F" w14:textId="77777777" w:rsidR="007C5F0D" w:rsidRPr="00AA7E6D" w:rsidRDefault="007C5F0D" w:rsidP="00915A9C">
            <w:pPr>
              <w:rPr>
                <w:rFonts w:ascii="Times New Roman" w:eastAsia="Calibri" w:hAnsi="Times New Roman" w:cs="Times New Roman"/>
              </w:rPr>
            </w:pPr>
            <w:r w:rsidRPr="00AA7E6D">
              <w:rPr>
                <w:rFonts w:ascii="Times New Roman" w:eastAsia="Calibri" w:hAnsi="Times New Roman" w:cs="Times New Roman"/>
              </w:rPr>
              <w:t>Group</w:t>
            </w:r>
            <w:r>
              <w:rPr>
                <w:rFonts w:ascii="Times New Roman" w:eastAsia="Calibri" w:hAnsi="Times New Roman" w:cs="Times New Roman"/>
              </w:rPr>
              <w:t xml:space="preserve"> x M</w:t>
            </w:r>
            <w:r w:rsidRPr="00AA7E6D">
              <w:rPr>
                <w:rFonts w:ascii="Times New Roman" w:eastAsia="Calibri" w:hAnsi="Times New Roman" w:cs="Times New Roman"/>
              </w:rPr>
              <w:t>edia exposure</w:t>
            </w:r>
          </w:p>
        </w:tc>
        <w:tc>
          <w:tcPr>
            <w:tcW w:w="1275" w:type="dxa"/>
            <w:gridSpan w:val="2"/>
            <w:tcBorders>
              <w:top w:val="nil"/>
              <w:left w:val="nil"/>
              <w:bottom w:val="nil"/>
              <w:right w:val="nil"/>
            </w:tcBorders>
          </w:tcPr>
          <w:p w14:paraId="13791519"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272B2F0F" w14:textId="77777777" w:rsidR="007C5F0D" w:rsidRPr="00AA7E6D" w:rsidRDefault="007C5F0D" w:rsidP="00915A9C">
            <w:pPr>
              <w:jc w:val="center"/>
              <w:rPr>
                <w:rFonts w:ascii="Times New Roman" w:eastAsia="Calibri" w:hAnsi="Times New Roman" w:cs="Times New Roman"/>
              </w:rPr>
            </w:pPr>
          </w:p>
        </w:tc>
        <w:tc>
          <w:tcPr>
            <w:tcW w:w="1247" w:type="dxa"/>
            <w:tcBorders>
              <w:top w:val="nil"/>
              <w:left w:val="nil"/>
              <w:bottom w:val="nil"/>
              <w:right w:val="nil"/>
            </w:tcBorders>
          </w:tcPr>
          <w:p w14:paraId="3EB91729"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5DBA4906"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4E904FCF" w14:textId="77777777" w:rsidR="007C5F0D" w:rsidRPr="00AA7E6D" w:rsidRDefault="007C5F0D" w:rsidP="00915A9C">
            <w:pPr>
              <w:jc w:val="center"/>
              <w:rPr>
                <w:rFonts w:ascii="Times New Roman" w:eastAsia="Calibri" w:hAnsi="Times New Roman" w:cs="Times New Roman"/>
              </w:rPr>
            </w:pPr>
          </w:p>
        </w:tc>
        <w:tc>
          <w:tcPr>
            <w:tcW w:w="964" w:type="dxa"/>
            <w:tcBorders>
              <w:top w:val="nil"/>
              <w:left w:val="nil"/>
              <w:bottom w:val="nil"/>
              <w:right w:val="nil"/>
            </w:tcBorders>
          </w:tcPr>
          <w:p w14:paraId="11528FDE" w14:textId="77777777" w:rsidR="007C5F0D" w:rsidRPr="00AA7E6D" w:rsidRDefault="007C5F0D" w:rsidP="00915A9C">
            <w:pPr>
              <w:jc w:val="center"/>
              <w:rPr>
                <w:rFonts w:ascii="Times New Roman" w:eastAsia="Calibri" w:hAnsi="Times New Roman" w:cs="Times New Roman"/>
              </w:rPr>
            </w:pPr>
          </w:p>
        </w:tc>
        <w:tc>
          <w:tcPr>
            <w:tcW w:w="1275" w:type="dxa"/>
            <w:gridSpan w:val="2"/>
            <w:tcBorders>
              <w:top w:val="nil"/>
              <w:left w:val="nil"/>
              <w:bottom w:val="nil"/>
              <w:right w:val="nil"/>
            </w:tcBorders>
          </w:tcPr>
          <w:p w14:paraId="2765FF0F"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.01</w:t>
            </w:r>
          </w:p>
        </w:tc>
        <w:tc>
          <w:tcPr>
            <w:tcW w:w="1276" w:type="dxa"/>
            <w:gridSpan w:val="2"/>
            <w:tcBorders>
              <w:top w:val="nil"/>
              <w:left w:val="nil"/>
              <w:bottom w:val="nil"/>
              <w:right w:val="nil"/>
            </w:tcBorders>
          </w:tcPr>
          <w:p w14:paraId="0EF699E6"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.01</w:t>
            </w:r>
          </w:p>
        </w:tc>
        <w:tc>
          <w:tcPr>
            <w:tcW w:w="1276" w:type="dxa"/>
            <w:gridSpan w:val="3"/>
            <w:tcBorders>
              <w:top w:val="nil"/>
              <w:left w:val="nil"/>
              <w:bottom w:val="nil"/>
              <w:right w:val="nil"/>
            </w:tcBorders>
          </w:tcPr>
          <w:p w14:paraId="257ACFEB"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.055</w:t>
            </w:r>
          </w:p>
        </w:tc>
      </w:tr>
      <w:tr w:rsidR="007C5F0D" w:rsidRPr="00AA7E6D" w14:paraId="68CA3218" w14:textId="77777777" w:rsidTr="00915A9C">
        <w:trPr>
          <w:gridAfter w:val="1"/>
          <w:wAfter w:w="1409" w:type="dxa"/>
        </w:trPr>
        <w:tc>
          <w:tcPr>
            <w:tcW w:w="3936" w:type="dxa"/>
            <w:tcBorders>
              <w:top w:val="nil"/>
              <w:left w:val="nil"/>
              <w:bottom w:val="nil"/>
              <w:right w:val="nil"/>
            </w:tcBorders>
          </w:tcPr>
          <w:p w14:paraId="2342EBFA"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rPr>
              <w:t>R</w:t>
            </w:r>
            <w:r w:rsidRPr="00AA7E6D">
              <w:rPr>
                <w:rFonts w:ascii="Times New Roman" w:eastAsia="Calibri" w:hAnsi="Times New Roman" w:cs="Times New Roman"/>
                <w:vertAlign w:val="superscript"/>
              </w:rPr>
              <w:t>2</w:t>
            </w:r>
          </w:p>
        </w:tc>
        <w:tc>
          <w:tcPr>
            <w:tcW w:w="1275" w:type="dxa"/>
            <w:gridSpan w:val="2"/>
            <w:tcBorders>
              <w:top w:val="nil"/>
              <w:left w:val="nil"/>
              <w:bottom w:val="nil"/>
              <w:right w:val="nil"/>
            </w:tcBorders>
          </w:tcPr>
          <w:p w14:paraId="5963A6D1"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5F038753"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.60</w:t>
            </w:r>
          </w:p>
        </w:tc>
        <w:tc>
          <w:tcPr>
            <w:tcW w:w="1247" w:type="dxa"/>
            <w:tcBorders>
              <w:top w:val="nil"/>
              <w:left w:val="nil"/>
              <w:bottom w:val="nil"/>
              <w:right w:val="nil"/>
            </w:tcBorders>
          </w:tcPr>
          <w:p w14:paraId="256B6E78"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bottom w:val="nil"/>
              <w:right w:val="nil"/>
            </w:tcBorders>
          </w:tcPr>
          <w:p w14:paraId="2579B9FA"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bottom w:val="nil"/>
              <w:right w:val="nil"/>
            </w:tcBorders>
          </w:tcPr>
          <w:p w14:paraId="49E07121"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.61</w:t>
            </w:r>
          </w:p>
        </w:tc>
        <w:tc>
          <w:tcPr>
            <w:tcW w:w="964" w:type="dxa"/>
            <w:tcBorders>
              <w:top w:val="nil"/>
              <w:left w:val="nil"/>
              <w:bottom w:val="nil"/>
              <w:right w:val="nil"/>
            </w:tcBorders>
          </w:tcPr>
          <w:p w14:paraId="4260D980" w14:textId="77777777" w:rsidR="007C5F0D" w:rsidRPr="00AA7E6D" w:rsidRDefault="007C5F0D" w:rsidP="00915A9C">
            <w:pPr>
              <w:jc w:val="center"/>
              <w:rPr>
                <w:rFonts w:ascii="Times New Roman" w:eastAsia="Calibri" w:hAnsi="Times New Roman" w:cs="Times New Roman"/>
              </w:rPr>
            </w:pPr>
          </w:p>
        </w:tc>
        <w:tc>
          <w:tcPr>
            <w:tcW w:w="1275" w:type="dxa"/>
            <w:gridSpan w:val="2"/>
            <w:tcBorders>
              <w:top w:val="nil"/>
              <w:left w:val="nil"/>
              <w:bottom w:val="nil"/>
              <w:right w:val="nil"/>
            </w:tcBorders>
          </w:tcPr>
          <w:p w14:paraId="1884ED87" w14:textId="77777777" w:rsidR="007C5F0D" w:rsidRPr="00AA7E6D" w:rsidRDefault="007C5F0D" w:rsidP="00915A9C">
            <w:pPr>
              <w:jc w:val="center"/>
              <w:rPr>
                <w:rFonts w:ascii="Times New Roman" w:eastAsia="Calibri" w:hAnsi="Times New Roman" w:cs="Times New Roman"/>
              </w:rPr>
            </w:pPr>
          </w:p>
        </w:tc>
        <w:tc>
          <w:tcPr>
            <w:tcW w:w="1276" w:type="dxa"/>
            <w:gridSpan w:val="2"/>
            <w:tcBorders>
              <w:top w:val="nil"/>
              <w:left w:val="nil"/>
              <w:bottom w:val="nil"/>
              <w:right w:val="nil"/>
            </w:tcBorders>
          </w:tcPr>
          <w:p w14:paraId="3E990858" w14:textId="77777777" w:rsidR="007C5F0D" w:rsidRPr="00AA7E6D" w:rsidRDefault="007C5F0D" w:rsidP="00915A9C">
            <w:pPr>
              <w:jc w:val="center"/>
              <w:rPr>
                <w:rFonts w:ascii="Times New Roman" w:eastAsia="Calibri" w:hAnsi="Times New Roman" w:cs="Times New Roman"/>
              </w:rPr>
            </w:pPr>
            <w:r w:rsidRPr="00AA7E6D">
              <w:rPr>
                <w:rFonts w:ascii="Times New Roman" w:eastAsia="Calibri" w:hAnsi="Times New Roman" w:cs="Times New Roman"/>
              </w:rPr>
              <w:t>.61</w:t>
            </w:r>
          </w:p>
        </w:tc>
        <w:tc>
          <w:tcPr>
            <w:tcW w:w="1276" w:type="dxa"/>
            <w:gridSpan w:val="3"/>
            <w:tcBorders>
              <w:top w:val="nil"/>
              <w:left w:val="nil"/>
              <w:bottom w:val="nil"/>
              <w:right w:val="nil"/>
            </w:tcBorders>
          </w:tcPr>
          <w:p w14:paraId="0FE1E992" w14:textId="77777777" w:rsidR="007C5F0D" w:rsidRPr="00AA7E6D" w:rsidRDefault="007C5F0D" w:rsidP="00915A9C">
            <w:pPr>
              <w:jc w:val="center"/>
              <w:rPr>
                <w:rFonts w:ascii="Times New Roman" w:eastAsia="Calibri" w:hAnsi="Times New Roman" w:cs="Times New Roman"/>
              </w:rPr>
            </w:pPr>
          </w:p>
        </w:tc>
      </w:tr>
      <w:tr w:rsidR="007C5F0D" w:rsidRPr="00AA7E6D" w14:paraId="3CBC2BC2" w14:textId="77777777" w:rsidTr="00915A9C">
        <w:trPr>
          <w:gridAfter w:val="1"/>
          <w:wAfter w:w="1409" w:type="dxa"/>
        </w:trPr>
        <w:tc>
          <w:tcPr>
            <w:tcW w:w="3936" w:type="dxa"/>
            <w:tcBorders>
              <w:top w:val="nil"/>
              <w:left w:val="nil"/>
              <w:right w:val="nil"/>
            </w:tcBorders>
          </w:tcPr>
          <w:p w14:paraId="2FF0BB6E" w14:textId="77777777" w:rsidR="007C5F0D" w:rsidRPr="00AA7E6D" w:rsidRDefault="007C5F0D" w:rsidP="00915A9C">
            <w:pPr>
              <w:rPr>
                <w:rFonts w:ascii="Times New Roman" w:eastAsia="Calibri" w:hAnsi="Times New Roman" w:cs="Times New Roman"/>
                <w:i/>
              </w:rPr>
            </w:pPr>
            <w:r w:rsidRPr="00AA7E6D">
              <w:rPr>
                <w:rFonts w:ascii="Times New Roman" w:eastAsia="Calibri" w:hAnsi="Times New Roman" w:cs="Times New Roman"/>
                <w:i/>
              </w:rPr>
              <w:t xml:space="preserve">F </w:t>
            </w:r>
            <w:r w:rsidRPr="00AA7E6D">
              <w:rPr>
                <w:rFonts w:ascii="Times New Roman" w:eastAsia="Calibri" w:hAnsi="Times New Roman" w:cs="Times New Roman"/>
              </w:rPr>
              <w:t>for change in R</w:t>
            </w:r>
            <w:r w:rsidRPr="00AA7E6D">
              <w:rPr>
                <w:rFonts w:ascii="Times New Roman" w:eastAsia="Calibri" w:hAnsi="Times New Roman" w:cs="Times New Roman"/>
                <w:i/>
                <w:vertAlign w:val="superscript"/>
              </w:rPr>
              <w:t>2</w:t>
            </w:r>
          </w:p>
        </w:tc>
        <w:tc>
          <w:tcPr>
            <w:tcW w:w="1275" w:type="dxa"/>
            <w:gridSpan w:val="2"/>
            <w:tcBorders>
              <w:top w:val="nil"/>
              <w:left w:val="nil"/>
              <w:right w:val="nil"/>
            </w:tcBorders>
          </w:tcPr>
          <w:p w14:paraId="41533657"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right w:val="nil"/>
            </w:tcBorders>
          </w:tcPr>
          <w:p w14:paraId="3058771B"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47.09***</w:t>
            </w:r>
          </w:p>
        </w:tc>
        <w:tc>
          <w:tcPr>
            <w:tcW w:w="1247" w:type="dxa"/>
            <w:tcBorders>
              <w:top w:val="nil"/>
              <w:left w:val="nil"/>
              <w:right w:val="nil"/>
            </w:tcBorders>
          </w:tcPr>
          <w:p w14:paraId="4CDE15EF" w14:textId="77777777" w:rsidR="007C5F0D" w:rsidRPr="00AA7E6D" w:rsidRDefault="007C5F0D" w:rsidP="00915A9C">
            <w:pPr>
              <w:jc w:val="center"/>
              <w:rPr>
                <w:rFonts w:ascii="Times New Roman" w:eastAsia="Calibri" w:hAnsi="Times New Roman" w:cs="Times New Roman"/>
              </w:rPr>
            </w:pPr>
          </w:p>
        </w:tc>
        <w:tc>
          <w:tcPr>
            <w:tcW w:w="1559" w:type="dxa"/>
            <w:gridSpan w:val="2"/>
            <w:tcBorders>
              <w:top w:val="nil"/>
              <w:left w:val="nil"/>
              <w:right w:val="nil"/>
            </w:tcBorders>
          </w:tcPr>
          <w:p w14:paraId="7EFC4477" w14:textId="77777777" w:rsidR="007C5F0D" w:rsidRPr="00AA7E6D" w:rsidRDefault="007C5F0D" w:rsidP="00915A9C">
            <w:pPr>
              <w:jc w:val="center"/>
              <w:rPr>
                <w:rFonts w:ascii="Times New Roman" w:eastAsia="Calibri" w:hAnsi="Times New Roman" w:cs="Times New Roman"/>
              </w:rPr>
            </w:pPr>
          </w:p>
        </w:tc>
        <w:tc>
          <w:tcPr>
            <w:tcW w:w="1163" w:type="dxa"/>
            <w:tcBorders>
              <w:top w:val="nil"/>
              <w:left w:val="nil"/>
              <w:right w:val="nil"/>
            </w:tcBorders>
          </w:tcPr>
          <w:p w14:paraId="2EDB96D9" w14:textId="77777777" w:rsidR="007C5F0D" w:rsidRPr="00AA7E6D" w:rsidRDefault="007C5F0D" w:rsidP="00915A9C">
            <w:pP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1.16</w:t>
            </w:r>
          </w:p>
        </w:tc>
        <w:tc>
          <w:tcPr>
            <w:tcW w:w="964" w:type="dxa"/>
            <w:tcBorders>
              <w:top w:val="nil"/>
              <w:left w:val="nil"/>
              <w:right w:val="nil"/>
            </w:tcBorders>
          </w:tcPr>
          <w:p w14:paraId="3936C1FF" w14:textId="77777777" w:rsidR="007C5F0D" w:rsidRPr="00AA7E6D" w:rsidRDefault="007C5F0D" w:rsidP="00915A9C">
            <w:pPr>
              <w:jc w:val="center"/>
              <w:rPr>
                <w:rFonts w:ascii="Times New Roman" w:eastAsia="Calibri" w:hAnsi="Times New Roman" w:cs="Times New Roman"/>
              </w:rPr>
            </w:pPr>
          </w:p>
        </w:tc>
        <w:tc>
          <w:tcPr>
            <w:tcW w:w="1275" w:type="dxa"/>
            <w:gridSpan w:val="2"/>
            <w:tcBorders>
              <w:top w:val="nil"/>
              <w:left w:val="nil"/>
              <w:right w:val="nil"/>
            </w:tcBorders>
          </w:tcPr>
          <w:p w14:paraId="04BD3233" w14:textId="77777777" w:rsidR="007C5F0D" w:rsidRPr="00AA7E6D" w:rsidRDefault="007C5F0D" w:rsidP="00915A9C">
            <w:pPr>
              <w:jc w:val="center"/>
              <w:rPr>
                <w:rFonts w:ascii="Times New Roman" w:eastAsia="Calibri" w:hAnsi="Times New Roman" w:cs="Times New Roman"/>
              </w:rPr>
            </w:pPr>
          </w:p>
        </w:tc>
        <w:tc>
          <w:tcPr>
            <w:tcW w:w="1276" w:type="dxa"/>
            <w:gridSpan w:val="2"/>
            <w:tcBorders>
              <w:top w:val="nil"/>
              <w:left w:val="nil"/>
              <w:right w:val="nil"/>
            </w:tcBorders>
          </w:tcPr>
          <w:p w14:paraId="693B8AD8" w14:textId="77777777" w:rsidR="007C5F0D" w:rsidRPr="00AA7E6D" w:rsidRDefault="007C5F0D" w:rsidP="00915A9C">
            <w:pPr>
              <w:jc w:val="center"/>
              <w:rPr>
                <w:rFonts w:ascii="Times New Roman" w:eastAsia="Calibri" w:hAnsi="Times New Roman" w:cs="Times New Roman"/>
              </w:rPr>
            </w:pPr>
            <w:r>
              <w:rPr>
                <w:rFonts w:ascii="Times New Roman" w:eastAsia="Calibri" w:hAnsi="Times New Roman" w:cs="Times New Roman"/>
              </w:rPr>
              <w:t xml:space="preserve">  </w:t>
            </w:r>
            <w:r w:rsidRPr="00AA7E6D">
              <w:rPr>
                <w:rFonts w:ascii="Times New Roman" w:eastAsia="Calibri" w:hAnsi="Times New Roman" w:cs="Times New Roman"/>
              </w:rPr>
              <w:t>.003</w:t>
            </w:r>
          </w:p>
        </w:tc>
        <w:tc>
          <w:tcPr>
            <w:tcW w:w="1276" w:type="dxa"/>
            <w:gridSpan w:val="3"/>
            <w:tcBorders>
              <w:top w:val="nil"/>
              <w:left w:val="nil"/>
              <w:right w:val="nil"/>
            </w:tcBorders>
          </w:tcPr>
          <w:p w14:paraId="2C4A62C7" w14:textId="77777777" w:rsidR="007C5F0D" w:rsidRPr="00AA7E6D" w:rsidRDefault="007C5F0D" w:rsidP="00915A9C">
            <w:pPr>
              <w:jc w:val="center"/>
              <w:rPr>
                <w:rFonts w:ascii="Times New Roman" w:eastAsia="Calibri" w:hAnsi="Times New Roman" w:cs="Times New Roman"/>
              </w:rPr>
            </w:pPr>
          </w:p>
        </w:tc>
      </w:tr>
    </w:tbl>
    <w:p w14:paraId="19E7858C" w14:textId="37B9E7CD" w:rsidR="007C5F0D" w:rsidRDefault="007C5F0D" w:rsidP="007C5F0D">
      <w:pPr>
        <w:spacing w:line="240" w:lineRule="auto"/>
        <w:rPr>
          <w:rFonts w:ascii="Times New Roman" w:eastAsia="Calibri" w:hAnsi="Times New Roman" w:cs="Times New Roman"/>
        </w:rPr>
      </w:pPr>
      <w:r w:rsidRPr="00AA7E6D">
        <w:rPr>
          <w:rFonts w:ascii="Times New Roman" w:eastAsia="Calibri" w:hAnsi="Times New Roman" w:cs="Times New Roman"/>
          <w:i/>
        </w:rPr>
        <w:t>Note.</w:t>
      </w:r>
      <w:r w:rsidRPr="00AA7E6D">
        <w:rPr>
          <w:rFonts w:ascii="Times New Roman" w:eastAsia="Calibri" w:hAnsi="Times New Roman" w:cs="Times New Roman"/>
        </w:rPr>
        <w:t xml:space="preserve"> Total </w:t>
      </w:r>
      <w:r w:rsidRPr="00AA7E6D">
        <w:rPr>
          <w:rFonts w:ascii="Times New Roman" w:eastAsia="Calibri" w:hAnsi="Times New Roman" w:cs="Times New Roman"/>
          <w:i/>
        </w:rPr>
        <w:t xml:space="preserve">N </w:t>
      </w:r>
      <w:r w:rsidRPr="00AA7E6D">
        <w:rPr>
          <w:rFonts w:ascii="Times New Roman" w:eastAsia="Calibri" w:hAnsi="Times New Roman" w:cs="Times New Roman"/>
        </w:rPr>
        <w:t xml:space="preserve">= </w:t>
      </w:r>
      <w:proofErr w:type="gramStart"/>
      <w:r w:rsidRPr="00AA7E6D">
        <w:rPr>
          <w:rFonts w:ascii="Times New Roman" w:eastAsia="Calibri" w:hAnsi="Times New Roman" w:cs="Times New Roman"/>
        </w:rPr>
        <w:t xml:space="preserve">166, </w:t>
      </w:r>
      <w:r w:rsidRPr="00AA7E6D">
        <w:rPr>
          <w:rFonts w:ascii="Times New Roman" w:eastAsia="Calibri" w:hAnsi="Times New Roman" w:cs="Times New Roman"/>
          <w:i/>
        </w:rPr>
        <w:t xml:space="preserve">  </w:t>
      </w:r>
      <w:proofErr w:type="gramEnd"/>
      <w:r w:rsidRPr="00AA7E6D">
        <w:rPr>
          <w:rFonts w:ascii="Times New Roman" w:eastAsia="Calibri" w:hAnsi="Times New Roman" w:cs="Times New Roman"/>
        </w:rPr>
        <w:t>*</w:t>
      </w:r>
      <w:r w:rsidRPr="00AA7E6D">
        <w:rPr>
          <w:rFonts w:ascii="Times New Roman" w:eastAsia="Calibri" w:hAnsi="Times New Roman" w:cs="Times New Roman"/>
          <w:i/>
        </w:rPr>
        <w:t>p</w:t>
      </w:r>
      <w:r w:rsidRPr="00AA7E6D">
        <w:rPr>
          <w:rFonts w:ascii="Times New Roman" w:eastAsia="Calibri" w:hAnsi="Times New Roman" w:cs="Times New Roman"/>
        </w:rPr>
        <w:t xml:space="preserve"> &lt; .05, **</w:t>
      </w:r>
      <w:r w:rsidRPr="00AA7E6D">
        <w:rPr>
          <w:rFonts w:ascii="Times New Roman" w:eastAsia="Calibri" w:hAnsi="Times New Roman" w:cs="Times New Roman"/>
          <w:i/>
        </w:rPr>
        <w:t>p</w:t>
      </w:r>
      <w:r w:rsidRPr="00AA7E6D">
        <w:rPr>
          <w:rFonts w:ascii="Times New Roman" w:eastAsia="Calibri" w:hAnsi="Times New Roman" w:cs="Times New Roman"/>
        </w:rPr>
        <w:t xml:space="preserve"> &lt; .01, ***</w:t>
      </w:r>
      <w:r w:rsidRPr="00AA7E6D">
        <w:rPr>
          <w:rFonts w:ascii="Times New Roman" w:eastAsia="Calibri" w:hAnsi="Times New Roman" w:cs="Times New Roman"/>
          <w:i/>
        </w:rPr>
        <w:t>p</w:t>
      </w:r>
      <w:r w:rsidRPr="00AA7E6D">
        <w:rPr>
          <w:rFonts w:ascii="Times New Roman" w:eastAsia="Calibri" w:hAnsi="Times New Roman" w:cs="Times New Roman"/>
        </w:rPr>
        <w:t xml:space="preserve"> &lt; .001.</w:t>
      </w:r>
    </w:p>
    <w:p w14:paraId="720D7075" w14:textId="6CF1DD00" w:rsidR="002D3794" w:rsidRDefault="002D3794" w:rsidP="007C5F0D">
      <w:pPr>
        <w:spacing w:line="240" w:lineRule="auto"/>
        <w:rPr>
          <w:rFonts w:ascii="Times New Roman" w:eastAsia="Calibri" w:hAnsi="Times New Roman" w:cs="Times New Roman"/>
        </w:rPr>
      </w:pPr>
    </w:p>
    <w:p w14:paraId="15B82FE1" w14:textId="3FDFEC4D" w:rsidR="002D3794" w:rsidRDefault="002D3794" w:rsidP="007C5F0D">
      <w:pPr>
        <w:spacing w:line="240" w:lineRule="auto"/>
        <w:rPr>
          <w:rFonts w:ascii="Times New Roman" w:eastAsia="Calibri" w:hAnsi="Times New Roman" w:cs="Times New Roman"/>
        </w:rPr>
      </w:pPr>
    </w:p>
    <w:p w14:paraId="0C7919F9" w14:textId="6B7995AA" w:rsidR="002D3794" w:rsidRDefault="002D3794" w:rsidP="007C5F0D">
      <w:pPr>
        <w:spacing w:line="240" w:lineRule="auto"/>
        <w:rPr>
          <w:rFonts w:ascii="Times New Roman" w:eastAsia="Calibri" w:hAnsi="Times New Roman" w:cs="Times New Roman"/>
        </w:rPr>
      </w:pPr>
    </w:p>
    <w:p w14:paraId="326F8A07" w14:textId="0A5E7A6A" w:rsidR="002D3794" w:rsidRDefault="002D3794" w:rsidP="007C5F0D">
      <w:pPr>
        <w:spacing w:line="240" w:lineRule="auto"/>
        <w:rPr>
          <w:rFonts w:ascii="Times New Roman" w:eastAsia="Calibri" w:hAnsi="Times New Roman" w:cs="Times New Roman"/>
        </w:rPr>
      </w:pPr>
    </w:p>
    <w:p w14:paraId="658AF65E" w14:textId="21529247" w:rsidR="002D3794" w:rsidRDefault="002D3794" w:rsidP="007C5F0D">
      <w:pPr>
        <w:spacing w:line="240" w:lineRule="auto"/>
        <w:rPr>
          <w:rFonts w:ascii="Times New Roman" w:eastAsia="Calibri" w:hAnsi="Times New Roman" w:cs="Times New Roman"/>
        </w:rPr>
      </w:pPr>
    </w:p>
    <w:p w14:paraId="77C28049" w14:textId="7C5E9878" w:rsidR="002D3794" w:rsidRDefault="002D3794" w:rsidP="007C5F0D">
      <w:pPr>
        <w:spacing w:line="240" w:lineRule="auto"/>
        <w:rPr>
          <w:rFonts w:ascii="Times New Roman" w:eastAsia="Calibri" w:hAnsi="Times New Roman" w:cs="Times New Roman"/>
        </w:rPr>
      </w:pPr>
    </w:p>
    <w:p w14:paraId="540C1C58" w14:textId="09EB8524" w:rsidR="002D3794" w:rsidRDefault="002D3794" w:rsidP="007C5F0D">
      <w:pPr>
        <w:spacing w:line="240" w:lineRule="auto"/>
        <w:rPr>
          <w:rFonts w:ascii="Times New Roman" w:eastAsia="Calibri" w:hAnsi="Times New Roman" w:cs="Times New Roman"/>
        </w:rPr>
      </w:pPr>
    </w:p>
    <w:p w14:paraId="2B5F7625" w14:textId="4CA51C2D" w:rsidR="002D3794" w:rsidRDefault="002D3794" w:rsidP="007C5F0D">
      <w:pPr>
        <w:spacing w:line="240" w:lineRule="auto"/>
        <w:rPr>
          <w:rFonts w:ascii="Times New Roman" w:eastAsia="Calibri" w:hAnsi="Times New Roman" w:cs="Times New Roman"/>
        </w:rPr>
      </w:pPr>
    </w:p>
    <w:p w14:paraId="7536BE7D" w14:textId="42489D04" w:rsidR="002D3794" w:rsidRDefault="002D3794" w:rsidP="007C5F0D">
      <w:pPr>
        <w:spacing w:line="240" w:lineRule="auto"/>
        <w:rPr>
          <w:rFonts w:ascii="Times New Roman" w:eastAsia="Calibri" w:hAnsi="Times New Roman" w:cs="Times New Roman"/>
        </w:rPr>
      </w:pPr>
    </w:p>
    <w:p w14:paraId="76BC8C66" w14:textId="7CDD42F6" w:rsidR="002D3794" w:rsidRDefault="002D3794" w:rsidP="007C5F0D">
      <w:pPr>
        <w:spacing w:line="240" w:lineRule="auto"/>
        <w:rPr>
          <w:rFonts w:ascii="Times New Roman" w:eastAsia="Calibri" w:hAnsi="Times New Roman" w:cs="Times New Roman"/>
        </w:rPr>
      </w:pPr>
    </w:p>
    <w:p w14:paraId="38A1D1FB" w14:textId="4AAA16D4" w:rsidR="002D3794" w:rsidRDefault="002D3794" w:rsidP="007C5F0D">
      <w:pPr>
        <w:spacing w:line="240" w:lineRule="auto"/>
        <w:rPr>
          <w:rFonts w:ascii="Times New Roman" w:eastAsia="Calibri" w:hAnsi="Times New Roman" w:cs="Times New Roman"/>
        </w:rPr>
      </w:pPr>
      <w:r>
        <w:rPr>
          <w:rFonts w:ascii="Times New Roman" w:eastAsia="Calibri" w:hAnsi="Times New Roman" w:cs="Times New Roman"/>
        </w:rPr>
        <w:lastRenderedPageBreak/>
        <w:t xml:space="preserve">Table 5. </w:t>
      </w:r>
      <w:r w:rsidR="00110B40" w:rsidRPr="00110B40">
        <w:rPr>
          <w:rFonts w:ascii="Times New Roman" w:eastAsia="Calibri" w:hAnsi="Times New Roman" w:cs="Times New Roman"/>
          <w:i/>
        </w:rPr>
        <w:t>Co-</w:t>
      </w:r>
      <w:proofErr w:type="spellStart"/>
      <w:r w:rsidR="00110B40" w:rsidRPr="00110B40">
        <w:rPr>
          <w:rFonts w:ascii="Times New Roman" w:eastAsia="Calibri" w:hAnsi="Times New Roman" w:cs="Times New Roman"/>
          <w:i/>
        </w:rPr>
        <w:t>efficients</w:t>
      </w:r>
      <w:proofErr w:type="spellEnd"/>
      <w:r w:rsidR="00110B40" w:rsidRPr="00110B40">
        <w:rPr>
          <w:rFonts w:ascii="Times New Roman" w:eastAsia="Calibri" w:hAnsi="Times New Roman" w:cs="Times New Roman"/>
          <w:i/>
        </w:rPr>
        <w:t xml:space="preserve"> for the model testing mediation of the relationship between Paralympic media exposure and intergroup contact quality by ingroup norms of competence towards disabled people (N = 166).</w:t>
      </w:r>
    </w:p>
    <w:tbl>
      <w:tblPr>
        <w:tblStyle w:val="TableGrid1"/>
        <w:tblpPr w:leftFromText="180" w:rightFromText="180" w:vertAnchor="page" w:horzAnchor="margin" w:tblpY="2161"/>
        <w:tblW w:w="1275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276"/>
        <w:gridCol w:w="1134"/>
        <w:gridCol w:w="1275"/>
        <w:gridCol w:w="1418"/>
        <w:gridCol w:w="1984"/>
        <w:gridCol w:w="1985"/>
      </w:tblGrid>
      <w:tr w:rsidR="0048765B" w:rsidRPr="002D3794" w14:paraId="1744D0FA" w14:textId="77777777" w:rsidTr="0048765B">
        <w:tc>
          <w:tcPr>
            <w:tcW w:w="3686" w:type="dxa"/>
            <w:tcBorders>
              <w:top w:val="single" w:sz="4" w:space="0" w:color="auto"/>
              <w:bottom w:val="single" w:sz="4" w:space="0" w:color="auto"/>
              <w:right w:val="nil"/>
            </w:tcBorders>
          </w:tcPr>
          <w:p w14:paraId="00E32047" w14:textId="77777777" w:rsidR="0048765B" w:rsidRPr="002D3794" w:rsidRDefault="0048765B" w:rsidP="0048765B">
            <w:pPr>
              <w:rPr>
                <w:rFonts w:ascii="Times New Roman" w:eastAsia="Calibri" w:hAnsi="Times New Roman" w:cs="Times New Roman"/>
                <w:b/>
              </w:rPr>
            </w:pPr>
            <w:r w:rsidRPr="002D3794">
              <w:rPr>
                <w:rFonts w:ascii="Times New Roman" w:eastAsia="Calibri" w:hAnsi="Times New Roman" w:cs="Times New Roman"/>
                <w:b/>
              </w:rPr>
              <w:t xml:space="preserve">Competence </w:t>
            </w:r>
            <w:r w:rsidRPr="00110B40">
              <w:rPr>
                <w:rFonts w:ascii="Times New Roman" w:eastAsia="Calibri" w:hAnsi="Times New Roman" w:cs="Times New Roman"/>
                <w:b/>
              </w:rPr>
              <w:t>(T1- T2 change)</w:t>
            </w:r>
          </w:p>
        </w:tc>
        <w:tc>
          <w:tcPr>
            <w:tcW w:w="1276" w:type="dxa"/>
            <w:tcBorders>
              <w:top w:val="single" w:sz="4" w:space="0" w:color="auto"/>
              <w:left w:val="nil"/>
              <w:bottom w:val="single" w:sz="4" w:space="0" w:color="auto"/>
              <w:right w:val="nil"/>
            </w:tcBorders>
          </w:tcPr>
          <w:p w14:paraId="2459F4CC"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B</w:t>
            </w:r>
          </w:p>
        </w:tc>
        <w:tc>
          <w:tcPr>
            <w:tcW w:w="1134" w:type="dxa"/>
            <w:tcBorders>
              <w:top w:val="single" w:sz="4" w:space="0" w:color="auto"/>
              <w:left w:val="nil"/>
              <w:bottom w:val="single" w:sz="4" w:space="0" w:color="auto"/>
              <w:right w:val="nil"/>
            </w:tcBorders>
          </w:tcPr>
          <w:p w14:paraId="2A110802"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SE</w:t>
            </w:r>
          </w:p>
        </w:tc>
        <w:tc>
          <w:tcPr>
            <w:tcW w:w="1275" w:type="dxa"/>
            <w:tcBorders>
              <w:top w:val="single" w:sz="4" w:space="0" w:color="auto"/>
              <w:left w:val="nil"/>
              <w:bottom w:val="single" w:sz="4" w:space="0" w:color="auto"/>
              <w:right w:val="nil"/>
            </w:tcBorders>
          </w:tcPr>
          <w:p w14:paraId="6A6D0828" w14:textId="77777777" w:rsidR="0048765B" w:rsidRPr="002D3794" w:rsidRDefault="0048765B" w:rsidP="0048765B">
            <w:pPr>
              <w:tabs>
                <w:tab w:val="left" w:pos="690"/>
                <w:tab w:val="center" w:pos="742"/>
              </w:tabs>
              <w:jc w:val="center"/>
              <w:rPr>
                <w:rFonts w:ascii="Times New Roman" w:eastAsia="Calibri" w:hAnsi="Times New Roman" w:cs="Times New Roman"/>
                <w:i/>
              </w:rPr>
            </w:pPr>
            <w:r w:rsidRPr="002D3794">
              <w:rPr>
                <w:rFonts w:ascii="Times New Roman" w:eastAsia="Calibri" w:hAnsi="Times New Roman" w:cs="Times New Roman"/>
                <w:i/>
              </w:rPr>
              <w:t>t</w:t>
            </w:r>
          </w:p>
        </w:tc>
        <w:tc>
          <w:tcPr>
            <w:tcW w:w="1418" w:type="dxa"/>
            <w:tcBorders>
              <w:top w:val="single" w:sz="4" w:space="0" w:color="auto"/>
              <w:left w:val="nil"/>
              <w:bottom w:val="single" w:sz="4" w:space="0" w:color="auto"/>
              <w:right w:val="nil"/>
            </w:tcBorders>
          </w:tcPr>
          <w:p w14:paraId="73DEDD67" w14:textId="77777777" w:rsidR="0048765B" w:rsidRPr="002D3794" w:rsidRDefault="0048765B" w:rsidP="0048765B">
            <w:pPr>
              <w:jc w:val="center"/>
              <w:rPr>
                <w:rFonts w:ascii="Times New Roman" w:eastAsia="Calibri" w:hAnsi="Times New Roman" w:cs="Times New Roman"/>
                <w:i/>
              </w:rPr>
            </w:pPr>
            <w:r w:rsidRPr="002D3794">
              <w:rPr>
                <w:rFonts w:ascii="Times New Roman" w:eastAsia="Calibri" w:hAnsi="Times New Roman" w:cs="Times New Roman"/>
                <w:i/>
              </w:rPr>
              <w:t>p</w:t>
            </w:r>
          </w:p>
        </w:tc>
        <w:tc>
          <w:tcPr>
            <w:tcW w:w="1984" w:type="dxa"/>
            <w:tcBorders>
              <w:top w:val="single" w:sz="4" w:space="0" w:color="auto"/>
              <w:left w:val="nil"/>
              <w:bottom w:val="single" w:sz="4" w:space="0" w:color="auto"/>
              <w:right w:val="nil"/>
            </w:tcBorders>
          </w:tcPr>
          <w:p w14:paraId="47E0AC1B"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LLCI</w:t>
            </w:r>
          </w:p>
        </w:tc>
        <w:tc>
          <w:tcPr>
            <w:tcW w:w="1985" w:type="dxa"/>
            <w:tcBorders>
              <w:top w:val="single" w:sz="4" w:space="0" w:color="auto"/>
              <w:left w:val="nil"/>
              <w:bottom w:val="single" w:sz="4" w:space="0" w:color="auto"/>
            </w:tcBorders>
          </w:tcPr>
          <w:p w14:paraId="11377309"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ULCI</w:t>
            </w:r>
          </w:p>
        </w:tc>
      </w:tr>
      <w:tr w:rsidR="0048765B" w:rsidRPr="002D3794" w14:paraId="5BF6E106" w14:textId="77777777" w:rsidTr="0048765B">
        <w:tc>
          <w:tcPr>
            <w:tcW w:w="3686" w:type="dxa"/>
            <w:tcBorders>
              <w:top w:val="single" w:sz="4" w:space="0" w:color="auto"/>
              <w:right w:val="nil"/>
            </w:tcBorders>
          </w:tcPr>
          <w:p w14:paraId="4611BCD8"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Group</w:t>
            </w:r>
          </w:p>
        </w:tc>
        <w:tc>
          <w:tcPr>
            <w:tcW w:w="1276" w:type="dxa"/>
            <w:tcBorders>
              <w:top w:val="single" w:sz="4" w:space="0" w:color="auto"/>
              <w:left w:val="nil"/>
              <w:right w:val="nil"/>
            </w:tcBorders>
          </w:tcPr>
          <w:p w14:paraId="318682E3"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.53</w:t>
            </w:r>
          </w:p>
        </w:tc>
        <w:tc>
          <w:tcPr>
            <w:tcW w:w="1134" w:type="dxa"/>
            <w:tcBorders>
              <w:top w:val="single" w:sz="4" w:space="0" w:color="auto"/>
              <w:left w:val="nil"/>
              <w:right w:val="nil"/>
            </w:tcBorders>
          </w:tcPr>
          <w:p w14:paraId="1057FED5"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.33</w:t>
            </w:r>
          </w:p>
        </w:tc>
        <w:tc>
          <w:tcPr>
            <w:tcW w:w="1275" w:type="dxa"/>
            <w:tcBorders>
              <w:top w:val="single" w:sz="4" w:space="0" w:color="auto"/>
              <w:left w:val="nil"/>
              <w:right w:val="nil"/>
            </w:tcBorders>
          </w:tcPr>
          <w:p w14:paraId="1AD7E5FB"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1.63</w:t>
            </w:r>
          </w:p>
        </w:tc>
        <w:tc>
          <w:tcPr>
            <w:tcW w:w="1418" w:type="dxa"/>
            <w:tcBorders>
              <w:top w:val="single" w:sz="4" w:space="0" w:color="auto"/>
              <w:left w:val="nil"/>
              <w:right w:val="nil"/>
            </w:tcBorders>
          </w:tcPr>
          <w:p w14:paraId="679E954A"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.105</w:t>
            </w:r>
          </w:p>
        </w:tc>
        <w:tc>
          <w:tcPr>
            <w:tcW w:w="1984" w:type="dxa"/>
            <w:tcBorders>
              <w:top w:val="single" w:sz="4" w:space="0" w:color="auto"/>
              <w:left w:val="nil"/>
              <w:right w:val="nil"/>
            </w:tcBorders>
          </w:tcPr>
          <w:p w14:paraId="49D2202F"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-.1125</w:t>
            </w:r>
          </w:p>
        </w:tc>
        <w:tc>
          <w:tcPr>
            <w:tcW w:w="1985" w:type="dxa"/>
            <w:tcBorders>
              <w:top w:val="single" w:sz="4" w:space="0" w:color="auto"/>
              <w:left w:val="nil"/>
            </w:tcBorders>
          </w:tcPr>
          <w:p w14:paraId="1D297EEC"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1.1790</w:t>
            </w:r>
          </w:p>
        </w:tc>
      </w:tr>
      <w:tr w:rsidR="0048765B" w:rsidRPr="002D3794" w14:paraId="4B73AECB" w14:textId="77777777" w:rsidTr="0048765B">
        <w:tc>
          <w:tcPr>
            <w:tcW w:w="3686" w:type="dxa"/>
            <w:tcBorders>
              <w:right w:val="nil"/>
            </w:tcBorders>
          </w:tcPr>
          <w:p w14:paraId="29239359"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Contact quantity</w:t>
            </w:r>
            <w:r>
              <w:rPr>
                <w:rFonts w:ascii="Times New Roman" w:eastAsia="Calibri" w:hAnsi="Times New Roman" w:cs="Times New Roman"/>
              </w:rPr>
              <w:t xml:space="preserve"> (T1)</w:t>
            </w:r>
          </w:p>
        </w:tc>
        <w:tc>
          <w:tcPr>
            <w:tcW w:w="1276" w:type="dxa"/>
            <w:tcBorders>
              <w:left w:val="nil"/>
              <w:right w:val="nil"/>
            </w:tcBorders>
          </w:tcPr>
          <w:p w14:paraId="54D893F3"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-.10</w:t>
            </w:r>
          </w:p>
        </w:tc>
        <w:tc>
          <w:tcPr>
            <w:tcW w:w="1134" w:type="dxa"/>
            <w:tcBorders>
              <w:left w:val="nil"/>
              <w:right w:val="nil"/>
            </w:tcBorders>
          </w:tcPr>
          <w:p w14:paraId="13B0AA38"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.05</w:t>
            </w:r>
          </w:p>
        </w:tc>
        <w:tc>
          <w:tcPr>
            <w:tcW w:w="1275" w:type="dxa"/>
            <w:tcBorders>
              <w:left w:val="nil"/>
              <w:right w:val="nil"/>
            </w:tcBorders>
          </w:tcPr>
          <w:p w14:paraId="7B7EF11E" w14:textId="77777777" w:rsidR="0048765B" w:rsidRPr="002D3794" w:rsidRDefault="0048765B" w:rsidP="0048765B">
            <w:pP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-1.86</w:t>
            </w:r>
          </w:p>
        </w:tc>
        <w:tc>
          <w:tcPr>
            <w:tcW w:w="1418" w:type="dxa"/>
            <w:tcBorders>
              <w:left w:val="nil"/>
              <w:right w:val="nil"/>
            </w:tcBorders>
          </w:tcPr>
          <w:p w14:paraId="4FF516BD"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.064</w:t>
            </w:r>
          </w:p>
        </w:tc>
        <w:tc>
          <w:tcPr>
            <w:tcW w:w="1984" w:type="dxa"/>
            <w:tcBorders>
              <w:left w:val="nil"/>
              <w:right w:val="nil"/>
            </w:tcBorders>
          </w:tcPr>
          <w:p w14:paraId="087640D5"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-.2067</w:t>
            </w:r>
          </w:p>
        </w:tc>
        <w:tc>
          <w:tcPr>
            <w:tcW w:w="1985" w:type="dxa"/>
            <w:tcBorders>
              <w:left w:val="nil"/>
            </w:tcBorders>
          </w:tcPr>
          <w:p w14:paraId="3BA1DBA2"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.0060</w:t>
            </w:r>
          </w:p>
        </w:tc>
      </w:tr>
      <w:tr w:rsidR="0048765B" w:rsidRPr="002D3794" w14:paraId="5D37D52A" w14:textId="77777777" w:rsidTr="0048765B">
        <w:trPr>
          <w:trHeight w:val="266"/>
        </w:trPr>
        <w:tc>
          <w:tcPr>
            <w:tcW w:w="3686" w:type="dxa"/>
            <w:tcBorders>
              <w:right w:val="nil"/>
            </w:tcBorders>
          </w:tcPr>
          <w:p w14:paraId="30056C87"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Typicality</w:t>
            </w:r>
            <w:r>
              <w:rPr>
                <w:rFonts w:ascii="Times New Roman" w:eastAsia="Calibri" w:hAnsi="Times New Roman" w:cs="Times New Roman"/>
              </w:rPr>
              <w:t xml:space="preserve"> (T2)</w:t>
            </w:r>
          </w:p>
        </w:tc>
        <w:tc>
          <w:tcPr>
            <w:tcW w:w="1276" w:type="dxa"/>
            <w:tcBorders>
              <w:left w:val="nil"/>
              <w:right w:val="nil"/>
            </w:tcBorders>
          </w:tcPr>
          <w:p w14:paraId="5B213528"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.09</w:t>
            </w:r>
          </w:p>
        </w:tc>
        <w:tc>
          <w:tcPr>
            <w:tcW w:w="1134" w:type="dxa"/>
            <w:tcBorders>
              <w:left w:val="nil"/>
              <w:right w:val="nil"/>
            </w:tcBorders>
          </w:tcPr>
          <w:p w14:paraId="24012FA0"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.07</w:t>
            </w:r>
          </w:p>
        </w:tc>
        <w:tc>
          <w:tcPr>
            <w:tcW w:w="1275" w:type="dxa"/>
            <w:tcBorders>
              <w:left w:val="nil"/>
              <w:right w:val="nil"/>
            </w:tcBorders>
          </w:tcPr>
          <w:p w14:paraId="5C8CDCC6"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1.31</w:t>
            </w:r>
          </w:p>
        </w:tc>
        <w:tc>
          <w:tcPr>
            <w:tcW w:w="1418" w:type="dxa"/>
            <w:tcBorders>
              <w:left w:val="nil"/>
              <w:right w:val="nil"/>
            </w:tcBorders>
          </w:tcPr>
          <w:p w14:paraId="22FE74FE"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.192</w:t>
            </w:r>
          </w:p>
        </w:tc>
        <w:tc>
          <w:tcPr>
            <w:tcW w:w="1984" w:type="dxa"/>
            <w:tcBorders>
              <w:left w:val="nil"/>
              <w:right w:val="nil"/>
            </w:tcBorders>
          </w:tcPr>
          <w:p w14:paraId="16DAFEAE"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-.0434</w:t>
            </w:r>
          </w:p>
        </w:tc>
        <w:tc>
          <w:tcPr>
            <w:tcW w:w="1985" w:type="dxa"/>
            <w:tcBorders>
              <w:left w:val="nil"/>
            </w:tcBorders>
          </w:tcPr>
          <w:p w14:paraId="6A691AD9"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.2146</w:t>
            </w:r>
          </w:p>
        </w:tc>
      </w:tr>
      <w:tr w:rsidR="0048765B" w:rsidRPr="002D3794" w14:paraId="3BC7FC77" w14:textId="77777777" w:rsidTr="0048765B">
        <w:trPr>
          <w:trHeight w:val="276"/>
        </w:trPr>
        <w:tc>
          <w:tcPr>
            <w:tcW w:w="3686" w:type="dxa"/>
            <w:tcBorders>
              <w:right w:val="nil"/>
            </w:tcBorders>
          </w:tcPr>
          <w:p w14:paraId="41F9A066"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Interest</w:t>
            </w:r>
            <w:r>
              <w:rPr>
                <w:rFonts w:ascii="Times New Roman" w:eastAsia="Calibri" w:hAnsi="Times New Roman" w:cs="Times New Roman"/>
              </w:rPr>
              <w:t xml:space="preserve"> </w:t>
            </w:r>
            <w:r w:rsidRPr="00110B40">
              <w:rPr>
                <w:rFonts w:ascii="Times New Roman" w:eastAsia="Calibri" w:hAnsi="Times New Roman" w:cs="Times New Roman"/>
              </w:rPr>
              <w:t>(T1- T2 change)</w:t>
            </w:r>
          </w:p>
        </w:tc>
        <w:tc>
          <w:tcPr>
            <w:tcW w:w="1276" w:type="dxa"/>
            <w:tcBorders>
              <w:left w:val="nil"/>
              <w:right w:val="nil"/>
            </w:tcBorders>
          </w:tcPr>
          <w:p w14:paraId="208B315D" w14:textId="77777777" w:rsidR="0048765B" w:rsidRPr="002D3794" w:rsidRDefault="0048765B" w:rsidP="0048765B">
            <w:pP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-.06</w:t>
            </w:r>
          </w:p>
        </w:tc>
        <w:tc>
          <w:tcPr>
            <w:tcW w:w="1134" w:type="dxa"/>
            <w:tcBorders>
              <w:left w:val="nil"/>
              <w:right w:val="nil"/>
            </w:tcBorders>
          </w:tcPr>
          <w:p w14:paraId="16F17B21"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.06</w:t>
            </w:r>
          </w:p>
        </w:tc>
        <w:tc>
          <w:tcPr>
            <w:tcW w:w="1275" w:type="dxa"/>
            <w:tcBorders>
              <w:left w:val="nil"/>
              <w:right w:val="nil"/>
            </w:tcBorders>
          </w:tcPr>
          <w:p w14:paraId="490D5942"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-.971</w:t>
            </w:r>
          </w:p>
        </w:tc>
        <w:tc>
          <w:tcPr>
            <w:tcW w:w="1418" w:type="dxa"/>
            <w:tcBorders>
              <w:left w:val="nil"/>
              <w:right w:val="nil"/>
            </w:tcBorders>
          </w:tcPr>
          <w:p w14:paraId="202622A1"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.333</w:t>
            </w:r>
          </w:p>
        </w:tc>
        <w:tc>
          <w:tcPr>
            <w:tcW w:w="1984" w:type="dxa"/>
            <w:tcBorders>
              <w:left w:val="nil"/>
              <w:right w:val="nil"/>
            </w:tcBorders>
          </w:tcPr>
          <w:p w14:paraId="720B324F"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-.1799</w:t>
            </w:r>
          </w:p>
        </w:tc>
        <w:tc>
          <w:tcPr>
            <w:tcW w:w="1985" w:type="dxa"/>
            <w:tcBorders>
              <w:left w:val="nil"/>
            </w:tcBorders>
          </w:tcPr>
          <w:p w14:paraId="3295E6E7"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.0613</w:t>
            </w:r>
          </w:p>
        </w:tc>
      </w:tr>
      <w:tr w:rsidR="0048765B" w:rsidRPr="002D3794" w14:paraId="5E4D74AC" w14:textId="77777777" w:rsidTr="0048765B">
        <w:tc>
          <w:tcPr>
            <w:tcW w:w="3686" w:type="dxa"/>
            <w:tcBorders>
              <w:right w:val="nil"/>
            </w:tcBorders>
          </w:tcPr>
          <w:p w14:paraId="022D4530"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 xml:space="preserve">Knowledge </w:t>
            </w:r>
            <w:r w:rsidRPr="00110B40">
              <w:rPr>
                <w:rFonts w:ascii="Times New Roman" w:eastAsia="Calibri" w:hAnsi="Times New Roman" w:cs="Times New Roman"/>
              </w:rPr>
              <w:t>(T1- T2 change)</w:t>
            </w:r>
          </w:p>
        </w:tc>
        <w:tc>
          <w:tcPr>
            <w:tcW w:w="1276" w:type="dxa"/>
            <w:tcBorders>
              <w:left w:val="nil"/>
              <w:right w:val="nil"/>
            </w:tcBorders>
          </w:tcPr>
          <w:p w14:paraId="1DC401C1" w14:textId="77777777" w:rsidR="0048765B" w:rsidRPr="002D3794" w:rsidRDefault="0048765B" w:rsidP="0048765B">
            <w:pP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-.04</w:t>
            </w:r>
          </w:p>
        </w:tc>
        <w:tc>
          <w:tcPr>
            <w:tcW w:w="1134" w:type="dxa"/>
            <w:tcBorders>
              <w:left w:val="nil"/>
              <w:right w:val="nil"/>
            </w:tcBorders>
          </w:tcPr>
          <w:p w14:paraId="03840F41"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.07</w:t>
            </w:r>
          </w:p>
        </w:tc>
        <w:tc>
          <w:tcPr>
            <w:tcW w:w="1275" w:type="dxa"/>
            <w:tcBorders>
              <w:left w:val="nil"/>
              <w:right w:val="nil"/>
            </w:tcBorders>
          </w:tcPr>
          <w:p w14:paraId="7C49D553"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-.565</w:t>
            </w:r>
          </w:p>
        </w:tc>
        <w:tc>
          <w:tcPr>
            <w:tcW w:w="1418" w:type="dxa"/>
            <w:tcBorders>
              <w:left w:val="nil"/>
              <w:right w:val="nil"/>
            </w:tcBorders>
          </w:tcPr>
          <w:p w14:paraId="3789D181"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.573</w:t>
            </w:r>
          </w:p>
        </w:tc>
        <w:tc>
          <w:tcPr>
            <w:tcW w:w="1984" w:type="dxa"/>
            <w:tcBorders>
              <w:left w:val="nil"/>
              <w:right w:val="nil"/>
            </w:tcBorders>
          </w:tcPr>
          <w:p w14:paraId="3D37218C"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-.1686</w:t>
            </w:r>
          </w:p>
        </w:tc>
        <w:tc>
          <w:tcPr>
            <w:tcW w:w="1985" w:type="dxa"/>
            <w:tcBorders>
              <w:left w:val="nil"/>
            </w:tcBorders>
          </w:tcPr>
          <w:p w14:paraId="070ECFFB"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.0936</w:t>
            </w:r>
          </w:p>
        </w:tc>
      </w:tr>
      <w:tr w:rsidR="0048765B" w:rsidRPr="002D3794" w14:paraId="58118203" w14:textId="77777777" w:rsidTr="0048765B">
        <w:tc>
          <w:tcPr>
            <w:tcW w:w="3686" w:type="dxa"/>
            <w:tcBorders>
              <w:bottom w:val="single" w:sz="4" w:space="0" w:color="auto"/>
              <w:right w:val="nil"/>
            </w:tcBorders>
          </w:tcPr>
          <w:p w14:paraId="5C81D5EE"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Media exposure</w:t>
            </w:r>
            <w:r>
              <w:rPr>
                <w:rFonts w:ascii="Times New Roman" w:eastAsia="Calibri" w:hAnsi="Times New Roman" w:cs="Times New Roman"/>
              </w:rPr>
              <w:t xml:space="preserve"> </w:t>
            </w:r>
            <w:r w:rsidRPr="00110B40">
              <w:rPr>
                <w:rFonts w:ascii="Times New Roman" w:eastAsia="Calibri" w:hAnsi="Times New Roman" w:cs="Times New Roman"/>
              </w:rPr>
              <w:t>(T1- T2 change)</w:t>
            </w:r>
          </w:p>
        </w:tc>
        <w:tc>
          <w:tcPr>
            <w:tcW w:w="1276" w:type="dxa"/>
            <w:tcBorders>
              <w:left w:val="nil"/>
              <w:bottom w:val="single" w:sz="4" w:space="0" w:color="auto"/>
              <w:right w:val="nil"/>
            </w:tcBorders>
          </w:tcPr>
          <w:p w14:paraId="7BF8F76E"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.15</w:t>
            </w:r>
          </w:p>
        </w:tc>
        <w:tc>
          <w:tcPr>
            <w:tcW w:w="1134" w:type="dxa"/>
            <w:tcBorders>
              <w:left w:val="nil"/>
              <w:bottom w:val="single" w:sz="4" w:space="0" w:color="auto"/>
              <w:right w:val="nil"/>
            </w:tcBorders>
          </w:tcPr>
          <w:p w14:paraId="19392D5A"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.05</w:t>
            </w:r>
          </w:p>
        </w:tc>
        <w:tc>
          <w:tcPr>
            <w:tcW w:w="1275" w:type="dxa"/>
            <w:tcBorders>
              <w:left w:val="nil"/>
              <w:bottom w:val="single" w:sz="4" w:space="0" w:color="auto"/>
              <w:right w:val="nil"/>
            </w:tcBorders>
          </w:tcPr>
          <w:p w14:paraId="418D88DF"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2.99</w:t>
            </w:r>
          </w:p>
        </w:tc>
        <w:tc>
          <w:tcPr>
            <w:tcW w:w="1418" w:type="dxa"/>
            <w:tcBorders>
              <w:left w:val="nil"/>
              <w:bottom w:val="single" w:sz="4" w:space="0" w:color="auto"/>
              <w:right w:val="nil"/>
            </w:tcBorders>
          </w:tcPr>
          <w:p w14:paraId="6DC8AF2C"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.003</w:t>
            </w:r>
          </w:p>
        </w:tc>
        <w:tc>
          <w:tcPr>
            <w:tcW w:w="1984" w:type="dxa"/>
            <w:tcBorders>
              <w:left w:val="nil"/>
              <w:bottom w:val="single" w:sz="4" w:space="0" w:color="auto"/>
              <w:right w:val="nil"/>
            </w:tcBorders>
          </w:tcPr>
          <w:p w14:paraId="46F514DC"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.0498</w:t>
            </w:r>
          </w:p>
        </w:tc>
        <w:tc>
          <w:tcPr>
            <w:tcW w:w="1985" w:type="dxa"/>
            <w:tcBorders>
              <w:left w:val="nil"/>
              <w:bottom w:val="single" w:sz="4" w:space="0" w:color="auto"/>
            </w:tcBorders>
          </w:tcPr>
          <w:p w14:paraId="432E08B9"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.2440</w:t>
            </w:r>
          </w:p>
        </w:tc>
      </w:tr>
      <w:tr w:rsidR="0048765B" w:rsidRPr="002D3794" w14:paraId="2C67998A" w14:textId="77777777" w:rsidTr="0048765B">
        <w:tc>
          <w:tcPr>
            <w:tcW w:w="3686" w:type="dxa"/>
            <w:tcBorders>
              <w:top w:val="single" w:sz="4" w:space="0" w:color="auto"/>
              <w:bottom w:val="single" w:sz="4" w:space="0" w:color="auto"/>
              <w:right w:val="nil"/>
            </w:tcBorders>
          </w:tcPr>
          <w:p w14:paraId="32B5A101" w14:textId="77777777" w:rsidR="0048765B" w:rsidRPr="002D3794" w:rsidRDefault="0048765B" w:rsidP="0048765B">
            <w:pPr>
              <w:rPr>
                <w:rFonts w:ascii="Times New Roman" w:eastAsia="Calibri" w:hAnsi="Times New Roman" w:cs="Times New Roman"/>
                <w:b/>
              </w:rPr>
            </w:pPr>
            <w:r w:rsidRPr="002D3794">
              <w:rPr>
                <w:rFonts w:ascii="Times New Roman" w:eastAsia="Calibri" w:hAnsi="Times New Roman" w:cs="Times New Roman"/>
                <w:b/>
              </w:rPr>
              <w:t xml:space="preserve">Contact </w:t>
            </w:r>
            <w:proofErr w:type="gramStart"/>
            <w:r w:rsidRPr="002D3794">
              <w:rPr>
                <w:rFonts w:ascii="Times New Roman" w:eastAsia="Calibri" w:hAnsi="Times New Roman" w:cs="Times New Roman"/>
                <w:b/>
              </w:rPr>
              <w:t xml:space="preserve">quality </w:t>
            </w:r>
            <w:r>
              <w:rPr>
                <w:rFonts w:ascii="Times New Roman" w:eastAsia="Calibri" w:hAnsi="Times New Roman" w:cs="Times New Roman"/>
                <w:b/>
              </w:rPr>
              <w:t xml:space="preserve"> </w:t>
            </w:r>
            <w:r w:rsidRPr="00110B40">
              <w:rPr>
                <w:rFonts w:ascii="Times New Roman" w:eastAsia="Calibri" w:hAnsi="Times New Roman" w:cs="Times New Roman"/>
                <w:b/>
              </w:rPr>
              <w:t>(</w:t>
            </w:r>
            <w:proofErr w:type="gramEnd"/>
            <w:r w:rsidRPr="00110B40">
              <w:rPr>
                <w:rFonts w:ascii="Times New Roman" w:eastAsia="Calibri" w:hAnsi="Times New Roman" w:cs="Times New Roman"/>
                <w:b/>
              </w:rPr>
              <w:t>T1- T2 change)</w:t>
            </w:r>
          </w:p>
        </w:tc>
        <w:tc>
          <w:tcPr>
            <w:tcW w:w="1276" w:type="dxa"/>
            <w:tcBorders>
              <w:top w:val="single" w:sz="4" w:space="0" w:color="auto"/>
              <w:left w:val="nil"/>
              <w:bottom w:val="single" w:sz="4" w:space="0" w:color="auto"/>
              <w:right w:val="nil"/>
            </w:tcBorders>
          </w:tcPr>
          <w:p w14:paraId="7CEE7D20"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B</w:t>
            </w:r>
          </w:p>
        </w:tc>
        <w:tc>
          <w:tcPr>
            <w:tcW w:w="1134" w:type="dxa"/>
            <w:tcBorders>
              <w:top w:val="single" w:sz="4" w:space="0" w:color="auto"/>
              <w:left w:val="nil"/>
              <w:bottom w:val="single" w:sz="4" w:space="0" w:color="auto"/>
              <w:right w:val="nil"/>
            </w:tcBorders>
          </w:tcPr>
          <w:p w14:paraId="644325B1"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SE</w:t>
            </w:r>
          </w:p>
        </w:tc>
        <w:tc>
          <w:tcPr>
            <w:tcW w:w="1275" w:type="dxa"/>
            <w:tcBorders>
              <w:top w:val="single" w:sz="4" w:space="0" w:color="auto"/>
              <w:left w:val="nil"/>
              <w:bottom w:val="single" w:sz="4" w:space="0" w:color="auto"/>
              <w:right w:val="nil"/>
            </w:tcBorders>
          </w:tcPr>
          <w:p w14:paraId="7F09D4E2" w14:textId="77777777" w:rsidR="0048765B" w:rsidRPr="002D3794" w:rsidRDefault="0048765B" w:rsidP="0048765B">
            <w:pPr>
              <w:tabs>
                <w:tab w:val="left" w:pos="690"/>
                <w:tab w:val="center" w:pos="742"/>
              </w:tabs>
              <w:jc w:val="center"/>
              <w:rPr>
                <w:rFonts w:ascii="Times New Roman" w:eastAsia="Calibri" w:hAnsi="Times New Roman" w:cs="Times New Roman"/>
                <w:i/>
              </w:rPr>
            </w:pPr>
            <w:r w:rsidRPr="002D3794">
              <w:rPr>
                <w:rFonts w:ascii="Times New Roman" w:eastAsia="Calibri" w:hAnsi="Times New Roman" w:cs="Times New Roman"/>
                <w:i/>
              </w:rPr>
              <w:t>t</w:t>
            </w:r>
          </w:p>
        </w:tc>
        <w:tc>
          <w:tcPr>
            <w:tcW w:w="1418" w:type="dxa"/>
            <w:tcBorders>
              <w:top w:val="single" w:sz="4" w:space="0" w:color="auto"/>
              <w:left w:val="nil"/>
              <w:bottom w:val="single" w:sz="4" w:space="0" w:color="auto"/>
              <w:right w:val="nil"/>
            </w:tcBorders>
          </w:tcPr>
          <w:p w14:paraId="3738DD49" w14:textId="77777777" w:rsidR="0048765B" w:rsidRPr="002D3794" w:rsidRDefault="0048765B" w:rsidP="0048765B">
            <w:pPr>
              <w:jc w:val="center"/>
              <w:rPr>
                <w:rFonts w:ascii="Times New Roman" w:eastAsia="Calibri" w:hAnsi="Times New Roman" w:cs="Times New Roman"/>
                <w:i/>
              </w:rPr>
            </w:pPr>
            <w:r w:rsidRPr="002D3794">
              <w:rPr>
                <w:rFonts w:ascii="Times New Roman" w:eastAsia="Calibri" w:hAnsi="Times New Roman" w:cs="Times New Roman"/>
                <w:i/>
              </w:rPr>
              <w:t>p</w:t>
            </w:r>
          </w:p>
        </w:tc>
        <w:tc>
          <w:tcPr>
            <w:tcW w:w="1984" w:type="dxa"/>
            <w:tcBorders>
              <w:top w:val="single" w:sz="4" w:space="0" w:color="auto"/>
              <w:left w:val="nil"/>
              <w:bottom w:val="single" w:sz="4" w:space="0" w:color="auto"/>
              <w:right w:val="nil"/>
            </w:tcBorders>
          </w:tcPr>
          <w:p w14:paraId="1B8E04AD"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LLCI</w:t>
            </w:r>
          </w:p>
        </w:tc>
        <w:tc>
          <w:tcPr>
            <w:tcW w:w="1985" w:type="dxa"/>
            <w:tcBorders>
              <w:top w:val="single" w:sz="4" w:space="0" w:color="auto"/>
              <w:left w:val="nil"/>
              <w:bottom w:val="single" w:sz="4" w:space="0" w:color="auto"/>
            </w:tcBorders>
          </w:tcPr>
          <w:p w14:paraId="32561B71"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ULCI</w:t>
            </w:r>
          </w:p>
        </w:tc>
      </w:tr>
      <w:tr w:rsidR="0048765B" w:rsidRPr="002D3794" w14:paraId="2F67ECE3" w14:textId="77777777" w:rsidTr="0048765B">
        <w:tc>
          <w:tcPr>
            <w:tcW w:w="3686" w:type="dxa"/>
            <w:tcBorders>
              <w:top w:val="single" w:sz="4" w:space="0" w:color="auto"/>
              <w:right w:val="nil"/>
            </w:tcBorders>
          </w:tcPr>
          <w:p w14:paraId="1D7A14A8"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Group</w:t>
            </w:r>
          </w:p>
        </w:tc>
        <w:tc>
          <w:tcPr>
            <w:tcW w:w="1276" w:type="dxa"/>
            <w:tcBorders>
              <w:top w:val="single" w:sz="4" w:space="0" w:color="auto"/>
              <w:left w:val="nil"/>
              <w:right w:val="nil"/>
            </w:tcBorders>
          </w:tcPr>
          <w:p w14:paraId="6F773C7B"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.03</w:t>
            </w:r>
          </w:p>
        </w:tc>
        <w:tc>
          <w:tcPr>
            <w:tcW w:w="1134" w:type="dxa"/>
            <w:tcBorders>
              <w:top w:val="single" w:sz="4" w:space="0" w:color="auto"/>
              <w:left w:val="nil"/>
              <w:right w:val="nil"/>
            </w:tcBorders>
          </w:tcPr>
          <w:p w14:paraId="4C583784"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.36</w:t>
            </w:r>
          </w:p>
        </w:tc>
        <w:tc>
          <w:tcPr>
            <w:tcW w:w="1275" w:type="dxa"/>
            <w:tcBorders>
              <w:top w:val="single" w:sz="4" w:space="0" w:color="auto"/>
              <w:left w:val="nil"/>
              <w:right w:val="nil"/>
            </w:tcBorders>
          </w:tcPr>
          <w:p w14:paraId="6F568E1B"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.095</w:t>
            </w:r>
          </w:p>
        </w:tc>
        <w:tc>
          <w:tcPr>
            <w:tcW w:w="1418" w:type="dxa"/>
            <w:tcBorders>
              <w:top w:val="single" w:sz="4" w:space="0" w:color="auto"/>
              <w:left w:val="nil"/>
              <w:right w:val="nil"/>
            </w:tcBorders>
          </w:tcPr>
          <w:p w14:paraId="669682C4"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.925</w:t>
            </w:r>
          </w:p>
        </w:tc>
        <w:tc>
          <w:tcPr>
            <w:tcW w:w="1984" w:type="dxa"/>
            <w:tcBorders>
              <w:top w:val="single" w:sz="4" w:space="0" w:color="auto"/>
              <w:left w:val="nil"/>
              <w:right w:val="nil"/>
            </w:tcBorders>
          </w:tcPr>
          <w:p w14:paraId="372374D7"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-.6729</w:t>
            </w:r>
          </w:p>
        </w:tc>
        <w:tc>
          <w:tcPr>
            <w:tcW w:w="1985" w:type="dxa"/>
            <w:tcBorders>
              <w:top w:val="single" w:sz="4" w:space="0" w:color="auto"/>
              <w:left w:val="nil"/>
            </w:tcBorders>
          </w:tcPr>
          <w:p w14:paraId="66463B90"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.7408</w:t>
            </w:r>
          </w:p>
        </w:tc>
      </w:tr>
      <w:tr w:rsidR="0048765B" w:rsidRPr="002D3794" w14:paraId="6287C62A" w14:textId="77777777" w:rsidTr="0048765B">
        <w:tc>
          <w:tcPr>
            <w:tcW w:w="3686" w:type="dxa"/>
            <w:tcBorders>
              <w:right w:val="nil"/>
            </w:tcBorders>
          </w:tcPr>
          <w:p w14:paraId="40F797AF"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Contact quantity</w:t>
            </w:r>
            <w:r>
              <w:rPr>
                <w:rFonts w:ascii="Times New Roman" w:eastAsia="Calibri" w:hAnsi="Times New Roman" w:cs="Times New Roman"/>
              </w:rPr>
              <w:t xml:space="preserve"> (T1) </w:t>
            </w:r>
          </w:p>
        </w:tc>
        <w:tc>
          <w:tcPr>
            <w:tcW w:w="1276" w:type="dxa"/>
            <w:tcBorders>
              <w:left w:val="nil"/>
              <w:right w:val="nil"/>
            </w:tcBorders>
          </w:tcPr>
          <w:p w14:paraId="7582D888"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-.03</w:t>
            </w:r>
          </w:p>
        </w:tc>
        <w:tc>
          <w:tcPr>
            <w:tcW w:w="1134" w:type="dxa"/>
            <w:tcBorders>
              <w:left w:val="nil"/>
              <w:right w:val="nil"/>
            </w:tcBorders>
          </w:tcPr>
          <w:p w14:paraId="37B9CFF2"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.06</w:t>
            </w:r>
          </w:p>
        </w:tc>
        <w:tc>
          <w:tcPr>
            <w:tcW w:w="1275" w:type="dxa"/>
            <w:tcBorders>
              <w:left w:val="nil"/>
              <w:right w:val="nil"/>
            </w:tcBorders>
          </w:tcPr>
          <w:p w14:paraId="6E6B382D"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-.425</w:t>
            </w:r>
          </w:p>
        </w:tc>
        <w:tc>
          <w:tcPr>
            <w:tcW w:w="1418" w:type="dxa"/>
            <w:tcBorders>
              <w:left w:val="nil"/>
              <w:right w:val="nil"/>
            </w:tcBorders>
          </w:tcPr>
          <w:p w14:paraId="2256F835"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.672</w:t>
            </w:r>
          </w:p>
        </w:tc>
        <w:tc>
          <w:tcPr>
            <w:tcW w:w="1984" w:type="dxa"/>
            <w:tcBorders>
              <w:left w:val="nil"/>
              <w:right w:val="nil"/>
            </w:tcBorders>
          </w:tcPr>
          <w:p w14:paraId="7D7CC56B"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-.1418</w:t>
            </w:r>
          </w:p>
        </w:tc>
        <w:tc>
          <w:tcPr>
            <w:tcW w:w="1985" w:type="dxa"/>
            <w:tcBorders>
              <w:left w:val="nil"/>
            </w:tcBorders>
          </w:tcPr>
          <w:p w14:paraId="36AE949B"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.0916</w:t>
            </w:r>
          </w:p>
        </w:tc>
      </w:tr>
      <w:tr w:rsidR="0048765B" w:rsidRPr="002D3794" w14:paraId="6BF854D7" w14:textId="77777777" w:rsidTr="0048765B">
        <w:tc>
          <w:tcPr>
            <w:tcW w:w="3686" w:type="dxa"/>
            <w:tcBorders>
              <w:right w:val="nil"/>
            </w:tcBorders>
          </w:tcPr>
          <w:p w14:paraId="0DCA1A85"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Typicality</w:t>
            </w:r>
            <w:r>
              <w:rPr>
                <w:rFonts w:ascii="Times New Roman" w:eastAsia="Calibri" w:hAnsi="Times New Roman" w:cs="Times New Roman"/>
              </w:rPr>
              <w:t xml:space="preserve"> (T2)</w:t>
            </w:r>
          </w:p>
        </w:tc>
        <w:tc>
          <w:tcPr>
            <w:tcW w:w="1276" w:type="dxa"/>
            <w:tcBorders>
              <w:left w:val="nil"/>
              <w:right w:val="nil"/>
            </w:tcBorders>
          </w:tcPr>
          <w:p w14:paraId="1D680AF4"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.01</w:t>
            </w:r>
          </w:p>
        </w:tc>
        <w:tc>
          <w:tcPr>
            <w:tcW w:w="1134" w:type="dxa"/>
            <w:tcBorders>
              <w:left w:val="nil"/>
              <w:right w:val="nil"/>
            </w:tcBorders>
          </w:tcPr>
          <w:p w14:paraId="3B78F3AE"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.07</w:t>
            </w:r>
          </w:p>
        </w:tc>
        <w:tc>
          <w:tcPr>
            <w:tcW w:w="1275" w:type="dxa"/>
            <w:tcBorders>
              <w:left w:val="nil"/>
              <w:right w:val="nil"/>
            </w:tcBorders>
          </w:tcPr>
          <w:p w14:paraId="2A29272A"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.148</w:t>
            </w:r>
          </w:p>
        </w:tc>
        <w:tc>
          <w:tcPr>
            <w:tcW w:w="1418" w:type="dxa"/>
            <w:tcBorders>
              <w:left w:val="nil"/>
              <w:right w:val="nil"/>
            </w:tcBorders>
          </w:tcPr>
          <w:p w14:paraId="07D03EA4"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.883</w:t>
            </w:r>
          </w:p>
        </w:tc>
        <w:tc>
          <w:tcPr>
            <w:tcW w:w="1984" w:type="dxa"/>
            <w:tcBorders>
              <w:left w:val="nil"/>
              <w:right w:val="nil"/>
            </w:tcBorders>
          </w:tcPr>
          <w:p w14:paraId="5AFFDEE3"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-.1302</w:t>
            </w:r>
          </w:p>
        </w:tc>
        <w:tc>
          <w:tcPr>
            <w:tcW w:w="1985" w:type="dxa"/>
            <w:tcBorders>
              <w:left w:val="nil"/>
            </w:tcBorders>
          </w:tcPr>
          <w:p w14:paraId="251684FB"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.1513</w:t>
            </w:r>
          </w:p>
        </w:tc>
      </w:tr>
      <w:tr w:rsidR="0048765B" w:rsidRPr="002D3794" w14:paraId="36AA9E17" w14:textId="77777777" w:rsidTr="0048765B">
        <w:tc>
          <w:tcPr>
            <w:tcW w:w="3686" w:type="dxa"/>
            <w:tcBorders>
              <w:right w:val="nil"/>
            </w:tcBorders>
          </w:tcPr>
          <w:p w14:paraId="30DBBD22"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Interest</w:t>
            </w:r>
            <w:r>
              <w:rPr>
                <w:rFonts w:ascii="Times New Roman" w:eastAsia="Calibri" w:hAnsi="Times New Roman" w:cs="Times New Roman"/>
              </w:rPr>
              <w:t xml:space="preserve"> </w:t>
            </w:r>
            <w:r w:rsidRPr="00110B40">
              <w:rPr>
                <w:rFonts w:ascii="Times New Roman" w:eastAsia="Calibri" w:hAnsi="Times New Roman" w:cs="Times New Roman"/>
              </w:rPr>
              <w:t>(T1- T2 change)</w:t>
            </w:r>
          </w:p>
        </w:tc>
        <w:tc>
          <w:tcPr>
            <w:tcW w:w="1276" w:type="dxa"/>
            <w:tcBorders>
              <w:left w:val="nil"/>
              <w:right w:val="nil"/>
            </w:tcBorders>
          </w:tcPr>
          <w:p w14:paraId="78F39318"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-.08</w:t>
            </w:r>
          </w:p>
        </w:tc>
        <w:tc>
          <w:tcPr>
            <w:tcW w:w="1134" w:type="dxa"/>
            <w:tcBorders>
              <w:left w:val="nil"/>
              <w:right w:val="nil"/>
            </w:tcBorders>
          </w:tcPr>
          <w:p w14:paraId="335F0671"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.07</w:t>
            </w:r>
          </w:p>
        </w:tc>
        <w:tc>
          <w:tcPr>
            <w:tcW w:w="1275" w:type="dxa"/>
            <w:tcBorders>
              <w:left w:val="nil"/>
              <w:right w:val="nil"/>
            </w:tcBorders>
          </w:tcPr>
          <w:p w14:paraId="5F86E74E"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-1.25</w:t>
            </w:r>
          </w:p>
        </w:tc>
        <w:tc>
          <w:tcPr>
            <w:tcW w:w="1418" w:type="dxa"/>
            <w:tcBorders>
              <w:left w:val="nil"/>
              <w:right w:val="nil"/>
            </w:tcBorders>
          </w:tcPr>
          <w:p w14:paraId="55647566"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.213</w:t>
            </w:r>
          </w:p>
        </w:tc>
        <w:tc>
          <w:tcPr>
            <w:tcW w:w="1984" w:type="dxa"/>
            <w:tcBorders>
              <w:left w:val="nil"/>
              <w:right w:val="nil"/>
            </w:tcBorders>
          </w:tcPr>
          <w:p w14:paraId="09F8B0A3"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-.2144</w:t>
            </w:r>
          </w:p>
        </w:tc>
        <w:tc>
          <w:tcPr>
            <w:tcW w:w="1985" w:type="dxa"/>
            <w:tcBorders>
              <w:left w:val="nil"/>
            </w:tcBorders>
          </w:tcPr>
          <w:p w14:paraId="249D03E1"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.0481</w:t>
            </w:r>
          </w:p>
        </w:tc>
      </w:tr>
      <w:tr w:rsidR="0048765B" w:rsidRPr="002D3794" w14:paraId="0241FDCF" w14:textId="77777777" w:rsidTr="0048765B">
        <w:tc>
          <w:tcPr>
            <w:tcW w:w="3686" w:type="dxa"/>
            <w:tcBorders>
              <w:right w:val="nil"/>
            </w:tcBorders>
          </w:tcPr>
          <w:p w14:paraId="4A7F998B"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 xml:space="preserve">Knowledge </w:t>
            </w:r>
            <w:r w:rsidRPr="00110B40">
              <w:rPr>
                <w:rFonts w:ascii="Times New Roman" w:eastAsia="Calibri" w:hAnsi="Times New Roman" w:cs="Times New Roman"/>
              </w:rPr>
              <w:t xml:space="preserve">(T1- T2 change) </w:t>
            </w:r>
            <w:r>
              <w:rPr>
                <w:rFonts w:ascii="Times New Roman" w:eastAsia="Calibri" w:hAnsi="Times New Roman" w:cs="Times New Roman"/>
              </w:rPr>
              <w:t xml:space="preserve"> </w:t>
            </w:r>
          </w:p>
        </w:tc>
        <w:tc>
          <w:tcPr>
            <w:tcW w:w="1276" w:type="dxa"/>
            <w:tcBorders>
              <w:left w:val="nil"/>
              <w:right w:val="nil"/>
            </w:tcBorders>
          </w:tcPr>
          <w:p w14:paraId="1C324463"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.05</w:t>
            </w:r>
          </w:p>
        </w:tc>
        <w:tc>
          <w:tcPr>
            <w:tcW w:w="1134" w:type="dxa"/>
            <w:tcBorders>
              <w:left w:val="nil"/>
              <w:right w:val="nil"/>
            </w:tcBorders>
          </w:tcPr>
          <w:p w14:paraId="4F764A1A"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.07</w:t>
            </w:r>
          </w:p>
        </w:tc>
        <w:tc>
          <w:tcPr>
            <w:tcW w:w="1275" w:type="dxa"/>
            <w:tcBorders>
              <w:left w:val="nil"/>
              <w:right w:val="nil"/>
            </w:tcBorders>
          </w:tcPr>
          <w:p w14:paraId="0805B3DF"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.626</w:t>
            </w:r>
          </w:p>
        </w:tc>
        <w:tc>
          <w:tcPr>
            <w:tcW w:w="1418" w:type="dxa"/>
            <w:tcBorders>
              <w:left w:val="nil"/>
              <w:right w:val="nil"/>
            </w:tcBorders>
          </w:tcPr>
          <w:p w14:paraId="5DD21F1E"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.532</w:t>
            </w:r>
          </w:p>
        </w:tc>
        <w:tc>
          <w:tcPr>
            <w:tcW w:w="1984" w:type="dxa"/>
            <w:tcBorders>
              <w:left w:val="nil"/>
              <w:right w:val="nil"/>
            </w:tcBorders>
          </w:tcPr>
          <w:p w14:paraId="6100A913"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-.0973</w:t>
            </w:r>
          </w:p>
        </w:tc>
        <w:tc>
          <w:tcPr>
            <w:tcW w:w="1985" w:type="dxa"/>
            <w:tcBorders>
              <w:left w:val="nil"/>
            </w:tcBorders>
          </w:tcPr>
          <w:p w14:paraId="71631C4F"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.1876</w:t>
            </w:r>
          </w:p>
        </w:tc>
      </w:tr>
      <w:tr w:rsidR="0048765B" w:rsidRPr="002D3794" w14:paraId="2C555EA7" w14:textId="77777777" w:rsidTr="0048765B">
        <w:tc>
          <w:tcPr>
            <w:tcW w:w="3686" w:type="dxa"/>
            <w:tcBorders>
              <w:right w:val="nil"/>
            </w:tcBorders>
          </w:tcPr>
          <w:p w14:paraId="38B2B276"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Media exposure</w:t>
            </w:r>
            <w:r>
              <w:rPr>
                <w:rFonts w:ascii="Times New Roman" w:eastAsia="Calibri" w:hAnsi="Times New Roman" w:cs="Times New Roman"/>
              </w:rPr>
              <w:t xml:space="preserve"> </w:t>
            </w:r>
            <w:r w:rsidRPr="002D3794">
              <w:rPr>
                <w:rFonts w:ascii="Times New Roman" w:eastAsia="Calibri" w:hAnsi="Times New Roman" w:cs="Times New Roman"/>
              </w:rPr>
              <w:t>(T1- T2 change)</w:t>
            </w:r>
            <w:r>
              <w:rPr>
                <w:rFonts w:ascii="Times New Roman" w:eastAsia="Calibri" w:hAnsi="Times New Roman" w:cs="Times New Roman"/>
              </w:rPr>
              <w:t xml:space="preserve"> </w:t>
            </w:r>
          </w:p>
        </w:tc>
        <w:tc>
          <w:tcPr>
            <w:tcW w:w="1276" w:type="dxa"/>
            <w:tcBorders>
              <w:left w:val="nil"/>
              <w:right w:val="nil"/>
            </w:tcBorders>
          </w:tcPr>
          <w:p w14:paraId="3A751E8E"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.11</w:t>
            </w:r>
          </w:p>
        </w:tc>
        <w:tc>
          <w:tcPr>
            <w:tcW w:w="1134" w:type="dxa"/>
            <w:tcBorders>
              <w:left w:val="nil"/>
              <w:right w:val="nil"/>
            </w:tcBorders>
          </w:tcPr>
          <w:p w14:paraId="3A21F538"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.05</w:t>
            </w:r>
          </w:p>
        </w:tc>
        <w:tc>
          <w:tcPr>
            <w:tcW w:w="1275" w:type="dxa"/>
            <w:tcBorders>
              <w:left w:val="nil"/>
              <w:right w:val="nil"/>
            </w:tcBorders>
          </w:tcPr>
          <w:p w14:paraId="43C931B2"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2.06</w:t>
            </w:r>
          </w:p>
        </w:tc>
        <w:tc>
          <w:tcPr>
            <w:tcW w:w="1418" w:type="dxa"/>
            <w:tcBorders>
              <w:left w:val="nil"/>
              <w:right w:val="nil"/>
            </w:tcBorders>
          </w:tcPr>
          <w:p w14:paraId="18845707"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.041</w:t>
            </w:r>
          </w:p>
        </w:tc>
        <w:tc>
          <w:tcPr>
            <w:tcW w:w="1984" w:type="dxa"/>
            <w:tcBorders>
              <w:left w:val="nil"/>
              <w:right w:val="nil"/>
            </w:tcBorders>
          </w:tcPr>
          <w:p w14:paraId="280B6775"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.0047</w:t>
            </w:r>
          </w:p>
        </w:tc>
        <w:tc>
          <w:tcPr>
            <w:tcW w:w="1985" w:type="dxa"/>
            <w:tcBorders>
              <w:left w:val="nil"/>
            </w:tcBorders>
          </w:tcPr>
          <w:p w14:paraId="588CCB05"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.2214</w:t>
            </w:r>
          </w:p>
        </w:tc>
      </w:tr>
      <w:tr w:rsidR="0048765B" w:rsidRPr="002D3794" w14:paraId="19F515E9" w14:textId="77777777" w:rsidTr="0048765B">
        <w:trPr>
          <w:trHeight w:val="414"/>
        </w:trPr>
        <w:tc>
          <w:tcPr>
            <w:tcW w:w="3686" w:type="dxa"/>
            <w:tcBorders>
              <w:bottom w:val="single" w:sz="4" w:space="0" w:color="auto"/>
              <w:right w:val="nil"/>
            </w:tcBorders>
          </w:tcPr>
          <w:p w14:paraId="621CEC5B" w14:textId="77777777" w:rsidR="0048765B" w:rsidRPr="002D3794" w:rsidRDefault="0048765B" w:rsidP="0048765B">
            <w:pPr>
              <w:rPr>
                <w:rFonts w:ascii="Times New Roman" w:eastAsia="Calibri" w:hAnsi="Times New Roman" w:cs="Times New Roman"/>
              </w:rPr>
            </w:pPr>
            <w:r w:rsidRPr="002D3794">
              <w:rPr>
                <w:rFonts w:ascii="Times New Roman" w:eastAsia="Calibri" w:hAnsi="Times New Roman" w:cs="Times New Roman"/>
              </w:rPr>
              <w:t>Competence</w:t>
            </w:r>
            <w:r>
              <w:rPr>
                <w:rFonts w:ascii="Times New Roman" w:eastAsia="Calibri" w:hAnsi="Times New Roman" w:cs="Times New Roman"/>
              </w:rPr>
              <w:t xml:space="preserve"> </w:t>
            </w:r>
            <w:r w:rsidRPr="00110B40">
              <w:rPr>
                <w:rFonts w:ascii="Times New Roman" w:eastAsia="Calibri" w:hAnsi="Times New Roman" w:cs="Times New Roman"/>
              </w:rPr>
              <w:t>(T1- T2 change)</w:t>
            </w:r>
          </w:p>
        </w:tc>
        <w:tc>
          <w:tcPr>
            <w:tcW w:w="1276" w:type="dxa"/>
            <w:tcBorders>
              <w:left w:val="nil"/>
              <w:bottom w:val="single" w:sz="4" w:space="0" w:color="auto"/>
              <w:right w:val="nil"/>
            </w:tcBorders>
          </w:tcPr>
          <w:p w14:paraId="0AA44809"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.21</w:t>
            </w:r>
          </w:p>
        </w:tc>
        <w:tc>
          <w:tcPr>
            <w:tcW w:w="1134" w:type="dxa"/>
            <w:tcBorders>
              <w:left w:val="nil"/>
              <w:bottom w:val="single" w:sz="4" w:space="0" w:color="auto"/>
              <w:right w:val="nil"/>
            </w:tcBorders>
          </w:tcPr>
          <w:p w14:paraId="5B6C471A"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.09</w:t>
            </w:r>
          </w:p>
        </w:tc>
        <w:tc>
          <w:tcPr>
            <w:tcW w:w="1275" w:type="dxa"/>
            <w:tcBorders>
              <w:left w:val="nil"/>
              <w:bottom w:val="single" w:sz="4" w:space="0" w:color="auto"/>
              <w:right w:val="nil"/>
            </w:tcBorders>
          </w:tcPr>
          <w:p w14:paraId="63F0955F"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2.38</w:t>
            </w:r>
          </w:p>
        </w:tc>
        <w:tc>
          <w:tcPr>
            <w:tcW w:w="1418" w:type="dxa"/>
            <w:tcBorders>
              <w:left w:val="nil"/>
              <w:bottom w:val="single" w:sz="4" w:space="0" w:color="auto"/>
              <w:right w:val="nil"/>
            </w:tcBorders>
          </w:tcPr>
          <w:p w14:paraId="1F9F510E" w14:textId="77777777" w:rsidR="0048765B" w:rsidRPr="002D3794" w:rsidRDefault="0048765B" w:rsidP="0048765B">
            <w:pPr>
              <w:jc w:val="center"/>
              <w:rPr>
                <w:rFonts w:ascii="Times New Roman" w:eastAsia="Calibri" w:hAnsi="Times New Roman" w:cs="Times New Roman"/>
              </w:rPr>
            </w:pPr>
            <w:r w:rsidRPr="002D3794">
              <w:rPr>
                <w:rFonts w:ascii="Times New Roman" w:eastAsia="Calibri" w:hAnsi="Times New Roman" w:cs="Times New Roman"/>
              </w:rPr>
              <w:t>.018</w:t>
            </w:r>
          </w:p>
        </w:tc>
        <w:tc>
          <w:tcPr>
            <w:tcW w:w="1984" w:type="dxa"/>
            <w:tcBorders>
              <w:left w:val="nil"/>
              <w:bottom w:val="single" w:sz="4" w:space="0" w:color="auto"/>
              <w:right w:val="nil"/>
            </w:tcBorders>
          </w:tcPr>
          <w:p w14:paraId="3DF53D02"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.0352</w:t>
            </w:r>
          </w:p>
        </w:tc>
        <w:tc>
          <w:tcPr>
            <w:tcW w:w="1985" w:type="dxa"/>
            <w:tcBorders>
              <w:left w:val="nil"/>
              <w:bottom w:val="single" w:sz="4" w:space="0" w:color="auto"/>
            </w:tcBorders>
          </w:tcPr>
          <w:p w14:paraId="0432550A" w14:textId="77777777" w:rsidR="0048765B" w:rsidRPr="002D3794" w:rsidRDefault="0048765B" w:rsidP="0048765B">
            <w:pPr>
              <w:jc w:val="center"/>
              <w:rPr>
                <w:rFonts w:ascii="Times New Roman" w:eastAsia="Calibri" w:hAnsi="Times New Roman" w:cs="Times New Roman"/>
              </w:rPr>
            </w:pPr>
            <w:r>
              <w:rPr>
                <w:rFonts w:ascii="Times New Roman" w:eastAsia="Calibri" w:hAnsi="Times New Roman" w:cs="Times New Roman"/>
              </w:rPr>
              <w:t xml:space="preserve">    </w:t>
            </w:r>
            <w:r w:rsidRPr="002D3794">
              <w:rPr>
                <w:rFonts w:ascii="Times New Roman" w:eastAsia="Calibri" w:hAnsi="Times New Roman" w:cs="Times New Roman"/>
              </w:rPr>
              <w:t>.3752</w:t>
            </w:r>
          </w:p>
        </w:tc>
      </w:tr>
    </w:tbl>
    <w:p w14:paraId="3A5C0792" w14:textId="27ED150C" w:rsidR="00110B40" w:rsidRDefault="00110B40" w:rsidP="007C5F0D">
      <w:pPr>
        <w:spacing w:line="240" w:lineRule="auto"/>
        <w:rPr>
          <w:rFonts w:ascii="Times New Roman" w:eastAsia="Calibri" w:hAnsi="Times New Roman" w:cs="Times New Roman"/>
        </w:rPr>
      </w:pPr>
    </w:p>
    <w:p w14:paraId="537F2DA6" w14:textId="77777777" w:rsidR="00110B40" w:rsidRPr="00110B40" w:rsidRDefault="00110B40" w:rsidP="00110B40">
      <w:pPr>
        <w:rPr>
          <w:rFonts w:ascii="Times New Roman" w:eastAsia="Calibri" w:hAnsi="Times New Roman" w:cs="Times New Roman"/>
        </w:rPr>
      </w:pPr>
    </w:p>
    <w:p w14:paraId="186A9920" w14:textId="77777777" w:rsidR="00110B40" w:rsidRPr="00110B40" w:rsidRDefault="00110B40" w:rsidP="00110B40">
      <w:pPr>
        <w:rPr>
          <w:rFonts w:ascii="Times New Roman" w:eastAsia="Calibri" w:hAnsi="Times New Roman" w:cs="Times New Roman"/>
        </w:rPr>
      </w:pPr>
    </w:p>
    <w:p w14:paraId="0E1B2490" w14:textId="77777777" w:rsidR="00110B40" w:rsidRPr="00110B40" w:rsidRDefault="00110B40" w:rsidP="00110B40">
      <w:pPr>
        <w:rPr>
          <w:rFonts w:ascii="Times New Roman" w:eastAsia="Calibri" w:hAnsi="Times New Roman" w:cs="Times New Roman"/>
        </w:rPr>
      </w:pPr>
    </w:p>
    <w:p w14:paraId="0512114F" w14:textId="77777777" w:rsidR="00110B40" w:rsidRPr="00110B40" w:rsidRDefault="00110B40" w:rsidP="00110B40">
      <w:pPr>
        <w:rPr>
          <w:rFonts w:ascii="Times New Roman" w:eastAsia="Calibri" w:hAnsi="Times New Roman" w:cs="Times New Roman"/>
        </w:rPr>
      </w:pPr>
    </w:p>
    <w:p w14:paraId="1A2194E8" w14:textId="77777777" w:rsidR="00110B40" w:rsidRPr="00110B40" w:rsidRDefault="00110B40" w:rsidP="00110B40">
      <w:pPr>
        <w:rPr>
          <w:rFonts w:ascii="Times New Roman" w:eastAsia="Calibri" w:hAnsi="Times New Roman" w:cs="Times New Roman"/>
        </w:rPr>
      </w:pPr>
    </w:p>
    <w:p w14:paraId="45428A27" w14:textId="77777777" w:rsidR="00110B40" w:rsidRPr="00110B40" w:rsidRDefault="00110B40" w:rsidP="00110B40">
      <w:pPr>
        <w:rPr>
          <w:rFonts w:ascii="Times New Roman" w:eastAsia="Calibri" w:hAnsi="Times New Roman" w:cs="Times New Roman"/>
        </w:rPr>
      </w:pPr>
    </w:p>
    <w:p w14:paraId="4D4D246E" w14:textId="1B74D60E" w:rsidR="00110B40" w:rsidRDefault="00110B40" w:rsidP="00110B40">
      <w:pPr>
        <w:rPr>
          <w:rFonts w:ascii="Times New Roman" w:eastAsia="Calibri" w:hAnsi="Times New Roman" w:cs="Times New Roman"/>
        </w:rPr>
      </w:pPr>
    </w:p>
    <w:p w14:paraId="6C4498F2" w14:textId="6DB65715" w:rsidR="00110B40" w:rsidRDefault="00110B40" w:rsidP="00110B40">
      <w:pPr>
        <w:rPr>
          <w:rFonts w:ascii="Times New Roman" w:eastAsia="Calibri" w:hAnsi="Times New Roman" w:cs="Times New Roman"/>
        </w:rPr>
      </w:pPr>
    </w:p>
    <w:p w14:paraId="7782FEA5" w14:textId="77777777" w:rsidR="00110B40" w:rsidRPr="00110B40" w:rsidRDefault="00110B40" w:rsidP="00110B40">
      <w:pPr>
        <w:rPr>
          <w:rFonts w:ascii="Times New Roman" w:eastAsia="Calibri" w:hAnsi="Times New Roman" w:cs="Times New Roman"/>
        </w:rPr>
        <w:sectPr w:rsidR="00110B40" w:rsidRPr="00110B40" w:rsidSect="00DB4BB8">
          <w:pgSz w:w="16838" w:h="11906" w:orient="landscape"/>
          <w:pgMar w:top="1440" w:right="1440" w:bottom="1440" w:left="1440" w:header="708" w:footer="708" w:gutter="0"/>
          <w:cols w:space="708"/>
          <w:docGrid w:linePitch="360"/>
        </w:sectPr>
      </w:pPr>
    </w:p>
    <w:p w14:paraId="2FCB196C" w14:textId="07E077AC" w:rsidR="00B37F1F" w:rsidRPr="00C471AF" w:rsidRDefault="00B37F1F" w:rsidP="003D171D">
      <w:pPr>
        <w:spacing w:line="360" w:lineRule="auto"/>
        <w:rPr>
          <w:rFonts w:ascii="Times New Roman" w:eastAsia="Calibri" w:hAnsi="Times New Roman" w:cs="Times New Roman"/>
          <w:i/>
          <w:sz w:val="24"/>
          <w:szCs w:val="24"/>
        </w:rPr>
      </w:pPr>
      <w:r w:rsidRPr="00C471AF">
        <w:rPr>
          <w:rFonts w:ascii="Times New Roman" w:eastAsia="Calibri" w:hAnsi="Times New Roman" w:cs="Times New Roman"/>
          <w:sz w:val="24"/>
          <w:szCs w:val="24"/>
        </w:rPr>
        <w:lastRenderedPageBreak/>
        <w:t>Figure 1.</w:t>
      </w:r>
      <w:r w:rsidRPr="00C471AF">
        <w:rPr>
          <w:i/>
        </w:rPr>
        <w:t xml:space="preserve"> </w:t>
      </w:r>
      <w:r w:rsidRPr="00C471AF">
        <w:rPr>
          <w:rFonts w:ascii="Times New Roman" w:hAnsi="Times New Roman" w:cs="Times New Roman"/>
          <w:i/>
          <w:sz w:val="24"/>
          <w:szCs w:val="24"/>
        </w:rPr>
        <w:t>In</w:t>
      </w:r>
      <w:r w:rsidR="00DF2E31" w:rsidRPr="00C471AF">
        <w:rPr>
          <w:rFonts w:ascii="Times New Roman" w:eastAsia="Calibri" w:hAnsi="Times New Roman" w:cs="Times New Roman"/>
          <w:i/>
          <w:sz w:val="24"/>
          <w:szCs w:val="24"/>
        </w:rPr>
        <w:t xml:space="preserve">direct effect </w:t>
      </w:r>
      <w:r w:rsidR="00A36694">
        <w:rPr>
          <w:rFonts w:ascii="Times New Roman" w:eastAsia="Calibri" w:hAnsi="Times New Roman" w:cs="Times New Roman"/>
          <w:i/>
          <w:iCs/>
          <w:sz w:val="24"/>
          <w:szCs w:val="24"/>
        </w:rPr>
        <w:t>(B = .03</w:t>
      </w:r>
      <w:r w:rsidR="0087173A">
        <w:rPr>
          <w:rFonts w:ascii="Times New Roman" w:eastAsia="Calibri" w:hAnsi="Times New Roman" w:cs="Times New Roman"/>
          <w:i/>
          <w:iCs/>
          <w:sz w:val="24"/>
          <w:szCs w:val="24"/>
        </w:rPr>
        <w:t>, SE = .02, 95% CI [.0036, .0755</w:t>
      </w:r>
      <w:r w:rsidR="00DF2E31" w:rsidRPr="00C471AF">
        <w:rPr>
          <w:rFonts w:ascii="Times New Roman" w:eastAsia="Calibri" w:hAnsi="Times New Roman" w:cs="Times New Roman"/>
          <w:i/>
          <w:iCs/>
          <w:sz w:val="24"/>
          <w:szCs w:val="24"/>
        </w:rPr>
        <w:t xml:space="preserve">]) </w:t>
      </w:r>
      <w:r w:rsidRPr="00C471AF">
        <w:rPr>
          <w:rFonts w:ascii="Times New Roman" w:eastAsia="Calibri" w:hAnsi="Times New Roman" w:cs="Times New Roman"/>
          <w:i/>
          <w:sz w:val="24"/>
          <w:szCs w:val="24"/>
        </w:rPr>
        <w:t>of Paralympic media</w:t>
      </w:r>
      <w:r w:rsidR="00DF2E31" w:rsidRPr="00C471AF">
        <w:rPr>
          <w:rFonts w:ascii="Times New Roman" w:eastAsia="Calibri" w:hAnsi="Times New Roman" w:cs="Times New Roman"/>
          <w:i/>
          <w:sz w:val="24"/>
          <w:szCs w:val="24"/>
        </w:rPr>
        <w:t xml:space="preserve"> exposure</w:t>
      </w:r>
      <w:r w:rsidRPr="00C471AF">
        <w:rPr>
          <w:rFonts w:ascii="Times New Roman" w:eastAsia="Calibri" w:hAnsi="Times New Roman" w:cs="Times New Roman"/>
          <w:i/>
          <w:sz w:val="24"/>
          <w:szCs w:val="24"/>
        </w:rPr>
        <w:t xml:space="preserve"> on intergroup contact quality through ingroup norms of competence toward disabled people. Coefficients are unstandardized regression weights</w:t>
      </w:r>
      <w:r w:rsidR="00DF2E31" w:rsidRPr="00C471AF">
        <w:rPr>
          <w:rFonts w:ascii="Times New Roman" w:eastAsia="Calibri" w:hAnsi="Times New Roman" w:cs="Times New Roman"/>
          <w:i/>
          <w:sz w:val="24"/>
          <w:szCs w:val="24"/>
        </w:rPr>
        <w:t>. *p &lt; .05, **p &lt; .01.</w:t>
      </w:r>
    </w:p>
    <w:p w14:paraId="1D9B19A8" w14:textId="77777777" w:rsidR="00B37F1F" w:rsidRPr="00C471AF" w:rsidRDefault="00B37F1F" w:rsidP="002605E1">
      <w:pPr>
        <w:spacing w:line="480" w:lineRule="auto"/>
        <w:rPr>
          <w:rFonts w:ascii="Times New Roman" w:eastAsia="Calibri" w:hAnsi="Times New Roman" w:cs="Times New Roman"/>
          <w:sz w:val="24"/>
          <w:szCs w:val="24"/>
        </w:rPr>
      </w:pPr>
    </w:p>
    <w:p w14:paraId="43E5A03F" w14:textId="67890B18" w:rsidR="007502C8" w:rsidRPr="00C471AF" w:rsidRDefault="007502C8" w:rsidP="002605E1">
      <w:pPr>
        <w:spacing w:line="480" w:lineRule="auto"/>
        <w:rPr>
          <w:rFonts w:ascii="Times New Roman" w:eastAsia="Calibri" w:hAnsi="Times New Roman" w:cs="Times New Roman"/>
          <w:sz w:val="24"/>
          <w:szCs w:val="24"/>
        </w:rPr>
      </w:pPr>
      <w:r w:rsidRPr="00C471AF">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37264EDB" wp14:editId="33D12896">
                <wp:simplePos x="0" y="0"/>
                <wp:positionH relativeFrom="column">
                  <wp:posOffset>3457575</wp:posOffset>
                </wp:positionH>
                <wp:positionV relativeFrom="paragraph">
                  <wp:posOffset>93980</wp:posOffset>
                </wp:positionV>
                <wp:extent cx="2133600" cy="895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133600" cy="895350"/>
                        </a:xfrm>
                        <a:prstGeom prst="rec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025EC30B" w14:textId="4EC4E192" w:rsidR="00C1077A" w:rsidRPr="007502C8" w:rsidRDefault="00C1077A" w:rsidP="007502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Ingroup norms of competence toward disabled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64EDB" id="Rectangle 3" o:spid="_x0000_s1026" style="position:absolute;margin-left:272.25pt;margin-top:7.4pt;width:168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" fillcolor="window" strokecolor="#404040" strokeweight="2pt">
                <v:textbox>
                  <w:txbxContent>
                    <w:p w14:paraId="025EC30B" w14:textId="4EC4E192" w:rsidR="00C1077A" w:rsidRPr="007502C8" w:rsidRDefault="00C1077A" w:rsidP="007502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Ingroup norms of competence toward disabled people</w:t>
                      </w:r>
                    </w:p>
                  </w:txbxContent>
                </v:textbox>
              </v:rect>
            </w:pict>
          </mc:Fallback>
        </mc:AlternateContent>
      </w:r>
    </w:p>
    <w:p w14:paraId="5B417CDB" w14:textId="7F70104E" w:rsidR="007502C8" w:rsidRPr="00C471AF" w:rsidRDefault="00DF2E31" w:rsidP="002605E1">
      <w:pPr>
        <w:spacing w:line="480" w:lineRule="auto"/>
        <w:rPr>
          <w:rFonts w:ascii="Times New Roman" w:eastAsia="Calibri" w:hAnsi="Times New Roman" w:cs="Times New Roman"/>
          <w:sz w:val="24"/>
          <w:szCs w:val="24"/>
        </w:rPr>
      </w:pPr>
      <w:r w:rsidRPr="00C471AF">
        <w:rPr>
          <w:rFonts w:ascii="Times New Roman" w:eastAsia="Calibri"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6E60C18E" wp14:editId="5A328FE6">
                <wp:simplePos x="0" y="0"/>
                <wp:positionH relativeFrom="column">
                  <wp:posOffset>6148070</wp:posOffset>
                </wp:positionH>
                <wp:positionV relativeFrom="paragraph">
                  <wp:posOffset>370007</wp:posOffset>
                </wp:positionV>
                <wp:extent cx="1206500" cy="530860"/>
                <wp:effectExtent l="0" t="0" r="0" b="0"/>
                <wp:wrapNone/>
                <wp:docPr id="9" name="Text Box 9"/>
                <wp:cNvGraphicFramePr/>
                <a:graphic xmlns:a="http://schemas.openxmlformats.org/drawingml/2006/main">
                  <a:graphicData uri="http://schemas.microsoft.com/office/word/2010/wordprocessingShape">
                    <wps:wsp>
                      <wps:cNvSpPr txBox="1"/>
                      <wps:spPr>
                        <a:xfrm rot="1901132">
                          <a:off x="0" y="0"/>
                          <a:ext cx="1206500" cy="530860"/>
                        </a:xfrm>
                        <a:prstGeom prst="rect">
                          <a:avLst/>
                        </a:prstGeom>
                        <a:solidFill>
                          <a:sysClr val="window" lastClr="FFFFFF">
                            <a:alpha val="0"/>
                          </a:sysClr>
                        </a:solidFill>
                        <a:ln w="6350">
                          <a:noFill/>
                        </a:ln>
                        <a:effectLst/>
                      </wps:spPr>
                      <wps:txbx>
                        <w:txbxContent>
                          <w:p w14:paraId="17991443" w14:textId="5173F434" w:rsidR="00C1077A" w:rsidRPr="00DF2E31" w:rsidRDefault="00C1077A" w:rsidP="00DF2E31">
                            <w:pPr>
                              <w:jc w:val="center"/>
                              <w:rPr>
                                <w:rFonts w:ascii="Times New Roman" w:hAnsi="Times New Roman" w:cs="Times New Roman"/>
                                <w:sz w:val="24"/>
                                <w:szCs w:val="24"/>
                              </w:rPr>
                            </w:pPr>
                            <w:r>
                              <w:rPr>
                                <w:rFonts w:ascii="Times New Roman" w:hAnsi="Times New Roman" w:cs="Times New Roman"/>
                                <w:sz w:val="24"/>
                                <w:szCs w:val="24"/>
                              </w:rPr>
                              <w:t>B =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60C18E" id="_x0000_t202" coordsize="21600,21600" o:spt="202" path="m,l,21600r21600,l21600,xe">
                <v:stroke joinstyle="miter"/>
                <v:path gradientshapeok="t" o:connecttype="rect"/>
              </v:shapetype>
              <v:shape id="Text Box 9" o:spid="_x0000_s1027" type="#_x0000_t202" style="position:absolute;margin-left:484.1pt;margin-top:29.15pt;width:95pt;height:41.8pt;rotation:2076543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" fillcolor="window" stroked="f" strokeweight=".5pt">
                <v:fill opacity="0"/>
                <v:textbox>
                  <w:txbxContent>
                    <w:p w14:paraId="17991443" w14:textId="5173F434" w:rsidR="00C1077A" w:rsidRPr="00DF2E31" w:rsidRDefault="00C1077A" w:rsidP="00DF2E31">
                      <w:pPr>
                        <w:jc w:val="center"/>
                        <w:rPr>
                          <w:rFonts w:ascii="Times New Roman" w:hAnsi="Times New Roman" w:cs="Times New Roman"/>
                          <w:sz w:val="24"/>
                          <w:szCs w:val="24"/>
                        </w:rPr>
                      </w:pPr>
                      <w:r>
                        <w:rPr>
                          <w:rFonts w:ascii="Times New Roman" w:hAnsi="Times New Roman" w:cs="Times New Roman"/>
                          <w:sz w:val="24"/>
                          <w:szCs w:val="24"/>
                        </w:rPr>
                        <w:t>B = .21*</w:t>
                      </w:r>
                    </w:p>
                  </w:txbxContent>
                </v:textbox>
              </v:shape>
            </w:pict>
          </mc:Fallback>
        </mc:AlternateContent>
      </w:r>
      <w:r w:rsidRPr="00C471AF">
        <w:rPr>
          <w:rFonts w:ascii="Times New Roman" w:eastAsia="Calibri"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4847F4A0" wp14:editId="0A20FFB8">
                <wp:simplePos x="0" y="0"/>
                <wp:positionH relativeFrom="column">
                  <wp:posOffset>1669415</wp:posOffset>
                </wp:positionH>
                <wp:positionV relativeFrom="paragraph">
                  <wp:posOffset>290830</wp:posOffset>
                </wp:positionV>
                <wp:extent cx="1206500" cy="531278"/>
                <wp:effectExtent l="0" t="0" r="0" b="0"/>
                <wp:wrapNone/>
                <wp:docPr id="8" name="Text Box 8"/>
                <wp:cNvGraphicFramePr/>
                <a:graphic xmlns:a="http://schemas.openxmlformats.org/drawingml/2006/main">
                  <a:graphicData uri="http://schemas.microsoft.com/office/word/2010/wordprocessingShape">
                    <wps:wsp>
                      <wps:cNvSpPr txBox="1"/>
                      <wps:spPr>
                        <a:xfrm rot="19526770">
                          <a:off x="0" y="0"/>
                          <a:ext cx="1206500" cy="531278"/>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34E58" w14:textId="4C5CCEEF" w:rsidR="00C1077A" w:rsidRPr="00DF2E31" w:rsidRDefault="00C1077A" w:rsidP="00DF2E31">
                            <w:pPr>
                              <w:jc w:val="center"/>
                              <w:rPr>
                                <w:rFonts w:ascii="Times New Roman" w:hAnsi="Times New Roman" w:cs="Times New Roman"/>
                                <w:sz w:val="24"/>
                                <w:szCs w:val="24"/>
                              </w:rPr>
                            </w:pPr>
                            <w:r>
                              <w:rPr>
                                <w:rFonts w:ascii="Times New Roman" w:hAnsi="Times New Roman" w:cs="Times New Roman"/>
                                <w:sz w:val="24"/>
                                <w:szCs w:val="24"/>
                              </w:rPr>
                              <w:t>B =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47F4A0" id="Text Box 8" o:spid="_x0000_s1028" type="#_x0000_t202" style="position:absolute;margin-left:131.45pt;margin-top:22.9pt;width:95pt;height:41.85pt;rotation:-2264520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" fillcolor="white [3201]" stroked="f" strokeweight=".5pt">
                <v:fill opacity="0"/>
                <v:textbox>
                  <w:txbxContent>
                    <w:p w14:paraId="02B34E58" w14:textId="4C5CCEEF" w:rsidR="00C1077A" w:rsidRPr="00DF2E31" w:rsidRDefault="00C1077A" w:rsidP="00DF2E31">
                      <w:pPr>
                        <w:jc w:val="center"/>
                        <w:rPr>
                          <w:rFonts w:ascii="Times New Roman" w:hAnsi="Times New Roman" w:cs="Times New Roman"/>
                          <w:sz w:val="24"/>
                          <w:szCs w:val="24"/>
                        </w:rPr>
                      </w:pPr>
                      <w:r>
                        <w:rPr>
                          <w:rFonts w:ascii="Times New Roman" w:hAnsi="Times New Roman" w:cs="Times New Roman"/>
                          <w:sz w:val="24"/>
                          <w:szCs w:val="24"/>
                        </w:rPr>
                        <w:t>B = .15**</w:t>
                      </w:r>
                    </w:p>
                  </w:txbxContent>
                </v:textbox>
              </v:shape>
            </w:pict>
          </mc:Fallback>
        </mc:AlternateContent>
      </w:r>
      <w:r w:rsidR="00B37F1F" w:rsidRPr="00C471AF">
        <w:rPr>
          <w:rFonts w:ascii="Times New Roman" w:eastAsia="Calibri"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5BE6299D" wp14:editId="79CFCDD7">
                <wp:simplePos x="0" y="0"/>
                <wp:positionH relativeFrom="column">
                  <wp:posOffset>5702300</wp:posOffset>
                </wp:positionH>
                <wp:positionV relativeFrom="paragraph">
                  <wp:posOffset>83185</wp:posOffset>
                </wp:positionV>
                <wp:extent cx="1701800" cy="1155065"/>
                <wp:effectExtent l="0" t="0" r="69850" b="64135"/>
                <wp:wrapNone/>
                <wp:docPr id="6" name="Straight Arrow Connector 6"/>
                <wp:cNvGraphicFramePr/>
                <a:graphic xmlns:a="http://schemas.openxmlformats.org/drawingml/2006/main">
                  <a:graphicData uri="http://schemas.microsoft.com/office/word/2010/wordprocessingShape">
                    <wps:wsp>
                      <wps:cNvCnPr/>
                      <wps:spPr>
                        <a:xfrm>
                          <a:off x="0" y="0"/>
                          <a:ext cx="1701800" cy="1155065"/>
                        </a:xfrm>
                        <a:prstGeom prst="straightConnector1">
                          <a:avLst/>
                        </a:prstGeom>
                        <a:noFill/>
                        <a:ln w="9525" cap="rnd"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3EDB10E" id="_x0000_t32" coordsize="21600,21600" o:spt="32" o:oned="t" path="m,l21600,21600e" filled="f">
                <v:path arrowok="t" fillok="f" o:connecttype="none"/>
                <o:lock v:ext="edit" shapetype="t"/>
              </v:shapetype>
              <v:shape id="Straight Arrow Connector 6" o:spid="_x0000_s1026" type="#_x0000_t32" style="position:absolute;margin-left:449pt;margin-top:6.55pt;width:134pt;height:9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" strokecolor="windowText">
                <v:stroke endarrow="open" endcap="round"/>
              </v:shape>
            </w:pict>
          </mc:Fallback>
        </mc:AlternateContent>
      </w:r>
      <w:r w:rsidR="007502C8" w:rsidRPr="00C471AF">
        <w:rPr>
          <w:rFonts w:ascii="Times New Roman" w:eastAsia="Calibri"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0E51AD0E" wp14:editId="48F8B317">
                <wp:simplePos x="0" y="0"/>
                <wp:positionH relativeFrom="column">
                  <wp:posOffset>1495425</wp:posOffset>
                </wp:positionH>
                <wp:positionV relativeFrom="paragraph">
                  <wp:posOffset>83185</wp:posOffset>
                </wp:positionV>
                <wp:extent cx="1771650" cy="1152526"/>
                <wp:effectExtent l="0" t="38100" r="57150" b="28575"/>
                <wp:wrapNone/>
                <wp:docPr id="2" name="Straight Arrow Connector 2"/>
                <wp:cNvGraphicFramePr/>
                <a:graphic xmlns:a="http://schemas.openxmlformats.org/drawingml/2006/main">
                  <a:graphicData uri="http://schemas.microsoft.com/office/word/2010/wordprocessingShape">
                    <wps:wsp>
                      <wps:cNvCnPr/>
                      <wps:spPr>
                        <a:xfrm flipV="1">
                          <a:off x="0" y="0"/>
                          <a:ext cx="1771650" cy="1152526"/>
                        </a:xfrm>
                        <a:prstGeom prst="straightConnector1">
                          <a:avLst/>
                        </a:prstGeom>
                        <a:ln cap="rnd">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BD60D8" id="Straight Arrow Connector 2" o:spid="_x0000_s1026" type="#_x0000_t32" style="position:absolute;margin-left:117.75pt;margin-top:6.55pt;width:139.5pt;height:90.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" strokecolor="black [3213]">
                <v:stroke endarrow="open" endcap="round"/>
              </v:shape>
            </w:pict>
          </mc:Fallback>
        </mc:AlternateContent>
      </w:r>
    </w:p>
    <w:p w14:paraId="7A5FD3F1" w14:textId="2FFC5C5C" w:rsidR="007502C8" w:rsidRPr="00C471AF" w:rsidRDefault="007502C8" w:rsidP="002605E1">
      <w:pPr>
        <w:spacing w:line="480" w:lineRule="auto"/>
        <w:rPr>
          <w:rFonts w:ascii="Times New Roman" w:eastAsia="Calibri" w:hAnsi="Times New Roman" w:cs="Times New Roman"/>
          <w:sz w:val="24"/>
          <w:szCs w:val="24"/>
        </w:rPr>
      </w:pPr>
    </w:p>
    <w:p w14:paraId="4952C474" w14:textId="0E43EB0B" w:rsidR="007502C8" w:rsidRPr="00C471AF" w:rsidRDefault="007502C8" w:rsidP="002605E1">
      <w:pPr>
        <w:spacing w:line="480" w:lineRule="auto"/>
        <w:rPr>
          <w:rFonts w:ascii="Times New Roman" w:eastAsia="Calibri" w:hAnsi="Times New Roman" w:cs="Times New Roman"/>
          <w:sz w:val="24"/>
          <w:szCs w:val="24"/>
        </w:rPr>
      </w:pPr>
      <w:r w:rsidRPr="00C471AF">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5E9CABCF" wp14:editId="2D993B96">
                <wp:simplePos x="0" y="0"/>
                <wp:positionH relativeFrom="column">
                  <wp:posOffset>6350000</wp:posOffset>
                </wp:positionH>
                <wp:positionV relativeFrom="paragraph">
                  <wp:posOffset>403225</wp:posOffset>
                </wp:positionV>
                <wp:extent cx="2133600" cy="895985"/>
                <wp:effectExtent l="0" t="0" r="19050" b="18415"/>
                <wp:wrapNone/>
                <wp:docPr id="5" name="Rectangle 5"/>
                <wp:cNvGraphicFramePr/>
                <a:graphic xmlns:a="http://schemas.openxmlformats.org/drawingml/2006/main">
                  <a:graphicData uri="http://schemas.microsoft.com/office/word/2010/wordprocessingShape">
                    <wps:wsp>
                      <wps:cNvSpPr/>
                      <wps:spPr>
                        <a:xfrm>
                          <a:off x="0" y="0"/>
                          <a:ext cx="2133600" cy="895985"/>
                        </a:xfrm>
                        <a:prstGeom prst="rec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71F09B84" w14:textId="0CE94192" w:rsidR="00C1077A" w:rsidRPr="007502C8" w:rsidRDefault="00C1077A" w:rsidP="007502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Intergroup contact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9CABCF" id="Rectangle 5" o:spid="_x0000_s1029" style="position:absolute;margin-left:500pt;margin-top:31.75pt;width:168pt;height:70.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" fillcolor="window" strokecolor="#404040" strokeweight="2pt">
                <v:textbox>
                  <w:txbxContent>
                    <w:p w14:paraId="71F09B84" w14:textId="0CE94192" w:rsidR="00C1077A" w:rsidRPr="007502C8" w:rsidRDefault="00C1077A" w:rsidP="007502C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Intergroup contact quality</w:t>
                      </w:r>
                    </w:p>
                  </w:txbxContent>
                </v:textbox>
              </v:rect>
            </w:pict>
          </mc:Fallback>
        </mc:AlternateContent>
      </w:r>
      <w:r w:rsidRPr="00C471AF">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75692AF" wp14:editId="46CE44E5">
                <wp:simplePos x="0" y="0"/>
                <wp:positionH relativeFrom="column">
                  <wp:posOffset>314325</wp:posOffset>
                </wp:positionH>
                <wp:positionV relativeFrom="paragraph">
                  <wp:posOffset>404495</wp:posOffset>
                </wp:positionV>
                <wp:extent cx="2133600" cy="895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133600" cy="895350"/>
                        </a:xfrm>
                        <a:prstGeom prst="rec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751D5161" w14:textId="77777777" w:rsidR="00C1077A" w:rsidRPr="007502C8" w:rsidRDefault="00C1077A" w:rsidP="007502C8">
                            <w:pPr>
                              <w:jc w:val="center"/>
                              <w:rPr>
                                <w:rFonts w:ascii="Times New Roman" w:hAnsi="Times New Roman" w:cs="Times New Roman"/>
                                <w:color w:val="000000" w:themeColor="text1"/>
                                <w:sz w:val="24"/>
                                <w:szCs w:val="24"/>
                              </w:rPr>
                            </w:pPr>
                            <w:r w:rsidRPr="007502C8">
                              <w:rPr>
                                <w:rFonts w:ascii="Times New Roman" w:hAnsi="Times New Roman" w:cs="Times New Roman"/>
                                <w:color w:val="000000" w:themeColor="text1"/>
                                <w:sz w:val="24"/>
                                <w:szCs w:val="24"/>
                              </w:rPr>
                              <w:t>Paralympic media exposure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692AF" id="Rectangle 1" o:spid="_x0000_s1030" style="position:absolute;margin-left:24.75pt;margin-top:31.85pt;width:168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" fillcolor="window" strokecolor="#404040" strokeweight="2pt">
                <v:textbox>
                  <w:txbxContent>
                    <w:p w14:paraId="751D5161" w14:textId="77777777" w:rsidR="00C1077A" w:rsidRPr="007502C8" w:rsidRDefault="00C1077A" w:rsidP="007502C8">
                      <w:pPr>
                        <w:jc w:val="center"/>
                        <w:rPr>
                          <w:rFonts w:ascii="Times New Roman" w:hAnsi="Times New Roman" w:cs="Times New Roman"/>
                          <w:color w:val="000000" w:themeColor="text1"/>
                          <w:sz w:val="24"/>
                          <w:szCs w:val="24"/>
                        </w:rPr>
                      </w:pPr>
                      <w:r w:rsidRPr="007502C8">
                        <w:rPr>
                          <w:rFonts w:ascii="Times New Roman" w:hAnsi="Times New Roman" w:cs="Times New Roman"/>
                          <w:color w:val="000000" w:themeColor="text1"/>
                          <w:sz w:val="24"/>
                          <w:szCs w:val="24"/>
                        </w:rPr>
                        <w:t>Paralympic media exposure</w:t>
                      </w:r>
                    </w:p>
                  </w:txbxContent>
                </v:textbox>
              </v:rect>
            </w:pict>
          </mc:Fallback>
        </mc:AlternateContent>
      </w:r>
    </w:p>
    <w:p w14:paraId="07477262" w14:textId="02C0C985" w:rsidR="007502C8" w:rsidRPr="00C471AF" w:rsidRDefault="00B37F1F" w:rsidP="002605E1">
      <w:pPr>
        <w:spacing w:line="480" w:lineRule="auto"/>
        <w:rPr>
          <w:rFonts w:ascii="Times New Roman" w:eastAsia="Calibri" w:hAnsi="Times New Roman" w:cs="Times New Roman"/>
          <w:sz w:val="24"/>
          <w:szCs w:val="24"/>
        </w:rPr>
      </w:pPr>
      <w:r w:rsidRPr="00C471AF">
        <w:rPr>
          <w:rFonts w:ascii="Times New Roman" w:eastAsia="Calibri"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4239EEB3" wp14:editId="449FD50C">
                <wp:simplePos x="0" y="0"/>
                <wp:positionH relativeFrom="column">
                  <wp:posOffset>2552700</wp:posOffset>
                </wp:positionH>
                <wp:positionV relativeFrom="paragraph">
                  <wp:posOffset>381000</wp:posOffset>
                </wp:positionV>
                <wp:extent cx="3683000" cy="0"/>
                <wp:effectExtent l="0" t="76200" r="12700" b="114300"/>
                <wp:wrapNone/>
                <wp:docPr id="7" name="Straight Arrow Connector 7"/>
                <wp:cNvGraphicFramePr/>
                <a:graphic xmlns:a="http://schemas.openxmlformats.org/drawingml/2006/main">
                  <a:graphicData uri="http://schemas.microsoft.com/office/word/2010/wordprocessingShape">
                    <wps:wsp>
                      <wps:cNvCnPr/>
                      <wps:spPr>
                        <a:xfrm>
                          <a:off x="0" y="0"/>
                          <a:ext cx="3683000" cy="0"/>
                        </a:xfrm>
                        <a:prstGeom prst="straightConnector1">
                          <a:avLst/>
                        </a:prstGeom>
                        <a:noFill/>
                        <a:ln w="9525" cap="rnd"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A08555" id="Straight Arrow Connector 7" o:spid="_x0000_s1026" type="#_x0000_t32" style="position:absolute;margin-left:201pt;margin-top:30pt;width:29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" strokecolor="windowText">
                <v:stroke endarrow="open" endcap="round"/>
              </v:shape>
            </w:pict>
          </mc:Fallback>
        </mc:AlternateContent>
      </w:r>
    </w:p>
    <w:p w14:paraId="5AFBBDB7" w14:textId="38FFB3C1" w:rsidR="007502C8" w:rsidRDefault="00DF2E31" w:rsidP="002605E1">
      <w:pPr>
        <w:spacing w:line="480" w:lineRule="auto"/>
        <w:rPr>
          <w:rFonts w:ascii="Times New Roman" w:eastAsia="Calibri" w:hAnsi="Times New Roman" w:cs="Times New Roman"/>
          <w:sz w:val="24"/>
          <w:szCs w:val="24"/>
        </w:rPr>
      </w:pPr>
      <w:r w:rsidRPr="00C471AF">
        <w:rPr>
          <w:rFonts w:ascii="Times New Roman" w:eastAsia="Calibri"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26C7F4C7" wp14:editId="6C8611A7">
                <wp:simplePos x="0" y="0"/>
                <wp:positionH relativeFrom="column">
                  <wp:posOffset>3860165</wp:posOffset>
                </wp:positionH>
                <wp:positionV relativeFrom="paragraph">
                  <wp:posOffset>31750</wp:posOffset>
                </wp:positionV>
                <wp:extent cx="1206500" cy="5308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06500" cy="530860"/>
                        </a:xfrm>
                        <a:prstGeom prst="rect">
                          <a:avLst/>
                        </a:prstGeom>
                        <a:solidFill>
                          <a:sysClr val="window" lastClr="FFFFFF">
                            <a:alpha val="0"/>
                          </a:sysClr>
                        </a:solidFill>
                        <a:ln w="6350">
                          <a:noFill/>
                        </a:ln>
                        <a:effectLst/>
                      </wps:spPr>
                      <wps:txbx>
                        <w:txbxContent>
                          <w:p w14:paraId="686C3D0A" w14:textId="25FFFA6A" w:rsidR="00C1077A" w:rsidRPr="00DF2E31" w:rsidRDefault="00C1077A" w:rsidP="00DF2E31">
                            <w:pPr>
                              <w:jc w:val="center"/>
                              <w:rPr>
                                <w:rFonts w:ascii="Times New Roman" w:hAnsi="Times New Roman" w:cs="Times New Roman"/>
                                <w:sz w:val="24"/>
                                <w:szCs w:val="24"/>
                              </w:rPr>
                            </w:pPr>
                            <w:r>
                              <w:rPr>
                                <w:rFonts w:ascii="Times New Roman" w:hAnsi="Times New Roman" w:cs="Times New Roman"/>
                                <w:sz w:val="24"/>
                                <w:szCs w:val="24"/>
                              </w:rPr>
                              <w:t>B =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7F4C7" id="Text Box 10" o:spid="_x0000_s1031" type="#_x0000_t202" style="position:absolute;margin-left:303.95pt;margin-top:2.5pt;width:95pt;height:4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" fillcolor="window" stroked="f" strokeweight=".5pt">
                <v:fill opacity="0"/>
                <v:textbox>
                  <w:txbxContent>
                    <w:p w14:paraId="686C3D0A" w14:textId="25FFFA6A" w:rsidR="00C1077A" w:rsidRPr="00DF2E31" w:rsidRDefault="00C1077A" w:rsidP="00DF2E31">
                      <w:pPr>
                        <w:jc w:val="center"/>
                        <w:rPr>
                          <w:rFonts w:ascii="Times New Roman" w:hAnsi="Times New Roman" w:cs="Times New Roman"/>
                          <w:sz w:val="24"/>
                          <w:szCs w:val="24"/>
                        </w:rPr>
                      </w:pPr>
                      <w:r>
                        <w:rPr>
                          <w:rFonts w:ascii="Times New Roman" w:hAnsi="Times New Roman" w:cs="Times New Roman"/>
                          <w:sz w:val="24"/>
                          <w:szCs w:val="24"/>
                        </w:rPr>
                        <w:t>B = .11*</w:t>
                      </w:r>
                    </w:p>
                  </w:txbxContent>
                </v:textbox>
              </v:shape>
            </w:pict>
          </mc:Fallback>
        </mc:AlternateContent>
      </w:r>
    </w:p>
    <w:sectPr w:rsidR="007502C8" w:rsidSect="007502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BC82A" w14:textId="77777777" w:rsidR="00CC7EB4" w:rsidRDefault="00CC7EB4" w:rsidP="00EB7A0B">
      <w:pPr>
        <w:spacing w:after="0" w:line="240" w:lineRule="auto"/>
      </w:pPr>
      <w:r>
        <w:separator/>
      </w:r>
    </w:p>
  </w:endnote>
  <w:endnote w:type="continuationSeparator" w:id="0">
    <w:p w14:paraId="34B747D5" w14:textId="77777777" w:rsidR="00CC7EB4" w:rsidRDefault="00CC7EB4" w:rsidP="00EB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8AD28" w14:textId="77777777" w:rsidR="00B35231" w:rsidRDefault="00B35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09800"/>
      <w:docPartObj>
        <w:docPartGallery w:val="Page Numbers (Bottom of Page)"/>
        <w:docPartUnique/>
      </w:docPartObj>
    </w:sdtPr>
    <w:sdtEndPr>
      <w:rPr>
        <w:noProof/>
      </w:rPr>
    </w:sdtEndPr>
    <w:sdtContent>
      <w:p w14:paraId="3679429F" w14:textId="08EB9573" w:rsidR="00C1077A" w:rsidRDefault="00C1077A">
        <w:pPr>
          <w:pStyle w:val="Footer"/>
          <w:jc w:val="center"/>
        </w:pPr>
        <w:r>
          <w:fldChar w:fldCharType="begin"/>
        </w:r>
        <w:r>
          <w:instrText xml:space="preserve"> PAGE   \* MERGEFORMAT </w:instrText>
        </w:r>
        <w:r>
          <w:fldChar w:fldCharType="separate"/>
        </w:r>
        <w:r w:rsidR="00B35231">
          <w:rPr>
            <w:noProof/>
          </w:rPr>
          <w:t>1</w:t>
        </w:r>
        <w:r>
          <w:rPr>
            <w:noProof/>
          </w:rPr>
          <w:fldChar w:fldCharType="end"/>
        </w:r>
      </w:p>
    </w:sdtContent>
  </w:sdt>
  <w:p w14:paraId="64FDA726" w14:textId="77777777" w:rsidR="00C1077A" w:rsidRDefault="00C10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6597" w14:textId="77777777" w:rsidR="00B35231" w:rsidRDefault="00B3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7D80" w14:textId="77777777" w:rsidR="00CC7EB4" w:rsidRDefault="00CC7EB4" w:rsidP="00EB7A0B">
      <w:pPr>
        <w:spacing w:after="0" w:line="240" w:lineRule="auto"/>
      </w:pPr>
      <w:r>
        <w:separator/>
      </w:r>
    </w:p>
  </w:footnote>
  <w:footnote w:type="continuationSeparator" w:id="0">
    <w:p w14:paraId="3294A6DF" w14:textId="77777777" w:rsidR="00CC7EB4" w:rsidRDefault="00CC7EB4" w:rsidP="00EB7A0B">
      <w:pPr>
        <w:spacing w:after="0" w:line="240" w:lineRule="auto"/>
      </w:pPr>
      <w:r>
        <w:continuationSeparator/>
      </w:r>
    </w:p>
  </w:footnote>
  <w:footnote w:id="1">
    <w:p w14:paraId="4D33862E" w14:textId="449B4A3A" w:rsidR="00C1077A" w:rsidRPr="00C471AF" w:rsidRDefault="00C1077A">
      <w:pPr>
        <w:pStyle w:val="FootnoteText"/>
      </w:pPr>
      <w:r w:rsidRPr="00C471AF">
        <w:rPr>
          <w:rStyle w:val="FootnoteReference"/>
        </w:rPr>
        <w:footnoteRef/>
      </w:r>
      <w:r w:rsidRPr="00C471AF">
        <w:t xml:space="preserve"> Participants were asked to give a single rating of how much they </w:t>
      </w:r>
      <w:r w:rsidRPr="00C471AF">
        <w:rPr>
          <w:i/>
        </w:rPr>
        <w:t xml:space="preserve">personally </w:t>
      </w:r>
      <w:r w:rsidRPr="00C471AF">
        <w:t>agreed with the competence and warmth perceptions of the in-group. For disabled participants, this was above the scale midpoint (4.5) at both Time 1 (</w:t>
      </w:r>
      <w:r w:rsidRPr="00C471AF">
        <w:rPr>
          <w:i/>
        </w:rPr>
        <w:t>M</w:t>
      </w:r>
      <w:r>
        <w:t xml:space="preserve"> = 5.97, </w:t>
      </w:r>
      <w:r w:rsidRPr="00192954">
        <w:rPr>
          <w:i/>
        </w:rPr>
        <w:t>SD</w:t>
      </w:r>
      <w:r>
        <w:t xml:space="preserve"> = 2.05</w:t>
      </w:r>
      <w:r w:rsidRPr="00C471AF">
        <w:t>) and Time 2 (</w:t>
      </w:r>
      <w:r w:rsidRPr="00192954">
        <w:rPr>
          <w:i/>
        </w:rPr>
        <w:t>M</w:t>
      </w:r>
      <w:r w:rsidRPr="00C471AF">
        <w:t xml:space="preserve"> = 5.58, </w:t>
      </w:r>
      <w:r w:rsidRPr="00192954">
        <w:rPr>
          <w:i/>
        </w:rPr>
        <w:t>SD</w:t>
      </w:r>
      <w:r w:rsidRPr="00C471AF">
        <w:t xml:space="preserve"> = 1.77). For non-disabled participants, agreement was below the scale midpoint at both Time 1 (</w:t>
      </w:r>
      <w:r w:rsidRPr="00C471AF">
        <w:rPr>
          <w:i/>
        </w:rPr>
        <w:t>M</w:t>
      </w:r>
      <w:r>
        <w:t xml:space="preserve"> = 3.54, </w:t>
      </w:r>
      <w:r w:rsidRPr="00192954">
        <w:rPr>
          <w:i/>
        </w:rPr>
        <w:t>SD</w:t>
      </w:r>
      <w:r>
        <w:t xml:space="preserve"> = 2.17</w:t>
      </w:r>
      <w:r w:rsidRPr="00C471AF">
        <w:t>) and Time 2 (</w:t>
      </w:r>
      <w:r w:rsidRPr="00192954">
        <w:rPr>
          <w:i/>
        </w:rPr>
        <w:t>M</w:t>
      </w:r>
      <w:r w:rsidRPr="00C471AF">
        <w:t xml:space="preserve"> = 3.69, </w:t>
      </w:r>
      <w:r w:rsidRPr="00192954">
        <w:rPr>
          <w:i/>
        </w:rPr>
        <w:t>SD</w:t>
      </w:r>
      <w:r w:rsidRPr="00C471AF">
        <w:t xml:space="preserve"> = 1.85).This difference was significant at both Time 1, </w:t>
      </w:r>
      <w:r w:rsidRPr="00C471AF">
        <w:rPr>
          <w:i/>
        </w:rPr>
        <w:t xml:space="preserve">t </w:t>
      </w:r>
      <w:r w:rsidRPr="00C471AF">
        <w:t xml:space="preserve">(164) = 7.30, </w:t>
      </w:r>
      <w:r w:rsidRPr="00C471AF">
        <w:rPr>
          <w:i/>
        </w:rPr>
        <w:t>p</w:t>
      </w:r>
      <w:r w:rsidRPr="00C471AF">
        <w:t xml:space="preserve"> &lt; .001, and Time 2, </w:t>
      </w:r>
      <w:r w:rsidRPr="00C471AF">
        <w:rPr>
          <w:i/>
        </w:rPr>
        <w:t>t</w:t>
      </w:r>
      <w:r w:rsidRPr="00C471AF">
        <w:t xml:space="preserve"> (164) = 6.60, </w:t>
      </w:r>
      <w:r w:rsidRPr="00C471AF">
        <w:rPr>
          <w:i/>
        </w:rPr>
        <w:t>p</w:t>
      </w:r>
      <w:r w:rsidRPr="00C471AF">
        <w:t xml:space="preserve"> &lt; .001, suggesting differences between the groups in how much participants personally agreed with the views of their ingroup. Due to this variation in personal agreement with ingroup norms, we control for this variable in the appropriate analyses.</w:t>
      </w:r>
    </w:p>
  </w:footnote>
  <w:footnote w:id="2">
    <w:p w14:paraId="25DDB198" w14:textId="504475FF" w:rsidR="00C1077A" w:rsidRDefault="00C1077A">
      <w:pPr>
        <w:pStyle w:val="FootnoteText"/>
      </w:pPr>
      <w:r w:rsidRPr="00C471AF">
        <w:rPr>
          <w:rStyle w:val="FootnoteReference"/>
        </w:rPr>
        <w:footnoteRef/>
      </w:r>
      <w:r w:rsidRPr="00C471AF">
        <w:t xml:space="preserve"> Due to low reliability (T1</w:t>
      </w:r>
      <w:r>
        <w:rPr>
          <w:lang w:val="en-US"/>
        </w:rPr>
        <w:t xml:space="preserve"> α = .72</w:t>
      </w:r>
      <w:r w:rsidRPr="00C471AF">
        <w:rPr>
          <w:lang w:val="en-US"/>
        </w:rPr>
        <w:t>, T2 α = .69)</w:t>
      </w:r>
      <w:r w:rsidRPr="00C471AF">
        <w:t xml:space="preserve">, we dropped the item “intimate”. </w:t>
      </w:r>
    </w:p>
  </w:footnote>
  <w:footnote w:id="3">
    <w:p w14:paraId="19164193" w14:textId="1ED558B0" w:rsidR="00C1077A" w:rsidRDefault="00C1077A" w:rsidP="004555FD">
      <w:pPr>
        <w:pStyle w:val="FootnoteText"/>
        <w:spacing w:before="240"/>
      </w:pPr>
      <w:r w:rsidRPr="00C471AF">
        <w:rPr>
          <w:rStyle w:val="FootnoteReference"/>
        </w:rPr>
        <w:footnoteRef/>
      </w:r>
      <w:r w:rsidRPr="00C471AF">
        <w:t xml:space="preserve"> We were initially concerned with keeping our survey brief as possible, however given the importance of this variable (Brown &amp; Hewstone, 2005), we added it at T2. Due to low reliability after reverse</w:t>
      </w:r>
      <w:r>
        <w:t xml:space="preserve"> coding (α &lt; .26</w:t>
      </w:r>
      <w:r w:rsidRPr="00C471AF">
        <w:t>), we dropped the  items “...Paralympic  athletes  lead  very  different  lifestyles  to  most  physically  disabled  people” and</w:t>
      </w:r>
      <w:r w:rsidRPr="00C471AF">
        <w:rPr>
          <w:b/>
        </w:rPr>
        <w:t xml:space="preserve"> </w:t>
      </w:r>
      <w:r w:rsidRPr="00C471AF">
        <w:t>“...Paralympic  athletes  have  many  more  opportunities  than  do  most  physically  disabled  people”</w:t>
      </w:r>
      <w:r>
        <w:t xml:space="preserve">, which then gave </w:t>
      </w:r>
      <w:r>
        <w:rPr>
          <w:lang w:val="en-US"/>
        </w:rPr>
        <w:t>α = .58</w:t>
      </w:r>
      <w:r w:rsidRPr="00C471AF">
        <w:t>.</w:t>
      </w:r>
      <w:r w:rsidRPr="004C6110">
        <w:t xml:space="preserve">   </w:t>
      </w:r>
    </w:p>
  </w:footnote>
  <w:footnote w:id="4">
    <w:p w14:paraId="7DDD43E3" w14:textId="761BC29D" w:rsidR="00C1077A" w:rsidRDefault="00C1077A">
      <w:pPr>
        <w:pStyle w:val="FootnoteText"/>
      </w:pPr>
      <w:r>
        <w:rPr>
          <w:rStyle w:val="FootnoteReference"/>
        </w:rPr>
        <w:footnoteRef/>
      </w:r>
      <w:r>
        <w:t xml:space="preserve"> In separate regression models, we also explored a potential two-way interaction between media exposure and typicality and a potential three-way interaction between media exposure, group and typicality. Results were non-significant for all outcomes (range </w:t>
      </w:r>
      <w:r w:rsidRPr="007121C0">
        <w:rPr>
          <w:i/>
        </w:rPr>
        <w:t>p</w:t>
      </w:r>
      <w:r>
        <w:t xml:space="preserve"> = .138 to .795).</w:t>
      </w:r>
    </w:p>
  </w:footnote>
  <w:footnote w:id="5">
    <w:p w14:paraId="1E461332" w14:textId="068FF3FB" w:rsidR="00C1077A" w:rsidRDefault="00C1077A">
      <w:pPr>
        <w:pStyle w:val="FootnoteText"/>
      </w:pPr>
      <w:r>
        <w:rPr>
          <w:rStyle w:val="FootnoteReference"/>
        </w:rPr>
        <w:footnoteRef/>
      </w:r>
      <w:r>
        <w:t xml:space="preserve"> </w:t>
      </w:r>
      <w:r w:rsidRPr="00915A9C">
        <w:rPr>
          <w:iCs/>
        </w:rPr>
        <w:t>We initially retained all covariates from the regression models and the suggested mediation was present. However, the fit of the Step 2 model was poor (</w:t>
      </w:r>
      <w:r w:rsidRPr="00915A9C">
        <w:rPr>
          <w:i/>
          <w:iCs/>
        </w:rPr>
        <w:t>p</w:t>
      </w:r>
      <w:r w:rsidRPr="00915A9C">
        <w:rPr>
          <w:iCs/>
        </w:rPr>
        <w:t xml:space="preserve"> = .107) due to the inclusion of several non-significant covariates. Thus, we dropped the three of these covariates that held the least theoretical interest to Step 2 (age, gender and personal agreement with the views of the ingroup) in order to improve model fit.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98723" w14:textId="21AF5D13" w:rsidR="00B35231" w:rsidRDefault="00CC7EB4">
    <w:pPr>
      <w:pStyle w:val="Header"/>
    </w:pPr>
    <w:r>
      <w:rPr>
        <w:noProof/>
      </w:rPr>
      <w:pict w14:anchorId="779B7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1626" o:spid="_x0000_s2050"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5118" w14:textId="6C9E6C99" w:rsidR="00C1077A" w:rsidRDefault="00CC7EB4">
    <w:pPr>
      <w:pStyle w:val="Header"/>
    </w:pPr>
    <w:r>
      <w:rPr>
        <w:noProof/>
      </w:rPr>
      <w:pict w14:anchorId="0A72A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1627" o:spid="_x0000_s2051"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1077A">
      <w:t xml:space="preserve">THE IMPACT OF PARALYMPIC MEDIA COVERAGE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5E4A" w14:textId="56B2499D" w:rsidR="00B35231" w:rsidRDefault="00CC7EB4">
    <w:pPr>
      <w:pStyle w:val="Header"/>
    </w:pPr>
    <w:r>
      <w:rPr>
        <w:noProof/>
      </w:rPr>
      <w:pict w14:anchorId="7CE42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1625" o:spid="_x0000_s2049"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355E"/>
    <w:multiLevelType w:val="hybridMultilevel"/>
    <w:tmpl w:val="F1F0135E"/>
    <w:lvl w:ilvl="0" w:tplc="D51AC728">
      <w:start w:val="1"/>
      <w:numFmt w:val="decimal"/>
      <w:lvlText w:val="%1."/>
      <w:lvlJc w:val="left"/>
      <w:pPr>
        <w:ind w:left="1020" w:hanging="360"/>
      </w:pPr>
      <w:rPr>
        <w:rFonts w:hint="default"/>
        <w:b w:val="0"/>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0D6E6A32"/>
    <w:multiLevelType w:val="hybridMultilevel"/>
    <w:tmpl w:val="5786006E"/>
    <w:lvl w:ilvl="0" w:tplc="FDEE61EE">
      <w:start w:val="1"/>
      <w:numFmt w:val="decimal"/>
      <w:lvlText w:val="%1."/>
      <w:lvlJc w:val="left"/>
      <w:pPr>
        <w:ind w:left="660" w:hanging="360"/>
      </w:pPr>
      <w:rPr>
        <w:rFonts w:hint="default"/>
        <w:b w:val="0"/>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 w15:restartNumberingAfterBreak="0">
    <w:nsid w:val="0FCB207C"/>
    <w:multiLevelType w:val="hybridMultilevel"/>
    <w:tmpl w:val="8F94AFAC"/>
    <w:lvl w:ilvl="0" w:tplc="221001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93652"/>
    <w:multiLevelType w:val="hybridMultilevel"/>
    <w:tmpl w:val="73D2D448"/>
    <w:lvl w:ilvl="0" w:tplc="8A987A3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61B64"/>
    <w:multiLevelType w:val="hybridMultilevel"/>
    <w:tmpl w:val="1AE41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90526"/>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46006"/>
    <w:multiLevelType w:val="hybridMultilevel"/>
    <w:tmpl w:val="79B0C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22EF3"/>
    <w:multiLevelType w:val="hybridMultilevel"/>
    <w:tmpl w:val="352E9DB2"/>
    <w:lvl w:ilvl="0" w:tplc="C9E4E296">
      <w:start w:val="1"/>
      <w:numFmt w:val="decimal"/>
      <w:lvlText w:val="%1."/>
      <w:lvlJc w:val="left"/>
      <w:pPr>
        <w:ind w:left="660" w:hanging="360"/>
      </w:pPr>
      <w:rPr>
        <w:rFonts w:hint="default"/>
        <w:b w:val="0"/>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 w15:restartNumberingAfterBreak="0">
    <w:nsid w:val="1B280F6C"/>
    <w:multiLevelType w:val="hybridMultilevel"/>
    <w:tmpl w:val="E258E030"/>
    <w:lvl w:ilvl="0" w:tplc="2EB66C5E">
      <w:start w:val="1"/>
      <w:numFmt w:val="decimal"/>
      <w:lvlText w:val="%1."/>
      <w:lvlJc w:val="left"/>
      <w:pPr>
        <w:ind w:left="660" w:hanging="360"/>
      </w:pPr>
      <w:rPr>
        <w:rFonts w:hint="default"/>
        <w:b w:val="0"/>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9" w15:restartNumberingAfterBreak="0">
    <w:nsid w:val="222D5584"/>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939E0"/>
    <w:multiLevelType w:val="hybridMultilevel"/>
    <w:tmpl w:val="8206A028"/>
    <w:lvl w:ilvl="0" w:tplc="8CCA970E">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D4B2E"/>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A043F"/>
    <w:multiLevelType w:val="hybridMultilevel"/>
    <w:tmpl w:val="39E6A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13AD6"/>
    <w:multiLevelType w:val="multilevel"/>
    <w:tmpl w:val="C32C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41556"/>
    <w:multiLevelType w:val="hybridMultilevel"/>
    <w:tmpl w:val="B0D8BE16"/>
    <w:lvl w:ilvl="0" w:tplc="3CE0B02A">
      <w:start w:val="1"/>
      <w:numFmt w:val="decimal"/>
      <w:lvlText w:val="%1."/>
      <w:lvlJc w:val="left"/>
      <w:pPr>
        <w:ind w:left="660" w:hanging="360"/>
      </w:pPr>
      <w:rPr>
        <w:rFonts w:hint="default"/>
        <w:b w:val="0"/>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5" w15:restartNumberingAfterBreak="0">
    <w:nsid w:val="48B50D86"/>
    <w:multiLevelType w:val="hybridMultilevel"/>
    <w:tmpl w:val="D7125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A0629"/>
    <w:multiLevelType w:val="hybridMultilevel"/>
    <w:tmpl w:val="21E23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4252"/>
    <w:multiLevelType w:val="hybridMultilevel"/>
    <w:tmpl w:val="8EC8FC72"/>
    <w:lvl w:ilvl="0" w:tplc="D98678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0D3FDC"/>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472F52"/>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6607D3"/>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A03F3"/>
    <w:multiLevelType w:val="hybridMultilevel"/>
    <w:tmpl w:val="E2A44E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91AF2"/>
    <w:multiLevelType w:val="hybridMultilevel"/>
    <w:tmpl w:val="6E145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795278"/>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D23774"/>
    <w:multiLevelType w:val="hybridMultilevel"/>
    <w:tmpl w:val="C6C64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E15B0"/>
    <w:multiLevelType w:val="hybridMultilevel"/>
    <w:tmpl w:val="B5FAA6A8"/>
    <w:lvl w:ilvl="0" w:tplc="D56051A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6" w15:restartNumberingAfterBreak="0">
    <w:nsid w:val="7FF00131"/>
    <w:multiLevelType w:val="hybridMultilevel"/>
    <w:tmpl w:val="C810B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16"/>
  </w:num>
  <w:num w:numId="5">
    <w:abstractNumId w:val="26"/>
  </w:num>
  <w:num w:numId="6">
    <w:abstractNumId w:val="4"/>
  </w:num>
  <w:num w:numId="7">
    <w:abstractNumId w:val="12"/>
  </w:num>
  <w:num w:numId="8">
    <w:abstractNumId w:val="1"/>
  </w:num>
  <w:num w:numId="9">
    <w:abstractNumId w:val="25"/>
  </w:num>
  <w:num w:numId="10">
    <w:abstractNumId w:val="15"/>
  </w:num>
  <w:num w:numId="11">
    <w:abstractNumId w:val="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7"/>
  </w:num>
  <w:num w:numId="17">
    <w:abstractNumId w:val="14"/>
  </w:num>
  <w:num w:numId="18">
    <w:abstractNumId w:val="8"/>
  </w:num>
  <w:num w:numId="19">
    <w:abstractNumId w:val="0"/>
  </w:num>
  <w:num w:numId="20">
    <w:abstractNumId w:val="21"/>
  </w:num>
  <w:num w:numId="21">
    <w:abstractNumId w:val="9"/>
  </w:num>
  <w:num w:numId="22">
    <w:abstractNumId w:val="23"/>
  </w:num>
  <w:num w:numId="23">
    <w:abstractNumId w:val="5"/>
  </w:num>
  <w:num w:numId="24">
    <w:abstractNumId w:val="11"/>
  </w:num>
  <w:num w:numId="25">
    <w:abstractNumId w:val="13"/>
  </w:num>
  <w:num w:numId="26">
    <w:abstractNumId w:val="22"/>
  </w:num>
  <w:num w:numId="27">
    <w:abstractNumId w:val="24"/>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A0"/>
    <w:rsid w:val="000002E3"/>
    <w:rsid w:val="00000CD6"/>
    <w:rsid w:val="00001D9B"/>
    <w:rsid w:val="00002570"/>
    <w:rsid w:val="000028B4"/>
    <w:rsid w:val="00002FB6"/>
    <w:rsid w:val="00004FC0"/>
    <w:rsid w:val="0000648C"/>
    <w:rsid w:val="00006F3D"/>
    <w:rsid w:val="00007A5A"/>
    <w:rsid w:val="00010D66"/>
    <w:rsid w:val="00011EE6"/>
    <w:rsid w:val="00012148"/>
    <w:rsid w:val="00012F0B"/>
    <w:rsid w:val="00013114"/>
    <w:rsid w:val="000135A1"/>
    <w:rsid w:val="00013C6E"/>
    <w:rsid w:val="00014BCC"/>
    <w:rsid w:val="00014E23"/>
    <w:rsid w:val="00016659"/>
    <w:rsid w:val="000214FC"/>
    <w:rsid w:val="00021912"/>
    <w:rsid w:val="000223FF"/>
    <w:rsid w:val="00024EF4"/>
    <w:rsid w:val="0002519E"/>
    <w:rsid w:val="00026002"/>
    <w:rsid w:val="00026A01"/>
    <w:rsid w:val="0003130D"/>
    <w:rsid w:val="00031514"/>
    <w:rsid w:val="000328ED"/>
    <w:rsid w:val="00033680"/>
    <w:rsid w:val="00033F1D"/>
    <w:rsid w:val="00035859"/>
    <w:rsid w:val="00035CEF"/>
    <w:rsid w:val="000368E0"/>
    <w:rsid w:val="00036916"/>
    <w:rsid w:val="000401F6"/>
    <w:rsid w:val="000402FF"/>
    <w:rsid w:val="00040B50"/>
    <w:rsid w:val="00041C79"/>
    <w:rsid w:val="00042625"/>
    <w:rsid w:val="00043169"/>
    <w:rsid w:val="00043384"/>
    <w:rsid w:val="00043503"/>
    <w:rsid w:val="00043FE2"/>
    <w:rsid w:val="00043FFE"/>
    <w:rsid w:val="00044A2B"/>
    <w:rsid w:val="00044CBF"/>
    <w:rsid w:val="000456C2"/>
    <w:rsid w:val="00045C65"/>
    <w:rsid w:val="000464AE"/>
    <w:rsid w:val="000475B6"/>
    <w:rsid w:val="000478A9"/>
    <w:rsid w:val="00047F9C"/>
    <w:rsid w:val="000501A9"/>
    <w:rsid w:val="000509DF"/>
    <w:rsid w:val="000515A9"/>
    <w:rsid w:val="000516F9"/>
    <w:rsid w:val="0005244F"/>
    <w:rsid w:val="00053292"/>
    <w:rsid w:val="000544D0"/>
    <w:rsid w:val="00054856"/>
    <w:rsid w:val="00054882"/>
    <w:rsid w:val="00056918"/>
    <w:rsid w:val="00057AC5"/>
    <w:rsid w:val="00057D11"/>
    <w:rsid w:val="000604DF"/>
    <w:rsid w:val="00061BF4"/>
    <w:rsid w:val="0006256A"/>
    <w:rsid w:val="00062B01"/>
    <w:rsid w:val="00063638"/>
    <w:rsid w:val="000640D1"/>
    <w:rsid w:val="000640F3"/>
    <w:rsid w:val="00065A42"/>
    <w:rsid w:val="00066C2D"/>
    <w:rsid w:val="00067288"/>
    <w:rsid w:val="00070158"/>
    <w:rsid w:val="00070E40"/>
    <w:rsid w:val="00071FA6"/>
    <w:rsid w:val="00072CA3"/>
    <w:rsid w:val="00072DF8"/>
    <w:rsid w:val="00072EC1"/>
    <w:rsid w:val="00073789"/>
    <w:rsid w:val="00073AA8"/>
    <w:rsid w:val="00073BAE"/>
    <w:rsid w:val="00073DB9"/>
    <w:rsid w:val="00073EBD"/>
    <w:rsid w:val="000743A4"/>
    <w:rsid w:val="00075A97"/>
    <w:rsid w:val="00075AA1"/>
    <w:rsid w:val="00076116"/>
    <w:rsid w:val="00077372"/>
    <w:rsid w:val="0007753B"/>
    <w:rsid w:val="00080107"/>
    <w:rsid w:val="00081135"/>
    <w:rsid w:val="00081A48"/>
    <w:rsid w:val="0008213A"/>
    <w:rsid w:val="00082AA8"/>
    <w:rsid w:val="00083997"/>
    <w:rsid w:val="0008411A"/>
    <w:rsid w:val="000845A2"/>
    <w:rsid w:val="000872E9"/>
    <w:rsid w:val="00087AAC"/>
    <w:rsid w:val="00087AEB"/>
    <w:rsid w:val="000900DC"/>
    <w:rsid w:val="000903C0"/>
    <w:rsid w:val="00090F6C"/>
    <w:rsid w:val="0009239B"/>
    <w:rsid w:val="00092BFE"/>
    <w:rsid w:val="00093A2B"/>
    <w:rsid w:val="0009500B"/>
    <w:rsid w:val="0009623D"/>
    <w:rsid w:val="000A024C"/>
    <w:rsid w:val="000A1431"/>
    <w:rsid w:val="000A2DF6"/>
    <w:rsid w:val="000A3161"/>
    <w:rsid w:val="000A344F"/>
    <w:rsid w:val="000A3AF1"/>
    <w:rsid w:val="000A4415"/>
    <w:rsid w:val="000A4A44"/>
    <w:rsid w:val="000A4E93"/>
    <w:rsid w:val="000A4F39"/>
    <w:rsid w:val="000A60AA"/>
    <w:rsid w:val="000A6E16"/>
    <w:rsid w:val="000A6E35"/>
    <w:rsid w:val="000A7CE1"/>
    <w:rsid w:val="000B11B8"/>
    <w:rsid w:val="000B17AF"/>
    <w:rsid w:val="000B22E2"/>
    <w:rsid w:val="000B296F"/>
    <w:rsid w:val="000B3400"/>
    <w:rsid w:val="000B6004"/>
    <w:rsid w:val="000B6DA4"/>
    <w:rsid w:val="000B729A"/>
    <w:rsid w:val="000B7301"/>
    <w:rsid w:val="000B7D89"/>
    <w:rsid w:val="000C0286"/>
    <w:rsid w:val="000C08C3"/>
    <w:rsid w:val="000C0C62"/>
    <w:rsid w:val="000C11F2"/>
    <w:rsid w:val="000C28E0"/>
    <w:rsid w:val="000C391B"/>
    <w:rsid w:val="000C3DFD"/>
    <w:rsid w:val="000C421C"/>
    <w:rsid w:val="000C4A68"/>
    <w:rsid w:val="000C4DA0"/>
    <w:rsid w:val="000C4DFA"/>
    <w:rsid w:val="000C52B4"/>
    <w:rsid w:val="000C5527"/>
    <w:rsid w:val="000C5B8C"/>
    <w:rsid w:val="000C6C3C"/>
    <w:rsid w:val="000D06F0"/>
    <w:rsid w:val="000D13F0"/>
    <w:rsid w:val="000D1833"/>
    <w:rsid w:val="000D2442"/>
    <w:rsid w:val="000D2465"/>
    <w:rsid w:val="000D27F0"/>
    <w:rsid w:val="000D2F67"/>
    <w:rsid w:val="000D3B01"/>
    <w:rsid w:val="000D49EB"/>
    <w:rsid w:val="000D4BC7"/>
    <w:rsid w:val="000D4DC3"/>
    <w:rsid w:val="000D57A8"/>
    <w:rsid w:val="000D5847"/>
    <w:rsid w:val="000D5BCA"/>
    <w:rsid w:val="000D5F6D"/>
    <w:rsid w:val="000D6FC4"/>
    <w:rsid w:val="000D734C"/>
    <w:rsid w:val="000D77E0"/>
    <w:rsid w:val="000E18E8"/>
    <w:rsid w:val="000E24BF"/>
    <w:rsid w:val="000E322B"/>
    <w:rsid w:val="000E4F1D"/>
    <w:rsid w:val="000E4FBC"/>
    <w:rsid w:val="000E56E9"/>
    <w:rsid w:val="000E5935"/>
    <w:rsid w:val="000E5E90"/>
    <w:rsid w:val="000E7075"/>
    <w:rsid w:val="000E776D"/>
    <w:rsid w:val="000E79A5"/>
    <w:rsid w:val="000E7DB7"/>
    <w:rsid w:val="000F171B"/>
    <w:rsid w:val="000F1B76"/>
    <w:rsid w:val="000F22D4"/>
    <w:rsid w:val="000F2403"/>
    <w:rsid w:val="000F3215"/>
    <w:rsid w:val="000F33AE"/>
    <w:rsid w:val="000F49D2"/>
    <w:rsid w:val="000F5C37"/>
    <w:rsid w:val="00100417"/>
    <w:rsid w:val="00101189"/>
    <w:rsid w:val="0010231A"/>
    <w:rsid w:val="00102E06"/>
    <w:rsid w:val="00102F07"/>
    <w:rsid w:val="00103236"/>
    <w:rsid w:val="0010364F"/>
    <w:rsid w:val="001041D3"/>
    <w:rsid w:val="00104234"/>
    <w:rsid w:val="00104579"/>
    <w:rsid w:val="00104C94"/>
    <w:rsid w:val="001062C9"/>
    <w:rsid w:val="00106A6A"/>
    <w:rsid w:val="00106ABB"/>
    <w:rsid w:val="001071C0"/>
    <w:rsid w:val="00107312"/>
    <w:rsid w:val="00110AAC"/>
    <w:rsid w:val="00110B40"/>
    <w:rsid w:val="00111022"/>
    <w:rsid w:val="00112063"/>
    <w:rsid w:val="00112110"/>
    <w:rsid w:val="00112DEA"/>
    <w:rsid w:val="0011300F"/>
    <w:rsid w:val="0011396B"/>
    <w:rsid w:val="00113ADE"/>
    <w:rsid w:val="00113CBB"/>
    <w:rsid w:val="0011424F"/>
    <w:rsid w:val="001146B4"/>
    <w:rsid w:val="00114B09"/>
    <w:rsid w:val="00114C4C"/>
    <w:rsid w:val="0011683E"/>
    <w:rsid w:val="00116C7A"/>
    <w:rsid w:val="00122471"/>
    <w:rsid w:val="0012493A"/>
    <w:rsid w:val="001249A5"/>
    <w:rsid w:val="001253B7"/>
    <w:rsid w:val="00126918"/>
    <w:rsid w:val="00126BB1"/>
    <w:rsid w:val="00126C48"/>
    <w:rsid w:val="001271D8"/>
    <w:rsid w:val="0013062D"/>
    <w:rsid w:val="00130CC5"/>
    <w:rsid w:val="0013128B"/>
    <w:rsid w:val="00131B79"/>
    <w:rsid w:val="0013258C"/>
    <w:rsid w:val="0013272C"/>
    <w:rsid w:val="001327CA"/>
    <w:rsid w:val="00134F27"/>
    <w:rsid w:val="0013556B"/>
    <w:rsid w:val="00135AA8"/>
    <w:rsid w:val="00136848"/>
    <w:rsid w:val="00140015"/>
    <w:rsid w:val="00140BF5"/>
    <w:rsid w:val="001422A1"/>
    <w:rsid w:val="001428B4"/>
    <w:rsid w:val="00144000"/>
    <w:rsid w:val="0014414A"/>
    <w:rsid w:val="001479A8"/>
    <w:rsid w:val="00150768"/>
    <w:rsid w:val="00150F3F"/>
    <w:rsid w:val="001518CD"/>
    <w:rsid w:val="00151EA7"/>
    <w:rsid w:val="00151EB3"/>
    <w:rsid w:val="00151FFA"/>
    <w:rsid w:val="00152311"/>
    <w:rsid w:val="0015278F"/>
    <w:rsid w:val="0015322F"/>
    <w:rsid w:val="0015507F"/>
    <w:rsid w:val="00155B6A"/>
    <w:rsid w:val="00155E07"/>
    <w:rsid w:val="00156293"/>
    <w:rsid w:val="00156E5A"/>
    <w:rsid w:val="0015748F"/>
    <w:rsid w:val="00160684"/>
    <w:rsid w:val="00160E88"/>
    <w:rsid w:val="00161992"/>
    <w:rsid w:val="0016242B"/>
    <w:rsid w:val="0016295F"/>
    <w:rsid w:val="001637AA"/>
    <w:rsid w:val="00163902"/>
    <w:rsid w:val="001639DD"/>
    <w:rsid w:val="001640D7"/>
    <w:rsid w:val="001659D1"/>
    <w:rsid w:val="00165DC8"/>
    <w:rsid w:val="001662B6"/>
    <w:rsid w:val="001663E9"/>
    <w:rsid w:val="00166EDB"/>
    <w:rsid w:val="0016797D"/>
    <w:rsid w:val="001703B5"/>
    <w:rsid w:val="00170850"/>
    <w:rsid w:val="0017128B"/>
    <w:rsid w:val="00174790"/>
    <w:rsid w:val="00174ABB"/>
    <w:rsid w:val="00176A92"/>
    <w:rsid w:val="00176B89"/>
    <w:rsid w:val="00177505"/>
    <w:rsid w:val="001805CC"/>
    <w:rsid w:val="00180F1A"/>
    <w:rsid w:val="001819BB"/>
    <w:rsid w:val="00181B72"/>
    <w:rsid w:val="001820FD"/>
    <w:rsid w:val="00182386"/>
    <w:rsid w:val="001836BE"/>
    <w:rsid w:val="001839B1"/>
    <w:rsid w:val="00183B68"/>
    <w:rsid w:val="00183EAC"/>
    <w:rsid w:val="001841C0"/>
    <w:rsid w:val="00184BEF"/>
    <w:rsid w:val="00185ACC"/>
    <w:rsid w:val="00185F45"/>
    <w:rsid w:val="001865DC"/>
    <w:rsid w:val="00186D8F"/>
    <w:rsid w:val="0018739C"/>
    <w:rsid w:val="0019050A"/>
    <w:rsid w:val="00190E1D"/>
    <w:rsid w:val="001912B4"/>
    <w:rsid w:val="0019176B"/>
    <w:rsid w:val="00191AA3"/>
    <w:rsid w:val="00192954"/>
    <w:rsid w:val="00194537"/>
    <w:rsid w:val="00194E96"/>
    <w:rsid w:val="0019505F"/>
    <w:rsid w:val="00195250"/>
    <w:rsid w:val="00195B3E"/>
    <w:rsid w:val="0019614B"/>
    <w:rsid w:val="00196A62"/>
    <w:rsid w:val="001973DF"/>
    <w:rsid w:val="001A0D2A"/>
    <w:rsid w:val="001A1235"/>
    <w:rsid w:val="001A1802"/>
    <w:rsid w:val="001A1E51"/>
    <w:rsid w:val="001A263F"/>
    <w:rsid w:val="001A3017"/>
    <w:rsid w:val="001A308E"/>
    <w:rsid w:val="001A3BB9"/>
    <w:rsid w:val="001A3DDF"/>
    <w:rsid w:val="001A4398"/>
    <w:rsid w:val="001A5FAE"/>
    <w:rsid w:val="001A6DD2"/>
    <w:rsid w:val="001A7490"/>
    <w:rsid w:val="001A7AC8"/>
    <w:rsid w:val="001A7D5A"/>
    <w:rsid w:val="001B232E"/>
    <w:rsid w:val="001B236F"/>
    <w:rsid w:val="001B28F0"/>
    <w:rsid w:val="001B3514"/>
    <w:rsid w:val="001B3559"/>
    <w:rsid w:val="001B35AA"/>
    <w:rsid w:val="001B3743"/>
    <w:rsid w:val="001B3BA8"/>
    <w:rsid w:val="001B5B5D"/>
    <w:rsid w:val="001B5FD3"/>
    <w:rsid w:val="001B60E3"/>
    <w:rsid w:val="001B6194"/>
    <w:rsid w:val="001B656A"/>
    <w:rsid w:val="001B6597"/>
    <w:rsid w:val="001B6B0C"/>
    <w:rsid w:val="001B7D3E"/>
    <w:rsid w:val="001C0088"/>
    <w:rsid w:val="001C0AD3"/>
    <w:rsid w:val="001C146B"/>
    <w:rsid w:val="001C1864"/>
    <w:rsid w:val="001C4039"/>
    <w:rsid w:val="001C4A7A"/>
    <w:rsid w:val="001C753A"/>
    <w:rsid w:val="001C761E"/>
    <w:rsid w:val="001C7E77"/>
    <w:rsid w:val="001D0AE2"/>
    <w:rsid w:val="001D0AF4"/>
    <w:rsid w:val="001D2A96"/>
    <w:rsid w:val="001D5AEA"/>
    <w:rsid w:val="001D6337"/>
    <w:rsid w:val="001D6A7C"/>
    <w:rsid w:val="001D6CE5"/>
    <w:rsid w:val="001D7073"/>
    <w:rsid w:val="001D737E"/>
    <w:rsid w:val="001D7ED0"/>
    <w:rsid w:val="001E02E8"/>
    <w:rsid w:val="001E0F8C"/>
    <w:rsid w:val="001E13A4"/>
    <w:rsid w:val="001E1AA6"/>
    <w:rsid w:val="001E1DCA"/>
    <w:rsid w:val="001E1EFA"/>
    <w:rsid w:val="001E1FCB"/>
    <w:rsid w:val="001E322A"/>
    <w:rsid w:val="001E3613"/>
    <w:rsid w:val="001E3ED0"/>
    <w:rsid w:val="001E42CA"/>
    <w:rsid w:val="001E4B45"/>
    <w:rsid w:val="001E5189"/>
    <w:rsid w:val="001E5C91"/>
    <w:rsid w:val="001E626F"/>
    <w:rsid w:val="001E69A8"/>
    <w:rsid w:val="001E7DE6"/>
    <w:rsid w:val="001F3276"/>
    <w:rsid w:val="001F3802"/>
    <w:rsid w:val="001F4626"/>
    <w:rsid w:val="001F4FC1"/>
    <w:rsid w:val="001F5536"/>
    <w:rsid w:val="001F5F1E"/>
    <w:rsid w:val="001F727E"/>
    <w:rsid w:val="001F7F92"/>
    <w:rsid w:val="0020005E"/>
    <w:rsid w:val="00201078"/>
    <w:rsid w:val="00201BA8"/>
    <w:rsid w:val="00204A67"/>
    <w:rsid w:val="00204D89"/>
    <w:rsid w:val="0020599B"/>
    <w:rsid w:val="00206482"/>
    <w:rsid w:val="00206FEB"/>
    <w:rsid w:val="00207262"/>
    <w:rsid w:val="00207ED0"/>
    <w:rsid w:val="0021044A"/>
    <w:rsid w:val="00210E37"/>
    <w:rsid w:val="00212227"/>
    <w:rsid w:val="00212546"/>
    <w:rsid w:val="002125A4"/>
    <w:rsid w:val="002125BB"/>
    <w:rsid w:val="00212BD6"/>
    <w:rsid w:val="002138D5"/>
    <w:rsid w:val="002158F9"/>
    <w:rsid w:val="002159B2"/>
    <w:rsid w:val="0021610A"/>
    <w:rsid w:val="002177A7"/>
    <w:rsid w:val="00217FE9"/>
    <w:rsid w:val="00220B8C"/>
    <w:rsid w:val="00222374"/>
    <w:rsid w:val="00222661"/>
    <w:rsid w:val="00222890"/>
    <w:rsid w:val="00222EC6"/>
    <w:rsid w:val="00223847"/>
    <w:rsid w:val="002238E7"/>
    <w:rsid w:val="00223AB6"/>
    <w:rsid w:val="00224513"/>
    <w:rsid w:val="00225215"/>
    <w:rsid w:val="002259AC"/>
    <w:rsid w:val="00225E8E"/>
    <w:rsid w:val="0022612E"/>
    <w:rsid w:val="002271FD"/>
    <w:rsid w:val="00227743"/>
    <w:rsid w:val="00227994"/>
    <w:rsid w:val="00230369"/>
    <w:rsid w:val="00231EF3"/>
    <w:rsid w:val="002325D1"/>
    <w:rsid w:val="002354DA"/>
    <w:rsid w:val="00236E15"/>
    <w:rsid w:val="002371C7"/>
    <w:rsid w:val="002373AB"/>
    <w:rsid w:val="00240374"/>
    <w:rsid w:val="0024082B"/>
    <w:rsid w:val="002408B8"/>
    <w:rsid w:val="00241955"/>
    <w:rsid w:val="00241E96"/>
    <w:rsid w:val="00242559"/>
    <w:rsid w:val="0024303A"/>
    <w:rsid w:val="0024392B"/>
    <w:rsid w:val="0024401F"/>
    <w:rsid w:val="002440BB"/>
    <w:rsid w:val="002442CC"/>
    <w:rsid w:val="002442EF"/>
    <w:rsid w:val="002443EC"/>
    <w:rsid w:val="00244727"/>
    <w:rsid w:val="00244FA1"/>
    <w:rsid w:val="00244FD2"/>
    <w:rsid w:val="00245BAB"/>
    <w:rsid w:val="002468FC"/>
    <w:rsid w:val="00247509"/>
    <w:rsid w:val="00250170"/>
    <w:rsid w:val="00250D2C"/>
    <w:rsid w:val="00250D9D"/>
    <w:rsid w:val="00250F15"/>
    <w:rsid w:val="00251B6B"/>
    <w:rsid w:val="0025255E"/>
    <w:rsid w:val="002527E8"/>
    <w:rsid w:val="00252842"/>
    <w:rsid w:val="00252856"/>
    <w:rsid w:val="00252870"/>
    <w:rsid w:val="00252EEF"/>
    <w:rsid w:val="00253F74"/>
    <w:rsid w:val="002545C4"/>
    <w:rsid w:val="00254FC3"/>
    <w:rsid w:val="00255A0E"/>
    <w:rsid w:val="002571DC"/>
    <w:rsid w:val="0025767D"/>
    <w:rsid w:val="002605E1"/>
    <w:rsid w:val="00260FA0"/>
    <w:rsid w:val="00260FA8"/>
    <w:rsid w:val="00262858"/>
    <w:rsid w:val="002664E6"/>
    <w:rsid w:val="002673A0"/>
    <w:rsid w:val="002703CB"/>
    <w:rsid w:val="002705EA"/>
    <w:rsid w:val="002712AB"/>
    <w:rsid w:val="00271895"/>
    <w:rsid w:val="0027221B"/>
    <w:rsid w:val="002723E9"/>
    <w:rsid w:val="00272C6C"/>
    <w:rsid w:val="00273404"/>
    <w:rsid w:val="00273930"/>
    <w:rsid w:val="00273BFD"/>
    <w:rsid w:val="00274341"/>
    <w:rsid w:val="00275B2C"/>
    <w:rsid w:val="002767DF"/>
    <w:rsid w:val="00276999"/>
    <w:rsid w:val="00277486"/>
    <w:rsid w:val="0027796E"/>
    <w:rsid w:val="00280937"/>
    <w:rsid w:val="00281BA5"/>
    <w:rsid w:val="002820F8"/>
    <w:rsid w:val="002854BE"/>
    <w:rsid w:val="00285AD6"/>
    <w:rsid w:val="00286800"/>
    <w:rsid w:val="002869A5"/>
    <w:rsid w:val="002900C0"/>
    <w:rsid w:val="00291178"/>
    <w:rsid w:val="002918B7"/>
    <w:rsid w:val="002922B9"/>
    <w:rsid w:val="0029414B"/>
    <w:rsid w:val="00294A44"/>
    <w:rsid w:val="0029615B"/>
    <w:rsid w:val="0029644F"/>
    <w:rsid w:val="00296BEC"/>
    <w:rsid w:val="00297569"/>
    <w:rsid w:val="0029794A"/>
    <w:rsid w:val="002A0943"/>
    <w:rsid w:val="002A1261"/>
    <w:rsid w:val="002A2130"/>
    <w:rsid w:val="002A2301"/>
    <w:rsid w:val="002A2CD5"/>
    <w:rsid w:val="002A33BA"/>
    <w:rsid w:val="002A404A"/>
    <w:rsid w:val="002A46A9"/>
    <w:rsid w:val="002A5B96"/>
    <w:rsid w:val="002A602B"/>
    <w:rsid w:val="002A69DD"/>
    <w:rsid w:val="002A726E"/>
    <w:rsid w:val="002A7ECA"/>
    <w:rsid w:val="002B042D"/>
    <w:rsid w:val="002B11EF"/>
    <w:rsid w:val="002B3AAC"/>
    <w:rsid w:val="002B6EE7"/>
    <w:rsid w:val="002B77DE"/>
    <w:rsid w:val="002B7F43"/>
    <w:rsid w:val="002C1C12"/>
    <w:rsid w:val="002C2736"/>
    <w:rsid w:val="002C3EA3"/>
    <w:rsid w:val="002C411A"/>
    <w:rsid w:val="002C50E7"/>
    <w:rsid w:val="002C60C5"/>
    <w:rsid w:val="002C6A62"/>
    <w:rsid w:val="002C7E9C"/>
    <w:rsid w:val="002D0516"/>
    <w:rsid w:val="002D08B5"/>
    <w:rsid w:val="002D0922"/>
    <w:rsid w:val="002D0A76"/>
    <w:rsid w:val="002D0CED"/>
    <w:rsid w:val="002D169A"/>
    <w:rsid w:val="002D3794"/>
    <w:rsid w:val="002D3EB5"/>
    <w:rsid w:val="002D41A3"/>
    <w:rsid w:val="002D4837"/>
    <w:rsid w:val="002D49AA"/>
    <w:rsid w:val="002D6EA2"/>
    <w:rsid w:val="002D7AAB"/>
    <w:rsid w:val="002E0450"/>
    <w:rsid w:val="002E4165"/>
    <w:rsid w:val="002E4848"/>
    <w:rsid w:val="002E57C3"/>
    <w:rsid w:val="002E63F1"/>
    <w:rsid w:val="002E6A0A"/>
    <w:rsid w:val="002E6E4A"/>
    <w:rsid w:val="002F1EFD"/>
    <w:rsid w:val="002F22AF"/>
    <w:rsid w:val="002F2F23"/>
    <w:rsid w:val="002F326C"/>
    <w:rsid w:val="002F39F7"/>
    <w:rsid w:val="002F4FFB"/>
    <w:rsid w:val="002F567C"/>
    <w:rsid w:val="002F5701"/>
    <w:rsid w:val="002F58E0"/>
    <w:rsid w:val="002F5EEA"/>
    <w:rsid w:val="002F6E76"/>
    <w:rsid w:val="002F6FFB"/>
    <w:rsid w:val="002F70CE"/>
    <w:rsid w:val="003009B8"/>
    <w:rsid w:val="00300D62"/>
    <w:rsid w:val="00301AFB"/>
    <w:rsid w:val="00302AC6"/>
    <w:rsid w:val="00302F60"/>
    <w:rsid w:val="003037C7"/>
    <w:rsid w:val="003042E0"/>
    <w:rsid w:val="00304E73"/>
    <w:rsid w:val="0030509C"/>
    <w:rsid w:val="003056FE"/>
    <w:rsid w:val="0030571D"/>
    <w:rsid w:val="00305FBF"/>
    <w:rsid w:val="0030614A"/>
    <w:rsid w:val="003066A9"/>
    <w:rsid w:val="0030694D"/>
    <w:rsid w:val="00306D11"/>
    <w:rsid w:val="00306EA9"/>
    <w:rsid w:val="00310266"/>
    <w:rsid w:val="003111F3"/>
    <w:rsid w:val="00312786"/>
    <w:rsid w:val="003129AA"/>
    <w:rsid w:val="00312AE4"/>
    <w:rsid w:val="00313431"/>
    <w:rsid w:val="00314893"/>
    <w:rsid w:val="00314D66"/>
    <w:rsid w:val="00314E7D"/>
    <w:rsid w:val="00315508"/>
    <w:rsid w:val="00315FB9"/>
    <w:rsid w:val="00316A90"/>
    <w:rsid w:val="00321557"/>
    <w:rsid w:val="0032312D"/>
    <w:rsid w:val="00323EBD"/>
    <w:rsid w:val="0032502F"/>
    <w:rsid w:val="003250AA"/>
    <w:rsid w:val="00325E86"/>
    <w:rsid w:val="003275E8"/>
    <w:rsid w:val="003276A1"/>
    <w:rsid w:val="00327B63"/>
    <w:rsid w:val="003300ED"/>
    <w:rsid w:val="00331323"/>
    <w:rsid w:val="00331C66"/>
    <w:rsid w:val="0033228D"/>
    <w:rsid w:val="00332FE9"/>
    <w:rsid w:val="00333BC5"/>
    <w:rsid w:val="003346BF"/>
    <w:rsid w:val="003348D7"/>
    <w:rsid w:val="00334D58"/>
    <w:rsid w:val="00335A38"/>
    <w:rsid w:val="00336072"/>
    <w:rsid w:val="003360E1"/>
    <w:rsid w:val="003363F5"/>
    <w:rsid w:val="003367E6"/>
    <w:rsid w:val="003404FD"/>
    <w:rsid w:val="003408D5"/>
    <w:rsid w:val="00341126"/>
    <w:rsid w:val="003416DD"/>
    <w:rsid w:val="0034298B"/>
    <w:rsid w:val="00343F7C"/>
    <w:rsid w:val="00345516"/>
    <w:rsid w:val="0034683B"/>
    <w:rsid w:val="0034782A"/>
    <w:rsid w:val="0035083E"/>
    <w:rsid w:val="00351228"/>
    <w:rsid w:val="00351E9C"/>
    <w:rsid w:val="0035287E"/>
    <w:rsid w:val="00352A8F"/>
    <w:rsid w:val="00352FC8"/>
    <w:rsid w:val="00353096"/>
    <w:rsid w:val="00354CBD"/>
    <w:rsid w:val="00354EEE"/>
    <w:rsid w:val="00354F13"/>
    <w:rsid w:val="00355D3D"/>
    <w:rsid w:val="00357292"/>
    <w:rsid w:val="00360ED7"/>
    <w:rsid w:val="00361F4F"/>
    <w:rsid w:val="003623EA"/>
    <w:rsid w:val="003632C6"/>
    <w:rsid w:val="00363319"/>
    <w:rsid w:val="0036361F"/>
    <w:rsid w:val="00364326"/>
    <w:rsid w:val="0036446E"/>
    <w:rsid w:val="0036459A"/>
    <w:rsid w:val="00364E63"/>
    <w:rsid w:val="00364E88"/>
    <w:rsid w:val="00364FD3"/>
    <w:rsid w:val="00365015"/>
    <w:rsid w:val="00365540"/>
    <w:rsid w:val="00365C46"/>
    <w:rsid w:val="00365EFB"/>
    <w:rsid w:val="003665D1"/>
    <w:rsid w:val="003666F8"/>
    <w:rsid w:val="003672D9"/>
    <w:rsid w:val="00370515"/>
    <w:rsid w:val="00370D50"/>
    <w:rsid w:val="0037245C"/>
    <w:rsid w:val="00375F35"/>
    <w:rsid w:val="003766C2"/>
    <w:rsid w:val="003770D1"/>
    <w:rsid w:val="00377794"/>
    <w:rsid w:val="00377BD6"/>
    <w:rsid w:val="003803F8"/>
    <w:rsid w:val="00380954"/>
    <w:rsid w:val="00380E23"/>
    <w:rsid w:val="00381994"/>
    <w:rsid w:val="0038340E"/>
    <w:rsid w:val="003843F8"/>
    <w:rsid w:val="00385720"/>
    <w:rsid w:val="003868F9"/>
    <w:rsid w:val="0038777C"/>
    <w:rsid w:val="00387D2E"/>
    <w:rsid w:val="00387E4B"/>
    <w:rsid w:val="00390A57"/>
    <w:rsid w:val="00391ECC"/>
    <w:rsid w:val="00392331"/>
    <w:rsid w:val="003924FA"/>
    <w:rsid w:val="0039273D"/>
    <w:rsid w:val="00393927"/>
    <w:rsid w:val="00394131"/>
    <w:rsid w:val="00394F79"/>
    <w:rsid w:val="003950AD"/>
    <w:rsid w:val="00395232"/>
    <w:rsid w:val="00395839"/>
    <w:rsid w:val="00395C2C"/>
    <w:rsid w:val="003960A9"/>
    <w:rsid w:val="003963E6"/>
    <w:rsid w:val="003964DB"/>
    <w:rsid w:val="00397CD8"/>
    <w:rsid w:val="00397D36"/>
    <w:rsid w:val="003A086A"/>
    <w:rsid w:val="003A10E7"/>
    <w:rsid w:val="003A1D84"/>
    <w:rsid w:val="003A23A0"/>
    <w:rsid w:val="003A43C2"/>
    <w:rsid w:val="003A48C5"/>
    <w:rsid w:val="003A4A29"/>
    <w:rsid w:val="003A6F6C"/>
    <w:rsid w:val="003B02E5"/>
    <w:rsid w:val="003B06E8"/>
    <w:rsid w:val="003B1710"/>
    <w:rsid w:val="003B27A2"/>
    <w:rsid w:val="003B32E4"/>
    <w:rsid w:val="003B369B"/>
    <w:rsid w:val="003B7EC6"/>
    <w:rsid w:val="003C0A7E"/>
    <w:rsid w:val="003C0E13"/>
    <w:rsid w:val="003C101E"/>
    <w:rsid w:val="003C326F"/>
    <w:rsid w:val="003C3B54"/>
    <w:rsid w:val="003C4E09"/>
    <w:rsid w:val="003C5E59"/>
    <w:rsid w:val="003C67F5"/>
    <w:rsid w:val="003C77BB"/>
    <w:rsid w:val="003D0A96"/>
    <w:rsid w:val="003D1432"/>
    <w:rsid w:val="003D171D"/>
    <w:rsid w:val="003D18FD"/>
    <w:rsid w:val="003D1D7D"/>
    <w:rsid w:val="003D2E2A"/>
    <w:rsid w:val="003D3496"/>
    <w:rsid w:val="003D350C"/>
    <w:rsid w:val="003D4F3B"/>
    <w:rsid w:val="003D501C"/>
    <w:rsid w:val="003D5041"/>
    <w:rsid w:val="003D5657"/>
    <w:rsid w:val="003D598D"/>
    <w:rsid w:val="003D63E9"/>
    <w:rsid w:val="003D63F7"/>
    <w:rsid w:val="003D7089"/>
    <w:rsid w:val="003D7992"/>
    <w:rsid w:val="003E0191"/>
    <w:rsid w:val="003E069B"/>
    <w:rsid w:val="003E0C0F"/>
    <w:rsid w:val="003E170C"/>
    <w:rsid w:val="003E2723"/>
    <w:rsid w:val="003E2AB7"/>
    <w:rsid w:val="003E4ABD"/>
    <w:rsid w:val="003E504A"/>
    <w:rsid w:val="003E58A2"/>
    <w:rsid w:val="003E5F58"/>
    <w:rsid w:val="003E6377"/>
    <w:rsid w:val="003E69CF"/>
    <w:rsid w:val="003E6C4C"/>
    <w:rsid w:val="003E6F56"/>
    <w:rsid w:val="003F0384"/>
    <w:rsid w:val="003F137A"/>
    <w:rsid w:val="003F1C9E"/>
    <w:rsid w:val="003F2A53"/>
    <w:rsid w:val="003F2DCA"/>
    <w:rsid w:val="003F4656"/>
    <w:rsid w:val="003F4D72"/>
    <w:rsid w:val="003F54CD"/>
    <w:rsid w:val="00400A13"/>
    <w:rsid w:val="00402D91"/>
    <w:rsid w:val="00403752"/>
    <w:rsid w:val="00403AAD"/>
    <w:rsid w:val="0040411D"/>
    <w:rsid w:val="00406333"/>
    <w:rsid w:val="00410280"/>
    <w:rsid w:val="00411985"/>
    <w:rsid w:val="004120D3"/>
    <w:rsid w:val="004120E5"/>
    <w:rsid w:val="0041212D"/>
    <w:rsid w:val="004136F2"/>
    <w:rsid w:val="00413F6F"/>
    <w:rsid w:val="0041419B"/>
    <w:rsid w:val="004141A4"/>
    <w:rsid w:val="004142C9"/>
    <w:rsid w:val="00414705"/>
    <w:rsid w:val="004147D8"/>
    <w:rsid w:val="00415561"/>
    <w:rsid w:val="004156DE"/>
    <w:rsid w:val="00415784"/>
    <w:rsid w:val="00415A29"/>
    <w:rsid w:val="0041607C"/>
    <w:rsid w:val="004162DC"/>
    <w:rsid w:val="00417C69"/>
    <w:rsid w:val="00420B97"/>
    <w:rsid w:val="00421066"/>
    <w:rsid w:val="004217CE"/>
    <w:rsid w:val="0042182D"/>
    <w:rsid w:val="00422DB8"/>
    <w:rsid w:val="00423C86"/>
    <w:rsid w:val="00424003"/>
    <w:rsid w:val="00425FA9"/>
    <w:rsid w:val="00426896"/>
    <w:rsid w:val="004277AB"/>
    <w:rsid w:val="00427876"/>
    <w:rsid w:val="00427EC6"/>
    <w:rsid w:val="004310B6"/>
    <w:rsid w:val="004310D7"/>
    <w:rsid w:val="00431378"/>
    <w:rsid w:val="004318C8"/>
    <w:rsid w:val="00432125"/>
    <w:rsid w:val="004328A2"/>
    <w:rsid w:val="00434C2D"/>
    <w:rsid w:val="00435480"/>
    <w:rsid w:val="0043629B"/>
    <w:rsid w:val="00437208"/>
    <w:rsid w:val="004379F0"/>
    <w:rsid w:val="004404EB"/>
    <w:rsid w:val="004413CC"/>
    <w:rsid w:val="00441763"/>
    <w:rsid w:val="00441876"/>
    <w:rsid w:val="00441C68"/>
    <w:rsid w:val="00441F71"/>
    <w:rsid w:val="0044204F"/>
    <w:rsid w:val="00442425"/>
    <w:rsid w:val="00442790"/>
    <w:rsid w:val="00443DFF"/>
    <w:rsid w:val="00444B56"/>
    <w:rsid w:val="004470DE"/>
    <w:rsid w:val="00447C25"/>
    <w:rsid w:val="004504A3"/>
    <w:rsid w:val="004511D9"/>
    <w:rsid w:val="0045145D"/>
    <w:rsid w:val="00451B08"/>
    <w:rsid w:val="00451C72"/>
    <w:rsid w:val="00452203"/>
    <w:rsid w:val="004524A3"/>
    <w:rsid w:val="00452B96"/>
    <w:rsid w:val="00452BAF"/>
    <w:rsid w:val="004539BB"/>
    <w:rsid w:val="00453A1D"/>
    <w:rsid w:val="00453DE9"/>
    <w:rsid w:val="004544B3"/>
    <w:rsid w:val="004555FD"/>
    <w:rsid w:val="00455ED6"/>
    <w:rsid w:val="0045614B"/>
    <w:rsid w:val="00457A9F"/>
    <w:rsid w:val="00460A21"/>
    <w:rsid w:val="00460D27"/>
    <w:rsid w:val="00461498"/>
    <w:rsid w:val="004623DC"/>
    <w:rsid w:val="004624CE"/>
    <w:rsid w:val="004628BB"/>
    <w:rsid w:val="004664AB"/>
    <w:rsid w:val="00466A16"/>
    <w:rsid w:val="00466C79"/>
    <w:rsid w:val="0046791C"/>
    <w:rsid w:val="00470E2A"/>
    <w:rsid w:val="00470F58"/>
    <w:rsid w:val="00473583"/>
    <w:rsid w:val="004736F3"/>
    <w:rsid w:val="0047489A"/>
    <w:rsid w:val="00474F3B"/>
    <w:rsid w:val="00475AF7"/>
    <w:rsid w:val="004765DB"/>
    <w:rsid w:val="00476EE2"/>
    <w:rsid w:val="00477267"/>
    <w:rsid w:val="00480951"/>
    <w:rsid w:val="004843B1"/>
    <w:rsid w:val="004846E3"/>
    <w:rsid w:val="00484E8B"/>
    <w:rsid w:val="00484F0F"/>
    <w:rsid w:val="004855A0"/>
    <w:rsid w:val="00485A9B"/>
    <w:rsid w:val="00485B0F"/>
    <w:rsid w:val="00485D64"/>
    <w:rsid w:val="00485EA0"/>
    <w:rsid w:val="004860AD"/>
    <w:rsid w:val="0048660A"/>
    <w:rsid w:val="0048765B"/>
    <w:rsid w:val="00487FAC"/>
    <w:rsid w:val="0049230C"/>
    <w:rsid w:val="00492606"/>
    <w:rsid w:val="00492A56"/>
    <w:rsid w:val="00493623"/>
    <w:rsid w:val="00493992"/>
    <w:rsid w:val="00493D47"/>
    <w:rsid w:val="00494A23"/>
    <w:rsid w:val="00496978"/>
    <w:rsid w:val="00497C4B"/>
    <w:rsid w:val="00497F51"/>
    <w:rsid w:val="004A0205"/>
    <w:rsid w:val="004A1074"/>
    <w:rsid w:val="004A109B"/>
    <w:rsid w:val="004A1809"/>
    <w:rsid w:val="004A1F0D"/>
    <w:rsid w:val="004A25DD"/>
    <w:rsid w:val="004A2955"/>
    <w:rsid w:val="004A2ADF"/>
    <w:rsid w:val="004A5B59"/>
    <w:rsid w:val="004A5C8A"/>
    <w:rsid w:val="004B13B2"/>
    <w:rsid w:val="004B1F48"/>
    <w:rsid w:val="004B2491"/>
    <w:rsid w:val="004B25C6"/>
    <w:rsid w:val="004B31BB"/>
    <w:rsid w:val="004B37A3"/>
    <w:rsid w:val="004B409E"/>
    <w:rsid w:val="004B427B"/>
    <w:rsid w:val="004B48A2"/>
    <w:rsid w:val="004B4CE1"/>
    <w:rsid w:val="004B5F19"/>
    <w:rsid w:val="004B5F2F"/>
    <w:rsid w:val="004B7708"/>
    <w:rsid w:val="004B7A6C"/>
    <w:rsid w:val="004C002F"/>
    <w:rsid w:val="004C1279"/>
    <w:rsid w:val="004C1514"/>
    <w:rsid w:val="004C1A97"/>
    <w:rsid w:val="004C215A"/>
    <w:rsid w:val="004C3B95"/>
    <w:rsid w:val="004C3F31"/>
    <w:rsid w:val="004C580F"/>
    <w:rsid w:val="004C6110"/>
    <w:rsid w:val="004C6383"/>
    <w:rsid w:val="004C67D9"/>
    <w:rsid w:val="004C6B31"/>
    <w:rsid w:val="004C6C89"/>
    <w:rsid w:val="004C6FC4"/>
    <w:rsid w:val="004C72BE"/>
    <w:rsid w:val="004C7D7D"/>
    <w:rsid w:val="004D107F"/>
    <w:rsid w:val="004D143B"/>
    <w:rsid w:val="004D283C"/>
    <w:rsid w:val="004D3198"/>
    <w:rsid w:val="004D32D5"/>
    <w:rsid w:val="004D37E1"/>
    <w:rsid w:val="004D4686"/>
    <w:rsid w:val="004D5756"/>
    <w:rsid w:val="004D5D64"/>
    <w:rsid w:val="004E2FBC"/>
    <w:rsid w:val="004E51B3"/>
    <w:rsid w:val="004E531D"/>
    <w:rsid w:val="004E5586"/>
    <w:rsid w:val="004E68A5"/>
    <w:rsid w:val="004E6E43"/>
    <w:rsid w:val="004E764B"/>
    <w:rsid w:val="004F078E"/>
    <w:rsid w:val="004F170C"/>
    <w:rsid w:val="004F40BB"/>
    <w:rsid w:val="004F4D9E"/>
    <w:rsid w:val="004F4EAF"/>
    <w:rsid w:val="004F5FBE"/>
    <w:rsid w:val="004F61C7"/>
    <w:rsid w:val="004F6528"/>
    <w:rsid w:val="004F67F9"/>
    <w:rsid w:val="004F6C00"/>
    <w:rsid w:val="004F7403"/>
    <w:rsid w:val="004F754C"/>
    <w:rsid w:val="00500D84"/>
    <w:rsid w:val="00501065"/>
    <w:rsid w:val="00501B92"/>
    <w:rsid w:val="00502C01"/>
    <w:rsid w:val="00502CB8"/>
    <w:rsid w:val="00502DA9"/>
    <w:rsid w:val="005036D2"/>
    <w:rsid w:val="00505C2A"/>
    <w:rsid w:val="00505D1E"/>
    <w:rsid w:val="00506D9D"/>
    <w:rsid w:val="00510199"/>
    <w:rsid w:val="00510BD5"/>
    <w:rsid w:val="005115E1"/>
    <w:rsid w:val="0051195B"/>
    <w:rsid w:val="005119DC"/>
    <w:rsid w:val="0051304B"/>
    <w:rsid w:val="005134A7"/>
    <w:rsid w:val="00513FAE"/>
    <w:rsid w:val="00514B66"/>
    <w:rsid w:val="00515287"/>
    <w:rsid w:val="0051540F"/>
    <w:rsid w:val="005155E5"/>
    <w:rsid w:val="00515614"/>
    <w:rsid w:val="00515AE3"/>
    <w:rsid w:val="0051678F"/>
    <w:rsid w:val="00516BDA"/>
    <w:rsid w:val="00517F79"/>
    <w:rsid w:val="00520E0B"/>
    <w:rsid w:val="00521171"/>
    <w:rsid w:val="005216FD"/>
    <w:rsid w:val="00521FB8"/>
    <w:rsid w:val="005221F5"/>
    <w:rsid w:val="005230B3"/>
    <w:rsid w:val="00523FDA"/>
    <w:rsid w:val="00524EE4"/>
    <w:rsid w:val="00525441"/>
    <w:rsid w:val="00525919"/>
    <w:rsid w:val="00525A73"/>
    <w:rsid w:val="00526E3F"/>
    <w:rsid w:val="0053012A"/>
    <w:rsid w:val="00530319"/>
    <w:rsid w:val="005311EE"/>
    <w:rsid w:val="00531380"/>
    <w:rsid w:val="005320B8"/>
    <w:rsid w:val="00532586"/>
    <w:rsid w:val="00534FC7"/>
    <w:rsid w:val="005360B4"/>
    <w:rsid w:val="005361A2"/>
    <w:rsid w:val="005365C5"/>
    <w:rsid w:val="005372F5"/>
    <w:rsid w:val="00537F03"/>
    <w:rsid w:val="005408B3"/>
    <w:rsid w:val="00540B03"/>
    <w:rsid w:val="00540E16"/>
    <w:rsid w:val="00541300"/>
    <w:rsid w:val="00541BF6"/>
    <w:rsid w:val="00541C0B"/>
    <w:rsid w:val="00541C49"/>
    <w:rsid w:val="0054326E"/>
    <w:rsid w:val="00543AC4"/>
    <w:rsid w:val="00544460"/>
    <w:rsid w:val="00544B24"/>
    <w:rsid w:val="0054504A"/>
    <w:rsid w:val="005459CD"/>
    <w:rsid w:val="005467F4"/>
    <w:rsid w:val="0054682D"/>
    <w:rsid w:val="00546EF6"/>
    <w:rsid w:val="00550B80"/>
    <w:rsid w:val="00550D10"/>
    <w:rsid w:val="00551915"/>
    <w:rsid w:val="00551A18"/>
    <w:rsid w:val="005525D3"/>
    <w:rsid w:val="0055260B"/>
    <w:rsid w:val="00552ABE"/>
    <w:rsid w:val="00554505"/>
    <w:rsid w:val="0055482A"/>
    <w:rsid w:val="005549A1"/>
    <w:rsid w:val="005554D9"/>
    <w:rsid w:val="00555C2A"/>
    <w:rsid w:val="00555E7D"/>
    <w:rsid w:val="00556CFE"/>
    <w:rsid w:val="00556F9F"/>
    <w:rsid w:val="00557658"/>
    <w:rsid w:val="00557FA9"/>
    <w:rsid w:val="0056128F"/>
    <w:rsid w:val="00561B5B"/>
    <w:rsid w:val="00561FBF"/>
    <w:rsid w:val="005622F3"/>
    <w:rsid w:val="005632AF"/>
    <w:rsid w:val="0056366E"/>
    <w:rsid w:val="00563C19"/>
    <w:rsid w:val="005641C2"/>
    <w:rsid w:val="00564A8B"/>
    <w:rsid w:val="00564B82"/>
    <w:rsid w:val="00564C69"/>
    <w:rsid w:val="0056520E"/>
    <w:rsid w:val="005674E0"/>
    <w:rsid w:val="00570FBF"/>
    <w:rsid w:val="005729D5"/>
    <w:rsid w:val="005732F6"/>
    <w:rsid w:val="00574A9C"/>
    <w:rsid w:val="0057605D"/>
    <w:rsid w:val="00576F9A"/>
    <w:rsid w:val="005772E7"/>
    <w:rsid w:val="00580441"/>
    <w:rsid w:val="0058048E"/>
    <w:rsid w:val="005828A7"/>
    <w:rsid w:val="00583962"/>
    <w:rsid w:val="00583FBA"/>
    <w:rsid w:val="005850F3"/>
    <w:rsid w:val="00585D16"/>
    <w:rsid w:val="005871FA"/>
    <w:rsid w:val="00587E57"/>
    <w:rsid w:val="00591076"/>
    <w:rsid w:val="005917C0"/>
    <w:rsid w:val="00592380"/>
    <w:rsid w:val="00593ABB"/>
    <w:rsid w:val="005947CF"/>
    <w:rsid w:val="0059603C"/>
    <w:rsid w:val="00596326"/>
    <w:rsid w:val="00597181"/>
    <w:rsid w:val="00597270"/>
    <w:rsid w:val="0059747A"/>
    <w:rsid w:val="00597FEF"/>
    <w:rsid w:val="005A0135"/>
    <w:rsid w:val="005A12BC"/>
    <w:rsid w:val="005A136A"/>
    <w:rsid w:val="005A150A"/>
    <w:rsid w:val="005A19D5"/>
    <w:rsid w:val="005A2B77"/>
    <w:rsid w:val="005A3206"/>
    <w:rsid w:val="005A5139"/>
    <w:rsid w:val="005A5604"/>
    <w:rsid w:val="005A57D7"/>
    <w:rsid w:val="005A7092"/>
    <w:rsid w:val="005A77E3"/>
    <w:rsid w:val="005A7CDD"/>
    <w:rsid w:val="005B0B84"/>
    <w:rsid w:val="005B0E82"/>
    <w:rsid w:val="005B0EDE"/>
    <w:rsid w:val="005B14E1"/>
    <w:rsid w:val="005B1E0E"/>
    <w:rsid w:val="005B20EB"/>
    <w:rsid w:val="005B2670"/>
    <w:rsid w:val="005B44D0"/>
    <w:rsid w:val="005B5A97"/>
    <w:rsid w:val="005B5C80"/>
    <w:rsid w:val="005B5D6B"/>
    <w:rsid w:val="005B6D01"/>
    <w:rsid w:val="005B72C3"/>
    <w:rsid w:val="005B76F9"/>
    <w:rsid w:val="005B772D"/>
    <w:rsid w:val="005C071E"/>
    <w:rsid w:val="005C07C8"/>
    <w:rsid w:val="005C0BD0"/>
    <w:rsid w:val="005C0BD6"/>
    <w:rsid w:val="005C1619"/>
    <w:rsid w:val="005C2873"/>
    <w:rsid w:val="005C5141"/>
    <w:rsid w:val="005C5A2B"/>
    <w:rsid w:val="005C6A4D"/>
    <w:rsid w:val="005C6D24"/>
    <w:rsid w:val="005C7A2B"/>
    <w:rsid w:val="005C7C26"/>
    <w:rsid w:val="005D08AB"/>
    <w:rsid w:val="005D0E4F"/>
    <w:rsid w:val="005D13DB"/>
    <w:rsid w:val="005D20AE"/>
    <w:rsid w:val="005D236C"/>
    <w:rsid w:val="005D26DA"/>
    <w:rsid w:val="005D2C3A"/>
    <w:rsid w:val="005D3C0E"/>
    <w:rsid w:val="005D3D30"/>
    <w:rsid w:val="005D454C"/>
    <w:rsid w:val="005D58A2"/>
    <w:rsid w:val="005D5B30"/>
    <w:rsid w:val="005D6599"/>
    <w:rsid w:val="005D689A"/>
    <w:rsid w:val="005D68D9"/>
    <w:rsid w:val="005E07E4"/>
    <w:rsid w:val="005E0C83"/>
    <w:rsid w:val="005E0DA4"/>
    <w:rsid w:val="005E1AAA"/>
    <w:rsid w:val="005E1CBA"/>
    <w:rsid w:val="005E2A80"/>
    <w:rsid w:val="005E2D3E"/>
    <w:rsid w:val="005E41C1"/>
    <w:rsid w:val="005E4CC8"/>
    <w:rsid w:val="005E5F9F"/>
    <w:rsid w:val="005E6A39"/>
    <w:rsid w:val="005E6DC3"/>
    <w:rsid w:val="005F24A6"/>
    <w:rsid w:val="005F32D6"/>
    <w:rsid w:val="005F33C3"/>
    <w:rsid w:val="005F4D91"/>
    <w:rsid w:val="005F5E0B"/>
    <w:rsid w:val="005F5E52"/>
    <w:rsid w:val="005F5F0F"/>
    <w:rsid w:val="005F5F40"/>
    <w:rsid w:val="005F63DC"/>
    <w:rsid w:val="005F6823"/>
    <w:rsid w:val="005F740B"/>
    <w:rsid w:val="005F7A3B"/>
    <w:rsid w:val="005F7FBA"/>
    <w:rsid w:val="00600F35"/>
    <w:rsid w:val="00601A11"/>
    <w:rsid w:val="00601FC5"/>
    <w:rsid w:val="00602817"/>
    <w:rsid w:val="00603875"/>
    <w:rsid w:val="00603B2F"/>
    <w:rsid w:val="0060416D"/>
    <w:rsid w:val="00604B2E"/>
    <w:rsid w:val="006050FA"/>
    <w:rsid w:val="00605225"/>
    <w:rsid w:val="006053D2"/>
    <w:rsid w:val="00605AB4"/>
    <w:rsid w:val="00607141"/>
    <w:rsid w:val="0061046A"/>
    <w:rsid w:val="006105B8"/>
    <w:rsid w:val="006111B5"/>
    <w:rsid w:val="0061211B"/>
    <w:rsid w:val="00612275"/>
    <w:rsid w:val="006123A6"/>
    <w:rsid w:val="006125F7"/>
    <w:rsid w:val="00612692"/>
    <w:rsid w:val="00612A98"/>
    <w:rsid w:val="0061336C"/>
    <w:rsid w:val="006139BC"/>
    <w:rsid w:val="00613BA1"/>
    <w:rsid w:val="00613E92"/>
    <w:rsid w:val="00614888"/>
    <w:rsid w:val="0061519E"/>
    <w:rsid w:val="00616379"/>
    <w:rsid w:val="00616DCC"/>
    <w:rsid w:val="0062013D"/>
    <w:rsid w:val="00621640"/>
    <w:rsid w:val="00621F08"/>
    <w:rsid w:val="00622FBD"/>
    <w:rsid w:val="00623157"/>
    <w:rsid w:val="006234A3"/>
    <w:rsid w:val="006244C3"/>
    <w:rsid w:val="00624798"/>
    <w:rsid w:val="00626031"/>
    <w:rsid w:val="00626401"/>
    <w:rsid w:val="00626E21"/>
    <w:rsid w:val="00626F7E"/>
    <w:rsid w:val="006274E8"/>
    <w:rsid w:val="00627A74"/>
    <w:rsid w:val="00630B6D"/>
    <w:rsid w:val="00631826"/>
    <w:rsid w:val="0063194D"/>
    <w:rsid w:val="00631BF1"/>
    <w:rsid w:val="00632963"/>
    <w:rsid w:val="006330E6"/>
    <w:rsid w:val="00634810"/>
    <w:rsid w:val="006352CF"/>
    <w:rsid w:val="00635505"/>
    <w:rsid w:val="006372C5"/>
    <w:rsid w:val="0064123A"/>
    <w:rsid w:val="00642657"/>
    <w:rsid w:val="00642CCA"/>
    <w:rsid w:val="006431EA"/>
    <w:rsid w:val="006436EF"/>
    <w:rsid w:val="00643C27"/>
    <w:rsid w:val="00643F38"/>
    <w:rsid w:val="00644A5E"/>
    <w:rsid w:val="00644F0C"/>
    <w:rsid w:val="00646537"/>
    <w:rsid w:val="00647DD2"/>
    <w:rsid w:val="0065249E"/>
    <w:rsid w:val="00653BF3"/>
    <w:rsid w:val="00654495"/>
    <w:rsid w:val="00655FB4"/>
    <w:rsid w:val="0065643C"/>
    <w:rsid w:val="00656BC1"/>
    <w:rsid w:val="006576FF"/>
    <w:rsid w:val="00657A12"/>
    <w:rsid w:val="00660923"/>
    <w:rsid w:val="00661120"/>
    <w:rsid w:val="006621CD"/>
    <w:rsid w:val="006630D9"/>
    <w:rsid w:val="00663253"/>
    <w:rsid w:val="00663CEC"/>
    <w:rsid w:val="00665545"/>
    <w:rsid w:val="00665953"/>
    <w:rsid w:val="00666BEC"/>
    <w:rsid w:val="006671F7"/>
    <w:rsid w:val="00670677"/>
    <w:rsid w:val="00671736"/>
    <w:rsid w:val="00671DA1"/>
    <w:rsid w:val="006729FB"/>
    <w:rsid w:val="00674012"/>
    <w:rsid w:val="00674A79"/>
    <w:rsid w:val="0067530B"/>
    <w:rsid w:val="006753BF"/>
    <w:rsid w:val="00676C4B"/>
    <w:rsid w:val="00676E46"/>
    <w:rsid w:val="00676F7A"/>
    <w:rsid w:val="006771B4"/>
    <w:rsid w:val="00677371"/>
    <w:rsid w:val="00677783"/>
    <w:rsid w:val="00680683"/>
    <w:rsid w:val="00682FEB"/>
    <w:rsid w:val="00683F51"/>
    <w:rsid w:val="00684A73"/>
    <w:rsid w:val="00684A7A"/>
    <w:rsid w:val="00684B5B"/>
    <w:rsid w:val="006853FF"/>
    <w:rsid w:val="006857DB"/>
    <w:rsid w:val="00685B72"/>
    <w:rsid w:val="006862E0"/>
    <w:rsid w:val="006865AD"/>
    <w:rsid w:val="00686768"/>
    <w:rsid w:val="0068692D"/>
    <w:rsid w:val="00686C65"/>
    <w:rsid w:val="00690427"/>
    <w:rsid w:val="0069078C"/>
    <w:rsid w:val="00691277"/>
    <w:rsid w:val="00691D62"/>
    <w:rsid w:val="00692A1A"/>
    <w:rsid w:val="006950D0"/>
    <w:rsid w:val="00695556"/>
    <w:rsid w:val="00697184"/>
    <w:rsid w:val="0069722E"/>
    <w:rsid w:val="00697ED1"/>
    <w:rsid w:val="006A0078"/>
    <w:rsid w:val="006A1EC9"/>
    <w:rsid w:val="006A1F96"/>
    <w:rsid w:val="006A21C2"/>
    <w:rsid w:val="006A22BA"/>
    <w:rsid w:val="006A2644"/>
    <w:rsid w:val="006A2732"/>
    <w:rsid w:val="006A3EA6"/>
    <w:rsid w:val="006A4203"/>
    <w:rsid w:val="006A53E0"/>
    <w:rsid w:val="006A6E29"/>
    <w:rsid w:val="006A6EB4"/>
    <w:rsid w:val="006A70E1"/>
    <w:rsid w:val="006A73E9"/>
    <w:rsid w:val="006A7C43"/>
    <w:rsid w:val="006A7D60"/>
    <w:rsid w:val="006B0AF1"/>
    <w:rsid w:val="006B0CBD"/>
    <w:rsid w:val="006B1006"/>
    <w:rsid w:val="006B122A"/>
    <w:rsid w:val="006B16EC"/>
    <w:rsid w:val="006B19E3"/>
    <w:rsid w:val="006B2928"/>
    <w:rsid w:val="006B346F"/>
    <w:rsid w:val="006B3929"/>
    <w:rsid w:val="006B3987"/>
    <w:rsid w:val="006B4FF0"/>
    <w:rsid w:val="006B5FC9"/>
    <w:rsid w:val="006B6CDC"/>
    <w:rsid w:val="006C0AC8"/>
    <w:rsid w:val="006C1AD4"/>
    <w:rsid w:val="006C2D1E"/>
    <w:rsid w:val="006C309F"/>
    <w:rsid w:val="006C3E04"/>
    <w:rsid w:val="006C43D6"/>
    <w:rsid w:val="006C650B"/>
    <w:rsid w:val="006C6645"/>
    <w:rsid w:val="006C67FC"/>
    <w:rsid w:val="006C7707"/>
    <w:rsid w:val="006D000F"/>
    <w:rsid w:val="006D05A6"/>
    <w:rsid w:val="006D150A"/>
    <w:rsid w:val="006D15EE"/>
    <w:rsid w:val="006D195E"/>
    <w:rsid w:val="006D318E"/>
    <w:rsid w:val="006D449C"/>
    <w:rsid w:val="006D477F"/>
    <w:rsid w:val="006D564A"/>
    <w:rsid w:val="006D754B"/>
    <w:rsid w:val="006D7A0D"/>
    <w:rsid w:val="006D7EE5"/>
    <w:rsid w:val="006D7F35"/>
    <w:rsid w:val="006E02C4"/>
    <w:rsid w:val="006E03A1"/>
    <w:rsid w:val="006E0629"/>
    <w:rsid w:val="006E0A80"/>
    <w:rsid w:val="006E1382"/>
    <w:rsid w:val="006E15C3"/>
    <w:rsid w:val="006E237C"/>
    <w:rsid w:val="006E35F2"/>
    <w:rsid w:val="006E3B01"/>
    <w:rsid w:val="006E3BA1"/>
    <w:rsid w:val="006E421C"/>
    <w:rsid w:val="006E51EB"/>
    <w:rsid w:val="006E6D59"/>
    <w:rsid w:val="006E72C4"/>
    <w:rsid w:val="006E72E2"/>
    <w:rsid w:val="006E7BD5"/>
    <w:rsid w:val="006F0F69"/>
    <w:rsid w:val="006F1547"/>
    <w:rsid w:val="006F1D77"/>
    <w:rsid w:val="006F2691"/>
    <w:rsid w:val="006F3342"/>
    <w:rsid w:val="006F475C"/>
    <w:rsid w:val="006F546C"/>
    <w:rsid w:val="006F5BA0"/>
    <w:rsid w:val="006F5EFC"/>
    <w:rsid w:val="007025A8"/>
    <w:rsid w:val="007028E6"/>
    <w:rsid w:val="00702EC6"/>
    <w:rsid w:val="00704002"/>
    <w:rsid w:val="00704844"/>
    <w:rsid w:val="00704B4A"/>
    <w:rsid w:val="007052CA"/>
    <w:rsid w:val="00705FD3"/>
    <w:rsid w:val="00706B41"/>
    <w:rsid w:val="00710321"/>
    <w:rsid w:val="007121C0"/>
    <w:rsid w:val="007123C3"/>
    <w:rsid w:val="007123F6"/>
    <w:rsid w:val="00712A5F"/>
    <w:rsid w:val="00712ABF"/>
    <w:rsid w:val="00712EDE"/>
    <w:rsid w:val="007137C2"/>
    <w:rsid w:val="00713BB5"/>
    <w:rsid w:val="00713D49"/>
    <w:rsid w:val="00714B65"/>
    <w:rsid w:val="007157A3"/>
    <w:rsid w:val="007168D6"/>
    <w:rsid w:val="00716BCB"/>
    <w:rsid w:val="00716E13"/>
    <w:rsid w:val="00716EF2"/>
    <w:rsid w:val="00717842"/>
    <w:rsid w:val="00717925"/>
    <w:rsid w:val="00717D00"/>
    <w:rsid w:val="00722715"/>
    <w:rsid w:val="007230BB"/>
    <w:rsid w:val="00723D99"/>
    <w:rsid w:val="0072452B"/>
    <w:rsid w:val="007255F2"/>
    <w:rsid w:val="0072567D"/>
    <w:rsid w:val="00725880"/>
    <w:rsid w:val="00725CA6"/>
    <w:rsid w:val="00731BEF"/>
    <w:rsid w:val="007322D6"/>
    <w:rsid w:val="007360D6"/>
    <w:rsid w:val="007403E0"/>
    <w:rsid w:val="00740ECC"/>
    <w:rsid w:val="0074100C"/>
    <w:rsid w:val="00741211"/>
    <w:rsid w:val="00741C8D"/>
    <w:rsid w:val="0074220A"/>
    <w:rsid w:val="00743163"/>
    <w:rsid w:val="0074323F"/>
    <w:rsid w:val="007435A4"/>
    <w:rsid w:val="007437E4"/>
    <w:rsid w:val="00744939"/>
    <w:rsid w:val="00744D03"/>
    <w:rsid w:val="00745BD4"/>
    <w:rsid w:val="0074668E"/>
    <w:rsid w:val="007469C1"/>
    <w:rsid w:val="00746BAC"/>
    <w:rsid w:val="00750099"/>
    <w:rsid w:val="007502C8"/>
    <w:rsid w:val="007507E2"/>
    <w:rsid w:val="00750EB3"/>
    <w:rsid w:val="007538C5"/>
    <w:rsid w:val="007540EE"/>
    <w:rsid w:val="00756F38"/>
    <w:rsid w:val="00761819"/>
    <w:rsid w:val="00761A34"/>
    <w:rsid w:val="00761A80"/>
    <w:rsid w:val="0076319C"/>
    <w:rsid w:val="00765165"/>
    <w:rsid w:val="00765481"/>
    <w:rsid w:val="00765B62"/>
    <w:rsid w:val="007661F2"/>
    <w:rsid w:val="00766CDD"/>
    <w:rsid w:val="00766D7C"/>
    <w:rsid w:val="00767364"/>
    <w:rsid w:val="0077058C"/>
    <w:rsid w:val="00770E67"/>
    <w:rsid w:val="00771DD2"/>
    <w:rsid w:val="007721F9"/>
    <w:rsid w:val="007728C2"/>
    <w:rsid w:val="00772952"/>
    <w:rsid w:val="00772D8E"/>
    <w:rsid w:val="0077401F"/>
    <w:rsid w:val="007745A1"/>
    <w:rsid w:val="00774794"/>
    <w:rsid w:val="00774D97"/>
    <w:rsid w:val="0077615D"/>
    <w:rsid w:val="00776594"/>
    <w:rsid w:val="00776A7E"/>
    <w:rsid w:val="00776E68"/>
    <w:rsid w:val="007801C5"/>
    <w:rsid w:val="00780B8F"/>
    <w:rsid w:val="007810ED"/>
    <w:rsid w:val="00781B3A"/>
    <w:rsid w:val="00782C1D"/>
    <w:rsid w:val="00782EF8"/>
    <w:rsid w:val="00783237"/>
    <w:rsid w:val="00783795"/>
    <w:rsid w:val="00783970"/>
    <w:rsid w:val="0078415C"/>
    <w:rsid w:val="00785320"/>
    <w:rsid w:val="0078558E"/>
    <w:rsid w:val="00785870"/>
    <w:rsid w:val="0078627D"/>
    <w:rsid w:val="00787F96"/>
    <w:rsid w:val="00791D81"/>
    <w:rsid w:val="00792906"/>
    <w:rsid w:val="00792D0D"/>
    <w:rsid w:val="007932B3"/>
    <w:rsid w:val="0079497E"/>
    <w:rsid w:val="00796F58"/>
    <w:rsid w:val="00797442"/>
    <w:rsid w:val="00797537"/>
    <w:rsid w:val="00797E89"/>
    <w:rsid w:val="007A15A9"/>
    <w:rsid w:val="007A1611"/>
    <w:rsid w:val="007A19ED"/>
    <w:rsid w:val="007A483E"/>
    <w:rsid w:val="007A672D"/>
    <w:rsid w:val="007A6C12"/>
    <w:rsid w:val="007A763D"/>
    <w:rsid w:val="007A789A"/>
    <w:rsid w:val="007A7CB2"/>
    <w:rsid w:val="007A7F28"/>
    <w:rsid w:val="007B0637"/>
    <w:rsid w:val="007B1E12"/>
    <w:rsid w:val="007B23CE"/>
    <w:rsid w:val="007B27DB"/>
    <w:rsid w:val="007B40B0"/>
    <w:rsid w:val="007B4325"/>
    <w:rsid w:val="007B4392"/>
    <w:rsid w:val="007B61BE"/>
    <w:rsid w:val="007B6288"/>
    <w:rsid w:val="007B6305"/>
    <w:rsid w:val="007B6948"/>
    <w:rsid w:val="007B6F2C"/>
    <w:rsid w:val="007B7233"/>
    <w:rsid w:val="007B7744"/>
    <w:rsid w:val="007B7FC3"/>
    <w:rsid w:val="007C0A41"/>
    <w:rsid w:val="007C13D9"/>
    <w:rsid w:val="007C1C89"/>
    <w:rsid w:val="007C1DA6"/>
    <w:rsid w:val="007C27D2"/>
    <w:rsid w:val="007C3D40"/>
    <w:rsid w:val="007C4FFD"/>
    <w:rsid w:val="007C5116"/>
    <w:rsid w:val="007C5F0D"/>
    <w:rsid w:val="007C5F71"/>
    <w:rsid w:val="007C68A1"/>
    <w:rsid w:val="007C783E"/>
    <w:rsid w:val="007D024F"/>
    <w:rsid w:val="007D134E"/>
    <w:rsid w:val="007D1900"/>
    <w:rsid w:val="007D1E14"/>
    <w:rsid w:val="007D2E0B"/>
    <w:rsid w:val="007D3367"/>
    <w:rsid w:val="007D34C5"/>
    <w:rsid w:val="007D3863"/>
    <w:rsid w:val="007D4068"/>
    <w:rsid w:val="007D6CE0"/>
    <w:rsid w:val="007D726E"/>
    <w:rsid w:val="007D78DA"/>
    <w:rsid w:val="007E0C38"/>
    <w:rsid w:val="007E0D39"/>
    <w:rsid w:val="007E12E8"/>
    <w:rsid w:val="007E13C3"/>
    <w:rsid w:val="007E1850"/>
    <w:rsid w:val="007E214D"/>
    <w:rsid w:val="007E2A54"/>
    <w:rsid w:val="007E2E70"/>
    <w:rsid w:val="007E5074"/>
    <w:rsid w:val="007E7F13"/>
    <w:rsid w:val="007F0693"/>
    <w:rsid w:val="007F1D2F"/>
    <w:rsid w:val="007F23D0"/>
    <w:rsid w:val="007F30B7"/>
    <w:rsid w:val="007F32A6"/>
    <w:rsid w:val="007F3AFB"/>
    <w:rsid w:val="007F4D41"/>
    <w:rsid w:val="007F59CE"/>
    <w:rsid w:val="007F5D41"/>
    <w:rsid w:val="007F5E43"/>
    <w:rsid w:val="007F6401"/>
    <w:rsid w:val="00800F04"/>
    <w:rsid w:val="00801418"/>
    <w:rsid w:val="00801AD2"/>
    <w:rsid w:val="00803B15"/>
    <w:rsid w:val="00803EAC"/>
    <w:rsid w:val="008040C5"/>
    <w:rsid w:val="008044E5"/>
    <w:rsid w:val="0080462A"/>
    <w:rsid w:val="00804F59"/>
    <w:rsid w:val="0080619C"/>
    <w:rsid w:val="00806870"/>
    <w:rsid w:val="0080698F"/>
    <w:rsid w:val="00806A41"/>
    <w:rsid w:val="00807931"/>
    <w:rsid w:val="00810270"/>
    <w:rsid w:val="00810502"/>
    <w:rsid w:val="00811B5A"/>
    <w:rsid w:val="00812B3A"/>
    <w:rsid w:val="0081303F"/>
    <w:rsid w:val="0081359F"/>
    <w:rsid w:val="008136BD"/>
    <w:rsid w:val="00814150"/>
    <w:rsid w:val="008147DE"/>
    <w:rsid w:val="00814C9C"/>
    <w:rsid w:val="00815B85"/>
    <w:rsid w:val="00815D1E"/>
    <w:rsid w:val="00816DF5"/>
    <w:rsid w:val="008200AD"/>
    <w:rsid w:val="00820F0B"/>
    <w:rsid w:val="008213E9"/>
    <w:rsid w:val="00822457"/>
    <w:rsid w:val="00823027"/>
    <w:rsid w:val="00823D01"/>
    <w:rsid w:val="00823D32"/>
    <w:rsid w:val="008240FD"/>
    <w:rsid w:val="00824E14"/>
    <w:rsid w:val="0082559B"/>
    <w:rsid w:val="00825AC7"/>
    <w:rsid w:val="00825B5A"/>
    <w:rsid w:val="00825F48"/>
    <w:rsid w:val="008266B4"/>
    <w:rsid w:val="00826710"/>
    <w:rsid w:val="00826CE7"/>
    <w:rsid w:val="00826D87"/>
    <w:rsid w:val="00827889"/>
    <w:rsid w:val="00827987"/>
    <w:rsid w:val="0083063F"/>
    <w:rsid w:val="00831B0C"/>
    <w:rsid w:val="00832638"/>
    <w:rsid w:val="00832DC0"/>
    <w:rsid w:val="0083353F"/>
    <w:rsid w:val="008339DA"/>
    <w:rsid w:val="0083457A"/>
    <w:rsid w:val="00836162"/>
    <w:rsid w:val="0083647E"/>
    <w:rsid w:val="0083685A"/>
    <w:rsid w:val="00836B19"/>
    <w:rsid w:val="00836F63"/>
    <w:rsid w:val="0084119D"/>
    <w:rsid w:val="00841EED"/>
    <w:rsid w:val="0084220B"/>
    <w:rsid w:val="008445D9"/>
    <w:rsid w:val="008449C9"/>
    <w:rsid w:val="00846F80"/>
    <w:rsid w:val="00847D3C"/>
    <w:rsid w:val="008501E8"/>
    <w:rsid w:val="0085054D"/>
    <w:rsid w:val="00851DD8"/>
    <w:rsid w:val="0085298C"/>
    <w:rsid w:val="008529C2"/>
    <w:rsid w:val="00853C0C"/>
    <w:rsid w:val="00853E95"/>
    <w:rsid w:val="00853ED2"/>
    <w:rsid w:val="0085539C"/>
    <w:rsid w:val="00855756"/>
    <w:rsid w:val="00855BDA"/>
    <w:rsid w:val="00856382"/>
    <w:rsid w:val="008569D3"/>
    <w:rsid w:val="00856C92"/>
    <w:rsid w:val="008575B9"/>
    <w:rsid w:val="008575D7"/>
    <w:rsid w:val="008575EC"/>
    <w:rsid w:val="008601CF"/>
    <w:rsid w:val="008607EA"/>
    <w:rsid w:val="00860957"/>
    <w:rsid w:val="008638B7"/>
    <w:rsid w:val="0086621A"/>
    <w:rsid w:val="00866364"/>
    <w:rsid w:val="00870BDA"/>
    <w:rsid w:val="00871028"/>
    <w:rsid w:val="008715F3"/>
    <w:rsid w:val="0087173A"/>
    <w:rsid w:val="008717DA"/>
    <w:rsid w:val="00871ABD"/>
    <w:rsid w:val="00872BA6"/>
    <w:rsid w:val="008735AA"/>
    <w:rsid w:val="0087361C"/>
    <w:rsid w:val="00874587"/>
    <w:rsid w:val="0087465B"/>
    <w:rsid w:val="00874E3C"/>
    <w:rsid w:val="008755A7"/>
    <w:rsid w:val="00875626"/>
    <w:rsid w:val="00876058"/>
    <w:rsid w:val="0087681D"/>
    <w:rsid w:val="00876AB0"/>
    <w:rsid w:val="008773DA"/>
    <w:rsid w:val="0087743F"/>
    <w:rsid w:val="008776BC"/>
    <w:rsid w:val="00877F4D"/>
    <w:rsid w:val="00880F2D"/>
    <w:rsid w:val="00881524"/>
    <w:rsid w:val="00881543"/>
    <w:rsid w:val="00881B0F"/>
    <w:rsid w:val="00882A22"/>
    <w:rsid w:val="00882E18"/>
    <w:rsid w:val="00883912"/>
    <w:rsid w:val="00885567"/>
    <w:rsid w:val="00887774"/>
    <w:rsid w:val="00890086"/>
    <w:rsid w:val="00891507"/>
    <w:rsid w:val="0089312B"/>
    <w:rsid w:val="00894797"/>
    <w:rsid w:val="0089632C"/>
    <w:rsid w:val="008967C9"/>
    <w:rsid w:val="00897907"/>
    <w:rsid w:val="00897B88"/>
    <w:rsid w:val="00897D9F"/>
    <w:rsid w:val="008A0681"/>
    <w:rsid w:val="008A1602"/>
    <w:rsid w:val="008A28B2"/>
    <w:rsid w:val="008A3923"/>
    <w:rsid w:val="008A3941"/>
    <w:rsid w:val="008A3E35"/>
    <w:rsid w:val="008A48E3"/>
    <w:rsid w:val="008A59C8"/>
    <w:rsid w:val="008A5D6E"/>
    <w:rsid w:val="008A7510"/>
    <w:rsid w:val="008A7C13"/>
    <w:rsid w:val="008B388C"/>
    <w:rsid w:val="008B38D1"/>
    <w:rsid w:val="008B4630"/>
    <w:rsid w:val="008B4C3A"/>
    <w:rsid w:val="008B517E"/>
    <w:rsid w:val="008B5529"/>
    <w:rsid w:val="008B55CB"/>
    <w:rsid w:val="008B5620"/>
    <w:rsid w:val="008B56E5"/>
    <w:rsid w:val="008B6383"/>
    <w:rsid w:val="008B69D5"/>
    <w:rsid w:val="008B6F27"/>
    <w:rsid w:val="008B7E0A"/>
    <w:rsid w:val="008B7E63"/>
    <w:rsid w:val="008C010B"/>
    <w:rsid w:val="008C0ABF"/>
    <w:rsid w:val="008C147F"/>
    <w:rsid w:val="008C20FE"/>
    <w:rsid w:val="008C22A4"/>
    <w:rsid w:val="008C27EE"/>
    <w:rsid w:val="008C2B3E"/>
    <w:rsid w:val="008C330C"/>
    <w:rsid w:val="008C3354"/>
    <w:rsid w:val="008C3436"/>
    <w:rsid w:val="008C499A"/>
    <w:rsid w:val="008C4EEC"/>
    <w:rsid w:val="008C5C42"/>
    <w:rsid w:val="008C5E5A"/>
    <w:rsid w:val="008C79B5"/>
    <w:rsid w:val="008D0877"/>
    <w:rsid w:val="008D23E0"/>
    <w:rsid w:val="008D2656"/>
    <w:rsid w:val="008D328B"/>
    <w:rsid w:val="008D3306"/>
    <w:rsid w:val="008D62C0"/>
    <w:rsid w:val="008D6515"/>
    <w:rsid w:val="008D7B0A"/>
    <w:rsid w:val="008E177A"/>
    <w:rsid w:val="008E2048"/>
    <w:rsid w:val="008E2671"/>
    <w:rsid w:val="008E2962"/>
    <w:rsid w:val="008E3EE2"/>
    <w:rsid w:val="008E4694"/>
    <w:rsid w:val="008E4B26"/>
    <w:rsid w:val="008E5400"/>
    <w:rsid w:val="008E655A"/>
    <w:rsid w:val="008E7012"/>
    <w:rsid w:val="008E7EDA"/>
    <w:rsid w:val="008F007C"/>
    <w:rsid w:val="008F1E97"/>
    <w:rsid w:val="008F28CE"/>
    <w:rsid w:val="008F2D36"/>
    <w:rsid w:val="008F2E94"/>
    <w:rsid w:val="008F37E2"/>
    <w:rsid w:val="008F42A5"/>
    <w:rsid w:val="008F4333"/>
    <w:rsid w:val="008F605D"/>
    <w:rsid w:val="008F76CC"/>
    <w:rsid w:val="00901325"/>
    <w:rsid w:val="00904D29"/>
    <w:rsid w:val="00905C00"/>
    <w:rsid w:val="00906472"/>
    <w:rsid w:val="009068BD"/>
    <w:rsid w:val="00906C7A"/>
    <w:rsid w:val="0090741C"/>
    <w:rsid w:val="009075E8"/>
    <w:rsid w:val="0091168B"/>
    <w:rsid w:val="009118B1"/>
    <w:rsid w:val="00911DCD"/>
    <w:rsid w:val="00912315"/>
    <w:rsid w:val="009141FA"/>
    <w:rsid w:val="009148A2"/>
    <w:rsid w:val="00914DD5"/>
    <w:rsid w:val="00915004"/>
    <w:rsid w:val="00915468"/>
    <w:rsid w:val="0091558A"/>
    <w:rsid w:val="00915942"/>
    <w:rsid w:val="00915A9C"/>
    <w:rsid w:val="00916B1A"/>
    <w:rsid w:val="0091741A"/>
    <w:rsid w:val="00917440"/>
    <w:rsid w:val="00917E4B"/>
    <w:rsid w:val="00920617"/>
    <w:rsid w:val="009209F2"/>
    <w:rsid w:val="009219F1"/>
    <w:rsid w:val="00922D45"/>
    <w:rsid w:val="00923275"/>
    <w:rsid w:val="00923722"/>
    <w:rsid w:val="0092477B"/>
    <w:rsid w:val="00925F15"/>
    <w:rsid w:val="0092612D"/>
    <w:rsid w:val="00926589"/>
    <w:rsid w:val="00927CE2"/>
    <w:rsid w:val="0093080A"/>
    <w:rsid w:val="009316A3"/>
    <w:rsid w:val="009326B8"/>
    <w:rsid w:val="00932700"/>
    <w:rsid w:val="00932D42"/>
    <w:rsid w:val="0093358E"/>
    <w:rsid w:val="00934332"/>
    <w:rsid w:val="009348B9"/>
    <w:rsid w:val="00934B5E"/>
    <w:rsid w:val="00934CB5"/>
    <w:rsid w:val="00935097"/>
    <w:rsid w:val="0094124D"/>
    <w:rsid w:val="009413A3"/>
    <w:rsid w:val="00941F74"/>
    <w:rsid w:val="009437F8"/>
    <w:rsid w:val="00943C8B"/>
    <w:rsid w:val="00944E51"/>
    <w:rsid w:val="00945AA5"/>
    <w:rsid w:val="0094697B"/>
    <w:rsid w:val="00946DD6"/>
    <w:rsid w:val="009472B9"/>
    <w:rsid w:val="00947A15"/>
    <w:rsid w:val="00947D9B"/>
    <w:rsid w:val="009513C6"/>
    <w:rsid w:val="00953F4C"/>
    <w:rsid w:val="009544AE"/>
    <w:rsid w:val="00956566"/>
    <w:rsid w:val="00957497"/>
    <w:rsid w:val="0095778C"/>
    <w:rsid w:val="00961051"/>
    <w:rsid w:val="009614EC"/>
    <w:rsid w:val="00962796"/>
    <w:rsid w:val="00962AB0"/>
    <w:rsid w:val="00963016"/>
    <w:rsid w:val="00963329"/>
    <w:rsid w:val="0096410D"/>
    <w:rsid w:val="00964DED"/>
    <w:rsid w:val="00966AD0"/>
    <w:rsid w:val="00970987"/>
    <w:rsid w:val="0097166F"/>
    <w:rsid w:val="00971D1A"/>
    <w:rsid w:val="00971D5D"/>
    <w:rsid w:val="009722DF"/>
    <w:rsid w:val="009724DA"/>
    <w:rsid w:val="00972660"/>
    <w:rsid w:val="009732A7"/>
    <w:rsid w:val="00973538"/>
    <w:rsid w:val="00973E99"/>
    <w:rsid w:val="00973FFA"/>
    <w:rsid w:val="00974435"/>
    <w:rsid w:val="00974B46"/>
    <w:rsid w:val="009755B1"/>
    <w:rsid w:val="00975AB0"/>
    <w:rsid w:val="00975C52"/>
    <w:rsid w:val="00976B7E"/>
    <w:rsid w:val="00981490"/>
    <w:rsid w:val="009816B7"/>
    <w:rsid w:val="00982A87"/>
    <w:rsid w:val="009844BB"/>
    <w:rsid w:val="009873F5"/>
    <w:rsid w:val="009900B0"/>
    <w:rsid w:val="00990648"/>
    <w:rsid w:val="00990A50"/>
    <w:rsid w:val="00991D30"/>
    <w:rsid w:val="00991F38"/>
    <w:rsid w:val="009930AF"/>
    <w:rsid w:val="00993C44"/>
    <w:rsid w:val="00993E52"/>
    <w:rsid w:val="009960B8"/>
    <w:rsid w:val="0099649D"/>
    <w:rsid w:val="00996BC3"/>
    <w:rsid w:val="00996D3D"/>
    <w:rsid w:val="00996EAB"/>
    <w:rsid w:val="0099763C"/>
    <w:rsid w:val="00997811"/>
    <w:rsid w:val="009A0310"/>
    <w:rsid w:val="009A0465"/>
    <w:rsid w:val="009A0588"/>
    <w:rsid w:val="009A14CD"/>
    <w:rsid w:val="009A18ED"/>
    <w:rsid w:val="009A56D5"/>
    <w:rsid w:val="009A62FA"/>
    <w:rsid w:val="009A6AA5"/>
    <w:rsid w:val="009A7B23"/>
    <w:rsid w:val="009B047A"/>
    <w:rsid w:val="009B0A21"/>
    <w:rsid w:val="009B1677"/>
    <w:rsid w:val="009B1895"/>
    <w:rsid w:val="009B21FE"/>
    <w:rsid w:val="009B2A86"/>
    <w:rsid w:val="009B3C3C"/>
    <w:rsid w:val="009B3E02"/>
    <w:rsid w:val="009B45ED"/>
    <w:rsid w:val="009B4FBC"/>
    <w:rsid w:val="009B68D5"/>
    <w:rsid w:val="009C1844"/>
    <w:rsid w:val="009C187F"/>
    <w:rsid w:val="009C1BD0"/>
    <w:rsid w:val="009C220C"/>
    <w:rsid w:val="009C30A3"/>
    <w:rsid w:val="009C35AB"/>
    <w:rsid w:val="009C3AB3"/>
    <w:rsid w:val="009C3B1B"/>
    <w:rsid w:val="009C417D"/>
    <w:rsid w:val="009C4552"/>
    <w:rsid w:val="009C5842"/>
    <w:rsid w:val="009C6401"/>
    <w:rsid w:val="009C6C83"/>
    <w:rsid w:val="009C71E6"/>
    <w:rsid w:val="009C725B"/>
    <w:rsid w:val="009C7527"/>
    <w:rsid w:val="009C78C7"/>
    <w:rsid w:val="009D00AE"/>
    <w:rsid w:val="009D0B63"/>
    <w:rsid w:val="009D0CDB"/>
    <w:rsid w:val="009D1811"/>
    <w:rsid w:val="009D19C7"/>
    <w:rsid w:val="009D1D89"/>
    <w:rsid w:val="009D256C"/>
    <w:rsid w:val="009D3C0C"/>
    <w:rsid w:val="009D4AEE"/>
    <w:rsid w:val="009D4AFE"/>
    <w:rsid w:val="009D5D06"/>
    <w:rsid w:val="009D648C"/>
    <w:rsid w:val="009D7741"/>
    <w:rsid w:val="009D7ABF"/>
    <w:rsid w:val="009E0B92"/>
    <w:rsid w:val="009E1118"/>
    <w:rsid w:val="009E141E"/>
    <w:rsid w:val="009E28AB"/>
    <w:rsid w:val="009E4084"/>
    <w:rsid w:val="009E45D2"/>
    <w:rsid w:val="009E67C3"/>
    <w:rsid w:val="009E6C1C"/>
    <w:rsid w:val="009F0F6F"/>
    <w:rsid w:val="009F10AB"/>
    <w:rsid w:val="009F19E5"/>
    <w:rsid w:val="009F1FD3"/>
    <w:rsid w:val="009F2565"/>
    <w:rsid w:val="009F2926"/>
    <w:rsid w:val="009F3063"/>
    <w:rsid w:val="009F3A31"/>
    <w:rsid w:val="009F45EB"/>
    <w:rsid w:val="009F4F8E"/>
    <w:rsid w:val="009F5137"/>
    <w:rsid w:val="009F575E"/>
    <w:rsid w:val="009F5A31"/>
    <w:rsid w:val="009F5FB4"/>
    <w:rsid w:val="009F60FD"/>
    <w:rsid w:val="009F62E5"/>
    <w:rsid w:val="009F7596"/>
    <w:rsid w:val="00A0070B"/>
    <w:rsid w:val="00A0088D"/>
    <w:rsid w:val="00A014A9"/>
    <w:rsid w:val="00A0155A"/>
    <w:rsid w:val="00A01901"/>
    <w:rsid w:val="00A019B0"/>
    <w:rsid w:val="00A01EEE"/>
    <w:rsid w:val="00A02687"/>
    <w:rsid w:val="00A029D7"/>
    <w:rsid w:val="00A02E9F"/>
    <w:rsid w:val="00A03DCA"/>
    <w:rsid w:val="00A0460C"/>
    <w:rsid w:val="00A05308"/>
    <w:rsid w:val="00A0539A"/>
    <w:rsid w:val="00A06FC3"/>
    <w:rsid w:val="00A105F0"/>
    <w:rsid w:val="00A10613"/>
    <w:rsid w:val="00A109DA"/>
    <w:rsid w:val="00A11164"/>
    <w:rsid w:val="00A11379"/>
    <w:rsid w:val="00A11912"/>
    <w:rsid w:val="00A15010"/>
    <w:rsid w:val="00A156B8"/>
    <w:rsid w:val="00A15E8F"/>
    <w:rsid w:val="00A16D6E"/>
    <w:rsid w:val="00A17526"/>
    <w:rsid w:val="00A23C60"/>
    <w:rsid w:val="00A2566C"/>
    <w:rsid w:val="00A258C1"/>
    <w:rsid w:val="00A25B14"/>
    <w:rsid w:val="00A26165"/>
    <w:rsid w:val="00A2728D"/>
    <w:rsid w:val="00A27733"/>
    <w:rsid w:val="00A27C6C"/>
    <w:rsid w:val="00A307AD"/>
    <w:rsid w:val="00A31CAF"/>
    <w:rsid w:val="00A31E09"/>
    <w:rsid w:val="00A32B61"/>
    <w:rsid w:val="00A33543"/>
    <w:rsid w:val="00A346E4"/>
    <w:rsid w:val="00A3557C"/>
    <w:rsid w:val="00A36694"/>
    <w:rsid w:val="00A36E91"/>
    <w:rsid w:val="00A36E95"/>
    <w:rsid w:val="00A37462"/>
    <w:rsid w:val="00A37625"/>
    <w:rsid w:val="00A406C7"/>
    <w:rsid w:val="00A40E60"/>
    <w:rsid w:val="00A40F3F"/>
    <w:rsid w:val="00A410DF"/>
    <w:rsid w:val="00A43063"/>
    <w:rsid w:val="00A430C0"/>
    <w:rsid w:val="00A4414B"/>
    <w:rsid w:val="00A44383"/>
    <w:rsid w:val="00A44E30"/>
    <w:rsid w:val="00A45384"/>
    <w:rsid w:val="00A4557B"/>
    <w:rsid w:val="00A47E33"/>
    <w:rsid w:val="00A50D7F"/>
    <w:rsid w:val="00A51C7B"/>
    <w:rsid w:val="00A51F48"/>
    <w:rsid w:val="00A56AB3"/>
    <w:rsid w:val="00A56D70"/>
    <w:rsid w:val="00A572BA"/>
    <w:rsid w:val="00A57EF3"/>
    <w:rsid w:val="00A6294E"/>
    <w:rsid w:val="00A649E0"/>
    <w:rsid w:val="00A6504B"/>
    <w:rsid w:val="00A661B2"/>
    <w:rsid w:val="00A66A8F"/>
    <w:rsid w:val="00A66B3B"/>
    <w:rsid w:val="00A675B2"/>
    <w:rsid w:val="00A67E28"/>
    <w:rsid w:val="00A7012B"/>
    <w:rsid w:val="00A70207"/>
    <w:rsid w:val="00A7086D"/>
    <w:rsid w:val="00A70A79"/>
    <w:rsid w:val="00A7149F"/>
    <w:rsid w:val="00A71811"/>
    <w:rsid w:val="00A72473"/>
    <w:rsid w:val="00A736A8"/>
    <w:rsid w:val="00A73B0F"/>
    <w:rsid w:val="00A73D20"/>
    <w:rsid w:val="00A7443E"/>
    <w:rsid w:val="00A7487F"/>
    <w:rsid w:val="00A74CF0"/>
    <w:rsid w:val="00A74E21"/>
    <w:rsid w:val="00A74FD4"/>
    <w:rsid w:val="00A761E4"/>
    <w:rsid w:val="00A76930"/>
    <w:rsid w:val="00A77BAA"/>
    <w:rsid w:val="00A77C31"/>
    <w:rsid w:val="00A80904"/>
    <w:rsid w:val="00A80C4B"/>
    <w:rsid w:val="00A80DA7"/>
    <w:rsid w:val="00A82D04"/>
    <w:rsid w:val="00A85F34"/>
    <w:rsid w:val="00A86CA6"/>
    <w:rsid w:val="00A87F16"/>
    <w:rsid w:val="00A928E6"/>
    <w:rsid w:val="00A93DC5"/>
    <w:rsid w:val="00A9434D"/>
    <w:rsid w:val="00A94784"/>
    <w:rsid w:val="00A951F5"/>
    <w:rsid w:val="00A95DFF"/>
    <w:rsid w:val="00A965CA"/>
    <w:rsid w:val="00A972C3"/>
    <w:rsid w:val="00A97B9A"/>
    <w:rsid w:val="00AA03A1"/>
    <w:rsid w:val="00AA07B1"/>
    <w:rsid w:val="00AA0848"/>
    <w:rsid w:val="00AA0DCE"/>
    <w:rsid w:val="00AA195F"/>
    <w:rsid w:val="00AA2714"/>
    <w:rsid w:val="00AA33BD"/>
    <w:rsid w:val="00AA3CBE"/>
    <w:rsid w:val="00AA40D7"/>
    <w:rsid w:val="00AA49C8"/>
    <w:rsid w:val="00AA4AC1"/>
    <w:rsid w:val="00AA4E3A"/>
    <w:rsid w:val="00AA5009"/>
    <w:rsid w:val="00AA678E"/>
    <w:rsid w:val="00AA6AB6"/>
    <w:rsid w:val="00AA7E6D"/>
    <w:rsid w:val="00AA7F06"/>
    <w:rsid w:val="00AB027E"/>
    <w:rsid w:val="00AB0EB3"/>
    <w:rsid w:val="00AB0F14"/>
    <w:rsid w:val="00AB2873"/>
    <w:rsid w:val="00AB35F8"/>
    <w:rsid w:val="00AB3942"/>
    <w:rsid w:val="00AB3EEA"/>
    <w:rsid w:val="00AB4061"/>
    <w:rsid w:val="00AB4376"/>
    <w:rsid w:val="00AB4A40"/>
    <w:rsid w:val="00AB4E0D"/>
    <w:rsid w:val="00AB68FB"/>
    <w:rsid w:val="00AB77DA"/>
    <w:rsid w:val="00AB7B31"/>
    <w:rsid w:val="00AC0BC5"/>
    <w:rsid w:val="00AC0F97"/>
    <w:rsid w:val="00AC2083"/>
    <w:rsid w:val="00AC228F"/>
    <w:rsid w:val="00AC22F8"/>
    <w:rsid w:val="00AC24BA"/>
    <w:rsid w:val="00AC27D9"/>
    <w:rsid w:val="00AC3022"/>
    <w:rsid w:val="00AC30CF"/>
    <w:rsid w:val="00AC3D3D"/>
    <w:rsid w:val="00AC4730"/>
    <w:rsid w:val="00AC5238"/>
    <w:rsid w:val="00AC55D3"/>
    <w:rsid w:val="00AC5706"/>
    <w:rsid w:val="00AD00E6"/>
    <w:rsid w:val="00AD144D"/>
    <w:rsid w:val="00AD32F7"/>
    <w:rsid w:val="00AD4415"/>
    <w:rsid w:val="00AD4943"/>
    <w:rsid w:val="00AD5C6A"/>
    <w:rsid w:val="00AD5DA7"/>
    <w:rsid w:val="00AD7370"/>
    <w:rsid w:val="00AD7B12"/>
    <w:rsid w:val="00AD7D14"/>
    <w:rsid w:val="00AE0CA5"/>
    <w:rsid w:val="00AE19F2"/>
    <w:rsid w:val="00AE2202"/>
    <w:rsid w:val="00AE25D7"/>
    <w:rsid w:val="00AE2C85"/>
    <w:rsid w:val="00AE3C78"/>
    <w:rsid w:val="00AE407A"/>
    <w:rsid w:val="00AE6B98"/>
    <w:rsid w:val="00AE7C27"/>
    <w:rsid w:val="00AE7E70"/>
    <w:rsid w:val="00AE7EF7"/>
    <w:rsid w:val="00AF0183"/>
    <w:rsid w:val="00AF0200"/>
    <w:rsid w:val="00AF02E7"/>
    <w:rsid w:val="00AF02FC"/>
    <w:rsid w:val="00AF1BAB"/>
    <w:rsid w:val="00AF20EF"/>
    <w:rsid w:val="00AF3919"/>
    <w:rsid w:val="00AF3C35"/>
    <w:rsid w:val="00AF402A"/>
    <w:rsid w:val="00AF4060"/>
    <w:rsid w:val="00AF4B19"/>
    <w:rsid w:val="00AF64C7"/>
    <w:rsid w:val="00AF7001"/>
    <w:rsid w:val="00B0261E"/>
    <w:rsid w:val="00B028E5"/>
    <w:rsid w:val="00B03068"/>
    <w:rsid w:val="00B03595"/>
    <w:rsid w:val="00B038F9"/>
    <w:rsid w:val="00B03BE5"/>
    <w:rsid w:val="00B04416"/>
    <w:rsid w:val="00B05AB8"/>
    <w:rsid w:val="00B06828"/>
    <w:rsid w:val="00B07CEF"/>
    <w:rsid w:val="00B10062"/>
    <w:rsid w:val="00B10DED"/>
    <w:rsid w:val="00B13072"/>
    <w:rsid w:val="00B134E5"/>
    <w:rsid w:val="00B13AFA"/>
    <w:rsid w:val="00B13FEF"/>
    <w:rsid w:val="00B143EF"/>
    <w:rsid w:val="00B14B5D"/>
    <w:rsid w:val="00B14E5E"/>
    <w:rsid w:val="00B15AA6"/>
    <w:rsid w:val="00B16686"/>
    <w:rsid w:val="00B172AF"/>
    <w:rsid w:val="00B20EE6"/>
    <w:rsid w:val="00B223B1"/>
    <w:rsid w:val="00B236AB"/>
    <w:rsid w:val="00B251B6"/>
    <w:rsid w:val="00B25A6A"/>
    <w:rsid w:val="00B25B89"/>
    <w:rsid w:val="00B26006"/>
    <w:rsid w:val="00B30089"/>
    <w:rsid w:val="00B30EF9"/>
    <w:rsid w:val="00B31323"/>
    <w:rsid w:val="00B31F0C"/>
    <w:rsid w:val="00B328AF"/>
    <w:rsid w:val="00B32FAC"/>
    <w:rsid w:val="00B332CB"/>
    <w:rsid w:val="00B33B42"/>
    <w:rsid w:val="00B346B0"/>
    <w:rsid w:val="00B35133"/>
    <w:rsid w:val="00B35231"/>
    <w:rsid w:val="00B35AE0"/>
    <w:rsid w:val="00B35AEE"/>
    <w:rsid w:val="00B37708"/>
    <w:rsid w:val="00B37F1F"/>
    <w:rsid w:val="00B40EEF"/>
    <w:rsid w:val="00B40FDD"/>
    <w:rsid w:val="00B414AC"/>
    <w:rsid w:val="00B42471"/>
    <w:rsid w:val="00B426C6"/>
    <w:rsid w:val="00B43D2C"/>
    <w:rsid w:val="00B44BF8"/>
    <w:rsid w:val="00B44ECC"/>
    <w:rsid w:val="00B459D0"/>
    <w:rsid w:val="00B4674E"/>
    <w:rsid w:val="00B46D05"/>
    <w:rsid w:val="00B47B53"/>
    <w:rsid w:val="00B50558"/>
    <w:rsid w:val="00B50681"/>
    <w:rsid w:val="00B50F19"/>
    <w:rsid w:val="00B51C2D"/>
    <w:rsid w:val="00B51C48"/>
    <w:rsid w:val="00B52314"/>
    <w:rsid w:val="00B52CF9"/>
    <w:rsid w:val="00B5346B"/>
    <w:rsid w:val="00B53561"/>
    <w:rsid w:val="00B54DF6"/>
    <w:rsid w:val="00B555C7"/>
    <w:rsid w:val="00B55EBE"/>
    <w:rsid w:val="00B564F9"/>
    <w:rsid w:val="00B573B6"/>
    <w:rsid w:val="00B57739"/>
    <w:rsid w:val="00B57994"/>
    <w:rsid w:val="00B60107"/>
    <w:rsid w:val="00B60F1F"/>
    <w:rsid w:val="00B61659"/>
    <w:rsid w:val="00B61D35"/>
    <w:rsid w:val="00B62254"/>
    <w:rsid w:val="00B62635"/>
    <w:rsid w:val="00B62893"/>
    <w:rsid w:val="00B64119"/>
    <w:rsid w:val="00B648AA"/>
    <w:rsid w:val="00B64DE2"/>
    <w:rsid w:val="00B64FDD"/>
    <w:rsid w:val="00B650DF"/>
    <w:rsid w:val="00B651E6"/>
    <w:rsid w:val="00B6605B"/>
    <w:rsid w:val="00B6641F"/>
    <w:rsid w:val="00B679A8"/>
    <w:rsid w:val="00B703E3"/>
    <w:rsid w:val="00B704AB"/>
    <w:rsid w:val="00B71179"/>
    <w:rsid w:val="00B713B1"/>
    <w:rsid w:val="00B715A0"/>
    <w:rsid w:val="00B71A08"/>
    <w:rsid w:val="00B721DF"/>
    <w:rsid w:val="00B725AA"/>
    <w:rsid w:val="00B73C9D"/>
    <w:rsid w:val="00B7444C"/>
    <w:rsid w:val="00B74729"/>
    <w:rsid w:val="00B74938"/>
    <w:rsid w:val="00B75FE4"/>
    <w:rsid w:val="00B76A15"/>
    <w:rsid w:val="00B76D1D"/>
    <w:rsid w:val="00B76D6A"/>
    <w:rsid w:val="00B77485"/>
    <w:rsid w:val="00B81BA5"/>
    <w:rsid w:val="00B82618"/>
    <w:rsid w:val="00B8281C"/>
    <w:rsid w:val="00B82DCD"/>
    <w:rsid w:val="00B83DE2"/>
    <w:rsid w:val="00B848BF"/>
    <w:rsid w:val="00B84C57"/>
    <w:rsid w:val="00B855E1"/>
    <w:rsid w:val="00B85BCB"/>
    <w:rsid w:val="00B872B4"/>
    <w:rsid w:val="00B8752A"/>
    <w:rsid w:val="00B876DD"/>
    <w:rsid w:val="00B90C5B"/>
    <w:rsid w:val="00B9105D"/>
    <w:rsid w:val="00B91859"/>
    <w:rsid w:val="00B91D05"/>
    <w:rsid w:val="00B92736"/>
    <w:rsid w:val="00B92B39"/>
    <w:rsid w:val="00B92B6C"/>
    <w:rsid w:val="00B92E4E"/>
    <w:rsid w:val="00B93813"/>
    <w:rsid w:val="00B93FEB"/>
    <w:rsid w:val="00B95177"/>
    <w:rsid w:val="00B95B9E"/>
    <w:rsid w:val="00B96E70"/>
    <w:rsid w:val="00B9791D"/>
    <w:rsid w:val="00BA01A6"/>
    <w:rsid w:val="00BA03B8"/>
    <w:rsid w:val="00BA0464"/>
    <w:rsid w:val="00BA1F14"/>
    <w:rsid w:val="00BA204A"/>
    <w:rsid w:val="00BA2E5D"/>
    <w:rsid w:val="00BA3058"/>
    <w:rsid w:val="00BA4AC7"/>
    <w:rsid w:val="00BA4E26"/>
    <w:rsid w:val="00BA61B5"/>
    <w:rsid w:val="00BA6876"/>
    <w:rsid w:val="00BA70CF"/>
    <w:rsid w:val="00BB117E"/>
    <w:rsid w:val="00BB13F1"/>
    <w:rsid w:val="00BB151E"/>
    <w:rsid w:val="00BB2464"/>
    <w:rsid w:val="00BB2AD6"/>
    <w:rsid w:val="00BB314A"/>
    <w:rsid w:val="00BB4452"/>
    <w:rsid w:val="00BB592E"/>
    <w:rsid w:val="00BB6567"/>
    <w:rsid w:val="00BB65D6"/>
    <w:rsid w:val="00BB6624"/>
    <w:rsid w:val="00BB71B1"/>
    <w:rsid w:val="00BB774F"/>
    <w:rsid w:val="00BC06B2"/>
    <w:rsid w:val="00BC07EA"/>
    <w:rsid w:val="00BC0AD2"/>
    <w:rsid w:val="00BC0FFF"/>
    <w:rsid w:val="00BC24F2"/>
    <w:rsid w:val="00BC332D"/>
    <w:rsid w:val="00BC3420"/>
    <w:rsid w:val="00BC45EA"/>
    <w:rsid w:val="00BC4E26"/>
    <w:rsid w:val="00BC52D1"/>
    <w:rsid w:val="00BC5B6A"/>
    <w:rsid w:val="00BC63F9"/>
    <w:rsid w:val="00BC6C8A"/>
    <w:rsid w:val="00BC7C83"/>
    <w:rsid w:val="00BD1615"/>
    <w:rsid w:val="00BD1716"/>
    <w:rsid w:val="00BD2761"/>
    <w:rsid w:val="00BD2884"/>
    <w:rsid w:val="00BD2EE5"/>
    <w:rsid w:val="00BD3127"/>
    <w:rsid w:val="00BD33E5"/>
    <w:rsid w:val="00BD399E"/>
    <w:rsid w:val="00BD3B3A"/>
    <w:rsid w:val="00BD4D95"/>
    <w:rsid w:val="00BD4E85"/>
    <w:rsid w:val="00BD540C"/>
    <w:rsid w:val="00BD5B27"/>
    <w:rsid w:val="00BD6622"/>
    <w:rsid w:val="00BD6F79"/>
    <w:rsid w:val="00BE00B9"/>
    <w:rsid w:val="00BE07F0"/>
    <w:rsid w:val="00BE398A"/>
    <w:rsid w:val="00BE3FEF"/>
    <w:rsid w:val="00BE4221"/>
    <w:rsid w:val="00BE51DE"/>
    <w:rsid w:val="00BE7C7F"/>
    <w:rsid w:val="00BF0241"/>
    <w:rsid w:val="00BF061B"/>
    <w:rsid w:val="00BF07B9"/>
    <w:rsid w:val="00BF1216"/>
    <w:rsid w:val="00BF1E86"/>
    <w:rsid w:val="00BF2B53"/>
    <w:rsid w:val="00BF3983"/>
    <w:rsid w:val="00BF5C0D"/>
    <w:rsid w:val="00BF69B6"/>
    <w:rsid w:val="00BF7FA7"/>
    <w:rsid w:val="00C01A69"/>
    <w:rsid w:val="00C01F2A"/>
    <w:rsid w:val="00C022C1"/>
    <w:rsid w:val="00C03B6A"/>
    <w:rsid w:val="00C05B12"/>
    <w:rsid w:val="00C078C0"/>
    <w:rsid w:val="00C07A03"/>
    <w:rsid w:val="00C1077A"/>
    <w:rsid w:val="00C10B6B"/>
    <w:rsid w:val="00C10CFF"/>
    <w:rsid w:val="00C1289E"/>
    <w:rsid w:val="00C12C64"/>
    <w:rsid w:val="00C12EFF"/>
    <w:rsid w:val="00C15006"/>
    <w:rsid w:val="00C163FC"/>
    <w:rsid w:val="00C1691C"/>
    <w:rsid w:val="00C16A8A"/>
    <w:rsid w:val="00C1724E"/>
    <w:rsid w:val="00C21DAC"/>
    <w:rsid w:val="00C228B6"/>
    <w:rsid w:val="00C26094"/>
    <w:rsid w:val="00C27130"/>
    <w:rsid w:val="00C314CB"/>
    <w:rsid w:val="00C31A51"/>
    <w:rsid w:val="00C31FC4"/>
    <w:rsid w:val="00C321C1"/>
    <w:rsid w:val="00C3297A"/>
    <w:rsid w:val="00C32C0D"/>
    <w:rsid w:val="00C3305A"/>
    <w:rsid w:val="00C33C0A"/>
    <w:rsid w:val="00C34B54"/>
    <w:rsid w:val="00C3532F"/>
    <w:rsid w:val="00C35F70"/>
    <w:rsid w:val="00C36CC6"/>
    <w:rsid w:val="00C3700D"/>
    <w:rsid w:val="00C37D8D"/>
    <w:rsid w:val="00C40426"/>
    <w:rsid w:val="00C4045B"/>
    <w:rsid w:val="00C41C75"/>
    <w:rsid w:val="00C4214D"/>
    <w:rsid w:val="00C42B19"/>
    <w:rsid w:val="00C447F7"/>
    <w:rsid w:val="00C45CD0"/>
    <w:rsid w:val="00C471AF"/>
    <w:rsid w:val="00C5000A"/>
    <w:rsid w:val="00C5032A"/>
    <w:rsid w:val="00C513EC"/>
    <w:rsid w:val="00C516F3"/>
    <w:rsid w:val="00C5222E"/>
    <w:rsid w:val="00C5291A"/>
    <w:rsid w:val="00C539DF"/>
    <w:rsid w:val="00C53B9C"/>
    <w:rsid w:val="00C540DF"/>
    <w:rsid w:val="00C55045"/>
    <w:rsid w:val="00C559BE"/>
    <w:rsid w:val="00C5651E"/>
    <w:rsid w:val="00C570B0"/>
    <w:rsid w:val="00C57DCB"/>
    <w:rsid w:val="00C60D89"/>
    <w:rsid w:val="00C60D9A"/>
    <w:rsid w:val="00C62711"/>
    <w:rsid w:val="00C631C5"/>
    <w:rsid w:val="00C632C6"/>
    <w:rsid w:val="00C63868"/>
    <w:rsid w:val="00C63C58"/>
    <w:rsid w:val="00C6414B"/>
    <w:rsid w:val="00C64F00"/>
    <w:rsid w:val="00C6532F"/>
    <w:rsid w:val="00C662BC"/>
    <w:rsid w:val="00C66894"/>
    <w:rsid w:val="00C67402"/>
    <w:rsid w:val="00C6796C"/>
    <w:rsid w:val="00C6797B"/>
    <w:rsid w:val="00C67FBF"/>
    <w:rsid w:val="00C70ABC"/>
    <w:rsid w:val="00C70D4B"/>
    <w:rsid w:val="00C711F5"/>
    <w:rsid w:val="00C72683"/>
    <w:rsid w:val="00C73E01"/>
    <w:rsid w:val="00C741D6"/>
    <w:rsid w:val="00C74889"/>
    <w:rsid w:val="00C776AE"/>
    <w:rsid w:val="00C77B74"/>
    <w:rsid w:val="00C82A46"/>
    <w:rsid w:val="00C82CF5"/>
    <w:rsid w:val="00C82E21"/>
    <w:rsid w:val="00C8472D"/>
    <w:rsid w:val="00C858F1"/>
    <w:rsid w:val="00C85A8E"/>
    <w:rsid w:val="00C85E73"/>
    <w:rsid w:val="00C87487"/>
    <w:rsid w:val="00C87ACF"/>
    <w:rsid w:val="00C904B6"/>
    <w:rsid w:val="00C90E51"/>
    <w:rsid w:val="00C90E9E"/>
    <w:rsid w:val="00C91B45"/>
    <w:rsid w:val="00C91F26"/>
    <w:rsid w:val="00C92233"/>
    <w:rsid w:val="00C9233F"/>
    <w:rsid w:val="00C924B4"/>
    <w:rsid w:val="00C92D7F"/>
    <w:rsid w:val="00C93C9E"/>
    <w:rsid w:val="00C93EF3"/>
    <w:rsid w:val="00C9492C"/>
    <w:rsid w:val="00C9503C"/>
    <w:rsid w:val="00C9525C"/>
    <w:rsid w:val="00C957F5"/>
    <w:rsid w:val="00C961C5"/>
    <w:rsid w:val="00C962B4"/>
    <w:rsid w:val="00C96B87"/>
    <w:rsid w:val="00CA02D7"/>
    <w:rsid w:val="00CA033A"/>
    <w:rsid w:val="00CA0428"/>
    <w:rsid w:val="00CA05B0"/>
    <w:rsid w:val="00CA05ED"/>
    <w:rsid w:val="00CA0A93"/>
    <w:rsid w:val="00CA0AAE"/>
    <w:rsid w:val="00CA0FEA"/>
    <w:rsid w:val="00CA30A3"/>
    <w:rsid w:val="00CA36E7"/>
    <w:rsid w:val="00CA3BCF"/>
    <w:rsid w:val="00CA4629"/>
    <w:rsid w:val="00CA4A86"/>
    <w:rsid w:val="00CA504F"/>
    <w:rsid w:val="00CA5099"/>
    <w:rsid w:val="00CA5EFC"/>
    <w:rsid w:val="00CA5F62"/>
    <w:rsid w:val="00CA6592"/>
    <w:rsid w:val="00CA6848"/>
    <w:rsid w:val="00CB05BB"/>
    <w:rsid w:val="00CB0D27"/>
    <w:rsid w:val="00CB0FD7"/>
    <w:rsid w:val="00CB1650"/>
    <w:rsid w:val="00CB1C43"/>
    <w:rsid w:val="00CB1CAA"/>
    <w:rsid w:val="00CB3B12"/>
    <w:rsid w:val="00CB4079"/>
    <w:rsid w:val="00CB4343"/>
    <w:rsid w:val="00CB4ABD"/>
    <w:rsid w:val="00CB5102"/>
    <w:rsid w:val="00CB558C"/>
    <w:rsid w:val="00CB59D8"/>
    <w:rsid w:val="00CB5BB6"/>
    <w:rsid w:val="00CB5FFD"/>
    <w:rsid w:val="00CB6492"/>
    <w:rsid w:val="00CB6D8E"/>
    <w:rsid w:val="00CB7610"/>
    <w:rsid w:val="00CC12DA"/>
    <w:rsid w:val="00CC2276"/>
    <w:rsid w:val="00CC25F8"/>
    <w:rsid w:val="00CC2947"/>
    <w:rsid w:val="00CC2C2C"/>
    <w:rsid w:val="00CC2D0C"/>
    <w:rsid w:val="00CC3AF0"/>
    <w:rsid w:val="00CC4CA8"/>
    <w:rsid w:val="00CC4F28"/>
    <w:rsid w:val="00CC51F0"/>
    <w:rsid w:val="00CC588E"/>
    <w:rsid w:val="00CC618A"/>
    <w:rsid w:val="00CC633E"/>
    <w:rsid w:val="00CC7326"/>
    <w:rsid w:val="00CC7337"/>
    <w:rsid w:val="00CC7518"/>
    <w:rsid w:val="00CC7EB4"/>
    <w:rsid w:val="00CC7F14"/>
    <w:rsid w:val="00CD1FF0"/>
    <w:rsid w:val="00CD20F2"/>
    <w:rsid w:val="00CD3A4B"/>
    <w:rsid w:val="00CD4456"/>
    <w:rsid w:val="00CD467A"/>
    <w:rsid w:val="00CD52D2"/>
    <w:rsid w:val="00CD55F4"/>
    <w:rsid w:val="00CD60DA"/>
    <w:rsid w:val="00CD6BFA"/>
    <w:rsid w:val="00CE0213"/>
    <w:rsid w:val="00CE04A1"/>
    <w:rsid w:val="00CE1651"/>
    <w:rsid w:val="00CE224C"/>
    <w:rsid w:val="00CE3C3C"/>
    <w:rsid w:val="00CE62FB"/>
    <w:rsid w:val="00CE636E"/>
    <w:rsid w:val="00CE689F"/>
    <w:rsid w:val="00CF014F"/>
    <w:rsid w:val="00CF04E7"/>
    <w:rsid w:val="00CF0964"/>
    <w:rsid w:val="00CF0BC8"/>
    <w:rsid w:val="00CF19A5"/>
    <w:rsid w:val="00CF1E52"/>
    <w:rsid w:val="00CF1F04"/>
    <w:rsid w:val="00CF31D6"/>
    <w:rsid w:val="00CF4718"/>
    <w:rsid w:val="00CF48A2"/>
    <w:rsid w:val="00CF4C30"/>
    <w:rsid w:val="00CF5D26"/>
    <w:rsid w:val="00CF618F"/>
    <w:rsid w:val="00CF65C0"/>
    <w:rsid w:val="00D001A2"/>
    <w:rsid w:val="00D00DBD"/>
    <w:rsid w:val="00D03185"/>
    <w:rsid w:val="00D0363F"/>
    <w:rsid w:val="00D043EC"/>
    <w:rsid w:val="00D04822"/>
    <w:rsid w:val="00D054B9"/>
    <w:rsid w:val="00D07F40"/>
    <w:rsid w:val="00D107BB"/>
    <w:rsid w:val="00D10BB4"/>
    <w:rsid w:val="00D111D3"/>
    <w:rsid w:val="00D115BF"/>
    <w:rsid w:val="00D115FE"/>
    <w:rsid w:val="00D11A6A"/>
    <w:rsid w:val="00D12D65"/>
    <w:rsid w:val="00D13F99"/>
    <w:rsid w:val="00D15D4B"/>
    <w:rsid w:val="00D15FB8"/>
    <w:rsid w:val="00D171F6"/>
    <w:rsid w:val="00D205A7"/>
    <w:rsid w:val="00D20B5B"/>
    <w:rsid w:val="00D20E2C"/>
    <w:rsid w:val="00D212F6"/>
    <w:rsid w:val="00D2281F"/>
    <w:rsid w:val="00D23BD5"/>
    <w:rsid w:val="00D23D4F"/>
    <w:rsid w:val="00D242E9"/>
    <w:rsid w:val="00D24D79"/>
    <w:rsid w:val="00D253BB"/>
    <w:rsid w:val="00D2588D"/>
    <w:rsid w:val="00D25E42"/>
    <w:rsid w:val="00D26A51"/>
    <w:rsid w:val="00D27B71"/>
    <w:rsid w:val="00D30CB8"/>
    <w:rsid w:val="00D30FB5"/>
    <w:rsid w:val="00D313B7"/>
    <w:rsid w:val="00D3176C"/>
    <w:rsid w:val="00D33422"/>
    <w:rsid w:val="00D34D40"/>
    <w:rsid w:val="00D35571"/>
    <w:rsid w:val="00D411C8"/>
    <w:rsid w:val="00D4299C"/>
    <w:rsid w:val="00D4351B"/>
    <w:rsid w:val="00D4467D"/>
    <w:rsid w:val="00D44762"/>
    <w:rsid w:val="00D44DF9"/>
    <w:rsid w:val="00D4661A"/>
    <w:rsid w:val="00D46F08"/>
    <w:rsid w:val="00D5073D"/>
    <w:rsid w:val="00D510E8"/>
    <w:rsid w:val="00D5151E"/>
    <w:rsid w:val="00D51C9F"/>
    <w:rsid w:val="00D52700"/>
    <w:rsid w:val="00D544C9"/>
    <w:rsid w:val="00D54676"/>
    <w:rsid w:val="00D55665"/>
    <w:rsid w:val="00D55A25"/>
    <w:rsid w:val="00D56154"/>
    <w:rsid w:val="00D56488"/>
    <w:rsid w:val="00D57E68"/>
    <w:rsid w:val="00D62872"/>
    <w:rsid w:val="00D62BAB"/>
    <w:rsid w:val="00D64274"/>
    <w:rsid w:val="00D65D6E"/>
    <w:rsid w:val="00D66167"/>
    <w:rsid w:val="00D677D4"/>
    <w:rsid w:val="00D71AB1"/>
    <w:rsid w:val="00D73F67"/>
    <w:rsid w:val="00D743FA"/>
    <w:rsid w:val="00D74FD4"/>
    <w:rsid w:val="00D76DA4"/>
    <w:rsid w:val="00D77847"/>
    <w:rsid w:val="00D8006F"/>
    <w:rsid w:val="00D80BAA"/>
    <w:rsid w:val="00D80D20"/>
    <w:rsid w:val="00D8127B"/>
    <w:rsid w:val="00D815BE"/>
    <w:rsid w:val="00D81AEF"/>
    <w:rsid w:val="00D82D96"/>
    <w:rsid w:val="00D838FE"/>
    <w:rsid w:val="00D83E60"/>
    <w:rsid w:val="00D83FAC"/>
    <w:rsid w:val="00D84063"/>
    <w:rsid w:val="00D8452C"/>
    <w:rsid w:val="00D84771"/>
    <w:rsid w:val="00D84F3A"/>
    <w:rsid w:val="00D8524D"/>
    <w:rsid w:val="00D85895"/>
    <w:rsid w:val="00D859FF"/>
    <w:rsid w:val="00D85E9B"/>
    <w:rsid w:val="00D902B0"/>
    <w:rsid w:val="00D90FBB"/>
    <w:rsid w:val="00D91449"/>
    <w:rsid w:val="00D914AB"/>
    <w:rsid w:val="00D91614"/>
    <w:rsid w:val="00D91B87"/>
    <w:rsid w:val="00D91FB7"/>
    <w:rsid w:val="00D920CB"/>
    <w:rsid w:val="00D92888"/>
    <w:rsid w:val="00D93459"/>
    <w:rsid w:val="00D9383B"/>
    <w:rsid w:val="00D93D8A"/>
    <w:rsid w:val="00D95727"/>
    <w:rsid w:val="00D96939"/>
    <w:rsid w:val="00D96CB0"/>
    <w:rsid w:val="00D96DD0"/>
    <w:rsid w:val="00D9715C"/>
    <w:rsid w:val="00D97220"/>
    <w:rsid w:val="00D97BD1"/>
    <w:rsid w:val="00DA02A0"/>
    <w:rsid w:val="00DA073D"/>
    <w:rsid w:val="00DA163D"/>
    <w:rsid w:val="00DA32BC"/>
    <w:rsid w:val="00DA3423"/>
    <w:rsid w:val="00DA3F73"/>
    <w:rsid w:val="00DA4135"/>
    <w:rsid w:val="00DA4426"/>
    <w:rsid w:val="00DA59D8"/>
    <w:rsid w:val="00DA612C"/>
    <w:rsid w:val="00DA6219"/>
    <w:rsid w:val="00DB046F"/>
    <w:rsid w:val="00DB04B0"/>
    <w:rsid w:val="00DB04E4"/>
    <w:rsid w:val="00DB13B7"/>
    <w:rsid w:val="00DB1ECF"/>
    <w:rsid w:val="00DB28B1"/>
    <w:rsid w:val="00DB3942"/>
    <w:rsid w:val="00DB3A87"/>
    <w:rsid w:val="00DB4BB8"/>
    <w:rsid w:val="00DB4D96"/>
    <w:rsid w:val="00DB4EE0"/>
    <w:rsid w:val="00DB52D5"/>
    <w:rsid w:val="00DC0E06"/>
    <w:rsid w:val="00DC146C"/>
    <w:rsid w:val="00DC1856"/>
    <w:rsid w:val="00DC1EEA"/>
    <w:rsid w:val="00DC2E21"/>
    <w:rsid w:val="00DC3E35"/>
    <w:rsid w:val="00DC473E"/>
    <w:rsid w:val="00DC54F5"/>
    <w:rsid w:val="00DC5740"/>
    <w:rsid w:val="00DC74E6"/>
    <w:rsid w:val="00DD0119"/>
    <w:rsid w:val="00DD2090"/>
    <w:rsid w:val="00DD382E"/>
    <w:rsid w:val="00DD415D"/>
    <w:rsid w:val="00DD517C"/>
    <w:rsid w:val="00DD55D6"/>
    <w:rsid w:val="00DD674C"/>
    <w:rsid w:val="00DD76E7"/>
    <w:rsid w:val="00DD77D8"/>
    <w:rsid w:val="00DD7D34"/>
    <w:rsid w:val="00DE03AF"/>
    <w:rsid w:val="00DE0E75"/>
    <w:rsid w:val="00DE1796"/>
    <w:rsid w:val="00DE24CE"/>
    <w:rsid w:val="00DE2936"/>
    <w:rsid w:val="00DE34F4"/>
    <w:rsid w:val="00DE3677"/>
    <w:rsid w:val="00DE3B84"/>
    <w:rsid w:val="00DE3CFA"/>
    <w:rsid w:val="00DE467A"/>
    <w:rsid w:val="00DE5D5A"/>
    <w:rsid w:val="00DE65BF"/>
    <w:rsid w:val="00DE75D1"/>
    <w:rsid w:val="00DE79E1"/>
    <w:rsid w:val="00DF0BDB"/>
    <w:rsid w:val="00DF1016"/>
    <w:rsid w:val="00DF2E31"/>
    <w:rsid w:val="00DF329F"/>
    <w:rsid w:val="00DF3E28"/>
    <w:rsid w:val="00DF492A"/>
    <w:rsid w:val="00E00337"/>
    <w:rsid w:val="00E00772"/>
    <w:rsid w:val="00E02607"/>
    <w:rsid w:val="00E0281E"/>
    <w:rsid w:val="00E03928"/>
    <w:rsid w:val="00E03A7E"/>
    <w:rsid w:val="00E049E5"/>
    <w:rsid w:val="00E04C7C"/>
    <w:rsid w:val="00E058AC"/>
    <w:rsid w:val="00E065CE"/>
    <w:rsid w:val="00E07F93"/>
    <w:rsid w:val="00E10777"/>
    <w:rsid w:val="00E130DB"/>
    <w:rsid w:val="00E13167"/>
    <w:rsid w:val="00E1324C"/>
    <w:rsid w:val="00E14299"/>
    <w:rsid w:val="00E1477C"/>
    <w:rsid w:val="00E15675"/>
    <w:rsid w:val="00E1582A"/>
    <w:rsid w:val="00E174DC"/>
    <w:rsid w:val="00E17944"/>
    <w:rsid w:val="00E20329"/>
    <w:rsid w:val="00E20549"/>
    <w:rsid w:val="00E2138C"/>
    <w:rsid w:val="00E2156C"/>
    <w:rsid w:val="00E22106"/>
    <w:rsid w:val="00E225E5"/>
    <w:rsid w:val="00E235C1"/>
    <w:rsid w:val="00E23C7B"/>
    <w:rsid w:val="00E23ECD"/>
    <w:rsid w:val="00E243BA"/>
    <w:rsid w:val="00E24A53"/>
    <w:rsid w:val="00E2596D"/>
    <w:rsid w:val="00E27D7B"/>
    <w:rsid w:val="00E304A1"/>
    <w:rsid w:val="00E3055B"/>
    <w:rsid w:val="00E30DB0"/>
    <w:rsid w:val="00E33F23"/>
    <w:rsid w:val="00E3464D"/>
    <w:rsid w:val="00E3478D"/>
    <w:rsid w:val="00E35E4A"/>
    <w:rsid w:val="00E40113"/>
    <w:rsid w:val="00E40357"/>
    <w:rsid w:val="00E40579"/>
    <w:rsid w:val="00E40A44"/>
    <w:rsid w:val="00E4154F"/>
    <w:rsid w:val="00E41670"/>
    <w:rsid w:val="00E433A3"/>
    <w:rsid w:val="00E44EEC"/>
    <w:rsid w:val="00E46361"/>
    <w:rsid w:val="00E46594"/>
    <w:rsid w:val="00E46FE2"/>
    <w:rsid w:val="00E504E2"/>
    <w:rsid w:val="00E5056A"/>
    <w:rsid w:val="00E52956"/>
    <w:rsid w:val="00E52CAA"/>
    <w:rsid w:val="00E5329C"/>
    <w:rsid w:val="00E5374E"/>
    <w:rsid w:val="00E550B5"/>
    <w:rsid w:val="00E55195"/>
    <w:rsid w:val="00E55C15"/>
    <w:rsid w:val="00E55C34"/>
    <w:rsid w:val="00E56238"/>
    <w:rsid w:val="00E56D8D"/>
    <w:rsid w:val="00E56EF7"/>
    <w:rsid w:val="00E56F98"/>
    <w:rsid w:val="00E57425"/>
    <w:rsid w:val="00E61432"/>
    <w:rsid w:val="00E620B3"/>
    <w:rsid w:val="00E637F5"/>
    <w:rsid w:val="00E6385E"/>
    <w:rsid w:val="00E6488A"/>
    <w:rsid w:val="00E64D04"/>
    <w:rsid w:val="00E65936"/>
    <w:rsid w:val="00E66029"/>
    <w:rsid w:val="00E66224"/>
    <w:rsid w:val="00E66860"/>
    <w:rsid w:val="00E67898"/>
    <w:rsid w:val="00E70BF5"/>
    <w:rsid w:val="00E72DA9"/>
    <w:rsid w:val="00E7330E"/>
    <w:rsid w:val="00E733A2"/>
    <w:rsid w:val="00E7358A"/>
    <w:rsid w:val="00E74D79"/>
    <w:rsid w:val="00E75772"/>
    <w:rsid w:val="00E77466"/>
    <w:rsid w:val="00E77E53"/>
    <w:rsid w:val="00E77EBC"/>
    <w:rsid w:val="00E817AC"/>
    <w:rsid w:val="00E82698"/>
    <w:rsid w:val="00E82870"/>
    <w:rsid w:val="00E82BC8"/>
    <w:rsid w:val="00E82C3C"/>
    <w:rsid w:val="00E82E79"/>
    <w:rsid w:val="00E8372A"/>
    <w:rsid w:val="00E84372"/>
    <w:rsid w:val="00E84B31"/>
    <w:rsid w:val="00E84C56"/>
    <w:rsid w:val="00E84DD0"/>
    <w:rsid w:val="00E84EBF"/>
    <w:rsid w:val="00E84FA4"/>
    <w:rsid w:val="00E8531E"/>
    <w:rsid w:val="00E86D01"/>
    <w:rsid w:val="00E8703C"/>
    <w:rsid w:val="00E8729A"/>
    <w:rsid w:val="00E927A2"/>
    <w:rsid w:val="00E9376F"/>
    <w:rsid w:val="00E93FF2"/>
    <w:rsid w:val="00E950B5"/>
    <w:rsid w:val="00E95478"/>
    <w:rsid w:val="00E955E0"/>
    <w:rsid w:val="00E9568E"/>
    <w:rsid w:val="00E95969"/>
    <w:rsid w:val="00E95E94"/>
    <w:rsid w:val="00E965E8"/>
    <w:rsid w:val="00E965FC"/>
    <w:rsid w:val="00E970DD"/>
    <w:rsid w:val="00E97769"/>
    <w:rsid w:val="00E9783C"/>
    <w:rsid w:val="00E97A06"/>
    <w:rsid w:val="00EA0306"/>
    <w:rsid w:val="00EA1B8A"/>
    <w:rsid w:val="00EA2ED0"/>
    <w:rsid w:val="00EA5C31"/>
    <w:rsid w:val="00EA600E"/>
    <w:rsid w:val="00EB037B"/>
    <w:rsid w:val="00EB089E"/>
    <w:rsid w:val="00EB0D4F"/>
    <w:rsid w:val="00EB3C7E"/>
    <w:rsid w:val="00EB5172"/>
    <w:rsid w:val="00EB7A0B"/>
    <w:rsid w:val="00EB7CFA"/>
    <w:rsid w:val="00EC04C2"/>
    <w:rsid w:val="00EC0A79"/>
    <w:rsid w:val="00EC1457"/>
    <w:rsid w:val="00EC245A"/>
    <w:rsid w:val="00EC272A"/>
    <w:rsid w:val="00EC2A00"/>
    <w:rsid w:val="00EC39B7"/>
    <w:rsid w:val="00EC4153"/>
    <w:rsid w:val="00EC49C6"/>
    <w:rsid w:val="00EC4FF1"/>
    <w:rsid w:val="00EC50F1"/>
    <w:rsid w:val="00EC622C"/>
    <w:rsid w:val="00EC7B54"/>
    <w:rsid w:val="00EC7B8D"/>
    <w:rsid w:val="00ED018D"/>
    <w:rsid w:val="00ED0CEC"/>
    <w:rsid w:val="00ED0E6B"/>
    <w:rsid w:val="00ED20B3"/>
    <w:rsid w:val="00ED2A49"/>
    <w:rsid w:val="00ED3698"/>
    <w:rsid w:val="00ED37A7"/>
    <w:rsid w:val="00ED3A3F"/>
    <w:rsid w:val="00ED427E"/>
    <w:rsid w:val="00ED5AAD"/>
    <w:rsid w:val="00ED6C1F"/>
    <w:rsid w:val="00ED6CA3"/>
    <w:rsid w:val="00ED758C"/>
    <w:rsid w:val="00EE198E"/>
    <w:rsid w:val="00EE2BF2"/>
    <w:rsid w:val="00EE30A6"/>
    <w:rsid w:val="00EE30F7"/>
    <w:rsid w:val="00EE3E12"/>
    <w:rsid w:val="00EE6F51"/>
    <w:rsid w:val="00EE702F"/>
    <w:rsid w:val="00EE7639"/>
    <w:rsid w:val="00EE7F21"/>
    <w:rsid w:val="00EF00CF"/>
    <w:rsid w:val="00EF0373"/>
    <w:rsid w:val="00EF1674"/>
    <w:rsid w:val="00EF2719"/>
    <w:rsid w:val="00EF3831"/>
    <w:rsid w:val="00EF49A6"/>
    <w:rsid w:val="00EF546D"/>
    <w:rsid w:val="00EF552C"/>
    <w:rsid w:val="00EF5BBE"/>
    <w:rsid w:val="00EF6BAB"/>
    <w:rsid w:val="00EF7A3D"/>
    <w:rsid w:val="00F0104E"/>
    <w:rsid w:val="00F0139B"/>
    <w:rsid w:val="00F02E5D"/>
    <w:rsid w:val="00F0309B"/>
    <w:rsid w:val="00F03CA1"/>
    <w:rsid w:val="00F04838"/>
    <w:rsid w:val="00F065F0"/>
    <w:rsid w:val="00F07C20"/>
    <w:rsid w:val="00F111F6"/>
    <w:rsid w:val="00F11734"/>
    <w:rsid w:val="00F121A3"/>
    <w:rsid w:val="00F125F2"/>
    <w:rsid w:val="00F13340"/>
    <w:rsid w:val="00F134CB"/>
    <w:rsid w:val="00F135EA"/>
    <w:rsid w:val="00F13E32"/>
    <w:rsid w:val="00F14516"/>
    <w:rsid w:val="00F15456"/>
    <w:rsid w:val="00F162DF"/>
    <w:rsid w:val="00F1663D"/>
    <w:rsid w:val="00F166F5"/>
    <w:rsid w:val="00F16A45"/>
    <w:rsid w:val="00F16FC3"/>
    <w:rsid w:val="00F2036C"/>
    <w:rsid w:val="00F2055C"/>
    <w:rsid w:val="00F20B39"/>
    <w:rsid w:val="00F2102C"/>
    <w:rsid w:val="00F2271C"/>
    <w:rsid w:val="00F229F5"/>
    <w:rsid w:val="00F22B4A"/>
    <w:rsid w:val="00F23E93"/>
    <w:rsid w:val="00F2448E"/>
    <w:rsid w:val="00F24927"/>
    <w:rsid w:val="00F250CF"/>
    <w:rsid w:val="00F26644"/>
    <w:rsid w:val="00F2791B"/>
    <w:rsid w:val="00F27CF2"/>
    <w:rsid w:val="00F30347"/>
    <w:rsid w:val="00F308D7"/>
    <w:rsid w:val="00F31568"/>
    <w:rsid w:val="00F3280B"/>
    <w:rsid w:val="00F32904"/>
    <w:rsid w:val="00F32E1B"/>
    <w:rsid w:val="00F335A6"/>
    <w:rsid w:val="00F33737"/>
    <w:rsid w:val="00F34293"/>
    <w:rsid w:val="00F34780"/>
    <w:rsid w:val="00F35A7F"/>
    <w:rsid w:val="00F35D56"/>
    <w:rsid w:val="00F3723F"/>
    <w:rsid w:val="00F377D1"/>
    <w:rsid w:val="00F43B94"/>
    <w:rsid w:val="00F44303"/>
    <w:rsid w:val="00F446C5"/>
    <w:rsid w:val="00F46869"/>
    <w:rsid w:val="00F510FD"/>
    <w:rsid w:val="00F51F50"/>
    <w:rsid w:val="00F54CAB"/>
    <w:rsid w:val="00F54E54"/>
    <w:rsid w:val="00F55CD7"/>
    <w:rsid w:val="00F574EC"/>
    <w:rsid w:val="00F57D8D"/>
    <w:rsid w:val="00F57DA6"/>
    <w:rsid w:val="00F6013F"/>
    <w:rsid w:val="00F62998"/>
    <w:rsid w:val="00F63F62"/>
    <w:rsid w:val="00F6481D"/>
    <w:rsid w:val="00F669AD"/>
    <w:rsid w:val="00F67418"/>
    <w:rsid w:val="00F709D2"/>
    <w:rsid w:val="00F71DC7"/>
    <w:rsid w:val="00F7341B"/>
    <w:rsid w:val="00F73AA2"/>
    <w:rsid w:val="00F73C6E"/>
    <w:rsid w:val="00F74ADE"/>
    <w:rsid w:val="00F753C2"/>
    <w:rsid w:val="00F757A9"/>
    <w:rsid w:val="00F75AA8"/>
    <w:rsid w:val="00F76D0F"/>
    <w:rsid w:val="00F775BB"/>
    <w:rsid w:val="00F777E3"/>
    <w:rsid w:val="00F77BB7"/>
    <w:rsid w:val="00F806C8"/>
    <w:rsid w:val="00F8085B"/>
    <w:rsid w:val="00F8105C"/>
    <w:rsid w:val="00F81497"/>
    <w:rsid w:val="00F81567"/>
    <w:rsid w:val="00F8254E"/>
    <w:rsid w:val="00F827B9"/>
    <w:rsid w:val="00F82841"/>
    <w:rsid w:val="00F828B9"/>
    <w:rsid w:val="00F83236"/>
    <w:rsid w:val="00F836DB"/>
    <w:rsid w:val="00F83AF7"/>
    <w:rsid w:val="00F83C14"/>
    <w:rsid w:val="00F84BFF"/>
    <w:rsid w:val="00F90B61"/>
    <w:rsid w:val="00F936BA"/>
    <w:rsid w:val="00F93796"/>
    <w:rsid w:val="00F941FC"/>
    <w:rsid w:val="00F94B18"/>
    <w:rsid w:val="00F951B0"/>
    <w:rsid w:val="00F95A9D"/>
    <w:rsid w:val="00F95E4B"/>
    <w:rsid w:val="00F967B1"/>
    <w:rsid w:val="00F96CBC"/>
    <w:rsid w:val="00F96FFD"/>
    <w:rsid w:val="00FA0156"/>
    <w:rsid w:val="00FA03DD"/>
    <w:rsid w:val="00FA0742"/>
    <w:rsid w:val="00FA1740"/>
    <w:rsid w:val="00FA1766"/>
    <w:rsid w:val="00FA19D4"/>
    <w:rsid w:val="00FA1B44"/>
    <w:rsid w:val="00FA2274"/>
    <w:rsid w:val="00FA2EE7"/>
    <w:rsid w:val="00FA34FE"/>
    <w:rsid w:val="00FA3700"/>
    <w:rsid w:val="00FA3E72"/>
    <w:rsid w:val="00FA3F97"/>
    <w:rsid w:val="00FA51D7"/>
    <w:rsid w:val="00FA5E52"/>
    <w:rsid w:val="00FA6023"/>
    <w:rsid w:val="00FA636F"/>
    <w:rsid w:val="00FA687D"/>
    <w:rsid w:val="00FA7803"/>
    <w:rsid w:val="00FA7F4E"/>
    <w:rsid w:val="00FB153F"/>
    <w:rsid w:val="00FB22E4"/>
    <w:rsid w:val="00FB295D"/>
    <w:rsid w:val="00FB3043"/>
    <w:rsid w:val="00FB3FEB"/>
    <w:rsid w:val="00FB46B6"/>
    <w:rsid w:val="00FB5BA0"/>
    <w:rsid w:val="00FB5DC0"/>
    <w:rsid w:val="00FB6368"/>
    <w:rsid w:val="00FB6F86"/>
    <w:rsid w:val="00FB71B2"/>
    <w:rsid w:val="00FB7C86"/>
    <w:rsid w:val="00FC001C"/>
    <w:rsid w:val="00FC09E6"/>
    <w:rsid w:val="00FC0BE2"/>
    <w:rsid w:val="00FC208F"/>
    <w:rsid w:val="00FC2E56"/>
    <w:rsid w:val="00FC3114"/>
    <w:rsid w:val="00FC37D0"/>
    <w:rsid w:val="00FC3809"/>
    <w:rsid w:val="00FC3F41"/>
    <w:rsid w:val="00FC43BC"/>
    <w:rsid w:val="00FC5BE1"/>
    <w:rsid w:val="00FC5CFE"/>
    <w:rsid w:val="00FC658B"/>
    <w:rsid w:val="00FC6E7C"/>
    <w:rsid w:val="00FD10B7"/>
    <w:rsid w:val="00FD21CC"/>
    <w:rsid w:val="00FD27E1"/>
    <w:rsid w:val="00FD5ABA"/>
    <w:rsid w:val="00FD5B58"/>
    <w:rsid w:val="00FD6162"/>
    <w:rsid w:val="00FD667C"/>
    <w:rsid w:val="00FD6791"/>
    <w:rsid w:val="00FD7D3D"/>
    <w:rsid w:val="00FE06D7"/>
    <w:rsid w:val="00FE17B0"/>
    <w:rsid w:val="00FE27A2"/>
    <w:rsid w:val="00FE39CE"/>
    <w:rsid w:val="00FE3D80"/>
    <w:rsid w:val="00FE42E2"/>
    <w:rsid w:val="00FE4464"/>
    <w:rsid w:val="00FE4C42"/>
    <w:rsid w:val="00FE53B0"/>
    <w:rsid w:val="00FE578C"/>
    <w:rsid w:val="00FE583E"/>
    <w:rsid w:val="00FE5CCF"/>
    <w:rsid w:val="00FE6247"/>
    <w:rsid w:val="00FE624E"/>
    <w:rsid w:val="00FE6EAD"/>
    <w:rsid w:val="00FE7D61"/>
    <w:rsid w:val="00FF03D2"/>
    <w:rsid w:val="00FF0DB2"/>
    <w:rsid w:val="00FF0E91"/>
    <w:rsid w:val="00FF1CCC"/>
    <w:rsid w:val="00FF202B"/>
    <w:rsid w:val="00FF25DD"/>
    <w:rsid w:val="00FF25F2"/>
    <w:rsid w:val="00FF2823"/>
    <w:rsid w:val="00FF2CA7"/>
    <w:rsid w:val="00FF3154"/>
    <w:rsid w:val="00FF32B5"/>
    <w:rsid w:val="00FF372A"/>
    <w:rsid w:val="00FF390A"/>
    <w:rsid w:val="00FF43C5"/>
    <w:rsid w:val="00FF48FC"/>
    <w:rsid w:val="00FF5523"/>
    <w:rsid w:val="00FF582C"/>
    <w:rsid w:val="00FF5A0B"/>
    <w:rsid w:val="00FF6147"/>
    <w:rsid w:val="00FF61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AEF40"/>
  <w15:docId w15:val="{C80BFAE0-6C17-4D6F-ABEB-630F56CD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83E"/>
  </w:style>
  <w:style w:type="paragraph" w:styleId="Heading1">
    <w:name w:val="heading 1"/>
    <w:basedOn w:val="Normal"/>
    <w:next w:val="Normal"/>
    <w:link w:val="Heading1Char"/>
    <w:uiPriority w:val="9"/>
    <w:qFormat/>
    <w:rsid w:val="00437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7A0B"/>
    <w:pPr>
      <w:spacing w:after="0" w:line="240" w:lineRule="auto"/>
    </w:pPr>
    <w:rPr>
      <w:sz w:val="20"/>
      <w:szCs w:val="20"/>
    </w:rPr>
  </w:style>
  <w:style w:type="character" w:customStyle="1" w:styleId="FootnoteTextChar">
    <w:name w:val="Footnote Text Char"/>
    <w:basedOn w:val="DefaultParagraphFont"/>
    <w:link w:val="FootnoteText"/>
    <w:uiPriority w:val="99"/>
    <w:rsid w:val="00EB7A0B"/>
    <w:rPr>
      <w:sz w:val="20"/>
      <w:szCs w:val="20"/>
    </w:rPr>
  </w:style>
  <w:style w:type="character" w:styleId="FootnoteReference">
    <w:name w:val="footnote reference"/>
    <w:basedOn w:val="DefaultParagraphFont"/>
    <w:uiPriority w:val="99"/>
    <w:semiHidden/>
    <w:unhideWhenUsed/>
    <w:rsid w:val="00EB7A0B"/>
    <w:rPr>
      <w:vertAlign w:val="superscript"/>
    </w:rPr>
  </w:style>
  <w:style w:type="table" w:customStyle="1" w:styleId="TableGrid6">
    <w:name w:val="Table Grid6"/>
    <w:basedOn w:val="TableNormal"/>
    <w:next w:val="TableGrid"/>
    <w:uiPriority w:val="59"/>
    <w:rsid w:val="0073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3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AB"/>
  </w:style>
  <w:style w:type="paragraph" w:styleId="Footer">
    <w:name w:val="footer"/>
    <w:basedOn w:val="Normal"/>
    <w:link w:val="FooterChar"/>
    <w:uiPriority w:val="99"/>
    <w:unhideWhenUsed/>
    <w:rsid w:val="0042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AB"/>
  </w:style>
  <w:style w:type="character" w:customStyle="1" w:styleId="author">
    <w:name w:val="author"/>
    <w:basedOn w:val="DefaultParagraphFont"/>
    <w:rsid w:val="00220B8C"/>
  </w:style>
  <w:style w:type="character" w:customStyle="1" w:styleId="apple-converted-space">
    <w:name w:val="apple-converted-space"/>
    <w:basedOn w:val="DefaultParagraphFont"/>
    <w:rsid w:val="00220B8C"/>
  </w:style>
  <w:style w:type="character" w:customStyle="1" w:styleId="pubyear">
    <w:name w:val="pubyear"/>
    <w:basedOn w:val="DefaultParagraphFont"/>
    <w:rsid w:val="00220B8C"/>
  </w:style>
  <w:style w:type="character" w:customStyle="1" w:styleId="articletitle">
    <w:name w:val="articletitle"/>
    <w:basedOn w:val="DefaultParagraphFont"/>
    <w:rsid w:val="00220B8C"/>
  </w:style>
  <w:style w:type="character" w:customStyle="1" w:styleId="journaltitle">
    <w:name w:val="journaltitle"/>
    <w:basedOn w:val="DefaultParagraphFont"/>
    <w:rsid w:val="00220B8C"/>
  </w:style>
  <w:style w:type="character" w:customStyle="1" w:styleId="vol">
    <w:name w:val="vol"/>
    <w:basedOn w:val="DefaultParagraphFont"/>
    <w:rsid w:val="00220B8C"/>
  </w:style>
  <w:style w:type="character" w:customStyle="1" w:styleId="pagefirst">
    <w:name w:val="pagefirst"/>
    <w:basedOn w:val="DefaultParagraphFont"/>
    <w:rsid w:val="00220B8C"/>
  </w:style>
  <w:style w:type="character" w:customStyle="1" w:styleId="pagelast">
    <w:name w:val="pagelast"/>
    <w:basedOn w:val="DefaultParagraphFont"/>
    <w:rsid w:val="00220B8C"/>
  </w:style>
  <w:style w:type="character" w:styleId="Hyperlink">
    <w:name w:val="Hyperlink"/>
    <w:basedOn w:val="DefaultParagraphFont"/>
    <w:uiPriority w:val="99"/>
    <w:unhideWhenUsed/>
    <w:rsid w:val="00220B8C"/>
    <w:rPr>
      <w:color w:val="0000FF"/>
      <w:u w:val="single"/>
    </w:rPr>
  </w:style>
  <w:style w:type="character" w:styleId="CommentReference">
    <w:name w:val="annotation reference"/>
    <w:basedOn w:val="DefaultParagraphFont"/>
    <w:uiPriority w:val="99"/>
    <w:semiHidden/>
    <w:unhideWhenUsed/>
    <w:rsid w:val="00BF7FA7"/>
    <w:rPr>
      <w:sz w:val="16"/>
      <w:szCs w:val="16"/>
    </w:rPr>
  </w:style>
  <w:style w:type="paragraph" w:styleId="CommentText">
    <w:name w:val="annotation text"/>
    <w:basedOn w:val="Normal"/>
    <w:link w:val="CommentTextChar"/>
    <w:uiPriority w:val="99"/>
    <w:unhideWhenUsed/>
    <w:rsid w:val="00BF7FA7"/>
    <w:pPr>
      <w:spacing w:line="240" w:lineRule="auto"/>
    </w:pPr>
    <w:rPr>
      <w:sz w:val="20"/>
      <w:szCs w:val="20"/>
    </w:rPr>
  </w:style>
  <w:style w:type="character" w:customStyle="1" w:styleId="CommentTextChar">
    <w:name w:val="Comment Text Char"/>
    <w:basedOn w:val="DefaultParagraphFont"/>
    <w:link w:val="CommentText"/>
    <w:uiPriority w:val="99"/>
    <w:rsid w:val="00BF7FA7"/>
    <w:rPr>
      <w:sz w:val="20"/>
      <w:szCs w:val="20"/>
    </w:rPr>
  </w:style>
  <w:style w:type="paragraph" w:styleId="CommentSubject">
    <w:name w:val="annotation subject"/>
    <w:basedOn w:val="CommentText"/>
    <w:next w:val="CommentText"/>
    <w:link w:val="CommentSubjectChar"/>
    <w:uiPriority w:val="99"/>
    <w:semiHidden/>
    <w:unhideWhenUsed/>
    <w:rsid w:val="00BF7FA7"/>
    <w:rPr>
      <w:b/>
      <w:bCs/>
    </w:rPr>
  </w:style>
  <w:style w:type="character" w:customStyle="1" w:styleId="CommentSubjectChar">
    <w:name w:val="Comment Subject Char"/>
    <w:basedOn w:val="CommentTextChar"/>
    <w:link w:val="CommentSubject"/>
    <w:uiPriority w:val="99"/>
    <w:semiHidden/>
    <w:rsid w:val="00BF7FA7"/>
    <w:rPr>
      <w:b/>
      <w:bCs/>
      <w:sz w:val="20"/>
      <w:szCs w:val="20"/>
    </w:rPr>
  </w:style>
  <w:style w:type="paragraph" w:styleId="BalloonText">
    <w:name w:val="Balloon Text"/>
    <w:basedOn w:val="Normal"/>
    <w:link w:val="BalloonTextChar"/>
    <w:uiPriority w:val="99"/>
    <w:semiHidden/>
    <w:unhideWhenUsed/>
    <w:rsid w:val="00BF7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FA7"/>
    <w:rPr>
      <w:rFonts w:ascii="Segoe UI" w:hAnsi="Segoe UI" w:cs="Segoe UI"/>
      <w:sz w:val="18"/>
      <w:szCs w:val="18"/>
    </w:rPr>
  </w:style>
  <w:style w:type="paragraph" w:styleId="ListParagraph">
    <w:name w:val="List Paragraph"/>
    <w:basedOn w:val="Normal"/>
    <w:uiPriority w:val="34"/>
    <w:qFormat/>
    <w:rsid w:val="004C3F31"/>
    <w:pPr>
      <w:ind w:left="720"/>
      <w:contextualSpacing/>
    </w:pPr>
  </w:style>
  <w:style w:type="paragraph" w:styleId="Revision">
    <w:name w:val="Revision"/>
    <w:hidden/>
    <w:uiPriority w:val="99"/>
    <w:semiHidden/>
    <w:rsid w:val="00C85E73"/>
    <w:pPr>
      <w:spacing w:after="0" w:line="240" w:lineRule="auto"/>
    </w:pPr>
  </w:style>
  <w:style w:type="character" w:styleId="FollowedHyperlink">
    <w:name w:val="FollowedHyperlink"/>
    <w:basedOn w:val="DefaultParagraphFont"/>
    <w:uiPriority w:val="99"/>
    <w:semiHidden/>
    <w:unhideWhenUsed/>
    <w:rsid w:val="00513FAE"/>
    <w:rPr>
      <w:color w:val="800080" w:themeColor="followedHyperlink"/>
      <w:u w:val="single"/>
    </w:rPr>
  </w:style>
  <w:style w:type="table" w:customStyle="1" w:styleId="TableGrid61">
    <w:name w:val="Table Grid61"/>
    <w:basedOn w:val="TableNormal"/>
    <w:next w:val="TableGrid"/>
    <w:uiPriority w:val="59"/>
    <w:rsid w:val="00DB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7208"/>
    <w:rPr>
      <w:rFonts w:asciiTheme="majorHAnsi" w:eastAsiaTheme="majorEastAsia" w:hAnsiTheme="majorHAnsi" w:cstheme="majorBidi"/>
      <w:b/>
      <w:bCs/>
      <w:color w:val="365F91" w:themeColor="accent1" w:themeShade="BF"/>
      <w:sz w:val="28"/>
      <w:szCs w:val="28"/>
    </w:rPr>
  </w:style>
  <w:style w:type="table" w:customStyle="1" w:styleId="TableGrid611">
    <w:name w:val="Table Grid611"/>
    <w:basedOn w:val="TableNormal"/>
    <w:next w:val="TableGrid"/>
    <w:uiPriority w:val="59"/>
    <w:rsid w:val="00CF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D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0518">
      <w:bodyDiv w:val="1"/>
      <w:marLeft w:val="0"/>
      <w:marRight w:val="0"/>
      <w:marTop w:val="0"/>
      <w:marBottom w:val="0"/>
      <w:divBdr>
        <w:top w:val="none" w:sz="0" w:space="0" w:color="auto"/>
        <w:left w:val="none" w:sz="0" w:space="0" w:color="auto"/>
        <w:bottom w:val="none" w:sz="0" w:space="0" w:color="auto"/>
        <w:right w:val="none" w:sz="0" w:space="0" w:color="auto"/>
      </w:divBdr>
    </w:div>
    <w:div w:id="205914315">
      <w:bodyDiv w:val="1"/>
      <w:marLeft w:val="0"/>
      <w:marRight w:val="0"/>
      <w:marTop w:val="0"/>
      <w:marBottom w:val="0"/>
      <w:divBdr>
        <w:top w:val="none" w:sz="0" w:space="0" w:color="auto"/>
        <w:left w:val="none" w:sz="0" w:space="0" w:color="auto"/>
        <w:bottom w:val="none" w:sz="0" w:space="0" w:color="auto"/>
        <w:right w:val="none" w:sz="0" w:space="0" w:color="auto"/>
      </w:divBdr>
      <w:divsChild>
        <w:div w:id="173763762">
          <w:marLeft w:val="0"/>
          <w:marRight w:val="0"/>
          <w:marTop w:val="0"/>
          <w:marBottom w:val="0"/>
          <w:divBdr>
            <w:top w:val="none" w:sz="0" w:space="0" w:color="auto"/>
            <w:left w:val="none" w:sz="0" w:space="0" w:color="auto"/>
            <w:bottom w:val="none" w:sz="0" w:space="0" w:color="auto"/>
            <w:right w:val="none" w:sz="0" w:space="0" w:color="auto"/>
          </w:divBdr>
          <w:divsChild>
            <w:div w:id="702248451">
              <w:marLeft w:val="0"/>
              <w:marRight w:val="0"/>
              <w:marTop w:val="0"/>
              <w:marBottom w:val="0"/>
              <w:divBdr>
                <w:top w:val="none" w:sz="0" w:space="0" w:color="auto"/>
                <w:left w:val="none" w:sz="0" w:space="0" w:color="auto"/>
                <w:bottom w:val="none" w:sz="0" w:space="0" w:color="auto"/>
                <w:right w:val="none" w:sz="0" w:space="0" w:color="auto"/>
              </w:divBdr>
              <w:divsChild>
                <w:div w:id="793862308">
                  <w:marLeft w:val="0"/>
                  <w:marRight w:val="0"/>
                  <w:marTop w:val="0"/>
                  <w:marBottom w:val="0"/>
                  <w:divBdr>
                    <w:top w:val="none" w:sz="0" w:space="0" w:color="auto"/>
                    <w:left w:val="none" w:sz="0" w:space="0" w:color="auto"/>
                    <w:bottom w:val="none" w:sz="0" w:space="0" w:color="auto"/>
                    <w:right w:val="none" w:sz="0" w:space="0" w:color="auto"/>
                  </w:divBdr>
                  <w:divsChild>
                    <w:div w:id="1986274144">
                      <w:marLeft w:val="0"/>
                      <w:marRight w:val="0"/>
                      <w:marTop w:val="0"/>
                      <w:marBottom w:val="0"/>
                      <w:divBdr>
                        <w:top w:val="none" w:sz="0" w:space="0" w:color="auto"/>
                        <w:left w:val="none" w:sz="0" w:space="0" w:color="auto"/>
                        <w:bottom w:val="none" w:sz="0" w:space="0" w:color="auto"/>
                        <w:right w:val="none" w:sz="0" w:space="0" w:color="auto"/>
                      </w:divBdr>
                      <w:divsChild>
                        <w:div w:id="251205980">
                          <w:marLeft w:val="0"/>
                          <w:marRight w:val="0"/>
                          <w:marTop w:val="0"/>
                          <w:marBottom w:val="0"/>
                          <w:divBdr>
                            <w:top w:val="none" w:sz="0" w:space="0" w:color="auto"/>
                            <w:left w:val="none" w:sz="0" w:space="0" w:color="auto"/>
                            <w:bottom w:val="none" w:sz="0" w:space="0" w:color="auto"/>
                            <w:right w:val="none" w:sz="0" w:space="0" w:color="auto"/>
                          </w:divBdr>
                          <w:divsChild>
                            <w:div w:id="4897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1720">
      <w:bodyDiv w:val="1"/>
      <w:marLeft w:val="0"/>
      <w:marRight w:val="0"/>
      <w:marTop w:val="0"/>
      <w:marBottom w:val="0"/>
      <w:divBdr>
        <w:top w:val="none" w:sz="0" w:space="0" w:color="auto"/>
        <w:left w:val="none" w:sz="0" w:space="0" w:color="auto"/>
        <w:bottom w:val="none" w:sz="0" w:space="0" w:color="auto"/>
        <w:right w:val="none" w:sz="0" w:space="0" w:color="auto"/>
      </w:divBdr>
    </w:div>
    <w:div w:id="460348527">
      <w:bodyDiv w:val="1"/>
      <w:marLeft w:val="0"/>
      <w:marRight w:val="0"/>
      <w:marTop w:val="0"/>
      <w:marBottom w:val="0"/>
      <w:divBdr>
        <w:top w:val="none" w:sz="0" w:space="0" w:color="auto"/>
        <w:left w:val="none" w:sz="0" w:space="0" w:color="auto"/>
        <w:bottom w:val="none" w:sz="0" w:space="0" w:color="auto"/>
        <w:right w:val="none" w:sz="0" w:space="0" w:color="auto"/>
      </w:divBdr>
    </w:div>
    <w:div w:id="882597978">
      <w:bodyDiv w:val="1"/>
      <w:marLeft w:val="0"/>
      <w:marRight w:val="0"/>
      <w:marTop w:val="0"/>
      <w:marBottom w:val="0"/>
      <w:divBdr>
        <w:top w:val="none" w:sz="0" w:space="0" w:color="auto"/>
        <w:left w:val="none" w:sz="0" w:space="0" w:color="auto"/>
        <w:bottom w:val="none" w:sz="0" w:space="0" w:color="auto"/>
        <w:right w:val="none" w:sz="0" w:space="0" w:color="auto"/>
      </w:divBdr>
    </w:div>
    <w:div w:id="956717223">
      <w:bodyDiv w:val="1"/>
      <w:marLeft w:val="0"/>
      <w:marRight w:val="0"/>
      <w:marTop w:val="0"/>
      <w:marBottom w:val="0"/>
      <w:divBdr>
        <w:top w:val="none" w:sz="0" w:space="0" w:color="auto"/>
        <w:left w:val="none" w:sz="0" w:space="0" w:color="auto"/>
        <w:bottom w:val="none" w:sz="0" w:space="0" w:color="auto"/>
        <w:right w:val="none" w:sz="0" w:space="0" w:color="auto"/>
      </w:divBdr>
    </w:div>
    <w:div w:id="11062745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062">
          <w:marLeft w:val="0"/>
          <w:marRight w:val="0"/>
          <w:marTop w:val="0"/>
          <w:marBottom w:val="0"/>
          <w:divBdr>
            <w:top w:val="none" w:sz="0" w:space="0" w:color="auto"/>
            <w:left w:val="none" w:sz="0" w:space="0" w:color="auto"/>
            <w:bottom w:val="none" w:sz="0" w:space="0" w:color="auto"/>
            <w:right w:val="none" w:sz="0" w:space="0" w:color="auto"/>
          </w:divBdr>
          <w:divsChild>
            <w:div w:id="635836213">
              <w:marLeft w:val="0"/>
              <w:marRight w:val="0"/>
              <w:marTop w:val="0"/>
              <w:marBottom w:val="0"/>
              <w:divBdr>
                <w:top w:val="none" w:sz="0" w:space="0" w:color="auto"/>
                <w:left w:val="none" w:sz="0" w:space="0" w:color="auto"/>
                <w:bottom w:val="none" w:sz="0" w:space="0" w:color="auto"/>
                <w:right w:val="none" w:sz="0" w:space="0" w:color="auto"/>
              </w:divBdr>
              <w:divsChild>
                <w:div w:id="135412281">
                  <w:marLeft w:val="0"/>
                  <w:marRight w:val="0"/>
                  <w:marTop w:val="0"/>
                  <w:marBottom w:val="0"/>
                  <w:divBdr>
                    <w:top w:val="none" w:sz="0" w:space="0" w:color="auto"/>
                    <w:left w:val="none" w:sz="0" w:space="0" w:color="auto"/>
                    <w:bottom w:val="none" w:sz="0" w:space="0" w:color="auto"/>
                    <w:right w:val="none" w:sz="0" w:space="0" w:color="auto"/>
                  </w:divBdr>
                  <w:divsChild>
                    <w:div w:id="1397701066">
                      <w:marLeft w:val="0"/>
                      <w:marRight w:val="0"/>
                      <w:marTop w:val="0"/>
                      <w:marBottom w:val="0"/>
                      <w:divBdr>
                        <w:top w:val="none" w:sz="0" w:space="0" w:color="auto"/>
                        <w:left w:val="none" w:sz="0" w:space="0" w:color="auto"/>
                        <w:bottom w:val="none" w:sz="0" w:space="0" w:color="auto"/>
                        <w:right w:val="none" w:sz="0" w:space="0" w:color="auto"/>
                      </w:divBdr>
                      <w:divsChild>
                        <w:div w:id="743532954">
                          <w:marLeft w:val="0"/>
                          <w:marRight w:val="0"/>
                          <w:marTop w:val="0"/>
                          <w:marBottom w:val="0"/>
                          <w:divBdr>
                            <w:top w:val="none" w:sz="0" w:space="0" w:color="auto"/>
                            <w:left w:val="none" w:sz="0" w:space="0" w:color="auto"/>
                            <w:bottom w:val="none" w:sz="0" w:space="0" w:color="auto"/>
                            <w:right w:val="none" w:sz="0" w:space="0" w:color="auto"/>
                          </w:divBdr>
                          <w:divsChild>
                            <w:div w:id="1956983275">
                              <w:marLeft w:val="0"/>
                              <w:marRight w:val="0"/>
                              <w:marTop w:val="0"/>
                              <w:marBottom w:val="0"/>
                              <w:divBdr>
                                <w:top w:val="none" w:sz="0" w:space="0" w:color="auto"/>
                                <w:left w:val="none" w:sz="0" w:space="0" w:color="auto"/>
                                <w:bottom w:val="none" w:sz="0" w:space="0" w:color="auto"/>
                                <w:right w:val="none" w:sz="0" w:space="0" w:color="auto"/>
                              </w:divBdr>
                              <w:divsChild>
                                <w:div w:id="52970313">
                                  <w:marLeft w:val="-225"/>
                                  <w:marRight w:val="-225"/>
                                  <w:marTop w:val="0"/>
                                  <w:marBottom w:val="0"/>
                                  <w:divBdr>
                                    <w:top w:val="none" w:sz="0" w:space="0" w:color="auto"/>
                                    <w:left w:val="none" w:sz="0" w:space="0" w:color="auto"/>
                                    <w:bottom w:val="none" w:sz="0" w:space="0" w:color="auto"/>
                                    <w:right w:val="none" w:sz="0" w:space="0" w:color="auto"/>
                                  </w:divBdr>
                                  <w:divsChild>
                                    <w:div w:id="1214461595">
                                      <w:marLeft w:val="0"/>
                                      <w:marRight w:val="0"/>
                                      <w:marTop w:val="0"/>
                                      <w:marBottom w:val="0"/>
                                      <w:divBdr>
                                        <w:top w:val="none" w:sz="0" w:space="0" w:color="auto"/>
                                        <w:left w:val="none" w:sz="0" w:space="0" w:color="auto"/>
                                        <w:bottom w:val="none" w:sz="0" w:space="0" w:color="auto"/>
                                        <w:right w:val="none" w:sz="0" w:space="0" w:color="auto"/>
                                      </w:divBdr>
                                      <w:divsChild>
                                        <w:div w:id="690106500">
                                          <w:marLeft w:val="0"/>
                                          <w:marRight w:val="0"/>
                                          <w:marTop w:val="0"/>
                                          <w:marBottom w:val="0"/>
                                          <w:divBdr>
                                            <w:top w:val="none" w:sz="0" w:space="0" w:color="auto"/>
                                            <w:left w:val="none" w:sz="0" w:space="0" w:color="auto"/>
                                            <w:bottom w:val="none" w:sz="0" w:space="0" w:color="auto"/>
                                            <w:right w:val="none" w:sz="0" w:space="0" w:color="auto"/>
                                          </w:divBdr>
                                          <w:divsChild>
                                            <w:div w:id="365570222">
                                              <w:marLeft w:val="-225"/>
                                              <w:marRight w:val="-225"/>
                                              <w:marTop w:val="0"/>
                                              <w:marBottom w:val="0"/>
                                              <w:divBdr>
                                                <w:top w:val="none" w:sz="0" w:space="0" w:color="auto"/>
                                                <w:left w:val="none" w:sz="0" w:space="0" w:color="auto"/>
                                                <w:bottom w:val="none" w:sz="0" w:space="0" w:color="auto"/>
                                                <w:right w:val="none" w:sz="0" w:space="0" w:color="auto"/>
                                              </w:divBdr>
                                              <w:divsChild>
                                                <w:div w:id="316347484">
                                                  <w:marLeft w:val="0"/>
                                                  <w:marRight w:val="0"/>
                                                  <w:marTop w:val="0"/>
                                                  <w:marBottom w:val="0"/>
                                                  <w:divBdr>
                                                    <w:top w:val="none" w:sz="0" w:space="0" w:color="auto"/>
                                                    <w:left w:val="none" w:sz="0" w:space="0" w:color="auto"/>
                                                    <w:bottom w:val="none" w:sz="0" w:space="0" w:color="auto"/>
                                                    <w:right w:val="none" w:sz="0" w:space="0" w:color="auto"/>
                                                  </w:divBdr>
                                                  <w:divsChild>
                                                    <w:div w:id="1273827857">
                                                      <w:marLeft w:val="0"/>
                                                      <w:marRight w:val="0"/>
                                                      <w:marTop w:val="0"/>
                                                      <w:marBottom w:val="0"/>
                                                      <w:divBdr>
                                                        <w:top w:val="none" w:sz="0" w:space="0" w:color="auto"/>
                                                        <w:left w:val="none" w:sz="0" w:space="0" w:color="auto"/>
                                                        <w:bottom w:val="none" w:sz="0" w:space="0" w:color="auto"/>
                                                        <w:right w:val="none" w:sz="0" w:space="0" w:color="auto"/>
                                                      </w:divBdr>
                                                      <w:divsChild>
                                                        <w:div w:id="248736257">
                                                          <w:marLeft w:val="0"/>
                                                          <w:marRight w:val="0"/>
                                                          <w:marTop w:val="0"/>
                                                          <w:marBottom w:val="0"/>
                                                          <w:divBdr>
                                                            <w:top w:val="none" w:sz="0" w:space="0" w:color="auto"/>
                                                            <w:left w:val="none" w:sz="0" w:space="0" w:color="auto"/>
                                                            <w:bottom w:val="none" w:sz="0" w:space="0" w:color="auto"/>
                                                            <w:right w:val="none" w:sz="0" w:space="0" w:color="auto"/>
                                                          </w:divBdr>
                                                          <w:divsChild>
                                                            <w:div w:id="242498434">
                                                              <w:marLeft w:val="0"/>
                                                              <w:marRight w:val="0"/>
                                                              <w:marTop w:val="225"/>
                                                              <w:marBottom w:val="225"/>
                                                              <w:divBdr>
                                                                <w:top w:val="none" w:sz="0" w:space="0" w:color="auto"/>
                                                                <w:left w:val="none" w:sz="0" w:space="0" w:color="auto"/>
                                                                <w:bottom w:val="none" w:sz="0" w:space="0" w:color="auto"/>
                                                                <w:right w:val="none" w:sz="0" w:space="0" w:color="auto"/>
                                                              </w:divBdr>
                                                              <w:divsChild>
                                                                <w:div w:id="8629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338666">
      <w:bodyDiv w:val="1"/>
      <w:marLeft w:val="0"/>
      <w:marRight w:val="0"/>
      <w:marTop w:val="0"/>
      <w:marBottom w:val="0"/>
      <w:divBdr>
        <w:top w:val="none" w:sz="0" w:space="0" w:color="auto"/>
        <w:left w:val="none" w:sz="0" w:space="0" w:color="auto"/>
        <w:bottom w:val="none" w:sz="0" w:space="0" w:color="auto"/>
        <w:right w:val="none" w:sz="0" w:space="0" w:color="auto"/>
      </w:divBdr>
    </w:div>
    <w:div w:id="1265382956">
      <w:bodyDiv w:val="1"/>
      <w:marLeft w:val="0"/>
      <w:marRight w:val="0"/>
      <w:marTop w:val="0"/>
      <w:marBottom w:val="0"/>
      <w:divBdr>
        <w:top w:val="none" w:sz="0" w:space="0" w:color="auto"/>
        <w:left w:val="none" w:sz="0" w:space="0" w:color="auto"/>
        <w:bottom w:val="none" w:sz="0" w:space="0" w:color="auto"/>
        <w:right w:val="none" w:sz="0" w:space="0" w:color="auto"/>
      </w:divBdr>
      <w:divsChild>
        <w:div w:id="157768271">
          <w:marLeft w:val="0"/>
          <w:marRight w:val="0"/>
          <w:marTop w:val="0"/>
          <w:marBottom w:val="0"/>
          <w:divBdr>
            <w:top w:val="none" w:sz="0" w:space="0" w:color="auto"/>
            <w:left w:val="none" w:sz="0" w:space="0" w:color="auto"/>
            <w:bottom w:val="none" w:sz="0" w:space="0" w:color="auto"/>
            <w:right w:val="none" w:sz="0" w:space="0" w:color="auto"/>
          </w:divBdr>
        </w:div>
        <w:div w:id="462235922">
          <w:marLeft w:val="0"/>
          <w:marRight w:val="0"/>
          <w:marTop w:val="0"/>
          <w:marBottom w:val="0"/>
          <w:divBdr>
            <w:top w:val="none" w:sz="0" w:space="0" w:color="auto"/>
            <w:left w:val="none" w:sz="0" w:space="0" w:color="auto"/>
            <w:bottom w:val="none" w:sz="0" w:space="0" w:color="auto"/>
            <w:right w:val="none" w:sz="0" w:space="0" w:color="auto"/>
          </w:divBdr>
        </w:div>
        <w:div w:id="810903415">
          <w:marLeft w:val="0"/>
          <w:marRight w:val="0"/>
          <w:marTop w:val="0"/>
          <w:marBottom w:val="0"/>
          <w:divBdr>
            <w:top w:val="none" w:sz="0" w:space="0" w:color="auto"/>
            <w:left w:val="none" w:sz="0" w:space="0" w:color="auto"/>
            <w:bottom w:val="none" w:sz="0" w:space="0" w:color="auto"/>
            <w:right w:val="none" w:sz="0" w:space="0" w:color="auto"/>
          </w:divBdr>
        </w:div>
        <w:div w:id="942567913">
          <w:marLeft w:val="0"/>
          <w:marRight w:val="0"/>
          <w:marTop w:val="0"/>
          <w:marBottom w:val="0"/>
          <w:divBdr>
            <w:top w:val="none" w:sz="0" w:space="0" w:color="auto"/>
            <w:left w:val="none" w:sz="0" w:space="0" w:color="auto"/>
            <w:bottom w:val="none" w:sz="0" w:space="0" w:color="auto"/>
            <w:right w:val="none" w:sz="0" w:space="0" w:color="auto"/>
          </w:divBdr>
        </w:div>
        <w:div w:id="1154105192">
          <w:marLeft w:val="0"/>
          <w:marRight w:val="0"/>
          <w:marTop w:val="0"/>
          <w:marBottom w:val="0"/>
          <w:divBdr>
            <w:top w:val="none" w:sz="0" w:space="0" w:color="auto"/>
            <w:left w:val="none" w:sz="0" w:space="0" w:color="auto"/>
            <w:bottom w:val="none" w:sz="0" w:space="0" w:color="auto"/>
            <w:right w:val="none" w:sz="0" w:space="0" w:color="auto"/>
          </w:divBdr>
        </w:div>
        <w:div w:id="1817337752">
          <w:marLeft w:val="0"/>
          <w:marRight w:val="0"/>
          <w:marTop w:val="0"/>
          <w:marBottom w:val="0"/>
          <w:divBdr>
            <w:top w:val="none" w:sz="0" w:space="0" w:color="auto"/>
            <w:left w:val="none" w:sz="0" w:space="0" w:color="auto"/>
            <w:bottom w:val="none" w:sz="0" w:space="0" w:color="auto"/>
            <w:right w:val="none" w:sz="0" w:space="0" w:color="auto"/>
          </w:divBdr>
        </w:div>
        <w:div w:id="1938978576">
          <w:marLeft w:val="0"/>
          <w:marRight w:val="0"/>
          <w:marTop w:val="0"/>
          <w:marBottom w:val="0"/>
          <w:divBdr>
            <w:top w:val="none" w:sz="0" w:space="0" w:color="auto"/>
            <w:left w:val="none" w:sz="0" w:space="0" w:color="auto"/>
            <w:bottom w:val="none" w:sz="0" w:space="0" w:color="auto"/>
            <w:right w:val="none" w:sz="0" w:space="0" w:color="auto"/>
          </w:divBdr>
        </w:div>
      </w:divsChild>
    </w:div>
    <w:div w:id="1384259403">
      <w:bodyDiv w:val="1"/>
      <w:marLeft w:val="0"/>
      <w:marRight w:val="0"/>
      <w:marTop w:val="0"/>
      <w:marBottom w:val="0"/>
      <w:divBdr>
        <w:top w:val="none" w:sz="0" w:space="0" w:color="auto"/>
        <w:left w:val="none" w:sz="0" w:space="0" w:color="auto"/>
        <w:bottom w:val="none" w:sz="0" w:space="0" w:color="auto"/>
        <w:right w:val="none" w:sz="0" w:space="0" w:color="auto"/>
      </w:divBdr>
    </w:div>
    <w:div w:id="1597405227">
      <w:bodyDiv w:val="1"/>
      <w:marLeft w:val="0"/>
      <w:marRight w:val="0"/>
      <w:marTop w:val="0"/>
      <w:marBottom w:val="0"/>
      <w:divBdr>
        <w:top w:val="none" w:sz="0" w:space="0" w:color="auto"/>
        <w:left w:val="none" w:sz="0" w:space="0" w:color="auto"/>
        <w:bottom w:val="none" w:sz="0" w:space="0" w:color="auto"/>
        <w:right w:val="none" w:sz="0" w:space="0" w:color="auto"/>
      </w:divBdr>
      <w:divsChild>
        <w:div w:id="1282809594">
          <w:marLeft w:val="0"/>
          <w:marRight w:val="0"/>
          <w:marTop w:val="0"/>
          <w:marBottom w:val="0"/>
          <w:divBdr>
            <w:top w:val="none" w:sz="0" w:space="0" w:color="auto"/>
            <w:left w:val="none" w:sz="0" w:space="0" w:color="auto"/>
            <w:bottom w:val="none" w:sz="0" w:space="0" w:color="auto"/>
            <w:right w:val="none" w:sz="0" w:space="0" w:color="auto"/>
          </w:divBdr>
          <w:divsChild>
            <w:div w:id="829830707">
              <w:marLeft w:val="0"/>
              <w:marRight w:val="0"/>
              <w:marTop w:val="0"/>
              <w:marBottom w:val="0"/>
              <w:divBdr>
                <w:top w:val="none" w:sz="0" w:space="0" w:color="auto"/>
                <w:left w:val="none" w:sz="0" w:space="0" w:color="auto"/>
                <w:bottom w:val="none" w:sz="0" w:space="0" w:color="auto"/>
                <w:right w:val="none" w:sz="0" w:space="0" w:color="auto"/>
              </w:divBdr>
              <w:divsChild>
                <w:div w:id="2142528894">
                  <w:marLeft w:val="0"/>
                  <w:marRight w:val="0"/>
                  <w:marTop w:val="0"/>
                  <w:marBottom w:val="0"/>
                  <w:divBdr>
                    <w:top w:val="none" w:sz="0" w:space="0" w:color="auto"/>
                    <w:left w:val="none" w:sz="0" w:space="0" w:color="auto"/>
                    <w:bottom w:val="none" w:sz="0" w:space="0" w:color="auto"/>
                    <w:right w:val="none" w:sz="0" w:space="0" w:color="auto"/>
                  </w:divBdr>
                  <w:divsChild>
                    <w:div w:id="2077582940">
                      <w:marLeft w:val="0"/>
                      <w:marRight w:val="0"/>
                      <w:marTop w:val="0"/>
                      <w:marBottom w:val="0"/>
                      <w:divBdr>
                        <w:top w:val="none" w:sz="0" w:space="0" w:color="auto"/>
                        <w:left w:val="none" w:sz="0" w:space="0" w:color="auto"/>
                        <w:bottom w:val="none" w:sz="0" w:space="0" w:color="auto"/>
                        <w:right w:val="none" w:sz="0" w:space="0" w:color="auto"/>
                      </w:divBdr>
                      <w:divsChild>
                        <w:div w:id="1223518956">
                          <w:marLeft w:val="0"/>
                          <w:marRight w:val="0"/>
                          <w:marTop w:val="0"/>
                          <w:marBottom w:val="0"/>
                          <w:divBdr>
                            <w:top w:val="none" w:sz="0" w:space="0" w:color="auto"/>
                            <w:left w:val="none" w:sz="0" w:space="0" w:color="auto"/>
                            <w:bottom w:val="none" w:sz="0" w:space="0" w:color="auto"/>
                            <w:right w:val="none" w:sz="0" w:space="0" w:color="auto"/>
                          </w:divBdr>
                          <w:divsChild>
                            <w:div w:id="6490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480789">
      <w:bodyDiv w:val="1"/>
      <w:marLeft w:val="0"/>
      <w:marRight w:val="0"/>
      <w:marTop w:val="0"/>
      <w:marBottom w:val="0"/>
      <w:divBdr>
        <w:top w:val="none" w:sz="0" w:space="0" w:color="auto"/>
        <w:left w:val="none" w:sz="0" w:space="0" w:color="auto"/>
        <w:bottom w:val="none" w:sz="0" w:space="0" w:color="auto"/>
        <w:right w:val="none" w:sz="0" w:space="0" w:color="auto"/>
      </w:divBdr>
      <w:divsChild>
        <w:div w:id="5642391">
          <w:marLeft w:val="0"/>
          <w:marRight w:val="0"/>
          <w:marTop w:val="0"/>
          <w:marBottom w:val="0"/>
          <w:divBdr>
            <w:top w:val="none" w:sz="0" w:space="0" w:color="auto"/>
            <w:left w:val="none" w:sz="0" w:space="0" w:color="auto"/>
            <w:bottom w:val="none" w:sz="0" w:space="0" w:color="auto"/>
            <w:right w:val="none" w:sz="0" w:space="0" w:color="auto"/>
          </w:divBdr>
          <w:divsChild>
            <w:div w:id="1478886684">
              <w:marLeft w:val="0"/>
              <w:marRight w:val="0"/>
              <w:marTop w:val="0"/>
              <w:marBottom w:val="0"/>
              <w:divBdr>
                <w:top w:val="none" w:sz="0" w:space="0" w:color="auto"/>
                <w:left w:val="none" w:sz="0" w:space="0" w:color="auto"/>
                <w:bottom w:val="none" w:sz="0" w:space="0" w:color="auto"/>
                <w:right w:val="none" w:sz="0" w:space="0" w:color="auto"/>
              </w:divBdr>
              <w:divsChild>
                <w:div w:id="976301515">
                  <w:marLeft w:val="0"/>
                  <w:marRight w:val="0"/>
                  <w:marTop w:val="0"/>
                  <w:marBottom w:val="0"/>
                  <w:divBdr>
                    <w:top w:val="none" w:sz="0" w:space="0" w:color="auto"/>
                    <w:left w:val="none" w:sz="0" w:space="0" w:color="auto"/>
                    <w:bottom w:val="none" w:sz="0" w:space="0" w:color="auto"/>
                    <w:right w:val="none" w:sz="0" w:space="0" w:color="auto"/>
                  </w:divBdr>
                  <w:divsChild>
                    <w:div w:id="645861552">
                      <w:marLeft w:val="0"/>
                      <w:marRight w:val="0"/>
                      <w:marTop w:val="0"/>
                      <w:marBottom w:val="0"/>
                      <w:divBdr>
                        <w:top w:val="none" w:sz="0" w:space="0" w:color="auto"/>
                        <w:left w:val="none" w:sz="0" w:space="0" w:color="auto"/>
                        <w:bottom w:val="none" w:sz="0" w:space="0" w:color="auto"/>
                        <w:right w:val="none" w:sz="0" w:space="0" w:color="auto"/>
                      </w:divBdr>
                      <w:divsChild>
                        <w:div w:id="465394889">
                          <w:marLeft w:val="0"/>
                          <w:marRight w:val="0"/>
                          <w:marTop w:val="0"/>
                          <w:marBottom w:val="0"/>
                          <w:divBdr>
                            <w:top w:val="none" w:sz="0" w:space="0" w:color="auto"/>
                            <w:left w:val="none" w:sz="0" w:space="0" w:color="auto"/>
                            <w:bottom w:val="none" w:sz="0" w:space="0" w:color="auto"/>
                            <w:right w:val="none" w:sz="0" w:space="0" w:color="auto"/>
                          </w:divBdr>
                          <w:divsChild>
                            <w:div w:id="3615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041715">
      <w:bodyDiv w:val="1"/>
      <w:marLeft w:val="0"/>
      <w:marRight w:val="0"/>
      <w:marTop w:val="0"/>
      <w:marBottom w:val="0"/>
      <w:divBdr>
        <w:top w:val="none" w:sz="0" w:space="0" w:color="auto"/>
        <w:left w:val="none" w:sz="0" w:space="0" w:color="auto"/>
        <w:bottom w:val="none" w:sz="0" w:space="0" w:color="auto"/>
        <w:right w:val="none" w:sz="0" w:space="0" w:color="auto"/>
      </w:divBdr>
    </w:div>
    <w:div w:id="1973441314">
      <w:bodyDiv w:val="1"/>
      <w:marLeft w:val="0"/>
      <w:marRight w:val="0"/>
      <w:marTop w:val="0"/>
      <w:marBottom w:val="0"/>
      <w:divBdr>
        <w:top w:val="none" w:sz="0" w:space="0" w:color="auto"/>
        <w:left w:val="none" w:sz="0" w:space="0" w:color="auto"/>
        <w:bottom w:val="none" w:sz="0" w:space="0" w:color="auto"/>
        <w:right w:val="none" w:sz="0" w:space="0" w:color="auto"/>
      </w:divBdr>
      <w:divsChild>
        <w:div w:id="990713443">
          <w:marLeft w:val="0"/>
          <w:marRight w:val="0"/>
          <w:marTop w:val="0"/>
          <w:marBottom w:val="0"/>
          <w:divBdr>
            <w:top w:val="none" w:sz="0" w:space="0" w:color="auto"/>
            <w:left w:val="none" w:sz="0" w:space="0" w:color="auto"/>
            <w:bottom w:val="none" w:sz="0" w:space="0" w:color="auto"/>
            <w:right w:val="none" w:sz="0" w:space="0" w:color="auto"/>
          </w:divBdr>
          <w:divsChild>
            <w:div w:id="1940789294">
              <w:marLeft w:val="0"/>
              <w:marRight w:val="0"/>
              <w:marTop w:val="0"/>
              <w:marBottom w:val="0"/>
              <w:divBdr>
                <w:top w:val="none" w:sz="0" w:space="0" w:color="auto"/>
                <w:left w:val="none" w:sz="0" w:space="0" w:color="auto"/>
                <w:bottom w:val="none" w:sz="0" w:space="0" w:color="auto"/>
                <w:right w:val="none" w:sz="0" w:space="0" w:color="auto"/>
              </w:divBdr>
              <w:divsChild>
                <w:div w:id="1843158663">
                  <w:marLeft w:val="0"/>
                  <w:marRight w:val="0"/>
                  <w:marTop w:val="0"/>
                  <w:marBottom w:val="0"/>
                  <w:divBdr>
                    <w:top w:val="none" w:sz="0" w:space="0" w:color="auto"/>
                    <w:left w:val="none" w:sz="0" w:space="0" w:color="auto"/>
                    <w:bottom w:val="none" w:sz="0" w:space="0" w:color="auto"/>
                    <w:right w:val="none" w:sz="0" w:space="0" w:color="auto"/>
                  </w:divBdr>
                  <w:divsChild>
                    <w:div w:id="108866606">
                      <w:marLeft w:val="0"/>
                      <w:marRight w:val="0"/>
                      <w:marTop w:val="0"/>
                      <w:marBottom w:val="0"/>
                      <w:divBdr>
                        <w:top w:val="none" w:sz="0" w:space="0" w:color="auto"/>
                        <w:left w:val="none" w:sz="0" w:space="0" w:color="auto"/>
                        <w:bottom w:val="none" w:sz="0" w:space="0" w:color="auto"/>
                        <w:right w:val="none" w:sz="0" w:space="0" w:color="auto"/>
                      </w:divBdr>
                      <w:divsChild>
                        <w:div w:id="1577013564">
                          <w:marLeft w:val="0"/>
                          <w:marRight w:val="0"/>
                          <w:marTop w:val="0"/>
                          <w:marBottom w:val="0"/>
                          <w:divBdr>
                            <w:top w:val="none" w:sz="0" w:space="0" w:color="auto"/>
                            <w:left w:val="none" w:sz="0" w:space="0" w:color="auto"/>
                            <w:bottom w:val="none" w:sz="0" w:space="0" w:color="auto"/>
                            <w:right w:val="none" w:sz="0" w:space="0" w:color="auto"/>
                          </w:divBdr>
                          <w:divsChild>
                            <w:div w:id="11790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1951376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7914-E593-47F9-9F64-9509796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8214</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Carew, Mark (mark.carew@canterbury.ac.uk)</dc:creator>
  <cp:lastModifiedBy>Masi</cp:lastModifiedBy>
  <cp:revision>2</cp:revision>
  <cp:lastPrinted>2016-08-30T09:09:00Z</cp:lastPrinted>
  <dcterms:created xsi:type="dcterms:W3CDTF">2018-10-03T18:53:00Z</dcterms:created>
  <dcterms:modified xsi:type="dcterms:W3CDTF">2018-10-03T18:53:00Z</dcterms:modified>
</cp:coreProperties>
</file>