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FCA" w:rsidRDefault="00B03405" w:rsidP="00B0173C">
      <w:pPr>
        <w:spacing w:line="360" w:lineRule="auto"/>
        <w:rPr>
          <w:b/>
          <w:sz w:val="24"/>
          <w:szCs w:val="24"/>
        </w:rPr>
      </w:pPr>
      <w:r w:rsidRPr="00E17B0A">
        <w:rPr>
          <w:b/>
          <w:sz w:val="24"/>
          <w:szCs w:val="24"/>
        </w:rPr>
        <w:t xml:space="preserve">Some Human’s Rights: </w:t>
      </w:r>
      <w:r w:rsidR="00737CF0" w:rsidRPr="00E17B0A">
        <w:rPr>
          <w:b/>
          <w:sz w:val="24"/>
          <w:szCs w:val="24"/>
        </w:rPr>
        <w:t xml:space="preserve">Neo-colonial </w:t>
      </w:r>
      <w:r w:rsidR="00837F38" w:rsidRPr="00E17B0A">
        <w:rPr>
          <w:b/>
          <w:sz w:val="24"/>
          <w:szCs w:val="24"/>
        </w:rPr>
        <w:t xml:space="preserve">discourses of </w:t>
      </w:r>
      <w:r w:rsidR="00D21C5D">
        <w:rPr>
          <w:b/>
          <w:sz w:val="24"/>
          <w:szCs w:val="24"/>
        </w:rPr>
        <w:t>other</w:t>
      </w:r>
      <w:r w:rsidR="005E730B" w:rsidRPr="00E17B0A">
        <w:rPr>
          <w:b/>
          <w:sz w:val="24"/>
          <w:szCs w:val="24"/>
        </w:rPr>
        <w:t xml:space="preserve">ness in the Mediterranean </w:t>
      </w:r>
      <w:r w:rsidR="00737CF0" w:rsidRPr="00E17B0A">
        <w:rPr>
          <w:b/>
          <w:sz w:val="24"/>
          <w:szCs w:val="24"/>
        </w:rPr>
        <w:t>refugee crisis</w:t>
      </w:r>
    </w:p>
    <w:p w:rsidR="0061216D" w:rsidRPr="00E17B0A" w:rsidRDefault="0061216D" w:rsidP="00B0173C">
      <w:pPr>
        <w:spacing w:line="360" w:lineRule="auto"/>
        <w:rPr>
          <w:b/>
          <w:sz w:val="24"/>
          <w:szCs w:val="24"/>
        </w:rPr>
      </w:pPr>
      <w:r>
        <w:rPr>
          <w:b/>
          <w:sz w:val="24"/>
          <w:szCs w:val="24"/>
        </w:rPr>
        <w:t>Dr Siobhan Holohan</w:t>
      </w:r>
      <w:r>
        <w:rPr>
          <w:b/>
          <w:sz w:val="24"/>
          <w:szCs w:val="24"/>
        </w:rPr>
        <w:t xml:space="preserve">, </w:t>
      </w:r>
      <w:r>
        <w:rPr>
          <w:b/>
          <w:sz w:val="24"/>
          <w:szCs w:val="24"/>
        </w:rPr>
        <w:t>Keele University</w:t>
      </w:r>
    </w:p>
    <w:p w:rsidR="0061216D" w:rsidRDefault="0061216D" w:rsidP="00B0173C">
      <w:pPr>
        <w:spacing w:line="360" w:lineRule="auto"/>
        <w:rPr>
          <w:b/>
          <w:iCs/>
          <w:sz w:val="24"/>
          <w:szCs w:val="24"/>
        </w:rPr>
      </w:pPr>
    </w:p>
    <w:p w:rsidR="00260B6F" w:rsidRPr="00AA1224" w:rsidRDefault="005E730B" w:rsidP="00B0173C">
      <w:pPr>
        <w:spacing w:line="360" w:lineRule="auto"/>
        <w:rPr>
          <w:b/>
          <w:iCs/>
          <w:sz w:val="24"/>
          <w:szCs w:val="24"/>
        </w:rPr>
      </w:pPr>
      <w:r w:rsidRPr="00AA1224">
        <w:rPr>
          <w:b/>
          <w:iCs/>
          <w:sz w:val="24"/>
          <w:szCs w:val="24"/>
        </w:rPr>
        <w:t>Abstract</w:t>
      </w:r>
    </w:p>
    <w:p w:rsidR="002B32DD" w:rsidRPr="005E730B" w:rsidRDefault="005E730B" w:rsidP="00B0173C">
      <w:pPr>
        <w:spacing w:line="360" w:lineRule="auto"/>
        <w:rPr>
          <w:rFonts w:cs="Arial"/>
          <w:color w:val="000000"/>
          <w:sz w:val="24"/>
          <w:szCs w:val="24"/>
          <w:shd w:val="clear" w:color="auto" w:fill="FFFFFF"/>
        </w:rPr>
      </w:pPr>
      <w:r w:rsidRPr="005E730B">
        <w:rPr>
          <w:rFonts w:cs="Arial"/>
          <w:color w:val="000000"/>
          <w:sz w:val="24"/>
          <w:szCs w:val="24"/>
          <w:shd w:val="clear" w:color="auto" w:fill="FFFFFF"/>
        </w:rPr>
        <w:t>Taking as its starting point Hannah Arendt’s (</w:t>
      </w:r>
      <w:r w:rsidR="000A43C6">
        <w:rPr>
          <w:rFonts w:cs="Arial"/>
          <w:color w:val="000000"/>
          <w:sz w:val="24"/>
          <w:szCs w:val="24"/>
          <w:shd w:val="clear" w:color="auto" w:fill="FFFFFF"/>
        </w:rPr>
        <w:t>1994/</w:t>
      </w:r>
      <w:r w:rsidRPr="005E730B">
        <w:rPr>
          <w:rFonts w:cs="Arial"/>
          <w:color w:val="000000"/>
          <w:sz w:val="24"/>
          <w:szCs w:val="24"/>
          <w:shd w:val="clear" w:color="auto" w:fill="FFFFFF"/>
        </w:rPr>
        <w:t>1943) observations on the public response to the mass exil</w:t>
      </w:r>
      <w:r w:rsidR="00017566">
        <w:rPr>
          <w:rFonts w:cs="Arial"/>
          <w:color w:val="000000"/>
          <w:sz w:val="24"/>
          <w:szCs w:val="24"/>
          <w:shd w:val="clear" w:color="auto" w:fill="FFFFFF"/>
        </w:rPr>
        <w:t xml:space="preserve">e of Jews during World War Two, </w:t>
      </w:r>
      <w:r w:rsidRPr="005E730B">
        <w:rPr>
          <w:rFonts w:cs="Arial"/>
          <w:color w:val="000000"/>
          <w:sz w:val="24"/>
          <w:szCs w:val="24"/>
          <w:shd w:val="clear" w:color="auto" w:fill="FFFFFF"/>
        </w:rPr>
        <w:t xml:space="preserve">I argue that </w:t>
      </w:r>
      <w:r>
        <w:rPr>
          <w:rFonts w:cs="Arial"/>
          <w:color w:val="000000"/>
          <w:sz w:val="24"/>
          <w:szCs w:val="24"/>
          <w:shd w:val="clear" w:color="auto" w:fill="FFFFFF"/>
        </w:rPr>
        <w:t>the UK’s</w:t>
      </w:r>
      <w:r w:rsidRPr="005E730B">
        <w:rPr>
          <w:rFonts w:cs="Arial"/>
          <w:color w:val="000000"/>
          <w:sz w:val="24"/>
          <w:szCs w:val="24"/>
          <w:shd w:val="clear" w:color="auto" w:fill="FFFFFF"/>
        </w:rPr>
        <w:t xml:space="preserve"> mediatized reaction to those escaping conflict </w:t>
      </w:r>
      <w:r>
        <w:rPr>
          <w:rFonts w:cs="Arial"/>
          <w:color w:val="000000"/>
          <w:sz w:val="24"/>
          <w:szCs w:val="24"/>
          <w:shd w:val="clear" w:color="auto" w:fill="FFFFFF"/>
        </w:rPr>
        <w:t xml:space="preserve">during the Mediterranean refugee crisis </w:t>
      </w:r>
      <w:r w:rsidRPr="005E730B">
        <w:rPr>
          <w:rFonts w:cs="Arial"/>
          <w:color w:val="000000"/>
          <w:sz w:val="24"/>
          <w:szCs w:val="24"/>
          <w:shd w:val="clear" w:color="auto" w:fill="FFFFFF"/>
        </w:rPr>
        <w:t xml:space="preserve">followed </w:t>
      </w:r>
      <w:r w:rsidR="002B32DD">
        <w:rPr>
          <w:rFonts w:cs="Arial"/>
          <w:color w:val="000000"/>
          <w:sz w:val="24"/>
          <w:szCs w:val="24"/>
          <w:shd w:val="clear" w:color="auto" w:fill="FFFFFF"/>
        </w:rPr>
        <w:t>similar</w:t>
      </w:r>
      <w:r w:rsidRPr="005E730B">
        <w:rPr>
          <w:rFonts w:cs="Arial"/>
          <w:color w:val="000000"/>
          <w:sz w:val="24"/>
          <w:szCs w:val="24"/>
          <w:shd w:val="clear" w:color="auto" w:fill="FFFFFF"/>
        </w:rPr>
        <w:t xml:space="preserve"> ideological patterns</w:t>
      </w:r>
      <w:r w:rsidR="00B03405">
        <w:rPr>
          <w:rFonts w:cs="Arial"/>
          <w:color w:val="000000"/>
          <w:sz w:val="24"/>
          <w:szCs w:val="24"/>
          <w:shd w:val="clear" w:color="auto" w:fill="FFFFFF"/>
        </w:rPr>
        <w:t>:</w:t>
      </w:r>
      <w:r w:rsidRPr="005E730B">
        <w:rPr>
          <w:rFonts w:cs="Arial"/>
          <w:color w:val="000000"/>
          <w:sz w:val="24"/>
          <w:szCs w:val="24"/>
          <w:shd w:val="clear" w:color="auto" w:fill="FFFFFF"/>
        </w:rPr>
        <w:t xml:space="preserve"> fear, suspicion, antipathy</w:t>
      </w:r>
      <w:r>
        <w:rPr>
          <w:rFonts w:cs="Arial"/>
          <w:color w:val="000000"/>
          <w:sz w:val="24"/>
          <w:szCs w:val="24"/>
          <w:shd w:val="clear" w:color="auto" w:fill="FFFFFF"/>
        </w:rPr>
        <w:t>,</w:t>
      </w:r>
      <w:r w:rsidRPr="005E730B">
        <w:rPr>
          <w:rFonts w:cs="Arial"/>
          <w:color w:val="000000"/>
          <w:sz w:val="24"/>
          <w:szCs w:val="24"/>
          <w:shd w:val="clear" w:color="auto" w:fill="FFFFFF"/>
        </w:rPr>
        <w:t xml:space="preserve"> </w:t>
      </w:r>
      <w:r>
        <w:rPr>
          <w:rFonts w:cs="Arial"/>
          <w:color w:val="000000"/>
          <w:sz w:val="24"/>
          <w:szCs w:val="24"/>
          <w:shd w:val="clear" w:color="auto" w:fill="FFFFFF"/>
        </w:rPr>
        <w:t xml:space="preserve">and finally </w:t>
      </w:r>
      <w:r w:rsidR="002B32DD">
        <w:rPr>
          <w:rFonts w:cs="Arial"/>
          <w:color w:val="000000"/>
          <w:sz w:val="24"/>
          <w:szCs w:val="24"/>
          <w:shd w:val="clear" w:color="auto" w:fill="FFFFFF"/>
        </w:rPr>
        <w:t xml:space="preserve">reserved </w:t>
      </w:r>
      <w:r>
        <w:rPr>
          <w:rFonts w:cs="Arial"/>
          <w:color w:val="000000"/>
          <w:sz w:val="24"/>
          <w:szCs w:val="24"/>
          <w:shd w:val="clear" w:color="auto" w:fill="FFFFFF"/>
        </w:rPr>
        <w:t>compassion</w:t>
      </w:r>
      <w:r w:rsidRPr="005E730B">
        <w:rPr>
          <w:rFonts w:cs="Arial"/>
          <w:color w:val="000000"/>
          <w:sz w:val="24"/>
          <w:szCs w:val="24"/>
          <w:shd w:val="clear" w:color="auto" w:fill="FFFFFF"/>
        </w:rPr>
        <w:t xml:space="preserve">. I </w:t>
      </w:r>
      <w:r w:rsidR="00B03405">
        <w:rPr>
          <w:rFonts w:cs="Arial"/>
          <w:color w:val="000000"/>
          <w:sz w:val="24"/>
          <w:szCs w:val="24"/>
          <w:shd w:val="clear" w:color="auto" w:fill="FFFFFF"/>
        </w:rPr>
        <w:t xml:space="preserve">then move on to </w:t>
      </w:r>
      <w:r w:rsidRPr="005E730B">
        <w:rPr>
          <w:rFonts w:cs="Arial"/>
          <w:color w:val="000000"/>
          <w:sz w:val="24"/>
          <w:szCs w:val="24"/>
          <w:shd w:val="clear" w:color="auto" w:fill="FFFFFF"/>
        </w:rPr>
        <w:t xml:space="preserve">examine the role that human rights </w:t>
      </w:r>
      <w:r w:rsidR="00B03405">
        <w:rPr>
          <w:rFonts w:cs="Arial"/>
          <w:color w:val="000000"/>
          <w:sz w:val="24"/>
          <w:szCs w:val="24"/>
          <w:shd w:val="clear" w:color="auto" w:fill="FFFFFF"/>
        </w:rPr>
        <w:t>organisations had in the</w:t>
      </w:r>
      <w:r w:rsidRPr="005E730B">
        <w:rPr>
          <w:rFonts w:cs="Arial"/>
          <w:color w:val="000000"/>
          <w:sz w:val="24"/>
          <w:szCs w:val="24"/>
          <w:shd w:val="clear" w:color="auto" w:fill="FFFFFF"/>
        </w:rPr>
        <w:t xml:space="preserve"> </w:t>
      </w:r>
      <w:r w:rsidR="002B32DD">
        <w:rPr>
          <w:rFonts w:cs="Arial"/>
          <w:color w:val="000000"/>
          <w:sz w:val="24"/>
          <w:szCs w:val="24"/>
          <w:shd w:val="clear" w:color="auto" w:fill="FFFFFF"/>
        </w:rPr>
        <w:t xml:space="preserve">sympathetic </w:t>
      </w:r>
      <w:r w:rsidR="00B03405">
        <w:rPr>
          <w:rFonts w:cs="Arial"/>
          <w:color w:val="000000"/>
          <w:sz w:val="24"/>
          <w:szCs w:val="24"/>
          <w:shd w:val="clear" w:color="auto" w:fill="FFFFFF"/>
        </w:rPr>
        <w:t>re-construction</w:t>
      </w:r>
      <w:r w:rsidRPr="005E730B">
        <w:rPr>
          <w:rFonts w:cs="Arial"/>
          <w:color w:val="000000"/>
          <w:sz w:val="24"/>
          <w:szCs w:val="24"/>
          <w:shd w:val="clear" w:color="auto" w:fill="FFFFFF"/>
        </w:rPr>
        <w:t xml:space="preserve"> of </w:t>
      </w:r>
      <w:r w:rsidR="00017566">
        <w:rPr>
          <w:rFonts w:cs="Arial"/>
          <w:color w:val="000000"/>
          <w:sz w:val="24"/>
          <w:szCs w:val="24"/>
          <w:shd w:val="clear" w:color="auto" w:fill="FFFFFF"/>
        </w:rPr>
        <w:t>migrants/</w:t>
      </w:r>
      <w:r w:rsidRPr="005E730B">
        <w:rPr>
          <w:rFonts w:cs="Arial"/>
          <w:color w:val="000000"/>
          <w:sz w:val="24"/>
          <w:szCs w:val="24"/>
          <w:shd w:val="clear" w:color="auto" w:fill="FFFFFF"/>
        </w:rPr>
        <w:t>refugees</w:t>
      </w:r>
      <w:r w:rsidR="00B03405">
        <w:rPr>
          <w:rFonts w:cs="Arial"/>
          <w:color w:val="000000"/>
          <w:sz w:val="24"/>
          <w:szCs w:val="24"/>
          <w:shd w:val="clear" w:color="auto" w:fill="FFFFFF"/>
        </w:rPr>
        <w:t xml:space="preserve"> and </w:t>
      </w:r>
      <w:r w:rsidR="002B32DD">
        <w:rPr>
          <w:rFonts w:cs="Arial"/>
          <w:color w:val="000000"/>
          <w:sz w:val="24"/>
          <w:szCs w:val="24"/>
          <w:shd w:val="clear" w:color="auto" w:fill="FFFFFF"/>
        </w:rPr>
        <w:t>a</w:t>
      </w:r>
      <w:r w:rsidR="002B32DD" w:rsidRPr="005E730B">
        <w:rPr>
          <w:iCs/>
          <w:sz w:val="24"/>
          <w:szCs w:val="24"/>
        </w:rPr>
        <w:t xml:space="preserve">rgue that </w:t>
      </w:r>
      <w:r w:rsidR="002B32DD">
        <w:rPr>
          <w:rFonts w:cs="Arial"/>
          <w:color w:val="000000"/>
          <w:sz w:val="24"/>
          <w:szCs w:val="24"/>
          <w:shd w:val="clear" w:color="auto" w:fill="FFFFFF"/>
        </w:rPr>
        <w:t>a</w:t>
      </w:r>
      <w:r w:rsidR="002B32DD" w:rsidRPr="005E730B">
        <w:rPr>
          <w:rFonts w:cs="Arial"/>
          <w:color w:val="000000"/>
          <w:sz w:val="24"/>
          <w:szCs w:val="24"/>
          <w:shd w:val="clear" w:color="auto" w:fill="FFFFFF"/>
        </w:rPr>
        <w:t>t the same time as media platforms have become progressively more intertwined, ideologically complex, and perhaps as a result more responsive to shifting narratives and the changing public mood</w:t>
      </w:r>
      <w:r w:rsidR="002B32DD" w:rsidRPr="005E730B">
        <w:rPr>
          <w:rFonts w:ascii="Arial" w:hAnsi="Arial" w:cs="Arial"/>
          <w:color w:val="000000"/>
          <w:sz w:val="24"/>
          <w:szCs w:val="24"/>
          <w:shd w:val="clear" w:color="auto" w:fill="FFFFFF"/>
        </w:rPr>
        <w:t xml:space="preserve"> </w:t>
      </w:r>
      <w:r w:rsidR="002B32DD" w:rsidRPr="005E730B">
        <w:rPr>
          <w:rFonts w:cs="Arial"/>
          <w:color w:val="000000"/>
          <w:sz w:val="24"/>
          <w:szCs w:val="24"/>
          <w:shd w:val="clear" w:color="auto" w:fill="FFFFFF"/>
        </w:rPr>
        <w:t xml:space="preserve">about the </w:t>
      </w:r>
      <w:r w:rsidR="00BD0DC6">
        <w:rPr>
          <w:rFonts w:cs="Arial"/>
          <w:color w:val="000000"/>
          <w:sz w:val="24"/>
          <w:szCs w:val="24"/>
          <w:shd w:val="clear" w:color="auto" w:fill="FFFFFF"/>
        </w:rPr>
        <w:t xml:space="preserve">perceived </w:t>
      </w:r>
      <w:r w:rsidR="00D14EC8">
        <w:rPr>
          <w:rFonts w:cs="Arial"/>
          <w:color w:val="000000"/>
          <w:sz w:val="24"/>
          <w:szCs w:val="24"/>
          <w:shd w:val="clear" w:color="auto" w:fill="FFFFFF"/>
        </w:rPr>
        <w:t>other</w:t>
      </w:r>
      <w:r w:rsidR="002B32DD" w:rsidRPr="005E730B">
        <w:rPr>
          <w:rFonts w:cs="Arial"/>
          <w:color w:val="000000"/>
          <w:sz w:val="24"/>
          <w:szCs w:val="24"/>
          <w:shd w:val="clear" w:color="auto" w:fill="FFFFFF"/>
        </w:rPr>
        <w:t xml:space="preserve">, the message proffered by </w:t>
      </w:r>
      <w:r w:rsidR="002B32DD">
        <w:rPr>
          <w:rFonts w:cs="Arial"/>
          <w:color w:val="000000"/>
          <w:sz w:val="24"/>
          <w:szCs w:val="24"/>
          <w:shd w:val="clear" w:color="auto" w:fill="FFFFFF"/>
        </w:rPr>
        <w:t>NGOs</w:t>
      </w:r>
      <w:r w:rsidR="002B32DD" w:rsidRPr="005E730B">
        <w:rPr>
          <w:rFonts w:cs="Arial"/>
          <w:color w:val="000000"/>
          <w:sz w:val="24"/>
          <w:szCs w:val="24"/>
          <w:shd w:val="clear" w:color="auto" w:fill="FFFFFF"/>
        </w:rPr>
        <w:t xml:space="preserve"> attempting to exploit </w:t>
      </w:r>
      <w:r w:rsidR="00BD0DC6">
        <w:rPr>
          <w:rFonts w:cs="Arial"/>
          <w:color w:val="000000"/>
          <w:sz w:val="24"/>
          <w:szCs w:val="24"/>
          <w:shd w:val="clear" w:color="auto" w:fill="FFFFFF"/>
        </w:rPr>
        <w:t xml:space="preserve">the reach of digital </w:t>
      </w:r>
      <w:r w:rsidR="002B32DD" w:rsidRPr="005E730B">
        <w:rPr>
          <w:rFonts w:cs="Arial"/>
          <w:color w:val="000000"/>
          <w:sz w:val="24"/>
          <w:szCs w:val="24"/>
          <w:shd w:val="clear" w:color="auto" w:fill="FFFFFF"/>
        </w:rPr>
        <w:t xml:space="preserve">media environments </w:t>
      </w:r>
      <w:r w:rsidR="00BD0DC6">
        <w:rPr>
          <w:rFonts w:cs="Arial"/>
          <w:color w:val="000000"/>
          <w:sz w:val="24"/>
          <w:szCs w:val="24"/>
          <w:shd w:val="clear" w:color="auto" w:fill="FFFFFF"/>
        </w:rPr>
        <w:t xml:space="preserve">rehearsed its role in the public </w:t>
      </w:r>
      <w:r w:rsidR="00D160AF">
        <w:rPr>
          <w:rFonts w:cs="Arial"/>
          <w:color w:val="000000"/>
          <w:sz w:val="24"/>
          <w:szCs w:val="24"/>
          <w:shd w:val="clear" w:color="auto" w:fill="FFFFFF"/>
        </w:rPr>
        <w:t xml:space="preserve">sphere </w:t>
      </w:r>
      <w:r w:rsidR="00BD0DC6">
        <w:rPr>
          <w:rFonts w:cs="Arial"/>
          <w:color w:val="000000"/>
          <w:sz w:val="24"/>
          <w:szCs w:val="24"/>
          <w:shd w:val="clear" w:color="auto" w:fill="FFFFFF"/>
        </w:rPr>
        <w:t>debate</w:t>
      </w:r>
      <w:r w:rsidR="000309FC">
        <w:rPr>
          <w:rFonts w:cs="Arial"/>
          <w:color w:val="000000"/>
          <w:sz w:val="24"/>
          <w:szCs w:val="24"/>
          <w:shd w:val="clear" w:color="auto" w:fill="FFFFFF"/>
        </w:rPr>
        <w:t xml:space="preserve"> in terms of an established Western system of representation</w:t>
      </w:r>
      <w:r w:rsidR="002B32DD" w:rsidRPr="005E730B">
        <w:rPr>
          <w:rFonts w:cs="Arial"/>
          <w:color w:val="000000"/>
          <w:sz w:val="24"/>
          <w:szCs w:val="24"/>
          <w:shd w:val="clear" w:color="auto" w:fill="FFFFFF"/>
        </w:rPr>
        <w:t xml:space="preserve">. In response to this reading of the refugee crisis, I offer the conclusion that while </w:t>
      </w:r>
      <w:r w:rsidR="00D160AF">
        <w:rPr>
          <w:rFonts w:cs="Arial"/>
          <w:color w:val="000000"/>
          <w:sz w:val="24"/>
          <w:szCs w:val="24"/>
          <w:shd w:val="clear" w:color="auto" w:fill="FFFFFF"/>
        </w:rPr>
        <w:t xml:space="preserve">discourses </w:t>
      </w:r>
      <w:r w:rsidR="00AA1224">
        <w:rPr>
          <w:rFonts w:cs="Arial"/>
          <w:color w:val="000000"/>
          <w:sz w:val="24"/>
          <w:szCs w:val="24"/>
          <w:shd w:val="clear" w:color="auto" w:fill="FFFFFF"/>
        </w:rPr>
        <w:t xml:space="preserve">produced </w:t>
      </w:r>
      <w:r w:rsidR="00D160AF">
        <w:rPr>
          <w:rFonts w:cs="Arial"/>
          <w:color w:val="000000"/>
          <w:sz w:val="24"/>
          <w:szCs w:val="24"/>
          <w:shd w:val="clear" w:color="auto" w:fill="FFFFFF"/>
        </w:rPr>
        <w:t>by</w:t>
      </w:r>
      <w:r w:rsidR="002B32DD" w:rsidRPr="005E730B">
        <w:rPr>
          <w:rFonts w:cs="Arial"/>
          <w:color w:val="000000"/>
          <w:sz w:val="24"/>
          <w:szCs w:val="24"/>
          <w:shd w:val="clear" w:color="auto" w:fill="FFFFFF"/>
        </w:rPr>
        <w:t xml:space="preserve"> the various actors with a stake in the construction and counter-construction of th</w:t>
      </w:r>
      <w:r w:rsidR="00BD0DC6">
        <w:rPr>
          <w:rFonts w:cs="Arial"/>
          <w:color w:val="000000"/>
          <w:sz w:val="24"/>
          <w:szCs w:val="24"/>
          <w:shd w:val="clear" w:color="auto" w:fill="FFFFFF"/>
        </w:rPr>
        <w:t xml:space="preserve">e refugee </w:t>
      </w:r>
      <w:r w:rsidR="00D160AF">
        <w:rPr>
          <w:rFonts w:cs="Arial"/>
          <w:color w:val="000000"/>
          <w:sz w:val="24"/>
          <w:szCs w:val="24"/>
          <w:shd w:val="clear" w:color="auto" w:fill="FFFFFF"/>
        </w:rPr>
        <w:t>crisis were</w:t>
      </w:r>
      <w:r w:rsidR="00BD0DC6">
        <w:rPr>
          <w:rFonts w:cs="Arial"/>
          <w:color w:val="000000"/>
          <w:sz w:val="24"/>
          <w:szCs w:val="24"/>
          <w:shd w:val="clear" w:color="auto" w:fill="FFFFFF"/>
        </w:rPr>
        <w:t xml:space="preserve"> </w:t>
      </w:r>
      <w:r w:rsidR="00D160AF">
        <w:rPr>
          <w:rFonts w:cs="Arial"/>
          <w:color w:val="000000"/>
          <w:sz w:val="24"/>
          <w:szCs w:val="24"/>
          <w:shd w:val="clear" w:color="auto" w:fill="FFFFFF"/>
        </w:rPr>
        <w:t xml:space="preserve">multifaceted and </w:t>
      </w:r>
      <w:r w:rsidR="002B32DD" w:rsidRPr="005E730B">
        <w:rPr>
          <w:rFonts w:cs="Arial"/>
          <w:color w:val="000000"/>
          <w:sz w:val="24"/>
          <w:szCs w:val="24"/>
          <w:shd w:val="clear" w:color="auto" w:fill="FFFFFF"/>
        </w:rPr>
        <w:t>dynamic</w:t>
      </w:r>
      <w:r w:rsidR="00E17B0A">
        <w:rPr>
          <w:rFonts w:cs="Arial"/>
          <w:color w:val="000000"/>
          <w:sz w:val="24"/>
          <w:szCs w:val="24"/>
          <w:shd w:val="clear" w:color="auto" w:fill="FFFFFF"/>
        </w:rPr>
        <w:t xml:space="preserve"> in their response to the evolving situation</w:t>
      </w:r>
      <w:r w:rsidR="002B32DD" w:rsidRPr="005E730B">
        <w:rPr>
          <w:rFonts w:cs="Arial"/>
          <w:color w:val="000000"/>
          <w:sz w:val="24"/>
          <w:szCs w:val="24"/>
          <w:shd w:val="clear" w:color="auto" w:fill="FFFFFF"/>
        </w:rPr>
        <w:t xml:space="preserve">, the </w:t>
      </w:r>
      <w:r w:rsidR="00204206">
        <w:rPr>
          <w:rFonts w:cs="Arial"/>
          <w:color w:val="000000"/>
          <w:sz w:val="24"/>
          <w:szCs w:val="24"/>
          <w:shd w:val="clear" w:color="auto" w:fill="FFFFFF"/>
        </w:rPr>
        <w:t xml:space="preserve">competing </w:t>
      </w:r>
      <w:r w:rsidR="00BD0DC6">
        <w:rPr>
          <w:rFonts w:cs="Arial"/>
          <w:color w:val="000000"/>
          <w:sz w:val="24"/>
          <w:szCs w:val="24"/>
          <w:shd w:val="clear" w:color="auto" w:fill="FFFFFF"/>
        </w:rPr>
        <w:t>narratives</w:t>
      </w:r>
      <w:r w:rsidR="002B32DD" w:rsidRPr="005E730B">
        <w:rPr>
          <w:rFonts w:cs="Arial"/>
          <w:color w:val="000000"/>
          <w:sz w:val="24"/>
          <w:szCs w:val="24"/>
          <w:shd w:val="clear" w:color="auto" w:fill="FFFFFF"/>
        </w:rPr>
        <w:t xml:space="preserve"> surrounding the </w:t>
      </w:r>
      <w:r w:rsidR="002B32DD">
        <w:rPr>
          <w:rFonts w:cs="Arial"/>
          <w:color w:val="000000"/>
          <w:sz w:val="24"/>
          <w:szCs w:val="24"/>
          <w:shd w:val="clear" w:color="auto" w:fill="FFFFFF"/>
        </w:rPr>
        <w:t>event remain</w:t>
      </w:r>
      <w:r w:rsidR="00BD0DC6">
        <w:rPr>
          <w:rFonts w:cs="Arial"/>
          <w:color w:val="000000"/>
          <w:sz w:val="24"/>
          <w:szCs w:val="24"/>
          <w:shd w:val="clear" w:color="auto" w:fill="FFFFFF"/>
        </w:rPr>
        <w:t>ed</w:t>
      </w:r>
      <w:r w:rsidR="002B32DD">
        <w:rPr>
          <w:rFonts w:cs="Arial"/>
          <w:color w:val="000000"/>
          <w:sz w:val="24"/>
          <w:szCs w:val="24"/>
          <w:shd w:val="clear" w:color="auto" w:fill="FFFFFF"/>
        </w:rPr>
        <w:t xml:space="preserve"> </w:t>
      </w:r>
      <w:r w:rsidR="00A409A0">
        <w:rPr>
          <w:rFonts w:cs="Arial"/>
          <w:color w:val="000000"/>
          <w:sz w:val="24"/>
          <w:szCs w:val="24"/>
          <w:shd w:val="clear" w:color="auto" w:fill="FFFFFF"/>
        </w:rPr>
        <w:t xml:space="preserve">resolutely </w:t>
      </w:r>
      <w:r w:rsidR="002B32DD">
        <w:rPr>
          <w:rFonts w:cs="Arial"/>
          <w:color w:val="000000"/>
          <w:sz w:val="24"/>
          <w:szCs w:val="24"/>
          <w:shd w:val="clear" w:color="auto" w:fill="FFFFFF"/>
        </w:rPr>
        <w:t>embedded within a neo-colonial disc</w:t>
      </w:r>
      <w:r w:rsidR="00A409A0">
        <w:rPr>
          <w:rFonts w:cs="Arial"/>
          <w:color w:val="000000"/>
          <w:sz w:val="24"/>
          <w:szCs w:val="24"/>
          <w:shd w:val="clear" w:color="auto" w:fill="FFFFFF"/>
        </w:rPr>
        <w:t>ourse</w:t>
      </w:r>
      <w:r w:rsidR="002B32DD">
        <w:rPr>
          <w:rFonts w:cs="Arial"/>
          <w:color w:val="000000"/>
          <w:sz w:val="24"/>
          <w:szCs w:val="24"/>
          <w:shd w:val="clear" w:color="auto" w:fill="FFFFFF"/>
        </w:rPr>
        <w:t xml:space="preserve"> of </w:t>
      </w:r>
      <w:r w:rsidR="00D14EC8">
        <w:rPr>
          <w:rFonts w:cs="Arial"/>
          <w:color w:val="000000"/>
          <w:sz w:val="24"/>
          <w:szCs w:val="24"/>
          <w:shd w:val="clear" w:color="auto" w:fill="FFFFFF"/>
        </w:rPr>
        <w:t>otherness</w:t>
      </w:r>
      <w:r w:rsidR="002B32DD">
        <w:rPr>
          <w:rFonts w:cs="Arial"/>
          <w:color w:val="000000"/>
          <w:sz w:val="24"/>
          <w:szCs w:val="24"/>
          <w:shd w:val="clear" w:color="auto" w:fill="FFFFFF"/>
        </w:rPr>
        <w:t>.</w:t>
      </w:r>
    </w:p>
    <w:p w:rsidR="002B32DD" w:rsidRDefault="002B32DD" w:rsidP="00B0173C">
      <w:pPr>
        <w:spacing w:line="360" w:lineRule="auto"/>
        <w:rPr>
          <w:iCs/>
          <w:sz w:val="24"/>
          <w:szCs w:val="24"/>
        </w:rPr>
      </w:pPr>
    </w:p>
    <w:p w:rsidR="00BD0DC6" w:rsidRDefault="00BD0DC6" w:rsidP="00B0173C">
      <w:pPr>
        <w:spacing w:line="360" w:lineRule="auto"/>
        <w:rPr>
          <w:rFonts w:cs="Arial"/>
          <w:color w:val="000000"/>
          <w:sz w:val="24"/>
          <w:szCs w:val="24"/>
          <w:shd w:val="clear" w:color="auto" w:fill="FFFFFF"/>
        </w:rPr>
      </w:pPr>
      <w:r>
        <w:rPr>
          <w:rFonts w:cs="Arial"/>
          <w:color w:val="000000"/>
          <w:sz w:val="24"/>
          <w:szCs w:val="24"/>
          <w:shd w:val="clear" w:color="auto" w:fill="FFFFFF"/>
        </w:rPr>
        <w:br w:type="page"/>
      </w:r>
    </w:p>
    <w:p w:rsidR="00B03405" w:rsidRPr="000309FC" w:rsidRDefault="00B03405" w:rsidP="00B0173C">
      <w:pPr>
        <w:spacing w:line="360" w:lineRule="auto"/>
        <w:rPr>
          <w:rFonts w:cs="Arial"/>
          <w:b/>
          <w:color w:val="000000"/>
          <w:sz w:val="24"/>
          <w:szCs w:val="24"/>
          <w:shd w:val="clear" w:color="auto" w:fill="FFFFFF"/>
        </w:rPr>
      </w:pPr>
      <w:r w:rsidRPr="000309FC">
        <w:rPr>
          <w:rFonts w:cs="Arial"/>
          <w:b/>
          <w:color w:val="000000"/>
          <w:sz w:val="24"/>
          <w:szCs w:val="24"/>
          <w:shd w:val="clear" w:color="auto" w:fill="FFFFFF"/>
        </w:rPr>
        <w:lastRenderedPageBreak/>
        <w:t>Introduction</w:t>
      </w:r>
    </w:p>
    <w:p w:rsidR="00466550" w:rsidRDefault="00367049" w:rsidP="00B0173C">
      <w:pPr>
        <w:spacing w:after="0" w:line="360" w:lineRule="auto"/>
        <w:jc w:val="right"/>
        <w:rPr>
          <w:iCs/>
          <w:sz w:val="24"/>
          <w:szCs w:val="24"/>
        </w:rPr>
      </w:pPr>
      <w:r w:rsidRPr="00466550">
        <w:rPr>
          <w:i/>
          <w:iCs/>
          <w:sz w:val="24"/>
          <w:szCs w:val="24"/>
        </w:rPr>
        <w:t xml:space="preserve">In the first place, we don’t like to be called </w:t>
      </w:r>
      <w:r w:rsidR="00466550" w:rsidRPr="00466550">
        <w:rPr>
          <w:i/>
          <w:iCs/>
          <w:sz w:val="24"/>
          <w:szCs w:val="24"/>
        </w:rPr>
        <w:t>“</w:t>
      </w:r>
      <w:r w:rsidRPr="00466550">
        <w:rPr>
          <w:i/>
          <w:iCs/>
          <w:sz w:val="24"/>
          <w:szCs w:val="24"/>
        </w:rPr>
        <w:t>refugees</w:t>
      </w:r>
      <w:r w:rsidR="00466550" w:rsidRPr="00466550">
        <w:rPr>
          <w:i/>
          <w:iCs/>
          <w:sz w:val="24"/>
          <w:szCs w:val="24"/>
        </w:rPr>
        <w:t>”</w:t>
      </w:r>
      <w:r w:rsidRPr="005E730B">
        <w:rPr>
          <w:iCs/>
          <w:sz w:val="24"/>
          <w:szCs w:val="24"/>
        </w:rPr>
        <w:t xml:space="preserve"> </w:t>
      </w:r>
    </w:p>
    <w:p w:rsidR="00367049" w:rsidRPr="005E730B" w:rsidRDefault="00367049" w:rsidP="00B0173C">
      <w:pPr>
        <w:spacing w:after="0" w:line="360" w:lineRule="auto"/>
        <w:jc w:val="right"/>
        <w:rPr>
          <w:iCs/>
          <w:sz w:val="24"/>
          <w:szCs w:val="24"/>
        </w:rPr>
      </w:pPr>
      <w:r w:rsidRPr="005E730B">
        <w:rPr>
          <w:iCs/>
          <w:sz w:val="24"/>
          <w:szCs w:val="24"/>
        </w:rPr>
        <w:t xml:space="preserve">(Arendt </w:t>
      </w:r>
      <w:r w:rsidR="000A43C6">
        <w:rPr>
          <w:iCs/>
          <w:sz w:val="24"/>
          <w:szCs w:val="24"/>
        </w:rPr>
        <w:t>1994/</w:t>
      </w:r>
      <w:r w:rsidRPr="005E730B">
        <w:rPr>
          <w:iCs/>
          <w:sz w:val="24"/>
          <w:szCs w:val="24"/>
        </w:rPr>
        <w:t xml:space="preserve">1943: </w:t>
      </w:r>
      <w:r w:rsidR="00F42E65">
        <w:rPr>
          <w:iCs/>
          <w:sz w:val="24"/>
          <w:szCs w:val="24"/>
        </w:rPr>
        <w:t>110</w:t>
      </w:r>
      <w:r w:rsidRPr="005E730B">
        <w:rPr>
          <w:iCs/>
          <w:sz w:val="24"/>
          <w:szCs w:val="24"/>
        </w:rPr>
        <w:t>)</w:t>
      </w:r>
    </w:p>
    <w:p w:rsidR="00FF4262" w:rsidRDefault="00B1300B" w:rsidP="00B0173C">
      <w:pPr>
        <w:tabs>
          <w:tab w:val="left" w:pos="960"/>
        </w:tabs>
        <w:spacing w:line="360" w:lineRule="auto"/>
        <w:rPr>
          <w:rFonts w:cs="Arial"/>
          <w:color w:val="000000"/>
          <w:sz w:val="24"/>
          <w:szCs w:val="24"/>
          <w:shd w:val="clear" w:color="auto" w:fill="FFFFFF"/>
        </w:rPr>
      </w:pPr>
      <w:r>
        <w:rPr>
          <w:rFonts w:cs="Arial"/>
          <w:color w:val="000000"/>
          <w:sz w:val="24"/>
          <w:szCs w:val="24"/>
          <w:shd w:val="clear" w:color="auto" w:fill="FFFFFF"/>
        </w:rPr>
        <w:tab/>
      </w:r>
    </w:p>
    <w:p w:rsidR="00B763BF" w:rsidRDefault="00BD0DC6" w:rsidP="00B763BF">
      <w:pPr>
        <w:spacing w:line="360" w:lineRule="auto"/>
        <w:rPr>
          <w:iCs/>
          <w:sz w:val="24"/>
          <w:szCs w:val="24"/>
        </w:rPr>
      </w:pPr>
      <w:r>
        <w:rPr>
          <w:rFonts w:cs="Arial"/>
          <w:color w:val="000000"/>
          <w:sz w:val="24"/>
          <w:szCs w:val="24"/>
          <w:shd w:val="clear" w:color="auto" w:fill="FFFFFF"/>
        </w:rPr>
        <w:t xml:space="preserve">Recent research into </w:t>
      </w:r>
      <w:r w:rsidR="00FF4262">
        <w:rPr>
          <w:rFonts w:cs="Arial"/>
          <w:color w:val="000000"/>
          <w:sz w:val="24"/>
          <w:szCs w:val="24"/>
          <w:shd w:val="clear" w:color="auto" w:fill="FFFFFF"/>
        </w:rPr>
        <w:t xml:space="preserve">mainstream </w:t>
      </w:r>
      <w:r>
        <w:rPr>
          <w:rFonts w:cs="Arial"/>
          <w:color w:val="000000"/>
          <w:sz w:val="24"/>
          <w:szCs w:val="24"/>
          <w:shd w:val="clear" w:color="auto" w:fill="FFFFFF"/>
        </w:rPr>
        <w:t xml:space="preserve">media narratives that formed around what became known </w:t>
      </w:r>
      <w:r w:rsidR="00620701">
        <w:rPr>
          <w:rFonts w:cs="Arial"/>
          <w:color w:val="000000"/>
          <w:sz w:val="24"/>
          <w:szCs w:val="24"/>
          <w:shd w:val="clear" w:color="auto" w:fill="FFFFFF"/>
        </w:rPr>
        <w:t xml:space="preserve">variably </w:t>
      </w:r>
      <w:r w:rsidR="00282E2E">
        <w:rPr>
          <w:rFonts w:cs="Arial"/>
          <w:color w:val="000000"/>
          <w:sz w:val="24"/>
          <w:szCs w:val="24"/>
          <w:shd w:val="clear" w:color="auto" w:fill="FFFFFF"/>
        </w:rPr>
        <w:t xml:space="preserve">as the </w:t>
      </w:r>
      <w:r w:rsidR="00620701">
        <w:rPr>
          <w:rFonts w:cs="Arial"/>
          <w:color w:val="000000"/>
          <w:sz w:val="24"/>
          <w:szCs w:val="24"/>
          <w:shd w:val="clear" w:color="auto" w:fill="FFFFFF"/>
        </w:rPr>
        <w:t>‘</w:t>
      </w:r>
      <w:r w:rsidR="00E17B0A">
        <w:rPr>
          <w:rFonts w:cs="Arial"/>
          <w:color w:val="000000"/>
          <w:sz w:val="24"/>
          <w:szCs w:val="24"/>
          <w:shd w:val="clear" w:color="auto" w:fill="FFFFFF"/>
        </w:rPr>
        <w:t>migrant crisis</w:t>
      </w:r>
      <w:r w:rsidR="00620701">
        <w:rPr>
          <w:rFonts w:cs="Arial"/>
          <w:color w:val="000000"/>
          <w:sz w:val="24"/>
          <w:szCs w:val="24"/>
          <w:shd w:val="clear" w:color="auto" w:fill="FFFFFF"/>
        </w:rPr>
        <w:t>’</w:t>
      </w:r>
      <w:r w:rsidR="00E17B0A">
        <w:rPr>
          <w:rFonts w:cs="Arial"/>
          <w:color w:val="000000"/>
          <w:sz w:val="24"/>
          <w:szCs w:val="24"/>
          <w:shd w:val="clear" w:color="auto" w:fill="FFFFFF"/>
        </w:rPr>
        <w:t xml:space="preserve"> or </w:t>
      </w:r>
      <w:r w:rsidR="00620701">
        <w:rPr>
          <w:rFonts w:cs="Arial"/>
          <w:color w:val="000000"/>
          <w:sz w:val="24"/>
          <w:szCs w:val="24"/>
          <w:shd w:val="clear" w:color="auto" w:fill="FFFFFF"/>
        </w:rPr>
        <w:t>‘</w:t>
      </w:r>
      <w:r w:rsidR="00282E2E">
        <w:rPr>
          <w:rFonts w:cs="Arial"/>
          <w:color w:val="000000"/>
          <w:sz w:val="24"/>
          <w:szCs w:val="24"/>
          <w:shd w:val="clear" w:color="auto" w:fill="FFFFFF"/>
        </w:rPr>
        <w:t>refugee crisis</w:t>
      </w:r>
      <w:r w:rsidR="00620701">
        <w:rPr>
          <w:rFonts w:cs="Arial"/>
          <w:color w:val="000000"/>
          <w:sz w:val="24"/>
          <w:szCs w:val="24"/>
          <w:shd w:val="clear" w:color="auto" w:fill="FFFFFF"/>
        </w:rPr>
        <w:t>’</w:t>
      </w:r>
      <w:r w:rsidR="00282E2E">
        <w:rPr>
          <w:rFonts w:cs="Arial"/>
          <w:color w:val="000000"/>
          <w:sz w:val="24"/>
          <w:szCs w:val="24"/>
          <w:shd w:val="clear" w:color="auto" w:fill="FFFFFF"/>
        </w:rPr>
        <w:t xml:space="preserve"> in 2015</w:t>
      </w:r>
      <w:r>
        <w:rPr>
          <w:rFonts w:cs="Arial"/>
          <w:color w:val="000000"/>
          <w:sz w:val="24"/>
          <w:szCs w:val="24"/>
          <w:shd w:val="clear" w:color="auto" w:fill="FFFFFF"/>
        </w:rPr>
        <w:t xml:space="preserve"> </w:t>
      </w:r>
      <w:r w:rsidR="00282E2E">
        <w:rPr>
          <w:rFonts w:cs="Arial"/>
          <w:color w:val="000000"/>
          <w:sz w:val="24"/>
          <w:szCs w:val="24"/>
          <w:shd w:val="clear" w:color="auto" w:fill="FFFFFF"/>
        </w:rPr>
        <w:t>ha</w:t>
      </w:r>
      <w:r w:rsidR="002018F9">
        <w:rPr>
          <w:rFonts w:cs="Arial"/>
          <w:color w:val="000000"/>
          <w:sz w:val="24"/>
          <w:szCs w:val="24"/>
          <w:shd w:val="clear" w:color="auto" w:fill="FFFFFF"/>
        </w:rPr>
        <w:t>ve</w:t>
      </w:r>
      <w:r w:rsidR="00282E2E">
        <w:rPr>
          <w:rFonts w:cs="Arial"/>
          <w:color w:val="000000"/>
          <w:sz w:val="24"/>
          <w:szCs w:val="24"/>
          <w:shd w:val="clear" w:color="auto" w:fill="FFFFFF"/>
        </w:rPr>
        <w:t xml:space="preserve"> </w:t>
      </w:r>
      <w:r>
        <w:rPr>
          <w:rFonts w:cs="Arial"/>
          <w:color w:val="000000"/>
          <w:sz w:val="24"/>
          <w:szCs w:val="24"/>
          <w:shd w:val="clear" w:color="auto" w:fill="FFFFFF"/>
        </w:rPr>
        <w:t>reveal</w:t>
      </w:r>
      <w:r w:rsidR="002018F9">
        <w:rPr>
          <w:rFonts w:cs="Arial"/>
          <w:color w:val="000000"/>
          <w:sz w:val="24"/>
          <w:szCs w:val="24"/>
          <w:shd w:val="clear" w:color="auto" w:fill="FFFFFF"/>
        </w:rPr>
        <w:t>ed</w:t>
      </w:r>
      <w:r>
        <w:rPr>
          <w:rFonts w:cs="Arial"/>
          <w:color w:val="000000"/>
          <w:sz w:val="24"/>
          <w:szCs w:val="24"/>
          <w:shd w:val="clear" w:color="auto" w:fill="FFFFFF"/>
        </w:rPr>
        <w:t xml:space="preserve"> a </w:t>
      </w:r>
      <w:r w:rsidR="00282E2E">
        <w:rPr>
          <w:rFonts w:cs="Arial"/>
          <w:color w:val="000000"/>
          <w:sz w:val="24"/>
          <w:szCs w:val="24"/>
          <w:shd w:val="clear" w:color="auto" w:fill="FFFFFF"/>
        </w:rPr>
        <w:t>set of discourses</w:t>
      </w:r>
      <w:r>
        <w:rPr>
          <w:rFonts w:cs="Arial"/>
          <w:color w:val="000000"/>
          <w:sz w:val="24"/>
          <w:szCs w:val="24"/>
          <w:shd w:val="clear" w:color="auto" w:fill="FFFFFF"/>
        </w:rPr>
        <w:t xml:space="preserve"> </w:t>
      </w:r>
      <w:r w:rsidR="00A358A2">
        <w:rPr>
          <w:rFonts w:cs="Arial"/>
          <w:color w:val="000000"/>
          <w:sz w:val="24"/>
          <w:szCs w:val="24"/>
          <w:shd w:val="clear" w:color="auto" w:fill="FFFFFF"/>
        </w:rPr>
        <w:t>that</w:t>
      </w:r>
      <w:r w:rsidR="002018F9">
        <w:rPr>
          <w:rFonts w:cs="Arial"/>
          <w:color w:val="000000"/>
          <w:sz w:val="24"/>
          <w:szCs w:val="24"/>
          <w:shd w:val="clear" w:color="auto" w:fill="FFFFFF"/>
        </w:rPr>
        <w:t>,</w:t>
      </w:r>
      <w:r w:rsidR="00A358A2">
        <w:rPr>
          <w:rFonts w:cs="Arial"/>
          <w:color w:val="000000"/>
          <w:sz w:val="24"/>
          <w:szCs w:val="24"/>
          <w:shd w:val="clear" w:color="auto" w:fill="FFFFFF"/>
        </w:rPr>
        <w:t xml:space="preserve"> </w:t>
      </w:r>
      <w:r w:rsidR="005A1599">
        <w:rPr>
          <w:rFonts w:cs="Arial"/>
          <w:color w:val="000000"/>
          <w:sz w:val="24"/>
          <w:szCs w:val="24"/>
          <w:shd w:val="clear" w:color="auto" w:fill="FFFFFF"/>
        </w:rPr>
        <w:t>although</w:t>
      </w:r>
      <w:r w:rsidR="00282E2E">
        <w:rPr>
          <w:rFonts w:cs="Arial"/>
          <w:color w:val="000000"/>
          <w:sz w:val="24"/>
          <w:szCs w:val="24"/>
          <w:shd w:val="clear" w:color="auto" w:fill="FFFFFF"/>
        </w:rPr>
        <w:t xml:space="preserve"> </w:t>
      </w:r>
      <w:r w:rsidR="005A1599">
        <w:rPr>
          <w:rFonts w:cs="Arial"/>
          <w:color w:val="000000"/>
          <w:sz w:val="24"/>
          <w:szCs w:val="24"/>
          <w:shd w:val="clear" w:color="auto" w:fill="FFFFFF"/>
        </w:rPr>
        <w:t xml:space="preserve">ranging from </w:t>
      </w:r>
      <w:r w:rsidR="00A358A2">
        <w:rPr>
          <w:rFonts w:cs="Arial"/>
          <w:color w:val="000000"/>
          <w:sz w:val="24"/>
          <w:szCs w:val="24"/>
          <w:shd w:val="clear" w:color="auto" w:fill="FFFFFF"/>
        </w:rPr>
        <w:t xml:space="preserve">hostile to </w:t>
      </w:r>
      <w:r w:rsidR="001E3FA0">
        <w:rPr>
          <w:rFonts w:cs="Arial"/>
          <w:color w:val="000000"/>
          <w:sz w:val="24"/>
          <w:szCs w:val="24"/>
          <w:shd w:val="clear" w:color="auto" w:fill="FFFFFF"/>
        </w:rPr>
        <w:t xml:space="preserve">(superficially, at least) </w:t>
      </w:r>
      <w:r>
        <w:rPr>
          <w:rFonts w:cs="Arial"/>
          <w:color w:val="000000"/>
          <w:sz w:val="24"/>
          <w:szCs w:val="24"/>
          <w:shd w:val="clear" w:color="auto" w:fill="FFFFFF"/>
        </w:rPr>
        <w:t>sympathetic</w:t>
      </w:r>
      <w:r w:rsidR="00282E2E">
        <w:rPr>
          <w:rFonts w:cs="Arial"/>
          <w:color w:val="000000"/>
          <w:sz w:val="24"/>
          <w:szCs w:val="24"/>
          <w:shd w:val="clear" w:color="auto" w:fill="FFFFFF"/>
        </w:rPr>
        <w:t>, remain firmly embedded in a system of representation that mark</w:t>
      </w:r>
      <w:r w:rsidR="002018F9">
        <w:rPr>
          <w:rFonts w:cs="Arial"/>
          <w:color w:val="000000"/>
          <w:sz w:val="24"/>
          <w:szCs w:val="24"/>
          <w:shd w:val="clear" w:color="auto" w:fill="FFFFFF"/>
        </w:rPr>
        <w:t>s</w:t>
      </w:r>
      <w:r w:rsidR="00282E2E">
        <w:rPr>
          <w:rFonts w:cs="Arial"/>
          <w:color w:val="000000"/>
          <w:sz w:val="24"/>
          <w:szCs w:val="24"/>
          <w:shd w:val="clear" w:color="auto" w:fill="FFFFFF"/>
        </w:rPr>
        <w:t xml:space="preserve"> the subject</w:t>
      </w:r>
      <w:r w:rsidR="005A1599">
        <w:rPr>
          <w:rFonts w:cs="Arial"/>
          <w:color w:val="000000"/>
          <w:sz w:val="24"/>
          <w:szCs w:val="24"/>
          <w:shd w:val="clear" w:color="auto" w:fill="FFFFFF"/>
        </w:rPr>
        <w:t>s</w:t>
      </w:r>
      <w:r w:rsidR="00282E2E">
        <w:rPr>
          <w:rFonts w:cs="Arial"/>
          <w:color w:val="000000"/>
          <w:sz w:val="24"/>
          <w:szCs w:val="24"/>
          <w:shd w:val="clear" w:color="auto" w:fill="FFFFFF"/>
        </w:rPr>
        <w:t xml:space="preserve"> of discourse as </w:t>
      </w:r>
      <w:r w:rsidR="005A1599">
        <w:rPr>
          <w:rFonts w:cs="Arial"/>
          <w:color w:val="000000"/>
          <w:sz w:val="24"/>
          <w:szCs w:val="24"/>
          <w:shd w:val="clear" w:color="auto" w:fill="FFFFFF"/>
        </w:rPr>
        <w:t>outsiders</w:t>
      </w:r>
      <w:r w:rsidR="00FF4262">
        <w:rPr>
          <w:rFonts w:cs="Arial"/>
          <w:color w:val="000000"/>
          <w:sz w:val="24"/>
          <w:szCs w:val="24"/>
          <w:shd w:val="clear" w:color="auto" w:fill="FFFFFF"/>
        </w:rPr>
        <w:t xml:space="preserve"> (</w:t>
      </w:r>
      <w:r w:rsidR="00E17B0A">
        <w:rPr>
          <w:rFonts w:cs="Arial"/>
          <w:color w:val="000000"/>
          <w:sz w:val="24"/>
          <w:szCs w:val="24"/>
          <w:shd w:val="clear" w:color="auto" w:fill="FFFFFF"/>
        </w:rPr>
        <w:t>Berry et al</w:t>
      </w:r>
      <w:r w:rsidR="000C022D">
        <w:rPr>
          <w:rFonts w:cs="Arial"/>
          <w:color w:val="000000"/>
          <w:sz w:val="24"/>
          <w:szCs w:val="24"/>
          <w:shd w:val="clear" w:color="auto" w:fill="FFFFFF"/>
        </w:rPr>
        <w:t>,</w:t>
      </w:r>
      <w:r w:rsidR="00E17B0A">
        <w:rPr>
          <w:rFonts w:cs="Arial"/>
          <w:color w:val="000000"/>
          <w:sz w:val="24"/>
          <w:szCs w:val="24"/>
          <w:shd w:val="clear" w:color="auto" w:fill="FFFFFF"/>
        </w:rPr>
        <w:t xml:space="preserve"> 2016; </w:t>
      </w:r>
      <w:proofErr w:type="spellStart"/>
      <w:r w:rsidR="00035089">
        <w:rPr>
          <w:rFonts w:cs="Arial"/>
          <w:color w:val="000000"/>
          <w:sz w:val="24"/>
          <w:szCs w:val="24"/>
          <w:shd w:val="clear" w:color="auto" w:fill="FFFFFF"/>
        </w:rPr>
        <w:t>Barlai</w:t>
      </w:r>
      <w:proofErr w:type="spellEnd"/>
      <w:r w:rsidR="00035089">
        <w:rPr>
          <w:rFonts w:cs="Arial"/>
          <w:color w:val="000000"/>
          <w:sz w:val="24"/>
          <w:szCs w:val="24"/>
          <w:shd w:val="clear" w:color="auto" w:fill="FFFFFF"/>
        </w:rPr>
        <w:t xml:space="preserve"> et al 2017; </w:t>
      </w:r>
      <w:r w:rsidR="00282E2E">
        <w:rPr>
          <w:rFonts w:cs="Arial"/>
          <w:sz w:val="24"/>
          <w:szCs w:val="24"/>
          <w:shd w:val="clear" w:color="auto" w:fill="FFFFFF"/>
        </w:rPr>
        <w:t>Georgiou</w:t>
      </w:r>
      <w:r w:rsidR="00282E2E" w:rsidRPr="00282E2E">
        <w:rPr>
          <w:rFonts w:cs="Arial"/>
          <w:sz w:val="24"/>
          <w:szCs w:val="24"/>
          <w:shd w:val="clear" w:color="auto" w:fill="FFFFFF"/>
        </w:rPr>
        <w:t xml:space="preserve"> </w:t>
      </w:r>
      <w:r w:rsidR="00130C2F">
        <w:rPr>
          <w:rFonts w:cs="Arial"/>
          <w:sz w:val="24"/>
          <w:szCs w:val="24"/>
          <w:shd w:val="clear" w:color="auto" w:fill="FFFFFF"/>
        </w:rPr>
        <w:t>&amp;</w:t>
      </w:r>
      <w:r w:rsidR="003B4C21">
        <w:rPr>
          <w:rFonts w:cs="Arial"/>
          <w:sz w:val="24"/>
          <w:szCs w:val="24"/>
          <w:shd w:val="clear" w:color="auto" w:fill="FFFFFF"/>
        </w:rPr>
        <w:t xml:space="preserve"> </w:t>
      </w:r>
      <w:proofErr w:type="spellStart"/>
      <w:r w:rsidR="003B4C21">
        <w:rPr>
          <w:rFonts w:cs="Arial"/>
          <w:sz w:val="24"/>
          <w:szCs w:val="24"/>
          <w:shd w:val="clear" w:color="auto" w:fill="FFFFFF"/>
        </w:rPr>
        <w:t>Zaborowski</w:t>
      </w:r>
      <w:proofErr w:type="spellEnd"/>
      <w:r w:rsidR="000C022D">
        <w:rPr>
          <w:rFonts w:cs="Arial"/>
          <w:sz w:val="24"/>
          <w:szCs w:val="24"/>
          <w:shd w:val="clear" w:color="auto" w:fill="FFFFFF"/>
        </w:rPr>
        <w:t>,</w:t>
      </w:r>
      <w:r w:rsidR="003B4C21" w:rsidRPr="00282E2E">
        <w:rPr>
          <w:rFonts w:cs="Arial"/>
          <w:sz w:val="24"/>
          <w:szCs w:val="24"/>
          <w:shd w:val="clear" w:color="auto" w:fill="FFFFFF"/>
        </w:rPr>
        <w:t xml:space="preserve"> </w:t>
      </w:r>
      <w:r w:rsidR="00282E2E" w:rsidRPr="00282E2E">
        <w:rPr>
          <w:rFonts w:cs="Arial"/>
          <w:sz w:val="24"/>
          <w:szCs w:val="24"/>
          <w:shd w:val="clear" w:color="auto" w:fill="FFFFFF"/>
        </w:rPr>
        <w:t>201</w:t>
      </w:r>
      <w:r w:rsidR="00CE094E">
        <w:rPr>
          <w:rFonts w:cs="Arial"/>
          <w:sz w:val="24"/>
          <w:szCs w:val="24"/>
          <w:shd w:val="clear" w:color="auto" w:fill="FFFFFF"/>
        </w:rPr>
        <w:t>7</w:t>
      </w:r>
      <w:r w:rsidR="00FF4262">
        <w:rPr>
          <w:rFonts w:cs="Arial"/>
          <w:color w:val="000000"/>
          <w:sz w:val="24"/>
          <w:szCs w:val="24"/>
          <w:shd w:val="clear" w:color="auto" w:fill="FFFFFF"/>
        </w:rPr>
        <w:t xml:space="preserve">). </w:t>
      </w:r>
      <w:r w:rsidR="00204206">
        <w:rPr>
          <w:rFonts w:cs="Arial"/>
          <w:color w:val="000000"/>
          <w:sz w:val="24"/>
          <w:szCs w:val="24"/>
          <w:shd w:val="clear" w:color="auto" w:fill="FFFFFF"/>
        </w:rPr>
        <w:t>E</w:t>
      </w:r>
      <w:r w:rsidR="00A358A2">
        <w:rPr>
          <w:rFonts w:cs="Arial"/>
          <w:color w:val="000000"/>
          <w:sz w:val="24"/>
          <w:szCs w:val="24"/>
          <w:shd w:val="clear" w:color="auto" w:fill="FFFFFF"/>
        </w:rPr>
        <w:t xml:space="preserve">arly readings </w:t>
      </w:r>
      <w:r w:rsidR="005A1599">
        <w:rPr>
          <w:rFonts w:cs="Arial"/>
          <w:color w:val="000000"/>
          <w:sz w:val="24"/>
          <w:szCs w:val="24"/>
          <w:shd w:val="clear" w:color="auto" w:fill="FFFFFF"/>
        </w:rPr>
        <w:t xml:space="preserve">into the media coverage of the plight of migrants and refugees crossing the Mediterranean in search of </w:t>
      </w:r>
      <w:r w:rsidR="002C6314">
        <w:rPr>
          <w:rFonts w:cs="Arial"/>
          <w:color w:val="000000"/>
          <w:sz w:val="24"/>
          <w:szCs w:val="24"/>
          <w:shd w:val="clear" w:color="auto" w:fill="FFFFFF"/>
        </w:rPr>
        <w:t>safety</w:t>
      </w:r>
      <w:r w:rsidR="005A1599">
        <w:rPr>
          <w:rFonts w:cs="Arial"/>
          <w:color w:val="000000"/>
          <w:sz w:val="24"/>
          <w:szCs w:val="24"/>
          <w:shd w:val="clear" w:color="auto" w:fill="FFFFFF"/>
        </w:rPr>
        <w:t xml:space="preserve"> </w:t>
      </w:r>
      <w:r w:rsidR="00A358A2">
        <w:rPr>
          <w:rFonts w:cs="Arial"/>
          <w:color w:val="000000"/>
          <w:sz w:val="24"/>
          <w:szCs w:val="24"/>
          <w:shd w:val="clear" w:color="auto" w:fill="FFFFFF"/>
        </w:rPr>
        <w:t>echo</w:t>
      </w:r>
      <w:r w:rsidR="004436F7">
        <w:rPr>
          <w:rFonts w:cs="Arial"/>
          <w:color w:val="000000"/>
          <w:sz w:val="24"/>
          <w:szCs w:val="24"/>
          <w:shd w:val="clear" w:color="auto" w:fill="FFFFFF"/>
        </w:rPr>
        <w:t xml:space="preserve"> the work of</w:t>
      </w:r>
      <w:r w:rsidR="00A358A2">
        <w:rPr>
          <w:rFonts w:cs="Arial"/>
          <w:color w:val="000000"/>
          <w:sz w:val="24"/>
          <w:szCs w:val="24"/>
          <w:shd w:val="clear" w:color="auto" w:fill="FFFFFF"/>
        </w:rPr>
        <w:t xml:space="preserve"> </w:t>
      </w:r>
      <w:r w:rsidR="00212E80">
        <w:rPr>
          <w:rFonts w:cs="Arial"/>
          <w:color w:val="000000"/>
          <w:sz w:val="24"/>
          <w:szCs w:val="24"/>
          <w:shd w:val="clear" w:color="auto" w:fill="FFFFFF"/>
        </w:rPr>
        <w:t xml:space="preserve">foundational </w:t>
      </w:r>
      <w:r w:rsidR="00A358A2">
        <w:rPr>
          <w:rFonts w:cs="Arial"/>
          <w:color w:val="000000"/>
          <w:sz w:val="24"/>
          <w:szCs w:val="24"/>
          <w:shd w:val="clear" w:color="auto" w:fill="FFFFFF"/>
        </w:rPr>
        <w:t xml:space="preserve">media research </w:t>
      </w:r>
      <w:r w:rsidR="001E3FA0">
        <w:rPr>
          <w:rFonts w:cs="Arial"/>
          <w:color w:val="000000"/>
          <w:sz w:val="24"/>
          <w:szCs w:val="24"/>
          <w:shd w:val="clear" w:color="auto" w:fill="FFFFFF"/>
        </w:rPr>
        <w:t xml:space="preserve">that did much to reveal how minority groups </w:t>
      </w:r>
      <w:r w:rsidR="002018F9">
        <w:rPr>
          <w:rFonts w:cs="Arial"/>
          <w:color w:val="000000"/>
          <w:sz w:val="24"/>
          <w:szCs w:val="24"/>
          <w:shd w:val="clear" w:color="auto" w:fill="FFFFFF"/>
        </w:rPr>
        <w:t>are</w:t>
      </w:r>
      <w:r w:rsidR="001E3FA0">
        <w:rPr>
          <w:rFonts w:cs="Arial"/>
          <w:color w:val="000000"/>
          <w:sz w:val="24"/>
          <w:szCs w:val="24"/>
          <w:shd w:val="clear" w:color="auto" w:fill="FFFFFF"/>
        </w:rPr>
        <w:t xml:space="preserve"> </w:t>
      </w:r>
      <w:r w:rsidR="002018F9">
        <w:rPr>
          <w:rFonts w:cs="Arial"/>
          <w:color w:val="000000"/>
          <w:sz w:val="24"/>
          <w:szCs w:val="24"/>
          <w:shd w:val="clear" w:color="auto" w:fill="FFFFFF"/>
        </w:rPr>
        <w:t xml:space="preserve">assigned </w:t>
      </w:r>
      <w:r w:rsidR="001E3FA0">
        <w:rPr>
          <w:rFonts w:cs="Arial"/>
          <w:color w:val="000000"/>
          <w:sz w:val="24"/>
          <w:szCs w:val="24"/>
          <w:shd w:val="clear" w:color="auto" w:fill="FFFFFF"/>
        </w:rPr>
        <w:t>outsider</w:t>
      </w:r>
      <w:r w:rsidR="001C12A9">
        <w:rPr>
          <w:rFonts w:cs="Arial"/>
          <w:color w:val="000000"/>
          <w:sz w:val="24"/>
          <w:szCs w:val="24"/>
          <w:shd w:val="clear" w:color="auto" w:fill="FFFFFF"/>
        </w:rPr>
        <w:t xml:space="preserve"> </w:t>
      </w:r>
      <w:r w:rsidR="001E3FA0">
        <w:rPr>
          <w:rFonts w:cs="Arial"/>
          <w:color w:val="000000"/>
          <w:sz w:val="24"/>
          <w:szCs w:val="24"/>
          <w:shd w:val="clear" w:color="auto" w:fill="FFFFFF"/>
        </w:rPr>
        <w:t>s</w:t>
      </w:r>
      <w:r w:rsidR="001C12A9">
        <w:rPr>
          <w:rFonts w:cs="Arial"/>
          <w:color w:val="000000"/>
          <w:sz w:val="24"/>
          <w:szCs w:val="24"/>
          <w:shd w:val="clear" w:color="auto" w:fill="FFFFFF"/>
        </w:rPr>
        <w:t>tatus</w:t>
      </w:r>
      <w:r w:rsidR="001E3FA0">
        <w:rPr>
          <w:rFonts w:cs="Arial"/>
          <w:color w:val="000000"/>
          <w:sz w:val="24"/>
          <w:szCs w:val="24"/>
          <w:shd w:val="clear" w:color="auto" w:fill="FFFFFF"/>
        </w:rPr>
        <w:t xml:space="preserve"> within hegemonic </w:t>
      </w:r>
      <w:r w:rsidR="002018F9">
        <w:rPr>
          <w:rFonts w:cs="Arial"/>
          <w:color w:val="000000"/>
          <w:sz w:val="24"/>
          <w:szCs w:val="24"/>
          <w:shd w:val="clear" w:color="auto" w:fill="FFFFFF"/>
        </w:rPr>
        <w:t>discourse</w:t>
      </w:r>
      <w:r w:rsidR="001E3FA0">
        <w:rPr>
          <w:rFonts w:cs="Arial"/>
          <w:color w:val="000000"/>
          <w:sz w:val="24"/>
          <w:szCs w:val="24"/>
          <w:shd w:val="clear" w:color="auto" w:fill="FFFFFF"/>
        </w:rPr>
        <w:t xml:space="preserve"> (</w:t>
      </w:r>
      <w:r w:rsidR="00212E80">
        <w:rPr>
          <w:rFonts w:cs="Arial"/>
          <w:color w:val="000000"/>
          <w:sz w:val="24"/>
          <w:szCs w:val="24"/>
          <w:shd w:val="clear" w:color="auto" w:fill="FFFFFF"/>
        </w:rPr>
        <w:t>Hall et al</w:t>
      </w:r>
      <w:r w:rsidR="000C022D">
        <w:rPr>
          <w:rFonts w:cs="Arial"/>
          <w:color w:val="000000"/>
          <w:sz w:val="24"/>
          <w:szCs w:val="24"/>
          <w:shd w:val="clear" w:color="auto" w:fill="FFFFFF"/>
        </w:rPr>
        <w:t>,</w:t>
      </w:r>
      <w:r w:rsidR="00212E80">
        <w:rPr>
          <w:rFonts w:cs="Arial"/>
          <w:color w:val="000000"/>
          <w:sz w:val="24"/>
          <w:szCs w:val="24"/>
          <w:shd w:val="clear" w:color="auto" w:fill="FFFFFF"/>
        </w:rPr>
        <w:t xml:space="preserve"> 1978; </w:t>
      </w:r>
      <w:r w:rsidR="000A43C6">
        <w:rPr>
          <w:rFonts w:cs="Arial"/>
          <w:color w:val="000000"/>
          <w:sz w:val="24"/>
          <w:szCs w:val="24"/>
          <w:shd w:val="clear" w:color="auto" w:fill="FFFFFF"/>
        </w:rPr>
        <w:t xml:space="preserve">van </w:t>
      </w:r>
      <w:proofErr w:type="spellStart"/>
      <w:r w:rsidR="000A43C6">
        <w:rPr>
          <w:rFonts w:cs="Arial"/>
          <w:color w:val="000000"/>
          <w:sz w:val="24"/>
          <w:szCs w:val="24"/>
          <w:shd w:val="clear" w:color="auto" w:fill="FFFFFF"/>
        </w:rPr>
        <w:t>Dijk</w:t>
      </w:r>
      <w:proofErr w:type="spellEnd"/>
      <w:r w:rsidR="000C022D">
        <w:rPr>
          <w:rFonts w:cs="Arial"/>
          <w:color w:val="000000"/>
          <w:sz w:val="24"/>
          <w:szCs w:val="24"/>
          <w:shd w:val="clear" w:color="auto" w:fill="FFFFFF"/>
        </w:rPr>
        <w:t>,</w:t>
      </w:r>
      <w:r w:rsidR="001E3FA0">
        <w:rPr>
          <w:rFonts w:cs="Arial"/>
          <w:color w:val="000000"/>
          <w:sz w:val="24"/>
          <w:szCs w:val="24"/>
          <w:shd w:val="clear" w:color="auto" w:fill="FFFFFF"/>
        </w:rPr>
        <w:t xml:space="preserve"> </w:t>
      </w:r>
      <w:r w:rsidR="000A43C6">
        <w:rPr>
          <w:rFonts w:cs="Arial"/>
          <w:color w:val="000000"/>
          <w:sz w:val="24"/>
          <w:szCs w:val="24"/>
          <w:shd w:val="clear" w:color="auto" w:fill="FFFFFF"/>
        </w:rPr>
        <w:t>1991</w:t>
      </w:r>
      <w:r w:rsidR="001E3FA0">
        <w:rPr>
          <w:rFonts w:cs="Arial"/>
          <w:color w:val="000000"/>
          <w:sz w:val="24"/>
          <w:szCs w:val="24"/>
          <w:shd w:val="clear" w:color="auto" w:fill="FFFFFF"/>
        </w:rPr>
        <w:t>).</w:t>
      </w:r>
      <w:r w:rsidR="002018F9">
        <w:rPr>
          <w:rFonts w:cs="Arial"/>
          <w:color w:val="000000"/>
          <w:sz w:val="24"/>
          <w:szCs w:val="24"/>
          <w:shd w:val="clear" w:color="auto" w:fill="FFFFFF"/>
        </w:rPr>
        <w:t xml:space="preserve"> However,</w:t>
      </w:r>
      <w:r w:rsidR="00E17B0A">
        <w:rPr>
          <w:rFonts w:cs="Arial"/>
          <w:color w:val="000000"/>
          <w:sz w:val="24"/>
          <w:szCs w:val="24"/>
          <w:shd w:val="clear" w:color="auto" w:fill="FFFFFF"/>
        </w:rPr>
        <w:t xml:space="preserve"> in contrast to this conventional view of dominant discourses of </w:t>
      </w:r>
      <w:r w:rsidR="00D14EC8">
        <w:rPr>
          <w:rFonts w:cs="Arial"/>
          <w:color w:val="000000"/>
          <w:sz w:val="24"/>
          <w:szCs w:val="24"/>
          <w:shd w:val="clear" w:color="auto" w:fill="FFFFFF"/>
        </w:rPr>
        <w:t>other</w:t>
      </w:r>
      <w:r w:rsidR="00E17B0A">
        <w:rPr>
          <w:rFonts w:cs="Arial"/>
          <w:color w:val="000000"/>
          <w:sz w:val="24"/>
          <w:szCs w:val="24"/>
          <w:shd w:val="clear" w:color="auto" w:fill="FFFFFF"/>
        </w:rPr>
        <w:t>ness,</w:t>
      </w:r>
      <w:r w:rsidR="002018F9">
        <w:rPr>
          <w:rFonts w:cs="Arial"/>
          <w:color w:val="000000"/>
          <w:sz w:val="24"/>
          <w:szCs w:val="24"/>
          <w:shd w:val="clear" w:color="auto" w:fill="FFFFFF"/>
        </w:rPr>
        <w:t xml:space="preserve"> </w:t>
      </w:r>
      <w:r w:rsidR="00E17B0A">
        <w:rPr>
          <w:rFonts w:cs="Arial"/>
          <w:color w:val="000000"/>
          <w:sz w:val="24"/>
          <w:szCs w:val="24"/>
          <w:shd w:val="clear" w:color="auto" w:fill="FFFFFF"/>
        </w:rPr>
        <w:t>more</w:t>
      </w:r>
      <w:r w:rsidR="00EF7A17">
        <w:rPr>
          <w:rFonts w:cs="Arial"/>
          <w:color w:val="000000"/>
          <w:sz w:val="24"/>
          <w:szCs w:val="24"/>
          <w:shd w:val="clear" w:color="auto" w:fill="FFFFFF"/>
        </w:rPr>
        <w:t xml:space="preserve"> recent</w:t>
      </w:r>
      <w:r w:rsidR="00E17B0A">
        <w:rPr>
          <w:rFonts w:cs="Arial"/>
          <w:color w:val="000000"/>
          <w:sz w:val="24"/>
          <w:szCs w:val="24"/>
          <w:shd w:val="clear" w:color="auto" w:fill="FFFFFF"/>
        </w:rPr>
        <w:t>ly</w:t>
      </w:r>
      <w:r w:rsidR="00EF7A17">
        <w:rPr>
          <w:rFonts w:cs="Arial"/>
          <w:color w:val="000000"/>
          <w:sz w:val="24"/>
          <w:szCs w:val="24"/>
          <w:shd w:val="clear" w:color="auto" w:fill="FFFFFF"/>
        </w:rPr>
        <w:t xml:space="preserve"> </w:t>
      </w:r>
      <w:r w:rsidR="002018F9">
        <w:rPr>
          <w:rFonts w:cs="Arial"/>
          <w:color w:val="000000"/>
          <w:sz w:val="24"/>
          <w:szCs w:val="24"/>
          <w:shd w:val="clear" w:color="auto" w:fill="FFFFFF"/>
        </w:rPr>
        <w:t>media s</w:t>
      </w:r>
      <w:r w:rsidR="001C12A9">
        <w:rPr>
          <w:rFonts w:cs="Arial"/>
          <w:color w:val="000000"/>
          <w:sz w:val="24"/>
          <w:szCs w:val="24"/>
          <w:shd w:val="clear" w:color="auto" w:fill="FFFFFF"/>
        </w:rPr>
        <w:t>cholars</w:t>
      </w:r>
      <w:r w:rsidR="002018F9">
        <w:rPr>
          <w:rFonts w:cs="Arial"/>
          <w:color w:val="000000"/>
          <w:sz w:val="24"/>
          <w:szCs w:val="24"/>
          <w:shd w:val="clear" w:color="auto" w:fill="FFFFFF"/>
        </w:rPr>
        <w:t xml:space="preserve"> ha</w:t>
      </w:r>
      <w:r w:rsidR="001C12A9">
        <w:rPr>
          <w:rFonts w:cs="Arial"/>
          <w:color w:val="000000"/>
          <w:sz w:val="24"/>
          <w:szCs w:val="24"/>
          <w:shd w:val="clear" w:color="auto" w:fill="FFFFFF"/>
        </w:rPr>
        <w:t>ve</w:t>
      </w:r>
      <w:r w:rsidR="002018F9">
        <w:rPr>
          <w:rFonts w:cs="Arial"/>
          <w:color w:val="000000"/>
          <w:sz w:val="24"/>
          <w:szCs w:val="24"/>
          <w:shd w:val="clear" w:color="auto" w:fill="FFFFFF"/>
        </w:rPr>
        <w:t xml:space="preserve"> </w:t>
      </w:r>
      <w:r w:rsidR="00A358A2">
        <w:rPr>
          <w:rFonts w:cs="Arial"/>
          <w:color w:val="000000"/>
          <w:sz w:val="24"/>
          <w:szCs w:val="24"/>
          <w:shd w:val="clear" w:color="auto" w:fill="FFFFFF"/>
        </w:rPr>
        <w:t xml:space="preserve">developed a more nuanced understanding of </w:t>
      </w:r>
      <w:r w:rsidR="002C6314">
        <w:rPr>
          <w:rFonts w:cs="Arial"/>
          <w:color w:val="000000"/>
          <w:sz w:val="24"/>
          <w:szCs w:val="24"/>
          <w:shd w:val="clear" w:color="auto" w:fill="FFFFFF"/>
        </w:rPr>
        <w:t>the ways in which</w:t>
      </w:r>
      <w:r w:rsidR="00A358A2">
        <w:rPr>
          <w:rFonts w:cs="Arial"/>
          <w:color w:val="000000"/>
          <w:sz w:val="24"/>
          <w:szCs w:val="24"/>
          <w:shd w:val="clear" w:color="auto" w:fill="FFFFFF"/>
        </w:rPr>
        <w:t xml:space="preserve"> </w:t>
      </w:r>
      <w:r w:rsidR="00DC075F">
        <w:rPr>
          <w:rFonts w:cs="Arial"/>
          <w:color w:val="000000"/>
          <w:sz w:val="24"/>
          <w:szCs w:val="24"/>
          <w:shd w:val="clear" w:color="auto" w:fill="FFFFFF"/>
        </w:rPr>
        <w:t xml:space="preserve">a diverse array of </w:t>
      </w:r>
      <w:r w:rsidR="00A358A2">
        <w:rPr>
          <w:rFonts w:cs="Arial"/>
          <w:color w:val="000000"/>
          <w:sz w:val="24"/>
          <w:szCs w:val="24"/>
          <w:shd w:val="clear" w:color="auto" w:fill="FFFFFF"/>
        </w:rPr>
        <w:t xml:space="preserve">media </w:t>
      </w:r>
      <w:r w:rsidR="00DC075F">
        <w:rPr>
          <w:rFonts w:cs="Arial"/>
          <w:color w:val="000000"/>
          <w:sz w:val="24"/>
          <w:szCs w:val="24"/>
          <w:shd w:val="clear" w:color="auto" w:fill="FFFFFF"/>
        </w:rPr>
        <w:t>organisations</w:t>
      </w:r>
      <w:r w:rsidR="00A358A2">
        <w:rPr>
          <w:rFonts w:cs="Arial"/>
          <w:color w:val="000000"/>
          <w:sz w:val="24"/>
          <w:szCs w:val="24"/>
          <w:shd w:val="clear" w:color="auto" w:fill="FFFFFF"/>
        </w:rPr>
        <w:t xml:space="preserve"> and </w:t>
      </w:r>
      <w:r w:rsidR="00DC075F">
        <w:rPr>
          <w:rFonts w:cs="Arial"/>
          <w:color w:val="000000"/>
          <w:sz w:val="24"/>
          <w:szCs w:val="24"/>
          <w:shd w:val="clear" w:color="auto" w:fill="FFFFFF"/>
        </w:rPr>
        <w:t xml:space="preserve">their </w:t>
      </w:r>
      <w:r w:rsidR="00A358A2">
        <w:rPr>
          <w:rFonts w:cs="Arial"/>
          <w:color w:val="000000"/>
          <w:sz w:val="24"/>
          <w:szCs w:val="24"/>
          <w:shd w:val="clear" w:color="auto" w:fill="FFFFFF"/>
        </w:rPr>
        <w:t xml:space="preserve">audiences interact </w:t>
      </w:r>
      <w:r w:rsidR="001C12A9">
        <w:rPr>
          <w:rFonts w:cs="Arial"/>
          <w:color w:val="000000"/>
          <w:sz w:val="24"/>
          <w:szCs w:val="24"/>
          <w:shd w:val="clear" w:color="auto" w:fill="FFFFFF"/>
        </w:rPr>
        <w:t>in order to create</w:t>
      </w:r>
      <w:r w:rsidR="002018F9" w:rsidRPr="002018F9">
        <w:rPr>
          <w:rFonts w:cs="Arial"/>
          <w:color w:val="000000"/>
          <w:sz w:val="24"/>
          <w:szCs w:val="24"/>
          <w:shd w:val="clear" w:color="auto" w:fill="FFFFFF"/>
        </w:rPr>
        <w:t xml:space="preserve"> </w:t>
      </w:r>
      <w:r w:rsidR="002018F9">
        <w:rPr>
          <w:rFonts w:cs="Arial"/>
          <w:color w:val="000000"/>
          <w:sz w:val="24"/>
          <w:szCs w:val="24"/>
          <w:shd w:val="clear" w:color="auto" w:fill="FFFFFF"/>
        </w:rPr>
        <w:t xml:space="preserve">a </w:t>
      </w:r>
      <w:r w:rsidR="002C6314">
        <w:rPr>
          <w:rFonts w:cs="Arial"/>
          <w:color w:val="000000"/>
          <w:sz w:val="24"/>
          <w:szCs w:val="24"/>
          <w:shd w:val="clear" w:color="auto" w:fill="FFFFFF"/>
        </w:rPr>
        <w:t>varied</w:t>
      </w:r>
      <w:r w:rsidR="002018F9">
        <w:rPr>
          <w:rFonts w:cs="Arial"/>
          <w:color w:val="000000"/>
          <w:sz w:val="24"/>
          <w:szCs w:val="24"/>
          <w:shd w:val="clear" w:color="auto" w:fill="FFFFFF"/>
        </w:rPr>
        <w:t xml:space="preserve"> set of </w:t>
      </w:r>
      <w:r w:rsidR="004436F7">
        <w:rPr>
          <w:rFonts w:cs="Arial"/>
          <w:color w:val="000000"/>
          <w:sz w:val="24"/>
          <w:szCs w:val="24"/>
          <w:shd w:val="clear" w:color="auto" w:fill="FFFFFF"/>
        </w:rPr>
        <w:t>meaning</w:t>
      </w:r>
      <w:r w:rsidR="002018F9">
        <w:rPr>
          <w:rFonts w:cs="Arial"/>
          <w:color w:val="000000"/>
          <w:sz w:val="24"/>
          <w:szCs w:val="24"/>
          <w:shd w:val="clear" w:color="auto" w:fill="FFFFFF"/>
        </w:rPr>
        <w:t>s</w:t>
      </w:r>
      <w:r w:rsidR="004436F7">
        <w:rPr>
          <w:rFonts w:cs="Arial"/>
          <w:color w:val="000000"/>
          <w:sz w:val="24"/>
          <w:szCs w:val="24"/>
          <w:shd w:val="clear" w:color="auto" w:fill="FFFFFF"/>
        </w:rPr>
        <w:t xml:space="preserve"> around public sphere </w:t>
      </w:r>
      <w:r w:rsidR="001C12A9">
        <w:rPr>
          <w:rFonts w:cs="Arial"/>
          <w:color w:val="000000"/>
          <w:sz w:val="24"/>
          <w:szCs w:val="24"/>
          <w:shd w:val="clear" w:color="auto" w:fill="FFFFFF"/>
        </w:rPr>
        <w:t>matters</w:t>
      </w:r>
      <w:r w:rsidR="004436F7">
        <w:rPr>
          <w:rFonts w:cs="Arial"/>
          <w:color w:val="000000"/>
          <w:sz w:val="24"/>
          <w:szCs w:val="24"/>
          <w:shd w:val="clear" w:color="auto" w:fill="FFFFFF"/>
        </w:rPr>
        <w:t xml:space="preserve">. </w:t>
      </w:r>
      <w:r w:rsidR="00EF7A17">
        <w:rPr>
          <w:rFonts w:cs="Arial"/>
          <w:color w:val="000000"/>
          <w:sz w:val="24"/>
          <w:szCs w:val="24"/>
          <w:shd w:val="clear" w:color="auto" w:fill="FFFFFF"/>
        </w:rPr>
        <w:t>I</w:t>
      </w:r>
      <w:r w:rsidR="002018F9">
        <w:rPr>
          <w:rFonts w:cs="Arial"/>
          <w:color w:val="000000"/>
          <w:sz w:val="24"/>
          <w:szCs w:val="24"/>
          <w:shd w:val="clear" w:color="auto" w:fill="FFFFFF"/>
        </w:rPr>
        <w:t>nstead of a</w:t>
      </w:r>
      <w:r w:rsidR="001C12A9">
        <w:rPr>
          <w:rFonts w:cs="Arial"/>
          <w:color w:val="000000"/>
          <w:sz w:val="24"/>
          <w:szCs w:val="24"/>
          <w:shd w:val="clear" w:color="auto" w:fill="FFFFFF"/>
        </w:rPr>
        <w:t xml:space="preserve"> homogenous public sphere</w:t>
      </w:r>
      <w:r w:rsidR="002018F9">
        <w:rPr>
          <w:rFonts w:cs="Arial"/>
          <w:color w:val="000000"/>
          <w:sz w:val="24"/>
          <w:szCs w:val="24"/>
          <w:shd w:val="clear" w:color="auto" w:fill="FFFFFF"/>
        </w:rPr>
        <w:t xml:space="preserve"> environment where audiences</w:t>
      </w:r>
      <w:r w:rsidR="00565206">
        <w:rPr>
          <w:rFonts w:cs="Arial"/>
          <w:color w:val="000000"/>
          <w:sz w:val="24"/>
          <w:szCs w:val="24"/>
          <w:shd w:val="clear" w:color="auto" w:fill="FFFFFF"/>
        </w:rPr>
        <w:t xml:space="preserve"> possess limited opportunities to challenge </w:t>
      </w:r>
      <w:r w:rsidR="001C12A9">
        <w:rPr>
          <w:rFonts w:cs="Arial"/>
          <w:color w:val="000000"/>
          <w:sz w:val="24"/>
          <w:szCs w:val="24"/>
          <w:shd w:val="clear" w:color="auto" w:fill="FFFFFF"/>
        </w:rPr>
        <w:t xml:space="preserve">dominant constructions of meaning, we </w:t>
      </w:r>
      <w:r w:rsidR="00EF7A17">
        <w:rPr>
          <w:rFonts w:cs="Arial"/>
          <w:color w:val="000000"/>
          <w:sz w:val="24"/>
          <w:szCs w:val="24"/>
          <w:shd w:val="clear" w:color="auto" w:fill="FFFFFF"/>
        </w:rPr>
        <w:t xml:space="preserve">now </w:t>
      </w:r>
      <w:r w:rsidR="00EB07BB">
        <w:rPr>
          <w:rFonts w:cs="Arial"/>
          <w:color w:val="000000"/>
          <w:sz w:val="24"/>
          <w:szCs w:val="24"/>
          <w:shd w:val="clear" w:color="auto" w:fill="FFFFFF"/>
        </w:rPr>
        <w:t xml:space="preserve">are said to </w:t>
      </w:r>
      <w:r w:rsidR="001C12A9">
        <w:rPr>
          <w:rFonts w:cs="Arial"/>
          <w:color w:val="000000"/>
          <w:sz w:val="24"/>
          <w:szCs w:val="24"/>
          <w:shd w:val="clear" w:color="auto" w:fill="FFFFFF"/>
        </w:rPr>
        <w:t xml:space="preserve">co-exist in a multi-mediated </w:t>
      </w:r>
      <w:r w:rsidR="00EF7A17">
        <w:rPr>
          <w:rFonts w:cs="Arial"/>
          <w:color w:val="000000"/>
          <w:sz w:val="24"/>
          <w:szCs w:val="24"/>
          <w:shd w:val="clear" w:color="auto" w:fill="FFFFFF"/>
        </w:rPr>
        <w:t xml:space="preserve">and heterogeneous </w:t>
      </w:r>
      <w:r w:rsidR="001C12A9">
        <w:rPr>
          <w:rFonts w:cs="Arial"/>
          <w:color w:val="000000"/>
          <w:sz w:val="24"/>
          <w:szCs w:val="24"/>
          <w:shd w:val="clear" w:color="auto" w:fill="FFFFFF"/>
        </w:rPr>
        <w:t xml:space="preserve">space in which </w:t>
      </w:r>
      <w:r w:rsidR="00DE2243">
        <w:rPr>
          <w:rFonts w:cs="Arial"/>
          <w:color w:val="000000"/>
          <w:sz w:val="24"/>
          <w:szCs w:val="24"/>
          <w:shd w:val="clear" w:color="auto" w:fill="FFFFFF"/>
        </w:rPr>
        <w:t xml:space="preserve">marginal </w:t>
      </w:r>
      <w:r w:rsidR="001C12A9">
        <w:rPr>
          <w:rFonts w:cs="Arial"/>
          <w:color w:val="000000"/>
          <w:sz w:val="24"/>
          <w:szCs w:val="24"/>
          <w:shd w:val="clear" w:color="auto" w:fill="FFFFFF"/>
        </w:rPr>
        <w:t xml:space="preserve">voices </w:t>
      </w:r>
      <w:r w:rsidR="006C700D">
        <w:rPr>
          <w:rFonts w:cs="Arial"/>
          <w:color w:val="000000"/>
          <w:sz w:val="24"/>
          <w:szCs w:val="24"/>
          <w:shd w:val="clear" w:color="auto" w:fill="FFFFFF"/>
        </w:rPr>
        <w:t>have the potential to</w:t>
      </w:r>
      <w:r w:rsidR="001C12A9">
        <w:rPr>
          <w:rFonts w:cs="Arial"/>
          <w:color w:val="000000"/>
          <w:sz w:val="24"/>
          <w:szCs w:val="24"/>
          <w:shd w:val="clear" w:color="auto" w:fill="FFFFFF"/>
        </w:rPr>
        <w:t xml:space="preserve"> </w:t>
      </w:r>
      <w:r w:rsidR="00DE2243">
        <w:rPr>
          <w:rFonts w:cs="Arial"/>
          <w:color w:val="000000"/>
          <w:sz w:val="24"/>
          <w:szCs w:val="24"/>
          <w:shd w:val="clear" w:color="auto" w:fill="FFFFFF"/>
        </w:rPr>
        <w:t>be heard</w:t>
      </w:r>
      <w:r w:rsidR="00E002C5">
        <w:rPr>
          <w:rFonts w:cs="Arial"/>
          <w:color w:val="000000"/>
          <w:sz w:val="24"/>
          <w:szCs w:val="24"/>
          <w:shd w:val="clear" w:color="auto" w:fill="FFFFFF"/>
        </w:rPr>
        <w:t xml:space="preserve"> (</w:t>
      </w:r>
      <w:r w:rsidR="006C700D">
        <w:rPr>
          <w:rFonts w:cs="Arial"/>
          <w:color w:val="000000"/>
          <w:sz w:val="24"/>
          <w:szCs w:val="24"/>
          <w:shd w:val="clear" w:color="auto" w:fill="FFFFFF"/>
        </w:rPr>
        <w:t>Bolin</w:t>
      </w:r>
      <w:r w:rsidR="000C022D">
        <w:rPr>
          <w:rFonts w:cs="Arial"/>
          <w:color w:val="000000"/>
          <w:sz w:val="24"/>
          <w:szCs w:val="24"/>
          <w:shd w:val="clear" w:color="auto" w:fill="FFFFFF"/>
        </w:rPr>
        <w:t>,</w:t>
      </w:r>
      <w:r w:rsidR="006C700D">
        <w:rPr>
          <w:rFonts w:cs="Arial"/>
          <w:color w:val="000000"/>
          <w:sz w:val="24"/>
          <w:szCs w:val="24"/>
          <w:shd w:val="clear" w:color="auto" w:fill="FFFFFF"/>
        </w:rPr>
        <w:t xml:space="preserve"> 2016</w:t>
      </w:r>
      <w:r w:rsidR="00E002C5">
        <w:rPr>
          <w:rFonts w:cs="Arial"/>
          <w:color w:val="000000"/>
          <w:sz w:val="24"/>
          <w:szCs w:val="24"/>
          <w:shd w:val="clear" w:color="auto" w:fill="FFFFFF"/>
        </w:rPr>
        <w:t>)</w:t>
      </w:r>
      <w:r w:rsidR="00DE2243">
        <w:rPr>
          <w:rFonts w:cs="Arial"/>
          <w:color w:val="000000"/>
          <w:sz w:val="24"/>
          <w:szCs w:val="24"/>
          <w:shd w:val="clear" w:color="auto" w:fill="FFFFFF"/>
        </w:rPr>
        <w:t xml:space="preserve">. </w:t>
      </w:r>
      <w:r w:rsidR="009D081D">
        <w:rPr>
          <w:rFonts w:cs="Arial"/>
          <w:color w:val="000000"/>
          <w:sz w:val="24"/>
          <w:szCs w:val="24"/>
          <w:shd w:val="clear" w:color="auto" w:fill="FFFFFF"/>
        </w:rPr>
        <w:t>D</w:t>
      </w:r>
      <w:r w:rsidR="00DC075F">
        <w:rPr>
          <w:rFonts w:cs="Arial"/>
          <w:color w:val="000000"/>
          <w:sz w:val="24"/>
          <w:szCs w:val="24"/>
          <w:shd w:val="clear" w:color="auto" w:fill="FFFFFF"/>
        </w:rPr>
        <w:t>espite this view</w:t>
      </w:r>
      <w:r w:rsidR="00E17B0A">
        <w:rPr>
          <w:rFonts w:cs="Arial"/>
          <w:color w:val="000000"/>
          <w:sz w:val="24"/>
          <w:szCs w:val="24"/>
          <w:shd w:val="clear" w:color="auto" w:fill="FFFFFF"/>
        </w:rPr>
        <w:t>,</w:t>
      </w:r>
      <w:r w:rsidR="009E76B3">
        <w:rPr>
          <w:rFonts w:cs="Arial"/>
          <w:color w:val="000000"/>
          <w:sz w:val="24"/>
          <w:szCs w:val="24"/>
          <w:shd w:val="clear" w:color="auto" w:fill="FFFFFF"/>
        </w:rPr>
        <w:t xml:space="preserve"> </w:t>
      </w:r>
      <w:r w:rsidR="001E406B">
        <w:rPr>
          <w:rFonts w:cs="Arial"/>
          <w:color w:val="000000"/>
          <w:sz w:val="24"/>
          <w:szCs w:val="24"/>
          <w:shd w:val="clear" w:color="auto" w:fill="FFFFFF"/>
        </w:rPr>
        <w:t>there remains a</w:t>
      </w:r>
      <w:r w:rsidR="008F20CD">
        <w:rPr>
          <w:rFonts w:cs="Arial"/>
          <w:color w:val="000000"/>
          <w:sz w:val="24"/>
          <w:szCs w:val="24"/>
          <w:shd w:val="clear" w:color="auto" w:fill="FFFFFF"/>
        </w:rPr>
        <w:t>n</w:t>
      </w:r>
      <w:r w:rsidR="001E406B">
        <w:rPr>
          <w:rFonts w:cs="Arial"/>
          <w:color w:val="000000"/>
          <w:sz w:val="24"/>
          <w:szCs w:val="24"/>
          <w:shd w:val="clear" w:color="auto" w:fill="FFFFFF"/>
        </w:rPr>
        <w:t xml:space="preserve"> </w:t>
      </w:r>
      <w:r w:rsidR="008F20CD">
        <w:rPr>
          <w:rFonts w:cs="Arial"/>
          <w:color w:val="000000"/>
          <w:sz w:val="24"/>
          <w:szCs w:val="24"/>
          <w:shd w:val="clear" w:color="auto" w:fill="FFFFFF"/>
        </w:rPr>
        <w:t>influence</w:t>
      </w:r>
      <w:r w:rsidR="001E406B">
        <w:rPr>
          <w:rFonts w:cs="Arial"/>
          <w:color w:val="000000"/>
          <w:sz w:val="24"/>
          <w:szCs w:val="24"/>
          <w:shd w:val="clear" w:color="auto" w:fill="FFFFFF"/>
        </w:rPr>
        <w:t xml:space="preserve"> gap between those with the </w:t>
      </w:r>
      <w:r w:rsidR="008F20CD">
        <w:rPr>
          <w:rFonts w:cs="Arial"/>
          <w:color w:val="000000"/>
          <w:sz w:val="24"/>
          <w:szCs w:val="24"/>
          <w:shd w:val="clear" w:color="auto" w:fill="FFFFFF"/>
        </w:rPr>
        <w:t>resources</w:t>
      </w:r>
      <w:r w:rsidR="001E406B">
        <w:rPr>
          <w:rFonts w:cs="Arial"/>
          <w:color w:val="000000"/>
          <w:sz w:val="24"/>
          <w:szCs w:val="24"/>
          <w:shd w:val="clear" w:color="auto" w:fill="FFFFFF"/>
        </w:rPr>
        <w:t xml:space="preserve"> to construct and manipulate the news agenda and </w:t>
      </w:r>
      <w:r w:rsidR="00D14EC8">
        <w:rPr>
          <w:rFonts w:cs="Arial"/>
          <w:color w:val="000000"/>
          <w:sz w:val="24"/>
          <w:szCs w:val="24"/>
          <w:shd w:val="clear" w:color="auto" w:fill="FFFFFF"/>
        </w:rPr>
        <w:t>other</w:t>
      </w:r>
      <w:r w:rsidR="001E406B">
        <w:rPr>
          <w:rFonts w:cs="Arial"/>
          <w:color w:val="000000"/>
          <w:sz w:val="24"/>
          <w:szCs w:val="24"/>
          <w:shd w:val="clear" w:color="auto" w:fill="FFFFFF"/>
        </w:rPr>
        <w:t xml:space="preserve">s whose voices remain </w:t>
      </w:r>
      <w:r w:rsidR="008F20CD">
        <w:rPr>
          <w:rFonts w:cs="Arial"/>
          <w:color w:val="000000"/>
          <w:sz w:val="24"/>
          <w:szCs w:val="24"/>
          <w:shd w:val="clear" w:color="auto" w:fill="FFFFFF"/>
        </w:rPr>
        <w:t xml:space="preserve">at the </w:t>
      </w:r>
      <w:r w:rsidR="001E406B">
        <w:rPr>
          <w:rFonts w:cs="Arial"/>
          <w:color w:val="000000"/>
          <w:sz w:val="24"/>
          <w:szCs w:val="24"/>
          <w:shd w:val="clear" w:color="auto" w:fill="FFFFFF"/>
        </w:rPr>
        <w:t>margin</w:t>
      </w:r>
      <w:r w:rsidR="008F20CD">
        <w:rPr>
          <w:rFonts w:cs="Arial"/>
          <w:color w:val="000000"/>
          <w:sz w:val="24"/>
          <w:szCs w:val="24"/>
          <w:shd w:val="clear" w:color="auto" w:fill="FFFFFF"/>
        </w:rPr>
        <w:t>s of representation</w:t>
      </w:r>
      <w:r w:rsidR="001E406B">
        <w:rPr>
          <w:rFonts w:cs="Arial"/>
          <w:color w:val="000000"/>
          <w:sz w:val="24"/>
          <w:szCs w:val="24"/>
          <w:shd w:val="clear" w:color="auto" w:fill="FFFFFF"/>
        </w:rPr>
        <w:t xml:space="preserve">. </w:t>
      </w:r>
      <w:r w:rsidR="00EF7A17">
        <w:rPr>
          <w:rFonts w:cs="Arial"/>
          <w:color w:val="000000"/>
          <w:sz w:val="24"/>
          <w:szCs w:val="24"/>
          <w:shd w:val="clear" w:color="auto" w:fill="FFFFFF"/>
        </w:rPr>
        <w:t xml:space="preserve">The </w:t>
      </w:r>
      <w:r w:rsidR="00130D16">
        <w:rPr>
          <w:rFonts w:cs="Arial"/>
          <w:color w:val="000000"/>
          <w:sz w:val="24"/>
          <w:szCs w:val="24"/>
          <w:shd w:val="clear" w:color="auto" w:fill="FFFFFF"/>
        </w:rPr>
        <w:t xml:space="preserve">human rights non-governmental </w:t>
      </w:r>
      <w:r w:rsidR="00067FBE">
        <w:rPr>
          <w:rFonts w:cs="Arial"/>
          <w:color w:val="000000"/>
          <w:sz w:val="24"/>
          <w:szCs w:val="24"/>
          <w:shd w:val="clear" w:color="auto" w:fill="FFFFFF"/>
        </w:rPr>
        <w:t>o</w:t>
      </w:r>
      <w:r w:rsidR="001E406B">
        <w:rPr>
          <w:rFonts w:cs="Arial"/>
          <w:color w:val="000000"/>
          <w:sz w:val="24"/>
          <w:szCs w:val="24"/>
          <w:shd w:val="clear" w:color="auto" w:fill="FFFFFF"/>
        </w:rPr>
        <w:t xml:space="preserve">rganisations </w:t>
      </w:r>
      <w:r w:rsidR="00EF7A17">
        <w:rPr>
          <w:rFonts w:cs="Arial"/>
          <w:color w:val="000000"/>
          <w:sz w:val="24"/>
          <w:szCs w:val="24"/>
          <w:shd w:val="clear" w:color="auto" w:fill="FFFFFF"/>
        </w:rPr>
        <w:t>(</w:t>
      </w:r>
      <w:r w:rsidR="00130D16">
        <w:rPr>
          <w:rFonts w:cs="Arial"/>
          <w:color w:val="000000"/>
          <w:sz w:val="24"/>
          <w:szCs w:val="24"/>
          <w:shd w:val="clear" w:color="auto" w:fill="FFFFFF"/>
        </w:rPr>
        <w:t>NGO</w:t>
      </w:r>
      <w:r w:rsidR="00EF7A17">
        <w:rPr>
          <w:rFonts w:cs="Arial"/>
          <w:color w:val="000000"/>
          <w:sz w:val="24"/>
          <w:szCs w:val="24"/>
          <w:shd w:val="clear" w:color="auto" w:fill="FFFFFF"/>
        </w:rPr>
        <w:t xml:space="preserve">s) </w:t>
      </w:r>
      <w:r w:rsidR="001E406B">
        <w:rPr>
          <w:rFonts w:cs="Arial"/>
          <w:color w:val="000000"/>
          <w:sz w:val="24"/>
          <w:szCs w:val="24"/>
          <w:shd w:val="clear" w:color="auto" w:fill="FFFFFF"/>
        </w:rPr>
        <w:t xml:space="preserve">that </w:t>
      </w:r>
      <w:r w:rsidR="008F20CD">
        <w:rPr>
          <w:rFonts w:cs="Arial"/>
          <w:color w:val="000000"/>
          <w:sz w:val="24"/>
          <w:szCs w:val="24"/>
          <w:shd w:val="clear" w:color="auto" w:fill="FFFFFF"/>
        </w:rPr>
        <w:t>manage</w:t>
      </w:r>
      <w:r w:rsidR="001E406B">
        <w:rPr>
          <w:rFonts w:cs="Arial"/>
          <w:color w:val="000000"/>
          <w:sz w:val="24"/>
          <w:szCs w:val="24"/>
          <w:shd w:val="clear" w:color="auto" w:fill="FFFFFF"/>
        </w:rPr>
        <w:t xml:space="preserve"> the effects of </w:t>
      </w:r>
      <w:r w:rsidR="0065303E">
        <w:rPr>
          <w:rFonts w:cs="Arial"/>
          <w:color w:val="000000"/>
          <w:sz w:val="24"/>
          <w:szCs w:val="24"/>
          <w:shd w:val="clear" w:color="auto" w:fill="FFFFFF"/>
        </w:rPr>
        <w:t xml:space="preserve">transnational </w:t>
      </w:r>
      <w:r w:rsidR="001E406B">
        <w:rPr>
          <w:rFonts w:cs="Arial"/>
          <w:color w:val="000000"/>
          <w:sz w:val="24"/>
          <w:szCs w:val="24"/>
          <w:shd w:val="clear" w:color="auto" w:fill="FFFFFF"/>
        </w:rPr>
        <w:t xml:space="preserve">migration first hand </w:t>
      </w:r>
      <w:r w:rsidR="00E17B0A">
        <w:rPr>
          <w:rFonts w:cs="Arial"/>
          <w:color w:val="000000"/>
          <w:sz w:val="24"/>
          <w:szCs w:val="24"/>
          <w:shd w:val="clear" w:color="auto" w:fill="FFFFFF"/>
        </w:rPr>
        <w:t xml:space="preserve">reside </w:t>
      </w:r>
      <w:r w:rsidR="008F20CD">
        <w:rPr>
          <w:rFonts w:cs="Arial"/>
          <w:color w:val="000000"/>
          <w:sz w:val="24"/>
          <w:szCs w:val="24"/>
          <w:shd w:val="clear" w:color="auto" w:fill="FFFFFF"/>
        </w:rPr>
        <w:t>in the second camp</w:t>
      </w:r>
      <w:r w:rsidR="0065303E">
        <w:rPr>
          <w:rFonts w:cs="Arial"/>
          <w:color w:val="000000"/>
          <w:sz w:val="24"/>
          <w:szCs w:val="24"/>
          <w:shd w:val="clear" w:color="auto" w:fill="FFFFFF"/>
        </w:rPr>
        <w:t xml:space="preserve"> due to restricted access to mainstream communication forms, </w:t>
      </w:r>
      <w:r w:rsidR="00E17B0A">
        <w:rPr>
          <w:rFonts w:cs="Arial"/>
          <w:color w:val="000000"/>
          <w:sz w:val="24"/>
          <w:szCs w:val="24"/>
          <w:shd w:val="clear" w:color="auto" w:fill="FFFFFF"/>
        </w:rPr>
        <w:t xml:space="preserve">instead </w:t>
      </w:r>
      <w:r w:rsidR="0065303E">
        <w:rPr>
          <w:rFonts w:cs="Arial"/>
          <w:color w:val="000000"/>
          <w:sz w:val="24"/>
          <w:szCs w:val="24"/>
          <w:shd w:val="clear" w:color="auto" w:fill="FFFFFF"/>
        </w:rPr>
        <w:t xml:space="preserve">relying </w:t>
      </w:r>
      <w:r w:rsidR="001A180A">
        <w:rPr>
          <w:rFonts w:cs="Arial"/>
          <w:color w:val="000000"/>
          <w:sz w:val="24"/>
          <w:szCs w:val="24"/>
          <w:shd w:val="clear" w:color="auto" w:fill="FFFFFF"/>
        </w:rPr>
        <w:t>greatly</w:t>
      </w:r>
      <w:r w:rsidR="0065303E">
        <w:rPr>
          <w:rFonts w:cs="Arial"/>
          <w:color w:val="000000"/>
          <w:sz w:val="24"/>
          <w:szCs w:val="24"/>
          <w:shd w:val="clear" w:color="auto" w:fill="FFFFFF"/>
        </w:rPr>
        <w:t xml:space="preserve"> on digital media environments that piggyback off the mainstream news agenda. In this regard t</w:t>
      </w:r>
      <w:r w:rsidR="005E730B" w:rsidRPr="005E730B">
        <w:rPr>
          <w:rFonts w:cs="Arial"/>
          <w:color w:val="000000"/>
          <w:sz w:val="24"/>
          <w:szCs w:val="24"/>
          <w:shd w:val="clear" w:color="auto" w:fill="FFFFFF"/>
        </w:rPr>
        <w:t xml:space="preserve">here exists a complex and </w:t>
      </w:r>
      <w:r w:rsidR="00B03405">
        <w:rPr>
          <w:rFonts w:cs="Arial"/>
          <w:color w:val="000000"/>
          <w:sz w:val="24"/>
          <w:szCs w:val="24"/>
          <w:shd w:val="clear" w:color="auto" w:fill="FFFFFF"/>
        </w:rPr>
        <w:t>often</w:t>
      </w:r>
      <w:r w:rsidR="005E730B" w:rsidRPr="005E730B">
        <w:rPr>
          <w:rFonts w:cs="Arial"/>
          <w:color w:val="000000"/>
          <w:sz w:val="24"/>
          <w:szCs w:val="24"/>
          <w:shd w:val="clear" w:color="auto" w:fill="FFFFFF"/>
        </w:rPr>
        <w:t xml:space="preserve"> fraught relationship between </w:t>
      </w:r>
      <w:r w:rsidR="00130D16">
        <w:rPr>
          <w:rFonts w:cs="Arial"/>
          <w:color w:val="000000"/>
          <w:sz w:val="24"/>
          <w:szCs w:val="24"/>
          <w:shd w:val="clear" w:color="auto" w:fill="FFFFFF"/>
        </w:rPr>
        <w:t>NGO</w:t>
      </w:r>
      <w:r w:rsidR="00B03405">
        <w:rPr>
          <w:rFonts w:cs="Arial"/>
          <w:color w:val="000000"/>
          <w:sz w:val="24"/>
          <w:szCs w:val="24"/>
          <w:shd w:val="clear" w:color="auto" w:fill="FFFFFF"/>
        </w:rPr>
        <w:t>s</w:t>
      </w:r>
      <w:r w:rsidR="005E730B" w:rsidRPr="005E730B">
        <w:rPr>
          <w:rFonts w:cs="Arial"/>
          <w:color w:val="000000"/>
          <w:sz w:val="24"/>
          <w:szCs w:val="24"/>
          <w:shd w:val="clear" w:color="auto" w:fill="FFFFFF"/>
        </w:rPr>
        <w:t xml:space="preserve"> and the media forums that they rely on to disperse their message </w:t>
      </w:r>
      <w:r w:rsidR="0071276E">
        <w:rPr>
          <w:rFonts w:cs="Arial"/>
          <w:color w:val="000000"/>
          <w:sz w:val="24"/>
          <w:szCs w:val="24"/>
          <w:shd w:val="clear" w:color="auto" w:fill="FFFFFF"/>
        </w:rPr>
        <w:t xml:space="preserve">that has the potential to restrict the </w:t>
      </w:r>
      <w:r w:rsidR="00B763BF">
        <w:rPr>
          <w:rFonts w:cs="Arial"/>
          <w:color w:val="000000"/>
          <w:sz w:val="24"/>
          <w:szCs w:val="24"/>
          <w:shd w:val="clear" w:color="auto" w:fill="FFFFFF"/>
        </w:rPr>
        <w:t>oppositional function</w:t>
      </w:r>
      <w:r w:rsidR="0071276E">
        <w:rPr>
          <w:rFonts w:cs="Arial"/>
          <w:color w:val="000000"/>
          <w:sz w:val="24"/>
          <w:szCs w:val="24"/>
          <w:shd w:val="clear" w:color="auto" w:fill="FFFFFF"/>
        </w:rPr>
        <w:t xml:space="preserve"> of the counter-narrative </w:t>
      </w:r>
      <w:r w:rsidR="005E730B" w:rsidRPr="005E730B">
        <w:rPr>
          <w:rFonts w:cs="Arial"/>
          <w:color w:val="000000"/>
          <w:sz w:val="24"/>
          <w:szCs w:val="24"/>
          <w:shd w:val="clear" w:color="auto" w:fill="FFFFFF"/>
        </w:rPr>
        <w:t>(Barker</w:t>
      </w:r>
      <w:r w:rsidR="000C022D">
        <w:rPr>
          <w:rFonts w:cs="Arial"/>
          <w:color w:val="000000"/>
          <w:sz w:val="24"/>
          <w:szCs w:val="24"/>
          <w:shd w:val="clear" w:color="auto" w:fill="FFFFFF"/>
        </w:rPr>
        <w:t>,</w:t>
      </w:r>
      <w:r w:rsidR="005E730B" w:rsidRPr="005E730B">
        <w:rPr>
          <w:rFonts w:cs="Arial"/>
          <w:color w:val="000000"/>
          <w:sz w:val="24"/>
          <w:szCs w:val="24"/>
          <w:shd w:val="clear" w:color="auto" w:fill="FFFFFF"/>
        </w:rPr>
        <w:t xml:space="preserve"> 2008</w:t>
      </w:r>
      <w:r w:rsidR="0065303E">
        <w:rPr>
          <w:rFonts w:cs="Arial"/>
          <w:color w:val="000000"/>
          <w:sz w:val="24"/>
          <w:szCs w:val="24"/>
          <w:shd w:val="clear" w:color="auto" w:fill="FFFFFF"/>
        </w:rPr>
        <w:t xml:space="preserve">; </w:t>
      </w:r>
      <w:r w:rsidR="00067FBE">
        <w:rPr>
          <w:rFonts w:cs="Arial"/>
          <w:color w:val="000000"/>
          <w:sz w:val="24"/>
          <w:szCs w:val="24"/>
          <w:shd w:val="clear" w:color="auto" w:fill="FFFFFF"/>
        </w:rPr>
        <w:t>Fenton</w:t>
      </w:r>
      <w:r w:rsidR="000C022D">
        <w:rPr>
          <w:rFonts w:cs="Arial"/>
          <w:color w:val="000000"/>
          <w:sz w:val="24"/>
          <w:szCs w:val="24"/>
          <w:shd w:val="clear" w:color="auto" w:fill="FFFFFF"/>
        </w:rPr>
        <w:t>,</w:t>
      </w:r>
      <w:r w:rsidR="00067FBE">
        <w:rPr>
          <w:rFonts w:cs="Arial"/>
          <w:color w:val="000000"/>
          <w:sz w:val="24"/>
          <w:szCs w:val="24"/>
          <w:shd w:val="clear" w:color="auto" w:fill="FFFFFF"/>
        </w:rPr>
        <w:t xml:space="preserve"> </w:t>
      </w:r>
      <w:r w:rsidR="00067FBE" w:rsidRPr="002156D6">
        <w:rPr>
          <w:rFonts w:cs="Arial"/>
          <w:color w:val="000000"/>
          <w:sz w:val="24"/>
          <w:szCs w:val="24"/>
          <w:shd w:val="clear" w:color="auto" w:fill="FFFFFF"/>
        </w:rPr>
        <w:t>201</w:t>
      </w:r>
      <w:r w:rsidR="002156D6">
        <w:rPr>
          <w:rFonts w:cs="Arial"/>
          <w:color w:val="000000"/>
          <w:sz w:val="24"/>
          <w:szCs w:val="24"/>
          <w:shd w:val="clear" w:color="auto" w:fill="FFFFFF"/>
        </w:rPr>
        <w:t>0</w:t>
      </w:r>
      <w:r w:rsidR="00067FBE">
        <w:rPr>
          <w:rFonts w:cs="Arial"/>
          <w:color w:val="000000"/>
          <w:sz w:val="24"/>
          <w:szCs w:val="24"/>
          <w:shd w:val="clear" w:color="auto" w:fill="FFFFFF"/>
        </w:rPr>
        <w:t xml:space="preserve">; </w:t>
      </w:r>
      <w:r w:rsidR="0065303E">
        <w:rPr>
          <w:rFonts w:cs="Arial"/>
          <w:color w:val="000000"/>
          <w:sz w:val="24"/>
          <w:szCs w:val="24"/>
          <w:shd w:val="clear" w:color="auto" w:fill="FFFFFF"/>
        </w:rPr>
        <w:t>Powers</w:t>
      </w:r>
      <w:r w:rsidR="000C022D">
        <w:rPr>
          <w:rFonts w:cs="Arial"/>
          <w:color w:val="000000"/>
          <w:sz w:val="24"/>
          <w:szCs w:val="24"/>
          <w:shd w:val="clear" w:color="auto" w:fill="FFFFFF"/>
        </w:rPr>
        <w:t>,</w:t>
      </w:r>
      <w:r w:rsidR="0065303E">
        <w:rPr>
          <w:rFonts w:cs="Arial"/>
          <w:color w:val="000000"/>
          <w:sz w:val="24"/>
          <w:szCs w:val="24"/>
          <w:shd w:val="clear" w:color="auto" w:fill="FFFFFF"/>
        </w:rPr>
        <w:t xml:space="preserve"> 2014; 2016</w:t>
      </w:r>
      <w:r w:rsidR="005E730B" w:rsidRPr="005E730B">
        <w:rPr>
          <w:rFonts w:cs="Arial"/>
          <w:color w:val="000000"/>
          <w:sz w:val="24"/>
          <w:szCs w:val="24"/>
          <w:shd w:val="clear" w:color="auto" w:fill="FFFFFF"/>
        </w:rPr>
        <w:t xml:space="preserve">). </w:t>
      </w:r>
    </w:p>
    <w:p w:rsidR="00B03405" w:rsidRDefault="00B03405" w:rsidP="00B0173C">
      <w:pPr>
        <w:spacing w:line="360" w:lineRule="auto"/>
        <w:rPr>
          <w:rFonts w:cs="Arial"/>
          <w:color w:val="000000"/>
          <w:sz w:val="24"/>
          <w:szCs w:val="24"/>
          <w:shd w:val="clear" w:color="auto" w:fill="FFFFFF"/>
        </w:rPr>
      </w:pPr>
    </w:p>
    <w:p w:rsidR="008A3449" w:rsidRDefault="009F529D" w:rsidP="008A3449">
      <w:pPr>
        <w:spacing w:line="360" w:lineRule="auto"/>
        <w:rPr>
          <w:rFonts w:cs="Arial"/>
          <w:color w:val="000000"/>
          <w:sz w:val="24"/>
          <w:szCs w:val="24"/>
          <w:shd w:val="clear" w:color="auto" w:fill="FFFFFF"/>
        </w:rPr>
      </w:pPr>
      <w:r>
        <w:rPr>
          <w:iCs/>
          <w:sz w:val="24"/>
          <w:szCs w:val="24"/>
        </w:rPr>
        <w:lastRenderedPageBreak/>
        <w:t>Considering this last point, m</w:t>
      </w:r>
      <w:r w:rsidR="00EB07BB">
        <w:rPr>
          <w:iCs/>
          <w:sz w:val="24"/>
          <w:szCs w:val="24"/>
        </w:rPr>
        <w:t>y aim in this paper is to</w:t>
      </w:r>
      <w:r w:rsidR="009D7208">
        <w:rPr>
          <w:iCs/>
          <w:sz w:val="24"/>
          <w:szCs w:val="24"/>
        </w:rPr>
        <w:t xml:space="preserve"> develop an understanding of how </w:t>
      </w:r>
      <w:r w:rsidR="009D081D">
        <w:rPr>
          <w:iCs/>
          <w:sz w:val="24"/>
          <w:szCs w:val="24"/>
        </w:rPr>
        <w:t>the figure of exile is constructed in contemporary stories of migration</w:t>
      </w:r>
      <w:r w:rsidR="007C2C59">
        <w:rPr>
          <w:iCs/>
          <w:sz w:val="24"/>
          <w:szCs w:val="24"/>
        </w:rPr>
        <w:t xml:space="preserve">. </w:t>
      </w:r>
      <w:r>
        <w:rPr>
          <w:iCs/>
          <w:sz w:val="24"/>
          <w:szCs w:val="24"/>
        </w:rPr>
        <w:t>Here,</w:t>
      </w:r>
      <w:r w:rsidR="009D7208">
        <w:rPr>
          <w:iCs/>
          <w:sz w:val="24"/>
          <w:szCs w:val="24"/>
        </w:rPr>
        <w:t xml:space="preserve"> </w:t>
      </w:r>
      <w:r w:rsidR="007C2C59">
        <w:rPr>
          <w:iCs/>
          <w:sz w:val="24"/>
          <w:szCs w:val="24"/>
        </w:rPr>
        <w:t>I</w:t>
      </w:r>
      <w:r w:rsidR="003805DB">
        <w:rPr>
          <w:iCs/>
          <w:sz w:val="24"/>
          <w:szCs w:val="24"/>
        </w:rPr>
        <w:t xml:space="preserve"> offer a conceptual reading </w:t>
      </w:r>
      <w:r w:rsidR="0097163B">
        <w:rPr>
          <w:iCs/>
          <w:sz w:val="24"/>
          <w:szCs w:val="24"/>
        </w:rPr>
        <w:t xml:space="preserve"> </w:t>
      </w:r>
      <w:r w:rsidR="00B763BF">
        <w:rPr>
          <w:iCs/>
          <w:sz w:val="24"/>
          <w:szCs w:val="24"/>
        </w:rPr>
        <w:t>of the</w:t>
      </w:r>
      <w:r w:rsidR="003805DB">
        <w:rPr>
          <w:iCs/>
          <w:sz w:val="24"/>
          <w:szCs w:val="24"/>
        </w:rPr>
        <w:t xml:space="preserve"> ‘crisis’</w:t>
      </w:r>
      <w:r w:rsidR="00B763BF">
        <w:rPr>
          <w:iCs/>
          <w:sz w:val="24"/>
          <w:szCs w:val="24"/>
        </w:rPr>
        <w:t xml:space="preserve"> found in both the mainstream media </w:t>
      </w:r>
      <w:r w:rsidR="00EB07BB">
        <w:rPr>
          <w:iCs/>
          <w:sz w:val="24"/>
          <w:szCs w:val="24"/>
        </w:rPr>
        <w:t>accounts</w:t>
      </w:r>
      <w:r w:rsidR="00B763BF">
        <w:rPr>
          <w:iCs/>
          <w:sz w:val="24"/>
          <w:szCs w:val="24"/>
        </w:rPr>
        <w:t xml:space="preserve"> and </w:t>
      </w:r>
      <w:r w:rsidR="00C74E89">
        <w:rPr>
          <w:iCs/>
          <w:sz w:val="24"/>
          <w:szCs w:val="24"/>
        </w:rPr>
        <w:t xml:space="preserve">in </w:t>
      </w:r>
      <w:r w:rsidR="00B763BF">
        <w:rPr>
          <w:iCs/>
          <w:sz w:val="24"/>
          <w:szCs w:val="24"/>
        </w:rPr>
        <w:t>the counter-narratives extended by NGOs that sought to advocate on behalf of refugees.</w:t>
      </w:r>
      <w:r w:rsidR="003805DB">
        <w:rPr>
          <w:iCs/>
          <w:sz w:val="24"/>
          <w:szCs w:val="24"/>
        </w:rPr>
        <w:t xml:space="preserve"> </w:t>
      </w:r>
      <w:r w:rsidR="00EB07BB">
        <w:rPr>
          <w:iCs/>
          <w:sz w:val="24"/>
          <w:szCs w:val="24"/>
        </w:rPr>
        <w:t xml:space="preserve">Rather than </w:t>
      </w:r>
      <w:r w:rsidR="005D12CB">
        <w:rPr>
          <w:iCs/>
          <w:sz w:val="24"/>
          <w:szCs w:val="24"/>
        </w:rPr>
        <w:t>providing</w:t>
      </w:r>
      <w:r w:rsidR="00EB07BB">
        <w:rPr>
          <w:iCs/>
          <w:sz w:val="24"/>
          <w:szCs w:val="24"/>
        </w:rPr>
        <w:t xml:space="preserve"> a reading based on a corpus </w:t>
      </w:r>
      <w:r w:rsidR="007C2C59">
        <w:rPr>
          <w:iCs/>
          <w:sz w:val="24"/>
          <w:szCs w:val="24"/>
        </w:rPr>
        <w:t>linguistics approach</w:t>
      </w:r>
      <w:r w:rsidR="00EB07BB">
        <w:rPr>
          <w:iCs/>
          <w:sz w:val="24"/>
          <w:szCs w:val="24"/>
        </w:rPr>
        <w:t xml:space="preserve">, as has been </w:t>
      </w:r>
      <w:r>
        <w:rPr>
          <w:iCs/>
          <w:sz w:val="24"/>
          <w:szCs w:val="24"/>
        </w:rPr>
        <w:t>extended</w:t>
      </w:r>
      <w:r w:rsidR="00EB07BB" w:rsidDel="00EB07BB">
        <w:rPr>
          <w:iCs/>
          <w:sz w:val="24"/>
          <w:szCs w:val="24"/>
        </w:rPr>
        <w:t xml:space="preserve"> </w:t>
      </w:r>
      <w:r w:rsidR="00EB07BB">
        <w:rPr>
          <w:iCs/>
          <w:sz w:val="24"/>
          <w:szCs w:val="24"/>
        </w:rPr>
        <w:t>elsewhere</w:t>
      </w:r>
      <w:r w:rsidR="00432D79">
        <w:rPr>
          <w:iCs/>
          <w:sz w:val="24"/>
          <w:szCs w:val="24"/>
        </w:rPr>
        <w:t xml:space="preserve"> (for example see Berry et al 2016</w:t>
      </w:r>
      <w:r w:rsidR="00DB574F">
        <w:rPr>
          <w:iCs/>
          <w:sz w:val="24"/>
          <w:szCs w:val="24"/>
        </w:rPr>
        <w:t xml:space="preserve">; </w:t>
      </w:r>
      <w:proofErr w:type="spellStart"/>
      <w:r w:rsidR="00DB574F" w:rsidRPr="002E2A65">
        <w:rPr>
          <w:rFonts w:cs="AdvP7D0C"/>
          <w:sz w:val="24"/>
          <w:szCs w:val="24"/>
        </w:rPr>
        <w:t>Chouliaraki</w:t>
      </w:r>
      <w:proofErr w:type="spellEnd"/>
      <w:r w:rsidR="00DB574F" w:rsidRPr="002E2A65">
        <w:rPr>
          <w:rFonts w:cs="AdvP7D0C"/>
          <w:sz w:val="24"/>
          <w:szCs w:val="24"/>
        </w:rPr>
        <w:t xml:space="preserve"> </w:t>
      </w:r>
      <w:r w:rsidR="00DB574F">
        <w:rPr>
          <w:rFonts w:cs="AdvP7D0C"/>
          <w:sz w:val="24"/>
          <w:szCs w:val="24"/>
        </w:rPr>
        <w:t>&amp;</w:t>
      </w:r>
      <w:r w:rsidR="00DB574F" w:rsidRPr="002E2A65">
        <w:rPr>
          <w:rFonts w:cs="AdvP7D0C"/>
          <w:sz w:val="24"/>
          <w:szCs w:val="24"/>
        </w:rPr>
        <w:t xml:space="preserve"> </w:t>
      </w:r>
      <w:proofErr w:type="spellStart"/>
      <w:r w:rsidR="00DB574F" w:rsidRPr="002E2A65">
        <w:rPr>
          <w:rFonts w:cs="AdvP7D0C"/>
          <w:sz w:val="24"/>
          <w:szCs w:val="24"/>
        </w:rPr>
        <w:t>Zaborowski</w:t>
      </w:r>
      <w:proofErr w:type="spellEnd"/>
      <w:r w:rsidR="00DB574F">
        <w:rPr>
          <w:rFonts w:cs="AdvP7D0C"/>
          <w:sz w:val="24"/>
          <w:szCs w:val="24"/>
        </w:rPr>
        <w:t>, 2017</w:t>
      </w:r>
      <w:r w:rsidR="00432D79">
        <w:rPr>
          <w:iCs/>
          <w:sz w:val="24"/>
          <w:szCs w:val="24"/>
        </w:rPr>
        <w:t>)</w:t>
      </w:r>
      <w:r>
        <w:rPr>
          <w:iCs/>
          <w:sz w:val="24"/>
          <w:szCs w:val="24"/>
        </w:rPr>
        <w:t>, my</w:t>
      </w:r>
      <w:r w:rsidR="00EB07BB">
        <w:rPr>
          <w:iCs/>
          <w:sz w:val="24"/>
          <w:szCs w:val="24"/>
        </w:rPr>
        <w:t xml:space="preserve"> aim here is to </w:t>
      </w:r>
      <w:r>
        <w:rPr>
          <w:iCs/>
          <w:sz w:val="24"/>
          <w:szCs w:val="24"/>
        </w:rPr>
        <w:t xml:space="preserve">offer </w:t>
      </w:r>
      <w:r w:rsidR="00EB07BB">
        <w:rPr>
          <w:iCs/>
          <w:sz w:val="24"/>
          <w:szCs w:val="24"/>
        </w:rPr>
        <w:t xml:space="preserve">critical </w:t>
      </w:r>
      <w:r w:rsidR="00432D79">
        <w:rPr>
          <w:iCs/>
          <w:sz w:val="24"/>
          <w:szCs w:val="24"/>
        </w:rPr>
        <w:t>insight</w:t>
      </w:r>
      <w:r w:rsidR="00EB07BB">
        <w:rPr>
          <w:iCs/>
          <w:sz w:val="24"/>
          <w:szCs w:val="24"/>
        </w:rPr>
        <w:t xml:space="preserve"> into how public sphere discourses work to </w:t>
      </w:r>
      <w:r w:rsidR="00EB07BB" w:rsidRPr="005E730B">
        <w:rPr>
          <w:iCs/>
          <w:sz w:val="24"/>
          <w:szCs w:val="24"/>
        </w:rPr>
        <w:t>repeat</w:t>
      </w:r>
      <w:r w:rsidR="00EB07BB">
        <w:rPr>
          <w:iCs/>
          <w:sz w:val="24"/>
          <w:szCs w:val="24"/>
        </w:rPr>
        <w:t xml:space="preserve"> </w:t>
      </w:r>
      <w:r w:rsidR="00432D79">
        <w:rPr>
          <w:iCs/>
          <w:sz w:val="24"/>
          <w:szCs w:val="24"/>
        </w:rPr>
        <w:t xml:space="preserve">a </w:t>
      </w:r>
      <w:r>
        <w:rPr>
          <w:iCs/>
          <w:sz w:val="24"/>
          <w:szCs w:val="24"/>
        </w:rPr>
        <w:t xml:space="preserve">hegemonic </w:t>
      </w:r>
      <w:r w:rsidR="00432D79">
        <w:rPr>
          <w:iCs/>
          <w:sz w:val="24"/>
          <w:szCs w:val="24"/>
        </w:rPr>
        <w:t>understanding</w:t>
      </w:r>
      <w:r>
        <w:rPr>
          <w:iCs/>
          <w:sz w:val="24"/>
          <w:szCs w:val="24"/>
        </w:rPr>
        <w:t xml:space="preserve"> of migration</w:t>
      </w:r>
      <w:r w:rsidR="00D21C5D">
        <w:rPr>
          <w:iCs/>
          <w:sz w:val="24"/>
          <w:szCs w:val="24"/>
        </w:rPr>
        <w:t>. I extend this reading</w:t>
      </w:r>
      <w:r w:rsidR="00432D79">
        <w:rPr>
          <w:iCs/>
          <w:sz w:val="24"/>
          <w:szCs w:val="24"/>
        </w:rPr>
        <w:t xml:space="preserve"> by </w:t>
      </w:r>
      <w:r w:rsidR="008A3449">
        <w:rPr>
          <w:iCs/>
          <w:sz w:val="24"/>
          <w:szCs w:val="24"/>
        </w:rPr>
        <w:t xml:space="preserve">first </w:t>
      </w:r>
      <w:r w:rsidR="00432D79">
        <w:rPr>
          <w:iCs/>
          <w:sz w:val="24"/>
          <w:szCs w:val="24"/>
        </w:rPr>
        <w:t xml:space="preserve">returning to Hannah </w:t>
      </w:r>
      <w:proofErr w:type="spellStart"/>
      <w:r w:rsidR="00432D79">
        <w:rPr>
          <w:iCs/>
          <w:sz w:val="24"/>
          <w:szCs w:val="24"/>
        </w:rPr>
        <w:t>Arendts</w:t>
      </w:r>
      <w:proofErr w:type="spellEnd"/>
      <w:r w:rsidR="00432D79">
        <w:rPr>
          <w:iCs/>
          <w:sz w:val="24"/>
          <w:szCs w:val="24"/>
        </w:rPr>
        <w:t xml:space="preserve">’ and Giorgio </w:t>
      </w:r>
      <w:proofErr w:type="spellStart"/>
      <w:r w:rsidR="00432D79">
        <w:rPr>
          <w:iCs/>
          <w:sz w:val="24"/>
          <w:szCs w:val="24"/>
        </w:rPr>
        <w:t>Agambens</w:t>
      </w:r>
      <w:proofErr w:type="spellEnd"/>
      <w:r w:rsidR="00432D79">
        <w:rPr>
          <w:iCs/>
          <w:sz w:val="24"/>
          <w:szCs w:val="24"/>
        </w:rPr>
        <w:t xml:space="preserve">’ </w:t>
      </w:r>
      <w:r w:rsidR="00F71308">
        <w:rPr>
          <w:iCs/>
          <w:sz w:val="24"/>
          <w:szCs w:val="24"/>
        </w:rPr>
        <w:t xml:space="preserve">influential </w:t>
      </w:r>
      <w:r w:rsidR="00432D79">
        <w:rPr>
          <w:iCs/>
          <w:sz w:val="24"/>
          <w:szCs w:val="24"/>
        </w:rPr>
        <w:t>work on exile</w:t>
      </w:r>
      <w:r>
        <w:rPr>
          <w:iCs/>
          <w:sz w:val="24"/>
          <w:szCs w:val="24"/>
        </w:rPr>
        <w:t>.</w:t>
      </w:r>
      <w:r w:rsidR="00EB07BB" w:rsidRPr="005E730B">
        <w:rPr>
          <w:iCs/>
          <w:sz w:val="24"/>
          <w:szCs w:val="24"/>
        </w:rPr>
        <w:t xml:space="preserve"> </w:t>
      </w:r>
      <w:r w:rsidR="008A3449">
        <w:rPr>
          <w:rFonts w:cs="Arial"/>
          <w:color w:val="000000"/>
          <w:sz w:val="24"/>
          <w:szCs w:val="24"/>
          <w:shd w:val="clear" w:color="auto" w:fill="FFFFFF"/>
        </w:rPr>
        <w:t xml:space="preserve">For these authors the figure of the refugee, or exile, is central to the continued politics of exclusion because they are allowed to be constructed as less than human in language and law. </w:t>
      </w:r>
      <w:r w:rsidR="00432D79">
        <w:rPr>
          <w:iCs/>
          <w:sz w:val="24"/>
          <w:szCs w:val="24"/>
        </w:rPr>
        <w:t xml:space="preserve">Against this critical reading </w:t>
      </w:r>
      <w:r w:rsidR="00EB07BB">
        <w:rPr>
          <w:iCs/>
          <w:sz w:val="24"/>
          <w:szCs w:val="24"/>
        </w:rPr>
        <w:t>I argue that the dominant discourse</w:t>
      </w:r>
      <w:r w:rsidR="00D21C5D">
        <w:rPr>
          <w:iCs/>
          <w:sz w:val="24"/>
          <w:szCs w:val="24"/>
        </w:rPr>
        <w:t>s</w:t>
      </w:r>
      <w:r w:rsidR="00EB07BB">
        <w:rPr>
          <w:iCs/>
          <w:sz w:val="24"/>
          <w:szCs w:val="24"/>
        </w:rPr>
        <w:t xml:space="preserve"> put forward by the mainstream media depicted the familiar trope of migrants as dangerous </w:t>
      </w:r>
      <w:r w:rsidR="00D14EC8">
        <w:rPr>
          <w:iCs/>
          <w:sz w:val="24"/>
          <w:szCs w:val="24"/>
        </w:rPr>
        <w:t>other</w:t>
      </w:r>
      <w:r w:rsidR="00EB07BB">
        <w:rPr>
          <w:iCs/>
          <w:sz w:val="24"/>
          <w:szCs w:val="24"/>
        </w:rPr>
        <w:t xml:space="preserve">; </w:t>
      </w:r>
      <w:r w:rsidR="00432D79">
        <w:rPr>
          <w:iCs/>
          <w:sz w:val="24"/>
          <w:szCs w:val="24"/>
        </w:rPr>
        <w:t xml:space="preserve">in </w:t>
      </w:r>
      <w:r w:rsidR="00D14EC8">
        <w:rPr>
          <w:iCs/>
          <w:sz w:val="24"/>
          <w:szCs w:val="24"/>
        </w:rPr>
        <w:t>other</w:t>
      </w:r>
      <w:r w:rsidR="00432D79">
        <w:rPr>
          <w:iCs/>
          <w:sz w:val="24"/>
          <w:szCs w:val="24"/>
        </w:rPr>
        <w:t xml:space="preserve"> words as </w:t>
      </w:r>
      <w:r w:rsidR="00EB07BB">
        <w:rPr>
          <w:iCs/>
          <w:sz w:val="24"/>
          <w:szCs w:val="24"/>
        </w:rPr>
        <w:t xml:space="preserve">a threat to sovereignty. </w:t>
      </w:r>
      <w:r w:rsidR="008A3449">
        <w:rPr>
          <w:rFonts w:cs="Arial"/>
          <w:color w:val="000000"/>
          <w:sz w:val="24"/>
          <w:szCs w:val="24"/>
          <w:shd w:val="clear" w:color="auto" w:fill="FFFFFF"/>
        </w:rPr>
        <w:t xml:space="preserve">The following two sections work through the contemporary rendering of this process by presenting in turn a brief overview of the mainstream media headlines that appeared at the height of the crisis between April-September 2015, before moving on to discuss the counter-narratives produced by NGOs largely in the form of online interventions. </w:t>
      </w:r>
      <w:r w:rsidR="008A3449">
        <w:rPr>
          <w:iCs/>
          <w:sz w:val="24"/>
          <w:szCs w:val="24"/>
        </w:rPr>
        <w:t xml:space="preserve">In this section I </w:t>
      </w:r>
      <w:r w:rsidR="00D21C5D">
        <w:rPr>
          <w:iCs/>
          <w:sz w:val="24"/>
          <w:szCs w:val="24"/>
        </w:rPr>
        <w:t xml:space="preserve">also </w:t>
      </w:r>
      <w:r w:rsidR="008A3449">
        <w:rPr>
          <w:iCs/>
          <w:sz w:val="24"/>
          <w:szCs w:val="24"/>
        </w:rPr>
        <w:t xml:space="preserve">turn to </w:t>
      </w:r>
      <w:proofErr w:type="spellStart"/>
      <w:r w:rsidR="008A3449">
        <w:rPr>
          <w:iCs/>
          <w:sz w:val="24"/>
          <w:szCs w:val="24"/>
        </w:rPr>
        <w:t>Issa</w:t>
      </w:r>
      <w:proofErr w:type="spellEnd"/>
      <w:r w:rsidR="008A3449">
        <w:rPr>
          <w:iCs/>
          <w:sz w:val="24"/>
          <w:szCs w:val="24"/>
        </w:rPr>
        <w:t xml:space="preserve"> </w:t>
      </w:r>
      <w:proofErr w:type="spellStart"/>
      <w:r w:rsidR="008A3449">
        <w:rPr>
          <w:iCs/>
          <w:sz w:val="24"/>
          <w:szCs w:val="24"/>
        </w:rPr>
        <w:t>Shivji’s</w:t>
      </w:r>
      <w:proofErr w:type="spellEnd"/>
      <w:r w:rsidR="008A3449">
        <w:rPr>
          <w:iCs/>
          <w:sz w:val="24"/>
          <w:szCs w:val="24"/>
        </w:rPr>
        <w:t xml:space="preserve"> (2007) work on the deficiency of neo-liberal humanitarianism to suggest that while NGOs appeared to extend a counter-narrative that called for understanding and </w:t>
      </w:r>
      <w:r w:rsidR="008A3449" w:rsidRPr="005E730B">
        <w:rPr>
          <w:iCs/>
          <w:sz w:val="24"/>
          <w:szCs w:val="24"/>
        </w:rPr>
        <w:t>protect</w:t>
      </w:r>
      <w:r w:rsidR="008A3449">
        <w:rPr>
          <w:iCs/>
          <w:sz w:val="24"/>
          <w:szCs w:val="24"/>
        </w:rPr>
        <w:t>ion, they too located their refugee narrative within an</w:t>
      </w:r>
      <w:r w:rsidR="008A3449" w:rsidRPr="005E730B">
        <w:rPr>
          <w:iCs/>
          <w:sz w:val="24"/>
          <w:szCs w:val="24"/>
        </w:rPr>
        <w:t xml:space="preserve"> </w:t>
      </w:r>
      <w:r w:rsidR="008A3449">
        <w:rPr>
          <w:iCs/>
          <w:sz w:val="24"/>
          <w:szCs w:val="24"/>
        </w:rPr>
        <w:t xml:space="preserve">established </w:t>
      </w:r>
      <w:r w:rsidR="008A3449" w:rsidRPr="005E730B">
        <w:rPr>
          <w:iCs/>
          <w:sz w:val="24"/>
          <w:szCs w:val="24"/>
        </w:rPr>
        <w:t>colonial system of representation</w:t>
      </w:r>
      <w:r w:rsidR="008A3449">
        <w:rPr>
          <w:iCs/>
          <w:sz w:val="24"/>
          <w:szCs w:val="24"/>
        </w:rPr>
        <w:t xml:space="preserve"> that functioned to subjugate the </w:t>
      </w:r>
      <w:r w:rsidR="00D14EC8">
        <w:rPr>
          <w:iCs/>
          <w:sz w:val="24"/>
          <w:szCs w:val="24"/>
        </w:rPr>
        <w:t>other</w:t>
      </w:r>
      <w:r w:rsidR="008A3449">
        <w:rPr>
          <w:iCs/>
          <w:sz w:val="24"/>
          <w:szCs w:val="24"/>
        </w:rPr>
        <w:t xml:space="preserve"> in terms of their subordinate relationship to the West (Hall, 1992). </w:t>
      </w:r>
      <w:r w:rsidR="008A3449">
        <w:rPr>
          <w:rFonts w:cs="Arial"/>
          <w:color w:val="000000"/>
          <w:sz w:val="24"/>
          <w:szCs w:val="24"/>
          <w:shd w:val="clear" w:color="auto" w:fill="FFFFFF"/>
        </w:rPr>
        <w:t xml:space="preserve">I end by </w:t>
      </w:r>
      <w:r w:rsidR="008A3449" w:rsidRPr="002156D6">
        <w:rPr>
          <w:rFonts w:cs="Arial"/>
          <w:color w:val="000000"/>
          <w:sz w:val="24"/>
          <w:szCs w:val="24"/>
          <w:shd w:val="clear" w:color="auto" w:fill="FFFFFF"/>
        </w:rPr>
        <w:t>considering how these narratives and counter-narratives operate</w:t>
      </w:r>
      <w:r w:rsidR="008A3449">
        <w:rPr>
          <w:rFonts w:cs="Arial"/>
          <w:color w:val="000000"/>
          <w:sz w:val="24"/>
          <w:szCs w:val="24"/>
          <w:shd w:val="clear" w:color="auto" w:fill="FFFFFF"/>
        </w:rPr>
        <w:t>d</w:t>
      </w:r>
      <w:bookmarkStart w:id="0" w:name="_GoBack"/>
      <w:bookmarkEnd w:id="0"/>
      <w:r w:rsidR="008A3449" w:rsidRPr="002156D6">
        <w:rPr>
          <w:rFonts w:cs="Arial"/>
          <w:color w:val="000000"/>
          <w:sz w:val="24"/>
          <w:szCs w:val="24"/>
          <w:shd w:val="clear" w:color="auto" w:fill="FFFFFF"/>
        </w:rPr>
        <w:t xml:space="preserve"> within a shared system of representation that work</w:t>
      </w:r>
      <w:r w:rsidR="008A3449">
        <w:rPr>
          <w:rFonts w:cs="Arial"/>
          <w:color w:val="000000"/>
          <w:sz w:val="24"/>
          <w:szCs w:val="24"/>
          <w:shd w:val="clear" w:color="auto" w:fill="FFFFFF"/>
        </w:rPr>
        <w:t>ed</w:t>
      </w:r>
      <w:r w:rsidR="008A3449" w:rsidRPr="002156D6">
        <w:rPr>
          <w:rFonts w:cs="Arial"/>
          <w:color w:val="000000"/>
          <w:sz w:val="24"/>
          <w:szCs w:val="24"/>
          <w:shd w:val="clear" w:color="auto" w:fill="FFFFFF"/>
        </w:rPr>
        <w:t xml:space="preserve"> together to discursively oppress those who cannot speak for themselves.</w:t>
      </w:r>
    </w:p>
    <w:p w:rsidR="00E14EA4" w:rsidRPr="00E14EA4" w:rsidRDefault="00E14EA4" w:rsidP="00B0173C">
      <w:pPr>
        <w:tabs>
          <w:tab w:val="left" w:pos="3970"/>
        </w:tabs>
        <w:spacing w:line="360" w:lineRule="auto"/>
        <w:rPr>
          <w:b/>
          <w:iCs/>
          <w:sz w:val="24"/>
          <w:szCs w:val="24"/>
        </w:rPr>
      </w:pPr>
      <w:r w:rsidRPr="00E14EA4">
        <w:rPr>
          <w:b/>
          <w:iCs/>
          <w:sz w:val="24"/>
          <w:szCs w:val="24"/>
        </w:rPr>
        <w:t>Wh</w:t>
      </w:r>
      <w:r w:rsidR="005814BE">
        <w:rPr>
          <w:b/>
          <w:iCs/>
          <w:sz w:val="24"/>
          <w:szCs w:val="24"/>
        </w:rPr>
        <w:t>o</w:t>
      </w:r>
      <w:r w:rsidRPr="00E14EA4">
        <w:rPr>
          <w:b/>
          <w:iCs/>
          <w:sz w:val="24"/>
          <w:szCs w:val="24"/>
        </w:rPr>
        <w:t xml:space="preserve"> is a refugee?</w:t>
      </w:r>
      <w:r w:rsidR="00B1300B">
        <w:rPr>
          <w:b/>
          <w:iCs/>
          <w:sz w:val="24"/>
          <w:szCs w:val="24"/>
        </w:rPr>
        <w:tab/>
      </w:r>
    </w:p>
    <w:p w:rsidR="00BC238A" w:rsidRDefault="00E8714B" w:rsidP="00B0173C">
      <w:pPr>
        <w:spacing w:line="360" w:lineRule="auto"/>
        <w:rPr>
          <w:iCs/>
          <w:sz w:val="24"/>
          <w:szCs w:val="24"/>
        </w:rPr>
      </w:pPr>
      <w:r>
        <w:rPr>
          <w:iCs/>
          <w:sz w:val="24"/>
          <w:szCs w:val="24"/>
        </w:rPr>
        <w:t>Political and media d</w:t>
      </w:r>
      <w:r w:rsidR="00B8666E">
        <w:rPr>
          <w:iCs/>
          <w:sz w:val="24"/>
          <w:szCs w:val="24"/>
        </w:rPr>
        <w:t xml:space="preserve">iscourses about the </w:t>
      </w:r>
      <w:r w:rsidR="00620701">
        <w:rPr>
          <w:iCs/>
          <w:sz w:val="24"/>
          <w:szCs w:val="24"/>
        </w:rPr>
        <w:t>refugee</w:t>
      </w:r>
      <w:r w:rsidR="00BC238A">
        <w:rPr>
          <w:iCs/>
          <w:sz w:val="24"/>
          <w:szCs w:val="24"/>
        </w:rPr>
        <w:t xml:space="preserve"> crisis </w:t>
      </w:r>
      <w:r w:rsidR="00B8666E">
        <w:rPr>
          <w:iCs/>
          <w:sz w:val="24"/>
          <w:szCs w:val="24"/>
        </w:rPr>
        <w:t>began</w:t>
      </w:r>
      <w:r w:rsidR="00BC238A">
        <w:rPr>
          <w:iCs/>
          <w:sz w:val="24"/>
          <w:szCs w:val="24"/>
        </w:rPr>
        <w:t xml:space="preserve"> </w:t>
      </w:r>
      <w:r>
        <w:rPr>
          <w:iCs/>
          <w:sz w:val="24"/>
          <w:szCs w:val="24"/>
        </w:rPr>
        <w:t xml:space="preserve">to appear </w:t>
      </w:r>
      <w:r w:rsidR="00BC238A">
        <w:rPr>
          <w:iCs/>
          <w:sz w:val="24"/>
          <w:szCs w:val="24"/>
        </w:rPr>
        <w:t xml:space="preserve">over the summer of 2015 </w:t>
      </w:r>
      <w:r w:rsidR="00B8666E">
        <w:rPr>
          <w:iCs/>
          <w:sz w:val="24"/>
          <w:szCs w:val="24"/>
        </w:rPr>
        <w:t xml:space="preserve">after reports </w:t>
      </w:r>
      <w:r>
        <w:rPr>
          <w:iCs/>
          <w:sz w:val="24"/>
          <w:szCs w:val="24"/>
        </w:rPr>
        <w:t xml:space="preserve">emerged </w:t>
      </w:r>
      <w:r w:rsidR="00B8666E">
        <w:rPr>
          <w:iCs/>
          <w:sz w:val="24"/>
          <w:szCs w:val="24"/>
        </w:rPr>
        <w:t>about</w:t>
      </w:r>
      <w:r w:rsidR="00BC238A">
        <w:rPr>
          <w:iCs/>
          <w:sz w:val="24"/>
          <w:szCs w:val="24"/>
        </w:rPr>
        <w:t xml:space="preserve"> </w:t>
      </w:r>
      <w:r w:rsidR="007C7B4B">
        <w:rPr>
          <w:iCs/>
          <w:sz w:val="24"/>
          <w:szCs w:val="24"/>
        </w:rPr>
        <w:t>greater</w:t>
      </w:r>
      <w:r w:rsidR="00BC238A">
        <w:rPr>
          <w:iCs/>
          <w:sz w:val="24"/>
          <w:szCs w:val="24"/>
        </w:rPr>
        <w:t xml:space="preserve"> numbers of people </w:t>
      </w:r>
      <w:r>
        <w:rPr>
          <w:iCs/>
          <w:sz w:val="24"/>
          <w:szCs w:val="24"/>
        </w:rPr>
        <w:t>arriving in</w:t>
      </w:r>
      <w:r w:rsidR="00B8666E">
        <w:rPr>
          <w:iCs/>
          <w:sz w:val="24"/>
          <w:szCs w:val="24"/>
        </w:rPr>
        <w:t xml:space="preserve"> Europe via</w:t>
      </w:r>
      <w:r w:rsidR="00BC238A">
        <w:rPr>
          <w:iCs/>
          <w:sz w:val="24"/>
          <w:szCs w:val="24"/>
        </w:rPr>
        <w:t xml:space="preserve"> the Mediterranean</w:t>
      </w:r>
      <w:r w:rsidR="00D41AE5">
        <w:rPr>
          <w:iCs/>
          <w:sz w:val="24"/>
          <w:szCs w:val="24"/>
        </w:rPr>
        <w:t xml:space="preserve"> Sea</w:t>
      </w:r>
      <w:r>
        <w:rPr>
          <w:iCs/>
          <w:sz w:val="24"/>
          <w:szCs w:val="24"/>
        </w:rPr>
        <w:t xml:space="preserve"> </w:t>
      </w:r>
      <w:r w:rsidRPr="00D121A9">
        <w:rPr>
          <w:iCs/>
          <w:sz w:val="24"/>
          <w:szCs w:val="24"/>
        </w:rPr>
        <w:t>(</w:t>
      </w:r>
      <w:r w:rsidR="00D121A9" w:rsidRPr="00D121A9">
        <w:rPr>
          <w:iCs/>
          <w:sz w:val="24"/>
          <w:szCs w:val="24"/>
        </w:rPr>
        <w:t>UNHCR, accessed July 2016</w:t>
      </w:r>
      <w:r w:rsidRPr="00D121A9">
        <w:rPr>
          <w:iCs/>
          <w:sz w:val="24"/>
          <w:szCs w:val="24"/>
        </w:rPr>
        <w:t>)</w:t>
      </w:r>
      <w:r w:rsidR="00B8666E">
        <w:rPr>
          <w:iCs/>
          <w:sz w:val="24"/>
          <w:szCs w:val="24"/>
        </w:rPr>
        <w:t>.</w:t>
      </w:r>
      <w:r w:rsidR="004E04D8">
        <w:rPr>
          <w:rStyle w:val="EndnoteReference"/>
          <w:iCs/>
          <w:sz w:val="24"/>
          <w:szCs w:val="24"/>
        </w:rPr>
        <w:endnoteReference w:id="1"/>
      </w:r>
      <w:r w:rsidR="004E04D8">
        <w:rPr>
          <w:iCs/>
          <w:sz w:val="24"/>
          <w:szCs w:val="24"/>
        </w:rPr>
        <w:t xml:space="preserve"> </w:t>
      </w:r>
      <w:r>
        <w:rPr>
          <w:iCs/>
          <w:sz w:val="24"/>
          <w:szCs w:val="24"/>
        </w:rPr>
        <w:t>While historically Greece and Turkey had been</w:t>
      </w:r>
      <w:r w:rsidR="008D2C31">
        <w:rPr>
          <w:iCs/>
          <w:sz w:val="24"/>
          <w:szCs w:val="24"/>
        </w:rPr>
        <w:t xml:space="preserve"> the</w:t>
      </w:r>
      <w:r>
        <w:rPr>
          <w:iCs/>
          <w:sz w:val="24"/>
          <w:szCs w:val="24"/>
        </w:rPr>
        <w:t xml:space="preserve"> </w:t>
      </w:r>
      <w:r w:rsidR="008D2C31">
        <w:rPr>
          <w:iCs/>
          <w:sz w:val="24"/>
          <w:szCs w:val="24"/>
        </w:rPr>
        <w:t>established</w:t>
      </w:r>
      <w:r>
        <w:rPr>
          <w:iCs/>
          <w:sz w:val="24"/>
          <w:szCs w:val="24"/>
        </w:rPr>
        <w:t xml:space="preserve"> route into Europe, increased border controls </w:t>
      </w:r>
      <w:r w:rsidR="008D2C31">
        <w:rPr>
          <w:iCs/>
          <w:sz w:val="24"/>
          <w:szCs w:val="24"/>
        </w:rPr>
        <w:t xml:space="preserve">funded by the European Union </w:t>
      </w:r>
      <w:r>
        <w:rPr>
          <w:iCs/>
          <w:sz w:val="24"/>
          <w:szCs w:val="24"/>
        </w:rPr>
        <w:t>ha</w:t>
      </w:r>
      <w:r w:rsidR="007C7B4B">
        <w:rPr>
          <w:iCs/>
          <w:sz w:val="24"/>
          <w:szCs w:val="24"/>
        </w:rPr>
        <w:t>d</w:t>
      </w:r>
      <w:r>
        <w:rPr>
          <w:iCs/>
          <w:sz w:val="24"/>
          <w:szCs w:val="24"/>
        </w:rPr>
        <w:t xml:space="preserve"> made the journey by land more </w:t>
      </w:r>
      <w:r w:rsidRPr="008D2C31">
        <w:rPr>
          <w:sz w:val="24"/>
          <w:szCs w:val="24"/>
        </w:rPr>
        <w:t xml:space="preserve">difficult. </w:t>
      </w:r>
      <w:r w:rsidR="008D2C31">
        <w:rPr>
          <w:sz w:val="24"/>
          <w:szCs w:val="24"/>
        </w:rPr>
        <w:t xml:space="preserve">In fact in the </w:t>
      </w:r>
      <w:r w:rsidR="00F56246">
        <w:rPr>
          <w:sz w:val="24"/>
          <w:szCs w:val="24"/>
        </w:rPr>
        <w:t>seven</w:t>
      </w:r>
      <w:r w:rsidR="008D2C31">
        <w:rPr>
          <w:sz w:val="24"/>
          <w:szCs w:val="24"/>
        </w:rPr>
        <w:t xml:space="preserve"> years leading up to the crisis</w:t>
      </w:r>
      <w:r w:rsidR="00D41AE5">
        <w:rPr>
          <w:sz w:val="24"/>
          <w:szCs w:val="24"/>
        </w:rPr>
        <w:t xml:space="preserve"> Amnesty International </w:t>
      </w:r>
      <w:r w:rsidR="008D2C31">
        <w:rPr>
          <w:sz w:val="24"/>
          <w:szCs w:val="24"/>
        </w:rPr>
        <w:t>estimate</w:t>
      </w:r>
      <w:r w:rsidR="00067FBE">
        <w:rPr>
          <w:sz w:val="24"/>
          <w:szCs w:val="24"/>
        </w:rPr>
        <w:t>s</w:t>
      </w:r>
      <w:r w:rsidR="008D2C31">
        <w:rPr>
          <w:sz w:val="24"/>
          <w:szCs w:val="24"/>
        </w:rPr>
        <w:t xml:space="preserve"> that </w:t>
      </w:r>
      <w:r w:rsidR="008D2C31" w:rsidRPr="008D2C31">
        <w:rPr>
          <w:sz w:val="24"/>
          <w:szCs w:val="24"/>
        </w:rPr>
        <w:t xml:space="preserve">the EU </w:t>
      </w:r>
      <w:r w:rsidR="000647E6">
        <w:rPr>
          <w:sz w:val="24"/>
          <w:szCs w:val="24"/>
        </w:rPr>
        <w:t xml:space="preserve">had </w:t>
      </w:r>
      <w:r w:rsidR="008D2C31" w:rsidRPr="008D2C31">
        <w:rPr>
          <w:sz w:val="24"/>
          <w:szCs w:val="24"/>
        </w:rPr>
        <w:t xml:space="preserve">spent </w:t>
      </w:r>
      <w:r w:rsidR="008D2C31">
        <w:rPr>
          <w:sz w:val="24"/>
          <w:szCs w:val="24"/>
        </w:rPr>
        <w:t>nearly</w:t>
      </w:r>
      <w:r w:rsidR="00D121A9">
        <w:rPr>
          <w:sz w:val="24"/>
          <w:szCs w:val="24"/>
        </w:rPr>
        <w:t xml:space="preserve"> </w:t>
      </w:r>
      <w:r w:rsidR="008D2C31" w:rsidRPr="008D2C31">
        <w:rPr>
          <w:sz w:val="24"/>
          <w:szCs w:val="24"/>
        </w:rPr>
        <w:t>2</w:t>
      </w:r>
      <w:r w:rsidR="00D121A9">
        <w:rPr>
          <w:sz w:val="24"/>
          <w:szCs w:val="24"/>
        </w:rPr>
        <w:t xml:space="preserve"> </w:t>
      </w:r>
      <w:r w:rsidR="008D2C31" w:rsidRPr="008D2C31">
        <w:rPr>
          <w:sz w:val="24"/>
          <w:szCs w:val="24"/>
        </w:rPr>
        <w:t>b</w:t>
      </w:r>
      <w:r w:rsidR="00D121A9">
        <w:rPr>
          <w:sz w:val="24"/>
          <w:szCs w:val="24"/>
        </w:rPr>
        <w:t>illio</w:t>
      </w:r>
      <w:r w:rsidR="008D2C31" w:rsidRPr="008D2C31">
        <w:rPr>
          <w:sz w:val="24"/>
          <w:szCs w:val="24"/>
        </w:rPr>
        <w:t xml:space="preserve">n </w:t>
      </w:r>
      <w:r w:rsidR="00971E5A">
        <w:rPr>
          <w:sz w:val="24"/>
          <w:szCs w:val="24"/>
        </w:rPr>
        <w:t>e</w:t>
      </w:r>
      <w:r w:rsidR="00D121A9">
        <w:rPr>
          <w:sz w:val="24"/>
          <w:szCs w:val="24"/>
        </w:rPr>
        <w:t xml:space="preserve">uros </w:t>
      </w:r>
      <w:r w:rsidR="008D2C31" w:rsidRPr="008D2C31">
        <w:rPr>
          <w:sz w:val="24"/>
          <w:szCs w:val="24"/>
        </w:rPr>
        <w:t xml:space="preserve">on </w:t>
      </w:r>
      <w:r w:rsidR="008D4ADC">
        <w:rPr>
          <w:sz w:val="24"/>
          <w:szCs w:val="24"/>
        </w:rPr>
        <w:lastRenderedPageBreak/>
        <w:t xml:space="preserve">border </w:t>
      </w:r>
      <w:r w:rsidR="008D4ADC" w:rsidRPr="008D2C31">
        <w:rPr>
          <w:sz w:val="24"/>
          <w:szCs w:val="24"/>
        </w:rPr>
        <w:t>patrols</w:t>
      </w:r>
      <w:r w:rsidR="008D4ADC">
        <w:rPr>
          <w:sz w:val="24"/>
          <w:szCs w:val="24"/>
        </w:rPr>
        <w:t xml:space="preserve"> and the installation of </w:t>
      </w:r>
      <w:r w:rsidR="00971E5A">
        <w:rPr>
          <w:sz w:val="24"/>
          <w:szCs w:val="24"/>
        </w:rPr>
        <w:t xml:space="preserve">security </w:t>
      </w:r>
      <w:r w:rsidR="008D2C31" w:rsidRPr="008D2C31">
        <w:rPr>
          <w:sz w:val="24"/>
          <w:szCs w:val="24"/>
        </w:rPr>
        <w:t>fences</w:t>
      </w:r>
      <w:r w:rsidR="008D4ADC">
        <w:rPr>
          <w:sz w:val="24"/>
          <w:szCs w:val="24"/>
        </w:rPr>
        <w:t xml:space="preserve"> and </w:t>
      </w:r>
      <w:r w:rsidR="008D2C31" w:rsidRPr="008D2C31">
        <w:rPr>
          <w:sz w:val="24"/>
          <w:szCs w:val="24"/>
        </w:rPr>
        <w:t xml:space="preserve">surveillance systems </w:t>
      </w:r>
      <w:r w:rsidR="008D4ADC">
        <w:rPr>
          <w:sz w:val="24"/>
          <w:szCs w:val="24"/>
        </w:rPr>
        <w:t xml:space="preserve">in key land and sea access points </w:t>
      </w:r>
      <w:r w:rsidR="00F56246">
        <w:rPr>
          <w:sz w:val="24"/>
          <w:szCs w:val="24"/>
        </w:rPr>
        <w:t>across</w:t>
      </w:r>
      <w:r w:rsidR="008D4ADC">
        <w:rPr>
          <w:sz w:val="24"/>
          <w:szCs w:val="24"/>
        </w:rPr>
        <w:t xml:space="preserve"> the Mediterranean </w:t>
      </w:r>
      <w:r w:rsidR="00D41AE5">
        <w:rPr>
          <w:sz w:val="24"/>
          <w:szCs w:val="24"/>
        </w:rPr>
        <w:t xml:space="preserve">as a deterrent to people seeking to enter Western Europe </w:t>
      </w:r>
      <w:r w:rsidR="008D2C31">
        <w:rPr>
          <w:sz w:val="24"/>
          <w:szCs w:val="24"/>
        </w:rPr>
        <w:t>(</w:t>
      </w:r>
      <w:r w:rsidR="008D2C31" w:rsidRPr="008D2C31">
        <w:rPr>
          <w:sz w:val="24"/>
          <w:szCs w:val="24"/>
        </w:rPr>
        <w:t>Amnesty International</w:t>
      </w:r>
      <w:r w:rsidR="000C022D">
        <w:rPr>
          <w:sz w:val="24"/>
          <w:szCs w:val="24"/>
        </w:rPr>
        <w:t>,</w:t>
      </w:r>
      <w:r w:rsidR="00187F87">
        <w:rPr>
          <w:sz w:val="24"/>
          <w:szCs w:val="24"/>
        </w:rPr>
        <w:t xml:space="preserve"> 2015</w:t>
      </w:r>
      <w:r w:rsidR="00D057E5">
        <w:rPr>
          <w:sz w:val="24"/>
          <w:szCs w:val="24"/>
        </w:rPr>
        <w:t>a</w:t>
      </w:r>
      <w:r w:rsidR="008D2C31">
        <w:rPr>
          <w:sz w:val="24"/>
          <w:szCs w:val="24"/>
        </w:rPr>
        <w:t>)</w:t>
      </w:r>
      <w:r w:rsidR="008D2C31" w:rsidRPr="008D2C31">
        <w:rPr>
          <w:sz w:val="24"/>
          <w:szCs w:val="24"/>
        </w:rPr>
        <w:t xml:space="preserve">. </w:t>
      </w:r>
      <w:r w:rsidR="007C7B4B" w:rsidRPr="008D2C31">
        <w:rPr>
          <w:sz w:val="24"/>
          <w:szCs w:val="24"/>
        </w:rPr>
        <w:t>This</w:t>
      </w:r>
      <w:r w:rsidR="008D4ADC">
        <w:rPr>
          <w:sz w:val="24"/>
          <w:szCs w:val="24"/>
        </w:rPr>
        <w:t xml:space="preserve"> increased securit</w:t>
      </w:r>
      <w:r w:rsidR="00971E5A">
        <w:rPr>
          <w:sz w:val="24"/>
          <w:szCs w:val="24"/>
        </w:rPr>
        <w:t>isation of the region</w:t>
      </w:r>
      <w:r w:rsidR="007C7B4B" w:rsidRPr="008D2C31">
        <w:rPr>
          <w:sz w:val="24"/>
          <w:szCs w:val="24"/>
        </w:rPr>
        <w:t>,</w:t>
      </w:r>
      <w:r w:rsidR="007C7B4B">
        <w:rPr>
          <w:iCs/>
          <w:sz w:val="24"/>
          <w:szCs w:val="24"/>
        </w:rPr>
        <w:t xml:space="preserve"> coupled with the spike in </w:t>
      </w:r>
      <w:r w:rsidR="00AC03ED">
        <w:rPr>
          <w:iCs/>
          <w:sz w:val="24"/>
          <w:szCs w:val="24"/>
        </w:rPr>
        <w:t xml:space="preserve">overall </w:t>
      </w:r>
      <w:r w:rsidR="007C7B4B">
        <w:rPr>
          <w:iCs/>
          <w:sz w:val="24"/>
          <w:szCs w:val="24"/>
        </w:rPr>
        <w:t>migrant numbers caused</w:t>
      </w:r>
      <w:r w:rsidR="009B407F">
        <w:rPr>
          <w:iCs/>
          <w:sz w:val="24"/>
          <w:szCs w:val="24"/>
        </w:rPr>
        <w:t xml:space="preserve"> by</w:t>
      </w:r>
      <w:r w:rsidR="007C7B4B">
        <w:rPr>
          <w:iCs/>
          <w:sz w:val="24"/>
          <w:szCs w:val="24"/>
        </w:rPr>
        <w:t xml:space="preserve"> </w:t>
      </w:r>
      <w:r w:rsidR="00AC03ED">
        <w:rPr>
          <w:iCs/>
          <w:sz w:val="24"/>
          <w:szCs w:val="24"/>
        </w:rPr>
        <w:t>close to 5 million men, women and children</w:t>
      </w:r>
      <w:r w:rsidR="007C7B4B">
        <w:rPr>
          <w:iCs/>
          <w:sz w:val="24"/>
          <w:szCs w:val="24"/>
        </w:rPr>
        <w:t xml:space="preserve"> escaping war in Syria</w:t>
      </w:r>
      <w:r w:rsidR="00AC03ED">
        <w:rPr>
          <w:iCs/>
          <w:sz w:val="24"/>
          <w:szCs w:val="24"/>
        </w:rPr>
        <w:t xml:space="preserve"> since 2011</w:t>
      </w:r>
      <w:r w:rsidR="007C7B4B">
        <w:rPr>
          <w:iCs/>
          <w:sz w:val="24"/>
          <w:szCs w:val="24"/>
        </w:rPr>
        <w:t xml:space="preserve">, led to </w:t>
      </w:r>
      <w:r w:rsidR="007234C3">
        <w:rPr>
          <w:iCs/>
          <w:sz w:val="24"/>
          <w:szCs w:val="24"/>
        </w:rPr>
        <w:t xml:space="preserve">greater use of the maritime </w:t>
      </w:r>
      <w:r w:rsidR="007C7B4B">
        <w:rPr>
          <w:iCs/>
          <w:sz w:val="24"/>
          <w:szCs w:val="24"/>
        </w:rPr>
        <w:t xml:space="preserve">route for those seeking </w:t>
      </w:r>
      <w:r w:rsidR="00D41AE5">
        <w:rPr>
          <w:iCs/>
          <w:sz w:val="24"/>
          <w:szCs w:val="24"/>
        </w:rPr>
        <w:t>sanctuary</w:t>
      </w:r>
      <w:r w:rsidR="007C7B4B">
        <w:rPr>
          <w:iCs/>
          <w:sz w:val="24"/>
          <w:szCs w:val="24"/>
        </w:rPr>
        <w:t>.</w:t>
      </w:r>
      <w:r w:rsidR="008D4ADC">
        <w:rPr>
          <w:iCs/>
          <w:sz w:val="24"/>
          <w:szCs w:val="24"/>
        </w:rPr>
        <w:t xml:space="preserve"> </w:t>
      </w:r>
      <w:r w:rsidR="007234C3">
        <w:rPr>
          <w:iCs/>
          <w:sz w:val="24"/>
          <w:szCs w:val="24"/>
        </w:rPr>
        <w:t>Although the sea route into mainland Europe was not new, a</w:t>
      </w:r>
      <w:r w:rsidR="000647E6">
        <w:rPr>
          <w:iCs/>
          <w:sz w:val="24"/>
          <w:szCs w:val="24"/>
        </w:rPr>
        <w:t xml:space="preserve">ttempts to enter </w:t>
      </w:r>
      <w:r w:rsidR="007234C3">
        <w:rPr>
          <w:iCs/>
          <w:sz w:val="24"/>
          <w:szCs w:val="24"/>
        </w:rPr>
        <w:t>the region</w:t>
      </w:r>
      <w:r w:rsidR="000647E6">
        <w:rPr>
          <w:iCs/>
          <w:sz w:val="24"/>
          <w:szCs w:val="24"/>
        </w:rPr>
        <w:t xml:space="preserve"> via boat from the Middle East and North Africa </w:t>
      </w:r>
      <w:r w:rsidR="00F042C4">
        <w:rPr>
          <w:iCs/>
          <w:sz w:val="24"/>
          <w:szCs w:val="24"/>
        </w:rPr>
        <w:t>sharply</w:t>
      </w:r>
      <w:r w:rsidR="007234C3">
        <w:rPr>
          <w:iCs/>
          <w:sz w:val="24"/>
          <w:szCs w:val="24"/>
        </w:rPr>
        <w:t xml:space="preserve"> </w:t>
      </w:r>
      <w:r w:rsidR="000647E6">
        <w:rPr>
          <w:iCs/>
          <w:sz w:val="24"/>
          <w:szCs w:val="24"/>
        </w:rPr>
        <w:t>increased at the start of the summer 2015 when</w:t>
      </w:r>
      <w:r w:rsidR="00620701">
        <w:rPr>
          <w:iCs/>
          <w:sz w:val="24"/>
          <w:szCs w:val="24"/>
        </w:rPr>
        <w:t>,</w:t>
      </w:r>
      <w:r w:rsidR="000647E6">
        <w:rPr>
          <w:iCs/>
          <w:sz w:val="24"/>
          <w:szCs w:val="24"/>
        </w:rPr>
        <w:t xml:space="preserve"> </w:t>
      </w:r>
      <w:r w:rsidR="00620701">
        <w:rPr>
          <w:iCs/>
          <w:sz w:val="24"/>
          <w:szCs w:val="24"/>
        </w:rPr>
        <w:t xml:space="preserve">theoretically at least, </w:t>
      </w:r>
      <w:r w:rsidR="000647E6">
        <w:rPr>
          <w:iCs/>
          <w:sz w:val="24"/>
          <w:szCs w:val="24"/>
        </w:rPr>
        <w:t xml:space="preserve">the </w:t>
      </w:r>
      <w:r w:rsidR="00620701">
        <w:rPr>
          <w:iCs/>
          <w:sz w:val="24"/>
          <w:szCs w:val="24"/>
        </w:rPr>
        <w:t>s</w:t>
      </w:r>
      <w:r w:rsidR="000647E6">
        <w:rPr>
          <w:iCs/>
          <w:sz w:val="24"/>
          <w:szCs w:val="24"/>
        </w:rPr>
        <w:t xml:space="preserve">ea became safer to navigate. </w:t>
      </w:r>
      <w:r w:rsidR="00953ADF">
        <w:rPr>
          <w:iCs/>
          <w:sz w:val="24"/>
          <w:szCs w:val="24"/>
        </w:rPr>
        <w:t xml:space="preserve">This </w:t>
      </w:r>
      <w:r w:rsidR="00F042C4">
        <w:rPr>
          <w:iCs/>
          <w:sz w:val="24"/>
          <w:szCs w:val="24"/>
        </w:rPr>
        <w:t>came</w:t>
      </w:r>
      <w:r w:rsidR="004E026C">
        <w:rPr>
          <w:iCs/>
          <w:sz w:val="24"/>
          <w:szCs w:val="24"/>
        </w:rPr>
        <w:t xml:space="preserve"> </w:t>
      </w:r>
      <w:r w:rsidR="00953ADF">
        <w:rPr>
          <w:iCs/>
          <w:sz w:val="24"/>
          <w:szCs w:val="24"/>
        </w:rPr>
        <w:t xml:space="preserve">to public attention </w:t>
      </w:r>
      <w:r w:rsidR="00F042C4">
        <w:rPr>
          <w:iCs/>
          <w:sz w:val="24"/>
          <w:szCs w:val="24"/>
        </w:rPr>
        <w:t xml:space="preserve">dramatically </w:t>
      </w:r>
      <w:r w:rsidR="005320ED">
        <w:rPr>
          <w:iCs/>
          <w:sz w:val="24"/>
          <w:szCs w:val="24"/>
        </w:rPr>
        <w:t>on 15</w:t>
      </w:r>
      <w:r w:rsidR="00AC03ED">
        <w:rPr>
          <w:iCs/>
          <w:sz w:val="24"/>
          <w:szCs w:val="24"/>
        </w:rPr>
        <w:t xml:space="preserve"> April</w:t>
      </w:r>
      <w:r w:rsidR="005320ED">
        <w:rPr>
          <w:iCs/>
          <w:sz w:val="24"/>
          <w:szCs w:val="24"/>
        </w:rPr>
        <w:t xml:space="preserve"> when reports emerged of</w:t>
      </w:r>
      <w:r w:rsidR="00F042C4">
        <w:rPr>
          <w:iCs/>
          <w:sz w:val="24"/>
          <w:szCs w:val="24"/>
        </w:rPr>
        <w:t xml:space="preserve"> a boat</w:t>
      </w:r>
      <w:r w:rsidR="00971E5A" w:rsidRPr="00971E5A">
        <w:rPr>
          <w:iCs/>
          <w:sz w:val="24"/>
          <w:szCs w:val="24"/>
        </w:rPr>
        <w:t xml:space="preserve"> </w:t>
      </w:r>
      <w:r w:rsidR="005320ED">
        <w:rPr>
          <w:iCs/>
          <w:sz w:val="24"/>
          <w:szCs w:val="24"/>
        </w:rPr>
        <w:t xml:space="preserve">capsized off the coast Italy </w:t>
      </w:r>
      <w:r w:rsidR="00F042C4">
        <w:rPr>
          <w:iCs/>
          <w:sz w:val="24"/>
          <w:szCs w:val="24"/>
        </w:rPr>
        <w:t xml:space="preserve">carrying more than 500 </w:t>
      </w:r>
      <w:r w:rsidR="00AC03ED">
        <w:rPr>
          <w:iCs/>
          <w:sz w:val="24"/>
          <w:szCs w:val="24"/>
        </w:rPr>
        <w:t>migrants</w:t>
      </w:r>
      <w:r w:rsidR="00F042C4">
        <w:rPr>
          <w:iCs/>
          <w:sz w:val="24"/>
          <w:szCs w:val="24"/>
        </w:rPr>
        <w:t xml:space="preserve"> </w:t>
      </w:r>
      <w:r w:rsidR="00D121A9">
        <w:rPr>
          <w:rFonts w:cs="Arial"/>
          <w:color w:val="000000"/>
          <w:sz w:val="24"/>
          <w:szCs w:val="24"/>
          <w:shd w:val="clear" w:color="auto" w:fill="FFFFFF"/>
        </w:rPr>
        <w:t>(Berry et al</w:t>
      </w:r>
      <w:r w:rsidR="000C022D">
        <w:rPr>
          <w:rFonts w:cs="Arial"/>
          <w:color w:val="000000"/>
          <w:sz w:val="24"/>
          <w:szCs w:val="24"/>
          <w:shd w:val="clear" w:color="auto" w:fill="FFFFFF"/>
        </w:rPr>
        <w:t>,</w:t>
      </w:r>
      <w:r w:rsidR="00D121A9">
        <w:rPr>
          <w:rFonts w:cs="Arial"/>
          <w:color w:val="000000"/>
          <w:sz w:val="24"/>
          <w:szCs w:val="24"/>
          <w:shd w:val="clear" w:color="auto" w:fill="FFFFFF"/>
        </w:rPr>
        <w:t xml:space="preserve"> 2016; </w:t>
      </w:r>
      <w:r w:rsidR="00D121A9">
        <w:rPr>
          <w:rFonts w:cs="Arial"/>
          <w:sz w:val="24"/>
          <w:szCs w:val="24"/>
          <w:shd w:val="clear" w:color="auto" w:fill="FFFFFF"/>
        </w:rPr>
        <w:t>Georgio</w:t>
      </w:r>
      <w:r w:rsidR="00AA1224">
        <w:rPr>
          <w:rFonts w:cs="Arial"/>
          <w:sz w:val="24"/>
          <w:szCs w:val="24"/>
          <w:shd w:val="clear" w:color="auto" w:fill="FFFFFF"/>
        </w:rPr>
        <w:t>u</w:t>
      </w:r>
      <w:r w:rsidR="00D121A9" w:rsidRPr="00282E2E">
        <w:rPr>
          <w:rFonts w:cs="Arial"/>
          <w:sz w:val="24"/>
          <w:szCs w:val="24"/>
          <w:shd w:val="clear" w:color="auto" w:fill="FFFFFF"/>
        </w:rPr>
        <w:t xml:space="preserve"> </w:t>
      </w:r>
      <w:r w:rsidR="00130C2F">
        <w:rPr>
          <w:rFonts w:cs="Arial"/>
          <w:sz w:val="24"/>
          <w:szCs w:val="24"/>
          <w:shd w:val="clear" w:color="auto" w:fill="FFFFFF"/>
        </w:rPr>
        <w:t>&amp;</w:t>
      </w:r>
      <w:r w:rsidR="003B4C21">
        <w:rPr>
          <w:rFonts w:cs="Arial"/>
          <w:sz w:val="24"/>
          <w:szCs w:val="24"/>
          <w:shd w:val="clear" w:color="auto" w:fill="FFFFFF"/>
        </w:rPr>
        <w:t xml:space="preserve"> </w:t>
      </w:r>
      <w:proofErr w:type="spellStart"/>
      <w:r w:rsidR="003B4C21">
        <w:rPr>
          <w:rFonts w:cs="Arial"/>
          <w:sz w:val="24"/>
          <w:szCs w:val="24"/>
          <w:shd w:val="clear" w:color="auto" w:fill="FFFFFF"/>
        </w:rPr>
        <w:t>Zaborowski</w:t>
      </w:r>
      <w:proofErr w:type="spellEnd"/>
      <w:r w:rsidR="000C022D">
        <w:rPr>
          <w:rFonts w:cs="Arial"/>
          <w:sz w:val="24"/>
          <w:szCs w:val="24"/>
          <w:shd w:val="clear" w:color="auto" w:fill="FFFFFF"/>
        </w:rPr>
        <w:t>,</w:t>
      </w:r>
      <w:r w:rsidR="003B4C21">
        <w:rPr>
          <w:rFonts w:cs="Arial"/>
          <w:sz w:val="24"/>
          <w:szCs w:val="24"/>
          <w:shd w:val="clear" w:color="auto" w:fill="FFFFFF"/>
        </w:rPr>
        <w:t xml:space="preserve"> </w:t>
      </w:r>
      <w:r w:rsidR="00D121A9" w:rsidRPr="00282E2E">
        <w:rPr>
          <w:rFonts w:cs="Arial"/>
          <w:sz w:val="24"/>
          <w:szCs w:val="24"/>
          <w:shd w:val="clear" w:color="auto" w:fill="FFFFFF"/>
        </w:rPr>
        <w:t>201</w:t>
      </w:r>
      <w:r w:rsidR="00D121A9">
        <w:rPr>
          <w:rFonts w:cs="Arial"/>
          <w:sz w:val="24"/>
          <w:szCs w:val="24"/>
          <w:shd w:val="clear" w:color="auto" w:fill="FFFFFF"/>
        </w:rPr>
        <w:t>7</w:t>
      </w:r>
      <w:r w:rsidR="00D121A9">
        <w:rPr>
          <w:rFonts w:cs="Arial"/>
          <w:color w:val="000000"/>
          <w:sz w:val="24"/>
          <w:szCs w:val="24"/>
          <w:shd w:val="clear" w:color="auto" w:fill="FFFFFF"/>
        </w:rPr>
        <w:t>)</w:t>
      </w:r>
      <w:r w:rsidR="00D85799">
        <w:rPr>
          <w:iCs/>
          <w:sz w:val="24"/>
          <w:szCs w:val="24"/>
        </w:rPr>
        <w:t>.</w:t>
      </w:r>
      <w:r w:rsidR="008121EA">
        <w:rPr>
          <w:iCs/>
          <w:sz w:val="24"/>
          <w:szCs w:val="24"/>
        </w:rPr>
        <w:t xml:space="preserve">   </w:t>
      </w:r>
    </w:p>
    <w:p w:rsidR="007D193C" w:rsidRDefault="0091345A" w:rsidP="00B0173C">
      <w:pPr>
        <w:spacing w:line="360" w:lineRule="auto"/>
        <w:rPr>
          <w:iCs/>
          <w:sz w:val="24"/>
          <w:szCs w:val="24"/>
        </w:rPr>
      </w:pPr>
      <w:r>
        <w:rPr>
          <w:iCs/>
          <w:sz w:val="24"/>
          <w:szCs w:val="24"/>
        </w:rPr>
        <w:t>S</w:t>
      </w:r>
      <w:r w:rsidR="00DE2D28">
        <w:rPr>
          <w:iCs/>
          <w:sz w:val="24"/>
          <w:szCs w:val="24"/>
        </w:rPr>
        <w:t xml:space="preserve">cholars, </w:t>
      </w:r>
      <w:r w:rsidR="00796BE7">
        <w:rPr>
          <w:iCs/>
          <w:sz w:val="24"/>
          <w:szCs w:val="24"/>
        </w:rPr>
        <w:t xml:space="preserve">journalists and </w:t>
      </w:r>
      <w:r w:rsidR="00DE2D28">
        <w:rPr>
          <w:iCs/>
          <w:sz w:val="24"/>
          <w:szCs w:val="24"/>
        </w:rPr>
        <w:t xml:space="preserve">bloggers </w:t>
      </w:r>
      <w:r w:rsidR="006E3AAE">
        <w:rPr>
          <w:iCs/>
          <w:sz w:val="24"/>
          <w:szCs w:val="24"/>
        </w:rPr>
        <w:t xml:space="preserve">around the world </w:t>
      </w:r>
      <w:r w:rsidR="00DE2D28">
        <w:rPr>
          <w:iCs/>
          <w:sz w:val="24"/>
          <w:szCs w:val="24"/>
        </w:rPr>
        <w:t xml:space="preserve">have </w:t>
      </w:r>
      <w:r w:rsidR="007234C3">
        <w:rPr>
          <w:iCs/>
          <w:sz w:val="24"/>
          <w:szCs w:val="24"/>
        </w:rPr>
        <w:t xml:space="preserve">since </w:t>
      </w:r>
      <w:r w:rsidR="00DE2D28">
        <w:rPr>
          <w:iCs/>
          <w:sz w:val="24"/>
          <w:szCs w:val="24"/>
        </w:rPr>
        <w:t xml:space="preserve">returned to our collective past in an attempt to understand </w:t>
      </w:r>
      <w:r w:rsidR="00F42E65">
        <w:rPr>
          <w:iCs/>
          <w:sz w:val="24"/>
          <w:szCs w:val="24"/>
        </w:rPr>
        <w:t xml:space="preserve">the </w:t>
      </w:r>
      <w:r w:rsidR="00492FA7">
        <w:rPr>
          <w:iCs/>
          <w:sz w:val="24"/>
          <w:szCs w:val="24"/>
        </w:rPr>
        <w:t xml:space="preserve">public debates surrounding the </w:t>
      </w:r>
      <w:r w:rsidR="004E026C">
        <w:rPr>
          <w:iCs/>
          <w:sz w:val="24"/>
          <w:szCs w:val="24"/>
        </w:rPr>
        <w:t>refugee</w:t>
      </w:r>
      <w:r w:rsidR="00F42E65">
        <w:rPr>
          <w:iCs/>
          <w:sz w:val="24"/>
          <w:szCs w:val="24"/>
        </w:rPr>
        <w:t xml:space="preserve"> crisis. </w:t>
      </w:r>
      <w:r w:rsidR="00796BE7">
        <w:rPr>
          <w:iCs/>
          <w:sz w:val="24"/>
          <w:szCs w:val="24"/>
        </w:rPr>
        <w:t xml:space="preserve">The work of Arendt and </w:t>
      </w:r>
      <w:proofErr w:type="spellStart"/>
      <w:r w:rsidR="00796BE7">
        <w:rPr>
          <w:iCs/>
          <w:sz w:val="24"/>
          <w:szCs w:val="24"/>
        </w:rPr>
        <w:t>Agamben</w:t>
      </w:r>
      <w:proofErr w:type="spellEnd"/>
      <w:r w:rsidR="00796BE7">
        <w:rPr>
          <w:iCs/>
          <w:sz w:val="24"/>
          <w:szCs w:val="24"/>
        </w:rPr>
        <w:t xml:space="preserve"> </w:t>
      </w:r>
      <w:r w:rsidR="00776B9C">
        <w:rPr>
          <w:iCs/>
          <w:sz w:val="24"/>
          <w:szCs w:val="24"/>
        </w:rPr>
        <w:t xml:space="preserve">in particular </w:t>
      </w:r>
      <w:r w:rsidR="00796BE7">
        <w:rPr>
          <w:iCs/>
          <w:sz w:val="24"/>
          <w:szCs w:val="24"/>
        </w:rPr>
        <w:t xml:space="preserve">has once more become central to understanding debates about the miserable </w:t>
      </w:r>
      <w:r w:rsidR="00796BE7">
        <w:rPr>
          <w:rFonts w:cs="Arial"/>
          <w:color w:val="000000"/>
          <w:sz w:val="24"/>
          <w:szCs w:val="24"/>
          <w:shd w:val="clear" w:color="auto" w:fill="FFFFFF"/>
        </w:rPr>
        <w:t>bond</w:t>
      </w:r>
      <w:r w:rsidR="00796BE7">
        <w:rPr>
          <w:iCs/>
          <w:sz w:val="24"/>
          <w:szCs w:val="24"/>
        </w:rPr>
        <w:t xml:space="preserve"> between the </w:t>
      </w:r>
      <w:r w:rsidR="00D14EC8">
        <w:rPr>
          <w:iCs/>
          <w:sz w:val="24"/>
          <w:szCs w:val="24"/>
        </w:rPr>
        <w:t xml:space="preserve">state </w:t>
      </w:r>
      <w:r w:rsidR="00796BE7">
        <w:rPr>
          <w:iCs/>
          <w:sz w:val="24"/>
          <w:szCs w:val="24"/>
        </w:rPr>
        <w:t>and the</w:t>
      </w:r>
      <w:r w:rsidR="00796BE7">
        <w:rPr>
          <w:rFonts w:cs="Arial"/>
          <w:color w:val="000000"/>
          <w:sz w:val="24"/>
          <w:szCs w:val="24"/>
          <w:shd w:val="clear" w:color="auto" w:fill="FFFFFF"/>
        </w:rPr>
        <w:t xml:space="preserve"> state-less individual i</w:t>
      </w:r>
      <w:r w:rsidR="00DE2D28">
        <w:rPr>
          <w:iCs/>
          <w:sz w:val="24"/>
          <w:szCs w:val="24"/>
        </w:rPr>
        <w:t>n this scramble to make sense of the spectacle that collided wi</w:t>
      </w:r>
      <w:r w:rsidR="00796BE7">
        <w:rPr>
          <w:iCs/>
          <w:sz w:val="24"/>
          <w:szCs w:val="24"/>
        </w:rPr>
        <w:t>th our collective consciousness</w:t>
      </w:r>
      <w:r w:rsidR="00DE2D28">
        <w:rPr>
          <w:iCs/>
          <w:sz w:val="24"/>
          <w:szCs w:val="24"/>
        </w:rPr>
        <w:t xml:space="preserve"> </w:t>
      </w:r>
      <w:r w:rsidR="000B604C">
        <w:rPr>
          <w:rFonts w:cs="Arial"/>
          <w:color w:val="000000"/>
          <w:sz w:val="24"/>
          <w:szCs w:val="24"/>
          <w:shd w:val="clear" w:color="auto" w:fill="FFFFFF"/>
        </w:rPr>
        <w:t>(</w:t>
      </w:r>
      <w:proofErr w:type="spellStart"/>
      <w:r w:rsidR="00667039">
        <w:rPr>
          <w:sz w:val="24"/>
          <w:szCs w:val="24"/>
        </w:rPr>
        <w:t>Lendaro</w:t>
      </w:r>
      <w:proofErr w:type="spellEnd"/>
      <w:r w:rsidR="000C022D">
        <w:rPr>
          <w:sz w:val="24"/>
          <w:szCs w:val="24"/>
        </w:rPr>
        <w:t>,</w:t>
      </w:r>
      <w:r w:rsidR="00667039">
        <w:rPr>
          <w:sz w:val="24"/>
          <w:szCs w:val="24"/>
        </w:rPr>
        <w:t xml:space="preserve"> 2016</w:t>
      </w:r>
      <w:r w:rsidR="00667039" w:rsidRPr="00667039">
        <w:rPr>
          <w:sz w:val="24"/>
          <w:szCs w:val="24"/>
        </w:rPr>
        <w:t xml:space="preserve">; </w:t>
      </w:r>
      <w:proofErr w:type="spellStart"/>
      <w:r w:rsidR="000B604C">
        <w:rPr>
          <w:rFonts w:cs="DG Meta Science"/>
          <w:color w:val="000000"/>
          <w:sz w:val="24"/>
          <w:szCs w:val="24"/>
        </w:rPr>
        <w:t>Chouliaraki</w:t>
      </w:r>
      <w:proofErr w:type="spellEnd"/>
      <w:r w:rsidR="000B604C" w:rsidRPr="000B604C">
        <w:rPr>
          <w:rFonts w:cs="DG Meta Science"/>
          <w:color w:val="000000"/>
          <w:sz w:val="24"/>
          <w:szCs w:val="24"/>
        </w:rPr>
        <w:t xml:space="preserve"> &amp; </w:t>
      </w:r>
      <w:proofErr w:type="spellStart"/>
      <w:r w:rsidR="000B604C" w:rsidRPr="000B604C">
        <w:rPr>
          <w:rFonts w:cs="DG Meta Science"/>
          <w:color w:val="000000"/>
          <w:sz w:val="24"/>
          <w:szCs w:val="24"/>
        </w:rPr>
        <w:t>Zaborowski</w:t>
      </w:r>
      <w:proofErr w:type="spellEnd"/>
      <w:r w:rsidR="000C022D">
        <w:rPr>
          <w:rFonts w:cs="DG Meta Science"/>
          <w:color w:val="000000"/>
          <w:sz w:val="24"/>
          <w:szCs w:val="24"/>
        </w:rPr>
        <w:t>,</w:t>
      </w:r>
      <w:r w:rsidR="000B604C">
        <w:rPr>
          <w:rFonts w:cs="DG Meta Science"/>
          <w:color w:val="000000"/>
          <w:sz w:val="24"/>
          <w:szCs w:val="24"/>
        </w:rPr>
        <w:t xml:space="preserve"> </w:t>
      </w:r>
      <w:r w:rsidR="000B604C" w:rsidRPr="000B604C">
        <w:rPr>
          <w:rFonts w:cs="DG Meta Science"/>
          <w:color w:val="000000"/>
          <w:sz w:val="24"/>
          <w:szCs w:val="24"/>
        </w:rPr>
        <w:t>2017</w:t>
      </w:r>
      <w:r w:rsidR="000B604C">
        <w:rPr>
          <w:rFonts w:cs="DG Meta Science"/>
          <w:color w:val="000000"/>
          <w:sz w:val="24"/>
          <w:szCs w:val="24"/>
        </w:rPr>
        <w:t xml:space="preserve">; </w:t>
      </w:r>
      <w:proofErr w:type="spellStart"/>
      <w:r w:rsidR="00667039" w:rsidRPr="00667039">
        <w:rPr>
          <w:sz w:val="24"/>
          <w:szCs w:val="24"/>
        </w:rPr>
        <w:t>Arcimaviciene</w:t>
      </w:r>
      <w:proofErr w:type="spellEnd"/>
      <w:r w:rsidR="00667039" w:rsidRPr="00667039">
        <w:rPr>
          <w:sz w:val="24"/>
          <w:szCs w:val="24"/>
        </w:rPr>
        <w:t xml:space="preserve"> </w:t>
      </w:r>
      <w:r w:rsidR="00130C2F">
        <w:rPr>
          <w:sz w:val="24"/>
          <w:szCs w:val="24"/>
        </w:rPr>
        <w:t>&amp;</w:t>
      </w:r>
      <w:r w:rsidR="00667039" w:rsidRPr="00667039">
        <w:rPr>
          <w:sz w:val="24"/>
          <w:szCs w:val="24"/>
        </w:rPr>
        <w:t xml:space="preserve"> </w:t>
      </w:r>
      <w:proofErr w:type="spellStart"/>
      <w:r w:rsidR="00667039" w:rsidRPr="00667039">
        <w:rPr>
          <w:sz w:val="24"/>
          <w:szCs w:val="24"/>
        </w:rPr>
        <w:t>Baglama</w:t>
      </w:r>
      <w:proofErr w:type="spellEnd"/>
      <w:r w:rsidR="000C022D">
        <w:rPr>
          <w:sz w:val="24"/>
          <w:szCs w:val="24"/>
        </w:rPr>
        <w:t>,</w:t>
      </w:r>
      <w:r w:rsidR="00667039">
        <w:rPr>
          <w:sz w:val="24"/>
          <w:szCs w:val="24"/>
        </w:rPr>
        <w:t xml:space="preserve"> </w:t>
      </w:r>
      <w:r w:rsidR="00667039" w:rsidRPr="00667039">
        <w:rPr>
          <w:sz w:val="24"/>
          <w:szCs w:val="24"/>
        </w:rPr>
        <w:t>2018</w:t>
      </w:r>
      <w:r w:rsidR="00F07D27" w:rsidRPr="00667039">
        <w:rPr>
          <w:rFonts w:cs="Arial"/>
          <w:color w:val="000000"/>
          <w:sz w:val="24"/>
          <w:szCs w:val="24"/>
          <w:shd w:val="clear" w:color="auto" w:fill="FFFFFF"/>
        </w:rPr>
        <w:t>)</w:t>
      </w:r>
      <w:r w:rsidR="00CE094E" w:rsidRPr="000B604C">
        <w:rPr>
          <w:rFonts w:cs="Arial"/>
          <w:color w:val="000000"/>
          <w:sz w:val="24"/>
          <w:szCs w:val="24"/>
          <w:shd w:val="clear" w:color="auto" w:fill="FFFFFF"/>
        </w:rPr>
        <w:t>.</w:t>
      </w:r>
      <w:r w:rsidR="006E3AAE">
        <w:rPr>
          <w:rFonts w:cs="Arial"/>
          <w:color w:val="000000"/>
          <w:sz w:val="24"/>
          <w:szCs w:val="24"/>
          <w:shd w:val="clear" w:color="auto" w:fill="FFFFFF"/>
        </w:rPr>
        <w:t xml:space="preserve"> </w:t>
      </w:r>
      <w:r w:rsidR="00776B9C">
        <w:rPr>
          <w:rFonts w:cs="Arial"/>
          <w:color w:val="000000"/>
          <w:sz w:val="24"/>
          <w:szCs w:val="24"/>
          <w:shd w:val="clear" w:color="auto" w:fill="FFFFFF"/>
        </w:rPr>
        <w:t xml:space="preserve">Here, I </w:t>
      </w:r>
      <w:r w:rsidR="004E026C">
        <w:rPr>
          <w:rFonts w:cs="Arial"/>
          <w:color w:val="000000"/>
          <w:sz w:val="24"/>
          <w:szCs w:val="24"/>
          <w:shd w:val="clear" w:color="auto" w:fill="FFFFFF"/>
        </w:rPr>
        <w:t xml:space="preserve">too </w:t>
      </w:r>
      <w:r w:rsidR="00776B9C">
        <w:rPr>
          <w:rFonts w:cs="Arial"/>
          <w:color w:val="000000"/>
          <w:sz w:val="24"/>
          <w:szCs w:val="24"/>
          <w:shd w:val="clear" w:color="auto" w:fill="FFFFFF"/>
        </w:rPr>
        <w:t xml:space="preserve">briefly return to </w:t>
      </w:r>
      <w:r w:rsidR="00BE00AB">
        <w:rPr>
          <w:rFonts w:cs="Arial"/>
          <w:color w:val="000000"/>
          <w:sz w:val="24"/>
          <w:szCs w:val="24"/>
          <w:shd w:val="clear" w:color="auto" w:fill="FFFFFF"/>
        </w:rPr>
        <w:t xml:space="preserve">Arendt and </w:t>
      </w:r>
      <w:proofErr w:type="spellStart"/>
      <w:r w:rsidR="00BE00AB">
        <w:rPr>
          <w:rFonts w:cs="Arial"/>
          <w:color w:val="000000"/>
          <w:sz w:val="24"/>
          <w:szCs w:val="24"/>
          <w:shd w:val="clear" w:color="auto" w:fill="FFFFFF"/>
        </w:rPr>
        <w:t>Agamben’s</w:t>
      </w:r>
      <w:proofErr w:type="spellEnd"/>
      <w:r w:rsidR="006E3AAE">
        <w:rPr>
          <w:rFonts w:cs="Arial"/>
          <w:color w:val="000000"/>
          <w:sz w:val="24"/>
          <w:szCs w:val="24"/>
          <w:shd w:val="clear" w:color="auto" w:fill="FFFFFF"/>
        </w:rPr>
        <w:t xml:space="preserve"> work on </w:t>
      </w:r>
      <w:r w:rsidR="006336C3">
        <w:rPr>
          <w:rFonts w:cs="Arial"/>
          <w:color w:val="000000"/>
          <w:sz w:val="24"/>
          <w:szCs w:val="24"/>
          <w:shd w:val="clear" w:color="auto" w:fill="FFFFFF"/>
        </w:rPr>
        <w:t xml:space="preserve">statelessness and </w:t>
      </w:r>
      <w:r w:rsidR="006E3AAE">
        <w:rPr>
          <w:rFonts w:cs="Arial"/>
          <w:color w:val="000000"/>
          <w:sz w:val="24"/>
          <w:szCs w:val="24"/>
          <w:shd w:val="clear" w:color="auto" w:fill="FFFFFF"/>
        </w:rPr>
        <w:t>human rights</w:t>
      </w:r>
      <w:r w:rsidR="00776B9C">
        <w:rPr>
          <w:rFonts w:cs="Arial"/>
          <w:color w:val="000000"/>
          <w:sz w:val="24"/>
          <w:szCs w:val="24"/>
          <w:shd w:val="clear" w:color="auto" w:fill="FFFFFF"/>
        </w:rPr>
        <w:t xml:space="preserve">, </w:t>
      </w:r>
      <w:r w:rsidR="00C31F08">
        <w:rPr>
          <w:rFonts w:cs="Arial"/>
          <w:color w:val="000000"/>
          <w:sz w:val="24"/>
          <w:szCs w:val="24"/>
          <w:shd w:val="clear" w:color="auto" w:fill="FFFFFF"/>
        </w:rPr>
        <w:t>in order to provide</w:t>
      </w:r>
      <w:r w:rsidR="00C26993">
        <w:rPr>
          <w:rFonts w:cs="Arial"/>
          <w:color w:val="000000"/>
          <w:sz w:val="24"/>
          <w:szCs w:val="24"/>
          <w:shd w:val="clear" w:color="auto" w:fill="FFFFFF"/>
        </w:rPr>
        <w:t xml:space="preserve"> a </w:t>
      </w:r>
      <w:r w:rsidR="00C31F08">
        <w:rPr>
          <w:rFonts w:cs="Arial"/>
          <w:color w:val="000000"/>
          <w:sz w:val="24"/>
          <w:szCs w:val="24"/>
          <w:shd w:val="clear" w:color="auto" w:fill="FFFFFF"/>
        </w:rPr>
        <w:t>conceptual</w:t>
      </w:r>
      <w:r w:rsidR="00E54AD5">
        <w:rPr>
          <w:rFonts w:cs="Arial"/>
          <w:color w:val="000000"/>
          <w:sz w:val="24"/>
          <w:szCs w:val="24"/>
          <w:shd w:val="clear" w:color="auto" w:fill="FFFFFF"/>
        </w:rPr>
        <w:t xml:space="preserve"> </w:t>
      </w:r>
      <w:r w:rsidR="006336C3">
        <w:rPr>
          <w:rFonts w:cs="Arial"/>
          <w:color w:val="000000"/>
          <w:sz w:val="24"/>
          <w:szCs w:val="24"/>
          <w:shd w:val="clear" w:color="auto" w:fill="FFFFFF"/>
        </w:rPr>
        <w:t>basis</w:t>
      </w:r>
      <w:r w:rsidR="00796BE7">
        <w:rPr>
          <w:rFonts w:cs="Arial"/>
          <w:color w:val="000000"/>
          <w:sz w:val="24"/>
          <w:szCs w:val="24"/>
          <w:shd w:val="clear" w:color="auto" w:fill="FFFFFF"/>
        </w:rPr>
        <w:t xml:space="preserve"> for thinking through</w:t>
      </w:r>
      <w:r w:rsidR="00E73627">
        <w:rPr>
          <w:rFonts w:cs="Arial"/>
          <w:color w:val="000000"/>
          <w:sz w:val="24"/>
          <w:szCs w:val="24"/>
          <w:shd w:val="clear" w:color="auto" w:fill="FFFFFF"/>
        </w:rPr>
        <w:t xml:space="preserve"> </w:t>
      </w:r>
      <w:r w:rsidR="006336C3">
        <w:rPr>
          <w:rFonts w:cs="Arial"/>
          <w:color w:val="000000"/>
          <w:sz w:val="24"/>
          <w:szCs w:val="24"/>
          <w:shd w:val="clear" w:color="auto" w:fill="FFFFFF"/>
        </w:rPr>
        <w:t xml:space="preserve">how contemporary public debates about migration are framed in terms of </w:t>
      </w:r>
      <w:r w:rsidR="00E54AD5">
        <w:rPr>
          <w:rFonts w:cs="Arial"/>
          <w:color w:val="000000"/>
          <w:sz w:val="24"/>
          <w:szCs w:val="24"/>
          <w:shd w:val="clear" w:color="auto" w:fill="FFFFFF"/>
        </w:rPr>
        <w:t xml:space="preserve">a set of power relations that seeks to inscribe the </w:t>
      </w:r>
      <w:r w:rsidR="005D12CB">
        <w:rPr>
          <w:rFonts w:cs="Arial"/>
          <w:color w:val="000000"/>
          <w:sz w:val="24"/>
          <w:szCs w:val="24"/>
          <w:shd w:val="clear" w:color="auto" w:fill="FFFFFF"/>
        </w:rPr>
        <w:t>other</w:t>
      </w:r>
      <w:r w:rsidR="00E54AD5">
        <w:rPr>
          <w:rFonts w:cs="Arial"/>
          <w:color w:val="000000"/>
          <w:sz w:val="24"/>
          <w:szCs w:val="24"/>
          <w:shd w:val="clear" w:color="auto" w:fill="FFFFFF"/>
        </w:rPr>
        <w:t xml:space="preserve"> </w:t>
      </w:r>
      <w:r w:rsidR="009B407F">
        <w:rPr>
          <w:rFonts w:cs="Arial"/>
          <w:color w:val="000000"/>
          <w:sz w:val="24"/>
          <w:szCs w:val="24"/>
          <w:shd w:val="clear" w:color="auto" w:fill="FFFFFF"/>
        </w:rPr>
        <w:t xml:space="preserve">in </w:t>
      </w:r>
      <w:r w:rsidR="00E54AD5">
        <w:rPr>
          <w:rFonts w:cs="Arial"/>
          <w:color w:val="000000"/>
          <w:sz w:val="24"/>
          <w:szCs w:val="24"/>
          <w:shd w:val="clear" w:color="auto" w:fill="FFFFFF"/>
        </w:rPr>
        <w:t>abject relation to, in this case, the European Union</w:t>
      </w:r>
      <w:r w:rsidR="00533672">
        <w:rPr>
          <w:rFonts w:cs="Arial"/>
          <w:color w:val="000000"/>
          <w:sz w:val="24"/>
          <w:szCs w:val="24"/>
          <w:shd w:val="clear" w:color="auto" w:fill="FFFFFF"/>
        </w:rPr>
        <w:t xml:space="preserve"> and any </w:t>
      </w:r>
      <w:r w:rsidR="00BC3937">
        <w:rPr>
          <w:rFonts w:cs="Arial"/>
          <w:color w:val="000000"/>
          <w:sz w:val="24"/>
          <w:szCs w:val="24"/>
          <w:shd w:val="clear" w:color="auto" w:fill="FFFFFF"/>
        </w:rPr>
        <w:t>n</w:t>
      </w:r>
      <w:r w:rsidR="004E026C">
        <w:rPr>
          <w:rFonts w:cs="Arial"/>
          <w:color w:val="000000"/>
          <w:sz w:val="24"/>
          <w:szCs w:val="24"/>
          <w:shd w:val="clear" w:color="auto" w:fill="FFFFFF"/>
        </w:rPr>
        <w:t>ation</w:t>
      </w:r>
      <w:r w:rsidR="00BC3937">
        <w:rPr>
          <w:rFonts w:cs="Arial"/>
          <w:color w:val="000000"/>
          <w:sz w:val="24"/>
          <w:szCs w:val="24"/>
          <w:shd w:val="clear" w:color="auto" w:fill="FFFFFF"/>
        </w:rPr>
        <w:t>-s</w:t>
      </w:r>
      <w:r w:rsidR="00533672">
        <w:rPr>
          <w:rFonts w:cs="Arial"/>
          <w:color w:val="000000"/>
          <w:sz w:val="24"/>
          <w:szCs w:val="24"/>
          <w:shd w:val="clear" w:color="auto" w:fill="FFFFFF"/>
        </w:rPr>
        <w:t>tate within it</w:t>
      </w:r>
      <w:r w:rsidR="00E54AD5">
        <w:rPr>
          <w:rFonts w:cs="Arial"/>
          <w:color w:val="000000"/>
          <w:sz w:val="24"/>
          <w:szCs w:val="24"/>
          <w:shd w:val="clear" w:color="auto" w:fill="FFFFFF"/>
        </w:rPr>
        <w:t xml:space="preserve">. </w:t>
      </w:r>
    </w:p>
    <w:p w:rsidR="006542C9" w:rsidRDefault="00075884" w:rsidP="00B0173C">
      <w:pPr>
        <w:spacing w:line="360" w:lineRule="auto"/>
        <w:rPr>
          <w:sz w:val="24"/>
          <w:szCs w:val="24"/>
          <w:shd w:val="clear" w:color="auto" w:fill="FFFFFF"/>
        </w:rPr>
      </w:pPr>
      <w:r>
        <w:rPr>
          <w:iCs/>
          <w:sz w:val="24"/>
          <w:szCs w:val="24"/>
        </w:rPr>
        <w:t xml:space="preserve">The </w:t>
      </w:r>
      <w:r w:rsidR="00AA1224">
        <w:rPr>
          <w:iCs/>
          <w:sz w:val="24"/>
          <w:szCs w:val="24"/>
        </w:rPr>
        <w:t xml:space="preserve">figure of the </w:t>
      </w:r>
      <w:r>
        <w:rPr>
          <w:iCs/>
          <w:sz w:val="24"/>
          <w:szCs w:val="24"/>
        </w:rPr>
        <w:t>refugee, as a mass phenomenon, originated in the remnants of World War I when the dismantling of the Austro-Hungarian, Russian and Ottoman empires led to hundreds of thousands of people dispers</w:t>
      </w:r>
      <w:r w:rsidR="00620701">
        <w:rPr>
          <w:iCs/>
          <w:sz w:val="24"/>
          <w:szCs w:val="24"/>
        </w:rPr>
        <w:t>ing</w:t>
      </w:r>
      <w:r>
        <w:rPr>
          <w:iCs/>
          <w:sz w:val="24"/>
          <w:szCs w:val="24"/>
        </w:rPr>
        <w:t xml:space="preserve"> throughout Europe. </w:t>
      </w:r>
      <w:r w:rsidR="00620701">
        <w:rPr>
          <w:iCs/>
          <w:sz w:val="24"/>
          <w:szCs w:val="24"/>
        </w:rPr>
        <w:t>While many had been forcibly displaced by the redrawing of national borders</w:t>
      </w:r>
      <w:r w:rsidR="00BC3937">
        <w:rPr>
          <w:iCs/>
          <w:sz w:val="24"/>
          <w:szCs w:val="24"/>
        </w:rPr>
        <w:t xml:space="preserve">, finding </w:t>
      </w:r>
      <w:proofErr w:type="gramStart"/>
      <w:r w:rsidR="00BC3937">
        <w:rPr>
          <w:iCs/>
          <w:sz w:val="24"/>
          <w:szCs w:val="24"/>
        </w:rPr>
        <w:t>themselves</w:t>
      </w:r>
      <w:proofErr w:type="gramEnd"/>
      <w:r w:rsidR="00BC3937">
        <w:rPr>
          <w:iCs/>
          <w:sz w:val="24"/>
          <w:szCs w:val="24"/>
        </w:rPr>
        <w:t xml:space="preserve"> </w:t>
      </w:r>
      <w:r w:rsidR="00BC3937" w:rsidRPr="00BC3937">
        <w:rPr>
          <w:i/>
          <w:iCs/>
          <w:sz w:val="24"/>
          <w:szCs w:val="24"/>
        </w:rPr>
        <w:t>stateless</w:t>
      </w:r>
      <w:r w:rsidR="00751FEF">
        <w:rPr>
          <w:iCs/>
          <w:sz w:val="24"/>
          <w:szCs w:val="24"/>
        </w:rPr>
        <w:t xml:space="preserve"> in the process</w:t>
      </w:r>
      <w:r w:rsidR="00620701">
        <w:rPr>
          <w:iCs/>
          <w:sz w:val="24"/>
          <w:szCs w:val="24"/>
        </w:rPr>
        <w:t xml:space="preserve">, </w:t>
      </w:r>
      <w:r w:rsidR="00D14EC8">
        <w:rPr>
          <w:iCs/>
          <w:sz w:val="24"/>
          <w:szCs w:val="24"/>
        </w:rPr>
        <w:t>other</w:t>
      </w:r>
      <w:r w:rsidR="00620701">
        <w:rPr>
          <w:iCs/>
          <w:sz w:val="24"/>
          <w:szCs w:val="24"/>
        </w:rPr>
        <w:t>s m</w:t>
      </w:r>
      <w:r w:rsidR="009B407F">
        <w:rPr>
          <w:iCs/>
          <w:sz w:val="24"/>
          <w:szCs w:val="24"/>
        </w:rPr>
        <w:t>igrated</w:t>
      </w:r>
      <w:r w:rsidR="00BC3937">
        <w:rPr>
          <w:iCs/>
          <w:sz w:val="24"/>
          <w:szCs w:val="24"/>
        </w:rPr>
        <w:t xml:space="preserve"> to avoid persecution in their newly created nation-states</w:t>
      </w:r>
      <w:r w:rsidR="007234C3">
        <w:rPr>
          <w:iCs/>
          <w:sz w:val="24"/>
          <w:szCs w:val="24"/>
        </w:rPr>
        <w:t xml:space="preserve"> </w:t>
      </w:r>
      <w:r w:rsidR="007234C3" w:rsidRPr="00F203FD">
        <w:rPr>
          <w:sz w:val="24"/>
          <w:szCs w:val="24"/>
        </w:rPr>
        <w:t>(</w:t>
      </w:r>
      <w:proofErr w:type="spellStart"/>
      <w:r w:rsidR="00F203FD" w:rsidRPr="00F203FD">
        <w:rPr>
          <w:sz w:val="24"/>
          <w:szCs w:val="24"/>
        </w:rPr>
        <w:t>Marrus</w:t>
      </w:r>
      <w:proofErr w:type="spellEnd"/>
      <w:r w:rsidR="000C022D">
        <w:rPr>
          <w:sz w:val="24"/>
          <w:szCs w:val="24"/>
        </w:rPr>
        <w:t>,</w:t>
      </w:r>
      <w:r w:rsidR="00F203FD">
        <w:rPr>
          <w:sz w:val="24"/>
          <w:szCs w:val="24"/>
        </w:rPr>
        <w:t xml:space="preserve"> </w:t>
      </w:r>
      <w:r w:rsidR="00F203FD" w:rsidRPr="00F203FD">
        <w:rPr>
          <w:sz w:val="24"/>
          <w:szCs w:val="24"/>
        </w:rPr>
        <w:t>198</w:t>
      </w:r>
      <w:r w:rsidR="00633E71">
        <w:rPr>
          <w:sz w:val="24"/>
          <w:szCs w:val="24"/>
        </w:rPr>
        <w:t>7</w:t>
      </w:r>
      <w:r w:rsidR="00F203FD">
        <w:rPr>
          <w:sz w:val="24"/>
          <w:szCs w:val="24"/>
        </w:rPr>
        <w:t>;</w:t>
      </w:r>
      <w:r w:rsidR="00F203FD">
        <w:rPr>
          <w:rFonts w:ascii="TimesNewRomanPSMT" w:hAnsi="TimesNewRomanPSMT" w:cs="TimesNewRomanPSMT"/>
          <w:sz w:val="20"/>
          <w:szCs w:val="20"/>
        </w:rPr>
        <w:t xml:space="preserve"> </w:t>
      </w:r>
      <w:proofErr w:type="spellStart"/>
      <w:r w:rsidR="007234C3">
        <w:rPr>
          <w:iCs/>
          <w:sz w:val="24"/>
          <w:szCs w:val="24"/>
        </w:rPr>
        <w:t>Agamben</w:t>
      </w:r>
      <w:proofErr w:type="spellEnd"/>
      <w:r w:rsidR="000C022D">
        <w:rPr>
          <w:iCs/>
          <w:sz w:val="24"/>
          <w:szCs w:val="24"/>
        </w:rPr>
        <w:t>,</w:t>
      </w:r>
      <w:r w:rsidR="007234C3">
        <w:rPr>
          <w:iCs/>
          <w:sz w:val="24"/>
          <w:szCs w:val="24"/>
        </w:rPr>
        <w:t xml:space="preserve"> 199</w:t>
      </w:r>
      <w:r w:rsidR="00751FEF">
        <w:rPr>
          <w:iCs/>
          <w:sz w:val="24"/>
          <w:szCs w:val="24"/>
        </w:rPr>
        <w:t>5</w:t>
      </w:r>
      <w:r w:rsidR="007234C3">
        <w:rPr>
          <w:iCs/>
          <w:sz w:val="24"/>
          <w:szCs w:val="24"/>
        </w:rPr>
        <w:t xml:space="preserve">; </w:t>
      </w:r>
      <w:proofErr w:type="spellStart"/>
      <w:r w:rsidR="007234C3">
        <w:rPr>
          <w:iCs/>
          <w:sz w:val="24"/>
          <w:szCs w:val="24"/>
        </w:rPr>
        <w:t>Gatrell</w:t>
      </w:r>
      <w:proofErr w:type="spellEnd"/>
      <w:r w:rsidR="000C022D">
        <w:rPr>
          <w:iCs/>
          <w:sz w:val="24"/>
          <w:szCs w:val="24"/>
        </w:rPr>
        <w:t>,</w:t>
      </w:r>
      <w:r w:rsidR="007234C3">
        <w:rPr>
          <w:iCs/>
          <w:sz w:val="24"/>
          <w:szCs w:val="24"/>
        </w:rPr>
        <w:t xml:space="preserve"> 2013)</w:t>
      </w:r>
      <w:r w:rsidR="00BC3937">
        <w:rPr>
          <w:iCs/>
          <w:sz w:val="24"/>
          <w:szCs w:val="24"/>
        </w:rPr>
        <w:t>.</w:t>
      </w:r>
      <w:r w:rsidR="00751FEF">
        <w:rPr>
          <w:iCs/>
          <w:sz w:val="24"/>
          <w:szCs w:val="24"/>
        </w:rPr>
        <w:t xml:space="preserve"> The effects of </w:t>
      </w:r>
      <w:r w:rsidR="00C74E89">
        <w:rPr>
          <w:iCs/>
          <w:sz w:val="24"/>
          <w:szCs w:val="24"/>
        </w:rPr>
        <w:t xml:space="preserve">this </w:t>
      </w:r>
      <w:r w:rsidR="00751FEF">
        <w:rPr>
          <w:iCs/>
          <w:sz w:val="24"/>
          <w:szCs w:val="24"/>
        </w:rPr>
        <w:t>mass exodus were documented in Arendt’s (</w:t>
      </w:r>
      <w:r w:rsidR="000A43C6">
        <w:rPr>
          <w:iCs/>
          <w:sz w:val="24"/>
          <w:szCs w:val="24"/>
        </w:rPr>
        <w:t>1994/</w:t>
      </w:r>
      <w:r w:rsidR="00751FEF">
        <w:rPr>
          <w:iCs/>
          <w:sz w:val="24"/>
          <w:szCs w:val="24"/>
        </w:rPr>
        <w:t>1943)</w:t>
      </w:r>
      <w:r w:rsidR="000979BB">
        <w:rPr>
          <w:iCs/>
          <w:sz w:val="24"/>
          <w:szCs w:val="24"/>
        </w:rPr>
        <w:t xml:space="preserve"> short </w:t>
      </w:r>
      <w:r w:rsidR="00707831">
        <w:rPr>
          <w:iCs/>
          <w:sz w:val="24"/>
          <w:szCs w:val="24"/>
        </w:rPr>
        <w:t xml:space="preserve">but powerful </w:t>
      </w:r>
      <w:r w:rsidR="000979BB">
        <w:rPr>
          <w:iCs/>
          <w:sz w:val="24"/>
          <w:szCs w:val="24"/>
        </w:rPr>
        <w:t>essay</w:t>
      </w:r>
      <w:r w:rsidR="00744D79">
        <w:rPr>
          <w:iCs/>
          <w:sz w:val="24"/>
          <w:szCs w:val="24"/>
        </w:rPr>
        <w:t xml:space="preserve"> about</w:t>
      </w:r>
      <w:r w:rsidR="000979BB">
        <w:rPr>
          <w:iCs/>
          <w:sz w:val="24"/>
          <w:szCs w:val="24"/>
        </w:rPr>
        <w:t xml:space="preserve"> the </w:t>
      </w:r>
      <w:r w:rsidR="00FF3BFE">
        <w:rPr>
          <w:iCs/>
          <w:sz w:val="24"/>
          <w:szCs w:val="24"/>
        </w:rPr>
        <w:t xml:space="preserve">experience of Jewish </w:t>
      </w:r>
      <w:r w:rsidR="000979BB">
        <w:rPr>
          <w:iCs/>
          <w:sz w:val="24"/>
          <w:szCs w:val="24"/>
        </w:rPr>
        <w:t>refugee</w:t>
      </w:r>
      <w:r w:rsidR="002D4F0D">
        <w:rPr>
          <w:iCs/>
          <w:sz w:val="24"/>
          <w:szCs w:val="24"/>
        </w:rPr>
        <w:t>s</w:t>
      </w:r>
      <w:r w:rsidR="000979BB">
        <w:rPr>
          <w:iCs/>
          <w:sz w:val="24"/>
          <w:szCs w:val="24"/>
        </w:rPr>
        <w:t xml:space="preserve"> during the </w:t>
      </w:r>
      <w:r w:rsidR="00017566">
        <w:rPr>
          <w:iCs/>
          <w:sz w:val="24"/>
          <w:szCs w:val="24"/>
        </w:rPr>
        <w:t>Second World War</w:t>
      </w:r>
      <w:r w:rsidR="000979BB">
        <w:rPr>
          <w:iCs/>
          <w:sz w:val="24"/>
          <w:szCs w:val="24"/>
        </w:rPr>
        <w:t xml:space="preserve">, </w:t>
      </w:r>
      <w:r w:rsidR="00751FEF">
        <w:rPr>
          <w:iCs/>
          <w:sz w:val="24"/>
          <w:szCs w:val="24"/>
        </w:rPr>
        <w:t>where she</w:t>
      </w:r>
      <w:r w:rsidR="00B67841">
        <w:rPr>
          <w:iCs/>
          <w:sz w:val="24"/>
          <w:szCs w:val="24"/>
        </w:rPr>
        <w:t xml:space="preserve"> </w:t>
      </w:r>
      <w:r w:rsidR="000979BB">
        <w:rPr>
          <w:iCs/>
          <w:sz w:val="24"/>
          <w:szCs w:val="24"/>
        </w:rPr>
        <w:t xml:space="preserve">described </w:t>
      </w:r>
      <w:r w:rsidR="00B67841">
        <w:rPr>
          <w:iCs/>
          <w:sz w:val="24"/>
          <w:szCs w:val="24"/>
        </w:rPr>
        <w:t>a situation where</w:t>
      </w:r>
      <w:r w:rsidR="004E026C">
        <w:rPr>
          <w:iCs/>
          <w:sz w:val="24"/>
          <w:szCs w:val="24"/>
        </w:rPr>
        <w:t>,</w:t>
      </w:r>
      <w:r w:rsidR="00B67841">
        <w:rPr>
          <w:iCs/>
          <w:sz w:val="24"/>
          <w:szCs w:val="24"/>
        </w:rPr>
        <w:t xml:space="preserve"> </w:t>
      </w:r>
      <w:r w:rsidR="004E026C">
        <w:rPr>
          <w:iCs/>
          <w:sz w:val="24"/>
          <w:szCs w:val="24"/>
        </w:rPr>
        <w:t xml:space="preserve">as </w:t>
      </w:r>
      <w:r w:rsidR="00707831" w:rsidRPr="005E730B">
        <w:rPr>
          <w:iCs/>
          <w:sz w:val="24"/>
          <w:szCs w:val="24"/>
        </w:rPr>
        <w:t>exiles</w:t>
      </w:r>
      <w:r w:rsidR="004E026C">
        <w:rPr>
          <w:iCs/>
          <w:sz w:val="24"/>
          <w:szCs w:val="24"/>
        </w:rPr>
        <w:t>,</w:t>
      </w:r>
      <w:r w:rsidR="00737CF0" w:rsidRPr="005E730B">
        <w:rPr>
          <w:iCs/>
          <w:sz w:val="24"/>
          <w:szCs w:val="24"/>
        </w:rPr>
        <w:t xml:space="preserve"> </w:t>
      </w:r>
      <w:r w:rsidR="004E026C">
        <w:rPr>
          <w:iCs/>
          <w:sz w:val="24"/>
          <w:szCs w:val="24"/>
        </w:rPr>
        <w:t xml:space="preserve">Jews </w:t>
      </w:r>
      <w:r w:rsidR="00B67841">
        <w:rPr>
          <w:iCs/>
          <w:sz w:val="24"/>
          <w:szCs w:val="24"/>
        </w:rPr>
        <w:t xml:space="preserve">were </w:t>
      </w:r>
      <w:r w:rsidR="00737CF0" w:rsidRPr="005E730B">
        <w:rPr>
          <w:iCs/>
          <w:sz w:val="24"/>
          <w:szCs w:val="24"/>
        </w:rPr>
        <w:t>strippe</w:t>
      </w:r>
      <w:r w:rsidR="00B67841">
        <w:rPr>
          <w:iCs/>
          <w:sz w:val="24"/>
          <w:szCs w:val="24"/>
        </w:rPr>
        <w:t>d bare of identity</w:t>
      </w:r>
      <w:r w:rsidR="00850D52">
        <w:rPr>
          <w:iCs/>
          <w:sz w:val="24"/>
          <w:szCs w:val="24"/>
        </w:rPr>
        <w:t>.</w:t>
      </w:r>
      <w:r w:rsidR="00B67841">
        <w:rPr>
          <w:iCs/>
          <w:sz w:val="24"/>
          <w:szCs w:val="24"/>
        </w:rPr>
        <w:t xml:space="preserve"> </w:t>
      </w:r>
      <w:r w:rsidR="00751FEF">
        <w:rPr>
          <w:iCs/>
          <w:sz w:val="24"/>
          <w:szCs w:val="24"/>
        </w:rPr>
        <w:t>Here, s</w:t>
      </w:r>
      <w:r w:rsidR="00850D52">
        <w:rPr>
          <w:iCs/>
          <w:sz w:val="24"/>
          <w:szCs w:val="24"/>
        </w:rPr>
        <w:t>he argue</w:t>
      </w:r>
      <w:r w:rsidR="006E3AAE">
        <w:rPr>
          <w:iCs/>
          <w:sz w:val="24"/>
          <w:szCs w:val="24"/>
        </w:rPr>
        <w:t>d</w:t>
      </w:r>
      <w:r w:rsidR="00442D3A">
        <w:rPr>
          <w:iCs/>
          <w:sz w:val="24"/>
          <w:szCs w:val="24"/>
        </w:rPr>
        <w:t xml:space="preserve"> that f</w:t>
      </w:r>
      <w:r w:rsidR="00442D3A" w:rsidRPr="005E730B">
        <w:rPr>
          <w:iCs/>
          <w:sz w:val="24"/>
          <w:szCs w:val="24"/>
        </w:rPr>
        <w:t>irst</w:t>
      </w:r>
      <w:r w:rsidR="00442D3A">
        <w:rPr>
          <w:iCs/>
          <w:sz w:val="24"/>
          <w:szCs w:val="24"/>
        </w:rPr>
        <w:t xml:space="preserve"> Jews</w:t>
      </w:r>
      <w:r w:rsidR="00850D52" w:rsidRPr="005E730B">
        <w:rPr>
          <w:iCs/>
          <w:sz w:val="24"/>
          <w:szCs w:val="24"/>
        </w:rPr>
        <w:t xml:space="preserve"> were driven out of Germany, where they had been re-constructed as ‘</w:t>
      </w:r>
      <w:proofErr w:type="spellStart"/>
      <w:r w:rsidR="00850D52" w:rsidRPr="005E730B">
        <w:rPr>
          <w:iCs/>
          <w:sz w:val="24"/>
          <w:szCs w:val="24"/>
        </w:rPr>
        <w:t>untermenschen</w:t>
      </w:r>
      <w:proofErr w:type="spellEnd"/>
      <w:r w:rsidR="00850D52" w:rsidRPr="005E730B">
        <w:rPr>
          <w:iCs/>
          <w:sz w:val="24"/>
          <w:szCs w:val="24"/>
        </w:rPr>
        <w:t xml:space="preserve">’ (subhuman), non-people with no </w:t>
      </w:r>
      <w:r w:rsidR="00850D52" w:rsidRPr="005E730B">
        <w:rPr>
          <w:iCs/>
          <w:sz w:val="24"/>
          <w:szCs w:val="24"/>
        </w:rPr>
        <w:lastRenderedPageBreak/>
        <w:t>rights. The</w:t>
      </w:r>
      <w:r w:rsidR="00850D52">
        <w:rPr>
          <w:iCs/>
          <w:sz w:val="24"/>
          <w:szCs w:val="24"/>
        </w:rPr>
        <w:t>n</w:t>
      </w:r>
      <w:r w:rsidR="001107F5">
        <w:rPr>
          <w:iCs/>
          <w:sz w:val="24"/>
          <w:szCs w:val="24"/>
        </w:rPr>
        <w:t>,</w:t>
      </w:r>
      <w:r w:rsidR="00850D52">
        <w:rPr>
          <w:iCs/>
          <w:sz w:val="24"/>
          <w:szCs w:val="24"/>
        </w:rPr>
        <w:t xml:space="preserve"> </w:t>
      </w:r>
      <w:r w:rsidR="001107F5">
        <w:rPr>
          <w:iCs/>
          <w:sz w:val="24"/>
          <w:szCs w:val="24"/>
        </w:rPr>
        <w:t xml:space="preserve">when </w:t>
      </w:r>
      <w:r w:rsidR="00850D52">
        <w:rPr>
          <w:iCs/>
          <w:sz w:val="24"/>
          <w:szCs w:val="24"/>
        </w:rPr>
        <w:t>the</w:t>
      </w:r>
      <w:r w:rsidR="00850D52" w:rsidRPr="005E730B">
        <w:rPr>
          <w:iCs/>
          <w:sz w:val="24"/>
          <w:szCs w:val="24"/>
        </w:rPr>
        <w:t xml:space="preserve">y migrated to France, they were interned ‘for their safety’ and designated </w:t>
      </w:r>
      <w:r w:rsidR="001107F5">
        <w:rPr>
          <w:iCs/>
          <w:sz w:val="24"/>
          <w:szCs w:val="24"/>
        </w:rPr>
        <w:t xml:space="preserve">as </w:t>
      </w:r>
      <w:r w:rsidR="00850D52" w:rsidRPr="005E730B">
        <w:rPr>
          <w:iCs/>
          <w:sz w:val="24"/>
          <w:szCs w:val="24"/>
        </w:rPr>
        <w:t>‘</w:t>
      </w:r>
      <w:proofErr w:type="spellStart"/>
      <w:r w:rsidR="00850D52" w:rsidRPr="005E730B">
        <w:rPr>
          <w:iCs/>
          <w:sz w:val="24"/>
          <w:szCs w:val="24"/>
        </w:rPr>
        <w:t>boche</w:t>
      </w:r>
      <w:proofErr w:type="spellEnd"/>
      <w:r w:rsidR="00850D52" w:rsidRPr="005E730B">
        <w:rPr>
          <w:iCs/>
          <w:sz w:val="24"/>
          <w:szCs w:val="24"/>
        </w:rPr>
        <w:t>’ (</w:t>
      </w:r>
      <w:r w:rsidR="00850D52">
        <w:rPr>
          <w:iCs/>
          <w:sz w:val="24"/>
          <w:szCs w:val="24"/>
        </w:rPr>
        <w:t xml:space="preserve">a </w:t>
      </w:r>
      <w:r w:rsidR="00850D52" w:rsidRPr="005E730B">
        <w:rPr>
          <w:iCs/>
          <w:sz w:val="24"/>
          <w:szCs w:val="24"/>
        </w:rPr>
        <w:t xml:space="preserve">derogatory French word for German) or ‘voluntary prisoners’ (a new category of person or non-person with no legal rights or status). </w:t>
      </w:r>
      <w:r w:rsidR="00850D52">
        <w:rPr>
          <w:iCs/>
          <w:sz w:val="24"/>
          <w:szCs w:val="24"/>
        </w:rPr>
        <w:t xml:space="preserve">By the time exiled </w:t>
      </w:r>
      <w:r w:rsidR="00D74BB9">
        <w:rPr>
          <w:iCs/>
          <w:sz w:val="24"/>
          <w:szCs w:val="24"/>
        </w:rPr>
        <w:t xml:space="preserve">Jews </w:t>
      </w:r>
      <w:r w:rsidR="00850D52">
        <w:rPr>
          <w:iCs/>
          <w:sz w:val="24"/>
          <w:szCs w:val="24"/>
        </w:rPr>
        <w:t>arrived on American shores</w:t>
      </w:r>
      <w:r w:rsidR="00850D52" w:rsidRPr="005E730B">
        <w:rPr>
          <w:iCs/>
          <w:sz w:val="24"/>
          <w:szCs w:val="24"/>
        </w:rPr>
        <w:t xml:space="preserve"> </w:t>
      </w:r>
      <w:r w:rsidR="00850D52">
        <w:rPr>
          <w:iCs/>
          <w:sz w:val="24"/>
          <w:szCs w:val="24"/>
        </w:rPr>
        <w:t xml:space="preserve">they had been again </w:t>
      </w:r>
      <w:r w:rsidR="00557C6F">
        <w:rPr>
          <w:iCs/>
          <w:sz w:val="24"/>
          <w:szCs w:val="24"/>
        </w:rPr>
        <w:t xml:space="preserve">been </w:t>
      </w:r>
      <w:r w:rsidR="00850D52">
        <w:rPr>
          <w:iCs/>
          <w:sz w:val="24"/>
          <w:szCs w:val="24"/>
        </w:rPr>
        <w:t>rewritten</w:t>
      </w:r>
      <w:r w:rsidR="001107F5">
        <w:rPr>
          <w:iCs/>
          <w:sz w:val="24"/>
          <w:szCs w:val="24"/>
        </w:rPr>
        <w:t>, this time</w:t>
      </w:r>
      <w:r w:rsidR="00850D52">
        <w:rPr>
          <w:iCs/>
          <w:sz w:val="24"/>
          <w:szCs w:val="24"/>
        </w:rPr>
        <w:t xml:space="preserve"> </w:t>
      </w:r>
      <w:r w:rsidR="00B67841">
        <w:rPr>
          <w:iCs/>
          <w:sz w:val="24"/>
          <w:szCs w:val="24"/>
        </w:rPr>
        <w:t xml:space="preserve">as </w:t>
      </w:r>
      <w:r w:rsidR="00737CF0" w:rsidRPr="005E730B">
        <w:rPr>
          <w:i/>
          <w:iCs/>
          <w:sz w:val="24"/>
          <w:szCs w:val="24"/>
        </w:rPr>
        <w:t>enemy alien</w:t>
      </w:r>
      <w:r w:rsidR="00B67841">
        <w:rPr>
          <w:iCs/>
          <w:sz w:val="24"/>
          <w:szCs w:val="24"/>
        </w:rPr>
        <w:t>.</w:t>
      </w:r>
      <w:r w:rsidR="00DF1C16">
        <w:rPr>
          <w:iCs/>
          <w:sz w:val="24"/>
          <w:szCs w:val="24"/>
        </w:rPr>
        <w:t xml:space="preserve"> </w:t>
      </w:r>
      <w:r w:rsidR="001107F5">
        <w:rPr>
          <w:iCs/>
          <w:sz w:val="24"/>
          <w:szCs w:val="24"/>
        </w:rPr>
        <w:t>According to Arendt, t</w:t>
      </w:r>
      <w:r w:rsidR="00DF1C16">
        <w:rPr>
          <w:iCs/>
          <w:sz w:val="24"/>
          <w:szCs w:val="24"/>
        </w:rPr>
        <w:t>his</w:t>
      </w:r>
      <w:r w:rsidR="001107F5">
        <w:rPr>
          <w:iCs/>
          <w:sz w:val="24"/>
          <w:szCs w:val="24"/>
        </w:rPr>
        <w:t xml:space="preserve"> perpetual </w:t>
      </w:r>
      <w:r w:rsidR="00DF1C16">
        <w:rPr>
          <w:iCs/>
          <w:sz w:val="24"/>
          <w:szCs w:val="24"/>
        </w:rPr>
        <w:t xml:space="preserve">reconstruction of Jewish identity to suit the master narrative of the host nation </w:t>
      </w:r>
      <w:r w:rsidR="00850D52">
        <w:rPr>
          <w:iCs/>
          <w:sz w:val="24"/>
          <w:szCs w:val="24"/>
        </w:rPr>
        <w:t xml:space="preserve">worked to </w:t>
      </w:r>
      <w:r w:rsidR="00557C6F">
        <w:rPr>
          <w:iCs/>
          <w:sz w:val="24"/>
          <w:szCs w:val="24"/>
        </w:rPr>
        <w:t xml:space="preserve">empty </w:t>
      </w:r>
      <w:r w:rsidR="0077621C">
        <w:rPr>
          <w:iCs/>
          <w:sz w:val="24"/>
          <w:szCs w:val="24"/>
        </w:rPr>
        <w:t xml:space="preserve">the exile </w:t>
      </w:r>
      <w:r w:rsidR="00557C6F">
        <w:rPr>
          <w:iCs/>
          <w:sz w:val="24"/>
          <w:szCs w:val="24"/>
        </w:rPr>
        <w:t>of meaning</w:t>
      </w:r>
      <w:r w:rsidR="006E3AAE">
        <w:rPr>
          <w:iCs/>
          <w:sz w:val="24"/>
          <w:szCs w:val="24"/>
        </w:rPr>
        <w:t xml:space="preserve"> result</w:t>
      </w:r>
      <w:r w:rsidR="004E026C">
        <w:rPr>
          <w:iCs/>
          <w:sz w:val="24"/>
          <w:szCs w:val="24"/>
        </w:rPr>
        <w:t>ing</w:t>
      </w:r>
      <w:r w:rsidR="001107F5">
        <w:rPr>
          <w:iCs/>
          <w:sz w:val="24"/>
          <w:szCs w:val="24"/>
        </w:rPr>
        <w:t xml:space="preserve"> in their</w:t>
      </w:r>
      <w:r w:rsidR="006E3AAE">
        <w:rPr>
          <w:iCs/>
          <w:sz w:val="24"/>
          <w:szCs w:val="24"/>
        </w:rPr>
        <w:t xml:space="preserve"> subject</w:t>
      </w:r>
      <w:r w:rsidR="001107F5">
        <w:rPr>
          <w:iCs/>
          <w:sz w:val="24"/>
          <w:szCs w:val="24"/>
        </w:rPr>
        <w:t>ion</w:t>
      </w:r>
      <w:r w:rsidR="0077621C">
        <w:rPr>
          <w:iCs/>
          <w:sz w:val="24"/>
          <w:szCs w:val="24"/>
        </w:rPr>
        <w:t xml:space="preserve"> </w:t>
      </w:r>
      <w:r w:rsidR="006E3AAE">
        <w:rPr>
          <w:iCs/>
          <w:sz w:val="24"/>
          <w:szCs w:val="24"/>
        </w:rPr>
        <w:t>to whatever discourse was required</w:t>
      </w:r>
      <w:r w:rsidR="0077621C">
        <w:rPr>
          <w:iCs/>
          <w:sz w:val="24"/>
          <w:szCs w:val="24"/>
        </w:rPr>
        <w:t xml:space="preserve"> by the </w:t>
      </w:r>
      <w:r w:rsidR="004E026C">
        <w:rPr>
          <w:iCs/>
          <w:sz w:val="24"/>
          <w:szCs w:val="24"/>
        </w:rPr>
        <w:t xml:space="preserve">Nation </w:t>
      </w:r>
      <w:r w:rsidR="0077621C">
        <w:rPr>
          <w:iCs/>
          <w:sz w:val="24"/>
          <w:szCs w:val="24"/>
        </w:rPr>
        <w:t>State</w:t>
      </w:r>
      <w:r w:rsidR="004E026C">
        <w:rPr>
          <w:iCs/>
          <w:sz w:val="24"/>
          <w:szCs w:val="24"/>
        </w:rPr>
        <w:t xml:space="preserve"> in which they arrived</w:t>
      </w:r>
      <w:r w:rsidR="00557C6F">
        <w:rPr>
          <w:iCs/>
          <w:sz w:val="24"/>
          <w:szCs w:val="24"/>
        </w:rPr>
        <w:t xml:space="preserve">. </w:t>
      </w:r>
      <w:r w:rsidR="004E026C">
        <w:rPr>
          <w:iCs/>
          <w:sz w:val="24"/>
          <w:szCs w:val="24"/>
        </w:rPr>
        <w:t>Importantly, f</w:t>
      </w:r>
      <w:r w:rsidR="006A4651" w:rsidRPr="000850C8">
        <w:rPr>
          <w:rFonts w:cs="Arial"/>
          <w:sz w:val="24"/>
          <w:szCs w:val="24"/>
          <w:shd w:val="clear" w:color="auto" w:fill="FFFFFF"/>
        </w:rPr>
        <w:t>or Arendt</w:t>
      </w:r>
      <w:r w:rsidR="006A4651">
        <w:rPr>
          <w:rFonts w:cs="Arial"/>
          <w:sz w:val="24"/>
          <w:szCs w:val="24"/>
          <w:shd w:val="clear" w:color="auto" w:fill="FFFFFF"/>
        </w:rPr>
        <w:t xml:space="preserve">, </w:t>
      </w:r>
      <w:r w:rsidR="006A4651" w:rsidRPr="000850C8">
        <w:rPr>
          <w:rFonts w:cs="Arial"/>
          <w:sz w:val="24"/>
          <w:szCs w:val="24"/>
          <w:shd w:val="clear" w:color="auto" w:fill="FFFFFF"/>
        </w:rPr>
        <w:t xml:space="preserve">Jewish identity existed </w:t>
      </w:r>
      <w:r w:rsidR="006A4651" w:rsidRPr="006A4651">
        <w:rPr>
          <w:rFonts w:cs="Arial"/>
          <w:i/>
          <w:sz w:val="24"/>
          <w:szCs w:val="24"/>
          <w:shd w:val="clear" w:color="auto" w:fill="FFFFFF"/>
        </w:rPr>
        <w:t>a priori</w:t>
      </w:r>
      <w:r w:rsidR="006A4651" w:rsidRPr="000850C8">
        <w:rPr>
          <w:rFonts w:cs="Arial"/>
          <w:sz w:val="24"/>
          <w:szCs w:val="24"/>
          <w:shd w:val="clear" w:color="auto" w:fill="FFFFFF"/>
        </w:rPr>
        <w:t xml:space="preserve"> and separate from politics, and as a consequence could not be reconciled within its </w:t>
      </w:r>
      <w:r w:rsidR="006A4651">
        <w:rPr>
          <w:rFonts w:cs="Arial"/>
          <w:sz w:val="24"/>
          <w:szCs w:val="24"/>
          <w:shd w:val="clear" w:color="auto" w:fill="FFFFFF"/>
        </w:rPr>
        <w:t xml:space="preserve">regulatory </w:t>
      </w:r>
      <w:r w:rsidR="006A4651" w:rsidRPr="000850C8">
        <w:rPr>
          <w:rFonts w:cs="Arial"/>
          <w:sz w:val="24"/>
          <w:szCs w:val="24"/>
          <w:shd w:val="clear" w:color="auto" w:fill="FFFFFF"/>
        </w:rPr>
        <w:t>organisation.</w:t>
      </w:r>
      <w:r w:rsidR="006A4651">
        <w:rPr>
          <w:rFonts w:cs="Arial"/>
          <w:sz w:val="24"/>
          <w:szCs w:val="24"/>
          <w:shd w:val="clear" w:color="auto" w:fill="FFFFFF"/>
        </w:rPr>
        <w:t xml:space="preserve"> </w:t>
      </w:r>
      <w:r w:rsidR="00D74BB9">
        <w:rPr>
          <w:rFonts w:cs="Arial"/>
          <w:sz w:val="24"/>
          <w:szCs w:val="24"/>
          <w:shd w:val="clear" w:color="auto" w:fill="FFFFFF"/>
        </w:rPr>
        <w:t>T</w:t>
      </w:r>
      <w:r w:rsidR="006E3AAE">
        <w:rPr>
          <w:iCs/>
          <w:sz w:val="24"/>
          <w:szCs w:val="24"/>
        </w:rPr>
        <w:t xml:space="preserve">he </w:t>
      </w:r>
      <w:r w:rsidR="0077621C">
        <w:rPr>
          <w:iCs/>
          <w:sz w:val="24"/>
          <w:szCs w:val="24"/>
        </w:rPr>
        <w:t xml:space="preserve">physical and psychological </w:t>
      </w:r>
      <w:r w:rsidR="006E3AAE">
        <w:rPr>
          <w:iCs/>
          <w:sz w:val="24"/>
          <w:szCs w:val="24"/>
        </w:rPr>
        <w:t xml:space="preserve">violence </w:t>
      </w:r>
      <w:r w:rsidR="0077621C">
        <w:rPr>
          <w:iCs/>
          <w:sz w:val="24"/>
          <w:szCs w:val="24"/>
        </w:rPr>
        <w:t>meted out to</w:t>
      </w:r>
      <w:r w:rsidR="006E3AAE">
        <w:rPr>
          <w:iCs/>
          <w:sz w:val="24"/>
          <w:szCs w:val="24"/>
        </w:rPr>
        <w:t xml:space="preserve"> Jewish people during and after the Second World War damaged their </w:t>
      </w:r>
      <w:r w:rsidR="00630D73">
        <w:rPr>
          <w:iCs/>
          <w:sz w:val="24"/>
          <w:szCs w:val="24"/>
        </w:rPr>
        <w:t xml:space="preserve">collective </w:t>
      </w:r>
      <w:r w:rsidR="006E3AAE">
        <w:rPr>
          <w:iCs/>
          <w:sz w:val="24"/>
          <w:szCs w:val="24"/>
        </w:rPr>
        <w:t>psyche</w:t>
      </w:r>
      <w:r w:rsidR="001107F5">
        <w:rPr>
          <w:iCs/>
          <w:sz w:val="24"/>
          <w:szCs w:val="24"/>
        </w:rPr>
        <w:t>,</w:t>
      </w:r>
      <w:r w:rsidR="0077621C">
        <w:rPr>
          <w:iCs/>
          <w:sz w:val="24"/>
          <w:szCs w:val="24"/>
        </w:rPr>
        <w:t xml:space="preserve"> with the result </w:t>
      </w:r>
      <w:r w:rsidR="000A73B7">
        <w:rPr>
          <w:iCs/>
          <w:sz w:val="24"/>
          <w:szCs w:val="24"/>
        </w:rPr>
        <w:t>for</w:t>
      </w:r>
      <w:r w:rsidR="00AB006D">
        <w:rPr>
          <w:iCs/>
          <w:sz w:val="24"/>
          <w:szCs w:val="24"/>
        </w:rPr>
        <w:t xml:space="preserve"> Arendt </w:t>
      </w:r>
      <w:r w:rsidR="0077621C">
        <w:rPr>
          <w:iCs/>
          <w:sz w:val="24"/>
          <w:szCs w:val="24"/>
        </w:rPr>
        <w:t>being that</w:t>
      </w:r>
      <w:r w:rsidR="00A30EC1">
        <w:rPr>
          <w:iCs/>
          <w:sz w:val="24"/>
          <w:szCs w:val="24"/>
        </w:rPr>
        <w:t xml:space="preserve"> </w:t>
      </w:r>
      <w:r w:rsidR="00850D52">
        <w:rPr>
          <w:iCs/>
          <w:sz w:val="24"/>
          <w:szCs w:val="24"/>
        </w:rPr>
        <w:t>‘we don’t want to be refugees, since we don’t want to be Jews</w:t>
      </w:r>
      <w:r w:rsidR="00630D73">
        <w:rPr>
          <w:iCs/>
          <w:sz w:val="24"/>
          <w:szCs w:val="24"/>
        </w:rPr>
        <w:t>’</w:t>
      </w:r>
      <w:r w:rsidR="00A30EC1">
        <w:rPr>
          <w:iCs/>
          <w:sz w:val="24"/>
          <w:szCs w:val="24"/>
        </w:rPr>
        <w:t xml:space="preserve"> </w:t>
      </w:r>
      <w:r w:rsidR="00850D52">
        <w:rPr>
          <w:iCs/>
          <w:sz w:val="24"/>
          <w:szCs w:val="24"/>
        </w:rPr>
        <w:t>(</w:t>
      </w:r>
      <w:r w:rsidR="00557C6F">
        <w:rPr>
          <w:iCs/>
          <w:sz w:val="24"/>
          <w:szCs w:val="24"/>
        </w:rPr>
        <w:t>Arendt</w:t>
      </w:r>
      <w:r w:rsidR="000C022D">
        <w:rPr>
          <w:iCs/>
          <w:sz w:val="24"/>
          <w:szCs w:val="24"/>
        </w:rPr>
        <w:t>,</w:t>
      </w:r>
      <w:r w:rsidR="00557C6F">
        <w:rPr>
          <w:iCs/>
          <w:sz w:val="24"/>
          <w:szCs w:val="24"/>
        </w:rPr>
        <w:t xml:space="preserve"> </w:t>
      </w:r>
      <w:r w:rsidR="000A43C6">
        <w:rPr>
          <w:iCs/>
          <w:sz w:val="24"/>
          <w:szCs w:val="24"/>
        </w:rPr>
        <w:t>1994/</w:t>
      </w:r>
      <w:r w:rsidR="00557C6F">
        <w:rPr>
          <w:iCs/>
          <w:sz w:val="24"/>
          <w:szCs w:val="24"/>
        </w:rPr>
        <w:t xml:space="preserve">1943: </w:t>
      </w:r>
      <w:r w:rsidR="00850D52">
        <w:rPr>
          <w:iCs/>
          <w:sz w:val="24"/>
          <w:szCs w:val="24"/>
        </w:rPr>
        <w:t>117).</w:t>
      </w:r>
      <w:r w:rsidR="00A30EC1">
        <w:rPr>
          <w:iCs/>
          <w:sz w:val="24"/>
          <w:szCs w:val="24"/>
        </w:rPr>
        <w:t xml:space="preserve"> </w:t>
      </w:r>
      <w:r w:rsidR="004E026C">
        <w:rPr>
          <w:iCs/>
          <w:sz w:val="24"/>
          <w:szCs w:val="24"/>
        </w:rPr>
        <w:t>Jewish</w:t>
      </w:r>
      <w:r w:rsidR="00557C6F">
        <w:rPr>
          <w:iCs/>
          <w:sz w:val="24"/>
          <w:szCs w:val="24"/>
        </w:rPr>
        <w:t xml:space="preserve"> exile</w:t>
      </w:r>
      <w:r w:rsidR="00D74BB9">
        <w:rPr>
          <w:iCs/>
          <w:sz w:val="24"/>
          <w:szCs w:val="24"/>
        </w:rPr>
        <w:t>s therefore</w:t>
      </w:r>
      <w:r w:rsidR="00557C6F">
        <w:rPr>
          <w:iCs/>
          <w:sz w:val="24"/>
          <w:szCs w:val="24"/>
        </w:rPr>
        <w:t xml:space="preserve"> </w:t>
      </w:r>
      <w:r w:rsidR="004E026C">
        <w:rPr>
          <w:iCs/>
          <w:sz w:val="24"/>
          <w:szCs w:val="24"/>
        </w:rPr>
        <w:t>had their identity</w:t>
      </w:r>
      <w:r w:rsidR="00557C6F">
        <w:rPr>
          <w:iCs/>
          <w:sz w:val="24"/>
          <w:szCs w:val="24"/>
        </w:rPr>
        <w:t xml:space="preserve"> </w:t>
      </w:r>
      <w:r w:rsidR="000A73B7">
        <w:rPr>
          <w:iCs/>
          <w:sz w:val="24"/>
          <w:szCs w:val="24"/>
        </w:rPr>
        <w:t>empt</w:t>
      </w:r>
      <w:r w:rsidR="004E026C">
        <w:rPr>
          <w:iCs/>
          <w:sz w:val="24"/>
          <w:szCs w:val="24"/>
        </w:rPr>
        <w:t xml:space="preserve">ied by the political discourses that followed them around the world. </w:t>
      </w:r>
      <w:r w:rsidR="00D74BB9">
        <w:rPr>
          <w:iCs/>
          <w:sz w:val="24"/>
          <w:szCs w:val="24"/>
        </w:rPr>
        <w:t>Consequently,</w:t>
      </w:r>
      <w:r w:rsidR="004E026C">
        <w:rPr>
          <w:iCs/>
          <w:sz w:val="24"/>
          <w:szCs w:val="24"/>
        </w:rPr>
        <w:t xml:space="preserve"> the figure of the ‘Jew’ became</w:t>
      </w:r>
      <w:r w:rsidR="00AB006D">
        <w:rPr>
          <w:iCs/>
          <w:sz w:val="24"/>
          <w:szCs w:val="24"/>
        </w:rPr>
        <w:t xml:space="preserve"> a container for </w:t>
      </w:r>
      <w:r w:rsidR="00550CEC">
        <w:rPr>
          <w:iCs/>
          <w:sz w:val="24"/>
          <w:szCs w:val="24"/>
        </w:rPr>
        <w:t xml:space="preserve">whatever meaning the </w:t>
      </w:r>
      <w:r w:rsidR="00D14EC8">
        <w:rPr>
          <w:iCs/>
          <w:sz w:val="24"/>
          <w:szCs w:val="24"/>
        </w:rPr>
        <w:t xml:space="preserve">state </w:t>
      </w:r>
      <w:r w:rsidR="00550CEC">
        <w:rPr>
          <w:iCs/>
          <w:sz w:val="24"/>
          <w:szCs w:val="24"/>
        </w:rPr>
        <w:t>wishe</w:t>
      </w:r>
      <w:r w:rsidR="004E026C">
        <w:rPr>
          <w:iCs/>
          <w:sz w:val="24"/>
          <w:szCs w:val="24"/>
        </w:rPr>
        <w:t>d</w:t>
      </w:r>
      <w:r w:rsidR="00550CEC">
        <w:rPr>
          <w:iCs/>
          <w:sz w:val="24"/>
          <w:szCs w:val="24"/>
        </w:rPr>
        <w:t xml:space="preserve"> to pour into </w:t>
      </w:r>
      <w:r w:rsidR="004E026C">
        <w:rPr>
          <w:iCs/>
          <w:sz w:val="24"/>
          <w:szCs w:val="24"/>
        </w:rPr>
        <w:t>it</w:t>
      </w:r>
      <w:r w:rsidR="00D74BB9">
        <w:rPr>
          <w:iCs/>
          <w:sz w:val="24"/>
          <w:szCs w:val="24"/>
        </w:rPr>
        <w:t>;</w:t>
      </w:r>
      <w:r w:rsidR="00C469D2">
        <w:rPr>
          <w:iCs/>
          <w:sz w:val="24"/>
          <w:szCs w:val="24"/>
        </w:rPr>
        <w:t xml:space="preserve"> and </w:t>
      </w:r>
      <w:r w:rsidR="004E026C">
        <w:rPr>
          <w:iCs/>
          <w:sz w:val="24"/>
          <w:szCs w:val="24"/>
        </w:rPr>
        <w:t xml:space="preserve">their </w:t>
      </w:r>
      <w:r w:rsidR="00C469D2">
        <w:rPr>
          <w:iCs/>
          <w:sz w:val="24"/>
          <w:szCs w:val="24"/>
        </w:rPr>
        <w:t xml:space="preserve">human rights </w:t>
      </w:r>
      <w:r w:rsidR="004E026C">
        <w:rPr>
          <w:iCs/>
          <w:sz w:val="24"/>
          <w:szCs w:val="24"/>
        </w:rPr>
        <w:t>were</w:t>
      </w:r>
      <w:r w:rsidR="00C469D2">
        <w:rPr>
          <w:iCs/>
          <w:sz w:val="24"/>
          <w:szCs w:val="24"/>
        </w:rPr>
        <w:t xml:space="preserve"> contingent on the protection of a political community, something the</w:t>
      </w:r>
      <w:r w:rsidR="004E026C">
        <w:rPr>
          <w:iCs/>
          <w:sz w:val="24"/>
          <w:szCs w:val="24"/>
        </w:rPr>
        <w:t>y</w:t>
      </w:r>
      <w:r w:rsidR="00C469D2">
        <w:rPr>
          <w:iCs/>
          <w:sz w:val="24"/>
          <w:szCs w:val="24"/>
        </w:rPr>
        <w:t xml:space="preserve"> </w:t>
      </w:r>
      <w:r w:rsidR="00E77676">
        <w:rPr>
          <w:iCs/>
          <w:sz w:val="24"/>
          <w:szCs w:val="24"/>
        </w:rPr>
        <w:t>could not</w:t>
      </w:r>
      <w:r w:rsidR="00C469D2">
        <w:rPr>
          <w:iCs/>
          <w:sz w:val="24"/>
          <w:szCs w:val="24"/>
        </w:rPr>
        <w:t xml:space="preserve"> hope to </w:t>
      </w:r>
      <w:r w:rsidR="004268EC">
        <w:rPr>
          <w:iCs/>
          <w:sz w:val="24"/>
          <w:szCs w:val="24"/>
        </w:rPr>
        <w:t>achieve</w:t>
      </w:r>
      <w:r w:rsidR="00C469D2">
        <w:rPr>
          <w:iCs/>
          <w:sz w:val="24"/>
          <w:szCs w:val="24"/>
        </w:rPr>
        <w:t xml:space="preserve"> without </w:t>
      </w:r>
      <w:r w:rsidR="00E77676">
        <w:rPr>
          <w:iCs/>
          <w:sz w:val="24"/>
          <w:szCs w:val="24"/>
        </w:rPr>
        <w:t xml:space="preserve">surrendering </w:t>
      </w:r>
      <w:r w:rsidR="00C469D2">
        <w:rPr>
          <w:iCs/>
          <w:sz w:val="24"/>
          <w:szCs w:val="24"/>
        </w:rPr>
        <w:t>their identity</w:t>
      </w:r>
      <w:r w:rsidR="00557C6F">
        <w:rPr>
          <w:iCs/>
          <w:sz w:val="24"/>
          <w:szCs w:val="24"/>
        </w:rPr>
        <w:t xml:space="preserve">. </w:t>
      </w:r>
      <w:r w:rsidR="004E026C">
        <w:rPr>
          <w:iCs/>
          <w:sz w:val="24"/>
          <w:szCs w:val="24"/>
        </w:rPr>
        <w:t>R</w:t>
      </w:r>
      <w:r w:rsidR="004268EC">
        <w:rPr>
          <w:iCs/>
          <w:sz w:val="24"/>
          <w:szCs w:val="24"/>
        </w:rPr>
        <w:t>ejection</w:t>
      </w:r>
      <w:r w:rsidR="00F04372">
        <w:rPr>
          <w:iCs/>
          <w:sz w:val="24"/>
          <w:szCs w:val="24"/>
        </w:rPr>
        <w:t xml:space="preserve"> of </w:t>
      </w:r>
      <w:r w:rsidR="004268EC">
        <w:rPr>
          <w:iCs/>
          <w:sz w:val="24"/>
          <w:szCs w:val="24"/>
        </w:rPr>
        <w:t>self</w:t>
      </w:r>
      <w:r w:rsidR="00F04372">
        <w:rPr>
          <w:iCs/>
          <w:sz w:val="24"/>
          <w:szCs w:val="24"/>
        </w:rPr>
        <w:t xml:space="preserve"> was the price </w:t>
      </w:r>
      <w:r w:rsidR="000A73B7">
        <w:rPr>
          <w:iCs/>
          <w:sz w:val="24"/>
          <w:szCs w:val="24"/>
        </w:rPr>
        <w:t xml:space="preserve">to be </w:t>
      </w:r>
      <w:r w:rsidR="004268EC">
        <w:rPr>
          <w:iCs/>
          <w:sz w:val="24"/>
          <w:szCs w:val="24"/>
        </w:rPr>
        <w:t xml:space="preserve">paid </w:t>
      </w:r>
      <w:r w:rsidR="00F04372">
        <w:rPr>
          <w:iCs/>
          <w:sz w:val="24"/>
          <w:szCs w:val="24"/>
        </w:rPr>
        <w:t>for being granted human rights</w:t>
      </w:r>
      <w:r w:rsidR="004268EC">
        <w:rPr>
          <w:iCs/>
          <w:sz w:val="24"/>
          <w:szCs w:val="24"/>
        </w:rPr>
        <w:t xml:space="preserve">. </w:t>
      </w:r>
      <w:r w:rsidR="003B0C92">
        <w:rPr>
          <w:sz w:val="24"/>
          <w:szCs w:val="24"/>
          <w:shd w:val="clear" w:color="auto" w:fill="FFFFFF"/>
        </w:rPr>
        <w:t xml:space="preserve">So, while Arendt argued that all humans have the right to have rights, </w:t>
      </w:r>
      <w:r w:rsidR="009A42AC" w:rsidRPr="000A73B7">
        <w:rPr>
          <w:i/>
          <w:sz w:val="24"/>
          <w:szCs w:val="24"/>
          <w:shd w:val="clear" w:color="auto" w:fill="FFFFFF"/>
        </w:rPr>
        <w:t>H</w:t>
      </w:r>
      <w:r w:rsidR="003B0C92" w:rsidRPr="000A73B7">
        <w:rPr>
          <w:i/>
          <w:sz w:val="24"/>
          <w:szCs w:val="24"/>
          <w:shd w:val="clear" w:color="auto" w:fill="FFFFFF"/>
        </w:rPr>
        <w:t xml:space="preserve">uman </w:t>
      </w:r>
      <w:r w:rsidR="009A42AC" w:rsidRPr="000A73B7">
        <w:rPr>
          <w:i/>
          <w:sz w:val="24"/>
          <w:szCs w:val="24"/>
          <w:shd w:val="clear" w:color="auto" w:fill="FFFFFF"/>
        </w:rPr>
        <w:t>R</w:t>
      </w:r>
      <w:r w:rsidR="003B0C92" w:rsidRPr="000A73B7">
        <w:rPr>
          <w:i/>
          <w:sz w:val="24"/>
          <w:szCs w:val="24"/>
          <w:shd w:val="clear" w:color="auto" w:fill="FFFFFF"/>
        </w:rPr>
        <w:t>ights</w:t>
      </w:r>
      <w:r w:rsidR="003B0C92">
        <w:rPr>
          <w:sz w:val="24"/>
          <w:szCs w:val="24"/>
          <w:shd w:val="clear" w:color="auto" w:fill="FFFFFF"/>
        </w:rPr>
        <w:t xml:space="preserve"> can only be granted by </w:t>
      </w:r>
      <w:r w:rsidR="00D14EC8">
        <w:rPr>
          <w:sz w:val="24"/>
          <w:szCs w:val="24"/>
          <w:shd w:val="clear" w:color="auto" w:fill="FFFFFF"/>
        </w:rPr>
        <w:t>s</w:t>
      </w:r>
      <w:r w:rsidR="003B0C92">
        <w:rPr>
          <w:sz w:val="24"/>
          <w:szCs w:val="24"/>
          <w:shd w:val="clear" w:color="auto" w:fill="FFFFFF"/>
        </w:rPr>
        <w:t xml:space="preserve">tates </w:t>
      </w:r>
      <w:r w:rsidR="000A73B7">
        <w:rPr>
          <w:sz w:val="24"/>
          <w:szCs w:val="24"/>
          <w:shd w:val="clear" w:color="auto" w:fill="FFFFFF"/>
        </w:rPr>
        <w:t xml:space="preserve">operating </w:t>
      </w:r>
      <w:r w:rsidR="003B0C92">
        <w:rPr>
          <w:sz w:val="24"/>
          <w:szCs w:val="24"/>
          <w:shd w:val="clear" w:color="auto" w:fill="FFFFFF"/>
        </w:rPr>
        <w:t xml:space="preserve">within a </w:t>
      </w:r>
      <w:r w:rsidR="00923384">
        <w:rPr>
          <w:sz w:val="24"/>
          <w:szCs w:val="24"/>
          <w:shd w:val="clear" w:color="auto" w:fill="FFFFFF"/>
        </w:rPr>
        <w:t xml:space="preserve">recognised </w:t>
      </w:r>
      <w:r w:rsidR="00D74BB9">
        <w:rPr>
          <w:sz w:val="24"/>
          <w:szCs w:val="24"/>
          <w:shd w:val="clear" w:color="auto" w:fill="FFFFFF"/>
        </w:rPr>
        <w:t>legal-</w:t>
      </w:r>
      <w:r w:rsidR="003B0C92">
        <w:rPr>
          <w:sz w:val="24"/>
          <w:szCs w:val="24"/>
          <w:shd w:val="clear" w:color="auto" w:fill="FFFFFF"/>
        </w:rPr>
        <w:t xml:space="preserve">political system. </w:t>
      </w:r>
      <w:r w:rsidR="006A4651" w:rsidRPr="006A4651">
        <w:rPr>
          <w:iCs/>
          <w:sz w:val="24"/>
          <w:szCs w:val="24"/>
        </w:rPr>
        <w:t xml:space="preserve">Arendt </w:t>
      </w:r>
      <w:r w:rsidR="00923384">
        <w:rPr>
          <w:iCs/>
          <w:sz w:val="24"/>
          <w:szCs w:val="24"/>
        </w:rPr>
        <w:t>(1976</w:t>
      </w:r>
      <w:r w:rsidR="00322FA9">
        <w:rPr>
          <w:iCs/>
          <w:sz w:val="24"/>
          <w:szCs w:val="24"/>
        </w:rPr>
        <w:t>/1951</w:t>
      </w:r>
      <w:r w:rsidR="00923384">
        <w:rPr>
          <w:iCs/>
          <w:sz w:val="24"/>
          <w:szCs w:val="24"/>
        </w:rPr>
        <w:t xml:space="preserve">) </w:t>
      </w:r>
      <w:r w:rsidR="006A4651" w:rsidRPr="006A4651">
        <w:rPr>
          <w:iCs/>
          <w:sz w:val="24"/>
          <w:szCs w:val="24"/>
        </w:rPr>
        <w:t xml:space="preserve">expanded upon this idea in </w:t>
      </w:r>
      <w:r w:rsidR="006A4651" w:rsidRPr="006A4651">
        <w:rPr>
          <w:i/>
          <w:iCs/>
          <w:sz w:val="24"/>
          <w:szCs w:val="24"/>
        </w:rPr>
        <w:t>The Origins of Totalitarianism</w:t>
      </w:r>
      <w:r w:rsidR="006A4651" w:rsidRPr="006A4651">
        <w:rPr>
          <w:iCs/>
          <w:sz w:val="24"/>
          <w:szCs w:val="24"/>
        </w:rPr>
        <w:t xml:space="preserve">, when </w:t>
      </w:r>
      <w:r w:rsidR="006A4651" w:rsidRPr="006542C9">
        <w:rPr>
          <w:iCs/>
          <w:sz w:val="24"/>
          <w:szCs w:val="24"/>
        </w:rPr>
        <w:t>she</w:t>
      </w:r>
      <w:r w:rsidR="006A4651" w:rsidRPr="006542C9">
        <w:rPr>
          <w:sz w:val="24"/>
          <w:szCs w:val="24"/>
        </w:rPr>
        <w:t xml:space="preserve"> </w:t>
      </w:r>
      <w:r w:rsidR="000A73B7" w:rsidRPr="006542C9">
        <w:rPr>
          <w:sz w:val="24"/>
          <w:szCs w:val="24"/>
        </w:rPr>
        <w:t>reasoned</w:t>
      </w:r>
      <w:r w:rsidR="006A4651" w:rsidRPr="006542C9">
        <w:rPr>
          <w:sz w:val="24"/>
          <w:szCs w:val="24"/>
        </w:rPr>
        <w:t xml:space="preserve"> that human beings could not expect protection by their own governments if they </w:t>
      </w:r>
      <w:r w:rsidR="006542C9">
        <w:rPr>
          <w:sz w:val="24"/>
          <w:szCs w:val="24"/>
        </w:rPr>
        <w:t xml:space="preserve">fell outside of </w:t>
      </w:r>
      <w:r w:rsidR="005D12CB">
        <w:rPr>
          <w:sz w:val="24"/>
          <w:szCs w:val="24"/>
        </w:rPr>
        <w:t xml:space="preserve">state </w:t>
      </w:r>
      <w:r w:rsidR="006542C9">
        <w:rPr>
          <w:sz w:val="24"/>
          <w:szCs w:val="24"/>
        </w:rPr>
        <w:t xml:space="preserve">law. State law, however, is arbitrary and unpredictable, dictated </w:t>
      </w:r>
      <w:r w:rsidR="00647C93">
        <w:rPr>
          <w:sz w:val="24"/>
          <w:szCs w:val="24"/>
        </w:rPr>
        <w:t>by</w:t>
      </w:r>
      <w:r w:rsidR="006542C9">
        <w:rPr>
          <w:sz w:val="24"/>
          <w:szCs w:val="24"/>
        </w:rPr>
        <w:t xml:space="preserve"> changing circumstances</w:t>
      </w:r>
      <w:r w:rsidR="00647C93">
        <w:rPr>
          <w:sz w:val="24"/>
          <w:szCs w:val="24"/>
        </w:rPr>
        <w:t xml:space="preserve"> and political agendas.</w:t>
      </w:r>
      <w:r w:rsidR="006542C9">
        <w:rPr>
          <w:sz w:val="24"/>
          <w:szCs w:val="24"/>
        </w:rPr>
        <w:t xml:space="preserve"> </w:t>
      </w:r>
    </w:p>
    <w:p w:rsidR="00A878AA" w:rsidRDefault="00CD27D5" w:rsidP="00B0173C">
      <w:pPr>
        <w:spacing w:line="360" w:lineRule="auto"/>
        <w:rPr>
          <w:sz w:val="24"/>
          <w:szCs w:val="24"/>
        </w:rPr>
      </w:pPr>
      <w:r>
        <w:rPr>
          <w:sz w:val="24"/>
          <w:szCs w:val="24"/>
        </w:rPr>
        <w:t xml:space="preserve">Extending Arendt’s work, </w:t>
      </w:r>
      <w:proofErr w:type="spellStart"/>
      <w:r w:rsidR="00550CEC">
        <w:rPr>
          <w:sz w:val="24"/>
          <w:szCs w:val="24"/>
        </w:rPr>
        <w:t>Agamben</w:t>
      </w:r>
      <w:proofErr w:type="spellEnd"/>
      <w:r>
        <w:rPr>
          <w:sz w:val="24"/>
          <w:szCs w:val="24"/>
        </w:rPr>
        <w:t xml:space="preserve"> </w:t>
      </w:r>
      <w:r w:rsidRPr="00A153D9">
        <w:rPr>
          <w:sz w:val="24"/>
          <w:szCs w:val="24"/>
        </w:rPr>
        <w:t>(</w:t>
      </w:r>
      <w:r w:rsidR="00C52650">
        <w:rPr>
          <w:sz w:val="24"/>
          <w:szCs w:val="24"/>
        </w:rPr>
        <w:t>199</w:t>
      </w:r>
      <w:r w:rsidR="00D3733D">
        <w:rPr>
          <w:sz w:val="24"/>
          <w:szCs w:val="24"/>
        </w:rPr>
        <w:t>5</w:t>
      </w:r>
      <w:r w:rsidR="00322FA9">
        <w:rPr>
          <w:sz w:val="24"/>
          <w:szCs w:val="24"/>
        </w:rPr>
        <w:t xml:space="preserve">; </w:t>
      </w:r>
      <w:r w:rsidR="00D3733D">
        <w:rPr>
          <w:sz w:val="24"/>
          <w:szCs w:val="24"/>
        </w:rPr>
        <w:t>1998</w:t>
      </w:r>
      <w:r w:rsidRPr="00A153D9">
        <w:rPr>
          <w:sz w:val="24"/>
          <w:szCs w:val="24"/>
        </w:rPr>
        <w:t>)</w:t>
      </w:r>
      <w:r>
        <w:rPr>
          <w:sz w:val="24"/>
          <w:szCs w:val="24"/>
        </w:rPr>
        <w:t xml:space="preserve"> argues that</w:t>
      </w:r>
      <w:r w:rsidR="00550CEC">
        <w:rPr>
          <w:sz w:val="24"/>
          <w:szCs w:val="24"/>
        </w:rPr>
        <w:t xml:space="preserve"> the </w:t>
      </w:r>
      <w:r w:rsidR="00786649">
        <w:rPr>
          <w:sz w:val="24"/>
          <w:szCs w:val="24"/>
        </w:rPr>
        <w:t>arrangement</w:t>
      </w:r>
      <w:r w:rsidR="00550CEC">
        <w:rPr>
          <w:sz w:val="24"/>
          <w:szCs w:val="24"/>
        </w:rPr>
        <w:t xml:space="preserve"> of sovereignty </w:t>
      </w:r>
      <w:r w:rsidR="00786649">
        <w:rPr>
          <w:sz w:val="24"/>
          <w:szCs w:val="24"/>
        </w:rPr>
        <w:t xml:space="preserve">around legal status </w:t>
      </w:r>
      <w:r w:rsidR="00550CEC">
        <w:rPr>
          <w:sz w:val="24"/>
          <w:szCs w:val="24"/>
        </w:rPr>
        <w:t>necessitates the exclusion of others</w:t>
      </w:r>
      <w:r w:rsidR="00322FA9">
        <w:rPr>
          <w:sz w:val="24"/>
          <w:szCs w:val="24"/>
        </w:rPr>
        <w:t>:</w:t>
      </w:r>
      <w:r w:rsidR="00550CEC">
        <w:rPr>
          <w:sz w:val="24"/>
          <w:szCs w:val="24"/>
        </w:rPr>
        <w:t xml:space="preserve"> the stateless. </w:t>
      </w:r>
      <w:r w:rsidR="002A47C0">
        <w:rPr>
          <w:sz w:val="24"/>
          <w:szCs w:val="24"/>
        </w:rPr>
        <w:t>Referring to</w:t>
      </w:r>
      <w:r w:rsidR="00BE3286">
        <w:rPr>
          <w:sz w:val="24"/>
          <w:szCs w:val="24"/>
        </w:rPr>
        <w:t xml:space="preserve"> the</w:t>
      </w:r>
      <w:r w:rsidR="00BE3286" w:rsidRPr="005E730B">
        <w:rPr>
          <w:sz w:val="24"/>
          <w:szCs w:val="24"/>
        </w:rPr>
        <w:t xml:space="preserve"> </w:t>
      </w:r>
      <w:r w:rsidR="00786649">
        <w:rPr>
          <w:sz w:val="24"/>
          <w:szCs w:val="24"/>
        </w:rPr>
        <w:t xml:space="preserve">significance and the </w:t>
      </w:r>
      <w:r w:rsidR="00BE3286" w:rsidRPr="005E730B">
        <w:rPr>
          <w:sz w:val="24"/>
          <w:szCs w:val="24"/>
        </w:rPr>
        <w:t xml:space="preserve">signification of the </w:t>
      </w:r>
      <w:r w:rsidR="00322FA9">
        <w:rPr>
          <w:sz w:val="24"/>
          <w:szCs w:val="24"/>
        </w:rPr>
        <w:t xml:space="preserve">figure of the </w:t>
      </w:r>
      <w:r w:rsidR="00BE3286" w:rsidRPr="005E730B">
        <w:rPr>
          <w:sz w:val="24"/>
          <w:szCs w:val="24"/>
        </w:rPr>
        <w:t>refugee</w:t>
      </w:r>
      <w:r w:rsidR="00BE3286">
        <w:rPr>
          <w:sz w:val="24"/>
          <w:szCs w:val="24"/>
        </w:rPr>
        <w:t>,</w:t>
      </w:r>
      <w:r w:rsidR="00BE3286" w:rsidRPr="005E730B">
        <w:rPr>
          <w:sz w:val="24"/>
          <w:szCs w:val="24"/>
        </w:rPr>
        <w:t xml:space="preserve"> </w:t>
      </w:r>
      <w:proofErr w:type="spellStart"/>
      <w:r w:rsidR="00260B6F" w:rsidRPr="005E730B">
        <w:rPr>
          <w:sz w:val="24"/>
          <w:szCs w:val="24"/>
        </w:rPr>
        <w:t>Agamben</w:t>
      </w:r>
      <w:proofErr w:type="spellEnd"/>
      <w:r w:rsidR="00260B6F" w:rsidRPr="005E730B">
        <w:rPr>
          <w:sz w:val="24"/>
          <w:szCs w:val="24"/>
        </w:rPr>
        <w:t xml:space="preserve"> </w:t>
      </w:r>
      <w:r w:rsidR="009D07CD">
        <w:rPr>
          <w:sz w:val="24"/>
          <w:szCs w:val="24"/>
        </w:rPr>
        <w:t xml:space="preserve">reminds us of Arendt’s </w:t>
      </w:r>
      <w:r w:rsidR="00182701">
        <w:rPr>
          <w:sz w:val="24"/>
          <w:szCs w:val="24"/>
        </w:rPr>
        <w:t>(</w:t>
      </w:r>
      <w:r w:rsidR="00CB1B8C">
        <w:rPr>
          <w:sz w:val="24"/>
          <w:szCs w:val="24"/>
        </w:rPr>
        <w:t>1998/</w:t>
      </w:r>
      <w:r w:rsidR="00182701">
        <w:rPr>
          <w:sz w:val="24"/>
          <w:szCs w:val="24"/>
        </w:rPr>
        <w:t xml:space="preserve">1958) </w:t>
      </w:r>
      <w:r w:rsidR="009D07CD">
        <w:rPr>
          <w:sz w:val="24"/>
          <w:szCs w:val="24"/>
        </w:rPr>
        <w:t>reference to</w:t>
      </w:r>
      <w:r w:rsidR="00260B6F" w:rsidRPr="005E730B">
        <w:rPr>
          <w:sz w:val="24"/>
          <w:szCs w:val="24"/>
        </w:rPr>
        <w:t xml:space="preserve"> </w:t>
      </w:r>
      <w:r w:rsidR="005F02A1">
        <w:rPr>
          <w:sz w:val="24"/>
          <w:szCs w:val="24"/>
        </w:rPr>
        <w:t>natality</w:t>
      </w:r>
      <w:r w:rsidR="007752DD">
        <w:rPr>
          <w:sz w:val="24"/>
          <w:szCs w:val="24"/>
        </w:rPr>
        <w:t xml:space="preserve">, which can be explained as </w:t>
      </w:r>
      <w:r w:rsidR="007752DD" w:rsidRPr="005F02A1">
        <w:rPr>
          <w:sz w:val="24"/>
          <w:szCs w:val="24"/>
        </w:rPr>
        <w:t>a fact of birth</w:t>
      </w:r>
      <w:r w:rsidR="007752DD">
        <w:rPr>
          <w:sz w:val="24"/>
          <w:szCs w:val="24"/>
        </w:rPr>
        <w:t>,</w:t>
      </w:r>
      <w:r w:rsidR="007752DD" w:rsidRPr="005F02A1">
        <w:rPr>
          <w:sz w:val="24"/>
          <w:szCs w:val="24"/>
        </w:rPr>
        <w:t xml:space="preserve"> or what can be called personal sovereignty</w:t>
      </w:r>
      <w:r>
        <w:rPr>
          <w:sz w:val="24"/>
          <w:szCs w:val="24"/>
        </w:rPr>
        <w:t>.</w:t>
      </w:r>
      <w:r w:rsidR="007752DD">
        <w:rPr>
          <w:sz w:val="24"/>
          <w:szCs w:val="24"/>
        </w:rPr>
        <w:t xml:space="preserve"> According to Arendt</w:t>
      </w:r>
      <w:r w:rsidR="00322FA9">
        <w:rPr>
          <w:sz w:val="24"/>
          <w:szCs w:val="24"/>
        </w:rPr>
        <w:t xml:space="preserve"> </w:t>
      </w:r>
      <w:r w:rsidR="007752DD">
        <w:rPr>
          <w:sz w:val="24"/>
          <w:szCs w:val="24"/>
        </w:rPr>
        <w:t>there is value i</w:t>
      </w:r>
      <w:r w:rsidR="00786649">
        <w:rPr>
          <w:sz w:val="24"/>
          <w:szCs w:val="24"/>
        </w:rPr>
        <w:t>n</w:t>
      </w:r>
      <w:r w:rsidR="007752DD">
        <w:rPr>
          <w:sz w:val="24"/>
          <w:szCs w:val="24"/>
        </w:rPr>
        <w:t xml:space="preserve"> natality, the essence of our existence, which supersedes </w:t>
      </w:r>
      <w:r w:rsidR="00786649">
        <w:rPr>
          <w:sz w:val="24"/>
          <w:szCs w:val="24"/>
        </w:rPr>
        <w:t xml:space="preserve">the </w:t>
      </w:r>
      <w:r w:rsidR="007752DD">
        <w:rPr>
          <w:sz w:val="24"/>
          <w:szCs w:val="24"/>
        </w:rPr>
        <w:t xml:space="preserve">national legal-political complex of </w:t>
      </w:r>
      <w:r w:rsidR="005D12CB">
        <w:rPr>
          <w:sz w:val="24"/>
          <w:szCs w:val="24"/>
        </w:rPr>
        <w:t xml:space="preserve">state </w:t>
      </w:r>
      <w:r w:rsidR="007752DD">
        <w:rPr>
          <w:sz w:val="24"/>
          <w:szCs w:val="24"/>
        </w:rPr>
        <w:t xml:space="preserve">law. That is to say that everyone has fundamental Human Rights no matter who </w:t>
      </w:r>
      <w:r w:rsidR="00786649">
        <w:rPr>
          <w:sz w:val="24"/>
          <w:szCs w:val="24"/>
        </w:rPr>
        <w:t xml:space="preserve">they are </w:t>
      </w:r>
      <w:r w:rsidR="007752DD">
        <w:rPr>
          <w:sz w:val="24"/>
          <w:szCs w:val="24"/>
        </w:rPr>
        <w:t>or where they are.</w:t>
      </w:r>
      <w:r>
        <w:rPr>
          <w:sz w:val="24"/>
          <w:szCs w:val="24"/>
        </w:rPr>
        <w:t xml:space="preserve"> </w:t>
      </w:r>
      <w:r w:rsidR="002A47C0">
        <w:rPr>
          <w:sz w:val="24"/>
          <w:szCs w:val="24"/>
        </w:rPr>
        <w:t>In this regard there exists a space to be</w:t>
      </w:r>
      <w:r w:rsidR="00AA1224">
        <w:rPr>
          <w:sz w:val="24"/>
          <w:szCs w:val="24"/>
        </w:rPr>
        <w:t>have</w:t>
      </w:r>
      <w:r w:rsidR="002A47C0">
        <w:rPr>
          <w:sz w:val="24"/>
          <w:szCs w:val="24"/>
        </w:rPr>
        <w:t xml:space="preserve"> </w:t>
      </w:r>
      <w:r w:rsidR="00AA1224">
        <w:rPr>
          <w:sz w:val="24"/>
          <w:szCs w:val="24"/>
        </w:rPr>
        <w:t xml:space="preserve">in a </w:t>
      </w:r>
      <w:r w:rsidR="002A47C0">
        <w:rPr>
          <w:sz w:val="24"/>
          <w:szCs w:val="24"/>
        </w:rPr>
        <w:t xml:space="preserve">humanitarian </w:t>
      </w:r>
      <w:r w:rsidR="00AA1224">
        <w:rPr>
          <w:sz w:val="24"/>
          <w:szCs w:val="24"/>
        </w:rPr>
        <w:t xml:space="preserve">manner </w:t>
      </w:r>
      <w:r w:rsidR="002A47C0">
        <w:rPr>
          <w:sz w:val="24"/>
          <w:szCs w:val="24"/>
        </w:rPr>
        <w:lastRenderedPageBreak/>
        <w:t xml:space="preserve">toward the refugee. But as we have seen, this is always at cost to selfhood. </w:t>
      </w:r>
      <w:proofErr w:type="spellStart"/>
      <w:r w:rsidR="007752DD">
        <w:rPr>
          <w:sz w:val="24"/>
          <w:szCs w:val="24"/>
        </w:rPr>
        <w:t>Agamben</w:t>
      </w:r>
      <w:proofErr w:type="spellEnd"/>
      <w:r w:rsidR="007752DD">
        <w:rPr>
          <w:sz w:val="24"/>
          <w:szCs w:val="24"/>
        </w:rPr>
        <w:t xml:space="preserve"> situates </w:t>
      </w:r>
      <w:r w:rsidR="002A47C0">
        <w:rPr>
          <w:sz w:val="24"/>
          <w:szCs w:val="24"/>
        </w:rPr>
        <w:t xml:space="preserve">the notion of </w:t>
      </w:r>
      <w:r w:rsidR="007752DD">
        <w:rPr>
          <w:sz w:val="24"/>
          <w:szCs w:val="24"/>
        </w:rPr>
        <w:t xml:space="preserve">natality in the context of a </w:t>
      </w:r>
      <w:r w:rsidR="0070064F" w:rsidRPr="005F02A1">
        <w:rPr>
          <w:sz w:val="24"/>
          <w:szCs w:val="24"/>
        </w:rPr>
        <w:t xml:space="preserve">second </w:t>
      </w:r>
      <w:r w:rsidR="000A73B7" w:rsidRPr="005F02A1">
        <w:rPr>
          <w:sz w:val="24"/>
          <w:szCs w:val="24"/>
        </w:rPr>
        <w:t xml:space="preserve">type </w:t>
      </w:r>
      <w:r w:rsidR="00182701" w:rsidRPr="005F02A1">
        <w:rPr>
          <w:sz w:val="24"/>
          <w:szCs w:val="24"/>
        </w:rPr>
        <w:t xml:space="preserve">of </w:t>
      </w:r>
      <w:r w:rsidR="00260B6F" w:rsidRPr="005F02A1">
        <w:rPr>
          <w:sz w:val="24"/>
          <w:szCs w:val="24"/>
        </w:rPr>
        <w:t>sovereignty</w:t>
      </w:r>
      <w:r w:rsidR="00182701" w:rsidRPr="005F02A1">
        <w:rPr>
          <w:sz w:val="24"/>
          <w:szCs w:val="24"/>
        </w:rPr>
        <w:t xml:space="preserve"> </w:t>
      </w:r>
      <w:r w:rsidR="007752DD">
        <w:rPr>
          <w:sz w:val="24"/>
          <w:szCs w:val="24"/>
        </w:rPr>
        <w:t xml:space="preserve">which </w:t>
      </w:r>
      <w:r w:rsidR="005F02A1" w:rsidRPr="005F02A1">
        <w:rPr>
          <w:sz w:val="24"/>
          <w:szCs w:val="24"/>
        </w:rPr>
        <w:t>inscribes</w:t>
      </w:r>
      <w:r w:rsidR="00182701" w:rsidRPr="005F02A1">
        <w:rPr>
          <w:sz w:val="24"/>
          <w:szCs w:val="24"/>
        </w:rPr>
        <w:t xml:space="preserve"> </w:t>
      </w:r>
      <w:r w:rsidR="007752DD">
        <w:rPr>
          <w:sz w:val="24"/>
          <w:szCs w:val="24"/>
        </w:rPr>
        <w:t xml:space="preserve">individuals </w:t>
      </w:r>
      <w:r w:rsidR="00182701" w:rsidRPr="005F02A1">
        <w:rPr>
          <w:sz w:val="24"/>
          <w:szCs w:val="24"/>
        </w:rPr>
        <w:t>a</w:t>
      </w:r>
      <w:r w:rsidR="007752DD">
        <w:rPr>
          <w:sz w:val="24"/>
          <w:szCs w:val="24"/>
        </w:rPr>
        <w:t>s</w:t>
      </w:r>
      <w:r w:rsidR="003A450A">
        <w:rPr>
          <w:sz w:val="24"/>
          <w:szCs w:val="24"/>
        </w:rPr>
        <w:t xml:space="preserve"> </w:t>
      </w:r>
      <w:r w:rsidR="00182701" w:rsidRPr="005F02A1">
        <w:rPr>
          <w:sz w:val="24"/>
          <w:szCs w:val="24"/>
        </w:rPr>
        <w:t>citizen</w:t>
      </w:r>
      <w:r w:rsidR="007752DD">
        <w:rPr>
          <w:sz w:val="24"/>
          <w:szCs w:val="24"/>
        </w:rPr>
        <w:t>s</w:t>
      </w:r>
      <w:r w:rsidR="00182701" w:rsidRPr="005F02A1">
        <w:rPr>
          <w:sz w:val="24"/>
          <w:szCs w:val="24"/>
        </w:rPr>
        <w:t xml:space="preserve"> who </w:t>
      </w:r>
      <w:r w:rsidR="00182701" w:rsidRPr="00F64171">
        <w:rPr>
          <w:sz w:val="24"/>
          <w:szCs w:val="24"/>
        </w:rPr>
        <w:t>belong to</w:t>
      </w:r>
      <w:r w:rsidR="00182701" w:rsidRPr="005F02A1">
        <w:rPr>
          <w:sz w:val="24"/>
          <w:szCs w:val="24"/>
        </w:rPr>
        <w:t xml:space="preserve"> the </w:t>
      </w:r>
      <w:r w:rsidR="00C47333">
        <w:rPr>
          <w:sz w:val="24"/>
          <w:szCs w:val="24"/>
        </w:rPr>
        <w:t>nation-s</w:t>
      </w:r>
      <w:r w:rsidR="00182701" w:rsidRPr="005F02A1">
        <w:rPr>
          <w:sz w:val="24"/>
          <w:szCs w:val="24"/>
        </w:rPr>
        <w:t>tate</w:t>
      </w:r>
      <w:r w:rsidR="003A450A">
        <w:rPr>
          <w:sz w:val="24"/>
          <w:szCs w:val="24"/>
        </w:rPr>
        <w:t xml:space="preserve">. </w:t>
      </w:r>
      <w:r w:rsidR="001E70DE">
        <w:rPr>
          <w:sz w:val="24"/>
          <w:szCs w:val="24"/>
        </w:rPr>
        <w:t>He</w:t>
      </w:r>
      <w:r w:rsidR="00D3733D">
        <w:rPr>
          <w:sz w:val="24"/>
          <w:szCs w:val="24"/>
        </w:rPr>
        <w:t xml:space="preserve"> explains that the exile ‘</w:t>
      </w:r>
      <w:r w:rsidR="00D3733D" w:rsidRPr="000D04E3">
        <w:rPr>
          <w:iCs/>
          <w:sz w:val="24"/>
          <w:szCs w:val="24"/>
        </w:rPr>
        <w:t xml:space="preserve">represents </w:t>
      </w:r>
      <w:r w:rsidR="00751FEF">
        <w:rPr>
          <w:iCs/>
          <w:sz w:val="24"/>
          <w:szCs w:val="24"/>
        </w:rPr>
        <w:t>such</w:t>
      </w:r>
      <w:r w:rsidR="00D3733D" w:rsidRPr="000D04E3">
        <w:rPr>
          <w:iCs/>
          <w:sz w:val="24"/>
          <w:szCs w:val="24"/>
        </w:rPr>
        <w:t xml:space="preserve"> a disquieting</w:t>
      </w:r>
      <w:r w:rsidR="00D3733D">
        <w:rPr>
          <w:iCs/>
          <w:sz w:val="24"/>
          <w:szCs w:val="24"/>
        </w:rPr>
        <w:t xml:space="preserve"> figure […] </w:t>
      </w:r>
      <w:r w:rsidR="00D3733D" w:rsidRPr="000D04E3">
        <w:rPr>
          <w:iCs/>
          <w:sz w:val="24"/>
          <w:szCs w:val="24"/>
        </w:rPr>
        <w:t>because by breaking up the identity between man and citizen, between nativity and nationality, the refugee throws into crisis the original fiction of sovereignty</w:t>
      </w:r>
      <w:r w:rsidR="00D3733D">
        <w:rPr>
          <w:iCs/>
          <w:sz w:val="24"/>
          <w:szCs w:val="24"/>
        </w:rPr>
        <w:t xml:space="preserve">’ </w:t>
      </w:r>
      <w:r w:rsidR="00D3733D" w:rsidRPr="007234C3">
        <w:rPr>
          <w:sz w:val="24"/>
          <w:szCs w:val="24"/>
        </w:rPr>
        <w:t>(199</w:t>
      </w:r>
      <w:r w:rsidR="00D3733D">
        <w:rPr>
          <w:sz w:val="24"/>
          <w:szCs w:val="24"/>
        </w:rPr>
        <w:t>5</w:t>
      </w:r>
      <w:r w:rsidR="00D3733D" w:rsidRPr="007234C3">
        <w:rPr>
          <w:sz w:val="24"/>
          <w:szCs w:val="24"/>
        </w:rPr>
        <w:t>: 115)</w:t>
      </w:r>
      <w:r w:rsidR="00D3733D">
        <w:rPr>
          <w:sz w:val="24"/>
          <w:szCs w:val="24"/>
        </w:rPr>
        <w:t xml:space="preserve">. </w:t>
      </w:r>
      <w:r w:rsidR="007578F6">
        <w:rPr>
          <w:sz w:val="24"/>
          <w:szCs w:val="24"/>
        </w:rPr>
        <w:t xml:space="preserve">In </w:t>
      </w:r>
      <w:r w:rsidR="00D14EC8">
        <w:rPr>
          <w:sz w:val="24"/>
          <w:szCs w:val="24"/>
        </w:rPr>
        <w:t>other</w:t>
      </w:r>
      <w:r w:rsidR="007578F6">
        <w:rPr>
          <w:sz w:val="24"/>
          <w:szCs w:val="24"/>
        </w:rPr>
        <w:t xml:space="preserve"> words, t</w:t>
      </w:r>
      <w:r w:rsidR="00751FEF">
        <w:rPr>
          <w:sz w:val="24"/>
          <w:szCs w:val="24"/>
        </w:rPr>
        <w:t xml:space="preserve">he exile provokes anxiety </w:t>
      </w:r>
      <w:r w:rsidR="007578F6">
        <w:rPr>
          <w:sz w:val="24"/>
          <w:szCs w:val="24"/>
        </w:rPr>
        <w:t xml:space="preserve">precisely </w:t>
      </w:r>
      <w:r w:rsidR="00751FEF">
        <w:rPr>
          <w:sz w:val="24"/>
          <w:szCs w:val="24"/>
        </w:rPr>
        <w:t xml:space="preserve">because they </w:t>
      </w:r>
      <w:r w:rsidR="00F64171">
        <w:rPr>
          <w:sz w:val="24"/>
          <w:szCs w:val="24"/>
        </w:rPr>
        <w:t xml:space="preserve">are no longer of a place. </w:t>
      </w:r>
      <w:r w:rsidR="00BE3286">
        <w:rPr>
          <w:sz w:val="24"/>
          <w:szCs w:val="24"/>
        </w:rPr>
        <w:t>Like</w:t>
      </w:r>
      <w:r w:rsidR="00260B6F" w:rsidRPr="005E730B">
        <w:rPr>
          <w:sz w:val="24"/>
          <w:szCs w:val="24"/>
        </w:rPr>
        <w:t xml:space="preserve"> Arendt</w:t>
      </w:r>
      <w:r w:rsidR="000A73B7">
        <w:rPr>
          <w:sz w:val="24"/>
          <w:szCs w:val="24"/>
        </w:rPr>
        <w:t xml:space="preserve">, </w:t>
      </w:r>
      <w:proofErr w:type="spellStart"/>
      <w:r w:rsidR="000A73B7">
        <w:rPr>
          <w:sz w:val="24"/>
          <w:szCs w:val="24"/>
        </w:rPr>
        <w:t>Agamben</w:t>
      </w:r>
      <w:proofErr w:type="spellEnd"/>
      <w:r w:rsidR="000A73B7">
        <w:rPr>
          <w:sz w:val="24"/>
          <w:szCs w:val="24"/>
        </w:rPr>
        <w:t xml:space="preserve"> argues</w:t>
      </w:r>
      <w:r w:rsidR="00260B6F" w:rsidRPr="005E730B">
        <w:rPr>
          <w:sz w:val="24"/>
          <w:szCs w:val="24"/>
        </w:rPr>
        <w:t xml:space="preserve"> that once a human being becomes exiled from </w:t>
      </w:r>
      <w:r w:rsidR="005D12CB">
        <w:rPr>
          <w:sz w:val="24"/>
          <w:szCs w:val="24"/>
        </w:rPr>
        <w:t>s</w:t>
      </w:r>
      <w:r w:rsidR="005D12CB" w:rsidRPr="005E730B">
        <w:rPr>
          <w:sz w:val="24"/>
          <w:szCs w:val="24"/>
        </w:rPr>
        <w:t xml:space="preserve">tate </w:t>
      </w:r>
      <w:r w:rsidR="00260B6F" w:rsidRPr="005E730B">
        <w:rPr>
          <w:sz w:val="24"/>
          <w:szCs w:val="24"/>
        </w:rPr>
        <w:t xml:space="preserve">sovereignty </w:t>
      </w:r>
      <w:r w:rsidR="00A153D9">
        <w:rPr>
          <w:sz w:val="24"/>
          <w:szCs w:val="24"/>
        </w:rPr>
        <w:t xml:space="preserve">(or </w:t>
      </w:r>
      <w:r w:rsidR="003A450A">
        <w:rPr>
          <w:sz w:val="24"/>
          <w:szCs w:val="24"/>
        </w:rPr>
        <w:t xml:space="preserve">its </w:t>
      </w:r>
      <w:r w:rsidR="00A153D9">
        <w:rPr>
          <w:sz w:val="24"/>
          <w:szCs w:val="24"/>
        </w:rPr>
        <w:t xml:space="preserve">protection) </w:t>
      </w:r>
      <w:r w:rsidR="00260B6F" w:rsidRPr="005E730B">
        <w:rPr>
          <w:sz w:val="24"/>
          <w:szCs w:val="24"/>
        </w:rPr>
        <w:t xml:space="preserve">they </w:t>
      </w:r>
      <w:r w:rsidR="00182701">
        <w:rPr>
          <w:sz w:val="24"/>
          <w:szCs w:val="24"/>
        </w:rPr>
        <w:t xml:space="preserve">exist </w:t>
      </w:r>
      <w:r w:rsidR="00322FA9">
        <w:rPr>
          <w:sz w:val="24"/>
          <w:szCs w:val="24"/>
        </w:rPr>
        <w:t>at</w:t>
      </w:r>
      <w:r w:rsidR="00182701">
        <w:rPr>
          <w:sz w:val="24"/>
          <w:szCs w:val="24"/>
        </w:rPr>
        <w:t xml:space="preserve"> the </w:t>
      </w:r>
      <w:r w:rsidR="00322FA9">
        <w:rPr>
          <w:sz w:val="24"/>
          <w:szCs w:val="24"/>
        </w:rPr>
        <w:t xml:space="preserve">margins of </w:t>
      </w:r>
      <w:proofErr w:type="gramStart"/>
      <w:r w:rsidR="00322FA9">
        <w:rPr>
          <w:sz w:val="24"/>
          <w:szCs w:val="24"/>
        </w:rPr>
        <w:t>sociality</w:t>
      </w:r>
      <w:r w:rsidR="00182701">
        <w:rPr>
          <w:sz w:val="24"/>
          <w:szCs w:val="24"/>
        </w:rPr>
        <w:t>,</w:t>
      </w:r>
      <w:proofErr w:type="gramEnd"/>
      <w:r w:rsidR="00182701">
        <w:rPr>
          <w:sz w:val="24"/>
          <w:szCs w:val="24"/>
        </w:rPr>
        <w:t xml:space="preserve"> a </w:t>
      </w:r>
      <w:r w:rsidR="00CB1B8C">
        <w:rPr>
          <w:sz w:val="24"/>
          <w:szCs w:val="24"/>
        </w:rPr>
        <w:t>liminal space</w:t>
      </w:r>
      <w:r w:rsidR="00182701">
        <w:rPr>
          <w:sz w:val="24"/>
          <w:szCs w:val="24"/>
        </w:rPr>
        <w:t xml:space="preserve"> where </w:t>
      </w:r>
      <w:r w:rsidR="00F64171">
        <w:rPr>
          <w:sz w:val="24"/>
          <w:szCs w:val="24"/>
        </w:rPr>
        <w:t>they</w:t>
      </w:r>
      <w:r w:rsidR="00182701">
        <w:rPr>
          <w:sz w:val="24"/>
          <w:szCs w:val="24"/>
        </w:rPr>
        <w:t xml:space="preserve"> </w:t>
      </w:r>
      <w:r w:rsidR="00260B6F" w:rsidRPr="005E730B">
        <w:rPr>
          <w:sz w:val="24"/>
          <w:szCs w:val="24"/>
        </w:rPr>
        <w:t xml:space="preserve">are emptied of humanity, to be filled with whatever meaning </w:t>
      </w:r>
      <w:r w:rsidR="000D04E3">
        <w:rPr>
          <w:sz w:val="24"/>
          <w:szCs w:val="24"/>
        </w:rPr>
        <w:t xml:space="preserve">suits the needs of </w:t>
      </w:r>
      <w:r w:rsidR="00260B6F" w:rsidRPr="005E730B">
        <w:rPr>
          <w:sz w:val="24"/>
          <w:szCs w:val="24"/>
        </w:rPr>
        <w:t xml:space="preserve">the </w:t>
      </w:r>
      <w:r w:rsidR="003A450A">
        <w:rPr>
          <w:sz w:val="24"/>
          <w:szCs w:val="24"/>
        </w:rPr>
        <w:t>nation</w:t>
      </w:r>
      <w:r w:rsidR="00260B6F" w:rsidRPr="005E730B">
        <w:rPr>
          <w:sz w:val="24"/>
          <w:szCs w:val="24"/>
        </w:rPr>
        <w:t xml:space="preserve"> </w:t>
      </w:r>
      <w:r w:rsidR="000D04E3">
        <w:rPr>
          <w:sz w:val="24"/>
          <w:szCs w:val="24"/>
        </w:rPr>
        <w:t>at any given point in time</w:t>
      </w:r>
      <w:r w:rsidR="00BE3286">
        <w:rPr>
          <w:sz w:val="24"/>
          <w:szCs w:val="24"/>
        </w:rPr>
        <w:t>. In this regard</w:t>
      </w:r>
      <w:r w:rsidR="00FB7440">
        <w:rPr>
          <w:sz w:val="24"/>
          <w:szCs w:val="24"/>
        </w:rPr>
        <w:t xml:space="preserve"> they enter </w:t>
      </w:r>
      <w:r w:rsidR="00FB7440" w:rsidRPr="00FB7440">
        <w:rPr>
          <w:i/>
          <w:sz w:val="24"/>
          <w:szCs w:val="24"/>
        </w:rPr>
        <w:t>a state of exception</w:t>
      </w:r>
      <w:r w:rsidR="00FB7440">
        <w:rPr>
          <w:sz w:val="24"/>
          <w:szCs w:val="24"/>
        </w:rPr>
        <w:t>. When occupying the state of exception</w:t>
      </w:r>
      <w:r w:rsidR="006705BF">
        <w:rPr>
          <w:sz w:val="24"/>
          <w:szCs w:val="24"/>
        </w:rPr>
        <w:t xml:space="preserve">, </w:t>
      </w:r>
      <w:r w:rsidR="00D14EC8">
        <w:rPr>
          <w:sz w:val="24"/>
          <w:szCs w:val="24"/>
        </w:rPr>
        <w:t>other</w:t>
      </w:r>
      <w:r w:rsidR="006705BF">
        <w:rPr>
          <w:sz w:val="24"/>
          <w:szCs w:val="24"/>
        </w:rPr>
        <w:t>wise known as a state of emergency</w:t>
      </w:r>
      <w:r w:rsidR="00FB7440">
        <w:rPr>
          <w:sz w:val="24"/>
          <w:szCs w:val="24"/>
        </w:rPr>
        <w:t xml:space="preserve">, normal legal human rights are suspended. This </w:t>
      </w:r>
      <w:r w:rsidR="00182701">
        <w:rPr>
          <w:sz w:val="24"/>
          <w:szCs w:val="24"/>
        </w:rPr>
        <w:t xml:space="preserve">suspension of human rights </w:t>
      </w:r>
      <w:r w:rsidR="00FB7440">
        <w:rPr>
          <w:sz w:val="24"/>
          <w:szCs w:val="24"/>
        </w:rPr>
        <w:t xml:space="preserve">is </w:t>
      </w:r>
      <w:r w:rsidR="00D74BB9">
        <w:rPr>
          <w:sz w:val="24"/>
          <w:szCs w:val="24"/>
        </w:rPr>
        <w:t xml:space="preserve">in turn </w:t>
      </w:r>
      <w:r w:rsidR="00FB7440">
        <w:rPr>
          <w:sz w:val="24"/>
          <w:szCs w:val="24"/>
        </w:rPr>
        <w:t xml:space="preserve">legitimised by </w:t>
      </w:r>
      <w:r w:rsidR="00C52650">
        <w:rPr>
          <w:sz w:val="24"/>
          <w:szCs w:val="24"/>
        </w:rPr>
        <w:t xml:space="preserve">the repeated articulation of </w:t>
      </w:r>
      <w:r w:rsidR="00FB7440">
        <w:rPr>
          <w:sz w:val="24"/>
          <w:szCs w:val="24"/>
        </w:rPr>
        <w:t xml:space="preserve">the </w:t>
      </w:r>
      <w:r w:rsidR="00C52650">
        <w:rPr>
          <w:sz w:val="24"/>
          <w:szCs w:val="24"/>
        </w:rPr>
        <w:t xml:space="preserve">potential </w:t>
      </w:r>
      <w:r w:rsidR="00FB7440">
        <w:rPr>
          <w:sz w:val="24"/>
          <w:szCs w:val="24"/>
        </w:rPr>
        <w:t>threat the</w:t>
      </w:r>
      <w:r w:rsidR="00576736">
        <w:rPr>
          <w:sz w:val="24"/>
          <w:szCs w:val="24"/>
        </w:rPr>
        <w:t xml:space="preserve"> exile</w:t>
      </w:r>
      <w:r w:rsidR="00FB7440">
        <w:rPr>
          <w:sz w:val="24"/>
          <w:szCs w:val="24"/>
        </w:rPr>
        <w:t xml:space="preserve"> pose</w:t>
      </w:r>
      <w:r w:rsidR="00576736">
        <w:rPr>
          <w:sz w:val="24"/>
          <w:szCs w:val="24"/>
        </w:rPr>
        <w:t>s</w:t>
      </w:r>
      <w:r w:rsidR="00FB7440">
        <w:rPr>
          <w:sz w:val="24"/>
          <w:szCs w:val="24"/>
        </w:rPr>
        <w:t xml:space="preserve"> to the </w:t>
      </w:r>
      <w:r w:rsidR="005D12CB">
        <w:rPr>
          <w:sz w:val="24"/>
          <w:szCs w:val="24"/>
        </w:rPr>
        <w:t xml:space="preserve">state </w:t>
      </w:r>
      <w:r w:rsidR="00FB7440">
        <w:rPr>
          <w:sz w:val="24"/>
          <w:szCs w:val="24"/>
        </w:rPr>
        <w:t xml:space="preserve">and </w:t>
      </w:r>
      <w:r w:rsidR="003A450A">
        <w:rPr>
          <w:sz w:val="24"/>
          <w:szCs w:val="24"/>
        </w:rPr>
        <w:t xml:space="preserve">to </w:t>
      </w:r>
      <w:r w:rsidR="00FB7440">
        <w:rPr>
          <w:sz w:val="24"/>
          <w:szCs w:val="24"/>
        </w:rPr>
        <w:t xml:space="preserve">those who legally occupy the </w:t>
      </w:r>
      <w:r w:rsidR="00576736">
        <w:rPr>
          <w:sz w:val="24"/>
          <w:szCs w:val="24"/>
        </w:rPr>
        <w:t>nation state</w:t>
      </w:r>
      <w:r w:rsidR="00BE3286">
        <w:rPr>
          <w:sz w:val="24"/>
          <w:szCs w:val="24"/>
        </w:rPr>
        <w:t xml:space="preserve">, for example as a terrorist threat, a threat to jobs, or to the </w:t>
      </w:r>
      <w:r w:rsidR="000218DB">
        <w:rPr>
          <w:sz w:val="24"/>
          <w:szCs w:val="24"/>
        </w:rPr>
        <w:t xml:space="preserve">customary </w:t>
      </w:r>
      <w:r w:rsidR="00BE3286">
        <w:rPr>
          <w:sz w:val="24"/>
          <w:szCs w:val="24"/>
        </w:rPr>
        <w:t xml:space="preserve">way of </w:t>
      </w:r>
      <w:r w:rsidR="00BE3286" w:rsidRPr="00DD09DA">
        <w:rPr>
          <w:sz w:val="24"/>
          <w:szCs w:val="24"/>
        </w:rPr>
        <w:t>life</w:t>
      </w:r>
      <w:r w:rsidR="00DD09DA" w:rsidRPr="00DD09DA">
        <w:rPr>
          <w:sz w:val="24"/>
          <w:szCs w:val="24"/>
        </w:rPr>
        <w:t xml:space="preserve"> (</w:t>
      </w:r>
      <w:proofErr w:type="spellStart"/>
      <w:r w:rsidR="00DD09DA" w:rsidRPr="00DD09DA">
        <w:rPr>
          <w:sz w:val="24"/>
          <w:szCs w:val="24"/>
        </w:rPr>
        <w:t>Esses</w:t>
      </w:r>
      <w:proofErr w:type="spellEnd"/>
      <w:r w:rsidR="00DD09DA" w:rsidRPr="00DD09DA">
        <w:rPr>
          <w:sz w:val="24"/>
          <w:szCs w:val="24"/>
        </w:rPr>
        <w:t xml:space="preserve">, </w:t>
      </w:r>
      <w:proofErr w:type="spellStart"/>
      <w:r w:rsidR="00DD09DA" w:rsidRPr="00DD09DA">
        <w:rPr>
          <w:sz w:val="24"/>
          <w:szCs w:val="24"/>
        </w:rPr>
        <w:t>Medianu</w:t>
      </w:r>
      <w:proofErr w:type="spellEnd"/>
      <w:r w:rsidR="00DD09DA" w:rsidRPr="00DD09DA">
        <w:rPr>
          <w:sz w:val="24"/>
          <w:szCs w:val="24"/>
        </w:rPr>
        <w:t>, &amp; Lawson</w:t>
      </w:r>
      <w:r w:rsidR="000C022D">
        <w:rPr>
          <w:sz w:val="24"/>
          <w:szCs w:val="24"/>
        </w:rPr>
        <w:t>,</w:t>
      </w:r>
      <w:r w:rsidR="00DD09DA" w:rsidRPr="00DD09DA">
        <w:rPr>
          <w:sz w:val="24"/>
          <w:szCs w:val="24"/>
        </w:rPr>
        <w:t xml:space="preserve"> 2013)</w:t>
      </w:r>
      <w:r w:rsidR="00FB7440" w:rsidRPr="00DD09DA">
        <w:rPr>
          <w:sz w:val="24"/>
          <w:szCs w:val="24"/>
        </w:rPr>
        <w:t>.</w:t>
      </w:r>
      <w:r w:rsidR="00F80A14">
        <w:rPr>
          <w:sz w:val="24"/>
          <w:szCs w:val="24"/>
        </w:rPr>
        <w:t xml:space="preserve"> The construction of </w:t>
      </w:r>
      <w:r w:rsidR="00CB1B8C">
        <w:rPr>
          <w:sz w:val="24"/>
          <w:szCs w:val="24"/>
        </w:rPr>
        <w:t xml:space="preserve">the figure of refugee as </w:t>
      </w:r>
      <w:r w:rsidR="0086441F" w:rsidRPr="0086441F">
        <w:rPr>
          <w:i/>
          <w:sz w:val="24"/>
          <w:szCs w:val="24"/>
        </w:rPr>
        <w:t>illegal</w:t>
      </w:r>
      <w:r w:rsidR="00F80A14">
        <w:rPr>
          <w:sz w:val="24"/>
          <w:szCs w:val="24"/>
        </w:rPr>
        <w:t xml:space="preserve"> is important for two reasons: first it allows th</w:t>
      </w:r>
      <w:r w:rsidR="00DB0549">
        <w:rPr>
          <w:sz w:val="24"/>
          <w:szCs w:val="24"/>
        </w:rPr>
        <w:t xml:space="preserve">e </w:t>
      </w:r>
      <w:r w:rsidR="005D12CB">
        <w:rPr>
          <w:sz w:val="24"/>
          <w:szCs w:val="24"/>
        </w:rPr>
        <w:t xml:space="preserve">state </w:t>
      </w:r>
      <w:r w:rsidR="00DB0549">
        <w:rPr>
          <w:sz w:val="24"/>
          <w:szCs w:val="24"/>
        </w:rPr>
        <w:t>to justify their actions</w:t>
      </w:r>
      <w:r w:rsidR="00F80A14">
        <w:rPr>
          <w:sz w:val="24"/>
          <w:szCs w:val="24"/>
        </w:rPr>
        <w:t xml:space="preserve"> with regard to the </w:t>
      </w:r>
      <w:r w:rsidR="006705BF">
        <w:rPr>
          <w:sz w:val="24"/>
          <w:szCs w:val="24"/>
        </w:rPr>
        <w:t>state of exception</w:t>
      </w:r>
      <w:r w:rsidR="0086441F">
        <w:rPr>
          <w:sz w:val="24"/>
          <w:szCs w:val="24"/>
        </w:rPr>
        <w:t>, for example additional border security or immigration controls</w:t>
      </w:r>
      <w:r w:rsidR="00D74BB9">
        <w:rPr>
          <w:sz w:val="24"/>
          <w:szCs w:val="24"/>
        </w:rPr>
        <w:t xml:space="preserve"> as seen across Europe</w:t>
      </w:r>
      <w:r w:rsidR="00F80A14">
        <w:rPr>
          <w:sz w:val="24"/>
          <w:szCs w:val="24"/>
        </w:rPr>
        <w:t xml:space="preserve">; and second, it </w:t>
      </w:r>
      <w:r w:rsidR="0086441F">
        <w:rPr>
          <w:sz w:val="24"/>
          <w:szCs w:val="24"/>
        </w:rPr>
        <w:t xml:space="preserve">prevents </w:t>
      </w:r>
      <w:r w:rsidR="00F80A14">
        <w:rPr>
          <w:sz w:val="24"/>
          <w:szCs w:val="24"/>
        </w:rPr>
        <w:t>the exile from being human</w:t>
      </w:r>
      <w:r w:rsidR="0086441F">
        <w:rPr>
          <w:sz w:val="24"/>
          <w:szCs w:val="24"/>
        </w:rPr>
        <w:t>ised</w:t>
      </w:r>
      <w:r w:rsidR="00F80A14">
        <w:rPr>
          <w:sz w:val="24"/>
          <w:szCs w:val="24"/>
        </w:rPr>
        <w:t xml:space="preserve">, </w:t>
      </w:r>
      <w:r w:rsidR="00CB1B8C">
        <w:rPr>
          <w:sz w:val="24"/>
          <w:szCs w:val="24"/>
        </w:rPr>
        <w:t>an act that</w:t>
      </w:r>
      <w:r w:rsidR="00F80A14">
        <w:rPr>
          <w:sz w:val="24"/>
          <w:szCs w:val="24"/>
        </w:rPr>
        <w:t xml:space="preserve"> might lead to a public outcry. </w:t>
      </w:r>
      <w:r w:rsidR="00FB7440">
        <w:rPr>
          <w:sz w:val="24"/>
          <w:szCs w:val="24"/>
        </w:rPr>
        <w:t xml:space="preserve">In this </w:t>
      </w:r>
      <w:r w:rsidR="00CB1B8C">
        <w:rPr>
          <w:sz w:val="24"/>
          <w:szCs w:val="24"/>
        </w:rPr>
        <w:t xml:space="preserve">liminal </w:t>
      </w:r>
      <w:r w:rsidR="00FB7440">
        <w:rPr>
          <w:sz w:val="24"/>
          <w:szCs w:val="24"/>
        </w:rPr>
        <w:t>space</w:t>
      </w:r>
      <w:r w:rsidR="00CB1B8C">
        <w:rPr>
          <w:sz w:val="24"/>
          <w:szCs w:val="24"/>
        </w:rPr>
        <w:t>, then,</w:t>
      </w:r>
      <w:r w:rsidR="00FB7440">
        <w:rPr>
          <w:sz w:val="24"/>
          <w:szCs w:val="24"/>
        </w:rPr>
        <w:t xml:space="preserve"> the exile is a non-person</w:t>
      </w:r>
      <w:r w:rsidR="00CB1B8C">
        <w:rPr>
          <w:sz w:val="24"/>
          <w:szCs w:val="24"/>
        </w:rPr>
        <w:t>. While they are permitted to exist they have</w:t>
      </w:r>
      <w:r w:rsidR="00FB7440">
        <w:rPr>
          <w:sz w:val="24"/>
          <w:szCs w:val="24"/>
        </w:rPr>
        <w:t xml:space="preserve"> no rights or identity</w:t>
      </w:r>
      <w:r w:rsidR="00CB1B8C">
        <w:rPr>
          <w:sz w:val="24"/>
          <w:szCs w:val="24"/>
        </w:rPr>
        <w:t>;</w:t>
      </w:r>
      <w:r w:rsidR="00472487">
        <w:rPr>
          <w:sz w:val="24"/>
          <w:szCs w:val="24"/>
        </w:rPr>
        <w:t xml:space="preserve"> </w:t>
      </w:r>
      <w:r w:rsidR="003A450A">
        <w:rPr>
          <w:sz w:val="24"/>
          <w:szCs w:val="24"/>
        </w:rPr>
        <w:t xml:space="preserve">they </w:t>
      </w:r>
      <w:r w:rsidR="00576736">
        <w:rPr>
          <w:sz w:val="24"/>
          <w:szCs w:val="24"/>
        </w:rPr>
        <w:t>live</w:t>
      </w:r>
      <w:r w:rsidR="00472487">
        <w:rPr>
          <w:sz w:val="24"/>
          <w:szCs w:val="24"/>
        </w:rPr>
        <w:t xml:space="preserve"> only</w:t>
      </w:r>
      <w:r w:rsidR="003A450A">
        <w:rPr>
          <w:sz w:val="24"/>
          <w:szCs w:val="24"/>
        </w:rPr>
        <w:t xml:space="preserve"> </w:t>
      </w:r>
      <w:r w:rsidR="00C52650">
        <w:rPr>
          <w:sz w:val="24"/>
          <w:szCs w:val="24"/>
        </w:rPr>
        <w:t xml:space="preserve">what </w:t>
      </w:r>
      <w:proofErr w:type="spellStart"/>
      <w:r w:rsidR="00C52650">
        <w:rPr>
          <w:sz w:val="24"/>
          <w:szCs w:val="24"/>
        </w:rPr>
        <w:t>Agamben</w:t>
      </w:r>
      <w:proofErr w:type="spellEnd"/>
      <w:r w:rsidR="00184BBA">
        <w:rPr>
          <w:sz w:val="24"/>
          <w:szCs w:val="24"/>
        </w:rPr>
        <w:t xml:space="preserve"> </w:t>
      </w:r>
      <w:r w:rsidR="00C52650">
        <w:rPr>
          <w:sz w:val="24"/>
          <w:szCs w:val="24"/>
        </w:rPr>
        <w:t>terms</w:t>
      </w:r>
      <w:r w:rsidR="003A450A">
        <w:rPr>
          <w:sz w:val="24"/>
          <w:szCs w:val="24"/>
        </w:rPr>
        <w:t xml:space="preserve"> a</w:t>
      </w:r>
      <w:r w:rsidR="00C52650">
        <w:rPr>
          <w:sz w:val="24"/>
          <w:szCs w:val="24"/>
        </w:rPr>
        <w:t xml:space="preserve"> </w:t>
      </w:r>
      <w:r w:rsidR="00C52650" w:rsidRPr="00C52650">
        <w:rPr>
          <w:i/>
          <w:sz w:val="24"/>
          <w:szCs w:val="24"/>
        </w:rPr>
        <w:t>bare life</w:t>
      </w:r>
      <w:r w:rsidR="00FB7440">
        <w:rPr>
          <w:sz w:val="24"/>
          <w:szCs w:val="24"/>
        </w:rPr>
        <w:t xml:space="preserve">. </w:t>
      </w:r>
    </w:p>
    <w:p w:rsidR="00A878AA" w:rsidRDefault="00ED35B8" w:rsidP="00B0173C">
      <w:pPr>
        <w:spacing w:line="360" w:lineRule="auto"/>
        <w:rPr>
          <w:sz w:val="24"/>
          <w:szCs w:val="24"/>
        </w:rPr>
      </w:pPr>
      <w:r>
        <w:rPr>
          <w:sz w:val="24"/>
          <w:szCs w:val="24"/>
        </w:rPr>
        <w:t>Referring to</w:t>
      </w:r>
      <w:r w:rsidR="0098057A">
        <w:rPr>
          <w:sz w:val="24"/>
          <w:szCs w:val="24"/>
        </w:rPr>
        <w:t xml:space="preserve"> Foucault’s concept of </w:t>
      </w:r>
      <w:proofErr w:type="spellStart"/>
      <w:r w:rsidR="0098057A">
        <w:rPr>
          <w:sz w:val="24"/>
          <w:szCs w:val="24"/>
        </w:rPr>
        <w:t>biopolitics</w:t>
      </w:r>
      <w:proofErr w:type="spellEnd"/>
      <w:r w:rsidR="00533790">
        <w:rPr>
          <w:sz w:val="24"/>
          <w:szCs w:val="24"/>
        </w:rPr>
        <w:t xml:space="preserve">, </w:t>
      </w:r>
      <w:proofErr w:type="spellStart"/>
      <w:r w:rsidR="00A878AA">
        <w:rPr>
          <w:sz w:val="24"/>
          <w:szCs w:val="24"/>
        </w:rPr>
        <w:t>Agamben</w:t>
      </w:r>
      <w:proofErr w:type="spellEnd"/>
      <w:r w:rsidR="00324509">
        <w:rPr>
          <w:sz w:val="24"/>
          <w:szCs w:val="24"/>
        </w:rPr>
        <w:t xml:space="preserve"> </w:t>
      </w:r>
      <w:r>
        <w:rPr>
          <w:sz w:val="24"/>
          <w:szCs w:val="24"/>
        </w:rPr>
        <w:t>(1998) explores</w:t>
      </w:r>
      <w:r w:rsidR="00DB0549" w:rsidRPr="005E730B">
        <w:rPr>
          <w:sz w:val="24"/>
          <w:szCs w:val="24"/>
        </w:rPr>
        <w:t xml:space="preserve"> the </w:t>
      </w:r>
      <w:r w:rsidR="00DB0549">
        <w:rPr>
          <w:sz w:val="24"/>
          <w:szCs w:val="24"/>
        </w:rPr>
        <w:t>Roman law</w:t>
      </w:r>
      <w:r w:rsidR="00DB0549" w:rsidRPr="005E730B">
        <w:rPr>
          <w:sz w:val="24"/>
          <w:szCs w:val="24"/>
        </w:rPr>
        <w:t xml:space="preserve"> </w:t>
      </w:r>
      <w:r w:rsidR="00DB0549" w:rsidRPr="00A67E5E">
        <w:rPr>
          <w:i/>
          <w:sz w:val="24"/>
          <w:szCs w:val="24"/>
        </w:rPr>
        <w:t xml:space="preserve">homo </w:t>
      </w:r>
      <w:proofErr w:type="spellStart"/>
      <w:r w:rsidR="00DB0549" w:rsidRPr="00A67E5E">
        <w:rPr>
          <w:i/>
          <w:sz w:val="24"/>
          <w:szCs w:val="24"/>
        </w:rPr>
        <w:t>sacer</w:t>
      </w:r>
      <w:proofErr w:type="spellEnd"/>
      <w:r w:rsidR="00DB0549">
        <w:rPr>
          <w:sz w:val="24"/>
          <w:szCs w:val="24"/>
        </w:rPr>
        <w:t>,</w:t>
      </w:r>
      <w:r w:rsidR="00DB0549" w:rsidRPr="005E730B">
        <w:rPr>
          <w:sz w:val="24"/>
          <w:szCs w:val="24"/>
        </w:rPr>
        <w:t xml:space="preserve"> </w:t>
      </w:r>
      <w:r w:rsidR="00DB0549">
        <w:rPr>
          <w:sz w:val="24"/>
          <w:szCs w:val="24"/>
        </w:rPr>
        <w:t xml:space="preserve">which </w:t>
      </w:r>
      <w:r w:rsidR="00324509">
        <w:rPr>
          <w:sz w:val="24"/>
          <w:szCs w:val="24"/>
        </w:rPr>
        <w:t>defines the stateless individual as someone</w:t>
      </w:r>
      <w:r w:rsidR="00324509" w:rsidRPr="005E730B">
        <w:rPr>
          <w:sz w:val="24"/>
          <w:szCs w:val="24"/>
        </w:rPr>
        <w:t xml:space="preserve"> who has been drained of humanity and </w:t>
      </w:r>
      <w:r w:rsidR="00A878AA">
        <w:rPr>
          <w:sz w:val="24"/>
          <w:szCs w:val="24"/>
        </w:rPr>
        <w:t xml:space="preserve">is </w:t>
      </w:r>
      <w:r w:rsidR="00324509" w:rsidRPr="005E730B">
        <w:rPr>
          <w:sz w:val="24"/>
          <w:szCs w:val="24"/>
        </w:rPr>
        <w:t xml:space="preserve">therefore </w:t>
      </w:r>
      <w:r w:rsidR="00324509">
        <w:rPr>
          <w:sz w:val="24"/>
          <w:szCs w:val="24"/>
        </w:rPr>
        <w:t>not</w:t>
      </w:r>
      <w:r w:rsidR="00324509" w:rsidRPr="005E730B">
        <w:rPr>
          <w:sz w:val="24"/>
          <w:szCs w:val="24"/>
        </w:rPr>
        <w:t xml:space="preserve"> subject to the </w:t>
      </w:r>
      <w:r w:rsidR="00CB1B8C">
        <w:rPr>
          <w:sz w:val="24"/>
          <w:szCs w:val="24"/>
        </w:rPr>
        <w:t xml:space="preserve">normal </w:t>
      </w:r>
      <w:r w:rsidR="00324509" w:rsidRPr="005E730B">
        <w:rPr>
          <w:sz w:val="24"/>
          <w:szCs w:val="24"/>
        </w:rPr>
        <w:t>rule of law</w:t>
      </w:r>
      <w:r w:rsidR="006705BF">
        <w:rPr>
          <w:sz w:val="24"/>
          <w:szCs w:val="24"/>
        </w:rPr>
        <w:t>, yet cannot be sacrificed lest they become a martyr figure</w:t>
      </w:r>
      <w:r w:rsidR="00324509">
        <w:rPr>
          <w:sz w:val="24"/>
          <w:szCs w:val="24"/>
        </w:rPr>
        <w:t xml:space="preserve">. </w:t>
      </w:r>
      <w:r w:rsidR="00A36436" w:rsidRPr="00DA1F0F">
        <w:rPr>
          <w:sz w:val="24"/>
          <w:szCs w:val="24"/>
        </w:rPr>
        <w:t xml:space="preserve">While Foucault </w:t>
      </w:r>
      <w:r w:rsidRPr="00DA1F0F">
        <w:rPr>
          <w:sz w:val="24"/>
          <w:szCs w:val="24"/>
        </w:rPr>
        <w:t xml:space="preserve">argued that </w:t>
      </w:r>
      <w:proofErr w:type="spellStart"/>
      <w:r w:rsidR="006705BF">
        <w:rPr>
          <w:sz w:val="24"/>
          <w:szCs w:val="24"/>
        </w:rPr>
        <w:t>biopolitics</w:t>
      </w:r>
      <w:proofErr w:type="spellEnd"/>
      <w:r w:rsidR="006705BF">
        <w:rPr>
          <w:sz w:val="24"/>
          <w:szCs w:val="24"/>
        </w:rPr>
        <w:t xml:space="preserve"> structure</w:t>
      </w:r>
      <w:r w:rsidR="00D50986">
        <w:rPr>
          <w:sz w:val="24"/>
          <w:szCs w:val="24"/>
        </w:rPr>
        <w:t>s</w:t>
      </w:r>
      <w:r w:rsidR="006705BF">
        <w:rPr>
          <w:sz w:val="24"/>
          <w:szCs w:val="24"/>
        </w:rPr>
        <w:t xml:space="preserve"> all aspects of </w:t>
      </w:r>
      <w:r w:rsidRPr="00DA1F0F">
        <w:rPr>
          <w:sz w:val="24"/>
          <w:szCs w:val="24"/>
        </w:rPr>
        <w:t xml:space="preserve">human life in a way that </w:t>
      </w:r>
      <w:r w:rsidR="007578F6" w:rsidRPr="00DA1F0F">
        <w:rPr>
          <w:sz w:val="24"/>
          <w:szCs w:val="24"/>
        </w:rPr>
        <w:t>regulate</w:t>
      </w:r>
      <w:r w:rsidR="007578F6">
        <w:rPr>
          <w:sz w:val="24"/>
          <w:szCs w:val="24"/>
        </w:rPr>
        <w:t>s</w:t>
      </w:r>
      <w:r w:rsidR="007578F6" w:rsidRPr="00DA1F0F">
        <w:rPr>
          <w:sz w:val="24"/>
          <w:szCs w:val="24"/>
        </w:rPr>
        <w:t xml:space="preserve"> </w:t>
      </w:r>
      <w:r w:rsidRPr="00DA1F0F">
        <w:rPr>
          <w:sz w:val="24"/>
          <w:szCs w:val="24"/>
        </w:rPr>
        <w:t xml:space="preserve">everyday actions, </w:t>
      </w:r>
      <w:proofErr w:type="spellStart"/>
      <w:r w:rsidRPr="00DA1F0F">
        <w:rPr>
          <w:sz w:val="24"/>
          <w:szCs w:val="24"/>
        </w:rPr>
        <w:t>Agamben</w:t>
      </w:r>
      <w:proofErr w:type="spellEnd"/>
      <w:r w:rsidRPr="00DA1F0F">
        <w:rPr>
          <w:sz w:val="24"/>
          <w:szCs w:val="24"/>
        </w:rPr>
        <w:t xml:space="preserve"> extends his thesis </w:t>
      </w:r>
      <w:r w:rsidR="00DA1F0F">
        <w:rPr>
          <w:sz w:val="24"/>
          <w:szCs w:val="24"/>
        </w:rPr>
        <w:t>arguing</w:t>
      </w:r>
      <w:r w:rsidR="00A6003A">
        <w:rPr>
          <w:sz w:val="24"/>
          <w:szCs w:val="24"/>
        </w:rPr>
        <w:t>,</w:t>
      </w:r>
      <w:r w:rsidRPr="00DA1F0F">
        <w:rPr>
          <w:sz w:val="24"/>
          <w:szCs w:val="24"/>
        </w:rPr>
        <w:t xml:space="preserve"> that</w:t>
      </w:r>
      <w:r w:rsidR="00614EE9">
        <w:rPr>
          <w:sz w:val="24"/>
          <w:szCs w:val="24"/>
        </w:rPr>
        <w:t xml:space="preserve"> in the case of the stateless,</w:t>
      </w:r>
      <w:r w:rsidRPr="00DA1F0F">
        <w:rPr>
          <w:sz w:val="24"/>
          <w:szCs w:val="24"/>
        </w:rPr>
        <w:t xml:space="preserve"> the politics of </w:t>
      </w:r>
      <w:r w:rsidR="00AA1224">
        <w:rPr>
          <w:sz w:val="24"/>
          <w:szCs w:val="24"/>
        </w:rPr>
        <w:t xml:space="preserve">the management of </w:t>
      </w:r>
      <w:r w:rsidRPr="00DA1F0F">
        <w:rPr>
          <w:sz w:val="24"/>
          <w:szCs w:val="24"/>
        </w:rPr>
        <w:t>life</w:t>
      </w:r>
      <w:r w:rsidR="00DA1F0F">
        <w:rPr>
          <w:sz w:val="24"/>
          <w:szCs w:val="24"/>
        </w:rPr>
        <w:t xml:space="preserve"> becomes</w:t>
      </w:r>
      <w:r w:rsidRPr="00DA1F0F">
        <w:rPr>
          <w:sz w:val="24"/>
          <w:szCs w:val="24"/>
        </w:rPr>
        <w:t xml:space="preserve"> </w:t>
      </w:r>
      <w:r w:rsidR="00614EE9">
        <w:rPr>
          <w:sz w:val="24"/>
          <w:szCs w:val="24"/>
        </w:rPr>
        <w:t>the</w:t>
      </w:r>
      <w:r w:rsidR="00A36436" w:rsidRPr="00DA1F0F">
        <w:rPr>
          <w:sz w:val="24"/>
          <w:szCs w:val="24"/>
        </w:rPr>
        <w:t xml:space="preserve"> politics of death</w:t>
      </w:r>
      <w:r w:rsidR="00AA1224">
        <w:rPr>
          <w:sz w:val="24"/>
          <w:szCs w:val="24"/>
        </w:rPr>
        <w:t xml:space="preserve"> and extermination</w:t>
      </w:r>
      <w:r w:rsidRPr="00DA1F0F">
        <w:rPr>
          <w:sz w:val="24"/>
          <w:szCs w:val="24"/>
        </w:rPr>
        <w:t xml:space="preserve">, or </w:t>
      </w:r>
      <w:proofErr w:type="spellStart"/>
      <w:r w:rsidR="00A36436" w:rsidRPr="00DA1F0F">
        <w:rPr>
          <w:i/>
          <w:sz w:val="24"/>
          <w:szCs w:val="24"/>
        </w:rPr>
        <w:t>thanatopolitics</w:t>
      </w:r>
      <w:proofErr w:type="spellEnd"/>
      <w:r w:rsidR="00A36436" w:rsidRPr="00DA1F0F">
        <w:rPr>
          <w:sz w:val="24"/>
          <w:szCs w:val="24"/>
        </w:rPr>
        <w:t xml:space="preserve">. </w:t>
      </w:r>
      <w:r w:rsidR="00CA3488">
        <w:rPr>
          <w:sz w:val="24"/>
          <w:szCs w:val="24"/>
        </w:rPr>
        <w:t xml:space="preserve">The example </w:t>
      </w:r>
      <w:r w:rsidR="00D33215">
        <w:rPr>
          <w:sz w:val="24"/>
          <w:szCs w:val="24"/>
        </w:rPr>
        <w:t>he cites</w:t>
      </w:r>
      <w:r w:rsidR="00CA3488">
        <w:rPr>
          <w:sz w:val="24"/>
          <w:szCs w:val="24"/>
        </w:rPr>
        <w:t xml:space="preserve"> is that of the </w:t>
      </w:r>
      <w:r w:rsidR="00A36436" w:rsidRPr="00DA1F0F">
        <w:rPr>
          <w:sz w:val="24"/>
          <w:szCs w:val="24"/>
        </w:rPr>
        <w:t>Euthanasia Programme for The Incurably Ill in Nazi Germany (1998:</w:t>
      </w:r>
      <w:r w:rsidR="00A6003A">
        <w:rPr>
          <w:sz w:val="24"/>
          <w:szCs w:val="24"/>
        </w:rPr>
        <w:t xml:space="preserve"> </w:t>
      </w:r>
      <w:r w:rsidR="00A36436" w:rsidRPr="00DA1F0F">
        <w:rPr>
          <w:sz w:val="24"/>
          <w:szCs w:val="24"/>
        </w:rPr>
        <w:t>140-141)</w:t>
      </w:r>
      <w:r w:rsidR="00CA3488">
        <w:rPr>
          <w:sz w:val="24"/>
          <w:szCs w:val="24"/>
        </w:rPr>
        <w:t xml:space="preserve">, but he also </w:t>
      </w:r>
      <w:r w:rsidR="00A878AA" w:rsidRPr="005E730B">
        <w:rPr>
          <w:sz w:val="24"/>
          <w:szCs w:val="24"/>
        </w:rPr>
        <w:t>relates th</w:t>
      </w:r>
      <w:r w:rsidR="00A878AA">
        <w:rPr>
          <w:sz w:val="24"/>
          <w:szCs w:val="24"/>
        </w:rPr>
        <w:t xml:space="preserve">e </w:t>
      </w:r>
      <w:r w:rsidR="00A878AA" w:rsidRPr="005E730B">
        <w:rPr>
          <w:sz w:val="24"/>
          <w:szCs w:val="24"/>
        </w:rPr>
        <w:t>idea to the camp</w:t>
      </w:r>
      <w:r w:rsidR="00A878AA">
        <w:rPr>
          <w:sz w:val="24"/>
          <w:szCs w:val="24"/>
        </w:rPr>
        <w:t xml:space="preserve">, </w:t>
      </w:r>
      <w:r w:rsidR="00A878AA" w:rsidRPr="005E730B">
        <w:rPr>
          <w:sz w:val="24"/>
          <w:szCs w:val="24"/>
        </w:rPr>
        <w:t xml:space="preserve">in particular the concentration camp. For </w:t>
      </w:r>
      <w:proofErr w:type="spellStart"/>
      <w:r w:rsidR="00A6003A">
        <w:rPr>
          <w:sz w:val="24"/>
          <w:szCs w:val="24"/>
        </w:rPr>
        <w:t>Agamben</w:t>
      </w:r>
      <w:proofErr w:type="spellEnd"/>
      <w:r w:rsidR="00A878AA" w:rsidRPr="005E730B">
        <w:rPr>
          <w:sz w:val="24"/>
          <w:szCs w:val="24"/>
        </w:rPr>
        <w:t xml:space="preserve"> the </w:t>
      </w:r>
      <w:r w:rsidR="00A878AA">
        <w:rPr>
          <w:sz w:val="24"/>
          <w:szCs w:val="24"/>
        </w:rPr>
        <w:t>nation-s</w:t>
      </w:r>
      <w:r w:rsidR="00A878AA" w:rsidRPr="005E730B">
        <w:rPr>
          <w:sz w:val="24"/>
          <w:szCs w:val="24"/>
        </w:rPr>
        <w:t>tate is insepara</w:t>
      </w:r>
      <w:r w:rsidR="00A878AA">
        <w:rPr>
          <w:sz w:val="24"/>
          <w:szCs w:val="24"/>
        </w:rPr>
        <w:t xml:space="preserve">ble from the concentration camp because the </w:t>
      </w:r>
      <w:r w:rsidR="005D12CB">
        <w:rPr>
          <w:sz w:val="24"/>
          <w:szCs w:val="24"/>
        </w:rPr>
        <w:t>state</w:t>
      </w:r>
      <w:r w:rsidR="005D12CB" w:rsidRPr="005E730B">
        <w:rPr>
          <w:sz w:val="24"/>
          <w:szCs w:val="24"/>
        </w:rPr>
        <w:t xml:space="preserve"> </w:t>
      </w:r>
      <w:r w:rsidR="00A878AA" w:rsidRPr="005E730B">
        <w:rPr>
          <w:sz w:val="24"/>
          <w:szCs w:val="24"/>
        </w:rPr>
        <w:t>build</w:t>
      </w:r>
      <w:r w:rsidR="00A878AA">
        <w:rPr>
          <w:sz w:val="24"/>
          <w:szCs w:val="24"/>
        </w:rPr>
        <w:t>s</w:t>
      </w:r>
      <w:r w:rsidR="00A878AA" w:rsidRPr="005E730B">
        <w:rPr>
          <w:sz w:val="24"/>
          <w:szCs w:val="24"/>
        </w:rPr>
        <w:t xml:space="preserve"> </w:t>
      </w:r>
      <w:r w:rsidR="00A878AA">
        <w:rPr>
          <w:sz w:val="24"/>
          <w:szCs w:val="24"/>
        </w:rPr>
        <w:t xml:space="preserve">its </w:t>
      </w:r>
      <w:r w:rsidR="00A878AA" w:rsidRPr="005E730B">
        <w:rPr>
          <w:sz w:val="24"/>
          <w:szCs w:val="24"/>
        </w:rPr>
        <w:t>sovereignty</w:t>
      </w:r>
      <w:r w:rsidR="00A878AA">
        <w:rPr>
          <w:sz w:val="24"/>
          <w:szCs w:val="24"/>
        </w:rPr>
        <w:t>,</w:t>
      </w:r>
      <w:r w:rsidR="00A878AA" w:rsidRPr="005E730B">
        <w:rPr>
          <w:sz w:val="24"/>
          <w:szCs w:val="24"/>
        </w:rPr>
        <w:t xml:space="preserve"> </w:t>
      </w:r>
      <w:r w:rsidR="00A878AA" w:rsidRPr="005E730B">
        <w:rPr>
          <w:sz w:val="24"/>
          <w:szCs w:val="24"/>
        </w:rPr>
        <w:lastRenderedPageBreak/>
        <w:t>and legitimat</w:t>
      </w:r>
      <w:r w:rsidR="00A878AA">
        <w:rPr>
          <w:sz w:val="24"/>
          <w:szCs w:val="24"/>
        </w:rPr>
        <w:t>es its</w:t>
      </w:r>
      <w:r w:rsidR="00A878AA" w:rsidRPr="005E730B">
        <w:rPr>
          <w:sz w:val="24"/>
          <w:szCs w:val="24"/>
        </w:rPr>
        <w:t xml:space="preserve"> truth</w:t>
      </w:r>
      <w:r w:rsidR="00A878AA">
        <w:rPr>
          <w:sz w:val="24"/>
          <w:szCs w:val="24"/>
        </w:rPr>
        <w:t>,</w:t>
      </w:r>
      <w:r w:rsidR="00A878AA" w:rsidRPr="005E730B">
        <w:rPr>
          <w:sz w:val="24"/>
          <w:szCs w:val="24"/>
        </w:rPr>
        <w:t xml:space="preserve"> on a rejection of the value of human life. </w:t>
      </w:r>
      <w:r w:rsidR="00A878AA">
        <w:rPr>
          <w:sz w:val="24"/>
          <w:szCs w:val="24"/>
        </w:rPr>
        <w:t>Similarly, t</w:t>
      </w:r>
      <w:r w:rsidR="00A878AA" w:rsidRPr="005E730B">
        <w:rPr>
          <w:sz w:val="24"/>
          <w:szCs w:val="24"/>
        </w:rPr>
        <w:t xml:space="preserve">he job of the camp is to </w:t>
      </w:r>
      <w:r w:rsidR="00A878AA">
        <w:rPr>
          <w:sz w:val="24"/>
          <w:szCs w:val="24"/>
        </w:rPr>
        <w:t xml:space="preserve">provide a spatial </w:t>
      </w:r>
      <w:r w:rsidR="00A6003A">
        <w:rPr>
          <w:sz w:val="24"/>
          <w:szCs w:val="24"/>
        </w:rPr>
        <w:t xml:space="preserve">reminder </w:t>
      </w:r>
      <w:r w:rsidR="00A878AA">
        <w:rPr>
          <w:sz w:val="24"/>
          <w:szCs w:val="24"/>
        </w:rPr>
        <w:t>of</w:t>
      </w:r>
      <w:r w:rsidR="00A878AA" w:rsidRPr="005E730B">
        <w:rPr>
          <w:sz w:val="24"/>
          <w:szCs w:val="24"/>
        </w:rPr>
        <w:t xml:space="preserve"> the authority of the </w:t>
      </w:r>
      <w:r w:rsidR="005D12CB">
        <w:rPr>
          <w:sz w:val="24"/>
          <w:szCs w:val="24"/>
        </w:rPr>
        <w:t>s</w:t>
      </w:r>
      <w:r w:rsidR="005D12CB" w:rsidRPr="005E730B">
        <w:rPr>
          <w:sz w:val="24"/>
          <w:szCs w:val="24"/>
        </w:rPr>
        <w:t xml:space="preserve">tate </w:t>
      </w:r>
      <w:r w:rsidR="00A878AA">
        <w:rPr>
          <w:sz w:val="24"/>
          <w:szCs w:val="24"/>
        </w:rPr>
        <w:t xml:space="preserve">by </w:t>
      </w:r>
      <w:r w:rsidR="000862B6">
        <w:rPr>
          <w:sz w:val="24"/>
          <w:szCs w:val="24"/>
        </w:rPr>
        <w:t>presenting a vis</w:t>
      </w:r>
      <w:r w:rsidR="00A6003A">
        <w:rPr>
          <w:sz w:val="24"/>
          <w:szCs w:val="24"/>
        </w:rPr>
        <w:t xml:space="preserve">ceral symbol </w:t>
      </w:r>
      <w:r w:rsidR="000862B6">
        <w:rPr>
          <w:sz w:val="24"/>
          <w:szCs w:val="24"/>
        </w:rPr>
        <w:t xml:space="preserve">of the lack of </w:t>
      </w:r>
      <w:r w:rsidR="00A878AA" w:rsidRPr="005E730B">
        <w:rPr>
          <w:sz w:val="24"/>
          <w:szCs w:val="24"/>
        </w:rPr>
        <w:t>humanity of the camp occupant.</w:t>
      </w:r>
      <w:r w:rsidR="00A878AA">
        <w:rPr>
          <w:sz w:val="24"/>
          <w:szCs w:val="24"/>
        </w:rPr>
        <w:t xml:space="preserve"> </w:t>
      </w:r>
      <w:r w:rsidR="00A17204">
        <w:rPr>
          <w:sz w:val="24"/>
          <w:szCs w:val="24"/>
        </w:rPr>
        <w:t xml:space="preserve">The </w:t>
      </w:r>
      <w:r w:rsidR="00D50986">
        <w:rPr>
          <w:sz w:val="24"/>
          <w:szCs w:val="24"/>
        </w:rPr>
        <w:t xml:space="preserve">miserable </w:t>
      </w:r>
      <w:r w:rsidR="00A17204">
        <w:rPr>
          <w:sz w:val="24"/>
          <w:szCs w:val="24"/>
        </w:rPr>
        <w:t>conditions in which the camp occupants</w:t>
      </w:r>
      <w:r w:rsidR="00A6003A">
        <w:rPr>
          <w:sz w:val="24"/>
          <w:szCs w:val="24"/>
        </w:rPr>
        <w:t xml:space="preserve"> find</w:t>
      </w:r>
      <w:r w:rsidR="00A17204">
        <w:rPr>
          <w:sz w:val="24"/>
          <w:szCs w:val="24"/>
        </w:rPr>
        <w:t xml:space="preserve"> themselves </w:t>
      </w:r>
      <w:r w:rsidR="00A6003A">
        <w:rPr>
          <w:sz w:val="24"/>
          <w:szCs w:val="24"/>
        </w:rPr>
        <w:t>are</w:t>
      </w:r>
      <w:r w:rsidR="00A17204">
        <w:rPr>
          <w:sz w:val="24"/>
          <w:szCs w:val="24"/>
        </w:rPr>
        <w:t xml:space="preserve"> surely a reminder that the </w:t>
      </w:r>
      <w:r w:rsidR="005D12CB">
        <w:rPr>
          <w:sz w:val="24"/>
          <w:szCs w:val="24"/>
        </w:rPr>
        <w:t xml:space="preserve">state </w:t>
      </w:r>
      <w:r w:rsidR="00A17204">
        <w:rPr>
          <w:sz w:val="24"/>
          <w:szCs w:val="24"/>
        </w:rPr>
        <w:t>wa</w:t>
      </w:r>
      <w:r w:rsidR="00A878AA">
        <w:rPr>
          <w:sz w:val="24"/>
          <w:szCs w:val="24"/>
        </w:rPr>
        <w:t xml:space="preserve">s right in their </w:t>
      </w:r>
      <w:r w:rsidR="00A17204">
        <w:rPr>
          <w:sz w:val="24"/>
          <w:szCs w:val="24"/>
        </w:rPr>
        <w:t xml:space="preserve">decision to </w:t>
      </w:r>
      <w:r w:rsidR="00F824DC">
        <w:rPr>
          <w:sz w:val="24"/>
          <w:szCs w:val="24"/>
        </w:rPr>
        <w:t>reject their humanity</w:t>
      </w:r>
      <w:r w:rsidR="00A6003A">
        <w:rPr>
          <w:sz w:val="24"/>
          <w:szCs w:val="24"/>
        </w:rPr>
        <w:t>?</w:t>
      </w:r>
      <w:r w:rsidR="00A17204">
        <w:rPr>
          <w:sz w:val="24"/>
          <w:szCs w:val="24"/>
        </w:rPr>
        <w:t xml:space="preserve"> </w:t>
      </w:r>
      <w:r w:rsidR="009E6053">
        <w:rPr>
          <w:sz w:val="24"/>
          <w:szCs w:val="24"/>
        </w:rPr>
        <w:t xml:space="preserve">Like an animal going to the slaughterhouse to meet its inevitable </w:t>
      </w:r>
      <w:r w:rsidR="00A6003A">
        <w:rPr>
          <w:sz w:val="24"/>
          <w:szCs w:val="24"/>
        </w:rPr>
        <w:t>end</w:t>
      </w:r>
      <w:r w:rsidR="009E6053">
        <w:rPr>
          <w:sz w:val="24"/>
          <w:szCs w:val="24"/>
        </w:rPr>
        <w:t xml:space="preserve">, so too the camp occupant must be subjected to an official discourse of exclusion that renders the political decision correct. </w:t>
      </w:r>
      <w:r w:rsidR="00A17204">
        <w:rPr>
          <w:sz w:val="24"/>
          <w:szCs w:val="24"/>
        </w:rPr>
        <w:t xml:space="preserve">The outcome </w:t>
      </w:r>
      <w:r w:rsidR="009E6053">
        <w:rPr>
          <w:sz w:val="24"/>
          <w:szCs w:val="24"/>
        </w:rPr>
        <w:t xml:space="preserve">of this situation </w:t>
      </w:r>
      <w:r w:rsidR="00A17204">
        <w:rPr>
          <w:sz w:val="24"/>
          <w:szCs w:val="24"/>
        </w:rPr>
        <w:t xml:space="preserve">is the </w:t>
      </w:r>
      <w:r w:rsidR="00D23E1E">
        <w:rPr>
          <w:sz w:val="24"/>
          <w:szCs w:val="24"/>
        </w:rPr>
        <w:t>demonstration</w:t>
      </w:r>
      <w:r w:rsidR="00A17204">
        <w:rPr>
          <w:sz w:val="24"/>
          <w:szCs w:val="24"/>
        </w:rPr>
        <w:t xml:space="preserve"> of a life not worth living. </w:t>
      </w:r>
      <w:r w:rsidR="00A17204" w:rsidRPr="00A17204">
        <w:rPr>
          <w:sz w:val="24"/>
          <w:szCs w:val="24"/>
        </w:rPr>
        <w:t>This</w:t>
      </w:r>
      <w:r w:rsidR="00D23E1E">
        <w:rPr>
          <w:sz w:val="24"/>
          <w:szCs w:val="24"/>
        </w:rPr>
        <w:t xml:space="preserve"> condition</w:t>
      </w:r>
      <w:r w:rsidR="00A17204" w:rsidRPr="00A17204">
        <w:rPr>
          <w:sz w:val="24"/>
          <w:szCs w:val="24"/>
        </w:rPr>
        <w:t xml:space="preserve">, however, </w:t>
      </w:r>
      <w:r w:rsidR="00A36436">
        <w:rPr>
          <w:sz w:val="24"/>
          <w:szCs w:val="24"/>
        </w:rPr>
        <w:t>wa</w:t>
      </w:r>
      <w:r w:rsidR="00A878AA" w:rsidRPr="00A17204">
        <w:rPr>
          <w:sz w:val="24"/>
          <w:szCs w:val="24"/>
        </w:rPr>
        <w:t>s not exclusive to Nazi Germany</w:t>
      </w:r>
      <w:r w:rsidR="00A17204" w:rsidRPr="00A17204">
        <w:rPr>
          <w:sz w:val="24"/>
          <w:szCs w:val="24"/>
        </w:rPr>
        <w:t>,</w:t>
      </w:r>
      <w:r w:rsidR="00A878AA" w:rsidRPr="00A17204">
        <w:rPr>
          <w:sz w:val="24"/>
          <w:szCs w:val="24"/>
        </w:rPr>
        <w:t xml:space="preserve"> but is present in all </w:t>
      </w:r>
      <w:r w:rsidR="00EE0CB0" w:rsidRPr="00A17204">
        <w:rPr>
          <w:sz w:val="24"/>
          <w:szCs w:val="24"/>
        </w:rPr>
        <w:t>societies</w:t>
      </w:r>
      <w:r w:rsidR="00EE0CB0">
        <w:rPr>
          <w:sz w:val="24"/>
          <w:szCs w:val="24"/>
        </w:rPr>
        <w:t>; none more so than in the modern day refugee camp</w:t>
      </w:r>
      <w:r w:rsidR="00F80157">
        <w:rPr>
          <w:sz w:val="24"/>
          <w:szCs w:val="24"/>
        </w:rPr>
        <w:t xml:space="preserve"> as noted by Bauman (1995)</w:t>
      </w:r>
      <w:r w:rsidR="007B645B">
        <w:rPr>
          <w:sz w:val="24"/>
          <w:szCs w:val="24"/>
        </w:rPr>
        <w:t xml:space="preserve"> in his </w:t>
      </w:r>
      <w:r w:rsidR="00BB1731">
        <w:rPr>
          <w:sz w:val="24"/>
          <w:szCs w:val="24"/>
        </w:rPr>
        <w:t>reminder that ultimately the camp i</w:t>
      </w:r>
      <w:r w:rsidR="007B645B">
        <w:rPr>
          <w:sz w:val="24"/>
          <w:szCs w:val="24"/>
        </w:rPr>
        <w:t>s a bureaucratic enterprise</w:t>
      </w:r>
      <w:r w:rsidR="00BB1731">
        <w:rPr>
          <w:sz w:val="24"/>
          <w:szCs w:val="24"/>
        </w:rPr>
        <w:t xml:space="preserve">, not unlike the Nazi concentration camp, intent on </w:t>
      </w:r>
      <w:r w:rsidR="00793F6E">
        <w:rPr>
          <w:sz w:val="24"/>
          <w:szCs w:val="24"/>
        </w:rPr>
        <w:t>the systematic regulation</w:t>
      </w:r>
      <w:r w:rsidR="00BB1731">
        <w:rPr>
          <w:sz w:val="24"/>
          <w:szCs w:val="24"/>
        </w:rPr>
        <w:t xml:space="preserve"> </w:t>
      </w:r>
      <w:r w:rsidR="00793F6E">
        <w:rPr>
          <w:sz w:val="24"/>
          <w:szCs w:val="24"/>
        </w:rPr>
        <w:t xml:space="preserve">of </w:t>
      </w:r>
      <w:r w:rsidR="00BB1731">
        <w:rPr>
          <w:sz w:val="24"/>
          <w:szCs w:val="24"/>
        </w:rPr>
        <w:t>people</w:t>
      </w:r>
      <w:r w:rsidR="000F3E4B">
        <w:rPr>
          <w:sz w:val="24"/>
          <w:szCs w:val="24"/>
        </w:rPr>
        <w:t xml:space="preserve"> within</w:t>
      </w:r>
      <w:r w:rsidR="00BB1731">
        <w:rPr>
          <w:sz w:val="24"/>
          <w:szCs w:val="24"/>
        </w:rPr>
        <w:t>.</w:t>
      </w:r>
    </w:p>
    <w:p w:rsidR="00815C1E" w:rsidRPr="00861E3B" w:rsidRDefault="004379C5" w:rsidP="00815C1E">
      <w:pPr>
        <w:spacing w:line="360" w:lineRule="auto"/>
        <w:rPr>
          <w:b/>
          <w:sz w:val="24"/>
          <w:szCs w:val="24"/>
        </w:rPr>
      </w:pPr>
      <w:r>
        <w:rPr>
          <w:b/>
          <w:sz w:val="24"/>
          <w:szCs w:val="24"/>
        </w:rPr>
        <w:t>A state of emergency</w:t>
      </w:r>
    </w:p>
    <w:p w:rsidR="00CF761E" w:rsidRPr="009A3E57" w:rsidRDefault="008E6D60" w:rsidP="009A3E57">
      <w:pPr>
        <w:spacing w:line="360" w:lineRule="auto"/>
        <w:rPr>
          <w:sz w:val="24"/>
          <w:szCs w:val="24"/>
        </w:rPr>
      </w:pPr>
      <w:r w:rsidRPr="009A3E57">
        <w:rPr>
          <w:sz w:val="24"/>
          <w:szCs w:val="24"/>
        </w:rPr>
        <w:t xml:space="preserve">The symbolic construction of the refugee camp as a space of exception </w:t>
      </w:r>
      <w:r w:rsidR="00BC005B" w:rsidRPr="009A3E57">
        <w:rPr>
          <w:sz w:val="24"/>
          <w:szCs w:val="24"/>
        </w:rPr>
        <w:t xml:space="preserve">pervaded </w:t>
      </w:r>
      <w:r w:rsidR="003F06A1" w:rsidRPr="009A3E57">
        <w:rPr>
          <w:sz w:val="24"/>
          <w:szCs w:val="24"/>
        </w:rPr>
        <w:t xml:space="preserve">the political responses and </w:t>
      </w:r>
      <w:r w:rsidR="00BC005B" w:rsidRPr="009A3E57">
        <w:rPr>
          <w:sz w:val="24"/>
          <w:szCs w:val="24"/>
        </w:rPr>
        <w:t xml:space="preserve">news stories that accompanied the </w:t>
      </w:r>
      <w:r w:rsidR="005C67C1">
        <w:rPr>
          <w:sz w:val="24"/>
          <w:szCs w:val="24"/>
        </w:rPr>
        <w:t>emerging</w:t>
      </w:r>
      <w:r w:rsidR="005C67C1" w:rsidRPr="009A3E57">
        <w:rPr>
          <w:sz w:val="24"/>
          <w:szCs w:val="24"/>
        </w:rPr>
        <w:t xml:space="preserve"> </w:t>
      </w:r>
      <w:r w:rsidR="005C67C1">
        <w:rPr>
          <w:sz w:val="24"/>
          <w:szCs w:val="24"/>
        </w:rPr>
        <w:t xml:space="preserve">migrant </w:t>
      </w:r>
      <w:r w:rsidR="00BC005B" w:rsidRPr="009A3E57">
        <w:rPr>
          <w:sz w:val="24"/>
          <w:szCs w:val="24"/>
        </w:rPr>
        <w:t>crisis in 2015</w:t>
      </w:r>
      <w:r w:rsidR="007578F6">
        <w:rPr>
          <w:sz w:val="24"/>
          <w:szCs w:val="24"/>
        </w:rPr>
        <w:t>,</w:t>
      </w:r>
      <w:r w:rsidR="005C67C1" w:rsidRPr="005C67C1">
        <w:rPr>
          <w:rFonts w:ascii="Arial" w:hAnsi="Arial" w:cs="Arial"/>
          <w:color w:val="222222"/>
          <w:shd w:val="clear" w:color="auto" w:fill="FFFFFF"/>
        </w:rPr>
        <w:t xml:space="preserve"> </w:t>
      </w:r>
      <w:r w:rsidR="005C67C1" w:rsidRPr="005C67C1">
        <w:rPr>
          <w:rFonts w:cs="Arial"/>
          <w:color w:val="222222"/>
          <w:sz w:val="24"/>
          <w:szCs w:val="24"/>
          <w:shd w:val="clear" w:color="auto" w:fill="FFFFFF"/>
        </w:rPr>
        <w:t xml:space="preserve">and </w:t>
      </w:r>
      <w:r w:rsidR="005C67C1">
        <w:rPr>
          <w:rFonts w:cs="Arial"/>
          <w:color w:val="222222"/>
          <w:sz w:val="24"/>
          <w:szCs w:val="24"/>
          <w:shd w:val="clear" w:color="auto" w:fill="FFFFFF"/>
        </w:rPr>
        <w:t>consequen</w:t>
      </w:r>
      <w:r w:rsidR="007578F6">
        <w:rPr>
          <w:rFonts w:cs="Arial"/>
          <w:color w:val="222222"/>
          <w:sz w:val="24"/>
          <w:szCs w:val="24"/>
          <w:shd w:val="clear" w:color="auto" w:fill="FFFFFF"/>
        </w:rPr>
        <w:t>tly</w:t>
      </w:r>
      <w:r w:rsidR="005C67C1">
        <w:rPr>
          <w:rFonts w:cs="Arial"/>
          <w:color w:val="222222"/>
          <w:sz w:val="24"/>
          <w:szCs w:val="24"/>
          <w:shd w:val="clear" w:color="auto" w:fill="FFFFFF"/>
        </w:rPr>
        <w:t xml:space="preserve"> does much to </w:t>
      </w:r>
      <w:r w:rsidR="005C67C1" w:rsidRPr="005C67C1">
        <w:rPr>
          <w:rFonts w:cs="Arial"/>
          <w:color w:val="222222"/>
          <w:sz w:val="24"/>
          <w:szCs w:val="24"/>
          <w:shd w:val="clear" w:color="auto" w:fill="FFFFFF"/>
        </w:rPr>
        <w:t xml:space="preserve">reveal the stages of development </w:t>
      </w:r>
      <w:r w:rsidR="005C67C1">
        <w:rPr>
          <w:rFonts w:cs="Arial"/>
          <w:color w:val="222222"/>
          <w:sz w:val="24"/>
          <w:szCs w:val="24"/>
          <w:shd w:val="clear" w:color="auto" w:fill="FFFFFF"/>
        </w:rPr>
        <w:t>in</w:t>
      </w:r>
      <w:r w:rsidR="005C67C1" w:rsidRPr="005C67C1">
        <w:rPr>
          <w:rFonts w:cs="Arial"/>
          <w:color w:val="222222"/>
          <w:sz w:val="24"/>
          <w:szCs w:val="24"/>
          <w:shd w:val="clear" w:color="auto" w:fill="FFFFFF"/>
        </w:rPr>
        <w:t xml:space="preserve"> the </w:t>
      </w:r>
      <w:r w:rsidR="004D6796">
        <w:rPr>
          <w:rFonts w:cs="Arial"/>
          <w:color w:val="222222"/>
          <w:sz w:val="24"/>
          <w:szCs w:val="24"/>
          <w:shd w:val="clear" w:color="auto" w:fill="FFFFFF"/>
        </w:rPr>
        <w:t xml:space="preserve">ensuing </w:t>
      </w:r>
      <w:r w:rsidR="005C67C1" w:rsidRPr="005C67C1">
        <w:rPr>
          <w:rFonts w:cs="Arial"/>
          <w:color w:val="222222"/>
          <w:sz w:val="24"/>
          <w:szCs w:val="24"/>
          <w:shd w:val="clear" w:color="auto" w:fill="FFFFFF"/>
        </w:rPr>
        <w:t>crisis discourse</w:t>
      </w:r>
      <w:r w:rsidR="00BC005B" w:rsidRPr="009A3E57">
        <w:rPr>
          <w:sz w:val="24"/>
          <w:szCs w:val="24"/>
        </w:rPr>
        <w:t>.</w:t>
      </w:r>
      <w:r w:rsidR="00682D4F" w:rsidRPr="009A3E57">
        <w:rPr>
          <w:sz w:val="24"/>
          <w:szCs w:val="24"/>
        </w:rPr>
        <w:t xml:space="preserve"> </w:t>
      </w:r>
      <w:r w:rsidR="00476E4B" w:rsidRPr="009A3E57">
        <w:rPr>
          <w:sz w:val="24"/>
          <w:szCs w:val="24"/>
        </w:rPr>
        <w:t>T</w:t>
      </w:r>
      <w:r w:rsidR="00953B64" w:rsidRPr="009A3E57">
        <w:rPr>
          <w:sz w:val="24"/>
          <w:szCs w:val="24"/>
        </w:rPr>
        <w:t xml:space="preserve">he </w:t>
      </w:r>
      <w:r w:rsidR="007578F6">
        <w:rPr>
          <w:sz w:val="24"/>
          <w:szCs w:val="24"/>
        </w:rPr>
        <w:t>make-shift en</w:t>
      </w:r>
      <w:r w:rsidR="00953B64" w:rsidRPr="009A3E57">
        <w:rPr>
          <w:sz w:val="24"/>
          <w:szCs w:val="24"/>
        </w:rPr>
        <w:t>camp</w:t>
      </w:r>
      <w:r w:rsidR="007578F6">
        <w:rPr>
          <w:sz w:val="24"/>
          <w:szCs w:val="24"/>
        </w:rPr>
        <w:t>ment</w:t>
      </w:r>
      <w:r w:rsidR="00953B64" w:rsidRPr="009A3E57">
        <w:rPr>
          <w:sz w:val="24"/>
          <w:szCs w:val="24"/>
        </w:rPr>
        <w:t xml:space="preserve"> at</w:t>
      </w:r>
      <w:r w:rsidR="00260B6F" w:rsidRPr="009A3E57">
        <w:rPr>
          <w:sz w:val="24"/>
          <w:szCs w:val="24"/>
        </w:rPr>
        <w:t xml:space="preserve"> Calais </w:t>
      </w:r>
      <w:r w:rsidR="001A09F1" w:rsidRPr="009A3E57">
        <w:rPr>
          <w:sz w:val="24"/>
          <w:szCs w:val="24"/>
        </w:rPr>
        <w:t>known as ‘</w:t>
      </w:r>
      <w:r w:rsidR="00C53E4A" w:rsidRPr="009A3E57">
        <w:rPr>
          <w:sz w:val="24"/>
          <w:szCs w:val="24"/>
        </w:rPr>
        <w:t>the J</w:t>
      </w:r>
      <w:r w:rsidR="001A09F1" w:rsidRPr="009A3E57">
        <w:rPr>
          <w:sz w:val="24"/>
          <w:szCs w:val="24"/>
        </w:rPr>
        <w:t>ungle’</w:t>
      </w:r>
      <w:r w:rsidR="00953B64" w:rsidRPr="009A3E57">
        <w:rPr>
          <w:sz w:val="24"/>
          <w:szCs w:val="24"/>
        </w:rPr>
        <w:t xml:space="preserve"> had </w:t>
      </w:r>
      <w:r w:rsidR="007F23FC" w:rsidRPr="009A3E57">
        <w:rPr>
          <w:sz w:val="24"/>
          <w:szCs w:val="24"/>
        </w:rPr>
        <w:t xml:space="preserve">for a number of years </w:t>
      </w:r>
      <w:r w:rsidR="00953B64" w:rsidRPr="009A3E57">
        <w:rPr>
          <w:sz w:val="24"/>
          <w:szCs w:val="24"/>
        </w:rPr>
        <w:t xml:space="preserve">been a </w:t>
      </w:r>
      <w:r w:rsidR="007F23FC" w:rsidRPr="009A3E57">
        <w:rPr>
          <w:sz w:val="24"/>
          <w:szCs w:val="24"/>
        </w:rPr>
        <w:t>persistent</w:t>
      </w:r>
      <w:r w:rsidR="00953B64" w:rsidRPr="009A3E57">
        <w:rPr>
          <w:sz w:val="24"/>
          <w:szCs w:val="24"/>
        </w:rPr>
        <w:t xml:space="preserve"> </w:t>
      </w:r>
      <w:r w:rsidR="00682D4F" w:rsidRPr="009A3E57">
        <w:rPr>
          <w:sz w:val="24"/>
          <w:szCs w:val="24"/>
        </w:rPr>
        <w:t xml:space="preserve">and contentious </w:t>
      </w:r>
      <w:r w:rsidR="00953B64" w:rsidRPr="009A3E57">
        <w:rPr>
          <w:sz w:val="24"/>
          <w:szCs w:val="24"/>
        </w:rPr>
        <w:t>feature</w:t>
      </w:r>
      <w:r w:rsidR="004468C2" w:rsidRPr="009A3E57">
        <w:rPr>
          <w:sz w:val="24"/>
          <w:szCs w:val="24"/>
        </w:rPr>
        <w:t xml:space="preserve"> in the right</w:t>
      </w:r>
      <w:r w:rsidR="00327C25">
        <w:rPr>
          <w:sz w:val="24"/>
          <w:szCs w:val="24"/>
        </w:rPr>
        <w:t>-wing</w:t>
      </w:r>
      <w:r w:rsidR="004468C2" w:rsidRPr="009A3E57">
        <w:rPr>
          <w:sz w:val="24"/>
          <w:szCs w:val="24"/>
        </w:rPr>
        <w:t xml:space="preserve"> print media</w:t>
      </w:r>
      <w:r w:rsidR="00953B64" w:rsidRPr="009A3E57">
        <w:rPr>
          <w:sz w:val="24"/>
          <w:szCs w:val="24"/>
        </w:rPr>
        <w:t xml:space="preserve"> </w:t>
      </w:r>
      <w:r w:rsidR="007E2B32" w:rsidRPr="009A3E57">
        <w:rPr>
          <w:sz w:val="24"/>
          <w:szCs w:val="24"/>
        </w:rPr>
        <w:t>(</w:t>
      </w:r>
      <w:r w:rsidR="008A5032">
        <w:rPr>
          <w:sz w:val="24"/>
          <w:szCs w:val="24"/>
        </w:rPr>
        <w:t xml:space="preserve">Howarth &amp; </w:t>
      </w:r>
      <w:r w:rsidR="00CE5A0F">
        <w:rPr>
          <w:sz w:val="24"/>
          <w:szCs w:val="24"/>
        </w:rPr>
        <w:t xml:space="preserve">Ibrahim, </w:t>
      </w:r>
      <w:r w:rsidR="00682D4F" w:rsidRPr="009A3E57">
        <w:rPr>
          <w:sz w:val="24"/>
          <w:szCs w:val="24"/>
        </w:rPr>
        <w:t xml:space="preserve">2012; </w:t>
      </w:r>
      <w:r w:rsidR="008A5032" w:rsidRPr="009A3E57">
        <w:rPr>
          <w:sz w:val="24"/>
          <w:szCs w:val="24"/>
        </w:rPr>
        <w:t>Ibrahim &amp; Howarth</w:t>
      </w:r>
      <w:r w:rsidR="008A5032">
        <w:rPr>
          <w:sz w:val="24"/>
          <w:szCs w:val="24"/>
        </w:rPr>
        <w:t>,</w:t>
      </w:r>
      <w:r w:rsidR="008A5032" w:rsidRPr="009A3E57">
        <w:rPr>
          <w:sz w:val="24"/>
          <w:szCs w:val="24"/>
        </w:rPr>
        <w:t xml:space="preserve"> </w:t>
      </w:r>
      <w:r w:rsidR="00B057A9">
        <w:rPr>
          <w:sz w:val="24"/>
          <w:szCs w:val="24"/>
        </w:rPr>
        <w:t xml:space="preserve">2016; </w:t>
      </w:r>
      <w:r w:rsidR="00B43BB3" w:rsidRPr="009A3E57">
        <w:rPr>
          <w:sz w:val="24"/>
          <w:szCs w:val="24"/>
        </w:rPr>
        <w:t xml:space="preserve">2018). </w:t>
      </w:r>
      <w:r w:rsidR="00682D4F" w:rsidRPr="009A3E57">
        <w:rPr>
          <w:sz w:val="24"/>
          <w:szCs w:val="24"/>
        </w:rPr>
        <w:t xml:space="preserve">Known as a crossing point </w:t>
      </w:r>
      <w:r w:rsidR="002136E5" w:rsidRPr="009A3E57">
        <w:rPr>
          <w:sz w:val="24"/>
          <w:szCs w:val="24"/>
        </w:rPr>
        <w:t xml:space="preserve">for migrants seeking to enter </w:t>
      </w:r>
      <w:r w:rsidR="00682D4F" w:rsidRPr="009A3E57">
        <w:rPr>
          <w:sz w:val="24"/>
          <w:szCs w:val="24"/>
        </w:rPr>
        <w:t>the UK</w:t>
      </w:r>
      <w:r w:rsidR="002136E5" w:rsidRPr="009A3E57">
        <w:rPr>
          <w:sz w:val="24"/>
          <w:szCs w:val="24"/>
        </w:rPr>
        <w:t xml:space="preserve">, numbers began to grow </w:t>
      </w:r>
      <w:r w:rsidR="007E509B" w:rsidRPr="009A3E57">
        <w:rPr>
          <w:sz w:val="24"/>
          <w:szCs w:val="24"/>
        </w:rPr>
        <w:t xml:space="preserve">at the port of Calais </w:t>
      </w:r>
      <w:r w:rsidR="002136E5" w:rsidRPr="009A3E57">
        <w:rPr>
          <w:sz w:val="24"/>
          <w:szCs w:val="24"/>
        </w:rPr>
        <w:t xml:space="preserve">at the start of 2015 in the wake of wars in the Middle East. </w:t>
      </w:r>
      <w:r w:rsidR="00821959">
        <w:rPr>
          <w:sz w:val="24"/>
          <w:szCs w:val="24"/>
        </w:rPr>
        <w:t>For UK commentators</w:t>
      </w:r>
      <w:r w:rsidR="004D6796">
        <w:rPr>
          <w:sz w:val="24"/>
          <w:szCs w:val="24"/>
        </w:rPr>
        <w:t>, then,</w:t>
      </w:r>
      <w:r w:rsidR="00821959">
        <w:rPr>
          <w:sz w:val="24"/>
          <w:szCs w:val="24"/>
        </w:rPr>
        <w:t xml:space="preserve"> </w:t>
      </w:r>
      <w:r w:rsidR="00682D4F" w:rsidRPr="009A3E57">
        <w:rPr>
          <w:sz w:val="24"/>
          <w:szCs w:val="24"/>
        </w:rPr>
        <w:t xml:space="preserve">Calais provided a </w:t>
      </w:r>
      <w:r w:rsidR="00C53E4A" w:rsidRPr="009A3E57">
        <w:rPr>
          <w:sz w:val="24"/>
          <w:szCs w:val="24"/>
        </w:rPr>
        <w:t xml:space="preserve">conveniently familiar </w:t>
      </w:r>
      <w:r w:rsidR="00682D4F" w:rsidRPr="009A3E57">
        <w:rPr>
          <w:sz w:val="24"/>
          <w:szCs w:val="24"/>
        </w:rPr>
        <w:t xml:space="preserve">backdrop to stories about </w:t>
      </w:r>
      <w:r w:rsidR="005D495D">
        <w:rPr>
          <w:sz w:val="24"/>
          <w:szCs w:val="24"/>
        </w:rPr>
        <w:t>mass</w:t>
      </w:r>
      <w:r w:rsidR="005D495D" w:rsidRPr="009A3E57">
        <w:rPr>
          <w:sz w:val="24"/>
          <w:szCs w:val="24"/>
        </w:rPr>
        <w:t xml:space="preserve"> migration</w:t>
      </w:r>
      <w:r w:rsidR="005D495D">
        <w:rPr>
          <w:sz w:val="24"/>
          <w:szCs w:val="24"/>
        </w:rPr>
        <w:t xml:space="preserve"> a</w:t>
      </w:r>
      <w:r w:rsidR="00682D4F" w:rsidRPr="009A3E57">
        <w:rPr>
          <w:sz w:val="24"/>
          <w:szCs w:val="24"/>
        </w:rPr>
        <w:t>cross</w:t>
      </w:r>
      <w:r w:rsidR="005D495D">
        <w:rPr>
          <w:sz w:val="24"/>
          <w:szCs w:val="24"/>
        </w:rPr>
        <w:t xml:space="preserve"> </w:t>
      </w:r>
      <w:r w:rsidR="00682D4F" w:rsidRPr="009A3E57">
        <w:rPr>
          <w:sz w:val="24"/>
          <w:szCs w:val="24"/>
        </w:rPr>
        <w:t>Europe</w:t>
      </w:r>
      <w:r w:rsidR="005D495D">
        <w:rPr>
          <w:sz w:val="24"/>
          <w:szCs w:val="24"/>
        </w:rPr>
        <w:t xml:space="preserve"> and the </w:t>
      </w:r>
      <w:r w:rsidR="00CE5A0F">
        <w:rPr>
          <w:sz w:val="24"/>
          <w:szCs w:val="24"/>
        </w:rPr>
        <w:t xml:space="preserve">mounting </w:t>
      </w:r>
      <w:r w:rsidR="00821959">
        <w:rPr>
          <w:sz w:val="24"/>
          <w:szCs w:val="24"/>
        </w:rPr>
        <w:t xml:space="preserve">humanitarian crisis in </w:t>
      </w:r>
      <w:r w:rsidR="004D6796">
        <w:rPr>
          <w:sz w:val="24"/>
          <w:szCs w:val="24"/>
        </w:rPr>
        <w:t xml:space="preserve">the </w:t>
      </w:r>
      <w:r w:rsidR="005D495D">
        <w:rPr>
          <w:sz w:val="24"/>
          <w:szCs w:val="24"/>
        </w:rPr>
        <w:t>Mediterranean</w:t>
      </w:r>
      <w:r w:rsidR="007A01A2">
        <w:rPr>
          <w:sz w:val="24"/>
          <w:szCs w:val="24"/>
        </w:rPr>
        <w:t xml:space="preserve">, which led to plans for the resettlement of refugees across EU states. </w:t>
      </w:r>
      <w:r w:rsidR="00476E4B" w:rsidRPr="009A3E57">
        <w:rPr>
          <w:sz w:val="24"/>
          <w:szCs w:val="24"/>
        </w:rPr>
        <w:t>In this regard</w:t>
      </w:r>
      <w:r w:rsidR="00E11195" w:rsidRPr="009A3E57">
        <w:rPr>
          <w:sz w:val="24"/>
          <w:szCs w:val="24"/>
        </w:rPr>
        <w:t>, t</w:t>
      </w:r>
      <w:r w:rsidR="001006EC" w:rsidRPr="009A3E57">
        <w:rPr>
          <w:sz w:val="24"/>
          <w:szCs w:val="24"/>
        </w:rPr>
        <w:t xml:space="preserve">he stage </w:t>
      </w:r>
      <w:r w:rsidR="002F170C" w:rsidRPr="009A3E57">
        <w:rPr>
          <w:sz w:val="24"/>
          <w:szCs w:val="24"/>
        </w:rPr>
        <w:t>for th</w:t>
      </w:r>
      <w:r w:rsidR="00476E4B" w:rsidRPr="009A3E57">
        <w:rPr>
          <w:sz w:val="24"/>
          <w:szCs w:val="24"/>
        </w:rPr>
        <w:t>e</w:t>
      </w:r>
      <w:r w:rsidR="002F170C" w:rsidRPr="009A3E57">
        <w:rPr>
          <w:sz w:val="24"/>
          <w:szCs w:val="24"/>
        </w:rPr>
        <w:t xml:space="preserve"> unfolding </w:t>
      </w:r>
      <w:r w:rsidR="00476E4B" w:rsidRPr="009A3E57">
        <w:rPr>
          <w:sz w:val="24"/>
          <w:szCs w:val="24"/>
        </w:rPr>
        <w:t xml:space="preserve">Mediterranean </w:t>
      </w:r>
      <w:r w:rsidR="002F170C" w:rsidRPr="009A3E57">
        <w:rPr>
          <w:sz w:val="24"/>
          <w:szCs w:val="24"/>
        </w:rPr>
        <w:t xml:space="preserve">drama </w:t>
      </w:r>
      <w:r w:rsidR="001006EC" w:rsidRPr="009A3E57">
        <w:rPr>
          <w:sz w:val="24"/>
          <w:szCs w:val="24"/>
        </w:rPr>
        <w:t xml:space="preserve">had been set </w:t>
      </w:r>
      <w:r w:rsidR="00476E4B" w:rsidRPr="009A3E57">
        <w:rPr>
          <w:sz w:val="24"/>
          <w:szCs w:val="24"/>
        </w:rPr>
        <w:t>long before</w:t>
      </w:r>
      <w:r w:rsidR="00CC50C4" w:rsidRPr="009A3E57">
        <w:rPr>
          <w:sz w:val="24"/>
          <w:szCs w:val="24"/>
        </w:rPr>
        <w:t xml:space="preserve"> the escalation of media </w:t>
      </w:r>
      <w:r w:rsidR="003845BB" w:rsidRPr="009A3E57">
        <w:rPr>
          <w:sz w:val="24"/>
          <w:szCs w:val="24"/>
        </w:rPr>
        <w:t>interest in the summer months</w:t>
      </w:r>
      <w:r w:rsidR="001006EC" w:rsidRPr="009A3E57">
        <w:rPr>
          <w:sz w:val="24"/>
          <w:szCs w:val="24"/>
        </w:rPr>
        <w:t xml:space="preserve">. </w:t>
      </w:r>
      <w:r w:rsidR="00C810AD">
        <w:rPr>
          <w:sz w:val="24"/>
          <w:szCs w:val="24"/>
        </w:rPr>
        <w:t>f</w:t>
      </w:r>
      <w:r w:rsidR="00C810AD" w:rsidRPr="009A3E57">
        <w:rPr>
          <w:sz w:val="24"/>
          <w:szCs w:val="24"/>
        </w:rPr>
        <w:t>or example</w:t>
      </w:r>
      <w:r w:rsidR="00C810AD">
        <w:rPr>
          <w:sz w:val="24"/>
          <w:szCs w:val="24"/>
        </w:rPr>
        <w:t xml:space="preserve"> i</w:t>
      </w:r>
      <w:r w:rsidR="005D495D">
        <w:rPr>
          <w:sz w:val="24"/>
          <w:szCs w:val="24"/>
        </w:rPr>
        <w:t xml:space="preserve">n the UK context, </w:t>
      </w:r>
      <w:r w:rsidR="00476E4B" w:rsidRPr="009A3E57">
        <w:rPr>
          <w:sz w:val="24"/>
          <w:szCs w:val="24"/>
        </w:rPr>
        <w:t xml:space="preserve"> i</w:t>
      </w:r>
      <w:r w:rsidR="001006EC" w:rsidRPr="009A3E57">
        <w:rPr>
          <w:sz w:val="24"/>
          <w:szCs w:val="24"/>
        </w:rPr>
        <w:t>n the months between January</w:t>
      </w:r>
      <w:r w:rsidR="003845BB" w:rsidRPr="009A3E57">
        <w:rPr>
          <w:sz w:val="24"/>
          <w:szCs w:val="24"/>
        </w:rPr>
        <w:t xml:space="preserve"> – </w:t>
      </w:r>
      <w:r w:rsidR="001006EC" w:rsidRPr="009A3E57">
        <w:rPr>
          <w:sz w:val="24"/>
          <w:szCs w:val="24"/>
        </w:rPr>
        <w:t xml:space="preserve">April 2015 the </w:t>
      </w:r>
      <w:r w:rsidR="001006EC" w:rsidRPr="009A3E57">
        <w:rPr>
          <w:i/>
          <w:sz w:val="24"/>
          <w:szCs w:val="24"/>
        </w:rPr>
        <w:t>Daily Mail</w:t>
      </w:r>
      <w:r w:rsidR="001006EC" w:rsidRPr="009A3E57">
        <w:rPr>
          <w:sz w:val="24"/>
          <w:szCs w:val="24"/>
        </w:rPr>
        <w:t xml:space="preserve"> alone had published more tha</w:t>
      </w:r>
      <w:r w:rsidR="00CC50C4" w:rsidRPr="009A3E57">
        <w:rPr>
          <w:sz w:val="24"/>
          <w:szCs w:val="24"/>
        </w:rPr>
        <w:t>n forty</w:t>
      </w:r>
      <w:r w:rsidR="001006EC" w:rsidRPr="009A3E57">
        <w:rPr>
          <w:sz w:val="24"/>
          <w:szCs w:val="24"/>
        </w:rPr>
        <w:t xml:space="preserve"> </w:t>
      </w:r>
      <w:r w:rsidR="00476E4B" w:rsidRPr="009A3E57">
        <w:rPr>
          <w:sz w:val="24"/>
          <w:szCs w:val="24"/>
        </w:rPr>
        <w:t xml:space="preserve">headline </w:t>
      </w:r>
      <w:r w:rsidR="00E11195" w:rsidRPr="009A3E57">
        <w:rPr>
          <w:sz w:val="24"/>
          <w:szCs w:val="24"/>
        </w:rPr>
        <w:t xml:space="preserve">reports </w:t>
      </w:r>
      <w:r w:rsidR="001006EC" w:rsidRPr="009A3E57">
        <w:rPr>
          <w:sz w:val="24"/>
          <w:szCs w:val="24"/>
        </w:rPr>
        <w:t xml:space="preserve">about </w:t>
      </w:r>
      <w:r w:rsidR="00CC50C4" w:rsidRPr="009A3E57">
        <w:rPr>
          <w:sz w:val="24"/>
          <w:szCs w:val="24"/>
        </w:rPr>
        <w:t xml:space="preserve">the camp at </w:t>
      </w:r>
      <w:r w:rsidR="001006EC" w:rsidRPr="009A3E57">
        <w:rPr>
          <w:sz w:val="24"/>
          <w:szCs w:val="24"/>
        </w:rPr>
        <w:t>Calais.</w:t>
      </w:r>
      <w:r w:rsidR="00CC50C4" w:rsidRPr="009A3E57">
        <w:rPr>
          <w:sz w:val="24"/>
          <w:szCs w:val="24"/>
        </w:rPr>
        <w:t xml:space="preserve"> Many </w:t>
      </w:r>
      <w:r w:rsidR="00D33215">
        <w:rPr>
          <w:sz w:val="24"/>
          <w:szCs w:val="24"/>
        </w:rPr>
        <w:t xml:space="preserve">of these </w:t>
      </w:r>
      <w:r w:rsidR="00E11195" w:rsidRPr="009A3E57">
        <w:rPr>
          <w:sz w:val="24"/>
          <w:szCs w:val="24"/>
        </w:rPr>
        <w:t>stories centred o</w:t>
      </w:r>
      <w:r w:rsidR="00CC50C4" w:rsidRPr="009A3E57">
        <w:rPr>
          <w:sz w:val="24"/>
          <w:szCs w:val="24"/>
        </w:rPr>
        <w:t xml:space="preserve">n </w:t>
      </w:r>
      <w:r w:rsidR="00E11195" w:rsidRPr="009A3E57">
        <w:rPr>
          <w:sz w:val="24"/>
          <w:szCs w:val="24"/>
        </w:rPr>
        <w:t xml:space="preserve">migrants </w:t>
      </w:r>
      <w:r w:rsidR="00D50986">
        <w:rPr>
          <w:sz w:val="24"/>
          <w:szCs w:val="24"/>
        </w:rPr>
        <w:t>seeking</w:t>
      </w:r>
      <w:r w:rsidR="00D50986" w:rsidRPr="009A3E57">
        <w:rPr>
          <w:sz w:val="24"/>
          <w:szCs w:val="24"/>
        </w:rPr>
        <w:t xml:space="preserve"> </w:t>
      </w:r>
      <w:r w:rsidR="00CC50C4" w:rsidRPr="009A3E57">
        <w:rPr>
          <w:sz w:val="24"/>
          <w:szCs w:val="24"/>
        </w:rPr>
        <w:t xml:space="preserve">illegal entry into the UK by </w:t>
      </w:r>
      <w:r w:rsidR="00C810AD">
        <w:rPr>
          <w:sz w:val="24"/>
          <w:szCs w:val="24"/>
        </w:rPr>
        <w:t xml:space="preserve">concealing </w:t>
      </w:r>
      <w:r w:rsidR="00FB33F9">
        <w:rPr>
          <w:sz w:val="24"/>
          <w:szCs w:val="24"/>
        </w:rPr>
        <w:t xml:space="preserve">themselves </w:t>
      </w:r>
      <w:r w:rsidR="00FB33F9" w:rsidRPr="009A3E57">
        <w:rPr>
          <w:sz w:val="24"/>
          <w:szCs w:val="24"/>
        </w:rPr>
        <w:t>on</w:t>
      </w:r>
      <w:r w:rsidR="00CC50C4" w:rsidRPr="009A3E57">
        <w:rPr>
          <w:sz w:val="24"/>
          <w:szCs w:val="24"/>
        </w:rPr>
        <w:t xml:space="preserve"> </w:t>
      </w:r>
      <w:proofErr w:type="gramStart"/>
      <w:r w:rsidR="00CC50C4" w:rsidRPr="009A3E57">
        <w:rPr>
          <w:sz w:val="24"/>
          <w:szCs w:val="24"/>
        </w:rPr>
        <w:t>lorries</w:t>
      </w:r>
      <w:proofErr w:type="gramEnd"/>
      <w:r w:rsidR="00CC50C4" w:rsidRPr="009A3E57">
        <w:rPr>
          <w:sz w:val="24"/>
          <w:szCs w:val="24"/>
        </w:rPr>
        <w:t xml:space="preserve"> </w:t>
      </w:r>
      <w:r w:rsidR="005D495D">
        <w:rPr>
          <w:sz w:val="24"/>
          <w:szCs w:val="24"/>
        </w:rPr>
        <w:t>or</w:t>
      </w:r>
      <w:r w:rsidR="00AC279E">
        <w:rPr>
          <w:sz w:val="24"/>
          <w:szCs w:val="24"/>
        </w:rPr>
        <w:t xml:space="preserve"> </w:t>
      </w:r>
      <w:r w:rsidR="004D6796">
        <w:rPr>
          <w:sz w:val="24"/>
          <w:szCs w:val="24"/>
        </w:rPr>
        <w:t>by attempting to enter on</w:t>
      </w:r>
      <w:r w:rsidR="00DF6CC9">
        <w:rPr>
          <w:sz w:val="24"/>
          <w:szCs w:val="24"/>
        </w:rPr>
        <w:t xml:space="preserve"> foot </w:t>
      </w:r>
      <w:r w:rsidR="00292B22">
        <w:rPr>
          <w:sz w:val="24"/>
          <w:szCs w:val="24"/>
        </w:rPr>
        <w:t>via</w:t>
      </w:r>
      <w:r w:rsidR="00AC279E">
        <w:rPr>
          <w:sz w:val="24"/>
          <w:szCs w:val="24"/>
        </w:rPr>
        <w:t xml:space="preserve"> Eurotunnel</w:t>
      </w:r>
      <w:r w:rsidR="00E11195" w:rsidRPr="009A3E57">
        <w:rPr>
          <w:sz w:val="24"/>
          <w:szCs w:val="24"/>
        </w:rPr>
        <w:t xml:space="preserve">. </w:t>
      </w:r>
      <w:r w:rsidR="00DB574F">
        <w:rPr>
          <w:sz w:val="24"/>
          <w:szCs w:val="24"/>
        </w:rPr>
        <w:t>As noted above, i</w:t>
      </w:r>
      <w:r w:rsidR="00C810AD">
        <w:rPr>
          <w:sz w:val="24"/>
          <w:szCs w:val="24"/>
        </w:rPr>
        <w:t xml:space="preserve">n the work of </w:t>
      </w:r>
      <w:proofErr w:type="spellStart"/>
      <w:r w:rsidR="00C810AD">
        <w:rPr>
          <w:sz w:val="24"/>
          <w:szCs w:val="24"/>
        </w:rPr>
        <w:t>Agamben</w:t>
      </w:r>
      <w:proofErr w:type="spellEnd"/>
      <w:r w:rsidR="00C810AD">
        <w:rPr>
          <w:sz w:val="24"/>
          <w:szCs w:val="24"/>
        </w:rPr>
        <w:t xml:space="preserve"> and Bauman the camp is </w:t>
      </w:r>
      <w:r w:rsidR="000223E0">
        <w:rPr>
          <w:sz w:val="24"/>
          <w:szCs w:val="24"/>
        </w:rPr>
        <w:t xml:space="preserve">primarily </w:t>
      </w:r>
      <w:r w:rsidR="00C810AD">
        <w:rPr>
          <w:sz w:val="24"/>
          <w:szCs w:val="24"/>
        </w:rPr>
        <w:t xml:space="preserve">a bureaucratic enterprise that subjugates </w:t>
      </w:r>
      <w:r w:rsidR="00A16D2C">
        <w:rPr>
          <w:sz w:val="24"/>
          <w:szCs w:val="24"/>
        </w:rPr>
        <w:t>its</w:t>
      </w:r>
      <w:r w:rsidR="00C810AD">
        <w:rPr>
          <w:sz w:val="24"/>
          <w:szCs w:val="24"/>
        </w:rPr>
        <w:t xml:space="preserve"> occupant</w:t>
      </w:r>
      <w:r w:rsidR="00A727C0">
        <w:rPr>
          <w:sz w:val="24"/>
          <w:szCs w:val="24"/>
        </w:rPr>
        <w:t>s</w:t>
      </w:r>
      <w:r w:rsidR="00C810AD">
        <w:rPr>
          <w:sz w:val="24"/>
          <w:szCs w:val="24"/>
        </w:rPr>
        <w:t xml:space="preserve"> in terms of legal-political regulation. </w:t>
      </w:r>
      <w:r w:rsidR="008A48D3">
        <w:rPr>
          <w:sz w:val="24"/>
          <w:szCs w:val="24"/>
        </w:rPr>
        <w:t xml:space="preserve">Here, the exile is contained </w:t>
      </w:r>
      <w:r w:rsidR="00D21C5D">
        <w:rPr>
          <w:sz w:val="24"/>
          <w:szCs w:val="24"/>
        </w:rPr>
        <w:t>with</w:t>
      </w:r>
      <w:r w:rsidR="0089062C">
        <w:rPr>
          <w:sz w:val="24"/>
          <w:szCs w:val="24"/>
        </w:rPr>
        <w:t xml:space="preserve">in a </w:t>
      </w:r>
      <w:proofErr w:type="spellStart"/>
      <w:r w:rsidR="0089062C">
        <w:rPr>
          <w:sz w:val="24"/>
          <w:szCs w:val="24"/>
        </w:rPr>
        <w:lastRenderedPageBreak/>
        <w:t>biopolitcal</w:t>
      </w:r>
      <w:proofErr w:type="spellEnd"/>
      <w:r w:rsidR="0089062C">
        <w:rPr>
          <w:sz w:val="24"/>
          <w:szCs w:val="24"/>
        </w:rPr>
        <w:t xml:space="preserve"> structure that define</w:t>
      </w:r>
      <w:r w:rsidR="00D21C5D">
        <w:rPr>
          <w:sz w:val="24"/>
          <w:szCs w:val="24"/>
        </w:rPr>
        <w:t>s</w:t>
      </w:r>
      <w:r w:rsidR="0089062C" w:rsidRPr="0089062C">
        <w:rPr>
          <w:sz w:val="24"/>
          <w:szCs w:val="24"/>
        </w:rPr>
        <w:t xml:space="preserve"> </w:t>
      </w:r>
      <w:r w:rsidR="0089062C">
        <w:rPr>
          <w:sz w:val="24"/>
          <w:szCs w:val="24"/>
        </w:rPr>
        <w:t xml:space="preserve">them literally and </w:t>
      </w:r>
      <w:r w:rsidR="00FB33F9">
        <w:rPr>
          <w:sz w:val="24"/>
          <w:szCs w:val="24"/>
        </w:rPr>
        <w:t>symbolically</w:t>
      </w:r>
      <w:r w:rsidR="000223E0">
        <w:rPr>
          <w:sz w:val="24"/>
          <w:szCs w:val="24"/>
        </w:rPr>
        <w:t xml:space="preserve"> in terms of their abject (in</w:t>
      </w:r>
      <w:proofErr w:type="gramStart"/>
      <w:r w:rsidR="000223E0">
        <w:rPr>
          <w:sz w:val="24"/>
          <w:szCs w:val="24"/>
        </w:rPr>
        <w:t>)human</w:t>
      </w:r>
      <w:proofErr w:type="gramEnd"/>
      <w:r w:rsidR="000223E0">
        <w:rPr>
          <w:sz w:val="24"/>
          <w:szCs w:val="24"/>
        </w:rPr>
        <w:t xml:space="preserve"> condition</w:t>
      </w:r>
      <w:r w:rsidR="008E4371">
        <w:rPr>
          <w:sz w:val="24"/>
          <w:szCs w:val="24"/>
        </w:rPr>
        <w:t>, thus working to uphold the authority of the sovereign position</w:t>
      </w:r>
      <w:r w:rsidR="008A48D3">
        <w:rPr>
          <w:sz w:val="24"/>
          <w:szCs w:val="24"/>
        </w:rPr>
        <w:t xml:space="preserve">. </w:t>
      </w:r>
      <w:r w:rsidR="00C810AD">
        <w:rPr>
          <w:sz w:val="24"/>
          <w:szCs w:val="24"/>
        </w:rPr>
        <w:t xml:space="preserve">However, the </w:t>
      </w:r>
      <w:r w:rsidR="00FB33F9">
        <w:rPr>
          <w:sz w:val="24"/>
          <w:szCs w:val="24"/>
        </w:rPr>
        <w:t>unofficial</w:t>
      </w:r>
      <w:r w:rsidR="00C810AD">
        <w:rPr>
          <w:sz w:val="24"/>
          <w:szCs w:val="24"/>
        </w:rPr>
        <w:t xml:space="preserve"> </w:t>
      </w:r>
      <w:r w:rsidR="00A727C0">
        <w:rPr>
          <w:sz w:val="24"/>
          <w:szCs w:val="24"/>
        </w:rPr>
        <w:t xml:space="preserve">status of the </w:t>
      </w:r>
      <w:r w:rsidR="00C810AD">
        <w:rPr>
          <w:sz w:val="24"/>
          <w:szCs w:val="24"/>
        </w:rPr>
        <w:t xml:space="preserve">camp at Calais </w:t>
      </w:r>
      <w:r w:rsidR="00DB574F">
        <w:rPr>
          <w:sz w:val="24"/>
          <w:szCs w:val="24"/>
        </w:rPr>
        <w:t xml:space="preserve">had the </w:t>
      </w:r>
      <w:r w:rsidR="00A16D2C">
        <w:rPr>
          <w:sz w:val="24"/>
          <w:szCs w:val="24"/>
        </w:rPr>
        <w:t>potential</w:t>
      </w:r>
      <w:r w:rsidR="00DB574F">
        <w:rPr>
          <w:sz w:val="24"/>
          <w:szCs w:val="24"/>
        </w:rPr>
        <w:t xml:space="preserve"> to</w:t>
      </w:r>
      <w:r w:rsidR="00A16D2C">
        <w:rPr>
          <w:sz w:val="24"/>
          <w:szCs w:val="24"/>
        </w:rPr>
        <w:t xml:space="preserve"> subvert </w:t>
      </w:r>
      <w:r w:rsidR="000223E0">
        <w:rPr>
          <w:sz w:val="24"/>
          <w:szCs w:val="24"/>
        </w:rPr>
        <w:t xml:space="preserve">the meaning inscribed by </w:t>
      </w:r>
      <w:r w:rsidR="005D12CB">
        <w:rPr>
          <w:sz w:val="24"/>
          <w:szCs w:val="24"/>
        </w:rPr>
        <w:t>s</w:t>
      </w:r>
      <w:r w:rsidR="00C810AD">
        <w:rPr>
          <w:sz w:val="24"/>
          <w:szCs w:val="24"/>
        </w:rPr>
        <w:t>tate authority</w:t>
      </w:r>
      <w:r w:rsidR="000223E0">
        <w:rPr>
          <w:sz w:val="24"/>
          <w:szCs w:val="24"/>
        </w:rPr>
        <w:t>. For example,</w:t>
      </w:r>
      <w:r w:rsidR="00C810AD">
        <w:rPr>
          <w:sz w:val="24"/>
          <w:szCs w:val="24"/>
        </w:rPr>
        <w:t xml:space="preserve"> </w:t>
      </w:r>
      <w:r w:rsidR="008A48D3">
        <w:rPr>
          <w:sz w:val="24"/>
          <w:szCs w:val="24"/>
        </w:rPr>
        <w:t xml:space="preserve">camp </w:t>
      </w:r>
      <w:r w:rsidR="00C810AD">
        <w:rPr>
          <w:sz w:val="24"/>
          <w:szCs w:val="24"/>
        </w:rPr>
        <w:t xml:space="preserve">occupants </w:t>
      </w:r>
      <w:r w:rsidR="00D21C5D">
        <w:rPr>
          <w:sz w:val="24"/>
          <w:szCs w:val="24"/>
        </w:rPr>
        <w:t xml:space="preserve">regularly </w:t>
      </w:r>
      <w:r w:rsidR="00A16D2C">
        <w:rPr>
          <w:sz w:val="24"/>
          <w:szCs w:val="24"/>
        </w:rPr>
        <w:t>assert</w:t>
      </w:r>
      <w:r w:rsidR="000223E0">
        <w:rPr>
          <w:sz w:val="24"/>
          <w:szCs w:val="24"/>
        </w:rPr>
        <w:t>ed</w:t>
      </w:r>
      <w:r w:rsidR="00DB574F">
        <w:rPr>
          <w:sz w:val="24"/>
          <w:szCs w:val="24"/>
        </w:rPr>
        <w:t xml:space="preserve"> </w:t>
      </w:r>
      <w:r w:rsidR="000223E0">
        <w:rPr>
          <w:sz w:val="24"/>
          <w:szCs w:val="24"/>
        </w:rPr>
        <w:t>individual</w:t>
      </w:r>
      <w:r w:rsidR="00A16D2C">
        <w:rPr>
          <w:sz w:val="24"/>
          <w:szCs w:val="24"/>
        </w:rPr>
        <w:t xml:space="preserve"> </w:t>
      </w:r>
      <w:r w:rsidR="000223E0">
        <w:rPr>
          <w:sz w:val="24"/>
          <w:szCs w:val="24"/>
        </w:rPr>
        <w:t>agency</w:t>
      </w:r>
      <w:r w:rsidR="00A16D2C">
        <w:rPr>
          <w:sz w:val="24"/>
          <w:szCs w:val="24"/>
        </w:rPr>
        <w:t xml:space="preserve"> in </w:t>
      </w:r>
      <w:r w:rsidR="000223E0">
        <w:rPr>
          <w:sz w:val="24"/>
          <w:szCs w:val="24"/>
        </w:rPr>
        <w:t xml:space="preserve">their </w:t>
      </w:r>
      <w:r w:rsidR="00B13ACA">
        <w:rPr>
          <w:sz w:val="24"/>
          <w:szCs w:val="24"/>
        </w:rPr>
        <w:t>visible</w:t>
      </w:r>
      <w:r w:rsidR="008A48D3">
        <w:rPr>
          <w:sz w:val="24"/>
          <w:szCs w:val="24"/>
        </w:rPr>
        <w:t xml:space="preserve"> </w:t>
      </w:r>
      <w:r w:rsidR="008E4371">
        <w:rPr>
          <w:sz w:val="24"/>
          <w:szCs w:val="24"/>
        </w:rPr>
        <w:t>efforts</w:t>
      </w:r>
      <w:r w:rsidR="008A48D3">
        <w:rPr>
          <w:sz w:val="24"/>
          <w:szCs w:val="24"/>
        </w:rPr>
        <w:t xml:space="preserve"> to </w:t>
      </w:r>
      <w:r w:rsidR="008E4371">
        <w:rPr>
          <w:sz w:val="24"/>
          <w:szCs w:val="24"/>
        </w:rPr>
        <w:t>breach</w:t>
      </w:r>
      <w:r w:rsidR="008A48D3">
        <w:rPr>
          <w:sz w:val="24"/>
          <w:szCs w:val="24"/>
        </w:rPr>
        <w:t xml:space="preserve"> the border into the UK. </w:t>
      </w:r>
      <w:r w:rsidR="00A16D2C">
        <w:rPr>
          <w:sz w:val="24"/>
          <w:szCs w:val="24"/>
        </w:rPr>
        <w:t>In this regard ‘Jungle’</w:t>
      </w:r>
      <w:r w:rsidR="00B535EE">
        <w:rPr>
          <w:sz w:val="24"/>
          <w:szCs w:val="24"/>
        </w:rPr>
        <w:t xml:space="preserve"> occupants</w:t>
      </w:r>
      <w:r w:rsidR="00A16D2C">
        <w:rPr>
          <w:sz w:val="24"/>
          <w:szCs w:val="24"/>
        </w:rPr>
        <w:t xml:space="preserve"> frustrated attempts to inscribe them with </w:t>
      </w:r>
      <w:r w:rsidR="00DB574F">
        <w:rPr>
          <w:sz w:val="24"/>
          <w:szCs w:val="24"/>
        </w:rPr>
        <w:t xml:space="preserve">official </w:t>
      </w:r>
      <w:r w:rsidR="00A16D2C">
        <w:rPr>
          <w:sz w:val="24"/>
          <w:szCs w:val="24"/>
        </w:rPr>
        <w:t xml:space="preserve">meaning. </w:t>
      </w:r>
      <w:r w:rsidR="00DB574F">
        <w:rPr>
          <w:sz w:val="24"/>
          <w:szCs w:val="24"/>
        </w:rPr>
        <w:t xml:space="preserve">However, as outlined </w:t>
      </w:r>
      <w:r w:rsidR="000223E0">
        <w:rPr>
          <w:sz w:val="24"/>
          <w:szCs w:val="24"/>
        </w:rPr>
        <w:t>in my discussion to follow,</w:t>
      </w:r>
      <w:r w:rsidR="00DB574F">
        <w:rPr>
          <w:sz w:val="24"/>
          <w:szCs w:val="24"/>
        </w:rPr>
        <w:t xml:space="preserve"> i</w:t>
      </w:r>
      <w:r w:rsidR="00A16D2C">
        <w:rPr>
          <w:sz w:val="24"/>
          <w:szCs w:val="24"/>
        </w:rPr>
        <w:t>n instances whe</w:t>
      </w:r>
      <w:r w:rsidR="00DB574F">
        <w:rPr>
          <w:sz w:val="24"/>
          <w:szCs w:val="24"/>
        </w:rPr>
        <w:t>re</w:t>
      </w:r>
      <w:r w:rsidR="00B13ACA">
        <w:rPr>
          <w:sz w:val="24"/>
          <w:szCs w:val="24"/>
        </w:rPr>
        <w:t xml:space="preserve"> </w:t>
      </w:r>
      <w:r w:rsidR="005D12CB">
        <w:rPr>
          <w:sz w:val="24"/>
          <w:szCs w:val="24"/>
        </w:rPr>
        <w:t>s</w:t>
      </w:r>
      <w:r w:rsidR="00B13ACA">
        <w:rPr>
          <w:sz w:val="24"/>
          <w:szCs w:val="24"/>
        </w:rPr>
        <w:t xml:space="preserve">tate authority fails, </w:t>
      </w:r>
      <w:r w:rsidR="000223E0">
        <w:rPr>
          <w:sz w:val="24"/>
          <w:szCs w:val="24"/>
        </w:rPr>
        <w:t xml:space="preserve">public sphere </w:t>
      </w:r>
      <w:r w:rsidR="00DB574F">
        <w:rPr>
          <w:sz w:val="24"/>
          <w:szCs w:val="24"/>
        </w:rPr>
        <w:t xml:space="preserve">discourse </w:t>
      </w:r>
      <w:r w:rsidR="00D21C5D">
        <w:rPr>
          <w:sz w:val="24"/>
          <w:szCs w:val="24"/>
        </w:rPr>
        <w:t>intervenes</w:t>
      </w:r>
      <w:r w:rsidR="00DB574F">
        <w:rPr>
          <w:sz w:val="24"/>
          <w:szCs w:val="24"/>
        </w:rPr>
        <w:t xml:space="preserve"> to</w:t>
      </w:r>
      <w:r w:rsidR="00B13ACA">
        <w:rPr>
          <w:sz w:val="24"/>
          <w:szCs w:val="24"/>
        </w:rPr>
        <w:t xml:space="preserve"> exclude the </w:t>
      </w:r>
      <w:r w:rsidR="005D12CB">
        <w:rPr>
          <w:sz w:val="24"/>
          <w:szCs w:val="24"/>
        </w:rPr>
        <w:t>o</w:t>
      </w:r>
      <w:r w:rsidR="00D14EC8">
        <w:rPr>
          <w:sz w:val="24"/>
          <w:szCs w:val="24"/>
        </w:rPr>
        <w:t>ther</w:t>
      </w:r>
      <w:r w:rsidR="00B13ACA">
        <w:rPr>
          <w:sz w:val="24"/>
          <w:szCs w:val="24"/>
        </w:rPr>
        <w:t xml:space="preserve">. </w:t>
      </w:r>
      <w:r w:rsidR="000223E0">
        <w:rPr>
          <w:sz w:val="24"/>
          <w:szCs w:val="24"/>
        </w:rPr>
        <w:t>This exclusionary process was in evidence by</w:t>
      </w:r>
      <w:r w:rsidR="00DB574F">
        <w:rPr>
          <w:sz w:val="24"/>
          <w:szCs w:val="24"/>
        </w:rPr>
        <w:t xml:space="preserve"> </w:t>
      </w:r>
      <w:r w:rsidR="005D495D">
        <w:rPr>
          <w:sz w:val="24"/>
          <w:szCs w:val="24"/>
        </w:rPr>
        <w:t>Ju</w:t>
      </w:r>
      <w:r w:rsidR="00DF6CC9">
        <w:rPr>
          <w:sz w:val="24"/>
          <w:szCs w:val="24"/>
        </w:rPr>
        <w:t>ne</w:t>
      </w:r>
      <w:r w:rsidR="005D495D">
        <w:rPr>
          <w:sz w:val="24"/>
          <w:szCs w:val="24"/>
        </w:rPr>
        <w:t xml:space="preserve"> </w:t>
      </w:r>
      <w:r w:rsidR="000223E0">
        <w:rPr>
          <w:sz w:val="24"/>
          <w:szCs w:val="24"/>
        </w:rPr>
        <w:t xml:space="preserve">when </w:t>
      </w:r>
      <w:r w:rsidR="003D2632">
        <w:rPr>
          <w:sz w:val="24"/>
          <w:szCs w:val="24"/>
        </w:rPr>
        <w:t xml:space="preserve">the </w:t>
      </w:r>
      <w:r w:rsidR="00350AEF">
        <w:rPr>
          <w:sz w:val="24"/>
          <w:szCs w:val="24"/>
        </w:rPr>
        <w:t xml:space="preserve">number </w:t>
      </w:r>
      <w:r w:rsidR="003D2632">
        <w:rPr>
          <w:sz w:val="24"/>
          <w:szCs w:val="24"/>
        </w:rPr>
        <w:t xml:space="preserve">of migrants </w:t>
      </w:r>
      <w:r w:rsidR="00350AEF">
        <w:rPr>
          <w:sz w:val="24"/>
          <w:szCs w:val="24"/>
        </w:rPr>
        <w:t xml:space="preserve">reaching Calais in a bid to travel across the Channel to Dover had </w:t>
      </w:r>
      <w:r w:rsidR="00DF6CC9">
        <w:rPr>
          <w:sz w:val="24"/>
          <w:szCs w:val="24"/>
        </w:rPr>
        <w:t>increased</w:t>
      </w:r>
      <w:r w:rsidR="00350AEF">
        <w:rPr>
          <w:sz w:val="24"/>
          <w:szCs w:val="24"/>
        </w:rPr>
        <w:t xml:space="preserve"> to the extent that </w:t>
      </w:r>
      <w:r w:rsidR="003D2632">
        <w:rPr>
          <w:sz w:val="24"/>
          <w:szCs w:val="24"/>
        </w:rPr>
        <w:t>a</w:t>
      </w:r>
      <w:r w:rsidR="00350AEF">
        <w:rPr>
          <w:sz w:val="24"/>
          <w:szCs w:val="24"/>
        </w:rPr>
        <w:t xml:space="preserve"> COBRA Committee </w:t>
      </w:r>
      <w:r w:rsidR="003D2632">
        <w:rPr>
          <w:sz w:val="24"/>
          <w:szCs w:val="24"/>
        </w:rPr>
        <w:t xml:space="preserve">was </w:t>
      </w:r>
      <w:r w:rsidR="00350AEF">
        <w:rPr>
          <w:sz w:val="24"/>
          <w:szCs w:val="24"/>
        </w:rPr>
        <w:t>convened</w:t>
      </w:r>
      <w:r w:rsidR="00821959">
        <w:rPr>
          <w:sz w:val="24"/>
          <w:szCs w:val="24"/>
        </w:rPr>
        <w:t xml:space="preserve"> to put </w:t>
      </w:r>
      <w:r w:rsidR="00AC03ED">
        <w:rPr>
          <w:sz w:val="24"/>
          <w:szCs w:val="24"/>
        </w:rPr>
        <w:t>an emergency plan</w:t>
      </w:r>
      <w:r w:rsidR="00821959">
        <w:rPr>
          <w:sz w:val="24"/>
          <w:szCs w:val="24"/>
        </w:rPr>
        <w:t xml:space="preserve"> in place for increased border </w:t>
      </w:r>
      <w:r w:rsidR="00AC03ED">
        <w:rPr>
          <w:sz w:val="24"/>
          <w:szCs w:val="24"/>
        </w:rPr>
        <w:t>security</w:t>
      </w:r>
      <w:r w:rsidR="00350AEF">
        <w:rPr>
          <w:sz w:val="24"/>
          <w:szCs w:val="24"/>
        </w:rPr>
        <w:t>.</w:t>
      </w:r>
      <w:r w:rsidR="004E04D8">
        <w:rPr>
          <w:rStyle w:val="EndnoteReference"/>
          <w:sz w:val="24"/>
          <w:szCs w:val="24"/>
        </w:rPr>
        <w:endnoteReference w:id="2"/>
      </w:r>
      <w:r w:rsidR="004E04D8">
        <w:rPr>
          <w:sz w:val="24"/>
          <w:szCs w:val="24"/>
        </w:rPr>
        <w:t xml:space="preserve"> </w:t>
      </w:r>
      <w:r w:rsidR="004D6796">
        <w:rPr>
          <w:sz w:val="24"/>
          <w:szCs w:val="24"/>
        </w:rPr>
        <w:t>And b</w:t>
      </w:r>
      <w:r w:rsidR="00A12383">
        <w:rPr>
          <w:sz w:val="24"/>
          <w:szCs w:val="24"/>
        </w:rPr>
        <w:t xml:space="preserve">y July </w:t>
      </w:r>
      <w:r w:rsidR="00821959">
        <w:rPr>
          <w:sz w:val="24"/>
          <w:szCs w:val="24"/>
        </w:rPr>
        <w:t>the growing threat of illegal migration into the UK</w:t>
      </w:r>
      <w:r w:rsidR="00A12383">
        <w:rPr>
          <w:sz w:val="24"/>
          <w:szCs w:val="24"/>
        </w:rPr>
        <w:t xml:space="preserve"> had been discursively tied to disruption</w:t>
      </w:r>
      <w:r w:rsidR="00821959">
        <w:rPr>
          <w:sz w:val="24"/>
          <w:szCs w:val="24"/>
        </w:rPr>
        <w:t xml:space="preserve"> to </w:t>
      </w:r>
      <w:r w:rsidR="00A12383">
        <w:rPr>
          <w:sz w:val="24"/>
          <w:szCs w:val="24"/>
        </w:rPr>
        <w:t xml:space="preserve">holiday </w:t>
      </w:r>
      <w:r w:rsidR="00821959">
        <w:rPr>
          <w:sz w:val="24"/>
          <w:szCs w:val="24"/>
        </w:rPr>
        <w:t>travel caused by the temporary closure of Eurotunnel</w:t>
      </w:r>
      <w:r w:rsidR="00AC03ED">
        <w:rPr>
          <w:sz w:val="24"/>
          <w:szCs w:val="24"/>
        </w:rPr>
        <w:t xml:space="preserve">. </w:t>
      </w:r>
      <w:r w:rsidR="008A5032">
        <w:rPr>
          <w:sz w:val="24"/>
          <w:szCs w:val="24"/>
        </w:rPr>
        <w:t xml:space="preserve">At </w:t>
      </w:r>
      <w:r w:rsidR="00AC03ED">
        <w:rPr>
          <w:sz w:val="24"/>
          <w:szCs w:val="24"/>
        </w:rPr>
        <w:t>this point</w:t>
      </w:r>
      <w:r w:rsidR="00A12383">
        <w:rPr>
          <w:sz w:val="24"/>
          <w:szCs w:val="24"/>
        </w:rPr>
        <w:t xml:space="preserve"> border control at Calais had been re</w:t>
      </w:r>
      <w:r w:rsidR="00783916">
        <w:rPr>
          <w:sz w:val="24"/>
          <w:szCs w:val="24"/>
        </w:rPr>
        <w:t xml:space="preserve">written </w:t>
      </w:r>
      <w:r w:rsidR="00543439">
        <w:rPr>
          <w:sz w:val="24"/>
          <w:szCs w:val="24"/>
        </w:rPr>
        <w:t xml:space="preserve">by </w:t>
      </w:r>
      <w:r w:rsidR="00CE5A0F">
        <w:rPr>
          <w:sz w:val="24"/>
          <w:szCs w:val="24"/>
        </w:rPr>
        <w:t xml:space="preserve">politicians and </w:t>
      </w:r>
      <w:r w:rsidR="00543439">
        <w:rPr>
          <w:sz w:val="24"/>
          <w:szCs w:val="24"/>
        </w:rPr>
        <w:t xml:space="preserve">mainstream media </w:t>
      </w:r>
      <w:r w:rsidR="00CE5A0F">
        <w:rPr>
          <w:sz w:val="24"/>
          <w:szCs w:val="24"/>
        </w:rPr>
        <w:t>in terms of</w:t>
      </w:r>
      <w:r w:rsidR="00783916">
        <w:rPr>
          <w:sz w:val="24"/>
          <w:szCs w:val="24"/>
        </w:rPr>
        <w:t xml:space="preserve"> a state of emergency</w:t>
      </w:r>
      <w:r w:rsidR="008B3886">
        <w:rPr>
          <w:sz w:val="24"/>
          <w:szCs w:val="24"/>
        </w:rPr>
        <w:t xml:space="preserve"> </w:t>
      </w:r>
      <w:r w:rsidR="00C810AD">
        <w:rPr>
          <w:sz w:val="24"/>
          <w:szCs w:val="24"/>
        </w:rPr>
        <w:t>As a result,</w:t>
      </w:r>
      <w:r w:rsidR="00CE5A0F">
        <w:rPr>
          <w:sz w:val="24"/>
          <w:szCs w:val="24"/>
        </w:rPr>
        <w:t xml:space="preserve"> w</w:t>
      </w:r>
      <w:r w:rsidR="00F63CB3" w:rsidRPr="00F63CB3">
        <w:rPr>
          <w:sz w:val="24"/>
          <w:szCs w:val="24"/>
        </w:rPr>
        <w:t>hile a motif of threat persisted in the populist discursive construction of the migrant</w:t>
      </w:r>
      <w:r w:rsidR="00AC03ED">
        <w:rPr>
          <w:sz w:val="24"/>
          <w:szCs w:val="24"/>
        </w:rPr>
        <w:t>,</w:t>
      </w:r>
      <w:r w:rsidR="00F63CB3" w:rsidRPr="00F63CB3">
        <w:rPr>
          <w:sz w:val="24"/>
          <w:szCs w:val="24"/>
        </w:rPr>
        <w:t xml:space="preserve"> it was </w:t>
      </w:r>
      <w:r w:rsidR="0044040E">
        <w:rPr>
          <w:sz w:val="24"/>
          <w:szCs w:val="24"/>
        </w:rPr>
        <w:t>presented</w:t>
      </w:r>
      <w:r w:rsidR="00F63CB3" w:rsidRPr="00F63CB3">
        <w:rPr>
          <w:sz w:val="24"/>
          <w:szCs w:val="24"/>
        </w:rPr>
        <w:t xml:space="preserve"> in terms of a </w:t>
      </w:r>
      <w:r w:rsidR="00685527">
        <w:rPr>
          <w:sz w:val="24"/>
          <w:szCs w:val="24"/>
        </w:rPr>
        <w:t xml:space="preserve">neo-liberal </w:t>
      </w:r>
      <w:r w:rsidR="00F63CB3" w:rsidRPr="00F63CB3">
        <w:rPr>
          <w:sz w:val="24"/>
          <w:szCs w:val="24"/>
        </w:rPr>
        <w:t xml:space="preserve">logic that positioned the </w:t>
      </w:r>
      <w:r w:rsidR="005D12CB">
        <w:rPr>
          <w:sz w:val="24"/>
          <w:szCs w:val="24"/>
        </w:rPr>
        <w:t>other</w:t>
      </w:r>
      <w:r w:rsidR="00F63CB3">
        <w:rPr>
          <w:sz w:val="24"/>
          <w:szCs w:val="24"/>
        </w:rPr>
        <w:t xml:space="preserve"> </w:t>
      </w:r>
      <w:r w:rsidR="0044040E">
        <w:rPr>
          <w:sz w:val="24"/>
          <w:szCs w:val="24"/>
        </w:rPr>
        <w:t xml:space="preserve">as a </w:t>
      </w:r>
      <w:r w:rsidR="0044040E" w:rsidRPr="00F63CB3">
        <w:rPr>
          <w:sz w:val="24"/>
          <w:szCs w:val="24"/>
        </w:rPr>
        <w:t xml:space="preserve">threat </w:t>
      </w:r>
      <w:r w:rsidR="00F63CB3" w:rsidRPr="00F63CB3">
        <w:rPr>
          <w:sz w:val="24"/>
          <w:szCs w:val="24"/>
        </w:rPr>
        <w:t xml:space="preserve">to UK trade and </w:t>
      </w:r>
      <w:r w:rsidR="00685527">
        <w:rPr>
          <w:sz w:val="24"/>
          <w:szCs w:val="24"/>
        </w:rPr>
        <w:t xml:space="preserve">to </w:t>
      </w:r>
      <w:r w:rsidR="00F63CB3" w:rsidRPr="00F63CB3">
        <w:rPr>
          <w:sz w:val="24"/>
          <w:szCs w:val="24"/>
        </w:rPr>
        <w:t>our individual and collective pockets.</w:t>
      </w:r>
      <w:r w:rsidR="00F63CB3">
        <w:rPr>
          <w:sz w:val="24"/>
          <w:szCs w:val="24"/>
        </w:rPr>
        <w:t xml:space="preserve"> </w:t>
      </w:r>
      <w:r w:rsidR="00543439">
        <w:rPr>
          <w:sz w:val="24"/>
          <w:szCs w:val="24"/>
        </w:rPr>
        <w:t>R</w:t>
      </w:r>
      <w:r w:rsidR="004540F9">
        <w:rPr>
          <w:sz w:val="24"/>
          <w:szCs w:val="24"/>
        </w:rPr>
        <w:t xml:space="preserve">esponding to a statement by the Police </w:t>
      </w:r>
      <w:r w:rsidR="00EF294F">
        <w:rPr>
          <w:sz w:val="24"/>
          <w:szCs w:val="24"/>
        </w:rPr>
        <w:t xml:space="preserve">and Crime </w:t>
      </w:r>
      <w:r w:rsidR="004540F9">
        <w:rPr>
          <w:sz w:val="24"/>
          <w:szCs w:val="24"/>
        </w:rPr>
        <w:t>Commissioner for Surrey</w:t>
      </w:r>
      <w:r w:rsidR="00EF294F">
        <w:rPr>
          <w:sz w:val="24"/>
          <w:szCs w:val="24"/>
        </w:rPr>
        <w:t xml:space="preserve"> requesting more resources to help secure the port at Dover</w:t>
      </w:r>
      <w:r w:rsidR="00476E4B" w:rsidRPr="009A3E57">
        <w:rPr>
          <w:sz w:val="24"/>
          <w:szCs w:val="24"/>
        </w:rPr>
        <w:t>, t</w:t>
      </w:r>
      <w:r w:rsidR="00E11195" w:rsidRPr="009A3E57">
        <w:rPr>
          <w:sz w:val="24"/>
          <w:szCs w:val="24"/>
        </w:rPr>
        <w:t xml:space="preserve">he </w:t>
      </w:r>
      <w:r w:rsidR="001B5797" w:rsidRPr="001B5797">
        <w:rPr>
          <w:i/>
          <w:sz w:val="24"/>
          <w:szCs w:val="24"/>
        </w:rPr>
        <w:t>Daily Mail</w:t>
      </w:r>
      <w:r w:rsidR="001B5797">
        <w:rPr>
          <w:sz w:val="24"/>
          <w:szCs w:val="24"/>
        </w:rPr>
        <w:t xml:space="preserve"> </w:t>
      </w:r>
      <w:r w:rsidR="00543439">
        <w:rPr>
          <w:sz w:val="24"/>
          <w:szCs w:val="24"/>
        </w:rPr>
        <w:t>re</w:t>
      </w:r>
      <w:r w:rsidR="00E11195" w:rsidRPr="009A3E57">
        <w:rPr>
          <w:sz w:val="24"/>
          <w:szCs w:val="24"/>
        </w:rPr>
        <w:t>d</w:t>
      </w:r>
      <w:r w:rsidR="00260B6F" w:rsidRPr="009A3E57">
        <w:rPr>
          <w:sz w:val="24"/>
          <w:szCs w:val="24"/>
        </w:rPr>
        <w:t>eploy</w:t>
      </w:r>
      <w:r w:rsidR="00E11195" w:rsidRPr="009A3E57">
        <w:rPr>
          <w:sz w:val="24"/>
          <w:szCs w:val="24"/>
        </w:rPr>
        <w:t>ed</w:t>
      </w:r>
      <w:r w:rsidR="00260B6F" w:rsidRPr="009A3E57">
        <w:rPr>
          <w:sz w:val="24"/>
          <w:szCs w:val="24"/>
        </w:rPr>
        <w:t xml:space="preserve"> a typical discourse of invasion that s</w:t>
      </w:r>
      <w:r w:rsidR="00E04F63" w:rsidRPr="009A3E57">
        <w:rPr>
          <w:sz w:val="24"/>
          <w:szCs w:val="24"/>
        </w:rPr>
        <w:t>ought</w:t>
      </w:r>
      <w:r w:rsidR="00260B6F" w:rsidRPr="009A3E57">
        <w:rPr>
          <w:sz w:val="24"/>
          <w:szCs w:val="24"/>
        </w:rPr>
        <w:t xml:space="preserve"> a </w:t>
      </w:r>
      <w:r w:rsidR="00E04F63" w:rsidRPr="009A3E57">
        <w:rPr>
          <w:sz w:val="24"/>
          <w:szCs w:val="24"/>
        </w:rPr>
        <w:t>call for action</w:t>
      </w:r>
      <w:r w:rsidR="00B0173C" w:rsidRPr="009A3E57">
        <w:rPr>
          <w:sz w:val="24"/>
          <w:szCs w:val="24"/>
        </w:rPr>
        <w:t xml:space="preserve"> with </w:t>
      </w:r>
      <w:r w:rsidR="004540F9">
        <w:rPr>
          <w:sz w:val="24"/>
          <w:szCs w:val="24"/>
        </w:rPr>
        <w:t>the headline:</w:t>
      </w:r>
      <w:r w:rsidR="00B0173C" w:rsidRPr="009A3E57">
        <w:rPr>
          <w:sz w:val="24"/>
          <w:szCs w:val="24"/>
        </w:rPr>
        <w:t xml:space="preserve"> </w:t>
      </w:r>
      <w:r w:rsidR="00AB369E" w:rsidRPr="009A3E57">
        <w:rPr>
          <w:sz w:val="24"/>
          <w:szCs w:val="24"/>
        </w:rPr>
        <w:t>‘</w:t>
      </w:r>
      <w:r w:rsidR="00B0173C" w:rsidRPr="009A3E57">
        <w:rPr>
          <w:sz w:val="24"/>
          <w:szCs w:val="24"/>
        </w:rPr>
        <w:t>Calais' thin blue line: Helpless French police are over-run as hundreds more migrants storm Channel Tunnel declaring 'it's England or death' - so when will Cameron finally take action?</w:t>
      </w:r>
      <w:r w:rsidR="00AB369E" w:rsidRPr="009A3E57">
        <w:rPr>
          <w:sz w:val="24"/>
          <w:szCs w:val="24"/>
        </w:rPr>
        <w:t>’</w:t>
      </w:r>
      <w:r w:rsidR="00B0173C" w:rsidRPr="009A3E57">
        <w:rPr>
          <w:sz w:val="24"/>
          <w:szCs w:val="24"/>
        </w:rPr>
        <w:t xml:space="preserve"> (</w:t>
      </w:r>
      <w:r w:rsidR="00A87257">
        <w:rPr>
          <w:sz w:val="24"/>
          <w:szCs w:val="24"/>
        </w:rPr>
        <w:t>Robinson</w:t>
      </w:r>
      <w:r w:rsidR="00A87257" w:rsidRPr="009A3E57">
        <w:rPr>
          <w:sz w:val="24"/>
          <w:szCs w:val="24"/>
        </w:rPr>
        <w:t xml:space="preserve"> </w:t>
      </w:r>
      <w:r w:rsidR="00A87257">
        <w:rPr>
          <w:sz w:val="24"/>
          <w:szCs w:val="24"/>
        </w:rPr>
        <w:t xml:space="preserve">et al, </w:t>
      </w:r>
      <w:r w:rsidR="00B0173C" w:rsidRPr="009A3E57">
        <w:rPr>
          <w:sz w:val="24"/>
          <w:szCs w:val="24"/>
        </w:rPr>
        <w:t xml:space="preserve">29 July 2015). </w:t>
      </w:r>
      <w:r w:rsidR="00E435C2">
        <w:rPr>
          <w:sz w:val="24"/>
          <w:szCs w:val="24"/>
        </w:rPr>
        <w:t>However, t</w:t>
      </w:r>
      <w:r w:rsidR="001B5797">
        <w:rPr>
          <w:sz w:val="24"/>
          <w:szCs w:val="24"/>
        </w:rPr>
        <w:t xml:space="preserve">he </w:t>
      </w:r>
      <w:r w:rsidR="001B5797" w:rsidRPr="00292B22">
        <w:rPr>
          <w:i/>
          <w:sz w:val="24"/>
          <w:szCs w:val="24"/>
        </w:rPr>
        <w:t>Daily Mail</w:t>
      </w:r>
      <w:r w:rsidR="001B5797">
        <w:rPr>
          <w:sz w:val="24"/>
          <w:szCs w:val="24"/>
        </w:rPr>
        <w:t xml:space="preserve"> was not alone in th</w:t>
      </w:r>
      <w:r w:rsidR="003559B9">
        <w:rPr>
          <w:sz w:val="24"/>
          <w:szCs w:val="24"/>
        </w:rPr>
        <w:t>eir</w:t>
      </w:r>
      <w:r w:rsidR="001B5797">
        <w:rPr>
          <w:sz w:val="24"/>
          <w:szCs w:val="24"/>
        </w:rPr>
        <w:t xml:space="preserve"> call to arms. </w:t>
      </w:r>
      <w:r w:rsidR="00476E4B" w:rsidRPr="009A3E57">
        <w:rPr>
          <w:sz w:val="24"/>
          <w:szCs w:val="24"/>
        </w:rPr>
        <w:t>M</w:t>
      </w:r>
      <w:r w:rsidR="00B0173C" w:rsidRPr="009A3E57">
        <w:rPr>
          <w:sz w:val="24"/>
          <w:szCs w:val="24"/>
        </w:rPr>
        <w:t xml:space="preserve">igrants </w:t>
      </w:r>
      <w:r w:rsidR="00F940CE" w:rsidRPr="009A3E57">
        <w:rPr>
          <w:sz w:val="24"/>
          <w:szCs w:val="24"/>
        </w:rPr>
        <w:t xml:space="preserve">attempting to enter the UK via </w:t>
      </w:r>
      <w:r w:rsidR="00B0173C" w:rsidRPr="009A3E57">
        <w:rPr>
          <w:sz w:val="24"/>
          <w:szCs w:val="24"/>
        </w:rPr>
        <w:t>Calais were depicted as a threat to national borders, security and the rule of law</w:t>
      </w:r>
      <w:r w:rsidR="001B5797" w:rsidRPr="001B5797">
        <w:rPr>
          <w:sz w:val="24"/>
          <w:szCs w:val="24"/>
        </w:rPr>
        <w:t xml:space="preserve"> </w:t>
      </w:r>
      <w:r w:rsidR="001B5797" w:rsidRPr="009A3E57">
        <w:rPr>
          <w:sz w:val="24"/>
          <w:szCs w:val="24"/>
        </w:rPr>
        <w:t>across the national tabloid</w:t>
      </w:r>
      <w:r w:rsidR="001B5797">
        <w:rPr>
          <w:sz w:val="24"/>
          <w:szCs w:val="24"/>
        </w:rPr>
        <w:t xml:space="preserve"> </w:t>
      </w:r>
      <w:r w:rsidR="001B5797" w:rsidRPr="009A3E57">
        <w:rPr>
          <w:sz w:val="24"/>
          <w:szCs w:val="24"/>
        </w:rPr>
        <w:t>press</w:t>
      </w:r>
      <w:r w:rsidR="00CF761E" w:rsidRPr="009A3E57">
        <w:rPr>
          <w:sz w:val="24"/>
          <w:szCs w:val="24"/>
        </w:rPr>
        <w:t>:</w:t>
      </w:r>
      <w:r w:rsidR="00286384" w:rsidRPr="009A3E57">
        <w:rPr>
          <w:sz w:val="24"/>
          <w:szCs w:val="24"/>
        </w:rPr>
        <w:t xml:space="preserve"> </w:t>
      </w:r>
    </w:p>
    <w:p w:rsidR="009A3E57" w:rsidRPr="009A3E57" w:rsidRDefault="009A3E57" w:rsidP="009A3E57">
      <w:pPr>
        <w:ind w:left="720"/>
        <w:rPr>
          <w:sz w:val="24"/>
          <w:szCs w:val="24"/>
        </w:rPr>
      </w:pPr>
      <w:r w:rsidRPr="009A3E57">
        <w:rPr>
          <w:sz w:val="24"/>
          <w:szCs w:val="24"/>
        </w:rPr>
        <w:t xml:space="preserve">MIGRANT CRISIS: Call to send in our Army: Softy Calais goes ballistic… </w:t>
      </w:r>
      <w:proofErr w:type="spellStart"/>
      <w:r w:rsidRPr="009A3E57">
        <w:rPr>
          <w:sz w:val="24"/>
          <w:szCs w:val="24"/>
        </w:rPr>
        <w:t>Frenchies</w:t>
      </w:r>
      <w:proofErr w:type="spellEnd"/>
      <w:r w:rsidRPr="009A3E57">
        <w:rPr>
          <w:sz w:val="24"/>
          <w:szCs w:val="24"/>
        </w:rPr>
        <w:t xml:space="preserve"> are atrocious! (</w:t>
      </w:r>
      <w:r w:rsidR="00A87257">
        <w:rPr>
          <w:sz w:val="24"/>
          <w:szCs w:val="24"/>
        </w:rPr>
        <w:t>Wilkinson</w:t>
      </w:r>
      <w:r w:rsidRPr="00130C2F">
        <w:rPr>
          <w:i/>
          <w:sz w:val="24"/>
          <w:szCs w:val="24"/>
        </w:rPr>
        <w:t xml:space="preserve">, </w:t>
      </w:r>
      <w:proofErr w:type="gramStart"/>
      <w:r w:rsidR="00130C2F" w:rsidRPr="00130C2F">
        <w:rPr>
          <w:i/>
          <w:sz w:val="24"/>
          <w:szCs w:val="24"/>
        </w:rPr>
        <w:t>The</w:t>
      </w:r>
      <w:proofErr w:type="gramEnd"/>
      <w:r w:rsidR="00130C2F" w:rsidRPr="00130C2F">
        <w:rPr>
          <w:i/>
          <w:sz w:val="24"/>
          <w:szCs w:val="24"/>
        </w:rPr>
        <w:t xml:space="preserve"> Sun</w:t>
      </w:r>
      <w:r w:rsidR="00130C2F">
        <w:rPr>
          <w:sz w:val="24"/>
          <w:szCs w:val="24"/>
        </w:rPr>
        <w:t xml:space="preserve">, </w:t>
      </w:r>
      <w:r w:rsidRPr="009A3E57">
        <w:rPr>
          <w:sz w:val="24"/>
          <w:szCs w:val="24"/>
        </w:rPr>
        <w:t>29 July 2015).</w:t>
      </w:r>
    </w:p>
    <w:p w:rsidR="009A3E57" w:rsidRPr="009A3E57" w:rsidRDefault="009A3E57" w:rsidP="009A3E57">
      <w:pPr>
        <w:spacing w:line="360" w:lineRule="auto"/>
        <w:ind w:left="720"/>
        <w:rPr>
          <w:sz w:val="24"/>
          <w:szCs w:val="24"/>
        </w:rPr>
      </w:pPr>
      <w:r w:rsidRPr="009A3E57">
        <w:rPr>
          <w:sz w:val="24"/>
          <w:szCs w:val="24"/>
        </w:rPr>
        <w:t xml:space="preserve"> Send in the Army: Migrant dies as 1,500 try to overrun Channel Tunnel again (</w:t>
      </w:r>
      <w:r w:rsidR="00A87257">
        <w:rPr>
          <w:sz w:val="24"/>
          <w:szCs w:val="24"/>
        </w:rPr>
        <w:t>Proctor</w:t>
      </w:r>
      <w:r w:rsidRPr="009A3E57">
        <w:rPr>
          <w:sz w:val="24"/>
          <w:szCs w:val="24"/>
        </w:rPr>
        <w:t xml:space="preserve">, </w:t>
      </w:r>
      <w:r w:rsidR="00130C2F" w:rsidRPr="00130C2F">
        <w:rPr>
          <w:i/>
          <w:sz w:val="24"/>
          <w:szCs w:val="24"/>
        </w:rPr>
        <w:t>Daily Star</w:t>
      </w:r>
      <w:r w:rsidR="00130C2F">
        <w:rPr>
          <w:sz w:val="24"/>
          <w:szCs w:val="24"/>
        </w:rPr>
        <w:t xml:space="preserve">, </w:t>
      </w:r>
      <w:r w:rsidRPr="009A3E57">
        <w:rPr>
          <w:sz w:val="24"/>
          <w:szCs w:val="24"/>
        </w:rPr>
        <w:t>29 July 2015).</w:t>
      </w:r>
    </w:p>
    <w:p w:rsidR="00CF761E" w:rsidRPr="009A3E57" w:rsidRDefault="00FE3EA6" w:rsidP="00FE3EA6">
      <w:pPr>
        <w:spacing w:line="360" w:lineRule="auto"/>
        <w:ind w:left="720"/>
        <w:rPr>
          <w:sz w:val="24"/>
          <w:szCs w:val="24"/>
        </w:rPr>
      </w:pPr>
      <w:r w:rsidRPr="009A3E57">
        <w:rPr>
          <w:sz w:val="24"/>
          <w:szCs w:val="24"/>
        </w:rPr>
        <w:t>Call in the A</w:t>
      </w:r>
      <w:r w:rsidR="00476E4B" w:rsidRPr="009A3E57">
        <w:rPr>
          <w:sz w:val="24"/>
          <w:szCs w:val="24"/>
        </w:rPr>
        <w:t>rmy</w:t>
      </w:r>
      <w:r w:rsidRPr="009A3E57">
        <w:rPr>
          <w:sz w:val="24"/>
          <w:szCs w:val="24"/>
        </w:rPr>
        <w:t xml:space="preserve"> to H</w:t>
      </w:r>
      <w:r w:rsidR="00476E4B" w:rsidRPr="009A3E57">
        <w:rPr>
          <w:sz w:val="24"/>
          <w:szCs w:val="24"/>
        </w:rPr>
        <w:t xml:space="preserve">alt </w:t>
      </w:r>
      <w:r w:rsidRPr="009A3E57">
        <w:rPr>
          <w:sz w:val="24"/>
          <w:szCs w:val="24"/>
        </w:rPr>
        <w:t>M</w:t>
      </w:r>
      <w:r w:rsidR="00476E4B" w:rsidRPr="009A3E57">
        <w:rPr>
          <w:sz w:val="24"/>
          <w:szCs w:val="24"/>
        </w:rPr>
        <w:t xml:space="preserve">igrant </w:t>
      </w:r>
      <w:r w:rsidRPr="009A3E57">
        <w:rPr>
          <w:sz w:val="24"/>
          <w:szCs w:val="24"/>
        </w:rPr>
        <w:t>I</w:t>
      </w:r>
      <w:r w:rsidR="00476E4B" w:rsidRPr="009A3E57">
        <w:rPr>
          <w:sz w:val="24"/>
          <w:szCs w:val="24"/>
        </w:rPr>
        <w:t>nvasion</w:t>
      </w:r>
      <w:r w:rsidRPr="009A3E57">
        <w:rPr>
          <w:sz w:val="24"/>
          <w:szCs w:val="24"/>
        </w:rPr>
        <w:t>: Call for action to end chaos in Calais</w:t>
      </w:r>
      <w:r w:rsidR="00476E4B" w:rsidRPr="009A3E57">
        <w:rPr>
          <w:sz w:val="24"/>
          <w:szCs w:val="24"/>
        </w:rPr>
        <w:t xml:space="preserve"> (</w:t>
      </w:r>
      <w:r w:rsidR="00A87257">
        <w:rPr>
          <w:sz w:val="24"/>
          <w:szCs w:val="24"/>
        </w:rPr>
        <w:t>Reynold</w:t>
      </w:r>
      <w:r w:rsidR="00476E4B" w:rsidRPr="009A3E57">
        <w:rPr>
          <w:sz w:val="24"/>
          <w:szCs w:val="24"/>
        </w:rPr>
        <w:t xml:space="preserve">, </w:t>
      </w:r>
      <w:r w:rsidR="00130C2F" w:rsidRPr="00130C2F">
        <w:rPr>
          <w:i/>
          <w:sz w:val="24"/>
          <w:szCs w:val="24"/>
        </w:rPr>
        <w:t>Daily Express</w:t>
      </w:r>
      <w:r w:rsidR="00130C2F">
        <w:rPr>
          <w:sz w:val="24"/>
          <w:szCs w:val="24"/>
        </w:rPr>
        <w:t xml:space="preserve">, </w:t>
      </w:r>
      <w:proofErr w:type="gramStart"/>
      <w:r w:rsidR="00476E4B" w:rsidRPr="009A3E57">
        <w:rPr>
          <w:sz w:val="24"/>
          <w:szCs w:val="24"/>
        </w:rPr>
        <w:t>30</w:t>
      </w:r>
      <w:proofErr w:type="gramEnd"/>
      <w:r w:rsidR="00476E4B" w:rsidRPr="009A3E57">
        <w:rPr>
          <w:sz w:val="24"/>
          <w:szCs w:val="24"/>
        </w:rPr>
        <w:t xml:space="preserve"> July 2015).</w:t>
      </w:r>
    </w:p>
    <w:p w:rsidR="00EF294F" w:rsidRPr="00EF294F" w:rsidRDefault="00EF294F" w:rsidP="00130C2F">
      <w:pPr>
        <w:spacing w:line="360" w:lineRule="auto"/>
        <w:ind w:left="720"/>
        <w:rPr>
          <w:sz w:val="24"/>
          <w:szCs w:val="24"/>
        </w:rPr>
      </w:pPr>
      <w:r w:rsidRPr="00EF294F">
        <w:rPr>
          <w:sz w:val="24"/>
          <w:szCs w:val="24"/>
        </w:rPr>
        <w:lastRenderedPageBreak/>
        <w:t xml:space="preserve">Send in the Dogs: PMs </w:t>
      </w:r>
      <w:proofErr w:type="gramStart"/>
      <w:r w:rsidRPr="00EF294F">
        <w:rPr>
          <w:sz w:val="24"/>
          <w:szCs w:val="24"/>
        </w:rPr>
        <w:t>bid</w:t>
      </w:r>
      <w:proofErr w:type="gramEnd"/>
      <w:r w:rsidRPr="00EF294F">
        <w:rPr>
          <w:sz w:val="24"/>
          <w:szCs w:val="24"/>
        </w:rPr>
        <w:t xml:space="preserve"> to halt tide of illegal migrants (</w:t>
      </w:r>
      <w:r w:rsidR="006F4AAA">
        <w:rPr>
          <w:sz w:val="24"/>
          <w:szCs w:val="24"/>
        </w:rPr>
        <w:t>Beattie</w:t>
      </w:r>
      <w:r w:rsidRPr="00EF294F">
        <w:rPr>
          <w:sz w:val="24"/>
          <w:szCs w:val="24"/>
        </w:rPr>
        <w:t xml:space="preserve">, </w:t>
      </w:r>
      <w:r w:rsidR="00130C2F" w:rsidRPr="00130C2F">
        <w:rPr>
          <w:i/>
          <w:sz w:val="24"/>
          <w:szCs w:val="24"/>
        </w:rPr>
        <w:t>Daily Mirror</w:t>
      </w:r>
      <w:r w:rsidR="00130C2F">
        <w:rPr>
          <w:sz w:val="24"/>
          <w:szCs w:val="24"/>
        </w:rPr>
        <w:t xml:space="preserve">, </w:t>
      </w:r>
      <w:r w:rsidRPr="00EF294F">
        <w:rPr>
          <w:sz w:val="24"/>
          <w:szCs w:val="24"/>
        </w:rPr>
        <w:t xml:space="preserve">30 July 2015). </w:t>
      </w:r>
    </w:p>
    <w:p w:rsidR="003865A8" w:rsidRDefault="004540F9" w:rsidP="00B44EA1">
      <w:pPr>
        <w:autoSpaceDE w:val="0"/>
        <w:autoSpaceDN w:val="0"/>
        <w:adjustRightInd w:val="0"/>
        <w:spacing w:line="360" w:lineRule="auto"/>
        <w:rPr>
          <w:rFonts w:cs="AdvTimes"/>
          <w:sz w:val="24"/>
          <w:szCs w:val="24"/>
        </w:rPr>
      </w:pPr>
      <w:r w:rsidRPr="004C0B36">
        <w:rPr>
          <w:sz w:val="24"/>
          <w:szCs w:val="24"/>
        </w:rPr>
        <w:t xml:space="preserve">The </w:t>
      </w:r>
      <w:r w:rsidR="00AC03ED">
        <w:rPr>
          <w:sz w:val="24"/>
          <w:szCs w:val="24"/>
        </w:rPr>
        <w:t xml:space="preserve">sense of a growing </w:t>
      </w:r>
      <w:r w:rsidR="00AC03ED" w:rsidRPr="004C0B36">
        <w:rPr>
          <w:sz w:val="24"/>
          <w:szCs w:val="24"/>
        </w:rPr>
        <w:t xml:space="preserve">state of emergency </w:t>
      </w:r>
      <w:r w:rsidR="00AA1224">
        <w:rPr>
          <w:sz w:val="24"/>
          <w:szCs w:val="24"/>
        </w:rPr>
        <w:t xml:space="preserve">caused by the movement of migrants </w:t>
      </w:r>
      <w:r w:rsidR="00AC03ED">
        <w:rPr>
          <w:sz w:val="24"/>
          <w:szCs w:val="24"/>
        </w:rPr>
        <w:t xml:space="preserve">was also evident in the </w:t>
      </w:r>
      <w:r w:rsidRPr="004C0B36">
        <w:rPr>
          <w:sz w:val="24"/>
          <w:szCs w:val="24"/>
        </w:rPr>
        <w:t xml:space="preserve">broadsheet </w:t>
      </w:r>
      <w:r w:rsidR="00AC03ED">
        <w:rPr>
          <w:sz w:val="24"/>
          <w:szCs w:val="24"/>
        </w:rPr>
        <w:t>press, which</w:t>
      </w:r>
      <w:r w:rsidRPr="004C0B36">
        <w:rPr>
          <w:sz w:val="24"/>
          <w:szCs w:val="24"/>
        </w:rPr>
        <w:t xml:space="preserve"> </w:t>
      </w:r>
      <w:r w:rsidR="001B5797" w:rsidRPr="004C0B36">
        <w:rPr>
          <w:sz w:val="24"/>
          <w:szCs w:val="24"/>
        </w:rPr>
        <w:t>responded to events in Calais</w:t>
      </w:r>
      <w:r w:rsidR="00AC03ED">
        <w:rPr>
          <w:sz w:val="24"/>
          <w:szCs w:val="24"/>
        </w:rPr>
        <w:t xml:space="preserve"> in similarly urgent manner. Here,</w:t>
      </w:r>
      <w:r w:rsidR="001B5797" w:rsidRPr="004C0B36">
        <w:rPr>
          <w:sz w:val="24"/>
          <w:szCs w:val="24"/>
        </w:rPr>
        <w:t xml:space="preserve"> </w:t>
      </w:r>
      <w:r w:rsidR="001B5797" w:rsidRPr="004C0B36">
        <w:rPr>
          <w:i/>
          <w:sz w:val="24"/>
          <w:szCs w:val="24"/>
        </w:rPr>
        <w:t>The Telegraph</w:t>
      </w:r>
      <w:r w:rsidR="001B5797" w:rsidRPr="004C0B36">
        <w:rPr>
          <w:sz w:val="24"/>
          <w:szCs w:val="24"/>
        </w:rPr>
        <w:t xml:space="preserve"> follow</w:t>
      </w:r>
      <w:r w:rsidR="00AC03ED">
        <w:rPr>
          <w:sz w:val="24"/>
          <w:szCs w:val="24"/>
        </w:rPr>
        <w:t>ed</w:t>
      </w:r>
      <w:r w:rsidR="001B5797" w:rsidRPr="004C0B36">
        <w:rPr>
          <w:sz w:val="24"/>
          <w:szCs w:val="24"/>
        </w:rPr>
        <w:t xml:space="preserve"> the tabloid call to ‘</w:t>
      </w:r>
      <w:r w:rsidR="00EC258C" w:rsidRPr="004C0B36">
        <w:rPr>
          <w:sz w:val="24"/>
          <w:szCs w:val="24"/>
        </w:rPr>
        <w:t xml:space="preserve">Send Army to </w:t>
      </w:r>
      <w:r w:rsidR="00BD0B27">
        <w:rPr>
          <w:sz w:val="24"/>
          <w:szCs w:val="24"/>
        </w:rPr>
        <w:t>halt Calais crisis</w:t>
      </w:r>
      <w:r w:rsidR="001B5797" w:rsidRPr="004C0B36">
        <w:rPr>
          <w:sz w:val="24"/>
          <w:szCs w:val="24"/>
        </w:rPr>
        <w:t>’</w:t>
      </w:r>
      <w:r w:rsidR="00EC258C" w:rsidRPr="004C0B36">
        <w:rPr>
          <w:sz w:val="24"/>
          <w:szCs w:val="24"/>
        </w:rPr>
        <w:t xml:space="preserve"> (</w:t>
      </w:r>
      <w:r w:rsidR="006F4AAA">
        <w:rPr>
          <w:sz w:val="24"/>
          <w:szCs w:val="24"/>
        </w:rPr>
        <w:t xml:space="preserve">Barrett </w:t>
      </w:r>
      <w:r w:rsidR="00130C2F">
        <w:rPr>
          <w:sz w:val="24"/>
          <w:szCs w:val="24"/>
        </w:rPr>
        <w:t>&amp;</w:t>
      </w:r>
      <w:r w:rsidR="006F4AAA">
        <w:rPr>
          <w:sz w:val="24"/>
          <w:szCs w:val="24"/>
        </w:rPr>
        <w:t xml:space="preserve"> Mulholland</w:t>
      </w:r>
      <w:r w:rsidR="00EC258C" w:rsidRPr="004C0B36">
        <w:rPr>
          <w:sz w:val="24"/>
          <w:szCs w:val="24"/>
        </w:rPr>
        <w:t>, 29 July 2</w:t>
      </w:r>
      <w:r w:rsidR="001B5797" w:rsidRPr="004C0B36">
        <w:rPr>
          <w:sz w:val="24"/>
          <w:szCs w:val="24"/>
        </w:rPr>
        <w:t>015)</w:t>
      </w:r>
      <w:r w:rsidR="004C0B36" w:rsidRPr="004C0B36">
        <w:rPr>
          <w:sz w:val="24"/>
          <w:szCs w:val="24"/>
        </w:rPr>
        <w:t>;</w:t>
      </w:r>
      <w:r w:rsidR="001B5797" w:rsidRPr="004C0B36">
        <w:rPr>
          <w:sz w:val="24"/>
          <w:szCs w:val="24"/>
        </w:rPr>
        <w:t xml:space="preserve"> and </w:t>
      </w:r>
      <w:r w:rsidR="001B5797" w:rsidRPr="004C0B36">
        <w:rPr>
          <w:i/>
          <w:sz w:val="24"/>
          <w:szCs w:val="24"/>
        </w:rPr>
        <w:t>The Times</w:t>
      </w:r>
      <w:r w:rsidR="001B5797" w:rsidRPr="004C0B36">
        <w:rPr>
          <w:sz w:val="24"/>
          <w:szCs w:val="24"/>
        </w:rPr>
        <w:t xml:space="preserve"> </w:t>
      </w:r>
      <w:r w:rsidR="00AC03ED">
        <w:rPr>
          <w:sz w:val="24"/>
          <w:szCs w:val="24"/>
        </w:rPr>
        <w:t>deployed</w:t>
      </w:r>
      <w:r w:rsidR="00E52A95">
        <w:rPr>
          <w:sz w:val="24"/>
          <w:szCs w:val="24"/>
        </w:rPr>
        <w:t xml:space="preserve"> </w:t>
      </w:r>
      <w:r w:rsidR="00AC03ED">
        <w:rPr>
          <w:sz w:val="24"/>
          <w:szCs w:val="24"/>
        </w:rPr>
        <w:t xml:space="preserve">comparable </w:t>
      </w:r>
      <w:r w:rsidR="00753CB2">
        <w:rPr>
          <w:sz w:val="24"/>
          <w:szCs w:val="24"/>
        </w:rPr>
        <w:t xml:space="preserve">battle </w:t>
      </w:r>
      <w:r w:rsidR="00BD0B27">
        <w:rPr>
          <w:sz w:val="24"/>
          <w:szCs w:val="24"/>
        </w:rPr>
        <w:t>m</w:t>
      </w:r>
      <w:r w:rsidR="00AC03ED">
        <w:rPr>
          <w:sz w:val="24"/>
          <w:szCs w:val="24"/>
        </w:rPr>
        <w:t>otifs</w:t>
      </w:r>
      <w:r w:rsidR="00BD0B27">
        <w:rPr>
          <w:sz w:val="24"/>
          <w:szCs w:val="24"/>
        </w:rPr>
        <w:t xml:space="preserve"> </w:t>
      </w:r>
      <w:r w:rsidR="00EE17AD">
        <w:rPr>
          <w:sz w:val="24"/>
          <w:szCs w:val="24"/>
        </w:rPr>
        <w:t xml:space="preserve">when </w:t>
      </w:r>
      <w:r w:rsidR="00AA1224">
        <w:rPr>
          <w:sz w:val="24"/>
          <w:szCs w:val="24"/>
        </w:rPr>
        <w:t>it</w:t>
      </w:r>
      <w:r w:rsidR="00EE17AD">
        <w:rPr>
          <w:sz w:val="24"/>
          <w:szCs w:val="24"/>
        </w:rPr>
        <w:t xml:space="preserve"> told </w:t>
      </w:r>
      <w:hyperlink r:id="rId9" w:history="1">
        <w:r w:rsidR="004C0B36">
          <w:rPr>
            <w:sz w:val="24"/>
            <w:szCs w:val="24"/>
          </w:rPr>
          <w:t xml:space="preserve"> readers ‘</w:t>
        </w:r>
        <w:r w:rsidR="00F9795D">
          <w:rPr>
            <w:rStyle w:val="Hyperlink"/>
            <w:color w:val="auto"/>
            <w:sz w:val="24"/>
            <w:szCs w:val="24"/>
            <w:u w:val="none"/>
          </w:rPr>
          <w:t>[t]</w:t>
        </w:r>
        <w:proofErr w:type="spellStart"/>
        <w:r w:rsidR="00F9795D">
          <w:rPr>
            <w:rStyle w:val="Hyperlink"/>
            <w:color w:val="auto"/>
            <w:sz w:val="24"/>
            <w:szCs w:val="24"/>
            <w:u w:val="none"/>
          </w:rPr>
          <w:t>h</w:t>
        </w:r>
        <w:r w:rsidR="004C0B36" w:rsidRPr="004C0B36">
          <w:rPr>
            <w:rStyle w:val="Hyperlink"/>
            <w:color w:val="auto"/>
            <w:sz w:val="24"/>
            <w:szCs w:val="24"/>
            <w:u w:val="none"/>
          </w:rPr>
          <w:t>ousands</w:t>
        </w:r>
        <w:proofErr w:type="spellEnd"/>
        <w:r w:rsidR="004C0B36" w:rsidRPr="004C0B36">
          <w:rPr>
            <w:rStyle w:val="Hyperlink"/>
            <w:color w:val="auto"/>
            <w:sz w:val="24"/>
            <w:szCs w:val="24"/>
            <w:u w:val="none"/>
          </w:rPr>
          <w:t xml:space="preserve"> of migrants storm Calais terminal: 148 reach Britain in biggest security breach yet</w:t>
        </w:r>
        <w:r w:rsidR="004C0B36">
          <w:rPr>
            <w:rStyle w:val="Hyperlink"/>
            <w:color w:val="auto"/>
            <w:sz w:val="24"/>
            <w:szCs w:val="24"/>
            <w:u w:val="none"/>
          </w:rPr>
          <w:t>’ (</w:t>
        </w:r>
        <w:r w:rsidR="00A87257">
          <w:rPr>
            <w:sz w:val="24"/>
            <w:szCs w:val="24"/>
          </w:rPr>
          <w:t xml:space="preserve">Ford </w:t>
        </w:r>
        <w:r w:rsidR="00130C2F">
          <w:rPr>
            <w:sz w:val="24"/>
            <w:szCs w:val="24"/>
          </w:rPr>
          <w:t>&amp;</w:t>
        </w:r>
        <w:r w:rsidR="00A87257">
          <w:rPr>
            <w:sz w:val="24"/>
            <w:szCs w:val="24"/>
          </w:rPr>
          <w:t xml:space="preserve"> O’Neill,</w:t>
        </w:r>
        <w:r w:rsidR="004C0B36">
          <w:rPr>
            <w:rStyle w:val="Hyperlink"/>
            <w:color w:val="auto"/>
            <w:sz w:val="24"/>
            <w:szCs w:val="24"/>
            <w:u w:val="none"/>
          </w:rPr>
          <w:t xml:space="preserve"> 29 July 2015).</w:t>
        </w:r>
      </w:hyperlink>
      <w:r w:rsidR="00BE5E84">
        <w:rPr>
          <w:sz w:val="24"/>
          <w:szCs w:val="24"/>
        </w:rPr>
        <w:t xml:space="preserve"> </w:t>
      </w:r>
      <w:r w:rsidR="00AB53C2">
        <w:rPr>
          <w:sz w:val="24"/>
          <w:szCs w:val="24"/>
        </w:rPr>
        <w:t xml:space="preserve">However, </w:t>
      </w:r>
      <w:r w:rsidR="00740165">
        <w:rPr>
          <w:sz w:val="24"/>
          <w:szCs w:val="24"/>
        </w:rPr>
        <w:t xml:space="preserve">this populist discourse </w:t>
      </w:r>
      <w:r w:rsidR="00AB53C2">
        <w:rPr>
          <w:sz w:val="24"/>
          <w:szCs w:val="24"/>
        </w:rPr>
        <w:t xml:space="preserve">was not so straightforward. Within stories about the threat to borders, there were also attempts to humanise the people trying to seek refuge. </w:t>
      </w:r>
      <w:r w:rsidR="00AF02E6">
        <w:rPr>
          <w:sz w:val="24"/>
          <w:szCs w:val="24"/>
        </w:rPr>
        <w:t xml:space="preserve">For example the </w:t>
      </w:r>
      <w:r w:rsidR="00AF02E6" w:rsidRPr="00AF02E6">
        <w:rPr>
          <w:i/>
          <w:sz w:val="24"/>
          <w:szCs w:val="24"/>
        </w:rPr>
        <w:t>Daily Mail</w:t>
      </w:r>
      <w:r w:rsidR="00AF02E6">
        <w:rPr>
          <w:sz w:val="24"/>
          <w:szCs w:val="24"/>
        </w:rPr>
        <w:t xml:space="preserve"> entreated for a political solution to the situation at Calais that recognise</w:t>
      </w:r>
      <w:r w:rsidR="00740165">
        <w:rPr>
          <w:sz w:val="24"/>
          <w:szCs w:val="24"/>
        </w:rPr>
        <w:t>d</w:t>
      </w:r>
      <w:r w:rsidR="00AF02E6">
        <w:rPr>
          <w:sz w:val="24"/>
          <w:szCs w:val="24"/>
        </w:rPr>
        <w:t xml:space="preserve"> the growing humanitarian crisis</w:t>
      </w:r>
      <w:r w:rsidR="005A5476">
        <w:rPr>
          <w:sz w:val="24"/>
          <w:szCs w:val="24"/>
        </w:rPr>
        <w:t xml:space="preserve"> (Berry </w:t>
      </w:r>
      <w:r w:rsidR="00AA1224">
        <w:rPr>
          <w:sz w:val="24"/>
          <w:szCs w:val="24"/>
        </w:rPr>
        <w:t xml:space="preserve">et al </w:t>
      </w:r>
      <w:r w:rsidR="005A5476">
        <w:rPr>
          <w:sz w:val="24"/>
          <w:szCs w:val="24"/>
        </w:rPr>
        <w:t>2016</w:t>
      </w:r>
      <w:r w:rsidR="00A90809">
        <w:rPr>
          <w:sz w:val="24"/>
          <w:szCs w:val="24"/>
        </w:rPr>
        <w:t xml:space="preserve">; </w:t>
      </w:r>
      <w:r w:rsidR="00A90809" w:rsidRPr="00A90809">
        <w:rPr>
          <w:sz w:val="24"/>
          <w:szCs w:val="24"/>
        </w:rPr>
        <w:t xml:space="preserve">Georgiou </w:t>
      </w:r>
      <w:r w:rsidR="00130C2F">
        <w:rPr>
          <w:sz w:val="24"/>
          <w:szCs w:val="24"/>
        </w:rPr>
        <w:t>&amp;</w:t>
      </w:r>
      <w:r w:rsidR="00A90809" w:rsidRPr="00A90809">
        <w:rPr>
          <w:sz w:val="24"/>
          <w:szCs w:val="24"/>
        </w:rPr>
        <w:t xml:space="preserve"> </w:t>
      </w:r>
      <w:proofErr w:type="spellStart"/>
      <w:r w:rsidR="00A90809" w:rsidRPr="00A90809">
        <w:rPr>
          <w:sz w:val="24"/>
          <w:szCs w:val="24"/>
        </w:rPr>
        <w:t>Zaborowski</w:t>
      </w:r>
      <w:proofErr w:type="spellEnd"/>
      <w:r w:rsidR="000C022D">
        <w:rPr>
          <w:sz w:val="24"/>
          <w:szCs w:val="24"/>
        </w:rPr>
        <w:t>,</w:t>
      </w:r>
      <w:r w:rsidR="00A90809">
        <w:rPr>
          <w:sz w:val="24"/>
          <w:szCs w:val="24"/>
        </w:rPr>
        <w:t xml:space="preserve"> </w:t>
      </w:r>
      <w:r w:rsidR="00A90809" w:rsidRPr="00A90809">
        <w:rPr>
          <w:sz w:val="24"/>
          <w:szCs w:val="24"/>
        </w:rPr>
        <w:t>2017</w:t>
      </w:r>
      <w:r w:rsidR="005A5476" w:rsidRPr="00A90809">
        <w:rPr>
          <w:sz w:val="24"/>
          <w:szCs w:val="24"/>
        </w:rPr>
        <w:t>)</w:t>
      </w:r>
      <w:r w:rsidR="00AF02E6" w:rsidRPr="00A90809">
        <w:rPr>
          <w:sz w:val="24"/>
          <w:szCs w:val="24"/>
        </w:rPr>
        <w:t>.</w:t>
      </w:r>
      <w:r w:rsidR="00AF02E6">
        <w:rPr>
          <w:sz w:val="24"/>
          <w:szCs w:val="24"/>
        </w:rPr>
        <w:t xml:space="preserve"> </w:t>
      </w:r>
      <w:r w:rsidR="00157BE9">
        <w:rPr>
          <w:sz w:val="24"/>
          <w:szCs w:val="24"/>
        </w:rPr>
        <w:t>Also, o</w:t>
      </w:r>
      <w:r w:rsidR="00485867">
        <w:rPr>
          <w:sz w:val="24"/>
          <w:szCs w:val="24"/>
        </w:rPr>
        <w:t xml:space="preserve">utwardly </w:t>
      </w:r>
      <w:r w:rsidR="00485867" w:rsidRPr="00485867">
        <w:rPr>
          <w:sz w:val="24"/>
          <w:szCs w:val="24"/>
        </w:rPr>
        <w:t>t</w:t>
      </w:r>
      <w:r w:rsidR="00667840">
        <w:rPr>
          <w:sz w:val="24"/>
          <w:szCs w:val="24"/>
        </w:rPr>
        <w:t>aking a humanitarian stance</w:t>
      </w:r>
      <w:r w:rsidR="00157BE9">
        <w:rPr>
          <w:sz w:val="24"/>
          <w:szCs w:val="24"/>
        </w:rPr>
        <w:t xml:space="preserve"> centre-left media</w:t>
      </w:r>
      <w:r w:rsidR="00667840">
        <w:rPr>
          <w:sz w:val="24"/>
          <w:szCs w:val="24"/>
        </w:rPr>
        <w:t>,</w:t>
      </w:r>
      <w:r w:rsidR="00157BE9">
        <w:rPr>
          <w:sz w:val="24"/>
          <w:szCs w:val="24"/>
        </w:rPr>
        <w:t xml:space="preserve"> such as</w:t>
      </w:r>
      <w:r w:rsidR="00EC258C" w:rsidRPr="00485867">
        <w:rPr>
          <w:sz w:val="24"/>
          <w:szCs w:val="24"/>
        </w:rPr>
        <w:t xml:space="preserve"> </w:t>
      </w:r>
      <w:r w:rsidR="00EC258C" w:rsidRPr="00485867">
        <w:rPr>
          <w:i/>
          <w:sz w:val="24"/>
          <w:szCs w:val="24"/>
        </w:rPr>
        <w:t>The Guardian</w:t>
      </w:r>
      <w:r w:rsidR="00AA1224">
        <w:rPr>
          <w:sz w:val="24"/>
          <w:szCs w:val="24"/>
        </w:rPr>
        <w:t>,</w:t>
      </w:r>
      <w:r w:rsidR="00BE5E84" w:rsidRPr="00485867">
        <w:rPr>
          <w:sz w:val="24"/>
          <w:szCs w:val="24"/>
        </w:rPr>
        <w:t xml:space="preserve"> </w:t>
      </w:r>
      <w:r w:rsidR="00485867" w:rsidRPr="00485867">
        <w:rPr>
          <w:sz w:val="24"/>
          <w:szCs w:val="24"/>
        </w:rPr>
        <w:t>and</w:t>
      </w:r>
      <w:r w:rsidR="00AA1224">
        <w:rPr>
          <w:sz w:val="24"/>
          <w:szCs w:val="24"/>
        </w:rPr>
        <w:t xml:space="preserve"> national broadcaster,</w:t>
      </w:r>
      <w:r w:rsidR="00485867" w:rsidRPr="00485867">
        <w:rPr>
          <w:sz w:val="24"/>
          <w:szCs w:val="24"/>
        </w:rPr>
        <w:t xml:space="preserve"> </w:t>
      </w:r>
      <w:r w:rsidR="00485867" w:rsidRPr="00485867">
        <w:rPr>
          <w:i/>
          <w:sz w:val="24"/>
          <w:szCs w:val="24"/>
        </w:rPr>
        <w:t>BBC News</w:t>
      </w:r>
      <w:r w:rsidR="00667840">
        <w:rPr>
          <w:sz w:val="24"/>
          <w:szCs w:val="24"/>
        </w:rPr>
        <w:t>,</w:t>
      </w:r>
      <w:r w:rsidR="00485867" w:rsidRPr="00485867">
        <w:rPr>
          <w:sz w:val="24"/>
          <w:szCs w:val="24"/>
        </w:rPr>
        <w:t xml:space="preserve"> </w:t>
      </w:r>
      <w:r w:rsidR="003559B9">
        <w:rPr>
          <w:sz w:val="24"/>
          <w:szCs w:val="24"/>
        </w:rPr>
        <w:t>le</w:t>
      </w:r>
      <w:r w:rsidR="00BE5E84" w:rsidRPr="00485867">
        <w:rPr>
          <w:sz w:val="24"/>
          <w:szCs w:val="24"/>
        </w:rPr>
        <w:t xml:space="preserve">d with </w:t>
      </w:r>
      <w:r w:rsidR="003559B9">
        <w:rPr>
          <w:sz w:val="24"/>
          <w:szCs w:val="24"/>
        </w:rPr>
        <w:t>a person-centred</w:t>
      </w:r>
      <w:r w:rsidR="00306A4F">
        <w:rPr>
          <w:sz w:val="24"/>
          <w:szCs w:val="24"/>
        </w:rPr>
        <w:t xml:space="preserve"> </w:t>
      </w:r>
      <w:r w:rsidR="00BE5E84" w:rsidRPr="00485867">
        <w:rPr>
          <w:sz w:val="24"/>
          <w:szCs w:val="24"/>
        </w:rPr>
        <w:t xml:space="preserve">story </w:t>
      </w:r>
      <w:r w:rsidR="00485867" w:rsidRPr="00485867">
        <w:rPr>
          <w:sz w:val="24"/>
          <w:szCs w:val="24"/>
        </w:rPr>
        <w:t xml:space="preserve">about a man dying after </w:t>
      </w:r>
      <w:r w:rsidR="002E2A65">
        <w:rPr>
          <w:sz w:val="24"/>
          <w:szCs w:val="24"/>
        </w:rPr>
        <w:t>attempt</w:t>
      </w:r>
      <w:r w:rsidR="00EA13BB">
        <w:rPr>
          <w:sz w:val="24"/>
          <w:szCs w:val="24"/>
        </w:rPr>
        <w:t>ing</w:t>
      </w:r>
      <w:r w:rsidR="002E2A65">
        <w:rPr>
          <w:sz w:val="24"/>
          <w:szCs w:val="24"/>
        </w:rPr>
        <w:t xml:space="preserve"> </w:t>
      </w:r>
      <w:r w:rsidR="00485867" w:rsidRPr="00485867">
        <w:rPr>
          <w:sz w:val="24"/>
          <w:szCs w:val="24"/>
        </w:rPr>
        <w:t xml:space="preserve">to enter to UK via Eurotunnel at </w:t>
      </w:r>
      <w:r w:rsidR="00EC258C" w:rsidRPr="00485867">
        <w:rPr>
          <w:sz w:val="24"/>
          <w:szCs w:val="24"/>
        </w:rPr>
        <w:t>Calais (</w:t>
      </w:r>
      <w:proofErr w:type="spellStart"/>
      <w:r w:rsidR="006F4AAA">
        <w:rPr>
          <w:sz w:val="24"/>
          <w:szCs w:val="24"/>
        </w:rPr>
        <w:t>Eglot</w:t>
      </w:r>
      <w:proofErr w:type="spellEnd"/>
      <w:r w:rsidR="006F4AAA">
        <w:rPr>
          <w:sz w:val="24"/>
          <w:szCs w:val="24"/>
        </w:rPr>
        <w:t xml:space="preserve"> </w:t>
      </w:r>
      <w:r w:rsidR="00130C2F">
        <w:rPr>
          <w:sz w:val="24"/>
          <w:szCs w:val="24"/>
        </w:rPr>
        <w:t>&amp;</w:t>
      </w:r>
      <w:r w:rsidR="006F4AAA">
        <w:rPr>
          <w:sz w:val="24"/>
          <w:szCs w:val="24"/>
        </w:rPr>
        <w:t xml:space="preserve"> Wintour</w:t>
      </w:r>
      <w:r w:rsidR="00A87257">
        <w:rPr>
          <w:sz w:val="24"/>
          <w:szCs w:val="24"/>
        </w:rPr>
        <w:t>,</w:t>
      </w:r>
      <w:r w:rsidR="006F4AAA">
        <w:rPr>
          <w:sz w:val="24"/>
          <w:szCs w:val="24"/>
        </w:rPr>
        <w:t xml:space="preserve"> </w:t>
      </w:r>
      <w:r w:rsidR="00A87257">
        <w:rPr>
          <w:sz w:val="24"/>
          <w:szCs w:val="24"/>
        </w:rPr>
        <w:t xml:space="preserve">29 July </w:t>
      </w:r>
      <w:r w:rsidR="006F4AAA">
        <w:rPr>
          <w:sz w:val="24"/>
          <w:szCs w:val="24"/>
        </w:rPr>
        <w:t>2015;</w:t>
      </w:r>
      <w:r w:rsidR="00485867" w:rsidRPr="00485867">
        <w:rPr>
          <w:i/>
          <w:sz w:val="24"/>
          <w:szCs w:val="24"/>
        </w:rPr>
        <w:t xml:space="preserve"> BBC News</w:t>
      </w:r>
      <w:r w:rsidR="006F4AAA">
        <w:rPr>
          <w:i/>
          <w:sz w:val="24"/>
          <w:szCs w:val="24"/>
        </w:rPr>
        <w:t xml:space="preserve"> Online</w:t>
      </w:r>
      <w:r w:rsidR="00A87257">
        <w:rPr>
          <w:sz w:val="24"/>
          <w:szCs w:val="24"/>
        </w:rPr>
        <w:t>,</w:t>
      </w:r>
      <w:r w:rsidR="00EC258C" w:rsidRPr="00485867">
        <w:rPr>
          <w:sz w:val="24"/>
          <w:szCs w:val="24"/>
        </w:rPr>
        <w:t xml:space="preserve"> </w:t>
      </w:r>
      <w:r w:rsidR="00A87257">
        <w:rPr>
          <w:sz w:val="24"/>
          <w:szCs w:val="24"/>
        </w:rPr>
        <w:t xml:space="preserve">29 July </w:t>
      </w:r>
      <w:r w:rsidR="00EC258C" w:rsidRPr="00485867">
        <w:rPr>
          <w:sz w:val="24"/>
          <w:szCs w:val="24"/>
        </w:rPr>
        <w:t>2015).</w:t>
      </w:r>
      <w:r w:rsidR="00E52A95">
        <w:rPr>
          <w:sz w:val="24"/>
          <w:szCs w:val="24"/>
        </w:rPr>
        <w:t xml:space="preserve"> Yet, </w:t>
      </w:r>
      <w:r w:rsidR="00667840">
        <w:rPr>
          <w:sz w:val="24"/>
          <w:szCs w:val="24"/>
        </w:rPr>
        <w:t xml:space="preserve">at the same time as </w:t>
      </w:r>
      <w:r w:rsidR="00E14622">
        <w:rPr>
          <w:sz w:val="24"/>
          <w:szCs w:val="24"/>
        </w:rPr>
        <w:t>personalising the growing crisis</w:t>
      </w:r>
      <w:r w:rsidR="00292B22">
        <w:rPr>
          <w:sz w:val="24"/>
          <w:szCs w:val="24"/>
        </w:rPr>
        <w:t xml:space="preserve"> by telling </w:t>
      </w:r>
      <w:r w:rsidR="007F2DD4">
        <w:rPr>
          <w:sz w:val="24"/>
          <w:szCs w:val="24"/>
        </w:rPr>
        <w:t xml:space="preserve">the </w:t>
      </w:r>
      <w:r w:rsidR="00292B22">
        <w:rPr>
          <w:sz w:val="24"/>
          <w:szCs w:val="24"/>
        </w:rPr>
        <w:t>stories of migrants</w:t>
      </w:r>
      <w:r w:rsidR="00E14622">
        <w:rPr>
          <w:sz w:val="24"/>
          <w:szCs w:val="24"/>
        </w:rPr>
        <w:t xml:space="preserve">, </w:t>
      </w:r>
      <w:r w:rsidR="00537298">
        <w:rPr>
          <w:sz w:val="24"/>
          <w:szCs w:val="24"/>
        </w:rPr>
        <w:t>the</w:t>
      </w:r>
      <w:r w:rsidR="00667840">
        <w:rPr>
          <w:sz w:val="24"/>
          <w:szCs w:val="24"/>
        </w:rPr>
        <w:t xml:space="preserve"> centre-left media </w:t>
      </w:r>
      <w:r w:rsidR="00ED1E31">
        <w:rPr>
          <w:sz w:val="24"/>
          <w:szCs w:val="24"/>
        </w:rPr>
        <w:t>re</w:t>
      </w:r>
      <w:r w:rsidR="007F2DD4">
        <w:rPr>
          <w:sz w:val="24"/>
          <w:szCs w:val="24"/>
        </w:rPr>
        <w:t>articulated the scale of the problem by</w:t>
      </w:r>
      <w:r w:rsidR="00306A4F">
        <w:rPr>
          <w:sz w:val="24"/>
          <w:szCs w:val="24"/>
        </w:rPr>
        <w:t xml:space="preserve"> </w:t>
      </w:r>
      <w:r w:rsidR="00E52A95">
        <w:rPr>
          <w:sz w:val="24"/>
          <w:szCs w:val="24"/>
        </w:rPr>
        <w:t>referr</w:t>
      </w:r>
      <w:r w:rsidR="007F2DD4">
        <w:rPr>
          <w:sz w:val="24"/>
          <w:szCs w:val="24"/>
        </w:rPr>
        <w:t>ing</w:t>
      </w:r>
      <w:r w:rsidR="00E52A95">
        <w:rPr>
          <w:sz w:val="24"/>
          <w:szCs w:val="24"/>
        </w:rPr>
        <w:t xml:space="preserve"> to </w:t>
      </w:r>
      <w:r w:rsidR="002E2A65">
        <w:rPr>
          <w:sz w:val="24"/>
          <w:szCs w:val="24"/>
        </w:rPr>
        <w:t xml:space="preserve">the </w:t>
      </w:r>
      <w:r w:rsidR="007F2DD4">
        <w:rPr>
          <w:sz w:val="24"/>
          <w:szCs w:val="24"/>
        </w:rPr>
        <w:t xml:space="preserve">difficulties for UK travellers caused by </w:t>
      </w:r>
      <w:r w:rsidR="00EE3922">
        <w:rPr>
          <w:sz w:val="24"/>
          <w:szCs w:val="24"/>
        </w:rPr>
        <w:t xml:space="preserve">high </w:t>
      </w:r>
      <w:r w:rsidR="00E52A95">
        <w:rPr>
          <w:sz w:val="24"/>
          <w:szCs w:val="24"/>
        </w:rPr>
        <w:t>numbers</w:t>
      </w:r>
      <w:r w:rsidR="00EE3922">
        <w:rPr>
          <w:sz w:val="24"/>
          <w:szCs w:val="24"/>
        </w:rPr>
        <w:t xml:space="preserve"> </w:t>
      </w:r>
      <w:r w:rsidR="00ED1E31">
        <w:rPr>
          <w:sz w:val="24"/>
          <w:szCs w:val="24"/>
        </w:rPr>
        <w:t xml:space="preserve">of migrants </w:t>
      </w:r>
      <w:r w:rsidR="00EE3922">
        <w:rPr>
          <w:sz w:val="24"/>
          <w:szCs w:val="24"/>
        </w:rPr>
        <w:t>attempting to enter the UK</w:t>
      </w:r>
      <w:r w:rsidR="00E52A95">
        <w:rPr>
          <w:sz w:val="24"/>
          <w:szCs w:val="24"/>
        </w:rPr>
        <w:t>.</w:t>
      </w:r>
      <w:r w:rsidR="003865A8" w:rsidRPr="003865A8">
        <w:rPr>
          <w:rFonts w:cs="AdvTimes"/>
          <w:sz w:val="24"/>
          <w:szCs w:val="24"/>
        </w:rPr>
        <w:t xml:space="preserve"> </w:t>
      </w:r>
      <w:r w:rsidR="00753CB2">
        <w:rPr>
          <w:rFonts w:cs="AdvTimes"/>
          <w:sz w:val="24"/>
          <w:szCs w:val="24"/>
        </w:rPr>
        <w:t>W</w:t>
      </w:r>
      <w:r w:rsidR="00F63CB3" w:rsidRPr="005E730B">
        <w:rPr>
          <w:sz w:val="24"/>
          <w:szCs w:val="24"/>
        </w:rPr>
        <w:t>hen as</w:t>
      </w:r>
      <w:r w:rsidR="00F63CB3">
        <w:rPr>
          <w:sz w:val="24"/>
          <w:szCs w:val="24"/>
        </w:rPr>
        <w:t>ked about the growing emergency</w:t>
      </w:r>
      <w:r w:rsidR="00F63CB3" w:rsidRPr="005E730B">
        <w:rPr>
          <w:sz w:val="24"/>
          <w:szCs w:val="24"/>
        </w:rPr>
        <w:t xml:space="preserve"> </w:t>
      </w:r>
      <w:r w:rsidR="00F63CB3">
        <w:rPr>
          <w:sz w:val="24"/>
          <w:szCs w:val="24"/>
        </w:rPr>
        <w:t xml:space="preserve">it was then Prime Minister, </w:t>
      </w:r>
      <w:r w:rsidR="00F63CB3" w:rsidRPr="005E730B">
        <w:rPr>
          <w:sz w:val="24"/>
          <w:szCs w:val="24"/>
        </w:rPr>
        <w:t>David Cameron</w:t>
      </w:r>
      <w:r w:rsidR="00F63CB3">
        <w:rPr>
          <w:sz w:val="24"/>
          <w:szCs w:val="24"/>
        </w:rPr>
        <w:t>,</w:t>
      </w:r>
      <w:r w:rsidR="00F63CB3" w:rsidRPr="005E730B">
        <w:rPr>
          <w:sz w:val="24"/>
          <w:szCs w:val="24"/>
        </w:rPr>
        <w:t xml:space="preserve"> </w:t>
      </w:r>
      <w:r w:rsidR="00F63CB3">
        <w:rPr>
          <w:sz w:val="24"/>
          <w:szCs w:val="24"/>
        </w:rPr>
        <w:t xml:space="preserve">who </w:t>
      </w:r>
      <w:r w:rsidR="003559B9" w:rsidRPr="005E730B">
        <w:rPr>
          <w:sz w:val="24"/>
          <w:szCs w:val="24"/>
        </w:rPr>
        <w:t>re</w:t>
      </w:r>
      <w:r w:rsidR="003559B9">
        <w:rPr>
          <w:sz w:val="24"/>
          <w:szCs w:val="24"/>
        </w:rPr>
        <w:t>stored the economies of scale narrative with an</w:t>
      </w:r>
      <w:r w:rsidR="00F63CB3" w:rsidRPr="005E730B">
        <w:rPr>
          <w:sz w:val="24"/>
          <w:szCs w:val="24"/>
        </w:rPr>
        <w:t xml:space="preserve"> </w:t>
      </w:r>
      <w:r w:rsidR="003559B9">
        <w:rPr>
          <w:sz w:val="24"/>
          <w:szCs w:val="24"/>
        </w:rPr>
        <w:t xml:space="preserve">all too familiar </w:t>
      </w:r>
      <w:r w:rsidR="00B86501">
        <w:rPr>
          <w:sz w:val="24"/>
          <w:szCs w:val="24"/>
        </w:rPr>
        <w:t>invasion/</w:t>
      </w:r>
      <w:r w:rsidR="00CA3D32">
        <w:rPr>
          <w:sz w:val="24"/>
          <w:szCs w:val="24"/>
        </w:rPr>
        <w:t>vermin</w:t>
      </w:r>
      <w:r w:rsidR="003559B9">
        <w:rPr>
          <w:sz w:val="24"/>
          <w:szCs w:val="24"/>
        </w:rPr>
        <w:t xml:space="preserve"> </w:t>
      </w:r>
      <w:r w:rsidR="00F63CB3">
        <w:rPr>
          <w:sz w:val="24"/>
          <w:szCs w:val="24"/>
        </w:rPr>
        <w:t xml:space="preserve">motif </w:t>
      </w:r>
      <w:r w:rsidR="00F63CB3" w:rsidRPr="005E730B">
        <w:rPr>
          <w:sz w:val="24"/>
          <w:szCs w:val="24"/>
        </w:rPr>
        <w:t xml:space="preserve">when he </w:t>
      </w:r>
      <w:r w:rsidR="00F63CB3">
        <w:rPr>
          <w:sz w:val="24"/>
          <w:szCs w:val="24"/>
        </w:rPr>
        <w:t>s</w:t>
      </w:r>
      <w:r w:rsidR="00740165">
        <w:rPr>
          <w:sz w:val="24"/>
          <w:szCs w:val="24"/>
        </w:rPr>
        <w:t>tated in an interview</w:t>
      </w:r>
      <w:r w:rsidR="00740165" w:rsidRPr="00740165">
        <w:rPr>
          <w:sz w:val="24"/>
          <w:szCs w:val="24"/>
        </w:rPr>
        <w:t xml:space="preserve"> </w:t>
      </w:r>
      <w:r w:rsidR="00740165">
        <w:rPr>
          <w:sz w:val="24"/>
          <w:szCs w:val="24"/>
        </w:rPr>
        <w:t xml:space="preserve">to </w:t>
      </w:r>
      <w:r w:rsidR="00740165" w:rsidRPr="00740165">
        <w:rPr>
          <w:i/>
          <w:sz w:val="24"/>
          <w:szCs w:val="24"/>
        </w:rPr>
        <w:t>ITV News</w:t>
      </w:r>
      <w:r w:rsidR="00F63CB3">
        <w:rPr>
          <w:sz w:val="24"/>
          <w:szCs w:val="24"/>
        </w:rPr>
        <w:t>:</w:t>
      </w:r>
      <w:r w:rsidR="00F63CB3" w:rsidRPr="00803654">
        <w:rPr>
          <w:sz w:val="24"/>
          <w:szCs w:val="24"/>
        </w:rPr>
        <w:t xml:space="preserve"> </w:t>
      </w:r>
      <w:r w:rsidR="00F63CB3" w:rsidRPr="005E730B">
        <w:rPr>
          <w:sz w:val="24"/>
          <w:szCs w:val="24"/>
        </w:rPr>
        <w:t>“</w:t>
      </w:r>
      <w:r w:rsidR="00F63CB3">
        <w:rPr>
          <w:sz w:val="24"/>
          <w:szCs w:val="24"/>
        </w:rPr>
        <w:t>[y]</w:t>
      </w:r>
      <w:proofErr w:type="spellStart"/>
      <w:r w:rsidR="00F63CB3" w:rsidRPr="005E730B">
        <w:rPr>
          <w:sz w:val="24"/>
          <w:szCs w:val="24"/>
        </w:rPr>
        <w:t>ou</w:t>
      </w:r>
      <w:proofErr w:type="spellEnd"/>
      <w:r w:rsidR="00F63CB3" w:rsidRPr="005E730B">
        <w:rPr>
          <w:sz w:val="24"/>
          <w:szCs w:val="24"/>
        </w:rPr>
        <w:t xml:space="preserve"> have got a swarm of people coming across the </w:t>
      </w:r>
      <w:r w:rsidR="00F63CB3" w:rsidRPr="006D3F55">
        <w:rPr>
          <w:sz w:val="24"/>
          <w:szCs w:val="24"/>
        </w:rPr>
        <w:t>Mediterranean, s</w:t>
      </w:r>
      <w:r w:rsidR="00F63CB3">
        <w:rPr>
          <w:sz w:val="24"/>
          <w:szCs w:val="24"/>
        </w:rPr>
        <w:t xml:space="preserve">eeking a better life” (Cameron speaking on </w:t>
      </w:r>
      <w:r w:rsidR="00F63CB3" w:rsidRPr="003600C3">
        <w:rPr>
          <w:i/>
          <w:sz w:val="24"/>
          <w:szCs w:val="24"/>
        </w:rPr>
        <w:t>ITV News</w:t>
      </w:r>
      <w:r w:rsidR="00F63CB3">
        <w:rPr>
          <w:sz w:val="24"/>
          <w:szCs w:val="24"/>
        </w:rPr>
        <w:t xml:space="preserve">, 30 </w:t>
      </w:r>
      <w:r w:rsidR="00F63CB3" w:rsidRPr="006D3F55">
        <w:rPr>
          <w:sz w:val="24"/>
          <w:szCs w:val="24"/>
        </w:rPr>
        <w:t>July 2015).</w:t>
      </w:r>
      <w:r w:rsidR="00F63CB3">
        <w:rPr>
          <w:sz w:val="24"/>
          <w:szCs w:val="24"/>
        </w:rPr>
        <w:t xml:space="preserve"> Alluding to the disruption to holiday travel for Britons heading to Europe via Eurotunnel advanced by large sections of the media within its economic discourse, Cameron’s statement both supported the populist media </w:t>
      </w:r>
      <w:r w:rsidR="00753CB2">
        <w:rPr>
          <w:sz w:val="24"/>
          <w:szCs w:val="24"/>
        </w:rPr>
        <w:t xml:space="preserve">narratives </w:t>
      </w:r>
      <w:r w:rsidR="00F63CB3">
        <w:rPr>
          <w:sz w:val="24"/>
          <w:szCs w:val="24"/>
        </w:rPr>
        <w:t xml:space="preserve">that had developed around Calais, and </w:t>
      </w:r>
      <w:r w:rsidR="00E87CC9">
        <w:rPr>
          <w:sz w:val="24"/>
          <w:szCs w:val="24"/>
        </w:rPr>
        <w:t>re-</w:t>
      </w:r>
      <w:r w:rsidR="00F63CB3">
        <w:rPr>
          <w:sz w:val="24"/>
          <w:szCs w:val="24"/>
        </w:rPr>
        <w:t xml:space="preserve">emboldened the tabloid media to restate their anti-migrant position. </w:t>
      </w:r>
      <w:proofErr w:type="spellStart"/>
      <w:r w:rsidR="00F63CB3" w:rsidRPr="006D3F55">
        <w:rPr>
          <w:rFonts w:cs="DG Meta Science"/>
          <w:color w:val="000000"/>
          <w:sz w:val="24"/>
          <w:szCs w:val="24"/>
        </w:rPr>
        <w:t>Chouliaraki</w:t>
      </w:r>
      <w:proofErr w:type="spellEnd"/>
      <w:r w:rsidR="00F63CB3" w:rsidRPr="006D3F55">
        <w:rPr>
          <w:rFonts w:cs="DG Meta Science"/>
          <w:color w:val="000000"/>
          <w:sz w:val="24"/>
          <w:szCs w:val="24"/>
        </w:rPr>
        <w:t xml:space="preserve"> </w:t>
      </w:r>
      <w:r w:rsidR="00F63CB3">
        <w:rPr>
          <w:rFonts w:cs="DG Meta Science"/>
          <w:color w:val="000000"/>
          <w:sz w:val="24"/>
          <w:szCs w:val="24"/>
        </w:rPr>
        <w:t>and</w:t>
      </w:r>
      <w:r w:rsidR="00F63CB3" w:rsidRPr="006D3F55">
        <w:rPr>
          <w:rFonts w:cs="DG Meta Science"/>
          <w:color w:val="000000"/>
          <w:sz w:val="24"/>
          <w:szCs w:val="24"/>
        </w:rPr>
        <w:t xml:space="preserve"> </w:t>
      </w:r>
      <w:proofErr w:type="spellStart"/>
      <w:r w:rsidR="00F63CB3" w:rsidRPr="006D3F55">
        <w:rPr>
          <w:rFonts w:cs="DG Meta Science"/>
          <w:color w:val="000000"/>
          <w:sz w:val="24"/>
          <w:szCs w:val="24"/>
        </w:rPr>
        <w:t>Zaborowski</w:t>
      </w:r>
      <w:proofErr w:type="spellEnd"/>
      <w:r w:rsidR="00F63CB3">
        <w:rPr>
          <w:rFonts w:cs="DG Meta Science"/>
          <w:color w:val="000000"/>
          <w:sz w:val="24"/>
          <w:szCs w:val="24"/>
        </w:rPr>
        <w:t xml:space="preserve"> note that this </w:t>
      </w:r>
      <w:r w:rsidR="00F63CB3" w:rsidRPr="006D3F55">
        <w:rPr>
          <w:rFonts w:cs="DG Meta Science"/>
          <w:color w:val="000000"/>
          <w:sz w:val="24"/>
          <w:szCs w:val="24"/>
        </w:rPr>
        <w:t>collectivising motif</w:t>
      </w:r>
      <w:r w:rsidR="00F63CB3">
        <w:rPr>
          <w:rFonts w:cs="DG Meta Science"/>
          <w:color w:val="000000"/>
          <w:sz w:val="24"/>
          <w:szCs w:val="24"/>
        </w:rPr>
        <w:t xml:space="preserve"> dominated</w:t>
      </w:r>
      <w:r w:rsidR="00F63CB3" w:rsidRPr="006D3F55">
        <w:rPr>
          <w:rFonts w:cs="DG Meta Science"/>
          <w:color w:val="000000"/>
          <w:sz w:val="24"/>
          <w:szCs w:val="24"/>
        </w:rPr>
        <w:t xml:space="preserve"> </w:t>
      </w:r>
      <w:r w:rsidR="00F63CB3">
        <w:rPr>
          <w:rFonts w:cs="DG Meta Science"/>
          <w:color w:val="000000"/>
          <w:sz w:val="24"/>
          <w:szCs w:val="24"/>
        </w:rPr>
        <w:t xml:space="preserve">large sections of the print and broadcast media across Europe as they attempted to pick through the tricky terrain of </w:t>
      </w:r>
      <w:r w:rsidR="005D12CB">
        <w:rPr>
          <w:rFonts w:cs="DG Meta Science"/>
          <w:color w:val="000000"/>
          <w:sz w:val="24"/>
          <w:szCs w:val="24"/>
        </w:rPr>
        <w:t>other</w:t>
      </w:r>
      <w:r w:rsidR="00F63CB3">
        <w:rPr>
          <w:rFonts w:cs="DG Meta Science"/>
          <w:color w:val="000000"/>
          <w:sz w:val="24"/>
          <w:szCs w:val="24"/>
        </w:rPr>
        <w:t xml:space="preserve">ing the refugee, and </w:t>
      </w:r>
      <w:r w:rsidR="00740165">
        <w:rPr>
          <w:rFonts w:cs="DG Meta Science"/>
          <w:color w:val="000000"/>
          <w:sz w:val="24"/>
          <w:szCs w:val="24"/>
        </w:rPr>
        <w:t xml:space="preserve">argue that </w:t>
      </w:r>
      <w:r w:rsidR="00F63CB3" w:rsidRPr="002E2A65">
        <w:rPr>
          <w:rFonts w:cs="AdvTimes"/>
          <w:sz w:val="24"/>
          <w:szCs w:val="24"/>
        </w:rPr>
        <w:t>‘</w:t>
      </w:r>
      <w:r w:rsidR="00F63CB3">
        <w:rPr>
          <w:rFonts w:cs="AdvTimes"/>
          <w:sz w:val="24"/>
          <w:szCs w:val="24"/>
        </w:rPr>
        <w:t>i</w:t>
      </w:r>
      <w:r w:rsidR="00F63CB3" w:rsidRPr="002E2A65">
        <w:rPr>
          <w:rFonts w:cs="AdvTimes"/>
          <w:sz w:val="24"/>
          <w:szCs w:val="24"/>
        </w:rPr>
        <w:t xml:space="preserve">n so doing, journalism-as-bordering </w:t>
      </w:r>
      <w:r w:rsidR="00F63CB3">
        <w:rPr>
          <w:rFonts w:cs="AdvTimes"/>
          <w:sz w:val="24"/>
          <w:szCs w:val="24"/>
        </w:rPr>
        <w:t>[…]</w:t>
      </w:r>
      <w:r w:rsidR="00F63CB3" w:rsidRPr="002E2A65">
        <w:rPr>
          <w:rFonts w:cs="AdvTimes"/>
          <w:sz w:val="24"/>
          <w:szCs w:val="24"/>
        </w:rPr>
        <w:t xml:space="preserve"> renegotiate</w:t>
      </w:r>
      <w:r w:rsidR="00753CB2">
        <w:rPr>
          <w:rFonts w:cs="AdvTimes"/>
          <w:sz w:val="24"/>
          <w:szCs w:val="24"/>
        </w:rPr>
        <w:t>[d]</w:t>
      </w:r>
      <w:r w:rsidR="00F63CB3" w:rsidRPr="002E2A65">
        <w:rPr>
          <w:rFonts w:cs="AdvTimes"/>
          <w:sz w:val="24"/>
          <w:szCs w:val="24"/>
        </w:rPr>
        <w:t xml:space="preserve"> the boundaries of ‘our’ own communities of belonging’</w:t>
      </w:r>
      <w:r w:rsidR="00F63CB3" w:rsidRPr="002E2A65">
        <w:rPr>
          <w:rFonts w:cs="DG Meta Science"/>
          <w:color w:val="000000"/>
          <w:sz w:val="24"/>
          <w:szCs w:val="24"/>
        </w:rPr>
        <w:t xml:space="preserve"> (2017</w:t>
      </w:r>
      <w:r w:rsidR="00F63CB3">
        <w:rPr>
          <w:rFonts w:cs="DG Meta Science"/>
          <w:color w:val="000000"/>
          <w:sz w:val="24"/>
          <w:szCs w:val="24"/>
        </w:rPr>
        <w:t>:</w:t>
      </w:r>
      <w:r w:rsidR="00F63CB3" w:rsidRPr="002E2A65">
        <w:rPr>
          <w:rFonts w:cs="DG Meta Science"/>
          <w:color w:val="000000"/>
          <w:sz w:val="24"/>
          <w:szCs w:val="24"/>
        </w:rPr>
        <w:t xml:space="preserve"> 615)</w:t>
      </w:r>
      <w:r w:rsidR="00F63CB3">
        <w:rPr>
          <w:rFonts w:cs="DG Meta Science"/>
          <w:color w:val="000000"/>
          <w:sz w:val="24"/>
          <w:szCs w:val="24"/>
        </w:rPr>
        <w:t>.</w:t>
      </w:r>
      <w:r w:rsidR="00B44EA1">
        <w:rPr>
          <w:rFonts w:cs="DG Meta Science"/>
          <w:color w:val="000000"/>
          <w:sz w:val="24"/>
          <w:szCs w:val="24"/>
        </w:rPr>
        <w:t xml:space="preserve"> Here, </w:t>
      </w:r>
      <w:proofErr w:type="spellStart"/>
      <w:r w:rsidR="00EA13BB" w:rsidRPr="002E2A65">
        <w:rPr>
          <w:rFonts w:cs="AdvP7D0C"/>
          <w:sz w:val="24"/>
          <w:szCs w:val="24"/>
        </w:rPr>
        <w:t>Chouliaraki</w:t>
      </w:r>
      <w:proofErr w:type="spellEnd"/>
      <w:r w:rsidR="00EA13BB" w:rsidRPr="002E2A65">
        <w:rPr>
          <w:rFonts w:cs="AdvP7D0C"/>
          <w:sz w:val="24"/>
          <w:szCs w:val="24"/>
        </w:rPr>
        <w:t xml:space="preserve"> and </w:t>
      </w:r>
      <w:proofErr w:type="spellStart"/>
      <w:r w:rsidR="00EA13BB" w:rsidRPr="002E2A65">
        <w:rPr>
          <w:rFonts w:cs="AdvP7D0C"/>
          <w:sz w:val="24"/>
          <w:szCs w:val="24"/>
        </w:rPr>
        <w:t>Zaborowski</w:t>
      </w:r>
      <w:proofErr w:type="spellEnd"/>
      <w:r w:rsidR="00EA13BB" w:rsidRPr="002E2A65">
        <w:rPr>
          <w:rFonts w:cs="AdvP7D0C"/>
          <w:sz w:val="24"/>
          <w:szCs w:val="24"/>
        </w:rPr>
        <w:t xml:space="preserve"> </w:t>
      </w:r>
      <w:r w:rsidR="00581957">
        <w:rPr>
          <w:rFonts w:cs="AdvP7D0C"/>
          <w:sz w:val="24"/>
          <w:szCs w:val="24"/>
        </w:rPr>
        <w:t xml:space="preserve">discuss the dominant media discourses surrounding the refugee </w:t>
      </w:r>
      <w:r w:rsidR="00581957">
        <w:rPr>
          <w:rFonts w:cs="AdvP7D0C"/>
          <w:sz w:val="24"/>
          <w:szCs w:val="24"/>
        </w:rPr>
        <w:lastRenderedPageBreak/>
        <w:t>crisis in terms of ‘</w:t>
      </w:r>
      <w:r w:rsidR="0026132C">
        <w:rPr>
          <w:rFonts w:cs="AdvP7D0C"/>
          <w:sz w:val="24"/>
          <w:szCs w:val="24"/>
        </w:rPr>
        <w:t xml:space="preserve">symbolic </w:t>
      </w:r>
      <w:r w:rsidR="00581957">
        <w:rPr>
          <w:rFonts w:cs="AdvP7D0C"/>
          <w:sz w:val="24"/>
          <w:szCs w:val="24"/>
        </w:rPr>
        <w:t>bordering’</w:t>
      </w:r>
      <w:r w:rsidR="007958F1">
        <w:rPr>
          <w:rFonts w:cs="AdvP7D0C"/>
          <w:sz w:val="24"/>
          <w:szCs w:val="24"/>
        </w:rPr>
        <w:t xml:space="preserve">. </w:t>
      </w:r>
      <w:r w:rsidR="00FF1F94">
        <w:rPr>
          <w:rFonts w:cs="AdvP7D0C"/>
          <w:sz w:val="24"/>
          <w:szCs w:val="24"/>
        </w:rPr>
        <w:t>With the aim of</w:t>
      </w:r>
      <w:r w:rsidR="00740165">
        <w:rPr>
          <w:rFonts w:cs="AdvP7D0C"/>
          <w:sz w:val="24"/>
          <w:szCs w:val="24"/>
        </w:rPr>
        <w:t xml:space="preserve"> re-order</w:t>
      </w:r>
      <w:r w:rsidR="00FF1F94">
        <w:rPr>
          <w:rFonts w:cs="AdvP7D0C"/>
          <w:sz w:val="24"/>
          <w:szCs w:val="24"/>
        </w:rPr>
        <w:t>ing</w:t>
      </w:r>
      <w:r w:rsidR="00740165">
        <w:rPr>
          <w:rFonts w:cs="AdvP7D0C"/>
          <w:sz w:val="24"/>
          <w:szCs w:val="24"/>
        </w:rPr>
        <w:t xml:space="preserve"> the public debate in a way that supports the hegemonic position of the nation-state</w:t>
      </w:r>
      <w:r w:rsidR="007958F1">
        <w:rPr>
          <w:rFonts w:cs="AdvP7D0C"/>
          <w:sz w:val="24"/>
          <w:szCs w:val="24"/>
        </w:rPr>
        <w:t>,</w:t>
      </w:r>
      <w:r w:rsidR="0026132C">
        <w:rPr>
          <w:rFonts w:cs="AdvP7D0C"/>
          <w:sz w:val="24"/>
          <w:szCs w:val="24"/>
        </w:rPr>
        <w:t xml:space="preserve"> the refugee is </w:t>
      </w:r>
      <w:r w:rsidR="00740165">
        <w:rPr>
          <w:rFonts w:cs="AdvP7D0C"/>
          <w:sz w:val="24"/>
          <w:szCs w:val="24"/>
        </w:rPr>
        <w:t>symbolically located</w:t>
      </w:r>
      <w:r w:rsidR="0026132C">
        <w:rPr>
          <w:rFonts w:cs="AdvP7D0C"/>
          <w:sz w:val="24"/>
          <w:szCs w:val="24"/>
        </w:rPr>
        <w:t xml:space="preserve"> within a hierarchy of belonging </w:t>
      </w:r>
      <w:r w:rsidR="00AA41FC">
        <w:rPr>
          <w:rFonts w:cs="AdvP7D0C"/>
          <w:sz w:val="24"/>
          <w:szCs w:val="24"/>
        </w:rPr>
        <w:t xml:space="preserve">by </w:t>
      </w:r>
      <w:r w:rsidR="0026132C">
        <w:rPr>
          <w:rFonts w:cs="AdvP7D0C"/>
          <w:sz w:val="24"/>
          <w:szCs w:val="24"/>
        </w:rPr>
        <w:t xml:space="preserve">the </w:t>
      </w:r>
      <w:r w:rsidR="00AA41FC">
        <w:rPr>
          <w:rFonts w:cs="AdvP7D0C"/>
          <w:sz w:val="24"/>
          <w:szCs w:val="24"/>
        </w:rPr>
        <w:t>producer of knowledge – in this case journalists – who</w:t>
      </w:r>
      <w:r w:rsidR="008C304D">
        <w:rPr>
          <w:rFonts w:cs="AdvP7D0C"/>
          <w:sz w:val="24"/>
          <w:szCs w:val="24"/>
        </w:rPr>
        <w:t xml:space="preserve"> work to</w:t>
      </w:r>
      <w:r w:rsidR="00AA41FC">
        <w:rPr>
          <w:rFonts w:cs="AdvP7D0C"/>
          <w:sz w:val="24"/>
          <w:szCs w:val="24"/>
        </w:rPr>
        <w:t xml:space="preserve"> discursively </w:t>
      </w:r>
      <w:r w:rsidR="007958F1">
        <w:rPr>
          <w:rFonts w:cs="AdvP7D0C"/>
          <w:sz w:val="24"/>
          <w:szCs w:val="24"/>
        </w:rPr>
        <w:t xml:space="preserve">secure </w:t>
      </w:r>
      <w:r w:rsidR="007958F1" w:rsidRPr="00740165">
        <w:rPr>
          <w:rFonts w:cs="AdvP7D0C"/>
          <w:i/>
          <w:sz w:val="24"/>
          <w:szCs w:val="24"/>
        </w:rPr>
        <w:t>our</w:t>
      </w:r>
      <w:r w:rsidR="007958F1">
        <w:rPr>
          <w:rFonts w:cs="AdvP7D0C"/>
          <w:sz w:val="24"/>
          <w:szCs w:val="24"/>
        </w:rPr>
        <w:t xml:space="preserve"> position as </w:t>
      </w:r>
      <w:r w:rsidR="00B44EA1">
        <w:rPr>
          <w:rFonts w:cs="AdvP7D0C"/>
          <w:sz w:val="24"/>
          <w:szCs w:val="24"/>
        </w:rPr>
        <w:t>sovereign</w:t>
      </w:r>
      <w:r w:rsidR="007958F1">
        <w:rPr>
          <w:rFonts w:cs="AdvP7D0C"/>
          <w:sz w:val="24"/>
          <w:szCs w:val="24"/>
        </w:rPr>
        <w:t xml:space="preserve"> while legitimating </w:t>
      </w:r>
      <w:r w:rsidR="00AA41FC">
        <w:rPr>
          <w:rFonts w:cs="AdvP7D0C"/>
          <w:sz w:val="24"/>
          <w:szCs w:val="24"/>
        </w:rPr>
        <w:t xml:space="preserve">the </w:t>
      </w:r>
      <w:r w:rsidR="00B44EA1">
        <w:rPr>
          <w:rFonts w:cs="AdvP7D0C"/>
          <w:sz w:val="24"/>
          <w:szCs w:val="24"/>
        </w:rPr>
        <w:t>exile</w:t>
      </w:r>
      <w:r w:rsidR="00FF1F94">
        <w:rPr>
          <w:rFonts w:cs="AdvP7D0C"/>
          <w:sz w:val="24"/>
          <w:szCs w:val="24"/>
        </w:rPr>
        <w:t>’</w:t>
      </w:r>
      <w:r w:rsidR="00B44EA1">
        <w:rPr>
          <w:rFonts w:cs="AdvP7D0C"/>
          <w:sz w:val="24"/>
          <w:szCs w:val="24"/>
        </w:rPr>
        <w:t>s</w:t>
      </w:r>
      <w:r w:rsidR="00AA41FC">
        <w:rPr>
          <w:rFonts w:cs="AdvP7D0C"/>
          <w:sz w:val="24"/>
          <w:szCs w:val="24"/>
        </w:rPr>
        <w:t xml:space="preserve"> place on the fringes of </w:t>
      </w:r>
      <w:r w:rsidR="008C304D">
        <w:rPr>
          <w:rFonts w:cs="AdvP7D0C"/>
          <w:sz w:val="24"/>
          <w:szCs w:val="24"/>
        </w:rPr>
        <w:t>civilisation</w:t>
      </w:r>
      <w:r w:rsidR="00581957">
        <w:rPr>
          <w:rFonts w:cs="AdvP7D0C"/>
          <w:sz w:val="24"/>
          <w:szCs w:val="24"/>
        </w:rPr>
        <w:t>.</w:t>
      </w:r>
      <w:r w:rsidR="0026132C">
        <w:rPr>
          <w:rFonts w:cs="AdvP7D0C"/>
          <w:sz w:val="24"/>
          <w:szCs w:val="24"/>
        </w:rPr>
        <w:t xml:space="preserve"> </w:t>
      </w:r>
      <w:r w:rsidR="00FF1F94">
        <w:rPr>
          <w:sz w:val="24"/>
          <w:szCs w:val="24"/>
        </w:rPr>
        <w:t xml:space="preserve">A threat to sovereignty is established by rendering the </w:t>
      </w:r>
      <w:r w:rsidR="005D12CB">
        <w:rPr>
          <w:sz w:val="24"/>
          <w:szCs w:val="24"/>
        </w:rPr>
        <w:t>other</w:t>
      </w:r>
      <w:r w:rsidR="00FF1F94">
        <w:rPr>
          <w:sz w:val="24"/>
          <w:szCs w:val="24"/>
        </w:rPr>
        <w:t xml:space="preserve"> in largely abstract terms. Here, m</w:t>
      </w:r>
      <w:r w:rsidR="00FF1F94" w:rsidRPr="00FF1F94">
        <w:rPr>
          <w:sz w:val="24"/>
          <w:szCs w:val="24"/>
        </w:rPr>
        <w:t>igrants were</w:t>
      </w:r>
      <w:r w:rsidR="00FF1F94">
        <w:rPr>
          <w:sz w:val="24"/>
          <w:szCs w:val="24"/>
        </w:rPr>
        <w:t xml:space="preserve"> linguistically and symbolically </w:t>
      </w:r>
      <w:proofErr w:type="spellStart"/>
      <w:r w:rsidR="00FF1F94">
        <w:rPr>
          <w:sz w:val="24"/>
          <w:szCs w:val="24"/>
        </w:rPr>
        <w:t>massified</w:t>
      </w:r>
      <w:proofErr w:type="spellEnd"/>
      <w:r w:rsidR="00FF1F94">
        <w:rPr>
          <w:sz w:val="24"/>
          <w:szCs w:val="24"/>
        </w:rPr>
        <w:t xml:space="preserve"> and animalised as a means of legitimising </w:t>
      </w:r>
      <w:r w:rsidR="00DC67F2">
        <w:rPr>
          <w:sz w:val="24"/>
          <w:szCs w:val="24"/>
        </w:rPr>
        <w:t>their outsider status</w:t>
      </w:r>
      <w:r w:rsidR="00FF1F94">
        <w:rPr>
          <w:sz w:val="24"/>
          <w:szCs w:val="24"/>
        </w:rPr>
        <w:t xml:space="preserve">. </w:t>
      </w:r>
      <w:r w:rsidR="007958F1">
        <w:rPr>
          <w:rFonts w:cs="AdvP7D0C"/>
          <w:sz w:val="24"/>
          <w:szCs w:val="24"/>
        </w:rPr>
        <w:t xml:space="preserve">Referring to the </w:t>
      </w:r>
      <w:r w:rsidR="00B44EA1">
        <w:rPr>
          <w:rFonts w:cs="AdvP7D0C"/>
          <w:sz w:val="24"/>
          <w:szCs w:val="24"/>
        </w:rPr>
        <w:t xml:space="preserve">refugee crisis </w:t>
      </w:r>
      <w:r w:rsidR="007958F1">
        <w:rPr>
          <w:rFonts w:cs="AdvP7D0C"/>
          <w:sz w:val="24"/>
          <w:szCs w:val="24"/>
        </w:rPr>
        <w:t>unfolding</w:t>
      </w:r>
      <w:r w:rsidR="00B44EA1">
        <w:rPr>
          <w:rFonts w:cs="AdvP7D0C"/>
          <w:sz w:val="24"/>
          <w:szCs w:val="24"/>
        </w:rPr>
        <w:t xml:space="preserve"> in the Mediterranean</w:t>
      </w:r>
      <w:r w:rsidR="007958F1">
        <w:rPr>
          <w:rFonts w:cs="AdvP7D0C"/>
          <w:sz w:val="24"/>
          <w:szCs w:val="24"/>
        </w:rPr>
        <w:t xml:space="preserve">, </w:t>
      </w:r>
      <w:proofErr w:type="spellStart"/>
      <w:r w:rsidR="007958F1" w:rsidRPr="002E2A65">
        <w:rPr>
          <w:rFonts w:cs="AdvP7D0C"/>
          <w:sz w:val="24"/>
          <w:szCs w:val="24"/>
        </w:rPr>
        <w:t>Chouliaraki</w:t>
      </w:r>
      <w:proofErr w:type="spellEnd"/>
      <w:r w:rsidR="007958F1" w:rsidRPr="002E2A65">
        <w:rPr>
          <w:rFonts w:cs="AdvP7D0C"/>
          <w:sz w:val="24"/>
          <w:szCs w:val="24"/>
        </w:rPr>
        <w:t xml:space="preserve"> and </w:t>
      </w:r>
      <w:proofErr w:type="spellStart"/>
      <w:r w:rsidR="007958F1" w:rsidRPr="002E2A65">
        <w:rPr>
          <w:rFonts w:cs="AdvP7D0C"/>
          <w:sz w:val="24"/>
          <w:szCs w:val="24"/>
        </w:rPr>
        <w:t>Zaborowski</w:t>
      </w:r>
      <w:proofErr w:type="spellEnd"/>
      <w:r w:rsidR="007958F1" w:rsidRPr="002E2A65">
        <w:rPr>
          <w:rFonts w:cs="AdvP7D0C"/>
          <w:sz w:val="24"/>
          <w:szCs w:val="24"/>
        </w:rPr>
        <w:t xml:space="preserve"> </w:t>
      </w:r>
      <w:r w:rsidR="00581957">
        <w:rPr>
          <w:rFonts w:cs="AdvP7D0C"/>
          <w:sz w:val="24"/>
          <w:szCs w:val="24"/>
        </w:rPr>
        <w:t xml:space="preserve">argue that </w:t>
      </w:r>
      <w:r w:rsidR="00740165">
        <w:rPr>
          <w:rFonts w:cs="AdvP7D0C"/>
          <w:sz w:val="24"/>
          <w:szCs w:val="24"/>
        </w:rPr>
        <w:t xml:space="preserve">for the duration of the ‘crisis’, </w:t>
      </w:r>
      <w:r w:rsidR="00581957">
        <w:rPr>
          <w:rFonts w:cs="AdvP7D0C"/>
          <w:sz w:val="24"/>
          <w:szCs w:val="24"/>
        </w:rPr>
        <w:t>media</w:t>
      </w:r>
      <w:r w:rsidR="00BC2F93">
        <w:rPr>
          <w:rFonts w:cs="AdvP7D0C"/>
          <w:sz w:val="24"/>
          <w:szCs w:val="24"/>
        </w:rPr>
        <w:t xml:space="preserve"> </w:t>
      </w:r>
      <w:r w:rsidR="00740165">
        <w:rPr>
          <w:rFonts w:cs="AdvP7D0C"/>
          <w:sz w:val="24"/>
          <w:szCs w:val="24"/>
        </w:rPr>
        <w:t xml:space="preserve">producers </w:t>
      </w:r>
      <w:r w:rsidR="00581957">
        <w:rPr>
          <w:rFonts w:cs="AdvP7D0C"/>
          <w:sz w:val="24"/>
          <w:szCs w:val="24"/>
        </w:rPr>
        <w:t>engaged in discursive practices which alternat</w:t>
      </w:r>
      <w:r w:rsidR="00ED1E31">
        <w:rPr>
          <w:rFonts w:cs="AdvP7D0C"/>
          <w:sz w:val="24"/>
          <w:szCs w:val="24"/>
        </w:rPr>
        <w:t>e</w:t>
      </w:r>
      <w:r w:rsidR="00581957">
        <w:rPr>
          <w:rFonts w:cs="AdvP7D0C"/>
          <w:sz w:val="24"/>
          <w:szCs w:val="24"/>
        </w:rPr>
        <w:t>ly silenced, collectivised and de-contextualised refugee</w:t>
      </w:r>
      <w:r w:rsidR="007958F1">
        <w:rPr>
          <w:rFonts w:cs="AdvP7D0C"/>
          <w:sz w:val="24"/>
          <w:szCs w:val="24"/>
        </w:rPr>
        <w:t>s</w:t>
      </w:r>
      <w:r w:rsidR="00581957">
        <w:rPr>
          <w:rFonts w:cs="AdvP7D0C"/>
          <w:sz w:val="24"/>
          <w:szCs w:val="24"/>
        </w:rPr>
        <w:t xml:space="preserve"> </w:t>
      </w:r>
      <w:r w:rsidR="007F2DD4">
        <w:rPr>
          <w:rFonts w:cs="AdvP7D0C"/>
          <w:sz w:val="24"/>
          <w:szCs w:val="24"/>
        </w:rPr>
        <w:t xml:space="preserve">in ways that </w:t>
      </w:r>
      <w:r w:rsidR="00ED1E31">
        <w:rPr>
          <w:rFonts w:cs="AdvP7D0C"/>
          <w:sz w:val="24"/>
          <w:szCs w:val="24"/>
        </w:rPr>
        <w:t xml:space="preserve">still </w:t>
      </w:r>
      <w:r w:rsidR="00AE5D76">
        <w:rPr>
          <w:rFonts w:cs="AdvP7D0C"/>
          <w:sz w:val="24"/>
          <w:szCs w:val="24"/>
        </w:rPr>
        <w:t xml:space="preserve">allowed </w:t>
      </w:r>
      <w:r w:rsidR="00DA11A8">
        <w:rPr>
          <w:rFonts w:cs="AdvP7D0C"/>
          <w:sz w:val="24"/>
          <w:szCs w:val="24"/>
        </w:rPr>
        <w:t>for the</w:t>
      </w:r>
      <w:r w:rsidR="00AE5D76">
        <w:rPr>
          <w:rFonts w:cs="AdvP7D0C"/>
          <w:sz w:val="24"/>
          <w:szCs w:val="24"/>
        </w:rPr>
        <w:t xml:space="preserve"> </w:t>
      </w:r>
      <w:r w:rsidR="00740165">
        <w:rPr>
          <w:rFonts w:cs="AdvP7D0C"/>
          <w:sz w:val="24"/>
          <w:szCs w:val="24"/>
        </w:rPr>
        <w:t>construct</w:t>
      </w:r>
      <w:r w:rsidR="00DA11A8">
        <w:rPr>
          <w:rFonts w:cs="AdvP7D0C"/>
          <w:sz w:val="24"/>
          <w:szCs w:val="24"/>
        </w:rPr>
        <w:t>ion of</w:t>
      </w:r>
      <w:r w:rsidR="00740165">
        <w:rPr>
          <w:rFonts w:cs="AdvP7D0C"/>
          <w:sz w:val="24"/>
          <w:szCs w:val="24"/>
        </w:rPr>
        <w:t xml:space="preserve"> </w:t>
      </w:r>
      <w:r w:rsidR="00DF6A92">
        <w:rPr>
          <w:rFonts w:cs="AdvP7D0C"/>
          <w:sz w:val="24"/>
          <w:szCs w:val="24"/>
        </w:rPr>
        <w:t xml:space="preserve">the </w:t>
      </w:r>
      <w:r w:rsidR="00DA11A8">
        <w:rPr>
          <w:rFonts w:cs="AdvP7D0C"/>
          <w:sz w:val="24"/>
          <w:szCs w:val="24"/>
        </w:rPr>
        <w:t>‘</w:t>
      </w:r>
      <w:r w:rsidR="00DF6A92">
        <w:rPr>
          <w:rFonts w:cs="AdvP7D0C"/>
          <w:sz w:val="24"/>
          <w:szCs w:val="24"/>
        </w:rPr>
        <w:t>problem</w:t>
      </w:r>
      <w:r w:rsidR="00DA11A8">
        <w:rPr>
          <w:rFonts w:cs="AdvP7D0C"/>
          <w:sz w:val="24"/>
          <w:szCs w:val="24"/>
        </w:rPr>
        <w:t>’</w:t>
      </w:r>
      <w:r w:rsidR="00DF6A92">
        <w:rPr>
          <w:rFonts w:cs="AdvP7D0C"/>
          <w:sz w:val="24"/>
          <w:szCs w:val="24"/>
        </w:rPr>
        <w:t xml:space="preserve"> </w:t>
      </w:r>
      <w:r w:rsidR="00AE5D76">
        <w:rPr>
          <w:rFonts w:cs="AdvP7D0C"/>
          <w:sz w:val="24"/>
          <w:szCs w:val="24"/>
        </w:rPr>
        <w:t xml:space="preserve">of migration from </w:t>
      </w:r>
      <w:r w:rsidR="00DF6A92">
        <w:rPr>
          <w:rFonts w:cs="AdvP7D0C"/>
          <w:sz w:val="24"/>
          <w:szCs w:val="24"/>
        </w:rPr>
        <w:t xml:space="preserve">within a </w:t>
      </w:r>
      <w:r w:rsidR="00ED1E31">
        <w:rPr>
          <w:rFonts w:cs="AdvP7D0C"/>
          <w:sz w:val="24"/>
          <w:szCs w:val="24"/>
        </w:rPr>
        <w:t>humanitarian</w:t>
      </w:r>
      <w:r w:rsidR="00BC2F93">
        <w:rPr>
          <w:rFonts w:cs="AdvP7D0C"/>
          <w:sz w:val="24"/>
          <w:szCs w:val="24"/>
        </w:rPr>
        <w:t xml:space="preserve"> </w:t>
      </w:r>
      <w:r w:rsidR="00DF6A92">
        <w:rPr>
          <w:rFonts w:cs="AdvP7D0C"/>
          <w:sz w:val="24"/>
          <w:szCs w:val="24"/>
        </w:rPr>
        <w:t>framework</w:t>
      </w:r>
      <w:r w:rsidR="00BC2F93">
        <w:rPr>
          <w:rFonts w:cs="AdvP7D0C"/>
          <w:sz w:val="24"/>
          <w:szCs w:val="24"/>
        </w:rPr>
        <w:t xml:space="preserve"> that s</w:t>
      </w:r>
      <w:r w:rsidR="00733F46">
        <w:rPr>
          <w:rFonts w:cs="AdvP7D0C"/>
          <w:sz w:val="24"/>
          <w:szCs w:val="24"/>
        </w:rPr>
        <w:t>ought</w:t>
      </w:r>
      <w:r w:rsidR="00BC2F93">
        <w:rPr>
          <w:rFonts w:cs="AdvP7D0C"/>
          <w:sz w:val="24"/>
          <w:szCs w:val="24"/>
        </w:rPr>
        <w:t xml:space="preserve"> to render the </w:t>
      </w:r>
      <w:r w:rsidR="005D12CB">
        <w:rPr>
          <w:rFonts w:cs="AdvP7D0C"/>
          <w:sz w:val="24"/>
          <w:szCs w:val="24"/>
        </w:rPr>
        <w:t>o</w:t>
      </w:r>
      <w:r w:rsidR="00D14EC8">
        <w:rPr>
          <w:rFonts w:cs="AdvP7D0C"/>
          <w:sz w:val="24"/>
          <w:szCs w:val="24"/>
        </w:rPr>
        <w:t>ther</w:t>
      </w:r>
      <w:r w:rsidR="00BC2F93">
        <w:rPr>
          <w:rFonts w:cs="AdvP7D0C"/>
          <w:sz w:val="24"/>
          <w:szCs w:val="24"/>
        </w:rPr>
        <w:t xml:space="preserve"> as </w:t>
      </w:r>
      <w:r w:rsidR="000E4A6B">
        <w:rPr>
          <w:rFonts w:cs="AdvP7D0C"/>
          <w:sz w:val="24"/>
          <w:szCs w:val="24"/>
        </w:rPr>
        <w:t>docile</w:t>
      </w:r>
      <w:r w:rsidR="00BC2F93">
        <w:rPr>
          <w:rFonts w:cs="AdvP7D0C"/>
          <w:sz w:val="24"/>
          <w:szCs w:val="24"/>
        </w:rPr>
        <w:t>:</w:t>
      </w:r>
      <w:r w:rsidR="00581957">
        <w:rPr>
          <w:rFonts w:cs="AdvP7D0C"/>
          <w:sz w:val="24"/>
          <w:szCs w:val="24"/>
        </w:rPr>
        <w:t xml:space="preserve"> </w:t>
      </w:r>
    </w:p>
    <w:p w:rsidR="003865A8" w:rsidRPr="002E2A65" w:rsidRDefault="003865A8" w:rsidP="007F2DD4">
      <w:pPr>
        <w:autoSpaceDE w:val="0"/>
        <w:autoSpaceDN w:val="0"/>
        <w:adjustRightInd w:val="0"/>
        <w:spacing w:line="360" w:lineRule="auto"/>
        <w:ind w:left="720"/>
        <w:rPr>
          <w:rFonts w:cs="AdvP7D09"/>
          <w:sz w:val="24"/>
          <w:szCs w:val="24"/>
        </w:rPr>
      </w:pPr>
      <w:r w:rsidRPr="002E2A65">
        <w:rPr>
          <w:rFonts w:cs="AdvTimes"/>
          <w:sz w:val="24"/>
          <w:szCs w:val="24"/>
        </w:rPr>
        <w:t xml:space="preserve">On the one hand, news stories systematically misrecognize refugees as political, social and historical subjects; on the </w:t>
      </w:r>
      <w:r w:rsidR="00D14EC8">
        <w:rPr>
          <w:rFonts w:cs="AdvTimes"/>
          <w:sz w:val="24"/>
          <w:szCs w:val="24"/>
        </w:rPr>
        <w:t>other</w:t>
      </w:r>
      <w:r w:rsidRPr="002E2A65">
        <w:rPr>
          <w:rFonts w:cs="AdvTimes"/>
          <w:sz w:val="24"/>
          <w:szCs w:val="24"/>
        </w:rPr>
        <w:t>, in so doing, it simultaneously calls up largely ‘communitarian’ publics: publics willing to consider the humanity of ‘</w:t>
      </w:r>
      <w:r w:rsidR="00D14EC8">
        <w:rPr>
          <w:rFonts w:cs="AdvTimes"/>
          <w:sz w:val="24"/>
          <w:szCs w:val="24"/>
        </w:rPr>
        <w:t>other</w:t>
      </w:r>
      <w:r w:rsidRPr="002E2A65">
        <w:rPr>
          <w:rFonts w:cs="AdvTimes"/>
          <w:sz w:val="24"/>
          <w:szCs w:val="24"/>
        </w:rPr>
        <w:t>s’ only in order to affirm ‘our’ benevolence but not in order to consider including ‘them’ into</w:t>
      </w:r>
      <w:r>
        <w:rPr>
          <w:rFonts w:cs="AdvTimes"/>
          <w:sz w:val="24"/>
          <w:szCs w:val="24"/>
        </w:rPr>
        <w:t xml:space="preserve"> ‘our’ communities of belonging</w:t>
      </w:r>
      <w:r w:rsidRPr="002E2A65">
        <w:rPr>
          <w:rFonts w:cs="AdvP7D0C"/>
          <w:sz w:val="24"/>
          <w:szCs w:val="24"/>
        </w:rPr>
        <w:t xml:space="preserve"> (</w:t>
      </w:r>
      <w:r>
        <w:rPr>
          <w:rFonts w:cs="AdvP7D0C"/>
          <w:sz w:val="24"/>
          <w:szCs w:val="24"/>
        </w:rPr>
        <w:t xml:space="preserve">2017: </w:t>
      </w:r>
      <w:r w:rsidRPr="002E2A65">
        <w:rPr>
          <w:rFonts w:cs="AdvP7D09"/>
          <w:sz w:val="24"/>
          <w:szCs w:val="24"/>
        </w:rPr>
        <w:t>616)</w:t>
      </w:r>
      <w:r>
        <w:rPr>
          <w:rFonts w:cs="AdvP7D09"/>
          <w:sz w:val="24"/>
          <w:szCs w:val="24"/>
        </w:rPr>
        <w:t>.</w:t>
      </w:r>
    </w:p>
    <w:p w:rsidR="00615035" w:rsidRDefault="006C24A5" w:rsidP="006C4E37">
      <w:pPr>
        <w:spacing w:line="360" w:lineRule="auto"/>
        <w:rPr>
          <w:iCs/>
          <w:sz w:val="24"/>
          <w:szCs w:val="24"/>
        </w:rPr>
      </w:pPr>
      <w:r>
        <w:rPr>
          <w:sz w:val="24"/>
          <w:szCs w:val="24"/>
        </w:rPr>
        <w:t>According to this view, a</w:t>
      </w:r>
      <w:r w:rsidR="00842AC7" w:rsidRPr="003600C3">
        <w:rPr>
          <w:sz w:val="24"/>
          <w:szCs w:val="24"/>
        </w:rPr>
        <w:t xml:space="preserve"> hierarchy of belonging </w:t>
      </w:r>
      <w:r w:rsidR="003600C3">
        <w:rPr>
          <w:sz w:val="24"/>
          <w:szCs w:val="24"/>
        </w:rPr>
        <w:t xml:space="preserve">is created within a system of representation </w:t>
      </w:r>
      <w:r w:rsidR="004C3E86">
        <w:rPr>
          <w:sz w:val="24"/>
          <w:szCs w:val="24"/>
        </w:rPr>
        <w:t xml:space="preserve">that </w:t>
      </w:r>
      <w:r w:rsidR="00BC2F93">
        <w:rPr>
          <w:sz w:val="24"/>
          <w:szCs w:val="24"/>
        </w:rPr>
        <w:t>seeks</w:t>
      </w:r>
      <w:r w:rsidR="004C3E86">
        <w:rPr>
          <w:sz w:val="24"/>
          <w:szCs w:val="24"/>
        </w:rPr>
        <w:t xml:space="preserve"> to establish </w:t>
      </w:r>
      <w:r w:rsidR="000A1B86">
        <w:rPr>
          <w:sz w:val="24"/>
          <w:szCs w:val="24"/>
        </w:rPr>
        <w:t xml:space="preserve">acceptable </w:t>
      </w:r>
      <w:r w:rsidR="004C3E86">
        <w:rPr>
          <w:sz w:val="24"/>
          <w:szCs w:val="24"/>
        </w:rPr>
        <w:t xml:space="preserve">parameters for thinking about </w:t>
      </w:r>
      <w:r w:rsidR="00762ED1">
        <w:rPr>
          <w:sz w:val="24"/>
          <w:szCs w:val="24"/>
        </w:rPr>
        <w:t>sovereignty and</w:t>
      </w:r>
      <w:r w:rsidR="00762ED1" w:rsidRPr="00762ED1">
        <w:rPr>
          <w:sz w:val="24"/>
          <w:szCs w:val="24"/>
        </w:rPr>
        <w:t xml:space="preserve"> </w:t>
      </w:r>
      <w:r w:rsidR="00762ED1">
        <w:rPr>
          <w:sz w:val="24"/>
          <w:szCs w:val="24"/>
        </w:rPr>
        <w:t>strangeness</w:t>
      </w:r>
      <w:r w:rsidR="000A1B86">
        <w:rPr>
          <w:sz w:val="24"/>
          <w:szCs w:val="24"/>
        </w:rPr>
        <w:t xml:space="preserve"> in a post-holocaust era</w:t>
      </w:r>
      <w:r w:rsidR="004C3E86">
        <w:rPr>
          <w:sz w:val="24"/>
          <w:szCs w:val="24"/>
        </w:rPr>
        <w:t xml:space="preserve">. </w:t>
      </w:r>
      <w:r w:rsidR="00DA11A8">
        <w:rPr>
          <w:sz w:val="24"/>
          <w:szCs w:val="24"/>
        </w:rPr>
        <w:t>H</w:t>
      </w:r>
      <w:r>
        <w:rPr>
          <w:sz w:val="24"/>
          <w:szCs w:val="24"/>
        </w:rPr>
        <w:t>istory demands that</w:t>
      </w:r>
      <w:r w:rsidR="004C3E86">
        <w:rPr>
          <w:sz w:val="24"/>
          <w:szCs w:val="24"/>
        </w:rPr>
        <w:t xml:space="preserve"> dominant voices cannot </w:t>
      </w:r>
      <w:r w:rsidR="00C308F1">
        <w:rPr>
          <w:sz w:val="24"/>
          <w:szCs w:val="24"/>
        </w:rPr>
        <w:t xml:space="preserve">unequivocally </w:t>
      </w:r>
      <w:r w:rsidR="00AC5478">
        <w:rPr>
          <w:sz w:val="24"/>
          <w:szCs w:val="24"/>
        </w:rPr>
        <w:t xml:space="preserve">debase </w:t>
      </w:r>
      <w:r w:rsidR="0098469C">
        <w:rPr>
          <w:sz w:val="24"/>
          <w:szCs w:val="24"/>
        </w:rPr>
        <w:t>someone who</w:t>
      </w:r>
      <w:r w:rsidR="00762ED1">
        <w:rPr>
          <w:sz w:val="24"/>
          <w:szCs w:val="24"/>
        </w:rPr>
        <w:t>,</w:t>
      </w:r>
      <w:r w:rsidR="0098469C">
        <w:rPr>
          <w:sz w:val="24"/>
          <w:szCs w:val="24"/>
        </w:rPr>
        <w:t xml:space="preserve"> while </w:t>
      </w:r>
      <w:r w:rsidR="00AC5478">
        <w:rPr>
          <w:sz w:val="24"/>
          <w:szCs w:val="24"/>
        </w:rPr>
        <w:t>thought</w:t>
      </w:r>
      <w:r w:rsidR="00C308F1">
        <w:rPr>
          <w:sz w:val="24"/>
          <w:szCs w:val="24"/>
        </w:rPr>
        <w:t xml:space="preserve"> to be</w:t>
      </w:r>
      <w:r w:rsidR="0098469C">
        <w:rPr>
          <w:sz w:val="24"/>
          <w:szCs w:val="24"/>
        </w:rPr>
        <w:t xml:space="preserve"> a threat</w:t>
      </w:r>
      <w:r w:rsidR="00762ED1">
        <w:rPr>
          <w:sz w:val="24"/>
          <w:szCs w:val="24"/>
        </w:rPr>
        <w:t>,</w:t>
      </w:r>
      <w:r w:rsidR="0098469C">
        <w:rPr>
          <w:sz w:val="24"/>
          <w:szCs w:val="24"/>
        </w:rPr>
        <w:t xml:space="preserve"> </w:t>
      </w:r>
      <w:r w:rsidR="00BC2F93">
        <w:rPr>
          <w:sz w:val="24"/>
          <w:szCs w:val="24"/>
        </w:rPr>
        <w:t>may</w:t>
      </w:r>
      <w:r w:rsidR="0098469C">
        <w:rPr>
          <w:sz w:val="24"/>
          <w:szCs w:val="24"/>
        </w:rPr>
        <w:t xml:space="preserve"> also </w:t>
      </w:r>
      <w:r w:rsidR="00043166">
        <w:rPr>
          <w:sz w:val="24"/>
          <w:szCs w:val="24"/>
        </w:rPr>
        <w:t xml:space="preserve">be </w:t>
      </w:r>
      <w:r w:rsidR="0098469C">
        <w:rPr>
          <w:sz w:val="24"/>
          <w:szCs w:val="24"/>
        </w:rPr>
        <w:t xml:space="preserve">understood to be a victim of circumstance. </w:t>
      </w:r>
      <w:r w:rsidR="007C68E6">
        <w:rPr>
          <w:iCs/>
          <w:sz w:val="24"/>
          <w:szCs w:val="24"/>
        </w:rPr>
        <w:t xml:space="preserve">Like Arendt’s </w:t>
      </w:r>
      <w:r w:rsidR="00BE5043">
        <w:rPr>
          <w:iCs/>
          <w:sz w:val="24"/>
          <w:szCs w:val="24"/>
        </w:rPr>
        <w:t xml:space="preserve">Jewish </w:t>
      </w:r>
      <w:r w:rsidR="007C68E6">
        <w:rPr>
          <w:iCs/>
          <w:sz w:val="24"/>
          <w:szCs w:val="24"/>
        </w:rPr>
        <w:t>exile</w:t>
      </w:r>
      <w:r w:rsidR="00BE5043">
        <w:rPr>
          <w:iCs/>
          <w:sz w:val="24"/>
          <w:szCs w:val="24"/>
        </w:rPr>
        <w:t>s</w:t>
      </w:r>
      <w:r w:rsidR="00BC2F93">
        <w:rPr>
          <w:iCs/>
          <w:sz w:val="24"/>
          <w:szCs w:val="24"/>
        </w:rPr>
        <w:t xml:space="preserve"> who hold the possibility of sympathetic reconstruction</w:t>
      </w:r>
      <w:r w:rsidR="00AC5478">
        <w:rPr>
          <w:iCs/>
          <w:sz w:val="24"/>
          <w:szCs w:val="24"/>
        </w:rPr>
        <w:t xml:space="preserve"> if they choose to rescind their identity</w:t>
      </w:r>
      <w:r w:rsidR="007C68E6">
        <w:rPr>
          <w:iCs/>
          <w:sz w:val="24"/>
          <w:szCs w:val="24"/>
        </w:rPr>
        <w:t xml:space="preserve">, </w:t>
      </w:r>
      <w:r w:rsidR="00043166">
        <w:rPr>
          <w:iCs/>
          <w:sz w:val="24"/>
          <w:szCs w:val="24"/>
        </w:rPr>
        <w:t>the Calais migrants</w:t>
      </w:r>
      <w:r w:rsidR="007C68E6">
        <w:rPr>
          <w:iCs/>
          <w:sz w:val="24"/>
          <w:szCs w:val="24"/>
        </w:rPr>
        <w:t xml:space="preserve"> were framed </w:t>
      </w:r>
      <w:r w:rsidR="00043166">
        <w:rPr>
          <w:iCs/>
          <w:sz w:val="24"/>
          <w:szCs w:val="24"/>
        </w:rPr>
        <w:t xml:space="preserve">alongside others crossing the Mediterranean </w:t>
      </w:r>
      <w:r w:rsidR="00BE5043">
        <w:rPr>
          <w:iCs/>
          <w:sz w:val="24"/>
          <w:szCs w:val="24"/>
        </w:rPr>
        <w:t>in terms of their relationship to the sovereign nation-state in which they seek sanctuary</w:t>
      </w:r>
      <w:r w:rsidR="00AC5478">
        <w:rPr>
          <w:iCs/>
          <w:sz w:val="24"/>
          <w:szCs w:val="24"/>
        </w:rPr>
        <w:t xml:space="preserve"> until such time as they could be reconstructed as</w:t>
      </w:r>
      <w:r w:rsidR="00AC5478" w:rsidRPr="00AC5478">
        <w:rPr>
          <w:iCs/>
          <w:sz w:val="24"/>
          <w:szCs w:val="24"/>
        </w:rPr>
        <w:t xml:space="preserve"> </w:t>
      </w:r>
      <w:r w:rsidR="00AC5478">
        <w:rPr>
          <w:iCs/>
          <w:sz w:val="24"/>
          <w:szCs w:val="24"/>
        </w:rPr>
        <w:t>acceptable</w:t>
      </w:r>
      <w:r w:rsidR="00BE5043">
        <w:rPr>
          <w:iCs/>
          <w:sz w:val="24"/>
          <w:szCs w:val="24"/>
        </w:rPr>
        <w:t xml:space="preserve">. </w:t>
      </w:r>
    </w:p>
    <w:p w:rsidR="00603A95" w:rsidRDefault="001B0198" w:rsidP="004F759C">
      <w:pPr>
        <w:autoSpaceDE w:val="0"/>
        <w:autoSpaceDN w:val="0"/>
        <w:adjustRightInd w:val="0"/>
        <w:spacing w:before="240" w:after="0" w:line="360" w:lineRule="auto"/>
        <w:rPr>
          <w:sz w:val="24"/>
          <w:szCs w:val="24"/>
        </w:rPr>
      </w:pPr>
      <w:r>
        <w:rPr>
          <w:sz w:val="24"/>
          <w:szCs w:val="24"/>
        </w:rPr>
        <w:t>Following Cameron’s statement, t</w:t>
      </w:r>
      <w:r w:rsidR="00260B6F" w:rsidRPr="005E730B">
        <w:rPr>
          <w:sz w:val="24"/>
          <w:szCs w:val="24"/>
        </w:rPr>
        <w:t xml:space="preserve">here was an </w:t>
      </w:r>
      <w:r w:rsidR="00246EE5" w:rsidRPr="005E730B">
        <w:rPr>
          <w:sz w:val="24"/>
          <w:szCs w:val="24"/>
        </w:rPr>
        <w:t>exceptionally</w:t>
      </w:r>
      <w:r w:rsidR="00260B6F" w:rsidRPr="005E730B">
        <w:rPr>
          <w:sz w:val="24"/>
          <w:szCs w:val="24"/>
        </w:rPr>
        <w:t xml:space="preserve"> fast turnaround in the </w:t>
      </w:r>
      <w:r w:rsidR="004F759C">
        <w:rPr>
          <w:sz w:val="24"/>
          <w:szCs w:val="24"/>
        </w:rPr>
        <w:t xml:space="preserve">mediated </w:t>
      </w:r>
      <w:r w:rsidR="00260B6F" w:rsidRPr="005E730B">
        <w:rPr>
          <w:sz w:val="24"/>
          <w:szCs w:val="24"/>
        </w:rPr>
        <w:t>discourse</w:t>
      </w:r>
      <w:r>
        <w:rPr>
          <w:sz w:val="24"/>
          <w:szCs w:val="24"/>
        </w:rPr>
        <w:t xml:space="preserve"> of the crisis</w:t>
      </w:r>
      <w:r w:rsidR="00260B6F" w:rsidRPr="005E730B">
        <w:rPr>
          <w:sz w:val="24"/>
          <w:szCs w:val="24"/>
        </w:rPr>
        <w:t xml:space="preserve">. While the immediate </w:t>
      </w:r>
      <w:r w:rsidR="00246EE5">
        <w:rPr>
          <w:sz w:val="24"/>
          <w:szCs w:val="24"/>
        </w:rPr>
        <w:t xml:space="preserve">online </w:t>
      </w:r>
      <w:r w:rsidR="00260B6F" w:rsidRPr="005E730B">
        <w:rPr>
          <w:sz w:val="24"/>
          <w:szCs w:val="24"/>
        </w:rPr>
        <w:t>response from the</w:t>
      </w:r>
      <w:r w:rsidR="008C3922">
        <w:rPr>
          <w:sz w:val="24"/>
          <w:szCs w:val="24"/>
        </w:rPr>
        <w:t xml:space="preserve"> daily tabloid press</w:t>
      </w:r>
      <w:r w:rsidR="00AB53C2">
        <w:rPr>
          <w:sz w:val="24"/>
          <w:szCs w:val="24"/>
        </w:rPr>
        <w:t xml:space="preserve"> </w:t>
      </w:r>
      <w:r w:rsidR="00260B6F" w:rsidRPr="005E730B">
        <w:rPr>
          <w:sz w:val="24"/>
          <w:szCs w:val="24"/>
        </w:rPr>
        <w:t xml:space="preserve">was </w:t>
      </w:r>
      <w:r>
        <w:rPr>
          <w:sz w:val="24"/>
          <w:szCs w:val="24"/>
        </w:rPr>
        <w:t xml:space="preserve">broadly </w:t>
      </w:r>
      <w:r w:rsidR="00260B6F" w:rsidRPr="005E730B">
        <w:rPr>
          <w:sz w:val="24"/>
          <w:szCs w:val="24"/>
        </w:rPr>
        <w:t>sup</w:t>
      </w:r>
      <w:r w:rsidR="00246EE5">
        <w:rPr>
          <w:sz w:val="24"/>
          <w:szCs w:val="24"/>
        </w:rPr>
        <w:t xml:space="preserve">portive of Cameron’s statement, </w:t>
      </w:r>
      <w:r w:rsidR="00260B6F" w:rsidRPr="005E730B">
        <w:rPr>
          <w:sz w:val="24"/>
          <w:szCs w:val="24"/>
        </w:rPr>
        <w:t xml:space="preserve">it too eventually reported that his words </w:t>
      </w:r>
      <w:r w:rsidR="00260B6F" w:rsidRPr="005E730B">
        <w:rPr>
          <w:sz w:val="24"/>
          <w:szCs w:val="24"/>
        </w:rPr>
        <w:lastRenderedPageBreak/>
        <w:t>were misjudged.</w:t>
      </w:r>
      <w:r w:rsidR="004F759C">
        <w:rPr>
          <w:sz w:val="24"/>
          <w:szCs w:val="24"/>
        </w:rPr>
        <w:t xml:space="preserve"> </w:t>
      </w:r>
      <w:r w:rsidR="00603A95" w:rsidRPr="005E730B">
        <w:rPr>
          <w:sz w:val="24"/>
          <w:szCs w:val="24"/>
        </w:rPr>
        <w:t>Th</w:t>
      </w:r>
      <w:r w:rsidR="0051447B">
        <w:rPr>
          <w:sz w:val="24"/>
          <w:szCs w:val="24"/>
        </w:rPr>
        <w:t>e</w:t>
      </w:r>
      <w:r w:rsidR="00603A95" w:rsidRPr="005E730B">
        <w:rPr>
          <w:sz w:val="24"/>
          <w:szCs w:val="24"/>
        </w:rPr>
        <w:t xml:space="preserve"> </w:t>
      </w:r>
      <w:r w:rsidR="0051447B" w:rsidRPr="005E730B">
        <w:rPr>
          <w:sz w:val="24"/>
          <w:szCs w:val="24"/>
        </w:rPr>
        <w:t xml:space="preserve">critique of Cameron’s choice of words </w:t>
      </w:r>
      <w:r w:rsidR="0051447B">
        <w:rPr>
          <w:sz w:val="24"/>
          <w:szCs w:val="24"/>
        </w:rPr>
        <w:t>was</w:t>
      </w:r>
      <w:r w:rsidR="001328FF">
        <w:rPr>
          <w:sz w:val="24"/>
          <w:szCs w:val="24"/>
        </w:rPr>
        <w:t xml:space="preserve"> led by</w:t>
      </w:r>
      <w:r w:rsidR="00603A95" w:rsidRPr="005E730B">
        <w:rPr>
          <w:sz w:val="24"/>
          <w:szCs w:val="24"/>
        </w:rPr>
        <w:t xml:space="preserve"> a </w:t>
      </w:r>
      <w:r w:rsidR="00BE5D64">
        <w:rPr>
          <w:sz w:val="24"/>
          <w:szCs w:val="24"/>
        </w:rPr>
        <w:t>t</w:t>
      </w:r>
      <w:r w:rsidR="001328FF">
        <w:rPr>
          <w:sz w:val="24"/>
          <w:szCs w:val="24"/>
        </w:rPr>
        <w:t xml:space="preserve">weet from the </w:t>
      </w:r>
      <w:r w:rsidR="00603A95" w:rsidRPr="005E730B">
        <w:rPr>
          <w:sz w:val="24"/>
          <w:szCs w:val="24"/>
        </w:rPr>
        <w:t>Refugee Council of Britain</w:t>
      </w:r>
      <w:r w:rsidR="004F759C">
        <w:rPr>
          <w:sz w:val="24"/>
          <w:szCs w:val="24"/>
        </w:rPr>
        <w:t>:</w:t>
      </w:r>
    </w:p>
    <w:p w:rsidR="00707616" w:rsidRDefault="00507B9C" w:rsidP="00507B9C">
      <w:pPr>
        <w:autoSpaceDE w:val="0"/>
        <w:autoSpaceDN w:val="0"/>
        <w:adjustRightInd w:val="0"/>
        <w:spacing w:before="240" w:after="0" w:line="360" w:lineRule="auto"/>
        <w:jc w:val="center"/>
        <w:rPr>
          <w:sz w:val="24"/>
          <w:szCs w:val="24"/>
        </w:rPr>
      </w:pPr>
      <w:r>
        <w:rPr>
          <w:noProof/>
          <w:lang w:eastAsia="en-GB"/>
        </w:rPr>
        <w:drawing>
          <wp:inline distT="0" distB="0" distL="0" distR="0" wp14:anchorId="5B670029" wp14:editId="197DFAD8">
            <wp:extent cx="4933874" cy="295927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37222" cy="2961278"/>
                    </a:xfrm>
                    <a:prstGeom prst="rect">
                      <a:avLst/>
                    </a:prstGeom>
                  </pic:spPr>
                </pic:pic>
              </a:graphicData>
            </a:graphic>
          </wp:inline>
        </w:drawing>
      </w:r>
    </w:p>
    <w:p w:rsidR="007378BC" w:rsidRPr="007378BC" w:rsidRDefault="007378BC" w:rsidP="007378BC">
      <w:pPr>
        <w:autoSpaceDE w:val="0"/>
        <w:autoSpaceDN w:val="0"/>
        <w:adjustRightInd w:val="0"/>
        <w:spacing w:before="240" w:after="0" w:line="360" w:lineRule="auto"/>
        <w:rPr>
          <w:i/>
          <w:sz w:val="24"/>
          <w:szCs w:val="24"/>
        </w:rPr>
      </w:pPr>
      <w:r w:rsidRPr="007378BC">
        <w:rPr>
          <w:sz w:val="24"/>
          <w:szCs w:val="24"/>
        </w:rPr>
        <w:t xml:space="preserve">Figure 1: Tweet by Refugee Council in response to David Cameron’s use of the word “swarm” in his interview to </w:t>
      </w:r>
      <w:r w:rsidRPr="007378BC">
        <w:rPr>
          <w:i/>
          <w:sz w:val="24"/>
          <w:szCs w:val="24"/>
        </w:rPr>
        <w:t xml:space="preserve">ITV News. </w:t>
      </w:r>
    </w:p>
    <w:p w:rsidR="00260B6F" w:rsidRDefault="0051447B" w:rsidP="00F96D3A">
      <w:pPr>
        <w:autoSpaceDE w:val="0"/>
        <w:autoSpaceDN w:val="0"/>
        <w:adjustRightInd w:val="0"/>
        <w:spacing w:before="240" w:line="360" w:lineRule="auto"/>
        <w:rPr>
          <w:sz w:val="24"/>
          <w:szCs w:val="24"/>
        </w:rPr>
      </w:pPr>
      <w:r>
        <w:rPr>
          <w:sz w:val="24"/>
          <w:szCs w:val="24"/>
        </w:rPr>
        <w:t xml:space="preserve">In a statement released to media, </w:t>
      </w:r>
      <w:r w:rsidR="001328FF">
        <w:rPr>
          <w:sz w:val="24"/>
          <w:szCs w:val="24"/>
        </w:rPr>
        <w:t>Head of Advocacy</w:t>
      </w:r>
      <w:r w:rsidRPr="0051447B">
        <w:rPr>
          <w:sz w:val="24"/>
          <w:szCs w:val="24"/>
        </w:rPr>
        <w:t xml:space="preserve"> </w:t>
      </w:r>
      <w:r>
        <w:rPr>
          <w:sz w:val="24"/>
          <w:szCs w:val="24"/>
        </w:rPr>
        <w:t>at the Refugee Council</w:t>
      </w:r>
      <w:r w:rsidR="001328FF">
        <w:rPr>
          <w:sz w:val="24"/>
          <w:szCs w:val="24"/>
        </w:rPr>
        <w:t xml:space="preserve">, Dr Lisa Doyle, </w:t>
      </w:r>
      <w:r>
        <w:rPr>
          <w:sz w:val="24"/>
          <w:szCs w:val="24"/>
        </w:rPr>
        <w:t>added:</w:t>
      </w:r>
      <w:r w:rsidR="00F96D3A">
        <w:rPr>
          <w:sz w:val="24"/>
          <w:szCs w:val="24"/>
        </w:rPr>
        <w:t xml:space="preserve"> </w:t>
      </w:r>
      <w:r w:rsidR="00663B1A">
        <w:rPr>
          <w:sz w:val="24"/>
          <w:szCs w:val="24"/>
        </w:rPr>
        <w:t>‘</w:t>
      </w:r>
      <w:r w:rsidR="004F759C">
        <w:rPr>
          <w:sz w:val="24"/>
          <w:szCs w:val="24"/>
        </w:rPr>
        <w:t>It’s extremely disappointing to hear the prime minister using such irresponsible, dehumanising language to describe the desperate men, women and children fleeing for their lives across the Mediterranean Sea</w:t>
      </w:r>
      <w:r w:rsidR="00663B1A">
        <w:rPr>
          <w:sz w:val="24"/>
          <w:szCs w:val="24"/>
        </w:rPr>
        <w:t>’</w:t>
      </w:r>
      <w:r w:rsidR="00F96D3A">
        <w:rPr>
          <w:sz w:val="24"/>
          <w:szCs w:val="24"/>
        </w:rPr>
        <w:t xml:space="preserve"> </w:t>
      </w:r>
      <w:r w:rsidR="004421CA">
        <w:rPr>
          <w:sz w:val="24"/>
          <w:szCs w:val="24"/>
        </w:rPr>
        <w:t xml:space="preserve">(cited in </w:t>
      </w:r>
      <w:proofErr w:type="spellStart"/>
      <w:r w:rsidR="006C78AE">
        <w:rPr>
          <w:sz w:val="24"/>
          <w:szCs w:val="24"/>
        </w:rPr>
        <w:t>Eglot</w:t>
      </w:r>
      <w:proofErr w:type="spellEnd"/>
      <w:r w:rsidR="006F4AAA">
        <w:rPr>
          <w:sz w:val="24"/>
          <w:szCs w:val="24"/>
        </w:rPr>
        <w:t xml:space="preserve"> </w:t>
      </w:r>
      <w:r w:rsidR="00130C2F">
        <w:rPr>
          <w:sz w:val="24"/>
          <w:szCs w:val="24"/>
        </w:rPr>
        <w:t>&amp;</w:t>
      </w:r>
      <w:r w:rsidR="006F4AAA">
        <w:rPr>
          <w:sz w:val="24"/>
          <w:szCs w:val="24"/>
        </w:rPr>
        <w:t xml:space="preserve"> Taylor</w:t>
      </w:r>
      <w:r w:rsidR="006C78AE">
        <w:rPr>
          <w:sz w:val="24"/>
          <w:szCs w:val="24"/>
        </w:rPr>
        <w:t>,</w:t>
      </w:r>
      <w:r w:rsidR="004421CA">
        <w:rPr>
          <w:sz w:val="24"/>
          <w:szCs w:val="24"/>
        </w:rPr>
        <w:t xml:space="preserve"> 2015).</w:t>
      </w:r>
      <w:r w:rsidR="00F96D3A">
        <w:rPr>
          <w:sz w:val="24"/>
          <w:szCs w:val="24"/>
        </w:rPr>
        <w:t xml:space="preserve"> </w:t>
      </w:r>
      <w:r w:rsidR="00A02842">
        <w:rPr>
          <w:sz w:val="24"/>
          <w:szCs w:val="24"/>
        </w:rPr>
        <w:t xml:space="preserve">The intervention by the Refugee Council </w:t>
      </w:r>
      <w:r w:rsidR="00507B9C">
        <w:rPr>
          <w:sz w:val="24"/>
          <w:szCs w:val="24"/>
        </w:rPr>
        <w:t xml:space="preserve">of course </w:t>
      </w:r>
      <w:r w:rsidR="00A02842">
        <w:rPr>
          <w:sz w:val="24"/>
          <w:szCs w:val="24"/>
        </w:rPr>
        <w:t xml:space="preserve">recognised the damaging rhetoric populating the mass mediated public sphere debate about the migrant crisis. </w:t>
      </w:r>
      <w:r w:rsidR="00260B6F" w:rsidRPr="002B5FC5">
        <w:rPr>
          <w:sz w:val="24"/>
          <w:szCs w:val="24"/>
        </w:rPr>
        <w:t xml:space="preserve">The statement was </w:t>
      </w:r>
      <w:r w:rsidR="00E30524" w:rsidRPr="002B5FC5">
        <w:rPr>
          <w:sz w:val="24"/>
          <w:szCs w:val="24"/>
        </w:rPr>
        <w:t>repeated across the spectrum o</w:t>
      </w:r>
      <w:r w:rsidR="002B5FC5" w:rsidRPr="002B5FC5">
        <w:rPr>
          <w:sz w:val="24"/>
          <w:szCs w:val="24"/>
        </w:rPr>
        <w:t>f</w:t>
      </w:r>
      <w:r w:rsidR="00E30524" w:rsidRPr="002B5FC5">
        <w:rPr>
          <w:sz w:val="24"/>
          <w:szCs w:val="24"/>
        </w:rPr>
        <w:t xml:space="preserve"> </w:t>
      </w:r>
      <w:r w:rsidR="002B5FC5" w:rsidRPr="002B5FC5">
        <w:rPr>
          <w:sz w:val="24"/>
          <w:szCs w:val="24"/>
        </w:rPr>
        <w:t xml:space="preserve">UK </w:t>
      </w:r>
      <w:r w:rsidR="00E30524" w:rsidRPr="002B5FC5">
        <w:rPr>
          <w:sz w:val="24"/>
          <w:szCs w:val="24"/>
        </w:rPr>
        <w:t>print and broadcast news media in the UK</w:t>
      </w:r>
      <w:r w:rsidR="00260B6F" w:rsidRPr="002B5FC5">
        <w:rPr>
          <w:sz w:val="24"/>
          <w:szCs w:val="24"/>
        </w:rPr>
        <w:t xml:space="preserve">, though only followed through with more in-depth </w:t>
      </w:r>
      <w:r w:rsidR="00A02842">
        <w:rPr>
          <w:sz w:val="24"/>
          <w:szCs w:val="24"/>
        </w:rPr>
        <w:t xml:space="preserve">critical </w:t>
      </w:r>
      <w:r w:rsidR="00260B6F" w:rsidRPr="002B5FC5">
        <w:rPr>
          <w:sz w:val="24"/>
          <w:szCs w:val="24"/>
        </w:rPr>
        <w:t xml:space="preserve">reporting in </w:t>
      </w:r>
      <w:r w:rsidR="00260B6F" w:rsidRPr="002B5FC5">
        <w:rPr>
          <w:i/>
          <w:sz w:val="24"/>
          <w:szCs w:val="24"/>
        </w:rPr>
        <w:t>The Guardian</w:t>
      </w:r>
      <w:r w:rsidR="00260B6F" w:rsidRPr="002B5FC5">
        <w:rPr>
          <w:sz w:val="24"/>
          <w:szCs w:val="24"/>
        </w:rPr>
        <w:t xml:space="preserve"> and </w:t>
      </w:r>
      <w:r w:rsidR="00E30524" w:rsidRPr="002B5FC5">
        <w:rPr>
          <w:i/>
          <w:sz w:val="24"/>
          <w:szCs w:val="24"/>
        </w:rPr>
        <w:t xml:space="preserve">The </w:t>
      </w:r>
      <w:r w:rsidR="00260B6F" w:rsidRPr="002B5FC5">
        <w:rPr>
          <w:i/>
          <w:sz w:val="24"/>
          <w:szCs w:val="24"/>
        </w:rPr>
        <w:t>Independent</w:t>
      </w:r>
      <w:r w:rsidR="00A02842">
        <w:rPr>
          <w:sz w:val="24"/>
          <w:szCs w:val="24"/>
        </w:rPr>
        <w:t xml:space="preserve"> (Berry et al</w:t>
      </w:r>
      <w:r w:rsidR="000C022D">
        <w:rPr>
          <w:sz w:val="24"/>
          <w:szCs w:val="24"/>
        </w:rPr>
        <w:t>,</w:t>
      </w:r>
      <w:r w:rsidR="00A02842">
        <w:rPr>
          <w:sz w:val="24"/>
          <w:szCs w:val="24"/>
        </w:rPr>
        <w:t xml:space="preserve"> 2016)</w:t>
      </w:r>
      <w:r w:rsidR="00260B6F" w:rsidRPr="002B5FC5">
        <w:rPr>
          <w:sz w:val="24"/>
          <w:szCs w:val="24"/>
        </w:rPr>
        <w:t>.</w:t>
      </w:r>
      <w:r w:rsidR="00260B6F" w:rsidRPr="005E730B">
        <w:rPr>
          <w:sz w:val="24"/>
          <w:szCs w:val="24"/>
        </w:rPr>
        <w:t xml:space="preserve"> </w:t>
      </w:r>
      <w:r w:rsidR="00663B1A">
        <w:rPr>
          <w:sz w:val="24"/>
          <w:szCs w:val="24"/>
        </w:rPr>
        <w:t>However, it was shared hundreds of times across multiple</w:t>
      </w:r>
      <w:r w:rsidR="00270B23">
        <w:rPr>
          <w:sz w:val="24"/>
          <w:szCs w:val="24"/>
        </w:rPr>
        <w:t xml:space="preserve"> social media platforms suggesting</w:t>
      </w:r>
      <w:r w:rsidR="00663B1A">
        <w:rPr>
          <w:sz w:val="24"/>
          <w:szCs w:val="24"/>
        </w:rPr>
        <w:t xml:space="preserve"> the possibility of a counter-discourse. </w:t>
      </w:r>
      <w:r w:rsidR="001F7884">
        <w:rPr>
          <w:sz w:val="24"/>
          <w:szCs w:val="24"/>
        </w:rPr>
        <w:t>For example, f</w:t>
      </w:r>
      <w:r w:rsidR="003D4EDA">
        <w:rPr>
          <w:sz w:val="24"/>
          <w:szCs w:val="24"/>
        </w:rPr>
        <w:t>ollowing the has</w:t>
      </w:r>
      <w:r w:rsidR="00FB33F9">
        <w:rPr>
          <w:sz w:val="24"/>
          <w:szCs w:val="24"/>
        </w:rPr>
        <w:t>h</w:t>
      </w:r>
      <w:r w:rsidR="003D4EDA">
        <w:rPr>
          <w:sz w:val="24"/>
          <w:szCs w:val="24"/>
        </w:rPr>
        <w:t>tags #</w:t>
      </w:r>
      <w:proofErr w:type="spellStart"/>
      <w:r w:rsidR="003D4EDA">
        <w:rPr>
          <w:sz w:val="24"/>
          <w:szCs w:val="24"/>
        </w:rPr>
        <w:t>migrantcrisis</w:t>
      </w:r>
      <w:proofErr w:type="spellEnd"/>
      <w:r w:rsidR="003D4EDA">
        <w:rPr>
          <w:sz w:val="24"/>
          <w:szCs w:val="24"/>
        </w:rPr>
        <w:t xml:space="preserve"> and #</w:t>
      </w:r>
      <w:proofErr w:type="spellStart"/>
      <w:r w:rsidR="003D4EDA">
        <w:rPr>
          <w:sz w:val="24"/>
          <w:szCs w:val="24"/>
        </w:rPr>
        <w:t>refugeecrisis</w:t>
      </w:r>
      <w:proofErr w:type="spellEnd"/>
      <w:r w:rsidR="003D4EDA">
        <w:rPr>
          <w:sz w:val="24"/>
          <w:szCs w:val="24"/>
        </w:rPr>
        <w:t xml:space="preserve"> in 2015, </w:t>
      </w:r>
      <w:r w:rsidR="00750E78" w:rsidRPr="00750E78">
        <w:rPr>
          <w:sz w:val="24"/>
          <w:szCs w:val="24"/>
        </w:rPr>
        <w:t>Llewellyn and Cram</w:t>
      </w:r>
      <w:r w:rsidR="00750E78">
        <w:rPr>
          <w:sz w:val="24"/>
          <w:szCs w:val="24"/>
        </w:rPr>
        <w:t xml:space="preserve"> </w:t>
      </w:r>
      <w:r w:rsidR="003D4EDA">
        <w:rPr>
          <w:sz w:val="24"/>
          <w:szCs w:val="24"/>
        </w:rPr>
        <w:t xml:space="preserve">found more than 10,000 </w:t>
      </w:r>
      <w:r w:rsidR="001F7884">
        <w:rPr>
          <w:sz w:val="24"/>
          <w:szCs w:val="24"/>
        </w:rPr>
        <w:t>tweets and shares</w:t>
      </w:r>
      <w:r w:rsidR="003D4EDA">
        <w:rPr>
          <w:sz w:val="24"/>
          <w:szCs w:val="24"/>
        </w:rPr>
        <w:t xml:space="preserve"> between 7 August and 11 September 2015</w:t>
      </w:r>
      <w:r w:rsidR="00D2704A">
        <w:rPr>
          <w:sz w:val="24"/>
          <w:szCs w:val="24"/>
        </w:rPr>
        <w:t xml:space="preserve">. </w:t>
      </w:r>
      <w:r w:rsidR="00EE15CD">
        <w:rPr>
          <w:sz w:val="24"/>
          <w:szCs w:val="24"/>
        </w:rPr>
        <w:t xml:space="preserve">It would be easy to say that this tweet </w:t>
      </w:r>
      <w:r w:rsidR="00A25DF9">
        <w:rPr>
          <w:sz w:val="24"/>
          <w:szCs w:val="24"/>
        </w:rPr>
        <w:t xml:space="preserve">and the ensuing public sphere debate </w:t>
      </w:r>
      <w:r w:rsidR="00EE15CD">
        <w:rPr>
          <w:sz w:val="24"/>
          <w:szCs w:val="24"/>
        </w:rPr>
        <w:t xml:space="preserve">opened up space for </w:t>
      </w:r>
      <w:r w:rsidR="00A02842">
        <w:rPr>
          <w:sz w:val="24"/>
          <w:szCs w:val="24"/>
        </w:rPr>
        <w:t>a humanitarian</w:t>
      </w:r>
      <w:r w:rsidR="00EE15CD">
        <w:rPr>
          <w:sz w:val="24"/>
          <w:szCs w:val="24"/>
        </w:rPr>
        <w:t xml:space="preserve"> discourse to emerge; however, that </w:t>
      </w:r>
      <w:r w:rsidR="00A25DF9">
        <w:rPr>
          <w:sz w:val="24"/>
          <w:szCs w:val="24"/>
        </w:rPr>
        <w:t xml:space="preserve">would </w:t>
      </w:r>
      <w:r w:rsidR="00EE15CD">
        <w:rPr>
          <w:sz w:val="24"/>
          <w:szCs w:val="24"/>
        </w:rPr>
        <w:t xml:space="preserve">suggest that human rights organisations had not already been </w:t>
      </w:r>
      <w:r w:rsidR="00A25DF9">
        <w:rPr>
          <w:sz w:val="24"/>
          <w:szCs w:val="24"/>
        </w:rPr>
        <w:t xml:space="preserve">immersed </w:t>
      </w:r>
      <w:r w:rsidR="00EE15CD">
        <w:rPr>
          <w:sz w:val="24"/>
          <w:szCs w:val="24"/>
        </w:rPr>
        <w:t xml:space="preserve">in </w:t>
      </w:r>
      <w:r w:rsidR="00847C35">
        <w:rPr>
          <w:sz w:val="24"/>
          <w:szCs w:val="24"/>
        </w:rPr>
        <w:t xml:space="preserve">a </w:t>
      </w:r>
      <w:r w:rsidR="00EE15CD">
        <w:rPr>
          <w:sz w:val="24"/>
          <w:szCs w:val="24"/>
        </w:rPr>
        <w:t>counter public</w:t>
      </w:r>
      <w:r w:rsidR="00847C35">
        <w:rPr>
          <w:sz w:val="24"/>
          <w:szCs w:val="24"/>
        </w:rPr>
        <w:t xml:space="preserve"> that challenged the dominant construction of </w:t>
      </w:r>
      <w:r w:rsidR="00847C35">
        <w:rPr>
          <w:sz w:val="24"/>
          <w:szCs w:val="24"/>
        </w:rPr>
        <w:lastRenderedPageBreak/>
        <w:t>the migrant crisis outlined above</w:t>
      </w:r>
      <w:r w:rsidR="00EE15CD">
        <w:rPr>
          <w:sz w:val="24"/>
          <w:szCs w:val="24"/>
        </w:rPr>
        <w:t>.</w:t>
      </w:r>
      <w:r w:rsidR="00210B36">
        <w:rPr>
          <w:sz w:val="24"/>
          <w:szCs w:val="24"/>
        </w:rPr>
        <w:t xml:space="preserve"> </w:t>
      </w:r>
      <w:r w:rsidR="002E27EF">
        <w:rPr>
          <w:sz w:val="24"/>
          <w:szCs w:val="24"/>
        </w:rPr>
        <w:t xml:space="preserve">For example </w:t>
      </w:r>
      <w:r w:rsidR="00A02842">
        <w:rPr>
          <w:sz w:val="24"/>
          <w:szCs w:val="24"/>
        </w:rPr>
        <w:t xml:space="preserve">Fenton (2010) has shown that NGOs regularly engage with mainstream media producers in order to </w:t>
      </w:r>
      <w:r w:rsidR="00320A45">
        <w:rPr>
          <w:sz w:val="24"/>
          <w:szCs w:val="24"/>
        </w:rPr>
        <w:t>promote their message</w:t>
      </w:r>
      <w:r w:rsidR="00857E30">
        <w:rPr>
          <w:sz w:val="24"/>
          <w:szCs w:val="24"/>
        </w:rPr>
        <w:t xml:space="preserve"> or offer an alternative view on events linked to their charitable remit</w:t>
      </w:r>
      <w:r w:rsidR="00320A45">
        <w:rPr>
          <w:sz w:val="24"/>
          <w:szCs w:val="24"/>
        </w:rPr>
        <w:t xml:space="preserve">. </w:t>
      </w:r>
      <w:r w:rsidR="00987255">
        <w:rPr>
          <w:sz w:val="24"/>
          <w:szCs w:val="24"/>
        </w:rPr>
        <w:t>Referring to the relationships built up over a number of years between media organisations and NGOs, Powers (2016) calls this ‘path dependency’. Like Fenton, Powers argues that</w:t>
      </w:r>
      <w:r w:rsidR="00530604">
        <w:rPr>
          <w:sz w:val="24"/>
          <w:szCs w:val="24"/>
        </w:rPr>
        <w:t xml:space="preserve"> despite the growing social media environment,</w:t>
      </w:r>
      <w:r w:rsidR="00987255">
        <w:rPr>
          <w:sz w:val="24"/>
          <w:szCs w:val="24"/>
        </w:rPr>
        <w:t xml:space="preserve"> NGOs </w:t>
      </w:r>
      <w:r w:rsidR="00530604">
        <w:rPr>
          <w:sz w:val="24"/>
          <w:szCs w:val="24"/>
        </w:rPr>
        <w:t xml:space="preserve">still </w:t>
      </w:r>
      <w:r w:rsidR="00987255">
        <w:rPr>
          <w:sz w:val="24"/>
          <w:szCs w:val="24"/>
        </w:rPr>
        <w:t>largely rely on mainstream media producers to reproduce their message</w:t>
      </w:r>
      <w:r w:rsidR="00530604">
        <w:rPr>
          <w:sz w:val="24"/>
          <w:szCs w:val="24"/>
        </w:rPr>
        <w:t>. This, he argues,</w:t>
      </w:r>
      <w:r w:rsidR="00987255">
        <w:rPr>
          <w:sz w:val="24"/>
          <w:szCs w:val="24"/>
        </w:rPr>
        <w:t xml:space="preserve"> limits their ability to challenge the prevailing discourse</w:t>
      </w:r>
      <w:r w:rsidR="001C2615">
        <w:rPr>
          <w:sz w:val="24"/>
          <w:szCs w:val="24"/>
        </w:rPr>
        <w:t xml:space="preserve">. </w:t>
      </w:r>
      <w:r w:rsidR="009A6E87">
        <w:rPr>
          <w:sz w:val="24"/>
          <w:szCs w:val="24"/>
        </w:rPr>
        <w:t>In contrast, n</w:t>
      </w:r>
      <w:r w:rsidR="00857E30">
        <w:rPr>
          <w:sz w:val="24"/>
          <w:szCs w:val="24"/>
        </w:rPr>
        <w:t xml:space="preserve">ews agencies </w:t>
      </w:r>
      <w:r w:rsidR="009A6E87">
        <w:rPr>
          <w:sz w:val="24"/>
          <w:szCs w:val="24"/>
        </w:rPr>
        <w:t>have adapted to the digital media environment because they are able to call upon an army of contributors, which allows them to</w:t>
      </w:r>
      <w:r w:rsidR="00BF3FA4">
        <w:rPr>
          <w:sz w:val="24"/>
          <w:szCs w:val="24"/>
        </w:rPr>
        <w:t xml:space="preserve"> populate the contemporary</w:t>
      </w:r>
      <w:r w:rsidR="00857E30">
        <w:rPr>
          <w:sz w:val="24"/>
          <w:szCs w:val="24"/>
        </w:rPr>
        <w:t xml:space="preserve"> 24 hour news</w:t>
      </w:r>
      <w:r w:rsidR="008C4789">
        <w:rPr>
          <w:sz w:val="24"/>
          <w:szCs w:val="24"/>
        </w:rPr>
        <w:t xml:space="preserve"> </w:t>
      </w:r>
      <w:r w:rsidR="00BF3FA4">
        <w:rPr>
          <w:sz w:val="24"/>
          <w:szCs w:val="24"/>
        </w:rPr>
        <w:t>environment</w:t>
      </w:r>
      <w:r w:rsidR="009A6E87">
        <w:rPr>
          <w:sz w:val="24"/>
          <w:szCs w:val="24"/>
        </w:rPr>
        <w:t>.</w:t>
      </w:r>
      <w:r w:rsidR="008C4789">
        <w:rPr>
          <w:sz w:val="24"/>
          <w:szCs w:val="24"/>
        </w:rPr>
        <w:t xml:space="preserve"> </w:t>
      </w:r>
      <w:r w:rsidR="009A6E87">
        <w:rPr>
          <w:sz w:val="24"/>
          <w:szCs w:val="24"/>
        </w:rPr>
        <w:t xml:space="preserve">Here, Fenton argues that </w:t>
      </w:r>
      <w:r w:rsidR="008C4789">
        <w:rPr>
          <w:sz w:val="24"/>
          <w:szCs w:val="24"/>
        </w:rPr>
        <w:t xml:space="preserve">NGOs </w:t>
      </w:r>
      <w:r w:rsidR="00530604">
        <w:rPr>
          <w:sz w:val="24"/>
          <w:szCs w:val="24"/>
        </w:rPr>
        <w:t xml:space="preserve">simply </w:t>
      </w:r>
      <w:r w:rsidR="009A6E87">
        <w:rPr>
          <w:sz w:val="24"/>
          <w:szCs w:val="24"/>
        </w:rPr>
        <w:t xml:space="preserve">do not have the </w:t>
      </w:r>
      <w:r w:rsidR="00530604">
        <w:rPr>
          <w:sz w:val="24"/>
          <w:szCs w:val="24"/>
        </w:rPr>
        <w:t xml:space="preserve">resources </w:t>
      </w:r>
      <w:r w:rsidR="008C4789">
        <w:rPr>
          <w:sz w:val="24"/>
          <w:szCs w:val="24"/>
        </w:rPr>
        <w:t>to match the mainstream media dominance of the space intended for counter-discourse</w:t>
      </w:r>
      <w:r w:rsidR="009A6E87">
        <w:rPr>
          <w:sz w:val="24"/>
          <w:szCs w:val="24"/>
        </w:rPr>
        <w:t xml:space="preserve">, stating that there is ‘little evidence of NGOs managing to change news agendas and challenge normative conceptions of news criteria’. Indeed she adds ‘[o]n the contrary, pressure to reproduce these normative conceptions are </w:t>
      </w:r>
      <w:proofErr w:type="gramStart"/>
      <w:r w:rsidR="009A6E87">
        <w:rPr>
          <w:sz w:val="24"/>
          <w:szCs w:val="24"/>
        </w:rPr>
        <w:t>increasing’</w:t>
      </w:r>
      <w:r w:rsidR="000C022D">
        <w:rPr>
          <w:sz w:val="24"/>
          <w:szCs w:val="24"/>
        </w:rPr>
        <w:t>[</w:t>
      </w:r>
      <w:proofErr w:type="gramEnd"/>
      <w:r w:rsidR="009A6E87">
        <w:rPr>
          <w:sz w:val="24"/>
          <w:szCs w:val="24"/>
        </w:rPr>
        <w:t xml:space="preserve"> …] result[</w:t>
      </w:r>
      <w:proofErr w:type="spellStart"/>
      <w:r w:rsidR="009A6E87">
        <w:rPr>
          <w:sz w:val="24"/>
          <w:szCs w:val="24"/>
        </w:rPr>
        <w:t>ing</w:t>
      </w:r>
      <w:proofErr w:type="spellEnd"/>
      <w:r w:rsidR="009A6E87">
        <w:rPr>
          <w:sz w:val="24"/>
          <w:szCs w:val="24"/>
        </w:rPr>
        <w:t xml:space="preserve">] in what I refer to as ‘cloning’ (2010: 158). </w:t>
      </w:r>
      <w:r w:rsidR="00D2704A">
        <w:rPr>
          <w:sz w:val="24"/>
          <w:szCs w:val="24"/>
        </w:rPr>
        <w:t xml:space="preserve">In part, this is related to the fragmented spaces that NGOs operate in. For example, most NGOs have press or communications officers, but often do not have a regular publication, so rely on </w:t>
      </w:r>
      <w:r w:rsidR="00994142">
        <w:rPr>
          <w:sz w:val="24"/>
          <w:szCs w:val="24"/>
        </w:rPr>
        <w:t>their already engaged publics to spread the word</w:t>
      </w:r>
      <w:r w:rsidR="00D2704A">
        <w:rPr>
          <w:sz w:val="24"/>
          <w:szCs w:val="24"/>
        </w:rPr>
        <w:t xml:space="preserve">. Social media has addressed this issue to some extent, but cannot overcome NGOs uneven access to the public sphere. Instead, they operate within </w:t>
      </w:r>
      <w:r w:rsidR="00507B9C">
        <w:rPr>
          <w:sz w:val="24"/>
          <w:szCs w:val="24"/>
        </w:rPr>
        <w:t>counter-</w:t>
      </w:r>
      <w:r w:rsidR="00D2704A">
        <w:rPr>
          <w:sz w:val="24"/>
          <w:szCs w:val="24"/>
        </w:rPr>
        <w:t>publics, where as much effort is put into directly lobbying parliament as it is on communicating directly with the public</w:t>
      </w:r>
      <w:r w:rsidR="00130D16">
        <w:rPr>
          <w:sz w:val="24"/>
          <w:szCs w:val="24"/>
        </w:rPr>
        <w:t xml:space="preserve"> </w:t>
      </w:r>
      <w:r w:rsidR="00130D16" w:rsidRPr="007A4988">
        <w:rPr>
          <w:sz w:val="24"/>
          <w:szCs w:val="24"/>
        </w:rPr>
        <w:t>(</w:t>
      </w:r>
      <w:r w:rsidR="007A4988" w:rsidRPr="007A4988">
        <w:rPr>
          <w:sz w:val="24"/>
          <w:szCs w:val="24"/>
        </w:rPr>
        <w:t xml:space="preserve">Fenton </w:t>
      </w:r>
      <w:r w:rsidR="00130C2F">
        <w:rPr>
          <w:sz w:val="24"/>
          <w:szCs w:val="24"/>
        </w:rPr>
        <w:t>&amp;</w:t>
      </w:r>
      <w:r w:rsidR="007A4988" w:rsidRPr="007A4988">
        <w:rPr>
          <w:sz w:val="24"/>
          <w:szCs w:val="24"/>
        </w:rPr>
        <w:t xml:space="preserve"> Downey</w:t>
      </w:r>
      <w:r w:rsidR="000C022D">
        <w:rPr>
          <w:sz w:val="24"/>
          <w:szCs w:val="24"/>
        </w:rPr>
        <w:t>,</w:t>
      </w:r>
      <w:r w:rsidR="007A4988" w:rsidRPr="007A4988">
        <w:rPr>
          <w:sz w:val="24"/>
          <w:szCs w:val="24"/>
        </w:rPr>
        <w:t xml:space="preserve"> 2003</w:t>
      </w:r>
      <w:r w:rsidR="00130D16" w:rsidRPr="007A4988">
        <w:rPr>
          <w:sz w:val="24"/>
          <w:szCs w:val="24"/>
        </w:rPr>
        <w:t>)</w:t>
      </w:r>
      <w:r w:rsidR="00D2704A" w:rsidRPr="007A4988">
        <w:rPr>
          <w:sz w:val="24"/>
          <w:szCs w:val="24"/>
        </w:rPr>
        <w:t>.</w:t>
      </w:r>
      <w:r w:rsidR="00D2704A">
        <w:rPr>
          <w:sz w:val="24"/>
          <w:szCs w:val="24"/>
        </w:rPr>
        <w:t xml:space="preserve"> </w:t>
      </w:r>
      <w:r w:rsidR="00D9128F">
        <w:rPr>
          <w:sz w:val="24"/>
          <w:szCs w:val="24"/>
        </w:rPr>
        <w:t>I</w:t>
      </w:r>
      <w:r w:rsidR="00BB574C">
        <w:rPr>
          <w:sz w:val="24"/>
          <w:szCs w:val="24"/>
        </w:rPr>
        <w:t>n truth</w:t>
      </w:r>
      <w:r w:rsidR="00D9128F">
        <w:rPr>
          <w:sz w:val="24"/>
          <w:szCs w:val="24"/>
        </w:rPr>
        <w:t xml:space="preserve"> then,</w:t>
      </w:r>
      <w:r w:rsidR="00BB574C">
        <w:rPr>
          <w:sz w:val="24"/>
          <w:szCs w:val="24"/>
        </w:rPr>
        <w:t xml:space="preserve"> th</w:t>
      </w:r>
      <w:r w:rsidR="00C81D7D">
        <w:rPr>
          <w:sz w:val="24"/>
          <w:szCs w:val="24"/>
        </w:rPr>
        <w:t xml:space="preserve">e </w:t>
      </w:r>
      <w:r w:rsidR="00BB574C">
        <w:rPr>
          <w:sz w:val="24"/>
          <w:szCs w:val="24"/>
        </w:rPr>
        <w:t xml:space="preserve">intervention </w:t>
      </w:r>
      <w:r w:rsidR="00C81D7D">
        <w:rPr>
          <w:sz w:val="24"/>
          <w:szCs w:val="24"/>
        </w:rPr>
        <w:t xml:space="preserve">by the Refugee Council </w:t>
      </w:r>
      <w:r w:rsidR="00BB574C">
        <w:rPr>
          <w:sz w:val="24"/>
          <w:szCs w:val="24"/>
        </w:rPr>
        <w:t xml:space="preserve">did little to dent the hostile </w:t>
      </w:r>
      <w:r w:rsidR="00327C25">
        <w:rPr>
          <w:sz w:val="24"/>
          <w:szCs w:val="24"/>
        </w:rPr>
        <w:t xml:space="preserve">tabloid </w:t>
      </w:r>
      <w:r w:rsidR="00BB574C">
        <w:rPr>
          <w:sz w:val="24"/>
          <w:szCs w:val="24"/>
        </w:rPr>
        <w:t>media environment</w:t>
      </w:r>
      <w:r w:rsidR="00C81D7D">
        <w:rPr>
          <w:sz w:val="24"/>
          <w:szCs w:val="24"/>
        </w:rPr>
        <w:t xml:space="preserve"> surrounding the growing refugee crisis</w:t>
      </w:r>
      <w:r w:rsidR="00994142">
        <w:rPr>
          <w:sz w:val="24"/>
          <w:szCs w:val="24"/>
        </w:rPr>
        <w:t>, but</w:t>
      </w:r>
      <w:r w:rsidR="00D9128F">
        <w:rPr>
          <w:sz w:val="24"/>
          <w:szCs w:val="24"/>
        </w:rPr>
        <w:t xml:space="preserve"> </w:t>
      </w:r>
      <w:r w:rsidR="00987255">
        <w:rPr>
          <w:sz w:val="24"/>
          <w:szCs w:val="24"/>
        </w:rPr>
        <w:t>perhaps</w:t>
      </w:r>
      <w:r w:rsidR="00D9128F">
        <w:rPr>
          <w:sz w:val="24"/>
          <w:szCs w:val="24"/>
        </w:rPr>
        <w:t xml:space="preserve"> opened up space for the inclusion of a media-led humanitarian critique of the political inadequacy in dealing with the problem of migration (Berry et al</w:t>
      </w:r>
      <w:r w:rsidR="000C022D">
        <w:rPr>
          <w:sz w:val="24"/>
          <w:szCs w:val="24"/>
        </w:rPr>
        <w:t>,</w:t>
      </w:r>
      <w:r w:rsidR="00D9128F">
        <w:rPr>
          <w:sz w:val="24"/>
          <w:szCs w:val="24"/>
        </w:rPr>
        <w:t xml:space="preserve"> 2016).</w:t>
      </w:r>
    </w:p>
    <w:p w:rsidR="00815C1E" w:rsidRPr="00B0173C" w:rsidRDefault="00815C1E" w:rsidP="00815C1E">
      <w:pPr>
        <w:spacing w:line="360" w:lineRule="auto"/>
        <w:rPr>
          <w:b/>
          <w:sz w:val="24"/>
          <w:szCs w:val="24"/>
        </w:rPr>
      </w:pPr>
      <w:r w:rsidRPr="00B0173C">
        <w:rPr>
          <w:b/>
          <w:sz w:val="24"/>
          <w:szCs w:val="24"/>
        </w:rPr>
        <w:t xml:space="preserve">Neo-colonial systems of representation </w:t>
      </w:r>
    </w:p>
    <w:p w:rsidR="00130D16" w:rsidRDefault="002F6877" w:rsidP="0001410E">
      <w:pPr>
        <w:spacing w:line="360" w:lineRule="auto"/>
        <w:rPr>
          <w:sz w:val="24"/>
          <w:szCs w:val="24"/>
        </w:rPr>
      </w:pPr>
      <w:r>
        <w:rPr>
          <w:sz w:val="24"/>
          <w:szCs w:val="24"/>
        </w:rPr>
        <w:t>Extending</w:t>
      </w:r>
      <w:r w:rsidR="001242AE">
        <w:rPr>
          <w:sz w:val="24"/>
          <w:szCs w:val="24"/>
        </w:rPr>
        <w:t xml:space="preserve"> Fenton’s notion of ‘cloning’, it is clear that NGOs have </w:t>
      </w:r>
      <w:r w:rsidR="00D566A9">
        <w:rPr>
          <w:sz w:val="24"/>
          <w:szCs w:val="24"/>
        </w:rPr>
        <w:t xml:space="preserve">limited space </w:t>
      </w:r>
      <w:r w:rsidR="001242AE">
        <w:rPr>
          <w:sz w:val="24"/>
          <w:szCs w:val="24"/>
        </w:rPr>
        <w:t>to offer a</w:t>
      </w:r>
      <w:r w:rsidR="00D566A9">
        <w:rPr>
          <w:sz w:val="24"/>
          <w:szCs w:val="24"/>
        </w:rPr>
        <w:t xml:space="preserve"> counter-discourse</w:t>
      </w:r>
      <w:r w:rsidR="001242AE">
        <w:rPr>
          <w:sz w:val="24"/>
          <w:szCs w:val="24"/>
        </w:rPr>
        <w:t xml:space="preserve"> that truly challenges dominant media constructions of migration</w:t>
      </w:r>
      <w:r w:rsidR="003751DC">
        <w:rPr>
          <w:sz w:val="24"/>
          <w:szCs w:val="24"/>
        </w:rPr>
        <w:t xml:space="preserve">, and instead </w:t>
      </w:r>
      <w:r w:rsidR="002C7901">
        <w:rPr>
          <w:sz w:val="24"/>
          <w:szCs w:val="24"/>
        </w:rPr>
        <w:t xml:space="preserve">they </w:t>
      </w:r>
      <w:r w:rsidR="00792987">
        <w:rPr>
          <w:sz w:val="24"/>
          <w:szCs w:val="24"/>
        </w:rPr>
        <w:t xml:space="preserve">occupy </w:t>
      </w:r>
      <w:r w:rsidR="003751DC">
        <w:rPr>
          <w:sz w:val="24"/>
          <w:szCs w:val="24"/>
        </w:rPr>
        <w:t xml:space="preserve">an existing system of representation that relies on </w:t>
      </w:r>
      <w:r w:rsidR="00C81269">
        <w:rPr>
          <w:sz w:val="24"/>
          <w:szCs w:val="24"/>
        </w:rPr>
        <w:t>power structures</w:t>
      </w:r>
      <w:r w:rsidR="003751DC">
        <w:rPr>
          <w:sz w:val="24"/>
          <w:szCs w:val="24"/>
        </w:rPr>
        <w:t xml:space="preserve"> </w:t>
      </w:r>
      <w:r w:rsidR="008E676D">
        <w:rPr>
          <w:sz w:val="24"/>
          <w:szCs w:val="24"/>
        </w:rPr>
        <w:t xml:space="preserve">that </w:t>
      </w:r>
      <w:r w:rsidR="003751DC">
        <w:rPr>
          <w:sz w:val="24"/>
          <w:szCs w:val="24"/>
        </w:rPr>
        <w:t xml:space="preserve">originated in </w:t>
      </w:r>
      <w:r w:rsidR="008E676D">
        <w:rPr>
          <w:sz w:val="24"/>
          <w:szCs w:val="24"/>
        </w:rPr>
        <w:t>neo</w:t>
      </w:r>
      <w:r w:rsidR="00130D16">
        <w:rPr>
          <w:sz w:val="24"/>
          <w:szCs w:val="24"/>
        </w:rPr>
        <w:t>-</w:t>
      </w:r>
      <w:r w:rsidR="003751DC">
        <w:rPr>
          <w:sz w:val="24"/>
          <w:szCs w:val="24"/>
        </w:rPr>
        <w:t>colonial discourse</w:t>
      </w:r>
      <w:r w:rsidR="00F32765">
        <w:rPr>
          <w:sz w:val="24"/>
          <w:szCs w:val="24"/>
        </w:rPr>
        <w:t>.</w:t>
      </w:r>
      <w:r w:rsidR="001242AE">
        <w:rPr>
          <w:sz w:val="24"/>
          <w:szCs w:val="24"/>
        </w:rPr>
        <w:t xml:space="preserve"> </w:t>
      </w:r>
      <w:r w:rsidR="009E206D">
        <w:rPr>
          <w:sz w:val="24"/>
          <w:szCs w:val="24"/>
        </w:rPr>
        <w:t>P</w:t>
      </w:r>
      <w:r w:rsidR="00A743F6">
        <w:rPr>
          <w:sz w:val="24"/>
          <w:szCs w:val="24"/>
        </w:rPr>
        <w:t xml:space="preserve">artially, this is a consequence of </w:t>
      </w:r>
      <w:r w:rsidR="00C6192B">
        <w:rPr>
          <w:sz w:val="24"/>
          <w:szCs w:val="24"/>
        </w:rPr>
        <w:t xml:space="preserve">mainstream </w:t>
      </w:r>
      <w:r w:rsidR="00A743F6">
        <w:rPr>
          <w:sz w:val="24"/>
          <w:szCs w:val="24"/>
        </w:rPr>
        <w:t xml:space="preserve">news values being transferred into the charitable sector when professional journalists take up jobs in NGO </w:t>
      </w:r>
      <w:r w:rsidR="00C6192B">
        <w:rPr>
          <w:sz w:val="24"/>
          <w:szCs w:val="24"/>
        </w:rPr>
        <w:t>communications departments (Fenton</w:t>
      </w:r>
      <w:r w:rsidR="000C022D">
        <w:rPr>
          <w:sz w:val="24"/>
          <w:szCs w:val="24"/>
        </w:rPr>
        <w:t>,</w:t>
      </w:r>
      <w:r w:rsidR="00C6192B">
        <w:rPr>
          <w:sz w:val="24"/>
          <w:szCs w:val="24"/>
        </w:rPr>
        <w:t xml:space="preserve"> 2010</w:t>
      </w:r>
      <w:r w:rsidR="00987255">
        <w:rPr>
          <w:sz w:val="24"/>
          <w:szCs w:val="24"/>
        </w:rPr>
        <w:t>; Powers</w:t>
      </w:r>
      <w:r w:rsidR="000C022D">
        <w:rPr>
          <w:sz w:val="24"/>
          <w:szCs w:val="24"/>
        </w:rPr>
        <w:t>,</w:t>
      </w:r>
      <w:r w:rsidR="00987255">
        <w:rPr>
          <w:sz w:val="24"/>
          <w:szCs w:val="24"/>
        </w:rPr>
        <w:t xml:space="preserve"> 2016</w:t>
      </w:r>
      <w:r w:rsidR="00C6192B">
        <w:rPr>
          <w:sz w:val="24"/>
          <w:szCs w:val="24"/>
        </w:rPr>
        <w:t>)</w:t>
      </w:r>
      <w:r w:rsidR="00987255">
        <w:rPr>
          <w:sz w:val="24"/>
          <w:szCs w:val="24"/>
        </w:rPr>
        <w:t xml:space="preserve">. </w:t>
      </w:r>
      <w:proofErr w:type="spellStart"/>
      <w:r w:rsidR="00761BB7">
        <w:rPr>
          <w:sz w:val="24"/>
          <w:szCs w:val="24"/>
        </w:rPr>
        <w:t>Kamat</w:t>
      </w:r>
      <w:proofErr w:type="spellEnd"/>
      <w:r w:rsidR="00761BB7">
        <w:rPr>
          <w:sz w:val="24"/>
          <w:szCs w:val="24"/>
        </w:rPr>
        <w:t xml:space="preserve"> (2004) </w:t>
      </w:r>
      <w:r w:rsidR="00761BB7">
        <w:rPr>
          <w:sz w:val="24"/>
          <w:szCs w:val="24"/>
        </w:rPr>
        <w:lastRenderedPageBreak/>
        <w:t>suggests that t</w:t>
      </w:r>
      <w:r w:rsidR="008A439D">
        <w:rPr>
          <w:sz w:val="24"/>
          <w:szCs w:val="24"/>
        </w:rPr>
        <w:t xml:space="preserve">he </w:t>
      </w:r>
      <w:proofErr w:type="spellStart"/>
      <w:r w:rsidR="008A439D">
        <w:rPr>
          <w:sz w:val="24"/>
          <w:szCs w:val="24"/>
        </w:rPr>
        <w:t>professionali</w:t>
      </w:r>
      <w:r w:rsidR="00130D16">
        <w:rPr>
          <w:sz w:val="24"/>
          <w:szCs w:val="24"/>
        </w:rPr>
        <w:t>s</w:t>
      </w:r>
      <w:r w:rsidR="008A439D">
        <w:rPr>
          <w:sz w:val="24"/>
          <w:szCs w:val="24"/>
        </w:rPr>
        <w:t>ation</w:t>
      </w:r>
      <w:proofErr w:type="spellEnd"/>
      <w:r w:rsidR="008A439D">
        <w:rPr>
          <w:sz w:val="24"/>
          <w:szCs w:val="24"/>
        </w:rPr>
        <w:t xml:space="preserve"> of </w:t>
      </w:r>
      <w:r w:rsidR="000947EA">
        <w:rPr>
          <w:sz w:val="24"/>
          <w:szCs w:val="24"/>
        </w:rPr>
        <w:t xml:space="preserve">international </w:t>
      </w:r>
      <w:r w:rsidR="008A439D">
        <w:rPr>
          <w:sz w:val="24"/>
          <w:szCs w:val="24"/>
        </w:rPr>
        <w:t xml:space="preserve">NGOs, and </w:t>
      </w:r>
      <w:r w:rsidR="002B3C8E">
        <w:rPr>
          <w:sz w:val="24"/>
          <w:szCs w:val="24"/>
        </w:rPr>
        <w:t xml:space="preserve">in this case </w:t>
      </w:r>
      <w:r w:rsidR="008A439D">
        <w:rPr>
          <w:sz w:val="24"/>
          <w:szCs w:val="24"/>
        </w:rPr>
        <w:t xml:space="preserve">the </w:t>
      </w:r>
      <w:r w:rsidR="000947EA">
        <w:rPr>
          <w:sz w:val="24"/>
          <w:szCs w:val="24"/>
        </w:rPr>
        <w:t xml:space="preserve">larger </w:t>
      </w:r>
      <w:r w:rsidR="008A439D">
        <w:rPr>
          <w:sz w:val="24"/>
          <w:szCs w:val="24"/>
        </w:rPr>
        <w:t xml:space="preserve">human rights organisations that responded to the migration crisis, grew in the later part of the twentieth century </w:t>
      </w:r>
      <w:r w:rsidR="00761BB7">
        <w:rPr>
          <w:sz w:val="24"/>
          <w:szCs w:val="24"/>
        </w:rPr>
        <w:t>in response to neo-liberal modes of governance</w:t>
      </w:r>
      <w:r w:rsidR="008A439D">
        <w:rPr>
          <w:sz w:val="24"/>
          <w:szCs w:val="24"/>
        </w:rPr>
        <w:t>.</w:t>
      </w:r>
      <w:r w:rsidR="00761BB7">
        <w:rPr>
          <w:sz w:val="24"/>
          <w:szCs w:val="24"/>
        </w:rPr>
        <w:t xml:space="preserve"> In this model, charitable organisations</w:t>
      </w:r>
      <w:r w:rsidR="00792987">
        <w:rPr>
          <w:sz w:val="24"/>
          <w:szCs w:val="24"/>
        </w:rPr>
        <w:t>,</w:t>
      </w:r>
      <w:r w:rsidR="00761BB7">
        <w:rPr>
          <w:sz w:val="24"/>
          <w:szCs w:val="24"/>
        </w:rPr>
        <w:t xml:space="preserve"> whose </w:t>
      </w:r>
      <w:r w:rsidR="005F71C9">
        <w:rPr>
          <w:sz w:val="24"/>
          <w:szCs w:val="24"/>
        </w:rPr>
        <w:t xml:space="preserve">remit it </w:t>
      </w:r>
      <w:r w:rsidR="00020D12">
        <w:rPr>
          <w:sz w:val="24"/>
          <w:szCs w:val="24"/>
        </w:rPr>
        <w:t>i</w:t>
      </w:r>
      <w:r w:rsidR="005F71C9">
        <w:rPr>
          <w:sz w:val="24"/>
          <w:szCs w:val="24"/>
        </w:rPr>
        <w:t xml:space="preserve">s to advocate on behalf of the marginalised, </w:t>
      </w:r>
      <w:r w:rsidR="0029495D">
        <w:rPr>
          <w:sz w:val="24"/>
          <w:szCs w:val="24"/>
        </w:rPr>
        <w:t>are</w:t>
      </w:r>
      <w:r w:rsidR="005F71C9">
        <w:rPr>
          <w:sz w:val="24"/>
          <w:szCs w:val="24"/>
        </w:rPr>
        <w:t xml:space="preserve"> drawn </w:t>
      </w:r>
      <w:r w:rsidR="0085720B">
        <w:rPr>
          <w:sz w:val="24"/>
          <w:szCs w:val="24"/>
        </w:rPr>
        <w:t xml:space="preserve">further </w:t>
      </w:r>
      <w:r w:rsidR="005F71C9">
        <w:rPr>
          <w:sz w:val="24"/>
          <w:szCs w:val="24"/>
        </w:rPr>
        <w:t>into the governance system that they frequently s</w:t>
      </w:r>
      <w:r w:rsidR="0029495D">
        <w:rPr>
          <w:sz w:val="24"/>
          <w:szCs w:val="24"/>
        </w:rPr>
        <w:t>eek</w:t>
      </w:r>
      <w:r w:rsidR="005F71C9">
        <w:rPr>
          <w:sz w:val="24"/>
          <w:szCs w:val="24"/>
        </w:rPr>
        <w:t xml:space="preserve"> to challenge.</w:t>
      </w:r>
      <w:r w:rsidR="00C56B88">
        <w:rPr>
          <w:sz w:val="24"/>
          <w:szCs w:val="24"/>
        </w:rPr>
        <w:t xml:space="preserve"> </w:t>
      </w:r>
    </w:p>
    <w:p w:rsidR="00020D12" w:rsidRDefault="002B3C8E" w:rsidP="0001410E">
      <w:pPr>
        <w:spacing w:line="360" w:lineRule="auto"/>
        <w:rPr>
          <w:sz w:val="24"/>
          <w:szCs w:val="24"/>
        </w:rPr>
      </w:pPr>
      <w:r>
        <w:rPr>
          <w:sz w:val="24"/>
          <w:szCs w:val="24"/>
        </w:rPr>
        <w:t xml:space="preserve">In his exploration of NGOs </w:t>
      </w:r>
      <w:r w:rsidR="009165C6">
        <w:rPr>
          <w:sz w:val="24"/>
          <w:szCs w:val="24"/>
        </w:rPr>
        <w:t xml:space="preserve">working </w:t>
      </w:r>
      <w:r>
        <w:rPr>
          <w:sz w:val="24"/>
          <w:szCs w:val="24"/>
        </w:rPr>
        <w:t xml:space="preserve">in Africa, </w:t>
      </w:r>
      <w:proofErr w:type="spellStart"/>
      <w:r w:rsidR="0001410E">
        <w:rPr>
          <w:sz w:val="24"/>
          <w:szCs w:val="24"/>
        </w:rPr>
        <w:t>Shivji</w:t>
      </w:r>
      <w:proofErr w:type="spellEnd"/>
      <w:r w:rsidR="0001410E">
        <w:rPr>
          <w:sz w:val="24"/>
          <w:szCs w:val="24"/>
        </w:rPr>
        <w:t xml:space="preserve"> (</w:t>
      </w:r>
      <w:r w:rsidR="00320EBD">
        <w:rPr>
          <w:sz w:val="24"/>
          <w:szCs w:val="24"/>
        </w:rPr>
        <w:t>2007</w:t>
      </w:r>
      <w:r w:rsidR="0001410E">
        <w:rPr>
          <w:sz w:val="24"/>
          <w:szCs w:val="24"/>
        </w:rPr>
        <w:t xml:space="preserve">) </w:t>
      </w:r>
      <w:r w:rsidR="009165C6">
        <w:rPr>
          <w:sz w:val="24"/>
          <w:szCs w:val="24"/>
        </w:rPr>
        <w:t xml:space="preserve">similarly </w:t>
      </w:r>
      <w:r w:rsidR="0001410E">
        <w:rPr>
          <w:sz w:val="24"/>
          <w:szCs w:val="24"/>
        </w:rPr>
        <w:t>a</w:t>
      </w:r>
      <w:r w:rsidR="00CE30DD">
        <w:rPr>
          <w:sz w:val="24"/>
          <w:szCs w:val="24"/>
        </w:rPr>
        <w:t>sserts</w:t>
      </w:r>
      <w:r w:rsidR="0001410E">
        <w:rPr>
          <w:sz w:val="24"/>
          <w:szCs w:val="24"/>
        </w:rPr>
        <w:t xml:space="preserve"> that</w:t>
      </w:r>
      <w:r w:rsidR="009165C6">
        <w:rPr>
          <w:sz w:val="24"/>
          <w:szCs w:val="24"/>
        </w:rPr>
        <w:t xml:space="preserve"> </w:t>
      </w:r>
      <w:r>
        <w:rPr>
          <w:sz w:val="24"/>
          <w:szCs w:val="24"/>
        </w:rPr>
        <w:t xml:space="preserve">charitable organisations mirror </w:t>
      </w:r>
      <w:r w:rsidR="005D12CB">
        <w:rPr>
          <w:sz w:val="24"/>
          <w:szCs w:val="24"/>
        </w:rPr>
        <w:t xml:space="preserve">state </w:t>
      </w:r>
      <w:r w:rsidR="0029495D">
        <w:rPr>
          <w:sz w:val="24"/>
          <w:szCs w:val="24"/>
        </w:rPr>
        <w:t xml:space="preserve">institutions </w:t>
      </w:r>
      <w:r w:rsidR="00020D12">
        <w:rPr>
          <w:sz w:val="24"/>
          <w:szCs w:val="24"/>
        </w:rPr>
        <w:t>built upon neo-liberal models</w:t>
      </w:r>
      <w:r w:rsidR="005D29DF">
        <w:rPr>
          <w:sz w:val="24"/>
          <w:szCs w:val="24"/>
        </w:rPr>
        <w:t xml:space="preserve"> of governance</w:t>
      </w:r>
      <w:r w:rsidR="00BF2A88">
        <w:rPr>
          <w:sz w:val="24"/>
          <w:szCs w:val="24"/>
        </w:rPr>
        <w:t>, but</w:t>
      </w:r>
      <w:r w:rsidR="0029495D">
        <w:rPr>
          <w:sz w:val="24"/>
          <w:szCs w:val="24"/>
        </w:rPr>
        <w:t xml:space="preserve"> in doing so repeat the </w:t>
      </w:r>
      <w:r w:rsidR="00020D12">
        <w:rPr>
          <w:sz w:val="24"/>
          <w:szCs w:val="24"/>
        </w:rPr>
        <w:t xml:space="preserve">historical </w:t>
      </w:r>
      <w:r w:rsidR="0029495D">
        <w:rPr>
          <w:sz w:val="24"/>
          <w:szCs w:val="24"/>
        </w:rPr>
        <w:t xml:space="preserve">power relations that they represent. Relating this idea to the </w:t>
      </w:r>
      <w:r>
        <w:rPr>
          <w:sz w:val="24"/>
          <w:szCs w:val="24"/>
        </w:rPr>
        <w:t>colon</w:t>
      </w:r>
      <w:r w:rsidR="009165C6">
        <w:rPr>
          <w:sz w:val="24"/>
          <w:szCs w:val="24"/>
        </w:rPr>
        <w:t>ial</w:t>
      </w:r>
      <w:r>
        <w:rPr>
          <w:sz w:val="24"/>
          <w:szCs w:val="24"/>
        </w:rPr>
        <w:t xml:space="preserve"> project</w:t>
      </w:r>
      <w:r w:rsidR="0029495D">
        <w:rPr>
          <w:sz w:val="24"/>
          <w:szCs w:val="24"/>
        </w:rPr>
        <w:t>, he argues that despite their good intentions NGOs</w:t>
      </w:r>
      <w:r w:rsidR="009165C6">
        <w:rPr>
          <w:sz w:val="24"/>
          <w:szCs w:val="24"/>
        </w:rPr>
        <w:t xml:space="preserve"> repeat </w:t>
      </w:r>
      <w:r w:rsidR="00CE30DD">
        <w:rPr>
          <w:sz w:val="24"/>
          <w:szCs w:val="24"/>
        </w:rPr>
        <w:t xml:space="preserve">historical </w:t>
      </w:r>
      <w:r w:rsidR="00BF78C6">
        <w:rPr>
          <w:sz w:val="24"/>
          <w:szCs w:val="24"/>
        </w:rPr>
        <w:t>discourses</w:t>
      </w:r>
      <w:r w:rsidR="0029495D">
        <w:rPr>
          <w:sz w:val="24"/>
          <w:szCs w:val="24"/>
        </w:rPr>
        <w:t xml:space="preserve"> by</w:t>
      </w:r>
      <w:r w:rsidR="009165C6">
        <w:rPr>
          <w:sz w:val="24"/>
          <w:szCs w:val="24"/>
        </w:rPr>
        <w:t xml:space="preserve"> position</w:t>
      </w:r>
      <w:r w:rsidR="0029495D">
        <w:rPr>
          <w:sz w:val="24"/>
          <w:szCs w:val="24"/>
        </w:rPr>
        <w:t>ing</w:t>
      </w:r>
      <w:r w:rsidR="009165C6">
        <w:rPr>
          <w:sz w:val="24"/>
          <w:szCs w:val="24"/>
        </w:rPr>
        <w:t xml:space="preserve"> those who ‘must be saved’ </w:t>
      </w:r>
      <w:r w:rsidR="00FB6387">
        <w:rPr>
          <w:sz w:val="24"/>
          <w:szCs w:val="24"/>
        </w:rPr>
        <w:t>in a debased position beside</w:t>
      </w:r>
      <w:r w:rsidR="009165C6">
        <w:rPr>
          <w:sz w:val="24"/>
          <w:szCs w:val="24"/>
        </w:rPr>
        <w:t xml:space="preserve"> those </w:t>
      </w:r>
      <w:r w:rsidR="00C04AA2">
        <w:rPr>
          <w:sz w:val="24"/>
          <w:szCs w:val="24"/>
        </w:rPr>
        <w:t>who ‘do the saving’.</w:t>
      </w:r>
      <w:r w:rsidR="00FB6387">
        <w:rPr>
          <w:sz w:val="24"/>
          <w:szCs w:val="24"/>
        </w:rPr>
        <w:t xml:space="preserve"> In this regard, the </w:t>
      </w:r>
      <w:r w:rsidR="00130D16">
        <w:rPr>
          <w:sz w:val="24"/>
          <w:szCs w:val="24"/>
        </w:rPr>
        <w:t xml:space="preserve">formerly </w:t>
      </w:r>
      <w:r w:rsidR="00FB6387">
        <w:rPr>
          <w:sz w:val="24"/>
          <w:szCs w:val="24"/>
        </w:rPr>
        <w:t xml:space="preserve">colonial subject – the other who is written in terms of their </w:t>
      </w:r>
      <w:r w:rsidR="0029495D">
        <w:rPr>
          <w:sz w:val="24"/>
          <w:szCs w:val="24"/>
        </w:rPr>
        <w:t xml:space="preserve">neediness – </w:t>
      </w:r>
      <w:r w:rsidR="00400B8E">
        <w:rPr>
          <w:sz w:val="24"/>
          <w:szCs w:val="24"/>
        </w:rPr>
        <w:t>is</w:t>
      </w:r>
      <w:r w:rsidR="0029495D">
        <w:rPr>
          <w:sz w:val="24"/>
          <w:szCs w:val="24"/>
        </w:rPr>
        <w:t xml:space="preserve"> always</w:t>
      </w:r>
      <w:r w:rsidR="00130D16">
        <w:rPr>
          <w:sz w:val="24"/>
          <w:szCs w:val="24"/>
        </w:rPr>
        <w:t>, as they have always been,</w:t>
      </w:r>
      <w:r w:rsidR="0029495D">
        <w:rPr>
          <w:sz w:val="24"/>
          <w:szCs w:val="24"/>
        </w:rPr>
        <w:t xml:space="preserve"> the product of somebody else’s imagination. </w:t>
      </w:r>
      <w:r w:rsidR="00CC7E4A">
        <w:rPr>
          <w:sz w:val="24"/>
          <w:szCs w:val="24"/>
        </w:rPr>
        <w:t>Drawing on Nkrumah’s treatise on neo-colonialism as the last stage of capitalism</w:t>
      </w:r>
      <w:r w:rsidR="00400B8E">
        <w:rPr>
          <w:sz w:val="24"/>
          <w:szCs w:val="24"/>
        </w:rPr>
        <w:t xml:space="preserve"> (1966, cited in </w:t>
      </w:r>
      <w:proofErr w:type="spellStart"/>
      <w:r w:rsidR="00400B8E">
        <w:rPr>
          <w:sz w:val="24"/>
          <w:szCs w:val="24"/>
        </w:rPr>
        <w:t>Shivji</w:t>
      </w:r>
      <w:proofErr w:type="spellEnd"/>
      <w:r w:rsidR="000C022D">
        <w:rPr>
          <w:sz w:val="24"/>
          <w:szCs w:val="24"/>
        </w:rPr>
        <w:t>,</w:t>
      </w:r>
      <w:r w:rsidR="00400B8E">
        <w:rPr>
          <w:sz w:val="24"/>
          <w:szCs w:val="24"/>
        </w:rPr>
        <w:t xml:space="preserve"> 200</w:t>
      </w:r>
      <w:r w:rsidR="00727046">
        <w:rPr>
          <w:sz w:val="24"/>
          <w:szCs w:val="24"/>
        </w:rPr>
        <w:t>7</w:t>
      </w:r>
      <w:r w:rsidR="00400B8E">
        <w:rPr>
          <w:sz w:val="24"/>
          <w:szCs w:val="24"/>
        </w:rPr>
        <w:t>)</w:t>
      </w:r>
      <w:r w:rsidR="00CC7E4A">
        <w:rPr>
          <w:sz w:val="24"/>
          <w:szCs w:val="24"/>
        </w:rPr>
        <w:t xml:space="preserve">, whereby imperial rule was deferred onto </w:t>
      </w:r>
      <w:r w:rsidR="00400B8E">
        <w:rPr>
          <w:sz w:val="24"/>
          <w:szCs w:val="24"/>
        </w:rPr>
        <w:t xml:space="preserve">the institutionalisation of Western </w:t>
      </w:r>
      <w:r w:rsidR="00CC7E4A">
        <w:rPr>
          <w:sz w:val="24"/>
          <w:szCs w:val="24"/>
        </w:rPr>
        <w:t xml:space="preserve">political and economic </w:t>
      </w:r>
      <w:r w:rsidR="00400B8E">
        <w:rPr>
          <w:sz w:val="24"/>
          <w:szCs w:val="24"/>
        </w:rPr>
        <w:t>structures in</w:t>
      </w:r>
      <w:r w:rsidR="00CC7E4A">
        <w:rPr>
          <w:sz w:val="24"/>
          <w:szCs w:val="24"/>
        </w:rPr>
        <w:t xml:space="preserve"> the </w:t>
      </w:r>
      <w:r w:rsidR="00400B8E">
        <w:rPr>
          <w:sz w:val="24"/>
          <w:szCs w:val="24"/>
        </w:rPr>
        <w:t>former</w:t>
      </w:r>
      <w:r w:rsidR="00CC7E4A">
        <w:rPr>
          <w:sz w:val="24"/>
          <w:szCs w:val="24"/>
        </w:rPr>
        <w:t xml:space="preserve"> colonies, </w:t>
      </w:r>
      <w:proofErr w:type="spellStart"/>
      <w:r w:rsidR="00CC7E4A">
        <w:rPr>
          <w:sz w:val="24"/>
          <w:szCs w:val="24"/>
        </w:rPr>
        <w:t>Shivji</w:t>
      </w:r>
      <w:proofErr w:type="spellEnd"/>
      <w:r w:rsidR="00CC7E4A">
        <w:rPr>
          <w:sz w:val="24"/>
          <w:szCs w:val="24"/>
        </w:rPr>
        <w:t xml:space="preserve"> declares that NGOs function as </w:t>
      </w:r>
      <w:r w:rsidR="00400B8E">
        <w:rPr>
          <w:sz w:val="24"/>
          <w:szCs w:val="24"/>
        </w:rPr>
        <w:t>the</w:t>
      </w:r>
      <w:r w:rsidR="00CC7E4A">
        <w:rPr>
          <w:sz w:val="24"/>
          <w:szCs w:val="24"/>
        </w:rPr>
        <w:t xml:space="preserve"> philanthropic arm of neo-liberal</w:t>
      </w:r>
      <w:r w:rsidR="00400B8E">
        <w:rPr>
          <w:sz w:val="24"/>
          <w:szCs w:val="24"/>
        </w:rPr>
        <w:t>ism</w:t>
      </w:r>
      <w:r w:rsidR="00CC7E4A">
        <w:rPr>
          <w:sz w:val="24"/>
          <w:szCs w:val="24"/>
        </w:rPr>
        <w:t xml:space="preserve"> based on a European model of </w:t>
      </w:r>
      <w:r w:rsidR="00400B8E">
        <w:rPr>
          <w:sz w:val="24"/>
          <w:szCs w:val="24"/>
        </w:rPr>
        <w:t xml:space="preserve">caring </w:t>
      </w:r>
      <w:proofErr w:type="spellStart"/>
      <w:r w:rsidR="00CC7E4A">
        <w:rPr>
          <w:sz w:val="24"/>
          <w:szCs w:val="24"/>
        </w:rPr>
        <w:t>Statism</w:t>
      </w:r>
      <w:proofErr w:type="spellEnd"/>
      <w:r w:rsidR="00CC7E4A">
        <w:rPr>
          <w:sz w:val="24"/>
          <w:szCs w:val="24"/>
        </w:rPr>
        <w:t>. Here, s</w:t>
      </w:r>
      <w:r w:rsidR="00020D12">
        <w:rPr>
          <w:sz w:val="24"/>
          <w:szCs w:val="24"/>
        </w:rPr>
        <w:t xml:space="preserve">alvation </w:t>
      </w:r>
      <w:r w:rsidR="00CC7E4A">
        <w:rPr>
          <w:sz w:val="24"/>
          <w:szCs w:val="24"/>
        </w:rPr>
        <w:t xml:space="preserve">is </w:t>
      </w:r>
      <w:r w:rsidR="00020D12">
        <w:rPr>
          <w:sz w:val="24"/>
          <w:szCs w:val="24"/>
        </w:rPr>
        <w:t>cast as selfless altruism</w:t>
      </w:r>
      <w:r w:rsidR="00CC7E4A">
        <w:rPr>
          <w:sz w:val="24"/>
          <w:szCs w:val="24"/>
        </w:rPr>
        <w:t xml:space="preserve">, but in fact </w:t>
      </w:r>
      <w:r w:rsidR="00020D12">
        <w:rPr>
          <w:sz w:val="24"/>
          <w:szCs w:val="24"/>
        </w:rPr>
        <w:t xml:space="preserve">repeats the dominance of the </w:t>
      </w:r>
      <w:r w:rsidR="00711B73">
        <w:rPr>
          <w:sz w:val="24"/>
          <w:szCs w:val="24"/>
        </w:rPr>
        <w:t>W</w:t>
      </w:r>
      <w:r w:rsidR="00020D12">
        <w:rPr>
          <w:sz w:val="24"/>
          <w:szCs w:val="24"/>
        </w:rPr>
        <w:t>est</w:t>
      </w:r>
      <w:r w:rsidR="005D29DF">
        <w:rPr>
          <w:sz w:val="24"/>
          <w:szCs w:val="24"/>
        </w:rPr>
        <w:t>, which in turn is explicitly linked to</w:t>
      </w:r>
      <w:r w:rsidR="00020D12">
        <w:rPr>
          <w:sz w:val="24"/>
          <w:szCs w:val="24"/>
        </w:rPr>
        <w:t xml:space="preserve"> </w:t>
      </w:r>
      <w:r w:rsidR="00CC7E4A">
        <w:rPr>
          <w:sz w:val="24"/>
          <w:szCs w:val="24"/>
        </w:rPr>
        <w:t xml:space="preserve">multiple humanitarian </w:t>
      </w:r>
      <w:r w:rsidR="00020D12">
        <w:rPr>
          <w:sz w:val="24"/>
          <w:szCs w:val="24"/>
        </w:rPr>
        <w:t>cris</w:t>
      </w:r>
      <w:r w:rsidR="00CC7E4A">
        <w:rPr>
          <w:sz w:val="24"/>
          <w:szCs w:val="24"/>
        </w:rPr>
        <w:t>e</w:t>
      </w:r>
      <w:r w:rsidR="00020D12">
        <w:rPr>
          <w:sz w:val="24"/>
          <w:szCs w:val="24"/>
        </w:rPr>
        <w:t>s borne from the legacy of the imperial project. In this sense</w:t>
      </w:r>
      <w:r w:rsidR="00711B73">
        <w:rPr>
          <w:sz w:val="24"/>
          <w:szCs w:val="24"/>
        </w:rPr>
        <w:t xml:space="preserve"> </w:t>
      </w:r>
      <w:proofErr w:type="spellStart"/>
      <w:r w:rsidR="00711B73">
        <w:rPr>
          <w:sz w:val="24"/>
          <w:szCs w:val="24"/>
        </w:rPr>
        <w:t>Shivji</w:t>
      </w:r>
      <w:proofErr w:type="spellEnd"/>
      <w:r w:rsidR="00CC7E4A">
        <w:rPr>
          <w:sz w:val="24"/>
          <w:szCs w:val="24"/>
        </w:rPr>
        <w:t xml:space="preserve"> ‘</w:t>
      </w:r>
      <w:r w:rsidR="00020D12" w:rsidRPr="00020D12">
        <w:rPr>
          <w:sz w:val="24"/>
          <w:szCs w:val="24"/>
        </w:rPr>
        <w:t>locate</w:t>
      </w:r>
      <w:r w:rsidR="00CC7E4A">
        <w:rPr>
          <w:sz w:val="24"/>
          <w:szCs w:val="24"/>
        </w:rPr>
        <w:t>[s]</w:t>
      </w:r>
      <w:r w:rsidR="00020D12" w:rsidRPr="00020D12">
        <w:rPr>
          <w:sz w:val="24"/>
          <w:szCs w:val="24"/>
        </w:rPr>
        <w:t xml:space="preserve"> the rise, prominence and privileging of the NGO sector in the womb of the neoliberal offensive. </w:t>
      </w:r>
      <w:proofErr w:type="gramStart"/>
      <w:r w:rsidR="00020D12" w:rsidRPr="00020D12">
        <w:rPr>
          <w:sz w:val="24"/>
          <w:szCs w:val="24"/>
        </w:rPr>
        <w:t>Its aims are ideological, economic and political</w:t>
      </w:r>
      <w:r w:rsidR="00CC7E4A">
        <w:rPr>
          <w:sz w:val="24"/>
          <w:szCs w:val="24"/>
        </w:rPr>
        <w:t>’</w:t>
      </w:r>
      <w:r w:rsidR="00020D12">
        <w:rPr>
          <w:sz w:val="24"/>
          <w:szCs w:val="24"/>
        </w:rPr>
        <w:t xml:space="preserve"> (2007: 2)</w:t>
      </w:r>
      <w:r w:rsidR="00711B73">
        <w:rPr>
          <w:sz w:val="24"/>
          <w:szCs w:val="24"/>
        </w:rPr>
        <w:t>.</w:t>
      </w:r>
      <w:proofErr w:type="gramEnd"/>
      <w:r w:rsidR="005D29DF" w:rsidRPr="005D29DF">
        <w:rPr>
          <w:sz w:val="24"/>
          <w:szCs w:val="24"/>
        </w:rPr>
        <w:t xml:space="preserve"> </w:t>
      </w:r>
    </w:p>
    <w:p w:rsidR="00252C93" w:rsidRDefault="00130D16" w:rsidP="00252C93">
      <w:pPr>
        <w:spacing w:line="360" w:lineRule="auto"/>
        <w:rPr>
          <w:sz w:val="24"/>
          <w:szCs w:val="24"/>
        </w:rPr>
      </w:pPr>
      <w:r>
        <w:rPr>
          <w:sz w:val="24"/>
          <w:szCs w:val="24"/>
        </w:rPr>
        <w:t xml:space="preserve">Consequently, </w:t>
      </w:r>
      <w:r w:rsidR="00814759">
        <w:rPr>
          <w:sz w:val="24"/>
          <w:szCs w:val="24"/>
        </w:rPr>
        <w:t>I argue that t</w:t>
      </w:r>
      <w:r w:rsidR="00D70030" w:rsidRPr="00543AF2">
        <w:rPr>
          <w:sz w:val="24"/>
          <w:szCs w:val="24"/>
        </w:rPr>
        <w:t xml:space="preserve">his </w:t>
      </w:r>
      <w:r w:rsidR="002927C3" w:rsidRPr="00543AF2">
        <w:rPr>
          <w:sz w:val="24"/>
          <w:szCs w:val="24"/>
        </w:rPr>
        <w:t xml:space="preserve">neo-colonial and </w:t>
      </w:r>
      <w:r w:rsidR="00D70030" w:rsidRPr="00543AF2">
        <w:rPr>
          <w:sz w:val="24"/>
          <w:szCs w:val="24"/>
        </w:rPr>
        <w:t xml:space="preserve">neo-liberal reconstruction of the refugee </w:t>
      </w:r>
      <w:r w:rsidR="00814759">
        <w:rPr>
          <w:sz w:val="24"/>
          <w:szCs w:val="24"/>
        </w:rPr>
        <w:t>wa</w:t>
      </w:r>
      <w:r w:rsidR="00543AF2">
        <w:rPr>
          <w:sz w:val="24"/>
          <w:szCs w:val="24"/>
        </w:rPr>
        <w:t>s</w:t>
      </w:r>
      <w:r w:rsidR="00D70030" w:rsidRPr="00543AF2">
        <w:rPr>
          <w:sz w:val="24"/>
          <w:szCs w:val="24"/>
        </w:rPr>
        <w:t xml:space="preserve"> </w:t>
      </w:r>
      <w:r w:rsidR="0034464B">
        <w:rPr>
          <w:sz w:val="24"/>
          <w:szCs w:val="24"/>
        </w:rPr>
        <w:t xml:space="preserve">an established feature of </w:t>
      </w:r>
      <w:r w:rsidR="00983412">
        <w:rPr>
          <w:sz w:val="24"/>
          <w:szCs w:val="24"/>
        </w:rPr>
        <w:t xml:space="preserve">the </w:t>
      </w:r>
      <w:r w:rsidR="00543AF2">
        <w:rPr>
          <w:sz w:val="24"/>
          <w:szCs w:val="24"/>
        </w:rPr>
        <w:t>accounts</w:t>
      </w:r>
      <w:r w:rsidR="000A57E2" w:rsidRPr="00543AF2">
        <w:rPr>
          <w:sz w:val="24"/>
          <w:szCs w:val="24"/>
        </w:rPr>
        <w:t xml:space="preserve"> that emerge</w:t>
      </w:r>
      <w:r w:rsidR="0034464B">
        <w:rPr>
          <w:sz w:val="24"/>
          <w:szCs w:val="24"/>
        </w:rPr>
        <w:t>d</w:t>
      </w:r>
      <w:r w:rsidR="000A57E2" w:rsidRPr="00543AF2">
        <w:rPr>
          <w:sz w:val="24"/>
          <w:szCs w:val="24"/>
        </w:rPr>
        <w:t xml:space="preserve"> from</w:t>
      </w:r>
      <w:r>
        <w:rPr>
          <w:sz w:val="24"/>
          <w:szCs w:val="24"/>
        </w:rPr>
        <w:t xml:space="preserve"> a</w:t>
      </w:r>
      <w:r w:rsidR="000A57E2" w:rsidRPr="00543AF2">
        <w:rPr>
          <w:sz w:val="24"/>
          <w:szCs w:val="24"/>
        </w:rPr>
        <w:t xml:space="preserve"> </w:t>
      </w:r>
      <w:r>
        <w:rPr>
          <w:sz w:val="24"/>
          <w:szCs w:val="24"/>
        </w:rPr>
        <w:t xml:space="preserve">fragmented array of </w:t>
      </w:r>
      <w:r w:rsidR="00983412">
        <w:rPr>
          <w:sz w:val="24"/>
          <w:szCs w:val="24"/>
        </w:rPr>
        <w:t xml:space="preserve">press releases, blogs and reports from </w:t>
      </w:r>
      <w:r>
        <w:rPr>
          <w:sz w:val="24"/>
          <w:szCs w:val="24"/>
        </w:rPr>
        <w:t>NGO</w:t>
      </w:r>
      <w:r w:rsidR="00DA6B4A" w:rsidRPr="00543AF2">
        <w:rPr>
          <w:sz w:val="24"/>
          <w:szCs w:val="24"/>
        </w:rPr>
        <w:t xml:space="preserve">s responding </w:t>
      </w:r>
      <w:r w:rsidR="00A05D78">
        <w:rPr>
          <w:sz w:val="24"/>
          <w:szCs w:val="24"/>
        </w:rPr>
        <w:t>nationalised concerns about migration</w:t>
      </w:r>
      <w:r w:rsidR="00DA6B4A" w:rsidRPr="00543AF2">
        <w:rPr>
          <w:sz w:val="24"/>
          <w:szCs w:val="24"/>
        </w:rPr>
        <w:t>.</w:t>
      </w:r>
      <w:r w:rsidR="00543AF2">
        <w:rPr>
          <w:sz w:val="24"/>
          <w:szCs w:val="24"/>
        </w:rPr>
        <w:t xml:space="preserve"> </w:t>
      </w:r>
      <w:r w:rsidR="00543AF2" w:rsidRPr="005E730B">
        <w:rPr>
          <w:iCs/>
          <w:sz w:val="24"/>
          <w:szCs w:val="24"/>
        </w:rPr>
        <w:t>A</w:t>
      </w:r>
      <w:r w:rsidR="00543AF2">
        <w:rPr>
          <w:iCs/>
          <w:sz w:val="24"/>
          <w:szCs w:val="24"/>
        </w:rPr>
        <w:t>n</w:t>
      </w:r>
      <w:r w:rsidR="00543AF2" w:rsidRPr="005E730B">
        <w:rPr>
          <w:iCs/>
          <w:sz w:val="24"/>
          <w:szCs w:val="24"/>
        </w:rPr>
        <w:t xml:space="preserve"> analysis of </w:t>
      </w:r>
      <w:r w:rsidR="0027659C">
        <w:rPr>
          <w:iCs/>
          <w:sz w:val="24"/>
          <w:szCs w:val="24"/>
        </w:rPr>
        <w:t>these</w:t>
      </w:r>
      <w:r w:rsidR="00543AF2">
        <w:rPr>
          <w:iCs/>
          <w:sz w:val="24"/>
          <w:szCs w:val="24"/>
        </w:rPr>
        <w:t xml:space="preserve"> interventions</w:t>
      </w:r>
      <w:r w:rsidR="00543AF2" w:rsidRPr="005E730B">
        <w:rPr>
          <w:iCs/>
          <w:sz w:val="24"/>
          <w:szCs w:val="24"/>
        </w:rPr>
        <w:t xml:space="preserve"> from </w:t>
      </w:r>
      <w:r>
        <w:rPr>
          <w:iCs/>
          <w:sz w:val="24"/>
          <w:szCs w:val="24"/>
        </w:rPr>
        <w:t>NGO</w:t>
      </w:r>
      <w:r w:rsidR="00543AF2">
        <w:rPr>
          <w:iCs/>
          <w:sz w:val="24"/>
          <w:szCs w:val="24"/>
        </w:rPr>
        <w:t>s</w:t>
      </w:r>
      <w:r w:rsidR="00543AF2" w:rsidRPr="005E730B">
        <w:rPr>
          <w:iCs/>
          <w:sz w:val="24"/>
          <w:szCs w:val="24"/>
        </w:rPr>
        <w:t xml:space="preserve"> reveal</w:t>
      </w:r>
      <w:r w:rsidR="00543AF2">
        <w:rPr>
          <w:iCs/>
          <w:sz w:val="24"/>
          <w:szCs w:val="24"/>
        </w:rPr>
        <w:t>s</w:t>
      </w:r>
      <w:r w:rsidR="00543AF2" w:rsidRPr="005E730B">
        <w:rPr>
          <w:iCs/>
          <w:sz w:val="24"/>
          <w:szCs w:val="24"/>
        </w:rPr>
        <w:t xml:space="preserve"> that while counter</w:t>
      </w:r>
      <w:r w:rsidR="00814759">
        <w:rPr>
          <w:iCs/>
          <w:sz w:val="24"/>
          <w:szCs w:val="24"/>
        </w:rPr>
        <w:t>-</w:t>
      </w:r>
      <w:r w:rsidR="00543AF2" w:rsidRPr="005E730B">
        <w:rPr>
          <w:iCs/>
          <w:sz w:val="24"/>
          <w:szCs w:val="24"/>
        </w:rPr>
        <w:t xml:space="preserve">narratives </w:t>
      </w:r>
      <w:r w:rsidR="00543AF2">
        <w:rPr>
          <w:iCs/>
          <w:sz w:val="24"/>
          <w:szCs w:val="24"/>
        </w:rPr>
        <w:t xml:space="preserve">did indeed </w:t>
      </w:r>
      <w:r w:rsidR="00543AF2" w:rsidRPr="005E730B">
        <w:rPr>
          <w:iCs/>
          <w:sz w:val="24"/>
          <w:szCs w:val="24"/>
        </w:rPr>
        <w:t>c</w:t>
      </w:r>
      <w:r>
        <w:rPr>
          <w:iCs/>
          <w:sz w:val="24"/>
          <w:szCs w:val="24"/>
        </w:rPr>
        <w:t>hallenge</w:t>
      </w:r>
      <w:r w:rsidR="00543AF2" w:rsidRPr="005E730B">
        <w:rPr>
          <w:iCs/>
          <w:sz w:val="24"/>
          <w:szCs w:val="24"/>
        </w:rPr>
        <w:t xml:space="preserve"> dominant discourses around migration that saw the figure or the migrant/refugee as</w:t>
      </w:r>
      <w:r w:rsidR="00543AF2">
        <w:rPr>
          <w:iCs/>
          <w:sz w:val="24"/>
          <w:szCs w:val="24"/>
        </w:rPr>
        <w:t xml:space="preserve"> </w:t>
      </w:r>
      <w:r w:rsidR="00A05D78">
        <w:rPr>
          <w:iCs/>
          <w:sz w:val="24"/>
          <w:szCs w:val="24"/>
        </w:rPr>
        <w:t>a threat to the social order,</w:t>
      </w:r>
      <w:r w:rsidR="00543AF2" w:rsidRPr="005E730B">
        <w:rPr>
          <w:iCs/>
          <w:sz w:val="24"/>
          <w:szCs w:val="24"/>
        </w:rPr>
        <w:t xml:space="preserve"> </w:t>
      </w:r>
      <w:r w:rsidR="00A05D78">
        <w:rPr>
          <w:sz w:val="24"/>
          <w:szCs w:val="24"/>
        </w:rPr>
        <w:t>by expanding the discussion to encompass</w:t>
      </w:r>
      <w:r w:rsidR="00A05D78" w:rsidRPr="00543AF2">
        <w:rPr>
          <w:sz w:val="24"/>
          <w:szCs w:val="24"/>
        </w:rPr>
        <w:t xml:space="preserve"> the growing crisis in the Mediterranean</w:t>
      </w:r>
      <w:r w:rsidR="00A05D78">
        <w:rPr>
          <w:sz w:val="24"/>
          <w:szCs w:val="24"/>
        </w:rPr>
        <w:t>,</w:t>
      </w:r>
      <w:r w:rsidR="00A05D78">
        <w:rPr>
          <w:iCs/>
          <w:sz w:val="24"/>
          <w:szCs w:val="24"/>
        </w:rPr>
        <w:t xml:space="preserve"> </w:t>
      </w:r>
      <w:r w:rsidR="00814759">
        <w:rPr>
          <w:iCs/>
          <w:sz w:val="24"/>
          <w:szCs w:val="24"/>
        </w:rPr>
        <w:t>they</w:t>
      </w:r>
      <w:r w:rsidR="00543AF2" w:rsidRPr="005E730B">
        <w:rPr>
          <w:iCs/>
          <w:sz w:val="24"/>
          <w:szCs w:val="24"/>
        </w:rPr>
        <w:t xml:space="preserve"> </w:t>
      </w:r>
      <w:r w:rsidR="00814759">
        <w:rPr>
          <w:iCs/>
          <w:sz w:val="24"/>
          <w:szCs w:val="24"/>
        </w:rPr>
        <w:t xml:space="preserve">offered </w:t>
      </w:r>
      <w:r>
        <w:rPr>
          <w:iCs/>
          <w:sz w:val="24"/>
          <w:szCs w:val="24"/>
        </w:rPr>
        <w:t xml:space="preserve">this critique from within </w:t>
      </w:r>
      <w:r w:rsidR="00814759">
        <w:rPr>
          <w:iCs/>
          <w:sz w:val="24"/>
          <w:szCs w:val="24"/>
        </w:rPr>
        <w:t xml:space="preserve">a </w:t>
      </w:r>
      <w:r w:rsidR="00543AF2" w:rsidRPr="005E730B">
        <w:rPr>
          <w:iCs/>
          <w:sz w:val="24"/>
          <w:szCs w:val="24"/>
        </w:rPr>
        <w:t xml:space="preserve">simplified discourse of </w:t>
      </w:r>
      <w:r w:rsidR="00543AF2" w:rsidRPr="00130D16">
        <w:rPr>
          <w:i/>
          <w:iCs/>
          <w:sz w:val="24"/>
          <w:szCs w:val="24"/>
        </w:rPr>
        <w:t>responsibility for</w:t>
      </w:r>
      <w:r w:rsidR="00543AF2" w:rsidRPr="005E730B">
        <w:rPr>
          <w:iCs/>
          <w:sz w:val="24"/>
          <w:szCs w:val="24"/>
        </w:rPr>
        <w:t xml:space="preserve"> </w:t>
      </w:r>
      <w:r w:rsidR="00543AF2" w:rsidRPr="00130D16">
        <w:rPr>
          <w:i/>
          <w:iCs/>
          <w:sz w:val="24"/>
          <w:szCs w:val="24"/>
        </w:rPr>
        <w:t xml:space="preserve">the </w:t>
      </w:r>
      <w:r w:rsidR="005D12CB">
        <w:rPr>
          <w:i/>
          <w:iCs/>
          <w:sz w:val="24"/>
          <w:szCs w:val="24"/>
        </w:rPr>
        <w:t>other</w:t>
      </w:r>
      <w:r w:rsidR="00DA4EE7">
        <w:rPr>
          <w:iCs/>
          <w:sz w:val="24"/>
          <w:szCs w:val="24"/>
        </w:rPr>
        <w:t xml:space="preserve"> in a way that repeat</w:t>
      </w:r>
      <w:r w:rsidR="006F3A1E">
        <w:rPr>
          <w:iCs/>
          <w:sz w:val="24"/>
          <w:szCs w:val="24"/>
        </w:rPr>
        <w:t>ed</w:t>
      </w:r>
      <w:r w:rsidR="00DA4EE7">
        <w:rPr>
          <w:iCs/>
          <w:sz w:val="24"/>
          <w:szCs w:val="24"/>
        </w:rPr>
        <w:t xml:space="preserve"> </w:t>
      </w:r>
      <w:r w:rsidR="000B3B12">
        <w:rPr>
          <w:iCs/>
          <w:sz w:val="24"/>
          <w:szCs w:val="24"/>
        </w:rPr>
        <w:t xml:space="preserve">the </w:t>
      </w:r>
      <w:r w:rsidR="00A05D78">
        <w:rPr>
          <w:iCs/>
          <w:sz w:val="24"/>
          <w:szCs w:val="24"/>
        </w:rPr>
        <w:t>neo-colonial system of representation</w:t>
      </w:r>
      <w:r w:rsidR="000B3B12">
        <w:rPr>
          <w:iCs/>
          <w:sz w:val="24"/>
          <w:szCs w:val="24"/>
        </w:rPr>
        <w:t xml:space="preserve"> previously outlined </w:t>
      </w:r>
      <w:r w:rsidR="003C25A6">
        <w:rPr>
          <w:iCs/>
          <w:sz w:val="24"/>
          <w:szCs w:val="24"/>
        </w:rPr>
        <w:t>in</w:t>
      </w:r>
      <w:r w:rsidR="000B3B12">
        <w:rPr>
          <w:iCs/>
          <w:sz w:val="24"/>
          <w:szCs w:val="24"/>
        </w:rPr>
        <w:t xml:space="preserve"> reference </w:t>
      </w:r>
      <w:proofErr w:type="spellStart"/>
      <w:r w:rsidR="000B3B12">
        <w:rPr>
          <w:iCs/>
          <w:sz w:val="24"/>
          <w:szCs w:val="24"/>
        </w:rPr>
        <w:t>Shivji</w:t>
      </w:r>
      <w:proofErr w:type="spellEnd"/>
      <w:r w:rsidR="00287D27">
        <w:rPr>
          <w:iCs/>
          <w:sz w:val="24"/>
          <w:szCs w:val="24"/>
        </w:rPr>
        <w:t xml:space="preserve">. For example </w:t>
      </w:r>
      <w:r w:rsidR="00AF435A">
        <w:rPr>
          <w:iCs/>
          <w:sz w:val="24"/>
          <w:szCs w:val="24"/>
        </w:rPr>
        <w:t>a</w:t>
      </w:r>
      <w:r w:rsidR="00DF48B4">
        <w:rPr>
          <w:iCs/>
          <w:sz w:val="24"/>
          <w:szCs w:val="24"/>
        </w:rPr>
        <w:t xml:space="preserve"> </w:t>
      </w:r>
      <w:r w:rsidR="00AF435A">
        <w:rPr>
          <w:iCs/>
          <w:sz w:val="24"/>
          <w:szCs w:val="24"/>
        </w:rPr>
        <w:t xml:space="preserve">statement on the </w:t>
      </w:r>
      <w:r w:rsidR="00287D27">
        <w:rPr>
          <w:iCs/>
          <w:sz w:val="24"/>
          <w:szCs w:val="24"/>
        </w:rPr>
        <w:t xml:space="preserve">Amnesty International </w:t>
      </w:r>
      <w:r w:rsidR="00AF435A">
        <w:rPr>
          <w:iCs/>
          <w:sz w:val="24"/>
          <w:szCs w:val="24"/>
        </w:rPr>
        <w:t xml:space="preserve">website </w:t>
      </w:r>
      <w:r w:rsidR="00252C93">
        <w:rPr>
          <w:iCs/>
          <w:sz w:val="24"/>
          <w:szCs w:val="24"/>
        </w:rPr>
        <w:t xml:space="preserve">responding to </w:t>
      </w:r>
      <w:r w:rsidR="00AF435A">
        <w:rPr>
          <w:iCs/>
          <w:sz w:val="24"/>
          <w:szCs w:val="24"/>
        </w:rPr>
        <w:t xml:space="preserve">international press coverage of the unfolding </w:t>
      </w:r>
      <w:r w:rsidR="00AF435A">
        <w:rPr>
          <w:iCs/>
          <w:sz w:val="24"/>
          <w:szCs w:val="24"/>
        </w:rPr>
        <w:lastRenderedPageBreak/>
        <w:t xml:space="preserve">crisis, </w:t>
      </w:r>
      <w:r w:rsidR="00252C93">
        <w:rPr>
          <w:iCs/>
          <w:sz w:val="24"/>
          <w:szCs w:val="24"/>
        </w:rPr>
        <w:t>told readers that ‘t</w:t>
      </w:r>
      <w:r w:rsidR="00091CE7" w:rsidRPr="00B05D05">
        <w:rPr>
          <w:sz w:val="24"/>
          <w:szCs w:val="24"/>
        </w:rPr>
        <w:t>he world’s system for protecting refugees is broken</w:t>
      </w:r>
      <w:r w:rsidR="00252C93">
        <w:rPr>
          <w:sz w:val="24"/>
          <w:szCs w:val="24"/>
        </w:rPr>
        <w:t>’, before going on to state:</w:t>
      </w:r>
    </w:p>
    <w:p w:rsidR="00287D27" w:rsidRDefault="00091CE7" w:rsidP="00252C93">
      <w:pPr>
        <w:spacing w:line="360" w:lineRule="auto"/>
        <w:ind w:left="720"/>
        <w:rPr>
          <w:sz w:val="24"/>
          <w:szCs w:val="24"/>
        </w:rPr>
      </w:pPr>
      <w:r w:rsidRPr="00B05D05">
        <w:rPr>
          <w:sz w:val="24"/>
          <w:szCs w:val="24"/>
        </w:rPr>
        <w:t>Worldwide, 19.5 million people have been forced to seek sanctuary abroad. Governments have a duty to help them. But most rich countries are still treating refugees as somebody else’s problem. Hiding behind closed borders and fears of being “flooded”, they have conveniently allowed poorer, mainly Middle Eastern, African and South Asian countries, to host an incredible 86% of all refugees (Amnesty International, 2015</w:t>
      </w:r>
      <w:r w:rsidR="007B4697">
        <w:rPr>
          <w:sz w:val="24"/>
          <w:szCs w:val="24"/>
        </w:rPr>
        <w:t>b</w:t>
      </w:r>
      <w:r w:rsidRPr="00B05D05">
        <w:rPr>
          <w:sz w:val="24"/>
          <w:szCs w:val="24"/>
        </w:rPr>
        <w:t>).</w:t>
      </w:r>
    </w:p>
    <w:p w:rsidR="005F3DAD" w:rsidRPr="00B05D05" w:rsidRDefault="005F3DAD" w:rsidP="005F3DAD">
      <w:pPr>
        <w:spacing w:line="360" w:lineRule="auto"/>
        <w:rPr>
          <w:sz w:val="24"/>
          <w:szCs w:val="24"/>
        </w:rPr>
      </w:pPr>
      <w:r>
        <w:rPr>
          <w:sz w:val="24"/>
          <w:szCs w:val="24"/>
        </w:rPr>
        <w:t>This was followed by a blog emphasising</w:t>
      </w:r>
      <w:r w:rsidRPr="005F3DAD">
        <w:rPr>
          <w:sz w:val="24"/>
          <w:szCs w:val="24"/>
        </w:rPr>
        <w:t xml:space="preserve"> </w:t>
      </w:r>
      <w:r>
        <w:rPr>
          <w:sz w:val="24"/>
          <w:szCs w:val="24"/>
        </w:rPr>
        <w:t>that:</w:t>
      </w:r>
    </w:p>
    <w:p w:rsidR="00B05D05" w:rsidRDefault="005F3DAD" w:rsidP="00B05D05">
      <w:pPr>
        <w:spacing w:line="360" w:lineRule="auto"/>
        <w:ind w:left="720"/>
        <w:rPr>
          <w:sz w:val="24"/>
          <w:szCs w:val="24"/>
        </w:rPr>
      </w:pPr>
      <w:r>
        <w:rPr>
          <w:sz w:val="24"/>
          <w:szCs w:val="24"/>
        </w:rPr>
        <w:t>G</w:t>
      </w:r>
      <w:r w:rsidR="00B05D05" w:rsidRPr="00B05D05">
        <w:rPr>
          <w:sz w:val="24"/>
          <w:szCs w:val="24"/>
        </w:rPr>
        <w:t>overnments need to show leadership in addressing rather than fuelling anti-migrant sentiment. And that requires facing up to the true global situation… Responsibility for refugees continues to fall disprop</w:t>
      </w:r>
      <w:r>
        <w:rPr>
          <w:sz w:val="24"/>
          <w:szCs w:val="24"/>
        </w:rPr>
        <w:t>ortionately on poorer countries</w:t>
      </w:r>
      <w:r w:rsidR="00B05D05" w:rsidRPr="00B05D05">
        <w:rPr>
          <w:sz w:val="24"/>
          <w:szCs w:val="24"/>
        </w:rPr>
        <w:t xml:space="preserve"> </w:t>
      </w:r>
      <w:r>
        <w:rPr>
          <w:sz w:val="24"/>
          <w:szCs w:val="24"/>
        </w:rPr>
        <w:t>(</w:t>
      </w:r>
      <w:r w:rsidR="00B05D05" w:rsidRPr="00B05D05">
        <w:rPr>
          <w:sz w:val="24"/>
          <w:szCs w:val="24"/>
        </w:rPr>
        <w:t>Valdez-Symonds</w:t>
      </w:r>
      <w:r>
        <w:rPr>
          <w:sz w:val="24"/>
          <w:szCs w:val="24"/>
        </w:rPr>
        <w:t xml:space="preserve"> on </w:t>
      </w:r>
      <w:r w:rsidR="00B05D05" w:rsidRPr="00B05D05">
        <w:rPr>
          <w:sz w:val="24"/>
          <w:szCs w:val="24"/>
        </w:rPr>
        <w:t>A</w:t>
      </w:r>
      <w:r>
        <w:rPr>
          <w:sz w:val="24"/>
          <w:szCs w:val="24"/>
        </w:rPr>
        <w:t>mnesty International blog</w:t>
      </w:r>
      <w:r w:rsidR="00B05D05" w:rsidRPr="00B05D05">
        <w:rPr>
          <w:sz w:val="24"/>
          <w:szCs w:val="24"/>
        </w:rPr>
        <w:t>, 2015</w:t>
      </w:r>
      <w:r>
        <w:rPr>
          <w:sz w:val="24"/>
          <w:szCs w:val="24"/>
        </w:rPr>
        <w:t>).</w:t>
      </w:r>
    </w:p>
    <w:p w:rsidR="0096674E" w:rsidRPr="00D9241E" w:rsidRDefault="00793A14" w:rsidP="00D9241E">
      <w:pPr>
        <w:spacing w:line="360" w:lineRule="auto"/>
        <w:rPr>
          <w:sz w:val="24"/>
          <w:szCs w:val="24"/>
        </w:rPr>
      </w:pPr>
      <w:r>
        <w:rPr>
          <w:sz w:val="24"/>
          <w:szCs w:val="24"/>
        </w:rPr>
        <w:t xml:space="preserve">In a press release by </w:t>
      </w:r>
      <w:r w:rsidR="0096674E" w:rsidRPr="00D9241E">
        <w:rPr>
          <w:sz w:val="24"/>
          <w:szCs w:val="24"/>
        </w:rPr>
        <w:t>Human Rights Watch</w:t>
      </w:r>
      <w:r>
        <w:rPr>
          <w:sz w:val="24"/>
          <w:szCs w:val="24"/>
        </w:rPr>
        <w:t xml:space="preserve">, a spokesperson </w:t>
      </w:r>
      <w:r w:rsidR="0096674E" w:rsidRPr="00D9241E">
        <w:rPr>
          <w:sz w:val="24"/>
          <w:szCs w:val="24"/>
        </w:rPr>
        <w:t xml:space="preserve">declared that it was the responsibility of wealthy nations to ensure the safety of </w:t>
      </w:r>
      <w:proofErr w:type="gramStart"/>
      <w:r w:rsidR="0096674E" w:rsidRPr="00D9241E">
        <w:rPr>
          <w:sz w:val="24"/>
          <w:szCs w:val="24"/>
        </w:rPr>
        <w:t>those in need</w:t>
      </w:r>
      <w:proofErr w:type="gramEnd"/>
      <w:r w:rsidR="0096674E" w:rsidRPr="00D9241E">
        <w:rPr>
          <w:sz w:val="24"/>
          <w:szCs w:val="24"/>
        </w:rPr>
        <w:t>:</w:t>
      </w:r>
    </w:p>
    <w:p w:rsidR="00B05D05" w:rsidRPr="00D9241E" w:rsidRDefault="00793A14" w:rsidP="00793A14">
      <w:pPr>
        <w:spacing w:line="360" w:lineRule="auto"/>
        <w:ind w:left="720"/>
        <w:rPr>
          <w:sz w:val="24"/>
          <w:szCs w:val="24"/>
        </w:rPr>
      </w:pPr>
      <w:r w:rsidRPr="00793A14">
        <w:rPr>
          <w:sz w:val="24"/>
          <w:szCs w:val="24"/>
        </w:rPr>
        <w:t>It is demoralizing to see EU leaders squabble over how many hundreds or few thousand refugees they will take in when there are over 20 million refugees in the world today</w:t>
      </w:r>
      <w:r>
        <w:rPr>
          <w:sz w:val="24"/>
          <w:szCs w:val="24"/>
        </w:rPr>
        <w:t>..</w:t>
      </w:r>
      <w:r w:rsidRPr="00793A14">
        <w:rPr>
          <w:sz w:val="24"/>
          <w:szCs w:val="24"/>
        </w:rPr>
        <w:t>.</w:t>
      </w:r>
      <w:r>
        <w:rPr>
          <w:sz w:val="24"/>
          <w:szCs w:val="24"/>
        </w:rPr>
        <w:t xml:space="preserve"> </w:t>
      </w:r>
      <w:r w:rsidRPr="00793A14">
        <w:rPr>
          <w:sz w:val="24"/>
          <w:szCs w:val="24"/>
        </w:rPr>
        <w:t>It wouldn’t matter whether these programs for resettlement and relocation were voluntary or mandatory if there were certainty that all EU countries would live up to their responsibilities: ensure access to fair asylum procedures, provide decent accommodation, help refugees integrate.”</w:t>
      </w:r>
      <w:r>
        <w:rPr>
          <w:sz w:val="24"/>
          <w:szCs w:val="24"/>
          <w:shd w:val="clear" w:color="auto" w:fill="FFFFFF"/>
        </w:rPr>
        <w:t xml:space="preserve"> </w:t>
      </w:r>
      <w:r w:rsidR="0096674E">
        <w:rPr>
          <w:sz w:val="24"/>
          <w:szCs w:val="24"/>
          <w:shd w:val="clear" w:color="auto" w:fill="FFFFFF"/>
        </w:rPr>
        <w:t>(</w:t>
      </w:r>
      <w:r>
        <w:rPr>
          <w:sz w:val="24"/>
          <w:szCs w:val="24"/>
        </w:rPr>
        <w:t>Sutherland cited in</w:t>
      </w:r>
      <w:r w:rsidR="00D9241E">
        <w:rPr>
          <w:sz w:val="24"/>
          <w:szCs w:val="24"/>
          <w:shd w:val="clear" w:color="auto" w:fill="FFFFFF"/>
        </w:rPr>
        <w:t xml:space="preserve"> </w:t>
      </w:r>
      <w:r w:rsidR="00B05D05">
        <w:rPr>
          <w:sz w:val="24"/>
          <w:szCs w:val="24"/>
          <w:shd w:val="clear" w:color="auto" w:fill="FFFFFF"/>
        </w:rPr>
        <w:t xml:space="preserve">Human </w:t>
      </w:r>
      <w:r w:rsidR="0096674E">
        <w:rPr>
          <w:sz w:val="24"/>
          <w:szCs w:val="24"/>
          <w:shd w:val="clear" w:color="auto" w:fill="FFFFFF"/>
        </w:rPr>
        <w:t>R</w:t>
      </w:r>
      <w:r w:rsidR="00B05D05">
        <w:rPr>
          <w:sz w:val="24"/>
          <w:szCs w:val="24"/>
          <w:shd w:val="clear" w:color="auto" w:fill="FFFFFF"/>
        </w:rPr>
        <w:t xml:space="preserve">ights </w:t>
      </w:r>
      <w:r w:rsidR="0096674E">
        <w:rPr>
          <w:sz w:val="24"/>
          <w:szCs w:val="24"/>
          <w:shd w:val="clear" w:color="auto" w:fill="FFFFFF"/>
        </w:rPr>
        <w:t>W</w:t>
      </w:r>
      <w:r w:rsidR="00B05D05">
        <w:rPr>
          <w:sz w:val="24"/>
          <w:szCs w:val="24"/>
          <w:shd w:val="clear" w:color="auto" w:fill="FFFFFF"/>
        </w:rPr>
        <w:t>atch</w:t>
      </w:r>
      <w:r w:rsidR="0096674E">
        <w:rPr>
          <w:sz w:val="24"/>
          <w:szCs w:val="24"/>
          <w:shd w:val="clear" w:color="auto" w:fill="FFFFFF"/>
        </w:rPr>
        <w:t>,</w:t>
      </w:r>
      <w:r w:rsidR="00B05D05">
        <w:rPr>
          <w:sz w:val="24"/>
          <w:szCs w:val="24"/>
          <w:shd w:val="clear" w:color="auto" w:fill="FFFFFF"/>
        </w:rPr>
        <w:t xml:space="preserve"> 2015</w:t>
      </w:r>
      <w:r w:rsidR="0096674E">
        <w:rPr>
          <w:sz w:val="24"/>
          <w:szCs w:val="24"/>
          <w:shd w:val="clear" w:color="auto" w:fill="FFFFFF"/>
        </w:rPr>
        <w:t>)</w:t>
      </w:r>
      <w:r w:rsidR="008C5665">
        <w:rPr>
          <w:sz w:val="24"/>
          <w:szCs w:val="24"/>
          <w:shd w:val="clear" w:color="auto" w:fill="FFFFFF"/>
        </w:rPr>
        <w:t>.</w:t>
      </w:r>
    </w:p>
    <w:p w:rsidR="0081687A" w:rsidRDefault="0081687A" w:rsidP="0081687A">
      <w:pPr>
        <w:spacing w:line="360" w:lineRule="auto"/>
        <w:rPr>
          <w:sz w:val="24"/>
          <w:szCs w:val="24"/>
        </w:rPr>
      </w:pPr>
      <w:r>
        <w:rPr>
          <w:sz w:val="24"/>
          <w:szCs w:val="24"/>
          <w:shd w:val="clear" w:color="auto" w:fill="FFFFFF"/>
        </w:rPr>
        <w:t xml:space="preserve">Further to this, UK based human rights organisation, Liberty, </w:t>
      </w:r>
      <w:r w:rsidR="00B77225">
        <w:rPr>
          <w:sz w:val="24"/>
          <w:szCs w:val="24"/>
          <w:shd w:val="clear" w:color="auto" w:fill="FFFFFF"/>
        </w:rPr>
        <w:t xml:space="preserve">appealed to the UKs history as a space of inclusion, when it </w:t>
      </w:r>
      <w:r>
        <w:rPr>
          <w:sz w:val="24"/>
          <w:szCs w:val="24"/>
          <w:shd w:val="clear" w:color="auto" w:fill="FFFFFF"/>
        </w:rPr>
        <w:t>blogged:</w:t>
      </w:r>
    </w:p>
    <w:p w:rsidR="0034774B" w:rsidRDefault="00D22140" w:rsidP="0034774B">
      <w:pPr>
        <w:spacing w:line="360" w:lineRule="auto"/>
        <w:ind w:left="720"/>
      </w:pPr>
      <w:r w:rsidRPr="00B05D05">
        <w:rPr>
          <w:sz w:val="24"/>
          <w:szCs w:val="24"/>
        </w:rPr>
        <w:t>It is a sad state of affairs that today our Government’s response seems to veer from pandering to xenophobia to pitiful denial – rather than honouring our proud tradition of provid</w:t>
      </w:r>
      <w:r w:rsidR="0081687A">
        <w:rPr>
          <w:sz w:val="24"/>
          <w:szCs w:val="24"/>
        </w:rPr>
        <w:t>ing sanctuary for those in need (</w:t>
      </w:r>
      <w:r w:rsidRPr="00B05D05">
        <w:rPr>
          <w:sz w:val="24"/>
          <w:szCs w:val="24"/>
        </w:rPr>
        <w:t xml:space="preserve">Sankey </w:t>
      </w:r>
      <w:r w:rsidR="0081687A">
        <w:rPr>
          <w:sz w:val="24"/>
          <w:szCs w:val="24"/>
        </w:rPr>
        <w:t>on L</w:t>
      </w:r>
      <w:r w:rsidRPr="00B05D05">
        <w:rPr>
          <w:sz w:val="24"/>
          <w:szCs w:val="24"/>
        </w:rPr>
        <w:t>iberty</w:t>
      </w:r>
      <w:r w:rsidR="0081687A">
        <w:rPr>
          <w:sz w:val="24"/>
          <w:szCs w:val="24"/>
        </w:rPr>
        <w:t xml:space="preserve"> blog, 2015).</w:t>
      </w:r>
    </w:p>
    <w:p w:rsidR="000C2264" w:rsidRPr="0034774B" w:rsidRDefault="0034774B" w:rsidP="0034774B">
      <w:pPr>
        <w:spacing w:line="360" w:lineRule="auto"/>
      </w:pPr>
      <w:r w:rsidRPr="0034774B">
        <w:rPr>
          <w:sz w:val="24"/>
          <w:szCs w:val="24"/>
        </w:rPr>
        <w:lastRenderedPageBreak/>
        <w:t xml:space="preserve">As noted </w:t>
      </w:r>
      <w:r>
        <w:rPr>
          <w:sz w:val="24"/>
          <w:szCs w:val="24"/>
        </w:rPr>
        <w:t xml:space="preserve">in the work of </w:t>
      </w:r>
      <w:proofErr w:type="spellStart"/>
      <w:r w:rsidRPr="0034774B">
        <w:rPr>
          <w:sz w:val="24"/>
          <w:szCs w:val="24"/>
        </w:rPr>
        <w:t>Shivji</w:t>
      </w:r>
      <w:proofErr w:type="spellEnd"/>
      <w:r w:rsidRPr="0034774B">
        <w:rPr>
          <w:sz w:val="24"/>
          <w:szCs w:val="24"/>
        </w:rPr>
        <w:t xml:space="preserve">, it is undeniable that the sentiment </w:t>
      </w:r>
      <w:r>
        <w:rPr>
          <w:sz w:val="24"/>
          <w:szCs w:val="24"/>
        </w:rPr>
        <w:t xml:space="preserve">offered in these accounts has the best humanitarian intentions. However, </w:t>
      </w:r>
      <w:r w:rsidR="00AD2F39">
        <w:rPr>
          <w:sz w:val="24"/>
          <w:szCs w:val="24"/>
        </w:rPr>
        <w:t xml:space="preserve">the </w:t>
      </w:r>
      <w:r w:rsidR="00AD2F39" w:rsidRPr="00F90E5F">
        <w:rPr>
          <w:sz w:val="24"/>
          <w:szCs w:val="24"/>
        </w:rPr>
        <w:t>discourse</w:t>
      </w:r>
      <w:r w:rsidR="00AD2F39">
        <w:rPr>
          <w:sz w:val="24"/>
          <w:szCs w:val="24"/>
        </w:rPr>
        <w:t xml:space="preserve"> produced within the w</w:t>
      </w:r>
      <w:r w:rsidR="000C2264" w:rsidRPr="0034774B">
        <w:rPr>
          <w:sz w:val="24"/>
          <w:szCs w:val="24"/>
        </w:rPr>
        <w:t xml:space="preserve">ords and phrases used in these </w:t>
      </w:r>
      <w:r w:rsidR="00FB29A1">
        <w:rPr>
          <w:sz w:val="24"/>
          <w:szCs w:val="24"/>
        </w:rPr>
        <w:t>accounts</w:t>
      </w:r>
      <w:r w:rsidR="000C2264" w:rsidRPr="0034774B">
        <w:rPr>
          <w:sz w:val="24"/>
          <w:szCs w:val="24"/>
        </w:rPr>
        <w:t xml:space="preserve"> relied on an understanding of the refugee as </w:t>
      </w:r>
      <w:r w:rsidR="000C2264" w:rsidRPr="006F3A1E">
        <w:rPr>
          <w:i/>
          <w:sz w:val="24"/>
          <w:szCs w:val="24"/>
        </w:rPr>
        <w:t>in need</w:t>
      </w:r>
      <w:r w:rsidR="000C2264" w:rsidRPr="0034774B">
        <w:rPr>
          <w:sz w:val="24"/>
          <w:szCs w:val="24"/>
        </w:rPr>
        <w:t xml:space="preserve"> of care</w:t>
      </w:r>
      <w:r w:rsidR="00133081" w:rsidRPr="0034774B">
        <w:rPr>
          <w:sz w:val="24"/>
          <w:szCs w:val="24"/>
        </w:rPr>
        <w:t xml:space="preserve">, and focused on the </w:t>
      </w:r>
      <w:r w:rsidR="000C2264" w:rsidRPr="0034774B">
        <w:rPr>
          <w:i/>
          <w:sz w:val="24"/>
          <w:szCs w:val="24"/>
        </w:rPr>
        <w:t>duty</w:t>
      </w:r>
      <w:r w:rsidR="00133081" w:rsidRPr="0034774B">
        <w:rPr>
          <w:sz w:val="24"/>
          <w:szCs w:val="24"/>
        </w:rPr>
        <w:t xml:space="preserve"> of Western governments to</w:t>
      </w:r>
      <w:r w:rsidR="000C2264" w:rsidRPr="0034774B">
        <w:rPr>
          <w:sz w:val="24"/>
          <w:szCs w:val="24"/>
        </w:rPr>
        <w:t xml:space="preserve"> </w:t>
      </w:r>
      <w:r w:rsidR="000C2264" w:rsidRPr="0034774B">
        <w:rPr>
          <w:i/>
          <w:sz w:val="24"/>
          <w:szCs w:val="24"/>
        </w:rPr>
        <w:t>protect</w:t>
      </w:r>
      <w:r w:rsidR="00133081" w:rsidRPr="0034774B">
        <w:rPr>
          <w:sz w:val="24"/>
          <w:szCs w:val="24"/>
        </w:rPr>
        <w:t xml:space="preserve"> the</w:t>
      </w:r>
      <w:r w:rsidR="000C2264" w:rsidRPr="0034774B">
        <w:rPr>
          <w:sz w:val="24"/>
          <w:szCs w:val="24"/>
        </w:rPr>
        <w:t xml:space="preserve"> </w:t>
      </w:r>
      <w:r w:rsidR="000C2264" w:rsidRPr="0034774B">
        <w:rPr>
          <w:i/>
          <w:sz w:val="24"/>
          <w:szCs w:val="24"/>
        </w:rPr>
        <w:t>victim</w:t>
      </w:r>
      <w:r w:rsidR="00133081" w:rsidRPr="0034774B">
        <w:rPr>
          <w:i/>
          <w:sz w:val="24"/>
          <w:szCs w:val="24"/>
        </w:rPr>
        <w:t>s</w:t>
      </w:r>
      <w:r w:rsidR="00133081" w:rsidRPr="0034774B">
        <w:rPr>
          <w:sz w:val="24"/>
          <w:szCs w:val="24"/>
        </w:rPr>
        <w:t xml:space="preserve"> of crisis. The overarching discourse to</w:t>
      </w:r>
      <w:r w:rsidR="00133081">
        <w:rPr>
          <w:sz w:val="24"/>
          <w:szCs w:val="24"/>
        </w:rPr>
        <w:t xml:space="preserve"> emerge from the responses is one of </w:t>
      </w:r>
      <w:r w:rsidR="000C2264" w:rsidRPr="006F3A1E">
        <w:rPr>
          <w:sz w:val="24"/>
          <w:szCs w:val="24"/>
        </w:rPr>
        <w:t>responsibility</w:t>
      </w:r>
      <w:r w:rsidR="00133081" w:rsidRPr="006F3A1E">
        <w:rPr>
          <w:sz w:val="24"/>
          <w:szCs w:val="24"/>
        </w:rPr>
        <w:t xml:space="preserve"> for</w:t>
      </w:r>
      <w:r w:rsidR="00133081">
        <w:rPr>
          <w:sz w:val="24"/>
          <w:szCs w:val="24"/>
        </w:rPr>
        <w:t xml:space="preserve"> the refugee</w:t>
      </w:r>
      <w:r w:rsidR="000C2264" w:rsidRPr="005E730B">
        <w:rPr>
          <w:sz w:val="24"/>
          <w:szCs w:val="24"/>
        </w:rPr>
        <w:t xml:space="preserve">. The emphasis </w:t>
      </w:r>
      <w:r w:rsidR="00133081">
        <w:rPr>
          <w:sz w:val="24"/>
          <w:szCs w:val="24"/>
        </w:rPr>
        <w:t xml:space="preserve">here </w:t>
      </w:r>
      <w:r w:rsidR="000C2264">
        <w:rPr>
          <w:sz w:val="24"/>
          <w:szCs w:val="24"/>
        </w:rPr>
        <w:t>wa</w:t>
      </w:r>
      <w:r w:rsidR="000C2264" w:rsidRPr="005E730B">
        <w:rPr>
          <w:sz w:val="24"/>
          <w:szCs w:val="24"/>
        </w:rPr>
        <w:t xml:space="preserve">s </w:t>
      </w:r>
      <w:r w:rsidR="00FB29A1">
        <w:rPr>
          <w:sz w:val="24"/>
          <w:szCs w:val="24"/>
        </w:rPr>
        <w:t>on Europe</w:t>
      </w:r>
      <w:r w:rsidR="006F3A1E">
        <w:rPr>
          <w:sz w:val="24"/>
          <w:szCs w:val="24"/>
        </w:rPr>
        <w:t>ans</w:t>
      </w:r>
      <w:r w:rsidR="00FB29A1">
        <w:rPr>
          <w:sz w:val="24"/>
          <w:szCs w:val="24"/>
        </w:rPr>
        <w:t xml:space="preserve"> to help those in need</w:t>
      </w:r>
      <w:r w:rsidR="006F3A1E">
        <w:rPr>
          <w:sz w:val="24"/>
          <w:szCs w:val="24"/>
        </w:rPr>
        <w:t>:</w:t>
      </w:r>
      <w:r w:rsidR="00FB29A1">
        <w:rPr>
          <w:sz w:val="24"/>
          <w:szCs w:val="24"/>
        </w:rPr>
        <w:t xml:space="preserve"> to save them</w:t>
      </w:r>
      <w:r w:rsidR="000C2264" w:rsidRPr="005E730B">
        <w:rPr>
          <w:sz w:val="24"/>
          <w:szCs w:val="24"/>
        </w:rPr>
        <w:t xml:space="preserve">. </w:t>
      </w:r>
    </w:p>
    <w:tbl>
      <w:tblPr>
        <w:tblStyle w:val="TableGrid"/>
        <w:tblpPr w:leftFromText="180" w:rightFromText="180" w:vertAnchor="text" w:horzAnchor="margin" w:tblpY="181"/>
        <w:tblW w:w="0" w:type="auto"/>
        <w:tblLook w:val="04A0" w:firstRow="1" w:lastRow="0" w:firstColumn="1" w:lastColumn="0" w:noHBand="0" w:noVBand="1"/>
      </w:tblPr>
      <w:tblGrid>
        <w:gridCol w:w="4621"/>
        <w:gridCol w:w="4621"/>
      </w:tblGrid>
      <w:tr w:rsidR="000C2264" w:rsidTr="004C7F25">
        <w:tc>
          <w:tcPr>
            <w:tcW w:w="4621" w:type="dxa"/>
          </w:tcPr>
          <w:p w:rsidR="000C2264" w:rsidRPr="008E11B9" w:rsidRDefault="000C2264" w:rsidP="004C7F25">
            <w:pPr>
              <w:spacing w:line="360" w:lineRule="auto"/>
              <w:jc w:val="center"/>
              <w:rPr>
                <w:b/>
                <w:sz w:val="24"/>
                <w:szCs w:val="24"/>
              </w:rPr>
            </w:pPr>
            <w:r w:rsidRPr="008E11B9">
              <w:rPr>
                <w:b/>
                <w:sz w:val="24"/>
                <w:szCs w:val="24"/>
              </w:rPr>
              <w:t>Dominant narrative</w:t>
            </w:r>
          </w:p>
        </w:tc>
        <w:tc>
          <w:tcPr>
            <w:tcW w:w="4621" w:type="dxa"/>
          </w:tcPr>
          <w:p w:rsidR="000C2264" w:rsidRPr="008E11B9" w:rsidRDefault="000C2264" w:rsidP="004C7F25">
            <w:pPr>
              <w:spacing w:line="360" w:lineRule="auto"/>
              <w:jc w:val="center"/>
              <w:rPr>
                <w:b/>
                <w:sz w:val="24"/>
                <w:szCs w:val="24"/>
              </w:rPr>
            </w:pPr>
            <w:r w:rsidRPr="008E11B9">
              <w:rPr>
                <w:b/>
                <w:sz w:val="24"/>
                <w:szCs w:val="24"/>
              </w:rPr>
              <w:t>Counter-narrative</w:t>
            </w:r>
          </w:p>
        </w:tc>
      </w:tr>
      <w:tr w:rsidR="000C2264" w:rsidTr="004C7F25">
        <w:tc>
          <w:tcPr>
            <w:tcW w:w="4621" w:type="dxa"/>
          </w:tcPr>
          <w:p w:rsidR="000C2264" w:rsidRDefault="000C2264" w:rsidP="004C7F25">
            <w:pPr>
              <w:spacing w:line="360" w:lineRule="auto"/>
              <w:rPr>
                <w:sz w:val="24"/>
                <w:szCs w:val="24"/>
              </w:rPr>
            </w:pPr>
            <w:r>
              <w:rPr>
                <w:sz w:val="24"/>
                <w:szCs w:val="24"/>
              </w:rPr>
              <w:t xml:space="preserve">Sovereign position; not </w:t>
            </w:r>
            <w:r w:rsidRPr="00933C93">
              <w:rPr>
                <w:i/>
                <w:sz w:val="24"/>
                <w:szCs w:val="24"/>
              </w:rPr>
              <w:t>our</w:t>
            </w:r>
            <w:r w:rsidRPr="005E730B">
              <w:rPr>
                <w:sz w:val="24"/>
                <w:szCs w:val="24"/>
              </w:rPr>
              <w:t xml:space="preserve"> problem</w:t>
            </w:r>
          </w:p>
        </w:tc>
        <w:tc>
          <w:tcPr>
            <w:tcW w:w="4621" w:type="dxa"/>
          </w:tcPr>
          <w:p w:rsidR="000C2264" w:rsidRPr="00935126" w:rsidRDefault="000C2264" w:rsidP="004C7F25">
            <w:pPr>
              <w:spacing w:line="360" w:lineRule="auto"/>
              <w:rPr>
                <w:sz w:val="24"/>
                <w:szCs w:val="24"/>
              </w:rPr>
            </w:pPr>
            <w:r w:rsidRPr="005E730B">
              <w:rPr>
                <w:sz w:val="24"/>
                <w:szCs w:val="24"/>
              </w:rPr>
              <w:t>Europe</w:t>
            </w:r>
            <w:r>
              <w:rPr>
                <w:sz w:val="24"/>
                <w:szCs w:val="24"/>
              </w:rPr>
              <w:t xml:space="preserve"> (</w:t>
            </w:r>
            <w:r w:rsidRPr="005E730B">
              <w:rPr>
                <w:sz w:val="24"/>
                <w:szCs w:val="24"/>
              </w:rPr>
              <w:t>developed world</w:t>
            </w:r>
            <w:r>
              <w:rPr>
                <w:sz w:val="24"/>
                <w:szCs w:val="24"/>
              </w:rPr>
              <w:t>)</w:t>
            </w:r>
            <w:r w:rsidRPr="005E730B">
              <w:rPr>
                <w:sz w:val="24"/>
                <w:szCs w:val="24"/>
              </w:rPr>
              <w:t xml:space="preserve"> as </w:t>
            </w:r>
            <w:r w:rsidRPr="005E730B">
              <w:rPr>
                <w:i/>
                <w:iCs/>
                <w:sz w:val="24"/>
                <w:szCs w:val="24"/>
              </w:rPr>
              <w:t>responsible for</w:t>
            </w:r>
            <w:r>
              <w:rPr>
                <w:iCs/>
                <w:sz w:val="24"/>
                <w:szCs w:val="24"/>
              </w:rPr>
              <w:t>; problem to be solved</w:t>
            </w:r>
          </w:p>
        </w:tc>
      </w:tr>
      <w:tr w:rsidR="000C2264" w:rsidTr="004C7F25">
        <w:tc>
          <w:tcPr>
            <w:tcW w:w="4621" w:type="dxa"/>
          </w:tcPr>
          <w:p w:rsidR="000C2264" w:rsidRDefault="000C2264" w:rsidP="004C7F25">
            <w:pPr>
              <w:spacing w:line="360" w:lineRule="auto"/>
              <w:rPr>
                <w:sz w:val="24"/>
                <w:szCs w:val="24"/>
              </w:rPr>
            </w:pPr>
            <w:r>
              <w:rPr>
                <w:sz w:val="24"/>
                <w:szCs w:val="24"/>
              </w:rPr>
              <w:t>T</w:t>
            </w:r>
            <w:r w:rsidRPr="005E730B">
              <w:rPr>
                <w:sz w:val="24"/>
                <w:szCs w:val="24"/>
              </w:rPr>
              <w:t>hreat to nation</w:t>
            </w:r>
            <w:r>
              <w:rPr>
                <w:sz w:val="24"/>
                <w:szCs w:val="24"/>
              </w:rPr>
              <w:t xml:space="preserve">al security; </w:t>
            </w:r>
            <w:r w:rsidRPr="005E730B">
              <w:rPr>
                <w:sz w:val="24"/>
                <w:szCs w:val="24"/>
              </w:rPr>
              <w:t xml:space="preserve"> </w:t>
            </w:r>
            <w:r>
              <w:rPr>
                <w:sz w:val="24"/>
                <w:szCs w:val="24"/>
              </w:rPr>
              <w:t>r</w:t>
            </w:r>
            <w:r w:rsidRPr="005E730B">
              <w:rPr>
                <w:sz w:val="24"/>
                <w:szCs w:val="24"/>
              </w:rPr>
              <w:t>acialised and religious difference</w:t>
            </w:r>
          </w:p>
        </w:tc>
        <w:tc>
          <w:tcPr>
            <w:tcW w:w="4621" w:type="dxa"/>
          </w:tcPr>
          <w:p w:rsidR="000C2264" w:rsidRDefault="000C2264" w:rsidP="004C7F25">
            <w:pPr>
              <w:spacing w:line="360" w:lineRule="auto"/>
              <w:rPr>
                <w:sz w:val="24"/>
                <w:szCs w:val="24"/>
              </w:rPr>
            </w:pPr>
            <w:r w:rsidRPr="00933C93">
              <w:rPr>
                <w:i/>
                <w:sz w:val="24"/>
                <w:szCs w:val="24"/>
              </w:rPr>
              <w:t>Refugee</w:t>
            </w:r>
            <w:r>
              <w:rPr>
                <w:sz w:val="24"/>
                <w:szCs w:val="24"/>
              </w:rPr>
              <w:t xml:space="preserve">; </w:t>
            </w:r>
            <w:r w:rsidR="00721E69">
              <w:rPr>
                <w:sz w:val="24"/>
                <w:szCs w:val="24"/>
              </w:rPr>
              <w:t xml:space="preserve">victim; </w:t>
            </w:r>
            <w:r>
              <w:rPr>
                <w:sz w:val="24"/>
                <w:szCs w:val="24"/>
              </w:rPr>
              <w:t>un</w:t>
            </w:r>
            <w:r w:rsidRPr="005E730B">
              <w:rPr>
                <w:sz w:val="24"/>
                <w:szCs w:val="24"/>
              </w:rPr>
              <w:t>der threat</w:t>
            </w:r>
            <w:r>
              <w:rPr>
                <w:sz w:val="24"/>
                <w:szCs w:val="24"/>
              </w:rPr>
              <w:t>;</w:t>
            </w:r>
            <w:r w:rsidRPr="005E730B">
              <w:rPr>
                <w:sz w:val="24"/>
                <w:szCs w:val="24"/>
              </w:rPr>
              <w:t xml:space="preserve"> at risk</w:t>
            </w:r>
            <w:r>
              <w:rPr>
                <w:sz w:val="24"/>
                <w:szCs w:val="24"/>
              </w:rPr>
              <w:t>;</w:t>
            </w:r>
            <w:r w:rsidRPr="005E730B">
              <w:rPr>
                <w:sz w:val="24"/>
                <w:szCs w:val="24"/>
              </w:rPr>
              <w:t xml:space="preserve"> in danger</w:t>
            </w:r>
          </w:p>
        </w:tc>
      </w:tr>
      <w:tr w:rsidR="000C2264" w:rsidTr="004C7F25">
        <w:tc>
          <w:tcPr>
            <w:tcW w:w="4621" w:type="dxa"/>
          </w:tcPr>
          <w:p w:rsidR="000C2264" w:rsidRDefault="000C2264" w:rsidP="00721E69">
            <w:pPr>
              <w:spacing w:line="360" w:lineRule="auto"/>
              <w:rPr>
                <w:sz w:val="24"/>
                <w:szCs w:val="24"/>
              </w:rPr>
            </w:pPr>
            <w:r w:rsidRPr="00933C93">
              <w:rPr>
                <w:i/>
                <w:sz w:val="24"/>
                <w:szCs w:val="24"/>
              </w:rPr>
              <w:t>Swarm</w:t>
            </w:r>
            <w:r w:rsidRPr="005E730B">
              <w:rPr>
                <w:sz w:val="24"/>
                <w:szCs w:val="24"/>
              </w:rPr>
              <w:t xml:space="preserve"> </w:t>
            </w:r>
            <w:r>
              <w:rPr>
                <w:sz w:val="24"/>
                <w:szCs w:val="24"/>
              </w:rPr>
              <w:t>(</w:t>
            </w:r>
            <w:r w:rsidR="00721E69">
              <w:rPr>
                <w:sz w:val="24"/>
                <w:szCs w:val="24"/>
              </w:rPr>
              <w:t>infestation / invasion</w:t>
            </w:r>
            <w:r w:rsidRPr="005E730B">
              <w:rPr>
                <w:sz w:val="24"/>
                <w:szCs w:val="24"/>
              </w:rPr>
              <w:t xml:space="preserve"> metaphor</w:t>
            </w:r>
            <w:r>
              <w:rPr>
                <w:sz w:val="24"/>
                <w:szCs w:val="24"/>
              </w:rPr>
              <w:t>)</w:t>
            </w:r>
          </w:p>
        </w:tc>
        <w:tc>
          <w:tcPr>
            <w:tcW w:w="4621" w:type="dxa"/>
          </w:tcPr>
          <w:p w:rsidR="000C2264" w:rsidRDefault="000C2264" w:rsidP="004C7F25">
            <w:pPr>
              <w:spacing w:line="360" w:lineRule="auto"/>
              <w:rPr>
                <w:sz w:val="24"/>
                <w:szCs w:val="24"/>
              </w:rPr>
            </w:pPr>
            <w:r w:rsidRPr="005E730B">
              <w:rPr>
                <w:sz w:val="24"/>
                <w:szCs w:val="24"/>
              </w:rPr>
              <w:t>Fleeing chaos</w:t>
            </w:r>
          </w:p>
        </w:tc>
      </w:tr>
      <w:tr w:rsidR="000C2264" w:rsidTr="004C7F25">
        <w:tc>
          <w:tcPr>
            <w:tcW w:w="4621" w:type="dxa"/>
          </w:tcPr>
          <w:p w:rsidR="000C2264" w:rsidRDefault="000C2264" w:rsidP="004C7F25">
            <w:pPr>
              <w:spacing w:line="360" w:lineRule="auto"/>
              <w:rPr>
                <w:sz w:val="24"/>
                <w:szCs w:val="24"/>
              </w:rPr>
            </w:pPr>
            <w:r w:rsidRPr="005E730B">
              <w:rPr>
                <w:sz w:val="24"/>
                <w:szCs w:val="24"/>
              </w:rPr>
              <w:t>Scale of problem</w:t>
            </w:r>
            <w:r>
              <w:rPr>
                <w:sz w:val="24"/>
                <w:szCs w:val="24"/>
              </w:rPr>
              <w:t xml:space="preserve"> (</w:t>
            </w:r>
            <w:r w:rsidRPr="00933C93">
              <w:rPr>
                <w:i/>
                <w:sz w:val="24"/>
                <w:szCs w:val="24"/>
              </w:rPr>
              <w:t>no more room</w:t>
            </w:r>
            <w:r>
              <w:rPr>
                <w:sz w:val="24"/>
                <w:szCs w:val="24"/>
              </w:rPr>
              <w:t>)</w:t>
            </w:r>
          </w:p>
        </w:tc>
        <w:tc>
          <w:tcPr>
            <w:tcW w:w="4621" w:type="dxa"/>
          </w:tcPr>
          <w:p w:rsidR="000C2264" w:rsidRDefault="000C2264" w:rsidP="004C7F25">
            <w:pPr>
              <w:spacing w:line="360" w:lineRule="auto"/>
              <w:rPr>
                <w:sz w:val="24"/>
                <w:szCs w:val="24"/>
              </w:rPr>
            </w:pPr>
            <w:r w:rsidRPr="005E730B">
              <w:rPr>
                <w:sz w:val="24"/>
                <w:szCs w:val="24"/>
              </w:rPr>
              <w:t>Scale of problem</w:t>
            </w:r>
            <w:r>
              <w:rPr>
                <w:sz w:val="24"/>
                <w:szCs w:val="24"/>
              </w:rPr>
              <w:t xml:space="preserve"> (h</w:t>
            </w:r>
            <w:r w:rsidRPr="005E730B">
              <w:rPr>
                <w:sz w:val="24"/>
                <w:szCs w:val="24"/>
              </w:rPr>
              <w:t xml:space="preserve">umanitarian </w:t>
            </w:r>
            <w:r>
              <w:rPr>
                <w:sz w:val="24"/>
                <w:szCs w:val="24"/>
              </w:rPr>
              <w:t>crisis)</w:t>
            </w:r>
          </w:p>
        </w:tc>
      </w:tr>
      <w:tr w:rsidR="000C2264" w:rsidTr="004C7F25">
        <w:tc>
          <w:tcPr>
            <w:tcW w:w="4621" w:type="dxa"/>
          </w:tcPr>
          <w:p w:rsidR="000C2264" w:rsidRDefault="000C2264" w:rsidP="004C7F25">
            <w:pPr>
              <w:spacing w:line="360" w:lineRule="auto"/>
              <w:rPr>
                <w:sz w:val="24"/>
                <w:szCs w:val="24"/>
              </w:rPr>
            </w:pPr>
            <w:r w:rsidRPr="005E730B">
              <w:rPr>
                <w:sz w:val="24"/>
                <w:szCs w:val="24"/>
              </w:rPr>
              <w:t xml:space="preserve">The refugee turn </w:t>
            </w:r>
            <w:r>
              <w:rPr>
                <w:sz w:val="24"/>
                <w:szCs w:val="24"/>
              </w:rPr>
              <w:t>(i</w:t>
            </w:r>
            <w:r w:rsidRPr="005E730B">
              <w:rPr>
                <w:sz w:val="24"/>
                <w:szCs w:val="24"/>
              </w:rPr>
              <w:t>ndividualised exceptions</w:t>
            </w:r>
            <w:r>
              <w:rPr>
                <w:sz w:val="24"/>
                <w:szCs w:val="24"/>
              </w:rPr>
              <w:t>)</w:t>
            </w:r>
          </w:p>
        </w:tc>
        <w:tc>
          <w:tcPr>
            <w:tcW w:w="4621" w:type="dxa"/>
          </w:tcPr>
          <w:p w:rsidR="000C2264" w:rsidRDefault="000C2264" w:rsidP="00721E69">
            <w:pPr>
              <w:spacing w:line="360" w:lineRule="auto"/>
              <w:rPr>
                <w:sz w:val="24"/>
                <w:szCs w:val="24"/>
              </w:rPr>
            </w:pPr>
            <w:r>
              <w:rPr>
                <w:sz w:val="24"/>
                <w:szCs w:val="24"/>
              </w:rPr>
              <w:t>In need of p</w:t>
            </w:r>
            <w:r w:rsidRPr="005E730B">
              <w:rPr>
                <w:sz w:val="24"/>
                <w:szCs w:val="24"/>
              </w:rPr>
              <w:t xml:space="preserve">rotection </w:t>
            </w:r>
          </w:p>
        </w:tc>
      </w:tr>
    </w:tbl>
    <w:p w:rsidR="000C1397" w:rsidRPr="007378BC" w:rsidRDefault="007378BC" w:rsidP="007378BC">
      <w:pPr>
        <w:spacing w:before="240" w:line="360" w:lineRule="auto"/>
        <w:rPr>
          <w:sz w:val="24"/>
          <w:szCs w:val="24"/>
        </w:rPr>
      </w:pPr>
      <w:proofErr w:type="gramStart"/>
      <w:r w:rsidRPr="007378BC">
        <w:rPr>
          <w:sz w:val="24"/>
          <w:szCs w:val="24"/>
        </w:rPr>
        <w:t>Table</w:t>
      </w:r>
      <w:r w:rsidR="00A05D78" w:rsidRPr="007378BC">
        <w:rPr>
          <w:sz w:val="24"/>
          <w:szCs w:val="24"/>
        </w:rPr>
        <w:t xml:space="preserve"> 1: </w:t>
      </w:r>
      <w:r w:rsidR="00626864" w:rsidRPr="007378BC">
        <w:rPr>
          <w:sz w:val="24"/>
          <w:szCs w:val="24"/>
        </w:rPr>
        <w:t>Dominant</w:t>
      </w:r>
      <w:r w:rsidR="00A05D78" w:rsidRPr="007378BC">
        <w:rPr>
          <w:sz w:val="24"/>
          <w:szCs w:val="24"/>
        </w:rPr>
        <w:t xml:space="preserve"> and counter-narratives in the Mediterranean refugee crisis.</w:t>
      </w:r>
      <w:proofErr w:type="gramEnd"/>
    </w:p>
    <w:p w:rsidR="00721E69" w:rsidRDefault="00721E69" w:rsidP="008E4FED">
      <w:pPr>
        <w:spacing w:line="360" w:lineRule="auto"/>
        <w:rPr>
          <w:sz w:val="24"/>
          <w:szCs w:val="24"/>
        </w:rPr>
      </w:pPr>
      <w:r w:rsidRPr="008E4FED">
        <w:rPr>
          <w:sz w:val="24"/>
          <w:szCs w:val="24"/>
        </w:rPr>
        <w:t xml:space="preserve">These alternative narratives emphasised that the system for dealing with refugees was broken and countered media and political rhetoric with </w:t>
      </w:r>
      <w:r w:rsidR="000A30FA">
        <w:rPr>
          <w:sz w:val="24"/>
          <w:szCs w:val="24"/>
        </w:rPr>
        <w:t>‘</w:t>
      </w:r>
      <w:r w:rsidRPr="008E4FED">
        <w:rPr>
          <w:sz w:val="24"/>
          <w:szCs w:val="24"/>
        </w:rPr>
        <w:t>facts</w:t>
      </w:r>
      <w:r w:rsidR="000A30FA">
        <w:rPr>
          <w:sz w:val="24"/>
          <w:szCs w:val="24"/>
        </w:rPr>
        <w:t>’</w:t>
      </w:r>
      <w:r w:rsidRPr="008E4FED">
        <w:rPr>
          <w:sz w:val="24"/>
          <w:szCs w:val="24"/>
        </w:rPr>
        <w:t xml:space="preserve"> while redefining the crisis in terms of </w:t>
      </w:r>
      <w:r w:rsidR="0069788D" w:rsidRPr="008E4FED">
        <w:rPr>
          <w:sz w:val="24"/>
          <w:szCs w:val="24"/>
        </w:rPr>
        <w:t>refugees</w:t>
      </w:r>
      <w:r w:rsidR="008E4FED" w:rsidRPr="008E4FED">
        <w:rPr>
          <w:sz w:val="24"/>
          <w:szCs w:val="24"/>
        </w:rPr>
        <w:t>’</w:t>
      </w:r>
      <w:r w:rsidR="0069788D" w:rsidRPr="008E4FED">
        <w:rPr>
          <w:sz w:val="24"/>
          <w:szCs w:val="24"/>
        </w:rPr>
        <w:t xml:space="preserve"> </w:t>
      </w:r>
      <w:r w:rsidRPr="008E4FED">
        <w:rPr>
          <w:sz w:val="24"/>
          <w:szCs w:val="24"/>
        </w:rPr>
        <w:t>victimhood and the West’s obligation to police and protect migratory routes and the refugees that use them. To explain this</w:t>
      </w:r>
      <w:r w:rsidR="000C1397" w:rsidRPr="008E4FED">
        <w:rPr>
          <w:sz w:val="24"/>
          <w:szCs w:val="24"/>
        </w:rPr>
        <w:t xml:space="preserve"> rewriting of the </w:t>
      </w:r>
      <w:r w:rsidR="00CF076F" w:rsidRPr="008E4FED">
        <w:rPr>
          <w:sz w:val="24"/>
          <w:szCs w:val="24"/>
        </w:rPr>
        <w:t>abject-</w:t>
      </w:r>
      <w:r w:rsidR="000C1397" w:rsidRPr="008E4FED">
        <w:rPr>
          <w:sz w:val="24"/>
          <w:szCs w:val="24"/>
        </w:rPr>
        <w:t xml:space="preserve">subject in terms of a form of humanitarianism that is more tolerable to wider </w:t>
      </w:r>
      <w:r w:rsidR="006F3A1E">
        <w:rPr>
          <w:sz w:val="24"/>
          <w:szCs w:val="24"/>
        </w:rPr>
        <w:t xml:space="preserve">Western </w:t>
      </w:r>
      <w:r w:rsidR="000C1397" w:rsidRPr="008E4FED">
        <w:rPr>
          <w:sz w:val="24"/>
          <w:szCs w:val="24"/>
        </w:rPr>
        <w:t>audience</w:t>
      </w:r>
      <w:r w:rsidRPr="008E4FED">
        <w:rPr>
          <w:sz w:val="24"/>
          <w:szCs w:val="24"/>
        </w:rPr>
        <w:t xml:space="preserve">, </w:t>
      </w:r>
      <w:proofErr w:type="spellStart"/>
      <w:r w:rsidRPr="008E4FED">
        <w:rPr>
          <w:sz w:val="24"/>
          <w:szCs w:val="24"/>
        </w:rPr>
        <w:t>Vossen</w:t>
      </w:r>
      <w:proofErr w:type="spellEnd"/>
      <w:r w:rsidRPr="008E4FED">
        <w:rPr>
          <w:sz w:val="24"/>
          <w:szCs w:val="24"/>
        </w:rPr>
        <w:t xml:space="preserve">, van </w:t>
      </w:r>
      <w:proofErr w:type="spellStart"/>
      <w:r w:rsidRPr="008E4FED">
        <w:rPr>
          <w:sz w:val="24"/>
          <w:szCs w:val="24"/>
        </w:rPr>
        <w:t>Gorp</w:t>
      </w:r>
      <w:proofErr w:type="spellEnd"/>
      <w:r w:rsidRPr="008E4FED">
        <w:rPr>
          <w:sz w:val="24"/>
          <w:szCs w:val="24"/>
        </w:rPr>
        <w:t xml:space="preserve"> and </w:t>
      </w:r>
      <w:proofErr w:type="spellStart"/>
      <w:r w:rsidRPr="008E4FED">
        <w:rPr>
          <w:sz w:val="24"/>
          <w:szCs w:val="24"/>
        </w:rPr>
        <w:t>Schulpen</w:t>
      </w:r>
      <w:proofErr w:type="spellEnd"/>
      <w:r w:rsidRPr="008E4FED">
        <w:rPr>
          <w:sz w:val="24"/>
          <w:szCs w:val="24"/>
        </w:rPr>
        <w:t xml:space="preserve"> (2016) </w:t>
      </w:r>
      <w:r w:rsidR="006F3A1E">
        <w:rPr>
          <w:sz w:val="24"/>
          <w:szCs w:val="24"/>
        </w:rPr>
        <w:t>assert</w:t>
      </w:r>
      <w:r w:rsidRPr="008E4FED">
        <w:rPr>
          <w:sz w:val="24"/>
          <w:szCs w:val="24"/>
        </w:rPr>
        <w:t xml:space="preserve"> that UK media organisations </w:t>
      </w:r>
      <w:r w:rsidR="006F3A1E">
        <w:rPr>
          <w:sz w:val="24"/>
          <w:szCs w:val="24"/>
        </w:rPr>
        <w:t xml:space="preserve">have historically </w:t>
      </w:r>
      <w:r w:rsidRPr="008E4FED">
        <w:rPr>
          <w:sz w:val="24"/>
          <w:szCs w:val="24"/>
        </w:rPr>
        <w:t>operate</w:t>
      </w:r>
      <w:r w:rsidR="006F3A1E">
        <w:rPr>
          <w:sz w:val="24"/>
          <w:szCs w:val="24"/>
        </w:rPr>
        <w:t>d</w:t>
      </w:r>
      <w:r w:rsidRPr="008E4FED">
        <w:rPr>
          <w:sz w:val="24"/>
          <w:szCs w:val="24"/>
        </w:rPr>
        <w:t xml:space="preserve"> a discourse that frame people in developing</w:t>
      </w:r>
      <w:r w:rsidR="00DF4A47" w:rsidRPr="008E4FED">
        <w:rPr>
          <w:sz w:val="24"/>
          <w:szCs w:val="24"/>
        </w:rPr>
        <w:t xml:space="preserve"> countries as ‘pitiful victims’</w:t>
      </w:r>
      <w:r w:rsidR="00B53B04" w:rsidRPr="008E4FED">
        <w:rPr>
          <w:sz w:val="24"/>
          <w:szCs w:val="24"/>
        </w:rPr>
        <w:t xml:space="preserve">. This </w:t>
      </w:r>
      <w:r w:rsidR="008E4FED" w:rsidRPr="008E4FED">
        <w:rPr>
          <w:sz w:val="24"/>
          <w:szCs w:val="24"/>
        </w:rPr>
        <w:t xml:space="preserve">then </w:t>
      </w:r>
      <w:r w:rsidR="00DF4A47" w:rsidRPr="008E4FED">
        <w:rPr>
          <w:sz w:val="24"/>
          <w:szCs w:val="24"/>
        </w:rPr>
        <w:t xml:space="preserve">reinforces </w:t>
      </w:r>
      <w:r w:rsidR="00B53B04" w:rsidRPr="008E4FED">
        <w:rPr>
          <w:sz w:val="24"/>
          <w:szCs w:val="24"/>
        </w:rPr>
        <w:t>the idea that people</w:t>
      </w:r>
      <w:r w:rsidR="00DF4A47" w:rsidRPr="008E4FED">
        <w:rPr>
          <w:sz w:val="24"/>
          <w:szCs w:val="24"/>
        </w:rPr>
        <w:t xml:space="preserve"> from poorer countries a</w:t>
      </w:r>
      <w:r w:rsidR="00B53B04" w:rsidRPr="008E4FED">
        <w:rPr>
          <w:sz w:val="24"/>
          <w:szCs w:val="24"/>
        </w:rPr>
        <w:t>re</w:t>
      </w:r>
      <w:r w:rsidR="00DF4A47" w:rsidRPr="008E4FED">
        <w:rPr>
          <w:sz w:val="24"/>
          <w:szCs w:val="24"/>
        </w:rPr>
        <w:t xml:space="preserve"> dependent</w:t>
      </w:r>
      <w:r w:rsidR="00673767" w:rsidRPr="008E4FED">
        <w:rPr>
          <w:sz w:val="24"/>
          <w:szCs w:val="24"/>
        </w:rPr>
        <w:t xml:space="preserve"> on the West</w:t>
      </w:r>
      <w:r w:rsidR="008E4FED" w:rsidRPr="008E4FED">
        <w:rPr>
          <w:sz w:val="24"/>
          <w:szCs w:val="24"/>
        </w:rPr>
        <w:t xml:space="preserve">, a trope </w:t>
      </w:r>
      <w:r w:rsidR="0092229D">
        <w:rPr>
          <w:sz w:val="24"/>
          <w:szCs w:val="24"/>
        </w:rPr>
        <w:t xml:space="preserve">stemming from the civilising discourses of Imperial rule and </w:t>
      </w:r>
      <w:r w:rsidR="008E4FED" w:rsidRPr="008E4FED">
        <w:rPr>
          <w:sz w:val="24"/>
          <w:szCs w:val="24"/>
        </w:rPr>
        <w:t>that</w:t>
      </w:r>
      <w:r w:rsidR="00B53B04" w:rsidRPr="008E4FED">
        <w:rPr>
          <w:sz w:val="24"/>
          <w:szCs w:val="24"/>
        </w:rPr>
        <w:t xml:space="preserve"> </w:t>
      </w:r>
      <w:r w:rsidR="00673767" w:rsidRPr="008E4FED">
        <w:rPr>
          <w:sz w:val="24"/>
          <w:szCs w:val="24"/>
        </w:rPr>
        <w:t>has persisted since the first images of ‘starving children’</w:t>
      </w:r>
      <w:r w:rsidR="00BB1B84" w:rsidRPr="008E4FED">
        <w:rPr>
          <w:sz w:val="24"/>
          <w:szCs w:val="24"/>
        </w:rPr>
        <w:t xml:space="preserve"> appeared on our television screens</w:t>
      </w:r>
      <w:r w:rsidR="008E4FED" w:rsidRPr="008E4FED">
        <w:rPr>
          <w:sz w:val="24"/>
          <w:szCs w:val="24"/>
        </w:rPr>
        <w:t xml:space="preserve"> (</w:t>
      </w:r>
      <w:proofErr w:type="spellStart"/>
      <w:r w:rsidR="008E4FED" w:rsidRPr="008E4FED">
        <w:rPr>
          <w:sz w:val="24"/>
          <w:szCs w:val="24"/>
        </w:rPr>
        <w:t>Lissner</w:t>
      </w:r>
      <w:proofErr w:type="spellEnd"/>
      <w:r w:rsidR="000C022D">
        <w:rPr>
          <w:sz w:val="24"/>
          <w:szCs w:val="24"/>
        </w:rPr>
        <w:t>,</w:t>
      </w:r>
      <w:r w:rsidR="008E4FED" w:rsidRPr="008E4FED">
        <w:rPr>
          <w:sz w:val="24"/>
          <w:szCs w:val="24"/>
        </w:rPr>
        <w:t xml:space="preserve"> 1981; Manzo</w:t>
      </w:r>
      <w:r w:rsidR="000C022D">
        <w:rPr>
          <w:sz w:val="24"/>
          <w:szCs w:val="24"/>
        </w:rPr>
        <w:t>,</w:t>
      </w:r>
      <w:r w:rsidR="008E4FED" w:rsidRPr="008E4FED">
        <w:rPr>
          <w:sz w:val="24"/>
          <w:szCs w:val="24"/>
        </w:rPr>
        <w:t xml:space="preserve"> 2008; </w:t>
      </w:r>
      <w:proofErr w:type="spellStart"/>
      <w:r w:rsidR="008E4FED" w:rsidRPr="008E4FED">
        <w:rPr>
          <w:sz w:val="24"/>
          <w:szCs w:val="24"/>
        </w:rPr>
        <w:t>Alam</w:t>
      </w:r>
      <w:proofErr w:type="spellEnd"/>
      <w:r w:rsidR="000C022D">
        <w:rPr>
          <w:sz w:val="24"/>
          <w:szCs w:val="24"/>
        </w:rPr>
        <w:t>,</w:t>
      </w:r>
      <w:r w:rsidR="008E4FED" w:rsidRPr="008E4FED">
        <w:rPr>
          <w:sz w:val="24"/>
          <w:szCs w:val="24"/>
        </w:rPr>
        <w:t xml:space="preserve"> 2007, cited in </w:t>
      </w:r>
      <w:proofErr w:type="spellStart"/>
      <w:r w:rsidR="008E4FED" w:rsidRPr="008E4FED">
        <w:rPr>
          <w:sz w:val="24"/>
          <w:szCs w:val="24"/>
        </w:rPr>
        <w:t>Vossen</w:t>
      </w:r>
      <w:proofErr w:type="spellEnd"/>
      <w:r w:rsidR="000C022D">
        <w:rPr>
          <w:sz w:val="24"/>
          <w:szCs w:val="24"/>
        </w:rPr>
        <w:t>,</w:t>
      </w:r>
      <w:r w:rsidR="008E4FED" w:rsidRPr="008E4FED">
        <w:rPr>
          <w:sz w:val="24"/>
          <w:szCs w:val="24"/>
        </w:rPr>
        <w:t xml:space="preserve"> et al 2016)</w:t>
      </w:r>
      <w:r w:rsidR="008E4FED">
        <w:rPr>
          <w:sz w:val="24"/>
          <w:szCs w:val="24"/>
        </w:rPr>
        <w:t>.</w:t>
      </w:r>
      <w:r w:rsidR="00CC18BE">
        <w:rPr>
          <w:sz w:val="24"/>
          <w:szCs w:val="24"/>
        </w:rPr>
        <w:t xml:space="preserve"> While such abject discourses may appear to be a fair payoff for the </w:t>
      </w:r>
      <w:r w:rsidR="000A30FA">
        <w:rPr>
          <w:sz w:val="24"/>
          <w:szCs w:val="24"/>
        </w:rPr>
        <w:t xml:space="preserve">possibility of safe passage and the </w:t>
      </w:r>
      <w:r w:rsidR="00CC18BE">
        <w:rPr>
          <w:sz w:val="24"/>
          <w:szCs w:val="24"/>
        </w:rPr>
        <w:t xml:space="preserve">sympathy of a wider audience, Dogra (2007) argues that </w:t>
      </w:r>
      <w:r w:rsidR="00A56550">
        <w:rPr>
          <w:sz w:val="24"/>
          <w:szCs w:val="24"/>
        </w:rPr>
        <w:t xml:space="preserve">they </w:t>
      </w:r>
      <w:r w:rsidR="009E1C9B">
        <w:rPr>
          <w:sz w:val="24"/>
          <w:szCs w:val="24"/>
        </w:rPr>
        <w:t>strengthen</w:t>
      </w:r>
      <w:r w:rsidR="00A56550">
        <w:rPr>
          <w:sz w:val="24"/>
          <w:szCs w:val="24"/>
        </w:rPr>
        <w:t xml:space="preserve"> the </w:t>
      </w:r>
      <w:r w:rsidR="000A30FA">
        <w:rPr>
          <w:sz w:val="24"/>
          <w:szCs w:val="24"/>
        </w:rPr>
        <w:t>regulatory authority</w:t>
      </w:r>
      <w:r w:rsidR="00A56550">
        <w:rPr>
          <w:sz w:val="24"/>
          <w:szCs w:val="24"/>
        </w:rPr>
        <w:t xml:space="preserve"> of the ‘givers’ at the same time as dehumanising the ‘victim’ and robbing them of dignity. </w:t>
      </w:r>
      <w:r w:rsidR="000A30FA">
        <w:rPr>
          <w:sz w:val="24"/>
          <w:szCs w:val="24"/>
        </w:rPr>
        <w:t xml:space="preserve">In turn such accounts </w:t>
      </w:r>
      <w:r w:rsidR="000A30FA">
        <w:rPr>
          <w:sz w:val="24"/>
          <w:szCs w:val="24"/>
        </w:rPr>
        <w:lastRenderedPageBreak/>
        <w:t>rationalise global structural inequalities as normal and acceptable</w:t>
      </w:r>
      <w:r w:rsidR="00092F8E">
        <w:rPr>
          <w:sz w:val="24"/>
          <w:szCs w:val="24"/>
        </w:rPr>
        <w:t xml:space="preserve"> (Cohen</w:t>
      </w:r>
      <w:r w:rsidR="000C022D">
        <w:rPr>
          <w:sz w:val="24"/>
          <w:szCs w:val="24"/>
        </w:rPr>
        <w:t>,</w:t>
      </w:r>
      <w:r w:rsidR="00092F8E">
        <w:rPr>
          <w:sz w:val="24"/>
          <w:szCs w:val="24"/>
        </w:rPr>
        <w:t xml:space="preserve"> 2001)</w:t>
      </w:r>
      <w:r w:rsidR="000A30FA">
        <w:rPr>
          <w:sz w:val="24"/>
          <w:szCs w:val="24"/>
        </w:rPr>
        <w:t xml:space="preserve">. </w:t>
      </w:r>
      <w:r w:rsidR="00A87A4F">
        <w:rPr>
          <w:sz w:val="24"/>
          <w:szCs w:val="24"/>
        </w:rPr>
        <w:t>In the accounts offered by NGOs, refugees were repeatedly written in terms of their victim status</w:t>
      </w:r>
      <w:r w:rsidR="008C5665">
        <w:rPr>
          <w:sz w:val="24"/>
          <w:szCs w:val="24"/>
        </w:rPr>
        <w:t>:</w:t>
      </w:r>
    </w:p>
    <w:p w:rsidR="008C5665" w:rsidRDefault="008C5665" w:rsidP="008C5665">
      <w:pPr>
        <w:spacing w:line="360" w:lineRule="auto"/>
        <w:ind w:left="720"/>
        <w:rPr>
          <w:rFonts w:cs="Arial"/>
          <w:sz w:val="24"/>
          <w:szCs w:val="24"/>
        </w:rPr>
      </w:pPr>
      <w:r w:rsidRPr="004B7CBE">
        <w:rPr>
          <w:rFonts w:cs="Arial"/>
          <w:sz w:val="24"/>
          <w:szCs w:val="24"/>
        </w:rPr>
        <w:t>Amnesty</w:t>
      </w:r>
      <w:r w:rsidRPr="004B7CBE">
        <w:rPr>
          <w:rStyle w:val="apple-converted-space"/>
          <w:rFonts w:cs="Arial"/>
          <w:sz w:val="24"/>
          <w:szCs w:val="24"/>
        </w:rPr>
        <w:t> </w:t>
      </w:r>
      <w:r w:rsidRPr="008C5665">
        <w:rPr>
          <w:rFonts w:cs="Arial"/>
          <w:sz w:val="24"/>
          <w:szCs w:val="24"/>
        </w:rPr>
        <w:t>recently met survivors in Southeast Asia</w:t>
      </w:r>
      <w:r w:rsidRPr="004B7CBE">
        <w:rPr>
          <w:rStyle w:val="apple-converted-space"/>
          <w:rFonts w:cs="Arial"/>
          <w:sz w:val="24"/>
          <w:szCs w:val="24"/>
        </w:rPr>
        <w:t> </w:t>
      </w:r>
      <w:r w:rsidRPr="004B7CBE">
        <w:rPr>
          <w:rFonts w:cs="Arial"/>
          <w:sz w:val="24"/>
          <w:szCs w:val="24"/>
        </w:rPr>
        <w:t xml:space="preserve">who said traffickers killed people on board boats when their families couldn’t pay ransoms. </w:t>
      </w:r>
      <w:r w:rsidR="00D14EC8">
        <w:rPr>
          <w:rFonts w:cs="Arial"/>
          <w:sz w:val="24"/>
          <w:szCs w:val="24"/>
        </w:rPr>
        <w:t>Other</w:t>
      </w:r>
      <w:r w:rsidRPr="004B7CBE">
        <w:rPr>
          <w:rFonts w:cs="Arial"/>
          <w:sz w:val="24"/>
          <w:szCs w:val="24"/>
        </w:rPr>
        <w:t>s were thrown overbo</w:t>
      </w:r>
      <w:r w:rsidR="00351803">
        <w:rPr>
          <w:rFonts w:cs="Arial"/>
          <w:sz w:val="24"/>
          <w:szCs w:val="24"/>
        </w:rPr>
        <w:t>ard and left to drown, or died</w:t>
      </w:r>
      <w:r w:rsidRPr="004B7CBE">
        <w:rPr>
          <w:rFonts w:cs="Arial"/>
          <w:sz w:val="24"/>
          <w:szCs w:val="24"/>
        </w:rPr>
        <w:t xml:space="preserve"> because there was no food and water</w:t>
      </w:r>
      <w:r>
        <w:rPr>
          <w:rFonts w:cs="Arial"/>
          <w:sz w:val="24"/>
          <w:szCs w:val="24"/>
        </w:rPr>
        <w:t xml:space="preserve"> </w:t>
      </w:r>
      <w:r w:rsidRPr="00B05D05">
        <w:rPr>
          <w:sz w:val="24"/>
          <w:szCs w:val="24"/>
        </w:rPr>
        <w:t>(Amnesty International, 2015</w:t>
      </w:r>
      <w:r w:rsidR="00D057E5">
        <w:rPr>
          <w:sz w:val="24"/>
          <w:szCs w:val="24"/>
        </w:rPr>
        <w:t>b</w:t>
      </w:r>
      <w:r w:rsidRPr="00B05D05">
        <w:rPr>
          <w:sz w:val="24"/>
          <w:szCs w:val="24"/>
        </w:rPr>
        <w:t>)</w:t>
      </w:r>
      <w:r w:rsidRPr="004B7CBE">
        <w:rPr>
          <w:rFonts w:cs="Arial"/>
          <w:sz w:val="24"/>
          <w:szCs w:val="24"/>
        </w:rPr>
        <w:t>.</w:t>
      </w:r>
    </w:p>
    <w:p w:rsidR="00EE3BEC" w:rsidRPr="008E4FED" w:rsidRDefault="00EE3BEC" w:rsidP="00EE3BEC">
      <w:pPr>
        <w:spacing w:before="240" w:line="360" w:lineRule="auto"/>
        <w:ind w:left="720"/>
        <w:rPr>
          <w:sz w:val="24"/>
          <w:szCs w:val="24"/>
        </w:rPr>
      </w:pPr>
      <w:r>
        <w:rPr>
          <w:sz w:val="24"/>
          <w:szCs w:val="24"/>
        </w:rPr>
        <w:t xml:space="preserve">We need to see an emergency response to this escalating humanitarian crisis that is happening on our doorstep. More than 1500 people drowned in the Mediterranean Sea this year as a result of Europe’s </w:t>
      </w:r>
      <w:r w:rsidR="00126F25">
        <w:rPr>
          <w:sz w:val="24"/>
          <w:szCs w:val="24"/>
        </w:rPr>
        <w:t>decision to stop search and res</w:t>
      </w:r>
      <w:r>
        <w:rPr>
          <w:sz w:val="24"/>
          <w:szCs w:val="24"/>
        </w:rPr>
        <w:t>cue. Lifting this death sentence for refugees is just the first part of the solution (Press statement by Stephen Hale, Refugee Watch</w:t>
      </w:r>
      <w:r w:rsidR="000C022D">
        <w:rPr>
          <w:sz w:val="24"/>
          <w:szCs w:val="24"/>
        </w:rPr>
        <w:t>,</w:t>
      </w:r>
      <w:r>
        <w:rPr>
          <w:sz w:val="24"/>
          <w:szCs w:val="24"/>
        </w:rPr>
        <w:t xml:space="preserve"> 2015).</w:t>
      </w:r>
    </w:p>
    <w:p w:rsidR="0045159C" w:rsidRDefault="00E37E99" w:rsidP="0045159C">
      <w:pPr>
        <w:spacing w:line="360" w:lineRule="auto"/>
        <w:rPr>
          <w:sz w:val="24"/>
          <w:szCs w:val="24"/>
        </w:rPr>
      </w:pPr>
      <w:r>
        <w:rPr>
          <w:sz w:val="24"/>
          <w:szCs w:val="24"/>
        </w:rPr>
        <w:t xml:space="preserve">Although these counter-narratives operated in </w:t>
      </w:r>
      <w:r w:rsidR="00C85981">
        <w:rPr>
          <w:sz w:val="24"/>
          <w:szCs w:val="24"/>
        </w:rPr>
        <w:t>tandem</w:t>
      </w:r>
      <w:r>
        <w:rPr>
          <w:sz w:val="24"/>
          <w:szCs w:val="24"/>
        </w:rPr>
        <w:t xml:space="preserve"> to the dominant media discourses of refugees, t</w:t>
      </w:r>
      <w:r w:rsidR="00260B6F" w:rsidRPr="005E730B">
        <w:rPr>
          <w:sz w:val="24"/>
          <w:szCs w:val="24"/>
        </w:rPr>
        <w:t xml:space="preserve">he event that </w:t>
      </w:r>
      <w:r w:rsidR="002B5934">
        <w:rPr>
          <w:sz w:val="24"/>
          <w:szCs w:val="24"/>
        </w:rPr>
        <w:t xml:space="preserve">eventually </w:t>
      </w:r>
      <w:r w:rsidR="00260B6F" w:rsidRPr="005E730B">
        <w:rPr>
          <w:sz w:val="24"/>
          <w:szCs w:val="24"/>
        </w:rPr>
        <w:t xml:space="preserve">signalled a </w:t>
      </w:r>
      <w:r>
        <w:rPr>
          <w:sz w:val="24"/>
          <w:szCs w:val="24"/>
        </w:rPr>
        <w:t>humanitarian turn in</w:t>
      </w:r>
      <w:r w:rsidR="00260B6F" w:rsidRPr="005E730B">
        <w:rPr>
          <w:sz w:val="24"/>
          <w:szCs w:val="24"/>
        </w:rPr>
        <w:t xml:space="preserve"> the </w:t>
      </w:r>
      <w:r w:rsidR="004803F6">
        <w:rPr>
          <w:sz w:val="24"/>
          <w:szCs w:val="24"/>
        </w:rPr>
        <w:t>anti-immigrant</w:t>
      </w:r>
      <w:r w:rsidR="00260B6F" w:rsidRPr="005E730B">
        <w:rPr>
          <w:sz w:val="24"/>
          <w:szCs w:val="24"/>
        </w:rPr>
        <w:t xml:space="preserve"> </w:t>
      </w:r>
      <w:r w:rsidR="00F658FC" w:rsidRPr="005E730B">
        <w:rPr>
          <w:sz w:val="24"/>
          <w:szCs w:val="24"/>
        </w:rPr>
        <w:t>discourse</w:t>
      </w:r>
      <w:r w:rsidR="004803F6">
        <w:rPr>
          <w:sz w:val="24"/>
          <w:szCs w:val="24"/>
        </w:rPr>
        <w:t xml:space="preserve"> was not the intervention of </w:t>
      </w:r>
      <w:r w:rsidR="00130D16">
        <w:rPr>
          <w:sz w:val="24"/>
          <w:szCs w:val="24"/>
        </w:rPr>
        <w:t>NGO</w:t>
      </w:r>
      <w:r w:rsidR="004803F6">
        <w:rPr>
          <w:sz w:val="24"/>
          <w:szCs w:val="24"/>
        </w:rPr>
        <w:t xml:space="preserve">s, but </w:t>
      </w:r>
      <w:r w:rsidR="00260B6F" w:rsidRPr="005E730B">
        <w:rPr>
          <w:sz w:val="24"/>
          <w:szCs w:val="24"/>
        </w:rPr>
        <w:t xml:space="preserve">the </w:t>
      </w:r>
      <w:r w:rsidR="004803F6">
        <w:rPr>
          <w:sz w:val="24"/>
          <w:szCs w:val="24"/>
        </w:rPr>
        <w:t>photograph of</w:t>
      </w:r>
      <w:r w:rsidR="00260B6F" w:rsidRPr="005E730B">
        <w:rPr>
          <w:sz w:val="24"/>
          <w:szCs w:val="24"/>
        </w:rPr>
        <w:t xml:space="preserve"> </w:t>
      </w:r>
      <w:r w:rsidR="004803F6" w:rsidRPr="005E730B">
        <w:rPr>
          <w:sz w:val="24"/>
          <w:szCs w:val="24"/>
        </w:rPr>
        <w:t xml:space="preserve">3-year-old </w:t>
      </w:r>
      <w:r w:rsidR="00260B6F" w:rsidRPr="005E730B">
        <w:rPr>
          <w:sz w:val="24"/>
          <w:szCs w:val="24"/>
        </w:rPr>
        <w:t xml:space="preserve">Alan </w:t>
      </w:r>
      <w:proofErr w:type="spellStart"/>
      <w:r w:rsidR="00260B6F" w:rsidRPr="005E730B">
        <w:rPr>
          <w:sz w:val="24"/>
          <w:szCs w:val="24"/>
        </w:rPr>
        <w:t>Kurdi</w:t>
      </w:r>
      <w:proofErr w:type="spellEnd"/>
      <w:r w:rsidR="00260B6F" w:rsidRPr="005E730B">
        <w:rPr>
          <w:sz w:val="24"/>
          <w:szCs w:val="24"/>
        </w:rPr>
        <w:t xml:space="preserve"> </w:t>
      </w:r>
      <w:r w:rsidR="004803F6">
        <w:rPr>
          <w:sz w:val="24"/>
          <w:szCs w:val="24"/>
        </w:rPr>
        <w:t>washed up on a Turkish beach</w:t>
      </w:r>
      <w:r w:rsidR="00260B6F" w:rsidRPr="005E730B">
        <w:rPr>
          <w:sz w:val="24"/>
          <w:szCs w:val="24"/>
        </w:rPr>
        <w:t xml:space="preserve"> </w:t>
      </w:r>
      <w:r w:rsidR="00F658FC">
        <w:rPr>
          <w:sz w:val="24"/>
          <w:szCs w:val="24"/>
        </w:rPr>
        <w:t xml:space="preserve">on </w:t>
      </w:r>
      <w:r w:rsidR="00260B6F" w:rsidRPr="005E730B">
        <w:rPr>
          <w:sz w:val="24"/>
          <w:szCs w:val="24"/>
        </w:rPr>
        <w:t>3 Sept</w:t>
      </w:r>
      <w:r w:rsidR="00860BAD">
        <w:rPr>
          <w:sz w:val="24"/>
          <w:szCs w:val="24"/>
        </w:rPr>
        <w:t>ember</w:t>
      </w:r>
      <w:r w:rsidR="00260B6F" w:rsidRPr="005E730B">
        <w:rPr>
          <w:sz w:val="24"/>
          <w:szCs w:val="24"/>
        </w:rPr>
        <w:t xml:space="preserve"> 2015. Th</w:t>
      </w:r>
      <w:r>
        <w:rPr>
          <w:sz w:val="24"/>
          <w:szCs w:val="24"/>
        </w:rPr>
        <w:t>e publication of this one</w:t>
      </w:r>
      <w:r w:rsidR="00260B6F" w:rsidRPr="005E730B">
        <w:rPr>
          <w:sz w:val="24"/>
          <w:szCs w:val="24"/>
        </w:rPr>
        <w:t xml:space="preserve"> photograph transformed </w:t>
      </w:r>
      <w:r w:rsidR="004803F6">
        <w:rPr>
          <w:sz w:val="24"/>
          <w:szCs w:val="24"/>
        </w:rPr>
        <w:t>the ‘</w:t>
      </w:r>
      <w:r w:rsidR="00260B6F" w:rsidRPr="005E730B">
        <w:rPr>
          <w:sz w:val="24"/>
          <w:szCs w:val="24"/>
        </w:rPr>
        <w:t>migrant</w:t>
      </w:r>
      <w:r w:rsidR="004803F6">
        <w:rPr>
          <w:sz w:val="24"/>
          <w:szCs w:val="24"/>
        </w:rPr>
        <w:t>’</w:t>
      </w:r>
      <w:r w:rsidR="00260B6F" w:rsidRPr="005E730B">
        <w:rPr>
          <w:sz w:val="24"/>
          <w:szCs w:val="24"/>
        </w:rPr>
        <w:t xml:space="preserve"> crisis into </w:t>
      </w:r>
      <w:r w:rsidR="004803F6">
        <w:rPr>
          <w:sz w:val="24"/>
          <w:szCs w:val="24"/>
        </w:rPr>
        <w:t>‘</w:t>
      </w:r>
      <w:r w:rsidR="00260B6F" w:rsidRPr="005E730B">
        <w:rPr>
          <w:sz w:val="24"/>
          <w:szCs w:val="24"/>
        </w:rPr>
        <w:t>refugee</w:t>
      </w:r>
      <w:r w:rsidR="004803F6">
        <w:rPr>
          <w:sz w:val="24"/>
          <w:szCs w:val="24"/>
        </w:rPr>
        <w:t>’</w:t>
      </w:r>
      <w:r w:rsidR="00260B6F" w:rsidRPr="005E730B">
        <w:rPr>
          <w:sz w:val="24"/>
          <w:szCs w:val="24"/>
        </w:rPr>
        <w:t xml:space="preserve"> crisis and </w:t>
      </w:r>
      <w:r w:rsidR="00AB2E69">
        <w:rPr>
          <w:sz w:val="24"/>
          <w:szCs w:val="24"/>
        </w:rPr>
        <w:t xml:space="preserve">the </w:t>
      </w:r>
      <w:r w:rsidR="00260B6F" w:rsidRPr="005E730B">
        <w:rPr>
          <w:sz w:val="24"/>
          <w:szCs w:val="24"/>
        </w:rPr>
        <w:t xml:space="preserve">dangerous </w:t>
      </w:r>
      <w:r w:rsidR="005D12CB">
        <w:rPr>
          <w:sz w:val="24"/>
          <w:szCs w:val="24"/>
        </w:rPr>
        <w:t>other</w:t>
      </w:r>
      <w:r w:rsidR="00260B6F" w:rsidRPr="005E730B">
        <w:rPr>
          <w:sz w:val="24"/>
          <w:szCs w:val="24"/>
        </w:rPr>
        <w:t xml:space="preserve"> into </w:t>
      </w:r>
      <w:r w:rsidR="004803F6">
        <w:rPr>
          <w:sz w:val="24"/>
          <w:szCs w:val="24"/>
        </w:rPr>
        <w:t xml:space="preserve">the sympathetic </w:t>
      </w:r>
      <w:r w:rsidR="00260B6F" w:rsidRPr="005E730B">
        <w:rPr>
          <w:sz w:val="24"/>
          <w:szCs w:val="24"/>
        </w:rPr>
        <w:t>victim.</w:t>
      </w:r>
      <w:r w:rsidR="00AB2E69">
        <w:rPr>
          <w:sz w:val="24"/>
          <w:szCs w:val="24"/>
        </w:rPr>
        <w:t xml:space="preserve"> </w:t>
      </w:r>
      <w:r w:rsidR="00177937">
        <w:rPr>
          <w:sz w:val="24"/>
          <w:szCs w:val="24"/>
        </w:rPr>
        <w:t>Despite th</w:t>
      </w:r>
      <w:r w:rsidR="004803F6">
        <w:rPr>
          <w:sz w:val="24"/>
          <w:szCs w:val="24"/>
        </w:rPr>
        <w:t>e</w:t>
      </w:r>
      <w:r w:rsidR="00177937">
        <w:rPr>
          <w:sz w:val="24"/>
          <w:szCs w:val="24"/>
        </w:rPr>
        <w:t xml:space="preserve"> discursive </w:t>
      </w:r>
      <w:proofErr w:type="spellStart"/>
      <w:r w:rsidR="00177937" w:rsidRPr="004D7802">
        <w:rPr>
          <w:sz w:val="24"/>
          <w:szCs w:val="24"/>
        </w:rPr>
        <w:t>abjectification</w:t>
      </w:r>
      <w:proofErr w:type="spellEnd"/>
      <w:r w:rsidR="00177937">
        <w:rPr>
          <w:sz w:val="24"/>
          <w:szCs w:val="24"/>
        </w:rPr>
        <w:t xml:space="preserve"> of </w:t>
      </w:r>
      <w:r w:rsidR="00207C9F">
        <w:rPr>
          <w:sz w:val="24"/>
          <w:szCs w:val="24"/>
        </w:rPr>
        <w:t>migrants</w:t>
      </w:r>
      <w:r w:rsidR="00177937">
        <w:rPr>
          <w:sz w:val="24"/>
          <w:szCs w:val="24"/>
        </w:rPr>
        <w:t xml:space="preserve">, the </w:t>
      </w:r>
      <w:r w:rsidR="004803F6">
        <w:rPr>
          <w:sz w:val="24"/>
          <w:szCs w:val="24"/>
        </w:rPr>
        <w:t xml:space="preserve">dead </w:t>
      </w:r>
      <w:r w:rsidR="00177937">
        <w:rPr>
          <w:sz w:val="24"/>
          <w:szCs w:val="24"/>
        </w:rPr>
        <w:t xml:space="preserve">body of </w:t>
      </w:r>
      <w:r w:rsidR="004803F6">
        <w:rPr>
          <w:sz w:val="24"/>
          <w:szCs w:val="24"/>
        </w:rPr>
        <w:t xml:space="preserve">Alan </w:t>
      </w:r>
      <w:proofErr w:type="spellStart"/>
      <w:r w:rsidR="004803F6">
        <w:rPr>
          <w:sz w:val="24"/>
          <w:szCs w:val="24"/>
        </w:rPr>
        <w:t>Kurdi</w:t>
      </w:r>
      <w:proofErr w:type="spellEnd"/>
      <w:r w:rsidR="00177937">
        <w:rPr>
          <w:sz w:val="24"/>
          <w:szCs w:val="24"/>
        </w:rPr>
        <w:t xml:space="preserve"> enabled a widespread rewriting of the popular narrative</w:t>
      </w:r>
      <w:r w:rsidR="00207C9F">
        <w:rPr>
          <w:sz w:val="24"/>
          <w:szCs w:val="24"/>
        </w:rPr>
        <w:t xml:space="preserve"> by mobilising </w:t>
      </w:r>
      <w:r w:rsidR="002714BD">
        <w:rPr>
          <w:sz w:val="24"/>
          <w:szCs w:val="24"/>
        </w:rPr>
        <w:t xml:space="preserve">a </w:t>
      </w:r>
      <w:r w:rsidR="00207C9F">
        <w:rPr>
          <w:sz w:val="24"/>
          <w:szCs w:val="24"/>
        </w:rPr>
        <w:t xml:space="preserve">collective </w:t>
      </w:r>
      <w:r w:rsidR="002714BD">
        <w:rPr>
          <w:sz w:val="24"/>
          <w:szCs w:val="24"/>
        </w:rPr>
        <w:t xml:space="preserve">imaginary </w:t>
      </w:r>
      <w:r w:rsidR="00207C9F">
        <w:rPr>
          <w:sz w:val="24"/>
          <w:szCs w:val="24"/>
        </w:rPr>
        <w:t xml:space="preserve">of the </w:t>
      </w:r>
      <w:r w:rsidR="00D14EC8">
        <w:rPr>
          <w:sz w:val="24"/>
          <w:szCs w:val="24"/>
        </w:rPr>
        <w:t>other</w:t>
      </w:r>
      <w:r w:rsidR="00207C9F">
        <w:rPr>
          <w:sz w:val="24"/>
          <w:szCs w:val="24"/>
        </w:rPr>
        <w:t xml:space="preserve"> as </w:t>
      </w:r>
      <w:r w:rsidR="004D7802">
        <w:rPr>
          <w:sz w:val="24"/>
          <w:szCs w:val="24"/>
        </w:rPr>
        <w:t>‘</w:t>
      </w:r>
      <w:r w:rsidR="00207C9F" w:rsidRPr="004D7802">
        <w:rPr>
          <w:sz w:val="24"/>
          <w:szCs w:val="24"/>
        </w:rPr>
        <w:t>like us</w:t>
      </w:r>
      <w:r w:rsidR="004D7802">
        <w:rPr>
          <w:sz w:val="24"/>
          <w:szCs w:val="24"/>
        </w:rPr>
        <w:t>’</w:t>
      </w:r>
      <w:r w:rsidR="007B1B7B">
        <w:rPr>
          <w:sz w:val="24"/>
          <w:szCs w:val="24"/>
        </w:rPr>
        <w:t xml:space="preserve">. </w:t>
      </w:r>
      <w:r w:rsidR="004803F6">
        <w:rPr>
          <w:sz w:val="24"/>
          <w:szCs w:val="24"/>
        </w:rPr>
        <w:t xml:space="preserve">Although by this point many hundreds of refugees had died in the course of their </w:t>
      </w:r>
      <w:r w:rsidR="004D7802">
        <w:rPr>
          <w:sz w:val="24"/>
          <w:szCs w:val="24"/>
        </w:rPr>
        <w:t>perilous journeys</w:t>
      </w:r>
      <w:r w:rsidR="004803F6">
        <w:rPr>
          <w:sz w:val="24"/>
          <w:szCs w:val="24"/>
        </w:rPr>
        <w:t>,</w:t>
      </w:r>
      <w:r w:rsidR="00177937">
        <w:rPr>
          <w:sz w:val="24"/>
          <w:szCs w:val="24"/>
        </w:rPr>
        <w:t xml:space="preserve"> </w:t>
      </w:r>
      <w:r w:rsidR="004803F6">
        <w:rPr>
          <w:sz w:val="24"/>
          <w:szCs w:val="24"/>
        </w:rPr>
        <w:t xml:space="preserve">the </w:t>
      </w:r>
      <w:r w:rsidR="00177937">
        <w:rPr>
          <w:sz w:val="24"/>
          <w:szCs w:val="24"/>
        </w:rPr>
        <w:t>personalis</w:t>
      </w:r>
      <w:r w:rsidR="004803F6">
        <w:rPr>
          <w:sz w:val="24"/>
          <w:szCs w:val="24"/>
        </w:rPr>
        <w:t xml:space="preserve">ation of </w:t>
      </w:r>
      <w:r w:rsidR="00631155">
        <w:rPr>
          <w:sz w:val="24"/>
          <w:szCs w:val="24"/>
        </w:rPr>
        <w:t>one victim</w:t>
      </w:r>
      <w:r w:rsidR="00177937">
        <w:rPr>
          <w:sz w:val="24"/>
          <w:szCs w:val="24"/>
        </w:rPr>
        <w:t xml:space="preserve"> by </w:t>
      </w:r>
      <w:r w:rsidR="004803F6">
        <w:rPr>
          <w:sz w:val="24"/>
          <w:szCs w:val="24"/>
        </w:rPr>
        <w:t xml:space="preserve">the act of </w:t>
      </w:r>
      <w:r w:rsidR="004803F6" w:rsidRPr="004D7802">
        <w:rPr>
          <w:sz w:val="24"/>
          <w:szCs w:val="24"/>
        </w:rPr>
        <w:t>naming</w:t>
      </w:r>
      <w:r w:rsidR="00177937">
        <w:rPr>
          <w:sz w:val="24"/>
          <w:szCs w:val="24"/>
        </w:rPr>
        <w:t xml:space="preserve">, </w:t>
      </w:r>
      <w:r w:rsidR="00631155">
        <w:rPr>
          <w:sz w:val="24"/>
          <w:szCs w:val="24"/>
        </w:rPr>
        <w:t xml:space="preserve">meant that </w:t>
      </w:r>
      <w:r w:rsidR="00177937">
        <w:rPr>
          <w:sz w:val="24"/>
          <w:szCs w:val="24"/>
        </w:rPr>
        <w:t>abstract migrants</w:t>
      </w:r>
      <w:r w:rsidR="004D7802">
        <w:rPr>
          <w:sz w:val="24"/>
          <w:szCs w:val="24"/>
        </w:rPr>
        <w:t xml:space="preserve"> could beco</w:t>
      </w:r>
      <w:r w:rsidR="00177937">
        <w:rPr>
          <w:sz w:val="24"/>
          <w:szCs w:val="24"/>
        </w:rPr>
        <w:t>me part of his tragic tale</w:t>
      </w:r>
      <w:r w:rsidR="004D7802">
        <w:rPr>
          <w:sz w:val="24"/>
          <w:szCs w:val="24"/>
        </w:rPr>
        <w:t xml:space="preserve">. </w:t>
      </w:r>
      <w:r w:rsidR="00F90E5F">
        <w:rPr>
          <w:sz w:val="24"/>
          <w:szCs w:val="24"/>
        </w:rPr>
        <w:t xml:space="preserve">Personalisation, of course, is a device employed by media when it wants to draw an audience on side. It is also commonly used by NGOs as a way to tell the story of the subject of discourse, without appearing to </w:t>
      </w:r>
      <w:r w:rsidR="00F90E5F" w:rsidRPr="004D7802">
        <w:rPr>
          <w:sz w:val="24"/>
          <w:szCs w:val="24"/>
        </w:rPr>
        <w:t>speak for</w:t>
      </w:r>
      <w:r w:rsidR="00F90E5F">
        <w:rPr>
          <w:sz w:val="24"/>
          <w:szCs w:val="24"/>
        </w:rPr>
        <w:t xml:space="preserve"> the subject of discourse</w:t>
      </w:r>
      <w:r w:rsidR="006A7148">
        <w:rPr>
          <w:sz w:val="24"/>
          <w:szCs w:val="24"/>
        </w:rPr>
        <w:t xml:space="preserve"> (</w:t>
      </w:r>
      <w:r w:rsidR="0045159C">
        <w:rPr>
          <w:sz w:val="24"/>
          <w:szCs w:val="24"/>
        </w:rPr>
        <w:t>Cohen</w:t>
      </w:r>
      <w:r w:rsidR="000C022D">
        <w:rPr>
          <w:sz w:val="24"/>
          <w:szCs w:val="24"/>
        </w:rPr>
        <w:t>,</w:t>
      </w:r>
      <w:r w:rsidR="0045159C">
        <w:rPr>
          <w:sz w:val="24"/>
          <w:szCs w:val="24"/>
        </w:rPr>
        <w:t xml:space="preserve"> 2001</w:t>
      </w:r>
      <w:r w:rsidR="006A7148">
        <w:rPr>
          <w:sz w:val="24"/>
          <w:szCs w:val="24"/>
        </w:rPr>
        <w:t>)</w:t>
      </w:r>
      <w:r w:rsidR="00F90E5F">
        <w:rPr>
          <w:sz w:val="24"/>
          <w:szCs w:val="24"/>
        </w:rPr>
        <w:t>.</w:t>
      </w:r>
      <w:r w:rsidR="006A7148">
        <w:rPr>
          <w:sz w:val="24"/>
          <w:szCs w:val="24"/>
        </w:rPr>
        <w:t xml:space="preserve"> </w:t>
      </w:r>
      <w:r w:rsidR="0045159C">
        <w:rPr>
          <w:sz w:val="24"/>
          <w:szCs w:val="24"/>
        </w:rPr>
        <w:t>However, t</w:t>
      </w:r>
      <w:r w:rsidR="0045159C" w:rsidRPr="005E730B">
        <w:rPr>
          <w:sz w:val="24"/>
          <w:szCs w:val="24"/>
        </w:rPr>
        <w:t xml:space="preserve">his discursive shift </w:t>
      </w:r>
      <w:r w:rsidR="0045159C">
        <w:rPr>
          <w:sz w:val="24"/>
          <w:szCs w:val="24"/>
        </w:rPr>
        <w:t>is interesting in more ways than one</w:t>
      </w:r>
      <w:r w:rsidR="00860BAD">
        <w:rPr>
          <w:sz w:val="24"/>
          <w:szCs w:val="24"/>
        </w:rPr>
        <w:t>. That is to say that while</w:t>
      </w:r>
      <w:r w:rsidR="0045159C" w:rsidRPr="005E730B">
        <w:rPr>
          <w:sz w:val="24"/>
          <w:szCs w:val="24"/>
        </w:rPr>
        <w:t xml:space="preserve"> the dominant </w:t>
      </w:r>
      <w:r w:rsidR="00860BAD" w:rsidRPr="005E730B">
        <w:rPr>
          <w:sz w:val="24"/>
          <w:szCs w:val="24"/>
        </w:rPr>
        <w:t>anti-immigration</w:t>
      </w:r>
      <w:r w:rsidR="00860BAD" w:rsidRPr="00177937">
        <w:rPr>
          <w:sz w:val="24"/>
          <w:szCs w:val="24"/>
        </w:rPr>
        <w:t xml:space="preserve"> </w:t>
      </w:r>
      <w:r w:rsidR="0045159C" w:rsidRPr="005E730B">
        <w:rPr>
          <w:sz w:val="24"/>
          <w:szCs w:val="24"/>
        </w:rPr>
        <w:t xml:space="preserve">narrative </w:t>
      </w:r>
      <w:r w:rsidR="00860BAD" w:rsidRPr="005E730B">
        <w:rPr>
          <w:sz w:val="24"/>
          <w:szCs w:val="24"/>
        </w:rPr>
        <w:t>endure</w:t>
      </w:r>
      <w:r w:rsidR="00860BAD">
        <w:rPr>
          <w:sz w:val="24"/>
          <w:szCs w:val="24"/>
        </w:rPr>
        <w:t>d</w:t>
      </w:r>
      <w:r w:rsidR="0045159C" w:rsidRPr="005E730B">
        <w:rPr>
          <w:sz w:val="24"/>
          <w:szCs w:val="24"/>
        </w:rPr>
        <w:t>, following the photograph of Alan</w:t>
      </w:r>
      <w:r w:rsidR="00860BAD">
        <w:rPr>
          <w:sz w:val="24"/>
          <w:szCs w:val="24"/>
        </w:rPr>
        <w:t xml:space="preserve"> media</w:t>
      </w:r>
      <w:r w:rsidR="0045159C" w:rsidRPr="005E730B">
        <w:rPr>
          <w:sz w:val="24"/>
          <w:szCs w:val="24"/>
        </w:rPr>
        <w:t xml:space="preserve"> stories began to focus on tales of individual difficulty and bravery in the face of adversity</w:t>
      </w:r>
      <w:r w:rsidR="0045159C">
        <w:rPr>
          <w:sz w:val="24"/>
          <w:szCs w:val="24"/>
        </w:rPr>
        <w:t xml:space="preserve"> (Goodman et al</w:t>
      </w:r>
      <w:r w:rsidR="000C022D">
        <w:rPr>
          <w:sz w:val="24"/>
          <w:szCs w:val="24"/>
        </w:rPr>
        <w:t>,</w:t>
      </w:r>
      <w:r w:rsidR="0045159C">
        <w:rPr>
          <w:sz w:val="24"/>
          <w:szCs w:val="24"/>
        </w:rPr>
        <w:t xml:space="preserve"> 2017)</w:t>
      </w:r>
      <w:r w:rsidR="0045159C" w:rsidRPr="005E730B">
        <w:rPr>
          <w:sz w:val="24"/>
          <w:szCs w:val="24"/>
        </w:rPr>
        <w:t xml:space="preserve">. </w:t>
      </w:r>
      <w:r w:rsidR="00860BAD">
        <w:rPr>
          <w:sz w:val="24"/>
          <w:szCs w:val="24"/>
        </w:rPr>
        <w:t>In this regard h</w:t>
      </w:r>
      <w:r w:rsidR="0045159C" w:rsidRPr="005E730B">
        <w:rPr>
          <w:sz w:val="24"/>
          <w:szCs w:val="24"/>
        </w:rPr>
        <w:t>umanity was tempora</w:t>
      </w:r>
      <w:r w:rsidR="0045159C">
        <w:rPr>
          <w:sz w:val="24"/>
          <w:szCs w:val="24"/>
        </w:rPr>
        <w:t xml:space="preserve">rily restored to the stateless through the personalisation of the refugee condition. However, </w:t>
      </w:r>
      <w:r w:rsidR="00860BAD">
        <w:rPr>
          <w:sz w:val="24"/>
          <w:szCs w:val="24"/>
        </w:rPr>
        <w:t xml:space="preserve">despite this apparently humanitarian turn, </w:t>
      </w:r>
      <w:r w:rsidR="0045159C">
        <w:rPr>
          <w:sz w:val="24"/>
          <w:szCs w:val="24"/>
        </w:rPr>
        <w:t xml:space="preserve">a seemingly minor </w:t>
      </w:r>
      <w:r w:rsidR="00E51698">
        <w:rPr>
          <w:sz w:val="24"/>
          <w:szCs w:val="24"/>
        </w:rPr>
        <w:t xml:space="preserve">administrative </w:t>
      </w:r>
      <w:r w:rsidR="0045159C">
        <w:rPr>
          <w:sz w:val="24"/>
          <w:szCs w:val="24"/>
        </w:rPr>
        <w:t xml:space="preserve">error </w:t>
      </w:r>
      <w:r w:rsidR="00E51698">
        <w:rPr>
          <w:sz w:val="24"/>
          <w:szCs w:val="24"/>
        </w:rPr>
        <w:t xml:space="preserve">reproduced </w:t>
      </w:r>
      <w:r w:rsidR="0045159C">
        <w:rPr>
          <w:sz w:val="24"/>
          <w:szCs w:val="24"/>
        </w:rPr>
        <w:t xml:space="preserve">by multiple news outlets in their </w:t>
      </w:r>
      <w:r w:rsidR="0045159C">
        <w:rPr>
          <w:sz w:val="24"/>
          <w:szCs w:val="24"/>
        </w:rPr>
        <w:lastRenderedPageBreak/>
        <w:t>reporting of Alan’s name</w:t>
      </w:r>
      <w:r w:rsidR="0045159C" w:rsidRPr="007E7884">
        <w:rPr>
          <w:sz w:val="24"/>
          <w:szCs w:val="24"/>
        </w:rPr>
        <w:t xml:space="preserve"> </w:t>
      </w:r>
      <w:r w:rsidR="00E51698">
        <w:rPr>
          <w:sz w:val="24"/>
          <w:szCs w:val="24"/>
        </w:rPr>
        <w:t xml:space="preserve">perhaps </w:t>
      </w:r>
      <w:r w:rsidR="0045159C">
        <w:rPr>
          <w:sz w:val="24"/>
          <w:szCs w:val="24"/>
        </w:rPr>
        <w:t xml:space="preserve">revealed </w:t>
      </w:r>
      <w:r w:rsidR="00E51698">
        <w:rPr>
          <w:sz w:val="24"/>
          <w:szCs w:val="24"/>
        </w:rPr>
        <w:t>something</w:t>
      </w:r>
      <w:r w:rsidR="0045159C">
        <w:rPr>
          <w:sz w:val="24"/>
          <w:szCs w:val="24"/>
        </w:rPr>
        <w:t xml:space="preserve"> about how accustomed we are to framing </w:t>
      </w:r>
      <w:r w:rsidR="00E51698">
        <w:rPr>
          <w:sz w:val="24"/>
          <w:szCs w:val="24"/>
        </w:rPr>
        <w:t xml:space="preserve">migrants </w:t>
      </w:r>
      <w:r w:rsidR="0045159C">
        <w:rPr>
          <w:sz w:val="24"/>
          <w:szCs w:val="24"/>
        </w:rPr>
        <w:t xml:space="preserve">as </w:t>
      </w:r>
      <w:r w:rsidR="005D12CB">
        <w:rPr>
          <w:sz w:val="24"/>
          <w:szCs w:val="24"/>
        </w:rPr>
        <w:t>other</w:t>
      </w:r>
      <w:r w:rsidR="0045159C">
        <w:rPr>
          <w:sz w:val="24"/>
          <w:szCs w:val="24"/>
        </w:rPr>
        <w:t xml:space="preserve">. When </w:t>
      </w:r>
      <w:r w:rsidR="00BB23A4">
        <w:rPr>
          <w:sz w:val="24"/>
          <w:szCs w:val="24"/>
        </w:rPr>
        <w:t xml:space="preserve">the story of </w:t>
      </w:r>
      <w:r w:rsidR="0045159C">
        <w:rPr>
          <w:sz w:val="24"/>
          <w:szCs w:val="24"/>
        </w:rPr>
        <w:t xml:space="preserve">Alan </w:t>
      </w:r>
      <w:r w:rsidR="00BB23A4">
        <w:rPr>
          <w:sz w:val="24"/>
          <w:szCs w:val="24"/>
        </w:rPr>
        <w:t>emerged</w:t>
      </w:r>
      <w:r w:rsidR="0045159C">
        <w:rPr>
          <w:sz w:val="24"/>
          <w:szCs w:val="24"/>
        </w:rPr>
        <w:t xml:space="preserve"> he was presented as ‘</w:t>
      </w:r>
      <w:proofErr w:type="spellStart"/>
      <w:r w:rsidR="0045159C">
        <w:rPr>
          <w:sz w:val="24"/>
          <w:szCs w:val="24"/>
        </w:rPr>
        <w:t>Aylan</w:t>
      </w:r>
      <w:proofErr w:type="spellEnd"/>
      <w:r w:rsidR="0045159C">
        <w:rPr>
          <w:sz w:val="24"/>
          <w:szCs w:val="24"/>
        </w:rPr>
        <w:t xml:space="preserve">’ </w:t>
      </w:r>
      <w:proofErr w:type="spellStart"/>
      <w:r w:rsidR="0045159C">
        <w:rPr>
          <w:sz w:val="24"/>
          <w:szCs w:val="24"/>
        </w:rPr>
        <w:t>Kurdi</w:t>
      </w:r>
      <w:proofErr w:type="spellEnd"/>
      <w:r w:rsidR="0045159C">
        <w:rPr>
          <w:sz w:val="24"/>
          <w:szCs w:val="24"/>
        </w:rPr>
        <w:t xml:space="preserve">. The inclusion of a ‘y’ (why?) into his name might seem </w:t>
      </w:r>
      <w:r w:rsidR="00BB23A4">
        <w:rPr>
          <w:sz w:val="24"/>
          <w:szCs w:val="24"/>
        </w:rPr>
        <w:t>insignificant</w:t>
      </w:r>
      <w:r w:rsidR="0045159C">
        <w:rPr>
          <w:sz w:val="24"/>
          <w:szCs w:val="24"/>
        </w:rPr>
        <w:t xml:space="preserve">, yet it speaks </w:t>
      </w:r>
      <w:r w:rsidR="00E51698">
        <w:rPr>
          <w:sz w:val="24"/>
          <w:szCs w:val="24"/>
        </w:rPr>
        <w:t>to</w:t>
      </w:r>
      <w:r w:rsidR="0045159C">
        <w:rPr>
          <w:sz w:val="24"/>
          <w:szCs w:val="24"/>
        </w:rPr>
        <w:t xml:space="preserve"> how media organisations use a chain of signifiers to create sufficient emotional distance between the audience and the victim: we can empathise with his plight, but remain resolute in our fight against the tide of immigration into the UK. </w:t>
      </w:r>
      <w:r w:rsidR="00BB23A4">
        <w:rPr>
          <w:sz w:val="24"/>
          <w:szCs w:val="24"/>
        </w:rPr>
        <w:t>T</w:t>
      </w:r>
      <w:r w:rsidR="0045159C">
        <w:rPr>
          <w:sz w:val="24"/>
          <w:szCs w:val="24"/>
        </w:rPr>
        <w:t xml:space="preserve">he presence of the ‘y’ in Alan’s name signified just enough difference between us and him to abstract the terrible event, to make him </w:t>
      </w:r>
      <w:r w:rsidR="0045159C" w:rsidRPr="000C022D">
        <w:rPr>
          <w:sz w:val="24"/>
          <w:szCs w:val="24"/>
        </w:rPr>
        <w:t>different</w:t>
      </w:r>
      <w:r w:rsidR="0045159C" w:rsidRPr="0062497C">
        <w:rPr>
          <w:i/>
          <w:sz w:val="24"/>
          <w:szCs w:val="24"/>
        </w:rPr>
        <w:t xml:space="preserve"> to</w:t>
      </w:r>
      <w:r w:rsidR="0045159C">
        <w:rPr>
          <w:sz w:val="24"/>
          <w:szCs w:val="24"/>
        </w:rPr>
        <w:t xml:space="preserve"> ‘us’. </w:t>
      </w:r>
    </w:p>
    <w:p w:rsidR="000E1D0C" w:rsidRDefault="0045159C" w:rsidP="00B0173C">
      <w:pPr>
        <w:spacing w:line="360" w:lineRule="auto"/>
        <w:rPr>
          <w:sz w:val="24"/>
          <w:szCs w:val="24"/>
        </w:rPr>
      </w:pPr>
      <w:r>
        <w:rPr>
          <w:sz w:val="24"/>
          <w:szCs w:val="24"/>
        </w:rPr>
        <w:t xml:space="preserve">The spectacle of Alan </w:t>
      </w:r>
      <w:proofErr w:type="spellStart"/>
      <w:r>
        <w:rPr>
          <w:sz w:val="24"/>
          <w:szCs w:val="24"/>
        </w:rPr>
        <w:t>Kurdi’s</w:t>
      </w:r>
      <w:proofErr w:type="spellEnd"/>
      <w:r>
        <w:rPr>
          <w:sz w:val="24"/>
          <w:szCs w:val="24"/>
        </w:rPr>
        <w:t xml:space="preserve"> body </w:t>
      </w:r>
      <w:r w:rsidRPr="003C4CE5">
        <w:rPr>
          <w:sz w:val="24"/>
          <w:szCs w:val="24"/>
        </w:rPr>
        <w:t>prompted the #</w:t>
      </w:r>
      <w:proofErr w:type="spellStart"/>
      <w:r w:rsidRPr="003C4CE5">
        <w:rPr>
          <w:sz w:val="24"/>
          <w:szCs w:val="24"/>
        </w:rPr>
        <w:t>refugeeswelcome</w:t>
      </w:r>
      <w:proofErr w:type="spellEnd"/>
      <w:r w:rsidRPr="003C4CE5">
        <w:rPr>
          <w:sz w:val="24"/>
          <w:szCs w:val="24"/>
        </w:rPr>
        <w:t xml:space="preserve"> movement across Europe</w:t>
      </w:r>
      <w:r>
        <w:rPr>
          <w:sz w:val="24"/>
          <w:szCs w:val="24"/>
        </w:rPr>
        <w:t xml:space="preserve"> that originated from a campaign in </w:t>
      </w:r>
      <w:r w:rsidRPr="003C4CE5">
        <w:rPr>
          <w:i/>
          <w:sz w:val="24"/>
          <w:szCs w:val="24"/>
        </w:rPr>
        <w:t>The</w:t>
      </w:r>
      <w:r>
        <w:rPr>
          <w:sz w:val="24"/>
          <w:szCs w:val="24"/>
        </w:rPr>
        <w:t xml:space="preserve"> </w:t>
      </w:r>
      <w:r w:rsidRPr="003C4CE5">
        <w:rPr>
          <w:i/>
          <w:sz w:val="24"/>
          <w:szCs w:val="24"/>
        </w:rPr>
        <w:t xml:space="preserve">Independent </w:t>
      </w:r>
      <w:r>
        <w:rPr>
          <w:sz w:val="24"/>
          <w:szCs w:val="24"/>
        </w:rPr>
        <w:t>newspaper and in the UK culminated in the ‘Solidarity with Refugees’ march in London convened by human rights campaigners</w:t>
      </w:r>
      <w:r w:rsidRPr="003C4CE5">
        <w:rPr>
          <w:sz w:val="24"/>
          <w:szCs w:val="24"/>
        </w:rPr>
        <w:t>. Human rights</w:t>
      </w:r>
      <w:r>
        <w:rPr>
          <w:sz w:val="24"/>
          <w:szCs w:val="24"/>
        </w:rPr>
        <w:t xml:space="preserve"> organisations such as Amnesty I</w:t>
      </w:r>
      <w:r w:rsidRPr="003C4CE5">
        <w:rPr>
          <w:sz w:val="24"/>
          <w:szCs w:val="24"/>
        </w:rPr>
        <w:t xml:space="preserve">nternational rode the </w:t>
      </w:r>
      <w:r>
        <w:rPr>
          <w:sz w:val="24"/>
          <w:szCs w:val="24"/>
        </w:rPr>
        <w:t xml:space="preserve">publicity </w:t>
      </w:r>
      <w:r w:rsidRPr="003C4CE5">
        <w:rPr>
          <w:sz w:val="24"/>
          <w:szCs w:val="24"/>
        </w:rPr>
        <w:t xml:space="preserve">tide </w:t>
      </w:r>
      <w:r>
        <w:rPr>
          <w:sz w:val="24"/>
          <w:szCs w:val="24"/>
        </w:rPr>
        <w:t>of this sea-change</w:t>
      </w:r>
      <w:r w:rsidRPr="003C4CE5">
        <w:rPr>
          <w:sz w:val="24"/>
          <w:szCs w:val="24"/>
        </w:rPr>
        <w:t>.</w:t>
      </w:r>
      <w:r>
        <w:rPr>
          <w:sz w:val="24"/>
          <w:szCs w:val="24"/>
        </w:rPr>
        <w:t xml:space="preserve"> </w:t>
      </w:r>
      <w:r w:rsidR="00177937">
        <w:rPr>
          <w:sz w:val="24"/>
          <w:szCs w:val="24"/>
        </w:rPr>
        <w:t xml:space="preserve">Following a pattern of </w:t>
      </w:r>
      <w:r w:rsidR="00C53F3C">
        <w:rPr>
          <w:sz w:val="24"/>
          <w:szCs w:val="24"/>
        </w:rPr>
        <w:t xml:space="preserve">discursive </w:t>
      </w:r>
      <w:r w:rsidR="00177937">
        <w:rPr>
          <w:sz w:val="24"/>
          <w:szCs w:val="24"/>
        </w:rPr>
        <w:t xml:space="preserve">rehabilitation, </w:t>
      </w:r>
      <w:r w:rsidR="00C53F3C">
        <w:rPr>
          <w:sz w:val="24"/>
          <w:szCs w:val="24"/>
        </w:rPr>
        <w:t xml:space="preserve">migrants </w:t>
      </w:r>
      <w:r w:rsidR="00177937">
        <w:rPr>
          <w:sz w:val="24"/>
          <w:szCs w:val="24"/>
        </w:rPr>
        <w:t xml:space="preserve">were no longer faceless boat people, but ‘refugees’, and as such worthy of </w:t>
      </w:r>
      <w:r w:rsidR="00177937" w:rsidRPr="002714BD">
        <w:rPr>
          <w:sz w:val="24"/>
          <w:szCs w:val="24"/>
        </w:rPr>
        <w:t>our</w:t>
      </w:r>
      <w:r w:rsidR="00177937">
        <w:rPr>
          <w:sz w:val="24"/>
          <w:szCs w:val="24"/>
        </w:rPr>
        <w:t xml:space="preserve"> help. Such discursive reconstruction in terms of the </w:t>
      </w:r>
      <w:r w:rsidR="00C53F3C">
        <w:rPr>
          <w:sz w:val="24"/>
          <w:szCs w:val="24"/>
        </w:rPr>
        <w:t>changeable</w:t>
      </w:r>
      <w:r w:rsidR="00177937">
        <w:rPr>
          <w:sz w:val="24"/>
          <w:szCs w:val="24"/>
        </w:rPr>
        <w:t xml:space="preserve"> predilections of the dominant culture </w:t>
      </w:r>
      <w:r w:rsidR="00AA53A9">
        <w:rPr>
          <w:sz w:val="24"/>
          <w:szCs w:val="24"/>
        </w:rPr>
        <w:t>resonates with the earlier discussion of Arendt</w:t>
      </w:r>
      <w:r w:rsidR="00177937">
        <w:rPr>
          <w:sz w:val="24"/>
          <w:szCs w:val="24"/>
        </w:rPr>
        <w:t xml:space="preserve">. In either case </w:t>
      </w:r>
      <w:r w:rsidR="00AA53A9">
        <w:rPr>
          <w:sz w:val="24"/>
          <w:szCs w:val="24"/>
        </w:rPr>
        <w:t xml:space="preserve">– threat to sovereignty or pitiful victim – </w:t>
      </w:r>
      <w:r w:rsidR="00177937">
        <w:rPr>
          <w:sz w:val="24"/>
          <w:szCs w:val="24"/>
        </w:rPr>
        <w:t>the subject of discourse is written by the author</w:t>
      </w:r>
      <w:r w:rsidR="00AA53A9">
        <w:rPr>
          <w:sz w:val="24"/>
          <w:szCs w:val="24"/>
        </w:rPr>
        <w:t xml:space="preserve"> in a way that destroys their identity</w:t>
      </w:r>
      <w:r w:rsidR="00177937">
        <w:rPr>
          <w:sz w:val="24"/>
          <w:szCs w:val="24"/>
        </w:rPr>
        <w:t xml:space="preserve">. Both narratives work to contain the subject of discourse within the discursive bounds chosen by the dominant society. </w:t>
      </w:r>
      <w:r w:rsidR="00486CC4">
        <w:rPr>
          <w:sz w:val="24"/>
          <w:szCs w:val="24"/>
        </w:rPr>
        <w:t>In this regard, t</w:t>
      </w:r>
      <w:r w:rsidR="004803F6" w:rsidRPr="000C2264">
        <w:rPr>
          <w:sz w:val="24"/>
          <w:szCs w:val="24"/>
        </w:rPr>
        <w:t xml:space="preserve">he photograph </w:t>
      </w:r>
      <w:r w:rsidR="001C2436">
        <w:rPr>
          <w:sz w:val="24"/>
          <w:szCs w:val="24"/>
        </w:rPr>
        <w:t xml:space="preserve">of Alan </w:t>
      </w:r>
      <w:proofErr w:type="spellStart"/>
      <w:r w:rsidR="001C2436">
        <w:rPr>
          <w:sz w:val="24"/>
          <w:szCs w:val="24"/>
        </w:rPr>
        <w:t>Kurdi</w:t>
      </w:r>
      <w:proofErr w:type="spellEnd"/>
      <w:r w:rsidR="001C2436">
        <w:rPr>
          <w:sz w:val="24"/>
          <w:szCs w:val="24"/>
        </w:rPr>
        <w:t xml:space="preserve"> </w:t>
      </w:r>
      <w:r w:rsidR="004803F6" w:rsidRPr="000C2264">
        <w:rPr>
          <w:sz w:val="24"/>
          <w:szCs w:val="24"/>
        </w:rPr>
        <w:t xml:space="preserve">allowed the mainstream media </w:t>
      </w:r>
      <w:r w:rsidR="00486CC4">
        <w:rPr>
          <w:sz w:val="24"/>
          <w:szCs w:val="24"/>
        </w:rPr>
        <w:t xml:space="preserve">and </w:t>
      </w:r>
      <w:r w:rsidR="00130D16">
        <w:rPr>
          <w:sz w:val="24"/>
          <w:szCs w:val="24"/>
        </w:rPr>
        <w:t>NGO</w:t>
      </w:r>
      <w:r w:rsidR="00486CC4">
        <w:rPr>
          <w:sz w:val="24"/>
          <w:szCs w:val="24"/>
        </w:rPr>
        <w:t xml:space="preserve">s </w:t>
      </w:r>
      <w:r w:rsidR="003B3074">
        <w:rPr>
          <w:sz w:val="24"/>
          <w:szCs w:val="24"/>
        </w:rPr>
        <w:t>to operate side by side</w:t>
      </w:r>
      <w:r w:rsidR="00486CC4">
        <w:rPr>
          <w:sz w:val="24"/>
          <w:szCs w:val="24"/>
        </w:rPr>
        <w:t>, presenting a unified critique of government</w:t>
      </w:r>
      <w:r w:rsidR="003076D2">
        <w:rPr>
          <w:sz w:val="24"/>
          <w:szCs w:val="24"/>
        </w:rPr>
        <w:t>al failure to solve the problem</w:t>
      </w:r>
      <w:r w:rsidR="007A09CB">
        <w:rPr>
          <w:sz w:val="24"/>
          <w:szCs w:val="24"/>
        </w:rPr>
        <w:t xml:space="preserve"> within a humanitarian discourse that could </w:t>
      </w:r>
      <w:proofErr w:type="spellStart"/>
      <w:r w:rsidR="007A09CB">
        <w:rPr>
          <w:sz w:val="24"/>
          <w:szCs w:val="24"/>
        </w:rPr>
        <w:t>salve</w:t>
      </w:r>
      <w:proofErr w:type="spellEnd"/>
      <w:r w:rsidR="007A09CB">
        <w:rPr>
          <w:sz w:val="24"/>
          <w:szCs w:val="24"/>
        </w:rPr>
        <w:t xml:space="preserve"> our collective conscience</w:t>
      </w:r>
      <w:r w:rsidR="00CE5D41">
        <w:rPr>
          <w:sz w:val="24"/>
          <w:szCs w:val="24"/>
        </w:rPr>
        <w:t>.</w:t>
      </w:r>
      <w:r w:rsidR="004803F6" w:rsidRPr="005E730B">
        <w:rPr>
          <w:sz w:val="24"/>
          <w:szCs w:val="24"/>
        </w:rPr>
        <w:t xml:space="preserve"> </w:t>
      </w:r>
      <w:r w:rsidR="0087441E">
        <w:rPr>
          <w:sz w:val="24"/>
          <w:szCs w:val="24"/>
        </w:rPr>
        <w:t xml:space="preserve">Goodman, </w:t>
      </w:r>
      <w:proofErr w:type="spellStart"/>
      <w:r w:rsidR="0087441E">
        <w:rPr>
          <w:sz w:val="24"/>
          <w:szCs w:val="24"/>
        </w:rPr>
        <w:t>Sirriyeh</w:t>
      </w:r>
      <w:proofErr w:type="spellEnd"/>
      <w:r w:rsidR="0087441E">
        <w:rPr>
          <w:sz w:val="24"/>
          <w:szCs w:val="24"/>
        </w:rPr>
        <w:t xml:space="preserve"> and McMahon (2017) discuss this </w:t>
      </w:r>
      <w:r w:rsidR="000D526B">
        <w:rPr>
          <w:sz w:val="24"/>
          <w:szCs w:val="24"/>
        </w:rPr>
        <w:t>discursive shift</w:t>
      </w:r>
      <w:r w:rsidR="0087441E">
        <w:rPr>
          <w:sz w:val="24"/>
          <w:szCs w:val="24"/>
        </w:rPr>
        <w:t xml:space="preserve"> from </w:t>
      </w:r>
      <w:r w:rsidR="00626864">
        <w:rPr>
          <w:sz w:val="24"/>
          <w:szCs w:val="24"/>
        </w:rPr>
        <w:t xml:space="preserve">the </w:t>
      </w:r>
      <w:r w:rsidR="0087441E">
        <w:rPr>
          <w:sz w:val="24"/>
          <w:szCs w:val="24"/>
        </w:rPr>
        <w:t xml:space="preserve">hostile </w:t>
      </w:r>
      <w:r w:rsidR="00626864">
        <w:rPr>
          <w:sz w:val="24"/>
          <w:szCs w:val="24"/>
        </w:rPr>
        <w:t xml:space="preserve">construction of the ‘migrant’ </w:t>
      </w:r>
      <w:r w:rsidR="0087441E">
        <w:rPr>
          <w:sz w:val="24"/>
          <w:szCs w:val="24"/>
        </w:rPr>
        <w:t xml:space="preserve">to </w:t>
      </w:r>
      <w:r w:rsidR="00626864">
        <w:rPr>
          <w:sz w:val="24"/>
          <w:szCs w:val="24"/>
        </w:rPr>
        <w:t xml:space="preserve">the </w:t>
      </w:r>
      <w:r w:rsidR="0087441E">
        <w:rPr>
          <w:sz w:val="24"/>
          <w:szCs w:val="24"/>
        </w:rPr>
        <w:t>sympath</w:t>
      </w:r>
      <w:r w:rsidR="000E1D0C">
        <w:rPr>
          <w:sz w:val="24"/>
          <w:szCs w:val="24"/>
        </w:rPr>
        <w:t>et</w:t>
      </w:r>
      <w:r w:rsidR="0087441E">
        <w:rPr>
          <w:sz w:val="24"/>
          <w:szCs w:val="24"/>
        </w:rPr>
        <w:t>ic</w:t>
      </w:r>
      <w:r w:rsidR="00626864">
        <w:rPr>
          <w:sz w:val="24"/>
          <w:szCs w:val="24"/>
        </w:rPr>
        <w:t xml:space="preserve"> reconstruction of ‘refugees’ </w:t>
      </w:r>
      <w:r w:rsidR="001C2436">
        <w:rPr>
          <w:sz w:val="24"/>
          <w:szCs w:val="24"/>
        </w:rPr>
        <w:t>(</w:t>
      </w:r>
      <w:r w:rsidR="000E1D0C">
        <w:rPr>
          <w:sz w:val="24"/>
          <w:szCs w:val="24"/>
        </w:rPr>
        <w:t>and</w:t>
      </w:r>
      <w:r w:rsidR="001C2436">
        <w:rPr>
          <w:sz w:val="24"/>
          <w:szCs w:val="24"/>
        </w:rPr>
        <w:t xml:space="preserve"> later</w:t>
      </w:r>
      <w:r w:rsidR="000E1D0C">
        <w:rPr>
          <w:sz w:val="24"/>
          <w:szCs w:val="24"/>
        </w:rPr>
        <w:t xml:space="preserve"> back again</w:t>
      </w:r>
      <w:r w:rsidR="001C2436">
        <w:rPr>
          <w:sz w:val="24"/>
          <w:szCs w:val="24"/>
        </w:rPr>
        <w:t>)</w:t>
      </w:r>
      <w:r w:rsidR="000E1D0C">
        <w:rPr>
          <w:sz w:val="24"/>
          <w:szCs w:val="24"/>
        </w:rPr>
        <w:t xml:space="preserve"> </w:t>
      </w:r>
      <w:r w:rsidR="000D526B">
        <w:rPr>
          <w:sz w:val="24"/>
          <w:szCs w:val="24"/>
        </w:rPr>
        <w:t xml:space="preserve">as </w:t>
      </w:r>
      <w:r w:rsidR="00815C1E">
        <w:rPr>
          <w:sz w:val="24"/>
          <w:szCs w:val="24"/>
        </w:rPr>
        <w:t xml:space="preserve">being contextually </w:t>
      </w:r>
      <w:r w:rsidR="000E1D0C">
        <w:rPr>
          <w:sz w:val="24"/>
          <w:szCs w:val="24"/>
        </w:rPr>
        <w:t>dep</w:t>
      </w:r>
      <w:r w:rsidR="0087441E">
        <w:rPr>
          <w:sz w:val="24"/>
          <w:szCs w:val="24"/>
        </w:rPr>
        <w:t xml:space="preserve">endent on the wider socio-political landscape. So, when </w:t>
      </w:r>
      <w:r w:rsidR="00626864">
        <w:rPr>
          <w:sz w:val="24"/>
          <w:szCs w:val="24"/>
        </w:rPr>
        <w:t>migrant/refugees</w:t>
      </w:r>
      <w:r w:rsidR="0087441E">
        <w:rPr>
          <w:sz w:val="24"/>
          <w:szCs w:val="24"/>
        </w:rPr>
        <w:t xml:space="preserve"> were </w:t>
      </w:r>
      <w:r w:rsidR="00815C1E">
        <w:rPr>
          <w:sz w:val="24"/>
          <w:szCs w:val="24"/>
        </w:rPr>
        <w:t xml:space="preserve">being </w:t>
      </w:r>
      <w:r w:rsidR="00493430">
        <w:rPr>
          <w:sz w:val="24"/>
          <w:szCs w:val="24"/>
        </w:rPr>
        <w:t xml:space="preserve">represented </w:t>
      </w:r>
      <w:r w:rsidR="0087441E">
        <w:rPr>
          <w:sz w:val="24"/>
          <w:szCs w:val="24"/>
        </w:rPr>
        <w:t xml:space="preserve">in abstract form </w:t>
      </w:r>
      <w:r w:rsidR="0085224D">
        <w:rPr>
          <w:sz w:val="24"/>
          <w:szCs w:val="24"/>
        </w:rPr>
        <w:t xml:space="preserve">– </w:t>
      </w:r>
      <w:r w:rsidR="00493430">
        <w:rPr>
          <w:sz w:val="24"/>
          <w:szCs w:val="24"/>
        </w:rPr>
        <w:t xml:space="preserve">observed </w:t>
      </w:r>
      <w:r w:rsidR="00815C1E">
        <w:rPr>
          <w:sz w:val="24"/>
          <w:szCs w:val="24"/>
        </w:rPr>
        <w:t xml:space="preserve">from a distance </w:t>
      </w:r>
      <w:r w:rsidR="00493430">
        <w:rPr>
          <w:sz w:val="24"/>
          <w:szCs w:val="24"/>
        </w:rPr>
        <w:t xml:space="preserve">as formless creatures </w:t>
      </w:r>
      <w:r w:rsidR="00815C1E">
        <w:rPr>
          <w:sz w:val="24"/>
          <w:szCs w:val="24"/>
        </w:rPr>
        <w:t xml:space="preserve">crowded </w:t>
      </w:r>
      <w:r w:rsidR="00493430">
        <w:rPr>
          <w:sz w:val="24"/>
          <w:szCs w:val="24"/>
        </w:rPr>
        <w:t>in</w:t>
      </w:r>
      <w:r w:rsidR="00815C1E">
        <w:rPr>
          <w:sz w:val="24"/>
          <w:szCs w:val="24"/>
        </w:rPr>
        <w:t>to</w:t>
      </w:r>
      <w:r w:rsidR="00493430">
        <w:rPr>
          <w:sz w:val="24"/>
          <w:szCs w:val="24"/>
        </w:rPr>
        <w:t xml:space="preserve"> boats</w:t>
      </w:r>
      <w:r w:rsidR="00815C1E">
        <w:rPr>
          <w:sz w:val="24"/>
          <w:szCs w:val="24"/>
        </w:rPr>
        <w:t xml:space="preserve"> </w:t>
      </w:r>
      <w:r w:rsidR="0085224D">
        <w:rPr>
          <w:sz w:val="24"/>
          <w:szCs w:val="24"/>
        </w:rPr>
        <w:t xml:space="preserve">– </w:t>
      </w:r>
      <w:r w:rsidR="0087441E">
        <w:rPr>
          <w:sz w:val="24"/>
          <w:szCs w:val="24"/>
        </w:rPr>
        <w:t xml:space="preserve">they could be </w:t>
      </w:r>
      <w:r w:rsidR="00493430">
        <w:rPr>
          <w:sz w:val="24"/>
          <w:szCs w:val="24"/>
        </w:rPr>
        <w:t>demarcated</w:t>
      </w:r>
      <w:r w:rsidR="0087441E">
        <w:rPr>
          <w:sz w:val="24"/>
          <w:szCs w:val="24"/>
        </w:rPr>
        <w:t xml:space="preserve"> as </w:t>
      </w:r>
      <w:r w:rsidR="00493430">
        <w:rPr>
          <w:sz w:val="24"/>
          <w:szCs w:val="24"/>
        </w:rPr>
        <w:t xml:space="preserve">unspecified </w:t>
      </w:r>
      <w:r w:rsidR="005D12CB">
        <w:rPr>
          <w:sz w:val="24"/>
          <w:szCs w:val="24"/>
        </w:rPr>
        <w:t>other</w:t>
      </w:r>
      <w:r w:rsidR="00815C1E">
        <w:rPr>
          <w:sz w:val="24"/>
          <w:szCs w:val="24"/>
        </w:rPr>
        <w:t>,</w:t>
      </w:r>
      <w:r w:rsidR="00493430">
        <w:rPr>
          <w:sz w:val="24"/>
          <w:szCs w:val="24"/>
        </w:rPr>
        <w:t xml:space="preserve"> </w:t>
      </w:r>
      <w:r w:rsidR="00815C1E">
        <w:rPr>
          <w:sz w:val="24"/>
          <w:szCs w:val="24"/>
        </w:rPr>
        <w:t>and considered</w:t>
      </w:r>
      <w:r w:rsidR="00493430">
        <w:rPr>
          <w:sz w:val="24"/>
          <w:szCs w:val="24"/>
        </w:rPr>
        <w:t xml:space="preserve"> in terms of their possible danger</w:t>
      </w:r>
      <w:r w:rsidR="00626864">
        <w:rPr>
          <w:sz w:val="24"/>
          <w:szCs w:val="24"/>
        </w:rPr>
        <w:t xml:space="preserve"> (</w:t>
      </w:r>
      <w:proofErr w:type="spellStart"/>
      <w:r w:rsidR="00626864">
        <w:rPr>
          <w:sz w:val="24"/>
          <w:szCs w:val="24"/>
        </w:rPr>
        <w:t>Sigona</w:t>
      </w:r>
      <w:proofErr w:type="spellEnd"/>
      <w:r w:rsidR="000C022D">
        <w:rPr>
          <w:sz w:val="24"/>
          <w:szCs w:val="24"/>
        </w:rPr>
        <w:t>,</w:t>
      </w:r>
      <w:r w:rsidR="00626864">
        <w:rPr>
          <w:sz w:val="24"/>
          <w:szCs w:val="24"/>
        </w:rPr>
        <w:t xml:space="preserve"> 2018)</w:t>
      </w:r>
      <w:r w:rsidR="0087441E">
        <w:rPr>
          <w:sz w:val="24"/>
          <w:szCs w:val="24"/>
        </w:rPr>
        <w:t xml:space="preserve">. </w:t>
      </w:r>
      <w:r w:rsidR="00815C1E">
        <w:rPr>
          <w:sz w:val="24"/>
          <w:szCs w:val="24"/>
        </w:rPr>
        <w:t>At this point of distance, t</w:t>
      </w:r>
      <w:r w:rsidR="000D526B">
        <w:rPr>
          <w:sz w:val="24"/>
          <w:szCs w:val="24"/>
        </w:rPr>
        <w:t>h</w:t>
      </w:r>
      <w:r w:rsidR="0085224D">
        <w:rPr>
          <w:sz w:val="24"/>
          <w:szCs w:val="24"/>
        </w:rPr>
        <w:t xml:space="preserve">e problem </w:t>
      </w:r>
      <w:r w:rsidR="000D526B">
        <w:rPr>
          <w:sz w:val="24"/>
          <w:szCs w:val="24"/>
        </w:rPr>
        <w:t xml:space="preserve">was happening somewhere else and </w:t>
      </w:r>
      <w:r w:rsidR="000D526B" w:rsidRPr="00DC2DED">
        <w:rPr>
          <w:sz w:val="24"/>
          <w:szCs w:val="24"/>
        </w:rPr>
        <w:t>our</w:t>
      </w:r>
      <w:r w:rsidR="000D526B">
        <w:rPr>
          <w:sz w:val="24"/>
          <w:szCs w:val="24"/>
        </w:rPr>
        <w:t xml:space="preserve"> only concern </w:t>
      </w:r>
      <w:r w:rsidR="00815C1E">
        <w:rPr>
          <w:sz w:val="24"/>
          <w:szCs w:val="24"/>
        </w:rPr>
        <w:t>was</w:t>
      </w:r>
      <w:r w:rsidR="000D526B">
        <w:rPr>
          <w:sz w:val="24"/>
          <w:szCs w:val="24"/>
        </w:rPr>
        <w:t xml:space="preserve"> </w:t>
      </w:r>
      <w:r w:rsidR="00DC2DED">
        <w:rPr>
          <w:sz w:val="24"/>
          <w:szCs w:val="24"/>
        </w:rPr>
        <w:t xml:space="preserve">what both Arendt and </w:t>
      </w:r>
      <w:proofErr w:type="spellStart"/>
      <w:r w:rsidR="00DC2DED">
        <w:rPr>
          <w:sz w:val="24"/>
          <w:szCs w:val="24"/>
        </w:rPr>
        <w:t>Agamben</w:t>
      </w:r>
      <w:proofErr w:type="spellEnd"/>
      <w:r w:rsidR="00DC2DED">
        <w:rPr>
          <w:sz w:val="24"/>
          <w:szCs w:val="24"/>
        </w:rPr>
        <w:t xml:space="preserve"> identify as their</w:t>
      </w:r>
      <w:r w:rsidR="00493430">
        <w:rPr>
          <w:sz w:val="24"/>
          <w:szCs w:val="24"/>
        </w:rPr>
        <w:t xml:space="preserve"> transformative possibility</w:t>
      </w:r>
      <w:r w:rsidR="00DC2DED">
        <w:rPr>
          <w:sz w:val="24"/>
          <w:szCs w:val="24"/>
        </w:rPr>
        <w:t xml:space="preserve"> (Feldman</w:t>
      </w:r>
      <w:r w:rsidR="000C022D">
        <w:rPr>
          <w:sz w:val="24"/>
          <w:szCs w:val="24"/>
        </w:rPr>
        <w:t>,</w:t>
      </w:r>
      <w:r w:rsidR="00DC2DED">
        <w:rPr>
          <w:sz w:val="24"/>
          <w:szCs w:val="24"/>
        </w:rPr>
        <w:t xml:space="preserve"> 2015)</w:t>
      </w:r>
      <w:r w:rsidR="00493430">
        <w:rPr>
          <w:sz w:val="24"/>
          <w:szCs w:val="24"/>
        </w:rPr>
        <w:t xml:space="preserve">, that they might </w:t>
      </w:r>
      <w:r w:rsidR="00493430" w:rsidRPr="00DC2DED">
        <w:rPr>
          <w:i/>
          <w:sz w:val="24"/>
          <w:szCs w:val="24"/>
        </w:rPr>
        <w:t>become</w:t>
      </w:r>
      <w:r w:rsidR="000D526B">
        <w:rPr>
          <w:sz w:val="24"/>
          <w:szCs w:val="24"/>
        </w:rPr>
        <w:t xml:space="preserve"> </w:t>
      </w:r>
      <w:r w:rsidR="000D526B" w:rsidRPr="00DC2DED">
        <w:rPr>
          <w:sz w:val="24"/>
          <w:szCs w:val="24"/>
        </w:rPr>
        <w:t>our</w:t>
      </w:r>
      <w:r w:rsidR="000D526B">
        <w:rPr>
          <w:sz w:val="24"/>
          <w:szCs w:val="24"/>
        </w:rPr>
        <w:t xml:space="preserve"> problem</w:t>
      </w:r>
      <w:r w:rsidR="00493430">
        <w:rPr>
          <w:sz w:val="24"/>
          <w:szCs w:val="24"/>
        </w:rPr>
        <w:t xml:space="preserve"> if the narrative was not fully controlled</w:t>
      </w:r>
      <w:r w:rsidR="000D526B">
        <w:rPr>
          <w:sz w:val="24"/>
          <w:szCs w:val="24"/>
        </w:rPr>
        <w:t xml:space="preserve">. </w:t>
      </w:r>
      <w:r w:rsidR="0087441E">
        <w:rPr>
          <w:sz w:val="24"/>
          <w:szCs w:val="24"/>
        </w:rPr>
        <w:t>Th</w:t>
      </w:r>
      <w:r w:rsidR="00493430">
        <w:rPr>
          <w:sz w:val="24"/>
          <w:szCs w:val="24"/>
        </w:rPr>
        <w:t>e</w:t>
      </w:r>
      <w:r w:rsidR="0087441E">
        <w:rPr>
          <w:sz w:val="24"/>
          <w:szCs w:val="24"/>
        </w:rPr>
        <w:t xml:space="preserve"> </w:t>
      </w:r>
      <w:r w:rsidR="00815C1E">
        <w:rPr>
          <w:sz w:val="24"/>
          <w:szCs w:val="24"/>
        </w:rPr>
        <w:t xml:space="preserve">term ‘migrant’, then, </w:t>
      </w:r>
      <w:r w:rsidR="00493430">
        <w:rPr>
          <w:sz w:val="24"/>
          <w:szCs w:val="24"/>
        </w:rPr>
        <w:t xml:space="preserve">became a container for the risk posed to our sovereignty and </w:t>
      </w:r>
      <w:r w:rsidR="000E1D0C">
        <w:rPr>
          <w:sz w:val="24"/>
          <w:szCs w:val="24"/>
        </w:rPr>
        <w:t>permitted</w:t>
      </w:r>
      <w:r w:rsidR="0087441E">
        <w:rPr>
          <w:sz w:val="24"/>
          <w:szCs w:val="24"/>
        </w:rPr>
        <w:t xml:space="preserve"> </w:t>
      </w:r>
      <w:r w:rsidR="00493430">
        <w:rPr>
          <w:sz w:val="24"/>
          <w:szCs w:val="24"/>
        </w:rPr>
        <w:t xml:space="preserve">mainstream </w:t>
      </w:r>
      <w:r w:rsidR="000E1D0C">
        <w:rPr>
          <w:sz w:val="24"/>
          <w:szCs w:val="24"/>
        </w:rPr>
        <w:t xml:space="preserve">media </w:t>
      </w:r>
      <w:r w:rsidR="000E1D0C">
        <w:rPr>
          <w:sz w:val="24"/>
          <w:szCs w:val="24"/>
        </w:rPr>
        <w:lastRenderedPageBreak/>
        <w:t xml:space="preserve">and politicians alike to enact a form of emotional distancing from the subject of discourse. This </w:t>
      </w:r>
      <w:r w:rsidR="00E76F90">
        <w:rPr>
          <w:sz w:val="24"/>
          <w:szCs w:val="24"/>
        </w:rPr>
        <w:t xml:space="preserve">linguistic </w:t>
      </w:r>
      <w:r>
        <w:rPr>
          <w:sz w:val="24"/>
          <w:szCs w:val="24"/>
        </w:rPr>
        <w:t xml:space="preserve">and symbolic </w:t>
      </w:r>
      <w:r w:rsidR="000E1D0C">
        <w:rPr>
          <w:sz w:val="24"/>
          <w:szCs w:val="24"/>
        </w:rPr>
        <w:t xml:space="preserve">distancing had the same effect as colonial discourses of the past. </w:t>
      </w:r>
    </w:p>
    <w:p w:rsidR="00603A95" w:rsidRPr="00171A82" w:rsidRDefault="00603A95" w:rsidP="00B0173C">
      <w:pPr>
        <w:spacing w:line="360" w:lineRule="auto"/>
        <w:rPr>
          <w:b/>
          <w:sz w:val="24"/>
          <w:szCs w:val="24"/>
        </w:rPr>
      </w:pPr>
      <w:r>
        <w:rPr>
          <w:b/>
          <w:sz w:val="24"/>
          <w:szCs w:val="24"/>
        </w:rPr>
        <w:t xml:space="preserve">Conclusion: the </w:t>
      </w:r>
      <w:proofErr w:type="spellStart"/>
      <w:r w:rsidRPr="00603A95">
        <w:rPr>
          <w:b/>
          <w:i/>
          <w:sz w:val="24"/>
          <w:szCs w:val="24"/>
        </w:rPr>
        <w:t>ab</w:t>
      </w:r>
      <w:r>
        <w:rPr>
          <w:b/>
          <w:sz w:val="24"/>
          <w:szCs w:val="24"/>
        </w:rPr>
        <w:t>jectification</w:t>
      </w:r>
      <w:proofErr w:type="spellEnd"/>
      <w:r>
        <w:rPr>
          <w:b/>
          <w:sz w:val="24"/>
          <w:szCs w:val="24"/>
        </w:rPr>
        <w:t xml:space="preserve"> of migration</w:t>
      </w:r>
    </w:p>
    <w:p w:rsidR="00260B6F" w:rsidRPr="005E730B" w:rsidRDefault="00260B6F" w:rsidP="00B0173C">
      <w:pPr>
        <w:spacing w:before="240" w:line="360" w:lineRule="auto"/>
        <w:rPr>
          <w:iCs/>
          <w:sz w:val="24"/>
          <w:szCs w:val="24"/>
        </w:rPr>
      </w:pPr>
      <w:r w:rsidRPr="005E730B">
        <w:rPr>
          <w:iCs/>
          <w:sz w:val="24"/>
          <w:szCs w:val="24"/>
        </w:rPr>
        <w:t xml:space="preserve">In his work </w:t>
      </w:r>
      <w:r w:rsidRPr="00493430">
        <w:rPr>
          <w:i/>
          <w:iCs/>
          <w:sz w:val="24"/>
          <w:szCs w:val="24"/>
        </w:rPr>
        <w:t>Anti-Semite and Jew</w:t>
      </w:r>
      <w:r w:rsidRPr="005E730B">
        <w:rPr>
          <w:iCs/>
          <w:sz w:val="24"/>
          <w:szCs w:val="24"/>
        </w:rPr>
        <w:t>, Sa</w:t>
      </w:r>
      <w:r w:rsidR="00317923">
        <w:rPr>
          <w:iCs/>
          <w:sz w:val="24"/>
          <w:szCs w:val="24"/>
        </w:rPr>
        <w:t>r</w:t>
      </w:r>
      <w:r w:rsidRPr="005E730B">
        <w:rPr>
          <w:iCs/>
          <w:sz w:val="24"/>
          <w:szCs w:val="24"/>
        </w:rPr>
        <w:t xml:space="preserve">tre </w:t>
      </w:r>
      <w:r w:rsidR="002D4F0D">
        <w:rPr>
          <w:iCs/>
          <w:sz w:val="24"/>
          <w:szCs w:val="24"/>
        </w:rPr>
        <w:t>(</w:t>
      </w:r>
      <w:r w:rsidR="007701FA">
        <w:rPr>
          <w:iCs/>
          <w:sz w:val="24"/>
          <w:szCs w:val="24"/>
        </w:rPr>
        <w:t>1946</w:t>
      </w:r>
      <w:r w:rsidR="002D4F0D">
        <w:rPr>
          <w:iCs/>
          <w:sz w:val="24"/>
          <w:szCs w:val="24"/>
        </w:rPr>
        <w:t xml:space="preserve">) </w:t>
      </w:r>
      <w:r w:rsidRPr="005E730B">
        <w:rPr>
          <w:iCs/>
          <w:sz w:val="24"/>
          <w:szCs w:val="24"/>
        </w:rPr>
        <w:t xml:space="preserve">famously critiques the position of the ‘democrat’, </w:t>
      </w:r>
      <w:r w:rsidR="007701FA">
        <w:rPr>
          <w:iCs/>
          <w:sz w:val="24"/>
          <w:szCs w:val="24"/>
        </w:rPr>
        <w:t xml:space="preserve">or </w:t>
      </w:r>
      <w:r w:rsidRPr="005E730B">
        <w:rPr>
          <w:iCs/>
          <w:sz w:val="24"/>
          <w:szCs w:val="24"/>
        </w:rPr>
        <w:t xml:space="preserve">what </w:t>
      </w:r>
      <w:r w:rsidR="00684AF3">
        <w:rPr>
          <w:iCs/>
          <w:sz w:val="24"/>
          <w:szCs w:val="24"/>
        </w:rPr>
        <w:t>one</w:t>
      </w:r>
      <w:r w:rsidRPr="005E730B">
        <w:rPr>
          <w:iCs/>
          <w:sz w:val="24"/>
          <w:szCs w:val="24"/>
        </w:rPr>
        <w:t xml:space="preserve"> might call the ‘do-gooder’, when he says that both positions – that of </w:t>
      </w:r>
      <w:r w:rsidR="00317923" w:rsidRPr="005E730B">
        <w:rPr>
          <w:iCs/>
          <w:sz w:val="24"/>
          <w:szCs w:val="24"/>
        </w:rPr>
        <w:t>hat</w:t>
      </w:r>
      <w:r w:rsidR="002F767F">
        <w:rPr>
          <w:iCs/>
          <w:sz w:val="24"/>
          <w:szCs w:val="24"/>
        </w:rPr>
        <w:t>r</w:t>
      </w:r>
      <w:r w:rsidR="00317923" w:rsidRPr="005E730B">
        <w:rPr>
          <w:iCs/>
          <w:sz w:val="24"/>
          <w:szCs w:val="24"/>
        </w:rPr>
        <w:t>e</w:t>
      </w:r>
      <w:r w:rsidR="002F767F">
        <w:rPr>
          <w:iCs/>
          <w:sz w:val="24"/>
          <w:szCs w:val="24"/>
        </w:rPr>
        <w:t>d</w:t>
      </w:r>
      <w:r w:rsidRPr="005E730B">
        <w:rPr>
          <w:iCs/>
          <w:sz w:val="24"/>
          <w:szCs w:val="24"/>
        </w:rPr>
        <w:t xml:space="preserve"> and that of sympathy –</w:t>
      </w:r>
      <w:r w:rsidR="004D7802">
        <w:rPr>
          <w:iCs/>
          <w:sz w:val="24"/>
          <w:szCs w:val="24"/>
        </w:rPr>
        <w:t xml:space="preserve"> </w:t>
      </w:r>
      <w:r w:rsidRPr="005E730B">
        <w:rPr>
          <w:iCs/>
          <w:sz w:val="24"/>
          <w:szCs w:val="24"/>
        </w:rPr>
        <w:t>work to reduce the identity of the exile to something that can be managed within their own system of representation</w:t>
      </w:r>
      <w:r w:rsidR="00603A95">
        <w:rPr>
          <w:iCs/>
          <w:sz w:val="24"/>
          <w:szCs w:val="24"/>
        </w:rPr>
        <w:t xml:space="preserve">. </w:t>
      </w:r>
      <w:r w:rsidR="00684AF3">
        <w:rPr>
          <w:iCs/>
          <w:sz w:val="24"/>
          <w:szCs w:val="24"/>
        </w:rPr>
        <w:t xml:space="preserve">While the sovereign position seeks to </w:t>
      </w:r>
      <w:r w:rsidR="00C230D8">
        <w:rPr>
          <w:iCs/>
          <w:sz w:val="24"/>
          <w:szCs w:val="24"/>
        </w:rPr>
        <w:t>exorcise</w:t>
      </w:r>
      <w:r w:rsidR="00684AF3">
        <w:rPr>
          <w:iCs/>
          <w:sz w:val="24"/>
          <w:szCs w:val="24"/>
        </w:rPr>
        <w:t xml:space="preserve"> the </w:t>
      </w:r>
      <w:r w:rsidR="005D12CB">
        <w:rPr>
          <w:iCs/>
          <w:sz w:val="24"/>
          <w:szCs w:val="24"/>
        </w:rPr>
        <w:t>other</w:t>
      </w:r>
      <w:r w:rsidR="00684AF3">
        <w:rPr>
          <w:iCs/>
          <w:sz w:val="24"/>
          <w:szCs w:val="24"/>
        </w:rPr>
        <w:t xml:space="preserve"> </w:t>
      </w:r>
      <w:r w:rsidR="007701FA">
        <w:rPr>
          <w:iCs/>
          <w:sz w:val="24"/>
          <w:szCs w:val="24"/>
        </w:rPr>
        <w:t>by reimagining them as inhuman,</w:t>
      </w:r>
      <w:r w:rsidR="00684AF3">
        <w:rPr>
          <w:iCs/>
          <w:sz w:val="24"/>
          <w:szCs w:val="24"/>
        </w:rPr>
        <w:t xml:space="preserve"> t</w:t>
      </w:r>
      <w:r w:rsidR="00603A95">
        <w:rPr>
          <w:iCs/>
          <w:sz w:val="24"/>
          <w:szCs w:val="24"/>
        </w:rPr>
        <w:t xml:space="preserve">he democrat </w:t>
      </w:r>
      <w:r w:rsidR="004D7802">
        <w:rPr>
          <w:iCs/>
          <w:sz w:val="24"/>
          <w:szCs w:val="24"/>
        </w:rPr>
        <w:t>repositions</w:t>
      </w:r>
      <w:r w:rsidR="00603A95">
        <w:rPr>
          <w:iCs/>
          <w:sz w:val="24"/>
          <w:szCs w:val="24"/>
        </w:rPr>
        <w:t xml:space="preserve"> the </w:t>
      </w:r>
      <w:r w:rsidR="007701FA">
        <w:rPr>
          <w:iCs/>
          <w:sz w:val="24"/>
          <w:szCs w:val="24"/>
        </w:rPr>
        <w:t>exile</w:t>
      </w:r>
      <w:r w:rsidR="00603A95">
        <w:rPr>
          <w:iCs/>
          <w:sz w:val="24"/>
          <w:szCs w:val="24"/>
        </w:rPr>
        <w:t xml:space="preserve"> as someone to be saved</w:t>
      </w:r>
      <w:r w:rsidR="002F767F">
        <w:rPr>
          <w:iCs/>
          <w:sz w:val="24"/>
          <w:szCs w:val="24"/>
        </w:rPr>
        <w:t xml:space="preserve">. </w:t>
      </w:r>
      <w:proofErr w:type="spellStart"/>
      <w:r w:rsidR="002F767F">
        <w:rPr>
          <w:iCs/>
          <w:sz w:val="24"/>
          <w:szCs w:val="24"/>
        </w:rPr>
        <w:t>Satre</w:t>
      </w:r>
      <w:proofErr w:type="spellEnd"/>
      <w:r w:rsidR="002F767F">
        <w:rPr>
          <w:iCs/>
          <w:sz w:val="24"/>
          <w:szCs w:val="24"/>
        </w:rPr>
        <w:t xml:space="preserve"> argues:</w:t>
      </w:r>
      <w:r w:rsidRPr="005E730B">
        <w:rPr>
          <w:iCs/>
          <w:sz w:val="24"/>
          <w:szCs w:val="24"/>
        </w:rPr>
        <w:t xml:space="preserve"> </w:t>
      </w:r>
    </w:p>
    <w:p w:rsidR="00260B6F" w:rsidRPr="005E730B" w:rsidRDefault="00260B6F" w:rsidP="00B0173C">
      <w:pPr>
        <w:spacing w:line="360" w:lineRule="auto"/>
        <w:ind w:left="720"/>
        <w:rPr>
          <w:sz w:val="24"/>
          <w:szCs w:val="24"/>
        </w:rPr>
      </w:pPr>
      <w:r w:rsidRPr="009C2821">
        <w:rPr>
          <w:iCs/>
          <w:sz w:val="24"/>
          <w:szCs w:val="24"/>
        </w:rPr>
        <w:t xml:space="preserve">There may not be so much difference between the </w:t>
      </w:r>
      <w:proofErr w:type="spellStart"/>
      <w:r w:rsidRPr="009C2821">
        <w:rPr>
          <w:iCs/>
          <w:sz w:val="24"/>
          <w:szCs w:val="24"/>
        </w:rPr>
        <w:t>anti-semite</w:t>
      </w:r>
      <w:proofErr w:type="spellEnd"/>
      <w:r w:rsidRPr="009C2821">
        <w:rPr>
          <w:iCs/>
          <w:sz w:val="24"/>
          <w:szCs w:val="24"/>
        </w:rPr>
        <w:t xml:space="preserve"> and the democrat. The former wishes to destroy him as a man and leave  nothing in him but the Jew, the pariah, the untouchable; the latter wishes to destroy him as a Jew and leave nothing in him but the man, the abstract and universal subject of the rights of man and the rights of the citizen</w:t>
      </w:r>
      <w:r w:rsidRPr="009C2821">
        <w:rPr>
          <w:sz w:val="24"/>
          <w:szCs w:val="24"/>
        </w:rPr>
        <w:t xml:space="preserve"> </w:t>
      </w:r>
      <w:r w:rsidRPr="005E730B">
        <w:rPr>
          <w:sz w:val="24"/>
          <w:szCs w:val="24"/>
        </w:rPr>
        <w:t>(194</w:t>
      </w:r>
      <w:r w:rsidR="00F03D98">
        <w:rPr>
          <w:sz w:val="24"/>
          <w:szCs w:val="24"/>
        </w:rPr>
        <w:t>8</w:t>
      </w:r>
      <w:r w:rsidRPr="005E730B">
        <w:rPr>
          <w:sz w:val="24"/>
          <w:szCs w:val="24"/>
        </w:rPr>
        <w:t>: 57).</w:t>
      </w:r>
    </w:p>
    <w:p w:rsidR="004F484C" w:rsidRDefault="007701FA" w:rsidP="00B0173C">
      <w:pPr>
        <w:spacing w:line="360" w:lineRule="auto"/>
        <w:rPr>
          <w:sz w:val="24"/>
          <w:szCs w:val="24"/>
        </w:rPr>
      </w:pPr>
      <w:r>
        <w:rPr>
          <w:iCs/>
          <w:sz w:val="24"/>
          <w:szCs w:val="24"/>
        </w:rPr>
        <w:t xml:space="preserve">What </w:t>
      </w:r>
      <w:r w:rsidR="00C65637">
        <w:rPr>
          <w:iCs/>
          <w:sz w:val="24"/>
          <w:szCs w:val="24"/>
        </w:rPr>
        <w:t xml:space="preserve">I have argued here echoes </w:t>
      </w:r>
      <w:proofErr w:type="spellStart"/>
      <w:r w:rsidR="00C65637">
        <w:rPr>
          <w:iCs/>
          <w:sz w:val="24"/>
          <w:szCs w:val="24"/>
        </w:rPr>
        <w:t>Satre’s</w:t>
      </w:r>
      <w:proofErr w:type="spellEnd"/>
      <w:r w:rsidR="00C65637" w:rsidRPr="00C65637">
        <w:rPr>
          <w:iCs/>
          <w:sz w:val="24"/>
          <w:szCs w:val="24"/>
        </w:rPr>
        <w:t xml:space="preserve"> </w:t>
      </w:r>
      <w:proofErr w:type="gramStart"/>
      <w:r w:rsidR="00C65637">
        <w:rPr>
          <w:iCs/>
          <w:sz w:val="24"/>
          <w:szCs w:val="24"/>
        </w:rPr>
        <w:t>belief, that</w:t>
      </w:r>
      <w:proofErr w:type="gramEnd"/>
      <w:r w:rsidR="00C65637">
        <w:rPr>
          <w:iCs/>
          <w:sz w:val="24"/>
          <w:szCs w:val="24"/>
        </w:rPr>
        <w:t xml:space="preserve"> </w:t>
      </w:r>
      <w:r>
        <w:rPr>
          <w:iCs/>
          <w:sz w:val="24"/>
          <w:szCs w:val="24"/>
        </w:rPr>
        <w:t xml:space="preserve">both positions </w:t>
      </w:r>
      <w:r w:rsidR="00BB435B">
        <w:rPr>
          <w:iCs/>
          <w:sz w:val="24"/>
          <w:szCs w:val="24"/>
        </w:rPr>
        <w:t xml:space="preserve">– that of the nationalist and that of the humanitarian – </w:t>
      </w:r>
      <w:r>
        <w:rPr>
          <w:iCs/>
          <w:sz w:val="24"/>
          <w:szCs w:val="24"/>
        </w:rPr>
        <w:t xml:space="preserve">want to support their claim of authority over the </w:t>
      </w:r>
      <w:r w:rsidR="005D12CB">
        <w:rPr>
          <w:iCs/>
          <w:sz w:val="24"/>
          <w:szCs w:val="24"/>
        </w:rPr>
        <w:t>other</w:t>
      </w:r>
      <w:r>
        <w:rPr>
          <w:iCs/>
          <w:sz w:val="24"/>
          <w:szCs w:val="24"/>
        </w:rPr>
        <w:t xml:space="preserve">. </w:t>
      </w:r>
      <w:r w:rsidR="00382769">
        <w:rPr>
          <w:iCs/>
          <w:sz w:val="24"/>
          <w:szCs w:val="24"/>
        </w:rPr>
        <w:t>I</w:t>
      </w:r>
      <w:r>
        <w:rPr>
          <w:iCs/>
          <w:sz w:val="24"/>
          <w:szCs w:val="24"/>
        </w:rPr>
        <w:t xml:space="preserve">n </w:t>
      </w:r>
      <w:r w:rsidR="00382769">
        <w:rPr>
          <w:iCs/>
          <w:sz w:val="24"/>
          <w:szCs w:val="24"/>
        </w:rPr>
        <w:t>claiming absolute authority</w:t>
      </w:r>
      <w:r w:rsidR="00493430">
        <w:rPr>
          <w:iCs/>
          <w:sz w:val="24"/>
          <w:szCs w:val="24"/>
        </w:rPr>
        <w:t xml:space="preserve"> b</w:t>
      </w:r>
      <w:r w:rsidR="00493430" w:rsidRPr="005E730B">
        <w:rPr>
          <w:iCs/>
          <w:sz w:val="24"/>
          <w:szCs w:val="24"/>
        </w:rPr>
        <w:t xml:space="preserve">oth systems of representation ignore </w:t>
      </w:r>
      <w:r w:rsidR="00493430">
        <w:rPr>
          <w:iCs/>
          <w:sz w:val="24"/>
          <w:szCs w:val="24"/>
        </w:rPr>
        <w:t>the personhood</w:t>
      </w:r>
      <w:r w:rsidR="00493430" w:rsidRPr="005E730B">
        <w:rPr>
          <w:iCs/>
          <w:sz w:val="24"/>
          <w:szCs w:val="24"/>
        </w:rPr>
        <w:t xml:space="preserve"> of the </w:t>
      </w:r>
      <w:r w:rsidR="004D7802">
        <w:rPr>
          <w:iCs/>
          <w:sz w:val="24"/>
          <w:szCs w:val="24"/>
        </w:rPr>
        <w:t>refugee</w:t>
      </w:r>
      <w:r w:rsidR="00493430" w:rsidRPr="005E730B">
        <w:rPr>
          <w:iCs/>
          <w:sz w:val="24"/>
          <w:szCs w:val="24"/>
        </w:rPr>
        <w:t>.</w:t>
      </w:r>
      <w:r w:rsidR="004423BE">
        <w:rPr>
          <w:iCs/>
          <w:sz w:val="24"/>
          <w:szCs w:val="24"/>
        </w:rPr>
        <w:t xml:space="preserve"> They are </w:t>
      </w:r>
      <w:r w:rsidR="002F767F">
        <w:rPr>
          <w:iCs/>
          <w:sz w:val="24"/>
          <w:szCs w:val="24"/>
        </w:rPr>
        <w:t xml:space="preserve">both </w:t>
      </w:r>
      <w:r w:rsidR="004423BE">
        <w:rPr>
          <w:iCs/>
          <w:sz w:val="24"/>
          <w:szCs w:val="24"/>
        </w:rPr>
        <w:t xml:space="preserve">revolted by the exile’s being because they fear it; </w:t>
      </w:r>
      <w:r w:rsidR="00382769">
        <w:rPr>
          <w:iCs/>
          <w:sz w:val="24"/>
          <w:szCs w:val="24"/>
        </w:rPr>
        <w:t xml:space="preserve">or </w:t>
      </w:r>
      <w:r w:rsidR="00E51698">
        <w:rPr>
          <w:iCs/>
          <w:sz w:val="24"/>
          <w:szCs w:val="24"/>
        </w:rPr>
        <w:t>rather</w:t>
      </w:r>
      <w:r w:rsidR="00382769">
        <w:rPr>
          <w:iCs/>
          <w:sz w:val="24"/>
          <w:szCs w:val="24"/>
        </w:rPr>
        <w:t xml:space="preserve">, they </w:t>
      </w:r>
      <w:r w:rsidR="004423BE">
        <w:rPr>
          <w:iCs/>
          <w:sz w:val="24"/>
          <w:szCs w:val="24"/>
        </w:rPr>
        <w:t>fear becoming it.</w:t>
      </w:r>
      <w:r w:rsidR="00493430">
        <w:rPr>
          <w:iCs/>
          <w:sz w:val="24"/>
          <w:szCs w:val="24"/>
        </w:rPr>
        <w:t xml:space="preserve"> </w:t>
      </w:r>
      <w:r w:rsidR="00CE4775">
        <w:rPr>
          <w:iCs/>
          <w:sz w:val="24"/>
          <w:szCs w:val="24"/>
        </w:rPr>
        <w:t xml:space="preserve">For </w:t>
      </w:r>
      <w:proofErr w:type="spellStart"/>
      <w:r w:rsidR="00CE4775">
        <w:rPr>
          <w:iCs/>
          <w:sz w:val="24"/>
          <w:szCs w:val="24"/>
        </w:rPr>
        <w:t>Agamben</w:t>
      </w:r>
      <w:proofErr w:type="spellEnd"/>
      <w:r w:rsidR="00CE4775">
        <w:rPr>
          <w:iCs/>
          <w:sz w:val="24"/>
          <w:szCs w:val="24"/>
        </w:rPr>
        <w:t xml:space="preserve"> too,</w:t>
      </w:r>
      <w:r w:rsidR="00025568" w:rsidRPr="00BB435B">
        <w:rPr>
          <w:sz w:val="24"/>
          <w:szCs w:val="24"/>
        </w:rPr>
        <w:t xml:space="preserve"> </w:t>
      </w:r>
      <w:r w:rsidR="00025568" w:rsidRPr="0024284D">
        <w:rPr>
          <w:sz w:val="24"/>
          <w:szCs w:val="24"/>
        </w:rPr>
        <w:t xml:space="preserve">humanitarians </w:t>
      </w:r>
      <w:r w:rsidR="00CE4775" w:rsidRPr="0024284D">
        <w:rPr>
          <w:sz w:val="24"/>
          <w:szCs w:val="24"/>
        </w:rPr>
        <w:t>are not moderates</w:t>
      </w:r>
      <w:r w:rsidR="00326086">
        <w:rPr>
          <w:sz w:val="24"/>
          <w:szCs w:val="24"/>
        </w:rPr>
        <w:t>, as Larsen (20</w:t>
      </w:r>
      <w:r w:rsidR="00070794">
        <w:rPr>
          <w:sz w:val="24"/>
          <w:szCs w:val="24"/>
        </w:rPr>
        <w:t>1</w:t>
      </w:r>
      <w:r w:rsidR="00326086">
        <w:rPr>
          <w:sz w:val="24"/>
          <w:szCs w:val="24"/>
        </w:rPr>
        <w:t xml:space="preserve">3) </w:t>
      </w:r>
      <w:r w:rsidR="006A540B">
        <w:rPr>
          <w:sz w:val="24"/>
          <w:szCs w:val="24"/>
        </w:rPr>
        <w:t>notes</w:t>
      </w:r>
      <w:r w:rsidR="004F484C">
        <w:rPr>
          <w:sz w:val="24"/>
          <w:szCs w:val="24"/>
        </w:rPr>
        <w:t>:</w:t>
      </w:r>
    </w:p>
    <w:p w:rsidR="00025568" w:rsidRPr="008B6935" w:rsidRDefault="004F484C" w:rsidP="004F484C">
      <w:pPr>
        <w:spacing w:line="360" w:lineRule="auto"/>
        <w:ind w:left="720"/>
        <w:rPr>
          <w:sz w:val="24"/>
          <w:szCs w:val="24"/>
        </w:rPr>
      </w:pPr>
      <w:r>
        <w:rPr>
          <w:sz w:val="24"/>
          <w:szCs w:val="24"/>
        </w:rPr>
        <w:t>[E]</w:t>
      </w:r>
      <w:proofErr w:type="spellStart"/>
      <w:r w:rsidR="00025568" w:rsidRPr="00326086">
        <w:rPr>
          <w:sz w:val="24"/>
          <w:szCs w:val="24"/>
        </w:rPr>
        <w:t>ither</w:t>
      </w:r>
      <w:proofErr w:type="spellEnd"/>
      <w:r w:rsidR="00025568" w:rsidRPr="00326086">
        <w:rPr>
          <w:sz w:val="24"/>
          <w:szCs w:val="24"/>
        </w:rPr>
        <w:t xml:space="preserve"> they are complicit with the political exclusion from the state, or they are complicit with the repression within the state. Either way human rights seem to amount to nothing more than a humanitarian mask of the structural violence of the state</w:t>
      </w:r>
      <w:r w:rsidR="00326086">
        <w:rPr>
          <w:sz w:val="24"/>
          <w:szCs w:val="24"/>
        </w:rPr>
        <w:t>.</w:t>
      </w:r>
    </w:p>
    <w:p w:rsidR="00E30524" w:rsidRDefault="00274551" w:rsidP="001A673D">
      <w:pPr>
        <w:spacing w:before="240" w:line="360" w:lineRule="auto"/>
        <w:rPr>
          <w:sz w:val="24"/>
          <w:szCs w:val="24"/>
        </w:rPr>
      </w:pPr>
      <w:r>
        <w:rPr>
          <w:sz w:val="24"/>
          <w:szCs w:val="24"/>
        </w:rPr>
        <w:t xml:space="preserve">This, as </w:t>
      </w:r>
      <w:proofErr w:type="spellStart"/>
      <w:r>
        <w:rPr>
          <w:sz w:val="24"/>
          <w:szCs w:val="24"/>
        </w:rPr>
        <w:t>Shivji</w:t>
      </w:r>
      <w:proofErr w:type="spellEnd"/>
      <w:r>
        <w:rPr>
          <w:sz w:val="24"/>
          <w:szCs w:val="24"/>
        </w:rPr>
        <w:t xml:space="preserve"> (200</w:t>
      </w:r>
      <w:r w:rsidR="00727046">
        <w:rPr>
          <w:sz w:val="24"/>
          <w:szCs w:val="24"/>
        </w:rPr>
        <w:t>7</w:t>
      </w:r>
      <w:r>
        <w:rPr>
          <w:sz w:val="24"/>
          <w:szCs w:val="24"/>
        </w:rPr>
        <w:t>) argues</w:t>
      </w:r>
      <w:r w:rsidR="00B40BEF">
        <w:rPr>
          <w:sz w:val="24"/>
          <w:szCs w:val="24"/>
        </w:rPr>
        <w:t>,</w:t>
      </w:r>
      <w:r>
        <w:rPr>
          <w:sz w:val="24"/>
          <w:szCs w:val="24"/>
        </w:rPr>
        <w:t xml:space="preserve"> is the blind-spot of NGOs</w:t>
      </w:r>
      <w:r w:rsidR="00B40BEF">
        <w:rPr>
          <w:sz w:val="24"/>
          <w:szCs w:val="24"/>
        </w:rPr>
        <w:t>;</w:t>
      </w:r>
      <w:r>
        <w:rPr>
          <w:sz w:val="24"/>
          <w:szCs w:val="24"/>
        </w:rPr>
        <w:t xml:space="preserve"> they are seemingly unable to step outside of the neo-colonial system of representation that </w:t>
      </w:r>
      <w:r w:rsidR="009A23A2">
        <w:rPr>
          <w:sz w:val="24"/>
          <w:szCs w:val="24"/>
        </w:rPr>
        <w:t xml:space="preserve">itself </w:t>
      </w:r>
      <w:r>
        <w:rPr>
          <w:sz w:val="24"/>
          <w:szCs w:val="24"/>
        </w:rPr>
        <w:t>maintains the unequal power relation between West and Rest.</w:t>
      </w:r>
      <w:r w:rsidR="009A23A2">
        <w:rPr>
          <w:sz w:val="24"/>
          <w:szCs w:val="24"/>
        </w:rPr>
        <w:t xml:space="preserve"> For </w:t>
      </w:r>
      <w:proofErr w:type="spellStart"/>
      <w:r w:rsidR="009A23A2">
        <w:rPr>
          <w:sz w:val="24"/>
          <w:szCs w:val="24"/>
        </w:rPr>
        <w:t>Shivji</w:t>
      </w:r>
      <w:proofErr w:type="spellEnd"/>
      <w:r w:rsidR="009A23A2">
        <w:rPr>
          <w:sz w:val="24"/>
          <w:szCs w:val="24"/>
        </w:rPr>
        <w:t>, there is too much at stake for the humanitarian. Their whole character rests on an understanding of themselves as ‘good’.</w:t>
      </w:r>
      <w:r w:rsidR="004F58AF">
        <w:rPr>
          <w:sz w:val="24"/>
          <w:szCs w:val="24"/>
        </w:rPr>
        <w:t xml:space="preserve"> In the same way that m</w:t>
      </w:r>
      <w:r w:rsidR="00737CF0" w:rsidRPr="005E730B">
        <w:rPr>
          <w:sz w:val="24"/>
          <w:szCs w:val="24"/>
        </w:rPr>
        <w:t>ainstream media offer</w:t>
      </w:r>
      <w:r w:rsidR="002A6710">
        <w:rPr>
          <w:sz w:val="24"/>
          <w:szCs w:val="24"/>
        </w:rPr>
        <w:t xml:space="preserve"> the </w:t>
      </w:r>
      <w:r w:rsidR="00737CF0" w:rsidRPr="005E730B">
        <w:rPr>
          <w:sz w:val="24"/>
          <w:szCs w:val="24"/>
        </w:rPr>
        <w:t xml:space="preserve">impression of </w:t>
      </w:r>
      <w:r w:rsidR="004F58AF">
        <w:rPr>
          <w:sz w:val="24"/>
          <w:szCs w:val="24"/>
        </w:rPr>
        <w:t xml:space="preserve">democratic </w:t>
      </w:r>
      <w:r w:rsidR="00737CF0" w:rsidRPr="005E730B">
        <w:rPr>
          <w:sz w:val="24"/>
          <w:szCs w:val="24"/>
        </w:rPr>
        <w:t xml:space="preserve">debate, but </w:t>
      </w:r>
      <w:r w:rsidR="002A6710">
        <w:rPr>
          <w:sz w:val="24"/>
          <w:szCs w:val="24"/>
        </w:rPr>
        <w:t xml:space="preserve">in reality </w:t>
      </w:r>
      <w:r w:rsidR="00737CF0" w:rsidRPr="005E730B">
        <w:rPr>
          <w:sz w:val="24"/>
          <w:szCs w:val="24"/>
        </w:rPr>
        <w:t xml:space="preserve">pursue </w:t>
      </w:r>
      <w:r w:rsidR="002A6710">
        <w:rPr>
          <w:sz w:val="24"/>
          <w:szCs w:val="24"/>
        </w:rPr>
        <w:t xml:space="preserve">a </w:t>
      </w:r>
      <w:r w:rsidR="00737CF0" w:rsidRPr="005E730B">
        <w:rPr>
          <w:sz w:val="24"/>
          <w:szCs w:val="24"/>
        </w:rPr>
        <w:t xml:space="preserve">discourse of racism </w:t>
      </w:r>
      <w:r w:rsidR="002A6710">
        <w:rPr>
          <w:sz w:val="24"/>
          <w:szCs w:val="24"/>
        </w:rPr>
        <w:t>that intends to reinstate the notion of</w:t>
      </w:r>
      <w:r w:rsidR="00A6664D">
        <w:rPr>
          <w:sz w:val="24"/>
          <w:szCs w:val="24"/>
        </w:rPr>
        <w:t xml:space="preserve"> sovereignty</w:t>
      </w:r>
      <w:r w:rsidR="002A6710">
        <w:rPr>
          <w:sz w:val="24"/>
          <w:szCs w:val="24"/>
        </w:rPr>
        <w:t xml:space="preserve">, </w:t>
      </w:r>
      <w:r w:rsidR="002A6710">
        <w:rPr>
          <w:sz w:val="24"/>
          <w:szCs w:val="24"/>
        </w:rPr>
        <w:lastRenderedPageBreak/>
        <w:t>c</w:t>
      </w:r>
      <w:r w:rsidR="00737CF0" w:rsidRPr="005E730B">
        <w:rPr>
          <w:sz w:val="24"/>
          <w:szCs w:val="24"/>
        </w:rPr>
        <w:t xml:space="preserve">ounter-narratives </w:t>
      </w:r>
      <w:r w:rsidR="002A6710">
        <w:rPr>
          <w:sz w:val="24"/>
          <w:szCs w:val="24"/>
        </w:rPr>
        <w:t xml:space="preserve">are </w:t>
      </w:r>
      <w:r w:rsidR="00737CF0" w:rsidRPr="005E730B">
        <w:rPr>
          <w:sz w:val="24"/>
          <w:szCs w:val="24"/>
        </w:rPr>
        <w:t xml:space="preserve">also caught in </w:t>
      </w:r>
      <w:r w:rsidR="00130D16">
        <w:rPr>
          <w:sz w:val="24"/>
          <w:szCs w:val="24"/>
        </w:rPr>
        <w:t xml:space="preserve">a </w:t>
      </w:r>
      <w:r w:rsidR="00493430">
        <w:rPr>
          <w:sz w:val="24"/>
          <w:szCs w:val="24"/>
        </w:rPr>
        <w:t>neo</w:t>
      </w:r>
      <w:r w:rsidR="00130D16">
        <w:rPr>
          <w:sz w:val="24"/>
          <w:szCs w:val="24"/>
        </w:rPr>
        <w:t>-</w:t>
      </w:r>
      <w:r w:rsidR="00737CF0" w:rsidRPr="005E730B">
        <w:rPr>
          <w:sz w:val="24"/>
          <w:szCs w:val="24"/>
        </w:rPr>
        <w:t xml:space="preserve">colonial system of representation that privilege </w:t>
      </w:r>
      <w:r w:rsidR="00493430">
        <w:rPr>
          <w:sz w:val="24"/>
          <w:szCs w:val="24"/>
        </w:rPr>
        <w:t xml:space="preserve">the </w:t>
      </w:r>
      <w:r w:rsidR="00737CF0" w:rsidRPr="005E730B">
        <w:rPr>
          <w:sz w:val="24"/>
          <w:szCs w:val="24"/>
        </w:rPr>
        <w:t>dominance of Western regimes of truth.</w:t>
      </w:r>
      <w:r w:rsidR="00A6664D">
        <w:rPr>
          <w:sz w:val="24"/>
          <w:szCs w:val="24"/>
        </w:rPr>
        <w:t xml:space="preserve"> </w:t>
      </w:r>
      <w:r w:rsidR="00260B6F" w:rsidRPr="005E730B">
        <w:rPr>
          <w:sz w:val="24"/>
          <w:szCs w:val="24"/>
        </w:rPr>
        <w:t>So, perhaps unwittingly, and certainly paradoxically, counter-narratives on the refugee crisis reimagin</w:t>
      </w:r>
      <w:r w:rsidR="00E51698">
        <w:rPr>
          <w:sz w:val="24"/>
          <w:szCs w:val="24"/>
        </w:rPr>
        <w:t>e</w:t>
      </w:r>
      <w:r w:rsidR="00260B6F" w:rsidRPr="005E730B">
        <w:rPr>
          <w:sz w:val="24"/>
          <w:szCs w:val="24"/>
        </w:rPr>
        <w:t xml:space="preserve"> the exile in terms of a colonial</w:t>
      </w:r>
      <w:r w:rsidR="00074C48">
        <w:rPr>
          <w:sz w:val="24"/>
          <w:szCs w:val="24"/>
        </w:rPr>
        <w:t>,</w:t>
      </w:r>
      <w:r w:rsidR="00260B6F" w:rsidRPr="005E730B">
        <w:rPr>
          <w:sz w:val="24"/>
          <w:szCs w:val="24"/>
        </w:rPr>
        <w:t xml:space="preserve"> or neo-colonial</w:t>
      </w:r>
      <w:r w:rsidR="00074C48">
        <w:rPr>
          <w:sz w:val="24"/>
          <w:szCs w:val="24"/>
        </w:rPr>
        <w:t>,</w:t>
      </w:r>
      <w:r w:rsidR="00260B6F" w:rsidRPr="005E730B">
        <w:rPr>
          <w:sz w:val="24"/>
          <w:szCs w:val="24"/>
        </w:rPr>
        <w:t xml:space="preserve"> system of representation that</w:t>
      </w:r>
      <w:r w:rsidR="001A673D">
        <w:rPr>
          <w:sz w:val="24"/>
          <w:szCs w:val="24"/>
        </w:rPr>
        <w:t xml:space="preserve">, as </w:t>
      </w:r>
      <w:proofErr w:type="spellStart"/>
      <w:r w:rsidR="001A673D">
        <w:rPr>
          <w:sz w:val="24"/>
          <w:szCs w:val="24"/>
        </w:rPr>
        <w:t>Spivak</w:t>
      </w:r>
      <w:proofErr w:type="spellEnd"/>
      <w:r w:rsidR="001A673D">
        <w:rPr>
          <w:sz w:val="24"/>
          <w:szCs w:val="24"/>
        </w:rPr>
        <w:t xml:space="preserve"> (</w:t>
      </w:r>
      <w:r w:rsidR="006A75D8">
        <w:rPr>
          <w:sz w:val="24"/>
          <w:szCs w:val="24"/>
        </w:rPr>
        <w:t>198</w:t>
      </w:r>
      <w:r w:rsidR="002A2BF5">
        <w:rPr>
          <w:sz w:val="24"/>
          <w:szCs w:val="24"/>
        </w:rPr>
        <w:t>3</w:t>
      </w:r>
      <w:r w:rsidR="006A75D8">
        <w:rPr>
          <w:sz w:val="24"/>
          <w:szCs w:val="24"/>
        </w:rPr>
        <w:t>/2010</w:t>
      </w:r>
      <w:r w:rsidR="001A673D">
        <w:rPr>
          <w:sz w:val="24"/>
          <w:szCs w:val="24"/>
        </w:rPr>
        <w:t>) would argue,</w:t>
      </w:r>
      <w:r w:rsidR="00260B6F" w:rsidRPr="005E730B">
        <w:rPr>
          <w:sz w:val="24"/>
          <w:szCs w:val="24"/>
        </w:rPr>
        <w:t xml:space="preserve"> maintains the authority of the West to speak for the other. If they are not a threat, they are there to be saved</w:t>
      </w:r>
      <w:r w:rsidR="00074C48">
        <w:rPr>
          <w:sz w:val="24"/>
          <w:szCs w:val="24"/>
        </w:rPr>
        <w:t>: a</w:t>
      </w:r>
      <w:r w:rsidR="0045369C">
        <w:rPr>
          <w:sz w:val="24"/>
          <w:szCs w:val="24"/>
        </w:rPr>
        <w:t xml:space="preserve"> classic civilising discourse.</w:t>
      </w:r>
    </w:p>
    <w:p w:rsidR="001A673D" w:rsidRPr="000C204D" w:rsidRDefault="000C204D" w:rsidP="00B0173C">
      <w:pPr>
        <w:spacing w:line="360" w:lineRule="auto"/>
        <w:rPr>
          <w:sz w:val="24"/>
          <w:szCs w:val="24"/>
        </w:rPr>
      </w:pPr>
      <w:r>
        <w:rPr>
          <w:sz w:val="24"/>
          <w:szCs w:val="24"/>
        </w:rPr>
        <w:t xml:space="preserve">So, what is the </w:t>
      </w:r>
      <w:r w:rsidR="008E0899">
        <w:rPr>
          <w:sz w:val="24"/>
          <w:szCs w:val="24"/>
        </w:rPr>
        <w:t xml:space="preserve">representational </w:t>
      </w:r>
      <w:r>
        <w:rPr>
          <w:sz w:val="24"/>
          <w:szCs w:val="24"/>
        </w:rPr>
        <w:t xml:space="preserve">future for the exile? </w:t>
      </w:r>
      <w:r w:rsidR="002C185F">
        <w:rPr>
          <w:sz w:val="24"/>
          <w:szCs w:val="24"/>
        </w:rPr>
        <w:t xml:space="preserve">According to Arendt and </w:t>
      </w:r>
      <w:proofErr w:type="spellStart"/>
      <w:r w:rsidR="002C185F">
        <w:rPr>
          <w:sz w:val="24"/>
          <w:szCs w:val="24"/>
        </w:rPr>
        <w:t>Satre</w:t>
      </w:r>
      <w:proofErr w:type="spellEnd"/>
      <w:r w:rsidR="002C185F">
        <w:rPr>
          <w:sz w:val="24"/>
          <w:szCs w:val="24"/>
        </w:rPr>
        <w:t xml:space="preserve">, </w:t>
      </w:r>
      <w:r>
        <w:rPr>
          <w:sz w:val="24"/>
          <w:szCs w:val="24"/>
        </w:rPr>
        <w:t xml:space="preserve">the exile must take control over </w:t>
      </w:r>
      <w:r w:rsidR="00A42718">
        <w:rPr>
          <w:sz w:val="24"/>
          <w:szCs w:val="24"/>
        </w:rPr>
        <w:t xml:space="preserve">the construction of </w:t>
      </w:r>
      <w:r>
        <w:rPr>
          <w:sz w:val="24"/>
          <w:szCs w:val="24"/>
        </w:rPr>
        <w:t>meaning</w:t>
      </w:r>
      <w:r w:rsidR="002C185F" w:rsidRPr="002C185F">
        <w:rPr>
          <w:sz w:val="24"/>
          <w:szCs w:val="24"/>
        </w:rPr>
        <w:t xml:space="preserve"> </w:t>
      </w:r>
      <w:r w:rsidR="002C185F">
        <w:rPr>
          <w:sz w:val="24"/>
          <w:szCs w:val="24"/>
        </w:rPr>
        <w:t>in order to allow for collective mobilisation without inciting fear</w:t>
      </w:r>
      <w:r>
        <w:rPr>
          <w:sz w:val="24"/>
          <w:szCs w:val="24"/>
        </w:rPr>
        <w:t xml:space="preserve">. </w:t>
      </w:r>
      <w:r w:rsidR="0019413E">
        <w:rPr>
          <w:sz w:val="24"/>
          <w:szCs w:val="24"/>
        </w:rPr>
        <w:t>For Arendt, this was a Jewish State</w:t>
      </w:r>
      <w:r>
        <w:rPr>
          <w:sz w:val="24"/>
          <w:szCs w:val="24"/>
        </w:rPr>
        <w:t xml:space="preserve"> </w:t>
      </w:r>
      <w:r w:rsidR="0019413E">
        <w:rPr>
          <w:sz w:val="24"/>
          <w:szCs w:val="24"/>
        </w:rPr>
        <w:t>and the rebuilding of a self-assured identity securely embedded in a collective past that preceded the imaginings of those seeking to destroy them.</w:t>
      </w:r>
      <w:r w:rsidR="007835F9">
        <w:rPr>
          <w:sz w:val="24"/>
          <w:szCs w:val="24"/>
        </w:rPr>
        <w:t xml:space="preserve"> </w:t>
      </w:r>
      <w:r w:rsidR="00BD476C">
        <w:rPr>
          <w:sz w:val="24"/>
          <w:szCs w:val="24"/>
        </w:rPr>
        <w:t xml:space="preserve">Rather than ‘gifting’ </w:t>
      </w:r>
      <w:r w:rsidR="007835F9">
        <w:rPr>
          <w:sz w:val="24"/>
          <w:szCs w:val="24"/>
        </w:rPr>
        <w:t>voice to the voiceless</w:t>
      </w:r>
      <w:r w:rsidR="00BD476C">
        <w:rPr>
          <w:sz w:val="24"/>
          <w:szCs w:val="24"/>
        </w:rPr>
        <w:t xml:space="preserve">, </w:t>
      </w:r>
      <w:r w:rsidR="002C185F">
        <w:rPr>
          <w:sz w:val="24"/>
          <w:szCs w:val="24"/>
        </w:rPr>
        <w:t xml:space="preserve">then, </w:t>
      </w:r>
      <w:r w:rsidR="00BD476C">
        <w:rPr>
          <w:sz w:val="24"/>
          <w:szCs w:val="24"/>
        </w:rPr>
        <w:t>it mean</w:t>
      </w:r>
      <w:r w:rsidR="002C185F">
        <w:rPr>
          <w:sz w:val="24"/>
          <w:szCs w:val="24"/>
        </w:rPr>
        <w:t>s</w:t>
      </w:r>
      <w:r w:rsidR="00BD476C">
        <w:rPr>
          <w:sz w:val="24"/>
          <w:szCs w:val="24"/>
        </w:rPr>
        <w:t xml:space="preserve"> the exile</w:t>
      </w:r>
      <w:r w:rsidR="007835F9">
        <w:rPr>
          <w:sz w:val="24"/>
          <w:szCs w:val="24"/>
        </w:rPr>
        <w:t xml:space="preserve"> taking control of the means to represent </w:t>
      </w:r>
      <w:r w:rsidR="00C4027B">
        <w:rPr>
          <w:sz w:val="24"/>
          <w:szCs w:val="24"/>
        </w:rPr>
        <w:t>themselves</w:t>
      </w:r>
      <w:r w:rsidR="007835F9">
        <w:rPr>
          <w:sz w:val="24"/>
          <w:szCs w:val="24"/>
        </w:rPr>
        <w:t xml:space="preserve">, </w:t>
      </w:r>
      <w:r w:rsidR="001A673D">
        <w:rPr>
          <w:sz w:val="24"/>
          <w:szCs w:val="24"/>
        </w:rPr>
        <w:t xml:space="preserve">and thus entering the public sphere </w:t>
      </w:r>
      <w:r w:rsidR="002C185F">
        <w:rPr>
          <w:sz w:val="24"/>
          <w:szCs w:val="24"/>
        </w:rPr>
        <w:t>i</w:t>
      </w:r>
      <w:r w:rsidR="001A673D">
        <w:rPr>
          <w:sz w:val="24"/>
          <w:szCs w:val="24"/>
        </w:rPr>
        <w:t xml:space="preserve">n their own terms. So, in these terms the solution offered by </w:t>
      </w:r>
      <w:proofErr w:type="spellStart"/>
      <w:r w:rsidR="001A673D">
        <w:rPr>
          <w:sz w:val="24"/>
          <w:szCs w:val="24"/>
        </w:rPr>
        <w:t>Spivak</w:t>
      </w:r>
      <w:proofErr w:type="spellEnd"/>
      <w:r w:rsidR="001A673D">
        <w:rPr>
          <w:sz w:val="24"/>
          <w:szCs w:val="24"/>
        </w:rPr>
        <w:t xml:space="preserve"> holds true</w:t>
      </w:r>
      <w:r w:rsidR="000A2474">
        <w:rPr>
          <w:sz w:val="24"/>
          <w:szCs w:val="24"/>
        </w:rPr>
        <w:t xml:space="preserve">; we must listen to the voice of the </w:t>
      </w:r>
      <w:r w:rsidR="001A673D">
        <w:rPr>
          <w:sz w:val="24"/>
          <w:szCs w:val="24"/>
        </w:rPr>
        <w:t>exile</w:t>
      </w:r>
      <w:r w:rsidR="0079167A">
        <w:rPr>
          <w:sz w:val="24"/>
          <w:szCs w:val="24"/>
        </w:rPr>
        <w:t>, let them</w:t>
      </w:r>
      <w:r w:rsidR="001A673D">
        <w:rPr>
          <w:sz w:val="24"/>
          <w:szCs w:val="24"/>
        </w:rPr>
        <w:t xml:space="preserve"> speak for</w:t>
      </w:r>
      <w:r w:rsidR="0079167A">
        <w:rPr>
          <w:sz w:val="24"/>
          <w:szCs w:val="24"/>
        </w:rPr>
        <w:t xml:space="preserve"> and </w:t>
      </w:r>
      <w:r w:rsidR="001A673D">
        <w:rPr>
          <w:sz w:val="24"/>
          <w:szCs w:val="24"/>
        </w:rPr>
        <w:t>define the</w:t>
      </w:r>
      <w:r w:rsidR="0079167A">
        <w:rPr>
          <w:sz w:val="24"/>
          <w:szCs w:val="24"/>
        </w:rPr>
        <w:t>ir identity rather than continuing to repeat the dominance of</w:t>
      </w:r>
      <w:r w:rsidR="002C185F">
        <w:rPr>
          <w:sz w:val="24"/>
          <w:szCs w:val="24"/>
        </w:rPr>
        <w:t xml:space="preserve"> Western authority to speak for the </w:t>
      </w:r>
      <w:r w:rsidR="005D12CB">
        <w:rPr>
          <w:sz w:val="24"/>
          <w:szCs w:val="24"/>
        </w:rPr>
        <w:t>other</w:t>
      </w:r>
      <w:r w:rsidR="002C185F">
        <w:rPr>
          <w:sz w:val="24"/>
          <w:szCs w:val="24"/>
        </w:rPr>
        <w:t>.</w:t>
      </w:r>
    </w:p>
    <w:p w:rsidR="002C2310" w:rsidRDefault="002C2310">
      <w:pPr>
        <w:spacing w:line="360" w:lineRule="auto"/>
        <w:rPr>
          <w:sz w:val="24"/>
          <w:szCs w:val="24"/>
        </w:rPr>
      </w:pPr>
    </w:p>
    <w:p w:rsidR="00836224" w:rsidRDefault="00836224">
      <w:pPr>
        <w:spacing w:line="360" w:lineRule="auto"/>
        <w:rPr>
          <w:sz w:val="24"/>
          <w:szCs w:val="24"/>
        </w:rPr>
      </w:pPr>
      <w:r w:rsidRPr="00836224">
        <w:rPr>
          <w:b/>
          <w:sz w:val="24"/>
          <w:szCs w:val="24"/>
        </w:rPr>
        <w:t>References</w:t>
      </w:r>
    </w:p>
    <w:p w:rsidR="00836224" w:rsidRDefault="00836224" w:rsidP="00836224">
      <w:pPr>
        <w:spacing w:line="360" w:lineRule="auto"/>
        <w:rPr>
          <w:sz w:val="24"/>
          <w:szCs w:val="24"/>
        </w:rPr>
      </w:pPr>
      <w:proofErr w:type="spellStart"/>
      <w:r>
        <w:rPr>
          <w:sz w:val="24"/>
          <w:szCs w:val="24"/>
        </w:rPr>
        <w:t>Agamben</w:t>
      </w:r>
      <w:proofErr w:type="spellEnd"/>
      <w:r>
        <w:rPr>
          <w:sz w:val="24"/>
          <w:szCs w:val="24"/>
        </w:rPr>
        <w:t xml:space="preserve">, G. (1995). </w:t>
      </w:r>
      <w:proofErr w:type="gramStart"/>
      <w:r>
        <w:rPr>
          <w:sz w:val="24"/>
          <w:szCs w:val="24"/>
        </w:rPr>
        <w:t xml:space="preserve">‘We Refugees’ [Trans. M. </w:t>
      </w:r>
      <w:proofErr w:type="spellStart"/>
      <w:r>
        <w:rPr>
          <w:sz w:val="24"/>
          <w:szCs w:val="24"/>
        </w:rPr>
        <w:t>Rocke</w:t>
      </w:r>
      <w:proofErr w:type="spellEnd"/>
      <w:r>
        <w:rPr>
          <w:sz w:val="24"/>
          <w:szCs w:val="24"/>
        </w:rPr>
        <w:t>].</w:t>
      </w:r>
      <w:proofErr w:type="gramEnd"/>
      <w:r>
        <w:rPr>
          <w:sz w:val="24"/>
          <w:szCs w:val="24"/>
        </w:rPr>
        <w:t> </w:t>
      </w:r>
      <w:r>
        <w:rPr>
          <w:i/>
          <w:sz w:val="24"/>
          <w:szCs w:val="24"/>
        </w:rPr>
        <w:t>Symposium: A Quarterly Journal in Modern Literatures</w:t>
      </w:r>
      <w:r>
        <w:rPr>
          <w:sz w:val="24"/>
          <w:szCs w:val="24"/>
        </w:rPr>
        <w:t xml:space="preserve">, 49:2,114-119. </w:t>
      </w:r>
    </w:p>
    <w:p w:rsidR="00836224" w:rsidRDefault="00836224" w:rsidP="00836224">
      <w:pPr>
        <w:spacing w:line="360" w:lineRule="auto"/>
        <w:rPr>
          <w:sz w:val="24"/>
          <w:szCs w:val="24"/>
        </w:rPr>
      </w:pPr>
      <w:proofErr w:type="spellStart"/>
      <w:r>
        <w:rPr>
          <w:sz w:val="24"/>
          <w:szCs w:val="24"/>
        </w:rPr>
        <w:t>Agamben</w:t>
      </w:r>
      <w:proofErr w:type="spellEnd"/>
      <w:r>
        <w:rPr>
          <w:sz w:val="24"/>
          <w:szCs w:val="24"/>
        </w:rPr>
        <w:t xml:space="preserve">, G. (1998). </w:t>
      </w:r>
      <w:r>
        <w:rPr>
          <w:i/>
          <w:sz w:val="24"/>
          <w:szCs w:val="24"/>
        </w:rPr>
        <w:t xml:space="preserve">Homo </w:t>
      </w:r>
      <w:proofErr w:type="spellStart"/>
      <w:r>
        <w:rPr>
          <w:i/>
          <w:sz w:val="24"/>
          <w:szCs w:val="24"/>
        </w:rPr>
        <w:t>Sacer</w:t>
      </w:r>
      <w:proofErr w:type="spellEnd"/>
      <w:r>
        <w:rPr>
          <w:i/>
          <w:sz w:val="24"/>
          <w:szCs w:val="24"/>
        </w:rPr>
        <w:t>: Sovereign power and bare life</w:t>
      </w:r>
      <w:r>
        <w:rPr>
          <w:sz w:val="24"/>
          <w:szCs w:val="24"/>
        </w:rPr>
        <w:t>. Stanford, Calif</w:t>
      </w:r>
      <w:proofErr w:type="gramStart"/>
      <w:r>
        <w:rPr>
          <w:sz w:val="24"/>
          <w:szCs w:val="24"/>
        </w:rPr>
        <w:t>. :</w:t>
      </w:r>
      <w:proofErr w:type="gramEnd"/>
      <w:r>
        <w:rPr>
          <w:sz w:val="24"/>
          <w:szCs w:val="24"/>
        </w:rPr>
        <w:t xml:space="preserve"> Stanford University Press.</w:t>
      </w:r>
    </w:p>
    <w:p w:rsidR="00836224" w:rsidRDefault="00836224" w:rsidP="00836224">
      <w:pPr>
        <w:spacing w:line="360" w:lineRule="auto"/>
        <w:rPr>
          <w:sz w:val="24"/>
          <w:szCs w:val="24"/>
        </w:rPr>
      </w:pPr>
      <w:proofErr w:type="gramStart"/>
      <w:r>
        <w:rPr>
          <w:sz w:val="24"/>
          <w:szCs w:val="24"/>
        </w:rPr>
        <w:t>Amnesty International (2015a).</w:t>
      </w:r>
      <w:proofErr w:type="gramEnd"/>
      <w:r>
        <w:rPr>
          <w:sz w:val="24"/>
          <w:szCs w:val="24"/>
        </w:rPr>
        <w:t xml:space="preserve"> </w:t>
      </w:r>
      <w:r>
        <w:rPr>
          <w:i/>
          <w:sz w:val="24"/>
          <w:szCs w:val="24"/>
        </w:rPr>
        <w:t>Fear and Fences: Europe’s approach to keeping refugees at bay</w:t>
      </w:r>
      <w:r>
        <w:rPr>
          <w:sz w:val="24"/>
          <w:szCs w:val="24"/>
        </w:rPr>
        <w:t>. London: Amnesty International.</w:t>
      </w:r>
    </w:p>
    <w:p w:rsidR="00836224" w:rsidRDefault="00836224" w:rsidP="00836224">
      <w:pPr>
        <w:spacing w:line="360" w:lineRule="auto"/>
        <w:rPr>
          <w:sz w:val="24"/>
          <w:szCs w:val="24"/>
        </w:rPr>
      </w:pPr>
      <w:proofErr w:type="gramStart"/>
      <w:r>
        <w:rPr>
          <w:sz w:val="24"/>
          <w:szCs w:val="24"/>
        </w:rPr>
        <w:t>Amnesty International (2015b).</w:t>
      </w:r>
      <w:proofErr w:type="gramEnd"/>
      <w:r>
        <w:rPr>
          <w:sz w:val="24"/>
          <w:szCs w:val="24"/>
        </w:rPr>
        <w:t xml:space="preserve"> </w:t>
      </w:r>
      <w:proofErr w:type="gramStart"/>
      <w:r>
        <w:rPr>
          <w:i/>
          <w:sz w:val="24"/>
          <w:szCs w:val="24"/>
        </w:rPr>
        <w:t>8 Ways to Solve the Refugee Crisis</w:t>
      </w:r>
      <w:r>
        <w:rPr>
          <w:sz w:val="24"/>
          <w:szCs w:val="24"/>
        </w:rPr>
        <w:t>.</w:t>
      </w:r>
      <w:proofErr w:type="gramEnd"/>
      <w:r>
        <w:rPr>
          <w:sz w:val="24"/>
          <w:szCs w:val="24"/>
        </w:rPr>
        <w:t xml:space="preserve"> https://www.amnesty.org/en/latest/campaigns/2015/10/eight-solutions-world-refugee-crisis/. </w:t>
      </w:r>
      <w:proofErr w:type="gramStart"/>
      <w:r>
        <w:rPr>
          <w:sz w:val="24"/>
          <w:szCs w:val="24"/>
        </w:rPr>
        <w:t>(Accessed July 2016).</w:t>
      </w:r>
      <w:proofErr w:type="gramEnd"/>
    </w:p>
    <w:p w:rsidR="00836224" w:rsidRPr="005C76E5" w:rsidRDefault="00836224" w:rsidP="00836224">
      <w:pPr>
        <w:spacing w:line="360" w:lineRule="auto"/>
        <w:rPr>
          <w:sz w:val="24"/>
          <w:szCs w:val="24"/>
        </w:rPr>
      </w:pPr>
      <w:proofErr w:type="spellStart"/>
      <w:proofErr w:type="gramStart"/>
      <w:r>
        <w:rPr>
          <w:sz w:val="24"/>
          <w:szCs w:val="24"/>
        </w:rPr>
        <w:lastRenderedPageBreak/>
        <w:t>Arcimaviciene</w:t>
      </w:r>
      <w:proofErr w:type="spellEnd"/>
      <w:r>
        <w:rPr>
          <w:sz w:val="24"/>
          <w:szCs w:val="24"/>
        </w:rPr>
        <w:t xml:space="preserve">, L. and </w:t>
      </w:r>
      <w:proofErr w:type="spellStart"/>
      <w:r>
        <w:rPr>
          <w:sz w:val="24"/>
          <w:szCs w:val="24"/>
        </w:rPr>
        <w:t>Baglama</w:t>
      </w:r>
      <w:proofErr w:type="spellEnd"/>
      <w:r>
        <w:rPr>
          <w:sz w:val="24"/>
          <w:szCs w:val="24"/>
        </w:rPr>
        <w:t>, S. Hamza (2018).</w:t>
      </w:r>
      <w:proofErr w:type="gramEnd"/>
      <w:r>
        <w:rPr>
          <w:sz w:val="24"/>
          <w:szCs w:val="24"/>
        </w:rPr>
        <w:t xml:space="preserve"> ‘Migration, Metaphor and Myth in Media Representations: The ideological dichotomy of ‘Them’ and ‘</w:t>
      </w:r>
      <w:proofErr w:type="gramStart"/>
      <w:r>
        <w:rPr>
          <w:sz w:val="24"/>
          <w:szCs w:val="24"/>
        </w:rPr>
        <w:t>Us</w:t>
      </w:r>
      <w:proofErr w:type="gramEnd"/>
      <w:r>
        <w:rPr>
          <w:sz w:val="24"/>
          <w:szCs w:val="24"/>
        </w:rPr>
        <w:t xml:space="preserve">’’. </w:t>
      </w:r>
      <w:proofErr w:type="gramStart"/>
      <w:r>
        <w:rPr>
          <w:i/>
          <w:sz w:val="24"/>
          <w:szCs w:val="24"/>
        </w:rPr>
        <w:t>Sage Open</w:t>
      </w:r>
      <w:r>
        <w:rPr>
          <w:sz w:val="24"/>
          <w:szCs w:val="24"/>
        </w:rPr>
        <w:t>, 8(2).</w:t>
      </w:r>
      <w:proofErr w:type="gramEnd"/>
      <w:r w:rsidR="005C76E5">
        <w:rPr>
          <w:sz w:val="24"/>
          <w:szCs w:val="24"/>
        </w:rPr>
        <w:t xml:space="preserve"> DOI: </w:t>
      </w:r>
      <w:r w:rsidR="005C76E5" w:rsidRPr="005C76E5">
        <w:rPr>
          <w:rFonts w:cs="Arial"/>
          <w:sz w:val="24"/>
          <w:szCs w:val="24"/>
          <w:shd w:val="clear" w:color="auto" w:fill="FFFFFF"/>
        </w:rPr>
        <w:t>https://doi.org/10.1177/2158244018768657</w:t>
      </w:r>
    </w:p>
    <w:p w:rsidR="00836224" w:rsidRDefault="00836224" w:rsidP="00836224">
      <w:pPr>
        <w:spacing w:line="360" w:lineRule="auto"/>
        <w:rPr>
          <w:iCs/>
          <w:sz w:val="24"/>
          <w:szCs w:val="24"/>
        </w:rPr>
      </w:pPr>
      <w:r>
        <w:rPr>
          <w:iCs/>
          <w:sz w:val="24"/>
          <w:szCs w:val="24"/>
        </w:rPr>
        <w:t xml:space="preserve">Arendt, H. (1994/1943). ‘We Refugees’ in M. Robinson (Ed.) </w:t>
      </w:r>
      <w:r>
        <w:rPr>
          <w:i/>
          <w:iCs/>
          <w:sz w:val="24"/>
          <w:szCs w:val="24"/>
        </w:rPr>
        <w:t xml:space="preserve">Altogether Elsewhere: Writers </w:t>
      </w:r>
      <w:proofErr w:type="spellStart"/>
      <w:r>
        <w:rPr>
          <w:i/>
          <w:iCs/>
          <w:sz w:val="24"/>
          <w:szCs w:val="24"/>
        </w:rPr>
        <w:t>oneExile</w:t>
      </w:r>
      <w:proofErr w:type="spellEnd"/>
      <w:r>
        <w:rPr>
          <w:iCs/>
          <w:sz w:val="24"/>
          <w:szCs w:val="24"/>
        </w:rPr>
        <w:t>. Boston: Faber &amp; Faber.</w:t>
      </w:r>
    </w:p>
    <w:p w:rsidR="00836224" w:rsidRDefault="00836224" w:rsidP="00836224">
      <w:pPr>
        <w:spacing w:line="360" w:lineRule="auto"/>
        <w:rPr>
          <w:iCs/>
          <w:sz w:val="24"/>
          <w:szCs w:val="24"/>
        </w:rPr>
      </w:pPr>
      <w:r>
        <w:rPr>
          <w:iCs/>
          <w:sz w:val="24"/>
          <w:szCs w:val="24"/>
        </w:rPr>
        <w:t xml:space="preserve">Arendt, H. (1976/1951). </w:t>
      </w:r>
      <w:proofErr w:type="gramStart"/>
      <w:r>
        <w:rPr>
          <w:i/>
          <w:iCs/>
          <w:sz w:val="24"/>
          <w:szCs w:val="24"/>
        </w:rPr>
        <w:t>The Origins of Totalitarianism</w:t>
      </w:r>
      <w:r>
        <w:rPr>
          <w:iCs/>
          <w:sz w:val="24"/>
          <w:szCs w:val="24"/>
        </w:rPr>
        <w:t>.</w:t>
      </w:r>
      <w:proofErr w:type="gramEnd"/>
      <w:r>
        <w:rPr>
          <w:iCs/>
          <w:sz w:val="24"/>
          <w:szCs w:val="24"/>
        </w:rPr>
        <w:t xml:space="preserve"> New York: Harcourt.</w:t>
      </w:r>
    </w:p>
    <w:p w:rsidR="00836224" w:rsidRDefault="00836224" w:rsidP="00836224">
      <w:pPr>
        <w:spacing w:line="360" w:lineRule="auto"/>
        <w:rPr>
          <w:iCs/>
          <w:sz w:val="24"/>
          <w:szCs w:val="24"/>
        </w:rPr>
      </w:pPr>
      <w:r>
        <w:rPr>
          <w:sz w:val="24"/>
          <w:szCs w:val="24"/>
        </w:rPr>
        <w:t xml:space="preserve">Arendt, H. (1998/1958). </w:t>
      </w:r>
      <w:proofErr w:type="gramStart"/>
      <w:r>
        <w:rPr>
          <w:i/>
          <w:sz w:val="24"/>
          <w:szCs w:val="24"/>
        </w:rPr>
        <w:t>The Human Condition</w:t>
      </w:r>
      <w:r>
        <w:rPr>
          <w:sz w:val="24"/>
          <w:szCs w:val="24"/>
        </w:rPr>
        <w:t>.</w:t>
      </w:r>
      <w:proofErr w:type="gramEnd"/>
      <w:r>
        <w:rPr>
          <w:sz w:val="24"/>
          <w:szCs w:val="24"/>
        </w:rPr>
        <w:t xml:space="preserve"> Chicago: Chicago University Press.</w:t>
      </w:r>
    </w:p>
    <w:p w:rsidR="00035089" w:rsidRDefault="00035089" w:rsidP="00836224">
      <w:pPr>
        <w:spacing w:line="360" w:lineRule="auto"/>
        <w:rPr>
          <w:sz w:val="24"/>
          <w:szCs w:val="24"/>
        </w:rPr>
      </w:pPr>
      <w:proofErr w:type="spellStart"/>
      <w:proofErr w:type="gramStart"/>
      <w:r>
        <w:rPr>
          <w:sz w:val="24"/>
          <w:szCs w:val="24"/>
        </w:rPr>
        <w:t>Barlai</w:t>
      </w:r>
      <w:proofErr w:type="spellEnd"/>
      <w:r>
        <w:rPr>
          <w:sz w:val="24"/>
          <w:szCs w:val="24"/>
        </w:rPr>
        <w:t xml:space="preserve">, M; </w:t>
      </w:r>
      <w:proofErr w:type="spellStart"/>
      <w:r>
        <w:rPr>
          <w:sz w:val="24"/>
          <w:szCs w:val="24"/>
        </w:rPr>
        <w:t>Fähnrish</w:t>
      </w:r>
      <w:proofErr w:type="spellEnd"/>
      <w:r>
        <w:rPr>
          <w:sz w:val="24"/>
          <w:szCs w:val="24"/>
        </w:rPr>
        <w:t xml:space="preserve">, B; </w:t>
      </w:r>
      <w:proofErr w:type="spellStart"/>
      <w:r>
        <w:rPr>
          <w:sz w:val="24"/>
          <w:szCs w:val="24"/>
        </w:rPr>
        <w:t>Griessler</w:t>
      </w:r>
      <w:proofErr w:type="spellEnd"/>
      <w:r>
        <w:rPr>
          <w:sz w:val="24"/>
          <w:szCs w:val="24"/>
        </w:rPr>
        <w:t xml:space="preserve">, C, and </w:t>
      </w:r>
      <w:proofErr w:type="spellStart"/>
      <w:r>
        <w:rPr>
          <w:sz w:val="24"/>
          <w:szCs w:val="24"/>
        </w:rPr>
        <w:t>Rhomberg</w:t>
      </w:r>
      <w:proofErr w:type="spellEnd"/>
      <w:r>
        <w:rPr>
          <w:sz w:val="24"/>
          <w:szCs w:val="24"/>
        </w:rPr>
        <w:t>, M. eds. (2017).</w:t>
      </w:r>
      <w:proofErr w:type="gramEnd"/>
      <w:r>
        <w:rPr>
          <w:sz w:val="24"/>
          <w:szCs w:val="24"/>
        </w:rPr>
        <w:t xml:space="preserve"> </w:t>
      </w:r>
      <w:r w:rsidRPr="009B407F">
        <w:rPr>
          <w:i/>
          <w:sz w:val="24"/>
          <w:szCs w:val="24"/>
        </w:rPr>
        <w:t>The Migrant Crisis: European perspectives and national discourses</w:t>
      </w:r>
      <w:r>
        <w:rPr>
          <w:sz w:val="24"/>
          <w:szCs w:val="24"/>
        </w:rPr>
        <w:t xml:space="preserve">. </w:t>
      </w:r>
      <w:r w:rsidR="009B407F">
        <w:rPr>
          <w:sz w:val="24"/>
          <w:szCs w:val="24"/>
        </w:rPr>
        <w:t xml:space="preserve">Zürich: Lit </w:t>
      </w:r>
      <w:proofErr w:type="spellStart"/>
      <w:r w:rsidR="009B407F">
        <w:rPr>
          <w:sz w:val="24"/>
          <w:szCs w:val="24"/>
        </w:rPr>
        <w:t>Verlag</w:t>
      </w:r>
      <w:proofErr w:type="spellEnd"/>
      <w:r w:rsidR="009B407F">
        <w:rPr>
          <w:sz w:val="24"/>
          <w:szCs w:val="24"/>
        </w:rPr>
        <w:t>.</w:t>
      </w:r>
    </w:p>
    <w:p w:rsidR="00836224" w:rsidRDefault="00836224" w:rsidP="00836224">
      <w:pPr>
        <w:spacing w:line="360" w:lineRule="auto"/>
        <w:rPr>
          <w:sz w:val="24"/>
          <w:szCs w:val="24"/>
        </w:rPr>
      </w:pPr>
      <w:proofErr w:type="gramStart"/>
      <w:r>
        <w:rPr>
          <w:sz w:val="24"/>
          <w:szCs w:val="24"/>
        </w:rPr>
        <w:t>Barker, M. (2008).</w:t>
      </w:r>
      <w:proofErr w:type="gramEnd"/>
      <w:r>
        <w:rPr>
          <w:sz w:val="24"/>
          <w:szCs w:val="24"/>
        </w:rPr>
        <w:t xml:space="preserve"> </w:t>
      </w:r>
      <w:proofErr w:type="gramStart"/>
      <w:r>
        <w:rPr>
          <w:sz w:val="24"/>
          <w:szCs w:val="24"/>
        </w:rPr>
        <w:t xml:space="preserve">‘Democracy or </w:t>
      </w:r>
      <w:proofErr w:type="spellStart"/>
      <w:r>
        <w:rPr>
          <w:sz w:val="24"/>
          <w:szCs w:val="24"/>
        </w:rPr>
        <w:t>polyarchy</w:t>
      </w:r>
      <w:proofErr w:type="spellEnd"/>
      <w:r>
        <w:rPr>
          <w:sz w:val="24"/>
          <w:szCs w:val="24"/>
        </w:rPr>
        <w:t>?</w:t>
      </w:r>
      <w:proofErr w:type="gramEnd"/>
      <w:r>
        <w:rPr>
          <w:sz w:val="24"/>
          <w:szCs w:val="24"/>
        </w:rPr>
        <w:t xml:space="preserve"> US-funded media developments in Afghanistan and Iraq post 9/11</w:t>
      </w:r>
      <w:r w:rsidR="00245EF1">
        <w:rPr>
          <w:sz w:val="24"/>
          <w:szCs w:val="24"/>
        </w:rPr>
        <w:t>’</w:t>
      </w:r>
      <w:r>
        <w:rPr>
          <w:sz w:val="24"/>
          <w:szCs w:val="24"/>
        </w:rPr>
        <w:t xml:space="preserve">. </w:t>
      </w:r>
      <w:proofErr w:type="gramStart"/>
      <w:r>
        <w:rPr>
          <w:i/>
          <w:sz w:val="24"/>
          <w:szCs w:val="24"/>
        </w:rPr>
        <w:t>Media, Culture &amp; Society</w:t>
      </w:r>
      <w:r>
        <w:rPr>
          <w:sz w:val="24"/>
          <w:szCs w:val="24"/>
        </w:rPr>
        <w:t>.</w:t>
      </w:r>
      <w:proofErr w:type="gramEnd"/>
      <w:r>
        <w:rPr>
          <w:sz w:val="24"/>
          <w:szCs w:val="24"/>
        </w:rPr>
        <w:t xml:space="preserve"> 30(1), 109-130.</w:t>
      </w:r>
      <w:r w:rsidR="005C76E5">
        <w:rPr>
          <w:sz w:val="24"/>
          <w:szCs w:val="24"/>
        </w:rPr>
        <w:t xml:space="preserve"> DOI: </w:t>
      </w:r>
      <w:r w:rsidR="005C76E5" w:rsidRPr="005C76E5">
        <w:rPr>
          <w:sz w:val="24"/>
          <w:szCs w:val="24"/>
        </w:rPr>
        <w:t>https://doi.org/10.1177/0163443708088615</w:t>
      </w:r>
    </w:p>
    <w:p w:rsidR="00836224" w:rsidRDefault="00836224" w:rsidP="00836224">
      <w:pPr>
        <w:spacing w:line="360" w:lineRule="auto"/>
        <w:rPr>
          <w:sz w:val="24"/>
          <w:szCs w:val="24"/>
        </w:rPr>
      </w:pPr>
      <w:r>
        <w:rPr>
          <w:sz w:val="24"/>
          <w:szCs w:val="24"/>
        </w:rPr>
        <w:t xml:space="preserve">Barrett, D. and Mulholland, R. (2015) ‘Send Army to halt Calais </w:t>
      </w:r>
      <w:proofErr w:type="gramStart"/>
      <w:r>
        <w:rPr>
          <w:sz w:val="24"/>
          <w:szCs w:val="24"/>
        </w:rPr>
        <w:t>crisis’</w:t>
      </w:r>
      <w:proofErr w:type="gramEnd"/>
      <w:r>
        <w:rPr>
          <w:sz w:val="24"/>
          <w:szCs w:val="24"/>
        </w:rPr>
        <w:t xml:space="preserve">. </w:t>
      </w:r>
      <w:r>
        <w:rPr>
          <w:i/>
          <w:sz w:val="24"/>
          <w:szCs w:val="24"/>
        </w:rPr>
        <w:t>The Telegraph</w:t>
      </w:r>
      <w:r>
        <w:rPr>
          <w:sz w:val="24"/>
          <w:szCs w:val="24"/>
        </w:rPr>
        <w:t>, 29 July.</w:t>
      </w:r>
    </w:p>
    <w:p w:rsidR="00836224" w:rsidRDefault="00836224" w:rsidP="00836224">
      <w:pPr>
        <w:spacing w:line="360" w:lineRule="auto"/>
        <w:rPr>
          <w:sz w:val="24"/>
          <w:szCs w:val="24"/>
        </w:rPr>
      </w:pPr>
      <w:r>
        <w:rPr>
          <w:sz w:val="24"/>
          <w:szCs w:val="24"/>
        </w:rPr>
        <w:t xml:space="preserve">Bauman, Z. (1995). </w:t>
      </w:r>
      <w:r>
        <w:rPr>
          <w:i/>
          <w:sz w:val="24"/>
          <w:szCs w:val="24"/>
        </w:rPr>
        <w:t>Life in Fragments: Essays in Postmodern Moralities</w:t>
      </w:r>
      <w:r>
        <w:rPr>
          <w:sz w:val="24"/>
          <w:szCs w:val="24"/>
        </w:rPr>
        <w:t>. Oxford: Blackwell.</w:t>
      </w:r>
    </w:p>
    <w:p w:rsidR="00836224" w:rsidRDefault="00836224" w:rsidP="00836224">
      <w:pPr>
        <w:spacing w:line="360" w:lineRule="auto"/>
        <w:rPr>
          <w:sz w:val="24"/>
          <w:szCs w:val="24"/>
        </w:rPr>
      </w:pPr>
      <w:r>
        <w:rPr>
          <w:sz w:val="24"/>
          <w:szCs w:val="24"/>
        </w:rPr>
        <w:t xml:space="preserve">BBC News (2015). ‘Calais migrant crisis: Man dies as Channel Tunnel targeted’. </w:t>
      </w:r>
      <w:r>
        <w:rPr>
          <w:i/>
          <w:sz w:val="24"/>
          <w:szCs w:val="24"/>
        </w:rPr>
        <w:t>BBC News Online</w:t>
      </w:r>
      <w:r>
        <w:rPr>
          <w:sz w:val="24"/>
          <w:szCs w:val="24"/>
        </w:rPr>
        <w:t>, 29 July.</w:t>
      </w:r>
    </w:p>
    <w:p w:rsidR="00836224" w:rsidRDefault="00836224" w:rsidP="00836224">
      <w:pPr>
        <w:spacing w:line="360" w:lineRule="auto"/>
        <w:rPr>
          <w:sz w:val="24"/>
          <w:szCs w:val="24"/>
        </w:rPr>
      </w:pPr>
      <w:r>
        <w:rPr>
          <w:sz w:val="24"/>
          <w:szCs w:val="24"/>
        </w:rPr>
        <w:t>Beattie, J. (2015) ‘</w:t>
      </w:r>
      <w:proofErr w:type="gramStart"/>
      <w:r>
        <w:rPr>
          <w:sz w:val="24"/>
          <w:szCs w:val="24"/>
        </w:rPr>
        <w:t>Send</w:t>
      </w:r>
      <w:proofErr w:type="gramEnd"/>
      <w:r>
        <w:rPr>
          <w:sz w:val="24"/>
          <w:szCs w:val="24"/>
        </w:rPr>
        <w:t xml:space="preserve"> in the Dogs: PMs bid to halt tide of illegal migrants’. </w:t>
      </w:r>
      <w:r>
        <w:rPr>
          <w:i/>
          <w:sz w:val="24"/>
          <w:szCs w:val="24"/>
        </w:rPr>
        <w:t>Daily Mirror</w:t>
      </w:r>
      <w:r>
        <w:rPr>
          <w:sz w:val="24"/>
          <w:szCs w:val="24"/>
        </w:rPr>
        <w:t xml:space="preserve">, 30 July 2015. </w:t>
      </w:r>
    </w:p>
    <w:p w:rsidR="00836224" w:rsidRDefault="00626864" w:rsidP="00836224">
      <w:pPr>
        <w:spacing w:line="360" w:lineRule="auto"/>
        <w:rPr>
          <w:sz w:val="24"/>
          <w:szCs w:val="24"/>
        </w:rPr>
      </w:pPr>
      <w:r>
        <w:rPr>
          <w:sz w:val="24"/>
          <w:szCs w:val="24"/>
        </w:rPr>
        <w:t>Berry, M., Garcia-Blanco-I.</w:t>
      </w:r>
      <w:r w:rsidR="00836224">
        <w:rPr>
          <w:sz w:val="24"/>
          <w:szCs w:val="24"/>
        </w:rPr>
        <w:t xml:space="preserve"> </w:t>
      </w:r>
      <w:proofErr w:type="gramStart"/>
      <w:r w:rsidR="00836224">
        <w:rPr>
          <w:sz w:val="24"/>
          <w:szCs w:val="24"/>
        </w:rPr>
        <w:t>and</w:t>
      </w:r>
      <w:proofErr w:type="gramEnd"/>
      <w:r w:rsidR="00836224">
        <w:rPr>
          <w:sz w:val="24"/>
          <w:szCs w:val="24"/>
        </w:rPr>
        <w:t xml:space="preserve"> Moore, K. (2015). </w:t>
      </w:r>
      <w:r w:rsidR="00836224">
        <w:rPr>
          <w:i/>
          <w:sz w:val="24"/>
          <w:szCs w:val="24"/>
        </w:rPr>
        <w:t>Press coverage of the refugee crisis in the EU: A content analysis of five European countries</w:t>
      </w:r>
      <w:r w:rsidR="00836224">
        <w:rPr>
          <w:sz w:val="24"/>
          <w:szCs w:val="24"/>
        </w:rPr>
        <w:t>. Geneva: United Nations High Commission for Refugees. Available at: http://www.unhcr.org/56bb369c9.html.</w:t>
      </w:r>
    </w:p>
    <w:p w:rsidR="00836224" w:rsidRDefault="00836224" w:rsidP="00836224">
      <w:pPr>
        <w:spacing w:line="360" w:lineRule="auto"/>
        <w:rPr>
          <w:sz w:val="24"/>
          <w:szCs w:val="24"/>
        </w:rPr>
      </w:pPr>
      <w:r>
        <w:rPr>
          <w:sz w:val="24"/>
          <w:szCs w:val="24"/>
        </w:rPr>
        <w:t xml:space="preserve">Bolin, G. (2011). </w:t>
      </w:r>
      <w:proofErr w:type="gramStart"/>
      <w:r>
        <w:rPr>
          <w:i/>
          <w:sz w:val="24"/>
          <w:szCs w:val="24"/>
        </w:rPr>
        <w:t>Value and the Media</w:t>
      </w:r>
      <w:r>
        <w:rPr>
          <w:sz w:val="24"/>
          <w:szCs w:val="24"/>
        </w:rPr>
        <w:t>.</w:t>
      </w:r>
      <w:proofErr w:type="gramEnd"/>
      <w:r>
        <w:rPr>
          <w:sz w:val="24"/>
          <w:szCs w:val="24"/>
        </w:rPr>
        <w:t xml:space="preserve"> London: Routledge.</w:t>
      </w:r>
    </w:p>
    <w:p w:rsidR="00836224" w:rsidRDefault="00836224" w:rsidP="00836224">
      <w:pPr>
        <w:spacing w:line="360" w:lineRule="auto"/>
        <w:rPr>
          <w:sz w:val="24"/>
          <w:szCs w:val="24"/>
        </w:rPr>
      </w:pPr>
      <w:r>
        <w:rPr>
          <w:sz w:val="24"/>
          <w:szCs w:val="24"/>
        </w:rPr>
        <w:t xml:space="preserve">Cameron, D (2015). </w:t>
      </w:r>
      <w:proofErr w:type="gramStart"/>
      <w:r>
        <w:rPr>
          <w:sz w:val="24"/>
          <w:szCs w:val="24"/>
        </w:rPr>
        <w:t>Interview</w:t>
      </w:r>
      <w:r w:rsidR="00245EF1">
        <w:rPr>
          <w:sz w:val="24"/>
          <w:szCs w:val="24"/>
        </w:rPr>
        <w:t>.</w:t>
      </w:r>
      <w:proofErr w:type="gramEnd"/>
      <w:r>
        <w:rPr>
          <w:sz w:val="24"/>
          <w:szCs w:val="24"/>
        </w:rPr>
        <w:t xml:space="preserve"> </w:t>
      </w:r>
      <w:r>
        <w:rPr>
          <w:i/>
          <w:sz w:val="24"/>
          <w:szCs w:val="24"/>
        </w:rPr>
        <w:t>ITV News</w:t>
      </w:r>
      <w:r>
        <w:rPr>
          <w:sz w:val="24"/>
          <w:szCs w:val="24"/>
        </w:rPr>
        <w:t>, 30 July.</w:t>
      </w:r>
    </w:p>
    <w:p w:rsidR="00836224" w:rsidRDefault="00836224" w:rsidP="00836224">
      <w:pPr>
        <w:spacing w:line="360" w:lineRule="auto"/>
        <w:rPr>
          <w:sz w:val="24"/>
          <w:szCs w:val="24"/>
        </w:rPr>
      </w:pPr>
      <w:proofErr w:type="spellStart"/>
      <w:proofErr w:type="gramStart"/>
      <w:r>
        <w:rPr>
          <w:sz w:val="24"/>
          <w:szCs w:val="24"/>
        </w:rPr>
        <w:t>Chouliaraki</w:t>
      </w:r>
      <w:proofErr w:type="spellEnd"/>
      <w:r>
        <w:rPr>
          <w:sz w:val="24"/>
          <w:szCs w:val="24"/>
        </w:rPr>
        <w:t xml:space="preserve">, L., </w:t>
      </w:r>
      <w:r w:rsidR="00626864">
        <w:rPr>
          <w:sz w:val="24"/>
          <w:szCs w:val="24"/>
        </w:rPr>
        <w:t>and</w:t>
      </w:r>
      <w:r>
        <w:rPr>
          <w:sz w:val="24"/>
          <w:szCs w:val="24"/>
        </w:rPr>
        <w:t xml:space="preserve"> </w:t>
      </w:r>
      <w:proofErr w:type="spellStart"/>
      <w:r>
        <w:rPr>
          <w:sz w:val="24"/>
          <w:szCs w:val="24"/>
        </w:rPr>
        <w:t>Zaborowski</w:t>
      </w:r>
      <w:proofErr w:type="spellEnd"/>
      <w:r>
        <w:rPr>
          <w:sz w:val="24"/>
          <w:szCs w:val="24"/>
        </w:rPr>
        <w:t>, R. (2017).</w:t>
      </w:r>
      <w:proofErr w:type="gramEnd"/>
      <w:r>
        <w:rPr>
          <w:sz w:val="24"/>
          <w:szCs w:val="24"/>
        </w:rPr>
        <w:t xml:space="preserve"> </w:t>
      </w:r>
      <w:r w:rsidR="00245EF1">
        <w:rPr>
          <w:sz w:val="24"/>
          <w:szCs w:val="24"/>
        </w:rPr>
        <w:t>‘</w:t>
      </w:r>
      <w:r>
        <w:rPr>
          <w:sz w:val="24"/>
          <w:szCs w:val="24"/>
        </w:rPr>
        <w:t>Voice and community in the 2015 refugee crisis: A content analysis of news coverage in eight European countries</w:t>
      </w:r>
      <w:r w:rsidR="00245EF1">
        <w:rPr>
          <w:sz w:val="24"/>
          <w:szCs w:val="24"/>
        </w:rPr>
        <w:t>’</w:t>
      </w:r>
      <w:r>
        <w:rPr>
          <w:sz w:val="24"/>
          <w:szCs w:val="24"/>
        </w:rPr>
        <w:t xml:space="preserve">. </w:t>
      </w:r>
      <w:r>
        <w:rPr>
          <w:i/>
          <w:sz w:val="24"/>
          <w:szCs w:val="24"/>
        </w:rPr>
        <w:t xml:space="preserve">International </w:t>
      </w:r>
      <w:r>
        <w:rPr>
          <w:i/>
          <w:sz w:val="24"/>
          <w:szCs w:val="24"/>
        </w:rPr>
        <w:lastRenderedPageBreak/>
        <w:t>Communication Gazette</w:t>
      </w:r>
      <w:r>
        <w:rPr>
          <w:sz w:val="24"/>
          <w:szCs w:val="24"/>
        </w:rPr>
        <w:t>, 79(6–7), 613–635.</w:t>
      </w:r>
      <w:r w:rsidR="005C76E5">
        <w:rPr>
          <w:sz w:val="24"/>
          <w:szCs w:val="24"/>
        </w:rPr>
        <w:t xml:space="preserve"> DOI:</w:t>
      </w:r>
      <w:r w:rsidR="00245EF1">
        <w:t xml:space="preserve"> </w:t>
      </w:r>
      <w:r w:rsidR="005C76E5" w:rsidRPr="005C76E5">
        <w:rPr>
          <w:sz w:val="24"/>
          <w:szCs w:val="24"/>
        </w:rPr>
        <w:t>https://doi.org/10.1177/1748048517727173</w:t>
      </w:r>
    </w:p>
    <w:p w:rsidR="00836224" w:rsidRDefault="00836224" w:rsidP="00836224">
      <w:pPr>
        <w:spacing w:line="360" w:lineRule="auto"/>
        <w:rPr>
          <w:sz w:val="24"/>
          <w:szCs w:val="24"/>
        </w:rPr>
      </w:pPr>
      <w:r>
        <w:rPr>
          <w:sz w:val="24"/>
          <w:szCs w:val="24"/>
        </w:rPr>
        <w:t xml:space="preserve">Cohen, S. (2001). </w:t>
      </w:r>
      <w:r>
        <w:rPr>
          <w:i/>
          <w:sz w:val="24"/>
          <w:szCs w:val="24"/>
        </w:rPr>
        <w:t>States of Denial: Knowing about atrocities and suffering</w:t>
      </w:r>
      <w:r>
        <w:rPr>
          <w:sz w:val="24"/>
          <w:szCs w:val="24"/>
        </w:rPr>
        <w:t>. Polity Press: Cambridge.</w:t>
      </w:r>
    </w:p>
    <w:p w:rsidR="00836224" w:rsidRPr="005C76E5" w:rsidRDefault="00836224" w:rsidP="005C76E5">
      <w:pPr>
        <w:shd w:val="clear" w:color="auto" w:fill="FFFFFF"/>
        <w:rPr>
          <w:sz w:val="24"/>
          <w:szCs w:val="24"/>
        </w:rPr>
      </w:pPr>
      <w:r>
        <w:rPr>
          <w:sz w:val="24"/>
          <w:szCs w:val="24"/>
        </w:rPr>
        <w:t xml:space="preserve">Dogra, N. (2007). ‘Reading NGOs Visually’: Implications of visual Images for NGO management.’ </w:t>
      </w:r>
      <w:proofErr w:type="gramStart"/>
      <w:r>
        <w:rPr>
          <w:i/>
          <w:sz w:val="24"/>
          <w:szCs w:val="24"/>
        </w:rPr>
        <w:t>Journal of International Development.</w:t>
      </w:r>
      <w:proofErr w:type="gramEnd"/>
      <w:r>
        <w:rPr>
          <w:sz w:val="24"/>
          <w:szCs w:val="24"/>
        </w:rPr>
        <w:t xml:space="preserve"> 19: 161–171.</w:t>
      </w:r>
      <w:r w:rsidR="005C76E5">
        <w:rPr>
          <w:sz w:val="24"/>
          <w:szCs w:val="24"/>
        </w:rPr>
        <w:t xml:space="preserve"> DOI: </w:t>
      </w:r>
      <w:r w:rsidR="005C76E5" w:rsidRPr="005C76E5">
        <w:rPr>
          <w:sz w:val="24"/>
          <w:szCs w:val="24"/>
        </w:rPr>
        <w:t>https://doi.org/10.1002/jid.1307</w:t>
      </w:r>
    </w:p>
    <w:p w:rsidR="00836224" w:rsidRDefault="00836224" w:rsidP="00836224">
      <w:pPr>
        <w:spacing w:line="360" w:lineRule="auto"/>
        <w:rPr>
          <w:sz w:val="24"/>
          <w:szCs w:val="24"/>
        </w:rPr>
      </w:pPr>
      <w:proofErr w:type="gramStart"/>
      <w:r>
        <w:rPr>
          <w:sz w:val="24"/>
          <w:szCs w:val="24"/>
        </w:rPr>
        <w:t xml:space="preserve">Van </w:t>
      </w:r>
      <w:proofErr w:type="spellStart"/>
      <w:r>
        <w:rPr>
          <w:sz w:val="24"/>
          <w:szCs w:val="24"/>
        </w:rPr>
        <w:t>Dijk</w:t>
      </w:r>
      <w:proofErr w:type="spellEnd"/>
      <w:r>
        <w:rPr>
          <w:sz w:val="24"/>
          <w:szCs w:val="24"/>
        </w:rPr>
        <w:t>, T. (1991)</w:t>
      </w:r>
      <w:r w:rsidR="00626864">
        <w:rPr>
          <w:sz w:val="24"/>
          <w:szCs w:val="24"/>
        </w:rPr>
        <w:t>.</w:t>
      </w:r>
      <w:proofErr w:type="gramEnd"/>
      <w:r>
        <w:rPr>
          <w:sz w:val="24"/>
          <w:szCs w:val="24"/>
        </w:rPr>
        <w:t xml:space="preserve"> </w:t>
      </w:r>
      <w:proofErr w:type="gramStart"/>
      <w:r>
        <w:rPr>
          <w:i/>
          <w:sz w:val="24"/>
          <w:szCs w:val="24"/>
        </w:rPr>
        <w:t>Racism and the Press</w:t>
      </w:r>
      <w:r>
        <w:rPr>
          <w:sz w:val="24"/>
          <w:szCs w:val="24"/>
        </w:rPr>
        <w:t>.</w:t>
      </w:r>
      <w:proofErr w:type="gramEnd"/>
      <w:r>
        <w:rPr>
          <w:sz w:val="24"/>
          <w:szCs w:val="24"/>
        </w:rPr>
        <w:t xml:space="preserve"> London: Routledge.</w:t>
      </w:r>
    </w:p>
    <w:p w:rsidR="00836224" w:rsidRDefault="00836224" w:rsidP="00836224">
      <w:pPr>
        <w:spacing w:line="360" w:lineRule="auto"/>
        <w:rPr>
          <w:sz w:val="24"/>
          <w:szCs w:val="24"/>
        </w:rPr>
      </w:pPr>
      <w:proofErr w:type="spellStart"/>
      <w:proofErr w:type="gramStart"/>
      <w:r>
        <w:rPr>
          <w:sz w:val="24"/>
          <w:szCs w:val="24"/>
        </w:rPr>
        <w:t>Eglot</w:t>
      </w:r>
      <w:proofErr w:type="spellEnd"/>
      <w:r>
        <w:rPr>
          <w:sz w:val="24"/>
          <w:szCs w:val="24"/>
        </w:rPr>
        <w:t>, J. and Wintour, P (2015)</w:t>
      </w:r>
      <w:r w:rsidR="00626864">
        <w:rPr>
          <w:sz w:val="24"/>
          <w:szCs w:val="24"/>
        </w:rPr>
        <w:t>.</w:t>
      </w:r>
      <w:proofErr w:type="gramEnd"/>
      <w:r>
        <w:rPr>
          <w:sz w:val="24"/>
          <w:szCs w:val="24"/>
        </w:rPr>
        <w:t xml:space="preserve"> ‘Calais: man killed as migrants make 1,500 attempts to enter Eurotunnel site’. </w:t>
      </w:r>
      <w:r>
        <w:rPr>
          <w:i/>
          <w:sz w:val="24"/>
          <w:szCs w:val="24"/>
        </w:rPr>
        <w:t>The Guardian</w:t>
      </w:r>
      <w:r>
        <w:rPr>
          <w:sz w:val="24"/>
          <w:szCs w:val="24"/>
        </w:rPr>
        <w:t>, 29 July.</w:t>
      </w:r>
    </w:p>
    <w:p w:rsidR="00836224" w:rsidRDefault="00836224" w:rsidP="00836224">
      <w:pPr>
        <w:spacing w:line="360" w:lineRule="auto"/>
        <w:rPr>
          <w:sz w:val="24"/>
          <w:szCs w:val="24"/>
        </w:rPr>
      </w:pPr>
      <w:proofErr w:type="spellStart"/>
      <w:proofErr w:type="gramStart"/>
      <w:r>
        <w:rPr>
          <w:sz w:val="24"/>
          <w:szCs w:val="24"/>
        </w:rPr>
        <w:t>Eglot</w:t>
      </w:r>
      <w:proofErr w:type="spellEnd"/>
      <w:r>
        <w:rPr>
          <w:sz w:val="24"/>
          <w:szCs w:val="24"/>
        </w:rPr>
        <w:t>, J. and Taylor, M. (2015)</w:t>
      </w:r>
      <w:r w:rsidR="00626864">
        <w:rPr>
          <w:sz w:val="24"/>
          <w:szCs w:val="24"/>
        </w:rPr>
        <w:t>.</w:t>
      </w:r>
      <w:proofErr w:type="gramEnd"/>
      <w:r>
        <w:rPr>
          <w:sz w:val="24"/>
          <w:szCs w:val="24"/>
        </w:rPr>
        <w:t xml:space="preserve"> ‘Calais crisis: Cameron condemned for 'dehumanising' description of migrants’, </w:t>
      </w:r>
      <w:r>
        <w:rPr>
          <w:i/>
          <w:sz w:val="24"/>
          <w:szCs w:val="24"/>
        </w:rPr>
        <w:t>The Guardian</w:t>
      </w:r>
      <w:r>
        <w:rPr>
          <w:sz w:val="24"/>
          <w:szCs w:val="24"/>
        </w:rPr>
        <w:t>, 30 July.</w:t>
      </w:r>
    </w:p>
    <w:p w:rsidR="00836224" w:rsidRDefault="00836224" w:rsidP="00836224">
      <w:pPr>
        <w:spacing w:line="360" w:lineRule="auto"/>
        <w:rPr>
          <w:sz w:val="24"/>
          <w:szCs w:val="24"/>
        </w:rPr>
      </w:pPr>
      <w:proofErr w:type="spellStart"/>
      <w:proofErr w:type="gramStart"/>
      <w:r>
        <w:rPr>
          <w:sz w:val="24"/>
          <w:szCs w:val="24"/>
        </w:rPr>
        <w:t>Esses</w:t>
      </w:r>
      <w:proofErr w:type="spellEnd"/>
      <w:r>
        <w:rPr>
          <w:sz w:val="24"/>
          <w:szCs w:val="24"/>
        </w:rPr>
        <w:t xml:space="preserve">, V. M., </w:t>
      </w:r>
      <w:proofErr w:type="spellStart"/>
      <w:r>
        <w:rPr>
          <w:sz w:val="24"/>
          <w:szCs w:val="24"/>
        </w:rPr>
        <w:t>Medianu</w:t>
      </w:r>
      <w:proofErr w:type="spellEnd"/>
      <w:r>
        <w:rPr>
          <w:sz w:val="24"/>
          <w:szCs w:val="24"/>
        </w:rPr>
        <w:t>, S., &amp; Lawson, A. S. (2013).</w:t>
      </w:r>
      <w:proofErr w:type="gramEnd"/>
      <w:r>
        <w:rPr>
          <w:sz w:val="24"/>
          <w:szCs w:val="24"/>
        </w:rPr>
        <w:t xml:space="preserve"> </w:t>
      </w:r>
      <w:proofErr w:type="gramStart"/>
      <w:r w:rsidR="00245EF1">
        <w:rPr>
          <w:sz w:val="24"/>
          <w:szCs w:val="24"/>
        </w:rPr>
        <w:t>‘</w:t>
      </w:r>
      <w:r>
        <w:rPr>
          <w:sz w:val="24"/>
          <w:szCs w:val="24"/>
        </w:rPr>
        <w:t>Uncertainty, threat, and the role of the media in promoting the dehumanization of immigrants and refugees</w:t>
      </w:r>
      <w:r w:rsidR="00245EF1">
        <w:rPr>
          <w:sz w:val="24"/>
          <w:szCs w:val="24"/>
        </w:rPr>
        <w:t>’</w:t>
      </w:r>
      <w:r>
        <w:rPr>
          <w:sz w:val="24"/>
          <w:szCs w:val="24"/>
        </w:rPr>
        <w:t>.</w:t>
      </w:r>
      <w:proofErr w:type="gramEnd"/>
      <w:r>
        <w:rPr>
          <w:sz w:val="24"/>
          <w:szCs w:val="24"/>
        </w:rPr>
        <w:t xml:space="preserve"> </w:t>
      </w:r>
      <w:r>
        <w:rPr>
          <w:i/>
          <w:sz w:val="24"/>
          <w:szCs w:val="24"/>
        </w:rPr>
        <w:t>Journal of Social Issues</w:t>
      </w:r>
      <w:r>
        <w:rPr>
          <w:sz w:val="24"/>
          <w:szCs w:val="24"/>
        </w:rPr>
        <w:t>, 69(3), 518–536.</w:t>
      </w:r>
      <w:r w:rsidR="005C76E5">
        <w:rPr>
          <w:sz w:val="24"/>
          <w:szCs w:val="24"/>
        </w:rPr>
        <w:t xml:space="preserve"> DOI:</w:t>
      </w:r>
      <w:r w:rsidR="005C76E5" w:rsidRPr="005C76E5">
        <w:t xml:space="preserve"> </w:t>
      </w:r>
      <w:r w:rsidR="005C76E5" w:rsidRPr="005C76E5">
        <w:rPr>
          <w:sz w:val="24"/>
          <w:szCs w:val="24"/>
        </w:rPr>
        <w:t>https://doi.org/10.1111/josi.12027</w:t>
      </w:r>
    </w:p>
    <w:p w:rsidR="00836224" w:rsidRDefault="00836224" w:rsidP="00836224">
      <w:pPr>
        <w:spacing w:line="360" w:lineRule="auto"/>
        <w:rPr>
          <w:sz w:val="24"/>
          <w:szCs w:val="24"/>
        </w:rPr>
      </w:pPr>
      <w:r>
        <w:rPr>
          <w:sz w:val="24"/>
          <w:szCs w:val="24"/>
        </w:rPr>
        <w:t xml:space="preserve">Feldman, K. P. (2015). </w:t>
      </w:r>
      <w:proofErr w:type="gramStart"/>
      <w:r>
        <w:rPr>
          <w:sz w:val="24"/>
          <w:szCs w:val="24"/>
        </w:rPr>
        <w:t xml:space="preserve">‘One Like Me: The refugee as relational figure’ in A. Nanda (Ed.), </w:t>
      </w:r>
      <w:r>
        <w:rPr>
          <w:i/>
          <w:sz w:val="24"/>
          <w:szCs w:val="24"/>
        </w:rPr>
        <w:t>Ethnic Literatures and Transnationalism: Critical imaginaries for a global age.</w:t>
      </w:r>
      <w:proofErr w:type="gramEnd"/>
      <w:r>
        <w:rPr>
          <w:sz w:val="24"/>
          <w:szCs w:val="24"/>
        </w:rPr>
        <w:t xml:space="preserve"> New York: Routledge.</w:t>
      </w:r>
      <w:r>
        <w:rPr>
          <w:sz w:val="24"/>
          <w:szCs w:val="24"/>
          <w:highlight w:val="yellow"/>
        </w:rPr>
        <w:t xml:space="preserve"> </w:t>
      </w:r>
    </w:p>
    <w:p w:rsidR="00836224" w:rsidRDefault="00836224" w:rsidP="00836224">
      <w:pPr>
        <w:spacing w:line="360" w:lineRule="auto"/>
        <w:rPr>
          <w:sz w:val="24"/>
          <w:szCs w:val="24"/>
        </w:rPr>
      </w:pPr>
      <w:proofErr w:type="gramStart"/>
      <w:r>
        <w:rPr>
          <w:sz w:val="24"/>
          <w:szCs w:val="24"/>
        </w:rPr>
        <w:t>Fenton, N. and Downey, J. (2003).</w:t>
      </w:r>
      <w:proofErr w:type="gramEnd"/>
      <w:r>
        <w:rPr>
          <w:sz w:val="24"/>
          <w:szCs w:val="24"/>
        </w:rPr>
        <w:t xml:space="preserve"> </w:t>
      </w:r>
      <w:proofErr w:type="gramStart"/>
      <w:r>
        <w:rPr>
          <w:sz w:val="24"/>
          <w:szCs w:val="24"/>
        </w:rPr>
        <w:t>‘Counter Public Spheres and Global Modernity’.</w:t>
      </w:r>
      <w:proofErr w:type="gramEnd"/>
      <w:r>
        <w:rPr>
          <w:sz w:val="24"/>
          <w:szCs w:val="24"/>
        </w:rPr>
        <w:t> </w:t>
      </w:r>
      <w:proofErr w:type="spellStart"/>
      <w:r>
        <w:rPr>
          <w:i/>
          <w:sz w:val="24"/>
          <w:szCs w:val="24"/>
        </w:rPr>
        <w:t>Javnost</w:t>
      </w:r>
      <w:proofErr w:type="spellEnd"/>
      <w:r>
        <w:rPr>
          <w:i/>
          <w:sz w:val="24"/>
          <w:szCs w:val="24"/>
        </w:rPr>
        <w:t xml:space="preserve"> - The Public</w:t>
      </w:r>
      <w:r>
        <w:rPr>
          <w:sz w:val="24"/>
          <w:szCs w:val="24"/>
        </w:rPr>
        <w:t xml:space="preserve">, 10:1, 15-32. </w:t>
      </w:r>
      <w:r w:rsidR="005C76E5">
        <w:rPr>
          <w:sz w:val="24"/>
          <w:szCs w:val="24"/>
        </w:rPr>
        <w:t xml:space="preserve">DOI: </w:t>
      </w:r>
      <w:r w:rsidR="005C76E5" w:rsidRPr="005C76E5">
        <w:rPr>
          <w:sz w:val="24"/>
          <w:szCs w:val="24"/>
        </w:rPr>
        <w:t>https://doi.org/10.1080/13183222.2003.11008819</w:t>
      </w:r>
    </w:p>
    <w:p w:rsidR="00836224" w:rsidRDefault="00836224" w:rsidP="00836224">
      <w:pPr>
        <w:spacing w:line="360" w:lineRule="auto"/>
        <w:rPr>
          <w:rFonts w:cs="Arial"/>
          <w:color w:val="000000"/>
          <w:sz w:val="24"/>
          <w:szCs w:val="24"/>
          <w:shd w:val="clear" w:color="auto" w:fill="FFFFFF"/>
        </w:rPr>
      </w:pPr>
      <w:r>
        <w:rPr>
          <w:rFonts w:cs="Arial"/>
          <w:color w:val="000000"/>
          <w:sz w:val="24"/>
          <w:szCs w:val="24"/>
          <w:shd w:val="clear" w:color="auto" w:fill="FFFFFF"/>
        </w:rPr>
        <w:t xml:space="preserve">Fenton, N. (2010). </w:t>
      </w:r>
      <w:proofErr w:type="gramStart"/>
      <w:r>
        <w:rPr>
          <w:rFonts w:cs="Arial"/>
          <w:color w:val="000000"/>
          <w:sz w:val="24"/>
          <w:szCs w:val="24"/>
          <w:shd w:val="clear" w:color="auto" w:fill="FFFFFF"/>
        </w:rPr>
        <w:t xml:space="preserve">‘NGOs, New Media and the </w:t>
      </w:r>
      <w:proofErr w:type="spellStart"/>
      <w:r>
        <w:rPr>
          <w:rFonts w:cs="Arial"/>
          <w:color w:val="000000"/>
          <w:sz w:val="24"/>
          <w:szCs w:val="24"/>
          <w:shd w:val="clear" w:color="auto" w:fill="FFFFFF"/>
        </w:rPr>
        <w:t>Manistream</w:t>
      </w:r>
      <w:proofErr w:type="spellEnd"/>
      <w:r>
        <w:rPr>
          <w:rFonts w:cs="Arial"/>
          <w:color w:val="000000"/>
          <w:sz w:val="24"/>
          <w:szCs w:val="24"/>
          <w:shd w:val="clear" w:color="auto" w:fill="FFFFFF"/>
        </w:rPr>
        <w:t xml:space="preserve"> News: News for everywhere’, N. Fenton (Ed.) </w:t>
      </w:r>
      <w:r>
        <w:rPr>
          <w:rFonts w:cs="Arial"/>
          <w:i/>
          <w:color w:val="000000"/>
          <w:sz w:val="24"/>
          <w:szCs w:val="24"/>
          <w:shd w:val="clear" w:color="auto" w:fill="FFFFFF"/>
        </w:rPr>
        <w:t>New Media, Old News: Journalism, democracy and the digital age</w:t>
      </w:r>
      <w:r>
        <w:rPr>
          <w:rFonts w:cs="Arial"/>
          <w:color w:val="000000"/>
          <w:sz w:val="24"/>
          <w:szCs w:val="24"/>
          <w:shd w:val="clear" w:color="auto" w:fill="FFFFFF"/>
        </w:rPr>
        <w:t>.</w:t>
      </w:r>
      <w:proofErr w:type="gramEnd"/>
      <w:r>
        <w:rPr>
          <w:rFonts w:cs="Arial"/>
          <w:color w:val="000000"/>
          <w:sz w:val="24"/>
          <w:szCs w:val="24"/>
          <w:shd w:val="clear" w:color="auto" w:fill="FFFFFF"/>
        </w:rPr>
        <w:t xml:space="preserve"> London: Sage.</w:t>
      </w:r>
    </w:p>
    <w:p w:rsidR="00836224" w:rsidRDefault="00836224" w:rsidP="00836224">
      <w:pPr>
        <w:spacing w:line="360" w:lineRule="auto"/>
        <w:rPr>
          <w:sz w:val="24"/>
          <w:szCs w:val="24"/>
        </w:rPr>
      </w:pPr>
      <w:proofErr w:type="gramStart"/>
      <w:r>
        <w:rPr>
          <w:sz w:val="24"/>
          <w:szCs w:val="24"/>
        </w:rPr>
        <w:t>Ford, R. and O’Neill.</w:t>
      </w:r>
      <w:proofErr w:type="gramEnd"/>
      <w:r>
        <w:rPr>
          <w:sz w:val="24"/>
          <w:szCs w:val="24"/>
        </w:rPr>
        <w:t xml:space="preserve"> </w:t>
      </w:r>
      <w:proofErr w:type="gramStart"/>
      <w:r>
        <w:rPr>
          <w:sz w:val="24"/>
          <w:szCs w:val="24"/>
        </w:rPr>
        <w:t>S. (2015)</w:t>
      </w:r>
      <w:r w:rsidR="00626864">
        <w:rPr>
          <w:sz w:val="24"/>
          <w:szCs w:val="24"/>
        </w:rPr>
        <w:t>.</w:t>
      </w:r>
      <w:proofErr w:type="gramEnd"/>
      <w:r>
        <w:rPr>
          <w:sz w:val="24"/>
          <w:szCs w:val="24"/>
        </w:rPr>
        <w:t xml:space="preserve"> ‘Thousands of migrants storm Calais terminal: 148 reach Britain in biggest security breach yet’. </w:t>
      </w:r>
      <w:r>
        <w:rPr>
          <w:i/>
          <w:sz w:val="24"/>
          <w:szCs w:val="24"/>
        </w:rPr>
        <w:t>The Times</w:t>
      </w:r>
      <w:r>
        <w:rPr>
          <w:sz w:val="24"/>
          <w:szCs w:val="24"/>
        </w:rPr>
        <w:t>, 29 July.</w:t>
      </w:r>
    </w:p>
    <w:p w:rsidR="00836224" w:rsidRDefault="00836224" w:rsidP="00836224">
      <w:pPr>
        <w:spacing w:line="360" w:lineRule="auto"/>
        <w:rPr>
          <w:sz w:val="24"/>
          <w:szCs w:val="24"/>
        </w:rPr>
      </w:pPr>
      <w:proofErr w:type="spellStart"/>
      <w:r>
        <w:rPr>
          <w:sz w:val="24"/>
          <w:szCs w:val="24"/>
        </w:rPr>
        <w:t>Gatrell</w:t>
      </w:r>
      <w:proofErr w:type="spellEnd"/>
      <w:r>
        <w:rPr>
          <w:sz w:val="24"/>
          <w:szCs w:val="24"/>
        </w:rPr>
        <w:t xml:space="preserve">, P. (2013). </w:t>
      </w:r>
      <w:proofErr w:type="gramStart"/>
      <w:r>
        <w:rPr>
          <w:i/>
          <w:sz w:val="24"/>
          <w:szCs w:val="24"/>
        </w:rPr>
        <w:t>The Making of the Modern Refugee</w:t>
      </w:r>
      <w:r>
        <w:rPr>
          <w:sz w:val="24"/>
          <w:szCs w:val="24"/>
        </w:rPr>
        <w:t>.</w:t>
      </w:r>
      <w:proofErr w:type="gramEnd"/>
      <w:r>
        <w:rPr>
          <w:sz w:val="24"/>
          <w:szCs w:val="24"/>
        </w:rPr>
        <w:t xml:space="preserve"> Oxford: Oxford University Press.</w:t>
      </w:r>
    </w:p>
    <w:p w:rsidR="00836224" w:rsidRDefault="00836224" w:rsidP="00836224">
      <w:pPr>
        <w:spacing w:line="360" w:lineRule="auto"/>
        <w:rPr>
          <w:sz w:val="24"/>
          <w:szCs w:val="24"/>
        </w:rPr>
      </w:pPr>
      <w:proofErr w:type="gramStart"/>
      <w:r>
        <w:rPr>
          <w:sz w:val="24"/>
          <w:szCs w:val="24"/>
        </w:rPr>
        <w:lastRenderedPageBreak/>
        <w:t xml:space="preserve">Georgiou, M. </w:t>
      </w:r>
      <w:r w:rsidR="00626864">
        <w:rPr>
          <w:sz w:val="24"/>
          <w:szCs w:val="24"/>
        </w:rPr>
        <w:t>and</w:t>
      </w:r>
      <w:r>
        <w:rPr>
          <w:sz w:val="24"/>
          <w:szCs w:val="24"/>
        </w:rPr>
        <w:t xml:space="preserve"> </w:t>
      </w:r>
      <w:proofErr w:type="spellStart"/>
      <w:r>
        <w:rPr>
          <w:sz w:val="24"/>
          <w:szCs w:val="24"/>
        </w:rPr>
        <w:t>Zaborowski</w:t>
      </w:r>
      <w:proofErr w:type="spellEnd"/>
      <w:r>
        <w:rPr>
          <w:sz w:val="24"/>
          <w:szCs w:val="24"/>
        </w:rPr>
        <w:t>, R. (2017).</w:t>
      </w:r>
      <w:proofErr w:type="gramEnd"/>
      <w:r>
        <w:rPr>
          <w:sz w:val="24"/>
          <w:szCs w:val="24"/>
        </w:rPr>
        <w:t xml:space="preserve"> </w:t>
      </w:r>
      <w:r w:rsidRPr="00245EF1">
        <w:rPr>
          <w:i/>
          <w:sz w:val="24"/>
          <w:szCs w:val="24"/>
        </w:rPr>
        <w:t>Media coverage of the “refugee crisis”: A cross-European perspective</w:t>
      </w:r>
      <w:r w:rsidR="00245EF1">
        <w:rPr>
          <w:i/>
          <w:sz w:val="24"/>
          <w:szCs w:val="24"/>
        </w:rPr>
        <w:t>:</w:t>
      </w:r>
      <w:r w:rsidRPr="00245EF1">
        <w:rPr>
          <w:i/>
          <w:sz w:val="24"/>
          <w:szCs w:val="24"/>
        </w:rPr>
        <w:t xml:space="preserve"> </w:t>
      </w:r>
      <w:r>
        <w:rPr>
          <w:i/>
          <w:sz w:val="24"/>
          <w:szCs w:val="24"/>
        </w:rPr>
        <w:t>Council of Europe Report</w:t>
      </w:r>
      <w:r>
        <w:rPr>
          <w:sz w:val="24"/>
          <w:szCs w:val="24"/>
        </w:rPr>
        <w:t xml:space="preserve">. Strasbourg: Council of Europe. </w:t>
      </w:r>
      <w:r w:rsidR="005C76E5">
        <w:rPr>
          <w:sz w:val="24"/>
          <w:szCs w:val="24"/>
        </w:rPr>
        <w:t xml:space="preserve">Available at: </w:t>
      </w:r>
      <w:r w:rsidR="005C76E5" w:rsidRPr="005C76E5">
        <w:rPr>
          <w:sz w:val="24"/>
          <w:szCs w:val="24"/>
        </w:rPr>
        <w:t>https://rm.coe.int/1680706b00</w:t>
      </w:r>
      <w:r w:rsidR="005C76E5">
        <w:rPr>
          <w:sz w:val="24"/>
          <w:szCs w:val="24"/>
        </w:rPr>
        <w:t>.</w:t>
      </w:r>
    </w:p>
    <w:p w:rsidR="00836224" w:rsidRDefault="00836224" w:rsidP="00836224">
      <w:pPr>
        <w:spacing w:line="360" w:lineRule="auto"/>
        <w:rPr>
          <w:sz w:val="24"/>
          <w:szCs w:val="24"/>
        </w:rPr>
      </w:pPr>
      <w:r>
        <w:rPr>
          <w:sz w:val="24"/>
          <w:szCs w:val="24"/>
        </w:rPr>
        <w:t xml:space="preserve">Goodman, S., </w:t>
      </w:r>
      <w:proofErr w:type="spellStart"/>
      <w:r>
        <w:rPr>
          <w:sz w:val="24"/>
          <w:szCs w:val="24"/>
        </w:rPr>
        <w:t>Sirriyeh</w:t>
      </w:r>
      <w:proofErr w:type="spellEnd"/>
      <w:r>
        <w:rPr>
          <w:sz w:val="24"/>
          <w:szCs w:val="24"/>
        </w:rPr>
        <w:t>, A. and McMahon, S. (2017). ‘The Evolving (Re</w:t>
      </w:r>
      <w:proofErr w:type="gramStart"/>
      <w:r>
        <w:rPr>
          <w:sz w:val="24"/>
          <w:szCs w:val="24"/>
        </w:rPr>
        <w:t>)categorisation</w:t>
      </w:r>
      <w:proofErr w:type="gramEnd"/>
      <w:r>
        <w:rPr>
          <w:sz w:val="24"/>
          <w:szCs w:val="24"/>
        </w:rPr>
        <w:t xml:space="preserve"> of Refugees Throughout the “Refugee/Migrant Crisis”’, </w:t>
      </w:r>
      <w:r>
        <w:rPr>
          <w:i/>
          <w:sz w:val="24"/>
          <w:szCs w:val="24"/>
        </w:rPr>
        <w:t>Journal of Applied Social Psychology</w:t>
      </w:r>
      <w:r>
        <w:rPr>
          <w:sz w:val="24"/>
          <w:szCs w:val="24"/>
        </w:rPr>
        <w:t>, 27, 105-114.</w:t>
      </w:r>
      <w:r w:rsidR="005C76E5">
        <w:rPr>
          <w:sz w:val="24"/>
          <w:szCs w:val="24"/>
        </w:rPr>
        <w:t xml:space="preserve"> DOI: </w:t>
      </w:r>
      <w:r w:rsidR="005C76E5" w:rsidRPr="005C76E5">
        <w:rPr>
          <w:sz w:val="24"/>
          <w:szCs w:val="24"/>
        </w:rPr>
        <w:t>https://doi.org/10.1002/casp.2302</w:t>
      </w:r>
    </w:p>
    <w:p w:rsidR="00836224" w:rsidRDefault="00836224" w:rsidP="00836224">
      <w:pPr>
        <w:spacing w:line="360" w:lineRule="auto"/>
        <w:rPr>
          <w:sz w:val="24"/>
          <w:szCs w:val="24"/>
        </w:rPr>
      </w:pPr>
      <w:proofErr w:type="gramStart"/>
      <w:r>
        <w:rPr>
          <w:sz w:val="24"/>
          <w:szCs w:val="24"/>
        </w:rPr>
        <w:t xml:space="preserve">Hall, S. </w:t>
      </w:r>
      <w:proofErr w:type="spellStart"/>
      <w:r>
        <w:rPr>
          <w:sz w:val="24"/>
          <w:szCs w:val="24"/>
        </w:rPr>
        <w:t>Critcher</w:t>
      </w:r>
      <w:proofErr w:type="spellEnd"/>
      <w:r>
        <w:rPr>
          <w:sz w:val="24"/>
          <w:szCs w:val="24"/>
        </w:rPr>
        <w:t>, C., Jefferson, T., Clarke, J. and Roberts, B. (1978).</w:t>
      </w:r>
      <w:proofErr w:type="gramEnd"/>
      <w:r>
        <w:rPr>
          <w:sz w:val="24"/>
          <w:szCs w:val="24"/>
        </w:rPr>
        <w:t> </w:t>
      </w:r>
      <w:r>
        <w:rPr>
          <w:i/>
          <w:sz w:val="24"/>
          <w:szCs w:val="24"/>
        </w:rPr>
        <w:t>Policing the Crisis: Mugging, the state, and law and order (Critical social studies)</w:t>
      </w:r>
      <w:r>
        <w:rPr>
          <w:sz w:val="24"/>
          <w:szCs w:val="24"/>
        </w:rPr>
        <w:t>. Basingstoke: Macmillan.</w:t>
      </w:r>
    </w:p>
    <w:p w:rsidR="00836224" w:rsidRDefault="00836224" w:rsidP="00836224">
      <w:pPr>
        <w:spacing w:line="360" w:lineRule="auto"/>
        <w:rPr>
          <w:sz w:val="24"/>
          <w:szCs w:val="24"/>
        </w:rPr>
      </w:pPr>
      <w:r>
        <w:rPr>
          <w:sz w:val="24"/>
          <w:szCs w:val="24"/>
        </w:rPr>
        <w:t xml:space="preserve">Hall, S. (1992). ‘The West and the Rest: Discourse and power’, in S. Hall and B. </w:t>
      </w:r>
      <w:proofErr w:type="spellStart"/>
      <w:r>
        <w:rPr>
          <w:sz w:val="24"/>
          <w:szCs w:val="24"/>
        </w:rPr>
        <w:t>Gieben</w:t>
      </w:r>
      <w:proofErr w:type="spellEnd"/>
      <w:r>
        <w:rPr>
          <w:sz w:val="24"/>
          <w:szCs w:val="24"/>
        </w:rPr>
        <w:t>, </w:t>
      </w:r>
      <w:r>
        <w:rPr>
          <w:i/>
          <w:sz w:val="24"/>
          <w:szCs w:val="24"/>
        </w:rPr>
        <w:t>Formations of Modernity (Understanding modern societies: an introduction)</w:t>
      </w:r>
      <w:r>
        <w:rPr>
          <w:sz w:val="24"/>
          <w:szCs w:val="24"/>
        </w:rPr>
        <w:t>. Cambridge: Polity.</w:t>
      </w:r>
    </w:p>
    <w:p w:rsidR="00836224" w:rsidRDefault="00836224" w:rsidP="00836224">
      <w:pPr>
        <w:spacing w:line="360" w:lineRule="auto"/>
        <w:rPr>
          <w:sz w:val="24"/>
          <w:szCs w:val="24"/>
        </w:rPr>
      </w:pPr>
      <w:r>
        <w:rPr>
          <w:sz w:val="24"/>
          <w:szCs w:val="24"/>
        </w:rPr>
        <w:t>Howarth, A. and Ibrahim, Y.  (2012). ‘Threat and Suffering: The Liminal Space of ‘The Jungle’’, in H. Andrews and L. Roberts (Eds.), </w:t>
      </w:r>
      <w:r>
        <w:rPr>
          <w:i/>
          <w:sz w:val="24"/>
          <w:szCs w:val="24"/>
        </w:rPr>
        <w:t>Liminal Landscapes: Travel, experience and spaces in-between</w:t>
      </w:r>
      <w:r>
        <w:rPr>
          <w:sz w:val="24"/>
          <w:szCs w:val="24"/>
        </w:rPr>
        <w:t>. London: Routledge.</w:t>
      </w:r>
    </w:p>
    <w:p w:rsidR="00836224" w:rsidRDefault="00836224" w:rsidP="00836224">
      <w:pPr>
        <w:spacing w:line="360" w:lineRule="auto"/>
        <w:rPr>
          <w:sz w:val="24"/>
          <w:szCs w:val="24"/>
        </w:rPr>
      </w:pPr>
      <w:proofErr w:type="gramStart"/>
      <w:r>
        <w:rPr>
          <w:sz w:val="24"/>
          <w:szCs w:val="24"/>
        </w:rPr>
        <w:t>Human Rights Watch (2015).</w:t>
      </w:r>
      <w:proofErr w:type="gramEnd"/>
      <w:r>
        <w:rPr>
          <w:sz w:val="24"/>
          <w:szCs w:val="24"/>
        </w:rPr>
        <w:t xml:space="preserve"> ‘EU: Bold Steps Needed on Mediterranean Crisis’, </w:t>
      </w:r>
      <w:r>
        <w:rPr>
          <w:i/>
          <w:sz w:val="24"/>
          <w:szCs w:val="24"/>
        </w:rPr>
        <w:t>Human Rights Watch</w:t>
      </w:r>
      <w:r>
        <w:rPr>
          <w:sz w:val="24"/>
          <w:szCs w:val="24"/>
        </w:rPr>
        <w:t xml:space="preserve"> press release, 24 June. </w:t>
      </w:r>
    </w:p>
    <w:p w:rsidR="00B057A9" w:rsidRDefault="00B057A9" w:rsidP="00836224">
      <w:pPr>
        <w:spacing w:line="360" w:lineRule="auto"/>
        <w:rPr>
          <w:sz w:val="24"/>
          <w:szCs w:val="24"/>
        </w:rPr>
      </w:pPr>
      <w:proofErr w:type="gramStart"/>
      <w:r>
        <w:rPr>
          <w:sz w:val="24"/>
          <w:szCs w:val="24"/>
        </w:rPr>
        <w:t>Ibrahim, Y. and Howarth, A. (2016).</w:t>
      </w:r>
      <w:proofErr w:type="gramEnd"/>
      <w:r>
        <w:rPr>
          <w:sz w:val="24"/>
          <w:szCs w:val="24"/>
        </w:rPr>
        <w:t xml:space="preserve"> </w:t>
      </w:r>
      <w:proofErr w:type="gramStart"/>
      <w:r>
        <w:rPr>
          <w:sz w:val="24"/>
          <w:szCs w:val="24"/>
        </w:rPr>
        <w:t xml:space="preserve">Imaging the Jungles of Calais: Media </w:t>
      </w:r>
      <w:proofErr w:type="spellStart"/>
      <w:r>
        <w:rPr>
          <w:sz w:val="24"/>
          <w:szCs w:val="24"/>
        </w:rPr>
        <w:t>visuality</w:t>
      </w:r>
      <w:proofErr w:type="spellEnd"/>
      <w:r>
        <w:rPr>
          <w:sz w:val="24"/>
          <w:szCs w:val="24"/>
        </w:rPr>
        <w:t xml:space="preserve"> and the refugee camp.</w:t>
      </w:r>
      <w:proofErr w:type="gramEnd"/>
      <w:r>
        <w:rPr>
          <w:sz w:val="24"/>
          <w:szCs w:val="24"/>
        </w:rPr>
        <w:t xml:space="preserve"> </w:t>
      </w:r>
      <w:proofErr w:type="gramStart"/>
      <w:r w:rsidRPr="00B057A9">
        <w:rPr>
          <w:i/>
          <w:sz w:val="24"/>
          <w:szCs w:val="24"/>
        </w:rPr>
        <w:t>Networking Knowledge</w:t>
      </w:r>
      <w:r>
        <w:rPr>
          <w:sz w:val="24"/>
          <w:szCs w:val="24"/>
        </w:rPr>
        <w:t xml:space="preserve">, </w:t>
      </w:r>
      <w:r w:rsidR="008A5032">
        <w:rPr>
          <w:sz w:val="24"/>
          <w:szCs w:val="24"/>
        </w:rPr>
        <w:t>9(4).</w:t>
      </w:r>
      <w:proofErr w:type="gramEnd"/>
      <w:r w:rsidR="008A5032">
        <w:rPr>
          <w:sz w:val="24"/>
          <w:szCs w:val="24"/>
        </w:rPr>
        <w:t xml:space="preserve"> </w:t>
      </w:r>
      <w:r w:rsidR="008A5032" w:rsidRPr="008A5032">
        <w:rPr>
          <w:sz w:val="24"/>
          <w:szCs w:val="24"/>
        </w:rPr>
        <w:t>DOI: https://doi.org/10.31165/nk.2016.94.446</w:t>
      </w:r>
    </w:p>
    <w:p w:rsidR="00836224" w:rsidRDefault="00626864" w:rsidP="00836224">
      <w:pPr>
        <w:spacing w:line="360" w:lineRule="auto"/>
        <w:rPr>
          <w:sz w:val="24"/>
          <w:szCs w:val="24"/>
        </w:rPr>
      </w:pPr>
      <w:proofErr w:type="gramStart"/>
      <w:r>
        <w:rPr>
          <w:sz w:val="24"/>
          <w:szCs w:val="24"/>
        </w:rPr>
        <w:t>Ibrahim, Y.</w:t>
      </w:r>
      <w:r w:rsidR="00836224">
        <w:rPr>
          <w:sz w:val="24"/>
          <w:szCs w:val="24"/>
        </w:rPr>
        <w:t xml:space="preserve"> </w:t>
      </w:r>
      <w:r>
        <w:rPr>
          <w:sz w:val="24"/>
          <w:szCs w:val="24"/>
        </w:rPr>
        <w:t xml:space="preserve">and </w:t>
      </w:r>
      <w:r w:rsidR="00836224">
        <w:rPr>
          <w:sz w:val="24"/>
          <w:szCs w:val="24"/>
        </w:rPr>
        <w:t>Howarth, A. (2018).</w:t>
      </w:r>
      <w:proofErr w:type="gramEnd"/>
      <w:r w:rsidR="00836224">
        <w:rPr>
          <w:sz w:val="24"/>
          <w:szCs w:val="24"/>
        </w:rPr>
        <w:t xml:space="preserve"> </w:t>
      </w:r>
      <w:proofErr w:type="gramStart"/>
      <w:r w:rsidR="00836224">
        <w:rPr>
          <w:i/>
          <w:sz w:val="24"/>
          <w:szCs w:val="24"/>
        </w:rPr>
        <w:t>Calais and its Border Politics</w:t>
      </w:r>
      <w:r w:rsidR="00836224">
        <w:rPr>
          <w:sz w:val="24"/>
          <w:szCs w:val="24"/>
        </w:rPr>
        <w:t>.</w:t>
      </w:r>
      <w:proofErr w:type="gramEnd"/>
      <w:r w:rsidR="00836224">
        <w:rPr>
          <w:sz w:val="24"/>
          <w:szCs w:val="24"/>
        </w:rPr>
        <w:t xml:space="preserve"> London: Routledge.</w:t>
      </w:r>
    </w:p>
    <w:p w:rsidR="00836224" w:rsidRDefault="00836224" w:rsidP="00836224">
      <w:pPr>
        <w:spacing w:line="360" w:lineRule="auto"/>
        <w:rPr>
          <w:sz w:val="24"/>
          <w:szCs w:val="24"/>
        </w:rPr>
      </w:pPr>
      <w:proofErr w:type="spellStart"/>
      <w:proofErr w:type="gramStart"/>
      <w:r>
        <w:rPr>
          <w:sz w:val="24"/>
          <w:szCs w:val="24"/>
        </w:rPr>
        <w:t>Kamat</w:t>
      </w:r>
      <w:proofErr w:type="spellEnd"/>
      <w:r>
        <w:rPr>
          <w:sz w:val="24"/>
          <w:szCs w:val="24"/>
        </w:rPr>
        <w:t>, S. (2004).</w:t>
      </w:r>
      <w:proofErr w:type="gramEnd"/>
      <w:r>
        <w:rPr>
          <w:sz w:val="24"/>
          <w:szCs w:val="24"/>
        </w:rPr>
        <w:t xml:space="preserve"> ‘The Privatization of Public Interest: Theorizing NGO discourse in a neoliberal era’. </w:t>
      </w:r>
      <w:r>
        <w:rPr>
          <w:i/>
          <w:sz w:val="24"/>
          <w:szCs w:val="24"/>
        </w:rPr>
        <w:t>Review of International Political Economy</w:t>
      </w:r>
      <w:r>
        <w:rPr>
          <w:sz w:val="24"/>
          <w:szCs w:val="24"/>
        </w:rPr>
        <w:t>, 11(1), 155-176.</w:t>
      </w:r>
      <w:r w:rsidR="005C76E5">
        <w:rPr>
          <w:sz w:val="24"/>
          <w:szCs w:val="24"/>
        </w:rPr>
        <w:t xml:space="preserve"> DOI: </w:t>
      </w:r>
      <w:r w:rsidR="005C76E5" w:rsidRPr="005C76E5">
        <w:rPr>
          <w:sz w:val="24"/>
          <w:szCs w:val="24"/>
        </w:rPr>
        <w:t>https://doi.org/10.1080/0969229042000179794</w:t>
      </w:r>
    </w:p>
    <w:p w:rsidR="00836224" w:rsidRDefault="00836224" w:rsidP="00836224">
      <w:pPr>
        <w:spacing w:line="360" w:lineRule="auto"/>
        <w:rPr>
          <w:sz w:val="24"/>
          <w:szCs w:val="24"/>
        </w:rPr>
      </w:pPr>
      <w:r>
        <w:rPr>
          <w:sz w:val="24"/>
          <w:szCs w:val="24"/>
        </w:rPr>
        <w:t xml:space="preserve">Larsen, S. (2013). </w:t>
      </w:r>
      <w:proofErr w:type="gramStart"/>
      <w:r>
        <w:rPr>
          <w:sz w:val="24"/>
          <w:szCs w:val="24"/>
        </w:rPr>
        <w:t>‘Human Rights, State Violence and Political Resistance’.</w:t>
      </w:r>
      <w:proofErr w:type="gramEnd"/>
      <w:r>
        <w:rPr>
          <w:sz w:val="24"/>
          <w:szCs w:val="24"/>
        </w:rPr>
        <w:t xml:space="preserve"> </w:t>
      </w:r>
      <w:proofErr w:type="spellStart"/>
      <w:r>
        <w:rPr>
          <w:i/>
          <w:sz w:val="24"/>
          <w:szCs w:val="24"/>
        </w:rPr>
        <w:t>Nordicum</w:t>
      </w:r>
      <w:proofErr w:type="spellEnd"/>
      <w:r>
        <w:rPr>
          <w:i/>
          <w:sz w:val="24"/>
          <w:szCs w:val="24"/>
        </w:rPr>
        <w:t xml:space="preserve"> </w:t>
      </w:r>
      <w:proofErr w:type="spellStart"/>
      <w:r>
        <w:rPr>
          <w:i/>
          <w:sz w:val="24"/>
          <w:szCs w:val="24"/>
        </w:rPr>
        <w:t>Mediterranaum</w:t>
      </w:r>
      <w:proofErr w:type="spellEnd"/>
      <w:r>
        <w:rPr>
          <w:i/>
          <w:sz w:val="24"/>
          <w:szCs w:val="24"/>
        </w:rPr>
        <w:t>: Icelandic E-Journal of Nordic and Mediterranean Studies</w:t>
      </w:r>
      <w:r>
        <w:rPr>
          <w:sz w:val="24"/>
          <w:szCs w:val="24"/>
        </w:rPr>
        <w:t>. https://nome.unak.is/wordpress/08-3/c69-conference-paper/human-rights-state-violence-and-political-resistance/.</w:t>
      </w:r>
    </w:p>
    <w:p w:rsidR="00836224" w:rsidRDefault="00836224" w:rsidP="00836224">
      <w:pPr>
        <w:spacing w:line="360" w:lineRule="auto"/>
        <w:rPr>
          <w:sz w:val="24"/>
          <w:szCs w:val="24"/>
        </w:rPr>
      </w:pPr>
      <w:proofErr w:type="spellStart"/>
      <w:r>
        <w:rPr>
          <w:sz w:val="24"/>
          <w:szCs w:val="24"/>
        </w:rPr>
        <w:lastRenderedPageBreak/>
        <w:t>Lendaro</w:t>
      </w:r>
      <w:proofErr w:type="spellEnd"/>
      <w:r>
        <w:rPr>
          <w:sz w:val="24"/>
          <w:szCs w:val="24"/>
        </w:rPr>
        <w:t>, A. (2016). </w:t>
      </w:r>
      <w:proofErr w:type="gramStart"/>
      <w:r w:rsidR="00245EF1">
        <w:rPr>
          <w:sz w:val="24"/>
          <w:szCs w:val="24"/>
        </w:rPr>
        <w:t>‘</w:t>
      </w:r>
      <w:r>
        <w:rPr>
          <w:sz w:val="24"/>
          <w:szCs w:val="24"/>
        </w:rPr>
        <w:t>A ‘European Migrant Crisis’?</w:t>
      </w:r>
      <w:proofErr w:type="gramEnd"/>
      <w:r>
        <w:rPr>
          <w:sz w:val="24"/>
          <w:szCs w:val="24"/>
        </w:rPr>
        <w:t xml:space="preserve"> </w:t>
      </w:r>
      <w:proofErr w:type="gramStart"/>
      <w:r>
        <w:rPr>
          <w:sz w:val="24"/>
          <w:szCs w:val="24"/>
        </w:rPr>
        <w:t>Some thoughts on Mediterranean borders</w:t>
      </w:r>
      <w:r w:rsidR="00245EF1">
        <w:rPr>
          <w:sz w:val="24"/>
          <w:szCs w:val="24"/>
        </w:rPr>
        <w:t>’</w:t>
      </w:r>
      <w:r>
        <w:rPr>
          <w:sz w:val="24"/>
          <w:szCs w:val="24"/>
        </w:rPr>
        <w:t>.</w:t>
      </w:r>
      <w:proofErr w:type="gramEnd"/>
      <w:r>
        <w:rPr>
          <w:sz w:val="24"/>
          <w:szCs w:val="24"/>
        </w:rPr>
        <w:t> </w:t>
      </w:r>
      <w:r>
        <w:rPr>
          <w:i/>
          <w:sz w:val="24"/>
          <w:szCs w:val="24"/>
        </w:rPr>
        <w:t>Studies in Ethnicity and Nationalism</w:t>
      </w:r>
      <w:r>
        <w:rPr>
          <w:sz w:val="24"/>
          <w:szCs w:val="24"/>
        </w:rPr>
        <w:t xml:space="preserve">, 16: 148–157. </w:t>
      </w:r>
      <w:r w:rsidR="005C76E5">
        <w:rPr>
          <w:sz w:val="24"/>
          <w:szCs w:val="24"/>
        </w:rPr>
        <w:t xml:space="preserve">DOI: </w:t>
      </w:r>
      <w:r w:rsidR="005C76E5" w:rsidRPr="005C76E5">
        <w:rPr>
          <w:sz w:val="24"/>
          <w:szCs w:val="24"/>
        </w:rPr>
        <w:t>https://doi.org/10.1111/sena.12169</w:t>
      </w:r>
    </w:p>
    <w:p w:rsidR="00836224" w:rsidRDefault="00836224" w:rsidP="00836224">
      <w:pPr>
        <w:spacing w:line="360" w:lineRule="auto"/>
        <w:rPr>
          <w:sz w:val="24"/>
          <w:szCs w:val="24"/>
        </w:rPr>
      </w:pPr>
      <w:proofErr w:type="gramStart"/>
      <w:r>
        <w:rPr>
          <w:sz w:val="24"/>
          <w:szCs w:val="24"/>
        </w:rPr>
        <w:t>Llewellyn, C. and Cram, L. (2015).</w:t>
      </w:r>
      <w:proofErr w:type="gramEnd"/>
      <w:r>
        <w:rPr>
          <w:sz w:val="24"/>
          <w:szCs w:val="24"/>
        </w:rPr>
        <w:t xml:space="preserve"> </w:t>
      </w:r>
      <w:proofErr w:type="gramStart"/>
      <w:r w:rsidR="00245EF1">
        <w:rPr>
          <w:sz w:val="24"/>
          <w:szCs w:val="24"/>
        </w:rPr>
        <w:t>‘</w:t>
      </w:r>
      <w:r w:rsidRPr="00245EF1">
        <w:rPr>
          <w:sz w:val="24"/>
          <w:szCs w:val="24"/>
        </w:rPr>
        <w:t>The use of #Migrant and #Refugee on Twitter</w:t>
      </w:r>
      <w:r w:rsidR="00245EF1">
        <w:rPr>
          <w:sz w:val="24"/>
          <w:szCs w:val="24"/>
        </w:rPr>
        <w:t>’</w:t>
      </w:r>
      <w:r>
        <w:rPr>
          <w:sz w:val="24"/>
          <w:szCs w:val="24"/>
        </w:rPr>
        <w:t>, http://ukandeu.ac.uk/the-use-of-migrant-and-refugee-on-twitter/</w:t>
      </w:r>
      <w:r w:rsidR="00245EF1">
        <w:rPr>
          <w:sz w:val="24"/>
          <w:szCs w:val="24"/>
        </w:rPr>
        <w:t>.</w:t>
      </w:r>
      <w:proofErr w:type="gramEnd"/>
      <w:r>
        <w:rPr>
          <w:sz w:val="24"/>
          <w:szCs w:val="24"/>
        </w:rPr>
        <w:t xml:space="preserve"> (</w:t>
      </w:r>
      <w:r w:rsidR="00E51698">
        <w:rPr>
          <w:sz w:val="24"/>
          <w:szCs w:val="24"/>
        </w:rPr>
        <w:t>Accessed</w:t>
      </w:r>
      <w:r w:rsidR="00245EF1">
        <w:rPr>
          <w:sz w:val="24"/>
          <w:szCs w:val="24"/>
        </w:rPr>
        <w:t xml:space="preserve"> June 2016)</w:t>
      </w:r>
    </w:p>
    <w:p w:rsidR="00836224" w:rsidRDefault="00836224" w:rsidP="00836224">
      <w:pPr>
        <w:spacing w:line="360" w:lineRule="auto"/>
        <w:rPr>
          <w:sz w:val="24"/>
          <w:szCs w:val="24"/>
        </w:rPr>
      </w:pPr>
      <w:proofErr w:type="spellStart"/>
      <w:r>
        <w:rPr>
          <w:sz w:val="24"/>
          <w:szCs w:val="24"/>
        </w:rPr>
        <w:t>Marrus</w:t>
      </w:r>
      <w:proofErr w:type="spellEnd"/>
      <w:r>
        <w:rPr>
          <w:sz w:val="24"/>
          <w:szCs w:val="24"/>
        </w:rPr>
        <w:t>, M.</w:t>
      </w:r>
      <w:r w:rsidR="00626864">
        <w:rPr>
          <w:sz w:val="24"/>
          <w:szCs w:val="24"/>
        </w:rPr>
        <w:t xml:space="preserve"> </w:t>
      </w:r>
      <w:r>
        <w:rPr>
          <w:sz w:val="24"/>
          <w:szCs w:val="24"/>
        </w:rPr>
        <w:t>R. (1987). </w:t>
      </w:r>
      <w:r>
        <w:rPr>
          <w:i/>
          <w:sz w:val="24"/>
          <w:szCs w:val="24"/>
        </w:rPr>
        <w:t>The Unwanted European Refugees in the Twentieth Century</w:t>
      </w:r>
      <w:r>
        <w:rPr>
          <w:sz w:val="24"/>
          <w:szCs w:val="24"/>
        </w:rPr>
        <w:t>. New York: Oxford University Press.</w:t>
      </w:r>
    </w:p>
    <w:p w:rsidR="00836224" w:rsidRDefault="00836224" w:rsidP="00836224">
      <w:pPr>
        <w:spacing w:line="360" w:lineRule="auto"/>
        <w:rPr>
          <w:rFonts w:cs="Arial"/>
          <w:color w:val="000000"/>
          <w:sz w:val="24"/>
          <w:szCs w:val="24"/>
          <w:shd w:val="clear" w:color="auto" w:fill="FFFFFF"/>
        </w:rPr>
      </w:pPr>
      <w:proofErr w:type="gramStart"/>
      <w:r>
        <w:rPr>
          <w:rFonts w:cs="Arial"/>
          <w:color w:val="000000"/>
          <w:sz w:val="24"/>
          <w:szCs w:val="24"/>
          <w:shd w:val="clear" w:color="auto" w:fill="FFFFFF"/>
        </w:rPr>
        <w:t>Powers, M. (2014).</w:t>
      </w:r>
      <w:proofErr w:type="gramEnd"/>
      <w:r>
        <w:rPr>
          <w:rFonts w:cs="Arial"/>
          <w:color w:val="000000"/>
          <w:sz w:val="24"/>
          <w:szCs w:val="24"/>
          <w:shd w:val="clear" w:color="auto" w:fill="FFFFFF"/>
        </w:rPr>
        <w:t xml:space="preserve"> ‘The Structural Organization of Publicity Work: Explaining divergent publicity strategies at humanitarian and Human Rights Organizations</w:t>
      </w:r>
      <w:r w:rsidR="00245EF1">
        <w:rPr>
          <w:rFonts w:cs="Arial"/>
          <w:color w:val="000000"/>
          <w:sz w:val="24"/>
          <w:szCs w:val="24"/>
          <w:shd w:val="clear" w:color="auto" w:fill="FFFFFF"/>
        </w:rPr>
        <w:t>’</w:t>
      </w:r>
      <w:r>
        <w:rPr>
          <w:rFonts w:cs="Arial"/>
          <w:color w:val="000000"/>
          <w:sz w:val="24"/>
          <w:szCs w:val="24"/>
          <w:shd w:val="clear" w:color="auto" w:fill="FFFFFF"/>
        </w:rPr>
        <w:t xml:space="preserve">. </w:t>
      </w:r>
      <w:r>
        <w:rPr>
          <w:rFonts w:cs="Arial"/>
          <w:i/>
          <w:color w:val="000000"/>
          <w:sz w:val="24"/>
          <w:szCs w:val="24"/>
          <w:shd w:val="clear" w:color="auto" w:fill="FFFFFF"/>
        </w:rPr>
        <w:t>International Journal of Communications</w:t>
      </w:r>
      <w:r>
        <w:rPr>
          <w:rFonts w:cs="Arial"/>
          <w:color w:val="000000"/>
          <w:sz w:val="24"/>
          <w:szCs w:val="24"/>
          <w:shd w:val="clear" w:color="auto" w:fill="FFFFFF"/>
        </w:rPr>
        <w:t xml:space="preserve">, </w:t>
      </w:r>
      <w:r>
        <w:rPr>
          <w:sz w:val="24"/>
          <w:szCs w:val="24"/>
        </w:rPr>
        <w:t>21(4): 490-507.</w:t>
      </w:r>
    </w:p>
    <w:p w:rsidR="00836224" w:rsidRDefault="00836224" w:rsidP="00836224">
      <w:pPr>
        <w:spacing w:line="360" w:lineRule="auto"/>
        <w:rPr>
          <w:sz w:val="24"/>
          <w:szCs w:val="24"/>
        </w:rPr>
      </w:pPr>
      <w:proofErr w:type="gramStart"/>
      <w:r>
        <w:rPr>
          <w:rFonts w:cs="Arial"/>
          <w:color w:val="000000"/>
          <w:sz w:val="24"/>
          <w:szCs w:val="24"/>
          <w:shd w:val="clear" w:color="auto" w:fill="FFFFFF"/>
        </w:rPr>
        <w:t>Powers, M. (2016).</w:t>
      </w:r>
      <w:proofErr w:type="gramEnd"/>
      <w:r>
        <w:rPr>
          <w:rFonts w:cs="Arial"/>
          <w:color w:val="000000"/>
          <w:sz w:val="24"/>
          <w:szCs w:val="24"/>
          <w:shd w:val="clear" w:color="auto" w:fill="FFFFFF"/>
        </w:rPr>
        <w:t xml:space="preserve"> </w:t>
      </w:r>
      <w:r w:rsidR="00245EF1">
        <w:rPr>
          <w:rFonts w:cs="Arial"/>
          <w:color w:val="000000"/>
          <w:sz w:val="24"/>
          <w:szCs w:val="24"/>
          <w:shd w:val="clear" w:color="auto" w:fill="FFFFFF"/>
        </w:rPr>
        <w:t>‘</w:t>
      </w:r>
      <w:r>
        <w:rPr>
          <w:rFonts w:cs="Arial"/>
          <w:color w:val="000000"/>
          <w:sz w:val="24"/>
          <w:szCs w:val="24"/>
          <w:shd w:val="clear" w:color="auto" w:fill="FFFFFF"/>
        </w:rPr>
        <w:t>NGO Publicity and Reinforcing Path Dependencies: Explaining the persistence of media-centred publicity strategies</w:t>
      </w:r>
      <w:r w:rsidR="00245EF1">
        <w:rPr>
          <w:rFonts w:cs="Arial"/>
          <w:color w:val="000000"/>
          <w:sz w:val="24"/>
          <w:szCs w:val="24"/>
          <w:shd w:val="clear" w:color="auto" w:fill="FFFFFF"/>
        </w:rPr>
        <w:t>’</w:t>
      </w:r>
      <w:r>
        <w:rPr>
          <w:rFonts w:cs="Arial"/>
          <w:color w:val="000000"/>
          <w:sz w:val="24"/>
          <w:szCs w:val="24"/>
          <w:shd w:val="clear" w:color="auto" w:fill="FFFFFF"/>
        </w:rPr>
        <w:t xml:space="preserve">. </w:t>
      </w:r>
      <w:r>
        <w:rPr>
          <w:rFonts w:cs="Arial"/>
          <w:i/>
          <w:color w:val="000000"/>
          <w:sz w:val="24"/>
          <w:szCs w:val="24"/>
          <w:shd w:val="clear" w:color="auto" w:fill="FFFFFF"/>
        </w:rPr>
        <w:t>The International Journal of Press/Politics</w:t>
      </w:r>
      <w:r>
        <w:rPr>
          <w:rFonts w:cs="Arial"/>
          <w:color w:val="000000"/>
          <w:sz w:val="24"/>
          <w:szCs w:val="24"/>
          <w:shd w:val="clear" w:color="auto" w:fill="FFFFFF"/>
        </w:rPr>
        <w:t>, 1-18.</w:t>
      </w:r>
      <w:r w:rsidR="005C76E5">
        <w:rPr>
          <w:rFonts w:cs="Arial"/>
          <w:color w:val="000000"/>
          <w:sz w:val="24"/>
          <w:szCs w:val="24"/>
          <w:shd w:val="clear" w:color="auto" w:fill="FFFFFF"/>
        </w:rPr>
        <w:t xml:space="preserve"> DOI: </w:t>
      </w:r>
      <w:r w:rsidR="005C76E5" w:rsidRPr="005C76E5">
        <w:rPr>
          <w:rFonts w:cs="Arial"/>
          <w:color w:val="000000"/>
          <w:sz w:val="24"/>
          <w:szCs w:val="24"/>
          <w:shd w:val="clear" w:color="auto" w:fill="FFFFFF"/>
        </w:rPr>
        <w:t>https://doi.org/10.1177%2F1940161216658373</w:t>
      </w:r>
      <w:r w:rsidR="005C76E5" w:rsidRPr="005C76E5">
        <w:t xml:space="preserve"> </w:t>
      </w:r>
    </w:p>
    <w:p w:rsidR="00836224" w:rsidRDefault="00836224" w:rsidP="00836224">
      <w:pPr>
        <w:spacing w:line="360" w:lineRule="auto"/>
        <w:rPr>
          <w:sz w:val="24"/>
          <w:szCs w:val="24"/>
        </w:rPr>
      </w:pPr>
      <w:r>
        <w:rPr>
          <w:sz w:val="24"/>
          <w:szCs w:val="24"/>
        </w:rPr>
        <w:t>Proctor, I. (2015)</w:t>
      </w:r>
      <w:r w:rsidR="00626864">
        <w:rPr>
          <w:sz w:val="24"/>
          <w:szCs w:val="24"/>
        </w:rPr>
        <w:t>.</w:t>
      </w:r>
      <w:r>
        <w:rPr>
          <w:sz w:val="24"/>
          <w:szCs w:val="24"/>
        </w:rPr>
        <w:t xml:space="preserve"> ‘Send in the Army: Migrant dies as 1,500 try to overrun Channel Tunnel again’. </w:t>
      </w:r>
      <w:r>
        <w:rPr>
          <w:i/>
          <w:sz w:val="24"/>
          <w:szCs w:val="24"/>
        </w:rPr>
        <w:t>Daily Star</w:t>
      </w:r>
      <w:r>
        <w:rPr>
          <w:sz w:val="24"/>
          <w:szCs w:val="24"/>
        </w:rPr>
        <w:t>, 29 July.</w:t>
      </w:r>
    </w:p>
    <w:p w:rsidR="00882307" w:rsidRDefault="00882307" w:rsidP="00836224">
      <w:pPr>
        <w:spacing w:line="360" w:lineRule="auto"/>
        <w:rPr>
          <w:sz w:val="24"/>
          <w:szCs w:val="24"/>
        </w:rPr>
      </w:pPr>
      <w:proofErr w:type="gramStart"/>
      <w:r>
        <w:rPr>
          <w:sz w:val="24"/>
          <w:szCs w:val="24"/>
        </w:rPr>
        <w:t>Refugee Council (2015).</w:t>
      </w:r>
      <w:proofErr w:type="gramEnd"/>
      <w:r>
        <w:rPr>
          <w:sz w:val="24"/>
          <w:szCs w:val="24"/>
        </w:rPr>
        <w:t xml:space="preserve"> 30 July. </w:t>
      </w:r>
      <w:proofErr w:type="gramStart"/>
      <w:r>
        <w:rPr>
          <w:sz w:val="24"/>
          <w:szCs w:val="24"/>
        </w:rPr>
        <w:t xml:space="preserve">Available at </w:t>
      </w:r>
      <w:r w:rsidRPr="00882307">
        <w:rPr>
          <w:sz w:val="24"/>
          <w:szCs w:val="24"/>
        </w:rPr>
        <w:t>https://twitter.com/refugeecouncil/status/626663835223621632?lang=en</w:t>
      </w:r>
      <w:r w:rsidR="00604117">
        <w:rPr>
          <w:sz w:val="24"/>
          <w:szCs w:val="24"/>
        </w:rPr>
        <w:t>.</w:t>
      </w:r>
      <w:proofErr w:type="gramEnd"/>
      <w:r>
        <w:rPr>
          <w:sz w:val="24"/>
          <w:szCs w:val="24"/>
        </w:rPr>
        <w:t xml:space="preserve"> (Accessed June 2016)</w:t>
      </w:r>
    </w:p>
    <w:p w:rsidR="00836224" w:rsidRDefault="00836224" w:rsidP="00836224">
      <w:pPr>
        <w:spacing w:line="360" w:lineRule="auto"/>
        <w:rPr>
          <w:sz w:val="24"/>
          <w:szCs w:val="24"/>
          <w:shd w:val="clear" w:color="auto" w:fill="FFFFFF"/>
        </w:rPr>
      </w:pPr>
      <w:proofErr w:type="gramStart"/>
      <w:r>
        <w:rPr>
          <w:sz w:val="24"/>
          <w:szCs w:val="24"/>
        </w:rPr>
        <w:t>Refugee Watch (2015).</w:t>
      </w:r>
      <w:proofErr w:type="gramEnd"/>
      <w:r>
        <w:rPr>
          <w:sz w:val="24"/>
          <w:szCs w:val="24"/>
        </w:rPr>
        <w:t xml:space="preserve"> ‘Europe Turns it’s Back on Refugees’. </w:t>
      </w:r>
      <w:r>
        <w:rPr>
          <w:i/>
          <w:sz w:val="24"/>
          <w:szCs w:val="24"/>
        </w:rPr>
        <w:t>Refugee Watch</w:t>
      </w:r>
      <w:r>
        <w:rPr>
          <w:sz w:val="24"/>
          <w:szCs w:val="24"/>
        </w:rPr>
        <w:t xml:space="preserve"> press release, 23 April. http://staging5.refugee-action.org.uk/europe-turns-back-refuge</w:t>
      </w:r>
      <w:r w:rsidR="00245EF1">
        <w:rPr>
          <w:sz w:val="24"/>
          <w:szCs w:val="24"/>
        </w:rPr>
        <w:t>es/. (Accessed June 2016)</w:t>
      </w:r>
    </w:p>
    <w:p w:rsidR="00836224" w:rsidRDefault="00836224" w:rsidP="00836224">
      <w:pPr>
        <w:spacing w:line="360" w:lineRule="auto"/>
        <w:rPr>
          <w:sz w:val="24"/>
          <w:szCs w:val="24"/>
        </w:rPr>
      </w:pPr>
      <w:proofErr w:type="gramStart"/>
      <w:r>
        <w:rPr>
          <w:sz w:val="24"/>
          <w:szCs w:val="24"/>
        </w:rPr>
        <w:t>Reynold, M. (2015)</w:t>
      </w:r>
      <w:r w:rsidR="00626864">
        <w:rPr>
          <w:sz w:val="24"/>
          <w:szCs w:val="24"/>
        </w:rPr>
        <w:t>.</w:t>
      </w:r>
      <w:proofErr w:type="gramEnd"/>
      <w:r>
        <w:rPr>
          <w:sz w:val="24"/>
          <w:szCs w:val="24"/>
        </w:rPr>
        <w:t xml:space="preserve"> ‘Call in the Army to Halt Migrant Invasion: Call for action to end chaos in Calais’. </w:t>
      </w:r>
      <w:r>
        <w:rPr>
          <w:i/>
          <w:sz w:val="24"/>
          <w:szCs w:val="24"/>
        </w:rPr>
        <w:t>Daily Express</w:t>
      </w:r>
      <w:r>
        <w:rPr>
          <w:sz w:val="24"/>
          <w:szCs w:val="24"/>
        </w:rPr>
        <w:t>, 30 July.</w:t>
      </w:r>
    </w:p>
    <w:p w:rsidR="00836224" w:rsidRDefault="00836224" w:rsidP="00836224">
      <w:pPr>
        <w:spacing w:line="360" w:lineRule="auto"/>
        <w:rPr>
          <w:sz w:val="24"/>
          <w:szCs w:val="24"/>
        </w:rPr>
      </w:pPr>
      <w:proofErr w:type="gramStart"/>
      <w:r>
        <w:rPr>
          <w:sz w:val="24"/>
          <w:szCs w:val="24"/>
        </w:rPr>
        <w:t>Robinson, M., Mullin, G., Cho</w:t>
      </w:r>
      <w:r w:rsidR="00626864">
        <w:rPr>
          <w:sz w:val="24"/>
          <w:szCs w:val="24"/>
        </w:rPr>
        <w:t>rley, M., Slack, J., Martin, D.</w:t>
      </w:r>
      <w:r>
        <w:rPr>
          <w:sz w:val="24"/>
          <w:szCs w:val="24"/>
        </w:rPr>
        <w:t> and </w:t>
      </w:r>
      <w:proofErr w:type="spellStart"/>
      <w:r>
        <w:rPr>
          <w:sz w:val="24"/>
          <w:szCs w:val="24"/>
        </w:rPr>
        <w:t>Peev</w:t>
      </w:r>
      <w:proofErr w:type="spellEnd"/>
      <w:r>
        <w:rPr>
          <w:sz w:val="24"/>
          <w:szCs w:val="24"/>
        </w:rPr>
        <w:t>, G. (2015).</w:t>
      </w:r>
      <w:proofErr w:type="gramEnd"/>
      <w:r>
        <w:rPr>
          <w:sz w:val="24"/>
          <w:szCs w:val="24"/>
        </w:rPr>
        <w:t xml:space="preserve"> ‘Calais' thin blue line: Helpless French police are over-run as hundreds more migrants storm Channel Tunnel declaring 'it's England or death' - so when will Cameron finally take action?</w:t>
      </w:r>
      <w:proofErr w:type="gramStart"/>
      <w:r>
        <w:rPr>
          <w:sz w:val="24"/>
          <w:szCs w:val="24"/>
        </w:rPr>
        <w:t>’.</w:t>
      </w:r>
      <w:proofErr w:type="gramEnd"/>
      <w:r>
        <w:rPr>
          <w:sz w:val="24"/>
          <w:szCs w:val="24"/>
        </w:rPr>
        <w:t> </w:t>
      </w:r>
      <w:r>
        <w:rPr>
          <w:i/>
          <w:sz w:val="24"/>
          <w:szCs w:val="24"/>
        </w:rPr>
        <w:t>Daily Mail</w:t>
      </w:r>
      <w:r>
        <w:rPr>
          <w:sz w:val="24"/>
          <w:szCs w:val="24"/>
        </w:rPr>
        <w:t>, 29 July.</w:t>
      </w:r>
    </w:p>
    <w:p w:rsidR="00836224" w:rsidRDefault="00836224" w:rsidP="00836224">
      <w:pPr>
        <w:spacing w:line="360" w:lineRule="auto"/>
        <w:rPr>
          <w:sz w:val="24"/>
          <w:szCs w:val="24"/>
        </w:rPr>
      </w:pPr>
      <w:r>
        <w:rPr>
          <w:sz w:val="24"/>
          <w:szCs w:val="24"/>
        </w:rPr>
        <w:lastRenderedPageBreak/>
        <w:t xml:space="preserve">Sankey, B (2015). </w:t>
      </w:r>
      <w:proofErr w:type="gramStart"/>
      <w:r>
        <w:rPr>
          <w:sz w:val="24"/>
          <w:szCs w:val="24"/>
        </w:rPr>
        <w:t>‘The Real Crisis in Calais’.</w:t>
      </w:r>
      <w:proofErr w:type="gramEnd"/>
      <w:r>
        <w:rPr>
          <w:sz w:val="24"/>
          <w:szCs w:val="24"/>
        </w:rPr>
        <w:t xml:space="preserve"> </w:t>
      </w:r>
      <w:r>
        <w:rPr>
          <w:i/>
          <w:sz w:val="24"/>
          <w:szCs w:val="24"/>
        </w:rPr>
        <w:t>Liberty</w:t>
      </w:r>
      <w:r>
        <w:rPr>
          <w:sz w:val="24"/>
          <w:szCs w:val="24"/>
        </w:rPr>
        <w:t xml:space="preserve"> blog post, 7 August. https://www.libertyhumanrights.org.uk/news/blog/real-crisis-calais</w:t>
      </w:r>
      <w:r w:rsidR="00245EF1">
        <w:rPr>
          <w:sz w:val="24"/>
          <w:szCs w:val="24"/>
        </w:rPr>
        <w:t>. (Accessed June 2016)</w:t>
      </w:r>
    </w:p>
    <w:p w:rsidR="00836224" w:rsidRDefault="00836224" w:rsidP="00836224">
      <w:pPr>
        <w:spacing w:line="360" w:lineRule="auto"/>
        <w:rPr>
          <w:sz w:val="24"/>
          <w:szCs w:val="24"/>
        </w:rPr>
      </w:pPr>
      <w:r>
        <w:rPr>
          <w:sz w:val="24"/>
          <w:szCs w:val="24"/>
        </w:rPr>
        <w:t>Sartre, J. (1948). </w:t>
      </w:r>
      <w:proofErr w:type="gramStart"/>
      <w:r>
        <w:rPr>
          <w:i/>
          <w:sz w:val="24"/>
          <w:szCs w:val="24"/>
        </w:rPr>
        <w:t>Anti-Semite and Jew</w:t>
      </w:r>
      <w:r>
        <w:rPr>
          <w:sz w:val="24"/>
          <w:szCs w:val="24"/>
        </w:rPr>
        <w:t>.</w:t>
      </w:r>
      <w:proofErr w:type="gramEnd"/>
      <w:r>
        <w:rPr>
          <w:sz w:val="24"/>
          <w:szCs w:val="24"/>
        </w:rPr>
        <w:t xml:space="preserve"> New York: </w:t>
      </w:r>
      <w:proofErr w:type="spellStart"/>
      <w:r>
        <w:rPr>
          <w:sz w:val="24"/>
          <w:szCs w:val="24"/>
        </w:rPr>
        <w:t>Schocken</w:t>
      </w:r>
      <w:proofErr w:type="spellEnd"/>
      <w:r>
        <w:rPr>
          <w:sz w:val="24"/>
          <w:szCs w:val="24"/>
        </w:rPr>
        <w:t>.</w:t>
      </w:r>
    </w:p>
    <w:p w:rsidR="00836224" w:rsidRDefault="00836224" w:rsidP="00836224">
      <w:pPr>
        <w:spacing w:line="360" w:lineRule="auto"/>
        <w:rPr>
          <w:sz w:val="24"/>
          <w:szCs w:val="24"/>
        </w:rPr>
      </w:pPr>
      <w:proofErr w:type="spellStart"/>
      <w:proofErr w:type="gramStart"/>
      <w:r>
        <w:rPr>
          <w:sz w:val="24"/>
          <w:szCs w:val="24"/>
        </w:rPr>
        <w:t>Shivji</w:t>
      </w:r>
      <w:proofErr w:type="spellEnd"/>
      <w:r>
        <w:rPr>
          <w:sz w:val="24"/>
          <w:szCs w:val="24"/>
        </w:rPr>
        <w:t>, I.</w:t>
      </w:r>
      <w:r w:rsidR="00626864">
        <w:rPr>
          <w:sz w:val="24"/>
          <w:szCs w:val="24"/>
        </w:rPr>
        <w:t xml:space="preserve"> </w:t>
      </w:r>
      <w:r>
        <w:rPr>
          <w:sz w:val="24"/>
          <w:szCs w:val="24"/>
        </w:rPr>
        <w:t>G. (2007).</w:t>
      </w:r>
      <w:proofErr w:type="gramEnd"/>
      <w:r>
        <w:rPr>
          <w:sz w:val="24"/>
          <w:szCs w:val="24"/>
        </w:rPr>
        <w:t xml:space="preserve"> </w:t>
      </w:r>
      <w:r>
        <w:rPr>
          <w:i/>
          <w:sz w:val="24"/>
          <w:szCs w:val="24"/>
        </w:rPr>
        <w:t>The Silences in the NGO Discourse: The role and future of NGOs in Africa</w:t>
      </w:r>
      <w:r>
        <w:rPr>
          <w:sz w:val="24"/>
          <w:szCs w:val="24"/>
        </w:rPr>
        <w:t xml:space="preserve">. Nairobi: </w:t>
      </w:r>
      <w:proofErr w:type="spellStart"/>
      <w:r>
        <w:rPr>
          <w:sz w:val="24"/>
          <w:szCs w:val="24"/>
        </w:rPr>
        <w:t>Fahamu</w:t>
      </w:r>
      <w:proofErr w:type="spellEnd"/>
      <w:r>
        <w:rPr>
          <w:sz w:val="24"/>
          <w:szCs w:val="24"/>
        </w:rPr>
        <w:t>.</w:t>
      </w:r>
    </w:p>
    <w:p w:rsidR="00836224" w:rsidRDefault="00836224" w:rsidP="00836224">
      <w:pPr>
        <w:spacing w:line="360" w:lineRule="auto"/>
        <w:rPr>
          <w:sz w:val="24"/>
          <w:szCs w:val="24"/>
        </w:rPr>
      </w:pPr>
      <w:proofErr w:type="spellStart"/>
      <w:r>
        <w:rPr>
          <w:sz w:val="24"/>
          <w:szCs w:val="24"/>
        </w:rPr>
        <w:t>Sigona</w:t>
      </w:r>
      <w:proofErr w:type="spellEnd"/>
      <w:r>
        <w:rPr>
          <w:sz w:val="24"/>
          <w:szCs w:val="24"/>
        </w:rPr>
        <w:t xml:space="preserve">, N. (2018). </w:t>
      </w:r>
      <w:proofErr w:type="gramStart"/>
      <w:r w:rsidR="00245EF1">
        <w:rPr>
          <w:sz w:val="24"/>
          <w:szCs w:val="24"/>
        </w:rPr>
        <w:t>‘</w:t>
      </w:r>
      <w:r>
        <w:rPr>
          <w:sz w:val="24"/>
          <w:szCs w:val="24"/>
        </w:rPr>
        <w:t>The Contested Politics of Naming in Europe’s ‘Refugee Crisis’</w:t>
      </w:r>
      <w:r w:rsidR="00245EF1">
        <w:rPr>
          <w:sz w:val="24"/>
          <w:szCs w:val="24"/>
        </w:rPr>
        <w:t>’</w:t>
      </w:r>
      <w:r>
        <w:rPr>
          <w:sz w:val="24"/>
          <w:szCs w:val="24"/>
        </w:rPr>
        <w:t>.</w:t>
      </w:r>
      <w:proofErr w:type="gramEnd"/>
      <w:r>
        <w:rPr>
          <w:sz w:val="24"/>
          <w:szCs w:val="24"/>
        </w:rPr>
        <w:t xml:space="preserve"> </w:t>
      </w:r>
      <w:r>
        <w:rPr>
          <w:i/>
          <w:sz w:val="24"/>
          <w:szCs w:val="24"/>
        </w:rPr>
        <w:t>Ethnic and Racial Studies</w:t>
      </w:r>
      <w:r>
        <w:rPr>
          <w:sz w:val="24"/>
          <w:szCs w:val="24"/>
        </w:rPr>
        <w:t>, 41(3), 456–460.</w:t>
      </w:r>
      <w:r w:rsidR="00245EF1">
        <w:rPr>
          <w:sz w:val="24"/>
          <w:szCs w:val="24"/>
        </w:rPr>
        <w:t xml:space="preserve"> DOI: </w:t>
      </w:r>
      <w:r w:rsidR="00245EF1" w:rsidRPr="00245EF1">
        <w:rPr>
          <w:sz w:val="24"/>
          <w:szCs w:val="24"/>
        </w:rPr>
        <w:t>https://doi.org/10.1080/01419870.2018.1388423</w:t>
      </w:r>
    </w:p>
    <w:p w:rsidR="00836224" w:rsidRDefault="00836224" w:rsidP="00836224">
      <w:pPr>
        <w:spacing w:line="360" w:lineRule="auto"/>
        <w:rPr>
          <w:sz w:val="24"/>
          <w:szCs w:val="24"/>
        </w:rPr>
      </w:pPr>
      <w:proofErr w:type="spellStart"/>
      <w:r>
        <w:rPr>
          <w:sz w:val="24"/>
          <w:szCs w:val="24"/>
        </w:rPr>
        <w:t>Spivak</w:t>
      </w:r>
      <w:proofErr w:type="spellEnd"/>
      <w:r>
        <w:rPr>
          <w:sz w:val="24"/>
          <w:szCs w:val="24"/>
        </w:rPr>
        <w:t>, C.</w:t>
      </w:r>
      <w:r w:rsidR="00626864">
        <w:rPr>
          <w:sz w:val="24"/>
          <w:szCs w:val="24"/>
        </w:rPr>
        <w:t xml:space="preserve"> </w:t>
      </w:r>
      <w:r>
        <w:rPr>
          <w:sz w:val="24"/>
          <w:szCs w:val="24"/>
        </w:rPr>
        <w:t>G. (1983/2010). ‘Can the Subaltern Speak?’ in Morris, R. (Ed.), </w:t>
      </w:r>
      <w:r>
        <w:rPr>
          <w:i/>
          <w:sz w:val="24"/>
          <w:szCs w:val="24"/>
        </w:rPr>
        <w:t>Can the Subaltern Speak</w:t>
      </w:r>
      <w:proofErr w:type="gramStart"/>
      <w:r>
        <w:rPr>
          <w:i/>
          <w:sz w:val="24"/>
          <w:szCs w:val="24"/>
        </w:rPr>
        <w:t>?:</w:t>
      </w:r>
      <w:proofErr w:type="gramEnd"/>
      <w:r>
        <w:rPr>
          <w:i/>
          <w:sz w:val="24"/>
          <w:szCs w:val="24"/>
        </w:rPr>
        <w:t xml:space="preserve"> Reflections on the History of an Idea</w:t>
      </w:r>
      <w:r>
        <w:rPr>
          <w:sz w:val="24"/>
          <w:szCs w:val="24"/>
        </w:rPr>
        <w:t xml:space="preserve">. New York: Columbia University Press. </w:t>
      </w:r>
    </w:p>
    <w:p w:rsidR="00836224" w:rsidRDefault="00836224" w:rsidP="00836224">
      <w:pPr>
        <w:spacing w:line="360" w:lineRule="auto"/>
        <w:rPr>
          <w:sz w:val="24"/>
          <w:szCs w:val="24"/>
        </w:rPr>
      </w:pPr>
      <w:proofErr w:type="gramStart"/>
      <w:r>
        <w:rPr>
          <w:iCs/>
          <w:sz w:val="24"/>
          <w:szCs w:val="24"/>
        </w:rPr>
        <w:t>UNHCR</w:t>
      </w:r>
      <w:r>
        <w:rPr>
          <w:i/>
          <w:iCs/>
          <w:sz w:val="24"/>
          <w:szCs w:val="24"/>
        </w:rPr>
        <w:t xml:space="preserve"> </w:t>
      </w:r>
      <w:r>
        <w:rPr>
          <w:iCs/>
          <w:sz w:val="24"/>
          <w:szCs w:val="24"/>
        </w:rPr>
        <w:t>(2015).</w:t>
      </w:r>
      <w:proofErr w:type="gramEnd"/>
      <w:r>
        <w:rPr>
          <w:i/>
          <w:iCs/>
          <w:sz w:val="24"/>
          <w:szCs w:val="24"/>
        </w:rPr>
        <w:t xml:space="preserve"> Mediterranean Situation Report 2015</w:t>
      </w:r>
      <w:r>
        <w:rPr>
          <w:iCs/>
          <w:sz w:val="24"/>
          <w:szCs w:val="24"/>
        </w:rPr>
        <w:t>: https://data2.unhcr.org/en/situations/mediterranean</w:t>
      </w:r>
      <w:r w:rsidR="00245EF1">
        <w:rPr>
          <w:iCs/>
          <w:sz w:val="24"/>
          <w:szCs w:val="24"/>
        </w:rPr>
        <w:t>.</w:t>
      </w:r>
      <w:r>
        <w:rPr>
          <w:iCs/>
          <w:sz w:val="24"/>
          <w:szCs w:val="24"/>
        </w:rPr>
        <w:t xml:space="preserve"> (</w:t>
      </w:r>
      <w:r w:rsidR="00E51698">
        <w:rPr>
          <w:iCs/>
          <w:sz w:val="24"/>
          <w:szCs w:val="24"/>
        </w:rPr>
        <w:t>Accessed</w:t>
      </w:r>
      <w:r>
        <w:rPr>
          <w:iCs/>
          <w:sz w:val="24"/>
          <w:szCs w:val="24"/>
        </w:rPr>
        <w:t xml:space="preserve"> July 2016)</w:t>
      </w:r>
    </w:p>
    <w:p w:rsidR="00836224" w:rsidRDefault="00836224" w:rsidP="00836224">
      <w:pPr>
        <w:spacing w:line="360" w:lineRule="auto"/>
        <w:rPr>
          <w:sz w:val="24"/>
          <w:szCs w:val="24"/>
        </w:rPr>
      </w:pPr>
      <w:proofErr w:type="gramStart"/>
      <w:r>
        <w:rPr>
          <w:sz w:val="24"/>
          <w:szCs w:val="24"/>
        </w:rPr>
        <w:t>Valdez-Symonds, S. (2015).</w:t>
      </w:r>
      <w:proofErr w:type="gramEnd"/>
      <w:r>
        <w:rPr>
          <w:sz w:val="24"/>
          <w:szCs w:val="24"/>
        </w:rPr>
        <w:t xml:space="preserve"> </w:t>
      </w:r>
      <w:proofErr w:type="gramStart"/>
      <w:r>
        <w:rPr>
          <w:sz w:val="24"/>
          <w:szCs w:val="24"/>
        </w:rPr>
        <w:t>‘The Worst Refugee Crisis of Our Time’.</w:t>
      </w:r>
      <w:proofErr w:type="gramEnd"/>
      <w:r>
        <w:rPr>
          <w:sz w:val="24"/>
          <w:szCs w:val="24"/>
        </w:rPr>
        <w:t xml:space="preserve"> </w:t>
      </w:r>
      <w:proofErr w:type="gramStart"/>
      <w:r>
        <w:rPr>
          <w:i/>
          <w:sz w:val="24"/>
          <w:szCs w:val="24"/>
        </w:rPr>
        <w:t>Amnesty International</w:t>
      </w:r>
      <w:r>
        <w:rPr>
          <w:sz w:val="24"/>
          <w:szCs w:val="24"/>
        </w:rPr>
        <w:t xml:space="preserve"> blog post, 18 Jun. https://www.amnesty.org.uk/blogs/yes-minister-it-human-rights-issue/worst-refugee-crisis</w:t>
      </w:r>
      <w:r w:rsidR="00245EF1">
        <w:rPr>
          <w:sz w:val="24"/>
          <w:szCs w:val="24"/>
        </w:rPr>
        <w:t>-our-time.</w:t>
      </w:r>
      <w:proofErr w:type="gramEnd"/>
      <w:r w:rsidR="00245EF1">
        <w:rPr>
          <w:sz w:val="24"/>
          <w:szCs w:val="24"/>
        </w:rPr>
        <w:t xml:space="preserve"> (Accessed June 2016)</w:t>
      </w:r>
    </w:p>
    <w:p w:rsidR="00836224" w:rsidRDefault="00836224" w:rsidP="00836224">
      <w:pPr>
        <w:spacing w:line="360" w:lineRule="auto"/>
        <w:rPr>
          <w:sz w:val="24"/>
          <w:szCs w:val="24"/>
        </w:rPr>
      </w:pPr>
      <w:proofErr w:type="spellStart"/>
      <w:r>
        <w:rPr>
          <w:sz w:val="24"/>
          <w:szCs w:val="24"/>
        </w:rPr>
        <w:t>Vossen</w:t>
      </w:r>
      <w:proofErr w:type="spellEnd"/>
      <w:r>
        <w:rPr>
          <w:sz w:val="24"/>
          <w:szCs w:val="24"/>
        </w:rPr>
        <w:t xml:space="preserve">, M., van </w:t>
      </w:r>
      <w:proofErr w:type="spellStart"/>
      <w:r>
        <w:rPr>
          <w:sz w:val="24"/>
          <w:szCs w:val="24"/>
        </w:rPr>
        <w:t>Gorp</w:t>
      </w:r>
      <w:proofErr w:type="spellEnd"/>
      <w:r>
        <w:rPr>
          <w:sz w:val="24"/>
          <w:szCs w:val="24"/>
        </w:rPr>
        <w:t xml:space="preserve">, B. and </w:t>
      </w:r>
      <w:proofErr w:type="spellStart"/>
      <w:r>
        <w:rPr>
          <w:sz w:val="24"/>
          <w:szCs w:val="24"/>
        </w:rPr>
        <w:t>Schulpen</w:t>
      </w:r>
      <w:proofErr w:type="spellEnd"/>
      <w:r>
        <w:rPr>
          <w:sz w:val="24"/>
          <w:szCs w:val="24"/>
        </w:rPr>
        <w:t>, L. (2016)</w:t>
      </w:r>
      <w:r w:rsidR="00626864">
        <w:rPr>
          <w:sz w:val="24"/>
          <w:szCs w:val="24"/>
        </w:rPr>
        <w:t>.</w:t>
      </w:r>
      <w:r>
        <w:rPr>
          <w:sz w:val="24"/>
          <w:szCs w:val="24"/>
        </w:rPr>
        <w:t xml:space="preserve"> ‘In Search of the Pitiful Victim: A frame analysis of Dutch, Flemish and British newspapers and NGO-advertisements’. </w:t>
      </w:r>
      <w:proofErr w:type="gramStart"/>
      <w:r>
        <w:rPr>
          <w:i/>
          <w:sz w:val="24"/>
          <w:szCs w:val="24"/>
        </w:rPr>
        <w:t>Journal of International Development</w:t>
      </w:r>
      <w:r>
        <w:rPr>
          <w:sz w:val="24"/>
          <w:szCs w:val="24"/>
        </w:rPr>
        <w:t>.</w:t>
      </w:r>
      <w:proofErr w:type="gramEnd"/>
      <w:r>
        <w:rPr>
          <w:sz w:val="24"/>
          <w:szCs w:val="24"/>
        </w:rPr>
        <w:t xml:space="preserve"> 30, 643–660.</w:t>
      </w:r>
      <w:r w:rsidR="00245EF1">
        <w:rPr>
          <w:sz w:val="24"/>
          <w:szCs w:val="24"/>
        </w:rPr>
        <w:t xml:space="preserve"> DOI: </w:t>
      </w:r>
      <w:r w:rsidR="00245EF1" w:rsidRPr="00245EF1">
        <w:rPr>
          <w:sz w:val="24"/>
          <w:szCs w:val="24"/>
        </w:rPr>
        <w:t>https://doi.org/10.1002/jid.3235</w:t>
      </w:r>
    </w:p>
    <w:p w:rsidR="00836224" w:rsidRDefault="00836224" w:rsidP="00836224">
      <w:pPr>
        <w:spacing w:line="360" w:lineRule="auto"/>
        <w:rPr>
          <w:sz w:val="24"/>
          <w:szCs w:val="24"/>
        </w:rPr>
      </w:pPr>
      <w:proofErr w:type="gramStart"/>
      <w:r>
        <w:rPr>
          <w:sz w:val="24"/>
          <w:szCs w:val="24"/>
        </w:rPr>
        <w:t>Wilkinson, M. (2015)</w:t>
      </w:r>
      <w:r w:rsidR="00626864">
        <w:rPr>
          <w:sz w:val="24"/>
          <w:szCs w:val="24"/>
        </w:rPr>
        <w:t>.</w:t>
      </w:r>
      <w:proofErr w:type="gramEnd"/>
      <w:r>
        <w:rPr>
          <w:sz w:val="24"/>
          <w:szCs w:val="24"/>
        </w:rPr>
        <w:t xml:space="preserve"> ‘MIGRANT CRISIS: Call to send in our Army: Softy Calais goes ballistic… </w:t>
      </w:r>
      <w:proofErr w:type="spellStart"/>
      <w:r>
        <w:rPr>
          <w:sz w:val="24"/>
          <w:szCs w:val="24"/>
        </w:rPr>
        <w:t>Frenchies</w:t>
      </w:r>
      <w:proofErr w:type="spellEnd"/>
      <w:r>
        <w:rPr>
          <w:sz w:val="24"/>
          <w:szCs w:val="24"/>
        </w:rPr>
        <w:t xml:space="preserve"> are atrocious!</w:t>
      </w:r>
      <w:proofErr w:type="gramStart"/>
      <w:r>
        <w:rPr>
          <w:sz w:val="24"/>
          <w:szCs w:val="24"/>
        </w:rPr>
        <w:t>’.</w:t>
      </w:r>
      <w:proofErr w:type="gramEnd"/>
      <w:r>
        <w:rPr>
          <w:sz w:val="24"/>
          <w:szCs w:val="24"/>
        </w:rPr>
        <w:t xml:space="preserve"> </w:t>
      </w:r>
      <w:r>
        <w:rPr>
          <w:i/>
          <w:sz w:val="24"/>
          <w:szCs w:val="24"/>
        </w:rPr>
        <w:t>The Sun</w:t>
      </w:r>
      <w:r>
        <w:rPr>
          <w:sz w:val="24"/>
          <w:szCs w:val="24"/>
        </w:rPr>
        <w:t>, 29 July.</w:t>
      </w:r>
    </w:p>
    <w:p w:rsidR="00836224" w:rsidRDefault="00836224" w:rsidP="00836224">
      <w:pPr>
        <w:spacing w:line="360" w:lineRule="auto"/>
        <w:rPr>
          <w:i/>
          <w:sz w:val="24"/>
          <w:szCs w:val="24"/>
        </w:rPr>
      </w:pPr>
    </w:p>
    <w:p w:rsidR="00836224" w:rsidRDefault="00836224" w:rsidP="00836224">
      <w:pPr>
        <w:spacing w:line="360" w:lineRule="auto"/>
        <w:rPr>
          <w:sz w:val="24"/>
          <w:szCs w:val="24"/>
        </w:rPr>
      </w:pPr>
    </w:p>
    <w:p w:rsidR="00836224" w:rsidRPr="00836224" w:rsidRDefault="00836224">
      <w:pPr>
        <w:spacing w:line="360" w:lineRule="auto"/>
        <w:rPr>
          <w:sz w:val="24"/>
          <w:szCs w:val="24"/>
        </w:rPr>
      </w:pPr>
    </w:p>
    <w:sectPr w:rsidR="00836224" w:rsidRPr="0083622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12" w:rsidRDefault="00020D12" w:rsidP="00EC2B57">
      <w:pPr>
        <w:spacing w:after="0" w:line="240" w:lineRule="auto"/>
      </w:pPr>
      <w:r>
        <w:separator/>
      </w:r>
    </w:p>
  </w:endnote>
  <w:endnote w:type="continuationSeparator" w:id="0">
    <w:p w:rsidR="00020D12" w:rsidRDefault="00020D12" w:rsidP="00EC2B57">
      <w:pPr>
        <w:spacing w:after="0" w:line="240" w:lineRule="auto"/>
      </w:pPr>
      <w:r>
        <w:continuationSeparator/>
      </w:r>
    </w:p>
  </w:endnote>
  <w:endnote w:id="1">
    <w:p w:rsidR="004E04D8" w:rsidRDefault="004E04D8">
      <w:pPr>
        <w:pStyle w:val="EndnoteText"/>
      </w:pPr>
      <w:r>
        <w:rPr>
          <w:rStyle w:val="EndnoteReference"/>
        </w:rPr>
        <w:endnoteRef/>
      </w:r>
      <w:r>
        <w:t xml:space="preserve"> The United Nations High Commissioner for Refugees (UNHCR) recorded over a million (</w:t>
      </w:r>
      <w:r w:rsidRPr="00971E5A">
        <w:t>1,015,078</w:t>
      </w:r>
      <w:r>
        <w:t xml:space="preserve">) refugees arriving by sea to mainland Europe in 2015. This figure was </w:t>
      </w:r>
      <w:r w:rsidR="00E51698">
        <w:t>a significant increase</w:t>
      </w:r>
      <w:r>
        <w:t xml:space="preserve"> from the previous year (216,054).</w:t>
      </w:r>
    </w:p>
  </w:endnote>
  <w:endnote w:id="2">
    <w:p w:rsidR="004E04D8" w:rsidRDefault="004E04D8">
      <w:pPr>
        <w:pStyle w:val="EndnoteText"/>
      </w:pPr>
      <w:r>
        <w:rPr>
          <w:rStyle w:val="EndnoteReference"/>
        </w:rPr>
        <w:endnoteRef/>
      </w:r>
      <w:r>
        <w:t xml:space="preserve"> The Cabinet Office Briefing Room </w:t>
      </w:r>
      <w:proofErr w:type="gramStart"/>
      <w:r>
        <w:t>A</w:t>
      </w:r>
      <w:proofErr w:type="gramEnd"/>
      <w:r>
        <w:t xml:space="preserve"> (COBRA) </w:t>
      </w:r>
      <w:r w:rsidR="00E51698">
        <w:t xml:space="preserve">refers to </w:t>
      </w:r>
      <w:r>
        <w:t>a select government committee that convenes in response to emergency situations. The committee met on 25 June 2015 to discuss the impact that migrant activity at the port of Calais was having on the movement of goods and people across the Channel border.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P7D0C">
    <w:panose1 w:val="00000000000000000000"/>
    <w:charset w:val="00"/>
    <w:family w:val="swiss"/>
    <w:notTrueType/>
    <w:pitch w:val="default"/>
    <w:sig w:usb0="00000003" w:usb1="00000000" w:usb2="00000000" w:usb3="00000000" w:csb0="00000001" w:csb1="00000000"/>
  </w:font>
  <w:font w:name="DG Meta Science">
    <w:altName w:val="DG Meta Science"/>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AdvP7D09">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998274"/>
      <w:docPartObj>
        <w:docPartGallery w:val="Page Numbers (Bottom of Page)"/>
        <w:docPartUnique/>
      </w:docPartObj>
    </w:sdtPr>
    <w:sdtEndPr>
      <w:rPr>
        <w:noProof/>
      </w:rPr>
    </w:sdtEndPr>
    <w:sdtContent>
      <w:p w:rsidR="00020D12" w:rsidRDefault="00020D12">
        <w:pPr>
          <w:pStyle w:val="Footer"/>
          <w:jc w:val="center"/>
        </w:pPr>
        <w:r>
          <w:fldChar w:fldCharType="begin"/>
        </w:r>
        <w:r>
          <w:instrText xml:space="preserve"> PAGE   \* MERGEFORMAT </w:instrText>
        </w:r>
        <w:r>
          <w:fldChar w:fldCharType="separate"/>
        </w:r>
        <w:r w:rsidR="0061216D">
          <w:rPr>
            <w:noProof/>
          </w:rPr>
          <w:t>4</w:t>
        </w:r>
        <w:r>
          <w:rPr>
            <w:noProof/>
          </w:rPr>
          <w:fldChar w:fldCharType="end"/>
        </w:r>
      </w:p>
    </w:sdtContent>
  </w:sdt>
  <w:p w:rsidR="00020D12" w:rsidRDefault="00020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12" w:rsidRDefault="00020D12" w:rsidP="00EC2B57">
      <w:pPr>
        <w:spacing w:after="0" w:line="240" w:lineRule="auto"/>
      </w:pPr>
      <w:r>
        <w:separator/>
      </w:r>
    </w:p>
  </w:footnote>
  <w:footnote w:type="continuationSeparator" w:id="0">
    <w:p w:rsidR="00020D12" w:rsidRDefault="00020D12" w:rsidP="00EC2B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E7F99"/>
    <w:multiLevelType w:val="hybridMultilevel"/>
    <w:tmpl w:val="D3CE0AD6"/>
    <w:lvl w:ilvl="0" w:tplc="1988E33A">
      <w:start w:val="1"/>
      <w:numFmt w:val="bullet"/>
      <w:lvlText w:val="•"/>
      <w:lvlJc w:val="left"/>
      <w:pPr>
        <w:tabs>
          <w:tab w:val="num" w:pos="720"/>
        </w:tabs>
        <w:ind w:left="720" w:hanging="360"/>
      </w:pPr>
      <w:rPr>
        <w:rFonts w:ascii="Arial" w:hAnsi="Arial" w:hint="default"/>
      </w:rPr>
    </w:lvl>
    <w:lvl w:ilvl="1" w:tplc="D3A84B3E" w:tentative="1">
      <w:start w:val="1"/>
      <w:numFmt w:val="bullet"/>
      <w:lvlText w:val="•"/>
      <w:lvlJc w:val="left"/>
      <w:pPr>
        <w:tabs>
          <w:tab w:val="num" w:pos="1440"/>
        </w:tabs>
        <w:ind w:left="1440" w:hanging="360"/>
      </w:pPr>
      <w:rPr>
        <w:rFonts w:ascii="Arial" w:hAnsi="Arial" w:hint="default"/>
      </w:rPr>
    </w:lvl>
    <w:lvl w:ilvl="2" w:tplc="0CC438D8" w:tentative="1">
      <w:start w:val="1"/>
      <w:numFmt w:val="bullet"/>
      <w:lvlText w:val="•"/>
      <w:lvlJc w:val="left"/>
      <w:pPr>
        <w:tabs>
          <w:tab w:val="num" w:pos="2160"/>
        </w:tabs>
        <w:ind w:left="2160" w:hanging="360"/>
      </w:pPr>
      <w:rPr>
        <w:rFonts w:ascii="Arial" w:hAnsi="Arial" w:hint="default"/>
      </w:rPr>
    </w:lvl>
    <w:lvl w:ilvl="3" w:tplc="1E7E3B4C" w:tentative="1">
      <w:start w:val="1"/>
      <w:numFmt w:val="bullet"/>
      <w:lvlText w:val="•"/>
      <w:lvlJc w:val="left"/>
      <w:pPr>
        <w:tabs>
          <w:tab w:val="num" w:pos="2880"/>
        </w:tabs>
        <w:ind w:left="2880" w:hanging="360"/>
      </w:pPr>
      <w:rPr>
        <w:rFonts w:ascii="Arial" w:hAnsi="Arial" w:hint="default"/>
      </w:rPr>
    </w:lvl>
    <w:lvl w:ilvl="4" w:tplc="551EEBD4" w:tentative="1">
      <w:start w:val="1"/>
      <w:numFmt w:val="bullet"/>
      <w:lvlText w:val="•"/>
      <w:lvlJc w:val="left"/>
      <w:pPr>
        <w:tabs>
          <w:tab w:val="num" w:pos="3600"/>
        </w:tabs>
        <w:ind w:left="3600" w:hanging="360"/>
      </w:pPr>
      <w:rPr>
        <w:rFonts w:ascii="Arial" w:hAnsi="Arial" w:hint="default"/>
      </w:rPr>
    </w:lvl>
    <w:lvl w:ilvl="5" w:tplc="AC6C1918" w:tentative="1">
      <w:start w:val="1"/>
      <w:numFmt w:val="bullet"/>
      <w:lvlText w:val="•"/>
      <w:lvlJc w:val="left"/>
      <w:pPr>
        <w:tabs>
          <w:tab w:val="num" w:pos="4320"/>
        </w:tabs>
        <w:ind w:left="4320" w:hanging="360"/>
      </w:pPr>
      <w:rPr>
        <w:rFonts w:ascii="Arial" w:hAnsi="Arial" w:hint="default"/>
      </w:rPr>
    </w:lvl>
    <w:lvl w:ilvl="6" w:tplc="006EB52E" w:tentative="1">
      <w:start w:val="1"/>
      <w:numFmt w:val="bullet"/>
      <w:lvlText w:val="•"/>
      <w:lvlJc w:val="left"/>
      <w:pPr>
        <w:tabs>
          <w:tab w:val="num" w:pos="5040"/>
        </w:tabs>
        <w:ind w:left="5040" w:hanging="360"/>
      </w:pPr>
      <w:rPr>
        <w:rFonts w:ascii="Arial" w:hAnsi="Arial" w:hint="default"/>
      </w:rPr>
    </w:lvl>
    <w:lvl w:ilvl="7" w:tplc="2E1E8506" w:tentative="1">
      <w:start w:val="1"/>
      <w:numFmt w:val="bullet"/>
      <w:lvlText w:val="•"/>
      <w:lvlJc w:val="left"/>
      <w:pPr>
        <w:tabs>
          <w:tab w:val="num" w:pos="5760"/>
        </w:tabs>
        <w:ind w:left="5760" w:hanging="360"/>
      </w:pPr>
      <w:rPr>
        <w:rFonts w:ascii="Arial" w:hAnsi="Arial" w:hint="default"/>
      </w:rPr>
    </w:lvl>
    <w:lvl w:ilvl="8" w:tplc="9B2699EA" w:tentative="1">
      <w:start w:val="1"/>
      <w:numFmt w:val="bullet"/>
      <w:lvlText w:val="•"/>
      <w:lvlJc w:val="left"/>
      <w:pPr>
        <w:tabs>
          <w:tab w:val="num" w:pos="6480"/>
        </w:tabs>
        <w:ind w:left="6480" w:hanging="360"/>
      </w:pPr>
      <w:rPr>
        <w:rFonts w:ascii="Arial" w:hAnsi="Arial" w:hint="default"/>
      </w:rPr>
    </w:lvl>
  </w:abstractNum>
  <w:abstractNum w:abstractNumId="1">
    <w:nsid w:val="192D06E2"/>
    <w:multiLevelType w:val="hybridMultilevel"/>
    <w:tmpl w:val="9444778C"/>
    <w:lvl w:ilvl="0" w:tplc="A374286C">
      <w:start w:val="1"/>
      <w:numFmt w:val="bullet"/>
      <w:lvlText w:val="•"/>
      <w:lvlJc w:val="left"/>
      <w:pPr>
        <w:tabs>
          <w:tab w:val="num" w:pos="720"/>
        </w:tabs>
        <w:ind w:left="720" w:hanging="360"/>
      </w:pPr>
      <w:rPr>
        <w:rFonts w:ascii="Arial" w:hAnsi="Arial" w:hint="default"/>
      </w:rPr>
    </w:lvl>
    <w:lvl w:ilvl="1" w:tplc="25DE407C" w:tentative="1">
      <w:start w:val="1"/>
      <w:numFmt w:val="bullet"/>
      <w:lvlText w:val="•"/>
      <w:lvlJc w:val="left"/>
      <w:pPr>
        <w:tabs>
          <w:tab w:val="num" w:pos="1440"/>
        </w:tabs>
        <w:ind w:left="1440" w:hanging="360"/>
      </w:pPr>
      <w:rPr>
        <w:rFonts w:ascii="Arial" w:hAnsi="Arial" w:hint="default"/>
      </w:rPr>
    </w:lvl>
    <w:lvl w:ilvl="2" w:tplc="5A222246" w:tentative="1">
      <w:start w:val="1"/>
      <w:numFmt w:val="bullet"/>
      <w:lvlText w:val="•"/>
      <w:lvlJc w:val="left"/>
      <w:pPr>
        <w:tabs>
          <w:tab w:val="num" w:pos="2160"/>
        </w:tabs>
        <w:ind w:left="2160" w:hanging="360"/>
      </w:pPr>
      <w:rPr>
        <w:rFonts w:ascii="Arial" w:hAnsi="Arial" w:hint="default"/>
      </w:rPr>
    </w:lvl>
    <w:lvl w:ilvl="3" w:tplc="2D520428" w:tentative="1">
      <w:start w:val="1"/>
      <w:numFmt w:val="bullet"/>
      <w:lvlText w:val="•"/>
      <w:lvlJc w:val="left"/>
      <w:pPr>
        <w:tabs>
          <w:tab w:val="num" w:pos="2880"/>
        </w:tabs>
        <w:ind w:left="2880" w:hanging="360"/>
      </w:pPr>
      <w:rPr>
        <w:rFonts w:ascii="Arial" w:hAnsi="Arial" w:hint="default"/>
      </w:rPr>
    </w:lvl>
    <w:lvl w:ilvl="4" w:tplc="DD8835B8" w:tentative="1">
      <w:start w:val="1"/>
      <w:numFmt w:val="bullet"/>
      <w:lvlText w:val="•"/>
      <w:lvlJc w:val="left"/>
      <w:pPr>
        <w:tabs>
          <w:tab w:val="num" w:pos="3600"/>
        </w:tabs>
        <w:ind w:left="3600" w:hanging="360"/>
      </w:pPr>
      <w:rPr>
        <w:rFonts w:ascii="Arial" w:hAnsi="Arial" w:hint="default"/>
      </w:rPr>
    </w:lvl>
    <w:lvl w:ilvl="5" w:tplc="4BAA2BBA" w:tentative="1">
      <w:start w:val="1"/>
      <w:numFmt w:val="bullet"/>
      <w:lvlText w:val="•"/>
      <w:lvlJc w:val="left"/>
      <w:pPr>
        <w:tabs>
          <w:tab w:val="num" w:pos="4320"/>
        </w:tabs>
        <w:ind w:left="4320" w:hanging="360"/>
      </w:pPr>
      <w:rPr>
        <w:rFonts w:ascii="Arial" w:hAnsi="Arial" w:hint="default"/>
      </w:rPr>
    </w:lvl>
    <w:lvl w:ilvl="6" w:tplc="D4F68CFC" w:tentative="1">
      <w:start w:val="1"/>
      <w:numFmt w:val="bullet"/>
      <w:lvlText w:val="•"/>
      <w:lvlJc w:val="left"/>
      <w:pPr>
        <w:tabs>
          <w:tab w:val="num" w:pos="5040"/>
        </w:tabs>
        <w:ind w:left="5040" w:hanging="360"/>
      </w:pPr>
      <w:rPr>
        <w:rFonts w:ascii="Arial" w:hAnsi="Arial" w:hint="default"/>
      </w:rPr>
    </w:lvl>
    <w:lvl w:ilvl="7" w:tplc="4366F0CE" w:tentative="1">
      <w:start w:val="1"/>
      <w:numFmt w:val="bullet"/>
      <w:lvlText w:val="•"/>
      <w:lvlJc w:val="left"/>
      <w:pPr>
        <w:tabs>
          <w:tab w:val="num" w:pos="5760"/>
        </w:tabs>
        <w:ind w:left="5760" w:hanging="360"/>
      </w:pPr>
      <w:rPr>
        <w:rFonts w:ascii="Arial" w:hAnsi="Arial" w:hint="default"/>
      </w:rPr>
    </w:lvl>
    <w:lvl w:ilvl="8" w:tplc="903497EC" w:tentative="1">
      <w:start w:val="1"/>
      <w:numFmt w:val="bullet"/>
      <w:lvlText w:val="•"/>
      <w:lvlJc w:val="left"/>
      <w:pPr>
        <w:tabs>
          <w:tab w:val="num" w:pos="6480"/>
        </w:tabs>
        <w:ind w:left="6480" w:hanging="360"/>
      </w:pPr>
      <w:rPr>
        <w:rFonts w:ascii="Arial" w:hAnsi="Arial" w:hint="default"/>
      </w:rPr>
    </w:lvl>
  </w:abstractNum>
  <w:abstractNum w:abstractNumId="2">
    <w:nsid w:val="1B361029"/>
    <w:multiLevelType w:val="hybridMultilevel"/>
    <w:tmpl w:val="53740328"/>
    <w:lvl w:ilvl="0" w:tplc="73367628">
      <w:start w:val="1"/>
      <w:numFmt w:val="bullet"/>
      <w:lvlText w:val="•"/>
      <w:lvlJc w:val="left"/>
      <w:pPr>
        <w:tabs>
          <w:tab w:val="num" w:pos="720"/>
        </w:tabs>
        <w:ind w:left="720" w:hanging="360"/>
      </w:pPr>
      <w:rPr>
        <w:rFonts w:ascii="Arial" w:hAnsi="Arial" w:hint="default"/>
      </w:rPr>
    </w:lvl>
    <w:lvl w:ilvl="1" w:tplc="74B849F6" w:tentative="1">
      <w:start w:val="1"/>
      <w:numFmt w:val="bullet"/>
      <w:lvlText w:val="•"/>
      <w:lvlJc w:val="left"/>
      <w:pPr>
        <w:tabs>
          <w:tab w:val="num" w:pos="1440"/>
        </w:tabs>
        <w:ind w:left="1440" w:hanging="360"/>
      </w:pPr>
      <w:rPr>
        <w:rFonts w:ascii="Arial" w:hAnsi="Arial" w:hint="default"/>
      </w:rPr>
    </w:lvl>
    <w:lvl w:ilvl="2" w:tplc="E708D238" w:tentative="1">
      <w:start w:val="1"/>
      <w:numFmt w:val="bullet"/>
      <w:lvlText w:val="•"/>
      <w:lvlJc w:val="left"/>
      <w:pPr>
        <w:tabs>
          <w:tab w:val="num" w:pos="2160"/>
        </w:tabs>
        <w:ind w:left="2160" w:hanging="360"/>
      </w:pPr>
      <w:rPr>
        <w:rFonts w:ascii="Arial" w:hAnsi="Arial" w:hint="default"/>
      </w:rPr>
    </w:lvl>
    <w:lvl w:ilvl="3" w:tplc="47620B78" w:tentative="1">
      <w:start w:val="1"/>
      <w:numFmt w:val="bullet"/>
      <w:lvlText w:val="•"/>
      <w:lvlJc w:val="left"/>
      <w:pPr>
        <w:tabs>
          <w:tab w:val="num" w:pos="2880"/>
        </w:tabs>
        <w:ind w:left="2880" w:hanging="360"/>
      </w:pPr>
      <w:rPr>
        <w:rFonts w:ascii="Arial" w:hAnsi="Arial" w:hint="default"/>
      </w:rPr>
    </w:lvl>
    <w:lvl w:ilvl="4" w:tplc="48F67B04" w:tentative="1">
      <w:start w:val="1"/>
      <w:numFmt w:val="bullet"/>
      <w:lvlText w:val="•"/>
      <w:lvlJc w:val="left"/>
      <w:pPr>
        <w:tabs>
          <w:tab w:val="num" w:pos="3600"/>
        </w:tabs>
        <w:ind w:left="3600" w:hanging="360"/>
      </w:pPr>
      <w:rPr>
        <w:rFonts w:ascii="Arial" w:hAnsi="Arial" w:hint="default"/>
      </w:rPr>
    </w:lvl>
    <w:lvl w:ilvl="5" w:tplc="B776BCEC" w:tentative="1">
      <w:start w:val="1"/>
      <w:numFmt w:val="bullet"/>
      <w:lvlText w:val="•"/>
      <w:lvlJc w:val="left"/>
      <w:pPr>
        <w:tabs>
          <w:tab w:val="num" w:pos="4320"/>
        </w:tabs>
        <w:ind w:left="4320" w:hanging="360"/>
      </w:pPr>
      <w:rPr>
        <w:rFonts w:ascii="Arial" w:hAnsi="Arial" w:hint="default"/>
      </w:rPr>
    </w:lvl>
    <w:lvl w:ilvl="6" w:tplc="5C42C330" w:tentative="1">
      <w:start w:val="1"/>
      <w:numFmt w:val="bullet"/>
      <w:lvlText w:val="•"/>
      <w:lvlJc w:val="left"/>
      <w:pPr>
        <w:tabs>
          <w:tab w:val="num" w:pos="5040"/>
        </w:tabs>
        <w:ind w:left="5040" w:hanging="360"/>
      </w:pPr>
      <w:rPr>
        <w:rFonts w:ascii="Arial" w:hAnsi="Arial" w:hint="default"/>
      </w:rPr>
    </w:lvl>
    <w:lvl w:ilvl="7" w:tplc="8E12B55C" w:tentative="1">
      <w:start w:val="1"/>
      <w:numFmt w:val="bullet"/>
      <w:lvlText w:val="•"/>
      <w:lvlJc w:val="left"/>
      <w:pPr>
        <w:tabs>
          <w:tab w:val="num" w:pos="5760"/>
        </w:tabs>
        <w:ind w:left="5760" w:hanging="360"/>
      </w:pPr>
      <w:rPr>
        <w:rFonts w:ascii="Arial" w:hAnsi="Arial" w:hint="default"/>
      </w:rPr>
    </w:lvl>
    <w:lvl w:ilvl="8" w:tplc="339079FA" w:tentative="1">
      <w:start w:val="1"/>
      <w:numFmt w:val="bullet"/>
      <w:lvlText w:val="•"/>
      <w:lvlJc w:val="left"/>
      <w:pPr>
        <w:tabs>
          <w:tab w:val="num" w:pos="6480"/>
        </w:tabs>
        <w:ind w:left="6480" w:hanging="360"/>
      </w:pPr>
      <w:rPr>
        <w:rFonts w:ascii="Arial" w:hAnsi="Arial" w:hint="default"/>
      </w:rPr>
    </w:lvl>
  </w:abstractNum>
  <w:abstractNum w:abstractNumId="3">
    <w:nsid w:val="31FC4B19"/>
    <w:multiLevelType w:val="hybridMultilevel"/>
    <w:tmpl w:val="A64E73D2"/>
    <w:lvl w:ilvl="0" w:tplc="B6DEF030">
      <w:start w:val="1"/>
      <w:numFmt w:val="bullet"/>
      <w:lvlText w:val="•"/>
      <w:lvlJc w:val="left"/>
      <w:pPr>
        <w:tabs>
          <w:tab w:val="num" w:pos="720"/>
        </w:tabs>
        <w:ind w:left="720" w:hanging="360"/>
      </w:pPr>
      <w:rPr>
        <w:rFonts w:ascii="Arial" w:hAnsi="Arial" w:hint="default"/>
      </w:rPr>
    </w:lvl>
    <w:lvl w:ilvl="1" w:tplc="1A442BD8" w:tentative="1">
      <w:start w:val="1"/>
      <w:numFmt w:val="bullet"/>
      <w:lvlText w:val="•"/>
      <w:lvlJc w:val="left"/>
      <w:pPr>
        <w:tabs>
          <w:tab w:val="num" w:pos="1440"/>
        </w:tabs>
        <w:ind w:left="1440" w:hanging="360"/>
      </w:pPr>
      <w:rPr>
        <w:rFonts w:ascii="Arial" w:hAnsi="Arial" w:hint="default"/>
      </w:rPr>
    </w:lvl>
    <w:lvl w:ilvl="2" w:tplc="835E19FE" w:tentative="1">
      <w:start w:val="1"/>
      <w:numFmt w:val="bullet"/>
      <w:lvlText w:val="•"/>
      <w:lvlJc w:val="left"/>
      <w:pPr>
        <w:tabs>
          <w:tab w:val="num" w:pos="2160"/>
        </w:tabs>
        <w:ind w:left="2160" w:hanging="360"/>
      </w:pPr>
      <w:rPr>
        <w:rFonts w:ascii="Arial" w:hAnsi="Arial" w:hint="default"/>
      </w:rPr>
    </w:lvl>
    <w:lvl w:ilvl="3" w:tplc="69F8AA6C" w:tentative="1">
      <w:start w:val="1"/>
      <w:numFmt w:val="bullet"/>
      <w:lvlText w:val="•"/>
      <w:lvlJc w:val="left"/>
      <w:pPr>
        <w:tabs>
          <w:tab w:val="num" w:pos="2880"/>
        </w:tabs>
        <w:ind w:left="2880" w:hanging="360"/>
      </w:pPr>
      <w:rPr>
        <w:rFonts w:ascii="Arial" w:hAnsi="Arial" w:hint="default"/>
      </w:rPr>
    </w:lvl>
    <w:lvl w:ilvl="4" w:tplc="99BADE36" w:tentative="1">
      <w:start w:val="1"/>
      <w:numFmt w:val="bullet"/>
      <w:lvlText w:val="•"/>
      <w:lvlJc w:val="left"/>
      <w:pPr>
        <w:tabs>
          <w:tab w:val="num" w:pos="3600"/>
        </w:tabs>
        <w:ind w:left="3600" w:hanging="360"/>
      </w:pPr>
      <w:rPr>
        <w:rFonts w:ascii="Arial" w:hAnsi="Arial" w:hint="default"/>
      </w:rPr>
    </w:lvl>
    <w:lvl w:ilvl="5" w:tplc="44A622B8" w:tentative="1">
      <w:start w:val="1"/>
      <w:numFmt w:val="bullet"/>
      <w:lvlText w:val="•"/>
      <w:lvlJc w:val="left"/>
      <w:pPr>
        <w:tabs>
          <w:tab w:val="num" w:pos="4320"/>
        </w:tabs>
        <w:ind w:left="4320" w:hanging="360"/>
      </w:pPr>
      <w:rPr>
        <w:rFonts w:ascii="Arial" w:hAnsi="Arial" w:hint="default"/>
      </w:rPr>
    </w:lvl>
    <w:lvl w:ilvl="6" w:tplc="42D67AF2" w:tentative="1">
      <w:start w:val="1"/>
      <w:numFmt w:val="bullet"/>
      <w:lvlText w:val="•"/>
      <w:lvlJc w:val="left"/>
      <w:pPr>
        <w:tabs>
          <w:tab w:val="num" w:pos="5040"/>
        </w:tabs>
        <w:ind w:left="5040" w:hanging="360"/>
      </w:pPr>
      <w:rPr>
        <w:rFonts w:ascii="Arial" w:hAnsi="Arial" w:hint="default"/>
      </w:rPr>
    </w:lvl>
    <w:lvl w:ilvl="7" w:tplc="1428C0C2" w:tentative="1">
      <w:start w:val="1"/>
      <w:numFmt w:val="bullet"/>
      <w:lvlText w:val="•"/>
      <w:lvlJc w:val="left"/>
      <w:pPr>
        <w:tabs>
          <w:tab w:val="num" w:pos="5760"/>
        </w:tabs>
        <w:ind w:left="5760" w:hanging="360"/>
      </w:pPr>
      <w:rPr>
        <w:rFonts w:ascii="Arial" w:hAnsi="Arial" w:hint="default"/>
      </w:rPr>
    </w:lvl>
    <w:lvl w:ilvl="8" w:tplc="572ED8C8" w:tentative="1">
      <w:start w:val="1"/>
      <w:numFmt w:val="bullet"/>
      <w:lvlText w:val="•"/>
      <w:lvlJc w:val="left"/>
      <w:pPr>
        <w:tabs>
          <w:tab w:val="num" w:pos="6480"/>
        </w:tabs>
        <w:ind w:left="6480" w:hanging="360"/>
      </w:pPr>
      <w:rPr>
        <w:rFonts w:ascii="Arial" w:hAnsi="Arial" w:hint="default"/>
      </w:rPr>
    </w:lvl>
  </w:abstractNum>
  <w:abstractNum w:abstractNumId="4">
    <w:nsid w:val="45644720"/>
    <w:multiLevelType w:val="hybridMultilevel"/>
    <w:tmpl w:val="B5BEDF60"/>
    <w:lvl w:ilvl="0" w:tplc="0680CF72">
      <w:start w:val="1"/>
      <w:numFmt w:val="bullet"/>
      <w:lvlText w:val="•"/>
      <w:lvlJc w:val="left"/>
      <w:pPr>
        <w:tabs>
          <w:tab w:val="num" w:pos="720"/>
        </w:tabs>
        <w:ind w:left="720" w:hanging="360"/>
      </w:pPr>
      <w:rPr>
        <w:rFonts w:ascii="Arial" w:hAnsi="Arial" w:hint="default"/>
      </w:rPr>
    </w:lvl>
    <w:lvl w:ilvl="1" w:tplc="FEDA8162" w:tentative="1">
      <w:start w:val="1"/>
      <w:numFmt w:val="bullet"/>
      <w:lvlText w:val="•"/>
      <w:lvlJc w:val="left"/>
      <w:pPr>
        <w:tabs>
          <w:tab w:val="num" w:pos="1440"/>
        </w:tabs>
        <w:ind w:left="1440" w:hanging="360"/>
      </w:pPr>
      <w:rPr>
        <w:rFonts w:ascii="Arial" w:hAnsi="Arial" w:hint="default"/>
      </w:rPr>
    </w:lvl>
    <w:lvl w:ilvl="2" w:tplc="05EA404C" w:tentative="1">
      <w:start w:val="1"/>
      <w:numFmt w:val="bullet"/>
      <w:lvlText w:val="•"/>
      <w:lvlJc w:val="left"/>
      <w:pPr>
        <w:tabs>
          <w:tab w:val="num" w:pos="2160"/>
        </w:tabs>
        <w:ind w:left="2160" w:hanging="360"/>
      </w:pPr>
      <w:rPr>
        <w:rFonts w:ascii="Arial" w:hAnsi="Arial" w:hint="default"/>
      </w:rPr>
    </w:lvl>
    <w:lvl w:ilvl="3" w:tplc="243464F0" w:tentative="1">
      <w:start w:val="1"/>
      <w:numFmt w:val="bullet"/>
      <w:lvlText w:val="•"/>
      <w:lvlJc w:val="left"/>
      <w:pPr>
        <w:tabs>
          <w:tab w:val="num" w:pos="2880"/>
        </w:tabs>
        <w:ind w:left="2880" w:hanging="360"/>
      </w:pPr>
      <w:rPr>
        <w:rFonts w:ascii="Arial" w:hAnsi="Arial" w:hint="default"/>
      </w:rPr>
    </w:lvl>
    <w:lvl w:ilvl="4" w:tplc="E42AB770" w:tentative="1">
      <w:start w:val="1"/>
      <w:numFmt w:val="bullet"/>
      <w:lvlText w:val="•"/>
      <w:lvlJc w:val="left"/>
      <w:pPr>
        <w:tabs>
          <w:tab w:val="num" w:pos="3600"/>
        </w:tabs>
        <w:ind w:left="3600" w:hanging="360"/>
      </w:pPr>
      <w:rPr>
        <w:rFonts w:ascii="Arial" w:hAnsi="Arial" w:hint="default"/>
      </w:rPr>
    </w:lvl>
    <w:lvl w:ilvl="5" w:tplc="B9D46BC0" w:tentative="1">
      <w:start w:val="1"/>
      <w:numFmt w:val="bullet"/>
      <w:lvlText w:val="•"/>
      <w:lvlJc w:val="left"/>
      <w:pPr>
        <w:tabs>
          <w:tab w:val="num" w:pos="4320"/>
        </w:tabs>
        <w:ind w:left="4320" w:hanging="360"/>
      </w:pPr>
      <w:rPr>
        <w:rFonts w:ascii="Arial" w:hAnsi="Arial" w:hint="default"/>
      </w:rPr>
    </w:lvl>
    <w:lvl w:ilvl="6" w:tplc="041CDF24" w:tentative="1">
      <w:start w:val="1"/>
      <w:numFmt w:val="bullet"/>
      <w:lvlText w:val="•"/>
      <w:lvlJc w:val="left"/>
      <w:pPr>
        <w:tabs>
          <w:tab w:val="num" w:pos="5040"/>
        </w:tabs>
        <w:ind w:left="5040" w:hanging="360"/>
      </w:pPr>
      <w:rPr>
        <w:rFonts w:ascii="Arial" w:hAnsi="Arial" w:hint="default"/>
      </w:rPr>
    </w:lvl>
    <w:lvl w:ilvl="7" w:tplc="1666844E" w:tentative="1">
      <w:start w:val="1"/>
      <w:numFmt w:val="bullet"/>
      <w:lvlText w:val="•"/>
      <w:lvlJc w:val="left"/>
      <w:pPr>
        <w:tabs>
          <w:tab w:val="num" w:pos="5760"/>
        </w:tabs>
        <w:ind w:left="5760" w:hanging="360"/>
      </w:pPr>
      <w:rPr>
        <w:rFonts w:ascii="Arial" w:hAnsi="Arial" w:hint="default"/>
      </w:rPr>
    </w:lvl>
    <w:lvl w:ilvl="8" w:tplc="0E4CBC06" w:tentative="1">
      <w:start w:val="1"/>
      <w:numFmt w:val="bullet"/>
      <w:lvlText w:val="•"/>
      <w:lvlJc w:val="left"/>
      <w:pPr>
        <w:tabs>
          <w:tab w:val="num" w:pos="6480"/>
        </w:tabs>
        <w:ind w:left="6480" w:hanging="360"/>
      </w:pPr>
      <w:rPr>
        <w:rFonts w:ascii="Arial" w:hAnsi="Arial" w:hint="default"/>
      </w:rPr>
    </w:lvl>
  </w:abstractNum>
  <w:abstractNum w:abstractNumId="5">
    <w:nsid w:val="51B37861"/>
    <w:multiLevelType w:val="hybridMultilevel"/>
    <w:tmpl w:val="E9E6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2C4BD4"/>
    <w:multiLevelType w:val="hybridMultilevel"/>
    <w:tmpl w:val="8D16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6F"/>
    <w:rsid w:val="00001A4E"/>
    <w:rsid w:val="00012403"/>
    <w:rsid w:val="0001410E"/>
    <w:rsid w:val="00017566"/>
    <w:rsid w:val="00020D12"/>
    <w:rsid w:val="000218DB"/>
    <w:rsid w:val="000223E0"/>
    <w:rsid w:val="00025568"/>
    <w:rsid w:val="000309FC"/>
    <w:rsid w:val="00033CA5"/>
    <w:rsid w:val="00034D44"/>
    <w:rsid w:val="00035089"/>
    <w:rsid w:val="00043166"/>
    <w:rsid w:val="00062DBC"/>
    <w:rsid w:val="000647E6"/>
    <w:rsid w:val="00067FBE"/>
    <w:rsid w:val="00070794"/>
    <w:rsid w:val="00072122"/>
    <w:rsid w:val="00074C48"/>
    <w:rsid w:val="00075884"/>
    <w:rsid w:val="000850C8"/>
    <w:rsid w:val="000862B6"/>
    <w:rsid w:val="00087D41"/>
    <w:rsid w:val="00091A65"/>
    <w:rsid w:val="00091CE7"/>
    <w:rsid w:val="00092F8E"/>
    <w:rsid w:val="000947EA"/>
    <w:rsid w:val="000979BB"/>
    <w:rsid w:val="000A1B86"/>
    <w:rsid w:val="000A2474"/>
    <w:rsid w:val="000A30FA"/>
    <w:rsid w:val="000A3648"/>
    <w:rsid w:val="000A43C6"/>
    <w:rsid w:val="000A57E2"/>
    <w:rsid w:val="000A6B48"/>
    <w:rsid w:val="000A73B7"/>
    <w:rsid w:val="000B3B12"/>
    <w:rsid w:val="000B5ADB"/>
    <w:rsid w:val="000B604C"/>
    <w:rsid w:val="000C022D"/>
    <w:rsid w:val="000C1397"/>
    <w:rsid w:val="000C1C78"/>
    <w:rsid w:val="000C204D"/>
    <w:rsid w:val="000C2264"/>
    <w:rsid w:val="000C70AA"/>
    <w:rsid w:val="000C794E"/>
    <w:rsid w:val="000D04E3"/>
    <w:rsid w:val="000D526B"/>
    <w:rsid w:val="000D6606"/>
    <w:rsid w:val="000E1D0C"/>
    <w:rsid w:val="000E4A6B"/>
    <w:rsid w:val="000F3E4B"/>
    <w:rsid w:val="001006EC"/>
    <w:rsid w:val="001107F5"/>
    <w:rsid w:val="001121F4"/>
    <w:rsid w:val="00120EE0"/>
    <w:rsid w:val="00121DD9"/>
    <w:rsid w:val="00123AD8"/>
    <w:rsid w:val="001242AE"/>
    <w:rsid w:val="00126F25"/>
    <w:rsid w:val="00130C2F"/>
    <w:rsid w:val="00130D16"/>
    <w:rsid w:val="001328FF"/>
    <w:rsid w:val="00133081"/>
    <w:rsid w:val="00133E10"/>
    <w:rsid w:val="00157BE9"/>
    <w:rsid w:val="00162014"/>
    <w:rsid w:val="00165F62"/>
    <w:rsid w:val="00171A82"/>
    <w:rsid w:val="00174770"/>
    <w:rsid w:val="00177937"/>
    <w:rsid w:val="0018099A"/>
    <w:rsid w:val="00182701"/>
    <w:rsid w:val="00184BBA"/>
    <w:rsid w:val="00187F87"/>
    <w:rsid w:val="0019413E"/>
    <w:rsid w:val="00196507"/>
    <w:rsid w:val="001A09F1"/>
    <w:rsid w:val="001A180A"/>
    <w:rsid w:val="001A19D9"/>
    <w:rsid w:val="001A673D"/>
    <w:rsid w:val="001B0198"/>
    <w:rsid w:val="001B12F9"/>
    <w:rsid w:val="001B3A05"/>
    <w:rsid w:val="001B5797"/>
    <w:rsid w:val="001C12A9"/>
    <w:rsid w:val="001C2436"/>
    <w:rsid w:val="001C2615"/>
    <w:rsid w:val="001C3954"/>
    <w:rsid w:val="001D3248"/>
    <w:rsid w:val="001E3C98"/>
    <w:rsid w:val="001E3FA0"/>
    <w:rsid w:val="001E406B"/>
    <w:rsid w:val="001E70DE"/>
    <w:rsid w:val="001F1E4D"/>
    <w:rsid w:val="001F26BE"/>
    <w:rsid w:val="001F7884"/>
    <w:rsid w:val="002018F9"/>
    <w:rsid w:val="00203769"/>
    <w:rsid w:val="00204206"/>
    <w:rsid w:val="00204B6C"/>
    <w:rsid w:val="002069B8"/>
    <w:rsid w:val="00207C9F"/>
    <w:rsid w:val="00207E58"/>
    <w:rsid w:val="00210B36"/>
    <w:rsid w:val="00211659"/>
    <w:rsid w:val="00212907"/>
    <w:rsid w:val="00212E80"/>
    <w:rsid w:val="002136E5"/>
    <w:rsid w:val="002156D6"/>
    <w:rsid w:val="002201CE"/>
    <w:rsid w:val="00223DEA"/>
    <w:rsid w:val="0024284D"/>
    <w:rsid w:val="00245EF1"/>
    <w:rsid w:val="00246EE5"/>
    <w:rsid w:val="002528F1"/>
    <w:rsid w:val="00252C93"/>
    <w:rsid w:val="00254FCB"/>
    <w:rsid w:val="00260B6F"/>
    <w:rsid w:val="0026132C"/>
    <w:rsid w:val="002648A0"/>
    <w:rsid w:val="00270B23"/>
    <w:rsid w:val="002714BD"/>
    <w:rsid w:val="00274551"/>
    <w:rsid w:val="0027659C"/>
    <w:rsid w:val="00282E2E"/>
    <w:rsid w:val="00284FCA"/>
    <w:rsid w:val="00286384"/>
    <w:rsid w:val="00287D27"/>
    <w:rsid w:val="002927C3"/>
    <w:rsid w:val="00292B22"/>
    <w:rsid w:val="00292FA3"/>
    <w:rsid w:val="0029495D"/>
    <w:rsid w:val="002956CB"/>
    <w:rsid w:val="002A2BF5"/>
    <w:rsid w:val="002A3734"/>
    <w:rsid w:val="002A47C0"/>
    <w:rsid w:val="002A6710"/>
    <w:rsid w:val="002B32DD"/>
    <w:rsid w:val="002B3C8E"/>
    <w:rsid w:val="002B5934"/>
    <w:rsid w:val="002B5FC5"/>
    <w:rsid w:val="002C04C6"/>
    <w:rsid w:val="002C185F"/>
    <w:rsid w:val="002C2310"/>
    <w:rsid w:val="002C6314"/>
    <w:rsid w:val="002C7901"/>
    <w:rsid w:val="002D4F0D"/>
    <w:rsid w:val="002D7CBA"/>
    <w:rsid w:val="002E27EF"/>
    <w:rsid w:val="002E2A65"/>
    <w:rsid w:val="002E2B63"/>
    <w:rsid w:val="002E4E59"/>
    <w:rsid w:val="002F170C"/>
    <w:rsid w:val="002F6877"/>
    <w:rsid w:val="002F767F"/>
    <w:rsid w:val="00306A4F"/>
    <w:rsid w:val="0030758D"/>
    <w:rsid w:val="003076D2"/>
    <w:rsid w:val="0031433E"/>
    <w:rsid w:val="00314365"/>
    <w:rsid w:val="00315EBB"/>
    <w:rsid w:val="00317923"/>
    <w:rsid w:val="00320A45"/>
    <w:rsid w:val="00320EBD"/>
    <w:rsid w:val="00322FA9"/>
    <w:rsid w:val="00324509"/>
    <w:rsid w:val="0032598D"/>
    <w:rsid w:val="00326086"/>
    <w:rsid w:val="00327C25"/>
    <w:rsid w:val="00334519"/>
    <w:rsid w:val="0033722A"/>
    <w:rsid w:val="0034126A"/>
    <w:rsid w:val="0034409A"/>
    <w:rsid w:val="0034464B"/>
    <w:rsid w:val="0034774B"/>
    <w:rsid w:val="00350AEF"/>
    <w:rsid w:val="00351803"/>
    <w:rsid w:val="003559B9"/>
    <w:rsid w:val="003600C3"/>
    <w:rsid w:val="0036355F"/>
    <w:rsid w:val="00367049"/>
    <w:rsid w:val="003751DC"/>
    <w:rsid w:val="00375C48"/>
    <w:rsid w:val="003805DB"/>
    <w:rsid w:val="003812D8"/>
    <w:rsid w:val="00382769"/>
    <w:rsid w:val="00383D7D"/>
    <w:rsid w:val="003845BB"/>
    <w:rsid w:val="003865A8"/>
    <w:rsid w:val="00393C65"/>
    <w:rsid w:val="003A09D3"/>
    <w:rsid w:val="003A1858"/>
    <w:rsid w:val="003A3B79"/>
    <w:rsid w:val="003A450A"/>
    <w:rsid w:val="003B0C92"/>
    <w:rsid w:val="003B1004"/>
    <w:rsid w:val="003B3074"/>
    <w:rsid w:val="003B4C21"/>
    <w:rsid w:val="003C16F7"/>
    <w:rsid w:val="003C25A6"/>
    <w:rsid w:val="003C4CE5"/>
    <w:rsid w:val="003D2632"/>
    <w:rsid w:val="003D4EDA"/>
    <w:rsid w:val="003D69A9"/>
    <w:rsid w:val="003E04D7"/>
    <w:rsid w:val="003E2951"/>
    <w:rsid w:val="003F06A1"/>
    <w:rsid w:val="003F3B2E"/>
    <w:rsid w:val="00400B8E"/>
    <w:rsid w:val="0040475A"/>
    <w:rsid w:val="00411146"/>
    <w:rsid w:val="00417C39"/>
    <w:rsid w:val="00421E2D"/>
    <w:rsid w:val="0042293D"/>
    <w:rsid w:val="0042521D"/>
    <w:rsid w:val="004268EC"/>
    <w:rsid w:val="00430292"/>
    <w:rsid w:val="00432D79"/>
    <w:rsid w:val="004379C5"/>
    <w:rsid w:val="0044040E"/>
    <w:rsid w:val="004421CA"/>
    <w:rsid w:val="004423BE"/>
    <w:rsid w:val="00442D3A"/>
    <w:rsid w:val="0044355C"/>
    <w:rsid w:val="004436F7"/>
    <w:rsid w:val="00443DB0"/>
    <w:rsid w:val="0044524B"/>
    <w:rsid w:val="004468C2"/>
    <w:rsid w:val="00450A81"/>
    <w:rsid w:val="0045159C"/>
    <w:rsid w:val="004521C6"/>
    <w:rsid w:val="0045369C"/>
    <w:rsid w:val="004540F9"/>
    <w:rsid w:val="00466550"/>
    <w:rsid w:val="0047207B"/>
    <w:rsid w:val="00472487"/>
    <w:rsid w:val="00476E4B"/>
    <w:rsid w:val="004803F6"/>
    <w:rsid w:val="00485867"/>
    <w:rsid w:val="00486CC4"/>
    <w:rsid w:val="00492FA7"/>
    <w:rsid w:val="00493430"/>
    <w:rsid w:val="004936BD"/>
    <w:rsid w:val="00493C63"/>
    <w:rsid w:val="004A3021"/>
    <w:rsid w:val="004A75E9"/>
    <w:rsid w:val="004C0B36"/>
    <w:rsid w:val="004C3E86"/>
    <w:rsid w:val="004D6796"/>
    <w:rsid w:val="004D7802"/>
    <w:rsid w:val="004E026C"/>
    <w:rsid w:val="004E04D8"/>
    <w:rsid w:val="004E3859"/>
    <w:rsid w:val="004F484C"/>
    <w:rsid w:val="004F58AF"/>
    <w:rsid w:val="004F759C"/>
    <w:rsid w:val="005072C0"/>
    <w:rsid w:val="00507B9C"/>
    <w:rsid w:val="00511142"/>
    <w:rsid w:val="00514445"/>
    <w:rsid w:val="0051447B"/>
    <w:rsid w:val="00530604"/>
    <w:rsid w:val="005320ED"/>
    <w:rsid w:val="00533672"/>
    <w:rsid w:val="00533790"/>
    <w:rsid w:val="00537298"/>
    <w:rsid w:val="00543439"/>
    <w:rsid w:val="0054385A"/>
    <w:rsid w:val="00543AF2"/>
    <w:rsid w:val="00550CEC"/>
    <w:rsid w:val="00550D32"/>
    <w:rsid w:val="00553D0F"/>
    <w:rsid w:val="00557C6F"/>
    <w:rsid w:val="00565206"/>
    <w:rsid w:val="0057003A"/>
    <w:rsid w:val="005705D9"/>
    <w:rsid w:val="00575380"/>
    <w:rsid w:val="00576736"/>
    <w:rsid w:val="005814BE"/>
    <w:rsid w:val="00581957"/>
    <w:rsid w:val="00595F45"/>
    <w:rsid w:val="005A1599"/>
    <w:rsid w:val="005A2748"/>
    <w:rsid w:val="005A5476"/>
    <w:rsid w:val="005A7F96"/>
    <w:rsid w:val="005B0EFF"/>
    <w:rsid w:val="005C67C1"/>
    <w:rsid w:val="005C76E5"/>
    <w:rsid w:val="005D12CB"/>
    <w:rsid w:val="005D29DF"/>
    <w:rsid w:val="005D495D"/>
    <w:rsid w:val="005D4A12"/>
    <w:rsid w:val="005E4A03"/>
    <w:rsid w:val="005E730B"/>
    <w:rsid w:val="005F02A1"/>
    <w:rsid w:val="005F3DAD"/>
    <w:rsid w:val="005F71C9"/>
    <w:rsid w:val="00601DA7"/>
    <w:rsid w:val="0060226C"/>
    <w:rsid w:val="00602891"/>
    <w:rsid w:val="00603A95"/>
    <w:rsid w:val="00604117"/>
    <w:rsid w:val="0061216D"/>
    <w:rsid w:val="00612E39"/>
    <w:rsid w:val="00613B74"/>
    <w:rsid w:val="00614EE9"/>
    <w:rsid w:val="00615035"/>
    <w:rsid w:val="00620701"/>
    <w:rsid w:val="0062497C"/>
    <w:rsid w:val="00626864"/>
    <w:rsid w:val="00626E36"/>
    <w:rsid w:val="00627B99"/>
    <w:rsid w:val="0063009E"/>
    <w:rsid w:val="00630D73"/>
    <w:rsid w:val="00631155"/>
    <w:rsid w:val="006336C3"/>
    <w:rsid w:val="00633E71"/>
    <w:rsid w:val="00634C0E"/>
    <w:rsid w:val="00646A97"/>
    <w:rsid w:val="00647C93"/>
    <w:rsid w:val="0065303E"/>
    <w:rsid w:val="006542C9"/>
    <w:rsid w:val="006639A3"/>
    <w:rsid w:val="00663B1A"/>
    <w:rsid w:val="0066597E"/>
    <w:rsid w:val="00667039"/>
    <w:rsid w:val="00667840"/>
    <w:rsid w:val="006705BF"/>
    <w:rsid w:val="00673767"/>
    <w:rsid w:val="006753FB"/>
    <w:rsid w:val="00680FFA"/>
    <w:rsid w:val="00682D4F"/>
    <w:rsid w:val="00684AF3"/>
    <w:rsid w:val="00685527"/>
    <w:rsid w:val="00690066"/>
    <w:rsid w:val="00691DEB"/>
    <w:rsid w:val="006932FB"/>
    <w:rsid w:val="0069788D"/>
    <w:rsid w:val="006A4651"/>
    <w:rsid w:val="006A540B"/>
    <w:rsid w:val="006A7148"/>
    <w:rsid w:val="006A75D8"/>
    <w:rsid w:val="006B4FA6"/>
    <w:rsid w:val="006C2005"/>
    <w:rsid w:val="006C24A5"/>
    <w:rsid w:val="006C4E37"/>
    <w:rsid w:val="006C700D"/>
    <w:rsid w:val="006C78AE"/>
    <w:rsid w:val="006D3F55"/>
    <w:rsid w:val="006D7977"/>
    <w:rsid w:val="006E3AAE"/>
    <w:rsid w:val="006F3A1E"/>
    <w:rsid w:val="006F4AAA"/>
    <w:rsid w:val="0070064F"/>
    <w:rsid w:val="00703F05"/>
    <w:rsid w:val="00706744"/>
    <w:rsid w:val="00707616"/>
    <w:rsid w:val="00707831"/>
    <w:rsid w:val="00711B73"/>
    <w:rsid w:val="0071276E"/>
    <w:rsid w:val="0072138D"/>
    <w:rsid w:val="00721E69"/>
    <w:rsid w:val="007234C3"/>
    <w:rsid w:val="00727046"/>
    <w:rsid w:val="0073387E"/>
    <w:rsid w:val="00733F46"/>
    <w:rsid w:val="007378BC"/>
    <w:rsid w:val="00737CF0"/>
    <w:rsid w:val="00740165"/>
    <w:rsid w:val="007445AF"/>
    <w:rsid w:val="00744D79"/>
    <w:rsid w:val="00745E37"/>
    <w:rsid w:val="00750E78"/>
    <w:rsid w:val="00751FEF"/>
    <w:rsid w:val="0075225F"/>
    <w:rsid w:val="00753CB2"/>
    <w:rsid w:val="00754011"/>
    <w:rsid w:val="007577D9"/>
    <w:rsid w:val="007578F6"/>
    <w:rsid w:val="00761B0A"/>
    <w:rsid w:val="00761BB7"/>
    <w:rsid w:val="00762ED1"/>
    <w:rsid w:val="0076461D"/>
    <w:rsid w:val="00767352"/>
    <w:rsid w:val="007701FA"/>
    <w:rsid w:val="007722FC"/>
    <w:rsid w:val="007752DD"/>
    <w:rsid w:val="00775886"/>
    <w:rsid w:val="0077621C"/>
    <w:rsid w:val="00776B9C"/>
    <w:rsid w:val="007835F9"/>
    <w:rsid w:val="00783916"/>
    <w:rsid w:val="00786649"/>
    <w:rsid w:val="00787B65"/>
    <w:rsid w:val="0079167A"/>
    <w:rsid w:val="00792987"/>
    <w:rsid w:val="00793A14"/>
    <w:rsid w:val="00793F6E"/>
    <w:rsid w:val="007958F1"/>
    <w:rsid w:val="00796BE7"/>
    <w:rsid w:val="007A01A2"/>
    <w:rsid w:val="007A09CB"/>
    <w:rsid w:val="007A3B2A"/>
    <w:rsid w:val="007A4988"/>
    <w:rsid w:val="007B1B7B"/>
    <w:rsid w:val="007B263A"/>
    <w:rsid w:val="007B4697"/>
    <w:rsid w:val="007B645B"/>
    <w:rsid w:val="007C2C59"/>
    <w:rsid w:val="007C68E6"/>
    <w:rsid w:val="007C7B4B"/>
    <w:rsid w:val="007D193C"/>
    <w:rsid w:val="007E2B32"/>
    <w:rsid w:val="007E509B"/>
    <w:rsid w:val="007E5F76"/>
    <w:rsid w:val="007E7884"/>
    <w:rsid w:val="007F23FC"/>
    <w:rsid w:val="007F2DD4"/>
    <w:rsid w:val="007F7E7A"/>
    <w:rsid w:val="00800AA9"/>
    <w:rsid w:val="00803654"/>
    <w:rsid w:val="00805B2E"/>
    <w:rsid w:val="00810DD1"/>
    <w:rsid w:val="00811CC1"/>
    <w:rsid w:val="008121EA"/>
    <w:rsid w:val="00814759"/>
    <w:rsid w:val="00815C1E"/>
    <w:rsid w:val="0081687A"/>
    <w:rsid w:val="00821959"/>
    <w:rsid w:val="00836224"/>
    <w:rsid w:val="00837CF9"/>
    <w:rsid w:val="00837F38"/>
    <w:rsid w:val="00842AC7"/>
    <w:rsid w:val="00846D3B"/>
    <w:rsid w:val="00847C35"/>
    <w:rsid w:val="00850D52"/>
    <w:rsid w:val="0085224D"/>
    <w:rsid w:val="0085720B"/>
    <w:rsid w:val="00857E30"/>
    <w:rsid w:val="00860BAD"/>
    <w:rsid w:val="00861E3B"/>
    <w:rsid w:val="008627CD"/>
    <w:rsid w:val="0086441F"/>
    <w:rsid w:val="0087441E"/>
    <w:rsid w:val="008765EC"/>
    <w:rsid w:val="00882307"/>
    <w:rsid w:val="0089062C"/>
    <w:rsid w:val="008931C6"/>
    <w:rsid w:val="00893A41"/>
    <w:rsid w:val="008A0880"/>
    <w:rsid w:val="008A3449"/>
    <w:rsid w:val="008A439D"/>
    <w:rsid w:val="008A48D3"/>
    <w:rsid w:val="008A5032"/>
    <w:rsid w:val="008B038C"/>
    <w:rsid w:val="008B28FE"/>
    <w:rsid w:val="008B2BEA"/>
    <w:rsid w:val="008B3886"/>
    <w:rsid w:val="008B6935"/>
    <w:rsid w:val="008C304D"/>
    <w:rsid w:val="008C3922"/>
    <w:rsid w:val="008C4789"/>
    <w:rsid w:val="008C551D"/>
    <w:rsid w:val="008C5665"/>
    <w:rsid w:val="008D2C31"/>
    <w:rsid w:val="008D4ADC"/>
    <w:rsid w:val="008D4F6F"/>
    <w:rsid w:val="008E0899"/>
    <w:rsid w:val="008E11B9"/>
    <w:rsid w:val="008E1377"/>
    <w:rsid w:val="008E2E1C"/>
    <w:rsid w:val="008E4371"/>
    <w:rsid w:val="008E4FED"/>
    <w:rsid w:val="008E676D"/>
    <w:rsid w:val="008E6D60"/>
    <w:rsid w:val="008F1062"/>
    <w:rsid w:val="008F1225"/>
    <w:rsid w:val="008F20CD"/>
    <w:rsid w:val="008F58B8"/>
    <w:rsid w:val="0091345A"/>
    <w:rsid w:val="009165C6"/>
    <w:rsid w:val="0092229D"/>
    <w:rsid w:val="00923384"/>
    <w:rsid w:val="00933B65"/>
    <w:rsid w:val="00933C93"/>
    <w:rsid w:val="00935126"/>
    <w:rsid w:val="00943080"/>
    <w:rsid w:val="009453F3"/>
    <w:rsid w:val="00953ADF"/>
    <w:rsid w:val="00953B64"/>
    <w:rsid w:val="009665B7"/>
    <w:rsid w:val="0096674E"/>
    <w:rsid w:val="0097163B"/>
    <w:rsid w:val="00971CC0"/>
    <w:rsid w:val="00971E5A"/>
    <w:rsid w:val="0098057A"/>
    <w:rsid w:val="00982384"/>
    <w:rsid w:val="00983412"/>
    <w:rsid w:val="0098377C"/>
    <w:rsid w:val="0098469C"/>
    <w:rsid w:val="00987255"/>
    <w:rsid w:val="00994142"/>
    <w:rsid w:val="009A09A7"/>
    <w:rsid w:val="009A23A2"/>
    <w:rsid w:val="009A3E57"/>
    <w:rsid w:val="009A42AC"/>
    <w:rsid w:val="009A6E87"/>
    <w:rsid w:val="009B09FF"/>
    <w:rsid w:val="009B217E"/>
    <w:rsid w:val="009B2719"/>
    <w:rsid w:val="009B407F"/>
    <w:rsid w:val="009C198A"/>
    <w:rsid w:val="009C2821"/>
    <w:rsid w:val="009D07CD"/>
    <w:rsid w:val="009D081D"/>
    <w:rsid w:val="009D2B7F"/>
    <w:rsid w:val="009D7208"/>
    <w:rsid w:val="009E1C9B"/>
    <w:rsid w:val="009E206D"/>
    <w:rsid w:val="009E4170"/>
    <w:rsid w:val="009E6053"/>
    <w:rsid w:val="009E76B3"/>
    <w:rsid w:val="009F029F"/>
    <w:rsid w:val="009F529D"/>
    <w:rsid w:val="009F6FDD"/>
    <w:rsid w:val="00A02842"/>
    <w:rsid w:val="00A05D78"/>
    <w:rsid w:val="00A12383"/>
    <w:rsid w:val="00A153D9"/>
    <w:rsid w:val="00A16D2C"/>
    <w:rsid w:val="00A17204"/>
    <w:rsid w:val="00A25DF9"/>
    <w:rsid w:val="00A30EC1"/>
    <w:rsid w:val="00A33225"/>
    <w:rsid w:val="00A3419D"/>
    <w:rsid w:val="00A358A2"/>
    <w:rsid w:val="00A36436"/>
    <w:rsid w:val="00A409A0"/>
    <w:rsid w:val="00A41A08"/>
    <w:rsid w:val="00A42718"/>
    <w:rsid w:val="00A56550"/>
    <w:rsid w:val="00A6003A"/>
    <w:rsid w:val="00A62CB1"/>
    <w:rsid w:val="00A6664D"/>
    <w:rsid w:val="00A67E5E"/>
    <w:rsid w:val="00A7113A"/>
    <w:rsid w:val="00A727C0"/>
    <w:rsid w:val="00A743F6"/>
    <w:rsid w:val="00A85946"/>
    <w:rsid w:val="00A87257"/>
    <w:rsid w:val="00A878AA"/>
    <w:rsid w:val="00A87A4F"/>
    <w:rsid w:val="00A90809"/>
    <w:rsid w:val="00AA1224"/>
    <w:rsid w:val="00AA41FC"/>
    <w:rsid w:val="00AA53A9"/>
    <w:rsid w:val="00AB006D"/>
    <w:rsid w:val="00AB2E69"/>
    <w:rsid w:val="00AB369E"/>
    <w:rsid w:val="00AB53C2"/>
    <w:rsid w:val="00AB58B1"/>
    <w:rsid w:val="00AB7991"/>
    <w:rsid w:val="00AC03ED"/>
    <w:rsid w:val="00AC0C27"/>
    <w:rsid w:val="00AC26CE"/>
    <w:rsid w:val="00AC279E"/>
    <w:rsid w:val="00AC38D4"/>
    <w:rsid w:val="00AC5117"/>
    <w:rsid w:val="00AC5478"/>
    <w:rsid w:val="00AD2F39"/>
    <w:rsid w:val="00AD6B61"/>
    <w:rsid w:val="00AE18DD"/>
    <w:rsid w:val="00AE2FC7"/>
    <w:rsid w:val="00AE43DB"/>
    <w:rsid w:val="00AE57BE"/>
    <w:rsid w:val="00AE5D76"/>
    <w:rsid w:val="00AF02E6"/>
    <w:rsid w:val="00AF1BD3"/>
    <w:rsid w:val="00AF435A"/>
    <w:rsid w:val="00AF6B5E"/>
    <w:rsid w:val="00B0173C"/>
    <w:rsid w:val="00B03405"/>
    <w:rsid w:val="00B057A9"/>
    <w:rsid w:val="00B05D05"/>
    <w:rsid w:val="00B1300B"/>
    <w:rsid w:val="00B13ACA"/>
    <w:rsid w:val="00B2171F"/>
    <w:rsid w:val="00B40BEF"/>
    <w:rsid w:val="00B43BB3"/>
    <w:rsid w:val="00B44EA1"/>
    <w:rsid w:val="00B535EE"/>
    <w:rsid w:val="00B53B04"/>
    <w:rsid w:val="00B56010"/>
    <w:rsid w:val="00B67841"/>
    <w:rsid w:val="00B67DFD"/>
    <w:rsid w:val="00B67F46"/>
    <w:rsid w:val="00B738F6"/>
    <w:rsid w:val="00B74E7A"/>
    <w:rsid w:val="00B763BF"/>
    <w:rsid w:val="00B77225"/>
    <w:rsid w:val="00B7726E"/>
    <w:rsid w:val="00B84691"/>
    <w:rsid w:val="00B86501"/>
    <w:rsid w:val="00B8666E"/>
    <w:rsid w:val="00B90F77"/>
    <w:rsid w:val="00B91574"/>
    <w:rsid w:val="00BA008B"/>
    <w:rsid w:val="00BA2C05"/>
    <w:rsid w:val="00BA2FD7"/>
    <w:rsid w:val="00BB1731"/>
    <w:rsid w:val="00BB1B84"/>
    <w:rsid w:val="00BB23A4"/>
    <w:rsid w:val="00BB435B"/>
    <w:rsid w:val="00BB574C"/>
    <w:rsid w:val="00BC005B"/>
    <w:rsid w:val="00BC238A"/>
    <w:rsid w:val="00BC282C"/>
    <w:rsid w:val="00BC2F93"/>
    <w:rsid w:val="00BC3937"/>
    <w:rsid w:val="00BC6AA0"/>
    <w:rsid w:val="00BD0843"/>
    <w:rsid w:val="00BD0B27"/>
    <w:rsid w:val="00BD0DC6"/>
    <w:rsid w:val="00BD476C"/>
    <w:rsid w:val="00BD7D59"/>
    <w:rsid w:val="00BE00AB"/>
    <w:rsid w:val="00BE3286"/>
    <w:rsid w:val="00BE5043"/>
    <w:rsid w:val="00BE5D64"/>
    <w:rsid w:val="00BE5E84"/>
    <w:rsid w:val="00BF2A88"/>
    <w:rsid w:val="00BF3FA4"/>
    <w:rsid w:val="00BF78C6"/>
    <w:rsid w:val="00C00226"/>
    <w:rsid w:val="00C029C4"/>
    <w:rsid w:val="00C04AA2"/>
    <w:rsid w:val="00C0571F"/>
    <w:rsid w:val="00C15BE1"/>
    <w:rsid w:val="00C16C04"/>
    <w:rsid w:val="00C230D8"/>
    <w:rsid w:val="00C26993"/>
    <w:rsid w:val="00C308F1"/>
    <w:rsid w:val="00C31F08"/>
    <w:rsid w:val="00C3567C"/>
    <w:rsid w:val="00C368A7"/>
    <w:rsid w:val="00C4027B"/>
    <w:rsid w:val="00C469D2"/>
    <w:rsid w:val="00C47333"/>
    <w:rsid w:val="00C51E53"/>
    <w:rsid w:val="00C52650"/>
    <w:rsid w:val="00C53E4A"/>
    <w:rsid w:val="00C53F3C"/>
    <w:rsid w:val="00C56B88"/>
    <w:rsid w:val="00C6192B"/>
    <w:rsid w:val="00C65637"/>
    <w:rsid w:val="00C74A35"/>
    <w:rsid w:val="00C74E89"/>
    <w:rsid w:val="00C772EA"/>
    <w:rsid w:val="00C810AD"/>
    <w:rsid w:val="00C81269"/>
    <w:rsid w:val="00C8166B"/>
    <w:rsid w:val="00C81D7D"/>
    <w:rsid w:val="00C85981"/>
    <w:rsid w:val="00CA3488"/>
    <w:rsid w:val="00CA3D32"/>
    <w:rsid w:val="00CA75A2"/>
    <w:rsid w:val="00CB051C"/>
    <w:rsid w:val="00CB1B8C"/>
    <w:rsid w:val="00CC18BE"/>
    <w:rsid w:val="00CC2998"/>
    <w:rsid w:val="00CC50C4"/>
    <w:rsid w:val="00CC7E4A"/>
    <w:rsid w:val="00CD15F8"/>
    <w:rsid w:val="00CD27D5"/>
    <w:rsid w:val="00CE094E"/>
    <w:rsid w:val="00CE2370"/>
    <w:rsid w:val="00CE30DD"/>
    <w:rsid w:val="00CE4775"/>
    <w:rsid w:val="00CE5A0F"/>
    <w:rsid w:val="00CE5D41"/>
    <w:rsid w:val="00CE748C"/>
    <w:rsid w:val="00CF076F"/>
    <w:rsid w:val="00CF4814"/>
    <w:rsid w:val="00CF761E"/>
    <w:rsid w:val="00D057E5"/>
    <w:rsid w:val="00D05930"/>
    <w:rsid w:val="00D121A9"/>
    <w:rsid w:val="00D14EC8"/>
    <w:rsid w:val="00D160AF"/>
    <w:rsid w:val="00D20AC6"/>
    <w:rsid w:val="00D21723"/>
    <w:rsid w:val="00D21C5D"/>
    <w:rsid w:val="00D22140"/>
    <w:rsid w:val="00D23E1E"/>
    <w:rsid w:val="00D2704A"/>
    <w:rsid w:val="00D27A04"/>
    <w:rsid w:val="00D306AF"/>
    <w:rsid w:val="00D33215"/>
    <w:rsid w:val="00D34267"/>
    <w:rsid w:val="00D345E9"/>
    <w:rsid w:val="00D3733D"/>
    <w:rsid w:val="00D41AE5"/>
    <w:rsid w:val="00D50986"/>
    <w:rsid w:val="00D566A9"/>
    <w:rsid w:val="00D6246B"/>
    <w:rsid w:val="00D70030"/>
    <w:rsid w:val="00D713BB"/>
    <w:rsid w:val="00D73AEC"/>
    <w:rsid w:val="00D74BB9"/>
    <w:rsid w:val="00D83F19"/>
    <w:rsid w:val="00D85799"/>
    <w:rsid w:val="00D86671"/>
    <w:rsid w:val="00D9128F"/>
    <w:rsid w:val="00D9241E"/>
    <w:rsid w:val="00DA11A8"/>
    <w:rsid w:val="00DA1F0F"/>
    <w:rsid w:val="00DA4EE7"/>
    <w:rsid w:val="00DA6B4A"/>
    <w:rsid w:val="00DA7DA1"/>
    <w:rsid w:val="00DB0549"/>
    <w:rsid w:val="00DB47F4"/>
    <w:rsid w:val="00DB574F"/>
    <w:rsid w:val="00DC075F"/>
    <w:rsid w:val="00DC2DED"/>
    <w:rsid w:val="00DC67F2"/>
    <w:rsid w:val="00DD09DA"/>
    <w:rsid w:val="00DE2243"/>
    <w:rsid w:val="00DE2D21"/>
    <w:rsid w:val="00DE2D28"/>
    <w:rsid w:val="00DF1C16"/>
    <w:rsid w:val="00DF48B4"/>
    <w:rsid w:val="00DF4A47"/>
    <w:rsid w:val="00DF6A92"/>
    <w:rsid w:val="00DF6C8F"/>
    <w:rsid w:val="00DF6CC9"/>
    <w:rsid w:val="00E002C5"/>
    <w:rsid w:val="00E04F63"/>
    <w:rsid w:val="00E07E00"/>
    <w:rsid w:val="00E11195"/>
    <w:rsid w:val="00E14622"/>
    <w:rsid w:val="00E14EA4"/>
    <w:rsid w:val="00E17B0A"/>
    <w:rsid w:val="00E30524"/>
    <w:rsid w:val="00E30B3F"/>
    <w:rsid w:val="00E36A67"/>
    <w:rsid w:val="00E37E99"/>
    <w:rsid w:val="00E40251"/>
    <w:rsid w:val="00E402E6"/>
    <w:rsid w:val="00E435C2"/>
    <w:rsid w:val="00E466AC"/>
    <w:rsid w:val="00E51698"/>
    <w:rsid w:val="00E52A95"/>
    <w:rsid w:val="00E54AD5"/>
    <w:rsid w:val="00E73627"/>
    <w:rsid w:val="00E76F90"/>
    <w:rsid w:val="00E77676"/>
    <w:rsid w:val="00E80BCC"/>
    <w:rsid w:val="00E8714B"/>
    <w:rsid w:val="00E87B97"/>
    <w:rsid w:val="00E87CC9"/>
    <w:rsid w:val="00E93C09"/>
    <w:rsid w:val="00EA13BB"/>
    <w:rsid w:val="00EA1DE3"/>
    <w:rsid w:val="00EB07BB"/>
    <w:rsid w:val="00EB23EA"/>
    <w:rsid w:val="00EC258C"/>
    <w:rsid w:val="00EC2B57"/>
    <w:rsid w:val="00EC5DBD"/>
    <w:rsid w:val="00ED1E31"/>
    <w:rsid w:val="00ED35B8"/>
    <w:rsid w:val="00EE0CB0"/>
    <w:rsid w:val="00EE15CD"/>
    <w:rsid w:val="00EE17AD"/>
    <w:rsid w:val="00EE33C4"/>
    <w:rsid w:val="00EE3922"/>
    <w:rsid w:val="00EE3BEC"/>
    <w:rsid w:val="00EF115C"/>
    <w:rsid w:val="00EF294F"/>
    <w:rsid w:val="00EF7A17"/>
    <w:rsid w:val="00F03D98"/>
    <w:rsid w:val="00F042C4"/>
    <w:rsid w:val="00F04372"/>
    <w:rsid w:val="00F07D27"/>
    <w:rsid w:val="00F16203"/>
    <w:rsid w:val="00F16A95"/>
    <w:rsid w:val="00F203FD"/>
    <w:rsid w:val="00F23D7E"/>
    <w:rsid w:val="00F23DE6"/>
    <w:rsid w:val="00F32765"/>
    <w:rsid w:val="00F41C75"/>
    <w:rsid w:val="00F42E65"/>
    <w:rsid w:val="00F440C5"/>
    <w:rsid w:val="00F47B7D"/>
    <w:rsid w:val="00F50F80"/>
    <w:rsid w:val="00F56246"/>
    <w:rsid w:val="00F574FA"/>
    <w:rsid w:val="00F6016E"/>
    <w:rsid w:val="00F60B1D"/>
    <w:rsid w:val="00F6111C"/>
    <w:rsid w:val="00F63CB3"/>
    <w:rsid w:val="00F64171"/>
    <w:rsid w:val="00F64615"/>
    <w:rsid w:val="00F658FC"/>
    <w:rsid w:val="00F71308"/>
    <w:rsid w:val="00F80157"/>
    <w:rsid w:val="00F80A14"/>
    <w:rsid w:val="00F824DC"/>
    <w:rsid w:val="00F90E5F"/>
    <w:rsid w:val="00F940CE"/>
    <w:rsid w:val="00F96D3A"/>
    <w:rsid w:val="00F9795D"/>
    <w:rsid w:val="00FB29A1"/>
    <w:rsid w:val="00FB33F9"/>
    <w:rsid w:val="00FB5A2B"/>
    <w:rsid w:val="00FB6387"/>
    <w:rsid w:val="00FB7440"/>
    <w:rsid w:val="00FC5556"/>
    <w:rsid w:val="00FD09C1"/>
    <w:rsid w:val="00FD0BCA"/>
    <w:rsid w:val="00FE161B"/>
    <w:rsid w:val="00FE28FA"/>
    <w:rsid w:val="00FE3EA6"/>
    <w:rsid w:val="00FE6EFC"/>
    <w:rsid w:val="00FF0F58"/>
    <w:rsid w:val="00FF1F94"/>
    <w:rsid w:val="00FF3BFE"/>
    <w:rsid w:val="00FF4262"/>
    <w:rsid w:val="00FF6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7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017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5303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B6F"/>
    <w:pPr>
      <w:ind w:left="720"/>
      <w:contextualSpacing/>
    </w:pPr>
  </w:style>
  <w:style w:type="paragraph" w:styleId="BalloonText">
    <w:name w:val="Balloon Text"/>
    <w:basedOn w:val="Normal"/>
    <w:link w:val="BalloonTextChar"/>
    <w:uiPriority w:val="99"/>
    <w:semiHidden/>
    <w:unhideWhenUsed/>
    <w:rsid w:val="00260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B6F"/>
    <w:rPr>
      <w:rFonts w:ascii="Tahoma" w:hAnsi="Tahoma" w:cs="Tahoma"/>
      <w:sz w:val="16"/>
      <w:szCs w:val="16"/>
    </w:rPr>
  </w:style>
  <w:style w:type="paragraph" w:styleId="Header">
    <w:name w:val="header"/>
    <w:basedOn w:val="Normal"/>
    <w:link w:val="HeaderChar"/>
    <w:uiPriority w:val="99"/>
    <w:unhideWhenUsed/>
    <w:rsid w:val="00EC2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B57"/>
  </w:style>
  <w:style w:type="paragraph" w:styleId="Footer">
    <w:name w:val="footer"/>
    <w:basedOn w:val="Normal"/>
    <w:link w:val="FooterChar"/>
    <w:uiPriority w:val="99"/>
    <w:unhideWhenUsed/>
    <w:rsid w:val="00EC2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B57"/>
  </w:style>
  <w:style w:type="paragraph" w:styleId="NormalWeb">
    <w:name w:val="Normal (Web)"/>
    <w:basedOn w:val="Normal"/>
    <w:uiPriority w:val="99"/>
    <w:semiHidden/>
    <w:unhideWhenUsed/>
    <w:rsid w:val="00F646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64615"/>
    <w:rPr>
      <w:i/>
      <w:iCs/>
    </w:rPr>
  </w:style>
  <w:style w:type="character" w:customStyle="1" w:styleId="Heading4Char">
    <w:name w:val="Heading 4 Char"/>
    <w:basedOn w:val="DefaultParagraphFont"/>
    <w:link w:val="Heading4"/>
    <w:uiPriority w:val="9"/>
    <w:rsid w:val="0065303E"/>
    <w:rPr>
      <w:rFonts w:ascii="Times New Roman" w:eastAsia="Times New Roman" w:hAnsi="Times New Roman" w:cs="Times New Roman"/>
      <w:b/>
      <w:bCs/>
      <w:sz w:val="24"/>
      <w:szCs w:val="24"/>
      <w:lang w:eastAsia="en-GB"/>
    </w:rPr>
  </w:style>
  <w:style w:type="character" w:customStyle="1" w:styleId="publicationcontentepubdate">
    <w:name w:val="publicationcontentepubdate"/>
    <w:basedOn w:val="DefaultParagraphFont"/>
    <w:rsid w:val="0065303E"/>
  </w:style>
  <w:style w:type="table" w:styleId="TableGrid">
    <w:name w:val="Table Grid"/>
    <w:basedOn w:val="TableNormal"/>
    <w:uiPriority w:val="59"/>
    <w:rsid w:val="008E1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121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1A9"/>
    <w:rPr>
      <w:sz w:val="20"/>
      <w:szCs w:val="20"/>
    </w:rPr>
  </w:style>
  <w:style w:type="character" w:styleId="FootnoteReference">
    <w:name w:val="footnote reference"/>
    <w:basedOn w:val="DefaultParagraphFont"/>
    <w:uiPriority w:val="99"/>
    <w:semiHidden/>
    <w:unhideWhenUsed/>
    <w:rsid w:val="00D121A9"/>
    <w:rPr>
      <w:vertAlign w:val="superscript"/>
    </w:rPr>
  </w:style>
  <w:style w:type="character" w:styleId="Hyperlink">
    <w:name w:val="Hyperlink"/>
    <w:basedOn w:val="DefaultParagraphFont"/>
    <w:uiPriority w:val="99"/>
    <w:unhideWhenUsed/>
    <w:rsid w:val="006336C3"/>
    <w:rPr>
      <w:color w:val="0000FF"/>
      <w:u w:val="single"/>
    </w:rPr>
  </w:style>
  <w:style w:type="character" w:customStyle="1" w:styleId="Heading3Char">
    <w:name w:val="Heading 3 Char"/>
    <w:basedOn w:val="DefaultParagraphFont"/>
    <w:link w:val="Heading3"/>
    <w:uiPriority w:val="9"/>
    <w:semiHidden/>
    <w:rsid w:val="00B017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F761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8C5665"/>
  </w:style>
  <w:style w:type="paragraph" w:styleId="EndnoteText">
    <w:name w:val="endnote text"/>
    <w:basedOn w:val="Normal"/>
    <w:link w:val="EndnoteTextChar"/>
    <w:uiPriority w:val="99"/>
    <w:semiHidden/>
    <w:unhideWhenUsed/>
    <w:rsid w:val="004E04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04D8"/>
    <w:rPr>
      <w:sz w:val="20"/>
      <w:szCs w:val="20"/>
    </w:rPr>
  </w:style>
  <w:style w:type="character" w:styleId="EndnoteReference">
    <w:name w:val="endnote reference"/>
    <w:basedOn w:val="DefaultParagraphFont"/>
    <w:uiPriority w:val="99"/>
    <w:semiHidden/>
    <w:unhideWhenUsed/>
    <w:rsid w:val="004E04D8"/>
    <w:rPr>
      <w:vertAlign w:val="superscript"/>
    </w:rPr>
  </w:style>
  <w:style w:type="character" w:styleId="CommentReference">
    <w:name w:val="annotation reference"/>
    <w:basedOn w:val="DefaultParagraphFont"/>
    <w:uiPriority w:val="99"/>
    <w:semiHidden/>
    <w:unhideWhenUsed/>
    <w:rsid w:val="007578F6"/>
    <w:rPr>
      <w:sz w:val="16"/>
      <w:szCs w:val="16"/>
    </w:rPr>
  </w:style>
  <w:style w:type="paragraph" w:styleId="CommentText">
    <w:name w:val="annotation text"/>
    <w:basedOn w:val="Normal"/>
    <w:link w:val="CommentTextChar"/>
    <w:uiPriority w:val="99"/>
    <w:semiHidden/>
    <w:unhideWhenUsed/>
    <w:rsid w:val="007578F6"/>
    <w:pPr>
      <w:spacing w:line="240" w:lineRule="auto"/>
    </w:pPr>
    <w:rPr>
      <w:sz w:val="20"/>
      <w:szCs w:val="20"/>
    </w:rPr>
  </w:style>
  <w:style w:type="character" w:customStyle="1" w:styleId="CommentTextChar">
    <w:name w:val="Comment Text Char"/>
    <w:basedOn w:val="DefaultParagraphFont"/>
    <w:link w:val="CommentText"/>
    <w:uiPriority w:val="99"/>
    <w:semiHidden/>
    <w:rsid w:val="007578F6"/>
    <w:rPr>
      <w:sz w:val="20"/>
      <w:szCs w:val="20"/>
    </w:rPr>
  </w:style>
  <w:style w:type="paragraph" w:styleId="CommentSubject">
    <w:name w:val="annotation subject"/>
    <w:basedOn w:val="CommentText"/>
    <w:next w:val="CommentText"/>
    <w:link w:val="CommentSubjectChar"/>
    <w:uiPriority w:val="99"/>
    <w:semiHidden/>
    <w:unhideWhenUsed/>
    <w:rsid w:val="007578F6"/>
    <w:rPr>
      <w:b/>
      <w:bCs/>
    </w:rPr>
  </w:style>
  <w:style w:type="character" w:customStyle="1" w:styleId="CommentSubjectChar">
    <w:name w:val="Comment Subject Char"/>
    <w:basedOn w:val="CommentTextChar"/>
    <w:link w:val="CommentSubject"/>
    <w:uiPriority w:val="99"/>
    <w:semiHidden/>
    <w:rsid w:val="007578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7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017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5303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B6F"/>
    <w:pPr>
      <w:ind w:left="720"/>
      <w:contextualSpacing/>
    </w:pPr>
  </w:style>
  <w:style w:type="paragraph" w:styleId="BalloonText">
    <w:name w:val="Balloon Text"/>
    <w:basedOn w:val="Normal"/>
    <w:link w:val="BalloonTextChar"/>
    <w:uiPriority w:val="99"/>
    <w:semiHidden/>
    <w:unhideWhenUsed/>
    <w:rsid w:val="00260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B6F"/>
    <w:rPr>
      <w:rFonts w:ascii="Tahoma" w:hAnsi="Tahoma" w:cs="Tahoma"/>
      <w:sz w:val="16"/>
      <w:szCs w:val="16"/>
    </w:rPr>
  </w:style>
  <w:style w:type="paragraph" w:styleId="Header">
    <w:name w:val="header"/>
    <w:basedOn w:val="Normal"/>
    <w:link w:val="HeaderChar"/>
    <w:uiPriority w:val="99"/>
    <w:unhideWhenUsed/>
    <w:rsid w:val="00EC2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B57"/>
  </w:style>
  <w:style w:type="paragraph" w:styleId="Footer">
    <w:name w:val="footer"/>
    <w:basedOn w:val="Normal"/>
    <w:link w:val="FooterChar"/>
    <w:uiPriority w:val="99"/>
    <w:unhideWhenUsed/>
    <w:rsid w:val="00EC2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B57"/>
  </w:style>
  <w:style w:type="paragraph" w:styleId="NormalWeb">
    <w:name w:val="Normal (Web)"/>
    <w:basedOn w:val="Normal"/>
    <w:uiPriority w:val="99"/>
    <w:semiHidden/>
    <w:unhideWhenUsed/>
    <w:rsid w:val="00F646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64615"/>
    <w:rPr>
      <w:i/>
      <w:iCs/>
    </w:rPr>
  </w:style>
  <w:style w:type="character" w:customStyle="1" w:styleId="Heading4Char">
    <w:name w:val="Heading 4 Char"/>
    <w:basedOn w:val="DefaultParagraphFont"/>
    <w:link w:val="Heading4"/>
    <w:uiPriority w:val="9"/>
    <w:rsid w:val="0065303E"/>
    <w:rPr>
      <w:rFonts w:ascii="Times New Roman" w:eastAsia="Times New Roman" w:hAnsi="Times New Roman" w:cs="Times New Roman"/>
      <w:b/>
      <w:bCs/>
      <w:sz w:val="24"/>
      <w:szCs w:val="24"/>
      <w:lang w:eastAsia="en-GB"/>
    </w:rPr>
  </w:style>
  <w:style w:type="character" w:customStyle="1" w:styleId="publicationcontentepubdate">
    <w:name w:val="publicationcontentepubdate"/>
    <w:basedOn w:val="DefaultParagraphFont"/>
    <w:rsid w:val="0065303E"/>
  </w:style>
  <w:style w:type="table" w:styleId="TableGrid">
    <w:name w:val="Table Grid"/>
    <w:basedOn w:val="TableNormal"/>
    <w:uiPriority w:val="59"/>
    <w:rsid w:val="008E1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121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1A9"/>
    <w:rPr>
      <w:sz w:val="20"/>
      <w:szCs w:val="20"/>
    </w:rPr>
  </w:style>
  <w:style w:type="character" w:styleId="FootnoteReference">
    <w:name w:val="footnote reference"/>
    <w:basedOn w:val="DefaultParagraphFont"/>
    <w:uiPriority w:val="99"/>
    <w:semiHidden/>
    <w:unhideWhenUsed/>
    <w:rsid w:val="00D121A9"/>
    <w:rPr>
      <w:vertAlign w:val="superscript"/>
    </w:rPr>
  </w:style>
  <w:style w:type="character" w:styleId="Hyperlink">
    <w:name w:val="Hyperlink"/>
    <w:basedOn w:val="DefaultParagraphFont"/>
    <w:uiPriority w:val="99"/>
    <w:unhideWhenUsed/>
    <w:rsid w:val="006336C3"/>
    <w:rPr>
      <w:color w:val="0000FF"/>
      <w:u w:val="single"/>
    </w:rPr>
  </w:style>
  <w:style w:type="character" w:customStyle="1" w:styleId="Heading3Char">
    <w:name w:val="Heading 3 Char"/>
    <w:basedOn w:val="DefaultParagraphFont"/>
    <w:link w:val="Heading3"/>
    <w:uiPriority w:val="9"/>
    <w:semiHidden/>
    <w:rsid w:val="00B017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CF761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8C5665"/>
  </w:style>
  <w:style w:type="paragraph" w:styleId="EndnoteText">
    <w:name w:val="endnote text"/>
    <w:basedOn w:val="Normal"/>
    <w:link w:val="EndnoteTextChar"/>
    <w:uiPriority w:val="99"/>
    <w:semiHidden/>
    <w:unhideWhenUsed/>
    <w:rsid w:val="004E04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04D8"/>
    <w:rPr>
      <w:sz w:val="20"/>
      <w:szCs w:val="20"/>
    </w:rPr>
  </w:style>
  <w:style w:type="character" w:styleId="EndnoteReference">
    <w:name w:val="endnote reference"/>
    <w:basedOn w:val="DefaultParagraphFont"/>
    <w:uiPriority w:val="99"/>
    <w:semiHidden/>
    <w:unhideWhenUsed/>
    <w:rsid w:val="004E04D8"/>
    <w:rPr>
      <w:vertAlign w:val="superscript"/>
    </w:rPr>
  </w:style>
  <w:style w:type="character" w:styleId="CommentReference">
    <w:name w:val="annotation reference"/>
    <w:basedOn w:val="DefaultParagraphFont"/>
    <w:uiPriority w:val="99"/>
    <w:semiHidden/>
    <w:unhideWhenUsed/>
    <w:rsid w:val="007578F6"/>
    <w:rPr>
      <w:sz w:val="16"/>
      <w:szCs w:val="16"/>
    </w:rPr>
  </w:style>
  <w:style w:type="paragraph" w:styleId="CommentText">
    <w:name w:val="annotation text"/>
    <w:basedOn w:val="Normal"/>
    <w:link w:val="CommentTextChar"/>
    <w:uiPriority w:val="99"/>
    <w:semiHidden/>
    <w:unhideWhenUsed/>
    <w:rsid w:val="007578F6"/>
    <w:pPr>
      <w:spacing w:line="240" w:lineRule="auto"/>
    </w:pPr>
    <w:rPr>
      <w:sz w:val="20"/>
      <w:szCs w:val="20"/>
    </w:rPr>
  </w:style>
  <w:style w:type="character" w:customStyle="1" w:styleId="CommentTextChar">
    <w:name w:val="Comment Text Char"/>
    <w:basedOn w:val="DefaultParagraphFont"/>
    <w:link w:val="CommentText"/>
    <w:uiPriority w:val="99"/>
    <w:semiHidden/>
    <w:rsid w:val="007578F6"/>
    <w:rPr>
      <w:sz w:val="20"/>
      <w:szCs w:val="20"/>
    </w:rPr>
  </w:style>
  <w:style w:type="paragraph" w:styleId="CommentSubject">
    <w:name w:val="annotation subject"/>
    <w:basedOn w:val="CommentText"/>
    <w:next w:val="CommentText"/>
    <w:link w:val="CommentSubjectChar"/>
    <w:uiPriority w:val="99"/>
    <w:semiHidden/>
    <w:unhideWhenUsed/>
    <w:rsid w:val="007578F6"/>
    <w:rPr>
      <w:b/>
      <w:bCs/>
    </w:rPr>
  </w:style>
  <w:style w:type="character" w:customStyle="1" w:styleId="CommentSubjectChar">
    <w:name w:val="Comment Subject Char"/>
    <w:basedOn w:val="CommentTextChar"/>
    <w:link w:val="CommentSubject"/>
    <w:uiPriority w:val="99"/>
    <w:semiHidden/>
    <w:rsid w:val="007578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6240">
      <w:bodyDiv w:val="1"/>
      <w:marLeft w:val="0"/>
      <w:marRight w:val="0"/>
      <w:marTop w:val="0"/>
      <w:marBottom w:val="0"/>
      <w:divBdr>
        <w:top w:val="none" w:sz="0" w:space="0" w:color="auto"/>
        <w:left w:val="none" w:sz="0" w:space="0" w:color="auto"/>
        <w:bottom w:val="none" w:sz="0" w:space="0" w:color="auto"/>
        <w:right w:val="none" w:sz="0" w:space="0" w:color="auto"/>
      </w:divBdr>
    </w:div>
    <w:div w:id="184559499">
      <w:bodyDiv w:val="1"/>
      <w:marLeft w:val="0"/>
      <w:marRight w:val="0"/>
      <w:marTop w:val="0"/>
      <w:marBottom w:val="0"/>
      <w:divBdr>
        <w:top w:val="none" w:sz="0" w:space="0" w:color="auto"/>
        <w:left w:val="none" w:sz="0" w:space="0" w:color="auto"/>
        <w:bottom w:val="none" w:sz="0" w:space="0" w:color="auto"/>
        <w:right w:val="none" w:sz="0" w:space="0" w:color="auto"/>
      </w:divBdr>
    </w:div>
    <w:div w:id="284235447">
      <w:bodyDiv w:val="1"/>
      <w:marLeft w:val="0"/>
      <w:marRight w:val="0"/>
      <w:marTop w:val="0"/>
      <w:marBottom w:val="0"/>
      <w:divBdr>
        <w:top w:val="none" w:sz="0" w:space="0" w:color="auto"/>
        <w:left w:val="none" w:sz="0" w:space="0" w:color="auto"/>
        <w:bottom w:val="none" w:sz="0" w:space="0" w:color="auto"/>
        <w:right w:val="none" w:sz="0" w:space="0" w:color="auto"/>
      </w:divBdr>
    </w:div>
    <w:div w:id="362174208">
      <w:bodyDiv w:val="1"/>
      <w:marLeft w:val="0"/>
      <w:marRight w:val="0"/>
      <w:marTop w:val="0"/>
      <w:marBottom w:val="0"/>
      <w:divBdr>
        <w:top w:val="none" w:sz="0" w:space="0" w:color="auto"/>
        <w:left w:val="none" w:sz="0" w:space="0" w:color="auto"/>
        <w:bottom w:val="none" w:sz="0" w:space="0" w:color="auto"/>
        <w:right w:val="none" w:sz="0" w:space="0" w:color="auto"/>
      </w:divBdr>
    </w:div>
    <w:div w:id="379209527">
      <w:bodyDiv w:val="1"/>
      <w:marLeft w:val="0"/>
      <w:marRight w:val="0"/>
      <w:marTop w:val="0"/>
      <w:marBottom w:val="0"/>
      <w:divBdr>
        <w:top w:val="none" w:sz="0" w:space="0" w:color="auto"/>
        <w:left w:val="none" w:sz="0" w:space="0" w:color="auto"/>
        <w:bottom w:val="none" w:sz="0" w:space="0" w:color="auto"/>
        <w:right w:val="none" w:sz="0" w:space="0" w:color="auto"/>
      </w:divBdr>
      <w:divsChild>
        <w:div w:id="1460108446">
          <w:marLeft w:val="0"/>
          <w:marRight w:val="0"/>
          <w:marTop w:val="0"/>
          <w:marBottom w:val="0"/>
          <w:divBdr>
            <w:top w:val="none" w:sz="0" w:space="0" w:color="auto"/>
            <w:left w:val="none" w:sz="0" w:space="0" w:color="auto"/>
            <w:bottom w:val="none" w:sz="0" w:space="0" w:color="auto"/>
            <w:right w:val="none" w:sz="0" w:space="0" w:color="auto"/>
          </w:divBdr>
          <w:divsChild>
            <w:div w:id="1718819717">
              <w:marLeft w:val="0"/>
              <w:marRight w:val="0"/>
              <w:marTop w:val="0"/>
              <w:marBottom w:val="0"/>
              <w:divBdr>
                <w:top w:val="none" w:sz="0" w:space="0" w:color="auto"/>
                <w:left w:val="none" w:sz="0" w:space="0" w:color="auto"/>
                <w:bottom w:val="none" w:sz="0" w:space="0" w:color="auto"/>
                <w:right w:val="none" w:sz="0" w:space="0" w:color="auto"/>
              </w:divBdr>
              <w:divsChild>
                <w:div w:id="1390349505">
                  <w:marLeft w:val="0"/>
                  <w:marRight w:val="0"/>
                  <w:marTop w:val="0"/>
                  <w:marBottom w:val="0"/>
                  <w:divBdr>
                    <w:top w:val="none" w:sz="0" w:space="0" w:color="auto"/>
                    <w:left w:val="none" w:sz="0" w:space="0" w:color="auto"/>
                    <w:bottom w:val="none" w:sz="0" w:space="0" w:color="auto"/>
                    <w:right w:val="none" w:sz="0" w:space="0" w:color="auto"/>
                  </w:divBdr>
                  <w:divsChild>
                    <w:div w:id="645476968">
                      <w:marLeft w:val="0"/>
                      <w:marRight w:val="0"/>
                      <w:marTop w:val="0"/>
                      <w:marBottom w:val="0"/>
                      <w:divBdr>
                        <w:top w:val="none" w:sz="0" w:space="0" w:color="auto"/>
                        <w:left w:val="none" w:sz="0" w:space="0" w:color="auto"/>
                        <w:bottom w:val="none" w:sz="0" w:space="0" w:color="auto"/>
                        <w:right w:val="none" w:sz="0" w:space="0" w:color="auto"/>
                      </w:divBdr>
                      <w:divsChild>
                        <w:div w:id="93525138">
                          <w:marLeft w:val="0"/>
                          <w:marRight w:val="0"/>
                          <w:marTop w:val="0"/>
                          <w:marBottom w:val="0"/>
                          <w:divBdr>
                            <w:top w:val="none" w:sz="0" w:space="0" w:color="auto"/>
                            <w:left w:val="none" w:sz="0" w:space="0" w:color="auto"/>
                            <w:bottom w:val="none" w:sz="0" w:space="0" w:color="auto"/>
                            <w:right w:val="none" w:sz="0" w:space="0" w:color="auto"/>
                          </w:divBdr>
                          <w:divsChild>
                            <w:div w:id="1159805231">
                              <w:marLeft w:val="0"/>
                              <w:marRight w:val="0"/>
                              <w:marTop w:val="0"/>
                              <w:marBottom w:val="0"/>
                              <w:divBdr>
                                <w:top w:val="none" w:sz="0" w:space="0" w:color="auto"/>
                                <w:left w:val="none" w:sz="0" w:space="0" w:color="auto"/>
                                <w:bottom w:val="none" w:sz="0" w:space="0" w:color="auto"/>
                                <w:right w:val="none" w:sz="0" w:space="0" w:color="auto"/>
                              </w:divBdr>
                            </w:div>
                            <w:div w:id="1462963785">
                              <w:marLeft w:val="0"/>
                              <w:marRight w:val="0"/>
                              <w:marTop w:val="0"/>
                              <w:marBottom w:val="0"/>
                              <w:divBdr>
                                <w:top w:val="none" w:sz="0" w:space="0" w:color="auto"/>
                                <w:left w:val="none" w:sz="0" w:space="0" w:color="auto"/>
                                <w:bottom w:val="none" w:sz="0" w:space="0" w:color="auto"/>
                                <w:right w:val="none" w:sz="0" w:space="0" w:color="auto"/>
                              </w:divBdr>
                            </w:div>
                            <w:div w:id="586887398">
                              <w:marLeft w:val="0"/>
                              <w:marRight w:val="0"/>
                              <w:marTop w:val="0"/>
                              <w:marBottom w:val="0"/>
                              <w:divBdr>
                                <w:top w:val="none" w:sz="0" w:space="0" w:color="auto"/>
                                <w:left w:val="none" w:sz="0" w:space="0" w:color="auto"/>
                                <w:bottom w:val="none" w:sz="0" w:space="0" w:color="auto"/>
                                <w:right w:val="none" w:sz="0" w:space="0" w:color="auto"/>
                              </w:divBdr>
                            </w:div>
                            <w:div w:id="452287474">
                              <w:marLeft w:val="0"/>
                              <w:marRight w:val="0"/>
                              <w:marTop w:val="0"/>
                              <w:marBottom w:val="0"/>
                              <w:divBdr>
                                <w:top w:val="none" w:sz="0" w:space="0" w:color="auto"/>
                                <w:left w:val="none" w:sz="0" w:space="0" w:color="auto"/>
                                <w:bottom w:val="none" w:sz="0" w:space="0" w:color="auto"/>
                                <w:right w:val="none" w:sz="0" w:space="0" w:color="auto"/>
                              </w:divBdr>
                              <w:divsChild>
                                <w:div w:id="591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338626">
          <w:marLeft w:val="0"/>
          <w:marRight w:val="0"/>
          <w:marTop w:val="0"/>
          <w:marBottom w:val="0"/>
          <w:divBdr>
            <w:top w:val="none" w:sz="0" w:space="0" w:color="auto"/>
            <w:left w:val="none" w:sz="0" w:space="0" w:color="auto"/>
            <w:bottom w:val="none" w:sz="0" w:space="0" w:color="auto"/>
            <w:right w:val="none" w:sz="0" w:space="0" w:color="auto"/>
          </w:divBdr>
          <w:divsChild>
            <w:div w:id="2039698731">
              <w:marLeft w:val="0"/>
              <w:marRight w:val="0"/>
              <w:marTop w:val="0"/>
              <w:marBottom w:val="0"/>
              <w:divBdr>
                <w:top w:val="none" w:sz="0" w:space="0" w:color="auto"/>
                <w:left w:val="none" w:sz="0" w:space="0" w:color="auto"/>
                <w:bottom w:val="none" w:sz="0" w:space="0" w:color="auto"/>
                <w:right w:val="none" w:sz="0" w:space="0" w:color="auto"/>
              </w:divBdr>
              <w:divsChild>
                <w:div w:id="1909880873">
                  <w:marLeft w:val="0"/>
                  <w:marRight w:val="0"/>
                  <w:marTop w:val="0"/>
                  <w:marBottom w:val="0"/>
                  <w:divBdr>
                    <w:top w:val="none" w:sz="0" w:space="0" w:color="auto"/>
                    <w:left w:val="none" w:sz="0" w:space="0" w:color="auto"/>
                    <w:bottom w:val="none" w:sz="0" w:space="0" w:color="auto"/>
                    <w:right w:val="none" w:sz="0" w:space="0" w:color="auto"/>
                  </w:divBdr>
                  <w:divsChild>
                    <w:div w:id="15092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9424">
      <w:bodyDiv w:val="1"/>
      <w:marLeft w:val="0"/>
      <w:marRight w:val="0"/>
      <w:marTop w:val="0"/>
      <w:marBottom w:val="0"/>
      <w:divBdr>
        <w:top w:val="none" w:sz="0" w:space="0" w:color="auto"/>
        <w:left w:val="none" w:sz="0" w:space="0" w:color="auto"/>
        <w:bottom w:val="none" w:sz="0" w:space="0" w:color="auto"/>
        <w:right w:val="none" w:sz="0" w:space="0" w:color="auto"/>
      </w:divBdr>
    </w:div>
    <w:div w:id="458306525">
      <w:bodyDiv w:val="1"/>
      <w:marLeft w:val="0"/>
      <w:marRight w:val="0"/>
      <w:marTop w:val="0"/>
      <w:marBottom w:val="0"/>
      <w:divBdr>
        <w:top w:val="none" w:sz="0" w:space="0" w:color="auto"/>
        <w:left w:val="none" w:sz="0" w:space="0" w:color="auto"/>
        <w:bottom w:val="none" w:sz="0" w:space="0" w:color="auto"/>
        <w:right w:val="none" w:sz="0" w:space="0" w:color="auto"/>
      </w:divBdr>
      <w:divsChild>
        <w:div w:id="1908954202">
          <w:marLeft w:val="547"/>
          <w:marRight w:val="0"/>
          <w:marTop w:val="0"/>
          <w:marBottom w:val="0"/>
          <w:divBdr>
            <w:top w:val="none" w:sz="0" w:space="0" w:color="auto"/>
            <w:left w:val="none" w:sz="0" w:space="0" w:color="auto"/>
            <w:bottom w:val="none" w:sz="0" w:space="0" w:color="auto"/>
            <w:right w:val="none" w:sz="0" w:space="0" w:color="auto"/>
          </w:divBdr>
        </w:div>
        <w:div w:id="1215894089">
          <w:marLeft w:val="547"/>
          <w:marRight w:val="0"/>
          <w:marTop w:val="0"/>
          <w:marBottom w:val="0"/>
          <w:divBdr>
            <w:top w:val="none" w:sz="0" w:space="0" w:color="auto"/>
            <w:left w:val="none" w:sz="0" w:space="0" w:color="auto"/>
            <w:bottom w:val="none" w:sz="0" w:space="0" w:color="auto"/>
            <w:right w:val="none" w:sz="0" w:space="0" w:color="auto"/>
          </w:divBdr>
        </w:div>
        <w:div w:id="1481923017">
          <w:marLeft w:val="547"/>
          <w:marRight w:val="0"/>
          <w:marTop w:val="0"/>
          <w:marBottom w:val="0"/>
          <w:divBdr>
            <w:top w:val="none" w:sz="0" w:space="0" w:color="auto"/>
            <w:left w:val="none" w:sz="0" w:space="0" w:color="auto"/>
            <w:bottom w:val="none" w:sz="0" w:space="0" w:color="auto"/>
            <w:right w:val="none" w:sz="0" w:space="0" w:color="auto"/>
          </w:divBdr>
        </w:div>
      </w:divsChild>
    </w:div>
    <w:div w:id="501704134">
      <w:bodyDiv w:val="1"/>
      <w:marLeft w:val="0"/>
      <w:marRight w:val="0"/>
      <w:marTop w:val="0"/>
      <w:marBottom w:val="0"/>
      <w:divBdr>
        <w:top w:val="none" w:sz="0" w:space="0" w:color="auto"/>
        <w:left w:val="none" w:sz="0" w:space="0" w:color="auto"/>
        <w:bottom w:val="none" w:sz="0" w:space="0" w:color="auto"/>
        <w:right w:val="none" w:sz="0" w:space="0" w:color="auto"/>
      </w:divBdr>
      <w:divsChild>
        <w:div w:id="2070952741">
          <w:marLeft w:val="547"/>
          <w:marRight w:val="0"/>
          <w:marTop w:val="154"/>
          <w:marBottom w:val="0"/>
          <w:divBdr>
            <w:top w:val="none" w:sz="0" w:space="0" w:color="auto"/>
            <w:left w:val="none" w:sz="0" w:space="0" w:color="auto"/>
            <w:bottom w:val="none" w:sz="0" w:space="0" w:color="auto"/>
            <w:right w:val="none" w:sz="0" w:space="0" w:color="auto"/>
          </w:divBdr>
        </w:div>
        <w:div w:id="895630119">
          <w:marLeft w:val="547"/>
          <w:marRight w:val="0"/>
          <w:marTop w:val="154"/>
          <w:marBottom w:val="0"/>
          <w:divBdr>
            <w:top w:val="none" w:sz="0" w:space="0" w:color="auto"/>
            <w:left w:val="none" w:sz="0" w:space="0" w:color="auto"/>
            <w:bottom w:val="none" w:sz="0" w:space="0" w:color="auto"/>
            <w:right w:val="none" w:sz="0" w:space="0" w:color="auto"/>
          </w:divBdr>
        </w:div>
        <w:div w:id="216628487">
          <w:marLeft w:val="547"/>
          <w:marRight w:val="0"/>
          <w:marTop w:val="154"/>
          <w:marBottom w:val="0"/>
          <w:divBdr>
            <w:top w:val="none" w:sz="0" w:space="0" w:color="auto"/>
            <w:left w:val="none" w:sz="0" w:space="0" w:color="auto"/>
            <w:bottom w:val="none" w:sz="0" w:space="0" w:color="auto"/>
            <w:right w:val="none" w:sz="0" w:space="0" w:color="auto"/>
          </w:divBdr>
        </w:div>
        <w:div w:id="404686153">
          <w:marLeft w:val="547"/>
          <w:marRight w:val="0"/>
          <w:marTop w:val="154"/>
          <w:marBottom w:val="0"/>
          <w:divBdr>
            <w:top w:val="none" w:sz="0" w:space="0" w:color="auto"/>
            <w:left w:val="none" w:sz="0" w:space="0" w:color="auto"/>
            <w:bottom w:val="none" w:sz="0" w:space="0" w:color="auto"/>
            <w:right w:val="none" w:sz="0" w:space="0" w:color="auto"/>
          </w:divBdr>
        </w:div>
        <w:div w:id="9382279">
          <w:marLeft w:val="547"/>
          <w:marRight w:val="0"/>
          <w:marTop w:val="134"/>
          <w:marBottom w:val="0"/>
          <w:divBdr>
            <w:top w:val="none" w:sz="0" w:space="0" w:color="auto"/>
            <w:left w:val="none" w:sz="0" w:space="0" w:color="auto"/>
            <w:bottom w:val="none" w:sz="0" w:space="0" w:color="auto"/>
            <w:right w:val="none" w:sz="0" w:space="0" w:color="auto"/>
          </w:divBdr>
        </w:div>
        <w:div w:id="1967658203">
          <w:marLeft w:val="547"/>
          <w:marRight w:val="0"/>
          <w:marTop w:val="154"/>
          <w:marBottom w:val="0"/>
          <w:divBdr>
            <w:top w:val="none" w:sz="0" w:space="0" w:color="auto"/>
            <w:left w:val="none" w:sz="0" w:space="0" w:color="auto"/>
            <w:bottom w:val="none" w:sz="0" w:space="0" w:color="auto"/>
            <w:right w:val="none" w:sz="0" w:space="0" w:color="auto"/>
          </w:divBdr>
        </w:div>
        <w:div w:id="2019304101">
          <w:marLeft w:val="547"/>
          <w:marRight w:val="0"/>
          <w:marTop w:val="154"/>
          <w:marBottom w:val="0"/>
          <w:divBdr>
            <w:top w:val="none" w:sz="0" w:space="0" w:color="auto"/>
            <w:left w:val="none" w:sz="0" w:space="0" w:color="auto"/>
            <w:bottom w:val="none" w:sz="0" w:space="0" w:color="auto"/>
            <w:right w:val="none" w:sz="0" w:space="0" w:color="auto"/>
          </w:divBdr>
        </w:div>
        <w:div w:id="331029304">
          <w:marLeft w:val="547"/>
          <w:marRight w:val="0"/>
          <w:marTop w:val="154"/>
          <w:marBottom w:val="0"/>
          <w:divBdr>
            <w:top w:val="none" w:sz="0" w:space="0" w:color="auto"/>
            <w:left w:val="none" w:sz="0" w:space="0" w:color="auto"/>
            <w:bottom w:val="none" w:sz="0" w:space="0" w:color="auto"/>
            <w:right w:val="none" w:sz="0" w:space="0" w:color="auto"/>
          </w:divBdr>
        </w:div>
        <w:div w:id="14429632">
          <w:marLeft w:val="547"/>
          <w:marRight w:val="0"/>
          <w:marTop w:val="154"/>
          <w:marBottom w:val="0"/>
          <w:divBdr>
            <w:top w:val="none" w:sz="0" w:space="0" w:color="auto"/>
            <w:left w:val="none" w:sz="0" w:space="0" w:color="auto"/>
            <w:bottom w:val="none" w:sz="0" w:space="0" w:color="auto"/>
            <w:right w:val="none" w:sz="0" w:space="0" w:color="auto"/>
          </w:divBdr>
        </w:div>
        <w:div w:id="1973099873">
          <w:marLeft w:val="547"/>
          <w:marRight w:val="0"/>
          <w:marTop w:val="154"/>
          <w:marBottom w:val="0"/>
          <w:divBdr>
            <w:top w:val="none" w:sz="0" w:space="0" w:color="auto"/>
            <w:left w:val="none" w:sz="0" w:space="0" w:color="auto"/>
            <w:bottom w:val="none" w:sz="0" w:space="0" w:color="auto"/>
            <w:right w:val="none" w:sz="0" w:space="0" w:color="auto"/>
          </w:divBdr>
        </w:div>
        <w:div w:id="1110009514">
          <w:marLeft w:val="547"/>
          <w:marRight w:val="0"/>
          <w:marTop w:val="154"/>
          <w:marBottom w:val="0"/>
          <w:divBdr>
            <w:top w:val="none" w:sz="0" w:space="0" w:color="auto"/>
            <w:left w:val="none" w:sz="0" w:space="0" w:color="auto"/>
            <w:bottom w:val="none" w:sz="0" w:space="0" w:color="auto"/>
            <w:right w:val="none" w:sz="0" w:space="0" w:color="auto"/>
          </w:divBdr>
        </w:div>
        <w:div w:id="910195632">
          <w:marLeft w:val="547"/>
          <w:marRight w:val="0"/>
          <w:marTop w:val="154"/>
          <w:marBottom w:val="0"/>
          <w:divBdr>
            <w:top w:val="none" w:sz="0" w:space="0" w:color="auto"/>
            <w:left w:val="none" w:sz="0" w:space="0" w:color="auto"/>
            <w:bottom w:val="none" w:sz="0" w:space="0" w:color="auto"/>
            <w:right w:val="none" w:sz="0" w:space="0" w:color="auto"/>
          </w:divBdr>
        </w:div>
        <w:div w:id="1567914801">
          <w:marLeft w:val="547"/>
          <w:marRight w:val="0"/>
          <w:marTop w:val="154"/>
          <w:marBottom w:val="0"/>
          <w:divBdr>
            <w:top w:val="none" w:sz="0" w:space="0" w:color="auto"/>
            <w:left w:val="none" w:sz="0" w:space="0" w:color="auto"/>
            <w:bottom w:val="none" w:sz="0" w:space="0" w:color="auto"/>
            <w:right w:val="none" w:sz="0" w:space="0" w:color="auto"/>
          </w:divBdr>
        </w:div>
        <w:div w:id="1988779240">
          <w:marLeft w:val="547"/>
          <w:marRight w:val="0"/>
          <w:marTop w:val="154"/>
          <w:marBottom w:val="0"/>
          <w:divBdr>
            <w:top w:val="none" w:sz="0" w:space="0" w:color="auto"/>
            <w:left w:val="none" w:sz="0" w:space="0" w:color="auto"/>
            <w:bottom w:val="none" w:sz="0" w:space="0" w:color="auto"/>
            <w:right w:val="none" w:sz="0" w:space="0" w:color="auto"/>
          </w:divBdr>
        </w:div>
        <w:div w:id="1639451260">
          <w:marLeft w:val="547"/>
          <w:marRight w:val="0"/>
          <w:marTop w:val="154"/>
          <w:marBottom w:val="0"/>
          <w:divBdr>
            <w:top w:val="none" w:sz="0" w:space="0" w:color="auto"/>
            <w:left w:val="none" w:sz="0" w:space="0" w:color="auto"/>
            <w:bottom w:val="none" w:sz="0" w:space="0" w:color="auto"/>
            <w:right w:val="none" w:sz="0" w:space="0" w:color="auto"/>
          </w:divBdr>
        </w:div>
        <w:div w:id="1062950069">
          <w:marLeft w:val="547"/>
          <w:marRight w:val="0"/>
          <w:marTop w:val="154"/>
          <w:marBottom w:val="0"/>
          <w:divBdr>
            <w:top w:val="none" w:sz="0" w:space="0" w:color="auto"/>
            <w:left w:val="none" w:sz="0" w:space="0" w:color="auto"/>
            <w:bottom w:val="none" w:sz="0" w:space="0" w:color="auto"/>
            <w:right w:val="none" w:sz="0" w:space="0" w:color="auto"/>
          </w:divBdr>
        </w:div>
        <w:div w:id="2088306309">
          <w:marLeft w:val="547"/>
          <w:marRight w:val="0"/>
          <w:marTop w:val="154"/>
          <w:marBottom w:val="0"/>
          <w:divBdr>
            <w:top w:val="none" w:sz="0" w:space="0" w:color="auto"/>
            <w:left w:val="none" w:sz="0" w:space="0" w:color="auto"/>
            <w:bottom w:val="none" w:sz="0" w:space="0" w:color="auto"/>
            <w:right w:val="none" w:sz="0" w:space="0" w:color="auto"/>
          </w:divBdr>
        </w:div>
        <w:div w:id="114756075">
          <w:marLeft w:val="547"/>
          <w:marRight w:val="0"/>
          <w:marTop w:val="154"/>
          <w:marBottom w:val="0"/>
          <w:divBdr>
            <w:top w:val="none" w:sz="0" w:space="0" w:color="auto"/>
            <w:left w:val="none" w:sz="0" w:space="0" w:color="auto"/>
            <w:bottom w:val="none" w:sz="0" w:space="0" w:color="auto"/>
            <w:right w:val="none" w:sz="0" w:space="0" w:color="auto"/>
          </w:divBdr>
        </w:div>
        <w:div w:id="662978058">
          <w:marLeft w:val="547"/>
          <w:marRight w:val="0"/>
          <w:marTop w:val="154"/>
          <w:marBottom w:val="0"/>
          <w:divBdr>
            <w:top w:val="none" w:sz="0" w:space="0" w:color="auto"/>
            <w:left w:val="none" w:sz="0" w:space="0" w:color="auto"/>
            <w:bottom w:val="none" w:sz="0" w:space="0" w:color="auto"/>
            <w:right w:val="none" w:sz="0" w:space="0" w:color="auto"/>
          </w:divBdr>
        </w:div>
        <w:div w:id="1654988515">
          <w:marLeft w:val="547"/>
          <w:marRight w:val="0"/>
          <w:marTop w:val="154"/>
          <w:marBottom w:val="0"/>
          <w:divBdr>
            <w:top w:val="none" w:sz="0" w:space="0" w:color="auto"/>
            <w:left w:val="none" w:sz="0" w:space="0" w:color="auto"/>
            <w:bottom w:val="none" w:sz="0" w:space="0" w:color="auto"/>
            <w:right w:val="none" w:sz="0" w:space="0" w:color="auto"/>
          </w:divBdr>
        </w:div>
        <w:div w:id="2077583776">
          <w:marLeft w:val="547"/>
          <w:marRight w:val="0"/>
          <w:marTop w:val="154"/>
          <w:marBottom w:val="0"/>
          <w:divBdr>
            <w:top w:val="none" w:sz="0" w:space="0" w:color="auto"/>
            <w:left w:val="none" w:sz="0" w:space="0" w:color="auto"/>
            <w:bottom w:val="none" w:sz="0" w:space="0" w:color="auto"/>
            <w:right w:val="none" w:sz="0" w:space="0" w:color="auto"/>
          </w:divBdr>
        </w:div>
        <w:div w:id="1679382111">
          <w:marLeft w:val="547"/>
          <w:marRight w:val="0"/>
          <w:marTop w:val="154"/>
          <w:marBottom w:val="0"/>
          <w:divBdr>
            <w:top w:val="none" w:sz="0" w:space="0" w:color="auto"/>
            <w:left w:val="none" w:sz="0" w:space="0" w:color="auto"/>
            <w:bottom w:val="none" w:sz="0" w:space="0" w:color="auto"/>
            <w:right w:val="none" w:sz="0" w:space="0" w:color="auto"/>
          </w:divBdr>
        </w:div>
        <w:div w:id="1693609029">
          <w:marLeft w:val="547"/>
          <w:marRight w:val="0"/>
          <w:marTop w:val="154"/>
          <w:marBottom w:val="0"/>
          <w:divBdr>
            <w:top w:val="none" w:sz="0" w:space="0" w:color="auto"/>
            <w:left w:val="none" w:sz="0" w:space="0" w:color="auto"/>
            <w:bottom w:val="none" w:sz="0" w:space="0" w:color="auto"/>
            <w:right w:val="none" w:sz="0" w:space="0" w:color="auto"/>
          </w:divBdr>
        </w:div>
        <w:div w:id="369720766">
          <w:marLeft w:val="547"/>
          <w:marRight w:val="0"/>
          <w:marTop w:val="154"/>
          <w:marBottom w:val="0"/>
          <w:divBdr>
            <w:top w:val="none" w:sz="0" w:space="0" w:color="auto"/>
            <w:left w:val="none" w:sz="0" w:space="0" w:color="auto"/>
            <w:bottom w:val="none" w:sz="0" w:space="0" w:color="auto"/>
            <w:right w:val="none" w:sz="0" w:space="0" w:color="auto"/>
          </w:divBdr>
        </w:div>
        <w:div w:id="390737988">
          <w:marLeft w:val="547"/>
          <w:marRight w:val="0"/>
          <w:marTop w:val="154"/>
          <w:marBottom w:val="0"/>
          <w:divBdr>
            <w:top w:val="none" w:sz="0" w:space="0" w:color="auto"/>
            <w:left w:val="none" w:sz="0" w:space="0" w:color="auto"/>
            <w:bottom w:val="none" w:sz="0" w:space="0" w:color="auto"/>
            <w:right w:val="none" w:sz="0" w:space="0" w:color="auto"/>
          </w:divBdr>
        </w:div>
        <w:div w:id="907572043">
          <w:marLeft w:val="547"/>
          <w:marRight w:val="0"/>
          <w:marTop w:val="154"/>
          <w:marBottom w:val="0"/>
          <w:divBdr>
            <w:top w:val="none" w:sz="0" w:space="0" w:color="auto"/>
            <w:left w:val="none" w:sz="0" w:space="0" w:color="auto"/>
            <w:bottom w:val="none" w:sz="0" w:space="0" w:color="auto"/>
            <w:right w:val="none" w:sz="0" w:space="0" w:color="auto"/>
          </w:divBdr>
        </w:div>
        <w:div w:id="1721514224">
          <w:marLeft w:val="547"/>
          <w:marRight w:val="0"/>
          <w:marTop w:val="154"/>
          <w:marBottom w:val="0"/>
          <w:divBdr>
            <w:top w:val="none" w:sz="0" w:space="0" w:color="auto"/>
            <w:left w:val="none" w:sz="0" w:space="0" w:color="auto"/>
            <w:bottom w:val="none" w:sz="0" w:space="0" w:color="auto"/>
            <w:right w:val="none" w:sz="0" w:space="0" w:color="auto"/>
          </w:divBdr>
        </w:div>
        <w:div w:id="756488428">
          <w:marLeft w:val="547"/>
          <w:marRight w:val="0"/>
          <w:marTop w:val="154"/>
          <w:marBottom w:val="0"/>
          <w:divBdr>
            <w:top w:val="none" w:sz="0" w:space="0" w:color="auto"/>
            <w:left w:val="none" w:sz="0" w:space="0" w:color="auto"/>
            <w:bottom w:val="none" w:sz="0" w:space="0" w:color="auto"/>
            <w:right w:val="none" w:sz="0" w:space="0" w:color="auto"/>
          </w:divBdr>
        </w:div>
        <w:div w:id="1846705101">
          <w:marLeft w:val="547"/>
          <w:marRight w:val="0"/>
          <w:marTop w:val="154"/>
          <w:marBottom w:val="0"/>
          <w:divBdr>
            <w:top w:val="none" w:sz="0" w:space="0" w:color="auto"/>
            <w:left w:val="none" w:sz="0" w:space="0" w:color="auto"/>
            <w:bottom w:val="none" w:sz="0" w:space="0" w:color="auto"/>
            <w:right w:val="none" w:sz="0" w:space="0" w:color="auto"/>
          </w:divBdr>
        </w:div>
      </w:divsChild>
    </w:div>
    <w:div w:id="503672215">
      <w:bodyDiv w:val="1"/>
      <w:marLeft w:val="0"/>
      <w:marRight w:val="0"/>
      <w:marTop w:val="0"/>
      <w:marBottom w:val="0"/>
      <w:divBdr>
        <w:top w:val="none" w:sz="0" w:space="0" w:color="auto"/>
        <w:left w:val="none" w:sz="0" w:space="0" w:color="auto"/>
        <w:bottom w:val="none" w:sz="0" w:space="0" w:color="auto"/>
        <w:right w:val="none" w:sz="0" w:space="0" w:color="auto"/>
      </w:divBdr>
    </w:div>
    <w:div w:id="581069266">
      <w:bodyDiv w:val="1"/>
      <w:marLeft w:val="0"/>
      <w:marRight w:val="0"/>
      <w:marTop w:val="0"/>
      <w:marBottom w:val="0"/>
      <w:divBdr>
        <w:top w:val="none" w:sz="0" w:space="0" w:color="auto"/>
        <w:left w:val="none" w:sz="0" w:space="0" w:color="auto"/>
        <w:bottom w:val="none" w:sz="0" w:space="0" w:color="auto"/>
        <w:right w:val="none" w:sz="0" w:space="0" w:color="auto"/>
      </w:divBdr>
    </w:div>
    <w:div w:id="702173057">
      <w:bodyDiv w:val="1"/>
      <w:marLeft w:val="0"/>
      <w:marRight w:val="0"/>
      <w:marTop w:val="0"/>
      <w:marBottom w:val="0"/>
      <w:divBdr>
        <w:top w:val="none" w:sz="0" w:space="0" w:color="auto"/>
        <w:left w:val="none" w:sz="0" w:space="0" w:color="auto"/>
        <w:bottom w:val="none" w:sz="0" w:space="0" w:color="auto"/>
        <w:right w:val="none" w:sz="0" w:space="0" w:color="auto"/>
      </w:divBdr>
    </w:div>
    <w:div w:id="829063062">
      <w:bodyDiv w:val="1"/>
      <w:marLeft w:val="0"/>
      <w:marRight w:val="0"/>
      <w:marTop w:val="0"/>
      <w:marBottom w:val="0"/>
      <w:divBdr>
        <w:top w:val="none" w:sz="0" w:space="0" w:color="auto"/>
        <w:left w:val="none" w:sz="0" w:space="0" w:color="auto"/>
        <w:bottom w:val="none" w:sz="0" w:space="0" w:color="auto"/>
        <w:right w:val="none" w:sz="0" w:space="0" w:color="auto"/>
      </w:divBdr>
    </w:div>
    <w:div w:id="974068279">
      <w:bodyDiv w:val="1"/>
      <w:marLeft w:val="0"/>
      <w:marRight w:val="0"/>
      <w:marTop w:val="0"/>
      <w:marBottom w:val="0"/>
      <w:divBdr>
        <w:top w:val="none" w:sz="0" w:space="0" w:color="auto"/>
        <w:left w:val="none" w:sz="0" w:space="0" w:color="auto"/>
        <w:bottom w:val="none" w:sz="0" w:space="0" w:color="auto"/>
        <w:right w:val="none" w:sz="0" w:space="0" w:color="auto"/>
      </w:divBdr>
    </w:div>
    <w:div w:id="1059130656">
      <w:bodyDiv w:val="1"/>
      <w:marLeft w:val="0"/>
      <w:marRight w:val="0"/>
      <w:marTop w:val="0"/>
      <w:marBottom w:val="0"/>
      <w:divBdr>
        <w:top w:val="none" w:sz="0" w:space="0" w:color="auto"/>
        <w:left w:val="none" w:sz="0" w:space="0" w:color="auto"/>
        <w:bottom w:val="none" w:sz="0" w:space="0" w:color="auto"/>
        <w:right w:val="none" w:sz="0" w:space="0" w:color="auto"/>
      </w:divBdr>
    </w:div>
    <w:div w:id="1159537570">
      <w:bodyDiv w:val="1"/>
      <w:marLeft w:val="0"/>
      <w:marRight w:val="0"/>
      <w:marTop w:val="0"/>
      <w:marBottom w:val="0"/>
      <w:divBdr>
        <w:top w:val="none" w:sz="0" w:space="0" w:color="auto"/>
        <w:left w:val="none" w:sz="0" w:space="0" w:color="auto"/>
        <w:bottom w:val="none" w:sz="0" w:space="0" w:color="auto"/>
        <w:right w:val="none" w:sz="0" w:space="0" w:color="auto"/>
      </w:divBdr>
    </w:div>
    <w:div w:id="1175729212">
      <w:bodyDiv w:val="1"/>
      <w:marLeft w:val="0"/>
      <w:marRight w:val="0"/>
      <w:marTop w:val="0"/>
      <w:marBottom w:val="0"/>
      <w:divBdr>
        <w:top w:val="none" w:sz="0" w:space="0" w:color="auto"/>
        <w:left w:val="none" w:sz="0" w:space="0" w:color="auto"/>
        <w:bottom w:val="none" w:sz="0" w:space="0" w:color="auto"/>
        <w:right w:val="none" w:sz="0" w:space="0" w:color="auto"/>
      </w:divBdr>
    </w:div>
    <w:div w:id="1204516589">
      <w:bodyDiv w:val="1"/>
      <w:marLeft w:val="0"/>
      <w:marRight w:val="0"/>
      <w:marTop w:val="0"/>
      <w:marBottom w:val="0"/>
      <w:divBdr>
        <w:top w:val="none" w:sz="0" w:space="0" w:color="auto"/>
        <w:left w:val="none" w:sz="0" w:space="0" w:color="auto"/>
        <w:bottom w:val="none" w:sz="0" w:space="0" w:color="auto"/>
        <w:right w:val="none" w:sz="0" w:space="0" w:color="auto"/>
      </w:divBdr>
    </w:div>
    <w:div w:id="1222520038">
      <w:bodyDiv w:val="1"/>
      <w:marLeft w:val="0"/>
      <w:marRight w:val="0"/>
      <w:marTop w:val="0"/>
      <w:marBottom w:val="0"/>
      <w:divBdr>
        <w:top w:val="none" w:sz="0" w:space="0" w:color="auto"/>
        <w:left w:val="none" w:sz="0" w:space="0" w:color="auto"/>
        <w:bottom w:val="none" w:sz="0" w:space="0" w:color="auto"/>
        <w:right w:val="none" w:sz="0" w:space="0" w:color="auto"/>
      </w:divBdr>
    </w:div>
    <w:div w:id="1377392852">
      <w:bodyDiv w:val="1"/>
      <w:marLeft w:val="0"/>
      <w:marRight w:val="0"/>
      <w:marTop w:val="0"/>
      <w:marBottom w:val="0"/>
      <w:divBdr>
        <w:top w:val="none" w:sz="0" w:space="0" w:color="auto"/>
        <w:left w:val="none" w:sz="0" w:space="0" w:color="auto"/>
        <w:bottom w:val="none" w:sz="0" w:space="0" w:color="auto"/>
        <w:right w:val="none" w:sz="0" w:space="0" w:color="auto"/>
      </w:divBdr>
      <w:divsChild>
        <w:div w:id="1857426582">
          <w:marLeft w:val="0"/>
          <w:marRight w:val="0"/>
          <w:marTop w:val="0"/>
          <w:marBottom w:val="0"/>
          <w:divBdr>
            <w:top w:val="none" w:sz="0" w:space="0" w:color="auto"/>
            <w:left w:val="none" w:sz="0" w:space="0" w:color="auto"/>
            <w:bottom w:val="none" w:sz="0" w:space="0" w:color="auto"/>
            <w:right w:val="none" w:sz="0" w:space="0" w:color="auto"/>
          </w:divBdr>
        </w:div>
      </w:divsChild>
    </w:div>
    <w:div w:id="1496728644">
      <w:bodyDiv w:val="1"/>
      <w:marLeft w:val="0"/>
      <w:marRight w:val="0"/>
      <w:marTop w:val="0"/>
      <w:marBottom w:val="0"/>
      <w:divBdr>
        <w:top w:val="none" w:sz="0" w:space="0" w:color="auto"/>
        <w:left w:val="none" w:sz="0" w:space="0" w:color="auto"/>
        <w:bottom w:val="none" w:sz="0" w:space="0" w:color="auto"/>
        <w:right w:val="none" w:sz="0" w:space="0" w:color="auto"/>
      </w:divBdr>
    </w:div>
    <w:div w:id="1547067112">
      <w:bodyDiv w:val="1"/>
      <w:marLeft w:val="0"/>
      <w:marRight w:val="0"/>
      <w:marTop w:val="0"/>
      <w:marBottom w:val="0"/>
      <w:divBdr>
        <w:top w:val="none" w:sz="0" w:space="0" w:color="auto"/>
        <w:left w:val="none" w:sz="0" w:space="0" w:color="auto"/>
        <w:bottom w:val="none" w:sz="0" w:space="0" w:color="auto"/>
        <w:right w:val="none" w:sz="0" w:space="0" w:color="auto"/>
      </w:divBdr>
      <w:divsChild>
        <w:div w:id="2003655252">
          <w:marLeft w:val="0"/>
          <w:marRight w:val="0"/>
          <w:marTop w:val="0"/>
          <w:marBottom w:val="0"/>
          <w:divBdr>
            <w:top w:val="none" w:sz="0" w:space="0" w:color="auto"/>
            <w:left w:val="none" w:sz="0" w:space="0" w:color="auto"/>
            <w:bottom w:val="none" w:sz="0" w:space="0" w:color="auto"/>
            <w:right w:val="none" w:sz="0" w:space="0" w:color="auto"/>
          </w:divBdr>
        </w:div>
      </w:divsChild>
    </w:div>
    <w:div w:id="1566603150">
      <w:bodyDiv w:val="1"/>
      <w:marLeft w:val="0"/>
      <w:marRight w:val="0"/>
      <w:marTop w:val="0"/>
      <w:marBottom w:val="0"/>
      <w:divBdr>
        <w:top w:val="none" w:sz="0" w:space="0" w:color="auto"/>
        <w:left w:val="none" w:sz="0" w:space="0" w:color="auto"/>
        <w:bottom w:val="none" w:sz="0" w:space="0" w:color="auto"/>
        <w:right w:val="none" w:sz="0" w:space="0" w:color="auto"/>
      </w:divBdr>
    </w:div>
    <w:div w:id="1615942284">
      <w:bodyDiv w:val="1"/>
      <w:marLeft w:val="0"/>
      <w:marRight w:val="0"/>
      <w:marTop w:val="0"/>
      <w:marBottom w:val="0"/>
      <w:divBdr>
        <w:top w:val="none" w:sz="0" w:space="0" w:color="auto"/>
        <w:left w:val="none" w:sz="0" w:space="0" w:color="auto"/>
        <w:bottom w:val="none" w:sz="0" w:space="0" w:color="auto"/>
        <w:right w:val="none" w:sz="0" w:space="0" w:color="auto"/>
      </w:divBdr>
      <w:divsChild>
        <w:div w:id="822625129">
          <w:marLeft w:val="0"/>
          <w:marRight w:val="0"/>
          <w:marTop w:val="0"/>
          <w:marBottom w:val="0"/>
          <w:divBdr>
            <w:top w:val="none" w:sz="0" w:space="0" w:color="auto"/>
            <w:left w:val="none" w:sz="0" w:space="0" w:color="auto"/>
            <w:bottom w:val="none" w:sz="0" w:space="0" w:color="auto"/>
            <w:right w:val="none" w:sz="0" w:space="0" w:color="auto"/>
          </w:divBdr>
          <w:divsChild>
            <w:div w:id="1113287545">
              <w:marLeft w:val="0"/>
              <w:marRight w:val="0"/>
              <w:marTop w:val="0"/>
              <w:marBottom w:val="0"/>
              <w:divBdr>
                <w:top w:val="none" w:sz="0" w:space="0" w:color="auto"/>
                <w:left w:val="none" w:sz="0" w:space="0" w:color="auto"/>
                <w:bottom w:val="none" w:sz="0" w:space="0" w:color="auto"/>
                <w:right w:val="none" w:sz="0" w:space="0" w:color="auto"/>
              </w:divBdr>
              <w:divsChild>
                <w:div w:id="170679451">
                  <w:marLeft w:val="0"/>
                  <w:marRight w:val="0"/>
                  <w:marTop w:val="0"/>
                  <w:marBottom w:val="0"/>
                  <w:divBdr>
                    <w:top w:val="none" w:sz="0" w:space="0" w:color="auto"/>
                    <w:left w:val="none" w:sz="0" w:space="0" w:color="auto"/>
                    <w:bottom w:val="none" w:sz="0" w:space="0" w:color="auto"/>
                    <w:right w:val="none" w:sz="0" w:space="0" w:color="auto"/>
                  </w:divBdr>
                  <w:divsChild>
                    <w:div w:id="1399480123">
                      <w:marLeft w:val="0"/>
                      <w:marRight w:val="0"/>
                      <w:marTop w:val="0"/>
                      <w:marBottom w:val="0"/>
                      <w:divBdr>
                        <w:top w:val="none" w:sz="0" w:space="0" w:color="auto"/>
                        <w:left w:val="none" w:sz="0" w:space="0" w:color="auto"/>
                        <w:bottom w:val="none" w:sz="0" w:space="0" w:color="auto"/>
                        <w:right w:val="none" w:sz="0" w:space="0" w:color="auto"/>
                      </w:divBdr>
                      <w:divsChild>
                        <w:div w:id="1904869952">
                          <w:marLeft w:val="0"/>
                          <w:marRight w:val="0"/>
                          <w:marTop w:val="0"/>
                          <w:marBottom w:val="0"/>
                          <w:divBdr>
                            <w:top w:val="none" w:sz="0" w:space="0" w:color="auto"/>
                            <w:left w:val="none" w:sz="0" w:space="0" w:color="auto"/>
                            <w:bottom w:val="none" w:sz="0" w:space="0" w:color="auto"/>
                            <w:right w:val="none" w:sz="0" w:space="0" w:color="auto"/>
                          </w:divBdr>
                          <w:divsChild>
                            <w:div w:id="1987927767">
                              <w:marLeft w:val="0"/>
                              <w:marRight w:val="0"/>
                              <w:marTop w:val="0"/>
                              <w:marBottom w:val="0"/>
                              <w:divBdr>
                                <w:top w:val="none" w:sz="0" w:space="0" w:color="auto"/>
                                <w:left w:val="none" w:sz="0" w:space="0" w:color="auto"/>
                                <w:bottom w:val="none" w:sz="0" w:space="0" w:color="auto"/>
                                <w:right w:val="none" w:sz="0" w:space="0" w:color="auto"/>
                              </w:divBdr>
                            </w:div>
                            <w:div w:id="291597349">
                              <w:marLeft w:val="0"/>
                              <w:marRight w:val="0"/>
                              <w:marTop w:val="0"/>
                              <w:marBottom w:val="0"/>
                              <w:divBdr>
                                <w:top w:val="none" w:sz="0" w:space="0" w:color="auto"/>
                                <w:left w:val="none" w:sz="0" w:space="0" w:color="auto"/>
                                <w:bottom w:val="none" w:sz="0" w:space="0" w:color="auto"/>
                                <w:right w:val="none" w:sz="0" w:space="0" w:color="auto"/>
                              </w:divBdr>
                            </w:div>
                            <w:div w:id="1979065678">
                              <w:marLeft w:val="0"/>
                              <w:marRight w:val="0"/>
                              <w:marTop w:val="0"/>
                              <w:marBottom w:val="0"/>
                              <w:divBdr>
                                <w:top w:val="none" w:sz="0" w:space="0" w:color="auto"/>
                                <w:left w:val="none" w:sz="0" w:space="0" w:color="auto"/>
                                <w:bottom w:val="none" w:sz="0" w:space="0" w:color="auto"/>
                                <w:right w:val="none" w:sz="0" w:space="0" w:color="auto"/>
                              </w:divBdr>
                            </w:div>
                            <w:div w:id="488988098">
                              <w:marLeft w:val="0"/>
                              <w:marRight w:val="0"/>
                              <w:marTop w:val="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278694">
          <w:marLeft w:val="0"/>
          <w:marRight w:val="0"/>
          <w:marTop w:val="0"/>
          <w:marBottom w:val="0"/>
          <w:divBdr>
            <w:top w:val="none" w:sz="0" w:space="0" w:color="auto"/>
            <w:left w:val="none" w:sz="0" w:space="0" w:color="auto"/>
            <w:bottom w:val="none" w:sz="0" w:space="0" w:color="auto"/>
            <w:right w:val="none" w:sz="0" w:space="0" w:color="auto"/>
          </w:divBdr>
          <w:divsChild>
            <w:div w:id="881213634">
              <w:marLeft w:val="0"/>
              <w:marRight w:val="0"/>
              <w:marTop w:val="0"/>
              <w:marBottom w:val="0"/>
              <w:divBdr>
                <w:top w:val="none" w:sz="0" w:space="0" w:color="auto"/>
                <w:left w:val="none" w:sz="0" w:space="0" w:color="auto"/>
                <w:bottom w:val="none" w:sz="0" w:space="0" w:color="auto"/>
                <w:right w:val="none" w:sz="0" w:space="0" w:color="auto"/>
              </w:divBdr>
              <w:divsChild>
                <w:div w:id="371655461">
                  <w:marLeft w:val="0"/>
                  <w:marRight w:val="0"/>
                  <w:marTop w:val="0"/>
                  <w:marBottom w:val="0"/>
                  <w:divBdr>
                    <w:top w:val="none" w:sz="0" w:space="0" w:color="auto"/>
                    <w:left w:val="none" w:sz="0" w:space="0" w:color="auto"/>
                    <w:bottom w:val="none" w:sz="0" w:space="0" w:color="auto"/>
                    <w:right w:val="none" w:sz="0" w:space="0" w:color="auto"/>
                  </w:divBdr>
                  <w:divsChild>
                    <w:div w:id="52468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91960">
      <w:bodyDiv w:val="1"/>
      <w:marLeft w:val="0"/>
      <w:marRight w:val="0"/>
      <w:marTop w:val="0"/>
      <w:marBottom w:val="0"/>
      <w:divBdr>
        <w:top w:val="none" w:sz="0" w:space="0" w:color="auto"/>
        <w:left w:val="none" w:sz="0" w:space="0" w:color="auto"/>
        <w:bottom w:val="none" w:sz="0" w:space="0" w:color="auto"/>
        <w:right w:val="none" w:sz="0" w:space="0" w:color="auto"/>
      </w:divBdr>
    </w:div>
    <w:div w:id="1748310478">
      <w:bodyDiv w:val="1"/>
      <w:marLeft w:val="0"/>
      <w:marRight w:val="0"/>
      <w:marTop w:val="0"/>
      <w:marBottom w:val="0"/>
      <w:divBdr>
        <w:top w:val="none" w:sz="0" w:space="0" w:color="auto"/>
        <w:left w:val="none" w:sz="0" w:space="0" w:color="auto"/>
        <w:bottom w:val="none" w:sz="0" w:space="0" w:color="auto"/>
        <w:right w:val="none" w:sz="0" w:space="0" w:color="auto"/>
      </w:divBdr>
      <w:divsChild>
        <w:div w:id="1978408388">
          <w:marLeft w:val="0"/>
          <w:marRight w:val="0"/>
          <w:marTop w:val="0"/>
          <w:marBottom w:val="225"/>
          <w:divBdr>
            <w:top w:val="none" w:sz="0" w:space="0" w:color="4085CB"/>
            <w:left w:val="none" w:sz="0" w:space="0" w:color="4085CB"/>
            <w:bottom w:val="none" w:sz="0" w:space="0" w:color="4085CB"/>
            <w:right w:val="none" w:sz="0" w:space="0" w:color="4085CB"/>
          </w:divBdr>
        </w:div>
      </w:divsChild>
    </w:div>
    <w:div w:id="1767193171">
      <w:bodyDiv w:val="1"/>
      <w:marLeft w:val="0"/>
      <w:marRight w:val="0"/>
      <w:marTop w:val="0"/>
      <w:marBottom w:val="0"/>
      <w:divBdr>
        <w:top w:val="none" w:sz="0" w:space="0" w:color="auto"/>
        <w:left w:val="none" w:sz="0" w:space="0" w:color="auto"/>
        <w:bottom w:val="none" w:sz="0" w:space="0" w:color="auto"/>
        <w:right w:val="none" w:sz="0" w:space="0" w:color="auto"/>
      </w:divBdr>
    </w:div>
    <w:div w:id="1836071625">
      <w:bodyDiv w:val="1"/>
      <w:marLeft w:val="0"/>
      <w:marRight w:val="0"/>
      <w:marTop w:val="0"/>
      <w:marBottom w:val="0"/>
      <w:divBdr>
        <w:top w:val="none" w:sz="0" w:space="0" w:color="auto"/>
        <w:left w:val="none" w:sz="0" w:space="0" w:color="auto"/>
        <w:bottom w:val="none" w:sz="0" w:space="0" w:color="auto"/>
        <w:right w:val="none" w:sz="0" w:space="0" w:color="auto"/>
      </w:divBdr>
    </w:div>
    <w:div w:id="1847357353">
      <w:bodyDiv w:val="1"/>
      <w:marLeft w:val="0"/>
      <w:marRight w:val="0"/>
      <w:marTop w:val="0"/>
      <w:marBottom w:val="0"/>
      <w:divBdr>
        <w:top w:val="none" w:sz="0" w:space="0" w:color="auto"/>
        <w:left w:val="none" w:sz="0" w:space="0" w:color="auto"/>
        <w:bottom w:val="none" w:sz="0" w:space="0" w:color="auto"/>
        <w:right w:val="none" w:sz="0" w:space="0" w:color="auto"/>
      </w:divBdr>
    </w:div>
    <w:div w:id="1952082059">
      <w:bodyDiv w:val="1"/>
      <w:marLeft w:val="0"/>
      <w:marRight w:val="0"/>
      <w:marTop w:val="0"/>
      <w:marBottom w:val="0"/>
      <w:divBdr>
        <w:top w:val="none" w:sz="0" w:space="0" w:color="auto"/>
        <w:left w:val="none" w:sz="0" w:space="0" w:color="auto"/>
        <w:bottom w:val="none" w:sz="0" w:space="0" w:color="auto"/>
        <w:right w:val="none" w:sz="0" w:space="0" w:color="auto"/>
      </w:divBdr>
    </w:div>
    <w:div w:id="2014527142">
      <w:bodyDiv w:val="1"/>
      <w:marLeft w:val="0"/>
      <w:marRight w:val="0"/>
      <w:marTop w:val="0"/>
      <w:marBottom w:val="0"/>
      <w:divBdr>
        <w:top w:val="none" w:sz="0" w:space="0" w:color="auto"/>
        <w:left w:val="none" w:sz="0" w:space="0" w:color="auto"/>
        <w:bottom w:val="none" w:sz="0" w:space="0" w:color="auto"/>
        <w:right w:val="none" w:sz="0" w:space="0" w:color="auto"/>
      </w:divBdr>
    </w:div>
    <w:div w:id="2041125454">
      <w:bodyDiv w:val="1"/>
      <w:marLeft w:val="0"/>
      <w:marRight w:val="0"/>
      <w:marTop w:val="0"/>
      <w:marBottom w:val="0"/>
      <w:divBdr>
        <w:top w:val="none" w:sz="0" w:space="0" w:color="auto"/>
        <w:left w:val="none" w:sz="0" w:space="0" w:color="auto"/>
        <w:bottom w:val="none" w:sz="0" w:space="0" w:color="auto"/>
        <w:right w:val="none" w:sz="0" w:space="0" w:color="auto"/>
      </w:divBdr>
      <w:divsChild>
        <w:div w:id="385689422">
          <w:marLeft w:val="0"/>
          <w:marRight w:val="-240"/>
          <w:marTop w:val="0"/>
          <w:marBottom w:val="0"/>
          <w:divBdr>
            <w:top w:val="none" w:sz="0" w:space="0" w:color="auto"/>
            <w:left w:val="none" w:sz="0" w:space="0" w:color="auto"/>
            <w:bottom w:val="none" w:sz="0" w:space="0" w:color="auto"/>
            <w:right w:val="none" w:sz="0" w:space="0" w:color="auto"/>
          </w:divBdr>
        </w:div>
      </w:divsChild>
    </w:div>
    <w:div w:id="2065594731">
      <w:bodyDiv w:val="1"/>
      <w:marLeft w:val="0"/>
      <w:marRight w:val="0"/>
      <w:marTop w:val="0"/>
      <w:marBottom w:val="0"/>
      <w:divBdr>
        <w:top w:val="none" w:sz="0" w:space="0" w:color="auto"/>
        <w:left w:val="none" w:sz="0" w:space="0" w:color="auto"/>
        <w:bottom w:val="none" w:sz="0" w:space="0" w:color="auto"/>
        <w:right w:val="none" w:sz="0" w:space="0" w:color="auto"/>
      </w:divBdr>
    </w:div>
    <w:div w:id="20687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search.proquest.com/europeannews/docview/1699475919/41E79C464C894F70PQ/10?accountid=11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AA582-CB74-4C35-8FE7-8167DC0F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8085</Words>
  <Characters>46089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dc:creator>
  <cp:lastModifiedBy>Siobhan</cp:lastModifiedBy>
  <cp:revision>4</cp:revision>
  <cp:lastPrinted>2018-09-19T10:32:00Z</cp:lastPrinted>
  <dcterms:created xsi:type="dcterms:W3CDTF">2019-02-22T14:40:00Z</dcterms:created>
  <dcterms:modified xsi:type="dcterms:W3CDTF">2019-03-04T12:19:00Z</dcterms:modified>
</cp:coreProperties>
</file>