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9995E" w14:textId="39061607" w:rsidR="007B5FCC" w:rsidRPr="00F95A38" w:rsidRDefault="00142BAF" w:rsidP="00023137">
      <w:pPr>
        <w:rPr>
          <w:sz w:val="28"/>
          <w:szCs w:val="28"/>
        </w:rPr>
      </w:pPr>
      <w:r w:rsidRPr="00F95A38">
        <w:rPr>
          <w:sz w:val="28"/>
          <w:szCs w:val="28"/>
        </w:rPr>
        <w:t>Biograp</w:t>
      </w:r>
      <w:r w:rsidR="00B72E11" w:rsidRPr="00F95A38">
        <w:rPr>
          <w:sz w:val="28"/>
          <w:szCs w:val="28"/>
        </w:rPr>
        <w:t>hical s</w:t>
      </w:r>
      <w:r w:rsidR="001730D4" w:rsidRPr="00F95A38">
        <w:rPr>
          <w:sz w:val="28"/>
          <w:szCs w:val="28"/>
        </w:rPr>
        <w:t>uspension and</w:t>
      </w:r>
      <w:r w:rsidR="00B72E11" w:rsidRPr="00F95A38">
        <w:rPr>
          <w:sz w:val="28"/>
          <w:szCs w:val="28"/>
        </w:rPr>
        <w:t xml:space="preserve"> l</w:t>
      </w:r>
      <w:r w:rsidR="0036344E" w:rsidRPr="00F95A38">
        <w:rPr>
          <w:sz w:val="28"/>
          <w:szCs w:val="28"/>
        </w:rPr>
        <w:t>iminality</w:t>
      </w:r>
      <w:r w:rsidR="00B72E11" w:rsidRPr="00F95A38">
        <w:rPr>
          <w:sz w:val="28"/>
          <w:szCs w:val="28"/>
        </w:rPr>
        <w:t xml:space="preserve"> of </w:t>
      </w:r>
      <w:r w:rsidR="00146616" w:rsidRPr="00F95A38">
        <w:rPr>
          <w:sz w:val="28"/>
          <w:szCs w:val="28"/>
        </w:rPr>
        <w:t>S</w:t>
      </w:r>
      <w:r w:rsidR="00990387" w:rsidRPr="00F95A38">
        <w:rPr>
          <w:sz w:val="28"/>
          <w:szCs w:val="28"/>
        </w:rPr>
        <w:t>elf</w:t>
      </w:r>
      <w:r w:rsidR="0036344E" w:rsidRPr="00F95A38">
        <w:rPr>
          <w:sz w:val="28"/>
          <w:szCs w:val="28"/>
        </w:rPr>
        <w:t xml:space="preserve"> </w:t>
      </w:r>
      <w:r w:rsidR="002034C5" w:rsidRPr="00F95A38">
        <w:rPr>
          <w:sz w:val="28"/>
          <w:szCs w:val="28"/>
        </w:rPr>
        <w:t>in</w:t>
      </w:r>
      <w:r w:rsidR="00B72E11" w:rsidRPr="00F95A38">
        <w:rPr>
          <w:sz w:val="28"/>
          <w:szCs w:val="28"/>
        </w:rPr>
        <w:t xml:space="preserve"> a</w:t>
      </w:r>
      <w:r w:rsidR="00CD53A2" w:rsidRPr="00F95A38">
        <w:rPr>
          <w:sz w:val="28"/>
          <w:szCs w:val="28"/>
        </w:rPr>
        <w:t>ccounts</w:t>
      </w:r>
      <w:r w:rsidR="00ED3AD6" w:rsidRPr="00F95A38">
        <w:rPr>
          <w:sz w:val="28"/>
          <w:szCs w:val="28"/>
        </w:rPr>
        <w:t xml:space="preserve"> of</w:t>
      </w:r>
      <w:r w:rsidRPr="00F95A38">
        <w:rPr>
          <w:sz w:val="28"/>
          <w:szCs w:val="28"/>
        </w:rPr>
        <w:t xml:space="preserve"> </w:t>
      </w:r>
      <w:r w:rsidR="0079223D" w:rsidRPr="00F95A38">
        <w:rPr>
          <w:sz w:val="28"/>
          <w:szCs w:val="28"/>
        </w:rPr>
        <w:t xml:space="preserve">severe </w:t>
      </w:r>
      <w:r w:rsidRPr="00F95A38">
        <w:rPr>
          <w:sz w:val="28"/>
          <w:szCs w:val="28"/>
        </w:rPr>
        <w:t>sciatica</w:t>
      </w:r>
    </w:p>
    <w:p w14:paraId="59621BCB" w14:textId="77777777" w:rsidR="00143B7D" w:rsidRPr="00F95A38" w:rsidRDefault="00143B7D" w:rsidP="001D3F22">
      <w:pPr>
        <w:rPr>
          <w:b/>
          <w:sz w:val="20"/>
          <w:szCs w:val="20"/>
        </w:rPr>
      </w:pPr>
    </w:p>
    <w:p w14:paraId="0F0C4ECD" w14:textId="366CA755" w:rsidR="00D2227C" w:rsidRPr="00F95A38" w:rsidRDefault="00C27EE4" w:rsidP="001D3F22">
      <w:pPr>
        <w:rPr>
          <w:sz w:val="20"/>
          <w:szCs w:val="20"/>
        </w:rPr>
      </w:pPr>
      <w:r w:rsidRPr="00F95A38">
        <w:rPr>
          <w:b/>
          <w:sz w:val="24"/>
          <w:szCs w:val="24"/>
        </w:rPr>
        <w:t>Abstract</w:t>
      </w:r>
      <w:r w:rsidR="000272C4" w:rsidRPr="00F95A38">
        <w:rPr>
          <w:b/>
          <w:sz w:val="24"/>
          <w:szCs w:val="24"/>
        </w:rPr>
        <w:t xml:space="preserve"> </w:t>
      </w:r>
    </w:p>
    <w:p w14:paraId="01EB2B96" w14:textId="57F88643" w:rsidR="000B3696" w:rsidRPr="00F95A38" w:rsidRDefault="00E66BA7" w:rsidP="00A106D4">
      <w:pPr>
        <w:spacing w:after="240" w:line="480" w:lineRule="auto"/>
      </w:pPr>
      <w:r w:rsidRPr="00F95A38">
        <w:t>Sciatica is a common</w:t>
      </w:r>
      <w:r w:rsidR="003E7A4A" w:rsidRPr="00F95A38">
        <w:t xml:space="preserve"> form</w:t>
      </w:r>
      <w:r w:rsidRPr="00F95A38">
        <w:t xml:space="preserve"> of low back pain</w:t>
      </w:r>
      <w:r w:rsidR="000F74EB" w:rsidRPr="00F95A38">
        <w:t xml:space="preserve"> (LBP) that</w:t>
      </w:r>
      <w:r w:rsidRPr="00F95A38">
        <w:t xml:space="preserve"> has</w:t>
      </w:r>
      <w:r w:rsidR="003E7A4A" w:rsidRPr="00F95A38">
        <w:t xml:space="preserve"> been</w:t>
      </w:r>
      <w:r w:rsidR="00B63906" w:rsidRPr="00F95A38">
        <w:t xml:space="preserve"> identified as</w:t>
      </w:r>
      <w:r w:rsidRPr="00F95A38">
        <w:t xml:space="preserve"> distinct</w:t>
      </w:r>
      <w:r w:rsidR="009D1352" w:rsidRPr="00F95A38">
        <w:t xml:space="preserve"> both</w:t>
      </w:r>
      <w:r w:rsidRPr="00F95A38">
        <w:t xml:space="preserve"> in terms of the persis</w:t>
      </w:r>
      <w:r w:rsidR="00627795" w:rsidRPr="00F95A38">
        <w:t>tence</w:t>
      </w:r>
      <w:r w:rsidR="000D66BC" w:rsidRPr="00F95A38">
        <w:t xml:space="preserve"> and severity of symptoms</w:t>
      </w:r>
      <w:r w:rsidR="007D345E" w:rsidRPr="00F95A38">
        <w:t>. Little research has explored</w:t>
      </w:r>
      <w:r w:rsidR="00032143" w:rsidRPr="00F95A38">
        <w:t xml:space="preserve"> individual</w:t>
      </w:r>
      <w:r w:rsidR="003A0283" w:rsidRPr="00F95A38">
        <w:t xml:space="preserve"> experiences</w:t>
      </w:r>
      <w:r w:rsidR="00032143" w:rsidRPr="00F95A38">
        <w:t xml:space="preserve"> of</w:t>
      </w:r>
      <w:r w:rsidR="00627795" w:rsidRPr="00F95A38">
        <w:t xml:space="preserve"> </w:t>
      </w:r>
      <w:r w:rsidR="00C3121A" w:rsidRPr="00F95A38">
        <w:t>sciatica, and none</w:t>
      </w:r>
      <w:r w:rsidR="00015857" w:rsidRPr="00F95A38">
        <w:t xml:space="preserve"> focuses </w:t>
      </w:r>
      <w:r w:rsidR="00627795" w:rsidRPr="00F95A38">
        <w:t xml:space="preserve">on </w:t>
      </w:r>
      <w:r w:rsidR="00036F4F" w:rsidRPr="00F95A38">
        <w:t xml:space="preserve">individuals </w:t>
      </w:r>
      <w:r w:rsidR="00627795" w:rsidRPr="00F95A38">
        <w:t>with the most seve</w:t>
      </w:r>
      <w:r w:rsidR="004147DC" w:rsidRPr="00F95A38">
        <w:t>re</w:t>
      </w:r>
      <w:r w:rsidR="007B7432" w:rsidRPr="00F95A38">
        <w:t>,</w:t>
      </w:r>
      <w:r w:rsidR="00791BA7" w:rsidRPr="00F95A38">
        <w:t xml:space="preserve"> long-lasting</w:t>
      </w:r>
      <w:r w:rsidR="00553924" w:rsidRPr="00F95A38">
        <w:t xml:space="preserve"> symptoms</w:t>
      </w:r>
      <w:r w:rsidR="00032143" w:rsidRPr="00F95A38">
        <w:t xml:space="preserve"> who</w:t>
      </w:r>
      <w:r w:rsidR="000F74EB" w:rsidRPr="00F95A38">
        <w:t xml:space="preserve"> may</w:t>
      </w:r>
      <w:r w:rsidR="00032143" w:rsidRPr="00F95A38">
        <w:t xml:space="preserve"> experience</w:t>
      </w:r>
      <w:r w:rsidR="00627795" w:rsidRPr="00F95A38">
        <w:t xml:space="preserve"> the most profound impact</w:t>
      </w:r>
      <w:r w:rsidR="00C3121A" w:rsidRPr="00F95A38">
        <w:t xml:space="preserve">. </w:t>
      </w:r>
      <w:r w:rsidR="009D1352" w:rsidRPr="00F95A38">
        <w:t>This</w:t>
      </w:r>
      <w:r w:rsidR="001534D8" w:rsidRPr="00F95A38">
        <w:t xml:space="preserve"> paper addresses this gap through </w:t>
      </w:r>
      <w:r w:rsidR="000743F5" w:rsidRPr="00F95A38">
        <w:t>proposing</w:t>
      </w:r>
      <w:r w:rsidR="00C3121A" w:rsidRPr="00F95A38">
        <w:t xml:space="preserve"> a theoretical framework for understanding</w:t>
      </w:r>
      <w:r w:rsidR="00EF4541" w:rsidRPr="00F95A38">
        <w:t xml:space="preserve"> </w:t>
      </w:r>
      <w:r w:rsidR="00036F4F" w:rsidRPr="00F95A38">
        <w:t xml:space="preserve">such </w:t>
      </w:r>
      <w:r w:rsidR="00EF4541" w:rsidRPr="00F95A38">
        <w:t>experien</w:t>
      </w:r>
      <w:r w:rsidR="00206D56" w:rsidRPr="00F95A38">
        <w:t>ces</w:t>
      </w:r>
      <w:r w:rsidR="00467A57" w:rsidRPr="00F95A38">
        <w:t>, that of</w:t>
      </w:r>
      <w:r w:rsidR="00CE483F" w:rsidRPr="00F95A38">
        <w:t xml:space="preserve"> </w:t>
      </w:r>
      <w:r w:rsidR="00036F4F" w:rsidRPr="00F95A38">
        <w:t>biographical suspension a</w:t>
      </w:r>
      <w:r w:rsidR="00CE483F" w:rsidRPr="00F95A38">
        <w:t>s a form of liminality of Self.</w:t>
      </w:r>
      <w:r w:rsidR="00C3121A" w:rsidRPr="00F95A38">
        <w:t xml:space="preserve"> </w:t>
      </w:r>
      <w:r w:rsidR="00284B85" w:rsidRPr="00F95A38">
        <w:t xml:space="preserve">Twenty semi-structured interviews were conducted with </w:t>
      </w:r>
      <w:r w:rsidR="0023776D" w:rsidRPr="00F95A38">
        <w:t>individuals</w:t>
      </w:r>
      <w:r w:rsidR="00EF4541" w:rsidRPr="00F95A38">
        <w:t xml:space="preserve"> </w:t>
      </w:r>
      <w:r w:rsidR="00AB0C59" w:rsidRPr="00F95A38">
        <w:t xml:space="preserve">with </w:t>
      </w:r>
      <w:r w:rsidR="00913198" w:rsidRPr="00F95A38">
        <w:t xml:space="preserve">severe </w:t>
      </w:r>
      <w:r w:rsidR="00F700D7" w:rsidRPr="00F95A38">
        <w:t>sciatic symptoms</w:t>
      </w:r>
      <w:r w:rsidR="009A2C48" w:rsidRPr="00F95A38">
        <w:t xml:space="preserve"> between January 2016‒March 2017</w:t>
      </w:r>
      <w:r w:rsidR="00F62097" w:rsidRPr="00F95A38">
        <w:t>, as part of</w:t>
      </w:r>
      <w:r w:rsidR="00C85852" w:rsidRPr="00F95A38">
        <w:t xml:space="preserve"> </w:t>
      </w:r>
      <w:r w:rsidR="008A3918" w:rsidRPr="00F95A38">
        <w:t>the</w:t>
      </w:r>
      <w:r w:rsidR="009A2C48" w:rsidRPr="00F95A38">
        <w:t xml:space="preserve"> UK-based</w:t>
      </w:r>
      <w:r w:rsidR="00B92C06" w:rsidRPr="00F95A38">
        <w:t xml:space="preserve"> SCOPiC (SCiatica Outcomes </w:t>
      </w:r>
      <w:r w:rsidR="00E27DC8" w:rsidRPr="00F95A38">
        <w:t>in Primary Care)</w:t>
      </w:r>
      <w:r w:rsidR="00C85852" w:rsidRPr="00F95A38">
        <w:t xml:space="preserve"> randomised controlled trial. </w:t>
      </w:r>
      <w:r w:rsidR="00F62097" w:rsidRPr="00F95A38">
        <w:t xml:space="preserve">Data </w:t>
      </w:r>
      <w:r w:rsidR="00AC1E63" w:rsidRPr="00F95A38">
        <w:t>were analysed thematically using the constant compa</w:t>
      </w:r>
      <w:r w:rsidR="00917F55" w:rsidRPr="00F95A38">
        <w:t xml:space="preserve">rison method. </w:t>
      </w:r>
      <w:r w:rsidR="00057E22" w:rsidRPr="00F95A38">
        <w:t>The concept of</w:t>
      </w:r>
      <w:r w:rsidR="0016203E" w:rsidRPr="00F95A38">
        <w:t xml:space="preserve"> </w:t>
      </w:r>
      <w:r w:rsidR="00B712FA" w:rsidRPr="00F95A38">
        <w:t>‘</w:t>
      </w:r>
      <w:r w:rsidR="0016203E" w:rsidRPr="00F95A38">
        <w:t>biographical suspension</w:t>
      </w:r>
      <w:r w:rsidR="00B712FA" w:rsidRPr="00F95A38">
        <w:t>’</w:t>
      </w:r>
      <w:r w:rsidR="0016203E" w:rsidRPr="00F95A38">
        <w:t>, o</w:t>
      </w:r>
      <w:r w:rsidR="00B712FA" w:rsidRPr="00F95A38">
        <w:t>riginally developed in LBP</w:t>
      </w:r>
      <w:r w:rsidR="0016203E" w:rsidRPr="00F95A38">
        <w:t xml:space="preserve">, </w:t>
      </w:r>
      <w:r w:rsidR="00057E22" w:rsidRPr="00F95A38">
        <w:t xml:space="preserve">emerged </w:t>
      </w:r>
      <w:r w:rsidR="00036F4F" w:rsidRPr="00F95A38">
        <w:t xml:space="preserve">as one </w:t>
      </w:r>
      <w:r w:rsidR="0016203E" w:rsidRPr="00F95A38">
        <w:t>whereby individuals put lif</w:t>
      </w:r>
      <w:r w:rsidR="00B712FA" w:rsidRPr="00F95A38">
        <w:t xml:space="preserve">e </w:t>
      </w:r>
      <w:r w:rsidR="00F312DA" w:rsidRPr="00F95A38">
        <w:t>on-hold in the e</w:t>
      </w:r>
      <w:r w:rsidR="00A43FC7" w:rsidRPr="00F95A38">
        <w:t>xpectation of</w:t>
      </w:r>
      <w:r w:rsidR="00FE2A77" w:rsidRPr="00F95A38">
        <w:t xml:space="preserve"> a</w:t>
      </w:r>
      <w:r w:rsidR="00C94F73" w:rsidRPr="00F95A38">
        <w:t>n eventual</w:t>
      </w:r>
      <w:r w:rsidR="00FE2A77" w:rsidRPr="00F95A38">
        <w:t xml:space="preserve"> </w:t>
      </w:r>
      <w:r w:rsidR="00B712FA" w:rsidRPr="00F95A38">
        <w:t>return</w:t>
      </w:r>
      <w:r w:rsidR="001324DB" w:rsidRPr="00F95A38">
        <w:t xml:space="preserve"> to the</w:t>
      </w:r>
      <w:r w:rsidR="00BE51C1" w:rsidRPr="00F95A38">
        <w:t>ir former, pain-free</w:t>
      </w:r>
      <w:r w:rsidR="00917F55" w:rsidRPr="00F95A38">
        <w:t xml:space="preserve"> selves</w:t>
      </w:r>
      <w:r w:rsidR="00041F59" w:rsidRPr="00F95A38">
        <w:t xml:space="preserve">. </w:t>
      </w:r>
      <w:r w:rsidR="00036F4F" w:rsidRPr="00F95A38">
        <w:t xml:space="preserve">Deeper analysis </w:t>
      </w:r>
      <w:r w:rsidR="00F700D7" w:rsidRPr="00F95A38">
        <w:t xml:space="preserve">extended this concept </w:t>
      </w:r>
      <w:r w:rsidR="00B8595C" w:rsidRPr="00F95A38">
        <w:t xml:space="preserve">to </w:t>
      </w:r>
      <w:r w:rsidR="00F700D7" w:rsidRPr="00F95A38">
        <w:t>a</w:t>
      </w:r>
      <w:r w:rsidR="001324DB" w:rsidRPr="00F95A38">
        <w:t xml:space="preserve"> form</w:t>
      </w:r>
      <w:r w:rsidR="008B7314" w:rsidRPr="00F95A38">
        <w:t xml:space="preserve"> of liminality,</w:t>
      </w:r>
      <w:r w:rsidR="001324DB" w:rsidRPr="00F95A38">
        <w:t xml:space="preserve"> whereby individuals </w:t>
      </w:r>
      <w:r w:rsidR="0046301B" w:rsidRPr="00F95A38">
        <w:t>are</w:t>
      </w:r>
      <w:r w:rsidR="00E7421D" w:rsidRPr="00F95A38">
        <w:t xml:space="preserve"> caught </w:t>
      </w:r>
      <w:r w:rsidR="0066649F" w:rsidRPr="00F95A38">
        <w:t>between pre- and post-</w:t>
      </w:r>
      <w:r w:rsidR="001A7DA2" w:rsidRPr="00F95A38">
        <w:t>sickness</w:t>
      </w:r>
      <w:r w:rsidR="001324DB" w:rsidRPr="00F95A38">
        <w:t xml:space="preserve"> selves, unable to fully </w:t>
      </w:r>
      <w:r w:rsidR="00706415" w:rsidRPr="00F95A38">
        <w:t>identify with either</w:t>
      </w:r>
      <w:r w:rsidR="005565A3" w:rsidRPr="00F95A38">
        <w:t>.</w:t>
      </w:r>
      <w:r w:rsidR="003E1FD5" w:rsidRPr="00F95A38">
        <w:t xml:space="preserve"> This liminality is underpinned by </w:t>
      </w:r>
      <w:r w:rsidR="003122D8" w:rsidRPr="00F95A38">
        <w:t xml:space="preserve">ongoing </w:t>
      </w:r>
      <w:r w:rsidR="003E1FD5" w:rsidRPr="00F95A38">
        <w:t>beli</w:t>
      </w:r>
      <w:r w:rsidR="00185337" w:rsidRPr="00F95A38">
        <w:t xml:space="preserve">efs about sciatica as </w:t>
      </w:r>
      <w:r w:rsidR="00780EE7" w:rsidRPr="00F95A38">
        <w:t>a</w:t>
      </w:r>
      <w:r w:rsidR="0054302B" w:rsidRPr="00F95A38">
        <w:t xml:space="preserve"> temporary and</w:t>
      </w:r>
      <w:r w:rsidR="00185337" w:rsidRPr="00F95A38">
        <w:t xml:space="preserve"> fixable</w:t>
      </w:r>
      <w:r w:rsidR="00780EE7" w:rsidRPr="00F95A38">
        <w:t xml:space="preserve"> ‘injury’</w:t>
      </w:r>
      <w:r w:rsidR="0054302B" w:rsidRPr="00F95A38">
        <w:t xml:space="preserve"> rather than</w:t>
      </w:r>
      <w:r w:rsidR="00D64AFC" w:rsidRPr="00F95A38">
        <w:t xml:space="preserve"> long-term ‘illness’</w:t>
      </w:r>
      <w:r w:rsidR="00F94BAB" w:rsidRPr="00F95A38">
        <w:t>, even among those with long-lasting symptoms</w:t>
      </w:r>
      <w:r w:rsidR="00BE47E2" w:rsidRPr="00F95A38">
        <w:t xml:space="preserve">. This </w:t>
      </w:r>
      <w:r w:rsidR="009024BD" w:rsidRPr="00F95A38">
        <w:t>led</w:t>
      </w:r>
      <w:r w:rsidR="00BE47E2" w:rsidRPr="00F95A38">
        <w:t xml:space="preserve"> to</w:t>
      </w:r>
      <w:r w:rsidR="00741369" w:rsidRPr="00F95A38">
        <w:t xml:space="preserve"> a</w:t>
      </w:r>
      <w:r w:rsidR="00160610" w:rsidRPr="00F95A38">
        <w:t xml:space="preserve"> disjuncture</w:t>
      </w:r>
      <w:r w:rsidR="00741369" w:rsidRPr="00F95A38">
        <w:t xml:space="preserve"> </w:t>
      </w:r>
      <w:r w:rsidR="000625D3" w:rsidRPr="00F95A38">
        <w:t>between individuals’</w:t>
      </w:r>
      <w:r w:rsidR="00160610" w:rsidRPr="00F95A38">
        <w:t xml:space="preserve"> </w:t>
      </w:r>
      <w:r w:rsidR="003C4317" w:rsidRPr="00F95A38">
        <w:t xml:space="preserve">ongoing </w:t>
      </w:r>
      <w:r w:rsidR="00160610" w:rsidRPr="00F95A38">
        <w:t>pain beliefs and</w:t>
      </w:r>
      <w:r w:rsidR="004C40AA" w:rsidRPr="00F95A38">
        <w:t xml:space="preserve"> experiences</w:t>
      </w:r>
      <w:r w:rsidR="0039521D" w:rsidRPr="00F95A38">
        <w:t xml:space="preserve">, </w:t>
      </w:r>
      <w:r w:rsidR="00BE47E2" w:rsidRPr="00F95A38">
        <w:rPr>
          <w:color w:val="000000" w:themeColor="text1"/>
        </w:rPr>
        <w:t>resulting in</w:t>
      </w:r>
      <w:r w:rsidR="003C4317" w:rsidRPr="00F95A38">
        <w:rPr>
          <w:color w:val="000000" w:themeColor="text1"/>
        </w:rPr>
        <w:t xml:space="preserve"> longer-term</w:t>
      </w:r>
      <w:r w:rsidR="00EB100E" w:rsidRPr="00F95A38">
        <w:rPr>
          <w:color w:val="000000" w:themeColor="text1"/>
        </w:rPr>
        <w:t xml:space="preserve"> </w:t>
      </w:r>
      <w:r w:rsidR="000625D3" w:rsidRPr="00F95A38">
        <w:rPr>
          <w:color w:val="000000" w:themeColor="text1"/>
        </w:rPr>
        <w:t>psychological impacts</w:t>
      </w:r>
      <w:r w:rsidR="00FB56DE" w:rsidRPr="00F95A38">
        <w:rPr>
          <w:color w:val="000000" w:themeColor="text1"/>
        </w:rPr>
        <w:t xml:space="preserve">. </w:t>
      </w:r>
      <w:r w:rsidR="00B047C2" w:rsidRPr="00F95A38">
        <w:t xml:space="preserve">Biographical suspension is further conceptualised as </w:t>
      </w:r>
      <w:r w:rsidR="00041F59" w:rsidRPr="00F95A38">
        <w:t>an experiential stage giving</w:t>
      </w:r>
      <w:r w:rsidR="0094636F" w:rsidRPr="00F95A38">
        <w:t xml:space="preserve"> </w:t>
      </w:r>
      <w:r w:rsidR="00B047C2" w:rsidRPr="00F95A38">
        <w:t>rise</w:t>
      </w:r>
      <w:r w:rsidR="00041F59" w:rsidRPr="00F95A38">
        <w:t xml:space="preserve"> to four distinct</w:t>
      </w:r>
      <w:r w:rsidR="009E4B8B" w:rsidRPr="00F95A38">
        <w:t xml:space="preserve"> short-term trajectories: </w:t>
      </w:r>
      <w:r w:rsidR="002676C0" w:rsidRPr="00F95A38">
        <w:t>i</w:t>
      </w:r>
      <w:r w:rsidR="00D70AD8" w:rsidRPr="00F95A38">
        <w:t xml:space="preserve">) </w:t>
      </w:r>
      <w:r w:rsidR="00F627A9" w:rsidRPr="00F95A38">
        <w:t>symptom resolution</w:t>
      </w:r>
      <w:r w:rsidR="00AC3B20" w:rsidRPr="00F95A38">
        <w:t xml:space="preserve"> </w:t>
      </w:r>
      <w:r w:rsidR="00A01237" w:rsidRPr="00F95A38">
        <w:t xml:space="preserve">leading </w:t>
      </w:r>
      <w:r w:rsidR="005D7CF3" w:rsidRPr="00F95A38">
        <w:t>individuals</w:t>
      </w:r>
      <w:r w:rsidR="00AC3B20" w:rsidRPr="00F95A38">
        <w:t xml:space="preserve"> </w:t>
      </w:r>
      <w:r w:rsidR="00A01237" w:rsidRPr="00F95A38">
        <w:t xml:space="preserve">to </w:t>
      </w:r>
      <w:r w:rsidR="00AC3B20" w:rsidRPr="00F95A38">
        <w:t>occupy</w:t>
      </w:r>
      <w:r w:rsidR="00286D4C" w:rsidRPr="00F95A38">
        <w:t xml:space="preserve"> </w:t>
      </w:r>
      <w:r w:rsidR="00CD1205" w:rsidRPr="00F95A38">
        <w:t>a clearly post-liminal state;</w:t>
      </w:r>
      <w:r w:rsidR="002676C0" w:rsidRPr="00F95A38">
        <w:t xml:space="preserve"> ii</w:t>
      </w:r>
      <w:r w:rsidR="00D70AD8" w:rsidRPr="00F95A38">
        <w:t>)</w:t>
      </w:r>
      <w:r w:rsidR="00943ED1" w:rsidRPr="00F95A38">
        <w:t xml:space="preserve"> </w:t>
      </w:r>
      <w:r w:rsidR="005D7CF3" w:rsidRPr="00F95A38">
        <w:t>remaining</w:t>
      </w:r>
      <w:r w:rsidR="00D51998" w:rsidRPr="00F95A38">
        <w:t xml:space="preserve"> in </w:t>
      </w:r>
      <w:r w:rsidR="0063300E" w:rsidRPr="00F95A38">
        <w:t>suspended liminality</w:t>
      </w:r>
      <w:r w:rsidR="002676C0" w:rsidRPr="00F95A38">
        <w:t>; iii</w:t>
      </w:r>
      <w:r w:rsidR="00D70AD8" w:rsidRPr="00F95A38">
        <w:t>)</w:t>
      </w:r>
      <w:r w:rsidR="00AC3B20" w:rsidRPr="00F95A38">
        <w:t xml:space="preserve"> </w:t>
      </w:r>
      <w:r w:rsidR="00214B31" w:rsidRPr="00F95A38">
        <w:t>ongoing symptoms</w:t>
      </w:r>
      <w:r w:rsidR="00734DFD" w:rsidRPr="00F95A38">
        <w:t xml:space="preserve"> leading to </w:t>
      </w:r>
      <w:r w:rsidR="00CE0D7A" w:rsidRPr="00F95A38">
        <w:t xml:space="preserve">a post-liminal state of </w:t>
      </w:r>
      <w:r w:rsidR="00286D4C" w:rsidRPr="00F95A38">
        <w:t>resignation</w:t>
      </w:r>
      <w:r w:rsidR="002676C0" w:rsidRPr="00F95A38">
        <w:t>; ix</w:t>
      </w:r>
      <w:r w:rsidR="00D70AD8" w:rsidRPr="00F95A38">
        <w:t>)</w:t>
      </w:r>
      <w:r w:rsidR="00533F13" w:rsidRPr="00F95A38">
        <w:t xml:space="preserve"> </w:t>
      </w:r>
      <w:r w:rsidR="00AE0563" w:rsidRPr="00F95A38">
        <w:t>a state</w:t>
      </w:r>
      <w:r w:rsidR="00051ABB" w:rsidRPr="00F95A38">
        <w:t xml:space="preserve"> </w:t>
      </w:r>
      <w:r w:rsidR="00AE0563" w:rsidRPr="00F95A38">
        <w:t xml:space="preserve">of being both </w:t>
      </w:r>
      <w:r w:rsidR="00B667FA" w:rsidRPr="00F95A38">
        <w:t>between sickness</w:t>
      </w:r>
      <w:r w:rsidR="00156555" w:rsidRPr="00F95A38">
        <w:t xml:space="preserve"> and wellness, </w:t>
      </w:r>
      <w:r w:rsidR="00E96277" w:rsidRPr="00F95A38">
        <w:t xml:space="preserve">and </w:t>
      </w:r>
      <w:r w:rsidR="00AE0563" w:rsidRPr="00F95A38">
        <w:t>straddling</w:t>
      </w:r>
      <w:r w:rsidR="00EC5158" w:rsidRPr="00F95A38">
        <w:t xml:space="preserve"> hope and fear</w:t>
      </w:r>
      <w:r w:rsidR="007845E7" w:rsidRPr="00F95A38">
        <w:t>;</w:t>
      </w:r>
      <w:r w:rsidR="00D70AD8" w:rsidRPr="00F95A38">
        <w:t xml:space="preserve"> </w:t>
      </w:r>
      <w:r w:rsidR="007C235B" w:rsidRPr="00F95A38">
        <w:t xml:space="preserve">thus </w:t>
      </w:r>
      <w:r w:rsidR="005E4C67" w:rsidRPr="00F95A38">
        <w:t>exemplifying</w:t>
      </w:r>
      <w:r w:rsidR="00CD12F2" w:rsidRPr="00F95A38">
        <w:t xml:space="preserve"> differing states of liminality</w:t>
      </w:r>
      <w:r w:rsidR="00F029FE" w:rsidRPr="00F95A38">
        <w:t xml:space="preserve"> experienced </w:t>
      </w:r>
      <w:r w:rsidR="00A43FC7" w:rsidRPr="00F95A38">
        <w:t>over time</w:t>
      </w:r>
      <w:r w:rsidR="0010225C" w:rsidRPr="00F95A38">
        <w:t xml:space="preserve">. </w:t>
      </w:r>
      <w:r w:rsidR="00ED2DA1" w:rsidRPr="00F95A38">
        <w:rPr>
          <w:color w:val="000000" w:themeColor="text1"/>
        </w:rPr>
        <w:t>Findings</w:t>
      </w:r>
      <w:r w:rsidR="008E5B02" w:rsidRPr="00F95A38">
        <w:rPr>
          <w:color w:val="000000" w:themeColor="text1"/>
        </w:rPr>
        <w:t xml:space="preserve"> have</w:t>
      </w:r>
      <w:r w:rsidR="00B52019" w:rsidRPr="00F95A38">
        <w:rPr>
          <w:color w:val="000000" w:themeColor="text1"/>
        </w:rPr>
        <w:t xml:space="preserve"> implications for the support p</w:t>
      </w:r>
      <w:r w:rsidR="006F2FA5" w:rsidRPr="00F95A38">
        <w:rPr>
          <w:color w:val="000000" w:themeColor="text1"/>
        </w:rPr>
        <w:t>rovided in clinical settings to</w:t>
      </w:r>
      <w:r w:rsidR="005E4C67" w:rsidRPr="00F95A38">
        <w:rPr>
          <w:color w:val="000000" w:themeColor="text1"/>
        </w:rPr>
        <w:t xml:space="preserve"> </w:t>
      </w:r>
      <w:r w:rsidR="00234D45" w:rsidRPr="00F95A38">
        <w:rPr>
          <w:color w:val="000000" w:themeColor="text1"/>
        </w:rPr>
        <w:t>individuals</w:t>
      </w:r>
      <w:r w:rsidR="00F76E9A" w:rsidRPr="00F95A38">
        <w:rPr>
          <w:color w:val="000000" w:themeColor="text1"/>
        </w:rPr>
        <w:t xml:space="preserve"> </w:t>
      </w:r>
      <w:r w:rsidR="00D2763A" w:rsidRPr="00F95A38">
        <w:rPr>
          <w:color w:val="000000" w:themeColor="text1"/>
        </w:rPr>
        <w:t>who</w:t>
      </w:r>
      <w:r w:rsidR="00156555" w:rsidRPr="00F95A38">
        <w:rPr>
          <w:color w:val="000000" w:themeColor="text1"/>
        </w:rPr>
        <w:t xml:space="preserve"> may</w:t>
      </w:r>
      <w:r w:rsidR="00F078E3" w:rsidRPr="00F95A38">
        <w:rPr>
          <w:color w:val="000000" w:themeColor="text1"/>
        </w:rPr>
        <w:t xml:space="preserve"> struggle to self-manage</w:t>
      </w:r>
      <w:r w:rsidR="003B67D5" w:rsidRPr="00F95A38">
        <w:rPr>
          <w:color w:val="000000" w:themeColor="text1"/>
        </w:rPr>
        <w:t xml:space="preserve"> due to</w:t>
      </w:r>
      <w:r w:rsidR="00FE62FE" w:rsidRPr="00F95A38">
        <w:rPr>
          <w:color w:val="000000" w:themeColor="text1"/>
        </w:rPr>
        <w:t xml:space="preserve"> sustained</w:t>
      </w:r>
      <w:r w:rsidR="00CC6FC4" w:rsidRPr="00F95A38">
        <w:rPr>
          <w:color w:val="000000" w:themeColor="text1"/>
        </w:rPr>
        <w:t xml:space="preserve"> </w:t>
      </w:r>
      <w:r w:rsidR="0093453C" w:rsidRPr="00F95A38">
        <w:rPr>
          <w:color w:val="000000" w:themeColor="text1"/>
        </w:rPr>
        <w:t>liminality</w:t>
      </w:r>
      <w:r w:rsidR="00FE62FE" w:rsidRPr="00F95A38">
        <w:rPr>
          <w:color w:val="000000" w:themeColor="text1"/>
        </w:rPr>
        <w:t xml:space="preserve"> </w:t>
      </w:r>
      <w:r w:rsidR="00AD6AA5" w:rsidRPr="00F95A38">
        <w:rPr>
          <w:color w:val="000000" w:themeColor="text1"/>
        </w:rPr>
        <w:t>of Self</w:t>
      </w:r>
      <w:r w:rsidR="00FE62FE" w:rsidRPr="00F95A38">
        <w:rPr>
          <w:color w:val="000000" w:themeColor="text1"/>
        </w:rPr>
        <w:t>.</w:t>
      </w:r>
    </w:p>
    <w:p w14:paraId="1D0C9B35" w14:textId="461D1E26" w:rsidR="00C53157" w:rsidRPr="00F95A38" w:rsidRDefault="00C53157" w:rsidP="00EE3D08">
      <w:pPr>
        <w:spacing w:after="0" w:line="480" w:lineRule="auto"/>
      </w:pPr>
      <w:r w:rsidRPr="00F95A38">
        <w:rPr>
          <w:b/>
        </w:rPr>
        <w:t>Key words:</w:t>
      </w:r>
      <w:r w:rsidRPr="00F95A38">
        <w:t xml:space="preserve"> </w:t>
      </w:r>
      <w:r w:rsidR="00747097" w:rsidRPr="00F95A38">
        <w:t>UK;</w:t>
      </w:r>
      <w:r w:rsidRPr="00F95A38">
        <w:t xml:space="preserve"> sciatica; biographical suspension; liminality; illness experience; qualitative</w:t>
      </w:r>
    </w:p>
    <w:p w14:paraId="0D1AFF2E" w14:textId="77777777" w:rsidR="00EC64BD" w:rsidRPr="00F95A38" w:rsidRDefault="00EC64BD" w:rsidP="008F1C7C">
      <w:pPr>
        <w:spacing w:line="360" w:lineRule="auto"/>
        <w:rPr>
          <w:b/>
          <w:sz w:val="24"/>
          <w:szCs w:val="24"/>
        </w:rPr>
      </w:pPr>
    </w:p>
    <w:p w14:paraId="2EA858A3" w14:textId="77777777" w:rsidR="00196406" w:rsidRPr="00F95A38" w:rsidRDefault="00196406" w:rsidP="0008579F">
      <w:pPr>
        <w:pStyle w:val="ListParagraph"/>
        <w:numPr>
          <w:ilvl w:val="0"/>
          <w:numId w:val="6"/>
        </w:numPr>
        <w:spacing w:line="360" w:lineRule="auto"/>
        <w:rPr>
          <w:b/>
          <w:sz w:val="24"/>
          <w:szCs w:val="24"/>
        </w:rPr>
        <w:sectPr w:rsidR="00196406" w:rsidRPr="00F95A38" w:rsidSect="00196406">
          <w:footerReference w:type="default" r:id="rId8"/>
          <w:pgSz w:w="11906" w:h="16838"/>
          <w:pgMar w:top="1440" w:right="1440" w:bottom="1440" w:left="1440" w:header="709" w:footer="709" w:gutter="0"/>
          <w:cols w:space="708"/>
          <w:docGrid w:linePitch="360"/>
        </w:sectPr>
      </w:pPr>
    </w:p>
    <w:p w14:paraId="13D23C16" w14:textId="50F6FF2E" w:rsidR="00EF541B" w:rsidRPr="00F95A38" w:rsidRDefault="00EF541B" w:rsidP="0008579F">
      <w:pPr>
        <w:pStyle w:val="ListParagraph"/>
        <w:numPr>
          <w:ilvl w:val="0"/>
          <w:numId w:val="6"/>
        </w:numPr>
        <w:spacing w:line="360" w:lineRule="auto"/>
        <w:rPr>
          <w:b/>
          <w:sz w:val="24"/>
          <w:szCs w:val="24"/>
        </w:rPr>
      </w:pPr>
      <w:r w:rsidRPr="00F95A38">
        <w:rPr>
          <w:b/>
          <w:sz w:val="24"/>
          <w:szCs w:val="24"/>
        </w:rPr>
        <w:t>Introduction</w:t>
      </w:r>
    </w:p>
    <w:p w14:paraId="0B6DEEF4" w14:textId="77777777" w:rsidR="00EC5300" w:rsidRPr="00F95A38" w:rsidRDefault="00EC5300" w:rsidP="00EE3D08">
      <w:pPr>
        <w:autoSpaceDE w:val="0"/>
        <w:autoSpaceDN w:val="0"/>
        <w:adjustRightInd w:val="0"/>
        <w:spacing w:after="100" w:afterAutospacing="1" w:line="480" w:lineRule="auto"/>
        <w:sectPr w:rsidR="00EC5300" w:rsidRPr="00F95A38" w:rsidSect="004509C1">
          <w:type w:val="continuous"/>
          <w:pgSz w:w="11906" w:h="16838"/>
          <w:pgMar w:top="1440" w:right="1440" w:bottom="1440" w:left="1440" w:header="709" w:footer="709" w:gutter="0"/>
          <w:lnNumType w:countBy="1" w:restart="continuous"/>
          <w:cols w:space="708"/>
          <w:docGrid w:linePitch="360"/>
        </w:sectPr>
      </w:pPr>
      <w:bookmarkStart w:id="0" w:name="_GoBack"/>
      <w:bookmarkEnd w:id="0"/>
    </w:p>
    <w:p w14:paraId="05106FE8" w14:textId="1B88909D" w:rsidR="00F95F78" w:rsidRPr="00F95A38" w:rsidRDefault="001D3F22" w:rsidP="00EE3D08">
      <w:pPr>
        <w:autoSpaceDE w:val="0"/>
        <w:autoSpaceDN w:val="0"/>
        <w:adjustRightInd w:val="0"/>
        <w:spacing w:after="100" w:afterAutospacing="1" w:line="480" w:lineRule="auto"/>
      </w:pPr>
      <w:r w:rsidRPr="00F95A38">
        <w:t>Sciatica is a common form of low back pain (LBP)</w:t>
      </w:r>
      <w:r w:rsidR="00D42E19" w:rsidRPr="00F95A38">
        <w:t xml:space="preserve"> chara</w:t>
      </w:r>
      <w:r w:rsidR="00A04A8E" w:rsidRPr="00F95A38">
        <w:t xml:space="preserve">cterised by pain </w:t>
      </w:r>
      <w:r w:rsidR="00D42E19" w:rsidRPr="00F95A38">
        <w:t>radiating down the leg, particularly b</w:t>
      </w:r>
      <w:r w:rsidR="00586245" w:rsidRPr="00F95A38">
        <w:t>elow the knee and into the foot,</w:t>
      </w:r>
      <w:r w:rsidR="00D42E19" w:rsidRPr="00F95A38">
        <w:t xml:space="preserve"> </w:t>
      </w:r>
      <w:r w:rsidR="00F14E73" w:rsidRPr="00F95A38">
        <w:t>with various</w:t>
      </w:r>
      <w:r w:rsidR="00586245" w:rsidRPr="00F95A38">
        <w:t xml:space="preserve"> accompanying neurological features</w:t>
      </w:r>
      <w:r w:rsidR="00746266" w:rsidRPr="00F95A38">
        <w:t xml:space="preserve"> </w:t>
      </w:r>
      <w:r w:rsidR="00D73C9C" w:rsidRPr="00F95A38">
        <w:t>such as changes in sensation, refl</w:t>
      </w:r>
      <w:r w:rsidR="00F14E73" w:rsidRPr="00F95A38">
        <w:t>ex or muscle strength</w:t>
      </w:r>
      <w:r w:rsidR="00D73C9C" w:rsidRPr="00F95A38">
        <w:t xml:space="preserve"> (Koes et al., 2007).</w:t>
      </w:r>
      <w:r w:rsidR="00586245" w:rsidRPr="00F95A38">
        <w:t xml:space="preserve"> Unlike LBP alone, sciati</w:t>
      </w:r>
      <w:r w:rsidR="00101D43" w:rsidRPr="00F95A38">
        <w:t>ca more of</w:t>
      </w:r>
      <w:r w:rsidR="00C26FAA" w:rsidRPr="00F95A38">
        <w:t xml:space="preserve">ten has a clear ‘biomedical’ </w:t>
      </w:r>
      <w:r w:rsidR="00101D43" w:rsidRPr="00F95A38">
        <w:t>cause,</w:t>
      </w:r>
      <w:r w:rsidR="00586245" w:rsidRPr="00F95A38">
        <w:t xml:space="preserve"> </w:t>
      </w:r>
      <w:r w:rsidR="00C2560A" w:rsidRPr="00F95A38">
        <w:t xml:space="preserve">most commonly disc prolapse compressing or irritating a spinal nerve root </w:t>
      </w:r>
      <w:r w:rsidR="009A6B93" w:rsidRPr="00F95A38">
        <w:t>(</w:t>
      </w:r>
      <w:r w:rsidR="008167B7" w:rsidRPr="00F95A38">
        <w:t>Sanal, 2016</w:t>
      </w:r>
      <w:r w:rsidR="009D5FF6" w:rsidRPr="00F95A38">
        <w:t>). S</w:t>
      </w:r>
      <w:r w:rsidR="009A6B93" w:rsidRPr="00F95A38">
        <w:t>ciatica</w:t>
      </w:r>
      <w:r w:rsidR="00C26FAA" w:rsidRPr="00F95A38">
        <w:t xml:space="preserve"> is</w:t>
      </w:r>
      <w:r w:rsidR="009D5FF6" w:rsidRPr="00F95A38">
        <w:t xml:space="preserve"> often</w:t>
      </w:r>
      <w:r w:rsidR="00C26FAA" w:rsidRPr="00F95A38">
        <w:t xml:space="preserve"> </w:t>
      </w:r>
      <w:r w:rsidR="00B533BB" w:rsidRPr="00F95A38">
        <w:t>experienced as a</w:t>
      </w:r>
      <w:r w:rsidR="00C26FAA" w:rsidRPr="00F95A38">
        <w:t>n</w:t>
      </w:r>
      <w:r w:rsidR="009A6B93" w:rsidRPr="00F95A38">
        <w:t xml:space="preserve"> </w:t>
      </w:r>
      <w:r w:rsidR="000F6E20" w:rsidRPr="00F95A38">
        <w:t>acute condition, with symptoms resolving in a matter of weeks,</w:t>
      </w:r>
      <w:r w:rsidR="00005FD2" w:rsidRPr="00F95A38">
        <w:t xml:space="preserve"> </w:t>
      </w:r>
      <w:r w:rsidR="000F6E20" w:rsidRPr="00F95A38">
        <w:t xml:space="preserve">either naturally or through </w:t>
      </w:r>
      <w:r w:rsidR="009B69A3" w:rsidRPr="00F95A38">
        <w:t>t</w:t>
      </w:r>
      <w:r w:rsidR="00B533BB" w:rsidRPr="00F95A38">
        <w:t>herapeutic intervention, e.g.</w:t>
      </w:r>
      <w:r w:rsidR="009B69A3" w:rsidRPr="00F95A38">
        <w:t xml:space="preserve"> </w:t>
      </w:r>
      <w:r w:rsidR="00A44BEA" w:rsidRPr="00F95A38">
        <w:t>phys</w:t>
      </w:r>
      <w:r w:rsidR="00B533BB" w:rsidRPr="00F95A38">
        <w:t>iotherapy</w:t>
      </w:r>
      <w:r w:rsidR="00655753" w:rsidRPr="00F95A38">
        <w:t>. H</w:t>
      </w:r>
      <w:r w:rsidR="009B69A3" w:rsidRPr="00F95A38">
        <w:t>owever,</w:t>
      </w:r>
      <w:r w:rsidR="009B69A3" w:rsidRPr="00F95A38">
        <w:rPr>
          <w:rFonts w:cs="WmcjvgAdvTT86d47313"/>
          <w:color w:val="131413"/>
        </w:rPr>
        <w:t xml:space="preserve"> up to 30%</w:t>
      </w:r>
      <w:r w:rsidR="0085406D" w:rsidRPr="00F95A38">
        <w:rPr>
          <w:rFonts w:cs="WmcjvgAdvTT86d47313"/>
          <w:color w:val="131413"/>
        </w:rPr>
        <w:t xml:space="preserve"> of people</w:t>
      </w:r>
      <w:r w:rsidR="00B9159B" w:rsidRPr="00F95A38">
        <w:rPr>
          <w:rFonts w:cs="WmcjvgAdvTT86d47313"/>
          <w:color w:val="131413"/>
        </w:rPr>
        <w:t xml:space="preserve"> will</w:t>
      </w:r>
      <w:r w:rsidR="00B9159B" w:rsidRPr="00F95A38">
        <w:rPr>
          <w:rFonts w:ascii="WmcjvgAdvTT86d47313" w:hAnsi="WmcjvgAdvTT86d47313" w:cs="WmcjvgAdvTT86d47313"/>
          <w:color w:val="131413"/>
          <w:sz w:val="20"/>
          <w:szCs w:val="20"/>
        </w:rPr>
        <w:t xml:space="preserve"> </w:t>
      </w:r>
      <w:r w:rsidR="00B533BB" w:rsidRPr="00F95A38">
        <w:rPr>
          <w:rFonts w:cs="WmcjvgAdvTT86d47313"/>
          <w:color w:val="131413"/>
        </w:rPr>
        <w:t xml:space="preserve">still experience pain after </w:t>
      </w:r>
      <w:r w:rsidR="00435280" w:rsidRPr="00F95A38">
        <w:t>a year or more</w:t>
      </w:r>
      <w:r w:rsidR="00DD0A8E" w:rsidRPr="00F95A38">
        <w:t xml:space="preserve"> (Koes et al., 2007)</w:t>
      </w:r>
      <w:r w:rsidR="00435280" w:rsidRPr="00F95A38">
        <w:t xml:space="preserve">, and some </w:t>
      </w:r>
      <w:r w:rsidR="007C6244" w:rsidRPr="00F95A38">
        <w:t>may</w:t>
      </w:r>
      <w:r w:rsidR="00AE1D70" w:rsidRPr="00F95A38">
        <w:t xml:space="preserve"> </w:t>
      </w:r>
      <w:r w:rsidR="00B533BB" w:rsidRPr="00F95A38">
        <w:t>encounter</w:t>
      </w:r>
      <w:r w:rsidR="00D51B30" w:rsidRPr="00F95A38">
        <w:t xml:space="preserve"> recurrent episodes</w:t>
      </w:r>
      <w:r w:rsidR="009D5FF6" w:rsidRPr="00F95A38">
        <w:t xml:space="preserve"> </w:t>
      </w:r>
      <w:r w:rsidR="003A3756" w:rsidRPr="00F95A38">
        <w:t>over</w:t>
      </w:r>
      <w:r w:rsidR="00AE1D70" w:rsidRPr="00F95A38">
        <w:t xml:space="preserve"> </w:t>
      </w:r>
      <w:r w:rsidR="003A3756" w:rsidRPr="00F95A38">
        <w:t>time</w:t>
      </w:r>
      <w:r w:rsidR="0085406D" w:rsidRPr="00F95A38">
        <w:t xml:space="preserve">, </w:t>
      </w:r>
      <w:r w:rsidR="00D50359" w:rsidRPr="00F95A38">
        <w:t xml:space="preserve">thus </w:t>
      </w:r>
      <w:r w:rsidR="0085406D" w:rsidRPr="00F95A38">
        <w:t>representing</w:t>
      </w:r>
      <w:r w:rsidR="00F14E73" w:rsidRPr="00F95A38">
        <w:t xml:space="preserve"> </w:t>
      </w:r>
      <w:r w:rsidR="009D5FF6" w:rsidRPr="00F95A38">
        <w:t xml:space="preserve">a </w:t>
      </w:r>
      <w:r w:rsidR="00F14E73" w:rsidRPr="00F95A38">
        <w:t>long</w:t>
      </w:r>
      <w:r w:rsidR="00D96AB3" w:rsidRPr="00F95A38">
        <w:t>er</w:t>
      </w:r>
      <w:r w:rsidR="00F14E73" w:rsidRPr="00F95A38">
        <w:t>-term</w:t>
      </w:r>
      <w:r w:rsidR="00435280" w:rsidRPr="00F95A38">
        <w:t xml:space="preserve"> problem. </w:t>
      </w:r>
      <w:r w:rsidR="00FE1DAA" w:rsidRPr="00F95A38">
        <w:t xml:space="preserve">Sciatica </w:t>
      </w:r>
      <w:r w:rsidR="00787CF0" w:rsidRPr="00F95A38">
        <w:t xml:space="preserve">symptoms </w:t>
      </w:r>
      <w:r w:rsidR="00FE1DAA" w:rsidRPr="00F95A38">
        <w:t>h</w:t>
      </w:r>
      <w:r w:rsidR="00BF77DC" w:rsidRPr="00F95A38">
        <w:t>ave been found to</w:t>
      </w:r>
      <w:r w:rsidR="00FE1DAA" w:rsidRPr="00F95A38">
        <w:t xml:space="preserve"> be</w:t>
      </w:r>
      <w:r w:rsidR="00BF77DC" w:rsidRPr="00F95A38">
        <w:t xml:space="preserve"> particularly</w:t>
      </w:r>
      <w:r w:rsidR="00596D97" w:rsidRPr="00F95A38">
        <w:t xml:space="preserve"> persistent and severe w</w:t>
      </w:r>
      <w:r w:rsidR="00B22F43" w:rsidRPr="00F95A38">
        <w:t>he</w:t>
      </w:r>
      <w:r w:rsidR="004B1B8C" w:rsidRPr="00F95A38">
        <w:t>n compared with LBP alone</w:t>
      </w:r>
      <w:r w:rsidR="0024171F" w:rsidRPr="00F95A38">
        <w:t>,</w:t>
      </w:r>
      <w:r w:rsidR="008A07D4" w:rsidRPr="00F95A38">
        <w:t xml:space="preserve"> being</w:t>
      </w:r>
      <w:r w:rsidR="00AA0A89" w:rsidRPr="00F95A38">
        <w:t xml:space="preserve"> associated with increased pain, disability, poor quality of life, and </w:t>
      </w:r>
      <w:r w:rsidR="0024171F" w:rsidRPr="00F95A38">
        <w:t>greater</w:t>
      </w:r>
      <w:r w:rsidR="00AA0A89" w:rsidRPr="00F95A38">
        <w:t xml:space="preserve"> use of health resources</w:t>
      </w:r>
      <w:r w:rsidR="00A27377" w:rsidRPr="00F95A38">
        <w:t xml:space="preserve"> (</w:t>
      </w:r>
      <w:r w:rsidR="00357949" w:rsidRPr="00F95A38">
        <w:t>Boote et al., 2016</w:t>
      </w:r>
      <w:r w:rsidR="002A26E9" w:rsidRPr="00F95A38">
        <w:t>; Konstantinou et al., 2013</w:t>
      </w:r>
      <w:r w:rsidR="00A27377" w:rsidRPr="00F95A38">
        <w:t>)</w:t>
      </w:r>
      <w:r w:rsidR="00D2460C" w:rsidRPr="00F95A38">
        <w:t>.</w:t>
      </w:r>
      <w:r w:rsidR="008A07D4" w:rsidRPr="00F95A38">
        <w:t xml:space="preserve"> </w:t>
      </w:r>
    </w:p>
    <w:p w14:paraId="5FBC3D5C" w14:textId="77777777" w:rsidR="00EC64BD" w:rsidRPr="00F95A38" w:rsidRDefault="00EC64BD" w:rsidP="00EE3D08">
      <w:pPr>
        <w:autoSpaceDE w:val="0"/>
        <w:autoSpaceDN w:val="0"/>
        <w:adjustRightInd w:val="0"/>
        <w:spacing w:after="100" w:afterAutospacing="1" w:line="480" w:lineRule="auto"/>
      </w:pPr>
    </w:p>
    <w:p w14:paraId="1E14B4B3" w14:textId="2404D69F" w:rsidR="00A30EA4" w:rsidRPr="00F95A38" w:rsidRDefault="004A776E" w:rsidP="00750BE7">
      <w:pPr>
        <w:autoSpaceDE w:val="0"/>
        <w:autoSpaceDN w:val="0"/>
        <w:adjustRightInd w:val="0"/>
        <w:spacing w:after="100" w:afterAutospacing="1" w:line="480" w:lineRule="auto"/>
      </w:pPr>
      <w:r w:rsidRPr="00F95A38">
        <w:t>Despite its</w:t>
      </w:r>
      <w:r w:rsidR="00332EEB" w:rsidRPr="00F95A38">
        <w:t xml:space="preserve"> prevalence and impact</w:t>
      </w:r>
      <w:r w:rsidR="00E70A8E" w:rsidRPr="00F95A38">
        <w:t xml:space="preserve"> on quality of life</w:t>
      </w:r>
      <w:r w:rsidR="00332EEB" w:rsidRPr="00F95A38">
        <w:t>,</w:t>
      </w:r>
      <w:r w:rsidR="000114B5" w:rsidRPr="00F95A38">
        <w:t xml:space="preserve"> </w:t>
      </w:r>
      <w:r w:rsidR="00D010A2" w:rsidRPr="00F95A38">
        <w:t>there is a lack of qualitative research</w:t>
      </w:r>
      <w:r w:rsidR="00AD7745" w:rsidRPr="00F95A38">
        <w:t xml:space="preserve"> exploring</w:t>
      </w:r>
      <w:r w:rsidR="000114B5" w:rsidRPr="00F95A38">
        <w:t xml:space="preserve"> experience</w:t>
      </w:r>
      <w:r w:rsidR="00FE1DAA" w:rsidRPr="00F95A38">
        <w:t>s</w:t>
      </w:r>
      <w:r w:rsidR="000114B5" w:rsidRPr="00F95A38">
        <w:t xml:space="preserve"> and manage</w:t>
      </w:r>
      <w:r w:rsidR="00AD7745" w:rsidRPr="00F95A38">
        <w:t xml:space="preserve">ment of </w:t>
      </w:r>
      <w:r w:rsidR="00D010A2" w:rsidRPr="00F95A38">
        <w:t>sciatica</w:t>
      </w:r>
      <w:r w:rsidR="00E15A14" w:rsidRPr="00F95A38">
        <w:t>, particularly</w:t>
      </w:r>
      <w:r w:rsidR="00D2460C" w:rsidRPr="00F95A38">
        <w:t xml:space="preserve"> </w:t>
      </w:r>
      <w:r w:rsidR="000114B5" w:rsidRPr="00F95A38">
        <w:t>when compared to</w:t>
      </w:r>
      <w:r w:rsidR="006A6BDB" w:rsidRPr="00F95A38">
        <w:t xml:space="preserve"> the wea</w:t>
      </w:r>
      <w:r w:rsidR="00332EEB" w:rsidRPr="00F95A38">
        <w:t xml:space="preserve">lth </w:t>
      </w:r>
      <w:r w:rsidRPr="00F95A38">
        <w:t>o</w:t>
      </w:r>
      <w:r w:rsidR="00D010A2" w:rsidRPr="00F95A38">
        <w:t xml:space="preserve">f </w:t>
      </w:r>
      <w:r w:rsidR="00F44721" w:rsidRPr="00F95A38">
        <w:t xml:space="preserve">similar </w:t>
      </w:r>
      <w:r w:rsidR="00D010A2" w:rsidRPr="00F95A38">
        <w:t>studies on</w:t>
      </w:r>
      <w:r w:rsidR="00332EEB" w:rsidRPr="00F95A38">
        <w:t xml:space="preserve"> LBP</w:t>
      </w:r>
      <w:r w:rsidR="00D010A2" w:rsidRPr="00F95A38">
        <w:t xml:space="preserve"> (see, for instance:</w:t>
      </w:r>
      <w:r w:rsidR="0006267E" w:rsidRPr="00F95A38">
        <w:t xml:space="preserve"> </w:t>
      </w:r>
      <w:r w:rsidR="00C26300" w:rsidRPr="00F95A38">
        <w:t xml:space="preserve">Bunzli et al., 2013; ; De Souza </w:t>
      </w:r>
      <w:r w:rsidR="002F1367" w:rsidRPr="00F95A38">
        <w:t>&amp; Frank</w:t>
      </w:r>
      <w:r w:rsidR="00444ECD" w:rsidRPr="00F95A38">
        <w:t>, 2000</w:t>
      </w:r>
      <w:r w:rsidR="00CD7D15" w:rsidRPr="00F95A38">
        <w:t>; Sanders et al., 2015</w:t>
      </w:r>
      <w:r w:rsidR="00E15A14" w:rsidRPr="00F95A38">
        <w:t>). O</w:t>
      </w:r>
      <w:r w:rsidR="00D51B30" w:rsidRPr="00F95A38">
        <w:t>f the small number of papers</w:t>
      </w:r>
      <w:r w:rsidR="00327A74" w:rsidRPr="00F95A38">
        <w:t xml:space="preserve"> </w:t>
      </w:r>
      <w:r w:rsidR="00E15A14" w:rsidRPr="00F95A38">
        <w:t>on sciatica</w:t>
      </w:r>
      <w:r w:rsidR="00787CF0" w:rsidRPr="00F95A38">
        <w:t xml:space="preserve"> experience</w:t>
      </w:r>
      <w:r w:rsidR="00D51B30" w:rsidRPr="00F95A38">
        <w:t>, most</w:t>
      </w:r>
      <w:r w:rsidR="00D24D11" w:rsidRPr="00F95A38">
        <w:t xml:space="preserve"> focus on views towards clinical care and services, or spe</w:t>
      </w:r>
      <w:r w:rsidR="0040695D" w:rsidRPr="00F95A38">
        <w:t>cific therapeutic interventions</w:t>
      </w:r>
      <w:r w:rsidR="009D0CCA" w:rsidRPr="00F95A38">
        <w:t xml:space="preserve"> (Boote et al., 2016</w:t>
      </w:r>
      <w:r w:rsidR="00367548" w:rsidRPr="00F95A38">
        <w:t>; Hofstede et al., 2013; Hopayian &amp; Notley, 2014</w:t>
      </w:r>
      <w:r w:rsidR="002F5435" w:rsidRPr="00F95A38">
        <w:t xml:space="preserve">) To-date, only </w:t>
      </w:r>
      <w:r w:rsidR="00467910" w:rsidRPr="00F95A38">
        <w:t>Ong et al.</w:t>
      </w:r>
      <w:r w:rsidR="00485E72" w:rsidRPr="00F95A38">
        <w:t xml:space="preserve"> (2011)</w:t>
      </w:r>
      <w:r w:rsidR="00327A74" w:rsidRPr="00F95A38">
        <w:t xml:space="preserve"> have explored</w:t>
      </w:r>
      <w:r w:rsidR="002222BE" w:rsidRPr="00F95A38">
        <w:t xml:space="preserve"> in-</w:t>
      </w:r>
      <w:r w:rsidR="00356775" w:rsidRPr="00F95A38">
        <w:t>depth</w:t>
      </w:r>
      <w:r w:rsidR="00FA1596" w:rsidRPr="00F95A38">
        <w:t xml:space="preserve"> </w:t>
      </w:r>
      <w:r w:rsidR="0052615E" w:rsidRPr="00F95A38">
        <w:t>individuals’ beliefs about sciatica</w:t>
      </w:r>
      <w:r w:rsidR="001E2A80" w:rsidRPr="00F95A38">
        <w:t xml:space="preserve"> and its impact within th</w:t>
      </w:r>
      <w:r w:rsidR="004B3934" w:rsidRPr="00F95A38">
        <w:t>e wider context of their lives. They</w:t>
      </w:r>
      <w:r w:rsidR="00356775" w:rsidRPr="00F95A38">
        <w:t xml:space="preserve"> argue</w:t>
      </w:r>
      <w:r w:rsidR="00847C82" w:rsidRPr="00F95A38">
        <w:t xml:space="preserve"> that sciatica is</w:t>
      </w:r>
      <w:r w:rsidR="006A12A3" w:rsidRPr="00F95A38">
        <w:t xml:space="preserve"> distinctive from </w:t>
      </w:r>
      <w:r w:rsidR="0015425A" w:rsidRPr="00F95A38">
        <w:t xml:space="preserve">LBP and </w:t>
      </w:r>
      <w:r w:rsidR="006A12A3" w:rsidRPr="00F95A38">
        <w:t>other forms of musculoskeletal pain from an experiential perspective</w:t>
      </w:r>
      <w:r w:rsidR="00A05D74" w:rsidRPr="00F95A38">
        <w:t xml:space="preserve"> in terms of its </w:t>
      </w:r>
      <w:r w:rsidR="00E827BC" w:rsidRPr="00F95A38">
        <w:t>impact</w:t>
      </w:r>
      <w:r w:rsidR="0006267E" w:rsidRPr="00F95A38">
        <w:t xml:space="preserve"> on individuals’</w:t>
      </w:r>
      <w:r w:rsidR="00BB3CDC" w:rsidRPr="00F95A38">
        <w:t xml:space="preserve"> </w:t>
      </w:r>
      <w:r w:rsidR="00A05D74" w:rsidRPr="00F95A38">
        <w:t xml:space="preserve">everyday </w:t>
      </w:r>
      <w:r w:rsidR="00BB3CDC" w:rsidRPr="00F95A38">
        <w:t>lives</w:t>
      </w:r>
      <w:r w:rsidR="004D7BEC" w:rsidRPr="00F95A38">
        <w:t xml:space="preserve">.  </w:t>
      </w:r>
      <w:r w:rsidR="006B625E" w:rsidRPr="00F95A38">
        <w:t xml:space="preserve">However, </w:t>
      </w:r>
      <w:r w:rsidR="00467910" w:rsidRPr="00F95A38">
        <w:t>Ong et al.</w:t>
      </w:r>
      <w:r w:rsidR="008C6EC0" w:rsidRPr="00F95A38">
        <w:t xml:space="preserve"> (2011) identified individuals with sciatica</w:t>
      </w:r>
      <w:r w:rsidR="00025CE1" w:rsidRPr="00F95A38">
        <w:t xml:space="preserve"> from a </w:t>
      </w:r>
      <w:r w:rsidR="009E131D" w:rsidRPr="00F95A38">
        <w:t>broad</w:t>
      </w:r>
      <w:r w:rsidR="00025CE1" w:rsidRPr="00F95A38">
        <w:t xml:space="preserve"> sample of LBP</w:t>
      </w:r>
      <w:r w:rsidR="00FC1E61" w:rsidRPr="00F95A38">
        <w:t xml:space="preserve"> patients</w:t>
      </w:r>
      <w:r w:rsidR="0074762C" w:rsidRPr="00F95A38">
        <w:t xml:space="preserve">, </w:t>
      </w:r>
      <w:r w:rsidR="005D08ED" w:rsidRPr="00F95A38">
        <w:t>there</w:t>
      </w:r>
      <w:r w:rsidR="0074762C" w:rsidRPr="00F95A38">
        <w:t>by</w:t>
      </w:r>
      <w:r w:rsidR="003C60FD" w:rsidRPr="00F95A38">
        <w:t xml:space="preserve"> including</w:t>
      </w:r>
      <w:r w:rsidR="00C413AA" w:rsidRPr="00F95A38">
        <w:t xml:space="preserve"> </w:t>
      </w:r>
      <w:r w:rsidR="009B3B6A" w:rsidRPr="00F95A38">
        <w:t>acute</w:t>
      </w:r>
      <w:r w:rsidR="00A44435" w:rsidRPr="00F95A38">
        <w:t xml:space="preserve"> cases</w:t>
      </w:r>
      <w:r w:rsidR="006B625E" w:rsidRPr="00F95A38">
        <w:t xml:space="preserve"> as well as</w:t>
      </w:r>
      <w:r w:rsidR="00A44435" w:rsidRPr="00F95A38">
        <w:t xml:space="preserve"> those with</w:t>
      </w:r>
      <w:r w:rsidR="009B3B6A" w:rsidRPr="00F95A38">
        <w:t xml:space="preserve"> </w:t>
      </w:r>
      <w:r w:rsidR="00853259" w:rsidRPr="00F95A38">
        <w:t>more severe</w:t>
      </w:r>
      <w:r w:rsidR="009B3B6A" w:rsidRPr="00F95A38">
        <w:t>,</w:t>
      </w:r>
      <w:r w:rsidR="003C60FD" w:rsidRPr="00F95A38">
        <w:t xml:space="preserve"> long-lasting</w:t>
      </w:r>
      <w:r w:rsidR="007B5E5A" w:rsidRPr="00F95A38">
        <w:t xml:space="preserve"> sciatica</w:t>
      </w:r>
      <w:r w:rsidR="003C60FD" w:rsidRPr="00F95A38">
        <w:t xml:space="preserve">. </w:t>
      </w:r>
      <w:r w:rsidR="005D08ED" w:rsidRPr="00F95A38">
        <w:t>G</w:t>
      </w:r>
      <w:r w:rsidR="00FD5D61" w:rsidRPr="00F95A38">
        <w:t>iven the distinctiveness of</w:t>
      </w:r>
      <w:r w:rsidR="005D08ED" w:rsidRPr="00F95A38">
        <w:t xml:space="preserve"> sciatica that has been highlighted</w:t>
      </w:r>
      <w:r w:rsidR="006B625E" w:rsidRPr="00F95A38">
        <w:t xml:space="preserve"> in terms </w:t>
      </w:r>
      <w:r w:rsidR="006B625E" w:rsidRPr="00F95A38">
        <w:lastRenderedPageBreak/>
        <w:t>of</w:t>
      </w:r>
      <w:r w:rsidR="00847B75" w:rsidRPr="00F95A38">
        <w:t xml:space="preserve"> severity </w:t>
      </w:r>
      <w:r w:rsidR="005D08ED" w:rsidRPr="00F95A38">
        <w:t xml:space="preserve">and impact, we </w:t>
      </w:r>
      <w:r w:rsidR="007F2195" w:rsidRPr="00F95A38">
        <w:t xml:space="preserve">suggest there is </w:t>
      </w:r>
      <w:r w:rsidR="005D08ED" w:rsidRPr="00F95A38">
        <w:t>a</w:t>
      </w:r>
      <w:r w:rsidR="00AD1DD0" w:rsidRPr="00F95A38">
        <w:t xml:space="preserve"> need to explore exclusively</w:t>
      </w:r>
      <w:r w:rsidR="00FD5D61" w:rsidRPr="00F95A38">
        <w:t xml:space="preserve"> the experiences of </w:t>
      </w:r>
      <w:r w:rsidR="00B4388A" w:rsidRPr="00F95A38">
        <w:t>those with the most</w:t>
      </w:r>
      <w:r w:rsidR="00FD5D61" w:rsidRPr="00F95A38">
        <w:t xml:space="preserve"> </w:t>
      </w:r>
      <w:r w:rsidR="00F85969" w:rsidRPr="00F95A38">
        <w:t>severe cases of sciatica, that is,</w:t>
      </w:r>
      <w:r w:rsidR="00847B75" w:rsidRPr="00F95A38">
        <w:t xml:space="preserve"> those with</w:t>
      </w:r>
      <w:r w:rsidR="00CA206B" w:rsidRPr="00F95A38">
        <w:t xml:space="preserve"> the highest pain severity and/or related psycho-social issues</w:t>
      </w:r>
      <w:r w:rsidR="00AD1909" w:rsidRPr="00F95A38">
        <w:t xml:space="preserve">, </w:t>
      </w:r>
      <w:r w:rsidR="00050395" w:rsidRPr="00F95A38">
        <w:t>and/</w:t>
      </w:r>
      <w:r w:rsidR="00AD1909" w:rsidRPr="00F95A38">
        <w:t>or</w:t>
      </w:r>
      <w:r w:rsidR="00F85969" w:rsidRPr="00F95A38">
        <w:t xml:space="preserve"> presence of </w:t>
      </w:r>
      <w:r w:rsidR="00B4388A" w:rsidRPr="00F95A38">
        <w:t xml:space="preserve">particular </w:t>
      </w:r>
      <w:r w:rsidR="00A91DEB" w:rsidRPr="00F95A38">
        <w:t>clinical indicators</w:t>
      </w:r>
      <w:r w:rsidR="00024BF1" w:rsidRPr="00F95A38">
        <w:t xml:space="preserve">. It is </w:t>
      </w:r>
      <w:r w:rsidR="0019663F" w:rsidRPr="00F95A38">
        <w:t>the views and experiences of</w:t>
      </w:r>
      <w:r w:rsidR="00024BF1" w:rsidRPr="00F95A38">
        <w:t xml:space="preserve"> this group </w:t>
      </w:r>
      <w:r w:rsidR="0019663F" w:rsidRPr="00F95A38">
        <w:t>of patients</w:t>
      </w:r>
      <w:r w:rsidR="00D708D3" w:rsidRPr="00F95A38">
        <w:t>,</w:t>
      </w:r>
      <w:r w:rsidR="0019663F" w:rsidRPr="00F95A38">
        <w:t xml:space="preserve"> </w:t>
      </w:r>
      <w:r w:rsidR="00024BF1" w:rsidRPr="00F95A38">
        <w:t>for whom sc</w:t>
      </w:r>
      <w:r w:rsidR="008125EC" w:rsidRPr="00F95A38">
        <w:t>iatica will likely have the most</w:t>
      </w:r>
      <w:r w:rsidR="00024BF1" w:rsidRPr="00F95A38">
        <w:t xml:space="preserve"> profound impact</w:t>
      </w:r>
      <w:r w:rsidR="00D708D3" w:rsidRPr="00F95A38">
        <w:t>,</w:t>
      </w:r>
      <w:r w:rsidR="00366159" w:rsidRPr="00F95A38">
        <w:t xml:space="preserve"> </w:t>
      </w:r>
      <w:r w:rsidR="00F6083A" w:rsidRPr="00F95A38">
        <w:t>th</w:t>
      </w:r>
      <w:r w:rsidR="0059684C" w:rsidRPr="00F95A38">
        <w:t>at form the focus of this</w:t>
      </w:r>
      <w:r w:rsidR="00F6083A" w:rsidRPr="00F95A38">
        <w:t xml:space="preserve"> paper. </w:t>
      </w:r>
    </w:p>
    <w:p w14:paraId="0B9330DF" w14:textId="77777777" w:rsidR="00A30EA4" w:rsidRPr="00F95A38" w:rsidRDefault="00A30EA4" w:rsidP="00750BE7">
      <w:pPr>
        <w:autoSpaceDE w:val="0"/>
        <w:autoSpaceDN w:val="0"/>
        <w:adjustRightInd w:val="0"/>
        <w:spacing w:after="100" w:afterAutospacing="1" w:line="480" w:lineRule="auto"/>
      </w:pPr>
    </w:p>
    <w:p w14:paraId="0D011DA4" w14:textId="1B4FD674" w:rsidR="00F066FA" w:rsidRPr="00F95A38" w:rsidRDefault="00A22285" w:rsidP="00750BE7">
      <w:pPr>
        <w:autoSpaceDE w:val="0"/>
        <w:autoSpaceDN w:val="0"/>
        <w:adjustRightInd w:val="0"/>
        <w:spacing w:after="100" w:afterAutospacing="1" w:line="480" w:lineRule="auto"/>
        <w:rPr>
          <w:color w:val="000000" w:themeColor="text1"/>
        </w:rPr>
      </w:pPr>
      <w:r w:rsidRPr="00F95A38">
        <w:t>W</w:t>
      </w:r>
      <w:r w:rsidR="00ED454A" w:rsidRPr="00F95A38">
        <w:t>hilst previous studies</w:t>
      </w:r>
      <w:r w:rsidR="00B416A5" w:rsidRPr="00F95A38">
        <w:t xml:space="preserve"> </w:t>
      </w:r>
      <w:r w:rsidR="00535851" w:rsidRPr="00F95A38">
        <w:t>have taken</w:t>
      </w:r>
      <w:r w:rsidR="00354CB8" w:rsidRPr="00F95A38">
        <w:t xml:space="preserve"> largely descriptive</w:t>
      </w:r>
      <w:r w:rsidR="00535851" w:rsidRPr="00F95A38">
        <w:t xml:space="preserve"> approaches</w:t>
      </w:r>
      <w:r w:rsidR="000912F9" w:rsidRPr="00F95A38">
        <w:t>,</w:t>
      </w:r>
      <w:r w:rsidR="00956651" w:rsidRPr="00F95A38">
        <w:t xml:space="preserve"> we build </w:t>
      </w:r>
      <w:r w:rsidR="003D26D3" w:rsidRPr="00F95A38">
        <w:t>on th</w:t>
      </w:r>
      <w:r w:rsidR="0074762C" w:rsidRPr="00F95A38">
        <w:t>ose</w:t>
      </w:r>
      <w:r w:rsidR="004E6BBF" w:rsidRPr="00F95A38">
        <w:t xml:space="preserve"> findings thro</w:t>
      </w:r>
      <w:r w:rsidR="003E6E1B" w:rsidRPr="00F95A38">
        <w:t>ugh</w:t>
      </w:r>
      <w:r w:rsidR="006C6E4D" w:rsidRPr="00F95A38">
        <w:t xml:space="preserve"> proposing</w:t>
      </w:r>
      <w:r w:rsidR="006D3E7E" w:rsidRPr="00F95A38">
        <w:t xml:space="preserve"> a theoretical framework for understanding </w:t>
      </w:r>
      <w:r w:rsidR="00594ECD" w:rsidRPr="00F95A38">
        <w:t xml:space="preserve">the experiences of </w:t>
      </w:r>
      <w:r w:rsidR="006D3E7E" w:rsidRPr="00F95A38">
        <w:t xml:space="preserve">individuals with </w:t>
      </w:r>
      <w:r w:rsidR="00594ECD" w:rsidRPr="00F95A38">
        <w:t xml:space="preserve">severe </w:t>
      </w:r>
      <w:r w:rsidR="006D3E7E" w:rsidRPr="00F95A38">
        <w:t>sciatica</w:t>
      </w:r>
      <w:r w:rsidR="00A524BE" w:rsidRPr="00F95A38">
        <w:t xml:space="preserve">.  </w:t>
      </w:r>
      <w:r w:rsidR="00364401" w:rsidRPr="00F95A38">
        <w:t>In doing this, we</w:t>
      </w:r>
      <w:r w:rsidR="00594ECD" w:rsidRPr="00F95A38">
        <w:t xml:space="preserve"> argue</w:t>
      </w:r>
      <w:r w:rsidR="00BA19A1" w:rsidRPr="00F95A38">
        <w:t xml:space="preserve"> </w:t>
      </w:r>
      <w:r w:rsidR="00392972" w:rsidRPr="00F95A38">
        <w:t xml:space="preserve">that </w:t>
      </w:r>
      <w:r w:rsidR="00297AEB" w:rsidRPr="00F95A38">
        <w:t>exp</w:t>
      </w:r>
      <w:r w:rsidR="00392972" w:rsidRPr="00F95A38">
        <w:t xml:space="preserve">eriences </w:t>
      </w:r>
      <w:r w:rsidR="00594ECD" w:rsidRPr="00F95A38">
        <w:t>of</w:t>
      </w:r>
      <w:r w:rsidR="00FD3842" w:rsidRPr="00F95A38">
        <w:t xml:space="preserve"> sciatica can</w:t>
      </w:r>
      <w:r w:rsidR="008F186A" w:rsidRPr="00F95A38">
        <w:t xml:space="preserve"> be</w:t>
      </w:r>
      <w:r w:rsidR="00FD3842" w:rsidRPr="00F95A38">
        <w:t xml:space="preserve"> considered</w:t>
      </w:r>
      <w:r w:rsidR="0033488E" w:rsidRPr="00F95A38">
        <w:t xml:space="preserve"> </w:t>
      </w:r>
      <w:r w:rsidR="008F186A" w:rsidRPr="00F95A38">
        <w:t>as a</w:t>
      </w:r>
      <w:r w:rsidR="00297AEB" w:rsidRPr="00F95A38">
        <w:t xml:space="preserve"> form of ‘biographical suspension’</w:t>
      </w:r>
      <w:r w:rsidR="008F186A" w:rsidRPr="00F95A38">
        <w:t xml:space="preserve"> (Bunzli et al., 2013)</w:t>
      </w:r>
      <w:r w:rsidR="00922353" w:rsidRPr="00F95A38">
        <w:t xml:space="preserve"> </w:t>
      </w:r>
      <w:r w:rsidR="002E41C9" w:rsidRPr="00F95A38">
        <w:t>‒</w:t>
      </w:r>
      <w:r w:rsidR="004C003B" w:rsidRPr="00F95A38">
        <w:t xml:space="preserve"> a concept</w:t>
      </w:r>
      <w:r w:rsidR="00297AEB" w:rsidRPr="00F95A38">
        <w:t xml:space="preserve"> de</w:t>
      </w:r>
      <w:r w:rsidR="00E82C24" w:rsidRPr="00F95A38">
        <w:t>veloped from biographical disruption (Bury, 1</w:t>
      </w:r>
      <w:r w:rsidR="004C003B" w:rsidRPr="00F95A38">
        <w:t>982) and other related theories</w:t>
      </w:r>
      <w:r w:rsidR="002E41C9" w:rsidRPr="00F95A38">
        <w:t>‒ which</w:t>
      </w:r>
      <w:r w:rsidR="00E82C24" w:rsidRPr="00F95A38">
        <w:t xml:space="preserve"> explain</w:t>
      </w:r>
      <w:r w:rsidR="002E41C9" w:rsidRPr="00F95A38">
        <w:t>s</w:t>
      </w:r>
      <w:r w:rsidR="00E82C24" w:rsidRPr="00F95A38">
        <w:t xml:space="preserve"> how individuals with non-specific</w:t>
      </w:r>
      <w:r w:rsidR="00074579" w:rsidRPr="00F95A38">
        <w:t xml:space="preserve"> </w:t>
      </w:r>
      <w:r w:rsidR="00BA19A1" w:rsidRPr="00F95A38">
        <w:t>LBP</w:t>
      </w:r>
      <w:r w:rsidR="00E82C24" w:rsidRPr="00F95A38">
        <w:t xml:space="preserve"> put</w:t>
      </w:r>
      <w:r w:rsidR="00AE4D57" w:rsidRPr="00F95A38">
        <w:t xml:space="preserve"> life</w:t>
      </w:r>
      <w:r w:rsidR="00297AEB" w:rsidRPr="00F95A38">
        <w:t xml:space="preserve"> ‘</w:t>
      </w:r>
      <w:r w:rsidR="006E4A83" w:rsidRPr="00F95A38">
        <w:t>on</w:t>
      </w:r>
      <w:r w:rsidR="00FD3842" w:rsidRPr="00F95A38">
        <w:t>-</w:t>
      </w:r>
      <w:r w:rsidR="006E4A83" w:rsidRPr="00F95A38">
        <w:t>hold’ in</w:t>
      </w:r>
      <w:r w:rsidR="00C8547A" w:rsidRPr="00F95A38">
        <w:t xml:space="preserve"> hope of a time when pain will resolve</w:t>
      </w:r>
      <w:r w:rsidR="00AE4D57" w:rsidRPr="00F95A38">
        <w:t xml:space="preserve"> and they</w:t>
      </w:r>
      <w:r w:rsidR="006E4A83" w:rsidRPr="00F95A38">
        <w:t xml:space="preserve"> can return to</w:t>
      </w:r>
      <w:r w:rsidR="00110394" w:rsidRPr="00F95A38">
        <w:t xml:space="preserve"> what they consider to be</w:t>
      </w:r>
      <w:r w:rsidR="006E4A83" w:rsidRPr="00F95A38">
        <w:t xml:space="preserve"> the ‘real</w:t>
      </w:r>
      <w:r w:rsidR="00110394" w:rsidRPr="00F95A38">
        <w:t xml:space="preserve"> me</w:t>
      </w:r>
      <w:r w:rsidR="00A31E08" w:rsidRPr="00F95A38">
        <w:t>’</w:t>
      </w:r>
      <w:r w:rsidR="00486BF8" w:rsidRPr="00F95A38">
        <w:rPr>
          <w:color w:val="000000" w:themeColor="text1"/>
        </w:rPr>
        <w:t xml:space="preserve">. In contrast </w:t>
      </w:r>
      <w:r w:rsidR="000121D2" w:rsidRPr="00F95A38">
        <w:rPr>
          <w:color w:val="000000" w:themeColor="text1"/>
        </w:rPr>
        <w:t>to biographical disruption</w:t>
      </w:r>
      <w:r w:rsidR="001F675D" w:rsidRPr="00F95A38">
        <w:rPr>
          <w:color w:val="000000" w:themeColor="text1"/>
        </w:rPr>
        <w:t xml:space="preserve"> in which</w:t>
      </w:r>
      <w:r w:rsidR="00486BF8" w:rsidRPr="00F95A38">
        <w:rPr>
          <w:color w:val="000000" w:themeColor="text1"/>
        </w:rPr>
        <w:t xml:space="preserve"> i</w:t>
      </w:r>
      <w:r w:rsidR="001F675D" w:rsidRPr="00F95A38">
        <w:rPr>
          <w:color w:val="000000" w:themeColor="text1"/>
        </w:rPr>
        <w:t>ndividuals will</w:t>
      </w:r>
      <w:r w:rsidR="000B785C" w:rsidRPr="00F95A38">
        <w:rPr>
          <w:color w:val="000000" w:themeColor="text1"/>
        </w:rPr>
        <w:t xml:space="preserve"> usually</w:t>
      </w:r>
      <w:r w:rsidR="001F675D" w:rsidRPr="00F95A38">
        <w:rPr>
          <w:color w:val="000000" w:themeColor="text1"/>
        </w:rPr>
        <w:t xml:space="preserve">, over time, </w:t>
      </w:r>
      <w:r w:rsidR="00AE1877" w:rsidRPr="00F95A38">
        <w:rPr>
          <w:color w:val="000000" w:themeColor="text1"/>
        </w:rPr>
        <w:t>begin to ‘mobilise</w:t>
      </w:r>
      <w:r w:rsidR="00486BF8" w:rsidRPr="00F95A38">
        <w:rPr>
          <w:color w:val="000000" w:themeColor="text1"/>
        </w:rPr>
        <w:t xml:space="preserve"> resources’ (Bury, 1982) and incorporate their condition into a new sense of Self, those experiencing ‘biographical suspension’ do not move beyond the initial int</w:t>
      </w:r>
      <w:r w:rsidR="00AE1877" w:rsidRPr="00F95A38">
        <w:rPr>
          <w:color w:val="000000" w:themeColor="text1"/>
        </w:rPr>
        <w:t>erruption caused by ill-health, not adapting</w:t>
      </w:r>
      <w:r w:rsidR="00486BF8" w:rsidRPr="00F95A38">
        <w:rPr>
          <w:color w:val="000000" w:themeColor="text1"/>
        </w:rPr>
        <w:t xml:space="preserve"> to life with pain because of the belief that their condition is temporary. We extend this concept in relation to sciatica through conceptualising this suspension as indicating a form of liminality in relation to the individual’s self-concept, whereby individuals find themselves stuck between their pre- and post-sickness Self, unable to fully connect/identify with either. The significance of this suspension is that it indicates individuals aligning with a short-term view of ill-health, which may be unproblematic for those whose sciatica symptoms resolve straightforwardly, but the uncertain prognosis of sciatica means that, for many, symptoms will be longer-term. Thus, whilst much of the medical sociology literature dichotomises experiences of acute and chronic or episodic conditions, the findings we present on biographical su</w:t>
      </w:r>
      <w:r w:rsidR="00B86F76" w:rsidRPr="00F95A38">
        <w:rPr>
          <w:color w:val="000000" w:themeColor="text1"/>
        </w:rPr>
        <w:t>spension and liminality</w:t>
      </w:r>
      <w:r w:rsidR="00486BF8" w:rsidRPr="00F95A38">
        <w:rPr>
          <w:color w:val="000000" w:themeColor="text1"/>
        </w:rPr>
        <w:t xml:space="preserve"> extend previous work through elucidating experiences of a condition for which this distinction is less clear-</w:t>
      </w:r>
      <w:r w:rsidR="00625050" w:rsidRPr="00F95A38">
        <w:rPr>
          <w:color w:val="000000" w:themeColor="text1"/>
        </w:rPr>
        <w:lastRenderedPageBreak/>
        <w:t>cut. S</w:t>
      </w:r>
      <w:r w:rsidR="00486BF8" w:rsidRPr="00F95A38">
        <w:rPr>
          <w:color w:val="000000" w:themeColor="text1"/>
        </w:rPr>
        <w:t>ciatic pain is on the one hand perceived by individuals as short-term and thus as requiring minimal if any adjustment to Self, yet on the other hand, can become chronic.  Where this is problematic is when individuals’ perceptions</w:t>
      </w:r>
      <w:r w:rsidR="00E77E6A" w:rsidRPr="00F95A38">
        <w:rPr>
          <w:color w:val="000000" w:themeColor="text1"/>
        </w:rPr>
        <w:t xml:space="preserve"> of pain as temporary and as something they can recover from</w:t>
      </w:r>
      <w:r w:rsidR="00486BF8" w:rsidRPr="00F95A38">
        <w:rPr>
          <w:color w:val="000000" w:themeColor="text1"/>
        </w:rPr>
        <w:t xml:space="preserve"> persist over time despite them experiencing longer-term symptoms, resulting in an ongoing disjuncture between their</w:t>
      </w:r>
      <w:r w:rsidR="001F3032" w:rsidRPr="00F95A38">
        <w:rPr>
          <w:color w:val="000000" w:themeColor="text1"/>
        </w:rPr>
        <w:t xml:space="preserve"> pain beliefs and experience of </w:t>
      </w:r>
      <w:r w:rsidR="00486BF8" w:rsidRPr="00F95A38">
        <w:rPr>
          <w:color w:val="000000" w:themeColor="text1"/>
        </w:rPr>
        <w:t xml:space="preserve">pain. This, we will show, can lead to longer-term impacts on individuals’ emotional and psychological wellbeing. </w:t>
      </w:r>
      <w:r w:rsidR="00A173B3" w:rsidRPr="00F95A38">
        <w:rPr>
          <w:color w:val="000000" w:themeColor="text1"/>
        </w:rPr>
        <w:t xml:space="preserve">Whilst building on our understanding of experiences of severe </w:t>
      </w:r>
      <w:r w:rsidR="00AC0676" w:rsidRPr="00F95A38">
        <w:rPr>
          <w:color w:val="000000" w:themeColor="text1"/>
        </w:rPr>
        <w:t>sciatica, findings</w:t>
      </w:r>
      <w:r w:rsidR="00A173B3" w:rsidRPr="00F95A38">
        <w:rPr>
          <w:color w:val="000000" w:themeColor="text1"/>
        </w:rPr>
        <w:t xml:space="preserve"> </w:t>
      </w:r>
      <w:r w:rsidR="00AC0676" w:rsidRPr="00F95A38">
        <w:rPr>
          <w:color w:val="000000" w:themeColor="text1"/>
        </w:rPr>
        <w:t xml:space="preserve">may </w:t>
      </w:r>
      <w:r w:rsidR="00A173B3" w:rsidRPr="00F95A38">
        <w:rPr>
          <w:color w:val="000000" w:themeColor="text1"/>
        </w:rPr>
        <w:t>also have implications for understanding other conditions which have uncertain prognoses and are therefore not straightforwardly either ‘acute’ or chronic/ episodic.</w:t>
      </w:r>
    </w:p>
    <w:p w14:paraId="1A226D5B" w14:textId="77777777" w:rsidR="00486BF8" w:rsidRPr="00F95A38" w:rsidRDefault="00486BF8" w:rsidP="00EE3D08">
      <w:pPr>
        <w:spacing w:after="240" w:line="480" w:lineRule="auto"/>
        <w:rPr>
          <w:color w:val="000000" w:themeColor="text1"/>
        </w:rPr>
      </w:pPr>
    </w:p>
    <w:p w14:paraId="505D7384" w14:textId="6A7E82AE" w:rsidR="004321DF" w:rsidRPr="00F95A38" w:rsidRDefault="00A173B3" w:rsidP="00EE3D08">
      <w:pPr>
        <w:spacing w:after="240" w:line="480" w:lineRule="auto"/>
        <w:rPr>
          <w:color w:val="000000" w:themeColor="text1"/>
        </w:rPr>
      </w:pPr>
      <w:r w:rsidRPr="00F95A38">
        <w:rPr>
          <w:color w:val="000000" w:themeColor="text1"/>
        </w:rPr>
        <w:t>For individuals in the present study t</w:t>
      </w:r>
      <w:r w:rsidR="00F83489" w:rsidRPr="00F95A38">
        <w:rPr>
          <w:color w:val="000000" w:themeColor="text1"/>
        </w:rPr>
        <w:t>his</w:t>
      </w:r>
      <w:r w:rsidR="00D90F0B" w:rsidRPr="00F95A38">
        <w:rPr>
          <w:color w:val="000000" w:themeColor="text1"/>
        </w:rPr>
        <w:t xml:space="preserve"> temporary view of pain </w:t>
      </w:r>
      <w:r w:rsidR="00625050" w:rsidRPr="00F95A38">
        <w:rPr>
          <w:color w:val="000000" w:themeColor="text1"/>
        </w:rPr>
        <w:t>will be shown to result from</w:t>
      </w:r>
      <w:r w:rsidR="00082619" w:rsidRPr="00F95A38">
        <w:rPr>
          <w:color w:val="000000" w:themeColor="text1"/>
        </w:rPr>
        <w:t xml:space="preserve"> </w:t>
      </w:r>
      <w:r w:rsidR="001D7E52" w:rsidRPr="00F95A38">
        <w:rPr>
          <w:color w:val="000000" w:themeColor="text1"/>
        </w:rPr>
        <w:t xml:space="preserve">a </w:t>
      </w:r>
      <w:r w:rsidR="00F715AA" w:rsidRPr="00F95A38">
        <w:rPr>
          <w:color w:val="000000" w:themeColor="text1"/>
        </w:rPr>
        <w:t>sustained view of</w:t>
      </w:r>
      <w:r w:rsidR="002323EF" w:rsidRPr="00F95A38">
        <w:rPr>
          <w:color w:val="000000" w:themeColor="text1"/>
        </w:rPr>
        <w:t xml:space="preserve"> sciatica as</w:t>
      </w:r>
      <w:r w:rsidR="00232DD6" w:rsidRPr="00F95A38">
        <w:rPr>
          <w:color w:val="000000" w:themeColor="text1"/>
        </w:rPr>
        <w:t xml:space="preserve"> being an </w:t>
      </w:r>
      <w:r w:rsidR="00651AAD" w:rsidRPr="00F95A38">
        <w:rPr>
          <w:color w:val="000000" w:themeColor="text1"/>
        </w:rPr>
        <w:t>‘injur</w:t>
      </w:r>
      <w:r w:rsidR="00CC7FE8" w:rsidRPr="00F95A38">
        <w:rPr>
          <w:color w:val="000000" w:themeColor="text1"/>
        </w:rPr>
        <w:t>y’</w:t>
      </w:r>
      <w:r w:rsidR="00383927" w:rsidRPr="00F95A38">
        <w:rPr>
          <w:color w:val="000000" w:themeColor="text1"/>
        </w:rPr>
        <w:t xml:space="preserve"> </w:t>
      </w:r>
      <w:r w:rsidR="00551AA2" w:rsidRPr="00F95A38">
        <w:rPr>
          <w:color w:val="000000" w:themeColor="text1"/>
        </w:rPr>
        <w:t xml:space="preserve">leading to a symptom </w:t>
      </w:r>
      <w:r w:rsidR="0088752F" w:rsidRPr="00F95A38">
        <w:rPr>
          <w:color w:val="000000" w:themeColor="text1"/>
        </w:rPr>
        <w:t xml:space="preserve">that has a clear explanation and </w:t>
      </w:r>
      <w:r w:rsidR="00383927" w:rsidRPr="00F95A38">
        <w:rPr>
          <w:color w:val="000000" w:themeColor="text1"/>
        </w:rPr>
        <w:t>that can be fixed</w:t>
      </w:r>
      <w:r w:rsidR="00572186" w:rsidRPr="00F95A38">
        <w:rPr>
          <w:color w:val="000000" w:themeColor="text1"/>
        </w:rPr>
        <w:t xml:space="preserve">, either naturally resolving or through </w:t>
      </w:r>
      <w:r w:rsidR="00E03AF1" w:rsidRPr="00F95A38">
        <w:rPr>
          <w:color w:val="000000" w:themeColor="text1"/>
        </w:rPr>
        <w:t>treatment</w:t>
      </w:r>
      <w:r w:rsidR="00383927" w:rsidRPr="00F95A38">
        <w:rPr>
          <w:color w:val="000000" w:themeColor="text1"/>
        </w:rPr>
        <w:t>.</w:t>
      </w:r>
      <w:r w:rsidR="00F83489" w:rsidRPr="00F95A38">
        <w:rPr>
          <w:color w:val="000000" w:themeColor="text1"/>
        </w:rPr>
        <w:t xml:space="preserve"> It is</w:t>
      </w:r>
      <w:r w:rsidR="008252DE" w:rsidRPr="00F95A38">
        <w:rPr>
          <w:color w:val="000000" w:themeColor="text1"/>
        </w:rPr>
        <w:t xml:space="preserve"> the e</w:t>
      </w:r>
      <w:r w:rsidR="00651AAD" w:rsidRPr="00F95A38">
        <w:rPr>
          <w:color w:val="000000" w:themeColor="text1"/>
        </w:rPr>
        <w:t xml:space="preserve">xpectation </w:t>
      </w:r>
      <w:r w:rsidR="00E16942" w:rsidRPr="00F95A38">
        <w:rPr>
          <w:color w:val="000000" w:themeColor="text1"/>
        </w:rPr>
        <w:t>that</w:t>
      </w:r>
      <w:r w:rsidR="00787E6B" w:rsidRPr="00F95A38">
        <w:rPr>
          <w:color w:val="000000" w:themeColor="text1"/>
        </w:rPr>
        <w:t xml:space="preserve"> this </w:t>
      </w:r>
      <w:r w:rsidR="00E01381" w:rsidRPr="00F95A38">
        <w:rPr>
          <w:color w:val="000000" w:themeColor="text1"/>
        </w:rPr>
        <w:t>‘</w:t>
      </w:r>
      <w:r w:rsidR="00787E6B" w:rsidRPr="00F95A38">
        <w:rPr>
          <w:color w:val="000000" w:themeColor="text1"/>
        </w:rPr>
        <w:t>injury</w:t>
      </w:r>
      <w:r w:rsidR="00E01381" w:rsidRPr="00F95A38">
        <w:rPr>
          <w:color w:val="000000" w:themeColor="text1"/>
        </w:rPr>
        <w:t>’</w:t>
      </w:r>
      <w:r w:rsidR="00A14876" w:rsidRPr="00F95A38">
        <w:rPr>
          <w:color w:val="000000" w:themeColor="text1"/>
        </w:rPr>
        <w:t xml:space="preserve"> </w:t>
      </w:r>
      <w:r w:rsidR="00E8143D" w:rsidRPr="00F95A38">
        <w:rPr>
          <w:color w:val="000000" w:themeColor="text1"/>
        </w:rPr>
        <w:t>can</w:t>
      </w:r>
      <w:r w:rsidR="00E01381" w:rsidRPr="00F95A38">
        <w:rPr>
          <w:color w:val="000000" w:themeColor="text1"/>
        </w:rPr>
        <w:t xml:space="preserve"> </w:t>
      </w:r>
      <w:r w:rsidR="00E16942" w:rsidRPr="00F95A38">
        <w:rPr>
          <w:color w:val="000000" w:themeColor="text1"/>
        </w:rPr>
        <w:t>be</w:t>
      </w:r>
      <w:r w:rsidR="00787E6B" w:rsidRPr="00F95A38">
        <w:rPr>
          <w:color w:val="000000" w:themeColor="text1"/>
        </w:rPr>
        <w:t xml:space="preserve"> </w:t>
      </w:r>
      <w:r w:rsidR="00E16942" w:rsidRPr="00F95A38">
        <w:rPr>
          <w:color w:val="000000" w:themeColor="text1"/>
        </w:rPr>
        <w:t>resolved</w:t>
      </w:r>
      <w:r w:rsidR="00787E6B" w:rsidRPr="00F95A38">
        <w:rPr>
          <w:color w:val="000000" w:themeColor="text1"/>
        </w:rPr>
        <w:t xml:space="preserve"> </w:t>
      </w:r>
      <w:r w:rsidR="002D50D5" w:rsidRPr="00F95A38">
        <w:rPr>
          <w:color w:val="000000" w:themeColor="text1"/>
        </w:rPr>
        <w:t xml:space="preserve">that results </w:t>
      </w:r>
      <w:r w:rsidR="001359F1" w:rsidRPr="00F95A38">
        <w:rPr>
          <w:color w:val="000000" w:themeColor="text1"/>
        </w:rPr>
        <w:t>in a</w:t>
      </w:r>
      <w:r w:rsidR="00FB68D1" w:rsidRPr="00F95A38">
        <w:rPr>
          <w:color w:val="000000" w:themeColor="text1"/>
        </w:rPr>
        <w:t xml:space="preserve"> lack of acceptance of</w:t>
      </w:r>
      <w:r w:rsidR="007835AE" w:rsidRPr="00F95A38">
        <w:rPr>
          <w:color w:val="000000" w:themeColor="text1"/>
        </w:rPr>
        <w:t xml:space="preserve"> pain</w:t>
      </w:r>
      <w:r w:rsidR="009F6C41" w:rsidRPr="00F95A38">
        <w:rPr>
          <w:color w:val="000000" w:themeColor="text1"/>
        </w:rPr>
        <w:t xml:space="preserve"> </w:t>
      </w:r>
      <w:r w:rsidR="00651AAD" w:rsidRPr="00F95A38">
        <w:rPr>
          <w:color w:val="000000" w:themeColor="text1"/>
        </w:rPr>
        <w:t>as</w:t>
      </w:r>
      <w:r w:rsidR="00E46BEF" w:rsidRPr="00F95A38">
        <w:rPr>
          <w:color w:val="000000" w:themeColor="text1"/>
        </w:rPr>
        <w:t xml:space="preserve"> part of life</w:t>
      </w:r>
      <w:r w:rsidR="003F3B86" w:rsidRPr="00F95A38">
        <w:rPr>
          <w:color w:val="000000" w:themeColor="text1"/>
        </w:rPr>
        <w:t xml:space="preserve"> which</w:t>
      </w:r>
      <w:r w:rsidR="007835AE" w:rsidRPr="00F95A38">
        <w:rPr>
          <w:color w:val="000000" w:themeColor="text1"/>
        </w:rPr>
        <w:t xml:space="preserve"> is</w:t>
      </w:r>
      <w:r w:rsidR="00CA3B37" w:rsidRPr="00F95A38">
        <w:rPr>
          <w:color w:val="000000" w:themeColor="text1"/>
        </w:rPr>
        <w:t xml:space="preserve"> central </w:t>
      </w:r>
      <w:r w:rsidR="005C6F80" w:rsidRPr="00F95A38">
        <w:rPr>
          <w:color w:val="000000" w:themeColor="text1"/>
        </w:rPr>
        <w:t>to t</w:t>
      </w:r>
      <w:r w:rsidR="00B03179" w:rsidRPr="00F95A38">
        <w:rPr>
          <w:color w:val="000000" w:themeColor="text1"/>
        </w:rPr>
        <w:t>he bio</w:t>
      </w:r>
      <w:r w:rsidR="001A36C9" w:rsidRPr="00F95A38">
        <w:rPr>
          <w:color w:val="000000" w:themeColor="text1"/>
        </w:rPr>
        <w:t>graphical suspension</w:t>
      </w:r>
      <w:r w:rsidR="009F6C41" w:rsidRPr="00F95A38">
        <w:rPr>
          <w:color w:val="000000" w:themeColor="text1"/>
        </w:rPr>
        <w:t xml:space="preserve"> construct</w:t>
      </w:r>
      <w:r w:rsidR="001A36C9" w:rsidRPr="00F95A38">
        <w:rPr>
          <w:color w:val="000000" w:themeColor="text1"/>
        </w:rPr>
        <w:t>ed in individuals’</w:t>
      </w:r>
      <w:r w:rsidR="009F6C41" w:rsidRPr="00F95A38">
        <w:rPr>
          <w:color w:val="000000" w:themeColor="text1"/>
        </w:rPr>
        <w:t xml:space="preserve"> accounts</w:t>
      </w:r>
      <w:r w:rsidR="0039233F" w:rsidRPr="00F95A38">
        <w:rPr>
          <w:color w:val="000000" w:themeColor="text1"/>
        </w:rPr>
        <w:t>.</w:t>
      </w:r>
      <w:r w:rsidR="008F63D5" w:rsidRPr="00F95A38">
        <w:rPr>
          <w:color w:val="000000" w:themeColor="text1"/>
        </w:rPr>
        <w:t xml:space="preserve"> </w:t>
      </w:r>
      <w:r w:rsidR="00B03179" w:rsidRPr="00F95A38">
        <w:rPr>
          <w:color w:val="000000" w:themeColor="text1"/>
        </w:rPr>
        <w:t>Furthermore, w</w:t>
      </w:r>
      <w:r w:rsidR="008F63D5" w:rsidRPr="00F95A38">
        <w:rPr>
          <w:color w:val="000000" w:themeColor="text1"/>
        </w:rPr>
        <w:t xml:space="preserve">hilst </w:t>
      </w:r>
      <w:r w:rsidR="007835AE" w:rsidRPr="00F95A38">
        <w:rPr>
          <w:color w:val="000000" w:themeColor="text1"/>
        </w:rPr>
        <w:t>biographical suspension</w:t>
      </w:r>
      <w:r w:rsidR="006C0718" w:rsidRPr="00F95A38">
        <w:rPr>
          <w:color w:val="000000" w:themeColor="text1"/>
        </w:rPr>
        <w:t xml:space="preserve"> has previously</w:t>
      </w:r>
      <w:r w:rsidR="00404229" w:rsidRPr="00F95A38">
        <w:rPr>
          <w:color w:val="000000" w:themeColor="text1"/>
        </w:rPr>
        <w:t xml:space="preserve"> been</w:t>
      </w:r>
      <w:r w:rsidR="00A15B17" w:rsidRPr="00F95A38">
        <w:rPr>
          <w:color w:val="000000" w:themeColor="text1"/>
        </w:rPr>
        <w:t xml:space="preserve"> conceptualised as a particular state of being</w:t>
      </w:r>
      <w:r w:rsidR="00703079" w:rsidRPr="00F95A38">
        <w:rPr>
          <w:color w:val="000000" w:themeColor="text1"/>
        </w:rPr>
        <w:t xml:space="preserve">, we extend its use </w:t>
      </w:r>
      <w:r w:rsidR="00F843A5" w:rsidRPr="00F95A38">
        <w:rPr>
          <w:color w:val="000000" w:themeColor="text1"/>
        </w:rPr>
        <w:t>through showing</w:t>
      </w:r>
      <w:r w:rsidR="005C6F80" w:rsidRPr="00F95A38">
        <w:rPr>
          <w:color w:val="000000" w:themeColor="text1"/>
        </w:rPr>
        <w:t xml:space="preserve"> it</w:t>
      </w:r>
      <w:r w:rsidR="00E01C8A" w:rsidRPr="00F95A38">
        <w:rPr>
          <w:color w:val="000000" w:themeColor="text1"/>
        </w:rPr>
        <w:t xml:space="preserve"> </w:t>
      </w:r>
      <w:r w:rsidR="00F843A5" w:rsidRPr="00F95A38">
        <w:rPr>
          <w:color w:val="000000" w:themeColor="text1"/>
        </w:rPr>
        <w:t xml:space="preserve">to represent </w:t>
      </w:r>
      <w:r w:rsidR="00A15B17" w:rsidRPr="00F95A38">
        <w:rPr>
          <w:color w:val="000000" w:themeColor="text1"/>
        </w:rPr>
        <w:t>a distinc</w:t>
      </w:r>
      <w:r w:rsidR="001D7E52" w:rsidRPr="00F95A38">
        <w:rPr>
          <w:color w:val="000000" w:themeColor="text1"/>
        </w:rPr>
        <w:t>t</w:t>
      </w:r>
      <w:r w:rsidR="006C0718" w:rsidRPr="00F95A38">
        <w:rPr>
          <w:color w:val="000000" w:themeColor="text1"/>
        </w:rPr>
        <w:t xml:space="preserve"> stage </w:t>
      </w:r>
      <w:r w:rsidR="00F843A5" w:rsidRPr="00F95A38">
        <w:rPr>
          <w:color w:val="000000" w:themeColor="text1"/>
        </w:rPr>
        <w:t xml:space="preserve">in sciatica experience </w:t>
      </w:r>
      <w:r w:rsidR="006C0718" w:rsidRPr="00F95A38">
        <w:rPr>
          <w:color w:val="000000" w:themeColor="text1"/>
        </w:rPr>
        <w:t xml:space="preserve">that </w:t>
      </w:r>
      <w:r w:rsidR="00C122F9" w:rsidRPr="00F95A38">
        <w:rPr>
          <w:color w:val="000000" w:themeColor="text1"/>
        </w:rPr>
        <w:t xml:space="preserve">can </w:t>
      </w:r>
      <w:r w:rsidR="00885890" w:rsidRPr="00F95A38">
        <w:rPr>
          <w:color w:val="000000" w:themeColor="text1"/>
        </w:rPr>
        <w:t xml:space="preserve">give rise to </w:t>
      </w:r>
      <w:r w:rsidR="00EA5734" w:rsidRPr="00F95A38">
        <w:rPr>
          <w:color w:val="000000" w:themeColor="text1"/>
        </w:rPr>
        <w:t>a range of</w:t>
      </w:r>
      <w:r w:rsidR="00885890" w:rsidRPr="00F95A38">
        <w:rPr>
          <w:color w:val="000000" w:themeColor="text1"/>
        </w:rPr>
        <w:t xml:space="preserve"> experiential trajectories</w:t>
      </w:r>
      <w:r w:rsidR="00B421DE" w:rsidRPr="00F95A38">
        <w:rPr>
          <w:color w:val="000000" w:themeColor="text1"/>
        </w:rPr>
        <w:t xml:space="preserve"> through which individuals </w:t>
      </w:r>
      <w:r w:rsidR="00885890" w:rsidRPr="00F95A38">
        <w:rPr>
          <w:color w:val="000000" w:themeColor="text1"/>
        </w:rPr>
        <w:t>occupy differing states of liminality or post-liminality</w:t>
      </w:r>
      <w:r w:rsidR="00B421DE" w:rsidRPr="00F95A38">
        <w:rPr>
          <w:color w:val="000000" w:themeColor="text1"/>
        </w:rPr>
        <w:t>.</w:t>
      </w:r>
    </w:p>
    <w:p w14:paraId="0D462E97" w14:textId="77777777" w:rsidR="00045186" w:rsidRPr="00F95A38" w:rsidRDefault="00045186" w:rsidP="00EE3D08">
      <w:pPr>
        <w:spacing w:after="240" w:line="480" w:lineRule="auto"/>
        <w:rPr>
          <w:color w:val="000000" w:themeColor="text1"/>
        </w:rPr>
      </w:pPr>
    </w:p>
    <w:p w14:paraId="03286BFF" w14:textId="1A5ACED0" w:rsidR="002E467B" w:rsidRPr="00F95A38" w:rsidRDefault="0087552F" w:rsidP="008C0D7C">
      <w:pPr>
        <w:pStyle w:val="ListParagraph"/>
        <w:numPr>
          <w:ilvl w:val="1"/>
          <w:numId w:val="6"/>
        </w:numPr>
        <w:spacing w:line="480" w:lineRule="auto"/>
        <w:rPr>
          <w:i/>
        </w:rPr>
      </w:pPr>
      <w:r w:rsidRPr="00F95A38">
        <w:rPr>
          <w:i/>
        </w:rPr>
        <w:t>Illness e</w:t>
      </w:r>
      <w:r w:rsidR="002E467B" w:rsidRPr="00F95A38">
        <w:rPr>
          <w:i/>
        </w:rPr>
        <w:t>xper</w:t>
      </w:r>
      <w:r w:rsidR="00530441" w:rsidRPr="00F95A38">
        <w:rPr>
          <w:i/>
        </w:rPr>
        <w:t xml:space="preserve">ience and </w:t>
      </w:r>
      <w:r w:rsidR="00E82C24" w:rsidRPr="00F95A38">
        <w:rPr>
          <w:i/>
        </w:rPr>
        <w:t>biographical concepts</w:t>
      </w:r>
    </w:p>
    <w:p w14:paraId="6215C15E" w14:textId="095065F2" w:rsidR="00BB5B0E" w:rsidRPr="00F95A38" w:rsidRDefault="00F95D66" w:rsidP="00EE3D08">
      <w:pPr>
        <w:spacing w:line="480" w:lineRule="auto"/>
      </w:pPr>
      <w:r w:rsidRPr="00F95A38">
        <w:t>Contemporary studies of illness experience</w:t>
      </w:r>
      <w:r w:rsidR="00DB2912" w:rsidRPr="00F95A38">
        <w:t xml:space="preserve"> </w:t>
      </w:r>
      <w:r w:rsidR="00507463" w:rsidRPr="00F95A38">
        <w:t xml:space="preserve">continue to commonly draw </w:t>
      </w:r>
      <w:r w:rsidRPr="00F95A38">
        <w:t xml:space="preserve">on </w:t>
      </w:r>
      <w:r w:rsidR="00DB2912" w:rsidRPr="00F95A38">
        <w:t>Bury’</w:t>
      </w:r>
      <w:r w:rsidR="00596A86" w:rsidRPr="00F95A38">
        <w:t>s (1982</w:t>
      </w:r>
      <w:r w:rsidR="00DB2912" w:rsidRPr="00F95A38">
        <w:t>) seminal concep</w:t>
      </w:r>
      <w:r w:rsidR="00507463" w:rsidRPr="00F95A38">
        <w:t>t of ‘biographical disruption’</w:t>
      </w:r>
      <w:r w:rsidR="006D6F62" w:rsidRPr="00F95A38">
        <w:t xml:space="preserve"> (e.g. </w:t>
      </w:r>
      <w:r w:rsidR="00247AC7" w:rsidRPr="00F95A38">
        <w:t>Lewis et al., 2015</w:t>
      </w:r>
      <w:r w:rsidR="00C63A67" w:rsidRPr="00F95A38">
        <w:t xml:space="preserve">; </w:t>
      </w:r>
      <w:r w:rsidR="00000766" w:rsidRPr="00F95A38">
        <w:t>Sand</w:t>
      </w:r>
      <w:r w:rsidR="00D71E65" w:rsidRPr="00F95A38">
        <w:t>ers et al., 2015</w:t>
      </w:r>
      <w:r w:rsidR="006D6F62" w:rsidRPr="00F95A38">
        <w:t>; Trusson et al., 2016</w:t>
      </w:r>
      <w:r w:rsidR="00000766" w:rsidRPr="00F95A38">
        <w:t>)</w:t>
      </w:r>
      <w:r w:rsidR="00596A86" w:rsidRPr="00F95A38">
        <w:t xml:space="preserve">. </w:t>
      </w:r>
      <w:r w:rsidR="00C73696" w:rsidRPr="00F95A38">
        <w:t xml:space="preserve">Bury proposed that the onset of illness can result in a devastating impact on biography and </w:t>
      </w:r>
      <w:r w:rsidR="00C73696" w:rsidRPr="00F95A38">
        <w:lastRenderedPageBreak/>
        <w:t xml:space="preserve">self-concept, marking a ‘then’ and ‘now’ </w:t>
      </w:r>
      <w:r w:rsidR="00144404" w:rsidRPr="00F95A38">
        <w:t xml:space="preserve">divide between life before and after </w:t>
      </w:r>
      <w:r w:rsidR="00FE4DFA" w:rsidRPr="00F95A38">
        <w:t>illness; with individuals needing</w:t>
      </w:r>
      <w:r w:rsidR="00144404" w:rsidRPr="00F95A38">
        <w:t xml:space="preserve"> to reformulate a </w:t>
      </w:r>
      <w:r w:rsidR="00923040" w:rsidRPr="00F95A38">
        <w:t>new post-illness identity</w:t>
      </w:r>
      <w:r w:rsidR="00C5478C" w:rsidRPr="00F95A38">
        <w:t xml:space="preserve"> in light of this disruption.</w:t>
      </w:r>
    </w:p>
    <w:p w14:paraId="3CD5C07D" w14:textId="77777777" w:rsidR="00BB5B0E" w:rsidRPr="00F95A38" w:rsidRDefault="00BB5B0E" w:rsidP="00EE3D08">
      <w:pPr>
        <w:spacing w:line="480" w:lineRule="auto"/>
      </w:pPr>
    </w:p>
    <w:p w14:paraId="31AA29FB" w14:textId="3E957CCE" w:rsidR="00AF697B" w:rsidRPr="00F95A38" w:rsidRDefault="00836F63" w:rsidP="00EE3D08">
      <w:pPr>
        <w:spacing w:line="480" w:lineRule="auto"/>
      </w:pPr>
      <w:r w:rsidRPr="00F95A38">
        <w:t>I</w:t>
      </w:r>
      <w:r w:rsidR="00E07321" w:rsidRPr="00F95A38">
        <w:t>t</w:t>
      </w:r>
      <w:r w:rsidR="000A7E42" w:rsidRPr="00F95A38">
        <w:t xml:space="preserve"> has</w:t>
      </w:r>
      <w:r w:rsidRPr="00F95A38">
        <w:t xml:space="preserve"> since been argued, however, </w:t>
      </w:r>
      <w:r w:rsidR="000A7E42" w:rsidRPr="00F95A38">
        <w:t>that illness need not be unexpected and devastating</w:t>
      </w:r>
      <w:r w:rsidRPr="00F95A38">
        <w:t xml:space="preserve"> in the way</w:t>
      </w:r>
      <w:r w:rsidR="008969E0" w:rsidRPr="00F95A38">
        <w:t xml:space="preserve"> </w:t>
      </w:r>
      <w:r w:rsidR="00B4078B" w:rsidRPr="00F95A38">
        <w:t>Bury proposed</w:t>
      </w:r>
      <w:r w:rsidR="000A7E42" w:rsidRPr="00F95A38">
        <w:t>, but can</w:t>
      </w:r>
      <w:r w:rsidR="00F0741A" w:rsidRPr="00F95A38">
        <w:t xml:space="preserve"> instead</w:t>
      </w:r>
      <w:r w:rsidR="000A7E42" w:rsidRPr="00F95A38">
        <w:t xml:space="preserve"> be anticipated and perceived as ‘normal’</w:t>
      </w:r>
      <w:r w:rsidR="00E00017" w:rsidRPr="00F95A38">
        <w:t xml:space="preserve"> (Williams</w:t>
      </w:r>
      <w:r w:rsidR="00B4078B" w:rsidRPr="00F95A38">
        <w:t>, 2000</w:t>
      </w:r>
      <w:r w:rsidR="003F6563" w:rsidRPr="00F95A38">
        <w:t>)</w:t>
      </w:r>
      <w:r w:rsidR="00F0741A" w:rsidRPr="00F95A38">
        <w:t>; either as</w:t>
      </w:r>
      <w:r w:rsidR="000A7E42" w:rsidRPr="00F95A38">
        <w:t xml:space="preserve"> reinforcing prior elements of an individual’s identity</w:t>
      </w:r>
      <w:r w:rsidR="00B4078B" w:rsidRPr="00F95A38">
        <w:t xml:space="preserve"> (Carricaburu &amp; Pierret, 1995</w:t>
      </w:r>
      <w:r w:rsidR="003F6563" w:rsidRPr="00F95A38">
        <w:t>)</w:t>
      </w:r>
      <w:r w:rsidR="000A7E42" w:rsidRPr="00F95A38">
        <w:t xml:space="preserve">, or </w:t>
      </w:r>
      <w:r w:rsidR="00E00017" w:rsidRPr="00F95A38">
        <w:t>no</w:t>
      </w:r>
      <w:r w:rsidR="003F6563" w:rsidRPr="00F95A38">
        <w:t>rmalised in relation</w:t>
      </w:r>
      <w:r w:rsidR="00E00017" w:rsidRPr="00F95A38">
        <w:t xml:space="preserve"> to age (Pound</w:t>
      </w:r>
      <w:r w:rsidR="00F769C3" w:rsidRPr="00F95A38">
        <w:t xml:space="preserve"> et al., 1998)</w:t>
      </w:r>
      <w:r w:rsidR="00E00017" w:rsidRPr="00F95A38">
        <w:t xml:space="preserve"> </w:t>
      </w:r>
      <w:r w:rsidR="003576C2" w:rsidRPr="00F95A38">
        <w:t>or</w:t>
      </w:r>
      <w:r w:rsidR="00A60F13" w:rsidRPr="00F95A38">
        <w:t xml:space="preserve"> existing</w:t>
      </w:r>
      <w:r w:rsidR="003576C2" w:rsidRPr="00F95A38">
        <w:t xml:space="preserve"> comor</w:t>
      </w:r>
      <w:r w:rsidR="0070476B" w:rsidRPr="00F95A38">
        <w:t>bi</w:t>
      </w:r>
      <w:r w:rsidR="003576C2" w:rsidRPr="00F95A38">
        <w:t>dities</w:t>
      </w:r>
      <w:r w:rsidR="00A60F13" w:rsidRPr="00F95A38">
        <w:t xml:space="preserve"> </w:t>
      </w:r>
      <w:r w:rsidR="003576C2" w:rsidRPr="00F95A38">
        <w:t>(Faircloth</w:t>
      </w:r>
      <w:r w:rsidR="005853C6" w:rsidRPr="00F95A38">
        <w:t xml:space="preserve"> et al., 2004</w:t>
      </w:r>
      <w:r w:rsidR="003576C2" w:rsidRPr="00F95A38">
        <w:t xml:space="preserve">). </w:t>
      </w:r>
      <w:r w:rsidR="003B736E" w:rsidRPr="00F95A38">
        <w:t>Others have argued that disruption caused by illness</w:t>
      </w:r>
      <w:r w:rsidR="00360A84" w:rsidRPr="00F95A38">
        <w:t>,</w:t>
      </w:r>
      <w:r w:rsidR="000777D7" w:rsidRPr="00F95A38">
        <w:t xml:space="preserve"> and normalising of illness, </w:t>
      </w:r>
      <w:r w:rsidR="003B736E" w:rsidRPr="00F95A38">
        <w:t>need not be polar oppo</w:t>
      </w:r>
      <w:r w:rsidR="00360A84" w:rsidRPr="00F95A38">
        <w:t xml:space="preserve">sites and can be </w:t>
      </w:r>
      <w:r w:rsidR="003B736E" w:rsidRPr="00F95A38">
        <w:t>simultaneously constructed in individuals’ accounts (Sanders</w:t>
      </w:r>
      <w:r w:rsidR="005853C6" w:rsidRPr="00F95A38">
        <w:t xml:space="preserve"> et al., 2002</w:t>
      </w:r>
      <w:r w:rsidR="003B736E" w:rsidRPr="00F95A38">
        <w:t xml:space="preserve">).  </w:t>
      </w:r>
      <w:r w:rsidR="00490379" w:rsidRPr="00F95A38">
        <w:t>S</w:t>
      </w:r>
      <w:r w:rsidR="00AF697B" w:rsidRPr="00F95A38">
        <w:t>cholars have also highlighted the perceived lack of agen</w:t>
      </w:r>
      <w:r w:rsidR="00C10D4E" w:rsidRPr="00F95A38">
        <w:t>cy in the original biographical disruption concept, which represents individuals as passive victims of illne</w:t>
      </w:r>
      <w:r w:rsidR="00252339" w:rsidRPr="00F95A38">
        <w:t>ss</w:t>
      </w:r>
      <w:r w:rsidR="001A2B73" w:rsidRPr="00F95A38">
        <w:t>.</w:t>
      </w:r>
      <w:r w:rsidR="00252339" w:rsidRPr="00F95A38">
        <w:t xml:space="preserve"> </w:t>
      </w:r>
      <w:r w:rsidR="001317CF" w:rsidRPr="00F95A38">
        <w:t>S</w:t>
      </w:r>
      <w:r w:rsidR="00252339" w:rsidRPr="00F95A38">
        <w:t>ubsequent</w:t>
      </w:r>
      <w:r w:rsidR="007772BD" w:rsidRPr="00F95A38">
        <w:t xml:space="preserve"> research</w:t>
      </w:r>
      <w:r w:rsidR="00222FE7" w:rsidRPr="00F95A38">
        <w:t xml:space="preserve"> </w:t>
      </w:r>
      <w:r w:rsidR="000777D7" w:rsidRPr="00F95A38">
        <w:t>highlights</w:t>
      </w:r>
      <w:r w:rsidR="00252339" w:rsidRPr="00F95A38">
        <w:t xml:space="preserve"> the </w:t>
      </w:r>
      <w:r w:rsidR="00252339" w:rsidRPr="00F95A38">
        <w:rPr>
          <w:color w:val="000000"/>
        </w:rPr>
        <w:t>proactive strategies people use in their ongoing health maintenance (Sanders et al</w:t>
      </w:r>
      <w:r w:rsidR="0071085C" w:rsidRPr="00F95A38">
        <w:rPr>
          <w:color w:val="000000"/>
        </w:rPr>
        <w:t>.</w:t>
      </w:r>
      <w:r w:rsidR="00252339" w:rsidRPr="00F95A38">
        <w:rPr>
          <w:color w:val="000000"/>
        </w:rPr>
        <w:t xml:space="preserve">, 2015). </w:t>
      </w:r>
    </w:p>
    <w:p w14:paraId="2B4CF96B" w14:textId="77777777" w:rsidR="00EC64BD" w:rsidRPr="00F95A38" w:rsidRDefault="00EC64BD" w:rsidP="00EE3D08">
      <w:pPr>
        <w:spacing w:line="480" w:lineRule="auto"/>
        <w:rPr>
          <w:color w:val="000000" w:themeColor="text1"/>
        </w:rPr>
      </w:pPr>
    </w:p>
    <w:p w14:paraId="1DFD53AD" w14:textId="01AEFEFC" w:rsidR="00252339" w:rsidRPr="00F95A38" w:rsidRDefault="00030D16" w:rsidP="00EE3D08">
      <w:pPr>
        <w:spacing w:line="480" w:lineRule="auto"/>
      </w:pPr>
      <w:r w:rsidRPr="00F95A38">
        <w:rPr>
          <w:color w:val="000000" w:themeColor="text1"/>
        </w:rPr>
        <w:t>Additionally</w:t>
      </w:r>
      <w:r w:rsidR="00252339" w:rsidRPr="00F95A38">
        <w:rPr>
          <w:color w:val="000000" w:themeColor="text1"/>
        </w:rPr>
        <w:t>, the relevance of biographical disruption to conditions with non-linear trajectories has been explored. Sanders et al. (2015)</w:t>
      </w:r>
      <w:r w:rsidR="009D133D" w:rsidRPr="00F95A38">
        <w:t xml:space="preserve"> </w:t>
      </w:r>
      <w:r w:rsidR="009D133D" w:rsidRPr="00F95A38">
        <w:rPr>
          <w:color w:val="000000" w:themeColor="text1"/>
        </w:rPr>
        <w:t>argue that the natu</w:t>
      </w:r>
      <w:r w:rsidRPr="00F95A38">
        <w:rPr>
          <w:color w:val="000000" w:themeColor="text1"/>
        </w:rPr>
        <w:t>re of non-specific LBP means it requires</w:t>
      </w:r>
      <w:r w:rsidR="009D133D" w:rsidRPr="00F95A38">
        <w:rPr>
          <w:color w:val="000000" w:themeColor="text1"/>
        </w:rPr>
        <w:t xml:space="preserve"> a fluid, fluctuating process of adapt</w:t>
      </w:r>
      <w:r w:rsidR="007E6D45" w:rsidRPr="00F95A38">
        <w:rPr>
          <w:color w:val="000000" w:themeColor="text1"/>
        </w:rPr>
        <w:t>at</w:t>
      </w:r>
      <w:r w:rsidR="009D133D" w:rsidRPr="00F95A38">
        <w:rPr>
          <w:color w:val="000000" w:themeColor="text1"/>
        </w:rPr>
        <w:t>ion and re-adapt</w:t>
      </w:r>
      <w:r w:rsidR="007E6D45" w:rsidRPr="00F95A38">
        <w:rPr>
          <w:color w:val="000000" w:themeColor="text1"/>
        </w:rPr>
        <w:t>at</w:t>
      </w:r>
      <w:r w:rsidR="009D133D" w:rsidRPr="00F95A38">
        <w:rPr>
          <w:color w:val="000000" w:themeColor="text1"/>
        </w:rPr>
        <w:t xml:space="preserve">ion, as opposed to </w:t>
      </w:r>
      <w:r w:rsidR="001317CF" w:rsidRPr="00F95A38">
        <w:rPr>
          <w:color w:val="000000" w:themeColor="text1"/>
        </w:rPr>
        <w:t xml:space="preserve">constituting </w:t>
      </w:r>
      <w:r w:rsidR="009D133D" w:rsidRPr="00F95A38">
        <w:rPr>
          <w:color w:val="000000" w:themeColor="text1"/>
        </w:rPr>
        <w:t>a distinct disruptive event; a similar argu</w:t>
      </w:r>
      <w:r w:rsidR="001317CF" w:rsidRPr="00F95A38">
        <w:rPr>
          <w:color w:val="000000" w:themeColor="text1"/>
        </w:rPr>
        <w:t>ment is put forward</w:t>
      </w:r>
      <w:r w:rsidR="009D133D" w:rsidRPr="00F95A38">
        <w:rPr>
          <w:color w:val="000000" w:themeColor="text1"/>
        </w:rPr>
        <w:t xml:space="preserve"> by San</w:t>
      </w:r>
      <w:r w:rsidR="003778D8" w:rsidRPr="00F95A38">
        <w:rPr>
          <w:color w:val="000000" w:themeColor="text1"/>
        </w:rPr>
        <w:t xml:space="preserve">derson et al. (2011) in relation </w:t>
      </w:r>
      <w:r w:rsidR="009D133D" w:rsidRPr="00F95A38">
        <w:rPr>
          <w:color w:val="000000" w:themeColor="text1"/>
        </w:rPr>
        <w:t xml:space="preserve">to rheumatoid arthritis. </w:t>
      </w:r>
    </w:p>
    <w:p w14:paraId="43095696" w14:textId="77777777" w:rsidR="00EC64BD" w:rsidRPr="00F95A38" w:rsidRDefault="00EC64BD" w:rsidP="00EE3D08">
      <w:pPr>
        <w:spacing w:line="480" w:lineRule="auto"/>
      </w:pPr>
    </w:p>
    <w:p w14:paraId="5113BADB" w14:textId="1374CD34" w:rsidR="00731527" w:rsidRPr="00F95A38" w:rsidRDefault="00B0373D" w:rsidP="00EE3D08">
      <w:pPr>
        <w:spacing w:line="480" w:lineRule="auto"/>
        <w:rPr>
          <w:color w:val="000000" w:themeColor="text1"/>
        </w:rPr>
      </w:pPr>
      <w:r w:rsidRPr="00F95A38">
        <w:t xml:space="preserve">Building on previous biographical research, </w:t>
      </w:r>
      <w:r w:rsidR="00BD1D84" w:rsidRPr="00F95A38">
        <w:t>Bunzli</w:t>
      </w:r>
      <w:r w:rsidR="00E16AFF" w:rsidRPr="00F95A38">
        <w:t xml:space="preserve"> et al.’s</w:t>
      </w:r>
      <w:r w:rsidR="00BD1D84" w:rsidRPr="00F95A38">
        <w:t xml:space="preserve"> (2013) concept of ‘biographical suspension’</w:t>
      </w:r>
      <w:r w:rsidR="00184323" w:rsidRPr="00F95A38">
        <w:t xml:space="preserve">, </w:t>
      </w:r>
      <w:r w:rsidR="007A0DCF" w:rsidRPr="00F95A38">
        <w:t>outlined</w:t>
      </w:r>
      <w:r w:rsidR="002038A2" w:rsidRPr="00F95A38">
        <w:t xml:space="preserve"> above,</w:t>
      </w:r>
      <w:r w:rsidR="00BD1D84" w:rsidRPr="00F95A38">
        <w:t xml:space="preserve"> </w:t>
      </w:r>
      <w:r w:rsidR="00977546" w:rsidRPr="00F95A38">
        <w:rPr>
          <w:color w:val="000000" w:themeColor="text1"/>
        </w:rPr>
        <w:t>suggests</w:t>
      </w:r>
      <w:r w:rsidR="000A6C1E" w:rsidRPr="00F95A38">
        <w:rPr>
          <w:color w:val="000000" w:themeColor="text1"/>
        </w:rPr>
        <w:t xml:space="preserve"> individuals not accepting pain as </w:t>
      </w:r>
      <w:r w:rsidR="00BE007F" w:rsidRPr="00F95A38">
        <w:rPr>
          <w:color w:val="000000" w:themeColor="text1"/>
        </w:rPr>
        <w:t>a</w:t>
      </w:r>
      <w:r w:rsidR="000A6C1E" w:rsidRPr="00F95A38">
        <w:rPr>
          <w:color w:val="000000" w:themeColor="text1"/>
        </w:rPr>
        <w:t xml:space="preserve"> long-term part of life, and instead putting life</w:t>
      </w:r>
      <w:r w:rsidR="009B7F63" w:rsidRPr="00F95A38">
        <w:rPr>
          <w:color w:val="000000" w:themeColor="text1"/>
        </w:rPr>
        <w:t xml:space="preserve"> ‘on-</w:t>
      </w:r>
      <w:r w:rsidR="00977546" w:rsidRPr="00F95A38">
        <w:rPr>
          <w:color w:val="000000" w:themeColor="text1"/>
        </w:rPr>
        <w:t>hold’</w:t>
      </w:r>
      <w:r w:rsidR="00BE007F" w:rsidRPr="00F95A38">
        <w:rPr>
          <w:color w:val="000000" w:themeColor="text1"/>
        </w:rPr>
        <w:t xml:space="preserve"> until </w:t>
      </w:r>
      <w:r w:rsidR="00541F1F" w:rsidRPr="00F95A38">
        <w:rPr>
          <w:color w:val="000000" w:themeColor="text1"/>
        </w:rPr>
        <w:t>their pain has</w:t>
      </w:r>
      <w:r w:rsidR="000A6C1E" w:rsidRPr="00F95A38">
        <w:rPr>
          <w:color w:val="000000" w:themeColor="text1"/>
        </w:rPr>
        <w:t xml:space="preserve"> resolved and the</w:t>
      </w:r>
      <w:r w:rsidR="00BE007F" w:rsidRPr="00F95A38">
        <w:rPr>
          <w:color w:val="000000" w:themeColor="text1"/>
        </w:rPr>
        <w:t>ir</w:t>
      </w:r>
      <w:r w:rsidR="000A6C1E" w:rsidRPr="00F95A38">
        <w:rPr>
          <w:color w:val="000000" w:themeColor="text1"/>
        </w:rPr>
        <w:t xml:space="preserve"> pre-illness S</w:t>
      </w:r>
      <w:r w:rsidR="00977546" w:rsidRPr="00F95A38">
        <w:rPr>
          <w:color w:val="000000" w:themeColor="text1"/>
        </w:rPr>
        <w:t>elf</w:t>
      </w:r>
      <w:r w:rsidR="000A6C1E" w:rsidRPr="00F95A38">
        <w:rPr>
          <w:color w:val="000000" w:themeColor="text1"/>
        </w:rPr>
        <w:t xml:space="preserve"> can be</w:t>
      </w:r>
      <w:r w:rsidR="00977546" w:rsidRPr="00F95A38">
        <w:rPr>
          <w:color w:val="000000" w:themeColor="text1"/>
        </w:rPr>
        <w:t xml:space="preserve"> restored. </w:t>
      </w:r>
      <w:r w:rsidR="00BE007F" w:rsidRPr="00F95A38">
        <w:rPr>
          <w:color w:val="000000" w:themeColor="text1"/>
        </w:rPr>
        <w:t xml:space="preserve">Biographical suspension </w:t>
      </w:r>
      <w:r w:rsidR="00014B9B" w:rsidRPr="00F95A38">
        <w:rPr>
          <w:color w:val="000000" w:themeColor="text1"/>
        </w:rPr>
        <w:t>was</w:t>
      </w:r>
      <w:r w:rsidR="00D76487" w:rsidRPr="00F95A38">
        <w:rPr>
          <w:color w:val="000000" w:themeColor="text1"/>
        </w:rPr>
        <w:t xml:space="preserve"> </w:t>
      </w:r>
      <w:r w:rsidR="00014B9B" w:rsidRPr="00F95A38">
        <w:rPr>
          <w:color w:val="000000" w:themeColor="text1"/>
        </w:rPr>
        <w:t xml:space="preserve">developed </w:t>
      </w:r>
      <w:r w:rsidR="00D76487" w:rsidRPr="00F95A38">
        <w:rPr>
          <w:color w:val="000000" w:themeColor="text1"/>
        </w:rPr>
        <w:t>through a</w:t>
      </w:r>
      <w:r w:rsidR="00DC3E3A" w:rsidRPr="00F95A38">
        <w:rPr>
          <w:color w:val="000000" w:themeColor="text1"/>
        </w:rPr>
        <w:t xml:space="preserve"> meta</w:t>
      </w:r>
      <w:r w:rsidR="00DB50B4" w:rsidRPr="00F95A38">
        <w:rPr>
          <w:color w:val="000000" w:themeColor="text1"/>
        </w:rPr>
        <w:t>-</w:t>
      </w:r>
      <w:r w:rsidR="00DC3E3A" w:rsidRPr="00F95A38">
        <w:rPr>
          <w:color w:val="000000" w:themeColor="text1"/>
        </w:rPr>
        <w:t>synthesis of qualitative studies (</w:t>
      </w:r>
      <w:r w:rsidR="00DC3E3A" w:rsidRPr="00F95A38">
        <w:rPr>
          <w:i/>
          <w:color w:val="000000" w:themeColor="text1"/>
        </w:rPr>
        <w:t>n=</w:t>
      </w:r>
      <w:r w:rsidR="00DC3E3A" w:rsidRPr="00F95A38">
        <w:rPr>
          <w:color w:val="000000" w:themeColor="text1"/>
        </w:rPr>
        <w:t>25)</w:t>
      </w:r>
      <w:r w:rsidR="00D76487" w:rsidRPr="00F95A38">
        <w:rPr>
          <w:color w:val="000000" w:themeColor="text1"/>
        </w:rPr>
        <w:t xml:space="preserve"> reporting on experiences of</w:t>
      </w:r>
      <w:r w:rsidR="00D84A17" w:rsidRPr="00F95A38">
        <w:rPr>
          <w:color w:val="000000" w:themeColor="text1"/>
        </w:rPr>
        <w:t xml:space="preserve"> non-specific low back pain (LBP)</w:t>
      </w:r>
      <w:r w:rsidR="00D25713" w:rsidRPr="00F95A38">
        <w:rPr>
          <w:color w:val="000000" w:themeColor="text1"/>
        </w:rPr>
        <w:t>,</w:t>
      </w:r>
      <w:r w:rsidR="00192EED" w:rsidRPr="00F95A38">
        <w:rPr>
          <w:color w:val="000000" w:themeColor="text1"/>
        </w:rPr>
        <w:t xml:space="preserve"> i.e. LBP which is not attributable to a </w:t>
      </w:r>
      <w:r w:rsidR="00192EED" w:rsidRPr="00F95A38">
        <w:rPr>
          <w:color w:val="000000" w:themeColor="text1"/>
        </w:rPr>
        <w:lastRenderedPageBreak/>
        <w:t>recognisable, known</w:t>
      </w:r>
      <w:r w:rsidR="00DA726A" w:rsidRPr="00F95A38">
        <w:rPr>
          <w:color w:val="000000" w:themeColor="text1"/>
        </w:rPr>
        <w:t>,</w:t>
      </w:r>
      <w:r w:rsidR="00192EED" w:rsidRPr="00F95A38">
        <w:rPr>
          <w:color w:val="000000" w:themeColor="text1"/>
        </w:rPr>
        <w:t xml:space="preserve"> speciﬁc pathology</w:t>
      </w:r>
      <w:r w:rsidR="00D84A17" w:rsidRPr="00F95A38">
        <w:rPr>
          <w:color w:val="000000" w:themeColor="text1"/>
        </w:rPr>
        <w:t xml:space="preserve">. </w:t>
      </w:r>
      <w:r w:rsidR="000156C4" w:rsidRPr="00F95A38">
        <w:rPr>
          <w:color w:val="000000" w:themeColor="text1"/>
        </w:rPr>
        <w:t>The con</w:t>
      </w:r>
      <w:r w:rsidR="00A7248E" w:rsidRPr="00F95A38">
        <w:rPr>
          <w:color w:val="000000" w:themeColor="text1"/>
        </w:rPr>
        <w:t xml:space="preserve">cept </w:t>
      </w:r>
      <w:r w:rsidR="000156C4" w:rsidRPr="00F95A38">
        <w:rPr>
          <w:color w:val="000000" w:themeColor="text1"/>
        </w:rPr>
        <w:t>draws on Parson’s (1951) classic notion of the</w:t>
      </w:r>
      <w:r w:rsidR="00EF11DD" w:rsidRPr="00F95A38">
        <w:rPr>
          <w:color w:val="000000" w:themeColor="text1"/>
        </w:rPr>
        <w:t xml:space="preserve"> ‘sick role’. </w:t>
      </w:r>
      <w:r w:rsidR="00AC5934" w:rsidRPr="00F95A38">
        <w:rPr>
          <w:color w:val="000000" w:themeColor="text1"/>
        </w:rPr>
        <w:t xml:space="preserve">According to Parsons, </w:t>
      </w:r>
      <w:r w:rsidR="00BB3F6F" w:rsidRPr="00F95A38">
        <w:rPr>
          <w:color w:val="000000" w:themeColor="text1"/>
        </w:rPr>
        <w:t xml:space="preserve">an individual’s </w:t>
      </w:r>
      <w:r w:rsidR="00AC5934" w:rsidRPr="00F95A38">
        <w:rPr>
          <w:color w:val="000000" w:themeColor="text1"/>
        </w:rPr>
        <w:t>o</w:t>
      </w:r>
      <w:r w:rsidR="00EF11DD" w:rsidRPr="00F95A38">
        <w:rPr>
          <w:color w:val="000000" w:themeColor="text1"/>
        </w:rPr>
        <w:t>ccupation</w:t>
      </w:r>
      <w:r w:rsidR="000156C4" w:rsidRPr="00F95A38">
        <w:rPr>
          <w:color w:val="000000" w:themeColor="text1"/>
        </w:rPr>
        <w:t xml:space="preserve"> of the sick role</w:t>
      </w:r>
      <w:r w:rsidR="00EF11DD" w:rsidRPr="00F95A38">
        <w:rPr>
          <w:color w:val="000000" w:themeColor="text1"/>
        </w:rPr>
        <w:t xml:space="preserve"> </w:t>
      </w:r>
      <w:r w:rsidR="00235889" w:rsidRPr="00F95A38">
        <w:rPr>
          <w:color w:val="000000" w:themeColor="text1"/>
        </w:rPr>
        <w:t xml:space="preserve">allows </w:t>
      </w:r>
      <w:r w:rsidR="005A01C6" w:rsidRPr="00F95A38">
        <w:rPr>
          <w:color w:val="000000" w:themeColor="text1"/>
        </w:rPr>
        <w:t>them</w:t>
      </w:r>
      <w:r w:rsidR="00AC5934" w:rsidRPr="00F95A38">
        <w:rPr>
          <w:color w:val="000000" w:themeColor="text1"/>
        </w:rPr>
        <w:t xml:space="preserve"> </w:t>
      </w:r>
      <w:r w:rsidR="002E0999" w:rsidRPr="00F95A38">
        <w:rPr>
          <w:color w:val="000000" w:themeColor="text1"/>
        </w:rPr>
        <w:t xml:space="preserve">to </w:t>
      </w:r>
      <w:r w:rsidR="00AC5934" w:rsidRPr="00F95A38">
        <w:rPr>
          <w:color w:val="000000" w:themeColor="text1"/>
        </w:rPr>
        <w:t>be</w:t>
      </w:r>
      <w:r w:rsidR="000156C4" w:rsidRPr="00F95A38">
        <w:rPr>
          <w:color w:val="000000" w:themeColor="text1"/>
        </w:rPr>
        <w:t xml:space="preserve"> absolved from everyday re</w:t>
      </w:r>
      <w:r w:rsidR="008E7DAE" w:rsidRPr="00F95A38">
        <w:rPr>
          <w:color w:val="000000" w:themeColor="text1"/>
        </w:rPr>
        <w:t>sponsibilities</w:t>
      </w:r>
      <w:r w:rsidR="005A01C6" w:rsidRPr="00F95A38">
        <w:rPr>
          <w:color w:val="000000" w:themeColor="text1"/>
        </w:rPr>
        <w:t xml:space="preserve"> until the point at which sickness has passed and</w:t>
      </w:r>
      <w:r w:rsidR="00EB302A" w:rsidRPr="00F95A38">
        <w:rPr>
          <w:color w:val="000000" w:themeColor="text1"/>
        </w:rPr>
        <w:t xml:space="preserve"> they are</w:t>
      </w:r>
      <w:r w:rsidR="00D25713" w:rsidRPr="00F95A38">
        <w:rPr>
          <w:color w:val="000000" w:themeColor="text1"/>
        </w:rPr>
        <w:t xml:space="preserve"> able</w:t>
      </w:r>
      <w:r w:rsidR="000156C4" w:rsidRPr="00F95A38">
        <w:rPr>
          <w:color w:val="000000" w:themeColor="text1"/>
        </w:rPr>
        <w:t xml:space="preserve"> take up no</w:t>
      </w:r>
      <w:r w:rsidR="00634224" w:rsidRPr="00F95A38">
        <w:rPr>
          <w:color w:val="000000" w:themeColor="text1"/>
        </w:rPr>
        <w:t>rmal roles once more. Key to successfully adopting the</w:t>
      </w:r>
      <w:r w:rsidR="000156C4" w:rsidRPr="00F95A38">
        <w:rPr>
          <w:color w:val="000000" w:themeColor="text1"/>
        </w:rPr>
        <w:t xml:space="preserve"> </w:t>
      </w:r>
      <w:r w:rsidR="00634224" w:rsidRPr="00F95A38">
        <w:rPr>
          <w:color w:val="000000" w:themeColor="text1"/>
        </w:rPr>
        <w:t>‘</w:t>
      </w:r>
      <w:r w:rsidR="000156C4" w:rsidRPr="00F95A38">
        <w:rPr>
          <w:color w:val="000000" w:themeColor="text1"/>
        </w:rPr>
        <w:t>sick role</w:t>
      </w:r>
      <w:r w:rsidR="00634224" w:rsidRPr="00F95A38">
        <w:rPr>
          <w:color w:val="000000" w:themeColor="text1"/>
        </w:rPr>
        <w:t>’</w:t>
      </w:r>
      <w:r w:rsidR="000156C4" w:rsidRPr="00F95A38">
        <w:rPr>
          <w:color w:val="000000" w:themeColor="text1"/>
        </w:rPr>
        <w:t xml:space="preserve"> is </w:t>
      </w:r>
      <w:r w:rsidR="00634224" w:rsidRPr="00F95A38">
        <w:rPr>
          <w:color w:val="000000" w:themeColor="text1"/>
        </w:rPr>
        <w:t xml:space="preserve">the individual’s </w:t>
      </w:r>
      <w:r w:rsidR="000156C4" w:rsidRPr="00F95A38">
        <w:rPr>
          <w:color w:val="000000" w:themeColor="text1"/>
        </w:rPr>
        <w:t>ac</w:t>
      </w:r>
      <w:r w:rsidR="00634224" w:rsidRPr="00F95A38">
        <w:rPr>
          <w:color w:val="000000" w:themeColor="text1"/>
        </w:rPr>
        <w:t>knowledgement that sickness is an</w:t>
      </w:r>
      <w:r w:rsidR="00733039" w:rsidRPr="00F95A38">
        <w:rPr>
          <w:color w:val="000000" w:themeColor="text1"/>
        </w:rPr>
        <w:t xml:space="preserve"> undesirable state, and they therefore</w:t>
      </w:r>
      <w:r w:rsidR="000156C4" w:rsidRPr="00F95A38">
        <w:rPr>
          <w:color w:val="000000" w:themeColor="text1"/>
        </w:rPr>
        <w:t xml:space="preserve"> must recognise their obligation to try to get well again.  </w:t>
      </w:r>
      <w:r w:rsidR="00733039" w:rsidRPr="00F95A38">
        <w:rPr>
          <w:color w:val="000000" w:themeColor="text1"/>
        </w:rPr>
        <w:t>Biographical</w:t>
      </w:r>
      <w:r w:rsidR="00140BC1" w:rsidRPr="00F95A38">
        <w:rPr>
          <w:color w:val="000000" w:themeColor="text1"/>
        </w:rPr>
        <w:t xml:space="preserve"> suspension among those with LBP</w:t>
      </w:r>
      <w:r w:rsidR="00733039" w:rsidRPr="00F95A38">
        <w:rPr>
          <w:color w:val="000000" w:themeColor="text1"/>
        </w:rPr>
        <w:t xml:space="preserve"> is</w:t>
      </w:r>
      <w:r w:rsidR="00A7248E" w:rsidRPr="00F95A38">
        <w:rPr>
          <w:color w:val="000000" w:themeColor="text1"/>
        </w:rPr>
        <w:t xml:space="preserve"> characteris</w:t>
      </w:r>
      <w:r w:rsidR="00733039" w:rsidRPr="00F95A38">
        <w:rPr>
          <w:color w:val="000000" w:themeColor="text1"/>
        </w:rPr>
        <w:t>ed</w:t>
      </w:r>
      <w:r w:rsidR="00A7248E" w:rsidRPr="00F95A38">
        <w:rPr>
          <w:color w:val="000000" w:themeColor="text1"/>
        </w:rPr>
        <w:t xml:space="preserve"> by a sen</w:t>
      </w:r>
      <w:r w:rsidR="00733039" w:rsidRPr="00F95A38">
        <w:rPr>
          <w:color w:val="000000" w:themeColor="text1"/>
        </w:rPr>
        <w:t>se of diagnostic uncertainty and</w:t>
      </w:r>
      <w:r w:rsidR="00B067EF" w:rsidRPr="00F95A38">
        <w:rPr>
          <w:color w:val="000000" w:themeColor="text1"/>
        </w:rPr>
        <w:t xml:space="preserve"> subsequent desire to seek </w:t>
      </w:r>
      <w:r w:rsidR="003D7A88" w:rsidRPr="00F95A38">
        <w:rPr>
          <w:color w:val="000000" w:themeColor="text1"/>
        </w:rPr>
        <w:t xml:space="preserve">legitimacy for their symptoms; </w:t>
      </w:r>
      <w:r w:rsidR="00D9778F" w:rsidRPr="00F95A38">
        <w:rPr>
          <w:color w:val="000000" w:themeColor="text1"/>
        </w:rPr>
        <w:t xml:space="preserve">these </w:t>
      </w:r>
      <w:r w:rsidR="003D7A88" w:rsidRPr="00F95A38">
        <w:rPr>
          <w:color w:val="000000" w:themeColor="text1"/>
        </w:rPr>
        <w:t>i</w:t>
      </w:r>
      <w:r w:rsidR="00F65921" w:rsidRPr="00F95A38">
        <w:rPr>
          <w:color w:val="000000" w:themeColor="text1"/>
        </w:rPr>
        <w:t>n</w:t>
      </w:r>
      <w:r w:rsidR="005E1A66" w:rsidRPr="00F95A38">
        <w:rPr>
          <w:color w:val="000000" w:themeColor="text1"/>
        </w:rPr>
        <w:t xml:space="preserve">dividuals </w:t>
      </w:r>
      <w:r w:rsidR="00B067EF" w:rsidRPr="00F95A38">
        <w:rPr>
          <w:color w:val="000000" w:themeColor="text1"/>
        </w:rPr>
        <w:t>can therefore be</w:t>
      </w:r>
      <w:r w:rsidR="00EB302A" w:rsidRPr="00F95A38">
        <w:rPr>
          <w:color w:val="000000" w:themeColor="text1"/>
        </w:rPr>
        <w:t xml:space="preserve"> seen to </w:t>
      </w:r>
      <w:r w:rsidR="0046004C" w:rsidRPr="00F95A38">
        <w:rPr>
          <w:color w:val="000000" w:themeColor="text1"/>
        </w:rPr>
        <w:t>be</w:t>
      </w:r>
      <w:r w:rsidR="003D3B11" w:rsidRPr="00F95A38">
        <w:rPr>
          <w:color w:val="000000" w:themeColor="text1"/>
        </w:rPr>
        <w:t xml:space="preserve"> constantly</w:t>
      </w:r>
      <w:r w:rsidR="0046004C" w:rsidRPr="00F95A38">
        <w:rPr>
          <w:color w:val="000000" w:themeColor="text1"/>
        </w:rPr>
        <w:t xml:space="preserve"> striving</w:t>
      </w:r>
      <w:r w:rsidR="009A52E2" w:rsidRPr="00F95A38">
        <w:rPr>
          <w:color w:val="000000" w:themeColor="text1"/>
        </w:rPr>
        <w:t xml:space="preserve"> to justify </w:t>
      </w:r>
      <w:r w:rsidR="00F65921" w:rsidRPr="00F95A38">
        <w:rPr>
          <w:color w:val="000000" w:themeColor="text1"/>
        </w:rPr>
        <w:t xml:space="preserve">their occupancy of the </w:t>
      </w:r>
      <w:r w:rsidR="009C379F" w:rsidRPr="00F95A38">
        <w:rPr>
          <w:color w:val="000000" w:themeColor="text1"/>
        </w:rPr>
        <w:t>‘</w:t>
      </w:r>
      <w:r w:rsidR="00F65921" w:rsidRPr="00F95A38">
        <w:rPr>
          <w:color w:val="000000" w:themeColor="text1"/>
        </w:rPr>
        <w:t>sick r</w:t>
      </w:r>
      <w:r w:rsidR="007172AD" w:rsidRPr="00F95A38">
        <w:rPr>
          <w:color w:val="000000" w:themeColor="text1"/>
        </w:rPr>
        <w:t>ole</w:t>
      </w:r>
      <w:r w:rsidR="00D9778F" w:rsidRPr="00F95A38">
        <w:rPr>
          <w:color w:val="000000" w:themeColor="text1"/>
        </w:rPr>
        <w:t>’</w:t>
      </w:r>
      <w:r w:rsidR="00FB0373" w:rsidRPr="00F95A38">
        <w:rPr>
          <w:color w:val="000000" w:themeColor="text1"/>
        </w:rPr>
        <w:t>, as well as</w:t>
      </w:r>
      <w:r w:rsidR="00BA40FF" w:rsidRPr="00F95A38">
        <w:rPr>
          <w:color w:val="000000" w:themeColor="text1"/>
        </w:rPr>
        <w:t xml:space="preserve"> to</w:t>
      </w:r>
      <w:r w:rsidR="00FB0373" w:rsidRPr="00F95A38">
        <w:rPr>
          <w:color w:val="000000" w:themeColor="text1"/>
        </w:rPr>
        <w:t xml:space="preserve"> prove their aspiration</w:t>
      </w:r>
      <w:r w:rsidR="00587B58" w:rsidRPr="00F95A38">
        <w:rPr>
          <w:color w:val="000000" w:themeColor="text1"/>
        </w:rPr>
        <w:t xml:space="preserve"> of </w:t>
      </w:r>
      <w:r w:rsidR="00C432F4" w:rsidRPr="00F95A38">
        <w:rPr>
          <w:color w:val="000000" w:themeColor="text1"/>
        </w:rPr>
        <w:t>get</w:t>
      </w:r>
      <w:r w:rsidR="00587B58" w:rsidRPr="00F95A38">
        <w:rPr>
          <w:color w:val="000000" w:themeColor="text1"/>
        </w:rPr>
        <w:t>ting</w:t>
      </w:r>
      <w:r w:rsidR="00C432F4" w:rsidRPr="00F95A38">
        <w:rPr>
          <w:color w:val="000000" w:themeColor="text1"/>
        </w:rPr>
        <w:t xml:space="preserve"> better</w:t>
      </w:r>
      <w:r w:rsidR="000C20EE" w:rsidRPr="00F95A38">
        <w:rPr>
          <w:color w:val="000000" w:themeColor="text1"/>
        </w:rPr>
        <w:t xml:space="preserve">. </w:t>
      </w:r>
      <w:r w:rsidR="00990A69" w:rsidRPr="00F95A38">
        <w:rPr>
          <w:color w:val="000000" w:themeColor="text1"/>
        </w:rPr>
        <w:t>B</w:t>
      </w:r>
      <w:r w:rsidR="00492CA4" w:rsidRPr="00F95A38">
        <w:rPr>
          <w:color w:val="000000" w:themeColor="text1"/>
        </w:rPr>
        <w:t>unzli et al.</w:t>
      </w:r>
      <w:r w:rsidR="00CD6F65" w:rsidRPr="00F95A38">
        <w:rPr>
          <w:color w:val="000000" w:themeColor="text1"/>
        </w:rPr>
        <w:t xml:space="preserve"> </w:t>
      </w:r>
      <w:r w:rsidR="00D00BED" w:rsidRPr="00F95A38">
        <w:rPr>
          <w:color w:val="000000" w:themeColor="text1"/>
        </w:rPr>
        <w:t>(2013: 913)</w:t>
      </w:r>
      <w:r w:rsidR="00D00BED" w:rsidRPr="00F95A38">
        <w:rPr>
          <w:color w:val="FF0000"/>
        </w:rPr>
        <w:t xml:space="preserve"> </w:t>
      </w:r>
      <w:r w:rsidR="00CD6F65" w:rsidRPr="00F95A38">
        <w:rPr>
          <w:color w:val="000000" w:themeColor="text1"/>
        </w:rPr>
        <w:t>i</w:t>
      </w:r>
      <w:r w:rsidR="002E6CBC" w:rsidRPr="00F95A38">
        <w:rPr>
          <w:color w:val="000000" w:themeColor="text1"/>
        </w:rPr>
        <w:t>dentified three elements of</w:t>
      </w:r>
      <w:r w:rsidR="00CD6F65" w:rsidRPr="00F95A38">
        <w:rPr>
          <w:color w:val="000000" w:themeColor="text1"/>
        </w:rPr>
        <w:t xml:space="preserve"> </w:t>
      </w:r>
      <w:r w:rsidR="00C15310" w:rsidRPr="00F95A38">
        <w:rPr>
          <w:color w:val="000000" w:themeColor="text1"/>
        </w:rPr>
        <w:t xml:space="preserve">biographical </w:t>
      </w:r>
      <w:r w:rsidR="00CD6F65" w:rsidRPr="00F95A38">
        <w:rPr>
          <w:color w:val="000000" w:themeColor="text1"/>
        </w:rPr>
        <w:t>suspension</w:t>
      </w:r>
      <w:r w:rsidR="0092379E" w:rsidRPr="00F95A38">
        <w:rPr>
          <w:color w:val="000000" w:themeColor="text1"/>
        </w:rPr>
        <w:t xml:space="preserve"> in relation to LBP</w:t>
      </w:r>
      <w:r w:rsidR="00CD6F65" w:rsidRPr="00F95A38">
        <w:rPr>
          <w:color w:val="000000" w:themeColor="text1"/>
        </w:rPr>
        <w:t>: ‘suspended wellness’ (</w:t>
      </w:r>
      <w:r w:rsidR="00492CA4" w:rsidRPr="00F95A38">
        <w:rPr>
          <w:color w:val="000000" w:themeColor="text1"/>
        </w:rPr>
        <w:t xml:space="preserve">individuals </w:t>
      </w:r>
      <w:r w:rsidR="00914953" w:rsidRPr="00F95A38">
        <w:rPr>
          <w:color w:val="000000" w:themeColor="text1"/>
        </w:rPr>
        <w:t>ceasing normal activities in order to display themselves as ‘ill’</w:t>
      </w:r>
      <w:r w:rsidR="0078107D" w:rsidRPr="00F95A38">
        <w:rPr>
          <w:color w:val="000000" w:themeColor="text1"/>
        </w:rPr>
        <w:t xml:space="preserve"> to others</w:t>
      </w:r>
      <w:r w:rsidR="00914953" w:rsidRPr="00F95A38">
        <w:rPr>
          <w:color w:val="000000" w:themeColor="text1"/>
        </w:rPr>
        <w:t>); ‘suspended self’ (</w:t>
      </w:r>
      <w:r w:rsidR="004143C9" w:rsidRPr="00F95A38">
        <w:rPr>
          <w:color w:val="000000" w:themeColor="text1"/>
        </w:rPr>
        <w:t>maintaining that the ill self is not the ‘real me’); and ‘suspended future’ (</w:t>
      </w:r>
      <w:r w:rsidR="00151744" w:rsidRPr="00F95A38">
        <w:rPr>
          <w:color w:val="000000" w:themeColor="text1"/>
        </w:rPr>
        <w:t xml:space="preserve">avoiding future planning due to </w:t>
      </w:r>
      <w:r w:rsidR="00B94055" w:rsidRPr="00F95A38">
        <w:rPr>
          <w:color w:val="000000" w:themeColor="text1"/>
        </w:rPr>
        <w:t xml:space="preserve">an </w:t>
      </w:r>
      <w:r w:rsidR="00151744" w:rsidRPr="00F95A38">
        <w:rPr>
          <w:color w:val="000000" w:themeColor="text1"/>
        </w:rPr>
        <w:t xml:space="preserve">uncertain prognosis). </w:t>
      </w:r>
    </w:p>
    <w:p w14:paraId="27A31186" w14:textId="77777777" w:rsidR="00731527" w:rsidRPr="00F95A38" w:rsidRDefault="00731527" w:rsidP="00EE3D08">
      <w:pPr>
        <w:spacing w:line="480" w:lineRule="auto"/>
        <w:rPr>
          <w:color w:val="000000" w:themeColor="text1"/>
        </w:rPr>
      </w:pPr>
    </w:p>
    <w:p w14:paraId="1551DAF2" w14:textId="35EFC0DC" w:rsidR="00CD1487" w:rsidRPr="00F95A38" w:rsidRDefault="0049187E" w:rsidP="00EE3D08">
      <w:pPr>
        <w:spacing w:line="480" w:lineRule="auto"/>
        <w:rPr>
          <w:color w:val="000000" w:themeColor="text1"/>
        </w:rPr>
      </w:pPr>
      <w:r w:rsidRPr="00F95A38">
        <w:rPr>
          <w:color w:val="000000" w:themeColor="text1"/>
        </w:rPr>
        <w:t>As alluded to</w:t>
      </w:r>
      <w:r w:rsidR="00112D6B" w:rsidRPr="00F95A38">
        <w:rPr>
          <w:color w:val="000000" w:themeColor="text1"/>
        </w:rPr>
        <w:t xml:space="preserve"> above, biographical suspension</w:t>
      </w:r>
      <w:r w:rsidR="00125337" w:rsidRPr="00F95A38">
        <w:rPr>
          <w:color w:val="000000" w:themeColor="text1"/>
        </w:rPr>
        <w:t xml:space="preserve"> prov</w:t>
      </w:r>
      <w:r w:rsidR="00A8176E" w:rsidRPr="00F95A38">
        <w:rPr>
          <w:color w:val="000000" w:themeColor="text1"/>
        </w:rPr>
        <w:t>ides a lens through which we</w:t>
      </w:r>
      <w:r w:rsidR="00125337" w:rsidRPr="00F95A38">
        <w:rPr>
          <w:color w:val="000000" w:themeColor="text1"/>
        </w:rPr>
        <w:t xml:space="preserve"> explore experiences of sciatica in the present</w:t>
      </w:r>
      <w:r w:rsidR="00960B24" w:rsidRPr="00F95A38">
        <w:rPr>
          <w:color w:val="000000" w:themeColor="text1"/>
        </w:rPr>
        <w:t xml:space="preserve"> paper</w:t>
      </w:r>
      <w:r w:rsidR="003B5E1F" w:rsidRPr="00F95A38">
        <w:rPr>
          <w:color w:val="000000" w:themeColor="text1"/>
        </w:rPr>
        <w:t>. H</w:t>
      </w:r>
      <w:r w:rsidR="003F6FD6" w:rsidRPr="00F95A38">
        <w:rPr>
          <w:color w:val="000000" w:themeColor="text1"/>
        </w:rPr>
        <w:t>owever</w:t>
      </w:r>
      <w:r w:rsidR="00B9003F" w:rsidRPr="00F95A38">
        <w:rPr>
          <w:color w:val="000000" w:themeColor="text1"/>
        </w:rPr>
        <w:t xml:space="preserve">, whilst </w:t>
      </w:r>
      <w:r w:rsidR="00FB51CD" w:rsidRPr="00F95A38">
        <w:rPr>
          <w:color w:val="000000" w:themeColor="text1"/>
        </w:rPr>
        <w:t>biographi</w:t>
      </w:r>
      <w:r w:rsidR="00BE4D19" w:rsidRPr="00F95A38">
        <w:rPr>
          <w:color w:val="000000" w:themeColor="text1"/>
        </w:rPr>
        <w:t>cal suspension</w:t>
      </w:r>
      <w:r w:rsidR="00B9003F" w:rsidRPr="00F95A38">
        <w:rPr>
          <w:color w:val="000000" w:themeColor="text1"/>
        </w:rPr>
        <w:t xml:space="preserve"> in LBP</w:t>
      </w:r>
      <w:r w:rsidR="00F174C2" w:rsidRPr="00F95A38">
        <w:rPr>
          <w:color w:val="000000" w:themeColor="text1"/>
        </w:rPr>
        <w:t xml:space="preserve"> is</w:t>
      </w:r>
      <w:r w:rsidR="00CA16CA" w:rsidRPr="00F95A38">
        <w:rPr>
          <w:color w:val="000000" w:themeColor="text1"/>
        </w:rPr>
        <w:t xml:space="preserve"> </w:t>
      </w:r>
      <w:r w:rsidR="00DA6D37" w:rsidRPr="00F95A38">
        <w:rPr>
          <w:color w:val="000000" w:themeColor="text1"/>
        </w:rPr>
        <w:t>driven by the individual’s search for an explanation for their pain</w:t>
      </w:r>
      <w:r w:rsidR="00952259" w:rsidRPr="00F95A38">
        <w:rPr>
          <w:color w:val="000000" w:themeColor="text1"/>
        </w:rPr>
        <w:t xml:space="preserve">; </w:t>
      </w:r>
      <w:r w:rsidR="008C4BA4" w:rsidRPr="00F95A38">
        <w:rPr>
          <w:color w:val="000000" w:themeColor="text1"/>
        </w:rPr>
        <w:t xml:space="preserve">conversely, </w:t>
      </w:r>
      <w:r w:rsidR="00BE4D19" w:rsidRPr="00F95A38">
        <w:rPr>
          <w:color w:val="000000" w:themeColor="text1"/>
        </w:rPr>
        <w:t>for individuals</w:t>
      </w:r>
      <w:r w:rsidR="00753D71" w:rsidRPr="00F95A38">
        <w:rPr>
          <w:color w:val="000000" w:themeColor="text1"/>
        </w:rPr>
        <w:t xml:space="preserve"> with sciatica </w:t>
      </w:r>
      <w:r w:rsidR="00624B58" w:rsidRPr="00F95A38">
        <w:rPr>
          <w:color w:val="000000" w:themeColor="text1"/>
        </w:rPr>
        <w:t xml:space="preserve">it </w:t>
      </w:r>
      <w:r w:rsidR="00806E9F" w:rsidRPr="00F95A38">
        <w:rPr>
          <w:color w:val="000000" w:themeColor="text1"/>
        </w:rPr>
        <w:t xml:space="preserve">is </w:t>
      </w:r>
      <w:r w:rsidR="00CA708C" w:rsidRPr="00F95A38">
        <w:rPr>
          <w:color w:val="000000" w:themeColor="text1"/>
        </w:rPr>
        <w:t xml:space="preserve">the </w:t>
      </w:r>
      <w:r w:rsidR="00731527" w:rsidRPr="00F95A38">
        <w:rPr>
          <w:color w:val="000000" w:themeColor="text1"/>
        </w:rPr>
        <w:t xml:space="preserve">fact that they </w:t>
      </w:r>
      <w:r w:rsidR="00731527" w:rsidRPr="00F95A38">
        <w:rPr>
          <w:i/>
          <w:color w:val="000000" w:themeColor="text1"/>
        </w:rPr>
        <w:t>do</w:t>
      </w:r>
      <w:r w:rsidR="006B2CFC" w:rsidRPr="00F95A38">
        <w:rPr>
          <w:color w:val="000000" w:themeColor="text1"/>
        </w:rPr>
        <w:t xml:space="preserve"> have a </w:t>
      </w:r>
      <w:r w:rsidR="00AF0F4D" w:rsidRPr="00F95A38">
        <w:rPr>
          <w:color w:val="000000" w:themeColor="text1"/>
        </w:rPr>
        <w:t xml:space="preserve">clear </w:t>
      </w:r>
      <w:r w:rsidR="00DA6D37" w:rsidRPr="00F95A38">
        <w:rPr>
          <w:color w:val="000000" w:themeColor="text1"/>
        </w:rPr>
        <w:t>explanation</w:t>
      </w:r>
      <w:r w:rsidR="00E46D0E" w:rsidRPr="00F95A38">
        <w:rPr>
          <w:color w:val="000000" w:themeColor="text1"/>
        </w:rPr>
        <w:t xml:space="preserve"> – and, crucially, the</w:t>
      </w:r>
      <w:r w:rsidR="00624B58" w:rsidRPr="00F95A38">
        <w:rPr>
          <w:color w:val="000000" w:themeColor="text1"/>
        </w:rPr>
        <w:t xml:space="preserve"> </w:t>
      </w:r>
      <w:r w:rsidR="00D4765C" w:rsidRPr="00F95A38">
        <w:rPr>
          <w:color w:val="000000" w:themeColor="text1"/>
        </w:rPr>
        <w:t>b</w:t>
      </w:r>
      <w:r w:rsidR="00CA708C" w:rsidRPr="00F95A38">
        <w:rPr>
          <w:color w:val="000000" w:themeColor="text1"/>
        </w:rPr>
        <w:t>eliefs attached to this</w:t>
      </w:r>
      <w:r w:rsidR="00AA73B8" w:rsidRPr="00F95A38">
        <w:rPr>
          <w:color w:val="000000" w:themeColor="text1"/>
        </w:rPr>
        <w:t xml:space="preserve"> explanation</w:t>
      </w:r>
      <w:r w:rsidR="00624B58" w:rsidRPr="00F95A38">
        <w:rPr>
          <w:color w:val="000000" w:themeColor="text1"/>
        </w:rPr>
        <w:t xml:space="preserve"> </w:t>
      </w:r>
      <w:r w:rsidR="007F7F91" w:rsidRPr="00F95A38">
        <w:rPr>
          <w:color w:val="000000" w:themeColor="text1"/>
        </w:rPr>
        <w:t>‒</w:t>
      </w:r>
      <w:r w:rsidR="009C5976" w:rsidRPr="00F95A38">
        <w:rPr>
          <w:color w:val="000000" w:themeColor="text1"/>
        </w:rPr>
        <w:t xml:space="preserve"> </w:t>
      </w:r>
      <w:r w:rsidR="00624B58" w:rsidRPr="00F95A38">
        <w:rPr>
          <w:color w:val="000000" w:themeColor="text1"/>
        </w:rPr>
        <w:t xml:space="preserve">that </w:t>
      </w:r>
      <w:r w:rsidR="00C36F97" w:rsidRPr="00F95A38">
        <w:rPr>
          <w:color w:val="000000" w:themeColor="text1"/>
        </w:rPr>
        <w:t>underpin</w:t>
      </w:r>
      <w:r w:rsidR="008C4BA4" w:rsidRPr="00F95A38">
        <w:rPr>
          <w:color w:val="000000" w:themeColor="text1"/>
        </w:rPr>
        <w:t xml:space="preserve">s </w:t>
      </w:r>
      <w:r w:rsidR="00CA708C" w:rsidRPr="00F95A38">
        <w:rPr>
          <w:color w:val="000000" w:themeColor="text1"/>
        </w:rPr>
        <w:t>biographical suspension</w:t>
      </w:r>
      <w:r w:rsidR="009C5976" w:rsidRPr="00F95A38">
        <w:rPr>
          <w:color w:val="000000" w:themeColor="text1"/>
        </w:rPr>
        <w:t>.</w:t>
      </w:r>
      <w:r w:rsidR="003D3B11" w:rsidRPr="00F95A38">
        <w:rPr>
          <w:color w:val="000000" w:themeColor="text1"/>
        </w:rPr>
        <w:t xml:space="preserve"> </w:t>
      </w:r>
      <w:r w:rsidR="009C5976" w:rsidRPr="00F95A38">
        <w:rPr>
          <w:color w:val="000000" w:themeColor="text1"/>
        </w:rPr>
        <w:t>T</w:t>
      </w:r>
      <w:r w:rsidR="007F7F91" w:rsidRPr="00F95A38">
        <w:rPr>
          <w:color w:val="000000" w:themeColor="text1"/>
        </w:rPr>
        <w:t>he</w:t>
      </w:r>
      <w:r w:rsidR="003054A2" w:rsidRPr="00F95A38">
        <w:rPr>
          <w:color w:val="000000" w:themeColor="text1"/>
        </w:rPr>
        <w:t xml:space="preserve"> representation of</w:t>
      </w:r>
      <w:r w:rsidR="00BE4D19" w:rsidRPr="00F95A38">
        <w:rPr>
          <w:color w:val="000000" w:themeColor="text1"/>
        </w:rPr>
        <w:t xml:space="preserve"> sciatica as</w:t>
      </w:r>
      <w:r w:rsidR="00482B6B" w:rsidRPr="00F95A38">
        <w:rPr>
          <w:color w:val="000000" w:themeColor="text1"/>
        </w:rPr>
        <w:t xml:space="preserve"> </w:t>
      </w:r>
      <w:r w:rsidR="003054A2" w:rsidRPr="00F95A38">
        <w:rPr>
          <w:color w:val="000000" w:themeColor="text1"/>
        </w:rPr>
        <w:t>a</w:t>
      </w:r>
      <w:r w:rsidR="00641F93" w:rsidRPr="00F95A38">
        <w:rPr>
          <w:color w:val="000000" w:themeColor="text1"/>
        </w:rPr>
        <w:t xml:space="preserve"> fixable</w:t>
      </w:r>
      <w:r w:rsidR="003054A2" w:rsidRPr="00F95A38">
        <w:rPr>
          <w:color w:val="000000" w:themeColor="text1"/>
        </w:rPr>
        <w:t xml:space="preserve"> ‘</w:t>
      </w:r>
      <w:r w:rsidR="00D373FB" w:rsidRPr="00F95A38">
        <w:rPr>
          <w:color w:val="000000" w:themeColor="text1"/>
        </w:rPr>
        <w:t>injury</w:t>
      </w:r>
      <w:r w:rsidR="003054A2" w:rsidRPr="00F95A38">
        <w:rPr>
          <w:color w:val="000000" w:themeColor="text1"/>
        </w:rPr>
        <w:t>’</w:t>
      </w:r>
      <w:r w:rsidR="00C36F97" w:rsidRPr="00F95A38">
        <w:rPr>
          <w:color w:val="000000" w:themeColor="text1"/>
        </w:rPr>
        <w:t xml:space="preserve"> </w:t>
      </w:r>
      <w:r w:rsidR="00D4765C" w:rsidRPr="00F95A38">
        <w:rPr>
          <w:color w:val="000000" w:themeColor="text1"/>
        </w:rPr>
        <w:t>lead</w:t>
      </w:r>
      <w:r w:rsidR="00C36F97" w:rsidRPr="00F95A38">
        <w:rPr>
          <w:color w:val="000000" w:themeColor="text1"/>
        </w:rPr>
        <w:t>s</w:t>
      </w:r>
      <w:r w:rsidR="003C11AC" w:rsidRPr="00F95A38">
        <w:rPr>
          <w:color w:val="000000" w:themeColor="text1"/>
        </w:rPr>
        <w:t xml:space="preserve"> to heightened expectation</w:t>
      </w:r>
      <w:r w:rsidR="00D373FB" w:rsidRPr="00F95A38">
        <w:rPr>
          <w:color w:val="000000" w:themeColor="text1"/>
        </w:rPr>
        <w:t xml:space="preserve"> of </w:t>
      </w:r>
      <w:r w:rsidR="00641F93" w:rsidRPr="00F95A38">
        <w:rPr>
          <w:color w:val="000000" w:themeColor="text1"/>
        </w:rPr>
        <w:t>symptoms</w:t>
      </w:r>
      <w:r w:rsidR="00D373FB" w:rsidRPr="00F95A38">
        <w:rPr>
          <w:color w:val="000000" w:themeColor="text1"/>
        </w:rPr>
        <w:t xml:space="preserve"> re</w:t>
      </w:r>
      <w:r w:rsidR="00D4765C" w:rsidRPr="00F95A38">
        <w:rPr>
          <w:color w:val="000000" w:themeColor="text1"/>
        </w:rPr>
        <w:t>solution</w:t>
      </w:r>
      <w:r w:rsidR="007A2793" w:rsidRPr="00F95A38">
        <w:rPr>
          <w:color w:val="000000" w:themeColor="text1"/>
        </w:rPr>
        <w:t>, which we wil</w:t>
      </w:r>
      <w:r w:rsidR="00F174C2" w:rsidRPr="00F95A38">
        <w:rPr>
          <w:color w:val="000000" w:themeColor="text1"/>
        </w:rPr>
        <w:t>l argue has</w:t>
      </w:r>
      <w:r w:rsidR="00AA73B8" w:rsidRPr="00F95A38">
        <w:rPr>
          <w:color w:val="000000" w:themeColor="text1"/>
        </w:rPr>
        <w:t xml:space="preserve"> implications for</w:t>
      </w:r>
      <w:r w:rsidR="003B02FA" w:rsidRPr="00F95A38">
        <w:rPr>
          <w:color w:val="000000" w:themeColor="text1"/>
        </w:rPr>
        <w:t xml:space="preserve"> s</w:t>
      </w:r>
      <w:r w:rsidR="00654E2C" w:rsidRPr="00F95A38">
        <w:rPr>
          <w:color w:val="000000" w:themeColor="text1"/>
        </w:rPr>
        <w:t>elf-manageme</w:t>
      </w:r>
      <w:r w:rsidR="003C11AC" w:rsidRPr="00F95A38">
        <w:rPr>
          <w:color w:val="000000" w:themeColor="text1"/>
        </w:rPr>
        <w:t>nt</w:t>
      </w:r>
      <w:r w:rsidR="00654E2C" w:rsidRPr="00F95A38">
        <w:rPr>
          <w:color w:val="000000" w:themeColor="text1"/>
        </w:rPr>
        <w:t xml:space="preserve"> in the longer-term</w:t>
      </w:r>
      <w:r w:rsidR="006C085B" w:rsidRPr="00F95A38">
        <w:rPr>
          <w:color w:val="000000" w:themeColor="text1"/>
        </w:rPr>
        <w:t>.</w:t>
      </w:r>
      <w:r w:rsidR="007F7F91" w:rsidRPr="00F95A38">
        <w:rPr>
          <w:color w:val="000000" w:themeColor="text1"/>
        </w:rPr>
        <w:t xml:space="preserve"> </w:t>
      </w:r>
      <w:r w:rsidR="006C085B" w:rsidRPr="00F95A38">
        <w:rPr>
          <w:color w:val="000000" w:themeColor="text1"/>
        </w:rPr>
        <w:t>Those with severe sciati</w:t>
      </w:r>
      <w:r w:rsidR="009528C5" w:rsidRPr="00F95A38">
        <w:rPr>
          <w:color w:val="000000" w:themeColor="text1"/>
        </w:rPr>
        <w:t xml:space="preserve">ca </w:t>
      </w:r>
      <w:r w:rsidR="00231044" w:rsidRPr="00F95A38">
        <w:rPr>
          <w:color w:val="000000" w:themeColor="text1"/>
        </w:rPr>
        <w:t xml:space="preserve">therefore </w:t>
      </w:r>
      <w:r w:rsidR="009528C5" w:rsidRPr="00F95A38">
        <w:rPr>
          <w:color w:val="000000" w:themeColor="text1"/>
        </w:rPr>
        <w:t>do</w:t>
      </w:r>
      <w:r w:rsidR="00231044" w:rsidRPr="00F95A38">
        <w:rPr>
          <w:color w:val="000000" w:themeColor="text1"/>
        </w:rPr>
        <w:t xml:space="preserve"> not</w:t>
      </w:r>
      <w:r w:rsidR="009528C5" w:rsidRPr="00F95A38">
        <w:rPr>
          <w:color w:val="000000" w:themeColor="text1"/>
        </w:rPr>
        <w:t xml:space="preserve"> </w:t>
      </w:r>
      <w:r w:rsidR="00F465F3" w:rsidRPr="00F95A38">
        <w:rPr>
          <w:color w:val="000000" w:themeColor="text1"/>
        </w:rPr>
        <w:t xml:space="preserve">actively </w:t>
      </w:r>
      <w:r w:rsidR="009528C5" w:rsidRPr="00F95A38">
        <w:rPr>
          <w:color w:val="000000" w:themeColor="text1"/>
        </w:rPr>
        <w:t>strive to</w:t>
      </w:r>
      <w:r w:rsidR="006C085B" w:rsidRPr="00F95A38">
        <w:rPr>
          <w:color w:val="000000" w:themeColor="text1"/>
        </w:rPr>
        <w:t xml:space="preserve"> legitimise their occupancy of the ‘sick role’, but </w:t>
      </w:r>
      <w:r w:rsidR="008A7DCA" w:rsidRPr="00F95A38">
        <w:rPr>
          <w:color w:val="000000" w:themeColor="text1"/>
        </w:rPr>
        <w:t xml:space="preserve">rather </w:t>
      </w:r>
      <w:r w:rsidR="00F465F3" w:rsidRPr="00F95A38">
        <w:rPr>
          <w:color w:val="000000" w:themeColor="text1"/>
        </w:rPr>
        <w:t>await the p</w:t>
      </w:r>
      <w:r w:rsidR="007E432D" w:rsidRPr="00F95A38">
        <w:rPr>
          <w:color w:val="000000" w:themeColor="text1"/>
        </w:rPr>
        <w:t>oint at</w:t>
      </w:r>
      <w:r w:rsidR="00E9608E" w:rsidRPr="00F95A38">
        <w:rPr>
          <w:color w:val="000000" w:themeColor="text1"/>
        </w:rPr>
        <w:t xml:space="preserve"> which they can vacate it</w:t>
      </w:r>
      <w:r w:rsidR="00F465F3" w:rsidRPr="00F95A38">
        <w:rPr>
          <w:color w:val="000000" w:themeColor="text1"/>
        </w:rPr>
        <w:t>. This</w:t>
      </w:r>
      <w:r w:rsidR="00231044" w:rsidRPr="00F95A38">
        <w:rPr>
          <w:color w:val="000000" w:themeColor="text1"/>
        </w:rPr>
        <w:t>, it will be shown,</w:t>
      </w:r>
      <w:r w:rsidR="00F465F3" w:rsidRPr="00F95A38">
        <w:rPr>
          <w:color w:val="000000" w:themeColor="text1"/>
        </w:rPr>
        <w:t xml:space="preserve"> leaves them </w:t>
      </w:r>
      <w:r w:rsidR="007F7F91" w:rsidRPr="00F95A38">
        <w:rPr>
          <w:color w:val="000000" w:themeColor="text1"/>
        </w:rPr>
        <w:t>occupying</w:t>
      </w:r>
      <w:r w:rsidR="0016385F" w:rsidRPr="00F95A38">
        <w:rPr>
          <w:color w:val="000000" w:themeColor="text1"/>
        </w:rPr>
        <w:t xml:space="preserve"> a liminal position </w:t>
      </w:r>
      <w:r w:rsidR="00CD1487" w:rsidRPr="00F95A38">
        <w:rPr>
          <w:color w:val="000000" w:themeColor="text1"/>
        </w:rPr>
        <w:t>betwe</w:t>
      </w:r>
      <w:r w:rsidR="000700A9" w:rsidRPr="00F95A38">
        <w:rPr>
          <w:color w:val="000000" w:themeColor="text1"/>
        </w:rPr>
        <w:t>en pre- and post-sickness</w:t>
      </w:r>
      <w:r w:rsidR="00424143" w:rsidRPr="00F95A38">
        <w:rPr>
          <w:color w:val="000000" w:themeColor="text1"/>
        </w:rPr>
        <w:t xml:space="preserve"> selves</w:t>
      </w:r>
      <w:r w:rsidR="00CD1487" w:rsidRPr="00F95A38">
        <w:rPr>
          <w:color w:val="000000" w:themeColor="text1"/>
        </w:rPr>
        <w:t>, as will be discussed further below.</w:t>
      </w:r>
      <w:r w:rsidR="00653C30" w:rsidRPr="00F95A38">
        <w:rPr>
          <w:color w:val="000000" w:themeColor="text1"/>
        </w:rPr>
        <w:t xml:space="preserve"> </w:t>
      </w:r>
    </w:p>
    <w:p w14:paraId="65DB6EAA" w14:textId="77777777" w:rsidR="005B2B50" w:rsidRPr="00F95A38" w:rsidRDefault="005B2B50" w:rsidP="00EE3D08">
      <w:pPr>
        <w:spacing w:line="480" w:lineRule="auto"/>
        <w:rPr>
          <w:color w:val="FF0000"/>
        </w:rPr>
      </w:pPr>
    </w:p>
    <w:p w14:paraId="298AD076" w14:textId="2FD63189" w:rsidR="00511302" w:rsidRPr="00F95A38" w:rsidRDefault="00511302" w:rsidP="008C0D7C">
      <w:pPr>
        <w:pStyle w:val="ListParagraph"/>
        <w:numPr>
          <w:ilvl w:val="1"/>
          <w:numId w:val="6"/>
        </w:numPr>
        <w:spacing w:line="480" w:lineRule="auto"/>
        <w:rPr>
          <w:i/>
        </w:rPr>
      </w:pPr>
      <w:r w:rsidRPr="00F95A38">
        <w:rPr>
          <w:i/>
          <w:color w:val="000000" w:themeColor="text1"/>
        </w:rPr>
        <w:lastRenderedPageBreak/>
        <w:t>Liminality</w:t>
      </w:r>
    </w:p>
    <w:p w14:paraId="3E8DCE45" w14:textId="6071D94B" w:rsidR="00D31F12" w:rsidRPr="00F95A38" w:rsidRDefault="00D04A0A" w:rsidP="00EE3D08">
      <w:pPr>
        <w:spacing w:line="480" w:lineRule="auto"/>
        <w:rPr>
          <w:color w:val="000000" w:themeColor="text1"/>
        </w:rPr>
      </w:pPr>
      <w:r w:rsidRPr="00F95A38">
        <w:t>The concept of liminality</w:t>
      </w:r>
      <w:r w:rsidR="008760CB" w:rsidRPr="00F95A38">
        <w:t xml:space="preserve"> </w:t>
      </w:r>
      <w:r w:rsidRPr="00F95A38">
        <w:t>originates from anthropological literature</w:t>
      </w:r>
      <w:r w:rsidR="00AF3A83" w:rsidRPr="00F95A38">
        <w:t>,</w:t>
      </w:r>
      <w:r w:rsidR="001D20C1" w:rsidRPr="00F95A38">
        <w:t xml:space="preserve"> </w:t>
      </w:r>
      <w:r w:rsidR="00AF3A83" w:rsidRPr="00F95A38">
        <w:t xml:space="preserve">as is </w:t>
      </w:r>
      <w:r w:rsidR="001D20C1" w:rsidRPr="00F95A38">
        <w:t>defined by</w:t>
      </w:r>
      <w:r w:rsidR="007305E9" w:rsidRPr="00F95A38">
        <w:t xml:space="preserve"> </w:t>
      </w:r>
      <w:r w:rsidR="008760CB" w:rsidRPr="00F95A38">
        <w:t>Tur</w:t>
      </w:r>
      <w:r w:rsidR="00551D9C" w:rsidRPr="00F95A38">
        <w:t>ner (1967)</w:t>
      </w:r>
      <w:r w:rsidR="007305E9" w:rsidRPr="00F95A38">
        <w:t xml:space="preserve"> as referring to</w:t>
      </w:r>
      <w:r w:rsidR="00551D9C" w:rsidRPr="00F95A38">
        <w:t xml:space="preserve"> individuals who fall ‘betwixt and between’ socially constructed </w:t>
      </w:r>
      <w:r w:rsidR="0051693D" w:rsidRPr="00F95A38">
        <w:t>categories seen to be normal. I</w:t>
      </w:r>
      <w:r w:rsidR="00551D9C" w:rsidRPr="00F95A38">
        <w:t>t is an ambiguous</w:t>
      </w:r>
      <w:r w:rsidR="00AC657D" w:rsidRPr="00F95A38">
        <w:t xml:space="preserve">, often transitory </w:t>
      </w:r>
      <w:r w:rsidR="00551D9C" w:rsidRPr="00F95A38">
        <w:t xml:space="preserve">state of </w:t>
      </w:r>
      <w:r w:rsidR="002C3D08" w:rsidRPr="00F95A38">
        <w:t xml:space="preserve">being neither here </w:t>
      </w:r>
      <w:r w:rsidR="0034271F" w:rsidRPr="00F95A38">
        <w:t>nor there, n</w:t>
      </w:r>
      <w:r w:rsidR="00C37C92" w:rsidRPr="00F95A38">
        <w:t>either</w:t>
      </w:r>
      <w:r w:rsidR="0034271F" w:rsidRPr="00F95A38">
        <w:t xml:space="preserve"> one thing nor the</w:t>
      </w:r>
      <w:r w:rsidR="00907334" w:rsidRPr="00F95A38">
        <w:t xml:space="preserve"> </w:t>
      </w:r>
      <w:r w:rsidR="002C3D08" w:rsidRPr="00F95A38">
        <w:t xml:space="preserve">other. </w:t>
      </w:r>
      <w:r w:rsidR="0051693D" w:rsidRPr="00F95A38">
        <w:t>Liminality</w:t>
      </w:r>
      <w:r w:rsidR="009E6C66" w:rsidRPr="00F95A38">
        <w:t xml:space="preserve"> is a diverse concept that</w:t>
      </w:r>
      <w:r w:rsidR="0051693D" w:rsidRPr="00F95A38">
        <w:t xml:space="preserve"> has </w:t>
      </w:r>
      <w:r w:rsidR="002D36D0" w:rsidRPr="00F95A38">
        <w:t xml:space="preserve">in recent years </w:t>
      </w:r>
      <w:r w:rsidR="003355C9" w:rsidRPr="00F95A38">
        <w:t>be</w:t>
      </w:r>
      <w:r w:rsidR="00042372" w:rsidRPr="00F95A38">
        <w:t>en applied to</w:t>
      </w:r>
      <w:r w:rsidR="002D36D0" w:rsidRPr="00F95A38">
        <w:t xml:space="preserve"> sociological studies </w:t>
      </w:r>
      <w:r w:rsidR="003355C9" w:rsidRPr="00F95A38">
        <w:t>of health and illness</w:t>
      </w:r>
      <w:r w:rsidR="00042372" w:rsidRPr="00F95A38">
        <w:t xml:space="preserve"> in several different ways</w:t>
      </w:r>
      <w:r w:rsidR="0060262C" w:rsidRPr="00F95A38">
        <w:t>.</w:t>
      </w:r>
      <w:r w:rsidR="006437B3" w:rsidRPr="00F95A38">
        <w:rPr>
          <w:color w:val="FF0000"/>
        </w:rPr>
        <w:t xml:space="preserve"> </w:t>
      </w:r>
      <w:r w:rsidR="00FB745E" w:rsidRPr="00F95A38">
        <w:t xml:space="preserve"> One</w:t>
      </w:r>
      <w:r w:rsidR="0092010A" w:rsidRPr="00F95A38">
        <w:t xml:space="preserve"> conceptualisation </w:t>
      </w:r>
      <w:r w:rsidR="00A1288B" w:rsidRPr="00F95A38">
        <w:t>is</w:t>
      </w:r>
      <w:r w:rsidR="00FB745E" w:rsidRPr="00F95A38">
        <w:t xml:space="preserve"> as</w:t>
      </w:r>
      <w:r w:rsidR="00A75F86" w:rsidRPr="00F95A38">
        <w:t xml:space="preserve"> a state in between illness and wellness – that of not being classified as ‘ill’, yet not seeing oneself as f</w:t>
      </w:r>
      <w:r w:rsidR="00F315D2" w:rsidRPr="00F95A38">
        <w:t xml:space="preserve">ully ‘well’. This has been </w:t>
      </w:r>
      <w:r w:rsidR="00001E78" w:rsidRPr="00F95A38">
        <w:t>observed</w:t>
      </w:r>
      <w:r w:rsidR="00687E14" w:rsidRPr="00F95A38">
        <w:t xml:space="preserve"> </w:t>
      </w:r>
      <w:r w:rsidR="001D20C1" w:rsidRPr="00F95A38">
        <w:t xml:space="preserve">in studies of </w:t>
      </w:r>
      <w:r w:rsidR="00A13B6C" w:rsidRPr="00F95A38">
        <w:t>chronic fatigue syndrome (CFS) (Brown et al., 2017),</w:t>
      </w:r>
      <w:r w:rsidR="00F315D2" w:rsidRPr="00F95A38">
        <w:t xml:space="preserve"> kidney transplant</w:t>
      </w:r>
      <w:r w:rsidR="007031A3" w:rsidRPr="00F95A38">
        <w:t>ation</w:t>
      </w:r>
      <w:r w:rsidR="00F315D2" w:rsidRPr="00F95A38">
        <w:t xml:space="preserve"> (Crowl</w:t>
      </w:r>
      <w:r w:rsidR="00B932C9" w:rsidRPr="00F95A38">
        <w:t>ey-Matoka, 2005); and</w:t>
      </w:r>
      <w:r w:rsidR="00A13B6C" w:rsidRPr="00F95A38">
        <w:t xml:space="preserve"> breast cancer treatment (Rees, 2017; Trusson et al., 2016)</w:t>
      </w:r>
      <w:r w:rsidR="00001E78" w:rsidRPr="00F95A38">
        <w:t>, respectively</w:t>
      </w:r>
      <w:r w:rsidR="00A13B6C" w:rsidRPr="00F95A38">
        <w:t xml:space="preserve">. </w:t>
      </w:r>
      <w:r w:rsidR="00687E14" w:rsidRPr="00F95A38">
        <w:t>Trusson et al. report</w:t>
      </w:r>
      <w:r w:rsidR="00B932C9" w:rsidRPr="00F95A38">
        <w:t xml:space="preserve"> in relation to</w:t>
      </w:r>
      <w:r w:rsidR="00A75F86" w:rsidRPr="00F95A38">
        <w:t xml:space="preserve"> women’s accounts</w:t>
      </w:r>
      <w:r w:rsidR="00806F12" w:rsidRPr="00F95A38">
        <w:t xml:space="preserve"> post-</w:t>
      </w:r>
      <w:r w:rsidR="00B932C9" w:rsidRPr="00F95A38">
        <w:t>breast cancer treatment</w:t>
      </w:r>
      <w:r w:rsidR="00A75F86" w:rsidRPr="00F95A38">
        <w:t xml:space="preserve"> that, ‘an ongoing fear of recurrence combined with embodied changes prevented a return to ‘normal’ i.e. a pre-cancer state’ (2016: 121). Little et al. (2008) go further still, proposing that liminality in relation to cancer experience is not only a stage experienced during diagnosis, treatment and post-treatment adaptation, but is a long-term existential state; an enduring phase of sustained li</w:t>
      </w:r>
      <w:r w:rsidR="00EE3833" w:rsidRPr="00F95A38">
        <w:t>minality which may be life-long</w:t>
      </w:r>
      <w:r w:rsidR="00A75F86" w:rsidRPr="00F95A38">
        <w:t>.</w:t>
      </w:r>
      <w:r w:rsidR="0018600E" w:rsidRPr="00F95A38">
        <w:rPr>
          <w:color w:val="FF0000"/>
        </w:rPr>
        <w:t xml:space="preserve"> </w:t>
      </w:r>
      <w:r w:rsidR="00F76CBE" w:rsidRPr="00F95A38">
        <w:rPr>
          <w:color w:val="000000" w:themeColor="text1"/>
        </w:rPr>
        <w:t>In this conceptualisation</w:t>
      </w:r>
      <w:r w:rsidR="00D2190A" w:rsidRPr="00F95A38">
        <w:rPr>
          <w:color w:val="000000" w:themeColor="text1"/>
        </w:rPr>
        <w:t>,</w:t>
      </w:r>
      <w:r w:rsidR="00376CC8" w:rsidRPr="00F95A38">
        <w:rPr>
          <w:color w:val="000000" w:themeColor="text1"/>
        </w:rPr>
        <w:t xml:space="preserve"> then,</w:t>
      </w:r>
      <w:r w:rsidR="00A72F69" w:rsidRPr="00F95A38">
        <w:rPr>
          <w:color w:val="000000" w:themeColor="text1"/>
        </w:rPr>
        <w:t xml:space="preserve"> liminality arises</w:t>
      </w:r>
      <w:r w:rsidR="009C3FDD" w:rsidRPr="00F95A38">
        <w:rPr>
          <w:color w:val="000000" w:themeColor="text1"/>
        </w:rPr>
        <w:t xml:space="preserve"> from</w:t>
      </w:r>
      <w:r w:rsidR="00A06E6A" w:rsidRPr="00F95A38">
        <w:rPr>
          <w:color w:val="000000" w:themeColor="text1"/>
        </w:rPr>
        <w:t xml:space="preserve"> </w:t>
      </w:r>
      <w:r w:rsidR="00C25285" w:rsidRPr="00F95A38">
        <w:rPr>
          <w:color w:val="000000" w:themeColor="text1"/>
        </w:rPr>
        <w:t xml:space="preserve">both </w:t>
      </w:r>
      <w:r w:rsidR="001E266D" w:rsidRPr="00F95A38">
        <w:rPr>
          <w:color w:val="000000" w:themeColor="text1"/>
        </w:rPr>
        <w:t>embodied</w:t>
      </w:r>
      <w:r w:rsidR="00C25285" w:rsidRPr="00F95A38">
        <w:rPr>
          <w:color w:val="000000" w:themeColor="text1"/>
        </w:rPr>
        <w:t xml:space="preserve"> and symbolic</w:t>
      </w:r>
      <w:r w:rsidR="00F0506E" w:rsidRPr="00F95A38">
        <w:rPr>
          <w:color w:val="000000" w:themeColor="text1"/>
        </w:rPr>
        <w:t xml:space="preserve"> changes</w:t>
      </w:r>
      <w:r w:rsidR="00F76CBE" w:rsidRPr="00F95A38">
        <w:rPr>
          <w:color w:val="000000" w:themeColor="text1"/>
        </w:rPr>
        <w:t>. T</w:t>
      </w:r>
      <w:r w:rsidR="00485157" w:rsidRPr="00F95A38">
        <w:rPr>
          <w:color w:val="000000" w:themeColor="text1"/>
        </w:rPr>
        <w:t xml:space="preserve">he </w:t>
      </w:r>
      <w:r w:rsidR="00C25285" w:rsidRPr="00F95A38">
        <w:rPr>
          <w:color w:val="000000" w:themeColor="text1"/>
        </w:rPr>
        <w:t>body is</w:t>
      </w:r>
      <w:r w:rsidR="001E0AC6" w:rsidRPr="00F95A38">
        <w:rPr>
          <w:color w:val="000000" w:themeColor="text1"/>
        </w:rPr>
        <w:t xml:space="preserve"> now</w:t>
      </w:r>
      <w:r w:rsidR="00C25285" w:rsidRPr="00F95A38">
        <w:rPr>
          <w:color w:val="000000" w:themeColor="text1"/>
        </w:rPr>
        <w:t xml:space="preserve"> </w:t>
      </w:r>
      <w:r w:rsidR="00851BEB" w:rsidRPr="00F95A38">
        <w:rPr>
          <w:color w:val="000000" w:themeColor="text1"/>
        </w:rPr>
        <w:t>clinically</w:t>
      </w:r>
      <w:r w:rsidR="00E414E4" w:rsidRPr="00F95A38">
        <w:rPr>
          <w:color w:val="000000" w:themeColor="text1"/>
        </w:rPr>
        <w:t xml:space="preserve"> </w:t>
      </w:r>
      <w:r w:rsidR="00C25285" w:rsidRPr="00F95A38">
        <w:rPr>
          <w:color w:val="000000" w:themeColor="text1"/>
        </w:rPr>
        <w:t>free from disease</w:t>
      </w:r>
      <w:r w:rsidR="008138DF" w:rsidRPr="00F95A38">
        <w:rPr>
          <w:color w:val="000000" w:themeColor="text1"/>
        </w:rPr>
        <w:t>,</w:t>
      </w:r>
      <w:r w:rsidR="00F76CBE" w:rsidRPr="00F95A38">
        <w:rPr>
          <w:color w:val="000000" w:themeColor="text1"/>
        </w:rPr>
        <w:t xml:space="preserve"> but</w:t>
      </w:r>
      <w:r w:rsidR="00C25285" w:rsidRPr="00F95A38">
        <w:rPr>
          <w:color w:val="000000" w:themeColor="text1"/>
        </w:rPr>
        <w:t xml:space="preserve"> </w:t>
      </w:r>
      <w:r w:rsidR="00536E66" w:rsidRPr="00F95A38">
        <w:rPr>
          <w:color w:val="000000" w:themeColor="text1"/>
        </w:rPr>
        <w:t xml:space="preserve">the individual is </w:t>
      </w:r>
      <w:r w:rsidR="00267D21" w:rsidRPr="00F95A38">
        <w:rPr>
          <w:color w:val="000000" w:themeColor="text1"/>
        </w:rPr>
        <w:t>changed</w:t>
      </w:r>
      <w:r w:rsidR="00D2190A" w:rsidRPr="00F95A38">
        <w:rPr>
          <w:color w:val="000000" w:themeColor="text1"/>
        </w:rPr>
        <w:t xml:space="preserve"> </w:t>
      </w:r>
      <w:r w:rsidR="00267D21" w:rsidRPr="00F95A38">
        <w:rPr>
          <w:color w:val="000000" w:themeColor="text1"/>
        </w:rPr>
        <w:t>both physically and em</w:t>
      </w:r>
      <w:r w:rsidR="00ED1747" w:rsidRPr="00F95A38">
        <w:rPr>
          <w:color w:val="000000" w:themeColor="text1"/>
        </w:rPr>
        <w:t>otionally by their experiences,</w:t>
      </w:r>
      <w:r w:rsidR="00536E66" w:rsidRPr="00F95A38">
        <w:rPr>
          <w:color w:val="000000" w:themeColor="text1"/>
        </w:rPr>
        <w:t xml:space="preserve"> resulting in</w:t>
      </w:r>
      <w:r w:rsidR="00B50613" w:rsidRPr="00F95A38">
        <w:rPr>
          <w:color w:val="000000" w:themeColor="text1"/>
        </w:rPr>
        <w:t xml:space="preserve"> </w:t>
      </w:r>
      <w:r w:rsidR="0014732C" w:rsidRPr="00F95A38">
        <w:rPr>
          <w:color w:val="000000" w:themeColor="text1"/>
        </w:rPr>
        <w:t xml:space="preserve">an uncertain </w:t>
      </w:r>
      <w:r w:rsidR="005B6016" w:rsidRPr="00F95A38">
        <w:rPr>
          <w:color w:val="000000" w:themeColor="text1"/>
        </w:rPr>
        <w:t>relational identity</w:t>
      </w:r>
      <w:r w:rsidR="009C7AAE" w:rsidRPr="00F95A38">
        <w:rPr>
          <w:color w:val="000000" w:themeColor="text1"/>
        </w:rPr>
        <w:t>, or concept of Self,</w:t>
      </w:r>
      <w:r w:rsidR="005B6016" w:rsidRPr="00F95A38">
        <w:rPr>
          <w:color w:val="000000" w:themeColor="text1"/>
        </w:rPr>
        <w:t xml:space="preserve"> in terms of </w:t>
      </w:r>
      <w:r w:rsidR="00B50613" w:rsidRPr="00F95A38">
        <w:rPr>
          <w:color w:val="000000" w:themeColor="text1"/>
        </w:rPr>
        <w:t>their</w:t>
      </w:r>
      <w:r w:rsidR="00A53640" w:rsidRPr="00F95A38">
        <w:rPr>
          <w:color w:val="000000" w:themeColor="text1"/>
        </w:rPr>
        <w:t xml:space="preserve"> health-</w:t>
      </w:r>
      <w:r w:rsidR="00ED1747" w:rsidRPr="00F95A38">
        <w:rPr>
          <w:color w:val="000000" w:themeColor="text1"/>
        </w:rPr>
        <w:t xml:space="preserve">status. </w:t>
      </w:r>
    </w:p>
    <w:p w14:paraId="111DE70C" w14:textId="77777777" w:rsidR="00610774" w:rsidRPr="00F95A38" w:rsidRDefault="00610774" w:rsidP="00EE3D08">
      <w:pPr>
        <w:spacing w:line="480" w:lineRule="auto"/>
        <w:rPr>
          <w:color w:val="000000" w:themeColor="text1"/>
        </w:rPr>
      </w:pPr>
    </w:p>
    <w:p w14:paraId="4DCF1167" w14:textId="135462EF" w:rsidR="00A75F86" w:rsidRPr="00F95A38" w:rsidRDefault="008A3B92" w:rsidP="00EE3D08">
      <w:pPr>
        <w:spacing w:line="480" w:lineRule="auto"/>
        <w:rPr>
          <w:i/>
          <w:color w:val="FF0000"/>
        </w:rPr>
      </w:pPr>
      <w:r w:rsidRPr="00F95A38">
        <w:rPr>
          <w:color w:val="000000" w:themeColor="text1"/>
        </w:rPr>
        <w:t>L</w:t>
      </w:r>
      <w:r w:rsidR="00376CC8" w:rsidRPr="00F95A38">
        <w:rPr>
          <w:color w:val="000000" w:themeColor="text1"/>
        </w:rPr>
        <w:t>iminality has also been drawn-upon</w:t>
      </w:r>
      <w:r w:rsidR="0094617F" w:rsidRPr="00F95A38">
        <w:rPr>
          <w:color w:val="000000" w:themeColor="text1"/>
        </w:rPr>
        <w:t xml:space="preserve"> to</w:t>
      </w:r>
      <w:r w:rsidR="00520609" w:rsidRPr="00F95A38">
        <w:rPr>
          <w:color w:val="000000" w:themeColor="text1"/>
        </w:rPr>
        <w:t xml:space="preserve"> highlight</w:t>
      </w:r>
      <w:r w:rsidR="00ED4214" w:rsidRPr="00F95A38">
        <w:rPr>
          <w:color w:val="000000" w:themeColor="text1"/>
        </w:rPr>
        <w:t xml:space="preserve"> the impact of illness </w:t>
      </w:r>
      <w:r w:rsidR="00D42C9B" w:rsidRPr="00F95A38">
        <w:rPr>
          <w:color w:val="000000" w:themeColor="text1"/>
        </w:rPr>
        <w:t xml:space="preserve">and its treatments </w:t>
      </w:r>
      <w:r w:rsidR="00ED4214" w:rsidRPr="00F95A38">
        <w:rPr>
          <w:color w:val="000000" w:themeColor="text1"/>
        </w:rPr>
        <w:t xml:space="preserve">on </w:t>
      </w:r>
      <w:r w:rsidR="0094617F" w:rsidRPr="00F95A38">
        <w:rPr>
          <w:color w:val="000000" w:themeColor="text1"/>
        </w:rPr>
        <w:t>other areas of ident</w:t>
      </w:r>
      <w:r w:rsidR="00EB4C3A" w:rsidRPr="00F95A38">
        <w:rPr>
          <w:color w:val="000000" w:themeColor="text1"/>
        </w:rPr>
        <w:t>ity, including gender</w:t>
      </w:r>
      <w:r w:rsidR="0094617F" w:rsidRPr="00F95A38">
        <w:rPr>
          <w:color w:val="000000" w:themeColor="text1"/>
        </w:rPr>
        <w:t>. For instance</w:t>
      </w:r>
      <w:r w:rsidR="00876EEE" w:rsidRPr="00F95A38">
        <w:rPr>
          <w:color w:val="000000" w:themeColor="text1"/>
        </w:rPr>
        <w:t xml:space="preserve">, Navon and Morag (2004) </w:t>
      </w:r>
      <w:r w:rsidR="00276CE4" w:rsidRPr="00F95A38">
        <w:rPr>
          <w:color w:val="000000" w:themeColor="text1"/>
        </w:rPr>
        <w:t>found that for</w:t>
      </w:r>
      <w:r w:rsidR="00276CE4" w:rsidRPr="00F95A38">
        <w:rPr>
          <w:color w:val="FF0000"/>
        </w:rPr>
        <w:t xml:space="preserve"> </w:t>
      </w:r>
      <w:r w:rsidR="0097491C" w:rsidRPr="00F95A38">
        <w:t xml:space="preserve">men </w:t>
      </w:r>
      <w:r w:rsidR="00EA4564" w:rsidRPr="00F95A38">
        <w:t>with</w:t>
      </w:r>
      <w:r w:rsidR="00276CE4" w:rsidRPr="00F95A38">
        <w:t xml:space="preserve"> prostate cancer,</w:t>
      </w:r>
      <w:r w:rsidR="003F5275" w:rsidRPr="00F95A38">
        <w:t xml:space="preserve"> </w:t>
      </w:r>
      <w:r w:rsidR="00EA4564" w:rsidRPr="00F95A38">
        <w:t xml:space="preserve">undergoing hormonal therapy </w:t>
      </w:r>
      <w:r w:rsidR="00445AE6" w:rsidRPr="00F95A38">
        <w:t>led to</w:t>
      </w:r>
      <w:r w:rsidR="00EA4564" w:rsidRPr="00F95A38">
        <w:t xml:space="preserve"> d</w:t>
      </w:r>
      <w:r w:rsidR="00445AE6" w:rsidRPr="00F95A38">
        <w:t>isruption in</w:t>
      </w:r>
      <w:r w:rsidR="00990F4B" w:rsidRPr="00F95A38">
        <w:t xml:space="preserve"> gender identities. O</w:t>
      </w:r>
      <w:r w:rsidR="0014732C" w:rsidRPr="00F95A38">
        <w:t>n the one hand</w:t>
      </w:r>
      <w:r w:rsidR="00990F4B" w:rsidRPr="00F95A38">
        <w:t xml:space="preserve"> the men were</w:t>
      </w:r>
      <w:r w:rsidR="0014732C" w:rsidRPr="00F95A38">
        <w:t xml:space="preserve"> </w:t>
      </w:r>
      <w:r w:rsidR="00EB4C3A" w:rsidRPr="00F95A38">
        <w:t>able to regain</w:t>
      </w:r>
      <w:r w:rsidR="0097491C" w:rsidRPr="00F95A38">
        <w:t xml:space="preserve"> certain elements of their masculinity</w:t>
      </w:r>
      <w:r w:rsidR="00CF147D" w:rsidRPr="00F95A38">
        <w:t xml:space="preserve">, </w:t>
      </w:r>
      <w:r w:rsidR="00FD3C04" w:rsidRPr="00F95A38">
        <w:t xml:space="preserve">e.g. </w:t>
      </w:r>
      <w:r w:rsidR="00CB6E4F" w:rsidRPr="00F95A38">
        <w:t>physical strength;</w:t>
      </w:r>
      <w:r w:rsidR="00B058BA" w:rsidRPr="00F95A38">
        <w:t xml:space="preserve"> yet at the same time lost</w:t>
      </w:r>
      <w:r w:rsidR="0097491C" w:rsidRPr="00F95A38">
        <w:t xml:space="preserve"> others</w:t>
      </w:r>
      <w:r w:rsidR="00CF147D" w:rsidRPr="00F95A38">
        <w:t xml:space="preserve">, </w:t>
      </w:r>
      <w:r w:rsidR="003B634A" w:rsidRPr="00F95A38">
        <w:t xml:space="preserve">e.g. </w:t>
      </w:r>
      <w:r w:rsidR="00A0226B" w:rsidRPr="00F95A38">
        <w:t xml:space="preserve">in relation to their </w:t>
      </w:r>
      <w:r w:rsidR="003B634A" w:rsidRPr="00F95A38">
        <w:t>sexuality</w:t>
      </w:r>
      <w:r w:rsidR="00276CE4" w:rsidRPr="00F95A38">
        <w:t xml:space="preserve">. </w:t>
      </w:r>
    </w:p>
    <w:p w14:paraId="0DB74DCC" w14:textId="77777777" w:rsidR="007B2855" w:rsidRPr="00F95A38" w:rsidRDefault="007B2855" w:rsidP="00EE3D08">
      <w:pPr>
        <w:spacing w:line="480" w:lineRule="auto"/>
        <w:rPr>
          <w:color w:val="FF0000"/>
        </w:rPr>
      </w:pPr>
    </w:p>
    <w:p w14:paraId="3B1B74F3" w14:textId="74C6D2B8" w:rsidR="00226171" w:rsidRPr="00F95A38" w:rsidRDefault="00D42C9B" w:rsidP="00EE3D08">
      <w:pPr>
        <w:spacing w:line="480" w:lineRule="auto"/>
        <w:rPr>
          <w:color w:val="FF0000"/>
        </w:rPr>
      </w:pPr>
      <w:r w:rsidRPr="00F95A38">
        <w:rPr>
          <w:color w:val="000000" w:themeColor="text1"/>
        </w:rPr>
        <w:lastRenderedPageBreak/>
        <w:t>Furthermore, l</w:t>
      </w:r>
      <w:r w:rsidR="0034271F" w:rsidRPr="00F95A38">
        <w:rPr>
          <w:color w:val="000000" w:themeColor="text1"/>
        </w:rPr>
        <w:t>imi</w:t>
      </w:r>
      <w:r w:rsidR="00F56477" w:rsidRPr="00F95A38">
        <w:rPr>
          <w:color w:val="000000" w:themeColor="text1"/>
        </w:rPr>
        <w:t>nality has been used to explain</w:t>
      </w:r>
      <w:r w:rsidR="00A77301" w:rsidRPr="00F95A38">
        <w:rPr>
          <w:color w:val="000000" w:themeColor="text1"/>
        </w:rPr>
        <w:t xml:space="preserve"> the tension in reconciling pre- and post-illness selves upon the</w:t>
      </w:r>
      <w:r w:rsidR="00063BFA" w:rsidRPr="00F95A38">
        <w:rPr>
          <w:color w:val="000000" w:themeColor="text1"/>
        </w:rPr>
        <w:t xml:space="preserve"> onset of illness</w:t>
      </w:r>
      <w:r w:rsidR="000D235D" w:rsidRPr="00F95A38">
        <w:t>. Birt et al</w:t>
      </w:r>
      <w:r w:rsidR="00AC0D1E" w:rsidRPr="00F95A38">
        <w:t>.</w:t>
      </w:r>
      <w:r w:rsidR="000D235D" w:rsidRPr="00F95A38">
        <w:t xml:space="preserve"> (2017) talk of th</w:t>
      </w:r>
      <w:r w:rsidR="00AC0D1E" w:rsidRPr="00F95A38">
        <w:t>e uncertai</w:t>
      </w:r>
      <w:r w:rsidR="00762BDC" w:rsidRPr="00F95A38">
        <w:t>n, liminal state individuals encounter</w:t>
      </w:r>
      <w:r w:rsidR="008C3C8A" w:rsidRPr="00F95A38">
        <w:t xml:space="preserve"> when first diagnosed</w:t>
      </w:r>
      <w:r w:rsidR="007B2855" w:rsidRPr="00F95A38">
        <w:t xml:space="preserve"> with dementia</w:t>
      </w:r>
      <w:r w:rsidR="00BD74FC" w:rsidRPr="00F95A38">
        <w:t xml:space="preserve">; </w:t>
      </w:r>
      <w:r w:rsidR="008049E2" w:rsidRPr="00F95A38">
        <w:t>unable to retur</w:t>
      </w:r>
      <w:r w:rsidR="00241FA1" w:rsidRPr="00F95A38">
        <w:t>n to their premorbid</w:t>
      </w:r>
      <w:r w:rsidR="00BD74FC" w:rsidRPr="00F95A38">
        <w:t xml:space="preserve"> state, but </w:t>
      </w:r>
      <w:r w:rsidR="008049E2" w:rsidRPr="00F95A38">
        <w:t>resist</w:t>
      </w:r>
      <w:r w:rsidR="00BD74FC" w:rsidRPr="00F95A38">
        <w:t>ing</w:t>
      </w:r>
      <w:r w:rsidR="008049E2" w:rsidRPr="00F95A38">
        <w:t xml:space="preserve"> the status of ‘person with dementia’. They discuss </w:t>
      </w:r>
      <w:r w:rsidR="006D7CCE" w:rsidRPr="00F95A38">
        <w:t xml:space="preserve">how </w:t>
      </w:r>
      <w:r w:rsidR="00BD74FC" w:rsidRPr="00F95A38">
        <w:t>an individual’s response</w:t>
      </w:r>
      <w:r w:rsidR="006D7CCE" w:rsidRPr="00F95A38">
        <w:t xml:space="preserve"> to dementia onset</w:t>
      </w:r>
      <w:r w:rsidR="006525DB" w:rsidRPr="00F95A38">
        <w:t xml:space="preserve"> can lead</w:t>
      </w:r>
      <w:r w:rsidR="00BD74FC" w:rsidRPr="00F95A38">
        <w:t xml:space="preserve"> them</w:t>
      </w:r>
      <w:r w:rsidR="006D7CCE" w:rsidRPr="00F95A38">
        <w:t xml:space="preserve"> to</w:t>
      </w:r>
      <w:r w:rsidR="008049E2" w:rsidRPr="00F95A38">
        <w:t xml:space="preserve"> move </w:t>
      </w:r>
      <w:r w:rsidR="006D7CCE" w:rsidRPr="00F95A38">
        <w:t>in</w:t>
      </w:r>
      <w:r w:rsidR="008049E2" w:rsidRPr="00F95A38">
        <w:t xml:space="preserve">to a post-liminal state </w:t>
      </w:r>
      <w:r w:rsidR="00443554" w:rsidRPr="00F95A38">
        <w:t xml:space="preserve">of </w:t>
      </w:r>
      <w:r w:rsidR="006525DB" w:rsidRPr="00F95A38">
        <w:t xml:space="preserve">either ‘passive’ or </w:t>
      </w:r>
      <w:r w:rsidR="006D7CCE" w:rsidRPr="00F95A38">
        <w:t>‘</w:t>
      </w:r>
      <w:r w:rsidR="006525DB" w:rsidRPr="00F95A38">
        <w:t>active</w:t>
      </w:r>
      <w:r w:rsidR="00AC657D" w:rsidRPr="00F95A38">
        <w:t>’</w:t>
      </w:r>
      <w:r w:rsidR="006525DB" w:rsidRPr="00F95A38">
        <w:t xml:space="preserve"> citizenship.</w:t>
      </w:r>
      <w:r w:rsidR="00AE6018" w:rsidRPr="00F95A38">
        <w:t xml:space="preserve"> </w:t>
      </w:r>
    </w:p>
    <w:p w14:paraId="75681BDF" w14:textId="77777777" w:rsidR="00990F4B" w:rsidRPr="00F95A38" w:rsidRDefault="00990F4B" w:rsidP="00EE3D08">
      <w:pPr>
        <w:spacing w:line="480" w:lineRule="auto"/>
        <w:rPr>
          <w:color w:val="FF0000"/>
        </w:rPr>
      </w:pPr>
    </w:p>
    <w:p w14:paraId="711A096F" w14:textId="473BAB0A" w:rsidR="005E37B3" w:rsidRPr="00F95A38" w:rsidRDefault="00487446" w:rsidP="00EE3D08">
      <w:pPr>
        <w:spacing w:line="480" w:lineRule="auto"/>
        <w:rPr>
          <w:color w:val="000000" w:themeColor="text1"/>
        </w:rPr>
      </w:pPr>
      <w:r w:rsidRPr="00F95A38">
        <w:rPr>
          <w:color w:val="000000" w:themeColor="text1"/>
        </w:rPr>
        <w:t>In common with the conceptualisatio</w:t>
      </w:r>
      <w:r w:rsidR="00297AFB" w:rsidRPr="00F95A38">
        <w:rPr>
          <w:color w:val="000000" w:themeColor="text1"/>
        </w:rPr>
        <w:t>ns outlined above</w:t>
      </w:r>
      <w:r w:rsidR="00BD6289" w:rsidRPr="00F95A38">
        <w:rPr>
          <w:color w:val="000000" w:themeColor="text1"/>
        </w:rPr>
        <w:t>,</w:t>
      </w:r>
      <w:r w:rsidR="00675C8C" w:rsidRPr="00F95A38">
        <w:rPr>
          <w:color w:val="000000" w:themeColor="text1"/>
        </w:rPr>
        <w:t xml:space="preserve"> </w:t>
      </w:r>
      <w:r w:rsidR="006F38A1" w:rsidRPr="00F95A38">
        <w:rPr>
          <w:color w:val="000000" w:themeColor="text1"/>
        </w:rPr>
        <w:t>in this study</w:t>
      </w:r>
      <w:r w:rsidR="00F67120" w:rsidRPr="00F95A38">
        <w:rPr>
          <w:color w:val="000000" w:themeColor="text1"/>
        </w:rPr>
        <w:t xml:space="preserve"> </w:t>
      </w:r>
      <w:r w:rsidRPr="00F95A38">
        <w:rPr>
          <w:color w:val="000000" w:themeColor="text1"/>
        </w:rPr>
        <w:t>liminality will be shown to</w:t>
      </w:r>
      <w:r w:rsidR="00E40BE7" w:rsidRPr="00F95A38">
        <w:rPr>
          <w:color w:val="000000" w:themeColor="text1"/>
        </w:rPr>
        <w:t xml:space="preserve"> relate to the precarious position of the individuals’ </w:t>
      </w:r>
      <w:r w:rsidR="00983111" w:rsidRPr="00F95A38">
        <w:rPr>
          <w:color w:val="000000" w:themeColor="text1"/>
        </w:rPr>
        <w:t xml:space="preserve">notion of Self </w:t>
      </w:r>
      <w:r w:rsidR="008F7EAE" w:rsidRPr="00F95A38">
        <w:rPr>
          <w:color w:val="000000" w:themeColor="text1"/>
        </w:rPr>
        <w:t>in the face of ill-hea</w:t>
      </w:r>
      <w:r w:rsidR="001A03AA" w:rsidRPr="00F95A38">
        <w:rPr>
          <w:color w:val="000000" w:themeColor="text1"/>
        </w:rPr>
        <w:t>lth</w:t>
      </w:r>
      <w:r w:rsidR="00D20ACC" w:rsidRPr="00F95A38">
        <w:rPr>
          <w:color w:val="000000" w:themeColor="text1"/>
        </w:rPr>
        <w:t>,</w:t>
      </w:r>
      <w:r w:rsidR="00715485" w:rsidRPr="00F95A38">
        <w:rPr>
          <w:color w:val="000000" w:themeColor="text1"/>
        </w:rPr>
        <w:t xml:space="preserve"> or more accurately, in the face of </w:t>
      </w:r>
      <w:r w:rsidR="00D20ACC" w:rsidRPr="00F95A38">
        <w:rPr>
          <w:color w:val="000000" w:themeColor="text1"/>
        </w:rPr>
        <w:t>a disrupted pain-</w:t>
      </w:r>
      <w:r w:rsidR="00715485" w:rsidRPr="00F95A38">
        <w:rPr>
          <w:color w:val="000000" w:themeColor="text1"/>
        </w:rPr>
        <w:t>free existence</w:t>
      </w:r>
      <w:r w:rsidR="001A03AA" w:rsidRPr="00F95A38">
        <w:rPr>
          <w:color w:val="000000" w:themeColor="text1"/>
        </w:rPr>
        <w:t xml:space="preserve">. However, </w:t>
      </w:r>
      <w:r w:rsidR="00140C28" w:rsidRPr="00F95A38">
        <w:rPr>
          <w:color w:val="000000" w:themeColor="text1"/>
        </w:rPr>
        <w:t>rather than</w:t>
      </w:r>
      <w:r w:rsidR="001A03AA" w:rsidRPr="00F95A38">
        <w:rPr>
          <w:color w:val="000000" w:themeColor="text1"/>
        </w:rPr>
        <w:t xml:space="preserve"> </w:t>
      </w:r>
      <w:r w:rsidR="00140C28" w:rsidRPr="00F95A38">
        <w:rPr>
          <w:color w:val="000000" w:themeColor="text1"/>
        </w:rPr>
        <w:t>seeing themselves as</w:t>
      </w:r>
      <w:r w:rsidR="006F4349" w:rsidRPr="00F95A38">
        <w:rPr>
          <w:color w:val="000000" w:themeColor="text1"/>
        </w:rPr>
        <w:t xml:space="preserve"> being</w:t>
      </w:r>
      <w:r w:rsidR="00ED049D" w:rsidRPr="00F95A38">
        <w:rPr>
          <w:color w:val="000000" w:themeColor="text1"/>
        </w:rPr>
        <w:t xml:space="preserve"> </w:t>
      </w:r>
      <w:r w:rsidR="00AB03D4" w:rsidRPr="00F95A38">
        <w:rPr>
          <w:color w:val="000000" w:themeColor="text1"/>
        </w:rPr>
        <w:t>changed</w:t>
      </w:r>
      <w:r w:rsidR="000700A9" w:rsidRPr="00F95A38">
        <w:rPr>
          <w:color w:val="000000" w:themeColor="text1"/>
        </w:rPr>
        <w:t xml:space="preserve"> as a result of their pain</w:t>
      </w:r>
      <w:r w:rsidR="009A396A" w:rsidRPr="00F95A38">
        <w:rPr>
          <w:color w:val="000000" w:themeColor="text1"/>
        </w:rPr>
        <w:t>,</w:t>
      </w:r>
      <w:r w:rsidR="00ED049D" w:rsidRPr="00F95A38">
        <w:rPr>
          <w:color w:val="000000" w:themeColor="text1"/>
        </w:rPr>
        <w:t xml:space="preserve"> and</w:t>
      </w:r>
      <w:r w:rsidR="001A03AA" w:rsidRPr="00F95A38">
        <w:rPr>
          <w:color w:val="000000" w:themeColor="text1"/>
        </w:rPr>
        <w:t xml:space="preserve"> subsequently</w:t>
      </w:r>
      <w:r w:rsidR="00AB03D4" w:rsidRPr="00F95A38">
        <w:rPr>
          <w:color w:val="000000" w:themeColor="text1"/>
        </w:rPr>
        <w:t xml:space="preserve"> unable to return</w:t>
      </w:r>
      <w:r w:rsidR="00685B92" w:rsidRPr="00F95A38">
        <w:rPr>
          <w:color w:val="000000" w:themeColor="text1"/>
        </w:rPr>
        <w:t xml:space="preserve"> to ‘normal’</w:t>
      </w:r>
      <w:r w:rsidR="00140C28" w:rsidRPr="00F95A38">
        <w:rPr>
          <w:color w:val="000000" w:themeColor="text1"/>
        </w:rPr>
        <w:t>,</w:t>
      </w:r>
      <w:r w:rsidR="00AB03D4" w:rsidRPr="00F95A38">
        <w:rPr>
          <w:color w:val="000000" w:themeColor="text1"/>
        </w:rPr>
        <w:t xml:space="preserve"> for those with sciatica liminality </w:t>
      </w:r>
      <w:r w:rsidR="00605CDD" w:rsidRPr="00F95A38">
        <w:rPr>
          <w:color w:val="000000" w:themeColor="text1"/>
        </w:rPr>
        <w:t>is</w:t>
      </w:r>
      <w:r w:rsidR="00AB03D4" w:rsidRPr="00F95A38">
        <w:rPr>
          <w:color w:val="000000" w:themeColor="text1"/>
        </w:rPr>
        <w:t xml:space="preserve"> characterised by a </w:t>
      </w:r>
      <w:r w:rsidR="00AB03D4" w:rsidRPr="00F95A38">
        <w:rPr>
          <w:i/>
          <w:color w:val="000000" w:themeColor="text1"/>
        </w:rPr>
        <w:t>lack of</w:t>
      </w:r>
      <w:r w:rsidR="00AB03D4" w:rsidRPr="00F95A38">
        <w:rPr>
          <w:color w:val="000000" w:themeColor="text1"/>
        </w:rPr>
        <w:t xml:space="preserve"> acknowl</w:t>
      </w:r>
      <w:r w:rsidR="00AF1C62" w:rsidRPr="00F95A38">
        <w:rPr>
          <w:color w:val="000000" w:themeColor="text1"/>
        </w:rPr>
        <w:t>edgement of a change in S</w:t>
      </w:r>
      <w:r w:rsidR="00AB03D4" w:rsidRPr="00F95A38">
        <w:rPr>
          <w:color w:val="000000" w:themeColor="text1"/>
        </w:rPr>
        <w:t>elf</w:t>
      </w:r>
      <w:r w:rsidR="00ED049D" w:rsidRPr="00F95A38">
        <w:rPr>
          <w:color w:val="000000" w:themeColor="text1"/>
        </w:rPr>
        <w:t>. T</w:t>
      </w:r>
      <w:r w:rsidR="00AF1C62" w:rsidRPr="00F95A38">
        <w:rPr>
          <w:color w:val="000000" w:themeColor="text1"/>
        </w:rPr>
        <w:t>he tension in the construction of S</w:t>
      </w:r>
      <w:r w:rsidR="0064002D" w:rsidRPr="00F95A38">
        <w:rPr>
          <w:color w:val="000000" w:themeColor="text1"/>
        </w:rPr>
        <w:t>elf arises</w:t>
      </w:r>
      <w:r w:rsidR="00ED049D" w:rsidRPr="00F95A38">
        <w:rPr>
          <w:color w:val="000000" w:themeColor="text1"/>
        </w:rPr>
        <w:t xml:space="preserve"> precisely</w:t>
      </w:r>
      <w:r w:rsidR="0064002D" w:rsidRPr="00F95A38">
        <w:rPr>
          <w:color w:val="000000" w:themeColor="text1"/>
        </w:rPr>
        <w:t xml:space="preserve"> because </w:t>
      </w:r>
      <w:r w:rsidR="00AF1C62" w:rsidRPr="00F95A38">
        <w:rPr>
          <w:color w:val="000000" w:themeColor="text1"/>
        </w:rPr>
        <w:t>individuals</w:t>
      </w:r>
      <w:r w:rsidR="0064002D" w:rsidRPr="00F95A38">
        <w:rPr>
          <w:color w:val="000000" w:themeColor="text1"/>
        </w:rPr>
        <w:t xml:space="preserve"> </w:t>
      </w:r>
      <w:r w:rsidR="001753A5" w:rsidRPr="00F95A38">
        <w:rPr>
          <w:color w:val="000000" w:themeColor="text1"/>
        </w:rPr>
        <w:t>do not see</w:t>
      </w:r>
      <w:r w:rsidR="00D20ACC" w:rsidRPr="00F95A38">
        <w:rPr>
          <w:color w:val="000000" w:themeColor="text1"/>
        </w:rPr>
        <w:t xml:space="preserve"> their present pain-afflicted Self</w:t>
      </w:r>
      <w:r w:rsidR="008D1FD0" w:rsidRPr="00F95A38">
        <w:rPr>
          <w:color w:val="000000" w:themeColor="text1"/>
        </w:rPr>
        <w:t xml:space="preserve"> as reflecting the</w:t>
      </w:r>
      <w:r w:rsidR="00C9335E" w:rsidRPr="00F95A38">
        <w:rPr>
          <w:color w:val="000000" w:themeColor="text1"/>
        </w:rPr>
        <w:t xml:space="preserve"> ‘real</w:t>
      </w:r>
      <w:r w:rsidR="000943D6" w:rsidRPr="00F95A38">
        <w:rPr>
          <w:color w:val="000000" w:themeColor="text1"/>
        </w:rPr>
        <w:t xml:space="preserve"> me</w:t>
      </w:r>
      <w:r w:rsidR="00C9335E" w:rsidRPr="00F95A38">
        <w:rPr>
          <w:color w:val="000000" w:themeColor="text1"/>
        </w:rPr>
        <w:t>’</w:t>
      </w:r>
      <w:r w:rsidR="00AB5F2D" w:rsidRPr="00F95A38">
        <w:rPr>
          <w:color w:val="000000" w:themeColor="text1"/>
        </w:rPr>
        <w:t>.</w:t>
      </w:r>
      <w:r w:rsidR="00E81322" w:rsidRPr="00F95A38">
        <w:rPr>
          <w:color w:val="000000" w:themeColor="text1"/>
        </w:rPr>
        <w:t xml:space="preserve"> </w:t>
      </w:r>
      <w:r w:rsidR="000730C2" w:rsidRPr="00F95A38">
        <w:rPr>
          <w:color w:val="000000" w:themeColor="text1"/>
        </w:rPr>
        <w:t>Furthermore, it will be shown that</w:t>
      </w:r>
      <w:r w:rsidR="008850BB" w:rsidRPr="00F95A38">
        <w:rPr>
          <w:color w:val="000000" w:themeColor="text1"/>
        </w:rPr>
        <w:t xml:space="preserve"> </w:t>
      </w:r>
      <w:r w:rsidR="00632698" w:rsidRPr="00F95A38">
        <w:rPr>
          <w:color w:val="000000" w:themeColor="text1"/>
        </w:rPr>
        <w:t>individuals</w:t>
      </w:r>
      <w:r w:rsidR="008850BB" w:rsidRPr="00F95A38">
        <w:rPr>
          <w:color w:val="000000" w:themeColor="text1"/>
        </w:rPr>
        <w:t xml:space="preserve"> with sciatica</w:t>
      </w:r>
      <w:r w:rsidR="00632698" w:rsidRPr="00F95A38">
        <w:rPr>
          <w:color w:val="000000" w:themeColor="text1"/>
        </w:rPr>
        <w:t xml:space="preserve"> </w:t>
      </w:r>
      <w:r w:rsidR="008850BB" w:rsidRPr="00F95A38">
        <w:rPr>
          <w:color w:val="000000" w:themeColor="text1"/>
        </w:rPr>
        <w:t>can experience</w:t>
      </w:r>
      <w:r w:rsidR="00632698" w:rsidRPr="00F95A38">
        <w:rPr>
          <w:color w:val="000000" w:themeColor="text1"/>
        </w:rPr>
        <w:t xml:space="preserve"> different forms of liminality or post-liminality relating to the progression of their</w:t>
      </w:r>
      <w:r w:rsidR="00964628" w:rsidRPr="00F95A38">
        <w:rPr>
          <w:color w:val="000000" w:themeColor="text1"/>
        </w:rPr>
        <w:t xml:space="preserve"> sciatica</w:t>
      </w:r>
      <w:r w:rsidR="00632698" w:rsidRPr="00F95A38">
        <w:rPr>
          <w:color w:val="000000" w:themeColor="text1"/>
        </w:rPr>
        <w:t xml:space="preserve"> symptoms, and their responses to these diverse states. </w:t>
      </w:r>
    </w:p>
    <w:p w14:paraId="5F21E4E6" w14:textId="4573F432" w:rsidR="00EC64BD" w:rsidRPr="00F95A38" w:rsidRDefault="0095727B" w:rsidP="0095727B">
      <w:pPr>
        <w:tabs>
          <w:tab w:val="left" w:pos="3828"/>
        </w:tabs>
        <w:spacing w:line="480" w:lineRule="auto"/>
      </w:pPr>
      <w:r w:rsidRPr="00F95A38">
        <w:tab/>
      </w:r>
    </w:p>
    <w:p w14:paraId="325736B4" w14:textId="4BD50A8C" w:rsidR="00EC64BD" w:rsidRPr="00F95A38" w:rsidRDefault="00D47DB4" w:rsidP="00EC64BD">
      <w:pPr>
        <w:pStyle w:val="ListParagraph"/>
        <w:numPr>
          <w:ilvl w:val="0"/>
          <w:numId w:val="6"/>
        </w:numPr>
        <w:spacing w:line="480" w:lineRule="auto"/>
        <w:rPr>
          <w:b/>
          <w:sz w:val="24"/>
          <w:szCs w:val="24"/>
        </w:rPr>
      </w:pPr>
      <w:r w:rsidRPr="00F95A38">
        <w:rPr>
          <w:b/>
          <w:sz w:val="24"/>
          <w:szCs w:val="24"/>
        </w:rPr>
        <w:t>Methods</w:t>
      </w:r>
    </w:p>
    <w:p w14:paraId="5D3D841F" w14:textId="15178C34" w:rsidR="00B7414A" w:rsidRPr="00F95A38" w:rsidRDefault="00B7414A" w:rsidP="008C0D7C">
      <w:pPr>
        <w:pStyle w:val="ListParagraph"/>
        <w:numPr>
          <w:ilvl w:val="1"/>
          <w:numId w:val="6"/>
        </w:numPr>
        <w:spacing w:line="480" w:lineRule="auto"/>
        <w:rPr>
          <w:i/>
        </w:rPr>
      </w:pPr>
      <w:r w:rsidRPr="00F95A38">
        <w:rPr>
          <w:i/>
        </w:rPr>
        <w:t>Study context</w:t>
      </w:r>
    </w:p>
    <w:p w14:paraId="46DE69EF" w14:textId="06DBB55A" w:rsidR="00F71A73" w:rsidRPr="00F95A38" w:rsidRDefault="007F7419" w:rsidP="00DD620C">
      <w:pPr>
        <w:spacing w:line="480" w:lineRule="auto"/>
      </w:pPr>
      <w:r w:rsidRPr="00F95A38">
        <w:t>The data presented</w:t>
      </w:r>
      <w:r w:rsidR="00EA63B3" w:rsidRPr="00F95A38">
        <w:t xml:space="preserve"> here</w:t>
      </w:r>
      <w:r w:rsidR="00387547" w:rsidRPr="00F95A38">
        <w:t xml:space="preserve"> </w:t>
      </w:r>
      <w:r w:rsidR="00387547" w:rsidRPr="00F95A38">
        <w:rPr>
          <w:color w:val="000000" w:themeColor="text1"/>
        </w:rPr>
        <w:t>come</w:t>
      </w:r>
      <w:r w:rsidR="001049BC" w:rsidRPr="00F95A38">
        <w:t xml:space="preserve"> from a qualitative study nested within</w:t>
      </w:r>
      <w:r w:rsidR="00BA05F6" w:rsidRPr="00F95A38">
        <w:t xml:space="preserve"> the UK-based</w:t>
      </w:r>
      <w:r w:rsidR="00462064" w:rsidRPr="00F95A38">
        <w:t xml:space="preserve"> SCOPiC (SCiatica Outcomes in Primary Care)</w:t>
      </w:r>
      <w:r w:rsidR="004310C9" w:rsidRPr="00F95A38">
        <w:t xml:space="preserve"> randomised controlled trial </w:t>
      </w:r>
      <w:r w:rsidRPr="00F95A38">
        <w:t>(RCT)</w:t>
      </w:r>
      <w:r w:rsidR="00642880" w:rsidRPr="00F95A38">
        <w:t xml:space="preserve"> </w:t>
      </w:r>
      <w:r w:rsidR="00B92C06" w:rsidRPr="00F95A38">
        <w:t>which investigated</w:t>
      </w:r>
      <w:r w:rsidR="00642880" w:rsidRPr="00F95A38">
        <w:t xml:space="preserve"> the</w:t>
      </w:r>
      <w:r w:rsidR="004310C9" w:rsidRPr="00F95A38">
        <w:t xml:space="preserve"> </w:t>
      </w:r>
      <w:r w:rsidR="00F13BDE" w:rsidRPr="00F95A38">
        <w:t>clinical and cost-</w:t>
      </w:r>
      <w:r w:rsidR="004310C9" w:rsidRPr="00F95A38">
        <w:t>effectiveness of</w:t>
      </w:r>
      <w:r w:rsidR="00B7414A" w:rsidRPr="00F95A38">
        <w:t xml:space="preserve"> </w:t>
      </w:r>
      <w:r w:rsidR="001001E5" w:rsidRPr="00F95A38">
        <w:t>‘</w:t>
      </w:r>
      <w:r w:rsidR="00B7414A" w:rsidRPr="00F95A38">
        <w:t>stratified care</w:t>
      </w:r>
      <w:r w:rsidR="001001E5" w:rsidRPr="00F95A38">
        <w:t>’</w:t>
      </w:r>
      <w:r w:rsidR="00F742D2" w:rsidRPr="00F95A38">
        <w:t xml:space="preserve"> </w:t>
      </w:r>
      <w:r w:rsidR="001666C9" w:rsidRPr="00F95A38">
        <w:t xml:space="preserve">compared </w:t>
      </w:r>
      <w:r w:rsidR="00F13BDE" w:rsidRPr="00F95A38">
        <w:t>to</w:t>
      </w:r>
      <w:r w:rsidR="001666C9" w:rsidRPr="00F95A38">
        <w:t xml:space="preserve"> non-stratified care</w:t>
      </w:r>
      <w:r w:rsidR="00B7414A" w:rsidRPr="00F95A38">
        <w:t xml:space="preserve"> for improving time to symptom resolution in patients with sciatica</w:t>
      </w:r>
      <w:r w:rsidR="001049BC" w:rsidRPr="00F95A38">
        <w:t xml:space="preserve"> </w:t>
      </w:r>
      <w:r w:rsidR="00B92C06" w:rsidRPr="00F95A38">
        <w:t>(Foster et al.</w:t>
      </w:r>
      <w:r w:rsidR="00A85A1A" w:rsidRPr="00F95A38">
        <w:t xml:space="preserve">, </w:t>
      </w:r>
      <w:r w:rsidR="00B7414A" w:rsidRPr="00F95A38">
        <w:t xml:space="preserve">2017). </w:t>
      </w:r>
      <w:r w:rsidR="001001E5" w:rsidRPr="00F95A38">
        <w:t>Stratified care in this RCT</w:t>
      </w:r>
      <w:r w:rsidR="009B0E3F" w:rsidRPr="00F95A38">
        <w:t xml:space="preserve"> involves subgrouping patients based on a combination of prognostic and clinical</w:t>
      </w:r>
      <w:r w:rsidR="00CB59C3" w:rsidRPr="00F95A38">
        <w:t xml:space="preserve"> i</w:t>
      </w:r>
      <w:r w:rsidR="00C83754" w:rsidRPr="00F95A38">
        <w:t xml:space="preserve">nformation. Each of three </w:t>
      </w:r>
      <w:r w:rsidR="00C83754" w:rsidRPr="00F95A38">
        <w:lastRenderedPageBreak/>
        <w:t xml:space="preserve">subgroups </w:t>
      </w:r>
      <w:r w:rsidR="00313FCB" w:rsidRPr="00F95A38">
        <w:t>is</w:t>
      </w:r>
      <w:r w:rsidR="00C83754" w:rsidRPr="00F95A38">
        <w:t xml:space="preserve"> then</w:t>
      </w:r>
      <w:r w:rsidR="00CB59C3" w:rsidRPr="00F95A38">
        <w:t xml:space="preserve"> matched to </w:t>
      </w:r>
      <w:r w:rsidR="00313FCB" w:rsidRPr="00F95A38">
        <w:t xml:space="preserve">a </w:t>
      </w:r>
      <w:r w:rsidR="00CB59C3" w:rsidRPr="00F95A38">
        <w:t xml:space="preserve">particular care pathway. </w:t>
      </w:r>
      <w:r w:rsidR="009944D6" w:rsidRPr="00F95A38">
        <w:t xml:space="preserve">Patients in </w:t>
      </w:r>
      <w:r w:rsidR="0000395F" w:rsidRPr="00F95A38">
        <w:t>two of the</w:t>
      </w:r>
      <w:r w:rsidR="009944D6" w:rsidRPr="00F95A38">
        <w:t xml:space="preserve"> subgroups are managed with physiotherapy interventions, and the thir</w:t>
      </w:r>
      <w:r w:rsidR="00C77A46" w:rsidRPr="00F95A38">
        <w:t>d group is ‘fast-tracked’ for a</w:t>
      </w:r>
      <w:r w:rsidR="009944D6" w:rsidRPr="00F95A38">
        <w:t xml:space="preserve"> </w:t>
      </w:r>
      <w:r w:rsidR="00303172" w:rsidRPr="00F95A38">
        <w:t>Magnetic Resonance Imagining scan (</w:t>
      </w:r>
      <w:r w:rsidR="009944D6" w:rsidRPr="00F95A38">
        <w:t>MRI</w:t>
      </w:r>
      <w:r w:rsidR="00303172" w:rsidRPr="00F95A38">
        <w:t>)</w:t>
      </w:r>
      <w:r w:rsidR="009944D6" w:rsidRPr="00F95A38">
        <w:t xml:space="preserve"> and an appointment with a spinal specialist within a 4-week period</w:t>
      </w:r>
      <w:r w:rsidR="0000395F" w:rsidRPr="00F95A38">
        <w:t xml:space="preserve"> from randomisation</w:t>
      </w:r>
      <w:r w:rsidR="009944D6" w:rsidRPr="00F95A38">
        <w:t xml:space="preserve">. </w:t>
      </w:r>
      <w:r w:rsidR="00C83754" w:rsidRPr="00F95A38">
        <w:t>Those in the ‘f</w:t>
      </w:r>
      <w:r w:rsidR="00385984" w:rsidRPr="00F95A38">
        <w:t>ast track’ pathway can</w:t>
      </w:r>
      <w:r w:rsidR="00C83754" w:rsidRPr="00F95A38">
        <w:t xml:space="preserve"> </w:t>
      </w:r>
      <w:r w:rsidR="0019355C" w:rsidRPr="00F95A38">
        <w:t xml:space="preserve">be </w:t>
      </w:r>
      <w:r w:rsidR="00385984" w:rsidRPr="00F95A38">
        <w:t>considered as having particularly</w:t>
      </w:r>
      <w:r w:rsidR="000F0E7B" w:rsidRPr="00F95A38">
        <w:t xml:space="preserve"> severe symptoms</w:t>
      </w:r>
      <w:r w:rsidR="000B3682" w:rsidRPr="00F95A38">
        <w:t xml:space="preserve"> of sciatica</w:t>
      </w:r>
      <w:r w:rsidR="008A754F" w:rsidRPr="00F95A38">
        <w:t>, as assessed based on a combination of clinical and prognostic information (</w:t>
      </w:r>
      <w:r w:rsidR="00D422F1" w:rsidRPr="00F95A38">
        <w:t xml:space="preserve">see </w:t>
      </w:r>
      <w:r w:rsidR="0013274D" w:rsidRPr="00F95A38">
        <w:t>Foster et al.</w:t>
      </w:r>
      <w:r w:rsidR="0078605C" w:rsidRPr="00F95A38">
        <w:t xml:space="preserve"> (2017) for further detail)</w:t>
      </w:r>
      <w:r w:rsidR="006955A6" w:rsidRPr="00F95A38">
        <w:rPr>
          <w:color w:val="000000" w:themeColor="text1"/>
        </w:rPr>
        <w:t>.</w:t>
      </w:r>
      <w:r w:rsidR="006955A6" w:rsidRPr="00F95A38">
        <w:t xml:space="preserve"> </w:t>
      </w:r>
      <w:r w:rsidR="00120DBD" w:rsidRPr="00F95A38">
        <w:rPr>
          <w:color w:val="000000" w:themeColor="text1"/>
        </w:rPr>
        <w:t xml:space="preserve">The nested qualitative </w:t>
      </w:r>
      <w:r w:rsidR="0014406B" w:rsidRPr="00F95A38">
        <w:rPr>
          <w:color w:val="000000" w:themeColor="text1"/>
        </w:rPr>
        <w:t xml:space="preserve">study </w:t>
      </w:r>
      <w:r w:rsidR="006C7E10" w:rsidRPr="00F95A38">
        <w:rPr>
          <w:color w:val="000000" w:themeColor="text1"/>
        </w:rPr>
        <w:t>focused</w:t>
      </w:r>
      <w:r w:rsidR="0066063D" w:rsidRPr="00F95A38">
        <w:rPr>
          <w:color w:val="000000" w:themeColor="text1"/>
        </w:rPr>
        <w:t xml:space="preserve"> on </w:t>
      </w:r>
      <w:r w:rsidR="004A5CF4" w:rsidRPr="00F95A38">
        <w:rPr>
          <w:color w:val="000000" w:themeColor="text1"/>
        </w:rPr>
        <w:t xml:space="preserve">patients in </w:t>
      </w:r>
      <w:r w:rsidR="000F0E7B" w:rsidRPr="00F95A38">
        <w:rPr>
          <w:color w:val="000000" w:themeColor="text1"/>
        </w:rPr>
        <w:t>this</w:t>
      </w:r>
      <w:r w:rsidR="0066063D" w:rsidRPr="00F95A38">
        <w:rPr>
          <w:color w:val="000000" w:themeColor="text1"/>
        </w:rPr>
        <w:t xml:space="preserve"> fast-track pathway, aiming to </w:t>
      </w:r>
      <w:r w:rsidR="002F45E4" w:rsidRPr="00F95A38">
        <w:rPr>
          <w:color w:val="000000" w:themeColor="text1"/>
        </w:rPr>
        <w:t xml:space="preserve">understand the views of </w:t>
      </w:r>
      <w:r w:rsidR="00384A4D" w:rsidRPr="00F95A38">
        <w:rPr>
          <w:color w:val="000000" w:themeColor="text1"/>
        </w:rPr>
        <w:t xml:space="preserve">these </w:t>
      </w:r>
      <w:r w:rsidR="002F45E4" w:rsidRPr="00F95A38">
        <w:rPr>
          <w:color w:val="000000" w:themeColor="text1"/>
        </w:rPr>
        <w:t>patients in the intervention</w:t>
      </w:r>
      <w:r w:rsidR="006E4401" w:rsidRPr="00F95A38">
        <w:rPr>
          <w:color w:val="000000" w:themeColor="text1"/>
        </w:rPr>
        <w:t xml:space="preserve"> arm of the trial</w:t>
      </w:r>
      <w:r w:rsidR="002F45E4" w:rsidRPr="00F95A38">
        <w:rPr>
          <w:color w:val="000000" w:themeColor="text1"/>
        </w:rPr>
        <w:t xml:space="preserve"> about the acceptability and timeliness of treatment received (</w:t>
      </w:r>
      <w:r w:rsidR="00450115" w:rsidRPr="00F95A38">
        <w:rPr>
          <w:color w:val="000000" w:themeColor="text1"/>
        </w:rPr>
        <w:t>however</w:t>
      </w:r>
      <w:r w:rsidR="00AE496E" w:rsidRPr="00F95A38">
        <w:rPr>
          <w:color w:val="000000" w:themeColor="text1"/>
        </w:rPr>
        <w:t xml:space="preserve">, </w:t>
      </w:r>
      <w:r w:rsidR="00171672" w:rsidRPr="00F95A38">
        <w:rPr>
          <w:color w:val="000000" w:themeColor="text1"/>
        </w:rPr>
        <w:t xml:space="preserve">patients were not </w:t>
      </w:r>
      <w:r w:rsidR="00AE496E" w:rsidRPr="00F95A38">
        <w:rPr>
          <w:color w:val="000000" w:themeColor="text1"/>
        </w:rPr>
        <w:t xml:space="preserve">explicitly </w:t>
      </w:r>
      <w:r w:rsidR="00171672" w:rsidRPr="00F95A38">
        <w:rPr>
          <w:color w:val="000000" w:themeColor="text1"/>
        </w:rPr>
        <w:t xml:space="preserve">aware </w:t>
      </w:r>
      <w:r w:rsidR="006E4401" w:rsidRPr="00F95A38">
        <w:rPr>
          <w:color w:val="000000" w:themeColor="text1"/>
        </w:rPr>
        <w:t>that</w:t>
      </w:r>
      <w:r w:rsidR="002F45E4" w:rsidRPr="00F95A38">
        <w:rPr>
          <w:color w:val="000000" w:themeColor="text1"/>
        </w:rPr>
        <w:t xml:space="preserve"> this was a ‘fast-track’ pathway)</w:t>
      </w:r>
      <w:r w:rsidR="00FC09A4" w:rsidRPr="00F95A38">
        <w:rPr>
          <w:color w:val="000000" w:themeColor="text1"/>
        </w:rPr>
        <w:t>.</w:t>
      </w:r>
      <w:r w:rsidR="0066063D" w:rsidRPr="00F95A38">
        <w:rPr>
          <w:color w:val="000000" w:themeColor="text1"/>
        </w:rPr>
        <w:t xml:space="preserve"> </w:t>
      </w:r>
      <w:r w:rsidR="00C41105" w:rsidRPr="00F95A38">
        <w:rPr>
          <w:color w:val="000000" w:themeColor="text1"/>
        </w:rPr>
        <w:t>The</w:t>
      </w:r>
      <w:r w:rsidR="00467843" w:rsidRPr="00F95A38">
        <w:rPr>
          <w:color w:val="000000" w:themeColor="text1"/>
        </w:rPr>
        <w:t xml:space="preserve"> s</w:t>
      </w:r>
      <w:r w:rsidR="006C7E10" w:rsidRPr="00F95A38">
        <w:rPr>
          <w:color w:val="000000" w:themeColor="text1"/>
        </w:rPr>
        <w:t>tudy also explored</w:t>
      </w:r>
      <w:r w:rsidR="004731A3" w:rsidRPr="00F95A38">
        <w:rPr>
          <w:color w:val="000000" w:themeColor="text1"/>
        </w:rPr>
        <w:t xml:space="preserve"> patients’ experiences</w:t>
      </w:r>
      <w:r w:rsidR="00467843" w:rsidRPr="00F95A38">
        <w:rPr>
          <w:color w:val="000000" w:themeColor="text1"/>
        </w:rPr>
        <w:t xml:space="preserve"> of living with sciatica and its impact on their lives, which forms the focus of the present paper. </w:t>
      </w:r>
      <w:r w:rsidR="006D45F7" w:rsidRPr="00F95A38">
        <w:t xml:space="preserve">The views of clinicians were also explored and findings in relation to this will be published elsewhere in due course. </w:t>
      </w:r>
      <w:r w:rsidR="00DD620C" w:rsidRPr="00F95A38">
        <w:t>The study received ethical approv</w:t>
      </w:r>
      <w:r w:rsidR="00823EBA" w:rsidRPr="00F95A38">
        <w:t>al from</w:t>
      </w:r>
      <w:r w:rsidR="00DD620C" w:rsidRPr="00F95A38">
        <w:t xml:space="preserve"> the National Research Ethics Service (NRES) Committee West Midlands - Solihull (17/03/15): Project Reference Number: 15/WM/0078.</w:t>
      </w:r>
    </w:p>
    <w:p w14:paraId="4702707B" w14:textId="77777777" w:rsidR="00EC64BD" w:rsidRPr="00F95A38" w:rsidRDefault="00EC64BD" w:rsidP="00EE3D08">
      <w:pPr>
        <w:spacing w:line="480" w:lineRule="auto"/>
      </w:pPr>
    </w:p>
    <w:p w14:paraId="46C285B7" w14:textId="0129411F" w:rsidR="00D13112" w:rsidRPr="00F95A38" w:rsidRDefault="00D13112" w:rsidP="008C0D7C">
      <w:pPr>
        <w:pStyle w:val="ListParagraph"/>
        <w:numPr>
          <w:ilvl w:val="1"/>
          <w:numId w:val="6"/>
        </w:numPr>
        <w:spacing w:line="480" w:lineRule="auto"/>
      </w:pPr>
      <w:r w:rsidRPr="00F95A38">
        <w:rPr>
          <w:i/>
          <w:color w:val="000000" w:themeColor="text1"/>
        </w:rPr>
        <w:t>D</w:t>
      </w:r>
      <w:r w:rsidR="0011404E" w:rsidRPr="00F95A38">
        <w:rPr>
          <w:i/>
          <w:color w:val="000000" w:themeColor="text1"/>
        </w:rPr>
        <w:t xml:space="preserve">ata </w:t>
      </w:r>
      <w:r w:rsidRPr="00F95A38">
        <w:rPr>
          <w:i/>
          <w:color w:val="000000" w:themeColor="text1"/>
        </w:rPr>
        <w:t>collection</w:t>
      </w:r>
    </w:p>
    <w:p w14:paraId="3CAB94E8" w14:textId="76D8E380" w:rsidR="009245F3" w:rsidRPr="00F95A38" w:rsidRDefault="006B1E99" w:rsidP="00EE3D08">
      <w:pPr>
        <w:spacing w:line="480" w:lineRule="auto"/>
      </w:pPr>
      <w:r w:rsidRPr="00F95A38">
        <w:t>I</w:t>
      </w:r>
      <w:r w:rsidR="002B50B0" w:rsidRPr="00F95A38">
        <w:t>ndividual</w:t>
      </w:r>
      <w:r w:rsidR="00E752DB" w:rsidRPr="00F95A38">
        <w:t xml:space="preserve"> semi-structured</w:t>
      </w:r>
      <w:r w:rsidR="002B50B0" w:rsidRPr="00F95A38">
        <w:t xml:space="preserve"> </w:t>
      </w:r>
      <w:r w:rsidR="00E752DB" w:rsidRPr="00F95A38">
        <w:t>i</w:t>
      </w:r>
      <w:r w:rsidR="00D13112" w:rsidRPr="00F95A38">
        <w:t xml:space="preserve">nterviews were conducted with </w:t>
      </w:r>
      <w:r w:rsidR="00984544" w:rsidRPr="00F95A38">
        <w:t>20</w:t>
      </w:r>
      <w:r w:rsidRPr="00F95A38">
        <w:t xml:space="preserve"> </w:t>
      </w:r>
      <w:r w:rsidR="00D13112" w:rsidRPr="00F95A38">
        <w:t>patient</w:t>
      </w:r>
      <w:r w:rsidR="00333469" w:rsidRPr="00F95A38">
        <w:t xml:space="preserve"> </w:t>
      </w:r>
      <w:r w:rsidR="00D13112" w:rsidRPr="00F95A38">
        <w:t>participants</w:t>
      </w:r>
      <w:r w:rsidR="00FE3FF4" w:rsidRPr="00F95A38">
        <w:t xml:space="preserve"> in the ‘fast-track’ pathway</w:t>
      </w:r>
      <w:r w:rsidRPr="00F95A38">
        <w:t>,</w:t>
      </w:r>
      <w:r w:rsidR="009E5039" w:rsidRPr="00F95A38">
        <w:t xml:space="preserve"> between January 2016‒</w:t>
      </w:r>
      <w:r w:rsidR="00FE3FF4" w:rsidRPr="00F95A38">
        <w:t>March 2017</w:t>
      </w:r>
      <w:r w:rsidR="00BA05F6" w:rsidRPr="00F95A38">
        <w:t xml:space="preserve"> in the Midlands of England</w:t>
      </w:r>
      <w:r w:rsidR="00FE3FF4" w:rsidRPr="00F95A38">
        <w:t>. Participants were</w:t>
      </w:r>
      <w:r w:rsidRPr="00F95A38">
        <w:t xml:space="preserve"> </w:t>
      </w:r>
      <w:r w:rsidR="00E752DB" w:rsidRPr="00F95A38">
        <w:t xml:space="preserve">recruited by initial invitation letter and then via phone, </w:t>
      </w:r>
      <w:r w:rsidR="00EF6663" w:rsidRPr="00F95A38">
        <w:t xml:space="preserve">having </w:t>
      </w:r>
      <w:r w:rsidR="009D38EE" w:rsidRPr="00F95A38">
        <w:t>consented to</w:t>
      </w:r>
      <w:r w:rsidR="00EF6663" w:rsidRPr="00F95A38">
        <w:t xml:space="preserve"> contact as part of their participation in the RCT</w:t>
      </w:r>
      <w:r w:rsidR="009D38EE" w:rsidRPr="00F95A38">
        <w:t>.</w:t>
      </w:r>
      <w:r w:rsidR="00046C97" w:rsidRPr="00F95A38">
        <w:t xml:space="preserve"> </w:t>
      </w:r>
      <w:r w:rsidR="00FE3FF4" w:rsidRPr="00F95A38">
        <w:t>Patients were purposively sampled to obtain a sample with diverse characteristics</w:t>
      </w:r>
      <w:r w:rsidR="00174248" w:rsidRPr="00F95A38">
        <w:t>; based on treatment centre attended,</w:t>
      </w:r>
      <w:r w:rsidR="009D38EE" w:rsidRPr="00F95A38">
        <w:t xml:space="preserve"> and participant demographics, including </w:t>
      </w:r>
      <w:r w:rsidR="00C5195D" w:rsidRPr="00F95A38">
        <w:t xml:space="preserve">age, </w:t>
      </w:r>
      <w:r w:rsidR="0022501D" w:rsidRPr="00F95A38">
        <w:t>gender</w:t>
      </w:r>
      <w:r w:rsidR="00736305" w:rsidRPr="00F95A38">
        <w:t>,</w:t>
      </w:r>
      <w:r w:rsidR="00174248" w:rsidRPr="00F95A38">
        <w:t xml:space="preserve"> leg pa</w:t>
      </w:r>
      <w:r w:rsidR="00C5195D" w:rsidRPr="00F95A38">
        <w:t xml:space="preserve">in </w:t>
      </w:r>
      <w:r w:rsidR="0022501D" w:rsidRPr="00F95A38">
        <w:t>intensity</w:t>
      </w:r>
      <w:r w:rsidR="009D38EE" w:rsidRPr="00F95A38">
        <w:t>, and</w:t>
      </w:r>
      <w:r w:rsidR="00174248" w:rsidRPr="00F95A38">
        <w:t xml:space="preserve"> response to treatment. </w:t>
      </w:r>
      <w:r w:rsidR="00D52A95" w:rsidRPr="00F95A38">
        <w:t>Ten parti</w:t>
      </w:r>
      <w:r w:rsidR="00FE6A39" w:rsidRPr="00F95A38">
        <w:t>cipant</w:t>
      </w:r>
      <w:r w:rsidR="00757D94" w:rsidRPr="00F95A38">
        <w:t xml:space="preserve">s were male and ten </w:t>
      </w:r>
      <w:r w:rsidR="00C5195D" w:rsidRPr="00F95A38">
        <w:t>female (average age</w:t>
      </w:r>
      <w:r w:rsidR="0022501D" w:rsidRPr="00F95A38">
        <w:t xml:space="preserve">: </w:t>
      </w:r>
      <w:r w:rsidR="00731960" w:rsidRPr="00F95A38">
        <w:t>52</w:t>
      </w:r>
      <w:r w:rsidR="00DB3EAA" w:rsidRPr="00F95A38">
        <w:t xml:space="preserve"> years</w:t>
      </w:r>
      <w:r w:rsidR="00C5195D" w:rsidRPr="00F95A38">
        <w:t>)</w:t>
      </w:r>
      <w:r w:rsidR="00DB3EAA" w:rsidRPr="00F95A38">
        <w:t>.</w:t>
      </w:r>
      <w:r w:rsidR="00F73CF9" w:rsidRPr="00F95A38">
        <w:t xml:space="preserve"> </w:t>
      </w:r>
      <w:r w:rsidR="00411A8B" w:rsidRPr="00F95A38">
        <w:t>The mean</w:t>
      </w:r>
      <w:r w:rsidR="00FF19F1" w:rsidRPr="00F95A38">
        <w:t xml:space="preserve"> duration</w:t>
      </w:r>
      <w:r w:rsidR="009245F3" w:rsidRPr="00F95A38">
        <w:t xml:space="preserve"> of sciatica symptoms </w:t>
      </w:r>
      <w:r w:rsidR="009513BA" w:rsidRPr="00F95A38">
        <w:t>for</w:t>
      </w:r>
      <w:r w:rsidR="009245F3" w:rsidRPr="00F95A38">
        <w:t xml:space="preserve"> </w:t>
      </w:r>
      <w:r w:rsidR="00E74F73" w:rsidRPr="00F95A38">
        <w:t>the current episod</w:t>
      </w:r>
      <w:r w:rsidR="00C5195D" w:rsidRPr="00F95A38">
        <w:t>e was</w:t>
      </w:r>
      <w:r w:rsidR="00285A64" w:rsidRPr="00F95A38">
        <w:t xml:space="preserve"> </w:t>
      </w:r>
      <w:r w:rsidR="009513BA" w:rsidRPr="00F95A38">
        <w:t xml:space="preserve">approximately </w:t>
      </w:r>
      <w:r w:rsidR="00285A64" w:rsidRPr="00F95A38">
        <w:t>s</w:t>
      </w:r>
      <w:r w:rsidR="00FC5862" w:rsidRPr="00F95A38">
        <w:t xml:space="preserve">even </w:t>
      </w:r>
      <w:r w:rsidR="00E74F73" w:rsidRPr="00F95A38">
        <w:t>months</w:t>
      </w:r>
      <w:r w:rsidR="0012038D" w:rsidRPr="00F95A38">
        <w:t xml:space="preserve"> </w:t>
      </w:r>
      <w:r w:rsidR="00981916" w:rsidRPr="00F95A38">
        <w:t>at the point of interview</w:t>
      </w:r>
      <w:r w:rsidR="00497EBE" w:rsidRPr="00F95A38">
        <w:t>. Th</w:t>
      </w:r>
      <w:r w:rsidR="001D6BC2" w:rsidRPr="00F95A38">
        <w:t xml:space="preserve">e average </w:t>
      </w:r>
      <w:r w:rsidR="000C27D0" w:rsidRPr="00F95A38">
        <w:t xml:space="preserve">self-reported </w:t>
      </w:r>
      <w:r w:rsidR="001D6BC2" w:rsidRPr="00F95A38">
        <w:t xml:space="preserve">leg pain intensity measured at the </w:t>
      </w:r>
      <w:r w:rsidR="00497EBE" w:rsidRPr="00F95A38">
        <w:t>4-month follow-up point</w:t>
      </w:r>
      <w:r w:rsidR="001D6BC2" w:rsidRPr="00F95A38">
        <w:t xml:space="preserve"> in the RCT</w:t>
      </w:r>
      <w:r w:rsidR="00497EBE" w:rsidRPr="00F95A38">
        <w:t xml:space="preserve"> was 5</w:t>
      </w:r>
      <w:r w:rsidR="00980CC0" w:rsidRPr="00F95A38">
        <w:t>.3/10 (mode: 7</w:t>
      </w:r>
      <w:r w:rsidR="00497EBE" w:rsidRPr="00F95A38">
        <w:t>)</w:t>
      </w:r>
      <w:r w:rsidR="00FF19F1" w:rsidRPr="00F95A38">
        <w:t xml:space="preserve"> (See </w:t>
      </w:r>
      <w:r w:rsidR="00F73930" w:rsidRPr="00F95A38">
        <w:t xml:space="preserve">Appendix </w:t>
      </w:r>
      <w:r w:rsidR="00F27136" w:rsidRPr="00F95A38">
        <w:t xml:space="preserve">for </w:t>
      </w:r>
      <w:r w:rsidR="00F27136" w:rsidRPr="00F95A38">
        <w:lastRenderedPageBreak/>
        <w:t>detailed break</w:t>
      </w:r>
      <w:r w:rsidR="006B61CD" w:rsidRPr="00F95A38">
        <w:t>down of participant characteristics</w:t>
      </w:r>
      <w:r w:rsidR="00FF19F1" w:rsidRPr="00F95A38">
        <w:t>)</w:t>
      </w:r>
      <w:r w:rsidR="00F27136" w:rsidRPr="00F95A38">
        <w:t>.</w:t>
      </w:r>
      <w:r w:rsidR="00653C83" w:rsidRPr="00F95A38">
        <w:t xml:space="preserve"> Interviews were conducted after t</w:t>
      </w:r>
      <w:r w:rsidR="00A4492C" w:rsidRPr="00F95A38">
        <w:t>he 4-</w:t>
      </w:r>
      <w:r w:rsidR="00653C83" w:rsidRPr="00F95A38">
        <w:t>month follow-up point in the RCT.</w:t>
      </w:r>
    </w:p>
    <w:p w14:paraId="43A1ED6F" w14:textId="77777777" w:rsidR="00EC64BD" w:rsidRPr="00F95A38" w:rsidRDefault="00EC64BD" w:rsidP="00EE3D08">
      <w:pPr>
        <w:spacing w:line="480" w:lineRule="auto"/>
      </w:pPr>
    </w:p>
    <w:p w14:paraId="7247D154" w14:textId="7E1F6306" w:rsidR="00174248" w:rsidRPr="00F95A38" w:rsidRDefault="00657FB9" w:rsidP="00EE3D08">
      <w:pPr>
        <w:spacing w:line="480" w:lineRule="auto"/>
        <w:rPr>
          <w:color w:val="000000" w:themeColor="text1"/>
        </w:rPr>
      </w:pPr>
      <w:r w:rsidRPr="00F95A38">
        <w:rPr>
          <w:color w:val="000000" w:themeColor="text1"/>
        </w:rPr>
        <w:t>Thirteen</w:t>
      </w:r>
      <w:r w:rsidR="00720F39" w:rsidRPr="00F95A38">
        <w:rPr>
          <w:color w:val="000000" w:themeColor="text1"/>
        </w:rPr>
        <w:t xml:space="preserve"> interviews were</w:t>
      </w:r>
      <w:r w:rsidR="005D4D94" w:rsidRPr="00F95A38">
        <w:rPr>
          <w:color w:val="000000" w:themeColor="text1"/>
        </w:rPr>
        <w:t xml:space="preserve"> conducted</w:t>
      </w:r>
      <w:r w:rsidR="00BF4EF0" w:rsidRPr="00F95A38">
        <w:rPr>
          <w:color w:val="000000" w:themeColor="text1"/>
        </w:rPr>
        <w:t xml:space="preserve"> at </w:t>
      </w:r>
      <w:r w:rsidRPr="00F95A38">
        <w:rPr>
          <w:color w:val="000000" w:themeColor="text1"/>
        </w:rPr>
        <w:t>participants’ homes; two</w:t>
      </w:r>
      <w:r w:rsidR="00411A8B" w:rsidRPr="00F95A38">
        <w:rPr>
          <w:color w:val="000000" w:themeColor="text1"/>
        </w:rPr>
        <w:t xml:space="preserve"> </w:t>
      </w:r>
      <w:r w:rsidR="0049528A" w:rsidRPr="00F95A38">
        <w:rPr>
          <w:color w:val="000000" w:themeColor="text1"/>
        </w:rPr>
        <w:t>in</w:t>
      </w:r>
      <w:r w:rsidR="00BF4EF0" w:rsidRPr="00F95A38">
        <w:rPr>
          <w:color w:val="000000" w:themeColor="text1"/>
        </w:rPr>
        <w:t xml:space="preserve"> a room </w:t>
      </w:r>
      <w:r w:rsidR="003C49AF" w:rsidRPr="00F95A38">
        <w:rPr>
          <w:color w:val="000000" w:themeColor="text1"/>
        </w:rPr>
        <w:t>at</w:t>
      </w:r>
      <w:r w:rsidR="00BF4EF0" w:rsidRPr="00F95A38">
        <w:rPr>
          <w:color w:val="000000" w:themeColor="text1"/>
        </w:rPr>
        <w:t xml:space="preserve"> the univer</w:t>
      </w:r>
      <w:r w:rsidR="00720F39" w:rsidRPr="00F95A38">
        <w:rPr>
          <w:color w:val="000000" w:themeColor="text1"/>
        </w:rPr>
        <w:t>sity</w:t>
      </w:r>
      <w:r w:rsidR="0049528A" w:rsidRPr="00F95A38">
        <w:rPr>
          <w:color w:val="000000" w:themeColor="text1"/>
        </w:rPr>
        <w:t>;</w:t>
      </w:r>
      <w:r w:rsidRPr="00F95A38">
        <w:rPr>
          <w:color w:val="000000" w:themeColor="text1"/>
        </w:rPr>
        <w:t xml:space="preserve"> and five</w:t>
      </w:r>
      <w:r w:rsidR="00367D50" w:rsidRPr="00F95A38">
        <w:rPr>
          <w:color w:val="000000" w:themeColor="text1"/>
        </w:rPr>
        <w:t xml:space="preserve"> via telephone, in line with</w:t>
      </w:r>
      <w:r w:rsidR="00BF4EF0" w:rsidRPr="00F95A38">
        <w:rPr>
          <w:color w:val="000000" w:themeColor="text1"/>
        </w:rPr>
        <w:t xml:space="preserve"> participants’ preferences. </w:t>
      </w:r>
      <w:r w:rsidR="006F4BDE" w:rsidRPr="00F95A38">
        <w:rPr>
          <w:color w:val="000000" w:themeColor="text1"/>
        </w:rPr>
        <w:t xml:space="preserve">Interviews </w:t>
      </w:r>
      <w:r w:rsidR="007C6E58" w:rsidRPr="00F95A38">
        <w:rPr>
          <w:color w:val="000000" w:themeColor="text1"/>
        </w:rPr>
        <w:t>ranged</w:t>
      </w:r>
      <w:r w:rsidR="00F62109" w:rsidRPr="00F95A38">
        <w:rPr>
          <w:color w:val="000000" w:themeColor="text1"/>
        </w:rPr>
        <w:t xml:space="preserve"> between 21 minutes</w:t>
      </w:r>
      <w:r w:rsidR="007C6E58" w:rsidRPr="00F95A38">
        <w:rPr>
          <w:color w:val="000000" w:themeColor="text1"/>
        </w:rPr>
        <w:t xml:space="preserve"> and</w:t>
      </w:r>
      <w:r w:rsidR="00F62109" w:rsidRPr="00F95A38">
        <w:rPr>
          <w:color w:val="000000" w:themeColor="text1"/>
        </w:rPr>
        <w:t xml:space="preserve"> 1 hour 15 minutes in </w:t>
      </w:r>
      <w:r w:rsidR="00720F39" w:rsidRPr="00F95A38">
        <w:rPr>
          <w:color w:val="000000" w:themeColor="text1"/>
        </w:rPr>
        <w:t>length</w:t>
      </w:r>
      <w:r w:rsidR="007A2F8B" w:rsidRPr="00F95A38">
        <w:rPr>
          <w:color w:val="000000" w:themeColor="text1"/>
        </w:rPr>
        <w:t xml:space="preserve"> (average</w:t>
      </w:r>
      <w:r w:rsidR="006411AC" w:rsidRPr="00F95A38">
        <w:rPr>
          <w:color w:val="000000" w:themeColor="text1"/>
        </w:rPr>
        <w:t xml:space="preserve">: </w:t>
      </w:r>
      <w:r w:rsidR="007A2F8B" w:rsidRPr="00F95A38">
        <w:rPr>
          <w:color w:val="000000" w:themeColor="text1"/>
        </w:rPr>
        <w:t>48 minutes)</w:t>
      </w:r>
      <w:r w:rsidR="00720F39" w:rsidRPr="00F95A38">
        <w:rPr>
          <w:color w:val="000000" w:themeColor="text1"/>
        </w:rPr>
        <w:t>. All participants were given an information letter explaining the study prior to providing written informed consent</w:t>
      </w:r>
      <w:r w:rsidR="005D4D94" w:rsidRPr="00F95A38">
        <w:rPr>
          <w:color w:val="000000" w:themeColor="text1"/>
        </w:rPr>
        <w:t xml:space="preserve"> (or </w:t>
      </w:r>
      <w:r w:rsidR="00272909" w:rsidRPr="00F95A38">
        <w:rPr>
          <w:color w:val="000000" w:themeColor="text1"/>
        </w:rPr>
        <w:t>audio</w:t>
      </w:r>
      <w:r w:rsidR="005D4D94" w:rsidRPr="00F95A38">
        <w:rPr>
          <w:color w:val="000000" w:themeColor="text1"/>
        </w:rPr>
        <w:t>-recorded consent</w:t>
      </w:r>
      <w:r w:rsidR="00272909" w:rsidRPr="00F95A38">
        <w:rPr>
          <w:color w:val="000000" w:themeColor="text1"/>
        </w:rPr>
        <w:t xml:space="preserve"> in the case of telephone interviews)</w:t>
      </w:r>
      <w:r w:rsidR="00720F39" w:rsidRPr="00F95A38">
        <w:rPr>
          <w:color w:val="000000" w:themeColor="text1"/>
        </w:rPr>
        <w:t>.</w:t>
      </w:r>
      <w:r w:rsidR="003B6D80" w:rsidRPr="00F95A38">
        <w:rPr>
          <w:color w:val="000000" w:themeColor="text1"/>
        </w:rPr>
        <w:t xml:space="preserve"> </w:t>
      </w:r>
      <w:r w:rsidR="00AE2E82" w:rsidRPr="00F95A38">
        <w:rPr>
          <w:color w:val="000000" w:themeColor="text1"/>
        </w:rPr>
        <w:t>Interviews aimed to gain an in-depth understanding of participants’ views</w:t>
      </w:r>
      <w:r w:rsidR="003C6730" w:rsidRPr="00F95A38">
        <w:rPr>
          <w:color w:val="000000" w:themeColor="text1"/>
        </w:rPr>
        <w:t xml:space="preserve"> and experiences.</w:t>
      </w:r>
      <w:r w:rsidR="00A37499" w:rsidRPr="00F95A38">
        <w:rPr>
          <w:color w:val="000000" w:themeColor="text1"/>
        </w:rPr>
        <w:t xml:space="preserve"> </w:t>
      </w:r>
      <w:r w:rsidR="008C4F90" w:rsidRPr="00F95A38">
        <w:rPr>
          <w:color w:val="000000" w:themeColor="text1"/>
        </w:rPr>
        <w:t>In the case of interviews which were shorter in length,</w:t>
      </w:r>
      <w:r w:rsidR="00A27080" w:rsidRPr="00F95A38">
        <w:rPr>
          <w:color w:val="000000" w:themeColor="text1"/>
        </w:rPr>
        <w:t xml:space="preserve"> </w:t>
      </w:r>
      <w:r w:rsidR="008C4F90" w:rsidRPr="00F95A38">
        <w:rPr>
          <w:color w:val="000000" w:themeColor="text1"/>
        </w:rPr>
        <w:t>participants tended to have</w:t>
      </w:r>
      <w:r w:rsidR="003D7512" w:rsidRPr="00F95A38">
        <w:rPr>
          <w:color w:val="000000" w:themeColor="text1"/>
        </w:rPr>
        <w:t xml:space="preserve"> a shorter symptom</w:t>
      </w:r>
      <w:r w:rsidR="00E10053" w:rsidRPr="00F95A38">
        <w:rPr>
          <w:color w:val="000000" w:themeColor="text1"/>
        </w:rPr>
        <w:t xml:space="preserve"> duration and/or had </w:t>
      </w:r>
      <w:r w:rsidR="005322C9" w:rsidRPr="00F95A38">
        <w:rPr>
          <w:color w:val="000000" w:themeColor="text1"/>
        </w:rPr>
        <w:t xml:space="preserve">received less treatment </w:t>
      </w:r>
      <w:r w:rsidR="007757E7" w:rsidRPr="00F95A38">
        <w:rPr>
          <w:color w:val="000000" w:themeColor="text1"/>
        </w:rPr>
        <w:t>as part of the RCT</w:t>
      </w:r>
      <w:r w:rsidR="002740A6" w:rsidRPr="00F95A38">
        <w:rPr>
          <w:color w:val="000000" w:themeColor="text1"/>
        </w:rPr>
        <w:t>, resulting</w:t>
      </w:r>
      <w:r w:rsidR="00E84B92" w:rsidRPr="00F95A38">
        <w:rPr>
          <w:color w:val="000000" w:themeColor="text1"/>
        </w:rPr>
        <w:t xml:space="preserve"> in less discussion of</w:t>
      </w:r>
      <w:r w:rsidR="00AC6683" w:rsidRPr="00F95A38">
        <w:rPr>
          <w:color w:val="000000" w:themeColor="text1"/>
        </w:rPr>
        <w:t xml:space="preserve"> </w:t>
      </w:r>
      <w:r w:rsidR="002740A6" w:rsidRPr="00F95A38">
        <w:rPr>
          <w:color w:val="000000" w:themeColor="text1"/>
        </w:rPr>
        <w:t>the acceptability</w:t>
      </w:r>
      <w:r w:rsidR="00AC6683" w:rsidRPr="00F95A38">
        <w:rPr>
          <w:color w:val="000000" w:themeColor="text1"/>
        </w:rPr>
        <w:t xml:space="preserve"> of treatments</w:t>
      </w:r>
      <w:r w:rsidR="00C2086D" w:rsidRPr="00F95A38">
        <w:rPr>
          <w:color w:val="000000" w:themeColor="text1"/>
        </w:rPr>
        <w:t>. However, all participants</w:t>
      </w:r>
      <w:r w:rsidR="00C671D5" w:rsidRPr="00F95A38">
        <w:rPr>
          <w:color w:val="000000" w:themeColor="text1"/>
        </w:rPr>
        <w:t xml:space="preserve"> </w:t>
      </w:r>
      <w:r w:rsidR="00C2086D" w:rsidRPr="00F95A38">
        <w:rPr>
          <w:color w:val="000000" w:themeColor="text1"/>
        </w:rPr>
        <w:t>talked in so</w:t>
      </w:r>
      <w:r w:rsidR="00E84B92" w:rsidRPr="00F95A38">
        <w:rPr>
          <w:color w:val="000000" w:themeColor="text1"/>
        </w:rPr>
        <w:t>me depth about the</w:t>
      </w:r>
      <w:r w:rsidR="00C2086D" w:rsidRPr="00F95A38">
        <w:rPr>
          <w:color w:val="000000" w:themeColor="text1"/>
        </w:rPr>
        <w:t xml:space="preserve"> impact</w:t>
      </w:r>
      <w:r w:rsidR="00E84B92" w:rsidRPr="00F95A38">
        <w:rPr>
          <w:color w:val="000000" w:themeColor="text1"/>
        </w:rPr>
        <w:t xml:space="preserve"> of sciatica</w:t>
      </w:r>
      <w:r w:rsidR="00C2086D" w:rsidRPr="00F95A38">
        <w:rPr>
          <w:color w:val="000000" w:themeColor="text1"/>
        </w:rPr>
        <w:t xml:space="preserve"> </w:t>
      </w:r>
      <w:r w:rsidR="00B22C78" w:rsidRPr="00F95A38">
        <w:rPr>
          <w:color w:val="000000" w:themeColor="text1"/>
        </w:rPr>
        <w:t>up</w:t>
      </w:r>
      <w:r w:rsidR="00C2086D" w:rsidRPr="00F95A38">
        <w:rPr>
          <w:color w:val="000000" w:themeColor="text1"/>
        </w:rPr>
        <w:t xml:space="preserve">on their lives. </w:t>
      </w:r>
      <w:r w:rsidR="008B71BB" w:rsidRPr="00F95A38">
        <w:rPr>
          <w:color w:val="000000" w:themeColor="text1"/>
        </w:rPr>
        <w:t xml:space="preserve">Topics </w:t>
      </w:r>
      <w:r w:rsidR="00B22C78" w:rsidRPr="00F95A38">
        <w:rPr>
          <w:color w:val="000000" w:themeColor="text1"/>
        </w:rPr>
        <w:t xml:space="preserve">covered in this regard </w:t>
      </w:r>
      <w:r w:rsidR="008B71BB" w:rsidRPr="00F95A38">
        <w:rPr>
          <w:color w:val="000000" w:themeColor="text1"/>
        </w:rPr>
        <w:t>included</w:t>
      </w:r>
      <w:r w:rsidR="004C150C" w:rsidRPr="00F95A38">
        <w:rPr>
          <w:color w:val="000000" w:themeColor="text1"/>
        </w:rPr>
        <w:t xml:space="preserve"> </w:t>
      </w:r>
      <w:r w:rsidR="003B3820" w:rsidRPr="00F95A38">
        <w:rPr>
          <w:color w:val="000000" w:themeColor="text1"/>
        </w:rPr>
        <w:t xml:space="preserve">asking participants about their </w:t>
      </w:r>
      <w:r w:rsidR="00B22C78" w:rsidRPr="00F95A38">
        <w:rPr>
          <w:color w:val="000000" w:themeColor="text1"/>
        </w:rPr>
        <w:t>symptoms</w:t>
      </w:r>
      <w:r w:rsidR="00781C6C" w:rsidRPr="00F95A38">
        <w:rPr>
          <w:color w:val="000000" w:themeColor="text1"/>
        </w:rPr>
        <w:t xml:space="preserve">, effect of pain </w:t>
      </w:r>
      <w:r w:rsidR="004C150C" w:rsidRPr="00F95A38">
        <w:rPr>
          <w:color w:val="000000" w:themeColor="text1"/>
        </w:rPr>
        <w:t>on activities of daily living, wor</w:t>
      </w:r>
      <w:r w:rsidR="000B5E92" w:rsidRPr="00F95A38">
        <w:rPr>
          <w:color w:val="000000" w:themeColor="text1"/>
        </w:rPr>
        <w:t>k</w:t>
      </w:r>
      <w:r w:rsidR="004C150C" w:rsidRPr="00F95A38">
        <w:rPr>
          <w:color w:val="000000" w:themeColor="text1"/>
        </w:rPr>
        <w:t xml:space="preserve">, relationships and mood. </w:t>
      </w:r>
      <w:r w:rsidR="003C6730" w:rsidRPr="00F95A38">
        <w:rPr>
          <w:color w:val="000000" w:themeColor="text1"/>
        </w:rPr>
        <w:t>T</w:t>
      </w:r>
      <w:r w:rsidR="003D3786" w:rsidRPr="00F95A38">
        <w:rPr>
          <w:color w:val="000000" w:themeColor="text1"/>
        </w:rPr>
        <w:t>hough a</w:t>
      </w:r>
      <w:r w:rsidR="00A9640E" w:rsidRPr="00F95A38">
        <w:rPr>
          <w:color w:val="000000" w:themeColor="text1"/>
        </w:rPr>
        <w:t xml:space="preserve"> topic guide was used as an aide memoir</w:t>
      </w:r>
      <w:r w:rsidR="003D3786" w:rsidRPr="00F95A38">
        <w:rPr>
          <w:color w:val="000000" w:themeColor="text1"/>
        </w:rPr>
        <w:t>, the interviewer retained flexibility to follow</w:t>
      </w:r>
      <w:r w:rsidR="008A5497" w:rsidRPr="00F95A38">
        <w:rPr>
          <w:color w:val="000000" w:themeColor="text1"/>
        </w:rPr>
        <w:t xml:space="preserve"> </w:t>
      </w:r>
      <w:r w:rsidR="00701294" w:rsidRPr="00F95A38">
        <w:rPr>
          <w:color w:val="000000" w:themeColor="text1"/>
        </w:rPr>
        <w:t>up on issues</w:t>
      </w:r>
      <w:r w:rsidR="0019144E" w:rsidRPr="00F95A38">
        <w:rPr>
          <w:color w:val="000000" w:themeColor="text1"/>
        </w:rPr>
        <w:t xml:space="preserve"> salie</w:t>
      </w:r>
      <w:r w:rsidR="00A9640E" w:rsidRPr="00F95A38">
        <w:rPr>
          <w:color w:val="000000" w:themeColor="text1"/>
        </w:rPr>
        <w:t>nt to participants, allowing</w:t>
      </w:r>
      <w:r w:rsidR="00701294" w:rsidRPr="00F95A38">
        <w:rPr>
          <w:color w:val="000000" w:themeColor="text1"/>
        </w:rPr>
        <w:t xml:space="preserve"> aspects of </w:t>
      </w:r>
      <w:r w:rsidR="00261A68" w:rsidRPr="00F95A38">
        <w:rPr>
          <w:color w:val="000000" w:themeColor="text1"/>
        </w:rPr>
        <w:t xml:space="preserve">the </w:t>
      </w:r>
      <w:r w:rsidR="00701294" w:rsidRPr="00F95A38">
        <w:rPr>
          <w:color w:val="000000" w:themeColor="text1"/>
        </w:rPr>
        <w:t>interviews to be</w:t>
      </w:r>
      <w:r w:rsidR="008A5497" w:rsidRPr="00F95A38">
        <w:rPr>
          <w:color w:val="000000" w:themeColor="text1"/>
        </w:rPr>
        <w:t xml:space="preserve"> participant-led</w:t>
      </w:r>
      <w:r w:rsidR="0019144E" w:rsidRPr="00F95A38">
        <w:rPr>
          <w:color w:val="000000" w:themeColor="text1"/>
        </w:rPr>
        <w:t>.</w:t>
      </w:r>
      <w:r w:rsidR="00387C60" w:rsidRPr="00F95A38">
        <w:rPr>
          <w:color w:val="000000" w:themeColor="text1"/>
        </w:rPr>
        <w:t xml:space="preserve"> E</w:t>
      </w:r>
      <w:r w:rsidR="000E6CC8" w:rsidRPr="00F95A38">
        <w:rPr>
          <w:color w:val="000000" w:themeColor="text1"/>
        </w:rPr>
        <w:t>arly findings informed</w:t>
      </w:r>
      <w:r w:rsidR="0014764A" w:rsidRPr="00F95A38">
        <w:rPr>
          <w:color w:val="000000" w:themeColor="text1"/>
        </w:rPr>
        <w:t xml:space="preserve"> </w:t>
      </w:r>
      <w:r w:rsidR="00C31972" w:rsidRPr="00F95A38">
        <w:rPr>
          <w:color w:val="000000" w:themeColor="text1"/>
        </w:rPr>
        <w:t xml:space="preserve">subsequent interviews, </w:t>
      </w:r>
      <w:r w:rsidR="0014764A" w:rsidRPr="00F95A38">
        <w:rPr>
          <w:color w:val="000000" w:themeColor="text1"/>
        </w:rPr>
        <w:t>w</w:t>
      </w:r>
      <w:r w:rsidR="00387C60" w:rsidRPr="00F95A38">
        <w:rPr>
          <w:color w:val="000000" w:themeColor="text1"/>
        </w:rPr>
        <w:t xml:space="preserve">ith the topic guide iteratively </w:t>
      </w:r>
      <w:r w:rsidR="0014764A" w:rsidRPr="00F95A38">
        <w:rPr>
          <w:color w:val="000000" w:themeColor="text1"/>
        </w:rPr>
        <w:t xml:space="preserve">revised </w:t>
      </w:r>
      <w:r w:rsidR="00387C60" w:rsidRPr="00F95A38">
        <w:rPr>
          <w:color w:val="000000" w:themeColor="text1"/>
        </w:rPr>
        <w:t>throughout the data-collection</w:t>
      </w:r>
      <w:r w:rsidR="000E6CC8" w:rsidRPr="00F95A38">
        <w:rPr>
          <w:color w:val="000000" w:themeColor="text1"/>
        </w:rPr>
        <w:t xml:space="preserve">. </w:t>
      </w:r>
      <w:r w:rsidR="007D6009" w:rsidRPr="00F95A38">
        <w:rPr>
          <w:color w:val="000000" w:themeColor="text1"/>
        </w:rPr>
        <w:t>I</w:t>
      </w:r>
      <w:r w:rsidR="00261A68" w:rsidRPr="00F95A38">
        <w:rPr>
          <w:color w:val="000000" w:themeColor="text1"/>
        </w:rPr>
        <w:t xml:space="preserve">nterviews were audio-recorded, </w:t>
      </w:r>
      <w:r w:rsidR="00880FA1" w:rsidRPr="00F95A38">
        <w:rPr>
          <w:color w:val="000000" w:themeColor="text1"/>
        </w:rPr>
        <w:t>transcribed</w:t>
      </w:r>
      <w:r w:rsidR="00C42CD6" w:rsidRPr="00F95A38">
        <w:rPr>
          <w:color w:val="000000" w:themeColor="text1"/>
        </w:rPr>
        <w:t>, and</w:t>
      </w:r>
      <w:r w:rsidR="0019144E" w:rsidRPr="00F95A38">
        <w:rPr>
          <w:color w:val="000000" w:themeColor="text1"/>
        </w:rPr>
        <w:t xml:space="preserve"> anonymised.</w:t>
      </w:r>
    </w:p>
    <w:p w14:paraId="361E917E" w14:textId="77777777" w:rsidR="00EC64BD" w:rsidRPr="00F95A38" w:rsidRDefault="00EC64BD" w:rsidP="00EE3D08">
      <w:pPr>
        <w:spacing w:line="480" w:lineRule="auto"/>
        <w:rPr>
          <w:color w:val="000000" w:themeColor="text1"/>
        </w:rPr>
      </w:pPr>
    </w:p>
    <w:p w14:paraId="017D061A" w14:textId="1857570E" w:rsidR="00C24601" w:rsidRPr="00F95A38" w:rsidRDefault="0019144E" w:rsidP="008C0D7C">
      <w:pPr>
        <w:pStyle w:val="ListParagraph"/>
        <w:numPr>
          <w:ilvl w:val="1"/>
          <w:numId w:val="6"/>
        </w:numPr>
        <w:spacing w:line="480" w:lineRule="auto"/>
        <w:rPr>
          <w:i/>
        </w:rPr>
      </w:pPr>
      <w:r w:rsidRPr="00F95A38">
        <w:rPr>
          <w:i/>
        </w:rPr>
        <w:t>Analysis</w:t>
      </w:r>
    </w:p>
    <w:p w14:paraId="0968F2BF" w14:textId="25474BDA" w:rsidR="006F7022" w:rsidRPr="00F95A38" w:rsidRDefault="007C73C4" w:rsidP="00EE3D08">
      <w:pPr>
        <w:spacing w:line="480" w:lineRule="auto"/>
      </w:pPr>
      <w:r w:rsidRPr="00F95A38">
        <w:t>Data were analysed thematically using</w:t>
      </w:r>
      <w:r w:rsidR="00BB2FB3" w:rsidRPr="00F95A38">
        <w:t xml:space="preserve"> the</w:t>
      </w:r>
      <w:r w:rsidR="00AF43D0" w:rsidRPr="00F95A38">
        <w:t xml:space="preserve"> constant comparison method</w:t>
      </w:r>
      <w:r w:rsidRPr="00F95A38">
        <w:t xml:space="preserve"> </w:t>
      </w:r>
      <w:r w:rsidR="00AF43D0" w:rsidRPr="00F95A38">
        <w:t>(Glaser and Strauss, 1967</w:t>
      </w:r>
      <w:r w:rsidR="00BB2FB3" w:rsidRPr="00F95A38">
        <w:t>)</w:t>
      </w:r>
      <w:r w:rsidR="00805945" w:rsidRPr="00F95A38">
        <w:t>, looking for connections within and across interviews, and across codes, highlighting data consistencies and variation</w:t>
      </w:r>
      <w:r w:rsidR="00E61D2C" w:rsidRPr="00F95A38">
        <w:t>s</w:t>
      </w:r>
      <w:r w:rsidR="00BB2FB3" w:rsidRPr="00F95A38">
        <w:t xml:space="preserve">. </w:t>
      </w:r>
      <w:r w:rsidR="00DF738A" w:rsidRPr="00F95A38">
        <w:t>Anonymised transcripts were</w:t>
      </w:r>
      <w:r w:rsidR="00805945" w:rsidRPr="00F95A38">
        <w:t xml:space="preserve"> first</w:t>
      </w:r>
      <w:r w:rsidR="00DF738A" w:rsidRPr="00F95A38">
        <w:t xml:space="preserve"> systematically coded on a line-by-line</w:t>
      </w:r>
      <w:r w:rsidR="000772FB" w:rsidRPr="00F95A38">
        <w:t xml:space="preserve"> basis by one of the authors BS</w:t>
      </w:r>
      <w:r w:rsidR="00DF738A" w:rsidRPr="00F95A38">
        <w:t xml:space="preserve"> with the aid of the software program Nvivo 10, in order to identify recurrent concepts inductively. Coding was reflexive and recursive, with codes being revisited in light </w:t>
      </w:r>
      <w:r w:rsidR="00DF738A" w:rsidRPr="00F95A38">
        <w:lastRenderedPageBreak/>
        <w:t>of the findings of subsequent data-collection.</w:t>
      </w:r>
      <w:r w:rsidR="004750C2" w:rsidRPr="00F95A38">
        <w:t xml:space="preserve"> A </w:t>
      </w:r>
      <w:r w:rsidR="008831E2" w:rsidRPr="00F95A38">
        <w:t xml:space="preserve">random </w:t>
      </w:r>
      <w:r w:rsidR="004750C2" w:rsidRPr="00F95A38">
        <w:t>sample of five transcripts was independently coded by</w:t>
      </w:r>
      <w:r w:rsidR="008A5497" w:rsidRPr="00F95A38">
        <w:t xml:space="preserve"> the </w:t>
      </w:r>
      <w:r w:rsidR="004750C2" w:rsidRPr="00F95A38">
        <w:t>other three authors to check for inter-coder reliability. Coders brought different disciplin</w:t>
      </w:r>
      <w:r w:rsidR="000772FB" w:rsidRPr="00F95A38">
        <w:t xml:space="preserve">ary perspectives to the data (BS: </w:t>
      </w:r>
      <w:r w:rsidR="0074608E" w:rsidRPr="00F95A38">
        <w:t>medical sociology;</w:t>
      </w:r>
      <w:r w:rsidR="001D0FA2" w:rsidRPr="00F95A38">
        <w:t xml:space="preserve"> </w:t>
      </w:r>
      <w:r w:rsidR="000772FB" w:rsidRPr="00F95A38">
        <w:t xml:space="preserve">BB: </w:t>
      </w:r>
      <w:r w:rsidR="001D0FA2" w:rsidRPr="00F95A38">
        <w:t>social</w:t>
      </w:r>
      <w:r w:rsidR="0074608E" w:rsidRPr="00F95A38">
        <w:t xml:space="preserve"> gerontology;</w:t>
      </w:r>
      <w:r w:rsidR="000772FB" w:rsidRPr="00F95A38">
        <w:t xml:space="preserve"> MA: </w:t>
      </w:r>
      <w:r w:rsidR="001D0FA2" w:rsidRPr="00F95A38">
        <w:t>academic gene</w:t>
      </w:r>
      <w:r w:rsidR="0074608E" w:rsidRPr="00F95A38">
        <w:t>ral practice;</w:t>
      </w:r>
      <w:r w:rsidR="001D3878" w:rsidRPr="00F95A38">
        <w:t xml:space="preserve"> </w:t>
      </w:r>
      <w:r w:rsidR="000772FB" w:rsidRPr="00F95A38">
        <w:t xml:space="preserve">KK: </w:t>
      </w:r>
      <w:r w:rsidR="003C3AEE" w:rsidRPr="00F95A38">
        <w:t xml:space="preserve">clinical </w:t>
      </w:r>
      <w:r w:rsidR="00551DE0" w:rsidRPr="00F95A38">
        <w:t>academic</w:t>
      </w:r>
      <w:r w:rsidR="001D3878" w:rsidRPr="00F95A38">
        <w:t xml:space="preserve"> physiotherapy</w:t>
      </w:r>
      <w:r w:rsidR="00551DE0" w:rsidRPr="00F95A38">
        <w:t xml:space="preserve"> and spinal expertise</w:t>
      </w:r>
      <w:r w:rsidR="004750C2" w:rsidRPr="00F95A38">
        <w:rPr>
          <w:color w:val="000000" w:themeColor="text1"/>
        </w:rPr>
        <w:t>)</w:t>
      </w:r>
      <w:r w:rsidR="00464CC1" w:rsidRPr="00F95A38">
        <w:rPr>
          <w:color w:val="000000" w:themeColor="text1"/>
        </w:rPr>
        <w:t>. T</w:t>
      </w:r>
      <w:r w:rsidR="004750C2" w:rsidRPr="00F95A38">
        <w:rPr>
          <w:color w:val="000000" w:themeColor="text1"/>
        </w:rPr>
        <w:t xml:space="preserve">he </w:t>
      </w:r>
      <w:r w:rsidR="004750C2" w:rsidRPr="00F95A38">
        <w:t>aim of independent coding was therefore to understand cross-disciplinary perspectives on the data and</w:t>
      </w:r>
      <w:r w:rsidR="00FC7D93" w:rsidRPr="00F95A38">
        <w:t>,</w:t>
      </w:r>
      <w:r w:rsidR="0030453F" w:rsidRPr="00F95A38">
        <w:t xml:space="preserve"> through discussion, to come to an agreement on shared meanings and interpr</w:t>
      </w:r>
      <w:r w:rsidR="008831E2" w:rsidRPr="00F95A38">
        <w:t>etations</w:t>
      </w:r>
      <w:r w:rsidR="00FA1103" w:rsidRPr="00F95A38">
        <w:t>.</w:t>
      </w:r>
      <w:r w:rsidR="008831E2" w:rsidRPr="00F95A38">
        <w:t xml:space="preserve"> It was thus</w:t>
      </w:r>
      <w:r w:rsidR="0030453F" w:rsidRPr="00F95A38">
        <w:t xml:space="preserve"> deemed too simplistic to statistically calculate levels of agreement as a means of assessing reliability, and this was instead achieved in a more nuanced manner through detailed discussion.</w:t>
      </w:r>
      <w:r w:rsidR="00BB2FB3" w:rsidRPr="00F95A38">
        <w:t xml:space="preserve"> </w:t>
      </w:r>
      <w:r w:rsidR="00D25E51" w:rsidRPr="00F95A38">
        <w:t>Analysis wa</w:t>
      </w:r>
      <w:r w:rsidR="0005660C" w:rsidRPr="00F95A38">
        <w:t>s an iterative process and data-</w:t>
      </w:r>
      <w:r w:rsidR="00D25E51" w:rsidRPr="00F95A38">
        <w:t>collection continued until sat</w:t>
      </w:r>
      <w:r w:rsidR="008B66F1" w:rsidRPr="00F95A38">
        <w:t xml:space="preserve">uration was </w:t>
      </w:r>
      <w:r w:rsidR="005344EC" w:rsidRPr="00F95A38">
        <w:t xml:space="preserve">judged to have been </w:t>
      </w:r>
      <w:r w:rsidR="00A14230" w:rsidRPr="00F95A38">
        <w:t>reached, defined as</w:t>
      </w:r>
      <w:r w:rsidR="006F7022" w:rsidRPr="00F95A38">
        <w:t xml:space="preserve"> ‘informational redundancy’ </w:t>
      </w:r>
      <w:r w:rsidR="00A629F7" w:rsidRPr="00F95A38">
        <w:t xml:space="preserve">(Sandelowski, 2008) </w:t>
      </w:r>
      <w:r w:rsidR="006F7022" w:rsidRPr="00F95A38">
        <w:t xml:space="preserve">‒ the point at which </w:t>
      </w:r>
      <w:r w:rsidR="009B0C95" w:rsidRPr="00F95A38">
        <w:t>additional</w:t>
      </w:r>
      <w:r w:rsidR="00F65F13" w:rsidRPr="00F95A38">
        <w:t xml:space="preserve"> data no longer off</w:t>
      </w:r>
      <w:r w:rsidR="009B0C95" w:rsidRPr="00F95A38">
        <w:t>ers new</w:t>
      </w:r>
      <w:r w:rsidR="002D55FD" w:rsidRPr="00F95A38">
        <w:t xml:space="preserve"> insights</w:t>
      </w:r>
      <w:r w:rsidR="00A629F7" w:rsidRPr="00F95A38">
        <w:t>.</w:t>
      </w:r>
      <w:r w:rsidR="002D55FD" w:rsidRPr="00F95A38">
        <w:t xml:space="preserve"> </w:t>
      </w:r>
    </w:p>
    <w:p w14:paraId="4DC06444" w14:textId="77777777" w:rsidR="00EC64BD" w:rsidRPr="00F95A38" w:rsidRDefault="00EC64BD" w:rsidP="00EE3D08">
      <w:pPr>
        <w:spacing w:line="480" w:lineRule="auto"/>
      </w:pPr>
    </w:p>
    <w:p w14:paraId="3F36D168" w14:textId="11EC45C8" w:rsidR="003E17CC" w:rsidRPr="00F95A38" w:rsidRDefault="002A2FBD" w:rsidP="00EE3D08">
      <w:pPr>
        <w:spacing w:line="480" w:lineRule="auto"/>
        <w:rPr>
          <w:color w:val="FF0000"/>
        </w:rPr>
      </w:pPr>
      <w:r w:rsidRPr="00F95A38">
        <w:t>Five main</w:t>
      </w:r>
      <w:r w:rsidR="00F574B5" w:rsidRPr="00F95A38">
        <w:t xml:space="preserve"> them</w:t>
      </w:r>
      <w:r w:rsidR="008761A3" w:rsidRPr="00F95A38">
        <w:t>es were developed</w:t>
      </w:r>
      <w:r w:rsidRPr="00F95A38">
        <w:t>. Four</w:t>
      </w:r>
      <w:r w:rsidR="007918AF" w:rsidRPr="00F95A38">
        <w:t xml:space="preserve"> of these</w:t>
      </w:r>
      <w:r w:rsidR="00F574B5" w:rsidRPr="00F95A38">
        <w:t xml:space="preserve"> relate</w:t>
      </w:r>
      <w:r w:rsidR="002A11A2" w:rsidRPr="00F95A38">
        <w:t xml:space="preserve"> directly to the</w:t>
      </w:r>
      <w:r w:rsidR="00DF356B" w:rsidRPr="00F95A38">
        <w:t xml:space="preserve"> objectives </w:t>
      </w:r>
      <w:r w:rsidR="002A11A2" w:rsidRPr="00F95A38">
        <w:t xml:space="preserve">of the RCT </w:t>
      </w:r>
      <w:r w:rsidR="006F3A59" w:rsidRPr="00F95A38">
        <w:t>vis-à-vis</w:t>
      </w:r>
      <w:r w:rsidR="00DF356B" w:rsidRPr="00F95A38">
        <w:t xml:space="preserve"> views on the fast-track care pathway</w:t>
      </w:r>
      <w:r w:rsidRPr="00F95A38">
        <w:t>:</w:t>
      </w:r>
      <w:r w:rsidR="003B1542" w:rsidRPr="00F95A38">
        <w:t xml:space="preserve"> </w:t>
      </w:r>
      <w:r w:rsidR="003C49AF" w:rsidRPr="00F95A38">
        <w:t>u</w:t>
      </w:r>
      <w:r w:rsidR="007918AF" w:rsidRPr="00F95A38">
        <w:t>nderstanding of</w:t>
      </w:r>
      <w:r w:rsidR="003B1542" w:rsidRPr="00F95A38">
        <w:t xml:space="preserve"> treatment; </w:t>
      </w:r>
      <w:r w:rsidR="003C49AF" w:rsidRPr="00F95A38">
        <w:t>d</w:t>
      </w:r>
      <w:r w:rsidR="003B1542" w:rsidRPr="00F95A38">
        <w:t>iagnosis and knowing the cause of symptoms;</w:t>
      </w:r>
      <w:r w:rsidRPr="00F95A38">
        <w:t xml:space="preserve"> </w:t>
      </w:r>
      <w:r w:rsidR="003C49AF" w:rsidRPr="00F95A38">
        <w:t>a</w:t>
      </w:r>
      <w:r w:rsidR="003B1542" w:rsidRPr="00F95A38">
        <w:t xml:space="preserve">cceptability and experience of treatment received; and </w:t>
      </w:r>
      <w:r w:rsidR="003C49AF" w:rsidRPr="00F95A38">
        <w:t>t</w:t>
      </w:r>
      <w:r w:rsidR="003B1542" w:rsidRPr="00F95A38">
        <w:t>imeliness of treatment</w:t>
      </w:r>
      <w:r w:rsidR="006F3A59" w:rsidRPr="00F95A38">
        <w:t>. H</w:t>
      </w:r>
      <w:r w:rsidR="00D53020" w:rsidRPr="00F95A38">
        <w:t>owever, the fifth theme,</w:t>
      </w:r>
      <w:r w:rsidR="00C21037" w:rsidRPr="00F95A38">
        <w:t xml:space="preserve"> </w:t>
      </w:r>
      <w:r w:rsidR="003C49AF" w:rsidRPr="00F95A38">
        <w:t>i</w:t>
      </w:r>
      <w:r w:rsidR="00964846" w:rsidRPr="00F95A38">
        <w:t>mpact on life and sense of identity</w:t>
      </w:r>
      <w:r w:rsidR="003C49AF" w:rsidRPr="00F95A38">
        <w:t>,</w:t>
      </w:r>
      <w:r w:rsidR="00C21037" w:rsidRPr="00F95A38">
        <w:t xml:space="preserve"> </w:t>
      </w:r>
      <w:r w:rsidR="001D2DD7" w:rsidRPr="00F95A38">
        <w:t xml:space="preserve">appeared to stand alone in that its focus transcends </w:t>
      </w:r>
      <w:r w:rsidR="00C21037" w:rsidRPr="00F95A38">
        <w:t xml:space="preserve">the healthcare setting and participation in the RCT. </w:t>
      </w:r>
      <w:r w:rsidR="001D2DD7" w:rsidRPr="00F95A38">
        <w:t>The prominen</w:t>
      </w:r>
      <w:r w:rsidR="006F3A59" w:rsidRPr="00F95A38">
        <w:t>ce of the theme across the data</w:t>
      </w:r>
      <w:r w:rsidR="001D2DD7" w:rsidRPr="00F95A38">
        <w:t>set as</w:t>
      </w:r>
      <w:r w:rsidR="000101E3" w:rsidRPr="00F95A38">
        <w:t xml:space="preserve"> a whole, and its salience </w:t>
      </w:r>
      <w:r w:rsidR="003C49AF" w:rsidRPr="00F95A38">
        <w:t xml:space="preserve">within individual </w:t>
      </w:r>
      <w:r w:rsidR="00EC7A5F" w:rsidRPr="00F95A38">
        <w:t>participants’ accounts</w:t>
      </w:r>
      <w:r w:rsidR="003C49AF" w:rsidRPr="00F95A38">
        <w:t>,</w:t>
      </w:r>
      <w:r w:rsidR="005951B3" w:rsidRPr="00F95A38">
        <w:t xml:space="preserve"> are</w:t>
      </w:r>
      <w:r w:rsidR="001D2DD7" w:rsidRPr="00F95A38">
        <w:t xml:space="preserve"> the reason</w:t>
      </w:r>
      <w:r w:rsidR="005951B3" w:rsidRPr="00F95A38">
        <w:t>s</w:t>
      </w:r>
      <w:r w:rsidR="00FE33C4" w:rsidRPr="00F95A38">
        <w:t xml:space="preserve"> for the</w:t>
      </w:r>
      <w:r w:rsidR="001D2DD7" w:rsidRPr="00F95A38">
        <w:t xml:space="preserve"> specific focus</w:t>
      </w:r>
      <w:r w:rsidR="00FE33C4" w:rsidRPr="00F95A38">
        <w:t xml:space="preserve"> on this theme</w:t>
      </w:r>
      <w:r w:rsidR="001D2DD7" w:rsidRPr="00F95A38">
        <w:t xml:space="preserve"> in the present paper. </w:t>
      </w:r>
      <w:r w:rsidR="000B5D20" w:rsidRPr="00F95A38">
        <w:rPr>
          <w:color w:val="000000" w:themeColor="text1"/>
        </w:rPr>
        <w:t>This theme was further</w:t>
      </w:r>
      <w:r w:rsidR="00D600FC" w:rsidRPr="00F95A38">
        <w:rPr>
          <w:color w:val="000000" w:themeColor="text1"/>
        </w:rPr>
        <w:t xml:space="preserve"> exp</w:t>
      </w:r>
      <w:r w:rsidR="005D19CE" w:rsidRPr="00F95A38">
        <w:rPr>
          <w:color w:val="000000" w:themeColor="text1"/>
        </w:rPr>
        <w:t>lored within the context of</w:t>
      </w:r>
      <w:r w:rsidR="00D600FC" w:rsidRPr="00F95A38">
        <w:rPr>
          <w:color w:val="000000" w:themeColor="text1"/>
        </w:rPr>
        <w:t xml:space="preserve"> existing theories of illness</w:t>
      </w:r>
      <w:r w:rsidR="005D19CE" w:rsidRPr="00F95A38">
        <w:rPr>
          <w:color w:val="000000" w:themeColor="text1"/>
        </w:rPr>
        <w:t xml:space="preserve"> experience, </w:t>
      </w:r>
      <w:r w:rsidR="00B16C40" w:rsidRPr="00F95A38">
        <w:rPr>
          <w:color w:val="000000" w:themeColor="text1"/>
        </w:rPr>
        <w:t xml:space="preserve">with the aim of </w:t>
      </w:r>
      <w:r w:rsidR="007A1E6E" w:rsidRPr="00F95A38">
        <w:rPr>
          <w:color w:val="000000" w:themeColor="text1"/>
        </w:rPr>
        <w:t>develop</w:t>
      </w:r>
      <w:r w:rsidR="00B16C40" w:rsidRPr="00F95A38">
        <w:rPr>
          <w:color w:val="000000" w:themeColor="text1"/>
        </w:rPr>
        <w:t>ing theoretical and conceptual insights</w:t>
      </w:r>
      <w:r w:rsidR="007A1E6E" w:rsidRPr="00F95A38">
        <w:rPr>
          <w:color w:val="000000" w:themeColor="text1"/>
        </w:rPr>
        <w:t xml:space="preserve"> through which to understand the </w:t>
      </w:r>
      <w:r w:rsidR="00153E5A" w:rsidRPr="00F95A38">
        <w:rPr>
          <w:color w:val="000000" w:themeColor="text1"/>
        </w:rPr>
        <w:t>experiences of these individuals</w:t>
      </w:r>
      <w:r w:rsidR="007A1E6E" w:rsidRPr="00F95A38">
        <w:rPr>
          <w:color w:val="000000" w:themeColor="text1"/>
        </w:rPr>
        <w:t>.</w:t>
      </w:r>
      <w:r w:rsidR="00B16C40" w:rsidRPr="00F95A38">
        <w:t xml:space="preserve"> </w:t>
      </w:r>
      <w:r w:rsidR="00F77F05" w:rsidRPr="00F95A38">
        <w:t>D</w:t>
      </w:r>
      <w:r w:rsidR="00B16C40" w:rsidRPr="00F95A38">
        <w:t>ata were</w:t>
      </w:r>
      <w:r w:rsidR="00F77F05" w:rsidRPr="00F95A38">
        <w:t xml:space="preserve"> considered from a social-constructionist perspective, seeing experiences not as neutral and observable, but as constructed, at least in part, through social interaction. Thus, whilst </w:t>
      </w:r>
      <w:r w:rsidR="002A35E9" w:rsidRPr="00F95A38">
        <w:t xml:space="preserve">the authenticity of </w:t>
      </w:r>
      <w:r w:rsidR="00F77F05" w:rsidRPr="00F95A38">
        <w:t xml:space="preserve">participants’ views </w:t>
      </w:r>
      <w:r w:rsidR="00EF0CE4" w:rsidRPr="00F95A38">
        <w:t xml:space="preserve">is </w:t>
      </w:r>
      <w:r w:rsidR="00F77F05" w:rsidRPr="00F95A38">
        <w:t>not</w:t>
      </w:r>
      <w:r w:rsidR="002A35E9" w:rsidRPr="00F95A38">
        <w:t xml:space="preserve"> questioned</w:t>
      </w:r>
      <w:r w:rsidR="00F77F05" w:rsidRPr="00F95A38">
        <w:t>, they are seen as being representations of experience, which</w:t>
      </w:r>
      <w:r w:rsidR="00675D87" w:rsidRPr="00F95A38">
        <w:t xml:space="preserve"> are</w:t>
      </w:r>
      <w:r w:rsidR="00F77F05" w:rsidRPr="00F95A38">
        <w:t xml:space="preserve"> contextually-contingent (Riessman, 2003). As such, a reflexive approach was </w:t>
      </w:r>
      <w:r w:rsidR="00F77F05" w:rsidRPr="00F95A38">
        <w:lastRenderedPageBreak/>
        <w:t>tak</w:t>
      </w:r>
      <w:r w:rsidR="005F479E" w:rsidRPr="00F95A38">
        <w:t>en, recognising</w:t>
      </w:r>
      <w:r w:rsidR="00F77F05" w:rsidRPr="00F95A38">
        <w:t xml:space="preserve"> the </w:t>
      </w:r>
      <w:r w:rsidR="00B43D71" w:rsidRPr="00F95A38">
        <w:t>c</w:t>
      </w:r>
      <w:r w:rsidR="00B45A74" w:rsidRPr="00F95A38">
        <w:t>o-construction of meaning</w:t>
      </w:r>
      <w:r w:rsidR="00B43D71" w:rsidRPr="00F95A38">
        <w:t xml:space="preserve"> </w:t>
      </w:r>
      <w:r w:rsidR="005B36CD" w:rsidRPr="00F95A38">
        <w:t>within interviews</w:t>
      </w:r>
      <w:r w:rsidR="00B27AA8" w:rsidRPr="00F95A38">
        <w:t xml:space="preserve">. </w:t>
      </w:r>
      <w:r w:rsidR="00A6094E" w:rsidRPr="00F95A38">
        <w:rPr>
          <w:color w:val="FF0000"/>
        </w:rPr>
        <w:t xml:space="preserve"> </w:t>
      </w:r>
      <w:r w:rsidR="00A6094E" w:rsidRPr="00F95A38">
        <w:rPr>
          <w:color w:val="000000" w:themeColor="text1"/>
        </w:rPr>
        <w:t>For instance, t</w:t>
      </w:r>
      <w:r w:rsidR="00F717CC" w:rsidRPr="00F95A38">
        <w:rPr>
          <w:color w:val="000000" w:themeColor="text1"/>
        </w:rPr>
        <w:t>he interviewer, BS</w:t>
      </w:r>
      <w:r w:rsidR="00F05B79" w:rsidRPr="00F95A38">
        <w:rPr>
          <w:color w:val="000000" w:themeColor="text1"/>
        </w:rPr>
        <w:t xml:space="preserve"> </w:t>
      </w:r>
      <w:r w:rsidR="0034663F" w:rsidRPr="00F95A38">
        <w:rPr>
          <w:color w:val="000000" w:themeColor="text1"/>
        </w:rPr>
        <w:t>was</w:t>
      </w:r>
      <w:r w:rsidR="009561C1" w:rsidRPr="00F95A38">
        <w:rPr>
          <w:color w:val="000000" w:themeColor="text1"/>
        </w:rPr>
        <w:t xml:space="preserve"> from</w:t>
      </w:r>
      <w:r w:rsidR="003A68E3" w:rsidRPr="00F95A38">
        <w:rPr>
          <w:color w:val="000000" w:themeColor="text1"/>
        </w:rPr>
        <w:t xml:space="preserve"> a medical sociology </w:t>
      </w:r>
      <w:r w:rsidR="0034663F" w:rsidRPr="00F95A38">
        <w:rPr>
          <w:color w:val="000000" w:themeColor="text1"/>
        </w:rPr>
        <w:t xml:space="preserve">background, </w:t>
      </w:r>
      <w:r w:rsidR="006D6F78" w:rsidRPr="00F95A38">
        <w:rPr>
          <w:color w:val="000000" w:themeColor="text1"/>
        </w:rPr>
        <w:t>which</w:t>
      </w:r>
      <w:r w:rsidR="00940A1A" w:rsidRPr="00F95A38">
        <w:rPr>
          <w:color w:val="000000" w:themeColor="text1"/>
        </w:rPr>
        <w:t xml:space="preserve"> may </w:t>
      </w:r>
      <w:r w:rsidR="00860C68" w:rsidRPr="00F95A38">
        <w:rPr>
          <w:color w:val="000000" w:themeColor="text1"/>
        </w:rPr>
        <w:t>have</w:t>
      </w:r>
      <w:r w:rsidR="006D6F78" w:rsidRPr="00F95A38">
        <w:rPr>
          <w:color w:val="000000" w:themeColor="text1"/>
        </w:rPr>
        <w:t xml:space="preserve"> led to</w:t>
      </w:r>
      <w:r w:rsidR="006E3541" w:rsidRPr="00F95A38">
        <w:rPr>
          <w:color w:val="000000" w:themeColor="text1"/>
        </w:rPr>
        <w:t xml:space="preserve"> a</w:t>
      </w:r>
      <w:r w:rsidR="00940A1A" w:rsidRPr="00F95A38">
        <w:rPr>
          <w:color w:val="000000" w:themeColor="text1"/>
        </w:rPr>
        <w:t xml:space="preserve"> </w:t>
      </w:r>
      <w:r w:rsidR="00A6094E" w:rsidRPr="00F95A38">
        <w:rPr>
          <w:color w:val="000000" w:themeColor="text1"/>
        </w:rPr>
        <w:t>greater</w:t>
      </w:r>
      <w:r w:rsidR="00940A1A" w:rsidRPr="00F95A38">
        <w:rPr>
          <w:color w:val="000000" w:themeColor="text1"/>
        </w:rPr>
        <w:t xml:space="preserve"> orientation</w:t>
      </w:r>
      <w:r w:rsidR="00F54825" w:rsidRPr="00F95A38">
        <w:rPr>
          <w:color w:val="000000" w:themeColor="text1"/>
        </w:rPr>
        <w:t xml:space="preserve"> in interviews</w:t>
      </w:r>
      <w:r w:rsidR="00940A1A" w:rsidRPr="00F95A38">
        <w:rPr>
          <w:color w:val="000000" w:themeColor="text1"/>
        </w:rPr>
        <w:t xml:space="preserve"> </w:t>
      </w:r>
      <w:r w:rsidR="001A7A28" w:rsidRPr="00F95A38">
        <w:rPr>
          <w:color w:val="000000" w:themeColor="text1"/>
        </w:rPr>
        <w:t>towards</w:t>
      </w:r>
      <w:r w:rsidR="000C76CA" w:rsidRPr="00F95A38">
        <w:rPr>
          <w:color w:val="000000" w:themeColor="text1"/>
        </w:rPr>
        <w:t xml:space="preserve"> the </w:t>
      </w:r>
      <w:r w:rsidR="00CA6984" w:rsidRPr="00F95A38">
        <w:rPr>
          <w:color w:val="000000" w:themeColor="text1"/>
        </w:rPr>
        <w:t>social context in which</w:t>
      </w:r>
      <w:r w:rsidR="00657C24" w:rsidRPr="00F95A38">
        <w:rPr>
          <w:color w:val="000000" w:themeColor="text1"/>
        </w:rPr>
        <w:t xml:space="preserve"> pain is experienced, e.g.</w:t>
      </w:r>
      <w:r w:rsidR="008129FF" w:rsidRPr="00F95A38">
        <w:rPr>
          <w:color w:val="000000" w:themeColor="text1"/>
        </w:rPr>
        <w:t xml:space="preserve"> </w:t>
      </w:r>
      <w:r w:rsidR="00FB4BF5" w:rsidRPr="00F95A38">
        <w:rPr>
          <w:color w:val="000000" w:themeColor="text1"/>
        </w:rPr>
        <w:t>in relation to work and family roles</w:t>
      </w:r>
      <w:r w:rsidR="00033FAC" w:rsidRPr="00F95A38">
        <w:rPr>
          <w:color w:val="000000" w:themeColor="text1"/>
        </w:rPr>
        <w:t xml:space="preserve">. </w:t>
      </w:r>
    </w:p>
    <w:p w14:paraId="68D36835" w14:textId="77777777" w:rsidR="00EC64BD" w:rsidRPr="00F95A38" w:rsidRDefault="00EC64BD" w:rsidP="00EE3D08">
      <w:pPr>
        <w:spacing w:line="480" w:lineRule="auto"/>
      </w:pPr>
    </w:p>
    <w:p w14:paraId="6FAD9D29" w14:textId="05D21513" w:rsidR="00BD5FAB" w:rsidRPr="00F95A38" w:rsidRDefault="00462CE1" w:rsidP="0008579F">
      <w:pPr>
        <w:pStyle w:val="ListParagraph"/>
        <w:numPr>
          <w:ilvl w:val="0"/>
          <w:numId w:val="6"/>
        </w:numPr>
        <w:spacing w:line="480" w:lineRule="auto"/>
        <w:rPr>
          <w:b/>
          <w:sz w:val="24"/>
          <w:szCs w:val="24"/>
        </w:rPr>
      </w:pPr>
      <w:r w:rsidRPr="00F95A38">
        <w:rPr>
          <w:b/>
          <w:sz w:val="24"/>
          <w:szCs w:val="24"/>
        </w:rPr>
        <w:t>Findings</w:t>
      </w:r>
    </w:p>
    <w:p w14:paraId="70C33CC3" w14:textId="4D8D889A" w:rsidR="00D335F3" w:rsidRPr="00F95A38" w:rsidRDefault="00694F5D" w:rsidP="008C0D7C">
      <w:pPr>
        <w:pStyle w:val="ListParagraph"/>
        <w:numPr>
          <w:ilvl w:val="1"/>
          <w:numId w:val="6"/>
        </w:numPr>
        <w:spacing w:line="480" w:lineRule="auto"/>
        <w:rPr>
          <w:i/>
        </w:rPr>
      </w:pPr>
      <w:r w:rsidRPr="00F95A38">
        <w:rPr>
          <w:i/>
        </w:rPr>
        <w:t>Bi</w:t>
      </w:r>
      <w:r w:rsidR="00C85B9E" w:rsidRPr="00F95A38">
        <w:rPr>
          <w:i/>
        </w:rPr>
        <w:t xml:space="preserve">ography in a </w:t>
      </w:r>
      <w:r w:rsidR="00013B85" w:rsidRPr="00F95A38">
        <w:rPr>
          <w:i/>
        </w:rPr>
        <w:t>state of suspended liminality</w:t>
      </w:r>
      <w:r w:rsidR="003D2FAC" w:rsidRPr="00F95A38">
        <w:rPr>
          <w:i/>
        </w:rPr>
        <w:t xml:space="preserve"> </w:t>
      </w:r>
    </w:p>
    <w:p w14:paraId="7E512ECB" w14:textId="605BBB8E" w:rsidR="006C1F07" w:rsidRPr="00F95A38" w:rsidRDefault="00392CB9" w:rsidP="00EE3D08">
      <w:pPr>
        <w:spacing w:line="480" w:lineRule="auto"/>
      </w:pPr>
      <w:r w:rsidRPr="00F95A38">
        <w:t>A</w:t>
      </w:r>
      <w:r w:rsidR="00CF115E" w:rsidRPr="00F95A38">
        <w:t>ll participants</w:t>
      </w:r>
      <w:r w:rsidR="00C23AC8" w:rsidRPr="00F95A38">
        <w:t xml:space="preserve"> emphasised</w:t>
      </w:r>
      <w:r w:rsidR="00B66C4B" w:rsidRPr="00F95A38">
        <w:t xml:space="preserve"> </w:t>
      </w:r>
      <w:r w:rsidR="00CC7604" w:rsidRPr="00F95A38">
        <w:t>the</w:t>
      </w:r>
      <w:r w:rsidR="002D2A39" w:rsidRPr="00F95A38">
        <w:t xml:space="preserve"> extreme</w:t>
      </w:r>
      <w:r w:rsidR="00FE0502" w:rsidRPr="00F95A38">
        <w:t xml:space="preserve"> severity of </w:t>
      </w:r>
      <w:r w:rsidR="005711A6" w:rsidRPr="00F95A38">
        <w:t xml:space="preserve">their </w:t>
      </w:r>
      <w:r w:rsidR="00AB278F" w:rsidRPr="00F95A38">
        <w:t>symptoms, including</w:t>
      </w:r>
      <w:r w:rsidR="00CF115E" w:rsidRPr="00F95A38">
        <w:t xml:space="preserve"> </w:t>
      </w:r>
      <w:r w:rsidR="006C1F07" w:rsidRPr="00F95A38">
        <w:t xml:space="preserve">intense </w:t>
      </w:r>
      <w:r w:rsidR="00CF115E" w:rsidRPr="00F95A38">
        <w:t>le</w:t>
      </w:r>
      <w:r w:rsidR="00AB278F" w:rsidRPr="00F95A38">
        <w:t>g pain</w:t>
      </w:r>
      <w:r w:rsidR="00CF115E" w:rsidRPr="00F95A38">
        <w:t xml:space="preserve"> </w:t>
      </w:r>
      <w:r w:rsidR="006C1F07" w:rsidRPr="00F95A38">
        <w:t>and restricte</w:t>
      </w:r>
      <w:r w:rsidR="005711A6" w:rsidRPr="00F95A38">
        <w:t>d mobility, often</w:t>
      </w:r>
      <w:r w:rsidR="000627CF" w:rsidRPr="00F95A38">
        <w:t xml:space="preserve"> leading</w:t>
      </w:r>
      <w:r w:rsidR="00BB5BC3" w:rsidRPr="00F95A38">
        <w:t xml:space="preserve"> to</w:t>
      </w:r>
      <w:r w:rsidR="008A324E" w:rsidRPr="00F95A38">
        <w:t xml:space="preserve"> experiences of </w:t>
      </w:r>
      <w:r w:rsidR="000627CF" w:rsidRPr="00F95A38">
        <w:t>frustration and low mood</w:t>
      </w:r>
      <w:r w:rsidR="004B67FF" w:rsidRPr="00F95A38">
        <w:t xml:space="preserve">. </w:t>
      </w:r>
      <w:r w:rsidR="00B64C82" w:rsidRPr="00F95A38">
        <w:t>William</w:t>
      </w:r>
      <w:r w:rsidR="00835AAB" w:rsidRPr="00F95A38">
        <w:t xml:space="preserve"> </w:t>
      </w:r>
      <w:r w:rsidR="00E27620" w:rsidRPr="00F95A38">
        <w:t xml:space="preserve">(pseudonyms used to protect participants’ identities) </w:t>
      </w:r>
      <w:r w:rsidR="005711A6" w:rsidRPr="00F95A38">
        <w:t xml:space="preserve">vividly </w:t>
      </w:r>
      <w:r w:rsidR="004C00BB" w:rsidRPr="00F95A38">
        <w:t>articulated</w:t>
      </w:r>
      <w:r w:rsidR="001905BC" w:rsidRPr="00F95A38">
        <w:t xml:space="preserve"> the intensity </w:t>
      </w:r>
      <w:r w:rsidR="005419D2" w:rsidRPr="00F95A38">
        <w:t xml:space="preserve">and </w:t>
      </w:r>
      <w:r w:rsidR="00972E23" w:rsidRPr="00F95A38">
        <w:t xml:space="preserve">perpetuity </w:t>
      </w:r>
      <w:r w:rsidR="001905BC" w:rsidRPr="00F95A38">
        <w:t>of</w:t>
      </w:r>
      <w:r w:rsidR="00B64C82" w:rsidRPr="00F95A38">
        <w:t xml:space="preserve"> his</w:t>
      </w:r>
      <w:r w:rsidR="001905BC" w:rsidRPr="00F95A38">
        <w:t xml:space="preserve"> pain</w:t>
      </w:r>
      <w:r w:rsidR="000201A8" w:rsidRPr="00F95A38">
        <w:t>,</w:t>
      </w:r>
      <w:r w:rsidR="001905BC" w:rsidRPr="00F95A38">
        <w:t xml:space="preserve"> and</w:t>
      </w:r>
      <w:r w:rsidR="0006077F" w:rsidRPr="00F95A38">
        <w:t xml:space="preserve"> </w:t>
      </w:r>
      <w:r w:rsidR="001905BC" w:rsidRPr="00F95A38">
        <w:t xml:space="preserve">the extreme lengths he feels </w:t>
      </w:r>
      <w:r w:rsidR="00E552D7" w:rsidRPr="00F95A38">
        <w:t>it could have pushed him to:</w:t>
      </w:r>
    </w:p>
    <w:p w14:paraId="428EE91E" w14:textId="2AD53B1C" w:rsidR="00CF115E" w:rsidRPr="00F95A38" w:rsidRDefault="00C61932" w:rsidP="008C0D7C">
      <w:pPr>
        <w:spacing w:line="480" w:lineRule="auto"/>
        <w:ind w:left="2127" w:hanging="1418"/>
        <w:rPr>
          <w:i/>
        </w:rPr>
      </w:pPr>
      <w:r w:rsidRPr="00F95A38">
        <w:rPr>
          <w:i/>
        </w:rPr>
        <w:t>W</w:t>
      </w:r>
      <w:r w:rsidR="00DB2225" w:rsidRPr="00F95A38">
        <w:rPr>
          <w:i/>
        </w:rPr>
        <w:t>illiam</w:t>
      </w:r>
      <w:r w:rsidR="00CF115E" w:rsidRPr="00F95A38">
        <w:rPr>
          <w:i/>
        </w:rPr>
        <w:t xml:space="preserve">: </w:t>
      </w:r>
      <w:r w:rsidR="008C0D7C" w:rsidRPr="00F95A38">
        <w:rPr>
          <w:i/>
        </w:rPr>
        <w:t xml:space="preserve">  </w:t>
      </w:r>
      <w:r w:rsidR="008C0D7C" w:rsidRPr="00F95A38">
        <w:rPr>
          <w:i/>
        </w:rPr>
        <w:tab/>
      </w:r>
      <w:r w:rsidR="00CF115E" w:rsidRPr="00F95A38">
        <w:rPr>
          <w:i/>
        </w:rPr>
        <w:t>I can't describe the pain, that sort of pain where you want to throw up. You know when you were a child and you banged yourself, knocked yourself sick, it was like that but it didn't go off.</w:t>
      </w:r>
    </w:p>
    <w:p w14:paraId="7F91F32B" w14:textId="7226E199" w:rsidR="00CF115E" w:rsidRPr="00F95A38" w:rsidRDefault="00CF115E" w:rsidP="00EE3D08">
      <w:pPr>
        <w:spacing w:line="480" w:lineRule="auto"/>
        <w:ind w:firstLine="720"/>
        <w:rPr>
          <w:i/>
        </w:rPr>
      </w:pPr>
      <w:r w:rsidRPr="00F95A38">
        <w:rPr>
          <w:i/>
        </w:rPr>
        <w:t>I</w:t>
      </w:r>
      <w:r w:rsidR="00C61932" w:rsidRPr="00F95A38">
        <w:rPr>
          <w:i/>
        </w:rPr>
        <w:t>nt</w:t>
      </w:r>
      <w:r w:rsidR="001B456B" w:rsidRPr="00F95A38">
        <w:rPr>
          <w:i/>
        </w:rPr>
        <w:t>erviewer</w:t>
      </w:r>
      <w:r w:rsidRPr="00F95A38">
        <w:rPr>
          <w:i/>
        </w:rPr>
        <w:t>:</w:t>
      </w:r>
      <w:r w:rsidRPr="00F95A38">
        <w:rPr>
          <w:i/>
        </w:rPr>
        <w:tab/>
        <w:t>So it's just constant?</w:t>
      </w:r>
    </w:p>
    <w:p w14:paraId="16ACF5B6" w14:textId="1DC733C2" w:rsidR="00E552D7" w:rsidRPr="00F95A38" w:rsidRDefault="00C61932" w:rsidP="008C0D7C">
      <w:pPr>
        <w:spacing w:line="480" w:lineRule="auto"/>
        <w:ind w:left="2160" w:hanging="1440"/>
        <w:rPr>
          <w:i/>
        </w:rPr>
      </w:pPr>
      <w:r w:rsidRPr="00F95A38">
        <w:rPr>
          <w:i/>
        </w:rPr>
        <w:t>W</w:t>
      </w:r>
      <w:r w:rsidR="00DB2225" w:rsidRPr="00F95A38">
        <w:rPr>
          <w:i/>
        </w:rPr>
        <w:t>illiam</w:t>
      </w:r>
      <w:r w:rsidR="00CF115E" w:rsidRPr="00F95A38">
        <w:rPr>
          <w:i/>
        </w:rPr>
        <w:t>:</w:t>
      </w:r>
      <w:r w:rsidR="00DB2225" w:rsidRPr="00F95A38">
        <w:rPr>
          <w:i/>
        </w:rPr>
        <w:t xml:space="preserve"> </w:t>
      </w:r>
      <w:r w:rsidR="008C0D7C" w:rsidRPr="00F95A38">
        <w:rPr>
          <w:i/>
        </w:rPr>
        <w:tab/>
      </w:r>
      <w:r w:rsidR="00CF115E" w:rsidRPr="00F95A38">
        <w:rPr>
          <w:i/>
        </w:rPr>
        <w:t>Constant, there was no relief from it and I've still got it now</w:t>
      </w:r>
      <w:r w:rsidR="005419D2" w:rsidRPr="00F95A38">
        <w:rPr>
          <w:i/>
        </w:rPr>
        <w:t xml:space="preserve">. With the pain I </w:t>
      </w:r>
      <w:r w:rsidR="008C0D7C" w:rsidRPr="00F95A38">
        <w:rPr>
          <w:i/>
        </w:rPr>
        <w:t xml:space="preserve">was in, </w:t>
      </w:r>
      <w:r w:rsidR="005419D2" w:rsidRPr="00F95A38">
        <w:rPr>
          <w:i/>
        </w:rPr>
        <w:t>some nights I was suicidal. If they'd put a gun at the s</w:t>
      </w:r>
      <w:r w:rsidR="008C0D7C" w:rsidRPr="00F95A38">
        <w:rPr>
          <w:i/>
        </w:rPr>
        <w:t xml:space="preserve">ide of the bed I'd have sooner </w:t>
      </w:r>
      <w:r w:rsidR="005419D2" w:rsidRPr="00F95A38">
        <w:rPr>
          <w:i/>
        </w:rPr>
        <w:t>shot myself.</w:t>
      </w:r>
    </w:p>
    <w:p w14:paraId="1A20F0B8" w14:textId="1D3B106E" w:rsidR="00972E23" w:rsidRPr="00F95A38" w:rsidRDefault="00EA685C" w:rsidP="00EE3D08">
      <w:pPr>
        <w:spacing w:line="480" w:lineRule="auto"/>
        <w:ind w:firstLine="720"/>
        <w:rPr>
          <w:i/>
        </w:rPr>
      </w:pPr>
      <w:r w:rsidRPr="00F95A38">
        <w:rPr>
          <w:i/>
        </w:rPr>
        <w:tab/>
      </w:r>
      <w:r w:rsidRPr="00F95A38">
        <w:rPr>
          <w:i/>
        </w:rPr>
        <w:tab/>
      </w:r>
      <w:r w:rsidRPr="00F95A38">
        <w:rPr>
          <w:i/>
        </w:rPr>
        <w:tab/>
      </w:r>
      <w:r w:rsidRPr="00F95A38">
        <w:rPr>
          <w:i/>
        </w:rPr>
        <w:tab/>
      </w:r>
      <w:r w:rsidRPr="00F95A38">
        <w:rPr>
          <w:i/>
        </w:rPr>
        <w:tab/>
      </w:r>
      <w:r w:rsidR="00533D4B" w:rsidRPr="00F95A38">
        <w:rPr>
          <w:i/>
        </w:rPr>
        <w:t xml:space="preserve">                       (</w:t>
      </w:r>
      <w:r w:rsidR="00533D4B" w:rsidRPr="00F95A38">
        <w:rPr>
          <w:i/>
          <w:color w:val="000000" w:themeColor="text1"/>
        </w:rPr>
        <w:t>Aged 64</w:t>
      </w:r>
      <w:r w:rsidR="00342602" w:rsidRPr="00F95A38">
        <w:rPr>
          <w:i/>
        </w:rPr>
        <w:t>, sciatica duration 9 months</w:t>
      </w:r>
      <w:r w:rsidRPr="00F95A38">
        <w:rPr>
          <w:i/>
        </w:rPr>
        <w:t>)</w:t>
      </w:r>
    </w:p>
    <w:p w14:paraId="7DD95327" w14:textId="2D9223D4" w:rsidR="002130A6" w:rsidRPr="00F95A38" w:rsidRDefault="00CC7604" w:rsidP="00EE3D08">
      <w:pPr>
        <w:spacing w:line="480" w:lineRule="auto"/>
        <w:rPr>
          <w:color w:val="000000" w:themeColor="text1"/>
        </w:rPr>
      </w:pPr>
      <w:r w:rsidRPr="00F95A38">
        <w:t>S</w:t>
      </w:r>
      <w:r w:rsidR="00D5136F" w:rsidRPr="00F95A38">
        <w:t>uch s</w:t>
      </w:r>
      <w:r w:rsidR="004B67FF" w:rsidRPr="00F95A38">
        <w:t>ymptoms were reported as permeating</w:t>
      </w:r>
      <w:r w:rsidR="000627CF" w:rsidRPr="00F95A38">
        <w:t xml:space="preserve"> all </w:t>
      </w:r>
      <w:r w:rsidR="00A976BB" w:rsidRPr="00F95A38">
        <w:t xml:space="preserve">aspects </w:t>
      </w:r>
      <w:r w:rsidR="000627CF" w:rsidRPr="00F95A38">
        <w:t>of life</w:t>
      </w:r>
      <w:r w:rsidR="00F878F7" w:rsidRPr="00F95A38">
        <w:t>,</w:t>
      </w:r>
      <w:r w:rsidR="004B2A72" w:rsidRPr="00F95A38">
        <w:t xml:space="preserve"> preventing individuals from going a</w:t>
      </w:r>
      <w:r w:rsidR="00B06AC0" w:rsidRPr="00F95A38">
        <w:t>bout their usual routines</w:t>
      </w:r>
      <w:r w:rsidR="00395441" w:rsidRPr="00F95A38">
        <w:t xml:space="preserve">, or </w:t>
      </w:r>
      <w:r w:rsidR="000B047A" w:rsidRPr="00F95A38">
        <w:t xml:space="preserve">in some cases </w:t>
      </w:r>
      <w:r w:rsidR="004B2A72" w:rsidRPr="00F95A38">
        <w:t>even leaving</w:t>
      </w:r>
      <w:r w:rsidR="00395441" w:rsidRPr="00F95A38">
        <w:t xml:space="preserve"> the house</w:t>
      </w:r>
      <w:r w:rsidR="005B16E5" w:rsidRPr="00F95A38">
        <w:t xml:space="preserve">; </w:t>
      </w:r>
      <w:r w:rsidR="00D5136F" w:rsidRPr="00F95A38">
        <w:t xml:space="preserve">clearly </w:t>
      </w:r>
      <w:r w:rsidR="00285287" w:rsidRPr="00F95A38">
        <w:t>indicative</w:t>
      </w:r>
      <w:r w:rsidR="005B16E5" w:rsidRPr="00F95A38">
        <w:t xml:space="preserve"> </w:t>
      </w:r>
      <w:r w:rsidR="00285287" w:rsidRPr="00F95A38">
        <w:t>of biographical disruption</w:t>
      </w:r>
      <w:r w:rsidR="0033321C" w:rsidRPr="00F95A38">
        <w:t xml:space="preserve">. </w:t>
      </w:r>
      <w:r w:rsidR="00F836F8" w:rsidRPr="00F95A38">
        <w:t xml:space="preserve">However, </w:t>
      </w:r>
      <w:r w:rsidR="007E0831" w:rsidRPr="00F95A38">
        <w:t xml:space="preserve">the reported experiences of many individuals </w:t>
      </w:r>
      <w:r w:rsidR="00D77E87" w:rsidRPr="00F95A38">
        <w:t>indicate</w:t>
      </w:r>
      <w:r w:rsidR="00F878F7" w:rsidRPr="00F95A38">
        <w:t xml:space="preserve"> </w:t>
      </w:r>
      <w:r w:rsidR="00C26B53" w:rsidRPr="00F95A38">
        <w:t>biography</w:t>
      </w:r>
      <w:r w:rsidR="00F878F7" w:rsidRPr="00F95A38">
        <w:t xml:space="preserve"> </w:t>
      </w:r>
      <w:r w:rsidR="004017C9" w:rsidRPr="00F95A38">
        <w:t>as not just disrupted</w:t>
      </w:r>
      <w:r w:rsidR="000A5BB6" w:rsidRPr="00F95A38">
        <w:t>,</w:t>
      </w:r>
      <w:r w:rsidR="004017C9" w:rsidRPr="00F95A38">
        <w:t xml:space="preserve"> but</w:t>
      </w:r>
      <w:r w:rsidR="00C26B53" w:rsidRPr="00F95A38">
        <w:t xml:space="preserve"> suspended altogether </w:t>
      </w:r>
      <w:r w:rsidR="006D16F5" w:rsidRPr="00F95A38">
        <w:t>(Bunzli et al., 2013), with life pu</w:t>
      </w:r>
      <w:r w:rsidR="004017C9" w:rsidRPr="00F95A38">
        <w:t>t on-hold in the expectation of</w:t>
      </w:r>
      <w:r w:rsidR="008F0AF9" w:rsidRPr="00F95A38">
        <w:t xml:space="preserve"> </w:t>
      </w:r>
      <w:r w:rsidR="006D16F5" w:rsidRPr="00F95A38">
        <w:lastRenderedPageBreak/>
        <w:t>getting better</w:t>
      </w:r>
      <w:r w:rsidR="001D53A2" w:rsidRPr="00F95A38">
        <w:t xml:space="preserve">. </w:t>
      </w:r>
      <w:r w:rsidR="001D53A2" w:rsidRPr="00F95A38">
        <w:rPr>
          <w:color w:val="000000" w:themeColor="text1"/>
        </w:rPr>
        <w:t xml:space="preserve">John, a </w:t>
      </w:r>
      <w:r w:rsidR="006C5A07" w:rsidRPr="00F95A38">
        <w:rPr>
          <w:color w:val="000000" w:themeColor="text1"/>
        </w:rPr>
        <w:t>self-employed builder</w:t>
      </w:r>
      <w:r w:rsidR="004C511E" w:rsidRPr="00F95A38">
        <w:rPr>
          <w:color w:val="000000" w:themeColor="text1"/>
        </w:rPr>
        <w:t xml:space="preserve">, </w:t>
      </w:r>
      <w:r w:rsidR="00262050" w:rsidRPr="00F95A38">
        <w:rPr>
          <w:color w:val="000000" w:themeColor="text1"/>
        </w:rPr>
        <w:t xml:space="preserve">had </w:t>
      </w:r>
      <w:r w:rsidR="006C5A07" w:rsidRPr="00F95A38">
        <w:rPr>
          <w:color w:val="000000" w:themeColor="text1"/>
        </w:rPr>
        <w:t xml:space="preserve">been unable </w:t>
      </w:r>
      <w:r w:rsidR="001D53A2" w:rsidRPr="00F95A38">
        <w:rPr>
          <w:color w:val="000000" w:themeColor="text1"/>
        </w:rPr>
        <w:t xml:space="preserve">to work </w:t>
      </w:r>
      <w:r w:rsidR="005D3B50" w:rsidRPr="00F95A38">
        <w:rPr>
          <w:color w:val="000000" w:themeColor="text1"/>
        </w:rPr>
        <w:t xml:space="preserve">or engage in valued activities </w:t>
      </w:r>
      <w:r w:rsidR="001D53A2" w:rsidRPr="00F95A38">
        <w:rPr>
          <w:color w:val="000000" w:themeColor="text1"/>
        </w:rPr>
        <w:t>since the onset of his sciatic pain</w:t>
      </w:r>
      <w:r w:rsidR="006D16F5" w:rsidRPr="00F95A38">
        <w:rPr>
          <w:color w:val="000000" w:themeColor="text1"/>
        </w:rPr>
        <w:t>:</w:t>
      </w:r>
    </w:p>
    <w:p w14:paraId="037E152A" w14:textId="77777777" w:rsidR="002130A6" w:rsidRPr="00F95A38" w:rsidRDefault="002130A6" w:rsidP="00EE3D08">
      <w:pPr>
        <w:spacing w:line="480" w:lineRule="auto"/>
        <w:rPr>
          <w:color w:val="000000" w:themeColor="text1"/>
        </w:rPr>
      </w:pPr>
    </w:p>
    <w:p w14:paraId="17DE7517" w14:textId="022A365B" w:rsidR="009752F8" w:rsidRPr="00F95A38" w:rsidRDefault="00DB2225" w:rsidP="00EE3D08">
      <w:pPr>
        <w:spacing w:line="480" w:lineRule="auto"/>
        <w:ind w:left="1440" w:hanging="720"/>
        <w:rPr>
          <w:i/>
          <w:color w:val="000000" w:themeColor="text1"/>
        </w:rPr>
      </w:pPr>
      <w:r w:rsidRPr="00F95A38">
        <w:rPr>
          <w:i/>
        </w:rPr>
        <w:t>John:</w:t>
      </w:r>
      <w:r w:rsidRPr="00F95A38">
        <w:rPr>
          <w:i/>
        </w:rPr>
        <w:tab/>
      </w:r>
      <w:r w:rsidR="009752F8" w:rsidRPr="00F95A38">
        <w:rPr>
          <w:i/>
          <w:iCs/>
        </w:rPr>
        <w:t>Financially it’s hit us massively. Health-wise, I’m not sleeping; I haven’t been able to go to func</w:t>
      </w:r>
      <w:r w:rsidR="00E22A58" w:rsidRPr="00F95A38">
        <w:rPr>
          <w:i/>
          <w:iCs/>
        </w:rPr>
        <w:t>tions, go to the pub</w:t>
      </w:r>
      <w:r w:rsidR="009752F8" w:rsidRPr="00F95A38">
        <w:rPr>
          <w:i/>
          <w:iCs/>
        </w:rPr>
        <w:t xml:space="preserve">, I haven’t done nothing like that. I haven’t walked my dogs since August. So it’s as if </w:t>
      </w:r>
      <w:r w:rsidR="000849E3" w:rsidRPr="00F95A38">
        <w:rPr>
          <w:i/>
          <w:iCs/>
        </w:rPr>
        <w:t>everything stopped August 12</w:t>
      </w:r>
      <w:r w:rsidR="000849E3" w:rsidRPr="00F95A38">
        <w:rPr>
          <w:i/>
          <w:iCs/>
          <w:vertAlign w:val="superscript"/>
        </w:rPr>
        <w:t>th</w:t>
      </w:r>
      <w:r w:rsidR="000849E3" w:rsidRPr="00F95A38">
        <w:rPr>
          <w:i/>
          <w:iCs/>
        </w:rPr>
        <w:t>. B</w:t>
      </w:r>
      <w:r w:rsidR="009752F8" w:rsidRPr="00F95A38">
        <w:rPr>
          <w:i/>
          <w:iCs/>
        </w:rPr>
        <w:t>ut I know all this will come back, I haven’t got a gloomy outlook on that. It’s just that waiting time. When you’re sitting there in pain that tim</w:t>
      </w:r>
      <w:r w:rsidR="00783E7B" w:rsidRPr="00F95A38">
        <w:rPr>
          <w:i/>
          <w:iCs/>
        </w:rPr>
        <w:t>e is a lot longer. And</w:t>
      </w:r>
      <w:r w:rsidR="009752F8" w:rsidRPr="00F95A38">
        <w:rPr>
          <w:i/>
          <w:iCs/>
        </w:rPr>
        <w:t xml:space="preserve"> at times the house goes empty and </w:t>
      </w:r>
      <w:r w:rsidR="00783E7B" w:rsidRPr="00F95A38">
        <w:rPr>
          <w:i/>
          <w:iCs/>
        </w:rPr>
        <w:t>you’re sitting here on your own</w:t>
      </w:r>
      <w:r w:rsidR="009752F8" w:rsidRPr="00F95A38">
        <w:rPr>
          <w:i/>
          <w:iCs/>
        </w:rPr>
        <w:t xml:space="preserve"> looking at the walls, and you can’t go out, not that you don’t want to go out, you can’t go out</w:t>
      </w:r>
      <w:r w:rsidR="00746057" w:rsidRPr="00F95A38">
        <w:rPr>
          <w:i/>
          <w:iCs/>
          <w:color w:val="000000" w:themeColor="text1"/>
        </w:rPr>
        <w:t>..</w:t>
      </w:r>
      <w:r w:rsidR="009752F8" w:rsidRPr="00F95A38">
        <w:rPr>
          <w:i/>
          <w:iCs/>
          <w:color w:val="000000" w:themeColor="text1"/>
        </w:rPr>
        <w:t>.</w:t>
      </w:r>
      <w:r w:rsidR="008C5883" w:rsidRPr="00F95A38">
        <w:rPr>
          <w:color w:val="000000" w:themeColor="text1"/>
        </w:rPr>
        <w:t xml:space="preserve"> </w:t>
      </w:r>
      <w:r w:rsidR="000152AA" w:rsidRPr="00F95A38">
        <w:rPr>
          <w:i/>
          <w:iCs/>
          <w:color w:val="000000" w:themeColor="text1"/>
        </w:rPr>
        <w:t>And f</w:t>
      </w:r>
      <w:r w:rsidR="008C5883" w:rsidRPr="00F95A38">
        <w:rPr>
          <w:i/>
          <w:iCs/>
          <w:color w:val="000000" w:themeColor="text1"/>
        </w:rPr>
        <w:t>rustration, that’s the biggest one.  When you can’t do things, then you get frustrated, you can get bad tempered, you don’t want to be, but it’s only through the frustration that you can’t do what you want to do. There</w:t>
      </w:r>
      <w:r w:rsidR="0005617A" w:rsidRPr="00F95A38">
        <w:rPr>
          <w:i/>
          <w:iCs/>
          <w:color w:val="000000" w:themeColor="text1"/>
        </w:rPr>
        <w:t>’re</w:t>
      </w:r>
      <w:r w:rsidR="008C5883" w:rsidRPr="00F95A38">
        <w:rPr>
          <w:i/>
          <w:iCs/>
          <w:color w:val="000000" w:themeColor="text1"/>
        </w:rPr>
        <w:t xml:space="preserve"> jobs that need to be done before the winter that you can’t do. You can’t cut that grass, you can’t empty th</w:t>
      </w:r>
      <w:r w:rsidR="0005617A" w:rsidRPr="00F95A38">
        <w:rPr>
          <w:i/>
          <w:iCs/>
          <w:color w:val="000000" w:themeColor="text1"/>
        </w:rPr>
        <w:t>e</w:t>
      </w:r>
      <w:r w:rsidR="008C5883" w:rsidRPr="00F95A38">
        <w:rPr>
          <w:i/>
          <w:iCs/>
          <w:color w:val="000000" w:themeColor="text1"/>
        </w:rPr>
        <w:t xml:space="preserve"> pond, you can’t clean your fish tank. These all need to be done at a certain time in a year.  So you do get down, you do huff and puff a lot.  </w:t>
      </w:r>
    </w:p>
    <w:p w14:paraId="3300C705" w14:textId="0A4F14F1" w:rsidR="009752F8" w:rsidRPr="00F95A38" w:rsidRDefault="002030CE" w:rsidP="00EE3D08">
      <w:pPr>
        <w:spacing w:line="480" w:lineRule="auto"/>
        <w:rPr>
          <w:i/>
        </w:rPr>
      </w:pPr>
      <w:r w:rsidRPr="00F95A38">
        <w:rPr>
          <w:i/>
        </w:rPr>
        <w:tab/>
      </w:r>
      <w:r w:rsidRPr="00F95A38">
        <w:rPr>
          <w:i/>
        </w:rPr>
        <w:tab/>
      </w:r>
      <w:r w:rsidRPr="00F95A38">
        <w:rPr>
          <w:i/>
        </w:rPr>
        <w:tab/>
      </w:r>
      <w:r w:rsidRPr="00F95A38">
        <w:rPr>
          <w:i/>
        </w:rPr>
        <w:tab/>
      </w:r>
      <w:r w:rsidRPr="00F95A38">
        <w:rPr>
          <w:i/>
        </w:rPr>
        <w:tab/>
      </w:r>
      <w:r w:rsidR="00DB2225" w:rsidRPr="00F95A38">
        <w:rPr>
          <w:i/>
        </w:rPr>
        <w:tab/>
        <w:t xml:space="preserve">           </w:t>
      </w:r>
      <w:r w:rsidR="00314080" w:rsidRPr="00F95A38">
        <w:rPr>
          <w:i/>
        </w:rPr>
        <w:t xml:space="preserve">          (</w:t>
      </w:r>
      <w:r w:rsidR="00314080" w:rsidRPr="00F95A38">
        <w:rPr>
          <w:i/>
          <w:color w:val="000000" w:themeColor="text1"/>
        </w:rPr>
        <w:t>Aged 42</w:t>
      </w:r>
      <w:r w:rsidR="00B06AC0" w:rsidRPr="00F95A38">
        <w:rPr>
          <w:i/>
          <w:color w:val="000000" w:themeColor="text1"/>
        </w:rPr>
        <w:t>,</w:t>
      </w:r>
      <w:r w:rsidR="00B06AC0" w:rsidRPr="00F95A38">
        <w:rPr>
          <w:i/>
          <w:color w:val="FF0000"/>
        </w:rPr>
        <w:t xml:space="preserve"> </w:t>
      </w:r>
      <w:r w:rsidR="00AB2AFA" w:rsidRPr="00F95A38">
        <w:rPr>
          <w:i/>
          <w:color w:val="000000" w:themeColor="text1"/>
        </w:rPr>
        <w:t xml:space="preserve">sciatica duration </w:t>
      </w:r>
      <w:r w:rsidR="00314080" w:rsidRPr="00F95A38">
        <w:rPr>
          <w:i/>
        </w:rPr>
        <w:t>12</w:t>
      </w:r>
      <w:r w:rsidR="00AB2AFA" w:rsidRPr="00F95A38">
        <w:rPr>
          <w:i/>
        </w:rPr>
        <w:t xml:space="preserve"> months</w:t>
      </w:r>
      <w:r w:rsidR="00B06AC0" w:rsidRPr="00F95A38">
        <w:rPr>
          <w:i/>
        </w:rPr>
        <w:t>)</w:t>
      </w:r>
    </w:p>
    <w:p w14:paraId="519F801B" w14:textId="00E7BCD0" w:rsidR="00B701CA" w:rsidRPr="00F95A38" w:rsidRDefault="00E66944" w:rsidP="00EE3D08">
      <w:pPr>
        <w:spacing w:line="480" w:lineRule="auto"/>
        <w:rPr>
          <w:color w:val="000000" w:themeColor="text1"/>
        </w:rPr>
      </w:pPr>
      <w:r w:rsidRPr="00F95A38">
        <w:t>Key to the biographi</w:t>
      </w:r>
      <w:r w:rsidR="00D4370B" w:rsidRPr="00F95A38">
        <w:t>cal suspension constructed</w:t>
      </w:r>
      <w:r w:rsidRPr="00F95A38">
        <w:t xml:space="preserve"> by John</w:t>
      </w:r>
      <w:r w:rsidR="00BA4056" w:rsidRPr="00F95A38">
        <w:t xml:space="preserve"> </w:t>
      </w:r>
      <w:r w:rsidRPr="00F95A38">
        <w:t xml:space="preserve">is that </w:t>
      </w:r>
      <w:r w:rsidR="00E641F1" w:rsidRPr="00F95A38">
        <w:t>despite everything having ‘stopped August 12</w:t>
      </w:r>
      <w:r w:rsidR="00E641F1" w:rsidRPr="00F95A38">
        <w:rPr>
          <w:vertAlign w:val="superscript"/>
        </w:rPr>
        <w:t>th</w:t>
      </w:r>
      <w:r w:rsidR="00E641F1" w:rsidRPr="00F95A38">
        <w:t>’, i.e. the</w:t>
      </w:r>
      <w:r w:rsidR="003B51B6" w:rsidRPr="00F95A38">
        <w:t xml:space="preserve"> day of symptom onset, he expresses the</w:t>
      </w:r>
      <w:r w:rsidR="00E641F1" w:rsidRPr="00F95A38">
        <w:t xml:space="preserve"> expectation</w:t>
      </w:r>
      <w:r w:rsidR="006D554C" w:rsidRPr="00F95A38">
        <w:t xml:space="preserve"> that</w:t>
      </w:r>
      <w:r w:rsidR="00E641F1" w:rsidRPr="00F95A38">
        <w:t xml:space="preserve"> there wil</w:t>
      </w:r>
      <w:r w:rsidR="006D554C" w:rsidRPr="00F95A38">
        <w:t>l be a point at which life</w:t>
      </w:r>
      <w:r w:rsidR="00E641F1" w:rsidRPr="00F95A38">
        <w:t xml:space="preserve"> will start </w:t>
      </w:r>
      <w:r w:rsidR="00D0239F" w:rsidRPr="00F95A38">
        <w:t xml:space="preserve">up </w:t>
      </w:r>
      <w:r w:rsidR="00E641F1" w:rsidRPr="00F95A38">
        <w:t xml:space="preserve">again, with his prior </w:t>
      </w:r>
      <w:r w:rsidR="004143EA" w:rsidRPr="00F95A38">
        <w:t>pain</w:t>
      </w:r>
      <w:r w:rsidR="00125E35" w:rsidRPr="00F95A38">
        <w:t xml:space="preserve">-free </w:t>
      </w:r>
      <w:r w:rsidR="00E641F1" w:rsidRPr="00F95A38">
        <w:t>biography restored</w:t>
      </w:r>
      <w:r w:rsidR="00B701CA" w:rsidRPr="00F95A38">
        <w:t>.</w:t>
      </w:r>
      <w:r w:rsidR="0065225C" w:rsidRPr="00F95A38">
        <w:t xml:space="preserve"> </w:t>
      </w:r>
      <w:r w:rsidR="006D554C" w:rsidRPr="00F95A38">
        <w:t xml:space="preserve">This indicates </w:t>
      </w:r>
      <w:r w:rsidR="004143EA" w:rsidRPr="00F95A38">
        <w:t>a lack of acceptance of sciatic pain</w:t>
      </w:r>
      <w:r w:rsidR="00C07D07" w:rsidRPr="00F95A38">
        <w:t xml:space="preserve"> as a</w:t>
      </w:r>
      <w:r w:rsidR="00632039" w:rsidRPr="00F95A38">
        <w:t xml:space="preserve"> long-</w:t>
      </w:r>
      <w:r w:rsidR="00B64F7D" w:rsidRPr="00F95A38">
        <w:t>term part of life, which is particularly no</w:t>
      </w:r>
      <w:r w:rsidR="00632039" w:rsidRPr="00F95A38">
        <w:t>teworthy</w:t>
      </w:r>
      <w:r w:rsidR="00D4370B" w:rsidRPr="00F95A38">
        <w:t xml:space="preserve"> given the</w:t>
      </w:r>
      <w:r w:rsidR="003B51B6" w:rsidRPr="00F95A38">
        <w:t xml:space="preserve"> lengthy duration of John’s symptoms</w:t>
      </w:r>
      <w:r w:rsidR="008E3052" w:rsidRPr="00F95A38">
        <w:t xml:space="preserve"> to-date</w:t>
      </w:r>
      <w:r w:rsidR="00A25B8A" w:rsidRPr="00F95A38">
        <w:rPr>
          <w:color w:val="000000" w:themeColor="text1"/>
        </w:rPr>
        <w:t xml:space="preserve">. This in turn </w:t>
      </w:r>
      <w:r w:rsidR="00D269DB" w:rsidRPr="00F95A38">
        <w:rPr>
          <w:color w:val="000000" w:themeColor="text1"/>
        </w:rPr>
        <w:t>appear</w:t>
      </w:r>
      <w:r w:rsidR="000152AA" w:rsidRPr="00F95A38">
        <w:rPr>
          <w:color w:val="000000" w:themeColor="text1"/>
        </w:rPr>
        <w:t>s</w:t>
      </w:r>
      <w:r w:rsidR="00D269DB" w:rsidRPr="00F95A38">
        <w:rPr>
          <w:color w:val="000000" w:themeColor="text1"/>
        </w:rPr>
        <w:t xml:space="preserve"> to contribute to</w:t>
      </w:r>
      <w:r w:rsidR="007C3706" w:rsidRPr="00F95A38">
        <w:rPr>
          <w:color w:val="000000" w:themeColor="text1"/>
        </w:rPr>
        <w:t xml:space="preserve"> significant</w:t>
      </w:r>
      <w:r w:rsidR="00C113ED" w:rsidRPr="00F95A38">
        <w:rPr>
          <w:color w:val="000000" w:themeColor="text1"/>
        </w:rPr>
        <w:t xml:space="preserve"> emotional and psychological impact</w:t>
      </w:r>
      <w:r w:rsidR="00FD7B0C" w:rsidRPr="00F95A38">
        <w:rPr>
          <w:color w:val="000000" w:themeColor="text1"/>
        </w:rPr>
        <w:t>s</w:t>
      </w:r>
      <w:r w:rsidR="00253086" w:rsidRPr="00F95A38">
        <w:rPr>
          <w:color w:val="000000" w:themeColor="text1"/>
        </w:rPr>
        <w:t>, as John</w:t>
      </w:r>
      <w:r w:rsidR="00050792" w:rsidRPr="00F95A38">
        <w:rPr>
          <w:color w:val="000000" w:themeColor="text1"/>
        </w:rPr>
        <w:t xml:space="preserve"> struggles</w:t>
      </w:r>
      <w:r w:rsidR="00CD6051" w:rsidRPr="00F95A38">
        <w:rPr>
          <w:color w:val="000000" w:themeColor="text1"/>
        </w:rPr>
        <w:t xml:space="preserve"> to accept the</w:t>
      </w:r>
      <w:r w:rsidR="00A41BAD" w:rsidRPr="00F95A38">
        <w:rPr>
          <w:color w:val="000000" w:themeColor="text1"/>
        </w:rPr>
        <w:t xml:space="preserve"> physical </w:t>
      </w:r>
      <w:r w:rsidR="00443C49" w:rsidRPr="00F95A38">
        <w:rPr>
          <w:color w:val="000000" w:themeColor="text1"/>
        </w:rPr>
        <w:t>limitations</w:t>
      </w:r>
      <w:r w:rsidR="00A25B8A" w:rsidRPr="00F95A38">
        <w:rPr>
          <w:color w:val="000000" w:themeColor="text1"/>
        </w:rPr>
        <w:t xml:space="preserve"> brought about by </w:t>
      </w:r>
      <w:r w:rsidR="00443C49" w:rsidRPr="00F95A38">
        <w:rPr>
          <w:color w:val="000000" w:themeColor="text1"/>
        </w:rPr>
        <w:t xml:space="preserve">his </w:t>
      </w:r>
      <w:r w:rsidR="00A25B8A" w:rsidRPr="00F95A38">
        <w:rPr>
          <w:color w:val="000000" w:themeColor="text1"/>
        </w:rPr>
        <w:t>symptoms</w:t>
      </w:r>
      <w:r w:rsidR="001B5CB5" w:rsidRPr="00F95A38">
        <w:rPr>
          <w:color w:val="000000" w:themeColor="text1"/>
        </w:rPr>
        <w:t xml:space="preserve">, leading to ‘frustration' that he is </w:t>
      </w:r>
      <w:r w:rsidR="001F5E62" w:rsidRPr="00F95A38">
        <w:rPr>
          <w:color w:val="000000" w:themeColor="text1"/>
        </w:rPr>
        <w:t>unable to</w:t>
      </w:r>
      <w:r w:rsidR="00A41BAD" w:rsidRPr="00F95A38">
        <w:rPr>
          <w:color w:val="000000" w:themeColor="text1"/>
        </w:rPr>
        <w:t xml:space="preserve"> </w:t>
      </w:r>
      <w:r w:rsidR="001F5E62" w:rsidRPr="00F95A38">
        <w:rPr>
          <w:color w:val="000000" w:themeColor="text1"/>
        </w:rPr>
        <w:t xml:space="preserve">undertake what he sees as </w:t>
      </w:r>
      <w:r w:rsidR="004C6C70" w:rsidRPr="00F95A38">
        <w:rPr>
          <w:color w:val="000000" w:themeColor="text1"/>
        </w:rPr>
        <w:t>important</w:t>
      </w:r>
      <w:r w:rsidR="001F5E62" w:rsidRPr="00F95A38">
        <w:rPr>
          <w:color w:val="000000" w:themeColor="text1"/>
        </w:rPr>
        <w:t xml:space="preserve"> maintenance work on the house and garden; tasks </w:t>
      </w:r>
      <w:r w:rsidR="007D170B" w:rsidRPr="00F95A38">
        <w:rPr>
          <w:color w:val="000000" w:themeColor="text1"/>
        </w:rPr>
        <w:t>he fe</w:t>
      </w:r>
      <w:r w:rsidR="001F5E62" w:rsidRPr="00F95A38">
        <w:rPr>
          <w:color w:val="000000" w:themeColor="text1"/>
        </w:rPr>
        <w:t>els that he should be carrying out</w:t>
      </w:r>
      <w:r w:rsidR="00CD6051" w:rsidRPr="00F95A38">
        <w:rPr>
          <w:color w:val="000000" w:themeColor="text1"/>
        </w:rPr>
        <w:t>.</w:t>
      </w:r>
      <w:r w:rsidR="002A5A7A" w:rsidRPr="00F95A38">
        <w:rPr>
          <w:color w:val="000000" w:themeColor="text1"/>
        </w:rPr>
        <w:t xml:space="preserve"> </w:t>
      </w:r>
    </w:p>
    <w:p w14:paraId="46972120" w14:textId="77777777" w:rsidR="00B701CA" w:rsidRPr="00F95A38" w:rsidRDefault="00B701CA" w:rsidP="00EE3D08">
      <w:pPr>
        <w:spacing w:line="480" w:lineRule="auto"/>
        <w:rPr>
          <w:color w:val="000000" w:themeColor="text1"/>
        </w:rPr>
      </w:pPr>
    </w:p>
    <w:p w14:paraId="0306D7B2" w14:textId="6F025A42" w:rsidR="00E812D7" w:rsidRPr="00F95A38" w:rsidRDefault="004B5AC3" w:rsidP="00EE3D08">
      <w:pPr>
        <w:spacing w:line="480" w:lineRule="auto"/>
      </w:pPr>
      <w:r w:rsidRPr="00F95A38">
        <w:t>For John, p</w:t>
      </w:r>
      <w:r w:rsidR="00767728" w:rsidRPr="00F95A38">
        <w:t xml:space="preserve">utting </w:t>
      </w:r>
      <w:r w:rsidR="008C16FD" w:rsidRPr="00F95A38">
        <w:t>life on-</w:t>
      </w:r>
      <w:r w:rsidR="00BD15EA" w:rsidRPr="00F95A38">
        <w:t>hold also meant refusing to accept a</w:t>
      </w:r>
      <w:r w:rsidR="00291178" w:rsidRPr="00F95A38">
        <w:t>n identity as someone afflicted by pain</w:t>
      </w:r>
      <w:r w:rsidR="003D7EA4" w:rsidRPr="00F95A38">
        <w:t xml:space="preserve">: </w:t>
      </w:r>
    </w:p>
    <w:p w14:paraId="34459966" w14:textId="77777777" w:rsidR="00657E00" w:rsidRPr="00F95A38" w:rsidRDefault="00767728" w:rsidP="00EE3D08">
      <w:pPr>
        <w:spacing w:line="480" w:lineRule="auto"/>
        <w:ind w:left="1418" w:firstLine="22"/>
        <w:rPr>
          <w:i/>
        </w:rPr>
      </w:pPr>
      <w:r w:rsidRPr="00F95A38">
        <w:rPr>
          <w:i/>
        </w:rPr>
        <w:t>I feel like an old man. And I’m not! I was fit, healthy, outgoing, doing everything, coming home, doing jobs, do a full day’s work and come home and do work at home, I wouldn’t sit down until it went dark.</w:t>
      </w:r>
      <w:r w:rsidRPr="00F95A38">
        <w:rPr>
          <w:i/>
        </w:rPr>
        <w:tab/>
      </w:r>
    </w:p>
    <w:p w14:paraId="34D9107C" w14:textId="77777777" w:rsidR="00657E00" w:rsidRPr="00F95A38" w:rsidRDefault="00657E00" w:rsidP="00EE3D08">
      <w:pPr>
        <w:spacing w:line="480" w:lineRule="auto"/>
        <w:ind w:left="1418" w:firstLine="22"/>
        <w:rPr>
          <w:i/>
        </w:rPr>
      </w:pPr>
    </w:p>
    <w:p w14:paraId="2A9F1F99" w14:textId="467B779E" w:rsidR="00767728" w:rsidRPr="00F95A38" w:rsidRDefault="00DC0B09" w:rsidP="00EE3D08">
      <w:pPr>
        <w:spacing w:line="480" w:lineRule="auto"/>
      </w:pPr>
      <w:r w:rsidRPr="00F95A38">
        <w:t>John</w:t>
      </w:r>
      <w:r w:rsidR="008C16FD" w:rsidRPr="00F95A38">
        <w:t xml:space="preserve"> </w:t>
      </w:r>
      <w:r w:rsidR="003C1170" w:rsidRPr="00F95A38">
        <w:t>endeavour</w:t>
      </w:r>
      <w:r w:rsidR="008C16FD" w:rsidRPr="00F95A38">
        <w:t>s</w:t>
      </w:r>
      <w:r w:rsidR="003C1170" w:rsidRPr="00F95A38">
        <w:t xml:space="preserve"> </w:t>
      </w:r>
      <w:r w:rsidR="00056C99" w:rsidRPr="00F95A38">
        <w:t>to hold onto</w:t>
      </w:r>
      <w:r w:rsidR="003C1170" w:rsidRPr="00F95A38">
        <w:t xml:space="preserve"> an</w:t>
      </w:r>
      <w:r w:rsidR="00E04D07" w:rsidRPr="00F95A38">
        <w:t xml:space="preserve"> identity as an active person in spite of this </w:t>
      </w:r>
      <w:r w:rsidR="0055174A" w:rsidRPr="00F95A38">
        <w:t>not fitting his present reality; th</w:t>
      </w:r>
      <w:r w:rsidR="00B269DC" w:rsidRPr="00F95A38">
        <w:t>us he argues</w:t>
      </w:r>
      <w:r w:rsidR="00202F68" w:rsidRPr="00F95A38">
        <w:t xml:space="preserve"> that whilst he may feel ‘old’</w:t>
      </w:r>
      <w:r w:rsidR="00B269DC" w:rsidRPr="00F95A38">
        <w:t xml:space="preserve"> at present,</w:t>
      </w:r>
      <w:r w:rsidR="0072221A" w:rsidRPr="00F95A38">
        <w:t xml:space="preserve"> </w:t>
      </w:r>
      <w:r w:rsidR="0085730B" w:rsidRPr="00F95A38">
        <w:t>this is not</w:t>
      </w:r>
      <w:r w:rsidR="00B269DC" w:rsidRPr="00F95A38">
        <w:t xml:space="preserve"> who he really is</w:t>
      </w:r>
      <w:r w:rsidR="0085730B" w:rsidRPr="00F95A38">
        <w:t>.</w:t>
      </w:r>
      <w:r w:rsidR="005A31FF" w:rsidRPr="00F95A38">
        <w:t xml:space="preserve"> It can be argued that the state of biographical suspension constructed here is one of liminality – John has b</w:t>
      </w:r>
      <w:r w:rsidR="00DC365A" w:rsidRPr="00F95A38">
        <w:t>een removed from his preferred S</w:t>
      </w:r>
      <w:r w:rsidR="005A31FF" w:rsidRPr="00F95A38">
        <w:t>elf, but because</w:t>
      </w:r>
      <w:r w:rsidR="00116892" w:rsidRPr="00F95A38">
        <w:t xml:space="preserve"> he</w:t>
      </w:r>
      <w:r w:rsidR="005A31FF" w:rsidRPr="00F95A38">
        <w:t xml:space="preserve"> is waiting for </w:t>
      </w:r>
      <w:r w:rsidR="00DC365A" w:rsidRPr="00F95A38">
        <w:t>this S</w:t>
      </w:r>
      <w:r w:rsidR="00821136" w:rsidRPr="00F95A38">
        <w:t>elf to return once his pain</w:t>
      </w:r>
      <w:r w:rsidR="005A31FF" w:rsidRPr="00F95A38">
        <w:t xml:space="preserve"> is resolved, he is unwill</w:t>
      </w:r>
      <w:r w:rsidR="00821136" w:rsidRPr="00F95A38">
        <w:t>ing to accept a new post-sickness</w:t>
      </w:r>
      <w:r w:rsidR="00DC365A" w:rsidRPr="00F95A38">
        <w:t xml:space="preserve"> conception of S</w:t>
      </w:r>
      <w:r w:rsidR="005A31FF" w:rsidRPr="00F95A38">
        <w:t xml:space="preserve">elf; and is thus in a liminal state between different selves. </w:t>
      </w:r>
    </w:p>
    <w:p w14:paraId="7186B20B" w14:textId="77777777" w:rsidR="00C967BB" w:rsidRPr="00F95A38" w:rsidRDefault="00C967BB" w:rsidP="00582A35">
      <w:pPr>
        <w:spacing w:line="480" w:lineRule="auto"/>
      </w:pPr>
    </w:p>
    <w:p w14:paraId="62327097" w14:textId="3FFF0279" w:rsidR="00582A35" w:rsidRPr="00F95A38" w:rsidRDefault="00582A35" w:rsidP="00582A35">
      <w:pPr>
        <w:spacing w:line="480" w:lineRule="auto"/>
      </w:pPr>
      <w:r w:rsidRPr="00F95A38">
        <w:t xml:space="preserve">Experiences of biographical suspension as a liminal state </w:t>
      </w:r>
      <w:r w:rsidR="009B5C88" w:rsidRPr="00F95A38">
        <w:t>appear</w:t>
      </w:r>
      <w:r w:rsidR="00982AA6" w:rsidRPr="00F95A38">
        <w:t>ed</w:t>
      </w:r>
      <w:r w:rsidRPr="00F95A38">
        <w:t xml:space="preserve"> rooted in beliefs about the</w:t>
      </w:r>
      <w:r w:rsidR="00FD3594" w:rsidRPr="00F95A38">
        <w:t xml:space="preserve"> nature of sciatica. P</w:t>
      </w:r>
      <w:r w:rsidRPr="00F95A38">
        <w:t>articipants commonly identified a specific trigger for sympto</w:t>
      </w:r>
      <w:r w:rsidR="00FD3594" w:rsidRPr="00F95A38">
        <w:t>m onset such as heavy lifting. As</w:t>
      </w:r>
      <w:r w:rsidRPr="00F95A38">
        <w:t xml:space="preserve"> a result sciatica was often referred to as an ‘injury’ and conceptualised as biomechanical in nature; a view reinforced by results of the MRI scan undergone by almost all participants in the </w:t>
      </w:r>
      <w:r w:rsidR="003F0579" w:rsidRPr="00F95A38">
        <w:t>‘</w:t>
      </w:r>
      <w:r w:rsidRPr="00F95A38">
        <w:t>fast-track</w:t>
      </w:r>
      <w:r w:rsidR="003F0579" w:rsidRPr="00F95A38">
        <w:t>’</w:t>
      </w:r>
      <w:r w:rsidRPr="00F95A38">
        <w:t xml:space="preserve"> pathway, which potentially enabled them to see visually the cause of their pain, e.g. the protruding disc. All of this appeared to contribute to expectations of a fast resolution of symptoms:</w:t>
      </w:r>
    </w:p>
    <w:p w14:paraId="1AEA667A" w14:textId="1739FAAE" w:rsidR="00AF4920" w:rsidRPr="00F95A38" w:rsidRDefault="00B701CA" w:rsidP="00B701CA">
      <w:pPr>
        <w:spacing w:line="480" w:lineRule="auto"/>
        <w:ind w:left="1440" w:hanging="720"/>
        <w:rPr>
          <w:i/>
          <w:color w:val="000000" w:themeColor="text1"/>
        </w:rPr>
      </w:pPr>
      <w:r w:rsidRPr="00F95A38">
        <w:rPr>
          <w:i/>
          <w:color w:val="000000" w:themeColor="text1"/>
        </w:rPr>
        <w:t xml:space="preserve">Ruth: </w:t>
      </w:r>
      <w:r w:rsidRPr="00F95A38">
        <w:rPr>
          <w:i/>
          <w:color w:val="000000" w:themeColor="text1"/>
        </w:rPr>
        <w:tab/>
      </w:r>
      <w:r w:rsidR="00AF4920" w:rsidRPr="00F95A38">
        <w:rPr>
          <w:i/>
          <w:color w:val="000000" w:themeColor="text1"/>
        </w:rPr>
        <w:t xml:space="preserve">I was fully expecting to be, say, a fortnight from seeing my doctor, to the sciatica clinic, and then I was expecting another two weeks from that to go for a scan. I fully expected it all to be over in about a 3 month period. I did not expect it to be this long. You expect the injury be mended, don’t you, for want of a better phrase. Mentally it grinds you down, you know.  You expect for them to go, ‘oh yes we’ve taken an x-ray, </w:t>
      </w:r>
      <w:r w:rsidR="00AF4920" w:rsidRPr="00F95A38">
        <w:rPr>
          <w:i/>
          <w:color w:val="000000" w:themeColor="text1"/>
        </w:rPr>
        <w:lastRenderedPageBreak/>
        <w:t>you’ve a ruptured disc, we’ll bring you in next week, we’ll have that ground down, couple of weeks then you’ll be back at work.’ That’s what you expect.</w:t>
      </w:r>
    </w:p>
    <w:p w14:paraId="76123A1A" w14:textId="4F7248A9" w:rsidR="00B701CA" w:rsidRPr="00F95A38" w:rsidRDefault="00B701CA" w:rsidP="00B701CA">
      <w:pPr>
        <w:spacing w:line="480" w:lineRule="auto"/>
        <w:ind w:left="1440" w:hanging="720"/>
        <w:rPr>
          <w:i/>
          <w:color w:val="000000" w:themeColor="text1"/>
        </w:rPr>
      </w:pPr>
      <w:r w:rsidRPr="00F95A38">
        <w:rPr>
          <w:i/>
          <w:color w:val="000000" w:themeColor="text1"/>
        </w:rPr>
        <w:tab/>
      </w:r>
      <w:r w:rsidRPr="00F95A38">
        <w:rPr>
          <w:i/>
          <w:color w:val="000000" w:themeColor="text1"/>
        </w:rPr>
        <w:tab/>
      </w:r>
      <w:r w:rsidRPr="00F95A38">
        <w:rPr>
          <w:i/>
          <w:color w:val="000000" w:themeColor="text1"/>
        </w:rPr>
        <w:tab/>
      </w:r>
      <w:r w:rsidRPr="00F95A38">
        <w:rPr>
          <w:i/>
          <w:color w:val="000000" w:themeColor="text1"/>
        </w:rPr>
        <w:tab/>
      </w:r>
      <w:r w:rsidRPr="00F95A38">
        <w:rPr>
          <w:i/>
          <w:color w:val="000000" w:themeColor="text1"/>
        </w:rPr>
        <w:tab/>
      </w:r>
      <w:r w:rsidRPr="00F95A38">
        <w:rPr>
          <w:i/>
          <w:color w:val="000000" w:themeColor="text1"/>
        </w:rPr>
        <w:tab/>
      </w:r>
      <w:r w:rsidR="00E17D87" w:rsidRPr="00F95A38">
        <w:rPr>
          <w:i/>
          <w:color w:val="000000" w:themeColor="text1"/>
        </w:rPr>
        <w:t xml:space="preserve">        </w:t>
      </w:r>
      <w:r w:rsidRPr="00F95A38">
        <w:rPr>
          <w:i/>
          <w:color w:val="000000" w:themeColor="text1"/>
        </w:rPr>
        <w:t>(</w:t>
      </w:r>
      <w:r w:rsidR="00082CCF" w:rsidRPr="00F95A38">
        <w:rPr>
          <w:i/>
          <w:color w:val="000000" w:themeColor="text1"/>
        </w:rPr>
        <w:t>Aged 67, sciatica duration 8</w:t>
      </w:r>
      <w:r w:rsidR="00E17D87" w:rsidRPr="00F95A38">
        <w:rPr>
          <w:i/>
          <w:color w:val="000000" w:themeColor="text1"/>
        </w:rPr>
        <w:t xml:space="preserve"> months)</w:t>
      </w:r>
    </w:p>
    <w:p w14:paraId="1E4482DD" w14:textId="77777777" w:rsidR="00E17D87" w:rsidRPr="00F95A38" w:rsidRDefault="00E17D87" w:rsidP="00AF4920">
      <w:pPr>
        <w:spacing w:line="480" w:lineRule="auto"/>
        <w:rPr>
          <w:color w:val="000000" w:themeColor="text1"/>
        </w:rPr>
      </w:pPr>
    </w:p>
    <w:p w14:paraId="612584FB" w14:textId="1B4C40E3" w:rsidR="00052F55" w:rsidRPr="00F95A38" w:rsidRDefault="008C49D5" w:rsidP="00AF4920">
      <w:pPr>
        <w:spacing w:line="480" w:lineRule="auto"/>
        <w:rPr>
          <w:color w:val="000000" w:themeColor="text1"/>
        </w:rPr>
      </w:pPr>
      <w:r w:rsidRPr="00F95A38">
        <w:rPr>
          <w:color w:val="000000" w:themeColor="text1"/>
        </w:rPr>
        <w:t xml:space="preserve">Ruth’s </w:t>
      </w:r>
      <w:r w:rsidR="003975FF" w:rsidRPr="00F95A38">
        <w:rPr>
          <w:color w:val="000000" w:themeColor="text1"/>
        </w:rPr>
        <w:t>language-use appears to</w:t>
      </w:r>
      <w:r w:rsidR="007F5EF2" w:rsidRPr="00F95A38">
        <w:rPr>
          <w:color w:val="000000" w:themeColor="text1"/>
        </w:rPr>
        <w:t xml:space="preserve"> minimise the complexity of the condition</w:t>
      </w:r>
      <w:r w:rsidR="00021A10" w:rsidRPr="00F95A38">
        <w:rPr>
          <w:color w:val="000000" w:themeColor="text1"/>
        </w:rPr>
        <w:t xml:space="preserve">, </w:t>
      </w:r>
      <w:r w:rsidR="003975FF" w:rsidRPr="00F95A38">
        <w:rPr>
          <w:color w:val="000000" w:themeColor="text1"/>
        </w:rPr>
        <w:t>whilst also</w:t>
      </w:r>
      <w:r w:rsidR="00021A10" w:rsidRPr="00F95A38">
        <w:rPr>
          <w:color w:val="000000" w:themeColor="text1"/>
        </w:rPr>
        <w:t xml:space="preserve"> </w:t>
      </w:r>
      <w:r w:rsidR="003975FF" w:rsidRPr="00F95A38">
        <w:rPr>
          <w:color w:val="000000" w:themeColor="text1"/>
        </w:rPr>
        <w:t>placing</w:t>
      </w:r>
      <w:r w:rsidR="00021A10" w:rsidRPr="00F95A38">
        <w:rPr>
          <w:color w:val="000000" w:themeColor="text1"/>
        </w:rPr>
        <w:t xml:space="preserve"> </w:t>
      </w:r>
      <w:r w:rsidR="002C3A52" w:rsidRPr="00F95A38">
        <w:rPr>
          <w:color w:val="000000" w:themeColor="text1"/>
        </w:rPr>
        <w:t>the burden of</w:t>
      </w:r>
      <w:r w:rsidR="00021A10" w:rsidRPr="00F95A38">
        <w:rPr>
          <w:color w:val="000000" w:themeColor="text1"/>
        </w:rPr>
        <w:t xml:space="preserve"> responsibility</w:t>
      </w:r>
      <w:r w:rsidR="003975FF" w:rsidRPr="00F95A38">
        <w:rPr>
          <w:color w:val="000000" w:themeColor="text1"/>
        </w:rPr>
        <w:t xml:space="preserve"> for resolving her pain</w:t>
      </w:r>
      <w:r w:rsidR="00F1202A" w:rsidRPr="00F95A38">
        <w:rPr>
          <w:color w:val="000000" w:themeColor="text1"/>
        </w:rPr>
        <w:t xml:space="preserve"> firmly</w:t>
      </w:r>
      <w:r w:rsidR="00795C6A" w:rsidRPr="00F95A38">
        <w:rPr>
          <w:color w:val="000000" w:themeColor="text1"/>
        </w:rPr>
        <w:t xml:space="preserve"> on</w:t>
      </w:r>
      <w:r w:rsidR="00021A10" w:rsidRPr="00F95A38">
        <w:rPr>
          <w:color w:val="000000" w:themeColor="text1"/>
        </w:rPr>
        <w:t xml:space="preserve"> clinical int</w:t>
      </w:r>
      <w:r w:rsidR="003975FF" w:rsidRPr="00F95A38">
        <w:rPr>
          <w:color w:val="000000" w:themeColor="text1"/>
        </w:rPr>
        <w:t>ervention</w:t>
      </w:r>
      <w:r w:rsidR="004B7C1B" w:rsidRPr="00F95A38">
        <w:rPr>
          <w:color w:val="000000" w:themeColor="text1"/>
        </w:rPr>
        <w:t>. T</w:t>
      </w:r>
      <w:r w:rsidRPr="00F95A38">
        <w:rPr>
          <w:color w:val="000000" w:themeColor="text1"/>
        </w:rPr>
        <w:t>he fact that Ruth’s initial</w:t>
      </w:r>
      <w:r w:rsidR="00CA1A1B" w:rsidRPr="00F95A38">
        <w:rPr>
          <w:color w:val="000000" w:themeColor="text1"/>
        </w:rPr>
        <w:t xml:space="preserve"> expectations </w:t>
      </w:r>
      <w:r w:rsidR="004B7C1B" w:rsidRPr="00F95A38">
        <w:rPr>
          <w:color w:val="000000" w:themeColor="text1"/>
        </w:rPr>
        <w:t xml:space="preserve">about her pain </w:t>
      </w:r>
      <w:r w:rsidR="00CA1A1B" w:rsidRPr="00F95A38">
        <w:rPr>
          <w:color w:val="000000" w:themeColor="text1"/>
        </w:rPr>
        <w:t>were unfulfilled</w:t>
      </w:r>
      <w:r w:rsidR="00052F55" w:rsidRPr="00F95A38">
        <w:rPr>
          <w:color w:val="000000" w:themeColor="text1"/>
        </w:rPr>
        <w:t xml:space="preserve"> and she has instead gone on</w:t>
      </w:r>
      <w:r w:rsidR="002C3A52" w:rsidRPr="00F95A38">
        <w:rPr>
          <w:color w:val="000000" w:themeColor="text1"/>
        </w:rPr>
        <w:t xml:space="preserve"> </w:t>
      </w:r>
      <w:r w:rsidR="00052F55" w:rsidRPr="00F95A38">
        <w:rPr>
          <w:color w:val="000000" w:themeColor="text1"/>
        </w:rPr>
        <w:t>to experience persis</w:t>
      </w:r>
      <w:r w:rsidR="00CA1A1B" w:rsidRPr="00F95A38">
        <w:rPr>
          <w:color w:val="000000" w:themeColor="text1"/>
        </w:rPr>
        <w:t>tent</w:t>
      </w:r>
      <w:r w:rsidR="00AC1AE6" w:rsidRPr="00F95A38">
        <w:rPr>
          <w:color w:val="000000" w:themeColor="text1"/>
        </w:rPr>
        <w:t xml:space="preserve"> long-term symptoms has </w:t>
      </w:r>
      <w:r w:rsidR="008815FA" w:rsidRPr="00F95A38">
        <w:rPr>
          <w:color w:val="000000" w:themeColor="text1"/>
        </w:rPr>
        <w:t>seemingly</w:t>
      </w:r>
      <w:r w:rsidR="00052F55" w:rsidRPr="00F95A38">
        <w:rPr>
          <w:color w:val="000000" w:themeColor="text1"/>
        </w:rPr>
        <w:t xml:space="preserve"> resulted in</w:t>
      </w:r>
      <w:r w:rsidR="00AF4920" w:rsidRPr="00F95A38">
        <w:rPr>
          <w:color w:val="000000" w:themeColor="text1"/>
        </w:rPr>
        <w:t xml:space="preserve"> a</w:t>
      </w:r>
      <w:r w:rsidR="00052F55" w:rsidRPr="00F95A38">
        <w:rPr>
          <w:color w:val="000000" w:themeColor="text1"/>
        </w:rPr>
        <w:t xml:space="preserve">n ongoing </w:t>
      </w:r>
      <w:r w:rsidR="00AF4920" w:rsidRPr="00F95A38">
        <w:rPr>
          <w:color w:val="000000" w:themeColor="text1"/>
        </w:rPr>
        <w:t>psychological impact</w:t>
      </w:r>
      <w:r w:rsidR="00052F55" w:rsidRPr="00F95A38">
        <w:rPr>
          <w:color w:val="000000" w:themeColor="text1"/>
        </w:rPr>
        <w:t xml:space="preserve">: </w:t>
      </w:r>
      <w:r w:rsidR="00AF4920" w:rsidRPr="00F95A38">
        <w:rPr>
          <w:color w:val="000000" w:themeColor="text1"/>
        </w:rPr>
        <w:t xml:space="preserve">‘mentally it grinds you down’.  </w:t>
      </w:r>
    </w:p>
    <w:p w14:paraId="6739EECA" w14:textId="77777777" w:rsidR="00E523DB" w:rsidRPr="00F95A38" w:rsidRDefault="00E523DB" w:rsidP="00582A35">
      <w:pPr>
        <w:spacing w:line="480" w:lineRule="auto"/>
        <w:rPr>
          <w:i/>
          <w:color w:val="000000" w:themeColor="text1"/>
        </w:rPr>
      </w:pPr>
    </w:p>
    <w:p w14:paraId="7298AEEB" w14:textId="3E059B0B" w:rsidR="00582A35" w:rsidRPr="00F95A38" w:rsidRDefault="00E15FD4" w:rsidP="00582A35">
      <w:pPr>
        <w:spacing w:line="480" w:lineRule="auto"/>
        <w:rPr>
          <w:color w:val="000000" w:themeColor="text1"/>
        </w:rPr>
      </w:pPr>
      <w:r w:rsidRPr="00F95A38">
        <w:rPr>
          <w:color w:val="000000" w:themeColor="text1"/>
        </w:rPr>
        <w:t xml:space="preserve">Mark </w:t>
      </w:r>
      <w:r w:rsidR="00021A10" w:rsidRPr="00F95A38">
        <w:rPr>
          <w:color w:val="000000" w:themeColor="text1"/>
        </w:rPr>
        <w:t>expressed a similar</w:t>
      </w:r>
      <w:r w:rsidR="008007EF" w:rsidRPr="00F95A38">
        <w:rPr>
          <w:color w:val="000000" w:themeColor="text1"/>
        </w:rPr>
        <w:t xml:space="preserve"> view of sciatica as a temporary and curable ‘injury’</w:t>
      </w:r>
      <w:r w:rsidR="00D06813" w:rsidRPr="00F95A38">
        <w:rPr>
          <w:color w:val="000000" w:themeColor="text1"/>
        </w:rPr>
        <w:t xml:space="preserve"> which he</w:t>
      </w:r>
      <w:r w:rsidR="00E13EBA" w:rsidRPr="00F95A38">
        <w:rPr>
          <w:color w:val="000000" w:themeColor="text1"/>
        </w:rPr>
        <w:t xml:space="preserve"> too</w:t>
      </w:r>
      <w:r w:rsidR="00D06813" w:rsidRPr="00F95A38">
        <w:rPr>
          <w:color w:val="000000" w:themeColor="text1"/>
        </w:rPr>
        <w:t xml:space="preserve"> feels </w:t>
      </w:r>
      <w:r w:rsidR="00D06813" w:rsidRPr="00F95A38">
        <w:rPr>
          <w:i/>
          <w:color w:val="000000" w:themeColor="text1"/>
        </w:rPr>
        <w:t>should</w:t>
      </w:r>
      <w:r w:rsidR="00D06813" w:rsidRPr="00F95A38">
        <w:rPr>
          <w:color w:val="000000" w:themeColor="text1"/>
        </w:rPr>
        <w:t xml:space="preserve"> have been resolved at a much earlier stage</w:t>
      </w:r>
      <w:r w:rsidRPr="00F95A38">
        <w:rPr>
          <w:color w:val="000000" w:themeColor="text1"/>
        </w:rPr>
        <w:t>:</w:t>
      </w:r>
    </w:p>
    <w:p w14:paraId="51D113BF" w14:textId="77777777" w:rsidR="008853ED" w:rsidRPr="00F95A38" w:rsidRDefault="00582A35" w:rsidP="008853ED">
      <w:pPr>
        <w:spacing w:line="480" w:lineRule="auto"/>
        <w:ind w:left="1134"/>
        <w:rPr>
          <w:i/>
          <w:iCs/>
        </w:rPr>
      </w:pPr>
      <w:r w:rsidRPr="00F95A38">
        <w:rPr>
          <w:i/>
          <w:iCs/>
        </w:rPr>
        <w:t>Now that is going to be the best part of nearly 12 months of an injury to cure. And I think that’s too long a time for the type of injury I’ve got. I’ve seen car crash victims come back better and quicker.</w:t>
      </w:r>
    </w:p>
    <w:p w14:paraId="260DEA43" w14:textId="5CEF567C" w:rsidR="00582A35" w:rsidRPr="00F95A38" w:rsidRDefault="00582A35" w:rsidP="008853ED">
      <w:pPr>
        <w:spacing w:line="480" w:lineRule="auto"/>
        <w:ind w:left="4734" w:firstLine="306"/>
        <w:rPr>
          <w:i/>
          <w:iCs/>
        </w:rPr>
      </w:pPr>
      <w:r w:rsidRPr="00F95A38">
        <w:rPr>
          <w:i/>
        </w:rPr>
        <w:t>(</w:t>
      </w:r>
      <w:r w:rsidRPr="00F95A38">
        <w:rPr>
          <w:i/>
          <w:color w:val="000000" w:themeColor="text1"/>
        </w:rPr>
        <w:t xml:space="preserve">Aged 44, </w:t>
      </w:r>
      <w:r w:rsidR="00B65A7C" w:rsidRPr="00F95A38">
        <w:rPr>
          <w:i/>
          <w:color w:val="000000" w:themeColor="text1"/>
        </w:rPr>
        <w:t xml:space="preserve">sciatica duration </w:t>
      </w:r>
      <w:r w:rsidR="003A5509" w:rsidRPr="00F95A38">
        <w:rPr>
          <w:i/>
        </w:rPr>
        <w:t xml:space="preserve">12 </w:t>
      </w:r>
      <w:r w:rsidR="00AB2AFA" w:rsidRPr="00F95A38">
        <w:rPr>
          <w:i/>
        </w:rPr>
        <w:t>month</w:t>
      </w:r>
      <w:r w:rsidR="00B65A7C" w:rsidRPr="00F95A38">
        <w:rPr>
          <w:i/>
        </w:rPr>
        <w:t>s</w:t>
      </w:r>
      <w:r w:rsidRPr="00F95A38">
        <w:rPr>
          <w:i/>
        </w:rPr>
        <w:t>)</w:t>
      </w:r>
    </w:p>
    <w:p w14:paraId="0EEAD1C5" w14:textId="77777777" w:rsidR="00E55B06" w:rsidRPr="00F95A38" w:rsidRDefault="00E55B06" w:rsidP="00EE3D08">
      <w:pPr>
        <w:spacing w:line="480" w:lineRule="auto"/>
        <w:rPr>
          <w:color w:val="FF0000"/>
        </w:rPr>
      </w:pPr>
    </w:p>
    <w:p w14:paraId="082D4240" w14:textId="35CC66AB" w:rsidR="002A0477" w:rsidRPr="00F95A38" w:rsidRDefault="00E15FD4" w:rsidP="00EE3D08">
      <w:pPr>
        <w:spacing w:line="480" w:lineRule="auto"/>
        <w:rPr>
          <w:color w:val="000000" w:themeColor="text1"/>
        </w:rPr>
      </w:pPr>
      <w:r w:rsidRPr="00F95A38">
        <w:rPr>
          <w:color w:val="000000" w:themeColor="text1"/>
        </w:rPr>
        <w:t>What appears si</w:t>
      </w:r>
      <w:r w:rsidR="00E55B06" w:rsidRPr="00F95A38">
        <w:rPr>
          <w:color w:val="000000" w:themeColor="text1"/>
        </w:rPr>
        <w:t>gnificant in relation to</w:t>
      </w:r>
      <w:r w:rsidRPr="00F95A38">
        <w:rPr>
          <w:color w:val="000000" w:themeColor="text1"/>
        </w:rPr>
        <w:t xml:space="preserve"> both Ruth</w:t>
      </w:r>
      <w:r w:rsidR="00E55B06" w:rsidRPr="00F95A38">
        <w:rPr>
          <w:color w:val="000000" w:themeColor="text1"/>
        </w:rPr>
        <w:t xml:space="preserve"> and Mark is that their</w:t>
      </w:r>
      <w:r w:rsidRPr="00F95A38">
        <w:rPr>
          <w:color w:val="000000" w:themeColor="text1"/>
        </w:rPr>
        <w:t xml:space="preserve"> </w:t>
      </w:r>
      <w:r w:rsidR="00CA1A1B" w:rsidRPr="00F95A38">
        <w:rPr>
          <w:color w:val="000000" w:themeColor="text1"/>
        </w:rPr>
        <w:t>view</w:t>
      </w:r>
      <w:r w:rsidR="00791FDE" w:rsidRPr="00F95A38">
        <w:rPr>
          <w:color w:val="000000" w:themeColor="text1"/>
        </w:rPr>
        <w:t xml:space="preserve"> of sciatica </w:t>
      </w:r>
      <w:r w:rsidR="00193069" w:rsidRPr="00F95A38">
        <w:rPr>
          <w:color w:val="000000" w:themeColor="text1"/>
        </w:rPr>
        <w:t xml:space="preserve">as </w:t>
      </w:r>
      <w:r w:rsidR="00082CCF" w:rsidRPr="00F95A38">
        <w:rPr>
          <w:color w:val="000000" w:themeColor="text1"/>
        </w:rPr>
        <w:t xml:space="preserve">resulting from a </w:t>
      </w:r>
      <w:r w:rsidRPr="00F95A38">
        <w:rPr>
          <w:color w:val="000000" w:themeColor="text1"/>
        </w:rPr>
        <w:t xml:space="preserve">temporary and </w:t>
      </w:r>
      <w:r w:rsidR="00082CCF" w:rsidRPr="00F95A38">
        <w:rPr>
          <w:color w:val="000000" w:themeColor="text1"/>
        </w:rPr>
        <w:t>fixable</w:t>
      </w:r>
      <w:r w:rsidR="00791FDE" w:rsidRPr="00F95A38">
        <w:rPr>
          <w:color w:val="000000" w:themeColor="text1"/>
        </w:rPr>
        <w:t xml:space="preserve"> </w:t>
      </w:r>
      <w:r w:rsidR="00082CCF" w:rsidRPr="00F95A38">
        <w:rPr>
          <w:color w:val="000000" w:themeColor="text1"/>
        </w:rPr>
        <w:t>‘</w:t>
      </w:r>
      <w:r w:rsidR="00791FDE" w:rsidRPr="00F95A38">
        <w:rPr>
          <w:color w:val="000000" w:themeColor="text1"/>
        </w:rPr>
        <w:t>injury</w:t>
      </w:r>
      <w:r w:rsidR="00082CCF" w:rsidRPr="00F95A38">
        <w:rPr>
          <w:color w:val="000000" w:themeColor="text1"/>
        </w:rPr>
        <w:t>’</w:t>
      </w:r>
      <w:r w:rsidR="00E55B06" w:rsidRPr="00F95A38">
        <w:rPr>
          <w:color w:val="000000" w:themeColor="text1"/>
        </w:rPr>
        <w:t xml:space="preserve"> appears to have</w:t>
      </w:r>
      <w:r w:rsidRPr="00F95A38">
        <w:rPr>
          <w:color w:val="000000" w:themeColor="text1"/>
        </w:rPr>
        <w:t xml:space="preserve"> become</w:t>
      </w:r>
      <w:r w:rsidR="004C25C1" w:rsidRPr="00F95A38">
        <w:rPr>
          <w:color w:val="000000" w:themeColor="text1"/>
        </w:rPr>
        <w:t xml:space="preserve"> an ongoing narrative, ingrained</w:t>
      </w:r>
      <w:r w:rsidR="00D06813" w:rsidRPr="00F95A38">
        <w:rPr>
          <w:color w:val="000000" w:themeColor="text1"/>
        </w:rPr>
        <w:t xml:space="preserve"> over time; despite </w:t>
      </w:r>
      <w:r w:rsidR="00123857" w:rsidRPr="00F95A38">
        <w:rPr>
          <w:color w:val="000000" w:themeColor="text1"/>
        </w:rPr>
        <w:t>this</w:t>
      </w:r>
      <w:r w:rsidR="0017591A" w:rsidRPr="00F95A38">
        <w:rPr>
          <w:color w:val="000000" w:themeColor="text1"/>
        </w:rPr>
        <w:t xml:space="preserve"> being contrary to</w:t>
      </w:r>
      <w:r w:rsidR="00CE2380" w:rsidRPr="00F95A38">
        <w:rPr>
          <w:color w:val="000000" w:themeColor="text1"/>
        </w:rPr>
        <w:t xml:space="preserve"> their experience</w:t>
      </w:r>
      <w:r w:rsidR="005C4ECB" w:rsidRPr="00F95A38">
        <w:rPr>
          <w:color w:val="000000" w:themeColor="text1"/>
        </w:rPr>
        <w:t>s</w:t>
      </w:r>
      <w:r w:rsidR="00CE2380" w:rsidRPr="00F95A38">
        <w:rPr>
          <w:color w:val="000000" w:themeColor="text1"/>
        </w:rPr>
        <w:t xml:space="preserve"> of</w:t>
      </w:r>
      <w:r w:rsidRPr="00F95A38">
        <w:rPr>
          <w:color w:val="000000" w:themeColor="text1"/>
        </w:rPr>
        <w:t xml:space="preserve"> long-term symptoms. This sustained narrative</w:t>
      </w:r>
      <w:r w:rsidR="004D67E0" w:rsidRPr="00F95A38">
        <w:rPr>
          <w:color w:val="000000" w:themeColor="text1"/>
        </w:rPr>
        <w:t xml:space="preserve"> of the temporariness of pain</w:t>
      </w:r>
      <w:r w:rsidRPr="00F95A38">
        <w:rPr>
          <w:color w:val="000000" w:themeColor="text1"/>
        </w:rPr>
        <w:t xml:space="preserve"> a</w:t>
      </w:r>
      <w:r w:rsidR="00193069" w:rsidRPr="00F95A38">
        <w:rPr>
          <w:color w:val="000000" w:themeColor="text1"/>
        </w:rPr>
        <w:t>ppears key to the</w:t>
      </w:r>
      <w:r w:rsidR="00CA1A1B" w:rsidRPr="00F95A38">
        <w:rPr>
          <w:color w:val="000000" w:themeColor="text1"/>
        </w:rPr>
        <w:t>ir</w:t>
      </w:r>
      <w:r w:rsidR="00193069" w:rsidRPr="00F95A38">
        <w:rPr>
          <w:color w:val="000000" w:themeColor="text1"/>
        </w:rPr>
        <w:t xml:space="preserve"> </w:t>
      </w:r>
      <w:r w:rsidR="0017591A" w:rsidRPr="00F95A38">
        <w:rPr>
          <w:color w:val="000000" w:themeColor="text1"/>
        </w:rPr>
        <w:t xml:space="preserve">lack of acceptance of </w:t>
      </w:r>
      <w:r w:rsidR="00193069" w:rsidRPr="00F95A38">
        <w:rPr>
          <w:color w:val="000000" w:themeColor="text1"/>
        </w:rPr>
        <w:t xml:space="preserve">pain as part of life, underpinning </w:t>
      </w:r>
      <w:r w:rsidR="00E331AA" w:rsidRPr="00F95A38">
        <w:rPr>
          <w:color w:val="000000" w:themeColor="text1"/>
        </w:rPr>
        <w:t>the</w:t>
      </w:r>
      <w:r w:rsidR="00CA1A1B" w:rsidRPr="00F95A38">
        <w:rPr>
          <w:color w:val="000000" w:themeColor="text1"/>
        </w:rPr>
        <w:t xml:space="preserve"> </w:t>
      </w:r>
      <w:r w:rsidR="00193069" w:rsidRPr="00F95A38">
        <w:rPr>
          <w:color w:val="000000" w:themeColor="text1"/>
        </w:rPr>
        <w:t>biographical suspension</w:t>
      </w:r>
      <w:r w:rsidR="00E9036E" w:rsidRPr="00F95A38">
        <w:rPr>
          <w:color w:val="000000" w:themeColor="text1"/>
        </w:rPr>
        <w:t xml:space="preserve"> experienced</w:t>
      </w:r>
      <w:r w:rsidR="006B15D0" w:rsidRPr="00F95A38">
        <w:rPr>
          <w:color w:val="000000" w:themeColor="text1"/>
        </w:rPr>
        <w:t>, and</w:t>
      </w:r>
      <w:r w:rsidR="002021D4" w:rsidRPr="00F95A38">
        <w:rPr>
          <w:color w:val="000000" w:themeColor="text1"/>
        </w:rPr>
        <w:t xml:space="preserve"> in turn</w:t>
      </w:r>
      <w:r w:rsidR="006B15D0" w:rsidRPr="00F95A38">
        <w:rPr>
          <w:color w:val="000000" w:themeColor="text1"/>
        </w:rPr>
        <w:t xml:space="preserve"> leading to considerable frustration</w:t>
      </w:r>
      <w:r w:rsidR="00193069" w:rsidRPr="00F95A38">
        <w:rPr>
          <w:color w:val="000000" w:themeColor="text1"/>
        </w:rPr>
        <w:t>.</w:t>
      </w:r>
    </w:p>
    <w:p w14:paraId="15204C84" w14:textId="77777777" w:rsidR="00193069" w:rsidRPr="00F95A38" w:rsidRDefault="00193069" w:rsidP="00EE3D08">
      <w:pPr>
        <w:spacing w:line="480" w:lineRule="auto"/>
      </w:pPr>
    </w:p>
    <w:p w14:paraId="7DFBAC16" w14:textId="296E7CBE" w:rsidR="003F2496" w:rsidRPr="00F95A38" w:rsidRDefault="00620C50" w:rsidP="00EE3D08">
      <w:pPr>
        <w:spacing w:line="480" w:lineRule="auto"/>
      </w:pPr>
      <w:r w:rsidRPr="00F95A38">
        <w:t>For some</w:t>
      </w:r>
      <w:r w:rsidR="00F06544" w:rsidRPr="00F95A38">
        <w:t xml:space="preserve"> participants</w:t>
      </w:r>
      <w:r w:rsidRPr="00F95A38">
        <w:t>, the suspe</w:t>
      </w:r>
      <w:r w:rsidR="0085730B" w:rsidRPr="00F95A38">
        <w:t>nsion of certain aspects of life</w:t>
      </w:r>
      <w:r w:rsidRPr="00F95A38">
        <w:t xml:space="preserve"> was partic</w:t>
      </w:r>
      <w:r w:rsidR="00293AC4" w:rsidRPr="00F95A38">
        <w:t xml:space="preserve">ularly </w:t>
      </w:r>
      <w:r w:rsidR="000F53AD" w:rsidRPr="00F95A38">
        <w:t>salien</w:t>
      </w:r>
      <w:r w:rsidR="001B6420" w:rsidRPr="00F95A38">
        <w:t xml:space="preserve">t. </w:t>
      </w:r>
      <w:r w:rsidR="00DC0B09" w:rsidRPr="00F95A38">
        <w:t>Judy</w:t>
      </w:r>
      <w:r w:rsidR="00293AC4" w:rsidRPr="00F95A38">
        <w:t xml:space="preserve"> hig</w:t>
      </w:r>
      <w:r w:rsidR="001B6420" w:rsidRPr="00F95A38">
        <w:t>hlights the significance of her inability to work</w:t>
      </w:r>
      <w:r w:rsidR="00774500" w:rsidRPr="00F95A38">
        <w:t>:</w:t>
      </w:r>
    </w:p>
    <w:p w14:paraId="72177930" w14:textId="54B1D84A" w:rsidR="00CF2988" w:rsidRPr="00F95A38" w:rsidRDefault="00680668" w:rsidP="00EE3D08">
      <w:pPr>
        <w:spacing w:line="480" w:lineRule="auto"/>
        <w:ind w:left="1440" w:hanging="447"/>
      </w:pPr>
      <w:r w:rsidRPr="00F95A38">
        <w:rPr>
          <w:i/>
        </w:rPr>
        <w:t xml:space="preserve">        </w:t>
      </w:r>
      <w:r w:rsidR="00774500" w:rsidRPr="00F95A38">
        <w:rPr>
          <w:i/>
        </w:rPr>
        <w:t xml:space="preserve"> </w:t>
      </w:r>
      <w:r w:rsidR="00F8510D" w:rsidRPr="00F95A38">
        <w:rPr>
          <w:i/>
        </w:rPr>
        <w:t>I love my job working with the children</w:t>
      </w:r>
      <w:r w:rsidR="00F637AC" w:rsidRPr="00F95A38">
        <w:rPr>
          <w:i/>
        </w:rPr>
        <w:t xml:space="preserve"> </w:t>
      </w:r>
      <w:r w:rsidR="00A8771B" w:rsidRPr="00F95A38">
        <w:rPr>
          <w:i/>
          <w:color w:val="000000" w:themeColor="text1"/>
        </w:rPr>
        <w:t>[as an e</w:t>
      </w:r>
      <w:r w:rsidR="00F637AC" w:rsidRPr="00F95A38">
        <w:rPr>
          <w:i/>
          <w:color w:val="000000" w:themeColor="text1"/>
        </w:rPr>
        <w:t xml:space="preserve">arly years practitioner working with </w:t>
      </w:r>
      <w:r w:rsidR="00262050" w:rsidRPr="00F95A38">
        <w:rPr>
          <w:i/>
          <w:color w:val="000000" w:themeColor="text1"/>
        </w:rPr>
        <w:t>under 5s</w:t>
      </w:r>
      <w:r w:rsidR="00F637AC" w:rsidRPr="00F95A38">
        <w:rPr>
          <w:i/>
          <w:color w:val="000000" w:themeColor="text1"/>
        </w:rPr>
        <w:t>]</w:t>
      </w:r>
      <w:r w:rsidR="00F8510D" w:rsidRPr="00F95A38">
        <w:rPr>
          <w:i/>
        </w:rPr>
        <w:t>. The thought of not being able to ever go back is soul destroying. I can't thi</w:t>
      </w:r>
      <w:r w:rsidRPr="00F95A38">
        <w:rPr>
          <w:i/>
        </w:rPr>
        <w:t xml:space="preserve">nk of that, </w:t>
      </w:r>
      <w:r w:rsidR="00513EBA" w:rsidRPr="00F95A38">
        <w:rPr>
          <w:i/>
        </w:rPr>
        <w:t>I just hope that doesn't happen.</w:t>
      </w:r>
      <w:r w:rsidR="00F8510D" w:rsidRPr="00F95A38">
        <w:rPr>
          <w:i/>
        </w:rPr>
        <w:t xml:space="preserve"> I've got to get back to work, for everybody…I'm just hoping to God this nerve block </w:t>
      </w:r>
      <w:r w:rsidRPr="00F95A38">
        <w:rPr>
          <w:i/>
        </w:rPr>
        <w:t>[injection] works</w:t>
      </w:r>
      <w:r w:rsidR="00513EBA" w:rsidRPr="00F95A38">
        <w:rPr>
          <w:i/>
        </w:rPr>
        <w:t xml:space="preserve">. It's all fingers crossed, </w:t>
      </w:r>
      <w:r w:rsidR="00F8510D" w:rsidRPr="00F95A38">
        <w:rPr>
          <w:i/>
        </w:rPr>
        <w:t>h</w:t>
      </w:r>
      <w:r w:rsidRPr="00F95A38">
        <w:rPr>
          <w:i/>
        </w:rPr>
        <w:t>old breath and just hope</w:t>
      </w:r>
      <w:r w:rsidR="00F8510D" w:rsidRPr="00F95A38">
        <w:rPr>
          <w:i/>
        </w:rPr>
        <w:t xml:space="preserve">. I’m praying it works. If it doesn't, I don't know what I'm going to do.   </w:t>
      </w:r>
      <w:r w:rsidR="00F8510D" w:rsidRPr="00F95A38">
        <w:rPr>
          <w:i/>
        </w:rPr>
        <w:tab/>
      </w:r>
      <w:r w:rsidR="00F8510D" w:rsidRPr="00F95A38">
        <w:rPr>
          <w:i/>
        </w:rPr>
        <w:tab/>
      </w:r>
      <w:r w:rsidR="00F8510D" w:rsidRPr="00F95A38">
        <w:rPr>
          <w:i/>
        </w:rPr>
        <w:tab/>
        <w:t xml:space="preserve">      </w:t>
      </w:r>
      <w:r w:rsidR="00F8510D" w:rsidRPr="00F95A38">
        <w:rPr>
          <w:i/>
        </w:rPr>
        <w:tab/>
      </w:r>
      <w:r w:rsidR="00F8510D" w:rsidRPr="00F95A38">
        <w:rPr>
          <w:i/>
        </w:rPr>
        <w:tab/>
        <w:t xml:space="preserve">             </w:t>
      </w:r>
    </w:p>
    <w:p w14:paraId="1E301679" w14:textId="01FB2762" w:rsidR="00EC64BD" w:rsidRPr="00F95A38" w:rsidRDefault="00680668" w:rsidP="00597FEE">
      <w:pPr>
        <w:spacing w:line="480" w:lineRule="auto"/>
        <w:ind w:left="1440" w:hanging="447"/>
        <w:rPr>
          <w:i/>
        </w:rPr>
      </w:pPr>
      <w:r w:rsidRPr="00F95A38">
        <w:tab/>
      </w:r>
      <w:r w:rsidRPr="00F95A38">
        <w:tab/>
      </w:r>
      <w:r w:rsidRPr="00F95A38">
        <w:tab/>
      </w:r>
      <w:r w:rsidRPr="00F95A38">
        <w:tab/>
      </w:r>
      <w:r w:rsidRPr="00F95A38">
        <w:tab/>
      </w:r>
      <w:r w:rsidR="00FB4017" w:rsidRPr="00F95A38">
        <w:rPr>
          <w:i/>
        </w:rPr>
        <w:t xml:space="preserve">               </w:t>
      </w:r>
      <w:r w:rsidR="0039086C" w:rsidRPr="00F95A38">
        <w:rPr>
          <w:i/>
        </w:rPr>
        <w:t xml:space="preserve"> </w:t>
      </w:r>
      <w:r w:rsidR="00FB4017" w:rsidRPr="00F95A38">
        <w:rPr>
          <w:i/>
        </w:rPr>
        <w:t xml:space="preserve">  (</w:t>
      </w:r>
      <w:r w:rsidR="00FB4017" w:rsidRPr="00F95A38">
        <w:rPr>
          <w:i/>
          <w:color w:val="000000" w:themeColor="text1"/>
        </w:rPr>
        <w:t>Aged 44</w:t>
      </w:r>
      <w:r w:rsidRPr="00F95A38">
        <w:rPr>
          <w:i/>
        </w:rPr>
        <w:t xml:space="preserve">, </w:t>
      </w:r>
      <w:r w:rsidR="00B65A7C" w:rsidRPr="00F95A38">
        <w:rPr>
          <w:i/>
        </w:rPr>
        <w:t>sciatica duration 9 months</w:t>
      </w:r>
      <w:r w:rsidRPr="00F95A38">
        <w:rPr>
          <w:i/>
        </w:rPr>
        <w:t>)</w:t>
      </w:r>
    </w:p>
    <w:p w14:paraId="63CADB83" w14:textId="11F6F27D" w:rsidR="003D08AF" w:rsidRPr="00F95A38" w:rsidRDefault="000F38C9" w:rsidP="00EE3D08">
      <w:pPr>
        <w:spacing w:line="480" w:lineRule="auto"/>
      </w:pPr>
      <w:r w:rsidRPr="00F95A38">
        <w:t>Whilst</w:t>
      </w:r>
      <w:r w:rsidR="002A442F" w:rsidRPr="00F95A38">
        <w:t xml:space="preserve">, above, John </w:t>
      </w:r>
      <w:r w:rsidRPr="00F95A38">
        <w:t>expressed</w:t>
      </w:r>
      <w:r w:rsidR="0036107A" w:rsidRPr="00F95A38">
        <w:t xml:space="preserve"> an expectation of a </w:t>
      </w:r>
      <w:r w:rsidR="00821136" w:rsidRPr="00F95A38">
        <w:t>return to his former, pain-free</w:t>
      </w:r>
      <w:r w:rsidR="0061315F" w:rsidRPr="00F95A38">
        <w:t xml:space="preserve"> self</w:t>
      </w:r>
      <w:r w:rsidRPr="00F95A38">
        <w:t>, Judy’s</w:t>
      </w:r>
      <w:r w:rsidR="00DC0824" w:rsidRPr="00F95A38">
        <w:t xml:space="preserve"> extract indicates</w:t>
      </w:r>
      <w:r w:rsidR="0061315F" w:rsidRPr="00F95A38">
        <w:t xml:space="preserve"> </w:t>
      </w:r>
      <w:r w:rsidRPr="00F95A38">
        <w:t>more so</w:t>
      </w:r>
      <w:r w:rsidR="0061315F" w:rsidRPr="00F95A38">
        <w:t xml:space="preserve"> </w:t>
      </w:r>
      <w:r w:rsidR="00FB18E9" w:rsidRPr="00F95A38">
        <w:t>desperate hope</w:t>
      </w:r>
      <w:r w:rsidRPr="00F95A38">
        <w:t xml:space="preserve"> for a return to</w:t>
      </w:r>
      <w:r w:rsidR="0036107A" w:rsidRPr="00F95A38">
        <w:t xml:space="preserve"> life before </w:t>
      </w:r>
      <w:r w:rsidR="007B2130" w:rsidRPr="00F95A38">
        <w:t xml:space="preserve">the </w:t>
      </w:r>
      <w:r w:rsidR="0036107A" w:rsidRPr="00F95A38">
        <w:t>sciatic</w:t>
      </w:r>
      <w:r w:rsidR="007B2130" w:rsidRPr="00F95A38">
        <w:t xml:space="preserve"> </w:t>
      </w:r>
      <w:r w:rsidR="007B2130" w:rsidRPr="00F95A38">
        <w:rPr>
          <w:color w:val="000000" w:themeColor="text1"/>
        </w:rPr>
        <w:t>pain</w:t>
      </w:r>
      <w:r w:rsidR="0036107A" w:rsidRPr="00F95A38">
        <w:t xml:space="preserve">. </w:t>
      </w:r>
      <w:r w:rsidR="00F3466D" w:rsidRPr="00F95A38">
        <w:rPr>
          <w:color w:val="000000" w:themeColor="text1"/>
        </w:rPr>
        <w:t>She, too, has not accepted pain</w:t>
      </w:r>
      <w:r w:rsidR="00D73B45" w:rsidRPr="00F95A38">
        <w:rPr>
          <w:color w:val="000000" w:themeColor="text1"/>
        </w:rPr>
        <w:t xml:space="preserve"> as part</w:t>
      </w:r>
      <w:r w:rsidR="0044513D" w:rsidRPr="00F95A38">
        <w:rPr>
          <w:color w:val="000000" w:themeColor="text1"/>
        </w:rPr>
        <w:t xml:space="preserve"> of life</w:t>
      </w:r>
      <w:r w:rsidR="00D73B45" w:rsidRPr="00F95A38">
        <w:rPr>
          <w:color w:val="000000" w:themeColor="text1"/>
        </w:rPr>
        <w:t>, in part due to the weight of the loss she would feel were she not able to return to work</w:t>
      </w:r>
      <w:r w:rsidR="00356CC0" w:rsidRPr="00F95A38">
        <w:rPr>
          <w:color w:val="000000" w:themeColor="text1"/>
        </w:rPr>
        <w:t>, i.e. for her it is just</w:t>
      </w:r>
      <w:r w:rsidR="00C00E33" w:rsidRPr="00F95A38">
        <w:rPr>
          <w:color w:val="000000" w:themeColor="text1"/>
        </w:rPr>
        <w:t xml:space="preserve"> too terrible</w:t>
      </w:r>
      <w:r w:rsidR="004619EF" w:rsidRPr="00F95A38">
        <w:rPr>
          <w:color w:val="000000" w:themeColor="text1"/>
        </w:rPr>
        <w:t xml:space="preserve"> </w:t>
      </w:r>
      <w:r w:rsidR="001558DA" w:rsidRPr="00F95A38">
        <w:rPr>
          <w:color w:val="000000" w:themeColor="text1"/>
        </w:rPr>
        <w:t>to contemplate. Additionally</w:t>
      </w:r>
      <w:r w:rsidR="00356CC0" w:rsidRPr="00F95A38">
        <w:rPr>
          <w:color w:val="000000" w:themeColor="text1"/>
        </w:rPr>
        <w:t>,</w:t>
      </w:r>
      <w:r w:rsidR="00631692" w:rsidRPr="00F95A38">
        <w:rPr>
          <w:color w:val="000000" w:themeColor="text1"/>
        </w:rPr>
        <w:t xml:space="preserve"> and</w:t>
      </w:r>
      <w:r w:rsidR="001558DA" w:rsidRPr="00F95A38">
        <w:rPr>
          <w:color w:val="000000" w:themeColor="text1"/>
        </w:rPr>
        <w:t xml:space="preserve"> crucial</w:t>
      </w:r>
      <w:r w:rsidR="00631692" w:rsidRPr="00F95A38">
        <w:rPr>
          <w:color w:val="000000" w:themeColor="text1"/>
        </w:rPr>
        <w:t>ly</w:t>
      </w:r>
      <w:r w:rsidR="00356CC0" w:rsidRPr="00F95A38">
        <w:rPr>
          <w:color w:val="000000" w:themeColor="text1"/>
        </w:rPr>
        <w:t>,</w:t>
      </w:r>
      <w:r w:rsidR="00D73B45" w:rsidRPr="00F95A38">
        <w:rPr>
          <w:color w:val="000000" w:themeColor="text1"/>
        </w:rPr>
        <w:t xml:space="preserve"> the availabilit</w:t>
      </w:r>
      <w:r w:rsidR="00437E02" w:rsidRPr="00F95A38">
        <w:rPr>
          <w:color w:val="000000" w:themeColor="text1"/>
        </w:rPr>
        <w:t>y of</w:t>
      </w:r>
      <w:r w:rsidR="00AD3843" w:rsidRPr="00F95A38">
        <w:rPr>
          <w:color w:val="000000" w:themeColor="text1"/>
        </w:rPr>
        <w:t xml:space="preserve"> </w:t>
      </w:r>
      <w:r w:rsidR="00EE010F" w:rsidRPr="00F95A38">
        <w:rPr>
          <w:color w:val="000000" w:themeColor="text1"/>
        </w:rPr>
        <w:t>forth</w:t>
      </w:r>
      <w:r w:rsidR="00AD3843" w:rsidRPr="00F95A38">
        <w:rPr>
          <w:color w:val="000000" w:themeColor="text1"/>
        </w:rPr>
        <w:t>coming treatment</w:t>
      </w:r>
      <w:r w:rsidR="00356CC0" w:rsidRPr="00F95A38">
        <w:rPr>
          <w:color w:val="000000" w:themeColor="text1"/>
        </w:rPr>
        <w:t xml:space="preserve"> give</w:t>
      </w:r>
      <w:r w:rsidR="00437E02" w:rsidRPr="00F95A38">
        <w:rPr>
          <w:color w:val="000000" w:themeColor="text1"/>
        </w:rPr>
        <w:t>s</w:t>
      </w:r>
      <w:r w:rsidR="001558DA" w:rsidRPr="00F95A38">
        <w:rPr>
          <w:color w:val="000000" w:themeColor="text1"/>
        </w:rPr>
        <w:t xml:space="preserve"> Judy</w:t>
      </w:r>
      <w:r w:rsidR="00DC0824" w:rsidRPr="00F95A38">
        <w:rPr>
          <w:color w:val="000000" w:themeColor="text1"/>
        </w:rPr>
        <w:t xml:space="preserve"> </w:t>
      </w:r>
      <w:r w:rsidR="002A442F" w:rsidRPr="00F95A38">
        <w:rPr>
          <w:color w:val="000000" w:themeColor="text1"/>
        </w:rPr>
        <w:t xml:space="preserve">legitimate </w:t>
      </w:r>
      <w:r w:rsidR="00DC0824" w:rsidRPr="00F95A38">
        <w:rPr>
          <w:color w:val="000000" w:themeColor="text1"/>
        </w:rPr>
        <w:t>hope</w:t>
      </w:r>
      <w:r w:rsidR="00D73B45" w:rsidRPr="00F95A38">
        <w:rPr>
          <w:color w:val="000000" w:themeColor="text1"/>
        </w:rPr>
        <w:t xml:space="preserve"> of </w:t>
      </w:r>
      <w:r w:rsidR="00D335F3" w:rsidRPr="00F95A38">
        <w:rPr>
          <w:color w:val="000000" w:themeColor="text1"/>
        </w:rPr>
        <w:t xml:space="preserve">a </w:t>
      </w:r>
      <w:r w:rsidR="00980A45" w:rsidRPr="00F95A38">
        <w:rPr>
          <w:color w:val="000000" w:themeColor="text1"/>
        </w:rPr>
        <w:t xml:space="preserve">return to her pre-morbid state. </w:t>
      </w:r>
      <w:r w:rsidR="009424DB" w:rsidRPr="00F95A38">
        <w:t>Judy</w:t>
      </w:r>
      <w:r w:rsidR="003777E0" w:rsidRPr="00F95A38">
        <w:t xml:space="preserve"> can thus also be seen to occupy</w:t>
      </w:r>
      <w:r w:rsidR="00A12ACD" w:rsidRPr="00F95A38">
        <w:t xml:space="preserve"> a liminal state between</w:t>
      </w:r>
      <w:r w:rsidR="004B2CFC" w:rsidRPr="00F95A38">
        <w:t xml:space="preserve"> a pre</w:t>
      </w:r>
      <w:r w:rsidR="00CD66C6" w:rsidRPr="00F95A38">
        <w:t>ferred, pre-sickness</w:t>
      </w:r>
      <w:r w:rsidR="00E8501B" w:rsidRPr="00F95A38">
        <w:t xml:space="preserve"> S</w:t>
      </w:r>
      <w:r w:rsidR="00DD5278" w:rsidRPr="00F95A38">
        <w:t xml:space="preserve">elf, and </w:t>
      </w:r>
      <w:r w:rsidR="00E8501B" w:rsidRPr="00F95A38">
        <w:t>her present S</w:t>
      </w:r>
      <w:r w:rsidR="009424DB" w:rsidRPr="00F95A38">
        <w:t>elf</w:t>
      </w:r>
      <w:r w:rsidR="004B2CFC" w:rsidRPr="00F95A38">
        <w:t xml:space="preserve"> which she cannot bear to </w:t>
      </w:r>
      <w:r w:rsidR="00B12923" w:rsidRPr="00F95A38">
        <w:t>accept.</w:t>
      </w:r>
    </w:p>
    <w:p w14:paraId="4287BCC4" w14:textId="77777777" w:rsidR="00582A35" w:rsidRPr="00F95A38" w:rsidRDefault="00582A35" w:rsidP="00582A35">
      <w:pPr>
        <w:spacing w:line="480" w:lineRule="auto"/>
        <w:rPr>
          <w:color w:val="FF0000"/>
        </w:rPr>
      </w:pPr>
    </w:p>
    <w:p w14:paraId="08518C37" w14:textId="6B64B9F4" w:rsidR="00582A35" w:rsidRPr="00F95A38" w:rsidRDefault="001C422E" w:rsidP="00582A35">
      <w:pPr>
        <w:spacing w:line="480" w:lineRule="auto"/>
        <w:rPr>
          <w:color w:val="000000" w:themeColor="text1"/>
        </w:rPr>
      </w:pPr>
      <w:r w:rsidRPr="00F95A38">
        <w:rPr>
          <w:color w:val="000000" w:themeColor="text1"/>
        </w:rPr>
        <w:t xml:space="preserve">Judy’s extract </w:t>
      </w:r>
      <w:r w:rsidR="00C34016" w:rsidRPr="00F95A38">
        <w:rPr>
          <w:color w:val="000000" w:themeColor="text1"/>
        </w:rPr>
        <w:t>highlight</w:t>
      </w:r>
      <w:r w:rsidRPr="00F95A38">
        <w:rPr>
          <w:color w:val="000000" w:themeColor="text1"/>
        </w:rPr>
        <w:t>s</w:t>
      </w:r>
      <w:r w:rsidR="00C34016" w:rsidRPr="00F95A38">
        <w:rPr>
          <w:color w:val="000000" w:themeColor="text1"/>
        </w:rPr>
        <w:t xml:space="preserve"> anoth</w:t>
      </w:r>
      <w:r w:rsidR="0009218C" w:rsidRPr="00F95A38">
        <w:rPr>
          <w:color w:val="000000" w:themeColor="text1"/>
        </w:rPr>
        <w:t>er significant factor reinforcing</w:t>
      </w:r>
      <w:r w:rsidR="008908D6" w:rsidRPr="00F95A38">
        <w:rPr>
          <w:color w:val="000000" w:themeColor="text1"/>
        </w:rPr>
        <w:t xml:space="preserve"> participants’</w:t>
      </w:r>
      <w:r w:rsidRPr="00F95A38">
        <w:rPr>
          <w:color w:val="000000" w:themeColor="text1"/>
        </w:rPr>
        <w:t xml:space="preserve"> beliefs about the</w:t>
      </w:r>
      <w:r w:rsidR="003724BF" w:rsidRPr="00F95A38">
        <w:rPr>
          <w:color w:val="000000" w:themeColor="text1"/>
        </w:rPr>
        <w:t xml:space="preserve"> potential for recovery from </w:t>
      </w:r>
      <w:r w:rsidRPr="00F95A38">
        <w:rPr>
          <w:color w:val="000000" w:themeColor="text1"/>
        </w:rPr>
        <w:t>sciatica</w:t>
      </w:r>
      <w:r w:rsidR="00774F74" w:rsidRPr="00F95A38">
        <w:rPr>
          <w:color w:val="000000" w:themeColor="text1"/>
        </w:rPr>
        <w:t>,</w:t>
      </w:r>
      <w:r w:rsidRPr="00F95A38">
        <w:rPr>
          <w:color w:val="000000" w:themeColor="text1"/>
        </w:rPr>
        <w:t xml:space="preserve"> </w:t>
      </w:r>
      <w:r w:rsidR="00774F74" w:rsidRPr="00F95A38">
        <w:rPr>
          <w:color w:val="000000" w:themeColor="text1"/>
        </w:rPr>
        <w:t>w</w:t>
      </w:r>
      <w:r w:rsidR="008A6DA9" w:rsidRPr="00F95A38">
        <w:rPr>
          <w:color w:val="000000" w:themeColor="text1"/>
        </w:rPr>
        <w:t>hich is</w:t>
      </w:r>
      <w:r w:rsidR="003724BF" w:rsidRPr="00F95A38">
        <w:rPr>
          <w:color w:val="000000" w:themeColor="text1"/>
        </w:rPr>
        <w:t xml:space="preserve"> </w:t>
      </w:r>
      <w:r w:rsidR="00582A35" w:rsidRPr="00F95A38">
        <w:rPr>
          <w:color w:val="000000" w:themeColor="text1"/>
        </w:rPr>
        <w:t>the fact that in many ca</w:t>
      </w:r>
      <w:r w:rsidR="001C2EF9" w:rsidRPr="00F95A38">
        <w:rPr>
          <w:color w:val="000000" w:themeColor="text1"/>
        </w:rPr>
        <w:t>ses sciatica will fully resolve</w:t>
      </w:r>
      <w:r w:rsidR="00582A35" w:rsidRPr="00F95A38">
        <w:rPr>
          <w:color w:val="000000" w:themeColor="text1"/>
        </w:rPr>
        <w:t xml:space="preserve">. This is due to the range of viable treatment options </w:t>
      </w:r>
      <w:r w:rsidR="00EA61E3" w:rsidRPr="00F95A38">
        <w:rPr>
          <w:color w:val="000000" w:themeColor="text1"/>
        </w:rPr>
        <w:t>potentially</w:t>
      </w:r>
      <w:r w:rsidR="00582A35" w:rsidRPr="00F95A38">
        <w:rPr>
          <w:color w:val="000000" w:themeColor="text1"/>
        </w:rPr>
        <w:t xml:space="preserve"> available to individuals, including</w:t>
      </w:r>
      <w:r w:rsidR="00963236" w:rsidRPr="00F95A38">
        <w:rPr>
          <w:color w:val="000000" w:themeColor="text1"/>
        </w:rPr>
        <w:t xml:space="preserve"> </w:t>
      </w:r>
      <w:r w:rsidR="00582A35" w:rsidRPr="00F95A38">
        <w:rPr>
          <w:color w:val="000000" w:themeColor="text1"/>
        </w:rPr>
        <w:t>surgery in some cases</w:t>
      </w:r>
      <w:r w:rsidR="00091D01" w:rsidRPr="00F95A38">
        <w:rPr>
          <w:color w:val="000000" w:themeColor="text1"/>
        </w:rPr>
        <w:t>. This</w:t>
      </w:r>
      <w:r w:rsidR="003B7D27" w:rsidRPr="00F95A38">
        <w:rPr>
          <w:color w:val="000000" w:themeColor="text1"/>
        </w:rPr>
        <w:t xml:space="preserve"> means</w:t>
      </w:r>
      <w:r w:rsidR="00582A35" w:rsidRPr="00F95A38">
        <w:rPr>
          <w:color w:val="000000" w:themeColor="text1"/>
        </w:rPr>
        <w:t xml:space="preserve"> that the h</w:t>
      </w:r>
      <w:r w:rsidR="00CD66C6" w:rsidRPr="00F95A38">
        <w:rPr>
          <w:color w:val="000000" w:themeColor="text1"/>
        </w:rPr>
        <w:t>ope of a return to the former, pain-free</w:t>
      </w:r>
      <w:r w:rsidR="00B46AF7" w:rsidRPr="00F95A38">
        <w:rPr>
          <w:color w:val="000000" w:themeColor="text1"/>
        </w:rPr>
        <w:t xml:space="preserve"> S</w:t>
      </w:r>
      <w:r w:rsidR="00582A35" w:rsidRPr="00F95A38">
        <w:rPr>
          <w:color w:val="000000" w:themeColor="text1"/>
        </w:rPr>
        <w:t>elf is not an unrealistic prospect</w:t>
      </w:r>
      <w:r w:rsidR="001C2EF9" w:rsidRPr="00F95A38">
        <w:rPr>
          <w:color w:val="000000" w:themeColor="text1"/>
        </w:rPr>
        <w:t>,</w:t>
      </w:r>
      <w:r w:rsidR="001C2EF9" w:rsidRPr="00F95A38">
        <w:t xml:space="preserve"> </w:t>
      </w:r>
      <w:r w:rsidR="001C2EF9" w:rsidRPr="00F95A38">
        <w:rPr>
          <w:color w:val="000000" w:themeColor="text1"/>
        </w:rPr>
        <w:t>even for those like Judy who have a lengthy symptom duration</w:t>
      </w:r>
      <w:r w:rsidR="00091D01" w:rsidRPr="00F95A38">
        <w:rPr>
          <w:color w:val="000000" w:themeColor="text1"/>
        </w:rPr>
        <w:t>s.</w:t>
      </w:r>
      <w:r w:rsidR="00582A35" w:rsidRPr="00F95A38">
        <w:rPr>
          <w:color w:val="000000" w:themeColor="text1"/>
        </w:rPr>
        <w:t xml:space="preserve"> </w:t>
      </w:r>
    </w:p>
    <w:p w14:paraId="1066800C" w14:textId="77777777" w:rsidR="00EC64BD" w:rsidRPr="00F95A38" w:rsidRDefault="00EC64BD" w:rsidP="00EE3D08">
      <w:pPr>
        <w:spacing w:line="480" w:lineRule="auto"/>
      </w:pPr>
    </w:p>
    <w:p w14:paraId="128F4171" w14:textId="5F4D8EF0" w:rsidR="009A3EDE" w:rsidRPr="00F95A38" w:rsidRDefault="002C461A" w:rsidP="00EE3D08">
      <w:pPr>
        <w:spacing w:line="480" w:lineRule="auto"/>
        <w:rPr>
          <w:i/>
        </w:rPr>
      </w:pPr>
      <w:r w:rsidRPr="00F95A38">
        <w:rPr>
          <w:i/>
        </w:rPr>
        <w:lastRenderedPageBreak/>
        <w:t>3.2</w:t>
      </w:r>
      <w:r w:rsidR="005D07E9" w:rsidRPr="00F95A38">
        <w:rPr>
          <w:i/>
        </w:rPr>
        <w:t xml:space="preserve"> </w:t>
      </w:r>
      <w:r w:rsidR="007B3F28" w:rsidRPr="00F95A38">
        <w:rPr>
          <w:i/>
        </w:rPr>
        <w:t>Biographical suspension as an experiential stage</w:t>
      </w:r>
    </w:p>
    <w:p w14:paraId="474AF352" w14:textId="2EEEAF59" w:rsidR="00EC64BD" w:rsidRPr="00F95A38" w:rsidRDefault="00EA738C" w:rsidP="00EE3D08">
      <w:pPr>
        <w:spacing w:line="480" w:lineRule="auto"/>
        <w:rPr>
          <w:color w:val="FF0000"/>
        </w:rPr>
      </w:pPr>
      <w:r w:rsidRPr="00F95A38">
        <w:t xml:space="preserve">The </w:t>
      </w:r>
      <w:r w:rsidR="00D00D28" w:rsidRPr="00F95A38">
        <w:t>data</w:t>
      </w:r>
      <w:r w:rsidR="008A6664" w:rsidRPr="00F95A38">
        <w:t xml:space="preserve"> </w:t>
      </w:r>
      <w:r w:rsidR="00D00D28" w:rsidRPr="00F95A38">
        <w:t xml:space="preserve">suggest that </w:t>
      </w:r>
      <w:r w:rsidRPr="00F95A38">
        <w:t xml:space="preserve">‘biographical </w:t>
      </w:r>
      <w:r w:rsidR="00D00D28" w:rsidRPr="00F95A38">
        <w:t>suspension</w:t>
      </w:r>
      <w:r w:rsidRPr="00F95A38">
        <w:t>’ (Bunzli et al., 2013)</w:t>
      </w:r>
      <w:r w:rsidR="00D00D28" w:rsidRPr="00F95A38">
        <w:t xml:space="preserve"> </w:t>
      </w:r>
      <w:r w:rsidR="00971019" w:rsidRPr="00F95A38">
        <w:t>can represent</w:t>
      </w:r>
      <w:r w:rsidR="00F4349E" w:rsidRPr="00F95A38">
        <w:t xml:space="preserve"> </w:t>
      </w:r>
      <w:r w:rsidR="00ED12ED" w:rsidRPr="00F95A38">
        <w:t>a</w:t>
      </w:r>
      <w:r w:rsidR="00F4349E" w:rsidRPr="00F95A38">
        <w:t xml:space="preserve"> </w:t>
      </w:r>
      <w:r w:rsidR="009E39D3" w:rsidRPr="00F95A38">
        <w:t xml:space="preserve">distinct </w:t>
      </w:r>
      <w:r w:rsidR="00ED12ED" w:rsidRPr="00F95A38">
        <w:t>stage</w:t>
      </w:r>
      <w:r w:rsidR="00403E73" w:rsidRPr="00F95A38">
        <w:t xml:space="preserve"> through which</w:t>
      </w:r>
      <w:r w:rsidR="00DE3C32" w:rsidRPr="00F95A38">
        <w:t xml:space="preserve"> </w:t>
      </w:r>
      <w:r w:rsidR="00403E73" w:rsidRPr="00F95A38">
        <w:t>individuals</w:t>
      </w:r>
      <w:r w:rsidR="006429BC" w:rsidRPr="00F95A38">
        <w:t xml:space="preserve"> pass</w:t>
      </w:r>
      <w:r w:rsidR="00403E73" w:rsidRPr="00F95A38">
        <w:t>. F</w:t>
      </w:r>
      <w:r w:rsidR="00DE6633" w:rsidRPr="00F95A38">
        <w:t>our short-term trajectories of experience</w:t>
      </w:r>
      <w:r w:rsidR="00403E73" w:rsidRPr="00F95A38">
        <w:t xml:space="preserve"> are highlighted as</w:t>
      </w:r>
      <w:r w:rsidR="00DE6633" w:rsidRPr="00F95A38">
        <w:t xml:space="preserve"> </w:t>
      </w:r>
      <w:r w:rsidR="008E4031" w:rsidRPr="00F95A38">
        <w:t>following on</w:t>
      </w:r>
      <w:r w:rsidR="00ED12ED" w:rsidRPr="00F95A38">
        <w:t xml:space="preserve"> from biographical suspension</w:t>
      </w:r>
      <w:r w:rsidR="008845DB" w:rsidRPr="00F95A38">
        <w:t>; each of which give rise to differing states of liminality or post-liminality</w:t>
      </w:r>
      <w:r w:rsidR="00CA6145" w:rsidRPr="00F95A38">
        <w:t xml:space="preserve">. </w:t>
      </w:r>
      <w:r w:rsidR="00512744" w:rsidRPr="00F95A38">
        <w:rPr>
          <w:color w:val="000000" w:themeColor="text1"/>
        </w:rPr>
        <w:t>These are</w:t>
      </w:r>
      <w:r w:rsidR="00CA6145" w:rsidRPr="00F95A38">
        <w:rPr>
          <w:color w:val="000000" w:themeColor="text1"/>
        </w:rPr>
        <w:t xml:space="preserve"> labelled as follows: </w:t>
      </w:r>
      <w:r w:rsidR="00EC7020" w:rsidRPr="00F95A38">
        <w:rPr>
          <w:color w:val="000000" w:themeColor="text1"/>
        </w:rPr>
        <w:t>s</w:t>
      </w:r>
      <w:r w:rsidR="00EF3FE3" w:rsidRPr="00F95A38">
        <w:rPr>
          <w:color w:val="000000" w:themeColor="text1"/>
        </w:rPr>
        <w:t>uspens</w:t>
      </w:r>
      <w:r w:rsidR="00EC7020" w:rsidRPr="00F95A38">
        <w:rPr>
          <w:color w:val="000000" w:themeColor="text1"/>
        </w:rPr>
        <w:t>ion lifted; remaining in suspension;</w:t>
      </w:r>
      <w:r w:rsidR="00EF3FE3" w:rsidRPr="00F95A38">
        <w:rPr>
          <w:color w:val="000000" w:themeColor="text1"/>
        </w:rPr>
        <w:t xml:space="preserve"> </w:t>
      </w:r>
      <w:r w:rsidR="00EC7020" w:rsidRPr="00F95A38">
        <w:rPr>
          <w:color w:val="000000" w:themeColor="text1"/>
        </w:rPr>
        <w:t>resigned to symptoms; and p</w:t>
      </w:r>
      <w:r w:rsidR="00534AB4" w:rsidRPr="00F95A38">
        <w:rPr>
          <w:color w:val="000000" w:themeColor="text1"/>
        </w:rPr>
        <w:t>artial symptom resolution,</w:t>
      </w:r>
      <w:r w:rsidR="00CD66C6" w:rsidRPr="00F95A38">
        <w:rPr>
          <w:color w:val="000000" w:themeColor="text1"/>
        </w:rPr>
        <w:t xml:space="preserve"> pre-sickness</w:t>
      </w:r>
      <w:r w:rsidR="00EF3FE3" w:rsidRPr="00F95A38">
        <w:rPr>
          <w:color w:val="000000" w:themeColor="text1"/>
        </w:rPr>
        <w:t xml:space="preserve"> self partly restored.</w:t>
      </w:r>
    </w:p>
    <w:p w14:paraId="71DBA270" w14:textId="77777777" w:rsidR="00541ED1" w:rsidRPr="00F95A38" w:rsidRDefault="00541ED1" w:rsidP="00EE3D08">
      <w:pPr>
        <w:spacing w:line="480" w:lineRule="auto"/>
      </w:pPr>
    </w:p>
    <w:p w14:paraId="21657C03" w14:textId="036CFDCB" w:rsidR="00EC64BD" w:rsidRPr="00F95A38" w:rsidRDefault="00A57296" w:rsidP="007741E1">
      <w:pPr>
        <w:pStyle w:val="ListParagraph"/>
        <w:numPr>
          <w:ilvl w:val="0"/>
          <w:numId w:val="2"/>
        </w:numPr>
        <w:spacing w:line="480" w:lineRule="auto"/>
      </w:pPr>
      <w:r w:rsidRPr="00F95A38">
        <w:rPr>
          <w:i/>
        </w:rPr>
        <w:t>Suspension lifted</w:t>
      </w:r>
      <w:r w:rsidRPr="00F95A38">
        <w:t xml:space="preserve"> ‒</w:t>
      </w:r>
      <w:r w:rsidR="00357A5D" w:rsidRPr="00F95A38">
        <w:t xml:space="preserve"> A</w:t>
      </w:r>
      <w:r w:rsidR="00D47811" w:rsidRPr="00F95A38">
        <w:t xml:space="preserve"> quarter</w:t>
      </w:r>
      <w:r w:rsidR="00F50D63" w:rsidRPr="00F95A38">
        <w:t xml:space="preserve"> of the participants</w:t>
      </w:r>
      <w:r w:rsidR="00893035" w:rsidRPr="00F95A38">
        <w:t xml:space="preserve"> did, after some</w:t>
      </w:r>
      <w:r w:rsidRPr="00F95A38">
        <w:t xml:space="preserve"> months, </w:t>
      </w:r>
      <w:r w:rsidR="008A0F3B" w:rsidRPr="00F95A38">
        <w:t>experience a complete (or near</w:t>
      </w:r>
      <w:r w:rsidRPr="00F95A38">
        <w:t xml:space="preserve"> comple</w:t>
      </w:r>
      <w:r w:rsidR="00F50D63" w:rsidRPr="00F95A38">
        <w:t>t</w:t>
      </w:r>
      <w:r w:rsidR="00C811F4" w:rsidRPr="00F95A38">
        <w:t>e) resolution of symptoms. A</w:t>
      </w:r>
      <w:r w:rsidR="00F50D63" w:rsidRPr="00F95A38">
        <w:t>s a result</w:t>
      </w:r>
      <w:r w:rsidR="00C811F4" w:rsidRPr="00F95A38">
        <w:t>,</w:t>
      </w:r>
      <w:r w:rsidR="00F50D63" w:rsidRPr="00F95A38">
        <w:t xml:space="preserve"> </w:t>
      </w:r>
      <w:r w:rsidR="00D47811" w:rsidRPr="00F95A38">
        <w:t>biographical suspensi</w:t>
      </w:r>
      <w:r w:rsidRPr="00F95A38">
        <w:t>on gave way to biographical reinstatement (Sanderson et al., 2</w:t>
      </w:r>
      <w:r w:rsidR="00CD66C6" w:rsidRPr="00F95A38">
        <w:t>011), with the pre-sickness</w:t>
      </w:r>
      <w:r w:rsidR="00CF3B8C" w:rsidRPr="00F95A38">
        <w:t xml:space="preserve"> S</w:t>
      </w:r>
      <w:r w:rsidR="00F50D63" w:rsidRPr="00F95A38">
        <w:t>elf</w:t>
      </w:r>
      <w:r w:rsidR="00ED12ED" w:rsidRPr="00F95A38">
        <w:t xml:space="preserve"> </w:t>
      </w:r>
      <w:r w:rsidRPr="00F95A38">
        <w:t xml:space="preserve">restored and life </w:t>
      </w:r>
      <w:r w:rsidR="008A0F3B" w:rsidRPr="00F95A38">
        <w:t>resuming as normal</w:t>
      </w:r>
      <w:r w:rsidR="00C811F4" w:rsidRPr="00F95A38">
        <w:t>:</w:t>
      </w:r>
      <w:r w:rsidR="0068283C" w:rsidRPr="00F95A38">
        <w:t xml:space="preserve"> </w:t>
      </w:r>
    </w:p>
    <w:p w14:paraId="77FB04C7" w14:textId="77777777" w:rsidR="007741E1" w:rsidRPr="00F95A38" w:rsidRDefault="007741E1" w:rsidP="007741E1">
      <w:pPr>
        <w:pStyle w:val="ListParagraph"/>
        <w:spacing w:line="480" w:lineRule="auto"/>
        <w:ind w:left="360"/>
      </w:pPr>
    </w:p>
    <w:p w14:paraId="71BEEA0E" w14:textId="3B5C44B8" w:rsidR="00EC0532" w:rsidRPr="00F95A38" w:rsidRDefault="00EC0532" w:rsidP="00EE3D08">
      <w:pPr>
        <w:spacing w:line="480" w:lineRule="auto"/>
        <w:ind w:left="1440" w:hanging="720"/>
        <w:rPr>
          <w:i/>
          <w:color w:val="000000" w:themeColor="text1"/>
        </w:rPr>
      </w:pPr>
      <w:r w:rsidRPr="00F95A38">
        <w:rPr>
          <w:i/>
          <w:color w:val="000000" w:themeColor="text1"/>
        </w:rPr>
        <w:t>Harriet:</w:t>
      </w:r>
      <w:r w:rsidRPr="00F95A38">
        <w:rPr>
          <w:color w:val="000000" w:themeColor="text1"/>
        </w:rPr>
        <w:t xml:space="preserve"> </w:t>
      </w:r>
      <w:r w:rsidR="005D0EC1" w:rsidRPr="00F95A38">
        <w:rPr>
          <w:i/>
          <w:color w:val="000000" w:themeColor="text1"/>
        </w:rPr>
        <w:t>It was really intense pain. I</w:t>
      </w:r>
      <w:r w:rsidR="00127CD3" w:rsidRPr="00F95A38">
        <w:rPr>
          <w:i/>
          <w:color w:val="000000" w:themeColor="text1"/>
        </w:rPr>
        <w:t xml:space="preserve"> </w:t>
      </w:r>
      <w:r w:rsidRPr="00F95A38">
        <w:rPr>
          <w:i/>
          <w:color w:val="000000" w:themeColor="text1"/>
        </w:rPr>
        <w:t>couldn’t even sit in the chair, I had to carry a hot water bottle with me all the time and heat it up and put it at my back and it was very, very painful. I think the pain lasted for about thre</w:t>
      </w:r>
      <w:r w:rsidR="00BF048A" w:rsidRPr="00F95A38">
        <w:rPr>
          <w:i/>
          <w:color w:val="000000" w:themeColor="text1"/>
        </w:rPr>
        <w:t xml:space="preserve">e months, </w:t>
      </w:r>
      <w:r w:rsidRPr="00F95A38">
        <w:rPr>
          <w:i/>
          <w:color w:val="000000" w:themeColor="text1"/>
        </w:rPr>
        <w:t>and as mysteriously as the pain appeared is as mysteriously as it vanished.</w:t>
      </w:r>
      <w:r w:rsidR="00127CD3" w:rsidRPr="00F95A38">
        <w:rPr>
          <w:color w:val="000000" w:themeColor="text1"/>
        </w:rPr>
        <w:t xml:space="preserve"> </w:t>
      </w:r>
      <w:r w:rsidR="00127CD3" w:rsidRPr="00F95A38">
        <w:rPr>
          <w:i/>
          <w:color w:val="000000" w:themeColor="text1"/>
        </w:rPr>
        <w:t xml:space="preserve">I just am still puzzled as to how can it just mysteriously vanish like that. </w:t>
      </w:r>
      <w:r w:rsidRPr="00F95A38">
        <w:rPr>
          <w:i/>
          <w:color w:val="000000" w:themeColor="text1"/>
        </w:rPr>
        <w:t xml:space="preserve"> I am very happy about that, very, very happy</w:t>
      </w:r>
      <w:r w:rsidR="000B4FC0" w:rsidRPr="00F95A38">
        <w:rPr>
          <w:i/>
          <w:color w:val="000000" w:themeColor="text1"/>
        </w:rPr>
        <w:t>.</w:t>
      </w:r>
      <w:r w:rsidR="002A7F84" w:rsidRPr="00F95A38">
        <w:rPr>
          <w:i/>
          <w:color w:val="000000" w:themeColor="text1"/>
        </w:rPr>
        <w:t xml:space="preserve"> Everything is fine now. </w:t>
      </w:r>
      <w:r w:rsidR="000B4FC0" w:rsidRPr="00F95A38">
        <w:rPr>
          <w:i/>
          <w:color w:val="000000" w:themeColor="text1"/>
        </w:rPr>
        <w:t xml:space="preserve"> </w:t>
      </w:r>
      <w:r w:rsidRPr="00F95A38">
        <w:rPr>
          <w:i/>
          <w:color w:val="000000" w:themeColor="text1"/>
        </w:rPr>
        <w:t xml:space="preserve">It’s </w:t>
      </w:r>
      <w:r w:rsidR="00C75DB1" w:rsidRPr="00F95A38">
        <w:rPr>
          <w:i/>
          <w:color w:val="000000" w:themeColor="text1"/>
        </w:rPr>
        <w:t xml:space="preserve">gone and I can get on with life; </w:t>
      </w:r>
      <w:r w:rsidR="00BF048A" w:rsidRPr="00F95A38">
        <w:rPr>
          <w:i/>
          <w:color w:val="000000" w:themeColor="text1"/>
        </w:rPr>
        <w:t xml:space="preserve">it’s </w:t>
      </w:r>
      <w:r w:rsidRPr="00F95A38">
        <w:rPr>
          <w:i/>
          <w:color w:val="000000" w:themeColor="text1"/>
        </w:rPr>
        <w:t>not an experience that I would want to repeat.</w:t>
      </w:r>
      <w:r w:rsidR="000312C1" w:rsidRPr="00F95A38">
        <w:rPr>
          <w:i/>
          <w:color w:val="000000" w:themeColor="text1"/>
        </w:rPr>
        <w:t xml:space="preserve"> </w:t>
      </w:r>
    </w:p>
    <w:p w14:paraId="389E1B30" w14:textId="050F17A9" w:rsidR="0010034E" w:rsidRPr="00F95A38" w:rsidRDefault="00D51F87" w:rsidP="00EE3D08">
      <w:pPr>
        <w:spacing w:line="480" w:lineRule="auto"/>
        <w:ind w:left="1440" w:hanging="720"/>
        <w:rPr>
          <w:i/>
          <w:color w:val="000000" w:themeColor="text1"/>
        </w:rPr>
      </w:pPr>
      <w:r w:rsidRPr="00F95A38">
        <w:rPr>
          <w:i/>
          <w:color w:val="000000" w:themeColor="text1"/>
        </w:rPr>
        <w:tab/>
      </w:r>
      <w:r w:rsidRPr="00F95A38">
        <w:rPr>
          <w:i/>
          <w:color w:val="000000" w:themeColor="text1"/>
        </w:rPr>
        <w:tab/>
      </w:r>
      <w:r w:rsidRPr="00F95A38">
        <w:rPr>
          <w:i/>
          <w:color w:val="000000" w:themeColor="text1"/>
        </w:rPr>
        <w:tab/>
      </w:r>
      <w:r w:rsidRPr="00F95A38">
        <w:rPr>
          <w:i/>
          <w:color w:val="000000" w:themeColor="text1"/>
        </w:rPr>
        <w:tab/>
      </w:r>
      <w:r w:rsidRPr="00F95A38">
        <w:rPr>
          <w:i/>
          <w:color w:val="000000" w:themeColor="text1"/>
        </w:rPr>
        <w:tab/>
        <w:t xml:space="preserve">            </w:t>
      </w:r>
      <w:r w:rsidR="00366059" w:rsidRPr="00F95A38">
        <w:rPr>
          <w:i/>
          <w:color w:val="000000" w:themeColor="text1"/>
        </w:rPr>
        <w:t xml:space="preserve">      </w:t>
      </w:r>
      <w:r w:rsidR="00373590" w:rsidRPr="00F95A38">
        <w:rPr>
          <w:i/>
          <w:color w:val="000000" w:themeColor="text1"/>
        </w:rPr>
        <w:t>(Aged 36, sciatica resolved at</w:t>
      </w:r>
      <w:r w:rsidR="00B155EA" w:rsidRPr="00F95A38">
        <w:rPr>
          <w:i/>
          <w:color w:val="000000" w:themeColor="text1"/>
        </w:rPr>
        <w:t xml:space="preserve"> 3</w:t>
      </w:r>
      <w:r w:rsidRPr="00F95A38">
        <w:rPr>
          <w:i/>
          <w:color w:val="000000" w:themeColor="text1"/>
        </w:rPr>
        <w:t xml:space="preserve"> months)</w:t>
      </w:r>
    </w:p>
    <w:p w14:paraId="06103E9B" w14:textId="77777777" w:rsidR="005F1C1A" w:rsidRPr="00F95A38" w:rsidRDefault="005F1C1A" w:rsidP="007741E1">
      <w:pPr>
        <w:spacing w:line="480" w:lineRule="auto"/>
        <w:rPr>
          <w:color w:val="000000" w:themeColor="text1"/>
        </w:rPr>
      </w:pPr>
    </w:p>
    <w:p w14:paraId="4C605827" w14:textId="78327AC4" w:rsidR="00B91D7F" w:rsidRPr="00F95A38" w:rsidRDefault="00912652" w:rsidP="007741E1">
      <w:pPr>
        <w:spacing w:line="480" w:lineRule="auto"/>
        <w:rPr>
          <w:color w:val="000000" w:themeColor="text1"/>
        </w:rPr>
      </w:pPr>
      <w:r w:rsidRPr="00F95A38">
        <w:rPr>
          <w:color w:val="000000" w:themeColor="text1"/>
        </w:rPr>
        <w:t>H</w:t>
      </w:r>
      <w:r w:rsidR="00C75341" w:rsidRPr="00F95A38">
        <w:rPr>
          <w:color w:val="000000" w:themeColor="text1"/>
        </w:rPr>
        <w:t>arriet</w:t>
      </w:r>
      <w:r w:rsidR="009F3966" w:rsidRPr="00F95A38">
        <w:rPr>
          <w:color w:val="000000" w:themeColor="text1"/>
        </w:rPr>
        <w:t xml:space="preserve">’s </w:t>
      </w:r>
      <w:r w:rsidR="00211C48" w:rsidRPr="00F95A38">
        <w:rPr>
          <w:color w:val="000000" w:themeColor="text1"/>
        </w:rPr>
        <w:t>description of</w:t>
      </w:r>
      <w:r w:rsidR="009F3966" w:rsidRPr="00F95A38">
        <w:rPr>
          <w:color w:val="000000" w:themeColor="text1"/>
        </w:rPr>
        <w:t xml:space="preserve"> her</w:t>
      </w:r>
      <w:r w:rsidR="00211C48" w:rsidRPr="00F95A38">
        <w:rPr>
          <w:color w:val="000000" w:themeColor="text1"/>
        </w:rPr>
        <w:t xml:space="preserve"> pain </w:t>
      </w:r>
      <w:r w:rsidR="00A22C8C" w:rsidRPr="00F95A38">
        <w:rPr>
          <w:color w:val="000000" w:themeColor="text1"/>
        </w:rPr>
        <w:t xml:space="preserve">as </w:t>
      </w:r>
      <w:r w:rsidR="00211C48" w:rsidRPr="00F95A38">
        <w:rPr>
          <w:color w:val="000000" w:themeColor="text1"/>
        </w:rPr>
        <w:t xml:space="preserve">having ‘mysteriously vanished’ </w:t>
      </w:r>
      <w:r w:rsidR="00A22C8C" w:rsidRPr="00F95A38">
        <w:rPr>
          <w:color w:val="000000" w:themeColor="text1"/>
        </w:rPr>
        <w:t>does not</w:t>
      </w:r>
      <w:r w:rsidR="008A321F" w:rsidRPr="00F95A38">
        <w:rPr>
          <w:color w:val="000000" w:themeColor="text1"/>
        </w:rPr>
        <w:t xml:space="preserve"> appear to</w:t>
      </w:r>
      <w:r w:rsidR="00A22C8C" w:rsidRPr="00F95A38">
        <w:rPr>
          <w:color w:val="000000" w:themeColor="text1"/>
        </w:rPr>
        <w:t xml:space="preserve"> align </w:t>
      </w:r>
      <w:r w:rsidR="00720A8E" w:rsidRPr="00F95A38">
        <w:rPr>
          <w:color w:val="000000" w:themeColor="text1"/>
        </w:rPr>
        <w:t xml:space="preserve">as easily </w:t>
      </w:r>
      <w:r w:rsidR="00A22C8C" w:rsidRPr="00F95A38">
        <w:rPr>
          <w:color w:val="000000" w:themeColor="text1"/>
        </w:rPr>
        <w:t>with</w:t>
      </w:r>
      <w:r w:rsidR="00211C48" w:rsidRPr="00F95A38">
        <w:rPr>
          <w:color w:val="000000" w:themeColor="text1"/>
        </w:rPr>
        <w:t xml:space="preserve"> the narrative </w:t>
      </w:r>
      <w:r w:rsidR="00C830A8" w:rsidRPr="00F95A38">
        <w:rPr>
          <w:color w:val="000000" w:themeColor="text1"/>
        </w:rPr>
        <w:t xml:space="preserve">identified earlier </w:t>
      </w:r>
      <w:r w:rsidR="002947F7" w:rsidRPr="00F95A38">
        <w:rPr>
          <w:color w:val="000000" w:themeColor="text1"/>
        </w:rPr>
        <w:t>relating to the expectation of</w:t>
      </w:r>
      <w:r w:rsidR="00211C48" w:rsidRPr="00F95A38">
        <w:rPr>
          <w:color w:val="000000" w:themeColor="text1"/>
        </w:rPr>
        <w:t xml:space="preserve"> </w:t>
      </w:r>
      <w:r w:rsidR="002947F7" w:rsidRPr="00F95A38">
        <w:rPr>
          <w:color w:val="000000" w:themeColor="text1"/>
        </w:rPr>
        <w:t>sciatica</w:t>
      </w:r>
      <w:r w:rsidR="00211C48" w:rsidRPr="00F95A38">
        <w:rPr>
          <w:color w:val="000000" w:themeColor="text1"/>
        </w:rPr>
        <w:t xml:space="preserve"> being ‘fixed’ or ‘mended’</w:t>
      </w:r>
      <w:r w:rsidR="00930AC9" w:rsidRPr="00F95A38">
        <w:rPr>
          <w:color w:val="000000" w:themeColor="text1"/>
        </w:rPr>
        <w:t>; h</w:t>
      </w:r>
      <w:r w:rsidR="000312C1" w:rsidRPr="00F95A38">
        <w:rPr>
          <w:color w:val="000000" w:themeColor="text1"/>
        </w:rPr>
        <w:t xml:space="preserve">owever, </w:t>
      </w:r>
      <w:r w:rsidR="00CF1812" w:rsidRPr="00F95A38">
        <w:rPr>
          <w:color w:val="000000" w:themeColor="text1"/>
        </w:rPr>
        <w:t>her</w:t>
      </w:r>
      <w:r w:rsidR="00286296" w:rsidRPr="00F95A38">
        <w:rPr>
          <w:color w:val="000000" w:themeColor="text1"/>
        </w:rPr>
        <w:t xml:space="preserve"> ‘puzzled’</w:t>
      </w:r>
      <w:r w:rsidR="00FA547D" w:rsidRPr="00F95A38">
        <w:rPr>
          <w:color w:val="000000" w:themeColor="text1"/>
        </w:rPr>
        <w:t xml:space="preserve"> </w:t>
      </w:r>
      <w:r w:rsidR="00D67ABE" w:rsidRPr="00F95A38">
        <w:rPr>
          <w:color w:val="000000" w:themeColor="text1"/>
        </w:rPr>
        <w:t>reaction</w:t>
      </w:r>
      <w:r w:rsidR="00720A8E" w:rsidRPr="00F95A38">
        <w:rPr>
          <w:color w:val="000000" w:themeColor="text1"/>
        </w:rPr>
        <w:t xml:space="preserve"> </w:t>
      </w:r>
      <w:r w:rsidR="00930AC9" w:rsidRPr="00F95A38">
        <w:rPr>
          <w:color w:val="000000" w:themeColor="text1"/>
        </w:rPr>
        <w:t>to the resolution of her symptoms appears to relate</w:t>
      </w:r>
      <w:r w:rsidR="00FA547D" w:rsidRPr="00F95A38">
        <w:rPr>
          <w:color w:val="000000" w:themeColor="text1"/>
        </w:rPr>
        <w:t xml:space="preserve"> more to</w:t>
      </w:r>
      <w:r w:rsidR="000A7DB0" w:rsidRPr="00F95A38">
        <w:rPr>
          <w:color w:val="000000" w:themeColor="text1"/>
        </w:rPr>
        <w:t xml:space="preserve"> </w:t>
      </w:r>
      <w:r w:rsidR="00CA74AE" w:rsidRPr="00F95A38">
        <w:rPr>
          <w:color w:val="000000" w:themeColor="text1"/>
        </w:rPr>
        <w:t xml:space="preserve">the </w:t>
      </w:r>
      <w:r w:rsidR="001A2716" w:rsidRPr="00F95A38">
        <w:rPr>
          <w:color w:val="000000" w:themeColor="text1"/>
        </w:rPr>
        <w:lastRenderedPageBreak/>
        <w:t>sudden</w:t>
      </w:r>
      <w:r w:rsidR="000A7DB0" w:rsidRPr="00F95A38">
        <w:rPr>
          <w:color w:val="000000" w:themeColor="text1"/>
        </w:rPr>
        <w:t>ness with which her</w:t>
      </w:r>
      <w:r w:rsidR="00D00FD9" w:rsidRPr="00F95A38">
        <w:rPr>
          <w:color w:val="000000" w:themeColor="text1"/>
        </w:rPr>
        <w:t xml:space="preserve"> pain</w:t>
      </w:r>
      <w:r w:rsidR="000A7DB0" w:rsidRPr="00F95A38">
        <w:rPr>
          <w:color w:val="000000" w:themeColor="text1"/>
        </w:rPr>
        <w:t xml:space="preserve"> disappeared</w:t>
      </w:r>
      <w:r w:rsidR="00D67ABE" w:rsidRPr="00F95A38">
        <w:rPr>
          <w:color w:val="000000" w:themeColor="text1"/>
        </w:rPr>
        <w:t xml:space="preserve"> </w:t>
      </w:r>
      <w:r w:rsidR="002E6A9B" w:rsidRPr="00F95A38">
        <w:rPr>
          <w:color w:val="000000" w:themeColor="text1"/>
        </w:rPr>
        <w:t>rather than</w:t>
      </w:r>
      <w:r w:rsidR="00D67ABE" w:rsidRPr="00F95A38">
        <w:rPr>
          <w:color w:val="000000" w:themeColor="text1"/>
        </w:rPr>
        <w:t xml:space="preserve"> </w:t>
      </w:r>
      <w:r w:rsidR="00286296" w:rsidRPr="00F95A38">
        <w:rPr>
          <w:color w:val="000000" w:themeColor="text1"/>
        </w:rPr>
        <w:t xml:space="preserve">necessarily </w:t>
      </w:r>
      <w:r w:rsidR="00696DC6" w:rsidRPr="00F95A38">
        <w:rPr>
          <w:color w:val="000000" w:themeColor="text1"/>
        </w:rPr>
        <w:t xml:space="preserve">her </w:t>
      </w:r>
      <w:r w:rsidR="00442D62" w:rsidRPr="00F95A38">
        <w:rPr>
          <w:color w:val="000000" w:themeColor="text1"/>
        </w:rPr>
        <w:t xml:space="preserve">expectations </w:t>
      </w:r>
      <w:r w:rsidR="002D201A" w:rsidRPr="00F95A38">
        <w:rPr>
          <w:color w:val="000000" w:themeColor="text1"/>
        </w:rPr>
        <w:t>about</w:t>
      </w:r>
      <w:r w:rsidR="0082322B" w:rsidRPr="00F95A38">
        <w:rPr>
          <w:color w:val="000000" w:themeColor="text1"/>
        </w:rPr>
        <w:t xml:space="preserve"> the temporariness of</w:t>
      </w:r>
      <w:r w:rsidR="007E1148" w:rsidRPr="00F95A38">
        <w:rPr>
          <w:color w:val="000000" w:themeColor="text1"/>
        </w:rPr>
        <w:t xml:space="preserve"> </w:t>
      </w:r>
      <w:r w:rsidR="0082322B" w:rsidRPr="00F95A38">
        <w:rPr>
          <w:color w:val="000000" w:themeColor="text1"/>
        </w:rPr>
        <w:t>pain</w:t>
      </w:r>
      <w:r w:rsidR="00E9575B" w:rsidRPr="00F95A38">
        <w:rPr>
          <w:color w:val="000000" w:themeColor="text1"/>
        </w:rPr>
        <w:t>.</w:t>
      </w:r>
      <w:r w:rsidR="0082322B" w:rsidRPr="00F95A38">
        <w:rPr>
          <w:color w:val="000000" w:themeColor="text1"/>
        </w:rPr>
        <w:t xml:space="preserve"> </w:t>
      </w:r>
      <w:r w:rsidR="00CF1812" w:rsidRPr="00F95A38">
        <w:rPr>
          <w:color w:val="000000" w:themeColor="text1"/>
        </w:rPr>
        <w:t>Significantly, s</w:t>
      </w:r>
      <w:r w:rsidR="0027127E" w:rsidRPr="00F95A38">
        <w:rPr>
          <w:color w:val="000000" w:themeColor="text1"/>
        </w:rPr>
        <w:t>he represents</w:t>
      </w:r>
      <w:r w:rsidR="009D50DE" w:rsidRPr="00F95A38">
        <w:rPr>
          <w:color w:val="000000" w:themeColor="text1"/>
        </w:rPr>
        <w:t xml:space="preserve"> the pain</w:t>
      </w:r>
      <w:r w:rsidR="00CF1812" w:rsidRPr="00F95A38">
        <w:rPr>
          <w:color w:val="000000" w:themeColor="text1"/>
        </w:rPr>
        <w:t xml:space="preserve"> experience</w:t>
      </w:r>
      <w:r w:rsidR="009D50DE" w:rsidRPr="00F95A38">
        <w:rPr>
          <w:color w:val="000000" w:themeColor="text1"/>
        </w:rPr>
        <w:t xml:space="preserve"> </w:t>
      </w:r>
      <w:r w:rsidR="0082322B" w:rsidRPr="00F95A38">
        <w:rPr>
          <w:color w:val="000000" w:themeColor="text1"/>
        </w:rPr>
        <w:t xml:space="preserve">as </w:t>
      </w:r>
      <w:r w:rsidR="005F6EA0" w:rsidRPr="00F95A38">
        <w:rPr>
          <w:color w:val="000000" w:themeColor="text1"/>
        </w:rPr>
        <w:t>something that has now past and is</w:t>
      </w:r>
      <w:r w:rsidR="000B4FC0" w:rsidRPr="00F95A38">
        <w:rPr>
          <w:color w:val="000000" w:themeColor="text1"/>
        </w:rPr>
        <w:t xml:space="preserve"> behind he</w:t>
      </w:r>
      <w:r w:rsidR="0082322B" w:rsidRPr="00F95A38">
        <w:rPr>
          <w:color w:val="000000" w:themeColor="text1"/>
        </w:rPr>
        <w:t>r</w:t>
      </w:r>
      <w:r w:rsidR="0027127E" w:rsidRPr="00F95A38">
        <w:rPr>
          <w:color w:val="000000" w:themeColor="text1"/>
        </w:rPr>
        <w:t>, suggesting</w:t>
      </w:r>
      <w:r w:rsidR="00382D40" w:rsidRPr="00F95A38">
        <w:rPr>
          <w:color w:val="000000" w:themeColor="text1"/>
        </w:rPr>
        <w:t xml:space="preserve"> she has </w:t>
      </w:r>
      <w:r w:rsidR="00B12C1B" w:rsidRPr="00F95A38">
        <w:rPr>
          <w:color w:val="000000" w:themeColor="text1"/>
        </w:rPr>
        <w:t xml:space="preserve">now </w:t>
      </w:r>
      <w:r w:rsidR="00382D40" w:rsidRPr="00F95A38">
        <w:rPr>
          <w:color w:val="000000" w:themeColor="text1"/>
        </w:rPr>
        <w:t xml:space="preserve">moved </w:t>
      </w:r>
      <w:r w:rsidR="00E23717" w:rsidRPr="00F95A38">
        <w:rPr>
          <w:color w:val="000000" w:themeColor="text1"/>
        </w:rPr>
        <w:t>into clearly</w:t>
      </w:r>
      <w:r w:rsidR="00382D40" w:rsidRPr="00F95A38">
        <w:rPr>
          <w:color w:val="000000" w:themeColor="text1"/>
        </w:rPr>
        <w:t xml:space="preserve"> post-liminal state</w:t>
      </w:r>
      <w:r w:rsidR="00A01585" w:rsidRPr="00F95A38">
        <w:rPr>
          <w:color w:val="000000" w:themeColor="text1"/>
        </w:rPr>
        <w:t>. H</w:t>
      </w:r>
      <w:r w:rsidR="00382D40" w:rsidRPr="00F95A38">
        <w:rPr>
          <w:color w:val="000000" w:themeColor="text1"/>
        </w:rPr>
        <w:t>er</w:t>
      </w:r>
      <w:r w:rsidR="0082322B" w:rsidRPr="00F95A38">
        <w:rPr>
          <w:color w:val="000000" w:themeColor="text1"/>
        </w:rPr>
        <w:t xml:space="preserve"> assertion that ‘everything is fine now’ </w:t>
      </w:r>
      <w:r w:rsidR="008436EB" w:rsidRPr="00F95A38">
        <w:rPr>
          <w:color w:val="000000" w:themeColor="text1"/>
        </w:rPr>
        <w:t xml:space="preserve">and she can ‘get on with life’ </w:t>
      </w:r>
      <w:r w:rsidR="0027127E" w:rsidRPr="00F95A38">
        <w:rPr>
          <w:color w:val="000000" w:themeColor="text1"/>
        </w:rPr>
        <w:t xml:space="preserve">indicates </w:t>
      </w:r>
      <w:r w:rsidR="0082322B" w:rsidRPr="00F95A38">
        <w:rPr>
          <w:color w:val="000000" w:themeColor="text1"/>
        </w:rPr>
        <w:t>that</w:t>
      </w:r>
      <w:r w:rsidR="00BC657B" w:rsidRPr="00F95A38">
        <w:rPr>
          <w:color w:val="000000" w:themeColor="text1"/>
        </w:rPr>
        <w:t xml:space="preserve"> these</w:t>
      </w:r>
      <w:r w:rsidR="0082322B" w:rsidRPr="00F95A38">
        <w:rPr>
          <w:color w:val="000000" w:themeColor="text1"/>
        </w:rPr>
        <w:t xml:space="preserve"> experiences have</w:t>
      </w:r>
      <w:r w:rsidR="00664FEF" w:rsidRPr="00F95A38">
        <w:rPr>
          <w:color w:val="000000" w:themeColor="text1"/>
        </w:rPr>
        <w:t xml:space="preserve"> </w:t>
      </w:r>
      <w:r w:rsidR="005431AD" w:rsidRPr="00F95A38">
        <w:rPr>
          <w:color w:val="000000" w:themeColor="text1"/>
        </w:rPr>
        <w:t>not</w:t>
      </w:r>
      <w:r w:rsidR="00664FEF" w:rsidRPr="00F95A38">
        <w:rPr>
          <w:color w:val="000000" w:themeColor="text1"/>
        </w:rPr>
        <w:t xml:space="preserve"> resulted in </w:t>
      </w:r>
      <w:r w:rsidR="0082322B" w:rsidRPr="00F95A38">
        <w:rPr>
          <w:color w:val="000000" w:themeColor="text1"/>
        </w:rPr>
        <w:t xml:space="preserve">any </w:t>
      </w:r>
      <w:r w:rsidR="00664FEF" w:rsidRPr="00F95A38">
        <w:rPr>
          <w:color w:val="000000" w:themeColor="text1"/>
        </w:rPr>
        <w:t>long-term changes</w:t>
      </w:r>
      <w:r w:rsidR="00FB4D2F" w:rsidRPr="00F95A38">
        <w:rPr>
          <w:color w:val="000000" w:themeColor="text1"/>
        </w:rPr>
        <w:t xml:space="preserve"> and</w:t>
      </w:r>
      <w:r w:rsidR="00075A55" w:rsidRPr="00F95A38">
        <w:rPr>
          <w:color w:val="000000" w:themeColor="text1"/>
        </w:rPr>
        <w:t>,</w:t>
      </w:r>
      <w:r w:rsidR="00FB4D2F" w:rsidRPr="00F95A38">
        <w:rPr>
          <w:color w:val="000000" w:themeColor="text1"/>
        </w:rPr>
        <w:t xml:space="preserve"> as such</w:t>
      </w:r>
      <w:r w:rsidR="00075A55" w:rsidRPr="00F95A38">
        <w:rPr>
          <w:color w:val="000000" w:themeColor="text1"/>
        </w:rPr>
        <w:t>,</w:t>
      </w:r>
      <w:r w:rsidR="008319FD" w:rsidRPr="00F95A38">
        <w:rPr>
          <w:color w:val="000000" w:themeColor="text1"/>
        </w:rPr>
        <w:t xml:space="preserve"> </w:t>
      </w:r>
      <w:r w:rsidR="0027127E" w:rsidRPr="00F95A38">
        <w:rPr>
          <w:color w:val="000000" w:themeColor="text1"/>
        </w:rPr>
        <w:t xml:space="preserve">her former pain-free Self </w:t>
      </w:r>
      <w:r w:rsidR="00FB4D2F" w:rsidRPr="00F95A38">
        <w:rPr>
          <w:color w:val="000000" w:themeColor="text1"/>
        </w:rPr>
        <w:t>can be</w:t>
      </w:r>
      <w:r w:rsidR="00075A55" w:rsidRPr="00F95A38">
        <w:rPr>
          <w:color w:val="000000" w:themeColor="text1"/>
        </w:rPr>
        <w:t xml:space="preserve"> successfully</w:t>
      </w:r>
      <w:r w:rsidR="0027127E" w:rsidRPr="00F95A38">
        <w:rPr>
          <w:color w:val="000000" w:themeColor="text1"/>
        </w:rPr>
        <w:t xml:space="preserve"> reinstated</w:t>
      </w:r>
      <w:r w:rsidR="00CC3704" w:rsidRPr="00F95A38">
        <w:rPr>
          <w:color w:val="000000" w:themeColor="text1"/>
        </w:rPr>
        <w:t>.</w:t>
      </w:r>
    </w:p>
    <w:p w14:paraId="117FDA6E" w14:textId="77777777" w:rsidR="00DA2F76" w:rsidRPr="00F95A38" w:rsidRDefault="00DA2F76" w:rsidP="007741E1">
      <w:pPr>
        <w:spacing w:line="480" w:lineRule="auto"/>
        <w:rPr>
          <w:color w:val="000000" w:themeColor="text1"/>
        </w:rPr>
      </w:pPr>
    </w:p>
    <w:p w14:paraId="7C983489" w14:textId="5483EFE0" w:rsidR="005F1C1A" w:rsidRPr="00F95A38" w:rsidRDefault="003B3847" w:rsidP="007741E1">
      <w:pPr>
        <w:spacing w:line="480" w:lineRule="auto"/>
        <w:rPr>
          <w:color w:val="000000" w:themeColor="text1"/>
        </w:rPr>
      </w:pPr>
      <w:r w:rsidRPr="00F95A38">
        <w:rPr>
          <w:color w:val="000000" w:themeColor="text1"/>
        </w:rPr>
        <w:t>Whilst in most cases</w:t>
      </w:r>
      <w:r w:rsidR="005F1C1A" w:rsidRPr="00F95A38">
        <w:rPr>
          <w:color w:val="000000" w:themeColor="text1"/>
        </w:rPr>
        <w:t xml:space="preserve"> </w:t>
      </w:r>
      <w:r w:rsidR="00A10E37" w:rsidRPr="00F95A38">
        <w:rPr>
          <w:color w:val="000000" w:themeColor="text1"/>
        </w:rPr>
        <w:t xml:space="preserve">the </w:t>
      </w:r>
      <w:r w:rsidR="00B1699B" w:rsidRPr="00F95A38">
        <w:rPr>
          <w:color w:val="000000" w:themeColor="text1"/>
        </w:rPr>
        <w:t xml:space="preserve">‘suspension lifted’ </w:t>
      </w:r>
      <w:r w:rsidR="00A10E37" w:rsidRPr="00F95A38">
        <w:rPr>
          <w:color w:val="000000" w:themeColor="text1"/>
        </w:rPr>
        <w:t xml:space="preserve">trajectory </w:t>
      </w:r>
      <w:r w:rsidR="00366059" w:rsidRPr="00F95A38">
        <w:rPr>
          <w:color w:val="000000" w:themeColor="text1"/>
        </w:rPr>
        <w:t>indicates</w:t>
      </w:r>
      <w:r w:rsidR="00B1699B" w:rsidRPr="00F95A38">
        <w:rPr>
          <w:color w:val="000000" w:themeColor="text1"/>
        </w:rPr>
        <w:t xml:space="preserve"> a</w:t>
      </w:r>
      <w:r w:rsidR="00B45881" w:rsidRPr="00F95A38">
        <w:rPr>
          <w:color w:val="000000" w:themeColor="text1"/>
        </w:rPr>
        <w:t xml:space="preserve"> complete</w:t>
      </w:r>
      <w:r w:rsidR="00B1699B" w:rsidRPr="00F95A38">
        <w:rPr>
          <w:color w:val="000000" w:themeColor="text1"/>
        </w:rPr>
        <w:t xml:space="preserve"> </w:t>
      </w:r>
      <w:r w:rsidR="00B45881" w:rsidRPr="00F95A38">
        <w:rPr>
          <w:color w:val="000000" w:themeColor="text1"/>
        </w:rPr>
        <w:t>return to normal activities, a</w:t>
      </w:r>
      <w:r w:rsidR="00961ED5" w:rsidRPr="00F95A38">
        <w:rPr>
          <w:color w:val="000000" w:themeColor="text1"/>
        </w:rPr>
        <w:t xml:space="preserve"> notable exception was</w:t>
      </w:r>
      <w:r w:rsidR="00264357" w:rsidRPr="00F95A38">
        <w:rPr>
          <w:color w:val="000000" w:themeColor="text1"/>
        </w:rPr>
        <w:t xml:space="preserve"> Gary</w:t>
      </w:r>
      <w:r w:rsidR="00A41261" w:rsidRPr="00F95A38">
        <w:rPr>
          <w:color w:val="000000" w:themeColor="text1"/>
        </w:rPr>
        <w:t xml:space="preserve">, who, </w:t>
      </w:r>
      <w:r w:rsidR="00366059" w:rsidRPr="00F95A38">
        <w:rPr>
          <w:color w:val="000000" w:themeColor="text1"/>
        </w:rPr>
        <w:t xml:space="preserve">despite </w:t>
      </w:r>
      <w:r w:rsidR="00F75A7B" w:rsidRPr="00F95A38">
        <w:rPr>
          <w:color w:val="000000" w:themeColor="text1"/>
        </w:rPr>
        <w:t>no longer experiencing pain</w:t>
      </w:r>
      <w:r w:rsidR="00A41261" w:rsidRPr="00F95A38">
        <w:rPr>
          <w:color w:val="000000" w:themeColor="text1"/>
        </w:rPr>
        <w:t>,</w:t>
      </w:r>
      <w:r w:rsidR="00F75A7B" w:rsidRPr="00F95A38">
        <w:rPr>
          <w:color w:val="000000" w:themeColor="text1"/>
        </w:rPr>
        <w:t xml:space="preserve"> </w:t>
      </w:r>
      <w:r w:rsidR="00B004BB" w:rsidRPr="00F95A38">
        <w:rPr>
          <w:color w:val="000000" w:themeColor="text1"/>
        </w:rPr>
        <w:t xml:space="preserve">reported </w:t>
      </w:r>
      <w:r w:rsidR="002C2AA9" w:rsidRPr="00F95A38">
        <w:rPr>
          <w:color w:val="000000" w:themeColor="text1"/>
        </w:rPr>
        <w:t xml:space="preserve">having </w:t>
      </w:r>
      <w:r w:rsidR="00B004BB" w:rsidRPr="00F95A38">
        <w:rPr>
          <w:color w:val="000000" w:themeColor="text1"/>
        </w:rPr>
        <w:t>a</w:t>
      </w:r>
      <w:r w:rsidR="002C2AA9" w:rsidRPr="00F95A38">
        <w:rPr>
          <w:color w:val="000000" w:themeColor="text1"/>
        </w:rPr>
        <w:t>ccepted</w:t>
      </w:r>
      <w:r w:rsidR="000F13FE" w:rsidRPr="00F95A38">
        <w:rPr>
          <w:color w:val="000000" w:themeColor="text1"/>
        </w:rPr>
        <w:t xml:space="preserve"> clinical advice</w:t>
      </w:r>
      <w:r w:rsidR="000C3FDF" w:rsidRPr="00F95A38">
        <w:rPr>
          <w:color w:val="000000" w:themeColor="text1"/>
        </w:rPr>
        <w:t xml:space="preserve"> </w:t>
      </w:r>
      <w:r w:rsidR="00961ED5" w:rsidRPr="00F95A38">
        <w:rPr>
          <w:color w:val="000000" w:themeColor="text1"/>
        </w:rPr>
        <w:t>to seek a less</w:t>
      </w:r>
      <w:r w:rsidR="000F13FE" w:rsidRPr="00F95A38">
        <w:rPr>
          <w:color w:val="000000" w:themeColor="text1"/>
        </w:rPr>
        <w:t xml:space="preserve"> physically demanding job</w:t>
      </w:r>
      <w:r w:rsidR="001D5494" w:rsidRPr="00F95A38">
        <w:rPr>
          <w:color w:val="000000" w:themeColor="text1"/>
        </w:rPr>
        <w:t>:</w:t>
      </w:r>
    </w:p>
    <w:p w14:paraId="25E0B63A" w14:textId="30BD3D6D" w:rsidR="00264357" w:rsidRPr="00F95A38" w:rsidRDefault="00410660" w:rsidP="00410660">
      <w:pPr>
        <w:spacing w:line="480" w:lineRule="auto"/>
        <w:ind w:firstLine="720"/>
        <w:rPr>
          <w:i/>
          <w:color w:val="000000" w:themeColor="text1"/>
        </w:rPr>
      </w:pPr>
      <w:r w:rsidRPr="00F95A38">
        <w:rPr>
          <w:i/>
          <w:color w:val="000000" w:themeColor="text1"/>
        </w:rPr>
        <w:t>Gary:</w:t>
      </w:r>
      <w:r w:rsidRPr="00F95A38">
        <w:rPr>
          <w:color w:val="000000" w:themeColor="text1"/>
        </w:rPr>
        <w:tab/>
      </w:r>
      <w:r w:rsidRPr="00F95A38">
        <w:rPr>
          <w:color w:val="000000" w:themeColor="text1"/>
        </w:rPr>
        <w:tab/>
      </w:r>
      <w:r w:rsidR="00264357" w:rsidRPr="00F95A38">
        <w:rPr>
          <w:i/>
          <w:color w:val="000000" w:themeColor="text1"/>
        </w:rPr>
        <w:t>They recommended I stop</w:t>
      </w:r>
      <w:r w:rsidR="00961ED5" w:rsidRPr="00F95A38">
        <w:rPr>
          <w:i/>
          <w:color w:val="000000" w:themeColor="text1"/>
        </w:rPr>
        <w:t xml:space="preserve"> working as a roofer </w:t>
      </w:r>
      <w:r w:rsidR="00264357" w:rsidRPr="00F95A38">
        <w:rPr>
          <w:i/>
          <w:color w:val="000000" w:themeColor="text1"/>
        </w:rPr>
        <w:t>now.</w:t>
      </w:r>
    </w:p>
    <w:p w14:paraId="38BB8FA9" w14:textId="4FAEBD77" w:rsidR="00264357" w:rsidRPr="00F95A38" w:rsidRDefault="00264357" w:rsidP="00373590">
      <w:pPr>
        <w:spacing w:line="480" w:lineRule="auto"/>
        <w:ind w:firstLine="720"/>
        <w:rPr>
          <w:i/>
          <w:color w:val="000000" w:themeColor="text1"/>
        </w:rPr>
      </w:pPr>
      <w:r w:rsidRPr="00F95A38">
        <w:rPr>
          <w:i/>
          <w:color w:val="000000" w:themeColor="text1"/>
        </w:rPr>
        <w:t>I</w:t>
      </w:r>
      <w:r w:rsidR="00373590" w:rsidRPr="00F95A38">
        <w:rPr>
          <w:i/>
          <w:color w:val="000000" w:themeColor="text1"/>
        </w:rPr>
        <w:t>nterviewer</w:t>
      </w:r>
      <w:r w:rsidRPr="00F95A38">
        <w:rPr>
          <w:i/>
          <w:color w:val="000000" w:themeColor="text1"/>
        </w:rPr>
        <w:t>:</w:t>
      </w:r>
      <w:r w:rsidRPr="00F95A38">
        <w:rPr>
          <w:i/>
          <w:color w:val="000000" w:themeColor="text1"/>
        </w:rPr>
        <w:tab/>
        <w:t>Permanently?</w:t>
      </w:r>
    </w:p>
    <w:p w14:paraId="0E830FE7" w14:textId="22585530" w:rsidR="00264357" w:rsidRPr="00F95A38" w:rsidRDefault="00373590" w:rsidP="00373590">
      <w:pPr>
        <w:spacing w:line="480" w:lineRule="auto"/>
        <w:ind w:firstLine="720"/>
        <w:rPr>
          <w:i/>
          <w:color w:val="000000" w:themeColor="text1"/>
        </w:rPr>
      </w:pPr>
      <w:r w:rsidRPr="00F95A38">
        <w:rPr>
          <w:i/>
          <w:color w:val="000000" w:themeColor="text1"/>
        </w:rPr>
        <w:t>Gary</w:t>
      </w:r>
      <w:r w:rsidR="00264357" w:rsidRPr="00F95A38">
        <w:rPr>
          <w:i/>
          <w:color w:val="000000" w:themeColor="text1"/>
        </w:rPr>
        <w:t>:</w:t>
      </w:r>
      <w:r w:rsidR="00264357" w:rsidRPr="00F95A38">
        <w:rPr>
          <w:i/>
          <w:color w:val="000000" w:themeColor="text1"/>
        </w:rPr>
        <w:tab/>
      </w:r>
      <w:r w:rsidRPr="00F95A38">
        <w:rPr>
          <w:i/>
          <w:color w:val="000000" w:themeColor="text1"/>
        </w:rPr>
        <w:tab/>
      </w:r>
      <w:r w:rsidR="00264357" w:rsidRPr="00F95A38">
        <w:rPr>
          <w:i/>
          <w:color w:val="000000" w:themeColor="text1"/>
        </w:rPr>
        <w:t>Permanently, yeah.</w:t>
      </w:r>
    </w:p>
    <w:p w14:paraId="5505CBA9" w14:textId="227752B9" w:rsidR="00264357" w:rsidRPr="00F95A38" w:rsidRDefault="00373590" w:rsidP="00373590">
      <w:pPr>
        <w:spacing w:line="480" w:lineRule="auto"/>
        <w:ind w:firstLine="720"/>
        <w:rPr>
          <w:i/>
          <w:color w:val="000000" w:themeColor="text1"/>
        </w:rPr>
      </w:pPr>
      <w:r w:rsidRPr="00F95A38">
        <w:rPr>
          <w:i/>
          <w:color w:val="000000" w:themeColor="text1"/>
        </w:rPr>
        <w:t>Interviewer:</w:t>
      </w:r>
      <w:r w:rsidR="00264357" w:rsidRPr="00F95A38">
        <w:rPr>
          <w:i/>
          <w:color w:val="000000" w:themeColor="text1"/>
        </w:rPr>
        <w:tab/>
        <w:t>How do you feel about that?</w:t>
      </w:r>
    </w:p>
    <w:p w14:paraId="5A62FBD1" w14:textId="09396D5B" w:rsidR="00264357" w:rsidRPr="00F95A38" w:rsidRDefault="00373590" w:rsidP="00373590">
      <w:pPr>
        <w:spacing w:line="480" w:lineRule="auto"/>
        <w:ind w:left="2160" w:hanging="1440"/>
        <w:rPr>
          <w:i/>
          <w:color w:val="000000" w:themeColor="text1"/>
        </w:rPr>
      </w:pPr>
      <w:r w:rsidRPr="00F95A38">
        <w:rPr>
          <w:i/>
          <w:color w:val="000000" w:themeColor="text1"/>
        </w:rPr>
        <w:t>Gary</w:t>
      </w:r>
      <w:r w:rsidR="00264357" w:rsidRPr="00F95A38">
        <w:rPr>
          <w:i/>
          <w:color w:val="000000" w:themeColor="text1"/>
        </w:rPr>
        <w:t>:</w:t>
      </w:r>
      <w:r w:rsidR="00264357" w:rsidRPr="00F95A38">
        <w:rPr>
          <w:i/>
          <w:color w:val="000000" w:themeColor="text1"/>
        </w:rPr>
        <w:tab/>
        <w:t>Yeah, I don’t mind.  It keeps me out of the cold.  A career change won’t do me any harm.</w:t>
      </w:r>
    </w:p>
    <w:p w14:paraId="5BE7A838" w14:textId="5E4B3E01" w:rsidR="001D5494" w:rsidRPr="00F95A38" w:rsidRDefault="00373590" w:rsidP="00264357">
      <w:pPr>
        <w:spacing w:line="480" w:lineRule="auto"/>
        <w:rPr>
          <w:i/>
          <w:color w:val="000000" w:themeColor="text1"/>
        </w:rPr>
      </w:pPr>
      <w:r w:rsidRPr="00F95A38">
        <w:rPr>
          <w:color w:val="000000" w:themeColor="text1"/>
        </w:rPr>
        <w:tab/>
      </w:r>
      <w:r w:rsidRPr="00F95A38">
        <w:rPr>
          <w:color w:val="000000" w:themeColor="text1"/>
        </w:rPr>
        <w:tab/>
      </w:r>
      <w:r w:rsidRPr="00F95A38">
        <w:rPr>
          <w:color w:val="000000" w:themeColor="text1"/>
        </w:rPr>
        <w:tab/>
      </w:r>
      <w:r w:rsidRPr="00F95A38">
        <w:rPr>
          <w:color w:val="000000" w:themeColor="text1"/>
        </w:rPr>
        <w:tab/>
      </w:r>
      <w:r w:rsidRPr="00F95A38">
        <w:rPr>
          <w:color w:val="000000" w:themeColor="text1"/>
        </w:rPr>
        <w:tab/>
      </w:r>
      <w:r w:rsidRPr="00F95A38">
        <w:rPr>
          <w:color w:val="000000" w:themeColor="text1"/>
        </w:rPr>
        <w:tab/>
      </w:r>
      <w:r w:rsidRPr="00F95A38">
        <w:rPr>
          <w:color w:val="000000" w:themeColor="text1"/>
        </w:rPr>
        <w:tab/>
      </w:r>
      <w:r w:rsidRPr="00F95A38">
        <w:rPr>
          <w:i/>
          <w:color w:val="000000" w:themeColor="text1"/>
        </w:rPr>
        <w:t>(Aged 28; sciatica resolved at 5 months)</w:t>
      </w:r>
    </w:p>
    <w:p w14:paraId="4DFEB33E" w14:textId="39B4436D" w:rsidR="0087648D" w:rsidRPr="00F95A38" w:rsidRDefault="00983E0F" w:rsidP="00520B1E">
      <w:pPr>
        <w:spacing w:line="480" w:lineRule="auto"/>
        <w:rPr>
          <w:i/>
          <w:color w:val="FF0000"/>
        </w:rPr>
      </w:pPr>
      <w:r w:rsidRPr="00F95A38">
        <w:rPr>
          <w:color w:val="000000" w:themeColor="text1"/>
        </w:rPr>
        <w:t xml:space="preserve">Whilst this </w:t>
      </w:r>
      <w:r w:rsidR="000A74BA" w:rsidRPr="00F95A38">
        <w:rPr>
          <w:color w:val="000000" w:themeColor="text1"/>
        </w:rPr>
        <w:t>would seem to indicate</w:t>
      </w:r>
      <w:r w:rsidR="00F75A7B" w:rsidRPr="00F95A38">
        <w:rPr>
          <w:color w:val="000000" w:themeColor="text1"/>
        </w:rPr>
        <w:t xml:space="preserve"> </w:t>
      </w:r>
      <w:r w:rsidR="00522BD3" w:rsidRPr="00F95A38">
        <w:rPr>
          <w:color w:val="000000" w:themeColor="text1"/>
        </w:rPr>
        <w:t>sciatica</w:t>
      </w:r>
      <w:r w:rsidR="00F75A7B" w:rsidRPr="00F95A38">
        <w:rPr>
          <w:color w:val="000000" w:themeColor="text1"/>
        </w:rPr>
        <w:t xml:space="preserve"> as</w:t>
      </w:r>
      <w:r w:rsidR="00522BD3" w:rsidRPr="00F95A38">
        <w:rPr>
          <w:color w:val="000000" w:themeColor="text1"/>
        </w:rPr>
        <w:t xml:space="preserve"> having</w:t>
      </w:r>
      <w:r w:rsidRPr="00F95A38">
        <w:rPr>
          <w:color w:val="000000" w:themeColor="text1"/>
        </w:rPr>
        <w:t xml:space="preserve"> </w:t>
      </w:r>
      <w:r w:rsidR="000A74BA" w:rsidRPr="00F95A38">
        <w:rPr>
          <w:color w:val="000000" w:themeColor="text1"/>
        </w:rPr>
        <w:t xml:space="preserve">had </w:t>
      </w:r>
      <w:r w:rsidR="001D5494" w:rsidRPr="00F95A38">
        <w:rPr>
          <w:color w:val="000000" w:themeColor="text1"/>
        </w:rPr>
        <w:t>a significant lo</w:t>
      </w:r>
      <w:r w:rsidR="00082424" w:rsidRPr="00F95A38">
        <w:rPr>
          <w:color w:val="000000" w:themeColor="text1"/>
        </w:rPr>
        <w:t>ng-term impact</w:t>
      </w:r>
      <w:r w:rsidR="003719DD" w:rsidRPr="00F95A38">
        <w:rPr>
          <w:color w:val="000000" w:themeColor="text1"/>
        </w:rPr>
        <w:t xml:space="preserve">, </w:t>
      </w:r>
      <w:r w:rsidR="00082424" w:rsidRPr="00F95A38">
        <w:rPr>
          <w:color w:val="000000" w:themeColor="text1"/>
        </w:rPr>
        <w:t>Gary</w:t>
      </w:r>
      <w:r w:rsidR="000A74BA" w:rsidRPr="00F95A38">
        <w:rPr>
          <w:color w:val="000000" w:themeColor="text1"/>
        </w:rPr>
        <w:t xml:space="preserve"> minimises</w:t>
      </w:r>
      <w:r w:rsidR="003D76C0" w:rsidRPr="00F95A38">
        <w:rPr>
          <w:color w:val="000000" w:themeColor="text1"/>
        </w:rPr>
        <w:t xml:space="preserve"> the significance of this change</w:t>
      </w:r>
      <w:r w:rsidR="00E51B29" w:rsidRPr="00F95A38">
        <w:rPr>
          <w:color w:val="000000" w:themeColor="text1"/>
        </w:rPr>
        <w:t xml:space="preserve">. It may be that </w:t>
      </w:r>
      <w:r w:rsidR="003719DD" w:rsidRPr="00F95A38">
        <w:rPr>
          <w:color w:val="000000" w:themeColor="text1"/>
        </w:rPr>
        <w:t>Gary’s job as a</w:t>
      </w:r>
      <w:r w:rsidR="00E51B29" w:rsidRPr="00F95A38">
        <w:rPr>
          <w:color w:val="000000" w:themeColor="text1"/>
        </w:rPr>
        <w:t xml:space="preserve"> roofer does not represent a key</w:t>
      </w:r>
      <w:r w:rsidR="003719DD" w:rsidRPr="00F95A38">
        <w:rPr>
          <w:color w:val="000000" w:themeColor="text1"/>
        </w:rPr>
        <w:t xml:space="preserve"> part of his iden</w:t>
      </w:r>
      <w:r w:rsidR="00645761" w:rsidRPr="00F95A38">
        <w:rPr>
          <w:color w:val="000000" w:themeColor="text1"/>
        </w:rPr>
        <w:t xml:space="preserve">tity, and therefore </w:t>
      </w:r>
      <w:r w:rsidR="005A7EC2" w:rsidRPr="00F95A38">
        <w:rPr>
          <w:color w:val="000000" w:themeColor="text1"/>
        </w:rPr>
        <w:t xml:space="preserve">for him </w:t>
      </w:r>
      <w:r w:rsidR="0094619A" w:rsidRPr="00F95A38">
        <w:rPr>
          <w:color w:val="000000" w:themeColor="text1"/>
        </w:rPr>
        <w:t>leaving this job</w:t>
      </w:r>
      <w:r w:rsidR="00645761" w:rsidRPr="00F95A38">
        <w:rPr>
          <w:color w:val="000000" w:themeColor="text1"/>
        </w:rPr>
        <w:t xml:space="preserve"> </w:t>
      </w:r>
      <w:r w:rsidR="00E51B29" w:rsidRPr="00F95A38">
        <w:rPr>
          <w:color w:val="000000" w:themeColor="text1"/>
        </w:rPr>
        <w:t>does not</w:t>
      </w:r>
      <w:r w:rsidR="005A7EC2" w:rsidRPr="00F95A38">
        <w:rPr>
          <w:color w:val="000000" w:themeColor="text1"/>
        </w:rPr>
        <w:t xml:space="preserve"> signal </w:t>
      </w:r>
      <w:r w:rsidR="003719DD" w:rsidRPr="00F95A38">
        <w:rPr>
          <w:color w:val="000000" w:themeColor="text1"/>
        </w:rPr>
        <w:t>a departure f</w:t>
      </w:r>
      <w:r w:rsidR="00CD66C6" w:rsidRPr="00F95A38">
        <w:rPr>
          <w:color w:val="000000" w:themeColor="text1"/>
        </w:rPr>
        <w:t>rom his pre-sickness</w:t>
      </w:r>
      <w:r w:rsidR="003A44C9" w:rsidRPr="00F95A38">
        <w:rPr>
          <w:color w:val="000000" w:themeColor="text1"/>
        </w:rPr>
        <w:t xml:space="preserve"> S</w:t>
      </w:r>
      <w:r w:rsidR="00B004BB" w:rsidRPr="00F95A38">
        <w:rPr>
          <w:color w:val="000000" w:themeColor="text1"/>
        </w:rPr>
        <w:t xml:space="preserve">elf. </w:t>
      </w:r>
      <w:r w:rsidR="00520B1E" w:rsidRPr="00F95A38">
        <w:rPr>
          <w:color w:val="000000" w:themeColor="text1"/>
        </w:rPr>
        <w:t>Gary</w:t>
      </w:r>
      <w:r w:rsidR="0087648D" w:rsidRPr="00F95A38">
        <w:rPr>
          <w:color w:val="000000" w:themeColor="text1"/>
        </w:rPr>
        <w:t xml:space="preserve"> thus appears able to emerge into a clearly post-liminal s</w:t>
      </w:r>
      <w:r w:rsidR="00520B1E" w:rsidRPr="00F95A38">
        <w:rPr>
          <w:color w:val="000000" w:themeColor="text1"/>
        </w:rPr>
        <w:t>tate despite the</w:t>
      </w:r>
      <w:r w:rsidR="0087648D" w:rsidRPr="00F95A38">
        <w:rPr>
          <w:color w:val="000000" w:themeColor="text1"/>
        </w:rPr>
        <w:t xml:space="preserve"> lasting impact</w:t>
      </w:r>
      <w:r w:rsidR="00F25739" w:rsidRPr="00F95A38">
        <w:rPr>
          <w:color w:val="000000" w:themeColor="text1"/>
        </w:rPr>
        <w:t xml:space="preserve"> of sciatica</w:t>
      </w:r>
      <w:r w:rsidR="0087648D" w:rsidRPr="00F95A38">
        <w:rPr>
          <w:color w:val="000000" w:themeColor="text1"/>
        </w:rPr>
        <w:t>.</w:t>
      </w:r>
    </w:p>
    <w:p w14:paraId="1D38044B" w14:textId="77777777" w:rsidR="00264357" w:rsidRPr="00F95A38" w:rsidRDefault="00264357" w:rsidP="007741E1">
      <w:pPr>
        <w:spacing w:line="480" w:lineRule="auto"/>
        <w:rPr>
          <w:color w:val="FF0000"/>
        </w:rPr>
      </w:pPr>
    </w:p>
    <w:p w14:paraId="7D333B97" w14:textId="6C9FC4A9" w:rsidR="00395EBF" w:rsidRPr="00F95A38" w:rsidRDefault="00645973" w:rsidP="00EE3D08">
      <w:pPr>
        <w:pStyle w:val="ListParagraph"/>
        <w:numPr>
          <w:ilvl w:val="0"/>
          <w:numId w:val="2"/>
        </w:numPr>
        <w:spacing w:line="480" w:lineRule="auto"/>
      </w:pPr>
      <w:r w:rsidRPr="00F95A38">
        <w:rPr>
          <w:i/>
        </w:rPr>
        <w:lastRenderedPageBreak/>
        <w:t>Remaining</w:t>
      </w:r>
      <w:r w:rsidR="00CB56EC" w:rsidRPr="00F95A38">
        <w:rPr>
          <w:i/>
        </w:rPr>
        <w:t xml:space="preserve"> in suspension</w:t>
      </w:r>
      <w:r w:rsidR="002674F5" w:rsidRPr="00F95A38">
        <w:t xml:space="preserve"> ‒ A</w:t>
      </w:r>
      <w:r w:rsidR="00FB1327" w:rsidRPr="00F95A38">
        <w:t>t the time of</w:t>
      </w:r>
      <w:r w:rsidR="003D5B20" w:rsidRPr="00F95A38">
        <w:t xml:space="preserve"> </w:t>
      </w:r>
      <w:r w:rsidR="003D5B20" w:rsidRPr="00F95A38">
        <w:rPr>
          <w:color w:val="000000" w:themeColor="text1"/>
        </w:rPr>
        <w:t>interview f</w:t>
      </w:r>
      <w:r w:rsidR="00257133" w:rsidRPr="00F95A38">
        <w:rPr>
          <w:color w:val="000000" w:themeColor="text1"/>
        </w:rPr>
        <w:t>ive</w:t>
      </w:r>
      <w:r w:rsidR="003D5B20" w:rsidRPr="00F95A38">
        <w:rPr>
          <w:color w:val="000000" w:themeColor="text1"/>
        </w:rPr>
        <w:t xml:space="preserve"> </w:t>
      </w:r>
      <w:r w:rsidR="003D5B20" w:rsidRPr="00F95A38">
        <w:t xml:space="preserve">participants </w:t>
      </w:r>
      <w:r w:rsidR="007B653E" w:rsidRPr="00F95A38">
        <w:t xml:space="preserve">appeared to </w:t>
      </w:r>
      <w:r w:rsidR="00871FE0" w:rsidRPr="00F95A38">
        <w:t xml:space="preserve">be </w:t>
      </w:r>
      <w:r w:rsidR="00CB56EC" w:rsidRPr="00F95A38">
        <w:t xml:space="preserve">still </w:t>
      </w:r>
      <w:r w:rsidR="00C61058" w:rsidRPr="00F95A38">
        <w:t>experiencing</w:t>
      </w:r>
      <w:r w:rsidR="002A08B1" w:rsidRPr="00F95A38">
        <w:t xml:space="preserve"> biographical suspension, awaiting</w:t>
      </w:r>
      <w:r w:rsidR="003D5B20" w:rsidRPr="00F95A38">
        <w:t xml:space="preserve"> a </w:t>
      </w:r>
      <w:r w:rsidRPr="00F95A38">
        <w:t xml:space="preserve">return </w:t>
      </w:r>
      <w:r w:rsidR="00B16D7F" w:rsidRPr="00F95A38">
        <w:t xml:space="preserve">to </w:t>
      </w:r>
      <w:r w:rsidR="00C224C0" w:rsidRPr="00F95A38">
        <w:t>‘normal’</w:t>
      </w:r>
      <w:r w:rsidR="00C14612" w:rsidRPr="00F95A38">
        <w:t xml:space="preserve"> life, and thus still </w:t>
      </w:r>
      <w:r w:rsidR="00C61058" w:rsidRPr="00F95A38">
        <w:t>occupied</w:t>
      </w:r>
      <w:r w:rsidR="00C14612" w:rsidRPr="00F95A38">
        <w:t xml:space="preserve"> a state of liminali</w:t>
      </w:r>
      <w:r w:rsidR="00CD66C6" w:rsidRPr="00F95A38">
        <w:t>ty between pre- and post-sickness</w:t>
      </w:r>
      <w:r w:rsidR="00C14612" w:rsidRPr="00F95A38">
        <w:t xml:space="preserve"> selves</w:t>
      </w:r>
      <w:r w:rsidR="00F25739" w:rsidRPr="00F95A38">
        <w:t>, as discussed</w:t>
      </w:r>
      <w:r w:rsidR="00191E61" w:rsidRPr="00F95A38">
        <w:t xml:space="preserve"> above</w:t>
      </w:r>
      <w:r w:rsidR="00C14612" w:rsidRPr="00F95A38">
        <w:t xml:space="preserve">. </w:t>
      </w:r>
      <w:r w:rsidR="00274CAC" w:rsidRPr="00F95A38">
        <w:t xml:space="preserve"> I</w:t>
      </w:r>
      <w:r w:rsidR="000007A1" w:rsidRPr="00F95A38">
        <w:t xml:space="preserve">n a few cases, such as Judy </w:t>
      </w:r>
      <w:r w:rsidR="000007A1" w:rsidRPr="00F95A38">
        <w:rPr>
          <w:color w:val="000000" w:themeColor="text1"/>
        </w:rPr>
        <w:t>(described earlier</w:t>
      </w:r>
      <w:r w:rsidR="00E02FF6" w:rsidRPr="00F95A38">
        <w:rPr>
          <w:color w:val="000000" w:themeColor="text1"/>
        </w:rPr>
        <w:t>)</w:t>
      </w:r>
      <w:r w:rsidR="00C224C0" w:rsidRPr="00F95A38">
        <w:t>, they</w:t>
      </w:r>
      <w:r w:rsidR="00274CAC" w:rsidRPr="00F95A38">
        <w:t xml:space="preserve"> were </w:t>
      </w:r>
      <w:r w:rsidR="00206389" w:rsidRPr="00F95A38">
        <w:t xml:space="preserve">still </w:t>
      </w:r>
      <w:r w:rsidR="00274CAC" w:rsidRPr="00F95A38">
        <w:t>awaiting</w:t>
      </w:r>
      <w:r w:rsidR="00B16D7F" w:rsidRPr="00F95A38">
        <w:t xml:space="preserve"> further treatment</w:t>
      </w:r>
      <w:r w:rsidR="00C224C0" w:rsidRPr="00F95A38">
        <w:t>.</w:t>
      </w:r>
    </w:p>
    <w:p w14:paraId="130765ED" w14:textId="31821527" w:rsidR="00C839CF" w:rsidRPr="00F95A38" w:rsidRDefault="00B16D7F" w:rsidP="00EE3D08">
      <w:pPr>
        <w:pStyle w:val="ListParagraph"/>
        <w:spacing w:line="480" w:lineRule="auto"/>
        <w:ind w:left="360"/>
      </w:pPr>
      <w:r w:rsidRPr="00F95A38">
        <w:rPr>
          <w:color w:val="FF0000"/>
        </w:rPr>
        <w:t xml:space="preserve"> </w:t>
      </w:r>
    </w:p>
    <w:p w14:paraId="49DEC13C" w14:textId="4BDF4B36" w:rsidR="00FC572D" w:rsidRPr="00F95A38" w:rsidRDefault="00970722" w:rsidP="00EE3D08">
      <w:pPr>
        <w:pStyle w:val="ListParagraph"/>
        <w:numPr>
          <w:ilvl w:val="0"/>
          <w:numId w:val="2"/>
        </w:numPr>
        <w:spacing w:line="480" w:lineRule="auto"/>
        <w:rPr>
          <w:i/>
          <w:color w:val="FF0000"/>
        </w:rPr>
      </w:pPr>
      <w:r w:rsidRPr="00F95A38">
        <w:rPr>
          <w:i/>
        </w:rPr>
        <w:t xml:space="preserve">Resigned to symptoms ‒ </w:t>
      </w:r>
      <w:r w:rsidRPr="00F95A38">
        <w:t>F</w:t>
      </w:r>
      <w:r w:rsidR="00C85342" w:rsidRPr="00F95A38">
        <w:t>or two participants</w:t>
      </w:r>
      <w:r w:rsidR="0077528A" w:rsidRPr="00F95A38">
        <w:t>,</w:t>
      </w:r>
      <w:r w:rsidR="00790D5B" w:rsidRPr="00F95A38">
        <w:t xml:space="preserve"> their</w:t>
      </w:r>
      <w:r w:rsidR="003161DA" w:rsidRPr="00F95A38">
        <w:t xml:space="preserve"> pain had not </w:t>
      </w:r>
      <w:r w:rsidR="0077528A" w:rsidRPr="00F95A38">
        <w:t xml:space="preserve">improved </w:t>
      </w:r>
      <w:r w:rsidR="00FC572D" w:rsidRPr="00F95A38">
        <w:t>and they faced the same limitatio</w:t>
      </w:r>
      <w:r w:rsidR="00C85342" w:rsidRPr="00F95A38">
        <w:t xml:space="preserve">ns to their lives as during biographical suspension, the difference </w:t>
      </w:r>
      <w:r w:rsidR="00FC572D" w:rsidRPr="00F95A38">
        <w:t>being that</w:t>
      </w:r>
      <w:r w:rsidR="003901D6" w:rsidRPr="00F95A38">
        <w:t xml:space="preserve"> they </w:t>
      </w:r>
      <w:r w:rsidR="00C85342" w:rsidRPr="00F95A38">
        <w:t>now</w:t>
      </w:r>
      <w:r w:rsidR="003901D6" w:rsidRPr="00F95A38">
        <w:t xml:space="preserve"> appeared</w:t>
      </w:r>
      <w:r w:rsidR="003161DA" w:rsidRPr="00F95A38">
        <w:t xml:space="preserve"> resigned to living with pain</w:t>
      </w:r>
      <w:r w:rsidR="00FC572D" w:rsidRPr="00F95A38">
        <w:t xml:space="preserve"> and no longer held o</w:t>
      </w:r>
      <w:r w:rsidR="003901D6" w:rsidRPr="00F95A38">
        <w:t>ut hope</w:t>
      </w:r>
      <w:r w:rsidR="00AB1706" w:rsidRPr="00F95A38">
        <w:t xml:space="preserve"> of symptom resolution</w:t>
      </w:r>
      <w:r w:rsidR="00FC572D" w:rsidRPr="00F95A38">
        <w:rPr>
          <w:color w:val="000000" w:themeColor="text1"/>
        </w:rPr>
        <w:t>:</w:t>
      </w:r>
    </w:p>
    <w:p w14:paraId="74E73259" w14:textId="367E6FC1" w:rsidR="008D631D" w:rsidRPr="00F95A38" w:rsidRDefault="00FF11B0" w:rsidP="005408E6">
      <w:pPr>
        <w:spacing w:line="480" w:lineRule="auto"/>
        <w:ind w:left="2552" w:hanging="1134"/>
        <w:rPr>
          <w:i/>
        </w:rPr>
      </w:pPr>
      <w:r w:rsidRPr="00F95A38">
        <w:rPr>
          <w:i/>
        </w:rPr>
        <w:t>Margaret:</w:t>
      </w:r>
      <w:r w:rsidR="005408E6" w:rsidRPr="00F95A38">
        <w:rPr>
          <w:i/>
        </w:rPr>
        <w:tab/>
      </w:r>
      <w:r w:rsidRPr="00F95A38">
        <w:rPr>
          <w:i/>
        </w:rPr>
        <w:t xml:space="preserve"> </w:t>
      </w:r>
      <w:r w:rsidR="00CF50FD" w:rsidRPr="00F95A38">
        <w:rPr>
          <w:i/>
        </w:rPr>
        <w:t>I have come to terms with it now that I’ve just got to live with it, no one can do anything for me. That’s what it is, that’s what I do, struggle through</w:t>
      </w:r>
      <w:r w:rsidR="00C20035" w:rsidRPr="00F95A38">
        <w:rPr>
          <w:i/>
        </w:rPr>
        <w:t>.</w:t>
      </w:r>
      <w:r w:rsidR="00CF50FD" w:rsidRPr="00F95A38">
        <w:rPr>
          <w:i/>
        </w:rPr>
        <w:t xml:space="preserve"> The days go on and that’s it</w:t>
      </w:r>
      <w:r w:rsidR="00BF3438" w:rsidRPr="00F95A38">
        <w:rPr>
          <w:i/>
        </w:rPr>
        <w:t xml:space="preserve">…They </w:t>
      </w:r>
      <w:r w:rsidR="00042AE5" w:rsidRPr="00F95A38">
        <w:rPr>
          <w:i/>
        </w:rPr>
        <w:t>[</w:t>
      </w:r>
      <w:r w:rsidRPr="00F95A38">
        <w:rPr>
          <w:i/>
        </w:rPr>
        <w:t xml:space="preserve">healthcare professionals] </w:t>
      </w:r>
      <w:r w:rsidR="00BF3438" w:rsidRPr="00F95A38">
        <w:rPr>
          <w:i/>
        </w:rPr>
        <w:t xml:space="preserve">can’t do anything </w:t>
      </w:r>
      <w:r w:rsidR="00BF3438" w:rsidRPr="00F95A38">
        <w:rPr>
          <w:i/>
          <w:color w:val="000000" w:themeColor="text1"/>
        </w:rPr>
        <w:t xml:space="preserve">for me so I don’t bother any more. </w:t>
      </w:r>
      <w:r w:rsidR="008D631D" w:rsidRPr="00F95A38">
        <w:rPr>
          <w:i/>
          <w:color w:val="000000" w:themeColor="text1"/>
        </w:rPr>
        <w:t>I just have to live with it</w:t>
      </w:r>
      <w:r w:rsidR="00660E87" w:rsidRPr="00F95A38">
        <w:rPr>
          <w:i/>
          <w:color w:val="000000" w:themeColor="text1"/>
        </w:rPr>
        <w:t xml:space="preserve">… </w:t>
      </w:r>
      <w:r w:rsidR="00762A2B" w:rsidRPr="00F95A38">
        <w:rPr>
          <w:i/>
          <w:color w:val="000000" w:themeColor="text1"/>
        </w:rPr>
        <w:t>I just be careful what I’m doing and restrict myself.  I’d love to be able to go and do what I used to do in the garden and things. You’ve gone from an active person to... I don’t know</w:t>
      </w:r>
      <w:r w:rsidR="00AF7D47" w:rsidRPr="00F95A38">
        <w:rPr>
          <w:i/>
          <w:color w:val="000000" w:themeColor="text1"/>
        </w:rPr>
        <w:t xml:space="preserve"> what</w:t>
      </w:r>
      <w:r w:rsidR="00762A2B" w:rsidRPr="00F95A38">
        <w:rPr>
          <w:i/>
          <w:color w:val="000000" w:themeColor="text1"/>
        </w:rPr>
        <w:t>.  And where I live here at the moment, if it’s icy, I daren’t go out because from that position to the car, I’ve got nothing to hold on to.  That’s even more restriction if the weather is bad. You feel housebound and I think depression comes in with it then, that you can’t get out and do your normal everyday things</w:t>
      </w:r>
      <w:r w:rsidR="005256C8" w:rsidRPr="00F95A38">
        <w:rPr>
          <w:i/>
          <w:color w:val="000000" w:themeColor="text1"/>
        </w:rPr>
        <w:t>.</w:t>
      </w:r>
    </w:p>
    <w:p w14:paraId="1E1B070A" w14:textId="08B2029D" w:rsidR="008D631D" w:rsidRPr="00F95A38" w:rsidRDefault="00660E87" w:rsidP="00410660">
      <w:pPr>
        <w:spacing w:line="480" w:lineRule="auto"/>
        <w:ind w:left="5040"/>
        <w:rPr>
          <w:i/>
        </w:rPr>
      </w:pPr>
      <w:r w:rsidRPr="00F95A38">
        <w:rPr>
          <w:i/>
          <w:color w:val="000000" w:themeColor="text1"/>
        </w:rPr>
        <w:t xml:space="preserve">           </w:t>
      </w:r>
      <w:r w:rsidR="001F6D34" w:rsidRPr="00F95A38">
        <w:rPr>
          <w:i/>
          <w:color w:val="000000" w:themeColor="text1"/>
        </w:rPr>
        <w:t xml:space="preserve">[Aged </w:t>
      </w:r>
      <w:r w:rsidR="006F4F15" w:rsidRPr="00F95A38">
        <w:rPr>
          <w:i/>
          <w:color w:val="000000" w:themeColor="text1"/>
        </w:rPr>
        <w:t>62</w:t>
      </w:r>
      <w:r w:rsidR="008D631D" w:rsidRPr="00F95A38">
        <w:rPr>
          <w:i/>
        </w:rPr>
        <w:t>, scia</w:t>
      </w:r>
      <w:r w:rsidR="00227A33" w:rsidRPr="00F95A38">
        <w:rPr>
          <w:i/>
        </w:rPr>
        <w:t>tica duration 7 months</w:t>
      </w:r>
      <w:r w:rsidR="008D631D" w:rsidRPr="00F95A38">
        <w:rPr>
          <w:i/>
        </w:rPr>
        <w:t>]</w:t>
      </w:r>
    </w:p>
    <w:p w14:paraId="4D535628" w14:textId="09C51BE7" w:rsidR="00EC64BD" w:rsidRPr="00F95A38" w:rsidRDefault="00337763" w:rsidP="00EE3D08">
      <w:pPr>
        <w:spacing w:line="480" w:lineRule="auto"/>
        <w:rPr>
          <w:color w:val="000000" w:themeColor="text1"/>
        </w:rPr>
      </w:pPr>
      <w:r w:rsidRPr="00F95A38">
        <w:rPr>
          <w:color w:val="000000" w:themeColor="text1"/>
        </w:rPr>
        <w:t>Whilst M</w:t>
      </w:r>
      <w:r w:rsidR="00636F17" w:rsidRPr="00F95A38">
        <w:rPr>
          <w:color w:val="000000" w:themeColor="text1"/>
        </w:rPr>
        <w:t>argaret appears to have entered a post-liminal state, with l</w:t>
      </w:r>
      <w:r w:rsidRPr="00F95A38">
        <w:rPr>
          <w:color w:val="000000" w:themeColor="text1"/>
        </w:rPr>
        <w:t>ife no longer suspended</w:t>
      </w:r>
      <w:r w:rsidR="006A7809" w:rsidRPr="00F95A38">
        <w:rPr>
          <w:color w:val="000000" w:themeColor="text1"/>
        </w:rPr>
        <w:t>, this</w:t>
      </w:r>
      <w:r w:rsidR="003E1973" w:rsidRPr="00F95A38">
        <w:rPr>
          <w:color w:val="000000" w:themeColor="text1"/>
        </w:rPr>
        <w:t xml:space="preserve"> </w:t>
      </w:r>
      <w:r w:rsidR="0061629D" w:rsidRPr="00F95A38">
        <w:rPr>
          <w:color w:val="000000" w:themeColor="text1"/>
        </w:rPr>
        <w:t>extract is</w:t>
      </w:r>
      <w:r w:rsidR="007F6B94" w:rsidRPr="00F95A38">
        <w:rPr>
          <w:color w:val="000000" w:themeColor="text1"/>
        </w:rPr>
        <w:t xml:space="preserve"> characterised </w:t>
      </w:r>
      <w:r w:rsidR="007B52D9" w:rsidRPr="00F95A38">
        <w:rPr>
          <w:color w:val="000000" w:themeColor="text1"/>
        </w:rPr>
        <w:t xml:space="preserve">more </w:t>
      </w:r>
      <w:r w:rsidR="007F6B94" w:rsidRPr="00F95A38">
        <w:rPr>
          <w:color w:val="000000" w:themeColor="text1"/>
        </w:rPr>
        <w:t xml:space="preserve">by resignation </w:t>
      </w:r>
      <w:r w:rsidR="005E3510" w:rsidRPr="00F95A38">
        <w:rPr>
          <w:color w:val="000000" w:themeColor="text1"/>
        </w:rPr>
        <w:t>and hopelessness</w:t>
      </w:r>
      <w:r w:rsidR="007F6B94" w:rsidRPr="00F95A38">
        <w:rPr>
          <w:color w:val="000000" w:themeColor="text1"/>
        </w:rPr>
        <w:t xml:space="preserve"> than</w:t>
      </w:r>
      <w:r w:rsidR="00891575" w:rsidRPr="00F95A38">
        <w:rPr>
          <w:color w:val="000000" w:themeColor="text1"/>
        </w:rPr>
        <w:t xml:space="preserve"> </w:t>
      </w:r>
      <w:r w:rsidR="00B52E26" w:rsidRPr="00F95A38">
        <w:rPr>
          <w:color w:val="000000" w:themeColor="text1"/>
        </w:rPr>
        <w:t>a sense of</w:t>
      </w:r>
      <w:r w:rsidR="007F6B94" w:rsidRPr="00F95A38">
        <w:rPr>
          <w:color w:val="000000" w:themeColor="text1"/>
        </w:rPr>
        <w:t xml:space="preserve"> </w:t>
      </w:r>
      <w:r w:rsidR="00891575" w:rsidRPr="00F95A38">
        <w:rPr>
          <w:color w:val="000000" w:themeColor="text1"/>
        </w:rPr>
        <w:t xml:space="preserve">positive </w:t>
      </w:r>
      <w:r w:rsidR="00994DC8" w:rsidRPr="00F95A38">
        <w:rPr>
          <w:color w:val="000000" w:themeColor="text1"/>
        </w:rPr>
        <w:t xml:space="preserve">acceptance. </w:t>
      </w:r>
      <w:r w:rsidR="00836B50" w:rsidRPr="00F95A38">
        <w:rPr>
          <w:color w:val="000000" w:themeColor="text1"/>
        </w:rPr>
        <w:t>She expresses a</w:t>
      </w:r>
      <w:r w:rsidR="003544D8" w:rsidRPr="00F95A38">
        <w:rPr>
          <w:color w:val="000000" w:themeColor="text1"/>
        </w:rPr>
        <w:t xml:space="preserve"> </w:t>
      </w:r>
      <w:r w:rsidR="002A480F" w:rsidRPr="00F95A38">
        <w:rPr>
          <w:color w:val="000000" w:themeColor="text1"/>
        </w:rPr>
        <w:t xml:space="preserve">significant </w:t>
      </w:r>
      <w:r w:rsidR="003544D8" w:rsidRPr="00F95A38">
        <w:rPr>
          <w:color w:val="000000" w:themeColor="text1"/>
        </w:rPr>
        <w:t xml:space="preserve">sense of ‘loss’ </w:t>
      </w:r>
      <w:r w:rsidR="006D692D" w:rsidRPr="00F95A38">
        <w:rPr>
          <w:color w:val="000000" w:themeColor="text1"/>
        </w:rPr>
        <w:t xml:space="preserve">of her </w:t>
      </w:r>
      <w:r w:rsidR="00694392" w:rsidRPr="00F95A38">
        <w:rPr>
          <w:color w:val="000000" w:themeColor="text1"/>
        </w:rPr>
        <w:t>prior</w:t>
      </w:r>
      <w:r w:rsidR="006D692D" w:rsidRPr="00F95A38">
        <w:rPr>
          <w:color w:val="000000" w:themeColor="text1"/>
        </w:rPr>
        <w:t xml:space="preserve"> </w:t>
      </w:r>
      <w:r w:rsidR="00F0216D" w:rsidRPr="00F95A38">
        <w:rPr>
          <w:color w:val="000000" w:themeColor="text1"/>
        </w:rPr>
        <w:t>S</w:t>
      </w:r>
      <w:r w:rsidR="00694392" w:rsidRPr="00F95A38">
        <w:rPr>
          <w:color w:val="000000" w:themeColor="text1"/>
        </w:rPr>
        <w:t>elf</w:t>
      </w:r>
      <w:r w:rsidR="00E956AB" w:rsidRPr="00F95A38">
        <w:rPr>
          <w:color w:val="000000" w:themeColor="text1"/>
        </w:rPr>
        <w:t xml:space="preserve"> </w:t>
      </w:r>
      <w:r w:rsidR="006D692D" w:rsidRPr="00F95A38">
        <w:rPr>
          <w:color w:val="000000" w:themeColor="text1"/>
        </w:rPr>
        <w:t>(</w:t>
      </w:r>
      <w:r w:rsidR="000C1C57" w:rsidRPr="00F95A38">
        <w:rPr>
          <w:color w:val="000000" w:themeColor="text1"/>
        </w:rPr>
        <w:t>Charmaz, 1982)</w:t>
      </w:r>
      <w:r w:rsidR="00836B50" w:rsidRPr="00F95A38">
        <w:rPr>
          <w:color w:val="000000" w:themeColor="text1"/>
        </w:rPr>
        <w:t xml:space="preserve"> resulting from </w:t>
      </w:r>
      <w:r w:rsidR="000C1C57" w:rsidRPr="00F95A38">
        <w:rPr>
          <w:color w:val="000000" w:themeColor="text1"/>
        </w:rPr>
        <w:t xml:space="preserve">the </w:t>
      </w:r>
      <w:r w:rsidR="00694392" w:rsidRPr="00F95A38">
        <w:rPr>
          <w:color w:val="000000" w:themeColor="text1"/>
        </w:rPr>
        <w:t xml:space="preserve">physical </w:t>
      </w:r>
      <w:r w:rsidR="00836B50" w:rsidRPr="00F95A38">
        <w:rPr>
          <w:color w:val="000000" w:themeColor="text1"/>
        </w:rPr>
        <w:t xml:space="preserve">restrictions </w:t>
      </w:r>
      <w:r w:rsidR="000C1C57" w:rsidRPr="00F95A38">
        <w:rPr>
          <w:color w:val="000000" w:themeColor="text1"/>
        </w:rPr>
        <w:t>imposed by her sciatica</w:t>
      </w:r>
      <w:r w:rsidR="00E956AB" w:rsidRPr="00F95A38">
        <w:rPr>
          <w:color w:val="000000" w:themeColor="text1"/>
        </w:rPr>
        <w:t xml:space="preserve">, </w:t>
      </w:r>
      <w:r w:rsidR="00505EC0" w:rsidRPr="00F95A38">
        <w:rPr>
          <w:color w:val="000000" w:themeColor="text1"/>
        </w:rPr>
        <w:t>and emphasises</w:t>
      </w:r>
      <w:r w:rsidR="000C1C57" w:rsidRPr="00F95A38">
        <w:rPr>
          <w:color w:val="000000" w:themeColor="text1"/>
        </w:rPr>
        <w:t xml:space="preserve"> the emotional toll </w:t>
      </w:r>
      <w:r w:rsidR="003A1F41" w:rsidRPr="00F95A38">
        <w:rPr>
          <w:color w:val="000000" w:themeColor="text1"/>
        </w:rPr>
        <w:t>of at times feeling</w:t>
      </w:r>
      <w:r w:rsidR="00F0216D" w:rsidRPr="00F95A38">
        <w:rPr>
          <w:color w:val="000000" w:themeColor="text1"/>
        </w:rPr>
        <w:t xml:space="preserve"> </w:t>
      </w:r>
      <w:r w:rsidR="00F0216D" w:rsidRPr="00F95A38">
        <w:rPr>
          <w:color w:val="000000" w:themeColor="text1"/>
        </w:rPr>
        <w:lastRenderedPageBreak/>
        <w:t>‘housebound’</w:t>
      </w:r>
      <w:r w:rsidR="003A1F41" w:rsidRPr="00F95A38">
        <w:rPr>
          <w:color w:val="000000" w:themeColor="text1"/>
        </w:rPr>
        <w:t xml:space="preserve"> due to her restricted mobility</w:t>
      </w:r>
      <w:r w:rsidR="00E956AB" w:rsidRPr="00F95A38">
        <w:rPr>
          <w:color w:val="000000" w:themeColor="text1"/>
        </w:rPr>
        <w:t xml:space="preserve">. </w:t>
      </w:r>
      <w:r w:rsidR="00F8237E" w:rsidRPr="00F95A38">
        <w:rPr>
          <w:color w:val="000000" w:themeColor="text1"/>
        </w:rPr>
        <w:t>The magnitude of the losses Margaret</w:t>
      </w:r>
      <w:r w:rsidR="000C1C57" w:rsidRPr="00F95A38">
        <w:rPr>
          <w:color w:val="000000" w:themeColor="text1"/>
        </w:rPr>
        <w:t xml:space="preserve"> has suffered</w:t>
      </w:r>
      <w:r w:rsidR="00E956AB" w:rsidRPr="00F95A38">
        <w:rPr>
          <w:color w:val="000000" w:themeColor="text1"/>
        </w:rPr>
        <w:t xml:space="preserve"> </w:t>
      </w:r>
      <w:r w:rsidR="00AF7D47" w:rsidRPr="00F95A38">
        <w:rPr>
          <w:color w:val="000000" w:themeColor="text1"/>
        </w:rPr>
        <w:t>results</w:t>
      </w:r>
      <w:r w:rsidR="000C1C57" w:rsidRPr="00F95A38">
        <w:rPr>
          <w:color w:val="000000" w:themeColor="text1"/>
        </w:rPr>
        <w:t xml:space="preserve"> in</w:t>
      </w:r>
      <w:r w:rsidR="00B42677" w:rsidRPr="00F95A38">
        <w:rPr>
          <w:color w:val="000000" w:themeColor="text1"/>
        </w:rPr>
        <w:t xml:space="preserve"> her </w:t>
      </w:r>
      <w:r w:rsidR="005E455D" w:rsidRPr="00F95A38">
        <w:rPr>
          <w:color w:val="000000" w:themeColor="text1"/>
        </w:rPr>
        <w:t>struggling</w:t>
      </w:r>
      <w:r w:rsidR="00505EC0" w:rsidRPr="00F95A38">
        <w:rPr>
          <w:color w:val="000000" w:themeColor="text1"/>
        </w:rPr>
        <w:t xml:space="preserve"> to clearly </w:t>
      </w:r>
      <w:r w:rsidR="000C1C57" w:rsidRPr="00F95A38">
        <w:rPr>
          <w:color w:val="000000" w:themeColor="text1"/>
        </w:rPr>
        <w:t>articulate a coherent sense of</w:t>
      </w:r>
      <w:r w:rsidR="00AF7D47" w:rsidRPr="00F95A38">
        <w:rPr>
          <w:color w:val="000000" w:themeColor="text1"/>
        </w:rPr>
        <w:t xml:space="preserve"> her present</w:t>
      </w:r>
      <w:r w:rsidR="000C1C57" w:rsidRPr="00F95A38">
        <w:rPr>
          <w:color w:val="000000" w:themeColor="text1"/>
        </w:rPr>
        <w:t xml:space="preserve"> Self</w:t>
      </w:r>
      <w:r w:rsidR="00E956AB" w:rsidRPr="00F95A38">
        <w:rPr>
          <w:color w:val="000000" w:themeColor="text1"/>
        </w:rPr>
        <w:t>: ‘you’ve gone from an active person to…I don’t know</w:t>
      </w:r>
      <w:r w:rsidR="00AF7D47" w:rsidRPr="00F95A38">
        <w:rPr>
          <w:color w:val="000000" w:themeColor="text1"/>
        </w:rPr>
        <w:t xml:space="preserve"> what</w:t>
      </w:r>
      <w:r w:rsidR="00E956AB" w:rsidRPr="00F95A38">
        <w:rPr>
          <w:color w:val="000000" w:themeColor="text1"/>
        </w:rPr>
        <w:t>’</w:t>
      </w:r>
      <w:r w:rsidR="00B42677" w:rsidRPr="00F95A38">
        <w:rPr>
          <w:color w:val="000000" w:themeColor="text1"/>
        </w:rPr>
        <w:t>.</w:t>
      </w:r>
      <w:r w:rsidR="004718DB" w:rsidRPr="00F95A38">
        <w:rPr>
          <w:color w:val="000000" w:themeColor="text1"/>
        </w:rPr>
        <w:t xml:space="preserve"> </w:t>
      </w:r>
      <w:r w:rsidR="00836B50" w:rsidRPr="00F95A38">
        <w:rPr>
          <w:color w:val="000000" w:themeColor="text1"/>
        </w:rPr>
        <w:t xml:space="preserve"> </w:t>
      </w:r>
      <w:r w:rsidR="00774E45" w:rsidRPr="00F95A38">
        <w:rPr>
          <w:color w:val="000000" w:themeColor="text1"/>
        </w:rPr>
        <w:t>Margaret</w:t>
      </w:r>
      <w:r w:rsidR="00FE674D" w:rsidRPr="00F95A38">
        <w:rPr>
          <w:color w:val="000000" w:themeColor="text1"/>
        </w:rPr>
        <w:t>’s</w:t>
      </w:r>
      <w:r w:rsidR="00774E45" w:rsidRPr="00F95A38">
        <w:rPr>
          <w:color w:val="000000" w:themeColor="text1"/>
        </w:rPr>
        <w:t xml:space="preserve"> current episode of sciatica was the latest in a number of recurrences experienced over several years </w:t>
      </w:r>
      <w:r w:rsidR="00FE674D" w:rsidRPr="00F95A38">
        <w:rPr>
          <w:color w:val="000000" w:themeColor="text1"/>
        </w:rPr>
        <w:t>and</w:t>
      </w:r>
      <w:r w:rsidR="005740AE" w:rsidRPr="00F95A38">
        <w:rPr>
          <w:color w:val="000000" w:themeColor="text1"/>
        </w:rPr>
        <w:t xml:space="preserve"> </w:t>
      </w:r>
      <w:r w:rsidR="00994DC8" w:rsidRPr="00F95A38">
        <w:rPr>
          <w:color w:val="000000" w:themeColor="text1"/>
        </w:rPr>
        <w:t xml:space="preserve">her </w:t>
      </w:r>
      <w:r w:rsidR="00E11A6D" w:rsidRPr="00F95A38">
        <w:rPr>
          <w:color w:val="000000" w:themeColor="text1"/>
        </w:rPr>
        <w:t>resignation may</w:t>
      </w:r>
      <w:r w:rsidR="00FE674D" w:rsidRPr="00F95A38">
        <w:rPr>
          <w:color w:val="000000" w:themeColor="text1"/>
        </w:rPr>
        <w:t xml:space="preserve"> therefore</w:t>
      </w:r>
      <w:r w:rsidR="00E11A6D" w:rsidRPr="00F95A38">
        <w:rPr>
          <w:color w:val="000000" w:themeColor="text1"/>
        </w:rPr>
        <w:t xml:space="preserve"> </w:t>
      </w:r>
      <w:r w:rsidR="00C834EA" w:rsidRPr="00F95A38">
        <w:rPr>
          <w:color w:val="000000" w:themeColor="text1"/>
        </w:rPr>
        <w:t>be</w:t>
      </w:r>
      <w:r w:rsidR="00994DC8" w:rsidRPr="00F95A38">
        <w:rPr>
          <w:color w:val="000000" w:themeColor="text1"/>
        </w:rPr>
        <w:t xml:space="preserve"> a reaction</w:t>
      </w:r>
      <w:r w:rsidR="0083738D" w:rsidRPr="00F95A38">
        <w:rPr>
          <w:color w:val="000000" w:themeColor="text1"/>
        </w:rPr>
        <w:t xml:space="preserve"> not only</w:t>
      </w:r>
      <w:r w:rsidR="005740AE" w:rsidRPr="00F95A38">
        <w:rPr>
          <w:color w:val="000000" w:themeColor="text1"/>
        </w:rPr>
        <w:t xml:space="preserve"> to her</w:t>
      </w:r>
      <w:r w:rsidR="00994DC8" w:rsidRPr="00F95A38">
        <w:rPr>
          <w:color w:val="000000" w:themeColor="text1"/>
        </w:rPr>
        <w:t xml:space="preserve"> </w:t>
      </w:r>
      <w:r w:rsidR="009F2B00" w:rsidRPr="00F95A38">
        <w:rPr>
          <w:color w:val="000000" w:themeColor="text1"/>
        </w:rPr>
        <w:t xml:space="preserve">present symptoms, but </w:t>
      </w:r>
      <w:r w:rsidR="00C834EA" w:rsidRPr="00F95A38">
        <w:rPr>
          <w:color w:val="000000" w:themeColor="text1"/>
        </w:rPr>
        <w:t xml:space="preserve">to </w:t>
      </w:r>
      <w:r w:rsidR="00EE62A2" w:rsidRPr="00F95A38">
        <w:rPr>
          <w:color w:val="000000" w:themeColor="text1"/>
        </w:rPr>
        <w:t>a</w:t>
      </w:r>
      <w:r w:rsidR="003A44C9" w:rsidRPr="00F95A38">
        <w:rPr>
          <w:color w:val="000000" w:themeColor="text1"/>
        </w:rPr>
        <w:t xml:space="preserve"> lengthy history of sciatica</w:t>
      </w:r>
      <w:r w:rsidR="00EE62A2" w:rsidRPr="00F95A38">
        <w:rPr>
          <w:color w:val="000000" w:themeColor="text1"/>
        </w:rPr>
        <w:t xml:space="preserve"> negatively affecting her life</w:t>
      </w:r>
      <w:r w:rsidR="009F2B00" w:rsidRPr="00F95A38">
        <w:rPr>
          <w:color w:val="000000" w:themeColor="text1"/>
        </w:rPr>
        <w:t xml:space="preserve">. </w:t>
      </w:r>
    </w:p>
    <w:p w14:paraId="53A5749E" w14:textId="77777777" w:rsidR="00610EF0" w:rsidRPr="00F95A38" w:rsidRDefault="00610EF0" w:rsidP="00EE3D08">
      <w:pPr>
        <w:spacing w:line="480" w:lineRule="auto"/>
        <w:rPr>
          <w:color w:val="000000" w:themeColor="text1"/>
        </w:rPr>
      </w:pPr>
    </w:p>
    <w:p w14:paraId="5342238E" w14:textId="01139545" w:rsidR="00B16D7F" w:rsidRPr="00F95A38" w:rsidRDefault="004671B5" w:rsidP="00D255E8">
      <w:pPr>
        <w:pStyle w:val="ListParagraph"/>
        <w:numPr>
          <w:ilvl w:val="0"/>
          <w:numId w:val="2"/>
        </w:numPr>
        <w:spacing w:line="480" w:lineRule="auto"/>
        <w:rPr>
          <w:i/>
        </w:rPr>
      </w:pPr>
      <w:r w:rsidRPr="00F95A38">
        <w:rPr>
          <w:i/>
        </w:rPr>
        <w:t>Partial</w:t>
      </w:r>
      <w:r w:rsidR="00534AB4" w:rsidRPr="00F95A38">
        <w:rPr>
          <w:i/>
        </w:rPr>
        <w:t xml:space="preserve"> symptom resolution,</w:t>
      </w:r>
      <w:r w:rsidR="00772E4B" w:rsidRPr="00F95A38">
        <w:rPr>
          <w:i/>
        </w:rPr>
        <w:t xml:space="preserve"> </w:t>
      </w:r>
      <w:r w:rsidRPr="00F95A38">
        <w:rPr>
          <w:i/>
        </w:rPr>
        <w:t>pre-</w:t>
      </w:r>
      <w:r w:rsidR="008872BE" w:rsidRPr="00F95A38">
        <w:rPr>
          <w:i/>
        </w:rPr>
        <w:t>sickness</w:t>
      </w:r>
      <w:r w:rsidR="000A19D2" w:rsidRPr="00F95A38">
        <w:rPr>
          <w:i/>
        </w:rPr>
        <w:t xml:space="preserve"> self partly</w:t>
      </w:r>
      <w:r w:rsidRPr="00F95A38">
        <w:rPr>
          <w:i/>
        </w:rPr>
        <w:t xml:space="preserve"> restored ‒ </w:t>
      </w:r>
      <w:r w:rsidR="00CB2B30" w:rsidRPr="00F95A38">
        <w:t>For eight</w:t>
      </w:r>
      <w:r w:rsidR="00441198" w:rsidRPr="00F95A38">
        <w:t xml:space="preserve"> of those interviewed</w:t>
      </w:r>
      <w:r w:rsidR="00AE5738" w:rsidRPr="00F95A38">
        <w:t xml:space="preserve">, treatment </w:t>
      </w:r>
      <w:r w:rsidR="00BB3BD7" w:rsidRPr="00F95A38">
        <w:t>(e.g. analgesics; physiotherapy;</w:t>
      </w:r>
      <w:r w:rsidR="00A31D46" w:rsidRPr="00F95A38">
        <w:t xml:space="preserve"> s</w:t>
      </w:r>
      <w:r w:rsidR="00CF7275" w:rsidRPr="00F95A38">
        <w:t>pinal</w:t>
      </w:r>
      <w:r w:rsidR="00A31D46" w:rsidRPr="00F95A38">
        <w:t xml:space="preserve"> injections) </w:t>
      </w:r>
      <w:r w:rsidR="000D1541" w:rsidRPr="00F95A38">
        <w:t>had led to</w:t>
      </w:r>
      <w:r w:rsidR="00A92DE7" w:rsidRPr="00F95A38">
        <w:t xml:space="preserve"> </w:t>
      </w:r>
      <w:r w:rsidR="00A1743E" w:rsidRPr="00F95A38">
        <w:t>improvement in</w:t>
      </w:r>
      <w:r w:rsidR="00191F07" w:rsidRPr="00F95A38">
        <w:t xml:space="preserve"> symp</w:t>
      </w:r>
      <w:r w:rsidR="00DB531B" w:rsidRPr="00F95A38">
        <w:t xml:space="preserve">toms </w:t>
      </w:r>
      <w:r w:rsidR="000D1541" w:rsidRPr="00F95A38">
        <w:t xml:space="preserve">to the point of being </w:t>
      </w:r>
      <w:r w:rsidR="00DC1C55" w:rsidRPr="00F95A38">
        <w:t xml:space="preserve">liveable </w:t>
      </w:r>
      <w:r w:rsidR="00DC1C55" w:rsidRPr="00F95A38">
        <w:rPr>
          <w:color w:val="000000" w:themeColor="text1"/>
        </w:rPr>
        <w:t>and tolerable. T</w:t>
      </w:r>
      <w:r w:rsidR="000E0EF5" w:rsidRPr="00F95A38">
        <w:rPr>
          <w:color w:val="000000" w:themeColor="text1"/>
        </w:rPr>
        <w:t xml:space="preserve">hey </w:t>
      </w:r>
      <w:r w:rsidR="00DB531B" w:rsidRPr="00F95A38">
        <w:rPr>
          <w:color w:val="000000" w:themeColor="text1"/>
        </w:rPr>
        <w:t xml:space="preserve">were </w:t>
      </w:r>
      <w:r w:rsidR="00DB531B" w:rsidRPr="00F95A38">
        <w:t>thus able to resume valued activities</w:t>
      </w:r>
      <w:r w:rsidR="00BB3BD7" w:rsidRPr="00F95A38">
        <w:t xml:space="preserve"> and move beyond the</w:t>
      </w:r>
      <w:r w:rsidR="000D1541" w:rsidRPr="00F95A38">
        <w:t xml:space="preserve"> </w:t>
      </w:r>
      <w:r w:rsidR="00DB531B" w:rsidRPr="00F95A38">
        <w:t>state of biographical suspension</w:t>
      </w:r>
      <w:r w:rsidR="00C61058" w:rsidRPr="00F95A38">
        <w:t>; and thus</w:t>
      </w:r>
      <w:r w:rsidR="00CC44AF" w:rsidRPr="00F95A38">
        <w:t xml:space="preserve"> beyond the</w:t>
      </w:r>
      <w:r w:rsidR="00E04EBB" w:rsidRPr="00F95A38">
        <w:t xml:space="preserve"> initial state of liminality</w:t>
      </w:r>
      <w:r w:rsidR="00DB531B" w:rsidRPr="00F95A38">
        <w:t>.</w:t>
      </w:r>
      <w:r w:rsidR="000D1541" w:rsidRPr="00F95A38">
        <w:t xml:space="preserve"> For Siobhan</w:t>
      </w:r>
      <w:r w:rsidR="00661E48" w:rsidRPr="00F95A38">
        <w:t xml:space="preserve">, having </w:t>
      </w:r>
      <w:r w:rsidR="00940389" w:rsidRPr="00F95A38">
        <w:t xml:space="preserve">had </w:t>
      </w:r>
      <w:r w:rsidR="00661E48" w:rsidRPr="00F95A38">
        <w:t>physiotherapy</w:t>
      </w:r>
      <w:r w:rsidR="006857C4" w:rsidRPr="00F95A38">
        <w:t xml:space="preserve"> she </w:t>
      </w:r>
      <w:r w:rsidR="00940389" w:rsidRPr="00F95A38">
        <w:t xml:space="preserve">was </w:t>
      </w:r>
      <w:r w:rsidR="00661E48" w:rsidRPr="00F95A38">
        <w:t>able to</w:t>
      </w:r>
      <w:r w:rsidR="00647987" w:rsidRPr="00F95A38">
        <w:t xml:space="preserve"> retur</w:t>
      </w:r>
      <w:r w:rsidR="00923189" w:rsidRPr="00F95A38">
        <w:t>n to work and other</w:t>
      </w:r>
      <w:r w:rsidR="00D76FFB" w:rsidRPr="00F95A38">
        <w:t xml:space="preserve"> daily activities; however, some symptoms persisted</w:t>
      </w:r>
      <w:r w:rsidR="00772E4B" w:rsidRPr="00F95A38">
        <w:t>:</w:t>
      </w:r>
    </w:p>
    <w:p w14:paraId="42E7D4EE" w14:textId="4A9A9184" w:rsidR="001A27DD" w:rsidRPr="00F95A38" w:rsidRDefault="004C4502" w:rsidP="00242F40">
      <w:pPr>
        <w:spacing w:line="480" w:lineRule="auto"/>
        <w:ind w:left="720" w:firstLine="720"/>
        <w:rPr>
          <w:i/>
        </w:rPr>
      </w:pPr>
      <w:r w:rsidRPr="00F95A38">
        <w:rPr>
          <w:i/>
        </w:rPr>
        <w:t>Siobhan</w:t>
      </w:r>
      <w:r w:rsidR="001A27DD" w:rsidRPr="00F95A38">
        <w:rPr>
          <w:i/>
        </w:rPr>
        <w:t>:</w:t>
      </w:r>
      <w:r w:rsidR="005408E6" w:rsidRPr="00F95A38">
        <w:rPr>
          <w:i/>
        </w:rPr>
        <w:tab/>
      </w:r>
      <w:r w:rsidR="00E85078" w:rsidRPr="00F95A38">
        <w:rPr>
          <w:i/>
        </w:rPr>
        <w:t>I’ve still got it but</w:t>
      </w:r>
      <w:r w:rsidR="001A27DD" w:rsidRPr="00F95A38">
        <w:rPr>
          <w:i/>
        </w:rPr>
        <w:t xml:space="preserve"> I am keeping it at bay doing these exercises.</w:t>
      </w:r>
    </w:p>
    <w:p w14:paraId="52E097F6" w14:textId="0055C1E8" w:rsidR="001A27DD" w:rsidRPr="00F95A38" w:rsidRDefault="001A27DD" w:rsidP="00242F40">
      <w:pPr>
        <w:spacing w:line="480" w:lineRule="auto"/>
        <w:ind w:left="720" w:firstLine="720"/>
        <w:rPr>
          <w:i/>
        </w:rPr>
      </w:pPr>
      <w:r w:rsidRPr="00F95A38">
        <w:rPr>
          <w:i/>
        </w:rPr>
        <w:t>I</w:t>
      </w:r>
      <w:r w:rsidR="004C4502" w:rsidRPr="00F95A38">
        <w:rPr>
          <w:i/>
        </w:rPr>
        <w:t>nt</w:t>
      </w:r>
      <w:r w:rsidR="00940389" w:rsidRPr="00F95A38">
        <w:rPr>
          <w:i/>
        </w:rPr>
        <w:t>erviewer</w:t>
      </w:r>
      <w:r w:rsidR="004C4502" w:rsidRPr="00F95A38">
        <w:rPr>
          <w:i/>
        </w:rPr>
        <w:t xml:space="preserve">: </w:t>
      </w:r>
      <w:r w:rsidR="005408E6" w:rsidRPr="00F95A38">
        <w:rPr>
          <w:i/>
        </w:rPr>
        <w:tab/>
      </w:r>
      <w:r w:rsidR="004C4502" w:rsidRPr="00F95A38">
        <w:rPr>
          <w:i/>
        </w:rPr>
        <w:t>S</w:t>
      </w:r>
      <w:r w:rsidRPr="00F95A38">
        <w:rPr>
          <w:i/>
        </w:rPr>
        <w:t>o the phy</w:t>
      </w:r>
      <w:r w:rsidR="004C4502" w:rsidRPr="00F95A38">
        <w:rPr>
          <w:i/>
        </w:rPr>
        <w:t>sio’s been effective then</w:t>
      </w:r>
      <w:r w:rsidRPr="00F95A38">
        <w:rPr>
          <w:i/>
        </w:rPr>
        <w:t>?</w:t>
      </w:r>
      <w:r w:rsidRPr="00F95A38">
        <w:rPr>
          <w:i/>
        </w:rPr>
        <w:tab/>
      </w:r>
    </w:p>
    <w:p w14:paraId="4AC63C92" w14:textId="0418CC0B" w:rsidR="00C773CA" w:rsidRPr="00F95A38" w:rsidRDefault="004C4502" w:rsidP="00242F40">
      <w:pPr>
        <w:spacing w:line="480" w:lineRule="auto"/>
        <w:ind w:left="2880" w:hanging="1440"/>
        <w:rPr>
          <w:i/>
        </w:rPr>
      </w:pPr>
      <w:r w:rsidRPr="00F95A38">
        <w:rPr>
          <w:i/>
        </w:rPr>
        <w:t xml:space="preserve">Siobhan: </w:t>
      </w:r>
      <w:r w:rsidR="005408E6" w:rsidRPr="00F95A38">
        <w:rPr>
          <w:i/>
        </w:rPr>
        <w:tab/>
      </w:r>
      <w:r w:rsidRPr="00F95A38">
        <w:rPr>
          <w:i/>
        </w:rPr>
        <w:t>Oh it’s helped, yes. But if I miss doing it I can feel it. I</w:t>
      </w:r>
      <w:r w:rsidR="001A27DD" w:rsidRPr="00F95A38">
        <w:rPr>
          <w:i/>
        </w:rPr>
        <w:t>t</w:t>
      </w:r>
      <w:r w:rsidRPr="00F95A38">
        <w:rPr>
          <w:i/>
        </w:rPr>
        <w:t>’</w:t>
      </w:r>
      <w:r w:rsidR="001A27DD" w:rsidRPr="00F95A38">
        <w:rPr>
          <w:i/>
        </w:rPr>
        <w:t>s</w:t>
      </w:r>
      <w:r w:rsidRPr="00F95A38">
        <w:rPr>
          <w:i/>
        </w:rPr>
        <w:t xml:space="preserve"> still there,</w:t>
      </w:r>
      <w:r w:rsidR="001A27DD" w:rsidRPr="00F95A38">
        <w:rPr>
          <w:i/>
        </w:rPr>
        <w:t xml:space="preserve"> definitely. Some days i</w:t>
      </w:r>
      <w:r w:rsidRPr="00F95A38">
        <w:rPr>
          <w:i/>
        </w:rPr>
        <w:t>t’s worse than others</w:t>
      </w:r>
      <w:r w:rsidR="001A27DD" w:rsidRPr="00F95A38">
        <w:rPr>
          <w:i/>
        </w:rPr>
        <w:t>, like a bit of a dull ache, but it’s tolerable now. It’s bearable I would say…workwise now, it’s not stopping me doing anything.</w:t>
      </w:r>
    </w:p>
    <w:p w14:paraId="4B79163D" w14:textId="3D458FA5" w:rsidR="00D74939" w:rsidRPr="00F95A38" w:rsidRDefault="00D74939" w:rsidP="00242F40">
      <w:pPr>
        <w:spacing w:line="480" w:lineRule="auto"/>
        <w:ind w:left="720"/>
        <w:rPr>
          <w:i/>
        </w:rPr>
      </w:pPr>
      <w:r w:rsidRPr="00F95A38">
        <w:rPr>
          <w:i/>
        </w:rPr>
        <w:tab/>
      </w:r>
      <w:r w:rsidRPr="00F95A38">
        <w:rPr>
          <w:i/>
        </w:rPr>
        <w:tab/>
      </w:r>
      <w:r w:rsidRPr="00F95A38">
        <w:rPr>
          <w:i/>
        </w:rPr>
        <w:tab/>
      </w:r>
      <w:r w:rsidRPr="00F95A38">
        <w:rPr>
          <w:i/>
        </w:rPr>
        <w:tab/>
      </w:r>
      <w:r w:rsidRPr="00F95A38">
        <w:rPr>
          <w:i/>
        </w:rPr>
        <w:tab/>
      </w:r>
      <w:r w:rsidRPr="00F95A38">
        <w:rPr>
          <w:i/>
        </w:rPr>
        <w:tab/>
      </w:r>
      <w:r w:rsidR="002C190A" w:rsidRPr="00F95A38">
        <w:rPr>
          <w:i/>
        </w:rPr>
        <w:t xml:space="preserve">       (</w:t>
      </w:r>
      <w:r w:rsidR="00003C4B" w:rsidRPr="00F95A38">
        <w:rPr>
          <w:i/>
          <w:color w:val="000000" w:themeColor="text1"/>
        </w:rPr>
        <w:t>Aged 45</w:t>
      </w:r>
      <w:r w:rsidR="002C190A" w:rsidRPr="00F95A38">
        <w:rPr>
          <w:i/>
        </w:rPr>
        <w:t>,</w:t>
      </w:r>
      <w:r w:rsidRPr="00F95A38">
        <w:rPr>
          <w:i/>
        </w:rPr>
        <w:t xml:space="preserve"> sciatica duration 5 months)</w:t>
      </w:r>
    </w:p>
    <w:p w14:paraId="26083CDF" w14:textId="55A5F84C" w:rsidR="004612B3" w:rsidRPr="00F95A38" w:rsidRDefault="004612B3" w:rsidP="004612B3">
      <w:pPr>
        <w:spacing w:line="480" w:lineRule="auto"/>
        <w:rPr>
          <w:color w:val="000000" w:themeColor="text1"/>
        </w:rPr>
      </w:pPr>
      <w:r w:rsidRPr="00F95A38">
        <w:rPr>
          <w:color w:val="000000" w:themeColor="text1"/>
        </w:rPr>
        <w:t xml:space="preserve">However, whilst individuals </w:t>
      </w:r>
      <w:r w:rsidR="003A6D4C" w:rsidRPr="00F95A38">
        <w:rPr>
          <w:color w:val="000000" w:themeColor="text1"/>
        </w:rPr>
        <w:t>talked of being able to regain</w:t>
      </w:r>
      <w:r w:rsidR="00934FB1" w:rsidRPr="00F95A38">
        <w:rPr>
          <w:color w:val="000000" w:themeColor="text1"/>
        </w:rPr>
        <w:t xml:space="preserve"> elements of their pre-sickness</w:t>
      </w:r>
      <w:r w:rsidRPr="00F95A38">
        <w:rPr>
          <w:color w:val="000000" w:themeColor="text1"/>
        </w:rPr>
        <w:t xml:space="preserve"> selves, the</w:t>
      </w:r>
      <w:r w:rsidR="003A6D4C" w:rsidRPr="00F95A38">
        <w:rPr>
          <w:color w:val="000000" w:themeColor="text1"/>
        </w:rPr>
        <w:t>re was also a sense that residual</w:t>
      </w:r>
      <w:r w:rsidRPr="00F95A38">
        <w:rPr>
          <w:color w:val="000000" w:themeColor="text1"/>
        </w:rPr>
        <w:t xml:space="preserve"> symptoms </w:t>
      </w:r>
      <w:r w:rsidR="005307E6" w:rsidRPr="00F95A38">
        <w:rPr>
          <w:color w:val="000000" w:themeColor="text1"/>
        </w:rPr>
        <w:t>had</w:t>
      </w:r>
      <w:r w:rsidRPr="00F95A38">
        <w:rPr>
          <w:color w:val="000000" w:themeColor="text1"/>
        </w:rPr>
        <w:t xml:space="preserve"> resulted in a cha</w:t>
      </w:r>
      <w:r w:rsidR="007E5F89" w:rsidRPr="00F95A38">
        <w:rPr>
          <w:color w:val="000000" w:themeColor="text1"/>
        </w:rPr>
        <w:t>nge to their lives, and, for some,</w:t>
      </w:r>
      <w:r w:rsidR="007865CF" w:rsidRPr="00F95A38">
        <w:rPr>
          <w:color w:val="000000" w:themeColor="text1"/>
        </w:rPr>
        <w:t xml:space="preserve"> an inability to </w:t>
      </w:r>
      <w:r w:rsidR="00AC0AC3" w:rsidRPr="00F95A38">
        <w:rPr>
          <w:color w:val="000000" w:themeColor="text1"/>
        </w:rPr>
        <w:t>reinstate</w:t>
      </w:r>
      <w:r w:rsidRPr="00F95A38">
        <w:rPr>
          <w:color w:val="000000" w:themeColor="text1"/>
        </w:rPr>
        <w:t xml:space="preserve"> certain </w:t>
      </w:r>
      <w:r w:rsidR="005307E6" w:rsidRPr="00F95A38">
        <w:rPr>
          <w:color w:val="000000" w:themeColor="text1"/>
        </w:rPr>
        <w:t xml:space="preserve">valued </w:t>
      </w:r>
      <w:r w:rsidR="00E263AD" w:rsidRPr="00F95A38">
        <w:rPr>
          <w:color w:val="000000" w:themeColor="text1"/>
        </w:rPr>
        <w:t>elements of Self</w:t>
      </w:r>
      <w:r w:rsidR="00AC0AC3" w:rsidRPr="00F95A38">
        <w:rPr>
          <w:color w:val="000000" w:themeColor="text1"/>
        </w:rPr>
        <w:t>:</w:t>
      </w:r>
    </w:p>
    <w:p w14:paraId="2C967ACB" w14:textId="2A010BCB" w:rsidR="00E60F97" w:rsidRPr="00F95A38" w:rsidRDefault="00E60F97" w:rsidP="00E60F97">
      <w:pPr>
        <w:spacing w:line="480" w:lineRule="auto"/>
        <w:ind w:left="1440" w:hanging="720"/>
        <w:rPr>
          <w:i/>
          <w:color w:val="000000" w:themeColor="text1"/>
        </w:rPr>
      </w:pPr>
      <w:r w:rsidRPr="00F95A38">
        <w:rPr>
          <w:i/>
          <w:color w:val="000000" w:themeColor="text1"/>
        </w:rPr>
        <w:lastRenderedPageBreak/>
        <w:t xml:space="preserve">Geoff: </w:t>
      </w:r>
      <w:r w:rsidRPr="00F95A38">
        <w:rPr>
          <w:i/>
          <w:color w:val="000000" w:themeColor="text1"/>
        </w:rPr>
        <w:tab/>
      </w:r>
      <w:r w:rsidR="004612B3" w:rsidRPr="00F95A38">
        <w:rPr>
          <w:i/>
          <w:color w:val="000000" w:themeColor="text1"/>
        </w:rPr>
        <w:t xml:space="preserve">I was off work for three and a half months. See it was a driving job.  You're sitting down a lot plus you're lifting and everything, I couldn't have done it. But </w:t>
      </w:r>
      <w:r w:rsidR="00450CE2" w:rsidRPr="00F95A38">
        <w:rPr>
          <w:i/>
          <w:color w:val="000000" w:themeColor="text1"/>
        </w:rPr>
        <w:t xml:space="preserve">now </w:t>
      </w:r>
      <w:r w:rsidR="00FC5D07" w:rsidRPr="00F95A38">
        <w:rPr>
          <w:i/>
          <w:color w:val="000000" w:themeColor="text1"/>
        </w:rPr>
        <w:t>I’m back at work…and</w:t>
      </w:r>
      <w:r w:rsidR="004612B3" w:rsidRPr="00F95A38">
        <w:rPr>
          <w:i/>
          <w:color w:val="000000" w:themeColor="text1"/>
        </w:rPr>
        <w:t xml:space="preserve"> I've started going back to the gym</w:t>
      </w:r>
      <w:r w:rsidR="00450CE2" w:rsidRPr="00F95A38">
        <w:rPr>
          <w:i/>
          <w:color w:val="000000" w:themeColor="text1"/>
        </w:rPr>
        <w:t>, just started working my legs,</w:t>
      </w:r>
      <w:r w:rsidR="004612B3" w:rsidRPr="00F95A38">
        <w:rPr>
          <w:i/>
          <w:color w:val="000000" w:themeColor="text1"/>
        </w:rPr>
        <w:t xml:space="preserve"> squatting on the machine. </w:t>
      </w:r>
      <w:r w:rsidR="00E80AE8" w:rsidRPr="00F95A38">
        <w:rPr>
          <w:i/>
          <w:color w:val="000000" w:themeColor="text1"/>
        </w:rPr>
        <w:t xml:space="preserve">Before </w:t>
      </w:r>
      <w:r w:rsidR="004612B3" w:rsidRPr="00F95A38">
        <w:rPr>
          <w:i/>
          <w:color w:val="000000" w:themeColor="text1"/>
        </w:rPr>
        <w:t>I was a very active, strong person… but now I'm limited to what I can do. I see all these people doing things in the gym and I'm thinking</w:t>
      </w:r>
      <w:r w:rsidR="0057070A" w:rsidRPr="00F95A38">
        <w:rPr>
          <w:i/>
          <w:color w:val="000000" w:themeColor="text1"/>
        </w:rPr>
        <w:t>,</w:t>
      </w:r>
      <w:r w:rsidR="004612B3" w:rsidRPr="00F95A38">
        <w:rPr>
          <w:i/>
          <w:color w:val="000000" w:themeColor="text1"/>
        </w:rPr>
        <w:t xml:space="preserve"> </w:t>
      </w:r>
      <w:r w:rsidR="0057070A" w:rsidRPr="00F95A38">
        <w:rPr>
          <w:i/>
          <w:color w:val="000000" w:themeColor="text1"/>
        </w:rPr>
        <w:t>‘</w:t>
      </w:r>
      <w:r w:rsidR="004612B3" w:rsidRPr="00F95A38">
        <w:rPr>
          <w:i/>
          <w:color w:val="000000" w:themeColor="text1"/>
        </w:rPr>
        <w:t>I used to be able to do that, I used to be able to do that</w:t>
      </w:r>
      <w:r w:rsidR="0057070A" w:rsidRPr="00F95A38">
        <w:rPr>
          <w:i/>
          <w:color w:val="000000" w:themeColor="text1"/>
        </w:rPr>
        <w:t>’</w:t>
      </w:r>
      <w:r w:rsidR="004612B3" w:rsidRPr="00F95A38">
        <w:rPr>
          <w:i/>
          <w:color w:val="000000" w:themeColor="text1"/>
        </w:rPr>
        <w:t>. The normal things you do now I've got it in mind that I can't do that</w:t>
      </w:r>
      <w:r w:rsidR="00E80AE8" w:rsidRPr="00F95A38">
        <w:rPr>
          <w:i/>
          <w:color w:val="000000" w:themeColor="text1"/>
        </w:rPr>
        <w:t xml:space="preserve">. </w:t>
      </w:r>
      <w:r w:rsidR="004612B3" w:rsidRPr="00F95A38">
        <w:rPr>
          <w:i/>
          <w:color w:val="000000" w:themeColor="text1"/>
        </w:rPr>
        <w:t>I never thought in my lifetime I'd be</w:t>
      </w:r>
      <w:r w:rsidR="00FC5D07" w:rsidRPr="00F95A38">
        <w:rPr>
          <w:i/>
          <w:color w:val="000000" w:themeColor="text1"/>
        </w:rPr>
        <w:t xml:space="preserve"> saying to someone, ‘I can't lift </w:t>
      </w:r>
      <w:r w:rsidR="004612B3" w:rsidRPr="00F95A38">
        <w:rPr>
          <w:i/>
          <w:color w:val="000000" w:themeColor="text1"/>
        </w:rPr>
        <w:t>that because I've got a bad back.’</w:t>
      </w:r>
      <w:r w:rsidR="001B3E49" w:rsidRPr="00F95A38">
        <w:rPr>
          <w:i/>
          <w:color w:val="000000" w:themeColor="text1"/>
        </w:rPr>
        <w:tab/>
      </w:r>
      <w:r w:rsidR="001B3E49" w:rsidRPr="00F95A38">
        <w:rPr>
          <w:i/>
          <w:color w:val="000000" w:themeColor="text1"/>
        </w:rPr>
        <w:tab/>
      </w:r>
    </w:p>
    <w:p w14:paraId="4ECA12A1" w14:textId="449C1965" w:rsidR="001B3E49" w:rsidRPr="00F95A38" w:rsidRDefault="00E60F97" w:rsidP="00E60F97">
      <w:pPr>
        <w:spacing w:line="480" w:lineRule="auto"/>
        <w:ind w:left="1440" w:hanging="720"/>
        <w:rPr>
          <w:i/>
          <w:color w:val="000000" w:themeColor="text1"/>
        </w:rPr>
      </w:pPr>
      <w:r w:rsidRPr="00F95A38">
        <w:rPr>
          <w:i/>
          <w:color w:val="000000" w:themeColor="text1"/>
        </w:rPr>
        <w:tab/>
      </w:r>
      <w:r w:rsidRPr="00F95A38">
        <w:rPr>
          <w:i/>
          <w:color w:val="000000" w:themeColor="text1"/>
        </w:rPr>
        <w:tab/>
      </w:r>
      <w:r w:rsidRPr="00F95A38">
        <w:rPr>
          <w:i/>
          <w:color w:val="000000" w:themeColor="text1"/>
        </w:rPr>
        <w:tab/>
      </w:r>
      <w:r w:rsidRPr="00F95A38">
        <w:rPr>
          <w:i/>
          <w:color w:val="000000" w:themeColor="text1"/>
        </w:rPr>
        <w:tab/>
      </w:r>
      <w:r w:rsidRPr="00F95A38">
        <w:rPr>
          <w:i/>
          <w:color w:val="000000" w:themeColor="text1"/>
        </w:rPr>
        <w:tab/>
      </w:r>
      <w:r w:rsidRPr="00F95A38">
        <w:rPr>
          <w:i/>
          <w:color w:val="000000" w:themeColor="text1"/>
        </w:rPr>
        <w:tab/>
        <w:t>(Aged 55, sciatica duration 6 months)</w:t>
      </w:r>
      <w:r w:rsidR="001B3E49" w:rsidRPr="00F95A38">
        <w:rPr>
          <w:i/>
          <w:color w:val="000000" w:themeColor="text1"/>
        </w:rPr>
        <w:t xml:space="preserve">          </w:t>
      </w:r>
      <w:r w:rsidR="00FC5D07" w:rsidRPr="00F95A38">
        <w:rPr>
          <w:i/>
          <w:color w:val="000000" w:themeColor="text1"/>
        </w:rPr>
        <w:t xml:space="preserve">             </w:t>
      </w:r>
      <w:r w:rsidRPr="00F95A38">
        <w:rPr>
          <w:i/>
          <w:color w:val="000000" w:themeColor="text1"/>
        </w:rPr>
        <w:t xml:space="preserve">                        </w:t>
      </w:r>
    </w:p>
    <w:p w14:paraId="78772CA2" w14:textId="77777777" w:rsidR="00AC0AC3" w:rsidRPr="00F95A38" w:rsidRDefault="00AC0AC3" w:rsidP="00EE3D08">
      <w:pPr>
        <w:spacing w:line="480" w:lineRule="auto"/>
        <w:rPr>
          <w:color w:val="000000" w:themeColor="text1"/>
        </w:rPr>
      </w:pPr>
    </w:p>
    <w:p w14:paraId="284DDF1D" w14:textId="758C3DB2" w:rsidR="00446CFD" w:rsidRPr="00F95A38" w:rsidRDefault="004D37EE" w:rsidP="00EE3D08">
      <w:pPr>
        <w:spacing w:line="480" w:lineRule="auto"/>
        <w:rPr>
          <w:color w:val="000000" w:themeColor="text1"/>
        </w:rPr>
      </w:pPr>
      <w:r w:rsidRPr="00F95A38">
        <w:rPr>
          <w:color w:val="000000" w:themeColor="text1"/>
        </w:rPr>
        <w:t xml:space="preserve">Geoff here </w:t>
      </w:r>
      <w:r w:rsidR="00F90D67" w:rsidRPr="00F95A38">
        <w:rPr>
          <w:color w:val="000000" w:themeColor="text1"/>
        </w:rPr>
        <w:t xml:space="preserve">struggles </w:t>
      </w:r>
      <w:r w:rsidR="00811A36" w:rsidRPr="00F95A38">
        <w:rPr>
          <w:color w:val="000000" w:themeColor="text1"/>
        </w:rPr>
        <w:t xml:space="preserve">to come to terms with the bodily restrictions </w:t>
      </w:r>
      <w:r w:rsidRPr="00F95A38">
        <w:rPr>
          <w:color w:val="000000" w:themeColor="text1"/>
        </w:rPr>
        <w:t xml:space="preserve">he </w:t>
      </w:r>
      <w:r w:rsidR="00811A36" w:rsidRPr="00F95A38">
        <w:rPr>
          <w:color w:val="000000" w:themeColor="text1"/>
        </w:rPr>
        <w:t>still experience</w:t>
      </w:r>
      <w:r w:rsidRPr="00F95A38">
        <w:rPr>
          <w:color w:val="000000" w:themeColor="text1"/>
        </w:rPr>
        <w:t>s</w:t>
      </w:r>
      <w:r w:rsidR="009D33CA" w:rsidRPr="00F95A38">
        <w:rPr>
          <w:color w:val="000000" w:themeColor="text1"/>
        </w:rPr>
        <w:t>; particularly the loss of physical</w:t>
      </w:r>
      <w:r w:rsidR="00283979" w:rsidRPr="00F95A38">
        <w:rPr>
          <w:color w:val="000000" w:themeColor="text1"/>
        </w:rPr>
        <w:t xml:space="preserve"> strength </w:t>
      </w:r>
      <w:r w:rsidR="00A65C09" w:rsidRPr="00F95A38">
        <w:rPr>
          <w:color w:val="000000" w:themeColor="text1"/>
        </w:rPr>
        <w:t xml:space="preserve">meaning that he </w:t>
      </w:r>
      <w:r w:rsidR="00A26591" w:rsidRPr="00F95A38">
        <w:rPr>
          <w:color w:val="000000" w:themeColor="text1"/>
        </w:rPr>
        <w:t>cannot</w:t>
      </w:r>
      <w:r w:rsidR="00A65C09" w:rsidRPr="00F95A38">
        <w:rPr>
          <w:color w:val="000000" w:themeColor="text1"/>
        </w:rPr>
        <w:t xml:space="preserve"> </w:t>
      </w:r>
      <w:r w:rsidR="00365D74" w:rsidRPr="00F95A38">
        <w:rPr>
          <w:color w:val="000000" w:themeColor="text1"/>
        </w:rPr>
        <w:t>exert himself at</w:t>
      </w:r>
      <w:r w:rsidR="00A26591" w:rsidRPr="00F95A38">
        <w:rPr>
          <w:color w:val="000000" w:themeColor="text1"/>
        </w:rPr>
        <w:t xml:space="preserve"> the gym as he once did</w:t>
      </w:r>
      <w:r w:rsidR="00A65C09" w:rsidRPr="00F95A38">
        <w:rPr>
          <w:color w:val="000000" w:themeColor="text1"/>
        </w:rPr>
        <w:t>. For Geoff, physical strength</w:t>
      </w:r>
      <w:r w:rsidR="009D33CA" w:rsidRPr="00F95A38">
        <w:rPr>
          <w:color w:val="000000" w:themeColor="text1"/>
        </w:rPr>
        <w:t xml:space="preserve"> appears</w:t>
      </w:r>
      <w:r w:rsidR="00082858" w:rsidRPr="00F95A38">
        <w:rPr>
          <w:color w:val="000000" w:themeColor="text1"/>
        </w:rPr>
        <w:t xml:space="preserve"> an </w:t>
      </w:r>
      <w:r w:rsidR="00AC0AC3" w:rsidRPr="00F95A38">
        <w:rPr>
          <w:color w:val="000000" w:themeColor="text1"/>
        </w:rPr>
        <w:t>important aspe</w:t>
      </w:r>
      <w:r w:rsidR="00C359B9" w:rsidRPr="00F95A38">
        <w:rPr>
          <w:color w:val="000000" w:themeColor="text1"/>
        </w:rPr>
        <w:t>ct of</w:t>
      </w:r>
      <w:r w:rsidR="009D33CA" w:rsidRPr="00F95A38">
        <w:rPr>
          <w:color w:val="000000" w:themeColor="text1"/>
        </w:rPr>
        <w:t xml:space="preserve"> Self</w:t>
      </w:r>
      <w:r w:rsidR="00365D74" w:rsidRPr="00F95A38">
        <w:rPr>
          <w:color w:val="000000" w:themeColor="text1"/>
        </w:rPr>
        <w:t xml:space="preserve">, and </w:t>
      </w:r>
      <w:r w:rsidR="00534BB9" w:rsidRPr="00F95A38">
        <w:rPr>
          <w:color w:val="000000" w:themeColor="text1"/>
        </w:rPr>
        <w:t xml:space="preserve">he represents these bodily restrictions </w:t>
      </w:r>
      <w:r w:rsidR="00797CE2" w:rsidRPr="00F95A38">
        <w:rPr>
          <w:color w:val="000000" w:themeColor="text1"/>
        </w:rPr>
        <w:t>as signalling</w:t>
      </w:r>
      <w:r w:rsidR="00275A7B" w:rsidRPr="00F95A38">
        <w:rPr>
          <w:color w:val="000000" w:themeColor="text1"/>
        </w:rPr>
        <w:t xml:space="preserve"> a </w:t>
      </w:r>
      <w:r w:rsidR="00BB71FC" w:rsidRPr="00F95A38">
        <w:rPr>
          <w:color w:val="000000" w:themeColor="text1"/>
        </w:rPr>
        <w:t>significant disjuncture between his pre-pain Self and</w:t>
      </w:r>
      <w:r w:rsidR="007A404F" w:rsidRPr="00F95A38">
        <w:rPr>
          <w:color w:val="000000" w:themeColor="text1"/>
        </w:rPr>
        <w:t xml:space="preserve"> current Self</w:t>
      </w:r>
      <w:r w:rsidR="00BF22C7" w:rsidRPr="00F95A38">
        <w:rPr>
          <w:color w:val="000000" w:themeColor="text1"/>
        </w:rPr>
        <w:t xml:space="preserve">; as </w:t>
      </w:r>
      <w:r w:rsidR="00187BA5" w:rsidRPr="00F95A38">
        <w:rPr>
          <w:color w:val="000000" w:themeColor="text1"/>
        </w:rPr>
        <w:t>h</w:t>
      </w:r>
      <w:r w:rsidR="00365D74" w:rsidRPr="00F95A38">
        <w:rPr>
          <w:color w:val="000000" w:themeColor="text1"/>
        </w:rPr>
        <w:t xml:space="preserve">ighlighted </w:t>
      </w:r>
      <w:r w:rsidR="007A404F" w:rsidRPr="00F95A38">
        <w:rPr>
          <w:color w:val="000000" w:themeColor="text1"/>
        </w:rPr>
        <w:t xml:space="preserve">through </w:t>
      </w:r>
      <w:r w:rsidR="00365D74" w:rsidRPr="00F95A38">
        <w:rPr>
          <w:color w:val="000000" w:themeColor="text1"/>
        </w:rPr>
        <w:t>his assertion</w:t>
      </w:r>
      <w:r w:rsidR="007A404F" w:rsidRPr="00F95A38">
        <w:rPr>
          <w:color w:val="000000" w:themeColor="text1"/>
        </w:rPr>
        <w:t xml:space="preserve"> </w:t>
      </w:r>
      <w:r w:rsidR="006A1181" w:rsidRPr="00F95A38">
        <w:rPr>
          <w:color w:val="000000" w:themeColor="text1"/>
        </w:rPr>
        <w:t xml:space="preserve">that </w:t>
      </w:r>
      <w:r w:rsidR="00F45136" w:rsidRPr="00F95A38">
        <w:rPr>
          <w:color w:val="000000" w:themeColor="text1"/>
        </w:rPr>
        <w:t xml:space="preserve">prior to </w:t>
      </w:r>
      <w:r w:rsidR="00BF22C7" w:rsidRPr="00F95A38">
        <w:rPr>
          <w:color w:val="000000" w:themeColor="text1"/>
        </w:rPr>
        <w:t>pain</w:t>
      </w:r>
      <w:r w:rsidR="00425E06" w:rsidRPr="00F95A38">
        <w:rPr>
          <w:color w:val="000000" w:themeColor="text1"/>
        </w:rPr>
        <w:t xml:space="preserve"> onset </w:t>
      </w:r>
      <w:r w:rsidR="006A1181" w:rsidRPr="00F95A38">
        <w:rPr>
          <w:color w:val="000000" w:themeColor="text1"/>
        </w:rPr>
        <w:t>he</w:t>
      </w:r>
      <w:r w:rsidR="00365D74" w:rsidRPr="00F95A38">
        <w:rPr>
          <w:color w:val="000000" w:themeColor="text1"/>
        </w:rPr>
        <w:t xml:space="preserve"> </w:t>
      </w:r>
      <w:r w:rsidR="006A1181" w:rsidRPr="00F95A38">
        <w:rPr>
          <w:color w:val="000000" w:themeColor="text1"/>
        </w:rPr>
        <w:t xml:space="preserve">never </w:t>
      </w:r>
      <w:r w:rsidR="00F45136" w:rsidRPr="00F95A38">
        <w:rPr>
          <w:color w:val="000000" w:themeColor="text1"/>
        </w:rPr>
        <w:t>would</w:t>
      </w:r>
      <w:r w:rsidR="006A1181" w:rsidRPr="00F95A38">
        <w:rPr>
          <w:color w:val="000000" w:themeColor="text1"/>
        </w:rPr>
        <w:t xml:space="preserve"> </w:t>
      </w:r>
      <w:r w:rsidR="00365D74" w:rsidRPr="00F95A38">
        <w:rPr>
          <w:color w:val="000000" w:themeColor="text1"/>
        </w:rPr>
        <w:t xml:space="preserve">have </w:t>
      </w:r>
      <w:r w:rsidR="00EF7E19" w:rsidRPr="00F95A38">
        <w:rPr>
          <w:color w:val="000000" w:themeColor="text1"/>
        </w:rPr>
        <w:t>imagined being</w:t>
      </w:r>
      <w:r w:rsidR="006A1181" w:rsidRPr="00F95A38">
        <w:rPr>
          <w:color w:val="000000" w:themeColor="text1"/>
        </w:rPr>
        <w:t xml:space="preserve"> the </w:t>
      </w:r>
      <w:r w:rsidR="00EF7E19" w:rsidRPr="00F95A38">
        <w:rPr>
          <w:color w:val="000000" w:themeColor="text1"/>
        </w:rPr>
        <w:t>kind of person who would</w:t>
      </w:r>
      <w:r w:rsidR="007A404F" w:rsidRPr="00F95A38">
        <w:rPr>
          <w:color w:val="000000" w:themeColor="text1"/>
        </w:rPr>
        <w:t xml:space="preserve"> experience</w:t>
      </w:r>
      <w:r w:rsidR="006A1181" w:rsidRPr="00F95A38">
        <w:rPr>
          <w:color w:val="000000" w:themeColor="text1"/>
        </w:rPr>
        <w:t xml:space="preserve"> such physical </w:t>
      </w:r>
      <w:r w:rsidR="009814FE" w:rsidRPr="00F95A38">
        <w:rPr>
          <w:color w:val="000000" w:themeColor="text1"/>
        </w:rPr>
        <w:t>limitations</w:t>
      </w:r>
      <w:r w:rsidR="007A404F" w:rsidRPr="00F95A38">
        <w:rPr>
          <w:color w:val="000000" w:themeColor="text1"/>
        </w:rPr>
        <w:t xml:space="preserve">. </w:t>
      </w:r>
    </w:p>
    <w:p w14:paraId="7A3D90E8" w14:textId="77777777" w:rsidR="00AC0AC3" w:rsidRPr="00F95A38" w:rsidRDefault="00AC0AC3" w:rsidP="00EE3D08">
      <w:pPr>
        <w:spacing w:line="480" w:lineRule="auto"/>
      </w:pPr>
    </w:p>
    <w:p w14:paraId="124CEA5B" w14:textId="748DBEDF" w:rsidR="00910B8F" w:rsidRPr="00F95A38" w:rsidRDefault="00FD389F" w:rsidP="00EE3D08">
      <w:pPr>
        <w:spacing w:line="480" w:lineRule="auto"/>
      </w:pPr>
      <w:r w:rsidRPr="00F95A38">
        <w:t xml:space="preserve">For some </w:t>
      </w:r>
      <w:r w:rsidR="005D5D80" w:rsidRPr="00F95A38">
        <w:t>individuals in</w:t>
      </w:r>
      <w:r w:rsidRPr="00F95A38">
        <w:t xml:space="preserve"> this trajectory</w:t>
      </w:r>
      <w:r w:rsidR="007D3456" w:rsidRPr="00F95A38">
        <w:t xml:space="preserve">, </w:t>
      </w:r>
      <w:r w:rsidR="004313F5" w:rsidRPr="00F95A38">
        <w:t xml:space="preserve">having </w:t>
      </w:r>
      <w:r w:rsidR="00074E5F" w:rsidRPr="00F95A38">
        <w:t>experienced</w:t>
      </w:r>
      <w:r w:rsidR="004313F5" w:rsidRPr="00F95A38">
        <w:t xml:space="preserve"> some improvement in </w:t>
      </w:r>
      <w:r w:rsidR="005D5D80" w:rsidRPr="00F95A38">
        <w:t>symptoms</w:t>
      </w:r>
      <w:r w:rsidR="004313F5" w:rsidRPr="00F95A38">
        <w:t xml:space="preserve">, </w:t>
      </w:r>
      <w:r w:rsidR="007D3456" w:rsidRPr="00F95A38">
        <w:t>there was still</w:t>
      </w:r>
      <w:r w:rsidR="00097B87" w:rsidRPr="00F95A38">
        <w:t xml:space="preserve"> hope</w:t>
      </w:r>
      <w:r w:rsidR="00B2160D" w:rsidRPr="00F95A38">
        <w:t xml:space="preserve"> of further</w:t>
      </w:r>
      <w:r w:rsidR="00D208C3" w:rsidRPr="00F95A38">
        <w:t xml:space="preserve"> </w:t>
      </w:r>
      <w:r w:rsidR="00074E5F" w:rsidRPr="00F95A38">
        <w:t>progress</w:t>
      </w:r>
      <w:r w:rsidR="00F83B0D" w:rsidRPr="00F95A38">
        <w:t>:</w:t>
      </w:r>
    </w:p>
    <w:p w14:paraId="6B111806" w14:textId="0811C2E1" w:rsidR="00F83B0D" w:rsidRPr="00F95A38" w:rsidRDefault="008D601F" w:rsidP="00616F86">
      <w:pPr>
        <w:spacing w:line="480" w:lineRule="auto"/>
        <w:ind w:left="2160" w:hanging="720"/>
        <w:rPr>
          <w:i/>
          <w:color w:val="FF0000"/>
        </w:rPr>
      </w:pPr>
      <w:r w:rsidRPr="00F95A38">
        <w:rPr>
          <w:i/>
        </w:rPr>
        <w:t xml:space="preserve">Mike: </w:t>
      </w:r>
      <w:r w:rsidR="00616F86" w:rsidRPr="00F95A38">
        <w:rPr>
          <w:i/>
        </w:rPr>
        <w:tab/>
      </w:r>
      <w:r w:rsidR="002515C5" w:rsidRPr="00F95A38">
        <w:rPr>
          <w:i/>
        </w:rPr>
        <w:t>O</w:t>
      </w:r>
      <w:r w:rsidR="003F2FC9" w:rsidRPr="00F95A38">
        <w:rPr>
          <w:i/>
        </w:rPr>
        <w:t>ne person</w:t>
      </w:r>
      <w:r w:rsidRPr="00F95A38">
        <w:rPr>
          <w:i/>
        </w:rPr>
        <w:t xml:space="preserve"> said he had it and </w:t>
      </w:r>
      <w:r w:rsidR="00ED0D3A" w:rsidRPr="00F95A38">
        <w:rPr>
          <w:i/>
        </w:rPr>
        <w:t>it cleared up, and he’s 10 years older t</w:t>
      </w:r>
      <w:r w:rsidRPr="00F95A38">
        <w:rPr>
          <w:i/>
        </w:rPr>
        <w:t>han me</w:t>
      </w:r>
      <w:r w:rsidR="009C24A6" w:rsidRPr="00F95A38">
        <w:rPr>
          <w:i/>
        </w:rPr>
        <w:t>.</w:t>
      </w:r>
      <w:r w:rsidRPr="00F95A38">
        <w:rPr>
          <w:i/>
        </w:rPr>
        <w:t xml:space="preserve"> </w:t>
      </w:r>
      <w:r w:rsidR="009C24A6" w:rsidRPr="00F95A38">
        <w:rPr>
          <w:i/>
        </w:rPr>
        <w:t>S</w:t>
      </w:r>
      <w:r w:rsidRPr="00F95A38">
        <w:rPr>
          <w:i/>
        </w:rPr>
        <w:t>o</w:t>
      </w:r>
      <w:r w:rsidR="00ED0D3A" w:rsidRPr="00F95A38">
        <w:rPr>
          <w:i/>
        </w:rPr>
        <w:t xml:space="preserve"> if it can clear up in his body and</w:t>
      </w:r>
      <w:r w:rsidR="00204DFF" w:rsidRPr="00F95A38">
        <w:rPr>
          <w:i/>
        </w:rPr>
        <w:t xml:space="preserve"> he’s 10 years older it could possibly</w:t>
      </w:r>
      <w:r w:rsidR="009556D5" w:rsidRPr="00F95A38">
        <w:rPr>
          <w:i/>
        </w:rPr>
        <w:t xml:space="preserve"> clear up in me…if that disc will shrink back it will move away from the nerve that it’s pressing against</w:t>
      </w:r>
      <w:r w:rsidR="009D41B6" w:rsidRPr="00F95A38">
        <w:rPr>
          <w:i/>
        </w:rPr>
        <w:t>.</w:t>
      </w:r>
    </w:p>
    <w:p w14:paraId="4DB6A692" w14:textId="1937394A" w:rsidR="002047C0" w:rsidRPr="00F95A38" w:rsidRDefault="00A76E16" w:rsidP="00EE3D08">
      <w:pPr>
        <w:spacing w:line="480" w:lineRule="auto"/>
        <w:ind w:left="720"/>
        <w:rPr>
          <w:i/>
        </w:rPr>
      </w:pPr>
      <w:r w:rsidRPr="00F95A38">
        <w:rPr>
          <w:i/>
        </w:rPr>
        <w:tab/>
      </w:r>
      <w:r w:rsidRPr="00F95A38">
        <w:rPr>
          <w:i/>
        </w:rPr>
        <w:tab/>
      </w:r>
      <w:r w:rsidRPr="00F95A38">
        <w:rPr>
          <w:i/>
        </w:rPr>
        <w:tab/>
      </w:r>
      <w:r w:rsidRPr="00F95A38">
        <w:rPr>
          <w:i/>
        </w:rPr>
        <w:tab/>
      </w:r>
      <w:r w:rsidRPr="00F95A38">
        <w:rPr>
          <w:i/>
        </w:rPr>
        <w:tab/>
      </w:r>
      <w:r w:rsidRPr="00F95A38">
        <w:rPr>
          <w:i/>
        </w:rPr>
        <w:tab/>
        <w:t xml:space="preserve">        (</w:t>
      </w:r>
      <w:r w:rsidRPr="00F95A38">
        <w:rPr>
          <w:i/>
          <w:color w:val="000000" w:themeColor="text1"/>
        </w:rPr>
        <w:t>Aged 46</w:t>
      </w:r>
      <w:r w:rsidR="003C1A2A" w:rsidRPr="00F95A38">
        <w:rPr>
          <w:i/>
          <w:color w:val="000000" w:themeColor="text1"/>
        </w:rPr>
        <w:t>,</w:t>
      </w:r>
      <w:r w:rsidR="00455134" w:rsidRPr="00F95A38">
        <w:rPr>
          <w:i/>
          <w:color w:val="000000" w:themeColor="text1"/>
        </w:rPr>
        <w:t xml:space="preserve"> </w:t>
      </w:r>
      <w:r w:rsidR="009B4509" w:rsidRPr="00F95A38">
        <w:rPr>
          <w:i/>
        </w:rPr>
        <w:t xml:space="preserve">sciatica duration </w:t>
      </w:r>
      <w:r w:rsidR="00455134" w:rsidRPr="00F95A38">
        <w:rPr>
          <w:i/>
        </w:rPr>
        <w:t xml:space="preserve">6 </w:t>
      </w:r>
      <w:r w:rsidR="002047C0" w:rsidRPr="00F95A38">
        <w:rPr>
          <w:i/>
        </w:rPr>
        <w:t>month</w:t>
      </w:r>
      <w:r w:rsidR="009B4509" w:rsidRPr="00F95A38">
        <w:rPr>
          <w:i/>
        </w:rPr>
        <w:t>s</w:t>
      </w:r>
      <w:r w:rsidR="002047C0" w:rsidRPr="00F95A38">
        <w:rPr>
          <w:i/>
        </w:rPr>
        <w:t>)</w:t>
      </w:r>
    </w:p>
    <w:p w14:paraId="083FD362" w14:textId="6BC6F815" w:rsidR="005001E1" w:rsidRPr="00F95A38" w:rsidRDefault="00F952F6" w:rsidP="00EE3D08">
      <w:pPr>
        <w:spacing w:line="480" w:lineRule="auto"/>
      </w:pPr>
      <w:r w:rsidRPr="00F95A38">
        <w:lastRenderedPageBreak/>
        <w:t>Mike</w:t>
      </w:r>
      <w:r w:rsidR="00E30167" w:rsidRPr="00F95A38">
        <w:t xml:space="preserve"> draws</w:t>
      </w:r>
      <w:r w:rsidR="005C45B2" w:rsidRPr="00F95A38">
        <w:t xml:space="preserve"> on anecdotal eviden</w:t>
      </w:r>
      <w:r w:rsidR="00F0467E" w:rsidRPr="00F95A38">
        <w:t xml:space="preserve">ce, </w:t>
      </w:r>
      <w:r w:rsidR="003B1DD7" w:rsidRPr="00F95A38">
        <w:t xml:space="preserve">rationalising </w:t>
      </w:r>
      <w:r w:rsidR="000B325D" w:rsidRPr="00F95A38">
        <w:t xml:space="preserve">that </w:t>
      </w:r>
      <w:r w:rsidR="0091706E" w:rsidRPr="00F95A38">
        <w:t>his younger ag</w:t>
      </w:r>
      <w:r w:rsidR="00F0467E" w:rsidRPr="00F95A38">
        <w:t>e</w:t>
      </w:r>
      <w:r w:rsidR="00776234" w:rsidRPr="00F95A38">
        <w:t xml:space="preserve"> </w:t>
      </w:r>
      <w:r w:rsidR="00F0467E" w:rsidRPr="00F95A38">
        <w:t>compared</w:t>
      </w:r>
      <w:r w:rsidR="004C1A18" w:rsidRPr="00F95A38">
        <w:t xml:space="preserve"> to another man</w:t>
      </w:r>
      <w:r w:rsidR="00F0467E" w:rsidRPr="00F95A38">
        <w:t xml:space="preserve"> who</w:t>
      </w:r>
      <w:r w:rsidR="00776234" w:rsidRPr="00F95A38">
        <w:t>se sciatica resolved,</w:t>
      </w:r>
      <w:r w:rsidR="0091706E" w:rsidRPr="00F95A38">
        <w:t xml:space="preserve"> could make this an even more likely outcome</w:t>
      </w:r>
      <w:r w:rsidR="00A52A1C" w:rsidRPr="00F95A38">
        <w:t xml:space="preserve"> for himself</w:t>
      </w:r>
      <w:r w:rsidR="003B1DD7" w:rsidRPr="00F95A38">
        <w:t>.</w:t>
      </w:r>
      <w:r w:rsidR="0091706E" w:rsidRPr="00F95A38">
        <w:t xml:space="preserve"> </w:t>
      </w:r>
      <w:r w:rsidR="00481BAC" w:rsidRPr="00F95A38">
        <w:t>Echoing findin</w:t>
      </w:r>
      <w:r w:rsidR="00F300BE" w:rsidRPr="00F95A38">
        <w:t>gs</w:t>
      </w:r>
      <w:r w:rsidR="00481BAC" w:rsidRPr="00F95A38">
        <w:t xml:space="preserve"> above</w:t>
      </w:r>
      <w:r w:rsidR="006A69C3" w:rsidRPr="00F95A38">
        <w:t>,</w:t>
      </w:r>
      <w:r w:rsidR="00CE0CE0" w:rsidRPr="00F95A38">
        <w:t xml:space="preserve"> Mike</w:t>
      </w:r>
      <w:r w:rsidR="0033706E" w:rsidRPr="00F95A38">
        <w:t xml:space="preserve"> also draws on t</w:t>
      </w:r>
      <w:r w:rsidR="00CE0CE0" w:rsidRPr="00F95A38">
        <w:t>he view of sciatica as</w:t>
      </w:r>
      <w:r w:rsidR="0033706E" w:rsidRPr="00F95A38">
        <w:t xml:space="preserve"> </w:t>
      </w:r>
      <w:r w:rsidR="00EE4860" w:rsidRPr="00F95A38">
        <w:t>biomechanical and f</w:t>
      </w:r>
      <w:r w:rsidR="0033706E" w:rsidRPr="00F95A38">
        <w:t>ixable,</w:t>
      </w:r>
      <w:r w:rsidR="00481BAC" w:rsidRPr="00F95A38">
        <w:t xml:space="preserve"> speculating</w:t>
      </w:r>
      <w:r w:rsidR="00EE4860" w:rsidRPr="00F95A38">
        <w:t xml:space="preserve"> </w:t>
      </w:r>
      <w:r w:rsidR="00EA418D" w:rsidRPr="00F95A38">
        <w:t>that</w:t>
      </w:r>
      <w:r w:rsidR="003E1D71" w:rsidRPr="00F95A38">
        <w:t xml:space="preserve"> his</w:t>
      </w:r>
      <w:r w:rsidR="00EE4860" w:rsidRPr="00F95A38">
        <w:t xml:space="preserve"> body could</w:t>
      </w:r>
      <w:r w:rsidR="003E1D71" w:rsidRPr="00F95A38">
        <w:t xml:space="preserve"> </w:t>
      </w:r>
      <w:r w:rsidR="009E50AA" w:rsidRPr="00F95A38">
        <w:t>fix itself with</w:t>
      </w:r>
      <w:r w:rsidR="00EA418D" w:rsidRPr="00F95A38">
        <w:t>out further medical intervention – thus again demonstrating s</w:t>
      </w:r>
      <w:r w:rsidR="002D3C0C" w:rsidRPr="00F95A38">
        <w:t>ustained</w:t>
      </w:r>
      <w:r w:rsidR="006375E2" w:rsidRPr="00F95A38">
        <w:t xml:space="preserve"> </w:t>
      </w:r>
      <w:r w:rsidR="00537D0A" w:rsidRPr="00F95A38">
        <w:t>beliefs that appear to minimise the complexity of the condition</w:t>
      </w:r>
      <w:r w:rsidR="00CF5DE7" w:rsidRPr="00F95A38">
        <w:t xml:space="preserve">. </w:t>
      </w:r>
    </w:p>
    <w:p w14:paraId="0E9DEF49" w14:textId="61E11ED2" w:rsidR="00446FE3" w:rsidRPr="00F95A38" w:rsidRDefault="00446FE3" w:rsidP="00EE3D08">
      <w:pPr>
        <w:spacing w:line="480" w:lineRule="auto"/>
      </w:pPr>
    </w:p>
    <w:p w14:paraId="727542A7" w14:textId="61B9ADEC" w:rsidR="005001E1" w:rsidRPr="00F95A38" w:rsidRDefault="0027351B" w:rsidP="00EE3D08">
      <w:pPr>
        <w:spacing w:line="480" w:lineRule="auto"/>
      </w:pPr>
      <w:r w:rsidRPr="00F95A38">
        <w:t xml:space="preserve">However, </w:t>
      </w:r>
      <w:r w:rsidR="00862F4F" w:rsidRPr="00F95A38">
        <w:t>the accounts of individuals</w:t>
      </w:r>
      <w:r w:rsidRPr="00F95A38">
        <w:t xml:space="preserve"> in this trajectory</w:t>
      </w:r>
      <w:r w:rsidR="00862F4F" w:rsidRPr="00F95A38">
        <w:t xml:space="preserve"> also highlight a fear of severe symptoms returning</w:t>
      </w:r>
      <w:r w:rsidRPr="00F95A38">
        <w:t>.</w:t>
      </w:r>
      <w:r w:rsidR="00E30A64" w:rsidRPr="00F95A38">
        <w:t xml:space="preserve"> Arthur</w:t>
      </w:r>
      <w:r w:rsidR="00883548" w:rsidRPr="00F95A38">
        <w:t xml:space="preserve"> talks of</w:t>
      </w:r>
      <w:r w:rsidR="004F3FF2" w:rsidRPr="00F95A38">
        <w:t xml:space="preserve"> ongoing fear</w:t>
      </w:r>
      <w:r w:rsidR="00877969" w:rsidRPr="00F95A38">
        <w:t xml:space="preserve"> </w:t>
      </w:r>
      <w:r w:rsidR="00883548" w:rsidRPr="00F95A38">
        <w:t xml:space="preserve">as </w:t>
      </w:r>
      <w:r w:rsidR="004F5FED" w:rsidRPr="00F95A38">
        <w:t>a constant presence that</w:t>
      </w:r>
      <w:r w:rsidR="00AC37FA" w:rsidRPr="00F95A38">
        <w:t xml:space="preserve"> </w:t>
      </w:r>
      <w:r w:rsidR="004F3FF2" w:rsidRPr="00F95A38">
        <w:t>has</w:t>
      </w:r>
      <w:r w:rsidR="00877969" w:rsidRPr="00F95A38">
        <w:t xml:space="preserve"> changed hi</w:t>
      </w:r>
      <w:r w:rsidR="000C14AC" w:rsidRPr="00F95A38">
        <w:t>s outlook on life</w:t>
      </w:r>
      <w:r w:rsidR="00877969" w:rsidRPr="00F95A38">
        <w:t xml:space="preserve">: </w:t>
      </w:r>
    </w:p>
    <w:p w14:paraId="09956B52" w14:textId="7CF7AC71" w:rsidR="00877969" w:rsidRPr="00F95A38" w:rsidRDefault="00877969" w:rsidP="00616F86">
      <w:pPr>
        <w:spacing w:line="480" w:lineRule="auto"/>
        <w:ind w:left="1440"/>
        <w:rPr>
          <w:i/>
        </w:rPr>
      </w:pPr>
      <w:r w:rsidRPr="00F95A38">
        <w:rPr>
          <w:i/>
        </w:rPr>
        <w:t>There's things I'm wary abo</w:t>
      </w:r>
      <w:r w:rsidR="00300EEE" w:rsidRPr="00F95A38">
        <w:rPr>
          <w:i/>
        </w:rPr>
        <w:t>ut now. Life has changed. B</w:t>
      </w:r>
      <w:r w:rsidRPr="00F95A38">
        <w:rPr>
          <w:i/>
        </w:rPr>
        <w:t xml:space="preserve">efore I’d just pick something up, now I've got to be mindful </w:t>
      </w:r>
      <w:r w:rsidR="00300EEE" w:rsidRPr="00F95A38">
        <w:rPr>
          <w:i/>
        </w:rPr>
        <w:t>how I'm bending over</w:t>
      </w:r>
      <w:r w:rsidRPr="00F95A38">
        <w:rPr>
          <w:i/>
        </w:rPr>
        <w:t>, how I’m turning</w:t>
      </w:r>
      <w:r w:rsidR="00AC37FA" w:rsidRPr="00F95A38">
        <w:rPr>
          <w:i/>
        </w:rPr>
        <w:t xml:space="preserve">. </w:t>
      </w:r>
      <w:r w:rsidRPr="00F95A38">
        <w:rPr>
          <w:i/>
        </w:rPr>
        <w:t xml:space="preserve">I'm fearful of </w:t>
      </w:r>
      <w:r w:rsidR="00300EEE" w:rsidRPr="00F95A38">
        <w:rPr>
          <w:i/>
        </w:rPr>
        <w:t>it going again</w:t>
      </w:r>
      <w:r w:rsidRPr="00F95A38">
        <w:rPr>
          <w:i/>
        </w:rPr>
        <w:t>. Your life as you us</w:t>
      </w:r>
      <w:r w:rsidR="00300EEE" w:rsidRPr="00F95A38">
        <w:rPr>
          <w:i/>
        </w:rPr>
        <w:t>ed to know it</w:t>
      </w:r>
      <w:r w:rsidR="000505FD" w:rsidRPr="00F95A38">
        <w:rPr>
          <w:i/>
        </w:rPr>
        <w:t xml:space="preserve"> ain't the same, bec</w:t>
      </w:r>
      <w:r w:rsidRPr="00F95A38">
        <w:rPr>
          <w:i/>
        </w:rPr>
        <w:t>ause your min</w:t>
      </w:r>
      <w:r w:rsidR="00AC37FA" w:rsidRPr="00F95A38">
        <w:rPr>
          <w:i/>
        </w:rPr>
        <w:t>d is mindful what could happen. Y</w:t>
      </w:r>
      <w:r w:rsidRPr="00F95A38">
        <w:rPr>
          <w:i/>
        </w:rPr>
        <w:t>ou're always thinking about it. Always.</w:t>
      </w:r>
      <w:r w:rsidR="000933B1" w:rsidRPr="00F95A38">
        <w:t xml:space="preserve"> </w:t>
      </w:r>
    </w:p>
    <w:p w14:paraId="02901433" w14:textId="7D00BAFE" w:rsidR="000505FD" w:rsidRPr="00F95A38" w:rsidRDefault="00BC7C8F" w:rsidP="00EE3D08">
      <w:pPr>
        <w:spacing w:line="480" w:lineRule="auto"/>
        <w:ind w:left="720"/>
        <w:rPr>
          <w:i/>
        </w:rPr>
      </w:pPr>
      <w:r w:rsidRPr="00F95A38">
        <w:rPr>
          <w:i/>
        </w:rPr>
        <w:tab/>
      </w:r>
      <w:r w:rsidRPr="00F95A38">
        <w:rPr>
          <w:i/>
        </w:rPr>
        <w:tab/>
      </w:r>
      <w:r w:rsidRPr="00F95A38">
        <w:rPr>
          <w:i/>
        </w:rPr>
        <w:tab/>
      </w:r>
      <w:r w:rsidRPr="00F95A38">
        <w:rPr>
          <w:i/>
        </w:rPr>
        <w:tab/>
      </w:r>
      <w:r w:rsidRPr="00F95A38">
        <w:rPr>
          <w:i/>
        </w:rPr>
        <w:tab/>
      </w:r>
      <w:r w:rsidRPr="00F95A38">
        <w:rPr>
          <w:i/>
        </w:rPr>
        <w:tab/>
        <w:t>(</w:t>
      </w:r>
      <w:r w:rsidR="00205680" w:rsidRPr="00F95A38">
        <w:rPr>
          <w:i/>
          <w:color w:val="000000" w:themeColor="text1"/>
        </w:rPr>
        <w:t>Aged 53</w:t>
      </w:r>
      <w:r w:rsidR="000505FD" w:rsidRPr="00F95A38">
        <w:rPr>
          <w:i/>
        </w:rPr>
        <w:t>, sciatica duration 10 months)</w:t>
      </w:r>
    </w:p>
    <w:p w14:paraId="2451C7CA" w14:textId="482862B5" w:rsidR="00EC64BD" w:rsidRPr="00F95A38" w:rsidRDefault="00F41721" w:rsidP="00EE3D08">
      <w:pPr>
        <w:spacing w:line="480" w:lineRule="auto"/>
      </w:pPr>
      <w:r w:rsidRPr="00F95A38">
        <w:tab/>
      </w:r>
      <w:r w:rsidRPr="00F95A38">
        <w:tab/>
      </w:r>
    </w:p>
    <w:p w14:paraId="173391E6" w14:textId="39C6946F" w:rsidR="00E026EA" w:rsidRPr="00F95A38" w:rsidRDefault="00AB3230" w:rsidP="00EE3D08">
      <w:pPr>
        <w:spacing w:line="480" w:lineRule="auto"/>
      </w:pPr>
      <w:r w:rsidRPr="00F95A38">
        <w:t>Thus, for</w:t>
      </w:r>
      <w:r w:rsidR="0028238C" w:rsidRPr="00F95A38">
        <w:t xml:space="preserve"> </w:t>
      </w:r>
      <w:r w:rsidR="00AA19B0" w:rsidRPr="00F95A38">
        <w:t>ind</w:t>
      </w:r>
      <w:r w:rsidRPr="00F95A38">
        <w:t xml:space="preserve">ividuals within </w:t>
      </w:r>
      <w:r w:rsidR="007B0006" w:rsidRPr="00F95A38">
        <w:t>this</w:t>
      </w:r>
      <w:r w:rsidR="00AC37FA" w:rsidRPr="00F95A38">
        <w:t xml:space="preserve"> </w:t>
      </w:r>
      <w:r w:rsidR="007B0006" w:rsidRPr="00F95A38">
        <w:t>fourth</w:t>
      </w:r>
      <w:r w:rsidR="00AA19B0" w:rsidRPr="00F95A38">
        <w:t xml:space="preserve"> </w:t>
      </w:r>
      <w:r w:rsidRPr="00F95A38">
        <w:t xml:space="preserve">experiential </w:t>
      </w:r>
      <w:r w:rsidR="00D7785C" w:rsidRPr="00F95A38">
        <w:t>trajectory,</w:t>
      </w:r>
      <w:r w:rsidR="00481581" w:rsidRPr="00F95A38">
        <w:t xml:space="preserve"> they</w:t>
      </w:r>
      <w:r w:rsidR="00AA19B0" w:rsidRPr="00F95A38">
        <w:t xml:space="preserve"> are no</w:t>
      </w:r>
      <w:r w:rsidR="00BD567B" w:rsidRPr="00F95A38">
        <w:t xml:space="preserve"> longer </w:t>
      </w:r>
      <w:r w:rsidR="00AA19B0" w:rsidRPr="00F95A38">
        <w:t>‘</w:t>
      </w:r>
      <w:r w:rsidR="00310FF2" w:rsidRPr="00F95A38">
        <w:t>sick</w:t>
      </w:r>
      <w:r w:rsidR="00AA19B0" w:rsidRPr="00F95A38">
        <w:t>’ in the sense of bei</w:t>
      </w:r>
      <w:r w:rsidR="004F420D" w:rsidRPr="00F95A38">
        <w:t xml:space="preserve">ng in extreme pain, but </w:t>
      </w:r>
      <w:r w:rsidR="004300B0" w:rsidRPr="00F95A38">
        <w:t>residual</w:t>
      </w:r>
      <w:r w:rsidR="00D14D3F" w:rsidRPr="00F95A38">
        <w:t xml:space="preserve"> symptoms mean</w:t>
      </w:r>
      <w:r w:rsidR="004F420D" w:rsidRPr="00F95A38">
        <w:t xml:space="preserve"> they are also</w:t>
      </w:r>
      <w:r w:rsidR="003519C7" w:rsidRPr="00F95A38">
        <w:t xml:space="preserve"> </w:t>
      </w:r>
      <w:r w:rsidR="00AA19B0" w:rsidRPr="00F95A38">
        <w:t xml:space="preserve">not fully </w:t>
      </w:r>
      <w:r w:rsidR="00C86A55" w:rsidRPr="00F95A38">
        <w:t>‘</w:t>
      </w:r>
      <w:r w:rsidR="00AA19B0" w:rsidRPr="00F95A38">
        <w:t>well</w:t>
      </w:r>
      <w:r w:rsidR="00C86A55" w:rsidRPr="00F95A38">
        <w:t>’</w:t>
      </w:r>
      <w:r w:rsidR="00D04AC9" w:rsidRPr="00F95A38">
        <w:t xml:space="preserve">; </w:t>
      </w:r>
      <w:r w:rsidR="00003884" w:rsidRPr="00F95A38">
        <w:rPr>
          <w:color w:val="000000" w:themeColor="text1"/>
        </w:rPr>
        <w:t xml:space="preserve">and </w:t>
      </w:r>
      <w:r w:rsidR="00D04AC9" w:rsidRPr="00F95A38">
        <w:rPr>
          <w:color w:val="000000" w:themeColor="text1"/>
        </w:rPr>
        <w:t>therefore</w:t>
      </w:r>
      <w:r w:rsidR="00003884" w:rsidRPr="00F95A38">
        <w:rPr>
          <w:color w:val="000000" w:themeColor="text1"/>
        </w:rPr>
        <w:t xml:space="preserve"> </w:t>
      </w:r>
      <w:r w:rsidR="005D29A0" w:rsidRPr="00F95A38">
        <w:rPr>
          <w:color w:val="000000" w:themeColor="text1"/>
        </w:rPr>
        <w:t xml:space="preserve">whilst </w:t>
      </w:r>
      <w:r w:rsidR="00003884" w:rsidRPr="00F95A38">
        <w:rPr>
          <w:color w:val="000000" w:themeColor="text1"/>
        </w:rPr>
        <w:t>able to reinstate</w:t>
      </w:r>
      <w:r w:rsidR="004313F5" w:rsidRPr="00F95A38">
        <w:rPr>
          <w:color w:val="000000" w:themeColor="text1"/>
        </w:rPr>
        <w:t xml:space="preserve"> elements of their pre-sickness </w:t>
      </w:r>
      <w:r w:rsidR="00003884" w:rsidRPr="00F95A38">
        <w:rPr>
          <w:color w:val="000000" w:themeColor="text1"/>
        </w:rPr>
        <w:t>selves</w:t>
      </w:r>
      <w:r w:rsidR="005D29A0" w:rsidRPr="00F95A38">
        <w:rPr>
          <w:color w:val="000000" w:themeColor="text1"/>
        </w:rPr>
        <w:t>,</w:t>
      </w:r>
      <w:r w:rsidR="00E5540C" w:rsidRPr="00F95A38">
        <w:rPr>
          <w:color w:val="000000" w:themeColor="text1"/>
        </w:rPr>
        <w:t xml:space="preserve"> other aspects</w:t>
      </w:r>
      <w:r w:rsidR="00003884" w:rsidRPr="00F95A38">
        <w:rPr>
          <w:color w:val="000000" w:themeColor="text1"/>
        </w:rPr>
        <w:t xml:space="preserve"> </w:t>
      </w:r>
      <w:r w:rsidR="000A5483" w:rsidRPr="00F95A38">
        <w:rPr>
          <w:color w:val="000000" w:themeColor="text1"/>
        </w:rPr>
        <w:t xml:space="preserve">may </w:t>
      </w:r>
      <w:r w:rsidR="00003884" w:rsidRPr="00F95A38">
        <w:rPr>
          <w:color w:val="000000" w:themeColor="text1"/>
        </w:rPr>
        <w:t>still elude them</w:t>
      </w:r>
      <w:r w:rsidR="004313F5" w:rsidRPr="00F95A38">
        <w:rPr>
          <w:color w:val="000000" w:themeColor="text1"/>
        </w:rPr>
        <w:t xml:space="preserve">. </w:t>
      </w:r>
      <w:r w:rsidR="00BD567B" w:rsidRPr="00F95A38">
        <w:t>They s</w:t>
      </w:r>
      <w:r w:rsidR="00910B8F" w:rsidRPr="00F95A38">
        <w:t xml:space="preserve">till retain hope of further improvement or </w:t>
      </w:r>
      <w:r w:rsidR="004F420D" w:rsidRPr="00F95A38">
        <w:t xml:space="preserve">a </w:t>
      </w:r>
      <w:r w:rsidR="00910B8F" w:rsidRPr="00F95A38">
        <w:t>potential cure</w:t>
      </w:r>
      <w:r w:rsidR="00BD567B" w:rsidRPr="00F95A38">
        <w:t xml:space="preserve"> for their sciatica, y</w:t>
      </w:r>
      <w:r w:rsidR="00910B8F" w:rsidRPr="00F95A38">
        <w:t>et</w:t>
      </w:r>
      <w:r w:rsidR="00BD567B" w:rsidRPr="00F95A38">
        <w:t xml:space="preserve"> are also</w:t>
      </w:r>
      <w:r w:rsidR="00910B8F" w:rsidRPr="00F95A38">
        <w:t xml:space="preserve"> fearful of </w:t>
      </w:r>
      <w:r w:rsidR="00BD567B" w:rsidRPr="00F95A38">
        <w:t xml:space="preserve">the </w:t>
      </w:r>
      <w:r w:rsidR="006941E7" w:rsidRPr="00F95A38">
        <w:t xml:space="preserve">worst pain </w:t>
      </w:r>
      <w:r w:rsidR="004F420D" w:rsidRPr="00F95A38">
        <w:t xml:space="preserve">returning. </w:t>
      </w:r>
      <w:r w:rsidR="006941E7" w:rsidRPr="00F95A38">
        <w:t xml:space="preserve"> </w:t>
      </w:r>
      <w:r w:rsidR="0049291A" w:rsidRPr="00F95A38">
        <w:t xml:space="preserve">They have moved beyond biographical suspension </w:t>
      </w:r>
      <w:r w:rsidR="00FF5775" w:rsidRPr="00F95A38">
        <w:t>and</w:t>
      </w:r>
      <w:r w:rsidR="0049291A" w:rsidRPr="00F95A38">
        <w:t xml:space="preserve"> normal l</w:t>
      </w:r>
      <w:r w:rsidR="009C21A0" w:rsidRPr="00F95A38">
        <w:t>ife has to some extent resumed</w:t>
      </w:r>
      <w:r w:rsidR="00F41E2F" w:rsidRPr="00F95A38">
        <w:t>; but</w:t>
      </w:r>
      <w:r w:rsidR="009C21A0" w:rsidRPr="00F95A38">
        <w:t xml:space="preserve"> they have</w:t>
      </w:r>
      <w:r w:rsidR="0049291A" w:rsidRPr="00F95A38">
        <w:t xml:space="preserve"> not</w:t>
      </w:r>
      <w:r w:rsidR="009C21A0" w:rsidRPr="00F95A38">
        <w:t xml:space="preserve"> moved</w:t>
      </w:r>
      <w:r w:rsidR="0049291A" w:rsidRPr="00F95A38">
        <w:t xml:space="preserve"> into a</w:t>
      </w:r>
      <w:r w:rsidR="009C21A0" w:rsidRPr="00F95A38">
        <w:t xml:space="preserve"> clearly</w:t>
      </w:r>
      <w:r w:rsidR="00F41E2F" w:rsidRPr="00F95A38">
        <w:t xml:space="preserve"> post-liminal state</w:t>
      </w:r>
      <w:r w:rsidR="00F0140E" w:rsidRPr="00F95A38">
        <w:t>, as will be</w:t>
      </w:r>
      <w:r w:rsidR="002C716B" w:rsidRPr="00F95A38">
        <w:t xml:space="preserve"> discussed </w:t>
      </w:r>
      <w:r w:rsidR="00BA0739" w:rsidRPr="00F95A38">
        <w:t>further</w:t>
      </w:r>
      <w:r w:rsidR="00187B8D" w:rsidRPr="00F95A38">
        <w:t xml:space="preserve"> below</w:t>
      </w:r>
      <w:r w:rsidR="002C716B" w:rsidRPr="00F95A38">
        <w:t>.</w:t>
      </w:r>
      <w:r w:rsidR="00D70CF8" w:rsidRPr="00F95A38">
        <w:t xml:space="preserve"> </w:t>
      </w:r>
    </w:p>
    <w:p w14:paraId="09223F3B" w14:textId="77777777" w:rsidR="00F14151" w:rsidRPr="00F95A38" w:rsidRDefault="00F14151" w:rsidP="00EE3D08">
      <w:pPr>
        <w:spacing w:line="480" w:lineRule="auto"/>
        <w:rPr>
          <w:b/>
          <w:sz w:val="24"/>
          <w:szCs w:val="24"/>
        </w:rPr>
      </w:pPr>
    </w:p>
    <w:p w14:paraId="61713423" w14:textId="7974DAA4" w:rsidR="001F7137" w:rsidRPr="00F95A38" w:rsidRDefault="005142C2" w:rsidP="0008579F">
      <w:pPr>
        <w:pStyle w:val="ListParagraph"/>
        <w:numPr>
          <w:ilvl w:val="0"/>
          <w:numId w:val="6"/>
        </w:numPr>
        <w:spacing w:line="480" w:lineRule="auto"/>
        <w:rPr>
          <w:b/>
          <w:sz w:val="24"/>
          <w:szCs w:val="24"/>
        </w:rPr>
      </w:pPr>
      <w:r w:rsidRPr="00F95A38">
        <w:rPr>
          <w:b/>
          <w:sz w:val="24"/>
          <w:szCs w:val="24"/>
        </w:rPr>
        <w:t>Discussion</w:t>
      </w:r>
    </w:p>
    <w:p w14:paraId="62161035" w14:textId="5C6CB7EB" w:rsidR="00722C94" w:rsidRPr="00F95A38" w:rsidRDefault="00E56881" w:rsidP="00EE3D08">
      <w:pPr>
        <w:spacing w:line="480" w:lineRule="auto"/>
        <w:rPr>
          <w:color w:val="FF0000"/>
        </w:rPr>
      </w:pPr>
      <w:r w:rsidRPr="00F95A38">
        <w:lastRenderedPageBreak/>
        <w:t>It has been shown that</w:t>
      </w:r>
      <w:r w:rsidR="004A3C21" w:rsidRPr="00F95A38">
        <w:t xml:space="preserve"> individuals</w:t>
      </w:r>
      <w:r w:rsidR="00722C94" w:rsidRPr="00F95A38">
        <w:t xml:space="preserve"> with severe</w:t>
      </w:r>
      <w:r w:rsidR="00CB68C4" w:rsidRPr="00F95A38">
        <w:t xml:space="preserve"> sciatica experience </w:t>
      </w:r>
      <w:r w:rsidR="000338BD" w:rsidRPr="00F95A38">
        <w:t>‘</w:t>
      </w:r>
      <w:r w:rsidR="00D930FE" w:rsidRPr="00F95A38">
        <w:t>biographical suspension</w:t>
      </w:r>
      <w:r w:rsidR="000338BD" w:rsidRPr="00F95A38">
        <w:t>’</w:t>
      </w:r>
      <w:r w:rsidR="00DC1C55" w:rsidRPr="00F95A38">
        <w:t xml:space="preserve"> </w:t>
      </w:r>
      <w:r w:rsidR="00DC1C55" w:rsidRPr="00F95A38">
        <w:rPr>
          <w:color w:val="000000" w:themeColor="text1"/>
        </w:rPr>
        <w:t>(Bunzli et al., 2013)</w:t>
      </w:r>
      <w:r w:rsidR="00D930FE" w:rsidRPr="00F95A38">
        <w:rPr>
          <w:color w:val="000000" w:themeColor="text1"/>
        </w:rPr>
        <w:t>, with</w:t>
      </w:r>
      <w:r w:rsidR="00722C94" w:rsidRPr="00F95A38">
        <w:rPr>
          <w:color w:val="000000" w:themeColor="text1"/>
        </w:rPr>
        <w:t xml:space="preserve"> </w:t>
      </w:r>
      <w:r w:rsidR="00D930FE" w:rsidRPr="00F95A38">
        <w:rPr>
          <w:color w:val="000000" w:themeColor="text1"/>
        </w:rPr>
        <w:t>life</w:t>
      </w:r>
      <w:r w:rsidR="00D37BDF" w:rsidRPr="00F95A38">
        <w:rPr>
          <w:color w:val="000000" w:themeColor="text1"/>
        </w:rPr>
        <w:t xml:space="preserve"> </w:t>
      </w:r>
      <w:r w:rsidR="00D37BDF" w:rsidRPr="00F95A38">
        <w:t xml:space="preserve">put </w:t>
      </w:r>
      <w:r w:rsidRPr="00F95A38">
        <w:t>‘</w:t>
      </w:r>
      <w:r w:rsidR="00D37BDF" w:rsidRPr="00F95A38">
        <w:t>on-</w:t>
      </w:r>
      <w:r w:rsidR="00C44E56" w:rsidRPr="00F95A38">
        <w:t>h</w:t>
      </w:r>
      <w:r w:rsidR="001656CA" w:rsidRPr="00F95A38">
        <w:t>old</w:t>
      </w:r>
      <w:r w:rsidRPr="00F95A38">
        <w:t>’</w:t>
      </w:r>
      <w:r w:rsidR="001656CA" w:rsidRPr="00F95A38">
        <w:t xml:space="preserve"> whilst they wait for</w:t>
      </w:r>
      <w:r w:rsidR="00D930FE" w:rsidRPr="00F95A38">
        <w:t xml:space="preserve"> a</w:t>
      </w:r>
      <w:r w:rsidR="00A50549" w:rsidRPr="00F95A38">
        <w:t xml:space="preserve"> return to the</w:t>
      </w:r>
      <w:r w:rsidR="008872BE" w:rsidRPr="00F95A38">
        <w:t>ir former, pain-free</w:t>
      </w:r>
      <w:r w:rsidR="00D669BC" w:rsidRPr="00F95A38">
        <w:t xml:space="preserve"> </w:t>
      </w:r>
      <w:r w:rsidR="00605E13" w:rsidRPr="00F95A38">
        <w:t>S</w:t>
      </w:r>
      <w:r w:rsidR="00D669BC" w:rsidRPr="00F95A38">
        <w:t>el</w:t>
      </w:r>
      <w:r w:rsidR="00605E13" w:rsidRPr="00F95A38">
        <w:t>f</w:t>
      </w:r>
      <w:r w:rsidR="00D37BDF" w:rsidRPr="00F95A38">
        <w:t xml:space="preserve">, i.e. the </w:t>
      </w:r>
      <w:r w:rsidR="00A50549" w:rsidRPr="00F95A38">
        <w:t>‘</w:t>
      </w:r>
      <w:r w:rsidR="00D37BDF" w:rsidRPr="00F95A38">
        <w:t>real me</w:t>
      </w:r>
      <w:r w:rsidR="00092C0E" w:rsidRPr="00F95A38">
        <w:t>’</w:t>
      </w:r>
      <w:r w:rsidR="00D37BDF" w:rsidRPr="00F95A38">
        <w:t xml:space="preserve">. </w:t>
      </w:r>
      <w:r w:rsidR="007E6D98" w:rsidRPr="00F95A38">
        <w:t xml:space="preserve">We </w:t>
      </w:r>
      <w:r w:rsidR="000E21B8" w:rsidRPr="00F95A38">
        <w:t xml:space="preserve">have </w:t>
      </w:r>
      <w:r w:rsidR="009E6F8D" w:rsidRPr="00F95A38">
        <w:t>extende</w:t>
      </w:r>
      <w:r w:rsidR="00E71455" w:rsidRPr="00F95A38">
        <w:t>d this</w:t>
      </w:r>
      <w:r w:rsidR="00CB68C4" w:rsidRPr="00F95A38">
        <w:t xml:space="preserve"> concept</w:t>
      </w:r>
      <w:r w:rsidR="00A50549" w:rsidRPr="00F95A38">
        <w:t xml:space="preserve"> </w:t>
      </w:r>
      <w:r w:rsidR="008E67AD" w:rsidRPr="00F95A38">
        <w:t xml:space="preserve">from its original use in LBP </w:t>
      </w:r>
      <w:r w:rsidR="00A50549" w:rsidRPr="00F95A38">
        <w:t>through con</w:t>
      </w:r>
      <w:r w:rsidR="00A955FB" w:rsidRPr="00F95A38">
        <w:t>sidering biographical suspension</w:t>
      </w:r>
      <w:r w:rsidR="00380BB1" w:rsidRPr="00F95A38">
        <w:t xml:space="preserve"> </w:t>
      </w:r>
      <w:r w:rsidR="006A2B8F" w:rsidRPr="00F95A38">
        <w:t xml:space="preserve">as </w:t>
      </w:r>
      <w:r w:rsidR="0017791E" w:rsidRPr="00F95A38">
        <w:t xml:space="preserve">indicating </w:t>
      </w:r>
      <w:r w:rsidR="006A2B8F" w:rsidRPr="00F95A38">
        <w:t>a state of liminality</w:t>
      </w:r>
      <w:r w:rsidR="00520BD9" w:rsidRPr="00F95A38">
        <w:t xml:space="preserve"> in relation to</w:t>
      </w:r>
      <w:r w:rsidR="00754674" w:rsidRPr="00F95A38">
        <w:t xml:space="preserve"> </w:t>
      </w:r>
      <w:r w:rsidR="005F2397" w:rsidRPr="00F95A38">
        <w:t>S</w:t>
      </w:r>
      <w:r w:rsidR="002D5212" w:rsidRPr="00F95A38">
        <w:t>elf</w:t>
      </w:r>
      <w:r w:rsidR="00696F4B" w:rsidRPr="00F95A38">
        <w:t xml:space="preserve">. </w:t>
      </w:r>
      <w:r w:rsidR="00F06F4F" w:rsidRPr="00F95A38">
        <w:rPr>
          <w:color w:val="000000" w:themeColor="text1"/>
        </w:rPr>
        <w:t>Furthermore,</w:t>
      </w:r>
      <w:r w:rsidR="006A2B8F" w:rsidRPr="00F95A38">
        <w:rPr>
          <w:color w:val="000000" w:themeColor="text1"/>
        </w:rPr>
        <w:t xml:space="preserve"> </w:t>
      </w:r>
      <w:r w:rsidR="00F06F4F" w:rsidRPr="00F95A38">
        <w:t xml:space="preserve">we identified </w:t>
      </w:r>
      <w:r w:rsidR="00380BB1" w:rsidRPr="00F95A38">
        <w:t>differ</w:t>
      </w:r>
      <w:r w:rsidR="00CC6CB2" w:rsidRPr="00F95A38">
        <w:t>ent experiential</w:t>
      </w:r>
      <w:r w:rsidR="00FE3FC3" w:rsidRPr="00F95A38">
        <w:t xml:space="preserve"> </w:t>
      </w:r>
      <w:r w:rsidR="00A955FB" w:rsidRPr="00F95A38">
        <w:t>trajectories</w:t>
      </w:r>
      <w:r w:rsidR="00016CD6" w:rsidRPr="00F95A38">
        <w:t xml:space="preserve"> which lea</w:t>
      </w:r>
      <w:r w:rsidR="00CC6CB2" w:rsidRPr="00F95A38">
        <w:t>d</w:t>
      </w:r>
      <w:r w:rsidR="00520BD9" w:rsidRPr="00F95A38">
        <w:t xml:space="preserve"> </w:t>
      </w:r>
      <w:r w:rsidR="006E5C26" w:rsidRPr="00F95A38">
        <w:t xml:space="preserve">to </w:t>
      </w:r>
      <w:r w:rsidR="00520BD9" w:rsidRPr="00F95A38">
        <w:t>some individuals</w:t>
      </w:r>
      <w:r w:rsidR="006E5C26" w:rsidRPr="00F95A38">
        <w:t xml:space="preserve"> moving</w:t>
      </w:r>
      <w:r w:rsidR="00520BD9" w:rsidRPr="00F95A38">
        <w:t xml:space="preserve"> into</w:t>
      </w:r>
      <w:r w:rsidR="00FE3FC3" w:rsidRPr="00F95A38">
        <w:t xml:space="preserve"> a post-liminal</w:t>
      </w:r>
      <w:r w:rsidR="002D5212" w:rsidRPr="00F95A38">
        <w:t xml:space="preserve"> state, whilst others</w:t>
      </w:r>
      <w:r w:rsidR="00FE3FC3" w:rsidRPr="00F95A38">
        <w:t xml:space="preserve"> remai</w:t>
      </w:r>
      <w:r w:rsidR="006F4CE9" w:rsidRPr="00F95A38">
        <w:t>n in a state of limin</w:t>
      </w:r>
      <w:r w:rsidR="00BB1B4E" w:rsidRPr="00F95A38">
        <w:t xml:space="preserve">ality following </w:t>
      </w:r>
      <w:r w:rsidR="002D7D40" w:rsidRPr="00F95A38">
        <w:t xml:space="preserve">biographical </w:t>
      </w:r>
      <w:r w:rsidR="00FE3FC3" w:rsidRPr="00F95A38">
        <w:t xml:space="preserve">suspension. </w:t>
      </w:r>
    </w:p>
    <w:p w14:paraId="706A50BE" w14:textId="77777777" w:rsidR="00EC64BD" w:rsidRPr="00F95A38" w:rsidRDefault="00EC64BD" w:rsidP="00EE3D08">
      <w:pPr>
        <w:spacing w:line="480" w:lineRule="auto"/>
      </w:pPr>
    </w:p>
    <w:p w14:paraId="1C495CEB" w14:textId="0E8F5EDC" w:rsidR="00D25649" w:rsidRPr="00F95A38" w:rsidRDefault="00CA195D" w:rsidP="008F60C7">
      <w:pPr>
        <w:spacing w:line="480" w:lineRule="auto"/>
        <w:rPr>
          <w:color w:val="000000" w:themeColor="text1"/>
        </w:rPr>
      </w:pPr>
      <w:r w:rsidRPr="00F95A38">
        <w:rPr>
          <w:color w:val="000000" w:themeColor="text1"/>
        </w:rPr>
        <w:t xml:space="preserve">Key to </w:t>
      </w:r>
      <w:r w:rsidR="004A564A" w:rsidRPr="00F95A38">
        <w:rPr>
          <w:color w:val="000000" w:themeColor="text1"/>
        </w:rPr>
        <w:t xml:space="preserve">the </w:t>
      </w:r>
      <w:r w:rsidRPr="00F95A38">
        <w:rPr>
          <w:color w:val="000000" w:themeColor="text1"/>
        </w:rPr>
        <w:t xml:space="preserve">biographical suspension </w:t>
      </w:r>
      <w:r w:rsidR="0010686D" w:rsidRPr="00F95A38">
        <w:rPr>
          <w:color w:val="000000" w:themeColor="text1"/>
        </w:rPr>
        <w:t>constructed</w:t>
      </w:r>
      <w:r w:rsidR="0086530E" w:rsidRPr="00F95A38">
        <w:rPr>
          <w:color w:val="000000" w:themeColor="text1"/>
        </w:rPr>
        <w:t xml:space="preserve"> is</w:t>
      </w:r>
      <w:r w:rsidRPr="00F95A38">
        <w:rPr>
          <w:color w:val="000000" w:themeColor="text1"/>
        </w:rPr>
        <w:t xml:space="preserve"> that </w:t>
      </w:r>
      <w:r w:rsidR="006859F2" w:rsidRPr="00F95A38">
        <w:rPr>
          <w:color w:val="000000" w:themeColor="text1"/>
        </w:rPr>
        <w:t>individuals</w:t>
      </w:r>
      <w:r w:rsidR="00211C0A" w:rsidRPr="00F95A38">
        <w:rPr>
          <w:color w:val="000000" w:themeColor="text1"/>
        </w:rPr>
        <w:t xml:space="preserve"> were shown to be</w:t>
      </w:r>
      <w:r w:rsidR="00B02B50" w:rsidRPr="00F95A38">
        <w:rPr>
          <w:color w:val="000000" w:themeColor="text1"/>
        </w:rPr>
        <w:t xml:space="preserve"> </w:t>
      </w:r>
      <w:r w:rsidR="000B6F41" w:rsidRPr="00F95A38">
        <w:rPr>
          <w:color w:val="000000" w:themeColor="text1"/>
        </w:rPr>
        <w:t xml:space="preserve">unwilling to </w:t>
      </w:r>
      <w:r w:rsidR="00763A8D" w:rsidRPr="00F95A38">
        <w:rPr>
          <w:color w:val="000000" w:themeColor="text1"/>
        </w:rPr>
        <w:t>accept</w:t>
      </w:r>
      <w:r w:rsidR="000B6F41" w:rsidRPr="00F95A38">
        <w:rPr>
          <w:color w:val="000000" w:themeColor="text1"/>
        </w:rPr>
        <w:t xml:space="preserve"> </w:t>
      </w:r>
      <w:r w:rsidR="00763A8D" w:rsidRPr="00F95A38">
        <w:rPr>
          <w:color w:val="000000" w:themeColor="text1"/>
        </w:rPr>
        <w:t xml:space="preserve">pain </w:t>
      </w:r>
      <w:r w:rsidR="000B6F41" w:rsidRPr="00F95A38">
        <w:rPr>
          <w:color w:val="000000" w:themeColor="text1"/>
        </w:rPr>
        <w:t>as</w:t>
      </w:r>
      <w:r w:rsidR="00596E63" w:rsidRPr="00F95A38">
        <w:rPr>
          <w:color w:val="000000" w:themeColor="text1"/>
        </w:rPr>
        <w:t xml:space="preserve"> part of </w:t>
      </w:r>
      <w:r w:rsidR="00994DAE" w:rsidRPr="00F95A38">
        <w:rPr>
          <w:color w:val="000000" w:themeColor="text1"/>
        </w:rPr>
        <w:t xml:space="preserve">life, or to </w:t>
      </w:r>
      <w:r w:rsidR="0023482F" w:rsidRPr="00F95A38">
        <w:rPr>
          <w:color w:val="000000" w:themeColor="text1"/>
        </w:rPr>
        <w:t xml:space="preserve">adapt </w:t>
      </w:r>
      <w:r w:rsidR="00994DAE" w:rsidRPr="00F95A38">
        <w:rPr>
          <w:color w:val="000000" w:themeColor="text1"/>
        </w:rPr>
        <w:t>their sel</w:t>
      </w:r>
      <w:r w:rsidR="0023482F" w:rsidRPr="00F95A38">
        <w:rPr>
          <w:color w:val="000000" w:themeColor="text1"/>
        </w:rPr>
        <w:t>f</w:t>
      </w:r>
      <w:r w:rsidR="00994DAE" w:rsidRPr="00F95A38">
        <w:rPr>
          <w:color w:val="000000" w:themeColor="text1"/>
        </w:rPr>
        <w:t>-concept</w:t>
      </w:r>
      <w:r w:rsidR="0023482F" w:rsidRPr="00F95A38">
        <w:rPr>
          <w:color w:val="000000" w:themeColor="text1"/>
        </w:rPr>
        <w:t xml:space="preserve"> in light of their pain</w:t>
      </w:r>
      <w:r w:rsidR="00C740E9" w:rsidRPr="00F95A38">
        <w:rPr>
          <w:color w:val="000000" w:themeColor="text1"/>
        </w:rPr>
        <w:t xml:space="preserve"> - </w:t>
      </w:r>
      <w:r w:rsidR="00D0463E" w:rsidRPr="00F95A38">
        <w:rPr>
          <w:color w:val="000000" w:themeColor="text1"/>
        </w:rPr>
        <w:t>thus suspending S</w:t>
      </w:r>
      <w:r w:rsidR="00832F33" w:rsidRPr="00F95A38">
        <w:rPr>
          <w:color w:val="000000" w:themeColor="text1"/>
        </w:rPr>
        <w:t>elf</w:t>
      </w:r>
      <w:r w:rsidR="00177D2A" w:rsidRPr="00F95A38">
        <w:rPr>
          <w:color w:val="000000" w:themeColor="text1"/>
        </w:rPr>
        <w:t>.</w:t>
      </w:r>
      <w:r w:rsidR="00125A09" w:rsidRPr="00F95A38">
        <w:rPr>
          <w:color w:val="000000" w:themeColor="text1"/>
        </w:rPr>
        <w:t xml:space="preserve"> </w:t>
      </w:r>
      <w:r w:rsidR="00482640" w:rsidRPr="00F95A38">
        <w:rPr>
          <w:color w:val="000000" w:themeColor="text1"/>
        </w:rPr>
        <w:t>T</w:t>
      </w:r>
      <w:r w:rsidR="000B1C80" w:rsidRPr="00F95A38">
        <w:rPr>
          <w:color w:val="000000" w:themeColor="text1"/>
        </w:rPr>
        <w:t>his</w:t>
      </w:r>
      <w:r w:rsidR="005B790C" w:rsidRPr="00F95A38">
        <w:rPr>
          <w:color w:val="000000" w:themeColor="text1"/>
        </w:rPr>
        <w:t xml:space="preserve"> </w:t>
      </w:r>
      <w:r w:rsidR="00125A09" w:rsidRPr="00F95A38">
        <w:rPr>
          <w:color w:val="000000" w:themeColor="text1"/>
        </w:rPr>
        <w:t xml:space="preserve">differs from </w:t>
      </w:r>
      <w:r w:rsidR="0078766E" w:rsidRPr="00F95A38">
        <w:rPr>
          <w:color w:val="000000" w:themeColor="text1"/>
        </w:rPr>
        <w:t xml:space="preserve">Bunzli et al.’s (2013) </w:t>
      </w:r>
      <w:r w:rsidR="00125A09" w:rsidRPr="00F95A38">
        <w:rPr>
          <w:color w:val="000000" w:themeColor="text1"/>
        </w:rPr>
        <w:t>findings in relation to</w:t>
      </w:r>
      <w:r w:rsidR="00033382" w:rsidRPr="00F95A38">
        <w:rPr>
          <w:color w:val="000000" w:themeColor="text1"/>
        </w:rPr>
        <w:t xml:space="preserve"> </w:t>
      </w:r>
      <w:r w:rsidR="0078766E" w:rsidRPr="00F95A38">
        <w:rPr>
          <w:color w:val="000000" w:themeColor="text1"/>
        </w:rPr>
        <w:t>LBP</w:t>
      </w:r>
      <w:r w:rsidR="00632E0B" w:rsidRPr="00F95A38">
        <w:rPr>
          <w:color w:val="000000" w:themeColor="text1"/>
        </w:rPr>
        <w:t xml:space="preserve">, in which suspension </w:t>
      </w:r>
      <w:r w:rsidR="00D22B92" w:rsidRPr="00F95A38">
        <w:rPr>
          <w:color w:val="000000" w:themeColor="text1"/>
        </w:rPr>
        <w:t>of S</w:t>
      </w:r>
      <w:r w:rsidR="000B1C80" w:rsidRPr="00F95A38">
        <w:rPr>
          <w:color w:val="000000" w:themeColor="text1"/>
        </w:rPr>
        <w:t xml:space="preserve">elf </w:t>
      </w:r>
      <w:r w:rsidR="00632E0B" w:rsidRPr="00F95A38">
        <w:rPr>
          <w:color w:val="000000" w:themeColor="text1"/>
        </w:rPr>
        <w:t>is rooted in</w:t>
      </w:r>
      <w:r w:rsidR="0078766E" w:rsidRPr="00F95A38">
        <w:rPr>
          <w:color w:val="000000" w:themeColor="text1"/>
        </w:rPr>
        <w:t xml:space="preserve"> diagnostic uncertainty, with</w:t>
      </w:r>
      <w:r w:rsidR="00632E0B" w:rsidRPr="00F95A38">
        <w:rPr>
          <w:color w:val="000000" w:themeColor="text1"/>
        </w:rPr>
        <w:t xml:space="preserve"> individuals seeking</w:t>
      </w:r>
      <w:r w:rsidR="0078766E" w:rsidRPr="00F95A38">
        <w:rPr>
          <w:color w:val="000000" w:themeColor="text1"/>
        </w:rPr>
        <w:t xml:space="preserve"> an</w:t>
      </w:r>
      <w:r w:rsidR="00052D1B" w:rsidRPr="00F95A38">
        <w:rPr>
          <w:color w:val="000000" w:themeColor="text1"/>
        </w:rPr>
        <w:t xml:space="preserve"> explanation for their pain. For </w:t>
      </w:r>
      <w:r w:rsidR="008969C1" w:rsidRPr="00F95A38">
        <w:rPr>
          <w:color w:val="000000" w:themeColor="text1"/>
        </w:rPr>
        <w:t xml:space="preserve">those with sciatica, </w:t>
      </w:r>
      <w:r w:rsidR="000B1C80" w:rsidRPr="00F95A38">
        <w:rPr>
          <w:color w:val="000000" w:themeColor="text1"/>
        </w:rPr>
        <w:t>rather</w:t>
      </w:r>
      <w:r w:rsidR="008969C1" w:rsidRPr="00F95A38">
        <w:rPr>
          <w:color w:val="000000" w:themeColor="text1"/>
        </w:rPr>
        <w:t xml:space="preserve"> it is</w:t>
      </w:r>
      <w:r w:rsidR="00832F33" w:rsidRPr="00F95A38">
        <w:rPr>
          <w:color w:val="000000" w:themeColor="text1"/>
        </w:rPr>
        <w:t xml:space="preserve"> their</w:t>
      </w:r>
      <w:r w:rsidR="00C61D93" w:rsidRPr="00F95A38">
        <w:rPr>
          <w:color w:val="000000" w:themeColor="text1"/>
        </w:rPr>
        <w:t xml:space="preserve"> pain</w:t>
      </w:r>
      <w:r w:rsidR="006859F2" w:rsidRPr="00F95A38">
        <w:rPr>
          <w:color w:val="000000" w:themeColor="text1"/>
        </w:rPr>
        <w:t xml:space="preserve"> beliefs and the way pain</w:t>
      </w:r>
      <w:r w:rsidR="00052D1B" w:rsidRPr="00F95A38">
        <w:rPr>
          <w:color w:val="000000" w:themeColor="text1"/>
        </w:rPr>
        <w:t xml:space="preserve"> is </w:t>
      </w:r>
      <w:r w:rsidR="00C61D93" w:rsidRPr="00F95A38">
        <w:rPr>
          <w:color w:val="000000" w:themeColor="text1"/>
        </w:rPr>
        <w:t>conceptualised</w:t>
      </w:r>
      <w:r w:rsidR="00D0463E" w:rsidRPr="00F95A38">
        <w:rPr>
          <w:color w:val="000000" w:themeColor="text1"/>
        </w:rPr>
        <w:t xml:space="preserve"> that drives the suspension of S</w:t>
      </w:r>
      <w:r w:rsidR="00052D1B" w:rsidRPr="00F95A38">
        <w:rPr>
          <w:color w:val="000000" w:themeColor="text1"/>
        </w:rPr>
        <w:t>elf.</w:t>
      </w:r>
      <w:r w:rsidR="00033382" w:rsidRPr="00F95A38">
        <w:rPr>
          <w:color w:val="000000" w:themeColor="text1"/>
        </w:rPr>
        <w:t xml:space="preserve"> </w:t>
      </w:r>
      <w:r w:rsidR="001F67B3" w:rsidRPr="00F95A38">
        <w:rPr>
          <w:color w:val="000000" w:themeColor="text1"/>
        </w:rPr>
        <w:t>The c</w:t>
      </w:r>
      <w:r w:rsidR="00332FE6" w:rsidRPr="00F95A38">
        <w:rPr>
          <w:color w:val="000000" w:themeColor="text1"/>
        </w:rPr>
        <w:t>ombination of a clear</w:t>
      </w:r>
      <w:r w:rsidR="001F67B3" w:rsidRPr="00F95A38">
        <w:rPr>
          <w:color w:val="000000" w:themeColor="text1"/>
        </w:rPr>
        <w:t xml:space="preserve"> </w:t>
      </w:r>
      <w:r w:rsidR="00642939" w:rsidRPr="00F95A38">
        <w:rPr>
          <w:color w:val="000000" w:themeColor="text1"/>
        </w:rPr>
        <w:t>‘trigger’ causing</w:t>
      </w:r>
      <w:r w:rsidR="00251486" w:rsidRPr="00F95A38">
        <w:rPr>
          <w:color w:val="000000" w:themeColor="text1"/>
        </w:rPr>
        <w:t xml:space="preserve"> the onset of pain, </w:t>
      </w:r>
      <w:r w:rsidR="00241168" w:rsidRPr="00F95A38">
        <w:rPr>
          <w:color w:val="000000" w:themeColor="text1"/>
        </w:rPr>
        <w:t>a</w:t>
      </w:r>
      <w:r w:rsidR="009E4A68" w:rsidRPr="00F95A38">
        <w:rPr>
          <w:color w:val="000000" w:themeColor="text1"/>
        </w:rPr>
        <w:t>n</w:t>
      </w:r>
      <w:r w:rsidR="00332FE6" w:rsidRPr="00F95A38">
        <w:rPr>
          <w:color w:val="000000" w:themeColor="text1"/>
        </w:rPr>
        <w:t xml:space="preserve"> </w:t>
      </w:r>
      <w:r w:rsidR="009E4A68" w:rsidRPr="00F95A38">
        <w:rPr>
          <w:color w:val="000000" w:themeColor="text1"/>
        </w:rPr>
        <w:t xml:space="preserve">obvious </w:t>
      </w:r>
      <w:r w:rsidR="00332FE6" w:rsidRPr="00F95A38">
        <w:rPr>
          <w:color w:val="000000" w:themeColor="text1"/>
        </w:rPr>
        <w:t xml:space="preserve">explanation for the </w:t>
      </w:r>
      <w:r w:rsidR="00726447" w:rsidRPr="00F95A38">
        <w:rPr>
          <w:color w:val="000000" w:themeColor="text1"/>
        </w:rPr>
        <w:t>pain</w:t>
      </w:r>
      <w:r w:rsidR="009E4A68" w:rsidRPr="00F95A38">
        <w:rPr>
          <w:color w:val="000000" w:themeColor="text1"/>
        </w:rPr>
        <w:t xml:space="preserve"> (for example, disc prolapse)</w:t>
      </w:r>
      <w:r w:rsidR="00726447" w:rsidRPr="00F95A38">
        <w:rPr>
          <w:color w:val="000000" w:themeColor="text1"/>
        </w:rPr>
        <w:t xml:space="preserve">, </w:t>
      </w:r>
      <w:r w:rsidR="00ED4730" w:rsidRPr="00F95A38">
        <w:rPr>
          <w:color w:val="000000" w:themeColor="text1"/>
        </w:rPr>
        <w:t>and</w:t>
      </w:r>
      <w:r w:rsidR="001F67B3" w:rsidRPr="00F95A38">
        <w:rPr>
          <w:color w:val="000000" w:themeColor="text1"/>
        </w:rPr>
        <w:t xml:space="preserve"> availability of viable treatmen</w:t>
      </w:r>
      <w:r w:rsidR="00D507B7" w:rsidRPr="00F95A38">
        <w:rPr>
          <w:color w:val="000000" w:themeColor="text1"/>
        </w:rPr>
        <w:t>t options</w:t>
      </w:r>
      <w:r w:rsidR="00642939" w:rsidRPr="00F95A38">
        <w:rPr>
          <w:color w:val="000000" w:themeColor="text1"/>
        </w:rPr>
        <w:t>,</w:t>
      </w:r>
      <w:r w:rsidR="00251486" w:rsidRPr="00F95A38">
        <w:rPr>
          <w:color w:val="000000" w:themeColor="text1"/>
        </w:rPr>
        <w:t xml:space="preserve"> </w:t>
      </w:r>
      <w:r w:rsidR="00726447" w:rsidRPr="00F95A38">
        <w:rPr>
          <w:color w:val="000000" w:themeColor="text1"/>
        </w:rPr>
        <w:t xml:space="preserve">all </w:t>
      </w:r>
      <w:r w:rsidR="00BA7B0D" w:rsidRPr="00F95A38">
        <w:rPr>
          <w:color w:val="000000" w:themeColor="text1"/>
        </w:rPr>
        <w:t xml:space="preserve">support </w:t>
      </w:r>
      <w:r w:rsidR="00D25649" w:rsidRPr="00F95A38">
        <w:rPr>
          <w:color w:val="000000" w:themeColor="text1"/>
        </w:rPr>
        <w:t xml:space="preserve">many </w:t>
      </w:r>
      <w:r w:rsidR="00241168" w:rsidRPr="00F95A38">
        <w:rPr>
          <w:color w:val="000000" w:themeColor="text1"/>
        </w:rPr>
        <w:t xml:space="preserve">participants’ views </w:t>
      </w:r>
      <w:r w:rsidR="001F67B3" w:rsidRPr="00F95A38">
        <w:rPr>
          <w:color w:val="000000" w:themeColor="text1"/>
        </w:rPr>
        <w:t xml:space="preserve">of sciatica as </w:t>
      </w:r>
      <w:r w:rsidR="00FE469F" w:rsidRPr="00F95A38">
        <w:rPr>
          <w:color w:val="000000" w:themeColor="text1"/>
        </w:rPr>
        <w:t>fixable –</w:t>
      </w:r>
      <w:r w:rsidR="006D73B3" w:rsidRPr="00F95A38">
        <w:rPr>
          <w:color w:val="000000" w:themeColor="text1"/>
        </w:rPr>
        <w:t xml:space="preserve"> as an</w:t>
      </w:r>
      <w:r w:rsidR="00FE469F" w:rsidRPr="00F95A38">
        <w:rPr>
          <w:color w:val="000000" w:themeColor="text1"/>
        </w:rPr>
        <w:t xml:space="preserve"> ‘injury’ </w:t>
      </w:r>
      <w:r w:rsidR="006A27A1" w:rsidRPr="00F95A38">
        <w:rPr>
          <w:color w:val="000000" w:themeColor="text1"/>
        </w:rPr>
        <w:t xml:space="preserve">they can recover from </w:t>
      </w:r>
      <w:r w:rsidR="00FE469F" w:rsidRPr="00F95A38">
        <w:rPr>
          <w:color w:val="000000" w:themeColor="text1"/>
        </w:rPr>
        <w:t>rather than</w:t>
      </w:r>
      <w:r w:rsidR="008010E7" w:rsidRPr="00F95A38">
        <w:rPr>
          <w:color w:val="000000" w:themeColor="text1"/>
        </w:rPr>
        <w:t xml:space="preserve"> perpetual</w:t>
      </w:r>
      <w:r w:rsidR="00FE469F" w:rsidRPr="00F95A38">
        <w:rPr>
          <w:color w:val="000000" w:themeColor="text1"/>
        </w:rPr>
        <w:t xml:space="preserve"> ‘illness’. </w:t>
      </w:r>
      <w:r w:rsidR="00CB5555" w:rsidRPr="00F95A38">
        <w:rPr>
          <w:color w:val="000000" w:themeColor="text1"/>
        </w:rPr>
        <w:t xml:space="preserve"> </w:t>
      </w:r>
    </w:p>
    <w:p w14:paraId="1495FDB2" w14:textId="77777777" w:rsidR="00D25649" w:rsidRPr="00F95A38" w:rsidRDefault="00D25649" w:rsidP="008F60C7">
      <w:pPr>
        <w:spacing w:line="480" w:lineRule="auto"/>
        <w:rPr>
          <w:color w:val="000000" w:themeColor="text1"/>
        </w:rPr>
      </w:pPr>
    </w:p>
    <w:p w14:paraId="5138D045" w14:textId="02742675" w:rsidR="00AF6D32" w:rsidRPr="00F95A38" w:rsidRDefault="00ED4730" w:rsidP="008F60C7">
      <w:pPr>
        <w:spacing w:line="480" w:lineRule="auto"/>
        <w:rPr>
          <w:color w:val="000000" w:themeColor="text1"/>
        </w:rPr>
      </w:pPr>
      <w:r w:rsidRPr="00F95A38">
        <w:rPr>
          <w:color w:val="000000" w:themeColor="text1"/>
        </w:rPr>
        <w:t>This injury</w:t>
      </w:r>
      <w:r w:rsidR="00E56D65" w:rsidRPr="00F95A38">
        <w:rPr>
          <w:color w:val="000000" w:themeColor="text1"/>
        </w:rPr>
        <w:t>-</w:t>
      </w:r>
      <w:r w:rsidRPr="00F95A38">
        <w:rPr>
          <w:color w:val="000000" w:themeColor="text1"/>
        </w:rPr>
        <w:t xml:space="preserve">illness </w:t>
      </w:r>
      <w:r w:rsidR="00F13C57" w:rsidRPr="00F95A38">
        <w:rPr>
          <w:color w:val="000000" w:themeColor="text1"/>
        </w:rPr>
        <w:t xml:space="preserve">consequence </w:t>
      </w:r>
      <w:r w:rsidRPr="00F95A38">
        <w:rPr>
          <w:color w:val="000000" w:themeColor="text1"/>
        </w:rPr>
        <w:t xml:space="preserve">distinction that is implicit </w:t>
      </w:r>
      <w:r w:rsidR="00C64330" w:rsidRPr="00F95A38">
        <w:rPr>
          <w:color w:val="000000" w:themeColor="text1"/>
        </w:rPr>
        <w:t>in the accounts</w:t>
      </w:r>
      <w:r w:rsidRPr="00F95A38">
        <w:rPr>
          <w:color w:val="000000" w:themeColor="text1"/>
        </w:rPr>
        <w:t xml:space="preserve"> can be further clarified through contrast </w:t>
      </w:r>
      <w:r w:rsidR="00836DE8" w:rsidRPr="00F95A38">
        <w:rPr>
          <w:color w:val="000000" w:themeColor="text1"/>
        </w:rPr>
        <w:t>with findings</w:t>
      </w:r>
      <w:r w:rsidR="00FE469F" w:rsidRPr="00F95A38">
        <w:rPr>
          <w:color w:val="000000" w:themeColor="text1"/>
        </w:rPr>
        <w:t xml:space="preserve"> elsewhere in </w:t>
      </w:r>
      <w:r w:rsidR="00227C4C" w:rsidRPr="00F95A38">
        <w:rPr>
          <w:color w:val="000000" w:themeColor="text1"/>
        </w:rPr>
        <w:t>th</w:t>
      </w:r>
      <w:r w:rsidR="00C67A83" w:rsidRPr="00F95A38">
        <w:rPr>
          <w:color w:val="000000" w:themeColor="text1"/>
        </w:rPr>
        <w:t>e sociological</w:t>
      </w:r>
      <w:r w:rsidR="005152FE" w:rsidRPr="00F95A38">
        <w:rPr>
          <w:color w:val="000000" w:themeColor="text1"/>
        </w:rPr>
        <w:t xml:space="preserve"> literature</w:t>
      </w:r>
      <w:r w:rsidR="00BE0FC9" w:rsidRPr="00F95A38">
        <w:rPr>
          <w:color w:val="000000" w:themeColor="text1"/>
        </w:rPr>
        <w:t>. Whilst it is</w:t>
      </w:r>
      <w:r w:rsidR="00EA7C0A" w:rsidRPr="00F95A38">
        <w:rPr>
          <w:color w:val="000000" w:themeColor="text1"/>
        </w:rPr>
        <w:t xml:space="preserve"> highlighted in </w:t>
      </w:r>
      <w:r w:rsidR="00BE0FC9" w:rsidRPr="00F95A38">
        <w:rPr>
          <w:color w:val="000000" w:themeColor="text1"/>
        </w:rPr>
        <w:t>the literature that individuals</w:t>
      </w:r>
      <w:r w:rsidR="00EA7C0A" w:rsidRPr="00F95A38">
        <w:rPr>
          <w:color w:val="000000" w:themeColor="text1"/>
        </w:rPr>
        <w:t xml:space="preserve"> respond to</w:t>
      </w:r>
      <w:r w:rsidR="001372F1" w:rsidRPr="00F95A38">
        <w:rPr>
          <w:color w:val="000000" w:themeColor="text1"/>
        </w:rPr>
        <w:t xml:space="preserve"> illness</w:t>
      </w:r>
      <w:r w:rsidR="000A499D" w:rsidRPr="00F95A38">
        <w:rPr>
          <w:color w:val="000000" w:themeColor="text1"/>
        </w:rPr>
        <w:t xml:space="preserve"> onset in diverse</w:t>
      </w:r>
      <w:r w:rsidR="00EA7C0A" w:rsidRPr="00F95A38">
        <w:rPr>
          <w:color w:val="000000" w:themeColor="text1"/>
        </w:rPr>
        <w:t xml:space="preserve"> ways</w:t>
      </w:r>
      <w:r w:rsidR="001372F1" w:rsidRPr="00F95A38">
        <w:rPr>
          <w:color w:val="000000" w:themeColor="text1"/>
        </w:rPr>
        <w:t xml:space="preserve"> (see earlier discussion)</w:t>
      </w:r>
      <w:r w:rsidR="00EA7C0A" w:rsidRPr="00F95A38">
        <w:rPr>
          <w:color w:val="000000" w:themeColor="text1"/>
        </w:rPr>
        <w:t xml:space="preserve">, </w:t>
      </w:r>
      <w:r w:rsidR="002E611D" w:rsidRPr="00F95A38">
        <w:rPr>
          <w:color w:val="000000" w:themeColor="text1"/>
        </w:rPr>
        <w:t>a</w:t>
      </w:r>
      <w:r w:rsidR="00097666" w:rsidRPr="00F95A38">
        <w:rPr>
          <w:color w:val="000000" w:themeColor="text1"/>
        </w:rPr>
        <w:t xml:space="preserve">daptation to long-term illness </w:t>
      </w:r>
      <w:r w:rsidR="00881A36" w:rsidRPr="00F95A38">
        <w:rPr>
          <w:color w:val="000000" w:themeColor="text1"/>
        </w:rPr>
        <w:t>often involves the</w:t>
      </w:r>
      <w:r w:rsidR="000A499D" w:rsidRPr="00F95A38">
        <w:rPr>
          <w:color w:val="000000" w:themeColor="text1"/>
        </w:rPr>
        <w:t xml:space="preserve"> individual</w:t>
      </w:r>
      <w:r w:rsidR="00797463" w:rsidRPr="00F95A38">
        <w:rPr>
          <w:color w:val="000000" w:themeColor="text1"/>
        </w:rPr>
        <w:t xml:space="preserve"> initially</w:t>
      </w:r>
      <w:r w:rsidR="00AF6D32" w:rsidRPr="00F95A38">
        <w:rPr>
          <w:color w:val="000000" w:themeColor="text1"/>
        </w:rPr>
        <w:t xml:space="preserve"> </w:t>
      </w:r>
      <w:r w:rsidR="00FE469F" w:rsidRPr="00F95A38">
        <w:rPr>
          <w:color w:val="000000" w:themeColor="text1"/>
        </w:rPr>
        <w:t>mour</w:t>
      </w:r>
      <w:r w:rsidR="008F30C6" w:rsidRPr="00F95A38">
        <w:rPr>
          <w:color w:val="000000" w:themeColor="text1"/>
        </w:rPr>
        <w:t>n</w:t>
      </w:r>
      <w:r w:rsidR="00797463" w:rsidRPr="00F95A38">
        <w:rPr>
          <w:color w:val="000000" w:themeColor="text1"/>
        </w:rPr>
        <w:t>ing</w:t>
      </w:r>
      <w:r w:rsidR="00FE469F" w:rsidRPr="00F95A38">
        <w:rPr>
          <w:color w:val="000000" w:themeColor="text1"/>
        </w:rPr>
        <w:t xml:space="preserve"> t</w:t>
      </w:r>
      <w:r w:rsidR="009D79D0" w:rsidRPr="00F95A38">
        <w:rPr>
          <w:color w:val="000000" w:themeColor="text1"/>
        </w:rPr>
        <w:t>he loss of their former S</w:t>
      </w:r>
      <w:r w:rsidR="00AF6D32" w:rsidRPr="00F95A38">
        <w:rPr>
          <w:color w:val="000000" w:themeColor="text1"/>
        </w:rPr>
        <w:t xml:space="preserve">elf in facing a new life </w:t>
      </w:r>
      <w:r w:rsidR="004D1656" w:rsidRPr="00F95A38">
        <w:rPr>
          <w:color w:val="000000" w:themeColor="text1"/>
        </w:rPr>
        <w:t>with</w:t>
      </w:r>
      <w:r w:rsidR="001764C1" w:rsidRPr="00F95A38">
        <w:rPr>
          <w:color w:val="000000" w:themeColor="text1"/>
        </w:rPr>
        <w:t xml:space="preserve"> illness</w:t>
      </w:r>
      <w:r w:rsidR="003A22B4" w:rsidRPr="00F95A38">
        <w:rPr>
          <w:color w:val="000000" w:themeColor="text1"/>
        </w:rPr>
        <w:t xml:space="preserve"> (Charmaz, 1983)</w:t>
      </w:r>
      <w:r w:rsidR="004D1656" w:rsidRPr="00F95A38">
        <w:rPr>
          <w:color w:val="000000" w:themeColor="text1"/>
        </w:rPr>
        <w:t>. O</w:t>
      </w:r>
      <w:r w:rsidR="00797463" w:rsidRPr="00F95A38">
        <w:rPr>
          <w:color w:val="000000" w:themeColor="text1"/>
        </w:rPr>
        <w:t>ver time</w:t>
      </w:r>
      <w:r w:rsidR="00573A97" w:rsidRPr="00F95A38">
        <w:rPr>
          <w:color w:val="000000" w:themeColor="text1"/>
        </w:rPr>
        <w:t>, they</w:t>
      </w:r>
      <w:r w:rsidR="004D1656" w:rsidRPr="00F95A38">
        <w:rPr>
          <w:color w:val="000000" w:themeColor="text1"/>
        </w:rPr>
        <w:t xml:space="preserve"> may</w:t>
      </w:r>
      <w:r w:rsidR="0023478B" w:rsidRPr="00F95A38">
        <w:rPr>
          <w:color w:val="000000" w:themeColor="text1"/>
        </w:rPr>
        <w:t xml:space="preserve"> </w:t>
      </w:r>
      <w:r w:rsidR="005C30CB" w:rsidRPr="00F95A38">
        <w:rPr>
          <w:color w:val="000000" w:themeColor="text1"/>
        </w:rPr>
        <w:t>reconf</w:t>
      </w:r>
      <w:r w:rsidR="00EA5935" w:rsidRPr="00F95A38">
        <w:rPr>
          <w:color w:val="000000" w:themeColor="text1"/>
        </w:rPr>
        <w:t>igure their</w:t>
      </w:r>
      <w:r w:rsidR="00573A97" w:rsidRPr="00F95A38">
        <w:rPr>
          <w:color w:val="000000" w:themeColor="text1"/>
        </w:rPr>
        <w:t xml:space="preserve"> self-concept, having</w:t>
      </w:r>
      <w:r w:rsidR="005C30CB" w:rsidRPr="00F95A38">
        <w:rPr>
          <w:color w:val="000000" w:themeColor="text1"/>
        </w:rPr>
        <w:t xml:space="preserve"> come</w:t>
      </w:r>
      <w:r w:rsidR="00573A97" w:rsidRPr="00F95A38">
        <w:rPr>
          <w:color w:val="000000" w:themeColor="text1"/>
        </w:rPr>
        <w:t xml:space="preserve"> to terms with an </w:t>
      </w:r>
      <w:r w:rsidR="005B1FD5" w:rsidRPr="00F95A38">
        <w:rPr>
          <w:color w:val="000000" w:themeColor="text1"/>
        </w:rPr>
        <w:t xml:space="preserve">altered </w:t>
      </w:r>
      <w:r w:rsidR="00227C4C" w:rsidRPr="00F95A38">
        <w:rPr>
          <w:color w:val="000000" w:themeColor="text1"/>
        </w:rPr>
        <w:t>reality</w:t>
      </w:r>
      <w:r w:rsidR="007D43AA" w:rsidRPr="00F95A38">
        <w:rPr>
          <w:color w:val="000000" w:themeColor="text1"/>
        </w:rPr>
        <w:t xml:space="preserve"> (</w:t>
      </w:r>
      <w:r w:rsidR="004D1656" w:rsidRPr="00F95A38">
        <w:rPr>
          <w:color w:val="000000" w:themeColor="text1"/>
        </w:rPr>
        <w:t xml:space="preserve">Asbring, 2001; </w:t>
      </w:r>
      <w:r w:rsidR="00797FA7" w:rsidRPr="00F95A38">
        <w:rPr>
          <w:color w:val="000000" w:themeColor="text1"/>
        </w:rPr>
        <w:t xml:space="preserve">Birt et al., 2017; </w:t>
      </w:r>
      <w:r w:rsidR="00881A36" w:rsidRPr="00F95A38">
        <w:rPr>
          <w:color w:val="000000" w:themeColor="text1"/>
        </w:rPr>
        <w:t>Bury, 1982</w:t>
      </w:r>
      <w:r w:rsidR="00A27E84" w:rsidRPr="00F95A38">
        <w:rPr>
          <w:color w:val="000000" w:themeColor="text1"/>
        </w:rPr>
        <w:t>)</w:t>
      </w:r>
      <w:r w:rsidR="00227C4C" w:rsidRPr="00F95A38">
        <w:rPr>
          <w:color w:val="000000" w:themeColor="text1"/>
        </w:rPr>
        <w:t>. T</w:t>
      </w:r>
      <w:r w:rsidR="00192D8A" w:rsidRPr="00F95A38">
        <w:rPr>
          <w:color w:val="000000" w:themeColor="text1"/>
        </w:rPr>
        <w:t>his process does not</w:t>
      </w:r>
      <w:r w:rsidR="001D2730" w:rsidRPr="00F95A38">
        <w:rPr>
          <w:color w:val="000000" w:themeColor="text1"/>
        </w:rPr>
        <w:t xml:space="preserve"> </w:t>
      </w:r>
      <w:r w:rsidR="00192D8A" w:rsidRPr="00F95A38">
        <w:rPr>
          <w:color w:val="000000" w:themeColor="text1"/>
        </w:rPr>
        <w:t>appear to fit with the s</w:t>
      </w:r>
      <w:r w:rsidR="00EB64BD" w:rsidRPr="00F95A38">
        <w:rPr>
          <w:color w:val="000000" w:themeColor="text1"/>
        </w:rPr>
        <w:t>ense</w:t>
      </w:r>
      <w:r w:rsidR="00192D8A" w:rsidRPr="00F95A38">
        <w:rPr>
          <w:color w:val="000000" w:themeColor="text1"/>
        </w:rPr>
        <w:t>-making</w:t>
      </w:r>
      <w:r w:rsidR="00C64330" w:rsidRPr="00F95A38">
        <w:rPr>
          <w:color w:val="000000" w:themeColor="text1"/>
        </w:rPr>
        <w:t xml:space="preserve"> of</w:t>
      </w:r>
      <w:r w:rsidR="00B6103D" w:rsidRPr="00F95A38">
        <w:rPr>
          <w:color w:val="000000" w:themeColor="text1"/>
        </w:rPr>
        <w:t xml:space="preserve"> </w:t>
      </w:r>
      <w:r w:rsidR="00C34073" w:rsidRPr="00F95A38">
        <w:rPr>
          <w:color w:val="000000" w:themeColor="text1"/>
        </w:rPr>
        <w:t xml:space="preserve">individuals with </w:t>
      </w:r>
      <w:r w:rsidR="00EB64BD" w:rsidRPr="00F95A38">
        <w:rPr>
          <w:color w:val="000000" w:themeColor="text1"/>
        </w:rPr>
        <w:t>sciatica</w:t>
      </w:r>
      <w:r w:rsidR="00577495" w:rsidRPr="00F95A38">
        <w:rPr>
          <w:color w:val="000000" w:themeColor="text1"/>
        </w:rPr>
        <w:t xml:space="preserve"> in this study</w:t>
      </w:r>
      <w:r w:rsidR="00EB64BD" w:rsidRPr="00F95A38">
        <w:rPr>
          <w:color w:val="000000" w:themeColor="text1"/>
        </w:rPr>
        <w:t xml:space="preserve">. </w:t>
      </w:r>
      <w:r w:rsidR="00B03B7E" w:rsidRPr="00F95A38">
        <w:rPr>
          <w:color w:val="000000" w:themeColor="text1"/>
        </w:rPr>
        <w:t>Conce</w:t>
      </w:r>
      <w:r w:rsidR="00054D0C" w:rsidRPr="00F95A38">
        <w:rPr>
          <w:color w:val="000000" w:themeColor="text1"/>
        </w:rPr>
        <w:t>ptualising sciatica as an ‘injury’</w:t>
      </w:r>
      <w:r w:rsidR="00B03B7E" w:rsidRPr="00F95A38">
        <w:rPr>
          <w:color w:val="000000" w:themeColor="text1"/>
        </w:rPr>
        <w:t xml:space="preserve"> with a clear explanation and likely</w:t>
      </w:r>
      <w:r w:rsidR="003B311F" w:rsidRPr="00F95A38">
        <w:rPr>
          <w:color w:val="000000" w:themeColor="text1"/>
        </w:rPr>
        <w:t xml:space="preserve"> to improve over time and </w:t>
      </w:r>
      <w:r w:rsidR="003B311F" w:rsidRPr="00F95A38">
        <w:rPr>
          <w:color w:val="000000" w:themeColor="text1"/>
        </w:rPr>
        <w:lastRenderedPageBreak/>
        <w:t>with treatment</w:t>
      </w:r>
      <w:r w:rsidR="00BC56EC" w:rsidRPr="00F95A38">
        <w:rPr>
          <w:color w:val="000000" w:themeColor="text1"/>
        </w:rPr>
        <w:t xml:space="preserve"> means </w:t>
      </w:r>
      <w:r w:rsidR="007E43A9" w:rsidRPr="00F95A38">
        <w:rPr>
          <w:color w:val="000000" w:themeColor="text1"/>
        </w:rPr>
        <w:t>the</w:t>
      </w:r>
      <w:r w:rsidR="000B1F99" w:rsidRPr="00F95A38">
        <w:rPr>
          <w:color w:val="000000" w:themeColor="text1"/>
        </w:rPr>
        <w:t xml:space="preserve"> reconfiguration of S</w:t>
      </w:r>
      <w:r w:rsidR="00043E86" w:rsidRPr="00F95A38">
        <w:rPr>
          <w:color w:val="000000" w:themeColor="text1"/>
        </w:rPr>
        <w:t>elf</w:t>
      </w:r>
      <w:r w:rsidR="00A00016" w:rsidRPr="00F95A38">
        <w:rPr>
          <w:color w:val="000000" w:themeColor="text1"/>
        </w:rPr>
        <w:t xml:space="preserve"> </w:t>
      </w:r>
      <w:r w:rsidR="007F58E9" w:rsidRPr="00F95A38">
        <w:rPr>
          <w:color w:val="000000" w:themeColor="text1"/>
        </w:rPr>
        <w:t>tha</w:t>
      </w:r>
      <w:r w:rsidR="00241D2E" w:rsidRPr="00F95A38">
        <w:rPr>
          <w:color w:val="000000" w:themeColor="text1"/>
        </w:rPr>
        <w:t>t may be required in the case of</w:t>
      </w:r>
      <w:r w:rsidR="00102A81" w:rsidRPr="00F95A38">
        <w:rPr>
          <w:color w:val="000000" w:themeColor="text1"/>
        </w:rPr>
        <w:t xml:space="preserve"> long-term illness</w:t>
      </w:r>
      <w:r w:rsidR="00B73E51" w:rsidRPr="00F95A38">
        <w:rPr>
          <w:color w:val="000000" w:themeColor="text1"/>
        </w:rPr>
        <w:t xml:space="preserve"> is deemed unnecessary</w:t>
      </w:r>
      <w:r w:rsidR="00102A81" w:rsidRPr="00F95A38">
        <w:rPr>
          <w:color w:val="000000" w:themeColor="text1"/>
        </w:rPr>
        <w:t xml:space="preserve">. </w:t>
      </w:r>
      <w:r w:rsidR="007B1116" w:rsidRPr="00F95A38">
        <w:rPr>
          <w:color w:val="000000" w:themeColor="text1"/>
        </w:rPr>
        <w:t>Such beliefs</w:t>
      </w:r>
      <w:r w:rsidR="00BA7B0D" w:rsidRPr="00F95A38">
        <w:rPr>
          <w:color w:val="000000" w:themeColor="text1"/>
        </w:rPr>
        <w:t xml:space="preserve"> instead</w:t>
      </w:r>
      <w:r w:rsidR="00043E86" w:rsidRPr="00F95A38">
        <w:rPr>
          <w:color w:val="000000" w:themeColor="text1"/>
        </w:rPr>
        <w:t xml:space="preserve"> resonate with Frank’s (1995) classic ‘restitution narrative’, identified as characterising the way in which some people talk about il</w:t>
      </w:r>
      <w:r w:rsidR="00116671" w:rsidRPr="00F95A38">
        <w:rPr>
          <w:color w:val="000000" w:themeColor="text1"/>
        </w:rPr>
        <w:t>l-health</w:t>
      </w:r>
      <w:r w:rsidR="00043E86" w:rsidRPr="00F95A38">
        <w:rPr>
          <w:color w:val="000000" w:themeColor="text1"/>
        </w:rPr>
        <w:t xml:space="preserve">, which follows the script of: ‘yesterday I was healthy, today I’m sick, but tomorrow I’ll </w:t>
      </w:r>
      <w:r w:rsidR="002653DB" w:rsidRPr="00F95A38">
        <w:rPr>
          <w:color w:val="000000" w:themeColor="text1"/>
        </w:rPr>
        <w:t>be healthy again’ (1995</w:t>
      </w:r>
      <w:r w:rsidR="003A22B4" w:rsidRPr="00F95A38">
        <w:rPr>
          <w:color w:val="000000" w:themeColor="text1"/>
        </w:rPr>
        <w:t>: 75</w:t>
      </w:r>
      <w:r w:rsidR="00967236" w:rsidRPr="00F95A38">
        <w:rPr>
          <w:color w:val="000000" w:themeColor="text1"/>
        </w:rPr>
        <w:t xml:space="preserve">). </w:t>
      </w:r>
      <w:r w:rsidR="005973E3" w:rsidRPr="00F95A38">
        <w:rPr>
          <w:color w:val="000000" w:themeColor="text1"/>
        </w:rPr>
        <w:t>T</w:t>
      </w:r>
      <w:r w:rsidR="004F7975" w:rsidRPr="00F95A38">
        <w:rPr>
          <w:color w:val="000000" w:themeColor="text1"/>
        </w:rPr>
        <w:t>he significance of this</w:t>
      </w:r>
      <w:r w:rsidR="005973E3" w:rsidRPr="00F95A38">
        <w:rPr>
          <w:color w:val="000000" w:themeColor="text1"/>
        </w:rPr>
        <w:t>, however,</w:t>
      </w:r>
      <w:r w:rsidR="004F7975" w:rsidRPr="00F95A38">
        <w:rPr>
          <w:color w:val="000000" w:themeColor="text1"/>
        </w:rPr>
        <w:t xml:space="preserve"> is that </w:t>
      </w:r>
      <w:r w:rsidR="003E45E5" w:rsidRPr="00F95A38">
        <w:rPr>
          <w:color w:val="000000" w:themeColor="text1"/>
        </w:rPr>
        <w:t xml:space="preserve">Frank’s ‘restitution narrative’ has been more commonly associated with </w:t>
      </w:r>
      <w:r w:rsidR="00107E6B" w:rsidRPr="00F95A38">
        <w:rPr>
          <w:color w:val="000000" w:themeColor="text1"/>
        </w:rPr>
        <w:t>acute sickness</w:t>
      </w:r>
      <w:r w:rsidR="00A000D6" w:rsidRPr="00F95A38">
        <w:rPr>
          <w:color w:val="000000" w:themeColor="text1"/>
        </w:rPr>
        <w:t>, which</w:t>
      </w:r>
      <w:r w:rsidR="006D6E48" w:rsidRPr="00F95A38">
        <w:rPr>
          <w:color w:val="000000" w:themeColor="text1"/>
        </w:rPr>
        <w:t xml:space="preserve"> </w:t>
      </w:r>
      <w:r w:rsidR="00551512" w:rsidRPr="00F95A38">
        <w:rPr>
          <w:color w:val="000000" w:themeColor="text1"/>
        </w:rPr>
        <w:t xml:space="preserve">clearly </w:t>
      </w:r>
      <w:r w:rsidR="00BE119C" w:rsidRPr="00F95A38">
        <w:rPr>
          <w:color w:val="000000" w:themeColor="text1"/>
        </w:rPr>
        <w:t xml:space="preserve">does not fit with </w:t>
      </w:r>
      <w:r w:rsidR="009C21B2" w:rsidRPr="00F95A38">
        <w:rPr>
          <w:color w:val="000000" w:themeColor="text1"/>
        </w:rPr>
        <w:t>the experiences of many of our</w:t>
      </w:r>
      <w:r w:rsidR="00BE119C" w:rsidRPr="00F95A38">
        <w:rPr>
          <w:color w:val="000000" w:themeColor="text1"/>
        </w:rPr>
        <w:t xml:space="preserve"> participants</w:t>
      </w:r>
      <w:r w:rsidR="009C21B2" w:rsidRPr="00F95A38">
        <w:rPr>
          <w:color w:val="000000" w:themeColor="text1"/>
        </w:rPr>
        <w:t xml:space="preserve"> </w:t>
      </w:r>
      <w:r w:rsidR="00551512" w:rsidRPr="00F95A38">
        <w:rPr>
          <w:color w:val="000000" w:themeColor="text1"/>
        </w:rPr>
        <w:t>who have ongoing symptoms</w:t>
      </w:r>
      <w:r w:rsidR="00A000D6" w:rsidRPr="00F95A38">
        <w:rPr>
          <w:color w:val="000000" w:themeColor="text1"/>
        </w:rPr>
        <w:t>. F</w:t>
      </w:r>
      <w:r w:rsidR="005973E3" w:rsidRPr="00F95A38">
        <w:rPr>
          <w:color w:val="000000" w:themeColor="text1"/>
        </w:rPr>
        <w:t>or thes</w:t>
      </w:r>
      <w:r w:rsidR="00551512" w:rsidRPr="00F95A38">
        <w:rPr>
          <w:color w:val="000000" w:themeColor="text1"/>
        </w:rPr>
        <w:t>e individuals</w:t>
      </w:r>
      <w:r w:rsidR="00151C91" w:rsidRPr="00F95A38">
        <w:rPr>
          <w:color w:val="000000" w:themeColor="text1"/>
        </w:rPr>
        <w:t xml:space="preserve"> t</w:t>
      </w:r>
      <w:r w:rsidR="00281D40" w:rsidRPr="00F95A38">
        <w:rPr>
          <w:color w:val="000000" w:themeColor="text1"/>
        </w:rPr>
        <w:t>he</w:t>
      </w:r>
      <w:r w:rsidR="006D6E48" w:rsidRPr="00F95A38">
        <w:rPr>
          <w:color w:val="000000" w:themeColor="text1"/>
        </w:rPr>
        <w:t xml:space="preserve"> </w:t>
      </w:r>
      <w:r w:rsidR="001457A7" w:rsidRPr="00F95A38">
        <w:rPr>
          <w:color w:val="000000" w:themeColor="text1"/>
        </w:rPr>
        <w:t xml:space="preserve">conceptualisation of </w:t>
      </w:r>
      <w:r w:rsidR="007C523D" w:rsidRPr="00F95A38">
        <w:rPr>
          <w:color w:val="000000" w:themeColor="text1"/>
        </w:rPr>
        <w:t>pain as</w:t>
      </w:r>
      <w:r w:rsidR="00BF123C" w:rsidRPr="00F95A38">
        <w:rPr>
          <w:color w:val="000000" w:themeColor="text1"/>
        </w:rPr>
        <w:t xml:space="preserve"> attributed to an ‘</w:t>
      </w:r>
      <w:r w:rsidR="007C523D" w:rsidRPr="00F95A38">
        <w:rPr>
          <w:color w:val="000000" w:themeColor="text1"/>
        </w:rPr>
        <w:t>injury’</w:t>
      </w:r>
      <w:r w:rsidR="00BF123C" w:rsidRPr="00F95A38">
        <w:rPr>
          <w:color w:val="000000" w:themeColor="text1"/>
        </w:rPr>
        <w:t>,</w:t>
      </w:r>
      <w:r w:rsidR="007C523D" w:rsidRPr="00F95A38">
        <w:rPr>
          <w:color w:val="000000" w:themeColor="text1"/>
        </w:rPr>
        <w:t xml:space="preserve"> </w:t>
      </w:r>
      <w:r w:rsidR="00511729" w:rsidRPr="00F95A38">
        <w:rPr>
          <w:color w:val="000000" w:themeColor="text1"/>
        </w:rPr>
        <w:t xml:space="preserve">with the expectation of </w:t>
      </w:r>
      <w:r w:rsidR="00D51D28" w:rsidRPr="00F95A38">
        <w:rPr>
          <w:color w:val="000000" w:themeColor="text1"/>
        </w:rPr>
        <w:t>resolution</w:t>
      </w:r>
      <w:r w:rsidR="00370176" w:rsidRPr="00F95A38">
        <w:rPr>
          <w:color w:val="000000" w:themeColor="text1"/>
        </w:rPr>
        <w:t>,</w:t>
      </w:r>
      <w:r w:rsidR="00D51D28" w:rsidRPr="00F95A38">
        <w:rPr>
          <w:color w:val="000000" w:themeColor="text1"/>
        </w:rPr>
        <w:t xml:space="preserve"> may</w:t>
      </w:r>
      <w:r w:rsidR="00151C91" w:rsidRPr="00F95A38">
        <w:rPr>
          <w:color w:val="000000" w:themeColor="text1"/>
        </w:rPr>
        <w:t xml:space="preserve"> </w:t>
      </w:r>
      <w:r w:rsidR="00F47B27" w:rsidRPr="00F95A38">
        <w:rPr>
          <w:color w:val="000000" w:themeColor="text1"/>
        </w:rPr>
        <w:t xml:space="preserve">therefore </w:t>
      </w:r>
      <w:r w:rsidR="00551512" w:rsidRPr="00F95A38">
        <w:rPr>
          <w:color w:val="000000" w:themeColor="text1"/>
        </w:rPr>
        <w:t xml:space="preserve">in fact </w:t>
      </w:r>
      <w:r w:rsidR="006D6E48" w:rsidRPr="00F95A38">
        <w:rPr>
          <w:color w:val="000000" w:themeColor="text1"/>
        </w:rPr>
        <w:t>be an unhelpful one</w:t>
      </w:r>
      <w:r w:rsidR="00402A15" w:rsidRPr="00F95A38">
        <w:rPr>
          <w:color w:val="000000" w:themeColor="text1"/>
        </w:rPr>
        <w:t xml:space="preserve">, </w:t>
      </w:r>
      <w:r w:rsidR="00B86DF7" w:rsidRPr="00F95A38">
        <w:rPr>
          <w:color w:val="000000" w:themeColor="text1"/>
        </w:rPr>
        <w:t>as this results</w:t>
      </w:r>
      <w:r w:rsidR="00881A9F" w:rsidRPr="00F95A38">
        <w:rPr>
          <w:color w:val="000000" w:themeColor="text1"/>
        </w:rPr>
        <w:t xml:space="preserve"> in a disjuncture between </w:t>
      </w:r>
      <w:r w:rsidR="00B86DF7" w:rsidRPr="00F95A38">
        <w:rPr>
          <w:color w:val="000000" w:themeColor="text1"/>
        </w:rPr>
        <w:t xml:space="preserve">their </w:t>
      </w:r>
      <w:r w:rsidR="00881A9F" w:rsidRPr="00F95A38">
        <w:rPr>
          <w:color w:val="000000" w:themeColor="text1"/>
        </w:rPr>
        <w:t xml:space="preserve">perceptions of </w:t>
      </w:r>
      <w:r w:rsidR="00705E57" w:rsidRPr="00F95A38">
        <w:rPr>
          <w:color w:val="000000" w:themeColor="text1"/>
        </w:rPr>
        <w:t xml:space="preserve">symptoms as </w:t>
      </w:r>
      <w:r w:rsidR="00831091" w:rsidRPr="00F95A38">
        <w:rPr>
          <w:color w:val="000000" w:themeColor="text1"/>
        </w:rPr>
        <w:t xml:space="preserve">temporary and </w:t>
      </w:r>
      <w:r w:rsidR="00705E57" w:rsidRPr="00F95A38">
        <w:rPr>
          <w:color w:val="000000" w:themeColor="text1"/>
        </w:rPr>
        <w:t>short-term,</w:t>
      </w:r>
      <w:r w:rsidR="00881A9F" w:rsidRPr="00F95A38">
        <w:rPr>
          <w:color w:val="000000" w:themeColor="text1"/>
        </w:rPr>
        <w:t xml:space="preserve"> and </w:t>
      </w:r>
      <w:r w:rsidR="00705E57" w:rsidRPr="00F95A38">
        <w:rPr>
          <w:color w:val="000000" w:themeColor="text1"/>
        </w:rPr>
        <w:t xml:space="preserve">their </w:t>
      </w:r>
      <w:r w:rsidR="00881A9F" w:rsidRPr="00F95A38">
        <w:rPr>
          <w:color w:val="000000" w:themeColor="text1"/>
        </w:rPr>
        <w:t>actual experience of symptoms</w:t>
      </w:r>
      <w:r w:rsidR="00B86DF7" w:rsidRPr="00F95A38">
        <w:rPr>
          <w:color w:val="000000" w:themeColor="text1"/>
        </w:rPr>
        <w:t>.</w:t>
      </w:r>
      <w:r w:rsidR="00BE119C" w:rsidRPr="00F95A38">
        <w:rPr>
          <w:color w:val="000000" w:themeColor="text1"/>
        </w:rPr>
        <w:t xml:space="preserve"> </w:t>
      </w:r>
      <w:r w:rsidR="00960B3E" w:rsidRPr="00F95A38">
        <w:rPr>
          <w:color w:val="000000" w:themeColor="text1"/>
        </w:rPr>
        <w:t>We have shown above</w:t>
      </w:r>
      <w:r w:rsidR="00705E57" w:rsidRPr="00F95A38">
        <w:rPr>
          <w:color w:val="000000" w:themeColor="text1"/>
        </w:rPr>
        <w:t xml:space="preserve"> how</w:t>
      </w:r>
      <w:r w:rsidR="00B86DF7" w:rsidRPr="00F95A38">
        <w:rPr>
          <w:color w:val="000000" w:themeColor="text1"/>
        </w:rPr>
        <w:t xml:space="preserve"> this can lead to</w:t>
      </w:r>
      <w:r w:rsidR="00D24800" w:rsidRPr="00F95A38">
        <w:rPr>
          <w:color w:val="000000" w:themeColor="text1"/>
        </w:rPr>
        <w:t xml:space="preserve"> s</w:t>
      </w:r>
      <w:r w:rsidR="00967236" w:rsidRPr="00F95A38">
        <w:rPr>
          <w:color w:val="000000" w:themeColor="text1"/>
        </w:rPr>
        <w:t>ustained biographical suspension</w:t>
      </w:r>
      <w:r w:rsidR="003B48A9" w:rsidRPr="00F95A38">
        <w:rPr>
          <w:color w:val="000000" w:themeColor="text1"/>
        </w:rPr>
        <w:t xml:space="preserve"> </w:t>
      </w:r>
      <w:r w:rsidR="00B86DF7" w:rsidRPr="00F95A38">
        <w:rPr>
          <w:color w:val="000000" w:themeColor="text1"/>
        </w:rPr>
        <w:t xml:space="preserve">and liminality </w:t>
      </w:r>
      <w:r w:rsidR="003B48A9" w:rsidRPr="00F95A38">
        <w:rPr>
          <w:color w:val="000000" w:themeColor="text1"/>
        </w:rPr>
        <w:t>over</w:t>
      </w:r>
      <w:r w:rsidR="00627790" w:rsidRPr="00F95A38">
        <w:rPr>
          <w:color w:val="000000" w:themeColor="text1"/>
        </w:rPr>
        <w:t xml:space="preserve"> a lengthy period</w:t>
      </w:r>
      <w:r w:rsidR="00B86DF7" w:rsidRPr="00F95A38">
        <w:rPr>
          <w:color w:val="000000" w:themeColor="text1"/>
        </w:rPr>
        <w:t xml:space="preserve">, resulting </w:t>
      </w:r>
      <w:r w:rsidR="00CB2AEF" w:rsidRPr="00F95A38">
        <w:rPr>
          <w:color w:val="000000" w:themeColor="text1"/>
        </w:rPr>
        <w:t>frustration, distress and</w:t>
      </w:r>
      <w:r w:rsidR="0064010D" w:rsidRPr="00F95A38">
        <w:rPr>
          <w:color w:val="000000" w:themeColor="text1"/>
        </w:rPr>
        <w:t xml:space="preserve"> low mood</w:t>
      </w:r>
      <w:r w:rsidR="00203A6B" w:rsidRPr="00F95A38">
        <w:rPr>
          <w:color w:val="000000" w:themeColor="text1"/>
        </w:rPr>
        <w:t xml:space="preserve"> as the individual’s</w:t>
      </w:r>
      <w:r w:rsidR="00DC6C02" w:rsidRPr="00F95A38">
        <w:rPr>
          <w:color w:val="000000" w:themeColor="text1"/>
        </w:rPr>
        <w:t xml:space="preserve"> </w:t>
      </w:r>
      <w:r w:rsidR="00A70CE2" w:rsidRPr="00F95A38">
        <w:rPr>
          <w:color w:val="000000" w:themeColor="text1"/>
        </w:rPr>
        <w:t>pain</w:t>
      </w:r>
      <w:r w:rsidR="00283ED3" w:rsidRPr="00F95A38">
        <w:rPr>
          <w:color w:val="000000" w:themeColor="text1"/>
        </w:rPr>
        <w:t xml:space="preserve"> persists,</w:t>
      </w:r>
      <w:r w:rsidR="00106138" w:rsidRPr="00F95A38">
        <w:rPr>
          <w:color w:val="000000" w:themeColor="text1"/>
        </w:rPr>
        <w:t xml:space="preserve"> and </w:t>
      </w:r>
      <w:r w:rsidR="00B111D9" w:rsidRPr="00F95A38">
        <w:rPr>
          <w:color w:val="000000" w:themeColor="text1"/>
        </w:rPr>
        <w:t>crucially, so</w:t>
      </w:r>
      <w:r w:rsidR="00283ED3" w:rsidRPr="00F95A38">
        <w:rPr>
          <w:color w:val="000000" w:themeColor="text1"/>
        </w:rPr>
        <w:t xml:space="preserve"> does</w:t>
      </w:r>
      <w:r w:rsidR="008E2A34" w:rsidRPr="00F95A38">
        <w:rPr>
          <w:color w:val="000000" w:themeColor="text1"/>
        </w:rPr>
        <w:t xml:space="preserve"> </w:t>
      </w:r>
      <w:r w:rsidR="00796D47" w:rsidRPr="00F95A38">
        <w:rPr>
          <w:color w:val="000000" w:themeColor="text1"/>
        </w:rPr>
        <w:t xml:space="preserve">their </w:t>
      </w:r>
      <w:r w:rsidR="003E3929" w:rsidRPr="00F95A38">
        <w:rPr>
          <w:color w:val="000000" w:themeColor="text1"/>
        </w:rPr>
        <w:t>lack of acceptance</w:t>
      </w:r>
      <w:r w:rsidR="00F5106D" w:rsidRPr="00F95A38">
        <w:rPr>
          <w:color w:val="000000" w:themeColor="text1"/>
        </w:rPr>
        <w:t>,</w:t>
      </w:r>
      <w:r w:rsidR="00E52B3F" w:rsidRPr="00F95A38">
        <w:rPr>
          <w:color w:val="000000" w:themeColor="text1"/>
        </w:rPr>
        <w:t xml:space="preserve"> and lack of adaptation to it</w:t>
      </w:r>
      <w:r w:rsidR="00627790" w:rsidRPr="00F95A38">
        <w:rPr>
          <w:color w:val="000000" w:themeColor="text1"/>
        </w:rPr>
        <w:t xml:space="preserve">. </w:t>
      </w:r>
    </w:p>
    <w:p w14:paraId="59ECE80B" w14:textId="77777777" w:rsidR="00D36439" w:rsidRPr="00F95A38" w:rsidRDefault="00D36439" w:rsidP="00EE3D08">
      <w:pPr>
        <w:spacing w:line="480" w:lineRule="auto"/>
      </w:pPr>
    </w:p>
    <w:p w14:paraId="4F96DB7E" w14:textId="77777777" w:rsidR="00877490" w:rsidRPr="00F95A38" w:rsidRDefault="00E877D4" w:rsidP="00EE3D08">
      <w:pPr>
        <w:spacing w:line="480" w:lineRule="auto"/>
      </w:pPr>
      <w:r w:rsidRPr="00F95A38">
        <w:t>L</w:t>
      </w:r>
      <w:r w:rsidR="00E776A7" w:rsidRPr="00F95A38">
        <w:t>iminality</w:t>
      </w:r>
      <w:r w:rsidR="00100E56" w:rsidRPr="00F95A38">
        <w:t>,</w:t>
      </w:r>
      <w:r w:rsidRPr="00F95A38">
        <w:t xml:space="preserve"> as it relates to bio</w:t>
      </w:r>
      <w:r w:rsidR="00D76108" w:rsidRPr="00F95A38">
        <w:t>graphical suspension</w:t>
      </w:r>
      <w:r w:rsidRPr="00F95A38">
        <w:t xml:space="preserve"> can also be further unpacked</w:t>
      </w:r>
      <w:r w:rsidR="00E776A7" w:rsidRPr="00F95A38">
        <w:t>. As highlighted</w:t>
      </w:r>
      <w:r w:rsidR="00100E56" w:rsidRPr="00F95A38">
        <w:t xml:space="preserve"> </w:t>
      </w:r>
      <w:r w:rsidR="006F5218" w:rsidRPr="00F95A38">
        <w:t>earlier</w:t>
      </w:r>
      <w:r w:rsidR="00E52F9C" w:rsidRPr="00F95A38">
        <w:t>,</w:t>
      </w:r>
      <w:r w:rsidR="00112C32" w:rsidRPr="00F95A38">
        <w:t xml:space="preserve"> liminality</w:t>
      </w:r>
      <w:r w:rsidR="002B25C1" w:rsidRPr="00F95A38">
        <w:t xml:space="preserve"> has often been used to explain perceptions of an uncertain</w:t>
      </w:r>
      <w:r w:rsidR="00CF74EB" w:rsidRPr="00F95A38">
        <w:t xml:space="preserve"> position</w:t>
      </w:r>
      <w:r w:rsidR="00FA7AA7" w:rsidRPr="00F95A38">
        <w:t xml:space="preserve"> between ‘sickness</w:t>
      </w:r>
      <w:r w:rsidR="00FE3FC3" w:rsidRPr="00F95A38">
        <w:t>’ and ‘wel</w:t>
      </w:r>
      <w:r w:rsidR="00E563C9" w:rsidRPr="00F95A38">
        <w:t xml:space="preserve">lness’ </w:t>
      </w:r>
      <w:r w:rsidR="00A31E39" w:rsidRPr="00F95A38">
        <w:t>(Crowley-Matoka, 2005; Trusson et al., 2016</w:t>
      </w:r>
      <w:r w:rsidR="00CF74EB" w:rsidRPr="00F95A38">
        <w:t>)</w:t>
      </w:r>
      <w:r w:rsidR="00FE3FC3" w:rsidRPr="00F95A38">
        <w:t xml:space="preserve">. </w:t>
      </w:r>
      <w:r w:rsidR="00C32B45" w:rsidRPr="00F95A38">
        <w:t>When sciatica is at its most s</w:t>
      </w:r>
      <w:r w:rsidR="002F2B57" w:rsidRPr="00F95A38">
        <w:t>evere</w:t>
      </w:r>
      <w:r w:rsidR="00C32B45" w:rsidRPr="00F95A38">
        <w:t>, this</w:t>
      </w:r>
      <w:r w:rsidR="00B34BA5" w:rsidRPr="00F95A38">
        <w:t xml:space="preserve"> kind of limina</w:t>
      </w:r>
      <w:r w:rsidR="00C16E2B" w:rsidRPr="00F95A38">
        <w:t>lity</w:t>
      </w:r>
      <w:r w:rsidR="0038377C" w:rsidRPr="00F95A38">
        <w:t xml:space="preserve"> </w:t>
      </w:r>
      <w:r w:rsidR="003C69FA" w:rsidRPr="00F95A38">
        <w:t>has less relevance; individuals</w:t>
      </w:r>
      <w:r w:rsidR="00B34BA5" w:rsidRPr="00F95A38">
        <w:t xml:space="preserve"> clear</w:t>
      </w:r>
      <w:r w:rsidR="00FA7AA7" w:rsidRPr="00F95A38">
        <w:t xml:space="preserve">ly </w:t>
      </w:r>
      <w:r w:rsidR="00603B56" w:rsidRPr="00F95A38">
        <w:t xml:space="preserve">occupy </w:t>
      </w:r>
      <w:r w:rsidR="001F5F0F" w:rsidRPr="00F95A38">
        <w:t>the ‘sick role’ (Parsons, 1951)</w:t>
      </w:r>
      <w:r w:rsidR="00582C88" w:rsidRPr="00F95A38">
        <w:t xml:space="preserve"> and identify as such. R</w:t>
      </w:r>
      <w:r w:rsidR="0028660D" w:rsidRPr="00F95A38">
        <w:t xml:space="preserve">ather </w:t>
      </w:r>
      <w:r w:rsidR="003C69FA" w:rsidRPr="00F95A38">
        <w:t xml:space="preserve">it is </w:t>
      </w:r>
      <w:r w:rsidR="002B25C1" w:rsidRPr="00F95A38">
        <w:t>liminality in self-concept</w:t>
      </w:r>
      <w:r w:rsidR="00FF62D7" w:rsidRPr="00F95A38">
        <w:t xml:space="preserve"> </w:t>
      </w:r>
      <w:r w:rsidR="00CC298D" w:rsidRPr="00F95A38">
        <w:t>resulting from</w:t>
      </w:r>
      <w:r w:rsidR="000D6F1C" w:rsidRPr="00F95A38">
        <w:t xml:space="preserve"> lack of acceptance of </w:t>
      </w:r>
      <w:r w:rsidR="00B84EB5" w:rsidRPr="00F95A38">
        <w:t xml:space="preserve">the permanence of </w:t>
      </w:r>
      <w:r w:rsidR="000D6F1C" w:rsidRPr="00F95A38">
        <w:t>pain</w:t>
      </w:r>
      <w:r w:rsidR="002A763F" w:rsidRPr="00F95A38">
        <w:t xml:space="preserve"> </w:t>
      </w:r>
      <w:r w:rsidR="00582C88" w:rsidRPr="00F95A38">
        <w:t>that is</w:t>
      </w:r>
      <w:r w:rsidR="00D514B6" w:rsidRPr="00F95A38">
        <w:t xml:space="preserve"> salient to biographical suspension</w:t>
      </w:r>
      <w:r w:rsidR="000D6F1C" w:rsidRPr="00F95A38">
        <w:t>. T</w:t>
      </w:r>
      <w:r w:rsidR="004B6548" w:rsidRPr="00F95A38">
        <w:t>he</w:t>
      </w:r>
      <w:r w:rsidR="00FC7051" w:rsidRPr="00F95A38">
        <w:t xml:space="preserve"> per</w:t>
      </w:r>
      <w:r w:rsidR="000D6F1C" w:rsidRPr="00F95A38">
        <w:t>son the individual is whilst sick</w:t>
      </w:r>
      <w:r w:rsidR="00FC7051" w:rsidRPr="00F95A38">
        <w:t xml:space="preserve"> is not who</w:t>
      </w:r>
      <w:r w:rsidR="00CA234E" w:rsidRPr="00F95A38">
        <w:t xml:space="preserve"> they wish to identify </w:t>
      </w:r>
      <w:r w:rsidR="006E03EC" w:rsidRPr="00F95A38">
        <w:t>as</w:t>
      </w:r>
      <w:r w:rsidR="00CA234E" w:rsidRPr="00F95A38">
        <w:t xml:space="preserve">, </w:t>
      </w:r>
      <w:r w:rsidR="00C36F3F" w:rsidRPr="00F95A38">
        <w:t xml:space="preserve">and </w:t>
      </w:r>
      <w:r w:rsidR="00CA234E" w:rsidRPr="00F95A38">
        <w:t xml:space="preserve">they do not foresee a future </w:t>
      </w:r>
      <w:r w:rsidR="006F5218" w:rsidRPr="00F95A38">
        <w:t>S</w:t>
      </w:r>
      <w:r w:rsidR="00716621" w:rsidRPr="00F95A38">
        <w:t xml:space="preserve">elf as someone living with sciatica, yet </w:t>
      </w:r>
      <w:r w:rsidR="00D514B6" w:rsidRPr="00F95A38">
        <w:t xml:space="preserve">at the same time </w:t>
      </w:r>
      <w:r w:rsidR="005C0AD7" w:rsidRPr="00F95A38">
        <w:t>they are unable to align with</w:t>
      </w:r>
      <w:r w:rsidR="00FC7051" w:rsidRPr="00F95A38">
        <w:t xml:space="preserve"> the preferred</w:t>
      </w:r>
      <w:r w:rsidR="002C5D11" w:rsidRPr="00F95A38">
        <w:t>, ‘real’ S</w:t>
      </w:r>
      <w:r w:rsidR="005C0AD7" w:rsidRPr="00F95A38">
        <w:t>elf</w:t>
      </w:r>
      <w:r w:rsidR="00FC7051" w:rsidRPr="00F95A38">
        <w:t>. They are therefore</w:t>
      </w:r>
      <w:r w:rsidR="00716621" w:rsidRPr="00F95A38">
        <w:t xml:space="preserve"> stuck be</w:t>
      </w:r>
      <w:r w:rsidR="002C5D11" w:rsidRPr="00F95A38">
        <w:t>tween different conceptions of S</w:t>
      </w:r>
      <w:r w:rsidR="00716621" w:rsidRPr="00F95A38">
        <w:t xml:space="preserve">elf, </w:t>
      </w:r>
      <w:r w:rsidR="00680DD5" w:rsidRPr="00F95A38">
        <w:t>not fu</w:t>
      </w:r>
      <w:r w:rsidR="00266F2F" w:rsidRPr="00F95A38">
        <w:t>lly identifying with either</w:t>
      </w:r>
      <w:r w:rsidR="00F95189" w:rsidRPr="00F95A38">
        <w:t xml:space="preserve">. </w:t>
      </w:r>
      <w:r w:rsidR="001529BF" w:rsidRPr="00F95A38">
        <w:t xml:space="preserve"> </w:t>
      </w:r>
    </w:p>
    <w:p w14:paraId="24B78E2E" w14:textId="77777777" w:rsidR="00877490" w:rsidRPr="00F95A38" w:rsidRDefault="00877490" w:rsidP="00EE3D08">
      <w:pPr>
        <w:spacing w:line="480" w:lineRule="auto"/>
      </w:pPr>
    </w:p>
    <w:p w14:paraId="560646BD" w14:textId="48922985" w:rsidR="00C0602B" w:rsidRPr="00F95A38" w:rsidRDefault="00877490" w:rsidP="00EE3D08">
      <w:pPr>
        <w:spacing w:line="480" w:lineRule="auto"/>
      </w:pPr>
      <w:r w:rsidRPr="00F95A38">
        <w:lastRenderedPageBreak/>
        <w:t>T</w:t>
      </w:r>
      <w:r w:rsidR="00E8757F" w:rsidRPr="00F95A38">
        <w:t xml:space="preserve">he </w:t>
      </w:r>
      <w:r w:rsidR="00D8765A" w:rsidRPr="00F95A38">
        <w:t xml:space="preserve">different short-term </w:t>
      </w:r>
      <w:r w:rsidR="00FF5389" w:rsidRPr="00F95A38">
        <w:t>experiential t</w:t>
      </w:r>
      <w:r w:rsidR="0040324C" w:rsidRPr="00F95A38">
        <w:t>rajectories</w:t>
      </w:r>
      <w:r w:rsidR="00E8757F" w:rsidRPr="00F95A38">
        <w:t xml:space="preserve"> identified</w:t>
      </w:r>
      <w:r w:rsidR="00D8765A" w:rsidRPr="00F95A38">
        <w:t xml:space="preserve"> </w:t>
      </w:r>
      <w:r w:rsidR="00A82534" w:rsidRPr="00F95A38">
        <w:t xml:space="preserve">as </w:t>
      </w:r>
      <w:r w:rsidRPr="00F95A38">
        <w:t>leading</w:t>
      </w:r>
      <w:r w:rsidR="004938E7" w:rsidRPr="00F95A38">
        <w:t xml:space="preserve"> from biographical </w:t>
      </w:r>
      <w:r w:rsidR="008C32A9" w:rsidRPr="00F95A38">
        <w:t>suspension</w:t>
      </w:r>
      <w:r w:rsidR="001529BF" w:rsidRPr="00F95A38">
        <w:t xml:space="preserve"> can</w:t>
      </w:r>
      <w:r w:rsidR="00E8757F" w:rsidRPr="00F95A38">
        <w:t xml:space="preserve"> each</w:t>
      </w:r>
      <w:r w:rsidR="00D8765A" w:rsidRPr="00F95A38">
        <w:t xml:space="preserve"> be</w:t>
      </w:r>
      <w:r w:rsidR="004938E7" w:rsidRPr="00F95A38">
        <w:t xml:space="preserve"> seen</w:t>
      </w:r>
      <w:r w:rsidR="00702527" w:rsidRPr="00F95A38">
        <w:t xml:space="preserve"> to indicate</w:t>
      </w:r>
      <w:r w:rsidR="00E44FBB" w:rsidRPr="00F95A38">
        <w:t xml:space="preserve"> </w:t>
      </w:r>
      <w:r w:rsidR="00F75445" w:rsidRPr="00F95A38">
        <w:t xml:space="preserve">a </w:t>
      </w:r>
      <w:r w:rsidR="00AF6A27" w:rsidRPr="00F95A38">
        <w:t>differing state of l</w:t>
      </w:r>
      <w:r w:rsidR="00E44FBB" w:rsidRPr="00F95A38">
        <w:t>iminality or post-liminality. Whilst it</w:t>
      </w:r>
      <w:r w:rsidR="00FB7D6A" w:rsidRPr="00F95A38">
        <w:t xml:space="preserve"> was highlighted above</w:t>
      </w:r>
      <w:r w:rsidR="00702527" w:rsidRPr="00F95A38">
        <w:t xml:space="preserve"> </w:t>
      </w:r>
      <w:r w:rsidR="00AF6A27" w:rsidRPr="00F95A38">
        <w:t xml:space="preserve">that some </w:t>
      </w:r>
      <w:r w:rsidR="00747219" w:rsidRPr="00F95A38">
        <w:t xml:space="preserve">participants </w:t>
      </w:r>
      <w:r w:rsidR="00FB7D6A" w:rsidRPr="00F95A38">
        <w:t xml:space="preserve">were still </w:t>
      </w:r>
      <w:r w:rsidR="00E44FBB" w:rsidRPr="00F95A38">
        <w:t xml:space="preserve">in a liminal state of </w:t>
      </w:r>
      <w:r w:rsidR="00DB2FFC" w:rsidRPr="00F95A38">
        <w:t>biographical suspe</w:t>
      </w:r>
      <w:r w:rsidR="00FB7D6A" w:rsidRPr="00F95A38">
        <w:t>nsion when</w:t>
      </w:r>
      <w:r w:rsidR="00C15E32" w:rsidRPr="00F95A38">
        <w:t xml:space="preserve"> inte</w:t>
      </w:r>
      <w:r w:rsidR="00E44FBB" w:rsidRPr="00F95A38">
        <w:t>rviewed, o</w:t>
      </w:r>
      <w:r w:rsidR="00F970C9" w:rsidRPr="00F95A38">
        <w:t>thers had entered a clear</w:t>
      </w:r>
      <w:r w:rsidR="000F03EE" w:rsidRPr="00F95A38">
        <w:t>ly</w:t>
      </w:r>
      <w:r w:rsidR="00F970C9" w:rsidRPr="00F95A38">
        <w:t xml:space="preserve"> post-liminal state</w:t>
      </w:r>
      <w:r w:rsidR="00A6713F" w:rsidRPr="00F95A38">
        <w:t xml:space="preserve"> as a result of</w:t>
      </w:r>
      <w:r w:rsidR="0084063E" w:rsidRPr="00F95A38">
        <w:t xml:space="preserve"> their symptoms </w:t>
      </w:r>
      <w:r w:rsidR="003E02B4" w:rsidRPr="00F95A38">
        <w:t>having resolved</w:t>
      </w:r>
      <w:r w:rsidR="000E61D0" w:rsidRPr="00F95A38">
        <w:t xml:space="preserve">. </w:t>
      </w:r>
      <w:r w:rsidR="00C7655E" w:rsidRPr="00F95A38">
        <w:t xml:space="preserve">These individuals had achieved the desired ‘restitution’ highlighted in Frank’s (1995) </w:t>
      </w:r>
      <w:r w:rsidR="00C533A6" w:rsidRPr="00F95A38">
        <w:t xml:space="preserve">‘restitution </w:t>
      </w:r>
      <w:r w:rsidR="00C7655E" w:rsidRPr="00F95A38">
        <w:t>narrative</w:t>
      </w:r>
      <w:r w:rsidR="00C533A6" w:rsidRPr="00F95A38">
        <w:t>’</w:t>
      </w:r>
      <w:r w:rsidR="00C7655E" w:rsidRPr="00F95A38">
        <w:t xml:space="preserve">. </w:t>
      </w:r>
      <w:r w:rsidR="008B5411" w:rsidRPr="00F95A38">
        <w:t>For these individuals</w:t>
      </w:r>
      <w:r w:rsidR="007129FD" w:rsidRPr="00F95A38">
        <w:t>,</w:t>
      </w:r>
      <w:r w:rsidR="008B5411" w:rsidRPr="00F95A38">
        <w:t xml:space="preserve"> experience</w:t>
      </w:r>
      <w:r w:rsidR="007129FD" w:rsidRPr="00F95A38">
        <w:t xml:space="preserve">s of sciatica were </w:t>
      </w:r>
      <w:r w:rsidR="008B5411" w:rsidRPr="00F95A38">
        <w:t xml:space="preserve">relatively acute, and they </w:t>
      </w:r>
      <w:r w:rsidR="00B5248B" w:rsidRPr="00F95A38">
        <w:t>emerged untouched by sickness</w:t>
      </w:r>
      <w:r w:rsidR="000F03EE" w:rsidRPr="00F95A38">
        <w:t xml:space="preserve">, their prior </w:t>
      </w:r>
      <w:r w:rsidR="00122C21" w:rsidRPr="00F95A38">
        <w:t>S</w:t>
      </w:r>
      <w:r w:rsidR="00E055B7" w:rsidRPr="00F95A38">
        <w:t xml:space="preserve">elf </w:t>
      </w:r>
      <w:r w:rsidR="00E415FD" w:rsidRPr="00F95A38">
        <w:t xml:space="preserve">and biography ‘reinstated’ </w:t>
      </w:r>
      <w:r w:rsidR="000F03EE" w:rsidRPr="00F95A38">
        <w:t>(Sande</w:t>
      </w:r>
      <w:r w:rsidR="009C179B" w:rsidRPr="00F95A38">
        <w:t>rson et al., 2011</w:t>
      </w:r>
      <w:r w:rsidR="00E415FD" w:rsidRPr="00F95A38">
        <w:t>).</w:t>
      </w:r>
      <w:r w:rsidRPr="00F95A38">
        <w:t xml:space="preserve"> </w:t>
      </w:r>
      <w:r w:rsidR="000F03EE" w:rsidRPr="00F95A38">
        <w:t xml:space="preserve">For others, </w:t>
      </w:r>
      <w:r w:rsidR="007819D0" w:rsidRPr="00F95A38">
        <w:t xml:space="preserve">however, </w:t>
      </w:r>
      <w:r w:rsidR="000F03EE" w:rsidRPr="00F95A38">
        <w:t xml:space="preserve">emerging </w:t>
      </w:r>
      <w:r w:rsidR="00E42BC2" w:rsidRPr="00F95A38">
        <w:t>from biographical suspension appeared</w:t>
      </w:r>
      <w:r w:rsidR="000F03EE" w:rsidRPr="00F95A38">
        <w:t xml:space="preserve"> less straightforward. </w:t>
      </w:r>
      <w:r w:rsidR="00E021CC" w:rsidRPr="00F95A38">
        <w:t>For the two</w:t>
      </w:r>
      <w:r w:rsidR="00A67C39" w:rsidRPr="00F95A38">
        <w:t xml:space="preserve"> individuals identified as </w:t>
      </w:r>
      <w:r w:rsidR="001B6B18" w:rsidRPr="00F95A38">
        <w:t>resigned to their symptoms</w:t>
      </w:r>
      <w:r w:rsidR="00D1712F" w:rsidRPr="00F95A38">
        <w:t>, they too</w:t>
      </w:r>
      <w:r w:rsidR="00E021CC" w:rsidRPr="00F95A38">
        <w:t xml:space="preserve"> occupied a</w:t>
      </w:r>
      <w:r w:rsidR="00DD21F7" w:rsidRPr="00F95A38">
        <w:t xml:space="preserve"> </w:t>
      </w:r>
      <w:r w:rsidR="008169C3" w:rsidRPr="00F95A38">
        <w:t>post-lim</w:t>
      </w:r>
      <w:r w:rsidR="00F32514" w:rsidRPr="00F95A38">
        <w:t>inal state</w:t>
      </w:r>
      <w:r w:rsidR="00C46D1C" w:rsidRPr="00F95A38">
        <w:t xml:space="preserve">, </w:t>
      </w:r>
      <w:r w:rsidR="00C46D1C" w:rsidRPr="00F95A38">
        <w:rPr>
          <w:color w:val="000000" w:themeColor="text1"/>
        </w:rPr>
        <w:t>but rather than</w:t>
      </w:r>
      <w:r w:rsidR="00E021CC" w:rsidRPr="00F95A38">
        <w:rPr>
          <w:color w:val="000000" w:themeColor="text1"/>
        </w:rPr>
        <w:t xml:space="preserve"> experiencing biographical reinstatement</w:t>
      </w:r>
      <w:r w:rsidR="00F32514" w:rsidRPr="00F95A38">
        <w:rPr>
          <w:color w:val="000000" w:themeColor="text1"/>
        </w:rPr>
        <w:t>,</w:t>
      </w:r>
      <w:r w:rsidR="00A67C39" w:rsidRPr="00F95A38">
        <w:rPr>
          <w:color w:val="000000" w:themeColor="text1"/>
        </w:rPr>
        <w:t xml:space="preserve"> </w:t>
      </w:r>
      <w:r w:rsidR="00C46D1C" w:rsidRPr="00F95A38">
        <w:rPr>
          <w:color w:val="000000" w:themeColor="text1"/>
        </w:rPr>
        <w:t>they</w:t>
      </w:r>
      <w:r w:rsidR="00B20DB6" w:rsidRPr="00F95A38">
        <w:rPr>
          <w:color w:val="000000" w:themeColor="text1"/>
        </w:rPr>
        <w:t xml:space="preserve"> were unable</w:t>
      </w:r>
      <w:r w:rsidR="00075547" w:rsidRPr="00F95A38">
        <w:rPr>
          <w:color w:val="000000" w:themeColor="text1"/>
        </w:rPr>
        <w:t xml:space="preserve"> to reco</w:t>
      </w:r>
      <w:r w:rsidR="001B6B18" w:rsidRPr="00F95A38">
        <w:rPr>
          <w:color w:val="000000" w:themeColor="text1"/>
        </w:rPr>
        <w:t>ncile their pre-sickness</w:t>
      </w:r>
      <w:r w:rsidR="00CB2643" w:rsidRPr="00F95A38">
        <w:rPr>
          <w:color w:val="000000" w:themeColor="text1"/>
        </w:rPr>
        <w:t xml:space="preserve"> identities</w:t>
      </w:r>
      <w:r w:rsidR="009736E5" w:rsidRPr="00F95A38">
        <w:rPr>
          <w:color w:val="000000" w:themeColor="text1"/>
        </w:rPr>
        <w:t>. T</w:t>
      </w:r>
      <w:r w:rsidR="00953397" w:rsidRPr="00F95A38">
        <w:rPr>
          <w:color w:val="000000" w:themeColor="text1"/>
        </w:rPr>
        <w:t>he construction of post-liminal</w:t>
      </w:r>
      <w:r w:rsidR="00CB2643" w:rsidRPr="00F95A38">
        <w:rPr>
          <w:color w:val="000000" w:themeColor="text1"/>
        </w:rPr>
        <w:t xml:space="preserve"> identities</w:t>
      </w:r>
      <w:r w:rsidR="009736E5" w:rsidRPr="00F95A38">
        <w:rPr>
          <w:color w:val="000000" w:themeColor="text1"/>
        </w:rPr>
        <w:t xml:space="preserve"> instead</w:t>
      </w:r>
      <w:r w:rsidR="00FC65B2" w:rsidRPr="00F95A38">
        <w:rPr>
          <w:color w:val="000000" w:themeColor="text1"/>
        </w:rPr>
        <w:t xml:space="preserve"> </w:t>
      </w:r>
      <w:r w:rsidR="00075547" w:rsidRPr="00F95A38">
        <w:rPr>
          <w:color w:val="000000" w:themeColor="text1"/>
        </w:rPr>
        <w:t>focused around the nega</w:t>
      </w:r>
      <w:r w:rsidR="00CB2643" w:rsidRPr="00F95A38">
        <w:rPr>
          <w:color w:val="000000" w:themeColor="text1"/>
        </w:rPr>
        <w:t>tive impact</w:t>
      </w:r>
      <w:r w:rsidR="001F1C15" w:rsidRPr="00F95A38">
        <w:rPr>
          <w:color w:val="000000" w:themeColor="text1"/>
        </w:rPr>
        <w:t xml:space="preserve"> </w:t>
      </w:r>
      <w:r w:rsidR="0021767A" w:rsidRPr="00F95A38">
        <w:rPr>
          <w:color w:val="000000" w:themeColor="text1"/>
        </w:rPr>
        <w:t>of pain</w:t>
      </w:r>
      <w:r w:rsidR="00CB2643" w:rsidRPr="00F95A38">
        <w:rPr>
          <w:color w:val="000000" w:themeColor="text1"/>
        </w:rPr>
        <w:t xml:space="preserve"> upon their lives </w:t>
      </w:r>
      <w:r w:rsidR="001F1C15" w:rsidRPr="00F95A38">
        <w:rPr>
          <w:color w:val="000000" w:themeColor="text1"/>
        </w:rPr>
        <w:t>a</w:t>
      </w:r>
      <w:r w:rsidR="00B259CB" w:rsidRPr="00F95A38">
        <w:rPr>
          <w:color w:val="000000" w:themeColor="text1"/>
        </w:rPr>
        <w:t>nd a lack of hope</w:t>
      </w:r>
      <w:r w:rsidR="001F1C15" w:rsidRPr="00F95A38">
        <w:rPr>
          <w:color w:val="000000" w:themeColor="text1"/>
        </w:rPr>
        <w:t xml:space="preserve">. </w:t>
      </w:r>
      <w:r w:rsidR="00E46B08" w:rsidRPr="00F95A38">
        <w:rPr>
          <w:color w:val="000000" w:themeColor="text1"/>
        </w:rPr>
        <w:t xml:space="preserve">These individuals </w:t>
      </w:r>
      <w:r w:rsidR="00797D14" w:rsidRPr="00F95A38">
        <w:rPr>
          <w:color w:val="000000" w:themeColor="text1"/>
        </w:rPr>
        <w:t>appeared</w:t>
      </w:r>
      <w:r w:rsidR="000346D2" w:rsidRPr="00F95A38">
        <w:rPr>
          <w:color w:val="000000" w:themeColor="text1"/>
        </w:rPr>
        <w:t xml:space="preserve"> </w:t>
      </w:r>
      <w:r w:rsidR="00122C21" w:rsidRPr="00F95A38">
        <w:rPr>
          <w:color w:val="000000" w:themeColor="text1"/>
        </w:rPr>
        <w:t>to no longer</w:t>
      </w:r>
      <w:r w:rsidR="000346D2" w:rsidRPr="00F95A38">
        <w:rPr>
          <w:color w:val="000000" w:themeColor="text1"/>
        </w:rPr>
        <w:t xml:space="preserve"> adopt t</w:t>
      </w:r>
      <w:r w:rsidR="00C533A6" w:rsidRPr="00F95A38">
        <w:rPr>
          <w:color w:val="000000" w:themeColor="text1"/>
        </w:rPr>
        <w:t xml:space="preserve">he view </w:t>
      </w:r>
      <w:r w:rsidR="00D93FB0" w:rsidRPr="00F95A38">
        <w:rPr>
          <w:color w:val="000000" w:themeColor="text1"/>
        </w:rPr>
        <w:t xml:space="preserve">that </w:t>
      </w:r>
      <w:r w:rsidR="00C533A6" w:rsidRPr="00F95A38">
        <w:rPr>
          <w:color w:val="000000" w:themeColor="text1"/>
        </w:rPr>
        <w:t xml:space="preserve">sciatica </w:t>
      </w:r>
      <w:r w:rsidR="00D93FB0" w:rsidRPr="00F95A38">
        <w:rPr>
          <w:color w:val="000000" w:themeColor="text1"/>
        </w:rPr>
        <w:t>symptoms can be resolved</w:t>
      </w:r>
      <w:r w:rsidR="00122C21" w:rsidRPr="00F95A38">
        <w:rPr>
          <w:color w:val="000000" w:themeColor="text1"/>
        </w:rPr>
        <w:t>, and</w:t>
      </w:r>
      <w:r w:rsidR="007A1EA2" w:rsidRPr="00F95A38">
        <w:rPr>
          <w:color w:val="000000" w:themeColor="text1"/>
        </w:rPr>
        <w:t xml:space="preserve"> now accepted symptoms as</w:t>
      </w:r>
      <w:r w:rsidR="00F81EBB" w:rsidRPr="00F95A38">
        <w:rPr>
          <w:color w:val="000000" w:themeColor="text1"/>
        </w:rPr>
        <w:t xml:space="preserve"> indicating</w:t>
      </w:r>
      <w:r w:rsidR="007A1EA2" w:rsidRPr="00F95A38">
        <w:rPr>
          <w:color w:val="000000" w:themeColor="text1"/>
        </w:rPr>
        <w:t xml:space="preserve"> long-term</w:t>
      </w:r>
      <w:r w:rsidR="00C533A6" w:rsidRPr="00F95A38">
        <w:rPr>
          <w:color w:val="000000" w:themeColor="text1"/>
        </w:rPr>
        <w:t xml:space="preserve"> ‘illness’</w:t>
      </w:r>
      <w:r w:rsidR="00FA5143" w:rsidRPr="00F95A38">
        <w:rPr>
          <w:color w:val="000000" w:themeColor="text1"/>
        </w:rPr>
        <w:t xml:space="preserve">.  </w:t>
      </w:r>
      <w:r w:rsidR="008656DF" w:rsidRPr="00F95A38">
        <w:t xml:space="preserve">However, </w:t>
      </w:r>
      <w:r w:rsidR="00FC65B2" w:rsidRPr="00F95A38">
        <w:t xml:space="preserve">there </w:t>
      </w:r>
      <w:r w:rsidR="007F0271" w:rsidRPr="00F95A38">
        <w:t>was little evidence</w:t>
      </w:r>
      <w:r w:rsidR="00C45716" w:rsidRPr="00F95A38">
        <w:t xml:space="preserve"> </w:t>
      </w:r>
      <w:r w:rsidR="00FC65B2" w:rsidRPr="00F95A38">
        <w:t>in their accounts</w:t>
      </w:r>
      <w:r w:rsidR="00EC2765" w:rsidRPr="00F95A38">
        <w:t xml:space="preserve"> </w:t>
      </w:r>
      <w:r w:rsidR="00FC65B2" w:rsidRPr="00F95A38">
        <w:t>of positi</w:t>
      </w:r>
      <w:r w:rsidR="00E96808" w:rsidRPr="00F95A38">
        <w:t>ve adjustment</w:t>
      </w:r>
      <w:r w:rsidR="009275CA" w:rsidRPr="00F95A38">
        <w:t>,</w:t>
      </w:r>
      <w:r w:rsidR="00AF1CA7" w:rsidRPr="00F95A38">
        <w:t xml:space="preserve"> as</w:t>
      </w:r>
      <w:r w:rsidR="00C45716" w:rsidRPr="00F95A38">
        <w:t xml:space="preserve"> </w:t>
      </w:r>
      <w:r w:rsidR="00E96808" w:rsidRPr="00F95A38">
        <w:t xml:space="preserve">has been </w:t>
      </w:r>
      <w:r w:rsidR="00C45716" w:rsidRPr="00F95A38">
        <w:t xml:space="preserve">observed in relation to </w:t>
      </w:r>
      <w:r w:rsidR="00E77E8F" w:rsidRPr="00F95A38">
        <w:t xml:space="preserve">some individuals living with </w:t>
      </w:r>
      <w:r w:rsidR="00C45716" w:rsidRPr="00F95A38">
        <w:t>o</w:t>
      </w:r>
      <w:r w:rsidR="007F20A8" w:rsidRPr="00F95A38">
        <w:t xml:space="preserve">ther long-term conditions, e.g. </w:t>
      </w:r>
      <w:r w:rsidR="005B6883" w:rsidRPr="00F95A38">
        <w:t>fibromyalgia</w:t>
      </w:r>
      <w:r w:rsidR="006C2DCE" w:rsidRPr="00F95A38">
        <w:t xml:space="preserve"> (Asbring, 2001</w:t>
      </w:r>
      <w:r w:rsidR="006C2DCE" w:rsidRPr="00F95A38">
        <w:rPr>
          <w:color w:val="000000" w:themeColor="text1"/>
        </w:rPr>
        <w:t>)</w:t>
      </w:r>
      <w:r w:rsidR="00AE4D7A" w:rsidRPr="00F95A38">
        <w:rPr>
          <w:color w:val="000000" w:themeColor="text1"/>
        </w:rPr>
        <w:t xml:space="preserve">; </w:t>
      </w:r>
      <w:r w:rsidR="00DE42DC" w:rsidRPr="00F95A38">
        <w:rPr>
          <w:color w:val="000000" w:themeColor="text1"/>
        </w:rPr>
        <w:t xml:space="preserve">metastatic </w:t>
      </w:r>
      <w:r w:rsidR="001205EB" w:rsidRPr="00F95A38">
        <w:t xml:space="preserve">breast </w:t>
      </w:r>
      <w:r w:rsidR="00835108" w:rsidRPr="00F95A38">
        <w:t xml:space="preserve">cancer (Lewis et al., </w:t>
      </w:r>
      <w:r w:rsidR="009275CA" w:rsidRPr="00F95A38">
        <w:t>2015)</w:t>
      </w:r>
      <w:r w:rsidR="00AE4D7A" w:rsidRPr="00F95A38">
        <w:t xml:space="preserve">; </w:t>
      </w:r>
      <w:r w:rsidR="00835108" w:rsidRPr="00F95A38">
        <w:t>inflammatory bowel d</w:t>
      </w:r>
      <w:r w:rsidR="00C152F0" w:rsidRPr="00F95A38">
        <w:t>isease (</w:t>
      </w:r>
      <w:r w:rsidR="000772FB" w:rsidRPr="00F95A38">
        <w:t>Saunders</w:t>
      </w:r>
      <w:r w:rsidR="007C0699" w:rsidRPr="00F95A38">
        <w:t>, 2017</w:t>
      </w:r>
      <w:r w:rsidR="007F20A8" w:rsidRPr="00F95A38">
        <w:t>)</w:t>
      </w:r>
      <w:r w:rsidR="00CF428A" w:rsidRPr="00F95A38">
        <w:t>. T</w:t>
      </w:r>
      <w:r w:rsidR="00A163BD" w:rsidRPr="00F95A38">
        <w:t>hus</w:t>
      </w:r>
      <w:r w:rsidR="00B259CB" w:rsidRPr="00F95A38">
        <w:t>,</w:t>
      </w:r>
      <w:r w:rsidR="00A163BD" w:rsidRPr="00F95A38">
        <w:t xml:space="preserve"> </w:t>
      </w:r>
      <w:r w:rsidR="002E7C96" w:rsidRPr="00F95A38">
        <w:t xml:space="preserve">for these individuals, </w:t>
      </w:r>
      <w:r w:rsidR="00A163BD" w:rsidRPr="00F95A38">
        <w:t>a</w:t>
      </w:r>
      <w:r w:rsidR="00E96808" w:rsidRPr="00F95A38">
        <w:t xml:space="preserve">ccepting </w:t>
      </w:r>
      <w:r w:rsidR="00A163BD" w:rsidRPr="00F95A38">
        <w:t>the</w:t>
      </w:r>
      <w:r w:rsidR="002E7C96" w:rsidRPr="00F95A38">
        <w:t>ir sciatic pain</w:t>
      </w:r>
      <w:r w:rsidR="00A163BD" w:rsidRPr="00F95A38">
        <w:t xml:space="preserve"> did not appear</w:t>
      </w:r>
      <w:r w:rsidR="005F1C03" w:rsidRPr="00F95A38">
        <w:t xml:space="preserve"> to equate to </w:t>
      </w:r>
      <w:r w:rsidR="000E625A" w:rsidRPr="00F95A38">
        <w:t>incorporating</w:t>
      </w:r>
      <w:r w:rsidR="00E468A5" w:rsidRPr="00F95A38">
        <w:t xml:space="preserve"> it within a new conception of S</w:t>
      </w:r>
      <w:r w:rsidR="000E625A" w:rsidRPr="00F95A38">
        <w:t>elf</w:t>
      </w:r>
      <w:r w:rsidR="003B1684" w:rsidRPr="00F95A38">
        <w:t xml:space="preserve">. </w:t>
      </w:r>
    </w:p>
    <w:p w14:paraId="2067EBFF" w14:textId="77777777" w:rsidR="00EC64BD" w:rsidRPr="00F95A38" w:rsidRDefault="00EC64BD" w:rsidP="00EE3D08">
      <w:pPr>
        <w:spacing w:line="480" w:lineRule="auto"/>
      </w:pPr>
    </w:p>
    <w:p w14:paraId="354F8E57" w14:textId="2251A3E4" w:rsidR="00520BA1" w:rsidRPr="00F95A38" w:rsidRDefault="00C7603E" w:rsidP="00EE3D08">
      <w:pPr>
        <w:spacing w:line="480" w:lineRule="auto"/>
      </w:pPr>
      <w:r w:rsidRPr="00F95A38">
        <w:t xml:space="preserve">For </w:t>
      </w:r>
      <w:r w:rsidR="00DB7F77" w:rsidRPr="00F95A38">
        <w:rPr>
          <w:color w:val="000000" w:themeColor="text1"/>
        </w:rPr>
        <w:t>those identified as being in</w:t>
      </w:r>
      <w:r w:rsidR="00D82441" w:rsidRPr="00F95A38">
        <w:rPr>
          <w:color w:val="000000" w:themeColor="text1"/>
        </w:rPr>
        <w:t xml:space="preserve"> the fourth experiential trajectory</w:t>
      </w:r>
      <w:r w:rsidR="00260333" w:rsidRPr="00F95A38">
        <w:t xml:space="preserve"> </w:t>
      </w:r>
      <w:r w:rsidR="00260333" w:rsidRPr="00F95A38">
        <w:rPr>
          <w:color w:val="000000" w:themeColor="text1"/>
        </w:rPr>
        <w:t xml:space="preserve">a partial resolution of symptoms meant elements </w:t>
      </w:r>
      <w:r w:rsidR="003E023F" w:rsidRPr="00F95A38">
        <w:rPr>
          <w:color w:val="000000" w:themeColor="text1"/>
        </w:rPr>
        <w:t>of n</w:t>
      </w:r>
      <w:r w:rsidR="000F0B99" w:rsidRPr="00F95A38">
        <w:rPr>
          <w:color w:val="000000" w:themeColor="text1"/>
        </w:rPr>
        <w:t>ormal life had returned</w:t>
      </w:r>
      <w:r w:rsidR="003E023F" w:rsidRPr="00F95A38">
        <w:rPr>
          <w:color w:val="000000" w:themeColor="text1"/>
        </w:rPr>
        <w:t>,</w:t>
      </w:r>
      <w:r w:rsidR="000F0B99" w:rsidRPr="00F95A38">
        <w:rPr>
          <w:color w:val="000000" w:themeColor="text1"/>
        </w:rPr>
        <w:t xml:space="preserve"> but</w:t>
      </w:r>
      <w:r w:rsidR="00260333" w:rsidRPr="00F95A38">
        <w:rPr>
          <w:color w:val="000000" w:themeColor="text1"/>
        </w:rPr>
        <w:t xml:space="preserve"> owing to symptoms still experienced they were not able to retu</w:t>
      </w:r>
      <w:r w:rsidR="0021767A" w:rsidRPr="00F95A38">
        <w:rPr>
          <w:color w:val="000000" w:themeColor="text1"/>
        </w:rPr>
        <w:t>rn fully to the</w:t>
      </w:r>
      <w:r w:rsidR="00615B98" w:rsidRPr="00F95A38">
        <w:rPr>
          <w:color w:val="000000" w:themeColor="text1"/>
        </w:rPr>
        <w:t>ir</w:t>
      </w:r>
      <w:r w:rsidR="0021767A" w:rsidRPr="00F95A38">
        <w:rPr>
          <w:color w:val="000000" w:themeColor="text1"/>
        </w:rPr>
        <w:t xml:space="preserve"> pre-sickness S</w:t>
      </w:r>
      <w:r w:rsidR="000F0B99" w:rsidRPr="00F95A38">
        <w:rPr>
          <w:color w:val="000000" w:themeColor="text1"/>
        </w:rPr>
        <w:t xml:space="preserve">elf. </w:t>
      </w:r>
      <w:r w:rsidR="004143EE" w:rsidRPr="00F95A38">
        <w:rPr>
          <w:color w:val="000000" w:themeColor="text1"/>
        </w:rPr>
        <w:t>Additionally</w:t>
      </w:r>
      <w:r w:rsidR="005F304E" w:rsidRPr="00F95A38">
        <w:rPr>
          <w:color w:val="000000" w:themeColor="text1"/>
        </w:rPr>
        <w:t>, these participants</w:t>
      </w:r>
      <w:r w:rsidR="00B74712" w:rsidRPr="00F95A38">
        <w:rPr>
          <w:color w:val="000000" w:themeColor="text1"/>
        </w:rPr>
        <w:t xml:space="preserve"> </w:t>
      </w:r>
      <w:r w:rsidR="0053608C" w:rsidRPr="00F95A38">
        <w:rPr>
          <w:color w:val="000000" w:themeColor="text1"/>
        </w:rPr>
        <w:t>reported feeling</w:t>
      </w:r>
      <w:r w:rsidR="00B74712" w:rsidRPr="00F95A38">
        <w:rPr>
          <w:color w:val="000000" w:themeColor="text1"/>
        </w:rPr>
        <w:t xml:space="preserve"> </w:t>
      </w:r>
      <w:r w:rsidR="00CD6CC5" w:rsidRPr="00F95A38">
        <w:rPr>
          <w:color w:val="000000" w:themeColor="text1"/>
        </w:rPr>
        <w:t xml:space="preserve">emotionally </w:t>
      </w:r>
      <w:r w:rsidR="00B74712" w:rsidRPr="00F95A38">
        <w:rPr>
          <w:color w:val="000000" w:themeColor="text1"/>
        </w:rPr>
        <w:t>changed by their experience of sciatica</w:t>
      </w:r>
      <w:r w:rsidR="00545A28" w:rsidRPr="00F95A38">
        <w:rPr>
          <w:color w:val="000000" w:themeColor="text1"/>
        </w:rPr>
        <w:t xml:space="preserve"> due</w:t>
      </w:r>
      <w:r w:rsidR="0053608C" w:rsidRPr="00F95A38">
        <w:rPr>
          <w:color w:val="000000" w:themeColor="text1"/>
        </w:rPr>
        <w:t xml:space="preserve"> </w:t>
      </w:r>
      <w:r w:rsidR="00B74712" w:rsidRPr="00F95A38">
        <w:rPr>
          <w:color w:val="000000" w:themeColor="text1"/>
        </w:rPr>
        <w:t>to</w:t>
      </w:r>
      <w:r w:rsidR="005F304E" w:rsidRPr="00F95A38">
        <w:rPr>
          <w:color w:val="000000" w:themeColor="text1"/>
        </w:rPr>
        <w:t xml:space="preserve"> a fear of </w:t>
      </w:r>
      <w:r w:rsidR="005A14EC" w:rsidRPr="00F95A38">
        <w:rPr>
          <w:color w:val="000000" w:themeColor="text1"/>
        </w:rPr>
        <w:t xml:space="preserve">a </w:t>
      </w:r>
      <w:r w:rsidR="005F304E" w:rsidRPr="00F95A38">
        <w:rPr>
          <w:color w:val="000000" w:themeColor="text1"/>
        </w:rPr>
        <w:t>recurrence</w:t>
      </w:r>
      <w:r w:rsidR="00B74712" w:rsidRPr="00F95A38">
        <w:rPr>
          <w:color w:val="000000" w:themeColor="text1"/>
        </w:rPr>
        <w:t xml:space="preserve"> or worsening of s</w:t>
      </w:r>
      <w:r w:rsidR="00CD6CC5" w:rsidRPr="00F95A38">
        <w:rPr>
          <w:color w:val="000000" w:themeColor="text1"/>
        </w:rPr>
        <w:t>ymptoms</w:t>
      </w:r>
      <w:r w:rsidR="00BA6928" w:rsidRPr="00F95A38">
        <w:t xml:space="preserve">. This points to a different kind of liminality, one </w:t>
      </w:r>
      <w:r w:rsidR="005C0DC3" w:rsidRPr="00F95A38">
        <w:rPr>
          <w:color w:val="000000" w:themeColor="text1"/>
        </w:rPr>
        <w:t xml:space="preserve">showing </w:t>
      </w:r>
      <w:r w:rsidR="00B351A2" w:rsidRPr="00F95A38">
        <w:rPr>
          <w:color w:val="000000" w:themeColor="text1"/>
        </w:rPr>
        <w:t>clear similarities wi</w:t>
      </w:r>
      <w:r w:rsidR="000F0B99" w:rsidRPr="00F95A38">
        <w:rPr>
          <w:color w:val="000000" w:themeColor="text1"/>
        </w:rPr>
        <w:t>th the liminality</w:t>
      </w:r>
      <w:r w:rsidR="00BA6928" w:rsidRPr="00F95A38">
        <w:rPr>
          <w:color w:val="000000" w:themeColor="text1"/>
        </w:rPr>
        <w:t xml:space="preserve"> observed in</w:t>
      </w:r>
      <w:r w:rsidR="00B351A2" w:rsidRPr="00F95A38">
        <w:rPr>
          <w:color w:val="000000" w:themeColor="text1"/>
        </w:rPr>
        <w:t xml:space="preserve"> individuals</w:t>
      </w:r>
      <w:r w:rsidR="000F0B99" w:rsidRPr="00F95A38">
        <w:rPr>
          <w:color w:val="000000" w:themeColor="text1"/>
        </w:rPr>
        <w:t xml:space="preserve"> who had undergone </w:t>
      </w:r>
      <w:r w:rsidR="005C0DC3" w:rsidRPr="00F95A38">
        <w:rPr>
          <w:color w:val="000000" w:themeColor="text1"/>
        </w:rPr>
        <w:t>breast cancer treatment (Rees, 2017;</w:t>
      </w:r>
      <w:r w:rsidR="00097EAB" w:rsidRPr="00F95A38">
        <w:rPr>
          <w:color w:val="000000" w:themeColor="text1"/>
        </w:rPr>
        <w:t xml:space="preserve"> Trusson </w:t>
      </w:r>
      <w:r w:rsidR="00097EAB" w:rsidRPr="00F95A38">
        <w:rPr>
          <w:color w:val="000000" w:themeColor="text1"/>
        </w:rPr>
        <w:lastRenderedPageBreak/>
        <w:t>et al., 2016</w:t>
      </w:r>
      <w:r w:rsidR="000F0B99" w:rsidRPr="00F95A38">
        <w:rPr>
          <w:color w:val="000000" w:themeColor="text1"/>
        </w:rPr>
        <w:t xml:space="preserve">) and </w:t>
      </w:r>
      <w:r w:rsidR="005C0DC3" w:rsidRPr="00F95A38">
        <w:rPr>
          <w:color w:val="000000" w:themeColor="text1"/>
        </w:rPr>
        <w:t>kidney transpl</w:t>
      </w:r>
      <w:r w:rsidR="00B351A2" w:rsidRPr="00F95A38">
        <w:rPr>
          <w:color w:val="000000" w:themeColor="text1"/>
        </w:rPr>
        <w:t>antation (Crowley-Matoka, 2005).</w:t>
      </w:r>
      <w:r w:rsidR="00604368" w:rsidRPr="00F95A38">
        <w:rPr>
          <w:color w:val="000000" w:themeColor="text1"/>
        </w:rPr>
        <w:t xml:space="preserve"> </w:t>
      </w:r>
      <w:r w:rsidR="00750B49" w:rsidRPr="00F95A38">
        <w:rPr>
          <w:color w:val="000000" w:themeColor="text1"/>
        </w:rPr>
        <w:t>Therefore</w:t>
      </w:r>
      <w:r w:rsidR="004E5975" w:rsidRPr="00F95A38">
        <w:rPr>
          <w:color w:val="000000" w:themeColor="text1"/>
        </w:rPr>
        <w:t>,</w:t>
      </w:r>
      <w:r w:rsidR="00750B49" w:rsidRPr="00F95A38">
        <w:rPr>
          <w:color w:val="000000" w:themeColor="text1"/>
        </w:rPr>
        <w:t xml:space="preserve"> w</w:t>
      </w:r>
      <w:r w:rsidR="00F92D1D" w:rsidRPr="00F95A38">
        <w:rPr>
          <w:color w:val="000000" w:themeColor="text1"/>
        </w:rPr>
        <w:t>hilst central to the</w:t>
      </w:r>
      <w:r w:rsidR="005A4250" w:rsidRPr="00F95A38">
        <w:rPr>
          <w:color w:val="000000" w:themeColor="text1"/>
        </w:rPr>
        <w:t xml:space="preserve"> </w:t>
      </w:r>
      <w:r w:rsidR="00F92D1D" w:rsidRPr="00F95A38">
        <w:rPr>
          <w:color w:val="000000" w:themeColor="text1"/>
        </w:rPr>
        <w:t>experience of</w:t>
      </w:r>
      <w:r w:rsidR="00B74712" w:rsidRPr="00F95A38">
        <w:rPr>
          <w:color w:val="000000" w:themeColor="text1"/>
        </w:rPr>
        <w:t xml:space="preserve"> biographical suspension </w:t>
      </w:r>
      <w:r w:rsidR="00F92D1D" w:rsidRPr="00F95A38">
        <w:rPr>
          <w:color w:val="000000" w:themeColor="text1"/>
        </w:rPr>
        <w:t xml:space="preserve">is that </w:t>
      </w:r>
      <w:r w:rsidR="00B74712" w:rsidRPr="00F95A38">
        <w:rPr>
          <w:color w:val="000000" w:themeColor="text1"/>
        </w:rPr>
        <w:t>change i</w:t>
      </w:r>
      <w:r w:rsidR="00F4468C" w:rsidRPr="00F95A38">
        <w:rPr>
          <w:color w:val="000000" w:themeColor="text1"/>
        </w:rPr>
        <w:t>n S</w:t>
      </w:r>
      <w:r w:rsidR="00571211" w:rsidRPr="00F95A38">
        <w:rPr>
          <w:color w:val="000000" w:themeColor="text1"/>
        </w:rPr>
        <w:t xml:space="preserve">elf is </w:t>
      </w:r>
      <w:r w:rsidR="00571211" w:rsidRPr="00F95A38">
        <w:rPr>
          <w:i/>
          <w:color w:val="000000" w:themeColor="text1"/>
        </w:rPr>
        <w:t>not</w:t>
      </w:r>
      <w:r w:rsidR="00571211" w:rsidRPr="00F95A38">
        <w:rPr>
          <w:color w:val="000000" w:themeColor="text1"/>
        </w:rPr>
        <w:t xml:space="preserve"> acknowledged, individuals in this fourth </w:t>
      </w:r>
      <w:r w:rsidR="00D61A6E" w:rsidRPr="00F95A38">
        <w:rPr>
          <w:color w:val="000000" w:themeColor="text1"/>
        </w:rPr>
        <w:t xml:space="preserve">experiential </w:t>
      </w:r>
      <w:r w:rsidR="00571211" w:rsidRPr="00F95A38">
        <w:rPr>
          <w:color w:val="000000" w:themeColor="text1"/>
        </w:rPr>
        <w:t>trajectory</w:t>
      </w:r>
      <w:r w:rsidR="008D66F8" w:rsidRPr="00F95A38">
        <w:rPr>
          <w:color w:val="000000" w:themeColor="text1"/>
        </w:rPr>
        <w:t xml:space="preserve"> </w:t>
      </w:r>
      <w:r w:rsidR="00B74712" w:rsidRPr="00F95A38">
        <w:rPr>
          <w:i/>
          <w:color w:val="000000" w:themeColor="text1"/>
        </w:rPr>
        <w:t>do</w:t>
      </w:r>
      <w:r w:rsidR="00B74712" w:rsidRPr="00F95A38">
        <w:rPr>
          <w:color w:val="000000" w:themeColor="text1"/>
        </w:rPr>
        <w:t xml:space="preserve"> acknowledge a chang</w:t>
      </w:r>
      <w:r w:rsidR="00F4468C" w:rsidRPr="00F95A38">
        <w:rPr>
          <w:color w:val="000000" w:themeColor="text1"/>
        </w:rPr>
        <w:t>e in S</w:t>
      </w:r>
      <w:r w:rsidR="00C23077" w:rsidRPr="00F95A38">
        <w:rPr>
          <w:color w:val="000000" w:themeColor="text1"/>
        </w:rPr>
        <w:t>elf</w:t>
      </w:r>
      <w:r w:rsidR="00CC20B6" w:rsidRPr="00F95A38">
        <w:rPr>
          <w:color w:val="000000" w:themeColor="text1"/>
        </w:rPr>
        <w:t>. However,</w:t>
      </w:r>
      <w:r w:rsidR="00684DED" w:rsidRPr="00F95A38">
        <w:rPr>
          <w:color w:val="000000" w:themeColor="text1"/>
        </w:rPr>
        <w:t xml:space="preserve"> </w:t>
      </w:r>
      <w:r w:rsidR="00571211" w:rsidRPr="00F95A38">
        <w:rPr>
          <w:color w:val="000000" w:themeColor="text1"/>
        </w:rPr>
        <w:t>this chang</w:t>
      </w:r>
      <w:r w:rsidR="00C25C74" w:rsidRPr="00F95A38">
        <w:rPr>
          <w:color w:val="000000" w:themeColor="text1"/>
        </w:rPr>
        <w:t xml:space="preserve">e does not necessarily </w:t>
      </w:r>
      <w:r w:rsidR="00B74712" w:rsidRPr="00F95A38">
        <w:rPr>
          <w:color w:val="000000" w:themeColor="text1"/>
        </w:rPr>
        <w:t>indicate a new reco</w:t>
      </w:r>
      <w:r w:rsidR="005C087D" w:rsidRPr="00F95A38">
        <w:rPr>
          <w:color w:val="000000" w:themeColor="text1"/>
        </w:rPr>
        <w:t>nfiguration of S</w:t>
      </w:r>
      <w:r w:rsidR="00684DED" w:rsidRPr="00F95A38">
        <w:rPr>
          <w:color w:val="000000" w:themeColor="text1"/>
        </w:rPr>
        <w:t>elf that incorporates</w:t>
      </w:r>
      <w:r w:rsidR="005A14EC" w:rsidRPr="00F95A38">
        <w:rPr>
          <w:color w:val="000000" w:themeColor="text1"/>
        </w:rPr>
        <w:t xml:space="preserve"> their pain</w:t>
      </w:r>
      <w:r w:rsidR="00B74712" w:rsidRPr="00F95A38">
        <w:rPr>
          <w:color w:val="000000" w:themeColor="text1"/>
        </w:rPr>
        <w:t>, and despite acceptin</w:t>
      </w:r>
      <w:r w:rsidR="003A659B" w:rsidRPr="00F95A38">
        <w:rPr>
          <w:color w:val="000000" w:themeColor="text1"/>
        </w:rPr>
        <w:t>g some symptoms</w:t>
      </w:r>
      <w:r w:rsidR="00B74712" w:rsidRPr="00F95A38">
        <w:rPr>
          <w:color w:val="000000" w:themeColor="text1"/>
        </w:rPr>
        <w:t xml:space="preserve"> as</w:t>
      </w:r>
      <w:r w:rsidR="003A659B" w:rsidRPr="00F95A38">
        <w:rPr>
          <w:color w:val="000000" w:themeColor="text1"/>
        </w:rPr>
        <w:t xml:space="preserve"> now being</w:t>
      </w:r>
      <w:r w:rsidR="004034E1" w:rsidRPr="00F95A38">
        <w:rPr>
          <w:color w:val="000000" w:themeColor="text1"/>
        </w:rPr>
        <w:t xml:space="preserve"> part of life, they still held out</w:t>
      </w:r>
      <w:r w:rsidR="00B74712" w:rsidRPr="00F95A38">
        <w:rPr>
          <w:color w:val="000000" w:themeColor="text1"/>
        </w:rPr>
        <w:t xml:space="preserve"> hope of future improve</w:t>
      </w:r>
      <w:r w:rsidR="00684DED" w:rsidRPr="00F95A38">
        <w:rPr>
          <w:color w:val="000000" w:themeColor="text1"/>
        </w:rPr>
        <w:t xml:space="preserve">ment or </w:t>
      </w:r>
      <w:r w:rsidR="003A659B" w:rsidRPr="00F95A38">
        <w:rPr>
          <w:color w:val="000000" w:themeColor="text1"/>
        </w:rPr>
        <w:t>a possible cure</w:t>
      </w:r>
      <w:r w:rsidR="00684DED" w:rsidRPr="00F95A38">
        <w:rPr>
          <w:color w:val="000000" w:themeColor="text1"/>
        </w:rPr>
        <w:t>. A</w:t>
      </w:r>
      <w:r w:rsidR="00B74712" w:rsidRPr="00F95A38">
        <w:rPr>
          <w:color w:val="000000" w:themeColor="text1"/>
        </w:rPr>
        <w:t>cceptance of symptoms</w:t>
      </w:r>
      <w:r w:rsidR="00684DED" w:rsidRPr="00F95A38">
        <w:rPr>
          <w:color w:val="000000" w:themeColor="text1"/>
        </w:rPr>
        <w:t xml:space="preserve"> therefore</w:t>
      </w:r>
      <w:r w:rsidR="00B74712" w:rsidRPr="00F95A38">
        <w:rPr>
          <w:color w:val="000000" w:themeColor="text1"/>
        </w:rPr>
        <w:t xml:space="preserve"> do</w:t>
      </w:r>
      <w:r w:rsidR="003A659B" w:rsidRPr="00F95A38">
        <w:rPr>
          <w:color w:val="000000" w:themeColor="text1"/>
        </w:rPr>
        <w:t>es not exte</w:t>
      </w:r>
      <w:r w:rsidR="00B61F15" w:rsidRPr="00F95A38">
        <w:rPr>
          <w:color w:val="000000" w:themeColor="text1"/>
        </w:rPr>
        <w:t>nd to accepting their permanence, suggesting these participants are still holding</w:t>
      </w:r>
      <w:r w:rsidR="00B13B7D" w:rsidRPr="00F95A38">
        <w:rPr>
          <w:color w:val="000000" w:themeColor="text1"/>
        </w:rPr>
        <w:t xml:space="preserve"> </w:t>
      </w:r>
      <w:r w:rsidR="000B2307" w:rsidRPr="00F95A38">
        <w:rPr>
          <w:color w:val="000000" w:themeColor="text1"/>
        </w:rPr>
        <w:t xml:space="preserve">onto the conception of sciatica as </w:t>
      </w:r>
      <w:r w:rsidR="004D2A4B" w:rsidRPr="00F95A38">
        <w:rPr>
          <w:color w:val="000000" w:themeColor="text1"/>
        </w:rPr>
        <w:t>a problem that can improve and go away</w:t>
      </w:r>
      <w:r w:rsidR="00F156A5" w:rsidRPr="00F95A38">
        <w:rPr>
          <w:color w:val="000000" w:themeColor="text1"/>
        </w:rPr>
        <w:t xml:space="preserve">; </w:t>
      </w:r>
      <w:r w:rsidR="00B46454" w:rsidRPr="00F95A38">
        <w:rPr>
          <w:color w:val="000000" w:themeColor="text1"/>
        </w:rPr>
        <w:t>they still did not perceive it</w:t>
      </w:r>
      <w:r w:rsidR="00A1107E" w:rsidRPr="00F95A38">
        <w:rPr>
          <w:color w:val="000000" w:themeColor="text1"/>
        </w:rPr>
        <w:t xml:space="preserve"> as </w:t>
      </w:r>
      <w:r w:rsidR="00F156A5" w:rsidRPr="00F95A38">
        <w:rPr>
          <w:color w:val="000000" w:themeColor="text1"/>
        </w:rPr>
        <w:t xml:space="preserve">a </w:t>
      </w:r>
      <w:r w:rsidR="00A1107E" w:rsidRPr="00F95A38">
        <w:rPr>
          <w:color w:val="000000" w:themeColor="text1"/>
        </w:rPr>
        <w:t>long-term ‘illness’</w:t>
      </w:r>
      <w:r w:rsidR="00B74712" w:rsidRPr="00F95A38">
        <w:rPr>
          <w:color w:val="000000" w:themeColor="text1"/>
        </w:rPr>
        <w:t xml:space="preserve">. </w:t>
      </w:r>
      <w:r w:rsidR="001870AE" w:rsidRPr="00F95A38">
        <w:rPr>
          <w:color w:val="000000" w:themeColor="text1"/>
        </w:rPr>
        <w:t>T</w:t>
      </w:r>
      <w:r w:rsidR="00EB4382" w:rsidRPr="00F95A38">
        <w:rPr>
          <w:color w:val="000000" w:themeColor="text1"/>
        </w:rPr>
        <w:t xml:space="preserve">hus, </w:t>
      </w:r>
      <w:r w:rsidR="003A659B" w:rsidRPr="00F95A38">
        <w:rPr>
          <w:color w:val="000000" w:themeColor="text1"/>
        </w:rPr>
        <w:t>despite moving beyond biographical suspension</w:t>
      </w:r>
      <w:r w:rsidR="00756916" w:rsidRPr="00F95A38">
        <w:rPr>
          <w:color w:val="000000" w:themeColor="text1"/>
        </w:rPr>
        <w:t>, with elements of normal life resuming</w:t>
      </w:r>
      <w:r w:rsidR="003A659B" w:rsidRPr="00F95A38">
        <w:rPr>
          <w:color w:val="000000" w:themeColor="text1"/>
        </w:rPr>
        <w:t>, there</w:t>
      </w:r>
      <w:r w:rsidR="003D4AE6" w:rsidRPr="00F95A38">
        <w:rPr>
          <w:color w:val="000000" w:themeColor="text1"/>
        </w:rPr>
        <w:t xml:space="preserve"> is </w:t>
      </w:r>
      <w:r w:rsidR="003A659B" w:rsidRPr="00F95A38">
        <w:rPr>
          <w:color w:val="000000" w:themeColor="text1"/>
        </w:rPr>
        <w:t xml:space="preserve">still </w:t>
      </w:r>
      <w:r w:rsidR="003D4AE6" w:rsidRPr="00F95A38">
        <w:rPr>
          <w:color w:val="000000" w:themeColor="text1"/>
        </w:rPr>
        <w:t>a</w:t>
      </w:r>
      <w:r w:rsidR="00B74712" w:rsidRPr="00F95A38">
        <w:rPr>
          <w:color w:val="000000" w:themeColor="text1"/>
        </w:rPr>
        <w:t xml:space="preserve"> </w:t>
      </w:r>
      <w:r w:rsidR="001870AE" w:rsidRPr="00F95A38">
        <w:rPr>
          <w:color w:val="000000" w:themeColor="text1"/>
        </w:rPr>
        <w:t>sense in which</w:t>
      </w:r>
      <w:r w:rsidR="00356463" w:rsidRPr="00F95A38">
        <w:rPr>
          <w:color w:val="000000" w:themeColor="text1"/>
        </w:rPr>
        <w:t xml:space="preserve"> these individuals remain</w:t>
      </w:r>
      <w:r w:rsidR="00B74712" w:rsidRPr="00F95A38">
        <w:rPr>
          <w:color w:val="000000" w:themeColor="text1"/>
        </w:rPr>
        <w:t xml:space="preserve"> in a state of liminality – </w:t>
      </w:r>
      <w:r w:rsidR="001870AE" w:rsidRPr="00F95A38">
        <w:rPr>
          <w:color w:val="000000" w:themeColor="text1"/>
        </w:rPr>
        <w:t xml:space="preserve">both </w:t>
      </w:r>
      <w:r w:rsidR="006A63E1" w:rsidRPr="00F95A38">
        <w:rPr>
          <w:color w:val="000000" w:themeColor="text1"/>
        </w:rPr>
        <w:t>between sick</w:t>
      </w:r>
      <w:r w:rsidR="00B74712" w:rsidRPr="00F95A38">
        <w:rPr>
          <w:color w:val="000000" w:themeColor="text1"/>
        </w:rPr>
        <w:t>ness an</w:t>
      </w:r>
      <w:r w:rsidR="007C0A4F" w:rsidRPr="00F95A38">
        <w:rPr>
          <w:color w:val="000000" w:themeColor="text1"/>
        </w:rPr>
        <w:t xml:space="preserve">d wellness, </w:t>
      </w:r>
      <w:r w:rsidR="001427AC" w:rsidRPr="00F95A38">
        <w:rPr>
          <w:color w:val="000000" w:themeColor="text1"/>
        </w:rPr>
        <w:t>and between pre-</w:t>
      </w:r>
      <w:r w:rsidR="001B285E" w:rsidRPr="00F95A38">
        <w:rPr>
          <w:color w:val="000000" w:themeColor="text1"/>
        </w:rPr>
        <w:t xml:space="preserve"> and post-sickness</w:t>
      </w:r>
      <w:r w:rsidR="007C0A4F" w:rsidRPr="00F95A38">
        <w:rPr>
          <w:color w:val="000000" w:themeColor="text1"/>
        </w:rPr>
        <w:t xml:space="preserve"> selves</w:t>
      </w:r>
      <w:r w:rsidR="00B74712" w:rsidRPr="00F95A38">
        <w:rPr>
          <w:color w:val="000000" w:themeColor="text1"/>
        </w:rPr>
        <w:t>.</w:t>
      </w:r>
      <w:r w:rsidR="003E0C3C" w:rsidRPr="00F95A38">
        <w:rPr>
          <w:color w:val="000000" w:themeColor="text1"/>
        </w:rPr>
        <w:t xml:space="preserve"> However,</w:t>
      </w:r>
      <w:r w:rsidR="001427AC" w:rsidRPr="00F95A38">
        <w:rPr>
          <w:color w:val="000000" w:themeColor="text1"/>
        </w:rPr>
        <w:t xml:space="preserve"> liminality </w:t>
      </w:r>
      <w:r w:rsidR="006A63E1" w:rsidRPr="00F95A38">
        <w:rPr>
          <w:color w:val="000000" w:themeColor="text1"/>
        </w:rPr>
        <w:t>of S</w:t>
      </w:r>
      <w:r w:rsidR="000039F8" w:rsidRPr="00F95A38">
        <w:rPr>
          <w:color w:val="000000" w:themeColor="text1"/>
        </w:rPr>
        <w:t xml:space="preserve">elf now relates not to </w:t>
      </w:r>
      <w:r w:rsidR="00EB4382" w:rsidRPr="00F95A38">
        <w:rPr>
          <w:color w:val="000000" w:themeColor="text1"/>
        </w:rPr>
        <w:t xml:space="preserve">a </w:t>
      </w:r>
      <w:r w:rsidR="006A63E1" w:rsidRPr="00F95A38">
        <w:rPr>
          <w:color w:val="000000" w:themeColor="text1"/>
        </w:rPr>
        <w:t>lack of acceptance of S</w:t>
      </w:r>
      <w:r w:rsidR="000039F8" w:rsidRPr="00F95A38">
        <w:rPr>
          <w:color w:val="000000" w:themeColor="text1"/>
        </w:rPr>
        <w:t xml:space="preserve">elf </w:t>
      </w:r>
      <w:r w:rsidR="003E0C3C" w:rsidRPr="00F95A38">
        <w:rPr>
          <w:color w:val="000000" w:themeColor="text1"/>
        </w:rPr>
        <w:t xml:space="preserve">as </w:t>
      </w:r>
      <w:r w:rsidR="005A2C3A" w:rsidRPr="00F95A38">
        <w:rPr>
          <w:color w:val="000000" w:themeColor="text1"/>
        </w:rPr>
        <w:t xml:space="preserve">having changed </w:t>
      </w:r>
      <w:r w:rsidR="001E4524" w:rsidRPr="00F95A38">
        <w:rPr>
          <w:color w:val="000000" w:themeColor="text1"/>
        </w:rPr>
        <w:t>due to ill-health</w:t>
      </w:r>
      <w:r w:rsidR="00D61A6E" w:rsidRPr="00F95A38">
        <w:rPr>
          <w:color w:val="000000" w:themeColor="text1"/>
        </w:rPr>
        <w:t>,</w:t>
      </w:r>
      <w:r w:rsidR="007274FE" w:rsidRPr="00F95A38">
        <w:rPr>
          <w:color w:val="000000" w:themeColor="text1"/>
        </w:rPr>
        <w:t xml:space="preserve"> </w:t>
      </w:r>
      <w:r w:rsidR="000039F8" w:rsidRPr="00F95A38">
        <w:rPr>
          <w:color w:val="000000" w:themeColor="text1"/>
        </w:rPr>
        <w:t>but</w:t>
      </w:r>
      <w:r w:rsidR="001E4524" w:rsidRPr="00F95A38">
        <w:rPr>
          <w:color w:val="000000" w:themeColor="text1"/>
        </w:rPr>
        <w:t>, conversely,</w:t>
      </w:r>
      <w:r w:rsidR="000039F8" w:rsidRPr="00F95A38">
        <w:rPr>
          <w:color w:val="000000" w:themeColor="text1"/>
        </w:rPr>
        <w:t xml:space="preserve"> an explicit acknowledgement that it has.</w:t>
      </w:r>
      <w:r w:rsidR="00372CE6" w:rsidRPr="00F95A38">
        <w:rPr>
          <w:color w:val="000000" w:themeColor="text1"/>
        </w:rPr>
        <w:t xml:space="preserve"> This shift to a subtly different form of liminality supports B</w:t>
      </w:r>
      <w:r w:rsidR="00716825" w:rsidRPr="00F95A38">
        <w:rPr>
          <w:color w:val="000000" w:themeColor="text1"/>
        </w:rPr>
        <w:t>rown et al.’s (2017) finding,</w:t>
      </w:r>
      <w:r w:rsidR="00372CE6" w:rsidRPr="00F95A38">
        <w:rPr>
          <w:color w:val="000000" w:themeColor="text1"/>
        </w:rPr>
        <w:t xml:space="preserve"> in relation to myalgic encephalomyelitis (ME) and chronic fatigue syndrome, that individuals can experience different forms of liminality at</w:t>
      </w:r>
      <w:r w:rsidR="001B285E" w:rsidRPr="00F95A38">
        <w:rPr>
          <w:color w:val="000000" w:themeColor="text1"/>
        </w:rPr>
        <w:t xml:space="preserve"> different points in the sickness</w:t>
      </w:r>
      <w:r w:rsidR="00372CE6" w:rsidRPr="00F95A38">
        <w:rPr>
          <w:color w:val="000000" w:themeColor="text1"/>
        </w:rPr>
        <w:t xml:space="preserve"> trajectory.</w:t>
      </w:r>
      <w:r w:rsidR="000039F8" w:rsidRPr="00F95A38">
        <w:rPr>
          <w:color w:val="000000" w:themeColor="text1"/>
        </w:rPr>
        <w:t xml:space="preserve"> </w:t>
      </w:r>
      <w:r w:rsidR="008356DB" w:rsidRPr="00F95A38">
        <w:rPr>
          <w:color w:val="000000" w:themeColor="text1"/>
        </w:rPr>
        <w:t>Of course</w:t>
      </w:r>
      <w:r w:rsidR="005167D8" w:rsidRPr="00F95A38">
        <w:rPr>
          <w:color w:val="000000" w:themeColor="text1"/>
        </w:rPr>
        <w:t>,</w:t>
      </w:r>
      <w:r w:rsidR="00F714A7" w:rsidRPr="00F95A38">
        <w:rPr>
          <w:color w:val="000000" w:themeColor="text1"/>
        </w:rPr>
        <w:t xml:space="preserve"> </w:t>
      </w:r>
      <w:r w:rsidR="008356DB" w:rsidRPr="00F95A38">
        <w:t xml:space="preserve">what </w:t>
      </w:r>
      <w:r w:rsidR="00F714A7" w:rsidRPr="00F95A38">
        <w:t xml:space="preserve">we do </w:t>
      </w:r>
      <w:r w:rsidR="00186BA5" w:rsidRPr="00F95A38">
        <w:t xml:space="preserve">not </w:t>
      </w:r>
      <w:r w:rsidR="00A342E3" w:rsidRPr="00F95A38">
        <w:t>know</w:t>
      </w:r>
      <w:r w:rsidR="00EF1A02" w:rsidRPr="00F95A38">
        <w:t xml:space="preserve"> is</w:t>
      </w:r>
      <w:r w:rsidR="008356DB" w:rsidRPr="00F95A38">
        <w:t xml:space="preserve"> </w:t>
      </w:r>
      <w:r w:rsidR="00372CE6" w:rsidRPr="00F95A38">
        <w:t>whether the</w:t>
      </w:r>
      <w:r w:rsidR="00A342E3" w:rsidRPr="00F95A38">
        <w:t xml:space="preserve"> individuals</w:t>
      </w:r>
      <w:r w:rsidR="00CF7DD7" w:rsidRPr="00F95A38">
        <w:t xml:space="preserve"> </w:t>
      </w:r>
      <w:r w:rsidR="00372CE6" w:rsidRPr="00F95A38">
        <w:t xml:space="preserve">in the present study </w:t>
      </w:r>
      <w:r w:rsidR="00CF7DD7" w:rsidRPr="00F95A38">
        <w:t>may begin to accommodate</w:t>
      </w:r>
      <w:r w:rsidR="00AF2391" w:rsidRPr="00F95A38">
        <w:t xml:space="preserve"> sciatica within a new conception of </w:t>
      </w:r>
      <w:r w:rsidR="005167D8" w:rsidRPr="00F95A38">
        <w:t>S</w:t>
      </w:r>
      <w:r w:rsidR="00AF2391" w:rsidRPr="00F95A38">
        <w:t>elf</w:t>
      </w:r>
      <w:r w:rsidR="00D14454" w:rsidRPr="00F95A38">
        <w:t xml:space="preserve"> further down the line</w:t>
      </w:r>
      <w:r w:rsidR="00FB0FD7" w:rsidRPr="00F95A38">
        <w:t>;</w:t>
      </w:r>
      <w:r w:rsidR="00A73120" w:rsidRPr="00F95A38">
        <w:t xml:space="preserve"> or</w:t>
      </w:r>
      <w:r w:rsidR="00C75307" w:rsidRPr="00F95A38">
        <w:t xml:space="preserve"> alternatively</w:t>
      </w:r>
      <w:r w:rsidR="000A1BCD" w:rsidRPr="00F95A38">
        <w:t xml:space="preserve"> </w:t>
      </w:r>
      <w:r w:rsidR="00A73120" w:rsidRPr="00F95A38">
        <w:t>whether</w:t>
      </w:r>
      <w:r w:rsidR="00552F95" w:rsidRPr="00F95A38">
        <w:t xml:space="preserve"> </w:t>
      </w:r>
      <w:r w:rsidR="00D14454" w:rsidRPr="00F95A38">
        <w:t xml:space="preserve">they will </w:t>
      </w:r>
      <w:r w:rsidR="00AF2391" w:rsidRPr="00F95A38">
        <w:t xml:space="preserve">continue to be caught in </w:t>
      </w:r>
      <w:r w:rsidR="002C3686" w:rsidRPr="00F95A38">
        <w:t>a state of ‘enduring</w:t>
      </w:r>
      <w:r w:rsidR="00FB0FD7" w:rsidRPr="00F95A38">
        <w:t xml:space="preserve"> </w:t>
      </w:r>
      <w:r w:rsidR="00F23118" w:rsidRPr="00F95A38">
        <w:t>liminality</w:t>
      </w:r>
      <w:r w:rsidR="0016297D" w:rsidRPr="00F95A38">
        <w:t>’</w:t>
      </w:r>
      <w:r w:rsidR="00AF2391" w:rsidRPr="00F95A38">
        <w:t xml:space="preserve"> (</w:t>
      </w:r>
      <w:r w:rsidR="00596FBB" w:rsidRPr="00F95A38">
        <w:t>Little et al., 1998</w:t>
      </w:r>
      <w:r w:rsidR="00552F95" w:rsidRPr="00F95A38">
        <w:t>).</w:t>
      </w:r>
    </w:p>
    <w:p w14:paraId="46E56DFE" w14:textId="77777777" w:rsidR="00E214C3" w:rsidRPr="00F95A38" w:rsidRDefault="00E214C3" w:rsidP="008D19C7">
      <w:pPr>
        <w:spacing w:after="240" w:line="480" w:lineRule="auto"/>
        <w:rPr>
          <w:color w:val="000000" w:themeColor="text1"/>
        </w:rPr>
      </w:pPr>
    </w:p>
    <w:p w14:paraId="4D63C3F5" w14:textId="05912749" w:rsidR="00EE3D3B" w:rsidRPr="00F95A38" w:rsidRDefault="007D36A7" w:rsidP="008D19C7">
      <w:pPr>
        <w:spacing w:after="240" w:line="480" w:lineRule="auto"/>
        <w:rPr>
          <w:color w:val="000000" w:themeColor="text1"/>
        </w:rPr>
      </w:pPr>
      <w:r w:rsidRPr="00F95A38">
        <w:rPr>
          <w:color w:val="000000" w:themeColor="text1"/>
        </w:rPr>
        <w:t>T</w:t>
      </w:r>
      <w:r w:rsidR="00553709" w:rsidRPr="00F95A38">
        <w:rPr>
          <w:color w:val="000000" w:themeColor="text1"/>
        </w:rPr>
        <w:t>hese findings</w:t>
      </w:r>
      <w:r w:rsidRPr="00F95A38">
        <w:rPr>
          <w:color w:val="000000" w:themeColor="text1"/>
        </w:rPr>
        <w:t xml:space="preserve"> </w:t>
      </w:r>
      <w:r w:rsidR="00DF6591" w:rsidRPr="00F95A38">
        <w:rPr>
          <w:color w:val="000000" w:themeColor="text1"/>
        </w:rPr>
        <w:t>could</w:t>
      </w:r>
      <w:r w:rsidR="008D19C7" w:rsidRPr="00F95A38">
        <w:rPr>
          <w:color w:val="000000" w:themeColor="text1"/>
        </w:rPr>
        <w:t xml:space="preserve"> have implications for the clinical management of patients. In managing musculoskeletal conditions clinicians have been found to place great importance on making a concrete diagnosis, both to direct management and to reassure the patient (Saunders et al., 2016). However, our findings suggest that for patients with severe sciatica, conversely, having a clear explanation for the pain can lead to negative impacts on self-management due to the sustained beliefs formed about the condition, i.e. as temporary and fixable. It is therefore vital that as well as </w:t>
      </w:r>
      <w:r w:rsidR="008D19C7" w:rsidRPr="00F95A38">
        <w:rPr>
          <w:color w:val="000000" w:themeColor="text1"/>
        </w:rPr>
        <w:lastRenderedPageBreak/>
        <w:t>identifying the cause of pain, healthcare professionals take the time to address the uncertain course of the condition and its variable impact, and the psychological and emotional toll this can have on patients. In particular, understanding the disjuncture between patients’ ongoing beliefs about ‘temporary’ pain and experiences of protracted pain, and how this can lead to patients struggling to form a coherent sense of Self, can be key in supporting those patients for whom there may be no early resolution or effective treatment intervention. This support can be provided through discussing from the outset the variability in prognosis, together with the evidence-based interventions available, and as the condition progresses paying particular attention to addressing patients’ ongoing beliefs and expectations about their pain. If necessary, this may include working towards realigning these expectations in the context of existing evidence. Such an approach can enhance resilience in individual patients, support a sense of control and self-efficacy, and strengthen the trust essential to a therapeutic relationship.</w:t>
      </w:r>
    </w:p>
    <w:p w14:paraId="30C46DF9" w14:textId="77777777" w:rsidR="00443B15" w:rsidRPr="00F95A38" w:rsidRDefault="00443B15" w:rsidP="008D19C7">
      <w:pPr>
        <w:spacing w:after="240" w:line="480" w:lineRule="auto"/>
        <w:rPr>
          <w:color w:val="000000" w:themeColor="text1"/>
        </w:rPr>
      </w:pPr>
    </w:p>
    <w:p w14:paraId="2FEF0F98" w14:textId="06D3E463" w:rsidR="00897DD1" w:rsidRPr="00F95A38" w:rsidRDefault="00897DD1" w:rsidP="00EE3D08">
      <w:pPr>
        <w:spacing w:line="480" w:lineRule="auto"/>
        <w:rPr>
          <w:i/>
        </w:rPr>
      </w:pPr>
      <w:r w:rsidRPr="00F95A38">
        <w:rPr>
          <w:i/>
        </w:rPr>
        <w:t>Limitations</w:t>
      </w:r>
    </w:p>
    <w:p w14:paraId="3020583E" w14:textId="297B9AE0" w:rsidR="00AB2A46" w:rsidRPr="00F95A38" w:rsidRDefault="00686D04" w:rsidP="00EE3D08">
      <w:pPr>
        <w:spacing w:line="480" w:lineRule="auto"/>
      </w:pPr>
      <w:r w:rsidRPr="00F95A38">
        <w:t>I</w:t>
      </w:r>
      <w:r w:rsidR="006C2DD5" w:rsidRPr="00F95A38">
        <w:t>n</w:t>
      </w:r>
      <w:r w:rsidRPr="00F95A38">
        <w:t xml:space="preserve">terviewing participants at </w:t>
      </w:r>
      <w:r w:rsidR="009B7A24" w:rsidRPr="00F95A38">
        <w:t xml:space="preserve">a single time </w:t>
      </w:r>
      <w:r w:rsidR="006C2DD5" w:rsidRPr="00F95A38">
        <w:t>point can only ever offer a snap-shot of individuals’ experiences</w:t>
      </w:r>
      <w:r w:rsidR="00425A7D" w:rsidRPr="00F95A38">
        <w:t xml:space="preserve"> at that particular juncture</w:t>
      </w:r>
      <w:r w:rsidR="006C2DD5" w:rsidRPr="00F95A38">
        <w:t xml:space="preserve">; </w:t>
      </w:r>
      <w:r w:rsidR="00CF7DD7" w:rsidRPr="00F95A38">
        <w:t xml:space="preserve">and </w:t>
      </w:r>
      <w:r w:rsidR="006C2DD5" w:rsidRPr="00F95A38">
        <w:t xml:space="preserve">we are not </w:t>
      </w:r>
      <w:r w:rsidR="00425A7D" w:rsidRPr="00F95A38">
        <w:t xml:space="preserve">therefore </w:t>
      </w:r>
      <w:r w:rsidR="006C2DD5" w:rsidRPr="00F95A38">
        <w:t xml:space="preserve">able to discern </w:t>
      </w:r>
      <w:r w:rsidR="001E1C10" w:rsidRPr="00F95A38">
        <w:t>how these different trajectories progressed over time</w:t>
      </w:r>
      <w:r w:rsidR="0039465D" w:rsidRPr="00F95A38">
        <w:t>.</w:t>
      </w:r>
      <w:r w:rsidR="001E1C10" w:rsidRPr="00F95A38">
        <w:t xml:space="preserve"> </w:t>
      </w:r>
      <w:r w:rsidR="0039465D" w:rsidRPr="00F95A38">
        <w:t xml:space="preserve">Future research in this area could usefully explore </w:t>
      </w:r>
      <w:r w:rsidR="00521418" w:rsidRPr="00F95A38">
        <w:t xml:space="preserve">experiences of these individuals </w:t>
      </w:r>
      <w:r w:rsidR="00897DD1" w:rsidRPr="00F95A38">
        <w:t>longitudinal</w:t>
      </w:r>
      <w:r w:rsidR="0039465D" w:rsidRPr="00F95A38">
        <w:t>ly</w:t>
      </w:r>
      <w:r w:rsidR="00897DD1" w:rsidRPr="00F95A38">
        <w:t xml:space="preserve"> </w:t>
      </w:r>
      <w:r w:rsidR="00623038" w:rsidRPr="00F95A38">
        <w:t xml:space="preserve">in an attempt to understand this further. </w:t>
      </w:r>
    </w:p>
    <w:p w14:paraId="696E92B9" w14:textId="6DC4C42A" w:rsidR="009B788C" w:rsidRPr="00F95A38" w:rsidRDefault="00623038" w:rsidP="00EE3D08">
      <w:pPr>
        <w:spacing w:line="480" w:lineRule="auto"/>
      </w:pPr>
      <w:r w:rsidRPr="00F95A38">
        <w:t xml:space="preserve">It is also important to note that whilst individuals’ accounts </w:t>
      </w:r>
      <w:r w:rsidR="00351E88" w:rsidRPr="00F95A38">
        <w:t>have been</w:t>
      </w:r>
      <w:r w:rsidR="000A073B" w:rsidRPr="00F95A38">
        <w:t xml:space="preserve"> conceptualised as exemplifying different experiential trajectories, this is not intended to</w:t>
      </w:r>
      <w:r w:rsidR="000D4D35" w:rsidRPr="00F95A38">
        <w:t xml:space="preserve"> undermine the indi</w:t>
      </w:r>
      <w:r w:rsidR="000A073B" w:rsidRPr="00F95A38">
        <w:t>viduality</w:t>
      </w:r>
      <w:r w:rsidR="00BA447B" w:rsidRPr="00F95A38">
        <w:t xml:space="preserve"> and uniqueness</w:t>
      </w:r>
      <w:r w:rsidR="00744CA8" w:rsidRPr="00F95A38">
        <w:t xml:space="preserve"> of participants’ respective</w:t>
      </w:r>
      <w:r w:rsidR="009B7A24" w:rsidRPr="00F95A38">
        <w:t xml:space="preserve"> stories</w:t>
      </w:r>
      <w:r w:rsidR="005B089B" w:rsidRPr="00F95A38">
        <w:t>; but represents</w:t>
      </w:r>
      <w:r w:rsidR="006C6E4D" w:rsidRPr="00F95A38">
        <w:t xml:space="preserve"> an attempt to propose</w:t>
      </w:r>
      <w:r w:rsidR="00BD6CC8" w:rsidRPr="00F95A38">
        <w:t xml:space="preserve"> </w:t>
      </w:r>
      <w:r w:rsidR="00BA447B" w:rsidRPr="00F95A38">
        <w:t>a theoretica</w:t>
      </w:r>
      <w:r w:rsidR="005B089B" w:rsidRPr="00F95A38">
        <w:t xml:space="preserve">l </w:t>
      </w:r>
      <w:r w:rsidR="00F37CD4" w:rsidRPr="00F95A38">
        <w:t xml:space="preserve">framework for </w:t>
      </w:r>
      <w:r w:rsidR="002D584B" w:rsidRPr="00F95A38">
        <w:t xml:space="preserve">better </w:t>
      </w:r>
      <w:r w:rsidR="00F37CD4" w:rsidRPr="00F95A38">
        <w:t xml:space="preserve">understanding </w:t>
      </w:r>
      <w:r w:rsidR="00283BFF" w:rsidRPr="00F95A38">
        <w:t>these</w:t>
      </w:r>
      <w:r w:rsidR="005527FB" w:rsidRPr="00F95A38">
        <w:t xml:space="preserve"> individuals’ experiences</w:t>
      </w:r>
      <w:r w:rsidR="00BD6CC8" w:rsidRPr="00F95A38">
        <w:t>.</w:t>
      </w:r>
      <w:r w:rsidR="00BA447B" w:rsidRPr="00F95A38">
        <w:t xml:space="preserve"> </w:t>
      </w:r>
    </w:p>
    <w:p w14:paraId="0A5FA155" w14:textId="5C20A7F7" w:rsidR="00EC64BD" w:rsidRPr="00F95A38" w:rsidRDefault="00CB3246" w:rsidP="00CB3246">
      <w:pPr>
        <w:tabs>
          <w:tab w:val="left" w:pos="5712"/>
        </w:tabs>
        <w:spacing w:line="480" w:lineRule="auto"/>
      </w:pPr>
      <w:r w:rsidRPr="00F95A38">
        <w:tab/>
      </w:r>
    </w:p>
    <w:p w14:paraId="09C58034" w14:textId="4672510F" w:rsidR="00F4349E" w:rsidRPr="00F95A38" w:rsidRDefault="00B74712" w:rsidP="0008579F">
      <w:pPr>
        <w:pStyle w:val="ListParagraph"/>
        <w:numPr>
          <w:ilvl w:val="0"/>
          <w:numId w:val="6"/>
        </w:numPr>
        <w:spacing w:line="480" w:lineRule="auto"/>
        <w:rPr>
          <w:b/>
          <w:sz w:val="24"/>
          <w:szCs w:val="24"/>
        </w:rPr>
      </w:pPr>
      <w:r w:rsidRPr="00F95A38">
        <w:rPr>
          <w:b/>
          <w:sz w:val="24"/>
          <w:szCs w:val="24"/>
        </w:rPr>
        <w:t>Conclusion</w:t>
      </w:r>
    </w:p>
    <w:p w14:paraId="22009016" w14:textId="44EC2C28" w:rsidR="000C0ECA" w:rsidRPr="00F95A38" w:rsidRDefault="002175AB" w:rsidP="00EE3D08">
      <w:pPr>
        <w:spacing w:line="480" w:lineRule="auto"/>
        <w:rPr>
          <w:color w:val="FF0000"/>
        </w:rPr>
      </w:pPr>
      <w:r w:rsidRPr="00F95A38">
        <w:rPr>
          <w:color w:val="000000" w:themeColor="text1"/>
        </w:rPr>
        <w:lastRenderedPageBreak/>
        <w:t xml:space="preserve">This paper </w:t>
      </w:r>
      <w:r w:rsidR="003E36DD" w:rsidRPr="00F95A38">
        <w:rPr>
          <w:color w:val="000000" w:themeColor="text1"/>
        </w:rPr>
        <w:t xml:space="preserve">is the first </w:t>
      </w:r>
      <w:r w:rsidRPr="00F95A38">
        <w:rPr>
          <w:color w:val="000000" w:themeColor="text1"/>
        </w:rPr>
        <w:t xml:space="preserve">to explore </w:t>
      </w:r>
      <w:r w:rsidR="00B906D7" w:rsidRPr="00F95A38">
        <w:rPr>
          <w:color w:val="000000" w:themeColor="text1"/>
        </w:rPr>
        <w:t xml:space="preserve">in-depth the lived </w:t>
      </w:r>
      <w:r w:rsidRPr="00F95A38">
        <w:rPr>
          <w:color w:val="000000" w:themeColor="text1"/>
        </w:rPr>
        <w:t xml:space="preserve">experiences of individuals </w:t>
      </w:r>
      <w:r w:rsidR="00B46D57" w:rsidRPr="00F95A38">
        <w:rPr>
          <w:color w:val="000000" w:themeColor="text1"/>
        </w:rPr>
        <w:t>with</w:t>
      </w:r>
      <w:r w:rsidR="00F5178A" w:rsidRPr="00F95A38">
        <w:t xml:space="preserve"> the most severe sciatic symptoms</w:t>
      </w:r>
      <w:r w:rsidR="00D55A65" w:rsidRPr="00F95A38">
        <w:rPr>
          <w:color w:val="000000" w:themeColor="text1"/>
        </w:rPr>
        <w:t>. We have argued</w:t>
      </w:r>
      <w:r w:rsidR="00B906D7" w:rsidRPr="00F95A38">
        <w:rPr>
          <w:color w:val="000000" w:themeColor="text1"/>
        </w:rPr>
        <w:t xml:space="preserve"> that accounts </w:t>
      </w:r>
      <w:r w:rsidR="00B46D57" w:rsidRPr="00F95A38">
        <w:rPr>
          <w:color w:val="000000" w:themeColor="text1"/>
        </w:rPr>
        <w:t>dis</w:t>
      </w:r>
      <w:r w:rsidR="00F555B5" w:rsidRPr="00F95A38">
        <w:rPr>
          <w:color w:val="000000" w:themeColor="text1"/>
        </w:rPr>
        <w:t>p</w:t>
      </w:r>
      <w:r w:rsidR="00CF014C" w:rsidRPr="00F95A38">
        <w:rPr>
          <w:color w:val="000000" w:themeColor="text1"/>
        </w:rPr>
        <w:t xml:space="preserve">lay </w:t>
      </w:r>
      <w:r w:rsidR="00F555B5" w:rsidRPr="00F95A38">
        <w:rPr>
          <w:color w:val="000000" w:themeColor="text1"/>
        </w:rPr>
        <w:t>biograph</w:t>
      </w:r>
      <w:r w:rsidR="00CF014C" w:rsidRPr="00F95A38">
        <w:rPr>
          <w:color w:val="000000" w:themeColor="text1"/>
        </w:rPr>
        <w:t>ical suspension</w:t>
      </w:r>
      <w:r w:rsidR="005522FA" w:rsidRPr="00F95A38">
        <w:rPr>
          <w:color w:val="000000" w:themeColor="text1"/>
        </w:rPr>
        <w:t>,</w:t>
      </w:r>
      <w:r w:rsidR="00222E55" w:rsidRPr="00F95A38">
        <w:rPr>
          <w:color w:val="000000" w:themeColor="text1"/>
        </w:rPr>
        <w:t xml:space="preserve"> </w:t>
      </w:r>
      <w:r w:rsidR="00F555B5" w:rsidRPr="00F95A38">
        <w:rPr>
          <w:color w:val="000000" w:themeColor="text1"/>
        </w:rPr>
        <w:t>considered</w:t>
      </w:r>
      <w:r w:rsidR="002A08F4" w:rsidRPr="00F95A38">
        <w:rPr>
          <w:color w:val="000000" w:themeColor="text1"/>
        </w:rPr>
        <w:t xml:space="preserve"> as </w:t>
      </w:r>
      <w:r w:rsidR="00CF014C" w:rsidRPr="00F95A38">
        <w:rPr>
          <w:color w:val="000000" w:themeColor="text1"/>
        </w:rPr>
        <w:t xml:space="preserve">a state </w:t>
      </w:r>
      <w:r w:rsidR="0025692E" w:rsidRPr="00F95A38">
        <w:rPr>
          <w:color w:val="000000" w:themeColor="text1"/>
        </w:rPr>
        <w:t>of liminality,</w:t>
      </w:r>
      <w:r w:rsidR="00F555B5" w:rsidRPr="00F95A38">
        <w:rPr>
          <w:color w:val="000000" w:themeColor="text1"/>
        </w:rPr>
        <w:t xml:space="preserve"> </w:t>
      </w:r>
      <w:r w:rsidR="0070183E" w:rsidRPr="00F95A38">
        <w:rPr>
          <w:color w:val="000000" w:themeColor="text1"/>
        </w:rPr>
        <w:t>whic</w:t>
      </w:r>
      <w:r w:rsidR="00DB1C05" w:rsidRPr="00F95A38">
        <w:rPr>
          <w:color w:val="000000" w:themeColor="text1"/>
        </w:rPr>
        <w:t>h is underpinned by perceptions</w:t>
      </w:r>
      <w:r w:rsidR="0070183E" w:rsidRPr="00F95A38">
        <w:rPr>
          <w:color w:val="000000" w:themeColor="text1"/>
        </w:rPr>
        <w:t xml:space="preserve"> of sciatica as</w:t>
      </w:r>
      <w:r w:rsidR="00316DE0" w:rsidRPr="00F95A38">
        <w:rPr>
          <w:color w:val="000000" w:themeColor="text1"/>
        </w:rPr>
        <w:t xml:space="preserve"> a </w:t>
      </w:r>
      <w:r w:rsidR="00363192" w:rsidRPr="00F95A38">
        <w:rPr>
          <w:color w:val="000000" w:themeColor="text1"/>
        </w:rPr>
        <w:t>pain problem</w:t>
      </w:r>
      <w:r w:rsidR="009938A5" w:rsidRPr="00F95A38">
        <w:rPr>
          <w:color w:val="000000" w:themeColor="text1"/>
        </w:rPr>
        <w:t xml:space="preserve"> resulting from an injury, which has</w:t>
      </w:r>
      <w:r w:rsidR="00363192" w:rsidRPr="00F95A38">
        <w:rPr>
          <w:color w:val="000000" w:themeColor="text1"/>
        </w:rPr>
        <w:t xml:space="preserve"> a solution</w:t>
      </w:r>
      <w:r w:rsidR="0070183E" w:rsidRPr="00F95A38">
        <w:rPr>
          <w:color w:val="000000" w:themeColor="text1"/>
        </w:rPr>
        <w:t>.</w:t>
      </w:r>
      <w:r w:rsidR="00A57616" w:rsidRPr="00F95A38">
        <w:rPr>
          <w:color w:val="000000" w:themeColor="text1"/>
        </w:rPr>
        <w:t xml:space="preserve"> The concept of biographical suspension</w:t>
      </w:r>
      <w:r w:rsidR="000900F7" w:rsidRPr="00F95A38">
        <w:rPr>
          <w:color w:val="000000" w:themeColor="text1"/>
        </w:rPr>
        <w:t xml:space="preserve"> was</w:t>
      </w:r>
      <w:r w:rsidR="00A57616" w:rsidRPr="00F95A38">
        <w:rPr>
          <w:color w:val="000000" w:themeColor="text1"/>
        </w:rPr>
        <w:t xml:space="preserve"> also extended</w:t>
      </w:r>
      <w:r w:rsidR="004B7608" w:rsidRPr="00F95A38">
        <w:rPr>
          <w:color w:val="000000" w:themeColor="text1"/>
        </w:rPr>
        <w:t xml:space="preserve"> thr</w:t>
      </w:r>
      <w:r w:rsidR="00A57616" w:rsidRPr="00F95A38">
        <w:rPr>
          <w:color w:val="000000" w:themeColor="text1"/>
        </w:rPr>
        <w:t xml:space="preserve">ough being considered as </w:t>
      </w:r>
      <w:r w:rsidR="000900F7" w:rsidRPr="00F95A38">
        <w:rPr>
          <w:color w:val="000000" w:themeColor="text1"/>
        </w:rPr>
        <w:t>a distinct stage that</w:t>
      </w:r>
      <w:r w:rsidR="00F555B5" w:rsidRPr="00F95A38">
        <w:rPr>
          <w:color w:val="000000" w:themeColor="text1"/>
        </w:rPr>
        <w:t xml:space="preserve"> can</w:t>
      </w:r>
      <w:r w:rsidR="00A92725" w:rsidRPr="00F95A38">
        <w:rPr>
          <w:color w:val="000000" w:themeColor="text1"/>
        </w:rPr>
        <w:t xml:space="preserve"> give rise to different</w:t>
      </w:r>
      <w:r w:rsidR="002A08F4" w:rsidRPr="00F95A38">
        <w:rPr>
          <w:color w:val="000000" w:themeColor="text1"/>
        </w:rPr>
        <w:t xml:space="preserve"> short-term experiential trajectories</w:t>
      </w:r>
      <w:r w:rsidR="00D55A65" w:rsidRPr="00F95A38">
        <w:rPr>
          <w:color w:val="000000" w:themeColor="text1"/>
        </w:rPr>
        <w:t>. Whilst some individuals remained</w:t>
      </w:r>
      <w:r w:rsidR="00E235C3" w:rsidRPr="00F95A38">
        <w:rPr>
          <w:color w:val="000000" w:themeColor="text1"/>
        </w:rPr>
        <w:t xml:space="preserve"> in a state of</w:t>
      </w:r>
      <w:r w:rsidR="00A01F0E" w:rsidRPr="00F95A38">
        <w:rPr>
          <w:color w:val="000000" w:themeColor="text1"/>
        </w:rPr>
        <w:t xml:space="preserve"> suspended</w:t>
      </w:r>
      <w:r w:rsidR="00E235C3" w:rsidRPr="00F95A38">
        <w:rPr>
          <w:color w:val="000000" w:themeColor="text1"/>
        </w:rPr>
        <w:t xml:space="preserve"> </w:t>
      </w:r>
      <w:r w:rsidR="00063CA1" w:rsidRPr="00F95A38">
        <w:rPr>
          <w:color w:val="000000" w:themeColor="text1"/>
        </w:rPr>
        <w:t>liminality at the time of interview,</w:t>
      </w:r>
      <w:r w:rsidR="00E235C3" w:rsidRPr="00F95A38">
        <w:rPr>
          <w:color w:val="000000" w:themeColor="text1"/>
        </w:rPr>
        <w:t xml:space="preserve"> others ha</w:t>
      </w:r>
      <w:r w:rsidR="00780860" w:rsidRPr="00F95A38">
        <w:rPr>
          <w:color w:val="000000" w:themeColor="text1"/>
        </w:rPr>
        <w:t>d</w:t>
      </w:r>
      <w:r w:rsidR="00E235C3" w:rsidRPr="00F95A38">
        <w:rPr>
          <w:color w:val="000000" w:themeColor="text1"/>
        </w:rPr>
        <w:t xml:space="preserve"> emerged into</w:t>
      </w:r>
      <w:r w:rsidR="00063CA1" w:rsidRPr="00F95A38">
        <w:rPr>
          <w:color w:val="000000" w:themeColor="text1"/>
        </w:rPr>
        <w:t xml:space="preserve"> a clearly post-liminal state. H</w:t>
      </w:r>
      <w:r w:rsidR="00925595" w:rsidRPr="00F95A38">
        <w:rPr>
          <w:color w:val="000000" w:themeColor="text1"/>
        </w:rPr>
        <w:t>owever, for some</w:t>
      </w:r>
      <w:r w:rsidR="007F68D8" w:rsidRPr="00F95A38">
        <w:rPr>
          <w:color w:val="000000" w:themeColor="text1"/>
        </w:rPr>
        <w:t>,</w:t>
      </w:r>
      <w:r w:rsidR="00E235C3" w:rsidRPr="00F95A38">
        <w:rPr>
          <w:color w:val="000000" w:themeColor="text1"/>
        </w:rPr>
        <w:t xml:space="preserve"> their emergence from a liminal state of biographical suspension gave way to a </w:t>
      </w:r>
      <w:r w:rsidR="00063CA1" w:rsidRPr="00F95A38">
        <w:rPr>
          <w:color w:val="000000" w:themeColor="text1"/>
        </w:rPr>
        <w:t xml:space="preserve">subtly different </w:t>
      </w:r>
      <w:r w:rsidR="00E235C3" w:rsidRPr="00F95A38">
        <w:rPr>
          <w:color w:val="000000" w:themeColor="text1"/>
        </w:rPr>
        <w:t xml:space="preserve">form of </w:t>
      </w:r>
      <w:r w:rsidR="00063CA1" w:rsidRPr="00F95A38">
        <w:rPr>
          <w:color w:val="000000" w:themeColor="text1"/>
        </w:rPr>
        <w:t xml:space="preserve">liminality, </w:t>
      </w:r>
      <w:r w:rsidR="009F0932" w:rsidRPr="00F95A38">
        <w:rPr>
          <w:color w:val="000000" w:themeColor="text1"/>
        </w:rPr>
        <w:t>exemplifying how</w:t>
      </w:r>
      <w:r w:rsidR="00E235C3" w:rsidRPr="00F95A38">
        <w:rPr>
          <w:color w:val="000000" w:themeColor="text1"/>
        </w:rPr>
        <w:t xml:space="preserve"> </w:t>
      </w:r>
      <w:r w:rsidR="00925595" w:rsidRPr="00F95A38">
        <w:rPr>
          <w:color w:val="000000" w:themeColor="text1"/>
        </w:rPr>
        <w:t>individuals can</w:t>
      </w:r>
      <w:r w:rsidR="00E235C3" w:rsidRPr="00F95A38">
        <w:rPr>
          <w:color w:val="000000" w:themeColor="text1"/>
        </w:rPr>
        <w:t xml:space="preserve"> experience different forms o</w:t>
      </w:r>
      <w:r w:rsidR="00923AB9" w:rsidRPr="00F95A38">
        <w:rPr>
          <w:color w:val="000000" w:themeColor="text1"/>
        </w:rPr>
        <w:t>f liminality at</w:t>
      </w:r>
      <w:r w:rsidR="001B285E" w:rsidRPr="00F95A38">
        <w:rPr>
          <w:color w:val="000000" w:themeColor="text1"/>
        </w:rPr>
        <w:t xml:space="preserve"> different points in the sickness</w:t>
      </w:r>
      <w:r w:rsidR="00923AB9" w:rsidRPr="00F95A38">
        <w:rPr>
          <w:color w:val="000000" w:themeColor="text1"/>
        </w:rPr>
        <w:t xml:space="preserve"> trajectory</w:t>
      </w:r>
      <w:r w:rsidR="00063CA1" w:rsidRPr="00F95A38">
        <w:rPr>
          <w:color w:val="000000" w:themeColor="text1"/>
        </w:rPr>
        <w:t>.</w:t>
      </w:r>
      <w:r w:rsidR="00786884" w:rsidRPr="00F95A38">
        <w:rPr>
          <w:color w:val="FF0000"/>
        </w:rPr>
        <w:t xml:space="preserve"> </w:t>
      </w:r>
      <w:r w:rsidR="009F5D5F" w:rsidRPr="00F95A38">
        <w:rPr>
          <w:color w:val="000000" w:themeColor="text1"/>
        </w:rPr>
        <w:t>As proposed</w:t>
      </w:r>
      <w:r w:rsidR="00005EDB" w:rsidRPr="00F95A38">
        <w:rPr>
          <w:color w:val="000000" w:themeColor="text1"/>
        </w:rPr>
        <w:t xml:space="preserve"> above</w:t>
      </w:r>
      <w:r w:rsidR="009B3A86" w:rsidRPr="00F95A38">
        <w:rPr>
          <w:color w:val="000000" w:themeColor="text1"/>
        </w:rPr>
        <w:t>, e</w:t>
      </w:r>
      <w:r w:rsidR="00925661" w:rsidRPr="00F95A38">
        <w:rPr>
          <w:color w:val="000000" w:themeColor="text1"/>
        </w:rPr>
        <w:t>nabling</w:t>
      </w:r>
      <w:r w:rsidR="00F545DF" w:rsidRPr="00F95A38">
        <w:rPr>
          <w:color w:val="000000" w:themeColor="text1"/>
        </w:rPr>
        <w:t xml:space="preserve"> </w:t>
      </w:r>
      <w:r w:rsidR="00EE4949" w:rsidRPr="00F95A38">
        <w:rPr>
          <w:color w:val="000000" w:themeColor="text1"/>
        </w:rPr>
        <w:t xml:space="preserve">healthcare professionals </w:t>
      </w:r>
      <w:r w:rsidR="008064F3" w:rsidRPr="00F95A38">
        <w:rPr>
          <w:color w:val="000000" w:themeColor="text1"/>
        </w:rPr>
        <w:t>to recognise</w:t>
      </w:r>
      <w:r w:rsidR="00925661" w:rsidRPr="00F95A38">
        <w:rPr>
          <w:color w:val="000000" w:themeColor="text1"/>
        </w:rPr>
        <w:t xml:space="preserve"> those</w:t>
      </w:r>
      <w:r w:rsidR="008064F3" w:rsidRPr="00F95A38">
        <w:rPr>
          <w:color w:val="000000" w:themeColor="text1"/>
        </w:rPr>
        <w:t xml:space="preserve"> patients</w:t>
      </w:r>
      <w:r w:rsidR="005759F4" w:rsidRPr="00F95A38">
        <w:rPr>
          <w:color w:val="000000" w:themeColor="text1"/>
        </w:rPr>
        <w:t xml:space="preserve"> experiencing </w:t>
      </w:r>
      <w:r w:rsidR="00F545DF" w:rsidRPr="00F95A38">
        <w:rPr>
          <w:color w:val="000000" w:themeColor="text1"/>
        </w:rPr>
        <w:t xml:space="preserve">biographical </w:t>
      </w:r>
      <w:r w:rsidR="005759F4" w:rsidRPr="00F95A38">
        <w:rPr>
          <w:color w:val="000000" w:themeColor="text1"/>
        </w:rPr>
        <w:t xml:space="preserve">suspension </w:t>
      </w:r>
      <w:r w:rsidR="00B84593" w:rsidRPr="00F95A38">
        <w:rPr>
          <w:color w:val="000000" w:themeColor="text1"/>
        </w:rPr>
        <w:t>and liminality of S</w:t>
      </w:r>
      <w:r w:rsidR="00153C90" w:rsidRPr="00F95A38">
        <w:rPr>
          <w:color w:val="000000" w:themeColor="text1"/>
        </w:rPr>
        <w:t>elf</w:t>
      </w:r>
      <w:r w:rsidR="00892B49" w:rsidRPr="00F95A38">
        <w:rPr>
          <w:color w:val="000000" w:themeColor="text1"/>
        </w:rPr>
        <w:t xml:space="preserve"> could</w:t>
      </w:r>
      <w:r w:rsidR="00B34C46" w:rsidRPr="00F95A38">
        <w:rPr>
          <w:color w:val="000000" w:themeColor="text1"/>
        </w:rPr>
        <w:t xml:space="preserve"> aid the management of thes</w:t>
      </w:r>
      <w:r w:rsidR="00A25ECB" w:rsidRPr="00F95A38">
        <w:rPr>
          <w:color w:val="000000" w:themeColor="text1"/>
        </w:rPr>
        <w:t xml:space="preserve">e patients in clinical settings, which </w:t>
      </w:r>
      <w:r w:rsidR="00116E25" w:rsidRPr="00F95A38">
        <w:rPr>
          <w:color w:val="000000" w:themeColor="text1"/>
        </w:rPr>
        <w:t>could</w:t>
      </w:r>
      <w:r w:rsidR="008379D4" w:rsidRPr="00F95A38">
        <w:rPr>
          <w:color w:val="000000" w:themeColor="text1"/>
        </w:rPr>
        <w:t xml:space="preserve">, in turn, </w:t>
      </w:r>
      <w:r w:rsidR="00B34C46" w:rsidRPr="00F95A38">
        <w:rPr>
          <w:color w:val="000000" w:themeColor="text1"/>
        </w:rPr>
        <w:t>help</w:t>
      </w:r>
      <w:r w:rsidR="00EF0B56" w:rsidRPr="00F95A38">
        <w:rPr>
          <w:color w:val="000000" w:themeColor="text1"/>
        </w:rPr>
        <w:t xml:space="preserve"> patients</w:t>
      </w:r>
      <w:r w:rsidR="00B34C46" w:rsidRPr="00F95A38">
        <w:rPr>
          <w:color w:val="000000" w:themeColor="text1"/>
        </w:rPr>
        <w:t xml:space="preserve"> with their overall ability to self-manage and be better prepared to continue with their normal life</w:t>
      </w:r>
      <w:r w:rsidR="006C27BF" w:rsidRPr="00F95A38">
        <w:rPr>
          <w:color w:val="000000" w:themeColor="text1"/>
        </w:rPr>
        <w:t xml:space="preserve"> as much as possible</w:t>
      </w:r>
      <w:r w:rsidR="00B34C46" w:rsidRPr="00F95A38">
        <w:rPr>
          <w:color w:val="000000" w:themeColor="text1"/>
        </w:rPr>
        <w:t xml:space="preserve"> in the face of </w:t>
      </w:r>
      <w:r w:rsidR="00402979" w:rsidRPr="00F95A38">
        <w:rPr>
          <w:color w:val="000000" w:themeColor="text1"/>
        </w:rPr>
        <w:t xml:space="preserve">the </w:t>
      </w:r>
      <w:r w:rsidR="00B34C46" w:rsidRPr="00F95A38">
        <w:rPr>
          <w:color w:val="000000" w:themeColor="text1"/>
        </w:rPr>
        <w:t>uncertainty</w:t>
      </w:r>
      <w:r w:rsidR="00402979" w:rsidRPr="00F95A38">
        <w:rPr>
          <w:color w:val="000000" w:themeColor="text1"/>
        </w:rPr>
        <w:t xml:space="preserve"> experienced</w:t>
      </w:r>
      <w:r w:rsidR="00B34C46" w:rsidRPr="00F95A38">
        <w:rPr>
          <w:color w:val="000000" w:themeColor="text1"/>
        </w:rPr>
        <w:t xml:space="preserve"> </w:t>
      </w:r>
      <w:r w:rsidR="007A3117" w:rsidRPr="00F95A38">
        <w:rPr>
          <w:color w:val="000000" w:themeColor="text1"/>
        </w:rPr>
        <w:t>during periods of</w:t>
      </w:r>
      <w:r w:rsidR="00E62A9C" w:rsidRPr="00F95A38">
        <w:rPr>
          <w:color w:val="000000" w:themeColor="text1"/>
        </w:rPr>
        <w:t xml:space="preserve"> biograp</w:t>
      </w:r>
      <w:r w:rsidR="006C27BF" w:rsidRPr="00F95A38">
        <w:rPr>
          <w:color w:val="000000" w:themeColor="text1"/>
        </w:rPr>
        <w:t>hical s</w:t>
      </w:r>
      <w:r w:rsidR="007A3117" w:rsidRPr="00F95A38">
        <w:rPr>
          <w:color w:val="000000" w:themeColor="text1"/>
        </w:rPr>
        <w:t>uspension</w:t>
      </w:r>
      <w:r w:rsidR="006C27BF" w:rsidRPr="00F95A38">
        <w:rPr>
          <w:color w:val="000000" w:themeColor="text1"/>
        </w:rPr>
        <w:t xml:space="preserve">.  </w:t>
      </w:r>
    </w:p>
    <w:p w14:paraId="2D398CD6" w14:textId="77777777" w:rsidR="00046DC3" w:rsidRPr="00F95A38" w:rsidRDefault="00046DC3" w:rsidP="00EE3D08">
      <w:pPr>
        <w:pStyle w:val="EndnoteText"/>
        <w:spacing w:line="480" w:lineRule="auto"/>
        <w:rPr>
          <w:sz w:val="22"/>
          <w:szCs w:val="22"/>
          <w:u w:val="single"/>
        </w:rPr>
      </w:pPr>
    </w:p>
    <w:p w14:paraId="5803326A" w14:textId="7EA24347" w:rsidR="007E4906" w:rsidRPr="00F95A38" w:rsidRDefault="007E4906" w:rsidP="0008579F">
      <w:pPr>
        <w:pStyle w:val="EndnoteText"/>
        <w:numPr>
          <w:ilvl w:val="0"/>
          <w:numId w:val="6"/>
        </w:numPr>
        <w:spacing w:line="480" w:lineRule="auto"/>
        <w:rPr>
          <w:b/>
          <w:sz w:val="24"/>
          <w:szCs w:val="24"/>
        </w:rPr>
      </w:pPr>
      <w:r w:rsidRPr="00F95A38">
        <w:rPr>
          <w:b/>
          <w:sz w:val="24"/>
          <w:szCs w:val="24"/>
        </w:rPr>
        <w:t>References</w:t>
      </w:r>
    </w:p>
    <w:p w14:paraId="47992E50" w14:textId="15FE3517" w:rsidR="00A21D68" w:rsidRPr="00F95A38" w:rsidRDefault="00A21D68" w:rsidP="00EE3D08">
      <w:pPr>
        <w:pStyle w:val="EndnoteText"/>
        <w:spacing w:line="480" w:lineRule="auto"/>
        <w:rPr>
          <w:sz w:val="22"/>
          <w:szCs w:val="22"/>
        </w:rPr>
      </w:pPr>
      <w:r w:rsidRPr="00F95A38">
        <w:rPr>
          <w:sz w:val="22"/>
          <w:szCs w:val="22"/>
        </w:rPr>
        <w:t>Asbring, P. (2001). Chronic Illness – A Disruption in Life: Identity-Transformation among Women with</w:t>
      </w:r>
      <w:r w:rsidRPr="00F95A38">
        <w:rPr>
          <w:sz w:val="22"/>
          <w:szCs w:val="22"/>
        </w:rPr>
        <w:tab/>
        <w:t xml:space="preserve">Chronic Fatigue Syndrome and Fibromyalgia. </w:t>
      </w:r>
      <w:r w:rsidRPr="00F95A38">
        <w:rPr>
          <w:i/>
          <w:sz w:val="22"/>
          <w:szCs w:val="22"/>
        </w:rPr>
        <w:t>Journal of Advanced Nursing, 34</w:t>
      </w:r>
      <w:r w:rsidRPr="00F95A38">
        <w:rPr>
          <w:sz w:val="22"/>
          <w:szCs w:val="22"/>
        </w:rPr>
        <w:t>(3): 312–319.</w:t>
      </w:r>
    </w:p>
    <w:p w14:paraId="7D51B0D4" w14:textId="77777777" w:rsidR="007E4906" w:rsidRPr="00F95A38" w:rsidRDefault="007E4906" w:rsidP="00EE3D08">
      <w:pPr>
        <w:pStyle w:val="EndnoteText"/>
        <w:spacing w:line="480" w:lineRule="auto"/>
        <w:rPr>
          <w:sz w:val="22"/>
          <w:szCs w:val="22"/>
        </w:rPr>
      </w:pPr>
      <w:r w:rsidRPr="00F95A38">
        <w:rPr>
          <w:sz w:val="22"/>
          <w:szCs w:val="22"/>
        </w:rPr>
        <w:t>Birt, L., Poland, F., Csipke, E. &amp; Charlesworth, G. (2017). Shifting dementia discourses from deficit to</w:t>
      </w:r>
      <w:r w:rsidRPr="00F95A38">
        <w:rPr>
          <w:sz w:val="22"/>
          <w:szCs w:val="22"/>
        </w:rPr>
        <w:tab/>
        <w:t xml:space="preserve">active citizenship. </w:t>
      </w:r>
      <w:r w:rsidRPr="00F95A38">
        <w:rPr>
          <w:i/>
          <w:sz w:val="22"/>
          <w:szCs w:val="22"/>
        </w:rPr>
        <w:t>Sociology of Health &amp; Illness</w:t>
      </w:r>
      <w:r w:rsidRPr="00F95A38">
        <w:rPr>
          <w:sz w:val="22"/>
          <w:szCs w:val="22"/>
        </w:rPr>
        <w:t>,</w:t>
      </w:r>
      <w:r w:rsidRPr="00F95A38">
        <w:rPr>
          <w:i/>
          <w:sz w:val="22"/>
          <w:szCs w:val="22"/>
        </w:rPr>
        <w:t xml:space="preserve"> 39</w:t>
      </w:r>
      <w:r w:rsidRPr="00F95A38">
        <w:rPr>
          <w:sz w:val="22"/>
          <w:szCs w:val="22"/>
        </w:rPr>
        <w:t xml:space="preserve"> (2): 199-211. </w:t>
      </w:r>
    </w:p>
    <w:p w14:paraId="41F9A961" w14:textId="77777777" w:rsidR="007E4906" w:rsidRPr="00F95A38" w:rsidRDefault="007E4906" w:rsidP="00EE3D08">
      <w:pPr>
        <w:pStyle w:val="EndnoteText"/>
        <w:spacing w:line="480" w:lineRule="auto"/>
        <w:rPr>
          <w:sz w:val="22"/>
          <w:szCs w:val="22"/>
        </w:rPr>
      </w:pPr>
      <w:r w:rsidRPr="00F95A38">
        <w:rPr>
          <w:sz w:val="22"/>
          <w:szCs w:val="22"/>
        </w:rPr>
        <w:t>Boote, J., Newsome. R., Reddington, M., Cole, A. &amp; Dimairo, M. (2016). Physiotherapy for Patients</w:t>
      </w:r>
      <w:r w:rsidRPr="00F95A38">
        <w:rPr>
          <w:sz w:val="22"/>
          <w:szCs w:val="22"/>
        </w:rPr>
        <w:tab/>
        <w:t>with Sciatica Awaiting Lumbar Micro-discectomy Surgery: A Nested, Qualitative Study of</w:t>
      </w:r>
      <w:r w:rsidRPr="00F95A38">
        <w:rPr>
          <w:sz w:val="22"/>
          <w:szCs w:val="22"/>
        </w:rPr>
        <w:tab/>
        <w:t xml:space="preserve">Patients’ Views and Experiences. </w:t>
      </w:r>
      <w:r w:rsidRPr="00F95A38">
        <w:rPr>
          <w:i/>
          <w:sz w:val="22"/>
          <w:szCs w:val="22"/>
        </w:rPr>
        <w:t>Physiotherapy Research International</w:t>
      </w:r>
      <w:r w:rsidRPr="00F95A38">
        <w:rPr>
          <w:sz w:val="22"/>
          <w:szCs w:val="22"/>
        </w:rPr>
        <w:t>. DOI:</w:t>
      </w:r>
      <w:r w:rsidRPr="00F95A38">
        <w:rPr>
          <w:sz w:val="22"/>
          <w:szCs w:val="22"/>
        </w:rPr>
        <w:tab/>
        <w:t>10.1002/pri.1665.</w:t>
      </w:r>
    </w:p>
    <w:p w14:paraId="21E3CB87" w14:textId="77777777" w:rsidR="007E4906" w:rsidRPr="00F95A38" w:rsidRDefault="007E4906" w:rsidP="00EE3D08">
      <w:pPr>
        <w:pStyle w:val="EndnoteText"/>
        <w:spacing w:line="480" w:lineRule="auto"/>
        <w:rPr>
          <w:sz w:val="22"/>
          <w:szCs w:val="22"/>
        </w:rPr>
      </w:pPr>
      <w:r w:rsidRPr="00F95A38">
        <w:rPr>
          <w:sz w:val="22"/>
          <w:szCs w:val="22"/>
        </w:rPr>
        <w:lastRenderedPageBreak/>
        <w:t>Brown, B., Huszar, K. &amp; Chapman, R. (2017).  ‘Betwixt and between’; liminality in recovery stories</w:t>
      </w:r>
      <w:r w:rsidRPr="00F95A38">
        <w:rPr>
          <w:sz w:val="22"/>
          <w:szCs w:val="22"/>
        </w:rPr>
        <w:tab/>
        <w:t>from people with myalgic encephalomyelitis (ME) or chronic fatigue syndrome (CFS).</w:t>
      </w:r>
      <w:r w:rsidRPr="00F95A38">
        <w:rPr>
          <w:sz w:val="22"/>
          <w:szCs w:val="22"/>
        </w:rPr>
        <w:tab/>
      </w:r>
      <w:r w:rsidRPr="00F95A38">
        <w:rPr>
          <w:rFonts w:cs="AdvTTf90d833a.I"/>
          <w:i/>
          <w:sz w:val="22"/>
          <w:szCs w:val="22"/>
        </w:rPr>
        <w:t>Sociology of Health &amp; Illness</w:t>
      </w:r>
      <w:r w:rsidRPr="00F95A38">
        <w:rPr>
          <w:rFonts w:cs="AdvTTf90d833a.I"/>
          <w:sz w:val="22"/>
          <w:szCs w:val="22"/>
        </w:rPr>
        <w:t xml:space="preserve">. DOI: 10.1111/1467-9566.12546. </w:t>
      </w:r>
    </w:p>
    <w:p w14:paraId="3B03B2FD" w14:textId="77777777" w:rsidR="007E4906" w:rsidRPr="00F95A38" w:rsidRDefault="007E4906" w:rsidP="00EE3D08">
      <w:pPr>
        <w:pStyle w:val="EndnoteText"/>
        <w:spacing w:line="480" w:lineRule="auto"/>
        <w:rPr>
          <w:sz w:val="22"/>
          <w:szCs w:val="22"/>
        </w:rPr>
      </w:pPr>
      <w:r w:rsidRPr="00F95A38">
        <w:rPr>
          <w:sz w:val="22"/>
          <w:szCs w:val="22"/>
        </w:rPr>
        <w:t>Bunzli</w:t>
      </w:r>
      <w:r w:rsidRPr="00F95A38">
        <w:t xml:space="preserve">, S., </w:t>
      </w:r>
      <w:r w:rsidRPr="00F95A38">
        <w:rPr>
          <w:sz w:val="22"/>
          <w:szCs w:val="22"/>
        </w:rPr>
        <w:t xml:space="preserve">Watkins, R., Smith, A., </w:t>
      </w:r>
      <w:r w:rsidRPr="00F95A38">
        <w:rPr>
          <w:rFonts w:cs="AdvTimes-i"/>
          <w:sz w:val="22"/>
          <w:szCs w:val="22"/>
        </w:rPr>
        <w:t>Schütze</w:t>
      </w:r>
      <w:r w:rsidRPr="00F95A38">
        <w:rPr>
          <w:sz w:val="22"/>
          <w:szCs w:val="22"/>
        </w:rPr>
        <w:t>, R. &amp; O’Sullivan, P. (2013). Lives on Hold: A Qualitative</w:t>
      </w:r>
      <w:r w:rsidRPr="00F95A38">
        <w:rPr>
          <w:sz w:val="22"/>
          <w:szCs w:val="22"/>
        </w:rPr>
        <w:tab/>
        <w:t xml:space="preserve">Synthesis Exploring the Experience of Chronic Low-back Pain. </w:t>
      </w:r>
      <w:r w:rsidRPr="00F95A38">
        <w:rPr>
          <w:i/>
          <w:sz w:val="22"/>
          <w:szCs w:val="22"/>
        </w:rPr>
        <w:t>Clinical Journal of Pain, 29</w:t>
      </w:r>
      <w:r w:rsidRPr="00F95A38">
        <w:rPr>
          <w:sz w:val="22"/>
          <w:szCs w:val="22"/>
        </w:rPr>
        <w:t>(10):</w:t>
      </w:r>
      <w:r w:rsidRPr="00F95A38">
        <w:rPr>
          <w:sz w:val="22"/>
          <w:szCs w:val="22"/>
        </w:rPr>
        <w:tab/>
        <w:t>907-16.</w:t>
      </w:r>
    </w:p>
    <w:p w14:paraId="17F66F8D" w14:textId="77777777" w:rsidR="007E4906" w:rsidRPr="00F95A38" w:rsidRDefault="007E4906" w:rsidP="00EE3D08">
      <w:pPr>
        <w:pStyle w:val="EndnoteText"/>
        <w:spacing w:line="480" w:lineRule="auto"/>
        <w:rPr>
          <w:sz w:val="22"/>
          <w:szCs w:val="22"/>
        </w:rPr>
      </w:pPr>
      <w:r w:rsidRPr="00F95A38">
        <w:rPr>
          <w:sz w:val="22"/>
          <w:szCs w:val="22"/>
        </w:rPr>
        <w:t xml:space="preserve">Bury, M. (1982). Chronic Illness and Biographical Disruption. </w:t>
      </w:r>
      <w:r w:rsidRPr="00F95A38">
        <w:rPr>
          <w:i/>
          <w:sz w:val="22"/>
          <w:szCs w:val="22"/>
        </w:rPr>
        <w:t>Sociology of Health &amp; Illness, 4</w:t>
      </w:r>
      <w:r w:rsidRPr="00F95A38">
        <w:rPr>
          <w:sz w:val="22"/>
          <w:szCs w:val="22"/>
        </w:rPr>
        <w:t>(2): 167</w:t>
      </w:r>
      <w:r w:rsidRPr="00F95A38">
        <w:rPr>
          <w:sz w:val="22"/>
          <w:szCs w:val="22"/>
        </w:rPr>
        <w:tab/>
        <w:t>180.</w:t>
      </w:r>
    </w:p>
    <w:p w14:paraId="0E316601" w14:textId="77777777" w:rsidR="007E4906" w:rsidRPr="00F95A38" w:rsidRDefault="007E4906" w:rsidP="00EE3D08">
      <w:pPr>
        <w:pStyle w:val="EndnoteText"/>
        <w:spacing w:line="480" w:lineRule="auto"/>
        <w:rPr>
          <w:sz w:val="22"/>
          <w:szCs w:val="22"/>
        </w:rPr>
      </w:pPr>
      <w:r w:rsidRPr="00F95A38">
        <w:rPr>
          <w:sz w:val="22"/>
          <w:szCs w:val="22"/>
        </w:rPr>
        <w:t>Carricaburu, D. &amp; Pierret, J. (1995). From Biographical Disruption to Biographical Reinforcement: The</w:t>
      </w:r>
      <w:r w:rsidRPr="00F95A38">
        <w:rPr>
          <w:sz w:val="22"/>
          <w:szCs w:val="22"/>
        </w:rPr>
        <w:tab/>
        <w:t xml:space="preserve">Case of HIV-Positive Men. </w:t>
      </w:r>
      <w:r w:rsidRPr="00F95A38">
        <w:rPr>
          <w:i/>
          <w:iCs/>
          <w:sz w:val="22"/>
          <w:szCs w:val="22"/>
        </w:rPr>
        <w:t xml:space="preserve">Sociology of Health &amp; Illness, </w:t>
      </w:r>
      <w:r w:rsidRPr="00F95A38">
        <w:rPr>
          <w:i/>
          <w:sz w:val="22"/>
          <w:szCs w:val="22"/>
        </w:rPr>
        <w:t>17</w:t>
      </w:r>
      <w:r w:rsidRPr="00F95A38">
        <w:rPr>
          <w:sz w:val="22"/>
          <w:szCs w:val="22"/>
        </w:rPr>
        <w:t>(1): 65–88.</w:t>
      </w:r>
    </w:p>
    <w:p w14:paraId="46EB4D5B" w14:textId="7D40F034" w:rsidR="00FB48EB" w:rsidRPr="00F95A38" w:rsidRDefault="00FB48EB" w:rsidP="00EE3D08">
      <w:pPr>
        <w:pStyle w:val="EndnoteText"/>
        <w:spacing w:line="480" w:lineRule="auto"/>
        <w:rPr>
          <w:sz w:val="22"/>
          <w:szCs w:val="22"/>
        </w:rPr>
      </w:pPr>
      <w:r w:rsidRPr="00F95A38">
        <w:rPr>
          <w:sz w:val="22"/>
          <w:szCs w:val="22"/>
        </w:rPr>
        <w:t xml:space="preserve">Charmaz, K. (1983). Loss of Self: A Fundamental Form of Suffering in the Chronically Ill. </w:t>
      </w:r>
      <w:r w:rsidRPr="00F95A38">
        <w:rPr>
          <w:i/>
          <w:iCs/>
          <w:sz w:val="22"/>
          <w:szCs w:val="22"/>
        </w:rPr>
        <w:t>Sociology of</w:t>
      </w:r>
      <w:r w:rsidRPr="00F95A38">
        <w:rPr>
          <w:i/>
          <w:iCs/>
          <w:sz w:val="22"/>
          <w:szCs w:val="22"/>
        </w:rPr>
        <w:tab/>
        <w:t xml:space="preserve">Health &amp; Illness </w:t>
      </w:r>
      <w:r w:rsidRPr="00F95A38">
        <w:rPr>
          <w:sz w:val="22"/>
          <w:szCs w:val="22"/>
        </w:rPr>
        <w:t>5(2): 168–195.</w:t>
      </w:r>
    </w:p>
    <w:p w14:paraId="4AC1C3B4" w14:textId="77777777" w:rsidR="007E4906" w:rsidRPr="00F95A38" w:rsidRDefault="007E4906" w:rsidP="00EE3D08">
      <w:pPr>
        <w:pStyle w:val="EndnoteText"/>
        <w:spacing w:line="480" w:lineRule="auto"/>
        <w:rPr>
          <w:sz w:val="22"/>
          <w:szCs w:val="22"/>
        </w:rPr>
      </w:pPr>
      <w:r w:rsidRPr="00F95A38">
        <w:rPr>
          <w:sz w:val="22"/>
          <w:szCs w:val="22"/>
        </w:rPr>
        <w:t>Crowley-Matoka, M. (2005). Desperately seeking ‘‘normal’’: the promise and perils of living</w:t>
      </w:r>
      <w:r w:rsidRPr="00F95A38">
        <w:rPr>
          <w:sz w:val="22"/>
          <w:szCs w:val="22"/>
        </w:rPr>
        <w:tab/>
        <w:t xml:space="preserve">with kidney transplantation. </w:t>
      </w:r>
      <w:r w:rsidRPr="00F95A38">
        <w:rPr>
          <w:i/>
          <w:sz w:val="22"/>
          <w:szCs w:val="22"/>
        </w:rPr>
        <w:t>Social Science &amp; Medicine, 61</w:t>
      </w:r>
      <w:r w:rsidRPr="00F95A38">
        <w:rPr>
          <w:sz w:val="22"/>
          <w:szCs w:val="22"/>
        </w:rPr>
        <w:t>(4) 821–831.</w:t>
      </w:r>
    </w:p>
    <w:p w14:paraId="067DA450" w14:textId="77777777" w:rsidR="007E4906" w:rsidRPr="00F95A38" w:rsidRDefault="007E4906" w:rsidP="00EE3D08">
      <w:pPr>
        <w:pStyle w:val="EndnoteText"/>
        <w:spacing w:line="480" w:lineRule="auto"/>
        <w:rPr>
          <w:sz w:val="22"/>
          <w:szCs w:val="22"/>
        </w:rPr>
      </w:pPr>
      <w:r w:rsidRPr="00F95A38">
        <w:rPr>
          <w:sz w:val="22"/>
          <w:szCs w:val="22"/>
        </w:rPr>
        <w:t>De Souza, LH. &amp; Frank AO. (2000). Subjective pain experience of people with chronic back pain.</w:t>
      </w:r>
      <w:r w:rsidRPr="00F95A38">
        <w:rPr>
          <w:sz w:val="22"/>
          <w:szCs w:val="22"/>
        </w:rPr>
        <w:tab/>
      </w:r>
      <w:r w:rsidRPr="00F95A38">
        <w:rPr>
          <w:i/>
          <w:sz w:val="22"/>
          <w:szCs w:val="22"/>
        </w:rPr>
        <w:t>Physiotherapy Research International, 5</w:t>
      </w:r>
      <w:r w:rsidRPr="00F95A38">
        <w:rPr>
          <w:sz w:val="22"/>
          <w:szCs w:val="22"/>
        </w:rPr>
        <w:t>(4): 207-19.</w:t>
      </w:r>
    </w:p>
    <w:p w14:paraId="31B3E6BC" w14:textId="77777777" w:rsidR="007E4906" w:rsidRPr="00F95A38" w:rsidRDefault="007E4906" w:rsidP="00EE3D08">
      <w:pPr>
        <w:pStyle w:val="EndnoteText"/>
        <w:spacing w:line="480" w:lineRule="auto"/>
        <w:rPr>
          <w:sz w:val="22"/>
          <w:szCs w:val="22"/>
        </w:rPr>
      </w:pPr>
      <w:r w:rsidRPr="00F95A38">
        <w:rPr>
          <w:sz w:val="22"/>
          <w:szCs w:val="22"/>
        </w:rPr>
        <w:t>Faircloth, C. A., Boylstein, C., Rittman, M. et al. (2004). Sudden Illness and Biographical Flow in</w:t>
      </w:r>
      <w:r w:rsidRPr="00F95A38">
        <w:rPr>
          <w:sz w:val="22"/>
          <w:szCs w:val="22"/>
        </w:rPr>
        <w:tab/>
        <w:t xml:space="preserve">Narratives of Stroke Recovery. </w:t>
      </w:r>
      <w:r w:rsidRPr="00F95A38">
        <w:rPr>
          <w:i/>
          <w:iCs/>
          <w:sz w:val="22"/>
          <w:szCs w:val="22"/>
        </w:rPr>
        <w:t xml:space="preserve">Sociology of Health &amp; Illness, </w:t>
      </w:r>
      <w:r w:rsidRPr="00F95A38">
        <w:rPr>
          <w:i/>
          <w:sz w:val="22"/>
          <w:szCs w:val="22"/>
        </w:rPr>
        <w:t>26</w:t>
      </w:r>
      <w:r w:rsidRPr="00F95A38">
        <w:rPr>
          <w:sz w:val="22"/>
          <w:szCs w:val="22"/>
        </w:rPr>
        <w:t xml:space="preserve"> (2): 242–261.</w:t>
      </w:r>
    </w:p>
    <w:p w14:paraId="78489AC9" w14:textId="4EB35F59" w:rsidR="00811959" w:rsidRPr="00F95A38" w:rsidRDefault="00811959" w:rsidP="00EE3D08">
      <w:pPr>
        <w:pStyle w:val="EndnoteText"/>
        <w:spacing w:line="480" w:lineRule="auto"/>
        <w:rPr>
          <w:i/>
          <w:sz w:val="22"/>
          <w:szCs w:val="22"/>
        </w:rPr>
      </w:pPr>
      <w:r w:rsidRPr="00F95A38">
        <w:rPr>
          <w:sz w:val="22"/>
          <w:szCs w:val="22"/>
        </w:rPr>
        <w:t>Foster, N.E., Konstantinou, K., Lewis M., Ogollah, R., Dunn, K.M., van der Windt, D., Beardmore, R.,</w:t>
      </w:r>
      <w:r w:rsidRPr="00F95A38">
        <w:rPr>
          <w:sz w:val="22"/>
          <w:szCs w:val="22"/>
        </w:rPr>
        <w:tab/>
        <w:t>Artus, M., Bartlam, B., Hill, JC., Jowett, S., Kigozi, J., Mallen, C., Saunders, B &amp; Hay, E.M.</w:t>
      </w:r>
      <w:r w:rsidRPr="00F95A38">
        <w:rPr>
          <w:sz w:val="22"/>
          <w:szCs w:val="22"/>
        </w:rPr>
        <w:tab/>
        <w:t>(2017). The clinical and cost-effectiveness of stratified care for patients with sciatica: the</w:t>
      </w:r>
      <w:r w:rsidRPr="00F95A38">
        <w:rPr>
          <w:sz w:val="22"/>
          <w:szCs w:val="22"/>
        </w:rPr>
        <w:tab/>
        <w:t xml:space="preserve">SCOPiC randomised controlled trial protocol (ISRCTN75449581). </w:t>
      </w:r>
      <w:r w:rsidRPr="00F95A38">
        <w:rPr>
          <w:i/>
          <w:sz w:val="22"/>
          <w:szCs w:val="22"/>
        </w:rPr>
        <w:t>BMC Musculoskeletal</w:t>
      </w:r>
      <w:r w:rsidRPr="00F95A38">
        <w:rPr>
          <w:i/>
          <w:sz w:val="22"/>
          <w:szCs w:val="22"/>
        </w:rPr>
        <w:tab/>
        <w:t>Disorders, 18</w:t>
      </w:r>
      <w:r w:rsidRPr="00F95A38">
        <w:rPr>
          <w:sz w:val="22"/>
          <w:szCs w:val="22"/>
        </w:rPr>
        <w:t>(172).</w:t>
      </w:r>
    </w:p>
    <w:p w14:paraId="5DA78FB7" w14:textId="77777777" w:rsidR="007E4906" w:rsidRPr="00F95A38" w:rsidRDefault="007E4906" w:rsidP="00EE3D08">
      <w:pPr>
        <w:pStyle w:val="EndnoteText"/>
        <w:spacing w:line="480" w:lineRule="auto"/>
        <w:rPr>
          <w:sz w:val="22"/>
          <w:szCs w:val="22"/>
        </w:rPr>
      </w:pPr>
      <w:r w:rsidRPr="00F95A38">
        <w:rPr>
          <w:sz w:val="22"/>
          <w:szCs w:val="22"/>
        </w:rPr>
        <w:t xml:space="preserve">Frank, A. (1995). </w:t>
      </w:r>
      <w:r w:rsidRPr="00F95A38">
        <w:rPr>
          <w:i/>
          <w:iCs/>
          <w:sz w:val="22"/>
          <w:szCs w:val="22"/>
        </w:rPr>
        <w:t xml:space="preserve">The Wounded Storyteller: Body, Illness, and Ethics. </w:t>
      </w:r>
      <w:r w:rsidRPr="00F95A38">
        <w:rPr>
          <w:sz w:val="22"/>
          <w:szCs w:val="22"/>
        </w:rPr>
        <w:t>Chicago: University of Chicago</w:t>
      </w:r>
      <w:r w:rsidRPr="00F95A38">
        <w:rPr>
          <w:sz w:val="22"/>
          <w:szCs w:val="22"/>
        </w:rPr>
        <w:tab/>
        <w:t>Press.</w:t>
      </w:r>
    </w:p>
    <w:p w14:paraId="00413C05" w14:textId="77777777" w:rsidR="007E4906" w:rsidRPr="00F95A38" w:rsidRDefault="007E4906" w:rsidP="00EE3D08">
      <w:pPr>
        <w:pStyle w:val="EndnoteText"/>
        <w:spacing w:line="480" w:lineRule="auto"/>
        <w:rPr>
          <w:sz w:val="22"/>
          <w:szCs w:val="22"/>
        </w:rPr>
      </w:pPr>
      <w:r w:rsidRPr="00F95A38">
        <w:rPr>
          <w:sz w:val="22"/>
          <w:szCs w:val="22"/>
        </w:rPr>
        <w:lastRenderedPageBreak/>
        <w:t xml:space="preserve">Glaser, B &amp; Strauss A. (1967). </w:t>
      </w:r>
      <w:r w:rsidRPr="00F95A38">
        <w:rPr>
          <w:i/>
          <w:sz w:val="22"/>
          <w:szCs w:val="22"/>
        </w:rPr>
        <w:t>Discovery of Grounded Theory: strategies for qualitative inquiry</w:t>
      </w:r>
      <w:r w:rsidRPr="00F95A38">
        <w:rPr>
          <w:sz w:val="22"/>
          <w:szCs w:val="22"/>
        </w:rPr>
        <w:t>.</w:t>
      </w:r>
      <w:r w:rsidRPr="00F95A38">
        <w:rPr>
          <w:sz w:val="22"/>
          <w:szCs w:val="22"/>
        </w:rPr>
        <w:tab/>
        <w:t>Chicago: Aldine.</w:t>
      </w:r>
    </w:p>
    <w:p w14:paraId="598CBFE3" w14:textId="77777777" w:rsidR="007E4906" w:rsidRPr="00F95A38" w:rsidRDefault="007E4906" w:rsidP="00EE3D08">
      <w:pPr>
        <w:pStyle w:val="EndnoteText"/>
        <w:spacing w:line="480" w:lineRule="auto"/>
        <w:rPr>
          <w:sz w:val="22"/>
          <w:szCs w:val="22"/>
        </w:rPr>
      </w:pPr>
      <w:r w:rsidRPr="00F95A38">
        <w:rPr>
          <w:sz w:val="22"/>
          <w:szCs w:val="22"/>
        </w:rPr>
        <w:t>Hofstede, S., Marang van de Mheen, P., Wentink, M. (2013). Barriers and facilitators to implement</w:t>
      </w:r>
      <w:r w:rsidRPr="00F95A38">
        <w:rPr>
          <w:sz w:val="22"/>
          <w:szCs w:val="22"/>
        </w:rPr>
        <w:tab/>
        <w:t xml:space="preserve">shared decision making in multidisciplinary sciatica care: a qualitative study. </w:t>
      </w:r>
      <w:r w:rsidRPr="00F95A38">
        <w:rPr>
          <w:i/>
          <w:sz w:val="22"/>
          <w:szCs w:val="22"/>
        </w:rPr>
        <w:t>Implementation</w:t>
      </w:r>
      <w:r w:rsidRPr="00F95A38">
        <w:rPr>
          <w:i/>
          <w:sz w:val="22"/>
          <w:szCs w:val="22"/>
        </w:rPr>
        <w:tab/>
        <w:t>Science, 8</w:t>
      </w:r>
      <w:r w:rsidRPr="00F95A38">
        <w:rPr>
          <w:sz w:val="22"/>
          <w:szCs w:val="22"/>
        </w:rPr>
        <w:t>(95).</w:t>
      </w:r>
    </w:p>
    <w:p w14:paraId="280E2C67" w14:textId="1F3E01FB" w:rsidR="00155742" w:rsidRPr="00F95A38" w:rsidRDefault="007E4906" w:rsidP="00EE3D08">
      <w:pPr>
        <w:pStyle w:val="EndnoteText"/>
        <w:spacing w:line="480" w:lineRule="auto"/>
        <w:rPr>
          <w:rFonts w:cs="Arial"/>
          <w:color w:val="000000" w:themeColor="text1"/>
          <w:sz w:val="22"/>
          <w:szCs w:val="22"/>
        </w:rPr>
      </w:pPr>
      <w:r w:rsidRPr="00F95A38">
        <w:rPr>
          <w:sz w:val="22"/>
          <w:szCs w:val="22"/>
        </w:rPr>
        <w:t>Hopayian, K. &amp; Notley, C. (2014). A systematic review of low back pain and sciatica patients’</w:t>
      </w:r>
      <w:r w:rsidRPr="00F95A38">
        <w:rPr>
          <w:color w:val="000000" w:themeColor="text1"/>
          <w:sz w:val="22"/>
          <w:szCs w:val="22"/>
        </w:rPr>
        <w:tab/>
        <w:t xml:space="preserve">expectations and experiences of health care. </w:t>
      </w:r>
      <w:r w:rsidRPr="00F95A38">
        <w:rPr>
          <w:i/>
          <w:color w:val="000000" w:themeColor="text1"/>
          <w:sz w:val="22"/>
          <w:szCs w:val="22"/>
        </w:rPr>
        <w:t>The Spine Journal, 14</w:t>
      </w:r>
      <w:r w:rsidRPr="00F95A38">
        <w:rPr>
          <w:color w:val="000000" w:themeColor="text1"/>
          <w:sz w:val="22"/>
          <w:szCs w:val="22"/>
        </w:rPr>
        <w:t xml:space="preserve">(8): </w:t>
      </w:r>
      <w:r w:rsidRPr="00F95A38">
        <w:rPr>
          <w:rFonts w:cs="Arial"/>
          <w:color w:val="000000" w:themeColor="text1"/>
          <w:sz w:val="22"/>
          <w:szCs w:val="22"/>
        </w:rPr>
        <w:t>1769-80.</w:t>
      </w:r>
    </w:p>
    <w:p w14:paraId="2AC3118F" w14:textId="77777777" w:rsidR="007E4906" w:rsidRPr="00F95A38" w:rsidRDefault="007E4906" w:rsidP="00EE3D08">
      <w:pPr>
        <w:pStyle w:val="EndnoteText"/>
        <w:spacing w:line="480" w:lineRule="auto"/>
        <w:rPr>
          <w:sz w:val="22"/>
          <w:szCs w:val="22"/>
        </w:rPr>
      </w:pPr>
      <w:r w:rsidRPr="00F95A38">
        <w:rPr>
          <w:sz w:val="22"/>
          <w:szCs w:val="22"/>
        </w:rPr>
        <w:t xml:space="preserve">Koes, BW., van Tulder, M. &amp; Peul, WC. (2007). Diagnosis and treatment of sciatica. </w:t>
      </w:r>
      <w:r w:rsidRPr="00F95A38">
        <w:rPr>
          <w:i/>
          <w:sz w:val="22"/>
          <w:szCs w:val="22"/>
        </w:rPr>
        <w:t>BMJ, 334</w:t>
      </w:r>
      <w:r w:rsidRPr="00F95A38">
        <w:rPr>
          <w:sz w:val="22"/>
          <w:szCs w:val="22"/>
        </w:rPr>
        <w:t>:1313–7.</w:t>
      </w:r>
    </w:p>
    <w:p w14:paraId="74C8D1EB" w14:textId="3E49153C" w:rsidR="00155742" w:rsidRPr="00F95A38" w:rsidRDefault="00155742" w:rsidP="00EE3D08">
      <w:pPr>
        <w:pStyle w:val="EndnoteText"/>
        <w:spacing w:line="480" w:lineRule="auto"/>
        <w:rPr>
          <w:sz w:val="22"/>
          <w:szCs w:val="22"/>
        </w:rPr>
      </w:pPr>
      <w:r w:rsidRPr="00F95A38">
        <w:rPr>
          <w:sz w:val="22"/>
          <w:szCs w:val="22"/>
        </w:rPr>
        <w:t>Konstantinou, K., Hider, S.L., Jordan, J.L., Lewis, M., Dunn, K.M. &amp; Hay, EM. (2013). The Impact of</w:t>
      </w:r>
      <w:r w:rsidRPr="00F95A38">
        <w:rPr>
          <w:sz w:val="22"/>
          <w:szCs w:val="22"/>
        </w:rPr>
        <w:tab/>
      </w:r>
      <w:r w:rsidRPr="00F95A38">
        <w:rPr>
          <w:sz w:val="22"/>
          <w:szCs w:val="22"/>
        </w:rPr>
        <w:tab/>
        <w:t xml:space="preserve">Low Back-related Leg Pain on Outcomes as Compared with Low Back Pain Alone. </w:t>
      </w:r>
      <w:r w:rsidRPr="00F95A38">
        <w:rPr>
          <w:i/>
          <w:sz w:val="22"/>
          <w:szCs w:val="22"/>
        </w:rPr>
        <w:t>Clinical</w:t>
      </w:r>
      <w:r w:rsidRPr="00F95A38">
        <w:rPr>
          <w:i/>
          <w:sz w:val="22"/>
          <w:szCs w:val="22"/>
        </w:rPr>
        <w:tab/>
        <w:t>Journal of Pain, 29</w:t>
      </w:r>
      <w:r w:rsidRPr="00F95A38">
        <w:rPr>
          <w:sz w:val="22"/>
          <w:szCs w:val="22"/>
        </w:rPr>
        <w:t>(7): 644–654.</w:t>
      </w:r>
    </w:p>
    <w:p w14:paraId="0F91A208" w14:textId="7E62F69F" w:rsidR="00A95E07" w:rsidRPr="00F95A38" w:rsidRDefault="00A95E07" w:rsidP="00EE3D08">
      <w:pPr>
        <w:pStyle w:val="EndnoteText"/>
        <w:spacing w:line="480" w:lineRule="auto"/>
        <w:rPr>
          <w:sz w:val="22"/>
          <w:szCs w:val="22"/>
        </w:rPr>
      </w:pPr>
      <w:r w:rsidRPr="00F95A38">
        <w:rPr>
          <w:sz w:val="22"/>
          <w:szCs w:val="22"/>
        </w:rPr>
        <w:t>Lewis, S., Willis, K., Yee, J. &amp; Kilbreath, S. (2015). Living well? Strategies used by women living with</w:t>
      </w:r>
      <w:r w:rsidRPr="00F95A38">
        <w:rPr>
          <w:sz w:val="22"/>
          <w:szCs w:val="22"/>
        </w:rPr>
        <w:tab/>
        <w:t xml:space="preserve">metastatic breast cancer. </w:t>
      </w:r>
      <w:r w:rsidRPr="00F95A38">
        <w:rPr>
          <w:i/>
          <w:sz w:val="22"/>
          <w:szCs w:val="22"/>
        </w:rPr>
        <w:t>Qualitative Health Research, 26</w:t>
      </w:r>
      <w:r w:rsidRPr="00F95A38">
        <w:rPr>
          <w:sz w:val="22"/>
          <w:szCs w:val="22"/>
        </w:rPr>
        <w:t>(9): 1167–79.</w:t>
      </w:r>
    </w:p>
    <w:p w14:paraId="51D00736" w14:textId="759D6580" w:rsidR="007E4906" w:rsidRPr="00F95A38" w:rsidRDefault="007E4906" w:rsidP="00EE3D08">
      <w:pPr>
        <w:pStyle w:val="EndnoteText"/>
        <w:spacing w:line="480" w:lineRule="auto"/>
        <w:rPr>
          <w:sz w:val="22"/>
          <w:szCs w:val="22"/>
        </w:rPr>
      </w:pPr>
      <w:r w:rsidRPr="00F95A38">
        <w:rPr>
          <w:sz w:val="22"/>
          <w:szCs w:val="22"/>
        </w:rPr>
        <w:t>Little, M., Jordens, C.F.C., Paul, K. et al. (1998). Liminality: a major category of the experience of</w:t>
      </w:r>
      <w:r w:rsidRPr="00F95A38">
        <w:rPr>
          <w:sz w:val="22"/>
          <w:szCs w:val="22"/>
        </w:rPr>
        <w:tab/>
        <w:t xml:space="preserve">cancer illness. </w:t>
      </w:r>
      <w:r w:rsidRPr="00F95A38">
        <w:rPr>
          <w:i/>
          <w:sz w:val="22"/>
          <w:szCs w:val="22"/>
        </w:rPr>
        <w:t>Social Science and Medicine, 47</w:t>
      </w:r>
      <w:r w:rsidR="00A95E07" w:rsidRPr="00F95A38">
        <w:rPr>
          <w:sz w:val="22"/>
          <w:szCs w:val="22"/>
        </w:rPr>
        <w:t>(10):</w:t>
      </w:r>
      <w:r w:rsidRPr="00F95A38">
        <w:rPr>
          <w:sz w:val="22"/>
          <w:szCs w:val="22"/>
        </w:rPr>
        <w:t xml:space="preserve"> 1485–94.</w:t>
      </w:r>
    </w:p>
    <w:p w14:paraId="187EE07D" w14:textId="77777777" w:rsidR="007E4906" w:rsidRPr="00F95A38" w:rsidRDefault="007E4906" w:rsidP="00EE3D08">
      <w:pPr>
        <w:pStyle w:val="EndnoteText"/>
        <w:spacing w:line="480" w:lineRule="auto"/>
        <w:rPr>
          <w:sz w:val="22"/>
          <w:szCs w:val="22"/>
        </w:rPr>
      </w:pPr>
      <w:r w:rsidRPr="00F95A38">
        <w:rPr>
          <w:sz w:val="22"/>
          <w:szCs w:val="22"/>
        </w:rPr>
        <w:t>Navon, L. &amp; Morag, A. (2004). Liminality as biographical disruption: unclassifiability following</w:t>
      </w:r>
      <w:r w:rsidRPr="00F95A38">
        <w:rPr>
          <w:sz w:val="22"/>
          <w:szCs w:val="22"/>
        </w:rPr>
        <w:tab/>
        <w:t xml:space="preserve">hormonal therapy for advanced prostate cancer. </w:t>
      </w:r>
      <w:r w:rsidRPr="00F95A38">
        <w:rPr>
          <w:i/>
          <w:sz w:val="22"/>
          <w:szCs w:val="22"/>
        </w:rPr>
        <w:t>Social Science &amp; Medicine, 58</w:t>
      </w:r>
      <w:r w:rsidRPr="00F95A38">
        <w:rPr>
          <w:sz w:val="22"/>
          <w:szCs w:val="22"/>
        </w:rPr>
        <w:t>(11):2337</w:t>
      </w:r>
      <w:r w:rsidRPr="00F95A38">
        <w:rPr>
          <w:sz w:val="22"/>
          <w:szCs w:val="22"/>
        </w:rPr>
        <w:tab/>
        <w:t>2347.</w:t>
      </w:r>
    </w:p>
    <w:p w14:paraId="5CC44393" w14:textId="1A6FBE25" w:rsidR="00A2186F" w:rsidRPr="00F95A38" w:rsidRDefault="00A2186F" w:rsidP="00EE3D08">
      <w:pPr>
        <w:pStyle w:val="EndnoteText"/>
        <w:spacing w:line="480" w:lineRule="auto"/>
        <w:rPr>
          <w:sz w:val="22"/>
          <w:szCs w:val="22"/>
        </w:rPr>
      </w:pPr>
      <w:r w:rsidRPr="00F95A38">
        <w:rPr>
          <w:sz w:val="22"/>
          <w:szCs w:val="22"/>
        </w:rPr>
        <w:t>Ong, B. N., Konstantinou, K., Corbett, M. &amp; Hay EM. (2011). Patients’ Own Accounts of Sciatica.</w:t>
      </w:r>
      <w:r w:rsidRPr="00F95A38">
        <w:rPr>
          <w:sz w:val="22"/>
          <w:szCs w:val="22"/>
        </w:rPr>
        <w:tab/>
      </w:r>
      <w:r w:rsidRPr="00F95A38">
        <w:rPr>
          <w:i/>
          <w:sz w:val="22"/>
          <w:szCs w:val="22"/>
        </w:rPr>
        <w:t>Spine, 36</w:t>
      </w:r>
      <w:r w:rsidRPr="00F95A38">
        <w:rPr>
          <w:sz w:val="22"/>
          <w:szCs w:val="22"/>
        </w:rPr>
        <w:t xml:space="preserve">(15): 1251–56. </w:t>
      </w:r>
    </w:p>
    <w:p w14:paraId="73130173" w14:textId="77777777" w:rsidR="007E4906" w:rsidRPr="00F95A38" w:rsidRDefault="007E4906" w:rsidP="00EE3D08">
      <w:pPr>
        <w:pStyle w:val="EndnoteText"/>
        <w:spacing w:line="480" w:lineRule="auto"/>
        <w:rPr>
          <w:sz w:val="22"/>
          <w:szCs w:val="22"/>
        </w:rPr>
      </w:pPr>
      <w:r w:rsidRPr="00F95A38">
        <w:rPr>
          <w:sz w:val="22"/>
          <w:szCs w:val="22"/>
        </w:rPr>
        <w:t xml:space="preserve">Parsons, T. (1951). </w:t>
      </w:r>
      <w:r w:rsidRPr="00F95A38">
        <w:rPr>
          <w:i/>
          <w:iCs/>
          <w:sz w:val="22"/>
          <w:szCs w:val="22"/>
        </w:rPr>
        <w:t xml:space="preserve">The Social System. </w:t>
      </w:r>
      <w:r w:rsidRPr="00F95A38">
        <w:rPr>
          <w:sz w:val="22"/>
          <w:szCs w:val="22"/>
        </w:rPr>
        <w:t>Glencoe: The Free Press.</w:t>
      </w:r>
    </w:p>
    <w:p w14:paraId="3B2B9934" w14:textId="77777777" w:rsidR="007E4906" w:rsidRPr="00F95A38" w:rsidRDefault="007E4906" w:rsidP="00EE3D08">
      <w:pPr>
        <w:pStyle w:val="EndnoteText"/>
        <w:spacing w:line="480" w:lineRule="auto"/>
        <w:rPr>
          <w:sz w:val="22"/>
          <w:szCs w:val="22"/>
        </w:rPr>
      </w:pPr>
      <w:r w:rsidRPr="00F95A38">
        <w:rPr>
          <w:sz w:val="22"/>
          <w:szCs w:val="22"/>
        </w:rPr>
        <w:t>Pound, P., Gompertz, P. &amp; Ebrahim, S. (1998). Illness in the Context of Older Age: The Case of Stroke.</w:t>
      </w:r>
      <w:r w:rsidRPr="00F95A38">
        <w:rPr>
          <w:sz w:val="22"/>
          <w:szCs w:val="22"/>
        </w:rPr>
        <w:tab/>
      </w:r>
      <w:r w:rsidRPr="00F95A38">
        <w:rPr>
          <w:i/>
          <w:iCs/>
          <w:sz w:val="22"/>
          <w:szCs w:val="22"/>
        </w:rPr>
        <w:t xml:space="preserve">Sociology of Health &amp; Illness, </w:t>
      </w:r>
      <w:r w:rsidRPr="00F95A38">
        <w:rPr>
          <w:i/>
          <w:sz w:val="22"/>
          <w:szCs w:val="22"/>
        </w:rPr>
        <w:t>20</w:t>
      </w:r>
      <w:r w:rsidRPr="00F95A38">
        <w:rPr>
          <w:sz w:val="22"/>
          <w:szCs w:val="22"/>
        </w:rPr>
        <w:t>(4): 489–506.</w:t>
      </w:r>
    </w:p>
    <w:p w14:paraId="12A1469F" w14:textId="77777777" w:rsidR="007E4906" w:rsidRPr="00F95A38" w:rsidRDefault="007E4906" w:rsidP="00EE3D08">
      <w:pPr>
        <w:pStyle w:val="EndnoteText"/>
        <w:spacing w:line="480" w:lineRule="auto"/>
        <w:rPr>
          <w:sz w:val="22"/>
          <w:szCs w:val="22"/>
        </w:rPr>
      </w:pPr>
      <w:r w:rsidRPr="00F95A38">
        <w:rPr>
          <w:sz w:val="22"/>
          <w:szCs w:val="22"/>
        </w:rPr>
        <w:t>Rees, S. (2017). ‘Am I really gonna go sixty years without getting cancer again?’ Uncertainty and</w:t>
      </w:r>
      <w:r w:rsidRPr="00F95A38">
        <w:rPr>
          <w:sz w:val="22"/>
          <w:szCs w:val="22"/>
        </w:rPr>
        <w:tab/>
        <w:t xml:space="preserve">liminality in young women’s accounts of living with a history of breast cancer. </w:t>
      </w:r>
      <w:r w:rsidRPr="00F95A38">
        <w:rPr>
          <w:i/>
          <w:sz w:val="22"/>
          <w:szCs w:val="22"/>
        </w:rPr>
        <w:t>Health, 21</w:t>
      </w:r>
      <w:r w:rsidRPr="00F95A38">
        <w:rPr>
          <w:sz w:val="22"/>
          <w:szCs w:val="22"/>
        </w:rPr>
        <w:t>(3)</w:t>
      </w:r>
      <w:r w:rsidRPr="00F95A38">
        <w:rPr>
          <w:sz w:val="22"/>
          <w:szCs w:val="22"/>
        </w:rPr>
        <w:tab/>
        <w:t>241–258.</w:t>
      </w:r>
    </w:p>
    <w:p w14:paraId="38D45721" w14:textId="77777777" w:rsidR="007E4906" w:rsidRPr="00F95A38" w:rsidRDefault="007E4906" w:rsidP="00EE3D08">
      <w:pPr>
        <w:pStyle w:val="EndnoteText"/>
        <w:spacing w:line="480" w:lineRule="auto"/>
        <w:rPr>
          <w:sz w:val="22"/>
          <w:szCs w:val="22"/>
        </w:rPr>
      </w:pPr>
      <w:r w:rsidRPr="00F95A38">
        <w:rPr>
          <w:sz w:val="22"/>
          <w:szCs w:val="22"/>
        </w:rPr>
        <w:lastRenderedPageBreak/>
        <w:t>Riessman, CK. (2003). Performing Identities in Illness Narrative: Masculinity and Multiple Sclerosis.</w:t>
      </w:r>
      <w:r w:rsidRPr="00F95A38">
        <w:rPr>
          <w:sz w:val="22"/>
          <w:szCs w:val="22"/>
        </w:rPr>
        <w:tab/>
      </w:r>
      <w:r w:rsidRPr="00F95A38">
        <w:rPr>
          <w:i/>
          <w:iCs/>
          <w:sz w:val="22"/>
          <w:szCs w:val="22"/>
        </w:rPr>
        <w:t xml:space="preserve">Qualitative Research, </w:t>
      </w:r>
      <w:r w:rsidRPr="00F95A38">
        <w:rPr>
          <w:i/>
          <w:sz w:val="22"/>
          <w:szCs w:val="22"/>
        </w:rPr>
        <w:t>3</w:t>
      </w:r>
      <w:r w:rsidRPr="00F95A38">
        <w:rPr>
          <w:sz w:val="22"/>
          <w:szCs w:val="22"/>
        </w:rPr>
        <w:t>(1): 5–33.</w:t>
      </w:r>
    </w:p>
    <w:p w14:paraId="451F60D5" w14:textId="77777777" w:rsidR="007E4906" w:rsidRPr="00F95A38" w:rsidRDefault="007E4906" w:rsidP="00EE3D08">
      <w:pPr>
        <w:pStyle w:val="EndnoteText"/>
        <w:spacing w:line="480" w:lineRule="auto"/>
        <w:rPr>
          <w:sz w:val="22"/>
          <w:szCs w:val="22"/>
        </w:rPr>
      </w:pPr>
      <w:r w:rsidRPr="00F95A38">
        <w:rPr>
          <w:sz w:val="22"/>
          <w:szCs w:val="22"/>
        </w:rPr>
        <w:t xml:space="preserve">Sanal, HT. (2016). Sciatic nerve: beyond the sacral foramen. </w:t>
      </w:r>
      <w:r w:rsidRPr="00F95A38">
        <w:rPr>
          <w:i/>
          <w:sz w:val="22"/>
          <w:szCs w:val="22"/>
        </w:rPr>
        <w:t>Diagnostic and Interventional Radiology,</w:t>
      </w:r>
      <w:r w:rsidRPr="00F95A38">
        <w:rPr>
          <w:i/>
          <w:sz w:val="22"/>
          <w:szCs w:val="22"/>
        </w:rPr>
        <w:tab/>
        <w:t>22</w:t>
      </w:r>
      <w:r w:rsidRPr="00F95A38">
        <w:rPr>
          <w:sz w:val="22"/>
          <w:szCs w:val="22"/>
        </w:rPr>
        <w:t>(6): 574–579.</w:t>
      </w:r>
    </w:p>
    <w:p w14:paraId="5FD2AF08" w14:textId="77777777" w:rsidR="007E4906" w:rsidRPr="00F95A38" w:rsidRDefault="007E4906" w:rsidP="00EE3D08">
      <w:pPr>
        <w:pStyle w:val="EndnoteText"/>
        <w:spacing w:line="480" w:lineRule="auto"/>
        <w:rPr>
          <w:sz w:val="22"/>
          <w:szCs w:val="22"/>
        </w:rPr>
      </w:pPr>
      <w:r w:rsidRPr="00F95A38">
        <w:rPr>
          <w:sz w:val="22"/>
          <w:szCs w:val="22"/>
        </w:rPr>
        <w:t xml:space="preserve">Sandelowski, M. (2008). Theoretical saturation. In: Given LM (ed.) </w:t>
      </w:r>
      <w:r w:rsidRPr="00F95A38">
        <w:rPr>
          <w:i/>
          <w:sz w:val="22"/>
          <w:szCs w:val="22"/>
        </w:rPr>
        <w:t>The SAGE Encyclopaedia of</w:t>
      </w:r>
      <w:r w:rsidRPr="00F95A38">
        <w:rPr>
          <w:i/>
          <w:sz w:val="22"/>
          <w:szCs w:val="22"/>
        </w:rPr>
        <w:tab/>
        <w:t>Qualitative Research Methods, Volume 2</w:t>
      </w:r>
      <w:r w:rsidRPr="00F95A38">
        <w:rPr>
          <w:sz w:val="22"/>
          <w:szCs w:val="22"/>
        </w:rPr>
        <w:t>. Thousand Oaks: Sage, pp. 875–876.</w:t>
      </w:r>
    </w:p>
    <w:p w14:paraId="3091B613" w14:textId="77777777" w:rsidR="007E4906" w:rsidRPr="00F95A38" w:rsidRDefault="007E4906" w:rsidP="00EE3D08">
      <w:pPr>
        <w:pStyle w:val="EndnoteText"/>
        <w:spacing w:line="480" w:lineRule="auto"/>
        <w:rPr>
          <w:sz w:val="22"/>
          <w:szCs w:val="22"/>
        </w:rPr>
      </w:pPr>
      <w:r w:rsidRPr="00F95A38">
        <w:rPr>
          <w:sz w:val="22"/>
          <w:szCs w:val="22"/>
        </w:rPr>
        <w:t>Sanders, C., Donovan, J. &amp; Dieppe, P. (2002). The Significance and Consequences of Having Painful</w:t>
      </w:r>
      <w:r w:rsidRPr="00F95A38">
        <w:rPr>
          <w:sz w:val="22"/>
          <w:szCs w:val="22"/>
        </w:rPr>
        <w:tab/>
        <w:t>and Disabled Joints in Older Age: Co-Existing Accounts of Normal and Disrupted Biographies.</w:t>
      </w:r>
      <w:r w:rsidRPr="00F95A38">
        <w:rPr>
          <w:sz w:val="22"/>
          <w:szCs w:val="22"/>
        </w:rPr>
        <w:tab/>
      </w:r>
      <w:r w:rsidRPr="00F95A38">
        <w:rPr>
          <w:i/>
          <w:iCs/>
          <w:sz w:val="22"/>
          <w:szCs w:val="22"/>
        </w:rPr>
        <w:t>Sociology of Health &amp; Illness</w:t>
      </w:r>
      <w:r w:rsidRPr="00F95A38">
        <w:rPr>
          <w:iCs/>
          <w:sz w:val="22"/>
          <w:szCs w:val="22"/>
        </w:rPr>
        <w:t xml:space="preserve">, </w:t>
      </w:r>
      <w:r w:rsidRPr="00F95A38">
        <w:rPr>
          <w:i/>
          <w:sz w:val="22"/>
          <w:szCs w:val="22"/>
        </w:rPr>
        <w:t>24</w:t>
      </w:r>
      <w:r w:rsidRPr="00F95A38">
        <w:rPr>
          <w:sz w:val="22"/>
          <w:szCs w:val="22"/>
        </w:rPr>
        <w:t>(2): 227-253.</w:t>
      </w:r>
    </w:p>
    <w:p w14:paraId="6102CD85" w14:textId="77777777" w:rsidR="007E4906" w:rsidRPr="00F95A38" w:rsidRDefault="007E4906" w:rsidP="00EE3D08">
      <w:pPr>
        <w:pStyle w:val="EndnoteText"/>
        <w:spacing w:line="480" w:lineRule="auto"/>
        <w:rPr>
          <w:sz w:val="22"/>
          <w:szCs w:val="22"/>
        </w:rPr>
      </w:pPr>
      <w:r w:rsidRPr="00F95A38">
        <w:rPr>
          <w:sz w:val="22"/>
          <w:szCs w:val="22"/>
        </w:rPr>
        <w:t>Sanders, T., Ong, BN., Roberts, D. &amp; Corbett, M. (2015) Health maintenance, meaning, and disrupted</w:t>
      </w:r>
      <w:r w:rsidRPr="00F95A38">
        <w:rPr>
          <w:sz w:val="22"/>
          <w:szCs w:val="22"/>
        </w:rPr>
        <w:tab/>
        <w:t xml:space="preserve">illness trajectories in people with low back pain: a qualitative study, </w:t>
      </w:r>
      <w:r w:rsidRPr="00F95A38">
        <w:rPr>
          <w:i/>
          <w:sz w:val="22"/>
          <w:szCs w:val="22"/>
        </w:rPr>
        <w:t>Health Sociology</w:t>
      </w:r>
      <w:r w:rsidRPr="00F95A38">
        <w:rPr>
          <w:i/>
          <w:sz w:val="22"/>
          <w:szCs w:val="22"/>
        </w:rPr>
        <w:tab/>
        <w:t>Review</w:t>
      </w:r>
      <w:r w:rsidRPr="00F95A38">
        <w:rPr>
          <w:sz w:val="22"/>
          <w:szCs w:val="22"/>
        </w:rPr>
        <w:t xml:space="preserve">, </w:t>
      </w:r>
      <w:r w:rsidRPr="00F95A38">
        <w:rPr>
          <w:i/>
          <w:sz w:val="22"/>
          <w:szCs w:val="22"/>
        </w:rPr>
        <w:t>24</w:t>
      </w:r>
      <w:r w:rsidRPr="00F95A38">
        <w:rPr>
          <w:sz w:val="22"/>
          <w:szCs w:val="22"/>
        </w:rPr>
        <w:t xml:space="preserve">(1):1-14. </w:t>
      </w:r>
    </w:p>
    <w:p w14:paraId="43934042" w14:textId="77777777" w:rsidR="007E4906" w:rsidRPr="00F95A38" w:rsidRDefault="007E4906" w:rsidP="00EE3D08">
      <w:pPr>
        <w:pStyle w:val="EndnoteText"/>
        <w:spacing w:line="480" w:lineRule="auto"/>
        <w:rPr>
          <w:sz w:val="22"/>
          <w:szCs w:val="22"/>
        </w:rPr>
      </w:pPr>
      <w:r w:rsidRPr="00F95A38">
        <w:rPr>
          <w:sz w:val="22"/>
          <w:szCs w:val="22"/>
        </w:rPr>
        <w:t>Sanderson, T., Calnan, M., Morris. M. et al. (2011). Shifting normalities: interactions of changing</w:t>
      </w:r>
      <w:r w:rsidRPr="00F95A38">
        <w:rPr>
          <w:sz w:val="22"/>
          <w:szCs w:val="22"/>
        </w:rPr>
        <w:tab/>
        <w:t>conceptions of a normal life and the normalisation of symptoms in rheumatoid arthritis,</w:t>
      </w:r>
      <w:r w:rsidRPr="00F95A38">
        <w:rPr>
          <w:sz w:val="22"/>
          <w:szCs w:val="22"/>
        </w:rPr>
        <w:tab/>
      </w:r>
      <w:r w:rsidRPr="00F95A38">
        <w:rPr>
          <w:i/>
          <w:sz w:val="22"/>
          <w:szCs w:val="22"/>
        </w:rPr>
        <w:t>Sociology of Health &amp; Illness</w:t>
      </w:r>
      <w:r w:rsidRPr="00F95A38">
        <w:rPr>
          <w:sz w:val="22"/>
          <w:szCs w:val="22"/>
        </w:rPr>
        <w:t xml:space="preserve">, </w:t>
      </w:r>
      <w:r w:rsidRPr="00F95A38">
        <w:rPr>
          <w:i/>
          <w:sz w:val="22"/>
          <w:szCs w:val="22"/>
        </w:rPr>
        <w:t>33</w:t>
      </w:r>
      <w:r w:rsidRPr="00F95A38">
        <w:rPr>
          <w:sz w:val="22"/>
          <w:szCs w:val="22"/>
        </w:rPr>
        <w:t>(4):618-633.</w:t>
      </w:r>
    </w:p>
    <w:p w14:paraId="3DE1F24D" w14:textId="77777777" w:rsidR="00D5412F" w:rsidRPr="00F95A38" w:rsidRDefault="00D5412F" w:rsidP="00D5412F">
      <w:pPr>
        <w:pStyle w:val="EndnoteText"/>
        <w:spacing w:line="480" w:lineRule="auto"/>
        <w:rPr>
          <w:sz w:val="22"/>
          <w:szCs w:val="22"/>
        </w:rPr>
      </w:pPr>
      <w:r w:rsidRPr="00F95A38">
        <w:rPr>
          <w:sz w:val="22"/>
          <w:szCs w:val="22"/>
        </w:rPr>
        <w:t>Saunders, B. (2017). “It seems like you’re going around in circles”: Recurrent biographical disruption</w:t>
      </w:r>
      <w:r w:rsidRPr="00F95A38">
        <w:rPr>
          <w:sz w:val="22"/>
          <w:szCs w:val="22"/>
        </w:rPr>
        <w:tab/>
        <w:t>constructed through the past, present and anticipated future in the narratives of young</w:t>
      </w:r>
      <w:r w:rsidRPr="00F95A38">
        <w:rPr>
          <w:sz w:val="22"/>
          <w:szCs w:val="22"/>
        </w:rPr>
        <w:tab/>
        <w:t xml:space="preserve">adults with Inflammatory Bowel Disease. </w:t>
      </w:r>
      <w:r w:rsidRPr="00F95A38">
        <w:rPr>
          <w:i/>
          <w:sz w:val="22"/>
          <w:szCs w:val="22"/>
        </w:rPr>
        <w:t>Sociology of Health &amp; Illness, 39</w:t>
      </w:r>
      <w:r w:rsidRPr="00F95A38">
        <w:rPr>
          <w:sz w:val="22"/>
          <w:szCs w:val="22"/>
        </w:rPr>
        <w:t>(5): 726-740.</w:t>
      </w:r>
    </w:p>
    <w:p w14:paraId="3A724F35" w14:textId="2F51D26F" w:rsidR="00D5412F" w:rsidRPr="00F95A38" w:rsidRDefault="00D5412F" w:rsidP="00EE3D08">
      <w:pPr>
        <w:pStyle w:val="EndnoteText"/>
        <w:spacing w:line="480" w:lineRule="auto"/>
        <w:rPr>
          <w:sz w:val="22"/>
          <w:szCs w:val="22"/>
        </w:rPr>
      </w:pPr>
      <w:r w:rsidRPr="00F95A38">
        <w:rPr>
          <w:sz w:val="22"/>
          <w:szCs w:val="22"/>
        </w:rPr>
        <w:t>Saunders, B., Bartlam, B., Foster, N.E., Hill, J.C., Cooper, V. &amp; Protheroe, J. (2016). General</w:t>
      </w:r>
      <w:r w:rsidRPr="00F95A38">
        <w:rPr>
          <w:sz w:val="22"/>
          <w:szCs w:val="22"/>
        </w:rPr>
        <w:tab/>
        <w:t>Practitioners’ and patients’ perceptions towards stratified care: a theory informed</w:t>
      </w:r>
      <w:r w:rsidRPr="00F95A38">
        <w:rPr>
          <w:sz w:val="22"/>
          <w:szCs w:val="22"/>
        </w:rPr>
        <w:tab/>
        <w:t xml:space="preserve">investigation. </w:t>
      </w:r>
      <w:r w:rsidRPr="00F95A38">
        <w:rPr>
          <w:i/>
          <w:sz w:val="22"/>
          <w:szCs w:val="22"/>
        </w:rPr>
        <w:t>BMC Family Practice, 17</w:t>
      </w:r>
      <w:r w:rsidRPr="00F95A38">
        <w:rPr>
          <w:sz w:val="22"/>
          <w:szCs w:val="22"/>
        </w:rPr>
        <w:t>(125).</w:t>
      </w:r>
    </w:p>
    <w:p w14:paraId="343996EE" w14:textId="77777777" w:rsidR="007E4906" w:rsidRPr="00F95A38" w:rsidRDefault="007E4906" w:rsidP="00EE3D08">
      <w:pPr>
        <w:pStyle w:val="EndnoteText"/>
        <w:spacing w:line="480" w:lineRule="auto"/>
        <w:rPr>
          <w:i/>
          <w:sz w:val="22"/>
          <w:szCs w:val="22"/>
        </w:rPr>
      </w:pPr>
      <w:r w:rsidRPr="00F95A38">
        <w:rPr>
          <w:sz w:val="22"/>
          <w:szCs w:val="22"/>
        </w:rPr>
        <w:t>Trusson, D., Pilnick., A. &amp; Roy, S. (2016). A new normal?: Women's experiences of biographical</w:t>
      </w:r>
      <w:r w:rsidRPr="00F95A38">
        <w:rPr>
          <w:sz w:val="22"/>
          <w:szCs w:val="22"/>
        </w:rPr>
        <w:tab/>
        <w:t xml:space="preserve">disruption and liminality following treatment for early stage breast cancer. </w:t>
      </w:r>
      <w:r w:rsidRPr="00F95A38">
        <w:rPr>
          <w:i/>
          <w:sz w:val="22"/>
          <w:szCs w:val="22"/>
        </w:rPr>
        <w:t>Social Science &amp;</w:t>
      </w:r>
      <w:r w:rsidRPr="00F95A38">
        <w:rPr>
          <w:i/>
          <w:sz w:val="22"/>
          <w:szCs w:val="22"/>
        </w:rPr>
        <w:tab/>
        <w:t>Medicine, 151</w:t>
      </w:r>
      <w:r w:rsidRPr="00F95A38">
        <w:rPr>
          <w:sz w:val="22"/>
          <w:szCs w:val="22"/>
        </w:rPr>
        <w:t>: 121-129.</w:t>
      </w:r>
    </w:p>
    <w:p w14:paraId="205FFC75" w14:textId="77777777" w:rsidR="007E4906" w:rsidRPr="00F95A38" w:rsidRDefault="007E4906" w:rsidP="00EE3D08">
      <w:pPr>
        <w:pStyle w:val="EndnoteText"/>
        <w:spacing w:line="480" w:lineRule="auto"/>
        <w:rPr>
          <w:sz w:val="22"/>
          <w:szCs w:val="22"/>
        </w:rPr>
      </w:pPr>
      <w:r w:rsidRPr="00F95A38">
        <w:rPr>
          <w:sz w:val="22"/>
          <w:szCs w:val="22"/>
        </w:rPr>
        <w:t>Turner, V. (1967).</w:t>
      </w:r>
      <w:r w:rsidRPr="00F95A38">
        <w:t xml:space="preserve"> </w:t>
      </w:r>
      <w:r w:rsidRPr="00F95A38">
        <w:rPr>
          <w:i/>
          <w:sz w:val="22"/>
          <w:szCs w:val="22"/>
        </w:rPr>
        <w:t>The forest of symbols aspects of Ndembu ritual</w:t>
      </w:r>
      <w:r w:rsidRPr="00F95A38">
        <w:rPr>
          <w:sz w:val="22"/>
          <w:szCs w:val="22"/>
        </w:rPr>
        <w:t>. London: Cornell University Press.</w:t>
      </w:r>
    </w:p>
    <w:p w14:paraId="1D64DFBC" w14:textId="77777777" w:rsidR="007E4906" w:rsidRPr="00F95A38" w:rsidRDefault="007E4906" w:rsidP="00EE3D08">
      <w:pPr>
        <w:pStyle w:val="EndnoteText"/>
        <w:spacing w:line="480" w:lineRule="auto"/>
        <w:rPr>
          <w:sz w:val="22"/>
          <w:szCs w:val="22"/>
        </w:rPr>
      </w:pPr>
      <w:r w:rsidRPr="00F95A38">
        <w:rPr>
          <w:sz w:val="22"/>
          <w:szCs w:val="22"/>
        </w:rPr>
        <w:lastRenderedPageBreak/>
        <w:t>Williams, SJ. (2000). Chronic illness as biographical disruption or biographical disruption as chronic</w:t>
      </w:r>
      <w:r w:rsidRPr="00F95A38">
        <w:rPr>
          <w:sz w:val="22"/>
          <w:szCs w:val="22"/>
        </w:rPr>
        <w:tab/>
        <w:t xml:space="preserve">illness? Reflections on a core concept. </w:t>
      </w:r>
      <w:r w:rsidRPr="00F95A38">
        <w:rPr>
          <w:i/>
          <w:sz w:val="22"/>
          <w:szCs w:val="22"/>
        </w:rPr>
        <w:t>Sociology of Health &amp; Illness</w:t>
      </w:r>
      <w:r w:rsidRPr="00F95A38">
        <w:rPr>
          <w:sz w:val="22"/>
          <w:szCs w:val="22"/>
        </w:rPr>
        <w:t xml:space="preserve">, </w:t>
      </w:r>
      <w:r w:rsidRPr="00F95A38">
        <w:rPr>
          <w:i/>
          <w:sz w:val="22"/>
          <w:szCs w:val="22"/>
        </w:rPr>
        <w:t>22</w:t>
      </w:r>
      <w:r w:rsidRPr="00F95A38">
        <w:rPr>
          <w:sz w:val="22"/>
          <w:szCs w:val="22"/>
        </w:rPr>
        <w:t>(1): 40–67.</w:t>
      </w:r>
    </w:p>
    <w:p w14:paraId="41E7F0DC" w14:textId="77777777" w:rsidR="007E4906" w:rsidRPr="00F95A38" w:rsidRDefault="007E4906" w:rsidP="007E4906">
      <w:pPr>
        <w:pStyle w:val="EndnoteText"/>
      </w:pPr>
    </w:p>
    <w:p w14:paraId="7A0FFF49" w14:textId="77777777" w:rsidR="007E4906" w:rsidRPr="00F95A38" w:rsidRDefault="007E4906" w:rsidP="007E4906">
      <w:pPr>
        <w:pStyle w:val="EndnoteText"/>
      </w:pPr>
    </w:p>
    <w:p w14:paraId="52C18BC7" w14:textId="77777777" w:rsidR="007E4906" w:rsidRPr="00F95A38" w:rsidRDefault="007E4906" w:rsidP="007E4906">
      <w:pPr>
        <w:pStyle w:val="EndnoteText"/>
      </w:pPr>
    </w:p>
    <w:p w14:paraId="661C3FA9" w14:textId="62E4D24E" w:rsidR="007E4906" w:rsidRPr="00F95A38" w:rsidRDefault="007E4906" w:rsidP="007E4906">
      <w:pPr>
        <w:pStyle w:val="EndnoteText"/>
        <w:rPr>
          <w:color w:val="FF0000"/>
          <w:sz w:val="22"/>
          <w:szCs w:val="22"/>
          <w:u w:val="single"/>
        </w:rPr>
      </w:pPr>
      <w:r w:rsidRPr="00F95A38">
        <w:rPr>
          <w:b/>
          <w:sz w:val="24"/>
          <w:szCs w:val="24"/>
        </w:rPr>
        <w:t>Appendix: Table of participant characteristics</w:t>
      </w:r>
      <w:r w:rsidRPr="00F95A38">
        <w:rPr>
          <w:sz w:val="22"/>
          <w:szCs w:val="22"/>
        </w:rPr>
        <w:t xml:space="preserve"> </w:t>
      </w:r>
    </w:p>
    <w:p w14:paraId="64C32596" w14:textId="77777777" w:rsidR="007E4906" w:rsidRPr="00F95A38" w:rsidRDefault="007E4906" w:rsidP="007E4906">
      <w:pPr>
        <w:pStyle w:val="EndnoteText"/>
        <w:rPr>
          <w:color w:val="FF0000"/>
          <w:u w:val="single"/>
        </w:rPr>
      </w:pPr>
    </w:p>
    <w:p w14:paraId="2D85DA9D" w14:textId="77777777" w:rsidR="007E4906" w:rsidRPr="00F95A38" w:rsidRDefault="007E4906" w:rsidP="007E4906">
      <w:pPr>
        <w:pStyle w:val="EndnoteText"/>
        <w:rPr>
          <w:u w:val="single"/>
        </w:rPr>
      </w:pPr>
    </w:p>
    <w:tbl>
      <w:tblPr>
        <w:tblStyle w:val="TableGrid"/>
        <w:tblW w:w="7654" w:type="dxa"/>
        <w:tblInd w:w="-5" w:type="dxa"/>
        <w:tblLayout w:type="fixed"/>
        <w:tblLook w:val="04A0" w:firstRow="1" w:lastRow="0" w:firstColumn="1" w:lastColumn="0" w:noHBand="0" w:noVBand="1"/>
      </w:tblPr>
      <w:tblGrid>
        <w:gridCol w:w="708"/>
        <w:gridCol w:w="710"/>
        <w:gridCol w:w="1843"/>
        <w:gridCol w:w="1275"/>
        <w:gridCol w:w="1559"/>
        <w:gridCol w:w="1559"/>
      </w:tblGrid>
      <w:tr w:rsidR="00DE4823" w:rsidRPr="00F95A38" w14:paraId="41D3ED22" w14:textId="77777777" w:rsidTr="00DE4823">
        <w:trPr>
          <w:cantSplit/>
          <w:trHeight w:val="1975"/>
        </w:trPr>
        <w:tc>
          <w:tcPr>
            <w:tcW w:w="708" w:type="dxa"/>
            <w:textDirection w:val="tbRl"/>
          </w:tcPr>
          <w:p w14:paraId="03207AD4" w14:textId="77777777" w:rsidR="00DE4823" w:rsidRPr="00F95A38" w:rsidRDefault="00DE4823" w:rsidP="001E11E5">
            <w:r w:rsidRPr="00F95A38">
              <w:t>Age</w:t>
            </w:r>
          </w:p>
        </w:tc>
        <w:tc>
          <w:tcPr>
            <w:tcW w:w="710" w:type="dxa"/>
            <w:textDirection w:val="tbRl"/>
          </w:tcPr>
          <w:p w14:paraId="1014B690" w14:textId="77777777" w:rsidR="00DE4823" w:rsidRPr="00F95A38" w:rsidRDefault="00DE4823" w:rsidP="001E11E5">
            <w:r w:rsidRPr="00F95A38">
              <w:t>Sex</w:t>
            </w:r>
          </w:p>
        </w:tc>
        <w:tc>
          <w:tcPr>
            <w:tcW w:w="1843" w:type="dxa"/>
            <w:textDirection w:val="tbRl"/>
          </w:tcPr>
          <w:p w14:paraId="05AC77DA" w14:textId="77777777" w:rsidR="00DE4823" w:rsidRPr="00F95A38" w:rsidRDefault="00DE4823" w:rsidP="001E11E5">
            <w:r w:rsidRPr="00F95A38">
              <w:t>Occupation type</w:t>
            </w:r>
          </w:p>
        </w:tc>
        <w:tc>
          <w:tcPr>
            <w:tcW w:w="1275" w:type="dxa"/>
            <w:textDirection w:val="tbRl"/>
          </w:tcPr>
          <w:p w14:paraId="447E9FE4" w14:textId="77777777" w:rsidR="00DE4823" w:rsidRPr="00F95A38" w:rsidRDefault="00DE4823" w:rsidP="001E11E5">
            <w:r w:rsidRPr="00F95A38">
              <w:t>Current</w:t>
            </w:r>
          </w:p>
          <w:p w14:paraId="48C8C26C" w14:textId="77777777" w:rsidR="00DE4823" w:rsidRPr="00F95A38" w:rsidRDefault="00DE4823" w:rsidP="001E11E5">
            <w:r w:rsidRPr="00F95A38">
              <w:t>Episode duration in months</w:t>
            </w:r>
          </w:p>
          <w:p w14:paraId="58D785D8" w14:textId="77777777" w:rsidR="00DE4823" w:rsidRPr="00F95A38" w:rsidRDefault="00DE4823" w:rsidP="001E11E5">
            <w:r w:rsidRPr="00F95A38">
              <w:t>(at interview)</w:t>
            </w:r>
          </w:p>
        </w:tc>
        <w:tc>
          <w:tcPr>
            <w:tcW w:w="1559" w:type="dxa"/>
            <w:textDirection w:val="tbRl"/>
          </w:tcPr>
          <w:p w14:paraId="2902C7CA" w14:textId="639AE529" w:rsidR="00DE4823" w:rsidRPr="00F95A38" w:rsidRDefault="00DE4823" w:rsidP="001E11E5">
            <w:r w:rsidRPr="00F95A38">
              <w:t>Leg pain intensity over past 2 weeks (at 4 month follow-up)</w:t>
            </w:r>
          </w:p>
        </w:tc>
        <w:tc>
          <w:tcPr>
            <w:tcW w:w="1559" w:type="dxa"/>
            <w:textDirection w:val="tbRl"/>
          </w:tcPr>
          <w:p w14:paraId="072216DE" w14:textId="74EBB28E" w:rsidR="00DE4823" w:rsidRPr="00F95A38" w:rsidRDefault="00A7716C" w:rsidP="001E11E5">
            <w:r w:rsidRPr="00F95A38">
              <w:t xml:space="preserve">Symptoms at 4-month follow-up </w:t>
            </w:r>
            <w:r w:rsidR="00DE4823" w:rsidRPr="00F95A38">
              <w:t>compared to baseline</w:t>
            </w:r>
          </w:p>
        </w:tc>
      </w:tr>
      <w:tr w:rsidR="00DE4823" w:rsidRPr="00F95A38" w14:paraId="79FE19B7" w14:textId="77777777" w:rsidTr="00DE4823">
        <w:trPr>
          <w:cantSplit/>
          <w:trHeight w:val="698"/>
        </w:trPr>
        <w:tc>
          <w:tcPr>
            <w:tcW w:w="708" w:type="dxa"/>
          </w:tcPr>
          <w:p w14:paraId="7A3D0AD0" w14:textId="77777777" w:rsidR="00DE4823" w:rsidRPr="00F95A38" w:rsidRDefault="00DE4823" w:rsidP="001E11E5">
            <w:r w:rsidRPr="00F95A38">
              <w:t>53</w:t>
            </w:r>
          </w:p>
        </w:tc>
        <w:tc>
          <w:tcPr>
            <w:tcW w:w="710" w:type="dxa"/>
          </w:tcPr>
          <w:p w14:paraId="12D4C91F" w14:textId="77777777" w:rsidR="00DE4823" w:rsidRPr="00F95A38" w:rsidRDefault="00DE4823" w:rsidP="001E11E5">
            <w:r w:rsidRPr="00F95A38">
              <w:t>M</w:t>
            </w:r>
          </w:p>
        </w:tc>
        <w:tc>
          <w:tcPr>
            <w:tcW w:w="1843" w:type="dxa"/>
          </w:tcPr>
          <w:p w14:paraId="083471F9" w14:textId="20D3EE0F" w:rsidR="00DE4823" w:rsidRPr="00F95A38" w:rsidRDefault="00143DE4" w:rsidP="001E11E5">
            <w:pPr>
              <w:rPr>
                <w:color w:val="000000" w:themeColor="text1"/>
              </w:rPr>
            </w:pPr>
            <w:r w:rsidRPr="00F95A38">
              <w:rPr>
                <w:color w:val="000000" w:themeColor="text1"/>
              </w:rPr>
              <w:t>Compliance director</w:t>
            </w:r>
          </w:p>
        </w:tc>
        <w:tc>
          <w:tcPr>
            <w:tcW w:w="1275" w:type="dxa"/>
          </w:tcPr>
          <w:p w14:paraId="5F050A6A" w14:textId="36BAE6BB" w:rsidR="00DE4823" w:rsidRPr="00F95A38" w:rsidRDefault="00F37D81" w:rsidP="001E11E5">
            <w:r w:rsidRPr="00F95A38">
              <w:t>7-10</w:t>
            </w:r>
          </w:p>
        </w:tc>
        <w:tc>
          <w:tcPr>
            <w:tcW w:w="1559" w:type="dxa"/>
          </w:tcPr>
          <w:p w14:paraId="14C15471" w14:textId="5BE3AA33" w:rsidR="00DE4823" w:rsidRPr="00F95A38" w:rsidRDefault="00D65043" w:rsidP="001E11E5">
            <w:r w:rsidRPr="00F95A38">
              <w:t>4</w:t>
            </w:r>
            <w:r w:rsidR="00746D0E" w:rsidRPr="00F95A38">
              <w:t>/10</w:t>
            </w:r>
          </w:p>
        </w:tc>
        <w:tc>
          <w:tcPr>
            <w:tcW w:w="1559" w:type="dxa"/>
          </w:tcPr>
          <w:p w14:paraId="308F06A1" w14:textId="6AB74AE6" w:rsidR="00DE4823" w:rsidRPr="00F95A38" w:rsidRDefault="00DE4823" w:rsidP="001E11E5">
            <w:r w:rsidRPr="00F95A38">
              <w:t>Better</w:t>
            </w:r>
          </w:p>
        </w:tc>
      </w:tr>
      <w:tr w:rsidR="00DE4823" w:rsidRPr="00F95A38" w14:paraId="386EB88F" w14:textId="77777777" w:rsidTr="00DE4823">
        <w:trPr>
          <w:cantSplit/>
          <w:trHeight w:val="566"/>
        </w:trPr>
        <w:tc>
          <w:tcPr>
            <w:tcW w:w="708" w:type="dxa"/>
          </w:tcPr>
          <w:p w14:paraId="242D8069" w14:textId="77777777" w:rsidR="00DE4823" w:rsidRPr="00F95A38" w:rsidRDefault="00DE4823" w:rsidP="001E11E5">
            <w:r w:rsidRPr="00F95A38">
              <w:t>62</w:t>
            </w:r>
          </w:p>
        </w:tc>
        <w:tc>
          <w:tcPr>
            <w:tcW w:w="710" w:type="dxa"/>
          </w:tcPr>
          <w:p w14:paraId="00A40A99" w14:textId="77777777" w:rsidR="00DE4823" w:rsidRPr="00F95A38" w:rsidRDefault="00DE4823" w:rsidP="001E11E5">
            <w:r w:rsidRPr="00F95A38">
              <w:t>F</w:t>
            </w:r>
          </w:p>
        </w:tc>
        <w:tc>
          <w:tcPr>
            <w:tcW w:w="1843" w:type="dxa"/>
          </w:tcPr>
          <w:p w14:paraId="303749E1" w14:textId="77777777" w:rsidR="00DE4823" w:rsidRPr="00F95A38" w:rsidRDefault="00DE4823" w:rsidP="001E11E5">
            <w:pPr>
              <w:rPr>
                <w:color w:val="000000" w:themeColor="text1"/>
              </w:rPr>
            </w:pPr>
            <w:r w:rsidRPr="00F95A38">
              <w:rPr>
                <w:color w:val="000000" w:themeColor="text1"/>
              </w:rPr>
              <w:t>Unemployed due to sciatica</w:t>
            </w:r>
          </w:p>
        </w:tc>
        <w:tc>
          <w:tcPr>
            <w:tcW w:w="1275" w:type="dxa"/>
          </w:tcPr>
          <w:p w14:paraId="5419FC5A" w14:textId="77777777" w:rsidR="00DE4823" w:rsidRPr="00F95A38" w:rsidRDefault="00DE4823" w:rsidP="001E11E5">
            <w:r w:rsidRPr="00F95A38">
              <w:t xml:space="preserve">5-6 </w:t>
            </w:r>
          </w:p>
        </w:tc>
        <w:tc>
          <w:tcPr>
            <w:tcW w:w="1559" w:type="dxa"/>
          </w:tcPr>
          <w:p w14:paraId="0D1EE1F6" w14:textId="27B1148A" w:rsidR="00DE4823" w:rsidRPr="00F95A38" w:rsidRDefault="002B6451" w:rsidP="001E11E5">
            <w:r w:rsidRPr="00F95A38">
              <w:t>9</w:t>
            </w:r>
            <w:r w:rsidR="00D65043" w:rsidRPr="00F95A38">
              <w:t>/10</w:t>
            </w:r>
          </w:p>
        </w:tc>
        <w:tc>
          <w:tcPr>
            <w:tcW w:w="1559" w:type="dxa"/>
          </w:tcPr>
          <w:p w14:paraId="0530B3CF" w14:textId="57D12254" w:rsidR="00DE4823" w:rsidRPr="00F95A38" w:rsidRDefault="00DE4823" w:rsidP="001E11E5">
            <w:r w:rsidRPr="00F95A38">
              <w:t>Worse</w:t>
            </w:r>
          </w:p>
        </w:tc>
      </w:tr>
      <w:tr w:rsidR="00DE4823" w:rsidRPr="00F95A38" w14:paraId="69170181" w14:textId="77777777" w:rsidTr="00DE4823">
        <w:trPr>
          <w:cantSplit/>
          <w:trHeight w:val="662"/>
        </w:trPr>
        <w:tc>
          <w:tcPr>
            <w:tcW w:w="708" w:type="dxa"/>
          </w:tcPr>
          <w:p w14:paraId="0AAB0DCF" w14:textId="77777777" w:rsidR="00DE4823" w:rsidRPr="00F95A38" w:rsidRDefault="00DE4823" w:rsidP="001E11E5">
            <w:r w:rsidRPr="00F95A38">
              <w:t>44</w:t>
            </w:r>
          </w:p>
        </w:tc>
        <w:tc>
          <w:tcPr>
            <w:tcW w:w="710" w:type="dxa"/>
          </w:tcPr>
          <w:p w14:paraId="5F3D7917" w14:textId="77777777" w:rsidR="00DE4823" w:rsidRPr="00F95A38" w:rsidRDefault="00DE4823" w:rsidP="001E11E5">
            <w:r w:rsidRPr="00F95A38">
              <w:t>M</w:t>
            </w:r>
          </w:p>
        </w:tc>
        <w:tc>
          <w:tcPr>
            <w:tcW w:w="1843" w:type="dxa"/>
          </w:tcPr>
          <w:p w14:paraId="545B5EB7" w14:textId="7A6BF250" w:rsidR="00DE4823" w:rsidRPr="00F95A38" w:rsidRDefault="00143DE4" w:rsidP="001E11E5">
            <w:pPr>
              <w:rPr>
                <w:color w:val="000000" w:themeColor="text1"/>
              </w:rPr>
            </w:pPr>
            <w:r w:rsidRPr="00F95A38">
              <w:rPr>
                <w:color w:val="000000" w:themeColor="text1"/>
              </w:rPr>
              <w:t>Assistant manager</w:t>
            </w:r>
          </w:p>
        </w:tc>
        <w:tc>
          <w:tcPr>
            <w:tcW w:w="1275" w:type="dxa"/>
          </w:tcPr>
          <w:p w14:paraId="504D79E1" w14:textId="4A579E29" w:rsidR="00DE4823" w:rsidRPr="00F95A38" w:rsidRDefault="00D921C6" w:rsidP="001E11E5">
            <w:r w:rsidRPr="00F95A38">
              <w:t>9-12</w:t>
            </w:r>
          </w:p>
        </w:tc>
        <w:tc>
          <w:tcPr>
            <w:tcW w:w="1559" w:type="dxa"/>
          </w:tcPr>
          <w:p w14:paraId="4FEFE8E2" w14:textId="115FCFD3" w:rsidR="00DE4823" w:rsidRPr="00F95A38" w:rsidRDefault="00D65043" w:rsidP="001E11E5">
            <w:r w:rsidRPr="00F95A38">
              <w:t>7/10</w:t>
            </w:r>
          </w:p>
        </w:tc>
        <w:tc>
          <w:tcPr>
            <w:tcW w:w="1559" w:type="dxa"/>
          </w:tcPr>
          <w:p w14:paraId="58DB1DE7" w14:textId="74CF4DFD" w:rsidR="00DE4823" w:rsidRPr="00F95A38" w:rsidRDefault="00DE4823" w:rsidP="001E11E5">
            <w:r w:rsidRPr="00F95A38">
              <w:t>Same</w:t>
            </w:r>
          </w:p>
        </w:tc>
      </w:tr>
      <w:tr w:rsidR="00DE4823" w:rsidRPr="00F95A38" w14:paraId="307A9726" w14:textId="77777777" w:rsidTr="00DE4823">
        <w:trPr>
          <w:cantSplit/>
          <w:trHeight w:val="632"/>
        </w:trPr>
        <w:tc>
          <w:tcPr>
            <w:tcW w:w="708" w:type="dxa"/>
          </w:tcPr>
          <w:p w14:paraId="32A1A2DB" w14:textId="77777777" w:rsidR="00DE4823" w:rsidRPr="00F95A38" w:rsidRDefault="00DE4823" w:rsidP="001E11E5">
            <w:r w:rsidRPr="00F95A38">
              <w:t>64</w:t>
            </w:r>
          </w:p>
        </w:tc>
        <w:tc>
          <w:tcPr>
            <w:tcW w:w="710" w:type="dxa"/>
          </w:tcPr>
          <w:p w14:paraId="7DF18219" w14:textId="77777777" w:rsidR="00DE4823" w:rsidRPr="00F95A38" w:rsidRDefault="00DE4823" w:rsidP="001E11E5">
            <w:r w:rsidRPr="00F95A38">
              <w:t>M</w:t>
            </w:r>
          </w:p>
        </w:tc>
        <w:tc>
          <w:tcPr>
            <w:tcW w:w="1843" w:type="dxa"/>
          </w:tcPr>
          <w:p w14:paraId="3518F16B" w14:textId="77777777" w:rsidR="00DE4823" w:rsidRPr="00F95A38" w:rsidRDefault="00DE4823" w:rsidP="001E11E5">
            <w:pPr>
              <w:rPr>
                <w:color w:val="000000" w:themeColor="text1"/>
              </w:rPr>
            </w:pPr>
            <w:r w:rsidRPr="00F95A38">
              <w:rPr>
                <w:color w:val="000000" w:themeColor="text1"/>
              </w:rPr>
              <w:t>Retired</w:t>
            </w:r>
          </w:p>
        </w:tc>
        <w:tc>
          <w:tcPr>
            <w:tcW w:w="1275" w:type="dxa"/>
          </w:tcPr>
          <w:p w14:paraId="18F264EC" w14:textId="77777777" w:rsidR="00DE4823" w:rsidRPr="00F95A38" w:rsidRDefault="00DE4823" w:rsidP="001E11E5">
            <w:r w:rsidRPr="00F95A38">
              <w:t xml:space="preserve">7-10 </w:t>
            </w:r>
          </w:p>
        </w:tc>
        <w:tc>
          <w:tcPr>
            <w:tcW w:w="1559" w:type="dxa"/>
          </w:tcPr>
          <w:p w14:paraId="62AB2139" w14:textId="23B49756" w:rsidR="00DE4823" w:rsidRPr="00F95A38" w:rsidRDefault="00D65043" w:rsidP="001E11E5">
            <w:r w:rsidRPr="00F95A38">
              <w:t>9/10</w:t>
            </w:r>
          </w:p>
        </w:tc>
        <w:tc>
          <w:tcPr>
            <w:tcW w:w="1559" w:type="dxa"/>
          </w:tcPr>
          <w:p w14:paraId="7A447CF4" w14:textId="41C5F740" w:rsidR="00DE4823" w:rsidRPr="00F95A38" w:rsidRDefault="00DE4823" w:rsidP="001E11E5">
            <w:r w:rsidRPr="00F95A38">
              <w:t>Much worse</w:t>
            </w:r>
          </w:p>
        </w:tc>
      </w:tr>
      <w:tr w:rsidR="00DE4823" w:rsidRPr="00F95A38" w14:paraId="27FE4421" w14:textId="77777777" w:rsidTr="00DE4823">
        <w:trPr>
          <w:cantSplit/>
          <w:trHeight w:val="685"/>
        </w:trPr>
        <w:tc>
          <w:tcPr>
            <w:tcW w:w="708" w:type="dxa"/>
          </w:tcPr>
          <w:p w14:paraId="6A05660B" w14:textId="77777777" w:rsidR="00DE4823" w:rsidRPr="00F95A38" w:rsidRDefault="00DE4823" w:rsidP="001E11E5">
            <w:r w:rsidRPr="00F95A38">
              <w:t>49</w:t>
            </w:r>
          </w:p>
        </w:tc>
        <w:tc>
          <w:tcPr>
            <w:tcW w:w="710" w:type="dxa"/>
          </w:tcPr>
          <w:p w14:paraId="6C289AA5" w14:textId="77777777" w:rsidR="00DE4823" w:rsidRPr="00F95A38" w:rsidRDefault="00DE4823" w:rsidP="001E11E5">
            <w:r w:rsidRPr="00F95A38">
              <w:t>F</w:t>
            </w:r>
          </w:p>
        </w:tc>
        <w:tc>
          <w:tcPr>
            <w:tcW w:w="1843" w:type="dxa"/>
          </w:tcPr>
          <w:p w14:paraId="6CC1A64C" w14:textId="165B600E" w:rsidR="00DE4823" w:rsidRPr="00F95A38" w:rsidRDefault="00D63E5C" w:rsidP="001E11E5">
            <w:pPr>
              <w:rPr>
                <w:color w:val="000000" w:themeColor="text1"/>
              </w:rPr>
            </w:pPr>
            <w:r w:rsidRPr="00F95A38">
              <w:rPr>
                <w:color w:val="000000" w:themeColor="text1"/>
              </w:rPr>
              <w:t>Pottery worker</w:t>
            </w:r>
          </w:p>
        </w:tc>
        <w:tc>
          <w:tcPr>
            <w:tcW w:w="1275" w:type="dxa"/>
          </w:tcPr>
          <w:p w14:paraId="5C15A346" w14:textId="3556067F" w:rsidR="00DE4823" w:rsidRPr="00F95A38" w:rsidRDefault="00003C4B" w:rsidP="001E11E5">
            <w:r w:rsidRPr="00F95A38">
              <w:t>7-10</w:t>
            </w:r>
          </w:p>
        </w:tc>
        <w:tc>
          <w:tcPr>
            <w:tcW w:w="1559" w:type="dxa"/>
          </w:tcPr>
          <w:p w14:paraId="100E2BCA" w14:textId="53827F49" w:rsidR="00DE4823" w:rsidRPr="00F95A38" w:rsidRDefault="002B6451" w:rsidP="001E11E5">
            <w:r w:rsidRPr="00F95A38">
              <w:t>7</w:t>
            </w:r>
            <w:r w:rsidR="00D65043" w:rsidRPr="00F95A38">
              <w:t>/10</w:t>
            </w:r>
          </w:p>
        </w:tc>
        <w:tc>
          <w:tcPr>
            <w:tcW w:w="1559" w:type="dxa"/>
          </w:tcPr>
          <w:p w14:paraId="5265D737" w14:textId="5A2672C7" w:rsidR="00DE4823" w:rsidRPr="00F95A38" w:rsidRDefault="00DE4823" w:rsidP="001E11E5">
            <w:r w:rsidRPr="00F95A38">
              <w:t>Same</w:t>
            </w:r>
          </w:p>
        </w:tc>
      </w:tr>
      <w:tr w:rsidR="00DE4823" w:rsidRPr="00F95A38" w14:paraId="1CD2D742" w14:textId="77777777" w:rsidTr="00DE4823">
        <w:trPr>
          <w:cantSplit/>
          <w:trHeight w:val="685"/>
        </w:trPr>
        <w:tc>
          <w:tcPr>
            <w:tcW w:w="708" w:type="dxa"/>
          </w:tcPr>
          <w:p w14:paraId="60887616" w14:textId="77777777" w:rsidR="00DE4823" w:rsidRPr="00F95A38" w:rsidRDefault="00DE4823" w:rsidP="001E11E5">
            <w:pPr>
              <w:rPr>
                <w:color w:val="000000" w:themeColor="text1"/>
              </w:rPr>
            </w:pPr>
            <w:r w:rsidRPr="00F95A38">
              <w:rPr>
                <w:color w:val="000000" w:themeColor="text1"/>
              </w:rPr>
              <w:t>36</w:t>
            </w:r>
          </w:p>
        </w:tc>
        <w:tc>
          <w:tcPr>
            <w:tcW w:w="710" w:type="dxa"/>
          </w:tcPr>
          <w:p w14:paraId="6E270A7F" w14:textId="77777777" w:rsidR="00DE4823" w:rsidRPr="00F95A38" w:rsidRDefault="00DE4823" w:rsidP="001E11E5">
            <w:pPr>
              <w:rPr>
                <w:color w:val="000000" w:themeColor="text1"/>
              </w:rPr>
            </w:pPr>
            <w:r w:rsidRPr="00F95A38">
              <w:rPr>
                <w:color w:val="000000" w:themeColor="text1"/>
              </w:rPr>
              <w:t>F</w:t>
            </w:r>
          </w:p>
        </w:tc>
        <w:tc>
          <w:tcPr>
            <w:tcW w:w="1843" w:type="dxa"/>
          </w:tcPr>
          <w:p w14:paraId="6ACAA88A" w14:textId="0F3D8AD7" w:rsidR="00DE4823" w:rsidRPr="00F95A38" w:rsidRDefault="00D63E5C" w:rsidP="00D63E5C">
            <w:pPr>
              <w:rPr>
                <w:color w:val="000000" w:themeColor="text1"/>
              </w:rPr>
            </w:pPr>
            <w:r w:rsidRPr="00F95A38">
              <w:rPr>
                <w:color w:val="000000" w:themeColor="text1"/>
              </w:rPr>
              <w:t>Radiographer</w:t>
            </w:r>
          </w:p>
        </w:tc>
        <w:tc>
          <w:tcPr>
            <w:tcW w:w="1275" w:type="dxa"/>
          </w:tcPr>
          <w:p w14:paraId="7BB0A074" w14:textId="19BEAC59" w:rsidR="00DE4823" w:rsidRPr="00F95A38" w:rsidRDefault="00C67163" w:rsidP="001E11E5">
            <w:pPr>
              <w:rPr>
                <w:color w:val="000000" w:themeColor="text1"/>
              </w:rPr>
            </w:pPr>
            <w:r w:rsidRPr="00F95A38">
              <w:rPr>
                <w:color w:val="000000" w:themeColor="text1"/>
              </w:rPr>
              <w:t>Resolved at 3</w:t>
            </w:r>
            <w:r w:rsidR="00DE4823" w:rsidRPr="00F95A38">
              <w:rPr>
                <w:color w:val="000000" w:themeColor="text1"/>
              </w:rPr>
              <w:t xml:space="preserve"> months</w:t>
            </w:r>
          </w:p>
        </w:tc>
        <w:tc>
          <w:tcPr>
            <w:tcW w:w="1559" w:type="dxa"/>
          </w:tcPr>
          <w:p w14:paraId="021691FA" w14:textId="366B099D" w:rsidR="00DE4823" w:rsidRPr="00F95A38" w:rsidRDefault="007A00D9" w:rsidP="001E11E5">
            <w:pPr>
              <w:rPr>
                <w:color w:val="000000" w:themeColor="text1"/>
              </w:rPr>
            </w:pPr>
            <w:r w:rsidRPr="00F95A38">
              <w:rPr>
                <w:color w:val="000000" w:themeColor="text1"/>
              </w:rPr>
              <w:t>0/10</w:t>
            </w:r>
          </w:p>
        </w:tc>
        <w:tc>
          <w:tcPr>
            <w:tcW w:w="1559" w:type="dxa"/>
          </w:tcPr>
          <w:p w14:paraId="4B33C9D5" w14:textId="7EBDA0B8" w:rsidR="00DE4823" w:rsidRPr="00F95A38" w:rsidRDefault="008B4D62" w:rsidP="001E11E5">
            <w:pPr>
              <w:rPr>
                <w:color w:val="000000" w:themeColor="text1"/>
              </w:rPr>
            </w:pPr>
            <w:r w:rsidRPr="00F95A38">
              <w:rPr>
                <w:color w:val="000000" w:themeColor="text1"/>
              </w:rPr>
              <w:t>Completely recovered</w:t>
            </w:r>
          </w:p>
        </w:tc>
      </w:tr>
      <w:tr w:rsidR="00DE4823" w:rsidRPr="00F95A38" w14:paraId="025B90B8" w14:textId="77777777" w:rsidTr="00DE4823">
        <w:trPr>
          <w:cantSplit/>
          <w:trHeight w:val="875"/>
        </w:trPr>
        <w:tc>
          <w:tcPr>
            <w:tcW w:w="708" w:type="dxa"/>
          </w:tcPr>
          <w:p w14:paraId="5F98C183" w14:textId="77777777" w:rsidR="00DE4823" w:rsidRPr="00F95A38" w:rsidRDefault="00DE4823" w:rsidP="001E11E5">
            <w:r w:rsidRPr="00F95A38">
              <w:t>60</w:t>
            </w:r>
          </w:p>
        </w:tc>
        <w:tc>
          <w:tcPr>
            <w:tcW w:w="710" w:type="dxa"/>
          </w:tcPr>
          <w:p w14:paraId="0244A3D2" w14:textId="77777777" w:rsidR="00DE4823" w:rsidRPr="00F95A38" w:rsidRDefault="00DE4823" w:rsidP="001E11E5">
            <w:r w:rsidRPr="00F95A38">
              <w:t>F</w:t>
            </w:r>
          </w:p>
        </w:tc>
        <w:tc>
          <w:tcPr>
            <w:tcW w:w="1843" w:type="dxa"/>
          </w:tcPr>
          <w:p w14:paraId="1E4D71FA" w14:textId="04ABDAB9" w:rsidR="00DE4823" w:rsidRPr="00F95A38" w:rsidRDefault="00D63E5C" w:rsidP="001E11E5">
            <w:pPr>
              <w:rPr>
                <w:color w:val="000000" w:themeColor="text1"/>
              </w:rPr>
            </w:pPr>
            <w:r w:rsidRPr="00F95A38">
              <w:rPr>
                <w:color w:val="000000" w:themeColor="text1"/>
              </w:rPr>
              <w:t xml:space="preserve">Dining hall assistant </w:t>
            </w:r>
          </w:p>
        </w:tc>
        <w:tc>
          <w:tcPr>
            <w:tcW w:w="1275" w:type="dxa"/>
          </w:tcPr>
          <w:p w14:paraId="1C1A50A0" w14:textId="77777777" w:rsidR="00DE4823" w:rsidRPr="00F95A38" w:rsidRDefault="00DE4823" w:rsidP="001E11E5">
            <w:r w:rsidRPr="00F95A38">
              <w:t xml:space="preserve">Resolved at 3 months </w:t>
            </w:r>
          </w:p>
        </w:tc>
        <w:tc>
          <w:tcPr>
            <w:tcW w:w="1559" w:type="dxa"/>
          </w:tcPr>
          <w:p w14:paraId="678F3018" w14:textId="53948AE6" w:rsidR="00DE4823" w:rsidRPr="00F95A38" w:rsidRDefault="007A00D9" w:rsidP="001E11E5">
            <w:r w:rsidRPr="00F95A38">
              <w:t>3/10</w:t>
            </w:r>
          </w:p>
        </w:tc>
        <w:tc>
          <w:tcPr>
            <w:tcW w:w="1559" w:type="dxa"/>
          </w:tcPr>
          <w:p w14:paraId="1ABA910E" w14:textId="36EAC4DD" w:rsidR="00DE4823" w:rsidRPr="00F95A38" w:rsidRDefault="00DE4823" w:rsidP="001E11E5">
            <w:r w:rsidRPr="00F95A38">
              <w:t>Better</w:t>
            </w:r>
          </w:p>
        </w:tc>
      </w:tr>
      <w:tr w:rsidR="00DE4823" w:rsidRPr="00F95A38" w14:paraId="05F753CC" w14:textId="77777777" w:rsidTr="00DE4823">
        <w:trPr>
          <w:cantSplit/>
          <w:trHeight w:val="685"/>
        </w:trPr>
        <w:tc>
          <w:tcPr>
            <w:tcW w:w="708" w:type="dxa"/>
          </w:tcPr>
          <w:p w14:paraId="0DCB9307" w14:textId="77777777" w:rsidR="00DE4823" w:rsidRPr="00F95A38" w:rsidRDefault="00DE4823" w:rsidP="001E11E5">
            <w:r w:rsidRPr="00F95A38">
              <w:t>42</w:t>
            </w:r>
          </w:p>
        </w:tc>
        <w:tc>
          <w:tcPr>
            <w:tcW w:w="710" w:type="dxa"/>
          </w:tcPr>
          <w:p w14:paraId="55D41F27" w14:textId="77777777" w:rsidR="00DE4823" w:rsidRPr="00F95A38" w:rsidRDefault="00DE4823" w:rsidP="001E11E5">
            <w:r w:rsidRPr="00F95A38">
              <w:t>M</w:t>
            </w:r>
          </w:p>
        </w:tc>
        <w:tc>
          <w:tcPr>
            <w:tcW w:w="1843" w:type="dxa"/>
          </w:tcPr>
          <w:p w14:paraId="45BC0112" w14:textId="29D85015" w:rsidR="00DE4823" w:rsidRPr="00F95A38" w:rsidRDefault="00D63E5C" w:rsidP="001E11E5">
            <w:pPr>
              <w:rPr>
                <w:color w:val="000000" w:themeColor="text1"/>
              </w:rPr>
            </w:pPr>
            <w:r w:rsidRPr="00F95A38">
              <w:rPr>
                <w:color w:val="000000" w:themeColor="text1"/>
              </w:rPr>
              <w:t>Builder</w:t>
            </w:r>
          </w:p>
        </w:tc>
        <w:tc>
          <w:tcPr>
            <w:tcW w:w="1275" w:type="dxa"/>
          </w:tcPr>
          <w:p w14:paraId="5881EA93" w14:textId="05C53F86" w:rsidR="00DE4823" w:rsidRPr="00F95A38" w:rsidRDefault="003D25CB" w:rsidP="001E11E5">
            <w:r w:rsidRPr="00F95A38">
              <w:t>9-12</w:t>
            </w:r>
          </w:p>
        </w:tc>
        <w:tc>
          <w:tcPr>
            <w:tcW w:w="1559" w:type="dxa"/>
          </w:tcPr>
          <w:p w14:paraId="3CB83680" w14:textId="43820E37" w:rsidR="00DE4823" w:rsidRPr="00F95A38" w:rsidRDefault="007A00D9" w:rsidP="001E11E5">
            <w:r w:rsidRPr="00F95A38">
              <w:t>10/10</w:t>
            </w:r>
          </w:p>
        </w:tc>
        <w:tc>
          <w:tcPr>
            <w:tcW w:w="1559" w:type="dxa"/>
          </w:tcPr>
          <w:p w14:paraId="2AC295BE" w14:textId="7B350971" w:rsidR="00DE4823" w:rsidRPr="00F95A38" w:rsidRDefault="00DE4823" w:rsidP="001E11E5">
            <w:r w:rsidRPr="00F95A38">
              <w:t>Much worse</w:t>
            </w:r>
          </w:p>
        </w:tc>
      </w:tr>
      <w:tr w:rsidR="00DE4823" w:rsidRPr="00F95A38" w14:paraId="10582BDA" w14:textId="77777777" w:rsidTr="00DE4823">
        <w:trPr>
          <w:cantSplit/>
          <w:trHeight w:val="685"/>
        </w:trPr>
        <w:tc>
          <w:tcPr>
            <w:tcW w:w="708" w:type="dxa"/>
          </w:tcPr>
          <w:p w14:paraId="7C566E4E" w14:textId="77777777" w:rsidR="00DE4823" w:rsidRPr="00F95A38" w:rsidRDefault="00DE4823" w:rsidP="001E11E5">
            <w:r w:rsidRPr="00F95A38">
              <w:t>44</w:t>
            </w:r>
          </w:p>
        </w:tc>
        <w:tc>
          <w:tcPr>
            <w:tcW w:w="710" w:type="dxa"/>
          </w:tcPr>
          <w:p w14:paraId="1AD2A531" w14:textId="77777777" w:rsidR="00DE4823" w:rsidRPr="00F95A38" w:rsidRDefault="00DE4823" w:rsidP="001E11E5">
            <w:r w:rsidRPr="00F95A38">
              <w:t>F</w:t>
            </w:r>
          </w:p>
        </w:tc>
        <w:tc>
          <w:tcPr>
            <w:tcW w:w="1843" w:type="dxa"/>
          </w:tcPr>
          <w:p w14:paraId="1E181036" w14:textId="243A36F0" w:rsidR="00DE4823" w:rsidRPr="00F95A38" w:rsidRDefault="00723981" w:rsidP="001E11E5">
            <w:pPr>
              <w:rPr>
                <w:color w:val="000000" w:themeColor="text1"/>
              </w:rPr>
            </w:pPr>
            <w:r w:rsidRPr="00F95A38">
              <w:rPr>
                <w:color w:val="000000" w:themeColor="text1"/>
              </w:rPr>
              <w:t>Early years practitioner</w:t>
            </w:r>
          </w:p>
        </w:tc>
        <w:tc>
          <w:tcPr>
            <w:tcW w:w="1275" w:type="dxa"/>
          </w:tcPr>
          <w:p w14:paraId="1C329F11" w14:textId="5230207F" w:rsidR="00DE4823" w:rsidRPr="00F95A38" w:rsidRDefault="005871F0" w:rsidP="001E11E5">
            <w:r w:rsidRPr="00F95A38">
              <w:t>7-10</w:t>
            </w:r>
          </w:p>
        </w:tc>
        <w:tc>
          <w:tcPr>
            <w:tcW w:w="1559" w:type="dxa"/>
          </w:tcPr>
          <w:p w14:paraId="2ECBD980" w14:textId="0383DAEA" w:rsidR="00DE4823" w:rsidRPr="00F95A38" w:rsidRDefault="002B6451" w:rsidP="001E11E5">
            <w:r w:rsidRPr="00F95A38">
              <w:t>7</w:t>
            </w:r>
            <w:r w:rsidR="007A00D9" w:rsidRPr="00F95A38">
              <w:t>/10</w:t>
            </w:r>
          </w:p>
        </w:tc>
        <w:tc>
          <w:tcPr>
            <w:tcW w:w="1559" w:type="dxa"/>
          </w:tcPr>
          <w:p w14:paraId="0FE99DD2" w14:textId="020FAF7C" w:rsidR="00DE4823" w:rsidRPr="00F95A38" w:rsidRDefault="00DE4823" w:rsidP="001E11E5">
            <w:r w:rsidRPr="00F95A38">
              <w:t>Same</w:t>
            </w:r>
          </w:p>
        </w:tc>
      </w:tr>
      <w:tr w:rsidR="00DE4823" w:rsidRPr="00F95A38" w14:paraId="62FE81BF" w14:textId="77777777" w:rsidTr="00DE4823">
        <w:trPr>
          <w:cantSplit/>
          <w:trHeight w:val="685"/>
        </w:trPr>
        <w:tc>
          <w:tcPr>
            <w:tcW w:w="708" w:type="dxa"/>
          </w:tcPr>
          <w:p w14:paraId="21970444" w14:textId="77777777" w:rsidR="00DE4823" w:rsidRPr="00F95A38" w:rsidRDefault="00DE4823" w:rsidP="001E11E5">
            <w:r w:rsidRPr="00F95A38">
              <w:t>57</w:t>
            </w:r>
          </w:p>
        </w:tc>
        <w:tc>
          <w:tcPr>
            <w:tcW w:w="710" w:type="dxa"/>
          </w:tcPr>
          <w:p w14:paraId="398B75C7" w14:textId="77777777" w:rsidR="00DE4823" w:rsidRPr="00F95A38" w:rsidRDefault="00DE4823" w:rsidP="001E11E5">
            <w:r w:rsidRPr="00F95A38">
              <w:t>M</w:t>
            </w:r>
          </w:p>
        </w:tc>
        <w:tc>
          <w:tcPr>
            <w:tcW w:w="1843" w:type="dxa"/>
          </w:tcPr>
          <w:p w14:paraId="36321B4D" w14:textId="236A6678" w:rsidR="00DE4823" w:rsidRPr="00F95A38" w:rsidRDefault="00723981" w:rsidP="001E11E5">
            <w:pPr>
              <w:rPr>
                <w:color w:val="000000" w:themeColor="text1"/>
              </w:rPr>
            </w:pPr>
            <w:r w:rsidRPr="00F95A38">
              <w:rPr>
                <w:color w:val="000000" w:themeColor="text1"/>
              </w:rPr>
              <w:t>Pottery worker</w:t>
            </w:r>
          </w:p>
        </w:tc>
        <w:tc>
          <w:tcPr>
            <w:tcW w:w="1275" w:type="dxa"/>
          </w:tcPr>
          <w:p w14:paraId="3B4E21CE" w14:textId="77777777" w:rsidR="00DE4823" w:rsidRPr="00F95A38" w:rsidRDefault="00DE4823" w:rsidP="001E11E5">
            <w:r w:rsidRPr="00F95A38">
              <w:t>5-6</w:t>
            </w:r>
          </w:p>
        </w:tc>
        <w:tc>
          <w:tcPr>
            <w:tcW w:w="1559" w:type="dxa"/>
          </w:tcPr>
          <w:p w14:paraId="5A82C30A" w14:textId="0CD7AA43" w:rsidR="00DE4823" w:rsidRPr="00F95A38" w:rsidRDefault="007A00D9" w:rsidP="001E11E5">
            <w:r w:rsidRPr="00F95A38">
              <w:t>4/10</w:t>
            </w:r>
          </w:p>
        </w:tc>
        <w:tc>
          <w:tcPr>
            <w:tcW w:w="1559" w:type="dxa"/>
          </w:tcPr>
          <w:p w14:paraId="4B2B9BA2" w14:textId="5D63D8D8" w:rsidR="00DE4823" w:rsidRPr="00F95A38" w:rsidRDefault="00DE4823" w:rsidP="001E11E5">
            <w:r w:rsidRPr="00F95A38">
              <w:t>Better</w:t>
            </w:r>
          </w:p>
        </w:tc>
      </w:tr>
      <w:tr w:rsidR="00DE4823" w:rsidRPr="00F95A38" w14:paraId="6578B92E" w14:textId="77777777" w:rsidTr="00DE4823">
        <w:trPr>
          <w:cantSplit/>
          <w:trHeight w:val="685"/>
        </w:trPr>
        <w:tc>
          <w:tcPr>
            <w:tcW w:w="708" w:type="dxa"/>
          </w:tcPr>
          <w:p w14:paraId="58C46BCE" w14:textId="77777777" w:rsidR="00DE4823" w:rsidRPr="00F95A38" w:rsidRDefault="00DE4823" w:rsidP="001E11E5">
            <w:r w:rsidRPr="00F95A38">
              <w:t>66</w:t>
            </w:r>
          </w:p>
        </w:tc>
        <w:tc>
          <w:tcPr>
            <w:tcW w:w="710" w:type="dxa"/>
          </w:tcPr>
          <w:p w14:paraId="02689B80" w14:textId="77777777" w:rsidR="00DE4823" w:rsidRPr="00F95A38" w:rsidRDefault="00DE4823" w:rsidP="001E11E5">
            <w:r w:rsidRPr="00F95A38">
              <w:t>M</w:t>
            </w:r>
          </w:p>
        </w:tc>
        <w:tc>
          <w:tcPr>
            <w:tcW w:w="1843" w:type="dxa"/>
          </w:tcPr>
          <w:p w14:paraId="022232EE" w14:textId="56B70415" w:rsidR="00DE4823" w:rsidRPr="00F95A38" w:rsidRDefault="00B6243D" w:rsidP="001E11E5">
            <w:pPr>
              <w:rPr>
                <w:color w:val="000000" w:themeColor="text1"/>
              </w:rPr>
            </w:pPr>
            <w:r w:rsidRPr="00F95A38">
              <w:rPr>
                <w:color w:val="000000" w:themeColor="text1"/>
              </w:rPr>
              <w:t>Ambulance driver</w:t>
            </w:r>
          </w:p>
        </w:tc>
        <w:tc>
          <w:tcPr>
            <w:tcW w:w="1275" w:type="dxa"/>
          </w:tcPr>
          <w:p w14:paraId="75087521" w14:textId="77777777" w:rsidR="00DE4823" w:rsidRPr="00F95A38" w:rsidRDefault="00DE4823" w:rsidP="001E11E5">
            <w:r w:rsidRPr="00F95A38">
              <w:t>6-8</w:t>
            </w:r>
          </w:p>
        </w:tc>
        <w:tc>
          <w:tcPr>
            <w:tcW w:w="1559" w:type="dxa"/>
          </w:tcPr>
          <w:p w14:paraId="294FB692" w14:textId="32584E83" w:rsidR="00DE4823" w:rsidRPr="00F95A38" w:rsidRDefault="007A00D9" w:rsidP="001E11E5">
            <w:r w:rsidRPr="00F95A38">
              <w:t>3/10</w:t>
            </w:r>
          </w:p>
        </w:tc>
        <w:tc>
          <w:tcPr>
            <w:tcW w:w="1559" w:type="dxa"/>
          </w:tcPr>
          <w:p w14:paraId="101A8BFA" w14:textId="6581380A" w:rsidR="00DE4823" w:rsidRPr="00F95A38" w:rsidRDefault="00DE4823" w:rsidP="001E11E5">
            <w:r w:rsidRPr="00F95A38">
              <w:t>Better</w:t>
            </w:r>
          </w:p>
        </w:tc>
      </w:tr>
      <w:tr w:rsidR="00DE4823" w:rsidRPr="00F95A38" w14:paraId="26AC7E25" w14:textId="77777777" w:rsidTr="00DE4823">
        <w:trPr>
          <w:cantSplit/>
          <w:trHeight w:val="685"/>
        </w:trPr>
        <w:tc>
          <w:tcPr>
            <w:tcW w:w="708" w:type="dxa"/>
          </w:tcPr>
          <w:p w14:paraId="6364FEDD" w14:textId="77777777" w:rsidR="00DE4823" w:rsidRPr="00F95A38" w:rsidRDefault="00DE4823" w:rsidP="001E11E5">
            <w:r w:rsidRPr="00F95A38">
              <w:t>86</w:t>
            </w:r>
          </w:p>
        </w:tc>
        <w:tc>
          <w:tcPr>
            <w:tcW w:w="710" w:type="dxa"/>
          </w:tcPr>
          <w:p w14:paraId="3492465E" w14:textId="77777777" w:rsidR="00DE4823" w:rsidRPr="00F95A38" w:rsidRDefault="00DE4823" w:rsidP="001E11E5">
            <w:r w:rsidRPr="00F95A38">
              <w:t>F</w:t>
            </w:r>
          </w:p>
        </w:tc>
        <w:tc>
          <w:tcPr>
            <w:tcW w:w="1843" w:type="dxa"/>
          </w:tcPr>
          <w:p w14:paraId="6AA25512" w14:textId="77777777" w:rsidR="00DE4823" w:rsidRPr="00F95A38" w:rsidRDefault="00DE4823" w:rsidP="001E11E5">
            <w:pPr>
              <w:rPr>
                <w:color w:val="000000" w:themeColor="text1"/>
              </w:rPr>
            </w:pPr>
            <w:r w:rsidRPr="00F95A38">
              <w:rPr>
                <w:color w:val="000000" w:themeColor="text1"/>
              </w:rPr>
              <w:t>Retired</w:t>
            </w:r>
          </w:p>
        </w:tc>
        <w:tc>
          <w:tcPr>
            <w:tcW w:w="1275" w:type="dxa"/>
          </w:tcPr>
          <w:p w14:paraId="70A673F8" w14:textId="77777777" w:rsidR="00DE4823" w:rsidRPr="00F95A38" w:rsidRDefault="00DE4823" w:rsidP="001E11E5">
            <w:r w:rsidRPr="00F95A38">
              <w:t>Resolved at 4 months</w:t>
            </w:r>
          </w:p>
        </w:tc>
        <w:tc>
          <w:tcPr>
            <w:tcW w:w="1559" w:type="dxa"/>
          </w:tcPr>
          <w:p w14:paraId="2C685A72" w14:textId="00C8D3D5" w:rsidR="00DE4823" w:rsidRPr="00F95A38" w:rsidRDefault="007A00D9" w:rsidP="001E11E5">
            <w:r w:rsidRPr="00F95A38">
              <w:t>2/10</w:t>
            </w:r>
          </w:p>
        </w:tc>
        <w:tc>
          <w:tcPr>
            <w:tcW w:w="1559" w:type="dxa"/>
          </w:tcPr>
          <w:p w14:paraId="64157814" w14:textId="721BB7D5" w:rsidR="00DE4823" w:rsidRPr="00F95A38" w:rsidRDefault="00DE4823" w:rsidP="001E11E5">
            <w:r w:rsidRPr="00F95A38">
              <w:t>Much better</w:t>
            </w:r>
          </w:p>
        </w:tc>
      </w:tr>
      <w:tr w:rsidR="00DE4823" w:rsidRPr="00F95A38" w14:paraId="6673DF60" w14:textId="77777777" w:rsidTr="00DE4823">
        <w:trPr>
          <w:cantSplit/>
          <w:trHeight w:val="685"/>
        </w:trPr>
        <w:tc>
          <w:tcPr>
            <w:tcW w:w="708" w:type="dxa"/>
          </w:tcPr>
          <w:p w14:paraId="427013FA" w14:textId="77777777" w:rsidR="00DE4823" w:rsidRPr="00F95A38" w:rsidRDefault="00DE4823" w:rsidP="001E11E5">
            <w:r w:rsidRPr="00F95A38">
              <w:t>45</w:t>
            </w:r>
          </w:p>
        </w:tc>
        <w:tc>
          <w:tcPr>
            <w:tcW w:w="710" w:type="dxa"/>
          </w:tcPr>
          <w:p w14:paraId="60BB430C" w14:textId="77777777" w:rsidR="00DE4823" w:rsidRPr="00F95A38" w:rsidRDefault="00DE4823" w:rsidP="001E11E5">
            <w:r w:rsidRPr="00F95A38">
              <w:t>F</w:t>
            </w:r>
          </w:p>
        </w:tc>
        <w:tc>
          <w:tcPr>
            <w:tcW w:w="1843" w:type="dxa"/>
          </w:tcPr>
          <w:p w14:paraId="0B080C6A" w14:textId="7F185824" w:rsidR="00DE4823" w:rsidRPr="00F95A38" w:rsidRDefault="00B6243D" w:rsidP="001E11E5">
            <w:pPr>
              <w:rPr>
                <w:color w:val="000000" w:themeColor="text1"/>
              </w:rPr>
            </w:pPr>
            <w:r w:rsidRPr="00F95A38">
              <w:rPr>
                <w:color w:val="000000" w:themeColor="text1"/>
              </w:rPr>
              <w:t>Data claims manager</w:t>
            </w:r>
          </w:p>
        </w:tc>
        <w:tc>
          <w:tcPr>
            <w:tcW w:w="1275" w:type="dxa"/>
          </w:tcPr>
          <w:p w14:paraId="4ED0E4F2" w14:textId="77777777" w:rsidR="00DE4823" w:rsidRPr="00F95A38" w:rsidRDefault="00DE4823" w:rsidP="001E11E5">
            <w:r w:rsidRPr="00F95A38">
              <w:t>5-6</w:t>
            </w:r>
          </w:p>
        </w:tc>
        <w:tc>
          <w:tcPr>
            <w:tcW w:w="1559" w:type="dxa"/>
          </w:tcPr>
          <w:p w14:paraId="7127F671" w14:textId="3373367F" w:rsidR="00DE4823" w:rsidRPr="00F95A38" w:rsidRDefault="007A00D9" w:rsidP="001E11E5">
            <w:r w:rsidRPr="00F95A38">
              <w:t>7/10</w:t>
            </w:r>
          </w:p>
        </w:tc>
        <w:tc>
          <w:tcPr>
            <w:tcW w:w="1559" w:type="dxa"/>
          </w:tcPr>
          <w:p w14:paraId="2224523E" w14:textId="7F2675C0" w:rsidR="00DE4823" w:rsidRPr="00F95A38" w:rsidRDefault="007F5E66" w:rsidP="001E11E5">
            <w:r w:rsidRPr="00F95A38">
              <w:t>Better</w:t>
            </w:r>
          </w:p>
        </w:tc>
      </w:tr>
      <w:tr w:rsidR="00DE4823" w:rsidRPr="00F95A38" w14:paraId="23607121" w14:textId="77777777" w:rsidTr="00DE4823">
        <w:trPr>
          <w:cantSplit/>
          <w:trHeight w:val="685"/>
        </w:trPr>
        <w:tc>
          <w:tcPr>
            <w:tcW w:w="708" w:type="dxa"/>
          </w:tcPr>
          <w:p w14:paraId="064D5153" w14:textId="77777777" w:rsidR="00DE4823" w:rsidRPr="00F95A38" w:rsidRDefault="00DE4823" w:rsidP="001E11E5">
            <w:r w:rsidRPr="00F95A38">
              <w:lastRenderedPageBreak/>
              <w:t>67</w:t>
            </w:r>
          </w:p>
        </w:tc>
        <w:tc>
          <w:tcPr>
            <w:tcW w:w="710" w:type="dxa"/>
          </w:tcPr>
          <w:p w14:paraId="5F35A2C2" w14:textId="77777777" w:rsidR="00DE4823" w:rsidRPr="00F95A38" w:rsidRDefault="00DE4823" w:rsidP="001E11E5">
            <w:r w:rsidRPr="00F95A38">
              <w:t>F</w:t>
            </w:r>
          </w:p>
        </w:tc>
        <w:tc>
          <w:tcPr>
            <w:tcW w:w="1843" w:type="dxa"/>
          </w:tcPr>
          <w:p w14:paraId="27B1E2DD" w14:textId="77777777" w:rsidR="00DE4823" w:rsidRPr="00F95A38" w:rsidRDefault="00DE4823" w:rsidP="001E11E5">
            <w:pPr>
              <w:rPr>
                <w:color w:val="000000" w:themeColor="text1"/>
              </w:rPr>
            </w:pPr>
            <w:r w:rsidRPr="00F95A38">
              <w:rPr>
                <w:color w:val="000000" w:themeColor="text1"/>
              </w:rPr>
              <w:t>Unpaid carer</w:t>
            </w:r>
          </w:p>
        </w:tc>
        <w:tc>
          <w:tcPr>
            <w:tcW w:w="1275" w:type="dxa"/>
          </w:tcPr>
          <w:p w14:paraId="6E5911D2" w14:textId="77777777" w:rsidR="00DE4823" w:rsidRPr="00F95A38" w:rsidRDefault="00DE4823" w:rsidP="001E11E5">
            <w:r w:rsidRPr="00F95A38">
              <w:t>7-10</w:t>
            </w:r>
          </w:p>
        </w:tc>
        <w:tc>
          <w:tcPr>
            <w:tcW w:w="1559" w:type="dxa"/>
          </w:tcPr>
          <w:p w14:paraId="497A07D8" w14:textId="65FE6EBE" w:rsidR="00DE4823" w:rsidRPr="00F95A38" w:rsidRDefault="007A00D9" w:rsidP="001E11E5">
            <w:r w:rsidRPr="00F95A38">
              <w:t>7/10</w:t>
            </w:r>
          </w:p>
        </w:tc>
        <w:tc>
          <w:tcPr>
            <w:tcW w:w="1559" w:type="dxa"/>
          </w:tcPr>
          <w:p w14:paraId="77481527" w14:textId="25264D8E" w:rsidR="00DE4823" w:rsidRPr="00F95A38" w:rsidRDefault="00DE4823" w:rsidP="001E11E5">
            <w:r w:rsidRPr="00F95A38">
              <w:t>Same</w:t>
            </w:r>
          </w:p>
        </w:tc>
      </w:tr>
      <w:tr w:rsidR="00DE4823" w:rsidRPr="00F95A38" w14:paraId="1A4B3056" w14:textId="77777777" w:rsidTr="00DE4823">
        <w:trPr>
          <w:cantSplit/>
          <w:trHeight w:val="685"/>
        </w:trPr>
        <w:tc>
          <w:tcPr>
            <w:tcW w:w="708" w:type="dxa"/>
          </w:tcPr>
          <w:p w14:paraId="45E0D17C" w14:textId="77777777" w:rsidR="00DE4823" w:rsidRPr="00F95A38" w:rsidRDefault="00DE4823" w:rsidP="001E11E5">
            <w:r w:rsidRPr="00F95A38">
              <w:t>55</w:t>
            </w:r>
          </w:p>
        </w:tc>
        <w:tc>
          <w:tcPr>
            <w:tcW w:w="710" w:type="dxa"/>
          </w:tcPr>
          <w:p w14:paraId="5CD15B5C" w14:textId="77777777" w:rsidR="00DE4823" w:rsidRPr="00F95A38" w:rsidRDefault="00DE4823" w:rsidP="001E11E5">
            <w:r w:rsidRPr="00F95A38">
              <w:t>M</w:t>
            </w:r>
          </w:p>
        </w:tc>
        <w:tc>
          <w:tcPr>
            <w:tcW w:w="1843" w:type="dxa"/>
          </w:tcPr>
          <w:p w14:paraId="66AAC60A" w14:textId="180FD6F0" w:rsidR="00DE4823" w:rsidRPr="00F95A38" w:rsidRDefault="00B6243D" w:rsidP="001E11E5">
            <w:pPr>
              <w:rPr>
                <w:color w:val="000000" w:themeColor="text1"/>
              </w:rPr>
            </w:pPr>
            <w:r w:rsidRPr="00F95A38">
              <w:rPr>
                <w:color w:val="000000" w:themeColor="text1"/>
              </w:rPr>
              <w:t>Machine driver</w:t>
            </w:r>
          </w:p>
        </w:tc>
        <w:tc>
          <w:tcPr>
            <w:tcW w:w="1275" w:type="dxa"/>
          </w:tcPr>
          <w:p w14:paraId="407C63DF" w14:textId="77777777" w:rsidR="00DE4823" w:rsidRPr="00F95A38" w:rsidRDefault="00DE4823" w:rsidP="001E11E5">
            <w:r w:rsidRPr="00F95A38">
              <w:t>5-6</w:t>
            </w:r>
          </w:p>
        </w:tc>
        <w:tc>
          <w:tcPr>
            <w:tcW w:w="1559" w:type="dxa"/>
          </w:tcPr>
          <w:p w14:paraId="30523093" w14:textId="6CEB54BC" w:rsidR="00DE4823" w:rsidRPr="00F95A38" w:rsidRDefault="007A00D9" w:rsidP="001E11E5">
            <w:r w:rsidRPr="00F95A38">
              <w:t>2/10</w:t>
            </w:r>
          </w:p>
        </w:tc>
        <w:tc>
          <w:tcPr>
            <w:tcW w:w="1559" w:type="dxa"/>
          </w:tcPr>
          <w:p w14:paraId="2726E5D0" w14:textId="698BB957" w:rsidR="00DE4823" w:rsidRPr="00F95A38" w:rsidRDefault="00DE4823" w:rsidP="001E11E5">
            <w:r w:rsidRPr="00F95A38">
              <w:t>Better</w:t>
            </w:r>
          </w:p>
        </w:tc>
      </w:tr>
      <w:tr w:rsidR="00DE4823" w:rsidRPr="00F95A38" w14:paraId="1AA92D95" w14:textId="77777777" w:rsidTr="00DE4823">
        <w:trPr>
          <w:cantSplit/>
          <w:trHeight w:val="685"/>
        </w:trPr>
        <w:tc>
          <w:tcPr>
            <w:tcW w:w="708" w:type="dxa"/>
          </w:tcPr>
          <w:p w14:paraId="518A0991" w14:textId="77777777" w:rsidR="00DE4823" w:rsidRPr="00F95A38" w:rsidRDefault="00DE4823" w:rsidP="001E11E5">
            <w:r w:rsidRPr="00F95A38">
              <w:t>69</w:t>
            </w:r>
          </w:p>
        </w:tc>
        <w:tc>
          <w:tcPr>
            <w:tcW w:w="710" w:type="dxa"/>
          </w:tcPr>
          <w:p w14:paraId="379DCD9A" w14:textId="77777777" w:rsidR="00DE4823" w:rsidRPr="00F95A38" w:rsidRDefault="00DE4823" w:rsidP="001E11E5">
            <w:r w:rsidRPr="00F95A38">
              <w:t>F</w:t>
            </w:r>
          </w:p>
        </w:tc>
        <w:tc>
          <w:tcPr>
            <w:tcW w:w="1843" w:type="dxa"/>
          </w:tcPr>
          <w:p w14:paraId="3BE56330" w14:textId="77777777" w:rsidR="00DE4823" w:rsidRPr="00F95A38" w:rsidRDefault="00DE4823" w:rsidP="001E11E5">
            <w:pPr>
              <w:rPr>
                <w:color w:val="000000" w:themeColor="text1"/>
              </w:rPr>
            </w:pPr>
            <w:r w:rsidRPr="00F95A38">
              <w:rPr>
                <w:color w:val="000000" w:themeColor="text1"/>
              </w:rPr>
              <w:t>Retired</w:t>
            </w:r>
          </w:p>
        </w:tc>
        <w:tc>
          <w:tcPr>
            <w:tcW w:w="1275" w:type="dxa"/>
          </w:tcPr>
          <w:p w14:paraId="6A1B04E6" w14:textId="77777777" w:rsidR="00DE4823" w:rsidRPr="00F95A38" w:rsidRDefault="00DE4823" w:rsidP="001E11E5">
            <w:r w:rsidRPr="00F95A38">
              <w:t xml:space="preserve">11-16 </w:t>
            </w:r>
          </w:p>
        </w:tc>
        <w:tc>
          <w:tcPr>
            <w:tcW w:w="1559" w:type="dxa"/>
          </w:tcPr>
          <w:p w14:paraId="0DF5192E" w14:textId="1B1EB36D" w:rsidR="00DE4823" w:rsidRPr="00F95A38" w:rsidRDefault="007A00D9" w:rsidP="001E11E5">
            <w:r w:rsidRPr="00F95A38">
              <w:t>6/10</w:t>
            </w:r>
          </w:p>
        </w:tc>
        <w:tc>
          <w:tcPr>
            <w:tcW w:w="1559" w:type="dxa"/>
          </w:tcPr>
          <w:p w14:paraId="2A6FB616" w14:textId="5DB15FD4" w:rsidR="00DE4823" w:rsidRPr="00F95A38" w:rsidRDefault="007F5E66" w:rsidP="001E11E5">
            <w:r w:rsidRPr="00F95A38">
              <w:t>Better</w:t>
            </w:r>
          </w:p>
        </w:tc>
      </w:tr>
      <w:tr w:rsidR="00DE4823" w:rsidRPr="00F95A38" w14:paraId="20008B81" w14:textId="77777777" w:rsidTr="00DE4823">
        <w:trPr>
          <w:cantSplit/>
          <w:trHeight w:val="685"/>
        </w:trPr>
        <w:tc>
          <w:tcPr>
            <w:tcW w:w="708" w:type="dxa"/>
          </w:tcPr>
          <w:p w14:paraId="67465A75" w14:textId="77777777" w:rsidR="00DE4823" w:rsidRPr="00F95A38" w:rsidRDefault="00DE4823" w:rsidP="001E11E5">
            <w:r w:rsidRPr="00F95A38">
              <w:t>67</w:t>
            </w:r>
          </w:p>
        </w:tc>
        <w:tc>
          <w:tcPr>
            <w:tcW w:w="710" w:type="dxa"/>
          </w:tcPr>
          <w:p w14:paraId="11093697" w14:textId="77777777" w:rsidR="00DE4823" w:rsidRPr="00F95A38" w:rsidRDefault="00DE4823" w:rsidP="001E11E5">
            <w:r w:rsidRPr="00F95A38">
              <w:t>M</w:t>
            </w:r>
          </w:p>
        </w:tc>
        <w:tc>
          <w:tcPr>
            <w:tcW w:w="1843" w:type="dxa"/>
          </w:tcPr>
          <w:p w14:paraId="297FEA8A" w14:textId="68F580B0" w:rsidR="00DE4823" w:rsidRPr="00F95A38" w:rsidRDefault="003C7D59" w:rsidP="001E11E5">
            <w:pPr>
              <w:rPr>
                <w:color w:val="000000" w:themeColor="text1"/>
              </w:rPr>
            </w:pPr>
            <w:r w:rsidRPr="00F95A38">
              <w:rPr>
                <w:color w:val="000000" w:themeColor="text1"/>
              </w:rPr>
              <w:t>Office manager</w:t>
            </w:r>
          </w:p>
        </w:tc>
        <w:tc>
          <w:tcPr>
            <w:tcW w:w="1275" w:type="dxa"/>
          </w:tcPr>
          <w:p w14:paraId="2B558601" w14:textId="77777777" w:rsidR="00DE4823" w:rsidRPr="00F95A38" w:rsidRDefault="00DE4823" w:rsidP="001E11E5">
            <w:r w:rsidRPr="00F95A38">
              <w:t>Resolved at 3 months</w:t>
            </w:r>
          </w:p>
        </w:tc>
        <w:tc>
          <w:tcPr>
            <w:tcW w:w="1559" w:type="dxa"/>
          </w:tcPr>
          <w:p w14:paraId="68BF0695" w14:textId="03D60B48" w:rsidR="00DE4823" w:rsidRPr="00F95A38" w:rsidRDefault="007A00D9" w:rsidP="001E11E5">
            <w:r w:rsidRPr="00F95A38">
              <w:t>2/10</w:t>
            </w:r>
          </w:p>
        </w:tc>
        <w:tc>
          <w:tcPr>
            <w:tcW w:w="1559" w:type="dxa"/>
          </w:tcPr>
          <w:p w14:paraId="3811DAB8" w14:textId="0ED3A71F" w:rsidR="00DE4823" w:rsidRPr="00F95A38" w:rsidRDefault="00DE4823" w:rsidP="001E11E5">
            <w:r w:rsidRPr="00F95A38">
              <w:t>Much better</w:t>
            </w:r>
          </w:p>
        </w:tc>
      </w:tr>
      <w:tr w:rsidR="00DE4823" w:rsidRPr="00F95A38" w14:paraId="6FD04004" w14:textId="77777777" w:rsidTr="00DE4823">
        <w:trPr>
          <w:cantSplit/>
          <w:trHeight w:val="685"/>
        </w:trPr>
        <w:tc>
          <w:tcPr>
            <w:tcW w:w="708" w:type="dxa"/>
          </w:tcPr>
          <w:p w14:paraId="4FF4925A" w14:textId="77777777" w:rsidR="00DE4823" w:rsidRPr="00F95A38" w:rsidRDefault="00DE4823" w:rsidP="001E11E5">
            <w:r w:rsidRPr="00F95A38">
              <w:t>70</w:t>
            </w:r>
          </w:p>
        </w:tc>
        <w:tc>
          <w:tcPr>
            <w:tcW w:w="710" w:type="dxa"/>
          </w:tcPr>
          <w:p w14:paraId="749F7343" w14:textId="77777777" w:rsidR="00DE4823" w:rsidRPr="00F95A38" w:rsidRDefault="00DE4823" w:rsidP="001E11E5">
            <w:r w:rsidRPr="00F95A38">
              <w:t>F</w:t>
            </w:r>
          </w:p>
        </w:tc>
        <w:tc>
          <w:tcPr>
            <w:tcW w:w="1843" w:type="dxa"/>
          </w:tcPr>
          <w:p w14:paraId="2415D91D" w14:textId="77777777" w:rsidR="00DE4823" w:rsidRPr="00F95A38" w:rsidRDefault="00DE4823" w:rsidP="001E11E5">
            <w:pPr>
              <w:rPr>
                <w:color w:val="000000" w:themeColor="text1"/>
              </w:rPr>
            </w:pPr>
            <w:r w:rsidRPr="00F95A38">
              <w:rPr>
                <w:color w:val="000000" w:themeColor="text1"/>
              </w:rPr>
              <w:t xml:space="preserve">Retired </w:t>
            </w:r>
          </w:p>
        </w:tc>
        <w:tc>
          <w:tcPr>
            <w:tcW w:w="1275" w:type="dxa"/>
          </w:tcPr>
          <w:p w14:paraId="7536E61A" w14:textId="77777777" w:rsidR="00DE4823" w:rsidRPr="00F95A38" w:rsidRDefault="00DE4823" w:rsidP="001E11E5">
            <w:r w:rsidRPr="00F95A38">
              <w:t>5-6</w:t>
            </w:r>
          </w:p>
        </w:tc>
        <w:tc>
          <w:tcPr>
            <w:tcW w:w="1559" w:type="dxa"/>
          </w:tcPr>
          <w:p w14:paraId="7307BD1C" w14:textId="457B82DA" w:rsidR="00DE4823" w:rsidRPr="00F95A38" w:rsidRDefault="007A00D9" w:rsidP="001E11E5">
            <w:r w:rsidRPr="00F95A38">
              <w:t>6/10</w:t>
            </w:r>
          </w:p>
        </w:tc>
        <w:tc>
          <w:tcPr>
            <w:tcW w:w="1559" w:type="dxa"/>
          </w:tcPr>
          <w:p w14:paraId="79CE062F" w14:textId="036C766C" w:rsidR="00DE4823" w:rsidRPr="00F95A38" w:rsidRDefault="00DE4823" w:rsidP="001E11E5">
            <w:r w:rsidRPr="00F95A38">
              <w:t>Better</w:t>
            </w:r>
          </w:p>
        </w:tc>
      </w:tr>
      <w:tr w:rsidR="00BE4394" w:rsidRPr="00F95A38" w14:paraId="14BA3D14" w14:textId="77777777" w:rsidTr="00DE4823">
        <w:trPr>
          <w:cantSplit/>
          <w:trHeight w:val="685"/>
        </w:trPr>
        <w:tc>
          <w:tcPr>
            <w:tcW w:w="708" w:type="dxa"/>
          </w:tcPr>
          <w:p w14:paraId="7FB048D2" w14:textId="6C094C24" w:rsidR="00BE4394" w:rsidRPr="00F95A38" w:rsidRDefault="00B34FFB" w:rsidP="001E11E5">
            <w:r w:rsidRPr="00F95A38">
              <w:t>46</w:t>
            </w:r>
          </w:p>
        </w:tc>
        <w:tc>
          <w:tcPr>
            <w:tcW w:w="710" w:type="dxa"/>
          </w:tcPr>
          <w:p w14:paraId="28E6A690" w14:textId="4DEB8646" w:rsidR="00BE4394" w:rsidRPr="00F95A38" w:rsidRDefault="0015025B" w:rsidP="001E11E5">
            <w:r w:rsidRPr="00F95A38">
              <w:t>M</w:t>
            </w:r>
          </w:p>
        </w:tc>
        <w:tc>
          <w:tcPr>
            <w:tcW w:w="1843" w:type="dxa"/>
          </w:tcPr>
          <w:p w14:paraId="3390A8F9" w14:textId="6128006B" w:rsidR="00BE4394" w:rsidRPr="00F95A38" w:rsidRDefault="005367A6" w:rsidP="001E11E5">
            <w:pPr>
              <w:rPr>
                <w:color w:val="000000" w:themeColor="text1"/>
              </w:rPr>
            </w:pPr>
            <w:r w:rsidRPr="00F95A38">
              <w:rPr>
                <w:color w:val="000000" w:themeColor="text1"/>
              </w:rPr>
              <w:t>Police service staff</w:t>
            </w:r>
          </w:p>
        </w:tc>
        <w:tc>
          <w:tcPr>
            <w:tcW w:w="1275" w:type="dxa"/>
          </w:tcPr>
          <w:p w14:paraId="4FAF16F2" w14:textId="0F949FD6" w:rsidR="00BE4394" w:rsidRPr="00F95A38" w:rsidRDefault="00B34FFB" w:rsidP="001E11E5">
            <w:r w:rsidRPr="00F95A38">
              <w:t>5-6</w:t>
            </w:r>
          </w:p>
        </w:tc>
        <w:tc>
          <w:tcPr>
            <w:tcW w:w="1559" w:type="dxa"/>
          </w:tcPr>
          <w:p w14:paraId="0B102E7D" w14:textId="1E2F257E" w:rsidR="00BE4394" w:rsidRPr="00F95A38" w:rsidRDefault="009E0FCF" w:rsidP="001E11E5">
            <w:r w:rsidRPr="00F95A38">
              <w:t>5/10</w:t>
            </w:r>
          </w:p>
        </w:tc>
        <w:tc>
          <w:tcPr>
            <w:tcW w:w="1559" w:type="dxa"/>
          </w:tcPr>
          <w:p w14:paraId="06D42C75" w14:textId="11BE0C9F" w:rsidR="00BE4394" w:rsidRPr="00F95A38" w:rsidRDefault="009E0FCF" w:rsidP="001E11E5">
            <w:r w:rsidRPr="00F95A38">
              <w:t>Better</w:t>
            </w:r>
          </w:p>
        </w:tc>
      </w:tr>
      <w:tr w:rsidR="009E0FCF" w:rsidRPr="008168B0" w14:paraId="386C3457" w14:textId="77777777" w:rsidTr="00DE4823">
        <w:trPr>
          <w:cantSplit/>
          <w:trHeight w:val="685"/>
        </w:trPr>
        <w:tc>
          <w:tcPr>
            <w:tcW w:w="708" w:type="dxa"/>
          </w:tcPr>
          <w:p w14:paraId="3EA8DB1F" w14:textId="5246DCD6" w:rsidR="009E0FCF" w:rsidRPr="00F95A38" w:rsidRDefault="00786264" w:rsidP="001E11E5">
            <w:r w:rsidRPr="00F95A38">
              <w:t>28</w:t>
            </w:r>
          </w:p>
        </w:tc>
        <w:tc>
          <w:tcPr>
            <w:tcW w:w="710" w:type="dxa"/>
          </w:tcPr>
          <w:p w14:paraId="6EEAFF7D" w14:textId="1D7FFE2E" w:rsidR="009E0FCF" w:rsidRPr="00F95A38" w:rsidRDefault="00786264" w:rsidP="001E11E5">
            <w:r w:rsidRPr="00F95A38">
              <w:t>M</w:t>
            </w:r>
          </w:p>
        </w:tc>
        <w:tc>
          <w:tcPr>
            <w:tcW w:w="1843" w:type="dxa"/>
          </w:tcPr>
          <w:p w14:paraId="48584656" w14:textId="100EA942" w:rsidR="009E0FCF" w:rsidRPr="00F95A38" w:rsidRDefault="00786264" w:rsidP="001E11E5">
            <w:pPr>
              <w:rPr>
                <w:color w:val="000000" w:themeColor="text1"/>
              </w:rPr>
            </w:pPr>
            <w:r w:rsidRPr="00F95A38">
              <w:rPr>
                <w:color w:val="000000" w:themeColor="text1"/>
              </w:rPr>
              <w:t>Left skilled labour job due to sciatica</w:t>
            </w:r>
            <w:r w:rsidR="00DE701B" w:rsidRPr="00F95A38">
              <w:rPr>
                <w:color w:val="000000" w:themeColor="text1"/>
              </w:rPr>
              <w:t xml:space="preserve"> </w:t>
            </w:r>
          </w:p>
        </w:tc>
        <w:tc>
          <w:tcPr>
            <w:tcW w:w="1275" w:type="dxa"/>
          </w:tcPr>
          <w:p w14:paraId="7D8F28AE" w14:textId="002038EC" w:rsidR="009E0FCF" w:rsidRPr="00F95A38" w:rsidRDefault="00DE701B" w:rsidP="001E11E5">
            <w:r w:rsidRPr="00F95A38">
              <w:t>Resolved at 5 months</w:t>
            </w:r>
          </w:p>
        </w:tc>
        <w:tc>
          <w:tcPr>
            <w:tcW w:w="1559" w:type="dxa"/>
          </w:tcPr>
          <w:p w14:paraId="78189A70" w14:textId="28C36F73" w:rsidR="009E0FCF" w:rsidRPr="00F95A38" w:rsidRDefault="008B4D62" w:rsidP="001E11E5">
            <w:r w:rsidRPr="00F95A38">
              <w:t>1/10</w:t>
            </w:r>
          </w:p>
        </w:tc>
        <w:tc>
          <w:tcPr>
            <w:tcW w:w="1559" w:type="dxa"/>
          </w:tcPr>
          <w:p w14:paraId="62E9A502" w14:textId="1AF133AD" w:rsidR="009E0FCF" w:rsidRPr="0014472A" w:rsidRDefault="008B4D62" w:rsidP="001E11E5">
            <w:r w:rsidRPr="00F95A38">
              <w:t>Completely recovered</w:t>
            </w:r>
          </w:p>
        </w:tc>
      </w:tr>
    </w:tbl>
    <w:p w14:paraId="2334DEE7" w14:textId="77777777" w:rsidR="007E4906" w:rsidRPr="008168B0" w:rsidRDefault="007E4906" w:rsidP="007E4906"/>
    <w:p w14:paraId="7BD5E6C6" w14:textId="77777777" w:rsidR="007E4906" w:rsidRPr="00B31A6D" w:rsidRDefault="007E4906" w:rsidP="008F1C7C">
      <w:pPr>
        <w:spacing w:line="360" w:lineRule="auto"/>
        <w:rPr>
          <w:color w:val="000000" w:themeColor="text1"/>
        </w:rPr>
      </w:pPr>
    </w:p>
    <w:sectPr w:rsidR="007E4906" w:rsidRPr="00B31A6D" w:rsidSect="004509C1">
      <w:type w:val="continuous"/>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77808" w14:textId="77777777" w:rsidR="00D32AAC" w:rsidRDefault="00D32AAC" w:rsidP="00CC4748">
      <w:pPr>
        <w:spacing w:after="0" w:line="240" w:lineRule="auto"/>
      </w:pPr>
      <w:r>
        <w:separator/>
      </w:r>
    </w:p>
  </w:endnote>
  <w:endnote w:type="continuationSeparator" w:id="0">
    <w:p w14:paraId="3C96EA29" w14:textId="77777777" w:rsidR="00D32AAC" w:rsidRDefault="00D32AAC" w:rsidP="00CC4748">
      <w:pPr>
        <w:spacing w:after="0" w:line="240" w:lineRule="auto"/>
      </w:pPr>
      <w:r>
        <w:continuationSeparator/>
      </w:r>
    </w:p>
  </w:endnote>
  <w:endnote w:type="continuationNotice" w:id="1">
    <w:p w14:paraId="53F7D581" w14:textId="77777777" w:rsidR="00D32AAC" w:rsidRDefault="00D32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mcjvgAdvTT86d47313">
    <w:altName w:val="Cambria"/>
    <w:panose1 w:val="00000000000000000000"/>
    <w:charset w:val="00"/>
    <w:family w:val="roman"/>
    <w:notTrueType/>
    <w:pitch w:val="default"/>
    <w:sig w:usb0="00000003" w:usb1="00000000" w:usb2="00000000" w:usb3="00000000" w:csb0="00000001" w:csb1="00000000"/>
  </w:font>
  <w:font w:name="AdvTTf90d833a.I">
    <w:panose1 w:val="00000000000000000000"/>
    <w:charset w:val="00"/>
    <w:family w:val="roman"/>
    <w:notTrueType/>
    <w:pitch w:val="default"/>
    <w:sig w:usb0="00000003" w:usb1="00000000" w:usb2="00000000" w:usb3="00000000" w:csb0="00000001" w:csb1="00000000"/>
  </w:font>
  <w:font w:name="AdvTimes-i">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082075"/>
      <w:docPartObj>
        <w:docPartGallery w:val="Page Numbers (Bottom of Page)"/>
        <w:docPartUnique/>
      </w:docPartObj>
    </w:sdtPr>
    <w:sdtEndPr>
      <w:rPr>
        <w:noProof/>
      </w:rPr>
    </w:sdtEndPr>
    <w:sdtContent>
      <w:p w14:paraId="609BA49A" w14:textId="2D4C82DE" w:rsidR="00732798" w:rsidRDefault="00732798">
        <w:pPr>
          <w:pStyle w:val="Footer"/>
          <w:jc w:val="center"/>
        </w:pPr>
        <w:r>
          <w:fldChar w:fldCharType="begin"/>
        </w:r>
        <w:r>
          <w:instrText xml:space="preserve"> PAGE   \* MERGEFORMAT </w:instrText>
        </w:r>
        <w:r>
          <w:fldChar w:fldCharType="separate"/>
        </w:r>
        <w:r w:rsidR="00F95A38">
          <w:rPr>
            <w:noProof/>
          </w:rPr>
          <w:t>32</w:t>
        </w:r>
        <w:r>
          <w:rPr>
            <w:noProof/>
          </w:rPr>
          <w:fldChar w:fldCharType="end"/>
        </w:r>
      </w:p>
    </w:sdtContent>
  </w:sdt>
  <w:p w14:paraId="46C9C949" w14:textId="77777777" w:rsidR="00732798" w:rsidRDefault="00732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62588" w14:textId="77777777" w:rsidR="00D32AAC" w:rsidRDefault="00D32AAC" w:rsidP="00CC4748">
      <w:pPr>
        <w:spacing w:after="0" w:line="240" w:lineRule="auto"/>
      </w:pPr>
      <w:r>
        <w:separator/>
      </w:r>
    </w:p>
  </w:footnote>
  <w:footnote w:type="continuationSeparator" w:id="0">
    <w:p w14:paraId="18D36A97" w14:textId="77777777" w:rsidR="00D32AAC" w:rsidRDefault="00D32AAC" w:rsidP="00CC4748">
      <w:pPr>
        <w:spacing w:after="0" w:line="240" w:lineRule="auto"/>
      </w:pPr>
      <w:r>
        <w:continuationSeparator/>
      </w:r>
    </w:p>
  </w:footnote>
  <w:footnote w:type="continuationNotice" w:id="1">
    <w:p w14:paraId="5E87ADF9" w14:textId="77777777" w:rsidR="00D32AAC" w:rsidRDefault="00D32AA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C49AF"/>
    <w:multiLevelType w:val="multilevel"/>
    <w:tmpl w:val="937A4D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993163D"/>
    <w:multiLevelType w:val="hybridMultilevel"/>
    <w:tmpl w:val="B2F05026"/>
    <w:lvl w:ilvl="0" w:tplc="0809001B">
      <w:start w:val="1"/>
      <w:numFmt w:val="lowerRoman"/>
      <w:lvlText w:val="%1."/>
      <w:lvlJc w:val="right"/>
      <w:pPr>
        <w:ind w:left="360" w:hanging="360"/>
      </w:pPr>
      <w:rPr>
        <w:rFonts w:hint="default"/>
        <w:i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3C13BE"/>
    <w:multiLevelType w:val="hybridMultilevel"/>
    <w:tmpl w:val="6638EA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A4586"/>
    <w:multiLevelType w:val="multilevel"/>
    <w:tmpl w:val="C20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C03EC5"/>
    <w:multiLevelType w:val="hybridMultilevel"/>
    <w:tmpl w:val="63C4B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8104FE"/>
    <w:multiLevelType w:val="hybridMultilevel"/>
    <w:tmpl w:val="62FCF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22"/>
    <w:rsid w:val="00000766"/>
    <w:rsid w:val="000007A1"/>
    <w:rsid w:val="00000DB0"/>
    <w:rsid w:val="000019D0"/>
    <w:rsid w:val="00001E78"/>
    <w:rsid w:val="00002A4A"/>
    <w:rsid w:val="000034F9"/>
    <w:rsid w:val="00003884"/>
    <w:rsid w:val="0000395F"/>
    <w:rsid w:val="000039F8"/>
    <w:rsid w:val="00003C4B"/>
    <w:rsid w:val="000040A0"/>
    <w:rsid w:val="000054C7"/>
    <w:rsid w:val="00005588"/>
    <w:rsid w:val="00005DE9"/>
    <w:rsid w:val="00005EDB"/>
    <w:rsid w:val="00005FD2"/>
    <w:rsid w:val="0000621A"/>
    <w:rsid w:val="00007042"/>
    <w:rsid w:val="00007347"/>
    <w:rsid w:val="00007A32"/>
    <w:rsid w:val="00007D9D"/>
    <w:rsid w:val="000101E3"/>
    <w:rsid w:val="000107B6"/>
    <w:rsid w:val="000114B5"/>
    <w:rsid w:val="0001163A"/>
    <w:rsid w:val="0001167E"/>
    <w:rsid w:val="000121D2"/>
    <w:rsid w:val="000121FA"/>
    <w:rsid w:val="000128B4"/>
    <w:rsid w:val="000136BE"/>
    <w:rsid w:val="00013756"/>
    <w:rsid w:val="00013B7E"/>
    <w:rsid w:val="00013B85"/>
    <w:rsid w:val="00014AE8"/>
    <w:rsid w:val="00014B9B"/>
    <w:rsid w:val="00015117"/>
    <w:rsid w:val="000152AA"/>
    <w:rsid w:val="000152E8"/>
    <w:rsid w:val="000156C4"/>
    <w:rsid w:val="000156F3"/>
    <w:rsid w:val="00015857"/>
    <w:rsid w:val="00015A1F"/>
    <w:rsid w:val="00016A2E"/>
    <w:rsid w:val="00016B76"/>
    <w:rsid w:val="00016CD6"/>
    <w:rsid w:val="00017216"/>
    <w:rsid w:val="00017B4E"/>
    <w:rsid w:val="00017D8F"/>
    <w:rsid w:val="000201A8"/>
    <w:rsid w:val="000204F6"/>
    <w:rsid w:val="000206B2"/>
    <w:rsid w:val="00020D69"/>
    <w:rsid w:val="000210B5"/>
    <w:rsid w:val="000215D4"/>
    <w:rsid w:val="00021857"/>
    <w:rsid w:val="00021A10"/>
    <w:rsid w:val="00022E0A"/>
    <w:rsid w:val="00022E87"/>
    <w:rsid w:val="00023137"/>
    <w:rsid w:val="00023A67"/>
    <w:rsid w:val="0002405A"/>
    <w:rsid w:val="00024221"/>
    <w:rsid w:val="00024527"/>
    <w:rsid w:val="00024BF1"/>
    <w:rsid w:val="00024E8F"/>
    <w:rsid w:val="00024FD9"/>
    <w:rsid w:val="000252F3"/>
    <w:rsid w:val="000253D0"/>
    <w:rsid w:val="00025961"/>
    <w:rsid w:val="00025CE1"/>
    <w:rsid w:val="000261D6"/>
    <w:rsid w:val="000262C4"/>
    <w:rsid w:val="000266F1"/>
    <w:rsid w:val="00026CF6"/>
    <w:rsid w:val="00026FAA"/>
    <w:rsid w:val="000272C4"/>
    <w:rsid w:val="000278B1"/>
    <w:rsid w:val="000278EB"/>
    <w:rsid w:val="00030308"/>
    <w:rsid w:val="000305D6"/>
    <w:rsid w:val="00030D16"/>
    <w:rsid w:val="000312C1"/>
    <w:rsid w:val="00031E05"/>
    <w:rsid w:val="00031E21"/>
    <w:rsid w:val="00032143"/>
    <w:rsid w:val="000325E4"/>
    <w:rsid w:val="00033382"/>
    <w:rsid w:val="0003358C"/>
    <w:rsid w:val="000338BD"/>
    <w:rsid w:val="00033CBD"/>
    <w:rsid w:val="00033E74"/>
    <w:rsid w:val="00033FAC"/>
    <w:rsid w:val="000346D2"/>
    <w:rsid w:val="00034711"/>
    <w:rsid w:val="00034EF7"/>
    <w:rsid w:val="00035D06"/>
    <w:rsid w:val="00035E99"/>
    <w:rsid w:val="00036844"/>
    <w:rsid w:val="00036F4F"/>
    <w:rsid w:val="00037A66"/>
    <w:rsid w:val="00041E78"/>
    <w:rsid w:val="00041F2A"/>
    <w:rsid w:val="00041F59"/>
    <w:rsid w:val="00042372"/>
    <w:rsid w:val="00042583"/>
    <w:rsid w:val="0004273A"/>
    <w:rsid w:val="0004279C"/>
    <w:rsid w:val="0004288C"/>
    <w:rsid w:val="00042AE5"/>
    <w:rsid w:val="00043E86"/>
    <w:rsid w:val="00045186"/>
    <w:rsid w:val="0004577C"/>
    <w:rsid w:val="00046C97"/>
    <w:rsid w:val="00046DC3"/>
    <w:rsid w:val="00046DE8"/>
    <w:rsid w:val="00046F89"/>
    <w:rsid w:val="00047041"/>
    <w:rsid w:val="00047180"/>
    <w:rsid w:val="00047B56"/>
    <w:rsid w:val="00050395"/>
    <w:rsid w:val="000505FD"/>
    <w:rsid w:val="00050792"/>
    <w:rsid w:val="00051ABB"/>
    <w:rsid w:val="00051EE3"/>
    <w:rsid w:val="000523D4"/>
    <w:rsid w:val="0005266E"/>
    <w:rsid w:val="00052D1B"/>
    <w:rsid w:val="00052F55"/>
    <w:rsid w:val="000530AA"/>
    <w:rsid w:val="00053274"/>
    <w:rsid w:val="000532D7"/>
    <w:rsid w:val="000535C2"/>
    <w:rsid w:val="00053FEA"/>
    <w:rsid w:val="00054581"/>
    <w:rsid w:val="00054D0C"/>
    <w:rsid w:val="00055658"/>
    <w:rsid w:val="00056141"/>
    <w:rsid w:val="0005617A"/>
    <w:rsid w:val="0005660C"/>
    <w:rsid w:val="00056B5A"/>
    <w:rsid w:val="00056C99"/>
    <w:rsid w:val="000572CA"/>
    <w:rsid w:val="00057AB9"/>
    <w:rsid w:val="00057E22"/>
    <w:rsid w:val="00057F85"/>
    <w:rsid w:val="00060281"/>
    <w:rsid w:val="00060338"/>
    <w:rsid w:val="00060757"/>
    <w:rsid w:val="0006077F"/>
    <w:rsid w:val="00060E27"/>
    <w:rsid w:val="0006166F"/>
    <w:rsid w:val="0006198B"/>
    <w:rsid w:val="00061D28"/>
    <w:rsid w:val="0006243F"/>
    <w:rsid w:val="000625D3"/>
    <w:rsid w:val="0006267E"/>
    <w:rsid w:val="000627CF"/>
    <w:rsid w:val="000639D0"/>
    <w:rsid w:val="00063B8C"/>
    <w:rsid w:val="00063BFA"/>
    <w:rsid w:val="00063CA1"/>
    <w:rsid w:val="0006620C"/>
    <w:rsid w:val="00066AA5"/>
    <w:rsid w:val="00067AAE"/>
    <w:rsid w:val="00067FCE"/>
    <w:rsid w:val="000700A9"/>
    <w:rsid w:val="00070C71"/>
    <w:rsid w:val="00070E7C"/>
    <w:rsid w:val="000730C2"/>
    <w:rsid w:val="0007318A"/>
    <w:rsid w:val="00073A52"/>
    <w:rsid w:val="000743F5"/>
    <w:rsid w:val="00074579"/>
    <w:rsid w:val="00074E5F"/>
    <w:rsid w:val="00075547"/>
    <w:rsid w:val="00075A55"/>
    <w:rsid w:val="000762E7"/>
    <w:rsid w:val="00076546"/>
    <w:rsid w:val="00076F9C"/>
    <w:rsid w:val="000772FB"/>
    <w:rsid w:val="000777D7"/>
    <w:rsid w:val="00077AC9"/>
    <w:rsid w:val="00077CDB"/>
    <w:rsid w:val="000819AE"/>
    <w:rsid w:val="000821A4"/>
    <w:rsid w:val="00082424"/>
    <w:rsid w:val="00082619"/>
    <w:rsid w:val="0008276B"/>
    <w:rsid w:val="00082858"/>
    <w:rsid w:val="00082CB6"/>
    <w:rsid w:val="00082CCF"/>
    <w:rsid w:val="000849E3"/>
    <w:rsid w:val="0008579F"/>
    <w:rsid w:val="00085C0B"/>
    <w:rsid w:val="000870CA"/>
    <w:rsid w:val="00087946"/>
    <w:rsid w:val="00087BBE"/>
    <w:rsid w:val="00087DB3"/>
    <w:rsid w:val="000900F7"/>
    <w:rsid w:val="00090324"/>
    <w:rsid w:val="000912F9"/>
    <w:rsid w:val="000918E4"/>
    <w:rsid w:val="000919BF"/>
    <w:rsid w:val="00091A33"/>
    <w:rsid w:val="00091D01"/>
    <w:rsid w:val="0009218C"/>
    <w:rsid w:val="00092C0E"/>
    <w:rsid w:val="00092D34"/>
    <w:rsid w:val="000933B1"/>
    <w:rsid w:val="000943D6"/>
    <w:rsid w:val="00094B8C"/>
    <w:rsid w:val="00094D0E"/>
    <w:rsid w:val="00095A58"/>
    <w:rsid w:val="00095C05"/>
    <w:rsid w:val="000963FA"/>
    <w:rsid w:val="0009758A"/>
    <w:rsid w:val="00097666"/>
    <w:rsid w:val="000976D4"/>
    <w:rsid w:val="00097B87"/>
    <w:rsid w:val="00097D8A"/>
    <w:rsid w:val="00097EAB"/>
    <w:rsid w:val="000A0009"/>
    <w:rsid w:val="000A073B"/>
    <w:rsid w:val="000A0CCE"/>
    <w:rsid w:val="000A0E2D"/>
    <w:rsid w:val="000A133B"/>
    <w:rsid w:val="000A19D2"/>
    <w:rsid w:val="000A1BCD"/>
    <w:rsid w:val="000A1F88"/>
    <w:rsid w:val="000A21FF"/>
    <w:rsid w:val="000A24A0"/>
    <w:rsid w:val="000A27D2"/>
    <w:rsid w:val="000A2D96"/>
    <w:rsid w:val="000A3BF7"/>
    <w:rsid w:val="000A43C9"/>
    <w:rsid w:val="000A46D9"/>
    <w:rsid w:val="000A499D"/>
    <w:rsid w:val="000A4C11"/>
    <w:rsid w:val="000A4FEC"/>
    <w:rsid w:val="000A530A"/>
    <w:rsid w:val="000A5483"/>
    <w:rsid w:val="000A562A"/>
    <w:rsid w:val="000A5BB6"/>
    <w:rsid w:val="000A6811"/>
    <w:rsid w:val="000A6C1E"/>
    <w:rsid w:val="000A74BA"/>
    <w:rsid w:val="000A7557"/>
    <w:rsid w:val="000A7DB0"/>
    <w:rsid w:val="000A7E42"/>
    <w:rsid w:val="000B047A"/>
    <w:rsid w:val="000B0952"/>
    <w:rsid w:val="000B0C63"/>
    <w:rsid w:val="000B0D85"/>
    <w:rsid w:val="000B0F9F"/>
    <w:rsid w:val="000B1C80"/>
    <w:rsid w:val="000B1F99"/>
    <w:rsid w:val="000B2307"/>
    <w:rsid w:val="000B2B25"/>
    <w:rsid w:val="000B325D"/>
    <w:rsid w:val="000B3682"/>
    <w:rsid w:val="000B3696"/>
    <w:rsid w:val="000B3CD5"/>
    <w:rsid w:val="000B462E"/>
    <w:rsid w:val="000B4B77"/>
    <w:rsid w:val="000B4FC0"/>
    <w:rsid w:val="000B5037"/>
    <w:rsid w:val="000B50C9"/>
    <w:rsid w:val="000B5368"/>
    <w:rsid w:val="000B544F"/>
    <w:rsid w:val="000B5D20"/>
    <w:rsid w:val="000B5E92"/>
    <w:rsid w:val="000B5F4D"/>
    <w:rsid w:val="000B6873"/>
    <w:rsid w:val="000B6F41"/>
    <w:rsid w:val="000B7168"/>
    <w:rsid w:val="000B7772"/>
    <w:rsid w:val="000B785C"/>
    <w:rsid w:val="000B7891"/>
    <w:rsid w:val="000B7AA0"/>
    <w:rsid w:val="000C0302"/>
    <w:rsid w:val="000C04AA"/>
    <w:rsid w:val="000C0ECA"/>
    <w:rsid w:val="000C1061"/>
    <w:rsid w:val="000C12C3"/>
    <w:rsid w:val="000C14AC"/>
    <w:rsid w:val="000C165D"/>
    <w:rsid w:val="000C1A3C"/>
    <w:rsid w:val="000C1C21"/>
    <w:rsid w:val="000C1C2A"/>
    <w:rsid w:val="000C1C2B"/>
    <w:rsid w:val="000C1C57"/>
    <w:rsid w:val="000C20EE"/>
    <w:rsid w:val="000C2158"/>
    <w:rsid w:val="000C24B2"/>
    <w:rsid w:val="000C27D0"/>
    <w:rsid w:val="000C27D6"/>
    <w:rsid w:val="000C2A97"/>
    <w:rsid w:val="000C342D"/>
    <w:rsid w:val="000C36E3"/>
    <w:rsid w:val="000C3748"/>
    <w:rsid w:val="000C3FDF"/>
    <w:rsid w:val="000C5C4C"/>
    <w:rsid w:val="000C635C"/>
    <w:rsid w:val="000C6A8B"/>
    <w:rsid w:val="000C7438"/>
    <w:rsid w:val="000C765B"/>
    <w:rsid w:val="000C76CA"/>
    <w:rsid w:val="000C76D1"/>
    <w:rsid w:val="000C7BB5"/>
    <w:rsid w:val="000C7C11"/>
    <w:rsid w:val="000C7DB9"/>
    <w:rsid w:val="000C7FC3"/>
    <w:rsid w:val="000D06D7"/>
    <w:rsid w:val="000D0C3D"/>
    <w:rsid w:val="000D0C70"/>
    <w:rsid w:val="000D1541"/>
    <w:rsid w:val="000D18C0"/>
    <w:rsid w:val="000D235D"/>
    <w:rsid w:val="000D24CB"/>
    <w:rsid w:val="000D324F"/>
    <w:rsid w:val="000D3712"/>
    <w:rsid w:val="000D3906"/>
    <w:rsid w:val="000D401B"/>
    <w:rsid w:val="000D4910"/>
    <w:rsid w:val="000D4D35"/>
    <w:rsid w:val="000D576E"/>
    <w:rsid w:val="000D5E66"/>
    <w:rsid w:val="000D5FA9"/>
    <w:rsid w:val="000D66BC"/>
    <w:rsid w:val="000D68DA"/>
    <w:rsid w:val="000D6F1C"/>
    <w:rsid w:val="000D7070"/>
    <w:rsid w:val="000D70EB"/>
    <w:rsid w:val="000D7AD6"/>
    <w:rsid w:val="000D7B9C"/>
    <w:rsid w:val="000D7ED0"/>
    <w:rsid w:val="000E0EF5"/>
    <w:rsid w:val="000E1172"/>
    <w:rsid w:val="000E141F"/>
    <w:rsid w:val="000E1E92"/>
    <w:rsid w:val="000E21B8"/>
    <w:rsid w:val="000E2310"/>
    <w:rsid w:val="000E2393"/>
    <w:rsid w:val="000E24E6"/>
    <w:rsid w:val="000E2AFF"/>
    <w:rsid w:val="000E39F7"/>
    <w:rsid w:val="000E3F23"/>
    <w:rsid w:val="000E4F44"/>
    <w:rsid w:val="000E517A"/>
    <w:rsid w:val="000E553A"/>
    <w:rsid w:val="000E57FF"/>
    <w:rsid w:val="000E5CFC"/>
    <w:rsid w:val="000E61D0"/>
    <w:rsid w:val="000E625A"/>
    <w:rsid w:val="000E6CC8"/>
    <w:rsid w:val="000E751C"/>
    <w:rsid w:val="000E78D1"/>
    <w:rsid w:val="000F03EE"/>
    <w:rsid w:val="000F0B99"/>
    <w:rsid w:val="000F0E7B"/>
    <w:rsid w:val="000F13FE"/>
    <w:rsid w:val="000F1A7F"/>
    <w:rsid w:val="000F1D24"/>
    <w:rsid w:val="000F26D0"/>
    <w:rsid w:val="000F287C"/>
    <w:rsid w:val="000F29FF"/>
    <w:rsid w:val="000F2EC3"/>
    <w:rsid w:val="000F3455"/>
    <w:rsid w:val="000F34CA"/>
    <w:rsid w:val="000F38C9"/>
    <w:rsid w:val="000F431E"/>
    <w:rsid w:val="000F44B4"/>
    <w:rsid w:val="000F44E0"/>
    <w:rsid w:val="000F48BC"/>
    <w:rsid w:val="000F4D90"/>
    <w:rsid w:val="000F503F"/>
    <w:rsid w:val="000F53AD"/>
    <w:rsid w:val="000F550E"/>
    <w:rsid w:val="000F5545"/>
    <w:rsid w:val="000F664F"/>
    <w:rsid w:val="000F6797"/>
    <w:rsid w:val="000F6E20"/>
    <w:rsid w:val="000F71A5"/>
    <w:rsid w:val="000F7330"/>
    <w:rsid w:val="000F74EB"/>
    <w:rsid w:val="000F74FA"/>
    <w:rsid w:val="001001E5"/>
    <w:rsid w:val="0010034E"/>
    <w:rsid w:val="00100E56"/>
    <w:rsid w:val="001013BD"/>
    <w:rsid w:val="0010185E"/>
    <w:rsid w:val="00101D43"/>
    <w:rsid w:val="00101DFF"/>
    <w:rsid w:val="0010225C"/>
    <w:rsid w:val="00102973"/>
    <w:rsid w:val="00102A81"/>
    <w:rsid w:val="00102B30"/>
    <w:rsid w:val="00102D16"/>
    <w:rsid w:val="00104215"/>
    <w:rsid w:val="001045D6"/>
    <w:rsid w:val="001049BC"/>
    <w:rsid w:val="00104F4C"/>
    <w:rsid w:val="00106048"/>
    <w:rsid w:val="00106138"/>
    <w:rsid w:val="0010631E"/>
    <w:rsid w:val="0010634E"/>
    <w:rsid w:val="00106583"/>
    <w:rsid w:val="0010686D"/>
    <w:rsid w:val="00106E25"/>
    <w:rsid w:val="001072A6"/>
    <w:rsid w:val="0010789D"/>
    <w:rsid w:val="00107E6B"/>
    <w:rsid w:val="00110394"/>
    <w:rsid w:val="00110501"/>
    <w:rsid w:val="00110C4B"/>
    <w:rsid w:val="00112B57"/>
    <w:rsid w:val="00112C32"/>
    <w:rsid w:val="00112D6B"/>
    <w:rsid w:val="0011404E"/>
    <w:rsid w:val="001144FB"/>
    <w:rsid w:val="001145E2"/>
    <w:rsid w:val="001148C2"/>
    <w:rsid w:val="00114966"/>
    <w:rsid w:val="00116489"/>
    <w:rsid w:val="00116671"/>
    <w:rsid w:val="00116892"/>
    <w:rsid w:val="0011698C"/>
    <w:rsid w:val="00116D7E"/>
    <w:rsid w:val="00116E25"/>
    <w:rsid w:val="001170F8"/>
    <w:rsid w:val="0011792E"/>
    <w:rsid w:val="00117A07"/>
    <w:rsid w:val="0012038D"/>
    <w:rsid w:val="001205EB"/>
    <w:rsid w:val="001206E4"/>
    <w:rsid w:val="001207F5"/>
    <w:rsid w:val="001208B1"/>
    <w:rsid w:val="0012094C"/>
    <w:rsid w:val="00120DBD"/>
    <w:rsid w:val="00121464"/>
    <w:rsid w:val="001215A2"/>
    <w:rsid w:val="001219F4"/>
    <w:rsid w:val="00121AD8"/>
    <w:rsid w:val="00121EA8"/>
    <w:rsid w:val="00122C21"/>
    <w:rsid w:val="001236B4"/>
    <w:rsid w:val="00123857"/>
    <w:rsid w:val="0012392C"/>
    <w:rsid w:val="00123AD1"/>
    <w:rsid w:val="00123FB4"/>
    <w:rsid w:val="00125337"/>
    <w:rsid w:val="00125A09"/>
    <w:rsid w:val="00125C74"/>
    <w:rsid w:val="00125E35"/>
    <w:rsid w:val="0012714C"/>
    <w:rsid w:val="00127315"/>
    <w:rsid w:val="0012751A"/>
    <w:rsid w:val="00127CD3"/>
    <w:rsid w:val="001300FD"/>
    <w:rsid w:val="001302AC"/>
    <w:rsid w:val="00130E1B"/>
    <w:rsid w:val="001311DA"/>
    <w:rsid w:val="001317CF"/>
    <w:rsid w:val="00131911"/>
    <w:rsid w:val="00131B4C"/>
    <w:rsid w:val="001323B7"/>
    <w:rsid w:val="001324DB"/>
    <w:rsid w:val="0013274D"/>
    <w:rsid w:val="00132773"/>
    <w:rsid w:val="00132D19"/>
    <w:rsid w:val="001334DF"/>
    <w:rsid w:val="001338FA"/>
    <w:rsid w:val="0013396E"/>
    <w:rsid w:val="00134284"/>
    <w:rsid w:val="0013524C"/>
    <w:rsid w:val="001359F1"/>
    <w:rsid w:val="00136A01"/>
    <w:rsid w:val="001372F1"/>
    <w:rsid w:val="00137582"/>
    <w:rsid w:val="00137A59"/>
    <w:rsid w:val="00137B88"/>
    <w:rsid w:val="00140A5B"/>
    <w:rsid w:val="00140BC1"/>
    <w:rsid w:val="00140C28"/>
    <w:rsid w:val="00141224"/>
    <w:rsid w:val="00141D1E"/>
    <w:rsid w:val="0014252C"/>
    <w:rsid w:val="001427AC"/>
    <w:rsid w:val="00142BAF"/>
    <w:rsid w:val="00142E99"/>
    <w:rsid w:val="00142F27"/>
    <w:rsid w:val="00143B7D"/>
    <w:rsid w:val="00143DE4"/>
    <w:rsid w:val="0014406B"/>
    <w:rsid w:val="00144404"/>
    <w:rsid w:val="00144423"/>
    <w:rsid w:val="0014472A"/>
    <w:rsid w:val="00144D89"/>
    <w:rsid w:val="00144EB5"/>
    <w:rsid w:val="0014570C"/>
    <w:rsid w:val="001457A7"/>
    <w:rsid w:val="00146212"/>
    <w:rsid w:val="00146616"/>
    <w:rsid w:val="00146BBC"/>
    <w:rsid w:val="0014732C"/>
    <w:rsid w:val="0014764A"/>
    <w:rsid w:val="0014782E"/>
    <w:rsid w:val="00147869"/>
    <w:rsid w:val="0015010E"/>
    <w:rsid w:val="00150175"/>
    <w:rsid w:val="0015025B"/>
    <w:rsid w:val="00151744"/>
    <w:rsid w:val="00151C66"/>
    <w:rsid w:val="00151C91"/>
    <w:rsid w:val="00151CA2"/>
    <w:rsid w:val="001520B7"/>
    <w:rsid w:val="001529BF"/>
    <w:rsid w:val="001532AF"/>
    <w:rsid w:val="001534D8"/>
    <w:rsid w:val="00153C90"/>
    <w:rsid w:val="00153E2E"/>
    <w:rsid w:val="00153E5A"/>
    <w:rsid w:val="0015425A"/>
    <w:rsid w:val="00155742"/>
    <w:rsid w:val="001558DA"/>
    <w:rsid w:val="00155B63"/>
    <w:rsid w:val="00156555"/>
    <w:rsid w:val="00156722"/>
    <w:rsid w:val="00156C76"/>
    <w:rsid w:val="001577FF"/>
    <w:rsid w:val="00157B66"/>
    <w:rsid w:val="00157B74"/>
    <w:rsid w:val="001601A6"/>
    <w:rsid w:val="001603C4"/>
    <w:rsid w:val="00160610"/>
    <w:rsid w:val="001618EE"/>
    <w:rsid w:val="0016203E"/>
    <w:rsid w:val="001622CC"/>
    <w:rsid w:val="00162474"/>
    <w:rsid w:val="0016253B"/>
    <w:rsid w:val="0016297D"/>
    <w:rsid w:val="0016385F"/>
    <w:rsid w:val="001638BC"/>
    <w:rsid w:val="001645E4"/>
    <w:rsid w:val="00164E99"/>
    <w:rsid w:val="00165335"/>
    <w:rsid w:val="001656CA"/>
    <w:rsid w:val="00165DEA"/>
    <w:rsid w:val="00165E96"/>
    <w:rsid w:val="00165FC5"/>
    <w:rsid w:val="001661C7"/>
    <w:rsid w:val="001666C9"/>
    <w:rsid w:val="00166ECD"/>
    <w:rsid w:val="00167615"/>
    <w:rsid w:val="00167AFB"/>
    <w:rsid w:val="00170A70"/>
    <w:rsid w:val="0017158F"/>
    <w:rsid w:val="00171672"/>
    <w:rsid w:val="00171961"/>
    <w:rsid w:val="001729F2"/>
    <w:rsid w:val="00172BE9"/>
    <w:rsid w:val="00172ED2"/>
    <w:rsid w:val="00172FF8"/>
    <w:rsid w:val="001730D4"/>
    <w:rsid w:val="00173332"/>
    <w:rsid w:val="0017347C"/>
    <w:rsid w:val="0017385A"/>
    <w:rsid w:val="00173B8D"/>
    <w:rsid w:val="00173C00"/>
    <w:rsid w:val="00173CD2"/>
    <w:rsid w:val="00174248"/>
    <w:rsid w:val="00174381"/>
    <w:rsid w:val="001744A2"/>
    <w:rsid w:val="001745E1"/>
    <w:rsid w:val="001750E1"/>
    <w:rsid w:val="001753A5"/>
    <w:rsid w:val="0017544C"/>
    <w:rsid w:val="0017591A"/>
    <w:rsid w:val="001764C1"/>
    <w:rsid w:val="0017674E"/>
    <w:rsid w:val="0017695C"/>
    <w:rsid w:val="00176CC9"/>
    <w:rsid w:val="00176CF6"/>
    <w:rsid w:val="00176D51"/>
    <w:rsid w:val="001772E0"/>
    <w:rsid w:val="0017791E"/>
    <w:rsid w:val="00177D2A"/>
    <w:rsid w:val="00180EEC"/>
    <w:rsid w:val="0018228A"/>
    <w:rsid w:val="001826E7"/>
    <w:rsid w:val="00182B09"/>
    <w:rsid w:val="00182B4E"/>
    <w:rsid w:val="00182B5F"/>
    <w:rsid w:val="00182E30"/>
    <w:rsid w:val="00182E36"/>
    <w:rsid w:val="00183060"/>
    <w:rsid w:val="00183079"/>
    <w:rsid w:val="00183AD4"/>
    <w:rsid w:val="00184323"/>
    <w:rsid w:val="001852B4"/>
    <w:rsid w:val="00185337"/>
    <w:rsid w:val="001858F2"/>
    <w:rsid w:val="0018600E"/>
    <w:rsid w:val="00186BA5"/>
    <w:rsid w:val="00186C6D"/>
    <w:rsid w:val="00186CDD"/>
    <w:rsid w:val="00186EF5"/>
    <w:rsid w:val="001870AE"/>
    <w:rsid w:val="0018757C"/>
    <w:rsid w:val="00187B8D"/>
    <w:rsid w:val="00187BA5"/>
    <w:rsid w:val="00187E70"/>
    <w:rsid w:val="001904E7"/>
    <w:rsid w:val="001905BC"/>
    <w:rsid w:val="0019144E"/>
    <w:rsid w:val="001917BD"/>
    <w:rsid w:val="001919F4"/>
    <w:rsid w:val="00191D43"/>
    <w:rsid w:val="00191E61"/>
    <w:rsid w:val="00191F07"/>
    <w:rsid w:val="00192D8A"/>
    <w:rsid w:val="00192EED"/>
    <w:rsid w:val="00193069"/>
    <w:rsid w:val="001934E6"/>
    <w:rsid w:val="0019355C"/>
    <w:rsid w:val="00193DC0"/>
    <w:rsid w:val="00194232"/>
    <w:rsid w:val="001945FD"/>
    <w:rsid w:val="0019568E"/>
    <w:rsid w:val="00195DA1"/>
    <w:rsid w:val="0019626D"/>
    <w:rsid w:val="00196406"/>
    <w:rsid w:val="0019663F"/>
    <w:rsid w:val="001979AE"/>
    <w:rsid w:val="00197EA6"/>
    <w:rsid w:val="001A02B1"/>
    <w:rsid w:val="001A03AA"/>
    <w:rsid w:val="001A1588"/>
    <w:rsid w:val="001A2716"/>
    <w:rsid w:val="001A277B"/>
    <w:rsid w:val="001A27DD"/>
    <w:rsid w:val="001A2B73"/>
    <w:rsid w:val="001A2E9D"/>
    <w:rsid w:val="001A36C9"/>
    <w:rsid w:val="001A3FD2"/>
    <w:rsid w:val="001A43AE"/>
    <w:rsid w:val="001A4BB9"/>
    <w:rsid w:val="001A5479"/>
    <w:rsid w:val="001A576E"/>
    <w:rsid w:val="001A62DE"/>
    <w:rsid w:val="001A6B86"/>
    <w:rsid w:val="001A6FE4"/>
    <w:rsid w:val="001A7655"/>
    <w:rsid w:val="001A7A28"/>
    <w:rsid w:val="001A7DA2"/>
    <w:rsid w:val="001B03DA"/>
    <w:rsid w:val="001B0D0F"/>
    <w:rsid w:val="001B0FB8"/>
    <w:rsid w:val="001B1807"/>
    <w:rsid w:val="001B222A"/>
    <w:rsid w:val="001B2546"/>
    <w:rsid w:val="001B285E"/>
    <w:rsid w:val="001B2A38"/>
    <w:rsid w:val="001B2DA0"/>
    <w:rsid w:val="001B31F6"/>
    <w:rsid w:val="001B3E49"/>
    <w:rsid w:val="001B3EFD"/>
    <w:rsid w:val="001B456B"/>
    <w:rsid w:val="001B5056"/>
    <w:rsid w:val="001B509A"/>
    <w:rsid w:val="001B575B"/>
    <w:rsid w:val="001B59AD"/>
    <w:rsid w:val="001B5CB5"/>
    <w:rsid w:val="001B6420"/>
    <w:rsid w:val="001B6B18"/>
    <w:rsid w:val="001B6B8A"/>
    <w:rsid w:val="001B6E23"/>
    <w:rsid w:val="001B76E5"/>
    <w:rsid w:val="001C22EF"/>
    <w:rsid w:val="001C233E"/>
    <w:rsid w:val="001C2AB3"/>
    <w:rsid w:val="001C2D80"/>
    <w:rsid w:val="001C2EF9"/>
    <w:rsid w:val="001C30A9"/>
    <w:rsid w:val="001C328F"/>
    <w:rsid w:val="001C3521"/>
    <w:rsid w:val="001C422E"/>
    <w:rsid w:val="001C4690"/>
    <w:rsid w:val="001C485F"/>
    <w:rsid w:val="001C4C19"/>
    <w:rsid w:val="001C545C"/>
    <w:rsid w:val="001C576D"/>
    <w:rsid w:val="001C5B6C"/>
    <w:rsid w:val="001C7383"/>
    <w:rsid w:val="001D0072"/>
    <w:rsid w:val="001D00C3"/>
    <w:rsid w:val="001D078F"/>
    <w:rsid w:val="001D0C65"/>
    <w:rsid w:val="001D0FA2"/>
    <w:rsid w:val="001D1427"/>
    <w:rsid w:val="001D20C1"/>
    <w:rsid w:val="001D2730"/>
    <w:rsid w:val="001D2DD7"/>
    <w:rsid w:val="001D3386"/>
    <w:rsid w:val="001D3878"/>
    <w:rsid w:val="001D3958"/>
    <w:rsid w:val="001D39AE"/>
    <w:rsid w:val="001D3F22"/>
    <w:rsid w:val="001D44A7"/>
    <w:rsid w:val="001D4F52"/>
    <w:rsid w:val="001D53A2"/>
    <w:rsid w:val="001D5494"/>
    <w:rsid w:val="001D58EA"/>
    <w:rsid w:val="001D5EB1"/>
    <w:rsid w:val="001D60CB"/>
    <w:rsid w:val="001D6358"/>
    <w:rsid w:val="001D66F3"/>
    <w:rsid w:val="001D6BC2"/>
    <w:rsid w:val="001D7E52"/>
    <w:rsid w:val="001E0007"/>
    <w:rsid w:val="001E057A"/>
    <w:rsid w:val="001E0AC6"/>
    <w:rsid w:val="001E0E24"/>
    <w:rsid w:val="001E11E5"/>
    <w:rsid w:val="001E1C10"/>
    <w:rsid w:val="001E1D4C"/>
    <w:rsid w:val="001E205A"/>
    <w:rsid w:val="001E266D"/>
    <w:rsid w:val="001E27A5"/>
    <w:rsid w:val="001E287F"/>
    <w:rsid w:val="001E2A80"/>
    <w:rsid w:val="001E2D4D"/>
    <w:rsid w:val="001E2EA1"/>
    <w:rsid w:val="001E3463"/>
    <w:rsid w:val="001E3507"/>
    <w:rsid w:val="001E3914"/>
    <w:rsid w:val="001E39A8"/>
    <w:rsid w:val="001E4524"/>
    <w:rsid w:val="001E5255"/>
    <w:rsid w:val="001E5B11"/>
    <w:rsid w:val="001E5EA0"/>
    <w:rsid w:val="001E61D1"/>
    <w:rsid w:val="001E69BC"/>
    <w:rsid w:val="001E6BF0"/>
    <w:rsid w:val="001E6FE6"/>
    <w:rsid w:val="001E7015"/>
    <w:rsid w:val="001F0217"/>
    <w:rsid w:val="001F0A23"/>
    <w:rsid w:val="001F1208"/>
    <w:rsid w:val="001F1C15"/>
    <w:rsid w:val="001F1E0A"/>
    <w:rsid w:val="001F26E7"/>
    <w:rsid w:val="001F3032"/>
    <w:rsid w:val="001F3178"/>
    <w:rsid w:val="001F3613"/>
    <w:rsid w:val="001F369B"/>
    <w:rsid w:val="001F379A"/>
    <w:rsid w:val="001F3CFF"/>
    <w:rsid w:val="001F4905"/>
    <w:rsid w:val="001F526B"/>
    <w:rsid w:val="001F56F6"/>
    <w:rsid w:val="001F58C5"/>
    <w:rsid w:val="001F599C"/>
    <w:rsid w:val="001F5E62"/>
    <w:rsid w:val="001F5F0F"/>
    <w:rsid w:val="001F6021"/>
    <w:rsid w:val="001F675D"/>
    <w:rsid w:val="001F67B3"/>
    <w:rsid w:val="001F6D34"/>
    <w:rsid w:val="001F6E81"/>
    <w:rsid w:val="001F7137"/>
    <w:rsid w:val="0020067E"/>
    <w:rsid w:val="00200771"/>
    <w:rsid w:val="0020168C"/>
    <w:rsid w:val="002021C1"/>
    <w:rsid w:val="002021D4"/>
    <w:rsid w:val="00202C1B"/>
    <w:rsid w:val="00202F68"/>
    <w:rsid w:val="002030CE"/>
    <w:rsid w:val="0020318E"/>
    <w:rsid w:val="002034C5"/>
    <w:rsid w:val="0020387F"/>
    <w:rsid w:val="002038A2"/>
    <w:rsid w:val="002038C3"/>
    <w:rsid w:val="00203A6B"/>
    <w:rsid w:val="0020420C"/>
    <w:rsid w:val="002047C0"/>
    <w:rsid w:val="00204DFF"/>
    <w:rsid w:val="002051CD"/>
    <w:rsid w:val="00205680"/>
    <w:rsid w:val="00205D5A"/>
    <w:rsid w:val="00206293"/>
    <w:rsid w:val="00206389"/>
    <w:rsid w:val="002068DF"/>
    <w:rsid w:val="00206D56"/>
    <w:rsid w:val="0021025A"/>
    <w:rsid w:val="0021059C"/>
    <w:rsid w:val="00211568"/>
    <w:rsid w:val="00211C0A"/>
    <w:rsid w:val="00211C48"/>
    <w:rsid w:val="00212075"/>
    <w:rsid w:val="00212149"/>
    <w:rsid w:val="00212DE8"/>
    <w:rsid w:val="002130A6"/>
    <w:rsid w:val="002130D4"/>
    <w:rsid w:val="00213B3D"/>
    <w:rsid w:val="00213C1C"/>
    <w:rsid w:val="00213D93"/>
    <w:rsid w:val="002148B6"/>
    <w:rsid w:val="00214B31"/>
    <w:rsid w:val="002156C7"/>
    <w:rsid w:val="0021737E"/>
    <w:rsid w:val="002175AB"/>
    <w:rsid w:val="0021767A"/>
    <w:rsid w:val="002177DA"/>
    <w:rsid w:val="00217B56"/>
    <w:rsid w:val="002207FE"/>
    <w:rsid w:val="002209F8"/>
    <w:rsid w:val="00220F16"/>
    <w:rsid w:val="00221263"/>
    <w:rsid w:val="002217A8"/>
    <w:rsid w:val="002222BE"/>
    <w:rsid w:val="00222478"/>
    <w:rsid w:val="0022261C"/>
    <w:rsid w:val="00222C6A"/>
    <w:rsid w:val="00222E55"/>
    <w:rsid w:val="00222F75"/>
    <w:rsid w:val="00222FE7"/>
    <w:rsid w:val="002236C5"/>
    <w:rsid w:val="0022392A"/>
    <w:rsid w:val="00223B0F"/>
    <w:rsid w:val="002244DC"/>
    <w:rsid w:val="00224636"/>
    <w:rsid w:val="00224776"/>
    <w:rsid w:val="0022495A"/>
    <w:rsid w:val="00224BEB"/>
    <w:rsid w:val="0022501D"/>
    <w:rsid w:val="002250D4"/>
    <w:rsid w:val="0022570E"/>
    <w:rsid w:val="0022593F"/>
    <w:rsid w:val="00226171"/>
    <w:rsid w:val="00226B1D"/>
    <w:rsid w:val="00227A33"/>
    <w:rsid w:val="00227C4C"/>
    <w:rsid w:val="00227D24"/>
    <w:rsid w:val="00231044"/>
    <w:rsid w:val="00231C12"/>
    <w:rsid w:val="002323EF"/>
    <w:rsid w:val="00232A21"/>
    <w:rsid w:val="00232DD6"/>
    <w:rsid w:val="00232EB8"/>
    <w:rsid w:val="00233AFA"/>
    <w:rsid w:val="00233BF9"/>
    <w:rsid w:val="002341B8"/>
    <w:rsid w:val="0023478B"/>
    <w:rsid w:val="0023482F"/>
    <w:rsid w:val="00234BC6"/>
    <w:rsid w:val="00234D45"/>
    <w:rsid w:val="00235889"/>
    <w:rsid w:val="00235AF2"/>
    <w:rsid w:val="00235D9B"/>
    <w:rsid w:val="00235DD4"/>
    <w:rsid w:val="0023776D"/>
    <w:rsid w:val="002379E7"/>
    <w:rsid w:val="0024038A"/>
    <w:rsid w:val="002405DD"/>
    <w:rsid w:val="00240C95"/>
    <w:rsid w:val="00240FED"/>
    <w:rsid w:val="00241168"/>
    <w:rsid w:val="0024171F"/>
    <w:rsid w:val="00241D2E"/>
    <w:rsid w:val="00241FA1"/>
    <w:rsid w:val="00242712"/>
    <w:rsid w:val="00242A43"/>
    <w:rsid w:val="00242EBB"/>
    <w:rsid w:val="00242F40"/>
    <w:rsid w:val="00242F4B"/>
    <w:rsid w:val="002434FC"/>
    <w:rsid w:val="00243D0B"/>
    <w:rsid w:val="00244B69"/>
    <w:rsid w:val="00245DF1"/>
    <w:rsid w:val="002461BE"/>
    <w:rsid w:val="0024632C"/>
    <w:rsid w:val="00246512"/>
    <w:rsid w:val="00246987"/>
    <w:rsid w:val="00247600"/>
    <w:rsid w:val="0024787A"/>
    <w:rsid w:val="00247AC7"/>
    <w:rsid w:val="00247EE9"/>
    <w:rsid w:val="00250789"/>
    <w:rsid w:val="00250986"/>
    <w:rsid w:val="00250E61"/>
    <w:rsid w:val="0025130E"/>
    <w:rsid w:val="0025144C"/>
    <w:rsid w:val="00251486"/>
    <w:rsid w:val="002515C5"/>
    <w:rsid w:val="00251AEB"/>
    <w:rsid w:val="00252012"/>
    <w:rsid w:val="00252339"/>
    <w:rsid w:val="00253086"/>
    <w:rsid w:val="00254A31"/>
    <w:rsid w:val="00256370"/>
    <w:rsid w:val="002563A5"/>
    <w:rsid w:val="00256671"/>
    <w:rsid w:val="0025673B"/>
    <w:rsid w:val="0025692E"/>
    <w:rsid w:val="00256A6E"/>
    <w:rsid w:val="00257133"/>
    <w:rsid w:val="00257537"/>
    <w:rsid w:val="0025784A"/>
    <w:rsid w:val="00260333"/>
    <w:rsid w:val="00260EE5"/>
    <w:rsid w:val="00261679"/>
    <w:rsid w:val="00261A68"/>
    <w:rsid w:val="00262050"/>
    <w:rsid w:val="0026353C"/>
    <w:rsid w:val="00263569"/>
    <w:rsid w:val="00263713"/>
    <w:rsid w:val="00263804"/>
    <w:rsid w:val="00263B92"/>
    <w:rsid w:val="00264357"/>
    <w:rsid w:val="002643F5"/>
    <w:rsid w:val="002653DB"/>
    <w:rsid w:val="00265F9D"/>
    <w:rsid w:val="002662B9"/>
    <w:rsid w:val="00266512"/>
    <w:rsid w:val="002667F9"/>
    <w:rsid w:val="00266A40"/>
    <w:rsid w:val="00266F2F"/>
    <w:rsid w:val="002674F5"/>
    <w:rsid w:val="00267679"/>
    <w:rsid w:val="002676C0"/>
    <w:rsid w:val="002677D8"/>
    <w:rsid w:val="00267D21"/>
    <w:rsid w:val="00267E90"/>
    <w:rsid w:val="00270019"/>
    <w:rsid w:val="0027127E"/>
    <w:rsid w:val="00271515"/>
    <w:rsid w:val="0027163F"/>
    <w:rsid w:val="00272771"/>
    <w:rsid w:val="00272909"/>
    <w:rsid w:val="0027292F"/>
    <w:rsid w:val="00273078"/>
    <w:rsid w:val="0027351B"/>
    <w:rsid w:val="00273CBF"/>
    <w:rsid w:val="00273E08"/>
    <w:rsid w:val="002740A6"/>
    <w:rsid w:val="00274CAC"/>
    <w:rsid w:val="00275A7B"/>
    <w:rsid w:val="00276CE4"/>
    <w:rsid w:val="00277425"/>
    <w:rsid w:val="00280485"/>
    <w:rsid w:val="00281D40"/>
    <w:rsid w:val="0028238C"/>
    <w:rsid w:val="00282A0F"/>
    <w:rsid w:val="00283273"/>
    <w:rsid w:val="002834F9"/>
    <w:rsid w:val="00283979"/>
    <w:rsid w:val="00283BFF"/>
    <w:rsid w:val="00283ED3"/>
    <w:rsid w:val="00284B85"/>
    <w:rsid w:val="00284C09"/>
    <w:rsid w:val="00284E95"/>
    <w:rsid w:val="00284FC0"/>
    <w:rsid w:val="0028501B"/>
    <w:rsid w:val="00285287"/>
    <w:rsid w:val="00285A64"/>
    <w:rsid w:val="00286296"/>
    <w:rsid w:val="0028660D"/>
    <w:rsid w:val="00286D4C"/>
    <w:rsid w:val="002874E5"/>
    <w:rsid w:val="00287987"/>
    <w:rsid w:val="00287E68"/>
    <w:rsid w:val="00290F6E"/>
    <w:rsid w:val="0029104B"/>
    <w:rsid w:val="00291178"/>
    <w:rsid w:val="002916A8"/>
    <w:rsid w:val="00293650"/>
    <w:rsid w:val="0029391D"/>
    <w:rsid w:val="00293A48"/>
    <w:rsid w:val="00293AC4"/>
    <w:rsid w:val="0029438F"/>
    <w:rsid w:val="002947F7"/>
    <w:rsid w:val="00294D6E"/>
    <w:rsid w:val="00295AF6"/>
    <w:rsid w:val="00295BB0"/>
    <w:rsid w:val="0029625B"/>
    <w:rsid w:val="0029639F"/>
    <w:rsid w:val="0029687A"/>
    <w:rsid w:val="00297AEB"/>
    <w:rsid w:val="00297AFB"/>
    <w:rsid w:val="00297E63"/>
    <w:rsid w:val="002A0477"/>
    <w:rsid w:val="002A08B1"/>
    <w:rsid w:val="002A08EE"/>
    <w:rsid w:val="002A08F4"/>
    <w:rsid w:val="002A0FBF"/>
    <w:rsid w:val="002A11A2"/>
    <w:rsid w:val="002A14D0"/>
    <w:rsid w:val="002A1AA8"/>
    <w:rsid w:val="002A1CDA"/>
    <w:rsid w:val="002A25D9"/>
    <w:rsid w:val="002A26E9"/>
    <w:rsid w:val="002A2FBD"/>
    <w:rsid w:val="002A35E9"/>
    <w:rsid w:val="002A4073"/>
    <w:rsid w:val="002A42C9"/>
    <w:rsid w:val="002A442F"/>
    <w:rsid w:val="002A480F"/>
    <w:rsid w:val="002A48FC"/>
    <w:rsid w:val="002A4D0E"/>
    <w:rsid w:val="002A4FAF"/>
    <w:rsid w:val="002A570E"/>
    <w:rsid w:val="002A5877"/>
    <w:rsid w:val="002A5A7A"/>
    <w:rsid w:val="002A5E88"/>
    <w:rsid w:val="002A62A2"/>
    <w:rsid w:val="002A681D"/>
    <w:rsid w:val="002A6E63"/>
    <w:rsid w:val="002A6F7C"/>
    <w:rsid w:val="002A763F"/>
    <w:rsid w:val="002A7F84"/>
    <w:rsid w:val="002B0150"/>
    <w:rsid w:val="002B0C61"/>
    <w:rsid w:val="002B11B5"/>
    <w:rsid w:val="002B1F84"/>
    <w:rsid w:val="002B252F"/>
    <w:rsid w:val="002B25BD"/>
    <w:rsid w:val="002B25C1"/>
    <w:rsid w:val="002B3435"/>
    <w:rsid w:val="002B3759"/>
    <w:rsid w:val="002B454E"/>
    <w:rsid w:val="002B4806"/>
    <w:rsid w:val="002B50B0"/>
    <w:rsid w:val="002B5510"/>
    <w:rsid w:val="002B5BC2"/>
    <w:rsid w:val="002B6451"/>
    <w:rsid w:val="002B6491"/>
    <w:rsid w:val="002B7226"/>
    <w:rsid w:val="002C011B"/>
    <w:rsid w:val="002C0211"/>
    <w:rsid w:val="002C02EC"/>
    <w:rsid w:val="002C038A"/>
    <w:rsid w:val="002C052B"/>
    <w:rsid w:val="002C067D"/>
    <w:rsid w:val="002C0C02"/>
    <w:rsid w:val="002C0D2F"/>
    <w:rsid w:val="002C0DF1"/>
    <w:rsid w:val="002C0F49"/>
    <w:rsid w:val="002C1364"/>
    <w:rsid w:val="002C183E"/>
    <w:rsid w:val="002C190A"/>
    <w:rsid w:val="002C19F1"/>
    <w:rsid w:val="002C2021"/>
    <w:rsid w:val="002C2AA9"/>
    <w:rsid w:val="002C3050"/>
    <w:rsid w:val="002C313D"/>
    <w:rsid w:val="002C33E5"/>
    <w:rsid w:val="002C3686"/>
    <w:rsid w:val="002C3A52"/>
    <w:rsid w:val="002C3C28"/>
    <w:rsid w:val="002C3D08"/>
    <w:rsid w:val="002C461A"/>
    <w:rsid w:val="002C5D11"/>
    <w:rsid w:val="002C5E1C"/>
    <w:rsid w:val="002C6082"/>
    <w:rsid w:val="002C60F2"/>
    <w:rsid w:val="002C61E8"/>
    <w:rsid w:val="002C6AC2"/>
    <w:rsid w:val="002C6F85"/>
    <w:rsid w:val="002C716B"/>
    <w:rsid w:val="002D125F"/>
    <w:rsid w:val="002D14DD"/>
    <w:rsid w:val="002D201A"/>
    <w:rsid w:val="002D2A39"/>
    <w:rsid w:val="002D36D0"/>
    <w:rsid w:val="002D3876"/>
    <w:rsid w:val="002D3C0C"/>
    <w:rsid w:val="002D45FC"/>
    <w:rsid w:val="002D503E"/>
    <w:rsid w:val="002D50CA"/>
    <w:rsid w:val="002D50D5"/>
    <w:rsid w:val="002D5212"/>
    <w:rsid w:val="002D52CF"/>
    <w:rsid w:val="002D55FD"/>
    <w:rsid w:val="002D584B"/>
    <w:rsid w:val="002D67D9"/>
    <w:rsid w:val="002D7502"/>
    <w:rsid w:val="002D78BB"/>
    <w:rsid w:val="002D7D40"/>
    <w:rsid w:val="002D7F21"/>
    <w:rsid w:val="002E0999"/>
    <w:rsid w:val="002E09A0"/>
    <w:rsid w:val="002E10C6"/>
    <w:rsid w:val="002E136F"/>
    <w:rsid w:val="002E20C4"/>
    <w:rsid w:val="002E2EF5"/>
    <w:rsid w:val="002E3601"/>
    <w:rsid w:val="002E3639"/>
    <w:rsid w:val="002E37B4"/>
    <w:rsid w:val="002E3F17"/>
    <w:rsid w:val="002E41C9"/>
    <w:rsid w:val="002E467B"/>
    <w:rsid w:val="002E593D"/>
    <w:rsid w:val="002E59CC"/>
    <w:rsid w:val="002E5B3F"/>
    <w:rsid w:val="002E5C2B"/>
    <w:rsid w:val="002E5CBF"/>
    <w:rsid w:val="002E6017"/>
    <w:rsid w:val="002E611D"/>
    <w:rsid w:val="002E6A9B"/>
    <w:rsid w:val="002E6BF3"/>
    <w:rsid w:val="002E6CBC"/>
    <w:rsid w:val="002E6DCB"/>
    <w:rsid w:val="002E7C96"/>
    <w:rsid w:val="002F087D"/>
    <w:rsid w:val="002F1367"/>
    <w:rsid w:val="002F16FD"/>
    <w:rsid w:val="002F1D99"/>
    <w:rsid w:val="002F2188"/>
    <w:rsid w:val="002F249B"/>
    <w:rsid w:val="002F2B57"/>
    <w:rsid w:val="002F2E4C"/>
    <w:rsid w:val="002F3366"/>
    <w:rsid w:val="002F34BA"/>
    <w:rsid w:val="002F387C"/>
    <w:rsid w:val="002F393E"/>
    <w:rsid w:val="002F3B3C"/>
    <w:rsid w:val="002F45E4"/>
    <w:rsid w:val="002F5435"/>
    <w:rsid w:val="002F5AE0"/>
    <w:rsid w:val="00300EEE"/>
    <w:rsid w:val="0030113F"/>
    <w:rsid w:val="00301612"/>
    <w:rsid w:val="00303172"/>
    <w:rsid w:val="00303F68"/>
    <w:rsid w:val="0030453F"/>
    <w:rsid w:val="00304D9C"/>
    <w:rsid w:val="003054A2"/>
    <w:rsid w:val="00305B2E"/>
    <w:rsid w:val="00305F1B"/>
    <w:rsid w:val="003065A1"/>
    <w:rsid w:val="00306899"/>
    <w:rsid w:val="0030695A"/>
    <w:rsid w:val="00306A86"/>
    <w:rsid w:val="00306B08"/>
    <w:rsid w:val="00306BE1"/>
    <w:rsid w:val="00306BF0"/>
    <w:rsid w:val="00306CC3"/>
    <w:rsid w:val="0030728E"/>
    <w:rsid w:val="0030775B"/>
    <w:rsid w:val="003078E4"/>
    <w:rsid w:val="003109C6"/>
    <w:rsid w:val="00310CA2"/>
    <w:rsid w:val="00310FF2"/>
    <w:rsid w:val="003110B1"/>
    <w:rsid w:val="0031136E"/>
    <w:rsid w:val="003116C0"/>
    <w:rsid w:val="00311FA1"/>
    <w:rsid w:val="003122D8"/>
    <w:rsid w:val="00312CE8"/>
    <w:rsid w:val="00313FCB"/>
    <w:rsid w:val="00314080"/>
    <w:rsid w:val="00314855"/>
    <w:rsid w:val="00314922"/>
    <w:rsid w:val="00314CCD"/>
    <w:rsid w:val="00314F12"/>
    <w:rsid w:val="00315448"/>
    <w:rsid w:val="00315485"/>
    <w:rsid w:val="00315A13"/>
    <w:rsid w:val="003161DA"/>
    <w:rsid w:val="003167E6"/>
    <w:rsid w:val="00316A39"/>
    <w:rsid w:val="00316DE0"/>
    <w:rsid w:val="0031797F"/>
    <w:rsid w:val="00317993"/>
    <w:rsid w:val="003200E5"/>
    <w:rsid w:val="00320282"/>
    <w:rsid w:val="003207A0"/>
    <w:rsid w:val="00320AFD"/>
    <w:rsid w:val="00320F02"/>
    <w:rsid w:val="00322B22"/>
    <w:rsid w:val="003236EA"/>
    <w:rsid w:val="00323B32"/>
    <w:rsid w:val="00323D4E"/>
    <w:rsid w:val="00324883"/>
    <w:rsid w:val="00324C4B"/>
    <w:rsid w:val="00324F36"/>
    <w:rsid w:val="00325049"/>
    <w:rsid w:val="00325DC1"/>
    <w:rsid w:val="00326D6F"/>
    <w:rsid w:val="00326DE1"/>
    <w:rsid w:val="003275F5"/>
    <w:rsid w:val="003277CF"/>
    <w:rsid w:val="0032789F"/>
    <w:rsid w:val="00327A74"/>
    <w:rsid w:val="00330A63"/>
    <w:rsid w:val="00331435"/>
    <w:rsid w:val="00331649"/>
    <w:rsid w:val="00331924"/>
    <w:rsid w:val="00332069"/>
    <w:rsid w:val="003322EE"/>
    <w:rsid w:val="003327AB"/>
    <w:rsid w:val="00332833"/>
    <w:rsid w:val="00332969"/>
    <w:rsid w:val="00332EEB"/>
    <w:rsid w:val="00332FE6"/>
    <w:rsid w:val="00333114"/>
    <w:rsid w:val="0033321C"/>
    <w:rsid w:val="00333469"/>
    <w:rsid w:val="0033385E"/>
    <w:rsid w:val="00334305"/>
    <w:rsid w:val="0033488E"/>
    <w:rsid w:val="003353FB"/>
    <w:rsid w:val="003355C9"/>
    <w:rsid w:val="0033562D"/>
    <w:rsid w:val="00335814"/>
    <w:rsid w:val="00335B9F"/>
    <w:rsid w:val="00335F1F"/>
    <w:rsid w:val="003360D6"/>
    <w:rsid w:val="00336EF5"/>
    <w:rsid w:val="0033706E"/>
    <w:rsid w:val="00337763"/>
    <w:rsid w:val="00337B53"/>
    <w:rsid w:val="00337C90"/>
    <w:rsid w:val="00340212"/>
    <w:rsid w:val="003409EC"/>
    <w:rsid w:val="00340A5B"/>
    <w:rsid w:val="00341078"/>
    <w:rsid w:val="00341368"/>
    <w:rsid w:val="00342602"/>
    <w:rsid w:val="0034271F"/>
    <w:rsid w:val="003434EB"/>
    <w:rsid w:val="003436E3"/>
    <w:rsid w:val="003436F0"/>
    <w:rsid w:val="00343A85"/>
    <w:rsid w:val="003442C5"/>
    <w:rsid w:val="00344DF3"/>
    <w:rsid w:val="003452C4"/>
    <w:rsid w:val="003454E2"/>
    <w:rsid w:val="0034663F"/>
    <w:rsid w:val="00346A3A"/>
    <w:rsid w:val="00350B18"/>
    <w:rsid w:val="00350B44"/>
    <w:rsid w:val="00350E5D"/>
    <w:rsid w:val="003510DC"/>
    <w:rsid w:val="003519C7"/>
    <w:rsid w:val="00351E88"/>
    <w:rsid w:val="00352E6E"/>
    <w:rsid w:val="0035346A"/>
    <w:rsid w:val="00353A37"/>
    <w:rsid w:val="003544D8"/>
    <w:rsid w:val="00354CB8"/>
    <w:rsid w:val="003554E3"/>
    <w:rsid w:val="00355625"/>
    <w:rsid w:val="00356463"/>
    <w:rsid w:val="00356775"/>
    <w:rsid w:val="00356CC0"/>
    <w:rsid w:val="003576C2"/>
    <w:rsid w:val="00357949"/>
    <w:rsid w:val="00357A10"/>
    <w:rsid w:val="00357A5D"/>
    <w:rsid w:val="00357D7A"/>
    <w:rsid w:val="00357FDE"/>
    <w:rsid w:val="003605E2"/>
    <w:rsid w:val="00360A84"/>
    <w:rsid w:val="00360D30"/>
    <w:rsid w:val="0036107A"/>
    <w:rsid w:val="00361192"/>
    <w:rsid w:val="00361390"/>
    <w:rsid w:val="00363192"/>
    <w:rsid w:val="0036344E"/>
    <w:rsid w:val="0036346A"/>
    <w:rsid w:val="00363EC9"/>
    <w:rsid w:val="003642FF"/>
    <w:rsid w:val="00364401"/>
    <w:rsid w:val="00365191"/>
    <w:rsid w:val="00365410"/>
    <w:rsid w:val="00365D74"/>
    <w:rsid w:val="00365E9F"/>
    <w:rsid w:val="00366059"/>
    <w:rsid w:val="0036610B"/>
    <w:rsid w:val="00366159"/>
    <w:rsid w:val="003663A5"/>
    <w:rsid w:val="00366456"/>
    <w:rsid w:val="00367548"/>
    <w:rsid w:val="00367CCF"/>
    <w:rsid w:val="00367D50"/>
    <w:rsid w:val="00370176"/>
    <w:rsid w:val="00370BC9"/>
    <w:rsid w:val="00371357"/>
    <w:rsid w:val="0037193C"/>
    <w:rsid w:val="003719DD"/>
    <w:rsid w:val="00372117"/>
    <w:rsid w:val="003724BF"/>
    <w:rsid w:val="00372827"/>
    <w:rsid w:val="00372CE6"/>
    <w:rsid w:val="0037301F"/>
    <w:rsid w:val="00373590"/>
    <w:rsid w:val="00373B9A"/>
    <w:rsid w:val="00373EEE"/>
    <w:rsid w:val="003751FF"/>
    <w:rsid w:val="00375911"/>
    <w:rsid w:val="00375C74"/>
    <w:rsid w:val="00375CCA"/>
    <w:rsid w:val="00376CC8"/>
    <w:rsid w:val="003777E0"/>
    <w:rsid w:val="003778D8"/>
    <w:rsid w:val="00380A71"/>
    <w:rsid w:val="00380A88"/>
    <w:rsid w:val="00380BB1"/>
    <w:rsid w:val="00380ED0"/>
    <w:rsid w:val="00381775"/>
    <w:rsid w:val="00381D5D"/>
    <w:rsid w:val="00382962"/>
    <w:rsid w:val="00382D40"/>
    <w:rsid w:val="0038377C"/>
    <w:rsid w:val="00383927"/>
    <w:rsid w:val="003840F2"/>
    <w:rsid w:val="003841C1"/>
    <w:rsid w:val="00384A4D"/>
    <w:rsid w:val="00385984"/>
    <w:rsid w:val="00385F64"/>
    <w:rsid w:val="00386468"/>
    <w:rsid w:val="00387048"/>
    <w:rsid w:val="003873D8"/>
    <w:rsid w:val="00387547"/>
    <w:rsid w:val="0038757C"/>
    <w:rsid w:val="00387C60"/>
    <w:rsid w:val="0039005D"/>
    <w:rsid w:val="003901D6"/>
    <w:rsid w:val="00390647"/>
    <w:rsid w:val="0039086C"/>
    <w:rsid w:val="00390A25"/>
    <w:rsid w:val="0039233F"/>
    <w:rsid w:val="00392972"/>
    <w:rsid w:val="00392CB9"/>
    <w:rsid w:val="003930D6"/>
    <w:rsid w:val="003930E3"/>
    <w:rsid w:val="00393331"/>
    <w:rsid w:val="0039408A"/>
    <w:rsid w:val="003940C3"/>
    <w:rsid w:val="0039465D"/>
    <w:rsid w:val="00395184"/>
    <w:rsid w:val="0039521D"/>
    <w:rsid w:val="00395441"/>
    <w:rsid w:val="00395EBF"/>
    <w:rsid w:val="00396072"/>
    <w:rsid w:val="003972C8"/>
    <w:rsid w:val="003975FF"/>
    <w:rsid w:val="00397A80"/>
    <w:rsid w:val="003A0283"/>
    <w:rsid w:val="003A0A37"/>
    <w:rsid w:val="003A0E88"/>
    <w:rsid w:val="003A1891"/>
    <w:rsid w:val="003A1F41"/>
    <w:rsid w:val="003A20B0"/>
    <w:rsid w:val="003A22B4"/>
    <w:rsid w:val="003A34E0"/>
    <w:rsid w:val="003A3756"/>
    <w:rsid w:val="003A3805"/>
    <w:rsid w:val="003A44C9"/>
    <w:rsid w:val="003A46C2"/>
    <w:rsid w:val="003A5509"/>
    <w:rsid w:val="003A648C"/>
    <w:rsid w:val="003A659B"/>
    <w:rsid w:val="003A68E3"/>
    <w:rsid w:val="003A6D4C"/>
    <w:rsid w:val="003A79FC"/>
    <w:rsid w:val="003A7FD8"/>
    <w:rsid w:val="003B0067"/>
    <w:rsid w:val="003B0187"/>
    <w:rsid w:val="003B02FA"/>
    <w:rsid w:val="003B03A6"/>
    <w:rsid w:val="003B07D3"/>
    <w:rsid w:val="003B0982"/>
    <w:rsid w:val="003B11D1"/>
    <w:rsid w:val="003B1542"/>
    <w:rsid w:val="003B1684"/>
    <w:rsid w:val="003B1DD7"/>
    <w:rsid w:val="003B2C14"/>
    <w:rsid w:val="003B311F"/>
    <w:rsid w:val="003B3820"/>
    <w:rsid w:val="003B3847"/>
    <w:rsid w:val="003B48A9"/>
    <w:rsid w:val="003B51B6"/>
    <w:rsid w:val="003B55A2"/>
    <w:rsid w:val="003B55D9"/>
    <w:rsid w:val="003B5E1F"/>
    <w:rsid w:val="003B5F09"/>
    <w:rsid w:val="003B634A"/>
    <w:rsid w:val="003B671E"/>
    <w:rsid w:val="003B67D5"/>
    <w:rsid w:val="003B69F3"/>
    <w:rsid w:val="003B6D80"/>
    <w:rsid w:val="003B7015"/>
    <w:rsid w:val="003B736E"/>
    <w:rsid w:val="003B7BE1"/>
    <w:rsid w:val="003B7D27"/>
    <w:rsid w:val="003B7E8C"/>
    <w:rsid w:val="003C00E9"/>
    <w:rsid w:val="003C090F"/>
    <w:rsid w:val="003C09B6"/>
    <w:rsid w:val="003C0B3D"/>
    <w:rsid w:val="003C1170"/>
    <w:rsid w:val="003C11AC"/>
    <w:rsid w:val="003C1A2A"/>
    <w:rsid w:val="003C1BD5"/>
    <w:rsid w:val="003C1C45"/>
    <w:rsid w:val="003C29E1"/>
    <w:rsid w:val="003C2D73"/>
    <w:rsid w:val="003C2F4F"/>
    <w:rsid w:val="003C34EC"/>
    <w:rsid w:val="003C3AA6"/>
    <w:rsid w:val="003C3AEE"/>
    <w:rsid w:val="003C3EF3"/>
    <w:rsid w:val="003C4317"/>
    <w:rsid w:val="003C49AF"/>
    <w:rsid w:val="003C50C1"/>
    <w:rsid w:val="003C5600"/>
    <w:rsid w:val="003C5695"/>
    <w:rsid w:val="003C5A9D"/>
    <w:rsid w:val="003C5D1B"/>
    <w:rsid w:val="003C60FD"/>
    <w:rsid w:val="003C6730"/>
    <w:rsid w:val="003C688E"/>
    <w:rsid w:val="003C69FA"/>
    <w:rsid w:val="003C6D8E"/>
    <w:rsid w:val="003C6DD1"/>
    <w:rsid w:val="003C6E06"/>
    <w:rsid w:val="003C6EAF"/>
    <w:rsid w:val="003C6F45"/>
    <w:rsid w:val="003C7A2A"/>
    <w:rsid w:val="003C7A48"/>
    <w:rsid w:val="003C7C9A"/>
    <w:rsid w:val="003C7D59"/>
    <w:rsid w:val="003D0023"/>
    <w:rsid w:val="003D08AF"/>
    <w:rsid w:val="003D0A0C"/>
    <w:rsid w:val="003D0A8A"/>
    <w:rsid w:val="003D1AFC"/>
    <w:rsid w:val="003D1BC5"/>
    <w:rsid w:val="003D1D63"/>
    <w:rsid w:val="003D25CB"/>
    <w:rsid w:val="003D2672"/>
    <w:rsid w:val="003D26D3"/>
    <w:rsid w:val="003D2721"/>
    <w:rsid w:val="003D2F13"/>
    <w:rsid w:val="003D2FAC"/>
    <w:rsid w:val="003D3641"/>
    <w:rsid w:val="003D36C3"/>
    <w:rsid w:val="003D3786"/>
    <w:rsid w:val="003D3830"/>
    <w:rsid w:val="003D3B11"/>
    <w:rsid w:val="003D3B8B"/>
    <w:rsid w:val="003D448E"/>
    <w:rsid w:val="003D4AE6"/>
    <w:rsid w:val="003D56F2"/>
    <w:rsid w:val="003D5B20"/>
    <w:rsid w:val="003D668F"/>
    <w:rsid w:val="003D6C86"/>
    <w:rsid w:val="003D704C"/>
    <w:rsid w:val="003D7094"/>
    <w:rsid w:val="003D7512"/>
    <w:rsid w:val="003D76C0"/>
    <w:rsid w:val="003D780A"/>
    <w:rsid w:val="003D7995"/>
    <w:rsid w:val="003D7A88"/>
    <w:rsid w:val="003D7C1C"/>
    <w:rsid w:val="003D7EA4"/>
    <w:rsid w:val="003E023F"/>
    <w:rsid w:val="003E02B4"/>
    <w:rsid w:val="003E09ED"/>
    <w:rsid w:val="003E0C3C"/>
    <w:rsid w:val="003E1393"/>
    <w:rsid w:val="003E17CC"/>
    <w:rsid w:val="003E1973"/>
    <w:rsid w:val="003E1C6E"/>
    <w:rsid w:val="003E1D71"/>
    <w:rsid w:val="003E1FD5"/>
    <w:rsid w:val="003E2C91"/>
    <w:rsid w:val="003E33BB"/>
    <w:rsid w:val="003E3649"/>
    <w:rsid w:val="003E36DD"/>
    <w:rsid w:val="003E3929"/>
    <w:rsid w:val="003E3E5E"/>
    <w:rsid w:val="003E43C5"/>
    <w:rsid w:val="003E45E5"/>
    <w:rsid w:val="003E4A0B"/>
    <w:rsid w:val="003E5634"/>
    <w:rsid w:val="003E6207"/>
    <w:rsid w:val="003E641D"/>
    <w:rsid w:val="003E6B76"/>
    <w:rsid w:val="003E6CB5"/>
    <w:rsid w:val="003E6E1B"/>
    <w:rsid w:val="003E70EC"/>
    <w:rsid w:val="003E770D"/>
    <w:rsid w:val="003E77CF"/>
    <w:rsid w:val="003E7A4A"/>
    <w:rsid w:val="003E7F50"/>
    <w:rsid w:val="003F0579"/>
    <w:rsid w:val="003F0F1C"/>
    <w:rsid w:val="003F2496"/>
    <w:rsid w:val="003F278D"/>
    <w:rsid w:val="003F2C14"/>
    <w:rsid w:val="003F2FC9"/>
    <w:rsid w:val="003F3430"/>
    <w:rsid w:val="003F3B86"/>
    <w:rsid w:val="003F4DC1"/>
    <w:rsid w:val="003F4FEA"/>
    <w:rsid w:val="003F5275"/>
    <w:rsid w:val="003F59E5"/>
    <w:rsid w:val="003F5B57"/>
    <w:rsid w:val="003F5F24"/>
    <w:rsid w:val="003F610E"/>
    <w:rsid w:val="003F6563"/>
    <w:rsid w:val="003F67BF"/>
    <w:rsid w:val="003F6FD6"/>
    <w:rsid w:val="003F74EE"/>
    <w:rsid w:val="003F775A"/>
    <w:rsid w:val="003F7DBC"/>
    <w:rsid w:val="004003B3"/>
    <w:rsid w:val="004004FB"/>
    <w:rsid w:val="004011F1"/>
    <w:rsid w:val="004017C9"/>
    <w:rsid w:val="004018E1"/>
    <w:rsid w:val="00402979"/>
    <w:rsid w:val="004029BE"/>
    <w:rsid w:val="00402A15"/>
    <w:rsid w:val="00402BC5"/>
    <w:rsid w:val="00402D07"/>
    <w:rsid w:val="00402D97"/>
    <w:rsid w:val="00402E71"/>
    <w:rsid w:val="0040324C"/>
    <w:rsid w:val="004032FB"/>
    <w:rsid w:val="004034E1"/>
    <w:rsid w:val="00403A83"/>
    <w:rsid w:val="00403AF1"/>
    <w:rsid w:val="00403E73"/>
    <w:rsid w:val="00404210"/>
    <w:rsid w:val="00404229"/>
    <w:rsid w:val="00406172"/>
    <w:rsid w:val="004062A4"/>
    <w:rsid w:val="00406664"/>
    <w:rsid w:val="0040695D"/>
    <w:rsid w:val="00406DC0"/>
    <w:rsid w:val="00407069"/>
    <w:rsid w:val="00407732"/>
    <w:rsid w:val="00407CEC"/>
    <w:rsid w:val="004105BA"/>
    <w:rsid w:val="00410660"/>
    <w:rsid w:val="00410BA8"/>
    <w:rsid w:val="00411A8B"/>
    <w:rsid w:val="00411E08"/>
    <w:rsid w:val="00413374"/>
    <w:rsid w:val="00413440"/>
    <w:rsid w:val="0041363C"/>
    <w:rsid w:val="004139E1"/>
    <w:rsid w:val="00413C90"/>
    <w:rsid w:val="004143C9"/>
    <w:rsid w:val="004143EA"/>
    <w:rsid w:val="004143EE"/>
    <w:rsid w:val="00414504"/>
    <w:rsid w:val="004147DC"/>
    <w:rsid w:val="00415F6D"/>
    <w:rsid w:val="0041677B"/>
    <w:rsid w:val="004171F8"/>
    <w:rsid w:val="004175CD"/>
    <w:rsid w:val="004178F4"/>
    <w:rsid w:val="004200BC"/>
    <w:rsid w:val="00420D9B"/>
    <w:rsid w:val="00420EA9"/>
    <w:rsid w:val="0042174A"/>
    <w:rsid w:val="00422257"/>
    <w:rsid w:val="00422273"/>
    <w:rsid w:val="00422522"/>
    <w:rsid w:val="00422590"/>
    <w:rsid w:val="0042260D"/>
    <w:rsid w:val="004227CC"/>
    <w:rsid w:val="0042311A"/>
    <w:rsid w:val="00423687"/>
    <w:rsid w:val="004236E0"/>
    <w:rsid w:val="004237FE"/>
    <w:rsid w:val="00423CB9"/>
    <w:rsid w:val="00424143"/>
    <w:rsid w:val="00424D4C"/>
    <w:rsid w:val="004250A4"/>
    <w:rsid w:val="004255D0"/>
    <w:rsid w:val="00425A7D"/>
    <w:rsid w:val="00425E06"/>
    <w:rsid w:val="00426F06"/>
    <w:rsid w:val="004270E4"/>
    <w:rsid w:val="00427462"/>
    <w:rsid w:val="004300B0"/>
    <w:rsid w:val="00430786"/>
    <w:rsid w:val="004310C9"/>
    <w:rsid w:val="00431326"/>
    <w:rsid w:val="004313F5"/>
    <w:rsid w:val="00431BBC"/>
    <w:rsid w:val="00431CAE"/>
    <w:rsid w:val="00431E9D"/>
    <w:rsid w:val="00432167"/>
    <w:rsid w:val="004321DF"/>
    <w:rsid w:val="0043221D"/>
    <w:rsid w:val="004326C0"/>
    <w:rsid w:val="00433045"/>
    <w:rsid w:val="0043323D"/>
    <w:rsid w:val="00433913"/>
    <w:rsid w:val="00433A1F"/>
    <w:rsid w:val="00435280"/>
    <w:rsid w:val="004371B9"/>
    <w:rsid w:val="00437394"/>
    <w:rsid w:val="00437539"/>
    <w:rsid w:val="00437C94"/>
    <w:rsid w:val="00437DEA"/>
    <w:rsid w:val="00437E02"/>
    <w:rsid w:val="004408EC"/>
    <w:rsid w:val="00440C71"/>
    <w:rsid w:val="00440D9B"/>
    <w:rsid w:val="00441198"/>
    <w:rsid w:val="00441887"/>
    <w:rsid w:val="00441A8C"/>
    <w:rsid w:val="004420DB"/>
    <w:rsid w:val="00442371"/>
    <w:rsid w:val="00442D62"/>
    <w:rsid w:val="00442EA8"/>
    <w:rsid w:val="00443554"/>
    <w:rsid w:val="00443B15"/>
    <w:rsid w:val="00443C49"/>
    <w:rsid w:val="004440C7"/>
    <w:rsid w:val="004445DD"/>
    <w:rsid w:val="00444B69"/>
    <w:rsid w:val="00444B9F"/>
    <w:rsid w:val="00444ECD"/>
    <w:rsid w:val="00445037"/>
    <w:rsid w:val="0044513D"/>
    <w:rsid w:val="00445AE6"/>
    <w:rsid w:val="00445D5D"/>
    <w:rsid w:val="00446397"/>
    <w:rsid w:val="004464B3"/>
    <w:rsid w:val="00446516"/>
    <w:rsid w:val="00446B3C"/>
    <w:rsid w:val="00446CFD"/>
    <w:rsid w:val="00446FE3"/>
    <w:rsid w:val="0044722E"/>
    <w:rsid w:val="00447919"/>
    <w:rsid w:val="00447D62"/>
    <w:rsid w:val="00450115"/>
    <w:rsid w:val="00450711"/>
    <w:rsid w:val="004509C1"/>
    <w:rsid w:val="00450CE2"/>
    <w:rsid w:val="00450D6C"/>
    <w:rsid w:val="00451735"/>
    <w:rsid w:val="00451A7E"/>
    <w:rsid w:val="00451B78"/>
    <w:rsid w:val="00452265"/>
    <w:rsid w:val="00452359"/>
    <w:rsid w:val="00452796"/>
    <w:rsid w:val="00452D8A"/>
    <w:rsid w:val="0045476A"/>
    <w:rsid w:val="004548CD"/>
    <w:rsid w:val="00455134"/>
    <w:rsid w:val="00456040"/>
    <w:rsid w:val="00456113"/>
    <w:rsid w:val="0045679A"/>
    <w:rsid w:val="00456BC4"/>
    <w:rsid w:val="00457AF9"/>
    <w:rsid w:val="00457FF4"/>
    <w:rsid w:val="0046004C"/>
    <w:rsid w:val="00460463"/>
    <w:rsid w:val="00460842"/>
    <w:rsid w:val="004612B3"/>
    <w:rsid w:val="00461309"/>
    <w:rsid w:val="004619DD"/>
    <w:rsid w:val="004619EF"/>
    <w:rsid w:val="00461AA3"/>
    <w:rsid w:val="00461C74"/>
    <w:rsid w:val="00461E7A"/>
    <w:rsid w:val="00462064"/>
    <w:rsid w:val="00462CE1"/>
    <w:rsid w:val="0046301B"/>
    <w:rsid w:val="00464CC1"/>
    <w:rsid w:val="0046583E"/>
    <w:rsid w:val="0046653C"/>
    <w:rsid w:val="00466ADF"/>
    <w:rsid w:val="004671B4"/>
    <w:rsid w:val="004671B5"/>
    <w:rsid w:val="00467843"/>
    <w:rsid w:val="00467910"/>
    <w:rsid w:val="00467A57"/>
    <w:rsid w:val="004716E1"/>
    <w:rsid w:val="004718DB"/>
    <w:rsid w:val="00471CF2"/>
    <w:rsid w:val="004726DE"/>
    <w:rsid w:val="00472929"/>
    <w:rsid w:val="004731A3"/>
    <w:rsid w:val="00473C4F"/>
    <w:rsid w:val="004750C2"/>
    <w:rsid w:val="00476603"/>
    <w:rsid w:val="00476A2B"/>
    <w:rsid w:val="00476E28"/>
    <w:rsid w:val="004771E9"/>
    <w:rsid w:val="004774A6"/>
    <w:rsid w:val="004779B7"/>
    <w:rsid w:val="00477A3C"/>
    <w:rsid w:val="00477A6C"/>
    <w:rsid w:val="00477B5F"/>
    <w:rsid w:val="00477F80"/>
    <w:rsid w:val="00480065"/>
    <w:rsid w:val="004807DE"/>
    <w:rsid w:val="00480E02"/>
    <w:rsid w:val="00481200"/>
    <w:rsid w:val="00481581"/>
    <w:rsid w:val="00481962"/>
    <w:rsid w:val="00481BAC"/>
    <w:rsid w:val="00482502"/>
    <w:rsid w:val="00482583"/>
    <w:rsid w:val="004825D4"/>
    <w:rsid w:val="00482640"/>
    <w:rsid w:val="00482B6B"/>
    <w:rsid w:val="00482E45"/>
    <w:rsid w:val="0048360A"/>
    <w:rsid w:val="00483CD3"/>
    <w:rsid w:val="00484130"/>
    <w:rsid w:val="00484214"/>
    <w:rsid w:val="004845B4"/>
    <w:rsid w:val="00485157"/>
    <w:rsid w:val="004851A0"/>
    <w:rsid w:val="00485265"/>
    <w:rsid w:val="00485A44"/>
    <w:rsid w:val="00485BD7"/>
    <w:rsid w:val="00485E2E"/>
    <w:rsid w:val="00485E72"/>
    <w:rsid w:val="00486BF8"/>
    <w:rsid w:val="0048727A"/>
    <w:rsid w:val="00487446"/>
    <w:rsid w:val="004874F2"/>
    <w:rsid w:val="00487B97"/>
    <w:rsid w:val="00487F0C"/>
    <w:rsid w:val="00490250"/>
    <w:rsid w:val="00490379"/>
    <w:rsid w:val="0049187E"/>
    <w:rsid w:val="00491B52"/>
    <w:rsid w:val="00491C58"/>
    <w:rsid w:val="00491E31"/>
    <w:rsid w:val="00492580"/>
    <w:rsid w:val="0049262E"/>
    <w:rsid w:val="00492791"/>
    <w:rsid w:val="0049291A"/>
    <w:rsid w:val="00492CA4"/>
    <w:rsid w:val="004938E7"/>
    <w:rsid w:val="00494694"/>
    <w:rsid w:val="0049528A"/>
    <w:rsid w:val="00495B79"/>
    <w:rsid w:val="004962FC"/>
    <w:rsid w:val="004965EC"/>
    <w:rsid w:val="00496955"/>
    <w:rsid w:val="0049711C"/>
    <w:rsid w:val="00497EBE"/>
    <w:rsid w:val="004A02F7"/>
    <w:rsid w:val="004A0677"/>
    <w:rsid w:val="004A0758"/>
    <w:rsid w:val="004A0BAB"/>
    <w:rsid w:val="004A1FA9"/>
    <w:rsid w:val="004A30D8"/>
    <w:rsid w:val="004A3786"/>
    <w:rsid w:val="004A3AE1"/>
    <w:rsid w:val="004A3C21"/>
    <w:rsid w:val="004A43C9"/>
    <w:rsid w:val="004A4425"/>
    <w:rsid w:val="004A4A76"/>
    <w:rsid w:val="004A564A"/>
    <w:rsid w:val="004A5CF4"/>
    <w:rsid w:val="004A6EB4"/>
    <w:rsid w:val="004A776E"/>
    <w:rsid w:val="004A78F2"/>
    <w:rsid w:val="004A7967"/>
    <w:rsid w:val="004A7D25"/>
    <w:rsid w:val="004B02E0"/>
    <w:rsid w:val="004B1328"/>
    <w:rsid w:val="004B186D"/>
    <w:rsid w:val="004B1B8C"/>
    <w:rsid w:val="004B2551"/>
    <w:rsid w:val="004B273A"/>
    <w:rsid w:val="004B296A"/>
    <w:rsid w:val="004B2A72"/>
    <w:rsid w:val="004B2CFC"/>
    <w:rsid w:val="004B3934"/>
    <w:rsid w:val="004B46E0"/>
    <w:rsid w:val="004B5807"/>
    <w:rsid w:val="004B5AC3"/>
    <w:rsid w:val="004B6548"/>
    <w:rsid w:val="004B67FF"/>
    <w:rsid w:val="004B7608"/>
    <w:rsid w:val="004B7C1B"/>
    <w:rsid w:val="004C003B"/>
    <w:rsid w:val="004C00BB"/>
    <w:rsid w:val="004C0AB4"/>
    <w:rsid w:val="004C150C"/>
    <w:rsid w:val="004C15C5"/>
    <w:rsid w:val="004C1A18"/>
    <w:rsid w:val="004C2560"/>
    <w:rsid w:val="004C25C1"/>
    <w:rsid w:val="004C301F"/>
    <w:rsid w:val="004C3833"/>
    <w:rsid w:val="004C40AA"/>
    <w:rsid w:val="004C4502"/>
    <w:rsid w:val="004C4C3A"/>
    <w:rsid w:val="004C4CE6"/>
    <w:rsid w:val="004C511E"/>
    <w:rsid w:val="004C5804"/>
    <w:rsid w:val="004C5AA0"/>
    <w:rsid w:val="004C5F85"/>
    <w:rsid w:val="004C6992"/>
    <w:rsid w:val="004C6C70"/>
    <w:rsid w:val="004C6CBC"/>
    <w:rsid w:val="004C74A8"/>
    <w:rsid w:val="004D02E0"/>
    <w:rsid w:val="004D08FA"/>
    <w:rsid w:val="004D091C"/>
    <w:rsid w:val="004D0BA1"/>
    <w:rsid w:val="004D0DA6"/>
    <w:rsid w:val="004D1059"/>
    <w:rsid w:val="004D1656"/>
    <w:rsid w:val="004D1ABC"/>
    <w:rsid w:val="004D2A4B"/>
    <w:rsid w:val="004D37EE"/>
    <w:rsid w:val="004D4458"/>
    <w:rsid w:val="004D5765"/>
    <w:rsid w:val="004D5B69"/>
    <w:rsid w:val="004D67E0"/>
    <w:rsid w:val="004D7BEC"/>
    <w:rsid w:val="004E0263"/>
    <w:rsid w:val="004E09BA"/>
    <w:rsid w:val="004E0BD5"/>
    <w:rsid w:val="004E2EA1"/>
    <w:rsid w:val="004E3B2D"/>
    <w:rsid w:val="004E3C91"/>
    <w:rsid w:val="004E46D4"/>
    <w:rsid w:val="004E50DD"/>
    <w:rsid w:val="004E5975"/>
    <w:rsid w:val="004E5EE5"/>
    <w:rsid w:val="004E67C5"/>
    <w:rsid w:val="004E6BBF"/>
    <w:rsid w:val="004E7E2C"/>
    <w:rsid w:val="004F0D91"/>
    <w:rsid w:val="004F29CE"/>
    <w:rsid w:val="004F2D00"/>
    <w:rsid w:val="004F3058"/>
    <w:rsid w:val="004F3BBA"/>
    <w:rsid w:val="004F3C4E"/>
    <w:rsid w:val="004F3FF2"/>
    <w:rsid w:val="004F420D"/>
    <w:rsid w:val="004F5CBB"/>
    <w:rsid w:val="004F5FED"/>
    <w:rsid w:val="004F62A0"/>
    <w:rsid w:val="004F6382"/>
    <w:rsid w:val="004F6854"/>
    <w:rsid w:val="004F6A26"/>
    <w:rsid w:val="004F6BB5"/>
    <w:rsid w:val="004F7975"/>
    <w:rsid w:val="00500057"/>
    <w:rsid w:val="005001E1"/>
    <w:rsid w:val="00500C3B"/>
    <w:rsid w:val="00500EA6"/>
    <w:rsid w:val="005028DB"/>
    <w:rsid w:val="00502AC5"/>
    <w:rsid w:val="0050325F"/>
    <w:rsid w:val="00503ED4"/>
    <w:rsid w:val="00505542"/>
    <w:rsid w:val="00505731"/>
    <w:rsid w:val="00505E2E"/>
    <w:rsid w:val="00505EC0"/>
    <w:rsid w:val="00507036"/>
    <w:rsid w:val="00507463"/>
    <w:rsid w:val="00507E5C"/>
    <w:rsid w:val="005101C1"/>
    <w:rsid w:val="00510693"/>
    <w:rsid w:val="00510742"/>
    <w:rsid w:val="00511302"/>
    <w:rsid w:val="00511729"/>
    <w:rsid w:val="00511A12"/>
    <w:rsid w:val="00511FC9"/>
    <w:rsid w:val="00511FFA"/>
    <w:rsid w:val="005126C0"/>
    <w:rsid w:val="00512744"/>
    <w:rsid w:val="00512BBA"/>
    <w:rsid w:val="00512CED"/>
    <w:rsid w:val="00513EB6"/>
    <w:rsid w:val="00513EBA"/>
    <w:rsid w:val="0051415A"/>
    <w:rsid w:val="005142C2"/>
    <w:rsid w:val="00514CA2"/>
    <w:rsid w:val="00515228"/>
    <w:rsid w:val="005152FE"/>
    <w:rsid w:val="00515754"/>
    <w:rsid w:val="0051595A"/>
    <w:rsid w:val="00516662"/>
    <w:rsid w:val="005167D8"/>
    <w:rsid w:val="0051693D"/>
    <w:rsid w:val="00520609"/>
    <w:rsid w:val="00520B1E"/>
    <w:rsid w:val="00520BA1"/>
    <w:rsid w:val="00520BD9"/>
    <w:rsid w:val="0052119A"/>
    <w:rsid w:val="00521418"/>
    <w:rsid w:val="005214B2"/>
    <w:rsid w:val="005214C2"/>
    <w:rsid w:val="0052152A"/>
    <w:rsid w:val="005215B3"/>
    <w:rsid w:val="00521659"/>
    <w:rsid w:val="0052292E"/>
    <w:rsid w:val="00522970"/>
    <w:rsid w:val="00522A50"/>
    <w:rsid w:val="00522BD3"/>
    <w:rsid w:val="00522C30"/>
    <w:rsid w:val="00523333"/>
    <w:rsid w:val="00523D4E"/>
    <w:rsid w:val="00523DE3"/>
    <w:rsid w:val="0052413C"/>
    <w:rsid w:val="005245EC"/>
    <w:rsid w:val="00524CA3"/>
    <w:rsid w:val="0052544A"/>
    <w:rsid w:val="00525485"/>
    <w:rsid w:val="005256C8"/>
    <w:rsid w:val="00525A3B"/>
    <w:rsid w:val="0052615E"/>
    <w:rsid w:val="00526BE8"/>
    <w:rsid w:val="00526CCD"/>
    <w:rsid w:val="00530441"/>
    <w:rsid w:val="005307E6"/>
    <w:rsid w:val="00530F90"/>
    <w:rsid w:val="00531148"/>
    <w:rsid w:val="005313B5"/>
    <w:rsid w:val="00531488"/>
    <w:rsid w:val="0053178F"/>
    <w:rsid w:val="005322C9"/>
    <w:rsid w:val="005337D7"/>
    <w:rsid w:val="00533D4B"/>
    <w:rsid w:val="00533F13"/>
    <w:rsid w:val="00534089"/>
    <w:rsid w:val="00534481"/>
    <w:rsid w:val="005344EC"/>
    <w:rsid w:val="00534AB4"/>
    <w:rsid w:val="00534BB9"/>
    <w:rsid w:val="00535851"/>
    <w:rsid w:val="0053608C"/>
    <w:rsid w:val="005367A6"/>
    <w:rsid w:val="00536E66"/>
    <w:rsid w:val="005376C0"/>
    <w:rsid w:val="005379B2"/>
    <w:rsid w:val="00537D0A"/>
    <w:rsid w:val="005407D2"/>
    <w:rsid w:val="005408E6"/>
    <w:rsid w:val="0054145E"/>
    <w:rsid w:val="005418EF"/>
    <w:rsid w:val="005419D2"/>
    <w:rsid w:val="00541ED1"/>
    <w:rsid w:val="00541F12"/>
    <w:rsid w:val="00541F1F"/>
    <w:rsid w:val="0054302B"/>
    <w:rsid w:val="005431AD"/>
    <w:rsid w:val="005433B8"/>
    <w:rsid w:val="00543592"/>
    <w:rsid w:val="005435A9"/>
    <w:rsid w:val="005440AC"/>
    <w:rsid w:val="00544ACC"/>
    <w:rsid w:val="00545A28"/>
    <w:rsid w:val="00547D50"/>
    <w:rsid w:val="00550BDB"/>
    <w:rsid w:val="00551512"/>
    <w:rsid w:val="0055174A"/>
    <w:rsid w:val="00551AA2"/>
    <w:rsid w:val="00551D9C"/>
    <w:rsid w:val="00551DE0"/>
    <w:rsid w:val="005522FA"/>
    <w:rsid w:val="005524BA"/>
    <w:rsid w:val="005527FB"/>
    <w:rsid w:val="00552F95"/>
    <w:rsid w:val="00553034"/>
    <w:rsid w:val="005530BB"/>
    <w:rsid w:val="0055317E"/>
    <w:rsid w:val="00553709"/>
    <w:rsid w:val="005538F3"/>
    <w:rsid w:val="00553924"/>
    <w:rsid w:val="005542EF"/>
    <w:rsid w:val="00554400"/>
    <w:rsid w:val="00554661"/>
    <w:rsid w:val="00554EBA"/>
    <w:rsid w:val="00556072"/>
    <w:rsid w:val="00556550"/>
    <w:rsid w:val="005565A3"/>
    <w:rsid w:val="0055749C"/>
    <w:rsid w:val="005579B9"/>
    <w:rsid w:val="00557AC4"/>
    <w:rsid w:val="005604D9"/>
    <w:rsid w:val="0056107C"/>
    <w:rsid w:val="005613FA"/>
    <w:rsid w:val="005614F8"/>
    <w:rsid w:val="00561B59"/>
    <w:rsid w:val="00562074"/>
    <w:rsid w:val="00562386"/>
    <w:rsid w:val="00562849"/>
    <w:rsid w:val="00562BFA"/>
    <w:rsid w:val="00562DA8"/>
    <w:rsid w:val="00563330"/>
    <w:rsid w:val="005633A4"/>
    <w:rsid w:val="00563C59"/>
    <w:rsid w:val="00563D31"/>
    <w:rsid w:val="00564D83"/>
    <w:rsid w:val="00564E14"/>
    <w:rsid w:val="00565F04"/>
    <w:rsid w:val="0056680F"/>
    <w:rsid w:val="005670D5"/>
    <w:rsid w:val="00570087"/>
    <w:rsid w:val="005703F4"/>
    <w:rsid w:val="0057070A"/>
    <w:rsid w:val="00570E8F"/>
    <w:rsid w:val="00570F8D"/>
    <w:rsid w:val="005711A6"/>
    <w:rsid w:val="00571211"/>
    <w:rsid w:val="005715B1"/>
    <w:rsid w:val="00572186"/>
    <w:rsid w:val="005721B0"/>
    <w:rsid w:val="0057291B"/>
    <w:rsid w:val="00573A97"/>
    <w:rsid w:val="00573DFC"/>
    <w:rsid w:val="005740AE"/>
    <w:rsid w:val="00574358"/>
    <w:rsid w:val="00574DA6"/>
    <w:rsid w:val="0057584F"/>
    <w:rsid w:val="005759F4"/>
    <w:rsid w:val="00575AEB"/>
    <w:rsid w:val="00575D71"/>
    <w:rsid w:val="00576035"/>
    <w:rsid w:val="00576FCB"/>
    <w:rsid w:val="00577495"/>
    <w:rsid w:val="005775DD"/>
    <w:rsid w:val="005776D8"/>
    <w:rsid w:val="005779F4"/>
    <w:rsid w:val="00581268"/>
    <w:rsid w:val="005820C4"/>
    <w:rsid w:val="005827E6"/>
    <w:rsid w:val="00582A35"/>
    <w:rsid w:val="00582C88"/>
    <w:rsid w:val="00582F2D"/>
    <w:rsid w:val="0058344E"/>
    <w:rsid w:val="00583F9A"/>
    <w:rsid w:val="005842A3"/>
    <w:rsid w:val="0058514E"/>
    <w:rsid w:val="005853C6"/>
    <w:rsid w:val="00586245"/>
    <w:rsid w:val="005871F0"/>
    <w:rsid w:val="00587B58"/>
    <w:rsid w:val="00587C01"/>
    <w:rsid w:val="005916AB"/>
    <w:rsid w:val="00592B68"/>
    <w:rsid w:val="00592EBA"/>
    <w:rsid w:val="0059327C"/>
    <w:rsid w:val="0059349B"/>
    <w:rsid w:val="00594CAA"/>
    <w:rsid w:val="00594ECD"/>
    <w:rsid w:val="005951B3"/>
    <w:rsid w:val="005958E5"/>
    <w:rsid w:val="00595D12"/>
    <w:rsid w:val="0059684C"/>
    <w:rsid w:val="00596A86"/>
    <w:rsid w:val="00596BE5"/>
    <w:rsid w:val="00596C44"/>
    <w:rsid w:val="00596D97"/>
    <w:rsid w:val="00596E63"/>
    <w:rsid w:val="00596FBB"/>
    <w:rsid w:val="0059710A"/>
    <w:rsid w:val="005973E3"/>
    <w:rsid w:val="00597FEE"/>
    <w:rsid w:val="005A01C6"/>
    <w:rsid w:val="005A0269"/>
    <w:rsid w:val="005A14EC"/>
    <w:rsid w:val="005A21F0"/>
    <w:rsid w:val="005A2329"/>
    <w:rsid w:val="005A2C3A"/>
    <w:rsid w:val="005A30EA"/>
    <w:rsid w:val="005A31FF"/>
    <w:rsid w:val="005A32B2"/>
    <w:rsid w:val="005A32FA"/>
    <w:rsid w:val="005A36C4"/>
    <w:rsid w:val="005A3794"/>
    <w:rsid w:val="005A39FF"/>
    <w:rsid w:val="005A4250"/>
    <w:rsid w:val="005A4ED0"/>
    <w:rsid w:val="005A548F"/>
    <w:rsid w:val="005A581D"/>
    <w:rsid w:val="005A6B4B"/>
    <w:rsid w:val="005A71AD"/>
    <w:rsid w:val="005A799E"/>
    <w:rsid w:val="005A7EC2"/>
    <w:rsid w:val="005B0633"/>
    <w:rsid w:val="005B0704"/>
    <w:rsid w:val="005B089B"/>
    <w:rsid w:val="005B0A5E"/>
    <w:rsid w:val="005B0D9A"/>
    <w:rsid w:val="005B100B"/>
    <w:rsid w:val="005B145D"/>
    <w:rsid w:val="005B16E5"/>
    <w:rsid w:val="005B1FD5"/>
    <w:rsid w:val="005B2B50"/>
    <w:rsid w:val="005B3378"/>
    <w:rsid w:val="005B33A2"/>
    <w:rsid w:val="005B36CD"/>
    <w:rsid w:val="005B3A07"/>
    <w:rsid w:val="005B3A79"/>
    <w:rsid w:val="005B44DE"/>
    <w:rsid w:val="005B4D9F"/>
    <w:rsid w:val="005B59BB"/>
    <w:rsid w:val="005B5DAF"/>
    <w:rsid w:val="005B5DB5"/>
    <w:rsid w:val="005B6016"/>
    <w:rsid w:val="005B61FA"/>
    <w:rsid w:val="005B679A"/>
    <w:rsid w:val="005B6883"/>
    <w:rsid w:val="005B72AB"/>
    <w:rsid w:val="005B790C"/>
    <w:rsid w:val="005C042F"/>
    <w:rsid w:val="005C087D"/>
    <w:rsid w:val="005C0AD7"/>
    <w:rsid w:val="005C0DC3"/>
    <w:rsid w:val="005C0E6A"/>
    <w:rsid w:val="005C101A"/>
    <w:rsid w:val="005C2088"/>
    <w:rsid w:val="005C215A"/>
    <w:rsid w:val="005C30CB"/>
    <w:rsid w:val="005C3CCD"/>
    <w:rsid w:val="005C40C4"/>
    <w:rsid w:val="005C45B2"/>
    <w:rsid w:val="005C49B2"/>
    <w:rsid w:val="005C4ECB"/>
    <w:rsid w:val="005C5F05"/>
    <w:rsid w:val="005C60D5"/>
    <w:rsid w:val="005C6436"/>
    <w:rsid w:val="005C688B"/>
    <w:rsid w:val="005C68CE"/>
    <w:rsid w:val="005C6F80"/>
    <w:rsid w:val="005C709D"/>
    <w:rsid w:val="005C72A0"/>
    <w:rsid w:val="005D07E9"/>
    <w:rsid w:val="005D08ED"/>
    <w:rsid w:val="005D0CF3"/>
    <w:rsid w:val="005D0EC1"/>
    <w:rsid w:val="005D11E2"/>
    <w:rsid w:val="005D14A7"/>
    <w:rsid w:val="005D166E"/>
    <w:rsid w:val="005D194B"/>
    <w:rsid w:val="005D19CE"/>
    <w:rsid w:val="005D1B28"/>
    <w:rsid w:val="005D1F6C"/>
    <w:rsid w:val="005D29A0"/>
    <w:rsid w:val="005D2B38"/>
    <w:rsid w:val="005D2B9C"/>
    <w:rsid w:val="005D2E36"/>
    <w:rsid w:val="005D3B50"/>
    <w:rsid w:val="005D3E64"/>
    <w:rsid w:val="005D4C38"/>
    <w:rsid w:val="005D4D94"/>
    <w:rsid w:val="005D5D80"/>
    <w:rsid w:val="005D5E22"/>
    <w:rsid w:val="005D68AF"/>
    <w:rsid w:val="005D78F8"/>
    <w:rsid w:val="005D7CF3"/>
    <w:rsid w:val="005E01B6"/>
    <w:rsid w:val="005E08CC"/>
    <w:rsid w:val="005E1355"/>
    <w:rsid w:val="005E1A66"/>
    <w:rsid w:val="005E2634"/>
    <w:rsid w:val="005E2653"/>
    <w:rsid w:val="005E2690"/>
    <w:rsid w:val="005E2C01"/>
    <w:rsid w:val="005E2FC5"/>
    <w:rsid w:val="005E3220"/>
    <w:rsid w:val="005E3510"/>
    <w:rsid w:val="005E37B3"/>
    <w:rsid w:val="005E412F"/>
    <w:rsid w:val="005E41D1"/>
    <w:rsid w:val="005E455D"/>
    <w:rsid w:val="005E4C67"/>
    <w:rsid w:val="005E4DF4"/>
    <w:rsid w:val="005E581E"/>
    <w:rsid w:val="005E5914"/>
    <w:rsid w:val="005E5B61"/>
    <w:rsid w:val="005E6137"/>
    <w:rsid w:val="005E64B9"/>
    <w:rsid w:val="005E6511"/>
    <w:rsid w:val="005E78D4"/>
    <w:rsid w:val="005F0038"/>
    <w:rsid w:val="005F01C8"/>
    <w:rsid w:val="005F1C03"/>
    <w:rsid w:val="005F1C1A"/>
    <w:rsid w:val="005F1CF0"/>
    <w:rsid w:val="005F1D9F"/>
    <w:rsid w:val="005F2397"/>
    <w:rsid w:val="005F2F04"/>
    <w:rsid w:val="005F304E"/>
    <w:rsid w:val="005F35E3"/>
    <w:rsid w:val="005F3698"/>
    <w:rsid w:val="005F479E"/>
    <w:rsid w:val="005F5209"/>
    <w:rsid w:val="005F52B7"/>
    <w:rsid w:val="005F5612"/>
    <w:rsid w:val="005F6264"/>
    <w:rsid w:val="005F64B7"/>
    <w:rsid w:val="005F66A0"/>
    <w:rsid w:val="005F67C4"/>
    <w:rsid w:val="005F6EA0"/>
    <w:rsid w:val="005F6FFE"/>
    <w:rsid w:val="005F7B83"/>
    <w:rsid w:val="005F7D45"/>
    <w:rsid w:val="00600C72"/>
    <w:rsid w:val="00600DD8"/>
    <w:rsid w:val="00601355"/>
    <w:rsid w:val="00601857"/>
    <w:rsid w:val="0060262C"/>
    <w:rsid w:val="006029CC"/>
    <w:rsid w:val="00603B56"/>
    <w:rsid w:val="00603FAB"/>
    <w:rsid w:val="00604368"/>
    <w:rsid w:val="00604387"/>
    <w:rsid w:val="00604737"/>
    <w:rsid w:val="006056F6"/>
    <w:rsid w:val="00605795"/>
    <w:rsid w:val="00605807"/>
    <w:rsid w:val="00605CDD"/>
    <w:rsid w:val="00605D7D"/>
    <w:rsid w:val="00605E13"/>
    <w:rsid w:val="0060650B"/>
    <w:rsid w:val="00607423"/>
    <w:rsid w:val="00610774"/>
    <w:rsid w:val="00610A86"/>
    <w:rsid w:val="00610E70"/>
    <w:rsid w:val="00610EF0"/>
    <w:rsid w:val="00610F2A"/>
    <w:rsid w:val="00611312"/>
    <w:rsid w:val="00611B64"/>
    <w:rsid w:val="006128A0"/>
    <w:rsid w:val="006128F4"/>
    <w:rsid w:val="00612B57"/>
    <w:rsid w:val="00612E37"/>
    <w:rsid w:val="0061315F"/>
    <w:rsid w:val="0061347F"/>
    <w:rsid w:val="006140BA"/>
    <w:rsid w:val="00614307"/>
    <w:rsid w:val="006157C9"/>
    <w:rsid w:val="00615B98"/>
    <w:rsid w:val="0061629D"/>
    <w:rsid w:val="00616F86"/>
    <w:rsid w:val="0061757D"/>
    <w:rsid w:val="0062007A"/>
    <w:rsid w:val="006200AF"/>
    <w:rsid w:val="006202DC"/>
    <w:rsid w:val="00620778"/>
    <w:rsid w:val="00620C50"/>
    <w:rsid w:val="00620E8C"/>
    <w:rsid w:val="00621141"/>
    <w:rsid w:val="00621427"/>
    <w:rsid w:val="006219CB"/>
    <w:rsid w:val="00622007"/>
    <w:rsid w:val="006228D2"/>
    <w:rsid w:val="00623038"/>
    <w:rsid w:val="006233F4"/>
    <w:rsid w:val="00624227"/>
    <w:rsid w:val="0062433E"/>
    <w:rsid w:val="00624670"/>
    <w:rsid w:val="00624B58"/>
    <w:rsid w:val="00624D45"/>
    <w:rsid w:val="00625050"/>
    <w:rsid w:val="006260B7"/>
    <w:rsid w:val="00626A46"/>
    <w:rsid w:val="00627175"/>
    <w:rsid w:val="0062734A"/>
    <w:rsid w:val="0062746B"/>
    <w:rsid w:val="00627790"/>
    <w:rsid w:val="00627795"/>
    <w:rsid w:val="00627E96"/>
    <w:rsid w:val="00630D35"/>
    <w:rsid w:val="00631692"/>
    <w:rsid w:val="00632039"/>
    <w:rsid w:val="006325A0"/>
    <w:rsid w:val="00632698"/>
    <w:rsid w:val="00632947"/>
    <w:rsid w:val="00632E0B"/>
    <w:rsid w:val="0063300E"/>
    <w:rsid w:val="00633FD5"/>
    <w:rsid w:val="00634224"/>
    <w:rsid w:val="00634496"/>
    <w:rsid w:val="006345CF"/>
    <w:rsid w:val="0063587F"/>
    <w:rsid w:val="00635A0D"/>
    <w:rsid w:val="00636368"/>
    <w:rsid w:val="00636696"/>
    <w:rsid w:val="00636F17"/>
    <w:rsid w:val="006375E2"/>
    <w:rsid w:val="00637915"/>
    <w:rsid w:val="0064002D"/>
    <w:rsid w:val="0064010D"/>
    <w:rsid w:val="00640384"/>
    <w:rsid w:val="006411AC"/>
    <w:rsid w:val="00641212"/>
    <w:rsid w:val="00641A46"/>
    <w:rsid w:val="00641F93"/>
    <w:rsid w:val="006422AA"/>
    <w:rsid w:val="00642345"/>
    <w:rsid w:val="00642811"/>
    <w:rsid w:val="00642880"/>
    <w:rsid w:val="00642939"/>
    <w:rsid w:val="00642967"/>
    <w:rsid w:val="006429BC"/>
    <w:rsid w:val="00642CCD"/>
    <w:rsid w:val="006437B3"/>
    <w:rsid w:val="00643CCC"/>
    <w:rsid w:val="00644493"/>
    <w:rsid w:val="00644607"/>
    <w:rsid w:val="00645761"/>
    <w:rsid w:val="00645973"/>
    <w:rsid w:val="00645D06"/>
    <w:rsid w:val="00645E54"/>
    <w:rsid w:val="00645E79"/>
    <w:rsid w:val="0064770E"/>
    <w:rsid w:val="00647739"/>
    <w:rsid w:val="00647987"/>
    <w:rsid w:val="006503F4"/>
    <w:rsid w:val="006518F4"/>
    <w:rsid w:val="00651AAD"/>
    <w:rsid w:val="0065225C"/>
    <w:rsid w:val="006524A5"/>
    <w:rsid w:val="006525DB"/>
    <w:rsid w:val="00652C05"/>
    <w:rsid w:val="00652D55"/>
    <w:rsid w:val="00653293"/>
    <w:rsid w:val="00653549"/>
    <w:rsid w:val="00653C30"/>
    <w:rsid w:val="00653C83"/>
    <w:rsid w:val="006545AA"/>
    <w:rsid w:val="00654A28"/>
    <w:rsid w:val="00654D06"/>
    <w:rsid w:val="00654E2C"/>
    <w:rsid w:val="00655296"/>
    <w:rsid w:val="00655753"/>
    <w:rsid w:val="00655A24"/>
    <w:rsid w:val="006565A9"/>
    <w:rsid w:val="006566EC"/>
    <w:rsid w:val="00656916"/>
    <w:rsid w:val="00656DD6"/>
    <w:rsid w:val="00657C24"/>
    <w:rsid w:val="00657E00"/>
    <w:rsid w:val="00657FB9"/>
    <w:rsid w:val="00660259"/>
    <w:rsid w:val="0066063D"/>
    <w:rsid w:val="00660D69"/>
    <w:rsid w:val="00660E87"/>
    <w:rsid w:val="006611FB"/>
    <w:rsid w:val="00661E48"/>
    <w:rsid w:val="00662292"/>
    <w:rsid w:val="00662B72"/>
    <w:rsid w:val="00662DF3"/>
    <w:rsid w:val="00663646"/>
    <w:rsid w:val="00664C4D"/>
    <w:rsid w:val="00664FEF"/>
    <w:rsid w:val="0066649F"/>
    <w:rsid w:val="006706FF"/>
    <w:rsid w:val="0067108E"/>
    <w:rsid w:val="00671C54"/>
    <w:rsid w:val="00671FAF"/>
    <w:rsid w:val="0067211E"/>
    <w:rsid w:val="00672443"/>
    <w:rsid w:val="00673493"/>
    <w:rsid w:val="006745B1"/>
    <w:rsid w:val="00674740"/>
    <w:rsid w:val="00675462"/>
    <w:rsid w:val="00675C8C"/>
    <w:rsid w:val="00675D87"/>
    <w:rsid w:val="006766BF"/>
    <w:rsid w:val="00676A30"/>
    <w:rsid w:val="00676A8B"/>
    <w:rsid w:val="0068035E"/>
    <w:rsid w:val="00680552"/>
    <w:rsid w:val="00680668"/>
    <w:rsid w:val="00680B2C"/>
    <w:rsid w:val="00680DD5"/>
    <w:rsid w:val="00680E83"/>
    <w:rsid w:val="00680EA4"/>
    <w:rsid w:val="00681439"/>
    <w:rsid w:val="00681820"/>
    <w:rsid w:val="00682453"/>
    <w:rsid w:val="0068283C"/>
    <w:rsid w:val="00682897"/>
    <w:rsid w:val="006846FE"/>
    <w:rsid w:val="00684DED"/>
    <w:rsid w:val="0068527C"/>
    <w:rsid w:val="006854BB"/>
    <w:rsid w:val="006857C4"/>
    <w:rsid w:val="006859F2"/>
    <w:rsid w:val="00685B92"/>
    <w:rsid w:val="00685F0F"/>
    <w:rsid w:val="00686671"/>
    <w:rsid w:val="00686BBD"/>
    <w:rsid w:val="00686D04"/>
    <w:rsid w:val="00687728"/>
    <w:rsid w:val="0068781F"/>
    <w:rsid w:val="006879E8"/>
    <w:rsid w:val="00687E14"/>
    <w:rsid w:val="006908F1"/>
    <w:rsid w:val="006915FD"/>
    <w:rsid w:val="00691E70"/>
    <w:rsid w:val="00693970"/>
    <w:rsid w:val="0069406A"/>
    <w:rsid w:val="006941E7"/>
    <w:rsid w:val="0069434F"/>
    <w:rsid w:val="00694392"/>
    <w:rsid w:val="00694D81"/>
    <w:rsid w:val="00694D86"/>
    <w:rsid w:val="00694F5D"/>
    <w:rsid w:val="006955A6"/>
    <w:rsid w:val="0069685C"/>
    <w:rsid w:val="00696DC6"/>
    <w:rsid w:val="00696F4B"/>
    <w:rsid w:val="00697333"/>
    <w:rsid w:val="0069756A"/>
    <w:rsid w:val="0069761A"/>
    <w:rsid w:val="006A085E"/>
    <w:rsid w:val="006A1181"/>
    <w:rsid w:val="006A12A3"/>
    <w:rsid w:val="006A15F5"/>
    <w:rsid w:val="006A1D39"/>
    <w:rsid w:val="006A26A4"/>
    <w:rsid w:val="006A27A1"/>
    <w:rsid w:val="006A2A97"/>
    <w:rsid w:val="006A2B8F"/>
    <w:rsid w:val="006A3A6D"/>
    <w:rsid w:val="006A3F5B"/>
    <w:rsid w:val="006A50FF"/>
    <w:rsid w:val="006A56F8"/>
    <w:rsid w:val="006A5E9F"/>
    <w:rsid w:val="006A63E1"/>
    <w:rsid w:val="006A69C3"/>
    <w:rsid w:val="006A6B99"/>
    <w:rsid w:val="006A6BDB"/>
    <w:rsid w:val="006A7094"/>
    <w:rsid w:val="006A7809"/>
    <w:rsid w:val="006B05CD"/>
    <w:rsid w:val="006B1004"/>
    <w:rsid w:val="006B1114"/>
    <w:rsid w:val="006B11D0"/>
    <w:rsid w:val="006B15D0"/>
    <w:rsid w:val="006B1C31"/>
    <w:rsid w:val="006B1E99"/>
    <w:rsid w:val="006B2701"/>
    <w:rsid w:val="006B2CFC"/>
    <w:rsid w:val="006B311C"/>
    <w:rsid w:val="006B4F23"/>
    <w:rsid w:val="006B50B8"/>
    <w:rsid w:val="006B5941"/>
    <w:rsid w:val="006B60A7"/>
    <w:rsid w:val="006B61CD"/>
    <w:rsid w:val="006B625E"/>
    <w:rsid w:val="006B6759"/>
    <w:rsid w:val="006B6BE6"/>
    <w:rsid w:val="006B73DE"/>
    <w:rsid w:val="006B7AB6"/>
    <w:rsid w:val="006C0718"/>
    <w:rsid w:val="006C085B"/>
    <w:rsid w:val="006C105A"/>
    <w:rsid w:val="006C1454"/>
    <w:rsid w:val="006C19AD"/>
    <w:rsid w:val="006C1F07"/>
    <w:rsid w:val="006C23FB"/>
    <w:rsid w:val="006C2770"/>
    <w:rsid w:val="006C27BF"/>
    <w:rsid w:val="006C28F2"/>
    <w:rsid w:val="006C29E8"/>
    <w:rsid w:val="006C2C79"/>
    <w:rsid w:val="006C2DCE"/>
    <w:rsid w:val="006C2DD5"/>
    <w:rsid w:val="006C34EA"/>
    <w:rsid w:val="006C3890"/>
    <w:rsid w:val="006C3B35"/>
    <w:rsid w:val="006C4195"/>
    <w:rsid w:val="006C4A2E"/>
    <w:rsid w:val="006C522B"/>
    <w:rsid w:val="006C533E"/>
    <w:rsid w:val="006C594E"/>
    <w:rsid w:val="006C5A07"/>
    <w:rsid w:val="006C5BD3"/>
    <w:rsid w:val="006C5EF9"/>
    <w:rsid w:val="006C61F8"/>
    <w:rsid w:val="006C6348"/>
    <w:rsid w:val="006C6BC6"/>
    <w:rsid w:val="006C6E4D"/>
    <w:rsid w:val="006C76C5"/>
    <w:rsid w:val="006C7DB3"/>
    <w:rsid w:val="006C7E10"/>
    <w:rsid w:val="006C7F14"/>
    <w:rsid w:val="006D033C"/>
    <w:rsid w:val="006D16F5"/>
    <w:rsid w:val="006D17CF"/>
    <w:rsid w:val="006D183D"/>
    <w:rsid w:val="006D19B7"/>
    <w:rsid w:val="006D1BB4"/>
    <w:rsid w:val="006D1C8E"/>
    <w:rsid w:val="006D2AD5"/>
    <w:rsid w:val="006D3564"/>
    <w:rsid w:val="006D37A8"/>
    <w:rsid w:val="006D3E7E"/>
    <w:rsid w:val="006D3F15"/>
    <w:rsid w:val="006D43A4"/>
    <w:rsid w:val="006D45F7"/>
    <w:rsid w:val="006D47BD"/>
    <w:rsid w:val="006D4919"/>
    <w:rsid w:val="006D554C"/>
    <w:rsid w:val="006D564A"/>
    <w:rsid w:val="006D59AC"/>
    <w:rsid w:val="006D5A86"/>
    <w:rsid w:val="006D6022"/>
    <w:rsid w:val="006D692D"/>
    <w:rsid w:val="006D6E48"/>
    <w:rsid w:val="006D6F62"/>
    <w:rsid w:val="006D6F78"/>
    <w:rsid w:val="006D73B3"/>
    <w:rsid w:val="006D7C0E"/>
    <w:rsid w:val="006D7CCE"/>
    <w:rsid w:val="006D7E0F"/>
    <w:rsid w:val="006D7E23"/>
    <w:rsid w:val="006E0046"/>
    <w:rsid w:val="006E0270"/>
    <w:rsid w:val="006E03EC"/>
    <w:rsid w:val="006E0CB6"/>
    <w:rsid w:val="006E1B42"/>
    <w:rsid w:val="006E3541"/>
    <w:rsid w:val="006E4401"/>
    <w:rsid w:val="006E4887"/>
    <w:rsid w:val="006E4A83"/>
    <w:rsid w:val="006E5636"/>
    <w:rsid w:val="006E5C26"/>
    <w:rsid w:val="006E6020"/>
    <w:rsid w:val="006E7FA3"/>
    <w:rsid w:val="006F006F"/>
    <w:rsid w:val="006F0D09"/>
    <w:rsid w:val="006F1B16"/>
    <w:rsid w:val="006F2AA9"/>
    <w:rsid w:val="006F2BA1"/>
    <w:rsid w:val="006F2C4B"/>
    <w:rsid w:val="006F2FA5"/>
    <w:rsid w:val="006F35FD"/>
    <w:rsid w:val="006F36A7"/>
    <w:rsid w:val="006F38A1"/>
    <w:rsid w:val="006F3A59"/>
    <w:rsid w:val="006F3AF9"/>
    <w:rsid w:val="006F4349"/>
    <w:rsid w:val="006F4BDE"/>
    <w:rsid w:val="006F4CE9"/>
    <w:rsid w:val="006F4F15"/>
    <w:rsid w:val="006F5218"/>
    <w:rsid w:val="006F5D57"/>
    <w:rsid w:val="006F692B"/>
    <w:rsid w:val="006F7022"/>
    <w:rsid w:val="007001AC"/>
    <w:rsid w:val="00700A5F"/>
    <w:rsid w:val="00701294"/>
    <w:rsid w:val="0070183E"/>
    <w:rsid w:val="00701FA4"/>
    <w:rsid w:val="00702527"/>
    <w:rsid w:val="0070256F"/>
    <w:rsid w:val="00702CA5"/>
    <w:rsid w:val="00703079"/>
    <w:rsid w:val="007031A3"/>
    <w:rsid w:val="00703508"/>
    <w:rsid w:val="0070476B"/>
    <w:rsid w:val="007053D1"/>
    <w:rsid w:val="00705E57"/>
    <w:rsid w:val="00706415"/>
    <w:rsid w:val="00706CF3"/>
    <w:rsid w:val="00706F08"/>
    <w:rsid w:val="00710577"/>
    <w:rsid w:val="0071085C"/>
    <w:rsid w:val="00710BA3"/>
    <w:rsid w:val="0071136A"/>
    <w:rsid w:val="007126C3"/>
    <w:rsid w:val="007129FD"/>
    <w:rsid w:val="0071408A"/>
    <w:rsid w:val="00714122"/>
    <w:rsid w:val="0071423D"/>
    <w:rsid w:val="00714287"/>
    <w:rsid w:val="00715485"/>
    <w:rsid w:val="00715625"/>
    <w:rsid w:val="00715845"/>
    <w:rsid w:val="0071626D"/>
    <w:rsid w:val="00716621"/>
    <w:rsid w:val="00716825"/>
    <w:rsid w:val="007172AD"/>
    <w:rsid w:val="00717F39"/>
    <w:rsid w:val="0072013D"/>
    <w:rsid w:val="00720524"/>
    <w:rsid w:val="00720A8E"/>
    <w:rsid w:val="00720EC3"/>
    <w:rsid w:val="00720F39"/>
    <w:rsid w:val="00721529"/>
    <w:rsid w:val="00721DC3"/>
    <w:rsid w:val="0072221A"/>
    <w:rsid w:val="00722C94"/>
    <w:rsid w:val="00722F2F"/>
    <w:rsid w:val="007230A3"/>
    <w:rsid w:val="00723195"/>
    <w:rsid w:val="007231F4"/>
    <w:rsid w:val="00723494"/>
    <w:rsid w:val="00723981"/>
    <w:rsid w:val="00723ADE"/>
    <w:rsid w:val="00723EFE"/>
    <w:rsid w:val="0072424B"/>
    <w:rsid w:val="00724972"/>
    <w:rsid w:val="00724D89"/>
    <w:rsid w:val="0072561E"/>
    <w:rsid w:val="00725666"/>
    <w:rsid w:val="0072589E"/>
    <w:rsid w:val="00726447"/>
    <w:rsid w:val="00726836"/>
    <w:rsid w:val="00726AF9"/>
    <w:rsid w:val="00726D82"/>
    <w:rsid w:val="007273F5"/>
    <w:rsid w:val="007274FE"/>
    <w:rsid w:val="007305E9"/>
    <w:rsid w:val="0073095A"/>
    <w:rsid w:val="0073098D"/>
    <w:rsid w:val="00730B19"/>
    <w:rsid w:val="00730B33"/>
    <w:rsid w:val="00731527"/>
    <w:rsid w:val="00731960"/>
    <w:rsid w:val="00731AB1"/>
    <w:rsid w:val="00731F2F"/>
    <w:rsid w:val="007325FC"/>
    <w:rsid w:val="00732798"/>
    <w:rsid w:val="00733039"/>
    <w:rsid w:val="0073304E"/>
    <w:rsid w:val="00733C6E"/>
    <w:rsid w:val="00734437"/>
    <w:rsid w:val="00734DFD"/>
    <w:rsid w:val="00736305"/>
    <w:rsid w:val="007364B3"/>
    <w:rsid w:val="00737659"/>
    <w:rsid w:val="00740471"/>
    <w:rsid w:val="00741369"/>
    <w:rsid w:val="00741EAE"/>
    <w:rsid w:val="007423A7"/>
    <w:rsid w:val="00742BCD"/>
    <w:rsid w:val="00742D03"/>
    <w:rsid w:val="00743298"/>
    <w:rsid w:val="00743713"/>
    <w:rsid w:val="007437F5"/>
    <w:rsid w:val="007449EC"/>
    <w:rsid w:val="00744CA8"/>
    <w:rsid w:val="00745778"/>
    <w:rsid w:val="00745BC5"/>
    <w:rsid w:val="00746057"/>
    <w:rsid w:val="0074608E"/>
    <w:rsid w:val="00746266"/>
    <w:rsid w:val="00746BDB"/>
    <w:rsid w:val="00746D0E"/>
    <w:rsid w:val="00747097"/>
    <w:rsid w:val="00747219"/>
    <w:rsid w:val="0074756E"/>
    <w:rsid w:val="0074762C"/>
    <w:rsid w:val="00750679"/>
    <w:rsid w:val="00750B49"/>
    <w:rsid w:val="00750BE7"/>
    <w:rsid w:val="00751010"/>
    <w:rsid w:val="00751714"/>
    <w:rsid w:val="00751FF2"/>
    <w:rsid w:val="0075247D"/>
    <w:rsid w:val="00752A84"/>
    <w:rsid w:val="00753706"/>
    <w:rsid w:val="00753A0A"/>
    <w:rsid w:val="00753D71"/>
    <w:rsid w:val="00754674"/>
    <w:rsid w:val="00755743"/>
    <w:rsid w:val="00756916"/>
    <w:rsid w:val="00756A63"/>
    <w:rsid w:val="0075753C"/>
    <w:rsid w:val="007577A5"/>
    <w:rsid w:val="00757D94"/>
    <w:rsid w:val="00760386"/>
    <w:rsid w:val="0076065F"/>
    <w:rsid w:val="00760782"/>
    <w:rsid w:val="007612A9"/>
    <w:rsid w:val="00761481"/>
    <w:rsid w:val="00762A2B"/>
    <w:rsid w:val="00762BDC"/>
    <w:rsid w:val="00763148"/>
    <w:rsid w:val="00763A8D"/>
    <w:rsid w:val="0076416E"/>
    <w:rsid w:val="007646CB"/>
    <w:rsid w:val="007650AE"/>
    <w:rsid w:val="00765558"/>
    <w:rsid w:val="00765807"/>
    <w:rsid w:val="007660A2"/>
    <w:rsid w:val="007667EA"/>
    <w:rsid w:val="007669A4"/>
    <w:rsid w:val="00766C5F"/>
    <w:rsid w:val="0076728C"/>
    <w:rsid w:val="007674DE"/>
    <w:rsid w:val="00767728"/>
    <w:rsid w:val="00767872"/>
    <w:rsid w:val="00770A1A"/>
    <w:rsid w:val="0077106A"/>
    <w:rsid w:val="00772E4B"/>
    <w:rsid w:val="00773BF1"/>
    <w:rsid w:val="007741E1"/>
    <w:rsid w:val="0077436B"/>
    <w:rsid w:val="00774500"/>
    <w:rsid w:val="007745D6"/>
    <w:rsid w:val="0077489E"/>
    <w:rsid w:val="00774B77"/>
    <w:rsid w:val="00774E45"/>
    <w:rsid w:val="00774F74"/>
    <w:rsid w:val="0077528A"/>
    <w:rsid w:val="0077528C"/>
    <w:rsid w:val="0077555B"/>
    <w:rsid w:val="007757E7"/>
    <w:rsid w:val="00775814"/>
    <w:rsid w:val="00776127"/>
    <w:rsid w:val="007761B0"/>
    <w:rsid w:val="00776212"/>
    <w:rsid w:val="00776234"/>
    <w:rsid w:val="007772BD"/>
    <w:rsid w:val="00777ED7"/>
    <w:rsid w:val="007807F0"/>
    <w:rsid w:val="00780860"/>
    <w:rsid w:val="00780EE7"/>
    <w:rsid w:val="00780FE5"/>
    <w:rsid w:val="0078107D"/>
    <w:rsid w:val="007810A0"/>
    <w:rsid w:val="007810FE"/>
    <w:rsid w:val="00781280"/>
    <w:rsid w:val="007819D0"/>
    <w:rsid w:val="00781C6C"/>
    <w:rsid w:val="0078293F"/>
    <w:rsid w:val="00782E38"/>
    <w:rsid w:val="007835AE"/>
    <w:rsid w:val="00783B4A"/>
    <w:rsid w:val="00783E7B"/>
    <w:rsid w:val="007845E7"/>
    <w:rsid w:val="007851BB"/>
    <w:rsid w:val="00785A68"/>
    <w:rsid w:val="00785D9D"/>
    <w:rsid w:val="0078605C"/>
    <w:rsid w:val="00786264"/>
    <w:rsid w:val="007865CF"/>
    <w:rsid w:val="00786639"/>
    <w:rsid w:val="00786884"/>
    <w:rsid w:val="007872E2"/>
    <w:rsid w:val="0078766E"/>
    <w:rsid w:val="007878FE"/>
    <w:rsid w:val="00787CF0"/>
    <w:rsid w:val="00787E6B"/>
    <w:rsid w:val="007905F6"/>
    <w:rsid w:val="00790A07"/>
    <w:rsid w:val="00790D5B"/>
    <w:rsid w:val="0079132E"/>
    <w:rsid w:val="0079164A"/>
    <w:rsid w:val="007918AF"/>
    <w:rsid w:val="00791BA7"/>
    <w:rsid w:val="00791FDE"/>
    <w:rsid w:val="0079223D"/>
    <w:rsid w:val="0079231E"/>
    <w:rsid w:val="00792FD7"/>
    <w:rsid w:val="00793320"/>
    <w:rsid w:val="0079534D"/>
    <w:rsid w:val="00795C6A"/>
    <w:rsid w:val="00796203"/>
    <w:rsid w:val="00796D47"/>
    <w:rsid w:val="00797463"/>
    <w:rsid w:val="00797985"/>
    <w:rsid w:val="00797CE2"/>
    <w:rsid w:val="00797D14"/>
    <w:rsid w:val="00797FA7"/>
    <w:rsid w:val="007A00D9"/>
    <w:rsid w:val="007A0B56"/>
    <w:rsid w:val="007A0DCF"/>
    <w:rsid w:val="007A10B4"/>
    <w:rsid w:val="007A114F"/>
    <w:rsid w:val="007A1B4F"/>
    <w:rsid w:val="007A1E6E"/>
    <w:rsid w:val="007A1EA2"/>
    <w:rsid w:val="007A2793"/>
    <w:rsid w:val="007A29B5"/>
    <w:rsid w:val="007A2F8B"/>
    <w:rsid w:val="007A3117"/>
    <w:rsid w:val="007A3343"/>
    <w:rsid w:val="007A3385"/>
    <w:rsid w:val="007A3E37"/>
    <w:rsid w:val="007A404F"/>
    <w:rsid w:val="007A41A8"/>
    <w:rsid w:val="007A437B"/>
    <w:rsid w:val="007A48DB"/>
    <w:rsid w:val="007A4C2B"/>
    <w:rsid w:val="007A4F83"/>
    <w:rsid w:val="007A56B0"/>
    <w:rsid w:val="007A5F1C"/>
    <w:rsid w:val="007A61CF"/>
    <w:rsid w:val="007A7F2F"/>
    <w:rsid w:val="007B0006"/>
    <w:rsid w:val="007B0247"/>
    <w:rsid w:val="007B1116"/>
    <w:rsid w:val="007B1DDE"/>
    <w:rsid w:val="007B2130"/>
    <w:rsid w:val="007B2855"/>
    <w:rsid w:val="007B29E0"/>
    <w:rsid w:val="007B2B0D"/>
    <w:rsid w:val="007B2FA2"/>
    <w:rsid w:val="007B2FB6"/>
    <w:rsid w:val="007B30CF"/>
    <w:rsid w:val="007B3F28"/>
    <w:rsid w:val="007B52D9"/>
    <w:rsid w:val="007B5E5A"/>
    <w:rsid w:val="007B5FCC"/>
    <w:rsid w:val="007B608A"/>
    <w:rsid w:val="007B615B"/>
    <w:rsid w:val="007B653E"/>
    <w:rsid w:val="007B7432"/>
    <w:rsid w:val="007B7631"/>
    <w:rsid w:val="007B78CB"/>
    <w:rsid w:val="007C0146"/>
    <w:rsid w:val="007C02E2"/>
    <w:rsid w:val="007C0699"/>
    <w:rsid w:val="007C0A4F"/>
    <w:rsid w:val="007C0BFE"/>
    <w:rsid w:val="007C1247"/>
    <w:rsid w:val="007C203A"/>
    <w:rsid w:val="007C235B"/>
    <w:rsid w:val="007C338F"/>
    <w:rsid w:val="007C3706"/>
    <w:rsid w:val="007C523D"/>
    <w:rsid w:val="007C53B4"/>
    <w:rsid w:val="007C57D3"/>
    <w:rsid w:val="007C5B27"/>
    <w:rsid w:val="007C5D92"/>
    <w:rsid w:val="007C6244"/>
    <w:rsid w:val="007C6905"/>
    <w:rsid w:val="007C6D42"/>
    <w:rsid w:val="007C6E58"/>
    <w:rsid w:val="007C7106"/>
    <w:rsid w:val="007C73C4"/>
    <w:rsid w:val="007D098F"/>
    <w:rsid w:val="007D14CB"/>
    <w:rsid w:val="007D170B"/>
    <w:rsid w:val="007D1D0D"/>
    <w:rsid w:val="007D1D61"/>
    <w:rsid w:val="007D22BD"/>
    <w:rsid w:val="007D2624"/>
    <w:rsid w:val="007D3145"/>
    <w:rsid w:val="007D321A"/>
    <w:rsid w:val="007D3456"/>
    <w:rsid w:val="007D345E"/>
    <w:rsid w:val="007D360A"/>
    <w:rsid w:val="007D36A7"/>
    <w:rsid w:val="007D43AA"/>
    <w:rsid w:val="007D4C0E"/>
    <w:rsid w:val="007D4C5E"/>
    <w:rsid w:val="007D4E5C"/>
    <w:rsid w:val="007D4F6F"/>
    <w:rsid w:val="007D51D3"/>
    <w:rsid w:val="007D6009"/>
    <w:rsid w:val="007D6523"/>
    <w:rsid w:val="007D6FD0"/>
    <w:rsid w:val="007E0044"/>
    <w:rsid w:val="007E026B"/>
    <w:rsid w:val="007E0831"/>
    <w:rsid w:val="007E08AE"/>
    <w:rsid w:val="007E1148"/>
    <w:rsid w:val="007E3BF1"/>
    <w:rsid w:val="007E40D7"/>
    <w:rsid w:val="007E432D"/>
    <w:rsid w:val="007E43A9"/>
    <w:rsid w:val="007E463E"/>
    <w:rsid w:val="007E4906"/>
    <w:rsid w:val="007E4CD0"/>
    <w:rsid w:val="007E4FCF"/>
    <w:rsid w:val="007E5858"/>
    <w:rsid w:val="007E58BE"/>
    <w:rsid w:val="007E5F89"/>
    <w:rsid w:val="007E615E"/>
    <w:rsid w:val="007E650B"/>
    <w:rsid w:val="007E6D45"/>
    <w:rsid w:val="007E6D98"/>
    <w:rsid w:val="007F0271"/>
    <w:rsid w:val="007F0350"/>
    <w:rsid w:val="007F0B37"/>
    <w:rsid w:val="007F0BD3"/>
    <w:rsid w:val="007F122C"/>
    <w:rsid w:val="007F137E"/>
    <w:rsid w:val="007F1EA8"/>
    <w:rsid w:val="007F1F81"/>
    <w:rsid w:val="007F2054"/>
    <w:rsid w:val="007F20A8"/>
    <w:rsid w:val="007F2155"/>
    <w:rsid w:val="007F2195"/>
    <w:rsid w:val="007F2F0F"/>
    <w:rsid w:val="007F3024"/>
    <w:rsid w:val="007F347F"/>
    <w:rsid w:val="007F3CFA"/>
    <w:rsid w:val="007F5873"/>
    <w:rsid w:val="007F58E9"/>
    <w:rsid w:val="007F5E66"/>
    <w:rsid w:val="007F5EF2"/>
    <w:rsid w:val="007F68D8"/>
    <w:rsid w:val="007F6B94"/>
    <w:rsid w:val="007F6F2D"/>
    <w:rsid w:val="007F6F3E"/>
    <w:rsid w:val="007F7419"/>
    <w:rsid w:val="007F7C4D"/>
    <w:rsid w:val="007F7CEA"/>
    <w:rsid w:val="007F7F91"/>
    <w:rsid w:val="008007EF"/>
    <w:rsid w:val="008010E7"/>
    <w:rsid w:val="00801AC5"/>
    <w:rsid w:val="00802DC4"/>
    <w:rsid w:val="008037E8"/>
    <w:rsid w:val="0080484E"/>
    <w:rsid w:val="008049E2"/>
    <w:rsid w:val="00804C0A"/>
    <w:rsid w:val="00804DE3"/>
    <w:rsid w:val="00805696"/>
    <w:rsid w:val="00805945"/>
    <w:rsid w:val="00806078"/>
    <w:rsid w:val="008064F3"/>
    <w:rsid w:val="00806630"/>
    <w:rsid w:val="00806E9F"/>
    <w:rsid w:val="00806F12"/>
    <w:rsid w:val="00810599"/>
    <w:rsid w:val="00810A43"/>
    <w:rsid w:val="00811959"/>
    <w:rsid w:val="00811A36"/>
    <w:rsid w:val="00811C8C"/>
    <w:rsid w:val="00811DBB"/>
    <w:rsid w:val="00811DF2"/>
    <w:rsid w:val="008121A1"/>
    <w:rsid w:val="008121F0"/>
    <w:rsid w:val="008125EC"/>
    <w:rsid w:val="008129FF"/>
    <w:rsid w:val="00812DF9"/>
    <w:rsid w:val="008138DF"/>
    <w:rsid w:val="00815032"/>
    <w:rsid w:val="00815888"/>
    <w:rsid w:val="00815A7B"/>
    <w:rsid w:val="00815F54"/>
    <w:rsid w:val="008167B7"/>
    <w:rsid w:val="008168B0"/>
    <w:rsid w:val="008169C3"/>
    <w:rsid w:val="00817714"/>
    <w:rsid w:val="0081799D"/>
    <w:rsid w:val="008204A6"/>
    <w:rsid w:val="00820600"/>
    <w:rsid w:val="008208A8"/>
    <w:rsid w:val="00820DB3"/>
    <w:rsid w:val="00821136"/>
    <w:rsid w:val="00821BDE"/>
    <w:rsid w:val="00821E6C"/>
    <w:rsid w:val="00821EBB"/>
    <w:rsid w:val="00822855"/>
    <w:rsid w:val="0082322B"/>
    <w:rsid w:val="00823EBA"/>
    <w:rsid w:val="00824404"/>
    <w:rsid w:val="0082523E"/>
    <w:rsid w:val="008252DE"/>
    <w:rsid w:val="00825739"/>
    <w:rsid w:val="008259EB"/>
    <w:rsid w:val="00825FCF"/>
    <w:rsid w:val="00826CEE"/>
    <w:rsid w:val="008300C1"/>
    <w:rsid w:val="0083097D"/>
    <w:rsid w:val="00830B19"/>
    <w:rsid w:val="00830DB6"/>
    <w:rsid w:val="00831091"/>
    <w:rsid w:val="00831386"/>
    <w:rsid w:val="0083149F"/>
    <w:rsid w:val="008319FD"/>
    <w:rsid w:val="00832382"/>
    <w:rsid w:val="008326D7"/>
    <w:rsid w:val="00832F33"/>
    <w:rsid w:val="008334EB"/>
    <w:rsid w:val="00833740"/>
    <w:rsid w:val="008344E0"/>
    <w:rsid w:val="00834550"/>
    <w:rsid w:val="008346E5"/>
    <w:rsid w:val="00834A4C"/>
    <w:rsid w:val="00834EC9"/>
    <w:rsid w:val="00835108"/>
    <w:rsid w:val="008353B3"/>
    <w:rsid w:val="008355F6"/>
    <w:rsid w:val="008356DB"/>
    <w:rsid w:val="00835AAB"/>
    <w:rsid w:val="00835AEB"/>
    <w:rsid w:val="008360B6"/>
    <w:rsid w:val="008365A6"/>
    <w:rsid w:val="00836B50"/>
    <w:rsid w:val="00836DE8"/>
    <w:rsid w:val="00836F3F"/>
    <w:rsid w:val="00836F63"/>
    <w:rsid w:val="0083738D"/>
    <w:rsid w:val="008374A8"/>
    <w:rsid w:val="008379D4"/>
    <w:rsid w:val="00837BBA"/>
    <w:rsid w:val="00837D84"/>
    <w:rsid w:val="00840000"/>
    <w:rsid w:val="0084063E"/>
    <w:rsid w:val="008408B9"/>
    <w:rsid w:val="00840DAB"/>
    <w:rsid w:val="008414E6"/>
    <w:rsid w:val="00841548"/>
    <w:rsid w:val="00841A50"/>
    <w:rsid w:val="00841EE1"/>
    <w:rsid w:val="00841EF6"/>
    <w:rsid w:val="008424DB"/>
    <w:rsid w:val="00842515"/>
    <w:rsid w:val="00842768"/>
    <w:rsid w:val="00842782"/>
    <w:rsid w:val="0084282A"/>
    <w:rsid w:val="00842AF9"/>
    <w:rsid w:val="00842C3C"/>
    <w:rsid w:val="00842F3D"/>
    <w:rsid w:val="00843601"/>
    <w:rsid w:val="00843656"/>
    <w:rsid w:val="008436EB"/>
    <w:rsid w:val="00843AF8"/>
    <w:rsid w:val="00844B37"/>
    <w:rsid w:val="00844E06"/>
    <w:rsid w:val="00845822"/>
    <w:rsid w:val="00845A73"/>
    <w:rsid w:val="008468F3"/>
    <w:rsid w:val="00846A48"/>
    <w:rsid w:val="00846BDA"/>
    <w:rsid w:val="008472A2"/>
    <w:rsid w:val="008475F1"/>
    <w:rsid w:val="00847715"/>
    <w:rsid w:val="00847B75"/>
    <w:rsid w:val="00847C82"/>
    <w:rsid w:val="00850192"/>
    <w:rsid w:val="00850774"/>
    <w:rsid w:val="008511C7"/>
    <w:rsid w:val="008511F7"/>
    <w:rsid w:val="008517C1"/>
    <w:rsid w:val="00851BEB"/>
    <w:rsid w:val="00851F28"/>
    <w:rsid w:val="0085270D"/>
    <w:rsid w:val="00852782"/>
    <w:rsid w:val="00852897"/>
    <w:rsid w:val="008528C6"/>
    <w:rsid w:val="0085290F"/>
    <w:rsid w:val="00852E0D"/>
    <w:rsid w:val="00853259"/>
    <w:rsid w:val="00853BCB"/>
    <w:rsid w:val="00853BE1"/>
    <w:rsid w:val="0085406D"/>
    <w:rsid w:val="00855940"/>
    <w:rsid w:val="008559A1"/>
    <w:rsid w:val="00855C3D"/>
    <w:rsid w:val="00855DE2"/>
    <w:rsid w:val="00856248"/>
    <w:rsid w:val="0085730B"/>
    <w:rsid w:val="00860C68"/>
    <w:rsid w:val="00861F00"/>
    <w:rsid w:val="008623A5"/>
    <w:rsid w:val="008628C7"/>
    <w:rsid w:val="00862F4F"/>
    <w:rsid w:val="0086337E"/>
    <w:rsid w:val="00863DF8"/>
    <w:rsid w:val="00863E30"/>
    <w:rsid w:val="00863E6A"/>
    <w:rsid w:val="008640A2"/>
    <w:rsid w:val="0086412E"/>
    <w:rsid w:val="008644C0"/>
    <w:rsid w:val="0086530E"/>
    <w:rsid w:val="00865580"/>
    <w:rsid w:val="008656DF"/>
    <w:rsid w:val="00865FA1"/>
    <w:rsid w:val="00866540"/>
    <w:rsid w:val="00867C34"/>
    <w:rsid w:val="00870FB9"/>
    <w:rsid w:val="00871FE0"/>
    <w:rsid w:val="00872235"/>
    <w:rsid w:val="00872674"/>
    <w:rsid w:val="008735AE"/>
    <w:rsid w:val="00873C1A"/>
    <w:rsid w:val="00873F25"/>
    <w:rsid w:val="00873FDE"/>
    <w:rsid w:val="00874212"/>
    <w:rsid w:val="00874340"/>
    <w:rsid w:val="0087440D"/>
    <w:rsid w:val="00874F4B"/>
    <w:rsid w:val="0087552F"/>
    <w:rsid w:val="00875BD3"/>
    <w:rsid w:val="008760CB"/>
    <w:rsid w:val="008761A3"/>
    <w:rsid w:val="0087648D"/>
    <w:rsid w:val="008768FD"/>
    <w:rsid w:val="008769DE"/>
    <w:rsid w:val="00876EEE"/>
    <w:rsid w:val="008770C3"/>
    <w:rsid w:val="00877490"/>
    <w:rsid w:val="00877601"/>
    <w:rsid w:val="00877969"/>
    <w:rsid w:val="00877D15"/>
    <w:rsid w:val="0088018C"/>
    <w:rsid w:val="00880962"/>
    <w:rsid w:val="00880C7C"/>
    <w:rsid w:val="00880FA1"/>
    <w:rsid w:val="008815FA"/>
    <w:rsid w:val="008819E8"/>
    <w:rsid w:val="00881A36"/>
    <w:rsid w:val="00881A9F"/>
    <w:rsid w:val="008826DC"/>
    <w:rsid w:val="008829A1"/>
    <w:rsid w:val="008831E2"/>
    <w:rsid w:val="00883548"/>
    <w:rsid w:val="00883955"/>
    <w:rsid w:val="00883EC8"/>
    <w:rsid w:val="008845DB"/>
    <w:rsid w:val="00884601"/>
    <w:rsid w:val="008850BB"/>
    <w:rsid w:val="0088535D"/>
    <w:rsid w:val="008853ED"/>
    <w:rsid w:val="00885807"/>
    <w:rsid w:val="00885890"/>
    <w:rsid w:val="00885D67"/>
    <w:rsid w:val="00887033"/>
    <w:rsid w:val="00887269"/>
    <w:rsid w:val="008872BE"/>
    <w:rsid w:val="0088752F"/>
    <w:rsid w:val="00887F50"/>
    <w:rsid w:val="008908D6"/>
    <w:rsid w:val="00890A46"/>
    <w:rsid w:val="00890A49"/>
    <w:rsid w:val="00891575"/>
    <w:rsid w:val="008918B6"/>
    <w:rsid w:val="00892206"/>
    <w:rsid w:val="00892B49"/>
    <w:rsid w:val="00893035"/>
    <w:rsid w:val="008939B4"/>
    <w:rsid w:val="00894896"/>
    <w:rsid w:val="00894B13"/>
    <w:rsid w:val="00895A4E"/>
    <w:rsid w:val="00895BDF"/>
    <w:rsid w:val="0089695E"/>
    <w:rsid w:val="008969C1"/>
    <w:rsid w:val="008969E0"/>
    <w:rsid w:val="00896E0D"/>
    <w:rsid w:val="00897103"/>
    <w:rsid w:val="00897A96"/>
    <w:rsid w:val="00897DD1"/>
    <w:rsid w:val="008A05E0"/>
    <w:rsid w:val="008A07D4"/>
    <w:rsid w:val="008A0C2D"/>
    <w:rsid w:val="008A0F3B"/>
    <w:rsid w:val="008A1A32"/>
    <w:rsid w:val="008A235D"/>
    <w:rsid w:val="008A24B1"/>
    <w:rsid w:val="008A26D3"/>
    <w:rsid w:val="008A321F"/>
    <w:rsid w:val="008A324E"/>
    <w:rsid w:val="008A3918"/>
    <w:rsid w:val="008A3B52"/>
    <w:rsid w:val="008A3B92"/>
    <w:rsid w:val="008A4916"/>
    <w:rsid w:val="008A5497"/>
    <w:rsid w:val="008A5789"/>
    <w:rsid w:val="008A5B12"/>
    <w:rsid w:val="008A5B91"/>
    <w:rsid w:val="008A6664"/>
    <w:rsid w:val="008A66F4"/>
    <w:rsid w:val="008A6DA9"/>
    <w:rsid w:val="008A724D"/>
    <w:rsid w:val="008A74B2"/>
    <w:rsid w:val="008A754F"/>
    <w:rsid w:val="008A7DCA"/>
    <w:rsid w:val="008A7F10"/>
    <w:rsid w:val="008B0AF1"/>
    <w:rsid w:val="008B1068"/>
    <w:rsid w:val="008B1872"/>
    <w:rsid w:val="008B1B94"/>
    <w:rsid w:val="008B1D67"/>
    <w:rsid w:val="008B2463"/>
    <w:rsid w:val="008B2953"/>
    <w:rsid w:val="008B2E9A"/>
    <w:rsid w:val="008B385A"/>
    <w:rsid w:val="008B4D62"/>
    <w:rsid w:val="008B5411"/>
    <w:rsid w:val="008B66F1"/>
    <w:rsid w:val="008B6A37"/>
    <w:rsid w:val="008B6D1A"/>
    <w:rsid w:val="008B71BB"/>
    <w:rsid w:val="008B7314"/>
    <w:rsid w:val="008C0D7C"/>
    <w:rsid w:val="008C11E0"/>
    <w:rsid w:val="008C16FD"/>
    <w:rsid w:val="008C1781"/>
    <w:rsid w:val="008C1835"/>
    <w:rsid w:val="008C1F1A"/>
    <w:rsid w:val="008C1F5A"/>
    <w:rsid w:val="008C32A9"/>
    <w:rsid w:val="008C3862"/>
    <w:rsid w:val="008C3C51"/>
    <w:rsid w:val="008C3C8A"/>
    <w:rsid w:val="008C4046"/>
    <w:rsid w:val="008C49D5"/>
    <w:rsid w:val="008C4BA4"/>
    <w:rsid w:val="008C4F90"/>
    <w:rsid w:val="008C5883"/>
    <w:rsid w:val="008C58DC"/>
    <w:rsid w:val="008C5BA2"/>
    <w:rsid w:val="008C61EA"/>
    <w:rsid w:val="008C6EC0"/>
    <w:rsid w:val="008C7802"/>
    <w:rsid w:val="008C7E58"/>
    <w:rsid w:val="008D0171"/>
    <w:rsid w:val="008D027A"/>
    <w:rsid w:val="008D1504"/>
    <w:rsid w:val="008D188E"/>
    <w:rsid w:val="008D19C7"/>
    <w:rsid w:val="008D1FD0"/>
    <w:rsid w:val="008D20AF"/>
    <w:rsid w:val="008D2138"/>
    <w:rsid w:val="008D276C"/>
    <w:rsid w:val="008D2983"/>
    <w:rsid w:val="008D3204"/>
    <w:rsid w:val="008D3BA1"/>
    <w:rsid w:val="008D42FC"/>
    <w:rsid w:val="008D4312"/>
    <w:rsid w:val="008D4B85"/>
    <w:rsid w:val="008D4E62"/>
    <w:rsid w:val="008D57A2"/>
    <w:rsid w:val="008D601F"/>
    <w:rsid w:val="008D6197"/>
    <w:rsid w:val="008D631D"/>
    <w:rsid w:val="008D66F8"/>
    <w:rsid w:val="008D6883"/>
    <w:rsid w:val="008D69E7"/>
    <w:rsid w:val="008D6C43"/>
    <w:rsid w:val="008D6FD5"/>
    <w:rsid w:val="008D70DC"/>
    <w:rsid w:val="008D7CCD"/>
    <w:rsid w:val="008E0288"/>
    <w:rsid w:val="008E117E"/>
    <w:rsid w:val="008E1358"/>
    <w:rsid w:val="008E1EFD"/>
    <w:rsid w:val="008E2292"/>
    <w:rsid w:val="008E2A34"/>
    <w:rsid w:val="008E2EC6"/>
    <w:rsid w:val="008E3052"/>
    <w:rsid w:val="008E3435"/>
    <w:rsid w:val="008E35D2"/>
    <w:rsid w:val="008E3F1B"/>
    <w:rsid w:val="008E4031"/>
    <w:rsid w:val="008E4481"/>
    <w:rsid w:val="008E58BE"/>
    <w:rsid w:val="008E5A62"/>
    <w:rsid w:val="008E5B02"/>
    <w:rsid w:val="008E5EA2"/>
    <w:rsid w:val="008E67AD"/>
    <w:rsid w:val="008E69F1"/>
    <w:rsid w:val="008E773F"/>
    <w:rsid w:val="008E77F6"/>
    <w:rsid w:val="008E7DAE"/>
    <w:rsid w:val="008F0897"/>
    <w:rsid w:val="008F09E2"/>
    <w:rsid w:val="008F0AF9"/>
    <w:rsid w:val="008F0EDC"/>
    <w:rsid w:val="008F1023"/>
    <w:rsid w:val="008F10E7"/>
    <w:rsid w:val="008F1352"/>
    <w:rsid w:val="008F186A"/>
    <w:rsid w:val="008F1C7C"/>
    <w:rsid w:val="008F30C6"/>
    <w:rsid w:val="008F3720"/>
    <w:rsid w:val="008F440C"/>
    <w:rsid w:val="008F4873"/>
    <w:rsid w:val="008F4F0E"/>
    <w:rsid w:val="008F5B31"/>
    <w:rsid w:val="008F5C0C"/>
    <w:rsid w:val="008F60C7"/>
    <w:rsid w:val="008F63D5"/>
    <w:rsid w:val="008F6498"/>
    <w:rsid w:val="008F6519"/>
    <w:rsid w:val="008F6703"/>
    <w:rsid w:val="008F6A04"/>
    <w:rsid w:val="008F6CE9"/>
    <w:rsid w:val="008F7127"/>
    <w:rsid w:val="008F787A"/>
    <w:rsid w:val="008F7EAE"/>
    <w:rsid w:val="00900652"/>
    <w:rsid w:val="009012F9"/>
    <w:rsid w:val="0090156C"/>
    <w:rsid w:val="00901D53"/>
    <w:rsid w:val="009024BD"/>
    <w:rsid w:val="00902803"/>
    <w:rsid w:val="009030FB"/>
    <w:rsid w:val="009037B5"/>
    <w:rsid w:val="00903AC5"/>
    <w:rsid w:val="00904790"/>
    <w:rsid w:val="0090509E"/>
    <w:rsid w:val="00906421"/>
    <w:rsid w:val="00906E18"/>
    <w:rsid w:val="00907334"/>
    <w:rsid w:val="00907A52"/>
    <w:rsid w:val="00907EE1"/>
    <w:rsid w:val="00910533"/>
    <w:rsid w:val="00910668"/>
    <w:rsid w:val="009107B2"/>
    <w:rsid w:val="00910B8F"/>
    <w:rsid w:val="00910E8E"/>
    <w:rsid w:val="00911131"/>
    <w:rsid w:val="009116C4"/>
    <w:rsid w:val="0091175B"/>
    <w:rsid w:val="00911E90"/>
    <w:rsid w:val="00912052"/>
    <w:rsid w:val="00912652"/>
    <w:rsid w:val="00912BE8"/>
    <w:rsid w:val="00913198"/>
    <w:rsid w:val="0091398C"/>
    <w:rsid w:val="009139F9"/>
    <w:rsid w:val="00914953"/>
    <w:rsid w:val="009149B0"/>
    <w:rsid w:val="00914CFB"/>
    <w:rsid w:val="00915688"/>
    <w:rsid w:val="009168E2"/>
    <w:rsid w:val="0091706E"/>
    <w:rsid w:val="00917B76"/>
    <w:rsid w:val="00917F55"/>
    <w:rsid w:val="0092010A"/>
    <w:rsid w:val="00920401"/>
    <w:rsid w:val="009205B5"/>
    <w:rsid w:val="00920A22"/>
    <w:rsid w:val="00920BB2"/>
    <w:rsid w:val="00921BBC"/>
    <w:rsid w:val="00922353"/>
    <w:rsid w:val="00922B13"/>
    <w:rsid w:val="00923040"/>
    <w:rsid w:val="009230B4"/>
    <w:rsid w:val="00923189"/>
    <w:rsid w:val="0092379E"/>
    <w:rsid w:val="00923AB9"/>
    <w:rsid w:val="009240BC"/>
    <w:rsid w:val="009245F3"/>
    <w:rsid w:val="009247ED"/>
    <w:rsid w:val="00924976"/>
    <w:rsid w:val="00925595"/>
    <w:rsid w:val="00925661"/>
    <w:rsid w:val="009271E3"/>
    <w:rsid w:val="009275CA"/>
    <w:rsid w:val="009278DC"/>
    <w:rsid w:val="00930321"/>
    <w:rsid w:val="009306DC"/>
    <w:rsid w:val="00930833"/>
    <w:rsid w:val="00930AC9"/>
    <w:rsid w:val="00930AF5"/>
    <w:rsid w:val="009312A8"/>
    <w:rsid w:val="0093139F"/>
    <w:rsid w:val="00932010"/>
    <w:rsid w:val="009320B0"/>
    <w:rsid w:val="00932A3B"/>
    <w:rsid w:val="00932DDC"/>
    <w:rsid w:val="009330CB"/>
    <w:rsid w:val="00933C6A"/>
    <w:rsid w:val="00934296"/>
    <w:rsid w:val="0093453C"/>
    <w:rsid w:val="00934FB1"/>
    <w:rsid w:val="009350F0"/>
    <w:rsid w:val="00935225"/>
    <w:rsid w:val="00935CF5"/>
    <w:rsid w:val="00936BC8"/>
    <w:rsid w:val="009401CC"/>
    <w:rsid w:val="00940389"/>
    <w:rsid w:val="0094046A"/>
    <w:rsid w:val="00940A1A"/>
    <w:rsid w:val="00941BEF"/>
    <w:rsid w:val="0094238E"/>
    <w:rsid w:val="009424DB"/>
    <w:rsid w:val="00942E10"/>
    <w:rsid w:val="009439BA"/>
    <w:rsid w:val="00943ED1"/>
    <w:rsid w:val="00944317"/>
    <w:rsid w:val="0094617F"/>
    <w:rsid w:val="0094619A"/>
    <w:rsid w:val="0094636F"/>
    <w:rsid w:val="009463C4"/>
    <w:rsid w:val="00946A70"/>
    <w:rsid w:val="00946B9D"/>
    <w:rsid w:val="00947A7B"/>
    <w:rsid w:val="00947A7F"/>
    <w:rsid w:val="00947DE1"/>
    <w:rsid w:val="0095077F"/>
    <w:rsid w:val="00950D9F"/>
    <w:rsid w:val="009510D8"/>
    <w:rsid w:val="009513BA"/>
    <w:rsid w:val="0095159B"/>
    <w:rsid w:val="0095169C"/>
    <w:rsid w:val="00952259"/>
    <w:rsid w:val="009525E9"/>
    <w:rsid w:val="009528C5"/>
    <w:rsid w:val="00952D1C"/>
    <w:rsid w:val="00952D7A"/>
    <w:rsid w:val="00952E73"/>
    <w:rsid w:val="0095337B"/>
    <w:rsid w:val="00953397"/>
    <w:rsid w:val="009533E3"/>
    <w:rsid w:val="00953500"/>
    <w:rsid w:val="00953F67"/>
    <w:rsid w:val="009541D7"/>
    <w:rsid w:val="0095424D"/>
    <w:rsid w:val="009556D5"/>
    <w:rsid w:val="009561A4"/>
    <w:rsid w:val="009561C1"/>
    <w:rsid w:val="00956651"/>
    <w:rsid w:val="0095727B"/>
    <w:rsid w:val="009578E7"/>
    <w:rsid w:val="00957BC0"/>
    <w:rsid w:val="00960264"/>
    <w:rsid w:val="00960B24"/>
    <w:rsid w:val="00960B3E"/>
    <w:rsid w:val="009610FF"/>
    <w:rsid w:val="00961886"/>
    <w:rsid w:val="00961ED5"/>
    <w:rsid w:val="00961EE5"/>
    <w:rsid w:val="009620B2"/>
    <w:rsid w:val="00962566"/>
    <w:rsid w:val="00962D5B"/>
    <w:rsid w:val="00963236"/>
    <w:rsid w:val="009635F5"/>
    <w:rsid w:val="00964628"/>
    <w:rsid w:val="00964846"/>
    <w:rsid w:val="00964CC6"/>
    <w:rsid w:val="00964F4D"/>
    <w:rsid w:val="00964F61"/>
    <w:rsid w:val="00965AA4"/>
    <w:rsid w:val="00965D48"/>
    <w:rsid w:val="00966DCA"/>
    <w:rsid w:val="00967146"/>
    <w:rsid w:val="00967236"/>
    <w:rsid w:val="00967CB1"/>
    <w:rsid w:val="009702DD"/>
    <w:rsid w:val="00970722"/>
    <w:rsid w:val="00971019"/>
    <w:rsid w:val="009712E4"/>
    <w:rsid w:val="00971B99"/>
    <w:rsid w:val="00971E92"/>
    <w:rsid w:val="00971F38"/>
    <w:rsid w:val="00972873"/>
    <w:rsid w:val="009728EA"/>
    <w:rsid w:val="00972E23"/>
    <w:rsid w:val="00973323"/>
    <w:rsid w:val="009736E5"/>
    <w:rsid w:val="00973FC5"/>
    <w:rsid w:val="0097491C"/>
    <w:rsid w:val="00974ADF"/>
    <w:rsid w:val="00975083"/>
    <w:rsid w:val="009752F8"/>
    <w:rsid w:val="00975B9F"/>
    <w:rsid w:val="009760EC"/>
    <w:rsid w:val="009765AA"/>
    <w:rsid w:val="00976643"/>
    <w:rsid w:val="00976E04"/>
    <w:rsid w:val="00977546"/>
    <w:rsid w:val="009808E4"/>
    <w:rsid w:val="00980A45"/>
    <w:rsid w:val="00980CC0"/>
    <w:rsid w:val="009814FE"/>
    <w:rsid w:val="00981916"/>
    <w:rsid w:val="0098234C"/>
    <w:rsid w:val="009824FF"/>
    <w:rsid w:val="00982AA6"/>
    <w:rsid w:val="00982B59"/>
    <w:rsid w:val="00983111"/>
    <w:rsid w:val="009833AC"/>
    <w:rsid w:val="009839DC"/>
    <w:rsid w:val="00983E0F"/>
    <w:rsid w:val="00984544"/>
    <w:rsid w:val="0098464E"/>
    <w:rsid w:val="00984675"/>
    <w:rsid w:val="00984F31"/>
    <w:rsid w:val="00985882"/>
    <w:rsid w:val="00987444"/>
    <w:rsid w:val="00987809"/>
    <w:rsid w:val="00987818"/>
    <w:rsid w:val="009902BA"/>
    <w:rsid w:val="00990387"/>
    <w:rsid w:val="00990A69"/>
    <w:rsid w:val="00990F4B"/>
    <w:rsid w:val="00992DAE"/>
    <w:rsid w:val="0099335A"/>
    <w:rsid w:val="009938A5"/>
    <w:rsid w:val="009942BF"/>
    <w:rsid w:val="009944D6"/>
    <w:rsid w:val="00994DAE"/>
    <w:rsid w:val="00994DC8"/>
    <w:rsid w:val="00994ECB"/>
    <w:rsid w:val="00995357"/>
    <w:rsid w:val="009957A3"/>
    <w:rsid w:val="00995D1A"/>
    <w:rsid w:val="00995F12"/>
    <w:rsid w:val="0099789B"/>
    <w:rsid w:val="0099792A"/>
    <w:rsid w:val="009979DE"/>
    <w:rsid w:val="00997CD1"/>
    <w:rsid w:val="00997D54"/>
    <w:rsid w:val="009A0D36"/>
    <w:rsid w:val="009A1C6D"/>
    <w:rsid w:val="009A2689"/>
    <w:rsid w:val="009A2871"/>
    <w:rsid w:val="009A2C48"/>
    <w:rsid w:val="009A396A"/>
    <w:rsid w:val="009A3EDE"/>
    <w:rsid w:val="009A4D09"/>
    <w:rsid w:val="009A4DE3"/>
    <w:rsid w:val="009A4EE2"/>
    <w:rsid w:val="009A50D8"/>
    <w:rsid w:val="009A5148"/>
    <w:rsid w:val="009A52E2"/>
    <w:rsid w:val="009A5A5C"/>
    <w:rsid w:val="009A664A"/>
    <w:rsid w:val="009A675B"/>
    <w:rsid w:val="009A6916"/>
    <w:rsid w:val="009A6B93"/>
    <w:rsid w:val="009A6ECD"/>
    <w:rsid w:val="009B0ABB"/>
    <w:rsid w:val="009B0C95"/>
    <w:rsid w:val="009B0E3F"/>
    <w:rsid w:val="009B1501"/>
    <w:rsid w:val="009B1F4E"/>
    <w:rsid w:val="009B206C"/>
    <w:rsid w:val="009B27D0"/>
    <w:rsid w:val="009B2970"/>
    <w:rsid w:val="009B30A2"/>
    <w:rsid w:val="009B36B4"/>
    <w:rsid w:val="009B383A"/>
    <w:rsid w:val="009B395B"/>
    <w:rsid w:val="009B3A86"/>
    <w:rsid w:val="009B3B6A"/>
    <w:rsid w:val="009B3C0A"/>
    <w:rsid w:val="009B442B"/>
    <w:rsid w:val="009B4509"/>
    <w:rsid w:val="009B452E"/>
    <w:rsid w:val="009B464F"/>
    <w:rsid w:val="009B5C88"/>
    <w:rsid w:val="009B69A3"/>
    <w:rsid w:val="009B6EE6"/>
    <w:rsid w:val="009B788C"/>
    <w:rsid w:val="009B7A24"/>
    <w:rsid w:val="009B7E5B"/>
    <w:rsid w:val="009B7F63"/>
    <w:rsid w:val="009C01E6"/>
    <w:rsid w:val="009C0E61"/>
    <w:rsid w:val="009C179B"/>
    <w:rsid w:val="009C183F"/>
    <w:rsid w:val="009C1A2A"/>
    <w:rsid w:val="009C1CB7"/>
    <w:rsid w:val="009C21A0"/>
    <w:rsid w:val="009C21B2"/>
    <w:rsid w:val="009C234E"/>
    <w:rsid w:val="009C24A6"/>
    <w:rsid w:val="009C2733"/>
    <w:rsid w:val="009C2BD5"/>
    <w:rsid w:val="009C2C39"/>
    <w:rsid w:val="009C3579"/>
    <w:rsid w:val="009C379F"/>
    <w:rsid w:val="009C396F"/>
    <w:rsid w:val="009C3C8D"/>
    <w:rsid w:val="009C3FDD"/>
    <w:rsid w:val="009C4900"/>
    <w:rsid w:val="009C4FB0"/>
    <w:rsid w:val="009C51C3"/>
    <w:rsid w:val="009C52C6"/>
    <w:rsid w:val="009C5689"/>
    <w:rsid w:val="009C5976"/>
    <w:rsid w:val="009C5FDC"/>
    <w:rsid w:val="009C6841"/>
    <w:rsid w:val="009C7AAE"/>
    <w:rsid w:val="009C7D90"/>
    <w:rsid w:val="009D0CCA"/>
    <w:rsid w:val="009D0E0E"/>
    <w:rsid w:val="009D133D"/>
    <w:rsid w:val="009D1352"/>
    <w:rsid w:val="009D1375"/>
    <w:rsid w:val="009D1FB7"/>
    <w:rsid w:val="009D24A4"/>
    <w:rsid w:val="009D33CA"/>
    <w:rsid w:val="009D38EE"/>
    <w:rsid w:val="009D3DE3"/>
    <w:rsid w:val="009D41B6"/>
    <w:rsid w:val="009D4913"/>
    <w:rsid w:val="009D4FE1"/>
    <w:rsid w:val="009D50DE"/>
    <w:rsid w:val="009D5B77"/>
    <w:rsid w:val="009D5DC4"/>
    <w:rsid w:val="009D5FF6"/>
    <w:rsid w:val="009D627C"/>
    <w:rsid w:val="009D640C"/>
    <w:rsid w:val="009D6BFD"/>
    <w:rsid w:val="009D740B"/>
    <w:rsid w:val="009D757B"/>
    <w:rsid w:val="009D79D0"/>
    <w:rsid w:val="009D7D96"/>
    <w:rsid w:val="009E006C"/>
    <w:rsid w:val="009E0FCF"/>
    <w:rsid w:val="009E106C"/>
    <w:rsid w:val="009E131D"/>
    <w:rsid w:val="009E1B0E"/>
    <w:rsid w:val="009E1BA6"/>
    <w:rsid w:val="009E2118"/>
    <w:rsid w:val="009E2474"/>
    <w:rsid w:val="009E259C"/>
    <w:rsid w:val="009E3194"/>
    <w:rsid w:val="009E39D3"/>
    <w:rsid w:val="009E3A47"/>
    <w:rsid w:val="009E4344"/>
    <w:rsid w:val="009E4438"/>
    <w:rsid w:val="009E44D0"/>
    <w:rsid w:val="009E4633"/>
    <w:rsid w:val="009E4720"/>
    <w:rsid w:val="009E4A68"/>
    <w:rsid w:val="009E4B8B"/>
    <w:rsid w:val="009E5039"/>
    <w:rsid w:val="009E50AA"/>
    <w:rsid w:val="009E5825"/>
    <w:rsid w:val="009E6614"/>
    <w:rsid w:val="009E672A"/>
    <w:rsid w:val="009E6A0F"/>
    <w:rsid w:val="009E6C66"/>
    <w:rsid w:val="009E6F8D"/>
    <w:rsid w:val="009E7091"/>
    <w:rsid w:val="009E72DB"/>
    <w:rsid w:val="009E7C8F"/>
    <w:rsid w:val="009F0932"/>
    <w:rsid w:val="009F1087"/>
    <w:rsid w:val="009F1748"/>
    <w:rsid w:val="009F1804"/>
    <w:rsid w:val="009F2202"/>
    <w:rsid w:val="009F2B00"/>
    <w:rsid w:val="009F2B41"/>
    <w:rsid w:val="009F2EAD"/>
    <w:rsid w:val="009F354B"/>
    <w:rsid w:val="009F3966"/>
    <w:rsid w:val="009F3A2C"/>
    <w:rsid w:val="009F4AFF"/>
    <w:rsid w:val="009F50CA"/>
    <w:rsid w:val="009F5D5F"/>
    <w:rsid w:val="009F66E6"/>
    <w:rsid w:val="009F6C41"/>
    <w:rsid w:val="009F6F61"/>
    <w:rsid w:val="009F7182"/>
    <w:rsid w:val="009F7553"/>
    <w:rsid w:val="009F7DBD"/>
    <w:rsid w:val="00A00016"/>
    <w:rsid w:val="00A000D6"/>
    <w:rsid w:val="00A002FE"/>
    <w:rsid w:val="00A004C9"/>
    <w:rsid w:val="00A01237"/>
    <w:rsid w:val="00A01585"/>
    <w:rsid w:val="00A01F0E"/>
    <w:rsid w:val="00A0226B"/>
    <w:rsid w:val="00A02772"/>
    <w:rsid w:val="00A028FF"/>
    <w:rsid w:val="00A02EB4"/>
    <w:rsid w:val="00A030AE"/>
    <w:rsid w:val="00A032BF"/>
    <w:rsid w:val="00A046F5"/>
    <w:rsid w:val="00A049D1"/>
    <w:rsid w:val="00A04A8E"/>
    <w:rsid w:val="00A04CF4"/>
    <w:rsid w:val="00A055D7"/>
    <w:rsid w:val="00A058E3"/>
    <w:rsid w:val="00A05D74"/>
    <w:rsid w:val="00A068D9"/>
    <w:rsid w:val="00A06E6A"/>
    <w:rsid w:val="00A07944"/>
    <w:rsid w:val="00A1022D"/>
    <w:rsid w:val="00A106D4"/>
    <w:rsid w:val="00A10E37"/>
    <w:rsid w:val="00A10E4C"/>
    <w:rsid w:val="00A10FBC"/>
    <w:rsid w:val="00A1107E"/>
    <w:rsid w:val="00A11662"/>
    <w:rsid w:val="00A1229B"/>
    <w:rsid w:val="00A1288B"/>
    <w:rsid w:val="00A12ACD"/>
    <w:rsid w:val="00A13848"/>
    <w:rsid w:val="00A13A9F"/>
    <w:rsid w:val="00A13B6C"/>
    <w:rsid w:val="00A14230"/>
    <w:rsid w:val="00A14401"/>
    <w:rsid w:val="00A14644"/>
    <w:rsid w:val="00A146AC"/>
    <w:rsid w:val="00A14876"/>
    <w:rsid w:val="00A15B17"/>
    <w:rsid w:val="00A163BD"/>
    <w:rsid w:val="00A173B3"/>
    <w:rsid w:val="00A1743E"/>
    <w:rsid w:val="00A2002B"/>
    <w:rsid w:val="00A200CD"/>
    <w:rsid w:val="00A20671"/>
    <w:rsid w:val="00A2071D"/>
    <w:rsid w:val="00A20A38"/>
    <w:rsid w:val="00A20BFF"/>
    <w:rsid w:val="00A20CB7"/>
    <w:rsid w:val="00A211B4"/>
    <w:rsid w:val="00A211E3"/>
    <w:rsid w:val="00A215F5"/>
    <w:rsid w:val="00A2186F"/>
    <w:rsid w:val="00A21D68"/>
    <w:rsid w:val="00A22285"/>
    <w:rsid w:val="00A223C7"/>
    <w:rsid w:val="00A22C8C"/>
    <w:rsid w:val="00A233A1"/>
    <w:rsid w:val="00A23427"/>
    <w:rsid w:val="00A23A26"/>
    <w:rsid w:val="00A23A33"/>
    <w:rsid w:val="00A23A84"/>
    <w:rsid w:val="00A24585"/>
    <w:rsid w:val="00A24B1A"/>
    <w:rsid w:val="00A24C55"/>
    <w:rsid w:val="00A251E6"/>
    <w:rsid w:val="00A25645"/>
    <w:rsid w:val="00A25B8A"/>
    <w:rsid w:val="00A25ECB"/>
    <w:rsid w:val="00A260C6"/>
    <w:rsid w:val="00A26591"/>
    <w:rsid w:val="00A26C41"/>
    <w:rsid w:val="00A27080"/>
    <w:rsid w:val="00A272D6"/>
    <w:rsid w:val="00A27377"/>
    <w:rsid w:val="00A27819"/>
    <w:rsid w:val="00A27D07"/>
    <w:rsid w:val="00A27E84"/>
    <w:rsid w:val="00A30213"/>
    <w:rsid w:val="00A30EA4"/>
    <w:rsid w:val="00A31871"/>
    <w:rsid w:val="00A31D46"/>
    <w:rsid w:val="00A31E08"/>
    <w:rsid w:val="00A31E39"/>
    <w:rsid w:val="00A31F58"/>
    <w:rsid w:val="00A32008"/>
    <w:rsid w:val="00A33832"/>
    <w:rsid w:val="00A33C8C"/>
    <w:rsid w:val="00A33C91"/>
    <w:rsid w:val="00A342E3"/>
    <w:rsid w:val="00A35C5C"/>
    <w:rsid w:val="00A36085"/>
    <w:rsid w:val="00A36387"/>
    <w:rsid w:val="00A36519"/>
    <w:rsid w:val="00A36966"/>
    <w:rsid w:val="00A373FA"/>
    <w:rsid w:val="00A37499"/>
    <w:rsid w:val="00A4034F"/>
    <w:rsid w:val="00A41261"/>
    <w:rsid w:val="00A41BAD"/>
    <w:rsid w:val="00A425CC"/>
    <w:rsid w:val="00A42B59"/>
    <w:rsid w:val="00A4310F"/>
    <w:rsid w:val="00A43201"/>
    <w:rsid w:val="00A436CB"/>
    <w:rsid w:val="00A43CA8"/>
    <w:rsid w:val="00A43FC7"/>
    <w:rsid w:val="00A44435"/>
    <w:rsid w:val="00A4473D"/>
    <w:rsid w:val="00A447B2"/>
    <w:rsid w:val="00A4492C"/>
    <w:rsid w:val="00A44BEA"/>
    <w:rsid w:val="00A44C04"/>
    <w:rsid w:val="00A450C5"/>
    <w:rsid w:val="00A45694"/>
    <w:rsid w:val="00A4647B"/>
    <w:rsid w:val="00A4735D"/>
    <w:rsid w:val="00A478D9"/>
    <w:rsid w:val="00A47C1B"/>
    <w:rsid w:val="00A50023"/>
    <w:rsid w:val="00A50549"/>
    <w:rsid w:val="00A50973"/>
    <w:rsid w:val="00A50A6A"/>
    <w:rsid w:val="00A5116A"/>
    <w:rsid w:val="00A5126F"/>
    <w:rsid w:val="00A524BE"/>
    <w:rsid w:val="00A52A1C"/>
    <w:rsid w:val="00A52C7A"/>
    <w:rsid w:val="00A52F3E"/>
    <w:rsid w:val="00A53537"/>
    <w:rsid w:val="00A53640"/>
    <w:rsid w:val="00A5415B"/>
    <w:rsid w:val="00A545A3"/>
    <w:rsid w:val="00A54B80"/>
    <w:rsid w:val="00A56ABB"/>
    <w:rsid w:val="00A57296"/>
    <w:rsid w:val="00A57616"/>
    <w:rsid w:val="00A57BE3"/>
    <w:rsid w:val="00A6094E"/>
    <w:rsid w:val="00A60ABB"/>
    <w:rsid w:val="00A60F13"/>
    <w:rsid w:val="00A61136"/>
    <w:rsid w:val="00A616A3"/>
    <w:rsid w:val="00A61CD2"/>
    <w:rsid w:val="00A61E20"/>
    <w:rsid w:val="00A629A5"/>
    <w:rsid w:val="00A629F7"/>
    <w:rsid w:val="00A62EAA"/>
    <w:rsid w:val="00A62F2B"/>
    <w:rsid w:val="00A63B81"/>
    <w:rsid w:val="00A644A0"/>
    <w:rsid w:val="00A65619"/>
    <w:rsid w:val="00A6584C"/>
    <w:rsid w:val="00A65BFC"/>
    <w:rsid w:val="00A65C09"/>
    <w:rsid w:val="00A66045"/>
    <w:rsid w:val="00A66A28"/>
    <w:rsid w:val="00A66D67"/>
    <w:rsid w:val="00A6713F"/>
    <w:rsid w:val="00A67691"/>
    <w:rsid w:val="00A67941"/>
    <w:rsid w:val="00A67C39"/>
    <w:rsid w:val="00A67F10"/>
    <w:rsid w:val="00A70058"/>
    <w:rsid w:val="00A70CE2"/>
    <w:rsid w:val="00A70D69"/>
    <w:rsid w:val="00A71B53"/>
    <w:rsid w:val="00A7248E"/>
    <w:rsid w:val="00A72C92"/>
    <w:rsid w:val="00A72F69"/>
    <w:rsid w:val="00A73120"/>
    <w:rsid w:val="00A7319C"/>
    <w:rsid w:val="00A737DF"/>
    <w:rsid w:val="00A737EF"/>
    <w:rsid w:val="00A73FB2"/>
    <w:rsid w:val="00A7533D"/>
    <w:rsid w:val="00A75F86"/>
    <w:rsid w:val="00A76B61"/>
    <w:rsid w:val="00A76E16"/>
    <w:rsid w:val="00A770C2"/>
    <w:rsid w:val="00A770E2"/>
    <w:rsid w:val="00A7716C"/>
    <w:rsid w:val="00A77301"/>
    <w:rsid w:val="00A77C1E"/>
    <w:rsid w:val="00A77C5C"/>
    <w:rsid w:val="00A80AD1"/>
    <w:rsid w:val="00A80AD3"/>
    <w:rsid w:val="00A8176E"/>
    <w:rsid w:val="00A8227B"/>
    <w:rsid w:val="00A82534"/>
    <w:rsid w:val="00A82A03"/>
    <w:rsid w:val="00A8354D"/>
    <w:rsid w:val="00A83610"/>
    <w:rsid w:val="00A85123"/>
    <w:rsid w:val="00A8527B"/>
    <w:rsid w:val="00A85498"/>
    <w:rsid w:val="00A85792"/>
    <w:rsid w:val="00A85A1A"/>
    <w:rsid w:val="00A85B6A"/>
    <w:rsid w:val="00A863C4"/>
    <w:rsid w:val="00A86B28"/>
    <w:rsid w:val="00A8771B"/>
    <w:rsid w:val="00A915D4"/>
    <w:rsid w:val="00A916ED"/>
    <w:rsid w:val="00A91DEB"/>
    <w:rsid w:val="00A91F9A"/>
    <w:rsid w:val="00A91FD7"/>
    <w:rsid w:val="00A921B9"/>
    <w:rsid w:val="00A92250"/>
    <w:rsid w:val="00A9240B"/>
    <w:rsid w:val="00A92509"/>
    <w:rsid w:val="00A92725"/>
    <w:rsid w:val="00A927C5"/>
    <w:rsid w:val="00A92CC5"/>
    <w:rsid w:val="00A92DE7"/>
    <w:rsid w:val="00A92FC8"/>
    <w:rsid w:val="00A933C0"/>
    <w:rsid w:val="00A93548"/>
    <w:rsid w:val="00A93B3E"/>
    <w:rsid w:val="00A94A63"/>
    <w:rsid w:val="00A94C6E"/>
    <w:rsid w:val="00A94CA0"/>
    <w:rsid w:val="00A95272"/>
    <w:rsid w:val="00A95447"/>
    <w:rsid w:val="00A9556A"/>
    <w:rsid w:val="00A955FB"/>
    <w:rsid w:val="00A95E07"/>
    <w:rsid w:val="00A9640E"/>
    <w:rsid w:val="00A96900"/>
    <w:rsid w:val="00A970B9"/>
    <w:rsid w:val="00A976BB"/>
    <w:rsid w:val="00AA0945"/>
    <w:rsid w:val="00AA0A89"/>
    <w:rsid w:val="00AA0DBA"/>
    <w:rsid w:val="00AA19B0"/>
    <w:rsid w:val="00AA255E"/>
    <w:rsid w:val="00AA2A3F"/>
    <w:rsid w:val="00AA3AE6"/>
    <w:rsid w:val="00AA5B46"/>
    <w:rsid w:val="00AA5C57"/>
    <w:rsid w:val="00AA5D5E"/>
    <w:rsid w:val="00AA5E41"/>
    <w:rsid w:val="00AA73B8"/>
    <w:rsid w:val="00AA7DEA"/>
    <w:rsid w:val="00AA7E82"/>
    <w:rsid w:val="00AB010E"/>
    <w:rsid w:val="00AB0247"/>
    <w:rsid w:val="00AB03D4"/>
    <w:rsid w:val="00AB04DA"/>
    <w:rsid w:val="00AB05F0"/>
    <w:rsid w:val="00AB0C59"/>
    <w:rsid w:val="00AB1706"/>
    <w:rsid w:val="00AB1C58"/>
    <w:rsid w:val="00AB278F"/>
    <w:rsid w:val="00AB29B8"/>
    <w:rsid w:val="00AB2A46"/>
    <w:rsid w:val="00AB2A91"/>
    <w:rsid w:val="00AB2AFA"/>
    <w:rsid w:val="00AB3230"/>
    <w:rsid w:val="00AB5423"/>
    <w:rsid w:val="00AB54A3"/>
    <w:rsid w:val="00AB5716"/>
    <w:rsid w:val="00AB5BDD"/>
    <w:rsid w:val="00AB5F2D"/>
    <w:rsid w:val="00AB6CFC"/>
    <w:rsid w:val="00AC0676"/>
    <w:rsid w:val="00AC0A99"/>
    <w:rsid w:val="00AC0AC3"/>
    <w:rsid w:val="00AC0D1E"/>
    <w:rsid w:val="00AC1144"/>
    <w:rsid w:val="00AC1AE6"/>
    <w:rsid w:val="00AC1E63"/>
    <w:rsid w:val="00AC2348"/>
    <w:rsid w:val="00AC282C"/>
    <w:rsid w:val="00AC2BC9"/>
    <w:rsid w:val="00AC31D3"/>
    <w:rsid w:val="00AC37FA"/>
    <w:rsid w:val="00AC38A6"/>
    <w:rsid w:val="00AC38AA"/>
    <w:rsid w:val="00AC3B20"/>
    <w:rsid w:val="00AC4937"/>
    <w:rsid w:val="00AC4AEC"/>
    <w:rsid w:val="00AC5934"/>
    <w:rsid w:val="00AC5B41"/>
    <w:rsid w:val="00AC5BCF"/>
    <w:rsid w:val="00AC5BFA"/>
    <w:rsid w:val="00AC5CD8"/>
    <w:rsid w:val="00AC6078"/>
    <w:rsid w:val="00AC657D"/>
    <w:rsid w:val="00AC6683"/>
    <w:rsid w:val="00AC68D4"/>
    <w:rsid w:val="00AC6A52"/>
    <w:rsid w:val="00AC6F04"/>
    <w:rsid w:val="00AC747B"/>
    <w:rsid w:val="00AD0009"/>
    <w:rsid w:val="00AD0192"/>
    <w:rsid w:val="00AD0531"/>
    <w:rsid w:val="00AD111A"/>
    <w:rsid w:val="00AD1231"/>
    <w:rsid w:val="00AD1804"/>
    <w:rsid w:val="00AD1909"/>
    <w:rsid w:val="00AD1DD0"/>
    <w:rsid w:val="00AD20DF"/>
    <w:rsid w:val="00AD26CF"/>
    <w:rsid w:val="00AD2F55"/>
    <w:rsid w:val="00AD31A4"/>
    <w:rsid w:val="00AD3843"/>
    <w:rsid w:val="00AD4244"/>
    <w:rsid w:val="00AD4A78"/>
    <w:rsid w:val="00AD5783"/>
    <w:rsid w:val="00AD58F7"/>
    <w:rsid w:val="00AD5B36"/>
    <w:rsid w:val="00AD5C1E"/>
    <w:rsid w:val="00AD641E"/>
    <w:rsid w:val="00AD683D"/>
    <w:rsid w:val="00AD6A62"/>
    <w:rsid w:val="00AD6AA5"/>
    <w:rsid w:val="00AD7745"/>
    <w:rsid w:val="00AE04B9"/>
    <w:rsid w:val="00AE0563"/>
    <w:rsid w:val="00AE0712"/>
    <w:rsid w:val="00AE1877"/>
    <w:rsid w:val="00AE1D70"/>
    <w:rsid w:val="00AE1DAE"/>
    <w:rsid w:val="00AE25E1"/>
    <w:rsid w:val="00AE2E82"/>
    <w:rsid w:val="00AE32FD"/>
    <w:rsid w:val="00AE3438"/>
    <w:rsid w:val="00AE4023"/>
    <w:rsid w:val="00AE452F"/>
    <w:rsid w:val="00AE496E"/>
    <w:rsid w:val="00AE4A0F"/>
    <w:rsid w:val="00AE4D57"/>
    <w:rsid w:val="00AE4D7A"/>
    <w:rsid w:val="00AE55E2"/>
    <w:rsid w:val="00AE5738"/>
    <w:rsid w:val="00AE5848"/>
    <w:rsid w:val="00AE58F9"/>
    <w:rsid w:val="00AE6018"/>
    <w:rsid w:val="00AE6852"/>
    <w:rsid w:val="00AE6A32"/>
    <w:rsid w:val="00AF0355"/>
    <w:rsid w:val="00AF03BA"/>
    <w:rsid w:val="00AF0729"/>
    <w:rsid w:val="00AF074C"/>
    <w:rsid w:val="00AF0BBC"/>
    <w:rsid w:val="00AF0F4D"/>
    <w:rsid w:val="00AF134F"/>
    <w:rsid w:val="00AF1B22"/>
    <w:rsid w:val="00AF1C62"/>
    <w:rsid w:val="00AF1CA7"/>
    <w:rsid w:val="00AF1EFA"/>
    <w:rsid w:val="00AF2391"/>
    <w:rsid w:val="00AF2D32"/>
    <w:rsid w:val="00AF349E"/>
    <w:rsid w:val="00AF376A"/>
    <w:rsid w:val="00AF37B9"/>
    <w:rsid w:val="00AF397F"/>
    <w:rsid w:val="00AF39D1"/>
    <w:rsid w:val="00AF3A4B"/>
    <w:rsid w:val="00AF3A83"/>
    <w:rsid w:val="00AF3AE7"/>
    <w:rsid w:val="00AF43D0"/>
    <w:rsid w:val="00AF4758"/>
    <w:rsid w:val="00AF4920"/>
    <w:rsid w:val="00AF4D51"/>
    <w:rsid w:val="00AF4EB7"/>
    <w:rsid w:val="00AF57C0"/>
    <w:rsid w:val="00AF60D9"/>
    <w:rsid w:val="00AF641A"/>
    <w:rsid w:val="00AF690A"/>
    <w:rsid w:val="00AF697B"/>
    <w:rsid w:val="00AF6A27"/>
    <w:rsid w:val="00AF6D32"/>
    <w:rsid w:val="00AF722C"/>
    <w:rsid w:val="00AF755B"/>
    <w:rsid w:val="00AF7D47"/>
    <w:rsid w:val="00AF7EDE"/>
    <w:rsid w:val="00B000D8"/>
    <w:rsid w:val="00B004BB"/>
    <w:rsid w:val="00B0187A"/>
    <w:rsid w:val="00B01C6D"/>
    <w:rsid w:val="00B01DD3"/>
    <w:rsid w:val="00B0234F"/>
    <w:rsid w:val="00B02B50"/>
    <w:rsid w:val="00B03179"/>
    <w:rsid w:val="00B03656"/>
    <w:rsid w:val="00B0373D"/>
    <w:rsid w:val="00B0376C"/>
    <w:rsid w:val="00B03803"/>
    <w:rsid w:val="00B038D0"/>
    <w:rsid w:val="00B03B7E"/>
    <w:rsid w:val="00B03C1A"/>
    <w:rsid w:val="00B03DA7"/>
    <w:rsid w:val="00B03E7B"/>
    <w:rsid w:val="00B03F26"/>
    <w:rsid w:val="00B040F3"/>
    <w:rsid w:val="00B041AF"/>
    <w:rsid w:val="00B0444E"/>
    <w:rsid w:val="00B047C2"/>
    <w:rsid w:val="00B0572F"/>
    <w:rsid w:val="00B058BA"/>
    <w:rsid w:val="00B05B61"/>
    <w:rsid w:val="00B0653C"/>
    <w:rsid w:val="00B067EF"/>
    <w:rsid w:val="00B06AC0"/>
    <w:rsid w:val="00B0709C"/>
    <w:rsid w:val="00B111BF"/>
    <w:rsid w:val="00B111D9"/>
    <w:rsid w:val="00B114F0"/>
    <w:rsid w:val="00B115E8"/>
    <w:rsid w:val="00B12923"/>
    <w:rsid w:val="00B12C1B"/>
    <w:rsid w:val="00B13454"/>
    <w:rsid w:val="00B13553"/>
    <w:rsid w:val="00B13609"/>
    <w:rsid w:val="00B13810"/>
    <w:rsid w:val="00B13B7D"/>
    <w:rsid w:val="00B151E1"/>
    <w:rsid w:val="00B155EA"/>
    <w:rsid w:val="00B16932"/>
    <w:rsid w:val="00B1699B"/>
    <w:rsid w:val="00B16C40"/>
    <w:rsid w:val="00B16D7F"/>
    <w:rsid w:val="00B16FF2"/>
    <w:rsid w:val="00B178DE"/>
    <w:rsid w:val="00B17AD3"/>
    <w:rsid w:val="00B17CA9"/>
    <w:rsid w:val="00B17D89"/>
    <w:rsid w:val="00B20470"/>
    <w:rsid w:val="00B20DB6"/>
    <w:rsid w:val="00B21092"/>
    <w:rsid w:val="00B213D5"/>
    <w:rsid w:val="00B2145B"/>
    <w:rsid w:val="00B2160D"/>
    <w:rsid w:val="00B21C75"/>
    <w:rsid w:val="00B22AB7"/>
    <w:rsid w:val="00B22C78"/>
    <w:rsid w:val="00B22F43"/>
    <w:rsid w:val="00B23043"/>
    <w:rsid w:val="00B23AB4"/>
    <w:rsid w:val="00B23B62"/>
    <w:rsid w:val="00B24028"/>
    <w:rsid w:val="00B243C4"/>
    <w:rsid w:val="00B246B0"/>
    <w:rsid w:val="00B2556B"/>
    <w:rsid w:val="00B259CB"/>
    <w:rsid w:val="00B260DF"/>
    <w:rsid w:val="00B269DC"/>
    <w:rsid w:val="00B27268"/>
    <w:rsid w:val="00B272D8"/>
    <w:rsid w:val="00B276DF"/>
    <w:rsid w:val="00B27995"/>
    <w:rsid w:val="00B27AA8"/>
    <w:rsid w:val="00B27ADF"/>
    <w:rsid w:val="00B27C1A"/>
    <w:rsid w:val="00B31A6D"/>
    <w:rsid w:val="00B31B89"/>
    <w:rsid w:val="00B31BD4"/>
    <w:rsid w:val="00B32052"/>
    <w:rsid w:val="00B32174"/>
    <w:rsid w:val="00B323DB"/>
    <w:rsid w:val="00B32505"/>
    <w:rsid w:val="00B32595"/>
    <w:rsid w:val="00B3277F"/>
    <w:rsid w:val="00B33094"/>
    <w:rsid w:val="00B341CA"/>
    <w:rsid w:val="00B34AC9"/>
    <w:rsid w:val="00B34BA5"/>
    <w:rsid w:val="00B34C46"/>
    <w:rsid w:val="00B34FFB"/>
    <w:rsid w:val="00B351A2"/>
    <w:rsid w:val="00B36D49"/>
    <w:rsid w:val="00B378F9"/>
    <w:rsid w:val="00B37B94"/>
    <w:rsid w:val="00B37FAB"/>
    <w:rsid w:val="00B4078B"/>
    <w:rsid w:val="00B408C9"/>
    <w:rsid w:val="00B4110B"/>
    <w:rsid w:val="00B416A5"/>
    <w:rsid w:val="00B41DCB"/>
    <w:rsid w:val="00B421DE"/>
    <w:rsid w:val="00B42677"/>
    <w:rsid w:val="00B42D76"/>
    <w:rsid w:val="00B42DDB"/>
    <w:rsid w:val="00B43588"/>
    <w:rsid w:val="00B43771"/>
    <w:rsid w:val="00B4388A"/>
    <w:rsid w:val="00B43AB6"/>
    <w:rsid w:val="00B43C7D"/>
    <w:rsid w:val="00B43D71"/>
    <w:rsid w:val="00B43E0A"/>
    <w:rsid w:val="00B4486B"/>
    <w:rsid w:val="00B44876"/>
    <w:rsid w:val="00B44E8B"/>
    <w:rsid w:val="00B44F03"/>
    <w:rsid w:val="00B45089"/>
    <w:rsid w:val="00B450FA"/>
    <w:rsid w:val="00B454F1"/>
    <w:rsid w:val="00B456B8"/>
    <w:rsid w:val="00B457DB"/>
    <w:rsid w:val="00B45881"/>
    <w:rsid w:val="00B45A74"/>
    <w:rsid w:val="00B45E7A"/>
    <w:rsid w:val="00B46454"/>
    <w:rsid w:val="00B466EA"/>
    <w:rsid w:val="00B46AF7"/>
    <w:rsid w:val="00B46C1C"/>
    <w:rsid w:val="00B46D57"/>
    <w:rsid w:val="00B472AE"/>
    <w:rsid w:val="00B47D0E"/>
    <w:rsid w:val="00B47F84"/>
    <w:rsid w:val="00B50613"/>
    <w:rsid w:val="00B50865"/>
    <w:rsid w:val="00B50C49"/>
    <w:rsid w:val="00B52019"/>
    <w:rsid w:val="00B5248B"/>
    <w:rsid w:val="00B529EF"/>
    <w:rsid w:val="00B52E26"/>
    <w:rsid w:val="00B52F04"/>
    <w:rsid w:val="00B533BB"/>
    <w:rsid w:val="00B54673"/>
    <w:rsid w:val="00B54B8C"/>
    <w:rsid w:val="00B556D2"/>
    <w:rsid w:val="00B55877"/>
    <w:rsid w:val="00B55EF3"/>
    <w:rsid w:val="00B56720"/>
    <w:rsid w:val="00B56A32"/>
    <w:rsid w:val="00B57550"/>
    <w:rsid w:val="00B5763B"/>
    <w:rsid w:val="00B57808"/>
    <w:rsid w:val="00B57E60"/>
    <w:rsid w:val="00B57F15"/>
    <w:rsid w:val="00B606D6"/>
    <w:rsid w:val="00B60E95"/>
    <w:rsid w:val="00B6103D"/>
    <w:rsid w:val="00B61B53"/>
    <w:rsid w:val="00B61F15"/>
    <w:rsid w:val="00B6243D"/>
    <w:rsid w:val="00B629C3"/>
    <w:rsid w:val="00B63281"/>
    <w:rsid w:val="00B63906"/>
    <w:rsid w:val="00B64A4E"/>
    <w:rsid w:val="00B64C82"/>
    <w:rsid w:val="00B64F7D"/>
    <w:rsid w:val="00B65535"/>
    <w:rsid w:val="00B65615"/>
    <w:rsid w:val="00B65A7C"/>
    <w:rsid w:val="00B66119"/>
    <w:rsid w:val="00B66598"/>
    <w:rsid w:val="00B667FA"/>
    <w:rsid w:val="00B66BA7"/>
    <w:rsid w:val="00B66C4B"/>
    <w:rsid w:val="00B67672"/>
    <w:rsid w:val="00B678F9"/>
    <w:rsid w:val="00B701CA"/>
    <w:rsid w:val="00B70916"/>
    <w:rsid w:val="00B70F07"/>
    <w:rsid w:val="00B71268"/>
    <w:rsid w:val="00B712FA"/>
    <w:rsid w:val="00B72154"/>
    <w:rsid w:val="00B72644"/>
    <w:rsid w:val="00B72E11"/>
    <w:rsid w:val="00B73E51"/>
    <w:rsid w:val="00B7414A"/>
    <w:rsid w:val="00B74712"/>
    <w:rsid w:val="00B75E21"/>
    <w:rsid w:val="00B75F73"/>
    <w:rsid w:val="00B778BD"/>
    <w:rsid w:val="00B77A77"/>
    <w:rsid w:val="00B77D16"/>
    <w:rsid w:val="00B804CD"/>
    <w:rsid w:val="00B80542"/>
    <w:rsid w:val="00B8064C"/>
    <w:rsid w:val="00B81B05"/>
    <w:rsid w:val="00B82C7A"/>
    <w:rsid w:val="00B84593"/>
    <w:rsid w:val="00B84EB5"/>
    <w:rsid w:val="00B852F5"/>
    <w:rsid w:val="00B8570B"/>
    <w:rsid w:val="00B8595C"/>
    <w:rsid w:val="00B86209"/>
    <w:rsid w:val="00B86DF7"/>
    <w:rsid w:val="00B86F76"/>
    <w:rsid w:val="00B870E0"/>
    <w:rsid w:val="00B9003F"/>
    <w:rsid w:val="00B906D7"/>
    <w:rsid w:val="00B9084C"/>
    <w:rsid w:val="00B909DB"/>
    <w:rsid w:val="00B90B80"/>
    <w:rsid w:val="00B9159B"/>
    <w:rsid w:val="00B91ADD"/>
    <w:rsid w:val="00B91D7F"/>
    <w:rsid w:val="00B92459"/>
    <w:rsid w:val="00B92C06"/>
    <w:rsid w:val="00B92C80"/>
    <w:rsid w:val="00B92C9B"/>
    <w:rsid w:val="00B932C9"/>
    <w:rsid w:val="00B93AE3"/>
    <w:rsid w:val="00B93C8F"/>
    <w:rsid w:val="00B93E3E"/>
    <w:rsid w:val="00B94055"/>
    <w:rsid w:val="00B9539C"/>
    <w:rsid w:val="00B957F4"/>
    <w:rsid w:val="00B95DE4"/>
    <w:rsid w:val="00B973AA"/>
    <w:rsid w:val="00B974F6"/>
    <w:rsid w:val="00B97FA7"/>
    <w:rsid w:val="00BA05F6"/>
    <w:rsid w:val="00BA0739"/>
    <w:rsid w:val="00BA0C1D"/>
    <w:rsid w:val="00BA0FE6"/>
    <w:rsid w:val="00BA19A1"/>
    <w:rsid w:val="00BA1D5A"/>
    <w:rsid w:val="00BA2F0E"/>
    <w:rsid w:val="00BA3AD4"/>
    <w:rsid w:val="00BA4013"/>
    <w:rsid w:val="00BA4056"/>
    <w:rsid w:val="00BA40FF"/>
    <w:rsid w:val="00BA4448"/>
    <w:rsid w:val="00BA447B"/>
    <w:rsid w:val="00BA44D3"/>
    <w:rsid w:val="00BA4958"/>
    <w:rsid w:val="00BA6928"/>
    <w:rsid w:val="00BA7B0D"/>
    <w:rsid w:val="00BA7CCC"/>
    <w:rsid w:val="00BA7D11"/>
    <w:rsid w:val="00BA7D57"/>
    <w:rsid w:val="00BB134A"/>
    <w:rsid w:val="00BB167F"/>
    <w:rsid w:val="00BB196A"/>
    <w:rsid w:val="00BB1B4E"/>
    <w:rsid w:val="00BB1C67"/>
    <w:rsid w:val="00BB1FB3"/>
    <w:rsid w:val="00BB2336"/>
    <w:rsid w:val="00BB2874"/>
    <w:rsid w:val="00BB2FB3"/>
    <w:rsid w:val="00BB34D0"/>
    <w:rsid w:val="00BB3B4C"/>
    <w:rsid w:val="00BB3BD7"/>
    <w:rsid w:val="00BB3CDC"/>
    <w:rsid w:val="00BB3F6F"/>
    <w:rsid w:val="00BB406F"/>
    <w:rsid w:val="00BB4B81"/>
    <w:rsid w:val="00BB4BF5"/>
    <w:rsid w:val="00BB4CAA"/>
    <w:rsid w:val="00BB5B0E"/>
    <w:rsid w:val="00BB5BC3"/>
    <w:rsid w:val="00BB6BFF"/>
    <w:rsid w:val="00BB71FC"/>
    <w:rsid w:val="00BB79B1"/>
    <w:rsid w:val="00BB7C6D"/>
    <w:rsid w:val="00BC1452"/>
    <w:rsid w:val="00BC1D9B"/>
    <w:rsid w:val="00BC2766"/>
    <w:rsid w:val="00BC2771"/>
    <w:rsid w:val="00BC3EBA"/>
    <w:rsid w:val="00BC3ED1"/>
    <w:rsid w:val="00BC4EC0"/>
    <w:rsid w:val="00BC56EC"/>
    <w:rsid w:val="00BC59AE"/>
    <w:rsid w:val="00BC5FC3"/>
    <w:rsid w:val="00BC657B"/>
    <w:rsid w:val="00BC6661"/>
    <w:rsid w:val="00BC696B"/>
    <w:rsid w:val="00BC71EC"/>
    <w:rsid w:val="00BC783E"/>
    <w:rsid w:val="00BC789E"/>
    <w:rsid w:val="00BC79A3"/>
    <w:rsid w:val="00BC7C8F"/>
    <w:rsid w:val="00BD083F"/>
    <w:rsid w:val="00BD0B83"/>
    <w:rsid w:val="00BD15EA"/>
    <w:rsid w:val="00BD1D84"/>
    <w:rsid w:val="00BD2473"/>
    <w:rsid w:val="00BD2A26"/>
    <w:rsid w:val="00BD2AFA"/>
    <w:rsid w:val="00BD3F0F"/>
    <w:rsid w:val="00BD3FDC"/>
    <w:rsid w:val="00BD4411"/>
    <w:rsid w:val="00BD46F1"/>
    <w:rsid w:val="00BD567B"/>
    <w:rsid w:val="00BD5FAB"/>
    <w:rsid w:val="00BD6289"/>
    <w:rsid w:val="00BD6CC8"/>
    <w:rsid w:val="00BD74FC"/>
    <w:rsid w:val="00BD7E0A"/>
    <w:rsid w:val="00BE007F"/>
    <w:rsid w:val="00BE022B"/>
    <w:rsid w:val="00BE0691"/>
    <w:rsid w:val="00BE0BD2"/>
    <w:rsid w:val="00BE0FC9"/>
    <w:rsid w:val="00BE119C"/>
    <w:rsid w:val="00BE27AB"/>
    <w:rsid w:val="00BE2D14"/>
    <w:rsid w:val="00BE3287"/>
    <w:rsid w:val="00BE3722"/>
    <w:rsid w:val="00BE37C4"/>
    <w:rsid w:val="00BE399C"/>
    <w:rsid w:val="00BE3A9C"/>
    <w:rsid w:val="00BE4394"/>
    <w:rsid w:val="00BE47E2"/>
    <w:rsid w:val="00BE48E1"/>
    <w:rsid w:val="00BE4ADC"/>
    <w:rsid w:val="00BE4D19"/>
    <w:rsid w:val="00BE51C1"/>
    <w:rsid w:val="00BE5EC7"/>
    <w:rsid w:val="00BE6501"/>
    <w:rsid w:val="00BE7291"/>
    <w:rsid w:val="00BF048A"/>
    <w:rsid w:val="00BF0B1F"/>
    <w:rsid w:val="00BF123C"/>
    <w:rsid w:val="00BF17A2"/>
    <w:rsid w:val="00BF1C2D"/>
    <w:rsid w:val="00BF22C7"/>
    <w:rsid w:val="00BF3140"/>
    <w:rsid w:val="00BF3438"/>
    <w:rsid w:val="00BF360D"/>
    <w:rsid w:val="00BF3651"/>
    <w:rsid w:val="00BF3FCD"/>
    <w:rsid w:val="00BF42AF"/>
    <w:rsid w:val="00BF4B60"/>
    <w:rsid w:val="00BF4EF0"/>
    <w:rsid w:val="00BF51EB"/>
    <w:rsid w:val="00BF536D"/>
    <w:rsid w:val="00BF6967"/>
    <w:rsid w:val="00BF6DC7"/>
    <w:rsid w:val="00BF7734"/>
    <w:rsid w:val="00BF77DC"/>
    <w:rsid w:val="00BF7BCD"/>
    <w:rsid w:val="00BF7E0B"/>
    <w:rsid w:val="00BF7FE7"/>
    <w:rsid w:val="00C00483"/>
    <w:rsid w:val="00C00E33"/>
    <w:rsid w:val="00C0118B"/>
    <w:rsid w:val="00C01627"/>
    <w:rsid w:val="00C01781"/>
    <w:rsid w:val="00C017B8"/>
    <w:rsid w:val="00C01866"/>
    <w:rsid w:val="00C02346"/>
    <w:rsid w:val="00C0350E"/>
    <w:rsid w:val="00C037DA"/>
    <w:rsid w:val="00C03ED3"/>
    <w:rsid w:val="00C0407F"/>
    <w:rsid w:val="00C045BD"/>
    <w:rsid w:val="00C04830"/>
    <w:rsid w:val="00C056B7"/>
    <w:rsid w:val="00C0602B"/>
    <w:rsid w:val="00C06511"/>
    <w:rsid w:val="00C067B5"/>
    <w:rsid w:val="00C068EB"/>
    <w:rsid w:val="00C078DF"/>
    <w:rsid w:val="00C07D07"/>
    <w:rsid w:val="00C07D54"/>
    <w:rsid w:val="00C10D4E"/>
    <w:rsid w:val="00C113ED"/>
    <w:rsid w:val="00C11CB1"/>
    <w:rsid w:val="00C11F74"/>
    <w:rsid w:val="00C122F9"/>
    <w:rsid w:val="00C12BDE"/>
    <w:rsid w:val="00C13181"/>
    <w:rsid w:val="00C13410"/>
    <w:rsid w:val="00C13A82"/>
    <w:rsid w:val="00C13BA4"/>
    <w:rsid w:val="00C13BEB"/>
    <w:rsid w:val="00C14021"/>
    <w:rsid w:val="00C14114"/>
    <w:rsid w:val="00C1448A"/>
    <w:rsid w:val="00C14612"/>
    <w:rsid w:val="00C14E44"/>
    <w:rsid w:val="00C14E4C"/>
    <w:rsid w:val="00C152F0"/>
    <w:rsid w:val="00C15310"/>
    <w:rsid w:val="00C15DC3"/>
    <w:rsid w:val="00C15E32"/>
    <w:rsid w:val="00C165FE"/>
    <w:rsid w:val="00C16E2B"/>
    <w:rsid w:val="00C17440"/>
    <w:rsid w:val="00C178C1"/>
    <w:rsid w:val="00C20035"/>
    <w:rsid w:val="00C2086D"/>
    <w:rsid w:val="00C21037"/>
    <w:rsid w:val="00C21BF6"/>
    <w:rsid w:val="00C224C0"/>
    <w:rsid w:val="00C2289D"/>
    <w:rsid w:val="00C22B4C"/>
    <w:rsid w:val="00C23077"/>
    <w:rsid w:val="00C23AC8"/>
    <w:rsid w:val="00C2409F"/>
    <w:rsid w:val="00C24601"/>
    <w:rsid w:val="00C2465A"/>
    <w:rsid w:val="00C24C56"/>
    <w:rsid w:val="00C25285"/>
    <w:rsid w:val="00C254D9"/>
    <w:rsid w:val="00C25608"/>
    <w:rsid w:val="00C2560A"/>
    <w:rsid w:val="00C25B69"/>
    <w:rsid w:val="00C25C74"/>
    <w:rsid w:val="00C260EB"/>
    <w:rsid w:val="00C26300"/>
    <w:rsid w:val="00C26B53"/>
    <w:rsid w:val="00C26FAA"/>
    <w:rsid w:val="00C27B0A"/>
    <w:rsid w:val="00C27C4C"/>
    <w:rsid w:val="00C27EE4"/>
    <w:rsid w:val="00C30338"/>
    <w:rsid w:val="00C305A7"/>
    <w:rsid w:val="00C306E4"/>
    <w:rsid w:val="00C30DB9"/>
    <w:rsid w:val="00C3121A"/>
    <w:rsid w:val="00C312A2"/>
    <w:rsid w:val="00C312F9"/>
    <w:rsid w:val="00C31972"/>
    <w:rsid w:val="00C31ABE"/>
    <w:rsid w:val="00C32457"/>
    <w:rsid w:val="00C3269C"/>
    <w:rsid w:val="00C32B45"/>
    <w:rsid w:val="00C32BC7"/>
    <w:rsid w:val="00C331E2"/>
    <w:rsid w:val="00C33527"/>
    <w:rsid w:val="00C33D5D"/>
    <w:rsid w:val="00C33F60"/>
    <w:rsid w:val="00C34016"/>
    <w:rsid w:val="00C34073"/>
    <w:rsid w:val="00C34482"/>
    <w:rsid w:val="00C34740"/>
    <w:rsid w:val="00C359B9"/>
    <w:rsid w:val="00C35D01"/>
    <w:rsid w:val="00C35ED3"/>
    <w:rsid w:val="00C35FF7"/>
    <w:rsid w:val="00C36CD6"/>
    <w:rsid w:val="00C36F3F"/>
    <w:rsid w:val="00C36F97"/>
    <w:rsid w:val="00C374DA"/>
    <w:rsid w:val="00C37708"/>
    <w:rsid w:val="00C37C92"/>
    <w:rsid w:val="00C37F9E"/>
    <w:rsid w:val="00C40171"/>
    <w:rsid w:val="00C40996"/>
    <w:rsid w:val="00C40C89"/>
    <w:rsid w:val="00C41105"/>
    <w:rsid w:val="00C41179"/>
    <w:rsid w:val="00C41227"/>
    <w:rsid w:val="00C413AA"/>
    <w:rsid w:val="00C41C2A"/>
    <w:rsid w:val="00C423DB"/>
    <w:rsid w:val="00C424C1"/>
    <w:rsid w:val="00C42CD6"/>
    <w:rsid w:val="00C432F4"/>
    <w:rsid w:val="00C433B4"/>
    <w:rsid w:val="00C43568"/>
    <w:rsid w:val="00C43C54"/>
    <w:rsid w:val="00C44427"/>
    <w:rsid w:val="00C44444"/>
    <w:rsid w:val="00C44707"/>
    <w:rsid w:val="00C44E56"/>
    <w:rsid w:val="00C45417"/>
    <w:rsid w:val="00C456DB"/>
    <w:rsid w:val="00C45716"/>
    <w:rsid w:val="00C45A8D"/>
    <w:rsid w:val="00C46CE1"/>
    <w:rsid w:val="00C46D1C"/>
    <w:rsid w:val="00C471FD"/>
    <w:rsid w:val="00C47CB1"/>
    <w:rsid w:val="00C47E67"/>
    <w:rsid w:val="00C5006E"/>
    <w:rsid w:val="00C5135C"/>
    <w:rsid w:val="00C515B8"/>
    <w:rsid w:val="00C5195D"/>
    <w:rsid w:val="00C524F2"/>
    <w:rsid w:val="00C53157"/>
    <w:rsid w:val="00C531E2"/>
    <w:rsid w:val="00C533A6"/>
    <w:rsid w:val="00C54238"/>
    <w:rsid w:val="00C54312"/>
    <w:rsid w:val="00C543C4"/>
    <w:rsid w:val="00C5478C"/>
    <w:rsid w:val="00C5480B"/>
    <w:rsid w:val="00C55562"/>
    <w:rsid w:val="00C55EF4"/>
    <w:rsid w:val="00C56AF8"/>
    <w:rsid w:val="00C578DF"/>
    <w:rsid w:val="00C57B66"/>
    <w:rsid w:val="00C57B7C"/>
    <w:rsid w:val="00C57F64"/>
    <w:rsid w:val="00C6061F"/>
    <w:rsid w:val="00C608E2"/>
    <w:rsid w:val="00C60AED"/>
    <w:rsid w:val="00C61058"/>
    <w:rsid w:val="00C61932"/>
    <w:rsid w:val="00C61D93"/>
    <w:rsid w:val="00C63A67"/>
    <w:rsid w:val="00C6408B"/>
    <w:rsid w:val="00C64330"/>
    <w:rsid w:val="00C64C67"/>
    <w:rsid w:val="00C657B3"/>
    <w:rsid w:val="00C665B9"/>
    <w:rsid w:val="00C67163"/>
    <w:rsid w:val="00C671D5"/>
    <w:rsid w:val="00C67387"/>
    <w:rsid w:val="00C67A83"/>
    <w:rsid w:val="00C67B9D"/>
    <w:rsid w:val="00C70193"/>
    <w:rsid w:val="00C706D2"/>
    <w:rsid w:val="00C71A90"/>
    <w:rsid w:val="00C71CE5"/>
    <w:rsid w:val="00C71F1B"/>
    <w:rsid w:val="00C72210"/>
    <w:rsid w:val="00C72247"/>
    <w:rsid w:val="00C72B1E"/>
    <w:rsid w:val="00C73696"/>
    <w:rsid w:val="00C740E9"/>
    <w:rsid w:val="00C743AF"/>
    <w:rsid w:val="00C7475C"/>
    <w:rsid w:val="00C75307"/>
    <w:rsid w:val="00C75341"/>
    <w:rsid w:val="00C759B3"/>
    <w:rsid w:val="00C75CCC"/>
    <w:rsid w:val="00C75D3E"/>
    <w:rsid w:val="00C75DB1"/>
    <w:rsid w:val="00C7603E"/>
    <w:rsid w:val="00C7655E"/>
    <w:rsid w:val="00C76D6D"/>
    <w:rsid w:val="00C7702C"/>
    <w:rsid w:val="00C773CA"/>
    <w:rsid w:val="00C77A46"/>
    <w:rsid w:val="00C77C73"/>
    <w:rsid w:val="00C80191"/>
    <w:rsid w:val="00C8048A"/>
    <w:rsid w:val="00C80877"/>
    <w:rsid w:val="00C811F4"/>
    <w:rsid w:val="00C81998"/>
    <w:rsid w:val="00C823DC"/>
    <w:rsid w:val="00C82601"/>
    <w:rsid w:val="00C827AC"/>
    <w:rsid w:val="00C830A8"/>
    <w:rsid w:val="00C83274"/>
    <w:rsid w:val="00C834EA"/>
    <w:rsid w:val="00C83754"/>
    <w:rsid w:val="00C839CF"/>
    <w:rsid w:val="00C84AE8"/>
    <w:rsid w:val="00C84D75"/>
    <w:rsid w:val="00C84D92"/>
    <w:rsid w:val="00C85342"/>
    <w:rsid w:val="00C8547A"/>
    <w:rsid w:val="00C85852"/>
    <w:rsid w:val="00C85B9E"/>
    <w:rsid w:val="00C86A55"/>
    <w:rsid w:val="00C90B77"/>
    <w:rsid w:val="00C911CE"/>
    <w:rsid w:val="00C912CD"/>
    <w:rsid w:val="00C91508"/>
    <w:rsid w:val="00C917B6"/>
    <w:rsid w:val="00C92323"/>
    <w:rsid w:val="00C92DA9"/>
    <w:rsid w:val="00C92F6D"/>
    <w:rsid w:val="00C93141"/>
    <w:rsid w:val="00C9335E"/>
    <w:rsid w:val="00C9348F"/>
    <w:rsid w:val="00C94F73"/>
    <w:rsid w:val="00C95651"/>
    <w:rsid w:val="00C9569B"/>
    <w:rsid w:val="00C96212"/>
    <w:rsid w:val="00C9637C"/>
    <w:rsid w:val="00C963F5"/>
    <w:rsid w:val="00C967BB"/>
    <w:rsid w:val="00C96C21"/>
    <w:rsid w:val="00C97144"/>
    <w:rsid w:val="00C971BD"/>
    <w:rsid w:val="00C97830"/>
    <w:rsid w:val="00C97EC1"/>
    <w:rsid w:val="00CA142C"/>
    <w:rsid w:val="00CA1490"/>
    <w:rsid w:val="00CA16CA"/>
    <w:rsid w:val="00CA195D"/>
    <w:rsid w:val="00CA1A1B"/>
    <w:rsid w:val="00CA1C7C"/>
    <w:rsid w:val="00CA1F86"/>
    <w:rsid w:val="00CA206B"/>
    <w:rsid w:val="00CA234E"/>
    <w:rsid w:val="00CA3B37"/>
    <w:rsid w:val="00CA3CDE"/>
    <w:rsid w:val="00CA411A"/>
    <w:rsid w:val="00CA50B7"/>
    <w:rsid w:val="00CA5265"/>
    <w:rsid w:val="00CA6145"/>
    <w:rsid w:val="00CA6984"/>
    <w:rsid w:val="00CA6A5C"/>
    <w:rsid w:val="00CA708C"/>
    <w:rsid w:val="00CA74AE"/>
    <w:rsid w:val="00CB0E7D"/>
    <w:rsid w:val="00CB2643"/>
    <w:rsid w:val="00CB2AEF"/>
    <w:rsid w:val="00CB2B30"/>
    <w:rsid w:val="00CB311A"/>
    <w:rsid w:val="00CB3246"/>
    <w:rsid w:val="00CB501B"/>
    <w:rsid w:val="00CB5021"/>
    <w:rsid w:val="00CB53DB"/>
    <w:rsid w:val="00CB5555"/>
    <w:rsid w:val="00CB56EC"/>
    <w:rsid w:val="00CB59C3"/>
    <w:rsid w:val="00CB68C4"/>
    <w:rsid w:val="00CB690B"/>
    <w:rsid w:val="00CB6AC7"/>
    <w:rsid w:val="00CB6E4F"/>
    <w:rsid w:val="00CC20B6"/>
    <w:rsid w:val="00CC23C7"/>
    <w:rsid w:val="00CC298D"/>
    <w:rsid w:val="00CC2F77"/>
    <w:rsid w:val="00CC30F7"/>
    <w:rsid w:val="00CC3704"/>
    <w:rsid w:val="00CC44AF"/>
    <w:rsid w:val="00CC4748"/>
    <w:rsid w:val="00CC4F39"/>
    <w:rsid w:val="00CC5373"/>
    <w:rsid w:val="00CC574B"/>
    <w:rsid w:val="00CC5C38"/>
    <w:rsid w:val="00CC6997"/>
    <w:rsid w:val="00CC6CB2"/>
    <w:rsid w:val="00CC6FC4"/>
    <w:rsid w:val="00CC7604"/>
    <w:rsid w:val="00CC7DD9"/>
    <w:rsid w:val="00CC7EE2"/>
    <w:rsid w:val="00CC7FE8"/>
    <w:rsid w:val="00CD1205"/>
    <w:rsid w:val="00CD12F2"/>
    <w:rsid w:val="00CD1487"/>
    <w:rsid w:val="00CD2670"/>
    <w:rsid w:val="00CD3109"/>
    <w:rsid w:val="00CD3D0A"/>
    <w:rsid w:val="00CD4055"/>
    <w:rsid w:val="00CD41B0"/>
    <w:rsid w:val="00CD4697"/>
    <w:rsid w:val="00CD4A32"/>
    <w:rsid w:val="00CD53A2"/>
    <w:rsid w:val="00CD5727"/>
    <w:rsid w:val="00CD5D9E"/>
    <w:rsid w:val="00CD6051"/>
    <w:rsid w:val="00CD63C3"/>
    <w:rsid w:val="00CD66C6"/>
    <w:rsid w:val="00CD6919"/>
    <w:rsid w:val="00CD6CC5"/>
    <w:rsid w:val="00CD6F65"/>
    <w:rsid w:val="00CD7AEA"/>
    <w:rsid w:val="00CD7D15"/>
    <w:rsid w:val="00CD7D24"/>
    <w:rsid w:val="00CD7E5B"/>
    <w:rsid w:val="00CD7E61"/>
    <w:rsid w:val="00CE035D"/>
    <w:rsid w:val="00CE0CE0"/>
    <w:rsid w:val="00CE0D7A"/>
    <w:rsid w:val="00CE1698"/>
    <w:rsid w:val="00CE2380"/>
    <w:rsid w:val="00CE3431"/>
    <w:rsid w:val="00CE3BB2"/>
    <w:rsid w:val="00CE483F"/>
    <w:rsid w:val="00CE4F66"/>
    <w:rsid w:val="00CE6DD6"/>
    <w:rsid w:val="00CE6FA4"/>
    <w:rsid w:val="00CE7D9A"/>
    <w:rsid w:val="00CF0100"/>
    <w:rsid w:val="00CF014C"/>
    <w:rsid w:val="00CF08E0"/>
    <w:rsid w:val="00CF0B99"/>
    <w:rsid w:val="00CF115E"/>
    <w:rsid w:val="00CF147D"/>
    <w:rsid w:val="00CF1812"/>
    <w:rsid w:val="00CF1A12"/>
    <w:rsid w:val="00CF1A9B"/>
    <w:rsid w:val="00CF1AA4"/>
    <w:rsid w:val="00CF2988"/>
    <w:rsid w:val="00CF352D"/>
    <w:rsid w:val="00CF3949"/>
    <w:rsid w:val="00CF3B8C"/>
    <w:rsid w:val="00CF40CF"/>
    <w:rsid w:val="00CF428A"/>
    <w:rsid w:val="00CF44B4"/>
    <w:rsid w:val="00CF4589"/>
    <w:rsid w:val="00CF4683"/>
    <w:rsid w:val="00CF4FA0"/>
    <w:rsid w:val="00CF50FD"/>
    <w:rsid w:val="00CF5DE7"/>
    <w:rsid w:val="00CF609B"/>
    <w:rsid w:val="00CF7275"/>
    <w:rsid w:val="00CF74EB"/>
    <w:rsid w:val="00CF7DD7"/>
    <w:rsid w:val="00D00B70"/>
    <w:rsid w:val="00D00BA0"/>
    <w:rsid w:val="00D00BED"/>
    <w:rsid w:val="00D00D28"/>
    <w:rsid w:val="00D00FD9"/>
    <w:rsid w:val="00D00FF6"/>
    <w:rsid w:val="00D010A2"/>
    <w:rsid w:val="00D01A4E"/>
    <w:rsid w:val="00D01B54"/>
    <w:rsid w:val="00D0239F"/>
    <w:rsid w:val="00D037C9"/>
    <w:rsid w:val="00D041D1"/>
    <w:rsid w:val="00D0463E"/>
    <w:rsid w:val="00D0487E"/>
    <w:rsid w:val="00D0492B"/>
    <w:rsid w:val="00D04A0A"/>
    <w:rsid w:val="00D04A68"/>
    <w:rsid w:val="00D04AC9"/>
    <w:rsid w:val="00D04C1E"/>
    <w:rsid w:val="00D05463"/>
    <w:rsid w:val="00D06000"/>
    <w:rsid w:val="00D06471"/>
    <w:rsid w:val="00D0674B"/>
    <w:rsid w:val="00D06813"/>
    <w:rsid w:val="00D110E4"/>
    <w:rsid w:val="00D1182B"/>
    <w:rsid w:val="00D119CE"/>
    <w:rsid w:val="00D129EC"/>
    <w:rsid w:val="00D13112"/>
    <w:rsid w:val="00D13203"/>
    <w:rsid w:val="00D13A67"/>
    <w:rsid w:val="00D13B8A"/>
    <w:rsid w:val="00D13DFB"/>
    <w:rsid w:val="00D140D1"/>
    <w:rsid w:val="00D14454"/>
    <w:rsid w:val="00D14D3F"/>
    <w:rsid w:val="00D15441"/>
    <w:rsid w:val="00D1610D"/>
    <w:rsid w:val="00D16E82"/>
    <w:rsid w:val="00D16F8C"/>
    <w:rsid w:val="00D1712F"/>
    <w:rsid w:val="00D2024B"/>
    <w:rsid w:val="00D20544"/>
    <w:rsid w:val="00D205F3"/>
    <w:rsid w:val="00D208C3"/>
    <w:rsid w:val="00D20ACC"/>
    <w:rsid w:val="00D2190A"/>
    <w:rsid w:val="00D221E6"/>
    <w:rsid w:val="00D2227C"/>
    <w:rsid w:val="00D22B92"/>
    <w:rsid w:val="00D2314F"/>
    <w:rsid w:val="00D23B61"/>
    <w:rsid w:val="00D2460C"/>
    <w:rsid w:val="00D24800"/>
    <w:rsid w:val="00D249F9"/>
    <w:rsid w:val="00D24B03"/>
    <w:rsid w:val="00D24D11"/>
    <w:rsid w:val="00D255E8"/>
    <w:rsid w:val="00D25649"/>
    <w:rsid w:val="00D25713"/>
    <w:rsid w:val="00D25A0F"/>
    <w:rsid w:val="00D25E51"/>
    <w:rsid w:val="00D25ED6"/>
    <w:rsid w:val="00D269DB"/>
    <w:rsid w:val="00D26E47"/>
    <w:rsid w:val="00D2763A"/>
    <w:rsid w:val="00D304CE"/>
    <w:rsid w:val="00D30939"/>
    <w:rsid w:val="00D30D22"/>
    <w:rsid w:val="00D31B0D"/>
    <w:rsid w:val="00D31F12"/>
    <w:rsid w:val="00D320A9"/>
    <w:rsid w:val="00D324B3"/>
    <w:rsid w:val="00D32928"/>
    <w:rsid w:val="00D32AAC"/>
    <w:rsid w:val="00D32BE1"/>
    <w:rsid w:val="00D3325A"/>
    <w:rsid w:val="00D335F3"/>
    <w:rsid w:val="00D347FE"/>
    <w:rsid w:val="00D34AD3"/>
    <w:rsid w:val="00D35126"/>
    <w:rsid w:val="00D35BE7"/>
    <w:rsid w:val="00D362DA"/>
    <w:rsid w:val="00D36439"/>
    <w:rsid w:val="00D367CF"/>
    <w:rsid w:val="00D36929"/>
    <w:rsid w:val="00D36A3E"/>
    <w:rsid w:val="00D36B58"/>
    <w:rsid w:val="00D36C90"/>
    <w:rsid w:val="00D36F32"/>
    <w:rsid w:val="00D371C0"/>
    <w:rsid w:val="00D373FB"/>
    <w:rsid w:val="00D379AE"/>
    <w:rsid w:val="00D37BDF"/>
    <w:rsid w:val="00D41610"/>
    <w:rsid w:val="00D41657"/>
    <w:rsid w:val="00D42047"/>
    <w:rsid w:val="00D4215D"/>
    <w:rsid w:val="00D422F1"/>
    <w:rsid w:val="00D42C9B"/>
    <w:rsid w:val="00D42E19"/>
    <w:rsid w:val="00D4344F"/>
    <w:rsid w:val="00D43584"/>
    <w:rsid w:val="00D43676"/>
    <w:rsid w:val="00D4370B"/>
    <w:rsid w:val="00D437D7"/>
    <w:rsid w:val="00D43942"/>
    <w:rsid w:val="00D43D36"/>
    <w:rsid w:val="00D45A3F"/>
    <w:rsid w:val="00D46279"/>
    <w:rsid w:val="00D46448"/>
    <w:rsid w:val="00D46C30"/>
    <w:rsid w:val="00D46CB9"/>
    <w:rsid w:val="00D46D9F"/>
    <w:rsid w:val="00D4765C"/>
    <w:rsid w:val="00D47811"/>
    <w:rsid w:val="00D47C69"/>
    <w:rsid w:val="00D47C81"/>
    <w:rsid w:val="00D47DB4"/>
    <w:rsid w:val="00D50359"/>
    <w:rsid w:val="00D507B7"/>
    <w:rsid w:val="00D50F84"/>
    <w:rsid w:val="00D5136F"/>
    <w:rsid w:val="00D5138D"/>
    <w:rsid w:val="00D51461"/>
    <w:rsid w:val="00D514B6"/>
    <w:rsid w:val="00D51998"/>
    <w:rsid w:val="00D51A4E"/>
    <w:rsid w:val="00D51B30"/>
    <w:rsid w:val="00D51D28"/>
    <w:rsid w:val="00D51F39"/>
    <w:rsid w:val="00D51F87"/>
    <w:rsid w:val="00D528D9"/>
    <w:rsid w:val="00D529ED"/>
    <w:rsid w:val="00D52A95"/>
    <w:rsid w:val="00D52B01"/>
    <w:rsid w:val="00D52E83"/>
    <w:rsid w:val="00D53020"/>
    <w:rsid w:val="00D5350F"/>
    <w:rsid w:val="00D5358E"/>
    <w:rsid w:val="00D5412F"/>
    <w:rsid w:val="00D5455E"/>
    <w:rsid w:val="00D54D2E"/>
    <w:rsid w:val="00D55181"/>
    <w:rsid w:val="00D5564D"/>
    <w:rsid w:val="00D55658"/>
    <w:rsid w:val="00D55A65"/>
    <w:rsid w:val="00D55F49"/>
    <w:rsid w:val="00D56AE7"/>
    <w:rsid w:val="00D56BD1"/>
    <w:rsid w:val="00D574BD"/>
    <w:rsid w:val="00D578DC"/>
    <w:rsid w:val="00D57D1D"/>
    <w:rsid w:val="00D600FC"/>
    <w:rsid w:val="00D61339"/>
    <w:rsid w:val="00D616BA"/>
    <w:rsid w:val="00D6190A"/>
    <w:rsid w:val="00D619FA"/>
    <w:rsid w:val="00D61A6E"/>
    <w:rsid w:val="00D620DC"/>
    <w:rsid w:val="00D621B4"/>
    <w:rsid w:val="00D6292C"/>
    <w:rsid w:val="00D62BB5"/>
    <w:rsid w:val="00D63717"/>
    <w:rsid w:val="00D6386C"/>
    <w:rsid w:val="00D63E5C"/>
    <w:rsid w:val="00D64628"/>
    <w:rsid w:val="00D64667"/>
    <w:rsid w:val="00D64919"/>
    <w:rsid w:val="00D649F4"/>
    <w:rsid w:val="00D64AFC"/>
    <w:rsid w:val="00D65043"/>
    <w:rsid w:val="00D66973"/>
    <w:rsid w:val="00D669BC"/>
    <w:rsid w:val="00D66C17"/>
    <w:rsid w:val="00D67ABE"/>
    <w:rsid w:val="00D702D8"/>
    <w:rsid w:val="00D70531"/>
    <w:rsid w:val="00D708D3"/>
    <w:rsid w:val="00D70AD8"/>
    <w:rsid w:val="00D70CF8"/>
    <w:rsid w:val="00D71D8B"/>
    <w:rsid w:val="00D71E65"/>
    <w:rsid w:val="00D7219B"/>
    <w:rsid w:val="00D72453"/>
    <w:rsid w:val="00D72FFB"/>
    <w:rsid w:val="00D73A58"/>
    <w:rsid w:val="00D73B45"/>
    <w:rsid w:val="00D73C9C"/>
    <w:rsid w:val="00D74939"/>
    <w:rsid w:val="00D74EE2"/>
    <w:rsid w:val="00D75117"/>
    <w:rsid w:val="00D75A2C"/>
    <w:rsid w:val="00D76108"/>
    <w:rsid w:val="00D76487"/>
    <w:rsid w:val="00D766B4"/>
    <w:rsid w:val="00D76A38"/>
    <w:rsid w:val="00D76B0B"/>
    <w:rsid w:val="00D76FFB"/>
    <w:rsid w:val="00D77159"/>
    <w:rsid w:val="00D7766A"/>
    <w:rsid w:val="00D7785C"/>
    <w:rsid w:val="00D77B0B"/>
    <w:rsid w:val="00D77E87"/>
    <w:rsid w:val="00D77F7B"/>
    <w:rsid w:val="00D80012"/>
    <w:rsid w:val="00D80272"/>
    <w:rsid w:val="00D80674"/>
    <w:rsid w:val="00D80FB9"/>
    <w:rsid w:val="00D82441"/>
    <w:rsid w:val="00D82A9A"/>
    <w:rsid w:val="00D8336F"/>
    <w:rsid w:val="00D84A17"/>
    <w:rsid w:val="00D855E9"/>
    <w:rsid w:val="00D85710"/>
    <w:rsid w:val="00D8611D"/>
    <w:rsid w:val="00D86D54"/>
    <w:rsid w:val="00D8714B"/>
    <w:rsid w:val="00D87541"/>
    <w:rsid w:val="00D8765A"/>
    <w:rsid w:val="00D90081"/>
    <w:rsid w:val="00D908B0"/>
    <w:rsid w:val="00D90BD5"/>
    <w:rsid w:val="00D90F0B"/>
    <w:rsid w:val="00D915AF"/>
    <w:rsid w:val="00D920C1"/>
    <w:rsid w:val="00D921C6"/>
    <w:rsid w:val="00D930FE"/>
    <w:rsid w:val="00D93455"/>
    <w:rsid w:val="00D93FB0"/>
    <w:rsid w:val="00D93FFA"/>
    <w:rsid w:val="00D941DF"/>
    <w:rsid w:val="00D948B5"/>
    <w:rsid w:val="00D94970"/>
    <w:rsid w:val="00D94DC5"/>
    <w:rsid w:val="00D96AB3"/>
    <w:rsid w:val="00D97327"/>
    <w:rsid w:val="00D97445"/>
    <w:rsid w:val="00D9778F"/>
    <w:rsid w:val="00D9788A"/>
    <w:rsid w:val="00D97A71"/>
    <w:rsid w:val="00D97A93"/>
    <w:rsid w:val="00DA1215"/>
    <w:rsid w:val="00DA1C37"/>
    <w:rsid w:val="00DA20C3"/>
    <w:rsid w:val="00DA21A9"/>
    <w:rsid w:val="00DA2F76"/>
    <w:rsid w:val="00DA3860"/>
    <w:rsid w:val="00DA39FF"/>
    <w:rsid w:val="00DA3B44"/>
    <w:rsid w:val="00DA3F61"/>
    <w:rsid w:val="00DA45C0"/>
    <w:rsid w:val="00DA4FB8"/>
    <w:rsid w:val="00DA58D8"/>
    <w:rsid w:val="00DA6859"/>
    <w:rsid w:val="00DA6D37"/>
    <w:rsid w:val="00DA6DC6"/>
    <w:rsid w:val="00DA726A"/>
    <w:rsid w:val="00DB0156"/>
    <w:rsid w:val="00DB072B"/>
    <w:rsid w:val="00DB0813"/>
    <w:rsid w:val="00DB0C10"/>
    <w:rsid w:val="00DB1C05"/>
    <w:rsid w:val="00DB2225"/>
    <w:rsid w:val="00DB22E6"/>
    <w:rsid w:val="00DB2912"/>
    <w:rsid w:val="00DB2C83"/>
    <w:rsid w:val="00DB2FFC"/>
    <w:rsid w:val="00DB3EAA"/>
    <w:rsid w:val="00DB4589"/>
    <w:rsid w:val="00DB45F3"/>
    <w:rsid w:val="00DB48A9"/>
    <w:rsid w:val="00DB50B4"/>
    <w:rsid w:val="00DB531B"/>
    <w:rsid w:val="00DB548C"/>
    <w:rsid w:val="00DB5B5F"/>
    <w:rsid w:val="00DB5E58"/>
    <w:rsid w:val="00DB6165"/>
    <w:rsid w:val="00DB688D"/>
    <w:rsid w:val="00DB7B12"/>
    <w:rsid w:val="00DB7C8E"/>
    <w:rsid w:val="00DB7CCE"/>
    <w:rsid w:val="00DB7D5D"/>
    <w:rsid w:val="00DB7F77"/>
    <w:rsid w:val="00DC0824"/>
    <w:rsid w:val="00DC0B09"/>
    <w:rsid w:val="00DC0F2D"/>
    <w:rsid w:val="00DC1C55"/>
    <w:rsid w:val="00DC232E"/>
    <w:rsid w:val="00DC25F8"/>
    <w:rsid w:val="00DC365A"/>
    <w:rsid w:val="00DC3E3A"/>
    <w:rsid w:val="00DC43DA"/>
    <w:rsid w:val="00DC5379"/>
    <w:rsid w:val="00DC55C8"/>
    <w:rsid w:val="00DC57A8"/>
    <w:rsid w:val="00DC57BA"/>
    <w:rsid w:val="00DC5BD3"/>
    <w:rsid w:val="00DC5C75"/>
    <w:rsid w:val="00DC66E1"/>
    <w:rsid w:val="00DC688C"/>
    <w:rsid w:val="00DC69B8"/>
    <w:rsid w:val="00DC6A5F"/>
    <w:rsid w:val="00DC6C02"/>
    <w:rsid w:val="00DC726B"/>
    <w:rsid w:val="00DC73D3"/>
    <w:rsid w:val="00DC79D6"/>
    <w:rsid w:val="00DD0A8E"/>
    <w:rsid w:val="00DD182B"/>
    <w:rsid w:val="00DD1880"/>
    <w:rsid w:val="00DD1B05"/>
    <w:rsid w:val="00DD1E3A"/>
    <w:rsid w:val="00DD21F7"/>
    <w:rsid w:val="00DD24F7"/>
    <w:rsid w:val="00DD278D"/>
    <w:rsid w:val="00DD3D6F"/>
    <w:rsid w:val="00DD3E42"/>
    <w:rsid w:val="00DD4D8B"/>
    <w:rsid w:val="00DD4E50"/>
    <w:rsid w:val="00DD517A"/>
    <w:rsid w:val="00DD5278"/>
    <w:rsid w:val="00DD53F8"/>
    <w:rsid w:val="00DD557A"/>
    <w:rsid w:val="00DD56B1"/>
    <w:rsid w:val="00DD5741"/>
    <w:rsid w:val="00DD58CA"/>
    <w:rsid w:val="00DD5C16"/>
    <w:rsid w:val="00DD5CAA"/>
    <w:rsid w:val="00DD620C"/>
    <w:rsid w:val="00DD667F"/>
    <w:rsid w:val="00DD6948"/>
    <w:rsid w:val="00DD729F"/>
    <w:rsid w:val="00DD75E9"/>
    <w:rsid w:val="00DE0A0A"/>
    <w:rsid w:val="00DE2037"/>
    <w:rsid w:val="00DE2306"/>
    <w:rsid w:val="00DE2868"/>
    <w:rsid w:val="00DE3C32"/>
    <w:rsid w:val="00DE3C9A"/>
    <w:rsid w:val="00DE42DC"/>
    <w:rsid w:val="00DE4604"/>
    <w:rsid w:val="00DE4823"/>
    <w:rsid w:val="00DE4B3C"/>
    <w:rsid w:val="00DE4CEA"/>
    <w:rsid w:val="00DE5104"/>
    <w:rsid w:val="00DE5FE7"/>
    <w:rsid w:val="00DE6633"/>
    <w:rsid w:val="00DE6D55"/>
    <w:rsid w:val="00DE6E0B"/>
    <w:rsid w:val="00DE701B"/>
    <w:rsid w:val="00DE70A0"/>
    <w:rsid w:val="00DF024F"/>
    <w:rsid w:val="00DF1111"/>
    <w:rsid w:val="00DF1910"/>
    <w:rsid w:val="00DF2546"/>
    <w:rsid w:val="00DF32AB"/>
    <w:rsid w:val="00DF356B"/>
    <w:rsid w:val="00DF396F"/>
    <w:rsid w:val="00DF3B71"/>
    <w:rsid w:val="00DF5C96"/>
    <w:rsid w:val="00DF6591"/>
    <w:rsid w:val="00DF7058"/>
    <w:rsid w:val="00DF738A"/>
    <w:rsid w:val="00E00017"/>
    <w:rsid w:val="00E00CA8"/>
    <w:rsid w:val="00E01381"/>
    <w:rsid w:val="00E01872"/>
    <w:rsid w:val="00E018FA"/>
    <w:rsid w:val="00E01C8A"/>
    <w:rsid w:val="00E021CC"/>
    <w:rsid w:val="00E022D4"/>
    <w:rsid w:val="00E026EA"/>
    <w:rsid w:val="00E029DE"/>
    <w:rsid w:val="00E02A7E"/>
    <w:rsid w:val="00E02FF6"/>
    <w:rsid w:val="00E03679"/>
    <w:rsid w:val="00E03AF1"/>
    <w:rsid w:val="00E03DE2"/>
    <w:rsid w:val="00E04A93"/>
    <w:rsid w:val="00E04BF7"/>
    <w:rsid w:val="00E04CBF"/>
    <w:rsid w:val="00E04D07"/>
    <w:rsid w:val="00E04EBB"/>
    <w:rsid w:val="00E055B7"/>
    <w:rsid w:val="00E05680"/>
    <w:rsid w:val="00E06176"/>
    <w:rsid w:val="00E06A2C"/>
    <w:rsid w:val="00E07321"/>
    <w:rsid w:val="00E0764A"/>
    <w:rsid w:val="00E10053"/>
    <w:rsid w:val="00E10531"/>
    <w:rsid w:val="00E10596"/>
    <w:rsid w:val="00E10D50"/>
    <w:rsid w:val="00E1153B"/>
    <w:rsid w:val="00E11A6D"/>
    <w:rsid w:val="00E125FF"/>
    <w:rsid w:val="00E12669"/>
    <w:rsid w:val="00E12CE5"/>
    <w:rsid w:val="00E12D0E"/>
    <w:rsid w:val="00E13EBA"/>
    <w:rsid w:val="00E1422B"/>
    <w:rsid w:val="00E14313"/>
    <w:rsid w:val="00E157F2"/>
    <w:rsid w:val="00E15A14"/>
    <w:rsid w:val="00E15FD4"/>
    <w:rsid w:val="00E16942"/>
    <w:rsid w:val="00E16AFF"/>
    <w:rsid w:val="00E177D1"/>
    <w:rsid w:val="00E17D87"/>
    <w:rsid w:val="00E17DE3"/>
    <w:rsid w:val="00E214C3"/>
    <w:rsid w:val="00E22A58"/>
    <w:rsid w:val="00E235C3"/>
    <w:rsid w:val="00E23717"/>
    <w:rsid w:val="00E24AA8"/>
    <w:rsid w:val="00E24AF0"/>
    <w:rsid w:val="00E250E6"/>
    <w:rsid w:val="00E25F14"/>
    <w:rsid w:val="00E25FEF"/>
    <w:rsid w:val="00E26234"/>
    <w:rsid w:val="00E263AD"/>
    <w:rsid w:val="00E26CC3"/>
    <w:rsid w:val="00E27475"/>
    <w:rsid w:val="00E274AC"/>
    <w:rsid w:val="00E27620"/>
    <w:rsid w:val="00E27DC8"/>
    <w:rsid w:val="00E30167"/>
    <w:rsid w:val="00E30A64"/>
    <w:rsid w:val="00E30BB8"/>
    <w:rsid w:val="00E32DFD"/>
    <w:rsid w:val="00E32E68"/>
    <w:rsid w:val="00E33093"/>
    <w:rsid w:val="00E331AA"/>
    <w:rsid w:val="00E33434"/>
    <w:rsid w:val="00E33535"/>
    <w:rsid w:val="00E33574"/>
    <w:rsid w:val="00E346B7"/>
    <w:rsid w:val="00E3511E"/>
    <w:rsid w:val="00E351D5"/>
    <w:rsid w:val="00E36017"/>
    <w:rsid w:val="00E36D2F"/>
    <w:rsid w:val="00E37330"/>
    <w:rsid w:val="00E37693"/>
    <w:rsid w:val="00E37BB2"/>
    <w:rsid w:val="00E37E3B"/>
    <w:rsid w:val="00E40597"/>
    <w:rsid w:val="00E4062A"/>
    <w:rsid w:val="00E40BE7"/>
    <w:rsid w:val="00E40EEF"/>
    <w:rsid w:val="00E414E4"/>
    <w:rsid w:val="00E415FD"/>
    <w:rsid w:val="00E41E37"/>
    <w:rsid w:val="00E42BC2"/>
    <w:rsid w:val="00E42DC2"/>
    <w:rsid w:val="00E43202"/>
    <w:rsid w:val="00E432E9"/>
    <w:rsid w:val="00E44A8E"/>
    <w:rsid w:val="00E44FBB"/>
    <w:rsid w:val="00E456A7"/>
    <w:rsid w:val="00E45825"/>
    <w:rsid w:val="00E46150"/>
    <w:rsid w:val="00E467AA"/>
    <w:rsid w:val="00E468A5"/>
    <w:rsid w:val="00E46B08"/>
    <w:rsid w:val="00E46BEF"/>
    <w:rsid w:val="00E46D0E"/>
    <w:rsid w:val="00E4705E"/>
    <w:rsid w:val="00E47D17"/>
    <w:rsid w:val="00E5063E"/>
    <w:rsid w:val="00E506E7"/>
    <w:rsid w:val="00E50715"/>
    <w:rsid w:val="00E5112C"/>
    <w:rsid w:val="00E5125C"/>
    <w:rsid w:val="00E51B29"/>
    <w:rsid w:val="00E51C61"/>
    <w:rsid w:val="00E52370"/>
    <w:rsid w:val="00E523DB"/>
    <w:rsid w:val="00E52B3F"/>
    <w:rsid w:val="00E52F9C"/>
    <w:rsid w:val="00E53835"/>
    <w:rsid w:val="00E5469C"/>
    <w:rsid w:val="00E552D7"/>
    <w:rsid w:val="00E55397"/>
    <w:rsid w:val="00E5540C"/>
    <w:rsid w:val="00E55B06"/>
    <w:rsid w:val="00E55BF0"/>
    <w:rsid w:val="00E563C9"/>
    <w:rsid w:val="00E56881"/>
    <w:rsid w:val="00E56BCE"/>
    <w:rsid w:val="00E56D65"/>
    <w:rsid w:val="00E5738A"/>
    <w:rsid w:val="00E57853"/>
    <w:rsid w:val="00E60BE7"/>
    <w:rsid w:val="00E60EB5"/>
    <w:rsid w:val="00E60F97"/>
    <w:rsid w:val="00E61902"/>
    <w:rsid w:val="00E61CAC"/>
    <w:rsid w:val="00E61D2C"/>
    <w:rsid w:val="00E62032"/>
    <w:rsid w:val="00E62A9C"/>
    <w:rsid w:val="00E62D71"/>
    <w:rsid w:val="00E639E8"/>
    <w:rsid w:val="00E64032"/>
    <w:rsid w:val="00E641F1"/>
    <w:rsid w:val="00E642F6"/>
    <w:rsid w:val="00E64592"/>
    <w:rsid w:val="00E64D97"/>
    <w:rsid w:val="00E655C5"/>
    <w:rsid w:val="00E66850"/>
    <w:rsid w:val="00E66944"/>
    <w:rsid w:val="00E66B58"/>
    <w:rsid w:val="00E66BA7"/>
    <w:rsid w:val="00E66E80"/>
    <w:rsid w:val="00E70397"/>
    <w:rsid w:val="00E70A8E"/>
    <w:rsid w:val="00E712C9"/>
    <w:rsid w:val="00E71455"/>
    <w:rsid w:val="00E71C92"/>
    <w:rsid w:val="00E73720"/>
    <w:rsid w:val="00E7421D"/>
    <w:rsid w:val="00E74F73"/>
    <w:rsid w:val="00E752DB"/>
    <w:rsid w:val="00E7572D"/>
    <w:rsid w:val="00E76CD2"/>
    <w:rsid w:val="00E77543"/>
    <w:rsid w:val="00E77586"/>
    <w:rsid w:val="00E776A7"/>
    <w:rsid w:val="00E77E6A"/>
    <w:rsid w:val="00E77E8F"/>
    <w:rsid w:val="00E80526"/>
    <w:rsid w:val="00E80AE8"/>
    <w:rsid w:val="00E812D7"/>
    <w:rsid w:val="00E81322"/>
    <w:rsid w:val="00E8134A"/>
    <w:rsid w:val="00E8143D"/>
    <w:rsid w:val="00E815F9"/>
    <w:rsid w:val="00E82300"/>
    <w:rsid w:val="00E827BC"/>
    <w:rsid w:val="00E82C24"/>
    <w:rsid w:val="00E84B92"/>
    <w:rsid w:val="00E8501B"/>
    <w:rsid w:val="00E85078"/>
    <w:rsid w:val="00E85653"/>
    <w:rsid w:val="00E85A9B"/>
    <w:rsid w:val="00E86752"/>
    <w:rsid w:val="00E8757F"/>
    <w:rsid w:val="00E877D4"/>
    <w:rsid w:val="00E87919"/>
    <w:rsid w:val="00E9036E"/>
    <w:rsid w:val="00E90755"/>
    <w:rsid w:val="00E925FD"/>
    <w:rsid w:val="00E92AD5"/>
    <w:rsid w:val="00E92D61"/>
    <w:rsid w:val="00E92DC3"/>
    <w:rsid w:val="00E93748"/>
    <w:rsid w:val="00E9374E"/>
    <w:rsid w:val="00E939F0"/>
    <w:rsid w:val="00E942C3"/>
    <w:rsid w:val="00E94A02"/>
    <w:rsid w:val="00E94D6A"/>
    <w:rsid w:val="00E94E6C"/>
    <w:rsid w:val="00E95351"/>
    <w:rsid w:val="00E956AB"/>
    <w:rsid w:val="00E9575B"/>
    <w:rsid w:val="00E95816"/>
    <w:rsid w:val="00E9608E"/>
    <w:rsid w:val="00E96277"/>
    <w:rsid w:val="00E96808"/>
    <w:rsid w:val="00EA1584"/>
    <w:rsid w:val="00EA1E78"/>
    <w:rsid w:val="00EA320F"/>
    <w:rsid w:val="00EA3644"/>
    <w:rsid w:val="00EA418D"/>
    <w:rsid w:val="00EA41AD"/>
    <w:rsid w:val="00EA4564"/>
    <w:rsid w:val="00EA4E94"/>
    <w:rsid w:val="00EA5734"/>
    <w:rsid w:val="00EA5935"/>
    <w:rsid w:val="00EA5D73"/>
    <w:rsid w:val="00EA61E3"/>
    <w:rsid w:val="00EA63B3"/>
    <w:rsid w:val="00EA6629"/>
    <w:rsid w:val="00EA685C"/>
    <w:rsid w:val="00EA6ACB"/>
    <w:rsid w:val="00EA6C43"/>
    <w:rsid w:val="00EA6F16"/>
    <w:rsid w:val="00EA732C"/>
    <w:rsid w:val="00EA738C"/>
    <w:rsid w:val="00EA7C0A"/>
    <w:rsid w:val="00EA7DC7"/>
    <w:rsid w:val="00EA7EA1"/>
    <w:rsid w:val="00EB0171"/>
    <w:rsid w:val="00EB0338"/>
    <w:rsid w:val="00EB0712"/>
    <w:rsid w:val="00EB09E2"/>
    <w:rsid w:val="00EB0DCD"/>
    <w:rsid w:val="00EB100E"/>
    <w:rsid w:val="00EB1E1E"/>
    <w:rsid w:val="00EB20E1"/>
    <w:rsid w:val="00EB2204"/>
    <w:rsid w:val="00EB234E"/>
    <w:rsid w:val="00EB2613"/>
    <w:rsid w:val="00EB2C43"/>
    <w:rsid w:val="00EB2FB3"/>
    <w:rsid w:val="00EB302A"/>
    <w:rsid w:val="00EB31F8"/>
    <w:rsid w:val="00EB34E1"/>
    <w:rsid w:val="00EB39D9"/>
    <w:rsid w:val="00EB4382"/>
    <w:rsid w:val="00EB4931"/>
    <w:rsid w:val="00EB4C3A"/>
    <w:rsid w:val="00EB4CF4"/>
    <w:rsid w:val="00EB60D4"/>
    <w:rsid w:val="00EB64BD"/>
    <w:rsid w:val="00EB67D8"/>
    <w:rsid w:val="00EC02C3"/>
    <w:rsid w:val="00EC0451"/>
    <w:rsid w:val="00EC0532"/>
    <w:rsid w:val="00EC11CE"/>
    <w:rsid w:val="00EC15E4"/>
    <w:rsid w:val="00EC2320"/>
    <w:rsid w:val="00EC2765"/>
    <w:rsid w:val="00EC311A"/>
    <w:rsid w:val="00EC36C7"/>
    <w:rsid w:val="00EC3CCF"/>
    <w:rsid w:val="00EC4398"/>
    <w:rsid w:val="00EC47B5"/>
    <w:rsid w:val="00EC5158"/>
    <w:rsid w:val="00EC5300"/>
    <w:rsid w:val="00EC61B3"/>
    <w:rsid w:val="00EC6332"/>
    <w:rsid w:val="00EC64BD"/>
    <w:rsid w:val="00EC6BF9"/>
    <w:rsid w:val="00EC7020"/>
    <w:rsid w:val="00EC74F9"/>
    <w:rsid w:val="00EC79C3"/>
    <w:rsid w:val="00EC7A5F"/>
    <w:rsid w:val="00ED049D"/>
    <w:rsid w:val="00ED0D3A"/>
    <w:rsid w:val="00ED12ED"/>
    <w:rsid w:val="00ED13DE"/>
    <w:rsid w:val="00ED1747"/>
    <w:rsid w:val="00ED293F"/>
    <w:rsid w:val="00ED2943"/>
    <w:rsid w:val="00ED29DE"/>
    <w:rsid w:val="00ED2DA1"/>
    <w:rsid w:val="00ED30AA"/>
    <w:rsid w:val="00ED31B5"/>
    <w:rsid w:val="00ED3AD6"/>
    <w:rsid w:val="00ED4113"/>
    <w:rsid w:val="00ED4214"/>
    <w:rsid w:val="00ED44D3"/>
    <w:rsid w:val="00ED454A"/>
    <w:rsid w:val="00ED45E4"/>
    <w:rsid w:val="00ED4730"/>
    <w:rsid w:val="00ED6F03"/>
    <w:rsid w:val="00EE010F"/>
    <w:rsid w:val="00EE01D7"/>
    <w:rsid w:val="00EE08F7"/>
    <w:rsid w:val="00EE0CCB"/>
    <w:rsid w:val="00EE1946"/>
    <w:rsid w:val="00EE208E"/>
    <w:rsid w:val="00EE2648"/>
    <w:rsid w:val="00EE2FE7"/>
    <w:rsid w:val="00EE308E"/>
    <w:rsid w:val="00EE3301"/>
    <w:rsid w:val="00EE3325"/>
    <w:rsid w:val="00EE3385"/>
    <w:rsid w:val="00EE3833"/>
    <w:rsid w:val="00EE3C81"/>
    <w:rsid w:val="00EE3D08"/>
    <w:rsid w:val="00EE3D3B"/>
    <w:rsid w:val="00EE40EA"/>
    <w:rsid w:val="00EE4860"/>
    <w:rsid w:val="00EE4949"/>
    <w:rsid w:val="00EE581A"/>
    <w:rsid w:val="00EE5D88"/>
    <w:rsid w:val="00EE5FD3"/>
    <w:rsid w:val="00EE6056"/>
    <w:rsid w:val="00EE62A2"/>
    <w:rsid w:val="00EE682A"/>
    <w:rsid w:val="00EE738D"/>
    <w:rsid w:val="00EE7D1D"/>
    <w:rsid w:val="00EE7FFA"/>
    <w:rsid w:val="00EF0303"/>
    <w:rsid w:val="00EF0750"/>
    <w:rsid w:val="00EF0B56"/>
    <w:rsid w:val="00EF0CE4"/>
    <w:rsid w:val="00EF11DD"/>
    <w:rsid w:val="00EF1507"/>
    <w:rsid w:val="00EF1A02"/>
    <w:rsid w:val="00EF2D9C"/>
    <w:rsid w:val="00EF2EA1"/>
    <w:rsid w:val="00EF313C"/>
    <w:rsid w:val="00EF3486"/>
    <w:rsid w:val="00EF36BC"/>
    <w:rsid w:val="00EF380F"/>
    <w:rsid w:val="00EF3AE0"/>
    <w:rsid w:val="00EF3FE3"/>
    <w:rsid w:val="00EF419C"/>
    <w:rsid w:val="00EF44A0"/>
    <w:rsid w:val="00EF4541"/>
    <w:rsid w:val="00EF541B"/>
    <w:rsid w:val="00EF6663"/>
    <w:rsid w:val="00EF681F"/>
    <w:rsid w:val="00EF7E19"/>
    <w:rsid w:val="00F010C3"/>
    <w:rsid w:val="00F0140E"/>
    <w:rsid w:val="00F014A3"/>
    <w:rsid w:val="00F019B8"/>
    <w:rsid w:val="00F01B6C"/>
    <w:rsid w:val="00F01B74"/>
    <w:rsid w:val="00F0216D"/>
    <w:rsid w:val="00F02521"/>
    <w:rsid w:val="00F029CA"/>
    <w:rsid w:val="00F029FE"/>
    <w:rsid w:val="00F037DE"/>
    <w:rsid w:val="00F0467E"/>
    <w:rsid w:val="00F0474B"/>
    <w:rsid w:val="00F04A72"/>
    <w:rsid w:val="00F0506E"/>
    <w:rsid w:val="00F05B79"/>
    <w:rsid w:val="00F06544"/>
    <w:rsid w:val="00F066FA"/>
    <w:rsid w:val="00F06D05"/>
    <w:rsid w:val="00F06F4F"/>
    <w:rsid w:val="00F06FE8"/>
    <w:rsid w:val="00F0741A"/>
    <w:rsid w:val="00F078E3"/>
    <w:rsid w:val="00F07B64"/>
    <w:rsid w:val="00F10F5F"/>
    <w:rsid w:val="00F115EE"/>
    <w:rsid w:val="00F1202A"/>
    <w:rsid w:val="00F120BC"/>
    <w:rsid w:val="00F12618"/>
    <w:rsid w:val="00F12D1D"/>
    <w:rsid w:val="00F12E46"/>
    <w:rsid w:val="00F13012"/>
    <w:rsid w:val="00F13BDE"/>
    <w:rsid w:val="00F13C57"/>
    <w:rsid w:val="00F140F4"/>
    <w:rsid w:val="00F14151"/>
    <w:rsid w:val="00F1441D"/>
    <w:rsid w:val="00F14ABD"/>
    <w:rsid w:val="00F14BDE"/>
    <w:rsid w:val="00F14C87"/>
    <w:rsid w:val="00F14E73"/>
    <w:rsid w:val="00F15061"/>
    <w:rsid w:val="00F15110"/>
    <w:rsid w:val="00F1516D"/>
    <w:rsid w:val="00F156A5"/>
    <w:rsid w:val="00F15975"/>
    <w:rsid w:val="00F15B93"/>
    <w:rsid w:val="00F174C2"/>
    <w:rsid w:val="00F20237"/>
    <w:rsid w:val="00F208D5"/>
    <w:rsid w:val="00F21213"/>
    <w:rsid w:val="00F21F29"/>
    <w:rsid w:val="00F23118"/>
    <w:rsid w:val="00F23192"/>
    <w:rsid w:val="00F2329E"/>
    <w:rsid w:val="00F234F3"/>
    <w:rsid w:val="00F2355A"/>
    <w:rsid w:val="00F23964"/>
    <w:rsid w:val="00F239E0"/>
    <w:rsid w:val="00F23C23"/>
    <w:rsid w:val="00F2509D"/>
    <w:rsid w:val="00F25739"/>
    <w:rsid w:val="00F2576C"/>
    <w:rsid w:val="00F25E6C"/>
    <w:rsid w:val="00F26829"/>
    <w:rsid w:val="00F26CED"/>
    <w:rsid w:val="00F27136"/>
    <w:rsid w:val="00F2724A"/>
    <w:rsid w:val="00F276FC"/>
    <w:rsid w:val="00F300BE"/>
    <w:rsid w:val="00F312DA"/>
    <w:rsid w:val="00F31467"/>
    <w:rsid w:val="00F315D2"/>
    <w:rsid w:val="00F31D9D"/>
    <w:rsid w:val="00F321E7"/>
    <w:rsid w:val="00F32514"/>
    <w:rsid w:val="00F32A8C"/>
    <w:rsid w:val="00F33025"/>
    <w:rsid w:val="00F331EF"/>
    <w:rsid w:val="00F33554"/>
    <w:rsid w:val="00F335D2"/>
    <w:rsid w:val="00F3373B"/>
    <w:rsid w:val="00F33E49"/>
    <w:rsid w:val="00F3466D"/>
    <w:rsid w:val="00F348C1"/>
    <w:rsid w:val="00F34AA0"/>
    <w:rsid w:val="00F35788"/>
    <w:rsid w:val="00F35CEB"/>
    <w:rsid w:val="00F36D85"/>
    <w:rsid w:val="00F37315"/>
    <w:rsid w:val="00F37CD4"/>
    <w:rsid w:val="00F37D81"/>
    <w:rsid w:val="00F40BD7"/>
    <w:rsid w:val="00F40D08"/>
    <w:rsid w:val="00F416B3"/>
    <w:rsid w:val="00F41721"/>
    <w:rsid w:val="00F41E2F"/>
    <w:rsid w:val="00F432F8"/>
    <w:rsid w:val="00F433AD"/>
    <w:rsid w:val="00F4349E"/>
    <w:rsid w:val="00F44172"/>
    <w:rsid w:val="00F443A4"/>
    <w:rsid w:val="00F4468C"/>
    <w:rsid w:val="00F44721"/>
    <w:rsid w:val="00F45136"/>
    <w:rsid w:val="00F465F3"/>
    <w:rsid w:val="00F46906"/>
    <w:rsid w:val="00F47A1B"/>
    <w:rsid w:val="00F47B27"/>
    <w:rsid w:val="00F47C32"/>
    <w:rsid w:val="00F47CC5"/>
    <w:rsid w:val="00F506E7"/>
    <w:rsid w:val="00F50D63"/>
    <w:rsid w:val="00F5106D"/>
    <w:rsid w:val="00F5178A"/>
    <w:rsid w:val="00F51D98"/>
    <w:rsid w:val="00F542A9"/>
    <w:rsid w:val="00F545DF"/>
    <w:rsid w:val="00F54757"/>
    <w:rsid w:val="00F54825"/>
    <w:rsid w:val="00F555B5"/>
    <w:rsid w:val="00F55EFB"/>
    <w:rsid w:val="00F56477"/>
    <w:rsid w:val="00F56EB5"/>
    <w:rsid w:val="00F574B5"/>
    <w:rsid w:val="00F57631"/>
    <w:rsid w:val="00F57A78"/>
    <w:rsid w:val="00F57FFC"/>
    <w:rsid w:val="00F602EA"/>
    <w:rsid w:val="00F60789"/>
    <w:rsid w:val="00F6083A"/>
    <w:rsid w:val="00F61086"/>
    <w:rsid w:val="00F612D0"/>
    <w:rsid w:val="00F62097"/>
    <w:rsid w:val="00F62109"/>
    <w:rsid w:val="00F622D8"/>
    <w:rsid w:val="00F624E2"/>
    <w:rsid w:val="00F62616"/>
    <w:rsid w:val="00F626F6"/>
    <w:rsid w:val="00F627A9"/>
    <w:rsid w:val="00F627AE"/>
    <w:rsid w:val="00F629C3"/>
    <w:rsid w:val="00F62B5E"/>
    <w:rsid w:val="00F62B89"/>
    <w:rsid w:val="00F630C8"/>
    <w:rsid w:val="00F634CB"/>
    <w:rsid w:val="00F637AC"/>
    <w:rsid w:val="00F63CB5"/>
    <w:rsid w:val="00F64127"/>
    <w:rsid w:val="00F6454E"/>
    <w:rsid w:val="00F64A97"/>
    <w:rsid w:val="00F65921"/>
    <w:rsid w:val="00F65F13"/>
    <w:rsid w:val="00F67120"/>
    <w:rsid w:val="00F67F17"/>
    <w:rsid w:val="00F700D7"/>
    <w:rsid w:val="00F702B0"/>
    <w:rsid w:val="00F7087B"/>
    <w:rsid w:val="00F71276"/>
    <w:rsid w:val="00F714A7"/>
    <w:rsid w:val="00F715AA"/>
    <w:rsid w:val="00F717CC"/>
    <w:rsid w:val="00F71929"/>
    <w:rsid w:val="00F71A73"/>
    <w:rsid w:val="00F71AE6"/>
    <w:rsid w:val="00F72F3D"/>
    <w:rsid w:val="00F732A4"/>
    <w:rsid w:val="00F73930"/>
    <w:rsid w:val="00F73C26"/>
    <w:rsid w:val="00F73CF9"/>
    <w:rsid w:val="00F742D2"/>
    <w:rsid w:val="00F74700"/>
    <w:rsid w:val="00F75445"/>
    <w:rsid w:val="00F75A7B"/>
    <w:rsid w:val="00F75BC1"/>
    <w:rsid w:val="00F75CE6"/>
    <w:rsid w:val="00F769C3"/>
    <w:rsid w:val="00F76CBE"/>
    <w:rsid w:val="00F76E9A"/>
    <w:rsid w:val="00F76F74"/>
    <w:rsid w:val="00F7723D"/>
    <w:rsid w:val="00F77F05"/>
    <w:rsid w:val="00F80CFA"/>
    <w:rsid w:val="00F81B3E"/>
    <w:rsid w:val="00F81C07"/>
    <w:rsid w:val="00F81EBB"/>
    <w:rsid w:val="00F8225C"/>
    <w:rsid w:val="00F8237E"/>
    <w:rsid w:val="00F825E3"/>
    <w:rsid w:val="00F8271C"/>
    <w:rsid w:val="00F8314F"/>
    <w:rsid w:val="00F83290"/>
    <w:rsid w:val="00F83489"/>
    <w:rsid w:val="00F836F8"/>
    <w:rsid w:val="00F83B0D"/>
    <w:rsid w:val="00F843A5"/>
    <w:rsid w:val="00F84CCF"/>
    <w:rsid w:val="00F8510D"/>
    <w:rsid w:val="00F85969"/>
    <w:rsid w:val="00F86A59"/>
    <w:rsid w:val="00F86F66"/>
    <w:rsid w:val="00F878F7"/>
    <w:rsid w:val="00F87F9A"/>
    <w:rsid w:val="00F9088F"/>
    <w:rsid w:val="00F90978"/>
    <w:rsid w:val="00F90D67"/>
    <w:rsid w:val="00F92D1D"/>
    <w:rsid w:val="00F93328"/>
    <w:rsid w:val="00F934B7"/>
    <w:rsid w:val="00F940F3"/>
    <w:rsid w:val="00F9433F"/>
    <w:rsid w:val="00F94BAB"/>
    <w:rsid w:val="00F94FC8"/>
    <w:rsid w:val="00F95189"/>
    <w:rsid w:val="00F952F6"/>
    <w:rsid w:val="00F95731"/>
    <w:rsid w:val="00F9575D"/>
    <w:rsid w:val="00F95A38"/>
    <w:rsid w:val="00F95D66"/>
    <w:rsid w:val="00F95F78"/>
    <w:rsid w:val="00F96393"/>
    <w:rsid w:val="00F965A6"/>
    <w:rsid w:val="00F96669"/>
    <w:rsid w:val="00F966F7"/>
    <w:rsid w:val="00F96842"/>
    <w:rsid w:val="00F9688D"/>
    <w:rsid w:val="00F970C9"/>
    <w:rsid w:val="00F97D59"/>
    <w:rsid w:val="00FA001F"/>
    <w:rsid w:val="00FA025B"/>
    <w:rsid w:val="00FA0406"/>
    <w:rsid w:val="00FA0753"/>
    <w:rsid w:val="00FA0985"/>
    <w:rsid w:val="00FA0B85"/>
    <w:rsid w:val="00FA0E4B"/>
    <w:rsid w:val="00FA0F37"/>
    <w:rsid w:val="00FA1037"/>
    <w:rsid w:val="00FA1103"/>
    <w:rsid w:val="00FA1596"/>
    <w:rsid w:val="00FA215F"/>
    <w:rsid w:val="00FA2798"/>
    <w:rsid w:val="00FA2EF2"/>
    <w:rsid w:val="00FA2F0E"/>
    <w:rsid w:val="00FA355B"/>
    <w:rsid w:val="00FA3568"/>
    <w:rsid w:val="00FA403F"/>
    <w:rsid w:val="00FA4163"/>
    <w:rsid w:val="00FA47C6"/>
    <w:rsid w:val="00FA5143"/>
    <w:rsid w:val="00FA5155"/>
    <w:rsid w:val="00FA547D"/>
    <w:rsid w:val="00FA60AC"/>
    <w:rsid w:val="00FA6336"/>
    <w:rsid w:val="00FA67B7"/>
    <w:rsid w:val="00FA67DA"/>
    <w:rsid w:val="00FA6F9C"/>
    <w:rsid w:val="00FA7720"/>
    <w:rsid w:val="00FA7816"/>
    <w:rsid w:val="00FA7AA7"/>
    <w:rsid w:val="00FA7E9A"/>
    <w:rsid w:val="00FB0373"/>
    <w:rsid w:val="00FB0FD7"/>
    <w:rsid w:val="00FB1327"/>
    <w:rsid w:val="00FB18E9"/>
    <w:rsid w:val="00FB1BB9"/>
    <w:rsid w:val="00FB1F86"/>
    <w:rsid w:val="00FB2B6B"/>
    <w:rsid w:val="00FB2EB4"/>
    <w:rsid w:val="00FB38E0"/>
    <w:rsid w:val="00FB3C22"/>
    <w:rsid w:val="00FB4017"/>
    <w:rsid w:val="00FB448F"/>
    <w:rsid w:val="00FB46B2"/>
    <w:rsid w:val="00FB48EB"/>
    <w:rsid w:val="00FB49FA"/>
    <w:rsid w:val="00FB4BF5"/>
    <w:rsid w:val="00FB4D2F"/>
    <w:rsid w:val="00FB4E1B"/>
    <w:rsid w:val="00FB5017"/>
    <w:rsid w:val="00FB51CD"/>
    <w:rsid w:val="00FB56DE"/>
    <w:rsid w:val="00FB57CA"/>
    <w:rsid w:val="00FB61C7"/>
    <w:rsid w:val="00FB68D1"/>
    <w:rsid w:val="00FB6D93"/>
    <w:rsid w:val="00FB71EC"/>
    <w:rsid w:val="00FB745E"/>
    <w:rsid w:val="00FB7B8B"/>
    <w:rsid w:val="00FB7D6A"/>
    <w:rsid w:val="00FC02C6"/>
    <w:rsid w:val="00FC09A4"/>
    <w:rsid w:val="00FC121B"/>
    <w:rsid w:val="00FC1E61"/>
    <w:rsid w:val="00FC1F35"/>
    <w:rsid w:val="00FC1F9E"/>
    <w:rsid w:val="00FC37A7"/>
    <w:rsid w:val="00FC572D"/>
    <w:rsid w:val="00FC5862"/>
    <w:rsid w:val="00FC5AE5"/>
    <w:rsid w:val="00FC5CE4"/>
    <w:rsid w:val="00FC5D07"/>
    <w:rsid w:val="00FC65B2"/>
    <w:rsid w:val="00FC68C1"/>
    <w:rsid w:val="00FC6C09"/>
    <w:rsid w:val="00FC7051"/>
    <w:rsid w:val="00FC707A"/>
    <w:rsid w:val="00FC7B30"/>
    <w:rsid w:val="00FC7D93"/>
    <w:rsid w:val="00FC7F09"/>
    <w:rsid w:val="00FD0B27"/>
    <w:rsid w:val="00FD0ED3"/>
    <w:rsid w:val="00FD30EB"/>
    <w:rsid w:val="00FD345C"/>
    <w:rsid w:val="00FD3594"/>
    <w:rsid w:val="00FD3842"/>
    <w:rsid w:val="00FD389F"/>
    <w:rsid w:val="00FD3C04"/>
    <w:rsid w:val="00FD3F06"/>
    <w:rsid w:val="00FD42F7"/>
    <w:rsid w:val="00FD466B"/>
    <w:rsid w:val="00FD4F31"/>
    <w:rsid w:val="00FD5D61"/>
    <w:rsid w:val="00FD6504"/>
    <w:rsid w:val="00FD7159"/>
    <w:rsid w:val="00FD74C7"/>
    <w:rsid w:val="00FD7ABD"/>
    <w:rsid w:val="00FD7B0C"/>
    <w:rsid w:val="00FE0106"/>
    <w:rsid w:val="00FE0289"/>
    <w:rsid w:val="00FE0502"/>
    <w:rsid w:val="00FE05E7"/>
    <w:rsid w:val="00FE07DA"/>
    <w:rsid w:val="00FE0A2F"/>
    <w:rsid w:val="00FE14B2"/>
    <w:rsid w:val="00FE1DAA"/>
    <w:rsid w:val="00FE24DD"/>
    <w:rsid w:val="00FE24F3"/>
    <w:rsid w:val="00FE2A77"/>
    <w:rsid w:val="00FE2BC3"/>
    <w:rsid w:val="00FE33C4"/>
    <w:rsid w:val="00FE3432"/>
    <w:rsid w:val="00FE3809"/>
    <w:rsid w:val="00FE3FC3"/>
    <w:rsid w:val="00FE3FF4"/>
    <w:rsid w:val="00FE469F"/>
    <w:rsid w:val="00FE4DFA"/>
    <w:rsid w:val="00FE56B5"/>
    <w:rsid w:val="00FE5B40"/>
    <w:rsid w:val="00FE62FE"/>
    <w:rsid w:val="00FE674D"/>
    <w:rsid w:val="00FE6994"/>
    <w:rsid w:val="00FE6A39"/>
    <w:rsid w:val="00FE75B3"/>
    <w:rsid w:val="00FF0654"/>
    <w:rsid w:val="00FF07C1"/>
    <w:rsid w:val="00FF0CCB"/>
    <w:rsid w:val="00FF1165"/>
    <w:rsid w:val="00FF11B0"/>
    <w:rsid w:val="00FF19F1"/>
    <w:rsid w:val="00FF29C0"/>
    <w:rsid w:val="00FF357F"/>
    <w:rsid w:val="00FF3652"/>
    <w:rsid w:val="00FF3708"/>
    <w:rsid w:val="00FF38B9"/>
    <w:rsid w:val="00FF3FC9"/>
    <w:rsid w:val="00FF43C0"/>
    <w:rsid w:val="00FF47DC"/>
    <w:rsid w:val="00FF4BB8"/>
    <w:rsid w:val="00FF52EF"/>
    <w:rsid w:val="00FF5389"/>
    <w:rsid w:val="00FF5412"/>
    <w:rsid w:val="00FF5775"/>
    <w:rsid w:val="00FF62D7"/>
    <w:rsid w:val="00FF67DF"/>
    <w:rsid w:val="00FF6FD4"/>
    <w:rsid w:val="00FF7790"/>
    <w:rsid w:val="00FF7E70"/>
    <w:rsid w:val="00FF7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B39C8"/>
  <w15:docId w15:val="{D0B30A61-A669-46FB-B606-C789A74F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30D6"/>
    <w:rPr>
      <w:sz w:val="16"/>
      <w:szCs w:val="16"/>
    </w:rPr>
  </w:style>
  <w:style w:type="paragraph" w:styleId="CommentText">
    <w:name w:val="annotation text"/>
    <w:basedOn w:val="Normal"/>
    <w:link w:val="CommentTextChar"/>
    <w:uiPriority w:val="99"/>
    <w:unhideWhenUsed/>
    <w:rsid w:val="003930D6"/>
    <w:pPr>
      <w:spacing w:line="240" w:lineRule="auto"/>
    </w:pPr>
    <w:rPr>
      <w:sz w:val="20"/>
      <w:szCs w:val="20"/>
    </w:rPr>
  </w:style>
  <w:style w:type="character" w:customStyle="1" w:styleId="CommentTextChar">
    <w:name w:val="Comment Text Char"/>
    <w:basedOn w:val="DefaultParagraphFont"/>
    <w:link w:val="CommentText"/>
    <w:uiPriority w:val="99"/>
    <w:rsid w:val="003930D6"/>
    <w:rPr>
      <w:sz w:val="20"/>
      <w:szCs w:val="20"/>
    </w:rPr>
  </w:style>
  <w:style w:type="paragraph" w:styleId="CommentSubject">
    <w:name w:val="annotation subject"/>
    <w:basedOn w:val="CommentText"/>
    <w:next w:val="CommentText"/>
    <w:link w:val="CommentSubjectChar"/>
    <w:uiPriority w:val="99"/>
    <w:semiHidden/>
    <w:unhideWhenUsed/>
    <w:rsid w:val="003930D6"/>
    <w:rPr>
      <w:b/>
      <w:bCs/>
    </w:rPr>
  </w:style>
  <w:style w:type="character" w:customStyle="1" w:styleId="CommentSubjectChar">
    <w:name w:val="Comment Subject Char"/>
    <w:basedOn w:val="CommentTextChar"/>
    <w:link w:val="CommentSubject"/>
    <w:uiPriority w:val="99"/>
    <w:semiHidden/>
    <w:rsid w:val="003930D6"/>
    <w:rPr>
      <w:b/>
      <w:bCs/>
      <w:sz w:val="20"/>
      <w:szCs w:val="20"/>
    </w:rPr>
  </w:style>
  <w:style w:type="paragraph" w:styleId="BalloonText">
    <w:name w:val="Balloon Text"/>
    <w:basedOn w:val="Normal"/>
    <w:link w:val="BalloonTextChar"/>
    <w:uiPriority w:val="99"/>
    <w:semiHidden/>
    <w:unhideWhenUsed/>
    <w:rsid w:val="00393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D6"/>
    <w:rPr>
      <w:rFonts w:ascii="Segoe UI" w:hAnsi="Segoe UI" w:cs="Segoe UI"/>
      <w:sz w:val="18"/>
      <w:szCs w:val="18"/>
    </w:rPr>
  </w:style>
  <w:style w:type="paragraph" w:styleId="ListParagraph">
    <w:name w:val="List Paragraph"/>
    <w:basedOn w:val="Normal"/>
    <w:uiPriority w:val="34"/>
    <w:qFormat/>
    <w:rsid w:val="00D47811"/>
    <w:pPr>
      <w:ind w:left="720"/>
      <w:contextualSpacing/>
    </w:pPr>
  </w:style>
  <w:style w:type="paragraph" w:styleId="EndnoteText">
    <w:name w:val="endnote text"/>
    <w:basedOn w:val="Normal"/>
    <w:link w:val="EndnoteTextChar"/>
    <w:uiPriority w:val="99"/>
    <w:unhideWhenUsed/>
    <w:rsid w:val="00CC4748"/>
    <w:pPr>
      <w:spacing w:after="0" w:line="240" w:lineRule="auto"/>
    </w:pPr>
    <w:rPr>
      <w:sz w:val="20"/>
      <w:szCs w:val="20"/>
    </w:rPr>
  </w:style>
  <w:style w:type="character" w:customStyle="1" w:styleId="EndnoteTextChar">
    <w:name w:val="Endnote Text Char"/>
    <w:basedOn w:val="DefaultParagraphFont"/>
    <w:link w:val="EndnoteText"/>
    <w:uiPriority w:val="99"/>
    <w:rsid w:val="00CC4748"/>
    <w:rPr>
      <w:sz w:val="20"/>
      <w:szCs w:val="20"/>
    </w:rPr>
  </w:style>
  <w:style w:type="character" w:styleId="EndnoteReference">
    <w:name w:val="endnote reference"/>
    <w:basedOn w:val="DefaultParagraphFont"/>
    <w:uiPriority w:val="99"/>
    <w:semiHidden/>
    <w:unhideWhenUsed/>
    <w:rsid w:val="00CC4748"/>
    <w:rPr>
      <w:vertAlign w:val="superscript"/>
    </w:rPr>
  </w:style>
  <w:style w:type="character" w:styleId="Emphasis">
    <w:name w:val="Emphasis"/>
    <w:basedOn w:val="DefaultParagraphFont"/>
    <w:uiPriority w:val="20"/>
    <w:qFormat/>
    <w:rsid w:val="00C01781"/>
    <w:rPr>
      <w:i/>
      <w:iCs/>
    </w:rPr>
  </w:style>
  <w:style w:type="paragraph" w:styleId="Header">
    <w:name w:val="header"/>
    <w:basedOn w:val="Normal"/>
    <w:link w:val="HeaderChar"/>
    <w:uiPriority w:val="99"/>
    <w:unhideWhenUsed/>
    <w:rsid w:val="00FA4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03F"/>
  </w:style>
  <w:style w:type="paragraph" w:styleId="Footer">
    <w:name w:val="footer"/>
    <w:basedOn w:val="Normal"/>
    <w:link w:val="FooterChar"/>
    <w:uiPriority w:val="99"/>
    <w:unhideWhenUsed/>
    <w:rsid w:val="00FA4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03F"/>
  </w:style>
  <w:style w:type="table" w:styleId="TableGrid">
    <w:name w:val="Table Grid"/>
    <w:basedOn w:val="TableNormal"/>
    <w:uiPriority w:val="39"/>
    <w:rsid w:val="0081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3EFE"/>
    <w:pPr>
      <w:spacing w:after="0" w:line="240" w:lineRule="auto"/>
    </w:pPr>
  </w:style>
  <w:style w:type="character" w:styleId="LineNumber">
    <w:name w:val="line number"/>
    <w:basedOn w:val="DefaultParagraphFont"/>
    <w:uiPriority w:val="99"/>
    <w:semiHidden/>
    <w:unhideWhenUsed/>
    <w:rsid w:val="00EC5300"/>
  </w:style>
  <w:style w:type="paragraph" w:styleId="NormalWeb">
    <w:name w:val="Normal (Web)"/>
    <w:basedOn w:val="Normal"/>
    <w:uiPriority w:val="99"/>
    <w:rsid w:val="00A260C6"/>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2252">
      <w:bodyDiv w:val="1"/>
      <w:marLeft w:val="0"/>
      <w:marRight w:val="0"/>
      <w:marTop w:val="0"/>
      <w:marBottom w:val="0"/>
      <w:divBdr>
        <w:top w:val="none" w:sz="0" w:space="0" w:color="auto"/>
        <w:left w:val="none" w:sz="0" w:space="0" w:color="auto"/>
        <w:bottom w:val="none" w:sz="0" w:space="0" w:color="auto"/>
        <w:right w:val="none" w:sz="0" w:space="0" w:color="auto"/>
      </w:divBdr>
    </w:div>
    <w:div w:id="1039091775">
      <w:bodyDiv w:val="1"/>
      <w:marLeft w:val="0"/>
      <w:marRight w:val="0"/>
      <w:marTop w:val="0"/>
      <w:marBottom w:val="0"/>
      <w:divBdr>
        <w:top w:val="none" w:sz="0" w:space="0" w:color="auto"/>
        <w:left w:val="none" w:sz="0" w:space="0" w:color="auto"/>
        <w:bottom w:val="none" w:sz="0" w:space="0" w:color="auto"/>
        <w:right w:val="none" w:sz="0" w:space="0" w:color="auto"/>
      </w:divBdr>
    </w:div>
    <w:div w:id="1643583263">
      <w:bodyDiv w:val="1"/>
      <w:marLeft w:val="0"/>
      <w:marRight w:val="0"/>
      <w:marTop w:val="0"/>
      <w:marBottom w:val="0"/>
      <w:divBdr>
        <w:top w:val="none" w:sz="0" w:space="0" w:color="auto"/>
        <w:left w:val="none" w:sz="0" w:space="0" w:color="auto"/>
        <w:bottom w:val="none" w:sz="0" w:space="0" w:color="auto"/>
        <w:right w:val="none" w:sz="0" w:space="0" w:color="auto"/>
      </w:divBdr>
    </w:div>
    <w:div w:id="18586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C668-5C48-461C-B6CE-233EC798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9336</Words>
  <Characters>53216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62428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Artus</dc:creator>
  <cp:keywords/>
  <dc:description/>
  <cp:lastModifiedBy>Ben Saunders</cp:lastModifiedBy>
  <cp:revision>523</cp:revision>
  <dcterms:created xsi:type="dcterms:W3CDTF">2018-07-31T08:56:00Z</dcterms:created>
  <dcterms:modified xsi:type="dcterms:W3CDTF">2018-09-28T12:11:00Z</dcterms:modified>
</cp:coreProperties>
</file>