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9EAA" w14:textId="45CBE1E7" w:rsidR="007A68F8" w:rsidRPr="00AA67F9" w:rsidRDefault="007A68F8"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t xml:space="preserve">DO </w:t>
      </w:r>
      <w:r w:rsidR="00562A6B" w:rsidRPr="00AA67F9">
        <w:rPr>
          <w:rFonts w:ascii="Times New Roman" w:hAnsi="Times New Roman" w:cs="Times New Roman"/>
          <w:b/>
          <w:sz w:val="24"/>
          <w:szCs w:val="24"/>
          <w:lang w:val="en-US"/>
        </w:rPr>
        <w:t xml:space="preserve">ALL </w:t>
      </w:r>
      <w:r w:rsidRPr="00AA67F9">
        <w:rPr>
          <w:rFonts w:ascii="Times New Roman" w:hAnsi="Times New Roman" w:cs="Times New Roman"/>
          <w:b/>
          <w:sz w:val="24"/>
          <w:szCs w:val="24"/>
          <w:lang w:val="en-US"/>
        </w:rPr>
        <w:t>PATIENTS WITH IMPLANTABLE CARDI</w:t>
      </w:r>
      <w:r w:rsidR="00492A30">
        <w:rPr>
          <w:rFonts w:ascii="Times New Roman" w:hAnsi="Times New Roman" w:cs="Times New Roman"/>
          <w:b/>
          <w:sz w:val="24"/>
          <w:szCs w:val="24"/>
          <w:lang w:val="en-US"/>
        </w:rPr>
        <w:t>OVERTER DEFIBRILLATOR NEED A GENERATOR</w:t>
      </w:r>
      <w:r w:rsidRPr="00AA67F9">
        <w:rPr>
          <w:rFonts w:ascii="Times New Roman" w:hAnsi="Times New Roman" w:cs="Times New Roman"/>
          <w:b/>
          <w:sz w:val="24"/>
          <w:szCs w:val="24"/>
          <w:lang w:val="en-US"/>
        </w:rPr>
        <w:t xml:space="preserve"> CHANGE? A HEALTH SERVICE EVALUATION OF</w:t>
      </w:r>
      <w:r w:rsidR="00237EC1" w:rsidRPr="00AA67F9">
        <w:rPr>
          <w:rFonts w:ascii="Times New Roman" w:hAnsi="Times New Roman" w:cs="Times New Roman"/>
          <w:b/>
          <w:sz w:val="24"/>
          <w:szCs w:val="24"/>
          <w:lang w:val="en-US"/>
        </w:rPr>
        <w:t xml:space="preserve"> PATIENTS WHO UNDERWENT GENERATOR</w:t>
      </w:r>
      <w:r w:rsidRPr="00AA67F9">
        <w:rPr>
          <w:rFonts w:ascii="Times New Roman" w:hAnsi="Times New Roman" w:cs="Times New Roman"/>
          <w:b/>
          <w:sz w:val="24"/>
          <w:szCs w:val="24"/>
          <w:lang w:val="en-US"/>
        </w:rPr>
        <w:t xml:space="preserve"> CHANGES FROM A SINGLE TERTIARY CENTER</w:t>
      </w:r>
    </w:p>
    <w:p w14:paraId="095CDA50" w14:textId="7D629015" w:rsidR="000F6185" w:rsidRPr="00AA67F9" w:rsidRDefault="00651785"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Running title: </w:t>
      </w:r>
      <w:r w:rsidR="00A236DF" w:rsidRPr="00AA67F9">
        <w:rPr>
          <w:rFonts w:ascii="Times New Roman" w:hAnsi="Times New Roman" w:cs="Times New Roman"/>
          <w:sz w:val="24"/>
          <w:szCs w:val="24"/>
          <w:lang w:val="en-US"/>
        </w:rPr>
        <w:t>Generator</w:t>
      </w:r>
      <w:r w:rsidR="000F6185" w:rsidRPr="00AA67F9">
        <w:rPr>
          <w:rFonts w:ascii="Times New Roman" w:hAnsi="Times New Roman" w:cs="Times New Roman"/>
          <w:sz w:val="24"/>
          <w:szCs w:val="24"/>
          <w:lang w:val="en-US"/>
        </w:rPr>
        <w:t xml:space="preserve"> changes for implantable cardioverter defibrillator</w:t>
      </w:r>
    </w:p>
    <w:p w14:paraId="6FFE2D70" w14:textId="11AF9172" w:rsidR="007A68F8" w:rsidRPr="00AA67F9" w:rsidRDefault="007A68F8" w:rsidP="000F6185">
      <w:pPr>
        <w:spacing w:line="480" w:lineRule="auto"/>
        <w:jc w:val="both"/>
        <w:rPr>
          <w:rFonts w:ascii="Times New Roman" w:hAnsi="Times New Roman" w:cs="Times New Roman"/>
          <w:sz w:val="24"/>
          <w:szCs w:val="24"/>
          <w:vertAlign w:val="superscript"/>
          <w:lang w:val="en-US"/>
        </w:rPr>
      </w:pPr>
      <w:r w:rsidRPr="00AA67F9">
        <w:rPr>
          <w:rFonts w:ascii="Times New Roman" w:hAnsi="Times New Roman" w:cs="Times New Roman"/>
          <w:sz w:val="24"/>
          <w:szCs w:val="24"/>
          <w:lang w:val="en-US"/>
        </w:rPr>
        <w:t>Chun Shing Kwok</w:t>
      </w:r>
      <w:r w:rsidR="000F6185" w:rsidRPr="00AA67F9">
        <w:rPr>
          <w:rFonts w:ascii="Times New Roman" w:hAnsi="Times New Roman" w:cs="Times New Roman"/>
          <w:sz w:val="24"/>
          <w:szCs w:val="24"/>
          <w:lang w:val="en-US"/>
        </w:rPr>
        <w:t xml:space="preserve"> MBBS MSc BSc</w:t>
      </w:r>
      <w:r w:rsidRPr="00AA67F9">
        <w:rPr>
          <w:rFonts w:ascii="Times New Roman" w:hAnsi="Times New Roman" w:cs="Times New Roman"/>
          <w:sz w:val="24"/>
          <w:szCs w:val="24"/>
          <w:lang w:val="en-US"/>
        </w:rPr>
        <w:t>,</w:t>
      </w:r>
      <w:r w:rsidRPr="00AA67F9">
        <w:rPr>
          <w:rFonts w:ascii="Times New Roman" w:hAnsi="Times New Roman" w:cs="Times New Roman"/>
          <w:sz w:val="24"/>
          <w:szCs w:val="24"/>
          <w:vertAlign w:val="superscript"/>
          <w:lang w:val="en-US"/>
        </w:rPr>
        <w:t>1</w:t>
      </w:r>
      <w:r w:rsidR="00DE1C11" w:rsidRPr="00AA67F9">
        <w:rPr>
          <w:rFonts w:ascii="Times New Roman" w:hAnsi="Times New Roman" w:cs="Times New Roman"/>
          <w:sz w:val="24"/>
          <w:szCs w:val="24"/>
          <w:vertAlign w:val="superscript"/>
          <w:lang w:val="en-US"/>
        </w:rPr>
        <w:t>,2</w:t>
      </w:r>
      <w:r w:rsidRPr="00AA67F9">
        <w:rPr>
          <w:rFonts w:ascii="Times New Roman" w:hAnsi="Times New Roman" w:cs="Times New Roman"/>
          <w:sz w:val="24"/>
          <w:szCs w:val="24"/>
          <w:lang w:val="en-US"/>
        </w:rPr>
        <w:t xml:space="preserve"> </w:t>
      </w:r>
      <w:r w:rsidR="00372109">
        <w:rPr>
          <w:rFonts w:ascii="Times New Roman" w:hAnsi="Times New Roman" w:cs="Times New Roman"/>
          <w:sz w:val="24"/>
          <w:szCs w:val="24"/>
          <w:lang w:val="en-US"/>
        </w:rPr>
        <w:t xml:space="preserve">Joseph Mayer BSc, </w:t>
      </w:r>
      <w:r w:rsidRPr="00AA67F9">
        <w:rPr>
          <w:rFonts w:ascii="Times New Roman" w:hAnsi="Times New Roman" w:cs="Times New Roman"/>
          <w:sz w:val="24"/>
          <w:szCs w:val="24"/>
          <w:lang w:val="en-US"/>
        </w:rPr>
        <w:t>Sayed Irfan Kazi</w:t>
      </w:r>
      <w:r w:rsidR="0074142B" w:rsidRPr="00AA67F9">
        <w:rPr>
          <w:rFonts w:ascii="Times New Roman" w:hAnsi="Times New Roman" w:cs="Times New Roman"/>
          <w:sz w:val="24"/>
          <w:szCs w:val="24"/>
          <w:lang w:val="en-US"/>
        </w:rPr>
        <w:t xml:space="preserve"> MBBS</w:t>
      </w:r>
      <w:r w:rsidRPr="00AA67F9">
        <w:rPr>
          <w:rFonts w:ascii="Times New Roman" w:hAnsi="Times New Roman" w:cs="Times New Roman"/>
          <w:sz w:val="24"/>
          <w:szCs w:val="24"/>
          <w:lang w:val="en-US"/>
        </w:rPr>
        <w:t>,</w:t>
      </w:r>
      <w:r w:rsidRPr="00AA67F9">
        <w:rPr>
          <w:rFonts w:ascii="Times New Roman" w:hAnsi="Times New Roman" w:cs="Times New Roman"/>
          <w:sz w:val="24"/>
          <w:szCs w:val="24"/>
          <w:vertAlign w:val="superscript"/>
          <w:lang w:val="en-US"/>
        </w:rPr>
        <w:t>1</w:t>
      </w:r>
      <w:r w:rsidRPr="00AA67F9">
        <w:rPr>
          <w:rFonts w:ascii="Times New Roman" w:hAnsi="Times New Roman" w:cs="Times New Roman"/>
          <w:sz w:val="24"/>
          <w:szCs w:val="24"/>
          <w:lang w:val="en-US"/>
        </w:rPr>
        <w:t xml:space="preserve"> Lec Makiela,</w:t>
      </w:r>
      <w:r w:rsidRPr="00AA67F9">
        <w:rPr>
          <w:rFonts w:ascii="Times New Roman" w:hAnsi="Times New Roman" w:cs="Times New Roman"/>
          <w:sz w:val="24"/>
          <w:szCs w:val="24"/>
          <w:vertAlign w:val="superscript"/>
          <w:lang w:val="en-US"/>
        </w:rPr>
        <w:t>1</w:t>
      </w:r>
      <w:r w:rsidR="0074142B" w:rsidRPr="00AA67F9">
        <w:rPr>
          <w:rFonts w:ascii="Times New Roman" w:hAnsi="Times New Roman" w:cs="Times New Roman"/>
          <w:sz w:val="24"/>
          <w:szCs w:val="24"/>
          <w:lang w:val="en-US"/>
        </w:rPr>
        <w:t xml:space="preserve"> Alexandra Anna Rachel Keay MB ChB</w:t>
      </w:r>
      <w:r w:rsidRPr="00AA67F9">
        <w:rPr>
          <w:rFonts w:ascii="Times New Roman" w:hAnsi="Times New Roman" w:cs="Times New Roman"/>
          <w:sz w:val="24"/>
          <w:szCs w:val="24"/>
          <w:lang w:val="en-US"/>
        </w:rPr>
        <w:t>,</w:t>
      </w:r>
      <w:r w:rsidRPr="00AA67F9">
        <w:rPr>
          <w:rFonts w:ascii="Times New Roman" w:hAnsi="Times New Roman" w:cs="Times New Roman"/>
          <w:sz w:val="24"/>
          <w:szCs w:val="24"/>
          <w:vertAlign w:val="superscript"/>
          <w:lang w:val="en-US"/>
        </w:rPr>
        <w:t>1</w:t>
      </w:r>
      <w:r w:rsidRPr="00AA67F9">
        <w:rPr>
          <w:rFonts w:ascii="Times New Roman" w:hAnsi="Times New Roman" w:cs="Times New Roman"/>
          <w:sz w:val="24"/>
          <w:szCs w:val="24"/>
          <w:lang w:val="en-US"/>
        </w:rPr>
        <w:t xml:space="preserve"> Sadie Bennett</w:t>
      </w:r>
      <w:r w:rsidR="0074142B" w:rsidRPr="00AA67F9">
        <w:rPr>
          <w:rFonts w:ascii="Times New Roman" w:hAnsi="Times New Roman" w:cs="Times New Roman"/>
          <w:sz w:val="24"/>
          <w:szCs w:val="24"/>
          <w:lang w:val="en-US"/>
        </w:rPr>
        <w:t xml:space="preserve"> MSc BSc</w:t>
      </w:r>
      <w:r w:rsidRPr="00AA67F9">
        <w:rPr>
          <w:rFonts w:ascii="Times New Roman" w:hAnsi="Times New Roman" w:cs="Times New Roman"/>
          <w:sz w:val="24"/>
          <w:szCs w:val="24"/>
          <w:lang w:val="en-US"/>
        </w:rPr>
        <w:t>,</w:t>
      </w:r>
      <w:r w:rsidRPr="00AA67F9">
        <w:rPr>
          <w:rFonts w:ascii="Times New Roman" w:hAnsi="Times New Roman" w:cs="Times New Roman"/>
          <w:sz w:val="24"/>
          <w:szCs w:val="24"/>
          <w:vertAlign w:val="superscript"/>
          <w:lang w:val="en-US"/>
        </w:rPr>
        <w:t xml:space="preserve"> 1 </w:t>
      </w:r>
      <w:r w:rsidRPr="00AA67F9">
        <w:rPr>
          <w:rFonts w:ascii="Times New Roman" w:hAnsi="Times New Roman" w:cs="Times New Roman"/>
          <w:sz w:val="24"/>
          <w:szCs w:val="24"/>
          <w:lang w:val="en-US"/>
        </w:rPr>
        <w:t xml:space="preserve">Fozia </w:t>
      </w:r>
      <w:r w:rsidR="00254060" w:rsidRPr="00AA67F9">
        <w:rPr>
          <w:rFonts w:ascii="Times New Roman" w:hAnsi="Times New Roman" w:cs="Times New Roman"/>
          <w:sz w:val="24"/>
          <w:szCs w:val="24"/>
          <w:lang w:val="en-US"/>
        </w:rPr>
        <w:t xml:space="preserve">Zahir </w:t>
      </w:r>
      <w:r w:rsidRPr="00AA67F9">
        <w:rPr>
          <w:rFonts w:ascii="Times New Roman" w:hAnsi="Times New Roman" w:cs="Times New Roman"/>
          <w:sz w:val="24"/>
          <w:szCs w:val="24"/>
          <w:lang w:val="en-US"/>
        </w:rPr>
        <w:t>Ahm</w:t>
      </w:r>
      <w:r w:rsidR="00254060" w:rsidRPr="00AA67F9">
        <w:rPr>
          <w:rFonts w:ascii="Times New Roman" w:hAnsi="Times New Roman" w:cs="Times New Roman"/>
          <w:sz w:val="24"/>
          <w:szCs w:val="24"/>
          <w:lang w:val="en-US"/>
        </w:rPr>
        <w:t>e</w:t>
      </w:r>
      <w:r w:rsidRPr="00AA67F9">
        <w:rPr>
          <w:rFonts w:ascii="Times New Roman" w:hAnsi="Times New Roman" w:cs="Times New Roman"/>
          <w:sz w:val="24"/>
          <w:szCs w:val="24"/>
          <w:lang w:val="en-US"/>
        </w:rPr>
        <w:t>d</w:t>
      </w:r>
      <w:r w:rsidR="0074142B" w:rsidRPr="00AA67F9">
        <w:rPr>
          <w:rFonts w:ascii="Times New Roman" w:hAnsi="Times New Roman" w:cs="Times New Roman"/>
          <w:sz w:val="24"/>
          <w:szCs w:val="24"/>
          <w:lang w:val="en-US"/>
        </w:rPr>
        <w:t xml:space="preserve"> MD</w:t>
      </w:r>
      <w:r w:rsidRPr="00AA67F9">
        <w:rPr>
          <w:rFonts w:ascii="Times New Roman" w:hAnsi="Times New Roman" w:cs="Times New Roman"/>
          <w:sz w:val="24"/>
          <w:szCs w:val="24"/>
          <w:lang w:val="en-US"/>
        </w:rPr>
        <w:t>,</w:t>
      </w:r>
      <w:r w:rsidR="00322BB3" w:rsidRPr="00AA67F9">
        <w:rPr>
          <w:rFonts w:ascii="Times New Roman" w:hAnsi="Times New Roman" w:cs="Times New Roman"/>
          <w:sz w:val="24"/>
          <w:szCs w:val="24"/>
          <w:vertAlign w:val="superscript"/>
          <w:lang w:val="en-US"/>
        </w:rPr>
        <w:t>3</w:t>
      </w:r>
      <w:r w:rsidRPr="00AA67F9">
        <w:rPr>
          <w:rFonts w:ascii="Times New Roman" w:hAnsi="Times New Roman" w:cs="Times New Roman"/>
          <w:sz w:val="24"/>
          <w:szCs w:val="24"/>
          <w:lang w:val="en-US"/>
        </w:rPr>
        <w:t xml:space="preserve"> Ashish Patwala</w:t>
      </w:r>
      <w:r w:rsidR="0074142B" w:rsidRPr="00AA67F9">
        <w:rPr>
          <w:rFonts w:ascii="Times New Roman" w:hAnsi="Times New Roman" w:cs="Times New Roman"/>
          <w:sz w:val="24"/>
          <w:szCs w:val="24"/>
          <w:lang w:val="en-US"/>
        </w:rPr>
        <w:t xml:space="preserve"> MD</w:t>
      </w:r>
      <w:r w:rsidRPr="00AA67F9">
        <w:rPr>
          <w:rFonts w:ascii="Times New Roman" w:hAnsi="Times New Roman" w:cs="Times New Roman"/>
          <w:sz w:val="24"/>
          <w:szCs w:val="24"/>
          <w:lang w:val="en-US"/>
        </w:rPr>
        <w:t>,</w:t>
      </w:r>
      <w:r w:rsidRPr="00AA67F9">
        <w:rPr>
          <w:rFonts w:ascii="Times New Roman" w:hAnsi="Times New Roman" w:cs="Times New Roman"/>
          <w:sz w:val="24"/>
          <w:szCs w:val="24"/>
          <w:vertAlign w:val="superscript"/>
          <w:lang w:val="en-US"/>
        </w:rPr>
        <w:t>1</w:t>
      </w:r>
      <w:r w:rsidRPr="00AA67F9">
        <w:rPr>
          <w:rFonts w:ascii="Times New Roman" w:hAnsi="Times New Roman" w:cs="Times New Roman"/>
          <w:sz w:val="24"/>
          <w:szCs w:val="24"/>
          <w:lang w:val="en-US"/>
        </w:rPr>
        <w:t xml:space="preserve"> Thanh T Phan</w:t>
      </w:r>
      <w:r w:rsidR="0074142B" w:rsidRPr="00AA67F9">
        <w:rPr>
          <w:rFonts w:ascii="Times New Roman" w:hAnsi="Times New Roman" w:cs="Times New Roman"/>
          <w:sz w:val="24"/>
          <w:szCs w:val="24"/>
          <w:lang w:val="en-US"/>
        </w:rPr>
        <w:t xml:space="preserve"> BMedSc MBChB PhD</w:t>
      </w:r>
      <w:r w:rsidRPr="00AA67F9">
        <w:rPr>
          <w:rFonts w:ascii="Times New Roman" w:hAnsi="Times New Roman" w:cs="Times New Roman"/>
          <w:sz w:val="24"/>
          <w:szCs w:val="24"/>
          <w:lang w:val="en-US"/>
        </w:rPr>
        <w:t>.</w:t>
      </w:r>
      <w:r w:rsidRPr="00AA67F9">
        <w:rPr>
          <w:rFonts w:ascii="Times New Roman" w:hAnsi="Times New Roman" w:cs="Times New Roman"/>
          <w:sz w:val="24"/>
          <w:szCs w:val="24"/>
          <w:vertAlign w:val="superscript"/>
          <w:lang w:val="en-US"/>
        </w:rPr>
        <w:t>1</w:t>
      </w:r>
    </w:p>
    <w:p w14:paraId="2C23810F" w14:textId="6BFDC0DC" w:rsidR="003D24EC" w:rsidRPr="00AA67F9" w:rsidRDefault="003D24EC" w:rsidP="000F6185">
      <w:pPr>
        <w:pStyle w:val="ListParagraph"/>
        <w:numPr>
          <w:ilvl w:val="0"/>
          <w:numId w:val="1"/>
        </w:num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Royal Stoke University Hospital, Stoke-on-Trent, UK</w:t>
      </w:r>
    </w:p>
    <w:p w14:paraId="00DC9968" w14:textId="1FD217C6" w:rsidR="00DE1C11" w:rsidRPr="00AA67F9" w:rsidRDefault="00DE1C11" w:rsidP="000F6185">
      <w:pPr>
        <w:pStyle w:val="ListParagraph"/>
        <w:numPr>
          <w:ilvl w:val="0"/>
          <w:numId w:val="1"/>
        </w:num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Keele University, Stoke-on-Trent, UK</w:t>
      </w:r>
    </w:p>
    <w:p w14:paraId="1EE350F9" w14:textId="5E915DE9" w:rsidR="002460B0" w:rsidRPr="00AA67F9" w:rsidRDefault="00254060" w:rsidP="0074142B">
      <w:pPr>
        <w:pStyle w:val="NormalWeb"/>
        <w:numPr>
          <w:ilvl w:val="0"/>
          <w:numId w:val="1"/>
        </w:numPr>
        <w:spacing w:line="480" w:lineRule="auto"/>
        <w:rPr>
          <w:lang w:val="en-US"/>
        </w:rPr>
      </w:pPr>
      <w:r w:rsidRPr="00AA67F9">
        <w:rPr>
          <w:lang w:val="en-US"/>
        </w:rPr>
        <w:t xml:space="preserve">Division of </w:t>
      </w:r>
      <w:r w:rsidR="00115951" w:rsidRPr="00AA67F9">
        <w:rPr>
          <w:lang w:val="en-US"/>
        </w:rPr>
        <w:t>Cardiovascular Sciences</w:t>
      </w:r>
      <w:r w:rsidRPr="00AA67F9">
        <w:rPr>
          <w:lang w:val="en-US"/>
        </w:rPr>
        <w:t xml:space="preserve">, Faculty of Biology, Medicine and Health, University of Manchester, </w:t>
      </w:r>
      <w:r w:rsidR="0074142B" w:rsidRPr="00AA67F9">
        <w:rPr>
          <w:lang w:val="en-US"/>
        </w:rPr>
        <w:t>UK</w:t>
      </w:r>
    </w:p>
    <w:p w14:paraId="4A0E76F8" w14:textId="7AA3B5F9" w:rsidR="003D24EC" w:rsidRPr="00AA67F9" w:rsidRDefault="003D24EC"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Corresponding author:</w:t>
      </w:r>
    </w:p>
    <w:p w14:paraId="75890944" w14:textId="1C34FF19" w:rsidR="003D24EC" w:rsidRPr="00AA67F9" w:rsidRDefault="003D24EC"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Thanh T Phan</w:t>
      </w:r>
    </w:p>
    <w:p w14:paraId="64BAD351" w14:textId="0A2EC914" w:rsidR="003D24EC" w:rsidRPr="00AA67F9" w:rsidRDefault="002460B0"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Department of Cardiology,</w:t>
      </w:r>
      <w:r w:rsidR="0074142B" w:rsidRPr="00AA67F9">
        <w:rPr>
          <w:rFonts w:ascii="Times New Roman" w:hAnsi="Times New Roman" w:cs="Times New Roman"/>
          <w:sz w:val="24"/>
          <w:szCs w:val="24"/>
          <w:lang w:val="en-US"/>
        </w:rPr>
        <w:t xml:space="preserve"> </w:t>
      </w:r>
      <w:r w:rsidRPr="00AA67F9">
        <w:rPr>
          <w:rFonts w:ascii="Times New Roman" w:hAnsi="Times New Roman" w:cs="Times New Roman"/>
          <w:sz w:val="24"/>
          <w:szCs w:val="24"/>
          <w:lang w:val="en-US"/>
        </w:rPr>
        <w:t>Royal Stoke University Hospital</w:t>
      </w:r>
    </w:p>
    <w:p w14:paraId="39089761" w14:textId="06B3FDCD" w:rsidR="002460B0" w:rsidRPr="00AA67F9" w:rsidRDefault="002460B0"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Newcastle Rd, Stoke-on-Trent, United Kingdom, ST4 6QG</w:t>
      </w:r>
    </w:p>
    <w:p w14:paraId="421C5CE4" w14:textId="449D835E" w:rsidR="002460B0" w:rsidRPr="00AA67F9" w:rsidRDefault="002460B0"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Phone: +44 (0) 1782 715444 </w:t>
      </w:r>
      <w:r w:rsidRPr="00AA67F9">
        <w:rPr>
          <w:rFonts w:ascii="Times New Roman" w:hAnsi="Times New Roman" w:cs="Times New Roman"/>
          <w:sz w:val="24"/>
          <w:szCs w:val="24"/>
          <w:lang w:val="en-US"/>
        </w:rPr>
        <w:tab/>
      </w:r>
      <w:r w:rsidRPr="00AA67F9">
        <w:rPr>
          <w:rFonts w:ascii="Times New Roman" w:hAnsi="Times New Roman" w:cs="Times New Roman"/>
          <w:sz w:val="24"/>
          <w:szCs w:val="24"/>
          <w:lang w:val="en-US"/>
        </w:rPr>
        <w:tab/>
        <w:t>E-mail: Thanh.Phan@uhnm.nhs.uk</w:t>
      </w:r>
    </w:p>
    <w:p w14:paraId="48F2B440" w14:textId="77777777" w:rsidR="00E357F6" w:rsidRPr="00AA67F9" w:rsidRDefault="00E357F6" w:rsidP="0074142B">
      <w:pPr>
        <w:tabs>
          <w:tab w:val="left" w:pos="720"/>
          <w:tab w:val="left" w:pos="2308"/>
        </w:tabs>
        <w:spacing w:line="480" w:lineRule="auto"/>
        <w:jc w:val="both"/>
        <w:rPr>
          <w:rFonts w:ascii="Times New Roman" w:hAnsi="Times New Roman" w:cs="Times New Roman"/>
          <w:b/>
          <w:bCs/>
          <w:sz w:val="24"/>
          <w:szCs w:val="24"/>
          <w:lang w:val="en-US"/>
        </w:rPr>
      </w:pPr>
    </w:p>
    <w:p w14:paraId="335E4C38" w14:textId="31529A35" w:rsidR="0074142B" w:rsidRPr="00AA67F9" w:rsidRDefault="0074142B" w:rsidP="0074142B">
      <w:pPr>
        <w:tabs>
          <w:tab w:val="left" w:pos="720"/>
          <w:tab w:val="left" w:pos="2308"/>
        </w:tabs>
        <w:spacing w:line="480" w:lineRule="auto"/>
        <w:jc w:val="both"/>
        <w:rPr>
          <w:rFonts w:ascii="Times New Roman" w:hAnsi="Times New Roman" w:cs="Times New Roman"/>
          <w:sz w:val="24"/>
          <w:szCs w:val="24"/>
          <w:lang w:val="en-US"/>
        </w:rPr>
      </w:pPr>
      <w:r w:rsidRPr="00AA67F9">
        <w:rPr>
          <w:rFonts w:ascii="Times New Roman" w:hAnsi="Times New Roman" w:cs="Times New Roman"/>
          <w:b/>
          <w:bCs/>
          <w:sz w:val="24"/>
          <w:szCs w:val="24"/>
          <w:lang w:val="en-US"/>
        </w:rPr>
        <w:t xml:space="preserve">List of Supports/Grants Information: </w:t>
      </w:r>
      <w:r w:rsidRPr="00AA67F9">
        <w:rPr>
          <w:rFonts w:ascii="Times New Roman" w:hAnsi="Times New Roman" w:cs="Times New Roman"/>
          <w:sz w:val="24"/>
          <w:szCs w:val="24"/>
          <w:lang w:val="en-US"/>
        </w:rPr>
        <w:t xml:space="preserve">None. </w:t>
      </w:r>
    </w:p>
    <w:p w14:paraId="439EDC95" w14:textId="6BC231CC" w:rsidR="0074142B" w:rsidRPr="00AA67F9" w:rsidRDefault="0074142B" w:rsidP="0074142B">
      <w:pPr>
        <w:tabs>
          <w:tab w:val="left" w:pos="720"/>
          <w:tab w:val="left" w:pos="2308"/>
        </w:tabs>
        <w:spacing w:line="480" w:lineRule="auto"/>
        <w:jc w:val="both"/>
        <w:rPr>
          <w:rFonts w:ascii="Times New Roman" w:hAnsi="Times New Roman" w:cs="Times New Roman"/>
          <w:sz w:val="24"/>
          <w:szCs w:val="24"/>
          <w:lang w:val="en-US"/>
        </w:rPr>
      </w:pPr>
      <w:r w:rsidRPr="00AA67F9">
        <w:rPr>
          <w:rFonts w:ascii="Times New Roman" w:hAnsi="Times New Roman" w:cs="Times New Roman"/>
          <w:b/>
          <w:sz w:val="24"/>
          <w:szCs w:val="24"/>
          <w:lang w:val="en-US"/>
        </w:rPr>
        <w:t xml:space="preserve">Acknowledgement: </w:t>
      </w:r>
      <w:r w:rsidRPr="00AA67F9">
        <w:rPr>
          <w:rFonts w:ascii="Times New Roman" w:hAnsi="Times New Roman" w:cs="Times New Roman"/>
          <w:sz w:val="24"/>
          <w:szCs w:val="24"/>
          <w:lang w:val="en-US"/>
        </w:rPr>
        <w:t xml:space="preserve">None. </w:t>
      </w:r>
    </w:p>
    <w:p w14:paraId="40810A9C" w14:textId="77777777" w:rsidR="0074142B" w:rsidRPr="00AA67F9" w:rsidRDefault="0074142B" w:rsidP="0074142B">
      <w:pPr>
        <w:tabs>
          <w:tab w:val="left" w:pos="720"/>
          <w:tab w:val="left" w:pos="2308"/>
        </w:tabs>
        <w:spacing w:line="480" w:lineRule="auto"/>
        <w:jc w:val="both"/>
        <w:rPr>
          <w:rFonts w:ascii="Times New Roman" w:hAnsi="Times New Roman" w:cs="Times New Roman"/>
          <w:sz w:val="24"/>
          <w:szCs w:val="24"/>
          <w:lang w:val="en-US"/>
        </w:rPr>
      </w:pPr>
      <w:r w:rsidRPr="00AA67F9">
        <w:rPr>
          <w:rFonts w:ascii="Times New Roman" w:hAnsi="Times New Roman" w:cs="Times New Roman"/>
          <w:b/>
          <w:sz w:val="24"/>
          <w:szCs w:val="24"/>
          <w:lang w:val="en-US"/>
        </w:rPr>
        <w:t>Conflicts of interest disclosures:</w:t>
      </w:r>
      <w:r w:rsidRPr="00AA67F9">
        <w:rPr>
          <w:rFonts w:ascii="Times New Roman" w:hAnsi="Times New Roman" w:cs="Times New Roman"/>
          <w:sz w:val="24"/>
          <w:szCs w:val="24"/>
          <w:lang w:val="en-US"/>
        </w:rPr>
        <w:t xml:space="preserve"> </w:t>
      </w:r>
      <w:r w:rsidRPr="00AA67F9">
        <w:rPr>
          <w:rFonts w:ascii="Times New Roman" w:hAnsi="Times New Roman"/>
          <w:sz w:val="24"/>
          <w:lang w:val="en-US"/>
        </w:rPr>
        <w:t>The authors have no conflicts of interest to declare.</w:t>
      </w:r>
    </w:p>
    <w:p w14:paraId="2EF8D5D9" w14:textId="2736C045" w:rsidR="00F12F60" w:rsidRPr="00AA67F9" w:rsidRDefault="00F12F60"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lastRenderedPageBreak/>
        <w:t>Abstract</w:t>
      </w:r>
    </w:p>
    <w:p w14:paraId="32C58842" w14:textId="77777777" w:rsidR="003D1B2C" w:rsidRDefault="003D1B2C" w:rsidP="000F6185">
      <w:pPr>
        <w:spacing w:line="480" w:lineRule="auto"/>
        <w:jc w:val="both"/>
        <w:rPr>
          <w:rFonts w:ascii="Times New Roman" w:hAnsi="Times New Roman" w:cs="Times New Roman"/>
          <w:sz w:val="24"/>
          <w:szCs w:val="24"/>
          <w:lang w:val="en-US"/>
        </w:rPr>
      </w:pPr>
      <w:r w:rsidRPr="003D1B2C">
        <w:rPr>
          <w:rFonts w:ascii="Times New Roman" w:hAnsi="Times New Roman" w:cs="Times New Roman"/>
          <w:b/>
          <w:sz w:val="24"/>
          <w:szCs w:val="24"/>
          <w:lang w:val="en-US"/>
        </w:rPr>
        <w:t>Background:</w:t>
      </w:r>
      <w:r>
        <w:rPr>
          <w:rFonts w:ascii="Times New Roman" w:hAnsi="Times New Roman" w:cs="Times New Roman"/>
          <w:sz w:val="24"/>
          <w:szCs w:val="24"/>
          <w:lang w:val="en-US"/>
        </w:rPr>
        <w:t xml:space="preserve"> </w:t>
      </w:r>
      <w:r w:rsidR="002460B0" w:rsidRPr="00AA67F9">
        <w:rPr>
          <w:rFonts w:ascii="Times New Roman" w:hAnsi="Times New Roman" w:cs="Times New Roman"/>
          <w:sz w:val="24"/>
          <w:szCs w:val="24"/>
          <w:lang w:val="en-US"/>
        </w:rPr>
        <w:t xml:space="preserve">The patient characteristics, therapy received and outcomes after one or more </w:t>
      </w:r>
      <w:r w:rsidR="001E3C6F" w:rsidRPr="00AA67F9">
        <w:rPr>
          <w:rFonts w:ascii="Times New Roman" w:hAnsi="Times New Roman" w:cs="Times New Roman"/>
          <w:sz w:val="24"/>
          <w:szCs w:val="24"/>
          <w:lang w:val="en-US"/>
        </w:rPr>
        <w:t>implantable cardioverter defibrillator (</w:t>
      </w:r>
      <w:r w:rsidR="002460B0" w:rsidRPr="00AA67F9">
        <w:rPr>
          <w:rFonts w:ascii="Times New Roman" w:hAnsi="Times New Roman" w:cs="Times New Roman"/>
          <w:sz w:val="24"/>
          <w:szCs w:val="24"/>
          <w:lang w:val="en-US"/>
        </w:rPr>
        <w:t>ICD</w:t>
      </w:r>
      <w:r w:rsidR="001E3C6F" w:rsidRPr="00AA67F9">
        <w:rPr>
          <w:rFonts w:ascii="Times New Roman" w:hAnsi="Times New Roman" w:cs="Times New Roman"/>
          <w:sz w:val="24"/>
          <w:szCs w:val="24"/>
          <w:lang w:val="en-US"/>
        </w:rPr>
        <w:t>)</w:t>
      </w:r>
      <w:r w:rsidR="002460B0" w:rsidRPr="00AA67F9">
        <w:rPr>
          <w:rFonts w:ascii="Times New Roman" w:hAnsi="Times New Roman" w:cs="Times New Roman"/>
          <w:sz w:val="24"/>
          <w:szCs w:val="24"/>
          <w:lang w:val="en-US"/>
        </w:rPr>
        <w:t xml:space="preserve"> generator changes from contemporary practice is not well known</w:t>
      </w:r>
      <w:r w:rsidR="004624E2" w:rsidRPr="00AA67F9">
        <w:rPr>
          <w:rFonts w:ascii="Times New Roman" w:hAnsi="Times New Roman" w:cs="Times New Roman"/>
          <w:sz w:val="24"/>
          <w:szCs w:val="24"/>
          <w:lang w:val="en-US"/>
        </w:rPr>
        <w:t>.</w:t>
      </w:r>
      <w:r w:rsidR="0074142B" w:rsidRPr="00AA67F9">
        <w:rPr>
          <w:rFonts w:ascii="Times New Roman" w:hAnsi="Times New Roman" w:cs="Times New Roman"/>
          <w:sz w:val="24"/>
          <w:szCs w:val="24"/>
          <w:lang w:val="en-US"/>
        </w:rPr>
        <w:t xml:space="preserve"> </w:t>
      </w:r>
    </w:p>
    <w:p w14:paraId="3C811026" w14:textId="363A7F8F" w:rsidR="003D1B2C" w:rsidRDefault="003D1B2C" w:rsidP="000F6185">
      <w:pPr>
        <w:spacing w:line="480" w:lineRule="auto"/>
        <w:jc w:val="both"/>
        <w:rPr>
          <w:rFonts w:ascii="Times New Roman" w:hAnsi="Times New Roman" w:cs="Times New Roman"/>
          <w:sz w:val="24"/>
          <w:szCs w:val="24"/>
          <w:lang w:val="en-US"/>
        </w:rPr>
      </w:pPr>
      <w:r w:rsidRPr="003D1B2C">
        <w:rPr>
          <w:rFonts w:ascii="Times New Roman" w:hAnsi="Times New Roman" w:cs="Times New Roman"/>
          <w:b/>
          <w:sz w:val="24"/>
          <w:szCs w:val="24"/>
          <w:lang w:val="en-US"/>
        </w:rPr>
        <w:t>Methods:</w:t>
      </w:r>
      <w:r>
        <w:rPr>
          <w:rFonts w:ascii="Times New Roman" w:hAnsi="Times New Roman" w:cs="Times New Roman"/>
          <w:sz w:val="24"/>
          <w:szCs w:val="24"/>
          <w:lang w:val="en-US"/>
        </w:rPr>
        <w:t xml:space="preserve"> </w:t>
      </w:r>
      <w:r w:rsidR="001E3C6F" w:rsidRPr="00AA67F9">
        <w:rPr>
          <w:rFonts w:ascii="Times New Roman" w:hAnsi="Times New Roman" w:cs="Times New Roman"/>
          <w:sz w:val="24"/>
          <w:szCs w:val="24"/>
          <w:lang w:val="en-US"/>
        </w:rPr>
        <w:t xml:space="preserve">We conducted a health service evaluation of patients who underwent ICD implantation and generator change. Patients who had generator changes from February 2016 to </w:t>
      </w:r>
      <w:r w:rsidR="00B10D97" w:rsidRPr="00AA67F9">
        <w:rPr>
          <w:rFonts w:ascii="Times New Roman" w:hAnsi="Times New Roman" w:cs="Times New Roman"/>
          <w:sz w:val="24"/>
          <w:szCs w:val="24"/>
          <w:lang w:val="en-US"/>
        </w:rPr>
        <w:t xml:space="preserve">October </w:t>
      </w:r>
      <w:r w:rsidR="001E3C6F" w:rsidRPr="00AA67F9">
        <w:rPr>
          <w:rFonts w:ascii="Times New Roman" w:hAnsi="Times New Roman" w:cs="Times New Roman"/>
          <w:sz w:val="24"/>
          <w:szCs w:val="24"/>
          <w:lang w:val="en-US"/>
        </w:rPr>
        <w:t xml:space="preserve">2019 were identified from our database and electronic records were reviewed for patient characteristics, number of </w:t>
      </w:r>
      <w:r w:rsidR="00492A30">
        <w:rPr>
          <w:rFonts w:ascii="Times New Roman" w:hAnsi="Times New Roman" w:cs="Times New Roman"/>
          <w:sz w:val="24"/>
          <w:szCs w:val="24"/>
          <w:lang w:val="en-US"/>
        </w:rPr>
        <w:t>generator</w:t>
      </w:r>
      <w:r w:rsidR="001E3C6F" w:rsidRPr="00AA67F9">
        <w:rPr>
          <w:rFonts w:ascii="Times New Roman" w:hAnsi="Times New Roman" w:cs="Times New Roman"/>
          <w:sz w:val="24"/>
          <w:szCs w:val="24"/>
          <w:lang w:val="en-US"/>
        </w:rPr>
        <w:t xml:space="preserve"> changes, receipt of therapy and death. </w:t>
      </w:r>
    </w:p>
    <w:p w14:paraId="6FC07351" w14:textId="718E2996" w:rsidR="003D1B2C" w:rsidRDefault="003D1B2C" w:rsidP="000F6185">
      <w:pPr>
        <w:spacing w:line="480" w:lineRule="auto"/>
        <w:jc w:val="both"/>
        <w:rPr>
          <w:rFonts w:ascii="Times New Roman" w:hAnsi="Times New Roman" w:cs="Times New Roman"/>
          <w:sz w:val="24"/>
          <w:szCs w:val="24"/>
          <w:lang w:val="en-US"/>
        </w:rPr>
      </w:pPr>
      <w:r w:rsidRPr="003D1B2C">
        <w:rPr>
          <w:rFonts w:ascii="Times New Roman" w:hAnsi="Times New Roman" w:cs="Times New Roman"/>
          <w:b/>
          <w:sz w:val="24"/>
          <w:szCs w:val="24"/>
          <w:lang w:val="en-US"/>
        </w:rPr>
        <w:t>Results:</w:t>
      </w:r>
      <w:r>
        <w:rPr>
          <w:rFonts w:ascii="Times New Roman" w:hAnsi="Times New Roman" w:cs="Times New Roman"/>
          <w:sz w:val="24"/>
          <w:szCs w:val="24"/>
          <w:lang w:val="en-US"/>
        </w:rPr>
        <w:t xml:space="preserve"> </w:t>
      </w:r>
      <w:r w:rsidR="005F1EE3">
        <w:rPr>
          <w:rFonts w:ascii="Times New Roman" w:hAnsi="Times New Roman" w:cs="Times New Roman"/>
          <w:sz w:val="24"/>
          <w:szCs w:val="24"/>
          <w:lang w:val="en-US"/>
        </w:rPr>
        <w:t>Our database</w:t>
      </w:r>
      <w:r w:rsidR="00FB6720" w:rsidRPr="00AA67F9">
        <w:rPr>
          <w:rFonts w:ascii="Times New Roman" w:hAnsi="Times New Roman" w:cs="Times New Roman"/>
          <w:sz w:val="24"/>
          <w:szCs w:val="24"/>
          <w:lang w:val="en-US"/>
        </w:rPr>
        <w:t xml:space="preserve"> included </w:t>
      </w:r>
      <w:r w:rsidR="00372109">
        <w:rPr>
          <w:rFonts w:ascii="Times New Roman" w:hAnsi="Times New Roman" w:cs="Times New Roman"/>
          <w:sz w:val="24"/>
          <w:szCs w:val="24"/>
          <w:lang w:val="en-US"/>
        </w:rPr>
        <w:t>88</w:t>
      </w:r>
      <w:r w:rsidR="00FB6720" w:rsidRPr="00AA67F9">
        <w:rPr>
          <w:rFonts w:ascii="Times New Roman" w:hAnsi="Times New Roman" w:cs="Times New Roman"/>
          <w:sz w:val="24"/>
          <w:szCs w:val="24"/>
          <w:lang w:val="en-US"/>
        </w:rPr>
        <w:t xml:space="preserve"> patients</w:t>
      </w:r>
      <w:r w:rsidR="00372109">
        <w:rPr>
          <w:rFonts w:ascii="Times New Roman" w:hAnsi="Times New Roman" w:cs="Times New Roman"/>
          <w:sz w:val="24"/>
          <w:szCs w:val="24"/>
          <w:lang w:val="en-US"/>
        </w:rPr>
        <w:t xml:space="preserve"> with a generator change</w:t>
      </w:r>
      <w:r w:rsidR="00FB6720" w:rsidRPr="00AA67F9">
        <w:rPr>
          <w:rFonts w:ascii="Times New Roman" w:hAnsi="Times New Roman" w:cs="Times New Roman"/>
          <w:sz w:val="24"/>
          <w:szCs w:val="24"/>
          <w:lang w:val="en-US"/>
        </w:rPr>
        <w:t xml:space="preserve">. A total of </w:t>
      </w:r>
      <w:r w:rsidR="00372109">
        <w:rPr>
          <w:rFonts w:ascii="Times New Roman" w:hAnsi="Times New Roman" w:cs="Times New Roman"/>
          <w:sz w:val="24"/>
          <w:szCs w:val="24"/>
          <w:lang w:val="en-US"/>
        </w:rPr>
        <w:t>22</w:t>
      </w:r>
      <w:r w:rsidR="00FB6720" w:rsidRPr="00AA67F9">
        <w:rPr>
          <w:rFonts w:ascii="Times New Roman" w:hAnsi="Times New Roman" w:cs="Times New Roman"/>
          <w:sz w:val="24"/>
          <w:szCs w:val="24"/>
          <w:lang w:val="en-US"/>
        </w:rPr>
        <w:t xml:space="preserve"> patients (</w:t>
      </w:r>
      <w:r w:rsidR="00372109">
        <w:rPr>
          <w:rFonts w:ascii="Times New Roman" w:hAnsi="Times New Roman" w:cs="Times New Roman"/>
          <w:sz w:val="24"/>
          <w:szCs w:val="24"/>
          <w:lang w:val="en-US"/>
        </w:rPr>
        <w:t>25.0</w:t>
      </w:r>
      <w:r w:rsidR="00FB6720" w:rsidRPr="00AA67F9">
        <w:rPr>
          <w:rFonts w:ascii="Times New Roman" w:hAnsi="Times New Roman" w:cs="Times New Roman"/>
          <w:sz w:val="24"/>
          <w:szCs w:val="24"/>
          <w:lang w:val="en-US"/>
        </w:rPr>
        <w:t xml:space="preserve">%) received </w:t>
      </w:r>
      <w:r w:rsidR="0074142B" w:rsidRPr="00AA67F9">
        <w:rPr>
          <w:rFonts w:ascii="Times New Roman" w:hAnsi="Times New Roman" w:cs="Times New Roman"/>
          <w:sz w:val="24"/>
          <w:szCs w:val="24"/>
          <w:lang w:val="en-US"/>
        </w:rPr>
        <w:t xml:space="preserve">dual chamber </w:t>
      </w:r>
      <w:r w:rsidR="00FB6720" w:rsidRPr="00AA67F9">
        <w:rPr>
          <w:rFonts w:ascii="Times New Roman" w:hAnsi="Times New Roman" w:cs="Times New Roman"/>
          <w:sz w:val="24"/>
          <w:szCs w:val="24"/>
          <w:lang w:val="en-US"/>
        </w:rPr>
        <w:t xml:space="preserve">ICD, </w:t>
      </w:r>
      <w:r w:rsidR="00372109">
        <w:rPr>
          <w:rFonts w:ascii="Times New Roman" w:hAnsi="Times New Roman" w:cs="Times New Roman"/>
          <w:sz w:val="24"/>
          <w:szCs w:val="24"/>
          <w:lang w:val="en-US"/>
        </w:rPr>
        <w:t>10</w:t>
      </w:r>
      <w:r w:rsidR="00FB6720" w:rsidRPr="00AA67F9">
        <w:rPr>
          <w:rFonts w:ascii="Times New Roman" w:hAnsi="Times New Roman" w:cs="Times New Roman"/>
          <w:sz w:val="24"/>
          <w:szCs w:val="24"/>
          <w:lang w:val="en-US"/>
        </w:rPr>
        <w:t xml:space="preserve"> patients (</w:t>
      </w:r>
      <w:r w:rsidR="00372109">
        <w:rPr>
          <w:rFonts w:ascii="Times New Roman" w:hAnsi="Times New Roman" w:cs="Times New Roman"/>
          <w:sz w:val="24"/>
          <w:szCs w:val="24"/>
          <w:lang w:val="en-US"/>
        </w:rPr>
        <w:t>11.4</w:t>
      </w:r>
      <w:r w:rsidR="00FB6720" w:rsidRPr="00AA67F9">
        <w:rPr>
          <w:rFonts w:ascii="Times New Roman" w:hAnsi="Times New Roman" w:cs="Times New Roman"/>
          <w:sz w:val="24"/>
          <w:szCs w:val="24"/>
          <w:lang w:val="en-US"/>
        </w:rPr>
        <w:t xml:space="preserve">%) received </w:t>
      </w:r>
      <w:r w:rsidR="0074142B" w:rsidRPr="00AA67F9">
        <w:rPr>
          <w:rFonts w:ascii="Times New Roman" w:hAnsi="Times New Roman" w:cs="Times New Roman"/>
          <w:sz w:val="24"/>
          <w:szCs w:val="24"/>
          <w:lang w:val="en-US"/>
        </w:rPr>
        <w:t xml:space="preserve">single chamber </w:t>
      </w:r>
      <w:r w:rsidR="00FB6720" w:rsidRPr="00AA67F9">
        <w:rPr>
          <w:rFonts w:ascii="Times New Roman" w:hAnsi="Times New Roman" w:cs="Times New Roman"/>
          <w:sz w:val="24"/>
          <w:szCs w:val="24"/>
          <w:lang w:val="en-US"/>
        </w:rPr>
        <w:t xml:space="preserve">ICD, </w:t>
      </w:r>
      <w:r w:rsidR="00372109">
        <w:rPr>
          <w:rFonts w:ascii="Times New Roman" w:hAnsi="Times New Roman" w:cs="Times New Roman"/>
          <w:sz w:val="24"/>
          <w:szCs w:val="24"/>
          <w:lang w:val="en-US"/>
        </w:rPr>
        <w:t>54</w:t>
      </w:r>
      <w:r w:rsidR="0074142B" w:rsidRPr="00AA67F9">
        <w:rPr>
          <w:rFonts w:ascii="Times New Roman" w:hAnsi="Times New Roman" w:cs="Times New Roman"/>
          <w:sz w:val="24"/>
          <w:szCs w:val="24"/>
          <w:lang w:val="en-US"/>
        </w:rPr>
        <w:t xml:space="preserve"> patients (</w:t>
      </w:r>
      <w:r w:rsidR="00372109">
        <w:rPr>
          <w:rFonts w:ascii="Times New Roman" w:hAnsi="Times New Roman" w:cs="Times New Roman"/>
          <w:sz w:val="24"/>
          <w:szCs w:val="24"/>
          <w:lang w:val="en-US"/>
        </w:rPr>
        <w:t>61.3</w:t>
      </w:r>
      <w:r w:rsidR="0074142B" w:rsidRPr="00AA67F9">
        <w:rPr>
          <w:rFonts w:ascii="Times New Roman" w:hAnsi="Times New Roman" w:cs="Times New Roman"/>
          <w:sz w:val="24"/>
          <w:szCs w:val="24"/>
          <w:lang w:val="en-US"/>
        </w:rPr>
        <w:t>%) received cardiac resynchronization therapy defibrillator</w:t>
      </w:r>
      <w:r w:rsidR="00FB6720" w:rsidRPr="00AA67F9">
        <w:rPr>
          <w:rFonts w:ascii="Times New Roman" w:hAnsi="Times New Roman" w:cs="Times New Roman"/>
          <w:sz w:val="24"/>
          <w:szCs w:val="24"/>
          <w:lang w:val="en-US"/>
        </w:rPr>
        <w:t xml:space="preserve"> and 2 patients (</w:t>
      </w:r>
      <w:r w:rsidR="00372109">
        <w:rPr>
          <w:rFonts w:ascii="Times New Roman" w:hAnsi="Times New Roman" w:cs="Times New Roman"/>
          <w:sz w:val="24"/>
          <w:szCs w:val="24"/>
          <w:lang w:val="en-US"/>
        </w:rPr>
        <w:t>2.3</w:t>
      </w:r>
      <w:r w:rsidR="00B10D97" w:rsidRPr="00AA67F9">
        <w:rPr>
          <w:rFonts w:ascii="Times New Roman" w:hAnsi="Times New Roman" w:cs="Times New Roman"/>
          <w:sz w:val="24"/>
          <w:szCs w:val="24"/>
          <w:lang w:val="en-US"/>
        </w:rPr>
        <w:t>%) received subcutaneous ICD</w:t>
      </w:r>
      <w:r w:rsidR="00FB6720" w:rsidRPr="00AA67F9">
        <w:rPr>
          <w:rFonts w:ascii="Times New Roman" w:hAnsi="Times New Roman" w:cs="Times New Roman"/>
          <w:sz w:val="24"/>
          <w:szCs w:val="24"/>
          <w:lang w:val="en-US"/>
        </w:rPr>
        <w:t xml:space="preserve">. A second </w:t>
      </w:r>
      <w:r w:rsidR="00492A30">
        <w:rPr>
          <w:rFonts w:ascii="Times New Roman" w:hAnsi="Times New Roman" w:cs="Times New Roman"/>
          <w:sz w:val="24"/>
          <w:szCs w:val="24"/>
          <w:lang w:val="en-US"/>
        </w:rPr>
        <w:t>generator</w:t>
      </w:r>
      <w:r w:rsidR="00FB6720" w:rsidRPr="00AA67F9">
        <w:rPr>
          <w:rFonts w:ascii="Times New Roman" w:hAnsi="Times New Roman" w:cs="Times New Roman"/>
          <w:sz w:val="24"/>
          <w:szCs w:val="24"/>
          <w:lang w:val="en-US"/>
        </w:rPr>
        <w:t xml:space="preserve"> change occurred in </w:t>
      </w:r>
      <w:r w:rsidR="00372109">
        <w:rPr>
          <w:rFonts w:ascii="Times New Roman" w:hAnsi="Times New Roman" w:cs="Times New Roman"/>
          <w:sz w:val="24"/>
          <w:szCs w:val="24"/>
          <w:lang w:val="en-US"/>
        </w:rPr>
        <w:t>18</w:t>
      </w:r>
      <w:r w:rsidR="00FB6720" w:rsidRPr="00AA67F9">
        <w:rPr>
          <w:rFonts w:ascii="Times New Roman" w:hAnsi="Times New Roman" w:cs="Times New Roman"/>
          <w:sz w:val="24"/>
          <w:szCs w:val="24"/>
          <w:lang w:val="en-US"/>
        </w:rPr>
        <w:t xml:space="preserve"> patients and a third </w:t>
      </w:r>
      <w:r w:rsidR="00492A30">
        <w:rPr>
          <w:rFonts w:ascii="Times New Roman" w:hAnsi="Times New Roman" w:cs="Times New Roman"/>
          <w:sz w:val="24"/>
          <w:szCs w:val="24"/>
          <w:lang w:val="en-US"/>
        </w:rPr>
        <w:t>generator</w:t>
      </w:r>
      <w:r w:rsidR="00FB6720" w:rsidRPr="00AA67F9">
        <w:rPr>
          <w:rFonts w:ascii="Times New Roman" w:hAnsi="Times New Roman" w:cs="Times New Roman"/>
          <w:sz w:val="24"/>
          <w:szCs w:val="24"/>
          <w:lang w:val="en-US"/>
        </w:rPr>
        <w:t xml:space="preserve"> changes was performed in </w:t>
      </w:r>
      <w:r w:rsidR="00372109">
        <w:rPr>
          <w:rFonts w:ascii="Times New Roman" w:hAnsi="Times New Roman" w:cs="Times New Roman"/>
          <w:sz w:val="24"/>
          <w:szCs w:val="24"/>
          <w:lang w:val="en-US"/>
        </w:rPr>
        <w:t>6</w:t>
      </w:r>
      <w:r w:rsidR="00FB6720" w:rsidRPr="00AA67F9">
        <w:rPr>
          <w:rFonts w:ascii="Times New Roman" w:hAnsi="Times New Roman" w:cs="Times New Roman"/>
          <w:sz w:val="24"/>
          <w:szCs w:val="24"/>
          <w:lang w:val="en-US"/>
        </w:rPr>
        <w:t xml:space="preserve"> patients.</w:t>
      </w:r>
      <w:r w:rsidR="00FB6720" w:rsidRPr="00AA67F9">
        <w:rPr>
          <w:rFonts w:ascii="Times New Roman" w:hAnsi="Times New Roman" w:cs="Times New Roman"/>
          <w:b/>
          <w:sz w:val="24"/>
          <w:szCs w:val="24"/>
          <w:lang w:val="en-US"/>
        </w:rPr>
        <w:t xml:space="preserve"> </w:t>
      </w:r>
      <w:r w:rsidR="00B10D97" w:rsidRPr="00AA67F9">
        <w:rPr>
          <w:rFonts w:ascii="Times New Roman" w:hAnsi="Times New Roman" w:cs="Times New Roman"/>
          <w:sz w:val="24"/>
          <w:szCs w:val="24"/>
          <w:lang w:val="en-US"/>
        </w:rPr>
        <w:t>T</w:t>
      </w:r>
      <w:r w:rsidR="00FB6720" w:rsidRPr="00AA67F9">
        <w:rPr>
          <w:rFonts w:ascii="Times New Roman" w:hAnsi="Times New Roman" w:cs="Times New Roman"/>
          <w:sz w:val="24"/>
          <w:szCs w:val="24"/>
          <w:lang w:val="en-US"/>
        </w:rPr>
        <w:t xml:space="preserve">here were </w:t>
      </w:r>
      <w:r w:rsidR="00372109">
        <w:rPr>
          <w:rFonts w:ascii="Times New Roman" w:hAnsi="Times New Roman" w:cs="Times New Roman"/>
          <w:sz w:val="24"/>
          <w:szCs w:val="24"/>
          <w:lang w:val="en-US"/>
        </w:rPr>
        <w:t>29</w:t>
      </w:r>
      <w:r w:rsidR="00FB6720" w:rsidRPr="00AA67F9">
        <w:rPr>
          <w:rFonts w:ascii="Times New Roman" w:hAnsi="Times New Roman" w:cs="Times New Roman"/>
          <w:sz w:val="24"/>
          <w:szCs w:val="24"/>
          <w:lang w:val="en-US"/>
        </w:rPr>
        <w:t xml:space="preserve"> death</w:t>
      </w:r>
      <w:r w:rsidR="00756D9B" w:rsidRPr="00AA67F9">
        <w:rPr>
          <w:rFonts w:ascii="Times New Roman" w:hAnsi="Times New Roman" w:cs="Times New Roman"/>
          <w:sz w:val="24"/>
          <w:szCs w:val="24"/>
          <w:lang w:val="en-US"/>
        </w:rPr>
        <w:t xml:space="preserve">s and a follow up period of </w:t>
      </w:r>
      <w:r w:rsidR="00DB6940">
        <w:rPr>
          <w:rFonts w:ascii="Times New Roman" w:hAnsi="Times New Roman" w:cs="Times New Roman"/>
          <w:color w:val="2C363A"/>
          <w:sz w:val="24"/>
          <w:szCs w:val="24"/>
          <w:shd w:val="clear" w:color="auto" w:fill="FFFFFF"/>
          <w:lang w:val="en-US"/>
        </w:rPr>
        <w:t>9.</w:t>
      </w:r>
      <w:r w:rsidR="00DB6940" w:rsidRPr="00DB6940">
        <w:rPr>
          <w:rFonts w:ascii="Times New Roman" w:hAnsi="Times New Roman" w:cs="Times New Roman"/>
          <w:color w:val="2C363A"/>
          <w:sz w:val="24"/>
          <w:szCs w:val="24"/>
          <w:shd w:val="clear" w:color="auto" w:fill="FFFFFF"/>
          <w:lang w:val="en-US"/>
        </w:rPr>
        <w:t>4</w:t>
      </w:r>
      <w:r w:rsidR="00DB6940" w:rsidRPr="00DB6940">
        <w:rPr>
          <w:rFonts w:ascii="Times New Roman" w:eastAsia="Malgun Gothic" w:hAnsi="Times New Roman" w:cs="Times New Roman"/>
          <w:color w:val="2C363A"/>
          <w:sz w:val="24"/>
          <w:szCs w:val="24"/>
          <w:shd w:val="clear" w:color="auto" w:fill="FFFFFF"/>
          <w:lang w:val="en-US"/>
        </w:rPr>
        <w:t>±</w:t>
      </w:r>
      <w:r w:rsidR="00DB6940" w:rsidRPr="00DB6940">
        <w:rPr>
          <w:rFonts w:ascii="Times New Roman" w:hAnsi="Times New Roman" w:cs="Times New Roman"/>
          <w:color w:val="2C363A"/>
          <w:sz w:val="24"/>
          <w:szCs w:val="24"/>
          <w:shd w:val="clear" w:color="auto" w:fill="FFFFFF"/>
          <w:lang w:val="en-US"/>
        </w:rPr>
        <w:t>2.9</w:t>
      </w:r>
      <w:r w:rsidR="00FB6720" w:rsidRPr="00AA67F9">
        <w:rPr>
          <w:rFonts w:ascii="Times New Roman" w:hAnsi="Times New Roman" w:cs="Times New Roman"/>
          <w:sz w:val="24"/>
          <w:szCs w:val="24"/>
          <w:lang w:val="en-US"/>
        </w:rPr>
        <w:t xml:space="preserve"> years. </w:t>
      </w:r>
      <w:r w:rsidR="00CC67C9" w:rsidRPr="00AA67F9">
        <w:rPr>
          <w:rFonts w:ascii="Times New Roman" w:hAnsi="Times New Roman" w:cs="Times New Roman"/>
          <w:sz w:val="24"/>
          <w:szCs w:val="24"/>
          <w:lang w:val="en-US"/>
        </w:rPr>
        <w:t>From implant to initial</w:t>
      </w:r>
      <w:r w:rsidR="00FB6720" w:rsidRPr="00AA67F9">
        <w:rPr>
          <w:rFonts w:ascii="Times New Roman" w:hAnsi="Times New Roman" w:cs="Times New Roman"/>
          <w:sz w:val="24"/>
          <w:szCs w:val="24"/>
          <w:lang w:val="en-US"/>
        </w:rPr>
        <w:t xml:space="preserve"> </w:t>
      </w:r>
      <w:r w:rsidR="00492A30">
        <w:rPr>
          <w:rFonts w:ascii="Times New Roman" w:hAnsi="Times New Roman" w:cs="Times New Roman"/>
          <w:sz w:val="24"/>
          <w:szCs w:val="24"/>
          <w:lang w:val="en-US"/>
        </w:rPr>
        <w:t>generator</w:t>
      </w:r>
      <w:r w:rsidR="00FB6720" w:rsidRPr="00AA67F9">
        <w:rPr>
          <w:rFonts w:ascii="Times New Roman" w:hAnsi="Times New Roman" w:cs="Times New Roman"/>
          <w:sz w:val="24"/>
          <w:szCs w:val="24"/>
          <w:lang w:val="en-US"/>
        </w:rPr>
        <w:t xml:space="preserve"> change </w:t>
      </w:r>
      <w:r w:rsidR="00B5604E">
        <w:rPr>
          <w:rFonts w:ascii="Times New Roman" w:hAnsi="Times New Roman" w:cs="Times New Roman"/>
          <w:sz w:val="24"/>
          <w:szCs w:val="24"/>
          <w:lang w:val="en-US"/>
        </w:rPr>
        <w:t>39</w:t>
      </w:r>
      <w:r w:rsidR="00FB6720" w:rsidRPr="00AA67F9">
        <w:rPr>
          <w:rFonts w:ascii="Times New Roman" w:hAnsi="Times New Roman" w:cs="Times New Roman"/>
          <w:sz w:val="24"/>
          <w:szCs w:val="24"/>
          <w:lang w:val="en-US"/>
        </w:rPr>
        <w:t xml:space="preserve"> patients </w:t>
      </w:r>
      <w:r w:rsidR="00CC67C9" w:rsidRPr="00AA67F9">
        <w:rPr>
          <w:rFonts w:ascii="Times New Roman" w:hAnsi="Times New Roman" w:cs="Times New Roman"/>
          <w:sz w:val="24"/>
          <w:szCs w:val="24"/>
          <w:lang w:val="en-US"/>
        </w:rPr>
        <w:t xml:space="preserve">had </w:t>
      </w:r>
      <w:r w:rsidR="00FB6720" w:rsidRPr="00AA67F9">
        <w:rPr>
          <w:rFonts w:ascii="Times New Roman" w:hAnsi="Times New Roman" w:cs="Times New Roman"/>
          <w:sz w:val="24"/>
          <w:szCs w:val="24"/>
          <w:lang w:val="en-US"/>
        </w:rPr>
        <w:t xml:space="preserve">appropriate </w:t>
      </w:r>
      <w:r w:rsidR="0074142B" w:rsidRPr="00AA67F9">
        <w:rPr>
          <w:rFonts w:ascii="Times New Roman" w:hAnsi="Times New Roman" w:cs="Times New Roman"/>
          <w:sz w:val="24"/>
          <w:szCs w:val="24"/>
          <w:lang w:val="en-US"/>
        </w:rPr>
        <w:t>antitachycardia pacing (</w:t>
      </w:r>
      <w:r w:rsidR="00FB6720" w:rsidRPr="00AA67F9">
        <w:rPr>
          <w:rFonts w:ascii="Times New Roman" w:hAnsi="Times New Roman" w:cs="Times New Roman"/>
          <w:sz w:val="24"/>
          <w:szCs w:val="24"/>
          <w:lang w:val="en-US"/>
        </w:rPr>
        <w:t>ATP</w:t>
      </w:r>
      <w:r w:rsidR="0074142B" w:rsidRPr="00AA67F9">
        <w:rPr>
          <w:rFonts w:ascii="Times New Roman" w:hAnsi="Times New Roman" w:cs="Times New Roman"/>
          <w:sz w:val="24"/>
          <w:szCs w:val="24"/>
          <w:lang w:val="en-US"/>
        </w:rPr>
        <w:t>)</w:t>
      </w:r>
      <w:r w:rsidR="00CC67C9" w:rsidRPr="00AA67F9">
        <w:rPr>
          <w:rFonts w:ascii="Times New Roman" w:hAnsi="Times New Roman" w:cs="Times New Roman"/>
          <w:sz w:val="24"/>
          <w:szCs w:val="24"/>
          <w:lang w:val="en-US"/>
        </w:rPr>
        <w:t>,</w:t>
      </w:r>
      <w:r w:rsidR="00FB6720" w:rsidRPr="00AA67F9">
        <w:rPr>
          <w:rFonts w:ascii="Times New Roman" w:hAnsi="Times New Roman" w:cs="Times New Roman"/>
          <w:sz w:val="24"/>
          <w:szCs w:val="24"/>
          <w:lang w:val="en-US"/>
        </w:rPr>
        <w:t xml:space="preserve"> </w:t>
      </w:r>
      <w:r w:rsidR="00B5604E">
        <w:rPr>
          <w:rFonts w:ascii="Times New Roman" w:hAnsi="Times New Roman" w:cs="Times New Roman"/>
          <w:sz w:val="24"/>
          <w:szCs w:val="24"/>
          <w:lang w:val="en-US"/>
        </w:rPr>
        <w:t>6</w:t>
      </w:r>
      <w:r w:rsidR="00FB6720" w:rsidRPr="00AA67F9">
        <w:rPr>
          <w:rFonts w:ascii="Times New Roman" w:hAnsi="Times New Roman" w:cs="Times New Roman"/>
          <w:sz w:val="24"/>
          <w:szCs w:val="24"/>
          <w:lang w:val="en-US"/>
        </w:rPr>
        <w:t xml:space="preserve"> patient </w:t>
      </w:r>
      <w:r w:rsidR="00CC67C9" w:rsidRPr="00AA67F9">
        <w:rPr>
          <w:rFonts w:ascii="Times New Roman" w:hAnsi="Times New Roman" w:cs="Times New Roman"/>
          <w:sz w:val="24"/>
          <w:szCs w:val="24"/>
          <w:lang w:val="en-US"/>
        </w:rPr>
        <w:t xml:space="preserve">had </w:t>
      </w:r>
      <w:r w:rsidR="00FB6720" w:rsidRPr="00AA67F9">
        <w:rPr>
          <w:rFonts w:ascii="Times New Roman" w:hAnsi="Times New Roman" w:cs="Times New Roman"/>
          <w:sz w:val="24"/>
          <w:szCs w:val="24"/>
          <w:lang w:val="en-US"/>
        </w:rPr>
        <w:t>inappropriate ATP</w:t>
      </w:r>
      <w:r w:rsidR="00CC67C9" w:rsidRPr="00AA67F9">
        <w:rPr>
          <w:rFonts w:ascii="Times New Roman" w:hAnsi="Times New Roman" w:cs="Times New Roman"/>
          <w:sz w:val="24"/>
          <w:szCs w:val="24"/>
          <w:lang w:val="en-US"/>
        </w:rPr>
        <w:t>,</w:t>
      </w:r>
      <w:r w:rsidR="00FB6720" w:rsidRPr="00AA67F9">
        <w:rPr>
          <w:rFonts w:ascii="Times New Roman" w:hAnsi="Times New Roman" w:cs="Times New Roman"/>
          <w:sz w:val="24"/>
          <w:szCs w:val="24"/>
          <w:lang w:val="en-US"/>
        </w:rPr>
        <w:t xml:space="preserve"> </w:t>
      </w:r>
      <w:r w:rsidR="00B5604E">
        <w:rPr>
          <w:rFonts w:ascii="Times New Roman" w:hAnsi="Times New Roman" w:cs="Times New Roman"/>
          <w:sz w:val="24"/>
          <w:szCs w:val="24"/>
          <w:lang w:val="en-US"/>
        </w:rPr>
        <w:t>29</w:t>
      </w:r>
      <w:r w:rsidR="00FB6720" w:rsidRPr="00AA67F9">
        <w:rPr>
          <w:rFonts w:ascii="Times New Roman" w:hAnsi="Times New Roman" w:cs="Times New Roman"/>
          <w:sz w:val="24"/>
          <w:szCs w:val="24"/>
          <w:lang w:val="en-US"/>
        </w:rPr>
        <w:t xml:space="preserve"> patients </w:t>
      </w:r>
      <w:r w:rsidR="00CC67C9" w:rsidRPr="00AA67F9">
        <w:rPr>
          <w:rFonts w:ascii="Times New Roman" w:hAnsi="Times New Roman" w:cs="Times New Roman"/>
          <w:sz w:val="24"/>
          <w:szCs w:val="24"/>
          <w:lang w:val="en-US"/>
        </w:rPr>
        <w:t xml:space="preserve">had </w:t>
      </w:r>
      <w:r w:rsidR="00FB6720" w:rsidRPr="00AA67F9">
        <w:rPr>
          <w:rFonts w:ascii="Times New Roman" w:hAnsi="Times New Roman" w:cs="Times New Roman"/>
          <w:sz w:val="24"/>
          <w:szCs w:val="24"/>
          <w:lang w:val="en-US"/>
        </w:rPr>
        <w:t>appropriate shock</w:t>
      </w:r>
      <w:r w:rsidR="00CC67C9" w:rsidRPr="00AA67F9">
        <w:rPr>
          <w:rFonts w:ascii="Times New Roman" w:hAnsi="Times New Roman" w:cs="Times New Roman"/>
          <w:sz w:val="24"/>
          <w:szCs w:val="24"/>
          <w:lang w:val="en-US"/>
        </w:rPr>
        <w:t>s</w:t>
      </w:r>
      <w:r w:rsidR="00FB6720" w:rsidRPr="00AA67F9">
        <w:rPr>
          <w:rFonts w:ascii="Times New Roman" w:hAnsi="Times New Roman" w:cs="Times New Roman"/>
          <w:sz w:val="24"/>
          <w:szCs w:val="24"/>
          <w:lang w:val="en-US"/>
        </w:rPr>
        <w:t xml:space="preserve"> and </w:t>
      </w:r>
      <w:r w:rsidR="00B5604E">
        <w:rPr>
          <w:rFonts w:ascii="Times New Roman" w:hAnsi="Times New Roman" w:cs="Times New Roman"/>
          <w:sz w:val="24"/>
          <w:szCs w:val="24"/>
          <w:lang w:val="en-US"/>
        </w:rPr>
        <w:t>5</w:t>
      </w:r>
      <w:r w:rsidR="00FB6720" w:rsidRPr="00AA67F9">
        <w:rPr>
          <w:rFonts w:ascii="Times New Roman" w:hAnsi="Times New Roman" w:cs="Times New Roman"/>
          <w:sz w:val="24"/>
          <w:szCs w:val="24"/>
          <w:lang w:val="en-US"/>
        </w:rPr>
        <w:t xml:space="preserve"> patients </w:t>
      </w:r>
      <w:r w:rsidR="00CC67C9" w:rsidRPr="00AA67F9">
        <w:rPr>
          <w:rFonts w:ascii="Times New Roman" w:hAnsi="Times New Roman" w:cs="Times New Roman"/>
          <w:sz w:val="24"/>
          <w:szCs w:val="24"/>
          <w:lang w:val="en-US"/>
        </w:rPr>
        <w:t xml:space="preserve">had an </w:t>
      </w:r>
      <w:r w:rsidR="00FB6720" w:rsidRPr="00AA67F9">
        <w:rPr>
          <w:rFonts w:ascii="Times New Roman" w:hAnsi="Times New Roman" w:cs="Times New Roman"/>
          <w:sz w:val="24"/>
          <w:szCs w:val="24"/>
          <w:lang w:val="en-US"/>
        </w:rPr>
        <w:t>inappropriate shock. Between the 1</w:t>
      </w:r>
      <w:r w:rsidR="00FB6720" w:rsidRPr="00AA67F9">
        <w:rPr>
          <w:rFonts w:ascii="Times New Roman" w:hAnsi="Times New Roman" w:cs="Times New Roman"/>
          <w:sz w:val="24"/>
          <w:szCs w:val="24"/>
          <w:vertAlign w:val="superscript"/>
          <w:lang w:val="en-US"/>
        </w:rPr>
        <w:t>st</w:t>
      </w:r>
      <w:r w:rsidR="00FB6720" w:rsidRPr="00AA67F9">
        <w:rPr>
          <w:rFonts w:ascii="Times New Roman" w:hAnsi="Times New Roman" w:cs="Times New Roman"/>
          <w:sz w:val="24"/>
          <w:szCs w:val="24"/>
          <w:lang w:val="en-US"/>
        </w:rPr>
        <w:t xml:space="preserve"> and 2</w:t>
      </w:r>
      <w:r w:rsidR="00FB6720" w:rsidRPr="00AA67F9">
        <w:rPr>
          <w:rFonts w:ascii="Times New Roman" w:hAnsi="Times New Roman" w:cs="Times New Roman"/>
          <w:sz w:val="24"/>
          <w:szCs w:val="24"/>
          <w:vertAlign w:val="superscript"/>
          <w:lang w:val="en-US"/>
        </w:rPr>
        <w:t>nd</w:t>
      </w:r>
      <w:r w:rsidR="00FB6720" w:rsidRPr="00AA67F9">
        <w:rPr>
          <w:rFonts w:ascii="Times New Roman" w:hAnsi="Times New Roman" w:cs="Times New Roman"/>
          <w:sz w:val="24"/>
          <w:szCs w:val="24"/>
          <w:lang w:val="en-US"/>
        </w:rPr>
        <w:t xml:space="preserve"> </w:t>
      </w:r>
      <w:r w:rsidR="00492A30">
        <w:rPr>
          <w:rFonts w:ascii="Times New Roman" w:hAnsi="Times New Roman" w:cs="Times New Roman"/>
          <w:sz w:val="24"/>
          <w:szCs w:val="24"/>
          <w:lang w:val="en-US"/>
        </w:rPr>
        <w:t>generator</w:t>
      </w:r>
      <w:r w:rsidR="00FB6720" w:rsidRPr="00AA67F9">
        <w:rPr>
          <w:rFonts w:ascii="Times New Roman" w:hAnsi="Times New Roman" w:cs="Times New Roman"/>
          <w:sz w:val="24"/>
          <w:szCs w:val="24"/>
          <w:lang w:val="en-US"/>
        </w:rPr>
        <w:t xml:space="preserve"> change and the 2</w:t>
      </w:r>
      <w:r w:rsidR="00FB6720" w:rsidRPr="00AA67F9">
        <w:rPr>
          <w:rFonts w:ascii="Times New Roman" w:hAnsi="Times New Roman" w:cs="Times New Roman"/>
          <w:sz w:val="24"/>
          <w:szCs w:val="24"/>
          <w:vertAlign w:val="superscript"/>
          <w:lang w:val="en-US"/>
        </w:rPr>
        <w:t>nd</w:t>
      </w:r>
      <w:r w:rsidR="00FB6720" w:rsidRPr="00AA67F9">
        <w:rPr>
          <w:rFonts w:ascii="Times New Roman" w:hAnsi="Times New Roman" w:cs="Times New Roman"/>
          <w:sz w:val="24"/>
          <w:szCs w:val="24"/>
          <w:lang w:val="en-US"/>
        </w:rPr>
        <w:t xml:space="preserve"> and 3</w:t>
      </w:r>
      <w:r w:rsidR="00FB6720" w:rsidRPr="00AA67F9">
        <w:rPr>
          <w:rFonts w:ascii="Times New Roman" w:hAnsi="Times New Roman" w:cs="Times New Roman"/>
          <w:sz w:val="24"/>
          <w:szCs w:val="24"/>
          <w:vertAlign w:val="superscript"/>
          <w:lang w:val="en-US"/>
        </w:rPr>
        <w:t>rd</w:t>
      </w:r>
      <w:r w:rsidR="00FB6720" w:rsidRPr="00AA67F9">
        <w:rPr>
          <w:rFonts w:ascii="Times New Roman" w:hAnsi="Times New Roman" w:cs="Times New Roman"/>
          <w:sz w:val="24"/>
          <w:szCs w:val="24"/>
          <w:lang w:val="en-US"/>
        </w:rPr>
        <w:t xml:space="preserve"> there were no cases of inappropriate ATP or shock. Overall, </w:t>
      </w:r>
      <w:r w:rsidR="00B5604E">
        <w:rPr>
          <w:rFonts w:ascii="Times New Roman" w:hAnsi="Times New Roman" w:cs="Times New Roman"/>
          <w:sz w:val="24"/>
          <w:szCs w:val="24"/>
          <w:lang w:val="en-US"/>
        </w:rPr>
        <w:t>42</w:t>
      </w:r>
      <w:r w:rsidR="00FB6720" w:rsidRPr="00AA67F9">
        <w:rPr>
          <w:rFonts w:ascii="Times New Roman" w:hAnsi="Times New Roman" w:cs="Times New Roman"/>
          <w:sz w:val="24"/>
          <w:szCs w:val="24"/>
          <w:lang w:val="en-US"/>
        </w:rPr>
        <w:t xml:space="preserve"> patients out of the </w:t>
      </w:r>
      <w:r w:rsidR="00B5604E">
        <w:rPr>
          <w:rFonts w:ascii="Times New Roman" w:hAnsi="Times New Roman" w:cs="Times New Roman"/>
          <w:sz w:val="24"/>
          <w:szCs w:val="24"/>
          <w:lang w:val="en-US"/>
        </w:rPr>
        <w:t>88</w:t>
      </w:r>
      <w:r w:rsidR="00FB6720" w:rsidRPr="00AA67F9">
        <w:rPr>
          <w:rFonts w:ascii="Times New Roman" w:hAnsi="Times New Roman" w:cs="Times New Roman"/>
          <w:sz w:val="24"/>
          <w:szCs w:val="24"/>
          <w:lang w:val="en-US"/>
        </w:rPr>
        <w:t xml:space="preserve"> had appropriate therapy (</w:t>
      </w:r>
      <w:r w:rsidR="007539CF">
        <w:rPr>
          <w:rFonts w:ascii="Times New Roman" w:hAnsi="Times New Roman" w:cs="Times New Roman"/>
          <w:sz w:val="24"/>
          <w:szCs w:val="24"/>
          <w:lang w:val="en-US"/>
        </w:rPr>
        <w:t>47.7</w:t>
      </w:r>
      <w:r w:rsidR="00FB6720" w:rsidRPr="00AA67F9">
        <w:rPr>
          <w:rFonts w:ascii="Times New Roman" w:hAnsi="Times New Roman" w:cs="Times New Roman"/>
          <w:sz w:val="24"/>
          <w:szCs w:val="24"/>
          <w:lang w:val="en-US"/>
        </w:rPr>
        <w:t xml:space="preserve">%) and </w:t>
      </w:r>
      <w:r w:rsidR="00B5604E">
        <w:rPr>
          <w:rFonts w:ascii="Times New Roman" w:hAnsi="Times New Roman" w:cs="Times New Roman"/>
          <w:sz w:val="24"/>
          <w:szCs w:val="24"/>
          <w:lang w:val="en-US"/>
        </w:rPr>
        <w:t>7</w:t>
      </w:r>
      <w:r w:rsidR="00FB6720" w:rsidRPr="00AA67F9">
        <w:rPr>
          <w:rFonts w:ascii="Times New Roman" w:hAnsi="Times New Roman" w:cs="Times New Roman"/>
          <w:sz w:val="24"/>
          <w:szCs w:val="24"/>
          <w:lang w:val="en-US"/>
        </w:rPr>
        <w:t xml:space="preserve"> patients had inappropriate therapy (</w:t>
      </w:r>
      <w:r w:rsidR="00B5604E">
        <w:rPr>
          <w:rFonts w:ascii="Times New Roman" w:hAnsi="Times New Roman" w:cs="Times New Roman"/>
          <w:sz w:val="24"/>
          <w:szCs w:val="24"/>
          <w:lang w:val="en-US"/>
        </w:rPr>
        <w:t>8.0</w:t>
      </w:r>
      <w:r w:rsidR="00FB6720" w:rsidRPr="00AA67F9">
        <w:rPr>
          <w:rFonts w:ascii="Times New Roman" w:hAnsi="Times New Roman" w:cs="Times New Roman"/>
          <w:sz w:val="24"/>
          <w:szCs w:val="24"/>
          <w:lang w:val="en-US"/>
        </w:rPr>
        <w:t xml:space="preserve">%). </w:t>
      </w:r>
    </w:p>
    <w:p w14:paraId="1D87354D" w14:textId="16694018" w:rsidR="006533DD" w:rsidRPr="00AA67F9" w:rsidRDefault="003D1B2C" w:rsidP="000F6185">
      <w:pPr>
        <w:spacing w:line="480" w:lineRule="auto"/>
        <w:jc w:val="both"/>
        <w:rPr>
          <w:rFonts w:ascii="Times New Roman" w:hAnsi="Times New Roman" w:cs="Times New Roman"/>
          <w:sz w:val="24"/>
          <w:szCs w:val="24"/>
          <w:lang w:val="en-US"/>
        </w:rPr>
      </w:pPr>
      <w:r w:rsidRPr="003D1B2C">
        <w:rPr>
          <w:rFonts w:ascii="Times New Roman" w:hAnsi="Times New Roman" w:cs="Times New Roman"/>
          <w:b/>
          <w:sz w:val="24"/>
          <w:szCs w:val="24"/>
          <w:lang w:val="en-US"/>
        </w:rPr>
        <w:t xml:space="preserve">Conclusions: </w:t>
      </w:r>
      <w:r w:rsidR="006533DD" w:rsidRPr="00AA67F9">
        <w:rPr>
          <w:rFonts w:ascii="Times New Roman" w:hAnsi="Times New Roman" w:cs="Times New Roman"/>
          <w:sz w:val="24"/>
          <w:szCs w:val="24"/>
          <w:lang w:val="en-US"/>
        </w:rPr>
        <w:t>Most patients with ICD</w:t>
      </w:r>
      <w:r w:rsidR="00B15BE0" w:rsidRPr="00AA67F9">
        <w:rPr>
          <w:rFonts w:ascii="Times New Roman" w:hAnsi="Times New Roman" w:cs="Times New Roman"/>
          <w:sz w:val="24"/>
          <w:szCs w:val="24"/>
          <w:lang w:val="en-US"/>
        </w:rPr>
        <w:t>s</w:t>
      </w:r>
      <w:r w:rsidR="006533DD" w:rsidRPr="00AA67F9">
        <w:rPr>
          <w:rFonts w:ascii="Times New Roman" w:hAnsi="Times New Roman" w:cs="Times New Roman"/>
          <w:sz w:val="24"/>
          <w:szCs w:val="24"/>
          <w:lang w:val="en-US"/>
        </w:rPr>
        <w:t xml:space="preserve"> do not receive therapy and a minority have inappropriate therapy which typically occur before the first </w:t>
      </w:r>
      <w:r w:rsidR="00492A30">
        <w:rPr>
          <w:rFonts w:ascii="Times New Roman" w:hAnsi="Times New Roman" w:cs="Times New Roman"/>
          <w:sz w:val="24"/>
          <w:szCs w:val="24"/>
          <w:lang w:val="en-US"/>
        </w:rPr>
        <w:t>generator</w:t>
      </w:r>
      <w:r w:rsidR="006533DD" w:rsidRPr="00AA67F9">
        <w:rPr>
          <w:rFonts w:ascii="Times New Roman" w:hAnsi="Times New Roman" w:cs="Times New Roman"/>
          <w:sz w:val="24"/>
          <w:szCs w:val="24"/>
          <w:lang w:val="en-US"/>
        </w:rPr>
        <w:t xml:space="preserve"> change as we observed no inappropriate therapy beyond the first </w:t>
      </w:r>
      <w:r w:rsidR="00492A30">
        <w:rPr>
          <w:rFonts w:ascii="Times New Roman" w:hAnsi="Times New Roman" w:cs="Times New Roman"/>
          <w:sz w:val="24"/>
          <w:szCs w:val="24"/>
          <w:lang w:val="en-US"/>
        </w:rPr>
        <w:t>generator</w:t>
      </w:r>
      <w:r w:rsidR="006533DD" w:rsidRPr="00AA67F9">
        <w:rPr>
          <w:rFonts w:ascii="Times New Roman" w:hAnsi="Times New Roman" w:cs="Times New Roman"/>
          <w:sz w:val="24"/>
          <w:szCs w:val="24"/>
          <w:lang w:val="en-US"/>
        </w:rPr>
        <w:t xml:space="preserve"> change. </w:t>
      </w:r>
    </w:p>
    <w:p w14:paraId="6043E7CB" w14:textId="1C6F5BB4" w:rsidR="00670150" w:rsidRPr="00AA67F9" w:rsidRDefault="00670150"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b/>
          <w:sz w:val="24"/>
          <w:szCs w:val="24"/>
          <w:lang w:val="en-US"/>
        </w:rPr>
        <w:t>Keywords:</w:t>
      </w:r>
      <w:r w:rsidRPr="00AA67F9">
        <w:rPr>
          <w:rFonts w:ascii="Times New Roman" w:hAnsi="Times New Roman" w:cs="Times New Roman"/>
          <w:sz w:val="24"/>
          <w:szCs w:val="24"/>
          <w:lang w:val="en-US"/>
        </w:rPr>
        <w:t xml:space="preserve"> implant</w:t>
      </w:r>
      <w:r w:rsidR="0074142B" w:rsidRPr="00AA67F9">
        <w:rPr>
          <w:rFonts w:ascii="Times New Roman" w:hAnsi="Times New Roman" w:cs="Times New Roman"/>
          <w:sz w:val="24"/>
          <w:szCs w:val="24"/>
          <w:lang w:val="en-US"/>
        </w:rPr>
        <w:t>able cardioverter defibrillator; generator change;</w:t>
      </w:r>
      <w:r w:rsidRPr="00AA67F9">
        <w:rPr>
          <w:rFonts w:ascii="Times New Roman" w:hAnsi="Times New Roman" w:cs="Times New Roman"/>
          <w:sz w:val="24"/>
          <w:szCs w:val="24"/>
          <w:lang w:val="en-US"/>
        </w:rPr>
        <w:t xml:space="preserve"> therapy</w:t>
      </w:r>
    </w:p>
    <w:p w14:paraId="0E81D219" w14:textId="77777777" w:rsidR="00FB1569" w:rsidRDefault="00FB156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CD5DC6E" w14:textId="4B7CD19A" w:rsidR="00E5004D" w:rsidRPr="00AA67F9" w:rsidRDefault="00E5004D"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lastRenderedPageBreak/>
        <w:t>Introduction</w:t>
      </w:r>
    </w:p>
    <w:p w14:paraId="437652CF" w14:textId="495EBE60" w:rsidR="00C82913" w:rsidRPr="00AA67F9" w:rsidRDefault="00FF7AA0"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Implantable cardioverter defibrillators (ICD) are devices that are implanted in the body </w:t>
      </w:r>
      <w:r w:rsidR="00CD46FF" w:rsidRPr="00AA67F9">
        <w:rPr>
          <w:rFonts w:ascii="Times New Roman" w:hAnsi="Times New Roman" w:cs="Times New Roman"/>
          <w:sz w:val="24"/>
          <w:szCs w:val="24"/>
          <w:lang w:val="en-US"/>
        </w:rPr>
        <w:t xml:space="preserve">and </w:t>
      </w:r>
      <w:r w:rsidRPr="00AA67F9">
        <w:rPr>
          <w:rFonts w:ascii="Times New Roman" w:hAnsi="Times New Roman" w:cs="Times New Roman"/>
          <w:sz w:val="24"/>
          <w:szCs w:val="24"/>
          <w:lang w:val="en-US"/>
        </w:rPr>
        <w:t>used to treat ventricular arrhythmias. They are a life-saving therapy for patients at risk of sudden cardiac death which are indicated in cardiac arrest survivors with sustained ventricular tachycardia, patients with myocardial infarction</w:t>
      </w:r>
      <w:r w:rsidR="007A68F8" w:rsidRPr="00AA67F9">
        <w:rPr>
          <w:rFonts w:ascii="Times New Roman" w:hAnsi="Times New Roman" w:cs="Times New Roman"/>
          <w:sz w:val="24"/>
          <w:szCs w:val="24"/>
          <w:lang w:val="en-US"/>
        </w:rPr>
        <w:t xml:space="preserve">/ non-ischemic cardiomyopathy </w:t>
      </w:r>
      <w:r w:rsidRPr="00AA67F9">
        <w:rPr>
          <w:rFonts w:ascii="Times New Roman" w:hAnsi="Times New Roman" w:cs="Times New Roman"/>
          <w:sz w:val="24"/>
          <w:szCs w:val="24"/>
          <w:lang w:val="en-US"/>
        </w:rPr>
        <w:t xml:space="preserve">and </w:t>
      </w:r>
      <w:r w:rsidR="007A68F8" w:rsidRPr="00AA67F9">
        <w:rPr>
          <w:rFonts w:ascii="Times New Roman" w:hAnsi="Times New Roman" w:cs="Times New Roman"/>
          <w:sz w:val="24"/>
          <w:szCs w:val="24"/>
          <w:lang w:val="en-US"/>
        </w:rPr>
        <w:t xml:space="preserve">severely impaired </w:t>
      </w:r>
      <w:r w:rsidR="0074713F" w:rsidRPr="00AA67F9">
        <w:rPr>
          <w:rFonts w:ascii="Times New Roman" w:hAnsi="Times New Roman" w:cs="Times New Roman"/>
          <w:sz w:val="24"/>
          <w:szCs w:val="24"/>
          <w:lang w:val="en-US"/>
        </w:rPr>
        <w:t>left ventricular (</w:t>
      </w:r>
      <w:r w:rsidR="007A68F8" w:rsidRPr="00AA67F9">
        <w:rPr>
          <w:rFonts w:ascii="Times New Roman" w:hAnsi="Times New Roman" w:cs="Times New Roman"/>
          <w:sz w:val="24"/>
          <w:szCs w:val="24"/>
          <w:lang w:val="en-US"/>
        </w:rPr>
        <w:t>LV</w:t>
      </w:r>
      <w:r w:rsidR="0074713F" w:rsidRPr="00AA67F9">
        <w:rPr>
          <w:rFonts w:ascii="Times New Roman" w:hAnsi="Times New Roman" w:cs="Times New Roman"/>
          <w:sz w:val="24"/>
          <w:szCs w:val="24"/>
          <w:lang w:val="en-US"/>
        </w:rPr>
        <w:t>)</w:t>
      </w:r>
      <w:r w:rsidR="007A68F8" w:rsidRPr="00AA67F9">
        <w:rPr>
          <w:rFonts w:ascii="Times New Roman" w:hAnsi="Times New Roman" w:cs="Times New Roman"/>
          <w:sz w:val="24"/>
          <w:szCs w:val="24"/>
          <w:lang w:val="en-US"/>
        </w:rPr>
        <w:t xml:space="preserve"> function</w:t>
      </w:r>
      <w:r w:rsidR="006A0AA6">
        <w:rPr>
          <w:rFonts w:ascii="Times New Roman" w:hAnsi="Times New Roman" w:cs="Times New Roman"/>
          <w:sz w:val="24"/>
          <w:szCs w:val="24"/>
          <w:lang w:val="en-US"/>
        </w:rPr>
        <w:t xml:space="preserve"> [1]</w:t>
      </w:r>
      <w:r w:rsidR="007A68F8" w:rsidRPr="00AA67F9">
        <w:rPr>
          <w:rFonts w:ascii="Times New Roman" w:hAnsi="Times New Roman" w:cs="Times New Roman"/>
          <w:sz w:val="24"/>
          <w:szCs w:val="24"/>
          <w:lang w:val="en-US"/>
        </w:rPr>
        <w:t>.</w:t>
      </w:r>
      <w:r w:rsidR="00C649AD" w:rsidRPr="00AA67F9">
        <w:rPr>
          <w:rFonts w:ascii="Times New Roman" w:hAnsi="Times New Roman" w:cs="Times New Roman"/>
          <w:sz w:val="24"/>
          <w:szCs w:val="24"/>
          <w:lang w:val="en-US"/>
        </w:rPr>
        <w:t xml:space="preserve"> Currently, there are options in terms of ICD device to implant which include ICD-DR</w:t>
      </w:r>
      <w:r w:rsidR="0074713F" w:rsidRPr="00AA67F9">
        <w:rPr>
          <w:rFonts w:ascii="Times New Roman" w:hAnsi="Times New Roman" w:cs="Times New Roman"/>
          <w:sz w:val="24"/>
          <w:szCs w:val="24"/>
          <w:lang w:val="en-US"/>
        </w:rPr>
        <w:t xml:space="preserve"> (dual chamber)</w:t>
      </w:r>
      <w:r w:rsidR="00C649AD" w:rsidRPr="00AA67F9">
        <w:rPr>
          <w:rFonts w:ascii="Times New Roman" w:hAnsi="Times New Roman" w:cs="Times New Roman"/>
          <w:sz w:val="24"/>
          <w:szCs w:val="24"/>
          <w:lang w:val="en-US"/>
        </w:rPr>
        <w:t>, ICD-VR</w:t>
      </w:r>
      <w:r w:rsidR="0074713F" w:rsidRPr="00AA67F9">
        <w:rPr>
          <w:rFonts w:ascii="Times New Roman" w:hAnsi="Times New Roman" w:cs="Times New Roman"/>
          <w:sz w:val="24"/>
          <w:szCs w:val="24"/>
          <w:lang w:val="en-US"/>
        </w:rPr>
        <w:t xml:space="preserve"> (single chamber)</w:t>
      </w:r>
      <w:r w:rsidR="00C649AD" w:rsidRPr="00AA67F9">
        <w:rPr>
          <w:rFonts w:ascii="Times New Roman" w:hAnsi="Times New Roman" w:cs="Times New Roman"/>
          <w:sz w:val="24"/>
          <w:szCs w:val="24"/>
          <w:lang w:val="en-US"/>
        </w:rPr>
        <w:t>, cardiac resynchronization therapy</w:t>
      </w:r>
      <w:r w:rsidR="004A4B6B" w:rsidRPr="00AA67F9">
        <w:rPr>
          <w:rFonts w:ascii="Times New Roman" w:hAnsi="Times New Roman" w:cs="Times New Roman"/>
          <w:sz w:val="24"/>
          <w:szCs w:val="24"/>
          <w:lang w:val="en-US"/>
        </w:rPr>
        <w:t xml:space="preserve"> (CRT)</w:t>
      </w:r>
      <w:r w:rsidR="00C649AD" w:rsidRPr="00AA67F9">
        <w:rPr>
          <w:rFonts w:ascii="Times New Roman" w:hAnsi="Times New Roman" w:cs="Times New Roman"/>
          <w:sz w:val="24"/>
          <w:szCs w:val="24"/>
          <w:lang w:val="en-US"/>
        </w:rPr>
        <w:t xml:space="preserve"> defibrillators and newer subcutaneous ICD devices.</w:t>
      </w:r>
      <w:r w:rsidR="00FE7C54" w:rsidRPr="00AA67F9">
        <w:rPr>
          <w:rFonts w:ascii="Times New Roman" w:hAnsi="Times New Roman" w:cs="Times New Roman"/>
          <w:sz w:val="24"/>
          <w:szCs w:val="24"/>
          <w:lang w:val="en-US"/>
        </w:rPr>
        <w:t xml:space="preserve"> While manufacturers of ICD </w:t>
      </w:r>
      <w:r w:rsidR="00CD46FF" w:rsidRPr="00AA67F9">
        <w:rPr>
          <w:rFonts w:ascii="Times New Roman" w:hAnsi="Times New Roman" w:cs="Times New Roman"/>
          <w:sz w:val="24"/>
          <w:szCs w:val="24"/>
          <w:lang w:val="en-US"/>
        </w:rPr>
        <w:t xml:space="preserve">report </w:t>
      </w:r>
      <w:r w:rsidR="00FE7C54" w:rsidRPr="00AA67F9">
        <w:rPr>
          <w:rFonts w:ascii="Times New Roman" w:hAnsi="Times New Roman" w:cs="Times New Roman"/>
          <w:sz w:val="24"/>
          <w:szCs w:val="24"/>
          <w:lang w:val="en-US"/>
        </w:rPr>
        <w:t>a 5- to 9-year projected longevity, a study of 685 patients with ICD found that 238 patients required ICD pulse generator replacement and the mean ICD longevity was 4</w:t>
      </w:r>
      <w:r w:rsidR="005E0AEB" w:rsidRPr="00AA67F9">
        <w:rPr>
          <w:rFonts w:ascii="Times New Roman" w:hAnsi="Times New Roman" w:cs="Times New Roman"/>
          <w:sz w:val="24"/>
          <w:szCs w:val="24"/>
          <w:lang w:val="en-US"/>
        </w:rPr>
        <w:t>.</w:t>
      </w:r>
      <w:r w:rsidR="00FE7C54" w:rsidRPr="00AA67F9">
        <w:rPr>
          <w:rFonts w:ascii="Times New Roman" w:hAnsi="Times New Roman" w:cs="Times New Roman"/>
          <w:sz w:val="24"/>
          <w:szCs w:val="24"/>
          <w:lang w:val="en-US"/>
        </w:rPr>
        <w:t>9 years and 8% had premature battery depletion by 3 years</w:t>
      </w:r>
      <w:r w:rsidR="006A0AA6">
        <w:rPr>
          <w:rFonts w:ascii="Times New Roman" w:hAnsi="Times New Roman" w:cs="Times New Roman"/>
          <w:sz w:val="24"/>
          <w:szCs w:val="24"/>
          <w:lang w:val="en-US"/>
        </w:rPr>
        <w:t xml:space="preserve"> [2]</w:t>
      </w:r>
      <w:r w:rsidR="00FE7C54" w:rsidRPr="00AA67F9">
        <w:rPr>
          <w:rFonts w:ascii="Times New Roman" w:hAnsi="Times New Roman" w:cs="Times New Roman"/>
          <w:sz w:val="24"/>
          <w:szCs w:val="24"/>
          <w:lang w:val="en-US"/>
        </w:rPr>
        <w:t>.</w:t>
      </w:r>
      <w:r w:rsidR="007A68F8" w:rsidRPr="00AA67F9">
        <w:rPr>
          <w:rFonts w:ascii="Times New Roman" w:hAnsi="Times New Roman" w:cs="Times New Roman"/>
          <w:sz w:val="24"/>
          <w:szCs w:val="24"/>
          <w:lang w:val="en-US"/>
        </w:rPr>
        <w:t xml:space="preserve"> </w:t>
      </w:r>
      <w:r w:rsidR="00B10D14" w:rsidRPr="00AA67F9">
        <w:rPr>
          <w:rFonts w:ascii="Times New Roman" w:hAnsi="Times New Roman" w:cs="Times New Roman"/>
          <w:sz w:val="24"/>
          <w:szCs w:val="24"/>
          <w:lang w:val="en-US"/>
        </w:rPr>
        <w:t>In 2011, the average cost of a complete ICD system was estimated to be £9,692 while a CRT-D system is estimated to be £12,293</w:t>
      </w:r>
      <w:r w:rsidR="006A0AA6">
        <w:rPr>
          <w:rFonts w:ascii="Times New Roman" w:hAnsi="Times New Roman" w:cs="Times New Roman"/>
          <w:sz w:val="24"/>
          <w:szCs w:val="24"/>
          <w:lang w:val="en-US"/>
        </w:rPr>
        <w:t xml:space="preserve"> [3]</w:t>
      </w:r>
      <w:r w:rsidR="00B10D14" w:rsidRPr="00AA67F9">
        <w:rPr>
          <w:rFonts w:ascii="Times New Roman" w:hAnsi="Times New Roman" w:cs="Times New Roman"/>
          <w:sz w:val="24"/>
          <w:szCs w:val="24"/>
          <w:lang w:val="en-US"/>
        </w:rPr>
        <w:t>.</w:t>
      </w:r>
    </w:p>
    <w:p w14:paraId="2D53A9CA" w14:textId="1207D4D0" w:rsidR="00C82913" w:rsidRPr="00AA67F9" w:rsidRDefault="005E0AEB"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F</w:t>
      </w:r>
      <w:r w:rsidR="00C82913" w:rsidRPr="00AA67F9">
        <w:rPr>
          <w:rFonts w:ascii="Times New Roman" w:hAnsi="Times New Roman" w:cs="Times New Roman"/>
          <w:sz w:val="24"/>
          <w:szCs w:val="24"/>
          <w:lang w:val="en-US"/>
        </w:rPr>
        <w:t xml:space="preserve">ew studies have evaluated patients with box or generator changes after ICD implantation. </w:t>
      </w:r>
      <w:r w:rsidR="002B66C6" w:rsidRPr="00AA67F9">
        <w:rPr>
          <w:rFonts w:ascii="Times New Roman" w:hAnsi="Times New Roman" w:cs="Times New Roman"/>
          <w:sz w:val="24"/>
          <w:szCs w:val="24"/>
          <w:lang w:val="en-US"/>
        </w:rPr>
        <w:t>Studies have been conducted that evaluate the cost-effectiveness of upgrade at time of generator change</w:t>
      </w:r>
      <w:r w:rsidR="006A0AA6">
        <w:rPr>
          <w:rFonts w:ascii="Times New Roman" w:hAnsi="Times New Roman" w:cs="Times New Roman"/>
          <w:sz w:val="24"/>
          <w:szCs w:val="24"/>
          <w:lang w:val="en-US"/>
        </w:rPr>
        <w:t xml:space="preserve"> [4]</w:t>
      </w:r>
      <w:r w:rsidR="002B66C6" w:rsidRPr="00AA67F9">
        <w:rPr>
          <w:rFonts w:ascii="Times New Roman" w:hAnsi="Times New Roman" w:cs="Times New Roman"/>
          <w:sz w:val="24"/>
          <w:szCs w:val="24"/>
          <w:lang w:val="en-US"/>
        </w:rPr>
        <w:t>,</w:t>
      </w:r>
      <w:r w:rsidR="006879DC" w:rsidRPr="00AA67F9">
        <w:rPr>
          <w:rFonts w:ascii="Times New Roman" w:hAnsi="Times New Roman" w:cs="Times New Roman"/>
          <w:sz w:val="24"/>
          <w:szCs w:val="24"/>
          <w:lang w:val="en-US"/>
        </w:rPr>
        <w:t xml:space="preserve"> </w:t>
      </w:r>
      <w:r w:rsidR="002B66C6" w:rsidRPr="00AA67F9">
        <w:rPr>
          <w:rFonts w:ascii="Times New Roman" w:hAnsi="Times New Roman" w:cs="Times New Roman"/>
          <w:sz w:val="24"/>
          <w:szCs w:val="24"/>
          <w:lang w:val="en-US"/>
        </w:rPr>
        <w:t>infections</w:t>
      </w:r>
      <w:r w:rsidR="00092497">
        <w:rPr>
          <w:rFonts w:ascii="Times New Roman" w:hAnsi="Times New Roman" w:cs="Times New Roman"/>
          <w:sz w:val="24"/>
          <w:szCs w:val="24"/>
          <w:lang w:val="en-US"/>
        </w:rPr>
        <w:t xml:space="preserve"> [5]</w:t>
      </w:r>
      <w:r w:rsidR="002B66C6" w:rsidRPr="00AA67F9">
        <w:rPr>
          <w:rFonts w:ascii="Times New Roman" w:hAnsi="Times New Roman" w:cs="Times New Roman"/>
          <w:sz w:val="24"/>
          <w:szCs w:val="24"/>
          <w:lang w:val="en-US"/>
        </w:rPr>
        <w:t>,</w:t>
      </w:r>
      <w:r w:rsidR="0056461D" w:rsidRPr="00AA67F9">
        <w:rPr>
          <w:rFonts w:ascii="Times New Roman" w:hAnsi="Times New Roman" w:cs="Times New Roman"/>
          <w:sz w:val="24"/>
          <w:szCs w:val="24"/>
          <w:lang w:val="en-US"/>
        </w:rPr>
        <w:t xml:space="preserve"> </w:t>
      </w:r>
      <w:r w:rsidR="002B66C6" w:rsidRPr="00AA67F9">
        <w:rPr>
          <w:rFonts w:ascii="Times New Roman" w:hAnsi="Times New Roman" w:cs="Times New Roman"/>
          <w:sz w:val="24"/>
          <w:szCs w:val="24"/>
          <w:lang w:val="en-US"/>
        </w:rPr>
        <w:t>lead survival</w:t>
      </w:r>
      <w:r w:rsidR="00092497">
        <w:rPr>
          <w:rFonts w:ascii="Times New Roman" w:hAnsi="Times New Roman" w:cs="Times New Roman"/>
          <w:sz w:val="24"/>
          <w:szCs w:val="24"/>
          <w:lang w:val="en-US"/>
        </w:rPr>
        <w:t xml:space="preserve"> [6]</w:t>
      </w:r>
      <w:r w:rsidR="002B66C6" w:rsidRPr="00AA67F9">
        <w:rPr>
          <w:rFonts w:ascii="Times New Roman" w:hAnsi="Times New Roman" w:cs="Times New Roman"/>
          <w:sz w:val="24"/>
          <w:szCs w:val="24"/>
          <w:lang w:val="en-US"/>
        </w:rPr>
        <w:t>,</w:t>
      </w:r>
      <w:r w:rsidR="006B58E6" w:rsidRPr="00AA67F9">
        <w:rPr>
          <w:rFonts w:ascii="Times New Roman" w:hAnsi="Times New Roman" w:cs="Times New Roman"/>
          <w:sz w:val="24"/>
          <w:szCs w:val="24"/>
          <w:lang w:val="en-US"/>
        </w:rPr>
        <w:t xml:space="preserve"> </w:t>
      </w:r>
      <w:r w:rsidR="002B66C6" w:rsidRPr="00AA67F9">
        <w:rPr>
          <w:rFonts w:ascii="Times New Roman" w:hAnsi="Times New Roman" w:cs="Times New Roman"/>
          <w:sz w:val="24"/>
          <w:szCs w:val="24"/>
          <w:lang w:val="en-US"/>
        </w:rPr>
        <w:t>generator longevity in CRT-D devices</w:t>
      </w:r>
      <w:r w:rsidR="00092497">
        <w:rPr>
          <w:rFonts w:ascii="Times New Roman" w:hAnsi="Times New Roman" w:cs="Times New Roman"/>
          <w:sz w:val="24"/>
          <w:szCs w:val="24"/>
          <w:lang w:val="en-US"/>
        </w:rPr>
        <w:t xml:space="preserve"> [7]</w:t>
      </w:r>
      <w:r w:rsidR="002B66C6" w:rsidRPr="00AA67F9">
        <w:rPr>
          <w:rFonts w:ascii="Times New Roman" w:hAnsi="Times New Roman" w:cs="Times New Roman"/>
          <w:sz w:val="24"/>
          <w:szCs w:val="24"/>
          <w:lang w:val="en-US"/>
        </w:rPr>
        <w:t>,</w:t>
      </w:r>
      <w:r w:rsidR="004A4B6B" w:rsidRPr="00AA67F9">
        <w:rPr>
          <w:rFonts w:ascii="Times New Roman" w:hAnsi="Times New Roman" w:cs="Times New Roman"/>
          <w:sz w:val="24"/>
          <w:szCs w:val="24"/>
          <w:lang w:val="en-US"/>
        </w:rPr>
        <w:t xml:space="preserve"> </w:t>
      </w:r>
      <w:r w:rsidR="002B66C6" w:rsidRPr="00AA67F9">
        <w:rPr>
          <w:rFonts w:ascii="Times New Roman" w:hAnsi="Times New Roman" w:cs="Times New Roman"/>
          <w:sz w:val="24"/>
          <w:szCs w:val="24"/>
          <w:lang w:val="en-US"/>
        </w:rPr>
        <w:t>appropriateness of generator replacement in Brugada syndrome</w:t>
      </w:r>
      <w:r w:rsidR="00092497">
        <w:rPr>
          <w:rFonts w:ascii="Times New Roman" w:hAnsi="Times New Roman" w:cs="Times New Roman"/>
          <w:sz w:val="24"/>
          <w:szCs w:val="24"/>
          <w:lang w:val="en-US"/>
        </w:rPr>
        <w:t>[8]</w:t>
      </w:r>
      <w:r w:rsidR="00546EFB" w:rsidRPr="00AA67F9">
        <w:rPr>
          <w:rFonts w:ascii="Times New Roman" w:hAnsi="Times New Roman" w:cs="Times New Roman"/>
          <w:sz w:val="24"/>
          <w:szCs w:val="24"/>
          <w:lang w:val="en-US"/>
        </w:rPr>
        <w:t xml:space="preserve"> </w:t>
      </w:r>
      <w:r w:rsidR="0043319D" w:rsidRPr="00AA67F9">
        <w:rPr>
          <w:rFonts w:ascii="Times New Roman" w:hAnsi="Times New Roman" w:cs="Times New Roman"/>
          <w:sz w:val="24"/>
          <w:szCs w:val="24"/>
          <w:lang w:val="en-US"/>
        </w:rPr>
        <w:t>and arrhythmic events with CRT elective generator change</w:t>
      </w:r>
      <w:r w:rsidR="00092497">
        <w:rPr>
          <w:rFonts w:ascii="Times New Roman" w:hAnsi="Times New Roman" w:cs="Times New Roman"/>
          <w:sz w:val="24"/>
          <w:szCs w:val="24"/>
          <w:lang w:val="en-US"/>
        </w:rPr>
        <w:t>[9]</w:t>
      </w:r>
      <w:r w:rsidR="00803026" w:rsidRPr="00AA67F9">
        <w:rPr>
          <w:rFonts w:ascii="Times New Roman" w:hAnsi="Times New Roman" w:cs="Times New Roman"/>
          <w:sz w:val="24"/>
          <w:szCs w:val="24"/>
          <w:lang w:val="en-US"/>
        </w:rPr>
        <w:t xml:space="preserve"> </w:t>
      </w:r>
      <w:r w:rsidR="0043319D" w:rsidRPr="00AA67F9">
        <w:rPr>
          <w:rFonts w:ascii="Times New Roman" w:hAnsi="Times New Roman" w:cs="Times New Roman"/>
          <w:sz w:val="24"/>
          <w:szCs w:val="24"/>
          <w:lang w:val="en-US"/>
        </w:rPr>
        <w:t xml:space="preserve"> and complications with repeat ICD procedures</w:t>
      </w:r>
      <w:r w:rsidR="00092497">
        <w:rPr>
          <w:rFonts w:ascii="Times New Roman" w:hAnsi="Times New Roman" w:cs="Times New Roman"/>
          <w:sz w:val="24"/>
          <w:szCs w:val="24"/>
          <w:lang w:val="en-US"/>
        </w:rPr>
        <w:t xml:space="preserve"> [10]</w:t>
      </w:r>
      <w:r w:rsidR="00EF152D" w:rsidRPr="00AA67F9">
        <w:rPr>
          <w:rFonts w:ascii="Times New Roman" w:hAnsi="Times New Roman" w:cs="Times New Roman"/>
          <w:sz w:val="24"/>
          <w:szCs w:val="24"/>
          <w:lang w:val="en-US"/>
        </w:rPr>
        <w:t xml:space="preserve">. </w:t>
      </w:r>
      <w:r w:rsidR="00C82913" w:rsidRPr="00AA67F9">
        <w:rPr>
          <w:rFonts w:ascii="Times New Roman" w:hAnsi="Times New Roman" w:cs="Times New Roman"/>
          <w:sz w:val="24"/>
          <w:szCs w:val="24"/>
          <w:lang w:val="en-US"/>
        </w:rPr>
        <w:t xml:space="preserve">The literature on </w:t>
      </w:r>
      <w:r w:rsidR="00C10A32" w:rsidRPr="00AA67F9">
        <w:rPr>
          <w:rFonts w:ascii="Times New Roman" w:hAnsi="Times New Roman" w:cs="Times New Roman"/>
          <w:sz w:val="24"/>
          <w:szCs w:val="24"/>
          <w:lang w:val="en-US"/>
        </w:rPr>
        <w:t xml:space="preserve">patient characteristics, therapy received and outcomes after one or more ICD </w:t>
      </w:r>
      <w:r w:rsidR="00C82913" w:rsidRPr="00AA67F9">
        <w:rPr>
          <w:rFonts w:ascii="Times New Roman" w:hAnsi="Times New Roman" w:cs="Times New Roman"/>
          <w:sz w:val="24"/>
          <w:szCs w:val="24"/>
          <w:lang w:val="en-US"/>
        </w:rPr>
        <w:t>generator changes fro</w:t>
      </w:r>
      <w:r w:rsidR="00C10A32" w:rsidRPr="00AA67F9">
        <w:rPr>
          <w:rFonts w:ascii="Times New Roman" w:hAnsi="Times New Roman" w:cs="Times New Roman"/>
          <w:sz w:val="24"/>
          <w:szCs w:val="24"/>
          <w:lang w:val="en-US"/>
        </w:rPr>
        <w:t>m contemporary practice is not well known</w:t>
      </w:r>
      <w:r w:rsidR="00C82913" w:rsidRPr="00AA67F9">
        <w:rPr>
          <w:rFonts w:ascii="Times New Roman" w:hAnsi="Times New Roman" w:cs="Times New Roman"/>
          <w:sz w:val="24"/>
          <w:szCs w:val="24"/>
          <w:lang w:val="en-US"/>
        </w:rPr>
        <w:t>.</w:t>
      </w:r>
      <w:r w:rsidR="00C10A32" w:rsidRPr="00AA67F9">
        <w:rPr>
          <w:rFonts w:ascii="Times New Roman" w:hAnsi="Times New Roman" w:cs="Times New Roman"/>
          <w:sz w:val="24"/>
          <w:szCs w:val="24"/>
          <w:lang w:val="en-US"/>
        </w:rPr>
        <w:t xml:space="preserve"> </w:t>
      </w:r>
      <w:r w:rsidR="007A68F8" w:rsidRPr="00AA67F9">
        <w:rPr>
          <w:rFonts w:ascii="Times New Roman" w:hAnsi="Times New Roman" w:cs="Times New Roman"/>
          <w:sz w:val="24"/>
          <w:szCs w:val="24"/>
          <w:lang w:val="en-US"/>
        </w:rPr>
        <w:t xml:space="preserve">The question whether patients continue to need generator changes over long period of times remains unclear. </w:t>
      </w:r>
      <w:r w:rsidR="00C10A32" w:rsidRPr="00AA67F9">
        <w:rPr>
          <w:rFonts w:ascii="Times New Roman" w:hAnsi="Times New Roman" w:cs="Times New Roman"/>
          <w:sz w:val="24"/>
          <w:szCs w:val="24"/>
          <w:lang w:val="en-US"/>
        </w:rPr>
        <w:t>Therefore, we conducted a</w:t>
      </w:r>
      <w:r w:rsidR="009D4D66" w:rsidRPr="00AA67F9">
        <w:rPr>
          <w:rFonts w:ascii="Times New Roman" w:hAnsi="Times New Roman" w:cs="Times New Roman"/>
          <w:sz w:val="24"/>
          <w:szCs w:val="24"/>
          <w:lang w:val="en-US"/>
        </w:rPr>
        <w:t xml:space="preserve"> health service</w:t>
      </w:r>
      <w:r w:rsidR="00C10A32" w:rsidRPr="00AA67F9">
        <w:rPr>
          <w:rFonts w:ascii="Times New Roman" w:hAnsi="Times New Roman" w:cs="Times New Roman"/>
          <w:sz w:val="24"/>
          <w:szCs w:val="24"/>
          <w:lang w:val="en-US"/>
        </w:rPr>
        <w:t xml:space="preserve"> evaluation of patients with ICD devices who underwent generator changes and evaluated therapies received, the appropriateness of the therapies and patient outcomes.</w:t>
      </w:r>
    </w:p>
    <w:p w14:paraId="78EDF602" w14:textId="52BA3201" w:rsidR="00E5004D" w:rsidRPr="00AA67F9" w:rsidRDefault="00E5004D"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lastRenderedPageBreak/>
        <w:t>Methods</w:t>
      </w:r>
    </w:p>
    <w:p w14:paraId="5EB8BD7C" w14:textId="6AF6EBA2" w:rsidR="00623523" w:rsidRPr="00AA67F9" w:rsidRDefault="00623523"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ab/>
        <w:t xml:space="preserve">Royal Stoke Hospital is a tertiary </w:t>
      </w:r>
      <w:r w:rsidR="00AA67F9">
        <w:rPr>
          <w:rFonts w:ascii="Times New Roman" w:hAnsi="Times New Roman" w:cs="Times New Roman"/>
          <w:sz w:val="24"/>
          <w:szCs w:val="24"/>
          <w:lang w:val="en-US"/>
        </w:rPr>
        <w:t>cardiac center</w:t>
      </w:r>
      <w:r w:rsidR="00F44163" w:rsidRPr="00AA67F9">
        <w:rPr>
          <w:rFonts w:ascii="Times New Roman" w:hAnsi="Times New Roman" w:cs="Times New Roman"/>
          <w:sz w:val="24"/>
          <w:szCs w:val="24"/>
          <w:lang w:val="en-US"/>
        </w:rPr>
        <w:t xml:space="preserve">, serving a population of </w:t>
      </w:r>
      <w:r w:rsidR="005E0AEB" w:rsidRPr="00AA67F9">
        <w:rPr>
          <w:rFonts w:ascii="Times New Roman" w:hAnsi="Times New Roman" w:cs="Times New Roman"/>
          <w:sz w:val="24"/>
          <w:szCs w:val="24"/>
          <w:lang w:val="en-US"/>
        </w:rPr>
        <w:t>~700,000</w:t>
      </w:r>
      <w:r w:rsidR="00114B0D" w:rsidRPr="00AA67F9">
        <w:rPr>
          <w:rFonts w:ascii="Times New Roman" w:hAnsi="Times New Roman" w:cs="Times New Roman"/>
          <w:sz w:val="24"/>
          <w:szCs w:val="24"/>
          <w:lang w:val="en-US"/>
        </w:rPr>
        <w:t xml:space="preserve">. Annually, approximately </w:t>
      </w:r>
      <w:r w:rsidR="007A68F8" w:rsidRPr="00AA67F9">
        <w:rPr>
          <w:rFonts w:ascii="Times New Roman" w:hAnsi="Times New Roman" w:cs="Times New Roman"/>
          <w:sz w:val="24"/>
          <w:szCs w:val="24"/>
          <w:lang w:val="en-US"/>
        </w:rPr>
        <w:t xml:space="preserve">1600 </w:t>
      </w:r>
      <w:r w:rsidR="00114B0D" w:rsidRPr="00AA67F9">
        <w:rPr>
          <w:rFonts w:ascii="Times New Roman" w:hAnsi="Times New Roman" w:cs="Times New Roman"/>
          <w:sz w:val="24"/>
          <w:szCs w:val="24"/>
          <w:lang w:val="en-US"/>
        </w:rPr>
        <w:t xml:space="preserve">cardiac implantable electronic devices are implanted of which </w:t>
      </w:r>
      <w:r w:rsidR="007A68F8" w:rsidRPr="00AA67F9">
        <w:rPr>
          <w:rFonts w:ascii="Times New Roman" w:hAnsi="Times New Roman" w:cs="Times New Roman"/>
          <w:sz w:val="24"/>
          <w:szCs w:val="24"/>
          <w:lang w:val="en-US"/>
        </w:rPr>
        <w:t xml:space="preserve">300 </w:t>
      </w:r>
      <w:r w:rsidR="00114B0D" w:rsidRPr="00AA67F9">
        <w:rPr>
          <w:rFonts w:ascii="Times New Roman" w:hAnsi="Times New Roman" w:cs="Times New Roman"/>
          <w:sz w:val="24"/>
          <w:szCs w:val="24"/>
          <w:lang w:val="en-US"/>
        </w:rPr>
        <w:t xml:space="preserve">are ICD. We studied consecutive patients </w:t>
      </w:r>
      <w:r w:rsidR="00F44163" w:rsidRPr="00AA67F9">
        <w:rPr>
          <w:rFonts w:ascii="Times New Roman" w:hAnsi="Times New Roman" w:cs="Times New Roman"/>
          <w:sz w:val="24"/>
          <w:szCs w:val="24"/>
          <w:lang w:val="en-US"/>
        </w:rPr>
        <w:t xml:space="preserve">implanted with </w:t>
      </w:r>
      <w:r w:rsidR="00114B0D" w:rsidRPr="00AA67F9">
        <w:rPr>
          <w:rFonts w:ascii="Times New Roman" w:hAnsi="Times New Roman" w:cs="Times New Roman"/>
          <w:sz w:val="24"/>
          <w:szCs w:val="24"/>
          <w:lang w:val="en-US"/>
        </w:rPr>
        <w:t>ICD in our data</w:t>
      </w:r>
      <w:r w:rsidR="006E3025" w:rsidRPr="00AA67F9">
        <w:rPr>
          <w:rFonts w:ascii="Times New Roman" w:hAnsi="Times New Roman" w:cs="Times New Roman"/>
          <w:sz w:val="24"/>
          <w:szCs w:val="24"/>
          <w:lang w:val="en-US"/>
        </w:rPr>
        <w:t>base wh</w:t>
      </w:r>
      <w:r w:rsidR="009B4D50" w:rsidRPr="00AA67F9">
        <w:rPr>
          <w:rFonts w:ascii="Times New Roman" w:hAnsi="Times New Roman" w:cs="Times New Roman"/>
          <w:sz w:val="24"/>
          <w:szCs w:val="24"/>
          <w:lang w:val="en-US"/>
        </w:rPr>
        <w:t>o underwent</w:t>
      </w:r>
      <w:r w:rsidR="006E3025" w:rsidRPr="00AA67F9">
        <w:rPr>
          <w:rFonts w:ascii="Times New Roman" w:hAnsi="Times New Roman" w:cs="Times New Roman"/>
          <w:sz w:val="24"/>
          <w:szCs w:val="24"/>
          <w:lang w:val="en-US"/>
        </w:rPr>
        <w:t xml:space="preserve"> generator chang</w:t>
      </w:r>
      <w:r w:rsidR="00F44163" w:rsidRPr="00AA67F9">
        <w:rPr>
          <w:rFonts w:ascii="Times New Roman" w:hAnsi="Times New Roman" w:cs="Times New Roman"/>
          <w:sz w:val="24"/>
          <w:szCs w:val="24"/>
          <w:lang w:val="en-US"/>
        </w:rPr>
        <w:t>e out between</w:t>
      </w:r>
      <w:r w:rsidR="00CD46FF" w:rsidRPr="00AA67F9">
        <w:rPr>
          <w:rFonts w:ascii="Times New Roman" w:hAnsi="Times New Roman" w:cs="Times New Roman"/>
          <w:sz w:val="24"/>
          <w:szCs w:val="24"/>
          <w:lang w:val="en-US"/>
        </w:rPr>
        <w:t xml:space="preserve"> </w:t>
      </w:r>
      <w:r w:rsidR="006E3025" w:rsidRPr="00AA67F9">
        <w:rPr>
          <w:rFonts w:ascii="Times New Roman" w:hAnsi="Times New Roman" w:cs="Times New Roman"/>
          <w:sz w:val="24"/>
          <w:szCs w:val="24"/>
          <w:lang w:val="en-US"/>
        </w:rPr>
        <w:t>February 2016</w:t>
      </w:r>
      <w:r w:rsidR="00D94938" w:rsidRPr="00AA67F9">
        <w:rPr>
          <w:rFonts w:ascii="Times New Roman" w:hAnsi="Times New Roman" w:cs="Times New Roman"/>
          <w:sz w:val="24"/>
          <w:szCs w:val="24"/>
          <w:lang w:val="en-US"/>
        </w:rPr>
        <w:t xml:space="preserve"> to </w:t>
      </w:r>
      <w:r w:rsidR="009B4D50" w:rsidRPr="00AA67F9">
        <w:rPr>
          <w:rFonts w:ascii="Times New Roman" w:hAnsi="Times New Roman" w:cs="Times New Roman"/>
          <w:sz w:val="24"/>
          <w:szCs w:val="24"/>
          <w:lang w:val="en-US"/>
        </w:rPr>
        <w:t>February</w:t>
      </w:r>
      <w:r w:rsidR="00D94938" w:rsidRPr="00AA67F9">
        <w:rPr>
          <w:rFonts w:ascii="Times New Roman" w:hAnsi="Times New Roman" w:cs="Times New Roman"/>
          <w:sz w:val="24"/>
          <w:szCs w:val="24"/>
          <w:lang w:val="en-US"/>
        </w:rPr>
        <w:t xml:space="preserve"> 2018</w:t>
      </w:r>
      <w:r w:rsidR="006E3025" w:rsidRPr="00AA67F9">
        <w:rPr>
          <w:rFonts w:ascii="Times New Roman" w:hAnsi="Times New Roman" w:cs="Times New Roman"/>
          <w:sz w:val="24"/>
          <w:szCs w:val="24"/>
          <w:lang w:val="en-US"/>
        </w:rPr>
        <w:t xml:space="preserve">. We reviewed electronic </w:t>
      </w:r>
      <w:r w:rsidR="00F44163" w:rsidRPr="00AA67F9">
        <w:rPr>
          <w:rFonts w:ascii="Times New Roman" w:hAnsi="Times New Roman" w:cs="Times New Roman"/>
          <w:sz w:val="24"/>
          <w:szCs w:val="24"/>
          <w:lang w:val="en-US"/>
        </w:rPr>
        <w:t xml:space="preserve">patient </w:t>
      </w:r>
      <w:r w:rsidR="006E3025" w:rsidRPr="00AA67F9">
        <w:rPr>
          <w:rFonts w:ascii="Times New Roman" w:hAnsi="Times New Roman" w:cs="Times New Roman"/>
          <w:sz w:val="24"/>
          <w:szCs w:val="24"/>
          <w:lang w:val="en-US"/>
        </w:rPr>
        <w:t xml:space="preserve">records as part of a health service evaluation on ICD generator changes and collected anonymized data on patient and procedural characteristics (type of device, indication, age, sex, electrocardiogram rhythm, QRS duration, LV function, smoking status, family history of heart disease, type of cardiomyopathy, hypertension, hypercholesterolemia, diabetes mellitus, adult congenital heart disease and medications. Additional data was collected on the number of </w:t>
      </w:r>
      <w:r w:rsidR="00492A30">
        <w:rPr>
          <w:rFonts w:ascii="Times New Roman" w:hAnsi="Times New Roman" w:cs="Times New Roman"/>
          <w:sz w:val="24"/>
          <w:szCs w:val="24"/>
          <w:lang w:val="en-US"/>
        </w:rPr>
        <w:t>generator</w:t>
      </w:r>
      <w:r w:rsidR="006E3025" w:rsidRPr="00AA67F9">
        <w:rPr>
          <w:rFonts w:ascii="Times New Roman" w:hAnsi="Times New Roman" w:cs="Times New Roman"/>
          <w:sz w:val="24"/>
          <w:szCs w:val="24"/>
          <w:lang w:val="en-US"/>
        </w:rPr>
        <w:t xml:space="preserve"> changes, use of </w:t>
      </w:r>
      <w:r w:rsidR="0074713F" w:rsidRPr="00AA67F9">
        <w:rPr>
          <w:rFonts w:ascii="Times New Roman" w:hAnsi="Times New Roman" w:cs="Times New Roman"/>
          <w:sz w:val="24"/>
          <w:szCs w:val="24"/>
          <w:lang w:val="en-US"/>
        </w:rPr>
        <w:t>antitachycardia pacing (</w:t>
      </w:r>
      <w:r w:rsidR="006E3025" w:rsidRPr="00AA67F9">
        <w:rPr>
          <w:rFonts w:ascii="Times New Roman" w:hAnsi="Times New Roman" w:cs="Times New Roman"/>
          <w:sz w:val="24"/>
          <w:szCs w:val="24"/>
          <w:lang w:val="en-US"/>
        </w:rPr>
        <w:t>ATP</w:t>
      </w:r>
      <w:r w:rsidR="0074713F" w:rsidRPr="00AA67F9">
        <w:rPr>
          <w:rFonts w:ascii="Times New Roman" w:hAnsi="Times New Roman" w:cs="Times New Roman"/>
          <w:sz w:val="24"/>
          <w:szCs w:val="24"/>
          <w:lang w:val="en-US"/>
        </w:rPr>
        <w:t>)</w:t>
      </w:r>
      <w:r w:rsidR="006E3025" w:rsidRPr="00AA67F9">
        <w:rPr>
          <w:rFonts w:ascii="Times New Roman" w:hAnsi="Times New Roman" w:cs="Times New Roman"/>
          <w:sz w:val="24"/>
          <w:szCs w:val="24"/>
          <w:lang w:val="en-US"/>
        </w:rPr>
        <w:t xml:space="preserve"> or shocks and the appropriateness of these therapies. Further data was collected on </w:t>
      </w:r>
      <w:r w:rsidR="00CD46FF" w:rsidRPr="00AA67F9">
        <w:rPr>
          <w:rFonts w:ascii="Times New Roman" w:hAnsi="Times New Roman" w:cs="Times New Roman"/>
          <w:sz w:val="24"/>
          <w:szCs w:val="24"/>
          <w:lang w:val="en-US"/>
        </w:rPr>
        <w:t>occurrence</w:t>
      </w:r>
      <w:r w:rsidR="006E3025" w:rsidRPr="00AA67F9">
        <w:rPr>
          <w:rFonts w:ascii="Times New Roman" w:hAnsi="Times New Roman" w:cs="Times New Roman"/>
          <w:sz w:val="24"/>
          <w:szCs w:val="24"/>
          <w:lang w:val="en-US"/>
        </w:rPr>
        <w:t xml:space="preserve"> of </w:t>
      </w:r>
      <w:r w:rsidR="0074713F" w:rsidRPr="00AA67F9">
        <w:rPr>
          <w:rFonts w:ascii="Times New Roman" w:hAnsi="Times New Roman" w:cs="Times New Roman"/>
          <w:sz w:val="24"/>
          <w:szCs w:val="24"/>
          <w:lang w:val="en-US"/>
        </w:rPr>
        <w:t>ventricular tachycardia (</w:t>
      </w:r>
      <w:r w:rsidR="006E3025" w:rsidRPr="00AA67F9">
        <w:rPr>
          <w:rFonts w:ascii="Times New Roman" w:hAnsi="Times New Roman" w:cs="Times New Roman"/>
          <w:sz w:val="24"/>
          <w:szCs w:val="24"/>
          <w:lang w:val="en-US"/>
        </w:rPr>
        <w:t>VT</w:t>
      </w:r>
      <w:r w:rsidR="0074713F" w:rsidRPr="00AA67F9">
        <w:rPr>
          <w:rFonts w:ascii="Times New Roman" w:hAnsi="Times New Roman" w:cs="Times New Roman"/>
          <w:sz w:val="24"/>
          <w:szCs w:val="24"/>
          <w:lang w:val="en-US"/>
        </w:rPr>
        <w:t>)</w:t>
      </w:r>
      <w:r w:rsidR="006E3025" w:rsidRPr="00AA67F9">
        <w:rPr>
          <w:rFonts w:ascii="Times New Roman" w:hAnsi="Times New Roman" w:cs="Times New Roman"/>
          <w:sz w:val="24"/>
          <w:szCs w:val="24"/>
          <w:lang w:val="en-US"/>
        </w:rPr>
        <w:t xml:space="preserve"> ablation</w:t>
      </w:r>
      <w:r w:rsidR="00CD46FF" w:rsidRPr="00AA67F9">
        <w:rPr>
          <w:rFonts w:ascii="Times New Roman" w:hAnsi="Times New Roman" w:cs="Times New Roman"/>
          <w:sz w:val="24"/>
          <w:szCs w:val="24"/>
          <w:lang w:val="en-US"/>
        </w:rPr>
        <w:t xml:space="preserve">, </w:t>
      </w:r>
      <w:r w:rsidR="006E3025" w:rsidRPr="00AA67F9">
        <w:rPr>
          <w:rFonts w:ascii="Times New Roman" w:hAnsi="Times New Roman" w:cs="Times New Roman"/>
          <w:sz w:val="24"/>
          <w:szCs w:val="24"/>
          <w:lang w:val="en-US"/>
        </w:rPr>
        <w:t>mortality and cause of death.</w:t>
      </w:r>
    </w:p>
    <w:p w14:paraId="26C89A28" w14:textId="2E6B987B" w:rsidR="00D9261E" w:rsidRPr="00D9261E" w:rsidRDefault="007034C8" w:rsidP="00D9261E">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ab/>
        <w:t xml:space="preserve">Statistical analysis was performed on Stata 15 (College Station, Texas, USA) and Microsoft Excel. Descriptive statistics and the number of ATP or shocks that were administered in the cohort were presented in Tables. A flow diagram was used to show the proportion of patients having generator changes. </w:t>
      </w:r>
      <w:r w:rsidR="00CD46FF" w:rsidRPr="00AA67F9">
        <w:rPr>
          <w:rFonts w:ascii="Times New Roman" w:hAnsi="Times New Roman" w:cs="Times New Roman"/>
          <w:sz w:val="24"/>
          <w:szCs w:val="24"/>
          <w:lang w:val="en-US"/>
        </w:rPr>
        <w:t>O</w:t>
      </w:r>
      <w:r w:rsidRPr="00AA67F9">
        <w:rPr>
          <w:rFonts w:ascii="Times New Roman" w:hAnsi="Times New Roman" w:cs="Times New Roman"/>
          <w:sz w:val="24"/>
          <w:szCs w:val="24"/>
          <w:lang w:val="en-US"/>
        </w:rPr>
        <w:t>ther outcomes such as VT ablation and death were described narratively.</w:t>
      </w:r>
      <w:r w:rsidR="00D9261E">
        <w:rPr>
          <w:rFonts w:ascii="Times New Roman" w:hAnsi="Times New Roman" w:cs="Times New Roman"/>
          <w:sz w:val="24"/>
          <w:szCs w:val="24"/>
          <w:lang w:val="en-US"/>
        </w:rPr>
        <w:t xml:space="preserve"> </w:t>
      </w:r>
      <w:r w:rsidR="00D9261E" w:rsidRPr="00D9261E">
        <w:rPr>
          <w:rFonts w:ascii="Times New Roman" w:hAnsi="Times New Roman" w:cs="Times New Roman"/>
          <w:color w:val="2C363A"/>
          <w:sz w:val="24"/>
          <w:szCs w:val="24"/>
        </w:rPr>
        <w:t>In addition, we performed stratified analysis for appropriate and inappropriate ATP and shock according to primary prevention/secondary prevention, ICD/CRT-D and ischaemic/non-ischaemic cardiomyopathy.</w:t>
      </w:r>
      <w:r w:rsidR="00742D27">
        <w:rPr>
          <w:rFonts w:ascii="Times New Roman" w:hAnsi="Times New Roman" w:cs="Times New Roman"/>
          <w:color w:val="2C363A"/>
          <w:sz w:val="24"/>
          <w:szCs w:val="24"/>
        </w:rPr>
        <w:t xml:space="preserve"> M</w:t>
      </w:r>
      <w:r w:rsidR="00742D27" w:rsidRPr="00742D27">
        <w:rPr>
          <w:rFonts w:ascii="Times New Roman" w:hAnsi="Times New Roman" w:cs="Times New Roman"/>
          <w:color w:val="2C363A"/>
          <w:sz w:val="24"/>
          <w:szCs w:val="24"/>
          <w:shd w:val="clear" w:color="auto" w:fill="FFFFFF"/>
        </w:rPr>
        <w:t xml:space="preserve">ultiple logistic regressions with adjustments for patient variables </w:t>
      </w:r>
      <w:r w:rsidR="00742D27">
        <w:rPr>
          <w:rFonts w:ascii="Times New Roman" w:hAnsi="Times New Roman" w:cs="Times New Roman"/>
          <w:color w:val="2C363A"/>
          <w:sz w:val="24"/>
          <w:szCs w:val="24"/>
          <w:shd w:val="clear" w:color="auto" w:fill="FFFFFF"/>
        </w:rPr>
        <w:t xml:space="preserve">were used </w:t>
      </w:r>
      <w:r w:rsidR="00742D27" w:rsidRPr="00742D27">
        <w:rPr>
          <w:rFonts w:ascii="Times New Roman" w:hAnsi="Times New Roman" w:cs="Times New Roman"/>
          <w:color w:val="2C363A"/>
          <w:sz w:val="24"/>
          <w:szCs w:val="24"/>
          <w:shd w:val="clear" w:color="auto" w:fill="FFFFFF"/>
        </w:rPr>
        <w:t>to determine the variables associated with ATP and shock.</w:t>
      </w:r>
    </w:p>
    <w:p w14:paraId="5C03AEC0" w14:textId="7871437E" w:rsidR="00D55E6D" w:rsidRPr="00AA67F9" w:rsidRDefault="00D55E6D"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t>Results</w:t>
      </w:r>
    </w:p>
    <w:p w14:paraId="1453D7B1" w14:textId="4C16FF7D" w:rsidR="000E369F" w:rsidRPr="00AA67F9" w:rsidRDefault="00E02A0C" w:rsidP="00072DFA">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lastRenderedPageBreak/>
        <w:t xml:space="preserve">Our database of ICD devices </w:t>
      </w:r>
      <w:r w:rsidR="00FB1569">
        <w:rPr>
          <w:rFonts w:ascii="Times New Roman" w:hAnsi="Times New Roman" w:cs="Times New Roman"/>
          <w:sz w:val="24"/>
          <w:szCs w:val="24"/>
          <w:lang w:val="en-US"/>
        </w:rPr>
        <w:t xml:space="preserve">with generator changes </w:t>
      </w:r>
      <w:r w:rsidRPr="00AA67F9">
        <w:rPr>
          <w:rFonts w:ascii="Times New Roman" w:hAnsi="Times New Roman" w:cs="Times New Roman"/>
          <w:sz w:val="24"/>
          <w:szCs w:val="24"/>
          <w:lang w:val="en-US"/>
        </w:rPr>
        <w:t xml:space="preserve">included </w:t>
      </w:r>
      <w:r w:rsidR="00FB1569">
        <w:rPr>
          <w:rFonts w:ascii="Times New Roman" w:hAnsi="Times New Roman" w:cs="Times New Roman"/>
          <w:sz w:val="24"/>
          <w:szCs w:val="24"/>
          <w:lang w:val="en-US"/>
        </w:rPr>
        <w:t>88</w:t>
      </w:r>
      <w:r w:rsidRPr="00AA67F9">
        <w:rPr>
          <w:rFonts w:ascii="Times New Roman" w:hAnsi="Times New Roman" w:cs="Times New Roman"/>
          <w:sz w:val="24"/>
          <w:szCs w:val="24"/>
          <w:lang w:val="en-US"/>
        </w:rPr>
        <w:t xml:space="preserve"> patients. The baseline characteristics of these patients are shown in Table 1. </w:t>
      </w:r>
      <w:r w:rsidR="008F6D85" w:rsidRPr="00AA67F9">
        <w:rPr>
          <w:rFonts w:ascii="Times New Roman" w:hAnsi="Times New Roman" w:cs="Times New Roman"/>
          <w:sz w:val="24"/>
          <w:szCs w:val="24"/>
          <w:lang w:val="en-US"/>
        </w:rPr>
        <w:t>At generator change-out,</w:t>
      </w:r>
      <w:r w:rsidRPr="00AA67F9">
        <w:rPr>
          <w:rFonts w:ascii="Times New Roman" w:hAnsi="Times New Roman" w:cs="Times New Roman"/>
          <w:sz w:val="24"/>
          <w:szCs w:val="24"/>
          <w:lang w:val="en-US"/>
        </w:rPr>
        <w:t xml:space="preserve"> </w:t>
      </w:r>
      <w:r w:rsidR="00FB1569">
        <w:rPr>
          <w:rFonts w:ascii="Times New Roman" w:hAnsi="Times New Roman" w:cs="Times New Roman"/>
          <w:sz w:val="24"/>
          <w:szCs w:val="24"/>
          <w:lang w:val="en-US"/>
        </w:rPr>
        <w:t>22</w:t>
      </w:r>
      <w:r w:rsidRPr="00AA67F9">
        <w:rPr>
          <w:rFonts w:ascii="Times New Roman" w:hAnsi="Times New Roman" w:cs="Times New Roman"/>
          <w:sz w:val="24"/>
          <w:szCs w:val="24"/>
          <w:lang w:val="en-US"/>
        </w:rPr>
        <w:t xml:space="preserve"> patients (</w:t>
      </w:r>
      <w:r w:rsidR="00FB1569">
        <w:rPr>
          <w:rFonts w:ascii="Times New Roman" w:hAnsi="Times New Roman" w:cs="Times New Roman"/>
          <w:sz w:val="24"/>
          <w:szCs w:val="24"/>
          <w:lang w:val="en-US"/>
        </w:rPr>
        <w:t>25.0</w:t>
      </w:r>
      <w:r w:rsidRPr="00AA67F9">
        <w:rPr>
          <w:rFonts w:ascii="Times New Roman" w:hAnsi="Times New Roman" w:cs="Times New Roman"/>
          <w:sz w:val="24"/>
          <w:szCs w:val="24"/>
          <w:lang w:val="en-US"/>
        </w:rPr>
        <w:t xml:space="preserve">%) received ICD-DR, </w:t>
      </w:r>
      <w:r w:rsidR="00FB1569">
        <w:rPr>
          <w:rFonts w:ascii="Times New Roman" w:hAnsi="Times New Roman" w:cs="Times New Roman"/>
          <w:sz w:val="24"/>
          <w:szCs w:val="24"/>
          <w:lang w:val="en-US"/>
        </w:rPr>
        <w:t>10</w:t>
      </w:r>
      <w:r w:rsidRPr="00AA67F9">
        <w:rPr>
          <w:rFonts w:ascii="Times New Roman" w:hAnsi="Times New Roman" w:cs="Times New Roman"/>
          <w:sz w:val="24"/>
          <w:szCs w:val="24"/>
          <w:lang w:val="en-US"/>
        </w:rPr>
        <w:t xml:space="preserve"> patients (</w:t>
      </w:r>
      <w:r w:rsidR="00FB1569">
        <w:rPr>
          <w:rFonts w:ascii="Times New Roman" w:hAnsi="Times New Roman" w:cs="Times New Roman"/>
          <w:sz w:val="24"/>
          <w:szCs w:val="24"/>
          <w:lang w:val="en-US"/>
        </w:rPr>
        <w:t>11.4</w:t>
      </w:r>
      <w:r w:rsidRPr="00AA67F9">
        <w:rPr>
          <w:rFonts w:ascii="Times New Roman" w:hAnsi="Times New Roman" w:cs="Times New Roman"/>
          <w:sz w:val="24"/>
          <w:szCs w:val="24"/>
          <w:lang w:val="en-US"/>
        </w:rPr>
        <w:t xml:space="preserve">%) received ICD-VR, </w:t>
      </w:r>
      <w:r w:rsidR="00FB1569">
        <w:rPr>
          <w:rFonts w:ascii="Times New Roman" w:hAnsi="Times New Roman" w:cs="Times New Roman"/>
          <w:sz w:val="24"/>
          <w:szCs w:val="24"/>
          <w:lang w:val="en-US"/>
        </w:rPr>
        <w:t>54</w:t>
      </w:r>
      <w:r w:rsidRPr="00AA67F9">
        <w:rPr>
          <w:rFonts w:ascii="Times New Roman" w:hAnsi="Times New Roman" w:cs="Times New Roman"/>
          <w:sz w:val="24"/>
          <w:szCs w:val="24"/>
          <w:lang w:val="en-US"/>
        </w:rPr>
        <w:t>patients (</w:t>
      </w:r>
      <w:r w:rsidR="00FB1569">
        <w:rPr>
          <w:rFonts w:ascii="Times New Roman" w:hAnsi="Times New Roman" w:cs="Times New Roman"/>
          <w:sz w:val="24"/>
          <w:szCs w:val="24"/>
          <w:lang w:val="en-US"/>
        </w:rPr>
        <w:t>61.3</w:t>
      </w:r>
      <w:r w:rsidRPr="00AA67F9">
        <w:rPr>
          <w:rFonts w:ascii="Times New Roman" w:hAnsi="Times New Roman" w:cs="Times New Roman"/>
          <w:sz w:val="24"/>
          <w:szCs w:val="24"/>
          <w:lang w:val="en-US"/>
        </w:rPr>
        <w:t>%) received CRT-D and 2 patients (</w:t>
      </w:r>
      <w:r w:rsidR="00FB1569">
        <w:rPr>
          <w:rFonts w:ascii="Times New Roman" w:hAnsi="Times New Roman" w:cs="Times New Roman"/>
          <w:sz w:val="24"/>
          <w:szCs w:val="24"/>
          <w:lang w:val="en-US"/>
        </w:rPr>
        <w:t>2.3</w:t>
      </w:r>
      <w:r w:rsidRPr="00AA67F9">
        <w:rPr>
          <w:rFonts w:ascii="Times New Roman" w:hAnsi="Times New Roman" w:cs="Times New Roman"/>
          <w:sz w:val="24"/>
          <w:szCs w:val="24"/>
          <w:lang w:val="en-US"/>
        </w:rPr>
        <w:t xml:space="preserve">%) received subcutaneous ICD. There were </w:t>
      </w:r>
      <w:r w:rsidR="00FB1569">
        <w:rPr>
          <w:rFonts w:ascii="Times New Roman" w:hAnsi="Times New Roman" w:cs="Times New Roman"/>
          <w:sz w:val="24"/>
          <w:szCs w:val="24"/>
          <w:lang w:val="en-US"/>
        </w:rPr>
        <w:t>more patients secondary compared to primary prevention devices (55.7% vs 44.3%)</w:t>
      </w:r>
      <w:r w:rsidRPr="00AA67F9">
        <w:rPr>
          <w:rFonts w:ascii="Times New Roman" w:hAnsi="Times New Roman" w:cs="Times New Roman"/>
          <w:sz w:val="24"/>
          <w:szCs w:val="24"/>
          <w:lang w:val="en-US"/>
        </w:rPr>
        <w:t>. The mean age of the participants was 71 years and a vast majority (</w:t>
      </w:r>
      <w:r w:rsidR="00901A1D">
        <w:rPr>
          <w:rFonts w:ascii="Times New Roman" w:hAnsi="Times New Roman" w:cs="Times New Roman"/>
          <w:sz w:val="24"/>
          <w:szCs w:val="24"/>
          <w:lang w:val="en-US"/>
        </w:rPr>
        <w:t>81.8</w:t>
      </w:r>
      <w:r w:rsidRPr="00AA67F9">
        <w:rPr>
          <w:rFonts w:ascii="Times New Roman" w:hAnsi="Times New Roman" w:cs="Times New Roman"/>
          <w:sz w:val="24"/>
          <w:szCs w:val="24"/>
          <w:lang w:val="en-US"/>
        </w:rPr>
        <w:t xml:space="preserve">%) were male. The proportion of patients with atrial fibrillation and left bundle branch block were </w:t>
      </w:r>
      <w:r w:rsidR="00901A1D">
        <w:rPr>
          <w:rFonts w:ascii="Times New Roman" w:hAnsi="Times New Roman" w:cs="Times New Roman"/>
          <w:sz w:val="24"/>
          <w:szCs w:val="24"/>
          <w:lang w:val="en-US"/>
        </w:rPr>
        <w:t>25.0</w:t>
      </w:r>
      <w:r w:rsidRPr="00AA67F9">
        <w:rPr>
          <w:rFonts w:ascii="Times New Roman" w:hAnsi="Times New Roman" w:cs="Times New Roman"/>
          <w:sz w:val="24"/>
          <w:szCs w:val="24"/>
          <w:lang w:val="en-US"/>
        </w:rPr>
        <w:t xml:space="preserve">% and </w:t>
      </w:r>
      <w:r w:rsidR="00901A1D">
        <w:rPr>
          <w:rFonts w:ascii="Times New Roman" w:hAnsi="Times New Roman" w:cs="Times New Roman"/>
          <w:sz w:val="24"/>
          <w:szCs w:val="24"/>
          <w:lang w:val="en-US"/>
        </w:rPr>
        <w:t>55.7</w:t>
      </w:r>
      <w:r w:rsidRPr="00AA67F9">
        <w:rPr>
          <w:rFonts w:ascii="Times New Roman" w:hAnsi="Times New Roman" w:cs="Times New Roman"/>
          <w:sz w:val="24"/>
          <w:szCs w:val="24"/>
          <w:lang w:val="en-US"/>
        </w:rPr>
        <w:t xml:space="preserve">%, respectively and the QRS duration was prolonged in </w:t>
      </w:r>
      <w:r w:rsidR="00901A1D">
        <w:rPr>
          <w:rFonts w:ascii="Times New Roman" w:hAnsi="Times New Roman" w:cs="Times New Roman"/>
          <w:sz w:val="24"/>
          <w:szCs w:val="24"/>
          <w:lang w:val="en-US"/>
        </w:rPr>
        <w:t>64.8</w:t>
      </w:r>
      <w:r w:rsidRPr="00AA67F9">
        <w:rPr>
          <w:rFonts w:ascii="Times New Roman" w:hAnsi="Times New Roman" w:cs="Times New Roman"/>
          <w:sz w:val="24"/>
          <w:szCs w:val="24"/>
          <w:lang w:val="en-US"/>
        </w:rPr>
        <w:t xml:space="preserve">% of patients. </w:t>
      </w:r>
      <w:r w:rsidR="00072DFA" w:rsidRPr="00072DFA">
        <w:rPr>
          <w:rFonts w:ascii="Times New Roman" w:hAnsi="Times New Roman" w:cs="Times New Roman"/>
          <w:color w:val="2C363A"/>
          <w:sz w:val="24"/>
          <w:szCs w:val="24"/>
          <w:shd w:val="clear" w:color="auto" w:fill="FFFFFF"/>
        </w:rPr>
        <w:t xml:space="preserve">For patients with CRT-D device, 47/52 (90.4%) had LBBB, 1/52 (1.9%) had IVCD, 1/52 had narrow QRS, 1/52 (1.9%) had RBBB and 2/52 (3.7%) patients had paced rhythms. </w:t>
      </w:r>
      <w:r w:rsidRPr="00AA67F9">
        <w:rPr>
          <w:rFonts w:ascii="Times New Roman" w:hAnsi="Times New Roman" w:cs="Times New Roman"/>
          <w:sz w:val="24"/>
          <w:szCs w:val="24"/>
          <w:lang w:val="en-US"/>
        </w:rPr>
        <w:t xml:space="preserve">More than two-thirds of patients had severely impaired left ventricular </w:t>
      </w:r>
      <w:r w:rsidR="000E369F" w:rsidRPr="00AA67F9">
        <w:rPr>
          <w:rFonts w:ascii="Times New Roman" w:hAnsi="Times New Roman" w:cs="Times New Roman"/>
          <w:sz w:val="24"/>
          <w:szCs w:val="24"/>
          <w:lang w:val="en-US"/>
        </w:rPr>
        <w:t xml:space="preserve">systolic function </w:t>
      </w:r>
      <w:r w:rsidR="00901A1D">
        <w:rPr>
          <w:rFonts w:ascii="Times New Roman" w:hAnsi="Times New Roman" w:cs="Times New Roman"/>
          <w:sz w:val="24"/>
          <w:szCs w:val="24"/>
          <w:lang w:val="en-US"/>
        </w:rPr>
        <w:t xml:space="preserve">(68.2%) </w:t>
      </w:r>
      <w:r w:rsidR="000E369F" w:rsidRPr="00AA67F9">
        <w:rPr>
          <w:rFonts w:ascii="Times New Roman" w:hAnsi="Times New Roman" w:cs="Times New Roman"/>
          <w:sz w:val="24"/>
          <w:szCs w:val="24"/>
          <w:lang w:val="en-US"/>
        </w:rPr>
        <w:t>and majority of patients never smoked (</w:t>
      </w:r>
      <w:r w:rsidR="00901A1D">
        <w:rPr>
          <w:rFonts w:ascii="Times New Roman" w:hAnsi="Times New Roman" w:cs="Times New Roman"/>
          <w:sz w:val="24"/>
          <w:szCs w:val="24"/>
          <w:lang w:val="en-US"/>
        </w:rPr>
        <w:t>78.4</w:t>
      </w:r>
      <w:r w:rsidR="000E369F" w:rsidRPr="00AA67F9">
        <w:rPr>
          <w:rFonts w:ascii="Times New Roman" w:hAnsi="Times New Roman" w:cs="Times New Roman"/>
          <w:sz w:val="24"/>
          <w:szCs w:val="24"/>
          <w:lang w:val="en-US"/>
        </w:rPr>
        <w:t>%).</w:t>
      </w:r>
      <w:r w:rsidR="00072DFA">
        <w:rPr>
          <w:rFonts w:ascii="Times New Roman" w:hAnsi="Times New Roman" w:cs="Times New Roman"/>
          <w:sz w:val="24"/>
          <w:szCs w:val="24"/>
          <w:lang w:val="en-US"/>
        </w:rPr>
        <w:t xml:space="preserve"> </w:t>
      </w:r>
      <w:r w:rsidR="00072DFA" w:rsidRPr="00072DFA">
        <w:rPr>
          <w:rFonts w:ascii="Times New Roman" w:hAnsi="Times New Roman" w:cs="Times New Roman"/>
          <w:color w:val="2C363A"/>
          <w:sz w:val="24"/>
          <w:szCs w:val="24"/>
          <w:shd w:val="clear" w:color="auto" w:fill="FFFFFF"/>
        </w:rPr>
        <w:t>Considering normal as 60%, mild as 50%, moderate as 40% and severe as 30%, the mean LV ejection fraction for the cohort would be 36%.</w:t>
      </w:r>
      <w:r w:rsidR="00990487" w:rsidRPr="00990487">
        <w:rPr>
          <w:rFonts w:ascii="Times New Roman" w:hAnsi="Times New Roman" w:cs="Times New Roman"/>
          <w:color w:val="2C363A"/>
          <w:sz w:val="24"/>
          <w:szCs w:val="24"/>
          <w:shd w:val="clear" w:color="auto" w:fill="FFFFFF"/>
        </w:rPr>
        <w:t xml:space="preserve"> </w:t>
      </w:r>
      <w:r w:rsidR="00990487" w:rsidRPr="001B7C27">
        <w:rPr>
          <w:rFonts w:ascii="Times New Roman" w:hAnsi="Times New Roman" w:cs="Times New Roman"/>
          <w:color w:val="2C363A"/>
          <w:sz w:val="24"/>
          <w:szCs w:val="24"/>
          <w:shd w:val="clear" w:color="auto" w:fill="FFFFFF"/>
        </w:rPr>
        <w:t>The left ventricular function at first generator replacement according to implantable cardioverter defibrillator or cardiac resynchronization therapy-defibrillator i</w:t>
      </w:r>
      <w:r w:rsidR="00990487">
        <w:rPr>
          <w:rFonts w:ascii="Times New Roman" w:hAnsi="Times New Roman" w:cs="Times New Roman"/>
          <w:color w:val="2C363A"/>
          <w:sz w:val="24"/>
          <w:szCs w:val="24"/>
          <w:shd w:val="clear" w:color="auto" w:fill="FFFFFF"/>
        </w:rPr>
        <w:t>s shown in Supplementary Table 1</w:t>
      </w:r>
      <w:r w:rsidR="00990487" w:rsidRPr="001B7C27">
        <w:rPr>
          <w:rFonts w:ascii="Times New Roman" w:hAnsi="Times New Roman" w:cs="Times New Roman"/>
          <w:color w:val="2C363A"/>
          <w:sz w:val="24"/>
          <w:szCs w:val="24"/>
          <w:shd w:val="clear" w:color="auto" w:fill="FFFFFF"/>
        </w:rPr>
        <w:t>.</w:t>
      </w:r>
      <w:r w:rsidR="000E369F" w:rsidRPr="00AA67F9">
        <w:rPr>
          <w:rFonts w:ascii="Times New Roman" w:hAnsi="Times New Roman" w:cs="Times New Roman"/>
          <w:sz w:val="24"/>
          <w:szCs w:val="24"/>
          <w:lang w:val="en-US"/>
        </w:rPr>
        <w:t xml:space="preserve"> Majority of patients had ischemic cardiomyopathy (</w:t>
      </w:r>
      <w:r w:rsidR="00901A1D">
        <w:rPr>
          <w:rFonts w:ascii="Times New Roman" w:hAnsi="Times New Roman" w:cs="Times New Roman"/>
          <w:sz w:val="24"/>
          <w:szCs w:val="24"/>
          <w:lang w:val="en-US"/>
        </w:rPr>
        <w:t>69.3</w:t>
      </w:r>
      <w:r w:rsidR="000E369F" w:rsidRPr="00AA67F9">
        <w:rPr>
          <w:rFonts w:ascii="Times New Roman" w:hAnsi="Times New Roman" w:cs="Times New Roman"/>
          <w:sz w:val="24"/>
          <w:szCs w:val="24"/>
          <w:lang w:val="en-US"/>
        </w:rPr>
        <w:t>%) while a smaller portion had dilated cardiomyopathy (</w:t>
      </w:r>
      <w:r w:rsidR="00901A1D">
        <w:rPr>
          <w:rFonts w:ascii="Times New Roman" w:hAnsi="Times New Roman" w:cs="Times New Roman"/>
          <w:sz w:val="24"/>
          <w:szCs w:val="24"/>
          <w:lang w:val="en-US"/>
        </w:rPr>
        <w:t>21.6</w:t>
      </w:r>
      <w:r w:rsidR="000E369F" w:rsidRPr="00AA67F9">
        <w:rPr>
          <w:rFonts w:ascii="Times New Roman" w:hAnsi="Times New Roman" w:cs="Times New Roman"/>
          <w:sz w:val="24"/>
          <w:szCs w:val="24"/>
          <w:lang w:val="en-US"/>
        </w:rPr>
        <w:t>%). β-blockers (</w:t>
      </w:r>
      <w:r w:rsidR="00901A1D">
        <w:rPr>
          <w:rFonts w:ascii="Times New Roman" w:hAnsi="Times New Roman" w:cs="Times New Roman"/>
          <w:sz w:val="24"/>
          <w:szCs w:val="24"/>
          <w:lang w:val="en-US"/>
        </w:rPr>
        <w:t>89.8</w:t>
      </w:r>
      <w:r w:rsidR="000E369F" w:rsidRPr="00AA67F9">
        <w:rPr>
          <w:rFonts w:ascii="Times New Roman" w:hAnsi="Times New Roman" w:cs="Times New Roman"/>
          <w:sz w:val="24"/>
          <w:szCs w:val="24"/>
          <w:lang w:val="en-US"/>
        </w:rPr>
        <w:t>%), angiotensin converting enzyme inhibitors (</w:t>
      </w:r>
      <w:r w:rsidR="00901A1D">
        <w:rPr>
          <w:rFonts w:ascii="Times New Roman" w:hAnsi="Times New Roman" w:cs="Times New Roman"/>
          <w:sz w:val="24"/>
          <w:szCs w:val="24"/>
          <w:lang w:val="en-US"/>
        </w:rPr>
        <w:t>76.1</w:t>
      </w:r>
      <w:r w:rsidR="000E369F" w:rsidRPr="00AA67F9">
        <w:rPr>
          <w:rFonts w:ascii="Times New Roman" w:hAnsi="Times New Roman" w:cs="Times New Roman"/>
          <w:sz w:val="24"/>
          <w:szCs w:val="24"/>
          <w:lang w:val="en-US"/>
        </w:rPr>
        <w:t>%), diuretics (</w:t>
      </w:r>
      <w:r w:rsidR="00901A1D">
        <w:rPr>
          <w:rFonts w:ascii="Times New Roman" w:hAnsi="Times New Roman" w:cs="Times New Roman"/>
          <w:sz w:val="24"/>
          <w:szCs w:val="24"/>
          <w:lang w:val="en-US"/>
        </w:rPr>
        <w:t>55.7</w:t>
      </w:r>
      <w:r w:rsidR="000E369F" w:rsidRPr="00AA67F9">
        <w:rPr>
          <w:rFonts w:ascii="Times New Roman" w:hAnsi="Times New Roman" w:cs="Times New Roman"/>
          <w:sz w:val="24"/>
          <w:szCs w:val="24"/>
          <w:lang w:val="en-US"/>
        </w:rPr>
        <w:t>%) and spironolactone (</w:t>
      </w:r>
      <w:r w:rsidR="00901A1D">
        <w:rPr>
          <w:rFonts w:ascii="Times New Roman" w:hAnsi="Times New Roman" w:cs="Times New Roman"/>
          <w:sz w:val="24"/>
          <w:szCs w:val="24"/>
          <w:lang w:val="en-US"/>
        </w:rPr>
        <w:t>35.2</w:t>
      </w:r>
      <w:r w:rsidR="000E369F" w:rsidRPr="00AA67F9">
        <w:rPr>
          <w:rFonts w:ascii="Times New Roman" w:hAnsi="Times New Roman" w:cs="Times New Roman"/>
          <w:sz w:val="24"/>
          <w:szCs w:val="24"/>
          <w:lang w:val="en-US"/>
        </w:rPr>
        <w:t>%) were the most common prescribed medications.</w:t>
      </w:r>
    </w:p>
    <w:p w14:paraId="6F864FE7" w14:textId="715E2DBA" w:rsidR="000E369F" w:rsidRPr="00AA67F9" w:rsidRDefault="000E369F"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Figure 1 shows the flow diagram of </w:t>
      </w:r>
      <w:r w:rsidR="00492A30">
        <w:rPr>
          <w:rFonts w:ascii="Times New Roman" w:hAnsi="Times New Roman" w:cs="Times New Roman"/>
          <w:sz w:val="24"/>
          <w:szCs w:val="24"/>
          <w:lang w:val="en-US"/>
        </w:rPr>
        <w:t>generator</w:t>
      </w:r>
      <w:r w:rsidR="00EB1211">
        <w:rPr>
          <w:rFonts w:ascii="Times New Roman" w:hAnsi="Times New Roman" w:cs="Times New Roman"/>
          <w:sz w:val="24"/>
          <w:szCs w:val="24"/>
          <w:lang w:val="en-US"/>
        </w:rPr>
        <w:t xml:space="preserve"> or box </w:t>
      </w:r>
      <w:r w:rsidRPr="00AA67F9">
        <w:rPr>
          <w:rFonts w:ascii="Times New Roman" w:hAnsi="Times New Roman" w:cs="Times New Roman"/>
          <w:sz w:val="24"/>
          <w:szCs w:val="24"/>
          <w:lang w:val="en-US"/>
        </w:rPr>
        <w:t xml:space="preserve">changes. </w:t>
      </w:r>
      <w:r w:rsidR="005F65A0" w:rsidRPr="00AA67F9">
        <w:rPr>
          <w:rFonts w:ascii="Times New Roman" w:hAnsi="Times New Roman" w:cs="Times New Roman"/>
          <w:sz w:val="24"/>
          <w:szCs w:val="24"/>
          <w:lang w:val="en-US"/>
        </w:rPr>
        <w:t>Of</w:t>
      </w:r>
      <w:r w:rsidRPr="00AA67F9">
        <w:rPr>
          <w:rFonts w:ascii="Times New Roman" w:hAnsi="Times New Roman" w:cs="Times New Roman"/>
          <w:sz w:val="24"/>
          <w:szCs w:val="24"/>
          <w:lang w:val="en-US"/>
        </w:rPr>
        <w:t xml:space="preserve"> the </w:t>
      </w:r>
      <w:r w:rsidR="00901A1D">
        <w:rPr>
          <w:rFonts w:ascii="Times New Roman" w:hAnsi="Times New Roman" w:cs="Times New Roman"/>
          <w:sz w:val="24"/>
          <w:szCs w:val="24"/>
          <w:lang w:val="en-US"/>
        </w:rPr>
        <w:t>88</w:t>
      </w:r>
      <w:r w:rsidRPr="00AA67F9">
        <w:rPr>
          <w:rFonts w:ascii="Times New Roman" w:hAnsi="Times New Roman" w:cs="Times New Roman"/>
          <w:sz w:val="24"/>
          <w:szCs w:val="24"/>
          <w:lang w:val="en-US"/>
        </w:rPr>
        <w:t xml:space="preserve"> patients with</w:t>
      </w:r>
      <w:r w:rsidR="005F65A0" w:rsidRPr="00AA67F9">
        <w:rPr>
          <w:rFonts w:ascii="Times New Roman" w:hAnsi="Times New Roman" w:cs="Times New Roman"/>
          <w:sz w:val="24"/>
          <w:szCs w:val="24"/>
          <w:lang w:val="en-US"/>
        </w:rPr>
        <w:t xml:space="preserve"> a high-power device who underwent generator change out</w:t>
      </w:r>
      <w:r w:rsidRPr="00AA67F9">
        <w:rPr>
          <w:rFonts w:ascii="Times New Roman" w:hAnsi="Times New Roman" w:cs="Times New Roman"/>
          <w:sz w:val="24"/>
          <w:szCs w:val="24"/>
          <w:lang w:val="en-US"/>
        </w:rPr>
        <w:t xml:space="preserve">, </w:t>
      </w:r>
      <w:r w:rsidR="00901A1D">
        <w:rPr>
          <w:rFonts w:ascii="Times New Roman" w:hAnsi="Times New Roman" w:cs="Times New Roman"/>
          <w:sz w:val="24"/>
          <w:szCs w:val="24"/>
          <w:lang w:val="en-US"/>
        </w:rPr>
        <w:t xml:space="preserve">a </w:t>
      </w:r>
      <w:r w:rsidR="00EB471E" w:rsidRPr="00AA67F9">
        <w:rPr>
          <w:rFonts w:ascii="Times New Roman" w:hAnsi="Times New Roman" w:cs="Times New Roman"/>
          <w:sz w:val="24"/>
          <w:szCs w:val="24"/>
          <w:lang w:val="en-US"/>
        </w:rPr>
        <w:t xml:space="preserve">second </w:t>
      </w:r>
      <w:r w:rsidR="00492A30">
        <w:rPr>
          <w:rFonts w:ascii="Times New Roman" w:hAnsi="Times New Roman" w:cs="Times New Roman"/>
          <w:sz w:val="24"/>
          <w:szCs w:val="24"/>
          <w:lang w:val="en-US"/>
        </w:rPr>
        <w:t>generator</w:t>
      </w:r>
      <w:r w:rsidR="00EB471E" w:rsidRPr="00AA67F9">
        <w:rPr>
          <w:rFonts w:ascii="Times New Roman" w:hAnsi="Times New Roman" w:cs="Times New Roman"/>
          <w:sz w:val="24"/>
          <w:szCs w:val="24"/>
          <w:lang w:val="en-US"/>
        </w:rPr>
        <w:t xml:space="preserve"> change occurred in </w:t>
      </w:r>
      <w:r w:rsidR="00901A1D">
        <w:rPr>
          <w:rFonts w:ascii="Times New Roman" w:hAnsi="Times New Roman" w:cs="Times New Roman"/>
          <w:sz w:val="24"/>
          <w:szCs w:val="24"/>
          <w:lang w:val="en-US"/>
        </w:rPr>
        <w:t>18</w:t>
      </w:r>
      <w:r w:rsidRPr="00AA67F9">
        <w:rPr>
          <w:rFonts w:ascii="Times New Roman" w:hAnsi="Times New Roman" w:cs="Times New Roman"/>
          <w:sz w:val="24"/>
          <w:szCs w:val="24"/>
          <w:lang w:val="en-US"/>
        </w:rPr>
        <w:t xml:space="preserve"> patients and a third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was </w:t>
      </w:r>
      <w:r w:rsidR="005F65A0" w:rsidRPr="00AA67F9">
        <w:rPr>
          <w:rFonts w:ascii="Times New Roman" w:hAnsi="Times New Roman" w:cs="Times New Roman"/>
          <w:sz w:val="24"/>
          <w:szCs w:val="24"/>
          <w:lang w:val="en-US"/>
        </w:rPr>
        <w:t xml:space="preserve">undertaken </w:t>
      </w:r>
      <w:r w:rsidRPr="00AA67F9">
        <w:rPr>
          <w:rFonts w:ascii="Times New Roman" w:hAnsi="Times New Roman" w:cs="Times New Roman"/>
          <w:sz w:val="24"/>
          <w:szCs w:val="24"/>
          <w:lang w:val="en-US"/>
        </w:rPr>
        <w:t xml:space="preserve">in </w:t>
      </w:r>
      <w:r w:rsidR="00901A1D">
        <w:rPr>
          <w:rFonts w:ascii="Times New Roman" w:hAnsi="Times New Roman" w:cs="Times New Roman"/>
          <w:sz w:val="24"/>
          <w:szCs w:val="24"/>
          <w:lang w:val="en-US"/>
        </w:rPr>
        <w:t>6</w:t>
      </w:r>
      <w:r w:rsidRPr="00AA67F9">
        <w:rPr>
          <w:rFonts w:ascii="Times New Roman" w:hAnsi="Times New Roman" w:cs="Times New Roman"/>
          <w:sz w:val="24"/>
          <w:szCs w:val="24"/>
          <w:lang w:val="en-US"/>
        </w:rPr>
        <w:t xml:space="preserve"> patients.</w:t>
      </w:r>
    </w:p>
    <w:p w14:paraId="0EB45060" w14:textId="696FDC89" w:rsidR="00E02A0C" w:rsidRPr="00AA67F9" w:rsidRDefault="003E5B33"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Between the study duration of 24 February 2016 to 1 October 2019 there were </w:t>
      </w:r>
      <w:r w:rsidR="00901A1D">
        <w:rPr>
          <w:rFonts w:ascii="Times New Roman" w:hAnsi="Times New Roman" w:cs="Times New Roman"/>
          <w:sz w:val="24"/>
          <w:szCs w:val="24"/>
          <w:lang w:val="en-US"/>
        </w:rPr>
        <w:t>29</w:t>
      </w:r>
      <w:r w:rsidRPr="00AA67F9">
        <w:rPr>
          <w:rFonts w:ascii="Times New Roman" w:hAnsi="Times New Roman" w:cs="Times New Roman"/>
          <w:sz w:val="24"/>
          <w:szCs w:val="24"/>
          <w:lang w:val="en-US"/>
        </w:rPr>
        <w:t xml:space="preserve"> deaths and a total follow up period of </w:t>
      </w:r>
      <w:r w:rsidR="00901A1D">
        <w:rPr>
          <w:rFonts w:ascii="Times New Roman" w:hAnsi="Times New Roman" w:cs="Times New Roman"/>
          <w:color w:val="2C363A"/>
          <w:sz w:val="24"/>
          <w:szCs w:val="24"/>
          <w:shd w:val="clear" w:color="auto" w:fill="FFFFFF"/>
          <w:lang w:val="en-US"/>
        </w:rPr>
        <w:t>9.</w:t>
      </w:r>
      <w:r w:rsidR="00901A1D" w:rsidRPr="00DB6940">
        <w:rPr>
          <w:rFonts w:ascii="Times New Roman" w:hAnsi="Times New Roman" w:cs="Times New Roman"/>
          <w:color w:val="2C363A"/>
          <w:sz w:val="24"/>
          <w:szCs w:val="24"/>
          <w:shd w:val="clear" w:color="auto" w:fill="FFFFFF"/>
          <w:lang w:val="en-US"/>
        </w:rPr>
        <w:t>4</w:t>
      </w:r>
      <w:r w:rsidR="00901A1D" w:rsidRPr="00DB6940">
        <w:rPr>
          <w:rFonts w:ascii="Times New Roman" w:eastAsia="Malgun Gothic" w:hAnsi="Times New Roman" w:cs="Times New Roman"/>
          <w:color w:val="2C363A"/>
          <w:sz w:val="24"/>
          <w:szCs w:val="24"/>
          <w:shd w:val="clear" w:color="auto" w:fill="FFFFFF"/>
          <w:lang w:val="en-US"/>
        </w:rPr>
        <w:t>±</w:t>
      </w:r>
      <w:r w:rsidR="00901A1D" w:rsidRPr="00DB6940">
        <w:rPr>
          <w:rFonts w:ascii="Times New Roman" w:hAnsi="Times New Roman" w:cs="Times New Roman"/>
          <w:color w:val="2C363A"/>
          <w:sz w:val="24"/>
          <w:szCs w:val="24"/>
          <w:shd w:val="clear" w:color="auto" w:fill="FFFFFF"/>
          <w:lang w:val="en-US"/>
        </w:rPr>
        <w:t>2.9</w:t>
      </w:r>
      <w:r w:rsidRPr="00AA67F9">
        <w:rPr>
          <w:rFonts w:ascii="Times New Roman" w:hAnsi="Times New Roman" w:cs="Times New Roman"/>
          <w:sz w:val="24"/>
          <w:szCs w:val="24"/>
          <w:lang w:val="en-US"/>
        </w:rPr>
        <w:t xml:space="preserve"> years</w:t>
      </w:r>
      <w:r w:rsidR="00113210" w:rsidRPr="00AA67F9">
        <w:rPr>
          <w:rFonts w:ascii="Times New Roman" w:hAnsi="Times New Roman" w:cs="Times New Roman"/>
          <w:sz w:val="24"/>
          <w:szCs w:val="24"/>
          <w:lang w:val="en-US"/>
        </w:rPr>
        <w:t xml:space="preserve"> (time of first implant to study period)</w:t>
      </w:r>
      <w:r w:rsidRPr="00AA67F9">
        <w:rPr>
          <w:rFonts w:ascii="Times New Roman" w:hAnsi="Times New Roman" w:cs="Times New Roman"/>
          <w:sz w:val="24"/>
          <w:szCs w:val="24"/>
          <w:lang w:val="en-US"/>
        </w:rPr>
        <w:t>.</w:t>
      </w:r>
      <w:r w:rsidR="00E02A0C" w:rsidRPr="00AA67F9">
        <w:rPr>
          <w:rFonts w:ascii="Times New Roman" w:hAnsi="Times New Roman" w:cs="Times New Roman"/>
          <w:sz w:val="24"/>
          <w:szCs w:val="24"/>
          <w:lang w:val="en-US"/>
        </w:rPr>
        <w:t xml:space="preserve"> </w:t>
      </w:r>
    </w:p>
    <w:p w14:paraId="367C254D" w14:textId="0612D2E1" w:rsidR="00A74905" w:rsidRPr="00AA67F9" w:rsidRDefault="00A74905"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lastRenderedPageBreak/>
        <w:t xml:space="preserve">The breakdown of ATP and shocks between the periods up to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1 between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1 and 2 and between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2 and 3 are shown in Table 2. Up to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1 there were </w:t>
      </w:r>
      <w:r w:rsidR="00901A1D">
        <w:rPr>
          <w:rFonts w:ascii="Times New Roman" w:hAnsi="Times New Roman" w:cs="Times New Roman"/>
          <w:sz w:val="24"/>
          <w:szCs w:val="24"/>
          <w:lang w:val="en-US"/>
        </w:rPr>
        <w:t>39</w:t>
      </w:r>
      <w:r w:rsidRPr="00AA67F9">
        <w:rPr>
          <w:rFonts w:ascii="Times New Roman" w:hAnsi="Times New Roman" w:cs="Times New Roman"/>
          <w:sz w:val="24"/>
          <w:szCs w:val="24"/>
          <w:lang w:val="en-US"/>
        </w:rPr>
        <w:t xml:space="preserve"> pat</w:t>
      </w:r>
      <w:r w:rsidR="00EB471E" w:rsidRPr="00AA67F9">
        <w:rPr>
          <w:rFonts w:ascii="Times New Roman" w:hAnsi="Times New Roman" w:cs="Times New Roman"/>
          <w:sz w:val="24"/>
          <w:szCs w:val="24"/>
          <w:lang w:val="en-US"/>
        </w:rPr>
        <w:t xml:space="preserve">ients with appropriate ATP and </w:t>
      </w:r>
      <w:r w:rsidR="00901A1D">
        <w:rPr>
          <w:rFonts w:ascii="Times New Roman" w:hAnsi="Times New Roman" w:cs="Times New Roman"/>
          <w:sz w:val="24"/>
          <w:szCs w:val="24"/>
          <w:lang w:val="en-US"/>
        </w:rPr>
        <w:t>6</w:t>
      </w:r>
      <w:r w:rsidR="00EB471E" w:rsidRPr="00AA67F9">
        <w:rPr>
          <w:rFonts w:ascii="Times New Roman" w:hAnsi="Times New Roman" w:cs="Times New Roman"/>
          <w:sz w:val="24"/>
          <w:szCs w:val="24"/>
          <w:lang w:val="en-US"/>
        </w:rPr>
        <w:t xml:space="preserve"> patient</w:t>
      </w:r>
      <w:r w:rsidRPr="00AA67F9">
        <w:rPr>
          <w:rFonts w:ascii="Times New Roman" w:hAnsi="Times New Roman" w:cs="Times New Roman"/>
          <w:sz w:val="24"/>
          <w:szCs w:val="24"/>
          <w:lang w:val="en-US"/>
        </w:rPr>
        <w:t xml:space="preserve"> with inappropriate ATP and there were </w:t>
      </w:r>
      <w:r w:rsidR="00901A1D">
        <w:rPr>
          <w:rFonts w:ascii="Times New Roman" w:hAnsi="Times New Roman" w:cs="Times New Roman"/>
          <w:sz w:val="24"/>
          <w:szCs w:val="24"/>
          <w:lang w:val="en-US"/>
        </w:rPr>
        <w:t>29</w:t>
      </w:r>
      <w:r w:rsidRPr="00AA67F9">
        <w:rPr>
          <w:rFonts w:ascii="Times New Roman" w:hAnsi="Times New Roman" w:cs="Times New Roman"/>
          <w:sz w:val="24"/>
          <w:szCs w:val="24"/>
          <w:lang w:val="en-US"/>
        </w:rPr>
        <w:t xml:space="preserve"> patients with appropriate shock and </w:t>
      </w:r>
      <w:r w:rsidR="00901A1D">
        <w:rPr>
          <w:rFonts w:ascii="Times New Roman" w:hAnsi="Times New Roman" w:cs="Times New Roman"/>
          <w:sz w:val="24"/>
          <w:szCs w:val="24"/>
          <w:lang w:val="en-US"/>
        </w:rPr>
        <w:t>5</w:t>
      </w:r>
      <w:r w:rsidRPr="00AA67F9">
        <w:rPr>
          <w:rFonts w:ascii="Times New Roman" w:hAnsi="Times New Roman" w:cs="Times New Roman"/>
          <w:sz w:val="24"/>
          <w:szCs w:val="24"/>
          <w:lang w:val="en-US"/>
        </w:rPr>
        <w:t xml:space="preserve"> patients with inappropriate shocks. Between the 1</w:t>
      </w:r>
      <w:r w:rsidRPr="00AA67F9">
        <w:rPr>
          <w:rFonts w:ascii="Times New Roman" w:hAnsi="Times New Roman" w:cs="Times New Roman"/>
          <w:sz w:val="24"/>
          <w:szCs w:val="24"/>
          <w:vertAlign w:val="superscript"/>
          <w:lang w:val="en-US"/>
        </w:rPr>
        <w:t>st</w:t>
      </w:r>
      <w:r w:rsidRPr="00AA67F9">
        <w:rPr>
          <w:rFonts w:ascii="Times New Roman" w:hAnsi="Times New Roman" w:cs="Times New Roman"/>
          <w:sz w:val="24"/>
          <w:szCs w:val="24"/>
          <w:lang w:val="en-US"/>
        </w:rPr>
        <w:t xml:space="preserve"> and 2</w:t>
      </w:r>
      <w:r w:rsidRPr="00AA67F9">
        <w:rPr>
          <w:rFonts w:ascii="Times New Roman" w:hAnsi="Times New Roman" w:cs="Times New Roman"/>
          <w:sz w:val="24"/>
          <w:szCs w:val="24"/>
          <w:vertAlign w:val="superscript"/>
          <w:lang w:val="en-US"/>
        </w:rPr>
        <w:t>nd</w:t>
      </w:r>
      <w:r w:rsidRPr="00AA67F9">
        <w:rPr>
          <w:rFonts w:ascii="Times New Roman" w:hAnsi="Times New Roman" w:cs="Times New Roman"/>
          <w:sz w:val="24"/>
          <w:szCs w:val="24"/>
          <w:lang w:val="en-US"/>
        </w:rPr>
        <w:t xml:space="preserve">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and the 2</w:t>
      </w:r>
      <w:r w:rsidRPr="00AA67F9">
        <w:rPr>
          <w:rFonts w:ascii="Times New Roman" w:hAnsi="Times New Roman" w:cs="Times New Roman"/>
          <w:sz w:val="24"/>
          <w:szCs w:val="24"/>
          <w:vertAlign w:val="superscript"/>
          <w:lang w:val="en-US"/>
        </w:rPr>
        <w:t>nd</w:t>
      </w:r>
      <w:r w:rsidRPr="00AA67F9">
        <w:rPr>
          <w:rFonts w:ascii="Times New Roman" w:hAnsi="Times New Roman" w:cs="Times New Roman"/>
          <w:sz w:val="24"/>
          <w:szCs w:val="24"/>
          <w:lang w:val="en-US"/>
        </w:rPr>
        <w:t xml:space="preserve"> and 3</w:t>
      </w:r>
      <w:r w:rsidRPr="00AA67F9">
        <w:rPr>
          <w:rFonts w:ascii="Times New Roman" w:hAnsi="Times New Roman" w:cs="Times New Roman"/>
          <w:sz w:val="24"/>
          <w:szCs w:val="24"/>
          <w:vertAlign w:val="superscript"/>
          <w:lang w:val="en-US"/>
        </w:rPr>
        <w:t>rd</w:t>
      </w:r>
      <w:r w:rsidRPr="00AA67F9">
        <w:rPr>
          <w:rFonts w:ascii="Times New Roman" w:hAnsi="Times New Roman" w:cs="Times New Roman"/>
          <w:sz w:val="24"/>
          <w:szCs w:val="24"/>
          <w:lang w:val="en-US"/>
        </w:rPr>
        <w:t xml:space="preserve"> there were no cases of inappropriate ATP or shock.</w:t>
      </w:r>
    </w:p>
    <w:p w14:paraId="53AFDE2D" w14:textId="68E1CB4F" w:rsidR="00A74905" w:rsidRDefault="008D7835"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Overall, </w:t>
      </w:r>
      <w:r w:rsidR="007539CF">
        <w:rPr>
          <w:rFonts w:ascii="Times New Roman" w:hAnsi="Times New Roman" w:cs="Times New Roman"/>
          <w:sz w:val="24"/>
          <w:szCs w:val="24"/>
          <w:lang w:val="en-US"/>
        </w:rPr>
        <w:t>42</w:t>
      </w:r>
      <w:r w:rsidRPr="00AA67F9">
        <w:rPr>
          <w:rFonts w:ascii="Times New Roman" w:hAnsi="Times New Roman" w:cs="Times New Roman"/>
          <w:sz w:val="24"/>
          <w:szCs w:val="24"/>
          <w:lang w:val="en-US"/>
        </w:rPr>
        <w:t xml:space="preserve"> patients out of the </w:t>
      </w:r>
      <w:r w:rsidR="007539CF">
        <w:rPr>
          <w:rFonts w:ascii="Times New Roman" w:hAnsi="Times New Roman" w:cs="Times New Roman"/>
          <w:sz w:val="24"/>
          <w:szCs w:val="24"/>
          <w:lang w:val="en-US"/>
        </w:rPr>
        <w:t>88</w:t>
      </w:r>
      <w:r w:rsidRPr="00AA67F9">
        <w:rPr>
          <w:rFonts w:ascii="Times New Roman" w:hAnsi="Times New Roman" w:cs="Times New Roman"/>
          <w:sz w:val="24"/>
          <w:szCs w:val="24"/>
          <w:lang w:val="en-US"/>
        </w:rPr>
        <w:t xml:space="preserve"> had appropriate therapy (</w:t>
      </w:r>
      <w:r w:rsidR="007539CF">
        <w:rPr>
          <w:rFonts w:ascii="Times New Roman" w:hAnsi="Times New Roman" w:cs="Times New Roman"/>
          <w:sz w:val="24"/>
          <w:szCs w:val="24"/>
          <w:lang w:val="en-US"/>
        </w:rPr>
        <w:t>47.7</w:t>
      </w:r>
      <w:r w:rsidRPr="00AA67F9">
        <w:rPr>
          <w:rFonts w:ascii="Times New Roman" w:hAnsi="Times New Roman" w:cs="Times New Roman"/>
          <w:sz w:val="24"/>
          <w:szCs w:val="24"/>
          <w:lang w:val="en-US"/>
        </w:rPr>
        <w:t xml:space="preserve">%) and </w:t>
      </w:r>
      <w:r w:rsidR="007539CF">
        <w:rPr>
          <w:rFonts w:ascii="Times New Roman" w:hAnsi="Times New Roman" w:cs="Times New Roman"/>
          <w:sz w:val="24"/>
          <w:szCs w:val="24"/>
          <w:lang w:val="en-US"/>
        </w:rPr>
        <w:t>7</w:t>
      </w:r>
      <w:r w:rsidRPr="00AA67F9">
        <w:rPr>
          <w:rFonts w:ascii="Times New Roman" w:hAnsi="Times New Roman" w:cs="Times New Roman"/>
          <w:sz w:val="24"/>
          <w:szCs w:val="24"/>
          <w:lang w:val="en-US"/>
        </w:rPr>
        <w:t xml:space="preserve"> patients had inappropriate therapy (</w:t>
      </w:r>
      <w:r w:rsidR="007539CF">
        <w:rPr>
          <w:rFonts w:ascii="Times New Roman" w:hAnsi="Times New Roman" w:cs="Times New Roman"/>
          <w:sz w:val="24"/>
          <w:szCs w:val="24"/>
          <w:lang w:val="en-US"/>
        </w:rPr>
        <w:t>8.0</w:t>
      </w:r>
      <w:r w:rsidRPr="00AA67F9">
        <w:rPr>
          <w:rFonts w:ascii="Times New Roman" w:hAnsi="Times New Roman" w:cs="Times New Roman"/>
          <w:sz w:val="24"/>
          <w:szCs w:val="24"/>
          <w:lang w:val="en-US"/>
        </w:rPr>
        <w:t>%). During the follow up period 14 patients had underwent ventricular tachycardia ablations (</w:t>
      </w:r>
      <w:r w:rsidR="007539CF">
        <w:rPr>
          <w:rFonts w:ascii="Times New Roman" w:hAnsi="Times New Roman" w:cs="Times New Roman"/>
          <w:sz w:val="24"/>
          <w:szCs w:val="24"/>
          <w:lang w:val="en-US"/>
        </w:rPr>
        <w:t>15.9</w:t>
      </w:r>
      <w:r w:rsidRPr="00AA67F9">
        <w:rPr>
          <w:rFonts w:ascii="Times New Roman" w:hAnsi="Times New Roman" w:cs="Times New Roman"/>
          <w:sz w:val="24"/>
          <w:szCs w:val="24"/>
          <w:lang w:val="en-US"/>
        </w:rPr>
        <w:t>%).</w:t>
      </w:r>
    </w:p>
    <w:p w14:paraId="0892B2E9" w14:textId="47440007" w:rsidR="007539CF" w:rsidRDefault="00D9261E" w:rsidP="007539CF">
      <w:pPr>
        <w:spacing w:line="480" w:lineRule="auto"/>
        <w:ind w:firstLine="720"/>
        <w:jc w:val="both"/>
        <w:rPr>
          <w:rFonts w:ascii="Times New Roman" w:hAnsi="Times New Roman" w:cs="Times New Roman"/>
          <w:color w:val="2C363A"/>
          <w:sz w:val="24"/>
          <w:szCs w:val="24"/>
        </w:rPr>
      </w:pPr>
      <w:r w:rsidRPr="00D9261E">
        <w:rPr>
          <w:rFonts w:ascii="Times New Roman" w:hAnsi="Times New Roman" w:cs="Times New Roman"/>
          <w:color w:val="2C363A"/>
          <w:sz w:val="24"/>
          <w:szCs w:val="24"/>
        </w:rPr>
        <w:t>The results for appropriate and inappropriate therapies stratified by primary prevention/secondary prevention, ICD/CRT-D and ischaemic/non-ischaemic cardiomyopathy ar</w:t>
      </w:r>
      <w:r w:rsidR="00D4338B">
        <w:rPr>
          <w:rFonts w:ascii="Times New Roman" w:hAnsi="Times New Roman" w:cs="Times New Roman"/>
          <w:color w:val="2C363A"/>
          <w:sz w:val="24"/>
          <w:szCs w:val="24"/>
        </w:rPr>
        <w:t>e shown in Supplementary Table 2</w:t>
      </w:r>
      <w:r w:rsidRPr="00D9261E">
        <w:rPr>
          <w:rFonts w:ascii="Times New Roman" w:hAnsi="Times New Roman" w:cs="Times New Roman"/>
          <w:color w:val="2C363A"/>
          <w:sz w:val="24"/>
          <w:szCs w:val="24"/>
        </w:rPr>
        <w:t>.</w:t>
      </w:r>
      <w:r w:rsidR="001B7C27" w:rsidRPr="001B7C27">
        <w:rPr>
          <w:rFonts w:ascii="Times New Roman" w:hAnsi="Times New Roman" w:cs="Times New Roman"/>
          <w:color w:val="2C363A"/>
          <w:sz w:val="24"/>
          <w:szCs w:val="24"/>
        </w:rPr>
        <w:t xml:space="preserve"> </w:t>
      </w:r>
    </w:p>
    <w:p w14:paraId="16C1EFFA" w14:textId="291FFEB9" w:rsidR="00742D27" w:rsidRPr="00742D27" w:rsidRDefault="00742D27" w:rsidP="007539CF">
      <w:pPr>
        <w:spacing w:line="480" w:lineRule="auto"/>
        <w:ind w:firstLine="720"/>
        <w:jc w:val="both"/>
        <w:rPr>
          <w:rFonts w:ascii="Times New Roman" w:hAnsi="Times New Roman" w:cs="Times New Roman"/>
          <w:color w:val="2C363A"/>
          <w:sz w:val="24"/>
          <w:szCs w:val="24"/>
        </w:rPr>
      </w:pPr>
      <w:r w:rsidRPr="00742D27">
        <w:rPr>
          <w:rFonts w:ascii="Times New Roman" w:hAnsi="Times New Roman" w:cs="Times New Roman"/>
          <w:color w:val="2C363A"/>
          <w:sz w:val="24"/>
          <w:szCs w:val="24"/>
          <w:shd w:val="clear" w:color="auto" w:fill="FFFFFF"/>
        </w:rPr>
        <w:t>The significant variables associated with reduced odds of ATP were ischemic cardiomyopathy (OR 0.039 95%CI 0.003-0.542, p=0.016), primary prevention (OR 0.058 95%CI 0.006-0.616, p=0.018), diabetes (OR 0.066 95%CI 0.008-0.550, p=0.012) and digoxin use (OR 0.018 95%CI 0.001-0.377, p=0.010). Impaired left ventricular function that was mildly impaired (OR 69.33 95%CI 1.21-3965.05) and severely impaired (OR 267.97 95%CI 3.93-18,268.44) was associated with more ATP compared to normal left ventricular function. The only variable associated with a significant difference in shock was a reduction in odds of shock with primary prevention (OR 0.026 95%CI 0.002-0.297, p=0.003).</w:t>
      </w:r>
    </w:p>
    <w:p w14:paraId="34449C1A" w14:textId="0DBC9DF4" w:rsidR="00D9261E" w:rsidRPr="00D9261E" w:rsidRDefault="00D9261E" w:rsidP="007539CF">
      <w:pPr>
        <w:spacing w:line="480" w:lineRule="auto"/>
        <w:ind w:firstLine="720"/>
        <w:jc w:val="both"/>
        <w:rPr>
          <w:rFonts w:ascii="Times New Roman" w:hAnsi="Times New Roman" w:cs="Times New Roman"/>
          <w:sz w:val="24"/>
          <w:szCs w:val="24"/>
          <w:lang w:val="en-US"/>
        </w:rPr>
      </w:pPr>
      <w:r w:rsidRPr="00D9261E">
        <w:rPr>
          <w:rFonts w:ascii="Times New Roman" w:hAnsi="Times New Roman" w:cs="Times New Roman"/>
          <w:color w:val="2C363A"/>
          <w:sz w:val="24"/>
          <w:szCs w:val="24"/>
          <w:shd w:val="clear" w:color="auto" w:fill="FFFFFF"/>
        </w:rPr>
        <w:t>There were 29 deaths among the 88 patients. Twenty-two p</w:t>
      </w:r>
      <w:r w:rsidR="00072DFA">
        <w:rPr>
          <w:rFonts w:ascii="Times New Roman" w:hAnsi="Times New Roman" w:cs="Times New Roman"/>
          <w:color w:val="2C363A"/>
          <w:sz w:val="24"/>
          <w:szCs w:val="24"/>
          <w:shd w:val="clear" w:color="auto" w:fill="FFFFFF"/>
        </w:rPr>
        <w:t>atients died after the first generator</w:t>
      </w:r>
      <w:r w:rsidRPr="00D9261E">
        <w:rPr>
          <w:rFonts w:ascii="Times New Roman" w:hAnsi="Times New Roman" w:cs="Times New Roman"/>
          <w:color w:val="2C363A"/>
          <w:sz w:val="24"/>
          <w:szCs w:val="24"/>
          <w:shd w:val="clear" w:color="auto" w:fill="FFFFFF"/>
        </w:rPr>
        <w:t xml:space="preserve"> change and the reasons they died were two for cancer, seven for heart failure, four for pneumonia, one for STEMI, three sudden cardiac arrest and five for unknown reasons</w:t>
      </w:r>
      <w:r w:rsidR="00072DFA">
        <w:rPr>
          <w:rFonts w:ascii="Times New Roman" w:hAnsi="Times New Roman" w:cs="Times New Roman"/>
          <w:color w:val="2C363A"/>
          <w:sz w:val="24"/>
          <w:szCs w:val="24"/>
          <w:shd w:val="clear" w:color="auto" w:fill="FFFFFF"/>
        </w:rPr>
        <w:t>. Four patients died after the second generator</w:t>
      </w:r>
      <w:r w:rsidRPr="00D9261E">
        <w:rPr>
          <w:rFonts w:ascii="Times New Roman" w:hAnsi="Times New Roman" w:cs="Times New Roman"/>
          <w:color w:val="2C363A"/>
          <w:sz w:val="24"/>
          <w:szCs w:val="24"/>
          <w:shd w:val="clear" w:color="auto" w:fill="FFFFFF"/>
        </w:rPr>
        <w:t xml:space="preserve"> change because of heart failure, pneumonia and two </w:t>
      </w:r>
      <w:r w:rsidRPr="00D9261E">
        <w:rPr>
          <w:rFonts w:ascii="Times New Roman" w:hAnsi="Times New Roman" w:cs="Times New Roman"/>
          <w:color w:val="2C363A"/>
          <w:sz w:val="24"/>
          <w:szCs w:val="24"/>
          <w:shd w:val="clear" w:color="auto" w:fill="FFFFFF"/>
        </w:rPr>
        <w:lastRenderedPageBreak/>
        <w:t xml:space="preserve">patients with sudden cardiac arrest. Three patients died after the </w:t>
      </w:r>
      <w:r w:rsidR="00072DFA">
        <w:rPr>
          <w:rFonts w:ascii="Times New Roman" w:hAnsi="Times New Roman" w:cs="Times New Roman"/>
          <w:color w:val="2C363A"/>
          <w:sz w:val="24"/>
          <w:szCs w:val="24"/>
          <w:shd w:val="clear" w:color="auto" w:fill="FFFFFF"/>
        </w:rPr>
        <w:t>third generator</w:t>
      </w:r>
      <w:r w:rsidRPr="00D9261E">
        <w:rPr>
          <w:rFonts w:ascii="Times New Roman" w:hAnsi="Times New Roman" w:cs="Times New Roman"/>
          <w:color w:val="2C363A"/>
          <w:sz w:val="24"/>
          <w:szCs w:val="24"/>
          <w:shd w:val="clear" w:color="auto" w:fill="FFFFFF"/>
        </w:rPr>
        <w:t xml:space="preserve"> change because of COPD, cancer and infective endocarditis.</w:t>
      </w:r>
    </w:p>
    <w:p w14:paraId="0A91E886" w14:textId="246E9161" w:rsidR="008A3B56" w:rsidRPr="00AA67F9" w:rsidRDefault="004D534E"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t>Discussion</w:t>
      </w:r>
    </w:p>
    <w:p w14:paraId="1A920D03" w14:textId="17C96977" w:rsidR="007B27A8" w:rsidRPr="00AA67F9" w:rsidRDefault="007B27A8"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Our evaluation of ICD at a </w:t>
      </w:r>
      <w:r w:rsidR="00182FB9" w:rsidRPr="00AA67F9">
        <w:rPr>
          <w:rFonts w:ascii="Times New Roman" w:hAnsi="Times New Roman" w:cs="Times New Roman"/>
          <w:sz w:val="24"/>
          <w:szCs w:val="24"/>
          <w:lang w:val="en-US"/>
        </w:rPr>
        <w:t xml:space="preserve">large </w:t>
      </w:r>
      <w:r w:rsidRPr="00AA67F9">
        <w:rPr>
          <w:rFonts w:ascii="Times New Roman" w:hAnsi="Times New Roman" w:cs="Times New Roman"/>
          <w:sz w:val="24"/>
          <w:szCs w:val="24"/>
          <w:lang w:val="en-US"/>
        </w:rPr>
        <w:t xml:space="preserve">tertiary </w:t>
      </w:r>
      <w:r w:rsidR="00182FB9" w:rsidRPr="00AA67F9">
        <w:rPr>
          <w:rFonts w:ascii="Times New Roman" w:hAnsi="Times New Roman" w:cs="Times New Roman"/>
          <w:sz w:val="24"/>
          <w:szCs w:val="24"/>
          <w:lang w:val="en-US"/>
        </w:rPr>
        <w:t xml:space="preserve">cardiac </w:t>
      </w:r>
      <w:r w:rsidR="00AA67F9" w:rsidRPr="00AA67F9">
        <w:rPr>
          <w:rFonts w:ascii="Times New Roman" w:hAnsi="Times New Roman" w:cs="Times New Roman"/>
          <w:sz w:val="24"/>
          <w:szCs w:val="24"/>
          <w:lang w:val="en-US"/>
        </w:rPr>
        <w:t>center</w:t>
      </w:r>
      <w:r w:rsidRPr="00AA67F9">
        <w:rPr>
          <w:rFonts w:ascii="Times New Roman" w:hAnsi="Times New Roman" w:cs="Times New Roman"/>
          <w:sz w:val="24"/>
          <w:szCs w:val="24"/>
          <w:lang w:val="en-US"/>
        </w:rPr>
        <w:t xml:space="preserve"> in the United Kingdom has several key findings. First</w:t>
      </w:r>
      <w:r w:rsidR="00471649" w:rsidRPr="00AA67F9">
        <w:rPr>
          <w:rFonts w:ascii="Times New Roman" w:hAnsi="Times New Roman" w:cs="Times New Roman"/>
          <w:sz w:val="24"/>
          <w:szCs w:val="24"/>
          <w:lang w:val="en-US"/>
        </w:rPr>
        <w:t xml:space="preserve">, majority of patients are receiving CRT-D devices and the main pathology of patients is </w:t>
      </w:r>
      <w:r w:rsidR="00AA67F9" w:rsidRPr="00AA67F9">
        <w:rPr>
          <w:rFonts w:ascii="Times New Roman" w:hAnsi="Times New Roman" w:cs="Times New Roman"/>
          <w:sz w:val="24"/>
          <w:szCs w:val="24"/>
          <w:lang w:val="en-US"/>
        </w:rPr>
        <w:t>ischemic</w:t>
      </w:r>
      <w:r w:rsidR="00471649" w:rsidRPr="00AA67F9">
        <w:rPr>
          <w:rFonts w:ascii="Times New Roman" w:hAnsi="Times New Roman" w:cs="Times New Roman"/>
          <w:sz w:val="24"/>
          <w:szCs w:val="24"/>
          <w:lang w:val="en-US"/>
        </w:rPr>
        <w:t xml:space="preserve"> cardiomyopathy. Second, </w:t>
      </w:r>
      <w:r w:rsidR="00113210" w:rsidRPr="00AA67F9">
        <w:rPr>
          <w:rFonts w:ascii="Times New Roman" w:hAnsi="Times New Roman" w:cs="Times New Roman"/>
          <w:sz w:val="24"/>
          <w:szCs w:val="24"/>
          <w:lang w:val="en-US"/>
        </w:rPr>
        <w:t xml:space="preserve">during a follow up of over 9 years - </w:t>
      </w:r>
      <w:r w:rsidR="00471649" w:rsidRPr="00AA67F9">
        <w:rPr>
          <w:rFonts w:ascii="Times New Roman" w:hAnsi="Times New Roman" w:cs="Times New Roman"/>
          <w:sz w:val="24"/>
          <w:szCs w:val="24"/>
          <w:lang w:val="en-US"/>
        </w:rPr>
        <w:t>less than half (</w:t>
      </w:r>
      <w:r w:rsidR="004C4F1E">
        <w:rPr>
          <w:rFonts w:ascii="Times New Roman" w:hAnsi="Times New Roman" w:cs="Times New Roman"/>
          <w:sz w:val="24"/>
          <w:szCs w:val="24"/>
          <w:lang w:val="en-US"/>
        </w:rPr>
        <w:t>47.7</w:t>
      </w:r>
      <w:r w:rsidR="00471649" w:rsidRPr="00AA67F9">
        <w:rPr>
          <w:rFonts w:ascii="Times New Roman" w:hAnsi="Times New Roman" w:cs="Times New Roman"/>
          <w:sz w:val="24"/>
          <w:szCs w:val="24"/>
          <w:lang w:val="en-US"/>
        </w:rPr>
        <w:t xml:space="preserve">%) of patients </w:t>
      </w:r>
      <w:r w:rsidR="00242D54" w:rsidRPr="00AA67F9">
        <w:rPr>
          <w:rFonts w:ascii="Times New Roman" w:hAnsi="Times New Roman" w:cs="Times New Roman"/>
          <w:sz w:val="24"/>
          <w:szCs w:val="24"/>
          <w:lang w:val="en-US"/>
        </w:rPr>
        <w:t>received</w:t>
      </w:r>
      <w:r w:rsidR="00471649" w:rsidRPr="00AA67F9">
        <w:rPr>
          <w:rFonts w:ascii="Times New Roman" w:hAnsi="Times New Roman" w:cs="Times New Roman"/>
          <w:sz w:val="24"/>
          <w:szCs w:val="24"/>
          <w:lang w:val="en-US"/>
        </w:rPr>
        <w:t xml:space="preserve"> appropriate therapy while </w:t>
      </w:r>
      <w:r w:rsidR="004C4F1E">
        <w:rPr>
          <w:rFonts w:ascii="Times New Roman" w:hAnsi="Times New Roman" w:cs="Times New Roman"/>
          <w:sz w:val="24"/>
          <w:szCs w:val="24"/>
          <w:lang w:val="en-US"/>
        </w:rPr>
        <w:t>8.0%</w:t>
      </w:r>
      <w:r w:rsidR="00471649" w:rsidRPr="00AA67F9">
        <w:rPr>
          <w:rFonts w:ascii="Times New Roman" w:hAnsi="Times New Roman" w:cs="Times New Roman"/>
          <w:sz w:val="24"/>
          <w:szCs w:val="24"/>
          <w:lang w:val="en-US"/>
        </w:rPr>
        <w:t xml:space="preserve"> h</w:t>
      </w:r>
      <w:r w:rsidR="00242D54" w:rsidRPr="00AA67F9">
        <w:rPr>
          <w:rFonts w:ascii="Times New Roman" w:hAnsi="Times New Roman" w:cs="Times New Roman"/>
          <w:sz w:val="24"/>
          <w:szCs w:val="24"/>
          <w:lang w:val="en-US"/>
        </w:rPr>
        <w:t>ad</w:t>
      </w:r>
      <w:r w:rsidR="00471649" w:rsidRPr="00AA67F9">
        <w:rPr>
          <w:rFonts w:ascii="Times New Roman" w:hAnsi="Times New Roman" w:cs="Times New Roman"/>
          <w:sz w:val="24"/>
          <w:szCs w:val="24"/>
          <w:lang w:val="en-US"/>
        </w:rPr>
        <w:t xml:space="preserve"> inappropriate therapy. Third, observations from our practice suggest that most inappropriate therapy are delivered up to the</w:t>
      </w:r>
      <w:r w:rsidR="000D6046" w:rsidRPr="00AA67F9">
        <w:rPr>
          <w:rFonts w:ascii="Times New Roman" w:hAnsi="Times New Roman" w:cs="Times New Roman"/>
          <w:sz w:val="24"/>
          <w:szCs w:val="24"/>
          <w:lang w:val="en-US"/>
        </w:rPr>
        <w:t xml:space="preserve"> first </w:t>
      </w:r>
      <w:r w:rsidR="00492A30">
        <w:rPr>
          <w:rFonts w:ascii="Times New Roman" w:hAnsi="Times New Roman" w:cs="Times New Roman"/>
          <w:sz w:val="24"/>
          <w:szCs w:val="24"/>
          <w:lang w:val="en-US"/>
        </w:rPr>
        <w:t>generator</w:t>
      </w:r>
      <w:r w:rsidR="000D6046" w:rsidRPr="00AA67F9">
        <w:rPr>
          <w:rFonts w:ascii="Times New Roman" w:hAnsi="Times New Roman" w:cs="Times New Roman"/>
          <w:sz w:val="24"/>
          <w:szCs w:val="24"/>
          <w:lang w:val="en-US"/>
        </w:rPr>
        <w:t xml:space="preserve"> change and </w:t>
      </w:r>
      <w:r w:rsidR="00242D54" w:rsidRPr="00AA67F9">
        <w:rPr>
          <w:rFonts w:ascii="Times New Roman" w:hAnsi="Times New Roman" w:cs="Times New Roman"/>
          <w:sz w:val="24"/>
          <w:szCs w:val="24"/>
          <w:lang w:val="en-US"/>
        </w:rPr>
        <w:t xml:space="preserve">as there </w:t>
      </w:r>
      <w:r w:rsidR="000D6046" w:rsidRPr="00AA67F9">
        <w:rPr>
          <w:rFonts w:ascii="Times New Roman" w:hAnsi="Times New Roman" w:cs="Times New Roman"/>
          <w:sz w:val="24"/>
          <w:szCs w:val="24"/>
          <w:lang w:val="en-US"/>
        </w:rPr>
        <w:t>w</w:t>
      </w:r>
      <w:r w:rsidR="00242D54" w:rsidRPr="00AA67F9">
        <w:rPr>
          <w:rFonts w:ascii="Times New Roman" w:hAnsi="Times New Roman" w:cs="Times New Roman"/>
          <w:sz w:val="24"/>
          <w:szCs w:val="24"/>
          <w:lang w:val="en-US"/>
        </w:rPr>
        <w:t>ere</w:t>
      </w:r>
      <w:r w:rsidR="00471649" w:rsidRPr="00AA67F9">
        <w:rPr>
          <w:rFonts w:ascii="Times New Roman" w:hAnsi="Times New Roman" w:cs="Times New Roman"/>
          <w:sz w:val="24"/>
          <w:szCs w:val="24"/>
          <w:lang w:val="en-US"/>
        </w:rPr>
        <w:t xml:space="preserve"> no </w:t>
      </w:r>
      <w:r w:rsidR="00242D54" w:rsidRPr="00AA67F9">
        <w:rPr>
          <w:rFonts w:ascii="Times New Roman" w:hAnsi="Times New Roman" w:cs="Times New Roman"/>
          <w:sz w:val="24"/>
          <w:szCs w:val="24"/>
          <w:lang w:val="en-US"/>
        </w:rPr>
        <w:t xml:space="preserve">instances of </w:t>
      </w:r>
      <w:r w:rsidR="00471649" w:rsidRPr="00AA67F9">
        <w:rPr>
          <w:rFonts w:ascii="Times New Roman" w:hAnsi="Times New Roman" w:cs="Times New Roman"/>
          <w:sz w:val="24"/>
          <w:szCs w:val="24"/>
          <w:lang w:val="en-US"/>
        </w:rPr>
        <w:t xml:space="preserve">inappropriate therapy after the first </w:t>
      </w:r>
      <w:r w:rsidR="00492A30">
        <w:rPr>
          <w:rFonts w:ascii="Times New Roman" w:hAnsi="Times New Roman" w:cs="Times New Roman"/>
          <w:sz w:val="24"/>
          <w:szCs w:val="24"/>
          <w:lang w:val="en-US"/>
        </w:rPr>
        <w:t>generator</w:t>
      </w:r>
      <w:r w:rsidR="00471649" w:rsidRPr="00AA67F9">
        <w:rPr>
          <w:rFonts w:ascii="Times New Roman" w:hAnsi="Times New Roman" w:cs="Times New Roman"/>
          <w:sz w:val="24"/>
          <w:szCs w:val="24"/>
          <w:lang w:val="en-US"/>
        </w:rPr>
        <w:t xml:space="preserve"> change. </w:t>
      </w:r>
      <w:r w:rsidR="00CC0209" w:rsidRPr="00AA67F9">
        <w:rPr>
          <w:rFonts w:ascii="Times New Roman" w:hAnsi="Times New Roman" w:cs="Times New Roman"/>
          <w:sz w:val="24"/>
          <w:szCs w:val="24"/>
          <w:lang w:val="en-US"/>
        </w:rPr>
        <w:t>Finally</w:t>
      </w:r>
      <w:r w:rsidR="00113210" w:rsidRPr="00AA67F9">
        <w:rPr>
          <w:rFonts w:ascii="Times New Roman" w:hAnsi="Times New Roman" w:cs="Times New Roman"/>
          <w:sz w:val="24"/>
          <w:szCs w:val="24"/>
          <w:lang w:val="en-US"/>
        </w:rPr>
        <w:t xml:space="preserve">, </w:t>
      </w:r>
      <w:r w:rsidR="00CC0209" w:rsidRPr="00AA67F9">
        <w:rPr>
          <w:rFonts w:ascii="Times New Roman" w:hAnsi="Times New Roman" w:cs="Times New Roman"/>
          <w:sz w:val="24"/>
          <w:szCs w:val="24"/>
          <w:lang w:val="en-US"/>
        </w:rPr>
        <w:t xml:space="preserve">there were </w:t>
      </w:r>
      <w:r w:rsidR="004C4F1E">
        <w:rPr>
          <w:rFonts w:ascii="Times New Roman" w:hAnsi="Times New Roman" w:cs="Times New Roman"/>
          <w:sz w:val="24"/>
          <w:szCs w:val="24"/>
          <w:lang w:val="en-US"/>
        </w:rPr>
        <w:t>33.3%</w:t>
      </w:r>
      <w:r w:rsidR="00CC0209" w:rsidRPr="00AA67F9">
        <w:rPr>
          <w:rFonts w:ascii="Times New Roman" w:hAnsi="Times New Roman" w:cs="Times New Roman"/>
          <w:sz w:val="24"/>
          <w:szCs w:val="24"/>
          <w:lang w:val="en-US"/>
        </w:rPr>
        <w:t xml:space="preserve"> deaths among</w:t>
      </w:r>
      <w:r w:rsidR="00242D54" w:rsidRPr="00AA67F9">
        <w:rPr>
          <w:rFonts w:ascii="Times New Roman" w:hAnsi="Times New Roman" w:cs="Times New Roman"/>
          <w:sz w:val="24"/>
          <w:szCs w:val="24"/>
          <w:lang w:val="en-US"/>
        </w:rPr>
        <w:t xml:space="preserve"> the ICD/CRT-D examined in this evaluation</w:t>
      </w:r>
      <w:r w:rsidR="00CC0209" w:rsidRPr="00AA67F9">
        <w:rPr>
          <w:rFonts w:ascii="Times New Roman" w:hAnsi="Times New Roman" w:cs="Times New Roman"/>
          <w:sz w:val="24"/>
          <w:szCs w:val="24"/>
          <w:lang w:val="en-US"/>
        </w:rPr>
        <w:t xml:space="preserve">. </w:t>
      </w:r>
    </w:p>
    <w:p w14:paraId="23BA60F5" w14:textId="5E273AE6" w:rsidR="00D54F2E" w:rsidRPr="00AA67F9" w:rsidRDefault="00D54F2E"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Our </w:t>
      </w:r>
      <w:r w:rsidR="002460B0" w:rsidRPr="00AA67F9">
        <w:rPr>
          <w:rFonts w:ascii="Times New Roman" w:hAnsi="Times New Roman" w:cs="Times New Roman"/>
          <w:sz w:val="24"/>
          <w:szCs w:val="24"/>
          <w:lang w:val="en-US"/>
        </w:rPr>
        <w:t>evaluation</w:t>
      </w:r>
      <w:r w:rsidRPr="00AA67F9">
        <w:rPr>
          <w:rFonts w:ascii="Times New Roman" w:hAnsi="Times New Roman" w:cs="Times New Roman"/>
          <w:sz w:val="24"/>
          <w:szCs w:val="24"/>
          <w:lang w:val="en-US"/>
        </w:rPr>
        <w:t xml:space="preserve"> adds to the existing literature on ICD </w:t>
      </w:r>
      <w:r w:rsidR="00ED50E3" w:rsidRPr="00AA67F9">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changes.</w:t>
      </w:r>
      <w:r w:rsidR="00ED50E3" w:rsidRPr="00AA67F9">
        <w:rPr>
          <w:rFonts w:ascii="Times New Roman" w:hAnsi="Times New Roman" w:cs="Times New Roman"/>
          <w:sz w:val="24"/>
          <w:szCs w:val="24"/>
          <w:lang w:val="en-US"/>
        </w:rPr>
        <w:t xml:space="preserve"> One decision tree study used previously published data to show that implanting low-risk patients with a resynchronization defibrillator at time of generator change was not cost-effective according the National Health Service Criteria in the United Kingdom</w:t>
      </w:r>
      <w:r w:rsidR="00092497">
        <w:rPr>
          <w:rFonts w:ascii="Times New Roman" w:hAnsi="Times New Roman" w:cs="Times New Roman"/>
          <w:sz w:val="24"/>
          <w:szCs w:val="24"/>
          <w:lang w:val="en-US"/>
        </w:rPr>
        <w:t xml:space="preserve"> [4]</w:t>
      </w:r>
      <w:r w:rsidR="00ED50E3" w:rsidRPr="00AA67F9">
        <w:rPr>
          <w:rFonts w:ascii="Times New Roman" w:hAnsi="Times New Roman" w:cs="Times New Roman"/>
          <w:sz w:val="24"/>
          <w:szCs w:val="24"/>
          <w:lang w:val="en-US"/>
        </w:rPr>
        <w:t xml:space="preserve">. </w:t>
      </w:r>
      <w:r w:rsidR="00E02CBA" w:rsidRPr="00AA67F9">
        <w:rPr>
          <w:rFonts w:ascii="Times New Roman" w:hAnsi="Times New Roman" w:cs="Times New Roman"/>
          <w:sz w:val="24"/>
          <w:szCs w:val="24"/>
          <w:lang w:val="en-US"/>
        </w:rPr>
        <w:t>One of the risks of generat</w:t>
      </w:r>
      <w:r w:rsidR="00242D54" w:rsidRPr="00AA67F9">
        <w:rPr>
          <w:rFonts w:ascii="Times New Roman" w:hAnsi="Times New Roman" w:cs="Times New Roman"/>
          <w:sz w:val="24"/>
          <w:szCs w:val="24"/>
          <w:lang w:val="en-US"/>
        </w:rPr>
        <w:t>or</w:t>
      </w:r>
      <w:r w:rsidR="00E02CBA" w:rsidRPr="00AA67F9">
        <w:rPr>
          <w:rFonts w:ascii="Times New Roman" w:hAnsi="Times New Roman" w:cs="Times New Roman"/>
          <w:sz w:val="24"/>
          <w:szCs w:val="24"/>
          <w:lang w:val="en-US"/>
        </w:rPr>
        <w:t xml:space="preserve"> change</w:t>
      </w:r>
      <w:r w:rsidR="00242D54" w:rsidRPr="00AA67F9">
        <w:rPr>
          <w:rFonts w:ascii="Times New Roman" w:hAnsi="Times New Roman" w:cs="Times New Roman"/>
          <w:sz w:val="24"/>
          <w:szCs w:val="24"/>
          <w:lang w:val="en-US"/>
        </w:rPr>
        <w:t xml:space="preserve"> out</w:t>
      </w:r>
      <w:r w:rsidR="00E02CBA" w:rsidRPr="00AA67F9">
        <w:rPr>
          <w:rFonts w:ascii="Times New Roman" w:hAnsi="Times New Roman" w:cs="Times New Roman"/>
          <w:sz w:val="24"/>
          <w:szCs w:val="24"/>
          <w:lang w:val="en-US"/>
        </w:rPr>
        <w:t xml:space="preserve"> is infection</w:t>
      </w:r>
      <w:r w:rsidR="00242D54" w:rsidRPr="00AA67F9">
        <w:rPr>
          <w:rFonts w:ascii="Times New Roman" w:hAnsi="Times New Roman" w:cs="Times New Roman"/>
          <w:sz w:val="24"/>
          <w:szCs w:val="24"/>
          <w:lang w:val="en-US"/>
        </w:rPr>
        <w:t>,</w:t>
      </w:r>
      <w:r w:rsidR="00E02CBA" w:rsidRPr="00AA67F9">
        <w:rPr>
          <w:rFonts w:ascii="Times New Roman" w:hAnsi="Times New Roman" w:cs="Times New Roman"/>
          <w:sz w:val="24"/>
          <w:szCs w:val="24"/>
          <w:lang w:val="en-US"/>
        </w:rPr>
        <w:t xml:space="preserve"> which is higher compared to initial device implantation </w:t>
      </w:r>
      <w:r w:rsidR="00242D54" w:rsidRPr="00AA67F9">
        <w:rPr>
          <w:rFonts w:ascii="Times New Roman" w:hAnsi="Times New Roman" w:cs="Times New Roman"/>
          <w:sz w:val="24"/>
          <w:szCs w:val="24"/>
          <w:lang w:val="en-US"/>
        </w:rPr>
        <w:t xml:space="preserve">and primarily thought to be attributable </w:t>
      </w:r>
      <w:r w:rsidR="00E02CBA" w:rsidRPr="00AA67F9">
        <w:rPr>
          <w:rFonts w:ascii="Times New Roman" w:hAnsi="Times New Roman" w:cs="Times New Roman"/>
          <w:sz w:val="24"/>
          <w:szCs w:val="24"/>
          <w:lang w:val="en-US"/>
        </w:rPr>
        <w:t xml:space="preserve">to pocket </w:t>
      </w:r>
      <w:r w:rsidR="00AA67F9" w:rsidRPr="00AA67F9">
        <w:rPr>
          <w:rFonts w:ascii="Times New Roman" w:hAnsi="Times New Roman" w:cs="Times New Roman"/>
          <w:sz w:val="24"/>
          <w:szCs w:val="24"/>
          <w:lang w:val="en-US"/>
        </w:rPr>
        <w:t>colonization</w:t>
      </w:r>
      <w:r w:rsidR="00E02CBA" w:rsidRPr="00AA67F9">
        <w:rPr>
          <w:rFonts w:ascii="Times New Roman" w:hAnsi="Times New Roman" w:cs="Times New Roman"/>
          <w:sz w:val="24"/>
          <w:szCs w:val="24"/>
          <w:lang w:val="en-US"/>
        </w:rPr>
        <w:t xml:space="preserve"> after repeat device procedures</w:t>
      </w:r>
      <w:r w:rsidR="00092497">
        <w:rPr>
          <w:rFonts w:ascii="Times New Roman" w:hAnsi="Times New Roman" w:cs="Times New Roman"/>
          <w:sz w:val="24"/>
          <w:szCs w:val="24"/>
          <w:lang w:val="en-US"/>
        </w:rPr>
        <w:t xml:space="preserve"> [5]</w:t>
      </w:r>
      <w:r w:rsidR="00E02CBA" w:rsidRPr="00AA67F9">
        <w:rPr>
          <w:rFonts w:ascii="Times New Roman" w:hAnsi="Times New Roman" w:cs="Times New Roman"/>
          <w:sz w:val="24"/>
          <w:szCs w:val="24"/>
          <w:lang w:val="en-US"/>
        </w:rPr>
        <w:t>. In addition, another large study for the National Cardiovascular Data Registry found that complication rates are higher for revision of a lead with our without extraction compared to pocket-only procedures such as generator changes</w:t>
      </w:r>
      <w:r w:rsidR="00092497">
        <w:rPr>
          <w:rFonts w:ascii="Times New Roman" w:hAnsi="Times New Roman" w:cs="Times New Roman"/>
          <w:sz w:val="24"/>
          <w:szCs w:val="24"/>
          <w:lang w:val="en-US"/>
        </w:rPr>
        <w:t xml:space="preserve"> [10]</w:t>
      </w:r>
      <w:r w:rsidR="00E02CBA" w:rsidRPr="00AA67F9">
        <w:rPr>
          <w:rFonts w:ascii="Times New Roman" w:hAnsi="Times New Roman" w:cs="Times New Roman"/>
          <w:sz w:val="24"/>
          <w:szCs w:val="24"/>
          <w:lang w:val="en-US"/>
        </w:rPr>
        <w:t>.</w:t>
      </w:r>
      <w:r w:rsidR="0060165A" w:rsidRPr="00AA67F9">
        <w:rPr>
          <w:rFonts w:ascii="Times New Roman" w:hAnsi="Times New Roman" w:cs="Times New Roman"/>
          <w:sz w:val="24"/>
          <w:szCs w:val="24"/>
          <w:lang w:val="en-US"/>
        </w:rPr>
        <w:t xml:space="preserve"> H</w:t>
      </w:r>
      <w:r w:rsidR="00E02CBA" w:rsidRPr="00AA67F9">
        <w:rPr>
          <w:rFonts w:ascii="Times New Roman" w:hAnsi="Times New Roman" w:cs="Times New Roman"/>
          <w:sz w:val="24"/>
          <w:szCs w:val="24"/>
          <w:lang w:val="en-US"/>
        </w:rPr>
        <w:t xml:space="preserve">owever, another study of Brugada syndrome patients suggests that </w:t>
      </w:r>
      <w:r w:rsidR="00806A39" w:rsidRPr="00AA67F9">
        <w:rPr>
          <w:rFonts w:ascii="Times New Roman" w:hAnsi="Times New Roman" w:cs="Times New Roman"/>
          <w:sz w:val="24"/>
          <w:szCs w:val="24"/>
          <w:lang w:val="en-US"/>
        </w:rPr>
        <w:t>even though patients had no episodes of ICD therapy before generator change this could not guarantee a safe clinical course so ICD generator replacements should be considered in this group of patients</w:t>
      </w:r>
      <w:r w:rsidR="00092497">
        <w:rPr>
          <w:rFonts w:ascii="Times New Roman" w:hAnsi="Times New Roman" w:cs="Times New Roman"/>
          <w:sz w:val="24"/>
          <w:szCs w:val="24"/>
          <w:lang w:val="en-US"/>
        </w:rPr>
        <w:t xml:space="preserve"> [8]</w:t>
      </w:r>
      <w:r w:rsidR="00806A39" w:rsidRPr="00AA67F9">
        <w:rPr>
          <w:rFonts w:ascii="Times New Roman" w:hAnsi="Times New Roman" w:cs="Times New Roman"/>
          <w:sz w:val="24"/>
          <w:szCs w:val="24"/>
          <w:lang w:val="en-US"/>
        </w:rPr>
        <w:t>.</w:t>
      </w:r>
      <w:r w:rsidR="009E6D84" w:rsidRPr="00AA67F9">
        <w:rPr>
          <w:rFonts w:ascii="Times New Roman" w:hAnsi="Times New Roman" w:cs="Times New Roman"/>
          <w:sz w:val="24"/>
          <w:szCs w:val="24"/>
          <w:lang w:val="en-US"/>
        </w:rPr>
        <w:t xml:space="preserve"> </w:t>
      </w:r>
      <w:r w:rsidR="002C36B3" w:rsidRPr="00AA67F9">
        <w:rPr>
          <w:rFonts w:ascii="Times New Roman" w:hAnsi="Times New Roman" w:cs="Times New Roman"/>
          <w:sz w:val="24"/>
          <w:szCs w:val="24"/>
          <w:lang w:val="en-US"/>
        </w:rPr>
        <w:t>In general it is accepted that once a patient has an indication for high powered device the indication persists indefinitely</w:t>
      </w:r>
      <w:r w:rsidR="00304442" w:rsidRPr="00AA67F9">
        <w:rPr>
          <w:rFonts w:ascii="Times New Roman" w:hAnsi="Times New Roman" w:cs="Times New Roman"/>
          <w:sz w:val="24"/>
          <w:szCs w:val="24"/>
          <w:lang w:val="en-US"/>
        </w:rPr>
        <w:t xml:space="preserve">. The question remains </w:t>
      </w:r>
      <w:r w:rsidR="00304442" w:rsidRPr="00AA67F9">
        <w:rPr>
          <w:rFonts w:ascii="Times New Roman" w:hAnsi="Times New Roman" w:cs="Times New Roman"/>
          <w:sz w:val="24"/>
          <w:szCs w:val="24"/>
          <w:lang w:val="en-US"/>
        </w:rPr>
        <w:lastRenderedPageBreak/>
        <w:t xml:space="preserve">whether improvement in left ventricular function to near normal can predict low risk of future sudden cardiac death at the time of </w:t>
      </w:r>
      <w:r w:rsidR="00492A30">
        <w:rPr>
          <w:rFonts w:ascii="Times New Roman" w:hAnsi="Times New Roman" w:cs="Times New Roman"/>
          <w:sz w:val="24"/>
          <w:szCs w:val="24"/>
          <w:lang w:val="en-US"/>
        </w:rPr>
        <w:t>generator</w:t>
      </w:r>
      <w:r w:rsidR="00304442" w:rsidRPr="00AA67F9">
        <w:rPr>
          <w:rFonts w:ascii="Times New Roman" w:hAnsi="Times New Roman" w:cs="Times New Roman"/>
          <w:sz w:val="24"/>
          <w:szCs w:val="24"/>
          <w:lang w:val="en-US"/>
        </w:rPr>
        <w:t xml:space="preserve"> changes remains unclear in heart failure patients. </w:t>
      </w:r>
      <w:r w:rsidR="002C36B3" w:rsidRPr="00AA67F9">
        <w:rPr>
          <w:rFonts w:ascii="Times New Roman" w:hAnsi="Times New Roman" w:cs="Times New Roman"/>
          <w:sz w:val="24"/>
          <w:szCs w:val="24"/>
          <w:lang w:val="en-US"/>
        </w:rPr>
        <w:t xml:space="preserve">The only other grounds for not performing the </w:t>
      </w:r>
      <w:r w:rsidR="00492A30">
        <w:rPr>
          <w:rFonts w:ascii="Times New Roman" w:hAnsi="Times New Roman" w:cs="Times New Roman"/>
          <w:sz w:val="24"/>
          <w:szCs w:val="24"/>
          <w:lang w:val="en-US"/>
        </w:rPr>
        <w:t>generator</w:t>
      </w:r>
      <w:r w:rsidR="002C36B3" w:rsidRPr="00AA67F9">
        <w:rPr>
          <w:rFonts w:ascii="Times New Roman" w:hAnsi="Times New Roman" w:cs="Times New Roman"/>
          <w:sz w:val="24"/>
          <w:szCs w:val="24"/>
          <w:lang w:val="en-US"/>
        </w:rPr>
        <w:t xml:space="preserve"> change would be poor life expectancy or significant frailty where a depleted battery may be deactivated and not replaced. </w:t>
      </w:r>
      <w:r w:rsidR="002460B0" w:rsidRPr="00AA67F9">
        <w:rPr>
          <w:rFonts w:ascii="Times New Roman" w:hAnsi="Times New Roman" w:cs="Times New Roman"/>
          <w:sz w:val="24"/>
          <w:szCs w:val="24"/>
          <w:lang w:val="en-US"/>
        </w:rPr>
        <w:t>Our evaluation</w:t>
      </w:r>
      <w:r w:rsidR="00013902" w:rsidRPr="00AA67F9">
        <w:rPr>
          <w:rFonts w:ascii="Times New Roman" w:hAnsi="Times New Roman" w:cs="Times New Roman"/>
          <w:sz w:val="24"/>
          <w:szCs w:val="24"/>
          <w:lang w:val="en-US"/>
        </w:rPr>
        <w:t xml:space="preserve"> adds to this literature by </w:t>
      </w:r>
      <w:r w:rsidR="00C73D61" w:rsidRPr="00AA67F9">
        <w:rPr>
          <w:rFonts w:ascii="Times New Roman" w:hAnsi="Times New Roman" w:cs="Times New Roman"/>
          <w:sz w:val="24"/>
          <w:szCs w:val="24"/>
          <w:lang w:val="en-US"/>
        </w:rPr>
        <w:t xml:space="preserve">providing a description of patients who have generator changes while also </w:t>
      </w:r>
      <w:r w:rsidR="00013902" w:rsidRPr="00AA67F9">
        <w:rPr>
          <w:rFonts w:ascii="Times New Roman" w:hAnsi="Times New Roman" w:cs="Times New Roman"/>
          <w:sz w:val="24"/>
          <w:szCs w:val="24"/>
          <w:lang w:val="en-US"/>
        </w:rPr>
        <w:t>highlighting what happens to patients in terms of appropriate and inappropriate therapies in contemporary practice.</w:t>
      </w:r>
    </w:p>
    <w:p w14:paraId="067CF684" w14:textId="3596193A" w:rsidR="000919AF" w:rsidRDefault="000919AF"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Our findings may be explained by a few reasons. First, coronary heart disease is the is the most common cause of left ventricular dysfunction so it is not surprising that the main indication for </w:t>
      </w:r>
      <w:r w:rsidR="000822C4" w:rsidRPr="00AA67F9">
        <w:rPr>
          <w:rFonts w:ascii="Times New Roman" w:hAnsi="Times New Roman" w:cs="Times New Roman"/>
          <w:sz w:val="24"/>
          <w:szCs w:val="24"/>
          <w:lang w:val="en-US"/>
        </w:rPr>
        <w:t xml:space="preserve">ICD and </w:t>
      </w:r>
      <w:r w:rsidRPr="00AA67F9">
        <w:rPr>
          <w:rFonts w:ascii="Times New Roman" w:hAnsi="Times New Roman" w:cs="Times New Roman"/>
          <w:sz w:val="24"/>
          <w:szCs w:val="24"/>
          <w:lang w:val="en-US"/>
        </w:rPr>
        <w:t xml:space="preserve">CRT-D implantation was for </w:t>
      </w:r>
      <w:r w:rsidR="00AA67F9" w:rsidRPr="00AA67F9">
        <w:rPr>
          <w:rFonts w:ascii="Times New Roman" w:hAnsi="Times New Roman" w:cs="Times New Roman"/>
          <w:sz w:val="24"/>
          <w:szCs w:val="24"/>
          <w:lang w:val="en-US"/>
        </w:rPr>
        <w:t>ischemic</w:t>
      </w:r>
      <w:r w:rsidRPr="00AA67F9">
        <w:rPr>
          <w:rFonts w:ascii="Times New Roman" w:hAnsi="Times New Roman" w:cs="Times New Roman"/>
          <w:sz w:val="24"/>
          <w:szCs w:val="24"/>
          <w:lang w:val="en-US"/>
        </w:rPr>
        <w:t xml:space="preserve"> cardiomyopathy. Second, most patients with these devices have appropriate therapy while a small proportion have inappropriate therapy. This may reflect better selection of patients that may benefit from these devices as well as better monitoring and adjustments of implanted devices in order to provide the least harm from inappropriate treatments in contemporary practice. This is supported by our observation that after the first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there were no episodes of inappropriate therapy which may suggest that cardiac physiologists have optimally programmed the devices to minimize adverse events.</w:t>
      </w:r>
      <w:r w:rsidR="00691BBF" w:rsidRPr="00AA67F9">
        <w:rPr>
          <w:rFonts w:ascii="Times New Roman" w:hAnsi="Times New Roman" w:cs="Times New Roman"/>
          <w:sz w:val="24"/>
          <w:szCs w:val="24"/>
          <w:lang w:val="en-US"/>
        </w:rPr>
        <w:t xml:space="preserve"> </w:t>
      </w:r>
      <w:r w:rsidR="00113210" w:rsidRPr="00AA67F9">
        <w:rPr>
          <w:rFonts w:ascii="Times New Roman" w:hAnsi="Times New Roman" w:cs="Times New Roman"/>
          <w:sz w:val="24"/>
          <w:szCs w:val="24"/>
          <w:lang w:val="en-US"/>
        </w:rPr>
        <w:t xml:space="preserve">MADIT-RIT demonstrated </w:t>
      </w:r>
      <w:r w:rsidR="00691BBF" w:rsidRPr="00AA67F9">
        <w:rPr>
          <w:rFonts w:ascii="Times New Roman" w:hAnsi="Times New Roman" w:cs="Times New Roman"/>
          <w:sz w:val="24"/>
          <w:szCs w:val="24"/>
          <w:lang w:val="en-US"/>
        </w:rPr>
        <w:t>that programming of ICD therapies for tachyarrhythmias of 200 beats per minute or higher or with a prolonged delay in therapy at 170 beats per minute or higher, as compared with conventional programming, was associated with reductions in inappropriate therapy and all-cause mortality during long-term follow-up</w:t>
      </w:r>
      <w:r w:rsidR="00AE4A74">
        <w:rPr>
          <w:rFonts w:ascii="Times New Roman" w:hAnsi="Times New Roman" w:cs="Times New Roman"/>
          <w:sz w:val="24"/>
          <w:szCs w:val="24"/>
          <w:lang w:val="en-US"/>
        </w:rPr>
        <w:t xml:space="preserve"> [11]</w:t>
      </w:r>
      <w:r w:rsidR="00691BBF" w:rsidRPr="00AA67F9">
        <w:rPr>
          <w:rFonts w:ascii="Times New Roman" w:hAnsi="Times New Roman" w:cs="Times New Roman"/>
          <w:sz w:val="24"/>
          <w:szCs w:val="24"/>
          <w:lang w:val="en-US"/>
        </w:rPr>
        <w:t xml:space="preserve">. </w:t>
      </w:r>
      <w:r w:rsidR="002D4546" w:rsidRPr="00AA67F9">
        <w:rPr>
          <w:rFonts w:ascii="Times New Roman" w:hAnsi="Times New Roman" w:cs="Times New Roman"/>
          <w:sz w:val="24"/>
          <w:szCs w:val="24"/>
          <w:lang w:val="en-US"/>
        </w:rPr>
        <w:t>Finally, the group of patients receiving ICD are</w:t>
      </w:r>
      <w:r w:rsidR="00C028F1" w:rsidRPr="00AA67F9">
        <w:rPr>
          <w:rFonts w:ascii="Times New Roman" w:hAnsi="Times New Roman" w:cs="Times New Roman"/>
          <w:sz w:val="24"/>
          <w:szCs w:val="24"/>
          <w:lang w:val="en-US"/>
        </w:rPr>
        <w:t>, by their very nature,</w:t>
      </w:r>
      <w:r w:rsidR="002D4546" w:rsidRPr="00AA67F9">
        <w:rPr>
          <w:rFonts w:ascii="Times New Roman" w:hAnsi="Times New Roman" w:cs="Times New Roman"/>
          <w:sz w:val="24"/>
          <w:szCs w:val="24"/>
          <w:lang w:val="en-US"/>
        </w:rPr>
        <w:t xml:space="preserve"> a</w:t>
      </w:r>
      <w:r w:rsidR="00C028F1" w:rsidRPr="00AA67F9">
        <w:rPr>
          <w:rFonts w:ascii="Times New Roman" w:hAnsi="Times New Roman" w:cs="Times New Roman"/>
          <w:sz w:val="24"/>
          <w:szCs w:val="24"/>
          <w:lang w:val="en-US"/>
        </w:rPr>
        <w:t>t</w:t>
      </w:r>
      <w:r w:rsidR="002D4546" w:rsidRPr="00AA67F9">
        <w:rPr>
          <w:rFonts w:ascii="Times New Roman" w:hAnsi="Times New Roman" w:cs="Times New Roman"/>
          <w:sz w:val="24"/>
          <w:szCs w:val="24"/>
          <w:lang w:val="en-US"/>
        </w:rPr>
        <w:t xml:space="preserve"> high risk of mortality</w:t>
      </w:r>
      <w:r w:rsidR="00C028F1" w:rsidRPr="00AA67F9">
        <w:rPr>
          <w:rFonts w:ascii="Times New Roman" w:hAnsi="Times New Roman" w:cs="Times New Roman"/>
          <w:sz w:val="24"/>
          <w:szCs w:val="24"/>
          <w:lang w:val="en-US"/>
        </w:rPr>
        <w:t xml:space="preserve"> and in the current evaluation </w:t>
      </w:r>
      <w:r w:rsidR="004C4F1E">
        <w:rPr>
          <w:rFonts w:ascii="Times New Roman" w:hAnsi="Times New Roman" w:cs="Times New Roman"/>
          <w:sz w:val="24"/>
          <w:szCs w:val="24"/>
          <w:lang w:val="en-US"/>
        </w:rPr>
        <w:t>33.3</w:t>
      </w:r>
      <w:r w:rsidR="00D6713A" w:rsidRPr="00AA67F9">
        <w:rPr>
          <w:rFonts w:ascii="Times New Roman" w:hAnsi="Times New Roman" w:cs="Times New Roman"/>
          <w:sz w:val="24"/>
          <w:szCs w:val="24"/>
          <w:lang w:val="en-US"/>
        </w:rPr>
        <w:t>% of patient</w:t>
      </w:r>
      <w:r w:rsidR="00C028F1" w:rsidRPr="00AA67F9">
        <w:rPr>
          <w:rFonts w:ascii="Times New Roman" w:hAnsi="Times New Roman" w:cs="Times New Roman"/>
          <w:sz w:val="24"/>
          <w:szCs w:val="24"/>
          <w:lang w:val="en-US"/>
        </w:rPr>
        <w:t>s</w:t>
      </w:r>
      <w:r w:rsidR="00D6713A" w:rsidRPr="00AA67F9">
        <w:rPr>
          <w:rFonts w:ascii="Times New Roman" w:hAnsi="Times New Roman" w:cs="Times New Roman"/>
          <w:sz w:val="24"/>
          <w:szCs w:val="24"/>
          <w:lang w:val="en-US"/>
        </w:rPr>
        <w:t xml:space="preserve"> died over 9</w:t>
      </w:r>
      <w:r w:rsidR="002D4546" w:rsidRPr="00AA67F9">
        <w:rPr>
          <w:rFonts w:ascii="Times New Roman" w:hAnsi="Times New Roman" w:cs="Times New Roman"/>
          <w:sz w:val="24"/>
          <w:szCs w:val="24"/>
          <w:lang w:val="en-US"/>
        </w:rPr>
        <w:t xml:space="preserve"> years. This likely reflect the demographics of the population where there were more patients who had ICD for secondary prevention after severe impairment of LV function as oppose to pat</w:t>
      </w:r>
      <w:r w:rsidR="00AF0133" w:rsidRPr="00AA67F9">
        <w:rPr>
          <w:rFonts w:ascii="Times New Roman" w:hAnsi="Times New Roman" w:cs="Times New Roman"/>
          <w:sz w:val="24"/>
          <w:szCs w:val="24"/>
          <w:lang w:val="en-US"/>
        </w:rPr>
        <w:t xml:space="preserve">ients with ventricular </w:t>
      </w:r>
      <w:r w:rsidR="00AF0133" w:rsidRPr="00AA67F9">
        <w:rPr>
          <w:rFonts w:ascii="Times New Roman" w:hAnsi="Times New Roman" w:cs="Times New Roman"/>
          <w:sz w:val="24"/>
          <w:szCs w:val="24"/>
          <w:lang w:val="en-US"/>
        </w:rPr>
        <w:lastRenderedPageBreak/>
        <w:t>arrhythmia</w:t>
      </w:r>
      <w:r w:rsidR="00C028F1" w:rsidRPr="00AA67F9">
        <w:rPr>
          <w:rFonts w:ascii="Times New Roman" w:hAnsi="Times New Roman" w:cs="Times New Roman"/>
          <w:sz w:val="24"/>
          <w:szCs w:val="24"/>
          <w:lang w:val="en-US"/>
        </w:rPr>
        <w:t xml:space="preserve">s in the context of lesser degrees of LV dysfunction </w:t>
      </w:r>
      <w:r w:rsidR="00AF0133" w:rsidRPr="00AA67F9">
        <w:rPr>
          <w:rFonts w:ascii="Times New Roman" w:hAnsi="Times New Roman" w:cs="Times New Roman"/>
          <w:sz w:val="24"/>
          <w:szCs w:val="24"/>
          <w:lang w:val="en-US"/>
        </w:rPr>
        <w:t>requiring secondary prevention ICD.</w:t>
      </w:r>
    </w:p>
    <w:p w14:paraId="1B9379DC" w14:textId="49AF9DB2" w:rsidR="00DA176E" w:rsidRPr="00DA176E" w:rsidRDefault="00DA176E" w:rsidP="000F6185">
      <w:pPr>
        <w:spacing w:line="480" w:lineRule="auto"/>
        <w:ind w:firstLine="720"/>
        <w:jc w:val="both"/>
        <w:rPr>
          <w:rFonts w:ascii="Times New Roman" w:hAnsi="Times New Roman" w:cs="Times New Roman"/>
          <w:sz w:val="24"/>
          <w:szCs w:val="24"/>
          <w:lang w:val="en-US"/>
        </w:rPr>
      </w:pPr>
      <w:r w:rsidRPr="00DA176E">
        <w:rPr>
          <w:rFonts w:ascii="Times New Roman" w:hAnsi="Times New Roman" w:cs="Times New Roman"/>
          <w:sz w:val="24"/>
          <w:szCs w:val="24"/>
        </w:rPr>
        <w:t>One key study worth discussing is the two center study of 253 patients by Madhavan et al.</w:t>
      </w:r>
      <w:r w:rsidR="001A2A29">
        <w:rPr>
          <w:rFonts w:ascii="Times New Roman" w:hAnsi="Times New Roman" w:cs="Times New Roman"/>
          <w:sz w:val="24"/>
          <w:szCs w:val="24"/>
        </w:rPr>
        <w:t>[12]</w:t>
      </w:r>
      <w:r w:rsidRPr="00DA176E">
        <w:rPr>
          <w:rFonts w:ascii="Times New Roman" w:hAnsi="Times New Roman" w:cs="Times New Roman"/>
          <w:sz w:val="24"/>
          <w:szCs w:val="24"/>
        </w:rPr>
        <w:t xml:space="preserve"> In this study 26.9% of patients experienced appropriate therapy while in the current study 47.7% of patients received appropriate therapy. In addition to our study being a more contemporary cohort, the major difference</w:t>
      </w:r>
      <w:r w:rsidR="00F92AA2">
        <w:rPr>
          <w:rFonts w:ascii="Times New Roman" w:hAnsi="Times New Roman" w:cs="Times New Roman"/>
          <w:sz w:val="24"/>
          <w:szCs w:val="24"/>
        </w:rPr>
        <w:t>s</w:t>
      </w:r>
      <w:r w:rsidRPr="00DA176E">
        <w:rPr>
          <w:rFonts w:ascii="Times New Roman" w:hAnsi="Times New Roman" w:cs="Times New Roman"/>
          <w:sz w:val="24"/>
          <w:szCs w:val="24"/>
        </w:rPr>
        <w:t xml:space="preserve"> between Madhavan et al and the current study is that Madhavan et al excluded patients with CRT-D devices</w:t>
      </w:r>
      <w:r w:rsidR="00F92AA2">
        <w:rPr>
          <w:rFonts w:ascii="Times New Roman" w:hAnsi="Times New Roman" w:cs="Times New Roman"/>
          <w:sz w:val="24"/>
          <w:szCs w:val="24"/>
        </w:rPr>
        <w:t xml:space="preserve"> and only included patients under a primary prevention indication</w:t>
      </w:r>
      <w:r w:rsidRPr="00DA176E">
        <w:rPr>
          <w:rFonts w:ascii="Times New Roman" w:hAnsi="Times New Roman" w:cs="Times New Roman"/>
          <w:sz w:val="24"/>
          <w:szCs w:val="24"/>
        </w:rPr>
        <w:t>. Furthermore, the higher proportion of non-ischemic cardiomyopathy in the current cohort (33.0% vs 17.3%) and even among patients with non-CRT devices the proportion receiving appropriate therapy was 52.8%. We have also built on the findings of their study by considering second and third box changes. Their study found that that low EF was predictive of appropriate ICD therapy after generator replacement (HR 1.96 95%CI 1.35-2.87, per 10% decrement).</w:t>
      </w:r>
      <w:r w:rsidR="00F92AA2">
        <w:rPr>
          <w:rFonts w:ascii="Times New Roman" w:hAnsi="Times New Roman" w:cs="Times New Roman"/>
          <w:sz w:val="24"/>
          <w:szCs w:val="24"/>
        </w:rPr>
        <w:t>[12]</w:t>
      </w:r>
      <w:r w:rsidRPr="00DA176E">
        <w:rPr>
          <w:rFonts w:ascii="Times New Roman" w:hAnsi="Times New Roman" w:cs="Times New Roman"/>
          <w:sz w:val="24"/>
          <w:szCs w:val="24"/>
        </w:rPr>
        <w:t xml:space="preserve"> Our study shows similar findings as severe left ventricular function compared to normal left ventricular function was the strongest variable associated with appropriate shock therapy </w:t>
      </w:r>
      <w:r w:rsidRPr="00DA176E">
        <w:rPr>
          <w:rFonts w:ascii="Times New Roman" w:hAnsi="Times New Roman" w:cs="Times New Roman"/>
          <w:color w:val="2C363A"/>
          <w:sz w:val="24"/>
          <w:szCs w:val="24"/>
          <w:shd w:val="clear" w:color="auto" w:fill="FFFFFF"/>
        </w:rPr>
        <w:t>(OR 267.97 95%CI 3.93-18,268.44). In the current study the one third of patients (29/88, 33.0%) died which is similar to the rate reported by Madhavan et al (90/253, 35.6%).</w:t>
      </w:r>
      <w:r w:rsidR="00F92AA2">
        <w:rPr>
          <w:rFonts w:ascii="Times New Roman" w:hAnsi="Times New Roman" w:cs="Times New Roman"/>
          <w:color w:val="2C363A"/>
          <w:sz w:val="24"/>
          <w:szCs w:val="24"/>
          <w:shd w:val="clear" w:color="auto" w:fill="FFFFFF"/>
        </w:rPr>
        <w:t>[12]</w:t>
      </w:r>
      <w:r w:rsidRPr="00DA176E">
        <w:rPr>
          <w:rFonts w:ascii="Times New Roman" w:hAnsi="Times New Roman" w:cs="Times New Roman"/>
          <w:color w:val="2C363A"/>
          <w:sz w:val="24"/>
          <w:szCs w:val="24"/>
          <w:shd w:val="clear" w:color="auto" w:fill="FFFFFF"/>
        </w:rPr>
        <w:t xml:space="preserve"> Ultimately, the receipt of appropriate therapy and mortality rate likely depends on patient selection and their characteristics and some variation can be expected depending on the site where the study took place.</w:t>
      </w:r>
    </w:p>
    <w:p w14:paraId="66A2562A" w14:textId="2D15B31B" w:rsidR="00C95192" w:rsidRPr="00AA67F9" w:rsidRDefault="00420D77"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There are a few considerations rega</w:t>
      </w:r>
      <w:r w:rsidR="004624E2" w:rsidRPr="00AA67F9">
        <w:rPr>
          <w:rFonts w:ascii="Times New Roman" w:hAnsi="Times New Roman" w:cs="Times New Roman"/>
          <w:sz w:val="24"/>
          <w:szCs w:val="24"/>
          <w:lang w:val="en-US"/>
        </w:rPr>
        <w:t>rding the findings of this evaluation</w:t>
      </w:r>
      <w:r w:rsidRPr="00AA67F9">
        <w:rPr>
          <w:rFonts w:ascii="Times New Roman" w:hAnsi="Times New Roman" w:cs="Times New Roman"/>
          <w:sz w:val="24"/>
          <w:szCs w:val="24"/>
          <w:lang w:val="en-US"/>
        </w:rPr>
        <w:t xml:space="preserve">. </w:t>
      </w:r>
      <w:r w:rsidR="00C95192" w:rsidRPr="00AA67F9">
        <w:rPr>
          <w:rFonts w:ascii="Times New Roman" w:hAnsi="Times New Roman" w:cs="Times New Roman"/>
          <w:sz w:val="24"/>
          <w:szCs w:val="24"/>
          <w:lang w:val="en-US"/>
        </w:rPr>
        <w:t xml:space="preserve">One of the issues with considering benefit </w:t>
      </w:r>
      <w:r w:rsidRPr="00AA67F9">
        <w:rPr>
          <w:rFonts w:ascii="Times New Roman" w:hAnsi="Times New Roman" w:cs="Times New Roman"/>
          <w:sz w:val="24"/>
          <w:szCs w:val="24"/>
          <w:lang w:val="en-US"/>
        </w:rPr>
        <w:t xml:space="preserve">in terms of appropriate therapy </w:t>
      </w:r>
      <w:r w:rsidR="00C95192" w:rsidRPr="00AA67F9">
        <w:rPr>
          <w:rFonts w:ascii="Times New Roman" w:hAnsi="Times New Roman" w:cs="Times New Roman"/>
          <w:sz w:val="24"/>
          <w:szCs w:val="24"/>
          <w:lang w:val="en-US"/>
        </w:rPr>
        <w:t>of ICD devices is the competing risk of death. As observed in our cohort the mortality rate over 2 years is high (</w:t>
      </w:r>
      <w:r w:rsidR="008E64D9">
        <w:rPr>
          <w:rFonts w:ascii="Times New Roman" w:hAnsi="Times New Roman" w:cs="Times New Roman"/>
          <w:sz w:val="24"/>
          <w:szCs w:val="24"/>
          <w:lang w:val="en-US"/>
        </w:rPr>
        <w:t>33</w:t>
      </w:r>
      <w:r w:rsidR="00C95192" w:rsidRPr="00AA67F9">
        <w:rPr>
          <w:rFonts w:ascii="Times New Roman" w:hAnsi="Times New Roman" w:cs="Times New Roman"/>
          <w:sz w:val="24"/>
          <w:szCs w:val="24"/>
          <w:lang w:val="en-US"/>
        </w:rPr>
        <w:t xml:space="preserve">%) and patients that die will not benefit from having such therapy. </w:t>
      </w:r>
      <w:r w:rsidR="0015309B" w:rsidRPr="00AA67F9">
        <w:rPr>
          <w:rFonts w:ascii="Times New Roman" w:hAnsi="Times New Roman" w:cs="Times New Roman"/>
          <w:sz w:val="24"/>
          <w:szCs w:val="24"/>
          <w:lang w:val="en-US"/>
        </w:rPr>
        <w:t>E</w:t>
      </w:r>
      <w:r w:rsidR="00C95192" w:rsidRPr="00AA67F9">
        <w:rPr>
          <w:rFonts w:ascii="Times New Roman" w:hAnsi="Times New Roman" w:cs="Times New Roman"/>
          <w:sz w:val="24"/>
          <w:szCs w:val="24"/>
          <w:lang w:val="en-US"/>
        </w:rPr>
        <w:t>ven though rates of mortality are high</w:t>
      </w:r>
      <w:r w:rsidR="0015309B" w:rsidRPr="00AA67F9">
        <w:rPr>
          <w:rFonts w:ascii="Times New Roman" w:hAnsi="Times New Roman" w:cs="Times New Roman"/>
          <w:sz w:val="24"/>
          <w:szCs w:val="24"/>
          <w:lang w:val="en-US"/>
        </w:rPr>
        <w:t>,</w:t>
      </w:r>
      <w:r w:rsidR="004624E2" w:rsidRPr="00AA67F9">
        <w:rPr>
          <w:rFonts w:ascii="Times New Roman" w:hAnsi="Times New Roman" w:cs="Times New Roman"/>
          <w:sz w:val="24"/>
          <w:szCs w:val="24"/>
          <w:lang w:val="en-US"/>
        </w:rPr>
        <w:t xml:space="preserve"> our evaluation</w:t>
      </w:r>
      <w:r w:rsidR="00C95192" w:rsidRPr="00AA67F9">
        <w:rPr>
          <w:rFonts w:ascii="Times New Roman" w:hAnsi="Times New Roman" w:cs="Times New Roman"/>
          <w:sz w:val="24"/>
          <w:szCs w:val="24"/>
          <w:lang w:val="en-US"/>
        </w:rPr>
        <w:t xml:space="preserve"> does not capture potential benefit in terms of symptoms of patients with the cardiac resynchronization therapy. </w:t>
      </w:r>
      <w:r w:rsidR="0015309B" w:rsidRPr="00AA67F9">
        <w:rPr>
          <w:rFonts w:ascii="Times New Roman" w:hAnsi="Times New Roman" w:cs="Times New Roman"/>
          <w:sz w:val="24"/>
          <w:szCs w:val="24"/>
          <w:lang w:val="en-US"/>
        </w:rPr>
        <w:t xml:space="preserve">As these </w:t>
      </w:r>
      <w:r w:rsidR="00C028F1" w:rsidRPr="00AA67F9">
        <w:rPr>
          <w:rFonts w:ascii="Times New Roman" w:hAnsi="Times New Roman" w:cs="Times New Roman"/>
          <w:sz w:val="24"/>
          <w:szCs w:val="24"/>
          <w:lang w:val="en-US"/>
        </w:rPr>
        <w:t xml:space="preserve">high-power </w:t>
      </w:r>
      <w:r w:rsidR="0015309B" w:rsidRPr="00AA67F9">
        <w:rPr>
          <w:rFonts w:ascii="Times New Roman" w:hAnsi="Times New Roman" w:cs="Times New Roman"/>
          <w:sz w:val="24"/>
          <w:szCs w:val="24"/>
          <w:lang w:val="en-US"/>
        </w:rPr>
        <w:t>devices are</w:t>
      </w:r>
      <w:r w:rsidR="00C028F1" w:rsidRPr="00AA67F9">
        <w:rPr>
          <w:rFonts w:ascii="Times New Roman" w:hAnsi="Times New Roman" w:cs="Times New Roman"/>
          <w:sz w:val="24"/>
          <w:szCs w:val="24"/>
          <w:lang w:val="en-US"/>
        </w:rPr>
        <w:t xml:space="preserve"> more costly</w:t>
      </w:r>
      <w:r w:rsidR="00FA75F9" w:rsidRPr="00AA67F9">
        <w:rPr>
          <w:rFonts w:ascii="Times New Roman" w:hAnsi="Times New Roman" w:cs="Times New Roman"/>
          <w:sz w:val="24"/>
          <w:szCs w:val="24"/>
          <w:lang w:val="en-US"/>
        </w:rPr>
        <w:t>,</w:t>
      </w:r>
      <w:r w:rsidR="0015309B" w:rsidRPr="00AA67F9">
        <w:rPr>
          <w:rFonts w:ascii="Times New Roman" w:hAnsi="Times New Roman" w:cs="Times New Roman"/>
          <w:sz w:val="24"/>
          <w:szCs w:val="24"/>
          <w:lang w:val="en-US"/>
        </w:rPr>
        <w:t xml:space="preserve"> </w:t>
      </w:r>
      <w:r w:rsidR="00C95192" w:rsidRPr="00AA67F9">
        <w:rPr>
          <w:rFonts w:ascii="Times New Roman" w:hAnsi="Times New Roman" w:cs="Times New Roman"/>
          <w:sz w:val="24"/>
          <w:szCs w:val="24"/>
          <w:lang w:val="en-US"/>
        </w:rPr>
        <w:t xml:space="preserve">the </w:t>
      </w:r>
      <w:r w:rsidR="00C95192" w:rsidRPr="00AA67F9">
        <w:rPr>
          <w:rFonts w:ascii="Times New Roman" w:hAnsi="Times New Roman" w:cs="Times New Roman"/>
          <w:sz w:val="24"/>
          <w:szCs w:val="24"/>
          <w:lang w:val="en-US"/>
        </w:rPr>
        <w:lastRenderedPageBreak/>
        <w:t>benefits of these devices should outweigh the cost or risks to patients. We also highlight that there are patients in contemporary practice that do well and have more than one generator change and there is a proportion that go onto have ventricular tachycardia abla</w:t>
      </w:r>
      <w:r w:rsidR="00995543" w:rsidRPr="00AA67F9">
        <w:rPr>
          <w:rFonts w:ascii="Times New Roman" w:hAnsi="Times New Roman" w:cs="Times New Roman"/>
          <w:sz w:val="24"/>
          <w:szCs w:val="24"/>
          <w:lang w:val="en-US"/>
        </w:rPr>
        <w:t xml:space="preserve">tion procedures. </w:t>
      </w:r>
      <w:r w:rsidR="0015309B" w:rsidRPr="00AA67F9">
        <w:rPr>
          <w:rFonts w:ascii="Times New Roman" w:hAnsi="Times New Roman" w:cs="Times New Roman"/>
          <w:sz w:val="24"/>
          <w:szCs w:val="24"/>
          <w:lang w:val="en-US"/>
        </w:rPr>
        <w:t xml:space="preserve">Furthermore, </w:t>
      </w:r>
      <w:r w:rsidR="00C028F1" w:rsidRPr="00AA67F9">
        <w:rPr>
          <w:rFonts w:ascii="Times New Roman" w:hAnsi="Times New Roman" w:cs="Times New Roman"/>
          <w:sz w:val="24"/>
          <w:szCs w:val="24"/>
          <w:lang w:val="en-US"/>
        </w:rPr>
        <w:t xml:space="preserve">historically, </w:t>
      </w:r>
      <w:r w:rsidR="00C95192" w:rsidRPr="00AA67F9">
        <w:rPr>
          <w:rFonts w:ascii="Times New Roman" w:hAnsi="Times New Roman" w:cs="Times New Roman"/>
          <w:sz w:val="24"/>
          <w:szCs w:val="24"/>
          <w:lang w:val="en-US"/>
        </w:rPr>
        <w:t xml:space="preserve">transvenous systems were the only </w:t>
      </w:r>
      <w:r w:rsidR="00C028F1" w:rsidRPr="00AA67F9">
        <w:rPr>
          <w:rFonts w:ascii="Times New Roman" w:hAnsi="Times New Roman" w:cs="Times New Roman"/>
          <w:sz w:val="24"/>
          <w:szCs w:val="24"/>
          <w:lang w:val="en-US"/>
        </w:rPr>
        <w:t>high-power devices available for clinical use, however</w:t>
      </w:r>
      <w:r w:rsidR="00C95192" w:rsidRPr="00AA67F9">
        <w:rPr>
          <w:rFonts w:ascii="Times New Roman" w:hAnsi="Times New Roman" w:cs="Times New Roman"/>
          <w:sz w:val="24"/>
          <w:szCs w:val="24"/>
          <w:lang w:val="en-US"/>
        </w:rPr>
        <w:t xml:space="preserve"> our review </w:t>
      </w:r>
      <w:r w:rsidR="00C028F1" w:rsidRPr="00AA67F9">
        <w:rPr>
          <w:rFonts w:ascii="Times New Roman" w:hAnsi="Times New Roman" w:cs="Times New Roman"/>
          <w:sz w:val="24"/>
          <w:szCs w:val="24"/>
          <w:lang w:val="en-US"/>
        </w:rPr>
        <w:t xml:space="preserve">included 2 patients with a </w:t>
      </w:r>
      <w:r w:rsidR="00C95192" w:rsidRPr="00AA67F9">
        <w:rPr>
          <w:rFonts w:ascii="Times New Roman" w:hAnsi="Times New Roman" w:cs="Times New Roman"/>
          <w:sz w:val="24"/>
          <w:szCs w:val="24"/>
          <w:lang w:val="en-US"/>
        </w:rPr>
        <w:t>subcutaneous ICD. While these systems offer defibrillation function similar to transvenous systems, they lack the pacing function of transvenous ICD devices and option of upgrading to cardiac resynchronization therapy</w:t>
      </w:r>
      <w:r w:rsidR="005F3338" w:rsidRPr="00AA67F9">
        <w:rPr>
          <w:rFonts w:ascii="Times New Roman" w:hAnsi="Times New Roman" w:cs="Times New Roman"/>
          <w:sz w:val="24"/>
          <w:szCs w:val="24"/>
          <w:lang w:val="en-US"/>
        </w:rPr>
        <w:t xml:space="preserve"> so </w:t>
      </w:r>
      <w:r w:rsidR="00AA67F9" w:rsidRPr="00AA67F9">
        <w:rPr>
          <w:rFonts w:ascii="Times New Roman" w:hAnsi="Times New Roman" w:cs="Times New Roman"/>
          <w:sz w:val="24"/>
          <w:szCs w:val="24"/>
          <w:lang w:val="en-US"/>
        </w:rPr>
        <w:t>their</w:t>
      </w:r>
      <w:r w:rsidR="005F3338" w:rsidRPr="00AA67F9">
        <w:rPr>
          <w:rFonts w:ascii="Times New Roman" w:hAnsi="Times New Roman" w:cs="Times New Roman"/>
          <w:sz w:val="24"/>
          <w:szCs w:val="24"/>
          <w:lang w:val="en-US"/>
        </w:rPr>
        <w:t xml:space="preserve"> </w:t>
      </w:r>
      <w:r w:rsidR="00C028F1" w:rsidRPr="00AA67F9">
        <w:rPr>
          <w:rFonts w:ascii="Times New Roman" w:hAnsi="Times New Roman" w:cs="Times New Roman"/>
          <w:sz w:val="24"/>
          <w:szCs w:val="24"/>
          <w:lang w:val="en-US"/>
        </w:rPr>
        <w:t xml:space="preserve">role may be more limited in patients </w:t>
      </w:r>
      <w:r w:rsidR="005F3338" w:rsidRPr="00AA67F9">
        <w:rPr>
          <w:rFonts w:ascii="Times New Roman" w:hAnsi="Times New Roman" w:cs="Times New Roman"/>
          <w:sz w:val="24"/>
          <w:szCs w:val="24"/>
          <w:lang w:val="en-US"/>
        </w:rPr>
        <w:t>with heart failure</w:t>
      </w:r>
      <w:r w:rsidR="00AE4A74">
        <w:rPr>
          <w:rFonts w:ascii="Times New Roman" w:hAnsi="Times New Roman" w:cs="Times New Roman"/>
          <w:sz w:val="24"/>
          <w:szCs w:val="24"/>
          <w:lang w:val="en-US"/>
        </w:rPr>
        <w:t xml:space="preserve"> [</w:t>
      </w:r>
      <w:r w:rsidR="001A2A29">
        <w:rPr>
          <w:rFonts w:ascii="Times New Roman" w:hAnsi="Times New Roman" w:cs="Times New Roman"/>
          <w:sz w:val="24"/>
          <w:szCs w:val="24"/>
          <w:lang w:val="en-US"/>
        </w:rPr>
        <w:t>13</w:t>
      </w:r>
      <w:r w:rsidR="00AE4A74">
        <w:rPr>
          <w:rFonts w:ascii="Times New Roman" w:hAnsi="Times New Roman" w:cs="Times New Roman"/>
          <w:sz w:val="24"/>
          <w:szCs w:val="24"/>
          <w:lang w:val="en-US"/>
        </w:rPr>
        <w:t>]</w:t>
      </w:r>
      <w:r w:rsidR="00C95192" w:rsidRPr="00AA67F9">
        <w:rPr>
          <w:rFonts w:ascii="Times New Roman" w:hAnsi="Times New Roman" w:cs="Times New Roman"/>
          <w:sz w:val="24"/>
          <w:szCs w:val="24"/>
          <w:lang w:val="en-US"/>
        </w:rPr>
        <w:t>.</w:t>
      </w:r>
    </w:p>
    <w:p w14:paraId="4DA5D395" w14:textId="3484D68B" w:rsidR="00001BDE" w:rsidRPr="00AA67F9" w:rsidRDefault="00001BDE" w:rsidP="000F6185">
      <w:pPr>
        <w:spacing w:line="480" w:lineRule="auto"/>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ab/>
      </w:r>
      <w:r w:rsidR="00123A24" w:rsidRPr="00AA67F9">
        <w:rPr>
          <w:rFonts w:ascii="Times New Roman" w:hAnsi="Times New Roman" w:cs="Times New Roman"/>
          <w:sz w:val="24"/>
          <w:szCs w:val="24"/>
          <w:lang w:val="en-US"/>
        </w:rPr>
        <w:t>The MADIT-II trial has shown that ICD therapy is associated with a significant reduction in risk of death during the early phase of follow up (up to 4 years) with continued life-saving benefit between 5 to 8 years</w:t>
      </w:r>
      <w:r w:rsidR="00AE4A74">
        <w:rPr>
          <w:rFonts w:ascii="Times New Roman" w:hAnsi="Times New Roman" w:cs="Times New Roman"/>
          <w:sz w:val="24"/>
          <w:szCs w:val="24"/>
          <w:lang w:val="en-US"/>
        </w:rPr>
        <w:t xml:space="preserve"> [</w:t>
      </w:r>
      <w:r w:rsidR="001A2A29">
        <w:rPr>
          <w:rFonts w:ascii="Times New Roman" w:hAnsi="Times New Roman" w:cs="Times New Roman"/>
          <w:sz w:val="24"/>
          <w:szCs w:val="24"/>
          <w:lang w:val="en-US"/>
        </w:rPr>
        <w:t>14</w:t>
      </w:r>
      <w:r w:rsidR="00AE4A74">
        <w:rPr>
          <w:rFonts w:ascii="Times New Roman" w:hAnsi="Times New Roman" w:cs="Times New Roman"/>
          <w:sz w:val="24"/>
          <w:szCs w:val="24"/>
          <w:lang w:val="en-US"/>
        </w:rPr>
        <w:t>]</w:t>
      </w:r>
      <w:r w:rsidR="00123A24" w:rsidRPr="00AA67F9">
        <w:rPr>
          <w:rFonts w:ascii="Times New Roman" w:hAnsi="Times New Roman" w:cs="Times New Roman"/>
          <w:sz w:val="24"/>
          <w:szCs w:val="24"/>
          <w:lang w:val="en-US"/>
        </w:rPr>
        <w:t xml:space="preserve">. </w:t>
      </w:r>
      <w:r w:rsidRPr="00AA67F9">
        <w:rPr>
          <w:rFonts w:ascii="Times New Roman" w:hAnsi="Times New Roman" w:cs="Times New Roman"/>
          <w:sz w:val="24"/>
          <w:szCs w:val="24"/>
          <w:lang w:val="en-US"/>
        </w:rPr>
        <w:t xml:space="preserve">In our study, we were able to follow up patients on average beyond 9 years and </w:t>
      </w:r>
      <w:r w:rsidR="00123A24" w:rsidRPr="00AA67F9">
        <w:rPr>
          <w:rFonts w:ascii="Times New Roman" w:hAnsi="Times New Roman" w:cs="Times New Roman"/>
          <w:sz w:val="24"/>
          <w:szCs w:val="24"/>
          <w:lang w:val="en-US"/>
        </w:rPr>
        <w:t xml:space="preserve">it is expected that </w:t>
      </w:r>
      <w:r w:rsidRPr="00AA67F9">
        <w:rPr>
          <w:rFonts w:ascii="Times New Roman" w:hAnsi="Times New Roman" w:cs="Times New Roman"/>
          <w:sz w:val="24"/>
          <w:szCs w:val="24"/>
          <w:lang w:val="en-US"/>
        </w:rPr>
        <w:t xml:space="preserve">patients will continue </w:t>
      </w:r>
      <w:r w:rsidR="00123A24" w:rsidRPr="00AA67F9">
        <w:rPr>
          <w:rFonts w:ascii="Times New Roman" w:hAnsi="Times New Roman" w:cs="Times New Roman"/>
          <w:sz w:val="24"/>
          <w:szCs w:val="24"/>
          <w:lang w:val="en-US"/>
        </w:rPr>
        <w:t>benefit from ICD therapy so there will be need continued need for generator change procedures</w:t>
      </w:r>
      <w:r w:rsidR="00F66C4F" w:rsidRPr="00AA67F9">
        <w:rPr>
          <w:rFonts w:ascii="Times New Roman" w:hAnsi="Times New Roman" w:cs="Times New Roman"/>
          <w:sz w:val="24"/>
          <w:szCs w:val="24"/>
          <w:lang w:val="en-US"/>
        </w:rPr>
        <w:t xml:space="preserve"> as these devices have a 5- to 9- years projected longevity</w:t>
      </w:r>
      <w:r w:rsidRPr="00AA67F9">
        <w:rPr>
          <w:rFonts w:ascii="Times New Roman" w:hAnsi="Times New Roman" w:cs="Times New Roman"/>
          <w:sz w:val="24"/>
          <w:szCs w:val="24"/>
          <w:lang w:val="en-US"/>
        </w:rPr>
        <w:t xml:space="preserve">. </w:t>
      </w:r>
    </w:p>
    <w:p w14:paraId="2EB9F8CE" w14:textId="67277420" w:rsidR="00340BD7" w:rsidRPr="00AA67F9" w:rsidRDefault="00B72ADB"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The challenge remains how to best risk stratify patients who did not have </w:t>
      </w:r>
      <w:r w:rsidR="0059750A" w:rsidRPr="00AA67F9">
        <w:rPr>
          <w:rFonts w:ascii="Times New Roman" w:hAnsi="Times New Roman" w:cs="Times New Roman"/>
          <w:sz w:val="24"/>
          <w:szCs w:val="24"/>
          <w:lang w:val="en-US"/>
        </w:rPr>
        <w:t xml:space="preserve">any ICD therapies at </w:t>
      </w:r>
      <w:r w:rsidR="00492A30">
        <w:rPr>
          <w:rFonts w:ascii="Times New Roman" w:hAnsi="Times New Roman" w:cs="Times New Roman"/>
          <w:sz w:val="24"/>
          <w:szCs w:val="24"/>
          <w:lang w:val="en-US"/>
        </w:rPr>
        <w:t>generator</w:t>
      </w:r>
      <w:r w:rsidR="0059750A" w:rsidRPr="00AA67F9">
        <w:rPr>
          <w:rFonts w:ascii="Times New Roman" w:hAnsi="Times New Roman" w:cs="Times New Roman"/>
          <w:sz w:val="24"/>
          <w:szCs w:val="24"/>
          <w:lang w:val="en-US"/>
        </w:rPr>
        <w:t xml:space="preserve"> change</w:t>
      </w:r>
      <w:r w:rsidRPr="00AA67F9">
        <w:rPr>
          <w:rFonts w:ascii="Times New Roman" w:hAnsi="Times New Roman" w:cs="Times New Roman"/>
          <w:sz w:val="24"/>
          <w:szCs w:val="24"/>
          <w:lang w:val="en-US"/>
        </w:rPr>
        <w:t xml:space="preserve"> in order to avoid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changes due to risk of infections, shocks and cost. In our current analysis we are not able to answer this but it is important as we observed </w:t>
      </w:r>
      <w:r w:rsidR="008E64D9">
        <w:rPr>
          <w:rFonts w:ascii="Times New Roman" w:hAnsi="Times New Roman" w:cs="Times New Roman"/>
          <w:sz w:val="24"/>
          <w:szCs w:val="24"/>
          <w:lang w:val="en-US"/>
        </w:rPr>
        <w:t>that more than half</w:t>
      </w:r>
      <w:r w:rsidRPr="00AA67F9">
        <w:rPr>
          <w:rFonts w:ascii="Times New Roman" w:hAnsi="Times New Roman" w:cs="Times New Roman"/>
          <w:sz w:val="24"/>
          <w:szCs w:val="24"/>
          <w:lang w:val="en-US"/>
        </w:rPr>
        <w:t xml:space="preserve"> of patients in our cohort did not have any appropriate therapy during the follow-up period. </w:t>
      </w:r>
    </w:p>
    <w:p w14:paraId="20993CFB" w14:textId="50F2A010" w:rsidR="00857883" w:rsidRPr="00AA67F9" w:rsidRDefault="004624E2"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Our evaluation</w:t>
      </w:r>
      <w:r w:rsidR="002A3B25" w:rsidRPr="00AA67F9">
        <w:rPr>
          <w:rFonts w:ascii="Times New Roman" w:hAnsi="Times New Roman" w:cs="Times New Roman"/>
          <w:sz w:val="24"/>
          <w:szCs w:val="24"/>
          <w:lang w:val="en-US"/>
        </w:rPr>
        <w:t xml:space="preserve"> has several limitations. First, this retrospective audit was done at a single tertiary </w:t>
      </w:r>
      <w:r w:rsidR="00AA67F9" w:rsidRPr="00AA67F9">
        <w:rPr>
          <w:rFonts w:ascii="Times New Roman" w:hAnsi="Times New Roman" w:cs="Times New Roman"/>
          <w:sz w:val="24"/>
          <w:szCs w:val="24"/>
          <w:lang w:val="en-US"/>
        </w:rPr>
        <w:t>center</w:t>
      </w:r>
      <w:r w:rsidR="002A3B25" w:rsidRPr="00AA67F9">
        <w:rPr>
          <w:rFonts w:ascii="Times New Roman" w:hAnsi="Times New Roman" w:cs="Times New Roman"/>
          <w:sz w:val="24"/>
          <w:szCs w:val="24"/>
          <w:lang w:val="en-US"/>
        </w:rPr>
        <w:t xml:space="preserve"> so there is not a large sample size. </w:t>
      </w:r>
      <w:r w:rsidR="00E04FA2" w:rsidRPr="00AA67F9">
        <w:rPr>
          <w:rFonts w:ascii="Times New Roman" w:hAnsi="Times New Roman" w:cs="Times New Roman"/>
          <w:sz w:val="24"/>
          <w:szCs w:val="24"/>
          <w:lang w:val="en-US"/>
        </w:rPr>
        <w:t>Second, there was significant missing data for cause of death as only one-third of causes were available.</w:t>
      </w:r>
      <w:r w:rsidR="00DA4F27" w:rsidRPr="00AA67F9">
        <w:rPr>
          <w:rFonts w:ascii="Times New Roman" w:hAnsi="Times New Roman" w:cs="Times New Roman"/>
          <w:sz w:val="24"/>
          <w:szCs w:val="24"/>
          <w:lang w:val="en-US"/>
        </w:rPr>
        <w:t xml:space="preserve"> </w:t>
      </w:r>
    </w:p>
    <w:p w14:paraId="36141356" w14:textId="56DE2A9E" w:rsidR="00DA4F27" w:rsidRPr="00AA67F9" w:rsidRDefault="00DA4F27" w:rsidP="000F6185">
      <w:pPr>
        <w:spacing w:line="480" w:lineRule="auto"/>
        <w:ind w:firstLine="720"/>
        <w:jc w:val="both"/>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In conclusions, in contemporary practice, the most common ICD devices implanted are CRT-D devices for heart failure patients with </w:t>
      </w:r>
      <w:r w:rsidR="00AA67F9" w:rsidRPr="00AA67F9">
        <w:rPr>
          <w:rFonts w:ascii="Times New Roman" w:hAnsi="Times New Roman" w:cs="Times New Roman"/>
          <w:sz w:val="24"/>
          <w:szCs w:val="24"/>
          <w:lang w:val="en-US"/>
        </w:rPr>
        <w:t>ischemic</w:t>
      </w:r>
      <w:r w:rsidRPr="00AA67F9">
        <w:rPr>
          <w:rFonts w:ascii="Times New Roman" w:hAnsi="Times New Roman" w:cs="Times New Roman"/>
          <w:sz w:val="24"/>
          <w:szCs w:val="24"/>
          <w:lang w:val="en-US"/>
        </w:rPr>
        <w:t xml:space="preserve"> cardiomyopathy. Most patients with </w:t>
      </w:r>
      <w:r w:rsidRPr="00AA67F9">
        <w:rPr>
          <w:rFonts w:ascii="Times New Roman" w:hAnsi="Times New Roman" w:cs="Times New Roman"/>
          <w:sz w:val="24"/>
          <w:szCs w:val="24"/>
          <w:lang w:val="en-US"/>
        </w:rPr>
        <w:lastRenderedPageBreak/>
        <w:t xml:space="preserve">ICD devices do not receive therapy and a minority have inappropriate therapy which typically occur before the first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as we observed no inappropriate therapy beyond the first </w:t>
      </w:r>
      <w:r w:rsidR="00492A30">
        <w:rPr>
          <w:rFonts w:ascii="Times New Roman" w:hAnsi="Times New Roman" w:cs="Times New Roman"/>
          <w:sz w:val="24"/>
          <w:szCs w:val="24"/>
          <w:lang w:val="en-US"/>
        </w:rPr>
        <w:t>generator</w:t>
      </w:r>
      <w:r w:rsidRPr="00AA67F9">
        <w:rPr>
          <w:rFonts w:ascii="Times New Roman" w:hAnsi="Times New Roman" w:cs="Times New Roman"/>
          <w:sz w:val="24"/>
          <w:szCs w:val="24"/>
          <w:lang w:val="en-US"/>
        </w:rPr>
        <w:t xml:space="preserve"> change. </w:t>
      </w:r>
    </w:p>
    <w:p w14:paraId="1346C99B" w14:textId="77777777" w:rsidR="003928B0" w:rsidRDefault="003928B0" w:rsidP="000F618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Funding: </w:t>
      </w:r>
      <w:r>
        <w:rPr>
          <w:rFonts w:ascii="Times New Roman" w:hAnsi="Times New Roman" w:cs="Times New Roman"/>
          <w:sz w:val="24"/>
          <w:szCs w:val="24"/>
          <w:lang w:val="en-US"/>
        </w:rPr>
        <w:t>None</w:t>
      </w:r>
    </w:p>
    <w:p w14:paraId="5CD26550" w14:textId="77777777" w:rsidR="003928B0" w:rsidRDefault="003928B0" w:rsidP="000F618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Disclosures: </w:t>
      </w:r>
      <w:r>
        <w:rPr>
          <w:rFonts w:ascii="Times New Roman" w:hAnsi="Times New Roman" w:cs="Times New Roman"/>
          <w:sz w:val="24"/>
          <w:szCs w:val="24"/>
          <w:lang w:val="en-US"/>
        </w:rPr>
        <w:t>None</w:t>
      </w:r>
    </w:p>
    <w:p w14:paraId="310469D5" w14:textId="77777777" w:rsidR="003928B0" w:rsidRDefault="003928B0" w:rsidP="000F618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Acknowledgements: </w:t>
      </w:r>
      <w:r w:rsidRPr="003928B0">
        <w:rPr>
          <w:rFonts w:ascii="Times New Roman" w:hAnsi="Times New Roman" w:cs="Times New Roman"/>
          <w:sz w:val="24"/>
          <w:szCs w:val="24"/>
          <w:lang w:val="en-US"/>
        </w:rPr>
        <w:t>None</w:t>
      </w:r>
    </w:p>
    <w:p w14:paraId="5959A0C9" w14:textId="77777777" w:rsidR="000D305B" w:rsidRDefault="000D305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BEFDDAE" w14:textId="53C22030" w:rsidR="00436DCC" w:rsidRPr="00AA67F9" w:rsidRDefault="00436DCC" w:rsidP="000F6185">
      <w:pPr>
        <w:spacing w:line="480" w:lineRule="auto"/>
        <w:jc w:val="both"/>
        <w:rPr>
          <w:rFonts w:ascii="Times New Roman" w:hAnsi="Times New Roman" w:cs="Times New Roman"/>
          <w:b/>
          <w:sz w:val="24"/>
          <w:szCs w:val="24"/>
          <w:lang w:val="en-US"/>
        </w:rPr>
      </w:pPr>
      <w:r w:rsidRPr="00AA67F9">
        <w:rPr>
          <w:rFonts w:ascii="Times New Roman" w:hAnsi="Times New Roman" w:cs="Times New Roman"/>
          <w:b/>
          <w:sz w:val="24"/>
          <w:szCs w:val="24"/>
          <w:lang w:val="en-US"/>
        </w:rPr>
        <w:lastRenderedPageBreak/>
        <w:t>References</w:t>
      </w:r>
    </w:p>
    <w:p w14:paraId="31D746CB"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Al-Jefairi N, Burri H. Relevance of guideline-based ICD indications to clinical practice. Indian Heart J 2014;66:S82-S87.</w:t>
      </w:r>
    </w:p>
    <w:p w14:paraId="2AC397A3"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Manolis AS, Maounis T, Koulouris S, Vassilikos V. “Real life” longevity of implantable cardioverter-defibrillator devices. Clin Cardiol 2017;40:759-764.</w:t>
      </w:r>
    </w:p>
    <w:p w14:paraId="2C9D2367"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 xml:space="preserve">National Institute for Health and Care Excellence. Implantable cardioverter defibrillators and cardiac resynchronisation therapy for arrhythmias and heart failure. Technology appraisal guidance [TA314]Published date: 25 June 2014. Available at: </w:t>
      </w:r>
      <w:hyperlink r:id="rId8" w:history="1">
        <w:r w:rsidRPr="00AA67F9">
          <w:rPr>
            <w:rStyle w:val="Hyperlink"/>
            <w:rFonts w:ascii="Times New Roman" w:hAnsi="Times New Roman" w:cs="Times New Roman"/>
            <w:sz w:val="24"/>
            <w:szCs w:val="24"/>
            <w:lang w:val="en-US"/>
          </w:rPr>
          <w:t>https://www.nice.org.uk/guidance/ta314/chapter/3-The-technologies</w:t>
        </w:r>
      </w:hyperlink>
      <w:r w:rsidRPr="00AA67F9">
        <w:rPr>
          <w:rFonts w:ascii="Times New Roman" w:hAnsi="Times New Roman" w:cs="Times New Roman"/>
          <w:sz w:val="24"/>
          <w:szCs w:val="24"/>
          <w:lang w:val="en-US"/>
        </w:rPr>
        <w:t>.</w:t>
      </w:r>
    </w:p>
    <w:p w14:paraId="2364026F"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Claridge S, Sebag FA, Fearn S, Behar JM, Perter B, Jackson T, Sieniewicz B, Gould J, Webb J, Chen Z, O’Neill M, Gill J, Leclercq C, Rinaldi CA. Cost-effectiveness of a risk-stratified approach to cardiac resynchronisation therapy defibrillators (high vs low) at the time of generator change. Heart 2018;104:416-422.</w:t>
      </w:r>
    </w:p>
    <w:p w14:paraId="4EBE11E6"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Harper MW, Uslan DZ, Greenspon AJ, Baddour LM, Carrillo RG, Danik. Clinical presentation of CIED infection following initial implant versus reoperation for generator change or lead addition. Open Heart 2018;5:e000681.</w:t>
      </w:r>
    </w:p>
    <w:p w14:paraId="6CC17985"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Krahn AD, Bashir J, Birnie DH, Brown J, Spencer JH, Leander C, Estes NAM. Impact of generator replacement on the risk of Fidelis lead fracture. Heart Rhythm 2016;1618-1623.</w:t>
      </w:r>
    </w:p>
    <w:p w14:paraId="555FE2C5"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Ellis CR, Dickerman DI, Orton JM, Hassan S, Good ED, Okabe T, Andriulli JA, Quan KJ, Greenspon AJ. Ampere hour as a predictor of cardiac resynchronization defibrillator pulse generator battery longevity: A multicenter study. Pacing Clin Electrophysiol 2016;39:658-668.</w:t>
      </w:r>
    </w:p>
    <w:p w14:paraId="5A8B785B"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Kim JY, Kim SH, Kim SS, Lee KH, Park HW, Cho JG, Uhm JS, Joung B, Pak HN, Lee MH, Park SJ, On YK, Kim JS, Lim HE, Shim J, Choi JI, Park SW, Kim YH, Lee WS, Kim J, Nam GB, Choi KJ, Kim YH, Oh YS, Lee MY, Rho TH. Benefits of implantable cardioverter-defibrillator therapy after generator replacement in patients with Brugada syndrome. Int J Cardiol 2015;187:340-344.</w:t>
      </w:r>
    </w:p>
    <w:p w14:paraId="33951E44"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Sebag FA, Lellouche N, Chen Z, Tritar, O’Neill MD, Gill J, Wright M, Leclercq C, Rinaldi CA. Positive response to cardiac resynchronization therapy reduces arrhythmic events after elective generator changes in patients with primary prevention CRT-D. J Cardiovasc Electrophysiol 2014;25:1368-75.</w:t>
      </w:r>
    </w:p>
    <w:p w14:paraId="7AB6DD0F"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Steckman DA, Varosy PD, Parzynski CS, Masoudi FA, Curtis JP, Sauer WH, Nguyen DT. In-hospital complications associated with reoperations of implantable cardioverter defibrillators. Am J Cardiol 2014;114:419-426.</w:t>
      </w:r>
    </w:p>
    <w:p w14:paraId="544B77CB"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Moss AJ, Schuger C, Beck CA, Brown MW, Cannom DS, Daubert JP, Estes NA 3rd, Greenberg H, Hall WJ, Huang DT, Kautzner J, Klein H, McNitt S, Olshansky B, Shoda M, Wilber D, Zareba W; MADIT-RIT Trial Investigators. Reduction in inappropriate therapy and mortality through ICD programming. N Engl J Med. 2012;367:2275-83.</w:t>
      </w:r>
    </w:p>
    <w:p w14:paraId="31DD5645" w14:textId="14B0E9E1" w:rsidR="00165FCA" w:rsidRDefault="00165FCA" w:rsidP="0018177E">
      <w:pPr>
        <w:pStyle w:val="EndnoteText"/>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Madhavan M, Waks JW, Friedman PA, Kramer DB, Buxton AE, Noseworthy PA, Mehta RA, Hodge DO, Higgins AY, Webster TL, Witt CM, Cha YM, Gersh BJ. Outcomes after implantable cardioverter-defibrillator generator replacement for primary prevention of sudden cardiac death. Circ Arrhythm Electrophysiol 2016;9:e003283.</w:t>
      </w:r>
    </w:p>
    <w:p w14:paraId="6E3F7D96" w14:textId="187093A8"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t>Chue CD, Kwok CS, Wong CW, Patwala A, Barker D, Zaidi A, Mamas MA, Cunnington C, Ahmed FZ. Efficacy and safety of subcutaneous implantable cardioverter defibrillator: a sy</w:t>
      </w:r>
      <w:r w:rsidR="00890519">
        <w:rPr>
          <w:rFonts w:ascii="Times New Roman" w:hAnsi="Times New Roman" w:cs="Times New Roman"/>
          <w:sz w:val="24"/>
          <w:szCs w:val="24"/>
          <w:lang w:val="en-US"/>
        </w:rPr>
        <w:t>stematic review. Heart 2017;103:</w:t>
      </w:r>
      <w:r w:rsidRPr="00AA67F9">
        <w:rPr>
          <w:rFonts w:ascii="Times New Roman" w:hAnsi="Times New Roman" w:cs="Times New Roman"/>
          <w:sz w:val="24"/>
          <w:szCs w:val="24"/>
          <w:lang w:val="en-US"/>
        </w:rPr>
        <w:t>1315-1322.</w:t>
      </w:r>
    </w:p>
    <w:p w14:paraId="14C1D157" w14:textId="77777777" w:rsidR="0018177E" w:rsidRPr="00AA67F9" w:rsidRDefault="0018177E" w:rsidP="0018177E">
      <w:pPr>
        <w:pStyle w:val="EndnoteText"/>
        <w:numPr>
          <w:ilvl w:val="0"/>
          <w:numId w:val="3"/>
        </w:numPr>
        <w:rPr>
          <w:rFonts w:ascii="Times New Roman" w:hAnsi="Times New Roman" w:cs="Times New Roman"/>
          <w:sz w:val="24"/>
          <w:szCs w:val="24"/>
          <w:lang w:val="en-US"/>
        </w:rPr>
      </w:pPr>
      <w:r w:rsidRPr="00AA67F9">
        <w:rPr>
          <w:rFonts w:ascii="Times New Roman" w:hAnsi="Times New Roman" w:cs="Times New Roman"/>
          <w:sz w:val="24"/>
          <w:szCs w:val="24"/>
          <w:lang w:val="en-US"/>
        </w:rPr>
        <w:lastRenderedPageBreak/>
        <w:t>Goldenberg I, Gillespie J, Moss AJ, Hall WJ, Klein H, McNitt S, Brown MW, Cygankiewicz I, Zareba W; Executive Committee of the Multicenter Automatic Defibrillator Implantation Trial II. Long-term benefit of primary prevention with an implantable cardioverter-defibrillator: an extended 8-year follow-up study of the Multicenter Automatic Defibrillator Implantation Trial II. Circulation 2010;122:1265-71.</w:t>
      </w:r>
    </w:p>
    <w:p w14:paraId="4B87BFD6" w14:textId="339342F3" w:rsidR="0034373F" w:rsidRDefault="0034373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37C350D" w14:textId="1E327254" w:rsidR="0018177E" w:rsidRDefault="0034373F" w:rsidP="000F618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Figure 1: Flow diagram of patients and box changes</w:t>
      </w:r>
    </w:p>
    <w:p w14:paraId="46E6B336" w14:textId="4E5A0048" w:rsidR="0034373F" w:rsidRDefault="0034373F" w:rsidP="000F6185">
      <w:pPr>
        <w:spacing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02BAD586" wp14:editId="7E9C5446">
            <wp:extent cx="5731510" cy="29006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900680"/>
                    </a:xfrm>
                    <a:prstGeom prst="rect">
                      <a:avLst/>
                    </a:prstGeom>
                  </pic:spPr>
                </pic:pic>
              </a:graphicData>
            </a:graphic>
          </wp:inline>
        </w:drawing>
      </w:r>
    </w:p>
    <w:p w14:paraId="6DC9B7EC" w14:textId="1390628A" w:rsidR="0034373F" w:rsidRDefault="0034373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0BFBA8D" w14:textId="77777777" w:rsidR="0034373F" w:rsidRPr="003879DF" w:rsidRDefault="0034373F" w:rsidP="0034373F">
      <w:pPr>
        <w:rPr>
          <w:rFonts w:ascii="Times New Roman" w:hAnsi="Times New Roman" w:cs="Times New Roman"/>
          <w:b/>
          <w:sz w:val="24"/>
          <w:szCs w:val="24"/>
        </w:rPr>
      </w:pPr>
      <w:r w:rsidRPr="003879DF">
        <w:rPr>
          <w:rFonts w:ascii="Times New Roman" w:hAnsi="Times New Roman" w:cs="Times New Roman"/>
          <w:b/>
          <w:sz w:val="24"/>
          <w:szCs w:val="24"/>
        </w:rPr>
        <w:lastRenderedPageBreak/>
        <w:t>Table 1: Characteristics of patients</w:t>
      </w:r>
    </w:p>
    <w:tbl>
      <w:tblPr>
        <w:tblStyle w:val="TableGrid"/>
        <w:tblW w:w="0" w:type="auto"/>
        <w:tblLook w:val="04A0" w:firstRow="1" w:lastRow="0" w:firstColumn="1" w:lastColumn="0" w:noHBand="0" w:noVBand="1"/>
      </w:tblPr>
      <w:tblGrid>
        <w:gridCol w:w="4508"/>
        <w:gridCol w:w="4508"/>
      </w:tblGrid>
      <w:tr w:rsidR="0034373F" w:rsidRPr="003879DF" w14:paraId="5B79EB38" w14:textId="77777777" w:rsidTr="00CD129E">
        <w:tc>
          <w:tcPr>
            <w:tcW w:w="4508" w:type="dxa"/>
          </w:tcPr>
          <w:p w14:paraId="56645D8E"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Variable</w:t>
            </w:r>
          </w:p>
        </w:tc>
        <w:tc>
          <w:tcPr>
            <w:tcW w:w="4508" w:type="dxa"/>
          </w:tcPr>
          <w:p w14:paraId="6366027A"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n (%)</w:t>
            </w:r>
          </w:p>
        </w:tc>
      </w:tr>
      <w:tr w:rsidR="0034373F" w:rsidRPr="003879DF" w14:paraId="7345478C" w14:textId="77777777" w:rsidTr="00CD129E">
        <w:tc>
          <w:tcPr>
            <w:tcW w:w="4508" w:type="dxa"/>
          </w:tcPr>
          <w:p w14:paraId="6F41A892"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Device implanted</w:t>
            </w:r>
          </w:p>
          <w:p w14:paraId="44ECD217"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ICD-DR</w:t>
            </w:r>
          </w:p>
          <w:p w14:paraId="4C44894E"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ICD-VR</w:t>
            </w:r>
          </w:p>
          <w:p w14:paraId="7C546414"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CRT-D</w:t>
            </w:r>
          </w:p>
          <w:p w14:paraId="4C903EF0"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S-ICD</w:t>
            </w:r>
          </w:p>
        </w:tc>
        <w:tc>
          <w:tcPr>
            <w:tcW w:w="4508" w:type="dxa"/>
          </w:tcPr>
          <w:p w14:paraId="54CB57C6" w14:textId="77777777" w:rsidR="0034373F" w:rsidRPr="003879DF" w:rsidRDefault="0034373F" w:rsidP="00CD129E">
            <w:pPr>
              <w:rPr>
                <w:rFonts w:ascii="Times New Roman" w:hAnsi="Times New Roman" w:cs="Times New Roman"/>
                <w:sz w:val="24"/>
                <w:szCs w:val="24"/>
              </w:rPr>
            </w:pPr>
          </w:p>
          <w:p w14:paraId="17F337ED"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22 (25.0%)</w:t>
            </w:r>
          </w:p>
          <w:p w14:paraId="68B52F4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10 (11.4%)</w:t>
            </w:r>
          </w:p>
          <w:p w14:paraId="09E388C5"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54 (61.3%)</w:t>
            </w:r>
          </w:p>
          <w:p w14:paraId="79029619"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2 (2.3%)</w:t>
            </w:r>
          </w:p>
        </w:tc>
      </w:tr>
      <w:tr w:rsidR="0034373F" w:rsidRPr="003879DF" w14:paraId="75D188C3" w14:textId="77777777" w:rsidTr="00CD129E">
        <w:tc>
          <w:tcPr>
            <w:tcW w:w="4508" w:type="dxa"/>
          </w:tcPr>
          <w:p w14:paraId="43D6B979"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Indication</w:t>
            </w:r>
          </w:p>
          <w:p w14:paraId="1F963B4A"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Primary prevention</w:t>
            </w:r>
          </w:p>
          <w:p w14:paraId="616D41AD"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Secondary prevention</w:t>
            </w:r>
          </w:p>
        </w:tc>
        <w:tc>
          <w:tcPr>
            <w:tcW w:w="4508" w:type="dxa"/>
          </w:tcPr>
          <w:p w14:paraId="377D61BD" w14:textId="77777777" w:rsidR="0034373F" w:rsidRDefault="0034373F" w:rsidP="00CD129E">
            <w:pPr>
              <w:rPr>
                <w:rFonts w:ascii="Times New Roman" w:hAnsi="Times New Roman" w:cs="Times New Roman"/>
                <w:sz w:val="24"/>
                <w:szCs w:val="24"/>
              </w:rPr>
            </w:pPr>
          </w:p>
          <w:p w14:paraId="601B6BF8"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39 (44.3%)</w:t>
            </w:r>
          </w:p>
          <w:p w14:paraId="170A00E8"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49 (55.7%)</w:t>
            </w:r>
          </w:p>
        </w:tc>
      </w:tr>
      <w:tr w:rsidR="0034373F" w:rsidRPr="003879DF" w14:paraId="0268204B" w14:textId="77777777" w:rsidTr="00CD129E">
        <w:tc>
          <w:tcPr>
            <w:tcW w:w="4508" w:type="dxa"/>
          </w:tcPr>
          <w:p w14:paraId="0278A1CC"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Mean age (years)</w:t>
            </w:r>
          </w:p>
        </w:tc>
        <w:tc>
          <w:tcPr>
            <w:tcW w:w="4508" w:type="dxa"/>
          </w:tcPr>
          <w:p w14:paraId="68E3B373"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71</w:t>
            </w:r>
            <w:r w:rsidRPr="004D1739">
              <w:rPr>
                <w:rFonts w:ascii="Times New Roman" w:eastAsia="Malgun Gothic" w:hAnsi="Times New Roman" w:cs="Times New Roman"/>
                <w:sz w:val="24"/>
                <w:szCs w:val="24"/>
              </w:rPr>
              <w:t>±</w:t>
            </w:r>
            <w:r>
              <w:rPr>
                <w:rFonts w:ascii="Times New Roman" w:hAnsi="Times New Roman" w:cs="Times New Roman"/>
                <w:sz w:val="24"/>
                <w:szCs w:val="24"/>
              </w:rPr>
              <w:t>12</w:t>
            </w:r>
          </w:p>
        </w:tc>
      </w:tr>
      <w:tr w:rsidR="0034373F" w:rsidRPr="003879DF" w14:paraId="16D7A810" w14:textId="77777777" w:rsidTr="00CD129E">
        <w:tc>
          <w:tcPr>
            <w:tcW w:w="4508" w:type="dxa"/>
          </w:tcPr>
          <w:p w14:paraId="6FAB9BBC"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 xml:space="preserve">Male </w:t>
            </w:r>
          </w:p>
        </w:tc>
        <w:tc>
          <w:tcPr>
            <w:tcW w:w="4508" w:type="dxa"/>
          </w:tcPr>
          <w:p w14:paraId="258267DF"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72 (81.8%)</w:t>
            </w:r>
          </w:p>
        </w:tc>
      </w:tr>
      <w:tr w:rsidR="0034373F" w:rsidRPr="003879DF" w14:paraId="16B6339A" w14:textId="77777777" w:rsidTr="00CD129E">
        <w:tc>
          <w:tcPr>
            <w:tcW w:w="4508" w:type="dxa"/>
          </w:tcPr>
          <w:p w14:paraId="6A571D51"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Electrocardiogram</w:t>
            </w:r>
          </w:p>
          <w:p w14:paraId="2B0C8C69"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Sinus rhythm</w:t>
            </w:r>
          </w:p>
          <w:p w14:paraId="1B7365C6"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Atrial fibrillation</w:t>
            </w:r>
          </w:p>
          <w:p w14:paraId="3514174D"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Atrial flutter</w:t>
            </w:r>
          </w:p>
          <w:p w14:paraId="5ECEAB8E"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Left bundle branch block</w:t>
            </w:r>
          </w:p>
          <w:p w14:paraId="39984479"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Right bundle branch block</w:t>
            </w:r>
          </w:p>
        </w:tc>
        <w:tc>
          <w:tcPr>
            <w:tcW w:w="4508" w:type="dxa"/>
          </w:tcPr>
          <w:p w14:paraId="2187A04A" w14:textId="77777777" w:rsidR="0034373F" w:rsidRDefault="0034373F" w:rsidP="00CD129E">
            <w:pPr>
              <w:rPr>
                <w:rFonts w:ascii="Times New Roman" w:hAnsi="Times New Roman" w:cs="Times New Roman"/>
                <w:sz w:val="24"/>
                <w:szCs w:val="24"/>
              </w:rPr>
            </w:pPr>
          </w:p>
          <w:p w14:paraId="6B1CF18D"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65 (73.9%)</w:t>
            </w:r>
          </w:p>
          <w:p w14:paraId="506B90AE"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22 (25.0%)</w:t>
            </w:r>
          </w:p>
          <w:p w14:paraId="499A30C3"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1 (1.1%)</w:t>
            </w:r>
          </w:p>
          <w:p w14:paraId="3B4D829B"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49 (55.7%)</w:t>
            </w:r>
          </w:p>
          <w:p w14:paraId="27983F04"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4 (4.5%)</w:t>
            </w:r>
          </w:p>
        </w:tc>
      </w:tr>
      <w:tr w:rsidR="0034373F" w:rsidRPr="003879DF" w14:paraId="67F3752F" w14:textId="77777777" w:rsidTr="00CD129E">
        <w:tc>
          <w:tcPr>
            <w:tcW w:w="4508" w:type="dxa"/>
          </w:tcPr>
          <w:p w14:paraId="66E668CB"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QRS duration &gt;120 ms</w:t>
            </w:r>
          </w:p>
        </w:tc>
        <w:tc>
          <w:tcPr>
            <w:tcW w:w="4508" w:type="dxa"/>
          </w:tcPr>
          <w:p w14:paraId="304F2963"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57 (64.8%)</w:t>
            </w:r>
          </w:p>
        </w:tc>
      </w:tr>
      <w:tr w:rsidR="0034373F" w:rsidRPr="003879DF" w14:paraId="09E9251F" w14:textId="77777777" w:rsidTr="00CD129E">
        <w:tc>
          <w:tcPr>
            <w:tcW w:w="4508" w:type="dxa"/>
          </w:tcPr>
          <w:p w14:paraId="01E36B16"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Left ventricular</w:t>
            </w:r>
            <w:r w:rsidRPr="003879DF">
              <w:rPr>
                <w:rFonts w:ascii="Times New Roman" w:hAnsi="Times New Roman" w:cs="Times New Roman"/>
                <w:sz w:val="24"/>
                <w:szCs w:val="24"/>
              </w:rPr>
              <w:t xml:space="preserve"> function</w:t>
            </w:r>
            <w:r>
              <w:rPr>
                <w:rFonts w:ascii="Times New Roman" w:hAnsi="Times New Roman" w:cs="Times New Roman"/>
                <w:sz w:val="24"/>
                <w:szCs w:val="24"/>
              </w:rPr>
              <w:t xml:space="preserve"> at device implant</w:t>
            </w:r>
          </w:p>
          <w:p w14:paraId="0C8FEAC2"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Normal</w:t>
            </w:r>
          </w:p>
          <w:p w14:paraId="082DDE10"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Mildly impaired</w:t>
            </w:r>
          </w:p>
          <w:p w14:paraId="62ACBE27"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Moderately impaired</w:t>
            </w:r>
          </w:p>
          <w:p w14:paraId="1807D183"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Severely impaired</w:t>
            </w:r>
          </w:p>
        </w:tc>
        <w:tc>
          <w:tcPr>
            <w:tcW w:w="4508" w:type="dxa"/>
          </w:tcPr>
          <w:p w14:paraId="7EFD5E63" w14:textId="77777777" w:rsidR="0034373F" w:rsidRDefault="0034373F" w:rsidP="00CD129E">
            <w:pPr>
              <w:rPr>
                <w:rFonts w:ascii="Times New Roman" w:hAnsi="Times New Roman" w:cs="Times New Roman"/>
                <w:sz w:val="24"/>
                <w:szCs w:val="24"/>
              </w:rPr>
            </w:pPr>
          </w:p>
          <w:p w14:paraId="591AE6F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10 (11.4%)</w:t>
            </w:r>
          </w:p>
          <w:p w14:paraId="781B53E4"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8 (9.1%)</w:t>
            </w:r>
          </w:p>
          <w:p w14:paraId="4B6E3A94"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10 (11.4%)</w:t>
            </w:r>
          </w:p>
          <w:p w14:paraId="5ECA1735"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60 (68.2%)</w:t>
            </w:r>
          </w:p>
        </w:tc>
      </w:tr>
      <w:tr w:rsidR="0034373F" w:rsidRPr="003879DF" w14:paraId="2E72CC37" w14:textId="77777777" w:rsidTr="00CD129E">
        <w:tc>
          <w:tcPr>
            <w:tcW w:w="4508" w:type="dxa"/>
          </w:tcPr>
          <w:p w14:paraId="5041DA12"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Smoking status</w:t>
            </w:r>
          </w:p>
          <w:p w14:paraId="0957CD25"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Never</w:t>
            </w:r>
          </w:p>
          <w:p w14:paraId="0865A770"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Ex-smoker</w:t>
            </w:r>
          </w:p>
          <w:p w14:paraId="3ED5207F"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Current smoker</w:t>
            </w:r>
          </w:p>
        </w:tc>
        <w:tc>
          <w:tcPr>
            <w:tcW w:w="4508" w:type="dxa"/>
          </w:tcPr>
          <w:p w14:paraId="114C7371" w14:textId="77777777" w:rsidR="0034373F" w:rsidRDefault="0034373F" w:rsidP="00CD129E">
            <w:pPr>
              <w:rPr>
                <w:rFonts w:ascii="Times New Roman" w:hAnsi="Times New Roman" w:cs="Times New Roman"/>
                <w:sz w:val="24"/>
                <w:szCs w:val="24"/>
              </w:rPr>
            </w:pPr>
          </w:p>
          <w:p w14:paraId="3CF57E95"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69 (78.4%)</w:t>
            </w:r>
          </w:p>
          <w:p w14:paraId="3105ED60"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8 (9.1%)</w:t>
            </w:r>
          </w:p>
          <w:p w14:paraId="4B704E25"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11 (12.5%)</w:t>
            </w:r>
          </w:p>
        </w:tc>
      </w:tr>
      <w:tr w:rsidR="0034373F" w:rsidRPr="003879DF" w14:paraId="0671F1D6" w14:textId="77777777" w:rsidTr="00CD129E">
        <w:tc>
          <w:tcPr>
            <w:tcW w:w="4508" w:type="dxa"/>
          </w:tcPr>
          <w:p w14:paraId="05112D9B"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Family history of heart disease</w:t>
            </w:r>
          </w:p>
        </w:tc>
        <w:tc>
          <w:tcPr>
            <w:tcW w:w="4508" w:type="dxa"/>
          </w:tcPr>
          <w:p w14:paraId="7F0F3BB1"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11 (12.5%)</w:t>
            </w:r>
          </w:p>
        </w:tc>
      </w:tr>
      <w:tr w:rsidR="0034373F" w:rsidRPr="003879DF" w14:paraId="1E7848F8" w14:textId="77777777" w:rsidTr="00CD129E">
        <w:tc>
          <w:tcPr>
            <w:tcW w:w="4508" w:type="dxa"/>
          </w:tcPr>
          <w:p w14:paraId="5C574E05"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Ischemic cardiomyopathy</w:t>
            </w:r>
          </w:p>
        </w:tc>
        <w:tc>
          <w:tcPr>
            <w:tcW w:w="4508" w:type="dxa"/>
          </w:tcPr>
          <w:p w14:paraId="1C590743"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61 (69.3%)</w:t>
            </w:r>
          </w:p>
        </w:tc>
      </w:tr>
      <w:tr w:rsidR="0034373F" w:rsidRPr="003879DF" w14:paraId="3E459017" w14:textId="77777777" w:rsidTr="00CD129E">
        <w:tc>
          <w:tcPr>
            <w:tcW w:w="4508" w:type="dxa"/>
          </w:tcPr>
          <w:p w14:paraId="07940B58"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Dilated cardiomyopathy</w:t>
            </w:r>
          </w:p>
        </w:tc>
        <w:tc>
          <w:tcPr>
            <w:tcW w:w="4508" w:type="dxa"/>
          </w:tcPr>
          <w:p w14:paraId="5583D9C0"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19 (21.6%)</w:t>
            </w:r>
          </w:p>
        </w:tc>
      </w:tr>
      <w:tr w:rsidR="0034373F" w:rsidRPr="003879DF" w14:paraId="377A74F7" w14:textId="77777777" w:rsidTr="00CD129E">
        <w:tc>
          <w:tcPr>
            <w:tcW w:w="4508" w:type="dxa"/>
          </w:tcPr>
          <w:p w14:paraId="0DB58711"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Hypertension</w:t>
            </w:r>
          </w:p>
        </w:tc>
        <w:tc>
          <w:tcPr>
            <w:tcW w:w="4508" w:type="dxa"/>
          </w:tcPr>
          <w:p w14:paraId="080B604F"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40 (45.5%)</w:t>
            </w:r>
          </w:p>
        </w:tc>
      </w:tr>
      <w:tr w:rsidR="0034373F" w:rsidRPr="003879DF" w14:paraId="088893C2" w14:textId="77777777" w:rsidTr="00CD129E">
        <w:tc>
          <w:tcPr>
            <w:tcW w:w="4508" w:type="dxa"/>
          </w:tcPr>
          <w:p w14:paraId="6FE5FF65"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Hypercholesterolaemia</w:t>
            </w:r>
          </w:p>
        </w:tc>
        <w:tc>
          <w:tcPr>
            <w:tcW w:w="4508" w:type="dxa"/>
          </w:tcPr>
          <w:p w14:paraId="6583B376"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31 (35.2%)</w:t>
            </w:r>
          </w:p>
        </w:tc>
      </w:tr>
      <w:tr w:rsidR="0034373F" w:rsidRPr="003879DF" w14:paraId="51655D29" w14:textId="77777777" w:rsidTr="00CD129E">
        <w:tc>
          <w:tcPr>
            <w:tcW w:w="4508" w:type="dxa"/>
          </w:tcPr>
          <w:p w14:paraId="7A991D70"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Diabetes mellitus</w:t>
            </w:r>
          </w:p>
        </w:tc>
        <w:tc>
          <w:tcPr>
            <w:tcW w:w="4508" w:type="dxa"/>
          </w:tcPr>
          <w:p w14:paraId="5F0B5915"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22 (25.0%)</w:t>
            </w:r>
          </w:p>
        </w:tc>
      </w:tr>
      <w:tr w:rsidR="0034373F" w:rsidRPr="003879DF" w14:paraId="54A1F977" w14:textId="77777777" w:rsidTr="00CD129E">
        <w:tc>
          <w:tcPr>
            <w:tcW w:w="4508" w:type="dxa"/>
          </w:tcPr>
          <w:p w14:paraId="38B3C244"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Adult congenital heart disease</w:t>
            </w:r>
          </w:p>
        </w:tc>
        <w:tc>
          <w:tcPr>
            <w:tcW w:w="4508" w:type="dxa"/>
          </w:tcPr>
          <w:p w14:paraId="63307268"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1 (1.1%)</w:t>
            </w:r>
          </w:p>
        </w:tc>
      </w:tr>
      <w:tr w:rsidR="0034373F" w:rsidRPr="003879DF" w14:paraId="020E9385" w14:textId="77777777" w:rsidTr="00CD129E">
        <w:tc>
          <w:tcPr>
            <w:tcW w:w="4508" w:type="dxa"/>
          </w:tcPr>
          <w:p w14:paraId="64EC2378"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Medications</w:t>
            </w:r>
          </w:p>
          <w:p w14:paraId="5219993F"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Angiotensin converting enzyme inhibitor</w:t>
            </w:r>
          </w:p>
          <w:p w14:paraId="3B18D9E2"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Angiotensin receptor blocker</w:t>
            </w:r>
          </w:p>
          <w:p w14:paraId="436B7E54"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β-blocker</w:t>
            </w:r>
          </w:p>
          <w:p w14:paraId="0DDA4472"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Digoxin</w:t>
            </w:r>
          </w:p>
          <w:p w14:paraId="09807A6C"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Spironlactone</w:t>
            </w:r>
          </w:p>
          <w:p w14:paraId="20E52CC5"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Eplerenone</w:t>
            </w:r>
          </w:p>
          <w:p w14:paraId="12F34980"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Entresto</w:t>
            </w:r>
          </w:p>
          <w:p w14:paraId="1A57755D"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Diuretics</w:t>
            </w:r>
          </w:p>
          <w:p w14:paraId="283E3DAA"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Hydralazine</w:t>
            </w:r>
          </w:p>
          <w:p w14:paraId="76D0642B" w14:textId="77777777" w:rsidR="0034373F" w:rsidRPr="003879DF" w:rsidRDefault="0034373F" w:rsidP="00CD129E">
            <w:pPr>
              <w:rPr>
                <w:rFonts w:ascii="Times New Roman" w:hAnsi="Times New Roman" w:cs="Times New Roman"/>
                <w:sz w:val="24"/>
                <w:szCs w:val="24"/>
              </w:rPr>
            </w:pPr>
            <w:r w:rsidRPr="003879DF">
              <w:rPr>
                <w:rFonts w:ascii="Times New Roman" w:hAnsi="Times New Roman" w:cs="Times New Roman"/>
                <w:sz w:val="24"/>
                <w:szCs w:val="24"/>
              </w:rPr>
              <w:t>Nitrates</w:t>
            </w:r>
          </w:p>
        </w:tc>
        <w:tc>
          <w:tcPr>
            <w:tcW w:w="4508" w:type="dxa"/>
          </w:tcPr>
          <w:p w14:paraId="339FB56A" w14:textId="77777777" w:rsidR="0034373F" w:rsidRDefault="0034373F" w:rsidP="00CD129E">
            <w:pPr>
              <w:rPr>
                <w:rFonts w:ascii="Times New Roman" w:hAnsi="Times New Roman" w:cs="Times New Roman"/>
                <w:sz w:val="24"/>
                <w:szCs w:val="24"/>
              </w:rPr>
            </w:pPr>
          </w:p>
          <w:p w14:paraId="10FF7DA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67 (76.1%)</w:t>
            </w:r>
          </w:p>
          <w:p w14:paraId="3484107D"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16 (18.2%)</w:t>
            </w:r>
          </w:p>
          <w:p w14:paraId="49795451"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79 (89.8%)</w:t>
            </w:r>
          </w:p>
          <w:p w14:paraId="4EA4772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14 (15.9%)</w:t>
            </w:r>
          </w:p>
          <w:p w14:paraId="167BD0D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31 (35.2%)</w:t>
            </w:r>
          </w:p>
          <w:p w14:paraId="27076807"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7 (8.0%)</w:t>
            </w:r>
          </w:p>
          <w:p w14:paraId="622E968E"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5 (5.7%)</w:t>
            </w:r>
          </w:p>
          <w:p w14:paraId="3052A06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49 (55.7%)</w:t>
            </w:r>
          </w:p>
          <w:p w14:paraId="6CE04896"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2 (2.3%)</w:t>
            </w:r>
          </w:p>
          <w:p w14:paraId="734D9308" w14:textId="77777777" w:rsidR="0034373F" w:rsidRPr="003879DF" w:rsidRDefault="0034373F" w:rsidP="00CD129E">
            <w:pPr>
              <w:rPr>
                <w:rFonts w:ascii="Times New Roman" w:hAnsi="Times New Roman" w:cs="Times New Roman"/>
                <w:sz w:val="24"/>
                <w:szCs w:val="24"/>
              </w:rPr>
            </w:pPr>
            <w:r>
              <w:rPr>
                <w:rFonts w:ascii="Times New Roman" w:hAnsi="Times New Roman" w:cs="Times New Roman"/>
                <w:sz w:val="24"/>
                <w:szCs w:val="24"/>
              </w:rPr>
              <w:t>14 (15.9%)</w:t>
            </w:r>
          </w:p>
        </w:tc>
      </w:tr>
    </w:tbl>
    <w:p w14:paraId="043E014E" w14:textId="77777777" w:rsidR="0034373F" w:rsidRDefault="0034373F" w:rsidP="0034373F">
      <w:r w:rsidRPr="003879DF">
        <w:rPr>
          <w:rFonts w:ascii="Times New Roman" w:hAnsi="Times New Roman" w:cs="Times New Roman"/>
          <w:sz w:val="24"/>
          <w:szCs w:val="24"/>
        </w:rPr>
        <w:t>ICD-DR</w:t>
      </w:r>
      <w:r>
        <w:rPr>
          <w:rFonts w:ascii="Times New Roman" w:hAnsi="Times New Roman" w:cs="Times New Roman"/>
          <w:sz w:val="24"/>
          <w:szCs w:val="24"/>
        </w:rPr>
        <w:t xml:space="preserve">=dual chamber implantable cardioverter defibrillator, </w:t>
      </w:r>
      <w:r w:rsidRPr="003879DF">
        <w:rPr>
          <w:rFonts w:ascii="Times New Roman" w:hAnsi="Times New Roman" w:cs="Times New Roman"/>
          <w:sz w:val="24"/>
          <w:szCs w:val="24"/>
        </w:rPr>
        <w:t>ICD-VR</w:t>
      </w:r>
      <w:r>
        <w:rPr>
          <w:rFonts w:ascii="Times New Roman" w:hAnsi="Times New Roman" w:cs="Times New Roman"/>
          <w:sz w:val="24"/>
          <w:szCs w:val="24"/>
        </w:rPr>
        <w:t xml:space="preserve">=single chamber implantable cardioverter defibrillator, </w:t>
      </w:r>
      <w:r w:rsidRPr="003879DF">
        <w:rPr>
          <w:rFonts w:ascii="Times New Roman" w:hAnsi="Times New Roman" w:cs="Times New Roman"/>
          <w:sz w:val="24"/>
          <w:szCs w:val="24"/>
        </w:rPr>
        <w:t>CRT-D</w:t>
      </w:r>
      <w:r>
        <w:rPr>
          <w:rFonts w:ascii="Times New Roman" w:hAnsi="Times New Roman" w:cs="Times New Roman"/>
          <w:sz w:val="24"/>
          <w:szCs w:val="24"/>
        </w:rPr>
        <w:t>=cardiac resynchronization therapy defibrillator, S-ICD=subcutaneous implantable cardioverter defibrillator</w:t>
      </w:r>
    </w:p>
    <w:p w14:paraId="7D7674CA" w14:textId="77777777" w:rsidR="0034373F" w:rsidRPr="00C90E2E" w:rsidRDefault="0034373F" w:rsidP="0034373F">
      <w:pPr>
        <w:shd w:val="clear" w:color="auto" w:fill="FFFFFF"/>
        <w:rPr>
          <w:rFonts w:ascii="Times New Roman" w:hAnsi="Times New Roman" w:cs="Times New Roman"/>
          <w:b/>
          <w:sz w:val="24"/>
          <w:szCs w:val="24"/>
        </w:rPr>
      </w:pPr>
      <w:r w:rsidRPr="00C90E2E">
        <w:rPr>
          <w:rFonts w:ascii="Times New Roman" w:hAnsi="Times New Roman" w:cs="Times New Roman"/>
          <w:b/>
          <w:sz w:val="24"/>
          <w:szCs w:val="24"/>
        </w:rPr>
        <w:lastRenderedPageBreak/>
        <w:t>Table 2: Antitachycardia pacing and shock in the cohort</w:t>
      </w:r>
    </w:p>
    <w:tbl>
      <w:tblPr>
        <w:tblStyle w:val="TableGrid"/>
        <w:tblW w:w="0" w:type="auto"/>
        <w:tblLook w:val="04A0" w:firstRow="1" w:lastRow="0" w:firstColumn="1" w:lastColumn="0" w:noHBand="0" w:noVBand="1"/>
      </w:tblPr>
      <w:tblGrid>
        <w:gridCol w:w="2254"/>
        <w:gridCol w:w="2254"/>
        <w:gridCol w:w="2254"/>
        <w:gridCol w:w="2254"/>
      </w:tblGrid>
      <w:tr w:rsidR="0034373F" w:rsidRPr="00C90E2E" w14:paraId="1CC8203A" w14:textId="77777777" w:rsidTr="00CD129E">
        <w:tc>
          <w:tcPr>
            <w:tcW w:w="2254" w:type="dxa"/>
          </w:tcPr>
          <w:p w14:paraId="446B6923" w14:textId="77777777" w:rsidR="0034373F" w:rsidRPr="00C90E2E" w:rsidRDefault="0034373F" w:rsidP="00CD129E">
            <w:pPr>
              <w:rPr>
                <w:rFonts w:ascii="Times New Roman" w:hAnsi="Times New Roman" w:cs="Times New Roman"/>
                <w:sz w:val="24"/>
                <w:szCs w:val="24"/>
              </w:rPr>
            </w:pPr>
            <w:r w:rsidRPr="00C90E2E">
              <w:rPr>
                <w:rFonts w:ascii="Times New Roman" w:hAnsi="Times New Roman" w:cs="Times New Roman"/>
                <w:sz w:val="24"/>
                <w:szCs w:val="24"/>
              </w:rPr>
              <w:t>Variable</w:t>
            </w:r>
          </w:p>
        </w:tc>
        <w:tc>
          <w:tcPr>
            <w:tcW w:w="2254" w:type="dxa"/>
          </w:tcPr>
          <w:p w14:paraId="67AD3203" w14:textId="77777777" w:rsidR="0034373F" w:rsidRPr="00C90E2E" w:rsidRDefault="0034373F" w:rsidP="00CD129E">
            <w:pPr>
              <w:rPr>
                <w:rFonts w:ascii="Times New Roman" w:hAnsi="Times New Roman" w:cs="Times New Roman"/>
                <w:sz w:val="24"/>
                <w:szCs w:val="24"/>
              </w:rPr>
            </w:pPr>
            <w:r w:rsidRPr="00C90E2E">
              <w:rPr>
                <w:rFonts w:ascii="Times New Roman" w:hAnsi="Times New Roman" w:cs="Times New Roman"/>
                <w:sz w:val="24"/>
                <w:szCs w:val="24"/>
              </w:rPr>
              <w:t>Up to 1</w:t>
            </w:r>
            <w:r w:rsidRPr="00C90E2E">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w:t>
            </w:r>
            <w:r w:rsidRPr="00C90E2E">
              <w:rPr>
                <w:rFonts w:ascii="Times New Roman" w:hAnsi="Times New Roman" w:cs="Times New Roman"/>
                <w:sz w:val="24"/>
                <w:szCs w:val="24"/>
              </w:rPr>
              <w:t xml:space="preserve"> change</w:t>
            </w:r>
            <w:r>
              <w:rPr>
                <w:rFonts w:ascii="Times New Roman" w:hAnsi="Times New Roman" w:cs="Times New Roman"/>
                <w:sz w:val="24"/>
                <w:szCs w:val="24"/>
              </w:rPr>
              <w:t xml:space="preserve"> (n=88)</w:t>
            </w:r>
          </w:p>
        </w:tc>
        <w:tc>
          <w:tcPr>
            <w:tcW w:w="2254" w:type="dxa"/>
          </w:tcPr>
          <w:p w14:paraId="7A64962C" w14:textId="77777777" w:rsidR="0034373F" w:rsidRPr="00C90E2E" w:rsidRDefault="0034373F" w:rsidP="00CD129E">
            <w:pPr>
              <w:rPr>
                <w:rFonts w:ascii="Times New Roman" w:hAnsi="Times New Roman" w:cs="Times New Roman"/>
                <w:sz w:val="24"/>
                <w:szCs w:val="24"/>
              </w:rPr>
            </w:pPr>
            <w:r w:rsidRPr="00C90E2E">
              <w:rPr>
                <w:rFonts w:ascii="Times New Roman" w:hAnsi="Times New Roman" w:cs="Times New Roman"/>
                <w:sz w:val="24"/>
                <w:szCs w:val="24"/>
              </w:rPr>
              <w:t>Between 1</w:t>
            </w:r>
            <w:r w:rsidRPr="00C90E2E">
              <w:rPr>
                <w:rFonts w:ascii="Times New Roman" w:hAnsi="Times New Roman" w:cs="Times New Roman"/>
                <w:sz w:val="24"/>
                <w:szCs w:val="24"/>
                <w:vertAlign w:val="superscript"/>
              </w:rPr>
              <w:t>st</w:t>
            </w:r>
            <w:r w:rsidRPr="00C90E2E">
              <w:rPr>
                <w:rFonts w:ascii="Times New Roman" w:hAnsi="Times New Roman" w:cs="Times New Roman"/>
                <w:sz w:val="24"/>
                <w:szCs w:val="24"/>
              </w:rPr>
              <w:t xml:space="preserve"> and 2</w:t>
            </w:r>
            <w:r w:rsidRPr="00C90E2E">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w:t>
            </w:r>
            <w:r w:rsidRPr="00C90E2E">
              <w:rPr>
                <w:rFonts w:ascii="Times New Roman" w:hAnsi="Times New Roman" w:cs="Times New Roman"/>
                <w:sz w:val="24"/>
                <w:szCs w:val="24"/>
              </w:rPr>
              <w:t xml:space="preserve"> change</w:t>
            </w:r>
            <w:r>
              <w:rPr>
                <w:rFonts w:ascii="Times New Roman" w:hAnsi="Times New Roman" w:cs="Times New Roman"/>
                <w:sz w:val="24"/>
                <w:szCs w:val="24"/>
              </w:rPr>
              <w:t xml:space="preserve"> (n=18)</w:t>
            </w:r>
          </w:p>
        </w:tc>
        <w:tc>
          <w:tcPr>
            <w:tcW w:w="2254" w:type="dxa"/>
          </w:tcPr>
          <w:p w14:paraId="7FE20433" w14:textId="77777777" w:rsidR="0034373F" w:rsidRPr="00C90E2E" w:rsidRDefault="0034373F" w:rsidP="00CD129E">
            <w:pPr>
              <w:rPr>
                <w:rFonts w:ascii="Times New Roman" w:hAnsi="Times New Roman" w:cs="Times New Roman"/>
                <w:sz w:val="24"/>
                <w:szCs w:val="24"/>
              </w:rPr>
            </w:pPr>
            <w:r w:rsidRPr="00C90E2E">
              <w:rPr>
                <w:rFonts w:ascii="Times New Roman" w:hAnsi="Times New Roman" w:cs="Times New Roman"/>
                <w:sz w:val="24"/>
                <w:szCs w:val="24"/>
              </w:rPr>
              <w:t>Between 2</w:t>
            </w:r>
            <w:r w:rsidRPr="00C90E2E">
              <w:rPr>
                <w:rFonts w:ascii="Times New Roman" w:hAnsi="Times New Roman" w:cs="Times New Roman"/>
                <w:sz w:val="24"/>
                <w:szCs w:val="24"/>
                <w:vertAlign w:val="superscript"/>
              </w:rPr>
              <w:t>nd</w:t>
            </w:r>
            <w:r w:rsidRPr="00C90E2E">
              <w:rPr>
                <w:rFonts w:ascii="Times New Roman" w:hAnsi="Times New Roman" w:cs="Times New Roman"/>
                <w:sz w:val="24"/>
                <w:szCs w:val="24"/>
              </w:rPr>
              <w:t xml:space="preserve"> and 3</w:t>
            </w:r>
            <w:r w:rsidRPr="00C90E2E">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w:t>
            </w:r>
            <w:r w:rsidRPr="00C90E2E">
              <w:rPr>
                <w:rFonts w:ascii="Times New Roman" w:hAnsi="Times New Roman" w:cs="Times New Roman"/>
                <w:sz w:val="24"/>
                <w:szCs w:val="24"/>
              </w:rPr>
              <w:t xml:space="preserve"> change</w:t>
            </w:r>
            <w:r>
              <w:rPr>
                <w:rFonts w:ascii="Times New Roman" w:hAnsi="Times New Roman" w:cs="Times New Roman"/>
                <w:sz w:val="24"/>
                <w:szCs w:val="24"/>
              </w:rPr>
              <w:t xml:space="preserve"> (n=6)</w:t>
            </w:r>
          </w:p>
        </w:tc>
      </w:tr>
      <w:tr w:rsidR="0034373F" w:rsidRPr="00C90E2E" w14:paraId="0D712824" w14:textId="77777777" w:rsidTr="00CD129E">
        <w:tc>
          <w:tcPr>
            <w:tcW w:w="2254" w:type="dxa"/>
          </w:tcPr>
          <w:p w14:paraId="448902BF"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 xml:space="preserve">Any appropriate </w:t>
            </w:r>
            <w:r w:rsidRPr="00C90E2E">
              <w:rPr>
                <w:rFonts w:ascii="Times New Roman" w:hAnsi="Times New Roman" w:cs="Times New Roman"/>
                <w:sz w:val="24"/>
                <w:szCs w:val="24"/>
              </w:rPr>
              <w:t>ATP</w:t>
            </w:r>
          </w:p>
        </w:tc>
        <w:tc>
          <w:tcPr>
            <w:tcW w:w="2254" w:type="dxa"/>
          </w:tcPr>
          <w:p w14:paraId="573B43A2"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39/88</w:t>
            </w:r>
          </w:p>
        </w:tc>
        <w:tc>
          <w:tcPr>
            <w:tcW w:w="2254" w:type="dxa"/>
          </w:tcPr>
          <w:p w14:paraId="179E8D6C"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9/18</w:t>
            </w:r>
          </w:p>
        </w:tc>
        <w:tc>
          <w:tcPr>
            <w:tcW w:w="2254" w:type="dxa"/>
          </w:tcPr>
          <w:p w14:paraId="38A42D78"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5/6</w:t>
            </w:r>
          </w:p>
        </w:tc>
      </w:tr>
      <w:tr w:rsidR="0034373F" w:rsidRPr="00C90E2E" w14:paraId="6A2181A0" w14:textId="77777777" w:rsidTr="00CD129E">
        <w:tc>
          <w:tcPr>
            <w:tcW w:w="2254" w:type="dxa"/>
          </w:tcPr>
          <w:p w14:paraId="491DB4DC"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Any inappropriate ATP</w:t>
            </w:r>
          </w:p>
        </w:tc>
        <w:tc>
          <w:tcPr>
            <w:tcW w:w="2254" w:type="dxa"/>
          </w:tcPr>
          <w:p w14:paraId="13B03637"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6/88</w:t>
            </w:r>
          </w:p>
        </w:tc>
        <w:tc>
          <w:tcPr>
            <w:tcW w:w="2254" w:type="dxa"/>
          </w:tcPr>
          <w:p w14:paraId="6A1C8ABC"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0/18</w:t>
            </w:r>
          </w:p>
        </w:tc>
        <w:tc>
          <w:tcPr>
            <w:tcW w:w="2254" w:type="dxa"/>
          </w:tcPr>
          <w:p w14:paraId="64033552"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0/6</w:t>
            </w:r>
          </w:p>
        </w:tc>
      </w:tr>
      <w:tr w:rsidR="0034373F" w:rsidRPr="00C90E2E" w14:paraId="5D317EFF" w14:textId="77777777" w:rsidTr="00CD129E">
        <w:tc>
          <w:tcPr>
            <w:tcW w:w="2254" w:type="dxa"/>
          </w:tcPr>
          <w:p w14:paraId="2276B41D"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Any appropriate s</w:t>
            </w:r>
            <w:r w:rsidRPr="00C90E2E">
              <w:rPr>
                <w:rFonts w:ascii="Times New Roman" w:hAnsi="Times New Roman" w:cs="Times New Roman"/>
                <w:sz w:val="24"/>
                <w:szCs w:val="24"/>
              </w:rPr>
              <w:t>hock</w:t>
            </w:r>
          </w:p>
        </w:tc>
        <w:tc>
          <w:tcPr>
            <w:tcW w:w="2254" w:type="dxa"/>
          </w:tcPr>
          <w:p w14:paraId="3EE87FF9"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29/88</w:t>
            </w:r>
          </w:p>
        </w:tc>
        <w:tc>
          <w:tcPr>
            <w:tcW w:w="2254" w:type="dxa"/>
          </w:tcPr>
          <w:p w14:paraId="78823936"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7/18</w:t>
            </w:r>
          </w:p>
        </w:tc>
        <w:tc>
          <w:tcPr>
            <w:tcW w:w="2254" w:type="dxa"/>
          </w:tcPr>
          <w:p w14:paraId="36D9D0F1"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2/6</w:t>
            </w:r>
          </w:p>
        </w:tc>
      </w:tr>
      <w:tr w:rsidR="0034373F" w:rsidRPr="00C90E2E" w14:paraId="40DE7710" w14:textId="77777777" w:rsidTr="00CD129E">
        <w:tc>
          <w:tcPr>
            <w:tcW w:w="2254" w:type="dxa"/>
          </w:tcPr>
          <w:p w14:paraId="4EE1E77C" w14:textId="77777777" w:rsidR="0034373F" w:rsidRPr="00C90E2E" w:rsidRDefault="0034373F" w:rsidP="00CD129E">
            <w:pPr>
              <w:rPr>
                <w:rFonts w:ascii="Times New Roman" w:hAnsi="Times New Roman" w:cs="Times New Roman"/>
                <w:sz w:val="24"/>
                <w:szCs w:val="24"/>
              </w:rPr>
            </w:pPr>
            <w:r>
              <w:rPr>
                <w:rFonts w:ascii="Times New Roman" w:hAnsi="Times New Roman" w:cs="Times New Roman"/>
                <w:sz w:val="24"/>
                <w:szCs w:val="24"/>
              </w:rPr>
              <w:t>Any inappropriate shock</w:t>
            </w:r>
          </w:p>
        </w:tc>
        <w:tc>
          <w:tcPr>
            <w:tcW w:w="2254" w:type="dxa"/>
          </w:tcPr>
          <w:p w14:paraId="4B7A5AA3"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5/88</w:t>
            </w:r>
          </w:p>
        </w:tc>
        <w:tc>
          <w:tcPr>
            <w:tcW w:w="2254" w:type="dxa"/>
          </w:tcPr>
          <w:p w14:paraId="2FF3E9D8"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0/18</w:t>
            </w:r>
          </w:p>
        </w:tc>
        <w:tc>
          <w:tcPr>
            <w:tcW w:w="2254" w:type="dxa"/>
          </w:tcPr>
          <w:p w14:paraId="3B5EDA03" w14:textId="77777777" w:rsidR="0034373F" w:rsidRDefault="0034373F" w:rsidP="00CD129E">
            <w:pPr>
              <w:rPr>
                <w:rFonts w:ascii="Times New Roman" w:hAnsi="Times New Roman" w:cs="Times New Roman"/>
                <w:sz w:val="24"/>
                <w:szCs w:val="24"/>
              </w:rPr>
            </w:pPr>
            <w:r>
              <w:rPr>
                <w:rFonts w:ascii="Times New Roman" w:hAnsi="Times New Roman" w:cs="Times New Roman"/>
                <w:sz w:val="24"/>
                <w:szCs w:val="24"/>
              </w:rPr>
              <w:t>0/6</w:t>
            </w:r>
          </w:p>
        </w:tc>
      </w:tr>
    </w:tbl>
    <w:p w14:paraId="318A6FB7" w14:textId="0EDD4218" w:rsidR="002B7FB1" w:rsidRDefault="0034373F" w:rsidP="0034373F">
      <w:pPr>
        <w:rPr>
          <w:rFonts w:ascii="Times New Roman" w:hAnsi="Times New Roman" w:cs="Times New Roman"/>
          <w:sz w:val="24"/>
          <w:szCs w:val="24"/>
        </w:rPr>
      </w:pPr>
      <w:r w:rsidRPr="00C90E2E">
        <w:rPr>
          <w:rFonts w:ascii="Times New Roman" w:hAnsi="Times New Roman" w:cs="Times New Roman"/>
          <w:sz w:val="24"/>
          <w:szCs w:val="24"/>
        </w:rPr>
        <w:t>ATP=antitachycardia pacing</w:t>
      </w:r>
    </w:p>
    <w:p w14:paraId="593D5E2C" w14:textId="77777777" w:rsidR="002B7FB1" w:rsidRDefault="002B7FB1">
      <w:pPr>
        <w:rPr>
          <w:rFonts w:ascii="Times New Roman" w:hAnsi="Times New Roman" w:cs="Times New Roman"/>
          <w:sz w:val="24"/>
          <w:szCs w:val="24"/>
        </w:rPr>
      </w:pPr>
      <w:r>
        <w:rPr>
          <w:rFonts w:ascii="Times New Roman" w:hAnsi="Times New Roman" w:cs="Times New Roman"/>
          <w:sz w:val="24"/>
          <w:szCs w:val="24"/>
        </w:rPr>
        <w:br w:type="page"/>
      </w:r>
    </w:p>
    <w:p w14:paraId="22529474" w14:textId="77777777" w:rsidR="002B7FB1" w:rsidRDefault="002B7FB1" w:rsidP="002B7FB1">
      <w:pPr>
        <w:jc w:val="both"/>
        <w:rPr>
          <w:rFonts w:ascii="Times New Roman" w:hAnsi="Times New Roman" w:cs="Times New Roman"/>
          <w:b/>
          <w:color w:val="2C363A"/>
          <w:sz w:val="24"/>
          <w:szCs w:val="24"/>
          <w:shd w:val="clear" w:color="auto" w:fill="FFFFFF"/>
        </w:rPr>
      </w:pPr>
      <w:r>
        <w:rPr>
          <w:rFonts w:ascii="Times New Roman" w:hAnsi="Times New Roman" w:cs="Times New Roman"/>
          <w:b/>
          <w:color w:val="2C363A"/>
          <w:sz w:val="24"/>
          <w:szCs w:val="24"/>
          <w:shd w:val="clear" w:color="auto" w:fill="FFFFFF"/>
        </w:rPr>
        <w:lastRenderedPageBreak/>
        <w:t>Supplementary Table 1: Left ventricular function at first generator replacement according to implantable cardioverter defibrillator or cardiac resynchronization therapy-defibrillator</w:t>
      </w:r>
    </w:p>
    <w:tbl>
      <w:tblPr>
        <w:tblStyle w:val="TableGrid"/>
        <w:tblW w:w="0" w:type="auto"/>
        <w:tblLook w:val="04A0" w:firstRow="1" w:lastRow="0" w:firstColumn="1" w:lastColumn="0" w:noHBand="0" w:noVBand="1"/>
      </w:tblPr>
      <w:tblGrid>
        <w:gridCol w:w="2254"/>
        <w:gridCol w:w="2254"/>
        <w:gridCol w:w="2254"/>
        <w:gridCol w:w="2254"/>
      </w:tblGrid>
      <w:tr w:rsidR="002B7FB1" w14:paraId="55C1B4B4" w14:textId="77777777" w:rsidTr="00CD129E">
        <w:tc>
          <w:tcPr>
            <w:tcW w:w="2254" w:type="dxa"/>
          </w:tcPr>
          <w:p w14:paraId="5515F125"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LV function at first generator change</w:t>
            </w:r>
          </w:p>
        </w:tc>
        <w:tc>
          <w:tcPr>
            <w:tcW w:w="2254" w:type="dxa"/>
          </w:tcPr>
          <w:p w14:paraId="45D0EB76" w14:textId="77777777" w:rsidR="002B7FB1" w:rsidRPr="00BB025F" w:rsidRDefault="002B7FB1" w:rsidP="00CD129E">
            <w:pPr>
              <w:jc w:val="both"/>
              <w:rPr>
                <w:rFonts w:ascii="Times New Roman" w:hAnsi="Times New Roman" w:cs="Times New Roman"/>
                <w:color w:val="2C363A"/>
                <w:sz w:val="24"/>
                <w:szCs w:val="24"/>
                <w:shd w:val="clear" w:color="auto" w:fill="FFFFFF"/>
              </w:rPr>
            </w:pPr>
            <w:r w:rsidRPr="00BB025F">
              <w:rPr>
                <w:rFonts w:ascii="Times New Roman" w:hAnsi="Times New Roman" w:cs="Times New Roman"/>
                <w:color w:val="2C363A"/>
                <w:sz w:val="24"/>
                <w:szCs w:val="24"/>
                <w:shd w:val="clear" w:color="auto" w:fill="FFFFFF"/>
              </w:rPr>
              <w:t>Overall</w:t>
            </w:r>
            <w:r>
              <w:rPr>
                <w:rFonts w:ascii="Times New Roman" w:hAnsi="Times New Roman" w:cs="Times New Roman"/>
                <w:color w:val="2C363A"/>
                <w:sz w:val="24"/>
                <w:szCs w:val="24"/>
                <w:shd w:val="clear" w:color="auto" w:fill="FFFFFF"/>
              </w:rPr>
              <w:t xml:space="preserve"> (n=88)</w:t>
            </w:r>
          </w:p>
        </w:tc>
        <w:tc>
          <w:tcPr>
            <w:tcW w:w="2254" w:type="dxa"/>
          </w:tcPr>
          <w:p w14:paraId="7AE5F198" w14:textId="77777777" w:rsidR="002B7FB1" w:rsidRPr="00BB025F" w:rsidRDefault="002B7FB1" w:rsidP="00CD129E">
            <w:pPr>
              <w:jc w:val="both"/>
              <w:rPr>
                <w:rFonts w:ascii="Times New Roman" w:hAnsi="Times New Roman" w:cs="Times New Roman"/>
                <w:color w:val="2C363A"/>
                <w:sz w:val="24"/>
                <w:szCs w:val="24"/>
                <w:shd w:val="clear" w:color="auto" w:fill="FFFFFF"/>
              </w:rPr>
            </w:pPr>
            <w:r w:rsidRPr="00BB025F">
              <w:rPr>
                <w:rFonts w:ascii="Times New Roman" w:hAnsi="Times New Roman" w:cs="Times New Roman"/>
                <w:color w:val="2C363A"/>
                <w:sz w:val="24"/>
                <w:szCs w:val="24"/>
                <w:shd w:val="clear" w:color="auto" w:fill="FFFFFF"/>
              </w:rPr>
              <w:t>ICD</w:t>
            </w:r>
            <w:r>
              <w:rPr>
                <w:rFonts w:ascii="Times New Roman" w:hAnsi="Times New Roman" w:cs="Times New Roman"/>
                <w:color w:val="2C363A"/>
                <w:sz w:val="24"/>
                <w:szCs w:val="24"/>
                <w:shd w:val="clear" w:color="auto" w:fill="FFFFFF"/>
              </w:rPr>
              <w:t xml:space="preserve"> (n=36)</w:t>
            </w:r>
          </w:p>
        </w:tc>
        <w:tc>
          <w:tcPr>
            <w:tcW w:w="2254" w:type="dxa"/>
          </w:tcPr>
          <w:p w14:paraId="62724B5A" w14:textId="77777777" w:rsidR="002B7FB1" w:rsidRPr="00BB025F" w:rsidRDefault="002B7FB1" w:rsidP="00CD129E">
            <w:pPr>
              <w:jc w:val="both"/>
              <w:rPr>
                <w:rFonts w:ascii="Times New Roman" w:hAnsi="Times New Roman" w:cs="Times New Roman"/>
                <w:color w:val="2C363A"/>
                <w:sz w:val="24"/>
                <w:szCs w:val="24"/>
                <w:shd w:val="clear" w:color="auto" w:fill="FFFFFF"/>
              </w:rPr>
            </w:pPr>
            <w:r w:rsidRPr="00BB025F">
              <w:rPr>
                <w:rFonts w:ascii="Times New Roman" w:hAnsi="Times New Roman" w:cs="Times New Roman"/>
                <w:color w:val="2C363A"/>
                <w:sz w:val="24"/>
                <w:szCs w:val="24"/>
                <w:shd w:val="clear" w:color="auto" w:fill="FFFFFF"/>
              </w:rPr>
              <w:t>CRT-D</w:t>
            </w:r>
            <w:r>
              <w:rPr>
                <w:rFonts w:ascii="Times New Roman" w:hAnsi="Times New Roman" w:cs="Times New Roman"/>
                <w:color w:val="2C363A"/>
                <w:sz w:val="24"/>
                <w:szCs w:val="24"/>
                <w:shd w:val="clear" w:color="auto" w:fill="FFFFFF"/>
              </w:rPr>
              <w:t xml:space="preserve"> (n=52)</w:t>
            </w:r>
          </w:p>
        </w:tc>
      </w:tr>
      <w:tr w:rsidR="002B7FB1" w14:paraId="0120D635" w14:textId="77777777" w:rsidTr="00CD129E">
        <w:tc>
          <w:tcPr>
            <w:tcW w:w="2254" w:type="dxa"/>
          </w:tcPr>
          <w:p w14:paraId="033E44A5"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Normal</w:t>
            </w:r>
          </w:p>
        </w:tc>
        <w:tc>
          <w:tcPr>
            <w:tcW w:w="2254" w:type="dxa"/>
          </w:tcPr>
          <w:p w14:paraId="06DC2CF6"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10 (11.4%)</w:t>
            </w:r>
          </w:p>
        </w:tc>
        <w:tc>
          <w:tcPr>
            <w:tcW w:w="2254" w:type="dxa"/>
          </w:tcPr>
          <w:p w14:paraId="47B583A1"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8 (22.2%)</w:t>
            </w:r>
          </w:p>
        </w:tc>
        <w:tc>
          <w:tcPr>
            <w:tcW w:w="2254" w:type="dxa"/>
          </w:tcPr>
          <w:p w14:paraId="1987930B"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2 (3.9%)</w:t>
            </w:r>
          </w:p>
        </w:tc>
      </w:tr>
      <w:tr w:rsidR="002B7FB1" w14:paraId="6D321550" w14:textId="77777777" w:rsidTr="00CD129E">
        <w:tc>
          <w:tcPr>
            <w:tcW w:w="2254" w:type="dxa"/>
          </w:tcPr>
          <w:p w14:paraId="63C64E1F" w14:textId="77777777" w:rsidR="002B7FB1"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Mildly impaired</w:t>
            </w:r>
          </w:p>
        </w:tc>
        <w:tc>
          <w:tcPr>
            <w:tcW w:w="2254" w:type="dxa"/>
          </w:tcPr>
          <w:p w14:paraId="49AFF52C"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5 (5.7%)</w:t>
            </w:r>
          </w:p>
        </w:tc>
        <w:tc>
          <w:tcPr>
            <w:tcW w:w="2254" w:type="dxa"/>
          </w:tcPr>
          <w:p w14:paraId="7E5D6C3A"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4 (11.1%)</w:t>
            </w:r>
          </w:p>
        </w:tc>
        <w:tc>
          <w:tcPr>
            <w:tcW w:w="2254" w:type="dxa"/>
          </w:tcPr>
          <w:p w14:paraId="610DE5B4"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1 (1.9%)</w:t>
            </w:r>
          </w:p>
        </w:tc>
      </w:tr>
      <w:tr w:rsidR="002B7FB1" w14:paraId="0C8B6AB4" w14:textId="77777777" w:rsidTr="00CD129E">
        <w:tc>
          <w:tcPr>
            <w:tcW w:w="2254" w:type="dxa"/>
          </w:tcPr>
          <w:p w14:paraId="35687F9F" w14:textId="77777777" w:rsidR="002B7FB1"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Moderately impaired</w:t>
            </w:r>
          </w:p>
        </w:tc>
        <w:tc>
          <w:tcPr>
            <w:tcW w:w="2254" w:type="dxa"/>
          </w:tcPr>
          <w:p w14:paraId="04F4BD6C"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12 (13.6%)</w:t>
            </w:r>
          </w:p>
        </w:tc>
        <w:tc>
          <w:tcPr>
            <w:tcW w:w="2254" w:type="dxa"/>
          </w:tcPr>
          <w:p w14:paraId="3C1396BA"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10 (27.8%)</w:t>
            </w:r>
          </w:p>
        </w:tc>
        <w:tc>
          <w:tcPr>
            <w:tcW w:w="2254" w:type="dxa"/>
          </w:tcPr>
          <w:p w14:paraId="568A23C7"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2 (3.9%)</w:t>
            </w:r>
          </w:p>
        </w:tc>
      </w:tr>
      <w:tr w:rsidR="002B7FB1" w14:paraId="6AA81908" w14:textId="77777777" w:rsidTr="00CD129E">
        <w:tc>
          <w:tcPr>
            <w:tcW w:w="2254" w:type="dxa"/>
          </w:tcPr>
          <w:p w14:paraId="5B8933F6" w14:textId="77777777" w:rsidR="002B7FB1"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Severely impaired</w:t>
            </w:r>
          </w:p>
        </w:tc>
        <w:tc>
          <w:tcPr>
            <w:tcW w:w="2254" w:type="dxa"/>
          </w:tcPr>
          <w:p w14:paraId="399B4387"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61 (69.3%)</w:t>
            </w:r>
          </w:p>
        </w:tc>
        <w:tc>
          <w:tcPr>
            <w:tcW w:w="2254" w:type="dxa"/>
          </w:tcPr>
          <w:p w14:paraId="147A5FBF"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14 (38.9%)</w:t>
            </w:r>
          </w:p>
        </w:tc>
        <w:tc>
          <w:tcPr>
            <w:tcW w:w="2254" w:type="dxa"/>
          </w:tcPr>
          <w:p w14:paraId="35B7E3BA" w14:textId="77777777" w:rsidR="002B7FB1" w:rsidRPr="00BB025F" w:rsidRDefault="002B7FB1" w:rsidP="00CD129E">
            <w:pPr>
              <w:jc w:val="both"/>
              <w:rPr>
                <w:rFonts w:ascii="Times New Roman" w:hAnsi="Times New Roman" w:cs="Times New Roman"/>
                <w:color w:val="2C363A"/>
                <w:sz w:val="24"/>
                <w:szCs w:val="24"/>
                <w:shd w:val="clear" w:color="auto" w:fill="FFFFFF"/>
              </w:rPr>
            </w:pPr>
            <w:r>
              <w:rPr>
                <w:rFonts w:ascii="Times New Roman" w:hAnsi="Times New Roman" w:cs="Times New Roman"/>
                <w:color w:val="2C363A"/>
                <w:sz w:val="24"/>
                <w:szCs w:val="24"/>
                <w:shd w:val="clear" w:color="auto" w:fill="FFFFFF"/>
              </w:rPr>
              <w:t>47 (90.4%)</w:t>
            </w:r>
          </w:p>
        </w:tc>
      </w:tr>
    </w:tbl>
    <w:p w14:paraId="4DD5262A" w14:textId="77777777" w:rsidR="002B7FB1" w:rsidRDefault="002B7FB1" w:rsidP="002B7FB1">
      <w:pPr>
        <w:jc w:val="both"/>
        <w:rPr>
          <w:rFonts w:ascii="Times New Roman" w:hAnsi="Times New Roman" w:cs="Times New Roman"/>
          <w:color w:val="2C363A"/>
          <w:sz w:val="24"/>
          <w:szCs w:val="24"/>
          <w:shd w:val="clear" w:color="auto" w:fill="FFFFFF"/>
        </w:rPr>
      </w:pPr>
    </w:p>
    <w:p w14:paraId="0526066F" w14:textId="77777777" w:rsidR="002B7FB1" w:rsidRDefault="002B7FB1" w:rsidP="002B7FB1">
      <w:pPr>
        <w:rPr>
          <w:rFonts w:ascii="Times New Roman" w:hAnsi="Times New Roman" w:cs="Times New Roman"/>
          <w:b/>
          <w:color w:val="2C363A"/>
          <w:sz w:val="24"/>
          <w:szCs w:val="24"/>
          <w:shd w:val="clear" w:color="auto" w:fill="FFFFFF"/>
        </w:rPr>
      </w:pPr>
      <w:r>
        <w:rPr>
          <w:rFonts w:ascii="Times New Roman" w:hAnsi="Times New Roman" w:cs="Times New Roman"/>
          <w:b/>
          <w:color w:val="2C363A"/>
          <w:sz w:val="24"/>
          <w:szCs w:val="24"/>
          <w:shd w:val="clear" w:color="auto" w:fill="FFFFFF"/>
        </w:rPr>
        <w:br w:type="page"/>
      </w:r>
    </w:p>
    <w:p w14:paraId="1ED17664" w14:textId="153E64C5" w:rsidR="002B7FB1" w:rsidRPr="00254BD2" w:rsidRDefault="002B7FB1" w:rsidP="002B7FB1">
      <w:pPr>
        <w:jc w:val="both"/>
        <w:rPr>
          <w:rFonts w:ascii="Times New Roman" w:hAnsi="Times New Roman" w:cs="Times New Roman"/>
          <w:b/>
          <w:color w:val="2C363A"/>
          <w:sz w:val="24"/>
          <w:szCs w:val="24"/>
          <w:shd w:val="clear" w:color="auto" w:fill="FFFFFF"/>
        </w:rPr>
      </w:pPr>
      <w:r>
        <w:rPr>
          <w:rFonts w:ascii="Times New Roman" w:hAnsi="Times New Roman" w:cs="Times New Roman"/>
          <w:b/>
          <w:color w:val="2C363A"/>
          <w:sz w:val="24"/>
          <w:szCs w:val="24"/>
          <w:shd w:val="clear" w:color="auto" w:fill="FFFFFF"/>
        </w:rPr>
        <w:lastRenderedPageBreak/>
        <w:t>Supplementary Table 2: Results stratified by ischaemic and non-ischaemic cardiomyopathy primary/secondary prevention, ICD/CRT and is</w:t>
      </w:r>
      <w:r w:rsidR="00084A71">
        <w:rPr>
          <w:rFonts w:ascii="Times New Roman" w:hAnsi="Times New Roman" w:cs="Times New Roman"/>
          <w:b/>
          <w:color w:val="2C363A"/>
          <w:sz w:val="24"/>
          <w:szCs w:val="24"/>
          <w:shd w:val="clear" w:color="auto" w:fill="FFFFFF"/>
        </w:rPr>
        <w:t>c</w:t>
      </w:r>
      <w:bookmarkStart w:id="0" w:name="_GoBack"/>
      <w:bookmarkEnd w:id="0"/>
      <w:r>
        <w:rPr>
          <w:rFonts w:ascii="Times New Roman" w:hAnsi="Times New Roman" w:cs="Times New Roman"/>
          <w:b/>
          <w:color w:val="2C363A"/>
          <w:sz w:val="24"/>
          <w:szCs w:val="24"/>
          <w:shd w:val="clear" w:color="auto" w:fill="FFFFFF"/>
        </w:rPr>
        <w:t>haemic/non-ischaemic cardiomyopathy</w:t>
      </w:r>
    </w:p>
    <w:tbl>
      <w:tblPr>
        <w:tblStyle w:val="TableGrid"/>
        <w:tblW w:w="9016" w:type="dxa"/>
        <w:tblLook w:val="04A0" w:firstRow="1" w:lastRow="0" w:firstColumn="1" w:lastColumn="0" w:noHBand="0" w:noVBand="1"/>
      </w:tblPr>
      <w:tblGrid>
        <w:gridCol w:w="2164"/>
        <w:gridCol w:w="1123"/>
        <w:gridCol w:w="1123"/>
        <w:gridCol w:w="1123"/>
        <w:gridCol w:w="1161"/>
        <w:gridCol w:w="1161"/>
        <w:gridCol w:w="1161"/>
      </w:tblGrid>
      <w:tr w:rsidR="002B7FB1" w14:paraId="0B11CD17" w14:textId="77777777" w:rsidTr="00CD129E">
        <w:tc>
          <w:tcPr>
            <w:tcW w:w="2164" w:type="dxa"/>
            <w:vMerge w:val="restart"/>
          </w:tcPr>
          <w:p w14:paraId="64B7984B"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V</w:t>
            </w:r>
            <w:r w:rsidRPr="00C90E2E">
              <w:rPr>
                <w:rFonts w:ascii="Times New Roman" w:hAnsi="Times New Roman" w:cs="Times New Roman"/>
                <w:sz w:val="24"/>
                <w:szCs w:val="24"/>
              </w:rPr>
              <w:t>ariable</w:t>
            </w:r>
          </w:p>
        </w:tc>
        <w:tc>
          <w:tcPr>
            <w:tcW w:w="3369" w:type="dxa"/>
            <w:gridSpan w:val="3"/>
          </w:tcPr>
          <w:p w14:paraId="725A576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Primary prevention</w:t>
            </w:r>
          </w:p>
        </w:tc>
        <w:tc>
          <w:tcPr>
            <w:tcW w:w="3483" w:type="dxa"/>
            <w:gridSpan w:val="3"/>
          </w:tcPr>
          <w:p w14:paraId="0ED7E25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Secondary prevention</w:t>
            </w:r>
          </w:p>
        </w:tc>
      </w:tr>
      <w:tr w:rsidR="002B7FB1" w14:paraId="4372FA36" w14:textId="77777777" w:rsidTr="00CD129E">
        <w:tc>
          <w:tcPr>
            <w:tcW w:w="2164" w:type="dxa"/>
            <w:vMerge/>
          </w:tcPr>
          <w:p w14:paraId="44F59D68" w14:textId="77777777" w:rsidR="002B7FB1" w:rsidRPr="00C90E2E" w:rsidRDefault="002B7FB1" w:rsidP="00CD129E">
            <w:pPr>
              <w:rPr>
                <w:rFonts w:ascii="Times New Roman" w:hAnsi="Times New Roman" w:cs="Times New Roman"/>
                <w:sz w:val="24"/>
                <w:szCs w:val="24"/>
              </w:rPr>
            </w:pPr>
          </w:p>
        </w:tc>
        <w:tc>
          <w:tcPr>
            <w:tcW w:w="1123" w:type="dxa"/>
          </w:tcPr>
          <w:p w14:paraId="1DA48583"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w:t>
            </w:r>
            <w:r w:rsidRPr="008A09C8">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 change</w:t>
            </w:r>
          </w:p>
        </w:tc>
        <w:tc>
          <w:tcPr>
            <w:tcW w:w="1123" w:type="dxa"/>
          </w:tcPr>
          <w:p w14:paraId="4BA2A73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w:t>
            </w:r>
            <w:r w:rsidRPr="008A09C8">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 change</w:t>
            </w:r>
          </w:p>
        </w:tc>
        <w:tc>
          <w:tcPr>
            <w:tcW w:w="1123" w:type="dxa"/>
          </w:tcPr>
          <w:p w14:paraId="39F4C9E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w:t>
            </w:r>
            <w:r w:rsidRPr="008A09C8">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 change</w:t>
            </w:r>
          </w:p>
        </w:tc>
        <w:tc>
          <w:tcPr>
            <w:tcW w:w="1161" w:type="dxa"/>
          </w:tcPr>
          <w:p w14:paraId="7EF2B194"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w:t>
            </w:r>
            <w:r w:rsidRPr="008A09C8">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 change</w:t>
            </w:r>
          </w:p>
        </w:tc>
        <w:tc>
          <w:tcPr>
            <w:tcW w:w="1161" w:type="dxa"/>
          </w:tcPr>
          <w:p w14:paraId="3F9374F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w:t>
            </w:r>
            <w:r w:rsidRPr="008A09C8">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 change</w:t>
            </w:r>
          </w:p>
        </w:tc>
        <w:tc>
          <w:tcPr>
            <w:tcW w:w="1161" w:type="dxa"/>
          </w:tcPr>
          <w:p w14:paraId="16FB583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w:t>
            </w:r>
            <w:r w:rsidRPr="008A09C8">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 change</w:t>
            </w:r>
          </w:p>
        </w:tc>
      </w:tr>
      <w:tr w:rsidR="002B7FB1" w14:paraId="2382BEF2" w14:textId="77777777" w:rsidTr="00CD129E">
        <w:tc>
          <w:tcPr>
            <w:tcW w:w="2164" w:type="dxa"/>
          </w:tcPr>
          <w:p w14:paraId="2CF5BC1D"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 xml:space="preserve">Any appropriate </w:t>
            </w:r>
            <w:r w:rsidRPr="00C90E2E">
              <w:rPr>
                <w:rFonts w:ascii="Times New Roman" w:hAnsi="Times New Roman" w:cs="Times New Roman"/>
                <w:sz w:val="24"/>
                <w:szCs w:val="24"/>
              </w:rPr>
              <w:t>ATP</w:t>
            </w:r>
          </w:p>
        </w:tc>
        <w:tc>
          <w:tcPr>
            <w:tcW w:w="1123" w:type="dxa"/>
          </w:tcPr>
          <w:p w14:paraId="6A3E7DD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12/39</w:t>
            </w:r>
          </w:p>
        </w:tc>
        <w:tc>
          <w:tcPr>
            <w:tcW w:w="1123" w:type="dxa"/>
          </w:tcPr>
          <w:p w14:paraId="7A6EDB73"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0/6</w:t>
            </w:r>
          </w:p>
        </w:tc>
        <w:tc>
          <w:tcPr>
            <w:tcW w:w="1123" w:type="dxa"/>
          </w:tcPr>
          <w:p w14:paraId="09E5C105"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w:t>
            </w:r>
          </w:p>
        </w:tc>
        <w:tc>
          <w:tcPr>
            <w:tcW w:w="1161" w:type="dxa"/>
          </w:tcPr>
          <w:p w14:paraId="4E2A8235"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27/49</w:t>
            </w:r>
          </w:p>
        </w:tc>
        <w:tc>
          <w:tcPr>
            <w:tcW w:w="1161" w:type="dxa"/>
          </w:tcPr>
          <w:p w14:paraId="4FD1F73B"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9/12</w:t>
            </w:r>
          </w:p>
        </w:tc>
        <w:tc>
          <w:tcPr>
            <w:tcW w:w="1161" w:type="dxa"/>
          </w:tcPr>
          <w:p w14:paraId="45067351"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4/4</w:t>
            </w:r>
          </w:p>
        </w:tc>
      </w:tr>
      <w:tr w:rsidR="002B7FB1" w14:paraId="5562AEE9" w14:textId="77777777" w:rsidTr="00CD129E">
        <w:tc>
          <w:tcPr>
            <w:tcW w:w="2164" w:type="dxa"/>
          </w:tcPr>
          <w:p w14:paraId="69E41F8E"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inappropriate ATP</w:t>
            </w:r>
          </w:p>
        </w:tc>
        <w:tc>
          <w:tcPr>
            <w:tcW w:w="1123" w:type="dxa"/>
          </w:tcPr>
          <w:p w14:paraId="6F9B7C0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3/39</w:t>
            </w:r>
          </w:p>
        </w:tc>
        <w:tc>
          <w:tcPr>
            <w:tcW w:w="1123" w:type="dxa"/>
          </w:tcPr>
          <w:p w14:paraId="3AF1F28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0/6</w:t>
            </w:r>
          </w:p>
        </w:tc>
        <w:tc>
          <w:tcPr>
            <w:tcW w:w="1123" w:type="dxa"/>
          </w:tcPr>
          <w:p w14:paraId="6EF22B1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w:t>
            </w:r>
          </w:p>
        </w:tc>
        <w:tc>
          <w:tcPr>
            <w:tcW w:w="1161" w:type="dxa"/>
          </w:tcPr>
          <w:p w14:paraId="5B6BE97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3/49</w:t>
            </w:r>
          </w:p>
        </w:tc>
        <w:tc>
          <w:tcPr>
            <w:tcW w:w="1161" w:type="dxa"/>
          </w:tcPr>
          <w:p w14:paraId="55E891C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0/12</w:t>
            </w:r>
          </w:p>
        </w:tc>
        <w:tc>
          <w:tcPr>
            <w:tcW w:w="1161" w:type="dxa"/>
          </w:tcPr>
          <w:p w14:paraId="562E9DA5"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0/4</w:t>
            </w:r>
          </w:p>
        </w:tc>
      </w:tr>
      <w:tr w:rsidR="002B7FB1" w14:paraId="16B15948" w14:textId="77777777" w:rsidTr="00CD129E">
        <w:tc>
          <w:tcPr>
            <w:tcW w:w="2164" w:type="dxa"/>
          </w:tcPr>
          <w:p w14:paraId="45DD1708"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appropriate s</w:t>
            </w:r>
            <w:r w:rsidRPr="00C90E2E">
              <w:rPr>
                <w:rFonts w:ascii="Times New Roman" w:hAnsi="Times New Roman" w:cs="Times New Roman"/>
                <w:sz w:val="24"/>
                <w:szCs w:val="24"/>
              </w:rPr>
              <w:t>hock</w:t>
            </w:r>
          </w:p>
        </w:tc>
        <w:tc>
          <w:tcPr>
            <w:tcW w:w="1123" w:type="dxa"/>
          </w:tcPr>
          <w:p w14:paraId="4DC96772"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7/39</w:t>
            </w:r>
          </w:p>
        </w:tc>
        <w:tc>
          <w:tcPr>
            <w:tcW w:w="1123" w:type="dxa"/>
          </w:tcPr>
          <w:p w14:paraId="42925C93"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0/6</w:t>
            </w:r>
          </w:p>
        </w:tc>
        <w:tc>
          <w:tcPr>
            <w:tcW w:w="1123" w:type="dxa"/>
          </w:tcPr>
          <w:p w14:paraId="03F65D4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w:t>
            </w:r>
          </w:p>
        </w:tc>
        <w:tc>
          <w:tcPr>
            <w:tcW w:w="1161" w:type="dxa"/>
          </w:tcPr>
          <w:p w14:paraId="1D65398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22/49</w:t>
            </w:r>
          </w:p>
        </w:tc>
        <w:tc>
          <w:tcPr>
            <w:tcW w:w="1161" w:type="dxa"/>
          </w:tcPr>
          <w:p w14:paraId="4F5C7D2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7/12</w:t>
            </w:r>
          </w:p>
        </w:tc>
        <w:tc>
          <w:tcPr>
            <w:tcW w:w="1161" w:type="dxa"/>
          </w:tcPr>
          <w:p w14:paraId="2A3A3934"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1/4</w:t>
            </w:r>
          </w:p>
        </w:tc>
      </w:tr>
      <w:tr w:rsidR="002B7FB1" w14:paraId="0DB25257" w14:textId="77777777" w:rsidTr="00CD129E">
        <w:tc>
          <w:tcPr>
            <w:tcW w:w="2164" w:type="dxa"/>
          </w:tcPr>
          <w:p w14:paraId="2CBAED62"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inappropriate shock</w:t>
            </w:r>
          </w:p>
        </w:tc>
        <w:tc>
          <w:tcPr>
            <w:tcW w:w="1123" w:type="dxa"/>
          </w:tcPr>
          <w:p w14:paraId="1A31945B"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2/39</w:t>
            </w:r>
          </w:p>
        </w:tc>
        <w:tc>
          <w:tcPr>
            <w:tcW w:w="1123" w:type="dxa"/>
          </w:tcPr>
          <w:p w14:paraId="7B15330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0/6</w:t>
            </w:r>
          </w:p>
        </w:tc>
        <w:tc>
          <w:tcPr>
            <w:tcW w:w="1123" w:type="dxa"/>
          </w:tcPr>
          <w:p w14:paraId="7753C12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w:t>
            </w:r>
          </w:p>
        </w:tc>
        <w:tc>
          <w:tcPr>
            <w:tcW w:w="1161" w:type="dxa"/>
          </w:tcPr>
          <w:p w14:paraId="6325C9C3"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2/49</w:t>
            </w:r>
          </w:p>
        </w:tc>
        <w:tc>
          <w:tcPr>
            <w:tcW w:w="1161" w:type="dxa"/>
          </w:tcPr>
          <w:p w14:paraId="3BBA1A87"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0/12</w:t>
            </w:r>
          </w:p>
        </w:tc>
        <w:tc>
          <w:tcPr>
            <w:tcW w:w="1161" w:type="dxa"/>
          </w:tcPr>
          <w:p w14:paraId="6D987AF7"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0/4</w:t>
            </w:r>
          </w:p>
        </w:tc>
      </w:tr>
    </w:tbl>
    <w:p w14:paraId="0D0D89C8" w14:textId="77777777" w:rsidR="002B7FB1" w:rsidRDefault="002B7FB1" w:rsidP="002B7FB1">
      <w:pPr>
        <w:rPr>
          <w:rFonts w:ascii="Times New Roman" w:hAnsi="Times New Roman" w:cs="Times New Roman"/>
          <w:b/>
          <w:sz w:val="24"/>
          <w:szCs w:val="24"/>
        </w:rPr>
      </w:pPr>
    </w:p>
    <w:tbl>
      <w:tblPr>
        <w:tblStyle w:val="TableGrid"/>
        <w:tblW w:w="9016" w:type="dxa"/>
        <w:tblLook w:val="04A0" w:firstRow="1" w:lastRow="0" w:firstColumn="1" w:lastColumn="0" w:noHBand="0" w:noVBand="1"/>
      </w:tblPr>
      <w:tblGrid>
        <w:gridCol w:w="2164"/>
        <w:gridCol w:w="1123"/>
        <w:gridCol w:w="1123"/>
        <w:gridCol w:w="1123"/>
        <w:gridCol w:w="1161"/>
        <w:gridCol w:w="1161"/>
        <w:gridCol w:w="1161"/>
      </w:tblGrid>
      <w:tr w:rsidR="002B7FB1" w14:paraId="0D775321" w14:textId="77777777" w:rsidTr="00CD129E">
        <w:tc>
          <w:tcPr>
            <w:tcW w:w="2164" w:type="dxa"/>
            <w:vMerge w:val="restart"/>
          </w:tcPr>
          <w:p w14:paraId="5B6B7DA5"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V</w:t>
            </w:r>
            <w:r w:rsidRPr="00C90E2E">
              <w:rPr>
                <w:rFonts w:ascii="Times New Roman" w:hAnsi="Times New Roman" w:cs="Times New Roman"/>
                <w:sz w:val="24"/>
                <w:szCs w:val="24"/>
              </w:rPr>
              <w:t>ariable</w:t>
            </w:r>
          </w:p>
        </w:tc>
        <w:tc>
          <w:tcPr>
            <w:tcW w:w="3369" w:type="dxa"/>
            <w:gridSpan w:val="3"/>
          </w:tcPr>
          <w:p w14:paraId="45C0016D"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ICD</w:t>
            </w:r>
          </w:p>
        </w:tc>
        <w:tc>
          <w:tcPr>
            <w:tcW w:w="3483" w:type="dxa"/>
            <w:gridSpan w:val="3"/>
          </w:tcPr>
          <w:p w14:paraId="72038E4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CRT-D</w:t>
            </w:r>
          </w:p>
        </w:tc>
      </w:tr>
      <w:tr w:rsidR="002B7FB1" w14:paraId="7BDC55EE" w14:textId="77777777" w:rsidTr="00CD129E">
        <w:tc>
          <w:tcPr>
            <w:tcW w:w="2164" w:type="dxa"/>
            <w:vMerge/>
          </w:tcPr>
          <w:p w14:paraId="35BCD827" w14:textId="77777777" w:rsidR="002B7FB1" w:rsidRPr="00C90E2E" w:rsidRDefault="002B7FB1" w:rsidP="00CD129E">
            <w:pPr>
              <w:rPr>
                <w:rFonts w:ascii="Times New Roman" w:hAnsi="Times New Roman" w:cs="Times New Roman"/>
                <w:sz w:val="24"/>
                <w:szCs w:val="24"/>
              </w:rPr>
            </w:pPr>
          </w:p>
        </w:tc>
        <w:tc>
          <w:tcPr>
            <w:tcW w:w="1123" w:type="dxa"/>
          </w:tcPr>
          <w:p w14:paraId="28BD2EBB"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w:t>
            </w:r>
            <w:r w:rsidRPr="008A09C8">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 change</w:t>
            </w:r>
          </w:p>
        </w:tc>
        <w:tc>
          <w:tcPr>
            <w:tcW w:w="1123" w:type="dxa"/>
          </w:tcPr>
          <w:p w14:paraId="7CB6783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w:t>
            </w:r>
            <w:r w:rsidRPr="008A09C8">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 change</w:t>
            </w:r>
          </w:p>
        </w:tc>
        <w:tc>
          <w:tcPr>
            <w:tcW w:w="1123" w:type="dxa"/>
          </w:tcPr>
          <w:p w14:paraId="7F30118D"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w:t>
            </w:r>
            <w:r w:rsidRPr="008A09C8">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 change</w:t>
            </w:r>
          </w:p>
        </w:tc>
        <w:tc>
          <w:tcPr>
            <w:tcW w:w="1161" w:type="dxa"/>
          </w:tcPr>
          <w:p w14:paraId="721E5A6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w:t>
            </w:r>
            <w:r w:rsidRPr="008A09C8">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 change</w:t>
            </w:r>
          </w:p>
        </w:tc>
        <w:tc>
          <w:tcPr>
            <w:tcW w:w="1161" w:type="dxa"/>
          </w:tcPr>
          <w:p w14:paraId="117F68A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w:t>
            </w:r>
            <w:r w:rsidRPr="008A09C8">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 change</w:t>
            </w:r>
          </w:p>
        </w:tc>
        <w:tc>
          <w:tcPr>
            <w:tcW w:w="1161" w:type="dxa"/>
          </w:tcPr>
          <w:p w14:paraId="5FDEA7E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w:t>
            </w:r>
            <w:r w:rsidRPr="008A09C8">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 change</w:t>
            </w:r>
          </w:p>
        </w:tc>
      </w:tr>
      <w:tr w:rsidR="002B7FB1" w14:paraId="1F302882" w14:textId="77777777" w:rsidTr="00CD129E">
        <w:tc>
          <w:tcPr>
            <w:tcW w:w="2164" w:type="dxa"/>
          </w:tcPr>
          <w:p w14:paraId="4ED985D1"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 xml:space="preserve">Any appropriate </w:t>
            </w:r>
            <w:r w:rsidRPr="00C90E2E">
              <w:rPr>
                <w:rFonts w:ascii="Times New Roman" w:hAnsi="Times New Roman" w:cs="Times New Roman"/>
                <w:sz w:val="24"/>
                <w:szCs w:val="24"/>
              </w:rPr>
              <w:t>ATP</w:t>
            </w:r>
          </w:p>
        </w:tc>
        <w:tc>
          <w:tcPr>
            <w:tcW w:w="1123" w:type="dxa"/>
          </w:tcPr>
          <w:p w14:paraId="09EF949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16/36</w:t>
            </w:r>
          </w:p>
        </w:tc>
        <w:tc>
          <w:tcPr>
            <w:tcW w:w="1123" w:type="dxa"/>
          </w:tcPr>
          <w:p w14:paraId="472453C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2/2</w:t>
            </w:r>
          </w:p>
        </w:tc>
        <w:tc>
          <w:tcPr>
            <w:tcW w:w="1123" w:type="dxa"/>
          </w:tcPr>
          <w:p w14:paraId="57ADBFF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3FAB6BE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23/52</w:t>
            </w:r>
          </w:p>
        </w:tc>
        <w:tc>
          <w:tcPr>
            <w:tcW w:w="1161" w:type="dxa"/>
          </w:tcPr>
          <w:p w14:paraId="2E578E0E"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7/16</w:t>
            </w:r>
          </w:p>
        </w:tc>
        <w:tc>
          <w:tcPr>
            <w:tcW w:w="1161" w:type="dxa"/>
          </w:tcPr>
          <w:p w14:paraId="6FF182B4"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5/6</w:t>
            </w:r>
          </w:p>
        </w:tc>
      </w:tr>
      <w:tr w:rsidR="002B7FB1" w14:paraId="441C09AE" w14:textId="77777777" w:rsidTr="00CD129E">
        <w:tc>
          <w:tcPr>
            <w:tcW w:w="2164" w:type="dxa"/>
          </w:tcPr>
          <w:p w14:paraId="158EB31C"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inappropriate ATP</w:t>
            </w:r>
          </w:p>
        </w:tc>
        <w:tc>
          <w:tcPr>
            <w:tcW w:w="1123" w:type="dxa"/>
          </w:tcPr>
          <w:p w14:paraId="1E79EF4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4/36</w:t>
            </w:r>
          </w:p>
        </w:tc>
        <w:tc>
          <w:tcPr>
            <w:tcW w:w="1123" w:type="dxa"/>
          </w:tcPr>
          <w:p w14:paraId="46DD0973"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0/2</w:t>
            </w:r>
          </w:p>
        </w:tc>
        <w:tc>
          <w:tcPr>
            <w:tcW w:w="1123" w:type="dxa"/>
          </w:tcPr>
          <w:p w14:paraId="28C06362"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77B181F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2/52</w:t>
            </w:r>
          </w:p>
        </w:tc>
        <w:tc>
          <w:tcPr>
            <w:tcW w:w="1161" w:type="dxa"/>
          </w:tcPr>
          <w:p w14:paraId="6FD2BE22"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0/16</w:t>
            </w:r>
          </w:p>
        </w:tc>
        <w:tc>
          <w:tcPr>
            <w:tcW w:w="1161" w:type="dxa"/>
          </w:tcPr>
          <w:p w14:paraId="02D5189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0/6</w:t>
            </w:r>
          </w:p>
        </w:tc>
      </w:tr>
      <w:tr w:rsidR="002B7FB1" w14:paraId="63612558" w14:textId="77777777" w:rsidTr="00CD129E">
        <w:tc>
          <w:tcPr>
            <w:tcW w:w="2164" w:type="dxa"/>
          </w:tcPr>
          <w:p w14:paraId="02AC28FD"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appropriate s</w:t>
            </w:r>
            <w:r w:rsidRPr="00C90E2E">
              <w:rPr>
                <w:rFonts w:ascii="Times New Roman" w:hAnsi="Times New Roman" w:cs="Times New Roman"/>
                <w:sz w:val="24"/>
                <w:szCs w:val="24"/>
              </w:rPr>
              <w:t>hock</w:t>
            </w:r>
          </w:p>
        </w:tc>
        <w:tc>
          <w:tcPr>
            <w:tcW w:w="1123" w:type="dxa"/>
          </w:tcPr>
          <w:p w14:paraId="21AD350C"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12/36</w:t>
            </w:r>
          </w:p>
        </w:tc>
        <w:tc>
          <w:tcPr>
            <w:tcW w:w="1123" w:type="dxa"/>
          </w:tcPr>
          <w:p w14:paraId="0CD8DD9D"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w:t>
            </w:r>
          </w:p>
        </w:tc>
        <w:tc>
          <w:tcPr>
            <w:tcW w:w="1123" w:type="dxa"/>
          </w:tcPr>
          <w:p w14:paraId="76BA88C1"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6D1D4135"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17/52</w:t>
            </w:r>
          </w:p>
        </w:tc>
        <w:tc>
          <w:tcPr>
            <w:tcW w:w="1161" w:type="dxa"/>
          </w:tcPr>
          <w:p w14:paraId="165B7A14"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6/16</w:t>
            </w:r>
          </w:p>
        </w:tc>
        <w:tc>
          <w:tcPr>
            <w:tcW w:w="1161" w:type="dxa"/>
          </w:tcPr>
          <w:p w14:paraId="4E67136D"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2/6</w:t>
            </w:r>
          </w:p>
        </w:tc>
      </w:tr>
      <w:tr w:rsidR="002B7FB1" w14:paraId="1B0E0CEE" w14:textId="77777777" w:rsidTr="00CD129E">
        <w:tc>
          <w:tcPr>
            <w:tcW w:w="2164" w:type="dxa"/>
          </w:tcPr>
          <w:p w14:paraId="20E29EA0"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inappropriate shock</w:t>
            </w:r>
          </w:p>
        </w:tc>
        <w:tc>
          <w:tcPr>
            <w:tcW w:w="1123" w:type="dxa"/>
          </w:tcPr>
          <w:p w14:paraId="30EC2B0E"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2/36</w:t>
            </w:r>
          </w:p>
        </w:tc>
        <w:tc>
          <w:tcPr>
            <w:tcW w:w="1123" w:type="dxa"/>
          </w:tcPr>
          <w:p w14:paraId="6F3C8423"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0/2</w:t>
            </w:r>
          </w:p>
        </w:tc>
        <w:tc>
          <w:tcPr>
            <w:tcW w:w="1123" w:type="dxa"/>
          </w:tcPr>
          <w:p w14:paraId="7FA61A9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2255FD3A"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3/52</w:t>
            </w:r>
          </w:p>
        </w:tc>
        <w:tc>
          <w:tcPr>
            <w:tcW w:w="1161" w:type="dxa"/>
          </w:tcPr>
          <w:p w14:paraId="57E057BC"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0/16</w:t>
            </w:r>
          </w:p>
        </w:tc>
        <w:tc>
          <w:tcPr>
            <w:tcW w:w="1161" w:type="dxa"/>
          </w:tcPr>
          <w:p w14:paraId="5492B3F1"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0/6</w:t>
            </w:r>
          </w:p>
        </w:tc>
      </w:tr>
    </w:tbl>
    <w:p w14:paraId="0512BAEA" w14:textId="77777777" w:rsidR="002B7FB1" w:rsidRDefault="002B7FB1" w:rsidP="002B7FB1">
      <w:pPr>
        <w:rPr>
          <w:rFonts w:ascii="Times New Roman" w:hAnsi="Times New Roman" w:cs="Times New Roman"/>
          <w:b/>
          <w:sz w:val="24"/>
          <w:szCs w:val="24"/>
        </w:rPr>
      </w:pPr>
    </w:p>
    <w:tbl>
      <w:tblPr>
        <w:tblStyle w:val="TableGrid"/>
        <w:tblW w:w="9016" w:type="dxa"/>
        <w:tblLook w:val="04A0" w:firstRow="1" w:lastRow="0" w:firstColumn="1" w:lastColumn="0" w:noHBand="0" w:noVBand="1"/>
      </w:tblPr>
      <w:tblGrid>
        <w:gridCol w:w="2164"/>
        <w:gridCol w:w="1123"/>
        <w:gridCol w:w="1123"/>
        <w:gridCol w:w="1123"/>
        <w:gridCol w:w="1161"/>
        <w:gridCol w:w="1161"/>
        <w:gridCol w:w="1161"/>
      </w:tblGrid>
      <w:tr w:rsidR="002B7FB1" w14:paraId="59989B6E" w14:textId="77777777" w:rsidTr="00CD129E">
        <w:tc>
          <w:tcPr>
            <w:tcW w:w="2164" w:type="dxa"/>
            <w:vMerge w:val="restart"/>
          </w:tcPr>
          <w:p w14:paraId="3A995C2E"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V</w:t>
            </w:r>
            <w:r w:rsidRPr="00C90E2E">
              <w:rPr>
                <w:rFonts w:ascii="Times New Roman" w:hAnsi="Times New Roman" w:cs="Times New Roman"/>
                <w:sz w:val="24"/>
                <w:szCs w:val="24"/>
              </w:rPr>
              <w:t>ariable</w:t>
            </w:r>
          </w:p>
        </w:tc>
        <w:tc>
          <w:tcPr>
            <w:tcW w:w="3369" w:type="dxa"/>
            <w:gridSpan w:val="3"/>
          </w:tcPr>
          <w:p w14:paraId="28721AE4"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Ischaemic cardiomyopathy</w:t>
            </w:r>
          </w:p>
        </w:tc>
        <w:tc>
          <w:tcPr>
            <w:tcW w:w="3483" w:type="dxa"/>
            <w:gridSpan w:val="3"/>
          </w:tcPr>
          <w:p w14:paraId="3C7E6FED"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Non-ischaemic cardiomyopathy</w:t>
            </w:r>
          </w:p>
        </w:tc>
      </w:tr>
      <w:tr w:rsidR="002B7FB1" w14:paraId="664AA29F" w14:textId="77777777" w:rsidTr="00CD129E">
        <w:tc>
          <w:tcPr>
            <w:tcW w:w="2164" w:type="dxa"/>
            <w:vMerge/>
          </w:tcPr>
          <w:p w14:paraId="4E8FBDFA" w14:textId="77777777" w:rsidR="002B7FB1" w:rsidRPr="00C90E2E" w:rsidRDefault="002B7FB1" w:rsidP="00CD129E">
            <w:pPr>
              <w:rPr>
                <w:rFonts w:ascii="Times New Roman" w:hAnsi="Times New Roman" w:cs="Times New Roman"/>
                <w:sz w:val="24"/>
                <w:szCs w:val="24"/>
              </w:rPr>
            </w:pPr>
          </w:p>
        </w:tc>
        <w:tc>
          <w:tcPr>
            <w:tcW w:w="1123" w:type="dxa"/>
          </w:tcPr>
          <w:p w14:paraId="7B77F2B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w:t>
            </w:r>
            <w:r w:rsidRPr="008A09C8">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 change</w:t>
            </w:r>
          </w:p>
        </w:tc>
        <w:tc>
          <w:tcPr>
            <w:tcW w:w="1123" w:type="dxa"/>
          </w:tcPr>
          <w:p w14:paraId="43A64618"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w:t>
            </w:r>
            <w:r w:rsidRPr="008A09C8">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 change</w:t>
            </w:r>
          </w:p>
        </w:tc>
        <w:tc>
          <w:tcPr>
            <w:tcW w:w="1123" w:type="dxa"/>
          </w:tcPr>
          <w:p w14:paraId="5CDBDFC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w:t>
            </w:r>
            <w:r w:rsidRPr="008A09C8">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 change</w:t>
            </w:r>
          </w:p>
        </w:tc>
        <w:tc>
          <w:tcPr>
            <w:tcW w:w="1161" w:type="dxa"/>
          </w:tcPr>
          <w:p w14:paraId="7A25E0E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w:t>
            </w:r>
            <w:r w:rsidRPr="008A09C8">
              <w:rPr>
                <w:rFonts w:ascii="Times New Roman" w:hAnsi="Times New Roman" w:cs="Times New Roman"/>
                <w:sz w:val="24"/>
                <w:szCs w:val="24"/>
                <w:vertAlign w:val="superscript"/>
              </w:rPr>
              <w:t>st</w:t>
            </w:r>
            <w:r>
              <w:rPr>
                <w:rFonts w:ascii="Times New Roman" w:hAnsi="Times New Roman" w:cs="Times New Roman"/>
                <w:sz w:val="24"/>
                <w:szCs w:val="24"/>
              </w:rPr>
              <w:t xml:space="preserve"> generator change</w:t>
            </w:r>
          </w:p>
        </w:tc>
        <w:tc>
          <w:tcPr>
            <w:tcW w:w="1161" w:type="dxa"/>
          </w:tcPr>
          <w:p w14:paraId="1A324D3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w:t>
            </w:r>
            <w:r w:rsidRPr="008A09C8">
              <w:rPr>
                <w:rFonts w:ascii="Times New Roman" w:hAnsi="Times New Roman" w:cs="Times New Roman"/>
                <w:sz w:val="24"/>
                <w:szCs w:val="24"/>
                <w:vertAlign w:val="superscript"/>
              </w:rPr>
              <w:t>nd</w:t>
            </w:r>
            <w:r>
              <w:rPr>
                <w:rFonts w:ascii="Times New Roman" w:hAnsi="Times New Roman" w:cs="Times New Roman"/>
                <w:sz w:val="24"/>
                <w:szCs w:val="24"/>
              </w:rPr>
              <w:t xml:space="preserve"> generator change</w:t>
            </w:r>
          </w:p>
        </w:tc>
        <w:tc>
          <w:tcPr>
            <w:tcW w:w="1161" w:type="dxa"/>
          </w:tcPr>
          <w:p w14:paraId="16CA3471"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w:t>
            </w:r>
            <w:r w:rsidRPr="008A09C8">
              <w:rPr>
                <w:rFonts w:ascii="Times New Roman" w:hAnsi="Times New Roman" w:cs="Times New Roman"/>
                <w:sz w:val="24"/>
                <w:szCs w:val="24"/>
                <w:vertAlign w:val="superscript"/>
              </w:rPr>
              <w:t>rd</w:t>
            </w:r>
            <w:r>
              <w:rPr>
                <w:rFonts w:ascii="Times New Roman" w:hAnsi="Times New Roman" w:cs="Times New Roman"/>
                <w:sz w:val="24"/>
                <w:szCs w:val="24"/>
              </w:rPr>
              <w:t xml:space="preserve"> generator change</w:t>
            </w:r>
          </w:p>
        </w:tc>
      </w:tr>
      <w:tr w:rsidR="002B7FB1" w14:paraId="726EE596" w14:textId="77777777" w:rsidTr="00CD129E">
        <w:tc>
          <w:tcPr>
            <w:tcW w:w="2164" w:type="dxa"/>
          </w:tcPr>
          <w:p w14:paraId="584DAA37"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 xml:space="preserve">Any appropriate </w:t>
            </w:r>
            <w:r w:rsidRPr="00C90E2E">
              <w:rPr>
                <w:rFonts w:ascii="Times New Roman" w:hAnsi="Times New Roman" w:cs="Times New Roman"/>
                <w:sz w:val="24"/>
                <w:szCs w:val="24"/>
              </w:rPr>
              <w:t>ATP</w:t>
            </w:r>
          </w:p>
        </w:tc>
        <w:tc>
          <w:tcPr>
            <w:tcW w:w="1123" w:type="dxa"/>
          </w:tcPr>
          <w:p w14:paraId="3687F4DF"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24/59</w:t>
            </w:r>
          </w:p>
        </w:tc>
        <w:tc>
          <w:tcPr>
            <w:tcW w:w="1123" w:type="dxa"/>
          </w:tcPr>
          <w:p w14:paraId="18C9D047"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6/11</w:t>
            </w:r>
          </w:p>
        </w:tc>
        <w:tc>
          <w:tcPr>
            <w:tcW w:w="1123" w:type="dxa"/>
          </w:tcPr>
          <w:p w14:paraId="1147EF4A"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3/4</w:t>
            </w:r>
          </w:p>
        </w:tc>
        <w:tc>
          <w:tcPr>
            <w:tcW w:w="1161" w:type="dxa"/>
          </w:tcPr>
          <w:p w14:paraId="0FB3A5E7"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15/29</w:t>
            </w:r>
          </w:p>
        </w:tc>
        <w:tc>
          <w:tcPr>
            <w:tcW w:w="1161" w:type="dxa"/>
          </w:tcPr>
          <w:p w14:paraId="79F0555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3/7</w:t>
            </w:r>
          </w:p>
        </w:tc>
        <w:tc>
          <w:tcPr>
            <w:tcW w:w="1161" w:type="dxa"/>
          </w:tcPr>
          <w:p w14:paraId="14072DA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2/2</w:t>
            </w:r>
          </w:p>
        </w:tc>
      </w:tr>
      <w:tr w:rsidR="002B7FB1" w14:paraId="5A71C1EC" w14:textId="77777777" w:rsidTr="00CD129E">
        <w:tc>
          <w:tcPr>
            <w:tcW w:w="2164" w:type="dxa"/>
          </w:tcPr>
          <w:p w14:paraId="236A92BF"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inappropriate ATP</w:t>
            </w:r>
          </w:p>
        </w:tc>
        <w:tc>
          <w:tcPr>
            <w:tcW w:w="1123" w:type="dxa"/>
          </w:tcPr>
          <w:p w14:paraId="4A8C688D"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3/59</w:t>
            </w:r>
          </w:p>
        </w:tc>
        <w:tc>
          <w:tcPr>
            <w:tcW w:w="1123" w:type="dxa"/>
          </w:tcPr>
          <w:p w14:paraId="0793C7C9"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0/11</w:t>
            </w:r>
          </w:p>
        </w:tc>
        <w:tc>
          <w:tcPr>
            <w:tcW w:w="1123" w:type="dxa"/>
          </w:tcPr>
          <w:p w14:paraId="4B64265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0/4</w:t>
            </w:r>
          </w:p>
        </w:tc>
        <w:tc>
          <w:tcPr>
            <w:tcW w:w="1161" w:type="dxa"/>
          </w:tcPr>
          <w:p w14:paraId="5C1F938C"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3/29</w:t>
            </w:r>
          </w:p>
        </w:tc>
        <w:tc>
          <w:tcPr>
            <w:tcW w:w="1161" w:type="dxa"/>
          </w:tcPr>
          <w:p w14:paraId="426C47B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0/7</w:t>
            </w:r>
          </w:p>
        </w:tc>
        <w:tc>
          <w:tcPr>
            <w:tcW w:w="1161" w:type="dxa"/>
          </w:tcPr>
          <w:p w14:paraId="4F06FF02"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0/2</w:t>
            </w:r>
          </w:p>
        </w:tc>
      </w:tr>
      <w:tr w:rsidR="002B7FB1" w14:paraId="3F12513D" w14:textId="77777777" w:rsidTr="00CD129E">
        <w:tc>
          <w:tcPr>
            <w:tcW w:w="2164" w:type="dxa"/>
          </w:tcPr>
          <w:p w14:paraId="59295E8A"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appropriate s</w:t>
            </w:r>
            <w:r w:rsidRPr="00C90E2E">
              <w:rPr>
                <w:rFonts w:ascii="Times New Roman" w:hAnsi="Times New Roman" w:cs="Times New Roman"/>
                <w:sz w:val="24"/>
                <w:szCs w:val="24"/>
              </w:rPr>
              <w:t>hock</w:t>
            </w:r>
          </w:p>
        </w:tc>
        <w:tc>
          <w:tcPr>
            <w:tcW w:w="1123" w:type="dxa"/>
          </w:tcPr>
          <w:p w14:paraId="231CABE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17/59</w:t>
            </w:r>
          </w:p>
        </w:tc>
        <w:tc>
          <w:tcPr>
            <w:tcW w:w="1123" w:type="dxa"/>
          </w:tcPr>
          <w:p w14:paraId="1DFA7EC1"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4/11</w:t>
            </w:r>
          </w:p>
        </w:tc>
        <w:tc>
          <w:tcPr>
            <w:tcW w:w="1123" w:type="dxa"/>
          </w:tcPr>
          <w:p w14:paraId="2DDD6571"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2/4</w:t>
            </w:r>
          </w:p>
        </w:tc>
        <w:tc>
          <w:tcPr>
            <w:tcW w:w="1161" w:type="dxa"/>
          </w:tcPr>
          <w:p w14:paraId="218963CA"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12/29</w:t>
            </w:r>
          </w:p>
        </w:tc>
        <w:tc>
          <w:tcPr>
            <w:tcW w:w="1161" w:type="dxa"/>
          </w:tcPr>
          <w:p w14:paraId="2EC5F7A7"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3/7</w:t>
            </w:r>
          </w:p>
        </w:tc>
        <w:tc>
          <w:tcPr>
            <w:tcW w:w="1161" w:type="dxa"/>
          </w:tcPr>
          <w:p w14:paraId="7BBA8F24"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0/2</w:t>
            </w:r>
          </w:p>
        </w:tc>
      </w:tr>
      <w:tr w:rsidR="002B7FB1" w14:paraId="56C701B7" w14:textId="77777777" w:rsidTr="00CD129E">
        <w:tc>
          <w:tcPr>
            <w:tcW w:w="2164" w:type="dxa"/>
          </w:tcPr>
          <w:p w14:paraId="3CC3600F" w14:textId="77777777" w:rsidR="002B7FB1" w:rsidRPr="00C90E2E" w:rsidRDefault="002B7FB1" w:rsidP="00CD129E">
            <w:pPr>
              <w:rPr>
                <w:rFonts w:ascii="Times New Roman" w:hAnsi="Times New Roman" w:cs="Times New Roman"/>
                <w:sz w:val="24"/>
                <w:szCs w:val="24"/>
              </w:rPr>
            </w:pPr>
            <w:r>
              <w:rPr>
                <w:rFonts w:ascii="Times New Roman" w:hAnsi="Times New Roman" w:cs="Times New Roman"/>
                <w:sz w:val="24"/>
                <w:szCs w:val="24"/>
              </w:rPr>
              <w:t>Any inappropriate shock</w:t>
            </w:r>
          </w:p>
        </w:tc>
        <w:tc>
          <w:tcPr>
            <w:tcW w:w="1123" w:type="dxa"/>
          </w:tcPr>
          <w:p w14:paraId="2E49038E"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4/59</w:t>
            </w:r>
          </w:p>
        </w:tc>
        <w:tc>
          <w:tcPr>
            <w:tcW w:w="1123" w:type="dxa"/>
          </w:tcPr>
          <w:p w14:paraId="421A2BD6"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0/11</w:t>
            </w:r>
          </w:p>
        </w:tc>
        <w:tc>
          <w:tcPr>
            <w:tcW w:w="1123" w:type="dxa"/>
          </w:tcPr>
          <w:p w14:paraId="01109500"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0/4</w:t>
            </w:r>
          </w:p>
        </w:tc>
        <w:tc>
          <w:tcPr>
            <w:tcW w:w="1161" w:type="dxa"/>
          </w:tcPr>
          <w:p w14:paraId="7430D5D2"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1/29</w:t>
            </w:r>
          </w:p>
        </w:tc>
        <w:tc>
          <w:tcPr>
            <w:tcW w:w="1161" w:type="dxa"/>
          </w:tcPr>
          <w:p w14:paraId="1087DBAB"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0/7</w:t>
            </w:r>
          </w:p>
        </w:tc>
        <w:tc>
          <w:tcPr>
            <w:tcW w:w="1161" w:type="dxa"/>
          </w:tcPr>
          <w:p w14:paraId="4702F03C" w14:textId="77777777" w:rsidR="002B7FB1" w:rsidRDefault="002B7FB1" w:rsidP="00CD129E">
            <w:pPr>
              <w:rPr>
                <w:rFonts w:ascii="Times New Roman" w:hAnsi="Times New Roman" w:cs="Times New Roman"/>
                <w:sz w:val="24"/>
                <w:szCs w:val="24"/>
              </w:rPr>
            </w:pPr>
            <w:r>
              <w:rPr>
                <w:rFonts w:ascii="Times New Roman" w:hAnsi="Times New Roman" w:cs="Times New Roman"/>
                <w:sz w:val="24"/>
                <w:szCs w:val="24"/>
              </w:rPr>
              <w:t>0/2</w:t>
            </w:r>
          </w:p>
        </w:tc>
      </w:tr>
    </w:tbl>
    <w:p w14:paraId="2B99B41B" w14:textId="77777777" w:rsidR="002B7FB1" w:rsidRDefault="002B7FB1" w:rsidP="002B7FB1">
      <w:pPr>
        <w:rPr>
          <w:rFonts w:ascii="Times New Roman" w:hAnsi="Times New Roman" w:cs="Times New Roman"/>
          <w:b/>
          <w:sz w:val="24"/>
          <w:szCs w:val="24"/>
        </w:rPr>
      </w:pPr>
    </w:p>
    <w:p w14:paraId="429F357E" w14:textId="77777777" w:rsidR="002B7FB1" w:rsidRDefault="002B7FB1" w:rsidP="002B7FB1"/>
    <w:p w14:paraId="0DFBC5BB" w14:textId="77777777" w:rsidR="0034373F" w:rsidRDefault="0034373F" w:rsidP="0034373F">
      <w:pPr>
        <w:rPr>
          <w:rFonts w:ascii="Times New Roman" w:hAnsi="Times New Roman" w:cs="Times New Roman"/>
          <w:sz w:val="24"/>
          <w:szCs w:val="24"/>
        </w:rPr>
      </w:pPr>
    </w:p>
    <w:p w14:paraId="26EC7D39" w14:textId="77777777" w:rsidR="0034373F" w:rsidRDefault="0034373F" w:rsidP="0034373F"/>
    <w:p w14:paraId="25211217" w14:textId="77777777" w:rsidR="0034373F" w:rsidRPr="00AA67F9" w:rsidRDefault="0034373F" w:rsidP="000F6185">
      <w:pPr>
        <w:spacing w:line="480" w:lineRule="auto"/>
        <w:jc w:val="both"/>
        <w:rPr>
          <w:rFonts w:ascii="Times New Roman" w:hAnsi="Times New Roman" w:cs="Times New Roman"/>
          <w:b/>
          <w:sz w:val="24"/>
          <w:szCs w:val="24"/>
          <w:lang w:val="en-US"/>
        </w:rPr>
      </w:pPr>
    </w:p>
    <w:sectPr w:rsidR="0034373F" w:rsidRPr="00AA67F9">
      <w:endnotePr>
        <w:numFmt w:val="decimal"/>
      </w:end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70575" w16cid:durableId="22304DD8"/>
  <w16cid:commentId w16cid:paraId="6E239BC5" w16cid:durableId="223C25E5"/>
  <w16cid:commentId w16cid:paraId="51835E5D" w16cid:durableId="223C265F"/>
  <w16cid:commentId w16cid:paraId="43DEE2F3" w16cid:durableId="223050C0"/>
  <w16cid:commentId w16cid:paraId="6FF58CFE" w16cid:durableId="223C25E9"/>
  <w16cid:commentId w16cid:paraId="7AF50EBC" w16cid:durableId="223C26E8"/>
  <w16cid:commentId w16cid:paraId="71A803D1" w16cid:durableId="22308F4C"/>
  <w16cid:commentId w16cid:paraId="5469918E" w16cid:durableId="223C25EB"/>
  <w16cid:commentId w16cid:paraId="67096D12" w16cid:durableId="223C2757"/>
  <w16cid:commentId w16cid:paraId="0324EA2D" w16cid:durableId="22308FE9"/>
  <w16cid:commentId w16cid:paraId="0D0110B1" w16cid:durableId="223C25ED"/>
  <w16cid:commentId w16cid:paraId="71169558" w16cid:durableId="223090F8"/>
  <w16cid:commentId w16cid:paraId="519063F8" w16cid:durableId="223C25EF"/>
  <w16cid:commentId w16cid:paraId="6ADC446C" w16cid:durableId="223C2997"/>
  <w16cid:commentId w16cid:paraId="522FFA88" w16cid:durableId="22309204"/>
  <w16cid:commentId w16cid:paraId="70B8D28B" w16cid:durableId="223C25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B96EB" w14:textId="77777777" w:rsidR="00AA346B" w:rsidRDefault="00AA346B" w:rsidP="00FF7AA0">
      <w:pPr>
        <w:spacing w:after="0" w:line="240" w:lineRule="auto"/>
      </w:pPr>
      <w:r>
        <w:separator/>
      </w:r>
    </w:p>
  </w:endnote>
  <w:endnote w:type="continuationSeparator" w:id="0">
    <w:p w14:paraId="3CC51139" w14:textId="77777777" w:rsidR="00AA346B" w:rsidRDefault="00AA346B" w:rsidP="00F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CE5DD" w14:textId="77777777" w:rsidR="00AA346B" w:rsidRDefault="00AA346B" w:rsidP="00FF7AA0">
      <w:pPr>
        <w:spacing w:after="0" w:line="240" w:lineRule="auto"/>
      </w:pPr>
      <w:r>
        <w:separator/>
      </w:r>
    </w:p>
  </w:footnote>
  <w:footnote w:type="continuationSeparator" w:id="0">
    <w:p w14:paraId="61498C96" w14:textId="77777777" w:rsidR="00AA346B" w:rsidRDefault="00AA346B" w:rsidP="00FF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373"/>
    <w:multiLevelType w:val="hybridMultilevel"/>
    <w:tmpl w:val="DDF00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E6152A"/>
    <w:multiLevelType w:val="hybridMultilevel"/>
    <w:tmpl w:val="DE9C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D67FD"/>
    <w:multiLevelType w:val="hybridMultilevel"/>
    <w:tmpl w:val="333CD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0C"/>
    <w:rsid w:val="00001BDE"/>
    <w:rsid w:val="00013902"/>
    <w:rsid w:val="00023387"/>
    <w:rsid w:val="00072DFA"/>
    <w:rsid w:val="000821E2"/>
    <w:rsid w:val="000822C4"/>
    <w:rsid w:val="00084A71"/>
    <w:rsid w:val="000919AF"/>
    <w:rsid w:val="00092497"/>
    <w:rsid w:val="000B63A5"/>
    <w:rsid w:val="000D305B"/>
    <w:rsid w:val="000D6046"/>
    <w:rsid w:val="000E369F"/>
    <w:rsid w:val="000F6185"/>
    <w:rsid w:val="000F7AA5"/>
    <w:rsid w:val="00113210"/>
    <w:rsid w:val="00114B0D"/>
    <w:rsid w:val="00115951"/>
    <w:rsid w:val="00123A24"/>
    <w:rsid w:val="0015309B"/>
    <w:rsid w:val="001531C6"/>
    <w:rsid w:val="00165FCA"/>
    <w:rsid w:val="0018177E"/>
    <w:rsid w:val="00182FB9"/>
    <w:rsid w:val="001A2A29"/>
    <w:rsid w:val="001A2D97"/>
    <w:rsid w:val="001B71BA"/>
    <w:rsid w:val="001B7C27"/>
    <w:rsid w:val="001E18EC"/>
    <w:rsid w:val="001E2712"/>
    <w:rsid w:val="001E3C6F"/>
    <w:rsid w:val="0021418F"/>
    <w:rsid w:val="00225DDE"/>
    <w:rsid w:val="00237EC1"/>
    <w:rsid w:val="00242D54"/>
    <w:rsid w:val="00244F84"/>
    <w:rsid w:val="002460B0"/>
    <w:rsid w:val="00254060"/>
    <w:rsid w:val="002A3B25"/>
    <w:rsid w:val="002B66C6"/>
    <w:rsid w:val="002B7FB1"/>
    <w:rsid w:val="002C36B3"/>
    <w:rsid w:val="002D0A17"/>
    <w:rsid w:val="002D1844"/>
    <w:rsid w:val="002D4546"/>
    <w:rsid w:val="002E7424"/>
    <w:rsid w:val="0030208A"/>
    <w:rsid w:val="003034E7"/>
    <w:rsid w:val="00304442"/>
    <w:rsid w:val="00322BB3"/>
    <w:rsid w:val="0032338D"/>
    <w:rsid w:val="003340BC"/>
    <w:rsid w:val="00340BD7"/>
    <w:rsid w:val="0034373F"/>
    <w:rsid w:val="00343BD0"/>
    <w:rsid w:val="00372109"/>
    <w:rsid w:val="00384D82"/>
    <w:rsid w:val="003928B0"/>
    <w:rsid w:val="0039336A"/>
    <w:rsid w:val="003A6E02"/>
    <w:rsid w:val="003B6036"/>
    <w:rsid w:val="003D1B2C"/>
    <w:rsid w:val="003D24EC"/>
    <w:rsid w:val="003E5B33"/>
    <w:rsid w:val="003F6AA1"/>
    <w:rsid w:val="003F7DE9"/>
    <w:rsid w:val="00420D77"/>
    <w:rsid w:val="0043319D"/>
    <w:rsid w:val="00436DCC"/>
    <w:rsid w:val="004624E2"/>
    <w:rsid w:val="00471649"/>
    <w:rsid w:val="00477C32"/>
    <w:rsid w:val="00492A30"/>
    <w:rsid w:val="004A4B6B"/>
    <w:rsid w:val="004C1928"/>
    <w:rsid w:val="004C4F1E"/>
    <w:rsid w:val="004D534E"/>
    <w:rsid w:val="004F1741"/>
    <w:rsid w:val="005221FB"/>
    <w:rsid w:val="00535CCB"/>
    <w:rsid w:val="005411C3"/>
    <w:rsid w:val="00546EFB"/>
    <w:rsid w:val="00553989"/>
    <w:rsid w:val="00556B87"/>
    <w:rsid w:val="00562A6B"/>
    <w:rsid w:val="0056461D"/>
    <w:rsid w:val="00585729"/>
    <w:rsid w:val="0059750A"/>
    <w:rsid w:val="005E0AEB"/>
    <w:rsid w:val="005F1EE3"/>
    <w:rsid w:val="005F3338"/>
    <w:rsid w:val="005F65A0"/>
    <w:rsid w:val="0060165A"/>
    <w:rsid w:val="00623523"/>
    <w:rsid w:val="006263B4"/>
    <w:rsid w:val="00651785"/>
    <w:rsid w:val="006533DD"/>
    <w:rsid w:val="0066456C"/>
    <w:rsid w:val="00670150"/>
    <w:rsid w:val="00687433"/>
    <w:rsid w:val="006879DC"/>
    <w:rsid w:val="00691BBF"/>
    <w:rsid w:val="006A0AA6"/>
    <w:rsid w:val="006B4D31"/>
    <w:rsid w:val="006B58E6"/>
    <w:rsid w:val="006C1261"/>
    <w:rsid w:val="006E3025"/>
    <w:rsid w:val="007034C8"/>
    <w:rsid w:val="0070717B"/>
    <w:rsid w:val="00707B30"/>
    <w:rsid w:val="00721827"/>
    <w:rsid w:val="00731F5C"/>
    <w:rsid w:val="0074142B"/>
    <w:rsid w:val="00742D27"/>
    <w:rsid w:val="0074713F"/>
    <w:rsid w:val="007539CF"/>
    <w:rsid w:val="00756B6E"/>
    <w:rsid w:val="00756D9B"/>
    <w:rsid w:val="00777BF3"/>
    <w:rsid w:val="007A68F8"/>
    <w:rsid w:val="007B27A8"/>
    <w:rsid w:val="007C1868"/>
    <w:rsid w:val="007F2F86"/>
    <w:rsid w:val="007F6BF6"/>
    <w:rsid w:val="00803026"/>
    <w:rsid w:val="00806A39"/>
    <w:rsid w:val="00807F71"/>
    <w:rsid w:val="00812AEB"/>
    <w:rsid w:val="00830346"/>
    <w:rsid w:val="00831C6A"/>
    <w:rsid w:val="00846B0D"/>
    <w:rsid w:val="00853BF6"/>
    <w:rsid w:val="00857883"/>
    <w:rsid w:val="00890519"/>
    <w:rsid w:val="00893A68"/>
    <w:rsid w:val="008A3B56"/>
    <w:rsid w:val="008B4BE2"/>
    <w:rsid w:val="008B5495"/>
    <w:rsid w:val="008D7835"/>
    <w:rsid w:val="008E64D9"/>
    <w:rsid w:val="008F6D85"/>
    <w:rsid w:val="00901A1D"/>
    <w:rsid w:val="00941090"/>
    <w:rsid w:val="0096399A"/>
    <w:rsid w:val="00983BED"/>
    <w:rsid w:val="00985B18"/>
    <w:rsid w:val="00990487"/>
    <w:rsid w:val="00995543"/>
    <w:rsid w:val="009B4D50"/>
    <w:rsid w:val="009D3108"/>
    <w:rsid w:val="009D4D66"/>
    <w:rsid w:val="009E33DC"/>
    <w:rsid w:val="009E6D84"/>
    <w:rsid w:val="009E7F27"/>
    <w:rsid w:val="00A151BB"/>
    <w:rsid w:val="00A236DF"/>
    <w:rsid w:val="00A30273"/>
    <w:rsid w:val="00A54B05"/>
    <w:rsid w:val="00A74905"/>
    <w:rsid w:val="00A8470B"/>
    <w:rsid w:val="00AA346B"/>
    <w:rsid w:val="00AA67F9"/>
    <w:rsid w:val="00AE4A74"/>
    <w:rsid w:val="00AF0133"/>
    <w:rsid w:val="00AF1B1A"/>
    <w:rsid w:val="00B03526"/>
    <w:rsid w:val="00B06A63"/>
    <w:rsid w:val="00B10D14"/>
    <w:rsid w:val="00B10D97"/>
    <w:rsid w:val="00B15BE0"/>
    <w:rsid w:val="00B4163D"/>
    <w:rsid w:val="00B5604E"/>
    <w:rsid w:val="00B603DB"/>
    <w:rsid w:val="00B707B4"/>
    <w:rsid w:val="00B72ADB"/>
    <w:rsid w:val="00B73A21"/>
    <w:rsid w:val="00BE3710"/>
    <w:rsid w:val="00BF2CAF"/>
    <w:rsid w:val="00C028F1"/>
    <w:rsid w:val="00C06B9C"/>
    <w:rsid w:val="00C10A32"/>
    <w:rsid w:val="00C277B6"/>
    <w:rsid w:val="00C36B83"/>
    <w:rsid w:val="00C55FDE"/>
    <w:rsid w:val="00C649AD"/>
    <w:rsid w:val="00C679BC"/>
    <w:rsid w:val="00C73AA5"/>
    <w:rsid w:val="00C73D61"/>
    <w:rsid w:val="00C82913"/>
    <w:rsid w:val="00C95192"/>
    <w:rsid w:val="00C9651C"/>
    <w:rsid w:val="00C977DE"/>
    <w:rsid w:val="00CC0209"/>
    <w:rsid w:val="00CC67C9"/>
    <w:rsid w:val="00CD46FF"/>
    <w:rsid w:val="00CD6F6A"/>
    <w:rsid w:val="00CE64ED"/>
    <w:rsid w:val="00D17954"/>
    <w:rsid w:val="00D3694D"/>
    <w:rsid w:val="00D4338B"/>
    <w:rsid w:val="00D54F2E"/>
    <w:rsid w:val="00D55E6D"/>
    <w:rsid w:val="00D6713A"/>
    <w:rsid w:val="00D715B7"/>
    <w:rsid w:val="00D9261E"/>
    <w:rsid w:val="00D94938"/>
    <w:rsid w:val="00DA176E"/>
    <w:rsid w:val="00DA4F27"/>
    <w:rsid w:val="00DB6940"/>
    <w:rsid w:val="00DE1C11"/>
    <w:rsid w:val="00E02A0C"/>
    <w:rsid w:val="00E02CBA"/>
    <w:rsid w:val="00E04FA2"/>
    <w:rsid w:val="00E22553"/>
    <w:rsid w:val="00E357F6"/>
    <w:rsid w:val="00E446E6"/>
    <w:rsid w:val="00E5004D"/>
    <w:rsid w:val="00EB1211"/>
    <w:rsid w:val="00EB471E"/>
    <w:rsid w:val="00ED50E3"/>
    <w:rsid w:val="00EF152D"/>
    <w:rsid w:val="00F12F60"/>
    <w:rsid w:val="00F44163"/>
    <w:rsid w:val="00F66C4F"/>
    <w:rsid w:val="00F92AA2"/>
    <w:rsid w:val="00F92C62"/>
    <w:rsid w:val="00FA75F9"/>
    <w:rsid w:val="00FB1569"/>
    <w:rsid w:val="00FB6720"/>
    <w:rsid w:val="00FE7C54"/>
    <w:rsid w:val="00FF454C"/>
    <w:rsid w:val="00FF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CE0A"/>
  <w15:chartTrackingRefBased/>
  <w15:docId w15:val="{5A10DCFC-C029-4832-B5E0-620226AE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0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F7AA0"/>
    <w:pPr>
      <w:spacing w:after="0" w:line="240" w:lineRule="auto"/>
    </w:pPr>
    <w:rPr>
      <w:sz w:val="20"/>
      <w:szCs w:val="20"/>
    </w:rPr>
  </w:style>
  <w:style w:type="character" w:customStyle="1" w:styleId="EndnoteTextChar">
    <w:name w:val="Endnote Text Char"/>
    <w:basedOn w:val="DefaultParagraphFont"/>
    <w:link w:val="EndnoteText"/>
    <w:uiPriority w:val="99"/>
    <w:rsid w:val="00FF7AA0"/>
    <w:rPr>
      <w:sz w:val="20"/>
      <w:szCs w:val="20"/>
    </w:rPr>
  </w:style>
  <w:style w:type="character" w:styleId="EndnoteReference">
    <w:name w:val="endnote reference"/>
    <w:basedOn w:val="DefaultParagraphFont"/>
    <w:uiPriority w:val="99"/>
    <w:semiHidden/>
    <w:unhideWhenUsed/>
    <w:rsid w:val="00FF7AA0"/>
    <w:rPr>
      <w:vertAlign w:val="superscript"/>
    </w:rPr>
  </w:style>
  <w:style w:type="character" w:styleId="CommentReference">
    <w:name w:val="annotation reference"/>
    <w:basedOn w:val="DefaultParagraphFont"/>
    <w:uiPriority w:val="99"/>
    <w:semiHidden/>
    <w:unhideWhenUsed/>
    <w:rsid w:val="00A54B05"/>
    <w:rPr>
      <w:sz w:val="16"/>
      <w:szCs w:val="16"/>
    </w:rPr>
  </w:style>
  <w:style w:type="paragraph" w:styleId="CommentText">
    <w:name w:val="annotation text"/>
    <w:basedOn w:val="Normal"/>
    <w:link w:val="CommentTextChar"/>
    <w:uiPriority w:val="99"/>
    <w:semiHidden/>
    <w:unhideWhenUsed/>
    <w:rsid w:val="00A54B05"/>
    <w:pPr>
      <w:spacing w:line="240" w:lineRule="auto"/>
    </w:pPr>
    <w:rPr>
      <w:sz w:val="20"/>
      <w:szCs w:val="20"/>
    </w:rPr>
  </w:style>
  <w:style w:type="character" w:customStyle="1" w:styleId="CommentTextChar">
    <w:name w:val="Comment Text Char"/>
    <w:basedOn w:val="DefaultParagraphFont"/>
    <w:link w:val="CommentText"/>
    <w:uiPriority w:val="99"/>
    <w:semiHidden/>
    <w:rsid w:val="00A54B05"/>
    <w:rPr>
      <w:sz w:val="20"/>
      <w:szCs w:val="20"/>
    </w:rPr>
  </w:style>
  <w:style w:type="paragraph" w:styleId="CommentSubject">
    <w:name w:val="annotation subject"/>
    <w:basedOn w:val="CommentText"/>
    <w:next w:val="CommentText"/>
    <w:link w:val="CommentSubjectChar"/>
    <w:uiPriority w:val="99"/>
    <w:semiHidden/>
    <w:unhideWhenUsed/>
    <w:rsid w:val="00A54B05"/>
    <w:rPr>
      <w:b/>
      <w:bCs/>
    </w:rPr>
  </w:style>
  <w:style w:type="character" w:customStyle="1" w:styleId="CommentSubjectChar">
    <w:name w:val="Comment Subject Char"/>
    <w:basedOn w:val="CommentTextChar"/>
    <w:link w:val="CommentSubject"/>
    <w:uiPriority w:val="99"/>
    <w:semiHidden/>
    <w:rsid w:val="00A54B05"/>
    <w:rPr>
      <w:b/>
      <w:bCs/>
      <w:sz w:val="20"/>
      <w:szCs w:val="20"/>
    </w:rPr>
  </w:style>
  <w:style w:type="paragraph" w:styleId="BalloonText">
    <w:name w:val="Balloon Text"/>
    <w:basedOn w:val="Normal"/>
    <w:link w:val="BalloonTextChar"/>
    <w:uiPriority w:val="99"/>
    <w:semiHidden/>
    <w:unhideWhenUsed/>
    <w:rsid w:val="00A54B0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54B05"/>
    <w:rPr>
      <w:rFonts w:ascii="Segoe UI" w:hAnsi="Segoe UI"/>
      <w:sz w:val="18"/>
      <w:szCs w:val="18"/>
    </w:rPr>
  </w:style>
  <w:style w:type="paragraph" w:styleId="ListParagraph">
    <w:name w:val="List Paragraph"/>
    <w:basedOn w:val="Normal"/>
    <w:uiPriority w:val="34"/>
    <w:qFormat/>
    <w:rsid w:val="003D24EC"/>
    <w:pPr>
      <w:ind w:left="720"/>
      <w:contextualSpacing/>
    </w:pPr>
  </w:style>
  <w:style w:type="table" w:styleId="TableGrid">
    <w:name w:val="Table Grid"/>
    <w:basedOn w:val="TableNormal"/>
    <w:uiPriority w:val="39"/>
    <w:rsid w:val="00B7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6456C"/>
    <w:rPr>
      <w:color w:val="0000FF"/>
      <w:u w:val="single"/>
    </w:rPr>
  </w:style>
  <w:style w:type="character" w:customStyle="1" w:styleId="apple-converted-space">
    <w:name w:val="apple-converted-space"/>
    <w:basedOn w:val="DefaultParagraphFont"/>
    <w:rsid w:val="0066456C"/>
  </w:style>
  <w:style w:type="character" w:customStyle="1" w:styleId="Heading1Char">
    <w:name w:val="Heading 1 Char"/>
    <w:basedOn w:val="DefaultParagraphFont"/>
    <w:link w:val="Heading1"/>
    <w:uiPriority w:val="9"/>
    <w:rsid w:val="00340BD7"/>
    <w:rPr>
      <w:rFonts w:ascii="Times New Roman" w:eastAsia="Times New Roman" w:hAnsi="Times New Roman" w:cs="Times New Roman"/>
      <w:b/>
      <w:bCs/>
      <w:kern w:val="36"/>
      <w:sz w:val="48"/>
      <w:szCs w:val="48"/>
      <w:lang w:eastAsia="en-GB"/>
    </w:rPr>
  </w:style>
  <w:style w:type="paragraph" w:customStyle="1" w:styleId="product-title">
    <w:name w:val="product-title"/>
    <w:basedOn w:val="Normal"/>
    <w:rsid w:val="00340B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d-title">
    <w:name w:val="prod-title"/>
    <w:basedOn w:val="DefaultParagraphFont"/>
    <w:rsid w:val="00340BD7"/>
  </w:style>
  <w:style w:type="character" w:customStyle="1" w:styleId="published-date">
    <w:name w:val="published-date"/>
    <w:basedOn w:val="DefaultParagraphFont"/>
    <w:rsid w:val="00340BD7"/>
  </w:style>
  <w:style w:type="paragraph" w:styleId="NormalWeb">
    <w:name w:val="Normal (Web)"/>
    <w:basedOn w:val="Normal"/>
    <w:uiPriority w:val="99"/>
    <w:unhideWhenUsed/>
    <w:rsid w:val="002540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0811">
      <w:bodyDiv w:val="1"/>
      <w:marLeft w:val="0"/>
      <w:marRight w:val="0"/>
      <w:marTop w:val="0"/>
      <w:marBottom w:val="0"/>
      <w:divBdr>
        <w:top w:val="none" w:sz="0" w:space="0" w:color="auto"/>
        <w:left w:val="none" w:sz="0" w:space="0" w:color="auto"/>
        <w:bottom w:val="none" w:sz="0" w:space="0" w:color="auto"/>
        <w:right w:val="none" w:sz="0" w:space="0" w:color="auto"/>
      </w:divBdr>
    </w:div>
    <w:div w:id="524366985">
      <w:bodyDiv w:val="1"/>
      <w:marLeft w:val="0"/>
      <w:marRight w:val="0"/>
      <w:marTop w:val="0"/>
      <w:marBottom w:val="0"/>
      <w:divBdr>
        <w:top w:val="none" w:sz="0" w:space="0" w:color="auto"/>
        <w:left w:val="none" w:sz="0" w:space="0" w:color="auto"/>
        <w:bottom w:val="none" w:sz="0" w:space="0" w:color="auto"/>
        <w:right w:val="none" w:sz="0" w:space="0" w:color="auto"/>
      </w:divBdr>
      <w:divsChild>
        <w:div w:id="1273247745">
          <w:marLeft w:val="0"/>
          <w:marRight w:val="0"/>
          <w:marTop w:val="0"/>
          <w:marBottom w:val="0"/>
          <w:divBdr>
            <w:top w:val="none" w:sz="0" w:space="0" w:color="auto"/>
            <w:left w:val="none" w:sz="0" w:space="0" w:color="auto"/>
            <w:bottom w:val="none" w:sz="0" w:space="0" w:color="auto"/>
            <w:right w:val="none" w:sz="0" w:space="0" w:color="auto"/>
          </w:divBdr>
          <w:divsChild>
            <w:div w:id="9911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0342">
      <w:bodyDiv w:val="1"/>
      <w:marLeft w:val="0"/>
      <w:marRight w:val="0"/>
      <w:marTop w:val="0"/>
      <w:marBottom w:val="0"/>
      <w:divBdr>
        <w:top w:val="none" w:sz="0" w:space="0" w:color="auto"/>
        <w:left w:val="none" w:sz="0" w:space="0" w:color="auto"/>
        <w:bottom w:val="none" w:sz="0" w:space="0" w:color="auto"/>
        <w:right w:val="none" w:sz="0" w:space="0" w:color="auto"/>
      </w:divBdr>
    </w:div>
    <w:div w:id="1284309522">
      <w:bodyDiv w:val="1"/>
      <w:marLeft w:val="0"/>
      <w:marRight w:val="0"/>
      <w:marTop w:val="0"/>
      <w:marBottom w:val="0"/>
      <w:divBdr>
        <w:top w:val="none" w:sz="0" w:space="0" w:color="auto"/>
        <w:left w:val="none" w:sz="0" w:space="0" w:color="auto"/>
        <w:bottom w:val="none" w:sz="0" w:space="0" w:color="auto"/>
        <w:right w:val="none" w:sz="0" w:space="0" w:color="auto"/>
      </w:divBdr>
      <w:divsChild>
        <w:div w:id="1692101448">
          <w:marLeft w:val="0"/>
          <w:marRight w:val="0"/>
          <w:marTop w:val="0"/>
          <w:marBottom w:val="0"/>
          <w:divBdr>
            <w:top w:val="none" w:sz="0" w:space="0" w:color="auto"/>
            <w:left w:val="none" w:sz="0" w:space="0" w:color="auto"/>
            <w:bottom w:val="none" w:sz="0" w:space="0" w:color="auto"/>
            <w:right w:val="none" w:sz="0" w:space="0" w:color="auto"/>
          </w:divBdr>
          <w:divsChild>
            <w:div w:id="2245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6231">
      <w:bodyDiv w:val="1"/>
      <w:marLeft w:val="0"/>
      <w:marRight w:val="0"/>
      <w:marTop w:val="0"/>
      <w:marBottom w:val="0"/>
      <w:divBdr>
        <w:top w:val="none" w:sz="0" w:space="0" w:color="auto"/>
        <w:left w:val="none" w:sz="0" w:space="0" w:color="auto"/>
        <w:bottom w:val="none" w:sz="0" w:space="0" w:color="auto"/>
        <w:right w:val="none" w:sz="0" w:space="0" w:color="auto"/>
      </w:divBdr>
    </w:div>
    <w:div w:id="1631593322">
      <w:bodyDiv w:val="1"/>
      <w:marLeft w:val="0"/>
      <w:marRight w:val="0"/>
      <w:marTop w:val="0"/>
      <w:marBottom w:val="0"/>
      <w:divBdr>
        <w:top w:val="none" w:sz="0" w:space="0" w:color="auto"/>
        <w:left w:val="none" w:sz="0" w:space="0" w:color="auto"/>
        <w:bottom w:val="none" w:sz="0" w:space="0" w:color="auto"/>
        <w:right w:val="none" w:sz="0" w:space="0" w:color="auto"/>
      </w:divBdr>
      <w:divsChild>
        <w:div w:id="1007824271">
          <w:marLeft w:val="0"/>
          <w:marRight w:val="0"/>
          <w:marTop w:val="0"/>
          <w:marBottom w:val="0"/>
          <w:divBdr>
            <w:top w:val="none" w:sz="0" w:space="0" w:color="auto"/>
            <w:left w:val="none" w:sz="0" w:space="0" w:color="auto"/>
            <w:bottom w:val="none" w:sz="0" w:space="0" w:color="auto"/>
            <w:right w:val="none" w:sz="0" w:space="0" w:color="auto"/>
          </w:divBdr>
          <w:divsChild>
            <w:div w:id="1634823140">
              <w:marLeft w:val="0"/>
              <w:marRight w:val="0"/>
              <w:marTop w:val="0"/>
              <w:marBottom w:val="0"/>
              <w:divBdr>
                <w:top w:val="none" w:sz="0" w:space="0" w:color="auto"/>
                <w:left w:val="none" w:sz="0" w:space="0" w:color="auto"/>
                <w:bottom w:val="none" w:sz="0" w:space="0" w:color="auto"/>
                <w:right w:val="none" w:sz="0" w:space="0" w:color="auto"/>
              </w:divBdr>
              <w:divsChild>
                <w:div w:id="12278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314/chapter/3-The-technologi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BAA3-EB52-49E4-A6B9-212A3ADA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hfk44</dc:creator>
  <cp:keywords/>
  <dc:description/>
  <cp:lastModifiedBy>hfk44</cp:lastModifiedBy>
  <cp:revision>42</cp:revision>
  <dcterms:created xsi:type="dcterms:W3CDTF">2020-04-11T21:39:00Z</dcterms:created>
  <dcterms:modified xsi:type="dcterms:W3CDTF">2020-08-17T07:50:00Z</dcterms:modified>
</cp:coreProperties>
</file>