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2C29" w14:textId="4F02FCD5" w:rsidR="00574E7F" w:rsidRPr="008F3F27" w:rsidRDefault="00574E7F" w:rsidP="00574E7F">
      <w:pPr>
        <w:pStyle w:val="NoSpacing"/>
        <w:spacing w:after="900" w:line="276" w:lineRule="auto"/>
        <w:rPr>
          <w:rFonts w:asciiTheme="majorHAnsi" w:hAnsiTheme="majorHAnsi"/>
          <w:i/>
          <w:caps/>
          <w:sz w:val="260"/>
          <w:szCs w:val="260"/>
        </w:rPr>
      </w:pPr>
      <w:r w:rsidRPr="00574E7F">
        <w:rPr>
          <w:color w:val="000000" w:themeColor="text1"/>
          <w:sz w:val="48"/>
          <w:szCs w:val="48"/>
        </w:rPr>
        <w:t xml:space="preserve">Memory, Credibility and Insight: How Video-based Feedback promotes deeper reflection </w:t>
      </w:r>
      <w:r w:rsidRPr="008F3F27">
        <w:rPr>
          <w:sz w:val="48"/>
          <w:szCs w:val="48"/>
        </w:rPr>
        <w:t>and learning in Objective Structured Clinical Exams.</w:t>
      </w:r>
    </w:p>
    <w:p w14:paraId="34A7A120" w14:textId="7B0A825D" w:rsidR="00574E7F" w:rsidRPr="008F3F27" w:rsidRDefault="00574E7F" w:rsidP="00574E7F">
      <w:pPr>
        <w:pStyle w:val="NoSpacing"/>
        <w:spacing w:after="900" w:line="276" w:lineRule="auto"/>
        <w:rPr>
          <w:b/>
          <w:bCs/>
          <w:i/>
          <w:iCs/>
          <w:sz w:val="24"/>
          <w:szCs w:val="24"/>
        </w:rPr>
      </w:pPr>
      <w:r w:rsidRPr="008F3F27">
        <w:rPr>
          <w:b/>
          <w:bCs/>
          <w:i/>
          <w:iCs/>
          <w:sz w:val="24"/>
          <w:szCs w:val="24"/>
        </w:rPr>
        <w:t>Authors:</w:t>
      </w:r>
    </w:p>
    <w:p w14:paraId="1DDD0ACB" w14:textId="77777777" w:rsidR="00574E7F" w:rsidRPr="008F3F27" w:rsidRDefault="00574E7F" w:rsidP="00574E7F">
      <w:pPr>
        <w:spacing w:line="480" w:lineRule="auto"/>
        <w:rPr>
          <w:sz w:val="21"/>
          <w:szCs w:val="21"/>
        </w:rPr>
      </w:pPr>
      <w:r w:rsidRPr="008F3F27">
        <w:rPr>
          <w:sz w:val="21"/>
          <w:szCs w:val="21"/>
        </w:rPr>
        <w:t xml:space="preserve">Alexandra </w:t>
      </w:r>
      <w:proofErr w:type="gramStart"/>
      <w:r w:rsidRPr="008F3F27">
        <w:rPr>
          <w:sz w:val="21"/>
          <w:szCs w:val="21"/>
        </w:rPr>
        <w:t>Makrides(</w:t>
      </w:r>
      <w:proofErr w:type="gramEnd"/>
      <w:r w:rsidRPr="008F3F27">
        <w:rPr>
          <w:sz w:val="21"/>
          <w:szCs w:val="21"/>
        </w:rPr>
        <w:t>1)</w:t>
      </w:r>
    </w:p>
    <w:p w14:paraId="43F3C0C6" w14:textId="58C748EE" w:rsidR="00574E7F" w:rsidRPr="008F3F27" w:rsidRDefault="00574E7F" w:rsidP="00574E7F">
      <w:pPr>
        <w:spacing w:line="480" w:lineRule="auto"/>
        <w:rPr>
          <w:rFonts w:cstheme="minorHAnsi"/>
          <w:sz w:val="21"/>
          <w:szCs w:val="21"/>
        </w:rPr>
      </w:pPr>
      <w:r w:rsidRPr="008F3F27">
        <w:rPr>
          <w:rFonts w:cstheme="minorHAnsi"/>
          <w:sz w:val="21"/>
          <w:szCs w:val="21"/>
        </w:rPr>
        <w:t>Peter Yeates (1,2)</w:t>
      </w:r>
      <w:r w:rsidRPr="008F3F27">
        <w:rPr>
          <w:rFonts w:cstheme="minorHAnsi"/>
          <w:sz w:val="21"/>
          <w:szCs w:val="21"/>
          <w:vertAlign w:val="superscript"/>
        </w:rPr>
        <w:t xml:space="preserve"> </w:t>
      </w:r>
      <w:r w:rsidRPr="008F3F27">
        <w:rPr>
          <w:rFonts w:cstheme="minorHAnsi"/>
          <w:sz w:val="21"/>
          <w:szCs w:val="21"/>
        </w:rPr>
        <w:t xml:space="preserve">ORCID ID: </w:t>
      </w:r>
      <w:r w:rsidRPr="008F3F27">
        <w:rPr>
          <w:rFonts w:cstheme="minorHAnsi"/>
          <w:sz w:val="21"/>
          <w:szCs w:val="21"/>
          <w:shd w:val="clear" w:color="auto" w:fill="FFFFFF"/>
        </w:rPr>
        <w:t>0000-0001-6316-4051</w:t>
      </w:r>
    </w:p>
    <w:p w14:paraId="79373A27" w14:textId="77777777" w:rsidR="00574E7F" w:rsidRPr="008F3F27" w:rsidRDefault="00574E7F" w:rsidP="00574E7F">
      <w:pPr>
        <w:spacing w:line="480" w:lineRule="auto"/>
        <w:rPr>
          <w:rFonts w:cstheme="minorHAnsi"/>
          <w:sz w:val="21"/>
          <w:szCs w:val="21"/>
        </w:rPr>
      </w:pPr>
      <w:r w:rsidRPr="008F3F27">
        <w:rPr>
          <w:rFonts w:cstheme="minorHAnsi"/>
          <w:sz w:val="21"/>
          <w:szCs w:val="21"/>
        </w:rPr>
        <w:t>1 School of Medicine, Keele University, Keele, Staffordshire, United Kingdom</w:t>
      </w:r>
    </w:p>
    <w:p w14:paraId="56BEDC48" w14:textId="77777777" w:rsidR="00574E7F" w:rsidRPr="008F3F27" w:rsidRDefault="00574E7F" w:rsidP="00574E7F">
      <w:pPr>
        <w:spacing w:line="480" w:lineRule="auto"/>
        <w:rPr>
          <w:rFonts w:cstheme="minorHAnsi"/>
          <w:sz w:val="21"/>
          <w:szCs w:val="21"/>
          <w:shd w:val="clear" w:color="auto" w:fill="FFFFFF"/>
        </w:rPr>
      </w:pPr>
      <w:r w:rsidRPr="008F3F27">
        <w:rPr>
          <w:rFonts w:cstheme="minorHAnsi"/>
          <w:sz w:val="21"/>
          <w:szCs w:val="21"/>
        </w:rPr>
        <w:t xml:space="preserve">2 Fairfield General Hospital, Pennine Acute Hospitals NHS Trust, Bury, Lancashire, United Kingdom. </w:t>
      </w:r>
    </w:p>
    <w:p w14:paraId="7315A892" w14:textId="77777777" w:rsidR="00574E7F" w:rsidRPr="008F3F27" w:rsidRDefault="00574E7F" w:rsidP="00574E7F">
      <w:pPr>
        <w:pStyle w:val="Heading1"/>
        <w:spacing w:line="480" w:lineRule="auto"/>
        <w:rPr>
          <w:b/>
          <w:bCs/>
          <w:i/>
          <w:iCs/>
          <w:color w:val="auto"/>
          <w:sz w:val="24"/>
          <w:szCs w:val="24"/>
        </w:rPr>
      </w:pPr>
      <w:r w:rsidRPr="008F3F27">
        <w:rPr>
          <w:b/>
          <w:bCs/>
          <w:i/>
          <w:iCs/>
          <w:color w:val="auto"/>
          <w:sz w:val="24"/>
          <w:szCs w:val="24"/>
        </w:rPr>
        <w:t>Corresponding Author Details:</w:t>
      </w:r>
    </w:p>
    <w:p w14:paraId="20F0D0E4" w14:textId="77777777" w:rsidR="00574E7F" w:rsidRPr="008F3F27" w:rsidRDefault="00574E7F" w:rsidP="00574E7F">
      <w:pPr>
        <w:spacing w:line="480" w:lineRule="auto"/>
        <w:rPr>
          <w:sz w:val="21"/>
          <w:szCs w:val="21"/>
        </w:rPr>
      </w:pPr>
      <w:r w:rsidRPr="008F3F27">
        <w:rPr>
          <w:sz w:val="21"/>
          <w:szCs w:val="21"/>
        </w:rPr>
        <w:t>Alexandra Makrides - alex_makrides@hotmail.co.uk</w:t>
      </w:r>
    </w:p>
    <w:p w14:paraId="518A8B60" w14:textId="644F0174" w:rsidR="00574E7F" w:rsidRPr="008F3F27" w:rsidRDefault="00574E7F" w:rsidP="00574E7F">
      <w:pPr>
        <w:spacing w:line="480" w:lineRule="auto"/>
        <w:rPr>
          <w:sz w:val="21"/>
          <w:szCs w:val="21"/>
          <w:lang w:eastAsia="en-GB"/>
        </w:rPr>
      </w:pPr>
      <w:r w:rsidRPr="008F3F27">
        <w:rPr>
          <w:sz w:val="21"/>
          <w:szCs w:val="21"/>
          <w:lang w:eastAsia="en-GB"/>
        </w:rPr>
        <w:t>1 Newton Close</w:t>
      </w:r>
    </w:p>
    <w:p w14:paraId="45F7AB0A" w14:textId="5168CDE3" w:rsidR="00574E7F" w:rsidRPr="008F3F27" w:rsidRDefault="00574E7F" w:rsidP="00574E7F">
      <w:pPr>
        <w:spacing w:line="480" w:lineRule="auto"/>
        <w:rPr>
          <w:sz w:val="21"/>
          <w:szCs w:val="21"/>
          <w:lang w:eastAsia="en-GB"/>
        </w:rPr>
      </w:pPr>
      <w:r w:rsidRPr="008F3F27">
        <w:rPr>
          <w:sz w:val="21"/>
          <w:szCs w:val="21"/>
          <w:lang w:eastAsia="en-GB"/>
        </w:rPr>
        <w:t>West Derby</w:t>
      </w:r>
    </w:p>
    <w:p w14:paraId="3CAF5FFF" w14:textId="0C01788B" w:rsidR="00574E7F" w:rsidRPr="008F3F27" w:rsidRDefault="00574E7F" w:rsidP="00574E7F">
      <w:pPr>
        <w:spacing w:line="480" w:lineRule="auto"/>
        <w:rPr>
          <w:sz w:val="21"/>
          <w:szCs w:val="21"/>
          <w:lang w:eastAsia="en-GB"/>
        </w:rPr>
      </w:pPr>
      <w:r w:rsidRPr="008F3F27">
        <w:rPr>
          <w:sz w:val="21"/>
          <w:szCs w:val="21"/>
          <w:lang w:eastAsia="en-GB"/>
        </w:rPr>
        <w:t>Liverpool</w:t>
      </w:r>
    </w:p>
    <w:p w14:paraId="2F7A346E" w14:textId="6209A78E" w:rsidR="00574E7F" w:rsidRPr="008F3F27" w:rsidRDefault="00574E7F" w:rsidP="00574E7F">
      <w:pPr>
        <w:spacing w:line="480" w:lineRule="auto"/>
        <w:rPr>
          <w:sz w:val="21"/>
          <w:szCs w:val="21"/>
          <w:lang w:eastAsia="en-GB"/>
        </w:rPr>
      </w:pPr>
      <w:r w:rsidRPr="008F3F27">
        <w:rPr>
          <w:sz w:val="21"/>
          <w:szCs w:val="21"/>
          <w:lang w:eastAsia="en-GB"/>
        </w:rPr>
        <w:t>L12 5JT</w:t>
      </w:r>
    </w:p>
    <w:p w14:paraId="678FD766" w14:textId="77777777" w:rsidR="00574E7F" w:rsidRPr="008F3F27" w:rsidRDefault="00574E7F" w:rsidP="00574E7F">
      <w:pPr>
        <w:pStyle w:val="Heading1"/>
        <w:spacing w:line="480" w:lineRule="auto"/>
        <w:rPr>
          <w:b/>
          <w:bCs/>
          <w:color w:val="auto"/>
        </w:rPr>
      </w:pPr>
    </w:p>
    <w:p w14:paraId="25358F79" w14:textId="12CDD300" w:rsidR="00574E7F" w:rsidRPr="008F3F27" w:rsidRDefault="00574E7F" w:rsidP="00574E7F">
      <w:pPr>
        <w:pStyle w:val="Heading1"/>
        <w:spacing w:line="480" w:lineRule="auto"/>
        <w:rPr>
          <w:b/>
          <w:bCs/>
          <w:color w:val="auto"/>
        </w:rPr>
      </w:pPr>
    </w:p>
    <w:p w14:paraId="7D2469C2" w14:textId="78FA319B" w:rsidR="00574E7F" w:rsidRPr="008F3F27" w:rsidRDefault="00574E7F" w:rsidP="00574E7F"/>
    <w:p w14:paraId="314E0A82" w14:textId="77777777" w:rsidR="00574E7F" w:rsidRPr="008F3F27" w:rsidRDefault="00574E7F" w:rsidP="00574E7F"/>
    <w:p w14:paraId="1CA17B24" w14:textId="0A381977" w:rsidR="00104D5A" w:rsidRPr="008F3F27" w:rsidRDefault="00104D5A" w:rsidP="00574E7F">
      <w:pPr>
        <w:pStyle w:val="Heading1"/>
        <w:spacing w:line="480" w:lineRule="auto"/>
        <w:rPr>
          <w:b/>
          <w:bCs/>
          <w:color w:val="auto"/>
        </w:rPr>
      </w:pPr>
      <w:r w:rsidRPr="008F3F27">
        <w:rPr>
          <w:b/>
          <w:bCs/>
          <w:color w:val="auto"/>
        </w:rPr>
        <w:lastRenderedPageBreak/>
        <w:t>Abstract:</w:t>
      </w:r>
    </w:p>
    <w:p w14:paraId="79FDC8F9" w14:textId="77777777" w:rsidR="00104D5A" w:rsidRPr="008F3F27" w:rsidRDefault="00104D5A" w:rsidP="00574E7F">
      <w:pPr>
        <w:spacing w:line="480" w:lineRule="auto"/>
      </w:pPr>
      <w:r w:rsidRPr="008F3F27">
        <w:rPr>
          <w:u w:val="single"/>
        </w:rPr>
        <w:t>Introduction</w:t>
      </w:r>
      <w:r w:rsidRPr="008F3F27">
        <w:t>: Providing high quality feedback from Objective Structured Clinical Exams (OSCEs) is important but challenging. Whilst prior research suggests that video-based feedback (</w:t>
      </w:r>
      <w:proofErr w:type="spellStart"/>
      <w:r w:rsidRPr="008F3F27">
        <w:t>VbF</w:t>
      </w:r>
      <w:proofErr w:type="spellEnd"/>
      <w:r w:rsidRPr="008F3F27">
        <w:t xml:space="preserve">), where students’ review their own performances alongside usual examiner feedback, may usefully enhance verbal or written feedback, little is known about how students experience or interact with </w:t>
      </w:r>
      <w:proofErr w:type="spellStart"/>
      <w:r w:rsidRPr="008F3F27">
        <w:t>VbF</w:t>
      </w:r>
      <w:proofErr w:type="spellEnd"/>
      <w:r w:rsidRPr="008F3F27">
        <w:t xml:space="preserve"> or what mechanisms may underly any such benefits. </w:t>
      </w:r>
    </w:p>
    <w:p w14:paraId="181401CE" w14:textId="77777777" w:rsidR="00104D5A" w:rsidRPr="008F3F27" w:rsidRDefault="00104D5A" w:rsidP="00574E7F">
      <w:pPr>
        <w:spacing w:line="480" w:lineRule="auto"/>
      </w:pPr>
      <w:r w:rsidRPr="008F3F27">
        <w:rPr>
          <w:u w:val="single"/>
        </w:rPr>
        <w:t>Methods</w:t>
      </w:r>
      <w:r w:rsidRPr="008F3F27">
        <w:t xml:space="preserve">: we used social constructive grounded theory to explore students’ interaction with </w:t>
      </w:r>
      <w:proofErr w:type="spellStart"/>
      <w:r w:rsidRPr="008F3F27">
        <w:t>VbF</w:t>
      </w:r>
      <w:proofErr w:type="spellEnd"/>
      <w:r w:rsidRPr="008F3F27">
        <w:t>. Within semi-structured interviews, students reviewed their verbal feedback from examiners before watching a video of the same performance, reflecting with the interviewer before and after the video. Transcribed interviews were analysed using grounded theory analysis methods.</w:t>
      </w:r>
    </w:p>
    <w:p w14:paraId="5295ED5D" w14:textId="77777777" w:rsidR="00104D5A" w:rsidRPr="008F3F27" w:rsidRDefault="00104D5A" w:rsidP="00574E7F">
      <w:pPr>
        <w:spacing w:line="480" w:lineRule="auto"/>
      </w:pPr>
      <w:r w:rsidRPr="008F3F27">
        <w:rPr>
          <w:u w:val="single"/>
        </w:rPr>
        <w:t>Result:</w:t>
      </w:r>
      <w:r w:rsidRPr="008F3F27">
        <w:t xml:space="preserve"> Videos greatly enhanced students’ memories of their performance, which increased their receptivity to and the credibility of examiners’ feedback. Reflecting on video performances produced novel insights for students beyond the points described by examiners. Students triangulated these novel insights with their own self-assessment and experiences from practice to reflect deeply on their performance which led to the generation of additional, often patient-orientated, learning objectives.</w:t>
      </w:r>
    </w:p>
    <w:p w14:paraId="5CBFE518" w14:textId="77777777" w:rsidR="00104D5A" w:rsidRPr="008F3F27" w:rsidRDefault="00104D5A" w:rsidP="00574E7F">
      <w:pPr>
        <w:spacing w:line="480" w:lineRule="auto"/>
      </w:pPr>
      <w:r w:rsidRPr="008F3F27">
        <w:rPr>
          <w:u w:val="single"/>
        </w:rPr>
        <w:t>Conclusions</w:t>
      </w:r>
      <w:r w:rsidRPr="008F3F27">
        <w:t xml:space="preserve">: the array of beneficial mechanisms evoked by </w:t>
      </w:r>
      <w:proofErr w:type="spellStart"/>
      <w:r w:rsidRPr="008F3F27">
        <w:t>VbF</w:t>
      </w:r>
      <w:proofErr w:type="spellEnd"/>
      <w:r w:rsidRPr="008F3F27">
        <w:t xml:space="preserve"> suggests it may be a powerful means to richly support students’ learning in both formative and summative contexts.   </w:t>
      </w:r>
    </w:p>
    <w:p w14:paraId="489C254F" w14:textId="29502FA0" w:rsidR="00400407" w:rsidRPr="008F3F27" w:rsidRDefault="00400407" w:rsidP="00574E7F">
      <w:pPr>
        <w:spacing w:line="480" w:lineRule="auto"/>
        <w:rPr>
          <w:u w:val="single"/>
        </w:rPr>
      </w:pPr>
    </w:p>
    <w:p w14:paraId="099D3B4C" w14:textId="77777777" w:rsidR="00104D5A" w:rsidRPr="008F3F27" w:rsidRDefault="00104D5A" w:rsidP="00574E7F">
      <w:pPr>
        <w:pStyle w:val="Heading1"/>
        <w:spacing w:line="480" w:lineRule="auto"/>
        <w:rPr>
          <w:b/>
          <w:bCs/>
          <w:color w:val="auto"/>
        </w:rPr>
      </w:pPr>
      <w:r w:rsidRPr="008F3F27">
        <w:rPr>
          <w:b/>
          <w:bCs/>
          <w:color w:val="auto"/>
        </w:rPr>
        <w:lastRenderedPageBreak/>
        <w:t>Keywords:</w:t>
      </w:r>
    </w:p>
    <w:p w14:paraId="6FF8772C" w14:textId="77777777" w:rsidR="00104D5A" w:rsidRPr="008F3F27" w:rsidRDefault="00104D5A" w:rsidP="00574E7F">
      <w:pPr>
        <w:spacing w:line="480" w:lineRule="auto"/>
      </w:pPr>
      <w:r w:rsidRPr="008F3F27">
        <w:t>Assessment</w:t>
      </w:r>
    </w:p>
    <w:p w14:paraId="2A00C567" w14:textId="77777777" w:rsidR="00104D5A" w:rsidRPr="008F3F27" w:rsidRDefault="00104D5A" w:rsidP="00574E7F">
      <w:pPr>
        <w:spacing w:line="480" w:lineRule="auto"/>
      </w:pPr>
      <w:r w:rsidRPr="008F3F27">
        <w:t>OSCEs</w:t>
      </w:r>
    </w:p>
    <w:p w14:paraId="7AA1C1FA" w14:textId="77777777" w:rsidR="00104D5A" w:rsidRPr="008F3F27" w:rsidRDefault="00104D5A" w:rsidP="00574E7F">
      <w:pPr>
        <w:spacing w:line="480" w:lineRule="auto"/>
      </w:pPr>
      <w:r w:rsidRPr="008F3F27">
        <w:t>Feedback</w:t>
      </w:r>
    </w:p>
    <w:p w14:paraId="2A9B918D" w14:textId="77777777" w:rsidR="00104D5A" w:rsidRPr="008F3F27" w:rsidRDefault="00104D5A" w:rsidP="00574E7F">
      <w:pPr>
        <w:spacing w:line="480" w:lineRule="auto"/>
      </w:pPr>
      <w:r w:rsidRPr="008F3F27">
        <w:t>Video-based Feedback</w:t>
      </w:r>
    </w:p>
    <w:p w14:paraId="2D2BA045" w14:textId="77777777" w:rsidR="00104D5A" w:rsidRPr="008F3F27" w:rsidRDefault="00104D5A" w:rsidP="00574E7F">
      <w:pPr>
        <w:spacing w:line="480" w:lineRule="auto"/>
      </w:pPr>
      <w:r w:rsidRPr="008F3F27">
        <w:t>Reflection</w:t>
      </w:r>
    </w:p>
    <w:p w14:paraId="2C827934" w14:textId="24707F35" w:rsidR="00173916" w:rsidRPr="008F3F27" w:rsidRDefault="00173916" w:rsidP="00574E7F">
      <w:pPr>
        <w:spacing w:line="480" w:lineRule="auto"/>
      </w:pPr>
    </w:p>
    <w:p w14:paraId="0ACCDA64" w14:textId="67744698" w:rsidR="00173916" w:rsidRPr="008F3F27" w:rsidRDefault="00173916" w:rsidP="00574E7F">
      <w:pPr>
        <w:pStyle w:val="Heading1"/>
        <w:spacing w:line="480" w:lineRule="auto"/>
        <w:rPr>
          <w:b/>
          <w:bCs/>
          <w:color w:val="auto"/>
        </w:rPr>
      </w:pPr>
      <w:r w:rsidRPr="008F3F27">
        <w:rPr>
          <w:b/>
          <w:bCs/>
          <w:color w:val="auto"/>
        </w:rPr>
        <w:t>Practice Points:</w:t>
      </w:r>
    </w:p>
    <w:p w14:paraId="49C780F2" w14:textId="77777777" w:rsidR="00233848" w:rsidRPr="008F3F27" w:rsidRDefault="005618BB" w:rsidP="00574E7F">
      <w:pPr>
        <w:spacing w:line="480" w:lineRule="auto"/>
      </w:pPr>
      <w:r w:rsidRPr="008F3F27">
        <w:t>Ensuring that students</w:t>
      </w:r>
      <w:r w:rsidR="00F67D9F" w:rsidRPr="008F3F27">
        <w:t xml:space="preserve"> </w:t>
      </w:r>
      <w:r w:rsidR="00EB5A2F" w:rsidRPr="008F3F27">
        <w:t xml:space="preserve">receive </w:t>
      </w:r>
      <w:r w:rsidR="00FB599F" w:rsidRPr="008F3F27">
        <w:t xml:space="preserve">sufficient </w:t>
      </w:r>
      <w:r w:rsidR="00EB5A2F" w:rsidRPr="008F3F27">
        <w:t xml:space="preserve">specific credible feedback from Objective Structured Clinical Exams (OSCEs) is </w:t>
      </w:r>
      <w:r w:rsidR="00FB599F" w:rsidRPr="008F3F27">
        <w:t>important to support students learning</w:t>
      </w:r>
      <w:r w:rsidR="00233848" w:rsidRPr="008F3F27">
        <w:t>.</w:t>
      </w:r>
    </w:p>
    <w:p w14:paraId="7E477D36" w14:textId="77777777" w:rsidR="00233848" w:rsidRPr="008F3F27" w:rsidRDefault="00233848" w:rsidP="00574E7F">
      <w:pPr>
        <w:spacing w:line="480" w:lineRule="auto"/>
      </w:pPr>
    </w:p>
    <w:p w14:paraId="577E189F" w14:textId="77777777" w:rsidR="006405CA" w:rsidRPr="008F3F27" w:rsidRDefault="002D6319" w:rsidP="00574E7F">
      <w:pPr>
        <w:spacing w:line="480" w:lineRule="auto"/>
      </w:pPr>
      <w:r w:rsidRPr="008F3F27">
        <w:t xml:space="preserve">Prior </w:t>
      </w:r>
      <w:r w:rsidR="00373FEB" w:rsidRPr="008F3F27">
        <w:t xml:space="preserve">research suggests that </w:t>
      </w:r>
      <w:r w:rsidR="00233848" w:rsidRPr="008F3F27">
        <w:t>Video-based Feedback (</w:t>
      </w:r>
      <w:proofErr w:type="spellStart"/>
      <w:r w:rsidR="00233848" w:rsidRPr="008F3F27">
        <w:t>VbF</w:t>
      </w:r>
      <w:proofErr w:type="spellEnd"/>
      <w:r w:rsidR="00233848" w:rsidRPr="008F3F27">
        <w:t>)</w:t>
      </w:r>
      <w:r w:rsidR="00373FEB" w:rsidRPr="008F3F27">
        <w:t xml:space="preserve">, where students </w:t>
      </w:r>
      <w:r w:rsidR="006405CA" w:rsidRPr="008F3F27">
        <w:t>watch their own performances on video after the OSCE, may have beneficial influences on their learning.</w:t>
      </w:r>
    </w:p>
    <w:p w14:paraId="1BA3EDB2" w14:textId="77777777" w:rsidR="006405CA" w:rsidRPr="008F3F27" w:rsidRDefault="006405CA" w:rsidP="00574E7F">
      <w:pPr>
        <w:spacing w:line="480" w:lineRule="auto"/>
      </w:pPr>
    </w:p>
    <w:p w14:paraId="640B704D" w14:textId="7C457F4B" w:rsidR="00E41305" w:rsidRPr="008F3F27" w:rsidRDefault="006405CA" w:rsidP="00574E7F">
      <w:pPr>
        <w:spacing w:line="480" w:lineRule="auto"/>
      </w:pPr>
      <w:r w:rsidRPr="008F3F27">
        <w:t>Video-based feedback increased students</w:t>
      </w:r>
      <w:r w:rsidR="00B2444A" w:rsidRPr="008F3F27">
        <w:t>’</w:t>
      </w:r>
      <w:r w:rsidRPr="008F3F27">
        <w:t xml:space="preserve"> memory</w:t>
      </w:r>
      <w:r w:rsidR="00BD391D" w:rsidRPr="008F3F27">
        <w:t xml:space="preserve"> of their OSCE performances; ai</w:t>
      </w:r>
      <w:r w:rsidR="00E41305" w:rsidRPr="008F3F27">
        <w:t>ded their receptivity to and the credibility of examiners’ feedback and provided additional insight into their performance.</w:t>
      </w:r>
    </w:p>
    <w:p w14:paraId="25080ED3" w14:textId="77777777" w:rsidR="00E41305" w:rsidRPr="008F3F27" w:rsidRDefault="00E41305" w:rsidP="00574E7F">
      <w:pPr>
        <w:spacing w:line="480" w:lineRule="auto"/>
      </w:pPr>
    </w:p>
    <w:p w14:paraId="30896658" w14:textId="28C1C662" w:rsidR="00F93331" w:rsidRPr="008F3F27" w:rsidRDefault="00576BB8" w:rsidP="00574E7F">
      <w:pPr>
        <w:spacing w:line="480" w:lineRule="auto"/>
      </w:pPr>
      <w:r w:rsidRPr="008F3F27">
        <w:t xml:space="preserve">Collectively, video-based feedback appeared to enable students to </w:t>
      </w:r>
      <w:r w:rsidR="00B2444A" w:rsidRPr="008F3F27">
        <w:t>reflect more deeply, gaining a more details understanding of their performance which supported future learning.</w:t>
      </w:r>
      <w:r w:rsidR="002D6319" w:rsidRPr="008F3F27">
        <w:t xml:space="preserve"> </w:t>
      </w:r>
      <w:r w:rsidR="00F93331" w:rsidRPr="008F3F27">
        <w:rPr>
          <w:b/>
          <w:bCs/>
        </w:rPr>
        <w:br w:type="page"/>
      </w:r>
    </w:p>
    <w:p w14:paraId="758B245D" w14:textId="77777777" w:rsidR="00F93331" w:rsidRPr="008F3F27" w:rsidRDefault="00F93331" w:rsidP="00574E7F">
      <w:pPr>
        <w:spacing w:line="480" w:lineRule="auto"/>
        <w:rPr>
          <w:b/>
          <w:bCs/>
        </w:rPr>
      </w:pPr>
    </w:p>
    <w:p w14:paraId="043FE47F" w14:textId="6FAAE2C8" w:rsidR="00400407" w:rsidRPr="008F3F27" w:rsidRDefault="003515CD" w:rsidP="00574E7F">
      <w:pPr>
        <w:pStyle w:val="Heading1"/>
        <w:spacing w:line="480" w:lineRule="auto"/>
        <w:rPr>
          <w:b/>
          <w:bCs/>
          <w:color w:val="auto"/>
        </w:rPr>
      </w:pPr>
      <w:r w:rsidRPr="008F3F27">
        <w:rPr>
          <w:b/>
          <w:bCs/>
          <w:color w:val="auto"/>
        </w:rPr>
        <w:t>Introduction:</w:t>
      </w:r>
    </w:p>
    <w:p w14:paraId="4098ACDD" w14:textId="77777777" w:rsidR="00FC665D" w:rsidRPr="008F3F27" w:rsidRDefault="00FC665D" w:rsidP="00574E7F">
      <w:pPr>
        <w:spacing w:line="480" w:lineRule="auto"/>
        <w:rPr>
          <w:b/>
          <w:bCs/>
        </w:rPr>
      </w:pPr>
    </w:p>
    <w:p w14:paraId="240516AE" w14:textId="26696380" w:rsidR="00FC665D" w:rsidRPr="008F3F27" w:rsidRDefault="00FC665D" w:rsidP="00574E7F">
      <w:pPr>
        <w:spacing w:line="480" w:lineRule="auto"/>
        <w:rPr>
          <w:rFonts w:cs="Arial"/>
        </w:rPr>
      </w:pPr>
      <w:r w:rsidRPr="008F3F27">
        <w:rPr>
          <w:rFonts w:cs="Arial"/>
        </w:rPr>
        <w:t>Objective Structured Clinical Examinations (OSCEs) were introduced by Harden et al</w:t>
      </w:r>
      <w:r w:rsidR="00544B6E" w:rsidRPr="008F3F27">
        <w:rPr>
          <w:rFonts w:cs="Arial"/>
        </w:rPr>
        <w:t>.</w:t>
      </w:r>
      <w:r w:rsidRPr="008F3F27">
        <w:rPr>
          <w:rFonts w:cs="Arial"/>
        </w:rPr>
        <w:t xml:space="preserve"> (1975) to improve the assessment of clinical competence. OSCEs have been well researched as an assessment practice</w:t>
      </w:r>
      <w:r w:rsidR="00B22B3A" w:rsidRPr="008F3F27">
        <w:rPr>
          <w:rFonts w:cs="Arial"/>
        </w:rPr>
        <w:t xml:space="preserve"> (Swanson </w:t>
      </w:r>
      <w:r w:rsidR="00544B6E" w:rsidRPr="008F3F27">
        <w:rPr>
          <w:rFonts w:cs="Arial"/>
        </w:rPr>
        <w:t>and</w:t>
      </w:r>
      <w:r w:rsidR="00B22B3A" w:rsidRPr="008F3F27">
        <w:rPr>
          <w:rFonts w:cs="Arial"/>
        </w:rPr>
        <w:t xml:space="preserve"> Van der Vleuten 2013)</w:t>
      </w:r>
      <w:r w:rsidRPr="008F3F27">
        <w:rPr>
          <w:rFonts w:cs="Arial"/>
        </w:rPr>
        <w:t>, with l</w:t>
      </w:r>
      <w:r w:rsidR="00B22B3A" w:rsidRPr="008F3F27">
        <w:rPr>
          <w:rFonts w:cs="Arial"/>
        </w:rPr>
        <w:t>ess</w:t>
      </w:r>
      <w:r w:rsidRPr="008F3F27">
        <w:rPr>
          <w:rFonts w:cs="Arial"/>
        </w:rPr>
        <w:t xml:space="preserve"> focus on their educational value and formative uses. Van der Vleuten</w:t>
      </w:r>
      <w:r w:rsidR="00544B6E" w:rsidRPr="008F3F27">
        <w:rPr>
          <w:rFonts w:cs="Arial"/>
        </w:rPr>
        <w:t>.</w:t>
      </w:r>
      <w:r w:rsidRPr="008F3F27">
        <w:rPr>
          <w:rFonts w:cs="Arial"/>
        </w:rPr>
        <w:t xml:space="preserve"> (1996) stressed the significant impact that assessment can have on educational processes and </w:t>
      </w:r>
      <w:r w:rsidR="00B22B3A" w:rsidRPr="008F3F27">
        <w:rPr>
          <w:rFonts w:cs="Arial"/>
        </w:rPr>
        <w:t>recommended their use</w:t>
      </w:r>
      <w:r w:rsidRPr="008F3F27">
        <w:rPr>
          <w:rFonts w:cs="Arial"/>
        </w:rPr>
        <w:t xml:space="preserve"> to achieve the desired educational reaction; thus, acting as a learning exercise. OSCEs, although primarily summative assessment</w:t>
      </w:r>
      <w:r w:rsidR="008442E8" w:rsidRPr="008F3F27">
        <w:rPr>
          <w:rFonts w:cs="Arial"/>
        </w:rPr>
        <w:t>s</w:t>
      </w:r>
      <w:r w:rsidRPr="008F3F27">
        <w:rPr>
          <w:rFonts w:cs="Arial"/>
        </w:rPr>
        <w:t>, are no exception to this</w:t>
      </w:r>
      <w:r w:rsidR="00551CC0" w:rsidRPr="008F3F27">
        <w:rPr>
          <w:rFonts w:cs="Arial"/>
        </w:rPr>
        <w:t>.</w:t>
      </w:r>
    </w:p>
    <w:p w14:paraId="4F7CCF2B" w14:textId="77777777" w:rsidR="00FC665D" w:rsidRPr="008F3F27" w:rsidRDefault="00FC665D" w:rsidP="00574E7F">
      <w:pPr>
        <w:spacing w:line="480" w:lineRule="auto"/>
        <w:rPr>
          <w:rFonts w:cs="Arial"/>
        </w:rPr>
      </w:pPr>
    </w:p>
    <w:p w14:paraId="0224734D" w14:textId="45219FB3" w:rsidR="00FC665D" w:rsidRPr="008F3F27" w:rsidRDefault="00B22B3A" w:rsidP="00574E7F">
      <w:pPr>
        <w:spacing w:line="480" w:lineRule="auto"/>
        <w:rPr>
          <w:rFonts w:cs="Arial"/>
        </w:rPr>
      </w:pPr>
      <w:r w:rsidRPr="008F3F27">
        <w:rPr>
          <w:rFonts w:cs="Arial"/>
        </w:rPr>
        <w:t xml:space="preserve">Despite this general trend </w:t>
      </w:r>
      <w:r w:rsidR="00FC665D" w:rsidRPr="008F3F27">
        <w:rPr>
          <w:rFonts w:cs="Arial"/>
        </w:rPr>
        <w:t xml:space="preserve">OSCEs </w:t>
      </w:r>
      <w:r w:rsidRPr="008F3F27">
        <w:rPr>
          <w:rFonts w:cs="Arial"/>
        </w:rPr>
        <w:t>can provide</w:t>
      </w:r>
      <w:r w:rsidR="00FC665D" w:rsidRPr="008F3F27">
        <w:rPr>
          <w:rFonts w:cs="Arial"/>
        </w:rPr>
        <w:t xml:space="preserve"> a positive learning experience for students (Parish et al. 2006</w:t>
      </w:r>
      <w:r w:rsidR="00544B6E" w:rsidRPr="008F3F27">
        <w:rPr>
          <w:rFonts w:cs="Arial"/>
        </w:rPr>
        <w:t>;</w:t>
      </w:r>
      <w:r w:rsidR="00FC665D" w:rsidRPr="008F3F27">
        <w:rPr>
          <w:rFonts w:cs="Arial"/>
        </w:rPr>
        <w:t xml:space="preserve"> Miller </w:t>
      </w:r>
      <w:r w:rsidR="00544B6E" w:rsidRPr="008F3F27">
        <w:rPr>
          <w:rFonts w:cs="Arial"/>
        </w:rPr>
        <w:t>and</w:t>
      </w:r>
      <w:r w:rsidR="00FC665D" w:rsidRPr="008F3F27">
        <w:rPr>
          <w:rFonts w:cs="Arial"/>
        </w:rPr>
        <w:t xml:space="preserve"> Green 2007</w:t>
      </w:r>
      <w:r w:rsidR="00544B6E" w:rsidRPr="008F3F27">
        <w:rPr>
          <w:rFonts w:cs="Arial"/>
        </w:rPr>
        <w:t>;</w:t>
      </w:r>
      <w:r w:rsidR="00FC665D" w:rsidRPr="008F3F27">
        <w:rPr>
          <w:rFonts w:cs="Arial"/>
        </w:rPr>
        <w:t xml:space="preserve"> Graham et al. 2014)</w:t>
      </w:r>
      <w:r w:rsidRPr="008F3F27">
        <w:rPr>
          <w:rFonts w:cs="Arial"/>
        </w:rPr>
        <w:t>, producing an increase</w:t>
      </w:r>
      <w:r w:rsidR="00FC665D" w:rsidRPr="008F3F27">
        <w:rPr>
          <w:rFonts w:cs="Arial"/>
        </w:rPr>
        <w:t xml:space="preserve"> in which their clinical confidence is increased (Young et al. 2014). OSCEs </w:t>
      </w:r>
      <w:r w:rsidR="00E4296F" w:rsidRPr="008F3F27">
        <w:rPr>
          <w:rFonts w:cs="Arial"/>
        </w:rPr>
        <w:t xml:space="preserve">have </w:t>
      </w:r>
      <w:r w:rsidR="00FC665D" w:rsidRPr="008F3F27">
        <w:rPr>
          <w:rFonts w:cs="Arial"/>
        </w:rPr>
        <w:t>also offered opportunities for students to practice clinical skills in a safe environment (</w:t>
      </w:r>
      <w:proofErr w:type="spellStart"/>
      <w:r w:rsidR="00FC665D" w:rsidRPr="008F3F27">
        <w:rPr>
          <w:rFonts w:cs="Arial"/>
        </w:rPr>
        <w:t>Touchie</w:t>
      </w:r>
      <w:proofErr w:type="spellEnd"/>
      <w:r w:rsidR="00FC665D" w:rsidRPr="008F3F27">
        <w:rPr>
          <w:rFonts w:cs="Arial"/>
        </w:rPr>
        <w:t xml:space="preserve"> et al. 2013), acted as a bridge towards clinical practice (</w:t>
      </w:r>
      <w:proofErr w:type="spellStart"/>
      <w:r w:rsidR="00FC665D" w:rsidRPr="008F3F27">
        <w:rPr>
          <w:rFonts w:cs="Arial"/>
        </w:rPr>
        <w:t>Farahat</w:t>
      </w:r>
      <w:proofErr w:type="spellEnd"/>
      <w:r w:rsidR="00FC665D" w:rsidRPr="008F3F27">
        <w:rPr>
          <w:rFonts w:cs="Arial"/>
        </w:rPr>
        <w:t xml:space="preserve"> et al. 2016) and enabled students to self-assess their own performances (</w:t>
      </w:r>
      <w:proofErr w:type="spellStart"/>
      <w:r w:rsidR="00FC665D" w:rsidRPr="008F3F27">
        <w:rPr>
          <w:rFonts w:cs="Arial"/>
        </w:rPr>
        <w:t>Aeder</w:t>
      </w:r>
      <w:proofErr w:type="spellEnd"/>
      <w:r w:rsidR="00FC665D" w:rsidRPr="008F3F27">
        <w:rPr>
          <w:rFonts w:cs="Arial"/>
        </w:rPr>
        <w:t xml:space="preserve"> et al. 2007</w:t>
      </w:r>
      <w:r w:rsidR="00544B6E" w:rsidRPr="008F3F27">
        <w:rPr>
          <w:rFonts w:cs="Arial"/>
        </w:rPr>
        <w:t>;</w:t>
      </w:r>
      <w:r w:rsidR="00FC665D" w:rsidRPr="008F3F27">
        <w:rPr>
          <w:rFonts w:cs="Arial"/>
        </w:rPr>
        <w:t xml:space="preserve"> </w:t>
      </w:r>
      <w:proofErr w:type="spellStart"/>
      <w:r w:rsidR="00FC665D" w:rsidRPr="008F3F27">
        <w:rPr>
          <w:rFonts w:cs="Arial"/>
        </w:rPr>
        <w:t>Solà</w:t>
      </w:r>
      <w:proofErr w:type="spellEnd"/>
      <w:r w:rsidR="00FC665D" w:rsidRPr="008F3F27">
        <w:rPr>
          <w:rFonts w:cs="Arial"/>
        </w:rPr>
        <w:t xml:space="preserve">-Pola et al. 2020). </w:t>
      </w:r>
      <w:r w:rsidRPr="008F3F27">
        <w:rPr>
          <w:rFonts w:cs="Arial"/>
        </w:rPr>
        <w:t>Provision of feedback</w:t>
      </w:r>
      <w:r w:rsidR="00FC665D" w:rsidRPr="008F3F27">
        <w:rPr>
          <w:rFonts w:cs="Arial"/>
        </w:rPr>
        <w:t xml:space="preserve"> increase</w:t>
      </w:r>
      <w:r w:rsidR="008442E8" w:rsidRPr="008F3F27">
        <w:rPr>
          <w:rFonts w:cs="Arial"/>
        </w:rPr>
        <w:t>s</w:t>
      </w:r>
      <w:r w:rsidR="00FC665D" w:rsidRPr="008F3F27">
        <w:rPr>
          <w:rFonts w:cs="Arial"/>
        </w:rPr>
        <w:t xml:space="preserve"> the formative value of an OSCE (van der Vleuten 1996). Feedback can improve student performance (Hodder et al. 1989) if detailed (Young et al. 2014) and constructive (Larsen </w:t>
      </w:r>
      <w:r w:rsidR="00544B6E" w:rsidRPr="008F3F27">
        <w:rPr>
          <w:rFonts w:cs="Arial"/>
        </w:rPr>
        <w:t>and</w:t>
      </w:r>
      <w:r w:rsidR="00FC665D" w:rsidRPr="008F3F27">
        <w:rPr>
          <w:rFonts w:cs="Arial"/>
        </w:rPr>
        <w:t xml:space="preserve"> Jeppe-Jensen 2008</w:t>
      </w:r>
      <w:r w:rsidR="00544B6E" w:rsidRPr="008F3F27">
        <w:rPr>
          <w:rFonts w:cs="Arial"/>
        </w:rPr>
        <w:t>;</w:t>
      </w:r>
      <w:r w:rsidR="00FC665D" w:rsidRPr="008F3F27">
        <w:rPr>
          <w:rFonts w:cs="Arial"/>
        </w:rPr>
        <w:t xml:space="preserve"> Ashby et al. 2016), given soon after the assessment (</w:t>
      </w:r>
      <w:proofErr w:type="spellStart"/>
      <w:r w:rsidR="00FC665D" w:rsidRPr="008F3F27">
        <w:rPr>
          <w:rFonts w:cs="Arial"/>
        </w:rPr>
        <w:t>Touchie</w:t>
      </w:r>
      <w:proofErr w:type="spellEnd"/>
      <w:r w:rsidR="00FC665D" w:rsidRPr="008F3F27">
        <w:rPr>
          <w:rFonts w:cs="Arial"/>
        </w:rPr>
        <w:t xml:space="preserve"> et al. 2013</w:t>
      </w:r>
      <w:r w:rsidR="00544B6E" w:rsidRPr="008F3F27">
        <w:rPr>
          <w:rFonts w:cs="Arial"/>
        </w:rPr>
        <w:t>;</w:t>
      </w:r>
      <w:r w:rsidR="00FC665D" w:rsidRPr="008F3F27">
        <w:rPr>
          <w:rFonts w:cs="Arial"/>
        </w:rPr>
        <w:t xml:space="preserve"> Lee et al. 2018</w:t>
      </w:r>
      <w:r w:rsidR="00544B6E" w:rsidRPr="008F3F27">
        <w:rPr>
          <w:rFonts w:cs="Arial"/>
        </w:rPr>
        <w:t>;</w:t>
      </w:r>
      <w:r w:rsidR="00FC665D" w:rsidRPr="008F3F27">
        <w:rPr>
          <w:rFonts w:cs="Arial"/>
        </w:rPr>
        <w:t xml:space="preserve"> Daniels et al. 2019) and if provided by an expert (</w:t>
      </w:r>
      <w:proofErr w:type="spellStart"/>
      <w:r w:rsidR="00FC665D" w:rsidRPr="008F3F27">
        <w:rPr>
          <w:rFonts w:cs="Arial"/>
        </w:rPr>
        <w:t>Touchie</w:t>
      </w:r>
      <w:proofErr w:type="spellEnd"/>
      <w:r w:rsidR="00FC665D" w:rsidRPr="008F3F27">
        <w:rPr>
          <w:rFonts w:cs="Arial"/>
        </w:rPr>
        <w:t xml:space="preserve"> et al. 2013). Feedback is also an essential tool to be utilised in self-regulated </w:t>
      </w:r>
      <w:r w:rsidR="00FC665D" w:rsidRPr="008F3F27">
        <w:rPr>
          <w:rFonts w:cs="Arial"/>
        </w:rPr>
        <w:lastRenderedPageBreak/>
        <w:t>learning</w:t>
      </w:r>
      <w:r w:rsidR="00544B6E" w:rsidRPr="008F3F27">
        <w:rPr>
          <w:rFonts w:cs="Arial"/>
        </w:rPr>
        <w:t>,</w:t>
      </w:r>
      <w:r w:rsidR="00FC665D" w:rsidRPr="008F3F27">
        <w:rPr>
          <w:rFonts w:cs="Arial"/>
        </w:rPr>
        <w:t xml:space="preserve"> a learning process that is beneficial to the life-long learner (Mann et al. 2011</w:t>
      </w:r>
      <w:r w:rsidR="00544B6E" w:rsidRPr="008F3F27">
        <w:rPr>
          <w:rFonts w:cs="Arial"/>
        </w:rPr>
        <w:t>;</w:t>
      </w:r>
      <w:r w:rsidR="00FC665D" w:rsidRPr="008F3F27">
        <w:rPr>
          <w:rFonts w:cs="Arial"/>
        </w:rPr>
        <w:t xml:space="preserve"> </w:t>
      </w:r>
      <w:proofErr w:type="spellStart"/>
      <w:r w:rsidR="009956E9" w:rsidRPr="008F3F27">
        <w:rPr>
          <w:rFonts w:cs="Arial"/>
        </w:rPr>
        <w:t>Swanwick</w:t>
      </w:r>
      <w:proofErr w:type="spellEnd"/>
      <w:r w:rsidR="00FC665D" w:rsidRPr="008F3F27">
        <w:rPr>
          <w:rFonts w:cs="Arial"/>
        </w:rPr>
        <w:t xml:space="preserve"> 201</w:t>
      </w:r>
      <w:r w:rsidR="009956E9" w:rsidRPr="008F3F27">
        <w:rPr>
          <w:rFonts w:cs="Arial"/>
        </w:rPr>
        <w:t>3</w:t>
      </w:r>
      <w:r w:rsidR="00FC665D" w:rsidRPr="008F3F27">
        <w:rPr>
          <w:rFonts w:cs="Arial"/>
        </w:rPr>
        <w:t xml:space="preserve">). </w:t>
      </w:r>
    </w:p>
    <w:p w14:paraId="4B67F9CF" w14:textId="1650721F" w:rsidR="00FC665D" w:rsidRPr="008F3F27" w:rsidRDefault="00FC665D" w:rsidP="00574E7F">
      <w:pPr>
        <w:spacing w:line="480" w:lineRule="auto"/>
        <w:rPr>
          <w:rFonts w:cs="Arial"/>
        </w:rPr>
      </w:pPr>
    </w:p>
    <w:p w14:paraId="368397D1" w14:textId="0A6BC6F4" w:rsidR="00B22B3A" w:rsidRPr="008F3F27" w:rsidRDefault="00B22B3A" w:rsidP="00574E7F">
      <w:pPr>
        <w:spacing w:line="480" w:lineRule="auto"/>
        <w:rPr>
          <w:rFonts w:cs="Arial"/>
        </w:rPr>
      </w:pPr>
      <w:r w:rsidRPr="008F3F27">
        <w:rPr>
          <w:rFonts w:cs="Arial"/>
        </w:rPr>
        <w:t>Whilst students appreciate feedback from OSCEs, it is not without some limitations. Typically, there is only a limited time available for examiners to provide written or verbal feedback during an OSCE cycle. This tends to limit the degree of detail and depth provided</w:t>
      </w:r>
      <w:r w:rsidR="001B6632" w:rsidRPr="008F3F27">
        <w:rPr>
          <w:rFonts w:cs="Arial"/>
        </w:rPr>
        <w:t xml:space="preserve"> </w:t>
      </w:r>
      <w:r w:rsidRPr="008F3F27">
        <w:rPr>
          <w:rFonts w:cs="Arial"/>
        </w:rPr>
        <w:t>(</w:t>
      </w:r>
      <w:r w:rsidR="001B6632" w:rsidRPr="008F3F27">
        <w:rPr>
          <w:rFonts w:cs="Arial"/>
        </w:rPr>
        <w:t>Denison et al. 2016</w:t>
      </w:r>
      <w:r w:rsidRPr="008F3F27">
        <w:rPr>
          <w:rFonts w:cs="Arial"/>
        </w:rPr>
        <w:t>). Moreover, there is typically a significant delay between the OSCE and release of feedback to students which can prevent students from making use of the learning opportunity (Daniels et al. 2019). In combination, both of these factors could reduce students’ perceptions of the credibility of feedback, which is known to mediate its utility (van de Ridder et al. 2015</w:t>
      </w:r>
      <w:r w:rsidR="00574E7F" w:rsidRPr="008F3F27">
        <w:rPr>
          <w:rFonts w:cs="Arial"/>
        </w:rPr>
        <w:t>; Lefroy et al. 2015</w:t>
      </w:r>
      <w:r w:rsidRPr="008F3F27">
        <w:rPr>
          <w:rFonts w:cs="Arial"/>
        </w:rPr>
        <w:t>). When such feedback contains negative messages, it may evoke a negative emotional response from students, thus negatively impacting on their ability to accept and learn from it. (Lefroy et al. 2015</w:t>
      </w:r>
      <w:r w:rsidR="00544B6E" w:rsidRPr="008F3F27">
        <w:rPr>
          <w:rFonts w:cs="Arial"/>
        </w:rPr>
        <w:t>;</w:t>
      </w:r>
      <w:r w:rsidRPr="008F3F27">
        <w:rPr>
          <w:rFonts w:cs="Arial"/>
        </w:rPr>
        <w:t xml:space="preserve"> Karol </w:t>
      </w:r>
      <w:r w:rsidR="00544B6E" w:rsidRPr="008F3F27">
        <w:rPr>
          <w:rFonts w:cs="Arial"/>
        </w:rPr>
        <w:t>and</w:t>
      </w:r>
      <w:r w:rsidRPr="008F3F27">
        <w:rPr>
          <w:rFonts w:cs="Arial"/>
        </w:rPr>
        <w:t xml:space="preserve"> Pugh 2020). Consequently, any opportunity to increase the richness, depth or credibility of OSCE feedback has the potential to support and increase students’ learning. </w:t>
      </w:r>
    </w:p>
    <w:p w14:paraId="7163FFDE" w14:textId="77777777" w:rsidR="00B22B3A" w:rsidRPr="008F3F27" w:rsidRDefault="00B22B3A" w:rsidP="00574E7F">
      <w:pPr>
        <w:spacing w:line="480" w:lineRule="auto"/>
        <w:rPr>
          <w:rFonts w:cs="Arial"/>
        </w:rPr>
      </w:pPr>
    </w:p>
    <w:p w14:paraId="75B8D968" w14:textId="12128ED8" w:rsidR="005B4F6C" w:rsidRPr="008F3F27" w:rsidRDefault="00B22B3A" w:rsidP="00574E7F">
      <w:pPr>
        <w:spacing w:line="480" w:lineRule="auto"/>
        <w:rPr>
          <w:rFonts w:cs="Arial"/>
        </w:rPr>
      </w:pPr>
      <w:r w:rsidRPr="008F3F27">
        <w:rPr>
          <w:rFonts w:cs="Arial"/>
        </w:rPr>
        <w:t xml:space="preserve">One potential approach to enhancing OSCE feedback is to supplement examiner feedback by additionally asking students to view their own performance(s) on video (termed video-based feedback). This could, in theory, provide greater insight into students’ performance and as a result, greater learning. </w:t>
      </w:r>
      <w:r w:rsidR="00FC665D" w:rsidRPr="008F3F27">
        <w:rPr>
          <w:rFonts w:cs="Arial"/>
        </w:rPr>
        <w:t>Video</w:t>
      </w:r>
      <w:r w:rsidR="00E4296F" w:rsidRPr="008F3F27">
        <w:rPr>
          <w:rFonts w:cs="Arial"/>
        </w:rPr>
        <w:t>-based</w:t>
      </w:r>
      <w:r w:rsidR="00FC665D" w:rsidRPr="008F3F27">
        <w:rPr>
          <w:rFonts w:cs="Arial"/>
        </w:rPr>
        <w:t xml:space="preserve"> feedback has been </w:t>
      </w:r>
      <w:r w:rsidR="008442E8" w:rsidRPr="008F3F27">
        <w:rPr>
          <w:rFonts w:cs="Arial"/>
        </w:rPr>
        <w:t>utilised</w:t>
      </w:r>
      <w:r w:rsidR="00FC665D" w:rsidRPr="008F3F27">
        <w:rPr>
          <w:rFonts w:cs="Arial"/>
        </w:rPr>
        <w:t xml:space="preserve"> in professions outside of healthcare</w:t>
      </w:r>
      <w:r w:rsidR="00AC7424" w:rsidRPr="008F3F27">
        <w:rPr>
          <w:rFonts w:cs="Arial"/>
        </w:rPr>
        <w:t>. Within sport it has been shown to improve tactical skil</w:t>
      </w:r>
      <w:r w:rsidR="00B10E40" w:rsidRPr="008F3F27">
        <w:rPr>
          <w:rFonts w:cs="Arial"/>
        </w:rPr>
        <w:t>l</w:t>
      </w:r>
      <w:r w:rsidR="00AC7424" w:rsidRPr="008F3F27">
        <w:rPr>
          <w:rFonts w:cs="Arial"/>
        </w:rPr>
        <w:t xml:space="preserve"> and knowledge more quickly than coaching </w:t>
      </w:r>
      <w:r w:rsidR="00FC665D" w:rsidRPr="008F3F27">
        <w:rPr>
          <w:rFonts w:cs="Arial"/>
        </w:rPr>
        <w:t>(Boyer et al. 2009</w:t>
      </w:r>
      <w:r w:rsidR="00544B6E" w:rsidRPr="008F3F27">
        <w:rPr>
          <w:rFonts w:cs="Arial"/>
        </w:rPr>
        <w:t>;</w:t>
      </w:r>
      <w:r w:rsidR="00FC665D" w:rsidRPr="008F3F27">
        <w:rPr>
          <w:rFonts w:cs="Arial"/>
        </w:rPr>
        <w:t xml:space="preserve"> Gil-Arias et al. 2015)</w:t>
      </w:r>
      <w:r w:rsidR="00AC7424" w:rsidRPr="008F3F27">
        <w:rPr>
          <w:rFonts w:cs="Arial"/>
        </w:rPr>
        <w:t xml:space="preserve">. Within </w:t>
      </w:r>
      <w:r w:rsidR="00FC665D" w:rsidRPr="008F3F27">
        <w:rPr>
          <w:rFonts w:cs="Arial"/>
        </w:rPr>
        <w:t>teaching</w:t>
      </w:r>
      <w:r w:rsidR="00AC7424" w:rsidRPr="008F3F27">
        <w:rPr>
          <w:rFonts w:cs="Arial"/>
        </w:rPr>
        <w:t>, video-based feedback allowed student teachers to visualise strengths and weaknesses</w:t>
      </w:r>
      <w:r w:rsidR="00FC665D" w:rsidRPr="008F3F27">
        <w:rPr>
          <w:rFonts w:cs="Arial"/>
        </w:rPr>
        <w:t xml:space="preserve"> (</w:t>
      </w:r>
      <w:proofErr w:type="spellStart"/>
      <w:r w:rsidR="00FC665D" w:rsidRPr="008F3F27">
        <w:rPr>
          <w:rFonts w:cs="Arial"/>
        </w:rPr>
        <w:t>Akcan</w:t>
      </w:r>
      <w:proofErr w:type="spellEnd"/>
      <w:r w:rsidR="00FC665D" w:rsidRPr="008F3F27">
        <w:rPr>
          <w:rFonts w:cs="Arial"/>
        </w:rPr>
        <w:t xml:space="preserve"> 2010</w:t>
      </w:r>
      <w:r w:rsidR="00AC7424" w:rsidRPr="008F3F27">
        <w:rPr>
          <w:rFonts w:cs="Arial"/>
        </w:rPr>
        <w:t xml:space="preserve">) although negative emotional reactions were elicited when </w:t>
      </w:r>
      <w:r w:rsidR="00AC7424" w:rsidRPr="008F3F27">
        <w:rPr>
          <w:rFonts w:cs="Arial"/>
        </w:rPr>
        <w:lastRenderedPageBreak/>
        <w:t>watching their own performance video</w:t>
      </w:r>
      <w:r w:rsidR="00FC665D" w:rsidRPr="008F3F27">
        <w:rPr>
          <w:rFonts w:cs="Arial"/>
        </w:rPr>
        <w:t xml:space="preserve"> </w:t>
      </w:r>
      <w:r w:rsidR="00AC7424" w:rsidRPr="008F3F27">
        <w:rPr>
          <w:rFonts w:cs="Arial"/>
        </w:rPr>
        <w:t>(</w:t>
      </w:r>
      <w:r w:rsidR="00FC665D" w:rsidRPr="008F3F27">
        <w:rPr>
          <w:rFonts w:cs="Arial"/>
        </w:rPr>
        <w:t xml:space="preserve">Chan et al. 2018). </w:t>
      </w:r>
      <w:r w:rsidR="00E4296F" w:rsidRPr="008F3F27">
        <w:rPr>
          <w:rFonts w:cs="Arial"/>
        </w:rPr>
        <w:t xml:space="preserve">In </w:t>
      </w:r>
      <w:r w:rsidR="00FC665D" w:rsidRPr="008F3F27">
        <w:rPr>
          <w:rFonts w:cs="Arial"/>
        </w:rPr>
        <w:t xml:space="preserve">addition to this, it has </w:t>
      </w:r>
      <w:r w:rsidR="008442E8" w:rsidRPr="008F3F27">
        <w:rPr>
          <w:rFonts w:cs="Arial"/>
        </w:rPr>
        <w:t>been</w:t>
      </w:r>
      <w:r w:rsidR="00FC665D" w:rsidRPr="008F3F27">
        <w:rPr>
          <w:rFonts w:cs="Arial"/>
        </w:rPr>
        <w:t xml:space="preserve"> beneficial within healthcare</w:t>
      </w:r>
      <w:r w:rsidR="00AC7424" w:rsidRPr="008F3F27">
        <w:rPr>
          <w:rFonts w:cs="Arial"/>
        </w:rPr>
        <w:t xml:space="preserve"> by providing an opportunity for trainees to learn following simulated group tasks involving a number of healthcare professionals working together</w:t>
      </w:r>
      <w:r w:rsidR="00FC665D" w:rsidRPr="008F3F27">
        <w:rPr>
          <w:rFonts w:cs="Arial"/>
        </w:rPr>
        <w:t xml:space="preserve"> (</w:t>
      </w:r>
      <w:proofErr w:type="spellStart"/>
      <w:r w:rsidR="00FC665D" w:rsidRPr="008F3F27">
        <w:rPr>
          <w:rFonts w:cs="Arial"/>
        </w:rPr>
        <w:t>Oseni</w:t>
      </w:r>
      <w:proofErr w:type="spellEnd"/>
      <w:r w:rsidR="00FC665D" w:rsidRPr="008F3F27">
        <w:rPr>
          <w:rFonts w:cs="Arial"/>
        </w:rPr>
        <w:t xml:space="preserve"> et al. 2017), specifically physiotherapy (Maloney et al. 2013) and nursing (Grant et al. 2010). </w:t>
      </w:r>
    </w:p>
    <w:p w14:paraId="7D835477" w14:textId="77777777" w:rsidR="005B4F6C" w:rsidRPr="008F3F27" w:rsidRDefault="005B4F6C" w:rsidP="00574E7F">
      <w:pPr>
        <w:spacing w:line="480" w:lineRule="auto"/>
        <w:rPr>
          <w:rFonts w:cs="Arial"/>
        </w:rPr>
      </w:pPr>
    </w:p>
    <w:p w14:paraId="57C5E6AD" w14:textId="2F97E15A" w:rsidR="0013059E" w:rsidRPr="008F3F27" w:rsidRDefault="00930833" w:rsidP="00574E7F">
      <w:pPr>
        <w:spacing w:line="480" w:lineRule="auto"/>
        <w:rPr>
          <w:rFonts w:cs="Arial"/>
        </w:rPr>
      </w:pPr>
      <w:r w:rsidRPr="008F3F27">
        <w:rPr>
          <w:rFonts w:cs="Arial"/>
        </w:rPr>
        <w:t xml:space="preserve">The use of video-feedback has been </w:t>
      </w:r>
      <w:r w:rsidR="002139C8" w:rsidRPr="008F3F27">
        <w:rPr>
          <w:rFonts w:cs="Arial"/>
        </w:rPr>
        <w:t xml:space="preserve">repeatedly evaluated within clinical skills </w:t>
      </w:r>
      <w:r w:rsidR="0064507A" w:rsidRPr="008F3F27">
        <w:rPr>
          <w:rFonts w:cs="Arial"/>
        </w:rPr>
        <w:t xml:space="preserve">and simulation contexts in medical education, although </w:t>
      </w:r>
      <w:r w:rsidR="00333C9D" w:rsidRPr="008F3F27">
        <w:rPr>
          <w:rFonts w:cs="Arial"/>
        </w:rPr>
        <w:t xml:space="preserve">a review of this literature noted that most studies either reported </w:t>
      </w:r>
      <w:r w:rsidR="003A442C" w:rsidRPr="008F3F27">
        <w:rPr>
          <w:rFonts w:cs="Arial"/>
        </w:rPr>
        <w:t xml:space="preserve">students’ </w:t>
      </w:r>
      <w:r w:rsidR="00333C9D" w:rsidRPr="008F3F27">
        <w:rPr>
          <w:rFonts w:cs="Arial"/>
        </w:rPr>
        <w:t xml:space="preserve">satisfaction or uncontrolled measures of effectiveness </w:t>
      </w:r>
      <w:r w:rsidR="009E31DC" w:rsidRPr="008F3F27">
        <w:rPr>
          <w:rFonts w:cs="Arial"/>
        </w:rPr>
        <w:t>(Ha</w:t>
      </w:r>
      <w:r w:rsidR="005A018A" w:rsidRPr="008F3F27">
        <w:rPr>
          <w:rFonts w:cs="Arial"/>
        </w:rPr>
        <w:t>m</w:t>
      </w:r>
      <w:r w:rsidR="009E31DC" w:rsidRPr="008F3F27">
        <w:rPr>
          <w:rFonts w:cs="Arial"/>
        </w:rPr>
        <w:t xml:space="preserve">moud </w:t>
      </w:r>
      <w:r w:rsidR="00104D5A" w:rsidRPr="008F3F27">
        <w:rPr>
          <w:rFonts w:cs="Arial"/>
        </w:rPr>
        <w:t xml:space="preserve">et al. </w:t>
      </w:r>
      <w:r w:rsidR="009E31DC" w:rsidRPr="008F3F27">
        <w:rPr>
          <w:rFonts w:cs="Arial"/>
        </w:rPr>
        <w:t xml:space="preserve">2012). </w:t>
      </w:r>
      <w:r w:rsidR="00780BFC" w:rsidRPr="008F3F27">
        <w:rPr>
          <w:rFonts w:cs="Arial"/>
        </w:rPr>
        <w:t xml:space="preserve">Fewer studies have investigated video-based feedback </w:t>
      </w:r>
      <w:r w:rsidR="003A442C" w:rsidRPr="008F3F27">
        <w:rPr>
          <w:rFonts w:cs="Arial"/>
        </w:rPr>
        <w:t>within an assessment context in medical education.</w:t>
      </w:r>
      <w:r w:rsidR="00C2759B" w:rsidRPr="008F3F27">
        <w:rPr>
          <w:rFonts w:cs="Arial"/>
        </w:rPr>
        <w:t xml:space="preserve"> White et al</w:t>
      </w:r>
      <w:r w:rsidR="00544B6E" w:rsidRPr="008F3F27">
        <w:rPr>
          <w:rFonts w:cs="Arial"/>
        </w:rPr>
        <w:t>.</w:t>
      </w:r>
      <w:r w:rsidR="00E3790C" w:rsidRPr="008F3F27">
        <w:rPr>
          <w:rFonts w:cs="Arial"/>
        </w:rPr>
        <w:t xml:space="preserve"> (</w:t>
      </w:r>
      <w:r w:rsidR="009B21C4" w:rsidRPr="008F3F27">
        <w:rPr>
          <w:rFonts w:cs="Arial"/>
        </w:rPr>
        <w:t>200</w:t>
      </w:r>
      <w:r w:rsidR="00E45453" w:rsidRPr="008F3F27">
        <w:rPr>
          <w:rFonts w:cs="Arial"/>
        </w:rPr>
        <w:t>9</w:t>
      </w:r>
      <w:r w:rsidR="00E3790C" w:rsidRPr="008F3F27">
        <w:rPr>
          <w:rFonts w:cs="Arial"/>
        </w:rPr>
        <w:t>)</w:t>
      </w:r>
      <w:r w:rsidR="00C2759B" w:rsidRPr="008F3F27">
        <w:rPr>
          <w:rFonts w:cs="Arial"/>
        </w:rPr>
        <w:t xml:space="preserve"> compared faculty mediated or independent use of video</w:t>
      </w:r>
      <w:r w:rsidR="00317662" w:rsidRPr="008F3F27">
        <w:rPr>
          <w:rFonts w:cs="Arial"/>
        </w:rPr>
        <w:t xml:space="preserve"> within remediation for students who had failed OSCE stations. Whilst both groups showed significant improvements</w:t>
      </w:r>
      <w:r w:rsidR="000D43BE" w:rsidRPr="008F3F27">
        <w:rPr>
          <w:rFonts w:cs="Arial"/>
        </w:rPr>
        <w:t xml:space="preserve"> in</w:t>
      </w:r>
      <w:r w:rsidR="00C2759B" w:rsidRPr="008F3F27">
        <w:rPr>
          <w:rFonts w:cs="Arial"/>
        </w:rPr>
        <w:t xml:space="preserve"> </w:t>
      </w:r>
      <w:r w:rsidR="000D43BE" w:rsidRPr="008F3F27">
        <w:rPr>
          <w:rFonts w:cs="Arial"/>
        </w:rPr>
        <w:t xml:space="preserve">re-sit scores the uncontrolled </w:t>
      </w:r>
      <w:r w:rsidR="00E80D2B" w:rsidRPr="008F3F27">
        <w:rPr>
          <w:rFonts w:cs="Arial"/>
        </w:rPr>
        <w:t>study design</w:t>
      </w:r>
      <w:r w:rsidR="008E4FE2" w:rsidRPr="008F3F27">
        <w:rPr>
          <w:rFonts w:cs="Arial"/>
        </w:rPr>
        <w:t xml:space="preserve"> means that this </w:t>
      </w:r>
      <w:r w:rsidR="00863F89" w:rsidRPr="008F3F27">
        <w:rPr>
          <w:rFonts w:cs="Arial"/>
        </w:rPr>
        <w:t>change</w:t>
      </w:r>
      <w:r w:rsidR="00E80D2B" w:rsidRPr="008F3F27">
        <w:rPr>
          <w:rFonts w:cs="Arial"/>
        </w:rPr>
        <w:t xml:space="preserve"> c</w:t>
      </w:r>
      <w:r w:rsidR="0004758F" w:rsidRPr="008F3F27">
        <w:rPr>
          <w:rFonts w:cs="Arial"/>
        </w:rPr>
        <w:t xml:space="preserve">ould have arisen </w:t>
      </w:r>
      <w:r w:rsidR="00863F89" w:rsidRPr="008F3F27">
        <w:rPr>
          <w:rFonts w:cs="Arial"/>
        </w:rPr>
        <w:t xml:space="preserve">due to </w:t>
      </w:r>
      <w:r w:rsidR="0004758F" w:rsidRPr="008F3F27">
        <w:rPr>
          <w:rFonts w:cs="Arial"/>
        </w:rPr>
        <w:t>unmeasured influences.</w:t>
      </w:r>
      <w:r w:rsidR="00C44E3A" w:rsidRPr="008F3F27">
        <w:rPr>
          <w:rFonts w:cs="Arial"/>
        </w:rPr>
        <w:t xml:space="preserve"> </w:t>
      </w:r>
      <w:proofErr w:type="spellStart"/>
      <w:r w:rsidR="00C44E3A" w:rsidRPr="008F3F27">
        <w:rPr>
          <w:rFonts w:cs="Arial"/>
        </w:rPr>
        <w:t>Mookherjee</w:t>
      </w:r>
      <w:proofErr w:type="spellEnd"/>
      <w:r w:rsidR="00C44E3A" w:rsidRPr="008F3F27">
        <w:rPr>
          <w:rFonts w:cs="Arial"/>
        </w:rPr>
        <w:t xml:space="preserve"> (</w:t>
      </w:r>
      <w:r w:rsidR="00AF73B8" w:rsidRPr="008F3F27">
        <w:rPr>
          <w:rFonts w:cs="Arial"/>
        </w:rPr>
        <w:t>2019</w:t>
      </w:r>
      <w:r w:rsidR="00C44E3A" w:rsidRPr="008F3F27">
        <w:rPr>
          <w:rFonts w:cs="Arial"/>
        </w:rPr>
        <w:t>) similarly compared mentored or inde</w:t>
      </w:r>
      <w:r w:rsidR="009641CF" w:rsidRPr="008F3F27">
        <w:rPr>
          <w:rFonts w:cs="Arial"/>
        </w:rPr>
        <w:t>pendent review of videos post-OSCE, with students rating mentored sessions more highly.</w:t>
      </w:r>
      <w:r w:rsidR="006F3EDC" w:rsidRPr="008F3F27">
        <w:rPr>
          <w:rFonts w:cs="Arial"/>
        </w:rPr>
        <w:t xml:space="preserve"> Srinivasan et al</w:t>
      </w:r>
      <w:r w:rsidR="00544B6E" w:rsidRPr="008F3F27">
        <w:rPr>
          <w:rFonts w:cs="Arial"/>
        </w:rPr>
        <w:t>.</w:t>
      </w:r>
      <w:r w:rsidR="006F3EDC" w:rsidRPr="008F3F27">
        <w:rPr>
          <w:rFonts w:cs="Arial"/>
        </w:rPr>
        <w:t xml:space="preserve"> (</w:t>
      </w:r>
      <w:r w:rsidR="009B21C4" w:rsidRPr="008F3F27">
        <w:rPr>
          <w:rFonts w:cs="Arial"/>
        </w:rPr>
        <w:t>2007</w:t>
      </w:r>
      <w:r w:rsidR="006F3EDC" w:rsidRPr="008F3F27">
        <w:rPr>
          <w:rFonts w:cs="Arial"/>
        </w:rPr>
        <w:t xml:space="preserve">) showed </w:t>
      </w:r>
      <w:r w:rsidR="00511843" w:rsidRPr="008F3F27">
        <w:rPr>
          <w:rFonts w:cs="Arial"/>
        </w:rPr>
        <w:t>improvement</w:t>
      </w:r>
      <w:r w:rsidR="0053167E" w:rsidRPr="008F3F27">
        <w:rPr>
          <w:rFonts w:cs="Arial"/>
        </w:rPr>
        <w:t>s</w:t>
      </w:r>
      <w:r w:rsidR="00511843" w:rsidRPr="008F3F27">
        <w:rPr>
          <w:rFonts w:cs="Arial"/>
        </w:rPr>
        <w:t xml:space="preserve"> in correlations </w:t>
      </w:r>
      <w:r w:rsidR="0053167E" w:rsidRPr="008F3F27">
        <w:rPr>
          <w:rFonts w:cs="Arial"/>
        </w:rPr>
        <w:t xml:space="preserve">between students’ self-assessments and </w:t>
      </w:r>
      <w:r w:rsidR="00883EFF" w:rsidRPr="008F3F27">
        <w:rPr>
          <w:rFonts w:cs="Arial"/>
        </w:rPr>
        <w:t>simulated-patients</w:t>
      </w:r>
      <w:r w:rsidR="00106AE4" w:rsidRPr="008F3F27">
        <w:rPr>
          <w:rFonts w:cs="Arial"/>
        </w:rPr>
        <w:t>’</w:t>
      </w:r>
      <w:r w:rsidR="0053167E" w:rsidRPr="008F3F27">
        <w:rPr>
          <w:rFonts w:cs="Arial"/>
        </w:rPr>
        <w:t xml:space="preserve"> assessments</w:t>
      </w:r>
      <w:r w:rsidR="00883EFF" w:rsidRPr="008F3F27">
        <w:rPr>
          <w:rFonts w:cs="Arial"/>
        </w:rPr>
        <w:t xml:space="preserve"> after video-review although </w:t>
      </w:r>
      <w:r w:rsidR="00FD4250" w:rsidRPr="008F3F27">
        <w:rPr>
          <w:rFonts w:cs="Arial"/>
        </w:rPr>
        <w:t>correlations remained weak</w:t>
      </w:r>
      <w:r w:rsidR="00106AE4" w:rsidRPr="008F3F27">
        <w:rPr>
          <w:rFonts w:cs="Arial"/>
        </w:rPr>
        <w:t xml:space="preserve"> to moderate</w:t>
      </w:r>
      <w:r w:rsidR="00FD4250" w:rsidRPr="008F3F27">
        <w:rPr>
          <w:rFonts w:cs="Arial"/>
        </w:rPr>
        <w:t>.</w:t>
      </w:r>
      <w:r w:rsidR="0079703C" w:rsidRPr="008F3F27">
        <w:rPr>
          <w:rFonts w:cs="Arial"/>
        </w:rPr>
        <w:t xml:space="preserve"> Kam et al</w:t>
      </w:r>
      <w:r w:rsidR="00544B6E" w:rsidRPr="008F3F27">
        <w:rPr>
          <w:rFonts w:cs="Arial"/>
        </w:rPr>
        <w:t>.</w:t>
      </w:r>
      <w:r w:rsidR="0079703C" w:rsidRPr="008F3F27">
        <w:rPr>
          <w:rFonts w:cs="Arial"/>
        </w:rPr>
        <w:t xml:space="preserve"> </w:t>
      </w:r>
      <w:r w:rsidR="000F0C53" w:rsidRPr="008F3F27">
        <w:rPr>
          <w:rFonts w:cs="Arial"/>
        </w:rPr>
        <w:t>(</w:t>
      </w:r>
      <w:r w:rsidR="00310B83" w:rsidRPr="008F3F27">
        <w:rPr>
          <w:rFonts w:cs="Arial"/>
        </w:rPr>
        <w:t>2019</w:t>
      </w:r>
      <w:r w:rsidR="000F0C53" w:rsidRPr="008F3F27">
        <w:rPr>
          <w:rFonts w:cs="Arial"/>
        </w:rPr>
        <w:t>)</w:t>
      </w:r>
      <w:r w:rsidR="00310B83" w:rsidRPr="008F3F27">
        <w:rPr>
          <w:rFonts w:cs="Arial"/>
        </w:rPr>
        <w:t xml:space="preserve"> </w:t>
      </w:r>
      <w:r w:rsidR="0079703C" w:rsidRPr="008F3F27">
        <w:rPr>
          <w:rFonts w:cs="Arial"/>
        </w:rPr>
        <w:t>showed that students’ agreement with statements about the veracity of the assessment increased marginally after video review</w:t>
      </w:r>
      <w:r w:rsidR="000F0C53" w:rsidRPr="008F3F27">
        <w:rPr>
          <w:rFonts w:cs="Arial"/>
        </w:rPr>
        <w:t xml:space="preserve">, </w:t>
      </w:r>
      <w:r w:rsidR="00544B6E" w:rsidRPr="008F3F27">
        <w:rPr>
          <w:rFonts w:cs="Arial"/>
        </w:rPr>
        <w:t>whereas</w:t>
      </w:r>
      <w:r w:rsidR="000F0C53" w:rsidRPr="008F3F27">
        <w:rPr>
          <w:rFonts w:cs="Arial"/>
        </w:rPr>
        <w:t xml:space="preserve"> Perron et al</w:t>
      </w:r>
      <w:r w:rsidR="00544B6E" w:rsidRPr="008F3F27">
        <w:rPr>
          <w:rFonts w:cs="Arial"/>
        </w:rPr>
        <w:t>.</w:t>
      </w:r>
      <w:r w:rsidR="000F0C53" w:rsidRPr="008F3F27">
        <w:rPr>
          <w:rFonts w:cs="Arial"/>
        </w:rPr>
        <w:t xml:space="preserve"> </w:t>
      </w:r>
      <w:r w:rsidR="00DC6857" w:rsidRPr="008F3F27">
        <w:rPr>
          <w:rFonts w:cs="Arial"/>
        </w:rPr>
        <w:t xml:space="preserve">(2016) </w:t>
      </w:r>
      <w:r w:rsidR="000F0C53" w:rsidRPr="008F3F27">
        <w:rPr>
          <w:rFonts w:cs="Arial"/>
        </w:rPr>
        <w:t>showed that tutors</w:t>
      </w:r>
      <w:r w:rsidR="00B521D5" w:rsidRPr="008F3F27">
        <w:rPr>
          <w:rFonts w:cs="Arial"/>
        </w:rPr>
        <w:t>’</w:t>
      </w:r>
      <w:r w:rsidR="000F0C53" w:rsidRPr="008F3F27">
        <w:rPr>
          <w:rFonts w:cs="Arial"/>
        </w:rPr>
        <w:t xml:space="preserve"> feedback contained </w:t>
      </w:r>
      <w:r w:rsidR="00B521D5" w:rsidRPr="008F3F27">
        <w:rPr>
          <w:rFonts w:cs="Arial"/>
        </w:rPr>
        <w:t>greater specificity and depth when they used video to prov</w:t>
      </w:r>
      <w:r w:rsidR="00036663" w:rsidRPr="008F3F27">
        <w:rPr>
          <w:rFonts w:cs="Arial"/>
        </w:rPr>
        <w:t>ide feedback to students.</w:t>
      </w:r>
      <w:r w:rsidR="009641CF" w:rsidRPr="008F3F27">
        <w:rPr>
          <w:rFonts w:cs="Arial"/>
        </w:rPr>
        <w:t xml:space="preserve"> </w:t>
      </w:r>
      <w:r w:rsidR="0004758F" w:rsidRPr="008F3F27">
        <w:rPr>
          <w:rFonts w:cs="Arial"/>
        </w:rPr>
        <w:t xml:space="preserve"> </w:t>
      </w:r>
      <w:r w:rsidR="000D43BE" w:rsidRPr="008F3F27">
        <w:rPr>
          <w:rFonts w:cs="Arial"/>
        </w:rPr>
        <w:t xml:space="preserve"> </w:t>
      </w:r>
      <w:r w:rsidR="003A442C" w:rsidRPr="008F3F27">
        <w:rPr>
          <w:rFonts w:cs="Arial"/>
        </w:rPr>
        <w:t xml:space="preserve"> </w:t>
      </w:r>
    </w:p>
    <w:p w14:paraId="16C876F2" w14:textId="009CF283" w:rsidR="00E4296F" w:rsidRPr="008F3F27" w:rsidRDefault="00E4296F" w:rsidP="00574E7F">
      <w:pPr>
        <w:spacing w:line="480" w:lineRule="auto"/>
        <w:rPr>
          <w:rFonts w:cs="Arial"/>
        </w:rPr>
      </w:pPr>
    </w:p>
    <w:p w14:paraId="3158A783" w14:textId="5EE30517" w:rsidR="00FC665D" w:rsidRPr="008F3F27" w:rsidRDefault="00C90352" w:rsidP="00574E7F">
      <w:pPr>
        <w:spacing w:line="480" w:lineRule="auto"/>
        <w:rPr>
          <w:b/>
          <w:bCs/>
        </w:rPr>
      </w:pPr>
      <w:r w:rsidRPr="008F3F27">
        <w:rPr>
          <w:rFonts w:cs="Arial"/>
        </w:rPr>
        <w:lastRenderedPageBreak/>
        <w:t xml:space="preserve">Whilst these studies collectively offer </w:t>
      </w:r>
      <w:r w:rsidR="002B6AA6" w:rsidRPr="008F3F27">
        <w:rPr>
          <w:rFonts w:cs="Arial"/>
        </w:rPr>
        <w:t xml:space="preserve">some </w:t>
      </w:r>
      <w:r w:rsidRPr="008F3F27">
        <w:rPr>
          <w:rFonts w:cs="Arial"/>
        </w:rPr>
        <w:t xml:space="preserve">broad support for the </w:t>
      </w:r>
      <w:r w:rsidR="003B57EB" w:rsidRPr="008F3F27">
        <w:rPr>
          <w:rFonts w:cs="Arial"/>
        </w:rPr>
        <w:t xml:space="preserve">benefits of video-based feedback in assessments in medical education, they give only limited insight into how </w:t>
      </w:r>
      <w:r w:rsidR="001A046D" w:rsidRPr="008F3F27">
        <w:rPr>
          <w:rFonts w:cs="Arial"/>
        </w:rPr>
        <w:t xml:space="preserve">video-based feedback </w:t>
      </w:r>
      <w:r w:rsidR="00145F82" w:rsidRPr="008F3F27">
        <w:rPr>
          <w:rFonts w:cs="Arial"/>
        </w:rPr>
        <w:t xml:space="preserve">might </w:t>
      </w:r>
      <w:r w:rsidR="001A046D" w:rsidRPr="008F3F27">
        <w:rPr>
          <w:rFonts w:cs="Arial"/>
        </w:rPr>
        <w:t>achieve</w:t>
      </w:r>
      <w:r w:rsidR="00145F82" w:rsidRPr="008F3F27">
        <w:rPr>
          <w:rFonts w:cs="Arial"/>
        </w:rPr>
        <w:t xml:space="preserve"> any such</w:t>
      </w:r>
      <w:r w:rsidR="004D30DD" w:rsidRPr="008F3F27">
        <w:rPr>
          <w:rFonts w:cs="Arial"/>
        </w:rPr>
        <w:t xml:space="preserve"> effects, or how </w:t>
      </w:r>
      <w:r w:rsidR="00AC7424" w:rsidRPr="008F3F27">
        <w:rPr>
          <w:rFonts w:cs="Arial"/>
        </w:rPr>
        <w:t>student</w:t>
      </w:r>
      <w:r w:rsidR="001A046D" w:rsidRPr="008F3F27">
        <w:rPr>
          <w:rFonts w:cs="Arial"/>
        </w:rPr>
        <w:t>s may</w:t>
      </w:r>
      <w:r w:rsidR="00AC7424" w:rsidRPr="008F3F27">
        <w:rPr>
          <w:rFonts w:cs="Arial"/>
        </w:rPr>
        <w:t xml:space="preserve"> experience and interact with video-based feedback from OSCEs</w:t>
      </w:r>
      <w:r w:rsidR="004D30DD" w:rsidRPr="008F3F27">
        <w:rPr>
          <w:rFonts w:cs="Arial"/>
        </w:rPr>
        <w:t>. This</w:t>
      </w:r>
      <w:r w:rsidR="00AC7424" w:rsidRPr="008F3F27">
        <w:rPr>
          <w:rFonts w:cs="Arial"/>
        </w:rPr>
        <w:t xml:space="preserve"> makes it difficult to predict how it may operate in practice or what mechanisms may be responsible for any observed benefit. As it is important to have an in-depth understanding of these issues before video-based feedback can be recommended in practice, we aimed to understand how students experience, use and learn from video-based feedback on their own OSCE performances and how this might interact with examiners’ verbal feedback</w:t>
      </w:r>
      <w:r w:rsidR="00D63BF5" w:rsidRPr="008F3F27">
        <w:rPr>
          <w:rFonts w:cs="Arial"/>
        </w:rPr>
        <w:t>.</w:t>
      </w:r>
    </w:p>
    <w:p w14:paraId="7B7282ED" w14:textId="7315A6FF" w:rsidR="00400407" w:rsidRPr="008F3F27" w:rsidRDefault="00400407" w:rsidP="00574E7F">
      <w:pPr>
        <w:spacing w:line="480" w:lineRule="auto"/>
        <w:rPr>
          <w:b/>
          <w:bCs/>
        </w:rPr>
      </w:pPr>
    </w:p>
    <w:p w14:paraId="20B469DE" w14:textId="6D88E4BE" w:rsidR="00400407" w:rsidRPr="008F3F27" w:rsidRDefault="003515CD" w:rsidP="00574E7F">
      <w:pPr>
        <w:pStyle w:val="Heading1"/>
        <w:spacing w:line="480" w:lineRule="auto"/>
        <w:rPr>
          <w:b/>
          <w:bCs/>
          <w:color w:val="auto"/>
        </w:rPr>
      </w:pPr>
      <w:r w:rsidRPr="008F3F27">
        <w:rPr>
          <w:b/>
          <w:bCs/>
          <w:color w:val="auto"/>
        </w:rPr>
        <w:t xml:space="preserve">Materials and </w:t>
      </w:r>
      <w:r w:rsidR="00400407" w:rsidRPr="008F3F27">
        <w:rPr>
          <w:b/>
          <w:bCs/>
          <w:color w:val="auto"/>
        </w:rPr>
        <w:t>Methods</w:t>
      </w:r>
      <w:r w:rsidR="00104D5A" w:rsidRPr="008F3F27">
        <w:rPr>
          <w:b/>
          <w:bCs/>
          <w:color w:val="auto"/>
        </w:rPr>
        <w:t>:</w:t>
      </w:r>
    </w:p>
    <w:p w14:paraId="27B9FA5E" w14:textId="77777777" w:rsidR="00CB418D" w:rsidRPr="008F3F27" w:rsidRDefault="00CB418D" w:rsidP="00574E7F">
      <w:pPr>
        <w:spacing w:line="480" w:lineRule="auto"/>
        <w:rPr>
          <w:i/>
          <w:iCs/>
        </w:rPr>
      </w:pPr>
    </w:p>
    <w:p w14:paraId="5C5857D9" w14:textId="067DEB56" w:rsidR="00CB418D" w:rsidRPr="008F3F27" w:rsidRDefault="00CB418D" w:rsidP="00574E7F">
      <w:pPr>
        <w:spacing w:line="480" w:lineRule="auto"/>
        <w:rPr>
          <w:b/>
          <w:bCs/>
          <w:i/>
          <w:iCs/>
        </w:rPr>
      </w:pPr>
      <w:r w:rsidRPr="008F3F27">
        <w:rPr>
          <w:b/>
          <w:bCs/>
          <w:i/>
          <w:iCs/>
        </w:rPr>
        <w:t>Study design</w:t>
      </w:r>
    </w:p>
    <w:p w14:paraId="442F01D7" w14:textId="77777777" w:rsidR="00CB418D" w:rsidRPr="008F3F27" w:rsidRDefault="00CB418D" w:rsidP="00F11398">
      <w:pPr>
        <w:spacing w:line="480" w:lineRule="auto"/>
        <w:rPr>
          <w:i/>
          <w:iCs/>
        </w:rPr>
      </w:pPr>
    </w:p>
    <w:p w14:paraId="046C1FF6" w14:textId="77777777" w:rsidR="00F11398" w:rsidRPr="008F3F27" w:rsidRDefault="00F11398" w:rsidP="00F11398">
      <w:pPr>
        <w:spacing w:line="480" w:lineRule="auto"/>
      </w:pPr>
      <w:r w:rsidRPr="008F3F27">
        <w:t>We adopted a social constructivist stance, using constructivist grounded theory methods collecting data through stimulated, semi-structured interviews. During interviews, students considered the verbal feedback they had already received from one OSCE station as well as a video of their own OSCE performance at that station (</w:t>
      </w:r>
      <w:proofErr w:type="gramStart"/>
      <w:r w:rsidRPr="008F3F27">
        <w:t>i.e.</w:t>
      </w:r>
      <w:proofErr w:type="gramEnd"/>
      <w:r w:rsidRPr="008F3F27">
        <w:t xml:space="preserve"> the performance which led to that feedback). Individual semi-structured interviews were chosen as participants were able to discuss their opinions more deeply in compared to focus groups and the researcher could adapt questions to follow up on answers given by the participants (DiCicco-Bloom &amp; Crabtree, 2006). Due to the personal nature of individual experiences of OSCEs, these </w:t>
      </w:r>
      <w:r w:rsidRPr="008F3F27">
        <w:lastRenderedPageBreak/>
        <w:t>interviews also provided the privacy and confidentiality for participants to watch their OSCE performance alone and freely discuss their perceptions.</w:t>
      </w:r>
    </w:p>
    <w:p w14:paraId="1287A714" w14:textId="79216921" w:rsidR="00E4296F" w:rsidRPr="008F3F27" w:rsidRDefault="00E4296F" w:rsidP="00574E7F">
      <w:pPr>
        <w:spacing w:line="480" w:lineRule="auto"/>
        <w:rPr>
          <w:b/>
          <w:bCs/>
        </w:rPr>
      </w:pPr>
    </w:p>
    <w:p w14:paraId="11CB000A" w14:textId="64F1B254" w:rsidR="00E4296F" w:rsidRPr="008F3F27" w:rsidRDefault="00F11398" w:rsidP="00574E7F">
      <w:pPr>
        <w:spacing w:line="480" w:lineRule="auto"/>
        <w:rPr>
          <w:b/>
          <w:bCs/>
          <w:i/>
          <w:iCs/>
        </w:rPr>
      </w:pPr>
      <w:r w:rsidRPr="008F3F27">
        <w:rPr>
          <w:b/>
          <w:bCs/>
          <w:i/>
          <w:iCs/>
        </w:rPr>
        <w:t xml:space="preserve">Feedback </w:t>
      </w:r>
      <w:r w:rsidR="00E4296F" w:rsidRPr="008F3F27">
        <w:rPr>
          <w:b/>
          <w:bCs/>
          <w:i/>
          <w:iCs/>
        </w:rPr>
        <w:t>Context</w:t>
      </w:r>
    </w:p>
    <w:p w14:paraId="2CA10C80" w14:textId="1438857E" w:rsidR="00E4296F" w:rsidRPr="008F3F27" w:rsidRDefault="00E4296F" w:rsidP="00F11398">
      <w:pPr>
        <w:spacing w:line="480" w:lineRule="auto"/>
        <w:rPr>
          <w:i/>
          <w:iCs/>
        </w:rPr>
      </w:pPr>
    </w:p>
    <w:p w14:paraId="3B8B56B2" w14:textId="77777777" w:rsidR="00F11398" w:rsidRPr="008F3F27" w:rsidRDefault="00F11398" w:rsidP="00F11398">
      <w:pPr>
        <w:spacing w:line="480" w:lineRule="auto"/>
        <w:rPr>
          <w:rFonts w:cs="Arial"/>
        </w:rPr>
      </w:pPr>
      <w:r w:rsidRPr="008F3F27">
        <w:rPr>
          <w:rFonts w:cs="Arial"/>
        </w:rPr>
        <w:t>Following OSCEs, Keele University Medical School provides audio recorded, verbal feedback from examiners to students, which is recorded by examiners between student performances in the OSCE cycle. It is presented to students via a feedback website approximately four weeks after each OSCE along with station scores, cohort averages and skill specific scores (Harrison et al., 2015). Each student was examined by a trained, clinical examiner. Students do not receive feedback from simulated patients within this assessment format.</w:t>
      </w:r>
    </w:p>
    <w:p w14:paraId="1DC82E9C" w14:textId="77777777" w:rsidR="00400407" w:rsidRPr="008F3F27" w:rsidRDefault="00400407" w:rsidP="00574E7F">
      <w:pPr>
        <w:spacing w:line="480" w:lineRule="auto"/>
        <w:rPr>
          <w:i/>
          <w:iCs/>
        </w:rPr>
      </w:pPr>
    </w:p>
    <w:p w14:paraId="373AB6A5" w14:textId="2EED4AF9" w:rsidR="00400407" w:rsidRPr="008F3F27" w:rsidRDefault="00400407" w:rsidP="00574E7F">
      <w:pPr>
        <w:spacing w:line="480" w:lineRule="auto"/>
        <w:rPr>
          <w:b/>
          <w:bCs/>
          <w:i/>
          <w:iCs/>
        </w:rPr>
      </w:pPr>
      <w:r w:rsidRPr="008F3F27">
        <w:rPr>
          <w:b/>
          <w:bCs/>
          <w:i/>
          <w:iCs/>
        </w:rPr>
        <w:t>Population</w:t>
      </w:r>
      <w:r w:rsidR="00F11398" w:rsidRPr="008F3F27">
        <w:rPr>
          <w:b/>
          <w:bCs/>
          <w:i/>
          <w:iCs/>
        </w:rPr>
        <w:t>,</w:t>
      </w:r>
      <w:r w:rsidRPr="008F3F27">
        <w:rPr>
          <w:b/>
          <w:bCs/>
          <w:i/>
          <w:iCs/>
        </w:rPr>
        <w:t xml:space="preserve"> sampling</w:t>
      </w:r>
      <w:r w:rsidR="00F11398" w:rsidRPr="008F3F27">
        <w:rPr>
          <w:b/>
          <w:bCs/>
          <w:i/>
          <w:iCs/>
        </w:rPr>
        <w:t xml:space="preserve"> and assessment context</w:t>
      </w:r>
    </w:p>
    <w:p w14:paraId="2EBCA818" w14:textId="16897996" w:rsidR="00400407" w:rsidRPr="008F3F27" w:rsidRDefault="00400407" w:rsidP="00574E7F">
      <w:pPr>
        <w:spacing w:line="480" w:lineRule="auto"/>
        <w:rPr>
          <w:i/>
          <w:iCs/>
        </w:rPr>
      </w:pPr>
    </w:p>
    <w:p w14:paraId="2B312049" w14:textId="6F38813A" w:rsidR="00F11398" w:rsidRPr="008F3F27" w:rsidRDefault="00F11398" w:rsidP="00F11398">
      <w:pPr>
        <w:spacing w:line="480" w:lineRule="auto"/>
        <w:rPr>
          <w:rFonts w:cs="Arial"/>
        </w:rPr>
      </w:pPr>
      <w:r w:rsidRPr="008F3F27">
        <w:t xml:space="preserve">We used purposive sampling, recruiting participants from two different year groups, who had participated in different OSCEs, constituting both summative and formative contexts. The first year-group were year 4 students, who had taken a 12x 10min-station summative OSCE in May 2019, covering a range of clinical skills such as consultations, physical examination and procedural skills. In this OSCE, 6 students had been videoed as part of prior research (Yeates et al., 2021). Videos for one station from this research were made available for this study. The second year-group were year five students who participated in a formative 4x 20min-station OSCE in February 2020, also covering a range of clinical skills such as consultations, physical examination and procedural skills. A subset of the students </w:t>
      </w:r>
      <w:r w:rsidRPr="008F3F27">
        <w:lastRenderedPageBreak/>
        <w:t>within the formative OSCE were videoed on one station</w:t>
      </w:r>
      <w:r w:rsidR="00B006E2" w:rsidRPr="008F3F27">
        <w:t xml:space="preserve"> (see Figure 1 for the timeline)</w:t>
      </w:r>
      <w:r w:rsidRPr="008F3F27">
        <w:t xml:space="preserve">. All examiners in both OSCEs came from </w:t>
      </w:r>
      <w:r w:rsidRPr="008F3F27">
        <w:rPr>
          <w:rFonts w:cs="Arial"/>
        </w:rPr>
        <w:t>Keele School of Medicine’s pool of regular examiners</w:t>
      </w:r>
      <w:r w:rsidRPr="008F3F27">
        <w:t xml:space="preserve">, had clinical or clinical skills backgrounds and had had prior examiner training. Both OSCEs were scored using </w:t>
      </w:r>
      <w:proofErr w:type="spellStart"/>
      <w:r w:rsidRPr="008F3F27">
        <w:t>Keele’s</w:t>
      </w:r>
      <w:proofErr w:type="spellEnd"/>
      <w:r w:rsidRPr="008F3F27">
        <w:t xml:space="preserve"> GeCos domain-based rating scales, which provides scores for a number of station-specific domains, producing scores between 6-27 per station. We sampled from students who had been videoed in these OSCEs. Sampling was determined from the data. Once the data reached saturation, sampling ceased. </w:t>
      </w:r>
    </w:p>
    <w:p w14:paraId="5D2AA427" w14:textId="77777777" w:rsidR="00400407" w:rsidRPr="008F3F27" w:rsidRDefault="00400407" w:rsidP="00574E7F">
      <w:pPr>
        <w:spacing w:line="480" w:lineRule="auto"/>
      </w:pPr>
    </w:p>
    <w:p w14:paraId="4F33D4E6" w14:textId="0223DB7D" w:rsidR="00400407" w:rsidRPr="008F3F27" w:rsidRDefault="00400407" w:rsidP="00574E7F">
      <w:pPr>
        <w:spacing w:line="480" w:lineRule="auto"/>
        <w:rPr>
          <w:b/>
          <w:bCs/>
          <w:i/>
          <w:iCs/>
        </w:rPr>
      </w:pPr>
      <w:r w:rsidRPr="008F3F27">
        <w:rPr>
          <w:b/>
          <w:bCs/>
          <w:i/>
          <w:iCs/>
        </w:rPr>
        <w:t>Recruitment, consent and ethics</w:t>
      </w:r>
    </w:p>
    <w:p w14:paraId="34A7F439" w14:textId="2A50EFD3" w:rsidR="00400407" w:rsidRPr="008F3F27" w:rsidRDefault="00400407" w:rsidP="00574E7F">
      <w:pPr>
        <w:spacing w:line="480" w:lineRule="auto"/>
        <w:rPr>
          <w:i/>
          <w:iCs/>
        </w:rPr>
      </w:pPr>
    </w:p>
    <w:p w14:paraId="58A743C5" w14:textId="6BE880D1" w:rsidR="00400407" w:rsidRPr="008F3F27" w:rsidRDefault="00400407" w:rsidP="00574E7F">
      <w:pPr>
        <w:spacing w:line="480" w:lineRule="auto"/>
      </w:pPr>
      <w:r w:rsidRPr="008F3F27">
        <w:t xml:space="preserve">Ethical approval was gained from Keele University </w:t>
      </w:r>
      <w:r w:rsidR="00B927B6" w:rsidRPr="008F3F27">
        <w:t xml:space="preserve">school-student project ethics committee </w:t>
      </w:r>
      <w:r w:rsidRPr="008F3F27">
        <w:t>(</w:t>
      </w:r>
      <w:r w:rsidR="00B927B6" w:rsidRPr="008F3F27">
        <w:t xml:space="preserve">Ref- 20-01). </w:t>
      </w:r>
      <w:r w:rsidRPr="008F3F27">
        <w:t>We gained informed consent from the participants, examiners and simulated patients using signed written consent forms</w:t>
      </w:r>
      <w:r w:rsidR="00D03E43" w:rsidRPr="008F3F27">
        <w:t xml:space="preserve">. </w:t>
      </w:r>
      <w:r w:rsidRPr="008F3F27">
        <w:t>Confidentiality was maintained by removing any identifiable data from interview transcripts and participant’s wellbeing was considered throughout.</w:t>
      </w:r>
    </w:p>
    <w:p w14:paraId="14171E06" w14:textId="655B0B88" w:rsidR="00400407" w:rsidRPr="008F3F27" w:rsidRDefault="00400407" w:rsidP="00574E7F">
      <w:pPr>
        <w:spacing w:line="480" w:lineRule="auto"/>
        <w:rPr>
          <w:i/>
          <w:iCs/>
        </w:rPr>
      </w:pPr>
    </w:p>
    <w:p w14:paraId="0C8321E1" w14:textId="4FDB4C4B" w:rsidR="00400407" w:rsidRPr="008F3F27" w:rsidRDefault="00400407" w:rsidP="00574E7F">
      <w:pPr>
        <w:spacing w:line="480" w:lineRule="auto"/>
        <w:rPr>
          <w:b/>
          <w:bCs/>
          <w:i/>
          <w:iCs/>
        </w:rPr>
      </w:pPr>
      <w:r w:rsidRPr="008F3F27">
        <w:rPr>
          <w:b/>
          <w:bCs/>
          <w:i/>
          <w:iCs/>
        </w:rPr>
        <w:t>Data collection</w:t>
      </w:r>
    </w:p>
    <w:p w14:paraId="2B0AC538" w14:textId="0DF08E36" w:rsidR="00400407" w:rsidRPr="008F3F27" w:rsidRDefault="00400407" w:rsidP="00574E7F">
      <w:pPr>
        <w:spacing w:line="480" w:lineRule="auto"/>
        <w:rPr>
          <w:i/>
          <w:iCs/>
        </w:rPr>
      </w:pPr>
    </w:p>
    <w:p w14:paraId="727AD637" w14:textId="3400B935" w:rsidR="00F11398" w:rsidRPr="008F3F27" w:rsidRDefault="00F11398" w:rsidP="00F11398">
      <w:pPr>
        <w:spacing w:line="480" w:lineRule="auto"/>
      </w:pPr>
      <w:r w:rsidRPr="008F3F27">
        <w:t xml:space="preserve">Interviews were conducted between March &amp; June 2020. This meant that Year 4 participants had approximately 10 months delay since their OSCE, whilst Year 5 students had only a 3-month delay. One researcher (AM) conducted interviews with all participants, via an online meeting platform. Participants accessed and listened to their verbal feedback a few minutes before beginning their interview and were then asked to describe their responses to the audio feedback on their performance. Next, participants were shown a </w:t>
      </w:r>
      <w:r w:rsidRPr="008F3F27">
        <w:lastRenderedPageBreak/>
        <w:t xml:space="preserve">video of the performance of theirs which had generated the feedback to which they had just listened. A screen share function was used to display participant videos from the interviewer’s computer to the participant’s screen. Students watched the videos alone; the researcher turned away from the screen as the video played to avoid watching. Students were not given an opportunity to ask questions about their performance. Following this the researcher and participant discussed the participant’s perceptions of their performance in light of the video feedback stimulus. Consistent with good practice in semi-structured interviews (Newcomer et al., 2015), the interviewer used an interview topic guide to guide the conversation but was free to explore emergent issues. The interview topic guide prompted the interviewer to consider </w:t>
      </w:r>
      <w:r w:rsidRPr="008F3F27">
        <w:rPr>
          <w:rFonts w:cstheme="minorHAnsi"/>
        </w:rPr>
        <w:t>areas significant to feedback in education, OSCE feedback and video-based feedback</w:t>
      </w:r>
      <w:r w:rsidRPr="008F3F27">
        <w:t xml:space="preserve">. AM adopted a neutral stance throughout the interviews, neither commenting on examiners’ judgements or feedback, nor coaching students on their performance. </w:t>
      </w:r>
    </w:p>
    <w:p w14:paraId="6D78E9BF" w14:textId="77777777" w:rsidR="00F11398" w:rsidRPr="008F3F27" w:rsidRDefault="00F11398" w:rsidP="00F11398">
      <w:pPr>
        <w:spacing w:line="480" w:lineRule="auto"/>
      </w:pPr>
    </w:p>
    <w:p w14:paraId="52AC48A2" w14:textId="77777777" w:rsidR="00F11398" w:rsidRPr="008F3F27" w:rsidRDefault="00F11398" w:rsidP="00F11398">
      <w:pPr>
        <w:spacing w:line="480" w:lineRule="auto"/>
      </w:pPr>
      <w:r w:rsidRPr="008F3F27">
        <w:t>Interviews were recorded using the online platform’s recording feature. Audio from the interview was commercially transcribed. We checked each recording for accuracy and revised any discrepancies prior to data analysis. Interview transcripts were uploaded to NVivo Version 12 to aid analysis.</w:t>
      </w:r>
    </w:p>
    <w:p w14:paraId="1BE1C884" w14:textId="77777777" w:rsidR="00400407" w:rsidRPr="008F3F27" w:rsidRDefault="00400407" w:rsidP="00574E7F">
      <w:pPr>
        <w:spacing w:line="480" w:lineRule="auto"/>
      </w:pPr>
    </w:p>
    <w:p w14:paraId="10F0BC6E" w14:textId="71226EAA" w:rsidR="00400407" w:rsidRPr="008F3F27" w:rsidRDefault="00400407" w:rsidP="00574E7F">
      <w:pPr>
        <w:spacing w:line="480" w:lineRule="auto"/>
        <w:rPr>
          <w:b/>
          <w:bCs/>
          <w:i/>
          <w:iCs/>
        </w:rPr>
      </w:pPr>
      <w:r w:rsidRPr="008F3F27">
        <w:rPr>
          <w:b/>
          <w:bCs/>
          <w:i/>
          <w:iCs/>
        </w:rPr>
        <w:t>Data analysis</w:t>
      </w:r>
    </w:p>
    <w:p w14:paraId="50FC5E93" w14:textId="7CC5201D" w:rsidR="00400407" w:rsidRPr="008F3F27" w:rsidRDefault="00400407" w:rsidP="00574E7F">
      <w:pPr>
        <w:spacing w:line="480" w:lineRule="auto"/>
        <w:rPr>
          <w:i/>
          <w:iCs/>
        </w:rPr>
      </w:pPr>
    </w:p>
    <w:p w14:paraId="2125CD66" w14:textId="77777777" w:rsidR="00F11398" w:rsidRPr="008F3F27" w:rsidRDefault="00F11398" w:rsidP="00F11398">
      <w:pPr>
        <w:spacing w:line="480" w:lineRule="auto"/>
      </w:pPr>
      <w:r w:rsidRPr="008F3F27">
        <w:t xml:space="preserve">Data analysis began by AM reading each transcript to become familiar with the data set. Open coding, both inductive and theoretical, was completed, sentence by sentence, to elicit student’s perceptions related to the research aims. AM used constant comparison by </w:t>
      </w:r>
      <w:r w:rsidRPr="008F3F27">
        <w:lastRenderedPageBreak/>
        <w:t>simultaneously coding raw data and analysing emergent themes (Charmaz, 2013). In doing so she was able to compare participant’s perceptions and to explore inter-relationships or contrasting responses. Memo writing captured thoughts during data analysis and linked the methodological approach with the data set (Charmaz, 2013). Associating open codes were then grouped to create axial codes. Axial codes that interrelated were grouped to elicit themes relevant to the research aim. The themes interacted and influenced one another, thus forming a theoretical concept. In efforts to gain an alternative perspective of the data, PY reviewed and discussed portions of transcripts, the evolving open and axial coding and model. At the time of analysis, AM was completing an intercalated masters’ degree in clinical education and had completed a module on research methods including training on grounded theory. PY is an experienced researcher, who has used grounded theory extensively.</w:t>
      </w:r>
    </w:p>
    <w:p w14:paraId="267096C0" w14:textId="4853FF51" w:rsidR="00400407" w:rsidRPr="008F3F27" w:rsidRDefault="00400407" w:rsidP="00574E7F">
      <w:pPr>
        <w:spacing w:line="480" w:lineRule="auto"/>
      </w:pPr>
    </w:p>
    <w:p w14:paraId="5976AFC6" w14:textId="04F18589" w:rsidR="00400407" w:rsidRPr="008F3F27" w:rsidRDefault="00400407" w:rsidP="00574E7F">
      <w:pPr>
        <w:spacing w:line="480" w:lineRule="auto"/>
        <w:rPr>
          <w:b/>
          <w:bCs/>
          <w:i/>
          <w:iCs/>
        </w:rPr>
      </w:pPr>
      <w:r w:rsidRPr="008F3F27">
        <w:rPr>
          <w:b/>
          <w:bCs/>
          <w:i/>
          <w:iCs/>
        </w:rPr>
        <w:t>Reflexivity</w:t>
      </w:r>
    </w:p>
    <w:p w14:paraId="409C9ED4" w14:textId="470C0858" w:rsidR="00400407" w:rsidRPr="008F3F27" w:rsidRDefault="00400407" w:rsidP="00574E7F">
      <w:pPr>
        <w:spacing w:line="480" w:lineRule="auto"/>
        <w:rPr>
          <w:i/>
          <w:iCs/>
        </w:rPr>
      </w:pPr>
    </w:p>
    <w:p w14:paraId="24A7E31E" w14:textId="40458EDA" w:rsidR="00400407" w:rsidRPr="008F3F27" w:rsidRDefault="00400407" w:rsidP="00574E7F">
      <w:pPr>
        <w:spacing w:line="480" w:lineRule="auto"/>
      </w:pPr>
      <w:r w:rsidRPr="008F3F27">
        <w:t xml:space="preserve">The lead researcher </w:t>
      </w:r>
      <w:r w:rsidR="00E85D61" w:rsidRPr="008F3F27">
        <w:t xml:space="preserve">(AM) is an undergraduate Medical Student at Keele University School of Medicine and </w:t>
      </w:r>
      <w:r w:rsidRPr="008F3F27">
        <w:t>has previously undertaken OSCE assessments at Keele University and received verbal feedback from them. This</w:t>
      </w:r>
      <w:r w:rsidR="00E85D61" w:rsidRPr="008F3F27">
        <w:t xml:space="preserve"> feedback has not included </w:t>
      </w:r>
      <w:r w:rsidRPr="008F3F27">
        <w:t xml:space="preserve">any video-based OSCE feedback. </w:t>
      </w:r>
      <w:r w:rsidR="00E85D61" w:rsidRPr="008F3F27">
        <w:t xml:space="preserve"> PY is a researcher and clinical Doctor whose research focuses on technology-enhanced assessment in Medical Education. Whilst both researchers were intrigued by the potential of video-based OSCE feedback to enhance assessment, neither has a direct motivation to ensure its success. </w:t>
      </w:r>
    </w:p>
    <w:p w14:paraId="48EDFE83" w14:textId="4E30C0DC" w:rsidR="00400407" w:rsidRPr="008F3F27" w:rsidRDefault="00400407" w:rsidP="00574E7F">
      <w:pPr>
        <w:spacing w:line="480" w:lineRule="auto"/>
        <w:rPr>
          <w:i/>
          <w:iCs/>
        </w:rPr>
      </w:pPr>
    </w:p>
    <w:p w14:paraId="62AF8565" w14:textId="1BB79983" w:rsidR="00551CC0" w:rsidRPr="008F3F27" w:rsidRDefault="00551CC0" w:rsidP="00574E7F">
      <w:pPr>
        <w:pStyle w:val="Heading1"/>
        <w:spacing w:line="480" w:lineRule="auto"/>
        <w:rPr>
          <w:b/>
          <w:bCs/>
          <w:color w:val="auto"/>
        </w:rPr>
      </w:pPr>
      <w:r w:rsidRPr="008F3F27">
        <w:rPr>
          <w:b/>
          <w:bCs/>
          <w:color w:val="auto"/>
        </w:rPr>
        <w:lastRenderedPageBreak/>
        <w:t>Results</w:t>
      </w:r>
      <w:r w:rsidR="00104D5A" w:rsidRPr="008F3F27">
        <w:rPr>
          <w:b/>
          <w:bCs/>
          <w:color w:val="auto"/>
        </w:rPr>
        <w:t>:</w:t>
      </w:r>
    </w:p>
    <w:p w14:paraId="029D67E9" w14:textId="77777777" w:rsidR="00551CC0" w:rsidRPr="008F3F27" w:rsidRDefault="00551CC0" w:rsidP="00574E7F">
      <w:pPr>
        <w:spacing w:line="480" w:lineRule="auto"/>
        <w:rPr>
          <w:u w:val="single"/>
        </w:rPr>
      </w:pPr>
    </w:p>
    <w:p w14:paraId="6BA7FE8E" w14:textId="7F340BC0" w:rsidR="00551CC0" w:rsidRPr="008F3F27" w:rsidRDefault="00551CC0" w:rsidP="00574E7F">
      <w:pPr>
        <w:spacing w:line="480" w:lineRule="auto"/>
      </w:pPr>
      <w:r w:rsidRPr="008F3F27">
        <w:t xml:space="preserve">Over a four-week period, eleven students were interviewed in total; eight year five students and three year four students; seven participants were male and four </w:t>
      </w:r>
      <w:r w:rsidR="003907E2" w:rsidRPr="008F3F27">
        <w:t xml:space="preserve">were </w:t>
      </w:r>
      <w:r w:rsidRPr="008F3F27">
        <w:t xml:space="preserve">female. Out of the participants, six were undertaking their first degree and five had completed a degree prior to medical school. One of these graduate students was an international student. The timing of the study relative to the two OSCEs meant that year five students had a two-to-three-month interval between the OSCE and interview. By contrast, the year four students had a one-year interval.  Interviews ranged from 30 to 61 minutes and </w:t>
      </w:r>
      <w:r w:rsidR="003907E2" w:rsidRPr="008F3F27">
        <w:t>totalled</w:t>
      </w:r>
      <w:r w:rsidRPr="008F3F27">
        <w:t xml:space="preserve"> 524 minutes. They produced 101 pages with 42,706 words of transcribed data.</w:t>
      </w:r>
    </w:p>
    <w:p w14:paraId="5AD9D4C3" w14:textId="0527F6E5" w:rsidR="005D5462" w:rsidRPr="008F3F27" w:rsidRDefault="00551CC0" w:rsidP="00574E7F">
      <w:pPr>
        <w:spacing w:line="480" w:lineRule="auto"/>
      </w:pPr>
      <w:r w:rsidRPr="008F3F27">
        <w:t>The recorded data was transcribed verbatim and analysed. Themes that emerged interlinked to form a theoretical concept</w:t>
      </w:r>
      <w:r w:rsidR="005D5462" w:rsidRPr="008F3F27">
        <w:t xml:space="preserve"> (Figure </w:t>
      </w:r>
      <w:r w:rsidR="00B006E2" w:rsidRPr="008F3F27">
        <w:t>2</w:t>
      </w:r>
      <w:r w:rsidR="005D5462" w:rsidRPr="008F3F27">
        <w:t>).</w:t>
      </w:r>
    </w:p>
    <w:p w14:paraId="17D85DA3" w14:textId="77777777" w:rsidR="00551CC0" w:rsidRPr="008F3F27" w:rsidRDefault="00551CC0" w:rsidP="00574E7F">
      <w:pPr>
        <w:spacing w:line="480" w:lineRule="auto"/>
      </w:pPr>
    </w:p>
    <w:p w14:paraId="628CECE9" w14:textId="77777777" w:rsidR="00551CC0" w:rsidRPr="008F3F27" w:rsidRDefault="00551CC0" w:rsidP="00574E7F">
      <w:pPr>
        <w:spacing w:line="480" w:lineRule="auto"/>
        <w:rPr>
          <w:b/>
          <w:bCs/>
          <w:i/>
          <w:iCs/>
        </w:rPr>
      </w:pPr>
      <w:r w:rsidRPr="008F3F27">
        <w:rPr>
          <w:b/>
          <w:bCs/>
          <w:i/>
          <w:iCs/>
        </w:rPr>
        <w:t>Memory of Performance</w:t>
      </w:r>
    </w:p>
    <w:p w14:paraId="53699769" w14:textId="77777777" w:rsidR="00551CC0" w:rsidRPr="008F3F27" w:rsidRDefault="00551CC0" w:rsidP="00574E7F">
      <w:pPr>
        <w:spacing w:line="480" w:lineRule="auto"/>
        <w:rPr>
          <w:b/>
          <w:bCs/>
        </w:rPr>
      </w:pPr>
    </w:p>
    <w:p w14:paraId="14E27F26" w14:textId="77777777" w:rsidR="00551CC0" w:rsidRPr="008F3F27" w:rsidRDefault="00551CC0" w:rsidP="00574E7F">
      <w:pPr>
        <w:spacing w:line="480" w:lineRule="auto"/>
      </w:pPr>
      <w:r w:rsidRPr="008F3F27">
        <w:t>It was evident that students’ memory of their OSCE performance was poor. They had a general recollection of the OSCE station scenario but could not remember specific details either from the station content or their performance. Examiners’ verbal feedback adequately represented the entire performance; thus, students were reminded of the OSCE station. The verbal feedback was, however, a much less significant performance reminder than the video feedback where every detail of their performance was available for them to observe. The video was powerful enough to place the student back into the OSCE situation so they could remember their thought process during their performance:</w:t>
      </w:r>
    </w:p>
    <w:p w14:paraId="50348CC7" w14:textId="77777777" w:rsidR="00551CC0" w:rsidRPr="008F3F27" w:rsidRDefault="00551CC0" w:rsidP="00574E7F">
      <w:pPr>
        <w:spacing w:line="480" w:lineRule="auto"/>
      </w:pPr>
    </w:p>
    <w:p w14:paraId="0B097C12" w14:textId="77777777" w:rsidR="00551CC0" w:rsidRPr="008F3F27" w:rsidRDefault="00551CC0" w:rsidP="00574E7F">
      <w:pPr>
        <w:spacing w:line="480" w:lineRule="auto"/>
        <w:rPr>
          <w:i/>
          <w:iCs/>
        </w:rPr>
      </w:pPr>
      <w:r w:rsidRPr="008F3F27">
        <w:rPr>
          <w:i/>
          <w:iCs/>
        </w:rPr>
        <w:t xml:space="preserve">“When you’re watching your </w:t>
      </w:r>
      <w:proofErr w:type="gramStart"/>
      <w:r w:rsidRPr="008F3F27">
        <w:rPr>
          <w:i/>
          <w:iCs/>
        </w:rPr>
        <w:t>feedback</w:t>
      </w:r>
      <w:proofErr w:type="gramEnd"/>
      <w:r w:rsidRPr="008F3F27">
        <w:rPr>
          <w:i/>
          <w:iCs/>
        </w:rPr>
        <w:t xml:space="preserve"> I could almost remember what I was thinking at the time, so there was certain questions I was asking and I was thinking I remember when I was asking this question I was thinking of this, this and this.” – year 5 male</w:t>
      </w:r>
    </w:p>
    <w:p w14:paraId="05E986D9" w14:textId="77777777" w:rsidR="00551CC0" w:rsidRPr="008F3F27" w:rsidRDefault="00551CC0" w:rsidP="00574E7F">
      <w:pPr>
        <w:spacing w:line="480" w:lineRule="auto"/>
        <w:rPr>
          <w:i/>
          <w:iCs/>
        </w:rPr>
      </w:pPr>
    </w:p>
    <w:p w14:paraId="6AE6F12C" w14:textId="6E26A2F4" w:rsidR="00551CC0" w:rsidRPr="008F3F27" w:rsidRDefault="00551CC0" w:rsidP="00574E7F">
      <w:pPr>
        <w:spacing w:line="480" w:lineRule="auto"/>
        <w:rPr>
          <w:rFonts w:eastAsia="Times New Roman" w:cstheme="minorHAnsi"/>
          <w:lang w:eastAsia="en-GB"/>
        </w:rPr>
      </w:pPr>
      <w:r w:rsidRPr="008F3F27">
        <w:t>Following the video, students reflected on the verbal feedback they had been given and noticed how the video had confirmed many aspects of it. Watching their performance as a “fly on the wall” improved their understanding of the examiner’s perceptions.</w:t>
      </w:r>
      <w:r w:rsidRPr="008F3F27">
        <w:rPr>
          <w:rFonts w:eastAsia="Times New Roman" w:cstheme="minorHAnsi"/>
          <w:i/>
          <w:iCs/>
          <w:lang w:eastAsia="en-GB"/>
        </w:rPr>
        <w:t xml:space="preserve"> </w:t>
      </w:r>
      <w:r w:rsidRPr="008F3F27">
        <w:rPr>
          <w:rFonts w:eastAsia="Times New Roman" w:cstheme="minorHAnsi"/>
          <w:lang w:eastAsia="en-GB"/>
        </w:rPr>
        <w:t xml:space="preserve">With verbal feedback alone, the lack of understanding prevented students from appreciating </w:t>
      </w:r>
      <w:r w:rsidR="0087677C" w:rsidRPr="008F3F27">
        <w:rPr>
          <w:rFonts w:eastAsia="Times New Roman" w:cstheme="minorHAnsi"/>
          <w:lang w:eastAsia="en-GB"/>
        </w:rPr>
        <w:t xml:space="preserve">the </w:t>
      </w:r>
      <w:r w:rsidRPr="008F3F27">
        <w:rPr>
          <w:rFonts w:eastAsia="Times New Roman" w:cstheme="minorHAnsi"/>
          <w:lang w:eastAsia="en-GB"/>
        </w:rPr>
        <w:t xml:space="preserve">constructive </w:t>
      </w:r>
      <w:r w:rsidR="0087677C" w:rsidRPr="008F3F27">
        <w:rPr>
          <w:rFonts w:eastAsia="Times New Roman" w:cstheme="minorHAnsi"/>
          <w:lang w:eastAsia="en-GB"/>
        </w:rPr>
        <w:t xml:space="preserve">nature of some </w:t>
      </w:r>
      <w:r w:rsidRPr="008F3F27">
        <w:rPr>
          <w:rFonts w:eastAsia="Times New Roman" w:cstheme="minorHAnsi"/>
          <w:lang w:eastAsia="en-GB"/>
        </w:rPr>
        <w:t>feedback comments. Use of the video feedback provided clarity to such comments, enabling students to acknowledge this feedback in their reflections.</w:t>
      </w:r>
    </w:p>
    <w:p w14:paraId="38BF039F" w14:textId="77777777" w:rsidR="00551CC0" w:rsidRPr="008F3F27" w:rsidRDefault="00551CC0" w:rsidP="00574E7F">
      <w:pPr>
        <w:spacing w:line="480" w:lineRule="auto"/>
        <w:rPr>
          <w:rFonts w:eastAsia="Times New Roman" w:cstheme="minorHAnsi"/>
          <w:lang w:eastAsia="en-GB"/>
        </w:rPr>
      </w:pPr>
    </w:p>
    <w:p w14:paraId="12FAAE20" w14:textId="77777777" w:rsidR="00551CC0" w:rsidRPr="008F3F27" w:rsidRDefault="00551CC0" w:rsidP="00574E7F">
      <w:pPr>
        <w:spacing w:line="480" w:lineRule="auto"/>
        <w:rPr>
          <w:rFonts w:eastAsia="Times New Roman" w:cstheme="minorHAnsi"/>
          <w:i/>
          <w:iCs/>
          <w:lang w:eastAsia="en-GB"/>
        </w:rPr>
      </w:pPr>
      <w:r w:rsidRPr="008F3F27">
        <w:rPr>
          <w:rFonts w:eastAsia="Times New Roman" w:cstheme="minorHAnsi"/>
          <w:i/>
          <w:iCs/>
          <w:lang w:eastAsia="en-GB"/>
        </w:rPr>
        <w:t>“Then watching it you are like, oh gosh, I can see exactly why she said each thing in the verbal feedback” – Year five female</w:t>
      </w:r>
    </w:p>
    <w:p w14:paraId="35F6C06A" w14:textId="77777777" w:rsidR="00551CC0" w:rsidRPr="008F3F27" w:rsidRDefault="00551CC0" w:rsidP="00574E7F">
      <w:pPr>
        <w:spacing w:line="480" w:lineRule="auto"/>
      </w:pPr>
    </w:p>
    <w:p w14:paraId="56408497" w14:textId="3E92B768" w:rsidR="00551CC0" w:rsidRPr="008F3F27" w:rsidRDefault="00551CC0" w:rsidP="00574E7F">
      <w:pPr>
        <w:spacing w:line="480" w:lineRule="auto"/>
        <w:rPr>
          <w:b/>
          <w:bCs/>
          <w:i/>
          <w:iCs/>
        </w:rPr>
      </w:pPr>
      <w:r w:rsidRPr="008F3F27">
        <w:rPr>
          <w:b/>
          <w:bCs/>
          <w:i/>
          <w:iCs/>
        </w:rPr>
        <w:t>Receptivity and credibility</w:t>
      </w:r>
    </w:p>
    <w:p w14:paraId="1D92EC45" w14:textId="77777777" w:rsidR="00104D5A" w:rsidRPr="008F3F27" w:rsidRDefault="00104D5A" w:rsidP="00574E7F">
      <w:pPr>
        <w:spacing w:line="480" w:lineRule="auto"/>
        <w:rPr>
          <w:b/>
          <w:bCs/>
          <w:i/>
          <w:iCs/>
        </w:rPr>
      </w:pPr>
    </w:p>
    <w:p w14:paraId="042B65C8" w14:textId="77777777" w:rsidR="00551CC0" w:rsidRPr="008F3F27" w:rsidRDefault="00551CC0" w:rsidP="00574E7F">
      <w:pPr>
        <w:spacing w:line="480" w:lineRule="auto"/>
      </w:pPr>
      <w:r w:rsidRPr="008F3F27">
        <w:t>Defensiveness was a common reaction to examiners verbal feedback, even when it was phrased constructively. This occurred especially when the feedback conflicted with a student’s self-perception:</w:t>
      </w:r>
    </w:p>
    <w:p w14:paraId="0FEC63BB" w14:textId="77777777" w:rsidR="00551CC0" w:rsidRPr="008F3F27" w:rsidRDefault="00551CC0" w:rsidP="00574E7F">
      <w:pPr>
        <w:spacing w:line="480" w:lineRule="auto"/>
      </w:pPr>
    </w:p>
    <w:p w14:paraId="7ABAA7A4" w14:textId="29A4A52C" w:rsidR="00551CC0" w:rsidRPr="008F3F27" w:rsidRDefault="00B62A45" w:rsidP="00574E7F">
      <w:pPr>
        <w:spacing w:line="480" w:lineRule="auto"/>
        <w:rPr>
          <w:rFonts w:eastAsia="Times New Roman" w:cstheme="minorHAnsi"/>
          <w:lang w:eastAsia="en-GB"/>
        </w:rPr>
      </w:pPr>
      <w:r w:rsidRPr="008F3F27">
        <w:rPr>
          <w:rFonts w:cstheme="minorHAnsi"/>
        </w:rPr>
        <w:t>“</w:t>
      </w:r>
      <w:r w:rsidRPr="008F3F27">
        <w:rPr>
          <w:rFonts w:eastAsia="Times New Roman" w:cstheme="minorHAnsi"/>
          <w:lang w:eastAsia="en-GB"/>
        </w:rPr>
        <w:t>How am I meant to learn from something that isn’t accurate?” – Year 5 male</w:t>
      </w:r>
    </w:p>
    <w:p w14:paraId="65BE2CF2" w14:textId="77777777" w:rsidR="00551CC0" w:rsidRPr="008F3F27" w:rsidRDefault="00551CC0" w:rsidP="00574E7F">
      <w:pPr>
        <w:spacing w:line="480" w:lineRule="auto"/>
      </w:pPr>
    </w:p>
    <w:p w14:paraId="4BCF2F2F" w14:textId="4590B03C" w:rsidR="00551CC0" w:rsidRPr="008F3F27" w:rsidRDefault="00551CC0" w:rsidP="00574E7F">
      <w:pPr>
        <w:spacing w:line="480" w:lineRule="auto"/>
      </w:pPr>
      <w:r w:rsidRPr="008F3F27">
        <w:lastRenderedPageBreak/>
        <w:t>Defensiveness reduced following the video feedback and the emotional reaction was generally positive</w:t>
      </w:r>
      <w:r w:rsidR="00900ED9" w:rsidRPr="008F3F27">
        <w:t xml:space="preserve"> as students felt comfortable watching their performance independently</w:t>
      </w:r>
      <w:r w:rsidRPr="008F3F27">
        <w:t>. Without the barrier of negative emotions, students could better understand examiner feedback and could then reflect on the verbal feedback more specifically to create learning points.</w:t>
      </w:r>
    </w:p>
    <w:p w14:paraId="6651EDCC" w14:textId="77777777" w:rsidR="00551CC0" w:rsidRPr="008F3F27" w:rsidRDefault="00551CC0" w:rsidP="00574E7F">
      <w:pPr>
        <w:spacing w:line="480" w:lineRule="auto"/>
      </w:pPr>
    </w:p>
    <w:p w14:paraId="7E0B3074" w14:textId="77777777" w:rsidR="00F11398" w:rsidRPr="008F3F27" w:rsidRDefault="00F11398" w:rsidP="00F11398">
      <w:pPr>
        <w:spacing w:line="480" w:lineRule="auto"/>
      </w:pPr>
      <w:r w:rsidRPr="008F3F27">
        <w:t>With a stronger recollection and understanding of verbal feedback, participants’ perceptions of the credibility of examiners’ verbal feedback generally increased. Although perceived credibility was good following verbal feedback, students’ trust in the validity of the examiner’s opinion increased after viewing performances.</w:t>
      </w:r>
    </w:p>
    <w:p w14:paraId="12AC1E5D" w14:textId="77777777" w:rsidR="00551CC0" w:rsidRPr="008F3F27" w:rsidRDefault="00551CC0" w:rsidP="00574E7F">
      <w:pPr>
        <w:spacing w:line="480" w:lineRule="auto"/>
      </w:pPr>
    </w:p>
    <w:p w14:paraId="701597F2" w14:textId="77777777" w:rsidR="00551CC0" w:rsidRPr="008F3F27" w:rsidRDefault="00551CC0" w:rsidP="00574E7F">
      <w:pPr>
        <w:spacing w:line="480" w:lineRule="auto"/>
      </w:pPr>
      <w:r w:rsidRPr="008F3F27">
        <w:t>On occasions when students’ interpretation differed from that of the examiners, they still perceived the feedback as credible if the conflict focussed on a minor aspect of performance. On two occasions when the conflict was deemed more significant, students recognised the subjectivity of OSCEs and the pressures facing the examiner such as time limitations and levels of concentration:</w:t>
      </w:r>
    </w:p>
    <w:p w14:paraId="077307AB" w14:textId="77777777" w:rsidR="00551CC0" w:rsidRPr="008F3F27" w:rsidRDefault="00551CC0" w:rsidP="00574E7F">
      <w:pPr>
        <w:spacing w:line="480" w:lineRule="auto"/>
      </w:pPr>
    </w:p>
    <w:p w14:paraId="62F9DC33" w14:textId="77777777" w:rsidR="00551CC0" w:rsidRPr="008F3F27" w:rsidRDefault="00551CC0" w:rsidP="00574E7F">
      <w:pPr>
        <w:spacing w:line="480" w:lineRule="auto"/>
        <w:rPr>
          <w:i/>
          <w:iCs/>
        </w:rPr>
      </w:pPr>
      <w:r w:rsidRPr="008F3F27">
        <w:rPr>
          <w:i/>
          <w:iCs/>
        </w:rPr>
        <w:t xml:space="preserve">“Like I said earlier, she said about the red </w:t>
      </w:r>
      <w:proofErr w:type="gramStart"/>
      <w:r w:rsidRPr="008F3F27">
        <w:rPr>
          <w:i/>
          <w:iCs/>
        </w:rPr>
        <w:t>flags</w:t>
      </w:r>
      <w:proofErr w:type="gramEnd"/>
      <w:r w:rsidRPr="008F3F27">
        <w:rPr>
          <w:i/>
          <w:iCs/>
        </w:rPr>
        <w:t xml:space="preserve"> and I did go through some of them and when I was listening I was, I did say that, I did say that. </w:t>
      </w:r>
      <w:proofErr w:type="gramStart"/>
      <w:r w:rsidRPr="008F3F27">
        <w:rPr>
          <w:i/>
          <w:iCs/>
        </w:rPr>
        <w:t>So</w:t>
      </w:r>
      <w:proofErr w:type="gramEnd"/>
      <w:r w:rsidRPr="008F3F27">
        <w:rPr>
          <w:i/>
          <w:iCs/>
        </w:rPr>
        <w:t xml:space="preserve"> there’re a couple not that she missed, but maybe I asked it in a different way.” – Year five male</w:t>
      </w:r>
    </w:p>
    <w:p w14:paraId="26816965" w14:textId="77777777" w:rsidR="00551CC0" w:rsidRPr="008F3F27" w:rsidRDefault="00551CC0" w:rsidP="00574E7F">
      <w:pPr>
        <w:spacing w:line="480" w:lineRule="auto"/>
      </w:pPr>
    </w:p>
    <w:p w14:paraId="4DB50B80" w14:textId="0F785E86" w:rsidR="00551CC0" w:rsidRPr="008F3F27" w:rsidRDefault="00551CC0" w:rsidP="00574E7F">
      <w:pPr>
        <w:pStyle w:val="CommentText"/>
        <w:spacing w:line="480" w:lineRule="auto"/>
        <w:rPr>
          <w:sz w:val="24"/>
          <w:szCs w:val="24"/>
        </w:rPr>
      </w:pPr>
      <w:r w:rsidRPr="008F3F27">
        <w:rPr>
          <w:sz w:val="24"/>
          <w:szCs w:val="24"/>
        </w:rPr>
        <w:t>On occasions where examiner feedback conflicted with student perceptions,</w:t>
      </w:r>
      <w:r w:rsidR="0007293A" w:rsidRPr="008F3F27">
        <w:rPr>
          <w:sz w:val="24"/>
          <w:szCs w:val="24"/>
        </w:rPr>
        <w:t xml:space="preserve"> students reflected on the discrepant aspects of performance, they typically recognised some potential to improve, albeit not to the extent which the examiner had indicated</w:t>
      </w:r>
      <w:r w:rsidR="003907E2" w:rsidRPr="008F3F27">
        <w:rPr>
          <w:sz w:val="24"/>
          <w:szCs w:val="24"/>
        </w:rPr>
        <w:t>.</w:t>
      </w:r>
    </w:p>
    <w:p w14:paraId="3587161A" w14:textId="77777777" w:rsidR="00551CC0" w:rsidRPr="008F3F27" w:rsidRDefault="00551CC0" w:rsidP="00574E7F">
      <w:pPr>
        <w:spacing w:line="480" w:lineRule="auto"/>
      </w:pPr>
    </w:p>
    <w:p w14:paraId="1A67ACCD" w14:textId="77777777" w:rsidR="00551CC0" w:rsidRPr="008F3F27" w:rsidRDefault="00551CC0" w:rsidP="00574E7F">
      <w:pPr>
        <w:spacing w:line="480" w:lineRule="auto"/>
        <w:rPr>
          <w:b/>
          <w:bCs/>
        </w:rPr>
      </w:pPr>
      <w:r w:rsidRPr="008F3F27">
        <w:rPr>
          <w:b/>
          <w:bCs/>
          <w:i/>
          <w:iCs/>
        </w:rPr>
        <w:t>Additional reflection and insight</w:t>
      </w:r>
    </w:p>
    <w:p w14:paraId="165D07A5" w14:textId="77777777" w:rsidR="00551CC0" w:rsidRPr="008F3F27" w:rsidRDefault="00551CC0" w:rsidP="00F11398">
      <w:pPr>
        <w:spacing w:line="480" w:lineRule="auto"/>
      </w:pPr>
    </w:p>
    <w:p w14:paraId="1B30C17E" w14:textId="77777777" w:rsidR="00F11398" w:rsidRPr="008F3F27" w:rsidRDefault="00F11398" w:rsidP="00F11398">
      <w:pPr>
        <w:spacing w:line="480" w:lineRule="auto"/>
        <w:rPr>
          <w:lang w:eastAsia="en-GB"/>
        </w:rPr>
      </w:pPr>
      <w:r w:rsidRPr="008F3F27">
        <w:rPr>
          <w:lang w:eastAsia="en-GB"/>
        </w:rPr>
        <w:t>The video not only clarified the verbal feedback points, but also provided further insight beyond those provided by the examiner’s verbal feedback. Whilst examiner’s verbal feedback focussed narrowly on how proficiently students had achieved elements of the marking guidelines, students’ interpretation of video feedback often focused on broader elements of their development as clinicians, such as general communication skills.</w:t>
      </w:r>
    </w:p>
    <w:p w14:paraId="387BCCD9" w14:textId="77777777" w:rsidR="00F11398" w:rsidRPr="008F3F27" w:rsidRDefault="00F11398" w:rsidP="00F11398">
      <w:pPr>
        <w:spacing w:line="480" w:lineRule="auto"/>
        <w:rPr>
          <w:lang w:eastAsia="en-GB"/>
        </w:rPr>
      </w:pPr>
    </w:p>
    <w:p w14:paraId="006E8504" w14:textId="77777777" w:rsidR="00F11398" w:rsidRPr="008F3F27" w:rsidRDefault="00F11398" w:rsidP="00F11398">
      <w:pPr>
        <w:spacing w:line="480" w:lineRule="auto"/>
        <w:rPr>
          <w:i/>
          <w:iCs/>
          <w:lang w:eastAsia="en-GB"/>
        </w:rPr>
      </w:pPr>
      <w:r w:rsidRPr="008F3F27">
        <w:rPr>
          <w:i/>
          <w:iCs/>
          <w:lang w:eastAsia="en-GB"/>
        </w:rPr>
        <w:t>“The main thing is just seeing yourself so you can see your body language and see how you respond to a patient.” – Year five female</w:t>
      </w:r>
    </w:p>
    <w:p w14:paraId="2AF19850" w14:textId="77777777" w:rsidR="00F11398" w:rsidRPr="008F3F27" w:rsidRDefault="00F11398" w:rsidP="00F11398">
      <w:pPr>
        <w:spacing w:line="480" w:lineRule="auto"/>
        <w:rPr>
          <w:lang w:eastAsia="en-GB"/>
        </w:rPr>
      </w:pPr>
    </w:p>
    <w:p w14:paraId="116CEED6" w14:textId="77777777" w:rsidR="00F11398" w:rsidRPr="008F3F27" w:rsidRDefault="00F11398" w:rsidP="00F11398">
      <w:pPr>
        <w:spacing w:line="480" w:lineRule="auto"/>
        <w:rPr>
          <w:lang w:eastAsia="en-GB"/>
        </w:rPr>
      </w:pPr>
      <w:r w:rsidRPr="008F3F27">
        <w:rPr>
          <w:lang w:eastAsia="en-GB"/>
        </w:rPr>
        <w:t>Communication skills were perceived to comprise elements of their performance that may not have greatly impacted their OSCE mark, however, were deemed to be significant in their clinical practice. Although this predominant focus on body language and verbal communication skills could distract students from reflecting on their use of medical knowledge during the station, students valued this reflection as it provided transferable learning for their clinical practice.</w:t>
      </w:r>
    </w:p>
    <w:p w14:paraId="1B134872" w14:textId="77777777" w:rsidR="00F11398" w:rsidRPr="008F3F27" w:rsidRDefault="00F11398" w:rsidP="00F11398">
      <w:pPr>
        <w:spacing w:line="480" w:lineRule="auto"/>
      </w:pPr>
    </w:p>
    <w:p w14:paraId="4DCEFE30" w14:textId="77777777" w:rsidR="00F11398" w:rsidRPr="008F3F27" w:rsidRDefault="00F11398" w:rsidP="00F11398">
      <w:pPr>
        <w:spacing w:line="480" w:lineRule="auto"/>
        <w:rPr>
          <w:lang w:eastAsia="en-GB"/>
        </w:rPr>
      </w:pPr>
      <w:r w:rsidRPr="008F3F27">
        <w:rPr>
          <w:lang w:eastAsia="en-GB"/>
        </w:rPr>
        <w:t xml:space="preserve">Students expressed their need for patient feedback. Within the existing assessment format, students do not receive feedback from simulated patients. Students perceived the potential for important additional learning which supplemented examiners’ verbal feedback, by focusing on the simulated patient’s perspective. </w:t>
      </w:r>
    </w:p>
    <w:p w14:paraId="17560BE2" w14:textId="77777777" w:rsidR="00551CC0" w:rsidRPr="008F3F27" w:rsidRDefault="00551CC0" w:rsidP="00574E7F">
      <w:pPr>
        <w:spacing w:line="480" w:lineRule="auto"/>
        <w:rPr>
          <w:lang w:eastAsia="en-GB"/>
        </w:rPr>
      </w:pPr>
    </w:p>
    <w:p w14:paraId="5B129EBD" w14:textId="77777777" w:rsidR="00551CC0" w:rsidRPr="008F3F27" w:rsidRDefault="00551CC0" w:rsidP="00574E7F">
      <w:pPr>
        <w:spacing w:line="480" w:lineRule="auto"/>
        <w:rPr>
          <w:i/>
          <w:iCs/>
          <w:lang w:eastAsia="en-GB"/>
        </w:rPr>
      </w:pPr>
      <w:r w:rsidRPr="008F3F27">
        <w:rPr>
          <w:i/>
          <w:iCs/>
          <w:lang w:eastAsia="en-GB"/>
        </w:rPr>
        <w:lastRenderedPageBreak/>
        <w:t>“If I was actually her doctor, would she be happy with how that consultation went?” – Year five female</w:t>
      </w:r>
    </w:p>
    <w:p w14:paraId="746096FE" w14:textId="77777777" w:rsidR="00551CC0" w:rsidRPr="008F3F27" w:rsidRDefault="00551CC0" w:rsidP="00574E7F">
      <w:pPr>
        <w:spacing w:line="480" w:lineRule="auto"/>
        <w:rPr>
          <w:lang w:eastAsia="en-GB"/>
        </w:rPr>
      </w:pPr>
    </w:p>
    <w:p w14:paraId="388D826A" w14:textId="69993BFC" w:rsidR="00551CC0" w:rsidRPr="008F3F27" w:rsidRDefault="00551CC0" w:rsidP="00574E7F">
      <w:pPr>
        <w:spacing w:line="480" w:lineRule="auto"/>
        <w:rPr>
          <w:lang w:eastAsia="en-GB"/>
        </w:rPr>
      </w:pPr>
      <w:r w:rsidRPr="008F3F27">
        <w:rPr>
          <w:lang w:eastAsia="en-GB"/>
        </w:rPr>
        <w:t xml:space="preserve">When watching their video, students were able to observe the simulated patient’s reactions to their performance which enabled them to reflect on how a patient might have experienced the consultation. Specifically, by viewing their reaction to cues, students could analyse why they had or had not fulfilled specific elements of the station. This </w:t>
      </w:r>
      <w:r w:rsidR="0087677C" w:rsidRPr="008F3F27">
        <w:rPr>
          <w:lang w:eastAsia="en-GB"/>
        </w:rPr>
        <w:t>analysis</w:t>
      </w:r>
      <w:r w:rsidRPr="008F3F27">
        <w:rPr>
          <w:lang w:eastAsia="en-GB"/>
        </w:rPr>
        <w:t xml:space="preserve"> gave an indication of the patient’s satisfaction with the doctor-patient interaction, as students could better understand if their patient’s concerns were addressed.</w:t>
      </w:r>
    </w:p>
    <w:p w14:paraId="27D0E4F7" w14:textId="77777777" w:rsidR="00551CC0" w:rsidRPr="008F3F27" w:rsidRDefault="00551CC0" w:rsidP="00574E7F">
      <w:pPr>
        <w:spacing w:line="480" w:lineRule="auto"/>
        <w:rPr>
          <w:lang w:eastAsia="en-GB"/>
        </w:rPr>
      </w:pPr>
    </w:p>
    <w:p w14:paraId="13ECA403" w14:textId="77777777" w:rsidR="00551CC0" w:rsidRPr="008F3F27" w:rsidRDefault="00551CC0" w:rsidP="00574E7F">
      <w:pPr>
        <w:spacing w:line="480" w:lineRule="auto"/>
        <w:rPr>
          <w:lang w:eastAsia="en-GB"/>
        </w:rPr>
      </w:pPr>
      <w:r w:rsidRPr="008F3F27">
        <w:rPr>
          <w:lang w:eastAsia="en-GB"/>
        </w:rPr>
        <w:t>One student, however, struggled to create learning points following the video feedback. His high scoring performance was thought to limit the educational benefits of the video:</w:t>
      </w:r>
    </w:p>
    <w:p w14:paraId="785CB71E" w14:textId="77777777" w:rsidR="00551CC0" w:rsidRPr="008F3F27" w:rsidRDefault="00551CC0" w:rsidP="00574E7F">
      <w:pPr>
        <w:spacing w:line="480" w:lineRule="auto"/>
        <w:rPr>
          <w:lang w:eastAsia="en-GB"/>
        </w:rPr>
      </w:pPr>
    </w:p>
    <w:p w14:paraId="17E9E44D" w14:textId="77777777" w:rsidR="00551CC0" w:rsidRPr="008F3F27" w:rsidRDefault="00551CC0" w:rsidP="00574E7F">
      <w:pPr>
        <w:spacing w:line="480" w:lineRule="auto"/>
        <w:rPr>
          <w:lang w:eastAsia="en-GB"/>
        </w:rPr>
      </w:pPr>
      <w:r w:rsidRPr="008F3F27">
        <w:rPr>
          <w:i/>
          <w:iCs/>
          <w:lang w:eastAsia="en-GB"/>
        </w:rPr>
        <w:t>“Maybe that was because there were only minor things that she said that needed to be improved if that makes sense. So, maybe if there were more drastic things I needed to improve, watching it over and seeing those drastic things happen might have made me say, oh yes, perhaps I do need to change that.” – Year five male</w:t>
      </w:r>
    </w:p>
    <w:p w14:paraId="02E80EC1" w14:textId="77777777" w:rsidR="00551CC0" w:rsidRPr="008F3F27" w:rsidRDefault="00551CC0" w:rsidP="00574E7F">
      <w:pPr>
        <w:spacing w:line="480" w:lineRule="auto"/>
        <w:rPr>
          <w:lang w:eastAsia="en-GB"/>
        </w:rPr>
      </w:pPr>
    </w:p>
    <w:p w14:paraId="1B8ABF1C" w14:textId="77777777" w:rsidR="00551CC0" w:rsidRPr="008F3F27" w:rsidRDefault="00551CC0" w:rsidP="00574E7F">
      <w:pPr>
        <w:spacing w:line="480" w:lineRule="auto"/>
        <w:rPr>
          <w:lang w:eastAsia="en-GB"/>
        </w:rPr>
      </w:pPr>
      <w:r w:rsidRPr="008F3F27">
        <w:rPr>
          <w:lang w:eastAsia="en-GB"/>
        </w:rPr>
        <w:t>This opinion was echoed by others who wished for video feedback on poorer OSCE performances. In addition, students longed for video feedback to be used in more complex OSCE stations and earlier on in the medical course. This may suggest that enhanced reflection following video feedback may be most beneficial to students when their performance requires more improvements.</w:t>
      </w:r>
    </w:p>
    <w:p w14:paraId="34D2431B" w14:textId="77777777" w:rsidR="00551CC0" w:rsidRPr="008F3F27" w:rsidRDefault="00551CC0" w:rsidP="00574E7F">
      <w:pPr>
        <w:spacing w:line="480" w:lineRule="auto"/>
        <w:rPr>
          <w:lang w:eastAsia="en-GB"/>
        </w:rPr>
      </w:pPr>
    </w:p>
    <w:p w14:paraId="01653A8E" w14:textId="77777777" w:rsidR="00551CC0" w:rsidRPr="008F3F27" w:rsidRDefault="00551CC0" w:rsidP="00574E7F">
      <w:pPr>
        <w:spacing w:line="480" w:lineRule="auto"/>
      </w:pPr>
    </w:p>
    <w:p w14:paraId="2384019A" w14:textId="77777777" w:rsidR="00551CC0" w:rsidRPr="008F3F27" w:rsidRDefault="00551CC0" w:rsidP="00574E7F">
      <w:pPr>
        <w:spacing w:line="480" w:lineRule="auto"/>
        <w:rPr>
          <w:b/>
          <w:bCs/>
          <w:i/>
          <w:iCs/>
        </w:rPr>
      </w:pPr>
      <w:r w:rsidRPr="008F3F27">
        <w:rPr>
          <w:b/>
          <w:bCs/>
          <w:i/>
          <w:iCs/>
        </w:rPr>
        <w:t>Triangulated understanding of own performance</w:t>
      </w:r>
    </w:p>
    <w:p w14:paraId="1A3E2446" w14:textId="77777777" w:rsidR="00551CC0" w:rsidRPr="008F3F27" w:rsidRDefault="00551CC0" w:rsidP="00574E7F">
      <w:pPr>
        <w:spacing w:line="480" w:lineRule="auto"/>
        <w:rPr>
          <w:b/>
          <w:bCs/>
        </w:rPr>
      </w:pPr>
    </w:p>
    <w:p w14:paraId="7A995897" w14:textId="77777777" w:rsidR="00F11398" w:rsidRPr="008F3F27" w:rsidRDefault="00F11398" w:rsidP="00F11398">
      <w:pPr>
        <w:spacing w:line="480" w:lineRule="auto"/>
        <w:rPr>
          <w:lang w:eastAsia="en-GB"/>
        </w:rPr>
      </w:pPr>
      <w:r w:rsidRPr="008F3F27">
        <w:t>Through these collective processes, viewing videos resulted in participants’ developing a clearer understanding of their OSCE performance than was otherwise possible.</w:t>
      </w:r>
    </w:p>
    <w:p w14:paraId="67E897B5" w14:textId="77777777" w:rsidR="00F11398" w:rsidRPr="008F3F27" w:rsidRDefault="00F11398" w:rsidP="00F11398">
      <w:pPr>
        <w:spacing w:line="480" w:lineRule="auto"/>
        <w:rPr>
          <w:lang w:eastAsia="en-GB"/>
        </w:rPr>
      </w:pPr>
    </w:p>
    <w:p w14:paraId="6110E886" w14:textId="77777777" w:rsidR="00F11398" w:rsidRPr="008F3F27" w:rsidRDefault="00F11398" w:rsidP="00F11398">
      <w:pPr>
        <w:spacing w:line="480" w:lineRule="auto"/>
        <w:rPr>
          <w:lang w:eastAsia="en-GB"/>
        </w:rPr>
      </w:pPr>
      <w:r w:rsidRPr="008F3F27">
        <w:rPr>
          <w:lang w:eastAsia="en-GB"/>
        </w:rPr>
        <w:t>Students triangulated this novel insight against their understanding of their prior performance in OSCEs and their own beliefs about their ability in clinical practice, to construct a tacit self-assessment (</w:t>
      </w:r>
      <w:proofErr w:type="gramStart"/>
      <w:r w:rsidRPr="008F3F27">
        <w:rPr>
          <w:lang w:eastAsia="en-GB"/>
        </w:rPr>
        <w:t>i.e.</w:t>
      </w:r>
      <w:proofErr w:type="gramEnd"/>
      <w:r w:rsidRPr="008F3F27">
        <w:rPr>
          <w:lang w:eastAsia="en-GB"/>
        </w:rPr>
        <w:t xml:space="preserve"> a qualitative impression of their ability rather than a self-assessment score). Their own understanding of their abilities acted as a benchmark within this tacit self-assessment:</w:t>
      </w:r>
    </w:p>
    <w:p w14:paraId="60B53A7D" w14:textId="77777777" w:rsidR="00F11398" w:rsidRPr="008F3F27" w:rsidRDefault="00F11398" w:rsidP="00F11398">
      <w:pPr>
        <w:spacing w:line="480" w:lineRule="auto"/>
        <w:rPr>
          <w:lang w:eastAsia="en-GB"/>
        </w:rPr>
      </w:pPr>
    </w:p>
    <w:p w14:paraId="2391B723" w14:textId="77777777" w:rsidR="00F11398" w:rsidRPr="008F3F27" w:rsidRDefault="00F11398" w:rsidP="00F11398">
      <w:pPr>
        <w:spacing w:line="480" w:lineRule="auto"/>
        <w:rPr>
          <w:i/>
          <w:iCs/>
          <w:lang w:eastAsia="en-GB"/>
        </w:rPr>
      </w:pPr>
      <w:r w:rsidRPr="008F3F27">
        <w:rPr>
          <w:i/>
          <w:iCs/>
          <w:lang w:eastAsia="en-GB"/>
        </w:rPr>
        <w:t>“…but when you watch back the videos, you benchmark what you’re saying against what you normally say as well, which [the examiner] doesn’t have that kind of comparison.” – Year five male</w:t>
      </w:r>
    </w:p>
    <w:p w14:paraId="282B7882" w14:textId="77777777" w:rsidR="00F11398" w:rsidRPr="008F3F27" w:rsidRDefault="00F11398" w:rsidP="00F11398">
      <w:pPr>
        <w:spacing w:line="480" w:lineRule="auto"/>
        <w:rPr>
          <w:lang w:eastAsia="en-GB"/>
        </w:rPr>
      </w:pPr>
    </w:p>
    <w:p w14:paraId="26BACEF2" w14:textId="77777777" w:rsidR="00F11398" w:rsidRPr="008F3F27" w:rsidRDefault="00F11398" w:rsidP="00F11398">
      <w:pPr>
        <w:spacing w:line="480" w:lineRule="auto"/>
        <w:rPr>
          <w:lang w:eastAsia="en-GB"/>
        </w:rPr>
      </w:pPr>
      <w:r w:rsidRPr="008F3F27">
        <w:rPr>
          <w:lang w:eastAsia="en-GB"/>
        </w:rPr>
        <w:t>By triangulating examiner feedback, clinical experiences and previous OSCE performances, students were able to compare these encounters with their video performance in order to self-assess. Their initial self-assessment following examiner feedback alone was challenged by their video performance resulting in an in-depth and specific performance evaluation.</w:t>
      </w:r>
    </w:p>
    <w:p w14:paraId="6A68C7CF" w14:textId="77777777" w:rsidR="00551CC0" w:rsidRPr="008F3F27" w:rsidRDefault="00551CC0" w:rsidP="00574E7F">
      <w:pPr>
        <w:spacing w:line="480" w:lineRule="auto"/>
      </w:pPr>
    </w:p>
    <w:p w14:paraId="50C651E6" w14:textId="77777777" w:rsidR="00551CC0" w:rsidRPr="008F3F27" w:rsidRDefault="00551CC0" w:rsidP="00574E7F">
      <w:pPr>
        <w:spacing w:line="480" w:lineRule="auto"/>
        <w:rPr>
          <w:b/>
          <w:bCs/>
          <w:i/>
          <w:iCs/>
        </w:rPr>
      </w:pPr>
      <w:r w:rsidRPr="008F3F27">
        <w:rPr>
          <w:b/>
          <w:bCs/>
          <w:i/>
          <w:iCs/>
        </w:rPr>
        <w:t>Deeper reflection and generation of learning objectives</w:t>
      </w:r>
    </w:p>
    <w:p w14:paraId="6340CE80" w14:textId="77777777" w:rsidR="00551CC0" w:rsidRPr="008F3F27" w:rsidRDefault="00551CC0" w:rsidP="00574E7F">
      <w:pPr>
        <w:spacing w:line="480" w:lineRule="auto"/>
        <w:rPr>
          <w:i/>
          <w:iCs/>
        </w:rPr>
      </w:pPr>
    </w:p>
    <w:p w14:paraId="43F140D0" w14:textId="77777777" w:rsidR="00F11398" w:rsidRPr="008F3F27" w:rsidRDefault="00F11398" w:rsidP="00F11398">
      <w:pPr>
        <w:spacing w:line="480" w:lineRule="auto"/>
        <w:rPr>
          <w:lang w:eastAsia="en-GB"/>
        </w:rPr>
      </w:pPr>
      <w:r w:rsidRPr="008F3F27">
        <w:rPr>
          <w:lang w:eastAsia="en-GB"/>
        </w:rPr>
        <w:lastRenderedPageBreak/>
        <w:t xml:space="preserve">Students reflected on their tacit self-assessment which highlighted areas </w:t>
      </w:r>
      <w:proofErr w:type="gramStart"/>
      <w:r w:rsidRPr="008F3F27">
        <w:rPr>
          <w:lang w:eastAsia="en-GB"/>
        </w:rPr>
        <w:t>in  need</w:t>
      </w:r>
      <w:proofErr w:type="gramEnd"/>
      <w:r w:rsidRPr="008F3F27">
        <w:rPr>
          <w:lang w:eastAsia="en-GB"/>
        </w:rPr>
        <w:t xml:space="preserve"> of improvement. This reflection often led to actionable learning points for the future:</w:t>
      </w:r>
    </w:p>
    <w:p w14:paraId="195053B7" w14:textId="77777777" w:rsidR="00F11398" w:rsidRPr="008F3F27" w:rsidRDefault="00F11398" w:rsidP="00F11398">
      <w:pPr>
        <w:spacing w:line="480" w:lineRule="auto"/>
        <w:rPr>
          <w:lang w:eastAsia="en-GB"/>
        </w:rPr>
      </w:pPr>
    </w:p>
    <w:p w14:paraId="39A85964" w14:textId="77777777" w:rsidR="00F11398" w:rsidRPr="008F3F27" w:rsidRDefault="00F11398" w:rsidP="00F11398">
      <w:pPr>
        <w:spacing w:line="480" w:lineRule="auto"/>
        <w:rPr>
          <w:lang w:eastAsia="en-GB"/>
        </w:rPr>
      </w:pPr>
      <w:r w:rsidRPr="008F3F27">
        <w:rPr>
          <w:i/>
          <w:iCs/>
          <w:lang w:eastAsia="en-GB"/>
        </w:rPr>
        <w:t>“</w:t>
      </w:r>
      <w:proofErr w:type="gramStart"/>
      <w:r w:rsidRPr="008F3F27">
        <w:rPr>
          <w:i/>
          <w:iCs/>
          <w:lang w:eastAsia="en-GB"/>
        </w:rPr>
        <w:t>So</w:t>
      </w:r>
      <w:proofErr w:type="gramEnd"/>
      <w:r w:rsidRPr="008F3F27">
        <w:rPr>
          <w:i/>
          <w:iCs/>
          <w:lang w:eastAsia="en-GB"/>
        </w:rPr>
        <w:t xml:space="preserve"> I know we're supposed to do that in the interviews to summarize before moving on again, but I actually felt I did that three times, whereas I could have asked more questions in the HPC to be more thorough.” </w:t>
      </w:r>
      <w:r w:rsidRPr="008F3F27">
        <w:rPr>
          <w:lang w:eastAsia="en-GB"/>
        </w:rPr>
        <w:t>– Year 4 female</w:t>
      </w:r>
    </w:p>
    <w:p w14:paraId="0A7A16DD" w14:textId="77777777" w:rsidR="00F11398" w:rsidRPr="008F3F27" w:rsidRDefault="00F11398" w:rsidP="00F11398">
      <w:pPr>
        <w:spacing w:line="480" w:lineRule="auto"/>
        <w:rPr>
          <w:lang w:eastAsia="en-GB"/>
        </w:rPr>
      </w:pPr>
    </w:p>
    <w:p w14:paraId="08CBE558" w14:textId="77777777" w:rsidR="00F11398" w:rsidRPr="008F3F27" w:rsidRDefault="00F11398" w:rsidP="00F11398">
      <w:pPr>
        <w:spacing w:line="480" w:lineRule="auto"/>
        <w:rPr>
          <w:lang w:eastAsia="en-GB"/>
        </w:rPr>
      </w:pPr>
      <w:r w:rsidRPr="008F3F27">
        <w:rPr>
          <w:lang w:eastAsia="en-GB"/>
        </w:rPr>
        <w:t>Consequently, by triangulating across the insights available from both video-based and examiner’s verbal feedback, this process prompted deep reflection which led to actionable learning points to implement in future practice and OSCEs.</w:t>
      </w:r>
    </w:p>
    <w:p w14:paraId="3CFF427D" w14:textId="77777777" w:rsidR="00551CC0" w:rsidRPr="008F3F27" w:rsidRDefault="00551CC0" w:rsidP="00574E7F">
      <w:pPr>
        <w:spacing w:line="480" w:lineRule="auto"/>
        <w:rPr>
          <w:lang w:eastAsia="en-GB"/>
        </w:rPr>
      </w:pPr>
    </w:p>
    <w:p w14:paraId="27A69565" w14:textId="77777777" w:rsidR="00551CC0" w:rsidRPr="008F3F27" w:rsidRDefault="00551CC0" w:rsidP="00574E7F">
      <w:pPr>
        <w:spacing w:line="480" w:lineRule="auto"/>
        <w:rPr>
          <w:lang w:eastAsia="en-GB"/>
        </w:rPr>
      </w:pPr>
    </w:p>
    <w:p w14:paraId="3CBE1151" w14:textId="287EE497" w:rsidR="00551CC0" w:rsidRPr="008F3F27" w:rsidRDefault="00551CC0" w:rsidP="00574E7F">
      <w:pPr>
        <w:pStyle w:val="Heading1"/>
        <w:spacing w:line="480" w:lineRule="auto"/>
        <w:rPr>
          <w:b/>
          <w:bCs/>
          <w:color w:val="auto"/>
          <w:lang w:eastAsia="en-GB"/>
        </w:rPr>
      </w:pPr>
      <w:r w:rsidRPr="008F3F27">
        <w:rPr>
          <w:b/>
          <w:bCs/>
          <w:color w:val="auto"/>
          <w:lang w:eastAsia="en-GB"/>
        </w:rPr>
        <w:t>Discussion</w:t>
      </w:r>
      <w:r w:rsidR="00104D5A" w:rsidRPr="008F3F27">
        <w:rPr>
          <w:b/>
          <w:bCs/>
          <w:color w:val="auto"/>
          <w:lang w:eastAsia="en-GB"/>
        </w:rPr>
        <w:t>:</w:t>
      </w:r>
    </w:p>
    <w:p w14:paraId="67698011" w14:textId="5563057C" w:rsidR="0087677C" w:rsidRPr="008F3F27" w:rsidRDefault="0087677C" w:rsidP="00574E7F">
      <w:pPr>
        <w:spacing w:line="480" w:lineRule="auto"/>
        <w:rPr>
          <w:b/>
          <w:bCs/>
          <w:lang w:eastAsia="en-GB"/>
        </w:rPr>
      </w:pPr>
    </w:p>
    <w:p w14:paraId="52D642CF" w14:textId="3927C271" w:rsidR="0087677C" w:rsidRPr="008F3F27" w:rsidRDefault="0087677C" w:rsidP="00574E7F">
      <w:pPr>
        <w:spacing w:line="480" w:lineRule="auto"/>
        <w:rPr>
          <w:b/>
          <w:bCs/>
          <w:i/>
          <w:iCs/>
          <w:lang w:eastAsia="en-GB"/>
        </w:rPr>
      </w:pPr>
      <w:r w:rsidRPr="008F3F27">
        <w:rPr>
          <w:b/>
          <w:bCs/>
          <w:i/>
          <w:iCs/>
          <w:lang w:eastAsia="en-GB"/>
        </w:rPr>
        <w:t>Summary</w:t>
      </w:r>
    </w:p>
    <w:p w14:paraId="455B4164" w14:textId="58E87916" w:rsidR="0087677C" w:rsidRPr="008F3F27" w:rsidRDefault="0087677C" w:rsidP="00574E7F">
      <w:pPr>
        <w:spacing w:line="480" w:lineRule="auto"/>
        <w:rPr>
          <w:i/>
          <w:iCs/>
          <w:lang w:eastAsia="en-GB"/>
        </w:rPr>
      </w:pPr>
    </w:p>
    <w:p w14:paraId="697A2013" w14:textId="21AED376" w:rsidR="0087677C" w:rsidRPr="008F3F27" w:rsidRDefault="0087677C" w:rsidP="00574E7F">
      <w:pPr>
        <w:spacing w:line="480" w:lineRule="auto"/>
      </w:pPr>
      <w:r w:rsidRPr="008F3F27">
        <w:t xml:space="preserve">Use of video-based feedback alongside verbal feedback improved: students’ perceptions of the credibility of verbal feedback; their understanding of verbal feedback; and their memory of performance. it also enabled creation of additional learning points. </w:t>
      </w:r>
      <w:r w:rsidRPr="008F3F27">
        <w:rPr>
          <w:lang w:eastAsia="en-GB"/>
        </w:rPr>
        <w:t xml:space="preserve">These four processes combined to allow students to gain clearer insight into their own performance. Both the verbal and video feedback challenged their self-assessment when it disconfirmed their self-efficacy but confirmed it when self-efficacy and feedback aligned. When reflecting on their informed self-assessment, students reflected more deeply by evaluating the elements of </w:t>
      </w:r>
      <w:r w:rsidRPr="008F3F27">
        <w:rPr>
          <w:lang w:eastAsia="en-GB"/>
        </w:rPr>
        <w:lastRenderedPageBreak/>
        <w:t>their performance in need of improvement and developed learning strategies to implement. These improvements were tailored to their own specific needs, whilst being influenced by expert examiner opinion.</w:t>
      </w:r>
    </w:p>
    <w:p w14:paraId="62AB3128" w14:textId="77777777" w:rsidR="00551CC0" w:rsidRPr="008F3F27" w:rsidRDefault="00551CC0" w:rsidP="00574E7F">
      <w:pPr>
        <w:spacing w:line="480" w:lineRule="auto"/>
        <w:rPr>
          <w:b/>
          <w:bCs/>
          <w:lang w:eastAsia="en-GB"/>
        </w:rPr>
      </w:pPr>
    </w:p>
    <w:p w14:paraId="0C4BD08A" w14:textId="51A7876F" w:rsidR="0087677C" w:rsidRPr="008F3F27" w:rsidRDefault="0087677C" w:rsidP="00574E7F">
      <w:pPr>
        <w:spacing w:line="480" w:lineRule="auto"/>
        <w:rPr>
          <w:b/>
          <w:bCs/>
          <w:i/>
          <w:iCs/>
        </w:rPr>
      </w:pPr>
      <w:r w:rsidRPr="008F3F27">
        <w:rPr>
          <w:b/>
          <w:bCs/>
          <w:i/>
          <w:iCs/>
        </w:rPr>
        <w:t>Theoretical implications</w:t>
      </w:r>
    </w:p>
    <w:p w14:paraId="2FD5CB75" w14:textId="77777777" w:rsidR="0087677C" w:rsidRPr="008F3F27" w:rsidRDefault="0087677C" w:rsidP="00574E7F">
      <w:pPr>
        <w:spacing w:line="480" w:lineRule="auto"/>
        <w:rPr>
          <w:i/>
          <w:iCs/>
        </w:rPr>
      </w:pPr>
    </w:p>
    <w:p w14:paraId="5C89B87A" w14:textId="43D7005F" w:rsidR="00551CC0" w:rsidRPr="008F3F27" w:rsidRDefault="00551CC0" w:rsidP="00574E7F">
      <w:pPr>
        <w:spacing w:line="480" w:lineRule="auto"/>
      </w:pPr>
      <w:r w:rsidRPr="008F3F27">
        <w:t xml:space="preserve">The perceived credibility of feedback impacts on its meaningfulness for students (Watling et al. 2013). Feedback that </w:t>
      </w:r>
      <w:r w:rsidR="0087677C" w:rsidRPr="008F3F27">
        <w:t>contradicts a person’s</w:t>
      </w:r>
      <w:r w:rsidRPr="008F3F27">
        <w:t xml:space="preserve"> self-perception causes tensions (Mann et al. 2011) which in turn, elicits negative emotions that prevent the receipt and uptake of feedback (Lefroy et al. 2015). This was echoed by our students who became defensive and were unable to reflect upon conflicting examiner comments. After watching their video, the perceived credibility of examiners’ verbal feedback improved overall, and defensiveness reduced, thus increasing their receptivity to examiner feedback.</w:t>
      </w:r>
    </w:p>
    <w:p w14:paraId="2A76FE35" w14:textId="77777777" w:rsidR="00551CC0" w:rsidRPr="008F3F27" w:rsidRDefault="00551CC0" w:rsidP="00574E7F">
      <w:pPr>
        <w:spacing w:line="480" w:lineRule="auto"/>
      </w:pPr>
    </w:p>
    <w:p w14:paraId="7392F7ED" w14:textId="797B6805" w:rsidR="0087677C" w:rsidRPr="008F3F27" w:rsidRDefault="0087677C" w:rsidP="00574E7F">
      <w:pPr>
        <w:spacing w:line="480" w:lineRule="auto"/>
      </w:pPr>
      <w:r w:rsidRPr="008F3F27">
        <w:t>Similarly, to Humphrey-</w:t>
      </w:r>
      <w:proofErr w:type="spellStart"/>
      <w:r w:rsidRPr="008F3F27">
        <w:t>Murto</w:t>
      </w:r>
      <w:proofErr w:type="spellEnd"/>
      <w:r w:rsidRPr="008F3F27">
        <w:t xml:space="preserve"> et al</w:t>
      </w:r>
      <w:r w:rsidR="002178BB" w:rsidRPr="008F3F27">
        <w:t>.</w:t>
      </w:r>
      <w:r w:rsidRPr="008F3F27">
        <w:t xml:space="preserve"> (2016) findings, our participants’ memory of their performance, and ability to relate examiner’s verbal feedback to their performance, were both poor which many have limited their ability to learn from the experience. They attributed their poor memory of performance to the delay between the OSCE and receiving or using feedback. Due to this issue, giving immediate feedback is thought to be beneficial (Ashby et al. 2016</w:t>
      </w:r>
      <w:r w:rsidR="002178BB" w:rsidRPr="008F3F27">
        <w:t>;</w:t>
      </w:r>
      <w:r w:rsidRPr="008F3F27">
        <w:t xml:space="preserve"> Graham et al. 2014), however, the practicalities of this are difficult due to the time required to process examination results and feedback. Moreover, prior research has shown that students often only initially engage with feedback briefly, but then return to it repeatedly over the interval between exams (Harrison</w:t>
      </w:r>
      <w:r w:rsidR="001B6632" w:rsidRPr="008F3F27">
        <w:t xml:space="preserve"> et al.</w:t>
      </w:r>
      <w:r w:rsidRPr="008F3F27">
        <w:t xml:space="preserve"> 2013). Ashby et al</w:t>
      </w:r>
      <w:r w:rsidR="002178BB" w:rsidRPr="008F3F27">
        <w:t>.</w:t>
      </w:r>
      <w:r w:rsidRPr="008F3F27">
        <w:t xml:space="preserve"> (2016) indicated that descriptive feedback is necessary to improve recollection. The video was a </w:t>
      </w:r>
      <w:r w:rsidRPr="008F3F27">
        <w:lastRenderedPageBreak/>
        <w:t>powerful performance reminder for students, regardless of the amount of time between the OSCE and watching their video. After watching their video, students could directly relate their performance to their verbal feedback comments and could reflect on them more specifically. Watching their performance may, therefore, have improved recollection of verbal feedback as it the two sources of performance information interacted. This may have enhanced</w:t>
      </w:r>
      <w:r w:rsidR="0007293A" w:rsidRPr="008F3F27">
        <w:t xml:space="preserve"> </w:t>
      </w:r>
      <w:r w:rsidRPr="008F3F27">
        <w:t>the utility of the verbal feedback.</w:t>
      </w:r>
    </w:p>
    <w:p w14:paraId="683E3063" w14:textId="77777777" w:rsidR="0087677C" w:rsidRPr="008F3F27" w:rsidRDefault="0087677C" w:rsidP="00574E7F">
      <w:pPr>
        <w:spacing w:line="480" w:lineRule="auto"/>
      </w:pPr>
    </w:p>
    <w:p w14:paraId="34D33862" w14:textId="65E24273" w:rsidR="0087677C" w:rsidRPr="008F3F27" w:rsidRDefault="0087677C" w:rsidP="00574E7F">
      <w:pPr>
        <w:spacing w:line="480" w:lineRule="auto"/>
      </w:pPr>
      <w:r w:rsidRPr="008F3F27">
        <w:t xml:space="preserve">Both </w:t>
      </w:r>
      <w:proofErr w:type="spellStart"/>
      <w:r w:rsidRPr="008F3F27">
        <w:t>Sol</w:t>
      </w:r>
      <w:r w:rsidRPr="008F3F27">
        <w:rPr>
          <w:rFonts w:ascii="Calibri" w:hAnsi="Calibri" w:cs="Calibri"/>
        </w:rPr>
        <w:t>à</w:t>
      </w:r>
      <w:r w:rsidRPr="008F3F27">
        <w:t>-pola</w:t>
      </w:r>
      <w:proofErr w:type="spellEnd"/>
      <w:r w:rsidRPr="008F3F27">
        <w:t xml:space="preserve"> (2020) and Parish et al</w:t>
      </w:r>
      <w:r w:rsidR="002178BB" w:rsidRPr="008F3F27">
        <w:t>.</w:t>
      </w:r>
      <w:r w:rsidRPr="008F3F27">
        <w:t xml:space="preserve"> (2006) concluded that independent self-assessment could highlight strengths and weaknesses. This can, however, become problematic for students when their self-assessment is inaccurate (Reiter et al. 2004</w:t>
      </w:r>
      <w:r w:rsidR="002178BB" w:rsidRPr="008F3F27">
        <w:t>;</w:t>
      </w:r>
      <w:r w:rsidRPr="008F3F27">
        <w:t xml:space="preserve"> Sears et al. 2014). Our participants developed a clearer understanding of their performance following video feedback. It added to and supported the examiner verbal feedback, allowing students to evaluate their performance more effectively, thus delivering a more </w:t>
      </w:r>
      <w:r w:rsidR="00F11398" w:rsidRPr="008F3F27">
        <w:t>nuanced</w:t>
      </w:r>
      <w:r w:rsidRPr="008F3F27">
        <w:t xml:space="preserve"> self-assessment. From the perspective of self-regulated learning</w:t>
      </w:r>
      <w:r w:rsidR="00900ED9" w:rsidRPr="008F3F27">
        <w:t xml:space="preserve"> cycle which involves planning, learning, assessment and adjustment of performance</w:t>
      </w:r>
      <w:r w:rsidRPr="008F3F27">
        <w:t xml:space="preserve"> (</w:t>
      </w:r>
      <w:proofErr w:type="spellStart"/>
      <w:r w:rsidR="009956E9" w:rsidRPr="008F3F27">
        <w:t>Swanwick</w:t>
      </w:r>
      <w:proofErr w:type="spellEnd"/>
      <w:r w:rsidR="009956E9" w:rsidRPr="008F3F27">
        <w:t xml:space="preserve"> T</w:t>
      </w:r>
      <w:r w:rsidRPr="008F3F27">
        <w:t xml:space="preserve"> 201</w:t>
      </w:r>
      <w:r w:rsidR="009956E9" w:rsidRPr="008F3F27">
        <w:t>3</w:t>
      </w:r>
      <w:r w:rsidRPr="008F3F27">
        <w:t>)</w:t>
      </w:r>
      <w:r w:rsidR="00900ED9" w:rsidRPr="008F3F27">
        <w:t xml:space="preserve"> a more accurate self-assessment may allow students to progress through the self-regulated learning cycle more successfully.</w:t>
      </w:r>
    </w:p>
    <w:p w14:paraId="67B68D21" w14:textId="77777777" w:rsidR="0087677C" w:rsidRPr="008F3F27" w:rsidRDefault="0087677C" w:rsidP="00574E7F">
      <w:pPr>
        <w:spacing w:line="480" w:lineRule="auto"/>
        <w:rPr>
          <w:lang w:eastAsia="en-GB"/>
        </w:rPr>
      </w:pPr>
    </w:p>
    <w:p w14:paraId="1C16797F" w14:textId="6158BC4D" w:rsidR="00551CC0" w:rsidRPr="008F3F27" w:rsidRDefault="0087677C" w:rsidP="00574E7F">
      <w:pPr>
        <w:spacing w:line="480" w:lineRule="auto"/>
        <w:rPr>
          <w:lang w:eastAsia="en-GB"/>
        </w:rPr>
      </w:pPr>
      <w:r w:rsidRPr="008F3F27">
        <w:t xml:space="preserve">Students became confused when critical verbal feedback lacked actionable guidance describing how to improve performance. After listening to examiner feedback and watching their video, students were able to better reflect on their performance. </w:t>
      </w:r>
      <w:r w:rsidRPr="008F3F27">
        <w:rPr>
          <w:lang w:eastAsia="en-GB"/>
        </w:rPr>
        <w:t xml:space="preserve">Their reflections triangulated verbal feedback with self-assessment and previous performances, directing their reflections towards specific goals in their personal professional development. They could </w:t>
      </w:r>
      <w:r w:rsidRPr="008F3F27">
        <w:t>create actionable improvements specifically for their own development.</w:t>
      </w:r>
      <w:r w:rsidRPr="008F3F27">
        <w:rPr>
          <w:lang w:eastAsia="en-GB"/>
        </w:rPr>
        <w:t xml:space="preserve"> </w:t>
      </w:r>
      <w:r w:rsidRPr="008F3F27">
        <w:rPr>
          <w:lang w:eastAsia="en-GB"/>
        </w:rPr>
        <w:lastRenderedPageBreak/>
        <w:t>Consequently, students appeared situated in their “zone of proximal development” (</w:t>
      </w:r>
      <w:proofErr w:type="spellStart"/>
      <w:r w:rsidRPr="008F3F27">
        <w:rPr>
          <w:lang w:eastAsia="en-GB"/>
        </w:rPr>
        <w:t>Vygotski</w:t>
      </w:r>
      <w:proofErr w:type="spellEnd"/>
      <w:r w:rsidRPr="008F3F27">
        <w:rPr>
          <w:lang w:eastAsia="en-GB"/>
        </w:rPr>
        <w:t xml:space="preserve"> </w:t>
      </w:r>
      <w:r w:rsidR="002178BB" w:rsidRPr="008F3F27">
        <w:rPr>
          <w:lang w:eastAsia="en-GB"/>
        </w:rPr>
        <w:t>and</w:t>
      </w:r>
      <w:r w:rsidRPr="008F3F27">
        <w:rPr>
          <w:lang w:eastAsia="en-GB"/>
        </w:rPr>
        <w:t xml:space="preserve"> Cole 1978) and were able to self-critique and create their own learning points, scaffolded by verbal and video feedback. The ultimate aim of this theory is to be able to perform successfully, unaided. Progressing towards this goal involves independently generating </w:t>
      </w:r>
      <w:r w:rsidR="001E0957" w:rsidRPr="008F3F27">
        <w:rPr>
          <w:lang w:eastAsia="en-GB"/>
        </w:rPr>
        <w:t>richer</w:t>
      </w:r>
      <w:r w:rsidRPr="008F3F27">
        <w:rPr>
          <w:lang w:eastAsia="en-GB"/>
        </w:rPr>
        <w:t xml:space="preserve"> self-assessments and deep reflections following their performances. Video-based feedback appeared to enhance students’ capability to perform these processes</w:t>
      </w:r>
      <w:r w:rsidR="001B4F7C" w:rsidRPr="008F3F27">
        <w:rPr>
          <w:lang w:eastAsia="en-GB"/>
        </w:rPr>
        <w:t>.</w:t>
      </w:r>
    </w:p>
    <w:p w14:paraId="0ACCF300" w14:textId="77777777" w:rsidR="0087677C" w:rsidRPr="008F3F27" w:rsidRDefault="0087677C" w:rsidP="00574E7F">
      <w:pPr>
        <w:spacing w:line="480" w:lineRule="auto"/>
        <w:rPr>
          <w:lang w:eastAsia="en-GB"/>
        </w:rPr>
      </w:pPr>
    </w:p>
    <w:p w14:paraId="61483FFE" w14:textId="2B035F06" w:rsidR="00C96DCA" w:rsidRPr="008F3F27" w:rsidRDefault="00F11398" w:rsidP="00574E7F">
      <w:pPr>
        <w:spacing w:line="480" w:lineRule="auto"/>
        <w:rPr>
          <w:lang w:eastAsia="en-GB"/>
        </w:rPr>
      </w:pPr>
      <w:r w:rsidRPr="008F3F27">
        <w:rPr>
          <w:lang w:eastAsia="en-GB"/>
        </w:rPr>
        <w:t xml:space="preserve">This deep reflective process could potentially begin to build self-monitoring skills in students from an early start in their career, by allowing students to self-assess more </w:t>
      </w:r>
      <w:r w:rsidR="001E0957" w:rsidRPr="008F3F27">
        <w:rPr>
          <w:lang w:eastAsia="en-GB"/>
        </w:rPr>
        <w:t xml:space="preserve">comprehensively </w:t>
      </w:r>
      <w:r w:rsidRPr="008F3F27">
        <w:rPr>
          <w:lang w:eastAsia="en-GB"/>
        </w:rPr>
        <w:t xml:space="preserve">in order to create effective adjustments to their performance (White et al., 2014). In </w:t>
      </w:r>
      <w:r w:rsidR="001E0957" w:rsidRPr="008F3F27">
        <w:rPr>
          <w:lang w:eastAsia="en-GB"/>
        </w:rPr>
        <w:t xml:space="preserve">so </w:t>
      </w:r>
      <w:r w:rsidRPr="008F3F27">
        <w:rPr>
          <w:lang w:eastAsia="en-GB"/>
        </w:rPr>
        <w:t>doing, students are experimenting with metacognitive knowledge, monitoring and control (</w:t>
      </w:r>
      <w:proofErr w:type="spellStart"/>
      <w:r w:rsidRPr="008F3F27">
        <w:rPr>
          <w:lang w:eastAsia="en-GB"/>
        </w:rPr>
        <w:t>Dunlosky</w:t>
      </w:r>
      <w:proofErr w:type="spellEnd"/>
      <w:r w:rsidRPr="008F3F27">
        <w:rPr>
          <w:lang w:eastAsia="en-GB"/>
        </w:rPr>
        <w:t xml:space="preserve"> and Metcalfe 2009) by analysing their performances, identifying areas in needs of improvement, and finally, what methods they use to improve these areas (Winne 2021). This allows them to engage in self-regulated learning. This skill is essential for a life-long career in order for practitioners to continue their professional development without the constant support of external feedback. This enforces </w:t>
      </w:r>
      <w:proofErr w:type="spellStart"/>
      <w:r w:rsidRPr="008F3F27">
        <w:rPr>
          <w:lang w:eastAsia="en-GB"/>
        </w:rPr>
        <w:t>Touchie</w:t>
      </w:r>
      <w:proofErr w:type="spellEnd"/>
      <w:r w:rsidRPr="008F3F27">
        <w:rPr>
          <w:lang w:eastAsia="en-GB"/>
        </w:rPr>
        <w:t xml:space="preserve"> et al’s (2013) conclusion that self-regulated learning provides direction for learners without coaching, thus is more</w:t>
      </w:r>
    </w:p>
    <w:p w14:paraId="63FA39A8" w14:textId="77777777" w:rsidR="00C96520" w:rsidRPr="008F3F27" w:rsidRDefault="00C96520" w:rsidP="00574E7F">
      <w:pPr>
        <w:spacing w:line="480" w:lineRule="auto"/>
      </w:pPr>
    </w:p>
    <w:p w14:paraId="03BB6F7B" w14:textId="7DF7BD83" w:rsidR="00400407" w:rsidRPr="008F3F27" w:rsidRDefault="00407FA0" w:rsidP="00574E7F">
      <w:pPr>
        <w:spacing w:line="480" w:lineRule="auto"/>
        <w:rPr>
          <w:b/>
          <w:bCs/>
          <w:i/>
          <w:iCs/>
        </w:rPr>
      </w:pPr>
      <w:r w:rsidRPr="008F3F27">
        <w:rPr>
          <w:b/>
          <w:bCs/>
          <w:i/>
          <w:iCs/>
        </w:rPr>
        <w:t>Recommendations</w:t>
      </w:r>
      <w:r w:rsidR="00400407" w:rsidRPr="008F3F27">
        <w:rPr>
          <w:b/>
          <w:bCs/>
          <w:i/>
          <w:iCs/>
        </w:rPr>
        <w:t xml:space="preserve"> for practice</w:t>
      </w:r>
    </w:p>
    <w:p w14:paraId="4F3EB82F" w14:textId="13B4F587" w:rsidR="00492D73" w:rsidRPr="008F3F27" w:rsidRDefault="00492D73" w:rsidP="00574E7F">
      <w:pPr>
        <w:spacing w:line="480" w:lineRule="auto"/>
      </w:pPr>
    </w:p>
    <w:p w14:paraId="55F08B53" w14:textId="4821B597" w:rsidR="00DB7E60" w:rsidRPr="008F3F27" w:rsidRDefault="00DD5B6E" w:rsidP="00574E7F">
      <w:pPr>
        <w:spacing w:line="480" w:lineRule="auto"/>
      </w:pPr>
      <w:r w:rsidRPr="008F3F27">
        <w:t xml:space="preserve">Our research suggests that OSCE feedback </w:t>
      </w:r>
      <w:r w:rsidR="00DB7E60" w:rsidRPr="008F3F27">
        <w:t>has the potential to be considerably enriched</w:t>
      </w:r>
      <w:r w:rsidRPr="008F3F27">
        <w:t xml:space="preserve"> by using video-based feedback. </w:t>
      </w:r>
      <w:r w:rsidR="00DB7E60" w:rsidRPr="008F3F27">
        <w:t>Whilst these</w:t>
      </w:r>
      <w:r w:rsidRPr="008F3F27">
        <w:t xml:space="preserve"> educational benefits are </w:t>
      </w:r>
      <w:r w:rsidR="00DB7E60" w:rsidRPr="008F3F27">
        <w:t>likely to apply equally to</w:t>
      </w:r>
      <w:r w:rsidRPr="008F3F27">
        <w:t xml:space="preserve"> summative </w:t>
      </w:r>
      <w:r w:rsidR="00DB7E60" w:rsidRPr="008F3F27">
        <w:t xml:space="preserve">and formative </w:t>
      </w:r>
      <w:r w:rsidRPr="008F3F27">
        <w:t xml:space="preserve">OSCEs, </w:t>
      </w:r>
      <w:r w:rsidR="00DB7E60" w:rsidRPr="008F3F27">
        <w:t xml:space="preserve">institutions should consider the implications of releasing </w:t>
      </w:r>
      <w:r w:rsidR="00DB7E60" w:rsidRPr="008F3F27">
        <w:lastRenderedPageBreak/>
        <w:t>videos of summative performances in OSCEs to students, both in terms of the potential for the videos to be used to challenge examiners’ judgements and the implications for the security of question banks. If pragmatic solutions to these challenges can be identified or their impact mitigated, then video-based feedback may help to address the perennial concern about the limit developmental value of summative OSCEs. Equally, institutions could decide that sufficient educational value can be derived from video-based feedback in formative settings. Approaches to videoing in assessments have previously been described (Yea</w:t>
      </w:r>
      <w:r w:rsidR="00703B4B" w:rsidRPr="008F3F27">
        <w:t xml:space="preserve">tes et al. 2020) </w:t>
      </w:r>
      <w:r w:rsidR="00DB7E60" w:rsidRPr="008F3F27">
        <w:t xml:space="preserve">and offer guidance on how to minimise the impact of videoing on exam conduct whilst ensuring meaning depictions of performances. </w:t>
      </w:r>
    </w:p>
    <w:p w14:paraId="203BF84A" w14:textId="081DC1CD" w:rsidR="00492D73" w:rsidRPr="008F3F27" w:rsidRDefault="00492D73" w:rsidP="00574E7F">
      <w:pPr>
        <w:spacing w:line="480" w:lineRule="auto"/>
      </w:pPr>
    </w:p>
    <w:p w14:paraId="18223283" w14:textId="77777777" w:rsidR="00492D73" w:rsidRPr="008F3F27" w:rsidRDefault="00492D73" w:rsidP="00574E7F">
      <w:pPr>
        <w:spacing w:line="480" w:lineRule="auto"/>
      </w:pPr>
    </w:p>
    <w:p w14:paraId="41F3877B" w14:textId="70B34426" w:rsidR="00400407" w:rsidRPr="008F3F27" w:rsidRDefault="00400407" w:rsidP="00574E7F">
      <w:pPr>
        <w:spacing w:line="480" w:lineRule="auto"/>
        <w:rPr>
          <w:b/>
          <w:bCs/>
          <w:i/>
          <w:iCs/>
        </w:rPr>
      </w:pPr>
      <w:r w:rsidRPr="008F3F27">
        <w:rPr>
          <w:b/>
          <w:bCs/>
          <w:i/>
          <w:iCs/>
        </w:rPr>
        <w:t>Strengths and limitations</w:t>
      </w:r>
    </w:p>
    <w:p w14:paraId="284A579F" w14:textId="4710454E" w:rsidR="00A87896" w:rsidRPr="008F3F27" w:rsidRDefault="00A87896" w:rsidP="00574E7F">
      <w:pPr>
        <w:spacing w:line="480" w:lineRule="auto"/>
      </w:pPr>
    </w:p>
    <w:p w14:paraId="430AF9E3" w14:textId="3F234E04" w:rsidR="0087677C" w:rsidRPr="008F3F27" w:rsidRDefault="0087677C" w:rsidP="00574E7F">
      <w:pPr>
        <w:spacing w:line="480" w:lineRule="auto"/>
        <w:rPr>
          <w:lang w:eastAsia="en-GB"/>
        </w:rPr>
      </w:pPr>
      <w:r w:rsidRPr="008F3F27">
        <w:rPr>
          <w:lang w:eastAsia="en-GB"/>
        </w:rPr>
        <w:t xml:space="preserve">This study was conducted at a single site and only a single video was shown to each student. Videos only depicted communication skill stations. Consequently, these findings are not implicitly transferable to other medical schools and other types of OSCE stations such as clinical examination or clinical skill stations. Nonetheless, we expect that as the stations were typical of OSCE-style assessments of communication skills, </w:t>
      </w:r>
      <w:r w:rsidR="00B006E2" w:rsidRPr="008F3F27">
        <w:rPr>
          <w:lang w:eastAsia="en-GB"/>
        </w:rPr>
        <w:t>may find resonance in other settings.</w:t>
      </w:r>
    </w:p>
    <w:p w14:paraId="05A25AD2" w14:textId="4082E808" w:rsidR="003D51C2" w:rsidRPr="008F3F27" w:rsidRDefault="003D51C2" w:rsidP="00574E7F">
      <w:pPr>
        <w:spacing w:line="480" w:lineRule="auto"/>
        <w:rPr>
          <w:lang w:eastAsia="en-GB"/>
        </w:rPr>
      </w:pPr>
    </w:p>
    <w:p w14:paraId="67390AC9" w14:textId="14C04991" w:rsidR="003D51C2" w:rsidRPr="008F3F27" w:rsidRDefault="003D51C2" w:rsidP="00574E7F">
      <w:pPr>
        <w:spacing w:line="480" w:lineRule="auto"/>
        <w:rPr>
          <w:lang w:eastAsia="en-GB"/>
        </w:rPr>
      </w:pPr>
      <w:r w:rsidRPr="008F3F27">
        <w:rPr>
          <w:lang w:eastAsia="en-GB"/>
        </w:rPr>
        <w:t xml:space="preserve">The use of convenience sampling may have </w:t>
      </w:r>
      <w:r w:rsidR="00703B4B" w:rsidRPr="008F3F27">
        <w:rPr>
          <w:lang w:eastAsia="en-GB"/>
        </w:rPr>
        <w:t xml:space="preserve">influenced </w:t>
      </w:r>
      <w:r w:rsidRPr="008F3F27">
        <w:rPr>
          <w:lang w:eastAsia="en-GB"/>
        </w:rPr>
        <w:t>the results. Students who volunteered to participate are likely to be more</w:t>
      </w:r>
      <w:r w:rsidR="00703B4B" w:rsidRPr="008F3F27">
        <w:rPr>
          <w:lang w:eastAsia="en-GB"/>
        </w:rPr>
        <w:t xml:space="preserve"> motivated</w:t>
      </w:r>
      <w:r w:rsidRPr="008F3F27">
        <w:rPr>
          <w:lang w:eastAsia="en-GB"/>
        </w:rPr>
        <w:t xml:space="preserve"> to learn from feedback, </w:t>
      </w:r>
      <w:r w:rsidR="00703B4B" w:rsidRPr="008F3F27">
        <w:rPr>
          <w:lang w:eastAsia="en-GB"/>
        </w:rPr>
        <w:t xml:space="preserve">and </w:t>
      </w:r>
      <w:r w:rsidRPr="008F3F27">
        <w:rPr>
          <w:lang w:eastAsia="en-GB"/>
        </w:rPr>
        <w:t>thus may not accurately represent the population of Medical Students</w:t>
      </w:r>
      <w:r w:rsidR="00703B4B" w:rsidRPr="008F3F27">
        <w:rPr>
          <w:lang w:eastAsia="en-GB"/>
        </w:rPr>
        <w:t xml:space="preserve">. This could </w:t>
      </w:r>
      <w:r w:rsidR="00523161" w:rsidRPr="008F3F27">
        <w:rPr>
          <w:lang w:eastAsia="en-GB"/>
        </w:rPr>
        <w:t xml:space="preserve">result </w:t>
      </w:r>
      <w:r w:rsidRPr="008F3F27">
        <w:rPr>
          <w:lang w:eastAsia="en-GB"/>
        </w:rPr>
        <w:t>in a sampling bias which may</w:t>
      </w:r>
      <w:r w:rsidR="00703B4B" w:rsidRPr="008F3F27">
        <w:rPr>
          <w:lang w:eastAsia="en-GB"/>
        </w:rPr>
        <w:t xml:space="preserve"> </w:t>
      </w:r>
      <w:r w:rsidR="0087677C" w:rsidRPr="008F3F27">
        <w:rPr>
          <w:lang w:eastAsia="en-GB"/>
        </w:rPr>
        <w:t xml:space="preserve">again </w:t>
      </w:r>
      <w:r w:rsidRPr="008F3F27">
        <w:rPr>
          <w:lang w:eastAsia="en-GB"/>
        </w:rPr>
        <w:t xml:space="preserve">limit the </w:t>
      </w:r>
      <w:r w:rsidR="0087677C" w:rsidRPr="008F3F27">
        <w:rPr>
          <w:lang w:eastAsia="en-GB"/>
        </w:rPr>
        <w:t>transferability</w:t>
      </w:r>
      <w:r w:rsidRPr="008F3F27">
        <w:rPr>
          <w:lang w:eastAsia="en-GB"/>
        </w:rPr>
        <w:t xml:space="preserve"> of these results.</w:t>
      </w:r>
    </w:p>
    <w:p w14:paraId="790C4827" w14:textId="125F9C5C" w:rsidR="003D51C2" w:rsidRPr="008F3F27" w:rsidRDefault="003D51C2" w:rsidP="00574E7F">
      <w:pPr>
        <w:spacing w:line="480" w:lineRule="auto"/>
      </w:pPr>
    </w:p>
    <w:p w14:paraId="18516608" w14:textId="0C96DE63" w:rsidR="003D51C2" w:rsidRPr="008F3F27" w:rsidRDefault="003D51C2" w:rsidP="00574E7F">
      <w:pPr>
        <w:spacing w:line="480" w:lineRule="auto"/>
        <w:rPr>
          <w:lang w:eastAsia="en-GB"/>
        </w:rPr>
      </w:pPr>
      <w:r w:rsidRPr="008F3F27">
        <w:rPr>
          <w:lang w:eastAsia="en-GB"/>
        </w:rPr>
        <w:t>The examiners of the videoed OSCE stations were experienced and provided good quality feedback as perceived by students. Considering most students viewed their feedback as effective, these students’ perceptions may not be applicable to students who receive lower quality feedback from a less experienced examiner.</w:t>
      </w:r>
    </w:p>
    <w:p w14:paraId="2C940606" w14:textId="45B7E33B" w:rsidR="003D51C2" w:rsidRPr="008F3F27" w:rsidRDefault="003D51C2" w:rsidP="00574E7F">
      <w:pPr>
        <w:spacing w:line="480" w:lineRule="auto"/>
        <w:rPr>
          <w:lang w:eastAsia="en-GB"/>
        </w:rPr>
      </w:pPr>
    </w:p>
    <w:p w14:paraId="3A951A1D" w14:textId="5D66AE39" w:rsidR="003D51C2" w:rsidRPr="008F3F27" w:rsidRDefault="00703B4B" w:rsidP="00574E7F">
      <w:pPr>
        <w:spacing w:line="480" w:lineRule="auto"/>
        <w:rPr>
          <w:lang w:eastAsia="en-GB"/>
        </w:rPr>
      </w:pPr>
      <w:r w:rsidRPr="008F3F27">
        <w:rPr>
          <w:lang w:eastAsia="en-GB"/>
        </w:rPr>
        <w:t xml:space="preserve">Having </w:t>
      </w:r>
      <w:r w:rsidR="003D51C2" w:rsidRPr="008F3F27">
        <w:rPr>
          <w:lang w:eastAsia="en-GB"/>
        </w:rPr>
        <w:t xml:space="preserve">a medical student as the lead researcher </w:t>
      </w:r>
      <w:r w:rsidRPr="008F3F27">
        <w:rPr>
          <w:lang w:eastAsia="en-GB"/>
        </w:rPr>
        <w:t>may have constituted a strength of the method by facilitating</w:t>
      </w:r>
      <w:r w:rsidR="003D51C2" w:rsidRPr="008F3F27">
        <w:rPr>
          <w:lang w:eastAsia="en-GB"/>
        </w:rPr>
        <w:t xml:space="preserve"> informal discussions during interviews with peers. Participants may have given more honest opinions when talking to a peer compared to being interviewed by a member of faculty.</w:t>
      </w:r>
    </w:p>
    <w:p w14:paraId="22E58788" w14:textId="77777777" w:rsidR="003D51C2" w:rsidRPr="008F3F27" w:rsidRDefault="003D51C2" w:rsidP="00574E7F">
      <w:pPr>
        <w:spacing w:line="480" w:lineRule="auto"/>
        <w:rPr>
          <w:lang w:eastAsia="en-GB"/>
        </w:rPr>
      </w:pPr>
    </w:p>
    <w:p w14:paraId="78FE3901" w14:textId="307D83D2" w:rsidR="003D51C2" w:rsidRPr="008F3F27" w:rsidRDefault="00703B4B" w:rsidP="00574E7F">
      <w:pPr>
        <w:spacing w:line="480" w:lineRule="auto"/>
      </w:pPr>
      <w:r w:rsidRPr="008F3F27">
        <w:rPr>
          <w:lang w:eastAsia="en-GB"/>
        </w:rPr>
        <w:t>As prior research (Harrison 2013) has shown that students often use feedback in the run up to the next OSCE, the intervals between the OSCE and interviews were realistic. This adds to the ecological validity of the study.</w:t>
      </w:r>
    </w:p>
    <w:p w14:paraId="70072DAF" w14:textId="77777777" w:rsidR="00A87896" w:rsidRPr="008F3F27" w:rsidRDefault="00A87896" w:rsidP="00574E7F">
      <w:pPr>
        <w:spacing w:line="480" w:lineRule="auto"/>
        <w:rPr>
          <w:b/>
          <w:bCs/>
        </w:rPr>
      </w:pPr>
    </w:p>
    <w:p w14:paraId="663CE9BE" w14:textId="75239AB7" w:rsidR="00400407" w:rsidRPr="008F3F27" w:rsidRDefault="00400407" w:rsidP="00574E7F">
      <w:pPr>
        <w:spacing w:line="480" w:lineRule="auto"/>
        <w:rPr>
          <w:b/>
          <w:bCs/>
          <w:i/>
          <w:iCs/>
        </w:rPr>
      </w:pPr>
      <w:r w:rsidRPr="008F3F27">
        <w:rPr>
          <w:b/>
          <w:bCs/>
          <w:i/>
          <w:iCs/>
        </w:rPr>
        <w:t>Suggestions for future research</w:t>
      </w:r>
    </w:p>
    <w:p w14:paraId="71F35EFB" w14:textId="208FB0CE" w:rsidR="003D51C2" w:rsidRPr="008F3F27" w:rsidRDefault="003D51C2" w:rsidP="00574E7F">
      <w:pPr>
        <w:spacing w:line="480" w:lineRule="auto"/>
        <w:rPr>
          <w:i/>
          <w:iCs/>
        </w:rPr>
      </w:pPr>
    </w:p>
    <w:p w14:paraId="437E9EC9" w14:textId="7C45A2E1" w:rsidR="003D51C2" w:rsidRPr="008F3F27" w:rsidRDefault="003D51C2" w:rsidP="00574E7F">
      <w:pPr>
        <w:spacing w:line="480" w:lineRule="auto"/>
        <w:rPr>
          <w:lang w:eastAsia="en-GB"/>
        </w:rPr>
      </w:pPr>
      <w:r w:rsidRPr="008F3F27">
        <w:t>Future study should probe students’ perceptions of video-based OSCE feedback at different stages of medical school and following clinical examination and skill stations.</w:t>
      </w:r>
      <w:r w:rsidRPr="008F3F27">
        <w:rPr>
          <w:lang w:eastAsia="en-GB"/>
        </w:rPr>
        <w:t xml:space="preserve"> By determining differences or similarities between findings from different students and station types, the use of video feedback could be utilised in a way that benefits students’ learning most.</w:t>
      </w:r>
    </w:p>
    <w:p w14:paraId="16869BAF" w14:textId="450F4B7C" w:rsidR="003D51C2" w:rsidRPr="008F3F27" w:rsidRDefault="003D51C2" w:rsidP="00574E7F">
      <w:pPr>
        <w:spacing w:line="480" w:lineRule="auto"/>
        <w:rPr>
          <w:lang w:eastAsia="en-GB"/>
        </w:rPr>
      </w:pPr>
    </w:p>
    <w:p w14:paraId="197C818F" w14:textId="50402F2E" w:rsidR="003D51C2" w:rsidRPr="008F3F27" w:rsidRDefault="003D51C2" w:rsidP="00574E7F">
      <w:pPr>
        <w:spacing w:line="480" w:lineRule="auto"/>
        <w:rPr>
          <w:lang w:eastAsia="en-GB"/>
        </w:rPr>
      </w:pPr>
      <w:r w:rsidRPr="008F3F27">
        <w:rPr>
          <w:lang w:eastAsia="en-GB"/>
        </w:rPr>
        <w:lastRenderedPageBreak/>
        <w:t>A study similar to Harrison et al</w:t>
      </w:r>
      <w:r w:rsidR="002178BB" w:rsidRPr="008F3F27">
        <w:rPr>
          <w:lang w:eastAsia="en-GB"/>
        </w:rPr>
        <w:t>.</w:t>
      </w:r>
      <w:r w:rsidRPr="008F3F27">
        <w:rPr>
          <w:lang w:eastAsia="en-GB"/>
        </w:rPr>
        <w:t xml:space="preserve"> (2013) could be conducted using the same feedback portal </w:t>
      </w:r>
      <w:r w:rsidR="00523161" w:rsidRPr="008F3F27">
        <w:rPr>
          <w:lang w:eastAsia="en-GB"/>
        </w:rPr>
        <w:t>to</w:t>
      </w:r>
      <w:r w:rsidRPr="008F3F27">
        <w:rPr>
          <w:lang w:eastAsia="en-GB"/>
        </w:rPr>
        <w:t xml:space="preserve"> generate an understanding of which students use video feedback and when they access it in relation to their other OSCE assessments.</w:t>
      </w:r>
    </w:p>
    <w:p w14:paraId="67DA6589" w14:textId="77777777" w:rsidR="003D51C2" w:rsidRPr="008F3F27" w:rsidRDefault="003D51C2" w:rsidP="00574E7F">
      <w:pPr>
        <w:spacing w:line="480" w:lineRule="auto"/>
        <w:rPr>
          <w:lang w:eastAsia="en-GB"/>
        </w:rPr>
      </w:pPr>
    </w:p>
    <w:p w14:paraId="387DBE32" w14:textId="1D3D1BBD" w:rsidR="003D51C2" w:rsidRPr="008F3F27" w:rsidRDefault="003D51C2" w:rsidP="00574E7F">
      <w:pPr>
        <w:spacing w:line="480" w:lineRule="auto"/>
        <w:rPr>
          <w:lang w:eastAsia="en-GB"/>
        </w:rPr>
      </w:pPr>
      <w:r w:rsidRPr="008F3F27">
        <w:rPr>
          <w:lang w:eastAsia="en-GB"/>
        </w:rPr>
        <w:t xml:space="preserve">Finally, research into the </w:t>
      </w:r>
      <w:r w:rsidR="00703B4B" w:rsidRPr="008F3F27">
        <w:rPr>
          <w:lang w:eastAsia="en-GB"/>
        </w:rPr>
        <w:t>learning behaviours which result from</w:t>
      </w:r>
      <w:r w:rsidRPr="008F3F27">
        <w:rPr>
          <w:lang w:eastAsia="en-GB"/>
        </w:rPr>
        <w:t xml:space="preserve"> video feedback would be beneficial</w:t>
      </w:r>
      <w:r w:rsidR="00703B4B" w:rsidRPr="008F3F27">
        <w:rPr>
          <w:lang w:eastAsia="en-GB"/>
        </w:rPr>
        <w:t>, and their impact on learning.</w:t>
      </w:r>
      <w:r w:rsidRPr="008F3F27">
        <w:rPr>
          <w:lang w:eastAsia="en-GB"/>
        </w:rPr>
        <w:t xml:space="preserve"> Our understanding of student perceptions may not align with their actions following video feedback. Although difficult, studying students’ progression with video feedback could be of use to demonstrate i</w:t>
      </w:r>
      <w:r w:rsidR="00703B4B" w:rsidRPr="008F3F27">
        <w:rPr>
          <w:lang w:eastAsia="en-GB"/>
        </w:rPr>
        <w:t>f</w:t>
      </w:r>
      <w:r w:rsidRPr="008F3F27">
        <w:rPr>
          <w:lang w:eastAsia="en-GB"/>
        </w:rPr>
        <w:t xml:space="preserve"> the reflective process has aided their active learning to improve performance. </w:t>
      </w:r>
    </w:p>
    <w:p w14:paraId="4B3F060D" w14:textId="4BD804E7" w:rsidR="00400407" w:rsidRPr="008F3F27" w:rsidRDefault="00400407" w:rsidP="00574E7F">
      <w:pPr>
        <w:spacing w:line="480" w:lineRule="auto"/>
        <w:rPr>
          <w:b/>
          <w:bCs/>
        </w:rPr>
      </w:pPr>
    </w:p>
    <w:p w14:paraId="3940E623" w14:textId="2714404F" w:rsidR="00400407" w:rsidRPr="008F3F27" w:rsidRDefault="00400407" w:rsidP="00574E7F">
      <w:pPr>
        <w:pStyle w:val="Heading1"/>
        <w:spacing w:line="480" w:lineRule="auto"/>
        <w:rPr>
          <w:b/>
          <w:bCs/>
          <w:color w:val="auto"/>
        </w:rPr>
      </w:pPr>
      <w:r w:rsidRPr="008F3F27">
        <w:rPr>
          <w:b/>
          <w:bCs/>
          <w:color w:val="auto"/>
        </w:rPr>
        <w:t>Conclusion</w:t>
      </w:r>
      <w:r w:rsidR="00104D5A" w:rsidRPr="008F3F27">
        <w:rPr>
          <w:b/>
          <w:bCs/>
          <w:color w:val="auto"/>
        </w:rPr>
        <w:t>:</w:t>
      </w:r>
    </w:p>
    <w:p w14:paraId="0DF6ADDD" w14:textId="4B78A91D" w:rsidR="003D51C2" w:rsidRPr="008F3F27" w:rsidRDefault="003D51C2" w:rsidP="00574E7F">
      <w:pPr>
        <w:spacing w:line="480" w:lineRule="auto"/>
        <w:rPr>
          <w:b/>
          <w:bCs/>
        </w:rPr>
      </w:pPr>
    </w:p>
    <w:p w14:paraId="6AEACD6B" w14:textId="37D90575" w:rsidR="0087677C" w:rsidRPr="008F3F27" w:rsidRDefault="0087677C" w:rsidP="00574E7F">
      <w:pPr>
        <w:spacing w:line="480" w:lineRule="auto"/>
      </w:pPr>
      <w:r w:rsidRPr="008F3F27">
        <w:t xml:space="preserve">Whilst the predominant focus of OSCEs remains on fair and equivalent assessment </w:t>
      </w:r>
      <w:r w:rsidRPr="008F3F27">
        <w:rPr>
          <w:i/>
          <w:iCs/>
        </w:rPr>
        <w:t>of</w:t>
      </w:r>
      <w:r w:rsidRPr="008F3F27">
        <w:t xml:space="preserve"> learning for summative purposes, they also represent a considerable (and often unrealised) assessment </w:t>
      </w:r>
      <w:r w:rsidRPr="008F3F27">
        <w:rPr>
          <w:i/>
          <w:iCs/>
        </w:rPr>
        <w:t>for</w:t>
      </w:r>
      <w:r w:rsidRPr="008F3F27">
        <w:t xml:space="preserve"> learning opportunity. Video-based feedback enhanced students’ memory of performance; increased the credibility of examiners’ feedback; and facilitated novel insight into students’ own performance. The reflection this prompted provided deeper understanding of students’ ability which offered a clear guide for future learning. Consequently video-based feedback appears to offer a valuable means to increase the impact of formal performance assessments on learning. Whilst some practical considerations should be addressed before routine use of video in assessment, we advocate for the potential of video-based feedback to enhance students’ learning in both formative and summative assessment contexts.</w:t>
      </w:r>
    </w:p>
    <w:p w14:paraId="1BB33957" w14:textId="45AB7E4B" w:rsidR="003515CD" w:rsidRPr="008F3F27" w:rsidRDefault="003515CD" w:rsidP="00574E7F">
      <w:pPr>
        <w:spacing w:line="480" w:lineRule="auto"/>
      </w:pPr>
    </w:p>
    <w:p w14:paraId="5F18EC38" w14:textId="5A2B0C8A" w:rsidR="003515CD" w:rsidRPr="008F3F27" w:rsidRDefault="003515CD" w:rsidP="00574E7F">
      <w:pPr>
        <w:spacing w:line="480" w:lineRule="auto"/>
      </w:pPr>
      <w:r w:rsidRPr="008F3F27">
        <w:br w:type="page"/>
      </w:r>
    </w:p>
    <w:p w14:paraId="408CEF10" w14:textId="4EF3ED2A" w:rsidR="003515CD" w:rsidRPr="008F3F27" w:rsidRDefault="00D87A77" w:rsidP="00574E7F">
      <w:pPr>
        <w:pStyle w:val="Heading1"/>
        <w:spacing w:line="480" w:lineRule="auto"/>
        <w:rPr>
          <w:b/>
          <w:bCs/>
          <w:color w:val="auto"/>
        </w:rPr>
      </w:pPr>
      <w:r w:rsidRPr="008F3F27">
        <w:rPr>
          <w:b/>
          <w:bCs/>
          <w:color w:val="auto"/>
        </w:rPr>
        <w:lastRenderedPageBreak/>
        <w:t>Acknowledgements</w:t>
      </w:r>
      <w:r w:rsidR="00104D5A" w:rsidRPr="008F3F27">
        <w:rPr>
          <w:b/>
          <w:bCs/>
          <w:color w:val="auto"/>
        </w:rPr>
        <w:t>:</w:t>
      </w:r>
    </w:p>
    <w:p w14:paraId="32856F25" w14:textId="0928F2D8" w:rsidR="009728ED" w:rsidRPr="008F3F27" w:rsidRDefault="00D87A77" w:rsidP="00574E7F">
      <w:pPr>
        <w:spacing w:line="480" w:lineRule="auto"/>
      </w:pPr>
      <w:r w:rsidRPr="008F3F27">
        <w:t xml:space="preserve">We would like to thank the assessments </w:t>
      </w:r>
      <w:r w:rsidR="002262DB" w:rsidRPr="008F3F27">
        <w:t xml:space="preserve">team </w:t>
      </w:r>
      <w:r w:rsidR="001B1052" w:rsidRPr="008F3F27">
        <w:t xml:space="preserve">and information technology </w:t>
      </w:r>
      <w:r w:rsidRPr="008F3F27">
        <w:t>team at the School of Medicine, Keele University</w:t>
      </w:r>
      <w:r w:rsidR="001B1052" w:rsidRPr="008F3F27">
        <w:t xml:space="preserve">, </w:t>
      </w:r>
      <w:r w:rsidR="002262DB" w:rsidRPr="008F3F27">
        <w:t xml:space="preserve">for their </w:t>
      </w:r>
      <w:r w:rsidR="001F7763" w:rsidRPr="008F3F27">
        <w:t xml:space="preserve">invaluable </w:t>
      </w:r>
      <w:r w:rsidR="002262DB" w:rsidRPr="008F3F27">
        <w:t xml:space="preserve">support in </w:t>
      </w:r>
      <w:r w:rsidR="001F7763" w:rsidRPr="008F3F27">
        <w:t xml:space="preserve">filming videos and recruiting participants within the context of OSCE exams, </w:t>
      </w:r>
      <w:r w:rsidR="0085232E" w:rsidRPr="008F3F27">
        <w:t xml:space="preserve">as well as </w:t>
      </w:r>
      <w:r w:rsidR="001B1052" w:rsidRPr="008F3F27">
        <w:t>the studen</w:t>
      </w:r>
      <w:r w:rsidR="0085232E" w:rsidRPr="008F3F27">
        <w:t>ts, examiners and simulated patients who took part in the OSCE.</w:t>
      </w:r>
    </w:p>
    <w:p w14:paraId="0E76237A" w14:textId="7EDE559F" w:rsidR="00F96E76" w:rsidRPr="008F3F27" w:rsidRDefault="00F96E76" w:rsidP="00574E7F">
      <w:pPr>
        <w:pStyle w:val="Heading1"/>
        <w:spacing w:line="480" w:lineRule="auto"/>
        <w:rPr>
          <w:b/>
          <w:bCs/>
          <w:color w:val="auto"/>
          <w:lang w:eastAsia="en-GB"/>
        </w:rPr>
      </w:pPr>
      <w:r w:rsidRPr="008F3F27">
        <w:rPr>
          <w:b/>
          <w:bCs/>
          <w:color w:val="auto"/>
          <w:lang w:eastAsia="en-GB"/>
        </w:rPr>
        <w:t>Declaration of Interest</w:t>
      </w:r>
      <w:r w:rsidR="005B208D" w:rsidRPr="008F3F27">
        <w:rPr>
          <w:b/>
          <w:bCs/>
          <w:color w:val="auto"/>
          <w:lang w:eastAsia="en-GB"/>
        </w:rPr>
        <w:t>s</w:t>
      </w:r>
      <w:r w:rsidR="00104D5A" w:rsidRPr="008F3F27">
        <w:rPr>
          <w:b/>
          <w:bCs/>
          <w:color w:val="auto"/>
          <w:lang w:eastAsia="en-GB"/>
        </w:rPr>
        <w:t>:</w:t>
      </w:r>
    </w:p>
    <w:p w14:paraId="6986D1BB" w14:textId="487D4766" w:rsidR="0079703A" w:rsidRPr="008F3F27" w:rsidRDefault="00252F5C" w:rsidP="00574E7F">
      <w:pPr>
        <w:spacing w:line="480" w:lineRule="auto"/>
        <w:rPr>
          <w:lang w:eastAsia="en-GB"/>
        </w:rPr>
      </w:pPr>
      <w:r w:rsidRPr="008F3F27">
        <w:rPr>
          <w:lang w:eastAsia="en-GB"/>
        </w:rPr>
        <w:t xml:space="preserve">Both </w:t>
      </w:r>
      <w:r w:rsidR="005B208D" w:rsidRPr="008F3F27">
        <w:rPr>
          <w:lang w:eastAsia="en-GB"/>
        </w:rPr>
        <w:t>authors declare that they have no conflicts of interest</w:t>
      </w:r>
    </w:p>
    <w:p w14:paraId="6E499E8B" w14:textId="77777777" w:rsidR="00E544FB" w:rsidRPr="008F3F27" w:rsidRDefault="00E544FB" w:rsidP="00574E7F">
      <w:pPr>
        <w:pStyle w:val="Heading1"/>
        <w:spacing w:line="480" w:lineRule="auto"/>
        <w:rPr>
          <w:rFonts w:cstheme="majorHAnsi"/>
          <w:b/>
          <w:bCs/>
          <w:color w:val="auto"/>
          <w:lang w:eastAsia="en-GB"/>
        </w:rPr>
      </w:pPr>
      <w:r w:rsidRPr="008F3F27">
        <w:rPr>
          <w:rFonts w:cstheme="majorHAnsi"/>
          <w:b/>
          <w:bCs/>
          <w:color w:val="auto"/>
          <w:lang w:eastAsia="en-GB"/>
        </w:rPr>
        <w:t>Funding:</w:t>
      </w:r>
    </w:p>
    <w:p w14:paraId="1954263F" w14:textId="77777777" w:rsidR="00E544FB" w:rsidRPr="008F3F27" w:rsidRDefault="00E544FB" w:rsidP="00574E7F">
      <w:pPr>
        <w:spacing w:line="480" w:lineRule="auto"/>
        <w:rPr>
          <w:rFonts w:cstheme="minorHAnsi"/>
          <w:bCs/>
        </w:rPr>
      </w:pPr>
      <w:r w:rsidRPr="008F3F27">
        <w:rPr>
          <w:rFonts w:cstheme="minorHAnsi"/>
        </w:rPr>
        <w:t xml:space="preserve">Peter Yeates is funded by a Clinician Scientist Award from the National Institute for Health Research (NIHR). </w:t>
      </w:r>
      <w:r w:rsidRPr="008F3F27">
        <w:rPr>
          <w:rFonts w:cstheme="minorHAnsi"/>
          <w:bCs/>
        </w:rPr>
        <w:t>This paper presents independent research funded by the National Institute for Health Research (NIHR). The views expressed are those of the author(s) and not necessarily those of the NHS, the NIHR or the Department of Health and Social Care.</w:t>
      </w:r>
    </w:p>
    <w:p w14:paraId="4C4BFA28" w14:textId="77777777" w:rsidR="00E544FB" w:rsidRPr="008F3F27" w:rsidRDefault="00E544FB" w:rsidP="00574E7F">
      <w:pPr>
        <w:pStyle w:val="Heading1"/>
        <w:spacing w:line="480" w:lineRule="auto"/>
        <w:rPr>
          <w:rFonts w:cstheme="majorHAnsi"/>
          <w:b/>
          <w:bCs/>
          <w:color w:val="auto"/>
          <w:lang w:eastAsia="en-GB"/>
        </w:rPr>
      </w:pPr>
      <w:r w:rsidRPr="008F3F27">
        <w:rPr>
          <w:rFonts w:cstheme="majorHAnsi"/>
          <w:b/>
          <w:bCs/>
          <w:color w:val="auto"/>
          <w:lang w:eastAsia="en-GB"/>
        </w:rPr>
        <w:t>Author Biographies:</w:t>
      </w:r>
    </w:p>
    <w:p w14:paraId="19C89E02" w14:textId="36892F52" w:rsidR="00E544FB" w:rsidRPr="008F3F27" w:rsidRDefault="00E544FB" w:rsidP="00574E7F">
      <w:pPr>
        <w:spacing w:line="480" w:lineRule="auto"/>
        <w:rPr>
          <w:rFonts w:cstheme="minorHAnsi"/>
          <w:lang w:eastAsia="en-GB"/>
        </w:rPr>
      </w:pPr>
      <w:r w:rsidRPr="008F3F27">
        <w:rPr>
          <w:rFonts w:cstheme="minorHAnsi"/>
          <w:lang w:eastAsia="en-GB"/>
        </w:rPr>
        <w:t xml:space="preserve">Alexandra Makrides is a final year medical student at Keele University who completed an intercalated </w:t>
      </w:r>
      <w:proofErr w:type="gramStart"/>
      <w:r w:rsidRPr="008F3F27">
        <w:rPr>
          <w:rFonts w:cstheme="minorHAnsi"/>
          <w:lang w:eastAsia="en-GB"/>
        </w:rPr>
        <w:t>Master</w:t>
      </w:r>
      <w:r w:rsidR="009D3504" w:rsidRPr="008F3F27">
        <w:rPr>
          <w:rFonts w:cstheme="minorHAnsi"/>
          <w:lang w:eastAsia="en-GB"/>
        </w:rPr>
        <w:t>’</w:t>
      </w:r>
      <w:r w:rsidRPr="008F3F27">
        <w:rPr>
          <w:rFonts w:cstheme="minorHAnsi"/>
          <w:lang w:eastAsia="en-GB"/>
        </w:rPr>
        <w:t>s</w:t>
      </w:r>
      <w:proofErr w:type="gramEnd"/>
      <w:r w:rsidRPr="008F3F27">
        <w:rPr>
          <w:rFonts w:cstheme="minorHAnsi"/>
          <w:lang w:eastAsia="en-GB"/>
        </w:rPr>
        <w:t xml:space="preserve"> degree in Medical Education.</w:t>
      </w:r>
    </w:p>
    <w:p w14:paraId="40628586" w14:textId="77777777" w:rsidR="00E544FB" w:rsidRPr="008F3F27" w:rsidRDefault="00E544FB" w:rsidP="00574E7F">
      <w:pPr>
        <w:spacing w:line="480" w:lineRule="auto"/>
        <w:rPr>
          <w:rFonts w:cstheme="minorHAnsi"/>
          <w:lang w:eastAsia="en-GB"/>
        </w:rPr>
      </w:pPr>
    </w:p>
    <w:p w14:paraId="1EA93482" w14:textId="77777777" w:rsidR="00E544FB" w:rsidRPr="008F3F27" w:rsidRDefault="00E544FB" w:rsidP="00574E7F">
      <w:pPr>
        <w:spacing w:line="480" w:lineRule="auto"/>
        <w:rPr>
          <w:rFonts w:cstheme="minorHAnsi"/>
          <w:lang w:eastAsia="en-GB"/>
        </w:rPr>
      </w:pPr>
      <w:r w:rsidRPr="008F3F27">
        <w:rPr>
          <w:rFonts w:cstheme="minorHAnsi"/>
          <w:lang w:eastAsia="en-GB"/>
        </w:rPr>
        <w:t>Peter Yeates is a senior lecturer in medical education research and a consultant in acute and respiratory medicine. His interests focus on assessor cognition in medical education and technology-enhanced assessment.</w:t>
      </w:r>
    </w:p>
    <w:p w14:paraId="5C5015FF" w14:textId="77777777" w:rsidR="00E544FB" w:rsidRPr="008F3F27" w:rsidRDefault="00E544FB" w:rsidP="00574E7F">
      <w:pPr>
        <w:spacing w:before="240" w:line="480" w:lineRule="auto"/>
        <w:rPr>
          <w:rFonts w:asciiTheme="majorHAnsi" w:hAnsiTheme="majorHAnsi" w:cstheme="majorHAnsi"/>
          <w:sz w:val="32"/>
          <w:szCs w:val="32"/>
          <w:lang w:eastAsia="en-GB"/>
        </w:rPr>
      </w:pPr>
      <w:r w:rsidRPr="008F3F27">
        <w:rPr>
          <w:rFonts w:asciiTheme="majorHAnsi" w:hAnsiTheme="majorHAnsi" w:cstheme="majorHAnsi"/>
          <w:b/>
          <w:bCs/>
          <w:sz w:val="32"/>
          <w:szCs w:val="32"/>
          <w:lang w:eastAsia="en-GB"/>
        </w:rPr>
        <w:t>Author Contributions:</w:t>
      </w:r>
    </w:p>
    <w:p w14:paraId="0768CF60" w14:textId="77777777" w:rsidR="00E544FB" w:rsidRPr="008F3F27" w:rsidRDefault="00E544FB" w:rsidP="00574E7F">
      <w:pPr>
        <w:spacing w:line="480" w:lineRule="auto"/>
        <w:rPr>
          <w:rFonts w:cstheme="minorHAnsi"/>
          <w:lang w:eastAsia="en-GB"/>
        </w:rPr>
      </w:pPr>
      <w:r w:rsidRPr="008F3F27">
        <w:rPr>
          <w:rFonts w:cstheme="minorHAnsi"/>
          <w:lang w:eastAsia="en-GB"/>
        </w:rPr>
        <w:lastRenderedPageBreak/>
        <w:t>AM: developed the protocol and ethics application, performed all interviews and lead the analysis of data and drafting of the manuscript.</w:t>
      </w:r>
    </w:p>
    <w:p w14:paraId="2A2F2921" w14:textId="1DD4020A" w:rsidR="00E544FB" w:rsidRPr="008F3F27" w:rsidRDefault="00E544FB" w:rsidP="00574E7F">
      <w:pPr>
        <w:spacing w:line="480" w:lineRule="auto"/>
        <w:rPr>
          <w:rFonts w:cstheme="minorHAnsi"/>
          <w:lang w:eastAsia="en-GB"/>
        </w:rPr>
      </w:pPr>
      <w:r w:rsidRPr="008F3F27">
        <w:rPr>
          <w:rFonts w:cstheme="minorHAnsi"/>
          <w:lang w:eastAsia="en-GB"/>
        </w:rPr>
        <w:t>PY: conceived the study, substantially contributed to protocol and ethics development, data analysis and drafting of the manuscript.</w:t>
      </w:r>
    </w:p>
    <w:p w14:paraId="4B172601" w14:textId="3D34B5CC" w:rsidR="00104D5A" w:rsidRPr="008F3F27" w:rsidRDefault="00104D5A" w:rsidP="00574E7F">
      <w:pPr>
        <w:pStyle w:val="Heading1"/>
        <w:spacing w:line="480" w:lineRule="auto"/>
        <w:rPr>
          <w:b/>
          <w:bCs/>
          <w:color w:val="auto"/>
          <w:lang w:eastAsia="en-GB"/>
        </w:rPr>
      </w:pPr>
      <w:r w:rsidRPr="008F3F27">
        <w:rPr>
          <w:b/>
          <w:bCs/>
          <w:color w:val="auto"/>
          <w:lang w:eastAsia="en-GB"/>
        </w:rPr>
        <w:t>Glossary Terms:</w:t>
      </w:r>
    </w:p>
    <w:p w14:paraId="5050E968" w14:textId="02BB64A4" w:rsidR="00104D5A" w:rsidRPr="008F3F27" w:rsidRDefault="00104D5A" w:rsidP="00574E7F">
      <w:pPr>
        <w:spacing w:line="480" w:lineRule="auto"/>
        <w:rPr>
          <w:lang w:eastAsia="en-GB"/>
        </w:rPr>
      </w:pPr>
      <w:r w:rsidRPr="008F3F27">
        <w:rPr>
          <w:lang w:eastAsia="en-GB"/>
        </w:rPr>
        <w:t>Video-based Feedback</w:t>
      </w:r>
      <w:r w:rsidR="009D3504" w:rsidRPr="008F3F27">
        <w:rPr>
          <w:lang w:eastAsia="en-GB"/>
        </w:rPr>
        <w:t xml:space="preserve"> (</w:t>
      </w:r>
      <w:proofErr w:type="spellStart"/>
      <w:r w:rsidR="009D3504" w:rsidRPr="008F3F27">
        <w:rPr>
          <w:lang w:eastAsia="en-GB"/>
        </w:rPr>
        <w:t>VbF</w:t>
      </w:r>
      <w:proofErr w:type="spellEnd"/>
      <w:r w:rsidR="009D3504" w:rsidRPr="008F3F27">
        <w:rPr>
          <w:lang w:eastAsia="en-GB"/>
        </w:rPr>
        <w:t>)</w:t>
      </w:r>
      <w:r w:rsidRPr="008F3F27">
        <w:rPr>
          <w:lang w:eastAsia="en-GB"/>
        </w:rPr>
        <w:t xml:space="preserve"> – students watch a video of their own performance</w:t>
      </w:r>
      <w:r w:rsidR="009D3504" w:rsidRPr="008F3F27">
        <w:rPr>
          <w:lang w:eastAsia="en-GB"/>
        </w:rPr>
        <w:t xml:space="preserve"> in order to gai</w:t>
      </w:r>
      <w:r w:rsidR="00574E7F" w:rsidRPr="008F3F27">
        <w:rPr>
          <w:lang w:eastAsia="en-GB"/>
        </w:rPr>
        <w:t>n</w:t>
      </w:r>
      <w:r w:rsidR="009D3504" w:rsidRPr="008F3F27">
        <w:rPr>
          <w:lang w:eastAsia="en-GB"/>
        </w:rPr>
        <w:t xml:space="preserve"> insight into their performance.</w:t>
      </w:r>
    </w:p>
    <w:p w14:paraId="610D2282" w14:textId="77777777" w:rsidR="0079703A" w:rsidRPr="008F3F27" w:rsidRDefault="0079703A" w:rsidP="00574E7F">
      <w:pPr>
        <w:spacing w:line="480" w:lineRule="auto"/>
        <w:rPr>
          <w:lang w:eastAsia="en-GB"/>
        </w:rPr>
      </w:pPr>
    </w:p>
    <w:p w14:paraId="239BB376" w14:textId="77777777" w:rsidR="00E544FB" w:rsidRPr="008F3F27" w:rsidRDefault="00E544FB" w:rsidP="00574E7F">
      <w:pPr>
        <w:spacing w:line="480" w:lineRule="auto"/>
        <w:rPr>
          <w:rFonts w:asciiTheme="majorHAnsi" w:eastAsiaTheme="majorEastAsia" w:hAnsiTheme="majorHAnsi" w:cstheme="majorBidi"/>
          <w:b/>
          <w:bCs/>
          <w:sz w:val="32"/>
          <w:szCs w:val="32"/>
          <w:lang w:eastAsia="en-GB"/>
        </w:rPr>
      </w:pPr>
      <w:r w:rsidRPr="008F3F27">
        <w:rPr>
          <w:b/>
          <w:bCs/>
          <w:lang w:eastAsia="en-GB"/>
        </w:rPr>
        <w:br w:type="page"/>
      </w:r>
    </w:p>
    <w:p w14:paraId="3EFD90B6" w14:textId="02F8F355" w:rsidR="009728ED" w:rsidRPr="008F3F27" w:rsidRDefault="009728ED" w:rsidP="006A084E">
      <w:pPr>
        <w:pStyle w:val="Heading1"/>
        <w:rPr>
          <w:b/>
          <w:bCs/>
          <w:color w:val="auto"/>
          <w:lang w:eastAsia="en-GB"/>
        </w:rPr>
      </w:pPr>
      <w:r w:rsidRPr="008F3F27">
        <w:rPr>
          <w:b/>
          <w:bCs/>
          <w:color w:val="auto"/>
          <w:lang w:eastAsia="en-GB"/>
        </w:rPr>
        <w:lastRenderedPageBreak/>
        <w:t>References</w:t>
      </w:r>
      <w:r w:rsidR="00104D5A" w:rsidRPr="008F3F27">
        <w:rPr>
          <w:b/>
          <w:bCs/>
          <w:color w:val="auto"/>
          <w:lang w:eastAsia="en-GB"/>
        </w:rPr>
        <w:t>:</w:t>
      </w:r>
    </w:p>
    <w:p w14:paraId="1CEB64C1" w14:textId="74A44B9F" w:rsidR="00104D5A" w:rsidRPr="008F3F27" w:rsidRDefault="00104D5A" w:rsidP="00104D5A">
      <w:pPr>
        <w:pStyle w:val="NormalWeb"/>
        <w:spacing w:before="0" w:beforeAutospacing="0" w:after="173" w:afterAutospacing="0"/>
        <w:rPr>
          <w:rFonts w:asciiTheme="minorHAnsi" w:hAnsiTheme="minorHAnsi"/>
          <w:sz w:val="22"/>
          <w:szCs w:val="22"/>
        </w:rPr>
      </w:pPr>
      <w:proofErr w:type="spellStart"/>
      <w:r w:rsidRPr="008F3F27">
        <w:rPr>
          <w:rFonts w:asciiTheme="minorHAnsi" w:hAnsiTheme="minorHAnsi"/>
          <w:sz w:val="22"/>
          <w:szCs w:val="22"/>
        </w:rPr>
        <w:t>Aeder</w:t>
      </w:r>
      <w:proofErr w:type="spellEnd"/>
      <w:r w:rsidRPr="008F3F27">
        <w:rPr>
          <w:rFonts w:asciiTheme="minorHAnsi" w:hAnsiTheme="minorHAnsi"/>
          <w:sz w:val="22"/>
          <w:szCs w:val="22"/>
        </w:rPr>
        <w:t xml:space="preserve"> L, </w:t>
      </w:r>
      <w:proofErr w:type="spellStart"/>
      <w:r w:rsidRPr="008F3F27">
        <w:rPr>
          <w:rFonts w:asciiTheme="minorHAnsi" w:hAnsiTheme="minorHAnsi"/>
          <w:sz w:val="22"/>
          <w:szCs w:val="22"/>
        </w:rPr>
        <w:t>Altshuler</w:t>
      </w:r>
      <w:proofErr w:type="spellEnd"/>
      <w:r w:rsidRPr="008F3F27">
        <w:rPr>
          <w:rFonts w:asciiTheme="minorHAnsi" w:hAnsiTheme="minorHAnsi"/>
          <w:sz w:val="22"/>
          <w:szCs w:val="22"/>
        </w:rPr>
        <w:t xml:space="preserve"> L, </w:t>
      </w:r>
      <w:proofErr w:type="spellStart"/>
      <w:r w:rsidRPr="008F3F27">
        <w:rPr>
          <w:rFonts w:asciiTheme="minorHAnsi" w:hAnsiTheme="minorHAnsi"/>
          <w:sz w:val="22"/>
          <w:szCs w:val="22"/>
        </w:rPr>
        <w:t>Kachur</w:t>
      </w:r>
      <w:proofErr w:type="spellEnd"/>
      <w:r w:rsidRPr="008F3F27">
        <w:rPr>
          <w:rFonts w:asciiTheme="minorHAnsi" w:hAnsiTheme="minorHAnsi"/>
          <w:sz w:val="22"/>
          <w:szCs w:val="22"/>
        </w:rPr>
        <w:t xml:space="preserve"> E, Barrett S, </w:t>
      </w:r>
      <w:proofErr w:type="spellStart"/>
      <w:r w:rsidRPr="008F3F27">
        <w:rPr>
          <w:rFonts w:asciiTheme="minorHAnsi" w:hAnsiTheme="minorHAnsi"/>
          <w:sz w:val="22"/>
          <w:szCs w:val="22"/>
        </w:rPr>
        <w:t>Hilfer</w:t>
      </w:r>
      <w:proofErr w:type="spellEnd"/>
      <w:r w:rsidRPr="008F3F27">
        <w:rPr>
          <w:rFonts w:asciiTheme="minorHAnsi" w:hAnsiTheme="minorHAnsi"/>
          <w:sz w:val="22"/>
          <w:szCs w:val="22"/>
        </w:rPr>
        <w:t xml:space="preserve"> A, </w:t>
      </w:r>
      <w:proofErr w:type="spellStart"/>
      <w:r w:rsidRPr="008F3F27">
        <w:rPr>
          <w:rFonts w:asciiTheme="minorHAnsi" w:hAnsiTheme="minorHAnsi"/>
          <w:sz w:val="22"/>
          <w:szCs w:val="22"/>
        </w:rPr>
        <w:t>Koepfer</w:t>
      </w:r>
      <w:proofErr w:type="spellEnd"/>
      <w:r w:rsidRPr="008F3F27">
        <w:rPr>
          <w:rFonts w:asciiTheme="minorHAnsi" w:hAnsiTheme="minorHAnsi"/>
          <w:sz w:val="22"/>
          <w:szCs w:val="22"/>
        </w:rPr>
        <w:t xml:space="preserve"> S, Schaeffer H</w:t>
      </w:r>
      <w:r w:rsidR="008C61B7" w:rsidRPr="008F3F27">
        <w:rPr>
          <w:rFonts w:asciiTheme="minorHAnsi" w:hAnsiTheme="minorHAnsi"/>
          <w:sz w:val="22"/>
          <w:szCs w:val="22"/>
        </w:rPr>
        <w:t>,</w:t>
      </w:r>
      <w:r w:rsidRPr="008F3F27">
        <w:rPr>
          <w:rFonts w:asciiTheme="minorHAnsi" w:hAnsiTheme="minorHAnsi"/>
          <w:sz w:val="22"/>
          <w:szCs w:val="22"/>
        </w:rPr>
        <w:t xml:space="preserve"> </w:t>
      </w:r>
      <w:proofErr w:type="spellStart"/>
      <w:r w:rsidRPr="008F3F27">
        <w:rPr>
          <w:rFonts w:asciiTheme="minorHAnsi" w:hAnsiTheme="minorHAnsi"/>
          <w:sz w:val="22"/>
          <w:szCs w:val="22"/>
        </w:rPr>
        <w:t>Shelov</w:t>
      </w:r>
      <w:proofErr w:type="spellEnd"/>
      <w:r w:rsidRPr="008F3F27">
        <w:rPr>
          <w:rFonts w:asciiTheme="minorHAnsi" w:hAnsiTheme="minorHAnsi"/>
          <w:sz w:val="22"/>
          <w:szCs w:val="22"/>
        </w:rPr>
        <w:t xml:space="preserve"> S. 2007. The "Culture OSCE" - Introducing a Formative Assessment into a Postgraduate Program.</w:t>
      </w:r>
      <w:r w:rsidRPr="008F3F27">
        <w:rPr>
          <w:rStyle w:val="apple-converted-space"/>
          <w:rFonts w:asciiTheme="minorHAnsi" w:hAnsiTheme="minorHAnsi"/>
          <w:sz w:val="22"/>
          <w:szCs w:val="22"/>
        </w:rPr>
        <w:t> </w:t>
      </w:r>
      <w:r w:rsidRPr="008F3F27">
        <w:rPr>
          <w:rFonts w:asciiTheme="minorHAnsi" w:hAnsiTheme="minorHAnsi"/>
          <w:i/>
          <w:iCs/>
          <w:sz w:val="22"/>
          <w:szCs w:val="22"/>
        </w:rPr>
        <w:t>Education for Health.</w:t>
      </w:r>
      <w:r w:rsidRPr="008F3F27">
        <w:rPr>
          <w:rStyle w:val="apple-converted-space"/>
          <w:rFonts w:asciiTheme="minorHAnsi" w:hAnsiTheme="minorHAnsi"/>
          <w:i/>
          <w:iCs/>
          <w:sz w:val="22"/>
          <w:szCs w:val="22"/>
        </w:rPr>
        <w:t> </w:t>
      </w:r>
      <w:r w:rsidRPr="008F3F27">
        <w:rPr>
          <w:rFonts w:asciiTheme="minorHAnsi" w:hAnsiTheme="minorHAnsi"/>
          <w:sz w:val="22"/>
          <w:szCs w:val="22"/>
        </w:rPr>
        <w:t>20 (1):11.</w:t>
      </w:r>
      <w:r w:rsidRPr="008F3F27">
        <w:rPr>
          <w:rStyle w:val="apple-converted-space"/>
          <w:rFonts w:asciiTheme="minorHAnsi" w:hAnsiTheme="minorHAnsi"/>
          <w:sz w:val="22"/>
          <w:szCs w:val="22"/>
        </w:rPr>
        <w:t> </w:t>
      </w:r>
    </w:p>
    <w:p w14:paraId="0D8505CD" w14:textId="6998778B" w:rsidR="00104D5A" w:rsidRPr="008F3F27" w:rsidRDefault="00104D5A" w:rsidP="00104D5A">
      <w:pPr>
        <w:pStyle w:val="NormalWeb"/>
        <w:spacing w:before="0" w:beforeAutospacing="0" w:after="173" w:afterAutospacing="0"/>
        <w:rPr>
          <w:rFonts w:asciiTheme="minorHAnsi" w:hAnsiTheme="minorHAnsi"/>
          <w:sz w:val="22"/>
          <w:szCs w:val="22"/>
        </w:rPr>
      </w:pPr>
      <w:proofErr w:type="spellStart"/>
      <w:r w:rsidRPr="008F3F27">
        <w:rPr>
          <w:rFonts w:asciiTheme="minorHAnsi" w:hAnsiTheme="minorHAnsi"/>
          <w:sz w:val="22"/>
          <w:szCs w:val="22"/>
        </w:rPr>
        <w:t>Akcan</w:t>
      </w:r>
      <w:proofErr w:type="spellEnd"/>
      <w:r w:rsidRPr="008F3F27">
        <w:rPr>
          <w:rFonts w:asciiTheme="minorHAnsi" w:hAnsiTheme="minorHAnsi"/>
          <w:sz w:val="22"/>
          <w:szCs w:val="22"/>
        </w:rPr>
        <w:t xml:space="preserve"> S. 2010.</w:t>
      </w:r>
      <w:r w:rsidRPr="008F3F27">
        <w:rPr>
          <w:rStyle w:val="apple-converted-space"/>
          <w:rFonts w:asciiTheme="minorHAnsi" w:hAnsiTheme="minorHAnsi"/>
          <w:sz w:val="22"/>
          <w:szCs w:val="22"/>
        </w:rPr>
        <w:t> </w:t>
      </w:r>
      <w:proofErr w:type="spellStart"/>
      <w:r w:rsidR="00F97BAA" w:rsidRPr="008F3F27">
        <w:rPr>
          <w:rFonts w:asciiTheme="minorHAnsi" w:hAnsiTheme="minorHAnsi"/>
          <w:sz w:val="22"/>
          <w:szCs w:val="22"/>
        </w:rPr>
        <w:t>Observación</w:t>
      </w:r>
      <w:proofErr w:type="spellEnd"/>
      <w:r w:rsidR="00F97BAA" w:rsidRPr="008F3F27">
        <w:rPr>
          <w:rFonts w:asciiTheme="minorHAnsi" w:hAnsiTheme="minorHAnsi"/>
          <w:sz w:val="22"/>
          <w:szCs w:val="22"/>
        </w:rPr>
        <w:t xml:space="preserve"> de </w:t>
      </w:r>
      <w:proofErr w:type="spellStart"/>
      <w:r w:rsidR="00F97BAA" w:rsidRPr="008F3F27">
        <w:rPr>
          <w:rFonts w:asciiTheme="minorHAnsi" w:hAnsiTheme="minorHAnsi"/>
          <w:sz w:val="22"/>
          <w:szCs w:val="22"/>
        </w:rPr>
        <w:t>candidatos</w:t>
      </w:r>
      <w:proofErr w:type="spellEnd"/>
      <w:r w:rsidR="00F97BAA" w:rsidRPr="008F3F27">
        <w:rPr>
          <w:rFonts w:asciiTheme="minorHAnsi" w:hAnsiTheme="minorHAnsi"/>
          <w:sz w:val="22"/>
          <w:szCs w:val="22"/>
        </w:rPr>
        <w:t xml:space="preserve"> a </w:t>
      </w:r>
      <w:proofErr w:type="spellStart"/>
      <w:r w:rsidR="00F97BAA" w:rsidRPr="008F3F27">
        <w:rPr>
          <w:rFonts w:asciiTheme="minorHAnsi" w:hAnsiTheme="minorHAnsi"/>
          <w:sz w:val="22"/>
          <w:szCs w:val="22"/>
        </w:rPr>
        <w:t>profesores</w:t>
      </w:r>
      <w:proofErr w:type="spellEnd"/>
      <w:r w:rsidR="00F97BAA" w:rsidRPr="008F3F27">
        <w:rPr>
          <w:rFonts w:asciiTheme="minorHAnsi" w:hAnsiTheme="minorHAnsi"/>
          <w:sz w:val="22"/>
          <w:szCs w:val="22"/>
        </w:rPr>
        <w:t xml:space="preserve"> que se </w:t>
      </w:r>
      <w:proofErr w:type="spellStart"/>
      <w:r w:rsidR="00F97BAA" w:rsidRPr="008F3F27">
        <w:rPr>
          <w:rFonts w:asciiTheme="minorHAnsi" w:hAnsiTheme="minorHAnsi"/>
          <w:sz w:val="22"/>
          <w:szCs w:val="22"/>
        </w:rPr>
        <w:t>observan</w:t>
      </w:r>
      <w:proofErr w:type="spellEnd"/>
      <w:r w:rsidR="00F97BAA" w:rsidRPr="008F3F27">
        <w:rPr>
          <w:rFonts w:asciiTheme="minorHAnsi" w:hAnsiTheme="minorHAnsi"/>
          <w:sz w:val="22"/>
          <w:szCs w:val="22"/>
        </w:rPr>
        <w:t xml:space="preserve"> a </w:t>
      </w:r>
      <w:proofErr w:type="spellStart"/>
      <w:r w:rsidR="00F97BAA" w:rsidRPr="008F3F27">
        <w:rPr>
          <w:rFonts w:asciiTheme="minorHAnsi" w:hAnsiTheme="minorHAnsi"/>
          <w:sz w:val="22"/>
          <w:szCs w:val="22"/>
        </w:rPr>
        <w:t>sí</w:t>
      </w:r>
      <w:proofErr w:type="spellEnd"/>
      <w:r w:rsidR="00F97BAA" w:rsidRPr="008F3F27">
        <w:rPr>
          <w:rFonts w:asciiTheme="minorHAnsi" w:hAnsiTheme="minorHAnsi"/>
          <w:sz w:val="22"/>
          <w:szCs w:val="22"/>
        </w:rPr>
        <w:t xml:space="preserve"> </w:t>
      </w:r>
      <w:proofErr w:type="spellStart"/>
      <w:r w:rsidR="00F97BAA" w:rsidRPr="008F3F27">
        <w:rPr>
          <w:rFonts w:asciiTheme="minorHAnsi" w:hAnsiTheme="minorHAnsi"/>
          <w:sz w:val="22"/>
          <w:szCs w:val="22"/>
        </w:rPr>
        <w:t>mismos</w:t>
      </w:r>
      <w:proofErr w:type="spellEnd"/>
      <w:r w:rsidR="00F97BAA" w:rsidRPr="008F3F27">
        <w:rPr>
          <w:rFonts w:asciiTheme="minorHAnsi" w:hAnsiTheme="minorHAnsi"/>
          <w:sz w:val="22"/>
          <w:szCs w:val="22"/>
        </w:rPr>
        <w:t xml:space="preserve">: </w:t>
      </w:r>
      <w:proofErr w:type="spellStart"/>
      <w:r w:rsidR="00F97BAA" w:rsidRPr="008F3F27">
        <w:rPr>
          <w:rFonts w:asciiTheme="minorHAnsi" w:hAnsiTheme="minorHAnsi"/>
          <w:sz w:val="22"/>
          <w:szCs w:val="22"/>
        </w:rPr>
        <w:t>reflexiones</w:t>
      </w:r>
      <w:proofErr w:type="spellEnd"/>
      <w:r w:rsidR="00F97BAA" w:rsidRPr="008F3F27">
        <w:rPr>
          <w:rFonts w:asciiTheme="minorHAnsi" w:hAnsiTheme="minorHAnsi"/>
          <w:sz w:val="22"/>
          <w:szCs w:val="22"/>
        </w:rPr>
        <w:t xml:space="preserve"> </w:t>
      </w:r>
      <w:proofErr w:type="spellStart"/>
      <w:r w:rsidR="00F97BAA" w:rsidRPr="008F3F27">
        <w:rPr>
          <w:rFonts w:asciiTheme="minorHAnsi" w:hAnsiTheme="minorHAnsi"/>
          <w:sz w:val="22"/>
          <w:szCs w:val="22"/>
        </w:rPr>
        <w:t>sobre</w:t>
      </w:r>
      <w:proofErr w:type="spellEnd"/>
      <w:r w:rsidR="00F97BAA" w:rsidRPr="008F3F27">
        <w:rPr>
          <w:rFonts w:asciiTheme="minorHAnsi" w:hAnsiTheme="minorHAnsi"/>
          <w:sz w:val="22"/>
          <w:szCs w:val="22"/>
        </w:rPr>
        <w:t xml:space="preserve"> un </w:t>
      </w:r>
      <w:proofErr w:type="spellStart"/>
      <w:r w:rsidR="00F97BAA" w:rsidRPr="008F3F27">
        <w:rPr>
          <w:rFonts w:asciiTheme="minorHAnsi" w:hAnsiTheme="minorHAnsi"/>
          <w:sz w:val="22"/>
          <w:szCs w:val="22"/>
        </w:rPr>
        <w:t>programa</w:t>
      </w:r>
      <w:proofErr w:type="spellEnd"/>
      <w:r w:rsidR="00F97BAA" w:rsidRPr="008F3F27">
        <w:rPr>
          <w:rFonts w:asciiTheme="minorHAnsi" w:hAnsiTheme="minorHAnsi"/>
          <w:sz w:val="22"/>
          <w:szCs w:val="22"/>
        </w:rPr>
        <w:t xml:space="preserve"> de </w:t>
      </w:r>
      <w:proofErr w:type="spellStart"/>
      <w:r w:rsidR="00F97BAA" w:rsidRPr="008F3F27">
        <w:rPr>
          <w:rFonts w:asciiTheme="minorHAnsi" w:hAnsiTheme="minorHAnsi"/>
          <w:sz w:val="22"/>
          <w:szCs w:val="22"/>
        </w:rPr>
        <w:t>práctica</w:t>
      </w:r>
      <w:proofErr w:type="spellEnd"/>
      <w:r w:rsidR="00F97BAA" w:rsidRPr="008F3F27">
        <w:rPr>
          <w:rFonts w:asciiTheme="minorHAnsi" w:hAnsiTheme="minorHAnsi"/>
          <w:sz w:val="22"/>
          <w:szCs w:val="22"/>
        </w:rPr>
        <w:t xml:space="preserve"> </w:t>
      </w:r>
      <w:proofErr w:type="spellStart"/>
      <w:r w:rsidR="00F97BAA" w:rsidRPr="008F3F27">
        <w:rPr>
          <w:rFonts w:asciiTheme="minorHAnsi" w:hAnsiTheme="minorHAnsi"/>
          <w:sz w:val="22"/>
          <w:szCs w:val="22"/>
        </w:rPr>
        <w:t>docente</w:t>
      </w:r>
      <w:proofErr w:type="spellEnd"/>
      <w:r w:rsidR="00F97BAA" w:rsidRPr="008F3F27">
        <w:rPr>
          <w:rFonts w:asciiTheme="minorHAnsi" w:hAnsiTheme="minorHAnsi"/>
          <w:sz w:val="22"/>
          <w:szCs w:val="22"/>
        </w:rPr>
        <w:t xml:space="preserve"> </w:t>
      </w:r>
      <w:proofErr w:type="spellStart"/>
      <w:r w:rsidR="00F97BAA" w:rsidRPr="008F3F27">
        <w:rPr>
          <w:rFonts w:asciiTheme="minorHAnsi" w:hAnsiTheme="minorHAnsi"/>
          <w:sz w:val="22"/>
          <w:szCs w:val="22"/>
        </w:rPr>
        <w:t>en</w:t>
      </w:r>
      <w:proofErr w:type="spellEnd"/>
      <w:r w:rsidR="00F97BAA" w:rsidRPr="008F3F27">
        <w:rPr>
          <w:rFonts w:asciiTheme="minorHAnsi" w:hAnsiTheme="minorHAnsi"/>
          <w:sz w:val="22"/>
          <w:szCs w:val="22"/>
        </w:rPr>
        <w:t xml:space="preserve"> </w:t>
      </w:r>
      <w:proofErr w:type="spellStart"/>
      <w:r w:rsidR="00F97BAA" w:rsidRPr="008F3F27">
        <w:rPr>
          <w:rFonts w:asciiTheme="minorHAnsi" w:hAnsiTheme="minorHAnsi"/>
          <w:sz w:val="22"/>
          <w:szCs w:val="22"/>
        </w:rPr>
        <w:t>Turquía</w:t>
      </w:r>
      <w:proofErr w:type="spellEnd"/>
      <w:r w:rsidR="00F97BAA" w:rsidRPr="008F3F27">
        <w:rPr>
          <w:rFonts w:asciiTheme="minorHAnsi" w:hAnsiTheme="minorHAnsi" w:cs="Arial"/>
          <w:sz w:val="22"/>
          <w:szCs w:val="22"/>
        </w:rPr>
        <w:t xml:space="preserve"> </w:t>
      </w:r>
      <w:r w:rsidR="00F97BAA" w:rsidRPr="008F3F27">
        <w:rPr>
          <w:rStyle w:val="apple-converted-space"/>
          <w:rFonts w:asciiTheme="minorHAnsi" w:hAnsiTheme="minorHAnsi"/>
          <w:sz w:val="22"/>
          <w:szCs w:val="22"/>
        </w:rPr>
        <w:t>[</w:t>
      </w:r>
      <w:r w:rsidRPr="008F3F27">
        <w:rPr>
          <w:rFonts w:asciiTheme="minorHAnsi" w:hAnsiTheme="minorHAnsi"/>
          <w:sz w:val="22"/>
          <w:szCs w:val="22"/>
        </w:rPr>
        <w:t>Watching Teacher Candidates Watch Themselves: Reflections on a Practicum Program in Turkey</w:t>
      </w:r>
      <w:r w:rsidR="00F97BAA" w:rsidRPr="008F3F27">
        <w:rPr>
          <w:rFonts w:asciiTheme="minorHAnsi" w:hAnsiTheme="minorHAnsi"/>
          <w:sz w:val="22"/>
          <w:szCs w:val="22"/>
        </w:rPr>
        <w:t>].</w:t>
      </w:r>
      <w:r w:rsidRPr="008F3F27">
        <w:rPr>
          <w:rFonts w:asciiTheme="minorHAnsi" w:hAnsiTheme="minorHAnsi"/>
          <w:sz w:val="22"/>
          <w:szCs w:val="22"/>
        </w:rPr>
        <w:t xml:space="preserve"> </w:t>
      </w:r>
      <w:r w:rsidRPr="008F3F27">
        <w:rPr>
          <w:rFonts w:asciiTheme="minorHAnsi" w:hAnsiTheme="minorHAnsi" w:cs="Arial"/>
          <w:i/>
          <w:iCs/>
          <w:sz w:val="22"/>
          <w:szCs w:val="22"/>
        </w:rPr>
        <w:t>Issues in Teachers’ Professional Development.</w:t>
      </w:r>
      <w:r w:rsidRPr="008F3F27">
        <w:rPr>
          <w:rStyle w:val="apple-converted-space"/>
          <w:rFonts w:asciiTheme="minorHAnsi" w:hAnsiTheme="minorHAnsi"/>
          <w:i/>
          <w:iCs/>
          <w:sz w:val="22"/>
          <w:szCs w:val="22"/>
        </w:rPr>
        <w:t> </w:t>
      </w:r>
      <w:r w:rsidRPr="008F3F27">
        <w:rPr>
          <w:rFonts w:asciiTheme="minorHAnsi" w:hAnsiTheme="minorHAnsi"/>
          <w:sz w:val="22"/>
          <w:szCs w:val="22"/>
        </w:rPr>
        <w:t>12</w:t>
      </w:r>
      <w:r w:rsidR="008C61B7" w:rsidRPr="008F3F27">
        <w:rPr>
          <w:rFonts w:asciiTheme="minorHAnsi" w:hAnsiTheme="minorHAnsi"/>
          <w:sz w:val="22"/>
          <w:szCs w:val="22"/>
        </w:rPr>
        <w:t>(1):33-45.</w:t>
      </w:r>
      <w:r w:rsidR="00F97BAA" w:rsidRPr="008F3F27">
        <w:rPr>
          <w:rFonts w:asciiTheme="minorHAnsi" w:hAnsiTheme="minorHAnsi"/>
          <w:sz w:val="22"/>
          <w:szCs w:val="22"/>
        </w:rPr>
        <w:t xml:space="preserve"> Spanish.</w:t>
      </w:r>
    </w:p>
    <w:p w14:paraId="433C3A1A" w14:textId="66F0F651"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Ashby SE</w:t>
      </w:r>
      <w:r w:rsidR="008C61B7" w:rsidRPr="008F3F27">
        <w:rPr>
          <w:rFonts w:asciiTheme="minorHAnsi" w:hAnsiTheme="minorHAnsi"/>
          <w:sz w:val="22"/>
          <w:szCs w:val="22"/>
        </w:rPr>
        <w:t>, Snodgrass SH, Rivett DA, Russell T.</w:t>
      </w:r>
      <w:r w:rsidRPr="008F3F27">
        <w:rPr>
          <w:rFonts w:asciiTheme="minorHAnsi" w:hAnsiTheme="minorHAnsi"/>
          <w:sz w:val="22"/>
          <w:szCs w:val="22"/>
        </w:rPr>
        <w:t xml:space="preserve"> 2016.</w:t>
      </w:r>
      <w:r w:rsidRPr="008F3F27">
        <w:rPr>
          <w:rStyle w:val="apple-converted-space"/>
          <w:rFonts w:asciiTheme="minorHAnsi" w:hAnsiTheme="minorHAnsi"/>
          <w:sz w:val="22"/>
          <w:szCs w:val="22"/>
        </w:rPr>
        <w:t> </w:t>
      </w:r>
      <w:r w:rsidRPr="008F3F27">
        <w:rPr>
          <w:rFonts w:asciiTheme="minorHAnsi" w:hAnsiTheme="minorHAnsi"/>
          <w:sz w:val="22"/>
          <w:szCs w:val="22"/>
        </w:rPr>
        <w:t>Factors shaping e‐feedback utilization following electronic Objective Structured Clinical Examinations</w:t>
      </w:r>
      <w:r w:rsidRPr="008F3F27">
        <w:rPr>
          <w:rFonts w:asciiTheme="minorHAnsi" w:hAnsiTheme="minorHAnsi"/>
          <w:i/>
          <w:iCs/>
          <w:sz w:val="22"/>
          <w:szCs w:val="22"/>
        </w:rPr>
        <w:t>.</w:t>
      </w:r>
      <w:r w:rsidRPr="008F3F27">
        <w:rPr>
          <w:rFonts w:cs="Arial"/>
          <w:sz w:val="22"/>
          <w:szCs w:val="22"/>
        </w:rPr>
        <w:t xml:space="preserve"> </w:t>
      </w:r>
      <w:r w:rsidRPr="008F3F27">
        <w:rPr>
          <w:rFonts w:asciiTheme="minorHAnsi" w:hAnsiTheme="minorHAnsi" w:cs="Arial"/>
          <w:i/>
          <w:iCs/>
          <w:sz w:val="22"/>
          <w:szCs w:val="22"/>
        </w:rPr>
        <w:t>Nursing &amp; health sciences.</w:t>
      </w:r>
      <w:r w:rsidRPr="008F3F27">
        <w:rPr>
          <w:rStyle w:val="apple-converted-space"/>
          <w:rFonts w:asciiTheme="minorHAnsi" w:hAnsiTheme="minorHAnsi"/>
          <w:i/>
          <w:iCs/>
          <w:sz w:val="22"/>
          <w:szCs w:val="22"/>
        </w:rPr>
        <w:t> </w:t>
      </w:r>
      <w:r w:rsidRPr="008F3F27">
        <w:rPr>
          <w:rFonts w:asciiTheme="minorHAnsi" w:hAnsiTheme="minorHAnsi"/>
          <w:sz w:val="22"/>
          <w:szCs w:val="22"/>
        </w:rPr>
        <w:t>18</w:t>
      </w:r>
      <w:r w:rsidR="008C61B7" w:rsidRPr="008F3F27">
        <w:rPr>
          <w:rFonts w:asciiTheme="minorHAnsi" w:hAnsiTheme="minorHAnsi"/>
          <w:sz w:val="22"/>
          <w:szCs w:val="22"/>
        </w:rPr>
        <w:t>(3):362-369.</w:t>
      </w:r>
    </w:p>
    <w:p w14:paraId="788DCCDC" w14:textId="028A0740"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Boyer E</w:t>
      </w:r>
      <w:r w:rsidR="008C61B7" w:rsidRPr="008F3F27">
        <w:rPr>
          <w:rFonts w:asciiTheme="minorHAnsi" w:hAnsiTheme="minorHAnsi"/>
          <w:sz w:val="22"/>
          <w:szCs w:val="22"/>
        </w:rPr>
        <w:t xml:space="preserve">, Miltenberger RG, </w:t>
      </w:r>
      <w:proofErr w:type="spellStart"/>
      <w:r w:rsidR="008C61B7" w:rsidRPr="008F3F27">
        <w:rPr>
          <w:rFonts w:asciiTheme="minorHAnsi" w:hAnsiTheme="minorHAnsi"/>
          <w:sz w:val="22"/>
          <w:szCs w:val="22"/>
        </w:rPr>
        <w:t>Batsche</w:t>
      </w:r>
      <w:proofErr w:type="spellEnd"/>
      <w:r w:rsidR="008C61B7" w:rsidRPr="008F3F27">
        <w:rPr>
          <w:rFonts w:asciiTheme="minorHAnsi" w:hAnsiTheme="minorHAnsi"/>
          <w:sz w:val="22"/>
          <w:szCs w:val="22"/>
        </w:rPr>
        <w:t xml:space="preserve"> C, Fogel V, LeBlanc L. </w:t>
      </w:r>
      <w:r w:rsidRPr="008F3F27">
        <w:rPr>
          <w:rFonts w:asciiTheme="minorHAnsi" w:hAnsiTheme="minorHAnsi"/>
          <w:sz w:val="22"/>
          <w:szCs w:val="22"/>
        </w:rPr>
        <w:t>2009.</w:t>
      </w:r>
      <w:r w:rsidRPr="008F3F27">
        <w:rPr>
          <w:rStyle w:val="apple-converted-space"/>
          <w:rFonts w:asciiTheme="minorHAnsi" w:hAnsiTheme="minorHAnsi"/>
          <w:sz w:val="22"/>
          <w:szCs w:val="22"/>
        </w:rPr>
        <w:t> </w:t>
      </w:r>
      <w:r w:rsidRPr="008F3F27">
        <w:rPr>
          <w:rFonts w:asciiTheme="minorHAnsi" w:hAnsiTheme="minorHAnsi"/>
          <w:sz w:val="22"/>
          <w:szCs w:val="22"/>
        </w:rPr>
        <w:t>VIDEO MODELING BY EXPERTS WITH VIDEO FEEDBACK TO ENHANCE GYMNASTICS SKILLS.</w:t>
      </w:r>
      <w:r w:rsidRPr="008F3F27">
        <w:rPr>
          <w:rStyle w:val="apple-converted-space"/>
          <w:rFonts w:asciiTheme="minorHAnsi" w:hAnsiTheme="minorHAnsi"/>
          <w:i/>
          <w:iCs/>
          <w:sz w:val="22"/>
          <w:szCs w:val="22"/>
        </w:rPr>
        <w:t xml:space="preserve"> Journal of Applied Behaviour Analysis. </w:t>
      </w:r>
      <w:r w:rsidR="008C61B7" w:rsidRPr="008F3F27">
        <w:rPr>
          <w:rFonts w:asciiTheme="minorHAnsi" w:hAnsiTheme="minorHAnsi"/>
          <w:sz w:val="22"/>
          <w:szCs w:val="22"/>
        </w:rPr>
        <w:t>42(4):855-860.</w:t>
      </w:r>
    </w:p>
    <w:p w14:paraId="72F916D2" w14:textId="2E7967A6"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Chan KKH</w:t>
      </w:r>
      <w:r w:rsidR="008C61B7" w:rsidRPr="008F3F27">
        <w:rPr>
          <w:rFonts w:asciiTheme="minorHAnsi" w:hAnsiTheme="minorHAnsi"/>
          <w:sz w:val="22"/>
          <w:szCs w:val="22"/>
        </w:rPr>
        <w:t>, He C, Ng RCK, Leung JSC.</w:t>
      </w:r>
      <w:r w:rsidRPr="008F3F27">
        <w:rPr>
          <w:rFonts w:asciiTheme="minorHAnsi" w:hAnsiTheme="minorHAnsi"/>
          <w:sz w:val="22"/>
          <w:szCs w:val="22"/>
        </w:rPr>
        <w:t xml:space="preserve"> 2018.</w:t>
      </w:r>
      <w:r w:rsidRPr="008F3F27">
        <w:rPr>
          <w:rStyle w:val="apple-converted-space"/>
          <w:rFonts w:asciiTheme="minorHAnsi" w:hAnsiTheme="minorHAnsi"/>
          <w:sz w:val="22"/>
          <w:szCs w:val="22"/>
        </w:rPr>
        <w:t> </w:t>
      </w:r>
      <w:r w:rsidRPr="008F3F27">
        <w:rPr>
          <w:rFonts w:asciiTheme="minorHAnsi" w:hAnsiTheme="minorHAnsi"/>
          <w:sz w:val="22"/>
          <w:szCs w:val="22"/>
        </w:rPr>
        <w:t>Student teachers’ emotions when watching their own videos and those of their peers</w:t>
      </w:r>
      <w:r w:rsidRPr="008F3F27">
        <w:rPr>
          <w:rFonts w:asciiTheme="minorHAnsi" w:hAnsiTheme="minorHAnsi"/>
          <w:i/>
          <w:iCs/>
          <w:sz w:val="22"/>
          <w:szCs w:val="22"/>
        </w:rPr>
        <w:t>.</w:t>
      </w:r>
      <w:r w:rsidRPr="008F3F27">
        <w:rPr>
          <w:rFonts w:asciiTheme="minorHAnsi" w:hAnsiTheme="minorHAnsi" w:cs="Arial"/>
          <w:sz w:val="22"/>
          <w:szCs w:val="22"/>
        </w:rPr>
        <w:t xml:space="preserve"> </w:t>
      </w:r>
      <w:r w:rsidRPr="008F3F27">
        <w:rPr>
          <w:rFonts w:asciiTheme="minorHAnsi" w:hAnsiTheme="minorHAnsi" w:cs="Arial"/>
          <w:i/>
          <w:iCs/>
          <w:sz w:val="22"/>
          <w:szCs w:val="22"/>
        </w:rPr>
        <w:t>Journal of Professional Capital and Community</w:t>
      </w:r>
      <w:r w:rsidRPr="008F3F27">
        <w:rPr>
          <w:rFonts w:asciiTheme="minorHAnsi" w:hAnsiTheme="minorHAnsi" w:cs="Arial"/>
          <w:sz w:val="22"/>
          <w:szCs w:val="22"/>
        </w:rPr>
        <w:t>.</w:t>
      </w:r>
      <w:r w:rsidRPr="008F3F27">
        <w:rPr>
          <w:rStyle w:val="apple-converted-space"/>
          <w:rFonts w:asciiTheme="minorHAnsi" w:hAnsiTheme="minorHAnsi"/>
          <w:i/>
          <w:iCs/>
          <w:sz w:val="22"/>
          <w:szCs w:val="22"/>
        </w:rPr>
        <w:t> </w:t>
      </w:r>
      <w:r w:rsidR="008C61B7" w:rsidRPr="008F3F27">
        <w:rPr>
          <w:rFonts w:asciiTheme="minorHAnsi" w:hAnsiTheme="minorHAnsi"/>
          <w:sz w:val="22"/>
          <w:szCs w:val="22"/>
        </w:rPr>
        <w:t>3(3):192-211.</w:t>
      </w:r>
    </w:p>
    <w:p w14:paraId="2828314A" w14:textId="76E8C055"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Charmaz K. 2013.</w:t>
      </w:r>
      <w:r w:rsidRPr="008F3F27">
        <w:rPr>
          <w:rStyle w:val="apple-converted-space"/>
          <w:rFonts w:asciiTheme="minorHAnsi" w:hAnsiTheme="minorHAnsi"/>
          <w:sz w:val="22"/>
          <w:szCs w:val="22"/>
        </w:rPr>
        <w:t> </w:t>
      </w:r>
      <w:r w:rsidRPr="008F3F27">
        <w:rPr>
          <w:rFonts w:asciiTheme="minorHAnsi" w:hAnsiTheme="minorHAnsi"/>
          <w:i/>
          <w:iCs/>
          <w:sz w:val="22"/>
          <w:szCs w:val="22"/>
        </w:rPr>
        <w:t>Constructing grounded theory.</w:t>
      </w:r>
      <w:r w:rsidRPr="008F3F27">
        <w:rPr>
          <w:rStyle w:val="apple-converted-space"/>
          <w:rFonts w:asciiTheme="minorHAnsi" w:hAnsiTheme="minorHAnsi"/>
          <w:i/>
          <w:iCs/>
          <w:sz w:val="22"/>
          <w:szCs w:val="22"/>
        </w:rPr>
        <w:t> </w:t>
      </w:r>
      <w:r w:rsidRPr="008F3F27">
        <w:rPr>
          <w:rFonts w:asciiTheme="minorHAnsi" w:hAnsiTheme="minorHAnsi"/>
          <w:sz w:val="22"/>
          <w:szCs w:val="22"/>
        </w:rPr>
        <w:t xml:space="preserve">2nd </w:t>
      </w:r>
      <w:proofErr w:type="spellStart"/>
      <w:r w:rsidRPr="008F3F27">
        <w:rPr>
          <w:rFonts w:asciiTheme="minorHAnsi" w:hAnsiTheme="minorHAnsi"/>
          <w:sz w:val="22"/>
          <w:szCs w:val="22"/>
        </w:rPr>
        <w:t>edn</w:t>
      </w:r>
      <w:proofErr w:type="spellEnd"/>
      <w:r w:rsidRPr="008F3F27">
        <w:rPr>
          <w:rFonts w:asciiTheme="minorHAnsi" w:hAnsiTheme="minorHAnsi"/>
          <w:sz w:val="22"/>
          <w:szCs w:val="22"/>
        </w:rPr>
        <w:t>. London: SAGE.</w:t>
      </w:r>
      <w:r w:rsidRPr="008F3F27">
        <w:rPr>
          <w:rStyle w:val="apple-converted-space"/>
          <w:rFonts w:asciiTheme="minorHAnsi" w:hAnsiTheme="minorHAnsi"/>
          <w:sz w:val="22"/>
          <w:szCs w:val="22"/>
        </w:rPr>
        <w:t> </w:t>
      </w:r>
    </w:p>
    <w:p w14:paraId="28F7A034" w14:textId="37BB7B63"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Daniels VJ</w:t>
      </w:r>
      <w:r w:rsidR="008C61B7" w:rsidRPr="008F3F27">
        <w:rPr>
          <w:rFonts w:asciiTheme="minorHAnsi" w:hAnsiTheme="minorHAnsi"/>
          <w:sz w:val="22"/>
          <w:szCs w:val="22"/>
        </w:rPr>
        <w:t xml:space="preserve">, Strand AC, Lai H, Hillier T. </w:t>
      </w:r>
      <w:r w:rsidRPr="008F3F27">
        <w:rPr>
          <w:rFonts w:asciiTheme="minorHAnsi" w:hAnsiTheme="minorHAnsi"/>
          <w:sz w:val="22"/>
          <w:szCs w:val="22"/>
        </w:rPr>
        <w:t>2019.</w:t>
      </w:r>
      <w:r w:rsidRPr="008F3F27">
        <w:rPr>
          <w:rStyle w:val="apple-converted-space"/>
          <w:rFonts w:asciiTheme="minorHAnsi" w:hAnsiTheme="minorHAnsi"/>
          <w:sz w:val="22"/>
          <w:szCs w:val="22"/>
        </w:rPr>
        <w:t> </w:t>
      </w:r>
      <w:r w:rsidRPr="008F3F27">
        <w:rPr>
          <w:rFonts w:asciiTheme="minorHAnsi" w:hAnsiTheme="minorHAnsi"/>
          <w:sz w:val="22"/>
          <w:szCs w:val="22"/>
        </w:rPr>
        <w:t>Impact of tablet-scoring and immediate score sheet review on validity and educational impact in an internal medicine residency Objective Structured Clinical Exam (OSCE).</w:t>
      </w:r>
      <w:r w:rsidRPr="008F3F27">
        <w:rPr>
          <w:rFonts w:asciiTheme="minorHAnsi" w:hAnsiTheme="minorHAnsi"/>
          <w:i/>
          <w:iCs/>
          <w:sz w:val="22"/>
          <w:szCs w:val="22"/>
        </w:rPr>
        <w:t xml:space="preserve"> Medical Teacher</w:t>
      </w:r>
      <w:r w:rsidRPr="008F3F27">
        <w:rPr>
          <w:rFonts w:asciiTheme="minorHAnsi" w:hAnsiTheme="minorHAnsi"/>
          <w:sz w:val="22"/>
          <w:szCs w:val="22"/>
        </w:rPr>
        <w:t>.</w:t>
      </w:r>
      <w:r w:rsidRPr="008F3F27">
        <w:rPr>
          <w:rStyle w:val="apple-converted-space"/>
          <w:rFonts w:asciiTheme="minorHAnsi" w:hAnsiTheme="minorHAnsi"/>
          <w:i/>
          <w:iCs/>
          <w:sz w:val="22"/>
          <w:szCs w:val="22"/>
        </w:rPr>
        <w:t> </w:t>
      </w:r>
      <w:r w:rsidRPr="008F3F27">
        <w:rPr>
          <w:rFonts w:asciiTheme="minorHAnsi" w:hAnsiTheme="minorHAnsi"/>
          <w:sz w:val="22"/>
          <w:szCs w:val="22"/>
        </w:rPr>
        <w:t>41</w:t>
      </w:r>
      <w:r w:rsidR="008C61B7" w:rsidRPr="008F3F27">
        <w:rPr>
          <w:rFonts w:asciiTheme="minorHAnsi" w:hAnsiTheme="minorHAnsi"/>
          <w:sz w:val="22"/>
          <w:szCs w:val="22"/>
        </w:rPr>
        <w:t>(9):1039-1044.</w:t>
      </w:r>
    </w:p>
    <w:p w14:paraId="3EC9A6D5" w14:textId="59E92C62"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Denison A</w:t>
      </w:r>
      <w:r w:rsidR="008C61B7" w:rsidRPr="008F3F27">
        <w:rPr>
          <w:rFonts w:asciiTheme="minorHAnsi" w:hAnsiTheme="minorHAnsi"/>
          <w:sz w:val="22"/>
          <w:szCs w:val="22"/>
        </w:rPr>
        <w:t xml:space="preserve">, Bate E, Thompson J. </w:t>
      </w:r>
      <w:r w:rsidRPr="008F3F27">
        <w:rPr>
          <w:rFonts w:asciiTheme="minorHAnsi" w:hAnsiTheme="minorHAnsi"/>
          <w:sz w:val="22"/>
          <w:szCs w:val="22"/>
        </w:rPr>
        <w:t>2016.</w:t>
      </w:r>
      <w:r w:rsidRPr="008F3F27">
        <w:rPr>
          <w:rStyle w:val="apple-converted-space"/>
          <w:rFonts w:asciiTheme="minorHAnsi" w:hAnsiTheme="minorHAnsi"/>
          <w:sz w:val="22"/>
          <w:szCs w:val="22"/>
        </w:rPr>
        <w:t> </w:t>
      </w:r>
      <w:r w:rsidRPr="008F3F27">
        <w:rPr>
          <w:rFonts w:asciiTheme="minorHAnsi" w:hAnsiTheme="minorHAnsi"/>
          <w:sz w:val="22"/>
          <w:szCs w:val="22"/>
        </w:rPr>
        <w:t>Tablet versus paper marking in assessment: feedback matters.</w:t>
      </w:r>
      <w:r w:rsidRPr="008F3F27">
        <w:rPr>
          <w:rFonts w:cs="Arial"/>
          <w:sz w:val="22"/>
          <w:szCs w:val="22"/>
        </w:rPr>
        <w:t xml:space="preserve"> </w:t>
      </w:r>
      <w:r w:rsidRPr="008F3F27">
        <w:rPr>
          <w:rFonts w:asciiTheme="minorHAnsi" w:hAnsiTheme="minorHAnsi" w:cs="Arial"/>
          <w:i/>
          <w:iCs/>
          <w:sz w:val="22"/>
          <w:szCs w:val="22"/>
        </w:rPr>
        <w:t>Perspectives on Medical Education.</w:t>
      </w:r>
      <w:r w:rsidR="008C61B7" w:rsidRPr="008F3F27">
        <w:rPr>
          <w:rStyle w:val="apple-converted-space"/>
          <w:rFonts w:asciiTheme="minorHAnsi" w:hAnsiTheme="minorHAnsi"/>
          <w:i/>
          <w:iCs/>
          <w:sz w:val="22"/>
          <w:szCs w:val="22"/>
        </w:rPr>
        <w:t xml:space="preserve"> </w:t>
      </w:r>
      <w:r w:rsidRPr="008F3F27">
        <w:rPr>
          <w:rFonts w:asciiTheme="minorHAnsi" w:hAnsiTheme="minorHAnsi"/>
          <w:sz w:val="22"/>
          <w:szCs w:val="22"/>
        </w:rPr>
        <w:t>5</w:t>
      </w:r>
      <w:r w:rsidR="008C61B7" w:rsidRPr="008F3F27">
        <w:rPr>
          <w:rFonts w:asciiTheme="minorHAnsi" w:hAnsiTheme="minorHAnsi"/>
          <w:sz w:val="22"/>
          <w:szCs w:val="22"/>
        </w:rPr>
        <w:t>(2):108-113</w:t>
      </w:r>
      <w:r w:rsidRPr="008F3F27">
        <w:rPr>
          <w:rFonts w:asciiTheme="minorHAnsi" w:hAnsiTheme="minorHAnsi"/>
          <w:sz w:val="22"/>
          <w:szCs w:val="22"/>
        </w:rPr>
        <w:t xml:space="preserve">. </w:t>
      </w:r>
    </w:p>
    <w:p w14:paraId="59121F35" w14:textId="4B1C7872" w:rsidR="00104D5A" w:rsidRPr="008F3F27" w:rsidRDefault="00104D5A" w:rsidP="00104D5A">
      <w:pPr>
        <w:pStyle w:val="NormalWeb"/>
        <w:spacing w:before="0" w:beforeAutospacing="0" w:after="173" w:afterAutospacing="0"/>
        <w:rPr>
          <w:rStyle w:val="apple-converted-space"/>
          <w:rFonts w:asciiTheme="minorHAnsi" w:hAnsiTheme="minorHAnsi"/>
          <w:sz w:val="22"/>
          <w:szCs w:val="22"/>
        </w:rPr>
      </w:pPr>
      <w:proofErr w:type="spellStart"/>
      <w:r w:rsidRPr="008F3F27">
        <w:rPr>
          <w:rFonts w:asciiTheme="minorHAnsi" w:hAnsiTheme="minorHAnsi"/>
          <w:sz w:val="22"/>
          <w:szCs w:val="22"/>
        </w:rPr>
        <w:t>Dicicco</w:t>
      </w:r>
      <w:proofErr w:type="spellEnd"/>
      <w:r w:rsidRPr="008F3F27">
        <w:rPr>
          <w:rFonts w:asciiTheme="minorHAnsi" w:hAnsiTheme="minorHAnsi"/>
          <w:sz w:val="22"/>
          <w:szCs w:val="22"/>
        </w:rPr>
        <w:t>‐Bloom B</w:t>
      </w:r>
      <w:r w:rsidR="008C61B7" w:rsidRPr="008F3F27">
        <w:rPr>
          <w:rFonts w:asciiTheme="minorHAnsi" w:hAnsiTheme="minorHAnsi"/>
          <w:sz w:val="22"/>
          <w:szCs w:val="22"/>
        </w:rPr>
        <w:t xml:space="preserve">, </w:t>
      </w:r>
      <w:r w:rsidRPr="008F3F27">
        <w:rPr>
          <w:rFonts w:asciiTheme="minorHAnsi" w:hAnsiTheme="minorHAnsi"/>
          <w:sz w:val="22"/>
          <w:szCs w:val="22"/>
        </w:rPr>
        <w:t>Crabtree BF. 2006. The qualitative research interview.</w:t>
      </w:r>
      <w:r w:rsidRPr="008F3F27">
        <w:rPr>
          <w:rStyle w:val="apple-converted-space"/>
          <w:rFonts w:asciiTheme="minorHAnsi" w:hAnsiTheme="minorHAnsi"/>
          <w:sz w:val="22"/>
          <w:szCs w:val="22"/>
        </w:rPr>
        <w:t> </w:t>
      </w:r>
      <w:r w:rsidRPr="008F3F27">
        <w:rPr>
          <w:rFonts w:asciiTheme="minorHAnsi" w:hAnsiTheme="minorHAnsi"/>
          <w:i/>
          <w:iCs/>
          <w:sz w:val="22"/>
          <w:szCs w:val="22"/>
        </w:rPr>
        <w:t>Medical education.</w:t>
      </w:r>
      <w:r w:rsidRPr="008F3F27">
        <w:rPr>
          <w:rStyle w:val="apple-converted-space"/>
          <w:rFonts w:asciiTheme="minorHAnsi" w:hAnsiTheme="minorHAnsi"/>
          <w:i/>
          <w:iCs/>
          <w:sz w:val="22"/>
          <w:szCs w:val="22"/>
        </w:rPr>
        <w:t> </w:t>
      </w:r>
      <w:r w:rsidRPr="008F3F27">
        <w:rPr>
          <w:rFonts w:asciiTheme="minorHAnsi" w:hAnsiTheme="minorHAnsi"/>
          <w:sz w:val="22"/>
          <w:szCs w:val="22"/>
        </w:rPr>
        <w:t>40(4):314-321.</w:t>
      </w:r>
      <w:r w:rsidRPr="008F3F27">
        <w:rPr>
          <w:rStyle w:val="apple-converted-space"/>
          <w:rFonts w:asciiTheme="minorHAnsi" w:hAnsiTheme="minorHAnsi"/>
          <w:sz w:val="22"/>
          <w:szCs w:val="22"/>
        </w:rPr>
        <w:t> </w:t>
      </w:r>
    </w:p>
    <w:p w14:paraId="780E544D" w14:textId="61FE036D" w:rsidR="00B006E2" w:rsidRPr="008F3F27" w:rsidRDefault="00B006E2" w:rsidP="00104D5A">
      <w:pPr>
        <w:pStyle w:val="NormalWeb"/>
        <w:spacing w:before="0" w:beforeAutospacing="0" w:after="173" w:afterAutospacing="0"/>
        <w:rPr>
          <w:rStyle w:val="apple-converted-space"/>
          <w:rFonts w:asciiTheme="minorHAnsi" w:hAnsiTheme="minorHAnsi"/>
          <w:sz w:val="22"/>
          <w:szCs w:val="22"/>
        </w:rPr>
      </w:pPr>
      <w:proofErr w:type="spellStart"/>
      <w:r w:rsidRPr="008F3F27">
        <w:rPr>
          <w:rStyle w:val="apple-converted-space"/>
          <w:rFonts w:asciiTheme="minorHAnsi" w:hAnsiTheme="minorHAnsi"/>
          <w:sz w:val="22"/>
          <w:szCs w:val="22"/>
        </w:rPr>
        <w:t>Dunlosky</w:t>
      </w:r>
      <w:proofErr w:type="spellEnd"/>
      <w:r w:rsidRPr="008F3F27">
        <w:rPr>
          <w:rStyle w:val="apple-converted-space"/>
          <w:rFonts w:asciiTheme="minorHAnsi" w:hAnsiTheme="minorHAnsi"/>
          <w:sz w:val="22"/>
          <w:szCs w:val="22"/>
        </w:rPr>
        <w:t>, j &amp; Metcalfe, J.S., 2009. 1 Introduction. In Metacognition. Thousand Oaks, CA: Sage Publications, pp. 1-7.</w:t>
      </w:r>
    </w:p>
    <w:p w14:paraId="27440853" w14:textId="33C8458B" w:rsidR="00104D5A" w:rsidRPr="008F3F27" w:rsidRDefault="00104D5A" w:rsidP="00104D5A">
      <w:pPr>
        <w:pStyle w:val="NormalWeb"/>
        <w:spacing w:before="0" w:beforeAutospacing="0" w:after="173" w:afterAutospacing="0"/>
        <w:rPr>
          <w:rFonts w:asciiTheme="minorHAnsi" w:hAnsiTheme="minorHAnsi"/>
          <w:sz w:val="22"/>
          <w:szCs w:val="22"/>
        </w:rPr>
      </w:pPr>
      <w:proofErr w:type="spellStart"/>
      <w:r w:rsidRPr="008F3F27">
        <w:rPr>
          <w:rFonts w:asciiTheme="minorHAnsi" w:hAnsiTheme="minorHAnsi"/>
          <w:sz w:val="22"/>
          <w:szCs w:val="22"/>
        </w:rPr>
        <w:t>Farahat</w:t>
      </w:r>
      <w:proofErr w:type="spellEnd"/>
      <w:r w:rsidRPr="008F3F27">
        <w:rPr>
          <w:rFonts w:asciiTheme="minorHAnsi" w:hAnsiTheme="minorHAnsi"/>
          <w:sz w:val="22"/>
          <w:szCs w:val="22"/>
        </w:rPr>
        <w:t xml:space="preserve"> E, </w:t>
      </w:r>
      <w:proofErr w:type="spellStart"/>
      <w:r w:rsidRPr="008F3F27">
        <w:rPr>
          <w:rFonts w:asciiTheme="minorHAnsi" w:hAnsiTheme="minorHAnsi"/>
          <w:sz w:val="22"/>
          <w:szCs w:val="22"/>
        </w:rPr>
        <w:t>Javaherian-Dysinger</w:t>
      </w:r>
      <w:proofErr w:type="spellEnd"/>
      <w:r w:rsidRPr="008F3F27">
        <w:rPr>
          <w:rFonts w:asciiTheme="minorHAnsi" w:hAnsiTheme="minorHAnsi"/>
          <w:sz w:val="22"/>
          <w:szCs w:val="22"/>
        </w:rPr>
        <w:t xml:space="preserve"> H, Rice G, Schneider L, Daher N</w:t>
      </w:r>
      <w:r w:rsidR="008C61B7" w:rsidRPr="008F3F27">
        <w:rPr>
          <w:rFonts w:asciiTheme="minorHAnsi" w:hAnsiTheme="minorHAnsi"/>
          <w:sz w:val="22"/>
          <w:szCs w:val="22"/>
        </w:rPr>
        <w:t>,</w:t>
      </w:r>
      <w:r w:rsidRPr="008F3F27">
        <w:rPr>
          <w:rFonts w:asciiTheme="minorHAnsi" w:hAnsiTheme="minorHAnsi"/>
          <w:sz w:val="22"/>
          <w:szCs w:val="22"/>
        </w:rPr>
        <w:t xml:space="preserve"> Heine N. 2016. Exploring Students' Perceptions of the Educational Value of Formative Objective Structured Clinical Examination (OSCE) in a Nutrition Program.</w:t>
      </w:r>
      <w:r w:rsidRPr="008F3F27">
        <w:rPr>
          <w:rStyle w:val="apple-converted-space"/>
          <w:rFonts w:asciiTheme="minorHAnsi" w:hAnsiTheme="minorHAnsi"/>
          <w:sz w:val="22"/>
          <w:szCs w:val="22"/>
        </w:rPr>
        <w:t> </w:t>
      </w:r>
      <w:r w:rsidRPr="008F3F27">
        <w:rPr>
          <w:rFonts w:asciiTheme="minorHAnsi" w:hAnsiTheme="minorHAnsi"/>
          <w:i/>
          <w:iCs/>
          <w:sz w:val="22"/>
          <w:szCs w:val="22"/>
        </w:rPr>
        <w:t>Journal of allied health.</w:t>
      </w:r>
      <w:r w:rsidRPr="008F3F27">
        <w:rPr>
          <w:rStyle w:val="apple-converted-space"/>
          <w:rFonts w:asciiTheme="minorHAnsi" w:hAnsiTheme="minorHAnsi"/>
          <w:i/>
          <w:iCs/>
          <w:sz w:val="22"/>
          <w:szCs w:val="22"/>
        </w:rPr>
        <w:t> </w:t>
      </w:r>
      <w:r w:rsidRPr="008F3F27">
        <w:rPr>
          <w:rFonts w:asciiTheme="minorHAnsi" w:hAnsiTheme="minorHAnsi"/>
          <w:sz w:val="22"/>
          <w:szCs w:val="22"/>
        </w:rPr>
        <w:t>45(1):20-26.</w:t>
      </w:r>
      <w:r w:rsidRPr="008F3F27">
        <w:rPr>
          <w:rStyle w:val="apple-converted-space"/>
          <w:rFonts w:asciiTheme="minorHAnsi" w:hAnsiTheme="minorHAnsi"/>
          <w:sz w:val="22"/>
          <w:szCs w:val="22"/>
        </w:rPr>
        <w:t> </w:t>
      </w:r>
    </w:p>
    <w:p w14:paraId="39657C23" w14:textId="42D31AE4"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Gil-Arias A</w:t>
      </w:r>
      <w:r w:rsidR="008C61B7" w:rsidRPr="008F3F27">
        <w:rPr>
          <w:rFonts w:asciiTheme="minorHAnsi" w:hAnsiTheme="minorHAnsi"/>
          <w:sz w:val="22"/>
          <w:szCs w:val="22"/>
        </w:rPr>
        <w:t>, Garc</w:t>
      </w:r>
      <w:r w:rsidR="008C61B7" w:rsidRPr="008F3F27">
        <w:rPr>
          <w:rFonts w:ascii="Calibri" w:hAnsi="Calibri" w:cs="Calibri"/>
          <w:sz w:val="22"/>
          <w:szCs w:val="22"/>
        </w:rPr>
        <w:t>í</w:t>
      </w:r>
      <w:r w:rsidR="008C61B7" w:rsidRPr="008F3F27">
        <w:rPr>
          <w:rFonts w:asciiTheme="minorHAnsi" w:hAnsiTheme="minorHAnsi"/>
          <w:sz w:val="22"/>
          <w:szCs w:val="22"/>
        </w:rPr>
        <w:t>a-Gonz</w:t>
      </w:r>
      <w:r w:rsidR="008C61B7" w:rsidRPr="008F3F27">
        <w:rPr>
          <w:rFonts w:ascii="Calibri" w:hAnsi="Calibri" w:cs="Calibri"/>
          <w:sz w:val="22"/>
          <w:szCs w:val="22"/>
        </w:rPr>
        <w:t>á</w:t>
      </w:r>
      <w:r w:rsidR="008C61B7" w:rsidRPr="008F3F27">
        <w:rPr>
          <w:rFonts w:asciiTheme="minorHAnsi" w:hAnsiTheme="minorHAnsi"/>
          <w:sz w:val="22"/>
          <w:szCs w:val="22"/>
        </w:rPr>
        <w:t>lez L, Del Villar F, Moreno A, Perla MM.</w:t>
      </w:r>
      <w:r w:rsidRPr="008F3F27">
        <w:rPr>
          <w:rFonts w:asciiTheme="minorHAnsi" w:hAnsiTheme="minorHAnsi"/>
          <w:sz w:val="22"/>
          <w:szCs w:val="22"/>
        </w:rPr>
        <w:t xml:space="preserve"> 2015.</w:t>
      </w:r>
      <w:r w:rsidRPr="008F3F27">
        <w:rPr>
          <w:rStyle w:val="apple-converted-space"/>
          <w:rFonts w:asciiTheme="minorHAnsi" w:hAnsiTheme="minorHAnsi"/>
          <w:sz w:val="22"/>
          <w:szCs w:val="22"/>
        </w:rPr>
        <w:t> </w:t>
      </w:r>
      <w:r w:rsidRPr="008F3F27">
        <w:rPr>
          <w:rFonts w:asciiTheme="minorHAnsi" w:hAnsiTheme="minorHAnsi"/>
          <w:sz w:val="22"/>
          <w:szCs w:val="22"/>
        </w:rPr>
        <w:t>Effectiveness of Video Feedback and Interactive Questioning in Improving Tactical Knowledge in Volleyball.</w:t>
      </w:r>
      <w:r w:rsidRPr="008F3F27">
        <w:rPr>
          <w:rFonts w:asciiTheme="minorHAnsi" w:hAnsiTheme="minorHAnsi"/>
          <w:i/>
          <w:iCs/>
          <w:sz w:val="22"/>
          <w:szCs w:val="22"/>
        </w:rPr>
        <w:t xml:space="preserve"> </w:t>
      </w:r>
      <w:r w:rsidRPr="008F3F27">
        <w:rPr>
          <w:rFonts w:asciiTheme="minorHAnsi" w:hAnsiTheme="minorHAnsi" w:cs="Arial"/>
          <w:i/>
          <w:iCs/>
          <w:sz w:val="22"/>
          <w:szCs w:val="22"/>
        </w:rPr>
        <w:t>Perceptual and motor skills.</w:t>
      </w:r>
      <w:r w:rsidRPr="008F3F27">
        <w:rPr>
          <w:rStyle w:val="apple-converted-space"/>
          <w:rFonts w:asciiTheme="minorHAnsi" w:hAnsiTheme="minorHAnsi"/>
          <w:i/>
          <w:iCs/>
          <w:sz w:val="22"/>
          <w:szCs w:val="22"/>
        </w:rPr>
        <w:t> </w:t>
      </w:r>
      <w:r w:rsidRPr="008F3F27">
        <w:rPr>
          <w:rFonts w:asciiTheme="minorHAnsi" w:hAnsiTheme="minorHAnsi"/>
          <w:sz w:val="22"/>
          <w:szCs w:val="22"/>
        </w:rPr>
        <w:t>121</w:t>
      </w:r>
      <w:r w:rsidR="008C61B7" w:rsidRPr="008F3F27">
        <w:rPr>
          <w:rFonts w:asciiTheme="minorHAnsi" w:hAnsiTheme="minorHAnsi"/>
          <w:sz w:val="22"/>
          <w:szCs w:val="22"/>
        </w:rPr>
        <w:t>(3):635-653.</w:t>
      </w:r>
    </w:p>
    <w:p w14:paraId="05582276" w14:textId="37CE38B4"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 xml:space="preserve">Graham R, </w:t>
      </w:r>
      <w:proofErr w:type="spellStart"/>
      <w:r w:rsidRPr="008F3F27">
        <w:rPr>
          <w:rFonts w:asciiTheme="minorHAnsi" w:hAnsiTheme="minorHAnsi"/>
          <w:sz w:val="22"/>
          <w:szCs w:val="22"/>
        </w:rPr>
        <w:t>Zubiaurre</w:t>
      </w:r>
      <w:proofErr w:type="spellEnd"/>
      <w:r w:rsidRPr="008F3F27">
        <w:rPr>
          <w:rFonts w:asciiTheme="minorHAnsi" w:hAnsiTheme="minorHAnsi"/>
          <w:sz w:val="22"/>
          <w:szCs w:val="22"/>
        </w:rPr>
        <w:t xml:space="preserve"> Bitzer LA, Mensah FM</w:t>
      </w:r>
      <w:r w:rsidR="008C61B7" w:rsidRPr="008F3F27">
        <w:rPr>
          <w:rFonts w:asciiTheme="minorHAnsi" w:hAnsiTheme="minorHAnsi"/>
          <w:sz w:val="22"/>
          <w:szCs w:val="22"/>
        </w:rPr>
        <w:t>,</w:t>
      </w:r>
      <w:r w:rsidRPr="008F3F27">
        <w:rPr>
          <w:rFonts w:asciiTheme="minorHAnsi" w:hAnsiTheme="minorHAnsi"/>
          <w:sz w:val="22"/>
          <w:szCs w:val="22"/>
        </w:rPr>
        <w:t xml:space="preserve"> Anderson OR. 2014. Dental Student Perceptions of the Educational Value of a Comprehensive, Multidisciplinary OSCE.</w:t>
      </w:r>
      <w:r w:rsidRPr="008F3F27">
        <w:rPr>
          <w:rStyle w:val="apple-converted-space"/>
          <w:rFonts w:asciiTheme="minorHAnsi" w:hAnsiTheme="minorHAnsi"/>
          <w:sz w:val="22"/>
          <w:szCs w:val="22"/>
        </w:rPr>
        <w:t> </w:t>
      </w:r>
      <w:r w:rsidRPr="008F3F27">
        <w:rPr>
          <w:rFonts w:asciiTheme="minorHAnsi" w:hAnsiTheme="minorHAnsi"/>
          <w:i/>
          <w:iCs/>
          <w:sz w:val="22"/>
          <w:szCs w:val="22"/>
        </w:rPr>
        <w:t>Journal of dental education.</w:t>
      </w:r>
      <w:r w:rsidRPr="008F3F27">
        <w:rPr>
          <w:rStyle w:val="apple-converted-space"/>
          <w:rFonts w:asciiTheme="minorHAnsi" w:hAnsiTheme="minorHAnsi"/>
          <w:i/>
          <w:iCs/>
          <w:sz w:val="22"/>
          <w:szCs w:val="22"/>
        </w:rPr>
        <w:t> </w:t>
      </w:r>
      <w:r w:rsidRPr="008F3F27">
        <w:rPr>
          <w:rFonts w:asciiTheme="minorHAnsi" w:hAnsiTheme="minorHAnsi"/>
          <w:sz w:val="22"/>
          <w:szCs w:val="22"/>
        </w:rPr>
        <w:t>78(5):694-702.</w:t>
      </w:r>
      <w:r w:rsidRPr="008F3F27">
        <w:rPr>
          <w:rStyle w:val="apple-converted-space"/>
          <w:rFonts w:asciiTheme="minorHAnsi" w:hAnsiTheme="minorHAnsi"/>
          <w:sz w:val="22"/>
          <w:szCs w:val="22"/>
        </w:rPr>
        <w:t> </w:t>
      </w:r>
    </w:p>
    <w:p w14:paraId="212EB0E2" w14:textId="3A7F5B01"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Grant JS</w:t>
      </w:r>
      <w:r w:rsidR="008C61B7" w:rsidRPr="008F3F27">
        <w:rPr>
          <w:rFonts w:asciiTheme="minorHAnsi" w:hAnsiTheme="minorHAnsi"/>
          <w:sz w:val="22"/>
          <w:szCs w:val="22"/>
        </w:rPr>
        <w:t>, Moss J, Epps C, Watts P.</w:t>
      </w:r>
      <w:r w:rsidRPr="008F3F27">
        <w:rPr>
          <w:rFonts w:asciiTheme="minorHAnsi" w:hAnsiTheme="minorHAnsi"/>
          <w:sz w:val="22"/>
          <w:szCs w:val="22"/>
        </w:rPr>
        <w:t xml:space="preserve"> 2010.</w:t>
      </w:r>
      <w:r w:rsidRPr="008F3F27">
        <w:rPr>
          <w:rStyle w:val="apple-converted-space"/>
          <w:rFonts w:asciiTheme="minorHAnsi" w:hAnsiTheme="minorHAnsi"/>
          <w:sz w:val="22"/>
          <w:szCs w:val="22"/>
        </w:rPr>
        <w:t> </w:t>
      </w:r>
      <w:r w:rsidRPr="008F3F27">
        <w:rPr>
          <w:rFonts w:asciiTheme="minorHAnsi" w:hAnsiTheme="minorHAnsi"/>
          <w:sz w:val="22"/>
          <w:szCs w:val="22"/>
        </w:rPr>
        <w:t>Using Video-Facilitated Feedback to Improve Student Performance Following High-Fidelity Simulation</w:t>
      </w:r>
      <w:r w:rsidRPr="008F3F27">
        <w:rPr>
          <w:rFonts w:asciiTheme="minorHAnsi" w:hAnsiTheme="minorHAnsi"/>
          <w:i/>
          <w:iCs/>
          <w:sz w:val="22"/>
          <w:szCs w:val="22"/>
        </w:rPr>
        <w:t>.</w:t>
      </w:r>
      <w:r w:rsidRPr="008F3F27">
        <w:rPr>
          <w:rFonts w:asciiTheme="minorHAnsi" w:hAnsiTheme="minorHAnsi" w:cs="Arial"/>
          <w:i/>
          <w:iCs/>
          <w:sz w:val="22"/>
          <w:szCs w:val="22"/>
        </w:rPr>
        <w:t xml:space="preserve"> Clinical Simulation in Nursing.</w:t>
      </w:r>
      <w:r w:rsidRPr="008F3F27">
        <w:rPr>
          <w:rStyle w:val="apple-converted-space"/>
          <w:rFonts w:asciiTheme="minorHAnsi" w:hAnsiTheme="minorHAnsi"/>
          <w:i/>
          <w:iCs/>
          <w:sz w:val="22"/>
          <w:szCs w:val="22"/>
        </w:rPr>
        <w:t> </w:t>
      </w:r>
      <w:r w:rsidRPr="008F3F27">
        <w:rPr>
          <w:rFonts w:asciiTheme="minorHAnsi" w:hAnsiTheme="minorHAnsi"/>
          <w:sz w:val="22"/>
          <w:szCs w:val="22"/>
        </w:rPr>
        <w:t>6</w:t>
      </w:r>
      <w:r w:rsidR="008C61B7" w:rsidRPr="008F3F27">
        <w:rPr>
          <w:rFonts w:asciiTheme="minorHAnsi" w:hAnsiTheme="minorHAnsi"/>
          <w:sz w:val="22"/>
          <w:szCs w:val="22"/>
        </w:rPr>
        <w:t>(5):177-184.</w:t>
      </w:r>
    </w:p>
    <w:p w14:paraId="0E3E756F" w14:textId="511F57FD" w:rsidR="00104D5A" w:rsidRPr="008F3F27" w:rsidRDefault="00104D5A" w:rsidP="00104D5A">
      <w:pPr>
        <w:rPr>
          <w:rFonts w:eastAsia="Times New Roman" w:cstheme="minorHAnsi"/>
          <w:sz w:val="22"/>
          <w:szCs w:val="22"/>
          <w:shd w:val="clear" w:color="auto" w:fill="FFFFFF"/>
          <w:lang w:eastAsia="en-GB"/>
        </w:rPr>
      </w:pPr>
      <w:r w:rsidRPr="008F3F27">
        <w:rPr>
          <w:rFonts w:eastAsia="Times New Roman" w:cstheme="minorHAnsi"/>
          <w:sz w:val="22"/>
          <w:szCs w:val="22"/>
          <w:shd w:val="clear" w:color="auto" w:fill="FFFFFF"/>
          <w:lang w:eastAsia="en-GB"/>
        </w:rPr>
        <w:t>Hammoud MM, Morgan HK, Edwards ME, Lyon JA</w:t>
      </w:r>
      <w:r w:rsidR="008C61B7" w:rsidRPr="008F3F27">
        <w:rPr>
          <w:rFonts w:eastAsia="Times New Roman" w:cstheme="minorHAnsi"/>
          <w:sz w:val="22"/>
          <w:szCs w:val="22"/>
          <w:shd w:val="clear" w:color="auto" w:fill="FFFFFF"/>
          <w:lang w:eastAsia="en-GB"/>
        </w:rPr>
        <w:t>,</w:t>
      </w:r>
      <w:r w:rsidRPr="008F3F27">
        <w:rPr>
          <w:rFonts w:eastAsia="Times New Roman" w:cstheme="minorHAnsi"/>
          <w:sz w:val="22"/>
          <w:szCs w:val="22"/>
          <w:shd w:val="clear" w:color="auto" w:fill="FFFFFF"/>
          <w:lang w:eastAsia="en-GB"/>
        </w:rPr>
        <w:t xml:space="preserve"> White C</w:t>
      </w:r>
      <w:r w:rsidR="008C61B7" w:rsidRPr="008F3F27">
        <w:rPr>
          <w:rFonts w:eastAsia="Times New Roman" w:cstheme="minorHAnsi"/>
          <w:sz w:val="22"/>
          <w:szCs w:val="22"/>
          <w:shd w:val="clear" w:color="auto" w:fill="FFFFFF"/>
          <w:lang w:eastAsia="en-GB"/>
        </w:rPr>
        <w:t>.</w:t>
      </w:r>
      <w:r w:rsidRPr="008F3F27">
        <w:rPr>
          <w:rFonts w:eastAsia="Times New Roman" w:cstheme="minorHAnsi"/>
          <w:sz w:val="22"/>
          <w:szCs w:val="22"/>
          <w:shd w:val="clear" w:color="auto" w:fill="FFFFFF"/>
          <w:lang w:eastAsia="en-GB"/>
        </w:rPr>
        <w:t xml:space="preserve"> 2012. </w:t>
      </w:r>
      <w:proofErr w:type="gramStart"/>
      <w:r w:rsidRPr="008F3F27">
        <w:rPr>
          <w:rFonts w:eastAsia="Times New Roman" w:cstheme="minorHAnsi"/>
          <w:sz w:val="22"/>
          <w:szCs w:val="22"/>
          <w:shd w:val="clear" w:color="auto" w:fill="FFFFFF"/>
          <w:lang w:eastAsia="en-GB"/>
        </w:rPr>
        <w:t>Is</w:t>
      </w:r>
      <w:proofErr w:type="gramEnd"/>
      <w:r w:rsidRPr="008F3F27">
        <w:rPr>
          <w:rFonts w:eastAsia="Times New Roman" w:cstheme="minorHAnsi"/>
          <w:sz w:val="22"/>
          <w:szCs w:val="22"/>
          <w:shd w:val="clear" w:color="auto" w:fill="FFFFFF"/>
          <w:lang w:eastAsia="en-GB"/>
        </w:rPr>
        <w:t xml:space="preserve"> video review of patient encounters an effective tool for medical student learning? A review of the literature. </w:t>
      </w:r>
      <w:r w:rsidRPr="008F3F27">
        <w:rPr>
          <w:rFonts w:eastAsia="Times New Roman" w:cstheme="minorHAnsi"/>
          <w:i/>
          <w:iCs/>
          <w:sz w:val="22"/>
          <w:szCs w:val="22"/>
          <w:lang w:eastAsia="en-GB"/>
        </w:rPr>
        <w:t>Advances in medical education and practice. </w:t>
      </w:r>
      <w:r w:rsidRPr="008F3F27">
        <w:rPr>
          <w:rFonts w:eastAsia="Times New Roman" w:cstheme="minorHAnsi"/>
          <w:sz w:val="22"/>
          <w:szCs w:val="22"/>
          <w:shd w:val="clear" w:color="auto" w:fill="FFFFFF"/>
          <w:lang w:eastAsia="en-GB"/>
        </w:rPr>
        <w:t>3:19-30.</w:t>
      </w:r>
    </w:p>
    <w:p w14:paraId="3DD5CDA7" w14:textId="77777777" w:rsidR="00104D5A" w:rsidRPr="008F3F27" w:rsidRDefault="00104D5A" w:rsidP="00104D5A">
      <w:pPr>
        <w:rPr>
          <w:rFonts w:ascii="Times New Roman" w:eastAsia="Times New Roman" w:hAnsi="Times New Roman" w:cs="Times New Roman"/>
          <w:lang w:eastAsia="en-GB"/>
        </w:rPr>
      </w:pPr>
    </w:p>
    <w:p w14:paraId="1744816E" w14:textId="4EE1277B"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Harden</w:t>
      </w:r>
      <w:r w:rsidR="008C61B7" w:rsidRPr="008F3F27">
        <w:rPr>
          <w:rFonts w:asciiTheme="minorHAnsi" w:hAnsiTheme="minorHAnsi"/>
          <w:sz w:val="22"/>
          <w:szCs w:val="22"/>
        </w:rPr>
        <w:t xml:space="preserve"> </w:t>
      </w:r>
      <w:r w:rsidRPr="008F3F27">
        <w:rPr>
          <w:rFonts w:asciiTheme="minorHAnsi" w:hAnsiTheme="minorHAnsi"/>
          <w:sz w:val="22"/>
          <w:szCs w:val="22"/>
        </w:rPr>
        <w:t>RM</w:t>
      </w:r>
      <w:r w:rsidR="008C61B7" w:rsidRPr="008F3F27">
        <w:rPr>
          <w:rFonts w:asciiTheme="minorHAnsi" w:hAnsiTheme="minorHAnsi"/>
          <w:sz w:val="22"/>
          <w:szCs w:val="22"/>
        </w:rPr>
        <w:t xml:space="preserve">, Stevenson M, </w:t>
      </w:r>
      <w:proofErr w:type="spellStart"/>
      <w:r w:rsidR="008C61B7" w:rsidRPr="008F3F27">
        <w:rPr>
          <w:rFonts w:asciiTheme="minorHAnsi" w:hAnsiTheme="minorHAnsi"/>
          <w:sz w:val="22"/>
          <w:szCs w:val="22"/>
        </w:rPr>
        <w:t>Downie</w:t>
      </w:r>
      <w:proofErr w:type="spellEnd"/>
      <w:r w:rsidR="008C61B7" w:rsidRPr="008F3F27">
        <w:rPr>
          <w:rFonts w:asciiTheme="minorHAnsi" w:hAnsiTheme="minorHAnsi"/>
          <w:sz w:val="22"/>
          <w:szCs w:val="22"/>
        </w:rPr>
        <w:t xml:space="preserve"> WW, Wilson GM.</w:t>
      </w:r>
      <w:r w:rsidRPr="008F3F27">
        <w:rPr>
          <w:rFonts w:asciiTheme="minorHAnsi" w:hAnsiTheme="minorHAnsi"/>
          <w:sz w:val="22"/>
          <w:szCs w:val="22"/>
        </w:rPr>
        <w:t xml:space="preserve"> 1975.</w:t>
      </w:r>
      <w:r w:rsidRPr="008F3F27">
        <w:rPr>
          <w:rStyle w:val="apple-converted-space"/>
          <w:rFonts w:asciiTheme="minorHAnsi" w:hAnsiTheme="minorHAnsi"/>
          <w:sz w:val="22"/>
          <w:szCs w:val="22"/>
        </w:rPr>
        <w:t> </w:t>
      </w:r>
      <w:r w:rsidRPr="008F3F27">
        <w:rPr>
          <w:rFonts w:asciiTheme="minorHAnsi" w:hAnsiTheme="minorHAnsi"/>
          <w:sz w:val="22"/>
          <w:szCs w:val="22"/>
        </w:rPr>
        <w:t>Assessment of clinical competence using objective structured examination</w:t>
      </w:r>
      <w:r w:rsidRPr="008F3F27">
        <w:rPr>
          <w:rFonts w:asciiTheme="minorHAnsi" w:hAnsiTheme="minorHAnsi"/>
          <w:i/>
          <w:iCs/>
          <w:sz w:val="22"/>
          <w:szCs w:val="22"/>
        </w:rPr>
        <w:t>.</w:t>
      </w:r>
      <w:r w:rsidRPr="008F3F27">
        <w:rPr>
          <w:rStyle w:val="apple-converted-space"/>
          <w:rFonts w:asciiTheme="minorHAnsi" w:hAnsiTheme="minorHAnsi"/>
          <w:i/>
          <w:iCs/>
          <w:sz w:val="22"/>
          <w:szCs w:val="22"/>
        </w:rPr>
        <w:t> </w:t>
      </w:r>
      <w:r w:rsidRPr="008F3F27">
        <w:rPr>
          <w:rFonts w:asciiTheme="minorHAnsi" w:hAnsiTheme="minorHAnsi"/>
          <w:i/>
          <w:iCs/>
          <w:sz w:val="22"/>
          <w:szCs w:val="22"/>
        </w:rPr>
        <w:t xml:space="preserve">British Medical Journal Publishing Group. </w:t>
      </w:r>
      <w:r w:rsidRPr="008F3F27">
        <w:rPr>
          <w:rFonts w:asciiTheme="minorHAnsi" w:hAnsiTheme="minorHAnsi"/>
          <w:sz w:val="22"/>
          <w:szCs w:val="22"/>
        </w:rPr>
        <w:t>1</w:t>
      </w:r>
      <w:r w:rsidR="008C61B7" w:rsidRPr="008F3F27">
        <w:rPr>
          <w:rFonts w:asciiTheme="minorHAnsi" w:hAnsiTheme="minorHAnsi"/>
          <w:sz w:val="22"/>
          <w:szCs w:val="22"/>
        </w:rPr>
        <w:t>(5955):447-451.</w:t>
      </w:r>
      <w:r w:rsidRPr="008F3F27">
        <w:rPr>
          <w:rFonts w:asciiTheme="minorHAnsi" w:hAnsiTheme="minorHAnsi"/>
          <w:sz w:val="22"/>
          <w:szCs w:val="22"/>
        </w:rPr>
        <w:t xml:space="preserve"> </w:t>
      </w:r>
    </w:p>
    <w:p w14:paraId="3A261CB2" w14:textId="2A64C044"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lastRenderedPageBreak/>
        <w:t>Harrison</w:t>
      </w:r>
      <w:r w:rsidR="008C61B7" w:rsidRPr="008F3F27">
        <w:rPr>
          <w:rFonts w:asciiTheme="minorHAnsi" w:hAnsiTheme="minorHAnsi"/>
          <w:sz w:val="22"/>
          <w:szCs w:val="22"/>
        </w:rPr>
        <w:t xml:space="preserve"> CJ, </w:t>
      </w:r>
      <w:proofErr w:type="spellStart"/>
      <w:r w:rsidR="008C61B7" w:rsidRPr="008F3F27">
        <w:rPr>
          <w:rFonts w:asciiTheme="minorHAnsi" w:hAnsiTheme="minorHAnsi"/>
          <w:sz w:val="22"/>
          <w:szCs w:val="22"/>
        </w:rPr>
        <w:t>Konings</w:t>
      </w:r>
      <w:proofErr w:type="spellEnd"/>
      <w:r w:rsidR="008C61B7" w:rsidRPr="008F3F27">
        <w:rPr>
          <w:rFonts w:asciiTheme="minorHAnsi" w:hAnsiTheme="minorHAnsi"/>
          <w:sz w:val="22"/>
          <w:szCs w:val="22"/>
        </w:rPr>
        <w:t xml:space="preserve"> KD, Molyneux A, </w:t>
      </w:r>
      <w:proofErr w:type="spellStart"/>
      <w:r w:rsidR="008C61B7" w:rsidRPr="008F3F27">
        <w:rPr>
          <w:rFonts w:asciiTheme="minorHAnsi" w:hAnsiTheme="minorHAnsi"/>
          <w:sz w:val="22"/>
          <w:szCs w:val="22"/>
        </w:rPr>
        <w:t>Schuwirth</w:t>
      </w:r>
      <w:proofErr w:type="spellEnd"/>
      <w:r w:rsidR="008C61B7" w:rsidRPr="008F3F27">
        <w:rPr>
          <w:rFonts w:asciiTheme="minorHAnsi" w:hAnsiTheme="minorHAnsi"/>
          <w:sz w:val="22"/>
          <w:szCs w:val="22"/>
        </w:rPr>
        <w:t xml:space="preserve"> LW, Wass V, van der Vleuten CPM. </w:t>
      </w:r>
      <w:r w:rsidRPr="008F3F27">
        <w:rPr>
          <w:rFonts w:asciiTheme="minorHAnsi" w:hAnsiTheme="minorHAnsi"/>
          <w:sz w:val="22"/>
          <w:szCs w:val="22"/>
        </w:rPr>
        <w:t>2013.</w:t>
      </w:r>
      <w:r w:rsidRPr="008F3F27">
        <w:rPr>
          <w:rStyle w:val="apple-converted-space"/>
          <w:rFonts w:asciiTheme="minorHAnsi" w:hAnsiTheme="minorHAnsi"/>
          <w:sz w:val="22"/>
          <w:szCs w:val="22"/>
        </w:rPr>
        <w:t> </w:t>
      </w:r>
      <w:r w:rsidRPr="008F3F27">
        <w:rPr>
          <w:rFonts w:asciiTheme="minorHAnsi" w:hAnsiTheme="minorHAnsi"/>
          <w:sz w:val="22"/>
          <w:szCs w:val="22"/>
        </w:rPr>
        <w:t>Web‐based feedback after summative assessment: how do students engage?</w:t>
      </w:r>
      <w:r w:rsidRPr="008F3F27">
        <w:rPr>
          <w:rStyle w:val="apple-converted-space"/>
          <w:rFonts w:asciiTheme="minorHAnsi" w:hAnsiTheme="minorHAnsi"/>
          <w:i/>
          <w:iCs/>
          <w:sz w:val="22"/>
          <w:szCs w:val="22"/>
        </w:rPr>
        <w:t xml:space="preserve"> Medical Education. </w:t>
      </w:r>
      <w:r w:rsidRPr="008F3F27">
        <w:rPr>
          <w:rFonts w:asciiTheme="minorHAnsi" w:hAnsiTheme="minorHAnsi"/>
          <w:sz w:val="22"/>
          <w:szCs w:val="22"/>
        </w:rPr>
        <w:t>47</w:t>
      </w:r>
      <w:r w:rsidR="008C61B7" w:rsidRPr="008F3F27">
        <w:rPr>
          <w:rFonts w:asciiTheme="minorHAnsi" w:hAnsiTheme="minorHAnsi"/>
          <w:sz w:val="22"/>
          <w:szCs w:val="22"/>
        </w:rPr>
        <w:t>(7):734-744.</w:t>
      </w:r>
      <w:r w:rsidRPr="008F3F27">
        <w:rPr>
          <w:rStyle w:val="apple-converted-space"/>
          <w:rFonts w:asciiTheme="minorHAnsi" w:hAnsiTheme="minorHAnsi"/>
          <w:sz w:val="22"/>
          <w:szCs w:val="22"/>
        </w:rPr>
        <w:t> </w:t>
      </w:r>
    </w:p>
    <w:p w14:paraId="6327BA4B" w14:textId="0E43DAE1"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Harrison CJ</w:t>
      </w:r>
      <w:r w:rsidR="008C61B7" w:rsidRPr="008F3F27">
        <w:rPr>
          <w:rFonts w:asciiTheme="minorHAnsi" w:hAnsiTheme="minorHAnsi"/>
          <w:sz w:val="22"/>
          <w:szCs w:val="22"/>
        </w:rPr>
        <w:t>, Molyneux AJ, Blackwell S, Wass VJ</w:t>
      </w:r>
      <w:r w:rsidRPr="008F3F27">
        <w:rPr>
          <w:rFonts w:asciiTheme="minorHAnsi" w:hAnsiTheme="minorHAnsi"/>
          <w:sz w:val="22"/>
          <w:szCs w:val="22"/>
        </w:rPr>
        <w:t>. 2015.</w:t>
      </w:r>
      <w:r w:rsidRPr="008F3F27">
        <w:rPr>
          <w:rStyle w:val="apple-converted-space"/>
          <w:rFonts w:asciiTheme="minorHAnsi" w:hAnsiTheme="minorHAnsi"/>
          <w:sz w:val="22"/>
          <w:szCs w:val="22"/>
        </w:rPr>
        <w:t> </w:t>
      </w:r>
      <w:r w:rsidRPr="008F3F27">
        <w:rPr>
          <w:rFonts w:asciiTheme="minorHAnsi" w:hAnsiTheme="minorHAnsi"/>
          <w:sz w:val="22"/>
          <w:szCs w:val="22"/>
        </w:rPr>
        <w:t xml:space="preserve">How we give personalised audio feedback after summative OSCEs. </w:t>
      </w:r>
      <w:r w:rsidRPr="008F3F27">
        <w:rPr>
          <w:rFonts w:asciiTheme="minorHAnsi" w:hAnsiTheme="minorHAnsi"/>
          <w:i/>
          <w:iCs/>
          <w:sz w:val="22"/>
          <w:szCs w:val="22"/>
        </w:rPr>
        <w:t xml:space="preserve">Medical Teacher. </w:t>
      </w:r>
      <w:r w:rsidRPr="008F3F27">
        <w:rPr>
          <w:rFonts w:asciiTheme="minorHAnsi" w:hAnsiTheme="minorHAnsi"/>
          <w:sz w:val="22"/>
          <w:szCs w:val="22"/>
        </w:rPr>
        <w:t>37</w:t>
      </w:r>
      <w:r w:rsidR="008C61B7" w:rsidRPr="008F3F27">
        <w:rPr>
          <w:rFonts w:asciiTheme="minorHAnsi" w:hAnsiTheme="minorHAnsi"/>
          <w:sz w:val="22"/>
          <w:szCs w:val="22"/>
        </w:rPr>
        <w:t>(4):323-326.</w:t>
      </w:r>
    </w:p>
    <w:p w14:paraId="0622C317" w14:textId="773C8684"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Hodder RV</w:t>
      </w:r>
      <w:r w:rsidR="008C61B7" w:rsidRPr="008F3F27">
        <w:rPr>
          <w:rFonts w:asciiTheme="minorHAnsi" w:hAnsiTheme="minorHAnsi"/>
          <w:sz w:val="22"/>
          <w:szCs w:val="22"/>
        </w:rPr>
        <w:t xml:space="preserve">, Rivington RN, </w:t>
      </w:r>
      <w:proofErr w:type="spellStart"/>
      <w:r w:rsidR="008C61B7" w:rsidRPr="008F3F27">
        <w:rPr>
          <w:rFonts w:asciiTheme="minorHAnsi" w:hAnsiTheme="minorHAnsi"/>
          <w:sz w:val="22"/>
          <w:szCs w:val="22"/>
        </w:rPr>
        <w:t>Calcutt</w:t>
      </w:r>
      <w:proofErr w:type="spellEnd"/>
      <w:r w:rsidR="008C61B7" w:rsidRPr="008F3F27">
        <w:rPr>
          <w:rFonts w:asciiTheme="minorHAnsi" w:hAnsiTheme="minorHAnsi"/>
          <w:sz w:val="22"/>
          <w:szCs w:val="22"/>
        </w:rPr>
        <w:t xml:space="preserve"> LE, Hart IR. </w:t>
      </w:r>
      <w:r w:rsidRPr="008F3F27">
        <w:rPr>
          <w:rFonts w:asciiTheme="minorHAnsi" w:hAnsiTheme="minorHAnsi"/>
          <w:sz w:val="22"/>
          <w:szCs w:val="22"/>
        </w:rPr>
        <w:t>1989.</w:t>
      </w:r>
      <w:r w:rsidRPr="008F3F27">
        <w:rPr>
          <w:rStyle w:val="apple-converted-space"/>
          <w:rFonts w:asciiTheme="minorHAnsi" w:hAnsiTheme="minorHAnsi"/>
          <w:sz w:val="22"/>
          <w:szCs w:val="22"/>
        </w:rPr>
        <w:t> </w:t>
      </w:r>
      <w:r w:rsidRPr="008F3F27">
        <w:rPr>
          <w:rFonts w:asciiTheme="minorHAnsi" w:hAnsiTheme="minorHAnsi"/>
          <w:sz w:val="22"/>
          <w:szCs w:val="22"/>
        </w:rPr>
        <w:t>The effectiveness of immediate feedback during the Objective Structured Clinical Examination</w:t>
      </w:r>
      <w:r w:rsidRPr="008F3F27">
        <w:rPr>
          <w:rFonts w:asciiTheme="minorHAnsi" w:hAnsiTheme="minorHAnsi"/>
          <w:i/>
          <w:iCs/>
          <w:sz w:val="22"/>
          <w:szCs w:val="22"/>
        </w:rPr>
        <w:t xml:space="preserve">. Medical Education. </w:t>
      </w:r>
      <w:r w:rsidRPr="008F3F27">
        <w:rPr>
          <w:rFonts w:asciiTheme="minorHAnsi" w:hAnsiTheme="minorHAnsi"/>
          <w:sz w:val="22"/>
          <w:szCs w:val="22"/>
        </w:rPr>
        <w:t>23</w:t>
      </w:r>
      <w:r w:rsidR="008C61B7" w:rsidRPr="008F3F27">
        <w:rPr>
          <w:rFonts w:asciiTheme="minorHAnsi" w:hAnsiTheme="minorHAnsi"/>
          <w:sz w:val="22"/>
          <w:szCs w:val="22"/>
        </w:rPr>
        <w:t>(2):184-188.</w:t>
      </w:r>
    </w:p>
    <w:p w14:paraId="7EA2F5C9" w14:textId="7FB62D60"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Humphrey-</w:t>
      </w:r>
      <w:proofErr w:type="spellStart"/>
      <w:r w:rsidRPr="008F3F27">
        <w:rPr>
          <w:rFonts w:asciiTheme="minorHAnsi" w:hAnsiTheme="minorHAnsi"/>
          <w:sz w:val="22"/>
          <w:szCs w:val="22"/>
        </w:rPr>
        <w:t>Murto</w:t>
      </w:r>
      <w:proofErr w:type="spellEnd"/>
      <w:r w:rsidR="008C61B7" w:rsidRPr="008F3F27">
        <w:rPr>
          <w:rFonts w:asciiTheme="minorHAnsi" w:hAnsiTheme="minorHAnsi"/>
          <w:sz w:val="22"/>
          <w:szCs w:val="22"/>
        </w:rPr>
        <w:t xml:space="preserve"> </w:t>
      </w:r>
      <w:r w:rsidRPr="008F3F27">
        <w:rPr>
          <w:rFonts w:asciiTheme="minorHAnsi" w:hAnsiTheme="minorHAnsi"/>
          <w:sz w:val="22"/>
          <w:szCs w:val="22"/>
        </w:rPr>
        <w:t>S</w:t>
      </w:r>
      <w:r w:rsidR="008C61B7" w:rsidRPr="008F3F27">
        <w:rPr>
          <w:rFonts w:asciiTheme="minorHAnsi" w:hAnsiTheme="minorHAnsi"/>
          <w:sz w:val="22"/>
          <w:szCs w:val="22"/>
        </w:rPr>
        <w:t xml:space="preserve">, </w:t>
      </w:r>
      <w:proofErr w:type="spellStart"/>
      <w:r w:rsidR="008C61B7" w:rsidRPr="008F3F27">
        <w:rPr>
          <w:rFonts w:asciiTheme="minorHAnsi" w:hAnsiTheme="minorHAnsi"/>
          <w:sz w:val="22"/>
          <w:szCs w:val="22"/>
        </w:rPr>
        <w:t>Mihok</w:t>
      </w:r>
      <w:proofErr w:type="spellEnd"/>
      <w:r w:rsidR="008C61B7" w:rsidRPr="008F3F27">
        <w:rPr>
          <w:rFonts w:asciiTheme="minorHAnsi" w:hAnsiTheme="minorHAnsi"/>
          <w:sz w:val="22"/>
          <w:szCs w:val="22"/>
        </w:rPr>
        <w:t xml:space="preserve"> M, Pugh D, </w:t>
      </w:r>
      <w:proofErr w:type="spellStart"/>
      <w:r w:rsidR="008C61B7" w:rsidRPr="008F3F27">
        <w:rPr>
          <w:rFonts w:asciiTheme="minorHAnsi" w:hAnsiTheme="minorHAnsi"/>
          <w:sz w:val="22"/>
          <w:szCs w:val="22"/>
        </w:rPr>
        <w:t>Touchie</w:t>
      </w:r>
      <w:proofErr w:type="spellEnd"/>
      <w:r w:rsidR="008C61B7" w:rsidRPr="008F3F27">
        <w:rPr>
          <w:rFonts w:asciiTheme="minorHAnsi" w:hAnsiTheme="minorHAnsi"/>
          <w:sz w:val="22"/>
          <w:szCs w:val="22"/>
        </w:rPr>
        <w:t xml:space="preserve"> C, </w:t>
      </w:r>
      <w:proofErr w:type="spellStart"/>
      <w:r w:rsidR="008C61B7" w:rsidRPr="008F3F27">
        <w:rPr>
          <w:rFonts w:asciiTheme="minorHAnsi" w:hAnsiTheme="minorHAnsi"/>
          <w:sz w:val="22"/>
          <w:szCs w:val="22"/>
        </w:rPr>
        <w:t>Halman</w:t>
      </w:r>
      <w:proofErr w:type="spellEnd"/>
      <w:r w:rsidR="008C61B7" w:rsidRPr="008F3F27">
        <w:rPr>
          <w:rFonts w:asciiTheme="minorHAnsi" w:hAnsiTheme="minorHAnsi"/>
          <w:sz w:val="22"/>
          <w:szCs w:val="22"/>
        </w:rPr>
        <w:t>, S, Timothy J.</w:t>
      </w:r>
      <w:r w:rsidRPr="008F3F27">
        <w:rPr>
          <w:rFonts w:asciiTheme="minorHAnsi" w:hAnsiTheme="minorHAnsi"/>
          <w:sz w:val="22"/>
          <w:szCs w:val="22"/>
        </w:rPr>
        <w:t xml:space="preserve"> 2016.</w:t>
      </w:r>
      <w:r w:rsidRPr="008F3F27">
        <w:rPr>
          <w:rStyle w:val="apple-converted-space"/>
          <w:rFonts w:asciiTheme="minorHAnsi" w:hAnsiTheme="minorHAnsi"/>
          <w:sz w:val="22"/>
          <w:szCs w:val="22"/>
        </w:rPr>
        <w:t> </w:t>
      </w:r>
      <w:r w:rsidRPr="008F3F27">
        <w:rPr>
          <w:rFonts w:asciiTheme="minorHAnsi" w:hAnsiTheme="minorHAnsi"/>
          <w:sz w:val="22"/>
          <w:szCs w:val="22"/>
        </w:rPr>
        <w:t>Feedback in the OSCE: What Do Residents Remember?</w:t>
      </w:r>
      <w:r w:rsidRPr="008F3F27">
        <w:rPr>
          <w:rFonts w:asciiTheme="minorHAnsi" w:hAnsiTheme="minorHAnsi"/>
          <w:i/>
          <w:iCs/>
          <w:sz w:val="22"/>
          <w:szCs w:val="22"/>
        </w:rPr>
        <w:t xml:space="preserve"> Teaching and Learning in Medicine.</w:t>
      </w:r>
      <w:r w:rsidR="008C61B7" w:rsidRPr="008F3F27">
        <w:rPr>
          <w:rFonts w:asciiTheme="minorHAnsi" w:hAnsiTheme="minorHAnsi"/>
          <w:i/>
          <w:iCs/>
          <w:sz w:val="22"/>
          <w:szCs w:val="22"/>
        </w:rPr>
        <w:t xml:space="preserve"> </w:t>
      </w:r>
      <w:r w:rsidRPr="008F3F27">
        <w:rPr>
          <w:rFonts w:asciiTheme="minorHAnsi" w:hAnsiTheme="minorHAnsi"/>
          <w:sz w:val="22"/>
          <w:szCs w:val="22"/>
        </w:rPr>
        <w:t>28</w:t>
      </w:r>
      <w:r w:rsidR="008C61B7" w:rsidRPr="008F3F27">
        <w:rPr>
          <w:rFonts w:asciiTheme="minorHAnsi" w:hAnsiTheme="minorHAnsi"/>
          <w:sz w:val="22"/>
          <w:szCs w:val="22"/>
        </w:rPr>
        <w:t>(1):52-60.</w:t>
      </w:r>
    </w:p>
    <w:p w14:paraId="66866F63" w14:textId="3155F405"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Kam BS</w:t>
      </w:r>
      <w:r w:rsidR="008C61B7" w:rsidRPr="008F3F27">
        <w:rPr>
          <w:rFonts w:asciiTheme="minorHAnsi" w:hAnsiTheme="minorHAnsi"/>
          <w:sz w:val="22"/>
          <w:szCs w:val="22"/>
        </w:rPr>
        <w:t xml:space="preserve">, </w:t>
      </w:r>
      <w:proofErr w:type="spellStart"/>
      <w:r w:rsidR="008C61B7" w:rsidRPr="008F3F27">
        <w:rPr>
          <w:rFonts w:asciiTheme="minorHAnsi" w:hAnsiTheme="minorHAnsi"/>
          <w:sz w:val="22"/>
          <w:szCs w:val="22"/>
        </w:rPr>
        <w:t>Yune</w:t>
      </w:r>
      <w:proofErr w:type="spellEnd"/>
      <w:r w:rsidR="008C61B7" w:rsidRPr="008F3F27">
        <w:rPr>
          <w:rFonts w:asciiTheme="minorHAnsi" w:hAnsiTheme="minorHAnsi"/>
          <w:sz w:val="22"/>
          <w:szCs w:val="22"/>
        </w:rPr>
        <w:t xml:space="preserve"> SJ, Lee, SY, </w:t>
      </w:r>
      <w:proofErr w:type="spellStart"/>
      <w:r w:rsidR="008C61B7" w:rsidRPr="008F3F27">
        <w:rPr>
          <w:rFonts w:asciiTheme="minorHAnsi" w:hAnsiTheme="minorHAnsi"/>
          <w:sz w:val="22"/>
          <w:szCs w:val="22"/>
        </w:rPr>
        <w:t>Im</w:t>
      </w:r>
      <w:proofErr w:type="spellEnd"/>
      <w:r w:rsidR="008C61B7" w:rsidRPr="008F3F27">
        <w:rPr>
          <w:rFonts w:asciiTheme="minorHAnsi" w:hAnsiTheme="minorHAnsi"/>
          <w:sz w:val="22"/>
          <w:szCs w:val="22"/>
        </w:rPr>
        <w:t xml:space="preserve"> SJ, </w:t>
      </w:r>
      <w:proofErr w:type="spellStart"/>
      <w:r w:rsidR="008C61B7" w:rsidRPr="008F3F27">
        <w:rPr>
          <w:rFonts w:asciiTheme="minorHAnsi" w:hAnsiTheme="minorHAnsi"/>
          <w:sz w:val="22"/>
          <w:szCs w:val="22"/>
        </w:rPr>
        <w:t>Baek</w:t>
      </w:r>
      <w:proofErr w:type="spellEnd"/>
      <w:r w:rsidR="008C61B7" w:rsidRPr="008F3F27">
        <w:rPr>
          <w:rFonts w:asciiTheme="minorHAnsi" w:hAnsiTheme="minorHAnsi"/>
          <w:sz w:val="22"/>
          <w:szCs w:val="22"/>
        </w:rPr>
        <w:t xml:space="preserve"> SY.</w:t>
      </w:r>
      <w:r w:rsidRPr="008F3F27">
        <w:rPr>
          <w:rFonts w:asciiTheme="minorHAnsi" w:hAnsiTheme="minorHAnsi"/>
          <w:sz w:val="22"/>
          <w:szCs w:val="22"/>
        </w:rPr>
        <w:t xml:space="preserve"> 2019.</w:t>
      </w:r>
      <w:r w:rsidRPr="008F3F27">
        <w:rPr>
          <w:rStyle w:val="apple-converted-space"/>
          <w:rFonts w:asciiTheme="minorHAnsi" w:hAnsiTheme="minorHAnsi"/>
          <w:sz w:val="22"/>
          <w:szCs w:val="22"/>
        </w:rPr>
        <w:t> </w:t>
      </w:r>
      <w:r w:rsidRPr="008F3F27">
        <w:rPr>
          <w:rFonts w:asciiTheme="minorHAnsi" w:hAnsiTheme="minorHAnsi"/>
          <w:sz w:val="22"/>
          <w:szCs w:val="22"/>
        </w:rPr>
        <w:t>Impact of video feedback system on medical students' perception of their clinical performance assessment</w:t>
      </w:r>
      <w:r w:rsidRPr="008F3F27">
        <w:rPr>
          <w:rFonts w:asciiTheme="minorHAnsi" w:hAnsiTheme="minorHAnsi"/>
          <w:i/>
          <w:iCs/>
          <w:sz w:val="22"/>
          <w:szCs w:val="22"/>
        </w:rPr>
        <w:t xml:space="preserve">. BMC Medical Education. </w:t>
      </w:r>
      <w:r w:rsidRPr="008F3F27">
        <w:rPr>
          <w:rFonts w:asciiTheme="minorHAnsi" w:hAnsiTheme="minorHAnsi"/>
          <w:sz w:val="22"/>
          <w:szCs w:val="22"/>
        </w:rPr>
        <w:t>19</w:t>
      </w:r>
      <w:r w:rsidR="008C61B7" w:rsidRPr="008F3F27">
        <w:rPr>
          <w:rFonts w:asciiTheme="minorHAnsi" w:hAnsiTheme="minorHAnsi"/>
          <w:sz w:val="22"/>
          <w:szCs w:val="22"/>
        </w:rPr>
        <w:t>(1):252.</w:t>
      </w:r>
      <w:r w:rsidRPr="008F3F27">
        <w:rPr>
          <w:rStyle w:val="apple-converted-space"/>
          <w:rFonts w:asciiTheme="minorHAnsi" w:hAnsiTheme="minorHAnsi"/>
          <w:sz w:val="22"/>
          <w:szCs w:val="22"/>
        </w:rPr>
        <w:t> </w:t>
      </w:r>
    </w:p>
    <w:p w14:paraId="4E6C20B3" w14:textId="4DDE5250"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Karol DL</w:t>
      </w:r>
      <w:r w:rsidR="008C61B7" w:rsidRPr="008F3F27">
        <w:rPr>
          <w:rFonts w:asciiTheme="minorHAnsi" w:hAnsiTheme="minorHAnsi"/>
          <w:sz w:val="22"/>
          <w:szCs w:val="22"/>
        </w:rPr>
        <w:t xml:space="preserve">, </w:t>
      </w:r>
      <w:r w:rsidRPr="008F3F27">
        <w:rPr>
          <w:rFonts w:asciiTheme="minorHAnsi" w:hAnsiTheme="minorHAnsi"/>
          <w:sz w:val="22"/>
          <w:szCs w:val="22"/>
        </w:rPr>
        <w:t>Pugh D. 2020.</w:t>
      </w:r>
      <w:r w:rsidRPr="008F3F27">
        <w:rPr>
          <w:rStyle w:val="apple-converted-space"/>
          <w:rFonts w:asciiTheme="minorHAnsi" w:hAnsiTheme="minorHAnsi"/>
          <w:sz w:val="22"/>
          <w:szCs w:val="22"/>
        </w:rPr>
        <w:t> </w:t>
      </w:r>
      <w:r w:rsidRPr="008F3F27">
        <w:rPr>
          <w:rFonts w:asciiTheme="minorHAnsi" w:hAnsiTheme="minorHAnsi"/>
          <w:sz w:val="22"/>
          <w:szCs w:val="22"/>
        </w:rPr>
        <w:t>Potential of feedback during objective structured clinical examination to evoke an emotional response in medical students in Canada</w:t>
      </w:r>
      <w:r w:rsidRPr="008F3F27">
        <w:rPr>
          <w:rFonts w:asciiTheme="minorHAnsi" w:hAnsiTheme="minorHAnsi"/>
          <w:i/>
          <w:iCs/>
          <w:sz w:val="22"/>
          <w:szCs w:val="22"/>
        </w:rPr>
        <w:t>.</w:t>
      </w:r>
      <w:r w:rsidRPr="008F3F27">
        <w:rPr>
          <w:rFonts w:cs="Arial"/>
          <w:sz w:val="22"/>
          <w:szCs w:val="22"/>
        </w:rPr>
        <w:t xml:space="preserve"> </w:t>
      </w:r>
      <w:r w:rsidRPr="008F3F27">
        <w:rPr>
          <w:rFonts w:asciiTheme="minorHAnsi" w:hAnsiTheme="minorHAnsi" w:cs="Arial"/>
          <w:i/>
          <w:iCs/>
          <w:sz w:val="22"/>
          <w:szCs w:val="22"/>
        </w:rPr>
        <w:t>Journal of educational evaluation for health professions</w:t>
      </w:r>
      <w:r w:rsidRPr="008F3F27">
        <w:rPr>
          <w:rFonts w:cs="Arial"/>
          <w:sz w:val="22"/>
          <w:szCs w:val="22"/>
        </w:rPr>
        <w:t>.</w:t>
      </w:r>
      <w:r w:rsidRPr="008F3F27">
        <w:rPr>
          <w:rStyle w:val="apple-converted-space"/>
          <w:rFonts w:asciiTheme="minorHAnsi" w:hAnsiTheme="minorHAnsi"/>
          <w:i/>
          <w:iCs/>
          <w:sz w:val="22"/>
          <w:szCs w:val="22"/>
        </w:rPr>
        <w:t> </w:t>
      </w:r>
      <w:r w:rsidRPr="008F3F27">
        <w:rPr>
          <w:rFonts w:asciiTheme="minorHAnsi" w:hAnsiTheme="minorHAnsi"/>
          <w:sz w:val="22"/>
          <w:szCs w:val="22"/>
        </w:rPr>
        <w:t>17</w:t>
      </w:r>
      <w:r w:rsidR="008C61B7" w:rsidRPr="008F3F27">
        <w:rPr>
          <w:rFonts w:asciiTheme="minorHAnsi" w:hAnsiTheme="minorHAnsi"/>
          <w:sz w:val="22"/>
          <w:szCs w:val="22"/>
        </w:rPr>
        <w:t>:5.</w:t>
      </w:r>
      <w:r w:rsidRPr="008F3F27">
        <w:rPr>
          <w:rStyle w:val="apple-converted-space"/>
          <w:rFonts w:asciiTheme="minorHAnsi" w:hAnsiTheme="minorHAnsi"/>
          <w:sz w:val="22"/>
          <w:szCs w:val="22"/>
        </w:rPr>
        <w:t> </w:t>
      </w:r>
    </w:p>
    <w:p w14:paraId="252F56E9" w14:textId="00941E71"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Larsen T</w:t>
      </w:r>
      <w:r w:rsidR="008C61B7" w:rsidRPr="008F3F27">
        <w:rPr>
          <w:rFonts w:asciiTheme="minorHAnsi" w:hAnsiTheme="minorHAnsi"/>
          <w:sz w:val="22"/>
          <w:szCs w:val="22"/>
        </w:rPr>
        <w:t xml:space="preserve">, </w:t>
      </w:r>
      <w:r w:rsidRPr="008F3F27">
        <w:rPr>
          <w:rFonts w:asciiTheme="minorHAnsi" w:hAnsiTheme="minorHAnsi"/>
          <w:sz w:val="22"/>
          <w:szCs w:val="22"/>
        </w:rPr>
        <w:t>Jeppe‐Jensen D. 2008</w:t>
      </w:r>
      <w:r w:rsidRPr="008F3F27">
        <w:rPr>
          <w:rFonts w:asciiTheme="minorHAnsi" w:hAnsiTheme="minorHAnsi"/>
          <w:i/>
          <w:iCs/>
          <w:sz w:val="22"/>
          <w:szCs w:val="22"/>
        </w:rPr>
        <w:t>.</w:t>
      </w:r>
      <w:r w:rsidRPr="008F3F27">
        <w:rPr>
          <w:rStyle w:val="apple-converted-space"/>
          <w:rFonts w:asciiTheme="minorHAnsi" w:hAnsiTheme="minorHAnsi"/>
          <w:i/>
          <w:iCs/>
          <w:sz w:val="22"/>
          <w:szCs w:val="22"/>
        </w:rPr>
        <w:t> </w:t>
      </w:r>
      <w:r w:rsidRPr="008F3F27">
        <w:rPr>
          <w:rFonts w:asciiTheme="minorHAnsi" w:hAnsiTheme="minorHAnsi"/>
          <w:sz w:val="22"/>
          <w:szCs w:val="22"/>
        </w:rPr>
        <w:t>The introduction and perception of an OSCE with an element of self‐ and peer‐assessment.</w:t>
      </w:r>
      <w:r w:rsidRPr="008F3F27">
        <w:rPr>
          <w:rFonts w:asciiTheme="minorHAnsi" w:hAnsiTheme="minorHAnsi"/>
          <w:i/>
          <w:iCs/>
          <w:sz w:val="22"/>
          <w:szCs w:val="22"/>
        </w:rPr>
        <w:t xml:space="preserve"> </w:t>
      </w:r>
      <w:r w:rsidRPr="008F3F27">
        <w:rPr>
          <w:rFonts w:asciiTheme="minorHAnsi" w:hAnsiTheme="minorHAnsi" w:cstheme="majorHAnsi"/>
          <w:i/>
          <w:iCs/>
          <w:sz w:val="22"/>
          <w:szCs w:val="22"/>
        </w:rPr>
        <w:t>European Journal of Dental Education.</w:t>
      </w:r>
      <w:r w:rsidRPr="008F3F27">
        <w:rPr>
          <w:rStyle w:val="apple-converted-space"/>
          <w:rFonts w:asciiTheme="minorHAnsi" w:hAnsiTheme="minorHAnsi"/>
          <w:i/>
          <w:iCs/>
          <w:sz w:val="22"/>
          <w:szCs w:val="22"/>
        </w:rPr>
        <w:t> </w:t>
      </w:r>
      <w:r w:rsidRPr="008F3F27">
        <w:rPr>
          <w:rFonts w:asciiTheme="minorHAnsi" w:hAnsiTheme="minorHAnsi"/>
          <w:sz w:val="22"/>
          <w:szCs w:val="22"/>
        </w:rPr>
        <w:t>12</w:t>
      </w:r>
      <w:r w:rsidR="008C61B7" w:rsidRPr="008F3F27">
        <w:rPr>
          <w:rFonts w:asciiTheme="minorHAnsi" w:hAnsiTheme="minorHAnsi"/>
          <w:sz w:val="22"/>
          <w:szCs w:val="22"/>
        </w:rPr>
        <w:t>(1):2-7</w:t>
      </w:r>
      <w:r w:rsidRPr="008F3F27">
        <w:rPr>
          <w:rFonts w:asciiTheme="minorHAnsi" w:hAnsiTheme="minorHAnsi"/>
          <w:sz w:val="22"/>
          <w:szCs w:val="22"/>
        </w:rPr>
        <w:t>.</w:t>
      </w:r>
    </w:p>
    <w:p w14:paraId="2425E0FE" w14:textId="1BFE69CD"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Lee</w:t>
      </w:r>
      <w:r w:rsidR="008C61B7" w:rsidRPr="008F3F27">
        <w:rPr>
          <w:rFonts w:asciiTheme="minorHAnsi" w:hAnsiTheme="minorHAnsi"/>
          <w:sz w:val="22"/>
          <w:szCs w:val="22"/>
        </w:rPr>
        <w:t xml:space="preserve"> </w:t>
      </w:r>
      <w:r w:rsidRPr="008F3F27">
        <w:rPr>
          <w:rFonts w:asciiTheme="minorHAnsi" w:hAnsiTheme="minorHAnsi"/>
          <w:sz w:val="22"/>
          <w:szCs w:val="22"/>
        </w:rPr>
        <w:t>CB</w:t>
      </w:r>
      <w:r w:rsidR="008C61B7" w:rsidRPr="008F3F27">
        <w:rPr>
          <w:rFonts w:asciiTheme="minorHAnsi" w:hAnsiTheme="minorHAnsi"/>
          <w:sz w:val="22"/>
          <w:szCs w:val="22"/>
        </w:rPr>
        <w:t xml:space="preserve">, </w:t>
      </w:r>
      <w:proofErr w:type="spellStart"/>
      <w:r w:rsidR="008C61B7" w:rsidRPr="008F3F27">
        <w:rPr>
          <w:rFonts w:asciiTheme="minorHAnsi" w:hAnsiTheme="minorHAnsi"/>
          <w:sz w:val="22"/>
          <w:szCs w:val="22"/>
        </w:rPr>
        <w:t>Madrazo</w:t>
      </w:r>
      <w:proofErr w:type="spellEnd"/>
      <w:r w:rsidR="008C61B7" w:rsidRPr="008F3F27">
        <w:rPr>
          <w:rFonts w:asciiTheme="minorHAnsi" w:hAnsiTheme="minorHAnsi"/>
          <w:sz w:val="22"/>
          <w:szCs w:val="22"/>
        </w:rPr>
        <w:t xml:space="preserve"> L, Khan U, </w:t>
      </w:r>
      <w:proofErr w:type="spellStart"/>
      <w:r w:rsidR="008C61B7" w:rsidRPr="008F3F27">
        <w:rPr>
          <w:rFonts w:asciiTheme="minorHAnsi" w:hAnsiTheme="minorHAnsi"/>
          <w:sz w:val="22"/>
          <w:szCs w:val="22"/>
        </w:rPr>
        <w:t>Thangarasa</w:t>
      </w:r>
      <w:proofErr w:type="spellEnd"/>
      <w:r w:rsidR="008C61B7" w:rsidRPr="008F3F27">
        <w:rPr>
          <w:rFonts w:asciiTheme="minorHAnsi" w:hAnsiTheme="minorHAnsi"/>
          <w:sz w:val="22"/>
          <w:szCs w:val="22"/>
        </w:rPr>
        <w:t xml:space="preserve"> T, McConnell M, </w:t>
      </w:r>
      <w:proofErr w:type="spellStart"/>
      <w:r w:rsidR="008C61B7" w:rsidRPr="008F3F27">
        <w:rPr>
          <w:rFonts w:asciiTheme="minorHAnsi" w:hAnsiTheme="minorHAnsi"/>
          <w:sz w:val="22"/>
          <w:szCs w:val="22"/>
        </w:rPr>
        <w:t>Khamisa</w:t>
      </w:r>
      <w:proofErr w:type="spellEnd"/>
      <w:r w:rsidR="008C61B7" w:rsidRPr="008F3F27">
        <w:rPr>
          <w:rFonts w:asciiTheme="minorHAnsi" w:hAnsiTheme="minorHAnsi"/>
          <w:sz w:val="22"/>
          <w:szCs w:val="22"/>
        </w:rPr>
        <w:t xml:space="preserve"> K.</w:t>
      </w:r>
      <w:r w:rsidRPr="008F3F27">
        <w:rPr>
          <w:rFonts w:asciiTheme="minorHAnsi" w:hAnsiTheme="minorHAnsi"/>
          <w:sz w:val="22"/>
          <w:szCs w:val="22"/>
        </w:rPr>
        <w:t xml:space="preserve"> 2018.</w:t>
      </w:r>
      <w:r w:rsidRPr="008F3F27">
        <w:rPr>
          <w:rStyle w:val="apple-converted-space"/>
          <w:rFonts w:asciiTheme="minorHAnsi" w:hAnsiTheme="minorHAnsi"/>
          <w:sz w:val="22"/>
          <w:szCs w:val="22"/>
        </w:rPr>
        <w:t> </w:t>
      </w:r>
      <w:r w:rsidRPr="008F3F27">
        <w:rPr>
          <w:rFonts w:asciiTheme="minorHAnsi" w:hAnsiTheme="minorHAnsi"/>
          <w:sz w:val="22"/>
          <w:szCs w:val="22"/>
        </w:rPr>
        <w:t>A student-initiated objective structured clinical examination as a sustainable cost-effective learning experience</w:t>
      </w:r>
      <w:r w:rsidRPr="008F3F27">
        <w:rPr>
          <w:rFonts w:asciiTheme="minorHAnsi" w:hAnsiTheme="minorHAnsi"/>
          <w:i/>
          <w:iCs/>
          <w:sz w:val="22"/>
          <w:szCs w:val="22"/>
        </w:rPr>
        <w:t xml:space="preserve">. </w:t>
      </w:r>
      <w:r w:rsidRPr="008F3F27">
        <w:rPr>
          <w:rFonts w:asciiTheme="minorHAnsi" w:hAnsiTheme="minorHAnsi" w:cs="Arial"/>
          <w:i/>
          <w:iCs/>
          <w:sz w:val="22"/>
          <w:szCs w:val="22"/>
        </w:rPr>
        <w:t>Medical Education Online</w:t>
      </w:r>
      <w:r w:rsidRPr="008F3F27">
        <w:rPr>
          <w:rFonts w:asciiTheme="minorHAnsi" w:hAnsiTheme="minorHAnsi" w:cs="Arial"/>
          <w:sz w:val="22"/>
          <w:szCs w:val="22"/>
        </w:rPr>
        <w:t>.</w:t>
      </w:r>
      <w:r w:rsidRPr="008F3F27">
        <w:rPr>
          <w:rStyle w:val="apple-converted-space"/>
          <w:rFonts w:asciiTheme="minorHAnsi" w:hAnsiTheme="minorHAnsi"/>
          <w:i/>
          <w:iCs/>
          <w:sz w:val="22"/>
          <w:szCs w:val="22"/>
        </w:rPr>
        <w:t> </w:t>
      </w:r>
      <w:r w:rsidRPr="008F3F27">
        <w:rPr>
          <w:rFonts w:asciiTheme="minorHAnsi" w:hAnsiTheme="minorHAnsi"/>
          <w:sz w:val="22"/>
          <w:szCs w:val="22"/>
        </w:rPr>
        <w:t>23</w:t>
      </w:r>
      <w:r w:rsidR="008C61B7" w:rsidRPr="008F3F27">
        <w:rPr>
          <w:rFonts w:asciiTheme="minorHAnsi" w:hAnsiTheme="minorHAnsi"/>
          <w:sz w:val="22"/>
          <w:szCs w:val="22"/>
        </w:rPr>
        <w:t>(1):1-7.</w:t>
      </w:r>
    </w:p>
    <w:p w14:paraId="5C353A87" w14:textId="23975152"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 xml:space="preserve">Lefroy J, Watling C, </w:t>
      </w:r>
      <w:proofErr w:type="spellStart"/>
      <w:r w:rsidRPr="008F3F27">
        <w:rPr>
          <w:rFonts w:asciiTheme="minorHAnsi" w:hAnsiTheme="minorHAnsi"/>
          <w:sz w:val="22"/>
          <w:szCs w:val="22"/>
        </w:rPr>
        <w:t>Teunissen</w:t>
      </w:r>
      <w:proofErr w:type="spellEnd"/>
      <w:r w:rsidRPr="008F3F27">
        <w:rPr>
          <w:rFonts w:asciiTheme="minorHAnsi" w:hAnsiTheme="minorHAnsi"/>
          <w:sz w:val="22"/>
          <w:szCs w:val="22"/>
        </w:rPr>
        <w:t xml:space="preserve"> P</w:t>
      </w:r>
      <w:r w:rsidR="008C61B7" w:rsidRPr="008F3F27">
        <w:rPr>
          <w:rFonts w:asciiTheme="minorHAnsi" w:hAnsiTheme="minorHAnsi"/>
          <w:sz w:val="22"/>
          <w:szCs w:val="22"/>
        </w:rPr>
        <w:t>,</w:t>
      </w:r>
      <w:r w:rsidRPr="008F3F27">
        <w:rPr>
          <w:rFonts w:asciiTheme="minorHAnsi" w:hAnsiTheme="minorHAnsi"/>
          <w:sz w:val="22"/>
          <w:szCs w:val="22"/>
        </w:rPr>
        <w:t xml:space="preserve"> Brand P. 2015. Guidelines: the do's, don'ts and don't knows of feedback for clinical education.</w:t>
      </w:r>
      <w:r w:rsidRPr="008F3F27">
        <w:rPr>
          <w:rStyle w:val="apple-converted-space"/>
          <w:rFonts w:asciiTheme="minorHAnsi" w:hAnsiTheme="minorHAnsi"/>
          <w:sz w:val="22"/>
          <w:szCs w:val="22"/>
        </w:rPr>
        <w:t> </w:t>
      </w:r>
      <w:r w:rsidRPr="008F3F27">
        <w:rPr>
          <w:rFonts w:asciiTheme="minorHAnsi" w:hAnsiTheme="minorHAnsi"/>
          <w:i/>
          <w:iCs/>
          <w:sz w:val="22"/>
          <w:szCs w:val="22"/>
        </w:rPr>
        <w:t>Perspectives on Medical Education.</w:t>
      </w:r>
      <w:r w:rsidRPr="008F3F27">
        <w:rPr>
          <w:rStyle w:val="apple-converted-space"/>
          <w:rFonts w:asciiTheme="minorHAnsi" w:hAnsiTheme="minorHAnsi"/>
          <w:i/>
          <w:iCs/>
          <w:sz w:val="22"/>
          <w:szCs w:val="22"/>
        </w:rPr>
        <w:t> </w:t>
      </w:r>
      <w:r w:rsidRPr="008F3F27">
        <w:rPr>
          <w:rFonts w:asciiTheme="minorHAnsi" w:hAnsiTheme="minorHAnsi"/>
          <w:sz w:val="22"/>
          <w:szCs w:val="22"/>
        </w:rPr>
        <w:t>4(6):284-299.</w:t>
      </w:r>
      <w:r w:rsidRPr="008F3F27">
        <w:rPr>
          <w:rStyle w:val="apple-converted-space"/>
          <w:rFonts w:asciiTheme="minorHAnsi" w:hAnsiTheme="minorHAnsi"/>
          <w:sz w:val="22"/>
          <w:szCs w:val="22"/>
        </w:rPr>
        <w:t> </w:t>
      </w:r>
    </w:p>
    <w:p w14:paraId="0113271C" w14:textId="4F3C6E49"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Maloney S</w:t>
      </w:r>
      <w:r w:rsidR="008C61B7" w:rsidRPr="008F3F27">
        <w:rPr>
          <w:rFonts w:asciiTheme="minorHAnsi" w:hAnsiTheme="minorHAnsi"/>
          <w:sz w:val="22"/>
          <w:szCs w:val="22"/>
        </w:rPr>
        <w:t xml:space="preserve">, </w:t>
      </w:r>
      <w:proofErr w:type="spellStart"/>
      <w:r w:rsidR="008C61B7" w:rsidRPr="008F3F27">
        <w:rPr>
          <w:rFonts w:asciiTheme="minorHAnsi" w:hAnsiTheme="minorHAnsi"/>
          <w:sz w:val="22"/>
          <w:szCs w:val="22"/>
        </w:rPr>
        <w:t>Storr</w:t>
      </w:r>
      <w:proofErr w:type="spellEnd"/>
      <w:r w:rsidR="008C61B7" w:rsidRPr="008F3F27">
        <w:rPr>
          <w:rFonts w:asciiTheme="minorHAnsi" w:hAnsiTheme="minorHAnsi"/>
          <w:sz w:val="22"/>
          <w:szCs w:val="22"/>
        </w:rPr>
        <w:t xml:space="preserve"> M, Morgan P, Ilic D.</w:t>
      </w:r>
      <w:r w:rsidRPr="008F3F27">
        <w:rPr>
          <w:rFonts w:asciiTheme="minorHAnsi" w:hAnsiTheme="minorHAnsi"/>
          <w:sz w:val="22"/>
          <w:szCs w:val="22"/>
        </w:rPr>
        <w:t xml:space="preserve"> 2013.</w:t>
      </w:r>
      <w:r w:rsidRPr="008F3F27">
        <w:rPr>
          <w:rStyle w:val="apple-converted-space"/>
          <w:rFonts w:asciiTheme="minorHAnsi" w:hAnsiTheme="minorHAnsi"/>
          <w:sz w:val="22"/>
          <w:szCs w:val="22"/>
        </w:rPr>
        <w:t> </w:t>
      </w:r>
      <w:r w:rsidRPr="008F3F27">
        <w:rPr>
          <w:rFonts w:asciiTheme="minorHAnsi" w:hAnsiTheme="minorHAnsi"/>
          <w:sz w:val="22"/>
          <w:szCs w:val="22"/>
        </w:rPr>
        <w:t>The effect of student self-video of performance on clinical skill competency: a randomised controlled trial</w:t>
      </w:r>
      <w:r w:rsidRPr="008F3F27">
        <w:rPr>
          <w:rFonts w:asciiTheme="minorHAnsi" w:hAnsiTheme="minorHAnsi"/>
          <w:i/>
          <w:iCs/>
          <w:sz w:val="22"/>
          <w:szCs w:val="22"/>
        </w:rPr>
        <w:t xml:space="preserve">. </w:t>
      </w:r>
      <w:r w:rsidRPr="008F3F27">
        <w:rPr>
          <w:rFonts w:asciiTheme="minorHAnsi" w:hAnsiTheme="minorHAnsi" w:cs="Arial"/>
          <w:i/>
          <w:iCs/>
          <w:sz w:val="22"/>
          <w:szCs w:val="22"/>
        </w:rPr>
        <w:t>Advances in Health Sciences Education; Theory and Practice.</w:t>
      </w:r>
      <w:r w:rsidR="008C61B7" w:rsidRPr="008F3F27">
        <w:rPr>
          <w:rStyle w:val="apple-converted-space"/>
          <w:rFonts w:asciiTheme="minorHAnsi" w:hAnsiTheme="minorHAnsi"/>
          <w:i/>
          <w:iCs/>
          <w:sz w:val="22"/>
          <w:szCs w:val="22"/>
        </w:rPr>
        <w:t xml:space="preserve"> </w:t>
      </w:r>
      <w:r w:rsidRPr="008F3F27">
        <w:rPr>
          <w:rFonts w:asciiTheme="minorHAnsi" w:hAnsiTheme="minorHAnsi"/>
          <w:sz w:val="22"/>
          <w:szCs w:val="22"/>
        </w:rPr>
        <w:t>18</w:t>
      </w:r>
      <w:r w:rsidR="008C61B7" w:rsidRPr="008F3F27">
        <w:rPr>
          <w:rFonts w:asciiTheme="minorHAnsi" w:hAnsiTheme="minorHAnsi"/>
          <w:sz w:val="22"/>
          <w:szCs w:val="22"/>
        </w:rPr>
        <w:t>(1):81-89.</w:t>
      </w:r>
    </w:p>
    <w:p w14:paraId="56D01D62" w14:textId="5C5FC5FA"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 xml:space="preserve">Mann K, </w:t>
      </w:r>
      <w:r w:rsidR="008C61B7" w:rsidRPr="008F3F27">
        <w:rPr>
          <w:rFonts w:asciiTheme="minorHAnsi" w:hAnsiTheme="minorHAnsi"/>
          <w:sz w:val="22"/>
          <w:szCs w:val="22"/>
        </w:rPr>
        <w:t>v</w:t>
      </w:r>
      <w:r w:rsidRPr="008F3F27">
        <w:rPr>
          <w:rFonts w:asciiTheme="minorHAnsi" w:hAnsiTheme="minorHAnsi"/>
          <w:sz w:val="22"/>
          <w:szCs w:val="22"/>
        </w:rPr>
        <w:t xml:space="preserve">an </w:t>
      </w:r>
      <w:r w:rsidR="008C61B7" w:rsidRPr="008F3F27">
        <w:rPr>
          <w:rFonts w:asciiTheme="minorHAnsi" w:hAnsiTheme="minorHAnsi"/>
          <w:sz w:val="22"/>
          <w:szCs w:val="22"/>
        </w:rPr>
        <w:t>d</w:t>
      </w:r>
      <w:r w:rsidRPr="008F3F27">
        <w:rPr>
          <w:rFonts w:asciiTheme="minorHAnsi" w:hAnsiTheme="minorHAnsi"/>
          <w:sz w:val="22"/>
          <w:szCs w:val="22"/>
        </w:rPr>
        <w:t>er Vleuten C</w:t>
      </w:r>
      <w:r w:rsidR="008C61B7" w:rsidRPr="008F3F27">
        <w:rPr>
          <w:rFonts w:asciiTheme="minorHAnsi" w:hAnsiTheme="minorHAnsi"/>
          <w:sz w:val="22"/>
          <w:szCs w:val="22"/>
        </w:rPr>
        <w:t>PM</w:t>
      </w:r>
      <w:r w:rsidRPr="008F3F27">
        <w:rPr>
          <w:rFonts w:asciiTheme="minorHAnsi" w:hAnsiTheme="minorHAnsi"/>
          <w:sz w:val="22"/>
          <w:szCs w:val="22"/>
        </w:rPr>
        <w:t xml:space="preserve">, Eva K, </w:t>
      </w:r>
      <w:proofErr w:type="spellStart"/>
      <w:r w:rsidRPr="008F3F27">
        <w:rPr>
          <w:rFonts w:asciiTheme="minorHAnsi" w:hAnsiTheme="minorHAnsi"/>
          <w:sz w:val="22"/>
          <w:szCs w:val="22"/>
        </w:rPr>
        <w:t>Armson</w:t>
      </w:r>
      <w:proofErr w:type="spellEnd"/>
      <w:r w:rsidRPr="008F3F27">
        <w:rPr>
          <w:rFonts w:asciiTheme="minorHAnsi" w:hAnsiTheme="minorHAnsi"/>
          <w:sz w:val="22"/>
          <w:szCs w:val="22"/>
        </w:rPr>
        <w:t xml:space="preserve"> H, </w:t>
      </w:r>
      <w:proofErr w:type="spellStart"/>
      <w:r w:rsidRPr="008F3F27">
        <w:rPr>
          <w:rFonts w:asciiTheme="minorHAnsi" w:hAnsiTheme="minorHAnsi"/>
          <w:sz w:val="22"/>
          <w:szCs w:val="22"/>
        </w:rPr>
        <w:t>Chesluk</w:t>
      </w:r>
      <w:proofErr w:type="spellEnd"/>
      <w:r w:rsidRPr="008F3F27">
        <w:rPr>
          <w:rFonts w:asciiTheme="minorHAnsi" w:hAnsiTheme="minorHAnsi"/>
          <w:sz w:val="22"/>
          <w:szCs w:val="22"/>
        </w:rPr>
        <w:t xml:space="preserve"> B, Dornan T, </w:t>
      </w:r>
      <w:proofErr w:type="spellStart"/>
      <w:r w:rsidRPr="008F3F27">
        <w:rPr>
          <w:rFonts w:asciiTheme="minorHAnsi" w:hAnsiTheme="minorHAnsi"/>
          <w:sz w:val="22"/>
          <w:szCs w:val="22"/>
        </w:rPr>
        <w:t>Holmboe</w:t>
      </w:r>
      <w:proofErr w:type="spellEnd"/>
      <w:r w:rsidRPr="008F3F27">
        <w:rPr>
          <w:rFonts w:asciiTheme="minorHAnsi" w:hAnsiTheme="minorHAnsi"/>
          <w:sz w:val="22"/>
          <w:szCs w:val="22"/>
        </w:rPr>
        <w:t xml:space="preserve"> E, Lockyer J, </w:t>
      </w:r>
      <w:proofErr w:type="spellStart"/>
      <w:r w:rsidRPr="008F3F27">
        <w:rPr>
          <w:rFonts w:asciiTheme="minorHAnsi" w:hAnsiTheme="minorHAnsi"/>
          <w:sz w:val="22"/>
          <w:szCs w:val="22"/>
        </w:rPr>
        <w:t>Loney</w:t>
      </w:r>
      <w:proofErr w:type="spellEnd"/>
      <w:r w:rsidRPr="008F3F27">
        <w:rPr>
          <w:rFonts w:asciiTheme="minorHAnsi" w:hAnsiTheme="minorHAnsi"/>
          <w:sz w:val="22"/>
          <w:szCs w:val="22"/>
        </w:rPr>
        <w:t xml:space="preserve"> E</w:t>
      </w:r>
      <w:r w:rsidR="008C61B7" w:rsidRPr="008F3F27">
        <w:rPr>
          <w:rFonts w:asciiTheme="minorHAnsi" w:hAnsiTheme="minorHAnsi"/>
          <w:sz w:val="22"/>
          <w:szCs w:val="22"/>
        </w:rPr>
        <w:t xml:space="preserve">, </w:t>
      </w:r>
      <w:proofErr w:type="spellStart"/>
      <w:r w:rsidRPr="008F3F27">
        <w:rPr>
          <w:rFonts w:asciiTheme="minorHAnsi" w:hAnsiTheme="minorHAnsi"/>
          <w:sz w:val="22"/>
          <w:szCs w:val="22"/>
        </w:rPr>
        <w:t>Sargeant</w:t>
      </w:r>
      <w:proofErr w:type="spellEnd"/>
      <w:r w:rsidRPr="008F3F27">
        <w:rPr>
          <w:rFonts w:asciiTheme="minorHAnsi" w:hAnsiTheme="minorHAnsi"/>
          <w:sz w:val="22"/>
          <w:szCs w:val="22"/>
        </w:rPr>
        <w:t xml:space="preserve"> J. 2011. Tensions in Informed Self-Assessment: How the Desire for Feedback and Reticence to Collect and Use It Can Conflict.</w:t>
      </w:r>
      <w:r w:rsidRPr="008F3F27">
        <w:rPr>
          <w:rStyle w:val="apple-converted-space"/>
          <w:rFonts w:asciiTheme="minorHAnsi" w:hAnsiTheme="minorHAnsi"/>
          <w:sz w:val="22"/>
          <w:szCs w:val="22"/>
        </w:rPr>
        <w:t> </w:t>
      </w:r>
      <w:r w:rsidRPr="008F3F27">
        <w:rPr>
          <w:rFonts w:asciiTheme="minorHAnsi" w:hAnsiTheme="minorHAnsi"/>
          <w:i/>
          <w:iCs/>
          <w:sz w:val="22"/>
          <w:szCs w:val="22"/>
        </w:rPr>
        <w:t>Academic Medicine.</w:t>
      </w:r>
      <w:r w:rsidRPr="008F3F27">
        <w:rPr>
          <w:rStyle w:val="apple-converted-space"/>
          <w:rFonts w:asciiTheme="minorHAnsi" w:hAnsiTheme="minorHAnsi"/>
          <w:i/>
          <w:iCs/>
          <w:sz w:val="22"/>
          <w:szCs w:val="22"/>
        </w:rPr>
        <w:t> </w:t>
      </w:r>
      <w:r w:rsidRPr="008F3F27">
        <w:rPr>
          <w:rFonts w:asciiTheme="minorHAnsi" w:hAnsiTheme="minorHAnsi"/>
          <w:sz w:val="22"/>
          <w:szCs w:val="22"/>
        </w:rPr>
        <w:t>86(9):1120-1127.</w:t>
      </w:r>
    </w:p>
    <w:p w14:paraId="09042BFF" w14:textId="31F0EA00" w:rsidR="00104D5A" w:rsidRPr="008F3F27" w:rsidRDefault="00104D5A" w:rsidP="00104D5A">
      <w:pPr>
        <w:pStyle w:val="NormalWeb"/>
        <w:spacing w:before="0" w:beforeAutospacing="0" w:after="173" w:afterAutospacing="0"/>
        <w:rPr>
          <w:rFonts w:asciiTheme="minorHAnsi" w:hAnsiTheme="minorHAnsi"/>
          <w:sz w:val="22"/>
          <w:szCs w:val="22"/>
        </w:rPr>
      </w:pPr>
      <w:r w:rsidRPr="008F3F27">
        <w:rPr>
          <w:rFonts w:asciiTheme="minorHAnsi" w:hAnsiTheme="minorHAnsi"/>
          <w:sz w:val="22"/>
          <w:szCs w:val="22"/>
        </w:rPr>
        <w:t>Miller</w:t>
      </w:r>
      <w:r w:rsidR="008C61B7" w:rsidRPr="008F3F27">
        <w:rPr>
          <w:rFonts w:asciiTheme="minorHAnsi" w:hAnsiTheme="minorHAnsi"/>
          <w:sz w:val="22"/>
          <w:szCs w:val="22"/>
        </w:rPr>
        <w:t xml:space="preserve"> </w:t>
      </w:r>
      <w:r w:rsidRPr="008F3F27">
        <w:rPr>
          <w:rFonts w:asciiTheme="minorHAnsi" w:hAnsiTheme="minorHAnsi"/>
          <w:sz w:val="22"/>
          <w:szCs w:val="22"/>
        </w:rPr>
        <w:t>E</w:t>
      </w:r>
      <w:r w:rsidR="008C61B7" w:rsidRPr="008F3F27">
        <w:rPr>
          <w:rFonts w:asciiTheme="minorHAnsi" w:hAnsiTheme="minorHAnsi"/>
          <w:sz w:val="22"/>
          <w:szCs w:val="22"/>
        </w:rPr>
        <w:t>,</w:t>
      </w:r>
      <w:r w:rsidRPr="008F3F27">
        <w:rPr>
          <w:rFonts w:asciiTheme="minorHAnsi" w:hAnsiTheme="minorHAnsi"/>
          <w:sz w:val="22"/>
          <w:szCs w:val="22"/>
        </w:rPr>
        <w:t xml:space="preserve"> Green AR. 2007. Student reflections on learning cross-cultural skills through a 'cultural competence' OSCE.</w:t>
      </w:r>
      <w:r w:rsidRPr="008F3F27">
        <w:rPr>
          <w:rStyle w:val="apple-converted-space"/>
          <w:rFonts w:asciiTheme="minorHAnsi" w:hAnsiTheme="minorHAnsi"/>
          <w:sz w:val="22"/>
          <w:szCs w:val="22"/>
        </w:rPr>
        <w:t> </w:t>
      </w:r>
      <w:r w:rsidRPr="008F3F27">
        <w:rPr>
          <w:rFonts w:asciiTheme="minorHAnsi" w:hAnsiTheme="minorHAnsi"/>
          <w:i/>
          <w:iCs/>
          <w:sz w:val="22"/>
          <w:szCs w:val="22"/>
        </w:rPr>
        <w:t>Medical teacher.</w:t>
      </w:r>
      <w:r w:rsidRPr="008F3F27">
        <w:rPr>
          <w:rStyle w:val="apple-converted-space"/>
          <w:rFonts w:asciiTheme="minorHAnsi" w:hAnsiTheme="minorHAnsi"/>
          <w:i/>
          <w:iCs/>
          <w:sz w:val="22"/>
          <w:szCs w:val="22"/>
        </w:rPr>
        <w:t> </w:t>
      </w:r>
      <w:r w:rsidRPr="008F3F27">
        <w:rPr>
          <w:rFonts w:asciiTheme="minorHAnsi" w:hAnsiTheme="minorHAnsi"/>
          <w:sz w:val="22"/>
          <w:szCs w:val="22"/>
        </w:rPr>
        <w:t>29(4):76-84.</w:t>
      </w:r>
    </w:p>
    <w:p w14:paraId="00188A17" w14:textId="1ACDF169" w:rsidR="00104D5A" w:rsidRPr="008F3F27" w:rsidRDefault="00104D5A" w:rsidP="00104D5A">
      <w:pPr>
        <w:pStyle w:val="NormalWeb"/>
        <w:spacing w:before="0" w:beforeAutospacing="0" w:after="173" w:afterAutospacing="0"/>
        <w:rPr>
          <w:rStyle w:val="apple-converted-space"/>
          <w:rFonts w:asciiTheme="minorHAnsi" w:hAnsiTheme="minorHAnsi"/>
          <w:sz w:val="22"/>
          <w:szCs w:val="22"/>
        </w:rPr>
      </w:pPr>
      <w:proofErr w:type="spellStart"/>
      <w:r w:rsidRPr="008F3F27">
        <w:rPr>
          <w:rFonts w:asciiTheme="minorHAnsi" w:hAnsiTheme="minorHAnsi"/>
          <w:sz w:val="22"/>
          <w:szCs w:val="22"/>
        </w:rPr>
        <w:t>Mookherjee</w:t>
      </w:r>
      <w:proofErr w:type="spellEnd"/>
      <w:r w:rsidRPr="008F3F27">
        <w:rPr>
          <w:rFonts w:asciiTheme="minorHAnsi" w:hAnsiTheme="minorHAnsi"/>
          <w:sz w:val="22"/>
          <w:szCs w:val="22"/>
        </w:rPr>
        <w:t xml:space="preserve"> S</w:t>
      </w:r>
      <w:r w:rsidR="008C61B7" w:rsidRPr="008F3F27">
        <w:rPr>
          <w:rFonts w:asciiTheme="minorHAnsi" w:hAnsiTheme="minorHAnsi"/>
          <w:sz w:val="22"/>
          <w:szCs w:val="22"/>
        </w:rPr>
        <w:t xml:space="preserve">, </w:t>
      </w:r>
      <w:proofErr w:type="spellStart"/>
      <w:r w:rsidR="008C61B7" w:rsidRPr="008F3F27">
        <w:rPr>
          <w:rFonts w:asciiTheme="minorHAnsi" w:hAnsiTheme="minorHAnsi"/>
          <w:sz w:val="22"/>
          <w:szCs w:val="22"/>
        </w:rPr>
        <w:t>Strujik</w:t>
      </w:r>
      <w:proofErr w:type="spellEnd"/>
      <w:r w:rsidR="008C61B7" w:rsidRPr="008F3F27">
        <w:rPr>
          <w:rFonts w:asciiTheme="minorHAnsi" w:hAnsiTheme="minorHAnsi"/>
          <w:sz w:val="22"/>
          <w:szCs w:val="22"/>
        </w:rPr>
        <w:t xml:space="preserve"> J, Cunningham M, Kaplan E,</w:t>
      </w:r>
      <w:r w:rsidRPr="008F3F27">
        <w:rPr>
          <w:rFonts w:asciiTheme="minorHAnsi" w:hAnsiTheme="minorHAnsi"/>
          <w:sz w:val="22"/>
          <w:szCs w:val="22"/>
        </w:rPr>
        <w:t xml:space="preserve"> </w:t>
      </w:r>
      <w:proofErr w:type="spellStart"/>
      <w:r w:rsidR="008C61B7" w:rsidRPr="008F3F27">
        <w:rPr>
          <w:rFonts w:asciiTheme="minorHAnsi" w:hAnsiTheme="minorHAnsi"/>
          <w:sz w:val="22"/>
          <w:szCs w:val="22"/>
        </w:rPr>
        <w:t>Basak</w:t>
      </w:r>
      <w:proofErr w:type="spellEnd"/>
      <w:r w:rsidR="008C61B7" w:rsidRPr="008F3F27">
        <w:rPr>
          <w:rFonts w:asciiTheme="minorHAnsi" w:hAnsiTheme="minorHAnsi"/>
          <w:sz w:val="22"/>
          <w:szCs w:val="22"/>
        </w:rPr>
        <w:t xml:space="preserve"> </w:t>
      </w:r>
      <w:r w:rsidR="008C61B7" w:rsidRPr="008F3F27">
        <w:rPr>
          <w:rFonts w:ascii="Calibri" w:hAnsi="Calibri" w:cs="Calibri"/>
          <w:sz w:val="22"/>
          <w:szCs w:val="22"/>
        </w:rPr>
        <w:t>Ç</w:t>
      </w:r>
      <w:r w:rsidR="008C61B7" w:rsidRPr="008F3F27">
        <w:rPr>
          <w:rFonts w:asciiTheme="minorHAnsi" w:hAnsiTheme="minorHAnsi"/>
          <w:sz w:val="22"/>
          <w:szCs w:val="22"/>
        </w:rPr>
        <w:t xml:space="preserve">. </w:t>
      </w:r>
      <w:r w:rsidRPr="008F3F27">
        <w:rPr>
          <w:rFonts w:asciiTheme="minorHAnsi" w:hAnsiTheme="minorHAnsi"/>
          <w:sz w:val="22"/>
          <w:szCs w:val="22"/>
        </w:rPr>
        <w:t>2019.</w:t>
      </w:r>
      <w:r w:rsidRPr="008F3F27">
        <w:rPr>
          <w:rStyle w:val="apple-converted-space"/>
          <w:rFonts w:asciiTheme="minorHAnsi" w:hAnsiTheme="minorHAnsi"/>
          <w:sz w:val="22"/>
          <w:szCs w:val="22"/>
        </w:rPr>
        <w:t> </w:t>
      </w:r>
      <w:r w:rsidRPr="008F3F27">
        <w:rPr>
          <w:rFonts w:asciiTheme="minorHAnsi" w:hAnsiTheme="minorHAnsi"/>
          <w:sz w:val="22"/>
          <w:szCs w:val="22"/>
        </w:rPr>
        <w:t>Independent and mentored video review of OSCEs</w:t>
      </w:r>
      <w:r w:rsidRPr="008F3F27">
        <w:rPr>
          <w:rFonts w:asciiTheme="minorHAnsi" w:hAnsiTheme="minorHAnsi"/>
          <w:i/>
          <w:iCs/>
          <w:sz w:val="22"/>
          <w:szCs w:val="22"/>
        </w:rPr>
        <w:t>. Clinical Teacher.</w:t>
      </w:r>
      <w:r w:rsidRPr="008F3F27">
        <w:rPr>
          <w:rStyle w:val="apple-converted-space"/>
          <w:rFonts w:asciiTheme="minorHAnsi" w:hAnsiTheme="minorHAnsi"/>
          <w:i/>
          <w:iCs/>
          <w:sz w:val="22"/>
          <w:szCs w:val="22"/>
        </w:rPr>
        <w:t> </w:t>
      </w:r>
      <w:r w:rsidRPr="008F3F27">
        <w:rPr>
          <w:rFonts w:asciiTheme="minorHAnsi" w:hAnsiTheme="minorHAnsi"/>
          <w:sz w:val="22"/>
          <w:szCs w:val="22"/>
        </w:rPr>
        <w:t>16</w:t>
      </w:r>
      <w:r w:rsidR="008C61B7" w:rsidRPr="008F3F27">
        <w:rPr>
          <w:rFonts w:asciiTheme="minorHAnsi" w:hAnsiTheme="minorHAnsi"/>
          <w:sz w:val="22"/>
          <w:szCs w:val="22"/>
        </w:rPr>
        <w:t>(1):23-29</w:t>
      </w:r>
      <w:r w:rsidRPr="008F3F27">
        <w:rPr>
          <w:rFonts w:asciiTheme="minorHAnsi" w:hAnsiTheme="minorHAnsi"/>
          <w:sz w:val="22"/>
          <w:szCs w:val="22"/>
        </w:rPr>
        <w:t>.</w:t>
      </w:r>
      <w:r w:rsidRPr="008F3F27">
        <w:rPr>
          <w:rStyle w:val="apple-converted-space"/>
          <w:rFonts w:asciiTheme="minorHAnsi" w:hAnsiTheme="minorHAnsi"/>
          <w:sz w:val="22"/>
          <w:szCs w:val="22"/>
        </w:rPr>
        <w:t> </w:t>
      </w:r>
    </w:p>
    <w:p w14:paraId="69B303BC" w14:textId="1222EA96" w:rsidR="00F11398" w:rsidRPr="008F3F27" w:rsidRDefault="00F11398" w:rsidP="00F11398">
      <w:pPr>
        <w:rPr>
          <w:rFonts w:eastAsia="Times New Roman" w:cstheme="minorHAnsi"/>
          <w:sz w:val="21"/>
          <w:szCs w:val="21"/>
          <w:shd w:val="clear" w:color="auto" w:fill="FFFFFF"/>
          <w:lang w:eastAsia="en-GB"/>
        </w:rPr>
      </w:pPr>
      <w:r w:rsidRPr="008F3F27">
        <w:rPr>
          <w:rFonts w:eastAsia="Times New Roman" w:cstheme="minorHAnsi"/>
          <w:sz w:val="21"/>
          <w:szCs w:val="21"/>
          <w:shd w:val="clear" w:color="auto" w:fill="FFFFFF"/>
          <w:lang w:eastAsia="en-GB"/>
        </w:rPr>
        <w:t xml:space="preserve">Newcomer, K., </w:t>
      </w:r>
      <w:proofErr w:type="spellStart"/>
      <w:r w:rsidRPr="008F3F27">
        <w:rPr>
          <w:rFonts w:eastAsia="Times New Roman" w:cstheme="minorHAnsi"/>
          <w:sz w:val="21"/>
          <w:szCs w:val="21"/>
          <w:shd w:val="clear" w:color="auto" w:fill="FFFFFF"/>
          <w:lang w:eastAsia="en-GB"/>
        </w:rPr>
        <w:t>Hatry</w:t>
      </w:r>
      <w:proofErr w:type="spellEnd"/>
      <w:r w:rsidRPr="008F3F27">
        <w:rPr>
          <w:rFonts w:eastAsia="Times New Roman" w:cstheme="minorHAnsi"/>
          <w:sz w:val="21"/>
          <w:szCs w:val="21"/>
          <w:shd w:val="clear" w:color="auto" w:fill="FFFFFF"/>
          <w:lang w:eastAsia="en-GB"/>
        </w:rPr>
        <w:t xml:space="preserve">, H. and </w:t>
      </w:r>
      <w:proofErr w:type="spellStart"/>
      <w:r w:rsidRPr="008F3F27">
        <w:rPr>
          <w:rFonts w:eastAsia="Times New Roman" w:cstheme="minorHAnsi"/>
          <w:sz w:val="21"/>
          <w:szCs w:val="21"/>
          <w:shd w:val="clear" w:color="auto" w:fill="FFFFFF"/>
          <w:lang w:eastAsia="en-GB"/>
        </w:rPr>
        <w:t>Wholey</w:t>
      </w:r>
      <w:proofErr w:type="spellEnd"/>
      <w:r w:rsidRPr="008F3F27">
        <w:rPr>
          <w:rFonts w:eastAsia="Times New Roman" w:cstheme="minorHAnsi"/>
          <w:sz w:val="21"/>
          <w:szCs w:val="21"/>
          <w:shd w:val="clear" w:color="auto" w:fill="FFFFFF"/>
          <w:lang w:eastAsia="en-GB"/>
        </w:rPr>
        <w:t>, J., 2015. </w:t>
      </w:r>
      <w:r w:rsidRPr="008F3F27">
        <w:rPr>
          <w:rFonts w:eastAsia="Times New Roman" w:cstheme="minorHAnsi"/>
          <w:i/>
          <w:iCs/>
          <w:sz w:val="21"/>
          <w:szCs w:val="21"/>
          <w:lang w:eastAsia="en-GB"/>
        </w:rPr>
        <w:t>Handbook of practical program evaluation</w:t>
      </w:r>
      <w:r w:rsidRPr="008F3F27">
        <w:rPr>
          <w:rFonts w:eastAsia="Times New Roman" w:cstheme="minorHAnsi"/>
          <w:sz w:val="21"/>
          <w:szCs w:val="21"/>
          <w:shd w:val="clear" w:color="auto" w:fill="FFFFFF"/>
          <w:lang w:eastAsia="en-GB"/>
        </w:rPr>
        <w:t>. 3rd ed. Hoboken: Wiley &amp; sons. Inc., pp.372-374.</w:t>
      </w:r>
    </w:p>
    <w:p w14:paraId="608E3A62" w14:textId="77777777" w:rsidR="00F11398" w:rsidRPr="008F3F27" w:rsidRDefault="00F11398" w:rsidP="00F11398">
      <w:pPr>
        <w:rPr>
          <w:rFonts w:ascii="Times New Roman" w:eastAsia="Times New Roman" w:hAnsi="Times New Roman" w:cs="Times New Roman"/>
          <w:lang w:eastAsia="en-GB"/>
        </w:rPr>
      </w:pPr>
    </w:p>
    <w:p w14:paraId="48764D87" w14:textId="25EF8024" w:rsidR="00104D5A" w:rsidRPr="008F3F27" w:rsidRDefault="00104D5A" w:rsidP="00104D5A">
      <w:pPr>
        <w:pStyle w:val="NormalWeb"/>
        <w:spacing w:before="0" w:beforeAutospacing="0" w:after="173" w:afterAutospacing="0"/>
        <w:rPr>
          <w:rFonts w:asciiTheme="minorHAnsi" w:hAnsiTheme="minorHAnsi"/>
          <w:sz w:val="22"/>
          <w:szCs w:val="22"/>
        </w:rPr>
      </w:pPr>
      <w:proofErr w:type="spellStart"/>
      <w:r w:rsidRPr="008F3F27">
        <w:rPr>
          <w:rFonts w:asciiTheme="minorHAnsi" w:hAnsiTheme="minorHAnsi"/>
          <w:sz w:val="22"/>
          <w:szCs w:val="22"/>
        </w:rPr>
        <w:t>Oseni</w:t>
      </w:r>
      <w:proofErr w:type="spellEnd"/>
      <w:r w:rsidRPr="008F3F27">
        <w:rPr>
          <w:rFonts w:asciiTheme="minorHAnsi" w:hAnsiTheme="minorHAnsi"/>
          <w:sz w:val="22"/>
          <w:szCs w:val="22"/>
        </w:rPr>
        <w:t xml:space="preserve"> Z</w:t>
      </w:r>
      <w:r w:rsidR="008C61B7" w:rsidRPr="008F3F27">
        <w:rPr>
          <w:rFonts w:asciiTheme="minorHAnsi" w:hAnsiTheme="minorHAnsi"/>
          <w:sz w:val="22"/>
          <w:szCs w:val="22"/>
        </w:rPr>
        <w:t xml:space="preserve">, </w:t>
      </w:r>
      <w:proofErr w:type="gramStart"/>
      <w:r w:rsidR="008C61B7" w:rsidRPr="008F3F27">
        <w:rPr>
          <w:rFonts w:asciiTheme="minorHAnsi" w:hAnsiTheme="minorHAnsi"/>
          <w:sz w:val="22"/>
          <w:szCs w:val="22"/>
        </w:rPr>
        <w:t>Than</w:t>
      </w:r>
      <w:proofErr w:type="gramEnd"/>
      <w:r w:rsidR="008C61B7" w:rsidRPr="008F3F27">
        <w:rPr>
          <w:rFonts w:asciiTheme="minorHAnsi" w:hAnsiTheme="minorHAnsi"/>
          <w:sz w:val="22"/>
          <w:szCs w:val="22"/>
        </w:rPr>
        <w:t xml:space="preserve"> HH, </w:t>
      </w:r>
      <w:proofErr w:type="spellStart"/>
      <w:r w:rsidR="008C61B7" w:rsidRPr="008F3F27">
        <w:rPr>
          <w:rFonts w:asciiTheme="minorHAnsi" w:hAnsiTheme="minorHAnsi"/>
          <w:sz w:val="22"/>
          <w:szCs w:val="22"/>
        </w:rPr>
        <w:t>Kolakowska</w:t>
      </w:r>
      <w:proofErr w:type="spellEnd"/>
      <w:r w:rsidR="008C61B7" w:rsidRPr="008F3F27">
        <w:rPr>
          <w:rFonts w:asciiTheme="minorHAnsi" w:hAnsiTheme="minorHAnsi"/>
          <w:sz w:val="22"/>
          <w:szCs w:val="22"/>
        </w:rPr>
        <w:t xml:space="preserve"> E, Chalmers L, </w:t>
      </w:r>
      <w:proofErr w:type="spellStart"/>
      <w:r w:rsidR="008C61B7" w:rsidRPr="008F3F27">
        <w:rPr>
          <w:rFonts w:asciiTheme="minorHAnsi" w:hAnsiTheme="minorHAnsi"/>
          <w:sz w:val="22"/>
          <w:szCs w:val="22"/>
        </w:rPr>
        <w:t>Hanboonkunupakarn</w:t>
      </w:r>
      <w:proofErr w:type="spellEnd"/>
      <w:r w:rsidR="008C61B7" w:rsidRPr="008F3F27">
        <w:rPr>
          <w:rFonts w:asciiTheme="minorHAnsi" w:hAnsiTheme="minorHAnsi"/>
          <w:sz w:val="22"/>
          <w:szCs w:val="22"/>
        </w:rPr>
        <w:t xml:space="preserve"> B, </w:t>
      </w:r>
      <w:proofErr w:type="spellStart"/>
      <w:r w:rsidR="008C61B7" w:rsidRPr="008F3F27">
        <w:rPr>
          <w:rFonts w:asciiTheme="minorHAnsi" w:hAnsiTheme="minorHAnsi"/>
          <w:sz w:val="22"/>
          <w:szCs w:val="22"/>
        </w:rPr>
        <w:t>McGready</w:t>
      </w:r>
      <w:proofErr w:type="spellEnd"/>
      <w:r w:rsidR="008C61B7" w:rsidRPr="008F3F27">
        <w:rPr>
          <w:rFonts w:asciiTheme="minorHAnsi" w:hAnsiTheme="minorHAnsi"/>
          <w:sz w:val="22"/>
          <w:szCs w:val="22"/>
        </w:rPr>
        <w:t xml:space="preserve"> R. </w:t>
      </w:r>
      <w:r w:rsidRPr="008F3F27">
        <w:rPr>
          <w:rFonts w:asciiTheme="minorHAnsi" w:hAnsiTheme="minorHAnsi"/>
          <w:sz w:val="22"/>
          <w:szCs w:val="22"/>
        </w:rPr>
        <w:t>2017.</w:t>
      </w:r>
      <w:r w:rsidRPr="008F3F27">
        <w:rPr>
          <w:rStyle w:val="apple-converted-space"/>
          <w:rFonts w:asciiTheme="minorHAnsi" w:hAnsiTheme="minorHAnsi"/>
          <w:sz w:val="22"/>
          <w:szCs w:val="22"/>
        </w:rPr>
        <w:t> </w:t>
      </w:r>
      <w:r w:rsidRPr="008F3F27">
        <w:rPr>
          <w:rFonts w:asciiTheme="minorHAnsi" w:hAnsiTheme="minorHAnsi"/>
          <w:sz w:val="22"/>
          <w:szCs w:val="22"/>
        </w:rPr>
        <w:t>Video-based feedback as a method for training rural healthcare workers to manage medical emergencies: a pilot study</w:t>
      </w:r>
      <w:r w:rsidRPr="008F3F27">
        <w:rPr>
          <w:rFonts w:asciiTheme="minorHAnsi" w:hAnsiTheme="minorHAnsi"/>
          <w:i/>
          <w:iCs/>
          <w:sz w:val="22"/>
          <w:szCs w:val="22"/>
        </w:rPr>
        <w:t>.</w:t>
      </w:r>
      <w:r w:rsidRPr="008F3F27">
        <w:rPr>
          <w:rStyle w:val="apple-converted-space"/>
          <w:rFonts w:asciiTheme="minorHAnsi" w:hAnsiTheme="minorHAnsi"/>
          <w:i/>
          <w:iCs/>
          <w:sz w:val="22"/>
          <w:szCs w:val="22"/>
        </w:rPr>
        <w:t xml:space="preserve"> BMC Medical Education. </w:t>
      </w:r>
      <w:r w:rsidRPr="008F3F27">
        <w:rPr>
          <w:rFonts w:asciiTheme="minorHAnsi" w:hAnsiTheme="minorHAnsi"/>
          <w:sz w:val="22"/>
          <w:szCs w:val="22"/>
        </w:rPr>
        <w:t>17</w:t>
      </w:r>
      <w:r w:rsidR="008C61B7" w:rsidRPr="008F3F27">
        <w:rPr>
          <w:rFonts w:asciiTheme="minorHAnsi" w:hAnsiTheme="minorHAnsi"/>
          <w:sz w:val="22"/>
          <w:szCs w:val="22"/>
        </w:rPr>
        <w:t>(1):149</w:t>
      </w:r>
      <w:r w:rsidRPr="008F3F27">
        <w:rPr>
          <w:rFonts w:asciiTheme="minorHAnsi" w:hAnsiTheme="minorHAnsi"/>
          <w:sz w:val="22"/>
          <w:szCs w:val="22"/>
        </w:rPr>
        <w:t>.</w:t>
      </w:r>
    </w:p>
    <w:p w14:paraId="7D88FE38" w14:textId="4241B53B" w:rsidR="00104D5A" w:rsidRPr="008F3F27" w:rsidRDefault="00104D5A" w:rsidP="00104D5A">
      <w:pPr>
        <w:pStyle w:val="NormalWeb"/>
        <w:spacing w:before="0" w:beforeAutospacing="0" w:after="173" w:afterAutospacing="0"/>
        <w:rPr>
          <w:rStyle w:val="apple-converted-space"/>
          <w:rFonts w:asciiTheme="minorHAnsi" w:hAnsiTheme="minorHAnsi"/>
          <w:sz w:val="22"/>
          <w:szCs w:val="22"/>
        </w:rPr>
      </w:pPr>
      <w:r w:rsidRPr="008F3F27">
        <w:rPr>
          <w:rFonts w:asciiTheme="minorHAnsi" w:hAnsiTheme="minorHAnsi"/>
          <w:sz w:val="22"/>
          <w:szCs w:val="22"/>
        </w:rPr>
        <w:t>Parish</w:t>
      </w:r>
      <w:r w:rsidR="008C61B7" w:rsidRPr="008F3F27">
        <w:rPr>
          <w:rFonts w:asciiTheme="minorHAnsi" w:hAnsiTheme="minorHAnsi"/>
          <w:sz w:val="22"/>
          <w:szCs w:val="22"/>
        </w:rPr>
        <w:t xml:space="preserve"> </w:t>
      </w:r>
      <w:r w:rsidRPr="008F3F27">
        <w:rPr>
          <w:rFonts w:asciiTheme="minorHAnsi" w:hAnsiTheme="minorHAnsi"/>
          <w:sz w:val="22"/>
          <w:szCs w:val="22"/>
        </w:rPr>
        <w:t xml:space="preserve">SJ, Ramaswamy M, Stein M, </w:t>
      </w:r>
      <w:proofErr w:type="spellStart"/>
      <w:r w:rsidRPr="008F3F27">
        <w:rPr>
          <w:rFonts w:asciiTheme="minorHAnsi" w:hAnsiTheme="minorHAnsi"/>
          <w:sz w:val="22"/>
          <w:szCs w:val="22"/>
        </w:rPr>
        <w:t>Kachur</w:t>
      </w:r>
      <w:proofErr w:type="spellEnd"/>
      <w:r w:rsidRPr="008F3F27">
        <w:rPr>
          <w:rFonts w:asciiTheme="minorHAnsi" w:hAnsiTheme="minorHAnsi"/>
          <w:sz w:val="22"/>
          <w:szCs w:val="22"/>
        </w:rPr>
        <w:t xml:space="preserve"> E, </w:t>
      </w:r>
      <w:proofErr w:type="spellStart"/>
      <w:r w:rsidRPr="008F3F27">
        <w:rPr>
          <w:rFonts w:asciiTheme="minorHAnsi" w:hAnsiTheme="minorHAnsi"/>
          <w:sz w:val="22"/>
          <w:szCs w:val="22"/>
        </w:rPr>
        <w:t>Modali</w:t>
      </w:r>
      <w:proofErr w:type="spellEnd"/>
      <w:r w:rsidRPr="008F3F27">
        <w:rPr>
          <w:rFonts w:asciiTheme="minorHAnsi" w:hAnsiTheme="minorHAnsi"/>
          <w:sz w:val="22"/>
          <w:szCs w:val="22"/>
        </w:rPr>
        <w:t xml:space="preserve"> L</w:t>
      </w:r>
      <w:r w:rsidR="008C61B7" w:rsidRPr="008F3F27">
        <w:rPr>
          <w:rFonts w:asciiTheme="minorHAnsi" w:hAnsiTheme="minorHAnsi"/>
          <w:sz w:val="22"/>
          <w:szCs w:val="22"/>
        </w:rPr>
        <w:t>,</w:t>
      </w:r>
      <w:r w:rsidRPr="008F3F27">
        <w:rPr>
          <w:rFonts w:asciiTheme="minorHAnsi" w:hAnsiTheme="minorHAnsi"/>
          <w:sz w:val="22"/>
          <w:szCs w:val="22"/>
        </w:rPr>
        <w:t xml:space="preserve"> </w:t>
      </w:r>
      <w:proofErr w:type="spellStart"/>
      <w:r w:rsidRPr="008F3F27">
        <w:rPr>
          <w:rFonts w:asciiTheme="minorHAnsi" w:hAnsiTheme="minorHAnsi"/>
          <w:sz w:val="22"/>
          <w:szCs w:val="22"/>
        </w:rPr>
        <w:t>Amsten</w:t>
      </w:r>
      <w:proofErr w:type="spellEnd"/>
      <w:r w:rsidRPr="008F3F27">
        <w:rPr>
          <w:rFonts w:asciiTheme="minorHAnsi" w:hAnsiTheme="minorHAnsi"/>
          <w:sz w:val="22"/>
          <w:szCs w:val="22"/>
        </w:rPr>
        <w:t xml:space="preserve"> J. 2006. Teaching and assessing substance abuse skills with Objective Structured Clinical Exams (OSCEs).</w:t>
      </w:r>
      <w:r w:rsidRPr="008F3F27">
        <w:rPr>
          <w:rStyle w:val="apple-converted-space"/>
          <w:rFonts w:asciiTheme="minorHAnsi" w:hAnsiTheme="minorHAnsi"/>
          <w:sz w:val="22"/>
          <w:szCs w:val="22"/>
        </w:rPr>
        <w:t> </w:t>
      </w:r>
      <w:r w:rsidRPr="008F3F27">
        <w:rPr>
          <w:rFonts w:asciiTheme="minorHAnsi" w:hAnsiTheme="minorHAnsi"/>
          <w:i/>
          <w:iCs/>
          <w:sz w:val="22"/>
          <w:szCs w:val="22"/>
        </w:rPr>
        <w:t>Journal Of General Internal Medicine.</w:t>
      </w:r>
      <w:r w:rsidRPr="008F3F27">
        <w:rPr>
          <w:rStyle w:val="apple-converted-space"/>
          <w:rFonts w:asciiTheme="minorHAnsi" w:hAnsiTheme="minorHAnsi"/>
          <w:i/>
          <w:iCs/>
          <w:sz w:val="22"/>
          <w:szCs w:val="22"/>
        </w:rPr>
        <w:t> </w:t>
      </w:r>
      <w:r w:rsidRPr="008F3F27">
        <w:rPr>
          <w:rFonts w:asciiTheme="minorHAnsi" w:hAnsiTheme="minorHAnsi"/>
          <w:sz w:val="22"/>
          <w:szCs w:val="22"/>
        </w:rPr>
        <w:t>21</w:t>
      </w:r>
      <w:r w:rsidR="008C61B7" w:rsidRPr="008F3F27">
        <w:rPr>
          <w:rFonts w:asciiTheme="minorHAnsi" w:hAnsiTheme="minorHAnsi"/>
          <w:sz w:val="22"/>
          <w:szCs w:val="22"/>
        </w:rPr>
        <w:t>(5)</w:t>
      </w:r>
      <w:r w:rsidRPr="008F3F27">
        <w:rPr>
          <w:rFonts w:asciiTheme="minorHAnsi" w:hAnsiTheme="minorHAnsi"/>
          <w:sz w:val="22"/>
          <w:szCs w:val="22"/>
        </w:rPr>
        <w:t>:</w:t>
      </w:r>
      <w:r w:rsidR="008C61B7" w:rsidRPr="008F3F27">
        <w:rPr>
          <w:rFonts w:asciiTheme="minorHAnsi" w:hAnsiTheme="minorHAnsi"/>
          <w:sz w:val="22"/>
          <w:szCs w:val="22"/>
        </w:rPr>
        <w:t>453-459</w:t>
      </w:r>
      <w:r w:rsidRPr="008F3F27">
        <w:rPr>
          <w:rFonts w:asciiTheme="minorHAnsi" w:hAnsiTheme="minorHAnsi"/>
          <w:sz w:val="22"/>
          <w:szCs w:val="22"/>
        </w:rPr>
        <w:t>.</w:t>
      </w:r>
      <w:r w:rsidRPr="008F3F27">
        <w:rPr>
          <w:rStyle w:val="apple-converted-space"/>
          <w:rFonts w:asciiTheme="minorHAnsi" w:hAnsiTheme="minorHAnsi"/>
          <w:sz w:val="22"/>
          <w:szCs w:val="22"/>
        </w:rPr>
        <w:t> </w:t>
      </w:r>
    </w:p>
    <w:p w14:paraId="40D5646C" w14:textId="5287C0F5" w:rsidR="00104D5A" w:rsidRPr="008C61B7" w:rsidRDefault="00104D5A" w:rsidP="00104D5A">
      <w:pPr>
        <w:rPr>
          <w:rFonts w:ascii="Times New Roman" w:eastAsia="Times New Roman" w:hAnsi="Times New Roman" w:cs="Times New Roman"/>
          <w:lang w:eastAsia="en-GB"/>
        </w:rPr>
      </w:pPr>
      <w:r w:rsidRPr="008F3F27">
        <w:rPr>
          <w:rFonts w:eastAsia="Times New Roman" w:cstheme="minorHAnsi"/>
          <w:sz w:val="22"/>
          <w:szCs w:val="22"/>
          <w:shd w:val="clear" w:color="auto" w:fill="FFFFFF"/>
          <w:lang w:eastAsia="en-GB"/>
        </w:rPr>
        <w:t>Perron NJ, Louis-</w:t>
      </w:r>
      <w:proofErr w:type="spellStart"/>
      <w:r w:rsidRPr="008F3F27">
        <w:rPr>
          <w:rFonts w:eastAsia="Times New Roman" w:cstheme="minorHAnsi"/>
          <w:sz w:val="22"/>
          <w:szCs w:val="22"/>
          <w:shd w:val="clear" w:color="auto" w:fill="FFFFFF"/>
          <w:lang w:eastAsia="en-GB"/>
        </w:rPr>
        <w:t>Simonet</w:t>
      </w:r>
      <w:proofErr w:type="spellEnd"/>
      <w:r w:rsidRPr="008F3F27">
        <w:rPr>
          <w:rFonts w:eastAsia="Times New Roman" w:cstheme="minorHAnsi"/>
          <w:sz w:val="22"/>
          <w:szCs w:val="22"/>
          <w:shd w:val="clear" w:color="auto" w:fill="FFFFFF"/>
          <w:lang w:eastAsia="en-GB"/>
        </w:rPr>
        <w:t xml:space="preserve"> M, </w:t>
      </w:r>
      <w:proofErr w:type="spellStart"/>
      <w:r w:rsidRPr="008F3F27">
        <w:rPr>
          <w:rFonts w:eastAsia="Times New Roman" w:cstheme="minorHAnsi"/>
          <w:sz w:val="22"/>
          <w:szCs w:val="22"/>
          <w:shd w:val="clear" w:color="auto" w:fill="FFFFFF"/>
          <w:lang w:eastAsia="en-GB"/>
        </w:rPr>
        <w:t>Cerutti</w:t>
      </w:r>
      <w:proofErr w:type="spellEnd"/>
      <w:r w:rsidRPr="008F3F27">
        <w:rPr>
          <w:rFonts w:eastAsia="Times New Roman" w:cstheme="minorHAnsi"/>
          <w:sz w:val="22"/>
          <w:szCs w:val="22"/>
          <w:shd w:val="clear" w:color="auto" w:fill="FFFFFF"/>
          <w:lang w:eastAsia="en-GB"/>
        </w:rPr>
        <w:t xml:space="preserve"> B, </w:t>
      </w:r>
      <w:proofErr w:type="spellStart"/>
      <w:r w:rsidRPr="008F3F27">
        <w:rPr>
          <w:rFonts w:eastAsia="Times New Roman" w:cstheme="minorHAnsi"/>
          <w:sz w:val="22"/>
          <w:szCs w:val="22"/>
          <w:shd w:val="clear" w:color="auto" w:fill="FFFFFF"/>
          <w:lang w:eastAsia="en-GB"/>
        </w:rPr>
        <w:t>Pfarrwaller</w:t>
      </w:r>
      <w:proofErr w:type="spellEnd"/>
      <w:r w:rsidRPr="008F3F27">
        <w:rPr>
          <w:rFonts w:eastAsia="Times New Roman" w:cstheme="minorHAnsi"/>
          <w:sz w:val="22"/>
          <w:szCs w:val="22"/>
          <w:shd w:val="clear" w:color="auto" w:fill="FFFFFF"/>
          <w:lang w:eastAsia="en-GB"/>
        </w:rPr>
        <w:t xml:space="preserve"> E, Sommer J</w:t>
      </w:r>
      <w:r w:rsidR="008C61B7" w:rsidRPr="008F3F27">
        <w:rPr>
          <w:rFonts w:eastAsia="Times New Roman" w:cstheme="minorHAnsi"/>
          <w:sz w:val="22"/>
          <w:szCs w:val="22"/>
          <w:shd w:val="clear" w:color="auto" w:fill="FFFFFF"/>
          <w:lang w:eastAsia="en-GB"/>
        </w:rPr>
        <w:t>,</w:t>
      </w:r>
      <w:r w:rsidRPr="008F3F27">
        <w:rPr>
          <w:rFonts w:eastAsia="Times New Roman" w:cstheme="minorHAnsi"/>
          <w:sz w:val="22"/>
          <w:szCs w:val="22"/>
          <w:shd w:val="clear" w:color="auto" w:fill="FFFFFF"/>
          <w:lang w:eastAsia="en-GB"/>
        </w:rPr>
        <w:t xml:space="preserve"> </w:t>
      </w:r>
      <w:proofErr w:type="spellStart"/>
      <w:r w:rsidRPr="008F3F27">
        <w:rPr>
          <w:rFonts w:eastAsia="Times New Roman" w:cstheme="minorHAnsi"/>
          <w:sz w:val="22"/>
          <w:szCs w:val="22"/>
          <w:shd w:val="clear" w:color="auto" w:fill="FFFFFF"/>
          <w:lang w:eastAsia="en-GB"/>
        </w:rPr>
        <w:t>Nendaz</w:t>
      </w:r>
      <w:proofErr w:type="spellEnd"/>
      <w:r w:rsidRPr="008F3F27">
        <w:rPr>
          <w:rFonts w:eastAsia="Times New Roman" w:cstheme="minorHAnsi"/>
          <w:sz w:val="22"/>
          <w:szCs w:val="22"/>
          <w:shd w:val="clear" w:color="auto" w:fill="FFFFFF"/>
          <w:lang w:eastAsia="en-GB"/>
        </w:rPr>
        <w:t xml:space="preserve"> M. 2016. Feedback in formative OSCEs: comparison between direct observation and video-based formats. </w:t>
      </w:r>
      <w:r w:rsidRPr="008F3F27">
        <w:rPr>
          <w:rFonts w:eastAsia="Times New Roman" w:cstheme="minorHAnsi"/>
          <w:i/>
          <w:iCs/>
          <w:sz w:val="22"/>
          <w:szCs w:val="22"/>
          <w:lang w:eastAsia="en-GB"/>
        </w:rPr>
        <w:t xml:space="preserve">Medical </w:t>
      </w:r>
      <w:r w:rsidRPr="00104D5A">
        <w:rPr>
          <w:rFonts w:eastAsia="Times New Roman" w:cstheme="minorHAnsi"/>
          <w:i/>
          <w:iCs/>
          <w:color w:val="000000" w:themeColor="text1"/>
          <w:sz w:val="22"/>
          <w:szCs w:val="22"/>
          <w:lang w:eastAsia="en-GB"/>
        </w:rPr>
        <w:lastRenderedPageBreak/>
        <w:t>education online.</w:t>
      </w:r>
      <w:r w:rsidR="008C61B7">
        <w:rPr>
          <w:rFonts w:eastAsia="Times New Roman" w:cstheme="minorHAnsi"/>
          <w:color w:val="000000" w:themeColor="text1"/>
          <w:sz w:val="22"/>
          <w:szCs w:val="22"/>
          <w:lang w:eastAsia="en-GB"/>
        </w:rPr>
        <w:t xml:space="preserve"> [accessed 2021 April 22]</w:t>
      </w:r>
      <w:r w:rsidRPr="00104D5A">
        <w:rPr>
          <w:rFonts w:eastAsia="Times New Roman" w:cstheme="minorHAnsi"/>
          <w:i/>
          <w:iCs/>
          <w:color w:val="000000" w:themeColor="text1"/>
          <w:sz w:val="22"/>
          <w:szCs w:val="22"/>
          <w:lang w:eastAsia="en-GB"/>
        </w:rPr>
        <w:t> </w:t>
      </w:r>
      <w:r w:rsidRPr="00104D5A">
        <w:rPr>
          <w:rFonts w:eastAsia="Times New Roman" w:cstheme="minorHAnsi"/>
          <w:color w:val="000000" w:themeColor="text1"/>
          <w:sz w:val="22"/>
          <w:szCs w:val="22"/>
          <w:shd w:val="clear" w:color="auto" w:fill="FFFFFF"/>
          <w:lang w:eastAsia="en-GB"/>
        </w:rPr>
        <w:t>21(1): 32160-</w:t>
      </w:r>
      <w:r w:rsidR="008C61B7">
        <w:rPr>
          <w:rFonts w:eastAsia="Times New Roman" w:cstheme="minorHAnsi"/>
          <w:color w:val="000000" w:themeColor="text1"/>
          <w:sz w:val="22"/>
          <w:szCs w:val="22"/>
          <w:shd w:val="clear" w:color="auto" w:fill="FFFFFF"/>
          <w:lang w:eastAsia="en-GB"/>
        </w:rPr>
        <w:t>3216</w:t>
      </w:r>
      <w:r w:rsidRPr="00104D5A">
        <w:rPr>
          <w:rFonts w:eastAsia="Times New Roman" w:cstheme="minorHAnsi"/>
          <w:color w:val="000000" w:themeColor="text1"/>
          <w:sz w:val="22"/>
          <w:szCs w:val="22"/>
          <w:shd w:val="clear" w:color="auto" w:fill="FFFFFF"/>
          <w:lang w:eastAsia="en-GB"/>
        </w:rPr>
        <w:t>6.</w:t>
      </w:r>
      <w:r w:rsidR="008C61B7">
        <w:rPr>
          <w:rFonts w:eastAsia="Times New Roman" w:cstheme="minorHAnsi"/>
          <w:color w:val="000000" w:themeColor="text1"/>
          <w:sz w:val="22"/>
          <w:szCs w:val="22"/>
          <w:shd w:val="clear" w:color="auto" w:fill="FFFFFF"/>
          <w:lang w:eastAsia="en-GB"/>
        </w:rPr>
        <w:t xml:space="preserve"> </w:t>
      </w:r>
      <w:proofErr w:type="spellStart"/>
      <w:proofErr w:type="gramStart"/>
      <w:r w:rsidR="008C61B7" w:rsidRPr="008C61B7">
        <w:rPr>
          <w:rFonts w:eastAsia="Times New Roman" w:cstheme="minorHAnsi"/>
          <w:color w:val="000000" w:themeColor="text1"/>
          <w:sz w:val="22"/>
          <w:szCs w:val="22"/>
          <w:shd w:val="clear" w:color="auto" w:fill="FFFFFF"/>
          <w:lang w:eastAsia="en-GB"/>
        </w:rPr>
        <w:t>doi:http</w:t>
      </w:r>
      <w:proofErr w:type="spellEnd"/>
      <w:r w:rsidR="008C61B7" w:rsidRPr="008C61B7">
        <w:rPr>
          <w:rFonts w:eastAsia="Times New Roman" w:cstheme="minorHAnsi"/>
          <w:color w:val="000000" w:themeColor="text1"/>
          <w:sz w:val="22"/>
          <w:szCs w:val="22"/>
          <w:shd w:val="clear" w:color="auto" w:fill="FFFFFF"/>
          <w:lang w:eastAsia="en-GB"/>
        </w:rPr>
        <w:t>://dx.doi.org.ezproxy.keele.ac.uk/10.3402/meo.v21.32160</w:t>
      </w:r>
      <w:proofErr w:type="gramEnd"/>
    </w:p>
    <w:p w14:paraId="256CDA5E" w14:textId="77777777" w:rsidR="00104D5A" w:rsidRPr="00104D5A" w:rsidRDefault="00104D5A" w:rsidP="00104D5A">
      <w:pPr>
        <w:rPr>
          <w:rFonts w:ascii="Times New Roman" w:eastAsia="Times New Roman" w:hAnsi="Times New Roman" w:cs="Times New Roman"/>
          <w:lang w:eastAsia="en-GB"/>
        </w:rPr>
      </w:pPr>
    </w:p>
    <w:p w14:paraId="55DD02B5" w14:textId="345032C4" w:rsidR="00104D5A" w:rsidRPr="00AB6D6A" w:rsidRDefault="00104D5A" w:rsidP="00104D5A">
      <w:pPr>
        <w:pStyle w:val="NormalWeb"/>
        <w:spacing w:before="0" w:beforeAutospacing="0" w:after="173" w:afterAutospacing="0"/>
        <w:rPr>
          <w:rFonts w:asciiTheme="minorHAnsi" w:hAnsiTheme="minorHAnsi"/>
          <w:color w:val="000000" w:themeColor="text1"/>
          <w:sz w:val="22"/>
          <w:szCs w:val="22"/>
        </w:rPr>
      </w:pPr>
      <w:r w:rsidRPr="00AB6D6A">
        <w:rPr>
          <w:rFonts w:asciiTheme="minorHAnsi" w:hAnsiTheme="minorHAnsi"/>
          <w:color w:val="000000" w:themeColor="text1"/>
          <w:sz w:val="22"/>
          <w:szCs w:val="22"/>
        </w:rPr>
        <w:t xml:space="preserve">Reiter H, Rosenfeld J, </w:t>
      </w:r>
      <w:proofErr w:type="spellStart"/>
      <w:r w:rsidRPr="00AB6D6A">
        <w:rPr>
          <w:rFonts w:asciiTheme="minorHAnsi" w:hAnsiTheme="minorHAnsi"/>
          <w:color w:val="000000" w:themeColor="text1"/>
          <w:sz w:val="22"/>
          <w:szCs w:val="22"/>
        </w:rPr>
        <w:t>Nandagopal</w:t>
      </w:r>
      <w:proofErr w:type="spellEnd"/>
      <w:r w:rsidRPr="00AB6D6A">
        <w:rPr>
          <w:rFonts w:asciiTheme="minorHAnsi" w:hAnsiTheme="minorHAnsi"/>
          <w:color w:val="000000" w:themeColor="text1"/>
          <w:sz w:val="22"/>
          <w:szCs w:val="22"/>
        </w:rPr>
        <w:t xml:space="preserve"> K</w:t>
      </w:r>
      <w:r w:rsidR="008C61B7">
        <w:rPr>
          <w:rFonts w:asciiTheme="minorHAnsi" w:hAnsiTheme="minorHAnsi"/>
          <w:color w:val="000000" w:themeColor="text1"/>
          <w:sz w:val="22"/>
          <w:szCs w:val="22"/>
        </w:rPr>
        <w:t>,</w:t>
      </w:r>
      <w:r w:rsidRPr="00AB6D6A">
        <w:rPr>
          <w:rFonts w:asciiTheme="minorHAnsi" w:hAnsiTheme="minorHAnsi"/>
          <w:color w:val="000000" w:themeColor="text1"/>
          <w:sz w:val="22"/>
          <w:szCs w:val="22"/>
        </w:rPr>
        <w:t xml:space="preserve"> Eva K</w:t>
      </w:r>
      <w:r w:rsidR="008C61B7">
        <w:rPr>
          <w:rFonts w:asciiTheme="minorHAnsi" w:hAnsiTheme="minorHAnsi"/>
          <w:color w:val="000000" w:themeColor="text1"/>
          <w:sz w:val="22"/>
          <w:szCs w:val="22"/>
        </w:rPr>
        <w:t>W</w:t>
      </w:r>
      <w:r w:rsidRPr="00AB6D6A">
        <w:rPr>
          <w:rFonts w:asciiTheme="minorHAnsi" w:hAnsiTheme="minorHAnsi"/>
          <w:color w:val="000000" w:themeColor="text1"/>
          <w:sz w:val="22"/>
          <w:szCs w:val="22"/>
        </w:rPr>
        <w:t>. 2004. Do Clinical Clerks Provide Candidates with Adequate Formative Assessment during Objective Structured Clinical Examinations?</w:t>
      </w:r>
      <w:r w:rsidRPr="00AB6D6A">
        <w:rPr>
          <w:rStyle w:val="apple-converted-space"/>
          <w:rFonts w:asciiTheme="minorHAnsi" w:hAnsiTheme="minorHAnsi"/>
          <w:color w:val="000000" w:themeColor="text1"/>
          <w:sz w:val="22"/>
          <w:szCs w:val="22"/>
        </w:rPr>
        <w:t> </w:t>
      </w:r>
      <w:r w:rsidRPr="00AB6D6A">
        <w:rPr>
          <w:rFonts w:asciiTheme="minorHAnsi" w:hAnsiTheme="minorHAnsi"/>
          <w:i/>
          <w:iCs/>
          <w:color w:val="000000" w:themeColor="text1"/>
          <w:sz w:val="22"/>
          <w:szCs w:val="22"/>
        </w:rPr>
        <w:t>Advances in Health Sciences Education; Theory and Practice.</w:t>
      </w:r>
      <w:r w:rsidRPr="00AB6D6A">
        <w:rPr>
          <w:rStyle w:val="apple-converted-space"/>
          <w:rFonts w:asciiTheme="minorHAnsi" w:hAnsiTheme="minorHAnsi"/>
          <w:i/>
          <w:iCs/>
          <w:color w:val="000000" w:themeColor="text1"/>
          <w:sz w:val="22"/>
          <w:szCs w:val="22"/>
        </w:rPr>
        <w:t> </w:t>
      </w:r>
      <w:r w:rsidRPr="00AB6D6A">
        <w:rPr>
          <w:rFonts w:asciiTheme="minorHAnsi" w:hAnsiTheme="minorHAnsi"/>
          <w:color w:val="000000" w:themeColor="text1"/>
          <w:sz w:val="22"/>
          <w:szCs w:val="22"/>
        </w:rPr>
        <w:t>9(3):189-199.</w:t>
      </w:r>
    </w:p>
    <w:p w14:paraId="2B349526" w14:textId="474878F6" w:rsidR="00104D5A" w:rsidRPr="00AB6D6A" w:rsidRDefault="00104D5A" w:rsidP="00104D5A">
      <w:pPr>
        <w:pStyle w:val="NormalWeb"/>
        <w:spacing w:before="0" w:beforeAutospacing="0" w:after="173" w:afterAutospacing="0"/>
        <w:rPr>
          <w:rFonts w:asciiTheme="minorHAnsi" w:hAnsiTheme="minorHAnsi"/>
          <w:color w:val="000000" w:themeColor="text1"/>
          <w:sz w:val="22"/>
          <w:szCs w:val="22"/>
        </w:rPr>
      </w:pPr>
      <w:r w:rsidRPr="00AB6D6A">
        <w:rPr>
          <w:rFonts w:asciiTheme="minorHAnsi" w:hAnsiTheme="minorHAnsi"/>
          <w:color w:val="000000" w:themeColor="text1"/>
          <w:sz w:val="22"/>
          <w:szCs w:val="22"/>
        </w:rPr>
        <w:t>Sears K, Godfrey</w:t>
      </w:r>
      <w:r w:rsidR="008C61B7">
        <w:rPr>
          <w:rFonts w:asciiTheme="minorHAnsi" w:hAnsiTheme="minorHAnsi"/>
          <w:color w:val="000000" w:themeColor="text1"/>
          <w:sz w:val="22"/>
          <w:szCs w:val="22"/>
        </w:rPr>
        <w:t xml:space="preserve"> </w:t>
      </w:r>
      <w:r w:rsidRPr="00AB6D6A">
        <w:rPr>
          <w:rFonts w:asciiTheme="minorHAnsi" w:hAnsiTheme="minorHAnsi"/>
          <w:color w:val="000000" w:themeColor="text1"/>
          <w:sz w:val="22"/>
          <w:szCs w:val="22"/>
        </w:rPr>
        <w:t xml:space="preserve">C, </w:t>
      </w:r>
      <w:proofErr w:type="spellStart"/>
      <w:r w:rsidRPr="00AB6D6A">
        <w:rPr>
          <w:rFonts w:asciiTheme="minorHAnsi" w:hAnsiTheme="minorHAnsi"/>
          <w:color w:val="000000" w:themeColor="text1"/>
          <w:sz w:val="22"/>
          <w:szCs w:val="22"/>
        </w:rPr>
        <w:t>Luctkar</w:t>
      </w:r>
      <w:proofErr w:type="spellEnd"/>
      <w:r w:rsidRPr="00AB6D6A">
        <w:rPr>
          <w:rFonts w:asciiTheme="minorHAnsi" w:hAnsiTheme="minorHAnsi"/>
          <w:color w:val="000000" w:themeColor="text1"/>
          <w:sz w:val="22"/>
          <w:szCs w:val="22"/>
        </w:rPr>
        <w:t xml:space="preserve"> M</w:t>
      </w:r>
      <w:r w:rsidR="008C61B7">
        <w:rPr>
          <w:rFonts w:asciiTheme="minorHAnsi" w:hAnsiTheme="minorHAnsi"/>
          <w:color w:val="000000" w:themeColor="text1"/>
          <w:sz w:val="22"/>
          <w:szCs w:val="22"/>
        </w:rPr>
        <w:t>F</w:t>
      </w:r>
      <w:r w:rsidRPr="00AB6D6A">
        <w:rPr>
          <w:rFonts w:asciiTheme="minorHAnsi" w:hAnsiTheme="minorHAnsi"/>
          <w:color w:val="000000" w:themeColor="text1"/>
          <w:sz w:val="22"/>
          <w:szCs w:val="22"/>
        </w:rPr>
        <w:t xml:space="preserve">, Ginsburg L, </w:t>
      </w:r>
      <w:proofErr w:type="spellStart"/>
      <w:r w:rsidRPr="00AB6D6A">
        <w:rPr>
          <w:rFonts w:asciiTheme="minorHAnsi" w:hAnsiTheme="minorHAnsi"/>
          <w:color w:val="000000" w:themeColor="text1"/>
          <w:sz w:val="22"/>
          <w:szCs w:val="22"/>
        </w:rPr>
        <w:t>Tregunno</w:t>
      </w:r>
      <w:proofErr w:type="spellEnd"/>
      <w:r w:rsidRPr="00AB6D6A">
        <w:rPr>
          <w:rFonts w:asciiTheme="minorHAnsi" w:hAnsiTheme="minorHAnsi"/>
          <w:color w:val="000000" w:themeColor="text1"/>
          <w:sz w:val="22"/>
          <w:szCs w:val="22"/>
        </w:rPr>
        <w:t xml:space="preserve"> D</w:t>
      </w:r>
      <w:r w:rsidR="008C61B7">
        <w:rPr>
          <w:rFonts w:asciiTheme="minorHAnsi" w:hAnsiTheme="minorHAnsi"/>
          <w:color w:val="000000" w:themeColor="text1"/>
          <w:sz w:val="22"/>
          <w:szCs w:val="22"/>
        </w:rPr>
        <w:t>,</w:t>
      </w:r>
      <w:r w:rsidRPr="00AB6D6A">
        <w:rPr>
          <w:rFonts w:asciiTheme="minorHAnsi" w:hAnsiTheme="minorHAnsi"/>
          <w:color w:val="000000" w:themeColor="text1"/>
          <w:sz w:val="22"/>
          <w:szCs w:val="22"/>
        </w:rPr>
        <w:t xml:space="preserve"> Ross-White A. 2014. Measuring competence in healthcare learners and healthcare professionals by comparing self-assessment with objective structured clinical examinations: a systematic review.</w:t>
      </w:r>
      <w:r w:rsidRPr="00AB6D6A">
        <w:rPr>
          <w:rStyle w:val="apple-converted-space"/>
          <w:rFonts w:asciiTheme="minorHAnsi" w:hAnsiTheme="minorHAnsi"/>
          <w:color w:val="000000" w:themeColor="text1"/>
          <w:sz w:val="22"/>
          <w:szCs w:val="22"/>
        </w:rPr>
        <w:t> </w:t>
      </w:r>
      <w:r w:rsidRPr="00AB6D6A">
        <w:rPr>
          <w:rFonts w:asciiTheme="minorHAnsi" w:hAnsiTheme="minorHAnsi"/>
          <w:i/>
          <w:iCs/>
          <w:color w:val="000000" w:themeColor="text1"/>
          <w:sz w:val="22"/>
          <w:szCs w:val="22"/>
        </w:rPr>
        <w:t>JBI Database of Systematic Reviews &amp; Implementation Reports.</w:t>
      </w:r>
      <w:r w:rsidRPr="00AB6D6A">
        <w:rPr>
          <w:rStyle w:val="apple-converted-space"/>
          <w:rFonts w:asciiTheme="minorHAnsi" w:hAnsiTheme="minorHAnsi"/>
          <w:i/>
          <w:iCs/>
          <w:color w:val="000000" w:themeColor="text1"/>
          <w:sz w:val="22"/>
          <w:szCs w:val="22"/>
        </w:rPr>
        <w:t> </w:t>
      </w:r>
      <w:r w:rsidRPr="00AB6D6A">
        <w:rPr>
          <w:rFonts w:asciiTheme="minorHAnsi" w:hAnsiTheme="minorHAnsi"/>
          <w:color w:val="000000" w:themeColor="text1"/>
          <w:sz w:val="22"/>
          <w:szCs w:val="22"/>
        </w:rPr>
        <w:t>12(</w:t>
      </w:r>
      <w:r w:rsidR="008C61B7">
        <w:rPr>
          <w:rFonts w:asciiTheme="minorHAnsi" w:hAnsiTheme="minorHAnsi"/>
          <w:color w:val="000000" w:themeColor="text1"/>
          <w:sz w:val="22"/>
          <w:szCs w:val="22"/>
        </w:rPr>
        <w:t>3</w:t>
      </w:r>
      <w:r w:rsidRPr="00AB6D6A">
        <w:rPr>
          <w:rFonts w:asciiTheme="minorHAnsi" w:hAnsiTheme="minorHAnsi"/>
          <w:color w:val="000000" w:themeColor="text1"/>
          <w:sz w:val="22"/>
          <w:szCs w:val="22"/>
        </w:rPr>
        <w:t>):</w:t>
      </w:r>
      <w:r w:rsidR="008C61B7">
        <w:rPr>
          <w:rFonts w:asciiTheme="minorHAnsi" w:hAnsiTheme="minorHAnsi"/>
          <w:color w:val="000000" w:themeColor="text1"/>
          <w:sz w:val="22"/>
          <w:szCs w:val="22"/>
        </w:rPr>
        <w:t>24-38.</w:t>
      </w:r>
    </w:p>
    <w:p w14:paraId="15D1C109" w14:textId="165977A7" w:rsidR="00104D5A" w:rsidRDefault="00104D5A" w:rsidP="00104D5A">
      <w:pPr>
        <w:pStyle w:val="NormalWeb"/>
        <w:spacing w:before="0" w:beforeAutospacing="0" w:after="173" w:afterAutospacing="0"/>
        <w:rPr>
          <w:rFonts w:asciiTheme="minorHAnsi" w:hAnsiTheme="minorHAnsi"/>
          <w:color w:val="000000" w:themeColor="text1"/>
          <w:sz w:val="22"/>
          <w:szCs w:val="22"/>
        </w:rPr>
      </w:pPr>
      <w:proofErr w:type="spellStart"/>
      <w:r w:rsidRPr="00AB6D6A">
        <w:rPr>
          <w:rFonts w:asciiTheme="minorHAnsi" w:hAnsiTheme="minorHAnsi"/>
          <w:color w:val="000000" w:themeColor="text1"/>
          <w:sz w:val="22"/>
          <w:szCs w:val="22"/>
        </w:rPr>
        <w:t>Solà</w:t>
      </w:r>
      <w:proofErr w:type="spellEnd"/>
      <w:r w:rsidRPr="00AB6D6A">
        <w:rPr>
          <w:rFonts w:asciiTheme="minorHAnsi" w:hAnsiTheme="minorHAnsi"/>
          <w:color w:val="000000" w:themeColor="text1"/>
          <w:sz w:val="22"/>
          <w:szCs w:val="22"/>
        </w:rPr>
        <w:t>-Pola M, Morin-</w:t>
      </w:r>
      <w:proofErr w:type="spellStart"/>
      <w:r w:rsidRPr="00AB6D6A">
        <w:rPr>
          <w:rFonts w:asciiTheme="minorHAnsi" w:hAnsiTheme="minorHAnsi"/>
          <w:color w:val="000000" w:themeColor="text1"/>
          <w:sz w:val="22"/>
          <w:szCs w:val="22"/>
        </w:rPr>
        <w:t>Fraile</w:t>
      </w:r>
      <w:proofErr w:type="spellEnd"/>
      <w:r w:rsidRPr="00AB6D6A">
        <w:rPr>
          <w:rFonts w:asciiTheme="minorHAnsi" w:hAnsiTheme="minorHAnsi"/>
          <w:color w:val="000000" w:themeColor="text1"/>
          <w:sz w:val="22"/>
          <w:szCs w:val="22"/>
        </w:rPr>
        <w:t xml:space="preserve"> V, </w:t>
      </w:r>
      <w:proofErr w:type="spellStart"/>
      <w:r w:rsidRPr="00AB6D6A">
        <w:rPr>
          <w:rFonts w:asciiTheme="minorHAnsi" w:hAnsiTheme="minorHAnsi"/>
          <w:color w:val="000000" w:themeColor="text1"/>
          <w:sz w:val="22"/>
          <w:szCs w:val="22"/>
        </w:rPr>
        <w:t>Fabrellas-Padrés</w:t>
      </w:r>
      <w:proofErr w:type="spellEnd"/>
      <w:r w:rsidRPr="00AB6D6A">
        <w:rPr>
          <w:rFonts w:asciiTheme="minorHAnsi" w:hAnsiTheme="minorHAnsi"/>
          <w:color w:val="000000" w:themeColor="text1"/>
          <w:sz w:val="22"/>
          <w:szCs w:val="22"/>
        </w:rPr>
        <w:t xml:space="preserve"> N, </w:t>
      </w:r>
      <w:proofErr w:type="spellStart"/>
      <w:r w:rsidRPr="00AB6D6A">
        <w:rPr>
          <w:rFonts w:asciiTheme="minorHAnsi" w:hAnsiTheme="minorHAnsi"/>
          <w:color w:val="000000" w:themeColor="text1"/>
          <w:sz w:val="22"/>
          <w:szCs w:val="22"/>
        </w:rPr>
        <w:t>Raurell-Torreda</w:t>
      </w:r>
      <w:proofErr w:type="spellEnd"/>
      <w:r w:rsidRPr="00AB6D6A">
        <w:rPr>
          <w:rFonts w:asciiTheme="minorHAnsi" w:hAnsiTheme="minorHAnsi"/>
          <w:color w:val="000000" w:themeColor="text1"/>
          <w:sz w:val="22"/>
          <w:szCs w:val="22"/>
        </w:rPr>
        <w:t xml:space="preserve"> M, </w:t>
      </w:r>
      <w:proofErr w:type="spellStart"/>
      <w:r w:rsidRPr="00AB6D6A">
        <w:rPr>
          <w:rFonts w:asciiTheme="minorHAnsi" w:hAnsiTheme="minorHAnsi"/>
          <w:color w:val="000000" w:themeColor="text1"/>
          <w:sz w:val="22"/>
          <w:szCs w:val="22"/>
        </w:rPr>
        <w:t>Guanter</w:t>
      </w:r>
      <w:proofErr w:type="spellEnd"/>
      <w:r w:rsidRPr="00AB6D6A">
        <w:rPr>
          <w:rFonts w:asciiTheme="minorHAnsi" w:hAnsiTheme="minorHAnsi"/>
          <w:color w:val="000000" w:themeColor="text1"/>
          <w:sz w:val="22"/>
          <w:szCs w:val="22"/>
        </w:rPr>
        <w:t xml:space="preserve">-Peris L, </w:t>
      </w:r>
      <w:proofErr w:type="spellStart"/>
      <w:r w:rsidRPr="00AB6D6A">
        <w:rPr>
          <w:rFonts w:asciiTheme="minorHAnsi" w:hAnsiTheme="minorHAnsi"/>
          <w:color w:val="000000" w:themeColor="text1"/>
          <w:sz w:val="22"/>
          <w:szCs w:val="22"/>
        </w:rPr>
        <w:t>Guix-Comellas</w:t>
      </w:r>
      <w:proofErr w:type="spellEnd"/>
      <w:r w:rsidRPr="00AB6D6A">
        <w:rPr>
          <w:rFonts w:asciiTheme="minorHAnsi" w:hAnsiTheme="minorHAnsi"/>
          <w:color w:val="000000" w:themeColor="text1"/>
          <w:sz w:val="22"/>
          <w:szCs w:val="22"/>
        </w:rPr>
        <w:t xml:space="preserve"> E</w:t>
      </w:r>
      <w:r w:rsidR="00032377">
        <w:rPr>
          <w:rFonts w:asciiTheme="minorHAnsi" w:hAnsiTheme="minorHAnsi"/>
          <w:color w:val="000000" w:themeColor="text1"/>
          <w:sz w:val="22"/>
          <w:szCs w:val="22"/>
        </w:rPr>
        <w:t>,</w:t>
      </w:r>
      <w:r w:rsidRPr="00AB6D6A">
        <w:rPr>
          <w:rFonts w:asciiTheme="minorHAnsi" w:hAnsiTheme="minorHAnsi"/>
          <w:color w:val="000000" w:themeColor="text1"/>
          <w:sz w:val="22"/>
          <w:szCs w:val="22"/>
        </w:rPr>
        <w:t xml:space="preserve"> </w:t>
      </w:r>
      <w:proofErr w:type="spellStart"/>
      <w:r w:rsidRPr="00AB6D6A">
        <w:rPr>
          <w:rFonts w:asciiTheme="minorHAnsi" w:hAnsiTheme="minorHAnsi"/>
          <w:color w:val="000000" w:themeColor="text1"/>
          <w:sz w:val="22"/>
          <w:szCs w:val="22"/>
        </w:rPr>
        <w:t>Pulpón</w:t>
      </w:r>
      <w:proofErr w:type="spellEnd"/>
      <w:r w:rsidRPr="00AB6D6A">
        <w:rPr>
          <w:rFonts w:asciiTheme="minorHAnsi" w:hAnsiTheme="minorHAnsi"/>
          <w:color w:val="000000" w:themeColor="text1"/>
          <w:sz w:val="22"/>
          <w:szCs w:val="22"/>
        </w:rPr>
        <w:t>-Segura AM. 2020. The usefulness and acceptance of the OSCE in nursing schools.</w:t>
      </w:r>
      <w:r w:rsidRPr="00AB6D6A">
        <w:rPr>
          <w:rStyle w:val="apple-converted-space"/>
          <w:rFonts w:asciiTheme="minorHAnsi" w:hAnsiTheme="minorHAnsi"/>
          <w:color w:val="000000" w:themeColor="text1"/>
          <w:sz w:val="22"/>
          <w:szCs w:val="22"/>
        </w:rPr>
        <w:t> </w:t>
      </w:r>
      <w:r w:rsidRPr="00AB6D6A">
        <w:rPr>
          <w:rFonts w:asciiTheme="minorHAnsi" w:hAnsiTheme="minorHAnsi"/>
          <w:i/>
          <w:iCs/>
          <w:color w:val="000000" w:themeColor="text1"/>
          <w:sz w:val="22"/>
          <w:szCs w:val="22"/>
        </w:rPr>
        <w:t>Nurse Education in Practice.</w:t>
      </w:r>
      <w:r w:rsidRPr="00AB6D6A">
        <w:rPr>
          <w:rStyle w:val="apple-converted-space"/>
          <w:rFonts w:asciiTheme="minorHAnsi" w:hAnsiTheme="minorHAnsi"/>
          <w:i/>
          <w:iCs/>
          <w:color w:val="000000" w:themeColor="text1"/>
          <w:sz w:val="22"/>
          <w:szCs w:val="22"/>
        </w:rPr>
        <w:t> </w:t>
      </w:r>
      <w:r w:rsidRPr="00AB6D6A">
        <w:rPr>
          <w:rFonts w:asciiTheme="minorHAnsi" w:hAnsiTheme="minorHAnsi"/>
          <w:color w:val="000000" w:themeColor="text1"/>
          <w:sz w:val="22"/>
          <w:szCs w:val="22"/>
        </w:rPr>
        <w:t>43</w:t>
      </w:r>
      <w:r w:rsidR="00032377">
        <w:rPr>
          <w:rFonts w:asciiTheme="minorHAnsi" w:hAnsiTheme="minorHAnsi"/>
          <w:color w:val="000000" w:themeColor="text1"/>
          <w:sz w:val="22"/>
          <w:szCs w:val="22"/>
        </w:rPr>
        <w:t>:1</w:t>
      </w:r>
      <w:r w:rsidR="00F17BCB">
        <w:rPr>
          <w:rFonts w:asciiTheme="minorHAnsi" w:hAnsiTheme="minorHAnsi"/>
          <w:color w:val="000000" w:themeColor="text1"/>
          <w:sz w:val="22"/>
          <w:szCs w:val="22"/>
        </w:rPr>
        <w:t>-6.</w:t>
      </w:r>
    </w:p>
    <w:p w14:paraId="6FB59DC2" w14:textId="13B267F7" w:rsidR="00104D5A" w:rsidRPr="00104D5A" w:rsidRDefault="00104D5A" w:rsidP="00104D5A">
      <w:pPr>
        <w:rPr>
          <w:rFonts w:eastAsia="Times New Roman" w:cstheme="minorHAnsi"/>
          <w:color w:val="000000" w:themeColor="text1"/>
          <w:sz w:val="22"/>
          <w:szCs w:val="22"/>
          <w:shd w:val="clear" w:color="auto" w:fill="FFFFFF"/>
          <w:lang w:eastAsia="en-GB"/>
        </w:rPr>
      </w:pPr>
      <w:r w:rsidRPr="00104D5A">
        <w:rPr>
          <w:rFonts w:eastAsia="Times New Roman" w:cstheme="minorHAnsi"/>
          <w:color w:val="000000" w:themeColor="text1"/>
          <w:sz w:val="22"/>
          <w:szCs w:val="22"/>
          <w:shd w:val="clear" w:color="auto" w:fill="FFFFFF"/>
          <w:lang w:eastAsia="en-GB"/>
        </w:rPr>
        <w:t>Srinivasan M, Hauer KE, Der‐</w:t>
      </w:r>
      <w:proofErr w:type="spellStart"/>
      <w:r w:rsidRPr="00104D5A">
        <w:rPr>
          <w:rFonts w:eastAsia="Times New Roman" w:cstheme="minorHAnsi"/>
          <w:color w:val="000000" w:themeColor="text1"/>
          <w:sz w:val="22"/>
          <w:szCs w:val="22"/>
          <w:shd w:val="clear" w:color="auto" w:fill="FFFFFF"/>
          <w:lang w:eastAsia="en-GB"/>
        </w:rPr>
        <w:t>Martirosian</w:t>
      </w:r>
      <w:proofErr w:type="spellEnd"/>
      <w:r w:rsidRPr="00104D5A">
        <w:rPr>
          <w:rFonts w:eastAsia="Times New Roman" w:cstheme="minorHAnsi"/>
          <w:color w:val="000000" w:themeColor="text1"/>
          <w:sz w:val="22"/>
          <w:szCs w:val="22"/>
          <w:shd w:val="clear" w:color="auto" w:fill="FFFFFF"/>
          <w:lang w:eastAsia="en-GB"/>
        </w:rPr>
        <w:t xml:space="preserve"> C, Wilkes M</w:t>
      </w:r>
      <w:r w:rsidR="00F17BCB">
        <w:rPr>
          <w:rFonts w:eastAsia="Times New Roman" w:cstheme="minorHAnsi"/>
          <w:color w:val="000000" w:themeColor="text1"/>
          <w:sz w:val="22"/>
          <w:szCs w:val="22"/>
          <w:shd w:val="clear" w:color="auto" w:fill="FFFFFF"/>
          <w:lang w:eastAsia="en-GB"/>
        </w:rPr>
        <w:t>,</w:t>
      </w:r>
      <w:r w:rsidRPr="00104D5A">
        <w:rPr>
          <w:rFonts w:eastAsia="Times New Roman" w:cstheme="minorHAnsi"/>
          <w:color w:val="000000" w:themeColor="text1"/>
          <w:sz w:val="22"/>
          <w:szCs w:val="22"/>
          <w:shd w:val="clear" w:color="auto" w:fill="FFFFFF"/>
          <w:lang w:eastAsia="en-GB"/>
        </w:rPr>
        <w:t xml:space="preserve"> Gesundheit N. 2007. Does feedback matter? Practice‐based learning for medical students after a multi‐institutional clinical performance examination. </w:t>
      </w:r>
      <w:r w:rsidRPr="00104D5A">
        <w:rPr>
          <w:rFonts w:eastAsia="Times New Roman" w:cstheme="minorHAnsi"/>
          <w:i/>
          <w:iCs/>
          <w:color w:val="000000" w:themeColor="text1"/>
          <w:sz w:val="22"/>
          <w:szCs w:val="22"/>
          <w:lang w:eastAsia="en-GB"/>
        </w:rPr>
        <w:t>Medical education. </w:t>
      </w:r>
      <w:r w:rsidRPr="00104D5A">
        <w:rPr>
          <w:rFonts w:eastAsia="Times New Roman" w:cstheme="minorHAnsi"/>
          <w:color w:val="000000" w:themeColor="text1"/>
          <w:sz w:val="22"/>
          <w:szCs w:val="22"/>
          <w:shd w:val="clear" w:color="auto" w:fill="FFFFFF"/>
          <w:lang w:eastAsia="en-GB"/>
        </w:rPr>
        <w:t>41(9):857-865.</w:t>
      </w:r>
    </w:p>
    <w:p w14:paraId="61E10BA5" w14:textId="77777777" w:rsidR="00104D5A" w:rsidRPr="00104D5A" w:rsidRDefault="00104D5A" w:rsidP="00104D5A">
      <w:pPr>
        <w:rPr>
          <w:rFonts w:ascii="Times New Roman" w:eastAsia="Times New Roman" w:hAnsi="Times New Roman" w:cs="Times New Roman"/>
          <w:lang w:eastAsia="en-GB"/>
        </w:rPr>
      </w:pPr>
    </w:p>
    <w:p w14:paraId="7C267AB6" w14:textId="20D4B861" w:rsidR="00104D5A" w:rsidRDefault="00104D5A" w:rsidP="00104D5A">
      <w:pPr>
        <w:rPr>
          <w:rFonts w:eastAsia="Times New Roman" w:cstheme="minorHAnsi"/>
          <w:color w:val="000000" w:themeColor="text1"/>
          <w:sz w:val="22"/>
          <w:szCs w:val="22"/>
          <w:shd w:val="clear" w:color="auto" w:fill="FFFFFF"/>
          <w:lang w:eastAsia="en-GB"/>
        </w:rPr>
      </w:pPr>
      <w:r w:rsidRPr="00104D5A">
        <w:rPr>
          <w:rFonts w:eastAsia="Times New Roman" w:cstheme="minorHAnsi"/>
          <w:color w:val="000000" w:themeColor="text1"/>
          <w:sz w:val="22"/>
          <w:szCs w:val="22"/>
          <w:shd w:val="clear" w:color="auto" w:fill="FFFFFF"/>
          <w:lang w:eastAsia="en-GB"/>
        </w:rPr>
        <w:t>Swanson</w:t>
      </w:r>
      <w:r w:rsidR="00F17BCB">
        <w:rPr>
          <w:rFonts w:eastAsia="Times New Roman" w:cstheme="minorHAnsi"/>
          <w:color w:val="000000" w:themeColor="text1"/>
          <w:sz w:val="22"/>
          <w:szCs w:val="22"/>
          <w:shd w:val="clear" w:color="auto" w:fill="FFFFFF"/>
          <w:lang w:eastAsia="en-GB"/>
        </w:rPr>
        <w:t xml:space="preserve"> </w:t>
      </w:r>
      <w:r w:rsidRPr="00104D5A">
        <w:rPr>
          <w:rFonts w:eastAsia="Times New Roman" w:cstheme="minorHAnsi"/>
          <w:color w:val="000000" w:themeColor="text1"/>
          <w:sz w:val="22"/>
          <w:szCs w:val="22"/>
          <w:shd w:val="clear" w:color="auto" w:fill="FFFFFF"/>
          <w:lang w:eastAsia="en-GB"/>
        </w:rPr>
        <w:t>DB</w:t>
      </w:r>
      <w:r w:rsidR="00F17BCB">
        <w:rPr>
          <w:rFonts w:eastAsia="Times New Roman" w:cstheme="minorHAnsi"/>
          <w:color w:val="000000" w:themeColor="text1"/>
          <w:sz w:val="22"/>
          <w:szCs w:val="22"/>
          <w:shd w:val="clear" w:color="auto" w:fill="FFFFFF"/>
          <w:lang w:eastAsia="en-GB"/>
        </w:rPr>
        <w:t>,</w:t>
      </w:r>
      <w:r w:rsidRPr="00104D5A">
        <w:rPr>
          <w:rFonts w:eastAsia="Times New Roman" w:cstheme="minorHAnsi"/>
          <w:color w:val="000000" w:themeColor="text1"/>
          <w:sz w:val="22"/>
          <w:szCs w:val="22"/>
          <w:shd w:val="clear" w:color="auto" w:fill="FFFFFF"/>
          <w:lang w:eastAsia="en-GB"/>
        </w:rPr>
        <w:t xml:space="preserve"> van der Vleuten CPM</w:t>
      </w:r>
      <w:r w:rsidR="00F17BCB">
        <w:rPr>
          <w:rFonts w:eastAsia="Times New Roman" w:cstheme="minorHAnsi"/>
          <w:color w:val="000000" w:themeColor="text1"/>
          <w:sz w:val="22"/>
          <w:szCs w:val="22"/>
          <w:shd w:val="clear" w:color="auto" w:fill="FFFFFF"/>
          <w:lang w:eastAsia="en-GB"/>
        </w:rPr>
        <w:t>.</w:t>
      </w:r>
      <w:r w:rsidRPr="00104D5A">
        <w:rPr>
          <w:rFonts w:eastAsia="Times New Roman" w:cstheme="minorHAnsi"/>
          <w:color w:val="000000" w:themeColor="text1"/>
          <w:sz w:val="22"/>
          <w:szCs w:val="22"/>
          <w:shd w:val="clear" w:color="auto" w:fill="FFFFFF"/>
          <w:lang w:eastAsia="en-GB"/>
        </w:rPr>
        <w:t xml:space="preserve"> 2013. Assessment of Clinical Skills </w:t>
      </w:r>
      <w:proofErr w:type="gramStart"/>
      <w:r w:rsidRPr="00104D5A">
        <w:rPr>
          <w:rFonts w:eastAsia="Times New Roman" w:cstheme="minorHAnsi"/>
          <w:color w:val="000000" w:themeColor="text1"/>
          <w:sz w:val="22"/>
          <w:szCs w:val="22"/>
          <w:shd w:val="clear" w:color="auto" w:fill="FFFFFF"/>
          <w:lang w:eastAsia="en-GB"/>
        </w:rPr>
        <w:t>With</w:t>
      </w:r>
      <w:proofErr w:type="gramEnd"/>
      <w:r w:rsidRPr="00104D5A">
        <w:rPr>
          <w:rFonts w:eastAsia="Times New Roman" w:cstheme="minorHAnsi"/>
          <w:color w:val="000000" w:themeColor="text1"/>
          <w:sz w:val="22"/>
          <w:szCs w:val="22"/>
          <w:shd w:val="clear" w:color="auto" w:fill="FFFFFF"/>
          <w:lang w:eastAsia="en-GB"/>
        </w:rPr>
        <w:t xml:space="preserve"> Standardized Patients: State of the Art Revisited. </w:t>
      </w:r>
      <w:r w:rsidRPr="00104D5A">
        <w:rPr>
          <w:rFonts w:eastAsia="Times New Roman" w:cstheme="minorHAnsi"/>
          <w:i/>
          <w:iCs/>
          <w:color w:val="000000" w:themeColor="text1"/>
          <w:sz w:val="22"/>
          <w:szCs w:val="22"/>
          <w:lang w:eastAsia="en-GB"/>
        </w:rPr>
        <w:t>Teaching and learning in medicine. </w:t>
      </w:r>
      <w:r w:rsidRPr="00104D5A">
        <w:rPr>
          <w:rFonts w:eastAsia="Times New Roman" w:cstheme="minorHAnsi"/>
          <w:color w:val="000000" w:themeColor="text1"/>
          <w:sz w:val="22"/>
          <w:szCs w:val="22"/>
          <w:shd w:val="clear" w:color="auto" w:fill="FFFFFF"/>
          <w:lang w:eastAsia="en-GB"/>
        </w:rPr>
        <w:t>25</w:t>
      </w:r>
      <w:r w:rsidR="00F17BCB">
        <w:rPr>
          <w:rFonts w:eastAsia="Times New Roman" w:cstheme="minorHAnsi"/>
          <w:color w:val="000000" w:themeColor="text1"/>
          <w:sz w:val="22"/>
          <w:szCs w:val="22"/>
          <w:shd w:val="clear" w:color="auto" w:fill="FFFFFF"/>
          <w:lang w:eastAsia="en-GB"/>
        </w:rPr>
        <w:t>(1)</w:t>
      </w:r>
      <w:r w:rsidRPr="00104D5A">
        <w:rPr>
          <w:rFonts w:eastAsia="Times New Roman" w:cstheme="minorHAnsi"/>
          <w:color w:val="000000" w:themeColor="text1"/>
          <w:sz w:val="22"/>
          <w:szCs w:val="22"/>
          <w:shd w:val="clear" w:color="auto" w:fill="FFFFFF"/>
          <w:lang w:eastAsia="en-GB"/>
        </w:rPr>
        <w:t>:17-25.</w:t>
      </w:r>
    </w:p>
    <w:p w14:paraId="26927FC0" w14:textId="77777777" w:rsidR="00F17BCB" w:rsidRPr="00F17BCB" w:rsidRDefault="00F17BCB" w:rsidP="00104D5A">
      <w:pPr>
        <w:rPr>
          <w:rFonts w:eastAsia="Times New Roman" w:cstheme="minorHAnsi"/>
          <w:color w:val="000000" w:themeColor="text1"/>
          <w:lang w:eastAsia="en-GB"/>
        </w:rPr>
      </w:pPr>
    </w:p>
    <w:p w14:paraId="53EC1C92" w14:textId="49975A5B" w:rsidR="00104D5A" w:rsidRPr="00AB6D6A" w:rsidRDefault="00104D5A" w:rsidP="00104D5A">
      <w:pPr>
        <w:pStyle w:val="NormalWeb"/>
        <w:spacing w:before="0" w:beforeAutospacing="0" w:after="173" w:afterAutospacing="0"/>
        <w:rPr>
          <w:rFonts w:asciiTheme="minorHAnsi" w:hAnsiTheme="minorHAnsi"/>
          <w:color w:val="000000" w:themeColor="text1"/>
          <w:sz w:val="22"/>
          <w:szCs w:val="22"/>
        </w:rPr>
      </w:pPr>
      <w:proofErr w:type="spellStart"/>
      <w:r w:rsidRPr="00AB6D6A">
        <w:rPr>
          <w:rFonts w:asciiTheme="minorHAnsi" w:hAnsiTheme="minorHAnsi"/>
          <w:color w:val="000000" w:themeColor="text1"/>
          <w:sz w:val="22"/>
          <w:szCs w:val="22"/>
        </w:rPr>
        <w:t>Touchie</w:t>
      </w:r>
      <w:proofErr w:type="spellEnd"/>
      <w:r w:rsidRPr="00AB6D6A">
        <w:rPr>
          <w:rFonts w:asciiTheme="minorHAnsi" w:hAnsiTheme="minorHAnsi"/>
          <w:color w:val="000000" w:themeColor="text1"/>
          <w:sz w:val="22"/>
          <w:szCs w:val="22"/>
        </w:rPr>
        <w:t xml:space="preserve"> C, Humphrey-</w:t>
      </w:r>
      <w:proofErr w:type="spellStart"/>
      <w:r w:rsidRPr="00AB6D6A">
        <w:rPr>
          <w:rFonts w:asciiTheme="minorHAnsi" w:hAnsiTheme="minorHAnsi"/>
          <w:color w:val="000000" w:themeColor="text1"/>
          <w:sz w:val="22"/>
          <w:szCs w:val="22"/>
        </w:rPr>
        <w:t>Murto</w:t>
      </w:r>
      <w:proofErr w:type="spellEnd"/>
      <w:r w:rsidRPr="00AB6D6A">
        <w:rPr>
          <w:rFonts w:asciiTheme="minorHAnsi" w:hAnsiTheme="minorHAnsi"/>
          <w:color w:val="000000" w:themeColor="text1"/>
          <w:sz w:val="22"/>
          <w:szCs w:val="22"/>
        </w:rPr>
        <w:t xml:space="preserve"> S</w:t>
      </w:r>
      <w:r w:rsidR="00F17BCB">
        <w:rPr>
          <w:rFonts w:asciiTheme="minorHAnsi" w:hAnsiTheme="minorHAnsi"/>
          <w:color w:val="000000" w:themeColor="text1"/>
          <w:sz w:val="22"/>
          <w:szCs w:val="22"/>
        </w:rPr>
        <w:t>,</w:t>
      </w:r>
      <w:r w:rsidRPr="00AB6D6A">
        <w:rPr>
          <w:rFonts w:asciiTheme="minorHAnsi" w:hAnsiTheme="minorHAnsi"/>
          <w:color w:val="000000" w:themeColor="text1"/>
          <w:sz w:val="22"/>
          <w:szCs w:val="22"/>
        </w:rPr>
        <w:t xml:space="preserve"> </w:t>
      </w:r>
      <w:proofErr w:type="spellStart"/>
      <w:r w:rsidRPr="00AB6D6A">
        <w:rPr>
          <w:rFonts w:asciiTheme="minorHAnsi" w:hAnsiTheme="minorHAnsi"/>
          <w:color w:val="000000" w:themeColor="text1"/>
          <w:sz w:val="22"/>
          <w:szCs w:val="22"/>
        </w:rPr>
        <w:t>Varpio</w:t>
      </w:r>
      <w:proofErr w:type="spellEnd"/>
      <w:r w:rsidRPr="00AB6D6A">
        <w:rPr>
          <w:rFonts w:asciiTheme="minorHAnsi" w:hAnsiTheme="minorHAnsi"/>
          <w:color w:val="000000" w:themeColor="text1"/>
          <w:sz w:val="22"/>
          <w:szCs w:val="22"/>
        </w:rPr>
        <w:t xml:space="preserve"> L. 2013. Teaching and assessing procedural skills: a qualitative study.</w:t>
      </w:r>
      <w:r w:rsidRPr="00AB6D6A">
        <w:rPr>
          <w:rStyle w:val="apple-converted-space"/>
          <w:rFonts w:asciiTheme="minorHAnsi" w:hAnsiTheme="minorHAnsi"/>
          <w:color w:val="000000" w:themeColor="text1"/>
          <w:sz w:val="22"/>
          <w:szCs w:val="22"/>
        </w:rPr>
        <w:t> </w:t>
      </w:r>
      <w:r w:rsidRPr="00AB6D6A">
        <w:rPr>
          <w:rFonts w:asciiTheme="minorHAnsi" w:hAnsiTheme="minorHAnsi"/>
          <w:i/>
          <w:iCs/>
          <w:color w:val="000000" w:themeColor="text1"/>
          <w:sz w:val="22"/>
          <w:szCs w:val="22"/>
        </w:rPr>
        <w:t>BMC Medical Education.</w:t>
      </w:r>
      <w:r w:rsidRPr="00AB6D6A">
        <w:rPr>
          <w:rStyle w:val="apple-converted-space"/>
          <w:rFonts w:asciiTheme="minorHAnsi" w:hAnsiTheme="minorHAnsi"/>
          <w:i/>
          <w:iCs/>
          <w:color w:val="000000" w:themeColor="text1"/>
          <w:sz w:val="22"/>
          <w:szCs w:val="22"/>
        </w:rPr>
        <w:t> </w:t>
      </w:r>
      <w:r w:rsidRPr="00AB6D6A">
        <w:rPr>
          <w:rFonts w:asciiTheme="minorHAnsi" w:hAnsiTheme="minorHAnsi"/>
          <w:color w:val="000000" w:themeColor="text1"/>
          <w:sz w:val="22"/>
          <w:szCs w:val="22"/>
        </w:rPr>
        <w:t>13(1):69.</w:t>
      </w:r>
      <w:r w:rsidRPr="00AB6D6A">
        <w:rPr>
          <w:rStyle w:val="apple-converted-space"/>
          <w:rFonts w:asciiTheme="minorHAnsi" w:hAnsiTheme="minorHAnsi"/>
          <w:color w:val="000000" w:themeColor="text1"/>
          <w:sz w:val="22"/>
          <w:szCs w:val="22"/>
        </w:rPr>
        <w:t> </w:t>
      </w:r>
    </w:p>
    <w:p w14:paraId="2410EB4D" w14:textId="12A8C7E1" w:rsidR="00104D5A" w:rsidRPr="00AB6D6A" w:rsidRDefault="00104D5A" w:rsidP="00104D5A">
      <w:pPr>
        <w:pStyle w:val="NormalWeb"/>
        <w:spacing w:before="0" w:beforeAutospacing="0" w:after="173" w:afterAutospacing="0"/>
        <w:rPr>
          <w:rFonts w:asciiTheme="minorHAnsi" w:hAnsiTheme="minorHAnsi"/>
          <w:color w:val="000000" w:themeColor="text1"/>
          <w:sz w:val="22"/>
          <w:szCs w:val="22"/>
        </w:rPr>
      </w:pPr>
      <w:r w:rsidRPr="00AB6D6A">
        <w:rPr>
          <w:rFonts w:asciiTheme="minorHAnsi" w:hAnsiTheme="minorHAnsi"/>
          <w:color w:val="000000" w:themeColor="text1"/>
          <w:sz w:val="22"/>
          <w:szCs w:val="22"/>
        </w:rPr>
        <w:t xml:space="preserve">van de Ridder </w:t>
      </w:r>
      <w:r w:rsidR="00F17BCB">
        <w:rPr>
          <w:rFonts w:asciiTheme="minorHAnsi" w:hAnsiTheme="minorHAnsi"/>
          <w:color w:val="000000" w:themeColor="text1"/>
          <w:sz w:val="22"/>
          <w:szCs w:val="22"/>
        </w:rPr>
        <w:t>M</w:t>
      </w:r>
      <w:r w:rsidRPr="00AB6D6A">
        <w:rPr>
          <w:rFonts w:asciiTheme="minorHAnsi" w:hAnsiTheme="minorHAnsi"/>
          <w:color w:val="000000" w:themeColor="text1"/>
          <w:sz w:val="22"/>
          <w:szCs w:val="22"/>
        </w:rPr>
        <w:t xml:space="preserve">JM, </w:t>
      </w:r>
      <w:r w:rsidR="00F17BCB">
        <w:rPr>
          <w:rFonts w:asciiTheme="minorHAnsi" w:hAnsiTheme="minorHAnsi"/>
          <w:color w:val="000000" w:themeColor="text1"/>
          <w:sz w:val="22"/>
          <w:szCs w:val="22"/>
        </w:rPr>
        <w:t>Berk F</w:t>
      </w:r>
      <w:r w:rsidRPr="00AB6D6A">
        <w:rPr>
          <w:rFonts w:asciiTheme="minorHAnsi" w:hAnsiTheme="minorHAnsi"/>
          <w:color w:val="000000" w:themeColor="text1"/>
          <w:sz w:val="22"/>
          <w:szCs w:val="22"/>
        </w:rPr>
        <w:t xml:space="preserve">CJ, </w:t>
      </w:r>
      <w:proofErr w:type="spellStart"/>
      <w:r w:rsidRPr="00AB6D6A">
        <w:rPr>
          <w:rFonts w:asciiTheme="minorHAnsi" w:hAnsiTheme="minorHAnsi"/>
          <w:color w:val="000000" w:themeColor="text1"/>
          <w:sz w:val="22"/>
          <w:szCs w:val="22"/>
        </w:rPr>
        <w:t>Stokking</w:t>
      </w:r>
      <w:proofErr w:type="spellEnd"/>
      <w:r w:rsidRPr="00AB6D6A">
        <w:rPr>
          <w:rFonts w:asciiTheme="minorHAnsi" w:hAnsiTheme="minorHAnsi"/>
          <w:color w:val="000000" w:themeColor="text1"/>
          <w:sz w:val="22"/>
          <w:szCs w:val="22"/>
        </w:rPr>
        <w:t xml:space="preserve"> KM</w:t>
      </w:r>
      <w:r w:rsidR="00F17BCB">
        <w:rPr>
          <w:rFonts w:asciiTheme="minorHAnsi" w:hAnsiTheme="minorHAnsi"/>
          <w:color w:val="000000" w:themeColor="text1"/>
          <w:sz w:val="22"/>
          <w:szCs w:val="22"/>
        </w:rPr>
        <w:t>,</w:t>
      </w:r>
      <w:r w:rsidRPr="00AB6D6A">
        <w:rPr>
          <w:rFonts w:asciiTheme="minorHAnsi" w:hAnsiTheme="minorHAnsi"/>
          <w:color w:val="000000" w:themeColor="text1"/>
          <w:sz w:val="22"/>
          <w:szCs w:val="22"/>
        </w:rPr>
        <w:t xml:space="preserve"> </w:t>
      </w:r>
      <w:r w:rsidR="00F17BCB">
        <w:rPr>
          <w:rFonts w:asciiTheme="minorHAnsi" w:hAnsiTheme="minorHAnsi"/>
          <w:color w:val="000000" w:themeColor="text1"/>
          <w:sz w:val="22"/>
          <w:szCs w:val="22"/>
        </w:rPr>
        <w:t>t</w:t>
      </w:r>
      <w:r w:rsidRPr="00AB6D6A">
        <w:rPr>
          <w:rFonts w:asciiTheme="minorHAnsi" w:hAnsiTheme="minorHAnsi"/>
          <w:color w:val="000000" w:themeColor="text1"/>
          <w:sz w:val="22"/>
          <w:szCs w:val="22"/>
        </w:rPr>
        <w:t xml:space="preserve">en Cate </w:t>
      </w:r>
      <w:r w:rsidR="00F17BCB">
        <w:rPr>
          <w:rFonts w:asciiTheme="minorHAnsi" w:hAnsiTheme="minorHAnsi"/>
          <w:color w:val="000000" w:themeColor="text1"/>
          <w:sz w:val="22"/>
          <w:szCs w:val="22"/>
        </w:rPr>
        <w:t>O</w:t>
      </w:r>
      <w:r w:rsidRPr="00AB6D6A">
        <w:rPr>
          <w:rFonts w:asciiTheme="minorHAnsi" w:hAnsiTheme="minorHAnsi"/>
          <w:color w:val="000000" w:themeColor="text1"/>
          <w:sz w:val="22"/>
          <w:szCs w:val="22"/>
        </w:rPr>
        <w:t>TJ</w:t>
      </w:r>
      <w:r w:rsidR="00F17BCB">
        <w:rPr>
          <w:rFonts w:asciiTheme="minorHAnsi" w:hAnsiTheme="minorHAnsi"/>
          <w:color w:val="000000" w:themeColor="text1"/>
          <w:sz w:val="22"/>
          <w:szCs w:val="22"/>
        </w:rPr>
        <w:t>.</w:t>
      </w:r>
      <w:r w:rsidRPr="00AB6D6A">
        <w:rPr>
          <w:rFonts w:asciiTheme="minorHAnsi" w:hAnsiTheme="minorHAnsi"/>
          <w:color w:val="000000" w:themeColor="text1"/>
          <w:sz w:val="22"/>
          <w:szCs w:val="22"/>
        </w:rPr>
        <w:t xml:space="preserve"> 2015. Feedback providers' credibility impacts students' satisfaction with feedback and delayed performance.</w:t>
      </w:r>
      <w:r w:rsidRPr="00AB6D6A">
        <w:rPr>
          <w:rStyle w:val="apple-converted-space"/>
          <w:rFonts w:asciiTheme="minorHAnsi" w:hAnsiTheme="minorHAnsi"/>
          <w:color w:val="000000" w:themeColor="text1"/>
          <w:sz w:val="22"/>
          <w:szCs w:val="22"/>
        </w:rPr>
        <w:t> </w:t>
      </w:r>
      <w:r w:rsidRPr="00AB6D6A">
        <w:rPr>
          <w:rFonts w:asciiTheme="minorHAnsi" w:hAnsiTheme="minorHAnsi"/>
          <w:i/>
          <w:iCs/>
          <w:color w:val="000000" w:themeColor="text1"/>
          <w:sz w:val="22"/>
          <w:szCs w:val="22"/>
        </w:rPr>
        <w:t>Medical teacher.</w:t>
      </w:r>
      <w:r w:rsidRPr="00AB6D6A">
        <w:rPr>
          <w:rStyle w:val="apple-converted-space"/>
          <w:rFonts w:asciiTheme="minorHAnsi" w:hAnsiTheme="minorHAnsi"/>
          <w:i/>
          <w:iCs/>
          <w:color w:val="000000" w:themeColor="text1"/>
          <w:sz w:val="22"/>
          <w:szCs w:val="22"/>
        </w:rPr>
        <w:t> </w:t>
      </w:r>
      <w:r w:rsidRPr="00AB6D6A">
        <w:rPr>
          <w:rFonts w:asciiTheme="minorHAnsi" w:hAnsiTheme="minorHAnsi"/>
          <w:color w:val="000000" w:themeColor="text1"/>
          <w:sz w:val="22"/>
          <w:szCs w:val="22"/>
        </w:rPr>
        <w:t>37(8):767-774.</w:t>
      </w:r>
      <w:r w:rsidRPr="00AB6D6A">
        <w:rPr>
          <w:rStyle w:val="apple-converted-space"/>
          <w:rFonts w:asciiTheme="minorHAnsi" w:hAnsiTheme="minorHAnsi"/>
          <w:color w:val="000000" w:themeColor="text1"/>
          <w:sz w:val="22"/>
          <w:szCs w:val="22"/>
        </w:rPr>
        <w:t> </w:t>
      </w:r>
    </w:p>
    <w:p w14:paraId="381FAFC8" w14:textId="58AFAD60" w:rsidR="00104D5A" w:rsidRPr="00AB6D6A" w:rsidRDefault="00F17BCB" w:rsidP="00104D5A">
      <w:pPr>
        <w:pStyle w:val="NormalWeb"/>
        <w:spacing w:before="0" w:beforeAutospacing="0" w:after="173" w:afterAutospacing="0"/>
        <w:rPr>
          <w:rFonts w:asciiTheme="minorHAnsi" w:hAnsiTheme="minorHAnsi"/>
          <w:color w:val="000000" w:themeColor="text1"/>
          <w:sz w:val="22"/>
          <w:szCs w:val="22"/>
        </w:rPr>
      </w:pPr>
      <w:r>
        <w:rPr>
          <w:rFonts w:asciiTheme="minorHAnsi" w:hAnsiTheme="minorHAnsi"/>
          <w:color w:val="000000" w:themeColor="text1"/>
          <w:sz w:val="22"/>
          <w:szCs w:val="22"/>
        </w:rPr>
        <w:t xml:space="preserve">Van Der </w:t>
      </w:r>
      <w:r w:rsidR="00104D5A" w:rsidRPr="00AB6D6A">
        <w:rPr>
          <w:rFonts w:asciiTheme="minorHAnsi" w:hAnsiTheme="minorHAnsi"/>
          <w:color w:val="000000" w:themeColor="text1"/>
          <w:sz w:val="22"/>
          <w:szCs w:val="22"/>
        </w:rPr>
        <w:t>Vleuten C</w:t>
      </w:r>
      <w:r>
        <w:rPr>
          <w:rFonts w:asciiTheme="minorHAnsi" w:hAnsiTheme="minorHAnsi"/>
          <w:color w:val="000000" w:themeColor="text1"/>
          <w:sz w:val="22"/>
          <w:szCs w:val="22"/>
        </w:rPr>
        <w:t>PM</w:t>
      </w:r>
      <w:r w:rsidR="00104D5A" w:rsidRPr="00AB6D6A">
        <w:rPr>
          <w:rFonts w:asciiTheme="minorHAnsi" w:hAnsiTheme="minorHAnsi"/>
          <w:color w:val="000000" w:themeColor="text1"/>
          <w:sz w:val="22"/>
          <w:szCs w:val="22"/>
        </w:rPr>
        <w:t>. 1996. The assessment of professional competence: Developments, research and practical implications.</w:t>
      </w:r>
      <w:r w:rsidR="00104D5A" w:rsidRPr="00AB6D6A">
        <w:rPr>
          <w:rStyle w:val="apple-converted-space"/>
          <w:rFonts w:asciiTheme="minorHAnsi" w:hAnsiTheme="minorHAnsi"/>
          <w:color w:val="000000" w:themeColor="text1"/>
          <w:sz w:val="22"/>
          <w:szCs w:val="22"/>
        </w:rPr>
        <w:t> </w:t>
      </w:r>
      <w:r w:rsidR="00104D5A" w:rsidRPr="00AB6D6A">
        <w:rPr>
          <w:rFonts w:asciiTheme="minorHAnsi" w:hAnsiTheme="minorHAnsi"/>
          <w:i/>
          <w:iCs/>
          <w:color w:val="000000" w:themeColor="text1"/>
          <w:sz w:val="22"/>
          <w:szCs w:val="22"/>
        </w:rPr>
        <w:t>Advances in Health Sciences Education; Theory and Practice.</w:t>
      </w:r>
      <w:r w:rsidR="00104D5A" w:rsidRPr="00AB6D6A">
        <w:rPr>
          <w:rStyle w:val="apple-converted-space"/>
          <w:rFonts w:asciiTheme="minorHAnsi" w:hAnsiTheme="minorHAnsi"/>
          <w:i/>
          <w:iCs/>
          <w:color w:val="000000" w:themeColor="text1"/>
          <w:sz w:val="22"/>
          <w:szCs w:val="22"/>
        </w:rPr>
        <w:t> </w:t>
      </w:r>
      <w:r w:rsidR="00104D5A" w:rsidRPr="00AB6D6A">
        <w:rPr>
          <w:rFonts w:asciiTheme="minorHAnsi" w:hAnsiTheme="minorHAnsi"/>
          <w:color w:val="000000" w:themeColor="text1"/>
          <w:sz w:val="22"/>
          <w:szCs w:val="22"/>
        </w:rPr>
        <w:t>1(1): 41-67.</w:t>
      </w:r>
      <w:r w:rsidR="00104D5A" w:rsidRPr="00AB6D6A">
        <w:rPr>
          <w:rStyle w:val="apple-converted-space"/>
          <w:rFonts w:asciiTheme="minorHAnsi" w:hAnsiTheme="minorHAnsi"/>
          <w:color w:val="000000" w:themeColor="text1"/>
          <w:sz w:val="22"/>
          <w:szCs w:val="22"/>
        </w:rPr>
        <w:t> </w:t>
      </w:r>
    </w:p>
    <w:p w14:paraId="32A75816" w14:textId="2903C749" w:rsidR="00104D5A" w:rsidRPr="00AB6D6A" w:rsidRDefault="00104D5A" w:rsidP="00104D5A">
      <w:pPr>
        <w:pStyle w:val="NormalWeb"/>
        <w:spacing w:before="0" w:beforeAutospacing="0" w:after="173" w:afterAutospacing="0"/>
        <w:rPr>
          <w:rFonts w:asciiTheme="minorHAnsi" w:hAnsiTheme="minorHAnsi"/>
          <w:color w:val="000000" w:themeColor="text1"/>
          <w:sz w:val="22"/>
          <w:szCs w:val="22"/>
        </w:rPr>
      </w:pPr>
      <w:proofErr w:type="spellStart"/>
      <w:r w:rsidRPr="00AB6D6A">
        <w:rPr>
          <w:rFonts w:asciiTheme="minorHAnsi" w:hAnsiTheme="minorHAnsi"/>
          <w:color w:val="000000" w:themeColor="text1"/>
          <w:sz w:val="22"/>
          <w:szCs w:val="22"/>
        </w:rPr>
        <w:t>Vygotskii</w:t>
      </w:r>
      <w:proofErr w:type="spellEnd"/>
      <w:r w:rsidRPr="00AB6D6A">
        <w:rPr>
          <w:rFonts w:asciiTheme="minorHAnsi" w:hAnsiTheme="minorHAnsi"/>
          <w:color w:val="000000" w:themeColor="text1"/>
          <w:sz w:val="22"/>
          <w:szCs w:val="22"/>
        </w:rPr>
        <w:t>̆ LS</w:t>
      </w:r>
      <w:r w:rsidR="00F17BCB">
        <w:rPr>
          <w:rFonts w:asciiTheme="minorHAnsi" w:hAnsiTheme="minorHAnsi"/>
          <w:color w:val="000000" w:themeColor="text1"/>
          <w:sz w:val="22"/>
          <w:szCs w:val="22"/>
        </w:rPr>
        <w:t>,</w:t>
      </w:r>
      <w:r w:rsidRPr="00AB6D6A">
        <w:rPr>
          <w:rFonts w:asciiTheme="minorHAnsi" w:hAnsiTheme="minorHAnsi"/>
          <w:color w:val="000000" w:themeColor="text1"/>
          <w:sz w:val="22"/>
          <w:szCs w:val="22"/>
        </w:rPr>
        <w:t xml:space="preserve"> Cole M. 1978.</w:t>
      </w:r>
      <w:r w:rsidRPr="00AB6D6A">
        <w:rPr>
          <w:rStyle w:val="apple-converted-space"/>
          <w:rFonts w:asciiTheme="minorHAnsi" w:hAnsiTheme="minorHAnsi"/>
          <w:color w:val="000000" w:themeColor="text1"/>
          <w:sz w:val="22"/>
          <w:szCs w:val="22"/>
        </w:rPr>
        <w:t> </w:t>
      </w:r>
      <w:r w:rsidRPr="00F17BCB">
        <w:rPr>
          <w:rFonts w:asciiTheme="minorHAnsi" w:hAnsiTheme="minorHAnsi"/>
          <w:color w:val="000000" w:themeColor="text1"/>
          <w:sz w:val="22"/>
          <w:szCs w:val="22"/>
        </w:rPr>
        <w:t>Mind in society: the development of higher psychological processes</w:t>
      </w:r>
      <w:r w:rsidRPr="00AB6D6A">
        <w:rPr>
          <w:rFonts w:asciiTheme="minorHAnsi" w:hAnsiTheme="minorHAnsi"/>
          <w:i/>
          <w:iCs/>
          <w:color w:val="000000" w:themeColor="text1"/>
          <w:sz w:val="22"/>
          <w:szCs w:val="22"/>
        </w:rPr>
        <w:t>.</w:t>
      </w:r>
      <w:r w:rsidRPr="00AB6D6A">
        <w:rPr>
          <w:rStyle w:val="apple-converted-space"/>
          <w:rFonts w:asciiTheme="minorHAnsi" w:hAnsiTheme="minorHAnsi"/>
          <w:i/>
          <w:iCs/>
          <w:color w:val="000000" w:themeColor="text1"/>
          <w:sz w:val="22"/>
          <w:szCs w:val="22"/>
        </w:rPr>
        <w:t> </w:t>
      </w:r>
      <w:r w:rsidRPr="00AB6D6A">
        <w:rPr>
          <w:rFonts w:asciiTheme="minorHAnsi" w:hAnsiTheme="minorHAnsi"/>
          <w:color w:val="000000" w:themeColor="text1"/>
          <w:sz w:val="22"/>
          <w:szCs w:val="22"/>
        </w:rPr>
        <w:t>Cambridge, Mass: Harvard University Press.</w:t>
      </w:r>
      <w:r w:rsidRPr="00AB6D6A">
        <w:rPr>
          <w:rStyle w:val="apple-converted-space"/>
          <w:rFonts w:asciiTheme="minorHAnsi" w:hAnsiTheme="minorHAnsi"/>
          <w:color w:val="000000" w:themeColor="text1"/>
          <w:sz w:val="22"/>
          <w:szCs w:val="22"/>
        </w:rPr>
        <w:t> </w:t>
      </w:r>
    </w:p>
    <w:p w14:paraId="58EB01F5" w14:textId="72992E06" w:rsidR="00104D5A" w:rsidRPr="00AB6D6A" w:rsidRDefault="00104D5A" w:rsidP="00104D5A">
      <w:pPr>
        <w:pStyle w:val="NormalWeb"/>
        <w:spacing w:before="0" w:beforeAutospacing="0" w:after="173" w:afterAutospacing="0"/>
        <w:rPr>
          <w:rFonts w:asciiTheme="minorHAnsi" w:hAnsiTheme="minorHAnsi"/>
          <w:color w:val="000000" w:themeColor="text1"/>
          <w:sz w:val="22"/>
          <w:szCs w:val="22"/>
        </w:rPr>
      </w:pPr>
      <w:r w:rsidRPr="00AB6D6A">
        <w:rPr>
          <w:rFonts w:asciiTheme="minorHAnsi" w:hAnsiTheme="minorHAnsi"/>
          <w:color w:val="000000" w:themeColor="text1"/>
          <w:sz w:val="22"/>
          <w:szCs w:val="22"/>
        </w:rPr>
        <w:t>Watling C</w:t>
      </w:r>
      <w:r w:rsidR="00F17BCB">
        <w:rPr>
          <w:rFonts w:asciiTheme="minorHAnsi" w:hAnsiTheme="minorHAnsi"/>
          <w:color w:val="000000" w:themeColor="text1"/>
          <w:sz w:val="22"/>
          <w:szCs w:val="22"/>
        </w:rPr>
        <w:t>, Essen E, van der Vleuten CPM, Vanstone M, Lingard L</w:t>
      </w:r>
      <w:r w:rsidRPr="00AB6D6A">
        <w:rPr>
          <w:rFonts w:asciiTheme="minorHAnsi" w:hAnsiTheme="minorHAnsi"/>
          <w:color w:val="000000" w:themeColor="text1"/>
          <w:sz w:val="22"/>
          <w:szCs w:val="22"/>
        </w:rPr>
        <w:t>. 2013.</w:t>
      </w:r>
      <w:r w:rsidRPr="00AB6D6A">
        <w:rPr>
          <w:rStyle w:val="apple-converted-space"/>
          <w:rFonts w:asciiTheme="minorHAnsi" w:hAnsiTheme="minorHAnsi"/>
          <w:color w:val="000000" w:themeColor="text1"/>
          <w:sz w:val="22"/>
          <w:szCs w:val="22"/>
        </w:rPr>
        <w:t> </w:t>
      </w:r>
      <w:r w:rsidRPr="001159D3">
        <w:rPr>
          <w:rFonts w:asciiTheme="minorHAnsi" w:hAnsiTheme="minorHAnsi"/>
          <w:color w:val="000000" w:themeColor="text1"/>
          <w:sz w:val="22"/>
          <w:szCs w:val="22"/>
        </w:rPr>
        <w:t>Beyond individualism: professional culture and its influence on feedback</w:t>
      </w:r>
      <w:r>
        <w:rPr>
          <w:rFonts w:asciiTheme="minorHAnsi" w:hAnsiTheme="minorHAnsi"/>
          <w:i/>
          <w:iCs/>
          <w:color w:val="000000" w:themeColor="text1"/>
          <w:sz w:val="22"/>
          <w:szCs w:val="22"/>
        </w:rPr>
        <w:t>. Medical Education</w:t>
      </w:r>
      <w:r w:rsidRPr="00AB6D6A">
        <w:rPr>
          <w:rFonts w:asciiTheme="minorHAnsi" w:hAnsiTheme="minorHAnsi"/>
          <w:i/>
          <w:iCs/>
          <w:color w:val="000000" w:themeColor="text1"/>
          <w:sz w:val="22"/>
          <w:szCs w:val="22"/>
        </w:rPr>
        <w:t>.</w:t>
      </w:r>
      <w:r w:rsidRPr="00AB6D6A">
        <w:rPr>
          <w:rStyle w:val="apple-converted-space"/>
          <w:rFonts w:asciiTheme="minorHAnsi" w:hAnsiTheme="minorHAnsi"/>
          <w:i/>
          <w:iCs/>
          <w:color w:val="000000" w:themeColor="text1"/>
          <w:sz w:val="22"/>
          <w:szCs w:val="22"/>
        </w:rPr>
        <w:t> </w:t>
      </w:r>
      <w:r w:rsidRPr="00AB6D6A">
        <w:rPr>
          <w:rFonts w:asciiTheme="minorHAnsi" w:hAnsiTheme="minorHAnsi"/>
          <w:color w:val="000000" w:themeColor="text1"/>
          <w:sz w:val="22"/>
          <w:szCs w:val="22"/>
        </w:rPr>
        <w:t>47</w:t>
      </w:r>
      <w:r w:rsidR="00F17BCB">
        <w:rPr>
          <w:rFonts w:asciiTheme="minorHAnsi" w:hAnsiTheme="minorHAnsi"/>
          <w:color w:val="000000" w:themeColor="text1"/>
          <w:sz w:val="22"/>
          <w:szCs w:val="22"/>
        </w:rPr>
        <w:t>(6):585-594</w:t>
      </w:r>
      <w:r w:rsidRPr="00AB6D6A">
        <w:rPr>
          <w:rFonts w:asciiTheme="minorHAnsi" w:hAnsiTheme="minorHAnsi"/>
          <w:color w:val="000000" w:themeColor="text1"/>
          <w:sz w:val="22"/>
          <w:szCs w:val="22"/>
        </w:rPr>
        <w:t>.</w:t>
      </w:r>
      <w:r w:rsidRPr="00AB6D6A">
        <w:rPr>
          <w:rStyle w:val="apple-converted-space"/>
          <w:rFonts w:asciiTheme="minorHAnsi" w:hAnsiTheme="minorHAnsi"/>
          <w:color w:val="000000" w:themeColor="text1"/>
          <w:sz w:val="22"/>
          <w:szCs w:val="22"/>
        </w:rPr>
        <w:t> </w:t>
      </w:r>
    </w:p>
    <w:p w14:paraId="4AB6F629" w14:textId="1FF74048" w:rsidR="00104D5A" w:rsidRPr="00AB6D6A" w:rsidRDefault="009956E9" w:rsidP="00104D5A">
      <w:pPr>
        <w:pStyle w:val="NormalWeb"/>
        <w:spacing w:before="0" w:beforeAutospacing="0" w:after="173" w:afterAutospacing="0"/>
        <w:rPr>
          <w:rFonts w:asciiTheme="minorHAnsi" w:hAnsiTheme="minorHAnsi"/>
          <w:color w:val="000000" w:themeColor="text1"/>
          <w:sz w:val="22"/>
          <w:szCs w:val="22"/>
        </w:rPr>
      </w:pPr>
      <w:proofErr w:type="spellStart"/>
      <w:r>
        <w:rPr>
          <w:rFonts w:asciiTheme="minorHAnsi" w:hAnsiTheme="minorHAnsi"/>
          <w:color w:val="000000" w:themeColor="text1"/>
          <w:sz w:val="22"/>
          <w:szCs w:val="22"/>
        </w:rPr>
        <w:t>Swanwick</w:t>
      </w:r>
      <w:proofErr w:type="spellEnd"/>
      <w:r>
        <w:rPr>
          <w:rFonts w:asciiTheme="minorHAnsi" w:hAnsiTheme="minorHAnsi"/>
          <w:color w:val="000000" w:themeColor="text1"/>
          <w:sz w:val="22"/>
          <w:szCs w:val="22"/>
        </w:rPr>
        <w:t xml:space="preserve"> T</w:t>
      </w:r>
      <w:r w:rsidR="00104D5A" w:rsidRPr="00AB6D6A">
        <w:rPr>
          <w:rFonts w:asciiTheme="minorHAnsi" w:hAnsiTheme="minorHAnsi"/>
          <w:color w:val="000000" w:themeColor="text1"/>
          <w:sz w:val="22"/>
          <w:szCs w:val="22"/>
        </w:rPr>
        <w:t>. 201</w:t>
      </w:r>
      <w:r>
        <w:rPr>
          <w:rFonts w:asciiTheme="minorHAnsi" w:hAnsiTheme="minorHAnsi"/>
          <w:color w:val="000000" w:themeColor="text1"/>
          <w:sz w:val="22"/>
          <w:szCs w:val="22"/>
        </w:rPr>
        <w:t>3</w:t>
      </w:r>
      <w:r w:rsidR="00104D5A" w:rsidRPr="00AB6D6A">
        <w:rPr>
          <w:rFonts w:asciiTheme="minorHAnsi" w:hAnsiTheme="minorHAnsi"/>
          <w:color w:val="000000" w:themeColor="text1"/>
          <w:sz w:val="22"/>
          <w:szCs w:val="22"/>
        </w:rPr>
        <w:t xml:space="preserve">. </w:t>
      </w:r>
      <w:r w:rsidRPr="00AB6D6A">
        <w:rPr>
          <w:rFonts w:asciiTheme="minorHAnsi" w:hAnsiTheme="minorHAnsi"/>
          <w:i/>
          <w:iCs/>
          <w:color w:val="000000" w:themeColor="text1"/>
          <w:sz w:val="22"/>
          <w:szCs w:val="22"/>
        </w:rPr>
        <w:t>Understanding Medical Education: Evidence, theory and practice</w:t>
      </w:r>
      <w:r>
        <w:rPr>
          <w:rFonts w:asciiTheme="minorHAnsi" w:hAnsiTheme="minorHAnsi"/>
          <w:i/>
          <w:iCs/>
          <w:color w:val="000000" w:themeColor="text1"/>
          <w:sz w:val="22"/>
          <w:szCs w:val="22"/>
        </w:rPr>
        <w:t>.</w:t>
      </w:r>
      <w:r w:rsidRPr="00AB6D6A">
        <w:rPr>
          <w:rFonts w:asciiTheme="minorHAnsi" w:hAnsiTheme="minorHAnsi"/>
          <w:color w:val="000000" w:themeColor="text1"/>
          <w:sz w:val="22"/>
          <w:szCs w:val="22"/>
        </w:rPr>
        <w:t xml:space="preserve"> 2</w:t>
      </w:r>
      <w:r w:rsidRPr="00A23E79">
        <w:rPr>
          <w:rFonts w:asciiTheme="minorHAnsi" w:hAnsiTheme="minorHAnsi"/>
          <w:color w:val="000000" w:themeColor="text1"/>
          <w:sz w:val="22"/>
          <w:szCs w:val="22"/>
          <w:vertAlign w:val="superscript"/>
        </w:rPr>
        <w:t>nd</w:t>
      </w:r>
      <w:r>
        <w:rPr>
          <w:rFonts w:asciiTheme="minorHAnsi" w:hAnsiTheme="minorHAnsi"/>
          <w:color w:val="000000" w:themeColor="text1"/>
          <w:sz w:val="22"/>
          <w:szCs w:val="22"/>
        </w:rPr>
        <w:t xml:space="preserve"> </w:t>
      </w:r>
      <w:r w:rsidRPr="00AB6D6A">
        <w:rPr>
          <w:rFonts w:asciiTheme="minorHAnsi" w:hAnsiTheme="minorHAnsi"/>
          <w:color w:val="000000" w:themeColor="text1"/>
          <w:sz w:val="22"/>
          <w:szCs w:val="22"/>
        </w:rPr>
        <w:t xml:space="preserve">ed. </w:t>
      </w:r>
      <w:r>
        <w:rPr>
          <w:rFonts w:asciiTheme="minorHAnsi" w:hAnsiTheme="minorHAnsi"/>
          <w:color w:val="000000" w:themeColor="text1"/>
          <w:sz w:val="22"/>
          <w:szCs w:val="22"/>
        </w:rPr>
        <w:t xml:space="preserve">Chapter 15, </w:t>
      </w:r>
      <w:r w:rsidRPr="00AB6D6A">
        <w:rPr>
          <w:rFonts w:asciiTheme="minorHAnsi" w:hAnsiTheme="minorHAnsi"/>
          <w:color w:val="000000" w:themeColor="text1"/>
          <w:sz w:val="22"/>
          <w:szCs w:val="22"/>
        </w:rPr>
        <w:t xml:space="preserve">Self-regulated learning in Medical Education. </w:t>
      </w:r>
      <w:r>
        <w:rPr>
          <w:rFonts w:asciiTheme="minorHAnsi" w:hAnsiTheme="minorHAnsi"/>
          <w:color w:val="000000" w:themeColor="text1"/>
          <w:sz w:val="22"/>
          <w:szCs w:val="22"/>
        </w:rPr>
        <w:t>Hoboken: John Wiley &amp; Sons Incorporated</w:t>
      </w:r>
      <w:r w:rsidRPr="00AB6D6A">
        <w:rPr>
          <w:rStyle w:val="apple-converted-space"/>
          <w:rFonts w:asciiTheme="minorHAnsi" w:hAnsiTheme="minorHAnsi"/>
          <w:color w:val="000000" w:themeColor="text1"/>
          <w:sz w:val="22"/>
          <w:szCs w:val="22"/>
        </w:rPr>
        <w:t> </w:t>
      </w:r>
      <w:r w:rsidR="00104D5A" w:rsidRPr="00AB6D6A">
        <w:rPr>
          <w:rFonts w:asciiTheme="minorHAnsi" w:hAnsiTheme="minorHAnsi"/>
          <w:color w:val="000000" w:themeColor="text1"/>
          <w:sz w:val="22"/>
          <w:szCs w:val="22"/>
        </w:rPr>
        <w:t xml:space="preserve"> </w:t>
      </w:r>
    </w:p>
    <w:p w14:paraId="680E5AC9" w14:textId="29E576FC" w:rsidR="00104D5A" w:rsidRDefault="00104D5A" w:rsidP="00104D5A">
      <w:pPr>
        <w:pStyle w:val="NormalWeb"/>
        <w:spacing w:before="0" w:beforeAutospacing="0" w:after="173" w:afterAutospacing="0"/>
        <w:rPr>
          <w:rFonts w:asciiTheme="minorHAnsi" w:hAnsiTheme="minorHAnsi"/>
          <w:color w:val="000000" w:themeColor="text1"/>
          <w:sz w:val="22"/>
          <w:szCs w:val="22"/>
        </w:rPr>
      </w:pPr>
      <w:r w:rsidRPr="00AB6D6A">
        <w:rPr>
          <w:rFonts w:asciiTheme="minorHAnsi" w:hAnsiTheme="minorHAnsi"/>
          <w:color w:val="000000" w:themeColor="text1"/>
          <w:sz w:val="22"/>
          <w:szCs w:val="22"/>
        </w:rPr>
        <w:t xml:space="preserve">White </w:t>
      </w:r>
      <w:r w:rsidR="009956E9">
        <w:rPr>
          <w:rFonts w:asciiTheme="minorHAnsi" w:hAnsiTheme="minorHAnsi"/>
          <w:color w:val="000000" w:themeColor="text1"/>
          <w:sz w:val="22"/>
          <w:szCs w:val="22"/>
        </w:rPr>
        <w:t>CB, Ross PT, Gruppen LD.</w:t>
      </w:r>
      <w:r w:rsidRPr="00AB6D6A">
        <w:rPr>
          <w:rFonts w:asciiTheme="minorHAnsi" w:hAnsiTheme="minorHAnsi"/>
          <w:color w:val="000000" w:themeColor="text1"/>
          <w:sz w:val="22"/>
          <w:szCs w:val="22"/>
        </w:rPr>
        <w:t xml:space="preserve"> 2009.</w:t>
      </w:r>
      <w:r w:rsidRPr="00AB6D6A">
        <w:rPr>
          <w:rStyle w:val="apple-converted-space"/>
          <w:rFonts w:asciiTheme="minorHAnsi" w:hAnsiTheme="minorHAnsi"/>
          <w:color w:val="000000" w:themeColor="text1"/>
          <w:sz w:val="22"/>
          <w:szCs w:val="22"/>
        </w:rPr>
        <w:t> </w:t>
      </w:r>
      <w:r w:rsidRPr="001159D3">
        <w:rPr>
          <w:rFonts w:asciiTheme="minorHAnsi" w:hAnsiTheme="minorHAnsi"/>
          <w:color w:val="000000" w:themeColor="text1"/>
          <w:sz w:val="22"/>
          <w:szCs w:val="22"/>
        </w:rPr>
        <w:t>Remediating Students’ Failed OSCE Performances at One School: The Effects of Self-Assessment, Reflection, and Feedback</w:t>
      </w:r>
      <w:r w:rsidRPr="00AB6D6A">
        <w:rPr>
          <w:rFonts w:asciiTheme="minorHAnsi" w:hAnsiTheme="minorHAnsi"/>
          <w:i/>
          <w:iCs/>
          <w:color w:val="000000" w:themeColor="text1"/>
          <w:sz w:val="22"/>
          <w:szCs w:val="22"/>
        </w:rPr>
        <w:t>.</w:t>
      </w:r>
      <w:r w:rsidRPr="00AB6D6A">
        <w:rPr>
          <w:rStyle w:val="apple-converted-space"/>
          <w:rFonts w:asciiTheme="minorHAnsi" w:hAnsiTheme="minorHAnsi"/>
          <w:i/>
          <w:iCs/>
          <w:color w:val="000000" w:themeColor="text1"/>
          <w:sz w:val="22"/>
          <w:szCs w:val="22"/>
        </w:rPr>
        <w:t> </w:t>
      </w:r>
      <w:r>
        <w:rPr>
          <w:rStyle w:val="apple-converted-space"/>
          <w:rFonts w:asciiTheme="minorHAnsi" w:hAnsiTheme="minorHAnsi"/>
          <w:i/>
          <w:iCs/>
          <w:color w:val="000000" w:themeColor="text1"/>
          <w:sz w:val="22"/>
          <w:szCs w:val="22"/>
        </w:rPr>
        <w:t xml:space="preserve">Academic Medicine. </w:t>
      </w:r>
      <w:r w:rsidRPr="00AB6D6A">
        <w:rPr>
          <w:rFonts w:asciiTheme="minorHAnsi" w:hAnsiTheme="minorHAnsi"/>
          <w:color w:val="000000" w:themeColor="text1"/>
          <w:sz w:val="22"/>
          <w:szCs w:val="22"/>
        </w:rPr>
        <w:t>84</w:t>
      </w:r>
      <w:r w:rsidR="009956E9">
        <w:rPr>
          <w:rFonts w:asciiTheme="minorHAnsi" w:hAnsiTheme="minorHAnsi"/>
          <w:color w:val="000000" w:themeColor="text1"/>
          <w:sz w:val="22"/>
          <w:szCs w:val="22"/>
        </w:rPr>
        <w:t>(5):651-654</w:t>
      </w:r>
      <w:r w:rsidRPr="00AB6D6A">
        <w:rPr>
          <w:rFonts w:asciiTheme="minorHAnsi" w:hAnsiTheme="minorHAnsi"/>
          <w:color w:val="000000" w:themeColor="text1"/>
          <w:sz w:val="22"/>
          <w:szCs w:val="22"/>
        </w:rPr>
        <w:t>.</w:t>
      </w:r>
    </w:p>
    <w:p w14:paraId="58E97A97" w14:textId="511AF8D4" w:rsidR="00F11398" w:rsidRDefault="00F11398" w:rsidP="00104D5A">
      <w:pPr>
        <w:pStyle w:val="NormalWeb"/>
        <w:spacing w:before="0" w:beforeAutospacing="0" w:after="173" w:afterAutospacing="0"/>
        <w:rPr>
          <w:rFonts w:asciiTheme="minorHAnsi" w:hAnsiTheme="minorHAnsi"/>
          <w:color w:val="000000" w:themeColor="text1"/>
          <w:sz w:val="22"/>
          <w:szCs w:val="22"/>
        </w:rPr>
      </w:pPr>
      <w:r>
        <w:rPr>
          <w:rFonts w:asciiTheme="minorHAnsi" w:hAnsiTheme="minorHAnsi"/>
          <w:color w:val="000000" w:themeColor="text1"/>
          <w:sz w:val="22"/>
          <w:szCs w:val="22"/>
        </w:rPr>
        <w:t xml:space="preserve">Winne, P. Cognition, Metacognition and Self-Regulated Learning. </w:t>
      </w:r>
      <w:r>
        <w:rPr>
          <w:rFonts w:asciiTheme="minorHAnsi" w:hAnsiTheme="minorHAnsi"/>
          <w:i/>
          <w:iCs/>
          <w:color w:val="000000" w:themeColor="text1"/>
          <w:sz w:val="22"/>
          <w:szCs w:val="22"/>
        </w:rPr>
        <w:t xml:space="preserve">Oxford Research </w:t>
      </w:r>
      <w:proofErr w:type="spellStart"/>
      <w:r>
        <w:rPr>
          <w:rFonts w:asciiTheme="minorHAnsi" w:hAnsiTheme="minorHAnsi"/>
          <w:i/>
          <w:iCs/>
          <w:color w:val="000000" w:themeColor="text1"/>
          <w:sz w:val="22"/>
          <w:szCs w:val="22"/>
        </w:rPr>
        <w:t>Encyclopedia</w:t>
      </w:r>
      <w:proofErr w:type="spellEnd"/>
      <w:r>
        <w:rPr>
          <w:rFonts w:asciiTheme="minorHAnsi" w:hAnsiTheme="minorHAnsi"/>
          <w:i/>
          <w:iCs/>
          <w:color w:val="000000" w:themeColor="text1"/>
          <w:sz w:val="22"/>
          <w:szCs w:val="22"/>
        </w:rPr>
        <w:t xml:space="preserve"> of Education.</w:t>
      </w:r>
      <w:r>
        <w:rPr>
          <w:rFonts w:asciiTheme="minorHAnsi" w:hAnsiTheme="minorHAnsi"/>
          <w:color w:val="000000" w:themeColor="text1"/>
          <w:sz w:val="22"/>
          <w:szCs w:val="22"/>
        </w:rPr>
        <w:t xml:space="preserve"> Retrieved 30 Oct. 2021, from https://oxfordre.com/education/view/10.1093/acrefore/9780</w:t>
      </w:r>
      <w:r w:rsidR="00B006E2">
        <w:rPr>
          <w:rFonts w:asciiTheme="minorHAnsi" w:hAnsiTheme="minorHAnsi"/>
          <w:color w:val="000000" w:themeColor="text1"/>
          <w:sz w:val="22"/>
          <w:szCs w:val="22"/>
        </w:rPr>
        <w:t>190264093.001.0001/acrefore-9780190264093-e-1528.</w:t>
      </w:r>
    </w:p>
    <w:p w14:paraId="061F6E1E" w14:textId="12C8ACF8" w:rsidR="00F97BAA" w:rsidRDefault="00F97BAA" w:rsidP="00F97BAA">
      <w:pPr>
        <w:rPr>
          <w:rFonts w:eastAsia="Times New Roman" w:cstheme="minorHAnsi"/>
          <w:color w:val="000000" w:themeColor="text1"/>
          <w:sz w:val="22"/>
          <w:szCs w:val="22"/>
          <w:shd w:val="clear" w:color="auto" w:fill="FFFFFF"/>
          <w:lang w:eastAsia="en-GB"/>
        </w:rPr>
      </w:pPr>
      <w:r w:rsidRPr="00EA78F2">
        <w:rPr>
          <w:rFonts w:eastAsia="Times New Roman" w:cstheme="minorHAnsi"/>
          <w:color w:val="000000" w:themeColor="text1"/>
          <w:sz w:val="22"/>
          <w:szCs w:val="22"/>
          <w:shd w:val="clear" w:color="auto" w:fill="FFFFFF"/>
          <w:lang w:eastAsia="en-GB"/>
        </w:rPr>
        <w:t xml:space="preserve">Yeates P, Moult A, Cope N, McCray G, </w:t>
      </w:r>
      <w:proofErr w:type="spellStart"/>
      <w:r w:rsidRPr="00EA78F2">
        <w:rPr>
          <w:rFonts w:eastAsia="Times New Roman" w:cstheme="minorHAnsi"/>
          <w:color w:val="000000" w:themeColor="text1"/>
          <w:sz w:val="22"/>
          <w:szCs w:val="22"/>
          <w:shd w:val="clear" w:color="auto" w:fill="FFFFFF"/>
          <w:lang w:eastAsia="en-GB"/>
        </w:rPr>
        <w:t>Xilas</w:t>
      </w:r>
      <w:proofErr w:type="spellEnd"/>
      <w:r w:rsidRPr="00EA78F2">
        <w:rPr>
          <w:rFonts w:eastAsia="Times New Roman" w:cstheme="minorHAnsi"/>
          <w:color w:val="000000" w:themeColor="text1"/>
          <w:sz w:val="22"/>
          <w:szCs w:val="22"/>
          <w:shd w:val="clear" w:color="auto" w:fill="FFFFFF"/>
          <w:lang w:eastAsia="en-GB"/>
        </w:rPr>
        <w:t xml:space="preserve"> E, Lovelock T, Vaughan N, Daw D, Fuller R</w:t>
      </w:r>
      <w:r>
        <w:rPr>
          <w:rFonts w:eastAsia="Times New Roman" w:cstheme="minorHAnsi"/>
          <w:color w:val="000000" w:themeColor="text1"/>
          <w:sz w:val="22"/>
          <w:szCs w:val="22"/>
          <w:shd w:val="clear" w:color="auto" w:fill="FFFFFF"/>
          <w:lang w:eastAsia="en-GB"/>
        </w:rPr>
        <w:t>,</w:t>
      </w:r>
      <w:r w:rsidRPr="00EA78F2">
        <w:rPr>
          <w:rFonts w:eastAsia="Times New Roman" w:cstheme="minorHAnsi"/>
          <w:color w:val="000000" w:themeColor="text1"/>
          <w:sz w:val="22"/>
          <w:szCs w:val="22"/>
          <w:shd w:val="clear" w:color="auto" w:fill="FFFFFF"/>
          <w:lang w:eastAsia="en-GB"/>
        </w:rPr>
        <w:t xml:space="preserve"> McKinley RKB. 2021. Measuring the Effect of Examiner Variability in a Multiple-Circuit Objective Structured Clinical Examination (OSCE). </w:t>
      </w:r>
      <w:r w:rsidRPr="00EA78F2">
        <w:rPr>
          <w:rFonts w:eastAsia="Times New Roman" w:cstheme="minorHAnsi"/>
          <w:i/>
          <w:iCs/>
          <w:color w:val="000000" w:themeColor="text1"/>
          <w:sz w:val="22"/>
          <w:szCs w:val="22"/>
          <w:lang w:eastAsia="en-GB"/>
        </w:rPr>
        <w:t>Academic medicin</w:t>
      </w:r>
      <w:r>
        <w:rPr>
          <w:rFonts w:eastAsia="Times New Roman" w:cstheme="minorHAnsi"/>
          <w:i/>
          <w:iCs/>
          <w:color w:val="000000" w:themeColor="text1"/>
          <w:sz w:val="22"/>
          <w:szCs w:val="22"/>
          <w:lang w:eastAsia="en-GB"/>
        </w:rPr>
        <w:t>e</w:t>
      </w:r>
      <w:r w:rsidRPr="00EA78F2">
        <w:rPr>
          <w:rFonts w:eastAsia="Times New Roman" w:cstheme="minorHAnsi"/>
          <w:i/>
          <w:iCs/>
          <w:color w:val="000000" w:themeColor="text1"/>
          <w:sz w:val="22"/>
          <w:szCs w:val="22"/>
          <w:lang w:eastAsia="en-GB"/>
        </w:rPr>
        <w:t>. </w:t>
      </w:r>
      <w:r w:rsidRPr="00574E7F">
        <w:rPr>
          <w:rFonts w:eastAsia="Times New Roman" w:cstheme="minorHAnsi"/>
          <w:color w:val="000000" w:themeColor="text1"/>
          <w:sz w:val="22"/>
          <w:szCs w:val="22"/>
          <w:shd w:val="clear" w:color="auto" w:fill="FFFFFF"/>
          <w:lang w:eastAsia="en-GB"/>
        </w:rPr>
        <w:t>Publish</w:t>
      </w:r>
      <w:r w:rsidR="00574E7F">
        <w:rPr>
          <w:rFonts w:eastAsia="Times New Roman" w:cstheme="minorHAnsi"/>
          <w:color w:val="000000" w:themeColor="text1"/>
          <w:sz w:val="22"/>
          <w:szCs w:val="22"/>
          <w:shd w:val="clear" w:color="auto" w:fill="FFFFFF"/>
          <w:lang w:eastAsia="en-GB"/>
        </w:rPr>
        <w:t>ed on-line</w:t>
      </w:r>
      <w:r w:rsidRPr="00574E7F">
        <w:rPr>
          <w:rFonts w:eastAsia="Times New Roman" w:cstheme="minorHAnsi"/>
          <w:color w:val="000000" w:themeColor="text1"/>
          <w:sz w:val="22"/>
          <w:szCs w:val="22"/>
          <w:shd w:val="clear" w:color="auto" w:fill="FFFFFF"/>
          <w:lang w:eastAsia="en-GB"/>
        </w:rPr>
        <w:t xml:space="preserve"> </w:t>
      </w:r>
      <w:r w:rsidRPr="00EA78F2">
        <w:rPr>
          <w:rFonts w:eastAsia="Times New Roman" w:cstheme="minorHAnsi"/>
          <w:color w:val="000000" w:themeColor="text1"/>
          <w:sz w:val="22"/>
          <w:szCs w:val="22"/>
          <w:shd w:val="clear" w:color="auto" w:fill="FFFFFF"/>
          <w:lang w:eastAsia="en-GB"/>
        </w:rPr>
        <w:t>Ahead of Print</w:t>
      </w:r>
      <w:r>
        <w:rPr>
          <w:rFonts w:eastAsia="Times New Roman" w:cstheme="minorHAnsi"/>
          <w:color w:val="000000" w:themeColor="text1"/>
          <w:sz w:val="22"/>
          <w:szCs w:val="22"/>
          <w:shd w:val="clear" w:color="auto" w:fill="FFFFFF"/>
          <w:lang w:eastAsia="en-GB"/>
        </w:rPr>
        <w:t>.</w:t>
      </w:r>
      <w:r w:rsidR="009D3504">
        <w:rPr>
          <w:rFonts w:eastAsia="Times New Roman" w:cstheme="minorHAnsi"/>
          <w:color w:val="000000" w:themeColor="text1"/>
          <w:sz w:val="22"/>
          <w:szCs w:val="22"/>
          <w:shd w:val="clear" w:color="auto" w:fill="FFFFFF"/>
          <w:lang w:eastAsia="en-GB"/>
        </w:rPr>
        <w:t xml:space="preserve"> </w:t>
      </w:r>
      <w:r w:rsidR="009D3504" w:rsidRPr="00B006E2">
        <w:rPr>
          <w:rFonts w:cstheme="minorHAnsi"/>
          <w:color w:val="000000" w:themeColor="text1"/>
          <w:sz w:val="22"/>
          <w:szCs w:val="22"/>
          <w:shd w:val="clear" w:color="auto" w:fill="FFFFFF"/>
        </w:rPr>
        <w:t xml:space="preserve">10.1097/ACM.0000000000004028. Available at </w:t>
      </w:r>
      <w:r w:rsidR="009D3504" w:rsidRPr="00B006E2">
        <w:rPr>
          <w:rFonts w:cstheme="minorHAnsi"/>
          <w:color w:val="000000" w:themeColor="text1"/>
          <w:sz w:val="22"/>
          <w:szCs w:val="22"/>
          <w:shd w:val="clear" w:color="auto" w:fill="FFFFFF"/>
        </w:rPr>
        <w:lastRenderedPageBreak/>
        <w:t>https://journals.lww.com/academicmedicine/Abstract/9000/Measuring_the_Effect_of_Examiner_Variability_in_a.96780.aspx?utm_source=twitter&amp;utm_medium=acadmedjournal&amp;utm_content=0e9d8dd9-d4b3-4d43-acf2-c300366f5d6f</w:t>
      </w:r>
    </w:p>
    <w:p w14:paraId="12CFABC8" w14:textId="77777777" w:rsidR="00F97BAA" w:rsidRPr="00EA78F2" w:rsidRDefault="00F97BAA" w:rsidP="00F97BAA">
      <w:pPr>
        <w:rPr>
          <w:rFonts w:eastAsia="Times New Roman" w:cstheme="minorHAnsi"/>
          <w:color w:val="000000" w:themeColor="text1"/>
          <w:sz w:val="22"/>
          <w:szCs w:val="22"/>
          <w:shd w:val="clear" w:color="auto" w:fill="FFFFFF"/>
          <w:lang w:eastAsia="en-GB"/>
        </w:rPr>
      </w:pPr>
    </w:p>
    <w:p w14:paraId="291D2A66" w14:textId="181D53F1" w:rsidR="002178BB" w:rsidRPr="002178BB" w:rsidRDefault="002178BB" w:rsidP="002178BB">
      <w:pPr>
        <w:rPr>
          <w:rFonts w:eastAsia="Times New Roman" w:cstheme="minorHAnsi"/>
          <w:color w:val="000000" w:themeColor="text1"/>
          <w:sz w:val="22"/>
          <w:szCs w:val="22"/>
          <w:shd w:val="clear" w:color="auto" w:fill="FFFFFF"/>
          <w:lang w:eastAsia="en-GB"/>
        </w:rPr>
      </w:pPr>
      <w:r w:rsidRPr="002178BB">
        <w:rPr>
          <w:rFonts w:eastAsia="Times New Roman" w:cstheme="minorHAnsi"/>
          <w:color w:val="000000" w:themeColor="text1"/>
          <w:sz w:val="22"/>
          <w:szCs w:val="22"/>
          <w:shd w:val="clear" w:color="auto" w:fill="FFFFFF"/>
          <w:lang w:eastAsia="en-GB"/>
        </w:rPr>
        <w:t>Yeates</w:t>
      </w:r>
      <w:r w:rsidR="009956E9">
        <w:rPr>
          <w:rFonts w:eastAsia="Times New Roman" w:cstheme="minorHAnsi"/>
          <w:color w:val="000000" w:themeColor="text1"/>
          <w:sz w:val="22"/>
          <w:szCs w:val="22"/>
          <w:shd w:val="clear" w:color="auto" w:fill="FFFFFF"/>
          <w:lang w:eastAsia="en-GB"/>
        </w:rPr>
        <w:t xml:space="preserve"> P</w:t>
      </w:r>
      <w:r w:rsidRPr="002178BB">
        <w:rPr>
          <w:rFonts w:eastAsia="Times New Roman" w:cstheme="minorHAnsi"/>
          <w:color w:val="000000" w:themeColor="text1"/>
          <w:sz w:val="22"/>
          <w:szCs w:val="22"/>
          <w:shd w:val="clear" w:color="auto" w:fill="FFFFFF"/>
          <w:lang w:eastAsia="en-GB"/>
        </w:rPr>
        <w:t>, Moult A, Lefroy J, Walsh-House J, Clews L, McKinley R</w:t>
      </w:r>
      <w:r w:rsidR="009956E9">
        <w:rPr>
          <w:rFonts w:eastAsia="Times New Roman" w:cstheme="minorHAnsi"/>
          <w:color w:val="000000" w:themeColor="text1"/>
          <w:sz w:val="22"/>
          <w:szCs w:val="22"/>
          <w:shd w:val="clear" w:color="auto" w:fill="FFFFFF"/>
          <w:lang w:eastAsia="en-GB"/>
        </w:rPr>
        <w:t>,</w:t>
      </w:r>
      <w:r w:rsidRPr="002178BB">
        <w:rPr>
          <w:rFonts w:eastAsia="Times New Roman" w:cstheme="minorHAnsi"/>
          <w:color w:val="000000" w:themeColor="text1"/>
          <w:sz w:val="22"/>
          <w:szCs w:val="22"/>
          <w:shd w:val="clear" w:color="auto" w:fill="FFFFFF"/>
          <w:lang w:eastAsia="en-GB"/>
        </w:rPr>
        <w:t xml:space="preserve"> Fuller R. 2020. Understanding and developing procedures for video-based assessment in medical education. </w:t>
      </w:r>
      <w:r w:rsidRPr="002178BB">
        <w:rPr>
          <w:rFonts w:eastAsia="Times New Roman" w:cstheme="minorHAnsi"/>
          <w:i/>
          <w:iCs/>
          <w:color w:val="000000" w:themeColor="text1"/>
          <w:sz w:val="22"/>
          <w:szCs w:val="22"/>
          <w:lang w:eastAsia="en-GB"/>
        </w:rPr>
        <w:t>Medical teacher</w:t>
      </w:r>
      <w:r w:rsidR="009956E9">
        <w:rPr>
          <w:rFonts w:eastAsia="Times New Roman" w:cstheme="minorHAnsi"/>
          <w:i/>
          <w:iCs/>
          <w:color w:val="000000" w:themeColor="text1"/>
          <w:sz w:val="22"/>
          <w:szCs w:val="22"/>
          <w:lang w:eastAsia="en-GB"/>
        </w:rPr>
        <w:t xml:space="preserve">. </w:t>
      </w:r>
      <w:r w:rsidRPr="002178BB">
        <w:rPr>
          <w:rFonts w:eastAsia="Times New Roman" w:cstheme="minorHAnsi"/>
          <w:color w:val="000000" w:themeColor="text1"/>
          <w:sz w:val="22"/>
          <w:szCs w:val="22"/>
          <w:shd w:val="clear" w:color="auto" w:fill="FFFFFF"/>
          <w:lang w:eastAsia="en-GB"/>
        </w:rPr>
        <w:t>42(11):1250-1260.</w:t>
      </w:r>
    </w:p>
    <w:p w14:paraId="105C7710" w14:textId="77777777" w:rsidR="00F97BAA" w:rsidRPr="00EA78F2" w:rsidRDefault="00F97BAA" w:rsidP="00EA78F2">
      <w:pPr>
        <w:rPr>
          <w:rFonts w:ascii="Times New Roman" w:eastAsia="Times New Roman" w:hAnsi="Times New Roman" w:cs="Times New Roman"/>
          <w:lang w:eastAsia="en-GB"/>
        </w:rPr>
      </w:pPr>
    </w:p>
    <w:p w14:paraId="751AB3B7" w14:textId="7D419952" w:rsidR="00104D5A" w:rsidRPr="00104D5A" w:rsidRDefault="00104D5A" w:rsidP="00104D5A">
      <w:pPr>
        <w:pStyle w:val="NormalWeb"/>
        <w:spacing w:before="0" w:beforeAutospacing="0" w:after="173" w:afterAutospacing="0"/>
        <w:rPr>
          <w:rFonts w:asciiTheme="minorHAnsi" w:hAnsiTheme="minorHAnsi"/>
          <w:color w:val="000000" w:themeColor="text1"/>
          <w:sz w:val="22"/>
          <w:szCs w:val="22"/>
        </w:rPr>
      </w:pPr>
      <w:r w:rsidRPr="00AB6D6A">
        <w:rPr>
          <w:rFonts w:asciiTheme="minorHAnsi" w:hAnsiTheme="minorHAnsi"/>
          <w:color w:val="000000" w:themeColor="text1"/>
          <w:sz w:val="22"/>
          <w:szCs w:val="22"/>
        </w:rPr>
        <w:t>Young I</w:t>
      </w:r>
      <w:r w:rsidR="009956E9">
        <w:rPr>
          <w:rFonts w:asciiTheme="minorHAnsi" w:hAnsiTheme="minorHAnsi"/>
          <w:color w:val="000000" w:themeColor="text1"/>
          <w:sz w:val="22"/>
          <w:szCs w:val="22"/>
        </w:rPr>
        <w:t>, Montgomery K, Kearns P, Hayward S, Mellanby E.</w:t>
      </w:r>
      <w:r w:rsidRPr="00AB6D6A">
        <w:rPr>
          <w:rFonts w:asciiTheme="minorHAnsi" w:hAnsiTheme="minorHAnsi"/>
          <w:color w:val="000000" w:themeColor="text1"/>
          <w:sz w:val="22"/>
          <w:szCs w:val="22"/>
        </w:rPr>
        <w:t xml:space="preserve"> 2014.</w:t>
      </w:r>
      <w:r w:rsidRPr="00AB6D6A">
        <w:rPr>
          <w:rStyle w:val="apple-converted-space"/>
          <w:rFonts w:asciiTheme="minorHAnsi" w:hAnsiTheme="minorHAnsi"/>
          <w:color w:val="000000" w:themeColor="text1"/>
          <w:sz w:val="22"/>
          <w:szCs w:val="22"/>
        </w:rPr>
        <w:t> </w:t>
      </w:r>
      <w:r w:rsidRPr="001159D3">
        <w:rPr>
          <w:rFonts w:asciiTheme="minorHAnsi" w:hAnsiTheme="minorHAnsi"/>
          <w:color w:val="000000" w:themeColor="text1"/>
          <w:sz w:val="22"/>
          <w:szCs w:val="22"/>
        </w:rPr>
        <w:t xml:space="preserve">The benefits of a peer‐assisted mock OSCE. </w:t>
      </w:r>
      <w:r>
        <w:rPr>
          <w:rFonts w:asciiTheme="minorHAnsi" w:hAnsiTheme="minorHAnsi"/>
          <w:i/>
          <w:iCs/>
          <w:color w:val="000000" w:themeColor="text1"/>
          <w:sz w:val="22"/>
          <w:szCs w:val="22"/>
        </w:rPr>
        <w:t>Clinical Techer</w:t>
      </w:r>
      <w:r w:rsidR="009956E9">
        <w:rPr>
          <w:rFonts w:asciiTheme="minorHAnsi" w:hAnsiTheme="minorHAnsi"/>
          <w:i/>
          <w:iCs/>
          <w:color w:val="000000" w:themeColor="text1"/>
          <w:sz w:val="22"/>
          <w:szCs w:val="22"/>
        </w:rPr>
        <w:t>.</w:t>
      </w:r>
      <w:r w:rsidRPr="00AB6D6A">
        <w:rPr>
          <w:rStyle w:val="apple-converted-space"/>
          <w:rFonts w:asciiTheme="minorHAnsi" w:hAnsiTheme="minorHAnsi"/>
          <w:i/>
          <w:iCs/>
          <w:color w:val="000000" w:themeColor="text1"/>
          <w:sz w:val="22"/>
          <w:szCs w:val="22"/>
        </w:rPr>
        <w:t> </w:t>
      </w:r>
      <w:r w:rsidRPr="00AB6D6A">
        <w:rPr>
          <w:rFonts w:asciiTheme="minorHAnsi" w:hAnsiTheme="minorHAnsi"/>
          <w:color w:val="000000" w:themeColor="text1"/>
          <w:sz w:val="22"/>
          <w:szCs w:val="22"/>
        </w:rPr>
        <w:t>11</w:t>
      </w:r>
      <w:r w:rsidR="009956E9">
        <w:rPr>
          <w:rFonts w:asciiTheme="minorHAnsi" w:hAnsiTheme="minorHAnsi"/>
          <w:color w:val="000000" w:themeColor="text1"/>
          <w:sz w:val="22"/>
          <w:szCs w:val="22"/>
        </w:rPr>
        <w:t>(3):214-218.</w:t>
      </w:r>
    </w:p>
    <w:p w14:paraId="7FCA8FEB" w14:textId="19001DC4" w:rsidR="009728ED" w:rsidRDefault="009728ED" w:rsidP="006843DF">
      <w:pPr>
        <w:rPr>
          <w:lang w:eastAsia="en-GB"/>
        </w:rPr>
      </w:pPr>
    </w:p>
    <w:p w14:paraId="37BE7C1F" w14:textId="695F03E2" w:rsidR="006843DF" w:rsidRDefault="009728ED" w:rsidP="000E1EF8">
      <w:pPr>
        <w:pStyle w:val="Heading1"/>
        <w:rPr>
          <w:b/>
          <w:bCs/>
          <w:color w:val="000000" w:themeColor="text1"/>
          <w:lang w:eastAsia="en-GB"/>
        </w:rPr>
      </w:pPr>
      <w:r w:rsidRPr="00104D5A">
        <w:rPr>
          <w:b/>
          <w:bCs/>
          <w:color w:val="000000" w:themeColor="text1"/>
          <w:lang w:eastAsia="en-GB"/>
        </w:rPr>
        <w:t>Figures</w:t>
      </w:r>
      <w:r w:rsidR="00104D5A" w:rsidRPr="00104D5A">
        <w:rPr>
          <w:b/>
          <w:bCs/>
          <w:color w:val="000000" w:themeColor="text1"/>
          <w:lang w:eastAsia="en-GB"/>
        </w:rPr>
        <w:t>:</w:t>
      </w:r>
    </w:p>
    <w:p w14:paraId="13C778F9" w14:textId="489659FB" w:rsidR="000E1EF8" w:rsidRDefault="000E1EF8" w:rsidP="000E1EF8">
      <w:pPr>
        <w:pStyle w:val="Caption"/>
        <w:rPr>
          <w:color w:val="000000" w:themeColor="text1"/>
          <w:sz w:val="24"/>
          <w:szCs w:val="24"/>
        </w:rPr>
      </w:pPr>
    </w:p>
    <w:p w14:paraId="5F7A4C17" w14:textId="01831E4F" w:rsidR="00B006E2" w:rsidRDefault="00895345" w:rsidP="00B006E2">
      <w:pPr>
        <w:rPr>
          <w:lang w:eastAsia="en-GB"/>
        </w:rPr>
      </w:pPr>
      <w:r>
        <w:rPr>
          <w:noProof/>
        </w:rPr>
        <mc:AlternateContent>
          <mc:Choice Requires="wps">
            <w:drawing>
              <wp:anchor distT="0" distB="0" distL="114300" distR="114300" simplePos="0" relativeHeight="251661312" behindDoc="1" locked="0" layoutInCell="1" allowOverlap="1" wp14:anchorId="506965F0" wp14:editId="0469D432">
                <wp:simplePos x="0" y="0"/>
                <wp:positionH relativeFrom="column">
                  <wp:posOffset>0</wp:posOffset>
                </wp:positionH>
                <wp:positionV relativeFrom="paragraph">
                  <wp:posOffset>3489960</wp:posOffset>
                </wp:positionV>
                <wp:extent cx="5727700" cy="635"/>
                <wp:effectExtent l="0" t="0" r="0" b="12065"/>
                <wp:wrapTight wrapText="bothSides">
                  <wp:wrapPolygon edited="0">
                    <wp:start x="0" y="0"/>
                    <wp:lineTo x="0" y="0"/>
                    <wp:lineTo x="21552" y="0"/>
                    <wp:lineTo x="21552"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727700" cy="635"/>
                        </a:xfrm>
                        <a:prstGeom prst="rect">
                          <a:avLst/>
                        </a:prstGeom>
                        <a:solidFill>
                          <a:prstClr val="white"/>
                        </a:solidFill>
                        <a:ln>
                          <a:noFill/>
                        </a:ln>
                      </wps:spPr>
                      <wps:txbx>
                        <w:txbxContent>
                          <w:p w14:paraId="2C668492" w14:textId="77777777" w:rsidR="00B006E2" w:rsidRPr="004F6F4F" w:rsidRDefault="00B006E2" w:rsidP="00B006E2">
                            <w:pPr>
                              <w:pStyle w:val="Caption"/>
                              <w:rPr>
                                <w:noProof/>
                                <w:color w:val="000000" w:themeColor="text1"/>
                              </w:rPr>
                            </w:pPr>
                            <w:r w:rsidRPr="004F6F4F">
                              <w:rPr>
                                <w:color w:val="000000" w:themeColor="text1"/>
                              </w:rPr>
                              <w:t xml:space="preserve">Figure </w:t>
                            </w:r>
                            <w:r w:rsidR="004F6F4F" w:rsidRPr="004F6F4F">
                              <w:rPr>
                                <w:color w:val="000000" w:themeColor="text1"/>
                              </w:rPr>
                              <w:fldChar w:fldCharType="begin"/>
                            </w:r>
                            <w:r w:rsidR="004F6F4F" w:rsidRPr="004F6F4F">
                              <w:rPr>
                                <w:color w:val="000000" w:themeColor="text1"/>
                              </w:rPr>
                              <w:instrText xml:space="preserve"> SEQ Figure \* ARABIC </w:instrText>
                            </w:r>
                            <w:r w:rsidR="004F6F4F" w:rsidRPr="004F6F4F">
                              <w:rPr>
                                <w:color w:val="000000" w:themeColor="text1"/>
                              </w:rPr>
                              <w:fldChar w:fldCharType="separate"/>
                            </w:r>
                            <w:r w:rsidRPr="004F6F4F">
                              <w:rPr>
                                <w:noProof/>
                                <w:color w:val="000000" w:themeColor="text1"/>
                              </w:rPr>
                              <w:t>1</w:t>
                            </w:r>
                            <w:r w:rsidR="004F6F4F" w:rsidRPr="004F6F4F">
                              <w:rPr>
                                <w:noProof/>
                                <w:color w:val="000000" w:themeColor="text1"/>
                              </w:rPr>
                              <w:fldChar w:fldCharType="end"/>
                            </w:r>
                            <w:r w:rsidRPr="004F6F4F">
                              <w:rPr>
                                <w:color w:val="000000" w:themeColor="text1"/>
                              </w:rPr>
                              <w:t>: Timeline of participant activity.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6965F0" id="_x0000_t202" coordsize="21600,21600" o:spt="202" path="m,l,21600r21600,l21600,xe">
                <v:stroke joinstyle="miter"/>
                <v:path gradientshapeok="t" o:connecttype="rect"/>
              </v:shapetype>
              <v:shape id="Text Box 1" o:spid="_x0000_s1026" type="#_x0000_t202" style="position:absolute;margin-left:0;margin-top:274.8pt;width:451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" stroked="f">
                <v:textbox style="mso-fit-shape-to-text:t" inset="0,0,0,0">
                  <w:txbxContent>
                    <w:p w14:paraId="2C668492" w14:textId="77777777" w:rsidR="00B006E2" w:rsidRPr="004F6F4F" w:rsidRDefault="00B006E2" w:rsidP="00B006E2">
                      <w:pPr>
                        <w:pStyle w:val="Caption"/>
                        <w:rPr>
                          <w:noProof/>
                          <w:color w:val="000000" w:themeColor="text1"/>
                        </w:rPr>
                      </w:pPr>
                      <w:r w:rsidRPr="004F6F4F">
                        <w:rPr>
                          <w:color w:val="000000" w:themeColor="text1"/>
                        </w:rPr>
                        <w:t xml:space="preserve">Figure </w:t>
                      </w:r>
                      <w:r w:rsidR="004F6F4F" w:rsidRPr="004F6F4F">
                        <w:rPr>
                          <w:color w:val="000000" w:themeColor="text1"/>
                        </w:rPr>
                        <w:fldChar w:fldCharType="begin"/>
                      </w:r>
                      <w:r w:rsidR="004F6F4F" w:rsidRPr="004F6F4F">
                        <w:rPr>
                          <w:color w:val="000000" w:themeColor="text1"/>
                        </w:rPr>
                        <w:instrText xml:space="preserve"> SEQ Figure \* ARABIC </w:instrText>
                      </w:r>
                      <w:r w:rsidR="004F6F4F" w:rsidRPr="004F6F4F">
                        <w:rPr>
                          <w:color w:val="000000" w:themeColor="text1"/>
                        </w:rPr>
                        <w:fldChar w:fldCharType="separate"/>
                      </w:r>
                      <w:r w:rsidRPr="004F6F4F">
                        <w:rPr>
                          <w:noProof/>
                          <w:color w:val="000000" w:themeColor="text1"/>
                        </w:rPr>
                        <w:t>1</w:t>
                      </w:r>
                      <w:r w:rsidR="004F6F4F" w:rsidRPr="004F6F4F">
                        <w:rPr>
                          <w:noProof/>
                          <w:color w:val="000000" w:themeColor="text1"/>
                        </w:rPr>
                        <w:fldChar w:fldCharType="end"/>
                      </w:r>
                      <w:r w:rsidRPr="004F6F4F">
                        <w:rPr>
                          <w:color w:val="000000" w:themeColor="text1"/>
                        </w:rPr>
                        <w:t>: Timeline of participant activity.</w:t>
                      </w:r>
                    </w:p>
                  </w:txbxContent>
                </v:textbox>
                <w10:wrap type="tight"/>
              </v:shape>
            </w:pict>
          </mc:Fallback>
        </mc:AlternateContent>
      </w:r>
      <w:r w:rsidR="00B006E2">
        <w:rPr>
          <w:noProof/>
          <w:lang w:eastAsia="en-GB"/>
        </w:rPr>
        <w:drawing>
          <wp:anchor distT="0" distB="0" distL="114300" distR="114300" simplePos="0" relativeHeight="251659264" behindDoc="1" locked="0" layoutInCell="1" allowOverlap="1" wp14:anchorId="7A86ECF1" wp14:editId="26BCE0E9">
            <wp:simplePos x="0" y="0"/>
            <wp:positionH relativeFrom="column">
              <wp:posOffset>0</wp:posOffset>
            </wp:positionH>
            <wp:positionV relativeFrom="paragraph">
              <wp:posOffset>188595</wp:posOffset>
            </wp:positionV>
            <wp:extent cx="5727700" cy="3568700"/>
            <wp:effectExtent l="0" t="0" r="0" b="0"/>
            <wp:wrapTight wrapText="bothSides">
              <wp:wrapPolygon edited="0">
                <wp:start x="0" y="0"/>
                <wp:lineTo x="0" y="21523"/>
                <wp:lineTo x="21552" y="21523"/>
                <wp:lineTo x="21552" y="0"/>
                <wp:lineTo x="0" y="0"/>
              </wp:wrapPolygon>
            </wp:wrapTight>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6">
                      <a:extLst>
                        <a:ext uri="{28A0092B-C50C-407E-A947-70E740481C1C}">
                          <a14:useLocalDpi xmlns:a14="http://schemas.microsoft.com/office/drawing/2010/main" val="0"/>
                        </a:ext>
                      </a:extLst>
                    </a:blip>
                    <a:srcRect b="10991"/>
                    <a:stretch/>
                  </pic:blipFill>
                  <pic:spPr bwMode="auto">
                    <a:xfrm>
                      <a:off x="0" y="0"/>
                      <a:ext cx="5727700" cy="356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C5FD06" w14:textId="2DAC26B5" w:rsidR="00B006E2" w:rsidRDefault="00B006E2" w:rsidP="00B006E2">
      <w:pPr>
        <w:rPr>
          <w:lang w:eastAsia="en-GB"/>
        </w:rPr>
      </w:pPr>
    </w:p>
    <w:p w14:paraId="5388B3E2" w14:textId="7BFFC228" w:rsidR="00B006E2" w:rsidRDefault="00B006E2" w:rsidP="00B006E2">
      <w:pPr>
        <w:keepNext/>
      </w:pPr>
      <w:r>
        <w:rPr>
          <w:noProof/>
        </w:rPr>
        <w:lastRenderedPageBreak/>
        <w:drawing>
          <wp:inline distT="0" distB="0" distL="0" distR="0" wp14:anchorId="2B214B5C" wp14:editId="1ED7C499">
            <wp:extent cx="5727700" cy="284480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7">
                      <a:extLst>
                        <a:ext uri="{28A0092B-C50C-407E-A947-70E740481C1C}">
                          <a14:useLocalDpi xmlns:a14="http://schemas.microsoft.com/office/drawing/2010/main" val="0"/>
                        </a:ext>
                      </a:extLst>
                    </a:blip>
                    <a:srcRect b="17114"/>
                    <a:stretch/>
                  </pic:blipFill>
                  <pic:spPr bwMode="auto">
                    <a:xfrm>
                      <a:off x="0" y="0"/>
                      <a:ext cx="5727700" cy="2844800"/>
                    </a:xfrm>
                    <a:prstGeom prst="rect">
                      <a:avLst/>
                    </a:prstGeom>
                    <a:ln>
                      <a:noFill/>
                    </a:ln>
                    <a:extLst>
                      <a:ext uri="{53640926-AAD7-44D8-BBD7-CCE9431645EC}">
                        <a14:shadowObscured xmlns:a14="http://schemas.microsoft.com/office/drawing/2010/main"/>
                      </a:ext>
                    </a:extLst>
                  </pic:spPr>
                </pic:pic>
              </a:graphicData>
            </a:graphic>
          </wp:inline>
        </w:drawing>
      </w:r>
    </w:p>
    <w:p w14:paraId="3E69C3BD" w14:textId="77777777" w:rsidR="00B006E2" w:rsidRPr="004F6F4F" w:rsidRDefault="00B006E2" w:rsidP="00B006E2">
      <w:pPr>
        <w:pStyle w:val="Caption"/>
        <w:rPr>
          <w:color w:val="000000" w:themeColor="text1"/>
          <w:lang w:eastAsia="en-GB"/>
        </w:rPr>
      </w:pPr>
      <w:r w:rsidRPr="004F6F4F">
        <w:rPr>
          <w:color w:val="000000" w:themeColor="text1"/>
        </w:rPr>
        <w:t xml:space="preserve">Figure </w:t>
      </w:r>
      <w:r w:rsidR="004F6F4F" w:rsidRPr="004F6F4F">
        <w:rPr>
          <w:color w:val="000000" w:themeColor="text1"/>
        </w:rPr>
        <w:fldChar w:fldCharType="begin"/>
      </w:r>
      <w:r w:rsidR="004F6F4F" w:rsidRPr="004F6F4F">
        <w:rPr>
          <w:color w:val="000000" w:themeColor="text1"/>
        </w:rPr>
        <w:instrText xml:space="preserve"> SEQ Figure \* ARABIC </w:instrText>
      </w:r>
      <w:r w:rsidR="004F6F4F" w:rsidRPr="004F6F4F">
        <w:rPr>
          <w:color w:val="000000" w:themeColor="text1"/>
        </w:rPr>
        <w:fldChar w:fldCharType="separate"/>
      </w:r>
      <w:r w:rsidRPr="004F6F4F">
        <w:rPr>
          <w:noProof/>
          <w:color w:val="000000" w:themeColor="text1"/>
        </w:rPr>
        <w:t>2</w:t>
      </w:r>
      <w:r w:rsidR="004F6F4F" w:rsidRPr="004F6F4F">
        <w:rPr>
          <w:noProof/>
          <w:color w:val="000000" w:themeColor="text1"/>
        </w:rPr>
        <w:fldChar w:fldCharType="end"/>
      </w:r>
      <w:r w:rsidRPr="004F6F4F">
        <w:rPr>
          <w:color w:val="000000" w:themeColor="text1"/>
        </w:rPr>
        <w:t>: Illustration of the interaction of the theoretical constructs arising from Video-based feedback.</w:t>
      </w:r>
    </w:p>
    <w:p w14:paraId="4B06D085" w14:textId="0E3482A5" w:rsidR="00B006E2" w:rsidRPr="00B006E2" w:rsidRDefault="00B006E2" w:rsidP="00B006E2"/>
    <w:p w14:paraId="51E7B608" w14:textId="413F40D9" w:rsidR="009728ED" w:rsidRDefault="009728ED" w:rsidP="006843DF">
      <w:pPr>
        <w:rPr>
          <w:lang w:eastAsia="en-GB"/>
        </w:rPr>
      </w:pPr>
    </w:p>
    <w:p w14:paraId="722BB525" w14:textId="11D13B7D" w:rsidR="009728ED" w:rsidRDefault="009728ED" w:rsidP="006843DF">
      <w:pPr>
        <w:rPr>
          <w:lang w:eastAsia="en-GB"/>
        </w:rPr>
      </w:pPr>
    </w:p>
    <w:p w14:paraId="22E3E561" w14:textId="1BE39235" w:rsidR="009728ED" w:rsidRDefault="009728ED" w:rsidP="006843DF">
      <w:pPr>
        <w:rPr>
          <w:lang w:eastAsia="en-GB"/>
        </w:rPr>
      </w:pPr>
    </w:p>
    <w:p w14:paraId="609C3F0D" w14:textId="3034E430" w:rsidR="003D51C2" w:rsidRPr="00BB3910" w:rsidRDefault="003D51C2" w:rsidP="00BB3910">
      <w:pPr>
        <w:pStyle w:val="Caption"/>
        <w:rPr>
          <w:sz w:val="22"/>
          <w:szCs w:val="22"/>
        </w:rPr>
      </w:pPr>
    </w:p>
    <w:sectPr w:rsidR="003D51C2" w:rsidRPr="00BB3910" w:rsidSect="00104D5A">
      <w:pgSz w:w="11900" w:h="16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286A"/>
    <w:multiLevelType w:val="multilevel"/>
    <w:tmpl w:val="5E5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07"/>
    <w:rsid w:val="00020CE5"/>
    <w:rsid w:val="0003203E"/>
    <w:rsid w:val="00032377"/>
    <w:rsid w:val="00036663"/>
    <w:rsid w:val="00037DBE"/>
    <w:rsid w:val="0004169E"/>
    <w:rsid w:val="0004758F"/>
    <w:rsid w:val="0007293A"/>
    <w:rsid w:val="00077BDF"/>
    <w:rsid w:val="000B437D"/>
    <w:rsid w:val="000D43BE"/>
    <w:rsid w:val="000D6AB3"/>
    <w:rsid w:val="000E0BBA"/>
    <w:rsid w:val="000E1EF8"/>
    <w:rsid w:val="000E6B96"/>
    <w:rsid w:val="000F0C53"/>
    <w:rsid w:val="000F74D0"/>
    <w:rsid w:val="0010433E"/>
    <w:rsid w:val="00104D5A"/>
    <w:rsid w:val="00106AE4"/>
    <w:rsid w:val="001255D1"/>
    <w:rsid w:val="0013059E"/>
    <w:rsid w:val="00145F82"/>
    <w:rsid w:val="00146B14"/>
    <w:rsid w:val="00150B0A"/>
    <w:rsid w:val="00161C46"/>
    <w:rsid w:val="00173916"/>
    <w:rsid w:val="00173F3C"/>
    <w:rsid w:val="0018075F"/>
    <w:rsid w:val="001857F5"/>
    <w:rsid w:val="0019206D"/>
    <w:rsid w:val="00192349"/>
    <w:rsid w:val="00196B29"/>
    <w:rsid w:val="001A046D"/>
    <w:rsid w:val="001A4AFA"/>
    <w:rsid w:val="001B0399"/>
    <w:rsid w:val="001B1052"/>
    <w:rsid w:val="001B4F7C"/>
    <w:rsid w:val="001B6632"/>
    <w:rsid w:val="001C4D48"/>
    <w:rsid w:val="001D2EB8"/>
    <w:rsid w:val="001D3CA1"/>
    <w:rsid w:val="001D5E70"/>
    <w:rsid w:val="001E0957"/>
    <w:rsid w:val="001E3C59"/>
    <w:rsid w:val="001F7763"/>
    <w:rsid w:val="00200CC3"/>
    <w:rsid w:val="002139C8"/>
    <w:rsid w:val="002178BB"/>
    <w:rsid w:val="00222D4B"/>
    <w:rsid w:val="002262DB"/>
    <w:rsid w:val="00227969"/>
    <w:rsid w:val="0023210F"/>
    <w:rsid w:val="00233848"/>
    <w:rsid w:val="00252F5C"/>
    <w:rsid w:val="00262432"/>
    <w:rsid w:val="00276B30"/>
    <w:rsid w:val="00281EE3"/>
    <w:rsid w:val="00284732"/>
    <w:rsid w:val="0028523C"/>
    <w:rsid w:val="002B169B"/>
    <w:rsid w:val="002B6AA6"/>
    <w:rsid w:val="002C227E"/>
    <w:rsid w:val="002D1D0E"/>
    <w:rsid w:val="002D3488"/>
    <w:rsid w:val="002D3579"/>
    <w:rsid w:val="002D6319"/>
    <w:rsid w:val="002E63EE"/>
    <w:rsid w:val="00310B83"/>
    <w:rsid w:val="003124A1"/>
    <w:rsid w:val="00316D25"/>
    <w:rsid w:val="00317662"/>
    <w:rsid w:val="00333C9D"/>
    <w:rsid w:val="003515CD"/>
    <w:rsid w:val="003622EF"/>
    <w:rsid w:val="00363649"/>
    <w:rsid w:val="00373FEB"/>
    <w:rsid w:val="0038312B"/>
    <w:rsid w:val="003907E2"/>
    <w:rsid w:val="003A442C"/>
    <w:rsid w:val="003B57EB"/>
    <w:rsid w:val="003B5E84"/>
    <w:rsid w:val="003D51C2"/>
    <w:rsid w:val="003D7209"/>
    <w:rsid w:val="003D769F"/>
    <w:rsid w:val="003E60CB"/>
    <w:rsid w:val="003F40FD"/>
    <w:rsid w:val="00400407"/>
    <w:rsid w:val="00407FA0"/>
    <w:rsid w:val="004141E0"/>
    <w:rsid w:val="0042097D"/>
    <w:rsid w:val="00421E5F"/>
    <w:rsid w:val="0044017B"/>
    <w:rsid w:val="00451F72"/>
    <w:rsid w:val="004561EC"/>
    <w:rsid w:val="00466C3F"/>
    <w:rsid w:val="00487F14"/>
    <w:rsid w:val="00492D73"/>
    <w:rsid w:val="004A0670"/>
    <w:rsid w:val="004A0960"/>
    <w:rsid w:val="004A3F6F"/>
    <w:rsid w:val="004A5FD5"/>
    <w:rsid w:val="004B5EE9"/>
    <w:rsid w:val="004D30DD"/>
    <w:rsid w:val="004E3311"/>
    <w:rsid w:val="004F4C01"/>
    <w:rsid w:val="004F6F4F"/>
    <w:rsid w:val="005048FD"/>
    <w:rsid w:val="00511843"/>
    <w:rsid w:val="005230D0"/>
    <w:rsid w:val="00523161"/>
    <w:rsid w:val="005303D7"/>
    <w:rsid w:val="0053167E"/>
    <w:rsid w:val="005421C3"/>
    <w:rsid w:val="00544B6E"/>
    <w:rsid w:val="00551CC0"/>
    <w:rsid w:val="005618BB"/>
    <w:rsid w:val="00574E7F"/>
    <w:rsid w:val="00576BB8"/>
    <w:rsid w:val="00577A81"/>
    <w:rsid w:val="005864BB"/>
    <w:rsid w:val="00593792"/>
    <w:rsid w:val="00594373"/>
    <w:rsid w:val="00594899"/>
    <w:rsid w:val="005A018A"/>
    <w:rsid w:val="005B208D"/>
    <w:rsid w:val="005B4F6C"/>
    <w:rsid w:val="005C79F5"/>
    <w:rsid w:val="005D5462"/>
    <w:rsid w:val="00635E27"/>
    <w:rsid w:val="006405CA"/>
    <w:rsid w:val="0064507A"/>
    <w:rsid w:val="00665252"/>
    <w:rsid w:val="00666177"/>
    <w:rsid w:val="00683D9F"/>
    <w:rsid w:val="006843DF"/>
    <w:rsid w:val="00685BB5"/>
    <w:rsid w:val="006A084E"/>
    <w:rsid w:val="006A6A6C"/>
    <w:rsid w:val="006B0EFE"/>
    <w:rsid w:val="006B35EA"/>
    <w:rsid w:val="006D72EF"/>
    <w:rsid w:val="006E678A"/>
    <w:rsid w:val="006F3EDC"/>
    <w:rsid w:val="00703B4B"/>
    <w:rsid w:val="0075166B"/>
    <w:rsid w:val="007547E4"/>
    <w:rsid w:val="00762FBC"/>
    <w:rsid w:val="00780BFC"/>
    <w:rsid w:val="00786529"/>
    <w:rsid w:val="0079703A"/>
    <w:rsid w:val="0079703C"/>
    <w:rsid w:val="007A30C0"/>
    <w:rsid w:val="007C2E10"/>
    <w:rsid w:val="007E09E6"/>
    <w:rsid w:val="007E4AEB"/>
    <w:rsid w:val="008326F3"/>
    <w:rsid w:val="00833FF6"/>
    <w:rsid w:val="0083513C"/>
    <w:rsid w:val="008442E8"/>
    <w:rsid w:val="0085232E"/>
    <w:rsid w:val="00854E54"/>
    <w:rsid w:val="0085753C"/>
    <w:rsid w:val="008602BA"/>
    <w:rsid w:val="00863F89"/>
    <w:rsid w:val="00871A24"/>
    <w:rsid w:val="0087677C"/>
    <w:rsid w:val="00883EFF"/>
    <w:rsid w:val="0088766A"/>
    <w:rsid w:val="00895345"/>
    <w:rsid w:val="008B5293"/>
    <w:rsid w:val="008C61B7"/>
    <w:rsid w:val="008C7F0A"/>
    <w:rsid w:val="008D257B"/>
    <w:rsid w:val="008D3359"/>
    <w:rsid w:val="008E4FE2"/>
    <w:rsid w:val="008E687B"/>
    <w:rsid w:val="008F02F5"/>
    <w:rsid w:val="008F3F27"/>
    <w:rsid w:val="008F4C6C"/>
    <w:rsid w:val="00900ED9"/>
    <w:rsid w:val="00915CCC"/>
    <w:rsid w:val="009262B0"/>
    <w:rsid w:val="00930833"/>
    <w:rsid w:val="00936384"/>
    <w:rsid w:val="009641CF"/>
    <w:rsid w:val="00972749"/>
    <w:rsid w:val="009728ED"/>
    <w:rsid w:val="00977067"/>
    <w:rsid w:val="00993FD6"/>
    <w:rsid w:val="009956E9"/>
    <w:rsid w:val="009B21C4"/>
    <w:rsid w:val="009B4029"/>
    <w:rsid w:val="009B70AC"/>
    <w:rsid w:val="009D3504"/>
    <w:rsid w:val="009E31DC"/>
    <w:rsid w:val="009F066D"/>
    <w:rsid w:val="009F6B56"/>
    <w:rsid w:val="00A00EFB"/>
    <w:rsid w:val="00A16D54"/>
    <w:rsid w:val="00A3278C"/>
    <w:rsid w:val="00A32E84"/>
    <w:rsid w:val="00A41D10"/>
    <w:rsid w:val="00A87896"/>
    <w:rsid w:val="00AA233E"/>
    <w:rsid w:val="00AA6A9C"/>
    <w:rsid w:val="00AB4A4A"/>
    <w:rsid w:val="00AC00A6"/>
    <w:rsid w:val="00AC034B"/>
    <w:rsid w:val="00AC7424"/>
    <w:rsid w:val="00AE0C95"/>
    <w:rsid w:val="00AF73B8"/>
    <w:rsid w:val="00AF7E94"/>
    <w:rsid w:val="00B006E2"/>
    <w:rsid w:val="00B10E40"/>
    <w:rsid w:val="00B14E72"/>
    <w:rsid w:val="00B15C50"/>
    <w:rsid w:val="00B220AC"/>
    <w:rsid w:val="00B22B3A"/>
    <w:rsid w:val="00B2444A"/>
    <w:rsid w:val="00B272BC"/>
    <w:rsid w:val="00B5172A"/>
    <w:rsid w:val="00B521D5"/>
    <w:rsid w:val="00B53B8A"/>
    <w:rsid w:val="00B60721"/>
    <w:rsid w:val="00B62A45"/>
    <w:rsid w:val="00B77B60"/>
    <w:rsid w:val="00B9275F"/>
    <w:rsid w:val="00B927B6"/>
    <w:rsid w:val="00B92EF4"/>
    <w:rsid w:val="00B9422A"/>
    <w:rsid w:val="00BB3910"/>
    <w:rsid w:val="00BB4FC7"/>
    <w:rsid w:val="00BB67A1"/>
    <w:rsid w:val="00BD391D"/>
    <w:rsid w:val="00BE0508"/>
    <w:rsid w:val="00BF41A7"/>
    <w:rsid w:val="00C05043"/>
    <w:rsid w:val="00C2759B"/>
    <w:rsid w:val="00C32F43"/>
    <w:rsid w:val="00C3327A"/>
    <w:rsid w:val="00C338FB"/>
    <w:rsid w:val="00C44E3A"/>
    <w:rsid w:val="00C57ECC"/>
    <w:rsid w:val="00C90352"/>
    <w:rsid w:val="00C96520"/>
    <w:rsid w:val="00C96DCA"/>
    <w:rsid w:val="00C975F6"/>
    <w:rsid w:val="00CA0279"/>
    <w:rsid w:val="00CB418D"/>
    <w:rsid w:val="00CB7BAE"/>
    <w:rsid w:val="00CD69BB"/>
    <w:rsid w:val="00CD703E"/>
    <w:rsid w:val="00CF6880"/>
    <w:rsid w:val="00D03E43"/>
    <w:rsid w:val="00D05B7E"/>
    <w:rsid w:val="00D100B4"/>
    <w:rsid w:val="00D13A45"/>
    <w:rsid w:val="00D1791D"/>
    <w:rsid w:val="00D32F2C"/>
    <w:rsid w:val="00D37BA3"/>
    <w:rsid w:val="00D54DA4"/>
    <w:rsid w:val="00D56DB3"/>
    <w:rsid w:val="00D63BF5"/>
    <w:rsid w:val="00D67B9C"/>
    <w:rsid w:val="00D7559C"/>
    <w:rsid w:val="00D77125"/>
    <w:rsid w:val="00D808F5"/>
    <w:rsid w:val="00D87A77"/>
    <w:rsid w:val="00D90D7A"/>
    <w:rsid w:val="00DA40F8"/>
    <w:rsid w:val="00DB7E60"/>
    <w:rsid w:val="00DC0689"/>
    <w:rsid w:val="00DC6857"/>
    <w:rsid w:val="00DD5B6E"/>
    <w:rsid w:val="00E1078F"/>
    <w:rsid w:val="00E23D20"/>
    <w:rsid w:val="00E23F3E"/>
    <w:rsid w:val="00E3790C"/>
    <w:rsid w:val="00E41305"/>
    <w:rsid w:val="00E4296F"/>
    <w:rsid w:val="00E45453"/>
    <w:rsid w:val="00E544FB"/>
    <w:rsid w:val="00E56F9F"/>
    <w:rsid w:val="00E80D2B"/>
    <w:rsid w:val="00E85D61"/>
    <w:rsid w:val="00EA78F2"/>
    <w:rsid w:val="00EB5A2F"/>
    <w:rsid w:val="00EB5A3E"/>
    <w:rsid w:val="00EB73C9"/>
    <w:rsid w:val="00ED2B04"/>
    <w:rsid w:val="00EE1D1B"/>
    <w:rsid w:val="00EE2C3F"/>
    <w:rsid w:val="00EE44C2"/>
    <w:rsid w:val="00EF09D9"/>
    <w:rsid w:val="00EF27D7"/>
    <w:rsid w:val="00F05EAB"/>
    <w:rsid w:val="00F11398"/>
    <w:rsid w:val="00F17BCB"/>
    <w:rsid w:val="00F264BD"/>
    <w:rsid w:val="00F67D9F"/>
    <w:rsid w:val="00F84CB4"/>
    <w:rsid w:val="00F93331"/>
    <w:rsid w:val="00F96E76"/>
    <w:rsid w:val="00F97BAA"/>
    <w:rsid w:val="00FA298C"/>
    <w:rsid w:val="00FB3AA4"/>
    <w:rsid w:val="00FB599F"/>
    <w:rsid w:val="00FC665D"/>
    <w:rsid w:val="00FD4250"/>
    <w:rsid w:val="00FD5A77"/>
    <w:rsid w:val="00FE3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99C1"/>
  <w14:defaultImageDpi w14:val="32767"/>
  <w15:chartTrackingRefBased/>
  <w15:docId w15:val="{D01C69C1-DA80-F444-A511-8954045B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0C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C665D"/>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DB7E60"/>
    <w:rPr>
      <w:sz w:val="16"/>
      <w:szCs w:val="16"/>
    </w:rPr>
  </w:style>
  <w:style w:type="paragraph" w:styleId="CommentText">
    <w:name w:val="annotation text"/>
    <w:basedOn w:val="Normal"/>
    <w:link w:val="CommentTextChar"/>
    <w:uiPriority w:val="99"/>
    <w:unhideWhenUsed/>
    <w:rsid w:val="00DB7E60"/>
    <w:rPr>
      <w:sz w:val="20"/>
      <w:szCs w:val="20"/>
    </w:rPr>
  </w:style>
  <w:style w:type="character" w:customStyle="1" w:styleId="CommentTextChar">
    <w:name w:val="Comment Text Char"/>
    <w:basedOn w:val="DefaultParagraphFont"/>
    <w:link w:val="CommentText"/>
    <w:uiPriority w:val="99"/>
    <w:rsid w:val="00DB7E60"/>
    <w:rPr>
      <w:sz w:val="20"/>
      <w:szCs w:val="20"/>
    </w:rPr>
  </w:style>
  <w:style w:type="character" w:styleId="Hyperlink">
    <w:name w:val="Hyperlink"/>
    <w:basedOn w:val="DefaultParagraphFont"/>
    <w:uiPriority w:val="99"/>
    <w:unhideWhenUsed/>
    <w:rsid w:val="00B22B3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B6632"/>
    <w:rPr>
      <w:b/>
      <w:bCs/>
    </w:rPr>
  </w:style>
  <w:style w:type="character" w:customStyle="1" w:styleId="CommentSubjectChar">
    <w:name w:val="Comment Subject Char"/>
    <w:basedOn w:val="CommentTextChar"/>
    <w:link w:val="CommentSubject"/>
    <w:uiPriority w:val="99"/>
    <w:semiHidden/>
    <w:rsid w:val="001B6632"/>
    <w:rPr>
      <w:b/>
      <w:bCs/>
      <w:sz w:val="20"/>
      <w:szCs w:val="20"/>
    </w:rPr>
  </w:style>
  <w:style w:type="character" w:styleId="FollowedHyperlink">
    <w:name w:val="FollowedHyperlink"/>
    <w:basedOn w:val="DefaultParagraphFont"/>
    <w:uiPriority w:val="99"/>
    <w:semiHidden/>
    <w:unhideWhenUsed/>
    <w:rsid w:val="001B6632"/>
    <w:rPr>
      <w:color w:val="954F72" w:themeColor="followedHyperlink"/>
      <w:u w:val="single"/>
    </w:rPr>
  </w:style>
  <w:style w:type="character" w:customStyle="1" w:styleId="Heading1Char">
    <w:name w:val="Heading 1 Char"/>
    <w:basedOn w:val="DefaultParagraphFont"/>
    <w:link w:val="Heading1"/>
    <w:uiPriority w:val="9"/>
    <w:rsid w:val="003E60C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04D5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04D5A"/>
  </w:style>
  <w:style w:type="paragraph" w:styleId="NoSpacing">
    <w:name w:val="No Spacing"/>
    <w:link w:val="NoSpacingChar"/>
    <w:uiPriority w:val="1"/>
    <w:qFormat/>
    <w:rsid w:val="00104D5A"/>
    <w:rPr>
      <w:rFonts w:eastAsiaTheme="minorEastAsia"/>
      <w:sz w:val="22"/>
      <w:szCs w:val="22"/>
      <w:lang w:val="en-US" w:eastAsia="zh-CN"/>
    </w:rPr>
  </w:style>
  <w:style w:type="character" w:customStyle="1" w:styleId="NoSpacingChar">
    <w:name w:val="No Spacing Char"/>
    <w:basedOn w:val="DefaultParagraphFont"/>
    <w:link w:val="NoSpacing"/>
    <w:uiPriority w:val="1"/>
    <w:rsid w:val="00104D5A"/>
    <w:rPr>
      <w:rFonts w:eastAsiaTheme="minorEastAsia"/>
      <w:sz w:val="22"/>
      <w:szCs w:val="22"/>
      <w:lang w:val="en-US" w:eastAsia="zh-CN"/>
    </w:rPr>
  </w:style>
  <w:style w:type="character" w:styleId="Emphasis">
    <w:name w:val="Emphasis"/>
    <w:basedOn w:val="DefaultParagraphFont"/>
    <w:uiPriority w:val="20"/>
    <w:qFormat/>
    <w:rsid w:val="00F11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7193">
      <w:bodyDiv w:val="1"/>
      <w:marLeft w:val="0"/>
      <w:marRight w:val="0"/>
      <w:marTop w:val="0"/>
      <w:marBottom w:val="0"/>
      <w:divBdr>
        <w:top w:val="none" w:sz="0" w:space="0" w:color="auto"/>
        <w:left w:val="none" w:sz="0" w:space="0" w:color="auto"/>
        <w:bottom w:val="none" w:sz="0" w:space="0" w:color="auto"/>
        <w:right w:val="none" w:sz="0" w:space="0" w:color="auto"/>
      </w:divBdr>
    </w:div>
    <w:div w:id="283271627">
      <w:bodyDiv w:val="1"/>
      <w:marLeft w:val="0"/>
      <w:marRight w:val="0"/>
      <w:marTop w:val="0"/>
      <w:marBottom w:val="0"/>
      <w:divBdr>
        <w:top w:val="none" w:sz="0" w:space="0" w:color="auto"/>
        <w:left w:val="none" w:sz="0" w:space="0" w:color="auto"/>
        <w:bottom w:val="none" w:sz="0" w:space="0" w:color="auto"/>
        <w:right w:val="none" w:sz="0" w:space="0" w:color="auto"/>
      </w:divBdr>
    </w:div>
    <w:div w:id="543567913">
      <w:bodyDiv w:val="1"/>
      <w:marLeft w:val="0"/>
      <w:marRight w:val="0"/>
      <w:marTop w:val="0"/>
      <w:marBottom w:val="0"/>
      <w:divBdr>
        <w:top w:val="none" w:sz="0" w:space="0" w:color="auto"/>
        <w:left w:val="none" w:sz="0" w:space="0" w:color="auto"/>
        <w:bottom w:val="none" w:sz="0" w:space="0" w:color="auto"/>
        <w:right w:val="none" w:sz="0" w:space="0" w:color="auto"/>
      </w:divBdr>
    </w:div>
    <w:div w:id="627052738">
      <w:bodyDiv w:val="1"/>
      <w:marLeft w:val="0"/>
      <w:marRight w:val="0"/>
      <w:marTop w:val="0"/>
      <w:marBottom w:val="0"/>
      <w:divBdr>
        <w:top w:val="none" w:sz="0" w:space="0" w:color="auto"/>
        <w:left w:val="none" w:sz="0" w:space="0" w:color="auto"/>
        <w:bottom w:val="none" w:sz="0" w:space="0" w:color="auto"/>
        <w:right w:val="none" w:sz="0" w:space="0" w:color="auto"/>
      </w:divBdr>
    </w:div>
    <w:div w:id="627442455">
      <w:bodyDiv w:val="1"/>
      <w:marLeft w:val="0"/>
      <w:marRight w:val="0"/>
      <w:marTop w:val="0"/>
      <w:marBottom w:val="0"/>
      <w:divBdr>
        <w:top w:val="none" w:sz="0" w:space="0" w:color="auto"/>
        <w:left w:val="none" w:sz="0" w:space="0" w:color="auto"/>
        <w:bottom w:val="none" w:sz="0" w:space="0" w:color="auto"/>
        <w:right w:val="none" w:sz="0" w:space="0" w:color="auto"/>
      </w:divBdr>
    </w:div>
    <w:div w:id="915743507">
      <w:bodyDiv w:val="1"/>
      <w:marLeft w:val="0"/>
      <w:marRight w:val="0"/>
      <w:marTop w:val="0"/>
      <w:marBottom w:val="0"/>
      <w:divBdr>
        <w:top w:val="none" w:sz="0" w:space="0" w:color="auto"/>
        <w:left w:val="none" w:sz="0" w:space="0" w:color="auto"/>
        <w:bottom w:val="none" w:sz="0" w:space="0" w:color="auto"/>
        <w:right w:val="none" w:sz="0" w:space="0" w:color="auto"/>
      </w:divBdr>
    </w:div>
    <w:div w:id="1260482974">
      <w:bodyDiv w:val="1"/>
      <w:marLeft w:val="0"/>
      <w:marRight w:val="0"/>
      <w:marTop w:val="0"/>
      <w:marBottom w:val="0"/>
      <w:divBdr>
        <w:top w:val="none" w:sz="0" w:space="0" w:color="auto"/>
        <w:left w:val="none" w:sz="0" w:space="0" w:color="auto"/>
        <w:bottom w:val="none" w:sz="0" w:space="0" w:color="auto"/>
        <w:right w:val="none" w:sz="0" w:space="0" w:color="auto"/>
      </w:divBdr>
    </w:div>
    <w:div w:id="1383482022">
      <w:bodyDiv w:val="1"/>
      <w:marLeft w:val="0"/>
      <w:marRight w:val="0"/>
      <w:marTop w:val="0"/>
      <w:marBottom w:val="0"/>
      <w:divBdr>
        <w:top w:val="none" w:sz="0" w:space="0" w:color="auto"/>
        <w:left w:val="none" w:sz="0" w:space="0" w:color="auto"/>
        <w:bottom w:val="none" w:sz="0" w:space="0" w:color="auto"/>
        <w:right w:val="none" w:sz="0" w:space="0" w:color="auto"/>
      </w:divBdr>
    </w:div>
    <w:div w:id="1640257326">
      <w:bodyDiv w:val="1"/>
      <w:marLeft w:val="0"/>
      <w:marRight w:val="0"/>
      <w:marTop w:val="0"/>
      <w:marBottom w:val="0"/>
      <w:divBdr>
        <w:top w:val="none" w:sz="0" w:space="0" w:color="auto"/>
        <w:left w:val="none" w:sz="0" w:space="0" w:color="auto"/>
        <w:bottom w:val="none" w:sz="0" w:space="0" w:color="auto"/>
        <w:right w:val="none" w:sz="0" w:space="0" w:color="auto"/>
      </w:divBdr>
    </w:div>
    <w:div w:id="1691296394">
      <w:bodyDiv w:val="1"/>
      <w:marLeft w:val="0"/>
      <w:marRight w:val="0"/>
      <w:marTop w:val="0"/>
      <w:marBottom w:val="0"/>
      <w:divBdr>
        <w:top w:val="none" w:sz="0" w:space="0" w:color="auto"/>
        <w:left w:val="none" w:sz="0" w:space="0" w:color="auto"/>
        <w:bottom w:val="none" w:sz="0" w:space="0" w:color="auto"/>
        <w:right w:val="none" w:sz="0" w:space="0" w:color="auto"/>
      </w:divBdr>
    </w:div>
    <w:div w:id="1953244968">
      <w:bodyDiv w:val="1"/>
      <w:marLeft w:val="0"/>
      <w:marRight w:val="0"/>
      <w:marTop w:val="0"/>
      <w:marBottom w:val="0"/>
      <w:divBdr>
        <w:top w:val="none" w:sz="0" w:space="0" w:color="auto"/>
        <w:left w:val="none" w:sz="0" w:space="0" w:color="auto"/>
        <w:bottom w:val="none" w:sz="0" w:space="0" w:color="auto"/>
        <w:right w:val="none" w:sz="0" w:space="0" w:color="auto"/>
      </w:divBdr>
    </w:div>
    <w:div w:id="20052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CB2F1-D44C-3D45-A819-5C3B1F87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6999</Words>
  <Characters>39895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Memory, Credibility and Insight: How Video-based Feedback promotes deeper reflection and learning in Objective Structured Clinical Exams.</vt:lpstr>
    </vt:vector>
  </TitlesOfParts>
  <Company/>
  <LinksUpToDate>false</LinksUpToDate>
  <CharactersWithSpaces>46801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Memory, Credibility and Insight: How Video-based Feedback promotes deeper reflection and learning in Objective Structured Clinical Exams.</dc:title>
  <dc:subject/>
  <dc:creator>Microsoft Office User</dc:creator>
  <cp:keywords/>
  <dc:description/>
  <cp:lastModifiedBy>Peter Yeates</cp:lastModifiedBy>
  <cp:revision>2</cp:revision>
  <cp:lastPrinted>2020-11-04T18:41:00Z</cp:lastPrinted>
  <dcterms:created xsi:type="dcterms:W3CDTF">2022-03-09T09:19:00Z</dcterms:created>
  <dcterms:modified xsi:type="dcterms:W3CDTF">2022-03-09T09:19:00Z</dcterms:modified>
</cp:coreProperties>
</file>