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0A30" w14:textId="77777777" w:rsidR="000E3683" w:rsidRDefault="000E3683">
      <w:pPr>
        <w:spacing w:line="480" w:lineRule="auto"/>
        <w:jc w:val="center"/>
      </w:pPr>
    </w:p>
    <w:p w14:paraId="11A4B0B9" w14:textId="4C60AB87" w:rsidR="0083785C" w:rsidRPr="00AF42E1" w:rsidRDefault="0083785C">
      <w:pPr>
        <w:spacing w:line="480" w:lineRule="auto"/>
        <w:jc w:val="center"/>
        <w:rPr>
          <w:b/>
        </w:rPr>
      </w:pPr>
      <w:r w:rsidRPr="00AF42E1">
        <w:rPr>
          <w:b/>
        </w:rPr>
        <w:t>Effect of swearing on strength: Disinhibition as a potential mediator</w:t>
      </w:r>
    </w:p>
    <w:p w14:paraId="390E17E5" w14:textId="77777777" w:rsidR="0083785C" w:rsidRPr="00AF42E1" w:rsidRDefault="0083785C">
      <w:pPr>
        <w:spacing w:line="480" w:lineRule="auto"/>
        <w:jc w:val="center"/>
        <w:rPr>
          <w:b/>
        </w:rPr>
      </w:pPr>
    </w:p>
    <w:p w14:paraId="54E611E0" w14:textId="77777777" w:rsidR="0083785C" w:rsidRPr="00AF42E1" w:rsidRDefault="0083785C">
      <w:pPr>
        <w:spacing w:line="480" w:lineRule="auto"/>
        <w:jc w:val="center"/>
        <w:rPr>
          <w:b/>
        </w:rPr>
      </w:pPr>
    </w:p>
    <w:p w14:paraId="63FAB28E" w14:textId="6518F0A9" w:rsidR="0014675C" w:rsidRPr="00AF42E1" w:rsidRDefault="0014675C">
      <w:pPr>
        <w:spacing w:line="480" w:lineRule="auto"/>
        <w:jc w:val="center"/>
      </w:pPr>
      <w:r w:rsidRPr="00AF42E1">
        <w:t>Richard Stephens</w:t>
      </w:r>
      <w:r w:rsidR="007557C9" w:rsidRPr="00AF42E1">
        <w:t xml:space="preserve">, </w:t>
      </w:r>
      <w:r w:rsidR="005A4738" w:rsidRPr="00AF42E1">
        <w:t>Harry Dowber, Amber Barrie, Sannida Almeida</w:t>
      </w:r>
      <w:r w:rsidR="005A4738">
        <w:t>,</w:t>
      </w:r>
      <w:r w:rsidR="005A4738" w:rsidRPr="00AF42E1">
        <w:t xml:space="preserve"> </w:t>
      </w:r>
      <w:r w:rsidR="007557C9" w:rsidRPr="00AF42E1">
        <w:t>Katie Atkins</w:t>
      </w:r>
    </w:p>
    <w:p w14:paraId="23A0E833" w14:textId="1E14CFB6" w:rsidR="0014675C" w:rsidRPr="00AF42E1" w:rsidRDefault="0014675C" w:rsidP="0014675C">
      <w:pPr>
        <w:pStyle w:val="NormalWeb"/>
        <w:spacing w:line="360" w:lineRule="auto"/>
        <w:jc w:val="center"/>
        <w:rPr>
          <w:lang w:val="nl-NL"/>
        </w:rPr>
      </w:pPr>
      <w:r w:rsidRPr="00AF42E1">
        <w:t xml:space="preserve">School of Psychology, </w:t>
      </w:r>
      <w:r w:rsidRPr="00AF42E1">
        <w:rPr>
          <w:lang w:val="nl-NL"/>
        </w:rPr>
        <w:t>Keele University, United Kin</w:t>
      </w:r>
      <w:r w:rsidR="002F6F90" w:rsidRPr="00AF42E1">
        <w:rPr>
          <w:lang w:val="nl-NL"/>
        </w:rPr>
        <w:t>g</w:t>
      </w:r>
      <w:r w:rsidRPr="00AF42E1">
        <w:rPr>
          <w:lang w:val="nl-NL"/>
        </w:rPr>
        <w:t>dom;</w:t>
      </w:r>
    </w:p>
    <w:p w14:paraId="608DAAAA" w14:textId="77777777" w:rsidR="00F14C3B" w:rsidRPr="00AF42E1" w:rsidRDefault="00F14C3B" w:rsidP="00F14C3B">
      <w:pPr>
        <w:spacing w:line="480" w:lineRule="auto"/>
        <w:rPr>
          <w:b/>
        </w:rPr>
      </w:pPr>
    </w:p>
    <w:p w14:paraId="35D92B41" w14:textId="77777777" w:rsidR="00F14C3B" w:rsidRPr="00AF42E1" w:rsidRDefault="00F14C3B" w:rsidP="00F14C3B">
      <w:pPr>
        <w:spacing w:line="480" w:lineRule="auto"/>
        <w:rPr>
          <w:b/>
        </w:rPr>
      </w:pPr>
    </w:p>
    <w:p w14:paraId="675D1AE0" w14:textId="77777777" w:rsidR="00F14C3B" w:rsidRPr="00AF42E1" w:rsidRDefault="00F14C3B" w:rsidP="00F14C3B">
      <w:pPr>
        <w:spacing w:line="480" w:lineRule="auto"/>
        <w:jc w:val="center"/>
      </w:pPr>
      <w:r w:rsidRPr="00AF42E1">
        <w:rPr>
          <w:b/>
        </w:rPr>
        <w:t>Funding:</w:t>
      </w:r>
      <w:r w:rsidRPr="00AF42E1">
        <w:t xml:space="preserve"> This research did not receive any specific grant from funding agencies in the public, commercial, or not-for-profit sectors.</w:t>
      </w:r>
    </w:p>
    <w:p w14:paraId="79DD0167" w14:textId="3C5A0BDF" w:rsidR="000E3683" w:rsidRPr="00AF42E1" w:rsidRDefault="000E3683">
      <w:pPr>
        <w:spacing w:line="480" w:lineRule="auto"/>
        <w:jc w:val="center"/>
      </w:pPr>
      <w:r w:rsidRPr="00AF42E1">
        <w:rPr>
          <w:b/>
          <w:bCs/>
        </w:rPr>
        <w:t>Word Count:</w:t>
      </w:r>
      <w:r w:rsidRPr="00AF42E1">
        <w:t xml:space="preserve"> </w:t>
      </w:r>
      <w:r w:rsidR="00EA567D">
        <w:t>9</w:t>
      </w:r>
      <w:r w:rsidR="00634B33">
        <w:t>9</w:t>
      </w:r>
      <w:r w:rsidR="008A5E68">
        <w:t>73</w:t>
      </w:r>
      <w:r w:rsidRPr="00AF42E1">
        <w:t xml:space="preserve"> (Not including reference list)</w:t>
      </w:r>
    </w:p>
    <w:p w14:paraId="2E8BBA30" w14:textId="3E2543BF" w:rsidR="000E3683" w:rsidRPr="00AF42E1" w:rsidRDefault="00634B33">
      <w:pPr>
        <w:spacing w:line="480" w:lineRule="auto"/>
        <w:jc w:val="center"/>
      </w:pPr>
      <w:r>
        <w:t>September</w:t>
      </w:r>
      <w:r w:rsidR="0083785C" w:rsidRPr="00AF42E1">
        <w:t xml:space="preserve"> </w:t>
      </w:r>
      <w:r w:rsidR="000E3683" w:rsidRPr="00AF42E1">
        <w:t>20</w:t>
      </w:r>
      <w:r w:rsidR="00DD2E66" w:rsidRPr="00AF42E1">
        <w:t>2</w:t>
      </w:r>
      <w:r w:rsidR="0083785C" w:rsidRPr="00AF42E1">
        <w:t>1</w:t>
      </w:r>
    </w:p>
    <w:p w14:paraId="4172A153" w14:textId="77777777" w:rsidR="000E3683" w:rsidRPr="00AF42E1" w:rsidRDefault="000E3683">
      <w:pPr>
        <w:spacing w:line="480" w:lineRule="auto"/>
        <w:jc w:val="center"/>
      </w:pPr>
    </w:p>
    <w:p w14:paraId="65A3B77B" w14:textId="77777777" w:rsidR="00F14C3B" w:rsidRPr="00AF42E1" w:rsidRDefault="00F14C3B">
      <w:pPr>
        <w:spacing w:line="480" w:lineRule="auto"/>
        <w:jc w:val="center"/>
      </w:pPr>
    </w:p>
    <w:p w14:paraId="0C7D05F2" w14:textId="77777777" w:rsidR="00716BED" w:rsidRDefault="000E3683" w:rsidP="00F14C3B">
      <w:pPr>
        <w:spacing w:line="480" w:lineRule="auto"/>
      </w:pPr>
      <w:r w:rsidRPr="00AF42E1">
        <w:rPr>
          <w:b/>
        </w:rPr>
        <w:t>Author Note</w:t>
      </w:r>
      <w:r w:rsidR="00F14C3B" w:rsidRPr="00AF42E1">
        <w:rPr>
          <w:b/>
        </w:rPr>
        <w:t xml:space="preserve">: </w:t>
      </w:r>
      <w:r w:rsidRPr="00AF42E1">
        <w:t xml:space="preserve">Correspondence concerning this article should be addressed to Dr Richard Stephens, School of Psychology, Keele University, UK, ST5 5BG. E-mail: r.stephens@keele.ac.uk. </w:t>
      </w:r>
    </w:p>
    <w:p w14:paraId="168BF473" w14:textId="77777777" w:rsidR="00716BED" w:rsidRDefault="00716BED" w:rsidP="00F14C3B">
      <w:pPr>
        <w:spacing w:line="480" w:lineRule="auto"/>
      </w:pPr>
    </w:p>
    <w:p w14:paraId="54C2CAB7" w14:textId="334D584F" w:rsidR="000E3683" w:rsidRDefault="00716BED" w:rsidP="00F14C3B">
      <w:pPr>
        <w:spacing w:line="480" w:lineRule="auto"/>
      </w:pPr>
      <w:r w:rsidRPr="00716BED">
        <w:rPr>
          <w:b/>
          <w:bCs/>
        </w:rPr>
        <w:t>Acknowledgements:</w:t>
      </w:r>
      <w:r>
        <w:t xml:space="preserve"> The authors thank the following individuals for assistance with data collection and </w:t>
      </w:r>
      <w:r w:rsidR="005A4738">
        <w:t>management</w:t>
      </w:r>
      <w:r>
        <w:t>:</w:t>
      </w:r>
      <w:r w:rsidR="005A4738">
        <w:t xml:space="preserve"> </w:t>
      </w:r>
      <w:r w:rsidR="00040200" w:rsidRPr="00040200">
        <w:t>Tasnim Abdi, Ilaria Casadio</w:t>
      </w:r>
      <w:r w:rsidR="00B43C24">
        <w:t xml:space="preserve">, </w:t>
      </w:r>
      <w:r w:rsidR="005A4738" w:rsidRPr="005A4738">
        <w:t>Ciaran Murphy, Nat Maginnis</w:t>
      </w:r>
    </w:p>
    <w:p w14:paraId="5E11884B" w14:textId="39419B6D" w:rsidR="00716BED" w:rsidRDefault="00716BED" w:rsidP="00F14C3B">
      <w:pPr>
        <w:spacing w:line="480" w:lineRule="auto"/>
      </w:pPr>
    </w:p>
    <w:p w14:paraId="24F47E70" w14:textId="52A3605C" w:rsidR="00B43C24" w:rsidRDefault="00B43C24" w:rsidP="00F14C3B">
      <w:pPr>
        <w:spacing w:line="480" w:lineRule="auto"/>
      </w:pPr>
    </w:p>
    <w:p w14:paraId="60B482CF" w14:textId="77777777" w:rsidR="00B43C24" w:rsidRDefault="00B43C24" w:rsidP="00F14C3B">
      <w:pPr>
        <w:spacing w:line="480" w:lineRule="auto"/>
      </w:pPr>
    </w:p>
    <w:p w14:paraId="4F99504C" w14:textId="77777777" w:rsidR="00716BED" w:rsidRPr="00AF42E1" w:rsidRDefault="00716BED" w:rsidP="00F14C3B">
      <w:pPr>
        <w:spacing w:line="480" w:lineRule="auto"/>
      </w:pPr>
    </w:p>
    <w:p w14:paraId="30B5702C" w14:textId="1560A0AB" w:rsidR="00D12CBD" w:rsidRPr="00AF42E1" w:rsidRDefault="00D12CBD" w:rsidP="00B96AFA">
      <w:pPr>
        <w:spacing w:line="480" w:lineRule="auto"/>
        <w:jc w:val="center"/>
        <w:rPr>
          <w:b/>
        </w:rPr>
      </w:pPr>
      <w:r w:rsidRPr="00AF42E1">
        <w:rPr>
          <w:b/>
        </w:rPr>
        <w:lastRenderedPageBreak/>
        <w:t>Abstract</w:t>
      </w:r>
    </w:p>
    <w:p w14:paraId="7AB5CE0F" w14:textId="37008D13" w:rsidR="00D12CBD" w:rsidRPr="00AF42E1" w:rsidRDefault="00D12CBD" w:rsidP="00B96AFA">
      <w:pPr>
        <w:spacing w:line="480" w:lineRule="auto"/>
        <w:rPr>
          <w:b/>
        </w:rPr>
      </w:pPr>
    </w:p>
    <w:p w14:paraId="2C6A3511" w14:textId="47D58A96" w:rsidR="009C160D" w:rsidRPr="00AF42E1" w:rsidRDefault="004B4378" w:rsidP="00BB1083">
      <w:pPr>
        <w:spacing w:line="480" w:lineRule="auto"/>
      </w:pPr>
      <w:r w:rsidRPr="00AF42E1">
        <w:rPr>
          <w:b/>
          <w:bCs/>
        </w:rPr>
        <w:t xml:space="preserve">Introduction: </w:t>
      </w:r>
      <w:r w:rsidR="00C32278" w:rsidRPr="00AF42E1">
        <w:t>S</w:t>
      </w:r>
      <w:r w:rsidR="00AF3922" w:rsidRPr="00AF42E1">
        <w:t xml:space="preserve">wearing </w:t>
      </w:r>
      <w:r w:rsidR="002B6817" w:rsidRPr="00AF42E1">
        <w:t>fulfils</w:t>
      </w:r>
      <w:r w:rsidR="0066541C" w:rsidRPr="00AF42E1">
        <w:t xml:space="preserve"> </w:t>
      </w:r>
      <w:r w:rsidR="002B6817" w:rsidRPr="00AF42E1">
        <w:t xml:space="preserve">positive </w:t>
      </w:r>
      <w:r w:rsidR="00B96AFA" w:rsidRPr="00AF42E1">
        <w:t xml:space="preserve">functions </w:t>
      </w:r>
      <w:r w:rsidR="003F2063" w:rsidRPr="00AF42E1">
        <w:t xml:space="preserve">including </w:t>
      </w:r>
      <w:r w:rsidR="00FA6DEC" w:rsidRPr="00AF42E1">
        <w:t xml:space="preserve">benefitting </w:t>
      </w:r>
      <w:r w:rsidR="009550A5" w:rsidRPr="00AF42E1">
        <w:t xml:space="preserve">pain </w:t>
      </w:r>
      <w:r w:rsidR="00B96AFA" w:rsidRPr="00AF42E1">
        <w:t>relief</w:t>
      </w:r>
      <w:r w:rsidR="009D291C" w:rsidRPr="00AF42E1">
        <w:t xml:space="preserve"> </w:t>
      </w:r>
      <w:r w:rsidR="00B96AFA" w:rsidRPr="00AF42E1">
        <w:t>and physical strength</w:t>
      </w:r>
      <w:r w:rsidR="0090785E" w:rsidRPr="00AF42E1">
        <w:t xml:space="preserve">. </w:t>
      </w:r>
      <w:r w:rsidR="006333DA" w:rsidRPr="00AF42E1">
        <w:t xml:space="preserve">Here we </w:t>
      </w:r>
      <w:r w:rsidRPr="00AF42E1">
        <w:t>present three experiments</w:t>
      </w:r>
      <w:r w:rsidR="00843C66" w:rsidRPr="00AF42E1">
        <w:t xml:space="preserve"> </w:t>
      </w:r>
      <w:r w:rsidRPr="00AF42E1">
        <w:t>assess</w:t>
      </w:r>
      <w:r w:rsidR="006333DA" w:rsidRPr="00AF42E1">
        <w:t>ing</w:t>
      </w:r>
      <w:r w:rsidRPr="00AF42E1">
        <w:t xml:space="preserve"> </w:t>
      </w:r>
      <w:r w:rsidR="0085750C" w:rsidRPr="00AF42E1">
        <w:t xml:space="preserve">a possible psychological </w:t>
      </w:r>
      <w:r w:rsidRPr="00AF42E1">
        <w:t>mechanism</w:t>
      </w:r>
      <w:r w:rsidR="00FA6DEC" w:rsidRPr="00AF42E1">
        <w:t>, increased state disinhibition,</w:t>
      </w:r>
      <w:r w:rsidR="0085750C" w:rsidRPr="00AF42E1">
        <w:t xml:space="preserve"> for the effect of swearing on p</w:t>
      </w:r>
      <w:r w:rsidR="00FA6DEC" w:rsidRPr="00AF42E1">
        <w:t>hysical strength</w:t>
      </w:r>
      <w:r w:rsidR="0090785E" w:rsidRPr="00AF42E1">
        <w:t xml:space="preserve">. </w:t>
      </w:r>
    </w:p>
    <w:p w14:paraId="28E0D100" w14:textId="4999678F" w:rsidR="00D21E78" w:rsidRPr="00AF42E1" w:rsidRDefault="004B4378" w:rsidP="004B4378">
      <w:pPr>
        <w:spacing w:line="480" w:lineRule="auto"/>
      </w:pPr>
      <w:r w:rsidRPr="00AF42E1">
        <w:rPr>
          <w:b/>
          <w:bCs/>
        </w:rPr>
        <w:t>Method:</w:t>
      </w:r>
      <w:r w:rsidRPr="00AF42E1">
        <w:t xml:space="preserve"> </w:t>
      </w:r>
      <w:r w:rsidR="00CD14C3" w:rsidRPr="00AF42E1">
        <w:t>Three repeated measures experiments were carried out with s</w:t>
      </w:r>
      <w:r w:rsidR="00E82208" w:rsidRPr="00AF42E1">
        <w:t>ample size</w:t>
      </w:r>
      <w:r w:rsidR="00CD14C3" w:rsidRPr="00AF42E1">
        <w:t>s</w:t>
      </w:r>
      <w:r w:rsidR="00E82208" w:rsidRPr="00AF42E1">
        <w:t xml:space="preserve"> </w:t>
      </w:r>
      <w:r w:rsidR="00E82208" w:rsidRPr="00AF42E1">
        <w:rPr>
          <w:i/>
          <w:iCs/>
        </w:rPr>
        <w:t>N</w:t>
      </w:r>
      <w:r w:rsidR="00E82208" w:rsidRPr="00AF42E1">
        <w:t xml:space="preserve">=56, </w:t>
      </w:r>
      <w:r w:rsidR="00E82208" w:rsidRPr="00AF42E1">
        <w:rPr>
          <w:i/>
          <w:iCs/>
        </w:rPr>
        <w:t>N</w:t>
      </w:r>
      <w:r w:rsidR="00E82208" w:rsidRPr="00AF42E1">
        <w:t xml:space="preserve">=63 and </w:t>
      </w:r>
      <w:r w:rsidR="00E82208" w:rsidRPr="00AF42E1">
        <w:rPr>
          <w:i/>
          <w:iCs/>
        </w:rPr>
        <w:t>N</w:t>
      </w:r>
      <w:r w:rsidR="00E82208" w:rsidRPr="00AF42E1">
        <w:t>=</w:t>
      </w:r>
      <w:r w:rsidR="00CD14C3" w:rsidRPr="00AF42E1">
        <w:t xml:space="preserve">118. </w:t>
      </w:r>
      <w:r w:rsidR="00211204" w:rsidRPr="00AF42E1">
        <w:t>All three included the Balloon Analogue Risk Task (BART)</w:t>
      </w:r>
      <w:r w:rsidR="00846681" w:rsidRPr="00AF42E1">
        <w:t xml:space="preserve"> </w:t>
      </w:r>
      <w:r w:rsidR="005B0775" w:rsidRPr="00AF42E1">
        <w:t xml:space="preserve">to measure </w:t>
      </w:r>
      <w:r w:rsidR="00E32579" w:rsidRPr="00AF42E1">
        <w:t>risky behaviour</w:t>
      </w:r>
      <w:r w:rsidR="00846681" w:rsidRPr="00AF42E1">
        <w:t xml:space="preserve">. </w:t>
      </w:r>
      <w:r w:rsidR="00CA4A66" w:rsidRPr="00AF42E1">
        <w:t xml:space="preserve">Experiments 1 and 3 included measures of physical </w:t>
      </w:r>
      <w:r w:rsidR="00081C97" w:rsidRPr="00AF42E1">
        <w:t xml:space="preserve">performance assessing, respectively, </w:t>
      </w:r>
      <w:r w:rsidR="00E2040E" w:rsidRPr="00AF42E1">
        <w:t>grip and arm strength</w:t>
      </w:r>
      <w:r w:rsidR="00CA4A66" w:rsidRPr="00AF42E1">
        <w:t xml:space="preserve">. </w:t>
      </w:r>
      <w:r w:rsidR="0090785E" w:rsidRPr="00AF42E1">
        <w:t>Experiment 3</w:t>
      </w:r>
      <w:r w:rsidR="00917CF2" w:rsidRPr="00AF42E1">
        <w:t>, which</w:t>
      </w:r>
      <w:r w:rsidR="0090785E" w:rsidRPr="00AF42E1">
        <w:t xml:space="preserve"> was pre-registered</w:t>
      </w:r>
      <w:r w:rsidR="00917CF2" w:rsidRPr="00AF42E1">
        <w:t xml:space="preserve">, </w:t>
      </w:r>
      <w:r w:rsidR="005B0775" w:rsidRPr="00AF42E1">
        <w:t xml:space="preserve">additionally </w:t>
      </w:r>
      <w:r w:rsidR="00917CF2" w:rsidRPr="00AF42E1">
        <w:t xml:space="preserve">assessed </w:t>
      </w:r>
      <w:r w:rsidR="007D3C35" w:rsidRPr="00AF42E1">
        <w:t xml:space="preserve">flow, </w:t>
      </w:r>
      <w:r w:rsidR="005B0775" w:rsidRPr="00AF42E1">
        <w:t>self-confidence, anxiety, emotion including humour</w:t>
      </w:r>
      <w:r w:rsidR="00F9257F" w:rsidRPr="00AF42E1">
        <w:t xml:space="preserve">, </w:t>
      </w:r>
      <w:r w:rsidR="005B0775" w:rsidRPr="00AF42E1">
        <w:t>and distraction including novelty.</w:t>
      </w:r>
    </w:p>
    <w:p w14:paraId="735739CC" w14:textId="58F250A2" w:rsidR="005B0775" w:rsidRPr="00AF42E1" w:rsidRDefault="005B0775" w:rsidP="004B4378">
      <w:pPr>
        <w:spacing w:line="480" w:lineRule="auto"/>
      </w:pPr>
      <w:r w:rsidRPr="00AF42E1">
        <w:rPr>
          <w:b/>
          <w:bCs/>
        </w:rPr>
        <w:t>Results:</w:t>
      </w:r>
      <w:r w:rsidRPr="00AF42E1">
        <w:t xml:space="preserve"> Experiment</w:t>
      </w:r>
      <w:r w:rsidR="00E2040E" w:rsidRPr="00AF42E1">
        <w:t>s</w:t>
      </w:r>
      <w:r w:rsidRPr="00AF42E1">
        <w:t xml:space="preserve"> 1 </w:t>
      </w:r>
      <w:r w:rsidR="00E2040E" w:rsidRPr="00AF42E1">
        <w:t xml:space="preserve">and 3 </w:t>
      </w:r>
      <w:r w:rsidRPr="00AF42E1">
        <w:t xml:space="preserve">found that </w:t>
      </w:r>
      <w:r w:rsidR="002C413B" w:rsidRPr="00AF42E1">
        <w:t xml:space="preserve">repeating a swear word benefitted </w:t>
      </w:r>
      <w:r w:rsidR="00E2040E" w:rsidRPr="00AF42E1">
        <w:t xml:space="preserve">physical strength </w:t>
      </w:r>
      <w:r w:rsidR="002C413B" w:rsidRPr="00AF42E1">
        <w:t xml:space="preserve">and increased </w:t>
      </w:r>
      <w:r w:rsidR="00E32579" w:rsidRPr="00AF42E1">
        <w:t>risky behaviour</w:t>
      </w:r>
      <w:r w:rsidR="00081C97" w:rsidRPr="00AF42E1">
        <w:t xml:space="preserve">, but </w:t>
      </w:r>
      <w:r w:rsidR="00E32579" w:rsidRPr="00AF42E1">
        <w:t>risky behaviour</w:t>
      </w:r>
      <w:r w:rsidR="00081C97" w:rsidRPr="00AF42E1">
        <w:t xml:space="preserve"> did not mediate th</w:t>
      </w:r>
      <w:r w:rsidR="00C72519" w:rsidRPr="00AF42E1">
        <w:t xml:space="preserve">e strength </w:t>
      </w:r>
      <w:r w:rsidR="000716BF" w:rsidRPr="00AF42E1">
        <w:t>effect.</w:t>
      </w:r>
      <w:r w:rsidR="004262A7" w:rsidRPr="00AF42E1">
        <w:t xml:space="preserve"> Experiment 2 showed no effect of listening to an audio track of a repeated swear word. </w:t>
      </w:r>
      <w:r w:rsidR="00575E28" w:rsidRPr="00AF42E1">
        <w:t xml:space="preserve">Experiment 3 found that repeating a swear word increased flow, self-confidence, positive emotion, humour and distraction. </w:t>
      </w:r>
      <w:r w:rsidR="007D3C35" w:rsidRPr="00AF42E1">
        <w:t>Humour mediate</w:t>
      </w:r>
      <w:r w:rsidR="007B29E7" w:rsidRPr="00AF42E1">
        <w:t>d</w:t>
      </w:r>
      <w:r w:rsidR="007D3C35" w:rsidRPr="00AF42E1">
        <w:t xml:space="preserve"> the </w:t>
      </w:r>
      <w:r w:rsidR="00E35166" w:rsidRPr="00AF42E1">
        <w:t>e</w:t>
      </w:r>
      <w:r w:rsidR="007D3C35" w:rsidRPr="00AF42E1">
        <w:t xml:space="preserve">ffect of </w:t>
      </w:r>
      <w:r w:rsidR="00E35166" w:rsidRPr="00AF42E1">
        <w:t xml:space="preserve">swearing on physical strength. </w:t>
      </w:r>
    </w:p>
    <w:p w14:paraId="1B734712" w14:textId="08C5EDC5" w:rsidR="00D12CBD" w:rsidRPr="00AF42E1" w:rsidRDefault="00227248" w:rsidP="00907D1F">
      <w:pPr>
        <w:spacing w:line="480" w:lineRule="auto"/>
        <w:rPr>
          <w:b/>
        </w:rPr>
      </w:pPr>
      <w:r w:rsidRPr="00AF42E1">
        <w:rPr>
          <w:b/>
          <w:bCs/>
        </w:rPr>
        <w:t>Discussion:</w:t>
      </w:r>
      <w:r w:rsidRPr="00AF42E1">
        <w:t xml:space="preserve"> </w:t>
      </w:r>
      <w:r w:rsidR="00851A7A" w:rsidRPr="00AF42E1">
        <w:t xml:space="preserve">Consistent effects of swearing on physical strength </w:t>
      </w:r>
      <w:r w:rsidR="00650BC1" w:rsidRPr="00AF42E1">
        <w:t xml:space="preserve">indicate that </w:t>
      </w:r>
      <w:r w:rsidR="007F5ABF" w:rsidRPr="00AF42E1">
        <w:t xml:space="preserve">this </w:t>
      </w:r>
      <w:r w:rsidR="00650BC1" w:rsidRPr="00AF42E1">
        <w:t xml:space="preserve">is </w:t>
      </w:r>
      <w:r w:rsidR="007F5ABF" w:rsidRPr="00AF42E1">
        <w:t xml:space="preserve">a reliable effect. </w:t>
      </w:r>
      <w:r w:rsidR="003F799C" w:rsidRPr="00AF42E1">
        <w:t>S</w:t>
      </w:r>
      <w:r w:rsidR="007F5ABF" w:rsidRPr="00AF42E1">
        <w:t xml:space="preserve">wearing </w:t>
      </w:r>
      <w:r w:rsidR="003F799C" w:rsidRPr="00AF42E1">
        <w:t xml:space="preserve">affected </w:t>
      </w:r>
      <w:r w:rsidR="00A93F9F" w:rsidRPr="00AF42E1">
        <w:t>several</w:t>
      </w:r>
      <w:r w:rsidR="003F799C" w:rsidRPr="00AF42E1">
        <w:t xml:space="preserve"> </w:t>
      </w:r>
      <w:r w:rsidR="007F5ABF" w:rsidRPr="00AF42E1">
        <w:t>constructs related to state disinhibition</w:t>
      </w:r>
      <w:r w:rsidR="00523C61" w:rsidRPr="00AF42E1">
        <w:t xml:space="preserve"> including increased self-confidence. H</w:t>
      </w:r>
      <w:r w:rsidR="005A5586" w:rsidRPr="00AF42E1">
        <w:t>umour</w:t>
      </w:r>
      <w:r w:rsidR="003F799C" w:rsidRPr="00AF42E1">
        <w:t xml:space="preserve"> a</w:t>
      </w:r>
      <w:r w:rsidR="005A5586" w:rsidRPr="00AF42E1">
        <w:t>ppear</w:t>
      </w:r>
      <w:r w:rsidR="00523C61" w:rsidRPr="00AF42E1">
        <w:t>ed</w:t>
      </w:r>
      <w:r w:rsidR="005A5586" w:rsidRPr="00AF42E1">
        <w:t xml:space="preserve"> to mediate the effect of swearing on physical strength</w:t>
      </w:r>
      <w:r w:rsidR="00FA61B9" w:rsidRPr="00AF42E1">
        <w:t xml:space="preserve">, </w:t>
      </w:r>
      <w:r w:rsidR="005D09E3" w:rsidRPr="00AF42E1">
        <w:t xml:space="preserve">consistent with </w:t>
      </w:r>
      <w:r w:rsidR="00FA61B9" w:rsidRPr="00AF42E1">
        <w:t xml:space="preserve">a </w:t>
      </w:r>
      <w:r w:rsidR="005D09E3" w:rsidRPr="00AF42E1">
        <w:t xml:space="preserve">hot cognitions explanation of </w:t>
      </w:r>
      <w:r w:rsidR="00FA61B9" w:rsidRPr="00AF42E1">
        <w:t xml:space="preserve">swearing-induced </w:t>
      </w:r>
      <w:r w:rsidR="00F15775" w:rsidRPr="00AF42E1">
        <w:t>state disinhibition</w:t>
      </w:r>
      <w:r w:rsidR="002F699E" w:rsidRPr="00AF42E1">
        <w:t xml:space="preserve">. However, </w:t>
      </w:r>
      <w:r w:rsidR="004F3EDA" w:rsidRPr="00AF42E1">
        <w:t xml:space="preserve">as </w:t>
      </w:r>
      <w:r w:rsidR="006A284C" w:rsidRPr="00AF42E1">
        <w:t>this mediation effect was part of an exploratory analysis</w:t>
      </w:r>
      <w:r w:rsidR="004F3EDA" w:rsidRPr="00AF42E1">
        <w:t xml:space="preserve">, </w:t>
      </w:r>
      <w:r w:rsidR="002F699E" w:rsidRPr="00AF42E1">
        <w:t>further pre-registered experimental</w:t>
      </w:r>
      <w:r w:rsidR="00A7225F" w:rsidRPr="00AF42E1">
        <w:t xml:space="preserve"> research</w:t>
      </w:r>
      <w:r w:rsidR="002F699E" w:rsidRPr="00AF42E1">
        <w:t xml:space="preserve"> </w:t>
      </w:r>
      <w:r w:rsidR="006A284C" w:rsidRPr="00AF42E1">
        <w:t>including validated measures of humour</w:t>
      </w:r>
      <w:r w:rsidR="00C9373F">
        <w:t xml:space="preserve"> is required</w:t>
      </w:r>
      <w:r w:rsidR="00907D1F" w:rsidRPr="00AF42E1">
        <w:t>.</w:t>
      </w:r>
    </w:p>
    <w:p w14:paraId="4CE8FCC3" w14:textId="50AB54B8" w:rsidR="00627E14" w:rsidRDefault="00627E14">
      <w:pPr>
        <w:rPr>
          <w:b/>
        </w:rPr>
      </w:pPr>
    </w:p>
    <w:p w14:paraId="57DDEB49" w14:textId="7798448E" w:rsidR="005E053B" w:rsidRDefault="005E053B">
      <w:pPr>
        <w:rPr>
          <w:b/>
        </w:rPr>
      </w:pPr>
    </w:p>
    <w:p w14:paraId="278AF126" w14:textId="28EA7A05" w:rsidR="005E053B" w:rsidRDefault="005E053B">
      <w:pPr>
        <w:rPr>
          <w:b/>
        </w:rPr>
      </w:pPr>
      <w:r>
        <w:rPr>
          <w:b/>
        </w:rPr>
        <w:t xml:space="preserve">Keywords: </w:t>
      </w:r>
      <w:r w:rsidRPr="005E053B">
        <w:rPr>
          <w:bCs/>
        </w:rPr>
        <w:t>swearing,</w:t>
      </w:r>
      <w:r>
        <w:rPr>
          <w:b/>
        </w:rPr>
        <w:t xml:space="preserve"> </w:t>
      </w:r>
      <w:r w:rsidRPr="005E053B">
        <w:rPr>
          <w:bCs/>
        </w:rPr>
        <w:t>disinhibition</w:t>
      </w:r>
      <w:r w:rsidRPr="008D3359">
        <w:rPr>
          <w:bCs/>
        </w:rPr>
        <w:t xml:space="preserve">, </w:t>
      </w:r>
      <w:r w:rsidR="008D3359" w:rsidRPr="008D3359">
        <w:rPr>
          <w:bCs/>
        </w:rPr>
        <w:t>risk-taking, humour, confidence</w:t>
      </w:r>
      <w:r w:rsidR="00B43C24">
        <w:rPr>
          <w:bCs/>
        </w:rPr>
        <w:t>, mediation</w:t>
      </w:r>
    </w:p>
    <w:p w14:paraId="208283E0" w14:textId="77777777" w:rsidR="005E053B" w:rsidRPr="00AF42E1" w:rsidRDefault="005E053B">
      <w:pPr>
        <w:rPr>
          <w:b/>
        </w:rPr>
      </w:pPr>
    </w:p>
    <w:p w14:paraId="7DDD150A" w14:textId="10314321" w:rsidR="003D76D0" w:rsidRPr="00AF42E1" w:rsidRDefault="00D51725" w:rsidP="003D76D0">
      <w:pPr>
        <w:spacing w:line="480" w:lineRule="auto"/>
        <w:jc w:val="center"/>
        <w:rPr>
          <w:b/>
        </w:rPr>
      </w:pPr>
      <w:r w:rsidRPr="00AF42E1">
        <w:rPr>
          <w:b/>
        </w:rPr>
        <w:lastRenderedPageBreak/>
        <w:t>Introduction</w:t>
      </w:r>
    </w:p>
    <w:p w14:paraId="257D0E54" w14:textId="2FA24262" w:rsidR="000E3683" w:rsidRPr="00AF42E1" w:rsidRDefault="000E3683" w:rsidP="00F763CD">
      <w:pPr>
        <w:spacing w:line="480" w:lineRule="auto"/>
        <w:rPr>
          <w:lang w:val="en-US"/>
        </w:rPr>
      </w:pPr>
      <w:r w:rsidRPr="00AF42E1">
        <w:tab/>
        <w:t xml:space="preserve">Offensive or obscene language is known as swearing in the UK and cursing in the US (Soanes, 2002). That most languages include swear words (Van Lancker &amp; Cummings, 1999) suggests they fulfil one or more useful functions and researchers have begun to </w:t>
      </w:r>
      <w:r w:rsidR="00FC6766" w:rsidRPr="00AF42E1">
        <w:t xml:space="preserve">evidence a </w:t>
      </w:r>
      <w:r w:rsidR="002917C8" w:rsidRPr="00AF42E1">
        <w:t xml:space="preserve">variety </w:t>
      </w:r>
      <w:r w:rsidR="00FC6766" w:rsidRPr="00AF42E1">
        <w:t xml:space="preserve">of beneficial effects of </w:t>
      </w:r>
      <w:r w:rsidRPr="00AF42E1">
        <w:t xml:space="preserve">swearing. Repeating a swear word has been found to alleviate the physical pain of immersing one’s hand in ice cold water (Robertson, Robinson &amp; Stephens, 2017; </w:t>
      </w:r>
      <w:r w:rsidR="003D76D0" w:rsidRPr="00AF42E1">
        <w:t xml:space="preserve">Stephens, Atkins &amp; Kingston, 2009; </w:t>
      </w:r>
      <w:r w:rsidRPr="00AF42E1">
        <w:t>Stephens &amp; Umland, 2011</w:t>
      </w:r>
      <w:r w:rsidR="00E71EEF" w:rsidRPr="00AF42E1">
        <w:t>; Stephens &amp; Robertson, 2020</w:t>
      </w:r>
      <w:r w:rsidRPr="00AF42E1">
        <w:t xml:space="preserve">) and the social pain of being ostracised (Philipp &amp; Lombardo, 2017). Swearing </w:t>
      </w:r>
      <w:r w:rsidR="00A944F8" w:rsidRPr="00AF42E1">
        <w:t xml:space="preserve">also </w:t>
      </w:r>
      <w:r w:rsidR="00C350F4" w:rsidRPr="00AF42E1">
        <w:t>augments persuasiveness (Scherer &amp; Sagrin, 2006)</w:t>
      </w:r>
      <w:r w:rsidR="005425B7" w:rsidRPr="00AF42E1">
        <w:t xml:space="preserve">, </w:t>
      </w:r>
      <w:r w:rsidR="00C350F4" w:rsidRPr="00AF42E1">
        <w:t xml:space="preserve">credibility (Rassin &amp; Heijden, 2005) and has been shown </w:t>
      </w:r>
      <w:r w:rsidR="00FC6766" w:rsidRPr="00AF42E1">
        <w:t>to b</w:t>
      </w:r>
      <w:r w:rsidR="00E71EEF" w:rsidRPr="00AF42E1">
        <w:t>enefit physical tasks that rely on strength and power</w:t>
      </w:r>
      <w:r w:rsidR="00FC6766" w:rsidRPr="00AF42E1">
        <w:t xml:space="preserve"> </w:t>
      </w:r>
      <w:r w:rsidR="003C424F" w:rsidRPr="00AF42E1">
        <w:rPr>
          <w:lang w:val="en-US"/>
        </w:rPr>
        <w:t xml:space="preserve">(Stephens, Spierer, &amp; Katehis, 2018). This latter </w:t>
      </w:r>
      <w:r w:rsidR="008F1ECB" w:rsidRPr="00AF42E1">
        <w:rPr>
          <w:lang w:val="en-US"/>
        </w:rPr>
        <w:t>effect</w:t>
      </w:r>
      <w:r w:rsidR="003C424F" w:rsidRPr="00AF42E1">
        <w:rPr>
          <w:lang w:val="en-US"/>
        </w:rPr>
        <w:t xml:space="preserve"> is the focus</w:t>
      </w:r>
      <w:r w:rsidR="000E2EA0" w:rsidRPr="00AF42E1">
        <w:rPr>
          <w:lang w:val="en-US"/>
        </w:rPr>
        <w:t xml:space="preserve"> of the current study</w:t>
      </w:r>
      <w:r w:rsidR="003C424F" w:rsidRPr="00AF42E1">
        <w:rPr>
          <w:lang w:val="en-US"/>
        </w:rPr>
        <w:t xml:space="preserve">. </w:t>
      </w:r>
    </w:p>
    <w:p w14:paraId="4BD9FCC9" w14:textId="77777777" w:rsidR="005A5D02" w:rsidRPr="00AF42E1" w:rsidRDefault="000E2EA0" w:rsidP="00F763CD">
      <w:pPr>
        <w:spacing w:line="480" w:lineRule="auto"/>
        <w:rPr>
          <w:lang w:val="en-US"/>
        </w:rPr>
      </w:pPr>
      <w:r w:rsidRPr="00AF42E1">
        <w:rPr>
          <w:lang w:val="en-US"/>
        </w:rPr>
        <w:tab/>
      </w:r>
    </w:p>
    <w:p w14:paraId="550F89EA" w14:textId="7824F98A" w:rsidR="00F532E4" w:rsidRPr="00AF42E1" w:rsidRDefault="007F0A2B" w:rsidP="005A5D02">
      <w:pPr>
        <w:spacing w:line="480" w:lineRule="auto"/>
        <w:ind w:firstLine="720"/>
        <w:rPr>
          <w:lang w:val="en-US"/>
        </w:rPr>
      </w:pPr>
      <w:r w:rsidRPr="00AF42E1">
        <w:rPr>
          <w:lang w:val="en-US"/>
        </w:rPr>
        <w:t xml:space="preserve">Stephens, Spierer and Katehis (2018) </w:t>
      </w:r>
      <w:r w:rsidR="005A5D02" w:rsidRPr="00AF42E1">
        <w:rPr>
          <w:lang w:val="en-US"/>
        </w:rPr>
        <w:t xml:space="preserve">found that repeating a swear </w:t>
      </w:r>
      <w:r w:rsidR="00511106" w:rsidRPr="00AF42E1">
        <w:rPr>
          <w:lang w:val="en-US"/>
        </w:rPr>
        <w:t xml:space="preserve">word </w:t>
      </w:r>
      <w:r w:rsidR="005A5D02" w:rsidRPr="00AF42E1">
        <w:rPr>
          <w:lang w:val="en-US"/>
        </w:rPr>
        <w:t>benefitted performance of two quite different physical strength tasks</w:t>
      </w:r>
      <w:r w:rsidR="008F1ECB" w:rsidRPr="00AF42E1">
        <w:rPr>
          <w:lang w:val="en-US"/>
        </w:rPr>
        <w:t xml:space="preserve">; </w:t>
      </w:r>
      <w:r w:rsidR="001257B6" w:rsidRPr="00AF42E1">
        <w:rPr>
          <w:lang w:val="en-US"/>
        </w:rPr>
        <w:t xml:space="preserve">a </w:t>
      </w:r>
      <w:r w:rsidR="004A3F42" w:rsidRPr="00AF42E1">
        <w:rPr>
          <w:lang w:val="en-US"/>
        </w:rPr>
        <w:t>highl</w:t>
      </w:r>
      <w:r w:rsidR="005A5D02" w:rsidRPr="00AF42E1">
        <w:rPr>
          <w:lang w:val="en-US"/>
        </w:rPr>
        <w:t xml:space="preserve">y intensive exercise bike-based task and </w:t>
      </w:r>
      <w:r w:rsidR="001257B6" w:rsidRPr="00AF42E1">
        <w:rPr>
          <w:lang w:val="en-US"/>
        </w:rPr>
        <w:t xml:space="preserve">a </w:t>
      </w:r>
      <w:r w:rsidR="004A3F42" w:rsidRPr="00AF42E1">
        <w:rPr>
          <w:lang w:val="en-US"/>
        </w:rPr>
        <w:t>more moderate</w:t>
      </w:r>
      <w:r w:rsidR="005A5D02" w:rsidRPr="00AF42E1">
        <w:rPr>
          <w:lang w:val="en-US"/>
        </w:rPr>
        <w:t xml:space="preserve"> </w:t>
      </w:r>
      <w:r w:rsidR="00AA0FD0" w:rsidRPr="00AF42E1">
        <w:rPr>
          <w:lang w:val="en-US"/>
        </w:rPr>
        <w:t xml:space="preserve">hand grip </w:t>
      </w:r>
      <w:r w:rsidR="005A5D02" w:rsidRPr="00AF42E1">
        <w:rPr>
          <w:lang w:val="en-US"/>
        </w:rPr>
        <w:t>task. They found</w:t>
      </w:r>
      <w:r w:rsidR="00886212" w:rsidRPr="00AF42E1">
        <w:rPr>
          <w:lang w:val="en-US"/>
        </w:rPr>
        <w:t xml:space="preserve">, </w:t>
      </w:r>
      <w:r w:rsidR="005A5D02" w:rsidRPr="00AF42E1">
        <w:rPr>
          <w:lang w:val="en-US"/>
        </w:rPr>
        <w:t>in the swearing condition</w:t>
      </w:r>
      <w:r w:rsidR="00635DD3" w:rsidRPr="00AF42E1">
        <w:rPr>
          <w:lang w:val="en-US"/>
        </w:rPr>
        <w:t xml:space="preserve"> in which </w:t>
      </w:r>
      <w:r w:rsidR="001257B6" w:rsidRPr="00AF42E1">
        <w:rPr>
          <w:lang w:val="en-US"/>
        </w:rPr>
        <w:t>participants repeat</w:t>
      </w:r>
      <w:r w:rsidR="00635DD3" w:rsidRPr="00AF42E1">
        <w:rPr>
          <w:lang w:val="en-US"/>
        </w:rPr>
        <w:t>ed</w:t>
      </w:r>
      <w:r w:rsidR="001257B6" w:rsidRPr="00AF42E1">
        <w:rPr>
          <w:lang w:val="en-US"/>
        </w:rPr>
        <w:t xml:space="preserve"> a swear word</w:t>
      </w:r>
      <w:r w:rsidR="00635DD3" w:rsidRPr="00AF42E1">
        <w:rPr>
          <w:lang w:val="en-US"/>
        </w:rPr>
        <w:t xml:space="preserve"> during the task, </w:t>
      </w:r>
      <w:r w:rsidR="00BF3E2F" w:rsidRPr="00AF42E1">
        <w:rPr>
          <w:lang w:val="en-US"/>
        </w:rPr>
        <w:t xml:space="preserve">average </w:t>
      </w:r>
      <w:r w:rsidR="005A5D02" w:rsidRPr="00AF42E1">
        <w:rPr>
          <w:lang w:val="en-US"/>
        </w:rPr>
        <w:t xml:space="preserve">performance was improved by </w:t>
      </w:r>
      <w:r w:rsidR="00BF3E2F" w:rsidRPr="00AF42E1">
        <w:rPr>
          <w:lang w:val="en-US"/>
        </w:rPr>
        <w:t>4.5</w:t>
      </w:r>
      <w:r w:rsidR="005A5D02" w:rsidRPr="00AF42E1">
        <w:rPr>
          <w:lang w:val="en-US"/>
        </w:rPr>
        <w:t xml:space="preserve">% on </w:t>
      </w:r>
      <w:r w:rsidR="00BF3E2F" w:rsidRPr="00AF42E1">
        <w:rPr>
          <w:lang w:val="en-US"/>
        </w:rPr>
        <w:t>the bike task and 8% on the grip task</w:t>
      </w:r>
      <w:r w:rsidR="005A5D02" w:rsidRPr="00AF42E1">
        <w:rPr>
          <w:lang w:val="en-US"/>
        </w:rPr>
        <w:t xml:space="preserve">, compared with </w:t>
      </w:r>
      <w:r w:rsidR="00E92BF3" w:rsidRPr="00AF42E1">
        <w:rPr>
          <w:lang w:val="en-US"/>
        </w:rPr>
        <w:t xml:space="preserve">repeating a </w:t>
      </w:r>
      <w:r w:rsidR="005A5D02" w:rsidRPr="00AF42E1">
        <w:rPr>
          <w:lang w:val="en-US"/>
        </w:rPr>
        <w:t xml:space="preserve">neutral word. </w:t>
      </w:r>
      <w:r w:rsidR="00F532E4" w:rsidRPr="00AF42E1">
        <w:rPr>
          <w:lang w:val="en-US"/>
        </w:rPr>
        <w:t xml:space="preserve">The study had been designed on the assumption that swearing would </w:t>
      </w:r>
      <w:r w:rsidR="00E92BF3" w:rsidRPr="00AF42E1">
        <w:rPr>
          <w:lang w:val="en-US"/>
        </w:rPr>
        <w:t xml:space="preserve">increase </w:t>
      </w:r>
      <w:r w:rsidR="00F532E4" w:rsidRPr="00AF42E1">
        <w:rPr>
          <w:lang w:val="en-US"/>
        </w:rPr>
        <w:t xml:space="preserve">autonomic arousal, and that this </w:t>
      </w:r>
      <w:r w:rsidR="00E92BF3" w:rsidRPr="00AF42E1">
        <w:rPr>
          <w:lang w:val="en-US"/>
        </w:rPr>
        <w:t xml:space="preserve">increased autonomic arousal </w:t>
      </w:r>
      <w:r w:rsidR="00F532E4" w:rsidRPr="00AF42E1">
        <w:rPr>
          <w:lang w:val="en-US"/>
        </w:rPr>
        <w:t>would mediate the effects of swearing on strength</w:t>
      </w:r>
      <w:r w:rsidR="000821B8" w:rsidRPr="00AF42E1">
        <w:rPr>
          <w:lang w:val="en-US"/>
        </w:rPr>
        <w:t>. H</w:t>
      </w:r>
      <w:r w:rsidR="00F532E4" w:rsidRPr="00AF42E1">
        <w:rPr>
          <w:lang w:val="en-US"/>
        </w:rPr>
        <w:t>owever, no such autonomic activation was apparent. The authors suggest</w:t>
      </w:r>
      <w:r w:rsidR="000D7262" w:rsidRPr="00AF42E1">
        <w:rPr>
          <w:lang w:val="en-US"/>
        </w:rPr>
        <w:t>ed</w:t>
      </w:r>
      <w:r w:rsidR="00F532E4" w:rsidRPr="00AF42E1">
        <w:rPr>
          <w:lang w:val="en-US"/>
        </w:rPr>
        <w:t xml:space="preserve"> a psychological mechanism for the observed </w:t>
      </w:r>
      <w:r w:rsidR="005D0D21" w:rsidRPr="00AF42E1">
        <w:rPr>
          <w:lang w:val="en-US"/>
        </w:rPr>
        <w:t xml:space="preserve">effect of swearing on </w:t>
      </w:r>
      <w:r w:rsidR="00F532E4" w:rsidRPr="00AF42E1">
        <w:rPr>
          <w:lang w:val="en-US"/>
        </w:rPr>
        <w:t xml:space="preserve">strength, </w:t>
      </w:r>
      <w:r w:rsidR="00AE0181" w:rsidRPr="00AF42E1">
        <w:rPr>
          <w:lang w:val="en-US"/>
        </w:rPr>
        <w:t>characterized</w:t>
      </w:r>
      <w:r w:rsidR="00F532E4" w:rsidRPr="00AF42E1">
        <w:rPr>
          <w:lang w:val="en-US"/>
        </w:rPr>
        <w:t xml:space="preserve"> as </w:t>
      </w:r>
      <w:r w:rsidR="007E61BF" w:rsidRPr="00AF42E1">
        <w:rPr>
          <w:lang w:val="en-US"/>
        </w:rPr>
        <w:t xml:space="preserve">an increased </w:t>
      </w:r>
      <w:r w:rsidR="000D7262" w:rsidRPr="00AF42E1">
        <w:rPr>
          <w:lang w:val="en-US"/>
        </w:rPr>
        <w:t xml:space="preserve">state </w:t>
      </w:r>
      <w:r w:rsidRPr="00AF42E1">
        <w:rPr>
          <w:lang w:val="en-US"/>
        </w:rPr>
        <w:t xml:space="preserve">disinhibition </w:t>
      </w:r>
      <w:r w:rsidR="005E1DAF" w:rsidRPr="00AF42E1">
        <w:rPr>
          <w:lang w:val="en-US"/>
        </w:rPr>
        <w:t xml:space="preserve">wherein </w:t>
      </w:r>
      <w:r w:rsidR="00F532E4" w:rsidRPr="00AF42E1">
        <w:rPr>
          <w:lang w:val="en-US"/>
        </w:rPr>
        <w:t>individuals d</w:t>
      </w:r>
      <w:r w:rsidR="005E1DAF" w:rsidRPr="00AF42E1">
        <w:rPr>
          <w:lang w:val="en-US"/>
        </w:rPr>
        <w:t>id</w:t>
      </w:r>
      <w:r w:rsidR="00F532E4" w:rsidRPr="00AF42E1">
        <w:rPr>
          <w:lang w:val="en-US"/>
        </w:rPr>
        <w:t xml:space="preserve"> not </w:t>
      </w:r>
      <w:r w:rsidRPr="00AF42E1">
        <w:rPr>
          <w:lang w:val="en-US"/>
        </w:rPr>
        <w:t>hold back. A similar suggestion was made by O’Connell</w:t>
      </w:r>
      <w:r w:rsidR="00F9570B">
        <w:rPr>
          <w:lang w:val="en-US"/>
        </w:rPr>
        <w:t xml:space="preserve">, </w:t>
      </w:r>
      <w:r w:rsidR="00F9570B" w:rsidRPr="00F9570B">
        <w:rPr>
          <w:lang w:val="en-US"/>
        </w:rPr>
        <w:t>Hinman, Hearne, Michael</w:t>
      </w:r>
      <w:r w:rsidR="00F9570B">
        <w:rPr>
          <w:lang w:val="en-US"/>
        </w:rPr>
        <w:t xml:space="preserve"> and N</w:t>
      </w:r>
      <w:r w:rsidR="00F9570B" w:rsidRPr="00F9570B">
        <w:rPr>
          <w:lang w:val="en-US"/>
        </w:rPr>
        <w:t>ixon</w:t>
      </w:r>
      <w:r w:rsidR="00F9570B">
        <w:rPr>
          <w:lang w:val="en-US"/>
        </w:rPr>
        <w:t xml:space="preserve"> </w:t>
      </w:r>
      <w:r w:rsidRPr="00AF42E1">
        <w:rPr>
          <w:lang w:val="en-US"/>
        </w:rPr>
        <w:t>(2014)</w:t>
      </w:r>
      <w:r w:rsidR="00312D5F" w:rsidRPr="00AF42E1">
        <w:rPr>
          <w:lang w:val="en-US"/>
        </w:rPr>
        <w:t xml:space="preserve"> </w:t>
      </w:r>
      <w:r w:rsidRPr="00AF42E1">
        <w:rPr>
          <w:lang w:val="en-US"/>
        </w:rPr>
        <w:t>in their study finding that grunting helped tennis players hit the ball with greater power</w:t>
      </w:r>
      <w:r w:rsidR="00FC69AC" w:rsidRPr="00AF42E1">
        <w:rPr>
          <w:lang w:val="en-US"/>
        </w:rPr>
        <w:t xml:space="preserve"> </w:t>
      </w:r>
      <w:r w:rsidR="00EB349E" w:rsidRPr="00AF42E1">
        <w:rPr>
          <w:lang w:val="en-US"/>
        </w:rPr>
        <w:t xml:space="preserve">compared with silence </w:t>
      </w:r>
      <w:r w:rsidR="00FC69AC" w:rsidRPr="00AF42E1">
        <w:rPr>
          <w:lang w:val="en-US"/>
        </w:rPr>
        <w:t xml:space="preserve">(mean </w:t>
      </w:r>
      <w:r w:rsidR="00FC69AC" w:rsidRPr="00AF42E1">
        <w:rPr>
          <w:lang w:val="en-US"/>
        </w:rPr>
        <w:lastRenderedPageBreak/>
        <w:t xml:space="preserve">increase </w:t>
      </w:r>
      <w:r w:rsidR="00414029" w:rsidRPr="00AF42E1">
        <w:rPr>
          <w:lang w:val="en-US"/>
        </w:rPr>
        <w:t>19-26</w:t>
      </w:r>
      <w:r w:rsidR="00FC69AC" w:rsidRPr="00AF42E1">
        <w:rPr>
          <w:lang w:val="en-US"/>
        </w:rPr>
        <w:t>%</w:t>
      </w:r>
      <w:r w:rsidR="00414029" w:rsidRPr="00AF42E1">
        <w:rPr>
          <w:lang w:val="en-US"/>
        </w:rPr>
        <w:t xml:space="preserve">) and by </w:t>
      </w:r>
      <w:r w:rsidR="008466EC" w:rsidRPr="00AF42E1">
        <w:rPr>
          <w:lang w:val="en-US"/>
        </w:rPr>
        <w:t xml:space="preserve">Welch and Tschampl (2012) </w:t>
      </w:r>
      <w:r w:rsidR="00414029" w:rsidRPr="00AF42E1">
        <w:rPr>
          <w:lang w:val="en-US"/>
        </w:rPr>
        <w:t xml:space="preserve">in their study of hand grip strength accompanied by </w:t>
      </w:r>
      <w:r w:rsidR="003056C7" w:rsidRPr="00AF42E1">
        <w:rPr>
          <w:lang w:val="en-US"/>
        </w:rPr>
        <w:t>shouting compared with silence</w:t>
      </w:r>
      <w:r w:rsidR="001939B6" w:rsidRPr="00AF42E1">
        <w:rPr>
          <w:lang w:val="en-US"/>
        </w:rPr>
        <w:t xml:space="preserve"> (mean increase 7%)</w:t>
      </w:r>
      <w:r w:rsidR="003056C7" w:rsidRPr="00AF42E1">
        <w:rPr>
          <w:lang w:val="en-US"/>
        </w:rPr>
        <w:t>.</w:t>
      </w:r>
    </w:p>
    <w:p w14:paraId="099D76BF" w14:textId="3C202920" w:rsidR="002255D2" w:rsidRPr="00AF42E1" w:rsidRDefault="002255D2" w:rsidP="005A5D02">
      <w:pPr>
        <w:spacing w:line="480" w:lineRule="auto"/>
        <w:ind w:firstLine="720"/>
        <w:rPr>
          <w:lang w:val="en-US"/>
        </w:rPr>
      </w:pPr>
    </w:p>
    <w:p w14:paraId="7EF6131D" w14:textId="2633F3B5" w:rsidR="002274E5" w:rsidRPr="00AF42E1" w:rsidRDefault="002274E5" w:rsidP="002274E5">
      <w:pPr>
        <w:spacing w:line="480" w:lineRule="auto"/>
        <w:ind w:firstLine="720"/>
        <w:rPr>
          <w:lang w:val="en-US"/>
        </w:rPr>
      </w:pPr>
      <w:r w:rsidRPr="00AF42E1">
        <w:rPr>
          <w:lang w:val="en-US"/>
        </w:rPr>
        <w:t xml:space="preserve">Hirsh, Galinsky and Zhong (2011) have suggested a model of </w:t>
      </w:r>
      <w:r w:rsidR="003D455D" w:rsidRPr="00AF42E1">
        <w:rPr>
          <w:lang w:val="en-US"/>
        </w:rPr>
        <w:t xml:space="preserve">state </w:t>
      </w:r>
      <w:r w:rsidRPr="00AF42E1">
        <w:rPr>
          <w:lang w:val="en-US"/>
        </w:rPr>
        <w:t xml:space="preserve">disinhibition based on </w:t>
      </w:r>
      <w:r w:rsidR="00C01CFB" w:rsidRPr="00AF42E1">
        <w:rPr>
          <w:lang w:val="en-US"/>
        </w:rPr>
        <w:t xml:space="preserve">deactivation of </w:t>
      </w:r>
      <w:r w:rsidRPr="00AF42E1">
        <w:rPr>
          <w:lang w:val="en-US"/>
        </w:rPr>
        <w:t>Grays’s (1982) Behavioural Inhibition System (BIS)</w:t>
      </w:r>
      <w:r w:rsidR="00374A21" w:rsidRPr="00AF42E1">
        <w:rPr>
          <w:lang w:val="en-US"/>
        </w:rPr>
        <w:t xml:space="preserve">. This theoretical system, closely linked with </w:t>
      </w:r>
      <w:r w:rsidRPr="00AF42E1">
        <w:rPr>
          <w:lang w:val="en-US"/>
        </w:rPr>
        <w:t xml:space="preserve">the septal-hippocampal network, functions to interrupt ongoing behaviours where they are perceived to lead to aversive consequences. Within this model disinhibition can be understood as a state in which the BIS is relatively inactivated, with the consequence that the number of competing responses computed is relatively reduced, </w:t>
      </w:r>
      <w:r w:rsidR="00814786">
        <w:rPr>
          <w:lang w:val="en-US"/>
        </w:rPr>
        <w:t xml:space="preserve">simplifying the </w:t>
      </w:r>
      <w:r w:rsidRPr="00AF42E1">
        <w:rPr>
          <w:lang w:val="en-US"/>
        </w:rPr>
        <w:t>select</w:t>
      </w:r>
      <w:r w:rsidR="007D5FCA">
        <w:rPr>
          <w:lang w:val="en-US"/>
        </w:rPr>
        <w:t>ion</w:t>
      </w:r>
      <w:r w:rsidRPr="00AF42E1">
        <w:rPr>
          <w:lang w:val="en-US"/>
        </w:rPr>
        <w:t xml:space="preserve"> and </w:t>
      </w:r>
      <w:r w:rsidR="007D5FCA">
        <w:rPr>
          <w:lang w:val="en-US"/>
        </w:rPr>
        <w:t xml:space="preserve">execution of </w:t>
      </w:r>
      <w:r w:rsidRPr="00AF42E1">
        <w:rPr>
          <w:lang w:val="en-US"/>
        </w:rPr>
        <w:t xml:space="preserve">one particular response. </w:t>
      </w:r>
      <w:r w:rsidR="005C399A" w:rsidRPr="00AF42E1">
        <w:rPr>
          <w:lang w:val="en-US"/>
        </w:rPr>
        <w:t xml:space="preserve">This is </w:t>
      </w:r>
      <w:r w:rsidR="007244C1" w:rsidRPr="00AF42E1">
        <w:rPr>
          <w:lang w:val="en-US"/>
        </w:rPr>
        <w:t>contrasted with</w:t>
      </w:r>
      <w:r w:rsidR="005C399A" w:rsidRPr="00AF42E1">
        <w:rPr>
          <w:lang w:val="en-US"/>
        </w:rPr>
        <w:t xml:space="preserve"> situations </w:t>
      </w:r>
      <w:r w:rsidR="007244C1" w:rsidRPr="00AF42E1">
        <w:rPr>
          <w:lang w:val="en-US"/>
        </w:rPr>
        <w:t>where</w:t>
      </w:r>
      <w:r w:rsidR="005C399A" w:rsidRPr="00AF42E1">
        <w:rPr>
          <w:lang w:val="en-US"/>
        </w:rPr>
        <w:t xml:space="preserve"> the BIS is relatively activated and a larger number of competing responses are computed, making the decision of choosing one response more complex. </w:t>
      </w:r>
      <w:r w:rsidR="007347B8" w:rsidRPr="00AF42E1">
        <w:rPr>
          <w:lang w:val="en-US"/>
        </w:rPr>
        <w:t>I</w:t>
      </w:r>
      <w:r w:rsidR="00071CEC" w:rsidRPr="00AF42E1">
        <w:rPr>
          <w:lang w:val="en-US"/>
        </w:rPr>
        <w:t>n short, a</w:t>
      </w:r>
      <w:r w:rsidR="00530F7C" w:rsidRPr="00AF42E1">
        <w:rPr>
          <w:lang w:val="en-US"/>
        </w:rPr>
        <w:t xml:space="preserve"> deactivated BIS leads to </w:t>
      </w:r>
      <w:r w:rsidRPr="00AF42E1">
        <w:rPr>
          <w:lang w:val="en-US"/>
        </w:rPr>
        <w:t>reduced response conflict</w:t>
      </w:r>
      <w:r w:rsidR="00530F7C" w:rsidRPr="00AF42E1">
        <w:rPr>
          <w:lang w:val="en-US"/>
        </w:rPr>
        <w:t xml:space="preserve">, </w:t>
      </w:r>
      <w:r w:rsidR="009622EF" w:rsidRPr="00AF42E1">
        <w:rPr>
          <w:lang w:val="en-US"/>
        </w:rPr>
        <w:t xml:space="preserve">simplifying </w:t>
      </w:r>
      <w:r w:rsidRPr="00AF42E1">
        <w:rPr>
          <w:lang w:val="en-US"/>
        </w:rPr>
        <w:t>decision making</w:t>
      </w:r>
      <w:r w:rsidR="003F316D" w:rsidRPr="00AF42E1">
        <w:rPr>
          <w:lang w:val="en-US"/>
        </w:rPr>
        <w:t xml:space="preserve">. </w:t>
      </w:r>
    </w:p>
    <w:p w14:paraId="41484309" w14:textId="77777777" w:rsidR="002274E5" w:rsidRPr="00AF42E1" w:rsidRDefault="002274E5" w:rsidP="002274E5">
      <w:pPr>
        <w:spacing w:line="480" w:lineRule="auto"/>
        <w:ind w:firstLine="720"/>
        <w:rPr>
          <w:lang w:val="en-US"/>
        </w:rPr>
      </w:pPr>
    </w:p>
    <w:p w14:paraId="0C4081B8" w14:textId="27189A7D" w:rsidR="002274E5" w:rsidRPr="00AF42E1" w:rsidRDefault="002D002F" w:rsidP="002274E5">
      <w:pPr>
        <w:spacing w:line="480" w:lineRule="auto"/>
        <w:ind w:firstLine="720"/>
        <w:rPr>
          <w:lang w:val="en-US"/>
        </w:rPr>
      </w:pPr>
      <w:r w:rsidRPr="00AF42E1">
        <w:rPr>
          <w:lang w:val="en-US"/>
        </w:rPr>
        <w:t xml:space="preserve">Three </w:t>
      </w:r>
      <w:r w:rsidR="002274E5" w:rsidRPr="00AF42E1">
        <w:rPr>
          <w:lang w:val="en-US"/>
        </w:rPr>
        <w:t xml:space="preserve">routes by which BIS activity may be reduced </w:t>
      </w:r>
      <w:r w:rsidR="0064714D" w:rsidRPr="00AF42E1">
        <w:rPr>
          <w:lang w:val="en-US"/>
        </w:rPr>
        <w:t xml:space="preserve">by state </w:t>
      </w:r>
      <w:r w:rsidR="002274E5" w:rsidRPr="00AF42E1">
        <w:rPr>
          <w:lang w:val="en-US"/>
        </w:rPr>
        <w:t>disinhibition are proposed</w:t>
      </w:r>
      <w:r w:rsidR="003F316D" w:rsidRPr="00AF42E1">
        <w:rPr>
          <w:lang w:val="en-US"/>
        </w:rPr>
        <w:t xml:space="preserve"> by Hirsh, Galinsky and Zhong (2011)</w:t>
      </w:r>
      <w:r w:rsidR="002274E5" w:rsidRPr="00AF42E1">
        <w:rPr>
          <w:lang w:val="en-US"/>
        </w:rPr>
        <w:t xml:space="preserve">. </w:t>
      </w:r>
      <w:r w:rsidRPr="00AF42E1">
        <w:rPr>
          <w:lang w:val="en-US"/>
        </w:rPr>
        <w:t xml:space="preserve">The first route </w:t>
      </w:r>
      <w:r w:rsidR="00D958D8" w:rsidRPr="00AF42E1">
        <w:rPr>
          <w:lang w:val="en-US"/>
        </w:rPr>
        <w:t xml:space="preserve">is </w:t>
      </w:r>
      <w:r w:rsidR="002274E5" w:rsidRPr="00AF42E1">
        <w:rPr>
          <w:lang w:val="en-US"/>
        </w:rPr>
        <w:t xml:space="preserve">greater activation of </w:t>
      </w:r>
      <w:r w:rsidR="00D958D8" w:rsidRPr="00AF42E1">
        <w:rPr>
          <w:lang w:val="en-US"/>
        </w:rPr>
        <w:t xml:space="preserve">the Behavioural Activation System (BAS), </w:t>
      </w:r>
      <w:r w:rsidR="002274E5" w:rsidRPr="00AF42E1">
        <w:rPr>
          <w:lang w:val="en-US"/>
        </w:rPr>
        <w:t>the dopaminergic-mediated circuit associated with pursuit of rewards. The BAS tends to narrow attention focus towards desired goals, reducing activation of less salient behaviours, thus reducing activation of the conflict-related BIS</w:t>
      </w:r>
      <w:r w:rsidR="001674FF" w:rsidRPr="00AF42E1">
        <w:rPr>
          <w:lang w:val="en-US"/>
        </w:rPr>
        <w:t xml:space="preserve">. </w:t>
      </w:r>
      <w:r w:rsidR="002274E5" w:rsidRPr="00AF42E1">
        <w:rPr>
          <w:lang w:val="en-US"/>
        </w:rPr>
        <w:t xml:space="preserve">Hirsh, Galinsky and Zhong (2011) describe </w:t>
      </w:r>
      <w:r w:rsidR="001674FF" w:rsidRPr="00AF42E1">
        <w:rPr>
          <w:lang w:val="en-US"/>
        </w:rPr>
        <w:t xml:space="preserve">this </w:t>
      </w:r>
      <w:r w:rsidR="002274E5" w:rsidRPr="00AF42E1">
        <w:rPr>
          <w:lang w:val="en-US"/>
        </w:rPr>
        <w:t>as BAS-related silencing of the BIS. Interestingly “hot cognitions” such as sexual arousal have b</w:t>
      </w:r>
      <w:r w:rsidR="001674FF" w:rsidRPr="00AF42E1">
        <w:rPr>
          <w:lang w:val="en-US"/>
        </w:rPr>
        <w:t>e</w:t>
      </w:r>
      <w:r w:rsidR="002274E5" w:rsidRPr="00AF42E1">
        <w:rPr>
          <w:lang w:val="en-US"/>
        </w:rPr>
        <w:t>en found to activate the BAS</w:t>
      </w:r>
      <w:r w:rsidR="00D3338A" w:rsidRPr="00AF42E1">
        <w:rPr>
          <w:lang w:val="en-US"/>
        </w:rPr>
        <w:t xml:space="preserve"> (</w:t>
      </w:r>
      <w:r w:rsidR="0074300F" w:rsidRPr="00AF42E1">
        <w:rPr>
          <w:lang w:val="en-US"/>
        </w:rPr>
        <w:t>Van den Bergh, Dewitte &amp; Warlop, 2008</w:t>
      </w:r>
      <w:r w:rsidR="00D3338A" w:rsidRPr="00AF42E1">
        <w:rPr>
          <w:lang w:val="en-US"/>
        </w:rPr>
        <w:t xml:space="preserve">). This </w:t>
      </w:r>
      <w:r w:rsidR="002274E5" w:rsidRPr="00AF42E1">
        <w:rPr>
          <w:lang w:val="en-US"/>
        </w:rPr>
        <w:t>open</w:t>
      </w:r>
      <w:r w:rsidR="00D3338A" w:rsidRPr="00AF42E1">
        <w:rPr>
          <w:lang w:val="en-US"/>
        </w:rPr>
        <w:t>s</w:t>
      </w:r>
      <w:r w:rsidR="002274E5" w:rsidRPr="00AF42E1">
        <w:rPr>
          <w:lang w:val="en-US"/>
        </w:rPr>
        <w:t xml:space="preserve"> the possibility that swearing</w:t>
      </w:r>
      <w:r w:rsidR="008E13F1" w:rsidRPr="00AF42E1">
        <w:rPr>
          <w:lang w:val="en-US"/>
        </w:rPr>
        <w:t xml:space="preserve">, </w:t>
      </w:r>
      <w:r w:rsidR="00A14728" w:rsidRPr="00AF42E1">
        <w:rPr>
          <w:lang w:val="en-US"/>
        </w:rPr>
        <w:t xml:space="preserve">which may be </w:t>
      </w:r>
      <w:r w:rsidR="00373D35" w:rsidRPr="00AF42E1">
        <w:rPr>
          <w:lang w:val="en-US"/>
        </w:rPr>
        <w:t xml:space="preserve">considered a </w:t>
      </w:r>
      <w:r w:rsidR="00357EA9" w:rsidRPr="00AF42E1">
        <w:rPr>
          <w:lang w:val="en-US"/>
        </w:rPr>
        <w:t xml:space="preserve">“hot cognition” based on its </w:t>
      </w:r>
      <w:r w:rsidR="00F451B0" w:rsidRPr="00AF42E1">
        <w:rPr>
          <w:lang w:val="en-US"/>
        </w:rPr>
        <w:t xml:space="preserve">arousing properties </w:t>
      </w:r>
      <w:r w:rsidR="00D3338A" w:rsidRPr="00AF42E1">
        <w:rPr>
          <w:lang w:val="en-US"/>
        </w:rPr>
        <w:t>(</w:t>
      </w:r>
      <w:r w:rsidR="00E30E6C" w:rsidRPr="00AF42E1">
        <w:rPr>
          <w:lang w:val="en-US"/>
        </w:rPr>
        <w:t>Stephens &amp; Zile, 2016</w:t>
      </w:r>
      <w:r w:rsidR="00D3338A" w:rsidRPr="00AF42E1">
        <w:rPr>
          <w:lang w:val="en-US"/>
        </w:rPr>
        <w:t>)</w:t>
      </w:r>
      <w:r w:rsidR="00357EA9" w:rsidRPr="00AF42E1">
        <w:rPr>
          <w:lang w:val="en-US"/>
        </w:rPr>
        <w:t xml:space="preserve">, </w:t>
      </w:r>
      <w:r w:rsidR="002274E5" w:rsidRPr="00AF42E1">
        <w:rPr>
          <w:lang w:val="en-US"/>
        </w:rPr>
        <w:t xml:space="preserve">may facilitate BAS-related silencing of the BIS leading to </w:t>
      </w:r>
      <w:r w:rsidR="003771AD" w:rsidRPr="00AF42E1">
        <w:rPr>
          <w:lang w:val="en-US"/>
        </w:rPr>
        <w:t xml:space="preserve">state </w:t>
      </w:r>
      <w:r w:rsidR="002274E5" w:rsidRPr="00AF42E1">
        <w:rPr>
          <w:lang w:val="en-US"/>
        </w:rPr>
        <w:t xml:space="preserve">disinhibition. </w:t>
      </w:r>
      <w:r w:rsidR="007356AF" w:rsidRPr="00AF42E1">
        <w:rPr>
          <w:lang w:val="en-US"/>
        </w:rPr>
        <w:lastRenderedPageBreak/>
        <w:t xml:space="preserve">Henceforth, we refer to this as </w:t>
      </w:r>
      <w:r w:rsidR="007634C1" w:rsidRPr="00AF42E1">
        <w:rPr>
          <w:lang w:val="en-US"/>
        </w:rPr>
        <w:t xml:space="preserve">the hot cognitions pathway for swearing-induced state disinhibition. </w:t>
      </w:r>
    </w:p>
    <w:p w14:paraId="21BD3455" w14:textId="77777777" w:rsidR="002274E5" w:rsidRPr="00AF42E1" w:rsidRDefault="002274E5" w:rsidP="002274E5">
      <w:pPr>
        <w:spacing w:line="480" w:lineRule="auto"/>
        <w:ind w:firstLine="720"/>
        <w:rPr>
          <w:lang w:val="en-US"/>
        </w:rPr>
      </w:pPr>
    </w:p>
    <w:p w14:paraId="728D551A" w14:textId="03E306A5" w:rsidR="002274E5" w:rsidRPr="00AF42E1" w:rsidRDefault="002D002F" w:rsidP="002D002F">
      <w:pPr>
        <w:spacing w:line="480" w:lineRule="auto"/>
        <w:ind w:firstLine="720"/>
        <w:rPr>
          <w:lang w:val="en-US"/>
        </w:rPr>
      </w:pPr>
      <w:r w:rsidRPr="00AF42E1">
        <w:rPr>
          <w:lang w:val="en-US"/>
        </w:rPr>
        <w:t>The</w:t>
      </w:r>
      <w:r w:rsidR="002274E5" w:rsidRPr="00AF42E1">
        <w:rPr>
          <w:lang w:val="en-US"/>
        </w:rPr>
        <w:t xml:space="preserve"> second route by which Hirsh, Galinsky and Zhong (2011) propose BIS activity may be reduced</w:t>
      </w:r>
      <w:r w:rsidR="0076040A" w:rsidRPr="00AF42E1">
        <w:rPr>
          <w:lang w:val="en-US"/>
        </w:rPr>
        <w:t>,</w:t>
      </w:r>
      <w:r w:rsidR="002274E5" w:rsidRPr="00AF42E1">
        <w:rPr>
          <w:lang w:val="en-US"/>
        </w:rPr>
        <w:t xml:space="preserve"> leading to </w:t>
      </w:r>
      <w:r w:rsidR="00BC347B" w:rsidRPr="00AF42E1">
        <w:rPr>
          <w:lang w:val="en-US"/>
        </w:rPr>
        <w:t xml:space="preserve">state </w:t>
      </w:r>
      <w:r w:rsidR="002274E5" w:rsidRPr="00AF42E1">
        <w:rPr>
          <w:lang w:val="en-US"/>
        </w:rPr>
        <w:t>disinhibition</w:t>
      </w:r>
      <w:r w:rsidR="0076040A" w:rsidRPr="00AF42E1">
        <w:rPr>
          <w:lang w:val="en-US"/>
        </w:rPr>
        <w:t>,</w:t>
      </w:r>
      <w:r w:rsidR="002274E5" w:rsidRPr="00AF42E1">
        <w:rPr>
          <w:lang w:val="en-US"/>
        </w:rPr>
        <w:t xml:space="preserve"> is narrowing of attention due to depleted cognitive resources</w:t>
      </w:r>
      <w:r w:rsidR="00BC347B" w:rsidRPr="00AF42E1">
        <w:rPr>
          <w:lang w:val="en-US"/>
        </w:rPr>
        <w:t xml:space="preserve">. They </w:t>
      </w:r>
      <w:r w:rsidR="002274E5" w:rsidRPr="00AF42E1">
        <w:rPr>
          <w:lang w:val="en-US"/>
        </w:rPr>
        <w:t>suggest</w:t>
      </w:r>
      <w:r w:rsidR="00BC347B" w:rsidRPr="00AF42E1">
        <w:rPr>
          <w:lang w:val="en-US"/>
        </w:rPr>
        <w:t xml:space="preserve"> this route </w:t>
      </w:r>
      <w:r w:rsidR="002274E5" w:rsidRPr="00AF42E1">
        <w:rPr>
          <w:lang w:val="en-US"/>
        </w:rPr>
        <w:t xml:space="preserve">underlies the disinhibitory effects of alcohol intoxication. It is possible that swearing may </w:t>
      </w:r>
      <w:r w:rsidR="007B1204" w:rsidRPr="00AF42E1">
        <w:rPr>
          <w:lang w:val="en-US"/>
        </w:rPr>
        <w:t>similarly</w:t>
      </w:r>
      <w:r w:rsidR="00EF6DD5" w:rsidRPr="00AF42E1">
        <w:rPr>
          <w:lang w:val="en-US"/>
        </w:rPr>
        <w:t xml:space="preserve"> narrow </w:t>
      </w:r>
      <w:r w:rsidR="002274E5" w:rsidRPr="00AF42E1">
        <w:rPr>
          <w:lang w:val="en-US"/>
        </w:rPr>
        <w:t>attention via “distracting” the individual, directing attention towards processing the swear words, such that fewer of the limited attention resources are available to process competing responses</w:t>
      </w:r>
      <w:r w:rsidR="00FF185D" w:rsidRPr="00AF42E1">
        <w:rPr>
          <w:lang w:val="en-US"/>
        </w:rPr>
        <w:t xml:space="preserve">. This would </w:t>
      </w:r>
      <w:r w:rsidR="00DA5FF7" w:rsidRPr="00AF42E1">
        <w:rPr>
          <w:lang w:val="en-US"/>
        </w:rPr>
        <w:t xml:space="preserve">theoretically lead to </w:t>
      </w:r>
      <w:r w:rsidR="002274E5" w:rsidRPr="00AF42E1">
        <w:rPr>
          <w:lang w:val="en-US"/>
        </w:rPr>
        <w:t xml:space="preserve">attention-mediated reduction in BIS activity, and consequent disinhibition. </w:t>
      </w:r>
      <w:r w:rsidR="00947A84" w:rsidRPr="00AF42E1">
        <w:rPr>
          <w:lang w:val="en-US"/>
        </w:rPr>
        <w:t xml:space="preserve">Consistent with this suggestion, </w:t>
      </w:r>
      <w:r w:rsidR="005D6FED" w:rsidRPr="00AF42E1">
        <w:rPr>
          <w:lang w:val="en-US"/>
        </w:rPr>
        <w:t xml:space="preserve">previous research has shown that </w:t>
      </w:r>
      <w:r w:rsidR="00947A84" w:rsidRPr="00AF42E1">
        <w:rPr>
          <w:lang w:val="en-US"/>
        </w:rPr>
        <w:t xml:space="preserve">swearing </w:t>
      </w:r>
      <w:r w:rsidR="005D6FED" w:rsidRPr="00AF42E1">
        <w:rPr>
          <w:lang w:val="en-US"/>
        </w:rPr>
        <w:t xml:space="preserve">is </w:t>
      </w:r>
      <w:r w:rsidR="00947A84" w:rsidRPr="00AF42E1">
        <w:rPr>
          <w:lang w:val="en-US"/>
        </w:rPr>
        <w:t>rated as distracting (Stephens &amp; Robertson, 2020)</w:t>
      </w:r>
      <w:r w:rsidR="00DA5FF7" w:rsidRPr="00AF42E1">
        <w:rPr>
          <w:lang w:val="en-US"/>
        </w:rPr>
        <w:t xml:space="preserve">. </w:t>
      </w:r>
      <w:r w:rsidR="00EE146E" w:rsidRPr="00AF42E1">
        <w:rPr>
          <w:lang w:val="en-US"/>
        </w:rPr>
        <w:t xml:space="preserve">Henceforth, we refer to this as the </w:t>
      </w:r>
      <w:r w:rsidR="00A546A2" w:rsidRPr="00AF42E1">
        <w:rPr>
          <w:lang w:val="en-US"/>
        </w:rPr>
        <w:t xml:space="preserve">distraction pathway for swearing-induced state disinhibition. </w:t>
      </w:r>
    </w:p>
    <w:p w14:paraId="3306B770" w14:textId="77777777" w:rsidR="002274E5" w:rsidRPr="00AF42E1" w:rsidRDefault="002274E5" w:rsidP="002274E5">
      <w:pPr>
        <w:spacing w:line="480" w:lineRule="auto"/>
        <w:ind w:firstLine="720"/>
        <w:rPr>
          <w:lang w:val="en-US"/>
        </w:rPr>
      </w:pPr>
    </w:p>
    <w:p w14:paraId="1DC7CB00" w14:textId="7D2B8FCA" w:rsidR="00412FEF" w:rsidRPr="00AF42E1" w:rsidRDefault="002274E5" w:rsidP="00A6704C">
      <w:pPr>
        <w:spacing w:line="480" w:lineRule="auto"/>
        <w:ind w:firstLine="720"/>
        <w:rPr>
          <w:lang w:val="en-US"/>
        </w:rPr>
      </w:pPr>
      <w:r w:rsidRPr="00AF42E1">
        <w:rPr>
          <w:lang w:val="en-US"/>
        </w:rPr>
        <w:t xml:space="preserve">A third route for de-activating the BIS proposed by Hirsh, Galinsky and Zhong (2011) is a reduction in social desirability concerns. One way this can be influenced is via anonymity. Under such conditions the BIS </w:t>
      </w:r>
      <w:r w:rsidR="0020608D" w:rsidRPr="00AF42E1">
        <w:rPr>
          <w:lang w:val="en-US"/>
        </w:rPr>
        <w:t xml:space="preserve">remains </w:t>
      </w:r>
      <w:r w:rsidRPr="00AF42E1">
        <w:rPr>
          <w:lang w:val="en-US"/>
        </w:rPr>
        <w:t>relatively inactiv</w:t>
      </w:r>
      <w:r w:rsidR="0020608D" w:rsidRPr="00AF42E1">
        <w:rPr>
          <w:lang w:val="en-US"/>
        </w:rPr>
        <w:t>e</w:t>
      </w:r>
      <w:r w:rsidR="00B922AC" w:rsidRPr="00AF42E1">
        <w:rPr>
          <w:lang w:val="en-US"/>
        </w:rPr>
        <w:t xml:space="preserve"> as there is a lesser need to </w:t>
      </w:r>
      <w:r w:rsidR="005C1593" w:rsidRPr="00AF42E1">
        <w:rPr>
          <w:lang w:val="en-US"/>
        </w:rPr>
        <w:t>calculate pro- or anti-social consequences</w:t>
      </w:r>
      <w:r w:rsidRPr="00AF42E1">
        <w:rPr>
          <w:lang w:val="en-US"/>
        </w:rPr>
        <w:t xml:space="preserve">. </w:t>
      </w:r>
      <w:r w:rsidR="000B76BA" w:rsidRPr="00AF42E1">
        <w:rPr>
          <w:lang w:val="en-US"/>
        </w:rPr>
        <w:t>Consequently</w:t>
      </w:r>
      <w:r w:rsidRPr="00AF42E1">
        <w:rPr>
          <w:lang w:val="en-US"/>
        </w:rPr>
        <w:t>, there are fewer competing behaviours</w:t>
      </w:r>
      <w:r w:rsidR="0020608D" w:rsidRPr="00AF42E1">
        <w:rPr>
          <w:lang w:val="en-US"/>
        </w:rPr>
        <w:t xml:space="preserve"> to work through</w:t>
      </w:r>
      <w:r w:rsidR="00FA29D2" w:rsidRPr="00AF42E1">
        <w:rPr>
          <w:lang w:val="en-US"/>
        </w:rPr>
        <w:t>,</w:t>
      </w:r>
      <w:r w:rsidRPr="00AF42E1">
        <w:rPr>
          <w:lang w:val="en-US"/>
        </w:rPr>
        <w:t xml:space="preserve"> </w:t>
      </w:r>
      <w:r w:rsidR="00F01DBA" w:rsidRPr="00AF42E1">
        <w:rPr>
          <w:lang w:val="en-US"/>
        </w:rPr>
        <w:t>such that</w:t>
      </w:r>
      <w:r w:rsidR="002777BB" w:rsidRPr="00AF42E1">
        <w:rPr>
          <w:lang w:val="en-US"/>
        </w:rPr>
        <w:t xml:space="preserve"> choosing an appropriate </w:t>
      </w:r>
      <w:r w:rsidR="00FA29D2" w:rsidRPr="00AF42E1">
        <w:rPr>
          <w:lang w:val="en-US"/>
        </w:rPr>
        <w:t xml:space="preserve">behaviour </w:t>
      </w:r>
      <w:r w:rsidR="002777BB" w:rsidRPr="00AF42E1">
        <w:rPr>
          <w:lang w:val="en-US"/>
        </w:rPr>
        <w:t xml:space="preserve">becomes </w:t>
      </w:r>
      <w:r w:rsidR="00A57791" w:rsidRPr="00AF42E1">
        <w:rPr>
          <w:lang w:val="en-US"/>
        </w:rPr>
        <w:t xml:space="preserve">relatively </w:t>
      </w:r>
      <w:r w:rsidRPr="00AF42E1">
        <w:rPr>
          <w:lang w:val="en-US"/>
        </w:rPr>
        <w:t>easie</w:t>
      </w:r>
      <w:r w:rsidR="005B2A8C" w:rsidRPr="00AF42E1">
        <w:rPr>
          <w:lang w:val="en-US"/>
        </w:rPr>
        <w:t xml:space="preserve">r. </w:t>
      </w:r>
      <w:r w:rsidRPr="00AF42E1">
        <w:rPr>
          <w:lang w:val="en-US"/>
        </w:rPr>
        <w:t xml:space="preserve">Swearing may bring about a reduction in social desirability concerns as the act of breaking taboo may effectively obliterate such concerns, rendering them redundant. One </w:t>
      </w:r>
      <w:r w:rsidR="00A6704C" w:rsidRPr="00AF42E1">
        <w:rPr>
          <w:lang w:val="en-US"/>
        </w:rPr>
        <w:t xml:space="preserve">might </w:t>
      </w:r>
      <w:r w:rsidRPr="00AF42E1">
        <w:rPr>
          <w:lang w:val="en-US"/>
        </w:rPr>
        <w:t>describe this as a “</w:t>
      </w:r>
      <w:r w:rsidRPr="00AF42E1">
        <w:rPr>
          <w:i/>
          <w:iCs/>
          <w:lang w:val="en-US"/>
        </w:rPr>
        <w:t>fuck</w:t>
      </w:r>
      <w:r w:rsidR="00A6704C" w:rsidRPr="00AF42E1">
        <w:rPr>
          <w:i/>
          <w:iCs/>
          <w:lang w:val="en-US"/>
        </w:rPr>
        <w:t>-</w:t>
      </w:r>
      <w:r w:rsidRPr="00AF42E1">
        <w:rPr>
          <w:i/>
          <w:iCs/>
          <w:lang w:val="en-US"/>
        </w:rPr>
        <w:t>it effect</w:t>
      </w:r>
      <w:r w:rsidR="00A6704C" w:rsidRPr="00AF42E1">
        <w:rPr>
          <w:lang w:val="en-US"/>
        </w:rPr>
        <w:t>”</w:t>
      </w:r>
      <w:r w:rsidRPr="00AF42E1">
        <w:rPr>
          <w:lang w:val="en-US"/>
        </w:rPr>
        <w:t xml:space="preserve"> in which breaking taboo by swearing outshines whatever social concerns were present</w:t>
      </w:r>
      <w:r w:rsidR="006C40C0" w:rsidRPr="00AF42E1">
        <w:rPr>
          <w:lang w:val="en-US"/>
        </w:rPr>
        <w:t>,</w:t>
      </w:r>
      <w:r w:rsidRPr="00AF42E1">
        <w:rPr>
          <w:lang w:val="en-US"/>
        </w:rPr>
        <w:t xml:space="preserve"> to the extent that these are no longer relevant. </w:t>
      </w:r>
      <w:r w:rsidR="00890D51" w:rsidRPr="00AF42E1">
        <w:rPr>
          <w:lang w:val="en-US"/>
        </w:rPr>
        <w:t xml:space="preserve">Henceforth, we refer to this as the </w:t>
      </w:r>
      <w:r w:rsidR="0076769B" w:rsidRPr="00AF42E1">
        <w:rPr>
          <w:lang w:val="en-US"/>
        </w:rPr>
        <w:t>social desirability pathway for swearing-induced state disinhibition.</w:t>
      </w:r>
    </w:p>
    <w:p w14:paraId="22708296" w14:textId="77777777" w:rsidR="00A6704C" w:rsidRPr="00AF42E1" w:rsidRDefault="00A6704C" w:rsidP="00A6704C">
      <w:pPr>
        <w:spacing w:line="480" w:lineRule="auto"/>
        <w:ind w:firstLine="720"/>
        <w:rPr>
          <w:lang w:val="en-US"/>
        </w:rPr>
      </w:pPr>
    </w:p>
    <w:p w14:paraId="187610D4" w14:textId="43B93D4A" w:rsidR="0051042E" w:rsidRPr="00AF42E1" w:rsidRDefault="00203882" w:rsidP="008F4C11">
      <w:pPr>
        <w:spacing w:line="480" w:lineRule="auto"/>
        <w:ind w:firstLine="720"/>
        <w:rPr>
          <w:lang w:val="en-US"/>
        </w:rPr>
      </w:pPr>
      <w:r w:rsidRPr="00AF42E1">
        <w:rPr>
          <w:lang w:val="en-US"/>
        </w:rPr>
        <w:t xml:space="preserve">Here we present three experiments designed to assess </w:t>
      </w:r>
      <w:r w:rsidR="0023273C" w:rsidRPr="00AF42E1">
        <w:rPr>
          <w:lang w:val="en-US"/>
        </w:rPr>
        <w:t xml:space="preserve">effects of </w:t>
      </w:r>
      <w:r w:rsidRPr="00AF42E1">
        <w:rPr>
          <w:lang w:val="en-US"/>
        </w:rPr>
        <w:t xml:space="preserve">swearing </w:t>
      </w:r>
      <w:r w:rsidR="0023273C" w:rsidRPr="00AF42E1">
        <w:rPr>
          <w:lang w:val="en-US"/>
        </w:rPr>
        <w:t xml:space="preserve">on </w:t>
      </w:r>
      <w:r w:rsidR="007D647E" w:rsidRPr="00AF42E1">
        <w:rPr>
          <w:lang w:val="en-US"/>
        </w:rPr>
        <w:t>state disinhibition</w:t>
      </w:r>
      <w:r w:rsidR="00CF22E0" w:rsidRPr="00AF42E1">
        <w:rPr>
          <w:lang w:val="en-US"/>
        </w:rPr>
        <w:t>. M</w:t>
      </w:r>
      <w:r w:rsidR="0051042E" w:rsidRPr="00AF42E1">
        <w:rPr>
          <w:lang w:val="en-US"/>
        </w:rPr>
        <w:t xml:space="preserve">ediation analyses </w:t>
      </w:r>
      <w:r w:rsidR="00CF22E0" w:rsidRPr="00AF42E1">
        <w:rPr>
          <w:lang w:val="en-US"/>
        </w:rPr>
        <w:t xml:space="preserve">were </w:t>
      </w:r>
      <w:r w:rsidR="0051042E" w:rsidRPr="00AF42E1">
        <w:rPr>
          <w:lang w:val="en-US"/>
        </w:rPr>
        <w:t xml:space="preserve">conducted </w:t>
      </w:r>
      <w:r w:rsidR="00905305" w:rsidRPr="00AF42E1">
        <w:rPr>
          <w:lang w:val="en-US"/>
        </w:rPr>
        <w:t xml:space="preserve">in </w:t>
      </w:r>
      <w:r w:rsidR="00A93EB1" w:rsidRPr="00A93EB1">
        <w:rPr>
          <w:lang w:val="en-US"/>
        </w:rPr>
        <w:t xml:space="preserve">experiments </w:t>
      </w:r>
      <w:r w:rsidR="00905305" w:rsidRPr="00AF42E1">
        <w:rPr>
          <w:lang w:val="en-US"/>
        </w:rPr>
        <w:t xml:space="preserve">1 and 3 </w:t>
      </w:r>
      <w:r w:rsidR="0051042E" w:rsidRPr="00AF42E1">
        <w:rPr>
          <w:lang w:val="en-US"/>
        </w:rPr>
        <w:t xml:space="preserve">to assess whether </w:t>
      </w:r>
      <w:r w:rsidR="00905305" w:rsidRPr="00AF42E1">
        <w:rPr>
          <w:lang w:val="en-US"/>
        </w:rPr>
        <w:t xml:space="preserve">indices </w:t>
      </w:r>
      <w:r w:rsidR="00783C80" w:rsidRPr="00AF42E1">
        <w:rPr>
          <w:lang w:val="en-US"/>
        </w:rPr>
        <w:t xml:space="preserve">of state disinhibition lie on the critical pathway between swearing and </w:t>
      </w:r>
      <w:r w:rsidR="006A057E" w:rsidRPr="00AF42E1">
        <w:rPr>
          <w:lang w:val="en-US"/>
        </w:rPr>
        <w:t xml:space="preserve">improved </w:t>
      </w:r>
      <w:r w:rsidR="00783C80" w:rsidRPr="00AF42E1">
        <w:rPr>
          <w:lang w:val="en-US"/>
        </w:rPr>
        <w:t xml:space="preserve">performance </w:t>
      </w:r>
      <w:r w:rsidR="006A057E" w:rsidRPr="00AF42E1">
        <w:rPr>
          <w:lang w:val="en-US"/>
        </w:rPr>
        <w:t xml:space="preserve">of </w:t>
      </w:r>
      <w:r w:rsidR="00905305" w:rsidRPr="00AF42E1">
        <w:rPr>
          <w:lang w:val="en-US"/>
        </w:rPr>
        <w:t>physical strength tasks</w:t>
      </w:r>
      <w:r w:rsidR="006A057E" w:rsidRPr="00AF42E1">
        <w:rPr>
          <w:lang w:val="en-US"/>
        </w:rPr>
        <w:t xml:space="preserve">. </w:t>
      </w:r>
    </w:p>
    <w:p w14:paraId="63B38EC5" w14:textId="77777777" w:rsidR="0051042E" w:rsidRPr="00AF42E1" w:rsidRDefault="0051042E" w:rsidP="008F4C11">
      <w:pPr>
        <w:spacing w:line="480" w:lineRule="auto"/>
        <w:ind w:firstLine="720"/>
        <w:rPr>
          <w:lang w:val="en-US"/>
        </w:rPr>
      </w:pPr>
    </w:p>
    <w:p w14:paraId="65B48B30" w14:textId="4F3F5100" w:rsidR="005E1321" w:rsidRPr="00AF42E1" w:rsidRDefault="00E526FC" w:rsidP="008F4C11">
      <w:pPr>
        <w:spacing w:line="480" w:lineRule="auto"/>
        <w:ind w:firstLine="720"/>
      </w:pPr>
      <w:r>
        <w:rPr>
          <w:lang w:val="en-US"/>
        </w:rPr>
        <w:t>Experiment 1</w:t>
      </w:r>
      <w:r w:rsidR="005E1321" w:rsidRPr="00AF42E1">
        <w:rPr>
          <w:lang w:val="en-US"/>
        </w:rPr>
        <w:t xml:space="preserve"> </w:t>
      </w:r>
      <w:r w:rsidR="00374D99" w:rsidRPr="00AF42E1">
        <w:rPr>
          <w:lang w:val="en-US"/>
        </w:rPr>
        <w:t>employed the Balloon Analogue Risk Task (BART; Lejeuz</w:t>
      </w:r>
      <w:r w:rsidR="00656C52">
        <w:rPr>
          <w:lang w:val="en-US"/>
        </w:rPr>
        <w:t>,</w:t>
      </w:r>
      <w:r w:rsidR="00374D99" w:rsidRPr="00AF42E1">
        <w:rPr>
          <w:lang w:val="en-US"/>
        </w:rPr>
        <w:t xml:space="preserve"> </w:t>
      </w:r>
      <w:r w:rsidR="00656C52" w:rsidRPr="00656C52">
        <w:rPr>
          <w:lang w:val="en-US"/>
        </w:rPr>
        <w:t>Read, Kahler, Richards, Ramsey, Stuart</w:t>
      </w:r>
      <w:r w:rsidR="00374D99" w:rsidRPr="00AF42E1">
        <w:rPr>
          <w:lang w:val="en-US"/>
        </w:rPr>
        <w:t xml:space="preserve">, </w:t>
      </w:r>
      <w:r w:rsidR="00DF20BC">
        <w:rPr>
          <w:lang w:val="en-US"/>
        </w:rPr>
        <w:t xml:space="preserve">et al. </w:t>
      </w:r>
      <w:r w:rsidR="00374D99" w:rsidRPr="00AF42E1">
        <w:rPr>
          <w:lang w:val="en-US"/>
        </w:rPr>
        <w:t xml:space="preserve">2002) as </w:t>
      </w:r>
      <w:r w:rsidR="005E1321" w:rsidRPr="00AF42E1">
        <w:rPr>
          <w:lang w:val="en-US"/>
        </w:rPr>
        <w:t xml:space="preserve">a </w:t>
      </w:r>
      <w:r w:rsidR="00374D99" w:rsidRPr="00AF42E1">
        <w:rPr>
          <w:lang w:val="en-US"/>
        </w:rPr>
        <w:t>behavioural measure</w:t>
      </w:r>
      <w:r w:rsidR="001648C1" w:rsidRPr="00AF42E1">
        <w:rPr>
          <w:lang w:val="en-US"/>
        </w:rPr>
        <w:t xml:space="preserve"> of </w:t>
      </w:r>
      <w:r w:rsidR="00E32579" w:rsidRPr="00AF42E1">
        <w:rPr>
          <w:lang w:val="en-US"/>
        </w:rPr>
        <w:t>risky behaviour</w:t>
      </w:r>
      <w:r w:rsidR="001648C1" w:rsidRPr="00AF42E1">
        <w:rPr>
          <w:lang w:val="en-US"/>
        </w:rPr>
        <w:t xml:space="preserve"> linked </w:t>
      </w:r>
      <w:r w:rsidR="000C3864" w:rsidRPr="00AF42E1">
        <w:rPr>
          <w:lang w:val="en-US"/>
        </w:rPr>
        <w:t>to</w:t>
      </w:r>
      <w:r w:rsidR="00374D99" w:rsidRPr="00AF42E1">
        <w:rPr>
          <w:lang w:val="en-US"/>
        </w:rPr>
        <w:t xml:space="preserve"> state disinhibition. </w:t>
      </w:r>
      <w:r w:rsidR="00DD54B9" w:rsidRPr="00AF42E1">
        <w:rPr>
          <w:lang w:val="en-US"/>
        </w:rPr>
        <w:t xml:space="preserve">This was based on our conceptualization of disinhibition as “not holding back”, and links </w:t>
      </w:r>
      <w:r w:rsidR="00B80240" w:rsidRPr="00AF42E1">
        <w:rPr>
          <w:lang w:val="en-US"/>
        </w:rPr>
        <w:t xml:space="preserve">in the literature </w:t>
      </w:r>
      <w:r w:rsidR="00DD54B9" w:rsidRPr="00AF42E1">
        <w:rPr>
          <w:lang w:val="en-US"/>
        </w:rPr>
        <w:t xml:space="preserve">between disinhibition and </w:t>
      </w:r>
      <w:r w:rsidR="00E32579" w:rsidRPr="00AF42E1">
        <w:rPr>
          <w:lang w:val="en-US"/>
        </w:rPr>
        <w:t>risky behaviour</w:t>
      </w:r>
      <w:r w:rsidR="00DD54B9" w:rsidRPr="00AF42E1">
        <w:rPr>
          <w:lang w:val="en-US"/>
        </w:rPr>
        <w:t xml:space="preserve"> (</w:t>
      </w:r>
      <w:r w:rsidR="00B80240" w:rsidRPr="00AF42E1">
        <w:rPr>
          <w:lang w:val="en-US"/>
        </w:rPr>
        <w:t xml:space="preserve">e.g. </w:t>
      </w:r>
      <w:r w:rsidR="003049D3" w:rsidRPr="003049D3">
        <w:rPr>
          <w:lang w:val="en-US"/>
        </w:rPr>
        <w:t xml:space="preserve">Mullins-Sweatt, DeShong, Lengel, Helle </w:t>
      </w:r>
      <w:r w:rsidR="003049D3">
        <w:rPr>
          <w:lang w:val="en-US"/>
        </w:rPr>
        <w:t>&amp;</w:t>
      </w:r>
      <w:r w:rsidR="003049D3" w:rsidRPr="003049D3">
        <w:rPr>
          <w:lang w:val="en-US"/>
        </w:rPr>
        <w:t xml:space="preserve"> Krueger</w:t>
      </w:r>
      <w:r w:rsidR="003049D3">
        <w:rPr>
          <w:lang w:val="en-US"/>
        </w:rPr>
        <w:t xml:space="preserve">, </w:t>
      </w:r>
      <w:r w:rsidR="003049D3" w:rsidRPr="003049D3">
        <w:rPr>
          <w:lang w:val="en-US"/>
        </w:rPr>
        <w:t>2019</w:t>
      </w:r>
      <w:r w:rsidR="00DD54B9" w:rsidRPr="00AF42E1">
        <w:rPr>
          <w:lang w:val="en-US"/>
        </w:rPr>
        <w:t xml:space="preserve">). </w:t>
      </w:r>
      <w:r w:rsidR="00B80240" w:rsidRPr="00AF42E1">
        <w:rPr>
          <w:lang w:val="en-US"/>
        </w:rPr>
        <w:t xml:space="preserve">The BART is a </w:t>
      </w:r>
      <w:r w:rsidR="00374D99" w:rsidRPr="00AF42E1">
        <w:rPr>
          <w:lang w:val="en-US"/>
        </w:rPr>
        <w:t>screen-based task requir</w:t>
      </w:r>
      <w:r w:rsidR="00B80240" w:rsidRPr="00AF42E1">
        <w:rPr>
          <w:lang w:val="en-US"/>
        </w:rPr>
        <w:t>ing</w:t>
      </w:r>
      <w:r w:rsidR="00374D99" w:rsidRPr="00AF42E1">
        <w:rPr>
          <w:lang w:val="en-US"/>
        </w:rPr>
        <w:t xml:space="preserve"> participants to pump up a virtual balloon. Credits are accrued for each successful pump, but there is an element of risk because</w:t>
      </w:r>
      <w:r w:rsidR="00AB7C25" w:rsidRPr="00AF42E1">
        <w:rPr>
          <w:lang w:val="en-US"/>
        </w:rPr>
        <w:t xml:space="preserve"> any credits accrued are lost </w:t>
      </w:r>
      <w:r w:rsidR="00374D99" w:rsidRPr="00AF42E1">
        <w:rPr>
          <w:lang w:val="en-US"/>
        </w:rPr>
        <w:t xml:space="preserve">should the balloon burst. </w:t>
      </w:r>
      <w:r w:rsidR="00AB7C25" w:rsidRPr="00AF42E1">
        <w:rPr>
          <w:lang w:val="en-US"/>
        </w:rPr>
        <w:t xml:space="preserve">The probability that the balloon will burst </w:t>
      </w:r>
      <w:r w:rsidR="00C843E0" w:rsidRPr="00AF42E1">
        <w:rPr>
          <w:lang w:val="en-US"/>
        </w:rPr>
        <w:t xml:space="preserve">increases with each pump. </w:t>
      </w:r>
      <w:r w:rsidR="00374D99" w:rsidRPr="00AF42E1">
        <w:t>The usual outcome measure of risky behaviour for this task is the average number of pumps on unexploded balloons (Lauriola, Panno, Levin &amp; Lejuez, 2014), also known as adjusted number of pumps (</w:t>
      </w:r>
      <w:r w:rsidR="00A5374E" w:rsidRPr="00A5374E">
        <w:t>Lejeuz, Read, Kahler, Richards, Ramsey, Stuart, et al. 2002</w:t>
      </w:r>
      <w:r w:rsidR="00374D99" w:rsidRPr="00AF42E1">
        <w:t xml:space="preserve">). </w:t>
      </w:r>
      <w:r w:rsidR="00C80666" w:rsidRPr="00AF42E1">
        <w:t>Grip strength was assessed using a hand dyn</w:t>
      </w:r>
      <w:r w:rsidR="007D177A" w:rsidRPr="00AF42E1">
        <w:t>an</w:t>
      </w:r>
      <w:r w:rsidR="00C80666" w:rsidRPr="00AF42E1">
        <w:t>ometer</w:t>
      </w:r>
      <w:r w:rsidR="007D177A" w:rsidRPr="00AF42E1">
        <w:t xml:space="preserve"> using the same procedure as </w:t>
      </w:r>
      <w:r w:rsidR="00455C4D" w:rsidRPr="00AF42E1">
        <w:t>Stephens, Spierer and Katehis (2018).</w:t>
      </w:r>
    </w:p>
    <w:p w14:paraId="49D9A3FE" w14:textId="77777777" w:rsidR="005E1321" w:rsidRPr="00AF42E1" w:rsidRDefault="005E1321" w:rsidP="008F4C11">
      <w:pPr>
        <w:spacing w:line="480" w:lineRule="auto"/>
        <w:ind w:firstLine="720"/>
      </w:pPr>
    </w:p>
    <w:p w14:paraId="0A6FDCDE" w14:textId="1A138DD5" w:rsidR="00B71E82" w:rsidRPr="00AF42E1" w:rsidRDefault="005E1321" w:rsidP="008F4C11">
      <w:pPr>
        <w:spacing w:line="480" w:lineRule="auto"/>
        <w:ind w:firstLine="720"/>
      </w:pPr>
      <w:r w:rsidRPr="00AF42E1">
        <w:t xml:space="preserve">In </w:t>
      </w:r>
      <w:r w:rsidR="00E526FC">
        <w:t>Experiment 1</w:t>
      </w:r>
      <w:r w:rsidRPr="00AF42E1">
        <w:t>, p</w:t>
      </w:r>
      <w:r w:rsidR="008F4C11" w:rsidRPr="00AF42E1">
        <w:t xml:space="preserve">erformance of the grip task, and the BART were </w:t>
      </w:r>
      <w:r w:rsidR="003E097B">
        <w:t>assessed</w:t>
      </w:r>
      <w:r w:rsidR="008F4C11" w:rsidRPr="00AF42E1">
        <w:t xml:space="preserve"> in a within</w:t>
      </w:r>
      <w:r w:rsidR="00A264EB" w:rsidRPr="00AF42E1">
        <w:t>-</w:t>
      </w:r>
      <w:r w:rsidR="008F4C11" w:rsidRPr="00AF42E1">
        <w:t xml:space="preserve">subjects design with the conditions: swearing, comprising repeating a </w:t>
      </w:r>
      <w:r w:rsidR="005F41B8" w:rsidRPr="00AF42E1">
        <w:t xml:space="preserve">self-nominated </w:t>
      </w:r>
      <w:r w:rsidR="008F4C11" w:rsidRPr="00AF42E1">
        <w:t>swear word</w:t>
      </w:r>
      <w:r w:rsidR="005F41B8" w:rsidRPr="00AF42E1">
        <w:t xml:space="preserve">, and non-swearing, comprising repeating a self-nominated neutral word. </w:t>
      </w:r>
      <w:r w:rsidR="006539C9" w:rsidRPr="00AF42E1">
        <w:t>It was hypothesised that: (i)</w:t>
      </w:r>
      <w:r w:rsidR="00F45FD5" w:rsidRPr="00AF42E1">
        <w:t xml:space="preserve"> repeating a swear word </w:t>
      </w:r>
      <w:r w:rsidR="001A15C0" w:rsidRPr="00AF42E1">
        <w:t xml:space="preserve">would </w:t>
      </w:r>
      <w:r w:rsidR="00F45FD5" w:rsidRPr="00AF42E1">
        <w:t xml:space="preserve">benefit performance of a physical task such that </w:t>
      </w:r>
      <w:r w:rsidR="006539C9" w:rsidRPr="00AF42E1">
        <w:t xml:space="preserve">there would be a higher mean isometric hand grip force score in the swearing </w:t>
      </w:r>
      <w:r w:rsidR="006539C9" w:rsidRPr="00AF42E1">
        <w:lastRenderedPageBreak/>
        <w:t xml:space="preserve">condition compared to the non-swearing condition; (ii) </w:t>
      </w:r>
      <w:r w:rsidR="001A15C0" w:rsidRPr="00AF42E1">
        <w:t xml:space="preserve">that there would be an increased </w:t>
      </w:r>
      <w:r w:rsidR="009B3224" w:rsidRPr="00AF42E1">
        <w:t xml:space="preserve">average </w:t>
      </w:r>
      <w:r w:rsidR="001A15C0" w:rsidRPr="00AF42E1">
        <w:t xml:space="preserve">number of pumps on unexploded balloons for the swearing condition compared with the neutral word condition; </w:t>
      </w:r>
      <w:r w:rsidR="00F45FD5" w:rsidRPr="00AF42E1">
        <w:t xml:space="preserve">(iii) </w:t>
      </w:r>
      <w:r w:rsidR="001A15C0" w:rsidRPr="00AF42E1">
        <w:t xml:space="preserve">and </w:t>
      </w:r>
      <w:r w:rsidR="00F45FD5" w:rsidRPr="00AF42E1">
        <w:t>that the predicted beneficial effect of swearing on physical task performance w</w:t>
      </w:r>
      <w:r w:rsidR="001A15C0" w:rsidRPr="00AF42E1">
        <w:t>ould</w:t>
      </w:r>
      <w:r w:rsidR="00F45FD5" w:rsidRPr="00AF42E1">
        <w:t xml:space="preserve"> be mediated by the disinhibition measure: </w:t>
      </w:r>
      <w:r w:rsidR="004A643C" w:rsidRPr="00AF42E1">
        <w:t xml:space="preserve">average </w:t>
      </w:r>
      <w:r w:rsidR="001A15C0" w:rsidRPr="00AF42E1">
        <w:t xml:space="preserve">number of pumps on unexploded balloons. </w:t>
      </w:r>
    </w:p>
    <w:p w14:paraId="7C51BEE7" w14:textId="2FAFE985" w:rsidR="002F6F90" w:rsidRPr="00AF42E1" w:rsidRDefault="002F6F90">
      <w:pPr>
        <w:spacing w:line="480" w:lineRule="auto"/>
        <w:jc w:val="center"/>
        <w:rPr>
          <w:b/>
          <w:bCs/>
        </w:rPr>
      </w:pPr>
    </w:p>
    <w:p w14:paraId="0A9E4CF1" w14:textId="77777777" w:rsidR="007C1EED" w:rsidRPr="00AF42E1" w:rsidRDefault="007C1EED">
      <w:pPr>
        <w:spacing w:line="480" w:lineRule="auto"/>
        <w:jc w:val="center"/>
        <w:rPr>
          <w:b/>
          <w:bCs/>
        </w:rPr>
      </w:pPr>
    </w:p>
    <w:p w14:paraId="7BB0A75D" w14:textId="53EB1356" w:rsidR="000E3683" w:rsidRPr="00AF42E1" w:rsidRDefault="00752FB2" w:rsidP="007922EC">
      <w:pPr>
        <w:spacing w:line="480" w:lineRule="auto"/>
        <w:rPr>
          <w:b/>
          <w:bCs/>
        </w:rPr>
      </w:pPr>
      <w:r w:rsidRPr="00AF42E1">
        <w:rPr>
          <w:b/>
          <w:bCs/>
        </w:rPr>
        <w:t>M</w:t>
      </w:r>
      <w:r w:rsidR="00E71EEF" w:rsidRPr="00AF42E1">
        <w:rPr>
          <w:b/>
          <w:bCs/>
        </w:rPr>
        <w:t>e</w:t>
      </w:r>
      <w:r w:rsidR="000E3683" w:rsidRPr="00AF42E1">
        <w:rPr>
          <w:b/>
          <w:bCs/>
        </w:rPr>
        <w:t>tho</w:t>
      </w:r>
      <w:r w:rsidR="00D51725" w:rsidRPr="00AF42E1">
        <w:rPr>
          <w:b/>
          <w:bCs/>
        </w:rPr>
        <w:t>ds</w:t>
      </w:r>
    </w:p>
    <w:p w14:paraId="1FB3C2BA" w14:textId="77777777" w:rsidR="00CB5901" w:rsidRPr="00AF42E1" w:rsidRDefault="00CB5901">
      <w:pPr>
        <w:spacing w:line="480" w:lineRule="auto"/>
        <w:rPr>
          <w:b/>
          <w:bCs/>
        </w:rPr>
      </w:pPr>
    </w:p>
    <w:p w14:paraId="039B4C35" w14:textId="4572C84B" w:rsidR="0083785C" w:rsidRPr="00AF42E1" w:rsidRDefault="0083785C">
      <w:pPr>
        <w:spacing w:line="480" w:lineRule="auto"/>
        <w:rPr>
          <w:b/>
          <w:bCs/>
        </w:rPr>
      </w:pPr>
      <w:r w:rsidRPr="00AF42E1">
        <w:rPr>
          <w:b/>
          <w:bCs/>
        </w:rPr>
        <w:t>Participants</w:t>
      </w:r>
    </w:p>
    <w:p w14:paraId="5F7ABCE9" w14:textId="46F89746" w:rsidR="0083785C" w:rsidRPr="00AF42E1" w:rsidRDefault="00D43C2F">
      <w:pPr>
        <w:spacing w:line="480" w:lineRule="auto"/>
      </w:pPr>
      <w:r w:rsidRPr="00AF42E1">
        <w:t xml:space="preserve">Participants were mostly undergraduates with sample size </w:t>
      </w:r>
      <w:r w:rsidRPr="00AF42E1">
        <w:rPr>
          <w:i/>
          <w:iCs/>
        </w:rPr>
        <w:t>N</w:t>
      </w:r>
      <w:r w:rsidRPr="00AF42E1">
        <w:t xml:space="preserve"> = 56</w:t>
      </w:r>
      <w:r w:rsidR="00B41FD0" w:rsidRPr="00AF42E1">
        <w:t xml:space="preserve">, contacted via email, social media and word of mouth. </w:t>
      </w:r>
      <w:r w:rsidR="00B94199" w:rsidRPr="00AF42E1">
        <w:t xml:space="preserve">There were </w:t>
      </w:r>
      <w:r w:rsidR="00BC7BB3" w:rsidRPr="00AF42E1">
        <w:t>24 males and 32 females of mean age 21.6 (SD = 3.3) years.</w:t>
      </w:r>
      <w:r w:rsidR="00C62373" w:rsidRPr="00AF42E1">
        <w:t xml:space="preserve"> </w:t>
      </w:r>
      <w:r w:rsidR="00B41FD0" w:rsidRPr="00AF42E1">
        <w:t xml:space="preserve">Participants provided informed consent to participate in the study, which was granted ethical approval by the Keele University Psychology Ethics Committee. </w:t>
      </w:r>
    </w:p>
    <w:p w14:paraId="366A6D1A" w14:textId="77777777" w:rsidR="00B71E82" w:rsidRPr="00AF42E1" w:rsidRDefault="00B71E82">
      <w:pPr>
        <w:spacing w:line="480" w:lineRule="auto"/>
        <w:rPr>
          <w:b/>
          <w:bCs/>
        </w:rPr>
      </w:pPr>
    </w:p>
    <w:p w14:paraId="726E6B50" w14:textId="67F7A0DA" w:rsidR="000E3683" w:rsidRPr="00AF42E1" w:rsidRDefault="000E3683">
      <w:pPr>
        <w:spacing w:line="480" w:lineRule="auto"/>
        <w:rPr>
          <w:b/>
          <w:bCs/>
        </w:rPr>
      </w:pPr>
      <w:r w:rsidRPr="00AF42E1">
        <w:rPr>
          <w:b/>
          <w:bCs/>
        </w:rPr>
        <w:t>Design</w:t>
      </w:r>
      <w:r w:rsidR="000311C1" w:rsidRPr="00AF42E1">
        <w:rPr>
          <w:b/>
          <w:bCs/>
        </w:rPr>
        <w:t xml:space="preserve"> and analysis</w:t>
      </w:r>
    </w:p>
    <w:p w14:paraId="7F38A0E2" w14:textId="37FCF187" w:rsidR="00B71E82" w:rsidRPr="00AF42E1" w:rsidRDefault="00642FA7" w:rsidP="00A12083">
      <w:pPr>
        <w:spacing w:line="480" w:lineRule="auto"/>
      </w:pPr>
      <w:r w:rsidRPr="00AF42E1">
        <w:rPr>
          <w:b/>
          <w:bCs/>
        </w:rPr>
        <w:t xml:space="preserve">Grip strength and BART: </w:t>
      </w:r>
      <w:r w:rsidR="00B71E82" w:rsidRPr="00AF42E1">
        <w:t xml:space="preserve">A one-way repeated measures design was implemented. The independent variable was </w:t>
      </w:r>
      <w:r w:rsidR="0037173F" w:rsidRPr="00AF42E1">
        <w:t>vocalisation</w:t>
      </w:r>
      <w:r w:rsidR="00B71E82" w:rsidRPr="00AF42E1">
        <w:t xml:space="preserve"> (repeating a swear word </w:t>
      </w:r>
      <w:r w:rsidR="00B71E82" w:rsidRPr="007A7E8F">
        <w:rPr>
          <w:i/>
          <w:iCs/>
        </w:rPr>
        <w:t>v</w:t>
      </w:r>
      <w:r w:rsidR="007A7E8F" w:rsidRPr="007A7E8F">
        <w:rPr>
          <w:i/>
          <w:iCs/>
        </w:rPr>
        <w:t>s.</w:t>
      </w:r>
      <w:r w:rsidR="00B71E82" w:rsidRPr="00AF42E1">
        <w:t xml:space="preserve"> a neutral word). The dependent variable</w:t>
      </w:r>
      <w:r w:rsidR="00EE7D72" w:rsidRPr="00AF42E1">
        <w:t>s</w:t>
      </w:r>
      <w:r w:rsidR="00B71E82" w:rsidRPr="00AF42E1">
        <w:t xml:space="preserve"> w</w:t>
      </w:r>
      <w:r w:rsidR="00EE7D72" w:rsidRPr="00AF42E1">
        <w:t>ere</w:t>
      </w:r>
      <w:r w:rsidR="00B71E82" w:rsidRPr="00AF42E1">
        <w:t xml:space="preserve"> the mean hand grip score (kg) across three trials</w:t>
      </w:r>
      <w:r w:rsidR="00EE7D72" w:rsidRPr="00AF42E1">
        <w:t xml:space="preserve">, and the average number of pumps on unexploded balloons on the BART. </w:t>
      </w:r>
      <w:r w:rsidR="00B71E82" w:rsidRPr="00AF42E1">
        <w:t xml:space="preserve">Condition order was randomised to minimize carryover effects. </w:t>
      </w:r>
      <w:r w:rsidR="0063440A" w:rsidRPr="00AF42E1">
        <w:t>Data were a</w:t>
      </w:r>
      <w:r w:rsidR="000311C1" w:rsidRPr="00AF42E1">
        <w:t>nalys</w:t>
      </w:r>
      <w:r w:rsidR="00EE7D72" w:rsidRPr="00AF42E1">
        <w:t>e</w:t>
      </w:r>
      <w:r w:rsidR="0063440A" w:rsidRPr="00AF42E1">
        <w:t xml:space="preserve">d using </w:t>
      </w:r>
      <w:r w:rsidR="000311C1" w:rsidRPr="00AF42E1">
        <w:t xml:space="preserve">one-way </w:t>
      </w:r>
      <w:r w:rsidR="0063440A" w:rsidRPr="00AF42E1">
        <w:t>related</w:t>
      </w:r>
      <w:r w:rsidR="000311C1" w:rsidRPr="00AF42E1">
        <w:t xml:space="preserve"> ANOVA</w:t>
      </w:r>
      <w:r w:rsidR="00EE7D72" w:rsidRPr="00AF42E1">
        <w:t>s</w:t>
      </w:r>
      <w:r w:rsidR="000311C1" w:rsidRPr="00AF42E1">
        <w:t>.</w:t>
      </w:r>
    </w:p>
    <w:p w14:paraId="78279159" w14:textId="54ECC0BA" w:rsidR="00C33816" w:rsidRPr="00AF42E1" w:rsidRDefault="00B71E82" w:rsidP="00EE7D72">
      <w:pPr>
        <w:spacing w:line="480" w:lineRule="auto"/>
      </w:pPr>
      <w:r w:rsidRPr="00AF42E1">
        <w:rPr>
          <w:b/>
          <w:bCs/>
        </w:rPr>
        <w:t xml:space="preserve">Mediation: </w:t>
      </w:r>
      <w:r w:rsidR="0037173F" w:rsidRPr="00AF42E1">
        <w:t xml:space="preserve">The mediation design assumes that swearing influences strength via increased </w:t>
      </w:r>
      <w:r w:rsidR="00EE7D72" w:rsidRPr="00AF42E1">
        <w:t xml:space="preserve">state </w:t>
      </w:r>
      <w:r w:rsidR="0037173F" w:rsidRPr="00AF42E1">
        <w:t xml:space="preserve">disinhibition. The predictor variable was vocalisation (repeating a swear word </w:t>
      </w:r>
      <w:r w:rsidR="0037173F" w:rsidRPr="00AF42E1">
        <w:rPr>
          <w:i/>
          <w:iCs/>
        </w:rPr>
        <w:t>v</w:t>
      </w:r>
      <w:r w:rsidR="006204FD" w:rsidRPr="00AF42E1">
        <w:rPr>
          <w:i/>
          <w:iCs/>
        </w:rPr>
        <w:t>s.</w:t>
      </w:r>
      <w:r w:rsidR="0037173F" w:rsidRPr="00AF42E1">
        <w:t xml:space="preserve"> a neutral word). The outcome variable was the mean hand grip score (kg) across three trials. The mediator variable was </w:t>
      </w:r>
      <w:r w:rsidR="00EE7D72" w:rsidRPr="00AF42E1">
        <w:t xml:space="preserve">state </w:t>
      </w:r>
      <w:r w:rsidR="0037173F" w:rsidRPr="00AF42E1">
        <w:t>disinhibition (</w:t>
      </w:r>
      <w:r w:rsidR="00EE7D72" w:rsidRPr="00AF42E1">
        <w:t xml:space="preserve">average number of pumps on unexploded </w:t>
      </w:r>
      <w:r w:rsidR="00EE7D72" w:rsidRPr="00AF42E1">
        <w:lastRenderedPageBreak/>
        <w:t>balloons on the BART</w:t>
      </w:r>
      <w:r w:rsidR="0037173F" w:rsidRPr="00AF42E1">
        <w:t xml:space="preserve">). The </w:t>
      </w:r>
      <w:r w:rsidR="00EE7D72" w:rsidRPr="00AF42E1">
        <w:t xml:space="preserve">repeated measures </w:t>
      </w:r>
      <w:r w:rsidR="0037173F" w:rsidRPr="00AF42E1">
        <w:t>mediation analys</w:t>
      </w:r>
      <w:r w:rsidR="00EE7D72" w:rsidRPr="00AF42E1">
        <w:t>is</w:t>
      </w:r>
      <w:r w:rsidR="0037173F" w:rsidRPr="00AF42E1">
        <w:t xml:space="preserve"> was carried out using the </w:t>
      </w:r>
      <w:r w:rsidR="00EE7D72" w:rsidRPr="00AF42E1">
        <w:t xml:space="preserve">method </w:t>
      </w:r>
      <w:r w:rsidR="0037173F" w:rsidRPr="00AF42E1">
        <w:t>developed by Montoya and Hayes (2017)</w:t>
      </w:r>
      <w:r w:rsidR="00EE7D72" w:rsidRPr="00AF42E1">
        <w:t xml:space="preserve">, implemented in R. </w:t>
      </w:r>
      <w:r w:rsidR="00711B29" w:rsidRPr="00AF42E1">
        <w:t>T</w:t>
      </w:r>
      <w:r w:rsidR="00EE7D72" w:rsidRPr="00AF42E1">
        <w:t xml:space="preserve">he 95% CI around the indirect effect </w:t>
      </w:r>
      <w:r w:rsidR="00711B29" w:rsidRPr="00AF42E1">
        <w:t xml:space="preserve">was estimated based on the calculation of </w:t>
      </w:r>
      <w:r w:rsidR="00EE7D72" w:rsidRPr="00AF42E1">
        <w:t>5,000 bootstrapped samples.</w:t>
      </w:r>
      <w:r w:rsidR="0037173F" w:rsidRPr="00AF42E1">
        <w:t xml:space="preserve"> </w:t>
      </w:r>
    </w:p>
    <w:p w14:paraId="74A5BFD9" w14:textId="77777777" w:rsidR="00711B29" w:rsidRPr="00AF42E1" w:rsidRDefault="00711B29" w:rsidP="00EE7D72">
      <w:pPr>
        <w:spacing w:line="480" w:lineRule="auto"/>
      </w:pPr>
    </w:p>
    <w:p w14:paraId="5802DBA1" w14:textId="00B083A3" w:rsidR="0037173F" w:rsidRPr="00AF42E1" w:rsidRDefault="0037173F" w:rsidP="0037173F">
      <w:pPr>
        <w:spacing w:line="480" w:lineRule="auto"/>
      </w:pPr>
    </w:p>
    <w:p w14:paraId="1297F424" w14:textId="5D707D95" w:rsidR="0037173F" w:rsidRPr="00AF42E1" w:rsidRDefault="0037173F" w:rsidP="0037173F">
      <w:pPr>
        <w:spacing w:line="480" w:lineRule="auto"/>
        <w:rPr>
          <w:b/>
          <w:bCs/>
        </w:rPr>
      </w:pPr>
      <w:r w:rsidRPr="00AF42E1">
        <w:rPr>
          <w:b/>
          <w:bCs/>
        </w:rPr>
        <w:t>Materials</w:t>
      </w:r>
    </w:p>
    <w:p w14:paraId="0EB6B705" w14:textId="5A6CF3B6" w:rsidR="0037173F" w:rsidRPr="00AF42E1" w:rsidRDefault="0037173F" w:rsidP="00251527">
      <w:pPr>
        <w:spacing w:line="480" w:lineRule="auto"/>
      </w:pPr>
      <w:r w:rsidRPr="00AF42E1">
        <w:rPr>
          <w:b/>
          <w:bCs/>
        </w:rPr>
        <w:t xml:space="preserve">Strength: </w:t>
      </w:r>
      <w:r w:rsidR="00251527" w:rsidRPr="00AF42E1">
        <w:t xml:space="preserve">The JAMAR® hand dynamometer (Lafayette Instruments, Lafayette, IN) was used to assess preferred hand isometric grip force up to 90 kg. </w:t>
      </w:r>
    </w:p>
    <w:p w14:paraId="20CE732C" w14:textId="1FB79EE3" w:rsidR="00642FA7" w:rsidRPr="00AF42E1" w:rsidRDefault="00642FA7" w:rsidP="005A4C03">
      <w:pPr>
        <w:spacing w:line="480" w:lineRule="auto"/>
      </w:pPr>
      <w:r w:rsidRPr="00AF42E1">
        <w:rPr>
          <w:b/>
          <w:bCs/>
        </w:rPr>
        <w:t>BART:</w:t>
      </w:r>
      <w:r w:rsidRPr="00AF42E1">
        <w:t xml:space="preserve"> </w:t>
      </w:r>
      <w:r w:rsidR="00A81D51" w:rsidRPr="00AF42E1">
        <w:t xml:space="preserve">A version of the Balloon Analogue Risk Task (BART) </w:t>
      </w:r>
      <w:r w:rsidR="00923C4A" w:rsidRPr="00AF42E1">
        <w:t>deployed</w:t>
      </w:r>
      <w:r w:rsidR="00A81D51" w:rsidRPr="00AF42E1">
        <w:t xml:space="preserve"> within Qualtrics was utilised (https://github.com/joyfulwei/Balloon-task-in-Qualtrics). </w:t>
      </w:r>
      <w:r w:rsidR="00C02A4D" w:rsidRPr="00AF42E1">
        <w:t xml:space="preserve">Instructions were adapted from </w:t>
      </w:r>
      <w:r w:rsidR="00A5374E" w:rsidRPr="00A5374E">
        <w:t xml:space="preserve">Lejeuz, Read, Kahler, Richards, Ramsey, Stuart, et al. </w:t>
      </w:r>
      <w:r w:rsidR="00C02A4D" w:rsidRPr="00AF42E1">
        <w:t>(2002) and were as follows: “</w:t>
      </w:r>
      <w:r w:rsidR="00C02A4D" w:rsidRPr="00AF42E1">
        <w:rPr>
          <w:i/>
          <w:iCs/>
        </w:rPr>
        <w:t xml:space="preserve">You will be presented with 10 balloons, one at a time. For each balloon you can click on the button </w:t>
      </w:r>
      <w:r w:rsidR="00885E1C" w:rsidRPr="00AF42E1">
        <w:rPr>
          <w:i/>
          <w:iCs/>
        </w:rPr>
        <w:t>labelled</w:t>
      </w:r>
      <w:r w:rsidR="00C02A4D" w:rsidRPr="00AF42E1">
        <w:rPr>
          <w:i/>
          <w:iCs/>
        </w:rPr>
        <w:t xml:space="preserve"> ‘Inflate Balloon’ to increase the size of the balloon. You will accumulate 0.25 points for each pump. At any point, you can stop pumping up the balloon and click on the button </w:t>
      </w:r>
      <w:r w:rsidR="00885E1C" w:rsidRPr="00AF42E1">
        <w:rPr>
          <w:i/>
          <w:iCs/>
        </w:rPr>
        <w:t>labelled</w:t>
      </w:r>
      <w:r w:rsidR="00C02A4D" w:rsidRPr="00AF42E1">
        <w:rPr>
          <w:i/>
          <w:iCs/>
        </w:rPr>
        <w:t xml:space="preserve"> ‘Collect’. Clicking this button will start you on the next balloon and will transfer the accumulated points into your ‘Total Credit’. The amount you earned on the previous balloon is shown in the box </w:t>
      </w:r>
      <w:r w:rsidR="00885E1C" w:rsidRPr="00AF42E1">
        <w:rPr>
          <w:i/>
          <w:iCs/>
        </w:rPr>
        <w:t>labelled</w:t>
      </w:r>
      <w:r w:rsidR="00C02A4D" w:rsidRPr="00AF42E1">
        <w:rPr>
          <w:i/>
          <w:iCs/>
        </w:rPr>
        <w:t xml:space="preserve"> ‘Win last round’. It is your choice to determine how much to pump up the balloon, but be aware that at some point the balloon will explode. The explosion point varies across balloons, ranging from the first pump to enough pumps to make the balloon fill the entire computer screen. If the balloon explodes before you click on ‘Collect’, then you move on to the next balloon and all money in ‘Earn this round’ is lost. Exploded balloons do not affect the money accumulated in your permanent bank</w:t>
      </w:r>
      <w:r w:rsidR="00C02A4D" w:rsidRPr="00AF42E1">
        <w:t xml:space="preserve">.” </w:t>
      </w:r>
      <w:r w:rsidR="00BE33E9" w:rsidRPr="00AF42E1">
        <w:t xml:space="preserve"> The version used here consisted of 10 trials; a new trial commenced either when the participant chose to bank the credits on the current trial or when the balloon burst. </w:t>
      </w:r>
      <w:r w:rsidR="00A81D51" w:rsidRPr="00AF42E1">
        <w:t>Each trial ha</w:t>
      </w:r>
      <w:r w:rsidR="00054427" w:rsidRPr="00AF42E1">
        <w:t>d</w:t>
      </w:r>
      <w:r w:rsidR="00A81D51" w:rsidRPr="00AF42E1">
        <w:t xml:space="preserve"> a potential maximum of 32 pumps of the balloon, and the probability that the balloon </w:t>
      </w:r>
      <w:r w:rsidR="00A81D51" w:rsidRPr="00AF42E1">
        <w:lastRenderedPageBreak/>
        <w:t>w</w:t>
      </w:r>
      <w:r w:rsidR="00054427" w:rsidRPr="00AF42E1">
        <w:t>ould</w:t>
      </w:r>
      <w:r w:rsidR="00A81D51" w:rsidRPr="00AF42E1">
        <w:t xml:space="preserve"> burst increase</w:t>
      </w:r>
      <w:r w:rsidR="00054427" w:rsidRPr="00AF42E1">
        <w:t>d</w:t>
      </w:r>
      <w:r w:rsidR="00A81D51" w:rsidRPr="00AF42E1">
        <w:t xml:space="preserve"> with each successful pump. </w:t>
      </w:r>
      <w:r w:rsidR="005A4C03" w:rsidRPr="00AF42E1">
        <w:t xml:space="preserve">Data collected </w:t>
      </w:r>
      <w:r w:rsidR="00C02A4D" w:rsidRPr="00AF42E1">
        <w:t>we</w:t>
      </w:r>
      <w:r w:rsidR="005A4C03" w:rsidRPr="00AF42E1">
        <w:t>re the number of pumps on each trial</w:t>
      </w:r>
      <w:r w:rsidR="00C02A4D" w:rsidRPr="00AF42E1">
        <w:t xml:space="preserve">; </w:t>
      </w:r>
      <w:r w:rsidR="005A4C03" w:rsidRPr="00AF42E1">
        <w:t>an indication of whether the balloon burst on each trial</w:t>
      </w:r>
      <w:r w:rsidR="00C02A4D" w:rsidRPr="00AF42E1">
        <w:t xml:space="preserve">; </w:t>
      </w:r>
      <w:r w:rsidR="005A4C03" w:rsidRPr="00AF42E1">
        <w:t xml:space="preserve">and </w:t>
      </w:r>
      <w:r w:rsidR="00A81D51" w:rsidRPr="00AF42E1">
        <w:t>the number of points accrued</w:t>
      </w:r>
      <w:r w:rsidR="00C02A4D" w:rsidRPr="00AF42E1">
        <w:t xml:space="preserve"> overall</w:t>
      </w:r>
      <w:r w:rsidR="00A81D51" w:rsidRPr="00AF42E1">
        <w:t xml:space="preserve">, where 0.25 points are accrued for each pump </w:t>
      </w:r>
      <w:r w:rsidR="005A4C03" w:rsidRPr="00AF42E1">
        <w:t xml:space="preserve">on trials in which the </w:t>
      </w:r>
      <w:r w:rsidR="00A81D51" w:rsidRPr="00AF42E1">
        <w:t xml:space="preserve">balloon </w:t>
      </w:r>
      <w:r w:rsidR="005A4C03" w:rsidRPr="00AF42E1">
        <w:t xml:space="preserve">did not </w:t>
      </w:r>
      <w:r w:rsidR="00A81D51" w:rsidRPr="00AF42E1">
        <w:t>burst</w:t>
      </w:r>
      <w:r w:rsidR="005A4C03" w:rsidRPr="00AF42E1">
        <w:t xml:space="preserve">. </w:t>
      </w:r>
      <w:r w:rsidR="00C02A4D" w:rsidRPr="00AF42E1">
        <w:t>The dependent variable, a</w:t>
      </w:r>
      <w:r w:rsidR="005A4C03" w:rsidRPr="00AF42E1">
        <w:t>verage pumps on successful trials</w:t>
      </w:r>
      <w:r w:rsidR="00C02A4D" w:rsidRPr="00AF42E1">
        <w:t>,</w:t>
      </w:r>
      <w:r w:rsidR="005A4C03" w:rsidRPr="00AF42E1">
        <w:t xml:space="preserve"> was calculated by multiplying points by 4 (to convert from credits to pumps) and dividing by the number of trials on which the balloon did not burst. </w:t>
      </w:r>
    </w:p>
    <w:p w14:paraId="2160EC4C" w14:textId="77777777" w:rsidR="007C1EED" w:rsidRPr="00AF42E1" w:rsidRDefault="007C1EED" w:rsidP="0037173F">
      <w:pPr>
        <w:spacing w:line="480" w:lineRule="auto"/>
        <w:rPr>
          <w:b/>
          <w:bCs/>
        </w:rPr>
      </w:pPr>
    </w:p>
    <w:p w14:paraId="6D6DB4AD" w14:textId="75FA60CF" w:rsidR="0037173F" w:rsidRPr="00AF42E1" w:rsidRDefault="0037173F" w:rsidP="0037173F">
      <w:pPr>
        <w:spacing w:line="480" w:lineRule="auto"/>
        <w:rPr>
          <w:b/>
          <w:bCs/>
        </w:rPr>
      </w:pPr>
      <w:r w:rsidRPr="00AF42E1">
        <w:rPr>
          <w:b/>
          <w:bCs/>
        </w:rPr>
        <w:t>Procedure</w:t>
      </w:r>
    </w:p>
    <w:p w14:paraId="3391E492" w14:textId="1B88D821" w:rsidR="00251527" w:rsidRPr="00AF42E1" w:rsidRDefault="0060637E" w:rsidP="00251527">
      <w:pPr>
        <w:spacing w:line="480" w:lineRule="auto"/>
        <w:ind w:firstLine="720"/>
      </w:pPr>
      <w:r w:rsidRPr="00AF42E1">
        <w:t>Please note that the data presented here are from two separate experiments, both of which were interrupted by the March 2020</w:t>
      </w:r>
      <w:r w:rsidR="00AC509E" w:rsidRPr="00AF42E1">
        <w:t xml:space="preserve"> COVID-19</w:t>
      </w:r>
      <w:r w:rsidRPr="00AF42E1">
        <w:t xml:space="preserve"> lockdown. Data presented were from measures common to both studies but there were some deviations in procedure. One study supplied </w:t>
      </w:r>
      <w:r w:rsidRPr="00AF42E1">
        <w:rPr>
          <w:i/>
          <w:iCs/>
        </w:rPr>
        <w:t>N</w:t>
      </w:r>
      <w:r w:rsidRPr="00AF42E1">
        <w:t xml:space="preserve">=30 cases. For this study, participants were given the word “Fuck” to repeat as the swear word and were asked </w:t>
      </w:r>
      <w:r w:rsidR="005B5710" w:rsidRPr="00AF42E1">
        <w:t xml:space="preserve">for </w:t>
      </w:r>
      <w:r w:rsidRPr="00AF42E1">
        <w:t xml:space="preserve">“a word you might use to describe a table” </w:t>
      </w:r>
      <w:r w:rsidR="00564E75" w:rsidRPr="00AF42E1">
        <w:t>as</w:t>
      </w:r>
      <w:r w:rsidRPr="00AF42E1">
        <w:t xml:space="preserve"> the neutral word. In this study participants repeated the word for a single 10s interval prior to completing both tasks. The other study supplied </w:t>
      </w:r>
      <w:r w:rsidRPr="00AF42E1">
        <w:rPr>
          <w:i/>
          <w:iCs/>
        </w:rPr>
        <w:t>N</w:t>
      </w:r>
      <w:r w:rsidRPr="00AF42E1">
        <w:t>=26 cases. For this study p</w:t>
      </w:r>
      <w:r w:rsidR="00251527" w:rsidRPr="00AF42E1">
        <w:t xml:space="preserve">articipants </w:t>
      </w:r>
      <w:r w:rsidR="00AE19A3" w:rsidRPr="00AF42E1">
        <w:t xml:space="preserve">nominated a swear word </w:t>
      </w:r>
      <w:r w:rsidRPr="00AF42E1">
        <w:t xml:space="preserve">by being asked, “Choose a swear word that you might say if you bumped your head, such as ‘shit’”, and the neutral word by being asked to nominate “a word that you might say to describe a table, such as ‘hard’”.  In this study participants repeated the word for 10s prior to each task. Participants </w:t>
      </w:r>
      <w:r w:rsidR="00251527" w:rsidRPr="00AF42E1">
        <w:t>were asked to hold the dynamometer comfortably in their preferred hand</w:t>
      </w:r>
      <w:r w:rsidRPr="00AF42E1">
        <w:t xml:space="preserve">. They </w:t>
      </w:r>
      <w:r w:rsidR="00251527" w:rsidRPr="00AF42E1">
        <w:t xml:space="preserve">squeezed the dynamometer grips as tightly as possible for up to 10s </w:t>
      </w:r>
      <w:r w:rsidRPr="00AF42E1">
        <w:t>in silence</w:t>
      </w:r>
      <w:r w:rsidR="00251527" w:rsidRPr="00AF42E1">
        <w:t xml:space="preserve">. Mean maximum grip performance across three trials was calculated. </w:t>
      </w:r>
      <w:r w:rsidR="00652334" w:rsidRPr="00AF42E1">
        <w:t xml:space="preserve">The BART was always </w:t>
      </w:r>
      <w:r w:rsidR="00251527" w:rsidRPr="00AF42E1">
        <w:t xml:space="preserve">completed </w:t>
      </w:r>
      <w:r w:rsidR="00652334" w:rsidRPr="00AF42E1">
        <w:t>after the Grip Strength task</w:t>
      </w:r>
      <w:r w:rsidR="00251527" w:rsidRPr="00AF42E1">
        <w:t xml:space="preserve">. </w:t>
      </w:r>
    </w:p>
    <w:p w14:paraId="6BD82AA6" w14:textId="77777777" w:rsidR="004E4BF8" w:rsidRPr="00AF42E1" w:rsidRDefault="004E4BF8" w:rsidP="00251527">
      <w:pPr>
        <w:spacing w:line="480" w:lineRule="auto"/>
        <w:ind w:firstLine="720"/>
      </w:pPr>
    </w:p>
    <w:p w14:paraId="076CCDF7" w14:textId="0E2243E1" w:rsidR="00251527" w:rsidRPr="00AF42E1" w:rsidRDefault="0060637E" w:rsidP="00652334">
      <w:pPr>
        <w:spacing w:line="480" w:lineRule="auto"/>
        <w:ind w:firstLine="720"/>
      </w:pPr>
      <w:r w:rsidRPr="00AF42E1">
        <w:lastRenderedPageBreak/>
        <w:t xml:space="preserve">One or other of the studies included additional </w:t>
      </w:r>
      <w:r w:rsidR="00157593" w:rsidRPr="00AF42E1">
        <w:t xml:space="preserve">measures </w:t>
      </w:r>
      <w:r w:rsidRPr="00AF42E1">
        <w:t>not reported here</w:t>
      </w:r>
      <w:r w:rsidR="00AA0637" w:rsidRPr="00AF42E1">
        <w:t xml:space="preserve"> as follows: </w:t>
      </w:r>
      <w:r w:rsidR="00157593" w:rsidRPr="00AF42E1">
        <w:t xml:space="preserve">Flanker task, Engeser Short Flow Scale, </w:t>
      </w:r>
      <w:r w:rsidR="00AE19A3" w:rsidRPr="00AF42E1">
        <w:t xml:space="preserve">BIS scale, Freedom from Constraints Scale, </w:t>
      </w:r>
      <w:r w:rsidR="00642FA7" w:rsidRPr="00AF42E1">
        <w:t xml:space="preserve">and </w:t>
      </w:r>
      <w:r w:rsidR="00AE19A3" w:rsidRPr="00AF42E1">
        <w:t>Hayling</w:t>
      </w:r>
      <w:r w:rsidRPr="00AF42E1">
        <w:t>s</w:t>
      </w:r>
      <w:r w:rsidR="00AE19A3" w:rsidRPr="00AF42E1">
        <w:t xml:space="preserve"> Sentence Completion</w:t>
      </w:r>
      <w:r w:rsidRPr="00AF42E1">
        <w:t xml:space="preserve">. </w:t>
      </w:r>
    </w:p>
    <w:p w14:paraId="1C1B19DB" w14:textId="77777777" w:rsidR="00692152" w:rsidRPr="00AF42E1" w:rsidRDefault="00692152" w:rsidP="0037173F">
      <w:pPr>
        <w:spacing w:line="480" w:lineRule="auto"/>
        <w:rPr>
          <w:b/>
          <w:bCs/>
        </w:rPr>
      </w:pPr>
    </w:p>
    <w:p w14:paraId="7E396852" w14:textId="0F6B229A" w:rsidR="0037173F" w:rsidRPr="00AF42E1" w:rsidRDefault="0037173F" w:rsidP="0037173F">
      <w:pPr>
        <w:spacing w:line="480" w:lineRule="auto"/>
        <w:rPr>
          <w:b/>
          <w:bCs/>
        </w:rPr>
      </w:pPr>
      <w:r w:rsidRPr="00AF42E1">
        <w:rPr>
          <w:b/>
          <w:bCs/>
        </w:rPr>
        <w:t>Results</w:t>
      </w:r>
    </w:p>
    <w:p w14:paraId="5FC1265D" w14:textId="3B4FE172" w:rsidR="00CE1715" w:rsidRPr="00AF42E1" w:rsidRDefault="000C3513" w:rsidP="000C3513">
      <w:pPr>
        <w:spacing w:line="480" w:lineRule="auto"/>
        <w:ind w:firstLine="720"/>
      </w:pPr>
      <w:r w:rsidRPr="00AF42E1">
        <w:t xml:space="preserve">Descriptive data are shown in </w:t>
      </w:r>
      <w:r w:rsidR="008C380A" w:rsidRPr="00AF42E1">
        <w:t>T</w:t>
      </w:r>
      <w:r w:rsidRPr="00AF42E1">
        <w:t xml:space="preserve">able 1. </w:t>
      </w:r>
      <w:r w:rsidR="00A37BBD" w:rsidRPr="00AF42E1">
        <w:t>B</w:t>
      </w:r>
      <w:r w:rsidR="00250E6D" w:rsidRPr="00AF42E1">
        <w:t xml:space="preserve">ox and whisker plots showed </w:t>
      </w:r>
      <w:r w:rsidR="00A30C8B" w:rsidRPr="00AF42E1">
        <w:t>3</w:t>
      </w:r>
      <w:r w:rsidR="00EE7D72" w:rsidRPr="00AF42E1">
        <w:t xml:space="preserve"> participants contributed </w:t>
      </w:r>
      <w:r w:rsidR="00A30C8B" w:rsidRPr="00AF42E1">
        <w:t>4</w:t>
      </w:r>
      <w:r w:rsidR="00EE7D72" w:rsidRPr="00AF42E1">
        <w:t xml:space="preserve"> </w:t>
      </w:r>
      <w:r w:rsidR="00250E6D" w:rsidRPr="00AF42E1">
        <w:t xml:space="preserve">outliers </w:t>
      </w:r>
      <w:r w:rsidR="00EE7D72" w:rsidRPr="00AF42E1">
        <w:t xml:space="preserve">in total, </w:t>
      </w:r>
      <w:r w:rsidR="00A30C8B" w:rsidRPr="00AF42E1">
        <w:t xml:space="preserve">one for grip strength in the swearing condition, three for grip strength in the neutral word condition, and </w:t>
      </w:r>
      <w:r w:rsidR="00EE7D72" w:rsidRPr="00AF42E1">
        <w:t>one for swearing BART trials</w:t>
      </w:r>
      <w:r w:rsidR="00A30C8B" w:rsidRPr="00AF42E1">
        <w:t xml:space="preserve">. </w:t>
      </w:r>
      <w:r w:rsidRPr="00AF42E1">
        <w:t xml:space="preserve">These </w:t>
      </w:r>
      <w:r w:rsidR="00A30C8B" w:rsidRPr="00AF42E1">
        <w:t xml:space="preserve">were corrected via Winsorisation, as indicated in Table 1. </w:t>
      </w:r>
    </w:p>
    <w:p w14:paraId="119BE289" w14:textId="1187299C" w:rsidR="00AA3939" w:rsidRPr="00AF42E1" w:rsidRDefault="00AA3939"/>
    <w:p w14:paraId="2EE21200" w14:textId="7EA4C163" w:rsidR="006420CB" w:rsidRPr="00AF42E1" w:rsidRDefault="006420CB" w:rsidP="00C76733">
      <w:r w:rsidRPr="00AF42E1">
        <w:t>Table 1: Descriptive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1134"/>
        <w:gridCol w:w="1563"/>
      </w:tblGrid>
      <w:tr w:rsidR="00F90A9B" w:rsidRPr="00AF42E1" w14:paraId="040B5BE4" w14:textId="1E19C1DE" w:rsidTr="0015580D">
        <w:tc>
          <w:tcPr>
            <w:tcW w:w="3828" w:type="dxa"/>
            <w:tcBorders>
              <w:top w:val="single" w:sz="4" w:space="0" w:color="auto"/>
              <w:bottom w:val="single" w:sz="4" w:space="0" w:color="auto"/>
            </w:tcBorders>
          </w:tcPr>
          <w:p w14:paraId="765BE4DB" w14:textId="77777777" w:rsidR="00AA3939" w:rsidRPr="00AF42E1" w:rsidRDefault="00AA3939" w:rsidP="00C76733"/>
        </w:tc>
        <w:tc>
          <w:tcPr>
            <w:tcW w:w="1417" w:type="dxa"/>
            <w:tcBorders>
              <w:top w:val="single" w:sz="4" w:space="0" w:color="auto"/>
              <w:bottom w:val="single" w:sz="4" w:space="0" w:color="auto"/>
            </w:tcBorders>
          </w:tcPr>
          <w:p w14:paraId="3E67A550" w14:textId="458FD70A" w:rsidR="00AA3939" w:rsidRPr="00AF42E1" w:rsidRDefault="00AA3939" w:rsidP="00C76733">
            <w:r w:rsidRPr="00AF42E1">
              <w:t>Mean</w:t>
            </w:r>
          </w:p>
        </w:tc>
        <w:tc>
          <w:tcPr>
            <w:tcW w:w="1134" w:type="dxa"/>
            <w:tcBorders>
              <w:top w:val="single" w:sz="4" w:space="0" w:color="auto"/>
              <w:bottom w:val="single" w:sz="4" w:space="0" w:color="auto"/>
            </w:tcBorders>
          </w:tcPr>
          <w:p w14:paraId="293DBC5D" w14:textId="60ECBC7B" w:rsidR="00AA3939" w:rsidRPr="00AF42E1" w:rsidRDefault="00AA3939" w:rsidP="00C76733">
            <w:r w:rsidRPr="00AF42E1">
              <w:t>SD</w:t>
            </w:r>
          </w:p>
        </w:tc>
        <w:tc>
          <w:tcPr>
            <w:tcW w:w="1563" w:type="dxa"/>
            <w:tcBorders>
              <w:top w:val="single" w:sz="4" w:space="0" w:color="auto"/>
              <w:bottom w:val="single" w:sz="4" w:space="0" w:color="auto"/>
            </w:tcBorders>
          </w:tcPr>
          <w:p w14:paraId="5D2F2E26" w14:textId="29EB767A" w:rsidR="00AA3939" w:rsidRPr="00AF42E1" w:rsidRDefault="00AA3939" w:rsidP="0041233A">
            <w:pPr>
              <w:jc w:val="center"/>
            </w:pPr>
            <w:r w:rsidRPr="00AF42E1">
              <w:t>Winsorisation percentile</w:t>
            </w:r>
          </w:p>
        </w:tc>
      </w:tr>
      <w:tr w:rsidR="00F90A9B" w:rsidRPr="00AF42E1" w14:paraId="0DE66FD7" w14:textId="77777777" w:rsidTr="0015580D">
        <w:tc>
          <w:tcPr>
            <w:tcW w:w="3828" w:type="dxa"/>
            <w:tcBorders>
              <w:top w:val="single" w:sz="4" w:space="0" w:color="auto"/>
            </w:tcBorders>
          </w:tcPr>
          <w:p w14:paraId="3BFFB6A1" w14:textId="77777777" w:rsidR="00AA3939" w:rsidRPr="00AF42E1" w:rsidRDefault="00AA3939" w:rsidP="00C76733">
            <w:r w:rsidRPr="00AF42E1">
              <w:t>Hand grip across three trials (kg)</w:t>
            </w:r>
          </w:p>
          <w:p w14:paraId="4AF2FD46" w14:textId="77777777" w:rsidR="00AA3939" w:rsidRPr="00AF42E1" w:rsidRDefault="00AA3939" w:rsidP="00C76733">
            <w:r w:rsidRPr="00AF42E1">
              <w:t xml:space="preserve">      Neutral</w:t>
            </w:r>
          </w:p>
          <w:p w14:paraId="217F59D3" w14:textId="0FCB52BB" w:rsidR="00AA3939" w:rsidRPr="00AF42E1" w:rsidRDefault="00AA3939" w:rsidP="00C76733">
            <w:r w:rsidRPr="00AF42E1">
              <w:t xml:space="preserve">      Swear</w:t>
            </w:r>
          </w:p>
        </w:tc>
        <w:tc>
          <w:tcPr>
            <w:tcW w:w="1417" w:type="dxa"/>
            <w:tcBorders>
              <w:top w:val="single" w:sz="4" w:space="0" w:color="auto"/>
            </w:tcBorders>
          </w:tcPr>
          <w:p w14:paraId="5F50E07B" w14:textId="77777777" w:rsidR="00AA3939" w:rsidRPr="00AF42E1" w:rsidRDefault="00AA3939" w:rsidP="00C76733"/>
          <w:p w14:paraId="4791FCE4" w14:textId="5FD1045F" w:rsidR="005B345A" w:rsidRPr="00AF42E1" w:rsidRDefault="0015580D" w:rsidP="00C76733">
            <w:r w:rsidRPr="00AF42E1">
              <w:t xml:space="preserve">31.80 </w:t>
            </w:r>
          </w:p>
          <w:p w14:paraId="2DA5C1F4" w14:textId="612571EC" w:rsidR="005B345A" w:rsidRPr="00AF42E1" w:rsidRDefault="005B345A" w:rsidP="00C76733">
            <w:r w:rsidRPr="00AF42E1">
              <w:t>34.29</w:t>
            </w:r>
          </w:p>
        </w:tc>
        <w:tc>
          <w:tcPr>
            <w:tcW w:w="1134" w:type="dxa"/>
            <w:tcBorders>
              <w:top w:val="single" w:sz="4" w:space="0" w:color="auto"/>
            </w:tcBorders>
          </w:tcPr>
          <w:p w14:paraId="61919FCF" w14:textId="77777777" w:rsidR="00AA3939" w:rsidRPr="00AF42E1" w:rsidRDefault="00AA3939" w:rsidP="00C76733"/>
          <w:p w14:paraId="3E101171" w14:textId="4BE27334" w:rsidR="005B345A" w:rsidRPr="00AF42E1" w:rsidRDefault="0015580D" w:rsidP="00C76733">
            <w:r w:rsidRPr="00AF42E1">
              <w:t>7.70</w:t>
            </w:r>
          </w:p>
          <w:p w14:paraId="4B0E805C" w14:textId="62DD958C" w:rsidR="005B345A" w:rsidRPr="00AF42E1" w:rsidRDefault="005B345A" w:rsidP="00C76733">
            <w:r w:rsidRPr="00AF42E1">
              <w:t>7.89</w:t>
            </w:r>
          </w:p>
        </w:tc>
        <w:tc>
          <w:tcPr>
            <w:tcW w:w="1563" w:type="dxa"/>
            <w:tcBorders>
              <w:top w:val="single" w:sz="4" w:space="0" w:color="auto"/>
            </w:tcBorders>
          </w:tcPr>
          <w:p w14:paraId="2F7D173F" w14:textId="56C64A5D" w:rsidR="005B345A" w:rsidRPr="00AF42E1" w:rsidRDefault="005B345A" w:rsidP="0041233A">
            <w:pPr>
              <w:jc w:val="center"/>
            </w:pPr>
          </w:p>
          <w:p w14:paraId="09E34B1D" w14:textId="101FB7B1" w:rsidR="005B345A" w:rsidRPr="00AF42E1" w:rsidRDefault="0015580D" w:rsidP="0041233A">
            <w:pPr>
              <w:jc w:val="center"/>
            </w:pPr>
            <w:r w:rsidRPr="00AF42E1">
              <w:t>96</w:t>
            </w:r>
            <w:r w:rsidRPr="00AF42E1">
              <w:rPr>
                <w:vertAlign w:val="superscript"/>
              </w:rPr>
              <w:t>th</w:t>
            </w:r>
          </w:p>
          <w:p w14:paraId="065F37A5" w14:textId="2BD6B5FA" w:rsidR="00AA3939" w:rsidRPr="00AF42E1" w:rsidRDefault="005B345A" w:rsidP="0041233A">
            <w:pPr>
              <w:jc w:val="center"/>
            </w:pPr>
            <w:r w:rsidRPr="00AF42E1">
              <w:t>98</w:t>
            </w:r>
            <w:r w:rsidRPr="00AF42E1">
              <w:rPr>
                <w:vertAlign w:val="superscript"/>
              </w:rPr>
              <w:t>th</w:t>
            </w:r>
          </w:p>
        </w:tc>
      </w:tr>
      <w:tr w:rsidR="00AA3939" w:rsidRPr="00AF42E1" w14:paraId="590C44C4" w14:textId="278A4907" w:rsidTr="0015580D">
        <w:tc>
          <w:tcPr>
            <w:tcW w:w="3828" w:type="dxa"/>
            <w:tcBorders>
              <w:bottom w:val="single" w:sz="4" w:space="0" w:color="auto"/>
            </w:tcBorders>
          </w:tcPr>
          <w:p w14:paraId="3E330F2D" w14:textId="51866A07" w:rsidR="0015580D" w:rsidRPr="00AF42E1" w:rsidRDefault="0015580D" w:rsidP="00C76733">
            <w:r w:rsidRPr="00AF42E1">
              <w:t xml:space="preserve">BART </w:t>
            </w:r>
            <w:r w:rsidR="0041233A" w:rsidRPr="00AF42E1">
              <w:t xml:space="preserve">mean </w:t>
            </w:r>
            <w:r w:rsidRPr="00AF42E1">
              <w:t>pumps on winning trials</w:t>
            </w:r>
          </w:p>
          <w:p w14:paraId="17BA8545" w14:textId="77777777" w:rsidR="0015580D" w:rsidRPr="00AF42E1" w:rsidRDefault="0015580D" w:rsidP="00C76733">
            <w:r w:rsidRPr="00AF42E1">
              <w:t xml:space="preserve">      Neutral</w:t>
            </w:r>
          </w:p>
          <w:p w14:paraId="667A452A" w14:textId="3DB78D5B" w:rsidR="0015580D" w:rsidRPr="00AF42E1" w:rsidRDefault="0015580D" w:rsidP="00C76733">
            <w:r w:rsidRPr="00AF42E1">
              <w:t xml:space="preserve">      Swear</w:t>
            </w:r>
          </w:p>
        </w:tc>
        <w:tc>
          <w:tcPr>
            <w:tcW w:w="1417" w:type="dxa"/>
            <w:tcBorders>
              <w:bottom w:val="single" w:sz="4" w:space="0" w:color="auto"/>
            </w:tcBorders>
          </w:tcPr>
          <w:p w14:paraId="08ECAAE9" w14:textId="77777777" w:rsidR="00AA3939" w:rsidRPr="00AF42E1" w:rsidRDefault="00AA3939" w:rsidP="00C76733"/>
          <w:p w14:paraId="1CD22632" w14:textId="49E0C622" w:rsidR="0015580D" w:rsidRPr="00AF42E1" w:rsidRDefault="00D141DD" w:rsidP="00C76733">
            <w:r w:rsidRPr="00AF42E1">
              <w:t xml:space="preserve">  </w:t>
            </w:r>
            <w:r w:rsidR="0015580D" w:rsidRPr="00AF42E1">
              <w:t xml:space="preserve">9.20 </w:t>
            </w:r>
          </w:p>
          <w:p w14:paraId="7BBC5A49" w14:textId="3DEE52FE" w:rsidR="0015580D" w:rsidRPr="00AF42E1" w:rsidRDefault="0015580D" w:rsidP="00C76733">
            <w:r w:rsidRPr="00AF42E1">
              <w:t>11.34</w:t>
            </w:r>
          </w:p>
        </w:tc>
        <w:tc>
          <w:tcPr>
            <w:tcW w:w="1134" w:type="dxa"/>
            <w:tcBorders>
              <w:bottom w:val="single" w:sz="4" w:space="0" w:color="auto"/>
            </w:tcBorders>
          </w:tcPr>
          <w:p w14:paraId="666DF65D" w14:textId="77777777" w:rsidR="00D141DD" w:rsidRPr="00AF42E1" w:rsidRDefault="00D141DD" w:rsidP="00C76733"/>
          <w:p w14:paraId="0B61DEAE" w14:textId="239129E0" w:rsidR="0015580D" w:rsidRPr="00AF42E1" w:rsidRDefault="0015580D" w:rsidP="00C76733">
            <w:r w:rsidRPr="00AF42E1">
              <w:t>4.80</w:t>
            </w:r>
          </w:p>
          <w:p w14:paraId="03E0904B" w14:textId="701A90B0" w:rsidR="0015580D" w:rsidRPr="00AF42E1" w:rsidRDefault="0015580D" w:rsidP="00C76733">
            <w:r w:rsidRPr="00AF42E1">
              <w:t>5.22</w:t>
            </w:r>
          </w:p>
        </w:tc>
        <w:tc>
          <w:tcPr>
            <w:tcW w:w="1563" w:type="dxa"/>
            <w:tcBorders>
              <w:bottom w:val="single" w:sz="4" w:space="0" w:color="auto"/>
            </w:tcBorders>
          </w:tcPr>
          <w:p w14:paraId="1A30EC1A" w14:textId="77777777" w:rsidR="00AA3939" w:rsidRPr="00AF42E1" w:rsidRDefault="00AA3939" w:rsidP="0041233A">
            <w:pPr>
              <w:jc w:val="center"/>
            </w:pPr>
          </w:p>
          <w:p w14:paraId="293BD59B" w14:textId="671005E5" w:rsidR="0015580D" w:rsidRPr="00AF42E1" w:rsidRDefault="0015580D" w:rsidP="0041233A">
            <w:pPr>
              <w:jc w:val="center"/>
            </w:pPr>
            <w:r w:rsidRPr="00AF42E1">
              <w:t>-</w:t>
            </w:r>
          </w:p>
          <w:p w14:paraId="7F204AEF" w14:textId="6CBF065E" w:rsidR="0015580D" w:rsidRPr="00AF42E1" w:rsidRDefault="0015580D" w:rsidP="0041233A">
            <w:pPr>
              <w:jc w:val="center"/>
            </w:pPr>
            <w:r w:rsidRPr="00AF42E1">
              <w:t>98</w:t>
            </w:r>
            <w:r w:rsidRPr="00AF42E1">
              <w:rPr>
                <w:vertAlign w:val="superscript"/>
              </w:rPr>
              <w:t>th</w:t>
            </w:r>
          </w:p>
        </w:tc>
      </w:tr>
    </w:tbl>
    <w:p w14:paraId="18B3EE49" w14:textId="2679E5C5" w:rsidR="00250E6D" w:rsidRPr="00AF42E1" w:rsidRDefault="00250E6D" w:rsidP="00250E6D">
      <w:pPr>
        <w:spacing w:line="480" w:lineRule="auto"/>
      </w:pPr>
    </w:p>
    <w:p w14:paraId="2CF0F10D" w14:textId="31441DDC" w:rsidR="0063440A" w:rsidRPr="00AF42E1" w:rsidRDefault="004104AD" w:rsidP="0063440A">
      <w:pPr>
        <w:spacing w:line="480" w:lineRule="auto"/>
        <w:ind w:firstLine="720"/>
      </w:pPr>
      <w:r w:rsidRPr="00AF42E1">
        <w:t xml:space="preserve">Mean grip performance was significantly </w:t>
      </w:r>
      <w:r w:rsidR="00D159D0" w:rsidRPr="00AF42E1">
        <w:t>great</w:t>
      </w:r>
      <w:r w:rsidRPr="00AF42E1">
        <w:t xml:space="preserve">er for the swearing condition compared with the neutral word condition, </w:t>
      </w:r>
      <w:r w:rsidRPr="00AF42E1">
        <w:rPr>
          <w:i/>
          <w:iCs/>
        </w:rPr>
        <w:t>F</w:t>
      </w:r>
      <w:r w:rsidRPr="00AF42E1">
        <w:t xml:space="preserve">(1, 55) = </w:t>
      </w:r>
      <w:r w:rsidR="00A84854" w:rsidRPr="00AF42E1">
        <w:t>2</w:t>
      </w:r>
      <w:r w:rsidR="0035399B" w:rsidRPr="00AF42E1">
        <w:t>0</w:t>
      </w:r>
      <w:r w:rsidR="00A84854" w:rsidRPr="00AF42E1">
        <w:t>.</w:t>
      </w:r>
      <w:r w:rsidR="0035399B" w:rsidRPr="00AF42E1">
        <w:t>871</w:t>
      </w:r>
      <w:r w:rsidRPr="00AF42E1">
        <w:t xml:space="preserve">, </w:t>
      </w:r>
      <w:r w:rsidRPr="00AF42E1">
        <w:rPr>
          <w:i/>
          <w:iCs/>
        </w:rPr>
        <w:t>p</w:t>
      </w:r>
      <w:r w:rsidRPr="00AF42E1">
        <w:t xml:space="preserve"> </w:t>
      </w:r>
      <w:r w:rsidR="00EE2167" w:rsidRPr="00AF42E1">
        <w:t>&lt;</w:t>
      </w:r>
      <w:r w:rsidRPr="00AF42E1">
        <w:t xml:space="preserve"> 0.00</w:t>
      </w:r>
      <w:r w:rsidR="00EE2167" w:rsidRPr="00AF42E1">
        <w:t>1</w:t>
      </w:r>
      <w:r w:rsidRPr="00AF42E1">
        <w:t xml:space="preserve">, </w:t>
      </w:r>
      <w:r w:rsidR="006B37A2" w:rsidRPr="00AF42E1">
        <w:rPr>
          <w:i/>
          <w:iCs/>
        </w:rPr>
        <w:t>η</w:t>
      </w:r>
      <w:r w:rsidR="006B37A2" w:rsidRPr="00AF42E1">
        <w:rPr>
          <w:i/>
          <w:iCs/>
          <w:vertAlign w:val="subscript"/>
        </w:rPr>
        <w:t>p</w:t>
      </w:r>
      <w:r w:rsidR="006B37A2" w:rsidRPr="00AF42E1">
        <w:rPr>
          <w:i/>
          <w:iCs/>
        </w:rPr>
        <w:t>²</w:t>
      </w:r>
      <w:r w:rsidR="006B37A2" w:rsidRPr="00AF42E1">
        <w:t xml:space="preserve"> </w:t>
      </w:r>
      <w:r w:rsidRPr="00AF42E1">
        <w:t>= 0.</w:t>
      </w:r>
      <w:r w:rsidR="0035399B" w:rsidRPr="00AF42E1">
        <w:t>275</w:t>
      </w:r>
      <w:r w:rsidRPr="00AF42E1">
        <w:t xml:space="preserve">. The magnitude of the mean difference was </w:t>
      </w:r>
      <w:r w:rsidR="006C1835" w:rsidRPr="00AF42E1">
        <w:t>2.</w:t>
      </w:r>
      <w:r w:rsidR="0035399B" w:rsidRPr="00AF42E1">
        <w:t>49</w:t>
      </w:r>
      <w:r w:rsidRPr="00AF42E1">
        <w:t>kg</w:t>
      </w:r>
      <w:r w:rsidR="0035399B" w:rsidRPr="00AF42E1">
        <w:t xml:space="preserve"> (95% CI</w:t>
      </w:r>
      <w:r w:rsidR="002A1D88" w:rsidRPr="00AF42E1">
        <w:t xml:space="preserve"> =</w:t>
      </w:r>
      <w:r w:rsidR="0035399B" w:rsidRPr="00AF42E1">
        <w:t xml:space="preserve"> 1.40:3.58)</w:t>
      </w:r>
      <w:r w:rsidRPr="00AF42E1">
        <w:t xml:space="preserve">. There was a significant </w:t>
      </w:r>
      <w:r w:rsidR="006C1835" w:rsidRPr="00AF42E1">
        <w:t xml:space="preserve">main effect of </w:t>
      </w:r>
      <w:r w:rsidR="006B37A2" w:rsidRPr="00AF42E1">
        <w:t>v</w:t>
      </w:r>
      <w:r w:rsidR="00677556" w:rsidRPr="00AF42E1">
        <w:t>ocalisation</w:t>
      </w:r>
      <w:r w:rsidR="006B37A2" w:rsidRPr="00AF42E1">
        <w:t xml:space="preserve"> on the BART, </w:t>
      </w:r>
      <w:r w:rsidR="006B37A2" w:rsidRPr="00AF42E1">
        <w:rPr>
          <w:i/>
          <w:iCs/>
        </w:rPr>
        <w:t>F</w:t>
      </w:r>
      <w:r w:rsidR="006B37A2" w:rsidRPr="00AF42E1">
        <w:t xml:space="preserve">(1, 55) = </w:t>
      </w:r>
      <w:r w:rsidR="0035399B" w:rsidRPr="00AF42E1">
        <w:t>7.055</w:t>
      </w:r>
      <w:r w:rsidR="006B37A2" w:rsidRPr="00AF42E1">
        <w:t xml:space="preserve">, </w:t>
      </w:r>
      <w:r w:rsidR="006B37A2" w:rsidRPr="00AF42E1">
        <w:rPr>
          <w:i/>
          <w:iCs/>
        </w:rPr>
        <w:t>p</w:t>
      </w:r>
      <w:r w:rsidR="006B37A2" w:rsidRPr="00AF42E1">
        <w:t xml:space="preserve"> </w:t>
      </w:r>
      <w:r w:rsidR="0035399B" w:rsidRPr="00AF42E1">
        <w:t>=</w:t>
      </w:r>
      <w:r w:rsidR="006B37A2" w:rsidRPr="00AF42E1">
        <w:t xml:space="preserve"> 0.01</w:t>
      </w:r>
      <w:r w:rsidR="0035399B" w:rsidRPr="00AF42E1">
        <w:t>0</w:t>
      </w:r>
      <w:r w:rsidR="006B37A2" w:rsidRPr="00AF42E1">
        <w:t xml:space="preserve">, </w:t>
      </w:r>
      <w:r w:rsidR="006B37A2" w:rsidRPr="00AF42E1">
        <w:rPr>
          <w:i/>
          <w:iCs/>
        </w:rPr>
        <w:t>η</w:t>
      </w:r>
      <w:r w:rsidR="006B37A2" w:rsidRPr="00AF42E1">
        <w:rPr>
          <w:i/>
          <w:iCs/>
          <w:vertAlign w:val="subscript"/>
        </w:rPr>
        <w:t>p</w:t>
      </w:r>
      <w:r w:rsidR="006B37A2" w:rsidRPr="00AF42E1">
        <w:rPr>
          <w:i/>
          <w:iCs/>
        </w:rPr>
        <w:t>²</w:t>
      </w:r>
      <w:r w:rsidR="006B37A2" w:rsidRPr="00AF42E1">
        <w:t xml:space="preserve"> = 0.</w:t>
      </w:r>
      <w:r w:rsidR="0035399B" w:rsidRPr="00AF42E1">
        <w:t>114</w:t>
      </w:r>
      <w:r w:rsidR="006B37A2" w:rsidRPr="00AF42E1">
        <w:t xml:space="preserve">. </w:t>
      </w:r>
      <w:r w:rsidR="00924DEF" w:rsidRPr="00AF42E1">
        <w:t>Significantly more pumps were made after the swearing vocalisation compared with the neutral vocalisation</w:t>
      </w:r>
      <w:r w:rsidR="0035399B" w:rsidRPr="00AF42E1">
        <w:t xml:space="preserve"> (mean = 2.15; 95% CI </w:t>
      </w:r>
      <w:r w:rsidR="002A1D88" w:rsidRPr="00AF42E1">
        <w:t xml:space="preserve">= </w:t>
      </w:r>
      <w:r w:rsidR="0035399B" w:rsidRPr="00AF42E1">
        <w:t>0.53:3.77)</w:t>
      </w:r>
      <w:r w:rsidR="006B37A2" w:rsidRPr="00AF42E1">
        <w:t xml:space="preserve">. </w:t>
      </w:r>
    </w:p>
    <w:p w14:paraId="4ECABD45" w14:textId="52CBE299" w:rsidR="00692E99" w:rsidRPr="00AF42E1" w:rsidRDefault="00692E99" w:rsidP="0063440A">
      <w:pPr>
        <w:spacing w:line="480" w:lineRule="auto"/>
        <w:ind w:firstLine="720"/>
      </w:pPr>
    </w:p>
    <w:p w14:paraId="72C0DBF3" w14:textId="627B60EA" w:rsidR="00692E99" w:rsidRPr="00AF42E1" w:rsidRDefault="00692E99" w:rsidP="0063440A">
      <w:pPr>
        <w:spacing w:line="480" w:lineRule="auto"/>
        <w:ind w:firstLine="720"/>
      </w:pPr>
      <w:r w:rsidRPr="00AF42E1">
        <w:t>A visual representation of the mediation analysis is presented in Figure 1. The simple model showed swearing increased grip strength by, on average, 2.49 kg (</w:t>
      </w:r>
      <w:r w:rsidRPr="00AF42E1">
        <w:rPr>
          <w:i/>
          <w:iCs/>
        </w:rPr>
        <w:t>dz</w:t>
      </w:r>
      <w:r w:rsidRPr="00AF42E1">
        <w:t xml:space="preserve"> = 0.61; </w:t>
      </w:r>
      <w:r w:rsidRPr="00AF42E1">
        <w:rPr>
          <w:i/>
          <w:iCs/>
        </w:rPr>
        <w:t>p</w:t>
      </w:r>
      <w:r w:rsidRPr="00AF42E1">
        <w:t xml:space="preserve"> &lt; .001). The mediation model showed that </w:t>
      </w:r>
      <w:r w:rsidR="00254A5B" w:rsidRPr="00AF42E1">
        <w:t xml:space="preserve">risky behaviour </w:t>
      </w:r>
      <w:r w:rsidRPr="00AF42E1">
        <w:t xml:space="preserve">(BART score) was increased by swearing </w:t>
      </w:r>
      <w:r w:rsidRPr="00AF42E1">
        <w:lastRenderedPageBreak/>
        <w:t>(</w:t>
      </w:r>
      <w:r w:rsidRPr="00AF42E1">
        <w:rPr>
          <w:i/>
          <w:iCs/>
        </w:rPr>
        <w:t>dz</w:t>
      </w:r>
      <w:r w:rsidRPr="00AF42E1">
        <w:t xml:space="preserve"> = 0.36; </w:t>
      </w:r>
      <w:r w:rsidRPr="00AF42E1">
        <w:rPr>
          <w:i/>
          <w:iCs/>
        </w:rPr>
        <w:t>p</w:t>
      </w:r>
      <w:r w:rsidRPr="00AF42E1">
        <w:t xml:space="preserve"> = .010), but a rise in </w:t>
      </w:r>
      <w:r w:rsidR="00254A5B" w:rsidRPr="00AF42E1">
        <w:t xml:space="preserve">risky behaviour </w:t>
      </w:r>
      <w:r w:rsidRPr="00AF42E1">
        <w:t>did not increase grip strength (</w:t>
      </w:r>
      <w:r w:rsidRPr="00AF42E1">
        <w:rPr>
          <w:i/>
          <w:iCs/>
        </w:rPr>
        <w:t>p</w:t>
      </w:r>
      <w:r w:rsidRPr="00AF42E1">
        <w:t xml:space="preserve"> = .051). While the mediated (indirect) route was significant (coefficient = 0.37, </w:t>
      </w:r>
      <w:r w:rsidRPr="00AF42E1">
        <w:rPr>
          <w:i/>
          <w:iCs/>
        </w:rPr>
        <w:t>p</w:t>
      </w:r>
      <w:r w:rsidRPr="00AF42E1">
        <w:t xml:space="preserve"> &lt; .05), it explained grip strength less well than the effect of swearing on grip strength controlling for the mediator (coefficient = 2.12; </w:t>
      </w:r>
      <w:r w:rsidRPr="00AF42E1">
        <w:rPr>
          <w:i/>
          <w:iCs/>
        </w:rPr>
        <w:t>p</w:t>
      </w:r>
      <w:r w:rsidRPr="00AF42E1">
        <w:t xml:space="preserve"> &lt;.001). This suggests that the direct effect of swearing on grip strength was more important than the mediated route.</w:t>
      </w:r>
    </w:p>
    <w:p w14:paraId="4D8DDB52" w14:textId="77777777" w:rsidR="003D5915" w:rsidRPr="00AF42E1" w:rsidRDefault="003D5915" w:rsidP="0063440A">
      <w:pPr>
        <w:spacing w:line="480" w:lineRule="auto"/>
        <w:ind w:firstLine="720"/>
      </w:pPr>
    </w:p>
    <w:p w14:paraId="5536A95D" w14:textId="77777777" w:rsidR="00A06F57" w:rsidRPr="00AF42E1" w:rsidRDefault="00A06F57" w:rsidP="000B14DB">
      <w:r w:rsidRPr="00AF42E1">
        <w:rPr>
          <w:noProof/>
        </w:rPr>
        <w:drawing>
          <wp:inline distT="0" distB="0" distL="0" distR="0" wp14:anchorId="051425EE" wp14:editId="061BA0B3">
            <wp:extent cx="5731510" cy="50082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008245"/>
                    </a:xfrm>
                    <a:prstGeom prst="rect">
                      <a:avLst/>
                    </a:prstGeom>
                    <a:noFill/>
                    <a:ln>
                      <a:noFill/>
                    </a:ln>
                  </pic:spPr>
                </pic:pic>
              </a:graphicData>
            </a:graphic>
          </wp:inline>
        </w:drawing>
      </w:r>
    </w:p>
    <w:p w14:paraId="4A877DB7" w14:textId="77777777" w:rsidR="00A06F57" w:rsidRPr="00AF42E1" w:rsidRDefault="00A06F57" w:rsidP="000B14DB"/>
    <w:p w14:paraId="39FD1E2B" w14:textId="39D2D410" w:rsidR="000C3513" w:rsidRPr="00AF42E1" w:rsidRDefault="00B20991" w:rsidP="000B14DB">
      <w:r w:rsidRPr="00AF42E1">
        <w:t>F</w:t>
      </w:r>
      <w:r w:rsidR="000C3513" w:rsidRPr="00AF42E1">
        <w:t>igure 1: Visual representation of the mediation model</w:t>
      </w:r>
      <w:r w:rsidR="0067692B" w:rsidRPr="00AF42E1">
        <w:t xml:space="preserve"> of </w:t>
      </w:r>
      <w:r w:rsidR="00FD660D" w:rsidRPr="00AF42E1">
        <w:t xml:space="preserve">swearing on grip strength via </w:t>
      </w:r>
      <w:r w:rsidR="00A06F57" w:rsidRPr="00AF42E1">
        <w:t>risky behaviour</w:t>
      </w:r>
      <w:r w:rsidR="00C33423" w:rsidRPr="00AF42E1">
        <w:t>. The model shows the direct effect (</w:t>
      </w:r>
      <w:r w:rsidR="00C33423" w:rsidRPr="00AF42E1">
        <w:rPr>
          <w:i/>
          <w:iCs/>
        </w:rPr>
        <w:t>C</w:t>
      </w:r>
      <w:r w:rsidR="00C33423" w:rsidRPr="00AF42E1">
        <w:t xml:space="preserve">), the direct effect controlling for </w:t>
      </w:r>
      <w:r w:rsidR="00A06F57" w:rsidRPr="00AF42E1">
        <w:t>risky behaviour</w:t>
      </w:r>
      <w:r w:rsidR="00C33423" w:rsidRPr="00AF42E1">
        <w:t xml:space="preserve"> (</w:t>
      </w:r>
      <w:r w:rsidR="00C33423" w:rsidRPr="00AF42E1">
        <w:rPr>
          <w:i/>
          <w:iCs/>
        </w:rPr>
        <w:t>C’</w:t>
      </w:r>
      <w:r w:rsidR="00C33423" w:rsidRPr="00AF42E1">
        <w:t>) and the indirect effect (</w:t>
      </w:r>
      <w:r w:rsidR="00C33423" w:rsidRPr="00AF42E1">
        <w:rPr>
          <w:i/>
          <w:iCs/>
        </w:rPr>
        <w:t>AB</w:t>
      </w:r>
      <w:r w:rsidR="00C33423" w:rsidRPr="00AF42E1">
        <w:t>).</w:t>
      </w:r>
      <w:r w:rsidR="0067692B" w:rsidRPr="00AF42E1">
        <w:t xml:space="preserve"> </w:t>
      </w:r>
    </w:p>
    <w:p w14:paraId="7D67E72F" w14:textId="77777777" w:rsidR="00FD42C1" w:rsidRDefault="00FD42C1" w:rsidP="00EB60E4">
      <w:pPr>
        <w:spacing w:line="480" w:lineRule="auto"/>
        <w:rPr>
          <w:b/>
          <w:bCs/>
        </w:rPr>
      </w:pPr>
    </w:p>
    <w:p w14:paraId="6DCAEE70" w14:textId="77777777" w:rsidR="00FD42C1" w:rsidRDefault="00FD42C1" w:rsidP="00EB60E4">
      <w:pPr>
        <w:spacing w:line="480" w:lineRule="auto"/>
        <w:rPr>
          <w:b/>
          <w:bCs/>
        </w:rPr>
      </w:pPr>
    </w:p>
    <w:p w14:paraId="75EFC2D9" w14:textId="77777777" w:rsidR="00FD42C1" w:rsidRDefault="00FD42C1" w:rsidP="00EB60E4">
      <w:pPr>
        <w:spacing w:line="480" w:lineRule="auto"/>
        <w:rPr>
          <w:b/>
          <w:bCs/>
        </w:rPr>
      </w:pPr>
    </w:p>
    <w:p w14:paraId="408A853B" w14:textId="1D2A2C3C" w:rsidR="00FA5F89" w:rsidRPr="00AF42E1" w:rsidRDefault="00E526FC" w:rsidP="00EB60E4">
      <w:pPr>
        <w:spacing w:line="480" w:lineRule="auto"/>
        <w:rPr>
          <w:b/>
          <w:bCs/>
        </w:rPr>
      </w:pPr>
      <w:r>
        <w:rPr>
          <w:b/>
          <w:bCs/>
        </w:rPr>
        <w:lastRenderedPageBreak/>
        <w:t>Experiment 1</w:t>
      </w:r>
      <w:r w:rsidR="00EB60E4" w:rsidRPr="00AF42E1">
        <w:rPr>
          <w:b/>
          <w:bCs/>
        </w:rPr>
        <w:t xml:space="preserve"> </w:t>
      </w:r>
      <w:r w:rsidR="00FA5F89" w:rsidRPr="00AF42E1">
        <w:rPr>
          <w:b/>
          <w:bCs/>
        </w:rPr>
        <w:t>Discussion</w:t>
      </w:r>
    </w:p>
    <w:p w14:paraId="6E0F3F3C" w14:textId="4DD59AB8" w:rsidR="00763F84" w:rsidRPr="00AF42E1" w:rsidRDefault="00D073E0" w:rsidP="007B1A7C">
      <w:pPr>
        <w:spacing w:line="480" w:lineRule="auto"/>
        <w:ind w:firstLine="720"/>
      </w:pPr>
      <w:r w:rsidRPr="00AF42E1">
        <w:t xml:space="preserve">This </w:t>
      </w:r>
      <w:r w:rsidR="00FD42C1">
        <w:t>experiment</w:t>
      </w:r>
      <w:r w:rsidR="00FA5F89" w:rsidRPr="00AF42E1">
        <w:t xml:space="preserve"> replicate</w:t>
      </w:r>
      <w:r w:rsidR="00E15CA0" w:rsidRPr="00AF42E1">
        <w:t>d</w:t>
      </w:r>
      <w:r w:rsidR="00FA5F89" w:rsidRPr="00AF42E1">
        <w:t xml:space="preserve"> previous findings that swearing benefits grip strength (aim 1) and show</w:t>
      </w:r>
      <w:r w:rsidR="00E15CA0" w:rsidRPr="00AF42E1">
        <w:t>ed</w:t>
      </w:r>
      <w:r w:rsidR="00FA5F89" w:rsidRPr="00AF42E1">
        <w:t xml:space="preserve"> that swearing impact</w:t>
      </w:r>
      <w:r w:rsidR="00702D27" w:rsidRPr="00AF42E1">
        <w:t>ed</w:t>
      </w:r>
      <w:r w:rsidR="00FA5F89" w:rsidRPr="00AF42E1">
        <w:t xml:space="preserve"> one aspect of</w:t>
      </w:r>
      <w:r w:rsidR="00F70BA7" w:rsidRPr="00AF42E1">
        <w:t xml:space="preserve"> state</w:t>
      </w:r>
      <w:r w:rsidR="00FA5F89" w:rsidRPr="00AF42E1">
        <w:t xml:space="preserve"> disinhibition – risky behaviour (aim 2). While risky behaviour was affected by swearing, the data do not support this factor as part of the psychological mechanism by which swearing influences physical strength (aim 3)</w:t>
      </w:r>
      <w:r w:rsidRPr="00AF42E1">
        <w:t xml:space="preserve">, </w:t>
      </w:r>
      <w:r w:rsidR="00C955B6" w:rsidRPr="00AF42E1">
        <w:t xml:space="preserve">although this conclusion is weak due to several limitations in the study design. </w:t>
      </w:r>
      <w:r w:rsidR="00FA5F89" w:rsidRPr="00AF42E1">
        <w:t xml:space="preserve">One </w:t>
      </w:r>
      <w:r w:rsidR="00BF583D" w:rsidRPr="00AF42E1">
        <w:t xml:space="preserve">such </w:t>
      </w:r>
      <w:r w:rsidR="00FA5F89" w:rsidRPr="00AF42E1">
        <w:t xml:space="preserve">limitation </w:t>
      </w:r>
      <w:r w:rsidR="00BF583D" w:rsidRPr="00AF42E1">
        <w:t>was</w:t>
      </w:r>
      <w:r w:rsidR="00FA5F89" w:rsidRPr="00AF42E1">
        <w:t xml:space="preserve"> that the data c</w:t>
      </w:r>
      <w:r w:rsidR="00BF583D" w:rsidRPr="00AF42E1">
        <w:t>a</w:t>
      </w:r>
      <w:r w:rsidR="00FA5F89" w:rsidRPr="00AF42E1">
        <w:t xml:space="preserve">me from two experiments with some procedural differences. </w:t>
      </w:r>
      <w:r w:rsidR="009B5A77" w:rsidRPr="00AF42E1">
        <w:t xml:space="preserve">It is also </w:t>
      </w:r>
      <w:r w:rsidR="00BF583D" w:rsidRPr="00AF42E1">
        <w:t>likely</w:t>
      </w:r>
      <w:r w:rsidR="009B5A77" w:rsidRPr="00AF42E1">
        <w:t xml:space="preserve"> that </w:t>
      </w:r>
      <w:r w:rsidR="00BF583D" w:rsidRPr="00AF42E1">
        <w:t xml:space="preserve">the </w:t>
      </w:r>
      <w:r w:rsidR="009B5A77" w:rsidRPr="00AF42E1">
        <w:t xml:space="preserve">mediation analysis suffered from low power. </w:t>
      </w:r>
      <w:r w:rsidR="0066779D" w:rsidRPr="00AF42E1">
        <w:t xml:space="preserve">A further study </w:t>
      </w:r>
      <w:r w:rsidR="00BF583D" w:rsidRPr="00AF42E1">
        <w:t>wa</w:t>
      </w:r>
      <w:r w:rsidR="0066779D" w:rsidRPr="00AF42E1">
        <w:t xml:space="preserve">s required </w:t>
      </w:r>
      <w:r w:rsidR="00FD3DC1" w:rsidRPr="00AF42E1">
        <w:t xml:space="preserve">to rectify </w:t>
      </w:r>
      <w:r w:rsidR="003466AB" w:rsidRPr="00AF42E1">
        <w:t xml:space="preserve">procedural and power issues. </w:t>
      </w:r>
      <w:r w:rsidR="006B1BC9" w:rsidRPr="00AF42E1">
        <w:t xml:space="preserve">However, </w:t>
      </w:r>
      <w:r w:rsidR="007B1A7C" w:rsidRPr="00AF42E1">
        <w:t>d</w:t>
      </w:r>
      <w:r w:rsidR="003466AB" w:rsidRPr="00AF42E1">
        <w:t xml:space="preserve">ue to </w:t>
      </w:r>
      <w:r w:rsidR="001060D6" w:rsidRPr="00AF42E1">
        <w:t xml:space="preserve">suspension of </w:t>
      </w:r>
      <w:r w:rsidR="00B26EE8">
        <w:t xml:space="preserve">in-person laboratory </w:t>
      </w:r>
      <w:r w:rsidR="001060D6" w:rsidRPr="00AF42E1">
        <w:t>data collection</w:t>
      </w:r>
      <w:r w:rsidR="006E406F" w:rsidRPr="00AF42E1">
        <w:t xml:space="preserve"> because of</w:t>
      </w:r>
      <w:r w:rsidR="001060D6" w:rsidRPr="00AF42E1">
        <w:t xml:space="preserve"> </w:t>
      </w:r>
      <w:r w:rsidR="003466AB" w:rsidRPr="00AF42E1">
        <w:t>the pandemic</w:t>
      </w:r>
      <w:r w:rsidR="006E406F" w:rsidRPr="00AF42E1">
        <w:t>,</w:t>
      </w:r>
      <w:r w:rsidR="003466AB" w:rsidRPr="00AF42E1">
        <w:t xml:space="preserve"> it was necessary to trial </w:t>
      </w:r>
      <w:r w:rsidR="00763F84" w:rsidRPr="00AF42E1">
        <w:t xml:space="preserve">an </w:t>
      </w:r>
      <w:r w:rsidR="003466AB" w:rsidRPr="00AF42E1">
        <w:t>online</w:t>
      </w:r>
      <w:r w:rsidR="006E406F" w:rsidRPr="00AF42E1">
        <w:t xml:space="preserve"> protocol</w:t>
      </w:r>
      <w:r w:rsidR="003466AB" w:rsidRPr="00AF42E1">
        <w:t xml:space="preserve">. </w:t>
      </w:r>
      <w:r w:rsidR="00E526FC">
        <w:t>Experiment 2</w:t>
      </w:r>
      <w:r w:rsidR="003466AB" w:rsidRPr="00AF42E1">
        <w:t xml:space="preserve"> was designed to trial such a </w:t>
      </w:r>
      <w:r w:rsidR="00BE66BE" w:rsidRPr="00AF42E1">
        <w:t>protocol</w:t>
      </w:r>
      <w:r w:rsidR="003466AB" w:rsidRPr="00AF42E1">
        <w:t xml:space="preserve">. </w:t>
      </w:r>
    </w:p>
    <w:p w14:paraId="25E1FC7D" w14:textId="77777777" w:rsidR="007B1A7C" w:rsidRPr="00AF42E1" w:rsidRDefault="007B1A7C" w:rsidP="007B1A7C">
      <w:pPr>
        <w:spacing w:line="480" w:lineRule="auto"/>
        <w:ind w:firstLine="720"/>
        <w:rPr>
          <w:b/>
          <w:bCs/>
        </w:rPr>
      </w:pPr>
    </w:p>
    <w:p w14:paraId="03024774" w14:textId="11C80A10" w:rsidR="00E47535" w:rsidRPr="00AF42E1" w:rsidRDefault="00E526FC" w:rsidP="00EB60E4">
      <w:pPr>
        <w:spacing w:line="480" w:lineRule="auto"/>
        <w:rPr>
          <w:b/>
          <w:bCs/>
        </w:rPr>
      </w:pPr>
      <w:r>
        <w:rPr>
          <w:b/>
          <w:bCs/>
        </w:rPr>
        <w:t>Experiment 2</w:t>
      </w:r>
      <w:r w:rsidR="00E47535" w:rsidRPr="00AF42E1">
        <w:rPr>
          <w:b/>
          <w:bCs/>
        </w:rPr>
        <w:t xml:space="preserve"> – </w:t>
      </w:r>
      <w:r w:rsidR="00775394" w:rsidRPr="00AF42E1">
        <w:rPr>
          <w:b/>
          <w:bCs/>
        </w:rPr>
        <w:t xml:space="preserve">Online </w:t>
      </w:r>
      <w:r w:rsidR="00AC3520">
        <w:rPr>
          <w:b/>
          <w:bCs/>
        </w:rPr>
        <w:t>Experiment</w:t>
      </w:r>
    </w:p>
    <w:p w14:paraId="701182D2" w14:textId="2CCEA652" w:rsidR="00E47535" w:rsidRPr="00AF42E1" w:rsidRDefault="00E47535" w:rsidP="00EB60E4">
      <w:pPr>
        <w:spacing w:line="480" w:lineRule="auto"/>
      </w:pPr>
    </w:p>
    <w:p w14:paraId="1D202294" w14:textId="5245A6F5" w:rsidR="004E4BF8" w:rsidRPr="00AF42E1" w:rsidRDefault="00E526FC" w:rsidP="00F55543">
      <w:pPr>
        <w:spacing w:line="480" w:lineRule="auto"/>
        <w:ind w:firstLine="720"/>
      </w:pPr>
      <w:r>
        <w:t>Experiment 2</w:t>
      </w:r>
      <w:r w:rsidR="001E6178" w:rsidRPr="00AF42E1">
        <w:t xml:space="preserve"> </w:t>
      </w:r>
      <w:r w:rsidR="0017298E" w:rsidRPr="00AF42E1">
        <w:t xml:space="preserve">aimed </w:t>
      </w:r>
      <w:r w:rsidR="00370100" w:rsidRPr="00AF42E1">
        <w:t xml:space="preserve">to </w:t>
      </w:r>
      <w:r w:rsidR="0041375F" w:rsidRPr="00AF42E1">
        <w:t xml:space="preserve">trial </w:t>
      </w:r>
      <w:r w:rsidR="004E49DC" w:rsidRPr="00AF42E1">
        <w:t xml:space="preserve">an </w:t>
      </w:r>
      <w:r w:rsidR="0041375F" w:rsidRPr="00AF42E1">
        <w:t xml:space="preserve">online protocol </w:t>
      </w:r>
      <w:r w:rsidR="004E49DC" w:rsidRPr="00AF42E1">
        <w:t xml:space="preserve">for </w:t>
      </w:r>
      <w:r w:rsidR="00A56C5C" w:rsidRPr="00AF42E1">
        <w:t xml:space="preserve">researching </w:t>
      </w:r>
      <w:r w:rsidR="005249ED" w:rsidRPr="00AF42E1">
        <w:t xml:space="preserve">effects of </w:t>
      </w:r>
      <w:r w:rsidR="00DE0724" w:rsidRPr="00AF42E1">
        <w:t xml:space="preserve">swearing </w:t>
      </w:r>
      <w:r w:rsidR="005249ED" w:rsidRPr="00AF42E1">
        <w:t xml:space="preserve">on </w:t>
      </w:r>
      <w:r w:rsidR="00756E02" w:rsidRPr="00AF42E1">
        <w:t xml:space="preserve">constructs related to </w:t>
      </w:r>
      <w:r w:rsidR="00896636" w:rsidRPr="00AF42E1">
        <w:t xml:space="preserve">state </w:t>
      </w:r>
      <w:r w:rsidR="00DE0724" w:rsidRPr="00AF42E1">
        <w:t>disinhibition.</w:t>
      </w:r>
      <w:r w:rsidR="00A23870" w:rsidRPr="00AF42E1">
        <w:t xml:space="preserve"> </w:t>
      </w:r>
      <w:r w:rsidR="000729B4" w:rsidRPr="00AF42E1">
        <w:t>A</w:t>
      </w:r>
      <w:r w:rsidR="00A23870" w:rsidRPr="00AF42E1">
        <w:t xml:space="preserve">uditory presentation </w:t>
      </w:r>
      <w:r w:rsidR="00037FE0" w:rsidRPr="00AF42E1">
        <w:t xml:space="preserve">of repeated swear words and neutral words </w:t>
      </w:r>
      <w:r w:rsidR="00A23870" w:rsidRPr="00AF42E1">
        <w:t xml:space="preserve">was </w:t>
      </w:r>
      <w:r w:rsidR="00C22DEE" w:rsidRPr="00AF42E1">
        <w:t xml:space="preserve">utilised. </w:t>
      </w:r>
      <w:r w:rsidR="00F976D0" w:rsidRPr="00AF42E1">
        <w:t xml:space="preserve">This was </w:t>
      </w:r>
      <w:r w:rsidR="006A1B40" w:rsidRPr="00AF42E1">
        <w:t xml:space="preserve">on assumption that </w:t>
      </w:r>
      <w:r w:rsidR="00A23870" w:rsidRPr="00AF42E1">
        <w:t xml:space="preserve">participants would be more likely to comply with a listening </w:t>
      </w:r>
      <w:r w:rsidR="00720920" w:rsidRPr="00720920">
        <w:rPr>
          <w:i/>
          <w:iCs/>
        </w:rPr>
        <w:t>vs.</w:t>
      </w:r>
      <w:r w:rsidR="00720920">
        <w:t xml:space="preserve"> a speaking </w:t>
      </w:r>
      <w:r w:rsidR="00A23870" w:rsidRPr="00AF42E1">
        <w:t>instruction</w:t>
      </w:r>
      <w:r w:rsidR="000729B4" w:rsidRPr="00AF42E1">
        <w:t>, and because it would not be possible to verify compliance with a request for participants to voice each word</w:t>
      </w:r>
      <w:r w:rsidR="006A1B40" w:rsidRPr="00AF42E1">
        <w:t xml:space="preserve">. </w:t>
      </w:r>
      <w:r w:rsidR="00A56C5C" w:rsidRPr="00AF42E1">
        <w:t xml:space="preserve">As in </w:t>
      </w:r>
      <w:r>
        <w:t>Experiment 1</w:t>
      </w:r>
      <w:r w:rsidR="00A56C5C" w:rsidRPr="00AF42E1">
        <w:t xml:space="preserve"> the BART was used </w:t>
      </w:r>
      <w:r w:rsidR="00F976D0" w:rsidRPr="00AF42E1">
        <w:t xml:space="preserve">as </w:t>
      </w:r>
      <w:r w:rsidR="00556EA9" w:rsidRPr="00AF42E1">
        <w:t>a</w:t>
      </w:r>
      <w:r w:rsidR="00F976D0" w:rsidRPr="00AF42E1">
        <w:t xml:space="preserve"> measure </w:t>
      </w:r>
      <w:r w:rsidR="00D76677" w:rsidRPr="00AF42E1">
        <w:t xml:space="preserve">of </w:t>
      </w:r>
      <w:r w:rsidR="00E32579" w:rsidRPr="00AF42E1">
        <w:t>risky behaviour</w:t>
      </w:r>
      <w:r w:rsidR="00D76677" w:rsidRPr="00AF42E1">
        <w:t xml:space="preserve"> linked </w:t>
      </w:r>
      <w:r w:rsidR="00CD34D5" w:rsidRPr="00AF42E1">
        <w:t xml:space="preserve">to </w:t>
      </w:r>
      <w:r w:rsidR="00A56C5C" w:rsidRPr="00AF42E1">
        <w:t>state disinhibition</w:t>
      </w:r>
      <w:r w:rsidR="00541BD2">
        <w:t>. S</w:t>
      </w:r>
      <w:r w:rsidR="00A0380D" w:rsidRPr="00AF42E1">
        <w:t xml:space="preserve">everal </w:t>
      </w:r>
      <w:r w:rsidR="00D76677" w:rsidRPr="00AF42E1">
        <w:t xml:space="preserve">other constructs related to </w:t>
      </w:r>
      <w:r w:rsidR="006222C6" w:rsidRPr="00AF42E1">
        <w:t xml:space="preserve">state disinhibition </w:t>
      </w:r>
      <w:r w:rsidR="004C7996" w:rsidRPr="00AF42E1">
        <w:t xml:space="preserve">were </w:t>
      </w:r>
      <w:r w:rsidR="006222C6" w:rsidRPr="00AF42E1">
        <w:t xml:space="preserve">also </w:t>
      </w:r>
      <w:r w:rsidR="00A933CD" w:rsidRPr="00AF42E1">
        <w:t>assessed</w:t>
      </w:r>
      <w:r w:rsidR="004C7996" w:rsidRPr="00AF42E1">
        <w:t xml:space="preserve">, as follows. </w:t>
      </w:r>
      <w:r w:rsidR="006655D4" w:rsidRPr="00AF42E1">
        <w:t>Psychological flow is the pleasurable psychological state wherein one becomes completely wrapped up in performing an activity to the exclusion of extraneous thoughts and feelings (Csikszentmihalyi, 1990). Flow has been characterised as a state in which pre-frontal brain regions are relatively inactive</w:t>
      </w:r>
      <w:r w:rsidR="00504263" w:rsidRPr="00AF42E1">
        <w:t xml:space="preserve">, consistent with a relaxation of cognitive control </w:t>
      </w:r>
      <w:r w:rsidR="006655D4" w:rsidRPr="00AF42E1">
        <w:t xml:space="preserve">(Dietrich, </w:t>
      </w:r>
      <w:r w:rsidR="006655D4" w:rsidRPr="00AF42E1">
        <w:lastRenderedPageBreak/>
        <w:t>2004)</w:t>
      </w:r>
      <w:r w:rsidR="00E63403" w:rsidRPr="00AF42E1">
        <w:t xml:space="preserve"> so linking </w:t>
      </w:r>
      <w:r w:rsidR="006655D4" w:rsidRPr="00AF42E1">
        <w:t xml:space="preserve">flow </w:t>
      </w:r>
      <w:r w:rsidR="00E63403" w:rsidRPr="00AF42E1">
        <w:t xml:space="preserve">with </w:t>
      </w:r>
      <w:r w:rsidR="006655D4" w:rsidRPr="00AF42E1">
        <w:t>state disinhibition. F</w:t>
      </w:r>
      <w:r w:rsidR="00B536F3" w:rsidRPr="00AF42E1">
        <w:t>low</w:t>
      </w:r>
      <w:r w:rsidR="00641B16" w:rsidRPr="00AF42E1">
        <w:t xml:space="preserve"> was assessed using the 10-item Engeser Short Flow Scale (Engeser &amp; Baumann, 2016)</w:t>
      </w:r>
      <w:r w:rsidR="006C74A8" w:rsidRPr="00AF42E1">
        <w:t xml:space="preserve">. </w:t>
      </w:r>
      <w:r w:rsidR="00E3611D" w:rsidRPr="00AF42E1">
        <w:t>A</w:t>
      </w:r>
      <w:r w:rsidR="003567A7" w:rsidRPr="00AF42E1">
        <w:t xml:space="preserve">s already discussed, </w:t>
      </w:r>
      <w:r w:rsidR="00F55543" w:rsidRPr="00AF42E1">
        <w:t xml:space="preserve">state </w:t>
      </w:r>
      <w:r w:rsidR="002F5334" w:rsidRPr="00AF42E1">
        <w:t xml:space="preserve">disinhibition may </w:t>
      </w:r>
      <w:r w:rsidR="003325DC" w:rsidRPr="00AF42E1">
        <w:t xml:space="preserve">reflect </w:t>
      </w:r>
      <w:r w:rsidR="002F5334" w:rsidRPr="00AF42E1">
        <w:t xml:space="preserve">a quietening of </w:t>
      </w:r>
      <w:r w:rsidR="00117009" w:rsidRPr="00AF42E1">
        <w:t xml:space="preserve">the </w:t>
      </w:r>
      <w:r w:rsidR="003325DC" w:rsidRPr="00AF42E1">
        <w:t>Behavioural Inhibition System (BIS)</w:t>
      </w:r>
      <w:r w:rsidR="004A54D1" w:rsidRPr="00AF42E1">
        <w:t xml:space="preserve"> which, theoretically, would lead to a reduction in </w:t>
      </w:r>
      <w:r w:rsidR="003E7105" w:rsidRPr="00AF42E1">
        <w:t xml:space="preserve">state </w:t>
      </w:r>
      <w:r w:rsidR="004A54D1" w:rsidRPr="00AF42E1">
        <w:t xml:space="preserve">anxiety </w:t>
      </w:r>
      <w:r w:rsidR="003E7105" w:rsidRPr="00AF42E1">
        <w:t xml:space="preserve">levels </w:t>
      </w:r>
      <w:r w:rsidR="004A54D1" w:rsidRPr="00AF42E1">
        <w:t>(Hirsh, Galinsky &amp; Zhong, 2011)</w:t>
      </w:r>
      <w:r w:rsidR="003E7105" w:rsidRPr="00AF42E1">
        <w:t xml:space="preserve">. </w:t>
      </w:r>
      <w:r w:rsidR="00E3611D" w:rsidRPr="00AF42E1">
        <w:t xml:space="preserve">State anxiety was assessed using the 6-item short version of the Spielberger State Anxiety Scale (Marteau &amp; Bekker, 1992). </w:t>
      </w:r>
      <w:r w:rsidR="00D85513" w:rsidRPr="00AF42E1">
        <w:t xml:space="preserve">Self-Efficacy was assessed using the </w:t>
      </w:r>
      <w:r w:rsidR="0016641C" w:rsidRPr="00AF42E1">
        <w:t>General</w:t>
      </w:r>
      <w:r w:rsidR="00CD7ACB" w:rsidRPr="00AF42E1">
        <w:t xml:space="preserve"> Self-Efficacy </w:t>
      </w:r>
      <w:r w:rsidR="007179E6" w:rsidRPr="00AF42E1">
        <w:t>S</w:t>
      </w:r>
      <w:r w:rsidR="00CD7ACB" w:rsidRPr="00AF42E1">
        <w:t>cale (</w:t>
      </w:r>
      <w:r w:rsidR="007A7311" w:rsidRPr="007A7311">
        <w:t>Chen, Gully</w:t>
      </w:r>
      <w:r w:rsidR="007A7311">
        <w:t xml:space="preserve"> </w:t>
      </w:r>
      <w:r w:rsidR="007A7311" w:rsidRPr="007A7311">
        <w:t>&amp; Evan</w:t>
      </w:r>
      <w:r w:rsidR="007A7311">
        <w:t xml:space="preserve">, </w:t>
      </w:r>
      <w:r w:rsidR="0016641C" w:rsidRPr="00AF42E1">
        <w:t>2001</w:t>
      </w:r>
      <w:r w:rsidR="00CD7ACB" w:rsidRPr="00AF42E1">
        <w:t xml:space="preserve">). </w:t>
      </w:r>
      <w:r w:rsidR="00365FBF" w:rsidRPr="00AF42E1">
        <w:t>This variable was included as a construct related to confidence</w:t>
      </w:r>
      <w:r w:rsidR="004851E9" w:rsidRPr="00AF42E1">
        <w:t>, which has been found to increase after alcohol consumption</w:t>
      </w:r>
      <w:r w:rsidR="00345FE0" w:rsidRPr="00AF42E1">
        <w:t xml:space="preserve"> </w:t>
      </w:r>
      <w:r w:rsidR="00E56BC0" w:rsidRPr="00AF42E1">
        <w:t xml:space="preserve">possibly due to deactivating the BIS system </w:t>
      </w:r>
      <w:r w:rsidR="00345FE0" w:rsidRPr="00AF42E1">
        <w:t>(</w:t>
      </w:r>
      <w:r w:rsidR="00753005" w:rsidRPr="00AF42E1">
        <w:t>Tiplady, Franklin &amp; Scholey, 2004</w:t>
      </w:r>
      <w:r w:rsidR="00345FE0" w:rsidRPr="00AF42E1">
        <w:t>)</w:t>
      </w:r>
      <w:r w:rsidR="00F55543" w:rsidRPr="00AF42E1">
        <w:t xml:space="preserve">. </w:t>
      </w:r>
    </w:p>
    <w:p w14:paraId="296328A2" w14:textId="77777777" w:rsidR="00F55543" w:rsidRPr="00AF42E1" w:rsidRDefault="00F55543" w:rsidP="00F55543">
      <w:pPr>
        <w:spacing w:line="480" w:lineRule="auto"/>
        <w:ind w:firstLine="720"/>
      </w:pPr>
    </w:p>
    <w:p w14:paraId="41622CA5" w14:textId="1EBD0963" w:rsidR="005400C9" w:rsidRPr="00AF42E1" w:rsidRDefault="005400C9" w:rsidP="00641B16">
      <w:pPr>
        <w:spacing w:line="480" w:lineRule="auto"/>
        <w:ind w:firstLine="720"/>
      </w:pPr>
      <w:r w:rsidRPr="00AF42E1">
        <w:t>It was hypothesised that</w:t>
      </w:r>
      <w:r w:rsidR="004068A8" w:rsidRPr="00AF42E1">
        <w:t xml:space="preserve"> listening to a repeated swear word would lead to </w:t>
      </w:r>
      <w:r w:rsidR="002A05E2" w:rsidRPr="00AF42E1">
        <w:t xml:space="preserve">(i) </w:t>
      </w:r>
      <w:r w:rsidR="004068A8" w:rsidRPr="00AF42E1">
        <w:t xml:space="preserve">an increase in </w:t>
      </w:r>
      <w:r w:rsidR="00E3397C" w:rsidRPr="00AF42E1">
        <w:t xml:space="preserve">average number of pumps on unexploded balloons </w:t>
      </w:r>
      <w:r w:rsidR="002A05E2" w:rsidRPr="00AF42E1">
        <w:t xml:space="preserve">of the BART, (ii) </w:t>
      </w:r>
      <w:r w:rsidR="00621AEA" w:rsidRPr="00AF42E1">
        <w:t xml:space="preserve">increased flow; (iii) </w:t>
      </w:r>
      <w:r w:rsidR="00CA1297" w:rsidRPr="00AF42E1">
        <w:t xml:space="preserve">reduced state anxiety </w:t>
      </w:r>
      <w:r w:rsidR="00621AEA" w:rsidRPr="00AF42E1">
        <w:t xml:space="preserve">and (iv) </w:t>
      </w:r>
      <w:r w:rsidR="00CA1297" w:rsidRPr="00AF42E1">
        <w:t>increased self-efficacy</w:t>
      </w:r>
      <w:r w:rsidR="00621AEA" w:rsidRPr="00AF42E1">
        <w:t xml:space="preserve">, compared with listening to a neutral word. </w:t>
      </w:r>
    </w:p>
    <w:p w14:paraId="6CDE25F9" w14:textId="77777777" w:rsidR="00C96C30" w:rsidRPr="00AF42E1" w:rsidRDefault="00C96C30" w:rsidP="00EB60E4">
      <w:pPr>
        <w:spacing w:line="480" w:lineRule="auto"/>
        <w:ind w:firstLine="720"/>
      </w:pPr>
    </w:p>
    <w:p w14:paraId="0ECF54B6" w14:textId="78946525" w:rsidR="00370100" w:rsidRPr="00AF42E1" w:rsidRDefault="00C96C30" w:rsidP="00EB60E4">
      <w:pPr>
        <w:spacing w:line="480" w:lineRule="auto"/>
        <w:rPr>
          <w:b/>
          <w:bCs/>
        </w:rPr>
      </w:pPr>
      <w:r w:rsidRPr="00AF42E1">
        <w:rPr>
          <w:b/>
          <w:bCs/>
        </w:rPr>
        <w:t>Method</w:t>
      </w:r>
      <w:r w:rsidR="00DE0724" w:rsidRPr="00AF42E1">
        <w:rPr>
          <w:b/>
          <w:bCs/>
        </w:rPr>
        <w:t xml:space="preserve"> </w:t>
      </w:r>
    </w:p>
    <w:p w14:paraId="6D1B5A0A" w14:textId="77777777" w:rsidR="00C96C30" w:rsidRPr="00AF42E1" w:rsidRDefault="00C96C30" w:rsidP="00EB60E4">
      <w:pPr>
        <w:spacing w:line="480" w:lineRule="auto"/>
      </w:pPr>
    </w:p>
    <w:p w14:paraId="3F5C3D2E" w14:textId="383F3D31" w:rsidR="00C96C30" w:rsidRPr="00AF42E1" w:rsidRDefault="00C96C30" w:rsidP="00EB60E4">
      <w:pPr>
        <w:spacing w:line="480" w:lineRule="auto"/>
        <w:rPr>
          <w:b/>
          <w:bCs/>
        </w:rPr>
      </w:pPr>
      <w:r w:rsidRPr="00AF42E1">
        <w:rPr>
          <w:b/>
          <w:bCs/>
        </w:rPr>
        <w:t>Participants</w:t>
      </w:r>
    </w:p>
    <w:p w14:paraId="1F7C5D94" w14:textId="1EBD8A01" w:rsidR="00043B8D" w:rsidRPr="00AF42E1" w:rsidRDefault="00A1680E" w:rsidP="00EB60E4">
      <w:pPr>
        <w:spacing w:line="480" w:lineRule="auto"/>
        <w:ind w:firstLine="720"/>
      </w:pPr>
      <w:r w:rsidRPr="00AF42E1">
        <w:t xml:space="preserve">While 70 individuals completed the online study, data were excluded </w:t>
      </w:r>
      <w:r w:rsidR="008343B4" w:rsidRPr="00AF42E1">
        <w:t xml:space="preserve">for </w:t>
      </w:r>
      <w:r w:rsidR="00464F1E" w:rsidRPr="00AF42E1">
        <w:t>7</w:t>
      </w:r>
      <w:r w:rsidR="008343B4" w:rsidRPr="00AF42E1">
        <w:t xml:space="preserve"> participants due to </w:t>
      </w:r>
      <w:r w:rsidR="00D530AA" w:rsidRPr="00AF42E1">
        <w:t>possible sub-optimal engagement with the materials</w:t>
      </w:r>
      <w:r w:rsidR="00E25464" w:rsidRPr="00AF42E1">
        <w:t>,</w:t>
      </w:r>
      <w:r w:rsidR="00D530AA" w:rsidRPr="00AF42E1">
        <w:t xml:space="preserve"> indicated by </w:t>
      </w:r>
      <w:r w:rsidR="00842A55" w:rsidRPr="00AF42E1">
        <w:t xml:space="preserve">completion times of under </w:t>
      </w:r>
      <w:r w:rsidR="00442E4D" w:rsidRPr="00AF42E1">
        <w:t>7</w:t>
      </w:r>
      <w:r w:rsidR="00D54FCF" w:rsidRPr="00AF42E1">
        <w:t xml:space="preserve"> minutes </w:t>
      </w:r>
      <w:r w:rsidR="00AA6F34" w:rsidRPr="00AF42E1">
        <w:t>(</w:t>
      </w:r>
      <w:r w:rsidR="00AA6F34" w:rsidRPr="00AF42E1">
        <w:rPr>
          <w:i/>
          <w:iCs/>
        </w:rPr>
        <w:t>n</w:t>
      </w:r>
      <w:r w:rsidR="00AA6F34" w:rsidRPr="00AF42E1">
        <w:t>=</w:t>
      </w:r>
      <w:r w:rsidR="00442E4D" w:rsidRPr="00AF42E1">
        <w:t>3</w:t>
      </w:r>
      <w:r w:rsidR="00AA6F34" w:rsidRPr="00AF42E1">
        <w:t xml:space="preserve">) or </w:t>
      </w:r>
      <w:r w:rsidR="00362650" w:rsidRPr="00AF42E1">
        <w:t xml:space="preserve">over </w:t>
      </w:r>
      <w:r w:rsidR="00DA6280" w:rsidRPr="00AF42E1">
        <w:t>20</w:t>
      </w:r>
      <w:r w:rsidR="00362650" w:rsidRPr="00AF42E1">
        <w:t xml:space="preserve"> minutes (</w:t>
      </w:r>
      <w:r w:rsidR="00362650" w:rsidRPr="00AF42E1">
        <w:rPr>
          <w:i/>
          <w:iCs/>
        </w:rPr>
        <w:t>n</w:t>
      </w:r>
      <w:r w:rsidR="00362650" w:rsidRPr="00AF42E1">
        <w:t>=</w:t>
      </w:r>
      <w:r w:rsidR="00DA6280" w:rsidRPr="00AF42E1">
        <w:t>4</w:t>
      </w:r>
      <w:r w:rsidR="00215519" w:rsidRPr="00AF42E1">
        <w:t>)</w:t>
      </w:r>
      <w:r w:rsidR="00BA6201" w:rsidRPr="00AF42E1">
        <w:t xml:space="preserve">. </w:t>
      </w:r>
      <w:r w:rsidR="004931C6" w:rsidRPr="00AF42E1">
        <w:t xml:space="preserve">The remaining </w:t>
      </w:r>
      <w:r w:rsidR="00BA6201" w:rsidRPr="00AF42E1">
        <w:t xml:space="preserve">sample </w:t>
      </w:r>
      <w:r w:rsidR="004931C6" w:rsidRPr="00AF42E1">
        <w:t>(</w:t>
      </w:r>
      <w:r w:rsidR="004931C6" w:rsidRPr="00AF42E1">
        <w:rPr>
          <w:i/>
          <w:iCs/>
        </w:rPr>
        <w:t>N</w:t>
      </w:r>
      <w:r w:rsidR="004931C6" w:rsidRPr="00AF42E1">
        <w:t>=6</w:t>
      </w:r>
      <w:r w:rsidR="00DA6280" w:rsidRPr="00AF42E1">
        <w:t>3</w:t>
      </w:r>
      <w:r w:rsidR="004931C6" w:rsidRPr="00AF42E1">
        <w:t xml:space="preserve">) included </w:t>
      </w:r>
      <w:r w:rsidR="006A0C15" w:rsidRPr="00AF42E1">
        <w:t>40</w:t>
      </w:r>
      <w:r w:rsidR="004931C6" w:rsidRPr="00AF42E1">
        <w:t xml:space="preserve"> females and 2</w:t>
      </w:r>
      <w:r w:rsidR="006A0C15" w:rsidRPr="00AF42E1">
        <w:t>3</w:t>
      </w:r>
      <w:r w:rsidR="004931C6" w:rsidRPr="00AF42E1">
        <w:t xml:space="preserve"> males </w:t>
      </w:r>
      <w:r w:rsidR="003A2445" w:rsidRPr="00AF42E1">
        <w:t xml:space="preserve">of mean age </w:t>
      </w:r>
      <w:r w:rsidR="0084641D" w:rsidRPr="00AF42E1">
        <w:t>21.</w:t>
      </w:r>
      <w:r w:rsidR="002C4D72" w:rsidRPr="00AF42E1">
        <w:t>4</w:t>
      </w:r>
      <w:r w:rsidR="0084641D" w:rsidRPr="00AF42E1">
        <w:t xml:space="preserve"> years (SD=5.</w:t>
      </w:r>
      <w:r w:rsidR="002C4D72" w:rsidRPr="00AF42E1">
        <w:t>4</w:t>
      </w:r>
      <w:r w:rsidR="0084641D" w:rsidRPr="00AF42E1">
        <w:t>)</w:t>
      </w:r>
      <w:r w:rsidR="0055762A" w:rsidRPr="00AF42E1">
        <w:t xml:space="preserve">. </w:t>
      </w:r>
      <w:r w:rsidR="00E6124B" w:rsidRPr="00AF42E1">
        <w:t xml:space="preserve">All were </w:t>
      </w:r>
      <w:r w:rsidR="00C6247F" w:rsidRPr="00AF42E1">
        <w:t xml:space="preserve">aged 18 and over and were </w:t>
      </w:r>
      <w:r w:rsidR="00E6124B" w:rsidRPr="00AF42E1">
        <w:t xml:space="preserve">speakers of English as first language. </w:t>
      </w:r>
      <w:r w:rsidR="00002187" w:rsidRPr="00AF42E1">
        <w:t xml:space="preserve">A power calculation estimating </w:t>
      </w:r>
      <w:r w:rsidR="002928CE" w:rsidRPr="00AF42E1">
        <w:t xml:space="preserve">effect size at </w:t>
      </w:r>
      <w:r w:rsidR="002928CE" w:rsidRPr="00AF42E1">
        <w:rPr>
          <w:i/>
          <w:iCs/>
        </w:rPr>
        <w:t xml:space="preserve">dz </w:t>
      </w:r>
      <w:r w:rsidR="002928CE" w:rsidRPr="00AF42E1">
        <w:t xml:space="preserve">= </w:t>
      </w:r>
      <w:r w:rsidR="0004349D" w:rsidRPr="00AF42E1">
        <w:t xml:space="preserve">0.36 (BART effect size from </w:t>
      </w:r>
      <w:r w:rsidR="00E526FC">
        <w:t>Experiment 1</w:t>
      </w:r>
      <w:r w:rsidR="004474D2" w:rsidRPr="00AF42E1">
        <w:t xml:space="preserve">), with alpha set to 0.05 and power set to 0.8 indicated that a sample of minimum size </w:t>
      </w:r>
      <w:r w:rsidR="004474D2" w:rsidRPr="00AF42E1">
        <w:rPr>
          <w:i/>
          <w:iCs/>
        </w:rPr>
        <w:t>N</w:t>
      </w:r>
      <w:r w:rsidR="004474D2" w:rsidRPr="00AF42E1">
        <w:t xml:space="preserve">= </w:t>
      </w:r>
      <w:r w:rsidR="0004349D" w:rsidRPr="00AF42E1">
        <w:t>63</w:t>
      </w:r>
      <w:r w:rsidR="00914A2F" w:rsidRPr="00AF42E1">
        <w:t xml:space="preserve"> </w:t>
      </w:r>
      <w:r w:rsidR="004474D2" w:rsidRPr="00AF42E1">
        <w:t xml:space="preserve">would be required. </w:t>
      </w:r>
      <w:r w:rsidR="00CB0156" w:rsidRPr="00AF42E1">
        <w:t xml:space="preserve">The </w:t>
      </w:r>
      <w:r w:rsidR="00CB0156" w:rsidRPr="00AF42E1">
        <w:lastRenderedPageBreak/>
        <w:t xml:space="preserve">Keele University Psychology Ethics Committee granted ethical approval for the study. Participants provided informed consent to participate in the study, which was advertised as </w:t>
      </w:r>
      <w:r w:rsidR="004301E6" w:rsidRPr="00AF42E1">
        <w:t xml:space="preserve">“An investigation into how swearing can make us act and feel”. </w:t>
      </w:r>
    </w:p>
    <w:p w14:paraId="5AEDB38A" w14:textId="77777777" w:rsidR="004D242D" w:rsidRPr="00AF42E1" w:rsidRDefault="004D242D" w:rsidP="00EB60E4">
      <w:pPr>
        <w:spacing w:line="480" w:lineRule="auto"/>
        <w:rPr>
          <w:b/>
          <w:bCs/>
        </w:rPr>
      </w:pPr>
    </w:p>
    <w:p w14:paraId="14B74D2F" w14:textId="0D719F01" w:rsidR="00043B8D" w:rsidRPr="00AF42E1" w:rsidRDefault="00043B8D" w:rsidP="00EB60E4">
      <w:pPr>
        <w:spacing w:line="480" w:lineRule="auto"/>
        <w:rPr>
          <w:b/>
          <w:bCs/>
        </w:rPr>
      </w:pPr>
      <w:r w:rsidRPr="00AF42E1">
        <w:rPr>
          <w:b/>
          <w:bCs/>
        </w:rPr>
        <w:t>Design</w:t>
      </w:r>
    </w:p>
    <w:p w14:paraId="5019F939" w14:textId="089F3586" w:rsidR="00043B8D" w:rsidRPr="00AF42E1" w:rsidRDefault="00602953" w:rsidP="00EB60E4">
      <w:pPr>
        <w:spacing w:line="480" w:lineRule="auto"/>
        <w:ind w:firstLine="720"/>
      </w:pPr>
      <w:r w:rsidRPr="00AF42E1">
        <w:t>A</w:t>
      </w:r>
      <w:r w:rsidR="00043B8D" w:rsidRPr="00AF42E1">
        <w:t xml:space="preserve"> </w:t>
      </w:r>
      <w:r w:rsidR="00975F2D" w:rsidRPr="00AF42E1">
        <w:t xml:space="preserve">one-way repeated measures design was implemented. The independent variable was </w:t>
      </w:r>
      <w:r w:rsidR="004D242D" w:rsidRPr="00AF42E1">
        <w:t>swearing</w:t>
      </w:r>
      <w:r w:rsidR="00975F2D" w:rsidRPr="00AF42E1">
        <w:t xml:space="preserve"> </w:t>
      </w:r>
      <w:r w:rsidR="006E47B7" w:rsidRPr="00AF42E1">
        <w:t xml:space="preserve">with two levels: </w:t>
      </w:r>
      <w:r w:rsidR="00975F2D" w:rsidRPr="00AF42E1">
        <w:t>listening to a</w:t>
      </w:r>
      <w:r w:rsidR="00842E0B" w:rsidRPr="00AF42E1">
        <w:t>n audio</w:t>
      </w:r>
      <w:r w:rsidR="00975F2D" w:rsidRPr="00AF42E1">
        <w:t xml:space="preserve"> recording of a swear word being repeated</w:t>
      </w:r>
      <w:r w:rsidR="00F563ED" w:rsidRPr="00AF42E1">
        <w:t xml:space="preserve"> </w:t>
      </w:r>
      <w:r w:rsidR="00F563ED" w:rsidRPr="00AF42E1">
        <w:rPr>
          <w:i/>
          <w:iCs/>
        </w:rPr>
        <w:t>v</w:t>
      </w:r>
      <w:r w:rsidR="0001616B">
        <w:rPr>
          <w:i/>
          <w:iCs/>
        </w:rPr>
        <w:t>s.</w:t>
      </w:r>
      <w:r w:rsidR="00F563ED" w:rsidRPr="00AF42E1">
        <w:t xml:space="preserve"> </w:t>
      </w:r>
      <w:r w:rsidR="00975F2D" w:rsidRPr="00AF42E1">
        <w:t xml:space="preserve">a neutral word. </w:t>
      </w:r>
      <w:r w:rsidR="00842E0B" w:rsidRPr="00AF42E1">
        <w:t xml:space="preserve">The dependent variables were the average number of pumps on unexploded balloons on the BART, </w:t>
      </w:r>
      <w:r w:rsidR="001D10D0" w:rsidRPr="00AF42E1">
        <w:t xml:space="preserve">Engeser Short Flow Scale scores, </w:t>
      </w:r>
      <w:r w:rsidR="00F563ED" w:rsidRPr="00AF42E1">
        <w:t xml:space="preserve">State Anxiety Scale scores and </w:t>
      </w:r>
      <w:r w:rsidR="001D10D0" w:rsidRPr="00AF42E1">
        <w:t xml:space="preserve">Self-Efficacy Scale scores. Condition order was randomised. </w:t>
      </w:r>
    </w:p>
    <w:p w14:paraId="2D058325" w14:textId="141E21D8" w:rsidR="001D10D0" w:rsidRPr="00AF42E1" w:rsidRDefault="001D10D0" w:rsidP="00EB60E4">
      <w:pPr>
        <w:spacing w:line="480" w:lineRule="auto"/>
      </w:pPr>
    </w:p>
    <w:p w14:paraId="63052832" w14:textId="05C1F63E" w:rsidR="001D10D0" w:rsidRPr="00AF42E1" w:rsidRDefault="001D10D0" w:rsidP="00EB60E4">
      <w:pPr>
        <w:spacing w:line="480" w:lineRule="auto"/>
        <w:rPr>
          <w:b/>
          <w:bCs/>
        </w:rPr>
      </w:pPr>
      <w:r w:rsidRPr="00AF42E1">
        <w:rPr>
          <w:b/>
          <w:bCs/>
        </w:rPr>
        <w:t>Materials</w:t>
      </w:r>
    </w:p>
    <w:p w14:paraId="69D500B8" w14:textId="5C6B789F" w:rsidR="0084388B" w:rsidRPr="00AF42E1" w:rsidRDefault="002477E6" w:rsidP="00EB60E4">
      <w:pPr>
        <w:spacing w:line="480" w:lineRule="auto"/>
        <w:rPr>
          <w:sz w:val="23"/>
          <w:szCs w:val="23"/>
        </w:rPr>
      </w:pPr>
      <w:r w:rsidRPr="00AF42E1">
        <w:rPr>
          <w:b/>
          <w:bCs/>
          <w:sz w:val="23"/>
          <w:szCs w:val="23"/>
        </w:rPr>
        <w:t xml:space="preserve">Auditory stimulus. </w:t>
      </w:r>
      <w:r w:rsidRPr="00AF42E1">
        <w:rPr>
          <w:sz w:val="23"/>
          <w:szCs w:val="23"/>
        </w:rPr>
        <w:t xml:space="preserve">This </w:t>
      </w:r>
      <w:r w:rsidR="0084388B" w:rsidRPr="00AF42E1">
        <w:rPr>
          <w:sz w:val="23"/>
          <w:szCs w:val="23"/>
        </w:rPr>
        <w:t xml:space="preserve">consisted of an audio recording of an adult male voice repeating </w:t>
      </w:r>
      <w:r w:rsidR="006667D6" w:rsidRPr="00AF42E1">
        <w:rPr>
          <w:sz w:val="23"/>
          <w:szCs w:val="23"/>
        </w:rPr>
        <w:t xml:space="preserve">the swear word, “fuck”, or the control word, “flat”, for </w:t>
      </w:r>
      <w:r w:rsidR="003F478E" w:rsidRPr="00AF42E1">
        <w:rPr>
          <w:sz w:val="23"/>
          <w:szCs w:val="23"/>
        </w:rPr>
        <w:t>2</w:t>
      </w:r>
      <w:r w:rsidR="006667D6" w:rsidRPr="00AF42E1">
        <w:rPr>
          <w:sz w:val="23"/>
          <w:szCs w:val="23"/>
        </w:rPr>
        <w:t>0 seconds</w:t>
      </w:r>
      <w:r w:rsidR="005B30A6" w:rsidRPr="00AF42E1">
        <w:rPr>
          <w:sz w:val="23"/>
          <w:szCs w:val="23"/>
        </w:rPr>
        <w:t xml:space="preserve">, at a rate of one repetition every 2 seconds. </w:t>
      </w:r>
      <w:r w:rsidR="00476B88" w:rsidRPr="00AF42E1">
        <w:rPr>
          <w:sz w:val="23"/>
          <w:szCs w:val="23"/>
        </w:rPr>
        <w:t xml:space="preserve">These recordings are </w:t>
      </w:r>
      <w:r w:rsidR="0085302D" w:rsidRPr="00AF42E1">
        <w:rPr>
          <w:sz w:val="23"/>
          <w:szCs w:val="23"/>
        </w:rPr>
        <w:t xml:space="preserve">included in the supplementary materials. </w:t>
      </w:r>
    </w:p>
    <w:p w14:paraId="7D104B36" w14:textId="632DC5D2" w:rsidR="001D10D0" w:rsidRPr="00AF42E1" w:rsidRDefault="008A16E8" w:rsidP="00EB60E4">
      <w:pPr>
        <w:spacing w:line="480" w:lineRule="auto"/>
      </w:pPr>
      <w:r w:rsidRPr="00AF42E1">
        <w:rPr>
          <w:b/>
          <w:bCs/>
        </w:rPr>
        <w:t>BART:</w:t>
      </w:r>
      <w:r w:rsidRPr="00AF42E1">
        <w:t xml:space="preserve"> This was the same version </w:t>
      </w:r>
      <w:r w:rsidR="00EF4B43" w:rsidRPr="00AF42E1">
        <w:t xml:space="preserve">as </w:t>
      </w:r>
      <w:r w:rsidRPr="00AF42E1">
        <w:t xml:space="preserve">used in </w:t>
      </w:r>
      <w:r w:rsidR="00E526FC">
        <w:t>Experiment 1</w:t>
      </w:r>
      <w:r w:rsidRPr="00AF42E1">
        <w:t xml:space="preserve">. </w:t>
      </w:r>
    </w:p>
    <w:p w14:paraId="2DC183E6" w14:textId="35D40EBF" w:rsidR="00ED55E5" w:rsidRPr="00AF42E1" w:rsidRDefault="008A16E8" w:rsidP="00EB60E4">
      <w:pPr>
        <w:spacing w:line="480" w:lineRule="auto"/>
      </w:pPr>
      <w:r w:rsidRPr="00AF42E1">
        <w:rPr>
          <w:b/>
          <w:bCs/>
        </w:rPr>
        <w:t>Engeser Short Flow Scale</w:t>
      </w:r>
      <w:r w:rsidR="00490772" w:rsidRPr="00AF42E1">
        <w:rPr>
          <w:b/>
          <w:bCs/>
        </w:rPr>
        <w:t>:</w:t>
      </w:r>
      <w:r w:rsidR="00490772" w:rsidRPr="00AF42E1">
        <w:t xml:space="preserve"> </w:t>
      </w:r>
      <w:r w:rsidR="00C76733" w:rsidRPr="00AF42E1">
        <w:t xml:space="preserve"> </w:t>
      </w:r>
      <w:r w:rsidR="00FD5F99" w:rsidRPr="00AF42E1">
        <w:t>T</w:t>
      </w:r>
      <w:r w:rsidR="00432832" w:rsidRPr="00AF42E1">
        <w:t xml:space="preserve">his </w:t>
      </w:r>
      <w:r w:rsidR="00C76733" w:rsidRPr="00AF42E1">
        <w:t>10-</w:t>
      </w:r>
      <w:r w:rsidR="00ED55E5" w:rsidRPr="00AF42E1">
        <w:t xml:space="preserve">item </w:t>
      </w:r>
      <w:r w:rsidR="008A0AF9" w:rsidRPr="00AF42E1">
        <w:t>questionnaire</w:t>
      </w:r>
      <w:r w:rsidR="00C76733" w:rsidRPr="00AF42E1">
        <w:t xml:space="preserve"> </w:t>
      </w:r>
      <w:r w:rsidR="00A81300" w:rsidRPr="00AF42E1">
        <w:t>(example item: “</w:t>
      </w:r>
      <w:r w:rsidR="008A0AF9" w:rsidRPr="00AF42E1">
        <w:t xml:space="preserve">I feel just the right amount of challenge”) </w:t>
      </w:r>
      <w:r w:rsidR="00664B07" w:rsidRPr="00AF42E1">
        <w:t xml:space="preserve">was developed by </w:t>
      </w:r>
      <w:r w:rsidR="004C338C" w:rsidRPr="00AF42E1">
        <w:t xml:space="preserve">Engeser </w:t>
      </w:r>
      <w:r w:rsidR="00C97742" w:rsidRPr="00AF42E1">
        <w:t>and</w:t>
      </w:r>
      <w:r w:rsidR="004C338C" w:rsidRPr="00AF42E1">
        <w:t xml:space="preserve"> Baumann (2016)</w:t>
      </w:r>
      <w:r w:rsidR="00C97742" w:rsidRPr="00AF42E1">
        <w:t>. R</w:t>
      </w:r>
      <w:r w:rsidR="00050E92" w:rsidRPr="00AF42E1">
        <w:t>e</w:t>
      </w:r>
      <w:r w:rsidR="00432832" w:rsidRPr="00AF42E1">
        <w:t>sponses are collected via 7-point Likert scales anchored from “not at all”, scoring 1, to “very much”, scoring 7. The final score is the mean score across all ten items and has a range of 1-7. A high score indicates a greater level of flow.</w:t>
      </w:r>
      <w:r w:rsidR="00F356FD" w:rsidRPr="00AF42E1">
        <w:t xml:space="preserve"> The scale has been show</w:t>
      </w:r>
      <w:r w:rsidR="00712BE1" w:rsidRPr="00AF42E1">
        <w:t>n</w:t>
      </w:r>
      <w:r w:rsidR="00F356FD" w:rsidRPr="00AF42E1">
        <w:t xml:space="preserve"> to be reliable, </w:t>
      </w:r>
      <w:r w:rsidR="00664B07" w:rsidRPr="00AF42E1">
        <w:t>α = .92 (</w:t>
      </w:r>
      <w:r w:rsidR="00C97742" w:rsidRPr="00AF42E1">
        <w:t>Engeser &amp; Baumann, 201</w:t>
      </w:r>
      <w:r w:rsidR="006E6807" w:rsidRPr="00AF42E1">
        <w:t>6</w:t>
      </w:r>
      <w:r w:rsidR="00C97742" w:rsidRPr="00AF42E1">
        <w:t xml:space="preserve">). </w:t>
      </w:r>
    </w:p>
    <w:p w14:paraId="68572A71" w14:textId="1773C599" w:rsidR="00C13F39" w:rsidRPr="00AF42E1" w:rsidRDefault="00C13F39" w:rsidP="00C13F39">
      <w:pPr>
        <w:spacing w:line="480" w:lineRule="auto"/>
      </w:pPr>
      <w:r w:rsidRPr="00AF42E1">
        <w:rPr>
          <w:b/>
          <w:bCs/>
        </w:rPr>
        <w:t>Spielberger State Anxiety Scale</w:t>
      </w:r>
      <w:r w:rsidR="001B1013" w:rsidRPr="00AF42E1">
        <w:rPr>
          <w:b/>
          <w:bCs/>
        </w:rPr>
        <w:t xml:space="preserve"> Short Form</w:t>
      </w:r>
      <w:r w:rsidR="00BD1CC3" w:rsidRPr="00AF42E1">
        <w:rPr>
          <w:b/>
          <w:bCs/>
        </w:rPr>
        <w:t>:</w:t>
      </w:r>
      <w:r w:rsidR="00BD1CC3" w:rsidRPr="00AF42E1">
        <w:t xml:space="preserve"> This 6-item </w:t>
      </w:r>
      <w:r w:rsidR="00DD128B" w:rsidRPr="00AF42E1">
        <w:t>questionnaire</w:t>
      </w:r>
      <w:r w:rsidR="001153EA" w:rsidRPr="00AF42E1">
        <w:t>,</w:t>
      </w:r>
      <w:r w:rsidR="00D510EA" w:rsidRPr="00AF42E1">
        <w:t xml:space="preserve"> known as the </w:t>
      </w:r>
      <w:r w:rsidR="001153EA" w:rsidRPr="00AF42E1">
        <w:t xml:space="preserve">STAI-6 </w:t>
      </w:r>
      <w:r w:rsidR="00DD128B" w:rsidRPr="00AF42E1">
        <w:t xml:space="preserve">(example item: “I feel calm”) was developed by Marteau and Bekker (1992). Responses are collected via </w:t>
      </w:r>
      <w:r w:rsidR="005C70DC" w:rsidRPr="00AF42E1">
        <w:t>4</w:t>
      </w:r>
      <w:r w:rsidR="00DD128B" w:rsidRPr="00AF42E1">
        <w:t xml:space="preserve">-point Likert scales anchored from “not at all”, scoring 1, to </w:t>
      </w:r>
      <w:r w:rsidR="00DD128B" w:rsidRPr="00AF42E1">
        <w:lastRenderedPageBreak/>
        <w:t xml:space="preserve">“very much”, scoring </w:t>
      </w:r>
      <w:r w:rsidR="005C70DC" w:rsidRPr="00AF42E1">
        <w:t>4</w:t>
      </w:r>
      <w:r w:rsidR="00DD128B" w:rsidRPr="00AF42E1">
        <w:t xml:space="preserve">. The final score is the mean score across all </w:t>
      </w:r>
      <w:r w:rsidR="003123B4" w:rsidRPr="00AF42E1">
        <w:t xml:space="preserve">six </w:t>
      </w:r>
      <w:r w:rsidR="00DD128B" w:rsidRPr="00AF42E1">
        <w:t>items and has a range of 1-</w:t>
      </w:r>
      <w:r w:rsidR="003123B4" w:rsidRPr="00AF42E1">
        <w:t>4</w:t>
      </w:r>
      <w:r w:rsidR="00DD128B" w:rsidRPr="00AF42E1">
        <w:t xml:space="preserve">. A high score indicates a greater level of </w:t>
      </w:r>
      <w:r w:rsidR="003F2FFB" w:rsidRPr="00AF42E1">
        <w:t>state anxiety</w:t>
      </w:r>
      <w:r w:rsidR="00DD128B" w:rsidRPr="00AF42E1">
        <w:t>. The scale has been show</w:t>
      </w:r>
      <w:r w:rsidR="003F2FFB" w:rsidRPr="00AF42E1">
        <w:t>n</w:t>
      </w:r>
      <w:r w:rsidR="00DD128B" w:rsidRPr="00AF42E1">
        <w:t xml:space="preserve"> to be reliable, α = .</w:t>
      </w:r>
      <w:r w:rsidR="003F2FFB" w:rsidRPr="00AF42E1">
        <w:t>8</w:t>
      </w:r>
      <w:r w:rsidR="00DD128B" w:rsidRPr="00AF42E1">
        <w:t>2 (</w:t>
      </w:r>
      <w:r w:rsidR="003F2FFB" w:rsidRPr="00AF42E1">
        <w:t>Marteau &amp; Bekker, 1992</w:t>
      </w:r>
      <w:r w:rsidR="00DD128B" w:rsidRPr="00AF42E1">
        <w:t xml:space="preserve">). </w:t>
      </w:r>
    </w:p>
    <w:p w14:paraId="4C0C69C3" w14:textId="4B3BC481" w:rsidR="00B024F4" w:rsidRPr="00AF42E1" w:rsidRDefault="002A14D8" w:rsidP="00EB60E4">
      <w:pPr>
        <w:spacing w:line="480" w:lineRule="auto"/>
      </w:pPr>
      <w:r w:rsidRPr="00AF42E1">
        <w:rPr>
          <w:b/>
          <w:bCs/>
        </w:rPr>
        <w:t>General</w:t>
      </w:r>
      <w:r w:rsidR="00B024F4" w:rsidRPr="00AF42E1">
        <w:rPr>
          <w:b/>
          <w:bCs/>
        </w:rPr>
        <w:t xml:space="preserve"> Self-Efficacy Scale: </w:t>
      </w:r>
      <w:r w:rsidR="0016641C" w:rsidRPr="00AF42E1">
        <w:t>This 8-item questionnaire (example item: “</w:t>
      </w:r>
      <w:r w:rsidR="00A418B6" w:rsidRPr="00AF42E1">
        <w:t>I will be able to achieve most of the goals that I set for myself</w:t>
      </w:r>
      <w:r w:rsidR="0016641C" w:rsidRPr="00AF42E1">
        <w:t xml:space="preserve">”) was developed by </w:t>
      </w:r>
      <w:r w:rsidR="007A7311" w:rsidRPr="007A7311">
        <w:t xml:space="preserve">Chen, Gully </w:t>
      </w:r>
      <w:r w:rsidR="007A7311">
        <w:t>and E</w:t>
      </w:r>
      <w:r w:rsidR="007A7311" w:rsidRPr="007A7311">
        <w:t>van</w:t>
      </w:r>
      <w:r w:rsidR="007A7311">
        <w:t xml:space="preserve"> </w:t>
      </w:r>
      <w:r w:rsidR="0016641C" w:rsidRPr="00AF42E1">
        <w:t>(20</w:t>
      </w:r>
      <w:r w:rsidR="00A418B6" w:rsidRPr="00AF42E1">
        <w:t>01</w:t>
      </w:r>
      <w:r w:rsidR="0016641C" w:rsidRPr="00AF42E1">
        <w:t xml:space="preserve">). Responses are collected via </w:t>
      </w:r>
      <w:r w:rsidR="00A418B6" w:rsidRPr="00AF42E1">
        <w:t>5</w:t>
      </w:r>
      <w:r w:rsidR="0016641C" w:rsidRPr="00AF42E1">
        <w:t>-point Likert scales anchored from “</w:t>
      </w:r>
      <w:r w:rsidR="00700659" w:rsidRPr="00AF42E1">
        <w:t>strongly disagree</w:t>
      </w:r>
      <w:r w:rsidR="0016641C" w:rsidRPr="00AF42E1">
        <w:t>”, scoring 1, to “</w:t>
      </w:r>
      <w:r w:rsidR="00700659" w:rsidRPr="00AF42E1">
        <w:t>strongly agree</w:t>
      </w:r>
      <w:r w:rsidR="0016641C" w:rsidRPr="00AF42E1">
        <w:t xml:space="preserve">”, scoring </w:t>
      </w:r>
      <w:r w:rsidR="00700659" w:rsidRPr="00AF42E1">
        <w:t>5</w:t>
      </w:r>
      <w:r w:rsidR="0016641C" w:rsidRPr="00AF42E1">
        <w:t xml:space="preserve">. The final score is the mean score across all </w:t>
      </w:r>
      <w:r w:rsidR="009A45E8" w:rsidRPr="00AF42E1">
        <w:t>eight</w:t>
      </w:r>
      <w:r w:rsidR="0016641C" w:rsidRPr="00AF42E1">
        <w:t xml:space="preserve"> items and has a range of 1-</w:t>
      </w:r>
      <w:r w:rsidR="009A45E8" w:rsidRPr="00AF42E1">
        <w:t>5</w:t>
      </w:r>
      <w:r w:rsidR="0016641C" w:rsidRPr="00AF42E1">
        <w:t xml:space="preserve">. A high score indicates a greater level of </w:t>
      </w:r>
      <w:r w:rsidR="009A45E8" w:rsidRPr="00AF42E1">
        <w:t>self-</w:t>
      </w:r>
      <w:r w:rsidR="008F4A45" w:rsidRPr="00AF42E1">
        <w:t>efficacy</w:t>
      </w:r>
      <w:r w:rsidR="0016641C" w:rsidRPr="00AF42E1">
        <w:t>. The scale has been show</w:t>
      </w:r>
      <w:r w:rsidR="00364B85" w:rsidRPr="00AF42E1">
        <w:t>n</w:t>
      </w:r>
      <w:r w:rsidR="0016641C" w:rsidRPr="00AF42E1">
        <w:t xml:space="preserve"> to be reliable, α = .</w:t>
      </w:r>
      <w:r w:rsidR="009A45E8" w:rsidRPr="00AF42E1">
        <w:t>86</w:t>
      </w:r>
      <w:r w:rsidR="0016641C" w:rsidRPr="00AF42E1">
        <w:t xml:space="preserve"> (</w:t>
      </w:r>
      <w:r w:rsidR="007A7311" w:rsidRPr="007A7311">
        <w:t>Chen, Gully &amp; Evan, 2001</w:t>
      </w:r>
      <w:r w:rsidR="0016641C" w:rsidRPr="00AF42E1">
        <w:t xml:space="preserve">). </w:t>
      </w:r>
    </w:p>
    <w:p w14:paraId="2A16A7F0" w14:textId="77777777" w:rsidR="002A14D8" w:rsidRPr="00AF42E1" w:rsidRDefault="002A14D8" w:rsidP="00EB60E4">
      <w:pPr>
        <w:spacing w:line="480" w:lineRule="auto"/>
        <w:rPr>
          <w:b/>
          <w:bCs/>
        </w:rPr>
      </w:pPr>
    </w:p>
    <w:p w14:paraId="14627CAB" w14:textId="6D9FE4BA" w:rsidR="00C96C30" w:rsidRPr="00AF42E1" w:rsidRDefault="000B3740" w:rsidP="00EB60E4">
      <w:pPr>
        <w:spacing w:line="480" w:lineRule="auto"/>
        <w:rPr>
          <w:b/>
          <w:bCs/>
        </w:rPr>
      </w:pPr>
      <w:r w:rsidRPr="00AF42E1">
        <w:rPr>
          <w:b/>
          <w:bCs/>
        </w:rPr>
        <w:t>Procedure</w:t>
      </w:r>
    </w:p>
    <w:p w14:paraId="648C2AD0" w14:textId="2CD222AE" w:rsidR="000B3740" w:rsidRPr="00AF42E1" w:rsidRDefault="000B3740" w:rsidP="001D5DED">
      <w:pPr>
        <w:spacing w:line="480" w:lineRule="auto"/>
        <w:ind w:firstLine="720"/>
      </w:pPr>
      <w:r w:rsidRPr="00AF42E1">
        <w:t xml:space="preserve">This online </w:t>
      </w:r>
      <w:r w:rsidR="00737638">
        <w:t>experiment</w:t>
      </w:r>
      <w:r w:rsidRPr="00AF42E1">
        <w:t xml:space="preserve"> </w:t>
      </w:r>
      <w:r w:rsidR="008B45EF" w:rsidRPr="00AF42E1">
        <w:t xml:space="preserve">was </w:t>
      </w:r>
      <w:r w:rsidRPr="00AF42E1">
        <w:t>hosted in Qua</w:t>
      </w:r>
      <w:r w:rsidR="002477E6" w:rsidRPr="00AF42E1">
        <w:t>l</w:t>
      </w:r>
      <w:r w:rsidRPr="00AF42E1">
        <w:t xml:space="preserve">trics. Participants responded to adverts in social media </w:t>
      </w:r>
      <w:r w:rsidR="005C0EB9" w:rsidRPr="00AF42E1">
        <w:t xml:space="preserve">with an option of completion </w:t>
      </w:r>
      <w:r w:rsidRPr="00AF42E1">
        <w:t xml:space="preserve">for course credit. </w:t>
      </w:r>
      <w:r w:rsidR="001514CD" w:rsidRPr="00AF42E1">
        <w:t xml:space="preserve">After </w:t>
      </w:r>
      <w:r w:rsidR="00E36BCA" w:rsidRPr="00AF42E1">
        <w:t xml:space="preserve">clicking the link </w:t>
      </w:r>
      <w:r w:rsidR="00B4534B" w:rsidRPr="00AF42E1">
        <w:t xml:space="preserve">on a PC or handheld device, participants were </w:t>
      </w:r>
      <w:r w:rsidR="001514CD" w:rsidRPr="00AF42E1">
        <w:t>presented with a consent form</w:t>
      </w:r>
      <w:r w:rsidR="00AE7DDF" w:rsidRPr="00AF42E1">
        <w:t xml:space="preserve">. </w:t>
      </w:r>
      <w:r w:rsidR="00DB33AF" w:rsidRPr="00AF42E1">
        <w:t>P</w:t>
      </w:r>
      <w:r w:rsidR="00541CEE" w:rsidRPr="00AF42E1">
        <w:t xml:space="preserve">articipants were directed to wear headphones or some other personal audio device rather than </w:t>
      </w:r>
      <w:r w:rsidR="00701AC7" w:rsidRPr="00AF42E1">
        <w:t xml:space="preserve">using </w:t>
      </w:r>
      <w:r w:rsidR="00541CEE" w:rsidRPr="00AF42E1">
        <w:t xml:space="preserve">speakers. </w:t>
      </w:r>
      <w:r w:rsidR="00FA4FA1" w:rsidRPr="00AF42E1">
        <w:t xml:space="preserve">After providing brief demographic information </w:t>
      </w:r>
      <w:r w:rsidR="00033D7B" w:rsidRPr="00AF42E1">
        <w:t xml:space="preserve">on </w:t>
      </w:r>
      <w:r w:rsidR="00FA4FA1" w:rsidRPr="00AF42E1">
        <w:t>age and sex, including the option “prefer not to say”</w:t>
      </w:r>
      <w:r w:rsidR="00033D7B" w:rsidRPr="00AF42E1">
        <w:t xml:space="preserve">, participants were asked </w:t>
      </w:r>
      <w:r w:rsidR="000D5319">
        <w:t xml:space="preserve">to confirm </w:t>
      </w:r>
      <w:r w:rsidR="00033D7B" w:rsidRPr="00AF42E1">
        <w:t xml:space="preserve">English was their first language. </w:t>
      </w:r>
      <w:r w:rsidR="006E6E69" w:rsidRPr="00AF42E1">
        <w:t>Next came a</w:t>
      </w:r>
      <w:r w:rsidR="00DC326D" w:rsidRPr="00AF42E1">
        <w:t xml:space="preserve">n audio sound check to </w:t>
      </w:r>
      <w:r w:rsidR="00E3671B" w:rsidRPr="00AF42E1">
        <w:t xml:space="preserve">set </w:t>
      </w:r>
      <w:r w:rsidR="00DC326D" w:rsidRPr="00AF42E1">
        <w:t xml:space="preserve">the volume. </w:t>
      </w:r>
      <w:r w:rsidR="00A464FB" w:rsidRPr="00AF42E1">
        <w:t xml:space="preserve">Then </w:t>
      </w:r>
      <w:r w:rsidR="000E1C30" w:rsidRPr="00AF42E1">
        <w:t xml:space="preserve">participants </w:t>
      </w:r>
      <w:r w:rsidR="00A464FB" w:rsidRPr="00AF42E1">
        <w:t xml:space="preserve">listened to either the swear word or neutral word audio clip for 20s before completing the BART, </w:t>
      </w:r>
      <w:r w:rsidR="000E1C30" w:rsidRPr="00AF42E1">
        <w:t xml:space="preserve">the </w:t>
      </w:r>
      <w:r w:rsidR="00A464FB" w:rsidRPr="00AF42E1">
        <w:t xml:space="preserve">Engeser Short Flow Scale, the </w:t>
      </w:r>
      <w:r w:rsidR="00936D16" w:rsidRPr="00AF42E1">
        <w:t xml:space="preserve">Spielberger State Anxiety Scale Short Form and the </w:t>
      </w:r>
      <w:r w:rsidR="002A14D8" w:rsidRPr="00AF42E1">
        <w:t>General</w:t>
      </w:r>
      <w:r w:rsidR="001D5DED" w:rsidRPr="00AF42E1">
        <w:t xml:space="preserve"> Self-Efficacy Scale</w:t>
      </w:r>
      <w:r w:rsidR="00A464FB" w:rsidRPr="00AF42E1">
        <w:t xml:space="preserve">. They then listened to </w:t>
      </w:r>
      <w:r w:rsidR="00BE566B" w:rsidRPr="00AF42E1">
        <w:t xml:space="preserve">the second audio stimulus (swear word or neutral word audio clip for 20s) before completing the dependent variable measures again. A </w:t>
      </w:r>
      <w:r w:rsidR="00C42083" w:rsidRPr="00AF42E1">
        <w:t xml:space="preserve">final </w:t>
      </w:r>
      <w:r w:rsidR="00BE566B" w:rsidRPr="00AF42E1">
        <w:t xml:space="preserve">debrief screen </w:t>
      </w:r>
      <w:r w:rsidR="00D23BE4" w:rsidRPr="00AF42E1">
        <w:t xml:space="preserve">thanked participants and provided contact details for any further questions. </w:t>
      </w:r>
    </w:p>
    <w:p w14:paraId="24DD8B5C" w14:textId="6238178B" w:rsidR="00C42083" w:rsidRPr="00AF42E1" w:rsidRDefault="00C42083" w:rsidP="00EB60E4">
      <w:pPr>
        <w:spacing w:line="480" w:lineRule="auto"/>
      </w:pPr>
    </w:p>
    <w:p w14:paraId="388B919F" w14:textId="77777777" w:rsidR="0057671C" w:rsidRDefault="0057671C" w:rsidP="00EB60E4">
      <w:pPr>
        <w:spacing w:line="480" w:lineRule="auto"/>
        <w:rPr>
          <w:b/>
          <w:bCs/>
        </w:rPr>
      </w:pPr>
    </w:p>
    <w:p w14:paraId="1CEC2882" w14:textId="57D59A41" w:rsidR="00C42083" w:rsidRPr="00AF42E1" w:rsidRDefault="00C42083" w:rsidP="00EB60E4">
      <w:pPr>
        <w:spacing w:line="480" w:lineRule="auto"/>
        <w:rPr>
          <w:b/>
          <w:bCs/>
        </w:rPr>
      </w:pPr>
      <w:r w:rsidRPr="00AF42E1">
        <w:rPr>
          <w:b/>
          <w:bCs/>
        </w:rPr>
        <w:lastRenderedPageBreak/>
        <w:t>Results</w:t>
      </w:r>
    </w:p>
    <w:p w14:paraId="1620F8BE" w14:textId="64961E2F" w:rsidR="00E6124B" w:rsidRPr="00AF42E1" w:rsidRDefault="00C42083" w:rsidP="00EB60E4">
      <w:pPr>
        <w:spacing w:line="480" w:lineRule="auto"/>
      </w:pPr>
      <w:r w:rsidRPr="00AF42E1">
        <w:tab/>
        <w:t xml:space="preserve">Descriptive data are shown in Table 2. </w:t>
      </w:r>
      <w:r w:rsidR="00E23036" w:rsidRPr="00AF42E1">
        <w:t xml:space="preserve">Box and whisker plots were used to identify outliers which were </w:t>
      </w:r>
      <w:r w:rsidR="004F4699" w:rsidRPr="00AF42E1">
        <w:t xml:space="preserve">corrected via Winsorisation, as indicated in Table </w:t>
      </w:r>
      <w:r w:rsidR="00E23036" w:rsidRPr="00AF42E1">
        <w:t xml:space="preserve">2. </w:t>
      </w:r>
    </w:p>
    <w:p w14:paraId="2FF81860" w14:textId="77777777" w:rsidR="002C74BF" w:rsidRPr="00AF42E1" w:rsidRDefault="002C74BF" w:rsidP="00A56C5C"/>
    <w:p w14:paraId="11957161" w14:textId="431FA48A" w:rsidR="00A245A1" w:rsidRPr="00AF42E1" w:rsidRDefault="00A245A1" w:rsidP="00A56C5C">
      <w:r w:rsidRPr="00AF42E1">
        <w:t>Table 2: Descriptive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18"/>
        <w:gridCol w:w="1417"/>
        <w:gridCol w:w="1706"/>
      </w:tblGrid>
      <w:tr w:rsidR="00F90A9B" w:rsidRPr="00AF42E1" w14:paraId="30273914" w14:textId="7E7BAAEB" w:rsidTr="00CF1D42">
        <w:tc>
          <w:tcPr>
            <w:tcW w:w="4106" w:type="dxa"/>
            <w:tcBorders>
              <w:top w:val="single" w:sz="4" w:space="0" w:color="auto"/>
              <w:bottom w:val="single" w:sz="4" w:space="0" w:color="auto"/>
            </w:tcBorders>
          </w:tcPr>
          <w:p w14:paraId="5DCDC624" w14:textId="77777777" w:rsidR="00910D0A" w:rsidRPr="00AF42E1" w:rsidRDefault="00910D0A" w:rsidP="00A56C5C"/>
        </w:tc>
        <w:tc>
          <w:tcPr>
            <w:tcW w:w="1418" w:type="dxa"/>
            <w:tcBorders>
              <w:top w:val="single" w:sz="4" w:space="0" w:color="auto"/>
              <w:bottom w:val="single" w:sz="4" w:space="0" w:color="auto"/>
            </w:tcBorders>
          </w:tcPr>
          <w:p w14:paraId="3A373768" w14:textId="47962578" w:rsidR="00910D0A" w:rsidRPr="00AF42E1" w:rsidRDefault="00910D0A" w:rsidP="00A56C5C">
            <w:pPr>
              <w:jc w:val="center"/>
            </w:pPr>
            <w:r w:rsidRPr="00AF42E1">
              <w:t>Mean</w:t>
            </w:r>
          </w:p>
        </w:tc>
        <w:tc>
          <w:tcPr>
            <w:tcW w:w="1417" w:type="dxa"/>
            <w:tcBorders>
              <w:top w:val="single" w:sz="4" w:space="0" w:color="auto"/>
              <w:bottom w:val="single" w:sz="4" w:space="0" w:color="auto"/>
            </w:tcBorders>
          </w:tcPr>
          <w:p w14:paraId="735572EF" w14:textId="4950DDF6" w:rsidR="00910D0A" w:rsidRPr="00AF42E1" w:rsidRDefault="00910D0A" w:rsidP="00A56C5C">
            <w:pPr>
              <w:jc w:val="center"/>
            </w:pPr>
            <w:r w:rsidRPr="00AF42E1">
              <w:t>SD</w:t>
            </w:r>
          </w:p>
        </w:tc>
        <w:tc>
          <w:tcPr>
            <w:tcW w:w="1706" w:type="dxa"/>
            <w:tcBorders>
              <w:top w:val="single" w:sz="4" w:space="0" w:color="auto"/>
              <w:bottom w:val="single" w:sz="4" w:space="0" w:color="auto"/>
            </w:tcBorders>
          </w:tcPr>
          <w:p w14:paraId="6958F513" w14:textId="624886BA" w:rsidR="00910D0A" w:rsidRPr="00AF42E1" w:rsidRDefault="00910D0A" w:rsidP="00A56C5C">
            <w:pPr>
              <w:jc w:val="center"/>
            </w:pPr>
            <w:r w:rsidRPr="00AF42E1">
              <w:t>Winsorisation percentile</w:t>
            </w:r>
          </w:p>
        </w:tc>
      </w:tr>
      <w:tr w:rsidR="00F90A9B" w:rsidRPr="00AF42E1" w14:paraId="629E4459" w14:textId="28719133" w:rsidTr="00CF1D42">
        <w:tc>
          <w:tcPr>
            <w:tcW w:w="4106" w:type="dxa"/>
            <w:tcBorders>
              <w:top w:val="single" w:sz="4" w:space="0" w:color="auto"/>
            </w:tcBorders>
          </w:tcPr>
          <w:p w14:paraId="7CC38DC4" w14:textId="4612A418" w:rsidR="00910D0A" w:rsidRPr="00AF42E1" w:rsidRDefault="00910D0A" w:rsidP="00A56C5C">
            <w:bookmarkStart w:id="0" w:name="_Hlk74896102"/>
            <w:r w:rsidRPr="00AF42E1">
              <w:t xml:space="preserve">BART </w:t>
            </w:r>
            <w:r w:rsidR="008742D6" w:rsidRPr="00AF42E1">
              <w:t xml:space="preserve">mean </w:t>
            </w:r>
            <w:r w:rsidRPr="00AF42E1">
              <w:t>pumps on winning trials</w:t>
            </w:r>
          </w:p>
          <w:p w14:paraId="18C31CF4" w14:textId="262F7D17" w:rsidR="00910D0A" w:rsidRPr="00AF42E1" w:rsidRDefault="00910D0A" w:rsidP="00A56C5C">
            <w:r w:rsidRPr="00AF42E1">
              <w:t xml:space="preserve">      Neutral</w:t>
            </w:r>
          </w:p>
          <w:p w14:paraId="1C71C106" w14:textId="5B3E476D" w:rsidR="00910D0A" w:rsidRPr="00AF42E1" w:rsidRDefault="00910D0A" w:rsidP="00A56C5C">
            <w:r w:rsidRPr="00AF42E1">
              <w:t xml:space="preserve">      Swear</w:t>
            </w:r>
          </w:p>
        </w:tc>
        <w:tc>
          <w:tcPr>
            <w:tcW w:w="1418" w:type="dxa"/>
            <w:tcBorders>
              <w:top w:val="single" w:sz="4" w:space="0" w:color="auto"/>
            </w:tcBorders>
          </w:tcPr>
          <w:p w14:paraId="477C9E62" w14:textId="77777777" w:rsidR="00910D0A" w:rsidRPr="00AF42E1" w:rsidRDefault="00910D0A" w:rsidP="00A56C5C">
            <w:pPr>
              <w:jc w:val="center"/>
            </w:pPr>
          </w:p>
          <w:p w14:paraId="143F5945" w14:textId="391B299B" w:rsidR="000260F3" w:rsidRPr="00AF42E1" w:rsidRDefault="00937500" w:rsidP="00A56C5C">
            <w:pPr>
              <w:jc w:val="center"/>
            </w:pPr>
            <w:r w:rsidRPr="00AF42E1">
              <w:t xml:space="preserve">  </w:t>
            </w:r>
            <w:r w:rsidR="00E578B7" w:rsidRPr="00AF42E1">
              <w:t>9.</w:t>
            </w:r>
            <w:r w:rsidR="008E0C78" w:rsidRPr="00AF42E1">
              <w:t>53</w:t>
            </w:r>
          </w:p>
          <w:p w14:paraId="35638D04" w14:textId="6078F04E" w:rsidR="004D2247" w:rsidRPr="00AF42E1" w:rsidRDefault="00F60645" w:rsidP="00A56C5C">
            <w:pPr>
              <w:jc w:val="center"/>
            </w:pPr>
            <w:r w:rsidRPr="00AF42E1">
              <w:t xml:space="preserve">  9.78</w:t>
            </w:r>
          </w:p>
        </w:tc>
        <w:tc>
          <w:tcPr>
            <w:tcW w:w="1417" w:type="dxa"/>
            <w:tcBorders>
              <w:top w:val="single" w:sz="4" w:space="0" w:color="auto"/>
            </w:tcBorders>
          </w:tcPr>
          <w:p w14:paraId="3A9FBFF6" w14:textId="77777777" w:rsidR="00910D0A" w:rsidRPr="00AF42E1" w:rsidRDefault="00910D0A" w:rsidP="00A56C5C">
            <w:pPr>
              <w:jc w:val="center"/>
            </w:pPr>
          </w:p>
          <w:p w14:paraId="72A167E8" w14:textId="25482240" w:rsidR="000260F3" w:rsidRPr="00AF42E1" w:rsidRDefault="00937500" w:rsidP="00A56C5C">
            <w:pPr>
              <w:jc w:val="center"/>
            </w:pPr>
            <w:r w:rsidRPr="00AF42E1">
              <w:t xml:space="preserve">  </w:t>
            </w:r>
            <w:r w:rsidR="00F60645" w:rsidRPr="00AF42E1">
              <w:t>3.76</w:t>
            </w:r>
          </w:p>
          <w:p w14:paraId="197618B3" w14:textId="25639989" w:rsidR="004D2247" w:rsidRPr="00AF42E1" w:rsidRDefault="00F60645" w:rsidP="00A56C5C">
            <w:pPr>
              <w:jc w:val="center"/>
            </w:pPr>
            <w:r w:rsidRPr="00AF42E1">
              <w:t xml:space="preserve">  4.19</w:t>
            </w:r>
          </w:p>
        </w:tc>
        <w:tc>
          <w:tcPr>
            <w:tcW w:w="1706" w:type="dxa"/>
            <w:tcBorders>
              <w:top w:val="single" w:sz="4" w:space="0" w:color="auto"/>
            </w:tcBorders>
          </w:tcPr>
          <w:p w14:paraId="5D0E58E2" w14:textId="77777777" w:rsidR="00910D0A" w:rsidRPr="00AF42E1" w:rsidRDefault="00910D0A" w:rsidP="00A56C5C">
            <w:pPr>
              <w:jc w:val="center"/>
            </w:pPr>
          </w:p>
          <w:p w14:paraId="3BB0A9A7" w14:textId="2845D9AC" w:rsidR="004D2247" w:rsidRPr="00AF42E1" w:rsidRDefault="00B4774B" w:rsidP="00A56C5C">
            <w:pPr>
              <w:jc w:val="center"/>
            </w:pPr>
            <w:r w:rsidRPr="00AF42E1">
              <w:t xml:space="preserve"> </w:t>
            </w:r>
            <w:r w:rsidR="00195A8A" w:rsidRPr="00AF42E1">
              <w:t>9</w:t>
            </w:r>
            <w:r w:rsidRPr="00AF42E1">
              <w:t>2</w:t>
            </w:r>
            <w:r w:rsidRPr="00AF42E1">
              <w:rPr>
                <w:vertAlign w:val="superscript"/>
              </w:rPr>
              <w:t>nd</w:t>
            </w:r>
          </w:p>
          <w:p w14:paraId="27DC0AD9" w14:textId="4337372C" w:rsidR="004D2247" w:rsidRPr="00AF42E1" w:rsidRDefault="00195A8A" w:rsidP="00A56C5C">
            <w:pPr>
              <w:jc w:val="center"/>
            </w:pPr>
            <w:r w:rsidRPr="00AF42E1">
              <w:t>-</w:t>
            </w:r>
          </w:p>
        </w:tc>
      </w:tr>
      <w:bookmarkEnd w:id="0"/>
      <w:tr w:rsidR="00F90A9B" w:rsidRPr="00AF42E1" w14:paraId="1B5843AF" w14:textId="77777777" w:rsidTr="00CF1D42">
        <w:tc>
          <w:tcPr>
            <w:tcW w:w="4106" w:type="dxa"/>
          </w:tcPr>
          <w:p w14:paraId="23CECACE" w14:textId="77777777" w:rsidR="00A06B89" w:rsidRPr="00AF42E1" w:rsidRDefault="000260F3" w:rsidP="00A56C5C">
            <w:r w:rsidRPr="00AF42E1">
              <w:t>Engeser Short Flow Scale scores</w:t>
            </w:r>
          </w:p>
          <w:p w14:paraId="06097012" w14:textId="37ED4076" w:rsidR="004D2247" w:rsidRPr="00AF42E1" w:rsidRDefault="004D2247" w:rsidP="00A56C5C">
            <w:r w:rsidRPr="00AF42E1">
              <w:t xml:space="preserve">      Neutral</w:t>
            </w:r>
          </w:p>
          <w:p w14:paraId="331D19D6" w14:textId="77777777" w:rsidR="004D2247" w:rsidRPr="00AF42E1" w:rsidRDefault="004D2247" w:rsidP="00A56C5C">
            <w:r w:rsidRPr="00AF42E1">
              <w:t xml:space="preserve">      Swear</w:t>
            </w:r>
          </w:p>
        </w:tc>
        <w:tc>
          <w:tcPr>
            <w:tcW w:w="1418" w:type="dxa"/>
          </w:tcPr>
          <w:p w14:paraId="7E750287" w14:textId="77777777" w:rsidR="004D2247" w:rsidRPr="00AF42E1" w:rsidRDefault="004D2247" w:rsidP="00A56C5C">
            <w:pPr>
              <w:jc w:val="center"/>
            </w:pPr>
          </w:p>
          <w:p w14:paraId="69EEE270" w14:textId="0B73FD2E" w:rsidR="004D2247" w:rsidRPr="00AF42E1" w:rsidRDefault="00937500" w:rsidP="00A56C5C">
            <w:pPr>
              <w:jc w:val="center"/>
            </w:pPr>
            <w:r w:rsidRPr="00AF42E1">
              <w:t xml:space="preserve">  </w:t>
            </w:r>
            <w:r w:rsidR="00A06B89" w:rsidRPr="00AF42E1">
              <w:t>3.9</w:t>
            </w:r>
            <w:r w:rsidR="00943B89" w:rsidRPr="00AF42E1">
              <w:t>5</w:t>
            </w:r>
          </w:p>
          <w:p w14:paraId="0C71C406" w14:textId="6E2308CC" w:rsidR="004D2247" w:rsidRPr="00AF42E1" w:rsidRDefault="00937500" w:rsidP="00A56C5C">
            <w:pPr>
              <w:jc w:val="center"/>
            </w:pPr>
            <w:r w:rsidRPr="00AF42E1">
              <w:t xml:space="preserve">  </w:t>
            </w:r>
            <w:r w:rsidR="00A06B89" w:rsidRPr="00AF42E1">
              <w:t>3.9</w:t>
            </w:r>
            <w:r w:rsidR="00943B89" w:rsidRPr="00AF42E1">
              <w:t>9</w:t>
            </w:r>
          </w:p>
        </w:tc>
        <w:tc>
          <w:tcPr>
            <w:tcW w:w="1417" w:type="dxa"/>
          </w:tcPr>
          <w:p w14:paraId="0379CBC9" w14:textId="77777777" w:rsidR="004D2247" w:rsidRPr="00AF42E1" w:rsidRDefault="004D2247" w:rsidP="00A56C5C">
            <w:pPr>
              <w:jc w:val="center"/>
            </w:pPr>
          </w:p>
          <w:p w14:paraId="4CA6A85F" w14:textId="3B3E2FE3" w:rsidR="00A06B89" w:rsidRPr="00AF42E1" w:rsidRDefault="00937500" w:rsidP="00A56C5C">
            <w:pPr>
              <w:jc w:val="center"/>
            </w:pPr>
            <w:r w:rsidRPr="00AF42E1">
              <w:t xml:space="preserve">  </w:t>
            </w:r>
            <w:r w:rsidR="00A06B89" w:rsidRPr="00AF42E1">
              <w:t>0.7</w:t>
            </w:r>
            <w:r w:rsidR="00943B89" w:rsidRPr="00AF42E1">
              <w:t>3</w:t>
            </w:r>
          </w:p>
          <w:p w14:paraId="70C3B683" w14:textId="3F0AEBEF" w:rsidR="004D2247" w:rsidRPr="00AF42E1" w:rsidRDefault="00937500" w:rsidP="00A56C5C">
            <w:pPr>
              <w:jc w:val="center"/>
            </w:pPr>
            <w:r w:rsidRPr="00AF42E1">
              <w:t xml:space="preserve">  </w:t>
            </w:r>
            <w:r w:rsidR="00A06B89" w:rsidRPr="00AF42E1">
              <w:t>0.</w:t>
            </w:r>
            <w:r w:rsidR="00943B89" w:rsidRPr="00AF42E1">
              <w:t>8</w:t>
            </w:r>
            <w:r w:rsidR="00A06B89" w:rsidRPr="00AF42E1">
              <w:t>1</w:t>
            </w:r>
          </w:p>
        </w:tc>
        <w:tc>
          <w:tcPr>
            <w:tcW w:w="1706" w:type="dxa"/>
          </w:tcPr>
          <w:p w14:paraId="1F3DAAD1" w14:textId="77777777" w:rsidR="004D2247" w:rsidRPr="00AF42E1" w:rsidRDefault="004D2247" w:rsidP="00A56C5C">
            <w:pPr>
              <w:jc w:val="center"/>
            </w:pPr>
          </w:p>
          <w:p w14:paraId="1BCEC4B5" w14:textId="155935A8" w:rsidR="004D2247" w:rsidRPr="00AF42E1" w:rsidRDefault="00A06B89" w:rsidP="00A56C5C">
            <w:pPr>
              <w:jc w:val="center"/>
            </w:pPr>
            <w:r w:rsidRPr="00AF42E1">
              <w:t>9</w:t>
            </w:r>
            <w:r w:rsidR="008E339C" w:rsidRPr="00AF42E1">
              <w:t>5</w:t>
            </w:r>
            <w:r w:rsidRPr="00AF42E1">
              <w:rPr>
                <w:vertAlign w:val="superscript"/>
              </w:rPr>
              <w:t>th</w:t>
            </w:r>
          </w:p>
          <w:p w14:paraId="665D10BE" w14:textId="79B41403" w:rsidR="004D2247" w:rsidRPr="00AF42E1" w:rsidRDefault="00A06B89" w:rsidP="00A56C5C">
            <w:pPr>
              <w:jc w:val="center"/>
            </w:pPr>
            <w:r w:rsidRPr="00AF42E1">
              <w:t>97</w:t>
            </w:r>
            <w:r w:rsidRPr="00AF42E1">
              <w:rPr>
                <w:vertAlign w:val="superscript"/>
              </w:rPr>
              <w:t>th</w:t>
            </w:r>
          </w:p>
        </w:tc>
      </w:tr>
      <w:tr w:rsidR="00F90A9B" w:rsidRPr="00AF42E1" w14:paraId="2569D2B3" w14:textId="77777777" w:rsidTr="00291C4B">
        <w:tc>
          <w:tcPr>
            <w:tcW w:w="4106" w:type="dxa"/>
          </w:tcPr>
          <w:p w14:paraId="723A783E" w14:textId="77777777" w:rsidR="00291C4B" w:rsidRPr="00AF42E1" w:rsidRDefault="00291C4B" w:rsidP="00291C4B">
            <w:r w:rsidRPr="00AF42E1">
              <w:t>Short Form State Anxiety Scale scores</w:t>
            </w:r>
          </w:p>
          <w:p w14:paraId="4823E4AC" w14:textId="77777777" w:rsidR="00291C4B" w:rsidRPr="00AF42E1" w:rsidRDefault="00291C4B" w:rsidP="00291C4B">
            <w:r w:rsidRPr="00AF42E1">
              <w:t xml:space="preserve">      Neutral</w:t>
            </w:r>
          </w:p>
          <w:p w14:paraId="2973FE0D" w14:textId="240887F5" w:rsidR="00291C4B" w:rsidRPr="00AF42E1" w:rsidRDefault="00291C4B" w:rsidP="00291C4B">
            <w:r w:rsidRPr="00AF42E1">
              <w:t xml:space="preserve">      Swear</w:t>
            </w:r>
          </w:p>
        </w:tc>
        <w:tc>
          <w:tcPr>
            <w:tcW w:w="1418" w:type="dxa"/>
          </w:tcPr>
          <w:p w14:paraId="765483F0" w14:textId="77777777" w:rsidR="00291C4B" w:rsidRPr="00AF42E1" w:rsidRDefault="00291C4B" w:rsidP="00291C4B">
            <w:pPr>
              <w:jc w:val="center"/>
            </w:pPr>
          </w:p>
          <w:p w14:paraId="23568866" w14:textId="368F252D" w:rsidR="00291C4B" w:rsidRPr="00AF42E1" w:rsidRDefault="008C1735" w:rsidP="00291C4B">
            <w:pPr>
              <w:jc w:val="center"/>
            </w:pPr>
            <w:r w:rsidRPr="00AF42E1">
              <w:t xml:space="preserve">  2.40</w:t>
            </w:r>
          </w:p>
          <w:p w14:paraId="61E604A0" w14:textId="6E2FDF94" w:rsidR="00291C4B" w:rsidRPr="00AF42E1" w:rsidRDefault="008C1735" w:rsidP="00291C4B">
            <w:pPr>
              <w:jc w:val="center"/>
            </w:pPr>
            <w:r w:rsidRPr="00AF42E1">
              <w:t xml:space="preserve">  2</w:t>
            </w:r>
            <w:r w:rsidR="00291C4B" w:rsidRPr="00AF42E1">
              <w:t>.43</w:t>
            </w:r>
          </w:p>
        </w:tc>
        <w:tc>
          <w:tcPr>
            <w:tcW w:w="1417" w:type="dxa"/>
          </w:tcPr>
          <w:p w14:paraId="3687F602" w14:textId="77777777" w:rsidR="00291C4B" w:rsidRPr="00AF42E1" w:rsidRDefault="00291C4B" w:rsidP="00291C4B">
            <w:pPr>
              <w:jc w:val="center"/>
            </w:pPr>
          </w:p>
          <w:p w14:paraId="18F57D3A" w14:textId="2116BF04" w:rsidR="00291C4B" w:rsidRPr="00AF42E1" w:rsidRDefault="00937500" w:rsidP="00291C4B">
            <w:pPr>
              <w:jc w:val="center"/>
            </w:pPr>
            <w:r w:rsidRPr="00AF42E1">
              <w:t xml:space="preserve">  </w:t>
            </w:r>
            <w:r w:rsidR="008C1735" w:rsidRPr="00AF42E1">
              <w:t>0.71</w:t>
            </w:r>
          </w:p>
          <w:p w14:paraId="504C480A" w14:textId="2019A283" w:rsidR="00291C4B" w:rsidRPr="00AF42E1" w:rsidRDefault="00937500" w:rsidP="00291C4B">
            <w:pPr>
              <w:jc w:val="center"/>
            </w:pPr>
            <w:r w:rsidRPr="00AF42E1">
              <w:t xml:space="preserve">  </w:t>
            </w:r>
            <w:r w:rsidR="008C1735" w:rsidRPr="00AF42E1">
              <w:t>0</w:t>
            </w:r>
            <w:r w:rsidR="00291C4B" w:rsidRPr="00AF42E1">
              <w:t>.</w:t>
            </w:r>
            <w:r w:rsidR="008C1735" w:rsidRPr="00AF42E1">
              <w:t>71</w:t>
            </w:r>
          </w:p>
        </w:tc>
        <w:tc>
          <w:tcPr>
            <w:tcW w:w="1706" w:type="dxa"/>
          </w:tcPr>
          <w:p w14:paraId="37B32670" w14:textId="77777777" w:rsidR="00291C4B" w:rsidRPr="00AF42E1" w:rsidRDefault="00291C4B" w:rsidP="00291C4B">
            <w:pPr>
              <w:jc w:val="center"/>
            </w:pPr>
          </w:p>
          <w:p w14:paraId="6ED6668F" w14:textId="77777777" w:rsidR="00291C4B" w:rsidRPr="00AF42E1" w:rsidRDefault="00291C4B" w:rsidP="00291C4B">
            <w:pPr>
              <w:jc w:val="center"/>
            </w:pPr>
            <w:r w:rsidRPr="00AF42E1">
              <w:t>-</w:t>
            </w:r>
          </w:p>
          <w:p w14:paraId="19748047" w14:textId="32296DEB" w:rsidR="00291C4B" w:rsidRPr="00AF42E1" w:rsidRDefault="00291C4B" w:rsidP="00291C4B">
            <w:pPr>
              <w:jc w:val="center"/>
            </w:pPr>
            <w:r w:rsidRPr="00AF42E1">
              <w:t>-</w:t>
            </w:r>
          </w:p>
        </w:tc>
      </w:tr>
      <w:tr w:rsidR="00F90A9B" w:rsidRPr="00AF42E1" w14:paraId="3805C485" w14:textId="77777777" w:rsidTr="00291C4B">
        <w:tc>
          <w:tcPr>
            <w:tcW w:w="4106" w:type="dxa"/>
            <w:tcBorders>
              <w:bottom w:val="single" w:sz="4" w:space="0" w:color="auto"/>
            </w:tcBorders>
          </w:tcPr>
          <w:p w14:paraId="5B439807" w14:textId="24D9A1B0" w:rsidR="00291C4B" w:rsidRPr="00AF42E1" w:rsidRDefault="00291C4B" w:rsidP="00291C4B">
            <w:r w:rsidRPr="00AF42E1">
              <w:t>General Self-Efficacy Scale scores</w:t>
            </w:r>
          </w:p>
          <w:p w14:paraId="06ED27C2" w14:textId="0EF15481" w:rsidR="00291C4B" w:rsidRPr="00AF42E1" w:rsidRDefault="00291C4B" w:rsidP="00291C4B">
            <w:r w:rsidRPr="00AF42E1">
              <w:t xml:space="preserve">      Neutral</w:t>
            </w:r>
          </w:p>
          <w:p w14:paraId="531AE5CA" w14:textId="77777777" w:rsidR="00291C4B" w:rsidRPr="00AF42E1" w:rsidRDefault="00291C4B" w:rsidP="00291C4B">
            <w:r w:rsidRPr="00AF42E1">
              <w:t xml:space="preserve">      Swear</w:t>
            </w:r>
          </w:p>
        </w:tc>
        <w:tc>
          <w:tcPr>
            <w:tcW w:w="1418" w:type="dxa"/>
            <w:tcBorders>
              <w:bottom w:val="single" w:sz="4" w:space="0" w:color="auto"/>
            </w:tcBorders>
          </w:tcPr>
          <w:p w14:paraId="49EE4595" w14:textId="77777777" w:rsidR="00291C4B" w:rsidRPr="00AF42E1" w:rsidRDefault="00291C4B" w:rsidP="00291C4B">
            <w:pPr>
              <w:jc w:val="center"/>
            </w:pPr>
          </w:p>
          <w:p w14:paraId="54F03EBE" w14:textId="420C3F3A" w:rsidR="00291C4B" w:rsidRPr="00AF42E1" w:rsidRDefault="00937500" w:rsidP="00291C4B">
            <w:pPr>
              <w:jc w:val="center"/>
            </w:pPr>
            <w:r w:rsidRPr="00AF42E1">
              <w:t xml:space="preserve">  </w:t>
            </w:r>
            <w:r w:rsidR="00291C4B" w:rsidRPr="00AF42E1">
              <w:t>3.6</w:t>
            </w:r>
            <w:r w:rsidR="000344FD" w:rsidRPr="00AF42E1">
              <w:t>4</w:t>
            </w:r>
          </w:p>
          <w:p w14:paraId="1FA3E228" w14:textId="5AF053D4" w:rsidR="00291C4B" w:rsidRPr="00AF42E1" w:rsidRDefault="00937500" w:rsidP="00291C4B">
            <w:pPr>
              <w:jc w:val="center"/>
            </w:pPr>
            <w:r w:rsidRPr="00AF42E1">
              <w:t xml:space="preserve">  </w:t>
            </w:r>
            <w:r w:rsidR="00291C4B" w:rsidRPr="00AF42E1">
              <w:t>3.61</w:t>
            </w:r>
          </w:p>
        </w:tc>
        <w:tc>
          <w:tcPr>
            <w:tcW w:w="1417" w:type="dxa"/>
            <w:tcBorders>
              <w:bottom w:val="single" w:sz="4" w:space="0" w:color="auto"/>
            </w:tcBorders>
          </w:tcPr>
          <w:p w14:paraId="6D27D7EB" w14:textId="77777777" w:rsidR="00291C4B" w:rsidRPr="00AF42E1" w:rsidRDefault="00291C4B" w:rsidP="00291C4B">
            <w:pPr>
              <w:jc w:val="center"/>
            </w:pPr>
          </w:p>
          <w:p w14:paraId="2C9345D6" w14:textId="268D759D" w:rsidR="00291C4B" w:rsidRPr="00AF42E1" w:rsidRDefault="00937500" w:rsidP="00291C4B">
            <w:pPr>
              <w:jc w:val="center"/>
            </w:pPr>
            <w:r w:rsidRPr="00AF42E1">
              <w:t xml:space="preserve">  </w:t>
            </w:r>
            <w:r w:rsidR="00291C4B" w:rsidRPr="00AF42E1">
              <w:t>0.</w:t>
            </w:r>
            <w:r w:rsidR="000344FD" w:rsidRPr="00AF42E1">
              <w:t>50</w:t>
            </w:r>
          </w:p>
          <w:p w14:paraId="28EAF923" w14:textId="5AAFFBB9" w:rsidR="00291C4B" w:rsidRPr="00AF42E1" w:rsidRDefault="00937500" w:rsidP="00291C4B">
            <w:pPr>
              <w:jc w:val="center"/>
            </w:pPr>
            <w:r w:rsidRPr="00AF42E1">
              <w:t xml:space="preserve">  </w:t>
            </w:r>
            <w:r w:rsidR="00291C4B" w:rsidRPr="00AF42E1">
              <w:t>0.</w:t>
            </w:r>
            <w:r w:rsidR="000344FD" w:rsidRPr="00AF42E1">
              <w:t>3</w:t>
            </w:r>
            <w:r w:rsidR="00291C4B" w:rsidRPr="00AF42E1">
              <w:t>5</w:t>
            </w:r>
          </w:p>
        </w:tc>
        <w:tc>
          <w:tcPr>
            <w:tcW w:w="1706" w:type="dxa"/>
            <w:tcBorders>
              <w:bottom w:val="single" w:sz="4" w:space="0" w:color="auto"/>
            </w:tcBorders>
          </w:tcPr>
          <w:p w14:paraId="596477C0" w14:textId="77777777" w:rsidR="00291C4B" w:rsidRPr="00AF42E1" w:rsidRDefault="00291C4B" w:rsidP="00291C4B">
            <w:pPr>
              <w:jc w:val="center"/>
            </w:pPr>
          </w:p>
          <w:p w14:paraId="7E52D7E3" w14:textId="77849B9B" w:rsidR="00291C4B" w:rsidRPr="00AF42E1" w:rsidRDefault="00291C4B" w:rsidP="00291C4B">
            <w:pPr>
              <w:jc w:val="center"/>
            </w:pPr>
            <w:r w:rsidRPr="00AF42E1">
              <w:t>9</w:t>
            </w:r>
            <w:r w:rsidR="004800F3" w:rsidRPr="00AF42E1">
              <w:t>5</w:t>
            </w:r>
            <w:r w:rsidR="004800F3" w:rsidRPr="00AF42E1">
              <w:rPr>
                <w:vertAlign w:val="superscript"/>
              </w:rPr>
              <w:t>th</w:t>
            </w:r>
          </w:p>
          <w:p w14:paraId="4B31292F" w14:textId="404BAAD9" w:rsidR="00291C4B" w:rsidRPr="00AF42E1" w:rsidRDefault="00291C4B" w:rsidP="00291C4B">
            <w:pPr>
              <w:jc w:val="center"/>
            </w:pPr>
            <w:r w:rsidRPr="00AF42E1">
              <w:t>9</w:t>
            </w:r>
            <w:r w:rsidR="00631845" w:rsidRPr="00AF42E1">
              <w:t>2</w:t>
            </w:r>
            <w:r w:rsidR="00631845" w:rsidRPr="00AF42E1">
              <w:rPr>
                <w:vertAlign w:val="superscript"/>
              </w:rPr>
              <w:t>nd</w:t>
            </w:r>
          </w:p>
        </w:tc>
      </w:tr>
    </w:tbl>
    <w:p w14:paraId="3F7EC44B" w14:textId="77777777" w:rsidR="00910D0A" w:rsidRPr="00AF42E1" w:rsidRDefault="009260F6" w:rsidP="00EB60E4">
      <w:pPr>
        <w:spacing w:line="480" w:lineRule="auto"/>
      </w:pPr>
      <w:r w:rsidRPr="00AF42E1">
        <w:tab/>
      </w:r>
    </w:p>
    <w:p w14:paraId="58B82E22" w14:textId="60988F89" w:rsidR="00370100" w:rsidRPr="00AF42E1" w:rsidRDefault="009260F6" w:rsidP="00EB60E4">
      <w:pPr>
        <w:spacing w:line="480" w:lineRule="auto"/>
        <w:ind w:firstLine="720"/>
      </w:pPr>
      <w:r w:rsidRPr="00AF42E1">
        <w:t xml:space="preserve">Mean scores did not differ across the swearing and </w:t>
      </w:r>
      <w:r w:rsidR="00D44E70" w:rsidRPr="00AF42E1">
        <w:t>neutral word</w:t>
      </w:r>
      <w:r w:rsidRPr="00AF42E1">
        <w:t xml:space="preserve"> conditions for </w:t>
      </w:r>
      <w:r w:rsidR="000B0AE4" w:rsidRPr="00AF42E1">
        <w:t xml:space="preserve">BART </w:t>
      </w:r>
      <w:r w:rsidR="00A32F9C" w:rsidRPr="00AF42E1">
        <w:t xml:space="preserve">mean </w:t>
      </w:r>
      <w:r w:rsidR="000B0AE4" w:rsidRPr="00AF42E1">
        <w:t>pumps</w:t>
      </w:r>
      <w:r w:rsidR="004F4699" w:rsidRPr="00AF42E1">
        <w:t xml:space="preserve"> on winning trials</w:t>
      </w:r>
      <w:r w:rsidR="000B0AE4" w:rsidRPr="00AF42E1">
        <w:t xml:space="preserve">, </w:t>
      </w:r>
      <w:r w:rsidR="000B0AE4" w:rsidRPr="00AF42E1">
        <w:rPr>
          <w:i/>
          <w:iCs/>
        </w:rPr>
        <w:t>F</w:t>
      </w:r>
      <w:r w:rsidR="000B0AE4" w:rsidRPr="00AF42E1">
        <w:t>(1, 6</w:t>
      </w:r>
      <w:r w:rsidR="004800F3" w:rsidRPr="00AF42E1">
        <w:t>2</w:t>
      </w:r>
      <w:r w:rsidR="000B0AE4" w:rsidRPr="00AF42E1">
        <w:t xml:space="preserve">) &lt; 1.0, </w:t>
      </w:r>
      <w:r w:rsidR="00A32F9C" w:rsidRPr="00AF42E1">
        <w:rPr>
          <w:i/>
          <w:iCs/>
        </w:rPr>
        <w:t>ηp²</w:t>
      </w:r>
      <w:r w:rsidR="00A32F9C" w:rsidRPr="00AF42E1">
        <w:t xml:space="preserve"> </w:t>
      </w:r>
      <w:r w:rsidR="00CA3C84" w:rsidRPr="00AF42E1">
        <w:t xml:space="preserve">= </w:t>
      </w:r>
      <w:r w:rsidR="009C37CC" w:rsidRPr="00AF42E1">
        <w:t>0.00</w:t>
      </w:r>
      <w:r w:rsidR="004800F3" w:rsidRPr="00AF42E1">
        <w:t>6</w:t>
      </w:r>
      <w:r w:rsidR="009C37CC" w:rsidRPr="00AF42E1">
        <w:t xml:space="preserve">, Engeser Short Flow Scale scores, </w:t>
      </w:r>
      <w:r w:rsidR="00B11415" w:rsidRPr="00AF42E1">
        <w:rPr>
          <w:i/>
          <w:iCs/>
        </w:rPr>
        <w:t>F</w:t>
      </w:r>
      <w:r w:rsidR="00B11415" w:rsidRPr="00AF42E1">
        <w:t>(1, 6</w:t>
      </w:r>
      <w:r w:rsidR="0058398F" w:rsidRPr="00AF42E1">
        <w:t>2</w:t>
      </w:r>
      <w:r w:rsidR="00B11415" w:rsidRPr="00AF42E1">
        <w:t xml:space="preserve">) &lt; 1.0, </w:t>
      </w:r>
      <w:r w:rsidR="00A32F9C" w:rsidRPr="00AF42E1">
        <w:rPr>
          <w:i/>
          <w:iCs/>
        </w:rPr>
        <w:t>ηp²</w:t>
      </w:r>
      <w:r w:rsidR="00A32F9C" w:rsidRPr="00AF42E1">
        <w:t xml:space="preserve"> </w:t>
      </w:r>
      <w:r w:rsidR="00B11415" w:rsidRPr="00AF42E1">
        <w:t>= 0.00</w:t>
      </w:r>
      <w:r w:rsidR="0058398F" w:rsidRPr="00AF42E1">
        <w:t>5</w:t>
      </w:r>
      <w:r w:rsidR="00B11415" w:rsidRPr="00AF42E1">
        <w:t xml:space="preserve">, </w:t>
      </w:r>
      <w:r w:rsidR="007C13DC" w:rsidRPr="00AF42E1">
        <w:t>Short Form State A</w:t>
      </w:r>
      <w:r w:rsidR="0058398F" w:rsidRPr="00AF42E1">
        <w:t>n</w:t>
      </w:r>
      <w:r w:rsidR="007C13DC" w:rsidRPr="00AF42E1">
        <w:t xml:space="preserve">xiety Scale scores, </w:t>
      </w:r>
      <w:r w:rsidR="007C13DC" w:rsidRPr="00AF42E1">
        <w:rPr>
          <w:i/>
          <w:iCs/>
        </w:rPr>
        <w:t>F</w:t>
      </w:r>
      <w:r w:rsidR="007C13DC" w:rsidRPr="00AF42E1">
        <w:t>(1, 6</w:t>
      </w:r>
      <w:r w:rsidR="0058398F" w:rsidRPr="00AF42E1">
        <w:t>2</w:t>
      </w:r>
      <w:r w:rsidR="007C13DC" w:rsidRPr="00AF42E1">
        <w:t xml:space="preserve">) &lt; 1.0, </w:t>
      </w:r>
      <w:r w:rsidR="007C13DC" w:rsidRPr="00AF42E1">
        <w:rPr>
          <w:i/>
          <w:iCs/>
        </w:rPr>
        <w:t>ηp²</w:t>
      </w:r>
      <w:r w:rsidR="007C13DC" w:rsidRPr="00AF42E1">
        <w:t xml:space="preserve"> = 0.01</w:t>
      </w:r>
      <w:r w:rsidR="0058398F" w:rsidRPr="00AF42E1">
        <w:t>2</w:t>
      </w:r>
      <w:r w:rsidR="007C13DC" w:rsidRPr="00AF42E1">
        <w:t xml:space="preserve">, or </w:t>
      </w:r>
      <w:r w:rsidR="00A32F9C" w:rsidRPr="00AF42E1">
        <w:t xml:space="preserve">General </w:t>
      </w:r>
      <w:r w:rsidR="00B11415" w:rsidRPr="00AF42E1">
        <w:t xml:space="preserve">Self-Efficacy </w:t>
      </w:r>
      <w:r w:rsidR="003D13EC" w:rsidRPr="00AF42E1">
        <w:t xml:space="preserve">Scale </w:t>
      </w:r>
      <w:r w:rsidR="00B11415" w:rsidRPr="00AF42E1">
        <w:t xml:space="preserve">scores, </w:t>
      </w:r>
      <w:r w:rsidR="00FD63EC" w:rsidRPr="00AF42E1">
        <w:rPr>
          <w:i/>
          <w:iCs/>
        </w:rPr>
        <w:t>F</w:t>
      </w:r>
      <w:r w:rsidR="00FD63EC" w:rsidRPr="00AF42E1">
        <w:t>(1, 6</w:t>
      </w:r>
      <w:r w:rsidR="0058398F" w:rsidRPr="00AF42E1">
        <w:t>2</w:t>
      </w:r>
      <w:r w:rsidR="00FD63EC" w:rsidRPr="00AF42E1">
        <w:t xml:space="preserve">) &lt; 1.0, </w:t>
      </w:r>
      <w:r w:rsidR="00A32F9C" w:rsidRPr="00AF42E1">
        <w:rPr>
          <w:i/>
          <w:iCs/>
        </w:rPr>
        <w:t>ηp²</w:t>
      </w:r>
      <w:r w:rsidR="00A32F9C" w:rsidRPr="00AF42E1">
        <w:t xml:space="preserve"> </w:t>
      </w:r>
      <w:r w:rsidR="00FD63EC" w:rsidRPr="00AF42E1">
        <w:t>= 0.0</w:t>
      </w:r>
      <w:r w:rsidR="0058398F" w:rsidRPr="00AF42E1">
        <w:t>12</w:t>
      </w:r>
      <w:r w:rsidR="00082C5E" w:rsidRPr="00AF42E1">
        <w:t xml:space="preserve">. </w:t>
      </w:r>
    </w:p>
    <w:p w14:paraId="65885415" w14:textId="3A0E9D9E" w:rsidR="003D13EC" w:rsidRPr="00AF42E1" w:rsidRDefault="003D13EC" w:rsidP="00EB60E4">
      <w:pPr>
        <w:spacing w:line="480" w:lineRule="auto"/>
      </w:pPr>
    </w:p>
    <w:p w14:paraId="5DC19721" w14:textId="00B8901B" w:rsidR="003D13EC" w:rsidRPr="00AF42E1" w:rsidRDefault="00E526FC" w:rsidP="00EB60E4">
      <w:pPr>
        <w:spacing w:line="480" w:lineRule="auto"/>
        <w:rPr>
          <w:b/>
          <w:bCs/>
        </w:rPr>
      </w:pPr>
      <w:r>
        <w:rPr>
          <w:b/>
          <w:bCs/>
        </w:rPr>
        <w:t>Experiment 2</w:t>
      </w:r>
      <w:r w:rsidR="00162308" w:rsidRPr="00AF42E1">
        <w:rPr>
          <w:b/>
          <w:bCs/>
        </w:rPr>
        <w:t xml:space="preserve"> </w:t>
      </w:r>
      <w:r w:rsidR="003D13EC" w:rsidRPr="00AF42E1">
        <w:rPr>
          <w:b/>
          <w:bCs/>
        </w:rPr>
        <w:t>Discussion</w:t>
      </w:r>
    </w:p>
    <w:p w14:paraId="797DB6C5" w14:textId="77777777" w:rsidR="002320C6" w:rsidRDefault="003D13EC" w:rsidP="00B0025D">
      <w:pPr>
        <w:spacing w:line="480" w:lineRule="auto"/>
      </w:pPr>
      <w:r w:rsidRPr="00AF42E1">
        <w:tab/>
      </w:r>
      <w:r w:rsidR="00E526FC">
        <w:t>Experiment 2</w:t>
      </w:r>
      <w:r w:rsidRPr="00AF42E1">
        <w:t xml:space="preserve"> </w:t>
      </w:r>
      <w:r w:rsidR="008F33EF" w:rsidRPr="00AF42E1">
        <w:t xml:space="preserve">aimed to trial a swearing protocol suitable for online research. </w:t>
      </w:r>
      <w:r w:rsidR="000D083D" w:rsidRPr="00AF42E1">
        <w:t xml:space="preserve">While listening to </w:t>
      </w:r>
      <w:r w:rsidR="005B67A2" w:rsidRPr="00AF42E1">
        <w:t xml:space="preserve">20s </w:t>
      </w:r>
      <w:r w:rsidR="000D083D" w:rsidRPr="00AF42E1">
        <w:t xml:space="preserve">audio tracks of a voice repeating a swear word was </w:t>
      </w:r>
      <w:r w:rsidR="00162308" w:rsidRPr="00AF42E1">
        <w:t xml:space="preserve">logistically </w:t>
      </w:r>
      <w:r w:rsidR="000D083D" w:rsidRPr="00AF42E1">
        <w:t>suited to online delivery</w:t>
      </w:r>
      <w:r w:rsidR="00B0025D" w:rsidRPr="00AF42E1">
        <w:t>,</w:t>
      </w:r>
      <w:r w:rsidR="000D083D" w:rsidRPr="00AF42E1">
        <w:t xml:space="preserve"> the</w:t>
      </w:r>
      <w:r w:rsidR="00BE3C6C" w:rsidRPr="00AF42E1">
        <w:t xml:space="preserve"> null effects </w:t>
      </w:r>
      <w:r w:rsidR="00691A74" w:rsidRPr="00AF42E1">
        <w:t xml:space="preserve">are inconsistent with the findings of </w:t>
      </w:r>
      <w:r w:rsidR="00E526FC">
        <w:t>Experiment 1</w:t>
      </w:r>
      <w:r w:rsidR="00E851D9" w:rsidRPr="00AF42E1">
        <w:t xml:space="preserve">. </w:t>
      </w:r>
      <w:r w:rsidR="00244082" w:rsidRPr="00AF42E1">
        <w:t xml:space="preserve">For example, </w:t>
      </w:r>
      <w:r w:rsidR="008F015D" w:rsidRPr="00AF42E1">
        <w:t xml:space="preserve">for BART scores </w:t>
      </w:r>
      <w:r w:rsidR="002F3BAB" w:rsidRPr="00AF42E1">
        <w:t xml:space="preserve">there was </w:t>
      </w:r>
      <w:r w:rsidR="00D67F41" w:rsidRPr="00AF42E1">
        <w:t xml:space="preserve">an </w:t>
      </w:r>
      <w:r w:rsidR="0028625B" w:rsidRPr="00AF42E1">
        <w:t xml:space="preserve">effect of repeating a swear word in </w:t>
      </w:r>
      <w:r w:rsidR="00E526FC">
        <w:t>Experiment 1</w:t>
      </w:r>
      <w:r w:rsidR="0028625B" w:rsidRPr="00AF42E1">
        <w:t xml:space="preserve"> but no effect of listening to a swear in </w:t>
      </w:r>
      <w:r w:rsidR="00E526FC">
        <w:t>Experiment 2</w:t>
      </w:r>
      <w:r w:rsidR="0028625B" w:rsidRPr="00AF42E1">
        <w:t xml:space="preserve">. </w:t>
      </w:r>
      <w:r w:rsidR="00E526FC">
        <w:t>Experiment 2</w:t>
      </w:r>
      <w:r w:rsidR="0028625B" w:rsidRPr="00AF42E1">
        <w:t xml:space="preserve"> also showed no effects of listening to a swear word for Flow, </w:t>
      </w:r>
      <w:r w:rsidR="00B077E0" w:rsidRPr="00AF42E1">
        <w:t xml:space="preserve">State Anxiety or </w:t>
      </w:r>
      <w:r w:rsidR="0028625B" w:rsidRPr="00AF42E1">
        <w:t xml:space="preserve">Self-Efficacy. </w:t>
      </w:r>
      <w:r w:rsidR="00E851D9" w:rsidRPr="00AF42E1">
        <w:t>This s</w:t>
      </w:r>
      <w:r w:rsidR="00691A74" w:rsidRPr="00AF42E1">
        <w:t>uggest</w:t>
      </w:r>
      <w:r w:rsidR="00E851D9" w:rsidRPr="00AF42E1">
        <w:t>s</w:t>
      </w:r>
      <w:r w:rsidR="00691A74" w:rsidRPr="00AF42E1">
        <w:t xml:space="preserve"> either that </w:t>
      </w:r>
      <w:r w:rsidR="00E851D9" w:rsidRPr="00AF42E1">
        <w:t xml:space="preserve">the </w:t>
      </w:r>
      <w:r w:rsidR="00343592" w:rsidRPr="00AF42E1">
        <w:t xml:space="preserve">BART </w:t>
      </w:r>
      <w:r w:rsidR="00E851D9" w:rsidRPr="00AF42E1">
        <w:t xml:space="preserve">effect shown in </w:t>
      </w:r>
      <w:r w:rsidR="00E526FC">
        <w:t>Experiment 1</w:t>
      </w:r>
      <w:r w:rsidR="00E851D9" w:rsidRPr="00AF42E1">
        <w:t xml:space="preserve"> w</w:t>
      </w:r>
      <w:r w:rsidR="00343592" w:rsidRPr="00AF42E1">
        <w:t>as</w:t>
      </w:r>
      <w:r w:rsidR="00E851D9" w:rsidRPr="00AF42E1">
        <w:t xml:space="preserve"> artefactual, or that the online </w:t>
      </w:r>
      <w:r w:rsidR="002318E6" w:rsidRPr="00AF42E1">
        <w:t>protocol</w:t>
      </w:r>
      <w:r w:rsidR="00E851D9" w:rsidRPr="00AF42E1">
        <w:t xml:space="preserve"> </w:t>
      </w:r>
      <w:r w:rsidR="00E9020A" w:rsidRPr="00AF42E1">
        <w:t xml:space="preserve">trialled in </w:t>
      </w:r>
      <w:r w:rsidR="00E526FC">
        <w:lastRenderedPageBreak/>
        <w:t>Experiment 2</w:t>
      </w:r>
      <w:r w:rsidR="00E9020A" w:rsidRPr="00AF42E1">
        <w:t xml:space="preserve"> </w:t>
      </w:r>
      <w:r w:rsidR="00E851D9" w:rsidRPr="00AF42E1">
        <w:t xml:space="preserve">was </w:t>
      </w:r>
      <w:r w:rsidR="000237ED" w:rsidRPr="00AF42E1">
        <w:t>not equivalent to the vo</w:t>
      </w:r>
      <w:r w:rsidR="00970AA3" w:rsidRPr="00AF42E1">
        <w:t xml:space="preserve">icing </w:t>
      </w:r>
      <w:r w:rsidR="000237ED" w:rsidRPr="00AF42E1">
        <w:t xml:space="preserve">procedure of </w:t>
      </w:r>
      <w:r w:rsidR="00E526FC">
        <w:t>Experiment 1</w:t>
      </w:r>
      <w:r w:rsidR="00B0025D" w:rsidRPr="00AF42E1">
        <w:t xml:space="preserve">. </w:t>
      </w:r>
      <w:r w:rsidR="005B34FD" w:rsidRPr="00AF42E1">
        <w:t xml:space="preserve">We </w:t>
      </w:r>
      <w:r w:rsidR="0072541E" w:rsidRPr="00AF42E1">
        <w:t xml:space="preserve">assume the latter and suggest several explanations why that may be the case, before introducing </w:t>
      </w:r>
      <w:r w:rsidR="00E526FC">
        <w:t>Experiment 3</w:t>
      </w:r>
      <w:r w:rsidR="0072541E" w:rsidRPr="00AF42E1">
        <w:t>, which further assess</w:t>
      </w:r>
      <w:r w:rsidR="000907E9" w:rsidRPr="00AF42E1">
        <w:t>ed</w:t>
      </w:r>
      <w:r w:rsidR="0072541E" w:rsidRPr="00AF42E1">
        <w:t xml:space="preserve"> effects of </w:t>
      </w:r>
      <w:r w:rsidR="004354F2">
        <w:t xml:space="preserve">verbally repeating a swear word </w:t>
      </w:r>
      <w:r w:rsidR="0072541E" w:rsidRPr="00AF42E1">
        <w:t xml:space="preserve">on </w:t>
      </w:r>
      <w:r w:rsidR="004354F2">
        <w:t xml:space="preserve">the </w:t>
      </w:r>
    </w:p>
    <w:p w14:paraId="5430D504" w14:textId="003B2EC4" w:rsidR="00FE57A0" w:rsidRPr="00AF42E1" w:rsidRDefault="0072541E" w:rsidP="00B0025D">
      <w:pPr>
        <w:spacing w:line="480" w:lineRule="auto"/>
      </w:pPr>
      <w:r w:rsidRPr="00AF42E1">
        <w:t xml:space="preserve">BART and other measures related to state disinhibition. </w:t>
      </w:r>
    </w:p>
    <w:p w14:paraId="4E475813" w14:textId="0E5EEB89" w:rsidR="00AD2989" w:rsidRPr="00AF42E1" w:rsidRDefault="00AD2989" w:rsidP="00EB60E4">
      <w:pPr>
        <w:spacing w:line="480" w:lineRule="auto"/>
      </w:pPr>
      <w:r w:rsidRPr="00AF42E1">
        <w:tab/>
      </w:r>
    </w:p>
    <w:p w14:paraId="2A6480EB" w14:textId="42C68B1D" w:rsidR="00672C7D" w:rsidRPr="00AF42E1" w:rsidRDefault="007E22A1" w:rsidP="00746D8C">
      <w:pPr>
        <w:spacing w:line="480" w:lineRule="auto"/>
      </w:pPr>
      <w:r w:rsidRPr="00AF42E1">
        <w:tab/>
        <w:t xml:space="preserve">One </w:t>
      </w:r>
      <w:r w:rsidR="005756A8" w:rsidRPr="00AF42E1">
        <w:t xml:space="preserve">possible </w:t>
      </w:r>
      <w:r w:rsidR="00746D8C" w:rsidRPr="00AF42E1">
        <w:t>explanation</w:t>
      </w:r>
      <w:r w:rsidRPr="00AF42E1">
        <w:t xml:space="preserve"> </w:t>
      </w:r>
      <w:r w:rsidR="005357C1" w:rsidRPr="00AF42E1">
        <w:t xml:space="preserve">why </w:t>
      </w:r>
      <w:r w:rsidRPr="00AF42E1">
        <w:t xml:space="preserve">the online procedure in </w:t>
      </w:r>
      <w:r w:rsidR="00E526FC">
        <w:t>Experiment 2</w:t>
      </w:r>
      <w:r w:rsidRPr="00AF42E1">
        <w:t xml:space="preserve"> </w:t>
      </w:r>
      <w:r w:rsidR="008D1E48" w:rsidRPr="00AF42E1">
        <w:t>produced null effects</w:t>
      </w:r>
      <w:r w:rsidRPr="00AF42E1">
        <w:t xml:space="preserve"> </w:t>
      </w:r>
      <w:r w:rsidR="001D2A0E" w:rsidRPr="00AF42E1">
        <w:t>is that participants may not have activated sound</w:t>
      </w:r>
      <w:r w:rsidR="00A03605" w:rsidRPr="00AF42E1">
        <w:t xml:space="preserve"> on their device and so may not have listened to the repeated swear and neutral words. This is unlikely</w:t>
      </w:r>
      <w:r w:rsidR="002D0FAE" w:rsidRPr="00AF42E1">
        <w:t xml:space="preserve">, </w:t>
      </w:r>
      <w:r w:rsidR="005F6448" w:rsidRPr="00AF42E1">
        <w:t xml:space="preserve">however, </w:t>
      </w:r>
      <w:r w:rsidR="002D0FAE" w:rsidRPr="00AF42E1">
        <w:t xml:space="preserve">as an auditory sound check was included in the procedure. </w:t>
      </w:r>
      <w:r w:rsidR="00F4094F" w:rsidRPr="00AF42E1">
        <w:t xml:space="preserve">A </w:t>
      </w:r>
      <w:r w:rsidR="00B81CFC" w:rsidRPr="00AF42E1">
        <w:t xml:space="preserve">second </w:t>
      </w:r>
      <w:r w:rsidR="00746D8C" w:rsidRPr="00AF42E1">
        <w:t xml:space="preserve">explanation </w:t>
      </w:r>
      <w:r w:rsidR="005F6448" w:rsidRPr="00AF42E1">
        <w:t xml:space="preserve">is that </w:t>
      </w:r>
      <w:r w:rsidR="0017074E" w:rsidRPr="00AF42E1">
        <w:t xml:space="preserve">listening to a swear word </w:t>
      </w:r>
      <w:r w:rsidR="00B6214F" w:rsidRPr="00AF42E1">
        <w:t xml:space="preserve">may </w:t>
      </w:r>
      <w:r w:rsidR="000E0EB9" w:rsidRPr="00AF42E1">
        <w:t xml:space="preserve">not produce equivalent </w:t>
      </w:r>
      <w:r w:rsidR="00482E73" w:rsidRPr="00AF42E1">
        <w:t xml:space="preserve">psychological effects </w:t>
      </w:r>
      <w:r w:rsidR="000E0EB9" w:rsidRPr="00AF42E1">
        <w:t xml:space="preserve">to those of </w:t>
      </w:r>
      <w:r w:rsidR="003E1C8F" w:rsidRPr="00AF42E1">
        <w:t xml:space="preserve">voicing a swear word. </w:t>
      </w:r>
      <w:r w:rsidR="00F20877" w:rsidRPr="00AF42E1">
        <w:t xml:space="preserve">We are aware of </w:t>
      </w:r>
      <w:r w:rsidR="00B6214F" w:rsidRPr="00AF42E1">
        <w:t xml:space="preserve">no </w:t>
      </w:r>
      <w:r w:rsidR="00F20877" w:rsidRPr="00AF42E1">
        <w:t xml:space="preserve">previous research </w:t>
      </w:r>
      <w:r w:rsidR="003A18ED" w:rsidRPr="00AF42E1">
        <w:t xml:space="preserve">assessing </w:t>
      </w:r>
      <w:r w:rsidR="005357C1" w:rsidRPr="00AF42E1">
        <w:t xml:space="preserve">effects of listening to </w:t>
      </w:r>
      <w:r w:rsidR="003A18ED" w:rsidRPr="00AF42E1">
        <w:t xml:space="preserve">swear words </w:t>
      </w:r>
      <w:r w:rsidR="001D7E91" w:rsidRPr="00AF42E1">
        <w:t xml:space="preserve">so this remains a possibility. </w:t>
      </w:r>
      <w:r w:rsidR="00B316BF" w:rsidRPr="00AF42E1">
        <w:t>A third</w:t>
      </w:r>
      <w:r w:rsidR="00746D8C" w:rsidRPr="00AF42E1">
        <w:t xml:space="preserve"> explan</w:t>
      </w:r>
      <w:r w:rsidR="00984F8E" w:rsidRPr="00AF42E1">
        <w:t xml:space="preserve">ation is that online disinhibition negated any disinhibiting effects of swearing. </w:t>
      </w:r>
      <w:r w:rsidR="005307DF" w:rsidRPr="00AF42E1">
        <w:t xml:space="preserve">Online disinhibition is defined as </w:t>
      </w:r>
      <w:r w:rsidR="009159A4" w:rsidRPr="00AF42E1">
        <w:t xml:space="preserve">a lowering of </w:t>
      </w:r>
      <w:r w:rsidR="00775DA8" w:rsidRPr="00AF42E1">
        <w:t>psychological constraints in cyberspace leading to changes in online interpersonal behaviours (</w:t>
      </w:r>
      <w:r w:rsidR="00CA0B6B" w:rsidRPr="00AF42E1">
        <w:t>Lapidot-Lefler &amp; Barak, 2012</w:t>
      </w:r>
      <w:r w:rsidR="00775DA8" w:rsidRPr="00AF42E1">
        <w:t>)</w:t>
      </w:r>
      <w:r w:rsidR="00CA0B6B" w:rsidRPr="00AF42E1">
        <w:t xml:space="preserve">. </w:t>
      </w:r>
      <w:r w:rsidR="001E7D8C" w:rsidRPr="00AF42E1">
        <w:t xml:space="preserve">If participants </w:t>
      </w:r>
      <w:r w:rsidR="0017203A" w:rsidRPr="00AF42E1">
        <w:t>we</w:t>
      </w:r>
      <w:r w:rsidR="001E7D8C" w:rsidRPr="00AF42E1">
        <w:t xml:space="preserve">re already operating in a disinhibited manner </w:t>
      </w:r>
      <w:r w:rsidR="00BF5445" w:rsidRPr="00AF42E1">
        <w:t xml:space="preserve">because of the online setting, then </w:t>
      </w:r>
      <w:r w:rsidR="0017203A" w:rsidRPr="00AF42E1">
        <w:t xml:space="preserve">this would </w:t>
      </w:r>
      <w:r w:rsidR="002320C6">
        <w:t xml:space="preserve">have </w:t>
      </w:r>
      <w:r w:rsidR="0017203A" w:rsidRPr="00AF42E1">
        <w:t>attenuate</w:t>
      </w:r>
      <w:r w:rsidR="002320C6">
        <w:t>d</w:t>
      </w:r>
      <w:r w:rsidR="0017203A" w:rsidRPr="00AF42E1">
        <w:t xml:space="preserve"> </w:t>
      </w:r>
      <w:r w:rsidR="003225B6" w:rsidRPr="00AF42E1">
        <w:t>the</w:t>
      </w:r>
      <w:r w:rsidR="00BF5445" w:rsidRPr="00AF42E1">
        <w:t xml:space="preserve"> </w:t>
      </w:r>
      <w:r w:rsidR="00860FE3" w:rsidRPr="00AF42E1">
        <w:t xml:space="preserve">hypothesised </w:t>
      </w:r>
      <w:r w:rsidR="00BF5445" w:rsidRPr="00AF42E1">
        <w:t>disinhibiting effect of swearing</w:t>
      </w:r>
      <w:r w:rsidR="003B5841" w:rsidRPr="00AF42E1">
        <w:t xml:space="preserve">. </w:t>
      </w:r>
      <w:r w:rsidR="00256DFB" w:rsidRPr="00AF42E1">
        <w:t xml:space="preserve"> </w:t>
      </w:r>
    </w:p>
    <w:p w14:paraId="16F89322" w14:textId="77777777" w:rsidR="00672C7D" w:rsidRPr="00AF42E1" w:rsidRDefault="00672C7D" w:rsidP="00746D8C">
      <w:pPr>
        <w:spacing w:line="480" w:lineRule="auto"/>
      </w:pPr>
    </w:p>
    <w:p w14:paraId="57A33D34" w14:textId="6BAD0A33" w:rsidR="000D5F7E" w:rsidRPr="00AF42E1" w:rsidRDefault="00672C7D" w:rsidP="006C6E21">
      <w:pPr>
        <w:spacing w:line="480" w:lineRule="auto"/>
        <w:ind w:firstLine="720"/>
      </w:pPr>
      <w:r w:rsidRPr="00AF42E1">
        <w:t xml:space="preserve">In conclusion, </w:t>
      </w:r>
      <w:r w:rsidR="00E526FC">
        <w:t>Experiment 2</w:t>
      </w:r>
      <w:r w:rsidRPr="00AF42E1">
        <w:t xml:space="preserve"> found that an online protocol for swearing research </w:t>
      </w:r>
      <w:r w:rsidR="00B75BFA" w:rsidRPr="00AF42E1">
        <w:t xml:space="preserve">in which participants listened to audio </w:t>
      </w:r>
      <w:r w:rsidR="00190260" w:rsidRPr="00AF42E1">
        <w:t xml:space="preserve">recordings </w:t>
      </w:r>
      <w:r w:rsidR="00B75BFA" w:rsidRPr="00AF42E1">
        <w:t xml:space="preserve">of </w:t>
      </w:r>
      <w:r w:rsidR="00190260" w:rsidRPr="00AF42E1">
        <w:t xml:space="preserve">repeated </w:t>
      </w:r>
      <w:r w:rsidR="00B75BFA" w:rsidRPr="00AF42E1">
        <w:t>swear word and neutral word stimuli</w:t>
      </w:r>
      <w:r w:rsidR="00190260" w:rsidRPr="00AF42E1">
        <w:t>, produced null effects</w:t>
      </w:r>
      <w:r w:rsidR="00600412">
        <w:t xml:space="preserve">, possibly due </w:t>
      </w:r>
      <w:r w:rsidR="00E86D9E">
        <w:t xml:space="preserve">to </w:t>
      </w:r>
      <w:r w:rsidR="00FD42F6" w:rsidRPr="00AF42E1">
        <w:t xml:space="preserve">online disinhibition. </w:t>
      </w:r>
      <w:r w:rsidR="00E86D9E">
        <w:t xml:space="preserve">In the context of </w:t>
      </w:r>
      <w:r w:rsidR="004316DF" w:rsidRPr="00AF42E1">
        <w:t xml:space="preserve">the ongoing COVID pandemic a </w:t>
      </w:r>
      <w:r w:rsidR="003A71E8" w:rsidRPr="00AF42E1">
        <w:t>further</w:t>
      </w:r>
      <w:r w:rsidR="004316DF" w:rsidRPr="00AF42E1">
        <w:t xml:space="preserve"> </w:t>
      </w:r>
      <w:r w:rsidR="00B33F4F" w:rsidRPr="00AF42E1">
        <w:t xml:space="preserve">online </w:t>
      </w:r>
      <w:r w:rsidR="003A71E8" w:rsidRPr="00AF42E1">
        <w:t xml:space="preserve">protocol </w:t>
      </w:r>
      <w:r w:rsidR="004316DF" w:rsidRPr="00AF42E1">
        <w:t xml:space="preserve">was devised for researching the effects of </w:t>
      </w:r>
      <w:r w:rsidR="009543AC">
        <w:t xml:space="preserve">vocal </w:t>
      </w:r>
      <w:r w:rsidR="004316DF" w:rsidRPr="00AF42E1">
        <w:t>swearing on state disinhibition and physical strength</w:t>
      </w:r>
      <w:r w:rsidR="00295D0F" w:rsidRPr="00AF42E1">
        <w:t xml:space="preserve">. A hybrid online-lab protocol was developed and </w:t>
      </w:r>
      <w:r w:rsidR="00C753B2" w:rsidRPr="00AF42E1">
        <w:t xml:space="preserve">applied in </w:t>
      </w:r>
      <w:r w:rsidR="00E526FC">
        <w:t>Experiment 3</w:t>
      </w:r>
      <w:r w:rsidR="00C11B20" w:rsidRPr="00AF42E1">
        <w:t xml:space="preserve"> </w:t>
      </w:r>
      <w:r w:rsidR="007B3527" w:rsidRPr="00AF42E1">
        <w:t xml:space="preserve">in which participants participated remotely via a live video link with a researcher. </w:t>
      </w:r>
      <w:r w:rsidR="008572DB" w:rsidRPr="00AF42E1">
        <w:t xml:space="preserve">This enabled researchers to verify compliance with </w:t>
      </w:r>
      <w:r w:rsidR="008572DB" w:rsidRPr="00AF42E1">
        <w:lastRenderedPageBreak/>
        <w:t xml:space="preserve">participants voicing swear words, consistent with the procedure used in </w:t>
      </w:r>
      <w:r w:rsidR="00E526FC">
        <w:t>Experiment 1</w:t>
      </w:r>
      <w:r w:rsidR="008572DB" w:rsidRPr="00AF42E1">
        <w:t xml:space="preserve"> and prior research on swearing and physical performance (Stephens, Spierer, &amp; Katehis, 2018). A further benefit of the hybrid online-lab protocol </w:t>
      </w:r>
      <w:r w:rsidR="004771B9" w:rsidRPr="00AF42E1">
        <w:t xml:space="preserve">was that </w:t>
      </w:r>
      <w:r w:rsidR="00743F55" w:rsidRPr="00AF42E1">
        <w:t xml:space="preserve">participants could be asked to make </w:t>
      </w:r>
      <w:r w:rsidR="004771B9" w:rsidRPr="00AF42E1">
        <w:t xml:space="preserve">eye-contact </w:t>
      </w:r>
      <w:r w:rsidR="00743F55" w:rsidRPr="00AF42E1">
        <w:t>with the researcher during the voicing of the swear words, albeit via the camera and screen. Th</w:t>
      </w:r>
      <w:r w:rsidR="008F12B1" w:rsidRPr="00AF42E1">
        <w:t xml:space="preserve">is was desirable as experimental research has shown that eye-contact via a web cam mitigates online disinhibition, </w:t>
      </w:r>
      <w:r w:rsidR="002722DD" w:rsidRPr="00AF42E1">
        <w:t xml:space="preserve">indicated by reductions in </w:t>
      </w:r>
      <w:r w:rsidR="008F12B1" w:rsidRPr="00AF42E1">
        <w:t>spontaneous hostile expressions, insults, sarcasm and teasing during online chat</w:t>
      </w:r>
      <w:r w:rsidR="00935B05" w:rsidRPr="00AF42E1">
        <w:t xml:space="preserve"> </w:t>
      </w:r>
      <w:r w:rsidR="008F12B1" w:rsidRPr="00AF42E1">
        <w:t xml:space="preserve">(Lapidot-Lefler &amp; Barak, 2012). </w:t>
      </w:r>
      <w:r w:rsidR="00B75049" w:rsidRPr="00AF42E1">
        <w:t>U</w:t>
      </w:r>
      <w:r w:rsidR="008F12B1" w:rsidRPr="00AF42E1">
        <w:t>sing webcams to facilitate eye-contact between researcher and participant ha</w:t>
      </w:r>
      <w:r w:rsidR="00B75049" w:rsidRPr="00AF42E1">
        <w:t>d</w:t>
      </w:r>
      <w:r w:rsidR="008F12B1" w:rsidRPr="00AF42E1">
        <w:t xml:space="preserve"> potential to reduce online disinhibition allowing any disinhibiting effects of swearing to be distinguishable. </w:t>
      </w:r>
      <w:r w:rsidR="00033DE7" w:rsidRPr="00AF42E1">
        <w:t xml:space="preserve">This </w:t>
      </w:r>
      <w:r w:rsidR="00755B06" w:rsidRPr="00AF42E1">
        <w:t xml:space="preserve">hybrid online-lab </w:t>
      </w:r>
      <w:r w:rsidR="00033DE7" w:rsidRPr="00AF42E1">
        <w:t xml:space="preserve">protocol </w:t>
      </w:r>
      <w:r w:rsidR="00755B06" w:rsidRPr="00AF42E1">
        <w:t xml:space="preserve">enabled research to proceed that would not have been possible to carry out face to face in a lab due to the suspension of lab-based research during the COVID-19 pandemic. </w:t>
      </w:r>
      <w:r w:rsidR="00BF4EE3" w:rsidRPr="00AF42E1">
        <w:t xml:space="preserve">Furthermore, in line with open science, </w:t>
      </w:r>
      <w:r w:rsidR="00E526FC">
        <w:t>Experiment 3</w:t>
      </w:r>
      <w:r w:rsidR="00BF4EE3" w:rsidRPr="00AF42E1">
        <w:t xml:space="preserve"> was pre-registered. </w:t>
      </w:r>
    </w:p>
    <w:p w14:paraId="0E5A8D02" w14:textId="77777777" w:rsidR="000F66D9" w:rsidRPr="00AF42E1" w:rsidRDefault="000F66D9" w:rsidP="00EB60E4">
      <w:pPr>
        <w:spacing w:line="480" w:lineRule="auto"/>
      </w:pPr>
    </w:p>
    <w:p w14:paraId="188EB169" w14:textId="0FEC63EB" w:rsidR="00FA5F89" w:rsidRPr="00AF42E1" w:rsidRDefault="00E526FC" w:rsidP="00EB60E4">
      <w:pPr>
        <w:spacing w:line="480" w:lineRule="auto"/>
        <w:rPr>
          <w:b/>
          <w:bCs/>
        </w:rPr>
      </w:pPr>
      <w:r>
        <w:rPr>
          <w:b/>
          <w:bCs/>
        </w:rPr>
        <w:t>Experiment 3</w:t>
      </w:r>
      <w:r w:rsidR="000F66D9" w:rsidRPr="00AF42E1">
        <w:rPr>
          <w:b/>
          <w:bCs/>
        </w:rPr>
        <w:t xml:space="preserve"> - </w:t>
      </w:r>
      <w:r w:rsidR="005905A2" w:rsidRPr="00AF42E1">
        <w:rPr>
          <w:b/>
          <w:bCs/>
        </w:rPr>
        <w:t xml:space="preserve">Hybrid online-lab study </w:t>
      </w:r>
    </w:p>
    <w:p w14:paraId="6583060A" w14:textId="227C9182" w:rsidR="00DE060A" w:rsidRPr="00AF42E1" w:rsidRDefault="00DE060A" w:rsidP="00EB60E4">
      <w:pPr>
        <w:spacing w:line="480" w:lineRule="auto"/>
      </w:pPr>
    </w:p>
    <w:p w14:paraId="1FE6DA0E" w14:textId="41981D9E" w:rsidR="000F66D9" w:rsidRPr="00AF42E1" w:rsidRDefault="000F66D9" w:rsidP="00DF4153">
      <w:pPr>
        <w:spacing w:line="480" w:lineRule="auto"/>
      </w:pPr>
      <w:r w:rsidRPr="00AF42E1">
        <w:tab/>
      </w:r>
      <w:r w:rsidR="00D610C0" w:rsidRPr="00AF42E1">
        <w:t xml:space="preserve">A first aim of </w:t>
      </w:r>
      <w:r w:rsidR="00E526FC">
        <w:t>Experiment 3</w:t>
      </w:r>
      <w:r w:rsidRPr="00AF42E1">
        <w:t xml:space="preserve"> </w:t>
      </w:r>
      <w:r w:rsidR="00D610C0" w:rsidRPr="00AF42E1">
        <w:t xml:space="preserve">was </w:t>
      </w:r>
      <w:r w:rsidR="00E25EAE" w:rsidRPr="00AF42E1">
        <w:t xml:space="preserve">to assess effects of swearing on physical task performance in a pre-registered design. </w:t>
      </w:r>
      <w:r w:rsidR="00A95440" w:rsidRPr="00AF42E1">
        <w:t>The pre-registration of this study</w:t>
      </w:r>
      <w:r w:rsidR="003906AC">
        <w:t xml:space="preserve">, </w:t>
      </w:r>
      <w:r w:rsidR="003906AC" w:rsidRPr="003906AC">
        <w:t>reference #53726</w:t>
      </w:r>
      <w:r w:rsidR="003906AC">
        <w:t>,</w:t>
      </w:r>
      <w:r w:rsidR="00A95440" w:rsidRPr="00AF42E1">
        <w:t xml:space="preserve"> is </w:t>
      </w:r>
      <w:r w:rsidR="003906AC">
        <w:t>here:</w:t>
      </w:r>
      <w:r w:rsidR="007B3FA7">
        <w:t xml:space="preserve"> </w:t>
      </w:r>
      <w:hyperlink r:id="rId9" w:history="1">
        <w:r w:rsidR="007B3FA7" w:rsidRPr="00554BC9">
          <w:rPr>
            <w:rStyle w:val="Hyperlink"/>
          </w:rPr>
          <w:t>https://aspredicted.org/Z5L_THM</w:t>
        </w:r>
      </w:hyperlink>
      <w:r w:rsidR="00C71184" w:rsidRPr="00AF42E1">
        <w:t>.</w:t>
      </w:r>
      <w:r w:rsidR="00A95440" w:rsidRPr="00AF42E1">
        <w:t xml:space="preserve"> </w:t>
      </w:r>
      <w:r w:rsidR="000B3487" w:rsidRPr="00AF42E1">
        <w:t xml:space="preserve">A second aim was to assess </w:t>
      </w:r>
      <w:r w:rsidR="00E25EAE" w:rsidRPr="00AF42E1">
        <w:t>whether</w:t>
      </w:r>
      <w:r w:rsidR="007F5456" w:rsidRPr="00AF42E1">
        <w:t xml:space="preserve"> a variety of </w:t>
      </w:r>
      <w:r w:rsidR="00E25EAE" w:rsidRPr="00AF42E1">
        <w:t>constructs related to state disinhibition are affected by swearing</w:t>
      </w:r>
      <w:r w:rsidR="00AF7B7E" w:rsidRPr="00AF42E1">
        <w:t xml:space="preserve">. </w:t>
      </w:r>
      <w:r w:rsidR="00E526FC">
        <w:t>Experiment 1</w:t>
      </w:r>
      <w:r w:rsidR="00AF7B7E" w:rsidRPr="00AF42E1">
        <w:t xml:space="preserve"> showed such an effect with respect to </w:t>
      </w:r>
      <w:r w:rsidR="00E32579" w:rsidRPr="00AF42E1">
        <w:t>risky behaviour</w:t>
      </w:r>
      <w:r w:rsidR="004642DF" w:rsidRPr="00AF42E1">
        <w:t>,</w:t>
      </w:r>
      <w:r w:rsidR="00AF7B7E" w:rsidRPr="00AF42E1">
        <w:t xml:space="preserve"> assessed using the BART, but </w:t>
      </w:r>
      <w:r w:rsidR="00E526FC">
        <w:t>Experiment 1</w:t>
      </w:r>
      <w:r w:rsidR="00AF7B7E" w:rsidRPr="00AF42E1">
        <w:t xml:space="preserve"> had several methodological limitations, specifically in</w:t>
      </w:r>
      <w:r w:rsidR="00EE7617" w:rsidRPr="00AF42E1">
        <w:t>consistent</w:t>
      </w:r>
      <w:r w:rsidR="00AF7B7E" w:rsidRPr="00AF42E1">
        <w:t xml:space="preserve"> swearing vocalisation procedures and small sample size</w:t>
      </w:r>
      <w:r w:rsidR="00115AC4" w:rsidRPr="00AF42E1">
        <w:t xml:space="preserve">. These limitations were </w:t>
      </w:r>
      <w:r w:rsidR="00AF7B7E" w:rsidRPr="00AF42E1">
        <w:t xml:space="preserve">addressed in </w:t>
      </w:r>
      <w:r w:rsidR="00E526FC">
        <w:t>Experiment 3</w:t>
      </w:r>
      <w:r w:rsidR="00115AC4" w:rsidRPr="00AF42E1">
        <w:t>, which</w:t>
      </w:r>
      <w:r w:rsidR="00DF4FA0" w:rsidRPr="00AF42E1">
        <w:t xml:space="preserve"> </w:t>
      </w:r>
      <w:r w:rsidR="00115AC4" w:rsidRPr="00AF42E1">
        <w:t xml:space="preserve">assessed effects of swearing on the following constructs related to state disinhibition: </w:t>
      </w:r>
      <w:r w:rsidR="00E32579" w:rsidRPr="00AF42E1">
        <w:t>risky behaviour</w:t>
      </w:r>
      <w:r w:rsidR="00115AC4" w:rsidRPr="00AF42E1">
        <w:t xml:space="preserve">, flow, </w:t>
      </w:r>
      <w:r w:rsidR="00500649" w:rsidRPr="00AF42E1">
        <w:t xml:space="preserve">self-confidence, </w:t>
      </w:r>
      <w:r w:rsidR="00115AC4" w:rsidRPr="00AF42E1">
        <w:t>anxiety, emotion</w:t>
      </w:r>
      <w:r w:rsidR="001B35AE" w:rsidRPr="00AF42E1">
        <w:t xml:space="preserve"> including </w:t>
      </w:r>
      <w:r w:rsidR="00115AC4" w:rsidRPr="00AF42E1">
        <w:t>humour</w:t>
      </w:r>
      <w:r w:rsidR="001B35AE" w:rsidRPr="00AF42E1">
        <w:t xml:space="preserve"> and </w:t>
      </w:r>
      <w:r w:rsidR="00115AC4" w:rsidRPr="00AF42E1">
        <w:t xml:space="preserve">distraction </w:t>
      </w:r>
      <w:r w:rsidR="001B35AE" w:rsidRPr="00AF42E1">
        <w:t xml:space="preserve">including </w:t>
      </w:r>
      <w:r w:rsidR="00115AC4" w:rsidRPr="00AF42E1">
        <w:t xml:space="preserve">novelty. </w:t>
      </w:r>
      <w:r w:rsidR="0037445F" w:rsidRPr="00AF42E1">
        <w:lastRenderedPageBreak/>
        <w:t xml:space="preserve">A third aim was to assess whether </w:t>
      </w:r>
      <w:r w:rsidR="00FC0487" w:rsidRPr="00AF42E1">
        <w:t xml:space="preserve">psychological </w:t>
      </w:r>
      <w:r w:rsidR="0037445F" w:rsidRPr="00AF42E1">
        <w:t xml:space="preserve">constructs related to state disinhibition </w:t>
      </w:r>
      <w:r w:rsidR="00E25EAE" w:rsidRPr="00AF42E1">
        <w:t xml:space="preserve">mediate the beneficial effect of swearing on physical performance. </w:t>
      </w:r>
      <w:r w:rsidR="003227CF" w:rsidRPr="00AF42E1">
        <w:t>A fourth aim was t</w:t>
      </w:r>
      <w:r w:rsidRPr="00AF42E1">
        <w:t xml:space="preserve">o trial a hybrid online-lab </w:t>
      </w:r>
      <w:r w:rsidR="00EE28EA">
        <w:t>experimental</w:t>
      </w:r>
      <w:r w:rsidRPr="00AF42E1">
        <w:t xml:space="preserve"> </w:t>
      </w:r>
      <w:r w:rsidR="00944DD8" w:rsidRPr="00AF42E1">
        <w:t>protocol</w:t>
      </w:r>
      <w:r w:rsidRPr="00AF42E1">
        <w:t xml:space="preserve"> in which participants participated remotely via a live </w:t>
      </w:r>
      <w:r w:rsidR="00655410" w:rsidRPr="00AF42E1">
        <w:t>webcam</w:t>
      </w:r>
      <w:r w:rsidRPr="00AF42E1">
        <w:t xml:space="preserve"> link with a researcher</w:t>
      </w:r>
      <w:r w:rsidR="00CD3744" w:rsidRPr="00AF42E1">
        <w:t xml:space="preserve">, </w:t>
      </w:r>
      <w:r w:rsidR="002D39E2" w:rsidRPr="00AF42E1">
        <w:t xml:space="preserve">necessary </w:t>
      </w:r>
      <w:r w:rsidR="00085CB8" w:rsidRPr="00AF42E1">
        <w:t xml:space="preserve">due to </w:t>
      </w:r>
      <w:r w:rsidR="00B205E1" w:rsidRPr="00AF42E1">
        <w:t xml:space="preserve">precautions against </w:t>
      </w:r>
      <w:r w:rsidR="00085CB8" w:rsidRPr="00AF42E1">
        <w:t>spread</w:t>
      </w:r>
      <w:r w:rsidR="00B205E1" w:rsidRPr="00AF42E1">
        <w:t xml:space="preserve">ing </w:t>
      </w:r>
      <w:r w:rsidR="00085CB8" w:rsidRPr="00AF42E1">
        <w:t xml:space="preserve">infection during the COVID-19 pandemic. </w:t>
      </w:r>
      <w:r w:rsidR="00C8473F" w:rsidRPr="00AF42E1">
        <w:t xml:space="preserve">Participants were asked </w:t>
      </w:r>
      <w:r w:rsidR="00C85D55" w:rsidRPr="00AF42E1">
        <w:t xml:space="preserve">to maintain eye contact with the researcher during the swearing and neutral word vocalisations, via webcam, </w:t>
      </w:r>
      <w:r w:rsidR="008A4F45" w:rsidRPr="00AF42E1">
        <w:t>to mitigate online disinhibition (Lapidot-Lefler &amp; Barak, 2012)</w:t>
      </w:r>
      <w:r w:rsidR="002A5AAA" w:rsidRPr="00AF42E1">
        <w:t xml:space="preserve">. </w:t>
      </w:r>
    </w:p>
    <w:p w14:paraId="21E3EC3D" w14:textId="66F0852D" w:rsidR="00F31D2E" w:rsidRPr="00AF42E1" w:rsidRDefault="005C6911" w:rsidP="00EB60E4">
      <w:pPr>
        <w:spacing w:line="480" w:lineRule="auto"/>
      </w:pPr>
      <w:r w:rsidRPr="00AF42E1">
        <w:tab/>
      </w:r>
      <w:r w:rsidR="00F31D2E" w:rsidRPr="00AF42E1">
        <w:tab/>
      </w:r>
      <w:r w:rsidR="00C30891" w:rsidRPr="00AF42E1">
        <w:tab/>
      </w:r>
    </w:p>
    <w:p w14:paraId="7F84FE76" w14:textId="45346206" w:rsidR="00500649" w:rsidRPr="00AF42E1" w:rsidRDefault="003C0F1D" w:rsidP="001D65E8">
      <w:pPr>
        <w:spacing w:line="480" w:lineRule="auto"/>
        <w:ind w:firstLine="720"/>
      </w:pPr>
      <w:r w:rsidRPr="00AF42E1">
        <w:t xml:space="preserve">In </w:t>
      </w:r>
      <w:r w:rsidR="00E526FC">
        <w:t>Experiment 3</w:t>
      </w:r>
      <w:r w:rsidRPr="00AF42E1">
        <w:t xml:space="preserve">, </w:t>
      </w:r>
      <w:r w:rsidR="00E32FD9" w:rsidRPr="00AF42E1">
        <w:t xml:space="preserve">a body-weight exercise suitable for performing remotely </w:t>
      </w:r>
      <w:r w:rsidR="0087683C" w:rsidRPr="00AF42E1">
        <w:t>in</w:t>
      </w:r>
      <w:r w:rsidR="00C0214E" w:rsidRPr="00AF42E1">
        <w:t xml:space="preserve"> an office-ty</w:t>
      </w:r>
      <w:r w:rsidR="0087683C" w:rsidRPr="00AF42E1">
        <w:t>p</w:t>
      </w:r>
      <w:r w:rsidR="00C0214E" w:rsidRPr="00AF42E1">
        <w:t>e e</w:t>
      </w:r>
      <w:r w:rsidR="0087683C" w:rsidRPr="00AF42E1">
        <w:t xml:space="preserve">nvironment </w:t>
      </w:r>
      <w:r w:rsidR="00E32FD9" w:rsidRPr="00AF42E1">
        <w:t>was used to assess effect of swearing on physical performance</w:t>
      </w:r>
      <w:r w:rsidR="00D90F5B" w:rsidRPr="00AF42E1">
        <w:t xml:space="preserve">. This </w:t>
      </w:r>
      <w:r w:rsidR="008E3551" w:rsidRPr="00AF42E1">
        <w:t>was the chair push-</w:t>
      </w:r>
      <w:r w:rsidR="00AC0148" w:rsidRPr="00AF42E1">
        <w:t xml:space="preserve">up </w:t>
      </w:r>
      <w:r w:rsidR="008E3551" w:rsidRPr="00AF42E1">
        <w:t xml:space="preserve">task. The task </w:t>
      </w:r>
      <w:r w:rsidR="00D90F5B" w:rsidRPr="00AF42E1">
        <w:t xml:space="preserve">required participants to </w:t>
      </w:r>
      <w:r w:rsidR="00B64D20" w:rsidRPr="00AF42E1">
        <w:t xml:space="preserve">raise and then </w:t>
      </w:r>
      <w:r w:rsidR="00852782" w:rsidRPr="00AF42E1">
        <w:t>support</w:t>
      </w:r>
      <w:r w:rsidR="00AC0148" w:rsidRPr="00AF42E1">
        <w:t xml:space="preserve"> </w:t>
      </w:r>
      <w:r w:rsidR="007B7A7A" w:rsidRPr="00AF42E1">
        <w:t xml:space="preserve">their body weight on their hands and arms </w:t>
      </w:r>
      <w:r w:rsidR="003837E7" w:rsidRPr="00AF42E1">
        <w:t xml:space="preserve">against the chair seat </w:t>
      </w:r>
      <w:r w:rsidR="00852782" w:rsidRPr="00AF42E1">
        <w:t>for as long as possible</w:t>
      </w:r>
      <w:r w:rsidR="003837E7" w:rsidRPr="00AF42E1">
        <w:t xml:space="preserve">. </w:t>
      </w:r>
      <w:r w:rsidR="00E32579" w:rsidRPr="00AF42E1">
        <w:t>Risky behaviour</w:t>
      </w:r>
      <w:r w:rsidR="00D43EBD" w:rsidRPr="00AF42E1">
        <w:t xml:space="preserve"> </w:t>
      </w:r>
      <w:r w:rsidR="00C30891" w:rsidRPr="00AF42E1">
        <w:t xml:space="preserve">was assessed using the BART as in </w:t>
      </w:r>
      <w:r w:rsidR="007E5244">
        <w:t>Experiments</w:t>
      </w:r>
      <w:r w:rsidR="00C30891" w:rsidRPr="00AF42E1">
        <w:t xml:space="preserve"> 1 and 2</w:t>
      </w:r>
      <w:r w:rsidR="00D84C96" w:rsidRPr="00AF42E1">
        <w:t>. The construct of flow was assessed</w:t>
      </w:r>
      <w:r w:rsidR="00A40D1F" w:rsidRPr="00AF42E1">
        <w:t>,</w:t>
      </w:r>
      <w:r w:rsidR="004D0A70" w:rsidRPr="00AF42E1">
        <w:t xml:space="preserve"> as in </w:t>
      </w:r>
      <w:r w:rsidR="00E526FC">
        <w:t>Experiment 2</w:t>
      </w:r>
      <w:r w:rsidR="00A40D1F" w:rsidRPr="00AF42E1">
        <w:t xml:space="preserve">, </w:t>
      </w:r>
      <w:r w:rsidR="00182DF6" w:rsidRPr="00AF42E1">
        <w:t>using the Engeser Short Flow Scale</w:t>
      </w:r>
      <w:r w:rsidR="00A40D1F" w:rsidRPr="00AF42E1">
        <w:t>. H</w:t>
      </w:r>
      <w:r w:rsidR="00182DF6" w:rsidRPr="00AF42E1">
        <w:t xml:space="preserve">owever, mindful of the null results of </w:t>
      </w:r>
      <w:r w:rsidR="00E526FC">
        <w:t>Experiment 2</w:t>
      </w:r>
      <w:r w:rsidR="00182DF6" w:rsidRPr="00AF42E1">
        <w:t>, the 3-item flow scale developed by (</w:t>
      </w:r>
      <w:r w:rsidR="00F00A07" w:rsidRPr="00F00A07">
        <w:t xml:space="preserve">Ulrich, Keller, Hoenig, Waller </w:t>
      </w:r>
      <w:r w:rsidR="00F00A07">
        <w:t>&amp;</w:t>
      </w:r>
      <w:r w:rsidR="00F00A07" w:rsidRPr="00F00A07">
        <w:t xml:space="preserve"> Grön, 2014</w:t>
      </w:r>
      <w:r w:rsidR="00182DF6" w:rsidRPr="00AF42E1">
        <w:t xml:space="preserve">) was used alongside. This second very brief scale </w:t>
      </w:r>
      <w:r w:rsidR="00D64170" w:rsidRPr="00AF42E1">
        <w:t xml:space="preserve">assesses </w:t>
      </w:r>
      <w:r w:rsidR="00A40D1F" w:rsidRPr="00AF42E1">
        <w:t xml:space="preserve">enjoyment, an aspect </w:t>
      </w:r>
      <w:r w:rsidR="00182DF6" w:rsidRPr="00AF42E1">
        <w:t xml:space="preserve">of flow </w:t>
      </w:r>
      <w:r w:rsidR="00D64170" w:rsidRPr="00AF42E1">
        <w:t xml:space="preserve">omitted </w:t>
      </w:r>
      <w:r w:rsidR="00182DF6" w:rsidRPr="00AF42E1">
        <w:t xml:space="preserve">by the Engeser scale. </w:t>
      </w:r>
      <w:r w:rsidR="00820E81" w:rsidRPr="00AF42E1">
        <w:t xml:space="preserve">Hirsh, Galinsky and Zhong (2011) have theorised that </w:t>
      </w:r>
      <w:r w:rsidR="00FD122F" w:rsidRPr="00AF42E1">
        <w:t xml:space="preserve">state disinhibition may arise due to </w:t>
      </w:r>
      <w:r w:rsidR="00820E81" w:rsidRPr="00AF42E1">
        <w:t>quietening of the Behavioural Inhibition System (BIS)</w:t>
      </w:r>
      <w:r w:rsidR="00FD122F" w:rsidRPr="00AF42E1">
        <w:t xml:space="preserve">. </w:t>
      </w:r>
      <w:r w:rsidR="00941B2D" w:rsidRPr="00AF42E1">
        <w:t xml:space="preserve">State confidence, state cognitive anxiety and state somatic </w:t>
      </w:r>
      <w:r w:rsidR="00B368B2" w:rsidRPr="00AF42E1">
        <w:t xml:space="preserve">anxiety, </w:t>
      </w:r>
      <w:r w:rsidR="0026210D" w:rsidRPr="00AF42E1">
        <w:t xml:space="preserve">constructs likely to be affected by </w:t>
      </w:r>
      <w:r w:rsidR="005309B7" w:rsidRPr="00AF42E1">
        <w:t>BIS quietening</w:t>
      </w:r>
      <w:r w:rsidR="00B368B2" w:rsidRPr="00AF42E1">
        <w:t xml:space="preserve">, were assessed </w:t>
      </w:r>
      <w:r w:rsidR="00941B2D" w:rsidRPr="00AF42E1">
        <w:t>via subscales of the 17-item Revised Competitive State Anxiety–2 scale (Cox, Martens, &amp; Russell, 2003)</w:t>
      </w:r>
      <w:r w:rsidR="00D13E98" w:rsidRPr="00AF42E1">
        <w:t xml:space="preserve">. </w:t>
      </w:r>
      <w:r w:rsidR="006B286A" w:rsidRPr="00AF42E1">
        <w:t>I</w:t>
      </w:r>
      <w:r w:rsidR="00E56BC0" w:rsidRPr="00AF42E1">
        <w:t>ncrease</w:t>
      </w:r>
      <w:r w:rsidR="00E50488" w:rsidRPr="00AF42E1">
        <w:t>d</w:t>
      </w:r>
      <w:r w:rsidR="00E56BC0" w:rsidRPr="00AF42E1">
        <w:t xml:space="preserve"> </w:t>
      </w:r>
      <w:r w:rsidR="001E452B">
        <w:t>self-c</w:t>
      </w:r>
      <w:r w:rsidR="00E56BC0" w:rsidRPr="00AF42E1">
        <w:t>onfidence</w:t>
      </w:r>
      <w:r w:rsidR="0048199F" w:rsidRPr="00AF42E1">
        <w:t xml:space="preserve"> </w:t>
      </w:r>
      <w:r w:rsidR="006B286A" w:rsidRPr="00AF42E1">
        <w:t xml:space="preserve">has been </w:t>
      </w:r>
      <w:r w:rsidR="0048199F" w:rsidRPr="00AF42E1">
        <w:t>noted after acute alcohol consumption</w:t>
      </w:r>
      <w:r w:rsidR="008E4F01" w:rsidRPr="00AF42E1">
        <w:t xml:space="preserve"> (Tiplady, Franklin &amp; Scholey, 2004)</w:t>
      </w:r>
      <w:r w:rsidR="00CA0F18" w:rsidRPr="00AF42E1">
        <w:t xml:space="preserve">, and the </w:t>
      </w:r>
      <w:r w:rsidR="008E4F01" w:rsidRPr="00AF42E1">
        <w:t xml:space="preserve">latter </w:t>
      </w:r>
      <w:r w:rsidR="00CA0F18" w:rsidRPr="00AF42E1">
        <w:t xml:space="preserve">has been theorised to </w:t>
      </w:r>
      <w:r w:rsidR="008E4F01" w:rsidRPr="00AF42E1">
        <w:t>bring about quietening of the BIS (</w:t>
      </w:r>
      <w:r w:rsidR="00CA0F18" w:rsidRPr="00AF42E1">
        <w:t>Hirsh, Galinsky &amp; Zhong, 2011</w:t>
      </w:r>
      <w:r w:rsidR="008E4F01" w:rsidRPr="00AF42E1">
        <w:t>)</w:t>
      </w:r>
      <w:r w:rsidR="00A41161">
        <w:t xml:space="preserve">, </w:t>
      </w:r>
      <w:r w:rsidR="00B93152">
        <w:t xml:space="preserve">suggesting </w:t>
      </w:r>
      <w:r w:rsidR="00A41161">
        <w:t xml:space="preserve">that quietening </w:t>
      </w:r>
      <w:r w:rsidR="0038358E">
        <w:t xml:space="preserve">of </w:t>
      </w:r>
      <w:r w:rsidR="00A41161">
        <w:t xml:space="preserve">the BIS </w:t>
      </w:r>
      <w:r w:rsidR="00B93152">
        <w:t>may increase self-confidence</w:t>
      </w:r>
      <w:r w:rsidR="00CA0F18" w:rsidRPr="00AF42E1">
        <w:t xml:space="preserve">. </w:t>
      </w:r>
      <w:r w:rsidR="000E5C35" w:rsidRPr="00AF42E1">
        <w:t xml:space="preserve">Reduced state </w:t>
      </w:r>
      <w:r w:rsidR="009010CF" w:rsidRPr="00AF42E1">
        <w:t xml:space="preserve">cognitive </w:t>
      </w:r>
      <w:r w:rsidR="004B66C8" w:rsidRPr="00AF42E1">
        <w:t xml:space="preserve">anxiety </w:t>
      </w:r>
      <w:r w:rsidR="000E5C35" w:rsidRPr="00AF42E1">
        <w:t xml:space="preserve">has been </w:t>
      </w:r>
      <w:r w:rsidR="004125C0" w:rsidRPr="00AF42E1">
        <w:t xml:space="preserve">theorised to </w:t>
      </w:r>
      <w:r w:rsidR="00312B0F" w:rsidRPr="00AF42E1">
        <w:t xml:space="preserve">follow </w:t>
      </w:r>
      <w:r w:rsidR="004125C0" w:rsidRPr="00AF42E1">
        <w:t xml:space="preserve">quietening of the BIS (Hirsh, Galinsky &amp; Zhong, 2011). </w:t>
      </w:r>
      <w:r w:rsidR="00DC40CD" w:rsidRPr="00AF42E1">
        <w:t>W</w:t>
      </w:r>
      <w:r w:rsidR="009010CF" w:rsidRPr="00AF42E1">
        <w:t xml:space="preserve">e </w:t>
      </w:r>
      <w:r w:rsidR="009010CF" w:rsidRPr="00AF42E1">
        <w:lastRenderedPageBreak/>
        <w:t xml:space="preserve">predicted that state somatic anxiety would increase with swearing in line with studies showing increased heart rate </w:t>
      </w:r>
      <w:r w:rsidR="002C366C" w:rsidRPr="00AF42E1">
        <w:t xml:space="preserve">(e.g. Stephens, Kingston &amp; Atkinson, 2009) </w:t>
      </w:r>
      <w:r w:rsidR="009010CF" w:rsidRPr="00AF42E1">
        <w:t xml:space="preserve">and skin conductance </w:t>
      </w:r>
      <w:r w:rsidR="003348D1" w:rsidRPr="00AF42E1">
        <w:t xml:space="preserve">(e.g. </w:t>
      </w:r>
      <w:r w:rsidR="0036161F" w:rsidRPr="00AF42E1">
        <w:t>Bowers &amp; Pleydell-Pearce, 2011</w:t>
      </w:r>
      <w:r w:rsidR="003348D1" w:rsidRPr="00AF42E1">
        <w:t xml:space="preserve">) </w:t>
      </w:r>
      <w:r w:rsidR="009010CF" w:rsidRPr="00AF42E1">
        <w:t>after swearing.</w:t>
      </w:r>
      <w:r w:rsidR="000E4B47" w:rsidRPr="00AF42E1">
        <w:t xml:space="preserve"> </w:t>
      </w:r>
    </w:p>
    <w:p w14:paraId="366557D6" w14:textId="77777777" w:rsidR="00A846BA" w:rsidRPr="00AF42E1" w:rsidRDefault="00A846BA" w:rsidP="001D65E8">
      <w:pPr>
        <w:spacing w:line="480" w:lineRule="auto"/>
        <w:ind w:firstLine="720"/>
      </w:pPr>
    </w:p>
    <w:p w14:paraId="64B8B02D" w14:textId="44093E90" w:rsidR="00B85A21" w:rsidRPr="00AF42E1" w:rsidRDefault="00A846BA" w:rsidP="00D929B3">
      <w:pPr>
        <w:spacing w:line="480" w:lineRule="auto"/>
        <w:ind w:firstLine="720"/>
      </w:pPr>
      <w:r w:rsidRPr="00AF42E1">
        <w:t xml:space="preserve">Several </w:t>
      </w:r>
      <w:r w:rsidR="002D0EEF" w:rsidRPr="00AF42E1">
        <w:t xml:space="preserve">visual analogue scales </w:t>
      </w:r>
      <w:r w:rsidR="004A61DE" w:rsidRPr="00AF42E1">
        <w:t>(</w:t>
      </w:r>
      <w:r w:rsidRPr="00AF42E1">
        <w:t>VAS</w:t>
      </w:r>
      <w:r w:rsidR="004A61DE" w:rsidRPr="00AF42E1">
        <w:t>)</w:t>
      </w:r>
      <w:r w:rsidRPr="00AF42E1">
        <w:t xml:space="preserve"> </w:t>
      </w:r>
      <w:r w:rsidR="00521AF8" w:rsidRPr="00AF42E1">
        <w:t xml:space="preserve">requiring participants to rate the experience of voicing the swear word and neutral word </w:t>
      </w:r>
      <w:r w:rsidRPr="00AF42E1">
        <w:t xml:space="preserve">were included to </w:t>
      </w:r>
      <w:r w:rsidR="004A61DE" w:rsidRPr="00AF42E1">
        <w:t xml:space="preserve">probe possible causes </w:t>
      </w:r>
      <w:r w:rsidR="002D0EEF" w:rsidRPr="00AF42E1">
        <w:t xml:space="preserve">of quietening of the Behavioural Inhibition System </w:t>
      </w:r>
      <w:r w:rsidR="00361E54" w:rsidRPr="00AF42E1">
        <w:t xml:space="preserve">(BIS). </w:t>
      </w:r>
      <w:r w:rsidR="00B85A21" w:rsidRPr="00AF42E1">
        <w:t xml:space="preserve">Positive emotion, negative emotion and humour </w:t>
      </w:r>
      <w:r w:rsidR="00880917" w:rsidRPr="00AF42E1">
        <w:t xml:space="preserve">were employed to assess the hot cognitions pathway </w:t>
      </w:r>
      <w:r w:rsidR="00F00160" w:rsidRPr="00AF42E1">
        <w:t xml:space="preserve">for </w:t>
      </w:r>
      <w:r w:rsidR="0097310A" w:rsidRPr="00AF42E1">
        <w:t xml:space="preserve">quietening of the BIS </w:t>
      </w:r>
      <w:r w:rsidR="00880917" w:rsidRPr="00AF42E1">
        <w:t xml:space="preserve">(Hirsh, Galinsky &amp; Zhong, 2011). </w:t>
      </w:r>
      <w:r w:rsidR="00DE4002" w:rsidRPr="00AF42E1">
        <w:t xml:space="preserve"> </w:t>
      </w:r>
      <w:r w:rsidR="00A86FA4" w:rsidRPr="00AF42E1">
        <w:t>Positive and negative e</w:t>
      </w:r>
      <w:r w:rsidR="00913229" w:rsidRPr="00AF42E1">
        <w:t>motion w</w:t>
      </w:r>
      <w:r w:rsidR="00A86FA4" w:rsidRPr="00AF42E1">
        <w:t>ere</w:t>
      </w:r>
      <w:r w:rsidR="00913229" w:rsidRPr="00AF42E1">
        <w:t xml:space="preserve"> assessed based on previous research linking swearing to emotion </w:t>
      </w:r>
      <w:r w:rsidR="00130495" w:rsidRPr="00AF42E1">
        <w:t>(e.g. Stephens &amp; Zile, 2016). W</w:t>
      </w:r>
      <w:r w:rsidR="008526BE" w:rsidRPr="00AF42E1">
        <w:t xml:space="preserve">e assessed humour based on the finding that the word “fuck” was rated in the top 1% funniest of 5000 individually presented English words (Engelthaler &amp; Hills, 2018). </w:t>
      </w:r>
      <w:r w:rsidR="00C2462F" w:rsidRPr="00AF42E1">
        <w:t xml:space="preserve">Distraction and novelty were </w:t>
      </w:r>
      <w:r w:rsidR="0097310A" w:rsidRPr="00AF42E1">
        <w:t>employed</w:t>
      </w:r>
      <w:r w:rsidR="00C2462F" w:rsidRPr="00AF42E1">
        <w:t xml:space="preserve"> </w:t>
      </w:r>
      <w:r w:rsidR="00E22E99" w:rsidRPr="00AF42E1">
        <w:t xml:space="preserve">to assess the distraction pathway </w:t>
      </w:r>
      <w:r w:rsidR="005E0F0F" w:rsidRPr="00AF42E1">
        <w:t xml:space="preserve">for </w:t>
      </w:r>
      <w:r w:rsidR="00671D3A" w:rsidRPr="00AF42E1">
        <w:t xml:space="preserve">quietening of the BIS (Hirsh, Galinsky &amp; Zhong, 2011). </w:t>
      </w:r>
      <w:r w:rsidR="00FE517D" w:rsidRPr="00AF42E1">
        <w:t xml:space="preserve">Novelty was assessed on the basis that swearing as part of a research study may be perceived as an unusual and novel experience, </w:t>
      </w:r>
      <w:r w:rsidR="00AB0A40" w:rsidRPr="00AF42E1">
        <w:t>which may itself cause distraction</w:t>
      </w:r>
      <w:r w:rsidR="00FE517D" w:rsidRPr="00AF42E1">
        <w:t xml:space="preserve">. Emotion, distraction and humour have previously been shown to be increased after swearing (Stephens &amp; Robertson, 2020). </w:t>
      </w:r>
    </w:p>
    <w:p w14:paraId="4306711E" w14:textId="77777777" w:rsidR="0064614C" w:rsidRPr="00AF42E1" w:rsidRDefault="0064614C" w:rsidP="001D65E8">
      <w:pPr>
        <w:spacing w:line="480" w:lineRule="auto"/>
        <w:ind w:firstLine="720"/>
      </w:pPr>
    </w:p>
    <w:p w14:paraId="76C36C47" w14:textId="420D71FF" w:rsidR="00191A0D" w:rsidRPr="00AF42E1" w:rsidRDefault="00CC0BEF" w:rsidP="004A3009">
      <w:pPr>
        <w:spacing w:line="480" w:lineRule="auto"/>
      </w:pPr>
      <w:r w:rsidRPr="00AF42E1">
        <w:tab/>
        <w:t>It was hypothesised</w:t>
      </w:r>
      <w:r w:rsidR="00A406DC" w:rsidRPr="00AF42E1">
        <w:t xml:space="preserve"> that repeating a swear word</w:t>
      </w:r>
      <w:r w:rsidRPr="00AF42E1">
        <w:t xml:space="preserve">, </w:t>
      </w:r>
      <w:r w:rsidR="001F5090" w:rsidRPr="00AF42E1">
        <w:t xml:space="preserve">compared with </w:t>
      </w:r>
      <w:r w:rsidR="00A406DC" w:rsidRPr="00AF42E1">
        <w:t xml:space="preserve">a </w:t>
      </w:r>
      <w:r w:rsidR="001F5090" w:rsidRPr="00AF42E1">
        <w:t>neutral word</w:t>
      </w:r>
      <w:r w:rsidR="00A406DC" w:rsidRPr="00AF42E1">
        <w:t>, would:</w:t>
      </w:r>
      <w:r w:rsidR="00703FD3" w:rsidRPr="00AF42E1">
        <w:t xml:space="preserve"> </w:t>
      </w:r>
      <w:r w:rsidRPr="00AF42E1">
        <w:t xml:space="preserve">(i) </w:t>
      </w:r>
      <w:r w:rsidR="00745CDC" w:rsidRPr="00AF42E1">
        <w:t xml:space="preserve">increase </w:t>
      </w:r>
      <w:r w:rsidR="00E76A73" w:rsidRPr="00AF42E1">
        <w:t>physical task performance</w:t>
      </w:r>
      <w:r w:rsidR="007C23C7" w:rsidRPr="00AF42E1">
        <w:t>;</w:t>
      </w:r>
      <w:r w:rsidR="00703FD3" w:rsidRPr="00AF42E1">
        <w:t xml:space="preserve"> </w:t>
      </w:r>
      <w:r w:rsidR="007C23C7" w:rsidRPr="00AF42E1">
        <w:t xml:space="preserve">(ii) </w:t>
      </w:r>
      <w:r w:rsidR="00745CDC" w:rsidRPr="00AF42E1">
        <w:t xml:space="preserve">increase </w:t>
      </w:r>
      <w:r w:rsidR="00E76A73" w:rsidRPr="00AF42E1">
        <w:t>risky behaviour</w:t>
      </w:r>
      <w:r w:rsidR="00703FD3" w:rsidRPr="00AF42E1">
        <w:t xml:space="preserve">; </w:t>
      </w:r>
      <w:r w:rsidR="00745CDC" w:rsidRPr="00AF42E1">
        <w:t xml:space="preserve">(iii) </w:t>
      </w:r>
      <w:r w:rsidR="00D8091F" w:rsidRPr="00AF42E1">
        <w:t>increase flow</w:t>
      </w:r>
      <w:r w:rsidR="00703FD3" w:rsidRPr="00AF42E1">
        <w:t xml:space="preserve">; </w:t>
      </w:r>
      <w:r w:rsidR="00D8091F" w:rsidRPr="00AF42E1">
        <w:t xml:space="preserve">(iv) </w:t>
      </w:r>
      <w:r w:rsidR="000556C2" w:rsidRPr="00AF42E1">
        <w:t>increase state confidence</w:t>
      </w:r>
      <w:r w:rsidR="00703FD3" w:rsidRPr="00AF42E1">
        <w:t xml:space="preserve">; </w:t>
      </w:r>
      <w:r w:rsidR="000556C2" w:rsidRPr="00AF42E1">
        <w:t>(v) decrease cognitive anxiety</w:t>
      </w:r>
      <w:r w:rsidR="00703FD3" w:rsidRPr="00AF42E1">
        <w:t xml:space="preserve">; </w:t>
      </w:r>
      <w:r w:rsidR="004A3009" w:rsidRPr="00AF42E1">
        <w:t xml:space="preserve">(vi) </w:t>
      </w:r>
      <w:r w:rsidR="00247D9B" w:rsidRPr="00AF42E1">
        <w:t xml:space="preserve">increase somatic anxiety; </w:t>
      </w:r>
      <w:r w:rsidR="00C804BE" w:rsidRPr="00AF42E1">
        <w:t xml:space="preserve">(vii) </w:t>
      </w:r>
      <w:r w:rsidR="004A3009" w:rsidRPr="00AF42E1">
        <w:t>increase positive emotion</w:t>
      </w:r>
      <w:r w:rsidR="00703FD3" w:rsidRPr="00AF42E1">
        <w:t xml:space="preserve"> and humour; </w:t>
      </w:r>
      <w:r w:rsidR="004A3009" w:rsidRPr="00AF42E1">
        <w:t>(vii</w:t>
      </w:r>
      <w:r w:rsidR="00C804BE" w:rsidRPr="00AF42E1">
        <w:t>i</w:t>
      </w:r>
      <w:r w:rsidR="004A3009" w:rsidRPr="00AF42E1">
        <w:t xml:space="preserve">) </w:t>
      </w:r>
      <w:r w:rsidR="00703FD3" w:rsidRPr="00AF42E1">
        <w:t xml:space="preserve">decrease negative emotion; </w:t>
      </w:r>
      <w:r w:rsidR="0079589E" w:rsidRPr="00AF42E1">
        <w:t xml:space="preserve">and </w:t>
      </w:r>
      <w:r w:rsidR="00703FD3" w:rsidRPr="00AF42E1">
        <w:t>(</w:t>
      </w:r>
      <w:r w:rsidR="00C804BE" w:rsidRPr="00AF42E1">
        <w:t>ix</w:t>
      </w:r>
      <w:r w:rsidR="00703FD3" w:rsidRPr="00AF42E1">
        <w:t>) increase distraction and novelty</w:t>
      </w:r>
      <w:r w:rsidR="0079589E" w:rsidRPr="00AF42E1">
        <w:t xml:space="preserve">. </w:t>
      </w:r>
      <w:r w:rsidR="000E2864" w:rsidRPr="00AF42E1">
        <w:t xml:space="preserve">It was further hypothesised (x) </w:t>
      </w:r>
      <w:r w:rsidR="00047C77" w:rsidRPr="00AF42E1">
        <w:t xml:space="preserve">that </w:t>
      </w:r>
      <w:r w:rsidR="00B84755" w:rsidRPr="00AF42E1">
        <w:t>the predicted beneficial effect of swearing on physical task performance w</w:t>
      </w:r>
      <w:r w:rsidR="00047C77" w:rsidRPr="00AF42E1">
        <w:t>ould</w:t>
      </w:r>
      <w:r w:rsidR="00B84755" w:rsidRPr="00AF42E1">
        <w:t xml:space="preserve"> be mediated by BART</w:t>
      </w:r>
      <w:r w:rsidR="004A69DD" w:rsidRPr="00AF42E1">
        <w:t xml:space="preserve"> scores</w:t>
      </w:r>
      <w:r w:rsidR="00047C77" w:rsidRPr="00AF42E1">
        <w:t>; (x</w:t>
      </w:r>
      <w:r w:rsidR="00C804BE" w:rsidRPr="00AF42E1">
        <w:t>i</w:t>
      </w:r>
      <w:r w:rsidR="00047C77" w:rsidRPr="00AF42E1">
        <w:t>) th</w:t>
      </w:r>
      <w:r w:rsidR="00B84755" w:rsidRPr="00AF42E1">
        <w:t xml:space="preserve">at the predicted beneficial effect of swearing on </w:t>
      </w:r>
      <w:r w:rsidR="00203240" w:rsidRPr="00AF42E1">
        <w:t xml:space="preserve">physical task </w:t>
      </w:r>
      <w:r w:rsidR="00B84755" w:rsidRPr="00AF42E1">
        <w:t xml:space="preserve">performance </w:t>
      </w:r>
      <w:r w:rsidR="00B84755" w:rsidRPr="00AF42E1">
        <w:lastRenderedPageBreak/>
        <w:t>w</w:t>
      </w:r>
      <w:r w:rsidR="00047C77" w:rsidRPr="00AF42E1">
        <w:t>ould</w:t>
      </w:r>
      <w:r w:rsidR="00B84755" w:rsidRPr="00AF42E1">
        <w:t xml:space="preserve"> be mediated by </w:t>
      </w:r>
      <w:r w:rsidR="004A69DD" w:rsidRPr="00AF42E1">
        <w:t>flow; and (x</w:t>
      </w:r>
      <w:r w:rsidR="00C804BE" w:rsidRPr="00AF42E1">
        <w:t>i</w:t>
      </w:r>
      <w:r w:rsidR="004A69DD" w:rsidRPr="00AF42E1">
        <w:t xml:space="preserve">i) that </w:t>
      </w:r>
      <w:r w:rsidR="00C5486E" w:rsidRPr="00AF42E1">
        <w:t xml:space="preserve">any other of the variables related to state disinhibition </w:t>
      </w:r>
      <w:r w:rsidR="00FB5425" w:rsidRPr="00AF42E1">
        <w:t xml:space="preserve">shown to be affected by swearing would mediate </w:t>
      </w:r>
      <w:r w:rsidR="00ED7B1F" w:rsidRPr="00AF42E1">
        <w:t xml:space="preserve">the predicted beneficial effect of swearing on </w:t>
      </w:r>
      <w:r w:rsidR="00203240" w:rsidRPr="00AF42E1">
        <w:t xml:space="preserve">physical task </w:t>
      </w:r>
      <w:r w:rsidR="00ED7B1F" w:rsidRPr="00AF42E1">
        <w:t xml:space="preserve">performance. </w:t>
      </w:r>
    </w:p>
    <w:p w14:paraId="040DBCC8" w14:textId="77777777" w:rsidR="00155208" w:rsidRPr="00AF42E1" w:rsidRDefault="00155208" w:rsidP="00EB60E4">
      <w:pPr>
        <w:spacing w:line="480" w:lineRule="auto"/>
      </w:pPr>
    </w:p>
    <w:p w14:paraId="71A59775" w14:textId="3D3D348A" w:rsidR="0091239B" w:rsidRPr="00AF42E1" w:rsidRDefault="0091239B" w:rsidP="00EB60E4">
      <w:pPr>
        <w:spacing w:line="480" w:lineRule="auto"/>
        <w:rPr>
          <w:b/>
          <w:bCs/>
        </w:rPr>
      </w:pPr>
      <w:r w:rsidRPr="00AF42E1">
        <w:rPr>
          <w:b/>
          <w:bCs/>
        </w:rPr>
        <w:t>Method</w:t>
      </w:r>
    </w:p>
    <w:p w14:paraId="556A522A" w14:textId="77777777" w:rsidR="009D7254" w:rsidRPr="00AF42E1" w:rsidRDefault="009D7254" w:rsidP="00EB60E4">
      <w:pPr>
        <w:spacing w:line="480" w:lineRule="auto"/>
        <w:rPr>
          <w:b/>
          <w:bCs/>
        </w:rPr>
      </w:pPr>
    </w:p>
    <w:p w14:paraId="7015556A" w14:textId="021E09CB" w:rsidR="0091239B" w:rsidRPr="00AF42E1" w:rsidRDefault="0091239B" w:rsidP="00EB60E4">
      <w:pPr>
        <w:spacing w:line="480" w:lineRule="auto"/>
        <w:rPr>
          <w:b/>
          <w:bCs/>
        </w:rPr>
      </w:pPr>
      <w:r w:rsidRPr="00AF42E1">
        <w:rPr>
          <w:b/>
          <w:bCs/>
        </w:rPr>
        <w:t>Participants</w:t>
      </w:r>
    </w:p>
    <w:p w14:paraId="094316DA" w14:textId="623172C6" w:rsidR="002639B9" w:rsidRPr="00AF42E1" w:rsidRDefault="00A34B83" w:rsidP="00EB60E4">
      <w:pPr>
        <w:spacing w:line="480" w:lineRule="auto"/>
        <w:ind w:firstLine="720"/>
      </w:pPr>
      <w:r w:rsidRPr="00AF42E1">
        <w:t>Data were collected from 12</w:t>
      </w:r>
      <w:r w:rsidR="008E7BEA" w:rsidRPr="00AF42E1">
        <w:t>8</w:t>
      </w:r>
      <w:r w:rsidRPr="00AF42E1">
        <w:t xml:space="preserve"> </w:t>
      </w:r>
      <w:r w:rsidR="00DA3E7E" w:rsidRPr="00AF42E1">
        <w:t xml:space="preserve">individuals contacted via email, social media and word of mouth. </w:t>
      </w:r>
      <w:r w:rsidR="00E605BE" w:rsidRPr="00AF42E1">
        <w:t>The study was advertised as “Effect of vocal expression on bodyweight exercise performance”</w:t>
      </w:r>
      <w:r w:rsidR="001346AD" w:rsidRPr="00AF42E1">
        <w:t xml:space="preserve">. </w:t>
      </w:r>
      <w:r w:rsidR="00F72780">
        <w:t xml:space="preserve">Recruitment materials stipulated that participants should be </w:t>
      </w:r>
      <w:r w:rsidR="00AE4A7C" w:rsidRPr="00AE4A7C">
        <w:t xml:space="preserve">speakers of English as </w:t>
      </w:r>
      <w:r w:rsidR="001A5C24">
        <w:t xml:space="preserve">their </w:t>
      </w:r>
      <w:r w:rsidR="00AE4A7C" w:rsidRPr="00AE4A7C">
        <w:t xml:space="preserve">first language, aged 18 years or over, and </w:t>
      </w:r>
      <w:r w:rsidR="00230AFE">
        <w:t xml:space="preserve">due to the </w:t>
      </w:r>
      <w:r w:rsidR="00AE4A7C" w:rsidRPr="00AE4A7C">
        <w:t xml:space="preserve">body weight </w:t>
      </w:r>
      <w:r w:rsidR="00230AFE">
        <w:t xml:space="preserve">task, free from any </w:t>
      </w:r>
      <w:r w:rsidR="00AE4A7C" w:rsidRPr="00AE4A7C">
        <w:t xml:space="preserve">chronic pain condition, heart condition, or problems with </w:t>
      </w:r>
      <w:r w:rsidR="00230AFE">
        <w:t xml:space="preserve">the </w:t>
      </w:r>
      <w:r w:rsidR="00AE4A7C" w:rsidRPr="00AE4A7C">
        <w:t>arms, shoulders, neck or spine such as injuries or altered sensations in those regions</w:t>
      </w:r>
      <w:r w:rsidR="00230AFE">
        <w:t xml:space="preserve">. </w:t>
      </w:r>
      <w:r w:rsidR="009566DC" w:rsidRPr="00AF42E1">
        <w:t xml:space="preserve">Data from </w:t>
      </w:r>
      <w:r w:rsidR="00440BCC" w:rsidRPr="00AF42E1">
        <w:t>10</w:t>
      </w:r>
      <w:r w:rsidR="00647A4A" w:rsidRPr="00AF42E1">
        <w:t xml:space="preserve"> p</w:t>
      </w:r>
      <w:r w:rsidR="00394757" w:rsidRPr="00AF42E1">
        <w:t xml:space="preserve">articipants </w:t>
      </w:r>
      <w:r w:rsidR="00647A4A" w:rsidRPr="00AF42E1">
        <w:t>w</w:t>
      </w:r>
      <w:r w:rsidR="003172AA" w:rsidRPr="00AF42E1">
        <w:t>ere</w:t>
      </w:r>
      <w:r w:rsidR="00647A4A" w:rsidRPr="00AF42E1">
        <w:t xml:space="preserve"> </w:t>
      </w:r>
      <w:r w:rsidR="00394757" w:rsidRPr="00AF42E1">
        <w:t xml:space="preserve">excluded </w:t>
      </w:r>
      <w:r w:rsidR="00B161C8" w:rsidRPr="00AF42E1">
        <w:t xml:space="preserve">due to </w:t>
      </w:r>
      <w:r w:rsidR="009566DC" w:rsidRPr="00AF42E1">
        <w:t xml:space="preserve">missing </w:t>
      </w:r>
      <w:r w:rsidR="00647A4A" w:rsidRPr="00AF42E1">
        <w:t>values on key variables (</w:t>
      </w:r>
      <w:r w:rsidR="00980C64" w:rsidRPr="00AF42E1">
        <w:t xml:space="preserve">age, </w:t>
      </w:r>
      <w:r w:rsidR="00980C64" w:rsidRPr="00AF42E1">
        <w:rPr>
          <w:i/>
          <w:iCs/>
        </w:rPr>
        <w:t>n</w:t>
      </w:r>
      <w:r w:rsidR="00980C64" w:rsidRPr="00AF42E1">
        <w:t xml:space="preserve">=1; </w:t>
      </w:r>
      <w:r w:rsidR="00D84FD2" w:rsidRPr="00AF42E1">
        <w:t xml:space="preserve">chair push-up scores, </w:t>
      </w:r>
      <w:r w:rsidR="00D84FD2" w:rsidRPr="00AF42E1">
        <w:rPr>
          <w:i/>
          <w:iCs/>
        </w:rPr>
        <w:t>n</w:t>
      </w:r>
      <w:r w:rsidR="00D84FD2" w:rsidRPr="00AF42E1">
        <w:t>=</w:t>
      </w:r>
      <w:r w:rsidR="008A488C" w:rsidRPr="00AF42E1">
        <w:t>5</w:t>
      </w:r>
      <w:r w:rsidR="003172AA" w:rsidRPr="00AF42E1">
        <w:t>)</w:t>
      </w:r>
      <w:r w:rsidR="008A488C" w:rsidRPr="00AF42E1">
        <w:t xml:space="preserve"> </w:t>
      </w:r>
      <w:r w:rsidR="007B3DC9" w:rsidRPr="00AF42E1">
        <w:t xml:space="preserve">or </w:t>
      </w:r>
      <w:r w:rsidR="008A488C" w:rsidRPr="00AF42E1">
        <w:t>participants not following instructions</w:t>
      </w:r>
      <w:r w:rsidR="00AE65B4" w:rsidRPr="00AF42E1">
        <w:t xml:space="preserve"> (</w:t>
      </w:r>
      <w:r w:rsidR="00AE65B4" w:rsidRPr="00AF42E1">
        <w:rPr>
          <w:i/>
          <w:iCs/>
        </w:rPr>
        <w:t>n</w:t>
      </w:r>
      <w:r w:rsidR="00AE65B4" w:rsidRPr="00AF42E1">
        <w:t xml:space="preserve">=4). </w:t>
      </w:r>
      <w:r w:rsidR="0096062F" w:rsidRPr="00AF42E1">
        <w:t xml:space="preserve">Data for </w:t>
      </w:r>
      <w:r w:rsidR="0096062F" w:rsidRPr="00AF42E1">
        <w:rPr>
          <w:i/>
          <w:iCs/>
        </w:rPr>
        <w:t>N</w:t>
      </w:r>
      <w:r w:rsidR="0096062F" w:rsidRPr="00AF42E1">
        <w:t xml:space="preserve">=118 participants was </w:t>
      </w:r>
      <w:r w:rsidR="008215C8" w:rsidRPr="00AF42E1">
        <w:t xml:space="preserve">entered for </w:t>
      </w:r>
      <w:r w:rsidR="0096062F" w:rsidRPr="00AF42E1">
        <w:t>analys</w:t>
      </w:r>
      <w:r w:rsidR="008215C8" w:rsidRPr="00AF42E1">
        <w:t>is</w:t>
      </w:r>
      <w:r w:rsidR="005E26D4" w:rsidRPr="00AF42E1">
        <w:t xml:space="preserve"> comprising </w:t>
      </w:r>
      <w:r w:rsidR="004409EF" w:rsidRPr="00AF42E1">
        <w:t>63 males, 53 females, one non-binary individual and one individual who preferred to not disclose their gender</w:t>
      </w:r>
      <w:r w:rsidR="005E26D4" w:rsidRPr="00AF42E1">
        <w:t xml:space="preserve">, with mean age 25.8 (SD 10.0) years. </w:t>
      </w:r>
      <w:r w:rsidR="00A54A11" w:rsidRPr="00AF42E1">
        <w:t>For the effect of swearing on physical strength, a</w:t>
      </w:r>
      <w:r w:rsidR="009F67D7" w:rsidRPr="00AF42E1">
        <w:t xml:space="preserve"> power calculation estimating effect size at </w:t>
      </w:r>
      <w:r w:rsidR="009F67D7" w:rsidRPr="00AF42E1">
        <w:rPr>
          <w:i/>
          <w:iCs/>
        </w:rPr>
        <w:t>dz</w:t>
      </w:r>
      <w:r w:rsidR="009F67D7" w:rsidRPr="00AF42E1">
        <w:t xml:space="preserve"> = 0.</w:t>
      </w:r>
      <w:r w:rsidR="00FF2835" w:rsidRPr="00AF42E1">
        <w:t>61</w:t>
      </w:r>
      <w:r w:rsidR="009F67D7" w:rsidRPr="00AF42E1">
        <w:t xml:space="preserve"> (</w:t>
      </w:r>
      <w:r w:rsidR="00FF2835" w:rsidRPr="00AF42E1">
        <w:t xml:space="preserve">grip strength </w:t>
      </w:r>
      <w:r w:rsidR="009F67D7" w:rsidRPr="00AF42E1">
        <w:t xml:space="preserve">effect size from </w:t>
      </w:r>
      <w:r w:rsidR="00E526FC">
        <w:t>Experiment 1</w:t>
      </w:r>
      <w:r w:rsidR="009F67D7" w:rsidRPr="00AF42E1">
        <w:t xml:space="preserve">), with alpha set to 0.05 and power set to 0.8 indicated that a sample of minimum size </w:t>
      </w:r>
      <w:r w:rsidR="009F67D7" w:rsidRPr="00AF42E1">
        <w:rPr>
          <w:i/>
          <w:iCs/>
        </w:rPr>
        <w:t>N</w:t>
      </w:r>
      <w:r w:rsidR="009F67D7" w:rsidRPr="00AF42E1">
        <w:t xml:space="preserve">= </w:t>
      </w:r>
      <w:r w:rsidR="00FF2835" w:rsidRPr="00AF42E1">
        <w:t>24</w:t>
      </w:r>
      <w:r w:rsidR="009F67D7" w:rsidRPr="00AF42E1">
        <w:t xml:space="preserve"> would be required. </w:t>
      </w:r>
      <w:r w:rsidR="006D165A" w:rsidRPr="00AF42E1">
        <w:t xml:space="preserve">For the effect of swearing on BART scores, a </w:t>
      </w:r>
      <w:r w:rsidR="00FF2835" w:rsidRPr="00AF42E1">
        <w:t xml:space="preserve">power calculation estimating effect size at </w:t>
      </w:r>
      <w:r w:rsidR="00FF2835" w:rsidRPr="00AF42E1">
        <w:rPr>
          <w:i/>
          <w:iCs/>
        </w:rPr>
        <w:t>dz</w:t>
      </w:r>
      <w:r w:rsidR="00FF2835" w:rsidRPr="00AF42E1">
        <w:t xml:space="preserve"> = 0.</w:t>
      </w:r>
      <w:r w:rsidR="00FB71D4" w:rsidRPr="00AF42E1">
        <w:t>36</w:t>
      </w:r>
      <w:r w:rsidR="00FF2835" w:rsidRPr="00AF42E1">
        <w:t xml:space="preserve"> (</w:t>
      </w:r>
      <w:r w:rsidR="00FB71D4" w:rsidRPr="00AF42E1">
        <w:t xml:space="preserve">BART </w:t>
      </w:r>
      <w:r w:rsidR="00FF2835" w:rsidRPr="00AF42E1">
        <w:t xml:space="preserve">effect size from </w:t>
      </w:r>
      <w:r w:rsidR="00E526FC">
        <w:t>Experiment 1</w:t>
      </w:r>
      <w:r w:rsidR="00FF2835" w:rsidRPr="00AF42E1">
        <w:t xml:space="preserve">), with alpha set to 0.05 and power set to 0.8 indicated that a sample of minimum size </w:t>
      </w:r>
      <w:r w:rsidR="00FF2835" w:rsidRPr="00AF42E1">
        <w:rPr>
          <w:i/>
          <w:iCs/>
        </w:rPr>
        <w:t>N</w:t>
      </w:r>
      <w:r w:rsidR="00FF2835" w:rsidRPr="00AF42E1">
        <w:t xml:space="preserve">= </w:t>
      </w:r>
      <w:r w:rsidR="00FB71D4" w:rsidRPr="00AF42E1">
        <w:t>63</w:t>
      </w:r>
      <w:r w:rsidR="00FF2835" w:rsidRPr="00AF42E1">
        <w:t xml:space="preserve"> would be required. </w:t>
      </w:r>
      <w:r w:rsidR="00ED4E52" w:rsidRPr="00AF42E1">
        <w:t>For the mediation analyses, a</w:t>
      </w:r>
      <w:r w:rsidR="00AC70D7" w:rsidRPr="00AF42E1">
        <w:t xml:space="preserve">ssuming </w:t>
      </w:r>
      <w:r w:rsidR="00A027EF" w:rsidRPr="00AF42E1">
        <w:t>a</w:t>
      </w:r>
      <w:r w:rsidR="00335424" w:rsidRPr="00AF42E1">
        <w:t xml:space="preserve"> conservative within-subjects correlation of 0.6</w:t>
      </w:r>
      <w:r w:rsidR="00D76EAD" w:rsidRPr="00AF42E1">
        <w:t xml:space="preserve">, the bootstrap method of estimating variability in the mediation coefficient, </w:t>
      </w:r>
      <w:r w:rsidR="002E61B9" w:rsidRPr="00AF42E1">
        <w:t xml:space="preserve">a medium effect of swearing on BART and a medium effect of BART </w:t>
      </w:r>
      <w:r w:rsidR="002E61B9" w:rsidRPr="00AF42E1">
        <w:lastRenderedPageBreak/>
        <w:t>scores on strength</w:t>
      </w:r>
      <w:r w:rsidR="00DE46CE" w:rsidRPr="00AF42E1">
        <w:t xml:space="preserve">, </w:t>
      </w:r>
      <w:r w:rsidR="002A32BD" w:rsidRPr="00AF42E1">
        <w:t xml:space="preserve">a sample size of </w:t>
      </w:r>
      <w:r w:rsidR="002A32BD" w:rsidRPr="00AF42E1">
        <w:rPr>
          <w:i/>
          <w:iCs/>
        </w:rPr>
        <w:t>N</w:t>
      </w:r>
      <w:r w:rsidR="002A32BD" w:rsidRPr="00AF42E1">
        <w:t>=70 would be required to test a mediated model (</w:t>
      </w:r>
      <w:r w:rsidR="00C841B5" w:rsidRPr="00C841B5">
        <w:t>Pan, Liu, Miao</w:t>
      </w:r>
      <w:r w:rsidR="00C841B5">
        <w:t xml:space="preserve"> </w:t>
      </w:r>
      <w:r w:rsidR="00C841B5" w:rsidRPr="00C841B5">
        <w:t>&amp; Yuan</w:t>
      </w:r>
      <w:r w:rsidR="0010251A" w:rsidRPr="00AF42E1">
        <w:t>, 2018</w:t>
      </w:r>
      <w:r w:rsidR="002A32BD" w:rsidRPr="00AF42E1">
        <w:t>)</w:t>
      </w:r>
      <w:r w:rsidR="0010251A" w:rsidRPr="00AF42E1">
        <w:t xml:space="preserve">. </w:t>
      </w:r>
      <w:r w:rsidR="00060E66" w:rsidRPr="00AF42E1">
        <w:t>Participants provided informed consent to participate in the study</w:t>
      </w:r>
      <w:r w:rsidR="00F63790" w:rsidRPr="00AF42E1">
        <w:t xml:space="preserve">, which was granted ethical approval by the Keele University Psychology Student Project Ethics Committee. </w:t>
      </w:r>
    </w:p>
    <w:p w14:paraId="20224B0B" w14:textId="5EA5B3BF" w:rsidR="00F53225" w:rsidRPr="00AF42E1" w:rsidRDefault="00F53225" w:rsidP="00EB60E4">
      <w:pPr>
        <w:spacing w:line="480" w:lineRule="auto"/>
      </w:pPr>
    </w:p>
    <w:p w14:paraId="21C2CA5E" w14:textId="5B0F23A5" w:rsidR="0091239B" w:rsidRPr="00AF42E1" w:rsidRDefault="00B55B61" w:rsidP="00EB60E4">
      <w:pPr>
        <w:spacing w:line="480" w:lineRule="auto"/>
        <w:rPr>
          <w:b/>
          <w:bCs/>
        </w:rPr>
      </w:pPr>
      <w:r w:rsidRPr="00AF42E1">
        <w:rPr>
          <w:b/>
          <w:bCs/>
        </w:rPr>
        <w:t>Design</w:t>
      </w:r>
    </w:p>
    <w:p w14:paraId="2A300D72" w14:textId="51507743" w:rsidR="00C3638B" w:rsidRPr="00AF42E1" w:rsidRDefault="0095514B" w:rsidP="007E1842">
      <w:pPr>
        <w:spacing w:line="480" w:lineRule="auto"/>
        <w:ind w:firstLine="720"/>
      </w:pPr>
      <w:r w:rsidRPr="00AF42E1">
        <w:t>A repeated measures design was applied with condition order randomised across participants.</w:t>
      </w:r>
      <w:r w:rsidR="00AA6DE3" w:rsidRPr="00AF42E1">
        <w:t xml:space="preserve"> The independent variable was vocalisation (swearing </w:t>
      </w:r>
      <w:r w:rsidR="00AA6DE3" w:rsidRPr="00AF42E1">
        <w:rPr>
          <w:i/>
          <w:iCs/>
        </w:rPr>
        <w:t>v</w:t>
      </w:r>
      <w:r w:rsidR="007B152C" w:rsidRPr="00AF42E1">
        <w:rPr>
          <w:i/>
          <w:iCs/>
        </w:rPr>
        <w:t>ersus</w:t>
      </w:r>
      <w:r w:rsidR="00AA6DE3" w:rsidRPr="00AF42E1">
        <w:t xml:space="preserve"> neutral word). The dependent variables were scores on the </w:t>
      </w:r>
      <w:r w:rsidR="00564AC2" w:rsidRPr="00AF42E1">
        <w:t xml:space="preserve">chair push-up task, </w:t>
      </w:r>
      <w:r w:rsidR="0012146B" w:rsidRPr="00AF42E1">
        <w:t xml:space="preserve">the </w:t>
      </w:r>
      <w:r w:rsidR="00564AC2" w:rsidRPr="00AF42E1">
        <w:t xml:space="preserve">BART, </w:t>
      </w:r>
      <w:r w:rsidR="0012146B" w:rsidRPr="00AF42E1">
        <w:t xml:space="preserve">the Engeser and Ulrich flow scales, the confidence, somatic anxiety and cognitive anxiety scores from the Revised Competitive State Anxiety–2 scale, </w:t>
      </w:r>
      <w:r w:rsidR="001E4BBD" w:rsidRPr="00AF42E1">
        <w:t xml:space="preserve">and the positive emotion, negative emotion, humour, </w:t>
      </w:r>
      <w:r w:rsidR="00A80208" w:rsidRPr="00AF42E1">
        <w:t xml:space="preserve">distraction and novelty visual analogue scales. </w:t>
      </w:r>
    </w:p>
    <w:p w14:paraId="4A53A9D0" w14:textId="77777777" w:rsidR="007E1842" w:rsidRPr="00AF42E1" w:rsidRDefault="007E1842" w:rsidP="007E1842">
      <w:pPr>
        <w:spacing w:line="480" w:lineRule="auto"/>
        <w:ind w:firstLine="720"/>
      </w:pPr>
    </w:p>
    <w:p w14:paraId="4CB47F9B" w14:textId="254D3C17" w:rsidR="00CC6F96" w:rsidRPr="00AF42E1" w:rsidRDefault="00CC6F96" w:rsidP="00EB60E4">
      <w:pPr>
        <w:spacing w:line="480" w:lineRule="auto"/>
        <w:rPr>
          <w:b/>
          <w:bCs/>
        </w:rPr>
      </w:pPr>
      <w:r w:rsidRPr="00AF42E1">
        <w:rPr>
          <w:b/>
          <w:bCs/>
        </w:rPr>
        <w:t>Materials</w:t>
      </w:r>
    </w:p>
    <w:p w14:paraId="349E7BC7" w14:textId="5E1594A2" w:rsidR="008D007A" w:rsidRPr="00AF42E1" w:rsidRDefault="008D007A" w:rsidP="00EB60E4">
      <w:pPr>
        <w:spacing w:line="480" w:lineRule="auto"/>
      </w:pPr>
      <w:r w:rsidRPr="00AF42E1">
        <w:rPr>
          <w:b/>
          <w:bCs/>
        </w:rPr>
        <w:t>Vocalisations:</w:t>
      </w:r>
      <w:r w:rsidRPr="00AF42E1">
        <w:t xml:space="preserve"> </w:t>
      </w:r>
      <w:r w:rsidR="000351B8" w:rsidRPr="00AF42E1">
        <w:t xml:space="preserve">Participants were asked </w:t>
      </w:r>
      <w:r w:rsidR="007768C0" w:rsidRPr="00AF42E1">
        <w:t xml:space="preserve">to “think of a swear word that you might use if you accidentally banged your head and type it into the space below” and also </w:t>
      </w:r>
      <w:r w:rsidR="0017735D" w:rsidRPr="00AF42E1">
        <w:t xml:space="preserve">to “think of a word that you might use to describe a table and type it into the space below”. </w:t>
      </w:r>
      <w:r w:rsidR="00B82C1F" w:rsidRPr="00AF42E1">
        <w:t xml:space="preserve">At certain times during the study participants were asked </w:t>
      </w:r>
      <w:r w:rsidR="00520275" w:rsidRPr="00AF42E1">
        <w:t>to “</w:t>
      </w:r>
      <w:r w:rsidR="00F3631B" w:rsidRPr="00AF42E1">
        <w:t xml:space="preserve">to repeat the word </w:t>
      </w:r>
      <w:r w:rsidR="00520275" w:rsidRPr="00AF42E1">
        <w:t>at normal speech volume and a steady pace, once every 2 seconds</w:t>
      </w:r>
      <w:r w:rsidR="00F3631B" w:rsidRPr="00AF42E1">
        <w:t xml:space="preserve">”. </w:t>
      </w:r>
    </w:p>
    <w:p w14:paraId="68F3E47D" w14:textId="5E9C9B45" w:rsidR="00CC6F96" w:rsidRPr="00AF42E1" w:rsidRDefault="00F3631B" w:rsidP="00EB60E4">
      <w:pPr>
        <w:spacing w:line="480" w:lineRule="auto"/>
      </w:pPr>
      <w:r w:rsidRPr="00AF42E1">
        <w:rPr>
          <w:b/>
          <w:bCs/>
        </w:rPr>
        <w:t>Chair Push-Up Task:</w:t>
      </w:r>
      <w:r w:rsidRPr="00AF42E1">
        <w:t xml:space="preserve"> </w:t>
      </w:r>
      <w:r w:rsidR="009B697F" w:rsidRPr="00AF42E1">
        <w:t xml:space="preserve">This desk-based isometric exercise was used to present a physical challenge. </w:t>
      </w:r>
      <w:r w:rsidR="0070213E" w:rsidRPr="00AF42E1">
        <w:t>Prior to completing this task</w:t>
      </w:r>
      <w:r w:rsidR="003737D4">
        <w:t>,</w:t>
      </w:r>
      <w:r w:rsidR="0070213E" w:rsidRPr="00AF42E1">
        <w:t xml:space="preserve"> the researcher checked verbally with the participant that their chair was sufficiently sturdy and, if wheeled, that the wheels were locked. </w:t>
      </w:r>
      <w:r w:rsidR="009B697F" w:rsidRPr="00AF42E1">
        <w:t>P</w:t>
      </w:r>
      <w:r w:rsidR="00CC6F96" w:rsidRPr="00AF42E1">
        <w:t xml:space="preserve">articipants </w:t>
      </w:r>
      <w:r w:rsidR="00680BA1" w:rsidRPr="00AF42E1">
        <w:t>were</w:t>
      </w:r>
      <w:r w:rsidR="00CC6F96" w:rsidRPr="00AF42E1">
        <w:t xml:space="preserve"> asked </w:t>
      </w:r>
      <w:r w:rsidR="00627F9F" w:rsidRPr="00AF42E1">
        <w:t xml:space="preserve">first </w:t>
      </w:r>
      <w:r w:rsidR="00CC6F96" w:rsidRPr="00AF42E1">
        <w:t xml:space="preserve">to place their hands on their chair beneath the thighs at 45 degrees, pointing inwards. </w:t>
      </w:r>
      <w:r w:rsidR="00F86505" w:rsidRPr="00AF42E1">
        <w:t>Next</w:t>
      </w:r>
      <w:r w:rsidR="00BE0B58">
        <w:t>,</w:t>
      </w:r>
      <w:r w:rsidR="00F86505" w:rsidRPr="00AF42E1">
        <w:t xml:space="preserve"> </w:t>
      </w:r>
      <w:r w:rsidR="00CC6F96" w:rsidRPr="00AF42E1">
        <w:t xml:space="preserve">they </w:t>
      </w:r>
      <w:r w:rsidR="00EA56D9" w:rsidRPr="00AF42E1">
        <w:t xml:space="preserve">were asked to </w:t>
      </w:r>
      <w:r w:rsidR="00CC6F96" w:rsidRPr="00AF42E1">
        <w:t xml:space="preserve">lift their feet up off the floor and straighten the arms so that their full body weight </w:t>
      </w:r>
      <w:r w:rsidR="00F86505" w:rsidRPr="00AF42E1">
        <w:t>wa</w:t>
      </w:r>
      <w:r w:rsidR="00CC6F96" w:rsidRPr="00AF42E1">
        <w:t xml:space="preserve">s fully supported only by their two hands, </w:t>
      </w:r>
      <w:r w:rsidR="00CC6F96" w:rsidRPr="00AF42E1">
        <w:lastRenderedPageBreak/>
        <w:t xml:space="preserve">against the chair seat. They </w:t>
      </w:r>
      <w:r w:rsidR="00EA56D9" w:rsidRPr="00AF42E1">
        <w:t xml:space="preserve">were asked to </w:t>
      </w:r>
      <w:r w:rsidR="00CC6F96" w:rsidRPr="00AF42E1">
        <w:t xml:space="preserve">hold this position for as long as they </w:t>
      </w:r>
      <w:r w:rsidR="00EA56D9" w:rsidRPr="00AF42E1">
        <w:t>could</w:t>
      </w:r>
      <w:r w:rsidR="00FE0CF5" w:rsidRPr="00AF42E1">
        <w:t xml:space="preserve">. </w:t>
      </w:r>
      <w:r w:rsidR="00580FA0" w:rsidRPr="00AF42E1">
        <w:t>Participants were asked to stop if they reached 60s as a safety precaution</w:t>
      </w:r>
      <w:r w:rsidR="00CC6F96" w:rsidRPr="00AF42E1">
        <w:t xml:space="preserve">. </w:t>
      </w:r>
      <w:r w:rsidR="00A06CC2" w:rsidRPr="00AF42E1">
        <w:t xml:space="preserve">Participants were not informed of their score, </w:t>
      </w:r>
      <w:r w:rsidR="00B23E90" w:rsidRPr="00AF42E1">
        <w:t xml:space="preserve">which was </w:t>
      </w:r>
      <w:r w:rsidR="00A06CC2" w:rsidRPr="00AF42E1">
        <w:t>hold time</w:t>
      </w:r>
      <w:r w:rsidR="00B23E90" w:rsidRPr="00AF42E1">
        <w:t xml:space="preserve"> in seconds</w:t>
      </w:r>
      <w:r w:rsidR="00A06CC2" w:rsidRPr="00AF42E1">
        <w:t xml:space="preserve">. </w:t>
      </w:r>
      <w:r w:rsidR="00D358C6" w:rsidRPr="00AF42E1">
        <w:t>T</w:t>
      </w:r>
      <w:r w:rsidR="00846B32" w:rsidRPr="00AF42E1">
        <w:t xml:space="preserve">he researcher </w:t>
      </w:r>
      <w:r w:rsidR="00DF0A33" w:rsidRPr="00AF42E1">
        <w:t xml:space="preserve">coded </w:t>
      </w:r>
      <w:r w:rsidR="00846B32" w:rsidRPr="00AF42E1">
        <w:t xml:space="preserve">the time </w:t>
      </w:r>
      <w:r w:rsidR="00D358C6" w:rsidRPr="00AF42E1">
        <w:t xml:space="preserve">using the </w:t>
      </w:r>
      <w:r w:rsidR="00DF0A33" w:rsidRPr="00AF42E1">
        <w:t xml:space="preserve">square </w:t>
      </w:r>
      <w:r w:rsidR="00D358C6" w:rsidRPr="00AF42E1">
        <w:t>function</w:t>
      </w:r>
      <w:r w:rsidR="00B8366D" w:rsidRPr="00AF42E1">
        <w:t xml:space="preserve"> and </w:t>
      </w:r>
      <w:r w:rsidR="00DF0A33" w:rsidRPr="00AF42E1">
        <w:t xml:space="preserve">participants typed in their coded time </w:t>
      </w:r>
      <w:r w:rsidR="00B8366D" w:rsidRPr="00AF42E1">
        <w:t xml:space="preserve">for data </w:t>
      </w:r>
      <w:r w:rsidR="00DF0A33" w:rsidRPr="00AF42E1">
        <w:t>record</w:t>
      </w:r>
      <w:r w:rsidR="00B8366D" w:rsidRPr="00AF42E1">
        <w:t>ing purposes</w:t>
      </w:r>
      <w:r w:rsidR="00DF0A33" w:rsidRPr="00AF42E1">
        <w:t xml:space="preserve">. </w:t>
      </w:r>
      <w:r w:rsidR="00846B32" w:rsidRPr="00AF42E1">
        <w:t>For example, for a hold time of 20s t</w:t>
      </w:r>
      <w:r w:rsidR="00D358C6" w:rsidRPr="00AF42E1">
        <w:t>h</w:t>
      </w:r>
      <w:r w:rsidR="00846B32" w:rsidRPr="00AF42E1">
        <w:t>e participant would have been asked t</w:t>
      </w:r>
      <w:r w:rsidR="00D358C6" w:rsidRPr="00AF42E1">
        <w:t>o</w:t>
      </w:r>
      <w:r w:rsidR="00846B32" w:rsidRPr="00AF42E1">
        <w:t xml:space="preserve"> type in “400”. </w:t>
      </w:r>
    </w:p>
    <w:p w14:paraId="4853F46A" w14:textId="6F37811D" w:rsidR="00FB43A0" w:rsidRPr="00AF42E1" w:rsidRDefault="00EF787F" w:rsidP="00EB60E4">
      <w:pPr>
        <w:spacing w:line="480" w:lineRule="auto"/>
      </w:pPr>
      <w:r w:rsidRPr="00AF42E1">
        <w:rPr>
          <w:b/>
          <w:bCs/>
        </w:rPr>
        <w:t xml:space="preserve">BART: </w:t>
      </w:r>
      <w:r w:rsidRPr="00AF42E1">
        <w:t xml:space="preserve">This was the same version as used in </w:t>
      </w:r>
      <w:r w:rsidR="00E526FC">
        <w:t>Experiment 1</w:t>
      </w:r>
      <w:r w:rsidR="007D59BD" w:rsidRPr="00AF42E1">
        <w:t>, alth</w:t>
      </w:r>
      <w:r w:rsidR="00954EAF" w:rsidRPr="00AF42E1">
        <w:t xml:space="preserve">ough at the time of writing the pre-registration a non-standard outcome measure was specified: </w:t>
      </w:r>
      <w:r w:rsidR="00AE52A0" w:rsidRPr="00AF42E1">
        <w:t>the total number of pumps of the balloon on burst and non-burst trials</w:t>
      </w:r>
      <w:r w:rsidR="00954EAF" w:rsidRPr="00AF42E1">
        <w:t xml:space="preserve">. </w:t>
      </w:r>
    </w:p>
    <w:p w14:paraId="4D58600B" w14:textId="343684B3" w:rsidR="00CC6F96" w:rsidRPr="00AF42E1" w:rsidRDefault="00CC6F96" w:rsidP="00FD7AF9">
      <w:pPr>
        <w:spacing w:line="480" w:lineRule="auto"/>
      </w:pPr>
      <w:r w:rsidRPr="00AF42E1">
        <w:rPr>
          <w:b/>
          <w:bCs/>
        </w:rPr>
        <w:t>Flow measures:</w:t>
      </w:r>
      <w:r w:rsidRPr="00AF42E1">
        <w:t xml:space="preserve"> Flow </w:t>
      </w:r>
      <w:r w:rsidR="00AA0855" w:rsidRPr="00AF42E1">
        <w:t xml:space="preserve">was </w:t>
      </w:r>
      <w:r w:rsidRPr="00AF42E1">
        <w:t xml:space="preserve">assessed using the 10-item Engeser Short Flow Scale (Engeser &amp; Baumann, 2016) </w:t>
      </w:r>
      <w:r w:rsidR="00815E6F" w:rsidRPr="00AF42E1">
        <w:t xml:space="preserve">as in </w:t>
      </w:r>
      <w:r w:rsidR="00E526FC">
        <w:t>Experiment 2</w:t>
      </w:r>
      <w:r w:rsidR="00815E6F" w:rsidRPr="00AF42E1">
        <w:t xml:space="preserve">, and additionally </w:t>
      </w:r>
      <w:r w:rsidRPr="00AF42E1">
        <w:t xml:space="preserve">the 3-item flow index used by </w:t>
      </w:r>
      <w:r w:rsidR="00F00A07" w:rsidRPr="00F00A07">
        <w:t xml:space="preserve">Ulrich, Keller, Hoenig, Waller </w:t>
      </w:r>
      <w:r w:rsidR="00F00A07">
        <w:t xml:space="preserve">and </w:t>
      </w:r>
      <w:r w:rsidR="00F00A07" w:rsidRPr="00F00A07">
        <w:t>Grön</w:t>
      </w:r>
      <w:r w:rsidR="00F00A07">
        <w:t xml:space="preserve"> </w:t>
      </w:r>
      <w:r w:rsidRPr="00AF42E1">
        <w:t xml:space="preserve">(2014). This latter scale </w:t>
      </w:r>
      <w:r w:rsidR="00A93ABF" w:rsidRPr="00AF42E1">
        <w:t xml:space="preserve">collected </w:t>
      </w:r>
      <w:r w:rsidRPr="00AF42E1">
        <w:t xml:space="preserve">responses to three items with respect to the chair </w:t>
      </w:r>
      <w:r w:rsidR="00582D71" w:rsidRPr="00AF42E1">
        <w:t>push-up</w:t>
      </w:r>
      <w:r w:rsidRPr="00AF42E1">
        <w:t xml:space="preserve"> task: “I would love to repeat it again”; “I was thrilled”; “Task demands were well matched to my ability”. </w:t>
      </w:r>
      <w:r w:rsidR="00A32C78" w:rsidRPr="00AF42E1">
        <w:t xml:space="preserve">Response </w:t>
      </w:r>
      <w:r w:rsidR="00A93ABF" w:rsidRPr="00AF42E1">
        <w:t>wa</w:t>
      </w:r>
      <w:r w:rsidR="00A32C78" w:rsidRPr="00AF42E1">
        <w:t>s via a 7</w:t>
      </w:r>
      <w:r w:rsidR="00E434D9" w:rsidRPr="00AF42E1">
        <w:t>-</w:t>
      </w:r>
      <w:r w:rsidR="00A32C78" w:rsidRPr="00AF42E1">
        <w:t>point Likert scale</w:t>
      </w:r>
      <w:r w:rsidR="00FD7AF9" w:rsidRPr="00AF42E1">
        <w:t>,</w:t>
      </w:r>
      <w:r w:rsidR="00A32C78" w:rsidRPr="00AF42E1">
        <w:t xml:space="preserve"> </w:t>
      </w:r>
      <w:r w:rsidR="00FD7AF9" w:rsidRPr="00AF42E1">
        <w:t xml:space="preserve">ranging from 1 (“I do not agree at all”) to 7 (“I completely agree”). </w:t>
      </w:r>
      <w:r w:rsidR="00391F1C" w:rsidRPr="00AF42E1">
        <w:t xml:space="preserve">The final score is the sum across the 3 items, with a range of 3-21, where a high score indicates higher levels of flow. </w:t>
      </w:r>
      <w:r w:rsidR="004A702D" w:rsidRPr="00AF42E1">
        <w:t xml:space="preserve">This scale has acceptable reliability (Cronbach’s alpha = </w:t>
      </w:r>
      <w:r w:rsidR="005F6D06" w:rsidRPr="00AF42E1">
        <w:t>0.80</w:t>
      </w:r>
      <w:r w:rsidR="00642CEF" w:rsidRPr="00AF42E1">
        <w:t xml:space="preserve">; </w:t>
      </w:r>
      <w:r w:rsidR="00C841B5" w:rsidRPr="00C841B5">
        <w:t>Ulrich, Keller, Hoenig, Waller &amp; Grön, 2014</w:t>
      </w:r>
      <w:r w:rsidR="00642CEF" w:rsidRPr="00AF42E1">
        <w:t xml:space="preserve">). </w:t>
      </w:r>
    </w:p>
    <w:p w14:paraId="5ABA1C51" w14:textId="11AAA5E6" w:rsidR="004E5323" w:rsidRPr="00AF42E1" w:rsidRDefault="00FA12F7" w:rsidP="00EB60E4">
      <w:pPr>
        <w:spacing w:line="480" w:lineRule="auto"/>
      </w:pPr>
      <w:r w:rsidRPr="00AF42E1">
        <w:rPr>
          <w:b/>
          <w:bCs/>
        </w:rPr>
        <w:t>Revised Competitive State Anxiety–2</w:t>
      </w:r>
      <w:r w:rsidR="004B5E53" w:rsidRPr="00AF42E1">
        <w:rPr>
          <w:b/>
          <w:bCs/>
        </w:rPr>
        <w:t xml:space="preserve">: </w:t>
      </w:r>
      <w:r w:rsidR="004B5E53" w:rsidRPr="00AF42E1">
        <w:t xml:space="preserve">This 17-item scale </w:t>
      </w:r>
      <w:r w:rsidR="00372D11" w:rsidRPr="00AF42E1">
        <w:t>has the sub-scales</w:t>
      </w:r>
      <w:r w:rsidR="001D115F" w:rsidRPr="00AF42E1">
        <w:t xml:space="preserve">: </w:t>
      </w:r>
      <w:r w:rsidR="004B5E53" w:rsidRPr="00AF42E1">
        <w:t>s</w:t>
      </w:r>
      <w:r w:rsidR="00CC6F96" w:rsidRPr="00AF42E1">
        <w:t>elf-confidence</w:t>
      </w:r>
      <w:r w:rsidR="004B5E53" w:rsidRPr="00AF42E1">
        <w:t>, somatic anxiety and cognitive anxiety</w:t>
      </w:r>
      <w:r w:rsidR="00246681" w:rsidRPr="00AF42E1">
        <w:t xml:space="preserve"> (Cox, Martens, &amp; Russell, 2003)</w:t>
      </w:r>
      <w:r w:rsidR="00814E9C" w:rsidRPr="00AF42E1">
        <w:t xml:space="preserve">. </w:t>
      </w:r>
      <w:r w:rsidR="00490875" w:rsidRPr="00AF42E1">
        <w:t xml:space="preserve">Participants were asked to rate how they felt when doing the chair push-up task a few moments before. </w:t>
      </w:r>
      <w:r w:rsidR="00843276" w:rsidRPr="00AF42E1">
        <w:t xml:space="preserve">The </w:t>
      </w:r>
      <w:r w:rsidR="00CC6F96" w:rsidRPr="00AF42E1">
        <w:t xml:space="preserve">6-item self-confidence sub-scale </w:t>
      </w:r>
      <w:r w:rsidR="004E5323" w:rsidRPr="00AF42E1">
        <w:t>(e.g. “</w:t>
      </w:r>
      <w:r w:rsidR="00DC721E" w:rsidRPr="00AF42E1">
        <w:t xml:space="preserve">I feel self-confident”), the </w:t>
      </w:r>
      <w:r w:rsidR="00D931EB" w:rsidRPr="00AF42E1">
        <w:t xml:space="preserve">7-item </w:t>
      </w:r>
      <w:r w:rsidR="00DC721E" w:rsidRPr="00AF42E1">
        <w:t xml:space="preserve">somatic anxiety </w:t>
      </w:r>
      <w:r w:rsidR="00D931EB" w:rsidRPr="00AF42E1">
        <w:t>sub-scale (e.g. “I feel jittery”) and the 5-item cognitive anxiety sub-scale (e.g. “</w:t>
      </w:r>
      <w:r w:rsidR="00734E0F" w:rsidRPr="00AF42E1">
        <w:t xml:space="preserve">I’m concerned about performing poorly”) </w:t>
      </w:r>
      <w:r w:rsidR="00490875" w:rsidRPr="00AF42E1">
        <w:t>we</w:t>
      </w:r>
      <w:r w:rsidR="00734E0F" w:rsidRPr="00AF42E1">
        <w:t xml:space="preserve">re answered via </w:t>
      </w:r>
      <w:r w:rsidR="007571B9" w:rsidRPr="00AF42E1">
        <w:t>4-point Likert scale</w:t>
      </w:r>
      <w:r w:rsidR="00490875" w:rsidRPr="00AF42E1">
        <w:t>s</w:t>
      </w:r>
      <w:r w:rsidR="007571B9" w:rsidRPr="00AF42E1">
        <w:t xml:space="preserve"> anchored </w:t>
      </w:r>
      <w:r w:rsidR="000710E4" w:rsidRPr="00AF42E1">
        <w:t xml:space="preserve">“Not at all” (1), “Somewhat” (2), “Moderately” (3) and “Very Much” (4). </w:t>
      </w:r>
      <w:r w:rsidR="006D011A" w:rsidRPr="00AF42E1">
        <w:t>I</w:t>
      </w:r>
      <w:r w:rsidR="00687D1B" w:rsidRPr="00AF42E1">
        <w:t xml:space="preserve">tem </w:t>
      </w:r>
      <w:r w:rsidR="006D011A" w:rsidRPr="00AF42E1">
        <w:t xml:space="preserve">2 </w:t>
      </w:r>
      <w:r w:rsidR="006D011A" w:rsidRPr="00AF42E1">
        <w:lastRenderedPageBreak/>
        <w:t xml:space="preserve">was </w:t>
      </w:r>
      <w:r w:rsidR="00687D1B" w:rsidRPr="00AF42E1">
        <w:t>modified</w:t>
      </w:r>
      <w:r w:rsidR="006D011A" w:rsidRPr="00AF42E1">
        <w:t xml:space="preserve"> by removing </w:t>
      </w:r>
      <w:r w:rsidR="006C5D84" w:rsidRPr="00AF42E1">
        <w:t xml:space="preserve">superfluous </w:t>
      </w:r>
      <w:r w:rsidR="00687D1B" w:rsidRPr="00AF42E1">
        <w:t xml:space="preserve">reference to </w:t>
      </w:r>
      <w:r w:rsidR="006D011A" w:rsidRPr="00AF42E1">
        <w:t xml:space="preserve">a </w:t>
      </w:r>
      <w:r w:rsidR="00687D1B" w:rsidRPr="00AF42E1">
        <w:t>competition</w:t>
      </w:r>
      <w:r w:rsidR="006C5D84" w:rsidRPr="00AF42E1">
        <w:t xml:space="preserve">. </w:t>
      </w:r>
      <w:r w:rsidR="001072DA" w:rsidRPr="00AF42E1">
        <w:t>Scor</w:t>
      </w:r>
      <w:r w:rsidR="00142021" w:rsidRPr="00AF42E1">
        <w:t xml:space="preserve">es were obtained by </w:t>
      </w:r>
      <w:r w:rsidR="001072DA" w:rsidRPr="00AF42E1">
        <w:t xml:space="preserve">summing all items on the subscale, </w:t>
      </w:r>
      <w:r w:rsidR="00596C06" w:rsidRPr="00AF42E1">
        <w:t xml:space="preserve">dividing by the number of items, and multiplying by 10. Scores for each sub-scale range from 10 to 40 with a higher score indicating a higher level of the construct. </w:t>
      </w:r>
      <w:r w:rsidR="00B310E8" w:rsidRPr="00AF42E1">
        <w:t>Each sub-scale has been found to be reliable, with Cronbach’s alpha</w:t>
      </w:r>
      <w:r w:rsidR="007A20BA" w:rsidRPr="00AF42E1">
        <w:t xml:space="preserve">s </w:t>
      </w:r>
      <w:r w:rsidR="00B310E8" w:rsidRPr="00AF42E1">
        <w:t xml:space="preserve">above 0.80 </w:t>
      </w:r>
      <w:r w:rsidR="007A20BA" w:rsidRPr="00AF42E1">
        <w:t xml:space="preserve">(Cox, Martens, &amp; Russell, 2003). </w:t>
      </w:r>
    </w:p>
    <w:p w14:paraId="097EE198" w14:textId="083FCC66" w:rsidR="00CC6F96" w:rsidRPr="00AF42E1" w:rsidRDefault="00CC6F96" w:rsidP="00EB60E4">
      <w:pPr>
        <w:spacing w:line="480" w:lineRule="auto"/>
      </w:pPr>
      <w:r w:rsidRPr="00AF42E1">
        <w:rPr>
          <w:b/>
          <w:bCs/>
        </w:rPr>
        <w:t xml:space="preserve">VAS scales: </w:t>
      </w:r>
      <w:r w:rsidRPr="00AF42E1">
        <w:t>Participants rate</w:t>
      </w:r>
      <w:r w:rsidR="00AA0855" w:rsidRPr="00AF42E1">
        <w:t>d</w:t>
      </w:r>
      <w:r w:rsidRPr="00AF42E1">
        <w:t xml:space="preserve"> each vocalisation on 5 dimensions: positive emotion (“Repeating the word made me feel a positive emotion along the lines of excitement or happiness”); negative emotion (“Repeating the word made me feel a negative emotion along the lines of anger or sadness”); humour (“Repeating the word was funny or humorous”); distraction (“Repeating the word distracted me from thinking about other things”); and novelty (“Repeating the word felt like a new or different experience”). Ratings </w:t>
      </w:r>
      <w:r w:rsidR="00680BA1" w:rsidRPr="00AF42E1">
        <w:t>were</w:t>
      </w:r>
      <w:r w:rsidRPr="00AF42E1">
        <w:t xml:space="preserve"> made on Visual Analogue Scales (VAS), each consisting of a horizontal line anchored at its left side with “Not at all” and at its right side “A lot”. Participants move</w:t>
      </w:r>
      <w:r w:rsidR="00643BB2" w:rsidRPr="00AF42E1">
        <w:t>d</w:t>
      </w:r>
      <w:r w:rsidRPr="00AF42E1">
        <w:t xml:space="preserve"> a graphic slider yielding a score from 0-100</w:t>
      </w:r>
      <w:r w:rsidR="00C83E79" w:rsidRPr="00AF42E1">
        <w:t xml:space="preserve">, with a higher score indicating a higher level of the construct. </w:t>
      </w:r>
    </w:p>
    <w:p w14:paraId="66A9859D" w14:textId="227BFD4D" w:rsidR="00B55B61" w:rsidRPr="00AF42E1" w:rsidRDefault="00B55B61" w:rsidP="00EB60E4">
      <w:pPr>
        <w:spacing w:line="480" w:lineRule="auto"/>
      </w:pPr>
    </w:p>
    <w:p w14:paraId="09B130F1" w14:textId="5289855F" w:rsidR="00B55B61" w:rsidRPr="00AF42E1" w:rsidRDefault="00B55B61" w:rsidP="00EB60E4">
      <w:pPr>
        <w:spacing w:line="480" w:lineRule="auto"/>
        <w:rPr>
          <w:b/>
          <w:bCs/>
        </w:rPr>
      </w:pPr>
      <w:r w:rsidRPr="00AF42E1">
        <w:rPr>
          <w:b/>
          <w:bCs/>
        </w:rPr>
        <w:t>Procedure</w:t>
      </w:r>
    </w:p>
    <w:p w14:paraId="2D617169" w14:textId="5E62E58C" w:rsidR="00CC2EB3" w:rsidRDefault="00711EFA" w:rsidP="00FF3876">
      <w:pPr>
        <w:spacing w:line="480" w:lineRule="auto"/>
        <w:ind w:firstLine="720"/>
      </w:pPr>
      <w:r w:rsidRPr="00AF42E1">
        <w:t>Participants that responded to adverts were invited to book an appointment for an online meeting in Microsoft Teams</w:t>
      </w:r>
      <w:r w:rsidR="00BB487B" w:rsidRPr="00AF42E1">
        <w:t xml:space="preserve">. </w:t>
      </w:r>
      <w:r w:rsidR="002E6423" w:rsidRPr="00AF42E1">
        <w:t xml:space="preserve">At the start of the data collection session </w:t>
      </w:r>
      <w:r w:rsidR="0032345F" w:rsidRPr="00AF42E1">
        <w:t xml:space="preserve">the researcher explained to the participant that they must have their webcam and microphone turned on. </w:t>
      </w:r>
      <w:r w:rsidR="006742C8" w:rsidRPr="00AF42E1">
        <w:t>Then the url to the Qualtrics page hosting the experiment was shared</w:t>
      </w:r>
      <w:r w:rsidR="00F91C52" w:rsidRPr="00AF42E1">
        <w:t xml:space="preserve">. Participants worked through the consent screen, </w:t>
      </w:r>
      <w:r w:rsidR="004F4BCE" w:rsidRPr="00AF42E1">
        <w:t xml:space="preserve">with a verbal prompt encouraging asking of any questions. </w:t>
      </w:r>
      <w:r w:rsidR="005C31A1" w:rsidRPr="00AF42E1">
        <w:t xml:space="preserve">Once consent was complete, </w:t>
      </w:r>
      <w:r w:rsidR="00CC0D1C" w:rsidRPr="00AF42E1">
        <w:t xml:space="preserve">participants were verbally advised to follow the on-screen instructions and let the researcher know when they </w:t>
      </w:r>
      <w:r w:rsidR="00600DBE" w:rsidRPr="00AF42E1">
        <w:t>we</w:t>
      </w:r>
      <w:r w:rsidR="00CC0D1C" w:rsidRPr="00AF42E1">
        <w:t xml:space="preserve">re prompted to talk to them. </w:t>
      </w:r>
      <w:r w:rsidR="00BA198D" w:rsidRPr="00AF42E1">
        <w:t xml:space="preserve">Qualtrics settings were used to randomise condition order (swearing </w:t>
      </w:r>
      <w:r w:rsidR="00BA198D" w:rsidRPr="00AF42E1">
        <w:rPr>
          <w:i/>
          <w:iCs/>
        </w:rPr>
        <w:t>v</w:t>
      </w:r>
      <w:r w:rsidR="007B152C" w:rsidRPr="00AF42E1">
        <w:rPr>
          <w:i/>
          <w:iCs/>
        </w:rPr>
        <w:t>ersus</w:t>
      </w:r>
      <w:r w:rsidR="00BA198D" w:rsidRPr="00AF42E1">
        <w:t xml:space="preserve"> neutral word). </w:t>
      </w:r>
      <w:r w:rsidR="00BE24EA" w:rsidRPr="00AF42E1">
        <w:t>P</w:t>
      </w:r>
      <w:r w:rsidR="007D14E6" w:rsidRPr="00AF42E1">
        <w:t>articipants were prompted “</w:t>
      </w:r>
      <w:r w:rsidR="00426F53" w:rsidRPr="00AF42E1">
        <w:t>Please let the researcher know that it is time for the vocalisations”</w:t>
      </w:r>
      <w:r w:rsidR="00CB1E65" w:rsidRPr="00AF42E1">
        <w:t xml:space="preserve">. </w:t>
      </w:r>
      <w:r w:rsidR="002F7B93" w:rsidRPr="00AF42E1">
        <w:t xml:space="preserve">The researcher </w:t>
      </w:r>
      <w:r w:rsidR="002F7B93" w:rsidRPr="00AF42E1">
        <w:lastRenderedPageBreak/>
        <w:t xml:space="preserve">gave instructions for this and then </w:t>
      </w:r>
      <w:r w:rsidR="00CC2EB3" w:rsidRPr="00AF42E1">
        <w:t xml:space="preserve">timed </w:t>
      </w:r>
      <w:r w:rsidR="002F7B93" w:rsidRPr="00AF42E1">
        <w:t xml:space="preserve">the participant </w:t>
      </w:r>
      <w:r w:rsidR="00CC2EB3" w:rsidRPr="00AF42E1">
        <w:t xml:space="preserve">repeating the appropriate word for 10s. </w:t>
      </w:r>
      <w:r w:rsidR="00657ECA" w:rsidRPr="00AF42E1">
        <w:t>After this</w:t>
      </w:r>
      <w:r w:rsidR="00CA3584" w:rsidRPr="00AF42E1">
        <w:t>,</w:t>
      </w:r>
      <w:r w:rsidR="00657ECA" w:rsidRPr="00AF42E1">
        <w:t xml:space="preserve"> participants completed the BART and chair push-up task in random order</w:t>
      </w:r>
      <w:r w:rsidR="00DE1420" w:rsidRPr="00AF42E1">
        <w:t xml:space="preserve">, followed by the questionnaires in random order. </w:t>
      </w:r>
      <w:r w:rsidR="00D60052" w:rsidRPr="00AF42E1">
        <w:t xml:space="preserve">Upon completion of </w:t>
      </w:r>
      <w:r w:rsidR="007C3DF2" w:rsidRPr="00AF42E1">
        <w:t>both conditions a</w:t>
      </w:r>
      <w:r w:rsidR="008D3D3C" w:rsidRPr="00AF42E1">
        <w:t xml:space="preserve"> final debrief screen </w:t>
      </w:r>
      <w:r w:rsidR="002B3084" w:rsidRPr="00AF42E1">
        <w:t xml:space="preserve">was </w:t>
      </w:r>
      <w:r w:rsidR="00D60052" w:rsidRPr="00AF42E1">
        <w:t>presented</w:t>
      </w:r>
      <w:r w:rsidR="009F2E32" w:rsidRPr="00AF42E1">
        <w:t xml:space="preserve">. </w:t>
      </w:r>
      <w:r w:rsidR="002C7EB4" w:rsidRPr="00AF42E1">
        <w:t>Before terminating the call t</w:t>
      </w:r>
      <w:r w:rsidR="002B3084" w:rsidRPr="00AF42E1">
        <w:t>he researcher verbally invit</w:t>
      </w:r>
      <w:r w:rsidR="009F2E32" w:rsidRPr="00AF42E1">
        <w:t>ed</w:t>
      </w:r>
      <w:r w:rsidR="002B3084" w:rsidRPr="00AF42E1">
        <w:t xml:space="preserve"> any further questions</w:t>
      </w:r>
      <w:r w:rsidR="00FF3876" w:rsidRPr="00AF42E1">
        <w:t xml:space="preserve">, </w:t>
      </w:r>
      <w:r w:rsidR="002B3084" w:rsidRPr="00AF42E1">
        <w:t>check</w:t>
      </w:r>
      <w:r w:rsidR="009F2E32" w:rsidRPr="00AF42E1">
        <w:t xml:space="preserve">ed </w:t>
      </w:r>
      <w:r w:rsidR="002B3084" w:rsidRPr="00AF42E1">
        <w:t xml:space="preserve">the participant was </w:t>
      </w:r>
      <w:r w:rsidR="00FF3876" w:rsidRPr="00AF42E1">
        <w:t>ok</w:t>
      </w:r>
      <w:r w:rsidR="002C7EB4" w:rsidRPr="00AF42E1">
        <w:t>,</w:t>
      </w:r>
      <w:r w:rsidR="00FF3876" w:rsidRPr="00AF42E1">
        <w:t xml:space="preserve"> and thank</w:t>
      </w:r>
      <w:r w:rsidR="009F2E32" w:rsidRPr="00AF42E1">
        <w:t>ed</w:t>
      </w:r>
      <w:r w:rsidR="00FF3876" w:rsidRPr="00AF42E1">
        <w:t xml:space="preserve"> them. </w:t>
      </w:r>
    </w:p>
    <w:p w14:paraId="06B56DC9" w14:textId="77777777" w:rsidR="009921A2" w:rsidRDefault="009921A2" w:rsidP="009921A2">
      <w:pPr>
        <w:spacing w:line="480" w:lineRule="auto"/>
        <w:rPr>
          <w:b/>
          <w:bCs/>
        </w:rPr>
      </w:pPr>
    </w:p>
    <w:p w14:paraId="57F776E9" w14:textId="0B95A3B1" w:rsidR="009921A2" w:rsidRPr="009921A2" w:rsidRDefault="009921A2" w:rsidP="009921A2">
      <w:pPr>
        <w:spacing w:line="480" w:lineRule="auto"/>
        <w:rPr>
          <w:b/>
          <w:bCs/>
        </w:rPr>
      </w:pPr>
      <w:r w:rsidRPr="009921A2">
        <w:rPr>
          <w:b/>
          <w:bCs/>
        </w:rPr>
        <w:t>Results</w:t>
      </w:r>
    </w:p>
    <w:p w14:paraId="607EFB8B" w14:textId="0382ACAD" w:rsidR="002C0638" w:rsidRDefault="009921A2" w:rsidP="006911B7">
      <w:pPr>
        <w:spacing w:line="480" w:lineRule="auto"/>
        <w:ind w:firstLine="720"/>
        <w:rPr>
          <w:b/>
          <w:bCs/>
        </w:rPr>
      </w:pPr>
      <w:r w:rsidRPr="009921A2">
        <w:t xml:space="preserve">Descriptive data are shown in Table 3. Box and whisker plots were used to identify outliers which were corrected via Winsorisation, as indicated in Table 3. Hypothesis (i) was supported as there was a longer mean chair push-up hold time in the swearing compared with the neutral word condition, </w:t>
      </w:r>
      <w:r w:rsidRPr="00A909BC">
        <w:rPr>
          <w:i/>
          <w:iCs/>
        </w:rPr>
        <w:t>F</w:t>
      </w:r>
      <w:r w:rsidRPr="009921A2">
        <w:t xml:space="preserve">(1, 117) = 10.755, </w:t>
      </w:r>
      <w:r w:rsidRPr="00A909BC">
        <w:rPr>
          <w:i/>
          <w:iCs/>
        </w:rPr>
        <w:t>p</w:t>
      </w:r>
      <w:r w:rsidRPr="009921A2">
        <w:t xml:space="preserve"> = 0.001, </w:t>
      </w:r>
      <w:r w:rsidRPr="00A909BC">
        <w:rPr>
          <w:i/>
          <w:iCs/>
        </w:rPr>
        <w:t>ηp²</w:t>
      </w:r>
      <w:r w:rsidRPr="009921A2">
        <w:t xml:space="preserve"> = 0.084. Hypothesis (ii) was also supported as there was a greater number of average pumps on win trials of the BART for the swearing condition </w:t>
      </w:r>
      <w:r w:rsidRPr="00A909BC">
        <w:rPr>
          <w:i/>
          <w:iCs/>
        </w:rPr>
        <w:t>F</w:t>
      </w:r>
      <w:r w:rsidRPr="009921A2">
        <w:t xml:space="preserve">(1, 117) = 6.663, </w:t>
      </w:r>
      <w:r w:rsidRPr="00A909BC">
        <w:rPr>
          <w:i/>
          <w:iCs/>
        </w:rPr>
        <w:t>p</w:t>
      </w:r>
      <w:r w:rsidRPr="009921A2">
        <w:t xml:space="preserve"> = 0.011, </w:t>
      </w:r>
      <w:r w:rsidRPr="00A909BC">
        <w:rPr>
          <w:i/>
          <w:iCs/>
        </w:rPr>
        <w:t>ηp²</w:t>
      </w:r>
      <w:r w:rsidRPr="009921A2">
        <w:t xml:space="preserve"> = 0.054. Please note that we tested this hypothesis using a different BART score than the one described in the pre-registration in order to be consistent with Studies 1 and 2. Hypothesis (iii) was supported for the Ulrich Flow scale, with a higher score for the swearing condition, </w:t>
      </w:r>
      <w:r w:rsidRPr="00A909BC">
        <w:rPr>
          <w:i/>
          <w:iCs/>
        </w:rPr>
        <w:t>F</w:t>
      </w:r>
      <w:r w:rsidRPr="009921A2">
        <w:t xml:space="preserve">(1, 117) = 4.486, </w:t>
      </w:r>
      <w:r w:rsidRPr="00A909BC">
        <w:rPr>
          <w:i/>
          <w:iCs/>
        </w:rPr>
        <w:t>p</w:t>
      </w:r>
      <w:r w:rsidRPr="009921A2">
        <w:t xml:space="preserve"> = 0.036, </w:t>
      </w:r>
      <w:r w:rsidRPr="00A909BC">
        <w:rPr>
          <w:i/>
          <w:iCs/>
        </w:rPr>
        <w:t>ηp²</w:t>
      </w:r>
      <w:r w:rsidRPr="009921A2">
        <w:t xml:space="preserve"> = 0.037, but not for the Engeser Short Flow scale, </w:t>
      </w:r>
      <w:r w:rsidRPr="00A909BC">
        <w:rPr>
          <w:i/>
          <w:iCs/>
        </w:rPr>
        <w:t>F</w:t>
      </w:r>
      <w:r w:rsidRPr="009921A2">
        <w:t xml:space="preserve">(1, 117) &lt; 1.0, </w:t>
      </w:r>
      <w:r w:rsidRPr="00A909BC">
        <w:rPr>
          <w:i/>
          <w:iCs/>
        </w:rPr>
        <w:t>ηp²</w:t>
      </w:r>
      <w:r w:rsidRPr="009921A2">
        <w:t xml:space="preserve"> = 0.008. Hypothesis (iv) was supported for self-confidence, with a higher score for the swearing condition </w:t>
      </w:r>
      <w:r w:rsidRPr="00A909BC">
        <w:rPr>
          <w:i/>
          <w:iCs/>
        </w:rPr>
        <w:t>F</w:t>
      </w:r>
      <w:r w:rsidRPr="009921A2">
        <w:t xml:space="preserve">(1, 117) = 6.528, </w:t>
      </w:r>
      <w:r w:rsidRPr="00A909BC">
        <w:rPr>
          <w:i/>
          <w:iCs/>
        </w:rPr>
        <w:t>p</w:t>
      </w:r>
      <w:r w:rsidRPr="009921A2">
        <w:t xml:space="preserve"> = 0.012, </w:t>
      </w:r>
      <w:r w:rsidRPr="00A909BC">
        <w:rPr>
          <w:i/>
          <w:iCs/>
        </w:rPr>
        <w:t>ηp²</w:t>
      </w:r>
      <w:r w:rsidRPr="009921A2">
        <w:t xml:space="preserve"> = 0.053. Hypothesis (v) was not supported, with no effect of swearing for cognitive anxiety</w:t>
      </w:r>
      <w:r w:rsidRPr="00A909BC">
        <w:rPr>
          <w:i/>
          <w:iCs/>
        </w:rPr>
        <w:t xml:space="preserve"> F</w:t>
      </w:r>
      <w:r w:rsidRPr="009921A2">
        <w:t xml:space="preserve">(1, 117) = 3.708, </w:t>
      </w:r>
      <w:r w:rsidRPr="00A909BC">
        <w:rPr>
          <w:i/>
          <w:iCs/>
        </w:rPr>
        <w:t>p</w:t>
      </w:r>
      <w:r w:rsidRPr="009921A2">
        <w:t xml:space="preserve"> = 0.057, </w:t>
      </w:r>
      <w:r w:rsidRPr="00A909BC">
        <w:rPr>
          <w:i/>
          <w:iCs/>
        </w:rPr>
        <w:t>ηp²</w:t>
      </w:r>
      <w:r w:rsidRPr="009921A2">
        <w:t xml:space="preserve"> = 0.031. Hypothesis (vi) was not supported, with no effect of swearing for somatic anxiety, </w:t>
      </w:r>
      <w:r w:rsidRPr="00A909BC">
        <w:rPr>
          <w:i/>
          <w:iCs/>
        </w:rPr>
        <w:t>F</w:t>
      </w:r>
      <w:r w:rsidRPr="009921A2">
        <w:t xml:space="preserve">(1, 117) = 1.221, </w:t>
      </w:r>
      <w:r w:rsidRPr="00A909BC">
        <w:rPr>
          <w:i/>
          <w:iCs/>
        </w:rPr>
        <w:t>p</w:t>
      </w:r>
      <w:r w:rsidRPr="009921A2">
        <w:t xml:space="preserve"> = 0.271, </w:t>
      </w:r>
      <w:r w:rsidRPr="00A909BC">
        <w:rPr>
          <w:i/>
          <w:iCs/>
        </w:rPr>
        <w:t>ηp</w:t>
      </w:r>
      <w:r w:rsidRPr="009921A2">
        <w:t xml:space="preserve">² = 0.010. Hypothesis (vii) was supported with higher ratings of positive emotion for swearing, </w:t>
      </w:r>
      <w:r w:rsidRPr="00A909BC">
        <w:rPr>
          <w:i/>
          <w:iCs/>
        </w:rPr>
        <w:t>F</w:t>
      </w:r>
      <w:r w:rsidRPr="009921A2">
        <w:t xml:space="preserve">(1, 109) = 33.724, </w:t>
      </w:r>
      <w:r w:rsidRPr="00A909BC">
        <w:rPr>
          <w:i/>
          <w:iCs/>
        </w:rPr>
        <w:t>p</w:t>
      </w:r>
      <w:r w:rsidRPr="009921A2">
        <w:t xml:space="preserve"> &lt; 0.001, </w:t>
      </w:r>
      <w:r w:rsidRPr="00A909BC">
        <w:rPr>
          <w:i/>
          <w:iCs/>
        </w:rPr>
        <w:t>ηp²</w:t>
      </w:r>
      <w:r w:rsidRPr="009921A2">
        <w:t xml:space="preserve"> = 0.236, and higher ratings of humour for swearing, </w:t>
      </w:r>
      <w:r w:rsidRPr="00A909BC">
        <w:rPr>
          <w:i/>
          <w:iCs/>
        </w:rPr>
        <w:t>F</w:t>
      </w:r>
      <w:r w:rsidRPr="009921A2">
        <w:t xml:space="preserve">(1, 115) = 43.094, </w:t>
      </w:r>
      <w:r w:rsidRPr="00A909BC">
        <w:rPr>
          <w:i/>
          <w:iCs/>
        </w:rPr>
        <w:t>p</w:t>
      </w:r>
      <w:r w:rsidRPr="009921A2">
        <w:t xml:space="preserve"> &lt; 0.001, </w:t>
      </w:r>
      <w:r w:rsidRPr="00A909BC">
        <w:rPr>
          <w:i/>
          <w:iCs/>
        </w:rPr>
        <w:t>ηp²</w:t>
      </w:r>
      <w:r w:rsidRPr="009921A2">
        <w:t xml:space="preserve"> = 0.273. Hypothesis (viii) was not supported as there was no effect for negative emotion, </w:t>
      </w:r>
      <w:r w:rsidRPr="00A909BC">
        <w:rPr>
          <w:i/>
          <w:iCs/>
        </w:rPr>
        <w:t>F</w:t>
      </w:r>
      <w:r w:rsidRPr="009921A2">
        <w:t xml:space="preserve">(1, 92) = 1.605, </w:t>
      </w:r>
      <w:r w:rsidRPr="00A909BC">
        <w:rPr>
          <w:i/>
          <w:iCs/>
        </w:rPr>
        <w:t>p</w:t>
      </w:r>
      <w:r w:rsidRPr="009921A2">
        <w:t xml:space="preserve"> = 0.208, </w:t>
      </w:r>
      <w:r w:rsidRPr="00A909BC">
        <w:rPr>
          <w:i/>
          <w:iCs/>
        </w:rPr>
        <w:t>ηp²</w:t>
      </w:r>
      <w:r w:rsidRPr="009921A2">
        <w:t xml:space="preserve"> = 0.017. </w:t>
      </w:r>
    </w:p>
    <w:p w14:paraId="5C6BB1AA" w14:textId="31ECB23F" w:rsidR="00AE0E62" w:rsidRPr="00AF42E1" w:rsidRDefault="00AE0E62" w:rsidP="001B558E">
      <w:pPr>
        <w:rPr>
          <w:b/>
          <w:bCs/>
        </w:rPr>
      </w:pPr>
      <w:r w:rsidRPr="00AF42E1">
        <w:rPr>
          <w:b/>
          <w:bCs/>
        </w:rPr>
        <w:lastRenderedPageBreak/>
        <w:t>Table 3.</w:t>
      </w:r>
      <w:r w:rsidRPr="00AF42E1">
        <w:t xml:space="preserve"> Descriptive data. </w:t>
      </w:r>
    </w:p>
    <w:tbl>
      <w:tblPr>
        <w:tblW w:w="9024" w:type="dxa"/>
        <w:tblInd w:w="2" w:type="dxa"/>
        <w:tblLayout w:type="fixed"/>
        <w:tblLook w:val="0000" w:firstRow="0" w:lastRow="0" w:firstColumn="0" w:lastColumn="0" w:noHBand="0" w:noVBand="0"/>
      </w:tblPr>
      <w:tblGrid>
        <w:gridCol w:w="4251"/>
        <w:gridCol w:w="1488"/>
        <w:gridCol w:w="1489"/>
        <w:gridCol w:w="1796"/>
      </w:tblGrid>
      <w:tr w:rsidR="00F90A9B" w:rsidRPr="00AF42E1" w14:paraId="7F9D72F0" w14:textId="77777777" w:rsidTr="00F24479">
        <w:tc>
          <w:tcPr>
            <w:tcW w:w="4251" w:type="dxa"/>
            <w:tcBorders>
              <w:top w:val="single" w:sz="4" w:space="0" w:color="auto"/>
              <w:bottom w:val="single" w:sz="4" w:space="0" w:color="auto"/>
            </w:tcBorders>
          </w:tcPr>
          <w:p w14:paraId="2A8B9B5A" w14:textId="77777777" w:rsidR="00AE0E62" w:rsidRPr="00AF42E1" w:rsidRDefault="00AE0E62" w:rsidP="001B558E">
            <w:pPr>
              <w:rPr>
                <w:b/>
                <w:bCs/>
              </w:rPr>
            </w:pPr>
          </w:p>
        </w:tc>
        <w:tc>
          <w:tcPr>
            <w:tcW w:w="1488" w:type="dxa"/>
            <w:tcBorders>
              <w:top w:val="single" w:sz="4" w:space="0" w:color="auto"/>
              <w:bottom w:val="single" w:sz="4" w:space="0" w:color="auto"/>
            </w:tcBorders>
          </w:tcPr>
          <w:p w14:paraId="48D3A84E" w14:textId="77777777" w:rsidR="00AE0E62" w:rsidRPr="00AF42E1" w:rsidRDefault="00AE0E62" w:rsidP="001B558E">
            <w:pPr>
              <w:jc w:val="right"/>
              <w:rPr>
                <w:b/>
                <w:bCs/>
              </w:rPr>
            </w:pPr>
            <w:r w:rsidRPr="00AF42E1">
              <w:rPr>
                <w:b/>
                <w:bCs/>
              </w:rPr>
              <w:t>Mean</w:t>
            </w:r>
          </w:p>
        </w:tc>
        <w:tc>
          <w:tcPr>
            <w:tcW w:w="1489" w:type="dxa"/>
            <w:tcBorders>
              <w:top w:val="single" w:sz="4" w:space="0" w:color="auto"/>
              <w:bottom w:val="single" w:sz="4" w:space="0" w:color="auto"/>
            </w:tcBorders>
          </w:tcPr>
          <w:p w14:paraId="7AECA5A7" w14:textId="77777777" w:rsidR="00AE0E62" w:rsidRPr="00AF42E1" w:rsidRDefault="00AE0E62" w:rsidP="001B558E">
            <w:pPr>
              <w:jc w:val="right"/>
              <w:rPr>
                <w:b/>
                <w:bCs/>
              </w:rPr>
            </w:pPr>
            <w:r w:rsidRPr="00AF42E1">
              <w:rPr>
                <w:b/>
                <w:bCs/>
              </w:rPr>
              <w:t>SD</w:t>
            </w:r>
          </w:p>
        </w:tc>
        <w:tc>
          <w:tcPr>
            <w:tcW w:w="1796" w:type="dxa"/>
            <w:tcBorders>
              <w:top w:val="single" w:sz="4" w:space="0" w:color="auto"/>
              <w:bottom w:val="single" w:sz="4" w:space="0" w:color="auto"/>
            </w:tcBorders>
          </w:tcPr>
          <w:p w14:paraId="719516ED" w14:textId="29A4040E" w:rsidR="00AE0E62" w:rsidRPr="00AF42E1" w:rsidRDefault="00AE0E62" w:rsidP="0041233A">
            <w:pPr>
              <w:jc w:val="center"/>
              <w:rPr>
                <w:b/>
                <w:bCs/>
              </w:rPr>
            </w:pPr>
            <w:r w:rsidRPr="00AF42E1">
              <w:rPr>
                <w:b/>
                <w:bCs/>
              </w:rPr>
              <w:t>Winsorisation percentile</w:t>
            </w:r>
          </w:p>
        </w:tc>
      </w:tr>
      <w:tr w:rsidR="00F90A9B" w:rsidRPr="00AF42E1" w14:paraId="44BE9FC5" w14:textId="77777777" w:rsidTr="00F24479">
        <w:tc>
          <w:tcPr>
            <w:tcW w:w="4251" w:type="dxa"/>
            <w:tcBorders>
              <w:top w:val="single" w:sz="4" w:space="0" w:color="auto"/>
            </w:tcBorders>
          </w:tcPr>
          <w:p w14:paraId="564F504E" w14:textId="77777777" w:rsidR="00AE0E62" w:rsidRPr="00AF42E1" w:rsidRDefault="00AE0E62" w:rsidP="001B558E">
            <w:pPr>
              <w:rPr>
                <w:b/>
                <w:bCs/>
              </w:rPr>
            </w:pPr>
            <w:bookmarkStart w:id="1" w:name="_Hlk74824694"/>
            <w:r w:rsidRPr="00AF42E1">
              <w:rPr>
                <w:b/>
                <w:bCs/>
              </w:rPr>
              <w:t xml:space="preserve">Chair push-up score (s) </w:t>
            </w:r>
          </w:p>
          <w:p w14:paraId="3BC8A890" w14:textId="55C62439" w:rsidR="00AE0E62" w:rsidRPr="00AF42E1" w:rsidRDefault="00AE0E62" w:rsidP="001B558E">
            <w:r w:rsidRPr="00AF42E1">
              <w:t xml:space="preserve">    Neutral</w:t>
            </w:r>
          </w:p>
          <w:p w14:paraId="1BF76931" w14:textId="2D688DFA" w:rsidR="00AE0E62" w:rsidRPr="00AF42E1" w:rsidRDefault="00AE0E62" w:rsidP="001B558E">
            <w:pPr>
              <w:rPr>
                <w:b/>
                <w:bCs/>
              </w:rPr>
            </w:pPr>
            <w:r w:rsidRPr="00AF42E1">
              <w:t xml:space="preserve">    Swear  </w:t>
            </w:r>
          </w:p>
        </w:tc>
        <w:tc>
          <w:tcPr>
            <w:tcW w:w="1488" w:type="dxa"/>
            <w:tcBorders>
              <w:top w:val="single" w:sz="4" w:space="0" w:color="auto"/>
            </w:tcBorders>
          </w:tcPr>
          <w:p w14:paraId="06848AEF" w14:textId="77777777" w:rsidR="00E402F2" w:rsidRPr="00AF42E1" w:rsidRDefault="00E402F2" w:rsidP="001B558E">
            <w:pPr>
              <w:jc w:val="right"/>
            </w:pPr>
          </w:p>
          <w:p w14:paraId="51A14EFF" w14:textId="7479FA4E" w:rsidR="00C32518" w:rsidRPr="00AF42E1" w:rsidRDefault="00C32518" w:rsidP="001B558E">
            <w:pPr>
              <w:jc w:val="right"/>
            </w:pPr>
            <w:r w:rsidRPr="00AF42E1">
              <w:t>26.88</w:t>
            </w:r>
          </w:p>
          <w:p w14:paraId="31E3CF49" w14:textId="34608007" w:rsidR="00AE0E62" w:rsidRPr="00AF42E1" w:rsidRDefault="00C32518" w:rsidP="001B558E">
            <w:pPr>
              <w:jc w:val="right"/>
            </w:pPr>
            <w:r w:rsidRPr="00AF42E1">
              <w:t>29.55</w:t>
            </w:r>
          </w:p>
        </w:tc>
        <w:tc>
          <w:tcPr>
            <w:tcW w:w="1489" w:type="dxa"/>
            <w:tcBorders>
              <w:top w:val="single" w:sz="4" w:space="0" w:color="auto"/>
            </w:tcBorders>
          </w:tcPr>
          <w:p w14:paraId="2FC7C7E6" w14:textId="77777777" w:rsidR="00E402F2" w:rsidRPr="00AF42E1" w:rsidRDefault="00E402F2" w:rsidP="001B558E">
            <w:pPr>
              <w:jc w:val="right"/>
            </w:pPr>
          </w:p>
          <w:p w14:paraId="526597AB" w14:textId="17B9037E" w:rsidR="00121002" w:rsidRPr="00AF42E1" w:rsidRDefault="00121002" w:rsidP="001B558E">
            <w:pPr>
              <w:jc w:val="right"/>
            </w:pPr>
            <w:r w:rsidRPr="00AF42E1">
              <w:t>16.78</w:t>
            </w:r>
          </w:p>
          <w:p w14:paraId="403A6755" w14:textId="1E78514A" w:rsidR="00AE0E62" w:rsidRPr="00AF42E1" w:rsidRDefault="00121002" w:rsidP="001B558E">
            <w:pPr>
              <w:jc w:val="right"/>
            </w:pPr>
            <w:r w:rsidRPr="00AF42E1">
              <w:t>16.62</w:t>
            </w:r>
          </w:p>
        </w:tc>
        <w:tc>
          <w:tcPr>
            <w:tcW w:w="1796" w:type="dxa"/>
            <w:tcBorders>
              <w:top w:val="single" w:sz="4" w:space="0" w:color="auto"/>
            </w:tcBorders>
          </w:tcPr>
          <w:p w14:paraId="715E7753" w14:textId="77777777" w:rsidR="00AE0E62" w:rsidRPr="00AF42E1" w:rsidRDefault="00AE0E62" w:rsidP="0041233A">
            <w:pPr>
              <w:jc w:val="center"/>
            </w:pPr>
          </w:p>
          <w:p w14:paraId="7302D8AC" w14:textId="77777777" w:rsidR="00927ABE" w:rsidRPr="00AF42E1" w:rsidRDefault="00927ABE" w:rsidP="0041233A">
            <w:pPr>
              <w:jc w:val="center"/>
            </w:pPr>
            <w:r w:rsidRPr="00AF42E1">
              <w:t>-</w:t>
            </w:r>
          </w:p>
          <w:p w14:paraId="687DFF78" w14:textId="4F3F3672" w:rsidR="00927ABE" w:rsidRPr="00AF42E1" w:rsidRDefault="00927ABE" w:rsidP="0041233A">
            <w:pPr>
              <w:jc w:val="center"/>
            </w:pPr>
            <w:r w:rsidRPr="00AF42E1">
              <w:t>-</w:t>
            </w:r>
          </w:p>
        </w:tc>
      </w:tr>
      <w:bookmarkEnd w:id="1"/>
      <w:tr w:rsidR="00F90A9B" w:rsidRPr="00AF42E1" w14:paraId="34285898" w14:textId="77777777" w:rsidTr="00F24479">
        <w:tc>
          <w:tcPr>
            <w:tcW w:w="4251" w:type="dxa"/>
          </w:tcPr>
          <w:p w14:paraId="60042819" w14:textId="5376D0B2" w:rsidR="00F83826" w:rsidRPr="00AF42E1" w:rsidRDefault="00F83826" w:rsidP="001B558E">
            <w:pPr>
              <w:rPr>
                <w:b/>
                <w:bCs/>
              </w:rPr>
            </w:pPr>
            <w:r w:rsidRPr="00AF42E1">
              <w:rPr>
                <w:b/>
                <w:bCs/>
              </w:rPr>
              <w:t>BART mean pumps on win</w:t>
            </w:r>
            <w:r w:rsidR="003F77E5" w:rsidRPr="00AF42E1">
              <w:rPr>
                <w:b/>
                <w:bCs/>
              </w:rPr>
              <w:t>ning</w:t>
            </w:r>
            <w:r w:rsidRPr="00AF42E1">
              <w:rPr>
                <w:b/>
                <w:bCs/>
              </w:rPr>
              <w:t xml:space="preserve"> trials</w:t>
            </w:r>
          </w:p>
          <w:p w14:paraId="1A8337A0" w14:textId="7D06DDAB" w:rsidR="00F83826" w:rsidRPr="00AF42E1" w:rsidRDefault="00F83826" w:rsidP="001B558E">
            <w:r w:rsidRPr="00AF42E1">
              <w:t xml:space="preserve">    Neutral</w:t>
            </w:r>
          </w:p>
          <w:p w14:paraId="36F9C839" w14:textId="0B72EDBF" w:rsidR="00F83826" w:rsidRPr="00AF42E1" w:rsidRDefault="00F83826" w:rsidP="001B558E">
            <w:pPr>
              <w:rPr>
                <w:b/>
                <w:bCs/>
              </w:rPr>
            </w:pPr>
            <w:r w:rsidRPr="00AF42E1">
              <w:t xml:space="preserve">    Swear  </w:t>
            </w:r>
          </w:p>
        </w:tc>
        <w:tc>
          <w:tcPr>
            <w:tcW w:w="1488" w:type="dxa"/>
          </w:tcPr>
          <w:p w14:paraId="1E0620DA" w14:textId="77777777" w:rsidR="00E402F2" w:rsidRPr="00AF42E1" w:rsidRDefault="00E402F2" w:rsidP="001B558E">
            <w:pPr>
              <w:jc w:val="right"/>
            </w:pPr>
          </w:p>
          <w:p w14:paraId="0FD54AEC" w14:textId="25D2AB66" w:rsidR="000D6DF4" w:rsidRPr="00AF42E1" w:rsidRDefault="000D6DF4" w:rsidP="001B558E">
            <w:pPr>
              <w:jc w:val="right"/>
            </w:pPr>
            <w:r w:rsidRPr="00AF42E1">
              <w:t>8.92</w:t>
            </w:r>
          </w:p>
          <w:p w14:paraId="13800C2E" w14:textId="04A80C3D" w:rsidR="00F83826" w:rsidRPr="00AF42E1" w:rsidRDefault="000D6DF4" w:rsidP="001B558E">
            <w:pPr>
              <w:jc w:val="right"/>
            </w:pPr>
            <w:r w:rsidRPr="00AF42E1">
              <w:t>9.67</w:t>
            </w:r>
          </w:p>
        </w:tc>
        <w:tc>
          <w:tcPr>
            <w:tcW w:w="1489" w:type="dxa"/>
          </w:tcPr>
          <w:p w14:paraId="7B04ACC6" w14:textId="77777777" w:rsidR="00E402F2" w:rsidRPr="00AF42E1" w:rsidRDefault="00E402F2" w:rsidP="001B558E">
            <w:pPr>
              <w:jc w:val="right"/>
            </w:pPr>
          </w:p>
          <w:p w14:paraId="087B6D88" w14:textId="1E4C9534" w:rsidR="002F1487" w:rsidRPr="00AF42E1" w:rsidRDefault="002F1487" w:rsidP="001B558E">
            <w:pPr>
              <w:jc w:val="right"/>
            </w:pPr>
            <w:r w:rsidRPr="00AF42E1">
              <w:t>3.34</w:t>
            </w:r>
          </w:p>
          <w:p w14:paraId="17686078" w14:textId="0225BE72" w:rsidR="00F83826" w:rsidRPr="00AF42E1" w:rsidRDefault="002F1487" w:rsidP="001B558E">
            <w:pPr>
              <w:jc w:val="right"/>
            </w:pPr>
            <w:r w:rsidRPr="00AF42E1">
              <w:t>3.72</w:t>
            </w:r>
          </w:p>
        </w:tc>
        <w:tc>
          <w:tcPr>
            <w:tcW w:w="1796" w:type="dxa"/>
          </w:tcPr>
          <w:p w14:paraId="1356030A" w14:textId="77777777" w:rsidR="00F83826" w:rsidRPr="00AF42E1" w:rsidRDefault="00F83826" w:rsidP="0041233A">
            <w:pPr>
              <w:jc w:val="center"/>
            </w:pPr>
          </w:p>
          <w:p w14:paraId="12D614F6" w14:textId="2C9E7A4B" w:rsidR="00F83826" w:rsidRPr="00AF42E1" w:rsidRDefault="00F83826" w:rsidP="0041233A">
            <w:pPr>
              <w:jc w:val="center"/>
            </w:pPr>
            <w:r w:rsidRPr="00AF42E1">
              <w:t>97</w:t>
            </w:r>
            <w:r w:rsidR="00927ABE" w:rsidRPr="00AF42E1">
              <w:rPr>
                <w:vertAlign w:val="superscript"/>
              </w:rPr>
              <w:t>th</w:t>
            </w:r>
          </w:p>
          <w:p w14:paraId="5A92287E" w14:textId="39EEE8A0" w:rsidR="00927ABE" w:rsidRPr="00AF42E1" w:rsidRDefault="00927ABE" w:rsidP="0041233A">
            <w:pPr>
              <w:jc w:val="center"/>
            </w:pPr>
            <w:r w:rsidRPr="00AF42E1">
              <w:t>-</w:t>
            </w:r>
          </w:p>
        </w:tc>
      </w:tr>
      <w:tr w:rsidR="00F90A9B" w:rsidRPr="00AF42E1" w14:paraId="0BAD98D0" w14:textId="77777777" w:rsidTr="00F24479">
        <w:tc>
          <w:tcPr>
            <w:tcW w:w="4251" w:type="dxa"/>
          </w:tcPr>
          <w:p w14:paraId="0ADB8B80" w14:textId="10638A87" w:rsidR="00F83826" w:rsidRPr="00AF42E1" w:rsidRDefault="00F83826" w:rsidP="001B558E">
            <w:pPr>
              <w:rPr>
                <w:b/>
                <w:bCs/>
              </w:rPr>
            </w:pPr>
            <w:r w:rsidRPr="00AF42E1">
              <w:rPr>
                <w:b/>
                <w:bCs/>
              </w:rPr>
              <w:t>BART mean pumps on los</w:t>
            </w:r>
            <w:r w:rsidR="003F77E5" w:rsidRPr="00AF42E1">
              <w:rPr>
                <w:b/>
                <w:bCs/>
              </w:rPr>
              <w:t>ing</w:t>
            </w:r>
            <w:r w:rsidRPr="00AF42E1">
              <w:rPr>
                <w:b/>
                <w:bCs/>
              </w:rPr>
              <w:t xml:space="preserve"> trials</w:t>
            </w:r>
          </w:p>
          <w:p w14:paraId="23835D88" w14:textId="53177F58" w:rsidR="00F83826" w:rsidRPr="00AF42E1" w:rsidRDefault="00F83826" w:rsidP="001B558E">
            <w:r w:rsidRPr="00AF42E1">
              <w:t xml:space="preserve">    Neutral</w:t>
            </w:r>
          </w:p>
          <w:p w14:paraId="01A7EE72" w14:textId="477D2D55" w:rsidR="00F83826" w:rsidRPr="00AF42E1" w:rsidRDefault="00F83826" w:rsidP="001B558E">
            <w:pPr>
              <w:rPr>
                <w:b/>
                <w:bCs/>
              </w:rPr>
            </w:pPr>
            <w:r w:rsidRPr="00AF42E1">
              <w:t xml:space="preserve">    Swear  </w:t>
            </w:r>
          </w:p>
        </w:tc>
        <w:tc>
          <w:tcPr>
            <w:tcW w:w="1488" w:type="dxa"/>
          </w:tcPr>
          <w:p w14:paraId="32F2F0E5" w14:textId="77777777" w:rsidR="00E402F2" w:rsidRPr="00AF42E1" w:rsidRDefault="00E402F2" w:rsidP="001B558E">
            <w:pPr>
              <w:jc w:val="right"/>
            </w:pPr>
          </w:p>
          <w:p w14:paraId="37E59507" w14:textId="6C2718E5" w:rsidR="000D6DF4" w:rsidRPr="00AF42E1" w:rsidRDefault="000D6DF4" w:rsidP="001B558E">
            <w:pPr>
              <w:jc w:val="right"/>
            </w:pPr>
            <w:r w:rsidRPr="00AF42E1">
              <w:t>7.38</w:t>
            </w:r>
          </w:p>
          <w:p w14:paraId="55F46953" w14:textId="7D9310D2" w:rsidR="00F83826" w:rsidRPr="00AF42E1" w:rsidRDefault="000D6DF4" w:rsidP="001B558E">
            <w:pPr>
              <w:jc w:val="right"/>
            </w:pPr>
            <w:r w:rsidRPr="00AF42E1">
              <w:t>7.53</w:t>
            </w:r>
          </w:p>
        </w:tc>
        <w:tc>
          <w:tcPr>
            <w:tcW w:w="1489" w:type="dxa"/>
          </w:tcPr>
          <w:p w14:paraId="2E7C1E2F" w14:textId="77777777" w:rsidR="00E402F2" w:rsidRPr="00AF42E1" w:rsidRDefault="00E402F2" w:rsidP="001B558E">
            <w:pPr>
              <w:jc w:val="right"/>
            </w:pPr>
          </w:p>
          <w:p w14:paraId="239C76EC" w14:textId="7D6533AB" w:rsidR="002F1487" w:rsidRPr="00AF42E1" w:rsidRDefault="002F1487" w:rsidP="001B558E">
            <w:pPr>
              <w:jc w:val="right"/>
            </w:pPr>
            <w:r w:rsidRPr="00AF42E1">
              <w:t>4.01</w:t>
            </w:r>
          </w:p>
          <w:p w14:paraId="4A388185" w14:textId="448B0FE1" w:rsidR="00F83826" w:rsidRPr="00AF42E1" w:rsidRDefault="002F1487" w:rsidP="001B558E">
            <w:pPr>
              <w:jc w:val="right"/>
            </w:pPr>
            <w:r w:rsidRPr="00AF42E1">
              <w:t>3.78</w:t>
            </w:r>
          </w:p>
        </w:tc>
        <w:tc>
          <w:tcPr>
            <w:tcW w:w="1796" w:type="dxa"/>
          </w:tcPr>
          <w:p w14:paraId="6342559A" w14:textId="77777777" w:rsidR="00F83826" w:rsidRPr="00AF42E1" w:rsidRDefault="00F83826" w:rsidP="0041233A">
            <w:pPr>
              <w:jc w:val="center"/>
            </w:pPr>
          </w:p>
          <w:p w14:paraId="100AA048" w14:textId="6DDA8B8D" w:rsidR="00927ABE" w:rsidRPr="00AF42E1" w:rsidRDefault="00DE41FB" w:rsidP="0041233A">
            <w:pPr>
              <w:jc w:val="center"/>
            </w:pPr>
            <w:r w:rsidRPr="00AF42E1">
              <w:t>97</w:t>
            </w:r>
            <w:r w:rsidRPr="00AF42E1">
              <w:rPr>
                <w:vertAlign w:val="superscript"/>
              </w:rPr>
              <w:t>th</w:t>
            </w:r>
          </w:p>
          <w:p w14:paraId="2F7A8E30" w14:textId="3D89E31C" w:rsidR="00927ABE" w:rsidRPr="00AF42E1" w:rsidRDefault="00DE41FB" w:rsidP="0041233A">
            <w:pPr>
              <w:jc w:val="center"/>
            </w:pPr>
            <w:r w:rsidRPr="00AF42E1">
              <w:t>-</w:t>
            </w:r>
          </w:p>
        </w:tc>
      </w:tr>
      <w:tr w:rsidR="00F90A9B" w:rsidRPr="00AF42E1" w14:paraId="61BB3EC8" w14:textId="77777777" w:rsidTr="00F24479">
        <w:tc>
          <w:tcPr>
            <w:tcW w:w="4251" w:type="dxa"/>
          </w:tcPr>
          <w:p w14:paraId="1DCC2115" w14:textId="77777777" w:rsidR="00F83826" w:rsidRPr="00AF42E1" w:rsidRDefault="00F83826" w:rsidP="001B558E">
            <w:pPr>
              <w:rPr>
                <w:b/>
                <w:bCs/>
              </w:rPr>
            </w:pPr>
            <w:r w:rsidRPr="00AF42E1">
              <w:rPr>
                <w:b/>
                <w:bCs/>
              </w:rPr>
              <w:t>Engeser Short Flow Scale scores</w:t>
            </w:r>
          </w:p>
          <w:p w14:paraId="3B1DDAFA" w14:textId="2840F1F8" w:rsidR="00F83826" w:rsidRPr="00AF42E1" w:rsidRDefault="00F83826" w:rsidP="001B558E">
            <w:r w:rsidRPr="00AF42E1">
              <w:t xml:space="preserve">    Neutral</w:t>
            </w:r>
          </w:p>
          <w:p w14:paraId="03667314" w14:textId="5E8F73A2" w:rsidR="00F83826" w:rsidRPr="00AF42E1" w:rsidRDefault="00F83826" w:rsidP="001B558E">
            <w:pPr>
              <w:rPr>
                <w:b/>
                <w:bCs/>
              </w:rPr>
            </w:pPr>
            <w:r w:rsidRPr="00AF42E1">
              <w:t xml:space="preserve">    Swear  </w:t>
            </w:r>
          </w:p>
        </w:tc>
        <w:tc>
          <w:tcPr>
            <w:tcW w:w="1488" w:type="dxa"/>
          </w:tcPr>
          <w:p w14:paraId="64003BED" w14:textId="77777777" w:rsidR="00E402F2" w:rsidRPr="00AF42E1" w:rsidRDefault="00E402F2" w:rsidP="001B558E">
            <w:pPr>
              <w:jc w:val="right"/>
            </w:pPr>
          </w:p>
          <w:p w14:paraId="5DBFC433" w14:textId="2D1043A7" w:rsidR="000D6DF4" w:rsidRPr="00AF42E1" w:rsidRDefault="000D6DF4" w:rsidP="001B558E">
            <w:pPr>
              <w:jc w:val="right"/>
            </w:pPr>
            <w:r w:rsidRPr="00AF42E1">
              <w:t>5.10</w:t>
            </w:r>
          </w:p>
          <w:p w14:paraId="6C8BA6B9" w14:textId="20D6B105" w:rsidR="00F83826" w:rsidRPr="00AF42E1" w:rsidRDefault="000D6DF4" w:rsidP="001B558E">
            <w:pPr>
              <w:jc w:val="right"/>
            </w:pPr>
            <w:r w:rsidRPr="00AF42E1">
              <w:t>5.20</w:t>
            </w:r>
          </w:p>
        </w:tc>
        <w:tc>
          <w:tcPr>
            <w:tcW w:w="1489" w:type="dxa"/>
          </w:tcPr>
          <w:p w14:paraId="10BB949B" w14:textId="77777777" w:rsidR="00F83826" w:rsidRPr="00AF42E1" w:rsidRDefault="00F83826" w:rsidP="001B558E">
            <w:pPr>
              <w:jc w:val="right"/>
            </w:pPr>
          </w:p>
          <w:p w14:paraId="2E2587DD" w14:textId="77777777" w:rsidR="002F1487" w:rsidRPr="00AF42E1" w:rsidRDefault="002F1487" w:rsidP="001B558E">
            <w:pPr>
              <w:jc w:val="right"/>
            </w:pPr>
            <w:r w:rsidRPr="00AF42E1">
              <w:t>1.38</w:t>
            </w:r>
          </w:p>
          <w:p w14:paraId="57F2DA7E" w14:textId="70D9F961" w:rsidR="002F1487" w:rsidRPr="00AF42E1" w:rsidRDefault="002F1487" w:rsidP="001B558E">
            <w:pPr>
              <w:jc w:val="right"/>
            </w:pPr>
            <w:r w:rsidRPr="00AF42E1">
              <w:t>1.25</w:t>
            </w:r>
          </w:p>
        </w:tc>
        <w:tc>
          <w:tcPr>
            <w:tcW w:w="1796" w:type="dxa"/>
          </w:tcPr>
          <w:p w14:paraId="3FD0D984" w14:textId="77777777" w:rsidR="00F83826" w:rsidRPr="00AF42E1" w:rsidRDefault="00F83826" w:rsidP="0041233A">
            <w:pPr>
              <w:jc w:val="center"/>
            </w:pPr>
          </w:p>
          <w:p w14:paraId="15A8AC6A" w14:textId="7FA31C34" w:rsidR="0041142A" w:rsidRPr="00AF42E1" w:rsidRDefault="0064150D" w:rsidP="0041233A">
            <w:pPr>
              <w:jc w:val="center"/>
            </w:pPr>
            <w:r w:rsidRPr="00AF42E1">
              <w:t>9</w:t>
            </w:r>
            <w:r w:rsidR="00AE3901" w:rsidRPr="00AF42E1">
              <w:t>7</w:t>
            </w:r>
            <w:r w:rsidR="00927ABE" w:rsidRPr="00AF42E1">
              <w:rPr>
                <w:vertAlign w:val="superscript"/>
              </w:rPr>
              <w:t>th</w:t>
            </w:r>
          </w:p>
          <w:p w14:paraId="55CE2DAE" w14:textId="0E26E959" w:rsidR="008A50F5" w:rsidRPr="00AF42E1" w:rsidRDefault="008A50F5" w:rsidP="0041233A">
            <w:pPr>
              <w:jc w:val="center"/>
            </w:pPr>
            <w:r w:rsidRPr="00AF42E1">
              <w:t>9</w:t>
            </w:r>
            <w:r w:rsidR="00AE3901" w:rsidRPr="00AF42E1">
              <w:t>4</w:t>
            </w:r>
            <w:r w:rsidR="00927ABE" w:rsidRPr="00AF42E1">
              <w:rPr>
                <w:vertAlign w:val="superscript"/>
              </w:rPr>
              <w:t>th</w:t>
            </w:r>
          </w:p>
        </w:tc>
      </w:tr>
      <w:tr w:rsidR="00F90A9B" w:rsidRPr="00AF42E1" w14:paraId="4B33EC78" w14:textId="77777777" w:rsidTr="00F24479">
        <w:tc>
          <w:tcPr>
            <w:tcW w:w="4251" w:type="dxa"/>
          </w:tcPr>
          <w:p w14:paraId="67645EF0" w14:textId="77777777" w:rsidR="00F83826" w:rsidRPr="00AF42E1" w:rsidRDefault="00F83826" w:rsidP="001B558E">
            <w:pPr>
              <w:rPr>
                <w:b/>
                <w:bCs/>
              </w:rPr>
            </w:pPr>
            <w:r w:rsidRPr="00AF42E1">
              <w:rPr>
                <w:b/>
                <w:bCs/>
              </w:rPr>
              <w:t>Ulrich Flow Scale scores</w:t>
            </w:r>
          </w:p>
          <w:p w14:paraId="109B06B1" w14:textId="40540510" w:rsidR="00F83826" w:rsidRPr="00AF42E1" w:rsidRDefault="00F83826" w:rsidP="001B558E">
            <w:r w:rsidRPr="00AF42E1">
              <w:t xml:space="preserve">    Neutral</w:t>
            </w:r>
          </w:p>
          <w:p w14:paraId="265C5E30" w14:textId="72531046" w:rsidR="00F83826" w:rsidRPr="00AF42E1" w:rsidRDefault="00F83826" w:rsidP="001B558E">
            <w:pPr>
              <w:rPr>
                <w:b/>
                <w:bCs/>
              </w:rPr>
            </w:pPr>
            <w:r w:rsidRPr="00AF42E1">
              <w:t xml:space="preserve">    Swear  </w:t>
            </w:r>
          </w:p>
        </w:tc>
        <w:tc>
          <w:tcPr>
            <w:tcW w:w="1488" w:type="dxa"/>
          </w:tcPr>
          <w:p w14:paraId="6133837E" w14:textId="77777777" w:rsidR="00E402F2" w:rsidRPr="00AF42E1" w:rsidRDefault="00E402F2" w:rsidP="001B558E">
            <w:pPr>
              <w:jc w:val="right"/>
            </w:pPr>
          </w:p>
          <w:p w14:paraId="24D09ACD" w14:textId="7807E044" w:rsidR="000D6DF4" w:rsidRPr="00AF42E1" w:rsidRDefault="000D6DF4" w:rsidP="001B558E">
            <w:pPr>
              <w:jc w:val="right"/>
            </w:pPr>
            <w:r w:rsidRPr="00AF42E1">
              <w:t>12.98</w:t>
            </w:r>
          </w:p>
          <w:p w14:paraId="7DEBA088" w14:textId="71CF69B6" w:rsidR="00F83826" w:rsidRPr="00AF42E1" w:rsidRDefault="000D6DF4" w:rsidP="001B558E">
            <w:pPr>
              <w:jc w:val="right"/>
            </w:pPr>
            <w:r w:rsidRPr="00AF42E1">
              <w:t>13.60</w:t>
            </w:r>
          </w:p>
        </w:tc>
        <w:tc>
          <w:tcPr>
            <w:tcW w:w="1489" w:type="dxa"/>
          </w:tcPr>
          <w:p w14:paraId="66B91D40" w14:textId="77777777" w:rsidR="00E402F2" w:rsidRPr="00AF42E1" w:rsidRDefault="00E402F2" w:rsidP="001B558E">
            <w:pPr>
              <w:jc w:val="right"/>
            </w:pPr>
          </w:p>
          <w:p w14:paraId="0FE83DBA" w14:textId="6A9EBCAD" w:rsidR="002F1487" w:rsidRPr="00AF42E1" w:rsidRDefault="002F1487" w:rsidP="001B558E">
            <w:pPr>
              <w:jc w:val="right"/>
            </w:pPr>
            <w:r w:rsidRPr="00AF42E1">
              <w:t>4.32</w:t>
            </w:r>
          </w:p>
          <w:p w14:paraId="7330A6C7" w14:textId="5B94C9AF" w:rsidR="00F83826" w:rsidRPr="00AF42E1" w:rsidRDefault="002F1487" w:rsidP="001B558E">
            <w:pPr>
              <w:jc w:val="right"/>
            </w:pPr>
            <w:r w:rsidRPr="00AF42E1">
              <w:t>4.34</w:t>
            </w:r>
          </w:p>
        </w:tc>
        <w:tc>
          <w:tcPr>
            <w:tcW w:w="1796" w:type="dxa"/>
          </w:tcPr>
          <w:p w14:paraId="662AD754" w14:textId="77777777" w:rsidR="00F83826" w:rsidRPr="00AF42E1" w:rsidRDefault="00F83826" w:rsidP="0041233A">
            <w:pPr>
              <w:jc w:val="center"/>
            </w:pPr>
          </w:p>
          <w:p w14:paraId="0F3F330B" w14:textId="77777777" w:rsidR="00927ABE" w:rsidRPr="00AF42E1" w:rsidRDefault="00927ABE" w:rsidP="0041233A">
            <w:pPr>
              <w:jc w:val="center"/>
            </w:pPr>
            <w:r w:rsidRPr="00AF42E1">
              <w:t>-</w:t>
            </w:r>
          </w:p>
          <w:p w14:paraId="7965A33A" w14:textId="0695E1AD" w:rsidR="00927ABE" w:rsidRPr="00AF42E1" w:rsidRDefault="00927ABE" w:rsidP="0041233A">
            <w:pPr>
              <w:jc w:val="center"/>
            </w:pPr>
            <w:r w:rsidRPr="00AF42E1">
              <w:t>-</w:t>
            </w:r>
          </w:p>
        </w:tc>
      </w:tr>
      <w:tr w:rsidR="00F90A9B" w:rsidRPr="00AF42E1" w14:paraId="74033F75" w14:textId="77777777" w:rsidTr="00F24479">
        <w:tc>
          <w:tcPr>
            <w:tcW w:w="4251" w:type="dxa"/>
          </w:tcPr>
          <w:p w14:paraId="22038FF0" w14:textId="77777777" w:rsidR="00F83826" w:rsidRPr="00AF42E1" w:rsidRDefault="00F83826" w:rsidP="001B558E">
            <w:pPr>
              <w:rPr>
                <w:b/>
                <w:bCs/>
              </w:rPr>
            </w:pPr>
            <w:r w:rsidRPr="00AF42E1">
              <w:rPr>
                <w:b/>
                <w:bCs/>
              </w:rPr>
              <w:t>Confidence Scale scores</w:t>
            </w:r>
          </w:p>
          <w:p w14:paraId="7DB5A394" w14:textId="77A448FC" w:rsidR="00F83826" w:rsidRPr="00AF42E1" w:rsidRDefault="00F83826" w:rsidP="001B558E">
            <w:r w:rsidRPr="00AF42E1">
              <w:t xml:space="preserve">    Neutral</w:t>
            </w:r>
          </w:p>
          <w:p w14:paraId="3C516A37" w14:textId="7490D99D" w:rsidR="00F83826" w:rsidRPr="00AF42E1" w:rsidRDefault="00F83826" w:rsidP="001B558E">
            <w:pPr>
              <w:rPr>
                <w:b/>
                <w:bCs/>
              </w:rPr>
            </w:pPr>
            <w:r w:rsidRPr="00AF42E1">
              <w:t xml:space="preserve">    Swear  </w:t>
            </w:r>
          </w:p>
        </w:tc>
        <w:tc>
          <w:tcPr>
            <w:tcW w:w="1488" w:type="dxa"/>
          </w:tcPr>
          <w:p w14:paraId="4328909A" w14:textId="77777777" w:rsidR="00E402F2" w:rsidRPr="00AF42E1" w:rsidRDefault="00E402F2" w:rsidP="001B558E">
            <w:pPr>
              <w:jc w:val="right"/>
            </w:pPr>
          </w:p>
          <w:p w14:paraId="783745E8" w14:textId="10485D1B" w:rsidR="000D6DF4" w:rsidRPr="00AF42E1" w:rsidRDefault="000D6DF4" w:rsidP="001B558E">
            <w:pPr>
              <w:jc w:val="right"/>
            </w:pPr>
            <w:r w:rsidRPr="00AF42E1">
              <w:t>23.83</w:t>
            </w:r>
          </w:p>
          <w:p w14:paraId="48324C87" w14:textId="7B81BB7B" w:rsidR="00F83826" w:rsidRPr="00AF42E1" w:rsidRDefault="000D6DF4" w:rsidP="001B558E">
            <w:pPr>
              <w:jc w:val="right"/>
            </w:pPr>
            <w:r w:rsidRPr="00AF42E1">
              <w:t>25.29</w:t>
            </w:r>
          </w:p>
        </w:tc>
        <w:tc>
          <w:tcPr>
            <w:tcW w:w="1489" w:type="dxa"/>
          </w:tcPr>
          <w:p w14:paraId="3E087BA5" w14:textId="77777777" w:rsidR="00E402F2" w:rsidRPr="00AF42E1" w:rsidRDefault="00E402F2" w:rsidP="001B558E">
            <w:pPr>
              <w:jc w:val="right"/>
            </w:pPr>
          </w:p>
          <w:p w14:paraId="1A46A59A" w14:textId="66A4095F" w:rsidR="002F1487" w:rsidRPr="00AF42E1" w:rsidRDefault="002F1487" w:rsidP="001B558E">
            <w:pPr>
              <w:jc w:val="right"/>
            </w:pPr>
            <w:r w:rsidRPr="00AF42E1">
              <w:t>7.35</w:t>
            </w:r>
          </w:p>
          <w:p w14:paraId="36BA322F" w14:textId="234BB6DA" w:rsidR="00F83826" w:rsidRPr="00AF42E1" w:rsidRDefault="002F1487" w:rsidP="001B558E">
            <w:pPr>
              <w:jc w:val="right"/>
            </w:pPr>
            <w:r w:rsidRPr="00AF42E1">
              <w:t>7.87</w:t>
            </w:r>
          </w:p>
        </w:tc>
        <w:tc>
          <w:tcPr>
            <w:tcW w:w="1796" w:type="dxa"/>
          </w:tcPr>
          <w:p w14:paraId="63E8BF20" w14:textId="77777777" w:rsidR="00F83826" w:rsidRPr="00AF42E1" w:rsidRDefault="00F83826" w:rsidP="0041233A">
            <w:pPr>
              <w:jc w:val="center"/>
            </w:pPr>
          </w:p>
          <w:p w14:paraId="5897CF9A" w14:textId="77777777" w:rsidR="00927ABE" w:rsidRPr="00AF42E1" w:rsidRDefault="00927ABE" w:rsidP="0041233A">
            <w:pPr>
              <w:jc w:val="center"/>
            </w:pPr>
            <w:r w:rsidRPr="00AF42E1">
              <w:t>-</w:t>
            </w:r>
          </w:p>
          <w:p w14:paraId="24EEB0D9" w14:textId="53042667" w:rsidR="00927ABE" w:rsidRPr="00AF42E1" w:rsidRDefault="00927ABE" w:rsidP="0041233A">
            <w:pPr>
              <w:jc w:val="center"/>
            </w:pPr>
            <w:r w:rsidRPr="00AF42E1">
              <w:t>-</w:t>
            </w:r>
          </w:p>
        </w:tc>
      </w:tr>
      <w:tr w:rsidR="00F90A9B" w:rsidRPr="00AF42E1" w14:paraId="0D570193" w14:textId="77777777" w:rsidTr="00F24479">
        <w:tc>
          <w:tcPr>
            <w:tcW w:w="4251" w:type="dxa"/>
          </w:tcPr>
          <w:p w14:paraId="3BA66869" w14:textId="77777777" w:rsidR="00F83826" w:rsidRPr="00AF42E1" w:rsidRDefault="00F83826" w:rsidP="001B558E">
            <w:pPr>
              <w:rPr>
                <w:b/>
                <w:bCs/>
              </w:rPr>
            </w:pPr>
            <w:r w:rsidRPr="00AF42E1">
              <w:rPr>
                <w:b/>
                <w:bCs/>
              </w:rPr>
              <w:t>Cognitive Anxiety Scale scores</w:t>
            </w:r>
          </w:p>
          <w:p w14:paraId="7A005630" w14:textId="73F955CA" w:rsidR="00F83826" w:rsidRPr="00AF42E1" w:rsidRDefault="00F83826" w:rsidP="001B558E">
            <w:r w:rsidRPr="00AF42E1">
              <w:t xml:space="preserve">    Neutral</w:t>
            </w:r>
          </w:p>
          <w:p w14:paraId="79F76BAA" w14:textId="3F5D2D08" w:rsidR="00F83826" w:rsidRPr="00AF42E1" w:rsidRDefault="00F83826" w:rsidP="001B558E">
            <w:pPr>
              <w:rPr>
                <w:b/>
                <w:bCs/>
              </w:rPr>
            </w:pPr>
            <w:r w:rsidRPr="00AF42E1">
              <w:t xml:space="preserve">    Swear  </w:t>
            </w:r>
          </w:p>
        </w:tc>
        <w:tc>
          <w:tcPr>
            <w:tcW w:w="1488" w:type="dxa"/>
          </w:tcPr>
          <w:p w14:paraId="69445D0D" w14:textId="77777777" w:rsidR="00E402F2" w:rsidRPr="00AF42E1" w:rsidRDefault="00E402F2" w:rsidP="001B558E">
            <w:pPr>
              <w:jc w:val="right"/>
            </w:pPr>
          </w:p>
          <w:p w14:paraId="23E4E300" w14:textId="06403BD7" w:rsidR="000D6DF4" w:rsidRPr="00AF42E1" w:rsidRDefault="000D6DF4" w:rsidP="001B558E">
            <w:pPr>
              <w:jc w:val="right"/>
            </w:pPr>
            <w:r w:rsidRPr="00AF42E1">
              <w:t>22.02</w:t>
            </w:r>
          </w:p>
          <w:p w14:paraId="6929A2B5" w14:textId="76469B54" w:rsidR="000D6DF4" w:rsidRPr="00AF42E1" w:rsidRDefault="000D6DF4" w:rsidP="001B558E">
            <w:pPr>
              <w:jc w:val="right"/>
            </w:pPr>
            <w:r w:rsidRPr="00AF42E1">
              <w:t>20.93</w:t>
            </w:r>
          </w:p>
        </w:tc>
        <w:tc>
          <w:tcPr>
            <w:tcW w:w="1489" w:type="dxa"/>
          </w:tcPr>
          <w:p w14:paraId="4887FF6A" w14:textId="77777777" w:rsidR="00E402F2" w:rsidRPr="00AF42E1" w:rsidRDefault="00E402F2" w:rsidP="001B558E">
            <w:pPr>
              <w:jc w:val="right"/>
            </w:pPr>
          </w:p>
          <w:p w14:paraId="40A7A81F" w14:textId="667C45A0" w:rsidR="002F1487" w:rsidRPr="00AF42E1" w:rsidRDefault="002F1487" w:rsidP="001B558E">
            <w:pPr>
              <w:jc w:val="right"/>
            </w:pPr>
            <w:r w:rsidRPr="00AF42E1">
              <w:t>7.87</w:t>
            </w:r>
          </w:p>
          <w:p w14:paraId="48949830" w14:textId="7AE9841A" w:rsidR="00F83826" w:rsidRPr="00AF42E1" w:rsidRDefault="002F1487" w:rsidP="001B558E">
            <w:pPr>
              <w:jc w:val="right"/>
            </w:pPr>
            <w:r w:rsidRPr="00AF42E1">
              <w:t>7.90</w:t>
            </w:r>
          </w:p>
        </w:tc>
        <w:tc>
          <w:tcPr>
            <w:tcW w:w="1796" w:type="dxa"/>
          </w:tcPr>
          <w:p w14:paraId="41DEB57D" w14:textId="77777777" w:rsidR="00F83826" w:rsidRPr="00AF42E1" w:rsidRDefault="00F83826" w:rsidP="0041233A">
            <w:pPr>
              <w:jc w:val="center"/>
            </w:pPr>
          </w:p>
          <w:p w14:paraId="47D58512" w14:textId="77777777" w:rsidR="00927ABE" w:rsidRPr="00AF42E1" w:rsidRDefault="00927ABE" w:rsidP="0041233A">
            <w:pPr>
              <w:jc w:val="center"/>
            </w:pPr>
            <w:r w:rsidRPr="00AF42E1">
              <w:t>-</w:t>
            </w:r>
          </w:p>
          <w:p w14:paraId="57F2814B" w14:textId="655ED775" w:rsidR="00927ABE" w:rsidRPr="00AF42E1" w:rsidRDefault="00927ABE" w:rsidP="0041233A">
            <w:pPr>
              <w:jc w:val="center"/>
            </w:pPr>
            <w:r w:rsidRPr="00AF42E1">
              <w:t>-</w:t>
            </w:r>
          </w:p>
        </w:tc>
      </w:tr>
      <w:tr w:rsidR="00F90A9B" w:rsidRPr="00AF42E1" w14:paraId="77BB04D3" w14:textId="77777777" w:rsidTr="00F24479">
        <w:tc>
          <w:tcPr>
            <w:tcW w:w="4251" w:type="dxa"/>
          </w:tcPr>
          <w:p w14:paraId="5DE42A62" w14:textId="77777777" w:rsidR="00F83826" w:rsidRPr="00AF42E1" w:rsidRDefault="00F83826" w:rsidP="001B558E">
            <w:pPr>
              <w:rPr>
                <w:b/>
                <w:bCs/>
              </w:rPr>
            </w:pPr>
            <w:r w:rsidRPr="00AF42E1">
              <w:rPr>
                <w:b/>
                <w:bCs/>
              </w:rPr>
              <w:t>Somatic Anxiety Scale scores</w:t>
            </w:r>
          </w:p>
          <w:p w14:paraId="153AE478" w14:textId="74954F1D" w:rsidR="00F83826" w:rsidRPr="00AF42E1" w:rsidRDefault="00F83826" w:rsidP="001B558E">
            <w:r w:rsidRPr="00AF42E1">
              <w:t xml:space="preserve">    Neutral</w:t>
            </w:r>
          </w:p>
          <w:p w14:paraId="0F5B9488" w14:textId="1F09091E" w:rsidR="00F83826" w:rsidRPr="00AF42E1" w:rsidRDefault="00F83826" w:rsidP="001B558E">
            <w:pPr>
              <w:rPr>
                <w:b/>
                <w:bCs/>
              </w:rPr>
            </w:pPr>
            <w:r w:rsidRPr="00AF42E1">
              <w:t xml:space="preserve">    Swear  </w:t>
            </w:r>
          </w:p>
        </w:tc>
        <w:tc>
          <w:tcPr>
            <w:tcW w:w="1488" w:type="dxa"/>
          </w:tcPr>
          <w:p w14:paraId="602561AE" w14:textId="77777777" w:rsidR="00E402F2" w:rsidRPr="00AF42E1" w:rsidRDefault="00E402F2" w:rsidP="001B558E">
            <w:pPr>
              <w:jc w:val="right"/>
            </w:pPr>
          </w:p>
          <w:p w14:paraId="7593B5CF" w14:textId="0DC1D56D" w:rsidR="000D6DF4" w:rsidRPr="00AF42E1" w:rsidRDefault="000D6DF4" w:rsidP="001B558E">
            <w:pPr>
              <w:jc w:val="right"/>
            </w:pPr>
            <w:r w:rsidRPr="00AF42E1">
              <w:t>21.69</w:t>
            </w:r>
          </w:p>
          <w:p w14:paraId="01A7DA33" w14:textId="3EB2B0BF" w:rsidR="00F83826" w:rsidRPr="00AF42E1" w:rsidRDefault="000D6DF4" w:rsidP="001B558E">
            <w:pPr>
              <w:jc w:val="right"/>
            </w:pPr>
            <w:r w:rsidRPr="00AF42E1">
              <w:t>21.16</w:t>
            </w:r>
          </w:p>
        </w:tc>
        <w:tc>
          <w:tcPr>
            <w:tcW w:w="1489" w:type="dxa"/>
          </w:tcPr>
          <w:p w14:paraId="52F2B136" w14:textId="77777777" w:rsidR="00E402F2" w:rsidRPr="00AF42E1" w:rsidRDefault="00E402F2" w:rsidP="001B558E">
            <w:pPr>
              <w:jc w:val="right"/>
            </w:pPr>
          </w:p>
          <w:p w14:paraId="2838528D" w14:textId="245E5BC1" w:rsidR="002F1487" w:rsidRPr="00AF42E1" w:rsidRDefault="002F1487" w:rsidP="001B558E">
            <w:pPr>
              <w:jc w:val="right"/>
            </w:pPr>
            <w:r w:rsidRPr="00AF42E1">
              <w:t>6.49</w:t>
            </w:r>
          </w:p>
          <w:p w14:paraId="6AC4CE62" w14:textId="7B3493A5" w:rsidR="002F1487" w:rsidRPr="00AF42E1" w:rsidRDefault="002F1487" w:rsidP="001B558E">
            <w:pPr>
              <w:jc w:val="right"/>
            </w:pPr>
            <w:r w:rsidRPr="00AF42E1">
              <w:t>6.80</w:t>
            </w:r>
          </w:p>
        </w:tc>
        <w:tc>
          <w:tcPr>
            <w:tcW w:w="1796" w:type="dxa"/>
          </w:tcPr>
          <w:p w14:paraId="31F905AB" w14:textId="77777777" w:rsidR="00F83826" w:rsidRPr="00AF42E1" w:rsidRDefault="00F83826" w:rsidP="0041233A">
            <w:pPr>
              <w:jc w:val="center"/>
            </w:pPr>
          </w:p>
          <w:p w14:paraId="7F654DAB" w14:textId="77777777" w:rsidR="00C04F60" w:rsidRPr="00AF42E1" w:rsidRDefault="00C04F60" w:rsidP="0041233A">
            <w:pPr>
              <w:jc w:val="center"/>
              <w:rPr>
                <w:vertAlign w:val="superscript"/>
              </w:rPr>
            </w:pPr>
            <w:r w:rsidRPr="00AF42E1">
              <w:t>99</w:t>
            </w:r>
            <w:r w:rsidR="00927ABE" w:rsidRPr="00AF42E1">
              <w:rPr>
                <w:vertAlign w:val="superscript"/>
              </w:rPr>
              <w:t>th</w:t>
            </w:r>
          </w:p>
          <w:p w14:paraId="51C46DF4" w14:textId="6C61967A" w:rsidR="00927ABE" w:rsidRPr="00AF42E1" w:rsidRDefault="00927ABE" w:rsidP="0041233A">
            <w:pPr>
              <w:jc w:val="center"/>
            </w:pPr>
            <w:r w:rsidRPr="00AF42E1">
              <w:rPr>
                <w:vertAlign w:val="superscript"/>
              </w:rPr>
              <w:t>-</w:t>
            </w:r>
          </w:p>
        </w:tc>
      </w:tr>
      <w:tr w:rsidR="00F90A9B" w:rsidRPr="00AF42E1" w14:paraId="43C86F79" w14:textId="77777777" w:rsidTr="00F24479">
        <w:tc>
          <w:tcPr>
            <w:tcW w:w="4251" w:type="dxa"/>
          </w:tcPr>
          <w:p w14:paraId="5CB51507" w14:textId="77777777" w:rsidR="00F83826" w:rsidRPr="00AF42E1" w:rsidRDefault="00F83826" w:rsidP="001B558E">
            <w:pPr>
              <w:rPr>
                <w:b/>
                <w:bCs/>
              </w:rPr>
            </w:pPr>
            <w:r w:rsidRPr="00AF42E1">
              <w:rPr>
                <w:b/>
                <w:bCs/>
              </w:rPr>
              <w:t>Positive Emotion rating</w:t>
            </w:r>
          </w:p>
          <w:p w14:paraId="29F4897B" w14:textId="38AF87DC" w:rsidR="00F83826" w:rsidRPr="00AF42E1" w:rsidRDefault="00F83826" w:rsidP="001B558E">
            <w:r w:rsidRPr="00AF42E1">
              <w:t xml:space="preserve">    Neutral</w:t>
            </w:r>
          </w:p>
          <w:p w14:paraId="254B08A7" w14:textId="40FBD318" w:rsidR="00F83826" w:rsidRPr="00AF42E1" w:rsidRDefault="00F83826" w:rsidP="001B558E">
            <w:pPr>
              <w:rPr>
                <w:b/>
                <w:bCs/>
              </w:rPr>
            </w:pPr>
            <w:r w:rsidRPr="00AF42E1">
              <w:t xml:space="preserve">    Swear  </w:t>
            </w:r>
          </w:p>
        </w:tc>
        <w:tc>
          <w:tcPr>
            <w:tcW w:w="1488" w:type="dxa"/>
          </w:tcPr>
          <w:p w14:paraId="36E3890A" w14:textId="77777777" w:rsidR="00E402F2" w:rsidRPr="00AF42E1" w:rsidRDefault="00E402F2" w:rsidP="001B558E">
            <w:pPr>
              <w:jc w:val="right"/>
            </w:pPr>
          </w:p>
          <w:p w14:paraId="23223974" w14:textId="15213B10" w:rsidR="00121002" w:rsidRPr="00AF42E1" w:rsidRDefault="00121002" w:rsidP="001B558E">
            <w:pPr>
              <w:jc w:val="right"/>
            </w:pPr>
            <w:r w:rsidRPr="00AF42E1">
              <w:t>29.19</w:t>
            </w:r>
          </w:p>
          <w:p w14:paraId="4A46D20A" w14:textId="7302E537" w:rsidR="00F83826" w:rsidRPr="00AF42E1" w:rsidRDefault="00121002" w:rsidP="001B558E">
            <w:pPr>
              <w:jc w:val="right"/>
            </w:pPr>
            <w:r w:rsidRPr="00AF42E1">
              <w:t>48.11</w:t>
            </w:r>
          </w:p>
        </w:tc>
        <w:tc>
          <w:tcPr>
            <w:tcW w:w="1489" w:type="dxa"/>
          </w:tcPr>
          <w:p w14:paraId="47DBA0AC" w14:textId="77777777" w:rsidR="00E402F2" w:rsidRPr="00AF42E1" w:rsidRDefault="00E402F2" w:rsidP="001B558E">
            <w:pPr>
              <w:jc w:val="right"/>
            </w:pPr>
          </w:p>
          <w:p w14:paraId="295A722B" w14:textId="2B110AE4" w:rsidR="002F1487" w:rsidRPr="00AF42E1" w:rsidRDefault="002F1487" w:rsidP="001B558E">
            <w:pPr>
              <w:jc w:val="right"/>
            </w:pPr>
            <w:r w:rsidRPr="00AF42E1">
              <w:t>25.04</w:t>
            </w:r>
          </w:p>
          <w:p w14:paraId="597D704A" w14:textId="0DDAA61A" w:rsidR="00F83826" w:rsidRPr="00AF42E1" w:rsidRDefault="002F1487" w:rsidP="001B558E">
            <w:pPr>
              <w:jc w:val="right"/>
            </w:pPr>
            <w:r w:rsidRPr="00AF42E1">
              <w:t>27.91</w:t>
            </w:r>
          </w:p>
        </w:tc>
        <w:tc>
          <w:tcPr>
            <w:tcW w:w="1796" w:type="dxa"/>
          </w:tcPr>
          <w:p w14:paraId="2593F692" w14:textId="77777777" w:rsidR="00F83826" w:rsidRPr="00AF42E1" w:rsidRDefault="00F83826" w:rsidP="0041233A">
            <w:pPr>
              <w:jc w:val="center"/>
            </w:pPr>
          </w:p>
          <w:p w14:paraId="4F00ECC6" w14:textId="77777777" w:rsidR="00927ABE" w:rsidRPr="00AF42E1" w:rsidRDefault="00927ABE" w:rsidP="0041233A">
            <w:pPr>
              <w:jc w:val="center"/>
            </w:pPr>
            <w:r w:rsidRPr="00AF42E1">
              <w:t>-</w:t>
            </w:r>
          </w:p>
          <w:p w14:paraId="683E9434" w14:textId="71884F54" w:rsidR="00927ABE" w:rsidRPr="00AF42E1" w:rsidRDefault="00927ABE" w:rsidP="0041233A">
            <w:pPr>
              <w:jc w:val="center"/>
            </w:pPr>
            <w:r w:rsidRPr="00AF42E1">
              <w:t>-</w:t>
            </w:r>
          </w:p>
        </w:tc>
      </w:tr>
      <w:tr w:rsidR="00F90A9B" w:rsidRPr="00AF42E1" w14:paraId="3AAE6F16" w14:textId="77777777" w:rsidTr="00F24479">
        <w:tc>
          <w:tcPr>
            <w:tcW w:w="4251" w:type="dxa"/>
          </w:tcPr>
          <w:p w14:paraId="7B6953F6" w14:textId="77777777" w:rsidR="00F83826" w:rsidRPr="00AF42E1" w:rsidRDefault="00F83826" w:rsidP="001B558E">
            <w:pPr>
              <w:rPr>
                <w:b/>
                <w:bCs/>
              </w:rPr>
            </w:pPr>
            <w:r w:rsidRPr="00AF42E1">
              <w:rPr>
                <w:b/>
                <w:bCs/>
              </w:rPr>
              <w:t>Negative Emotion rating</w:t>
            </w:r>
          </w:p>
          <w:p w14:paraId="12C710DC" w14:textId="17DE2733" w:rsidR="00F83826" w:rsidRPr="00AF42E1" w:rsidRDefault="00F83826" w:rsidP="001B558E">
            <w:r w:rsidRPr="00AF42E1">
              <w:t xml:space="preserve">    Neutral</w:t>
            </w:r>
          </w:p>
          <w:p w14:paraId="79DE9193" w14:textId="40927D16" w:rsidR="00F83826" w:rsidRPr="00AF42E1" w:rsidRDefault="00F83826" w:rsidP="001B558E">
            <w:pPr>
              <w:rPr>
                <w:b/>
                <w:bCs/>
              </w:rPr>
            </w:pPr>
            <w:r w:rsidRPr="00AF42E1">
              <w:t xml:space="preserve">    Swear  </w:t>
            </w:r>
          </w:p>
        </w:tc>
        <w:tc>
          <w:tcPr>
            <w:tcW w:w="1488" w:type="dxa"/>
          </w:tcPr>
          <w:p w14:paraId="5A0F53E1" w14:textId="77777777" w:rsidR="00E402F2" w:rsidRPr="00AF42E1" w:rsidRDefault="00E402F2" w:rsidP="001B558E">
            <w:pPr>
              <w:jc w:val="right"/>
            </w:pPr>
          </w:p>
          <w:p w14:paraId="0C367FE1" w14:textId="520D0F43" w:rsidR="00121002" w:rsidRPr="00AF42E1" w:rsidRDefault="00121002" w:rsidP="001B558E">
            <w:pPr>
              <w:jc w:val="right"/>
            </w:pPr>
            <w:r w:rsidRPr="00AF42E1">
              <w:t>16.10</w:t>
            </w:r>
          </w:p>
          <w:p w14:paraId="5541D05A" w14:textId="06621695" w:rsidR="00121002" w:rsidRPr="00AF42E1" w:rsidRDefault="00121002" w:rsidP="001B558E">
            <w:pPr>
              <w:jc w:val="right"/>
            </w:pPr>
            <w:r w:rsidRPr="00AF42E1">
              <w:t>18.83</w:t>
            </w:r>
          </w:p>
        </w:tc>
        <w:tc>
          <w:tcPr>
            <w:tcW w:w="1489" w:type="dxa"/>
          </w:tcPr>
          <w:p w14:paraId="25EA90E2" w14:textId="77777777" w:rsidR="00E402F2" w:rsidRPr="00AF42E1" w:rsidRDefault="00E402F2" w:rsidP="001B558E">
            <w:pPr>
              <w:jc w:val="right"/>
            </w:pPr>
          </w:p>
          <w:p w14:paraId="77AA241B" w14:textId="4FAFCA23" w:rsidR="00E402F2" w:rsidRPr="00AF42E1" w:rsidRDefault="00E402F2" w:rsidP="001B558E">
            <w:pPr>
              <w:jc w:val="right"/>
            </w:pPr>
            <w:r w:rsidRPr="00AF42E1">
              <w:t>19.35</w:t>
            </w:r>
          </w:p>
          <w:p w14:paraId="180DD1AB" w14:textId="62311A13" w:rsidR="00E402F2" w:rsidRPr="00AF42E1" w:rsidRDefault="00E402F2" w:rsidP="001B558E">
            <w:pPr>
              <w:jc w:val="right"/>
            </w:pPr>
            <w:r w:rsidRPr="00AF42E1">
              <w:t>19.95</w:t>
            </w:r>
          </w:p>
        </w:tc>
        <w:tc>
          <w:tcPr>
            <w:tcW w:w="1796" w:type="dxa"/>
          </w:tcPr>
          <w:p w14:paraId="0D332FEC" w14:textId="15583CD5" w:rsidR="00F83826" w:rsidRPr="00AF42E1" w:rsidRDefault="00F83826" w:rsidP="0041233A">
            <w:pPr>
              <w:jc w:val="center"/>
            </w:pPr>
          </w:p>
          <w:p w14:paraId="574A0DE6" w14:textId="6B88BB30" w:rsidR="00917D89" w:rsidRPr="00AF42E1" w:rsidRDefault="001B759F" w:rsidP="0041233A">
            <w:pPr>
              <w:jc w:val="center"/>
            </w:pPr>
            <w:r w:rsidRPr="00AF42E1">
              <w:t>9</w:t>
            </w:r>
            <w:r w:rsidR="00F24479" w:rsidRPr="00AF42E1">
              <w:t>5</w:t>
            </w:r>
            <w:r w:rsidR="00927ABE" w:rsidRPr="00AF42E1">
              <w:rPr>
                <w:vertAlign w:val="superscript"/>
              </w:rPr>
              <w:t>th</w:t>
            </w:r>
          </w:p>
          <w:p w14:paraId="652AEC0C" w14:textId="5C6F88BB" w:rsidR="00917D89" w:rsidRPr="00AF42E1" w:rsidRDefault="00917D89" w:rsidP="0041233A">
            <w:pPr>
              <w:jc w:val="center"/>
            </w:pPr>
            <w:r w:rsidRPr="00AF42E1">
              <w:t>96</w:t>
            </w:r>
            <w:r w:rsidR="00927ABE" w:rsidRPr="00AF42E1">
              <w:rPr>
                <w:vertAlign w:val="superscript"/>
              </w:rPr>
              <w:t>th</w:t>
            </w:r>
          </w:p>
        </w:tc>
      </w:tr>
      <w:tr w:rsidR="00F90A9B" w:rsidRPr="00AF42E1" w14:paraId="56C91CC3" w14:textId="77777777" w:rsidTr="00B90264">
        <w:tc>
          <w:tcPr>
            <w:tcW w:w="4251" w:type="dxa"/>
          </w:tcPr>
          <w:p w14:paraId="4FFE4438" w14:textId="77777777" w:rsidR="005716E1" w:rsidRPr="00AF42E1" w:rsidRDefault="005716E1" w:rsidP="00B90264">
            <w:pPr>
              <w:rPr>
                <w:b/>
                <w:bCs/>
              </w:rPr>
            </w:pPr>
            <w:r w:rsidRPr="00AF42E1">
              <w:rPr>
                <w:b/>
                <w:bCs/>
              </w:rPr>
              <w:t>Humour rating</w:t>
            </w:r>
          </w:p>
          <w:p w14:paraId="688BF4A7" w14:textId="4ED57940" w:rsidR="005716E1" w:rsidRPr="00AF42E1" w:rsidRDefault="005716E1" w:rsidP="00B90264">
            <w:r w:rsidRPr="00AF42E1">
              <w:t xml:space="preserve">    Neutral</w:t>
            </w:r>
          </w:p>
          <w:p w14:paraId="5C35A27A" w14:textId="6E99784B" w:rsidR="005716E1" w:rsidRPr="00AF42E1" w:rsidRDefault="005716E1" w:rsidP="00B90264">
            <w:pPr>
              <w:rPr>
                <w:b/>
                <w:bCs/>
              </w:rPr>
            </w:pPr>
            <w:r w:rsidRPr="00AF42E1">
              <w:t xml:space="preserve">    Swear  </w:t>
            </w:r>
          </w:p>
        </w:tc>
        <w:tc>
          <w:tcPr>
            <w:tcW w:w="1488" w:type="dxa"/>
          </w:tcPr>
          <w:p w14:paraId="10A70D2C" w14:textId="77777777" w:rsidR="005716E1" w:rsidRPr="00AF42E1" w:rsidRDefault="005716E1" w:rsidP="00B90264">
            <w:pPr>
              <w:jc w:val="right"/>
            </w:pPr>
          </w:p>
          <w:p w14:paraId="73B10535" w14:textId="77777777" w:rsidR="005716E1" w:rsidRPr="00AF42E1" w:rsidRDefault="005716E1" w:rsidP="00B90264">
            <w:pPr>
              <w:jc w:val="right"/>
            </w:pPr>
            <w:r w:rsidRPr="00AF42E1">
              <w:t>55.01</w:t>
            </w:r>
          </w:p>
          <w:p w14:paraId="6921B33E" w14:textId="77777777" w:rsidR="005716E1" w:rsidRPr="00AF42E1" w:rsidRDefault="005716E1" w:rsidP="00B90264">
            <w:pPr>
              <w:jc w:val="right"/>
            </w:pPr>
            <w:r w:rsidRPr="00AF42E1">
              <w:t>74.21</w:t>
            </w:r>
          </w:p>
        </w:tc>
        <w:tc>
          <w:tcPr>
            <w:tcW w:w="1489" w:type="dxa"/>
          </w:tcPr>
          <w:p w14:paraId="4CE64E6E" w14:textId="77777777" w:rsidR="005716E1" w:rsidRPr="00AF42E1" w:rsidRDefault="005716E1" w:rsidP="00B90264">
            <w:pPr>
              <w:jc w:val="right"/>
            </w:pPr>
          </w:p>
          <w:p w14:paraId="3A5BA3EF" w14:textId="77777777" w:rsidR="005716E1" w:rsidRPr="00AF42E1" w:rsidRDefault="005716E1" w:rsidP="00B90264">
            <w:pPr>
              <w:jc w:val="right"/>
            </w:pPr>
            <w:r w:rsidRPr="00AF42E1">
              <w:t>31.43</w:t>
            </w:r>
          </w:p>
          <w:p w14:paraId="68ACD6B9" w14:textId="77777777" w:rsidR="005716E1" w:rsidRPr="00AF42E1" w:rsidRDefault="005716E1" w:rsidP="00B90264">
            <w:pPr>
              <w:jc w:val="right"/>
            </w:pPr>
            <w:r w:rsidRPr="00AF42E1">
              <w:t>25.48</w:t>
            </w:r>
          </w:p>
        </w:tc>
        <w:tc>
          <w:tcPr>
            <w:tcW w:w="1796" w:type="dxa"/>
          </w:tcPr>
          <w:p w14:paraId="49B65B50" w14:textId="77777777" w:rsidR="005716E1" w:rsidRPr="00AF42E1" w:rsidRDefault="005716E1" w:rsidP="0041233A">
            <w:pPr>
              <w:jc w:val="center"/>
            </w:pPr>
          </w:p>
          <w:p w14:paraId="73D9D950" w14:textId="77777777" w:rsidR="005716E1" w:rsidRPr="00AF42E1" w:rsidRDefault="005716E1" w:rsidP="0041233A">
            <w:pPr>
              <w:jc w:val="center"/>
            </w:pPr>
            <w:r w:rsidRPr="00AF42E1">
              <w:t>-</w:t>
            </w:r>
          </w:p>
          <w:p w14:paraId="0772B652" w14:textId="77777777" w:rsidR="005716E1" w:rsidRPr="00AF42E1" w:rsidRDefault="005716E1" w:rsidP="0041233A">
            <w:pPr>
              <w:jc w:val="center"/>
            </w:pPr>
            <w:r w:rsidRPr="00AF42E1">
              <w:t>-</w:t>
            </w:r>
          </w:p>
        </w:tc>
      </w:tr>
      <w:tr w:rsidR="00F90A9B" w:rsidRPr="00AF42E1" w14:paraId="5542643A" w14:textId="77777777" w:rsidTr="00F24479">
        <w:tc>
          <w:tcPr>
            <w:tcW w:w="4251" w:type="dxa"/>
          </w:tcPr>
          <w:p w14:paraId="50E879F4" w14:textId="77777777" w:rsidR="00F83826" w:rsidRPr="00AF42E1" w:rsidRDefault="00F83826" w:rsidP="001B558E">
            <w:pPr>
              <w:rPr>
                <w:b/>
                <w:bCs/>
              </w:rPr>
            </w:pPr>
            <w:r w:rsidRPr="00AF42E1">
              <w:rPr>
                <w:b/>
                <w:bCs/>
              </w:rPr>
              <w:t>Distraction rating</w:t>
            </w:r>
          </w:p>
          <w:p w14:paraId="019B731D" w14:textId="10A8D29B" w:rsidR="00F83826" w:rsidRPr="00AF42E1" w:rsidRDefault="00F83826" w:rsidP="001B558E">
            <w:r w:rsidRPr="00AF42E1">
              <w:t xml:space="preserve">    Neutral</w:t>
            </w:r>
          </w:p>
          <w:p w14:paraId="439BE179" w14:textId="37A43370" w:rsidR="00F83826" w:rsidRPr="00AF42E1" w:rsidRDefault="00F83826" w:rsidP="001B558E">
            <w:pPr>
              <w:rPr>
                <w:b/>
                <w:bCs/>
              </w:rPr>
            </w:pPr>
            <w:r w:rsidRPr="00AF42E1">
              <w:t xml:space="preserve">    Swear  </w:t>
            </w:r>
          </w:p>
        </w:tc>
        <w:tc>
          <w:tcPr>
            <w:tcW w:w="1488" w:type="dxa"/>
          </w:tcPr>
          <w:p w14:paraId="7F45F2B4" w14:textId="77777777" w:rsidR="00E402F2" w:rsidRPr="00AF42E1" w:rsidRDefault="00E402F2" w:rsidP="001B558E">
            <w:pPr>
              <w:jc w:val="right"/>
            </w:pPr>
          </w:p>
          <w:p w14:paraId="21451A74" w14:textId="7C08F903" w:rsidR="00121002" w:rsidRPr="00AF42E1" w:rsidRDefault="00121002" w:rsidP="001B558E">
            <w:pPr>
              <w:jc w:val="right"/>
            </w:pPr>
            <w:r w:rsidRPr="00AF42E1">
              <w:t>56.15</w:t>
            </w:r>
          </w:p>
          <w:p w14:paraId="72CBF601" w14:textId="10D59CE8" w:rsidR="00121002" w:rsidRPr="00AF42E1" w:rsidRDefault="00121002" w:rsidP="001B558E">
            <w:pPr>
              <w:jc w:val="right"/>
            </w:pPr>
            <w:r w:rsidRPr="00AF42E1">
              <w:t>66.66</w:t>
            </w:r>
          </w:p>
        </w:tc>
        <w:tc>
          <w:tcPr>
            <w:tcW w:w="1489" w:type="dxa"/>
          </w:tcPr>
          <w:p w14:paraId="07720BE0" w14:textId="77777777" w:rsidR="00E402F2" w:rsidRPr="00AF42E1" w:rsidRDefault="00E402F2" w:rsidP="001B558E">
            <w:pPr>
              <w:jc w:val="right"/>
            </w:pPr>
          </w:p>
          <w:p w14:paraId="1AA66089" w14:textId="10C24231" w:rsidR="00E402F2" w:rsidRPr="00AF42E1" w:rsidRDefault="00E402F2" w:rsidP="001B558E">
            <w:pPr>
              <w:jc w:val="right"/>
            </w:pPr>
            <w:r w:rsidRPr="00AF42E1">
              <w:t>27.70</w:t>
            </w:r>
          </w:p>
          <w:p w14:paraId="26D488AD" w14:textId="7BD22E6C" w:rsidR="00F83826" w:rsidRPr="00AF42E1" w:rsidRDefault="00E402F2" w:rsidP="001B558E">
            <w:pPr>
              <w:jc w:val="right"/>
            </w:pPr>
            <w:r w:rsidRPr="00AF42E1">
              <w:t>25.55</w:t>
            </w:r>
          </w:p>
        </w:tc>
        <w:tc>
          <w:tcPr>
            <w:tcW w:w="1796" w:type="dxa"/>
          </w:tcPr>
          <w:p w14:paraId="46BF217D" w14:textId="77777777" w:rsidR="00F83826" w:rsidRPr="00AF42E1" w:rsidRDefault="00F83826" w:rsidP="0041233A">
            <w:pPr>
              <w:jc w:val="center"/>
            </w:pPr>
          </w:p>
          <w:p w14:paraId="232F5FF1" w14:textId="77777777" w:rsidR="00927ABE" w:rsidRPr="00AF42E1" w:rsidRDefault="00927ABE" w:rsidP="0041233A">
            <w:pPr>
              <w:jc w:val="center"/>
            </w:pPr>
            <w:r w:rsidRPr="00AF42E1">
              <w:t>-</w:t>
            </w:r>
          </w:p>
          <w:p w14:paraId="20937D80" w14:textId="6B8067F5" w:rsidR="00927ABE" w:rsidRPr="00AF42E1" w:rsidRDefault="00927ABE" w:rsidP="0041233A">
            <w:pPr>
              <w:jc w:val="center"/>
            </w:pPr>
            <w:r w:rsidRPr="00AF42E1">
              <w:t>-</w:t>
            </w:r>
          </w:p>
        </w:tc>
      </w:tr>
      <w:tr w:rsidR="00F83826" w:rsidRPr="00AF42E1" w14:paraId="4171BF28" w14:textId="77777777" w:rsidTr="00F24479">
        <w:tc>
          <w:tcPr>
            <w:tcW w:w="4251" w:type="dxa"/>
            <w:tcBorders>
              <w:bottom w:val="single" w:sz="4" w:space="0" w:color="auto"/>
            </w:tcBorders>
          </w:tcPr>
          <w:p w14:paraId="2E7C6CE9" w14:textId="77777777" w:rsidR="00F83826" w:rsidRPr="00AF42E1" w:rsidRDefault="00F83826" w:rsidP="001B558E">
            <w:pPr>
              <w:rPr>
                <w:b/>
                <w:bCs/>
              </w:rPr>
            </w:pPr>
            <w:r w:rsidRPr="00AF42E1">
              <w:rPr>
                <w:b/>
                <w:bCs/>
              </w:rPr>
              <w:t>Novelty rating</w:t>
            </w:r>
          </w:p>
          <w:p w14:paraId="766B0222" w14:textId="31563332" w:rsidR="00F83826" w:rsidRPr="00AF42E1" w:rsidRDefault="00F83826" w:rsidP="001B558E">
            <w:r w:rsidRPr="00AF42E1">
              <w:t xml:space="preserve">    Neutral</w:t>
            </w:r>
          </w:p>
          <w:p w14:paraId="5C598663" w14:textId="52F6C108" w:rsidR="00F83826" w:rsidRPr="00AF42E1" w:rsidRDefault="00F83826" w:rsidP="001B558E">
            <w:r w:rsidRPr="00AF42E1">
              <w:t xml:space="preserve">    Swear  </w:t>
            </w:r>
          </w:p>
          <w:p w14:paraId="023DBAE1" w14:textId="24473F71" w:rsidR="00CD324E" w:rsidRPr="00AF42E1" w:rsidRDefault="00CD324E" w:rsidP="001B558E">
            <w:pPr>
              <w:rPr>
                <w:b/>
                <w:bCs/>
              </w:rPr>
            </w:pPr>
          </w:p>
        </w:tc>
        <w:tc>
          <w:tcPr>
            <w:tcW w:w="1488" w:type="dxa"/>
            <w:tcBorders>
              <w:bottom w:val="single" w:sz="4" w:space="0" w:color="auto"/>
            </w:tcBorders>
          </w:tcPr>
          <w:p w14:paraId="05EE0817" w14:textId="77777777" w:rsidR="00E402F2" w:rsidRPr="00AF42E1" w:rsidRDefault="00E402F2" w:rsidP="001B558E">
            <w:pPr>
              <w:jc w:val="right"/>
            </w:pPr>
          </w:p>
          <w:p w14:paraId="6FB1141E" w14:textId="450C5A39" w:rsidR="00121002" w:rsidRPr="00AF42E1" w:rsidRDefault="00121002" w:rsidP="001B558E">
            <w:pPr>
              <w:jc w:val="right"/>
            </w:pPr>
            <w:r w:rsidRPr="00AF42E1">
              <w:t>58.50</w:t>
            </w:r>
          </w:p>
          <w:p w14:paraId="3CFEC932" w14:textId="775DAF9E" w:rsidR="00F83826" w:rsidRPr="00AF42E1" w:rsidRDefault="00121002" w:rsidP="001B558E">
            <w:pPr>
              <w:jc w:val="right"/>
            </w:pPr>
            <w:r w:rsidRPr="00AF42E1">
              <w:t>55.35</w:t>
            </w:r>
          </w:p>
        </w:tc>
        <w:tc>
          <w:tcPr>
            <w:tcW w:w="1489" w:type="dxa"/>
            <w:tcBorders>
              <w:bottom w:val="single" w:sz="4" w:space="0" w:color="auto"/>
            </w:tcBorders>
          </w:tcPr>
          <w:p w14:paraId="50343722" w14:textId="77777777" w:rsidR="00E402F2" w:rsidRPr="00AF42E1" w:rsidRDefault="00E402F2" w:rsidP="001B558E">
            <w:pPr>
              <w:jc w:val="right"/>
            </w:pPr>
          </w:p>
          <w:p w14:paraId="28583614" w14:textId="5F475FD4" w:rsidR="00E402F2" w:rsidRPr="00AF42E1" w:rsidRDefault="00E402F2" w:rsidP="001B558E">
            <w:pPr>
              <w:jc w:val="right"/>
            </w:pPr>
            <w:r w:rsidRPr="00AF42E1">
              <w:t>30.84</w:t>
            </w:r>
          </w:p>
          <w:p w14:paraId="7A033875" w14:textId="5B1F5815" w:rsidR="00F83826" w:rsidRPr="00AF42E1" w:rsidRDefault="00E402F2" w:rsidP="001B558E">
            <w:pPr>
              <w:jc w:val="right"/>
            </w:pPr>
            <w:r w:rsidRPr="00AF42E1">
              <w:t>31.65</w:t>
            </w:r>
          </w:p>
        </w:tc>
        <w:tc>
          <w:tcPr>
            <w:tcW w:w="1796" w:type="dxa"/>
            <w:tcBorders>
              <w:bottom w:val="single" w:sz="4" w:space="0" w:color="auto"/>
            </w:tcBorders>
          </w:tcPr>
          <w:p w14:paraId="309B4B0D" w14:textId="77777777" w:rsidR="00F83826" w:rsidRPr="00AF42E1" w:rsidRDefault="00F83826" w:rsidP="0041233A">
            <w:pPr>
              <w:jc w:val="center"/>
            </w:pPr>
          </w:p>
          <w:p w14:paraId="3F1A0BC2" w14:textId="77777777" w:rsidR="00927ABE" w:rsidRPr="00AF42E1" w:rsidRDefault="00927ABE" w:rsidP="0041233A">
            <w:pPr>
              <w:jc w:val="center"/>
            </w:pPr>
            <w:r w:rsidRPr="00AF42E1">
              <w:t>-</w:t>
            </w:r>
          </w:p>
          <w:p w14:paraId="7EDB62FF" w14:textId="6541D762" w:rsidR="00927ABE" w:rsidRPr="00AF42E1" w:rsidRDefault="00927ABE" w:rsidP="0041233A">
            <w:pPr>
              <w:jc w:val="center"/>
            </w:pPr>
            <w:r w:rsidRPr="00AF42E1">
              <w:t>-</w:t>
            </w:r>
          </w:p>
        </w:tc>
      </w:tr>
    </w:tbl>
    <w:p w14:paraId="43BF3860" w14:textId="77777777" w:rsidR="00AE0E62" w:rsidRPr="00AF42E1" w:rsidRDefault="00AE0E62" w:rsidP="00EB60E4">
      <w:pPr>
        <w:spacing w:line="480" w:lineRule="auto"/>
      </w:pPr>
    </w:p>
    <w:p w14:paraId="6959B1BD" w14:textId="63F4A6B5" w:rsidR="00E1281B" w:rsidRDefault="00FC0D41" w:rsidP="00EB60E4">
      <w:pPr>
        <w:spacing w:line="480" w:lineRule="auto"/>
      </w:pPr>
      <w:r w:rsidRPr="00AF42E1">
        <w:tab/>
      </w:r>
      <w:r w:rsidR="006911B7" w:rsidRPr="006911B7">
        <w:t xml:space="preserve">Hypothesis (ix) was partially supported with higher ratings for distraction with swearing, </w:t>
      </w:r>
      <w:r w:rsidR="006911B7" w:rsidRPr="006911B7">
        <w:rPr>
          <w:i/>
          <w:iCs/>
        </w:rPr>
        <w:t>F</w:t>
      </w:r>
      <w:r w:rsidR="006911B7" w:rsidRPr="006911B7">
        <w:t xml:space="preserve">(1, 115) = 17.545, </w:t>
      </w:r>
      <w:r w:rsidR="006911B7" w:rsidRPr="006911B7">
        <w:rPr>
          <w:i/>
          <w:iCs/>
        </w:rPr>
        <w:t>p</w:t>
      </w:r>
      <w:r w:rsidR="006911B7" w:rsidRPr="006911B7">
        <w:t xml:space="preserve"> &lt; 0.001, </w:t>
      </w:r>
      <w:r w:rsidR="006911B7" w:rsidRPr="006911B7">
        <w:rPr>
          <w:i/>
          <w:iCs/>
        </w:rPr>
        <w:t>ηp²</w:t>
      </w:r>
      <w:r w:rsidR="006911B7" w:rsidRPr="006911B7">
        <w:t xml:space="preserve"> = 0.132, and but no effect of novelty, </w:t>
      </w:r>
      <w:r w:rsidR="006911B7" w:rsidRPr="006911B7">
        <w:rPr>
          <w:i/>
          <w:iCs/>
        </w:rPr>
        <w:t>F</w:t>
      </w:r>
      <w:r w:rsidR="006911B7" w:rsidRPr="006911B7">
        <w:t xml:space="preserve">(1, 110) </w:t>
      </w:r>
      <w:r w:rsidR="006911B7" w:rsidRPr="006911B7">
        <w:lastRenderedPageBreak/>
        <w:t xml:space="preserve">= 1.665, </w:t>
      </w:r>
      <w:r w:rsidR="006911B7" w:rsidRPr="006911B7">
        <w:rPr>
          <w:i/>
          <w:iCs/>
        </w:rPr>
        <w:t>p</w:t>
      </w:r>
      <w:r w:rsidR="006911B7" w:rsidRPr="006911B7">
        <w:t xml:space="preserve"> = 0.200, </w:t>
      </w:r>
      <w:r w:rsidR="006911B7" w:rsidRPr="006911B7">
        <w:rPr>
          <w:i/>
          <w:iCs/>
        </w:rPr>
        <w:t>ηp²</w:t>
      </w:r>
      <w:r w:rsidR="006911B7" w:rsidRPr="006911B7">
        <w:t xml:space="preserve"> = 0.015. Please note that some participants did not complete all of the VAS measures used to test hypotheses (vii) to (ix). </w:t>
      </w:r>
    </w:p>
    <w:p w14:paraId="3BAC5EAC" w14:textId="77777777" w:rsidR="006911B7" w:rsidRPr="00AF42E1" w:rsidRDefault="006911B7" w:rsidP="00EB60E4">
      <w:pPr>
        <w:spacing w:line="480" w:lineRule="auto"/>
      </w:pPr>
    </w:p>
    <w:p w14:paraId="50FE6A3A" w14:textId="0578E33D" w:rsidR="00E03E92" w:rsidRPr="00AF42E1" w:rsidRDefault="008D2EAE" w:rsidP="00EB60E4">
      <w:pPr>
        <w:spacing w:line="480" w:lineRule="auto"/>
      </w:pPr>
      <w:r w:rsidRPr="00AF42E1">
        <w:t>Mediation</w:t>
      </w:r>
    </w:p>
    <w:p w14:paraId="5C71010D" w14:textId="77777777" w:rsidR="00B373DA" w:rsidRPr="00AF42E1" w:rsidRDefault="00896EFA" w:rsidP="00B373DA">
      <w:pPr>
        <w:spacing w:line="480" w:lineRule="auto"/>
        <w:ind w:firstLine="720"/>
      </w:pPr>
      <w:r w:rsidRPr="00AF42E1">
        <w:t>Repeated measures mediation analysis was carried out using the method developed by Montoya and Hayes 2017 implemented in R code</w:t>
      </w:r>
      <w:r w:rsidR="00F03418" w:rsidRPr="00AF42E1">
        <w:t>.</w:t>
      </w:r>
      <w:r w:rsidRPr="00AF42E1">
        <w:t xml:space="preserve"> In the estimation of the 95 CI around the indirect effect, 5</w:t>
      </w:r>
      <w:r w:rsidR="00F03418" w:rsidRPr="00AF42E1">
        <w:t>,</w:t>
      </w:r>
      <w:r w:rsidRPr="00AF42E1">
        <w:t xml:space="preserve">000 bootstrapped samples were calculated. </w:t>
      </w:r>
    </w:p>
    <w:p w14:paraId="5DF65CCF" w14:textId="76423147" w:rsidR="0011288E" w:rsidRPr="00AF42E1" w:rsidRDefault="0011288E" w:rsidP="00B373DA">
      <w:pPr>
        <w:spacing w:line="480" w:lineRule="auto"/>
        <w:ind w:firstLine="720"/>
      </w:pPr>
    </w:p>
    <w:p w14:paraId="187EB683" w14:textId="39E72CA0" w:rsidR="008D007A" w:rsidRPr="00AF42E1" w:rsidRDefault="0075086F" w:rsidP="008912C1">
      <w:pPr>
        <w:spacing w:line="480" w:lineRule="auto"/>
        <w:ind w:firstLine="720"/>
      </w:pPr>
      <w:r w:rsidRPr="00AF42E1">
        <w:t>Hyp</w:t>
      </w:r>
      <w:r w:rsidR="00F90133" w:rsidRPr="00AF42E1">
        <w:t>o</w:t>
      </w:r>
      <w:r w:rsidRPr="00AF42E1">
        <w:t xml:space="preserve">thesis </w:t>
      </w:r>
      <w:r w:rsidR="00E845E6" w:rsidRPr="00AF42E1">
        <w:t>(</w:t>
      </w:r>
      <w:r w:rsidR="0083484F" w:rsidRPr="00AF42E1">
        <w:t>x</w:t>
      </w:r>
      <w:r w:rsidR="00E845E6" w:rsidRPr="00AF42E1">
        <w:t>)</w:t>
      </w:r>
      <w:r w:rsidR="0083484F" w:rsidRPr="00AF42E1">
        <w:t xml:space="preserve"> was not supported as</w:t>
      </w:r>
      <w:r w:rsidR="00046902" w:rsidRPr="00AF42E1">
        <w:t xml:space="preserve"> </w:t>
      </w:r>
      <w:r w:rsidR="0083484F" w:rsidRPr="00AF42E1">
        <w:t xml:space="preserve">the mediated route for the </w:t>
      </w:r>
      <w:r w:rsidR="008B479A" w:rsidRPr="00AF42E1">
        <w:t xml:space="preserve">prediction of the effect of swearing on chair push-up task performance via BART </w:t>
      </w:r>
      <w:r w:rsidR="00046902" w:rsidRPr="00AF42E1">
        <w:t>average pumps on w</w:t>
      </w:r>
      <w:r w:rsidR="007F3413" w:rsidRPr="00AF42E1">
        <w:t>i</w:t>
      </w:r>
      <w:r w:rsidR="00046902" w:rsidRPr="00AF42E1">
        <w:t xml:space="preserve">n trials </w:t>
      </w:r>
      <w:r w:rsidR="008B479A" w:rsidRPr="00AF42E1">
        <w:t xml:space="preserve">score </w:t>
      </w:r>
      <w:r w:rsidR="0083484F" w:rsidRPr="00AF42E1">
        <w:t xml:space="preserve">was </w:t>
      </w:r>
      <w:r w:rsidR="00281A11" w:rsidRPr="00AF42E1">
        <w:t xml:space="preserve">not </w:t>
      </w:r>
      <w:r w:rsidR="0083484F" w:rsidRPr="00AF42E1">
        <w:t xml:space="preserve">significant, </w:t>
      </w:r>
      <w:r w:rsidR="00281A11" w:rsidRPr="00AF42E1">
        <w:t xml:space="preserve">coefficient = -0.193, </w:t>
      </w:r>
      <w:r w:rsidR="00281A11" w:rsidRPr="00AF42E1">
        <w:rPr>
          <w:i/>
          <w:iCs/>
        </w:rPr>
        <w:t>p</w:t>
      </w:r>
      <w:r w:rsidR="00281A11" w:rsidRPr="00AF42E1">
        <w:t xml:space="preserve"> &gt; 0.05. </w:t>
      </w:r>
      <w:r w:rsidR="0096443B" w:rsidRPr="00AF42E1">
        <w:t xml:space="preserve">Please note that we tested </w:t>
      </w:r>
      <w:r w:rsidR="005716E1" w:rsidRPr="00AF42E1">
        <w:t xml:space="preserve">this </w:t>
      </w:r>
      <w:r w:rsidR="0096443B" w:rsidRPr="00AF42E1">
        <w:t xml:space="preserve">hypothesis using a different BART score than the one described in the pre-registration. </w:t>
      </w:r>
      <w:r w:rsidR="008912C1" w:rsidRPr="00AF42E1">
        <w:t>H</w:t>
      </w:r>
      <w:r w:rsidR="00F90133" w:rsidRPr="00AF42E1">
        <w:t xml:space="preserve">ypothesis </w:t>
      </w:r>
      <w:r w:rsidR="00E845E6" w:rsidRPr="00AF42E1">
        <w:t>(</w:t>
      </w:r>
      <w:r w:rsidR="00F90133" w:rsidRPr="00AF42E1">
        <w:t>x</w:t>
      </w:r>
      <w:r w:rsidR="007F3413" w:rsidRPr="00AF42E1">
        <w:t>i</w:t>
      </w:r>
      <w:r w:rsidR="00E845E6" w:rsidRPr="00AF42E1">
        <w:t>)</w:t>
      </w:r>
      <w:r w:rsidR="008912C1" w:rsidRPr="00AF42E1">
        <w:t xml:space="preserve"> was also not supported as the mediated route for the prediction of the effect of swearing on chair push-up task performance via </w:t>
      </w:r>
      <w:r w:rsidR="00E6028B" w:rsidRPr="00AF42E1">
        <w:t xml:space="preserve">the Engeser flow score </w:t>
      </w:r>
      <w:r w:rsidR="008912C1" w:rsidRPr="00AF42E1">
        <w:t xml:space="preserve">was not significant, </w:t>
      </w:r>
      <w:r w:rsidR="00E6028B" w:rsidRPr="00AF42E1">
        <w:t xml:space="preserve">coefficient = 0.065, </w:t>
      </w:r>
      <w:r w:rsidR="00E6028B" w:rsidRPr="00AF42E1">
        <w:rPr>
          <w:i/>
          <w:iCs/>
        </w:rPr>
        <w:t>p</w:t>
      </w:r>
      <w:r w:rsidR="00E6028B" w:rsidRPr="00AF42E1">
        <w:t xml:space="preserve"> &gt; 0.05, and neither was the mediated route via the Ulrich flow score, </w:t>
      </w:r>
      <w:r w:rsidR="00051C50" w:rsidRPr="00AF42E1">
        <w:t>coefficient = 0.</w:t>
      </w:r>
      <w:r w:rsidR="004D6E00" w:rsidRPr="00AF42E1">
        <w:t>415</w:t>
      </w:r>
      <w:r w:rsidR="00051C50" w:rsidRPr="00AF42E1">
        <w:t xml:space="preserve">, </w:t>
      </w:r>
      <w:r w:rsidR="00051C50" w:rsidRPr="00AF42E1">
        <w:rPr>
          <w:i/>
          <w:iCs/>
        </w:rPr>
        <w:t>p</w:t>
      </w:r>
      <w:r w:rsidR="00051C50" w:rsidRPr="00AF42E1">
        <w:t xml:space="preserve"> &gt; 0.05</w:t>
      </w:r>
      <w:r w:rsidR="00A56D9C" w:rsidRPr="00AF42E1">
        <w:t xml:space="preserve">. </w:t>
      </w:r>
    </w:p>
    <w:p w14:paraId="26FFFBD5" w14:textId="77777777" w:rsidR="00FF6D44" w:rsidRPr="00AF42E1" w:rsidRDefault="00FF6D44" w:rsidP="00EB60E4">
      <w:pPr>
        <w:spacing w:line="480" w:lineRule="auto"/>
        <w:ind w:firstLine="720"/>
      </w:pPr>
    </w:p>
    <w:p w14:paraId="4CD34B14" w14:textId="7734E907" w:rsidR="00A56D9C" w:rsidRPr="00AF42E1" w:rsidRDefault="00F9614D" w:rsidP="00EB60E4">
      <w:pPr>
        <w:spacing w:line="480" w:lineRule="auto"/>
        <w:ind w:firstLine="720"/>
      </w:pPr>
      <w:r w:rsidRPr="00AF42E1">
        <w:t>Hy</w:t>
      </w:r>
      <w:r w:rsidR="0022323F" w:rsidRPr="00AF42E1">
        <w:t xml:space="preserve">pothesis (xii) was tested by individually assessing the </w:t>
      </w:r>
      <w:r w:rsidR="00A56D9C" w:rsidRPr="00AF42E1">
        <w:t xml:space="preserve">indirect effects of each of the </w:t>
      </w:r>
      <w:r w:rsidR="00DA574E" w:rsidRPr="00AF42E1">
        <w:t xml:space="preserve">variables </w:t>
      </w:r>
      <w:r w:rsidR="002C35DF" w:rsidRPr="00AF42E1">
        <w:t>shown to be affected by swearing as potential mediators of the effect of swearing on chair push-up performance</w:t>
      </w:r>
      <w:r w:rsidR="00C35BF6" w:rsidRPr="00AF42E1">
        <w:t xml:space="preserve">. Analyses were carried out </w:t>
      </w:r>
      <w:r w:rsidR="00D42C4C" w:rsidRPr="00AF42E1">
        <w:t xml:space="preserve">for the </w:t>
      </w:r>
      <w:r w:rsidR="00AC49CC" w:rsidRPr="00AF42E1">
        <w:t xml:space="preserve">potential mediator </w:t>
      </w:r>
      <w:r w:rsidR="00D42C4C" w:rsidRPr="00AF42E1">
        <w:t>variables</w:t>
      </w:r>
      <w:r w:rsidR="005B34D1" w:rsidRPr="00AF42E1">
        <w:t xml:space="preserve">: </w:t>
      </w:r>
      <w:r w:rsidR="00D42C4C" w:rsidRPr="00AF42E1">
        <w:t xml:space="preserve">self-confidence, positive emotion, humour and distraction. </w:t>
      </w:r>
      <w:r w:rsidR="00B35214" w:rsidRPr="00AF42E1">
        <w:t xml:space="preserve">These analyses should be considered unplanned as they were not included in the pre-registration. </w:t>
      </w:r>
      <w:r w:rsidR="009174D2" w:rsidRPr="00AF42E1">
        <w:t xml:space="preserve">Non-significant </w:t>
      </w:r>
      <w:r w:rsidR="00AC49CC" w:rsidRPr="00AF42E1">
        <w:t>indirect effect</w:t>
      </w:r>
      <w:r w:rsidR="009174D2" w:rsidRPr="00AF42E1">
        <w:t xml:space="preserve">s were found </w:t>
      </w:r>
      <w:r w:rsidR="00AC49CC" w:rsidRPr="00AF42E1">
        <w:t>for self-confidence, coefficient = 0.4</w:t>
      </w:r>
      <w:r w:rsidR="003354B3" w:rsidRPr="00AF42E1">
        <w:t>61</w:t>
      </w:r>
      <w:r w:rsidR="00AC49CC" w:rsidRPr="00AF42E1">
        <w:t xml:space="preserve">, </w:t>
      </w:r>
      <w:r w:rsidR="00AC49CC" w:rsidRPr="00AF42E1">
        <w:rPr>
          <w:i/>
          <w:iCs/>
        </w:rPr>
        <w:t>p</w:t>
      </w:r>
      <w:r w:rsidR="00AC49CC" w:rsidRPr="00AF42E1">
        <w:t xml:space="preserve"> &gt; 0.05, positive emotion, coefficient = 0.</w:t>
      </w:r>
      <w:r w:rsidR="00ED5E3B" w:rsidRPr="00AF42E1">
        <w:t>672</w:t>
      </w:r>
      <w:r w:rsidR="00AC49CC" w:rsidRPr="00AF42E1">
        <w:t xml:space="preserve">, </w:t>
      </w:r>
      <w:r w:rsidR="00AC49CC" w:rsidRPr="00AF42E1">
        <w:rPr>
          <w:i/>
          <w:iCs/>
        </w:rPr>
        <w:t>p</w:t>
      </w:r>
      <w:r w:rsidR="00AC49CC" w:rsidRPr="00AF42E1">
        <w:t xml:space="preserve"> &gt; 0.05, and distraction, coefficient = 0.</w:t>
      </w:r>
      <w:r w:rsidR="00A012DF" w:rsidRPr="00AF42E1">
        <w:t>711</w:t>
      </w:r>
      <w:r w:rsidR="00AC49CC" w:rsidRPr="00AF42E1">
        <w:t xml:space="preserve">, </w:t>
      </w:r>
      <w:r w:rsidR="00AC49CC" w:rsidRPr="00AF42E1">
        <w:rPr>
          <w:i/>
          <w:iCs/>
        </w:rPr>
        <w:t>p</w:t>
      </w:r>
      <w:r w:rsidR="00AC49CC" w:rsidRPr="00AF42E1">
        <w:t xml:space="preserve"> &gt; 0.05. </w:t>
      </w:r>
      <w:r w:rsidR="00A012DF" w:rsidRPr="00AF42E1">
        <w:t>However, the indirect effect for humour was significant</w:t>
      </w:r>
      <w:r w:rsidR="00C8413E" w:rsidRPr="00AF42E1">
        <w:t xml:space="preserve">, coefficient = 1.104, </w:t>
      </w:r>
      <w:r w:rsidR="00C8413E" w:rsidRPr="00AF42E1">
        <w:rPr>
          <w:i/>
          <w:iCs/>
        </w:rPr>
        <w:t>p</w:t>
      </w:r>
      <w:r w:rsidR="00C8413E" w:rsidRPr="00AF42E1">
        <w:t xml:space="preserve"> &lt; 0.05. </w:t>
      </w:r>
      <w:r w:rsidR="00F5067C" w:rsidRPr="00AF42E1">
        <w:lastRenderedPageBreak/>
        <w:t xml:space="preserve">Furthermore, </w:t>
      </w:r>
      <w:r w:rsidR="001A51C3" w:rsidRPr="00AF42E1">
        <w:t xml:space="preserve">the direct effect of swearing on chair push-up time controlling for </w:t>
      </w:r>
      <w:r w:rsidR="006426FC" w:rsidRPr="00AF42E1">
        <w:t>humour was</w:t>
      </w:r>
      <w:r w:rsidR="001A51C3" w:rsidRPr="00AF42E1">
        <w:t xml:space="preserve"> not significant (</w:t>
      </w:r>
      <w:r w:rsidR="001A51C3" w:rsidRPr="00AF42E1">
        <w:rPr>
          <w:i/>
          <w:iCs/>
        </w:rPr>
        <w:t>p</w:t>
      </w:r>
      <w:r w:rsidR="001A51C3" w:rsidRPr="00AF42E1">
        <w:t xml:space="preserve"> = .130). </w:t>
      </w:r>
      <w:r w:rsidR="006426FC" w:rsidRPr="00AF42E1">
        <w:t>T</w:t>
      </w:r>
      <w:r w:rsidR="001A51C3" w:rsidRPr="00AF42E1">
        <w:t>his suggests that the mediated effect of swearing on chair push</w:t>
      </w:r>
      <w:r w:rsidR="00582D71" w:rsidRPr="00AF42E1">
        <w:t>-</w:t>
      </w:r>
      <w:r w:rsidR="001A51C3" w:rsidRPr="00AF42E1">
        <w:t xml:space="preserve">up time, via </w:t>
      </w:r>
      <w:r w:rsidR="00D12DE5" w:rsidRPr="00AF42E1">
        <w:t>h</w:t>
      </w:r>
      <w:r w:rsidR="001A51C3" w:rsidRPr="00AF42E1">
        <w:t xml:space="preserve">umour, is important. </w:t>
      </w:r>
      <w:r w:rsidR="002A3A00" w:rsidRPr="00AF42E1">
        <w:t xml:space="preserve">This is illustrated in Figure 2, below. </w:t>
      </w:r>
    </w:p>
    <w:p w14:paraId="7B23B906" w14:textId="46C3D7B1" w:rsidR="00CE32AF" w:rsidRPr="00AF42E1" w:rsidRDefault="001645B8" w:rsidP="00EB60E4">
      <w:pPr>
        <w:spacing w:line="480" w:lineRule="auto"/>
        <w:ind w:firstLine="720"/>
        <w:jc w:val="center"/>
      </w:pPr>
      <w:r w:rsidRPr="00AF42E1">
        <w:rPr>
          <w:noProof/>
        </w:rPr>
        <w:drawing>
          <wp:anchor distT="0" distB="0" distL="114300" distR="114300" simplePos="0" relativeHeight="251661312" behindDoc="0" locked="0" layoutInCell="1" allowOverlap="1" wp14:anchorId="6AE47F8A" wp14:editId="2CEA2C18">
            <wp:simplePos x="0" y="0"/>
            <wp:positionH relativeFrom="column">
              <wp:posOffset>76200</wp:posOffset>
            </wp:positionH>
            <wp:positionV relativeFrom="paragraph">
              <wp:posOffset>19685</wp:posOffset>
            </wp:positionV>
            <wp:extent cx="5334000" cy="48018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801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EA1C5" w14:textId="7C1BB7C8" w:rsidR="00B7039E" w:rsidRPr="00AF42E1" w:rsidRDefault="00B7039E" w:rsidP="000B14DB">
      <w:r w:rsidRPr="00AF42E1">
        <w:t>Figure 2: Visual representation of the mediation model of swearing on chair push-up performance via humour</w:t>
      </w:r>
      <w:r w:rsidR="00713333" w:rsidRPr="00AF42E1">
        <w:t>. The model shows the direct effect (</w:t>
      </w:r>
      <w:r w:rsidR="00713333" w:rsidRPr="00AF42E1">
        <w:rPr>
          <w:i/>
          <w:iCs/>
        </w:rPr>
        <w:t>C</w:t>
      </w:r>
      <w:r w:rsidR="00713333" w:rsidRPr="00AF42E1">
        <w:t xml:space="preserve">), the direct effect controlling for </w:t>
      </w:r>
      <w:r w:rsidR="00E8197E" w:rsidRPr="00AF42E1">
        <w:t>humour (</w:t>
      </w:r>
      <w:r w:rsidR="00E8197E" w:rsidRPr="00AF42E1">
        <w:rPr>
          <w:i/>
          <w:iCs/>
        </w:rPr>
        <w:t>C’</w:t>
      </w:r>
      <w:r w:rsidR="00E8197E" w:rsidRPr="00AF42E1">
        <w:t>) and the indirect effect (</w:t>
      </w:r>
      <w:r w:rsidR="00E8197E" w:rsidRPr="00AF42E1">
        <w:rPr>
          <w:i/>
          <w:iCs/>
        </w:rPr>
        <w:t>AB</w:t>
      </w:r>
      <w:r w:rsidR="00E8197E" w:rsidRPr="00AF42E1">
        <w:t>).</w:t>
      </w:r>
    </w:p>
    <w:p w14:paraId="56D0D669" w14:textId="77777777" w:rsidR="00B7039E" w:rsidRPr="00AF42E1" w:rsidRDefault="00B7039E" w:rsidP="00EB60E4">
      <w:pPr>
        <w:spacing w:line="480" w:lineRule="auto"/>
      </w:pPr>
    </w:p>
    <w:p w14:paraId="66FEF55F" w14:textId="1E3FCC41" w:rsidR="00FD660D" w:rsidRPr="00AF42E1" w:rsidRDefault="00E526FC" w:rsidP="00EB60E4">
      <w:pPr>
        <w:spacing w:line="480" w:lineRule="auto"/>
        <w:rPr>
          <w:b/>
          <w:bCs/>
        </w:rPr>
      </w:pPr>
      <w:r>
        <w:rPr>
          <w:b/>
          <w:bCs/>
        </w:rPr>
        <w:t>Experiment 3</w:t>
      </w:r>
      <w:r w:rsidR="00CE32AF" w:rsidRPr="00AF42E1">
        <w:rPr>
          <w:b/>
          <w:bCs/>
        </w:rPr>
        <w:t xml:space="preserve"> Discussion</w:t>
      </w:r>
    </w:p>
    <w:p w14:paraId="0F561254" w14:textId="56B02602" w:rsidR="00F721A4" w:rsidRPr="00AF42E1" w:rsidRDefault="00457AF2" w:rsidP="008A18A0">
      <w:pPr>
        <w:spacing w:line="480" w:lineRule="auto"/>
        <w:ind w:firstLine="720"/>
      </w:pPr>
      <w:r w:rsidRPr="00AF42E1">
        <w:t xml:space="preserve">The first aim of </w:t>
      </w:r>
      <w:r w:rsidR="00E526FC">
        <w:t>Experiment 3</w:t>
      </w:r>
      <w:r w:rsidRPr="00AF42E1">
        <w:t xml:space="preserve"> was to assess effects of swearing on physical task performance. </w:t>
      </w:r>
      <w:r w:rsidR="00221FEE" w:rsidRPr="00AF42E1">
        <w:t>Th</w:t>
      </w:r>
      <w:r w:rsidR="0034759B" w:rsidRPr="00AF42E1">
        <w:t xml:space="preserve">e </w:t>
      </w:r>
      <w:r w:rsidR="00221FEE" w:rsidRPr="00AF42E1">
        <w:t xml:space="preserve">pre-registered </w:t>
      </w:r>
      <w:r w:rsidR="0034759B" w:rsidRPr="00AF42E1">
        <w:t xml:space="preserve">hypothesis </w:t>
      </w:r>
      <w:r w:rsidR="00221FEE" w:rsidRPr="00AF42E1">
        <w:t xml:space="preserve">that </w:t>
      </w:r>
      <w:r w:rsidR="004463C6" w:rsidRPr="00AF42E1">
        <w:t xml:space="preserve">repeating a swear </w:t>
      </w:r>
      <w:r w:rsidR="00263FA6" w:rsidRPr="00AF42E1">
        <w:t xml:space="preserve">word </w:t>
      </w:r>
      <w:r w:rsidR="0034759B" w:rsidRPr="00AF42E1">
        <w:t xml:space="preserve">would </w:t>
      </w:r>
      <w:r w:rsidR="004463C6" w:rsidRPr="00AF42E1">
        <w:t>benefit performance of a physical task</w:t>
      </w:r>
      <w:r w:rsidR="0016270E" w:rsidRPr="00AF42E1">
        <w:t xml:space="preserve"> </w:t>
      </w:r>
      <w:r w:rsidR="004463C6" w:rsidRPr="00AF42E1">
        <w:t>compared with repeating a neutral word</w:t>
      </w:r>
      <w:r w:rsidR="0034759B" w:rsidRPr="00AF42E1">
        <w:t xml:space="preserve"> was supported</w:t>
      </w:r>
      <w:r w:rsidR="005303B6" w:rsidRPr="00AF42E1">
        <w:t xml:space="preserve">. Participants held the chair push-up for a mean 10% longer in the swearing condition. </w:t>
      </w:r>
    </w:p>
    <w:p w14:paraId="2B1D2C67" w14:textId="77777777" w:rsidR="00800373" w:rsidRPr="00AF42E1" w:rsidRDefault="00800373" w:rsidP="00D06C3B">
      <w:pPr>
        <w:spacing w:line="480" w:lineRule="auto"/>
        <w:ind w:firstLine="720"/>
      </w:pPr>
    </w:p>
    <w:p w14:paraId="7185A63D" w14:textId="7202E337" w:rsidR="00D411CE" w:rsidRPr="00AF42E1" w:rsidRDefault="005030EE" w:rsidP="00704282">
      <w:pPr>
        <w:spacing w:line="480" w:lineRule="auto"/>
        <w:ind w:firstLine="720"/>
      </w:pPr>
      <w:r w:rsidRPr="00AF42E1">
        <w:t xml:space="preserve">The second aim was to assess whether constructs related to state disinhibition </w:t>
      </w:r>
      <w:r w:rsidR="00800373" w:rsidRPr="00AF42E1">
        <w:t xml:space="preserve">were </w:t>
      </w:r>
      <w:r w:rsidRPr="00AF42E1">
        <w:t xml:space="preserve">affected by swearing. </w:t>
      </w:r>
      <w:r w:rsidR="004F4040" w:rsidRPr="00AF42E1">
        <w:t xml:space="preserve">Several </w:t>
      </w:r>
      <w:r w:rsidR="003639DE" w:rsidRPr="00AF42E1">
        <w:t xml:space="preserve">effects of </w:t>
      </w:r>
      <w:r w:rsidR="00126EF8" w:rsidRPr="00AF42E1">
        <w:t xml:space="preserve">repeating a swear word relative to a neutral word were observed, comprising </w:t>
      </w:r>
      <w:r w:rsidR="003639DE" w:rsidRPr="00AF42E1">
        <w:t xml:space="preserve">increased risky behaviour, </w:t>
      </w:r>
      <w:r w:rsidR="00536A1D" w:rsidRPr="00AF42E1">
        <w:t xml:space="preserve">increased </w:t>
      </w:r>
      <w:r w:rsidR="003639DE" w:rsidRPr="00AF42E1">
        <w:t>flow</w:t>
      </w:r>
      <w:r w:rsidR="00536A1D" w:rsidRPr="00AF42E1">
        <w:t>, increased self</w:t>
      </w:r>
      <w:r w:rsidR="00421643" w:rsidRPr="00AF42E1">
        <w:t>-</w:t>
      </w:r>
      <w:r w:rsidR="00536A1D" w:rsidRPr="00AF42E1">
        <w:t>confidence, increased positive emotion, increased humour</w:t>
      </w:r>
      <w:r w:rsidR="00421643" w:rsidRPr="00AF42E1">
        <w:t xml:space="preserve"> and increased distraction. </w:t>
      </w:r>
      <w:r w:rsidR="00F112F5" w:rsidRPr="00AF42E1">
        <w:t>These effects will be discussed in turn.</w:t>
      </w:r>
    </w:p>
    <w:p w14:paraId="61128184" w14:textId="77777777" w:rsidR="00D411CE" w:rsidRPr="00AF42E1" w:rsidRDefault="00D411CE" w:rsidP="00704282">
      <w:pPr>
        <w:spacing w:line="480" w:lineRule="auto"/>
        <w:ind w:firstLine="720"/>
      </w:pPr>
    </w:p>
    <w:p w14:paraId="1F58EA23" w14:textId="08BC11B4" w:rsidR="00604245" w:rsidRPr="00AF42E1" w:rsidRDefault="00F112F5" w:rsidP="00704282">
      <w:pPr>
        <w:spacing w:line="480" w:lineRule="auto"/>
        <w:ind w:firstLine="720"/>
      </w:pPr>
      <w:r w:rsidRPr="00AF42E1">
        <w:t>For risky behaviour, w</w:t>
      </w:r>
      <w:r w:rsidR="000A081A" w:rsidRPr="00AF42E1">
        <w:t xml:space="preserve">e should note here that we used a different </w:t>
      </w:r>
      <w:r w:rsidR="0058015A" w:rsidRPr="00AF42E1">
        <w:t xml:space="preserve">BART score in these analyses compared </w:t>
      </w:r>
      <w:r w:rsidR="009B6FD8">
        <w:t xml:space="preserve">to </w:t>
      </w:r>
      <w:r w:rsidR="0058015A" w:rsidRPr="00AF42E1">
        <w:t xml:space="preserve">the </w:t>
      </w:r>
      <w:r w:rsidR="00E606DC" w:rsidRPr="00AF42E1">
        <w:t xml:space="preserve">one stated in the </w:t>
      </w:r>
      <w:r w:rsidR="0058015A" w:rsidRPr="00AF42E1">
        <w:t xml:space="preserve">pre-registration. In the pre-registration </w:t>
      </w:r>
      <w:r w:rsidR="00704282" w:rsidRPr="00AF42E1">
        <w:t xml:space="preserve">we based our prediction </w:t>
      </w:r>
      <w:r w:rsidR="00005CAB" w:rsidRPr="00AF42E1">
        <w:t xml:space="preserve">on </w:t>
      </w:r>
      <w:r w:rsidR="00D356FC" w:rsidRPr="00AF42E1">
        <w:t xml:space="preserve">a misguided preliminary analysis </w:t>
      </w:r>
      <w:r w:rsidR="009256EA" w:rsidRPr="00AF42E1">
        <w:t xml:space="preserve">of </w:t>
      </w:r>
      <w:r w:rsidR="000E5BC2" w:rsidRPr="00AF42E1">
        <w:t xml:space="preserve">the </w:t>
      </w:r>
      <w:r w:rsidR="00E526FC">
        <w:t>Experiment 1</w:t>
      </w:r>
      <w:r w:rsidR="000E5BC2" w:rsidRPr="00AF42E1">
        <w:t xml:space="preserve"> </w:t>
      </w:r>
      <w:r w:rsidR="007E270C" w:rsidRPr="00AF42E1">
        <w:t xml:space="preserve">BART </w:t>
      </w:r>
      <w:r w:rsidR="000E5BC2" w:rsidRPr="00AF42E1">
        <w:t>data</w:t>
      </w:r>
      <w:r w:rsidR="00B44C4C" w:rsidRPr="00AF42E1">
        <w:t xml:space="preserve">, assessing effects of swearing on </w:t>
      </w:r>
      <w:r w:rsidR="008213D9" w:rsidRPr="00AF42E1">
        <w:t xml:space="preserve">total pumps on </w:t>
      </w:r>
      <w:r w:rsidR="00CC31D3" w:rsidRPr="00AF42E1">
        <w:t>win and loss trials</w:t>
      </w:r>
      <w:r w:rsidR="00F53436" w:rsidRPr="00AF42E1">
        <w:t xml:space="preserve">. </w:t>
      </w:r>
      <w:r w:rsidR="00D72C83" w:rsidRPr="00AF42E1">
        <w:t>Yet</w:t>
      </w:r>
      <w:r w:rsidR="008C7797" w:rsidRPr="00AF42E1">
        <w:t>, the recommended outcome measure of risky behaviour for the BART</w:t>
      </w:r>
      <w:r w:rsidR="00B44C4C" w:rsidRPr="00AF42E1">
        <w:t xml:space="preserve"> is </w:t>
      </w:r>
      <w:r w:rsidR="008C7797" w:rsidRPr="00AF42E1">
        <w:t xml:space="preserve">the average number of pumps on </w:t>
      </w:r>
      <w:r w:rsidR="000828DF" w:rsidRPr="00AF42E1">
        <w:t xml:space="preserve">win </w:t>
      </w:r>
      <w:r w:rsidR="00196898" w:rsidRPr="00AF42E1">
        <w:t>trials</w:t>
      </w:r>
      <w:r w:rsidR="008C7797" w:rsidRPr="00AF42E1">
        <w:t xml:space="preserve"> (Lauriola, Panno, Levin &amp; Lejuez, 2014), also known as adjusted number of pumps (</w:t>
      </w:r>
      <w:r w:rsidR="00A5374E" w:rsidRPr="00A5374E">
        <w:t>Lejeuz, Read, Kahler, Richards, Ramsey, Stuart, et al. 2002</w:t>
      </w:r>
      <w:r w:rsidR="008C7797" w:rsidRPr="00AF42E1">
        <w:t xml:space="preserve">). </w:t>
      </w:r>
      <w:r w:rsidR="00855219" w:rsidRPr="00AF42E1">
        <w:t>While a</w:t>
      </w:r>
      <w:r w:rsidR="00D06C3B" w:rsidRPr="00AF42E1">
        <w:t xml:space="preserve">n effect of swearing on raised levels of </w:t>
      </w:r>
      <w:r w:rsidR="00E32579" w:rsidRPr="00AF42E1">
        <w:t>risky behaviour</w:t>
      </w:r>
      <w:r w:rsidR="00D06C3B" w:rsidRPr="00AF42E1">
        <w:t xml:space="preserve"> is in keeping with our state disinhibition theory of beneficial effects of swearing on physical performance, </w:t>
      </w:r>
      <w:r w:rsidR="00787458" w:rsidRPr="00AF42E1">
        <w:t xml:space="preserve">one might argue that </w:t>
      </w:r>
      <w:r w:rsidR="00963C4E" w:rsidRPr="00AF42E1">
        <w:t xml:space="preserve">this analysis should be considered exploratory, and </w:t>
      </w:r>
      <w:r w:rsidR="008A18A0" w:rsidRPr="00AF42E1">
        <w:t xml:space="preserve">a pre-registered replication </w:t>
      </w:r>
      <w:r w:rsidR="00424DDD" w:rsidRPr="00AF42E1">
        <w:t>is required</w:t>
      </w:r>
      <w:r w:rsidR="008A18A0" w:rsidRPr="00AF42E1">
        <w:t xml:space="preserve"> to confirm this. </w:t>
      </w:r>
      <w:r w:rsidR="00787458" w:rsidRPr="00AF42E1">
        <w:t xml:space="preserve">This will be revisited in the general discussion. </w:t>
      </w:r>
    </w:p>
    <w:p w14:paraId="10D47FBD" w14:textId="77777777" w:rsidR="003639DE" w:rsidRPr="00AF42E1" w:rsidRDefault="003639DE" w:rsidP="00EB60E4">
      <w:pPr>
        <w:spacing w:line="480" w:lineRule="auto"/>
        <w:ind w:firstLine="720"/>
      </w:pPr>
    </w:p>
    <w:p w14:paraId="4ADB8826" w14:textId="52167EA1" w:rsidR="00F01FA1" w:rsidRPr="00AF42E1" w:rsidRDefault="00CE75E3" w:rsidP="00F01FA1">
      <w:pPr>
        <w:spacing w:line="480" w:lineRule="auto"/>
        <w:ind w:firstLine="720"/>
      </w:pPr>
      <w:r w:rsidRPr="00AF42E1">
        <w:t>An effect of swearing on flow is</w:t>
      </w:r>
      <w:r w:rsidR="007609C5" w:rsidRPr="00AF42E1">
        <w:t xml:space="preserve"> also</w:t>
      </w:r>
      <w:r w:rsidRPr="00AF42E1">
        <w:t xml:space="preserve"> in keeping with </w:t>
      </w:r>
      <w:r w:rsidR="00EF4376" w:rsidRPr="00AF42E1">
        <w:t>swearing producing state disinhibition as t</w:t>
      </w:r>
      <w:r w:rsidR="00241050" w:rsidRPr="00AF42E1">
        <w:t>he construct of flow has been characterised as a state in which pre-frontal brain regions are relatively inactive (Dietrich, 2004), consistent with the notion that flow may be a consequence</w:t>
      </w:r>
      <w:r w:rsidR="00BF4413" w:rsidRPr="00AF42E1">
        <w:t xml:space="preserve"> of, or give rise to, </w:t>
      </w:r>
      <w:r w:rsidR="00241050" w:rsidRPr="00AF42E1">
        <w:t xml:space="preserve">state disinhibition. </w:t>
      </w:r>
      <w:r w:rsidR="00711AB5" w:rsidRPr="00AF42E1">
        <w:t>The Ulrich scale places more emphasis on enjoyment</w:t>
      </w:r>
      <w:r w:rsidR="00523848" w:rsidRPr="00AF42E1">
        <w:t xml:space="preserve">, </w:t>
      </w:r>
      <w:r w:rsidR="002F4F0B" w:rsidRPr="00AF42E1">
        <w:t xml:space="preserve">than </w:t>
      </w:r>
      <w:r w:rsidR="002A6F4A" w:rsidRPr="00AF42E1">
        <w:t>the Engeser scale</w:t>
      </w:r>
      <w:r w:rsidR="002F4F0B" w:rsidRPr="00AF42E1">
        <w:t xml:space="preserve">, suggesting that </w:t>
      </w:r>
      <w:r w:rsidR="004C5C89" w:rsidRPr="00AF42E1">
        <w:t>enjoyment aspects of flow are most influenced by swearing</w:t>
      </w:r>
      <w:r w:rsidR="006846A8" w:rsidRPr="00AF42E1">
        <w:t xml:space="preserve">. </w:t>
      </w:r>
      <w:r w:rsidR="006D5C5B" w:rsidRPr="00AF42E1">
        <w:t xml:space="preserve">We recommend </w:t>
      </w:r>
      <w:r w:rsidR="002C2515" w:rsidRPr="00AF42E1">
        <w:t xml:space="preserve">that </w:t>
      </w:r>
      <w:r w:rsidR="006D5C5B" w:rsidRPr="00AF42E1">
        <w:t>further research assess</w:t>
      </w:r>
      <w:r w:rsidR="002C2515" w:rsidRPr="00AF42E1">
        <w:t>ing</w:t>
      </w:r>
      <w:r w:rsidR="006D5C5B" w:rsidRPr="00AF42E1">
        <w:t xml:space="preserve"> the effects of </w:t>
      </w:r>
      <w:r w:rsidR="006D5C5B" w:rsidRPr="00AF42E1">
        <w:lastRenderedPageBreak/>
        <w:t xml:space="preserve">swearing </w:t>
      </w:r>
      <w:r w:rsidR="002C2515" w:rsidRPr="00AF42E1">
        <w:t xml:space="preserve">on </w:t>
      </w:r>
      <w:r w:rsidR="006D5C5B" w:rsidRPr="00AF42E1">
        <w:t xml:space="preserve">flow </w:t>
      </w:r>
      <w:r w:rsidR="002C2515" w:rsidRPr="00AF42E1">
        <w:t xml:space="preserve">should </w:t>
      </w:r>
      <w:r w:rsidR="006D5C5B" w:rsidRPr="00AF42E1">
        <w:t>us</w:t>
      </w:r>
      <w:r w:rsidR="002C2515" w:rsidRPr="00AF42E1">
        <w:t>e</w:t>
      </w:r>
      <w:r w:rsidR="006D5C5B" w:rsidRPr="00AF42E1">
        <w:t xml:space="preserve"> the Ulrich Flow Scale</w:t>
      </w:r>
      <w:r w:rsidR="000C7983" w:rsidRPr="00AF42E1">
        <w:t xml:space="preserve">. </w:t>
      </w:r>
      <w:r w:rsidR="00844D0F" w:rsidRPr="00AF42E1">
        <w:t xml:space="preserve">This enjoyment aspect is also in keeping with </w:t>
      </w:r>
      <w:r w:rsidR="003A2FA9">
        <w:t xml:space="preserve">the </w:t>
      </w:r>
      <w:r w:rsidR="00863A7D" w:rsidRPr="00AF42E1">
        <w:t xml:space="preserve">effects </w:t>
      </w:r>
      <w:r w:rsidR="003A2FA9">
        <w:t xml:space="preserve">shown for </w:t>
      </w:r>
      <w:r w:rsidR="00863A7D" w:rsidRPr="00AF42E1">
        <w:t xml:space="preserve">positive emotion and humour. </w:t>
      </w:r>
      <w:r w:rsidR="00C762A7" w:rsidRPr="00AF42E1">
        <w:t xml:space="preserve">Theoretically, </w:t>
      </w:r>
      <w:r w:rsidR="00B1718B" w:rsidRPr="00AF42E1">
        <w:t xml:space="preserve">increased positive emotion </w:t>
      </w:r>
      <w:r w:rsidR="009D0C4F" w:rsidRPr="00AF42E1">
        <w:t xml:space="preserve">and humour </w:t>
      </w:r>
      <w:r w:rsidR="00B1718B" w:rsidRPr="00AF42E1">
        <w:t>consequent to swearing would be predicted to activate the BAS leading to increased state disinhibition via BAS-related silencing of the BIS (Hirsh, Galinsky &amp; Zhong, 2011)</w:t>
      </w:r>
      <w:r w:rsidR="009A554D" w:rsidRPr="00AF42E1">
        <w:t xml:space="preserve">; this we have termed the </w:t>
      </w:r>
      <w:r w:rsidR="003F2D52" w:rsidRPr="00AF42E1">
        <w:t xml:space="preserve">hot cognitions pathway for swearing-induced state disinhibition. </w:t>
      </w:r>
      <w:r w:rsidR="00F01FA1" w:rsidRPr="00AF42E1">
        <w:t xml:space="preserve">Repeating a swear word was also rated as more distracting than repeating a neutral word, which </w:t>
      </w:r>
      <w:r w:rsidR="004C7895" w:rsidRPr="00AF42E1">
        <w:t>could</w:t>
      </w:r>
      <w:r w:rsidR="00F01FA1" w:rsidRPr="00AF42E1">
        <w:t xml:space="preserve"> also theoretically deactivate the BIS via attentional mechanisms, leading to increased state disinhibition</w:t>
      </w:r>
      <w:r w:rsidR="004C7895" w:rsidRPr="00AF42E1">
        <w:t xml:space="preserve"> (Hirsh, Galinsky &amp; Zhong, 2011)</w:t>
      </w:r>
      <w:r w:rsidR="00F01FA1" w:rsidRPr="00AF42E1">
        <w:t xml:space="preserve">. </w:t>
      </w:r>
      <w:r w:rsidR="009F12DB" w:rsidRPr="00AF42E1">
        <w:t xml:space="preserve">This </w:t>
      </w:r>
      <w:r w:rsidR="00930B4B" w:rsidRPr="00AF42E1">
        <w:t xml:space="preserve">we have termed </w:t>
      </w:r>
      <w:r w:rsidR="009F12DB" w:rsidRPr="00AF42E1">
        <w:t xml:space="preserve">the distraction pathway for swearing-induced state disinhibition. </w:t>
      </w:r>
      <w:r w:rsidR="00F01FA1" w:rsidRPr="00AF42E1">
        <w:t xml:space="preserve">We should note also that previous research has found that repeating a swear word </w:t>
      </w:r>
      <w:r w:rsidR="00EF7038" w:rsidRPr="00AF42E1">
        <w:t>wa</w:t>
      </w:r>
      <w:r w:rsidR="00F01FA1" w:rsidRPr="00AF42E1">
        <w:t xml:space="preserve">s rated by participants as </w:t>
      </w:r>
      <w:r w:rsidR="00475141" w:rsidRPr="00AF42E1">
        <w:t xml:space="preserve">emotion-inducing, </w:t>
      </w:r>
      <w:r w:rsidR="00F01FA1" w:rsidRPr="00AF42E1">
        <w:t xml:space="preserve">distracting and humorous (Stephens &amp; Robertson, 2020). </w:t>
      </w:r>
    </w:p>
    <w:p w14:paraId="2EF620E0" w14:textId="1AA47D3F" w:rsidR="00863A7D" w:rsidRPr="00AF42E1" w:rsidRDefault="00863A7D" w:rsidP="00EF4376">
      <w:pPr>
        <w:spacing w:line="480" w:lineRule="auto"/>
        <w:ind w:firstLine="720"/>
      </w:pPr>
    </w:p>
    <w:p w14:paraId="2BFA3C46" w14:textId="6968BDBA" w:rsidR="00FB7128" w:rsidRPr="00AF42E1" w:rsidRDefault="00571A42" w:rsidP="00EF4376">
      <w:pPr>
        <w:spacing w:line="480" w:lineRule="auto"/>
        <w:ind w:firstLine="720"/>
      </w:pPr>
      <w:r w:rsidRPr="00AF42E1">
        <w:t xml:space="preserve">With respect to beneficial effects of swearing on self-confidence, to the best of our knowledge, this is the first study to show that repeating a swear word can benefit self-confidence. We included a measure of self-confidence on the assumption that swearing would increase state-disinhibition via deactivation of the BIS (Hirsh, Galinsky &amp; Zhong, 2011), and consequently self-confidence would be greater. Given the plausibility of this effect, and that </w:t>
      </w:r>
      <w:r w:rsidR="006D1FDE" w:rsidRPr="00AF42E1">
        <w:t xml:space="preserve">this was a </w:t>
      </w:r>
      <w:r w:rsidRPr="00AF42E1">
        <w:t>pre-registered</w:t>
      </w:r>
      <w:r w:rsidR="006D1FDE" w:rsidRPr="00AF42E1">
        <w:t xml:space="preserve"> prediction</w:t>
      </w:r>
      <w:r w:rsidRPr="00AF42E1">
        <w:t xml:space="preserve">, this study provides reasonable evidence that swearing can boost self-confidence. </w:t>
      </w:r>
    </w:p>
    <w:p w14:paraId="18714CF6" w14:textId="77777777" w:rsidR="00571A42" w:rsidRPr="00AF42E1" w:rsidRDefault="00571A42" w:rsidP="00EF4376">
      <w:pPr>
        <w:spacing w:line="480" w:lineRule="auto"/>
        <w:ind w:firstLine="720"/>
      </w:pPr>
    </w:p>
    <w:p w14:paraId="2953D28F" w14:textId="676C7C9D" w:rsidR="00FE1DA4" w:rsidRPr="00AF42E1" w:rsidRDefault="00863A7D" w:rsidP="002B5BF3">
      <w:pPr>
        <w:spacing w:line="480" w:lineRule="auto"/>
        <w:ind w:firstLine="720"/>
      </w:pPr>
      <w:r w:rsidRPr="00AF42E1">
        <w:t>Th</w:t>
      </w:r>
      <w:r w:rsidR="00855482" w:rsidRPr="00AF42E1">
        <w:t xml:space="preserve">at </w:t>
      </w:r>
      <w:r w:rsidRPr="00AF42E1">
        <w:t xml:space="preserve">repeating a swear word had no effect on negative emotion is </w:t>
      </w:r>
      <w:r w:rsidR="00855482" w:rsidRPr="00AF42E1">
        <w:t xml:space="preserve">a </w:t>
      </w:r>
      <w:r w:rsidRPr="00AF42E1">
        <w:t>novel</w:t>
      </w:r>
      <w:r w:rsidR="00855482" w:rsidRPr="00AF42E1">
        <w:t xml:space="preserve"> finding, </w:t>
      </w:r>
      <w:r w:rsidR="005E339A" w:rsidRPr="00AF42E1">
        <w:t xml:space="preserve">notwithstanding that </w:t>
      </w:r>
      <w:r w:rsidRPr="00AF42E1">
        <w:t>absence of evidence is not the same as evidence of absence</w:t>
      </w:r>
      <w:r w:rsidR="005E339A" w:rsidRPr="00AF42E1">
        <w:t>. Still</w:t>
      </w:r>
      <w:r w:rsidRPr="00AF42E1">
        <w:t>, this finding is in line with contemporary understandings of the relative harmlessness of swearing (</w:t>
      </w:r>
      <w:r w:rsidR="00300B1C" w:rsidRPr="00AF42E1">
        <w:t>Jay &amp; Janschewitz, 201</w:t>
      </w:r>
      <w:r w:rsidR="000A4949" w:rsidRPr="00AF42E1">
        <w:t>2</w:t>
      </w:r>
      <w:r w:rsidRPr="00AF42E1">
        <w:t xml:space="preserve">). </w:t>
      </w:r>
      <w:r w:rsidR="00366BC7" w:rsidRPr="00AF42E1">
        <w:t xml:space="preserve">Similarly, </w:t>
      </w:r>
      <w:r w:rsidR="006978FE" w:rsidRPr="00AF42E1">
        <w:t xml:space="preserve">the absence of an effect of swearing on </w:t>
      </w:r>
      <w:r w:rsidR="00DD6384" w:rsidRPr="00AF42E1">
        <w:t>novelty rating</w:t>
      </w:r>
      <w:r w:rsidR="006978FE" w:rsidRPr="00AF42E1">
        <w:t>s</w:t>
      </w:r>
      <w:r w:rsidR="00366BC7" w:rsidRPr="00AF42E1">
        <w:t xml:space="preserve"> </w:t>
      </w:r>
      <w:r w:rsidR="00DD6384" w:rsidRPr="00AF42E1">
        <w:t>is not surprising given that swearing is</w:t>
      </w:r>
      <w:r w:rsidR="00F32A3F" w:rsidRPr="00AF42E1">
        <w:t>,</w:t>
      </w:r>
      <w:r w:rsidR="00DD6384" w:rsidRPr="00AF42E1">
        <w:t xml:space="preserve"> contemporaneously</w:t>
      </w:r>
      <w:r w:rsidR="00F32A3F" w:rsidRPr="00AF42E1">
        <w:t>, commonplace</w:t>
      </w:r>
      <w:r w:rsidR="00DD6384" w:rsidRPr="00AF42E1">
        <w:t xml:space="preserve">. </w:t>
      </w:r>
      <w:r w:rsidR="00F64850" w:rsidRPr="00AF42E1">
        <w:t xml:space="preserve">Absence of </w:t>
      </w:r>
      <w:r w:rsidR="00F64850" w:rsidRPr="00AF42E1">
        <w:lastRenderedPageBreak/>
        <w:t xml:space="preserve">effects of swearing on </w:t>
      </w:r>
      <w:r w:rsidR="006E0B26" w:rsidRPr="00AF42E1">
        <w:t xml:space="preserve">cognitive anxiety </w:t>
      </w:r>
      <w:r w:rsidR="00F64850" w:rsidRPr="00AF42E1">
        <w:t xml:space="preserve">may </w:t>
      </w:r>
      <w:r w:rsidR="00BF0633" w:rsidRPr="00AF42E1">
        <w:t xml:space="preserve">reflect the context in which the study was carried out; concerns about the </w:t>
      </w:r>
      <w:r w:rsidR="007B5826" w:rsidRPr="00AF42E1">
        <w:t xml:space="preserve">pandemic may </w:t>
      </w:r>
      <w:r w:rsidR="00FE1DA4" w:rsidRPr="00AF42E1">
        <w:t xml:space="preserve">have </w:t>
      </w:r>
      <w:r w:rsidR="00A44AB8" w:rsidRPr="00AF42E1">
        <w:t xml:space="preserve">raised </w:t>
      </w:r>
      <w:r w:rsidR="00637FD5" w:rsidRPr="00AF42E1">
        <w:t xml:space="preserve">anxiety </w:t>
      </w:r>
      <w:r w:rsidR="009474BA" w:rsidRPr="00AF42E1">
        <w:t xml:space="preserve">(Yıldırım, Akgül, &amp; Geçer, 2021) </w:t>
      </w:r>
      <w:r w:rsidR="00A44AB8" w:rsidRPr="00AF42E1">
        <w:t xml:space="preserve">to levels </w:t>
      </w:r>
      <w:r w:rsidR="00FE1DA4" w:rsidRPr="00AF42E1">
        <w:t>above and beyond fluctuations due to swearing</w:t>
      </w:r>
      <w:r w:rsidR="00BA44CF" w:rsidRPr="00AF42E1">
        <w:t xml:space="preserve">. </w:t>
      </w:r>
      <w:r w:rsidR="00567891" w:rsidRPr="00AF42E1">
        <w:t>The absence of an effect on somatic anxiety is in keeping with recent studies that have not shown signs of autonomic arousal after swearing (</w:t>
      </w:r>
      <w:r w:rsidR="00A020E6" w:rsidRPr="00AF42E1">
        <w:t xml:space="preserve">Stephens, Spierer, &amp; Katehis, 2018; </w:t>
      </w:r>
      <w:r w:rsidR="00E8229D" w:rsidRPr="00AF42E1">
        <w:t>Stephens &amp; Robertson, 2020).</w:t>
      </w:r>
    </w:p>
    <w:p w14:paraId="20E89730" w14:textId="77777777" w:rsidR="00F32A3F" w:rsidRPr="00AF42E1" w:rsidRDefault="00F32A3F" w:rsidP="00EB60E4">
      <w:pPr>
        <w:spacing w:line="480" w:lineRule="auto"/>
        <w:ind w:firstLine="720"/>
      </w:pPr>
    </w:p>
    <w:p w14:paraId="6D99B472" w14:textId="2FF878BB" w:rsidR="00090061" w:rsidRPr="00AF42E1" w:rsidRDefault="00D10B55" w:rsidP="00864D41">
      <w:pPr>
        <w:spacing w:line="480" w:lineRule="auto"/>
        <w:ind w:firstLine="720"/>
      </w:pPr>
      <w:r w:rsidRPr="00AF42E1">
        <w:t xml:space="preserve">A third aim was to assess whether psychological constructs related to state disinhibition mediated the beneficial effect of swearing on physical performance. </w:t>
      </w:r>
      <w:r w:rsidR="004815C1" w:rsidRPr="00AF42E1">
        <w:t xml:space="preserve">The </w:t>
      </w:r>
      <w:r w:rsidR="00005802" w:rsidRPr="00AF42E1">
        <w:t xml:space="preserve">pre-registered </w:t>
      </w:r>
      <w:r w:rsidR="00345CC7" w:rsidRPr="00AF42E1">
        <w:t>predict</w:t>
      </w:r>
      <w:r w:rsidR="00B469B3" w:rsidRPr="00AF42E1">
        <w:t xml:space="preserve">ions for </w:t>
      </w:r>
      <w:r w:rsidR="004815C1" w:rsidRPr="00AF42E1">
        <w:t xml:space="preserve">mediation effects </w:t>
      </w:r>
      <w:r w:rsidR="00556A33" w:rsidRPr="00AF42E1">
        <w:t xml:space="preserve">were not supported, with no mediating effect of </w:t>
      </w:r>
      <w:r w:rsidR="00E32579" w:rsidRPr="00AF42E1">
        <w:t>risky behaviour</w:t>
      </w:r>
      <w:r w:rsidR="0071421A" w:rsidRPr="00AF42E1">
        <w:t xml:space="preserve"> </w:t>
      </w:r>
      <w:r w:rsidR="00556A33" w:rsidRPr="00AF42E1">
        <w:t xml:space="preserve">or flow </w:t>
      </w:r>
      <w:r w:rsidR="00711FDB" w:rsidRPr="00AF42E1">
        <w:t xml:space="preserve">evident </w:t>
      </w:r>
      <w:r w:rsidR="0056167B" w:rsidRPr="00AF42E1">
        <w:t xml:space="preserve">for the </w:t>
      </w:r>
      <w:r w:rsidR="001E0018" w:rsidRPr="00AF42E1">
        <w:t xml:space="preserve">effect of swearing on physical task performance. </w:t>
      </w:r>
      <w:r w:rsidR="0056167B" w:rsidRPr="00AF42E1">
        <w:t>Several other potential mediators</w:t>
      </w:r>
      <w:r w:rsidR="00666180" w:rsidRPr="00AF42E1">
        <w:t xml:space="preserve"> </w:t>
      </w:r>
      <w:r w:rsidR="00F70FA3" w:rsidRPr="00AF42E1">
        <w:t xml:space="preserve">linked to state disinhibition, </w:t>
      </w:r>
      <w:r w:rsidR="00666180" w:rsidRPr="00AF42E1">
        <w:t xml:space="preserve">specifically </w:t>
      </w:r>
      <w:r w:rsidR="001336BB" w:rsidRPr="00AF42E1">
        <w:t>those that showed swearing effects in the previous analyses</w:t>
      </w:r>
      <w:r w:rsidR="00783E47" w:rsidRPr="00AF42E1">
        <w:t xml:space="preserve"> – </w:t>
      </w:r>
      <w:r w:rsidR="00666180" w:rsidRPr="00AF42E1">
        <w:t>self-confidence, positive emotion</w:t>
      </w:r>
      <w:r w:rsidR="007B5532" w:rsidRPr="00AF42E1">
        <w:t xml:space="preserve">, </w:t>
      </w:r>
      <w:r w:rsidR="00666180" w:rsidRPr="00AF42E1">
        <w:t>distraction</w:t>
      </w:r>
      <w:r w:rsidR="0056167B" w:rsidRPr="00AF42E1">
        <w:t xml:space="preserve"> </w:t>
      </w:r>
      <w:r w:rsidR="007B5532" w:rsidRPr="00AF42E1">
        <w:t>and humour</w:t>
      </w:r>
      <w:r w:rsidR="00783E47" w:rsidRPr="00AF42E1">
        <w:t xml:space="preserve"> –</w:t>
      </w:r>
      <w:r w:rsidR="007B5532" w:rsidRPr="00AF42E1">
        <w:t xml:space="preserve"> </w:t>
      </w:r>
      <w:r w:rsidR="0056167B" w:rsidRPr="00AF42E1">
        <w:t xml:space="preserve">were assessed in unplanned </w:t>
      </w:r>
      <w:r w:rsidR="00666180" w:rsidRPr="00AF42E1">
        <w:t xml:space="preserve">mediation </w:t>
      </w:r>
      <w:r w:rsidR="0056167B" w:rsidRPr="00AF42E1">
        <w:t>analyses</w:t>
      </w:r>
      <w:r w:rsidR="007B5532" w:rsidRPr="00AF42E1">
        <w:t xml:space="preserve">. While </w:t>
      </w:r>
      <w:r w:rsidR="0056167B" w:rsidRPr="00AF42E1">
        <w:t xml:space="preserve">no </w:t>
      </w:r>
      <w:r w:rsidR="00666180" w:rsidRPr="00AF42E1">
        <w:t xml:space="preserve">mediation </w:t>
      </w:r>
      <w:r w:rsidR="0056167B" w:rsidRPr="00AF42E1">
        <w:t>effect</w:t>
      </w:r>
      <w:r w:rsidR="00666180" w:rsidRPr="00AF42E1">
        <w:t>s were in evidence</w:t>
      </w:r>
      <w:r w:rsidR="007B5532" w:rsidRPr="00AF42E1">
        <w:t xml:space="preserve"> for self-confidence, positive emotion or distraction, </w:t>
      </w:r>
      <w:r w:rsidR="00EB4464" w:rsidRPr="00AF42E1">
        <w:t>humour</w:t>
      </w:r>
      <w:r w:rsidR="00CD5647" w:rsidRPr="00AF42E1">
        <w:t xml:space="preserve"> </w:t>
      </w:r>
      <w:r w:rsidR="00BB0F52" w:rsidRPr="00AF42E1">
        <w:t xml:space="preserve">was shown to mediate </w:t>
      </w:r>
      <w:r w:rsidR="00CD5647" w:rsidRPr="00AF42E1">
        <w:t>the effect of swearing on physical performance</w:t>
      </w:r>
      <w:r w:rsidR="009E0847" w:rsidRPr="00AF42E1">
        <w:t xml:space="preserve">. </w:t>
      </w:r>
      <w:r w:rsidR="00672D86" w:rsidRPr="00AF42E1">
        <w:t xml:space="preserve">This mediation effect is interesting and </w:t>
      </w:r>
      <w:r w:rsidR="00400000" w:rsidRPr="00AF42E1">
        <w:t xml:space="preserve">appears to </w:t>
      </w:r>
      <w:r w:rsidR="00672D86" w:rsidRPr="00AF42E1">
        <w:t xml:space="preserve">support the hot cognitions pathway </w:t>
      </w:r>
      <w:r w:rsidR="00370B82" w:rsidRPr="00AF42E1">
        <w:t>by which swearing brings about state disinhibition via BAS-related silencing of the BIS</w:t>
      </w:r>
      <w:r w:rsidR="002423BC" w:rsidRPr="00AF42E1">
        <w:t xml:space="preserve"> (</w:t>
      </w:r>
      <w:r w:rsidR="00C005FD" w:rsidRPr="00AF42E1">
        <w:t>Hirsh, Galinsky &amp; Zhong, 2011</w:t>
      </w:r>
      <w:r w:rsidR="002423BC" w:rsidRPr="00AF42E1">
        <w:t>)</w:t>
      </w:r>
      <w:r w:rsidR="00370B82" w:rsidRPr="00AF42E1">
        <w:t xml:space="preserve">. </w:t>
      </w:r>
      <w:r w:rsidR="00B43FE9" w:rsidRPr="00AF42E1">
        <w:t xml:space="preserve">On the other hand, </w:t>
      </w:r>
      <w:r w:rsidR="00330656" w:rsidRPr="00AF42E1">
        <w:t xml:space="preserve">while </w:t>
      </w:r>
      <w:r w:rsidR="00864D41" w:rsidRPr="00AF42E1">
        <w:t xml:space="preserve">prior </w:t>
      </w:r>
      <w:r w:rsidR="0095633A" w:rsidRPr="00AF42E1">
        <w:t xml:space="preserve">research </w:t>
      </w:r>
      <w:r w:rsidR="00234BA1" w:rsidRPr="00AF42E1">
        <w:t xml:space="preserve">has shown that </w:t>
      </w:r>
      <w:r w:rsidR="00C97D6E" w:rsidRPr="00AF42E1">
        <w:t xml:space="preserve">participants rated repeating a swear word in the context of a painful stimulus as </w:t>
      </w:r>
      <w:r w:rsidR="00234BA1" w:rsidRPr="00AF42E1">
        <w:t>humor</w:t>
      </w:r>
      <w:r w:rsidR="00C97D6E" w:rsidRPr="00AF42E1">
        <w:t xml:space="preserve">ous, </w:t>
      </w:r>
      <w:r w:rsidR="0087448B" w:rsidRPr="00AF42E1">
        <w:t xml:space="preserve">humour did not </w:t>
      </w:r>
      <w:r w:rsidR="00A676D3" w:rsidRPr="00AF42E1">
        <w:t>mediat</w:t>
      </w:r>
      <w:r w:rsidR="0087448B" w:rsidRPr="00AF42E1">
        <w:t>e</w:t>
      </w:r>
      <w:r w:rsidR="00A676D3" w:rsidRPr="00AF42E1">
        <w:t xml:space="preserve"> the beneficial effect of swearing on pain </w:t>
      </w:r>
      <w:r w:rsidR="0087448B" w:rsidRPr="00AF42E1">
        <w:t>in that study</w:t>
      </w:r>
      <w:r w:rsidR="007F3EB4" w:rsidRPr="00AF42E1">
        <w:t xml:space="preserve"> (Stephens &amp; Robertson, 2020)</w:t>
      </w:r>
      <w:r w:rsidR="00A676D3" w:rsidRPr="00AF42E1">
        <w:t xml:space="preserve">. </w:t>
      </w:r>
      <w:r w:rsidR="005B5DDE" w:rsidRPr="00AF42E1">
        <w:t xml:space="preserve">This </w:t>
      </w:r>
      <w:r w:rsidR="00445F3F" w:rsidRPr="00AF42E1">
        <w:t xml:space="preserve">might indicate </w:t>
      </w:r>
      <w:r w:rsidR="005B5DDE" w:rsidRPr="00AF42E1">
        <w:t xml:space="preserve">that </w:t>
      </w:r>
      <w:r w:rsidR="008D0DC8" w:rsidRPr="00AF42E1">
        <w:t xml:space="preserve">the psychological mechanism by which swearing </w:t>
      </w:r>
      <w:r w:rsidR="001C342D" w:rsidRPr="00AF42E1">
        <w:t xml:space="preserve">contributes to </w:t>
      </w:r>
      <w:r w:rsidR="008D0DC8" w:rsidRPr="00AF42E1">
        <w:t xml:space="preserve">beneficial effects </w:t>
      </w:r>
      <w:r w:rsidR="001C342D" w:rsidRPr="00AF42E1">
        <w:t xml:space="preserve">is </w:t>
      </w:r>
      <w:r w:rsidR="005B5DDE" w:rsidRPr="00AF42E1">
        <w:t xml:space="preserve">context specific. </w:t>
      </w:r>
      <w:r w:rsidR="001C342D" w:rsidRPr="00AF42E1">
        <w:t>Furthermore</w:t>
      </w:r>
      <w:r w:rsidR="00445F3F" w:rsidRPr="00AF42E1">
        <w:t xml:space="preserve">, the mediating effect of humour in the present study </w:t>
      </w:r>
      <w:r w:rsidR="00F722F8" w:rsidRPr="00AF42E1">
        <w:t xml:space="preserve">should be treated </w:t>
      </w:r>
      <w:r w:rsidR="0040053C" w:rsidRPr="00AF42E1">
        <w:t>with caution</w:t>
      </w:r>
      <w:r w:rsidR="00F722F8" w:rsidRPr="00AF42E1">
        <w:t>, first because this effect was not predicted in the pre-regi</w:t>
      </w:r>
      <w:r w:rsidR="003177D1" w:rsidRPr="00AF42E1">
        <w:t>s</w:t>
      </w:r>
      <w:r w:rsidR="00F722F8" w:rsidRPr="00AF42E1">
        <w:t>tration</w:t>
      </w:r>
      <w:r w:rsidR="003177D1" w:rsidRPr="00AF42E1">
        <w:t xml:space="preserve">, and so needs validation in further confirmatory research, and second because </w:t>
      </w:r>
      <w:r w:rsidR="007D4D42" w:rsidRPr="00AF42E1">
        <w:t xml:space="preserve">humour was measured using </w:t>
      </w:r>
      <w:r w:rsidR="007D4D42" w:rsidRPr="00AF42E1">
        <w:lastRenderedPageBreak/>
        <w:t>a single item VAS scale</w:t>
      </w:r>
      <w:r w:rsidR="001A30A8" w:rsidRPr="00AF42E1">
        <w:t xml:space="preserve"> (</w:t>
      </w:r>
      <w:r w:rsidR="007D4D42" w:rsidRPr="00AF42E1">
        <w:t>“</w:t>
      </w:r>
      <w:r w:rsidR="004F4FFA" w:rsidRPr="00AF42E1">
        <w:t>Repeating the word was funny or humorous</w:t>
      </w:r>
      <w:r w:rsidR="007D4D42" w:rsidRPr="00AF42E1">
        <w:t>”</w:t>
      </w:r>
      <w:r w:rsidR="001A30A8" w:rsidRPr="00AF42E1">
        <w:t>)</w:t>
      </w:r>
      <w:r w:rsidR="007D4D42" w:rsidRPr="00AF42E1">
        <w:t xml:space="preserve"> which </w:t>
      </w:r>
      <w:r w:rsidR="00656C22" w:rsidRPr="00AF42E1">
        <w:t xml:space="preserve">may </w:t>
      </w:r>
      <w:r w:rsidR="007D4D42" w:rsidRPr="00AF42E1">
        <w:t xml:space="preserve">lack validity. </w:t>
      </w:r>
    </w:p>
    <w:p w14:paraId="50AB0460" w14:textId="77777777" w:rsidR="00CF1ADD" w:rsidRPr="00AF42E1" w:rsidRDefault="00CF1ADD" w:rsidP="00EB60E4">
      <w:pPr>
        <w:spacing w:line="480" w:lineRule="auto"/>
        <w:ind w:firstLine="720"/>
      </w:pPr>
    </w:p>
    <w:p w14:paraId="0EE325F3" w14:textId="1AAEC8B3" w:rsidR="005A2187" w:rsidRPr="00AF42E1" w:rsidRDefault="00827784" w:rsidP="00EB60E4">
      <w:pPr>
        <w:spacing w:line="480" w:lineRule="auto"/>
        <w:ind w:firstLine="720"/>
      </w:pPr>
      <w:r w:rsidRPr="00AF42E1">
        <w:t xml:space="preserve">A </w:t>
      </w:r>
      <w:r w:rsidR="00137505" w:rsidRPr="00AF42E1">
        <w:t>fourth</w:t>
      </w:r>
      <w:r w:rsidRPr="00AF42E1">
        <w:t xml:space="preserve"> aim of </w:t>
      </w:r>
      <w:r w:rsidR="00E526FC">
        <w:t>Experiment 3</w:t>
      </w:r>
      <w:r w:rsidRPr="00AF42E1">
        <w:t xml:space="preserve"> was to trial a </w:t>
      </w:r>
      <w:r w:rsidR="0053330D" w:rsidRPr="00AF42E1">
        <w:t>protocol</w:t>
      </w:r>
      <w:r w:rsidR="004D56DD" w:rsidRPr="00AF42E1">
        <w:t xml:space="preserve"> for conducting research on the effects of swearing on physical performance in a COVID-secure fully online </w:t>
      </w:r>
      <w:r w:rsidR="0053330D" w:rsidRPr="00AF42E1">
        <w:t>procedure</w:t>
      </w:r>
      <w:r w:rsidR="004D56DD" w:rsidRPr="00AF42E1">
        <w:t xml:space="preserve">. </w:t>
      </w:r>
      <w:r w:rsidR="00AE4B03" w:rsidRPr="00AF42E1">
        <w:t xml:space="preserve">The hybrid </w:t>
      </w:r>
      <w:r w:rsidR="00C82BF5" w:rsidRPr="00AF42E1">
        <w:t xml:space="preserve">online-lab </w:t>
      </w:r>
      <w:r w:rsidR="00AD4367">
        <w:t>experimental</w:t>
      </w:r>
      <w:r w:rsidR="00C82BF5" w:rsidRPr="00AF42E1">
        <w:t xml:space="preserve"> design in which participants participated remotely via a </w:t>
      </w:r>
      <w:r w:rsidR="005A7D81" w:rsidRPr="00AF42E1">
        <w:t xml:space="preserve">live </w:t>
      </w:r>
      <w:r w:rsidR="00C82BF5" w:rsidRPr="00AF42E1">
        <w:t>video link with a researcher</w:t>
      </w:r>
      <w:r w:rsidR="00802B45" w:rsidRPr="00AF42E1">
        <w:t xml:space="preserve"> successfully replicated lab-based effects shown </w:t>
      </w:r>
      <w:r w:rsidR="007D6FF4" w:rsidRPr="00AF42E1">
        <w:t>previously</w:t>
      </w:r>
      <w:r w:rsidR="00A31B50" w:rsidRPr="00AF42E1">
        <w:t>, namely an effect of swearing on physical strength and risky behaviour</w:t>
      </w:r>
      <w:r w:rsidR="00490736" w:rsidRPr="00AF42E1">
        <w:t>. This</w:t>
      </w:r>
      <w:r w:rsidR="007D6FF4" w:rsidRPr="00AF42E1">
        <w:t xml:space="preserve"> p</w:t>
      </w:r>
      <w:r w:rsidR="00490736" w:rsidRPr="00AF42E1">
        <w:t>rocedure has the advantage over fully online studies of ensuring compliance with the vocalisation instructions</w:t>
      </w:r>
      <w:r w:rsidR="00EE42DB" w:rsidRPr="00AF42E1">
        <w:t>. While not formally tested, it appears that the procedure of asking participants to look at the</w:t>
      </w:r>
      <w:r w:rsidR="001743FB">
        <w:t xml:space="preserve"> image of the</w:t>
      </w:r>
      <w:r w:rsidR="00EE42DB" w:rsidRPr="00AF42E1">
        <w:t xml:space="preserve"> eyes of the researcher </w:t>
      </w:r>
      <w:r w:rsidR="00790F50" w:rsidRPr="00AF42E1">
        <w:t xml:space="preserve">while carrying out the vocalisations </w:t>
      </w:r>
      <w:r w:rsidR="002C6A6B" w:rsidRPr="00AF42E1">
        <w:t xml:space="preserve">may have been successful in mitigating </w:t>
      </w:r>
      <w:r w:rsidR="00790F50" w:rsidRPr="00AF42E1">
        <w:t xml:space="preserve">any </w:t>
      </w:r>
      <w:r w:rsidR="002C6A6B" w:rsidRPr="00AF42E1">
        <w:t xml:space="preserve">online disinhibition </w:t>
      </w:r>
      <w:r w:rsidR="00790F50" w:rsidRPr="00AF42E1">
        <w:t xml:space="preserve">which </w:t>
      </w:r>
      <w:r w:rsidR="00640FB1" w:rsidRPr="00AF42E1">
        <w:t>potentially</w:t>
      </w:r>
      <w:r w:rsidR="002C6A6B" w:rsidRPr="00AF42E1">
        <w:t xml:space="preserve"> disrupted </w:t>
      </w:r>
      <w:r w:rsidR="00E526FC">
        <w:t>Experiment 2</w:t>
      </w:r>
      <w:r w:rsidR="002C6A6B" w:rsidRPr="00AF42E1">
        <w:t xml:space="preserve">. </w:t>
      </w:r>
      <w:r w:rsidR="00A93730" w:rsidRPr="00AF42E1">
        <w:t xml:space="preserve">The chair push-up task was designed for this study </w:t>
      </w:r>
      <w:r w:rsidR="00D45C18" w:rsidRPr="00AF42E1">
        <w:t xml:space="preserve">as a physical task that </w:t>
      </w:r>
      <w:r w:rsidR="00A46E48" w:rsidRPr="00AF42E1">
        <w:t xml:space="preserve">precluded the logistical problems of supplying specialist equipment such as a hand dynamometer, while also </w:t>
      </w:r>
      <w:r w:rsidR="00D45C18" w:rsidRPr="00AF42E1">
        <w:t>not compromis</w:t>
      </w:r>
      <w:r w:rsidR="00A46E48" w:rsidRPr="00AF42E1">
        <w:t>ing</w:t>
      </w:r>
      <w:r w:rsidR="00D45C18" w:rsidRPr="00AF42E1">
        <w:t xml:space="preserve"> participant safety. </w:t>
      </w:r>
      <w:r w:rsidR="00790F50" w:rsidRPr="00AF42E1">
        <w:t xml:space="preserve">We would recommend exploring similar protocols in other studies </w:t>
      </w:r>
      <w:r w:rsidR="007B2FAA" w:rsidRPr="00AF42E1">
        <w:t xml:space="preserve">where lab-based effects have not transferred to online research designs. </w:t>
      </w:r>
    </w:p>
    <w:p w14:paraId="6BE9A6DF" w14:textId="77777777" w:rsidR="004463C6" w:rsidRPr="00AF42E1" w:rsidRDefault="004463C6" w:rsidP="00EB60E4">
      <w:pPr>
        <w:spacing w:line="480" w:lineRule="auto"/>
        <w:ind w:firstLine="720"/>
      </w:pPr>
    </w:p>
    <w:p w14:paraId="78558448" w14:textId="47419B87" w:rsidR="00633A89" w:rsidRPr="00AF42E1" w:rsidRDefault="00633A89" w:rsidP="00EB60E4">
      <w:pPr>
        <w:spacing w:line="480" w:lineRule="auto"/>
        <w:rPr>
          <w:b/>
          <w:bCs/>
        </w:rPr>
      </w:pPr>
      <w:r w:rsidRPr="00AF42E1">
        <w:rPr>
          <w:b/>
          <w:bCs/>
        </w:rPr>
        <w:t>General Discussion</w:t>
      </w:r>
    </w:p>
    <w:p w14:paraId="52D67002" w14:textId="7D975D8D" w:rsidR="009C0655" w:rsidRPr="00AF42E1" w:rsidRDefault="0093074E" w:rsidP="00910DC1">
      <w:pPr>
        <w:spacing w:line="480" w:lineRule="auto"/>
      </w:pPr>
      <w:r w:rsidRPr="00AF42E1">
        <w:tab/>
        <w:t xml:space="preserve">This paper has presented three </w:t>
      </w:r>
      <w:r w:rsidR="00C55A28">
        <w:t>experiments</w:t>
      </w:r>
      <w:r w:rsidRPr="00AF42E1">
        <w:t xml:space="preserve"> designed to assess </w:t>
      </w:r>
      <w:r w:rsidR="00CD15E3" w:rsidRPr="00AF42E1">
        <w:t xml:space="preserve">whether </w:t>
      </w:r>
      <w:r w:rsidR="003A31A9" w:rsidRPr="00AF42E1">
        <w:t xml:space="preserve">constructs related to </w:t>
      </w:r>
      <w:r w:rsidRPr="00AF42E1">
        <w:t>state disinhibition mediat</w:t>
      </w:r>
      <w:r w:rsidR="00CD15E3" w:rsidRPr="00AF42E1">
        <w:t>e</w:t>
      </w:r>
      <w:r w:rsidRPr="00AF42E1">
        <w:t xml:space="preserve"> the beneficial effect of swearing on </w:t>
      </w:r>
      <w:r w:rsidR="00FF231A" w:rsidRPr="00AF42E1">
        <w:t>physical</w:t>
      </w:r>
      <w:r w:rsidRPr="00AF42E1">
        <w:t xml:space="preserve"> strength</w:t>
      </w:r>
      <w:r w:rsidR="005D2DE2" w:rsidRPr="00AF42E1">
        <w:t xml:space="preserve">. </w:t>
      </w:r>
      <w:r w:rsidR="004E0922" w:rsidRPr="00AF42E1">
        <w:t xml:space="preserve">Due to the onset of the COVID-19 pandemic, the paper also </w:t>
      </w:r>
      <w:r w:rsidR="00995AEB" w:rsidRPr="00AF42E1">
        <w:t>test</w:t>
      </w:r>
      <w:r w:rsidR="00156E93" w:rsidRPr="00AF42E1">
        <w:t>ed</w:t>
      </w:r>
      <w:r w:rsidR="00995AEB" w:rsidRPr="00AF42E1">
        <w:t xml:space="preserve"> </w:t>
      </w:r>
      <w:r w:rsidR="00913D50" w:rsidRPr="00AF42E1">
        <w:t xml:space="preserve">two </w:t>
      </w:r>
      <w:r w:rsidR="00E87879" w:rsidRPr="00AF42E1">
        <w:t>different</w:t>
      </w:r>
      <w:r w:rsidR="004927B1">
        <w:t xml:space="preserve"> online</w:t>
      </w:r>
      <w:r w:rsidR="00E87879" w:rsidRPr="00AF42E1">
        <w:t xml:space="preserve"> protocols </w:t>
      </w:r>
      <w:r w:rsidR="00995AEB" w:rsidRPr="00AF42E1">
        <w:t>for research of this nature.</w:t>
      </w:r>
      <w:r w:rsidR="009C0655" w:rsidRPr="00AF42E1">
        <w:t xml:space="preserve"> </w:t>
      </w:r>
      <w:r w:rsidR="00600FFE" w:rsidRPr="00AF42E1">
        <w:t xml:space="preserve">With respect to a beneficial effect of swearing on </w:t>
      </w:r>
      <w:r w:rsidR="00E87879" w:rsidRPr="00AF42E1">
        <w:t xml:space="preserve">physical </w:t>
      </w:r>
      <w:r w:rsidR="00600FFE" w:rsidRPr="00AF42E1">
        <w:t xml:space="preserve">strength, </w:t>
      </w:r>
      <w:r w:rsidR="00C55A28">
        <w:t>Experiments</w:t>
      </w:r>
      <w:r w:rsidR="00166944" w:rsidRPr="00AF42E1">
        <w:t xml:space="preserve"> 1 and 3 show</w:t>
      </w:r>
      <w:r w:rsidR="002B47EC" w:rsidRPr="00AF42E1">
        <w:t>ed</w:t>
      </w:r>
      <w:r w:rsidR="00166944" w:rsidRPr="00AF42E1">
        <w:t xml:space="preserve"> consistent effect</w:t>
      </w:r>
      <w:r w:rsidR="00300BEB" w:rsidRPr="00AF42E1">
        <w:t>s</w:t>
      </w:r>
      <w:r w:rsidR="00FF231A" w:rsidRPr="00AF42E1">
        <w:t xml:space="preserve"> </w:t>
      </w:r>
      <w:r w:rsidR="00B812EA" w:rsidRPr="00AF42E1">
        <w:t>with</w:t>
      </w:r>
      <w:r w:rsidR="00D6169F" w:rsidRPr="00AF42E1">
        <w:t xml:space="preserve">, on average, an </w:t>
      </w:r>
      <w:r w:rsidR="00921D30" w:rsidRPr="00AF42E1">
        <w:t xml:space="preserve">8% increase in grip strength shown in </w:t>
      </w:r>
      <w:r w:rsidR="00E526FC">
        <w:t>Experiment 1</w:t>
      </w:r>
      <w:r w:rsidR="00921D30" w:rsidRPr="00AF42E1">
        <w:t xml:space="preserve"> and a </w:t>
      </w:r>
      <w:r w:rsidR="00D6169F" w:rsidRPr="00AF42E1">
        <w:t>10% longer chair</w:t>
      </w:r>
      <w:r w:rsidR="000752A7" w:rsidRPr="00AF42E1">
        <w:t xml:space="preserve"> </w:t>
      </w:r>
      <w:r w:rsidR="00D6169F" w:rsidRPr="00AF42E1">
        <w:t>push</w:t>
      </w:r>
      <w:r w:rsidR="000752A7" w:rsidRPr="00AF42E1">
        <w:t>-</w:t>
      </w:r>
      <w:r w:rsidR="00D6169F" w:rsidRPr="00AF42E1">
        <w:t xml:space="preserve">up hold time in </w:t>
      </w:r>
      <w:r w:rsidR="00E526FC">
        <w:t>Experiment 3</w:t>
      </w:r>
      <w:r w:rsidR="00D6169F" w:rsidRPr="00AF42E1">
        <w:t>.</w:t>
      </w:r>
      <w:r w:rsidR="00921D30" w:rsidRPr="00AF42E1">
        <w:t xml:space="preserve"> Previously, swearing </w:t>
      </w:r>
      <w:r w:rsidR="003031D3" w:rsidRPr="00AF42E1">
        <w:t>h</w:t>
      </w:r>
      <w:r w:rsidR="00921D30" w:rsidRPr="00AF42E1">
        <w:t xml:space="preserve">as </w:t>
      </w:r>
      <w:r w:rsidR="000C379D" w:rsidRPr="00AF42E1">
        <w:t>produced</w:t>
      </w:r>
      <w:r w:rsidR="00921D30" w:rsidRPr="00AF42E1">
        <w:t xml:space="preserve">, on average, a </w:t>
      </w:r>
      <w:r w:rsidR="004E62CF" w:rsidRPr="00AF42E1">
        <w:t xml:space="preserve">5% increase in Wingate </w:t>
      </w:r>
      <w:r w:rsidR="004E62CF" w:rsidRPr="00AF42E1">
        <w:lastRenderedPageBreak/>
        <w:t xml:space="preserve">Peak Power and </w:t>
      </w:r>
      <w:r w:rsidR="00921D30" w:rsidRPr="00AF42E1">
        <w:t xml:space="preserve">an </w:t>
      </w:r>
      <w:r w:rsidR="004E62CF" w:rsidRPr="00AF42E1">
        <w:t xml:space="preserve">8% increase in grip strength </w:t>
      </w:r>
      <w:r w:rsidR="00921D30" w:rsidRPr="00AF42E1">
        <w:t>(</w:t>
      </w:r>
      <w:r w:rsidR="004E62CF" w:rsidRPr="00AF42E1">
        <w:t xml:space="preserve">Stephens, Spierer </w:t>
      </w:r>
      <w:r w:rsidR="00921D30" w:rsidRPr="00AF42E1">
        <w:t>&amp;</w:t>
      </w:r>
      <w:r w:rsidR="004E62CF" w:rsidRPr="00AF42E1">
        <w:t xml:space="preserve"> Katehis</w:t>
      </w:r>
      <w:r w:rsidR="00921D30" w:rsidRPr="00AF42E1">
        <w:t xml:space="preserve">, </w:t>
      </w:r>
      <w:r w:rsidR="004E62CF" w:rsidRPr="00AF42E1">
        <w:t xml:space="preserve">2018). </w:t>
      </w:r>
      <w:r w:rsidR="00D11F72" w:rsidRPr="00AF42E1">
        <w:t>Th</w:t>
      </w:r>
      <w:r w:rsidR="008A7DF2" w:rsidRPr="00AF42E1">
        <w:t>u</w:t>
      </w:r>
      <w:r w:rsidR="00D11F72" w:rsidRPr="00AF42E1">
        <w:t>s</w:t>
      </w:r>
      <w:r w:rsidR="00A023CB" w:rsidRPr="00AF42E1">
        <w:t>,</w:t>
      </w:r>
      <w:r w:rsidR="00D11F72" w:rsidRPr="00AF42E1">
        <w:t xml:space="preserve"> </w:t>
      </w:r>
      <w:r w:rsidR="00A023CB" w:rsidRPr="00AF42E1">
        <w:t xml:space="preserve">across </w:t>
      </w:r>
      <w:r w:rsidR="003031D3" w:rsidRPr="00AF42E1">
        <w:t xml:space="preserve">several </w:t>
      </w:r>
      <w:r w:rsidR="004E62CF" w:rsidRPr="00AF42E1">
        <w:t>studies</w:t>
      </w:r>
      <w:r w:rsidR="00D11F72" w:rsidRPr="00AF42E1">
        <w:t xml:space="preserve">, including </w:t>
      </w:r>
      <w:r w:rsidR="003031D3" w:rsidRPr="00AF42E1">
        <w:t xml:space="preserve">the </w:t>
      </w:r>
      <w:r w:rsidR="00D11F72" w:rsidRPr="00AF42E1">
        <w:t xml:space="preserve">pre-registered </w:t>
      </w:r>
      <w:r w:rsidR="00E526FC">
        <w:t>Experiment 3</w:t>
      </w:r>
      <w:r w:rsidR="00D11F72" w:rsidRPr="00AF42E1">
        <w:t xml:space="preserve"> from this paper,</w:t>
      </w:r>
      <w:r w:rsidR="004E62CF" w:rsidRPr="00AF42E1">
        <w:t xml:space="preserve"> </w:t>
      </w:r>
      <w:r w:rsidR="00A023CB" w:rsidRPr="00AF42E1">
        <w:t xml:space="preserve">consistent </w:t>
      </w:r>
      <w:r w:rsidR="004E62CF" w:rsidRPr="00AF42E1">
        <w:t xml:space="preserve">performance benefits of swearing for </w:t>
      </w:r>
      <w:r w:rsidR="008A7DF2" w:rsidRPr="00AF42E1">
        <w:t xml:space="preserve">relatively </w:t>
      </w:r>
      <w:r w:rsidR="004E62CF" w:rsidRPr="00AF42E1">
        <w:t>short, intense physical tasks</w:t>
      </w:r>
      <w:r w:rsidR="00A023CB" w:rsidRPr="00AF42E1">
        <w:t>, have been evidenced</w:t>
      </w:r>
      <w:r w:rsidR="004E62CF" w:rsidRPr="00AF42E1">
        <w:t>.</w:t>
      </w:r>
      <w:r w:rsidR="00A023CB" w:rsidRPr="00AF42E1">
        <w:t xml:space="preserve"> </w:t>
      </w:r>
      <w:r w:rsidR="00F41FE2" w:rsidRPr="00AF42E1">
        <w:t>Based on t</w:t>
      </w:r>
      <w:r w:rsidR="00161580" w:rsidRPr="00AF42E1">
        <w:t>h</w:t>
      </w:r>
      <w:r w:rsidR="00CC4C0C" w:rsidRPr="00AF42E1">
        <w:t>e</w:t>
      </w:r>
      <w:r w:rsidR="00F41FE2" w:rsidRPr="00AF42E1">
        <w:t>se</w:t>
      </w:r>
      <w:r w:rsidR="00161580" w:rsidRPr="00AF42E1">
        <w:t xml:space="preserve"> repeated </w:t>
      </w:r>
      <w:r w:rsidR="00F41FE2" w:rsidRPr="00AF42E1">
        <w:t xml:space="preserve">similar </w:t>
      </w:r>
      <w:r w:rsidR="00161580" w:rsidRPr="00AF42E1">
        <w:t>finding</w:t>
      </w:r>
      <w:r w:rsidR="00F41FE2" w:rsidRPr="00AF42E1">
        <w:t xml:space="preserve">s, </w:t>
      </w:r>
      <w:r w:rsidR="00161580" w:rsidRPr="00AF42E1">
        <w:t>th</w:t>
      </w:r>
      <w:r w:rsidR="00740C0D" w:rsidRPr="00AF42E1">
        <w:t>e</w:t>
      </w:r>
      <w:r w:rsidR="00161580" w:rsidRPr="00AF42E1">
        <w:t xml:space="preserve"> </w:t>
      </w:r>
      <w:r w:rsidR="00740C0D" w:rsidRPr="00AF42E1">
        <w:t xml:space="preserve">beneficial </w:t>
      </w:r>
      <w:r w:rsidR="00E45920" w:rsidRPr="00AF42E1">
        <w:t>effect</w:t>
      </w:r>
      <w:r w:rsidR="00161580" w:rsidRPr="00AF42E1">
        <w:t xml:space="preserve"> </w:t>
      </w:r>
      <w:r w:rsidR="00740C0D" w:rsidRPr="00AF42E1">
        <w:t xml:space="preserve">of swearing on physical performance appears to be </w:t>
      </w:r>
      <w:r w:rsidR="00161580" w:rsidRPr="00AF42E1">
        <w:t xml:space="preserve">reliable. </w:t>
      </w:r>
    </w:p>
    <w:p w14:paraId="50FC836B" w14:textId="77777777" w:rsidR="009C0655" w:rsidRPr="00AF42E1" w:rsidRDefault="009C0655" w:rsidP="00910DC1">
      <w:pPr>
        <w:spacing w:line="480" w:lineRule="auto"/>
      </w:pPr>
    </w:p>
    <w:p w14:paraId="3EA66D9F" w14:textId="20EF1E89" w:rsidR="00FC0973" w:rsidRPr="00AF42E1" w:rsidRDefault="00E67DC5" w:rsidP="00B218B3">
      <w:pPr>
        <w:spacing w:line="480" w:lineRule="auto"/>
        <w:ind w:firstLine="720"/>
      </w:pPr>
      <w:r w:rsidRPr="00AF42E1">
        <w:t xml:space="preserve">This paper presents emerging </w:t>
      </w:r>
      <w:r w:rsidR="00590867" w:rsidRPr="00AF42E1">
        <w:t xml:space="preserve">evidence </w:t>
      </w:r>
      <w:r w:rsidRPr="00AF42E1">
        <w:t xml:space="preserve">that </w:t>
      </w:r>
      <w:r w:rsidR="008A3075" w:rsidRPr="00AF42E1">
        <w:t xml:space="preserve">constructs related to state disinhibition </w:t>
      </w:r>
      <w:r w:rsidRPr="00AF42E1">
        <w:t xml:space="preserve">may </w:t>
      </w:r>
      <w:r w:rsidR="008A3075" w:rsidRPr="00AF42E1">
        <w:t xml:space="preserve">mediate </w:t>
      </w:r>
      <w:r w:rsidR="00CD20F0" w:rsidRPr="00AF42E1">
        <w:t>th</w:t>
      </w:r>
      <w:r w:rsidRPr="00AF42E1">
        <w:t>is</w:t>
      </w:r>
      <w:r w:rsidR="00CD20F0" w:rsidRPr="00AF42E1">
        <w:t xml:space="preserve"> beneficial effect of swearing on grip strength</w:t>
      </w:r>
      <w:r w:rsidR="00590867" w:rsidRPr="00AF42E1">
        <w:t xml:space="preserve">. </w:t>
      </w:r>
      <w:r w:rsidR="00D07603" w:rsidRPr="00AF42E1">
        <w:t>E</w:t>
      </w:r>
      <w:r w:rsidR="00590867" w:rsidRPr="00AF42E1">
        <w:t>vidence</w:t>
      </w:r>
      <w:r w:rsidR="00D07603" w:rsidRPr="00AF42E1">
        <w:t xml:space="preserve"> for this</w:t>
      </w:r>
      <w:r w:rsidR="00590867" w:rsidRPr="00AF42E1">
        <w:t>, spanning</w:t>
      </w:r>
      <w:r w:rsidR="002629B6" w:rsidRPr="00AF42E1">
        <w:t xml:space="preserve"> three </w:t>
      </w:r>
      <w:r w:rsidR="007C1773" w:rsidRPr="00AF42E1">
        <w:t>separate strands</w:t>
      </w:r>
      <w:r w:rsidR="00590867" w:rsidRPr="00AF42E1">
        <w:t xml:space="preserve">, will now be reviewed. </w:t>
      </w:r>
    </w:p>
    <w:p w14:paraId="4946CAC4" w14:textId="77777777" w:rsidR="00FC0973" w:rsidRPr="00AF42E1" w:rsidRDefault="00FC0973" w:rsidP="00B218B3">
      <w:pPr>
        <w:spacing w:line="480" w:lineRule="auto"/>
        <w:ind w:firstLine="720"/>
      </w:pPr>
    </w:p>
    <w:p w14:paraId="6D77DDA8" w14:textId="19333D9E" w:rsidR="003C1846" w:rsidRPr="00AF42E1" w:rsidRDefault="00DB3127" w:rsidP="00B218B3">
      <w:pPr>
        <w:spacing w:line="480" w:lineRule="auto"/>
        <w:ind w:firstLine="720"/>
      </w:pPr>
      <w:r w:rsidRPr="00AF42E1">
        <w:t xml:space="preserve">Firstly, </w:t>
      </w:r>
      <w:r w:rsidR="00E01283" w:rsidRPr="00AF42E1">
        <w:t xml:space="preserve">two </w:t>
      </w:r>
      <w:r w:rsidR="00C37CAF" w:rsidRPr="00AF42E1">
        <w:t>variables theoretically linked to state disinhibition</w:t>
      </w:r>
      <w:r w:rsidR="0075258B" w:rsidRPr="00AF42E1">
        <w:t xml:space="preserve">, risky behaviour and flow, </w:t>
      </w:r>
      <w:r w:rsidR="00C37CAF" w:rsidRPr="00AF42E1">
        <w:t>were shown to be influenced by swearing</w:t>
      </w:r>
      <w:r w:rsidR="00772113" w:rsidRPr="00AF42E1">
        <w:t xml:space="preserve">. It was notable that </w:t>
      </w:r>
      <w:r w:rsidR="00E526FC">
        <w:t>Experiment 1</w:t>
      </w:r>
      <w:r w:rsidR="005B3C28" w:rsidRPr="00AF42E1">
        <w:t xml:space="preserve"> and 3</w:t>
      </w:r>
      <w:r w:rsidR="00C62E18" w:rsidRPr="00AF42E1">
        <w:t xml:space="preserve"> </w:t>
      </w:r>
      <w:r w:rsidR="00D02A14" w:rsidRPr="00AF42E1">
        <w:t xml:space="preserve">both </w:t>
      </w:r>
      <w:r w:rsidRPr="00AF42E1">
        <w:t>found</w:t>
      </w:r>
      <w:r w:rsidR="00D02A14" w:rsidRPr="00AF42E1">
        <w:t xml:space="preserve"> that repeating a swear word led to more risky behaviour on the BART</w:t>
      </w:r>
      <w:r w:rsidR="00815D66" w:rsidRPr="00AF42E1">
        <w:t xml:space="preserve">, </w:t>
      </w:r>
      <w:r w:rsidR="00D31311">
        <w:t xml:space="preserve">with </w:t>
      </w:r>
      <w:r w:rsidR="00815D66" w:rsidRPr="00AF42E1">
        <w:t xml:space="preserve">risky behaviour </w:t>
      </w:r>
      <w:r w:rsidR="00D31311">
        <w:t xml:space="preserve">being </w:t>
      </w:r>
      <w:r w:rsidR="00815D66" w:rsidRPr="00AF42E1">
        <w:t>a recognised sub-component of disinhibition (</w:t>
      </w:r>
      <w:r w:rsidR="007A7311" w:rsidRPr="007A7311">
        <w:t>Mullins-Sweatt, DeShong, Lengel, Helle &amp; Krueger, 2019</w:t>
      </w:r>
      <w:r w:rsidR="00815D66" w:rsidRPr="00AF42E1">
        <w:t xml:space="preserve">). </w:t>
      </w:r>
      <w:r w:rsidR="00907E62">
        <w:t xml:space="preserve">It should be noted that </w:t>
      </w:r>
      <w:r w:rsidR="00DE08BE" w:rsidRPr="00AF42E1">
        <w:t>as we did not specify the BART variable</w:t>
      </w:r>
      <w:r w:rsidR="00CE5791" w:rsidRPr="00AF42E1">
        <w:t xml:space="preserve"> “</w:t>
      </w:r>
      <w:r w:rsidR="00DE08BE" w:rsidRPr="00AF42E1">
        <w:t>average number of pumps on win trials</w:t>
      </w:r>
      <w:r w:rsidR="00CE5791" w:rsidRPr="00AF42E1">
        <w:t>”</w:t>
      </w:r>
      <w:r w:rsidR="00DE08BE" w:rsidRPr="00AF42E1">
        <w:t xml:space="preserve"> in the pre-registration, </w:t>
      </w:r>
      <w:r w:rsidR="00CE5791" w:rsidRPr="00AF42E1">
        <w:t xml:space="preserve">on its own </w:t>
      </w:r>
      <w:r w:rsidR="00DE08BE" w:rsidRPr="00AF42E1">
        <w:t xml:space="preserve">the </w:t>
      </w:r>
      <w:r w:rsidR="00E526FC">
        <w:t>Experiment 3</w:t>
      </w:r>
      <w:r w:rsidR="00DE08BE" w:rsidRPr="00AF42E1">
        <w:t xml:space="preserve"> BART effect should be considered exploratory. However, </w:t>
      </w:r>
      <w:r w:rsidR="00C3284A" w:rsidRPr="00AF42E1">
        <w:t xml:space="preserve">given </w:t>
      </w:r>
      <w:r w:rsidR="00B52EE0" w:rsidRPr="00AF42E1">
        <w:t xml:space="preserve">that </w:t>
      </w:r>
      <w:r w:rsidR="00E526FC">
        <w:t>Experiment 3</w:t>
      </w:r>
      <w:r w:rsidR="00B52EE0" w:rsidRPr="00AF42E1">
        <w:t xml:space="preserve"> replicated the BART effect shown in </w:t>
      </w:r>
      <w:r w:rsidR="00E526FC">
        <w:t>Experiment 1</w:t>
      </w:r>
      <w:r w:rsidR="00B52EE0" w:rsidRPr="00AF42E1">
        <w:t xml:space="preserve">, </w:t>
      </w:r>
      <w:r w:rsidR="00DE08BE" w:rsidRPr="00AF42E1">
        <w:t xml:space="preserve">a stronger case </w:t>
      </w:r>
      <w:r w:rsidR="00C3284A" w:rsidRPr="00AF42E1">
        <w:t xml:space="preserve">may </w:t>
      </w:r>
      <w:r w:rsidR="00DE08BE" w:rsidRPr="00AF42E1">
        <w:t xml:space="preserve">be made for the validity of this effect. </w:t>
      </w:r>
      <w:r w:rsidR="008658E1" w:rsidRPr="00AF42E1">
        <w:t xml:space="preserve">Overall, </w:t>
      </w:r>
      <w:r w:rsidR="00D02A14" w:rsidRPr="00AF42E1">
        <w:t xml:space="preserve">the </w:t>
      </w:r>
      <w:r w:rsidR="00A062C4" w:rsidRPr="00AF42E1">
        <w:t xml:space="preserve">BART </w:t>
      </w:r>
      <w:r w:rsidR="00D02A14" w:rsidRPr="00AF42E1">
        <w:t xml:space="preserve">data presented in </w:t>
      </w:r>
      <w:r w:rsidR="009203D1" w:rsidRPr="009203D1">
        <w:t>Experiments</w:t>
      </w:r>
      <w:r w:rsidR="009203D1">
        <w:t xml:space="preserve"> </w:t>
      </w:r>
      <w:r w:rsidR="00D02A14" w:rsidRPr="00AF42E1">
        <w:t>1 and 3</w:t>
      </w:r>
      <w:r w:rsidR="00A062C4" w:rsidRPr="00AF42E1">
        <w:t xml:space="preserve"> </w:t>
      </w:r>
      <w:r w:rsidR="00E8368E" w:rsidRPr="00AF42E1">
        <w:t>support the conclusion</w:t>
      </w:r>
      <w:r w:rsidR="00486CB6" w:rsidRPr="00AF42E1">
        <w:t xml:space="preserve"> that </w:t>
      </w:r>
      <w:r w:rsidR="00F50CAD" w:rsidRPr="00AF42E1">
        <w:t xml:space="preserve">swearing increases </w:t>
      </w:r>
      <w:r w:rsidR="00CA138C">
        <w:t xml:space="preserve">risky behaviour, a </w:t>
      </w:r>
      <w:r w:rsidR="005B1F29" w:rsidRPr="00AF42E1">
        <w:t>construct related to state disinhibition</w:t>
      </w:r>
      <w:r w:rsidR="00486CB6" w:rsidRPr="00AF42E1">
        <w:t xml:space="preserve">. </w:t>
      </w:r>
      <w:r w:rsidR="00693795" w:rsidRPr="00AF42E1">
        <w:t xml:space="preserve">Flow is also linked to state disinhibition </w:t>
      </w:r>
      <w:r w:rsidR="00052CB8">
        <w:t xml:space="preserve">based on it being </w:t>
      </w:r>
      <w:r w:rsidR="00307DB4" w:rsidRPr="00AF42E1">
        <w:t>characterised as a state in which pre-frontal brain regions are relatively inactive</w:t>
      </w:r>
      <w:r w:rsidR="00F549EC">
        <w:t xml:space="preserve">, </w:t>
      </w:r>
      <w:r w:rsidR="00F549EC" w:rsidRPr="00F549EC">
        <w:t xml:space="preserve">consistent with a relaxation of cognitive control </w:t>
      </w:r>
      <w:r w:rsidR="00307DB4" w:rsidRPr="00AF42E1">
        <w:t xml:space="preserve">(Dietrich, 2004). </w:t>
      </w:r>
      <w:r w:rsidR="00E526FC">
        <w:t>Experiment 3</w:t>
      </w:r>
      <w:r w:rsidR="00CE251A" w:rsidRPr="00AF42E1">
        <w:t xml:space="preserve"> evidence</w:t>
      </w:r>
      <w:r w:rsidR="009D1316" w:rsidRPr="00AF42E1">
        <w:t xml:space="preserve">d increased </w:t>
      </w:r>
      <w:r w:rsidR="00CE251A" w:rsidRPr="00AF42E1">
        <w:t>flow following swearing</w:t>
      </w:r>
      <w:r w:rsidR="0051737B" w:rsidRPr="00AF42E1">
        <w:t xml:space="preserve">, </w:t>
      </w:r>
      <w:r w:rsidR="00D34237">
        <w:t xml:space="preserve">presenting further evidence of </w:t>
      </w:r>
      <w:r w:rsidR="0051737B" w:rsidRPr="00AF42E1">
        <w:t xml:space="preserve">an effect of swearing on state disinhibition. </w:t>
      </w:r>
      <w:r w:rsidR="0075258B" w:rsidRPr="00AF42E1">
        <w:t>However</w:t>
      </w:r>
      <w:r w:rsidR="003B372C" w:rsidRPr="00AF42E1">
        <w:t xml:space="preserve">, </w:t>
      </w:r>
      <w:r w:rsidR="004325EB">
        <w:t xml:space="preserve">while there was evidence that swearing affected these constructs linked to state </w:t>
      </w:r>
      <w:r w:rsidR="004325EB">
        <w:lastRenderedPageBreak/>
        <w:t xml:space="preserve">disinhibition, </w:t>
      </w:r>
      <w:r w:rsidR="003B372C" w:rsidRPr="00AF42E1">
        <w:t xml:space="preserve">mediation analyses conducted for </w:t>
      </w:r>
      <w:r w:rsidR="008026A6" w:rsidRPr="008026A6">
        <w:t>Experiments</w:t>
      </w:r>
      <w:r w:rsidR="008026A6">
        <w:t xml:space="preserve"> </w:t>
      </w:r>
      <w:r w:rsidR="003B372C" w:rsidRPr="00AF42E1">
        <w:t xml:space="preserve">1 and 3 found no evidence that </w:t>
      </w:r>
      <w:r w:rsidR="009D1316" w:rsidRPr="00AF42E1">
        <w:t xml:space="preserve">risky </w:t>
      </w:r>
      <w:r w:rsidR="00924F5B" w:rsidRPr="00AF42E1">
        <w:t xml:space="preserve">behaviour </w:t>
      </w:r>
      <w:r w:rsidR="003B372C" w:rsidRPr="00AF42E1">
        <w:t xml:space="preserve">mediated the effect of swearing on physical performance, and mediation analyses conducted in </w:t>
      </w:r>
      <w:r w:rsidR="00E526FC">
        <w:t>Experiment 3</w:t>
      </w:r>
      <w:r w:rsidR="003B372C" w:rsidRPr="00AF42E1">
        <w:t xml:space="preserve"> </w:t>
      </w:r>
      <w:r w:rsidR="00D00DD2" w:rsidRPr="00AF42E1">
        <w:t xml:space="preserve">did not show </w:t>
      </w:r>
      <w:r w:rsidR="00810870">
        <w:t xml:space="preserve">a </w:t>
      </w:r>
      <w:r w:rsidR="00D00DD2" w:rsidRPr="00AF42E1">
        <w:t xml:space="preserve">mediation effect for flow. </w:t>
      </w:r>
      <w:r w:rsidR="003B372C" w:rsidRPr="00AF42E1">
        <w:t xml:space="preserve">Thus, it appears that </w:t>
      </w:r>
      <w:r w:rsidR="008625DF" w:rsidRPr="00AF42E1">
        <w:t xml:space="preserve">while </w:t>
      </w:r>
      <w:r w:rsidR="003B372C" w:rsidRPr="00AF42E1">
        <w:t>risky behaviour</w:t>
      </w:r>
      <w:r w:rsidR="00393ADE" w:rsidRPr="00AF42E1">
        <w:t xml:space="preserve"> and </w:t>
      </w:r>
      <w:r w:rsidR="00C160F6" w:rsidRPr="00AF42E1">
        <w:t>flow</w:t>
      </w:r>
      <w:r w:rsidR="00CB750D">
        <w:t xml:space="preserve">, </w:t>
      </w:r>
      <w:r w:rsidR="00CB750D" w:rsidRPr="00CB750D">
        <w:t xml:space="preserve">constructs related to </w:t>
      </w:r>
      <w:r w:rsidR="00CB750D">
        <w:t xml:space="preserve">increased </w:t>
      </w:r>
      <w:r w:rsidR="00CB750D" w:rsidRPr="00CB750D">
        <w:t>state disinhibition</w:t>
      </w:r>
      <w:r w:rsidR="00CB750D">
        <w:t xml:space="preserve">, </w:t>
      </w:r>
      <w:r w:rsidR="008625DF" w:rsidRPr="00AF42E1">
        <w:t xml:space="preserve">are </w:t>
      </w:r>
      <w:r w:rsidR="001C52CA" w:rsidRPr="00AF42E1">
        <w:t xml:space="preserve">likely to be </w:t>
      </w:r>
      <w:r w:rsidR="003B372C" w:rsidRPr="00AF42E1">
        <w:t>increased by swearing</w:t>
      </w:r>
      <w:r w:rsidR="008625DF" w:rsidRPr="00AF42E1">
        <w:t xml:space="preserve">, </w:t>
      </w:r>
      <w:r w:rsidR="00607933">
        <w:t xml:space="preserve">they </w:t>
      </w:r>
      <w:r w:rsidR="00CB750D">
        <w:t xml:space="preserve">do not appear to be </w:t>
      </w:r>
      <w:r w:rsidR="008625DF" w:rsidRPr="00AF42E1">
        <w:t xml:space="preserve">part of the psychological mechanism by which swearing benefits </w:t>
      </w:r>
      <w:r w:rsidR="003B372C" w:rsidRPr="00AF42E1">
        <w:t xml:space="preserve">physical performance. </w:t>
      </w:r>
    </w:p>
    <w:p w14:paraId="1BA3FF2A" w14:textId="77777777" w:rsidR="00393ADE" w:rsidRPr="00AF42E1" w:rsidRDefault="00393ADE" w:rsidP="00B218B3">
      <w:pPr>
        <w:spacing w:line="480" w:lineRule="auto"/>
        <w:ind w:firstLine="720"/>
      </w:pPr>
    </w:p>
    <w:p w14:paraId="4A682ACF" w14:textId="1141E2F8" w:rsidR="002B0A77" w:rsidRDefault="00FF25C2" w:rsidP="00ED1D03">
      <w:pPr>
        <w:spacing w:line="480" w:lineRule="auto"/>
        <w:ind w:firstLine="720"/>
      </w:pPr>
      <w:r w:rsidRPr="00AF42E1">
        <w:t>Second</w:t>
      </w:r>
      <w:r w:rsidR="003C1846" w:rsidRPr="00AF42E1">
        <w:t xml:space="preserve">ly, </w:t>
      </w:r>
      <w:r w:rsidR="00307DB4" w:rsidRPr="00AF42E1">
        <w:t xml:space="preserve">a number of variables theoretically linked to increased state disinhibition via </w:t>
      </w:r>
      <w:r w:rsidR="00AC29FD" w:rsidRPr="00AF42E1">
        <w:t xml:space="preserve">a quietening of </w:t>
      </w:r>
      <w:r w:rsidR="00307DB4" w:rsidRPr="00AF42E1">
        <w:t>the BIS</w:t>
      </w:r>
      <w:r w:rsidR="003A388D" w:rsidRPr="00AF42E1">
        <w:t xml:space="preserve"> </w:t>
      </w:r>
      <w:r w:rsidR="009C0B55" w:rsidRPr="00AF42E1">
        <w:t xml:space="preserve">(Hirsh, Galinsky &amp; Zhong, 2011) were shown to be influenced by swearing in </w:t>
      </w:r>
      <w:r w:rsidR="00E526FC">
        <w:t>Experiment 3</w:t>
      </w:r>
      <w:r w:rsidR="009C0B55" w:rsidRPr="00AF42E1">
        <w:t xml:space="preserve">. </w:t>
      </w:r>
      <w:r w:rsidR="0029054B">
        <w:t xml:space="preserve">We earlier outlined a </w:t>
      </w:r>
      <w:r w:rsidR="0029054B" w:rsidRPr="00D45AF6">
        <w:t>distraction pathway for swearing-induced state disinhibition</w:t>
      </w:r>
      <w:r w:rsidR="0029054B">
        <w:t xml:space="preserve"> based on the writing of </w:t>
      </w:r>
      <w:r w:rsidR="0029054B" w:rsidRPr="00FD749E">
        <w:t xml:space="preserve">Hirsh, Galinsky </w:t>
      </w:r>
      <w:r w:rsidR="0029054B">
        <w:t>and</w:t>
      </w:r>
      <w:r w:rsidR="0029054B" w:rsidRPr="00FD749E">
        <w:t xml:space="preserve"> Zhong (2011)</w:t>
      </w:r>
      <w:r w:rsidR="0029054B">
        <w:t xml:space="preserve">. </w:t>
      </w:r>
      <w:r w:rsidR="0029054B" w:rsidRPr="00AF42E1">
        <w:t>They cite the example of alcohol intoxication which disrupts attention, making it difficult to focus on alternative, competing courses of action. A consequence of this is reduced activity of the BIS, which simplifies the decision process of choosing one course of action, manifesting as state disinhibition. Distraction,</w:t>
      </w:r>
      <w:r w:rsidR="0029054B">
        <w:t xml:space="preserve"> which is</w:t>
      </w:r>
      <w:r w:rsidR="0029054B" w:rsidRPr="00AF42E1">
        <w:t xml:space="preserve"> a recognised sub-component of disinhibition (</w:t>
      </w:r>
      <w:r w:rsidR="007A7311" w:rsidRPr="007A7311">
        <w:t>Mullins-Sweatt, DeShong, Lengel, Helle &amp; Krueger, 2019</w:t>
      </w:r>
      <w:r w:rsidR="0029054B" w:rsidRPr="00AF42E1">
        <w:t xml:space="preserve">) was </w:t>
      </w:r>
      <w:r w:rsidR="0029054B">
        <w:t xml:space="preserve">shown to be </w:t>
      </w:r>
      <w:r w:rsidR="0029054B" w:rsidRPr="00AF42E1">
        <w:t xml:space="preserve">raised in the swearing condition in </w:t>
      </w:r>
      <w:r w:rsidR="00E526FC">
        <w:t>Experiment 3</w:t>
      </w:r>
      <w:r w:rsidR="0029054B" w:rsidRPr="00AF42E1">
        <w:t xml:space="preserve"> consistent with an attention-mediated reduction in BIS activity. </w:t>
      </w:r>
      <w:r w:rsidR="0029054B" w:rsidRPr="009B3C26">
        <w:t xml:space="preserve">Acute alcohol consumption </w:t>
      </w:r>
      <w:r w:rsidR="0029054B">
        <w:t xml:space="preserve">has also been noted to increase </w:t>
      </w:r>
      <w:r w:rsidR="0029054B" w:rsidRPr="009B3C26">
        <w:t xml:space="preserve">self-confidence (Tiplady, Franklin &amp; Scholey, 2004), </w:t>
      </w:r>
      <w:r w:rsidR="0029054B">
        <w:t xml:space="preserve">possibly via the same BIS-quietening mechanism. </w:t>
      </w:r>
      <w:r w:rsidR="005E2E8C">
        <w:t xml:space="preserve">The finding of increased self-confidence after swearing in </w:t>
      </w:r>
      <w:r w:rsidR="00E526FC">
        <w:t>Experiment 3</w:t>
      </w:r>
      <w:r w:rsidR="005E2E8C">
        <w:t xml:space="preserve"> is consistent with </w:t>
      </w:r>
      <w:r w:rsidR="00625BF7">
        <w:t xml:space="preserve">a BIS-quietening </w:t>
      </w:r>
      <w:r w:rsidR="005E2E8C">
        <w:t>explanation</w:t>
      </w:r>
      <w:r w:rsidR="00326866">
        <w:t xml:space="preserve">. </w:t>
      </w:r>
      <w:r w:rsidR="00D45AF6">
        <w:t>As t</w:t>
      </w:r>
      <w:r w:rsidR="00326866">
        <w:t xml:space="preserve">his novel finding </w:t>
      </w:r>
      <w:r w:rsidR="00D45AF6" w:rsidRPr="00D45AF6">
        <w:t>was predicted in the pre-registration</w:t>
      </w:r>
      <w:r w:rsidR="00D45AF6">
        <w:t xml:space="preserve"> it may </w:t>
      </w:r>
      <w:r w:rsidR="00326866">
        <w:t>be considered reliable</w:t>
      </w:r>
      <w:r w:rsidR="00BF6E02">
        <w:t xml:space="preserve">. </w:t>
      </w:r>
      <w:r w:rsidR="00D45E88" w:rsidRPr="00AF42E1">
        <w:t xml:space="preserve">However, similar to the findings noted above, </w:t>
      </w:r>
      <w:r w:rsidR="00A07116" w:rsidRPr="00AF42E1">
        <w:t xml:space="preserve">in mediation analyses </w:t>
      </w:r>
      <w:r w:rsidR="00D45E88" w:rsidRPr="00AF42E1">
        <w:t>there was no evidence that distraction mediated the beneficial effect of swearing on physical performance.</w:t>
      </w:r>
      <w:r w:rsidR="00283847" w:rsidRPr="00AF42E1">
        <w:t xml:space="preserve"> </w:t>
      </w:r>
    </w:p>
    <w:p w14:paraId="270B60FC" w14:textId="77777777" w:rsidR="002B0A77" w:rsidRDefault="002B0A77" w:rsidP="00ED1D03">
      <w:pPr>
        <w:spacing w:line="480" w:lineRule="auto"/>
        <w:ind w:firstLine="720"/>
      </w:pPr>
    </w:p>
    <w:p w14:paraId="4E71D961" w14:textId="6D21F31A" w:rsidR="00E45920" w:rsidRPr="00AF42E1" w:rsidRDefault="002B0A77" w:rsidP="001C70B2">
      <w:pPr>
        <w:spacing w:line="480" w:lineRule="auto"/>
        <w:ind w:firstLine="720"/>
      </w:pPr>
      <w:r w:rsidRPr="002B0A77">
        <w:lastRenderedPageBreak/>
        <w:t xml:space="preserve">We </w:t>
      </w:r>
      <w:r w:rsidR="00B36401">
        <w:t xml:space="preserve">also </w:t>
      </w:r>
      <w:r w:rsidRPr="002B0A77">
        <w:t xml:space="preserve">earlier outlined a </w:t>
      </w:r>
      <w:r w:rsidR="00B36401">
        <w:t xml:space="preserve">hot cognitions </w:t>
      </w:r>
      <w:r w:rsidRPr="002B0A77">
        <w:t xml:space="preserve">pathway for swearing-induced state disinhibition based on Hirsh, Galinsky and Zhong (2011). </w:t>
      </w:r>
      <w:r w:rsidR="00CB3CBB">
        <w:t xml:space="preserve">By this route, </w:t>
      </w:r>
      <w:r w:rsidR="00AF67C2" w:rsidRPr="00AF42E1">
        <w:t xml:space="preserve">hot cognitions </w:t>
      </w:r>
      <w:r w:rsidR="004D7060" w:rsidRPr="00AF42E1">
        <w:t xml:space="preserve">can activate the BAS leading to </w:t>
      </w:r>
      <w:r w:rsidR="00C02628" w:rsidRPr="00AF42E1">
        <w:t xml:space="preserve">BAS-related silencing of the BIS and consequent disinhibition. </w:t>
      </w:r>
      <w:r w:rsidR="00580C23" w:rsidRPr="00AF42E1">
        <w:t xml:space="preserve">Two variables linked to hot cognitions, </w:t>
      </w:r>
      <w:r w:rsidR="00A44973" w:rsidRPr="00AF42E1">
        <w:t xml:space="preserve">positive emotion and humour, were found to be raised in the swearing condition in </w:t>
      </w:r>
      <w:r w:rsidR="00E526FC">
        <w:t>Experiment 3</w:t>
      </w:r>
      <w:r w:rsidR="00A44973" w:rsidRPr="00AF42E1">
        <w:t xml:space="preserve">. Moreover, </w:t>
      </w:r>
      <w:r w:rsidR="000D54D7" w:rsidRPr="00AF42E1">
        <w:t xml:space="preserve">humour </w:t>
      </w:r>
      <w:r w:rsidR="006629C3" w:rsidRPr="00AF42E1">
        <w:t xml:space="preserve">was shown to </w:t>
      </w:r>
      <w:r w:rsidR="00B274AD" w:rsidRPr="00AF42E1">
        <w:t xml:space="preserve">mediate the effect of swearing on physical strength. </w:t>
      </w:r>
      <w:r w:rsidR="0007441C" w:rsidRPr="00AF42E1">
        <w:t xml:space="preserve">This mediation effect is consistent with </w:t>
      </w:r>
      <w:r w:rsidR="00A14CBF">
        <w:t xml:space="preserve">the hot cognitions pathway since, </w:t>
      </w:r>
      <w:r w:rsidR="00A14CBF" w:rsidRPr="00A14CBF">
        <w:t xml:space="preserve">as a rewarding experience, humour would be predicted to activate the BAS, </w:t>
      </w:r>
      <w:r w:rsidR="00FD645A" w:rsidRPr="00FD645A">
        <w:t xml:space="preserve">consequently </w:t>
      </w:r>
      <w:r w:rsidR="00091465">
        <w:t xml:space="preserve">reducing activity of the BIS </w:t>
      </w:r>
      <w:r w:rsidR="00A14CBF" w:rsidRPr="00A14CBF">
        <w:t xml:space="preserve">(Hirsh, Galinsky &amp; Zhong, 2011). </w:t>
      </w:r>
      <w:r w:rsidR="006518DA" w:rsidRPr="00AF42E1">
        <w:t xml:space="preserve">A link between </w:t>
      </w:r>
      <w:r w:rsidR="00997A6C" w:rsidRPr="00AF42E1">
        <w:t xml:space="preserve">swearing </w:t>
      </w:r>
      <w:r w:rsidR="006518DA" w:rsidRPr="00AF42E1">
        <w:t xml:space="preserve">and </w:t>
      </w:r>
      <w:r w:rsidR="00997A6C" w:rsidRPr="00AF42E1">
        <w:t>humour</w:t>
      </w:r>
      <w:r w:rsidR="006518DA" w:rsidRPr="00AF42E1">
        <w:t xml:space="preserve"> is plausible when one considers the use extensive use of swearing in stand-up comedy</w:t>
      </w:r>
      <w:r w:rsidR="00DE3D05" w:rsidRPr="00AF42E1">
        <w:t xml:space="preserve">, and the finding in the literature that </w:t>
      </w:r>
      <w:r w:rsidR="00CF6281" w:rsidRPr="00AF42E1">
        <w:t>that the word “fuck” was rated in the top 1% funniest of 5000 individually presented English words (Engelthaler &amp; Hills, 2018). On the other hand</w:t>
      </w:r>
      <w:r w:rsidR="006B0C67" w:rsidRPr="00AF42E1">
        <w:t>,</w:t>
      </w:r>
      <w:r w:rsidR="00CF6281" w:rsidRPr="00AF42E1">
        <w:t xml:space="preserve"> </w:t>
      </w:r>
      <w:r w:rsidR="004347A5" w:rsidRPr="00AF42E1">
        <w:t>our method of assessing humour was unsophisticated</w:t>
      </w:r>
      <w:r w:rsidR="00FC2A50">
        <w:t xml:space="preserve">, </w:t>
      </w:r>
      <w:r w:rsidR="009C2382">
        <w:t xml:space="preserve">and this analysis was not pre-registered, </w:t>
      </w:r>
      <w:r w:rsidR="00FC2A50">
        <w:t xml:space="preserve">so </w:t>
      </w:r>
      <w:r w:rsidR="004D542B">
        <w:t>a mediation effect of humour is only weakly evidenced</w:t>
      </w:r>
      <w:r w:rsidR="009159E4" w:rsidRPr="00AF42E1">
        <w:t xml:space="preserve">. </w:t>
      </w:r>
      <w:r w:rsidR="004347A5" w:rsidRPr="00AF42E1">
        <w:t xml:space="preserve">Further </w:t>
      </w:r>
      <w:r w:rsidR="009159E4" w:rsidRPr="00AF42E1">
        <w:t xml:space="preserve">pre-registered </w:t>
      </w:r>
      <w:r w:rsidR="004347A5" w:rsidRPr="00AF42E1">
        <w:t xml:space="preserve">research should utilise more valid measures of humour </w:t>
      </w:r>
      <w:r w:rsidR="004355DC" w:rsidRPr="00AF42E1">
        <w:t>to</w:t>
      </w:r>
      <w:r w:rsidR="004347A5" w:rsidRPr="00AF42E1">
        <w:t xml:space="preserve"> confirm a mediating effect. </w:t>
      </w:r>
    </w:p>
    <w:p w14:paraId="76F12550" w14:textId="77777777" w:rsidR="0025732B" w:rsidRPr="00AF42E1" w:rsidRDefault="0025732B" w:rsidP="00EB60E4">
      <w:pPr>
        <w:spacing w:line="480" w:lineRule="auto"/>
      </w:pPr>
    </w:p>
    <w:p w14:paraId="3C133AE0" w14:textId="6FD7E678" w:rsidR="00CF10DD" w:rsidRDefault="00753CAF" w:rsidP="00CD33BD">
      <w:pPr>
        <w:spacing w:line="480" w:lineRule="auto"/>
        <w:ind w:firstLine="720"/>
      </w:pPr>
      <w:r w:rsidRPr="00AF42E1">
        <w:t xml:space="preserve">Thirdly, </w:t>
      </w:r>
      <w:r w:rsidR="0025732B" w:rsidRPr="00AF42E1">
        <w:t xml:space="preserve">the absence of </w:t>
      </w:r>
      <w:r w:rsidRPr="00AF42E1">
        <w:t xml:space="preserve">any </w:t>
      </w:r>
      <w:r w:rsidR="0025732B" w:rsidRPr="00AF42E1">
        <w:t xml:space="preserve">effects </w:t>
      </w:r>
      <w:r w:rsidRPr="00AF42E1">
        <w:t xml:space="preserve">of swearing </w:t>
      </w:r>
      <w:r w:rsidR="0025732B" w:rsidRPr="00AF42E1">
        <w:t xml:space="preserve">in </w:t>
      </w:r>
      <w:r w:rsidR="00E526FC">
        <w:t>Experiment 2</w:t>
      </w:r>
      <w:r w:rsidR="007E39FF">
        <w:t>,</w:t>
      </w:r>
      <w:r w:rsidR="0025732B" w:rsidRPr="00AF42E1">
        <w:t xml:space="preserve"> when online disinhibition was </w:t>
      </w:r>
      <w:r w:rsidR="002201DB">
        <w:t>un</w:t>
      </w:r>
      <w:r w:rsidR="0025732B" w:rsidRPr="00AF42E1">
        <w:t>controlled</w:t>
      </w:r>
      <w:r w:rsidRPr="00AF42E1">
        <w:t xml:space="preserve">, is consistent with a </w:t>
      </w:r>
      <w:r w:rsidR="00E24609" w:rsidRPr="00AF42E1">
        <w:t xml:space="preserve">state disinhibition explanation of the beneficial effects of swearing for physical strength. </w:t>
      </w:r>
      <w:r w:rsidR="007E39FF">
        <w:t xml:space="preserve">One would expect the </w:t>
      </w:r>
      <w:r w:rsidR="007E39FF" w:rsidRPr="00AF42E1">
        <w:t>observed null effects</w:t>
      </w:r>
      <w:r w:rsidR="007E39FF">
        <w:t xml:space="preserve"> i</w:t>
      </w:r>
      <w:r w:rsidR="00146FF0" w:rsidRPr="00AF42E1">
        <w:t>f participants were disinhibited in both the swearing and neutral word conditions</w:t>
      </w:r>
      <w:r w:rsidR="0082011D">
        <w:t xml:space="preserve">, as they would have been in </w:t>
      </w:r>
      <w:r w:rsidR="00E526FC">
        <w:t>Experiment 2</w:t>
      </w:r>
      <w:r w:rsidR="00933B16" w:rsidRPr="00AF42E1">
        <w:t xml:space="preserve">. </w:t>
      </w:r>
      <w:r w:rsidR="00890E19">
        <w:t xml:space="preserve">We acknowledge </w:t>
      </w:r>
      <w:r w:rsidR="00CF10DD">
        <w:t xml:space="preserve">alternative explanations for the null findings of </w:t>
      </w:r>
      <w:r w:rsidR="00E526FC">
        <w:t>Experiment 2</w:t>
      </w:r>
      <w:r w:rsidR="00890E19">
        <w:t xml:space="preserve">, such as </w:t>
      </w:r>
      <w:r w:rsidR="006F0E98" w:rsidRPr="006F0E98">
        <w:t>a differen</w:t>
      </w:r>
      <w:r w:rsidR="00CC0607">
        <w:t xml:space="preserve">tial </w:t>
      </w:r>
      <w:r w:rsidR="006F0E98" w:rsidRPr="006F0E98">
        <w:t xml:space="preserve">effect of listening to a swear word as opposed to voicing it, or problems </w:t>
      </w:r>
      <w:r w:rsidR="004602F3">
        <w:t xml:space="preserve">with remotely </w:t>
      </w:r>
      <w:r w:rsidR="00CC0607">
        <w:t xml:space="preserve">accessing the audio stimuli </w:t>
      </w:r>
      <w:r w:rsidR="006F0E98" w:rsidRPr="006F0E98">
        <w:t xml:space="preserve">used </w:t>
      </w:r>
      <w:r w:rsidR="00CC0607">
        <w:t xml:space="preserve">in </w:t>
      </w:r>
      <w:r w:rsidR="00E526FC">
        <w:t>Experiment 2</w:t>
      </w:r>
      <w:r w:rsidR="006F0E98" w:rsidRPr="006F0E98">
        <w:t xml:space="preserve">. </w:t>
      </w:r>
      <w:r w:rsidR="00A32619">
        <w:t>Nevertheless</w:t>
      </w:r>
      <w:r w:rsidR="00A76893">
        <w:t xml:space="preserve">, these null findings are consistent with a state disinhibition mechanism for the beneficial effect of swearing on physical performance. </w:t>
      </w:r>
    </w:p>
    <w:p w14:paraId="7F90D1BD" w14:textId="77777777" w:rsidR="00CF10DD" w:rsidRDefault="00CF10DD" w:rsidP="00CD33BD">
      <w:pPr>
        <w:spacing w:line="480" w:lineRule="auto"/>
        <w:ind w:firstLine="720"/>
      </w:pPr>
    </w:p>
    <w:p w14:paraId="6D8C23AC" w14:textId="3E734B6C" w:rsidR="00A32619" w:rsidRDefault="00A32619" w:rsidP="00EB60E4">
      <w:pPr>
        <w:spacing w:line="480" w:lineRule="auto"/>
        <w:ind w:firstLine="720"/>
      </w:pPr>
      <w:r>
        <w:t xml:space="preserve">Overall, these </w:t>
      </w:r>
      <w:r w:rsidR="00264B0B">
        <w:t>experiments</w:t>
      </w:r>
      <w:r>
        <w:t xml:space="preserve"> </w:t>
      </w:r>
      <w:r w:rsidR="00F36F64">
        <w:t xml:space="preserve">have shown </w:t>
      </w:r>
      <w:r w:rsidR="00950389">
        <w:t xml:space="preserve">that swearing </w:t>
      </w:r>
      <w:r w:rsidR="00F36556">
        <w:t xml:space="preserve">appears to </w:t>
      </w:r>
      <w:r w:rsidR="00950389">
        <w:t xml:space="preserve">influence </w:t>
      </w:r>
      <w:r w:rsidR="00F36556">
        <w:t xml:space="preserve">several </w:t>
      </w:r>
      <w:r w:rsidR="00950389">
        <w:t xml:space="preserve">constructs </w:t>
      </w:r>
      <w:r w:rsidR="00F36556">
        <w:t xml:space="preserve">linked to state disinhibition, </w:t>
      </w:r>
      <w:r w:rsidR="00F8625D">
        <w:t xml:space="preserve">namely risky behaviour, flow, self-confidence and positive emotion </w:t>
      </w:r>
      <w:r w:rsidR="00FD5507">
        <w:t xml:space="preserve">including humour. </w:t>
      </w:r>
      <w:r w:rsidR="001076A1">
        <w:t xml:space="preserve">We have also outlined several plausible psychological mechanisms by which swearing can bring about state disinhibition, with some evidence </w:t>
      </w:r>
      <w:r w:rsidR="00FB3395">
        <w:t xml:space="preserve">favouring </w:t>
      </w:r>
      <w:r w:rsidR="001076A1">
        <w:t xml:space="preserve">the distraction and hot cognitions pathways. </w:t>
      </w:r>
      <w:r w:rsidR="009C7418">
        <w:t xml:space="preserve">The absence of </w:t>
      </w:r>
      <w:r w:rsidR="00F36F64">
        <w:t xml:space="preserve">such </w:t>
      </w:r>
      <w:r w:rsidR="00CF1DC2">
        <w:t xml:space="preserve">effects </w:t>
      </w:r>
      <w:r w:rsidR="009C7418">
        <w:t xml:space="preserve">following swearing </w:t>
      </w:r>
      <w:r w:rsidR="00CF1DC2">
        <w:t xml:space="preserve">when </w:t>
      </w:r>
      <w:r w:rsidR="00E64154">
        <w:t xml:space="preserve">online </w:t>
      </w:r>
      <w:r w:rsidR="00CF1DC2">
        <w:t>disinhibition was uncontrolled</w:t>
      </w:r>
      <w:r w:rsidR="009C7418">
        <w:t xml:space="preserve"> </w:t>
      </w:r>
      <w:r w:rsidR="00850B04">
        <w:t xml:space="preserve">is also consistent with a state disinhibition explanation. </w:t>
      </w:r>
    </w:p>
    <w:p w14:paraId="6F14356A" w14:textId="77777777" w:rsidR="00850B04" w:rsidRDefault="00850B04" w:rsidP="00EB60E4">
      <w:pPr>
        <w:spacing w:line="480" w:lineRule="auto"/>
        <w:ind w:firstLine="720"/>
      </w:pPr>
    </w:p>
    <w:p w14:paraId="5318208F" w14:textId="7280E2AF" w:rsidR="006C3790" w:rsidRPr="00AF42E1" w:rsidRDefault="000C4F61" w:rsidP="00EB60E4">
      <w:pPr>
        <w:spacing w:line="480" w:lineRule="auto"/>
        <w:ind w:firstLine="720"/>
      </w:pPr>
      <w:r>
        <w:t xml:space="preserve">We suggest several avenues of </w:t>
      </w:r>
      <w:r w:rsidR="00691854" w:rsidRPr="00AF42E1">
        <w:t xml:space="preserve">further research </w:t>
      </w:r>
      <w:r w:rsidR="00A937CF" w:rsidRPr="00AF42E1">
        <w:t xml:space="preserve">probing the </w:t>
      </w:r>
      <w:r w:rsidR="00115769" w:rsidRPr="00AF42E1">
        <w:t xml:space="preserve">link between swearing, </w:t>
      </w:r>
      <w:r w:rsidR="00A654A6" w:rsidRPr="00AF42E1">
        <w:t xml:space="preserve">physical task performance </w:t>
      </w:r>
      <w:r w:rsidR="00DD1F42" w:rsidRPr="00AF42E1">
        <w:t xml:space="preserve">and </w:t>
      </w:r>
      <w:r w:rsidR="00115769" w:rsidRPr="00AF42E1">
        <w:t>state disinhibition</w:t>
      </w:r>
      <w:r w:rsidR="000E2351" w:rsidRPr="00AF42E1">
        <w:t xml:space="preserve">. One would be to assess </w:t>
      </w:r>
      <w:r w:rsidR="008153BE" w:rsidRPr="00AF42E1">
        <w:t xml:space="preserve">the individual difference variable, neuroticism. </w:t>
      </w:r>
      <w:r w:rsidR="007C0860" w:rsidRPr="00AF42E1">
        <w:t xml:space="preserve">Hirsh, Galinsky and Zhong (2011) report that </w:t>
      </w:r>
      <w:r w:rsidR="00986231" w:rsidRPr="00AF42E1">
        <w:t>as neurotic individuals have a higher baseline level of BIS activity, one should see a larger behavioural effect of disinhibition in such individuals. Th</w:t>
      </w:r>
      <w:r w:rsidR="00EE457E" w:rsidRPr="00AF42E1">
        <w:t xml:space="preserve">is predicts that </w:t>
      </w:r>
      <w:r w:rsidR="00986231" w:rsidRPr="00AF42E1">
        <w:t xml:space="preserve">one should see stronger effects of swearing on physical strength in </w:t>
      </w:r>
      <w:r w:rsidR="00EE457E" w:rsidRPr="00AF42E1">
        <w:t>individuals higher in neuroticism</w:t>
      </w:r>
      <w:r w:rsidR="00A41DAE" w:rsidRPr="00AF42E1">
        <w:t xml:space="preserve">, and a more pronounced mediation effect of humour. </w:t>
      </w:r>
      <w:r w:rsidR="00457E88" w:rsidRPr="00AF42E1">
        <w:t xml:space="preserve">The same authors also </w:t>
      </w:r>
      <w:r w:rsidR="00986231" w:rsidRPr="00AF42E1">
        <w:t xml:space="preserve">suggest that the EEG variable Error-Related Negativity, which is linked to BIS activity, should be reduced following an intervention to bring about disinhibition via the BIS system. </w:t>
      </w:r>
      <w:r w:rsidR="00457E88" w:rsidRPr="00AF42E1">
        <w:t xml:space="preserve">This predicts a reduction in EEG Error-Related Negativity for a swearing condition compared with a non-swearing condition. </w:t>
      </w:r>
      <w:r w:rsidR="00D24C3A" w:rsidRPr="00AF42E1">
        <w:t xml:space="preserve">Additionally, </w:t>
      </w:r>
      <w:r w:rsidR="003204AA" w:rsidRPr="00AF42E1">
        <w:t>assess</w:t>
      </w:r>
      <w:r w:rsidR="002C5170" w:rsidRPr="00AF42E1">
        <w:t>ing</w:t>
      </w:r>
      <w:r w:rsidR="003204AA" w:rsidRPr="00AF42E1">
        <w:t xml:space="preserve"> effects on physical performance using methods </w:t>
      </w:r>
      <w:r w:rsidR="002C5170" w:rsidRPr="00AF42E1">
        <w:t>other than swearing</w:t>
      </w:r>
      <w:r w:rsidR="001A4D47" w:rsidRPr="00AF42E1">
        <w:t xml:space="preserve"> to </w:t>
      </w:r>
      <w:r w:rsidR="00B52D6D" w:rsidRPr="00AF42E1">
        <w:t>inactivat</w:t>
      </w:r>
      <w:r w:rsidR="001A4D47" w:rsidRPr="00AF42E1">
        <w:t>e</w:t>
      </w:r>
      <w:r w:rsidR="00B52D6D" w:rsidRPr="00AF42E1">
        <w:t xml:space="preserve"> the BIS system</w:t>
      </w:r>
      <w:r w:rsidR="005B3389" w:rsidRPr="00AF42E1">
        <w:t xml:space="preserve"> </w:t>
      </w:r>
      <w:r w:rsidR="002C5170" w:rsidRPr="00AF42E1">
        <w:t xml:space="preserve">could be tested. These might include </w:t>
      </w:r>
      <w:r w:rsidR="006B1A05" w:rsidRPr="00AF42E1">
        <w:t xml:space="preserve">an intervention requiring </w:t>
      </w:r>
      <w:r w:rsidR="00B52D6D" w:rsidRPr="00AF42E1">
        <w:t>participants to recall a time in which they acted without inhibitions</w:t>
      </w:r>
      <w:r w:rsidR="001A4D47" w:rsidRPr="00AF42E1">
        <w:t xml:space="preserve"> (Hirsh, Galinsky &amp; Zhong, 2011)</w:t>
      </w:r>
      <w:r w:rsidR="006B1A05" w:rsidRPr="00AF42E1">
        <w:t xml:space="preserve">, or dim lighting, shown to </w:t>
      </w:r>
      <w:r w:rsidR="007E3771" w:rsidRPr="00AF42E1">
        <w:t>reduce social desirability</w:t>
      </w:r>
      <w:r w:rsidR="006B1A05" w:rsidRPr="00AF42E1">
        <w:t xml:space="preserve"> (</w:t>
      </w:r>
      <w:r w:rsidR="00411D29" w:rsidRPr="00AF42E1">
        <w:t xml:space="preserve">Steidle </w:t>
      </w:r>
      <w:r w:rsidR="006B1A05" w:rsidRPr="00AF42E1">
        <w:t xml:space="preserve">&amp; </w:t>
      </w:r>
      <w:r w:rsidR="007164B8" w:rsidRPr="00AF42E1">
        <w:t>Werth</w:t>
      </w:r>
      <w:r w:rsidR="006B1A05" w:rsidRPr="00AF42E1">
        <w:t xml:space="preserve">, </w:t>
      </w:r>
      <w:r w:rsidR="007164B8" w:rsidRPr="00AF42E1">
        <w:t>2013</w:t>
      </w:r>
      <w:r w:rsidR="00D4287E" w:rsidRPr="00AF42E1">
        <w:t>; study 4</w:t>
      </w:r>
      <w:r w:rsidR="007164B8" w:rsidRPr="00AF42E1">
        <w:t>)</w:t>
      </w:r>
      <w:r w:rsidR="007E3771" w:rsidRPr="00AF42E1">
        <w:t>. In this latter study, s</w:t>
      </w:r>
      <w:r w:rsidR="00FA2FEF" w:rsidRPr="00AF42E1">
        <w:t xml:space="preserve">ocial desirability was assessed </w:t>
      </w:r>
      <w:r w:rsidR="0036727F" w:rsidRPr="00AF42E1">
        <w:t>via a two-item measure of freedom from constraints</w:t>
      </w:r>
      <w:r w:rsidR="00255288" w:rsidRPr="00AF42E1">
        <w:t xml:space="preserve">. </w:t>
      </w:r>
      <w:r w:rsidR="00FA1364" w:rsidRPr="00AF42E1">
        <w:t xml:space="preserve">There is </w:t>
      </w:r>
      <w:r w:rsidR="00D30523" w:rsidRPr="00AF42E1">
        <w:t xml:space="preserve">also </w:t>
      </w:r>
      <w:r w:rsidR="00FA1364" w:rsidRPr="00AF42E1">
        <w:t xml:space="preserve">scope </w:t>
      </w:r>
      <w:r w:rsidR="00B71403" w:rsidRPr="00AF42E1">
        <w:t xml:space="preserve">to assess </w:t>
      </w:r>
      <w:r w:rsidR="00FA1364" w:rsidRPr="00AF42E1">
        <w:t xml:space="preserve">other </w:t>
      </w:r>
      <w:r w:rsidR="00B71403" w:rsidRPr="00AF42E1">
        <w:t xml:space="preserve">constructs related to </w:t>
      </w:r>
      <w:r w:rsidR="00FA1364" w:rsidRPr="00AF42E1">
        <w:t xml:space="preserve">state </w:t>
      </w:r>
      <w:r w:rsidR="00FA1364" w:rsidRPr="00AF42E1">
        <w:lastRenderedPageBreak/>
        <w:t>disinhibition. Mullins-Sweatt</w:t>
      </w:r>
      <w:r w:rsidR="0040023A">
        <w:t xml:space="preserve">, </w:t>
      </w:r>
      <w:r w:rsidR="0040023A" w:rsidRPr="0040023A">
        <w:t xml:space="preserve">DeShong, Lengel, Helle </w:t>
      </w:r>
      <w:r w:rsidR="00F9570B">
        <w:t xml:space="preserve">and </w:t>
      </w:r>
      <w:r w:rsidR="0040023A" w:rsidRPr="0040023A">
        <w:t>Krueger</w:t>
      </w:r>
      <w:r w:rsidR="00FA1364" w:rsidRPr="00AF42E1">
        <w:t xml:space="preserve"> (2019) list five sub-components of disinhibition: irresponsibility, impulsivity, distractibility, </w:t>
      </w:r>
      <w:r w:rsidR="00E32579" w:rsidRPr="00AF42E1">
        <w:t>risky behaviour</w:t>
      </w:r>
      <w:r w:rsidR="00FA1364" w:rsidRPr="00AF42E1">
        <w:t xml:space="preserve">, and lack of rigid perfectionism. Quantitative measures of components of state disinhibition other than </w:t>
      </w:r>
      <w:r w:rsidR="00E32579" w:rsidRPr="00AF42E1">
        <w:t>risky behaviour</w:t>
      </w:r>
      <w:r w:rsidR="00D30523" w:rsidRPr="00AF42E1">
        <w:t xml:space="preserve"> and distraction</w:t>
      </w:r>
      <w:r w:rsidR="00FA1364" w:rsidRPr="00AF42E1">
        <w:t xml:space="preserve"> may show greater sensitivity in mediation analyses. </w:t>
      </w:r>
    </w:p>
    <w:p w14:paraId="28FB730C" w14:textId="51794D0E" w:rsidR="006E5BC1" w:rsidRPr="00AF42E1" w:rsidRDefault="006E5BC1" w:rsidP="00EB60E4">
      <w:pPr>
        <w:spacing w:line="480" w:lineRule="auto"/>
        <w:ind w:firstLine="720"/>
      </w:pPr>
    </w:p>
    <w:p w14:paraId="358DE6AE" w14:textId="3B059AA2" w:rsidR="006E5BC1" w:rsidRPr="00AF42E1" w:rsidRDefault="006E5BC1" w:rsidP="00EB60E4">
      <w:pPr>
        <w:spacing w:line="480" w:lineRule="auto"/>
        <w:ind w:firstLine="720"/>
      </w:pPr>
      <w:r w:rsidRPr="00AF42E1">
        <w:t xml:space="preserve">In conclusion, across three </w:t>
      </w:r>
      <w:r w:rsidR="00B62003">
        <w:t>experiments</w:t>
      </w:r>
      <w:r w:rsidRPr="00AF42E1">
        <w:t>, one of which was pre-registered, evidence is presented showing that swearing consistently benefit</w:t>
      </w:r>
      <w:r w:rsidR="005A0B82" w:rsidRPr="00AF42E1">
        <w:t>ted</w:t>
      </w:r>
      <w:r w:rsidRPr="00AF42E1">
        <w:t xml:space="preserve"> performance of a physical strength task</w:t>
      </w:r>
      <w:r w:rsidR="007939AF" w:rsidRPr="00AF42E1">
        <w:t xml:space="preserve">. </w:t>
      </w:r>
      <w:r w:rsidR="00034F87" w:rsidRPr="00AF42E1">
        <w:t xml:space="preserve">Swearing </w:t>
      </w:r>
      <w:r w:rsidR="003C5D10" w:rsidRPr="00AF42E1">
        <w:t xml:space="preserve">was </w:t>
      </w:r>
      <w:r w:rsidR="00034F87" w:rsidRPr="00AF42E1">
        <w:t xml:space="preserve">also </w:t>
      </w:r>
      <w:r w:rsidR="003C5D10" w:rsidRPr="00AF42E1">
        <w:t xml:space="preserve">shown to </w:t>
      </w:r>
      <w:r w:rsidR="00034F87" w:rsidRPr="00AF42E1">
        <w:t>i</w:t>
      </w:r>
      <w:r w:rsidR="003C5D10" w:rsidRPr="00AF42E1">
        <w:t>ncrease self</w:t>
      </w:r>
      <w:r w:rsidR="008F76C8" w:rsidRPr="00AF42E1">
        <w:t>-</w:t>
      </w:r>
      <w:r w:rsidR="003C5D10" w:rsidRPr="00AF42E1">
        <w:t xml:space="preserve">confidence in pre-registered </w:t>
      </w:r>
      <w:r w:rsidR="005E0189">
        <w:t>analyses</w:t>
      </w:r>
      <w:r w:rsidR="003C5D10" w:rsidRPr="00AF42E1">
        <w:t xml:space="preserve">. </w:t>
      </w:r>
      <w:r w:rsidR="007939AF" w:rsidRPr="00AF42E1">
        <w:t>S</w:t>
      </w:r>
      <w:r w:rsidRPr="00AF42E1">
        <w:t>wearing affect</w:t>
      </w:r>
      <w:r w:rsidR="005A0B82" w:rsidRPr="00AF42E1">
        <w:t>ed</w:t>
      </w:r>
      <w:r w:rsidRPr="00AF42E1">
        <w:t xml:space="preserve"> a variety of constructs linked to state disinhibition, suggesting that such constructs may provide a possible psychological mechanism for the beneficial effect of swearing on physical performance</w:t>
      </w:r>
      <w:r w:rsidR="007939AF" w:rsidRPr="00AF42E1">
        <w:t>. M</w:t>
      </w:r>
      <w:r w:rsidRPr="00AF42E1">
        <w:t>ediation analyses suggest</w:t>
      </w:r>
      <w:r w:rsidR="007939AF" w:rsidRPr="00AF42E1">
        <w:t>ed</w:t>
      </w:r>
      <w:r w:rsidRPr="00AF42E1">
        <w:t xml:space="preserve"> that humour </w:t>
      </w:r>
      <w:r w:rsidR="00335C46" w:rsidRPr="00AF42E1">
        <w:t xml:space="preserve">may </w:t>
      </w:r>
      <w:r w:rsidRPr="00AF42E1">
        <w:t>mediate the beneficial effect of swearing on physical performance</w:t>
      </w:r>
      <w:r w:rsidR="00867988" w:rsidRPr="00AF42E1">
        <w:t xml:space="preserve">, supporting the hot cognitions pathway for </w:t>
      </w:r>
      <w:r w:rsidR="009263D4" w:rsidRPr="00AF42E1">
        <w:t xml:space="preserve">swearing-induced state disinhibition. </w:t>
      </w:r>
      <w:r w:rsidRPr="00AF42E1">
        <w:t xml:space="preserve">Further pre-registered </w:t>
      </w:r>
      <w:r w:rsidR="0072482C" w:rsidRPr="0072482C">
        <w:t>experiments</w:t>
      </w:r>
      <w:r w:rsidR="0072482C">
        <w:t xml:space="preserve"> </w:t>
      </w:r>
      <w:r w:rsidRPr="00AF42E1">
        <w:t xml:space="preserve">utilising reliable and valid measures of humour would be required to confirm this. </w:t>
      </w:r>
    </w:p>
    <w:p w14:paraId="46833C86" w14:textId="77777777" w:rsidR="006B37A2" w:rsidRPr="00AF42E1" w:rsidRDefault="006B37A2" w:rsidP="00EB60E4">
      <w:pPr>
        <w:spacing w:line="480" w:lineRule="auto"/>
      </w:pPr>
    </w:p>
    <w:p w14:paraId="15413EA5" w14:textId="43D2B634" w:rsidR="000E3683" w:rsidRPr="00AF42E1" w:rsidRDefault="000E3683" w:rsidP="00EB60E4">
      <w:pPr>
        <w:spacing w:line="480" w:lineRule="auto"/>
        <w:jc w:val="center"/>
        <w:rPr>
          <w:b/>
          <w:bCs/>
        </w:rPr>
      </w:pPr>
      <w:r w:rsidRPr="00AF42E1">
        <w:rPr>
          <w:b/>
          <w:bCs/>
        </w:rPr>
        <w:t>References</w:t>
      </w:r>
    </w:p>
    <w:p w14:paraId="6E95951D" w14:textId="77777777" w:rsidR="00144625" w:rsidRPr="00AF42E1" w:rsidRDefault="00144625" w:rsidP="00685B47">
      <w:pPr>
        <w:spacing w:line="480" w:lineRule="auto"/>
        <w:ind w:left="720" w:hanging="720"/>
      </w:pPr>
    </w:p>
    <w:p w14:paraId="7B867277" w14:textId="77777777" w:rsidR="00144625" w:rsidRPr="00AF42E1" w:rsidRDefault="00144625" w:rsidP="00685B47">
      <w:pPr>
        <w:spacing w:line="480" w:lineRule="auto"/>
        <w:ind w:left="720" w:hanging="720"/>
      </w:pPr>
      <w:r w:rsidRPr="00AF42E1">
        <w:t xml:space="preserve">Bowers, J. S., &amp; Pleydell-Pearce, C. W. (2011). Swearing, euphemisms, and linguistic relativity. </w:t>
      </w:r>
      <w:r w:rsidRPr="00AF42E1">
        <w:rPr>
          <w:i/>
          <w:iCs/>
        </w:rPr>
        <w:t>PLoS ONE, 6</w:t>
      </w:r>
      <w:r w:rsidRPr="00AF42E1">
        <w:t xml:space="preserve">, e22341. </w:t>
      </w:r>
    </w:p>
    <w:p w14:paraId="6FE24606" w14:textId="1736F9CA" w:rsidR="00144625" w:rsidRPr="00AF42E1" w:rsidRDefault="00144625" w:rsidP="00685B47">
      <w:pPr>
        <w:spacing w:line="480" w:lineRule="auto"/>
        <w:ind w:left="720" w:hanging="720"/>
      </w:pPr>
      <w:r w:rsidRPr="00AF42E1">
        <w:t xml:space="preserve">Chen, G., Gully, S, M., &amp; Evan, D. (2001). Validation of a new general self-efficacy scale. </w:t>
      </w:r>
      <w:r w:rsidRPr="00AF42E1">
        <w:rPr>
          <w:i/>
          <w:iCs/>
        </w:rPr>
        <w:t>Organizational Research Methods</w:t>
      </w:r>
      <w:r w:rsidR="00E639AE">
        <w:rPr>
          <w:i/>
          <w:iCs/>
        </w:rPr>
        <w:t>,</w:t>
      </w:r>
      <w:r w:rsidRPr="00AF42E1">
        <w:rPr>
          <w:i/>
          <w:iCs/>
        </w:rPr>
        <w:t xml:space="preserve"> 4</w:t>
      </w:r>
      <w:r w:rsidRPr="00D0466B">
        <w:t>(1)</w:t>
      </w:r>
      <w:r w:rsidR="00D0466B">
        <w:t xml:space="preserve">, </w:t>
      </w:r>
      <w:r w:rsidRPr="00AF42E1">
        <w:t xml:space="preserve">62-83. </w:t>
      </w:r>
    </w:p>
    <w:p w14:paraId="56A54BB0" w14:textId="77777777" w:rsidR="00144625" w:rsidRPr="00AF42E1" w:rsidRDefault="00144625" w:rsidP="00685B47">
      <w:pPr>
        <w:spacing w:line="480" w:lineRule="auto"/>
        <w:ind w:left="720" w:hanging="720"/>
      </w:pPr>
      <w:r w:rsidRPr="00AF42E1">
        <w:t>Cox, R. H., Martens, M. P., &amp; Russell, W. D. (2003). Measuring Anxiety in Athletics: The Revised Competitive State Anxiety Inventory–2</w:t>
      </w:r>
      <w:r w:rsidRPr="00AF42E1">
        <w:rPr>
          <w:i/>
          <w:iCs/>
        </w:rPr>
        <w:t>, Journal of Sport and Exercise Psychology, 25</w:t>
      </w:r>
      <w:r w:rsidRPr="00D0466B">
        <w:t xml:space="preserve">(4), </w:t>
      </w:r>
      <w:r w:rsidRPr="00AF42E1">
        <w:t xml:space="preserve">519-533. </w:t>
      </w:r>
    </w:p>
    <w:p w14:paraId="1E55945A" w14:textId="77777777" w:rsidR="00144625" w:rsidRPr="00AF42E1" w:rsidRDefault="00144625" w:rsidP="00685B47">
      <w:pPr>
        <w:spacing w:line="480" w:lineRule="auto"/>
        <w:ind w:left="720" w:hanging="720"/>
      </w:pPr>
      <w:r w:rsidRPr="00AF42E1">
        <w:lastRenderedPageBreak/>
        <w:t xml:space="preserve">Csikszentmihalyi, M. (1990). </w:t>
      </w:r>
      <w:r w:rsidRPr="00AF42E1">
        <w:rPr>
          <w:i/>
          <w:iCs/>
        </w:rPr>
        <w:t>Flow: the psychology of optimal experience</w:t>
      </w:r>
      <w:r w:rsidRPr="00AF42E1">
        <w:t>. New York: Harper &amp; Row.</w:t>
      </w:r>
    </w:p>
    <w:p w14:paraId="39D2CD20" w14:textId="33198AC8" w:rsidR="00440045" w:rsidRDefault="00144625" w:rsidP="00685B47">
      <w:pPr>
        <w:spacing w:line="480" w:lineRule="auto"/>
        <w:ind w:left="720" w:hanging="720"/>
      </w:pPr>
      <w:r w:rsidRPr="00AF42E1">
        <w:t xml:space="preserve">Dietrich, A. (2004). Neurocognitive mechanisms underlying the experience of flow. </w:t>
      </w:r>
      <w:r w:rsidRPr="00AF42E1">
        <w:rPr>
          <w:i/>
          <w:iCs/>
        </w:rPr>
        <w:t>Consciousness and Cognition</w:t>
      </w:r>
      <w:r w:rsidR="00E639AE">
        <w:rPr>
          <w:i/>
          <w:iCs/>
        </w:rPr>
        <w:t>,</w:t>
      </w:r>
      <w:r w:rsidRPr="00AF42E1">
        <w:rPr>
          <w:i/>
          <w:iCs/>
        </w:rPr>
        <w:t xml:space="preserve"> 13</w:t>
      </w:r>
      <w:r w:rsidR="00D0466B" w:rsidRPr="00022734">
        <w:t>(4)</w:t>
      </w:r>
      <w:r w:rsidRPr="00022734">
        <w:t xml:space="preserve">, </w:t>
      </w:r>
      <w:r w:rsidRPr="00AF42E1">
        <w:t xml:space="preserve">746–761. </w:t>
      </w:r>
    </w:p>
    <w:p w14:paraId="2AEFC101" w14:textId="75EDF0AC" w:rsidR="00022734" w:rsidRDefault="00144625" w:rsidP="00685B47">
      <w:pPr>
        <w:spacing w:line="480" w:lineRule="auto"/>
        <w:ind w:left="720" w:hanging="720"/>
      </w:pPr>
      <w:r w:rsidRPr="00AF42E1">
        <w:t xml:space="preserve">Engelthaler, T. &amp; Hills, T.T. (2018). Humor norms for 4,997 English words. </w:t>
      </w:r>
      <w:r w:rsidRPr="00AF42E1">
        <w:rPr>
          <w:i/>
          <w:iCs/>
        </w:rPr>
        <w:t>Behavior Research Methods</w:t>
      </w:r>
      <w:r w:rsidR="00E639AE">
        <w:rPr>
          <w:i/>
          <w:iCs/>
        </w:rPr>
        <w:t>,</w:t>
      </w:r>
      <w:r w:rsidRPr="00AF42E1">
        <w:rPr>
          <w:i/>
          <w:iCs/>
        </w:rPr>
        <w:t xml:space="preserve"> 50</w:t>
      </w:r>
      <w:r w:rsidR="00622F66">
        <w:t>(3),</w:t>
      </w:r>
      <w:r w:rsidRPr="00AF42E1">
        <w:t xml:space="preserve"> 1116-1124. </w:t>
      </w:r>
    </w:p>
    <w:p w14:paraId="51EC5A1B" w14:textId="4436E467" w:rsidR="00144625" w:rsidRPr="00AF42E1" w:rsidRDefault="00144625" w:rsidP="00685B47">
      <w:pPr>
        <w:spacing w:line="480" w:lineRule="auto"/>
        <w:ind w:left="720" w:hanging="720"/>
      </w:pPr>
      <w:r w:rsidRPr="00AF42E1">
        <w:t xml:space="preserve">Engeser, S. &amp; Baumann, N. (2016). Fluctuation of Flow and Affect in Everyday Life: A Second Look at the Paradox of Work. </w:t>
      </w:r>
      <w:r w:rsidRPr="00AF42E1">
        <w:rPr>
          <w:i/>
          <w:iCs/>
        </w:rPr>
        <w:t>Journal of Happiness Studies</w:t>
      </w:r>
      <w:r w:rsidR="00E639AE">
        <w:rPr>
          <w:i/>
          <w:iCs/>
        </w:rPr>
        <w:t>,</w:t>
      </w:r>
      <w:r w:rsidRPr="00AF42E1">
        <w:rPr>
          <w:i/>
          <w:iCs/>
        </w:rPr>
        <w:t xml:space="preserve"> 17</w:t>
      </w:r>
      <w:r w:rsidR="00C40733">
        <w:t>(1),</w:t>
      </w:r>
      <w:r w:rsidRPr="00AF42E1">
        <w:t xml:space="preserve"> 105–124. </w:t>
      </w:r>
    </w:p>
    <w:p w14:paraId="734991F3" w14:textId="77777777" w:rsidR="00144625" w:rsidRPr="00AF42E1" w:rsidRDefault="00144625" w:rsidP="006B61D1">
      <w:pPr>
        <w:spacing w:line="480" w:lineRule="auto"/>
        <w:ind w:left="720" w:hanging="720"/>
      </w:pPr>
      <w:r w:rsidRPr="00AF42E1">
        <w:t xml:space="preserve">Gray, A. (1982). </w:t>
      </w:r>
      <w:r w:rsidRPr="00AF42E1">
        <w:rPr>
          <w:i/>
          <w:iCs/>
        </w:rPr>
        <w:t>The neuropsychology of anxiety.</w:t>
      </w:r>
      <w:r w:rsidRPr="00AF42E1">
        <w:t xml:space="preserve"> New York, NY: Oxford University Press.</w:t>
      </w:r>
    </w:p>
    <w:p w14:paraId="366327AA" w14:textId="77777777" w:rsidR="00E97055" w:rsidRDefault="00144625" w:rsidP="00685B47">
      <w:pPr>
        <w:spacing w:line="480" w:lineRule="auto"/>
        <w:ind w:left="720" w:hanging="720"/>
      </w:pPr>
      <w:r w:rsidRPr="00AF42E1">
        <w:t>Hirsh</w:t>
      </w:r>
      <w:r w:rsidR="00C40733">
        <w:t>,</w:t>
      </w:r>
      <w:r w:rsidRPr="00AF42E1">
        <w:t xml:space="preserve"> J.B., Galinsky</w:t>
      </w:r>
      <w:r w:rsidR="00C40733">
        <w:t>,</w:t>
      </w:r>
      <w:r w:rsidRPr="00AF42E1">
        <w:t xml:space="preserve"> A</w:t>
      </w:r>
      <w:r w:rsidR="00C40733">
        <w:t>.</w:t>
      </w:r>
      <w:r w:rsidRPr="00AF42E1">
        <w:t>D</w:t>
      </w:r>
      <w:r w:rsidR="00C40733">
        <w:t>.</w:t>
      </w:r>
      <w:r w:rsidR="00E97055">
        <w:t xml:space="preserve"> &amp; </w:t>
      </w:r>
      <w:r w:rsidRPr="00AF42E1">
        <w:t xml:space="preserve">Zhong C-B. </w:t>
      </w:r>
      <w:r w:rsidR="00C40733">
        <w:t xml:space="preserve">(2011). </w:t>
      </w:r>
      <w:r w:rsidRPr="00AF42E1">
        <w:t xml:space="preserve">Drunk, Powerful, and in the Dark: How General Processes of Disinhibition Produce Both Prosocial and Antisocial Behavior. </w:t>
      </w:r>
      <w:r w:rsidRPr="00E97055">
        <w:rPr>
          <w:i/>
          <w:iCs/>
        </w:rPr>
        <w:t>Perspectives on Psychological Science</w:t>
      </w:r>
      <w:r w:rsidR="00E97055" w:rsidRPr="00E97055">
        <w:rPr>
          <w:i/>
          <w:iCs/>
        </w:rPr>
        <w:t xml:space="preserve">, </w:t>
      </w:r>
      <w:r w:rsidRPr="00E97055">
        <w:rPr>
          <w:i/>
          <w:iCs/>
        </w:rPr>
        <w:t>6</w:t>
      </w:r>
      <w:r w:rsidRPr="00AF42E1">
        <w:t>(5)</w:t>
      </w:r>
      <w:r w:rsidR="00E97055">
        <w:t xml:space="preserve">, </w:t>
      </w:r>
      <w:r w:rsidRPr="00AF42E1">
        <w:t xml:space="preserve">415-427. </w:t>
      </w:r>
    </w:p>
    <w:p w14:paraId="5584BCAB" w14:textId="08E52F3E" w:rsidR="00144625" w:rsidRPr="00AF42E1" w:rsidRDefault="00144625" w:rsidP="00685B47">
      <w:pPr>
        <w:spacing w:line="480" w:lineRule="auto"/>
        <w:ind w:left="720" w:hanging="720"/>
      </w:pPr>
      <w:r w:rsidRPr="00AF42E1">
        <w:t>Jay</w:t>
      </w:r>
      <w:r w:rsidR="00E97055">
        <w:t>,</w:t>
      </w:r>
      <w:r w:rsidRPr="00AF42E1">
        <w:t xml:space="preserve"> T</w:t>
      </w:r>
      <w:r w:rsidR="00E97055">
        <w:t xml:space="preserve">. &amp; </w:t>
      </w:r>
      <w:r w:rsidRPr="00AF42E1">
        <w:t>Janschewitz</w:t>
      </w:r>
      <w:r w:rsidR="00E97055">
        <w:t>,</w:t>
      </w:r>
      <w:r w:rsidRPr="00AF42E1">
        <w:t xml:space="preserve"> K</w:t>
      </w:r>
      <w:r w:rsidR="00E97055">
        <w:t>.</w:t>
      </w:r>
      <w:r w:rsidRPr="00AF42E1">
        <w:t xml:space="preserve"> (2012). The science of swearing. </w:t>
      </w:r>
      <w:r w:rsidRPr="00AF42E1">
        <w:rPr>
          <w:i/>
          <w:iCs/>
        </w:rPr>
        <w:t>Observer</w:t>
      </w:r>
      <w:r w:rsidR="00E639AE">
        <w:rPr>
          <w:i/>
          <w:iCs/>
        </w:rPr>
        <w:t>,</w:t>
      </w:r>
      <w:r w:rsidRPr="00AF42E1">
        <w:rPr>
          <w:i/>
          <w:iCs/>
        </w:rPr>
        <w:t xml:space="preserve"> 25</w:t>
      </w:r>
      <w:r w:rsidR="00E97055">
        <w:t>(</w:t>
      </w:r>
      <w:r w:rsidRPr="00AF42E1">
        <w:t>5</w:t>
      </w:r>
      <w:r w:rsidR="00E97055">
        <w:t>)</w:t>
      </w:r>
      <w:r w:rsidRPr="00AF42E1">
        <w:t xml:space="preserve"> May/June.</w:t>
      </w:r>
    </w:p>
    <w:p w14:paraId="6046D22C" w14:textId="1A8B1708" w:rsidR="00144625" w:rsidRPr="00AF42E1" w:rsidRDefault="00144625" w:rsidP="00685B47">
      <w:pPr>
        <w:spacing w:line="480" w:lineRule="auto"/>
        <w:ind w:left="720" w:hanging="720"/>
      </w:pPr>
      <w:r w:rsidRPr="00AF42E1">
        <w:t xml:space="preserve">Lapidot-Lefler, N. &amp; Barak, A. (2012). Effects of anonymity, invisibility, and lack of eye-contact on toxic online disinhibition. </w:t>
      </w:r>
      <w:r w:rsidRPr="00AF42E1">
        <w:rPr>
          <w:i/>
          <w:iCs/>
        </w:rPr>
        <w:t>Computers in Human Behavior, 28</w:t>
      </w:r>
      <w:r w:rsidRPr="002D786D">
        <w:t>(2),</w:t>
      </w:r>
      <w:r w:rsidRPr="00AF42E1">
        <w:t xml:space="preserve"> 434-443. </w:t>
      </w:r>
    </w:p>
    <w:p w14:paraId="17F9CAF6" w14:textId="72D77DFD" w:rsidR="00144625" w:rsidRPr="00AF42E1" w:rsidRDefault="00144625" w:rsidP="00685B47">
      <w:pPr>
        <w:spacing w:line="480" w:lineRule="auto"/>
        <w:ind w:left="720" w:hanging="720"/>
      </w:pPr>
      <w:r w:rsidRPr="00AF42E1">
        <w:t>Lauriola, M., Panno, A., Levin, I.</w:t>
      </w:r>
      <w:r w:rsidR="00D21CF5">
        <w:t>,</w:t>
      </w:r>
      <w:r w:rsidRPr="00AF42E1">
        <w:t xml:space="preserve"> &amp; Lejuez, C. (2013). Individual Differences in Risky Decision Making: A Meta-analysis of Sensation Seeking and Impulsivity with the Balloon Analogue Risk Task. </w:t>
      </w:r>
      <w:r w:rsidRPr="00AF42E1">
        <w:rPr>
          <w:i/>
          <w:iCs/>
        </w:rPr>
        <w:t>Journal of Behavioral Decision Making, 27</w:t>
      </w:r>
      <w:r w:rsidRPr="00D21CF5">
        <w:t xml:space="preserve">(1), </w:t>
      </w:r>
      <w:r w:rsidRPr="00AF42E1">
        <w:t xml:space="preserve">20-36. </w:t>
      </w:r>
    </w:p>
    <w:p w14:paraId="64EC0533" w14:textId="277EE43E" w:rsidR="00144625" w:rsidRPr="00AF42E1" w:rsidRDefault="00144625" w:rsidP="00EB60E4">
      <w:pPr>
        <w:spacing w:line="480" w:lineRule="auto"/>
        <w:ind w:left="720" w:hanging="720"/>
      </w:pPr>
      <w:r w:rsidRPr="00AF42E1">
        <w:t xml:space="preserve">Lejuez, C., Read, J., Kahler, C., Richards, J., Ramsey, S., </w:t>
      </w:r>
      <w:r w:rsidR="00656C52">
        <w:t>S</w:t>
      </w:r>
      <w:r w:rsidRPr="00AF42E1">
        <w:t xml:space="preserve">tuart, G. et al. (2002). Evaluation of a behavioral measure of risk taking: The Balloon Analogue Risk Task (BART). </w:t>
      </w:r>
      <w:r w:rsidRPr="00AF42E1">
        <w:rPr>
          <w:i/>
          <w:iCs/>
        </w:rPr>
        <w:t>Journal of Experimental Psychology: Applied, 8</w:t>
      </w:r>
      <w:r w:rsidR="00EB4C15">
        <w:t>(2),</w:t>
      </w:r>
      <w:r w:rsidRPr="00AF42E1">
        <w:t xml:space="preserve"> 75-84. </w:t>
      </w:r>
    </w:p>
    <w:p w14:paraId="4D905A75" w14:textId="4BDCF305" w:rsidR="00144625" w:rsidRPr="00AF42E1" w:rsidRDefault="00144625" w:rsidP="00685B47">
      <w:pPr>
        <w:spacing w:line="480" w:lineRule="auto"/>
        <w:ind w:left="720" w:hanging="720"/>
      </w:pPr>
      <w:r w:rsidRPr="00AF42E1">
        <w:t xml:space="preserve">Marteau, T, M., &amp; Bekker, H. (1992). The development of a six-item short-form of the state scale of the Spielberger State-Train Anxiety Inventory. (STAI). </w:t>
      </w:r>
      <w:r w:rsidRPr="00AF42E1">
        <w:rPr>
          <w:i/>
          <w:iCs/>
        </w:rPr>
        <w:t>British Journal of Clinical Psychology, 31</w:t>
      </w:r>
      <w:r w:rsidR="00BE4638">
        <w:t xml:space="preserve">(3), </w:t>
      </w:r>
      <w:r w:rsidRPr="00AF42E1">
        <w:t>301-306.</w:t>
      </w:r>
    </w:p>
    <w:p w14:paraId="35EB07AE" w14:textId="7663D45D" w:rsidR="00144625" w:rsidRPr="00AF42E1" w:rsidRDefault="00144625" w:rsidP="00685B47">
      <w:pPr>
        <w:spacing w:line="480" w:lineRule="auto"/>
        <w:ind w:left="720" w:hanging="720"/>
      </w:pPr>
      <w:r w:rsidRPr="00AF42E1">
        <w:lastRenderedPageBreak/>
        <w:t xml:space="preserve">Montoya, A., &amp; Hayes, A. (2017). Two-condition within-participant statistical mediation analysis: A path-analytic framework. </w:t>
      </w:r>
      <w:r w:rsidRPr="00AF42E1">
        <w:rPr>
          <w:i/>
          <w:iCs/>
        </w:rPr>
        <w:t>Psychological Methods, 22</w:t>
      </w:r>
      <w:r w:rsidRPr="00BE4638">
        <w:t xml:space="preserve">(1), </w:t>
      </w:r>
      <w:r w:rsidRPr="00AF42E1">
        <w:t xml:space="preserve">6-27. </w:t>
      </w:r>
    </w:p>
    <w:p w14:paraId="14927B80" w14:textId="63FCE311" w:rsidR="00144625" w:rsidRPr="00AF42E1" w:rsidRDefault="00144625" w:rsidP="003335C5">
      <w:pPr>
        <w:spacing w:line="480" w:lineRule="auto"/>
        <w:ind w:left="720" w:hanging="720"/>
      </w:pPr>
      <w:r w:rsidRPr="00AF42E1">
        <w:t>Mullins-Sweatt</w:t>
      </w:r>
      <w:r w:rsidR="00BE4638">
        <w:t>,</w:t>
      </w:r>
      <w:r w:rsidRPr="00AF42E1">
        <w:t xml:space="preserve"> S</w:t>
      </w:r>
      <w:r w:rsidR="00BE4638">
        <w:t>.</w:t>
      </w:r>
      <w:r w:rsidRPr="00AF42E1">
        <w:t>N</w:t>
      </w:r>
      <w:r w:rsidR="00BE4638">
        <w:t>.</w:t>
      </w:r>
      <w:r w:rsidRPr="00AF42E1">
        <w:t>, DeShong</w:t>
      </w:r>
      <w:r w:rsidR="00BE4638">
        <w:t>,</w:t>
      </w:r>
      <w:r w:rsidRPr="00AF42E1">
        <w:t xml:space="preserve"> H</w:t>
      </w:r>
      <w:r w:rsidR="00BE4638">
        <w:t>.</w:t>
      </w:r>
      <w:r w:rsidRPr="00AF42E1">
        <w:t>L</w:t>
      </w:r>
      <w:r w:rsidR="00BE4638">
        <w:t>.</w:t>
      </w:r>
      <w:r w:rsidRPr="00AF42E1">
        <w:t>, Lengel</w:t>
      </w:r>
      <w:r w:rsidR="00BE4638">
        <w:t>,</w:t>
      </w:r>
      <w:r w:rsidRPr="00AF42E1">
        <w:t xml:space="preserve"> G</w:t>
      </w:r>
      <w:r w:rsidR="00BE4638">
        <w:t>.</w:t>
      </w:r>
      <w:r w:rsidRPr="00AF42E1">
        <w:t>J</w:t>
      </w:r>
      <w:r w:rsidR="00BE4638">
        <w:t>.</w:t>
      </w:r>
      <w:r w:rsidRPr="00AF42E1">
        <w:t>, Helle</w:t>
      </w:r>
      <w:r w:rsidR="00BE4638">
        <w:t>,</w:t>
      </w:r>
      <w:r w:rsidRPr="00AF42E1">
        <w:t xml:space="preserve"> A</w:t>
      </w:r>
      <w:r w:rsidR="00BE4638">
        <w:t>.</w:t>
      </w:r>
      <w:r w:rsidRPr="00AF42E1">
        <w:t>C</w:t>
      </w:r>
      <w:r w:rsidR="00BE4638">
        <w:t>.</w:t>
      </w:r>
      <w:r w:rsidRPr="00AF42E1">
        <w:t>, Krueger</w:t>
      </w:r>
      <w:r w:rsidR="00BE4638">
        <w:t>,</w:t>
      </w:r>
      <w:r w:rsidRPr="00AF42E1">
        <w:t xml:space="preserve"> R</w:t>
      </w:r>
      <w:r w:rsidR="00BE4638">
        <w:t>.</w:t>
      </w:r>
      <w:r w:rsidRPr="00AF42E1">
        <w:t xml:space="preserve">F. (2019). Disinhibition as a unifying construct in understanding how personality dispositions undergird psychopathology. </w:t>
      </w:r>
      <w:r w:rsidRPr="0054725A">
        <w:rPr>
          <w:i/>
          <w:iCs/>
        </w:rPr>
        <w:t>Journal of Research in Personality, 80</w:t>
      </w:r>
      <w:r w:rsidR="0054725A">
        <w:t xml:space="preserve">, </w:t>
      </w:r>
      <w:r w:rsidRPr="00AF42E1">
        <w:t xml:space="preserve">55-61. </w:t>
      </w:r>
    </w:p>
    <w:p w14:paraId="52989672" w14:textId="214CCDEA" w:rsidR="00144625" w:rsidRPr="00AF42E1" w:rsidRDefault="00144625" w:rsidP="00EB60E4">
      <w:pPr>
        <w:spacing w:line="480" w:lineRule="auto"/>
        <w:ind w:left="720" w:hanging="720"/>
      </w:pPr>
      <w:r w:rsidRPr="00AF42E1">
        <w:t xml:space="preserve">OʼConnell, D., Hinman, M., Hearne, K., Michael, Z., &amp; Nixon, S. (2014). The Effects of “Grunting” on Serve and Forehand Velocities in Collegiate Tennis Players. </w:t>
      </w:r>
      <w:r w:rsidRPr="00AF42E1">
        <w:rPr>
          <w:i/>
          <w:iCs/>
        </w:rPr>
        <w:t>Journal of Strength and Conditioning Research, 28</w:t>
      </w:r>
      <w:r w:rsidR="00946899">
        <w:t>(12),</w:t>
      </w:r>
      <w:r w:rsidRPr="00AF42E1">
        <w:t xml:space="preserve"> 3469-3475. </w:t>
      </w:r>
    </w:p>
    <w:p w14:paraId="42D06F0D" w14:textId="20780FDA" w:rsidR="00144625" w:rsidRPr="00AF42E1" w:rsidRDefault="00144625" w:rsidP="003335C5">
      <w:pPr>
        <w:spacing w:line="480" w:lineRule="auto"/>
        <w:ind w:left="720" w:hanging="720"/>
      </w:pPr>
      <w:r w:rsidRPr="00AF42E1">
        <w:t>Pan, H., Liu, S., Miao, D.</w:t>
      </w:r>
      <w:r w:rsidR="00CB7264">
        <w:t xml:space="preserve">, </w:t>
      </w:r>
      <w:r w:rsidR="00870622">
        <w:t xml:space="preserve">&amp; Yuan, Y. </w:t>
      </w:r>
      <w:r w:rsidRPr="00AF42E1">
        <w:t xml:space="preserve">(2018). Sample size determination for mediation analysis of longitudinal data. </w:t>
      </w:r>
      <w:r w:rsidR="00646B2F" w:rsidRPr="00646B2F">
        <w:rPr>
          <w:i/>
          <w:iCs/>
        </w:rPr>
        <w:t>BMC Medical Research Methodology</w:t>
      </w:r>
      <w:r w:rsidR="008719E5">
        <w:rPr>
          <w:i/>
          <w:iCs/>
        </w:rPr>
        <w:t>,</w:t>
      </w:r>
      <w:r w:rsidR="00646B2F">
        <w:rPr>
          <w:i/>
          <w:iCs/>
        </w:rPr>
        <w:t xml:space="preserve"> </w:t>
      </w:r>
      <w:r w:rsidRPr="006701CE">
        <w:rPr>
          <w:i/>
          <w:iCs/>
        </w:rPr>
        <w:t>18</w:t>
      </w:r>
      <w:r w:rsidRPr="00AF42E1">
        <w:t>, 32.</w:t>
      </w:r>
    </w:p>
    <w:p w14:paraId="5141252E" w14:textId="3904E647" w:rsidR="00144625" w:rsidRPr="00AF42E1" w:rsidRDefault="00144625" w:rsidP="00EB60E4">
      <w:pPr>
        <w:spacing w:line="480" w:lineRule="auto"/>
        <w:ind w:left="720" w:hanging="720"/>
      </w:pPr>
      <w:r w:rsidRPr="00AF42E1">
        <w:t xml:space="preserve">Philipp, M.C. &amp; Lombardo, L. (2017). Hurt feelings and four letter words: Swearing alleviates the pain of social distress. </w:t>
      </w:r>
      <w:r w:rsidRPr="00AF42E1">
        <w:rPr>
          <w:i/>
          <w:iCs/>
        </w:rPr>
        <w:t>European Journal of Social Psychology</w:t>
      </w:r>
      <w:r w:rsidR="008719E5">
        <w:rPr>
          <w:i/>
          <w:iCs/>
        </w:rPr>
        <w:t>,</w:t>
      </w:r>
      <w:r w:rsidRPr="00AF42E1">
        <w:rPr>
          <w:i/>
          <w:iCs/>
        </w:rPr>
        <w:t xml:space="preserve"> 47</w:t>
      </w:r>
      <w:r w:rsidR="00324A3D">
        <w:t>(4),</w:t>
      </w:r>
      <w:r w:rsidRPr="00AF42E1">
        <w:t xml:space="preserve"> 517-523. </w:t>
      </w:r>
    </w:p>
    <w:p w14:paraId="4B3C3F49" w14:textId="0C030198" w:rsidR="00144625" w:rsidRPr="00AF42E1" w:rsidRDefault="00144625" w:rsidP="00EB60E4">
      <w:pPr>
        <w:spacing w:line="480" w:lineRule="auto"/>
        <w:ind w:left="720" w:hanging="720"/>
      </w:pPr>
      <w:r w:rsidRPr="00AF42E1">
        <w:t xml:space="preserve">Rassin, E &amp; Heijden, S.V.D. (2005). Appearing credible? Swearing helps! </w:t>
      </w:r>
      <w:r w:rsidRPr="00AF42E1">
        <w:rPr>
          <w:i/>
          <w:iCs/>
        </w:rPr>
        <w:t>Journal of Psychology, Crime &amp; Law</w:t>
      </w:r>
      <w:r w:rsidR="008719E5">
        <w:rPr>
          <w:i/>
          <w:iCs/>
        </w:rPr>
        <w:t>,</w:t>
      </w:r>
      <w:r w:rsidRPr="00AF42E1">
        <w:rPr>
          <w:i/>
          <w:iCs/>
        </w:rPr>
        <w:t xml:space="preserve"> 11</w:t>
      </w:r>
      <w:r w:rsidR="005152E9">
        <w:t>(2),</w:t>
      </w:r>
      <w:r w:rsidRPr="00AF42E1">
        <w:t xml:space="preserve"> 177-182. </w:t>
      </w:r>
    </w:p>
    <w:p w14:paraId="2FD27648" w14:textId="6A60E8DA" w:rsidR="009F4F64" w:rsidRDefault="00144625" w:rsidP="00EB60E4">
      <w:pPr>
        <w:spacing w:line="480" w:lineRule="auto"/>
        <w:ind w:left="720" w:hanging="720"/>
      </w:pPr>
      <w:r w:rsidRPr="00AF42E1">
        <w:t xml:space="preserve">Robertson, O.S., Robinson, S.J. &amp; Stephens, R. (2017). A cross-cultural comparison of the effects of swearing on pain perception in a British and Japanese population. </w:t>
      </w:r>
      <w:r w:rsidRPr="00AF42E1">
        <w:rPr>
          <w:i/>
          <w:iCs/>
        </w:rPr>
        <w:t>Scandinavian Journal of Pain</w:t>
      </w:r>
      <w:r w:rsidR="008719E5">
        <w:rPr>
          <w:i/>
          <w:iCs/>
        </w:rPr>
        <w:t>,</w:t>
      </w:r>
      <w:r w:rsidRPr="00AF42E1">
        <w:rPr>
          <w:i/>
          <w:iCs/>
        </w:rPr>
        <w:t xml:space="preserve"> 17</w:t>
      </w:r>
      <w:r w:rsidR="009F4F64">
        <w:t xml:space="preserve">(10), </w:t>
      </w:r>
      <w:r w:rsidRPr="00AF42E1">
        <w:t xml:space="preserve">267-272. </w:t>
      </w:r>
    </w:p>
    <w:p w14:paraId="0826D8A0" w14:textId="22D1DBB9" w:rsidR="00144625" w:rsidRPr="00AF42E1" w:rsidRDefault="00144625" w:rsidP="00EB60E4">
      <w:pPr>
        <w:spacing w:line="480" w:lineRule="auto"/>
        <w:ind w:left="720" w:hanging="720"/>
        <w:rPr>
          <w:lang w:val="en-US"/>
        </w:rPr>
      </w:pPr>
      <w:r w:rsidRPr="00AF42E1">
        <w:rPr>
          <w:lang w:val="en-US"/>
        </w:rPr>
        <w:t xml:space="preserve">Scherer, C.R. &amp; Sagarin, B.J. (2006). Indecent influence: The positive effects of obscenity on persuasion. </w:t>
      </w:r>
      <w:r w:rsidRPr="00AF42E1">
        <w:rPr>
          <w:i/>
          <w:iCs/>
          <w:lang w:val="en-US"/>
        </w:rPr>
        <w:t>Social Influence</w:t>
      </w:r>
      <w:r w:rsidR="008719E5">
        <w:rPr>
          <w:i/>
          <w:iCs/>
          <w:lang w:val="en-US"/>
        </w:rPr>
        <w:t>,</w:t>
      </w:r>
      <w:r w:rsidRPr="00AF42E1">
        <w:rPr>
          <w:i/>
          <w:iCs/>
          <w:lang w:val="en-US"/>
        </w:rPr>
        <w:t xml:space="preserve"> 1</w:t>
      </w:r>
      <w:r w:rsidR="00BC4FF8">
        <w:rPr>
          <w:lang w:val="en-US"/>
        </w:rPr>
        <w:t>(2),</w:t>
      </w:r>
      <w:r w:rsidRPr="00AF42E1">
        <w:rPr>
          <w:lang w:val="en-US"/>
        </w:rPr>
        <w:t xml:space="preserve"> 138–146. </w:t>
      </w:r>
    </w:p>
    <w:p w14:paraId="55511BEF" w14:textId="77777777" w:rsidR="00144625" w:rsidRPr="00AF42E1" w:rsidRDefault="00144625" w:rsidP="00EB60E4">
      <w:pPr>
        <w:spacing w:line="480" w:lineRule="auto"/>
        <w:ind w:left="720" w:hanging="720"/>
        <w:rPr>
          <w:lang w:val="en-US"/>
        </w:rPr>
      </w:pPr>
      <w:r w:rsidRPr="00AF42E1">
        <w:rPr>
          <w:lang w:val="en-US"/>
        </w:rPr>
        <w:t xml:space="preserve">Soanes, C. (2002) </w:t>
      </w:r>
      <w:r w:rsidRPr="00AF42E1">
        <w:rPr>
          <w:i/>
          <w:iCs/>
          <w:lang w:val="en-US"/>
        </w:rPr>
        <w:t>Pocket Oxford English Dictionary.</w:t>
      </w:r>
      <w:r w:rsidRPr="00AF42E1">
        <w:rPr>
          <w:lang w:val="en-US"/>
        </w:rPr>
        <w:t xml:space="preserve"> Oxford: Oxford University Press.</w:t>
      </w:r>
    </w:p>
    <w:p w14:paraId="23A9874D" w14:textId="67E70A97" w:rsidR="00144625" w:rsidRPr="00AF42E1" w:rsidRDefault="00144625" w:rsidP="00627E6C">
      <w:pPr>
        <w:spacing w:line="480" w:lineRule="auto"/>
        <w:ind w:left="720" w:hanging="720"/>
      </w:pPr>
      <w:r w:rsidRPr="00AF42E1">
        <w:t xml:space="preserve">Steidle, A. &amp; Werth, L. (2013). Freedom from constraints: Darkness and dim illumination promote creativity. </w:t>
      </w:r>
      <w:r w:rsidRPr="00AF42E1">
        <w:rPr>
          <w:i/>
          <w:iCs/>
        </w:rPr>
        <w:t>Journal of Environmental Psychology</w:t>
      </w:r>
      <w:r w:rsidR="008719E5">
        <w:rPr>
          <w:i/>
          <w:iCs/>
        </w:rPr>
        <w:t>,</w:t>
      </w:r>
      <w:r w:rsidRPr="00AF42E1">
        <w:rPr>
          <w:i/>
          <w:iCs/>
        </w:rPr>
        <w:t xml:space="preserve"> 35</w:t>
      </w:r>
      <w:r w:rsidR="002D64AB">
        <w:t xml:space="preserve">(9), </w:t>
      </w:r>
      <w:r w:rsidRPr="00AF42E1">
        <w:t xml:space="preserve">67-80. </w:t>
      </w:r>
    </w:p>
    <w:p w14:paraId="7D726A0C" w14:textId="258E4083" w:rsidR="00494714" w:rsidRPr="00AF42E1" w:rsidRDefault="00494714" w:rsidP="00494714">
      <w:pPr>
        <w:spacing w:line="480" w:lineRule="auto"/>
        <w:ind w:left="720" w:hanging="720"/>
      </w:pPr>
      <w:r w:rsidRPr="00AF42E1">
        <w:t xml:space="preserve">Stephens, R., Atkins, J. &amp; Kingston, A. (2009). Swearing as a response to pain. </w:t>
      </w:r>
      <w:r w:rsidRPr="00AF42E1">
        <w:rPr>
          <w:i/>
          <w:iCs/>
        </w:rPr>
        <w:t>NeuroReport</w:t>
      </w:r>
      <w:r w:rsidR="008719E5">
        <w:rPr>
          <w:i/>
          <w:iCs/>
        </w:rPr>
        <w:t>,</w:t>
      </w:r>
      <w:r w:rsidRPr="00AF42E1">
        <w:rPr>
          <w:i/>
          <w:iCs/>
        </w:rPr>
        <w:t xml:space="preserve"> 20</w:t>
      </w:r>
      <w:r w:rsidR="0075643B">
        <w:t xml:space="preserve">(12), </w:t>
      </w:r>
      <w:r w:rsidRPr="00AF42E1">
        <w:t xml:space="preserve">1056-1060. </w:t>
      </w:r>
    </w:p>
    <w:p w14:paraId="295B44D3" w14:textId="04723A17" w:rsidR="00494714" w:rsidRPr="00E05A44" w:rsidRDefault="00494714" w:rsidP="00494714">
      <w:pPr>
        <w:spacing w:line="480" w:lineRule="auto"/>
        <w:ind w:left="720" w:hanging="720"/>
        <w:rPr>
          <w:i/>
          <w:iCs/>
        </w:rPr>
      </w:pPr>
      <w:r w:rsidRPr="00AF42E1">
        <w:lastRenderedPageBreak/>
        <w:t xml:space="preserve">Stephens, R., Robertson, O.S. (2020). Swearing as a response to pain: Assessing hypoalgesic effects of novel “swear” words. </w:t>
      </w:r>
      <w:r w:rsidRPr="00AF42E1">
        <w:rPr>
          <w:i/>
          <w:iCs/>
        </w:rPr>
        <w:t>Frontiers in Psychology</w:t>
      </w:r>
      <w:r w:rsidR="00D31C31">
        <w:rPr>
          <w:i/>
          <w:iCs/>
        </w:rPr>
        <w:t>,</w:t>
      </w:r>
      <w:r w:rsidRPr="00AF42E1">
        <w:t xml:space="preserve"> </w:t>
      </w:r>
      <w:r w:rsidR="00E05A44" w:rsidRPr="00E05A44">
        <w:rPr>
          <w:i/>
          <w:iCs/>
        </w:rPr>
        <w:t>30 April 2020.</w:t>
      </w:r>
    </w:p>
    <w:p w14:paraId="3F8ECBC0" w14:textId="5D4DAC84" w:rsidR="00494714" w:rsidRPr="00AF42E1" w:rsidRDefault="00494714" w:rsidP="00494714">
      <w:pPr>
        <w:spacing w:line="480" w:lineRule="auto"/>
        <w:ind w:left="720" w:hanging="720"/>
      </w:pPr>
      <w:r w:rsidRPr="00AF42E1">
        <w:t xml:space="preserve">Stephens, R., Spierer, D.K., Katehis, E. (2018). Effect of swearing on strength and power performance. </w:t>
      </w:r>
      <w:r w:rsidRPr="00AF42E1">
        <w:rPr>
          <w:i/>
          <w:iCs/>
        </w:rPr>
        <w:t>Psychology of Sport and Exercise</w:t>
      </w:r>
      <w:r w:rsidR="008719E5">
        <w:rPr>
          <w:i/>
          <w:iCs/>
        </w:rPr>
        <w:t>,</w:t>
      </w:r>
      <w:r w:rsidRPr="00AF42E1">
        <w:rPr>
          <w:i/>
          <w:iCs/>
        </w:rPr>
        <w:t xml:space="preserve"> 35</w:t>
      </w:r>
      <w:r w:rsidR="00AF3F74">
        <w:t xml:space="preserve">(3), </w:t>
      </w:r>
      <w:r w:rsidRPr="00AF42E1">
        <w:t xml:space="preserve">111-117.  </w:t>
      </w:r>
    </w:p>
    <w:p w14:paraId="39B868E5" w14:textId="07E0365F" w:rsidR="00144625" w:rsidRPr="00AF42E1" w:rsidRDefault="00144625" w:rsidP="00EB60E4">
      <w:pPr>
        <w:spacing w:line="480" w:lineRule="auto"/>
        <w:ind w:left="720" w:hanging="720"/>
      </w:pPr>
      <w:r w:rsidRPr="00AF42E1">
        <w:t xml:space="preserve">Stephens, R. &amp; Umland, C. (2011). Swearing as a response to pain – effect of daily swearing frequency. </w:t>
      </w:r>
      <w:r w:rsidRPr="00AF42E1">
        <w:rPr>
          <w:i/>
          <w:iCs/>
        </w:rPr>
        <w:t>Journal of Pain</w:t>
      </w:r>
      <w:r w:rsidR="008719E5">
        <w:rPr>
          <w:i/>
          <w:iCs/>
        </w:rPr>
        <w:t>,</w:t>
      </w:r>
      <w:r w:rsidRPr="00AF42E1">
        <w:rPr>
          <w:i/>
          <w:iCs/>
        </w:rPr>
        <w:t xml:space="preserve"> 12</w:t>
      </w:r>
      <w:r w:rsidR="00AF3F74">
        <w:t xml:space="preserve">(12), </w:t>
      </w:r>
      <w:r w:rsidRPr="00AF42E1">
        <w:t xml:space="preserve">1274-1281. </w:t>
      </w:r>
    </w:p>
    <w:p w14:paraId="729CDD73" w14:textId="764935FF" w:rsidR="00144625" w:rsidRPr="00AF42E1" w:rsidRDefault="00144625" w:rsidP="00685B47">
      <w:pPr>
        <w:spacing w:line="480" w:lineRule="auto"/>
        <w:ind w:left="720" w:hanging="720"/>
      </w:pPr>
      <w:r w:rsidRPr="00AF42E1">
        <w:t>Stephens, R.</w:t>
      </w:r>
      <w:r w:rsidR="00072E8B" w:rsidRPr="00AF42E1">
        <w:t xml:space="preserve"> </w:t>
      </w:r>
      <w:r w:rsidRPr="00AF42E1">
        <w:t xml:space="preserve">&amp; Zile, A. (2017). Does emotional arousal influence swearing fluency? </w:t>
      </w:r>
      <w:r w:rsidRPr="00AF42E1">
        <w:rPr>
          <w:i/>
          <w:iCs/>
        </w:rPr>
        <w:t>Journal of Psycholinguistic Research</w:t>
      </w:r>
      <w:r w:rsidR="00ED2B86">
        <w:rPr>
          <w:i/>
          <w:iCs/>
        </w:rPr>
        <w:t>,</w:t>
      </w:r>
      <w:r w:rsidRPr="00AF42E1">
        <w:rPr>
          <w:i/>
          <w:iCs/>
        </w:rPr>
        <w:t xml:space="preserve"> 46</w:t>
      </w:r>
      <w:r w:rsidR="00E05D95">
        <w:t xml:space="preserve">(4), </w:t>
      </w:r>
      <w:r w:rsidRPr="00AF42E1">
        <w:t xml:space="preserve">983-995. </w:t>
      </w:r>
    </w:p>
    <w:p w14:paraId="64D979BD" w14:textId="7B8A51D4" w:rsidR="00144625" w:rsidRPr="00AF42E1" w:rsidRDefault="00144625" w:rsidP="00627E6C">
      <w:pPr>
        <w:spacing w:line="480" w:lineRule="auto"/>
        <w:ind w:left="720" w:hanging="720"/>
      </w:pPr>
      <w:r w:rsidRPr="00AF42E1">
        <w:t>Tiplady</w:t>
      </w:r>
      <w:r w:rsidR="00E05D95">
        <w:t>,</w:t>
      </w:r>
      <w:r w:rsidRPr="00AF42E1">
        <w:t xml:space="preserve"> B</w:t>
      </w:r>
      <w:r w:rsidR="00E05D95">
        <w:t>.</w:t>
      </w:r>
      <w:r w:rsidRPr="00AF42E1">
        <w:t>, Franklin</w:t>
      </w:r>
      <w:r w:rsidR="00E05D95">
        <w:t>,</w:t>
      </w:r>
      <w:r w:rsidRPr="00AF42E1">
        <w:t xml:space="preserve"> N</w:t>
      </w:r>
      <w:r w:rsidR="00E05D95">
        <w:t>.</w:t>
      </w:r>
      <w:r w:rsidRPr="00AF42E1">
        <w:t xml:space="preserve">, </w:t>
      </w:r>
      <w:r w:rsidR="00E05D95">
        <w:t xml:space="preserve">&amp; </w:t>
      </w:r>
      <w:r w:rsidRPr="00AF42E1">
        <w:t>Scholey</w:t>
      </w:r>
      <w:r w:rsidR="00E05D95">
        <w:t>,</w:t>
      </w:r>
      <w:r w:rsidRPr="00AF42E1">
        <w:t xml:space="preserve"> A. (2004). Effect of ethanol on judgments of performance. </w:t>
      </w:r>
      <w:r w:rsidRPr="00D31C31">
        <w:rPr>
          <w:i/>
          <w:iCs/>
        </w:rPr>
        <w:t>British Journal of Psychology</w:t>
      </w:r>
      <w:r w:rsidR="00D31C31" w:rsidRPr="00D31C31">
        <w:rPr>
          <w:i/>
          <w:iCs/>
        </w:rPr>
        <w:t>,</w:t>
      </w:r>
      <w:r w:rsidRPr="00D31C31">
        <w:rPr>
          <w:i/>
          <w:iCs/>
        </w:rPr>
        <w:t xml:space="preserve"> 95</w:t>
      </w:r>
      <w:r w:rsidR="00D31C31">
        <w:t xml:space="preserve">(1), </w:t>
      </w:r>
      <w:r w:rsidRPr="00AF42E1">
        <w:t xml:space="preserve">105-18. </w:t>
      </w:r>
    </w:p>
    <w:p w14:paraId="06202EC4" w14:textId="71A95BF7" w:rsidR="00144625" w:rsidRPr="00AF42E1" w:rsidRDefault="00144625" w:rsidP="00685B47">
      <w:pPr>
        <w:spacing w:line="480" w:lineRule="auto"/>
        <w:ind w:left="720" w:hanging="720"/>
      </w:pPr>
      <w:r w:rsidRPr="00AF42E1">
        <w:t xml:space="preserve">Ulrich, M., Keller, J., Hoenig, K., Waller, C., &amp; Grön, G. (2014). Neural correlates of experimentally induced flow experiences. </w:t>
      </w:r>
      <w:r w:rsidRPr="00AF42E1">
        <w:rPr>
          <w:i/>
          <w:iCs/>
        </w:rPr>
        <w:t>Neuroimage</w:t>
      </w:r>
      <w:r w:rsidR="00ED2B86">
        <w:rPr>
          <w:i/>
          <w:iCs/>
        </w:rPr>
        <w:t>,</w:t>
      </w:r>
      <w:r w:rsidRPr="00AF42E1">
        <w:rPr>
          <w:i/>
          <w:iCs/>
        </w:rPr>
        <w:t xml:space="preserve"> 86</w:t>
      </w:r>
      <w:r w:rsidR="00016E2E">
        <w:t>(2),</w:t>
      </w:r>
      <w:r w:rsidRPr="00AF42E1">
        <w:t xml:space="preserve"> 194-202.</w:t>
      </w:r>
    </w:p>
    <w:p w14:paraId="593242CD" w14:textId="0939F4F7" w:rsidR="00072E8B" w:rsidRPr="00AF42E1" w:rsidRDefault="00144625" w:rsidP="00EB60E4">
      <w:pPr>
        <w:spacing w:line="480" w:lineRule="auto"/>
        <w:ind w:left="720" w:hanging="720"/>
      </w:pPr>
      <w:r w:rsidRPr="00AF42E1">
        <w:t xml:space="preserve">Van den Bergh, B., Dewitte, S., &amp; Warlop, L. (2008). Bikinis instigate generalized impatience in intertemporal choice. </w:t>
      </w:r>
      <w:r w:rsidRPr="00AF42E1">
        <w:rPr>
          <w:i/>
          <w:iCs/>
        </w:rPr>
        <w:t>Journal of Consumer Research, 35</w:t>
      </w:r>
      <w:r w:rsidRPr="00AF42E1">
        <w:t xml:space="preserve">(1), 85–97. </w:t>
      </w:r>
    </w:p>
    <w:p w14:paraId="1AF99106" w14:textId="4E7EF679" w:rsidR="00144625" w:rsidRPr="00AF42E1" w:rsidRDefault="00144625" w:rsidP="00EB60E4">
      <w:pPr>
        <w:spacing w:line="480" w:lineRule="auto"/>
        <w:ind w:left="720" w:hanging="720"/>
      </w:pPr>
      <w:r w:rsidRPr="00AF42E1">
        <w:rPr>
          <w:lang w:val="en-US"/>
        </w:rPr>
        <w:t xml:space="preserve">van Lancker, D. &amp; Cummings, J.L. (1999). Expletives: neurolinguistics and neurobehavioral perspectives on swearing. </w:t>
      </w:r>
      <w:r w:rsidRPr="00AF42E1">
        <w:rPr>
          <w:i/>
          <w:iCs/>
          <w:lang w:val="en-US"/>
        </w:rPr>
        <w:t>Brain Research Reviews</w:t>
      </w:r>
      <w:r w:rsidR="009C400D">
        <w:rPr>
          <w:i/>
          <w:iCs/>
          <w:lang w:val="en-US"/>
        </w:rPr>
        <w:t>,</w:t>
      </w:r>
      <w:r w:rsidRPr="00AF42E1">
        <w:rPr>
          <w:i/>
          <w:iCs/>
          <w:lang w:val="en-US"/>
        </w:rPr>
        <w:t xml:space="preserve"> 31</w:t>
      </w:r>
      <w:r w:rsidR="009C400D">
        <w:rPr>
          <w:lang w:val="en-US"/>
        </w:rPr>
        <w:t xml:space="preserve">(1), </w:t>
      </w:r>
      <w:r w:rsidRPr="00AF42E1">
        <w:rPr>
          <w:lang w:val="en-US"/>
        </w:rPr>
        <w:t xml:space="preserve">83-104. </w:t>
      </w:r>
    </w:p>
    <w:p w14:paraId="733D56FD" w14:textId="77C25200" w:rsidR="00144625" w:rsidRPr="00AF42E1" w:rsidRDefault="00144625" w:rsidP="005D6C57">
      <w:pPr>
        <w:spacing w:line="480" w:lineRule="auto"/>
        <w:ind w:left="720" w:hanging="720"/>
      </w:pPr>
      <w:r w:rsidRPr="00AF42E1">
        <w:t xml:space="preserve">Welch, A.S. &amp; Tschampl, M. (2012). Something to shout about: A simple, quick performance enhancement technique improved strength in both experts and novices. </w:t>
      </w:r>
      <w:r w:rsidRPr="00AF42E1">
        <w:rPr>
          <w:i/>
          <w:iCs/>
        </w:rPr>
        <w:t>Journal of Applied Sport Psychology, 24</w:t>
      </w:r>
      <w:r w:rsidRPr="00AF42E1">
        <w:t xml:space="preserve">(4), 418-428. </w:t>
      </w:r>
    </w:p>
    <w:p w14:paraId="133F1083" w14:textId="3D9CEED8" w:rsidR="00144625" w:rsidRPr="00F90A9B" w:rsidRDefault="00144625" w:rsidP="00EB60E4">
      <w:pPr>
        <w:spacing w:line="480" w:lineRule="auto"/>
        <w:ind w:left="720" w:hanging="720"/>
        <w:rPr>
          <w:rStyle w:val="Hyperlink"/>
          <w:color w:val="auto"/>
        </w:rPr>
      </w:pPr>
      <w:r w:rsidRPr="00AF42E1">
        <w:t xml:space="preserve">Yıldırım, M., Akgül, Ö. &amp; Geçer, E. </w:t>
      </w:r>
      <w:r w:rsidR="009C400D">
        <w:t xml:space="preserve">(2021). </w:t>
      </w:r>
      <w:r w:rsidRPr="00AF42E1">
        <w:t xml:space="preserve">The Effect of COVID-19 Anxiety on General Health: the Role of COVID-19 Coping. </w:t>
      </w:r>
      <w:r w:rsidRPr="00AF42E1">
        <w:rPr>
          <w:i/>
          <w:iCs/>
        </w:rPr>
        <w:t>Int</w:t>
      </w:r>
      <w:r w:rsidR="00B261CF">
        <w:rPr>
          <w:i/>
          <w:iCs/>
        </w:rPr>
        <w:t>ernational</w:t>
      </w:r>
      <w:r w:rsidRPr="00AF42E1">
        <w:rPr>
          <w:i/>
          <w:iCs/>
        </w:rPr>
        <w:t xml:space="preserve"> J</w:t>
      </w:r>
      <w:r w:rsidR="00B261CF">
        <w:rPr>
          <w:i/>
          <w:iCs/>
        </w:rPr>
        <w:t>ournal of</w:t>
      </w:r>
      <w:r w:rsidRPr="00AF42E1">
        <w:rPr>
          <w:i/>
          <w:iCs/>
        </w:rPr>
        <w:t xml:space="preserve"> Ment</w:t>
      </w:r>
      <w:r w:rsidR="00B261CF">
        <w:rPr>
          <w:i/>
          <w:iCs/>
        </w:rPr>
        <w:t>al</w:t>
      </w:r>
      <w:r w:rsidRPr="00AF42E1">
        <w:rPr>
          <w:i/>
          <w:iCs/>
        </w:rPr>
        <w:t xml:space="preserve"> Health </w:t>
      </w:r>
      <w:r w:rsidR="00C37179">
        <w:rPr>
          <w:i/>
          <w:iCs/>
        </w:rPr>
        <w:t xml:space="preserve">and </w:t>
      </w:r>
      <w:r w:rsidRPr="00AF42E1">
        <w:rPr>
          <w:i/>
          <w:iCs/>
        </w:rPr>
        <w:t>Addiction</w:t>
      </w:r>
      <w:r w:rsidR="00C37179">
        <w:rPr>
          <w:i/>
          <w:iCs/>
        </w:rPr>
        <w:t>, 11</w:t>
      </w:r>
      <w:r w:rsidR="00C37179" w:rsidRPr="00C37179">
        <w:t>(1), 1-12.</w:t>
      </w:r>
    </w:p>
    <w:sectPr w:rsidR="00144625" w:rsidRPr="00F90A9B" w:rsidSect="000E3683">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A372" w14:textId="77777777" w:rsidR="007C4B6C" w:rsidRDefault="007C4B6C">
      <w:pPr>
        <w:rPr>
          <w:rFonts w:ascii="Arial" w:hAnsi="Arial" w:cs="Arial"/>
        </w:rPr>
      </w:pPr>
      <w:r>
        <w:rPr>
          <w:rFonts w:ascii="Arial" w:hAnsi="Arial" w:cs="Arial"/>
        </w:rPr>
        <w:separator/>
      </w:r>
    </w:p>
  </w:endnote>
  <w:endnote w:type="continuationSeparator" w:id="0">
    <w:p w14:paraId="3DB86479" w14:textId="77777777" w:rsidR="007C4B6C" w:rsidRDefault="007C4B6C">
      <w:pPr>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314D" w14:textId="77777777" w:rsidR="000E3683" w:rsidRDefault="000E3683">
    <w:pPr>
      <w:pStyle w:val="Footer"/>
      <w:jc w:val="right"/>
      <w:rPr>
        <w:rFonts w:ascii="Arial" w:hAnsi="Arial" w:cs="Arial"/>
      </w:rPr>
    </w:pPr>
  </w:p>
  <w:p w14:paraId="57E740EC" w14:textId="77777777" w:rsidR="000E3683" w:rsidRDefault="000E368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5375" w14:textId="77777777" w:rsidR="007C4B6C" w:rsidRDefault="007C4B6C">
      <w:pPr>
        <w:rPr>
          <w:rFonts w:ascii="Arial" w:hAnsi="Arial" w:cs="Arial"/>
        </w:rPr>
      </w:pPr>
      <w:r>
        <w:rPr>
          <w:rFonts w:ascii="Arial" w:hAnsi="Arial" w:cs="Arial"/>
        </w:rPr>
        <w:separator/>
      </w:r>
    </w:p>
  </w:footnote>
  <w:footnote w:type="continuationSeparator" w:id="0">
    <w:p w14:paraId="79CD9B21" w14:textId="77777777" w:rsidR="007C4B6C" w:rsidRDefault="007C4B6C">
      <w:pPr>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90BE" w14:textId="77777777" w:rsidR="000E3683" w:rsidRPr="005605BC" w:rsidRDefault="000B5739">
    <w:pPr>
      <w:pStyle w:val="Header"/>
      <w:jc w:val="right"/>
      <w:rPr>
        <w:rFonts w:ascii="Times New Roman" w:hAnsi="Times New Roman" w:cs="Times New Roman"/>
      </w:rPr>
    </w:pPr>
    <w:r w:rsidRPr="005605BC">
      <w:rPr>
        <w:rFonts w:ascii="Times New Roman" w:hAnsi="Times New Roman" w:cs="Times New Roman"/>
        <w:noProof/>
      </w:rPr>
      <w:fldChar w:fldCharType="begin"/>
    </w:r>
    <w:r w:rsidRPr="005605BC">
      <w:rPr>
        <w:rFonts w:ascii="Times New Roman" w:hAnsi="Times New Roman" w:cs="Times New Roman"/>
        <w:noProof/>
      </w:rPr>
      <w:instrText xml:space="preserve"> PAGE   \* MERGEFORMAT </w:instrText>
    </w:r>
    <w:r w:rsidRPr="005605BC">
      <w:rPr>
        <w:rFonts w:ascii="Times New Roman" w:hAnsi="Times New Roman" w:cs="Times New Roman"/>
        <w:noProof/>
      </w:rPr>
      <w:fldChar w:fldCharType="separate"/>
    </w:r>
    <w:r w:rsidR="00970C50" w:rsidRPr="005605BC">
      <w:rPr>
        <w:rFonts w:ascii="Times New Roman" w:hAnsi="Times New Roman" w:cs="Times New Roman"/>
        <w:noProof/>
      </w:rPr>
      <w:t>22</w:t>
    </w:r>
    <w:r w:rsidRPr="005605BC">
      <w:rPr>
        <w:rFonts w:ascii="Times New Roman" w:hAnsi="Times New Roman" w:cs="Times New Roman"/>
        <w:noProof/>
      </w:rPr>
      <w:fldChar w:fldCharType="end"/>
    </w:r>
  </w:p>
  <w:p w14:paraId="4474A868" w14:textId="6BBB63D1" w:rsidR="000E3683" w:rsidRDefault="000E3683">
    <w:pPr>
      <w:spacing w:line="480" w:lineRule="auto"/>
    </w:pPr>
    <w:r>
      <w:t>SWEARING</w:t>
    </w:r>
    <w:r w:rsidR="0083785C">
      <w:t>, STRENGTH, DISINHIBITION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6560"/>
    <w:multiLevelType w:val="hybridMultilevel"/>
    <w:tmpl w:val="0DBAE558"/>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70AC345D"/>
    <w:multiLevelType w:val="multilevel"/>
    <w:tmpl w:val="1B9475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83"/>
    <w:rsid w:val="000000C0"/>
    <w:rsid w:val="000017AD"/>
    <w:rsid w:val="00002187"/>
    <w:rsid w:val="00002B8C"/>
    <w:rsid w:val="00004139"/>
    <w:rsid w:val="00005802"/>
    <w:rsid w:val="00005CAB"/>
    <w:rsid w:val="00005D6D"/>
    <w:rsid w:val="00006AAF"/>
    <w:rsid w:val="00012259"/>
    <w:rsid w:val="000124FB"/>
    <w:rsid w:val="00015BAF"/>
    <w:rsid w:val="00016141"/>
    <w:rsid w:val="0001616B"/>
    <w:rsid w:val="000162CB"/>
    <w:rsid w:val="00016E2E"/>
    <w:rsid w:val="000203ED"/>
    <w:rsid w:val="000221A8"/>
    <w:rsid w:val="000224B0"/>
    <w:rsid w:val="00022734"/>
    <w:rsid w:val="00022A05"/>
    <w:rsid w:val="00022A4F"/>
    <w:rsid w:val="000237ED"/>
    <w:rsid w:val="000245E7"/>
    <w:rsid w:val="00024FE8"/>
    <w:rsid w:val="00025424"/>
    <w:rsid w:val="000257C0"/>
    <w:rsid w:val="00025BA9"/>
    <w:rsid w:val="000260F3"/>
    <w:rsid w:val="00026234"/>
    <w:rsid w:val="00026333"/>
    <w:rsid w:val="00027AFD"/>
    <w:rsid w:val="00030E82"/>
    <w:rsid w:val="00030EB7"/>
    <w:rsid w:val="000311C1"/>
    <w:rsid w:val="00032AF5"/>
    <w:rsid w:val="00033D7B"/>
    <w:rsid w:val="00033DE7"/>
    <w:rsid w:val="0003443B"/>
    <w:rsid w:val="000344FD"/>
    <w:rsid w:val="00034F87"/>
    <w:rsid w:val="00034FA3"/>
    <w:rsid w:val="000351B8"/>
    <w:rsid w:val="0003534D"/>
    <w:rsid w:val="00037FE0"/>
    <w:rsid w:val="00040058"/>
    <w:rsid w:val="00040200"/>
    <w:rsid w:val="0004251B"/>
    <w:rsid w:val="0004349D"/>
    <w:rsid w:val="00043A91"/>
    <w:rsid w:val="00043B8D"/>
    <w:rsid w:val="0004494F"/>
    <w:rsid w:val="00045692"/>
    <w:rsid w:val="00045836"/>
    <w:rsid w:val="00046281"/>
    <w:rsid w:val="0004661B"/>
    <w:rsid w:val="00046902"/>
    <w:rsid w:val="00047C77"/>
    <w:rsid w:val="00050E92"/>
    <w:rsid w:val="00051C50"/>
    <w:rsid w:val="00052CB8"/>
    <w:rsid w:val="00054427"/>
    <w:rsid w:val="000556C2"/>
    <w:rsid w:val="00056553"/>
    <w:rsid w:val="00060E66"/>
    <w:rsid w:val="0007055C"/>
    <w:rsid w:val="000710E4"/>
    <w:rsid w:val="000715AE"/>
    <w:rsid w:val="000716BF"/>
    <w:rsid w:val="00071CEC"/>
    <w:rsid w:val="000729B4"/>
    <w:rsid w:val="00072D7F"/>
    <w:rsid w:val="00072E8B"/>
    <w:rsid w:val="000740F0"/>
    <w:rsid w:val="0007441C"/>
    <w:rsid w:val="000752A7"/>
    <w:rsid w:val="0008001B"/>
    <w:rsid w:val="00081C97"/>
    <w:rsid w:val="000821B8"/>
    <w:rsid w:val="000828DF"/>
    <w:rsid w:val="000829B3"/>
    <w:rsid w:val="00082C5E"/>
    <w:rsid w:val="000840F8"/>
    <w:rsid w:val="00084113"/>
    <w:rsid w:val="00085CB8"/>
    <w:rsid w:val="00087B7C"/>
    <w:rsid w:val="00090061"/>
    <w:rsid w:val="000907E9"/>
    <w:rsid w:val="00090CC4"/>
    <w:rsid w:val="00091465"/>
    <w:rsid w:val="00093B8E"/>
    <w:rsid w:val="000945E1"/>
    <w:rsid w:val="00094916"/>
    <w:rsid w:val="00094FDA"/>
    <w:rsid w:val="0009580F"/>
    <w:rsid w:val="000A081A"/>
    <w:rsid w:val="000A08DB"/>
    <w:rsid w:val="000A0F28"/>
    <w:rsid w:val="000A1CF5"/>
    <w:rsid w:val="000A1D0F"/>
    <w:rsid w:val="000A284C"/>
    <w:rsid w:val="000A292B"/>
    <w:rsid w:val="000A4949"/>
    <w:rsid w:val="000A497F"/>
    <w:rsid w:val="000A6672"/>
    <w:rsid w:val="000A6CF5"/>
    <w:rsid w:val="000A7BB3"/>
    <w:rsid w:val="000B0AE4"/>
    <w:rsid w:val="000B14DB"/>
    <w:rsid w:val="000B2348"/>
    <w:rsid w:val="000B3487"/>
    <w:rsid w:val="000B3740"/>
    <w:rsid w:val="000B41F4"/>
    <w:rsid w:val="000B5739"/>
    <w:rsid w:val="000B7468"/>
    <w:rsid w:val="000B76BA"/>
    <w:rsid w:val="000B7DDE"/>
    <w:rsid w:val="000C1FED"/>
    <w:rsid w:val="000C2A91"/>
    <w:rsid w:val="000C3513"/>
    <w:rsid w:val="000C379D"/>
    <w:rsid w:val="000C3864"/>
    <w:rsid w:val="000C4F61"/>
    <w:rsid w:val="000C527E"/>
    <w:rsid w:val="000C7432"/>
    <w:rsid w:val="000C7983"/>
    <w:rsid w:val="000D083D"/>
    <w:rsid w:val="000D1ACB"/>
    <w:rsid w:val="000D21F3"/>
    <w:rsid w:val="000D5319"/>
    <w:rsid w:val="000D54D7"/>
    <w:rsid w:val="000D55B4"/>
    <w:rsid w:val="000D5A66"/>
    <w:rsid w:val="000D5E8F"/>
    <w:rsid w:val="000D5F7E"/>
    <w:rsid w:val="000D6DF4"/>
    <w:rsid w:val="000D6FDD"/>
    <w:rsid w:val="000D7262"/>
    <w:rsid w:val="000D7DF5"/>
    <w:rsid w:val="000E0AE6"/>
    <w:rsid w:val="000E0EB9"/>
    <w:rsid w:val="000E1C2C"/>
    <w:rsid w:val="000E1C30"/>
    <w:rsid w:val="000E2351"/>
    <w:rsid w:val="000E2864"/>
    <w:rsid w:val="000E292A"/>
    <w:rsid w:val="000E2EA0"/>
    <w:rsid w:val="000E3683"/>
    <w:rsid w:val="000E449A"/>
    <w:rsid w:val="000E4B47"/>
    <w:rsid w:val="000E5BC2"/>
    <w:rsid w:val="000E5C35"/>
    <w:rsid w:val="000F5CA9"/>
    <w:rsid w:val="000F66D9"/>
    <w:rsid w:val="000F6A23"/>
    <w:rsid w:val="000F7011"/>
    <w:rsid w:val="000F73AB"/>
    <w:rsid w:val="000F758A"/>
    <w:rsid w:val="000F760C"/>
    <w:rsid w:val="001000BD"/>
    <w:rsid w:val="0010098C"/>
    <w:rsid w:val="00100E48"/>
    <w:rsid w:val="0010251A"/>
    <w:rsid w:val="00103BD5"/>
    <w:rsid w:val="00105238"/>
    <w:rsid w:val="00105CFF"/>
    <w:rsid w:val="001060D6"/>
    <w:rsid w:val="001072DA"/>
    <w:rsid w:val="001076A1"/>
    <w:rsid w:val="001110E7"/>
    <w:rsid w:val="00111A65"/>
    <w:rsid w:val="00111CD1"/>
    <w:rsid w:val="00111CFB"/>
    <w:rsid w:val="00111EBB"/>
    <w:rsid w:val="0011288E"/>
    <w:rsid w:val="00112F9C"/>
    <w:rsid w:val="00114E06"/>
    <w:rsid w:val="001153EA"/>
    <w:rsid w:val="0011545A"/>
    <w:rsid w:val="00115769"/>
    <w:rsid w:val="00115AC4"/>
    <w:rsid w:val="00117009"/>
    <w:rsid w:val="00117EA4"/>
    <w:rsid w:val="00121002"/>
    <w:rsid w:val="0012146B"/>
    <w:rsid w:val="00121E4C"/>
    <w:rsid w:val="00121F48"/>
    <w:rsid w:val="00122C86"/>
    <w:rsid w:val="001257B6"/>
    <w:rsid w:val="001266C0"/>
    <w:rsid w:val="00126EF8"/>
    <w:rsid w:val="00127737"/>
    <w:rsid w:val="00130495"/>
    <w:rsid w:val="001327A8"/>
    <w:rsid w:val="001336BB"/>
    <w:rsid w:val="001346AD"/>
    <w:rsid w:val="00136911"/>
    <w:rsid w:val="00137505"/>
    <w:rsid w:val="00142021"/>
    <w:rsid w:val="0014246E"/>
    <w:rsid w:val="00142858"/>
    <w:rsid w:val="00143049"/>
    <w:rsid w:val="00144625"/>
    <w:rsid w:val="0014675C"/>
    <w:rsid w:val="00146A2F"/>
    <w:rsid w:val="00146FF0"/>
    <w:rsid w:val="001470E1"/>
    <w:rsid w:val="00150489"/>
    <w:rsid w:val="001510DC"/>
    <w:rsid w:val="001514CD"/>
    <w:rsid w:val="00151CFD"/>
    <w:rsid w:val="00152C30"/>
    <w:rsid w:val="00152FF2"/>
    <w:rsid w:val="00155208"/>
    <w:rsid w:val="0015580D"/>
    <w:rsid w:val="00156E93"/>
    <w:rsid w:val="00157593"/>
    <w:rsid w:val="00157A1F"/>
    <w:rsid w:val="0016034B"/>
    <w:rsid w:val="001607A8"/>
    <w:rsid w:val="00160D6E"/>
    <w:rsid w:val="00161580"/>
    <w:rsid w:val="00162308"/>
    <w:rsid w:val="0016270E"/>
    <w:rsid w:val="00162CB4"/>
    <w:rsid w:val="001645B8"/>
    <w:rsid w:val="001648C1"/>
    <w:rsid w:val="0016641C"/>
    <w:rsid w:val="00166944"/>
    <w:rsid w:val="001674FF"/>
    <w:rsid w:val="001702B8"/>
    <w:rsid w:val="0017074E"/>
    <w:rsid w:val="00170F54"/>
    <w:rsid w:val="0017203A"/>
    <w:rsid w:val="0017298E"/>
    <w:rsid w:val="00172EDE"/>
    <w:rsid w:val="001734B5"/>
    <w:rsid w:val="00173E2B"/>
    <w:rsid w:val="001743FB"/>
    <w:rsid w:val="0017515D"/>
    <w:rsid w:val="00175874"/>
    <w:rsid w:val="001766D0"/>
    <w:rsid w:val="00176A88"/>
    <w:rsid w:val="0017735D"/>
    <w:rsid w:val="001806E2"/>
    <w:rsid w:val="00181717"/>
    <w:rsid w:val="001823C7"/>
    <w:rsid w:val="00182DF6"/>
    <w:rsid w:val="001859BC"/>
    <w:rsid w:val="00185B69"/>
    <w:rsid w:val="00190260"/>
    <w:rsid w:val="001903A8"/>
    <w:rsid w:val="00191A0D"/>
    <w:rsid w:val="0019257E"/>
    <w:rsid w:val="00192FBA"/>
    <w:rsid w:val="001937B8"/>
    <w:rsid w:val="001939B6"/>
    <w:rsid w:val="00193E1E"/>
    <w:rsid w:val="00195A8A"/>
    <w:rsid w:val="001962C3"/>
    <w:rsid w:val="00196466"/>
    <w:rsid w:val="00196898"/>
    <w:rsid w:val="001A15C0"/>
    <w:rsid w:val="001A1947"/>
    <w:rsid w:val="001A1FCA"/>
    <w:rsid w:val="001A30A8"/>
    <w:rsid w:val="001A30C6"/>
    <w:rsid w:val="001A3ABF"/>
    <w:rsid w:val="001A4074"/>
    <w:rsid w:val="001A43D9"/>
    <w:rsid w:val="001A4D47"/>
    <w:rsid w:val="001A515A"/>
    <w:rsid w:val="001A51C3"/>
    <w:rsid w:val="001A5C24"/>
    <w:rsid w:val="001A694D"/>
    <w:rsid w:val="001A6FCE"/>
    <w:rsid w:val="001B1013"/>
    <w:rsid w:val="001B1306"/>
    <w:rsid w:val="001B35AE"/>
    <w:rsid w:val="001B3A3A"/>
    <w:rsid w:val="001B3B17"/>
    <w:rsid w:val="001B3EF1"/>
    <w:rsid w:val="001B558E"/>
    <w:rsid w:val="001B5A09"/>
    <w:rsid w:val="001B638E"/>
    <w:rsid w:val="001B71E2"/>
    <w:rsid w:val="001B7490"/>
    <w:rsid w:val="001B759F"/>
    <w:rsid w:val="001C1DDE"/>
    <w:rsid w:val="001C2B3D"/>
    <w:rsid w:val="001C342D"/>
    <w:rsid w:val="001C52CA"/>
    <w:rsid w:val="001C5C54"/>
    <w:rsid w:val="001C69CA"/>
    <w:rsid w:val="001C70B2"/>
    <w:rsid w:val="001D10D0"/>
    <w:rsid w:val="001D115F"/>
    <w:rsid w:val="001D199F"/>
    <w:rsid w:val="001D2198"/>
    <w:rsid w:val="001D2A0E"/>
    <w:rsid w:val="001D382D"/>
    <w:rsid w:val="001D42B5"/>
    <w:rsid w:val="001D50B2"/>
    <w:rsid w:val="001D5DED"/>
    <w:rsid w:val="001D65E8"/>
    <w:rsid w:val="001D757E"/>
    <w:rsid w:val="001D7BED"/>
    <w:rsid w:val="001D7E91"/>
    <w:rsid w:val="001E0018"/>
    <w:rsid w:val="001E0BC7"/>
    <w:rsid w:val="001E2D3D"/>
    <w:rsid w:val="001E4048"/>
    <w:rsid w:val="001E452B"/>
    <w:rsid w:val="001E4A1A"/>
    <w:rsid w:val="001E4BBD"/>
    <w:rsid w:val="001E523D"/>
    <w:rsid w:val="001E5A35"/>
    <w:rsid w:val="001E5D0B"/>
    <w:rsid w:val="001E6178"/>
    <w:rsid w:val="001E7D8C"/>
    <w:rsid w:val="001F27EF"/>
    <w:rsid w:val="001F2BB3"/>
    <w:rsid w:val="001F4333"/>
    <w:rsid w:val="001F5090"/>
    <w:rsid w:val="001F6605"/>
    <w:rsid w:val="001F6755"/>
    <w:rsid w:val="001F7783"/>
    <w:rsid w:val="00201391"/>
    <w:rsid w:val="002030D9"/>
    <w:rsid w:val="00203240"/>
    <w:rsid w:val="00203882"/>
    <w:rsid w:val="0020524C"/>
    <w:rsid w:val="0020608D"/>
    <w:rsid w:val="002076FC"/>
    <w:rsid w:val="00210F41"/>
    <w:rsid w:val="00211204"/>
    <w:rsid w:val="00213C94"/>
    <w:rsid w:val="00215519"/>
    <w:rsid w:val="002201DB"/>
    <w:rsid w:val="00220246"/>
    <w:rsid w:val="00221865"/>
    <w:rsid w:val="00221D08"/>
    <w:rsid w:val="00221FEE"/>
    <w:rsid w:val="00222A0A"/>
    <w:rsid w:val="0022323F"/>
    <w:rsid w:val="0022387B"/>
    <w:rsid w:val="002240C1"/>
    <w:rsid w:val="002252E1"/>
    <w:rsid w:val="002255D2"/>
    <w:rsid w:val="00227248"/>
    <w:rsid w:val="002274E5"/>
    <w:rsid w:val="00227BA9"/>
    <w:rsid w:val="00230AFE"/>
    <w:rsid w:val="002318E6"/>
    <w:rsid w:val="002320C6"/>
    <w:rsid w:val="0023273C"/>
    <w:rsid w:val="002339DA"/>
    <w:rsid w:val="00234BA1"/>
    <w:rsid w:val="0023598A"/>
    <w:rsid w:val="00236060"/>
    <w:rsid w:val="00236A22"/>
    <w:rsid w:val="002372C7"/>
    <w:rsid w:val="00241050"/>
    <w:rsid w:val="00241552"/>
    <w:rsid w:val="0024195F"/>
    <w:rsid w:val="002423BC"/>
    <w:rsid w:val="0024257D"/>
    <w:rsid w:val="00244082"/>
    <w:rsid w:val="00244916"/>
    <w:rsid w:val="00244B2B"/>
    <w:rsid w:val="00246681"/>
    <w:rsid w:val="00246B9C"/>
    <w:rsid w:val="0024710C"/>
    <w:rsid w:val="002474D3"/>
    <w:rsid w:val="00247579"/>
    <w:rsid w:val="002477E6"/>
    <w:rsid w:val="00247D9B"/>
    <w:rsid w:val="00247F56"/>
    <w:rsid w:val="00250E6D"/>
    <w:rsid w:val="00251527"/>
    <w:rsid w:val="00251ED4"/>
    <w:rsid w:val="00252073"/>
    <w:rsid w:val="00253011"/>
    <w:rsid w:val="00253030"/>
    <w:rsid w:val="0025395F"/>
    <w:rsid w:val="00254A5B"/>
    <w:rsid w:val="00255288"/>
    <w:rsid w:val="00255D7C"/>
    <w:rsid w:val="002568B3"/>
    <w:rsid w:val="00256DFB"/>
    <w:rsid w:val="0025732B"/>
    <w:rsid w:val="00260444"/>
    <w:rsid w:val="00260FC0"/>
    <w:rsid w:val="0026210D"/>
    <w:rsid w:val="002629B6"/>
    <w:rsid w:val="002639B9"/>
    <w:rsid w:val="00263FA6"/>
    <w:rsid w:val="0026445A"/>
    <w:rsid w:val="002648E3"/>
    <w:rsid w:val="00264B0B"/>
    <w:rsid w:val="00267872"/>
    <w:rsid w:val="002722DD"/>
    <w:rsid w:val="00272E85"/>
    <w:rsid w:val="002744BB"/>
    <w:rsid w:val="002777BB"/>
    <w:rsid w:val="00280356"/>
    <w:rsid w:val="002806BF"/>
    <w:rsid w:val="00281A11"/>
    <w:rsid w:val="00283847"/>
    <w:rsid w:val="00285736"/>
    <w:rsid w:val="00285B9D"/>
    <w:rsid w:val="0028625B"/>
    <w:rsid w:val="0029054B"/>
    <w:rsid w:val="002917C8"/>
    <w:rsid w:val="00291C4B"/>
    <w:rsid w:val="00291FF9"/>
    <w:rsid w:val="00292854"/>
    <w:rsid w:val="002928CE"/>
    <w:rsid w:val="00293B25"/>
    <w:rsid w:val="00293B46"/>
    <w:rsid w:val="00293CB3"/>
    <w:rsid w:val="00295D0F"/>
    <w:rsid w:val="002A05E2"/>
    <w:rsid w:val="002A14A8"/>
    <w:rsid w:val="002A14D8"/>
    <w:rsid w:val="002A1AD9"/>
    <w:rsid w:val="002A1D88"/>
    <w:rsid w:val="002A32BD"/>
    <w:rsid w:val="002A3A00"/>
    <w:rsid w:val="002A4BDF"/>
    <w:rsid w:val="002A5AAA"/>
    <w:rsid w:val="002A6F4A"/>
    <w:rsid w:val="002A77C9"/>
    <w:rsid w:val="002A7DF6"/>
    <w:rsid w:val="002B0883"/>
    <w:rsid w:val="002B0A77"/>
    <w:rsid w:val="002B27D5"/>
    <w:rsid w:val="002B3084"/>
    <w:rsid w:val="002B47EC"/>
    <w:rsid w:val="002B5BF3"/>
    <w:rsid w:val="002B6817"/>
    <w:rsid w:val="002B724D"/>
    <w:rsid w:val="002B7F7F"/>
    <w:rsid w:val="002C01B6"/>
    <w:rsid w:val="002C0638"/>
    <w:rsid w:val="002C0698"/>
    <w:rsid w:val="002C12F9"/>
    <w:rsid w:val="002C1537"/>
    <w:rsid w:val="002C2515"/>
    <w:rsid w:val="002C35DF"/>
    <w:rsid w:val="002C366C"/>
    <w:rsid w:val="002C3752"/>
    <w:rsid w:val="002C413B"/>
    <w:rsid w:val="002C45F1"/>
    <w:rsid w:val="002C4D72"/>
    <w:rsid w:val="002C5170"/>
    <w:rsid w:val="002C6A6B"/>
    <w:rsid w:val="002C6F50"/>
    <w:rsid w:val="002C7107"/>
    <w:rsid w:val="002C74BF"/>
    <w:rsid w:val="002C7EB4"/>
    <w:rsid w:val="002D002F"/>
    <w:rsid w:val="002D0C89"/>
    <w:rsid w:val="002D0EEF"/>
    <w:rsid w:val="002D0FAE"/>
    <w:rsid w:val="002D29D3"/>
    <w:rsid w:val="002D3244"/>
    <w:rsid w:val="002D392A"/>
    <w:rsid w:val="002D39E2"/>
    <w:rsid w:val="002D4386"/>
    <w:rsid w:val="002D4569"/>
    <w:rsid w:val="002D49D3"/>
    <w:rsid w:val="002D4E94"/>
    <w:rsid w:val="002D51B3"/>
    <w:rsid w:val="002D64AB"/>
    <w:rsid w:val="002D765F"/>
    <w:rsid w:val="002D786D"/>
    <w:rsid w:val="002E00A9"/>
    <w:rsid w:val="002E061B"/>
    <w:rsid w:val="002E0A84"/>
    <w:rsid w:val="002E1700"/>
    <w:rsid w:val="002E3279"/>
    <w:rsid w:val="002E4207"/>
    <w:rsid w:val="002E5372"/>
    <w:rsid w:val="002E5ED7"/>
    <w:rsid w:val="002E61B9"/>
    <w:rsid w:val="002E6423"/>
    <w:rsid w:val="002E64BF"/>
    <w:rsid w:val="002E6A5F"/>
    <w:rsid w:val="002E7DE4"/>
    <w:rsid w:val="002F09AA"/>
    <w:rsid w:val="002F1487"/>
    <w:rsid w:val="002F1B16"/>
    <w:rsid w:val="002F2A44"/>
    <w:rsid w:val="002F3390"/>
    <w:rsid w:val="002F3BAB"/>
    <w:rsid w:val="002F4F0B"/>
    <w:rsid w:val="002F5334"/>
    <w:rsid w:val="002F680C"/>
    <w:rsid w:val="002F6946"/>
    <w:rsid w:val="002F699E"/>
    <w:rsid w:val="002F6D42"/>
    <w:rsid w:val="002F6F19"/>
    <w:rsid w:val="002F6F90"/>
    <w:rsid w:val="002F77E1"/>
    <w:rsid w:val="002F7B93"/>
    <w:rsid w:val="00300B1C"/>
    <w:rsid w:val="00300BEB"/>
    <w:rsid w:val="003031D3"/>
    <w:rsid w:val="003049D3"/>
    <w:rsid w:val="0030539A"/>
    <w:rsid w:val="003056C7"/>
    <w:rsid w:val="00306224"/>
    <w:rsid w:val="00306442"/>
    <w:rsid w:val="003066F8"/>
    <w:rsid w:val="0030748D"/>
    <w:rsid w:val="00307DB4"/>
    <w:rsid w:val="00311E31"/>
    <w:rsid w:val="003123B4"/>
    <w:rsid w:val="003124EB"/>
    <w:rsid w:val="0031287A"/>
    <w:rsid w:val="00312B0F"/>
    <w:rsid w:val="00312D5F"/>
    <w:rsid w:val="00313AE6"/>
    <w:rsid w:val="003172AA"/>
    <w:rsid w:val="003177D1"/>
    <w:rsid w:val="003204AA"/>
    <w:rsid w:val="00320938"/>
    <w:rsid w:val="00320A67"/>
    <w:rsid w:val="003225B6"/>
    <w:rsid w:val="003227CF"/>
    <w:rsid w:val="0032291E"/>
    <w:rsid w:val="0032345F"/>
    <w:rsid w:val="003249DE"/>
    <w:rsid w:val="00324A3D"/>
    <w:rsid w:val="003252C5"/>
    <w:rsid w:val="00325923"/>
    <w:rsid w:val="0032648E"/>
    <w:rsid w:val="00326866"/>
    <w:rsid w:val="003279E5"/>
    <w:rsid w:val="00327A41"/>
    <w:rsid w:val="00330042"/>
    <w:rsid w:val="00330656"/>
    <w:rsid w:val="00330869"/>
    <w:rsid w:val="0033178F"/>
    <w:rsid w:val="003325DC"/>
    <w:rsid w:val="00332B9F"/>
    <w:rsid w:val="003335C5"/>
    <w:rsid w:val="003340A2"/>
    <w:rsid w:val="003342B8"/>
    <w:rsid w:val="003348D1"/>
    <w:rsid w:val="00335424"/>
    <w:rsid w:val="003354B3"/>
    <w:rsid w:val="003358C7"/>
    <w:rsid w:val="00335C46"/>
    <w:rsid w:val="00335CAC"/>
    <w:rsid w:val="00336239"/>
    <w:rsid w:val="00336A1E"/>
    <w:rsid w:val="00340046"/>
    <w:rsid w:val="00340131"/>
    <w:rsid w:val="003401ED"/>
    <w:rsid w:val="00341052"/>
    <w:rsid w:val="00343592"/>
    <w:rsid w:val="00343B97"/>
    <w:rsid w:val="003450CF"/>
    <w:rsid w:val="00345CC7"/>
    <w:rsid w:val="00345FE0"/>
    <w:rsid w:val="003466AB"/>
    <w:rsid w:val="0034759B"/>
    <w:rsid w:val="003514BA"/>
    <w:rsid w:val="00351F64"/>
    <w:rsid w:val="0035399B"/>
    <w:rsid w:val="00356363"/>
    <w:rsid w:val="003567A7"/>
    <w:rsid w:val="00357EA9"/>
    <w:rsid w:val="0036161F"/>
    <w:rsid w:val="00361E54"/>
    <w:rsid w:val="00362650"/>
    <w:rsid w:val="00362B2E"/>
    <w:rsid w:val="003639DE"/>
    <w:rsid w:val="00364B85"/>
    <w:rsid w:val="00365F5C"/>
    <w:rsid w:val="00365FBF"/>
    <w:rsid w:val="0036606F"/>
    <w:rsid w:val="00366BC7"/>
    <w:rsid w:val="0036727F"/>
    <w:rsid w:val="00370100"/>
    <w:rsid w:val="00370B82"/>
    <w:rsid w:val="0037173F"/>
    <w:rsid w:val="00371BD6"/>
    <w:rsid w:val="00372D11"/>
    <w:rsid w:val="003737D4"/>
    <w:rsid w:val="00373D35"/>
    <w:rsid w:val="0037445F"/>
    <w:rsid w:val="00374A21"/>
    <w:rsid w:val="00374D99"/>
    <w:rsid w:val="003756A5"/>
    <w:rsid w:val="003771AD"/>
    <w:rsid w:val="00377760"/>
    <w:rsid w:val="00377DB9"/>
    <w:rsid w:val="00382BC2"/>
    <w:rsid w:val="0038358E"/>
    <w:rsid w:val="003837E7"/>
    <w:rsid w:val="00383F2A"/>
    <w:rsid w:val="00385E3A"/>
    <w:rsid w:val="0038728D"/>
    <w:rsid w:val="0039003A"/>
    <w:rsid w:val="003903CE"/>
    <w:rsid w:val="003906AC"/>
    <w:rsid w:val="00391F1C"/>
    <w:rsid w:val="00392AC1"/>
    <w:rsid w:val="00393ADE"/>
    <w:rsid w:val="00394757"/>
    <w:rsid w:val="00394C16"/>
    <w:rsid w:val="00394E10"/>
    <w:rsid w:val="00395637"/>
    <w:rsid w:val="0039590A"/>
    <w:rsid w:val="00395930"/>
    <w:rsid w:val="00397A45"/>
    <w:rsid w:val="003A18ED"/>
    <w:rsid w:val="003A1F2E"/>
    <w:rsid w:val="003A2445"/>
    <w:rsid w:val="003A2FA9"/>
    <w:rsid w:val="003A31A9"/>
    <w:rsid w:val="003A36A2"/>
    <w:rsid w:val="003A388D"/>
    <w:rsid w:val="003A3B4A"/>
    <w:rsid w:val="003A4A14"/>
    <w:rsid w:val="003A4E74"/>
    <w:rsid w:val="003A5746"/>
    <w:rsid w:val="003A5E30"/>
    <w:rsid w:val="003A6955"/>
    <w:rsid w:val="003A71E8"/>
    <w:rsid w:val="003B247D"/>
    <w:rsid w:val="003B2493"/>
    <w:rsid w:val="003B2CC8"/>
    <w:rsid w:val="003B372C"/>
    <w:rsid w:val="003B4B50"/>
    <w:rsid w:val="003B4B7F"/>
    <w:rsid w:val="003B4BAE"/>
    <w:rsid w:val="003B507B"/>
    <w:rsid w:val="003B5841"/>
    <w:rsid w:val="003B6361"/>
    <w:rsid w:val="003B6DA1"/>
    <w:rsid w:val="003C0F1D"/>
    <w:rsid w:val="003C1846"/>
    <w:rsid w:val="003C3B12"/>
    <w:rsid w:val="003C424F"/>
    <w:rsid w:val="003C4495"/>
    <w:rsid w:val="003C5A4D"/>
    <w:rsid w:val="003C5D10"/>
    <w:rsid w:val="003C624F"/>
    <w:rsid w:val="003D01D7"/>
    <w:rsid w:val="003D0EC3"/>
    <w:rsid w:val="003D1104"/>
    <w:rsid w:val="003D13EC"/>
    <w:rsid w:val="003D1556"/>
    <w:rsid w:val="003D1A33"/>
    <w:rsid w:val="003D3501"/>
    <w:rsid w:val="003D44AB"/>
    <w:rsid w:val="003D455D"/>
    <w:rsid w:val="003D5915"/>
    <w:rsid w:val="003D5E8F"/>
    <w:rsid w:val="003D6DAE"/>
    <w:rsid w:val="003D7057"/>
    <w:rsid w:val="003D76D0"/>
    <w:rsid w:val="003E0667"/>
    <w:rsid w:val="003E097B"/>
    <w:rsid w:val="003E1C8F"/>
    <w:rsid w:val="003E1E36"/>
    <w:rsid w:val="003E2A11"/>
    <w:rsid w:val="003E7105"/>
    <w:rsid w:val="003E7FE5"/>
    <w:rsid w:val="003F2063"/>
    <w:rsid w:val="003F2D52"/>
    <w:rsid w:val="003F2FFB"/>
    <w:rsid w:val="003F316D"/>
    <w:rsid w:val="003F478E"/>
    <w:rsid w:val="003F4DC8"/>
    <w:rsid w:val="003F55F9"/>
    <w:rsid w:val="003F77E5"/>
    <w:rsid w:val="003F799C"/>
    <w:rsid w:val="00400000"/>
    <w:rsid w:val="0040023A"/>
    <w:rsid w:val="0040053C"/>
    <w:rsid w:val="00403C7D"/>
    <w:rsid w:val="004068A8"/>
    <w:rsid w:val="00406F5B"/>
    <w:rsid w:val="004104AD"/>
    <w:rsid w:val="0041142A"/>
    <w:rsid w:val="00411D29"/>
    <w:rsid w:val="0041233A"/>
    <w:rsid w:val="004125C0"/>
    <w:rsid w:val="00412888"/>
    <w:rsid w:val="00412FEF"/>
    <w:rsid w:val="0041375F"/>
    <w:rsid w:val="00414029"/>
    <w:rsid w:val="00416FEA"/>
    <w:rsid w:val="004214D9"/>
    <w:rsid w:val="00421643"/>
    <w:rsid w:val="00422DE1"/>
    <w:rsid w:val="0042382F"/>
    <w:rsid w:val="00424DDD"/>
    <w:rsid w:val="004254E8"/>
    <w:rsid w:val="0042563A"/>
    <w:rsid w:val="004262A7"/>
    <w:rsid w:val="00426DB2"/>
    <w:rsid w:val="00426EC5"/>
    <w:rsid w:val="00426F53"/>
    <w:rsid w:val="0042764B"/>
    <w:rsid w:val="00427DD2"/>
    <w:rsid w:val="004301E6"/>
    <w:rsid w:val="00430253"/>
    <w:rsid w:val="00431575"/>
    <w:rsid w:val="004316DF"/>
    <w:rsid w:val="00431F03"/>
    <w:rsid w:val="004325EB"/>
    <w:rsid w:val="00432832"/>
    <w:rsid w:val="004347A5"/>
    <w:rsid w:val="0043532F"/>
    <w:rsid w:val="004354F2"/>
    <w:rsid w:val="004355DC"/>
    <w:rsid w:val="0043629D"/>
    <w:rsid w:val="00436997"/>
    <w:rsid w:val="00437D9D"/>
    <w:rsid w:val="00440045"/>
    <w:rsid w:val="004409EF"/>
    <w:rsid w:val="00440BCC"/>
    <w:rsid w:val="00440FA8"/>
    <w:rsid w:val="00442E4D"/>
    <w:rsid w:val="00443EE3"/>
    <w:rsid w:val="00444162"/>
    <w:rsid w:val="00445F3F"/>
    <w:rsid w:val="004463C6"/>
    <w:rsid w:val="004474D2"/>
    <w:rsid w:val="00452A71"/>
    <w:rsid w:val="00455C4D"/>
    <w:rsid w:val="0045626C"/>
    <w:rsid w:val="00457AF2"/>
    <w:rsid w:val="00457E88"/>
    <w:rsid w:val="004602F3"/>
    <w:rsid w:val="004642DF"/>
    <w:rsid w:val="00464551"/>
    <w:rsid w:val="00464F1E"/>
    <w:rsid w:val="0047087D"/>
    <w:rsid w:val="00473C6E"/>
    <w:rsid w:val="00475141"/>
    <w:rsid w:val="00476B88"/>
    <w:rsid w:val="004771B9"/>
    <w:rsid w:val="004800F3"/>
    <w:rsid w:val="004815C1"/>
    <w:rsid w:val="0048199F"/>
    <w:rsid w:val="00482E73"/>
    <w:rsid w:val="004837B4"/>
    <w:rsid w:val="004851E9"/>
    <w:rsid w:val="00486CB6"/>
    <w:rsid w:val="004900CD"/>
    <w:rsid w:val="0049068B"/>
    <w:rsid w:val="00490736"/>
    <w:rsid w:val="00490772"/>
    <w:rsid w:val="00490875"/>
    <w:rsid w:val="00490970"/>
    <w:rsid w:val="00490D27"/>
    <w:rsid w:val="0049104E"/>
    <w:rsid w:val="00491A39"/>
    <w:rsid w:val="004927B1"/>
    <w:rsid w:val="004931C6"/>
    <w:rsid w:val="00493836"/>
    <w:rsid w:val="00493C83"/>
    <w:rsid w:val="00494714"/>
    <w:rsid w:val="0049471D"/>
    <w:rsid w:val="0049548C"/>
    <w:rsid w:val="0049579E"/>
    <w:rsid w:val="0049605C"/>
    <w:rsid w:val="00496C58"/>
    <w:rsid w:val="00497BC8"/>
    <w:rsid w:val="004A3009"/>
    <w:rsid w:val="004A3F42"/>
    <w:rsid w:val="004A54D1"/>
    <w:rsid w:val="004A61DE"/>
    <w:rsid w:val="004A643C"/>
    <w:rsid w:val="004A69DD"/>
    <w:rsid w:val="004A702D"/>
    <w:rsid w:val="004B247F"/>
    <w:rsid w:val="004B3EC9"/>
    <w:rsid w:val="004B4378"/>
    <w:rsid w:val="004B5E53"/>
    <w:rsid w:val="004B66C8"/>
    <w:rsid w:val="004C0358"/>
    <w:rsid w:val="004C19A5"/>
    <w:rsid w:val="004C338C"/>
    <w:rsid w:val="004C46B3"/>
    <w:rsid w:val="004C530D"/>
    <w:rsid w:val="004C5C89"/>
    <w:rsid w:val="004C7895"/>
    <w:rsid w:val="004C7996"/>
    <w:rsid w:val="004C7AEA"/>
    <w:rsid w:val="004D0A70"/>
    <w:rsid w:val="004D0CE8"/>
    <w:rsid w:val="004D1342"/>
    <w:rsid w:val="004D14EA"/>
    <w:rsid w:val="004D2247"/>
    <w:rsid w:val="004D242D"/>
    <w:rsid w:val="004D28AC"/>
    <w:rsid w:val="004D2EE7"/>
    <w:rsid w:val="004D542B"/>
    <w:rsid w:val="004D56DD"/>
    <w:rsid w:val="004D6E00"/>
    <w:rsid w:val="004D7060"/>
    <w:rsid w:val="004D7D4E"/>
    <w:rsid w:val="004E0001"/>
    <w:rsid w:val="004E0922"/>
    <w:rsid w:val="004E09B9"/>
    <w:rsid w:val="004E24A8"/>
    <w:rsid w:val="004E4327"/>
    <w:rsid w:val="004E49DC"/>
    <w:rsid w:val="004E4BF8"/>
    <w:rsid w:val="004E5323"/>
    <w:rsid w:val="004E596F"/>
    <w:rsid w:val="004E62CF"/>
    <w:rsid w:val="004E6D4D"/>
    <w:rsid w:val="004E70A9"/>
    <w:rsid w:val="004F0D5B"/>
    <w:rsid w:val="004F1065"/>
    <w:rsid w:val="004F1641"/>
    <w:rsid w:val="004F1B36"/>
    <w:rsid w:val="004F267D"/>
    <w:rsid w:val="004F3EDA"/>
    <w:rsid w:val="004F4040"/>
    <w:rsid w:val="004F4098"/>
    <w:rsid w:val="004F4699"/>
    <w:rsid w:val="004F4BCE"/>
    <w:rsid w:val="004F4FFA"/>
    <w:rsid w:val="00500649"/>
    <w:rsid w:val="00502841"/>
    <w:rsid w:val="005030EE"/>
    <w:rsid w:val="00504263"/>
    <w:rsid w:val="0051042E"/>
    <w:rsid w:val="00511106"/>
    <w:rsid w:val="00514693"/>
    <w:rsid w:val="005150FC"/>
    <w:rsid w:val="005152E9"/>
    <w:rsid w:val="005159D4"/>
    <w:rsid w:val="00515EEC"/>
    <w:rsid w:val="0051737B"/>
    <w:rsid w:val="00517399"/>
    <w:rsid w:val="00520275"/>
    <w:rsid w:val="005202C4"/>
    <w:rsid w:val="00521467"/>
    <w:rsid w:val="00521AF8"/>
    <w:rsid w:val="005224BB"/>
    <w:rsid w:val="00522F57"/>
    <w:rsid w:val="00523848"/>
    <w:rsid w:val="00523C61"/>
    <w:rsid w:val="005249ED"/>
    <w:rsid w:val="0052518A"/>
    <w:rsid w:val="00526EBA"/>
    <w:rsid w:val="00527B06"/>
    <w:rsid w:val="00530303"/>
    <w:rsid w:val="005303B6"/>
    <w:rsid w:val="005307DF"/>
    <w:rsid w:val="005309B7"/>
    <w:rsid w:val="00530F7C"/>
    <w:rsid w:val="0053283C"/>
    <w:rsid w:val="005328B5"/>
    <w:rsid w:val="00532A32"/>
    <w:rsid w:val="0053328C"/>
    <w:rsid w:val="0053330D"/>
    <w:rsid w:val="005333E4"/>
    <w:rsid w:val="00533B98"/>
    <w:rsid w:val="005357C1"/>
    <w:rsid w:val="00535876"/>
    <w:rsid w:val="00536A1D"/>
    <w:rsid w:val="00536C0D"/>
    <w:rsid w:val="00537054"/>
    <w:rsid w:val="005400C9"/>
    <w:rsid w:val="0054038E"/>
    <w:rsid w:val="005415AC"/>
    <w:rsid w:val="00541BD2"/>
    <w:rsid w:val="00541CEE"/>
    <w:rsid w:val="00541DB0"/>
    <w:rsid w:val="00542074"/>
    <w:rsid w:val="005425B7"/>
    <w:rsid w:val="00542F6D"/>
    <w:rsid w:val="00545058"/>
    <w:rsid w:val="0054725A"/>
    <w:rsid w:val="00552DF9"/>
    <w:rsid w:val="00553D95"/>
    <w:rsid w:val="005547E9"/>
    <w:rsid w:val="0055646F"/>
    <w:rsid w:val="00556A33"/>
    <w:rsid w:val="00556EA9"/>
    <w:rsid w:val="0055762A"/>
    <w:rsid w:val="005605BC"/>
    <w:rsid w:val="005613DB"/>
    <w:rsid w:val="0056163A"/>
    <w:rsid w:val="0056167B"/>
    <w:rsid w:val="00561AFC"/>
    <w:rsid w:val="00561F4E"/>
    <w:rsid w:val="00564550"/>
    <w:rsid w:val="00564636"/>
    <w:rsid w:val="00564AC2"/>
    <w:rsid w:val="00564E75"/>
    <w:rsid w:val="0056636D"/>
    <w:rsid w:val="00567891"/>
    <w:rsid w:val="00570467"/>
    <w:rsid w:val="005716E1"/>
    <w:rsid w:val="00571A42"/>
    <w:rsid w:val="00572DA7"/>
    <w:rsid w:val="0057494D"/>
    <w:rsid w:val="00574B92"/>
    <w:rsid w:val="00574E4B"/>
    <w:rsid w:val="005755E3"/>
    <w:rsid w:val="005756A8"/>
    <w:rsid w:val="00575E28"/>
    <w:rsid w:val="0057671C"/>
    <w:rsid w:val="00576BC8"/>
    <w:rsid w:val="0057798A"/>
    <w:rsid w:val="0058015A"/>
    <w:rsid w:val="00580C23"/>
    <w:rsid w:val="00580FA0"/>
    <w:rsid w:val="005812AB"/>
    <w:rsid w:val="005813BF"/>
    <w:rsid w:val="00581591"/>
    <w:rsid w:val="00582157"/>
    <w:rsid w:val="00582D71"/>
    <w:rsid w:val="0058398F"/>
    <w:rsid w:val="005843DD"/>
    <w:rsid w:val="005851CB"/>
    <w:rsid w:val="005852CF"/>
    <w:rsid w:val="005905A2"/>
    <w:rsid w:val="00590867"/>
    <w:rsid w:val="005924FA"/>
    <w:rsid w:val="00593E3D"/>
    <w:rsid w:val="00595E4D"/>
    <w:rsid w:val="00596C06"/>
    <w:rsid w:val="0059773B"/>
    <w:rsid w:val="005A0356"/>
    <w:rsid w:val="005A0B82"/>
    <w:rsid w:val="005A13B5"/>
    <w:rsid w:val="005A2187"/>
    <w:rsid w:val="005A240C"/>
    <w:rsid w:val="005A32D8"/>
    <w:rsid w:val="005A4738"/>
    <w:rsid w:val="005A4C03"/>
    <w:rsid w:val="005A5586"/>
    <w:rsid w:val="005A5D02"/>
    <w:rsid w:val="005A65D8"/>
    <w:rsid w:val="005A7D81"/>
    <w:rsid w:val="005A7DE8"/>
    <w:rsid w:val="005B0000"/>
    <w:rsid w:val="005B0775"/>
    <w:rsid w:val="005B0EC5"/>
    <w:rsid w:val="005B1680"/>
    <w:rsid w:val="005B1F29"/>
    <w:rsid w:val="005B2A8C"/>
    <w:rsid w:val="005B2CCC"/>
    <w:rsid w:val="005B2D6C"/>
    <w:rsid w:val="005B30A6"/>
    <w:rsid w:val="005B319A"/>
    <w:rsid w:val="005B3389"/>
    <w:rsid w:val="005B345A"/>
    <w:rsid w:val="005B34D1"/>
    <w:rsid w:val="005B34FD"/>
    <w:rsid w:val="005B38F3"/>
    <w:rsid w:val="005B3C28"/>
    <w:rsid w:val="005B5710"/>
    <w:rsid w:val="005B5DDE"/>
    <w:rsid w:val="005B67A2"/>
    <w:rsid w:val="005B7F02"/>
    <w:rsid w:val="005C0EB9"/>
    <w:rsid w:val="005C1593"/>
    <w:rsid w:val="005C1AB3"/>
    <w:rsid w:val="005C31A1"/>
    <w:rsid w:val="005C34E7"/>
    <w:rsid w:val="005C399A"/>
    <w:rsid w:val="005C45B6"/>
    <w:rsid w:val="005C4FD6"/>
    <w:rsid w:val="005C6911"/>
    <w:rsid w:val="005C70DC"/>
    <w:rsid w:val="005C7E3C"/>
    <w:rsid w:val="005D09E3"/>
    <w:rsid w:val="005D0D21"/>
    <w:rsid w:val="005D1080"/>
    <w:rsid w:val="005D2DE2"/>
    <w:rsid w:val="005D58CD"/>
    <w:rsid w:val="005D5ECC"/>
    <w:rsid w:val="005D6837"/>
    <w:rsid w:val="005D6C57"/>
    <w:rsid w:val="005D6E0E"/>
    <w:rsid w:val="005D6FED"/>
    <w:rsid w:val="005E0189"/>
    <w:rsid w:val="005E053B"/>
    <w:rsid w:val="005E0F0F"/>
    <w:rsid w:val="005E0F5F"/>
    <w:rsid w:val="005E1321"/>
    <w:rsid w:val="005E1BB0"/>
    <w:rsid w:val="005E1DAF"/>
    <w:rsid w:val="005E26D4"/>
    <w:rsid w:val="005E2E8C"/>
    <w:rsid w:val="005E339A"/>
    <w:rsid w:val="005E3824"/>
    <w:rsid w:val="005E722F"/>
    <w:rsid w:val="005E787D"/>
    <w:rsid w:val="005E7F20"/>
    <w:rsid w:val="005F41B8"/>
    <w:rsid w:val="005F4D3B"/>
    <w:rsid w:val="005F6448"/>
    <w:rsid w:val="005F67A5"/>
    <w:rsid w:val="005F6D06"/>
    <w:rsid w:val="00600412"/>
    <w:rsid w:val="00600DBE"/>
    <w:rsid w:val="00600FFE"/>
    <w:rsid w:val="006022E2"/>
    <w:rsid w:val="00602953"/>
    <w:rsid w:val="00604245"/>
    <w:rsid w:val="0060424E"/>
    <w:rsid w:val="00604D9B"/>
    <w:rsid w:val="00605A6D"/>
    <w:rsid w:val="0060637E"/>
    <w:rsid w:val="00606CA2"/>
    <w:rsid w:val="00606FEB"/>
    <w:rsid w:val="00607933"/>
    <w:rsid w:val="006128B8"/>
    <w:rsid w:val="00614830"/>
    <w:rsid w:val="006179DF"/>
    <w:rsid w:val="006204FD"/>
    <w:rsid w:val="0062091D"/>
    <w:rsid w:val="00621AEA"/>
    <w:rsid w:val="00621CBF"/>
    <w:rsid w:val="006222C6"/>
    <w:rsid w:val="00622F66"/>
    <w:rsid w:val="00623893"/>
    <w:rsid w:val="00623FB3"/>
    <w:rsid w:val="00624890"/>
    <w:rsid w:val="00625BF7"/>
    <w:rsid w:val="00626060"/>
    <w:rsid w:val="00627E14"/>
    <w:rsid w:val="00627E6C"/>
    <w:rsid w:val="00627F9F"/>
    <w:rsid w:val="00630A7B"/>
    <w:rsid w:val="00631845"/>
    <w:rsid w:val="006333DA"/>
    <w:rsid w:val="00633A89"/>
    <w:rsid w:val="0063440A"/>
    <w:rsid w:val="00634B33"/>
    <w:rsid w:val="006352FF"/>
    <w:rsid w:val="006357D8"/>
    <w:rsid w:val="00635DD3"/>
    <w:rsid w:val="00636A2E"/>
    <w:rsid w:val="00636A9D"/>
    <w:rsid w:val="00636F19"/>
    <w:rsid w:val="00637FD5"/>
    <w:rsid w:val="00640FB1"/>
    <w:rsid w:val="0064150D"/>
    <w:rsid w:val="00641530"/>
    <w:rsid w:val="00641B16"/>
    <w:rsid w:val="00641CCE"/>
    <w:rsid w:val="006420CB"/>
    <w:rsid w:val="006426FC"/>
    <w:rsid w:val="00642CEF"/>
    <w:rsid w:val="00642FA7"/>
    <w:rsid w:val="00643BB2"/>
    <w:rsid w:val="00644D4C"/>
    <w:rsid w:val="006454C6"/>
    <w:rsid w:val="006454CE"/>
    <w:rsid w:val="00645720"/>
    <w:rsid w:val="00645CF3"/>
    <w:rsid w:val="0064614C"/>
    <w:rsid w:val="00646B2F"/>
    <w:rsid w:val="0064714D"/>
    <w:rsid w:val="00647550"/>
    <w:rsid w:val="00647A4A"/>
    <w:rsid w:val="006505AD"/>
    <w:rsid w:val="00650BC1"/>
    <w:rsid w:val="006513AD"/>
    <w:rsid w:val="006518DA"/>
    <w:rsid w:val="00652334"/>
    <w:rsid w:val="0065248F"/>
    <w:rsid w:val="006539C9"/>
    <w:rsid w:val="006540B8"/>
    <w:rsid w:val="00655410"/>
    <w:rsid w:val="00655E3E"/>
    <w:rsid w:val="00656C22"/>
    <w:rsid w:val="00656C52"/>
    <w:rsid w:val="00656ED0"/>
    <w:rsid w:val="00657ECA"/>
    <w:rsid w:val="00660B2F"/>
    <w:rsid w:val="006610B9"/>
    <w:rsid w:val="006614F4"/>
    <w:rsid w:val="006629C3"/>
    <w:rsid w:val="006629D2"/>
    <w:rsid w:val="00664019"/>
    <w:rsid w:val="00664A1A"/>
    <w:rsid w:val="00664B07"/>
    <w:rsid w:val="00664C19"/>
    <w:rsid w:val="00664CF2"/>
    <w:rsid w:val="0066541C"/>
    <w:rsid w:val="006655D4"/>
    <w:rsid w:val="0066580A"/>
    <w:rsid w:val="00666180"/>
    <w:rsid w:val="006667D6"/>
    <w:rsid w:val="00666CEC"/>
    <w:rsid w:val="0066779D"/>
    <w:rsid w:val="006701CE"/>
    <w:rsid w:val="006707D5"/>
    <w:rsid w:val="006711EF"/>
    <w:rsid w:val="00671950"/>
    <w:rsid w:val="00671D3A"/>
    <w:rsid w:val="00672C7D"/>
    <w:rsid w:val="00672D86"/>
    <w:rsid w:val="00672E1D"/>
    <w:rsid w:val="006742C8"/>
    <w:rsid w:val="00675DB2"/>
    <w:rsid w:val="00675F2A"/>
    <w:rsid w:val="0067692B"/>
    <w:rsid w:val="006772AA"/>
    <w:rsid w:val="006772EC"/>
    <w:rsid w:val="00677556"/>
    <w:rsid w:val="0068063B"/>
    <w:rsid w:val="00680BA1"/>
    <w:rsid w:val="00680C22"/>
    <w:rsid w:val="0068112E"/>
    <w:rsid w:val="00681400"/>
    <w:rsid w:val="00682EB7"/>
    <w:rsid w:val="006846A8"/>
    <w:rsid w:val="00685B47"/>
    <w:rsid w:val="006864EC"/>
    <w:rsid w:val="00686908"/>
    <w:rsid w:val="00687D1B"/>
    <w:rsid w:val="006911B7"/>
    <w:rsid w:val="00691854"/>
    <w:rsid w:val="00691A74"/>
    <w:rsid w:val="00692152"/>
    <w:rsid w:val="00692513"/>
    <w:rsid w:val="00692E99"/>
    <w:rsid w:val="00693795"/>
    <w:rsid w:val="00695986"/>
    <w:rsid w:val="00695EEA"/>
    <w:rsid w:val="006978FE"/>
    <w:rsid w:val="006A057E"/>
    <w:rsid w:val="006A0C15"/>
    <w:rsid w:val="006A1B40"/>
    <w:rsid w:val="006A284C"/>
    <w:rsid w:val="006A313B"/>
    <w:rsid w:val="006A472D"/>
    <w:rsid w:val="006A62DD"/>
    <w:rsid w:val="006A65B0"/>
    <w:rsid w:val="006A784C"/>
    <w:rsid w:val="006B0C67"/>
    <w:rsid w:val="006B0C89"/>
    <w:rsid w:val="006B1372"/>
    <w:rsid w:val="006B1A05"/>
    <w:rsid w:val="006B1BC9"/>
    <w:rsid w:val="006B286A"/>
    <w:rsid w:val="006B37A2"/>
    <w:rsid w:val="006B422E"/>
    <w:rsid w:val="006B50D3"/>
    <w:rsid w:val="006B61D1"/>
    <w:rsid w:val="006B6DB9"/>
    <w:rsid w:val="006C1399"/>
    <w:rsid w:val="006C1835"/>
    <w:rsid w:val="006C3099"/>
    <w:rsid w:val="006C3673"/>
    <w:rsid w:val="006C3790"/>
    <w:rsid w:val="006C40C0"/>
    <w:rsid w:val="006C5D84"/>
    <w:rsid w:val="006C6E21"/>
    <w:rsid w:val="006C74A8"/>
    <w:rsid w:val="006D011A"/>
    <w:rsid w:val="006D165A"/>
    <w:rsid w:val="006D16F1"/>
    <w:rsid w:val="006D1F23"/>
    <w:rsid w:val="006D1FDE"/>
    <w:rsid w:val="006D237D"/>
    <w:rsid w:val="006D379F"/>
    <w:rsid w:val="006D5C5B"/>
    <w:rsid w:val="006D65BA"/>
    <w:rsid w:val="006D6ABA"/>
    <w:rsid w:val="006D777B"/>
    <w:rsid w:val="006E0B26"/>
    <w:rsid w:val="006E15F2"/>
    <w:rsid w:val="006E2F42"/>
    <w:rsid w:val="006E363C"/>
    <w:rsid w:val="006E4016"/>
    <w:rsid w:val="006E406F"/>
    <w:rsid w:val="006E4095"/>
    <w:rsid w:val="006E47B7"/>
    <w:rsid w:val="006E4F25"/>
    <w:rsid w:val="006E5655"/>
    <w:rsid w:val="006E566C"/>
    <w:rsid w:val="006E5733"/>
    <w:rsid w:val="006E5BC1"/>
    <w:rsid w:val="006E6807"/>
    <w:rsid w:val="006E6A38"/>
    <w:rsid w:val="006E6E69"/>
    <w:rsid w:val="006E7C17"/>
    <w:rsid w:val="006F0E98"/>
    <w:rsid w:val="006F22E4"/>
    <w:rsid w:val="006F4B8C"/>
    <w:rsid w:val="006F6C2D"/>
    <w:rsid w:val="00700659"/>
    <w:rsid w:val="00701AC7"/>
    <w:rsid w:val="0070213E"/>
    <w:rsid w:val="007027A0"/>
    <w:rsid w:val="00702D27"/>
    <w:rsid w:val="00703E1A"/>
    <w:rsid w:val="00703FD3"/>
    <w:rsid w:val="00704282"/>
    <w:rsid w:val="00705825"/>
    <w:rsid w:val="00706DBF"/>
    <w:rsid w:val="007077ED"/>
    <w:rsid w:val="00710FE3"/>
    <w:rsid w:val="0071115A"/>
    <w:rsid w:val="007118FA"/>
    <w:rsid w:val="00711909"/>
    <w:rsid w:val="00711AB5"/>
    <w:rsid w:val="00711B29"/>
    <w:rsid w:val="00711EFA"/>
    <w:rsid w:val="00711FDB"/>
    <w:rsid w:val="00712BE1"/>
    <w:rsid w:val="00712EDC"/>
    <w:rsid w:val="00713333"/>
    <w:rsid w:val="00713741"/>
    <w:rsid w:val="0071421A"/>
    <w:rsid w:val="007164B8"/>
    <w:rsid w:val="00716BED"/>
    <w:rsid w:val="007172A2"/>
    <w:rsid w:val="007179E6"/>
    <w:rsid w:val="00717E64"/>
    <w:rsid w:val="00720205"/>
    <w:rsid w:val="007203F8"/>
    <w:rsid w:val="00720920"/>
    <w:rsid w:val="0072169C"/>
    <w:rsid w:val="00723748"/>
    <w:rsid w:val="007244C1"/>
    <w:rsid w:val="0072482C"/>
    <w:rsid w:val="0072541E"/>
    <w:rsid w:val="00725470"/>
    <w:rsid w:val="00726FB1"/>
    <w:rsid w:val="00730B5A"/>
    <w:rsid w:val="0073187E"/>
    <w:rsid w:val="0073292D"/>
    <w:rsid w:val="007347B8"/>
    <w:rsid w:val="00734E0F"/>
    <w:rsid w:val="007356AF"/>
    <w:rsid w:val="0073663D"/>
    <w:rsid w:val="0073696E"/>
    <w:rsid w:val="00737638"/>
    <w:rsid w:val="007376C5"/>
    <w:rsid w:val="00737817"/>
    <w:rsid w:val="00737905"/>
    <w:rsid w:val="007402E0"/>
    <w:rsid w:val="00740C0D"/>
    <w:rsid w:val="0074300F"/>
    <w:rsid w:val="00743903"/>
    <w:rsid w:val="00743BFA"/>
    <w:rsid w:val="00743F55"/>
    <w:rsid w:val="00745CDC"/>
    <w:rsid w:val="00746D8C"/>
    <w:rsid w:val="0075086F"/>
    <w:rsid w:val="0075090A"/>
    <w:rsid w:val="00751B72"/>
    <w:rsid w:val="0075258B"/>
    <w:rsid w:val="00752FB2"/>
    <w:rsid w:val="00753005"/>
    <w:rsid w:val="00753CAF"/>
    <w:rsid w:val="00753CBD"/>
    <w:rsid w:val="007557C9"/>
    <w:rsid w:val="0075582B"/>
    <w:rsid w:val="00755B06"/>
    <w:rsid w:val="0075643B"/>
    <w:rsid w:val="00756E02"/>
    <w:rsid w:val="007571B9"/>
    <w:rsid w:val="007602F7"/>
    <w:rsid w:val="0076040A"/>
    <w:rsid w:val="007609C5"/>
    <w:rsid w:val="007634C1"/>
    <w:rsid w:val="00763F84"/>
    <w:rsid w:val="00764141"/>
    <w:rsid w:val="007647B3"/>
    <w:rsid w:val="00764EE2"/>
    <w:rsid w:val="00766394"/>
    <w:rsid w:val="0076769B"/>
    <w:rsid w:val="0077077C"/>
    <w:rsid w:val="00772113"/>
    <w:rsid w:val="00772AA8"/>
    <w:rsid w:val="0077302A"/>
    <w:rsid w:val="007743DA"/>
    <w:rsid w:val="0077441B"/>
    <w:rsid w:val="00775394"/>
    <w:rsid w:val="007755A8"/>
    <w:rsid w:val="00775B7B"/>
    <w:rsid w:val="00775CCF"/>
    <w:rsid w:val="00775DA8"/>
    <w:rsid w:val="007768C0"/>
    <w:rsid w:val="007779A4"/>
    <w:rsid w:val="00780459"/>
    <w:rsid w:val="00780F60"/>
    <w:rsid w:val="00782669"/>
    <w:rsid w:val="00783C80"/>
    <w:rsid w:val="00783E47"/>
    <w:rsid w:val="0078413A"/>
    <w:rsid w:val="007867B6"/>
    <w:rsid w:val="00787458"/>
    <w:rsid w:val="00787B8A"/>
    <w:rsid w:val="00787D46"/>
    <w:rsid w:val="00790706"/>
    <w:rsid w:val="00790B92"/>
    <w:rsid w:val="00790D04"/>
    <w:rsid w:val="00790F50"/>
    <w:rsid w:val="007922EC"/>
    <w:rsid w:val="0079335C"/>
    <w:rsid w:val="007939AF"/>
    <w:rsid w:val="0079589E"/>
    <w:rsid w:val="00797359"/>
    <w:rsid w:val="00797459"/>
    <w:rsid w:val="00797D86"/>
    <w:rsid w:val="007A17C4"/>
    <w:rsid w:val="007A20BA"/>
    <w:rsid w:val="007A6793"/>
    <w:rsid w:val="007A7311"/>
    <w:rsid w:val="007A7E8F"/>
    <w:rsid w:val="007B0C3E"/>
    <w:rsid w:val="007B1204"/>
    <w:rsid w:val="007B132B"/>
    <w:rsid w:val="007B152C"/>
    <w:rsid w:val="007B1A7C"/>
    <w:rsid w:val="007B29E7"/>
    <w:rsid w:val="007B2FAA"/>
    <w:rsid w:val="007B3527"/>
    <w:rsid w:val="007B3689"/>
    <w:rsid w:val="007B379C"/>
    <w:rsid w:val="007B3DC9"/>
    <w:rsid w:val="007B3FA7"/>
    <w:rsid w:val="007B45E0"/>
    <w:rsid w:val="007B5532"/>
    <w:rsid w:val="007B5826"/>
    <w:rsid w:val="007B5B57"/>
    <w:rsid w:val="007B7A7A"/>
    <w:rsid w:val="007C0860"/>
    <w:rsid w:val="007C13DC"/>
    <w:rsid w:val="007C1773"/>
    <w:rsid w:val="007C1EED"/>
    <w:rsid w:val="007C1FDE"/>
    <w:rsid w:val="007C23C7"/>
    <w:rsid w:val="007C25D2"/>
    <w:rsid w:val="007C2BFD"/>
    <w:rsid w:val="007C362E"/>
    <w:rsid w:val="007C3DF2"/>
    <w:rsid w:val="007C4B6C"/>
    <w:rsid w:val="007C5587"/>
    <w:rsid w:val="007C5D11"/>
    <w:rsid w:val="007C6596"/>
    <w:rsid w:val="007C6E7C"/>
    <w:rsid w:val="007C6EBC"/>
    <w:rsid w:val="007D12C6"/>
    <w:rsid w:val="007D14E6"/>
    <w:rsid w:val="007D16C6"/>
    <w:rsid w:val="007D177A"/>
    <w:rsid w:val="007D1B35"/>
    <w:rsid w:val="007D2EFE"/>
    <w:rsid w:val="007D32DD"/>
    <w:rsid w:val="007D3780"/>
    <w:rsid w:val="007D3C35"/>
    <w:rsid w:val="007D4484"/>
    <w:rsid w:val="007D494C"/>
    <w:rsid w:val="007D4B62"/>
    <w:rsid w:val="007D4D42"/>
    <w:rsid w:val="007D5714"/>
    <w:rsid w:val="007D59BD"/>
    <w:rsid w:val="007D5C3D"/>
    <w:rsid w:val="007D5FCA"/>
    <w:rsid w:val="007D647E"/>
    <w:rsid w:val="007D648B"/>
    <w:rsid w:val="007D6FF4"/>
    <w:rsid w:val="007E1842"/>
    <w:rsid w:val="007E1FD5"/>
    <w:rsid w:val="007E22A1"/>
    <w:rsid w:val="007E25E0"/>
    <w:rsid w:val="007E270C"/>
    <w:rsid w:val="007E275D"/>
    <w:rsid w:val="007E3771"/>
    <w:rsid w:val="007E39FF"/>
    <w:rsid w:val="007E5244"/>
    <w:rsid w:val="007E57B5"/>
    <w:rsid w:val="007E61BF"/>
    <w:rsid w:val="007F0A2B"/>
    <w:rsid w:val="007F2BD7"/>
    <w:rsid w:val="007F3413"/>
    <w:rsid w:val="007F3EB4"/>
    <w:rsid w:val="007F4A79"/>
    <w:rsid w:val="007F5456"/>
    <w:rsid w:val="007F5ABF"/>
    <w:rsid w:val="007F6FD4"/>
    <w:rsid w:val="00800373"/>
    <w:rsid w:val="00800A52"/>
    <w:rsid w:val="008026A6"/>
    <w:rsid w:val="00802B45"/>
    <w:rsid w:val="00802D02"/>
    <w:rsid w:val="008049D4"/>
    <w:rsid w:val="008054EA"/>
    <w:rsid w:val="00810870"/>
    <w:rsid w:val="00811CD2"/>
    <w:rsid w:val="008133C1"/>
    <w:rsid w:val="008136C6"/>
    <w:rsid w:val="00813AD8"/>
    <w:rsid w:val="00814786"/>
    <w:rsid w:val="00814E9C"/>
    <w:rsid w:val="00815073"/>
    <w:rsid w:val="008153BE"/>
    <w:rsid w:val="00815D66"/>
    <w:rsid w:val="00815E6F"/>
    <w:rsid w:val="0082005E"/>
    <w:rsid w:val="0082011D"/>
    <w:rsid w:val="0082093F"/>
    <w:rsid w:val="00820E81"/>
    <w:rsid w:val="008213D9"/>
    <w:rsid w:val="008215C8"/>
    <w:rsid w:val="00821FC4"/>
    <w:rsid w:val="00822EB3"/>
    <w:rsid w:val="00826338"/>
    <w:rsid w:val="0082773F"/>
    <w:rsid w:val="00827784"/>
    <w:rsid w:val="00830F39"/>
    <w:rsid w:val="008325F2"/>
    <w:rsid w:val="00833BF4"/>
    <w:rsid w:val="008343B4"/>
    <w:rsid w:val="0083484F"/>
    <w:rsid w:val="00834CAE"/>
    <w:rsid w:val="0083785C"/>
    <w:rsid w:val="0084282D"/>
    <w:rsid w:val="00842A55"/>
    <w:rsid w:val="00842E0B"/>
    <w:rsid w:val="00843276"/>
    <w:rsid w:val="0084388B"/>
    <w:rsid w:val="008438CD"/>
    <w:rsid w:val="00843C66"/>
    <w:rsid w:val="00844151"/>
    <w:rsid w:val="00844D0F"/>
    <w:rsid w:val="0084641D"/>
    <w:rsid w:val="00846674"/>
    <w:rsid w:val="00846681"/>
    <w:rsid w:val="008466EC"/>
    <w:rsid w:val="00846B32"/>
    <w:rsid w:val="00850B04"/>
    <w:rsid w:val="00851A7A"/>
    <w:rsid w:val="008520E6"/>
    <w:rsid w:val="008526BE"/>
    <w:rsid w:val="00852782"/>
    <w:rsid w:val="0085302D"/>
    <w:rsid w:val="008534B1"/>
    <w:rsid w:val="00855219"/>
    <w:rsid w:val="00855482"/>
    <w:rsid w:val="008572DB"/>
    <w:rsid w:val="0085750C"/>
    <w:rsid w:val="00860FE3"/>
    <w:rsid w:val="008625DF"/>
    <w:rsid w:val="008636E5"/>
    <w:rsid w:val="00863A7D"/>
    <w:rsid w:val="00864026"/>
    <w:rsid w:val="008640B6"/>
    <w:rsid w:val="00864D41"/>
    <w:rsid w:val="0086505E"/>
    <w:rsid w:val="008658E1"/>
    <w:rsid w:val="00866C65"/>
    <w:rsid w:val="00867988"/>
    <w:rsid w:val="00870622"/>
    <w:rsid w:val="008719E5"/>
    <w:rsid w:val="0087315F"/>
    <w:rsid w:val="0087415F"/>
    <w:rsid w:val="00874226"/>
    <w:rsid w:val="008742D6"/>
    <w:rsid w:val="0087448B"/>
    <w:rsid w:val="008752ED"/>
    <w:rsid w:val="0087683C"/>
    <w:rsid w:val="00880917"/>
    <w:rsid w:val="00882442"/>
    <w:rsid w:val="008830AD"/>
    <w:rsid w:val="00883635"/>
    <w:rsid w:val="00883D12"/>
    <w:rsid w:val="00885C63"/>
    <w:rsid w:val="00885E1C"/>
    <w:rsid w:val="00886212"/>
    <w:rsid w:val="00886A43"/>
    <w:rsid w:val="00887533"/>
    <w:rsid w:val="008901DC"/>
    <w:rsid w:val="00890934"/>
    <w:rsid w:val="00890D51"/>
    <w:rsid w:val="00890E19"/>
    <w:rsid w:val="008912C1"/>
    <w:rsid w:val="008916C0"/>
    <w:rsid w:val="008917CA"/>
    <w:rsid w:val="00891F0F"/>
    <w:rsid w:val="00893701"/>
    <w:rsid w:val="00895530"/>
    <w:rsid w:val="00896636"/>
    <w:rsid w:val="00896EFA"/>
    <w:rsid w:val="008975F4"/>
    <w:rsid w:val="008A0AF9"/>
    <w:rsid w:val="008A16E8"/>
    <w:rsid w:val="008A18A0"/>
    <w:rsid w:val="008A3075"/>
    <w:rsid w:val="008A3609"/>
    <w:rsid w:val="008A488C"/>
    <w:rsid w:val="008A4F45"/>
    <w:rsid w:val="008A50F5"/>
    <w:rsid w:val="008A55F0"/>
    <w:rsid w:val="008A5C16"/>
    <w:rsid w:val="008A5E68"/>
    <w:rsid w:val="008A7D65"/>
    <w:rsid w:val="008A7DF2"/>
    <w:rsid w:val="008B241F"/>
    <w:rsid w:val="008B315E"/>
    <w:rsid w:val="008B3933"/>
    <w:rsid w:val="008B45EF"/>
    <w:rsid w:val="008B479A"/>
    <w:rsid w:val="008B525C"/>
    <w:rsid w:val="008B673A"/>
    <w:rsid w:val="008B7EF1"/>
    <w:rsid w:val="008C0F74"/>
    <w:rsid w:val="008C146B"/>
    <w:rsid w:val="008C1735"/>
    <w:rsid w:val="008C18D4"/>
    <w:rsid w:val="008C2365"/>
    <w:rsid w:val="008C25E8"/>
    <w:rsid w:val="008C2F21"/>
    <w:rsid w:val="008C380A"/>
    <w:rsid w:val="008C5B7B"/>
    <w:rsid w:val="008C7797"/>
    <w:rsid w:val="008D007A"/>
    <w:rsid w:val="008D0DC8"/>
    <w:rsid w:val="008D0FAA"/>
    <w:rsid w:val="008D14A6"/>
    <w:rsid w:val="008D1E48"/>
    <w:rsid w:val="008D2EAE"/>
    <w:rsid w:val="008D3359"/>
    <w:rsid w:val="008D3D3C"/>
    <w:rsid w:val="008D64F6"/>
    <w:rsid w:val="008D75AE"/>
    <w:rsid w:val="008E0B4F"/>
    <w:rsid w:val="008E0C78"/>
    <w:rsid w:val="008E13F1"/>
    <w:rsid w:val="008E18B0"/>
    <w:rsid w:val="008E28C8"/>
    <w:rsid w:val="008E2E3C"/>
    <w:rsid w:val="008E339C"/>
    <w:rsid w:val="008E3551"/>
    <w:rsid w:val="008E479B"/>
    <w:rsid w:val="008E49F9"/>
    <w:rsid w:val="008E4F01"/>
    <w:rsid w:val="008E59EB"/>
    <w:rsid w:val="008E6DC9"/>
    <w:rsid w:val="008E7359"/>
    <w:rsid w:val="008E7BEA"/>
    <w:rsid w:val="008F015D"/>
    <w:rsid w:val="008F026B"/>
    <w:rsid w:val="008F0718"/>
    <w:rsid w:val="008F12B1"/>
    <w:rsid w:val="008F1ECB"/>
    <w:rsid w:val="008F213E"/>
    <w:rsid w:val="008F22E6"/>
    <w:rsid w:val="008F3174"/>
    <w:rsid w:val="008F33EF"/>
    <w:rsid w:val="008F3D5F"/>
    <w:rsid w:val="008F4A05"/>
    <w:rsid w:val="008F4A45"/>
    <w:rsid w:val="008F4C11"/>
    <w:rsid w:val="008F5676"/>
    <w:rsid w:val="008F56B6"/>
    <w:rsid w:val="008F706C"/>
    <w:rsid w:val="008F76C8"/>
    <w:rsid w:val="00900E3A"/>
    <w:rsid w:val="009010CF"/>
    <w:rsid w:val="0090422B"/>
    <w:rsid w:val="00905305"/>
    <w:rsid w:val="009075B2"/>
    <w:rsid w:val="0090785E"/>
    <w:rsid w:val="00907D1F"/>
    <w:rsid w:val="00907E62"/>
    <w:rsid w:val="00910749"/>
    <w:rsid w:val="00910D0A"/>
    <w:rsid w:val="00910DC1"/>
    <w:rsid w:val="00911DF4"/>
    <w:rsid w:val="0091239B"/>
    <w:rsid w:val="009130CD"/>
    <w:rsid w:val="00913229"/>
    <w:rsid w:val="00913D50"/>
    <w:rsid w:val="00914A2F"/>
    <w:rsid w:val="009159A4"/>
    <w:rsid w:val="009159E4"/>
    <w:rsid w:val="00915D90"/>
    <w:rsid w:val="00917218"/>
    <w:rsid w:val="009174D2"/>
    <w:rsid w:val="0091763B"/>
    <w:rsid w:val="00917CF2"/>
    <w:rsid w:val="00917D89"/>
    <w:rsid w:val="009203D1"/>
    <w:rsid w:val="009210F2"/>
    <w:rsid w:val="00921D30"/>
    <w:rsid w:val="00922739"/>
    <w:rsid w:val="00923C4A"/>
    <w:rsid w:val="00924DEF"/>
    <w:rsid w:val="00924F5B"/>
    <w:rsid w:val="009256EA"/>
    <w:rsid w:val="0092571B"/>
    <w:rsid w:val="00925731"/>
    <w:rsid w:val="009260F6"/>
    <w:rsid w:val="009263D4"/>
    <w:rsid w:val="00926592"/>
    <w:rsid w:val="00927301"/>
    <w:rsid w:val="0092744C"/>
    <w:rsid w:val="00927ABE"/>
    <w:rsid w:val="0093074E"/>
    <w:rsid w:val="00930B4B"/>
    <w:rsid w:val="00932182"/>
    <w:rsid w:val="009323B7"/>
    <w:rsid w:val="00932CF8"/>
    <w:rsid w:val="00933B16"/>
    <w:rsid w:val="00933FC5"/>
    <w:rsid w:val="00934A52"/>
    <w:rsid w:val="00934B7F"/>
    <w:rsid w:val="00935B05"/>
    <w:rsid w:val="00936D16"/>
    <w:rsid w:val="00937500"/>
    <w:rsid w:val="00937800"/>
    <w:rsid w:val="009379DF"/>
    <w:rsid w:val="00940C68"/>
    <w:rsid w:val="00941274"/>
    <w:rsid w:val="00941B2D"/>
    <w:rsid w:val="00943B89"/>
    <w:rsid w:val="00943F5A"/>
    <w:rsid w:val="00944DD8"/>
    <w:rsid w:val="0094596A"/>
    <w:rsid w:val="00946899"/>
    <w:rsid w:val="009474BA"/>
    <w:rsid w:val="00947A84"/>
    <w:rsid w:val="00950328"/>
    <w:rsid w:val="00950389"/>
    <w:rsid w:val="0095264A"/>
    <w:rsid w:val="00952C61"/>
    <w:rsid w:val="009537C6"/>
    <w:rsid w:val="00953A88"/>
    <w:rsid w:val="009543AC"/>
    <w:rsid w:val="00954EAF"/>
    <w:rsid w:val="009550A5"/>
    <w:rsid w:val="0095514B"/>
    <w:rsid w:val="0095633A"/>
    <w:rsid w:val="009566DC"/>
    <w:rsid w:val="00956C21"/>
    <w:rsid w:val="0096062F"/>
    <w:rsid w:val="00960C28"/>
    <w:rsid w:val="009622EF"/>
    <w:rsid w:val="00963C4E"/>
    <w:rsid w:val="00963ECC"/>
    <w:rsid w:val="0096443B"/>
    <w:rsid w:val="00964B40"/>
    <w:rsid w:val="00967E67"/>
    <w:rsid w:val="009706BF"/>
    <w:rsid w:val="00970A88"/>
    <w:rsid w:val="00970AA3"/>
    <w:rsid w:val="00970C50"/>
    <w:rsid w:val="0097310A"/>
    <w:rsid w:val="00973351"/>
    <w:rsid w:val="00975F2D"/>
    <w:rsid w:val="0097692E"/>
    <w:rsid w:val="00976C94"/>
    <w:rsid w:val="00980C64"/>
    <w:rsid w:val="00981ED6"/>
    <w:rsid w:val="00984A9D"/>
    <w:rsid w:val="00984F8E"/>
    <w:rsid w:val="00986231"/>
    <w:rsid w:val="009865EF"/>
    <w:rsid w:val="00990009"/>
    <w:rsid w:val="0099172A"/>
    <w:rsid w:val="009921A2"/>
    <w:rsid w:val="00995AEB"/>
    <w:rsid w:val="00997097"/>
    <w:rsid w:val="009971BC"/>
    <w:rsid w:val="009979C1"/>
    <w:rsid w:val="00997A6C"/>
    <w:rsid w:val="009A2932"/>
    <w:rsid w:val="009A2C52"/>
    <w:rsid w:val="009A3ABB"/>
    <w:rsid w:val="009A451B"/>
    <w:rsid w:val="009A45E8"/>
    <w:rsid w:val="009A554D"/>
    <w:rsid w:val="009B0FC4"/>
    <w:rsid w:val="009B227A"/>
    <w:rsid w:val="009B2F02"/>
    <w:rsid w:val="009B31CF"/>
    <w:rsid w:val="009B3224"/>
    <w:rsid w:val="009B36CC"/>
    <w:rsid w:val="009B3C26"/>
    <w:rsid w:val="009B414A"/>
    <w:rsid w:val="009B44E8"/>
    <w:rsid w:val="009B5A77"/>
    <w:rsid w:val="009B6084"/>
    <w:rsid w:val="009B697F"/>
    <w:rsid w:val="009B6FD8"/>
    <w:rsid w:val="009B7C8A"/>
    <w:rsid w:val="009C0655"/>
    <w:rsid w:val="009C0B55"/>
    <w:rsid w:val="009C129B"/>
    <w:rsid w:val="009C160D"/>
    <w:rsid w:val="009C1E0C"/>
    <w:rsid w:val="009C2382"/>
    <w:rsid w:val="009C37CC"/>
    <w:rsid w:val="009C38FC"/>
    <w:rsid w:val="009C400D"/>
    <w:rsid w:val="009C4719"/>
    <w:rsid w:val="009C50D4"/>
    <w:rsid w:val="009C5DAF"/>
    <w:rsid w:val="009C6B14"/>
    <w:rsid w:val="009C6F3E"/>
    <w:rsid w:val="009C7418"/>
    <w:rsid w:val="009D096C"/>
    <w:rsid w:val="009D0B70"/>
    <w:rsid w:val="009D0C4F"/>
    <w:rsid w:val="009D1316"/>
    <w:rsid w:val="009D291C"/>
    <w:rsid w:val="009D2C02"/>
    <w:rsid w:val="009D5752"/>
    <w:rsid w:val="009D6972"/>
    <w:rsid w:val="009D6B9C"/>
    <w:rsid w:val="009D6CF0"/>
    <w:rsid w:val="009D6CF1"/>
    <w:rsid w:val="009D7254"/>
    <w:rsid w:val="009E0847"/>
    <w:rsid w:val="009E128B"/>
    <w:rsid w:val="009E2E40"/>
    <w:rsid w:val="009E622B"/>
    <w:rsid w:val="009E6523"/>
    <w:rsid w:val="009F12DB"/>
    <w:rsid w:val="009F2E32"/>
    <w:rsid w:val="009F32C5"/>
    <w:rsid w:val="009F349B"/>
    <w:rsid w:val="009F3964"/>
    <w:rsid w:val="009F4293"/>
    <w:rsid w:val="009F4F64"/>
    <w:rsid w:val="009F67D7"/>
    <w:rsid w:val="009F6D8D"/>
    <w:rsid w:val="009F7948"/>
    <w:rsid w:val="00A000CB"/>
    <w:rsid w:val="00A00893"/>
    <w:rsid w:val="00A012DF"/>
    <w:rsid w:val="00A01A94"/>
    <w:rsid w:val="00A01DFC"/>
    <w:rsid w:val="00A020E6"/>
    <w:rsid w:val="00A023CB"/>
    <w:rsid w:val="00A027EF"/>
    <w:rsid w:val="00A02990"/>
    <w:rsid w:val="00A029EA"/>
    <w:rsid w:val="00A03605"/>
    <w:rsid w:val="00A0380D"/>
    <w:rsid w:val="00A04753"/>
    <w:rsid w:val="00A04DC5"/>
    <w:rsid w:val="00A05797"/>
    <w:rsid w:val="00A058BA"/>
    <w:rsid w:val="00A05FE5"/>
    <w:rsid w:val="00A062C4"/>
    <w:rsid w:val="00A06B89"/>
    <w:rsid w:val="00A06CC2"/>
    <w:rsid w:val="00A06F57"/>
    <w:rsid w:val="00A070DB"/>
    <w:rsid w:val="00A07116"/>
    <w:rsid w:val="00A11D8F"/>
    <w:rsid w:val="00A12083"/>
    <w:rsid w:val="00A12554"/>
    <w:rsid w:val="00A13B98"/>
    <w:rsid w:val="00A13ECD"/>
    <w:rsid w:val="00A14728"/>
    <w:rsid w:val="00A14CBF"/>
    <w:rsid w:val="00A1680E"/>
    <w:rsid w:val="00A17460"/>
    <w:rsid w:val="00A17B5E"/>
    <w:rsid w:val="00A23476"/>
    <w:rsid w:val="00A23870"/>
    <w:rsid w:val="00A23B7E"/>
    <w:rsid w:val="00A245A1"/>
    <w:rsid w:val="00A2484D"/>
    <w:rsid w:val="00A2565E"/>
    <w:rsid w:val="00A264EB"/>
    <w:rsid w:val="00A27157"/>
    <w:rsid w:val="00A27A67"/>
    <w:rsid w:val="00A30C8B"/>
    <w:rsid w:val="00A31B50"/>
    <w:rsid w:val="00A322E5"/>
    <w:rsid w:val="00A32619"/>
    <w:rsid w:val="00A32C78"/>
    <w:rsid w:val="00A32F9C"/>
    <w:rsid w:val="00A34B83"/>
    <w:rsid w:val="00A35101"/>
    <w:rsid w:val="00A368C3"/>
    <w:rsid w:val="00A3786C"/>
    <w:rsid w:val="00A37937"/>
    <w:rsid w:val="00A37BBD"/>
    <w:rsid w:val="00A40667"/>
    <w:rsid w:val="00A406DC"/>
    <w:rsid w:val="00A40D1F"/>
    <w:rsid w:val="00A40FB0"/>
    <w:rsid w:val="00A41093"/>
    <w:rsid w:val="00A41161"/>
    <w:rsid w:val="00A418B6"/>
    <w:rsid w:val="00A41DAE"/>
    <w:rsid w:val="00A42400"/>
    <w:rsid w:val="00A43ECF"/>
    <w:rsid w:val="00A43FA8"/>
    <w:rsid w:val="00A44973"/>
    <w:rsid w:val="00A44AB8"/>
    <w:rsid w:val="00A464FB"/>
    <w:rsid w:val="00A46800"/>
    <w:rsid w:val="00A46E48"/>
    <w:rsid w:val="00A473C6"/>
    <w:rsid w:val="00A473F6"/>
    <w:rsid w:val="00A47906"/>
    <w:rsid w:val="00A512E3"/>
    <w:rsid w:val="00A5267C"/>
    <w:rsid w:val="00A528F5"/>
    <w:rsid w:val="00A53472"/>
    <w:rsid w:val="00A5372A"/>
    <w:rsid w:val="00A5374E"/>
    <w:rsid w:val="00A546A2"/>
    <w:rsid w:val="00A54A11"/>
    <w:rsid w:val="00A56663"/>
    <w:rsid w:val="00A56C5C"/>
    <w:rsid w:val="00A56D9C"/>
    <w:rsid w:val="00A575D1"/>
    <w:rsid w:val="00A57791"/>
    <w:rsid w:val="00A60F7D"/>
    <w:rsid w:val="00A61311"/>
    <w:rsid w:val="00A619D7"/>
    <w:rsid w:val="00A6271D"/>
    <w:rsid w:val="00A62B12"/>
    <w:rsid w:val="00A63E2D"/>
    <w:rsid w:val="00A643CA"/>
    <w:rsid w:val="00A64C17"/>
    <w:rsid w:val="00A650F5"/>
    <w:rsid w:val="00A654A6"/>
    <w:rsid w:val="00A66E1B"/>
    <w:rsid w:val="00A6704C"/>
    <w:rsid w:val="00A670BD"/>
    <w:rsid w:val="00A670C8"/>
    <w:rsid w:val="00A676D3"/>
    <w:rsid w:val="00A676E1"/>
    <w:rsid w:val="00A67A90"/>
    <w:rsid w:val="00A706E0"/>
    <w:rsid w:val="00A70A66"/>
    <w:rsid w:val="00A70E5F"/>
    <w:rsid w:val="00A71379"/>
    <w:rsid w:val="00A7225F"/>
    <w:rsid w:val="00A73170"/>
    <w:rsid w:val="00A73335"/>
    <w:rsid w:val="00A76893"/>
    <w:rsid w:val="00A7743B"/>
    <w:rsid w:val="00A80208"/>
    <w:rsid w:val="00A8027B"/>
    <w:rsid w:val="00A81300"/>
    <w:rsid w:val="00A816A0"/>
    <w:rsid w:val="00A81D51"/>
    <w:rsid w:val="00A8230A"/>
    <w:rsid w:val="00A846BA"/>
    <w:rsid w:val="00A84854"/>
    <w:rsid w:val="00A856BD"/>
    <w:rsid w:val="00A85F24"/>
    <w:rsid w:val="00A86048"/>
    <w:rsid w:val="00A86EB0"/>
    <w:rsid w:val="00A86FA4"/>
    <w:rsid w:val="00A909BC"/>
    <w:rsid w:val="00A916E2"/>
    <w:rsid w:val="00A9175C"/>
    <w:rsid w:val="00A920EC"/>
    <w:rsid w:val="00A924E9"/>
    <w:rsid w:val="00A933CD"/>
    <w:rsid w:val="00A93730"/>
    <w:rsid w:val="00A937CF"/>
    <w:rsid w:val="00A93ABF"/>
    <w:rsid w:val="00A93EB1"/>
    <w:rsid w:val="00A93F9F"/>
    <w:rsid w:val="00A944F8"/>
    <w:rsid w:val="00A9478F"/>
    <w:rsid w:val="00A94956"/>
    <w:rsid w:val="00A94D9A"/>
    <w:rsid w:val="00A95440"/>
    <w:rsid w:val="00AA0637"/>
    <w:rsid w:val="00AA0855"/>
    <w:rsid w:val="00AA0FD0"/>
    <w:rsid w:val="00AA3025"/>
    <w:rsid w:val="00AA390B"/>
    <w:rsid w:val="00AA3939"/>
    <w:rsid w:val="00AA3EDC"/>
    <w:rsid w:val="00AA45C7"/>
    <w:rsid w:val="00AA48BB"/>
    <w:rsid w:val="00AA5208"/>
    <w:rsid w:val="00AA656C"/>
    <w:rsid w:val="00AA66CA"/>
    <w:rsid w:val="00AA6DE3"/>
    <w:rsid w:val="00AA6F34"/>
    <w:rsid w:val="00AA787E"/>
    <w:rsid w:val="00AB0A40"/>
    <w:rsid w:val="00AB1431"/>
    <w:rsid w:val="00AB27A2"/>
    <w:rsid w:val="00AB6A17"/>
    <w:rsid w:val="00AB7C25"/>
    <w:rsid w:val="00AC0148"/>
    <w:rsid w:val="00AC033C"/>
    <w:rsid w:val="00AC287D"/>
    <w:rsid w:val="00AC29FD"/>
    <w:rsid w:val="00AC3520"/>
    <w:rsid w:val="00AC48E6"/>
    <w:rsid w:val="00AC49CC"/>
    <w:rsid w:val="00AC509E"/>
    <w:rsid w:val="00AC70D7"/>
    <w:rsid w:val="00AC7174"/>
    <w:rsid w:val="00AC7E3E"/>
    <w:rsid w:val="00AD013E"/>
    <w:rsid w:val="00AD0B8F"/>
    <w:rsid w:val="00AD2989"/>
    <w:rsid w:val="00AD338F"/>
    <w:rsid w:val="00AD3ABB"/>
    <w:rsid w:val="00AD4367"/>
    <w:rsid w:val="00AD494B"/>
    <w:rsid w:val="00AD54DB"/>
    <w:rsid w:val="00AE0181"/>
    <w:rsid w:val="00AE051F"/>
    <w:rsid w:val="00AE0929"/>
    <w:rsid w:val="00AE0E62"/>
    <w:rsid w:val="00AE125E"/>
    <w:rsid w:val="00AE19A3"/>
    <w:rsid w:val="00AE3901"/>
    <w:rsid w:val="00AE4A7C"/>
    <w:rsid w:val="00AE4A94"/>
    <w:rsid w:val="00AE4B03"/>
    <w:rsid w:val="00AE52A0"/>
    <w:rsid w:val="00AE5448"/>
    <w:rsid w:val="00AE65B4"/>
    <w:rsid w:val="00AE7958"/>
    <w:rsid w:val="00AE7DDF"/>
    <w:rsid w:val="00AF05E7"/>
    <w:rsid w:val="00AF251B"/>
    <w:rsid w:val="00AF374E"/>
    <w:rsid w:val="00AF3922"/>
    <w:rsid w:val="00AF3F74"/>
    <w:rsid w:val="00AF42E1"/>
    <w:rsid w:val="00AF67C2"/>
    <w:rsid w:val="00AF7B7E"/>
    <w:rsid w:val="00B0025D"/>
    <w:rsid w:val="00B014F6"/>
    <w:rsid w:val="00B01F3B"/>
    <w:rsid w:val="00B02059"/>
    <w:rsid w:val="00B02447"/>
    <w:rsid w:val="00B024F4"/>
    <w:rsid w:val="00B02C3F"/>
    <w:rsid w:val="00B06A59"/>
    <w:rsid w:val="00B06FC6"/>
    <w:rsid w:val="00B077E0"/>
    <w:rsid w:val="00B1054F"/>
    <w:rsid w:val="00B110D6"/>
    <w:rsid w:val="00B11415"/>
    <w:rsid w:val="00B161C8"/>
    <w:rsid w:val="00B1718B"/>
    <w:rsid w:val="00B17375"/>
    <w:rsid w:val="00B205E1"/>
    <w:rsid w:val="00B20943"/>
    <w:rsid w:val="00B20991"/>
    <w:rsid w:val="00B218B3"/>
    <w:rsid w:val="00B21ECF"/>
    <w:rsid w:val="00B2277E"/>
    <w:rsid w:val="00B23E90"/>
    <w:rsid w:val="00B24875"/>
    <w:rsid w:val="00B261CF"/>
    <w:rsid w:val="00B26895"/>
    <w:rsid w:val="00B26EE8"/>
    <w:rsid w:val="00B2732E"/>
    <w:rsid w:val="00B274AD"/>
    <w:rsid w:val="00B310E8"/>
    <w:rsid w:val="00B316BF"/>
    <w:rsid w:val="00B3191A"/>
    <w:rsid w:val="00B31D3D"/>
    <w:rsid w:val="00B3302C"/>
    <w:rsid w:val="00B33F4F"/>
    <w:rsid w:val="00B35214"/>
    <w:rsid w:val="00B36401"/>
    <w:rsid w:val="00B364CA"/>
    <w:rsid w:val="00B368B2"/>
    <w:rsid w:val="00B36D77"/>
    <w:rsid w:val="00B36F7E"/>
    <w:rsid w:val="00B373DA"/>
    <w:rsid w:val="00B37513"/>
    <w:rsid w:val="00B37628"/>
    <w:rsid w:val="00B37BF8"/>
    <w:rsid w:val="00B37DAD"/>
    <w:rsid w:val="00B41FD0"/>
    <w:rsid w:val="00B4292C"/>
    <w:rsid w:val="00B43C24"/>
    <w:rsid w:val="00B43D22"/>
    <w:rsid w:val="00B43FE9"/>
    <w:rsid w:val="00B44C4C"/>
    <w:rsid w:val="00B452E3"/>
    <w:rsid w:val="00B4534B"/>
    <w:rsid w:val="00B45532"/>
    <w:rsid w:val="00B469B3"/>
    <w:rsid w:val="00B4708A"/>
    <w:rsid w:val="00B47670"/>
    <w:rsid w:val="00B4774B"/>
    <w:rsid w:val="00B47E4B"/>
    <w:rsid w:val="00B5134C"/>
    <w:rsid w:val="00B51AB3"/>
    <w:rsid w:val="00B52D6D"/>
    <w:rsid w:val="00B52EE0"/>
    <w:rsid w:val="00B536F3"/>
    <w:rsid w:val="00B54E7D"/>
    <w:rsid w:val="00B55A0B"/>
    <w:rsid w:val="00B55B61"/>
    <w:rsid w:val="00B61D64"/>
    <w:rsid w:val="00B62003"/>
    <w:rsid w:val="00B6214F"/>
    <w:rsid w:val="00B62DA1"/>
    <w:rsid w:val="00B631C5"/>
    <w:rsid w:val="00B6338A"/>
    <w:rsid w:val="00B64D20"/>
    <w:rsid w:val="00B64E80"/>
    <w:rsid w:val="00B6553A"/>
    <w:rsid w:val="00B7039E"/>
    <w:rsid w:val="00B71403"/>
    <w:rsid w:val="00B71E82"/>
    <w:rsid w:val="00B728E1"/>
    <w:rsid w:val="00B75049"/>
    <w:rsid w:val="00B75BFA"/>
    <w:rsid w:val="00B76805"/>
    <w:rsid w:val="00B76809"/>
    <w:rsid w:val="00B77A41"/>
    <w:rsid w:val="00B80240"/>
    <w:rsid w:val="00B812EA"/>
    <w:rsid w:val="00B81514"/>
    <w:rsid w:val="00B81CFC"/>
    <w:rsid w:val="00B82C1F"/>
    <w:rsid w:val="00B8366D"/>
    <w:rsid w:val="00B84755"/>
    <w:rsid w:val="00B84E83"/>
    <w:rsid w:val="00B85A21"/>
    <w:rsid w:val="00B86A14"/>
    <w:rsid w:val="00B8791D"/>
    <w:rsid w:val="00B915DF"/>
    <w:rsid w:val="00B922AC"/>
    <w:rsid w:val="00B92D52"/>
    <w:rsid w:val="00B93152"/>
    <w:rsid w:val="00B93B0A"/>
    <w:rsid w:val="00B93C2A"/>
    <w:rsid w:val="00B94199"/>
    <w:rsid w:val="00B951D9"/>
    <w:rsid w:val="00B95709"/>
    <w:rsid w:val="00B95C4C"/>
    <w:rsid w:val="00B95FFA"/>
    <w:rsid w:val="00B9607A"/>
    <w:rsid w:val="00B9690A"/>
    <w:rsid w:val="00B96AFA"/>
    <w:rsid w:val="00B97EED"/>
    <w:rsid w:val="00BA1795"/>
    <w:rsid w:val="00BA198D"/>
    <w:rsid w:val="00BA1A94"/>
    <w:rsid w:val="00BA1F2E"/>
    <w:rsid w:val="00BA20B1"/>
    <w:rsid w:val="00BA2B9F"/>
    <w:rsid w:val="00BA2F60"/>
    <w:rsid w:val="00BA44CF"/>
    <w:rsid w:val="00BA46A2"/>
    <w:rsid w:val="00BA4D3E"/>
    <w:rsid w:val="00BA6025"/>
    <w:rsid w:val="00BA6201"/>
    <w:rsid w:val="00BA78CF"/>
    <w:rsid w:val="00BA7DDE"/>
    <w:rsid w:val="00BA7EC7"/>
    <w:rsid w:val="00BB0A2F"/>
    <w:rsid w:val="00BB0A7B"/>
    <w:rsid w:val="00BB0EBD"/>
    <w:rsid w:val="00BB0F52"/>
    <w:rsid w:val="00BB1083"/>
    <w:rsid w:val="00BB1EFE"/>
    <w:rsid w:val="00BB2F4B"/>
    <w:rsid w:val="00BB487B"/>
    <w:rsid w:val="00BB5976"/>
    <w:rsid w:val="00BB6117"/>
    <w:rsid w:val="00BC0CD6"/>
    <w:rsid w:val="00BC1A27"/>
    <w:rsid w:val="00BC24EC"/>
    <w:rsid w:val="00BC347B"/>
    <w:rsid w:val="00BC374B"/>
    <w:rsid w:val="00BC433F"/>
    <w:rsid w:val="00BC4468"/>
    <w:rsid w:val="00BC4FF8"/>
    <w:rsid w:val="00BC50AC"/>
    <w:rsid w:val="00BC531D"/>
    <w:rsid w:val="00BC5831"/>
    <w:rsid w:val="00BC681D"/>
    <w:rsid w:val="00BC7AAA"/>
    <w:rsid w:val="00BC7BB3"/>
    <w:rsid w:val="00BD0043"/>
    <w:rsid w:val="00BD1CC3"/>
    <w:rsid w:val="00BD1DA4"/>
    <w:rsid w:val="00BD55B8"/>
    <w:rsid w:val="00BD6355"/>
    <w:rsid w:val="00BD651A"/>
    <w:rsid w:val="00BD653F"/>
    <w:rsid w:val="00BE0B58"/>
    <w:rsid w:val="00BE18DE"/>
    <w:rsid w:val="00BE24EA"/>
    <w:rsid w:val="00BE33E9"/>
    <w:rsid w:val="00BE3C6C"/>
    <w:rsid w:val="00BE4638"/>
    <w:rsid w:val="00BE5494"/>
    <w:rsid w:val="00BE566B"/>
    <w:rsid w:val="00BE66BE"/>
    <w:rsid w:val="00BE74D0"/>
    <w:rsid w:val="00BF0633"/>
    <w:rsid w:val="00BF08F0"/>
    <w:rsid w:val="00BF1C0C"/>
    <w:rsid w:val="00BF36E6"/>
    <w:rsid w:val="00BF39FE"/>
    <w:rsid w:val="00BF3BD1"/>
    <w:rsid w:val="00BF3E2F"/>
    <w:rsid w:val="00BF4413"/>
    <w:rsid w:val="00BF47CA"/>
    <w:rsid w:val="00BF4CD6"/>
    <w:rsid w:val="00BF4EE3"/>
    <w:rsid w:val="00BF5373"/>
    <w:rsid w:val="00BF5445"/>
    <w:rsid w:val="00BF583D"/>
    <w:rsid w:val="00BF61C8"/>
    <w:rsid w:val="00BF6297"/>
    <w:rsid w:val="00BF6E02"/>
    <w:rsid w:val="00C005FD"/>
    <w:rsid w:val="00C008A0"/>
    <w:rsid w:val="00C01B0F"/>
    <w:rsid w:val="00C01CFB"/>
    <w:rsid w:val="00C0214E"/>
    <w:rsid w:val="00C02628"/>
    <w:rsid w:val="00C027AD"/>
    <w:rsid w:val="00C02A4D"/>
    <w:rsid w:val="00C04F60"/>
    <w:rsid w:val="00C07D18"/>
    <w:rsid w:val="00C1175C"/>
    <w:rsid w:val="00C11B20"/>
    <w:rsid w:val="00C12E1D"/>
    <w:rsid w:val="00C13260"/>
    <w:rsid w:val="00C1332C"/>
    <w:rsid w:val="00C13F39"/>
    <w:rsid w:val="00C14A38"/>
    <w:rsid w:val="00C14EEA"/>
    <w:rsid w:val="00C160F6"/>
    <w:rsid w:val="00C20153"/>
    <w:rsid w:val="00C20FA6"/>
    <w:rsid w:val="00C22AF1"/>
    <w:rsid w:val="00C22DEE"/>
    <w:rsid w:val="00C2402F"/>
    <w:rsid w:val="00C2462F"/>
    <w:rsid w:val="00C259F2"/>
    <w:rsid w:val="00C2667A"/>
    <w:rsid w:val="00C27001"/>
    <w:rsid w:val="00C30891"/>
    <w:rsid w:val="00C32278"/>
    <w:rsid w:val="00C32518"/>
    <w:rsid w:val="00C3284A"/>
    <w:rsid w:val="00C33423"/>
    <w:rsid w:val="00C33816"/>
    <w:rsid w:val="00C33B10"/>
    <w:rsid w:val="00C350F4"/>
    <w:rsid w:val="00C35BF6"/>
    <w:rsid w:val="00C3638B"/>
    <w:rsid w:val="00C37179"/>
    <w:rsid w:val="00C37CAF"/>
    <w:rsid w:val="00C4018A"/>
    <w:rsid w:val="00C40733"/>
    <w:rsid w:val="00C42083"/>
    <w:rsid w:val="00C44160"/>
    <w:rsid w:val="00C46641"/>
    <w:rsid w:val="00C46B36"/>
    <w:rsid w:val="00C47C42"/>
    <w:rsid w:val="00C51575"/>
    <w:rsid w:val="00C5486E"/>
    <w:rsid w:val="00C55068"/>
    <w:rsid w:val="00C55A28"/>
    <w:rsid w:val="00C56200"/>
    <w:rsid w:val="00C62373"/>
    <w:rsid w:val="00C6247F"/>
    <w:rsid w:val="00C62E18"/>
    <w:rsid w:val="00C62FA1"/>
    <w:rsid w:val="00C642A8"/>
    <w:rsid w:val="00C64BE1"/>
    <w:rsid w:val="00C64EB5"/>
    <w:rsid w:val="00C65023"/>
    <w:rsid w:val="00C65A9A"/>
    <w:rsid w:val="00C71184"/>
    <w:rsid w:val="00C71BCC"/>
    <w:rsid w:val="00C72519"/>
    <w:rsid w:val="00C753B2"/>
    <w:rsid w:val="00C75B53"/>
    <w:rsid w:val="00C762A7"/>
    <w:rsid w:val="00C76733"/>
    <w:rsid w:val="00C770ED"/>
    <w:rsid w:val="00C804BE"/>
    <w:rsid w:val="00C80666"/>
    <w:rsid w:val="00C81C56"/>
    <w:rsid w:val="00C82BA4"/>
    <w:rsid w:val="00C82BF5"/>
    <w:rsid w:val="00C82BF8"/>
    <w:rsid w:val="00C83E79"/>
    <w:rsid w:val="00C8413E"/>
    <w:rsid w:val="00C841B5"/>
    <w:rsid w:val="00C843E0"/>
    <w:rsid w:val="00C8473F"/>
    <w:rsid w:val="00C85D55"/>
    <w:rsid w:val="00C86A33"/>
    <w:rsid w:val="00C91153"/>
    <w:rsid w:val="00C92636"/>
    <w:rsid w:val="00C9373F"/>
    <w:rsid w:val="00C955B6"/>
    <w:rsid w:val="00C95844"/>
    <w:rsid w:val="00C95A1F"/>
    <w:rsid w:val="00C95BD6"/>
    <w:rsid w:val="00C96C30"/>
    <w:rsid w:val="00C97742"/>
    <w:rsid w:val="00C97D6E"/>
    <w:rsid w:val="00CA0B6B"/>
    <w:rsid w:val="00CA0F18"/>
    <w:rsid w:val="00CA1297"/>
    <w:rsid w:val="00CA138C"/>
    <w:rsid w:val="00CA20AB"/>
    <w:rsid w:val="00CA3584"/>
    <w:rsid w:val="00CA3C84"/>
    <w:rsid w:val="00CA3F3B"/>
    <w:rsid w:val="00CA4A66"/>
    <w:rsid w:val="00CA4A86"/>
    <w:rsid w:val="00CA5AC8"/>
    <w:rsid w:val="00CB0156"/>
    <w:rsid w:val="00CB037D"/>
    <w:rsid w:val="00CB182B"/>
    <w:rsid w:val="00CB1E65"/>
    <w:rsid w:val="00CB3CBB"/>
    <w:rsid w:val="00CB5901"/>
    <w:rsid w:val="00CB691D"/>
    <w:rsid w:val="00CB7264"/>
    <w:rsid w:val="00CB750D"/>
    <w:rsid w:val="00CC01BB"/>
    <w:rsid w:val="00CC0607"/>
    <w:rsid w:val="00CC0BEF"/>
    <w:rsid w:val="00CC0D1C"/>
    <w:rsid w:val="00CC106F"/>
    <w:rsid w:val="00CC167E"/>
    <w:rsid w:val="00CC2EB3"/>
    <w:rsid w:val="00CC2EE7"/>
    <w:rsid w:val="00CC31D3"/>
    <w:rsid w:val="00CC3208"/>
    <w:rsid w:val="00CC4C0C"/>
    <w:rsid w:val="00CC6961"/>
    <w:rsid w:val="00CC6F96"/>
    <w:rsid w:val="00CC7125"/>
    <w:rsid w:val="00CC7701"/>
    <w:rsid w:val="00CC7A32"/>
    <w:rsid w:val="00CD14C3"/>
    <w:rsid w:val="00CD15E3"/>
    <w:rsid w:val="00CD1F93"/>
    <w:rsid w:val="00CD2056"/>
    <w:rsid w:val="00CD20F0"/>
    <w:rsid w:val="00CD2CE7"/>
    <w:rsid w:val="00CD324E"/>
    <w:rsid w:val="00CD33BD"/>
    <w:rsid w:val="00CD34D5"/>
    <w:rsid w:val="00CD3744"/>
    <w:rsid w:val="00CD3D21"/>
    <w:rsid w:val="00CD5647"/>
    <w:rsid w:val="00CD5DBD"/>
    <w:rsid w:val="00CD66A2"/>
    <w:rsid w:val="00CD7A44"/>
    <w:rsid w:val="00CD7ACB"/>
    <w:rsid w:val="00CE036B"/>
    <w:rsid w:val="00CE0AD9"/>
    <w:rsid w:val="00CE1715"/>
    <w:rsid w:val="00CE20E5"/>
    <w:rsid w:val="00CE249D"/>
    <w:rsid w:val="00CE251A"/>
    <w:rsid w:val="00CE32AF"/>
    <w:rsid w:val="00CE5791"/>
    <w:rsid w:val="00CE747E"/>
    <w:rsid w:val="00CE75E3"/>
    <w:rsid w:val="00CF0A9A"/>
    <w:rsid w:val="00CF10DD"/>
    <w:rsid w:val="00CF133D"/>
    <w:rsid w:val="00CF1ADD"/>
    <w:rsid w:val="00CF1AEF"/>
    <w:rsid w:val="00CF1D42"/>
    <w:rsid w:val="00CF1DC2"/>
    <w:rsid w:val="00CF1E95"/>
    <w:rsid w:val="00CF2055"/>
    <w:rsid w:val="00CF22E0"/>
    <w:rsid w:val="00CF31C9"/>
    <w:rsid w:val="00CF3304"/>
    <w:rsid w:val="00CF4222"/>
    <w:rsid w:val="00CF6281"/>
    <w:rsid w:val="00D0063A"/>
    <w:rsid w:val="00D00DD2"/>
    <w:rsid w:val="00D017DA"/>
    <w:rsid w:val="00D01DE8"/>
    <w:rsid w:val="00D01F3E"/>
    <w:rsid w:val="00D02A14"/>
    <w:rsid w:val="00D03FB8"/>
    <w:rsid w:val="00D0466B"/>
    <w:rsid w:val="00D05283"/>
    <w:rsid w:val="00D060FE"/>
    <w:rsid w:val="00D06C3B"/>
    <w:rsid w:val="00D073E0"/>
    <w:rsid w:val="00D07603"/>
    <w:rsid w:val="00D10B55"/>
    <w:rsid w:val="00D10C9E"/>
    <w:rsid w:val="00D10FA7"/>
    <w:rsid w:val="00D11F72"/>
    <w:rsid w:val="00D12055"/>
    <w:rsid w:val="00D12CBD"/>
    <w:rsid w:val="00D12DE5"/>
    <w:rsid w:val="00D13CA0"/>
    <w:rsid w:val="00D13E98"/>
    <w:rsid w:val="00D13F75"/>
    <w:rsid w:val="00D141DD"/>
    <w:rsid w:val="00D14584"/>
    <w:rsid w:val="00D159D0"/>
    <w:rsid w:val="00D168F2"/>
    <w:rsid w:val="00D16D44"/>
    <w:rsid w:val="00D21CF5"/>
    <w:rsid w:val="00D21E78"/>
    <w:rsid w:val="00D22F62"/>
    <w:rsid w:val="00D23B5F"/>
    <w:rsid w:val="00D23BE4"/>
    <w:rsid w:val="00D24C3A"/>
    <w:rsid w:val="00D25A82"/>
    <w:rsid w:val="00D27DE7"/>
    <w:rsid w:val="00D27EB7"/>
    <w:rsid w:val="00D30523"/>
    <w:rsid w:val="00D31311"/>
    <w:rsid w:val="00D31B64"/>
    <w:rsid w:val="00D31C31"/>
    <w:rsid w:val="00D32691"/>
    <w:rsid w:val="00D32D15"/>
    <w:rsid w:val="00D3338A"/>
    <w:rsid w:val="00D33E22"/>
    <w:rsid w:val="00D34237"/>
    <w:rsid w:val="00D356FC"/>
    <w:rsid w:val="00D358C6"/>
    <w:rsid w:val="00D411CE"/>
    <w:rsid w:val="00D4287E"/>
    <w:rsid w:val="00D42AA0"/>
    <w:rsid w:val="00D42C4C"/>
    <w:rsid w:val="00D439B5"/>
    <w:rsid w:val="00D43C2F"/>
    <w:rsid w:val="00D43EBD"/>
    <w:rsid w:val="00D44E70"/>
    <w:rsid w:val="00D45AF6"/>
    <w:rsid w:val="00D45C18"/>
    <w:rsid w:val="00D45E88"/>
    <w:rsid w:val="00D463D5"/>
    <w:rsid w:val="00D4684B"/>
    <w:rsid w:val="00D47F2F"/>
    <w:rsid w:val="00D50F5C"/>
    <w:rsid w:val="00D510EA"/>
    <w:rsid w:val="00D51725"/>
    <w:rsid w:val="00D530AA"/>
    <w:rsid w:val="00D54FCF"/>
    <w:rsid w:val="00D578C0"/>
    <w:rsid w:val="00D60052"/>
    <w:rsid w:val="00D601C3"/>
    <w:rsid w:val="00D610C0"/>
    <w:rsid w:val="00D6169F"/>
    <w:rsid w:val="00D6205E"/>
    <w:rsid w:val="00D62853"/>
    <w:rsid w:val="00D64170"/>
    <w:rsid w:val="00D64979"/>
    <w:rsid w:val="00D64C18"/>
    <w:rsid w:val="00D67F41"/>
    <w:rsid w:val="00D7265D"/>
    <w:rsid w:val="00D72C83"/>
    <w:rsid w:val="00D7437D"/>
    <w:rsid w:val="00D74EFE"/>
    <w:rsid w:val="00D753F7"/>
    <w:rsid w:val="00D76202"/>
    <w:rsid w:val="00D76677"/>
    <w:rsid w:val="00D76EAD"/>
    <w:rsid w:val="00D7779B"/>
    <w:rsid w:val="00D8091F"/>
    <w:rsid w:val="00D81024"/>
    <w:rsid w:val="00D82B88"/>
    <w:rsid w:val="00D8312E"/>
    <w:rsid w:val="00D83DDE"/>
    <w:rsid w:val="00D84C96"/>
    <w:rsid w:val="00D84FD2"/>
    <w:rsid w:val="00D85513"/>
    <w:rsid w:val="00D85749"/>
    <w:rsid w:val="00D87988"/>
    <w:rsid w:val="00D9065E"/>
    <w:rsid w:val="00D9092D"/>
    <w:rsid w:val="00D90F5B"/>
    <w:rsid w:val="00D928AB"/>
    <w:rsid w:val="00D929B3"/>
    <w:rsid w:val="00D931EB"/>
    <w:rsid w:val="00D939F4"/>
    <w:rsid w:val="00D93A5F"/>
    <w:rsid w:val="00D94404"/>
    <w:rsid w:val="00D94EB8"/>
    <w:rsid w:val="00D958D8"/>
    <w:rsid w:val="00D95B49"/>
    <w:rsid w:val="00D95E14"/>
    <w:rsid w:val="00DA3E7E"/>
    <w:rsid w:val="00DA574E"/>
    <w:rsid w:val="00DA5E50"/>
    <w:rsid w:val="00DA5FF7"/>
    <w:rsid w:val="00DA6280"/>
    <w:rsid w:val="00DB0E30"/>
    <w:rsid w:val="00DB1387"/>
    <w:rsid w:val="00DB173F"/>
    <w:rsid w:val="00DB3127"/>
    <w:rsid w:val="00DB33AF"/>
    <w:rsid w:val="00DB3A5C"/>
    <w:rsid w:val="00DB64F0"/>
    <w:rsid w:val="00DB72C9"/>
    <w:rsid w:val="00DB7357"/>
    <w:rsid w:val="00DC1505"/>
    <w:rsid w:val="00DC16A5"/>
    <w:rsid w:val="00DC2C39"/>
    <w:rsid w:val="00DC326D"/>
    <w:rsid w:val="00DC40CD"/>
    <w:rsid w:val="00DC4693"/>
    <w:rsid w:val="00DC4E76"/>
    <w:rsid w:val="00DC5470"/>
    <w:rsid w:val="00DC6FDA"/>
    <w:rsid w:val="00DC721E"/>
    <w:rsid w:val="00DD1090"/>
    <w:rsid w:val="00DD128B"/>
    <w:rsid w:val="00DD1F42"/>
    <w:rsid w:val="00DD2E66"/>
    <w:rsid w:val="00DD3A8A"/>
    <w:rsid w:val="00DD54AB"/>
    <w:rsid w:val="00DD54B9"/>
    <w:rsid w:val="00DD6384"/>
    <w:rsid w:val="00DD75B9"/>
    <w:rsid w:val="00DD7794"/>
    <w:rsid w:val="00DE0013"/>
    <w:rsid w:val="00DE0028"/>
    <w:rsid w:val="00DE060A"/>
    <w:rsid w:val="00DE0724"/>
    <w:rsid w:val="00DE08BE"/>
    <w:rsid w:val="00DE1420"/>
    <w:rsid w:val="00DE1B3F"/>
    <w:rsid w:val="00DE3D05"/>
    <w:rsid w:val="00DE4002"/>
    <w:rsid w:val="00DE41FB"/>
    <w:rsid w:val="00DE46CE"/>
    <w:rsid w:val="00DE4C46"/>
    <w:rsid w:val="00DE4FDA"/>
    <w:rsid w:val="00DE6571"/>
    <w:rsid w:val="00DF0A33"/>
    <w:rsid w:val="00DF105B"/>
    <w:rsid w:val="00DF20BC"/>
    <w:rsid w:val="00DF2957"/>
    <w:rsid w:val="00DF34A8"/>
    <w:rsid w:val="00DF359C"/>
    <w:rsid w:val="00DF4153"/>
    <w:rsid w:val="00DF4FA0"/>
    <w:rsid w:val="00DF5786"/>
    <w:rsid w:val="00DF5D99"/>
    <w:rsid w:val="00DF6C22"/>
    <w:rsid w:val="00DF6D49"/>
    <w:rsid w:val="00E00311"/>
    <w:rsid w:val="00E01283"/>
    <w:rsid w:val="00E03886"/>
    <w:rsid w:val="00E03E92"/>
    <w:rsid w:val="00E04A48"/>
    <w:rsid w:val="00E05A44"/>
    <w:rsid w:val="00E05D95"/>
    <w:rsid w:val="00E06346"/>
    <w:rsid w:val="00E0658A"/>
    <w:rsid w:val="00E0697B"/>
    <w:rsid w:val="00E06A35"/>
    <w:rsid w:val="00E10383"/>
    <w:rsid w:val="00E1064A"/>
    <w:rsid w:val="00E10A01"/>
    <w:rsid w:val="00E1150F"/>
    <w:rsid w:val="00E124C8"/>
    <w:rsid w:val="00E1275E"/>
    <w:rsid w:val="00E1281B"/>
    <w:rsid w:val="00E12838"/>
    <w:rsid w:val="00E13721"/>
    <w:rsid w:val="00E13C15"/>
    <w:rsid w:val="00E13EBF"/>
    <w:rsid w:val="00E15CA0"/>
    <w:rsid w:val="00E16E74"/>
    <w:rsid w:val="00E17C07"/>
    <w:rsid w:val="00E2040E"/>
    <w:rsid w:val="00E2070A"/>
    <w:rsid w:val="00E20F4A"/>
    <w:rsid w:val="00E21A9A"/>
    <w:rsid w:val="00E22340"/>
    <w:rsid w:val="00E22945"/>
    <w:rsid w:val="00E22E99"/>
    <w:rsid w:val="00E23015"/>
    <w:rsid w:val="00E23036"/>
    <w:rsid w:val="00E23446"/>
    <w:rsid w:val="00E24609"/>
    <w:rsid w:val="00E25464"/>
    <w:rsid w:val="00E25EAE"/>
    <w:rsid w:val="00E3004D"/>
    <w:rsid w:val="00E30E6C"/>
    <w:rsid w:val="00E31166"/>
    <w:rsid w:val="00E31A19"/>
    <w:rsid w:val="00E322D6"/>
    <w:rsid w:val="00E32579"/>
    <w:rsid w:val="00E32FD9"/>
    <w:rsid w:val="00E3397C"/>
    <w:rsid w:val="00E33E1B"/>
    <w:rsid w:val="00E35166"/>
    <w:rsid w:val="00E3611D"/>
    <w:rsid w:val="00E3671B"/>
    <w:rsid w:val="00E36BCA"/>
    <w:rsid w:val="00E37568"/>
    <w:rsid w:val="00E402F2"/>
    <w:rsid w:val="00E434D9"/>
    <w:rsid w:val="00E45920"/>
    <w:rsid w:val="00E47535"/>
    <w:rsid w:val="00E50488"/>
    <w:rsid w:val="00E51114"/>
    <w:rsid w:val="00E51FDB"/>
    <w:rsid w:val="00E526FC"/>
    <w:rsid w:val="00E52A9B"/>
    <w:rsid w:val="00E52ACA"/>
    <w:rsid w:val="00E5528C"/>
    <w:rsid w:val="00E55773"/>
    <w:rsid w:val="00E55EB0"/>
    <w:rsid w:val="00E56BC0"/>
    <w:rsid w:val="00E56F07"/>
    <w:rsid w:val="00E578B7"/>
    <w:rsid w:val="00E6028B"/>
    <w:rsid w:val="00E605BE"/>
    <w:rsid w:val="00E606DC"/>
    <w:rsid w:val="00E6079C"/>
    <w:rsid w:val="00E6124B"/>
    <w:rsid w:val="00E63403"/>
    <w:rsid w:val="00E639AE"/>
    <w:rsid w:val="00E63D7E"/>
    <w:rsid w:val="00E64154"/>
    <w:rsid w:val="00E670B5"/>
    <w:rsid w:val="00E67DC5"/>
    <w:rsid w:val="00E7133F"/>
    <w:rsid w:val="00E71EEF"/>
    <w:rsid w:val="00E72874"/>
    <w:rsid w:val="00E73F9E"/>
    <w:rsid w:val="00E74FC0"/>
    <w:rsid w:val="00E75B8A"/>
    <w:rsid w:val="00E76A73"/>
    <w:rsid w:val="00E8060E"/>
    <w:rsid w:val="00E80835"/>
    <w:rsid w:val="00E813A3"/>
    <w:rsid w:val="00E8197E"/>
    <w:rsid w:val="00E82208"/>
    <w:rsid w:val="00E8229D"/>
    <w:rsid w:val="00E82CCE"/>
    <w:rsid w:val="00E82CFC"/>
    <w:rsid w:val="00E8368E"/>
    <w:rsid w:val="00E83987"/>
    <w:rsid w:val="00E845E6"/>
    <w:rsid w:val="00E851D9"/>
    <w:rsid w:val="00E859B9"/>
    <w:rsid w:val="00E85FB5"/>
    <w:rsid w:val="00E862E2"/>
    <w:rsid w:val="00E8638F"/>
    <w:rsid w:val="00E8654B"/>
    <w:rsid w:val="00E86BCB"/>
    <w:rsid w:val="00E86D9E"/>
    <w:rsid w:val="00E8729C"/>
    <w:rsid w:val="00E8746B"/>
    <w:rsid w:val="00E87879"/>
    <w:rsid w:val="00E900B3"/>
    <w:rsid w:val="00E9020A"/>
    <w:rsid w:val="00E916B7"/>
    <w:rsid w:val="00E92BF3"/>
    <w:rsid w:val="00E9420F"/>
    <w:rsid w:val="00E97055"/>
    <w:rsid w:val="00EA021B"/>
    <w:rsid w:val="00EA3DDD"/>
    <w:rsid w:val="00EA47A0"/>
    <w:rsid w:val="00EA567D"/>
    <w:rsid w:val="00EA56D9"/>
    <w:rsid w:val="00EA7989"/>
    <w:rsid w:val="00EA7EDE"/>
    <w:rsid w:val="00EB0599"/>
    <w:rsid w:val="00EB0EDF"/>
    <w:rsid w:val="00EB151C"/>
    <w:rsid w:val="00EB2163"/>
    <w:rsid w:val="00EB31C0"/>
    <w:rsid w:val="00EB328C"/>
    <w:rsid w:val="00EB349E"/>
    <w:rsid w:val="00EB34A8"/>
    <w:rsid w:val="00EB386E"/>
    <w:rsid w:val="00EB4464"/>
    <w:rsid w:val="00EB4C15"/>
    <w:rsid w:val="00EB60E4"/>
    <w:rsid w:val="00EB68B4"/>
    <w:rsid w:val="00EB712F"/>
    <w:rsid w:val="00EC0001"/>
    <w:rsid w:val="00EC1874"/>
    <w:rsid w:val="00EC1B0C"/>
    <w:rsid w:val="00EC2064"/>
    <w:rsid w:val="00EC3779"/>
    <w:rsid w:val="00EC3E91"/>
    <w:rsid w:val="00EC4A66"/>
    <w:rsid w:val="00EC597E"/>
    <w:rsid w:val="00EC5FEF"/>
    <w:rsid w:val="00ED1597"/>
    <w:rsid w:val="00ED1D03"/>
    <w:rsid w:val="00ED2B86"/>
    <w:rsid w:val="00ED38C6"/>
    <w:rsid w:val="00ED3DC4"/>
    <w:rsid w:val="00ED4511"/>
    <w:rsid w:val="00ED4E52"/>
    <w:rsid w:val="00ED55E5"/>
    <w:rsid w:val="00ED5D63"/>
    <w:rsid w:val="00ED5E3B"/>
    <w:rsid w:val="00ED678F"/>
    <w:rsid w:val="00ED75D2"/>
    <w:rsid w:val="00ED7B1F"/>
    <w:rsid w:val="00EE019B"/>
    <w:rsid w:val="00EE146E"/>
    <w:rsid w:val="00EE2167"/>
    <w:rsid w:val="00EE28EA"/>
    <w:rsid w:val="00EE4260"/>
    <w:rsid w:val="00EE42DB"/>
    <w:rsid w:val="00EE457E"/>
    <w:rsid w:val="00EE5B7F"/>
    <w:rsid w:val="00EE5FE3"/>
    <w:rsid w:val="00EE70FC"/>
    <w:rsid w:val="00EE716D"/>
    <w:rsid w:val="00EE7617"/>
    <w:rsid w:val="00EE7D72"/>
    <w:rsid w:val="00EF2224"/>
    <w:rsid w:val="00EF3846"/>
    <w:rsid w:val="00EF4376"/>
    <w:rsid w:val="00EF4B43"/>
    <w:rsid w:val="00EF4D42"/>
    <w:rsid w:val="00EF577F"/>
    <w:rsid w:val="00EF5BE2"/>
    <w:rsid w:val="00EF6DD5"/>
    <w:rsid w:val="00EF7038"/>
    <w:rsid w:val="00EF787F"/>
    <w:rsid w:val="00F00160"/>
    <w:rsid w:val="00F001DE"/>
    <w:rsid w:val="00F00A07"/>
    <w:rsid w:val="00F01DBA"/>
    <w:rsid w:val="00F01FA1"/>
    <w:rsid w:val="00F03418"/>
    <w:rsid w:val="00F053A9"/>
    <w:rsid w:val="00F07A2D"/>
    <w:rsid w:val="00F112F5"/>
    <w:rsid w:val="00F1231A"/>
    <w:rsid w:val="00F129DF"/>
    <w:rsid w:val="00F131A9"/>
    <w:rsid w:val="00F142C8"/>
    <w:rsid w:val="00F14C3B"/>
    <w:rsid w:val="00F15775"/>
    <w:rsid w:val="00F20877"/>
    <w:rsid w:val="00F23505"/>
    <w:rsid w:val="00F24479"/>
    <w:rsid w:val="00F25F4A"/>
    <w:rsid w:val="00F26C9D"/>
    <w:rsid w:val="00F27B2F"/>
    <w:rsid w:val="00F27FE7"/>
    <w:rsid w:val="00F30E09"/>
    <w:rsid w:val="00F31D2E"/>
    <w:rsid w:val="00F32652"/>
    <w:rsid w:val="00F32A3F"/>
    <w:rsid w:val="00F34C4D"/>
    <w:rsid w:val="00F34F2E"/>
    <w:rsid w:val="00F356FD"/>
    <w:rsid w:val="00F35792"/>
    <w:rsid w:val="00F35A6F"/>
    <w:rsid w:val="00F3631B"/>
    <w:rsid w:val="00F36556"/>
    <w:rsid w:val="00F36F64"/>
    <w:rsid w:val="00F4094F"/>
    <w:rsid w:val="00F41FE2"/>
    <w:rsid w:val="00F423FD"/>
    <w:rsid w:val="00F43123"/>
    <w:rsid w:val="00F43FE3"/>
    <w:rsid w:val="00F451B0"/>
    <w:rsid w:val="00F45FD5"/>
    <w:rsid w:val="00F50352"/>
    <w:rsid w:val="00F50475"/>
    <w:rsid w:val="00F5067C"/>
    <w:rsid w:val="00F50CAD"/>
    <w:rsid w:val="00F50D1A"/>
    <w:rsid w:val="00F512A4"/>
    <w:rsid w:val="00F51FCA"/>
    <w:rsid w:val="00F527C6"/>
    <w:rsid w:val="00F53225"/>
    <w:rsid w:val="00F532E4"/>
    <w:rsid w:val="00F53436"/>
    <w:rsid w:val="00F5375A"/>
    <w:rsid w:val="00F53D73"/>
    <w:rsid w:val="00F54659"/>
    <w:rsid w:val="00F549EC"/>
    <w:rsid w:val="00F55543"/>
    <w:rsid w:val="00F563ED"/>
    <w:rsid w:val="00F56D8E"/>
    <w:rsid w:val="00F572FE"/>
    <w:rsid w:val="00F602F0"/>
    <w:rsid w:val="00F60645"/>
    <w:rsid w:val="00F63790"/>
    <w:rsid w:val="00F64850"/>
    <w:rsid w:val="00F64C3C"/>
    <w:rsid w:val="00F66658"/>
    <w:rsid w:val="00F66DF9"/>
    <w:rsid w:val="00F67D96"/>
    <w:rsid w:val="00F70BA7"/>
    <w:rsid w:val="00F70FA3"/>
    <w:rsid w:val="00F721A4"/>
    <w:rsid w:val="00F722F8"/>
    <w:rsid w:val="00F72780"/>
    <w:rsid w:val="00F73A3A"/>
    <w:rsid w:val="00F763CD"/>
    <w:rsid w:val="00F76C88"/>
    <w:rsid w:val="00F77A2A"/>
    <w:rsid w:val="00F8179D"/>
    <w:rsid w:val="00F81F4C"/>
    <w:rsid w:val="00F83826"/>
    <w:rsid w:val="00F8542C"/>
    <w:rsid w:val="00F85EDD"/>
    <w:rsid w:val="00F8625D"/>
    <w:rsid w:val="00F86505"/>
    <w:rsid w:val="00F876D3"/>
    <w:rsid w:val="00F87F88"/>
    <w:rsid w:val="00F90133"/>
    <w:rsid w:val="00F90894"/>
    <w:rsid w:val="00F9099F"/>
    <w:rsid w:val="00F90A9B"/>
    <w:rsid w:val="00F91C52"/>
    <w:rsid w:val="00F9257F"/>
    <w:rsid w:val="00F92A67"/>
    <w:rsid w:val="00F93270"/>
    <w:rsid w:val="00F9570B"/>
    <w:rsid w:val="00F9614D"/>
    <w:rsid w:val="00F976D0"/>
    <w:rsid w:val="00F978A0"/>
    <w:rsid w:val="00FA0181"/>
    <w:rsid w:val="00FA048E"/>
    <w:rsid w:val="00FA10A7"/>
    <w:rsid w:val="00FA12F7"/>
    <w:rsid w:val="00FA1364"/>
    <w:rsid w:val="00FA225F"/>
    <w:rsid w:val="00FA2894"/>
    <w:rsid w:val="00FA29D2"/>
    <w:rsid w:val="00FA2C23"/>
    <w:rsid w:val="00FA2FEF"/>
    <w:rsid w:val="00FA409F"/>
    <w:rsid w:val="00FA4FA1"/>
    <w:rsid w:val="00FA505F"/>
    <w:rsid w:val="00FA51DF"/>
    <w:rsid w:val="00FA5F3B"/>
    <w:rsid w:val="00FA5F89"/>
    <w:rsid w:val="00FA61B9"/>
    <w:rsid w:val="00FA6826"/>
    <w:rsid w:val="00FA6DEC"/>
    <w:rsid w:val="00FA75EE"/>
    <w:rsid w:val="00FB1920"/>
    <w:rsid w:val="00FB1E10"/>
    <w:rsid w:val="00FB29D3"/>
    <w:rsid w:val="00FB2CF0"/>
    <w:rsid w:val="00FB3395"/>
    <w:rsid w:val="00FB43A0"/>
    <w:rsid w:val="00FB44DD"/>
    <w:rsid w:val="00FB499E"/>
    <w:rsid w:val="00FB5425"/>
    <w:rsid w:val="00FB7128"/>
    <w:rsid w:val="00FB71D4"/>
    <w:rsid w:val="00FC00F0"/>
    <w:rsid w:val="00FC020A"/>
    <w:rsid w:val="00FC0487"/>
    <w:rsid w:val="00FC0973"/>
    <w:rsid w:val="00FC0D41"/>
    <w:rsid w:val="00FC1696"/>
    <w:rsid w:val="00FC1F58"/>
    <w:rsid w:val="00FC2A50"/>
    <w:rsid w:val="00FC3B7F"/>
    <w:rsid w:val="00FC4FA0"/>
    <w:rsid w:val="00FC50D2"/>
    <w:rsid w:val="00FC6766"/>
    <w:rsid w:val="00FC69AC"/>
    <w:rsid w:val="00FC6CD2"/>
    <w:rsid w:val="00FC7629"/>
    <w:rsid w:val="00FD047F"/>
    <w:rsid w:val="00FD0DD8"/>
    <w:rsid w:val="00FD122F"/>
    <w:rsid w:val="00FD2079"/>
    <w:rsid w:val="00FD2942"/>
    <w:rsid w:val="00FD2C29"/>
    <w:rsid w:val="00FD3300"/>
    <w:rsid w:val="00FD3A01"/>
    <w:rsid w:val="00FD3DC1"/>
    <w:rsid w:val="00FD42C1"/>
    <w:rsid w:val="00FD42F6"/>
    <w:rsid w:val="00FD4735"/>
    <w:rsid w:val="00FD4B90"/>
    <w:rsid w:val="00FD5507"/>
    <w:rsid w:val="00FD5F99"/>
    <w:rsid w:val="00FD63EC"/>
    <w:rsid w:val="00FD645A"/>
    <w:rsid w:val="00FD660D"/>
    <w:rsid w:val="00FD6C7B"/>
    <w:rsid w:val="00FD749E"/>
    <w:rsid w:val="00FD7AF9"/>
    <w:rsid w:val="00FD7B83"/>
    <w:rsid w:val="00FE0073"/>
    <w:rsid w:val="00FE0CF5"/>
    <w:rsid w:val="00FE155F"/>
    <w:rsid w:val="00FE195C"/>
    <w:rsid w:val="00FE1DA4"/>
    <w:rsid w:val="00FE3039"/>
    <w:rsid w:val="00FE4EA4"/>
    <w:rsid w:val="00FE517D"/>
    <w:rsid w:val="00FE57A0"/>
    <w:rsid w:val="00FE7F26"/>
    <w:rsid w:val="00FF185D"/>
    <w:rsid w:val="00FF1888"/>
    <w:rsid w:val="00FF231A"/>
    <w:rsid w:val="00FF25C2"/>
    <w:rsid w:val="00FF2835"/>
    <w:rsid w:val="00FF3876"/>
    <w:rsid w:val="00FF4727"/>
    <w:rsid w:val="00FF5D9D"/>
    <w:rsid w:val="00FF6034"/>
    <w:rsid w:val="00FF6D44"/>
    <w:rsid w:val="00FF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BB8D7"/>
  <w15:docId w15:val="{57601BC2-AEC7-4A80-AFAD-8667B4FD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10D0A"/>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240" w:line="259" w:lineRule="auto"/>
      <w:outlineLvl w:val="0"/>
    </w:pPr>
    <w:rPr>
      <w:rFonts w:ascii="Calibri Light" w:eastAsia="SimSun" w:hAnsi="Calibri Light" w:cs="Calibri Light"/>
      <w:sz w:val="32"/>
      <w:szCs w:val="32"/>
      <w:lang w:eastAsia="en-US"/>
    </w:rPr>
  </w:style>
  <w:style w:type="paragraph" w:styleId="Heading4">
    <w:name w:val="heading 4"/>
    <w:basedOn w:val="Normal"/>
    <w:next w:val="Normal"/>
    <w:link w:val="Heading4Char"/>
    <w:uiPriority w:val="9"/>
    <w:unhideWhenUsed/>
    <w:qFormat/>
    <w:rsid w:val="006B37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eastAsia="SimSun" w:hAnsi="Calibri Light" w:cs="Calibri Light"/>
      <w:color w:val="auto"/>
      <w:sz w:val="32"/>
      <w:szCs w:val="32"/>
    </w:rPr>
  </w:style>
  <w:style w:type="paragraph" w:styleId="Header">
    <w:name w:val="header"/>
    <w:basedOn w:val="Normal"/>
    <w:link w:val="HeaderChar"/>
    <w:uiPriority w:val="99"/>
    <w:pPr>
      <w:tabs>
        <w:tab w:val="center" w:pos="4513"/>
        <w:tab w:val="right" w:pos="9026"/>
      </w:tabs>
    </w:pPr>
    <w:rPr>
      <w:rFonts w:ascii="Calibri" w:hAnsi="Calibri" w:cs="Calibri"/>
      <w:sz w:val="22"/>
      <w:szCs w:val="22"/>
      <w:lang w:eastAsia="en-US"/>
    </w:r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rPr>
      <w:rFonts w:ascii="Calibri" w:hAnsi="Calibri" w:cs="Calibri"/>
      <w:sz w:val="22"/>
      <w:szCs w:val="22"/>
      <w:lang w:eastAsia="en-US"/>
    </w:rPr>
  </w:style>
  <w:style w:type="character" w:customStyle="1" w:styleId="FooterChar">
    <w:name w:val="Footer Char"/>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lang w:eastAsia="en-US"/>
    </w:rPr>
  </w:style>
  <w:style w:type="character" w:customStyle="1" w:styleId="BalloonTextChar">
    <w:name w:val="Balloon Text Char"/>
    <w:link w:val="BalloonText"/>
    <w:uiPriority w:val="99"/>
    <w:rPr>
      <w:rFonts w:ascii="Tahoma" w:hAnsi="Tahoma" w:cs="Tahoma"/>
      <w:sz w:val="16"/>
      <w:szCs w:val="16"/>
    </w:rPr>
  </w:style>
  <w:style w:type="paragraph" w:styleId="CommentText">
    <w:name w:val="annotation text"/>
    <w:basedOn w:val="Normal"/>
    <w:link w:val="CommentTextChar"/>
    <w:uiPriority w:val="99"/>
    <w:pPr>
      <w:spacing w:after="160"/>
    </w:pPr>
    <w:rPr>
      <w:rFonts w:ascii="Calibri" w:hAnsi="Calibri" w:cs="Calibri"/>
      <w:sz w:val="20"/>
      <w:szCs w:val="20"/>
      <w:lang w:eastAsia="en-US"/>
    </w:rPr>
  </w:style>
  <w:style w:type="character" w:customStyle="1" w:styleId="CommentTextChar">
    <w:name w:val="Comment Text Char"/>
    <w:link w:val="CommentText"/>
    <w:uiPriority w:val="99"/>
    <w:rPr>
      <w:rFonts w:ascii="Times New Roman" w:hAnsi="Times New Roman" w:cs="Times New Roman"/>
      <w:sz w:val="20"/>
      <w:szCs w:val="20"/>
    </w:rPr>
  </w:style>
  <w:style w:type="character" w:styleId="CommentReference">
    <w:name w:val="annotation reference"/>
    <w:uiPriority w:val="99"/>
    <w:rPr>
      <w:rFonts w:ascii="Times New Roman" w:hAnsi="Times New Roman" w:cs="Times New Roman"/>
      <w:sz w:val="16"/>
      <w:szCs w:val="16"/>
    </w:rPr>
  </w:style>
  <w:style w:type="character" w:styleId="PlaceholderText">
    <w:name w:val="Placeholder Text"/>
    <w:uiPriority w:val="99"/>
    <w:rPr>
      <w:rFonts w:ascii="Times New Roman" w:hAnsi="Times New Roman" w:cs="Times New Roman"/>
      <w:color w:val="808080"/>
    </w:rPr>
  </w:style>
  <w:style w:type="paragraph" w:styleId="FootnoteText">
    <w:name w:val="footnote text"/>
    <w:basedOn w:val="Normal"/>
    <w:link w:val="FootnoteTextChar"/>
    <w:uiPriority w:val="99"/>
    <w:rPr>
      <w:rFonts w:ascii="Calibri" w:hAnsi="Calibri" w:cs="Calibri"/>
      <w:sz w:val="20"/>
      <w:szCs w:val="20"/>
      <w:lang w:eastAsia="en-US"/>
    </w:rPr>
  </w:style>
  <w:style w:type="character" w:customStyle="1" w:styleId="FootnoteTextChar">
    <w:name w:val="Footnote Text Char"/>
    <w:link w:val="FootnoteText"/>
    <w:uiPriority w:val="99"/>
    <w:rPr>
      <w:rFonts w:ascii="Times New Roman" w:hAnsi="Times New Roman" w:cs="Times New Roman"/>
      <w:sz w:val="20"/>
      <w:szCs w:val="20"/>
    </w:rPr>
  </w:style>
  <w:style w:type="character" w:styleId="FootnoteReference">
    <w:name w:val="footnote reference"/>
    <w:uiPriority w:val="99"/>
    <w:rPr>
      <w:rFonts w:ascii="Times New Roman" w:hAnsi="Times New Roman" w:cs="Times New Roman"/>
      <w:vertAlign w:val="superscript"/>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sz w:val="20"/>
      <w:szCs w:val="20"/>
    </w:rPr>
  </w:style>
  <w:style w:type="paragraph" w:styleId="ListParagraph">
    <w:name w:val="List Paragraph"/>
    <w:basedOn w:val="Normal"/>
    <w:uiPriority w:val="99"/>
    <w:qFormat/>
    <w:pPr>
      <w:spacing w:after="160" w:line="259" w:lineRule="auto"/>
      <w:ind w:left="720"/>
    </w:pPr>
    <w:rPr>
      <w:rFonts w:ascii="Calibri" w:hAnsi="Calibri" w:cs="Calibri"/>
      <w:sz w:val="22"/>
      <w:szCs w:val="22"/>
      <w:lang w:eastAsia="en-US"/>
    </w:rPr>
  </w:style>
  <w:style w:type="paragraph" w:styleId="Revision">
    <w:name w:val="Revision"/>
    <w:hidden/>
    <w:uiPriority w:val="99"/>
    <w:rPr>
      <w:rFonts w:cs="Calibri"/>
      <w:sz w:val="22"/>
      <w:szCs w:val="22"/>
      <w:lang w:eastAsia="en-US"/>
    </w:rPr>
  </w:style>
  <w:style w:type="character" w:customStyle="1" w:styleId="apple-converted-space">
    <w:name w:val="apple-converted-space"/>
    <w:uiPriority w:val="99"/>
    <w:rPr>
      <w:rFonts w:ascii="Times New Roman" w:hAnsi="Times New Roman" w:cs="Times New Roman"/>
    </w:rPr>
  </w:style>
  <w:style w:type="character" w:styleId="Hyperlink">
    <w:name w:val="Hyperlink"/>
    <w:uiPriority w:val="99"/>
    <w:rPr>
      <w:rFonts w:ascii="Times New Roman" w:hAnsi="Times New Roman" w:cs="Times New Roman"/>
      <w:color w:val="0563C1"/>
      <w:u w:val="single"/>
    </w:rPr>
  </w:style>
  <w:style w:type="paragraph" w:styleId="NormalWeb">
    <w:name w:val="Normal (Web)"/>
    <w:basedOn w:val="Normal"/>
    <w:pPr>
      <w:spacing w:before="100" w:beforeAutospacing="1" w:after="100" w:afterAutospacing="1"/>
    </w:pPr>
    <w:rPr>
      <w:rFonts w:eastAsia="SimSun"/>
    </w:rPr>
  </w:style>
  <w:style w:type="character" w:styleId="Strong">
    <w:name w:val="Strong"/>
    <w:uiPriority w:val="99"/>
    <w:qFormat/>
    <w:rPr>
      <w:rFonts w:ascii="Times New Roman" w:hAnsi="Times New Roman" w:cs="Times New Roman"/>
      <w:b/>
      <w:bCs/>
    </w:rPr>
  </w:style>
  <w:style w:type="character" w:customStyle="1" w:styleId="UnresolvedMention1">
    <w:name w:val="Unresolved Mention1"/>
    <w:uiPriority w:val="99"/>
    <w:rPr>
      <w:rFonts w:ascii="Times New Roman" w:hAnsi="Times New Roman" w:cs="Times New Roman"/>
      <w:color w:val="auto"/>
      <w:shd w:val="clear" w:color="auto" w:fill="auto"/>
    </w:rPr>
  </w:style>
  <w:style w:type="paragraph" w:customStyle="1" w:styleId="Default">
    <w:name w:val="Default"/>
    <w:uiPriority w:val="99"/>
    <w:pPr>
      <w:autoSpaceDE w:val="0"/>
      <w:autoSpaceDN w:val="0"/>
      <w:adjustRightInd w:val="0"/>
    </w:pPr>
    <w:rPr>
      <w:rFonts w:cs="Calibri"/>
      <w:color w:val="000000"/>
      <w:sz w:val="24"/>
      <w:szCs w:val="24"/>
      <w:lang w:eastAsia="en-US"/>
    </w:rPr>
  </w:style>
  <w:style w:type="character" w:customStyle="1" w:styleId="UnresolvedMention2">
    <w:name w:val="Unresolved Mention2"/>
    <w:uiPriority w:val="99"/>
    <w:rPr>
      <w:rFonts w:ascii="Times New Roman" w:hAnsi="Times New Roman" w:cs="Times New Roman"/>
      <w:color w:val="auto"/>
      <w:shd w:val="clear" w:color="auto" w:fill="auto"/>
    </w:rPr>
  </w:style>
  <w:style w:type="character" w:customStyle="1" w:styleId="UnresolvedMention3">
    <w:name w:val="Unresolved Mention3"/>
    <w:uiPriority w:val="99"/>
    <w:rPr>
      <w:rFonts w:ascii="Times New Roman" w:hAnsi="Times New Roman" w:cs="Times New Roman"/>
      <w:color w:val="auto"/>
      <w:shd w:val="clear" w:color="auto" w:fill="auto"/>
    </w:rPr>
  </w:style>
  <w:style w:type="paragraph" w:styleId="BodyText2">
    <w:name w:val="Body Text 2"/>
    <w:basedOn w:val="Normal"/>
    <w:link w:val="BodyText2Char1"/>
    <w:uiPriority w:val="99"/>
    <w:rsid w:val="0014675C"/>
    <w:pPr>
      <w:spacing w:after="120" w:line="480" w:lineRule="auto"/>
    </w:pPr>
    <w:rPr>
      <w:lang w:eastAsia="en-US"/>
    </w:rPr>
  </w:style>
  <w:style w:type="character" w:customStyle="1" w:styleId="BodyText2Char">
    <w:name w:val="Body Text 2 Char"/>
    <w:basedOn w:val="DefaultParagraphFont"/>
    <w:uiPriority w:val="99"/>
    <w:semiHidden/>
    <w:rsid w:val="0014675C"/>
    <w:rPr>
      <w:rFonts w:cs="Calibri"/>
      <w:sz w:val="22"/>
      <w:szCs w:val="22"/>
      <w:lang w:eastAsia="en-US"/>
    </w:rPr>
  </w:style>
  <w:style w:type="character" w:customStyle="1" w:styleId="BodyText2Char1">
    <w:name w:val="Body Text 2 Char1"/>
    <w:basedOn w:val="DefaultParagraphFont"/>
    <w:link w:val="BodyText2"/>
    <w:uiPriority w:val="99"/>
    <w:rsid w:val="0014675C"/>
    <w:rPr>
      <w:rFonts w:ascii="Times New Roman" w:hAnsi="Times New Roman"/>
      <w:sz w:val="24"/>
      <w:szCs w:val="24"/>
      <w:lang w:eastAsia="en-US"/>
    </w:rPr>
  </w:style>
  <w:style w:type="character" w:styleId="UnresolvedMention">
    <w:name w:val="Unresolved Mention"/>
    <w:basedOn w:val="DefaultParagraphFont"/>
    <w:uiPriority w:val="99"/>
    <w:semiHidden/>
    <w:unhideWhenUsed/>
    <w:rsid w:val="00157A1F"/>
    <w:rPr>
      <w:color w:val="605E5C"/>
      <w:shd w:val="clear" w:color="auto" w:fill="E1DFDD"/>
    </w:rPr>
  </w:style>
  <w:style w:type="character" w:customStyle="1" w:styleId="css-901oao">
    <w:name w:val="css-901oao"/>
    <w:basedOn w:val="DefaultParagraphFont"/>
    <w:rsid w:val="006D16F1"/>
  </w:style>
  <w:style w:type="table" w:styleId="TableGrid">
    <w:name w:val="Table Grid"/>
    <w:basedOn w:val="TableNormal"/>
    <w:uiPriority w:val="59"/>
    <w:rsid w:val="008B7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B37A2"/>
    <w:rPr>
      <w:i/>
      <w:iCs/>
    </w:rPr>
  </w:style>
  <w:style w:type="character" w:customStyle="1" w:styleId="Heading4Char">
    <w:name w:val="Heading 4 Char"/>
    <w:basedOn w:val="DefaultParagraphFont"/>
    <w:link w:val="Heading4"/>
    <w:uiPriority w:val="9"/>
    <w:rsid w:val="006B37A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43540">
      <w:bodyDiv w:val="1"/>
      <w:marLeft w:val="0"/>
      <w:marRight w:val="0"/>
      <w:marTop w:val="0"/>
      <w:marBottom w:val="0"/>
      <w:divBdr>
        <w:top w:val="none" w:sz="0" w:space="0" w:color="auto"/>
        <w:left w:val="none" w:sz="0" w:space="0" w:color="auto"/>
        <w:bottom w:val="none" w:sz="0" w:space="0" w:color="auto"/>
        <w:right w:val="none" w:sz="0" w:space="0" w:color="auto"/>
      </w:divBdr>
    </w:div>
    <w:div w:id="974140278">
      <w:bodyDiv w:val="1"/>
      <w:marLeft w:val="0"/>
      <w:marRight w:val="0"/>
      <w:marTop w:val="0"/>
      <w:marBottom w:val="0"/>
      <w:divBdr>
        <w:top w:val="none" w:sz="0" w:space="0" w:color="auto"/>
        <w:left w:val="none" w:sz="0" w:space="0" w:color="auto"/>
        <w:bottom w:val="none" w:sz="0" w:space="0" w:color="auto"/>
        <w:right w:val="none" w:sz="0" w:space="0" w:color="auto"/>
      </w:divBdr>
    </w:div>
    <w:div w:id="1090663997">
      <w:bodyDiv w:val="1"/>
      <w:marLeft w:val="0"/>
      <w:marRight w:val="0"/>
      <w:marTop w:val="0"/>
      <w:marBottom w:val="0"/>
      <w:divBdr>
        <w:top w:val="none" w:sz="0" w:space="0" w:color="auto"/>
        <w:left w:val="none" w:sz="0" w:space="0" w:color="auto"/>
        <w:bottom w:val="none" w:sz="0" w:space="0" w:color="auto"/>
        <w:right w:val="none" w:sz="0" w:space="0" w:color="auto"/>
      </w:divBdr>
      <w:divsChild>
        <w:div w:id="2001230960">
          <w:marLeft w:val="446"/>
          <w:marRight w:val="0"/>
          <w:marTop w:val="0"/>
          <w:marBottom w:val="0"/>
          <w:divBdr>
            <w:top w:val="none" w:sz="0" w:space="0" w:color="auto"/>
            <w:left w:val="none" w:sz="0" w:space="0" w:color="auto"/>
            <w:bottom w:val="none" w:sz="0" w:space="0" w:color="auto"/>
            <w:right w:val="none" w:sz="0" w:space="0" w:color="auto"/>
          </w:divBdr>
        </w:div>
        <w:div w:id="1780100848">
          <w:marLeft w:val="446"/>
          <w:marRight w:val="0"/>
          <w:marTop w:val="0"/>
          <w:marBottom w:val="0"/>
          <w:divBdr>
            <w:top w:val="none" w:sz="0" w:space="0" w:color="auto"/>
            <w:left w:val="none" w:sz="0" w:space="0" w:color="auto"/>
            <w:bottom w:val="none" w:sz="0" w:space="0" w:color="auto"/>
            <w:right w:val="none" w:sz="0" w:space="0" w:color="auto"/>
          </w:divBdr>
        </w:div>
      </w:divsChild>
    </w:div>
    <w:div w:id="1343244288">
      <w:bodyDiv w:val="1"/>
      <w:marLeft w:val="0"/>
      <w:marRight w:val="0"/>
      <w:marTop w:val="0"/>
      <w:marBottom w:val="0"/>
      <w:divBdr>
        <w:top w:val="none" w:sz="0" w:space="0" w:color="auto"/>
        <w:left w:val="none" w:sz="0" w:space="0" w:color="auto"/>
        <w:bottom w:val="none" w:sz="0" w:space="0" w:color="auto"/>
        <w:right w:val="none" w:sz="0" w:space="0" w:color="auto"/>
      </w:divBdr>
      <w:divsChild>
        <w:div w:id="507066888">
          <w:marLeft w:val="0"/>
          <w:marRight w:val="108"/>
          <w:marTop w:val="108"/>
          <w:marBottom w:val="108"/>
          <w:divBdr>
            <w:top w:val="none" w:sz="0" w:space="0" w:color="auto"/>
            <w:left w:val="none" w:sz="0" w:space="0" w:color="auto"/>
            <w:bottom w:val="none" w:sz="0" w:space="0" w:color="auto"/>
            <w:right w:val="none" w:sz="0" w:space="0" w:color="auto"/>
          </w:divBdr>
          <w:divsChild>
            <w:div w:id="1072045692">
              <w:marLeft w:val="0"/>
              <w:marRight w:val="0"/>
              <w:marTop w:val="0"/>
              <w:marBottom w:val="0"/>
              <w:divBdr>
                <w:top w:val="none" w:sz="0" w:space="0" w:color="auto"/>
                <w:left w:val="none" w:sz="0" w:space="0" w:color="auto"/>
                <w:bottom w:val="none" w:sz="0" w:space="0" w:color="auto"/>
                <w:right w:val="none" w:sz="0" w:space="0" w:color="auto"/>
              </w:divBdr>
              <w:divsChild>
                <w:div w:id="261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0781">
      <w:bodyDiv w:val="1"/>
      <w:marLeft w:val="0"/>
      <w:marRight w:val="0"/>
      <w:marTop w:val="0"/>
      <w:marBottom w:val="0"/>
      <w:divBdr>
        <w:top w:val="none" w:sz="0" w:space="0" w:color="auto"/>
        <w:left w:val="none" w:sz="0" w:space="0" w:color="auto"/>
        <w:bottom w:val="none" w:sz="0" w:space="0" w:color="auto"/>
        <w:right w:val="none" w:sz="0" w:space="0" w:color="auto"/>
      </w:divBdr>
      <w:divsChild>
        <w:div w:id="687104162">
          <w:marLeft w:val="0"/>
          <w:marRight w:val="108"/>
          <w:marTop w:val="108"/>
          <w:marBottom w:val="108"/>
          <w:divBdr>
            <w:top w:val="none" w:sz="0" w:space="0" w:color="auto"/>
            <w:left w:val="none" w:sz="0" w:space="0" w:color="auto"/>
            <w:bottom w:val="none" w:sz="0" w:space="0" w:color="auto"/>
            <w:right w:val="none" w:sz="0" w:space="0" w:color="auto"/>
          </w:divBdr>
          <w:divsChild>
            <w:div w:id="1580557870">
              <w:marLeft w:val="0"/>
              <w:marRight w:val="0"/>
              <w:marTop w:val="0"/>
              <w:marBottom w:val="0"/>
              <w:divBdr>
                <w:top w:val="none" w:sz="0" w:space="0" w:color="auto"/>
                <w:left w:val="none" w:sz="0" w:space="0" w:color="auto"/>
                <w:bottom w:val="none" w:sz="0" w:space="0" w:color="auto"/>
                <w:right w:val="none" w:sz="0" w:space="0" w:color="auto"/>
              </w:divBdr>
              <w:divsChild>
                <w:div w:id="915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7142">
      <w:bodyDiv w:val="1"/>
      <w:marLeft w:val="0"/>
      <w:marRight w:val="0"/>
      <w:marTop w:val="0"/>
      <w:marBottom w:val="0"/>
      <w:divBdr>
        <w:top w:val="none" w:sz="0" w:space="0" w:color="auto"/>
        <w:left w:val="none" w:sz="0" w:space="0" w:color="auto"/>
        <w:bottom w:val="none" w:sz="0" w:space="0" w:color="auto"/>
        <w:right w:val="none" w:sz="0" w:space="0" w:color="auto"/>
      </w:divBdr>
      <w:divsChild>
        <w:div w:id="222254926">
          <w:marLeft w:val="0"/>
          <w:marRight w:val="108"/>
          <w:marTop w:val="18"/>
          <w:marBottom w:val="108"/>
          <w:divBdr>
            <w:top w:val="none" w:sz="0" w:space="0" w:color="auto"/>
            <w:left w:val="none" w:sz="0" w:space="0" w:color="auto"/>
            <w:bottom w:val="none" w:sz="0" w:space="0" w:color="auto"/>
            <w:right w:val="none" w:sz="0" w:space="0" w:color="auto"/>
          </w:divBdr>
          <w:divsChild>
            <w:div w:id="1739475707">
              <w:marLeft w:val="0"/>
              <w:marRight w:val="0"/>
              <w:marTop w:val="0"/>
              <w:marBottom w:val="0"/>
              <w:divBdr>
                <w:top w:val="none" w:sz="0" w:space="0" w:color="auto"/>
                <w:left w:val="none" w:sz="0" w:space="0" w:color="auto"/>
                <w:bottom w:val="none" w:sz="0" w:space="0" w:color="auto"/>
                <w:right w:val="none" w:sz="0" w:space="0" w:color="auto"/>
              </w:divBdr>
              <w:divsChild>
                <w:div w:id="732849862">
                  <w:marLeft w:val="0"/>
                  <w:marRight w:val="0"/>
                  <w:marTop w:val="0"/>
                  <w:marBottom w:val="0"/>
                  <w:divBdr>
                    <w:top w:val="none" w:sz="0" w:space="0" w:color="auto"/>
                    <w:left w:val="none" w:sz="0" w:space="0" w:color="auto"/>
                    <w:bottom w:val="none" w:sz="0" w:space="0" w:color="auto"/>
                    <w:right w:val="none" w:sz="0" w:space="0" w:color="auto"/>
                  </w:divBdr>
                  <w:divsChild>
                    <w:div w:id="1279412656">
                      <w:marLeft w:val="0"/>
                      <w:marRight w:val="0"/>
                      <w:marTop w:val="0"/>
                      <w:marBottom w:val="0"/>
                      <w:divBdr>
                        <w:top w:val="none" w:sz="0" w:space="0" w:color="auto"/>
                        <w:left w:val="none" w:sz="0" w:space="0" w:color="auto"/>
                        <w:bottom w:val="none" w:sz="0" w:space="0" w:color="auto"/>
                        <w:right w:val="none" w:sz="0" w:space="0" w:color="auto"/>
                      </w:divBdr>
                      <w:divsChild>
                        <w:div w:id="14144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spredicted.org/Z5L_TH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03EA-9557-4CAE-8A66-41A1EB94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40</Pages>
  <Words>10784</Words>
  <Characters>60068</Characters>
  <Application>Microsoft Office Word</Application>
  <DocSecurity>0</DocSecurity>
  <Lines>1201</Lines>
  <Paragraphs>393</Paragraphs>
  <ScaleCrop>false</ScaleCrop>
  <HeadingPairs>
    <vt:vector size="2" baseType="variant">
      <vt:variant>
        <vt:lpstr>Title</vt:lpstr>
      </vt:variant>
      <vt:variant>
        <vt:i4>1</vt:i4>
      </vt:variant>
    </vt:vector>
  </HeadingPairs>
  <TitlesOfParts>
    <vt:vector size="1" baseType="lpstr">
      <vt:lpstr>Swearing improves soccer performance</vt:lpstr>
    </vt:vector>
  </TitlesOfParts>
  <Company>LAI</Company>
  <LinksUpToDate>false</LinksUpToDate>
  <CharactersWithSpaces>70459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Swearing improves soccer performance</dc:title>
  <dc:subject/>
  <dc:creator>agniesiia</dc:creator>
  <cp:keywords/>
  <dc:description/>
  <cp:lastModifiedBy>Richard Stephens</cp:lastModifiedBy>
  <cp:revision>56</cp:revision>
  <cp:lastPrinted>2016-07-05T10:39:00Z</cp:lastPrinted>
  <dcterms:created xsi:type="dcterms:W3CDTF">2021-09-24T09:18:00Z</dcterms:created>
  <dcterms:modified xsi:type="dcterms:W3CDTF">2021-09-24T13:26:00Z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agniesiia@go2.pl@www.mendeley.com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